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E87F7" w14:textId="20CF8607" w:rsidR="00B037C3" w:rsidRPr="003C58AD" w:rsidRDefault="00B037C3" w:rsidP="00B037C3">
      <w:pPr>
        <w:adjustRightInd w:val="0"/>
        <w:snapToGrid w:val="0"/>
        <w:spacing w:line="360" w:lineRule="auto"/>
        <w:rPr>
          <w:rFonts w:ascii="Book Antiqua" w:eastAsia="Times New Roman" w:hAnsi="Book Antiqua" w:cs="宋体"/>
          <w:b/>
          <w:i/>
          <w:sz w:val="24"/>
          <w:szCs w:val="24"/>
          <w:lang w:eastAsia="zh-CN"/>
        </w:rPr>
      </w:pPr>
      <w:r w:rsidRPr="003C58AD">
        <w:rPr>
          <w:rFonts w:ascii="Book Antiqua" w:eastAsia="Times New Roman" w:hAnsi="Book Antiqua" w:cs="宋体"/>
          <w:b/>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3C58AD">
        <w:rPr>
          <w:rFonts w:ascii="Book Antiqua" w:eastAsia="Times New Roman" w:hAnsi="Book Antiqua" w:cs="宋体"/>
          <w:i/>
          <w:sz w:val="24"/>
          <w:szCs w:val="24"/>
          <w:lang w:eastAsia="zh-CN"/>
        </w:rPr>
        <w:t xml:space="preserve">World Journal of </w:t>
      </w:r>
      <w:bookmarkEnd w:id="0"/>
      <w:bookmarkEnd w:id="1"/>
      <w:bookmarkEnd w:id="2"/>
      <w:bookmarkEnd w:id="3"/>
      <w:bookmarkEnd w:id="4"/>
      <w:bookmarkEnd w:id="5"/>
      <w:bookmarkEnd w:id="6"/>
      <w:r w:rsidRPr="003C58AD">
        <w:rPr>
          <w:rFonts w:ascii="Book Antiqua" w:eastAsia="Times New Roman" w:hAnsi="Book Antiqua" w:cs="宋体"/>
          <w:i/>
          <w:sz w:val="24"/>
          <w:szCs w:val="24"/>
          <w:lang w:eastAsia="zh-CN"/>
        </w:rPr>
        <w:t>Gastroenterology</w:t>
      </w:r>
    </w:p>
    <w:p w14:paraId="1502E547" w14:textId="07A92065" w:rsidR="00B037C3" w:rsidRPr="003C58AD" w:rsidRDefault="00B037C3" w:rsidP="00B037C3">
      <w:pPr>
        <w:adjustRightInd w:val="0"/>
        <w:snapToGrid w:val="0"/>
        <w:spacing w:line="360" w:lineRule="auto"/>
        <w:rPr>
          <w:rFonts w:ascii="Book Antiqua" w:eastAsia="宋体" w:hAnsi="Book Antiqua" w:cs="Arial"/>
          <w:bCs/>
          <w:sz w:val="24"/>
          <w:szCs w:val="24"/>
          <w:lang w:val="en-GB" w:eastAsia="zh-CN"/>
        </w:rPr>
      </w:pPr>
      <w:bookmarkStart w:id="7" w:name="_Hlk37654466"/>
      <w:r w:rsidRPr="003C58AD">
        <w:rPr>
          <w:rFonts w:ascii="Book Antiqua" w:eastAsia="Times New Roman" w:hAnsi="Book Antiqua" w:cs="Times New Roman"/>
          <w:b/>
          <w:bCs/>
          <w:sz w:val="24"/>
          <w:szCs w:val="24"/>
          <w:lang w:eastAsia="zh-CN"/>
        </w:rPr>
        <w:t>Manuscript NO</w:t>
      </w:r>
      <w:r w:rsidRPr="003C58AD">
        <w:rPr>
          <w:rFonts w:ascii="Book Antiqua" w:eastAsia="宋体" w:hAnsi="Book Antiqua" w:cs="Arial"/>
          <w:b/>
          <w:sz w:val="24"/>
          <w:szCs w:val="24"/>
          <w:lang w:val="en" w:eastAsia="zh-CN"/>
        </w:rPr>
        <w:t xml:space="preserve">: </w:t>
      </w:r>
      <w:r w:rsidRPr="003C58AD">
        <w:rPr>
          <w:rFonts w:ascii="Book Antiqua" w:eastAsia="宋体" w:hAnsi="Book Antiqua" w:cs="Arial"/>
          <w:bCs/>
          <w:sz w:val="24"/>
          <w:szCs w:val="24"/>
          <w:lang w:val="en" w:eastAsia="zh-CN"/>
        </w:rPr>
        <w:t>52062</w:t>
      </w:r>
    </w:p>
    <w:p w14:paraId="2B228067" w14:textId="30A3605F" w:rsidR="00B037C3" w:rsidRPr="003C58AD" w:rsidRDefault="00B037C3" w:rsidP="00B037C3">
      <w:pPr>
        <w:adjustRightInd w:val="0"/>
        <w:snapToGrid w:val="0"/>
        <w:spacing w:line="360" w:lineRule="auto"/>
        <w:rPr>
          <w:rFonts w:ascii="Book Antiqua" w:eastAsia="等线" w:hAnsi="Book Antiqua" w:cs="Arial"/>
          <w:sz w:val="24"/>
          <w:szCs w:val="24"/>
          <w:lang w:eastAsia="zh-CN"/>
        </w:rPr>
      </w:pPr>
      <w:bookmarkStart w:id="8" w:name="OLE_LINK4"/>
      <w:bookmarkStart w:id="9" w:name="OLE_LINK3"/>
      <w:bookmarkEnd w:id="7"/>
      <w:r w:rsidRPr="003C58AD">
        <w:rPr>
          <w:rFonts w:ascii="Book Antiqua" w:eastAsia="宋体" w:hAnsi="Book Antiqua" w:cs="Times New Roman"/>
          <w:b/>
          <w:sz w:val="24"/>
          <w:szCs w:val="24"/>
          <w:lang w:eastAsia="zh-CN"/>
        </w:rPr>
        <w:t xml:space="preserve">Manuscript Type: </w:t>
      </w:r>
      <w:bookmarkEnd w:id="8"/>
      <w:bookmarkEnd w:id="9"/>
      <w:r w:rsidRPr="003C58AD">
        <w:rPr>
          <w:rFonts w:ascii="Book Antiqua" w:eastAsia="等线" w:hAnsi="Book Antiqua" w:cs="Arial"/>
          <w:sz w:val="24"/>
          <w:szCs w:val="24"/>
          <w:lang w:eastAsia="zh-CN"/>
        </w:rPr>
        <w:t>OPINION REVIEW</w:t>
      </w:r>
    </w:p>
    <w:p w14:paraId="5E87C0CF" w14:textId="77777777" w:rsidR="004C0C39" w:rsidRPr="003C58AD" w:rsidRDefault="004C0C39" w:rsidP="00B037C3">
      <w:pPr>
        <w:snapToGrid w:val="0"/>
        <w:spacing w:line="360" w:lineRule="auto"/>
        <w:rPr>
          <w:rFonts w:ascii="Book Antiqua" w:eastAsia="Meiryo" w:hAnsi="Book Antiqua" w:cs="Times New Roman"/>
          <w:b/>
          <w:sz w:val="24"/>
          <w:szCs w:val="24"/>
          <w:shd w:val="clear" w:color="auto" w:fill="FFFFFF"/>
        </w:rPr>
      </w:pPr>
    </w:p>
    <w:p w14:paraId="18FCAEA0" w14:textId="75034224" w:rsidR="00217264" w:rsidRPr="003C58AD" w:rsidRDefault="00900284" w:rsidP="00B037C3">
      <w:pPr>
        <w:snapToGrid w:val="0"/>
        <w:spacing w:line="360" w:lineRule="auto"/>
        <w:rPr>
          <w:rFonts w:ascii="Book Antiqua" w:eastAsia="Meiryo" w:hAnsi="Book Antiqua" w:cs="Times New Roman"/>
          <w:b/>
          <w:sz w:val="24"/>
          <w:szCs w:val="24"/>
          <w:shd w:val="clear" w:color="auto" w:fill="FFFFFF"/>
        </w:rPr>
      </w:pPr>
      <w:r w:rsidRPr="003C58AD">
        <w:rPr>
          <w:rFonts w:ascii="Book Antiqua" w:eastAsia="Meiryo" w:hAnsi="Book Antiqua" w:cs="Times New Roman"/>
          <w:b/>
          <w:sz w:val="24"/>
          <w:szCs w:val="24"/>
          <w:shd w:val="clear" w:color="auto" w:fill="FFFFFF"/>
        </w:rPr>
        <w:t>S</w:t>
      </w:r>
      <w:r w:rsidR="00217264" w:rsidRPr="003C58AD">
        <w:rPr>
          <w:rFonts w:ascii="Book Antiqua" w:eastAsia="Meiryo" w:hAnsi="Book Antiqua" w:cs="Times New Roman"/>
          <w:b/>
          <w:sz w:val="24"/>
          <w:szCs w:val="24"/>
          <w:shd w:val="clear" w:color="auto" w:fill="FFFFFF"/>
        </w:rPr>
        <w:t>errated polyps</w:t>
      </w:r>
      <w:r w:rsidRPr="003C58AD">
        <w:rPr>
          <w:rFonts w:ascii="Book Antiqua" w:eastAsia="Meiryo" w:hAnsi="Book Antiqua" w:cs="Times New Roman"/>
          <w:b/>
          <w:sz w:val="24"/>
          <w:szCs w:val="24"/>
          <w:shd w:val="clear" w:color="auto" w:fill="FFFFFF"/>
        </w:rPr>
        <w:t xml:space="preserve"> of the colon and rectum: Remove or not?</w:t>
      </w:r>
    </w:p>
    <w:p w14:paraId="270DD1E9" w14:textId="77777777" w:rsidR="00BD2350" w:rsidRPr="003C58AD" w:rsidRDefault="00BD2350" w:rsidP="00B037C3">
      <w:pPr>
        <w:snapToGrid w:val="0"/>
        <w:spacing w:line="360" w:lineRule="auto"/>
        <w:rPr>
          <w:rFonts w:ascii="Book Antiqua" w:hAnsi="Book Antiqua" w:cs="Times New Roman"/>
          <w:sz w:val="24"/>
          <w:szCs w:val="24"/>
        </w:rPr>
      </w:pPr>
    </w:p>
    <w:p w14:paraId="0DD973A3" w14:textId="0F45F36A" w:rsidR="00BD2350" w:rsidRPr="003C58AD" w:rsidRDefault="00EC1CFC" w:rsidP="00B037C3">
      <w:pPr>
        <w:snapToGrid w:val="0"/>
        <w:spacing w:line="360" w:lineRule="auto"/>
        <w:rPr>
          <w:rFonts w:ascii="Book Antiqua" w:hAnsi="Book Antiqua" w:cs="Times New Roman"/>
          <w:b/>
          <w:i/>
          <w:sz w:val="24"/>
          <w:szCs w:val="24"/>
        </w:rPr>
      </w:pPr>
      <w:r w:rsidRPr="003C58AD">
        <w:rPr>
          <w:rFonts w:ascii="Book Antiqua" w:hAnsi="Book Antiqua" w:cs="Times New Roman"/>
          <w:sz w:val="24"/>
          <w:szCs w:val="24"/>
        </w:rPr>
        <w:t>Sano W</w:t>
      </w:r>
      <w:r w:rsidR="00BD2350" w:rsidRPr="003C58AD">
        <w:rPr>
          <w:rFonts w:ascii="Book Antiqua" w:hAnsi="Book Antiqua" w:cs="Times New Roman"/>
          <w:sz w:val="24"/>
          <w:szCs w:val="24"/>
        </w:rPr>
        <w:t xml:space="preserve"> </w:t>
      </w:r>
      <w:r w:rsidR="00BD2350" w:rsidRPr="003C58AD">
        <w:rPr>
          <w:rFonts w:ascii="Book Antiqua" w:hAnsi="Book Antiqua" w:cs="Times New Roman"/>
          <w:i/>
          <w:sz w:val="24"/>
          <w:szCs w:val="24"/>
        </w:rPr>
        <w:t>et al.</w:t>
      </w:r>
      <w:r w:rsidR="00BD2350" w:rsidRPr="003C58AD">
        <w:rPr>
          <w:rFonts w:ascii="Book Antiqua" w:eastAsia="Meiryo" w:hAnsi="Book Antiqua" w:cs="Times New Roman"/>
          <w:b/>
          <w:sz w:val="24"/>
          <w:szCs w:val="24"/>
          <w:shd w:val="clear" w:color="auto" w:fill="FFFFFF"/>
        </w:rPr>
        <w:t xml:space="preserve"> </w:t>
      </w:r>
      <w:r w:rsidR="00BD2350" w:rsidRPr="003C58AD">
        <w:rPr>
          <w:rFonts w:ascii="Book Antiqua" w:hAnsi="Book Antiqua" w:cs="Times New Roman"/>
          <w:sz w:val="24"/>
          <w:szCs w:val="24"/>
        </w:rPr>
        <w:t>Colorectal serrated polyps</w:t>
      </w:r>
    </w:p>
    <w:p w14:paraId="30C3F968" w14:textId="6DF7E01B" w:rsidR="004C0C39" w:rsidRPr="003C58AD" w:rsidRDefault="004C0C39" w:rsidP="00B037C3">
      <w:pPr>
        <w:snapToGrid w:val="0"/>
        <w:spacing w:line="360" w:lineRule="auto"/>
        <w:rPr>
          <w:rFonts w:ascii="Book Antiqua" w:hAnsi="Book Antiqua" w:cs="Times New Roman"/>
          <w:sz w:val="24"/>
          <w:szCs w:val="24"/>
        </w:rPr>
      </w:pPr>
    </w:p>
    <w:p w14:paraId="595D705B" w14:textId="1A206FC3" w:rsidR="00B037C3" w:rsidRPr="003C58AD" w:rsidRDefault="00B037C3" w:rsidP="00B037C3">
      <w:pPr>
        <w:snapToGrid w:val="0"/>
        <w:spacing w:line="360" w:lineRule="auto"/>
        <w:rPr>
          <w:rFonts w:ascii="Book Antiqua" w:hAnsi="Book Antiqua" w:cs="Times New Roman"/>
          <w:bCs/>
          <w:sz w:val="24"/>
          <w:szCs w:val="24"/>
        </w:rPr>
      </w:pPr>
      <w:r w:rsidRPr="003C58AD">
        <w:rPr>
          <w:rFonts w:ascii="Book Antiqua" w:hAnsi="Book Antiqua" w:cs="Times New Roman"/>
          <w:bCs/>
          <w:sz w:val="24"/>
          <w:szCs w:val="24"/>
        </w:rPr>
        <w:t>Wataru Sano, Daizen Hirata, Akira Teramoto, Mineo Iwatate,</w:t>
      </w:r>
      <w:r w:rsidRPr="003C58AD">
        <w:rPr>
          <w:rFonts w:ascii="Book Antiqua" w:eastAsia="等线" w:hAnsi="Book Antiqua" w:cs="Times New Roman" w:hint="eastAsia"/>
          <w:bCs/>
          <w:sz w:val="24"/>
          <w:szCs w:val="24"/>
          <w:lang w:eastAsia="zh-CN"/>
        </w:rPr>
        <w:t xml:space="preserve"> </w:t>
      </w:r>
      <w:r w:rsidRPr="003C58AD">
        <w:rPr>
          <w:rFonts w:ascii="Book Antiqua" w:hAnsi="Book Antiqua" w:cs="Times New Roman"/>
          <w:bCs/>
          <w:sz w:val="24"/>
          <w:szCs w:val="24"/>
        </w:rPr>
        <w:t>Santa Hattori, Mikio Fujita, Yasushi Sano</w:t>
      </w:r>
    </w:p>
    <w:p w14:paraId="696C454F" w14:textId="77777777" w:rsidR="00B037C3" w:rsidRPr="003C58AD" w:rsidRDefault="00B037C3" w:rsidP="00B037C3">
      <w:pPr>
        <w:snapToGrid w:val="0"/>
        <w:spacing w:line="360" w:lineRule="auto"/>
        <w:rPr>
          <w:rFonts w:ascii="Book Antiqua" w:hAnsi="Book Antiqua" w:cs="Times New Roman"/>
          <w:bCs/>
          <w:sz w:val="24"/>
          <w:szCs w:val="24"/>
        </w:rPr>
      </w:pPr>
    </w:p>
    <w:p w14:paraId="6943D6FB" w14:textId="1512A57F" w:rsidR="004C0C39" w:rsidRPr="003C58AD" w:rsidRDefault="004C0C39" w:rsidP="00B037C3">
      <w:pPr>
        <w:snapToGrid w:val="0"/>
        <w:spacing w:line="360" w:lineRule="auto"/>
        <w:rPr>
          <w:rFonts w:ascii="Book Antiqua" w:hAnsi="Book Antiqua" w:cs="Times New Roman"/>
          <w:sz w:val="24"/>
          <w:szCs w:val="24"/>
        </w:rPr>
      </w:pPr>
      <w:r w:rsidRPr="003C58AD">
        <w:rPr>
          <w:rFonts w:ascii="Book Antiqua" w:hAnsi="Book Antiqua" w:cs="Times New Roman"/>
          <w:b/>
          <w:sz w:val="24"/>
          <w:szCs w:val="24"/>
        </w:rPr>
        <w:t>Wataru Sano,</w:t>
      </w:r>
      <w:r w:rsidRPr="003C58AD">
        <w:rPr>
          <w:rFonts w:ascii="Book Antiqua" w:hAnsi="Book Antiqua" w:cs="Times New Roman"/>
          <w:sz w:val="24"/>
          <w:szCs w:val="24"/>
        </w:rPr>
        <w:t xml:space="preserve"> </w:t>
      </w:r>
      <w:r w:rsidRPr="003C58AD">
        <w:rPr>
          <w:rFonts w:ascii="Book Antiqua" w:hAnsi="Book Antiqua" w:cs="Times New Roman"/>
          <w:b/>
          <w:sz w:val="24"/>
          <w:szCs w:val="24"/>
        </w:rPr>
        <w:t>Daizen Hirata,</w:t>
      </w:r>
      <w:r w:rsidRPr="003C58AD">
        <w:rPr>
          <w:rFonts w:ascii="Book Antiqua" w:hAnsi="Book Antiqua" w:cs="Times New Roman"/>
          <w:sz w:val="24"/>
          <w:szCs w:val="24"/>
        </w:rPr>
        <w:t xml:space="preserve"> </w:t>
      </w:r>
      <w:r w:rsidRPr="003C58AD">
        <w:rPr>
          <w:rFonts w:ascii="Book Antiqua" w:hAnsi="Book Antiqua" w:cs="Times New Roman"/>
          <w:b/>
          <w:sz w:val="24"/>
          <w:szCs w:val="24"/>
        </w:rPr>
        <w:t>Akira Teramoto,</w:t>
      </w:r>
      <w:r w:rsidRPr="003C58AD">
        <w:rPr>
          <w:rFonts w:ascii="Book Antiqua" w:hAnsi="Book Antiqua" w:cs="Times New Roman"/>
          <w:sz w:val="24"/>
          <w:szCs w:val="24"/>
        </w:rPr>
        <w:t xml:space="preserve"> </w:t>
      </w:r>
      <w:r w:rsidRPr="003C58AD">
        <w:rPr>
          <w:rFonts w:ascii="Book Antiqua" w:hAnsi="Book Antiqua" w:cs="Times New Roman"/>
          <w:b/>
          <w:sz w:val="24"/>
          <w:szCs w:val="24"/>
        </w:rPr>
        <w:t>Mineo Iwatate,</w:t>
      </w:r>
      <w:r w:rsidR="00B037C3"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b/>
          <w:sz w:val="24"/>
          <w:szCs w:val="24"/>
        </w:rPr>
        <w:t>Santa Hattori,</w:t>
      </w:r>
      <w:r w:rsidRPr="003C58AD">
        <w:rPr>
          <w:rFonts w:ascii="Book Antiqua" w:hAnsi="Book Antiqua" w:cs="Times New Roman"/>
          <w:sz w:val="24"/>
          <w:szCs w:val="24"/>
        </w:rPr>
        <w:t xml:space="preserve"> </w:t>
      </w:r>
      <w:r w:rsidRPr="003C58AD">
        <w:rPr>
          <w:rFonts w:ascii="Book Antiqua" w:hAnsi="Book Antiqua" w:cs="Times New Roman"/>
          <w:b/>
          <w:sz w:val="24"/>
          <w:szCs w:val="24"/>
        </w:rPr>
        <w:t>Mikio Fujita,</w:t>
      </w:r>
      <w:r w:rsidRPr="003C58AD">
        <w:rPr>
          <w:rFonts w:ascii="Book Antiqua" w:hAnsi="Book Antiqua" w:cs="Times New Roman"/>
          <w:sz w:val="24"/>
          <w:szCs w:val="24"/>
        </w:rPr>
        <w:t xml:space="preserve"> </w:t>
      </w:r>
      <w:r w:rsidRPr="003C58AD">
        <w:rPr>
          <w:rFonts w:ascii="Book Antiqua" w:hAnsi="Book Antiqua" w:cs="Times New Roman"/>
          <w:b/>
          <w:sz w:val="24"/>
          <w:szCs w:val="24"/>
        </w:rPr>
        <w:t>Yasushi Sano</w:t>
      </w:r>
      <w:r w:rsidR="00EC6346" w:rsidRPr="003C58AD">
        <w:rPr>
          <w:rFonts w:ascii="Book Antiqua" w:hAnsi="Book Antiqua" w:cs="Times New Roman"/>
          <w:b/>
          <w:sz w:val="24"/>
          <w:szCs w:val="24"/>
        </w:rPr>
        <w:t>,</w:t>
      </w:r>
      <w:r w:rsidR="00EC6346" w:rsidRPr="003C58AD">
        <w:rPr>
          <w:rFonts w:ascii="Book Antiqua" w:hAnsi="Book Antiqua" w:cs="Times New Roman"/>
          <w:sz w:val="24"/>
          <w:szCs w:val="24"/>
        </w:rPr>
        <w:t xml:space="preserve"> Gastrointestinal Center, Sano Hospital, </w:t>
      </w:r>
      <w:r w:rsidR="0026110F" w:rsidRPr="003C58AD">
        <w:rPr>
          <w:rFonts w:ascii="Book Antiqua" w:hAnsi="Book Antiqua" w:cs="Times New Roman"/>
          <w:sz w:val="24"/>
          <w:szCs w:val="24"/>
        </w:rPr>
        <w:t>Hyogo 655-0031</w:t>
      </w:r>
      <w:r w:rsidR="00EC6346" w:rsidRPr="003C58AD">
        <w:rPr>
          <w:rFonts w:ascii="Book Antiqua" w:hAnsi="Book Antiqua" w:cs="Times New Roman"/>
          <w:sz w:val="24"/>
          <w:szCs w:val="24"/>
        </w:rPr>
        <w:t>, Japan</w:t>
      </w:r>
    </w:p>
    <w:p w14:paraId="6A9B50F8" w14:textId="77777777" w:rsidR="004C0C39" w:rsidRPr="003C58AD" w:rsidRDefault="004C0C39" w:rsidP="00B037C3">
      <w:pPr>
        <w:snapToGrid w:val="0"/>
        <w:spacing w:line="360" w:lineRule="auto"/>
        <w:rPr>
          <w:rFonts w:ascii="Book Antiqua" w:hAnsi="Book Antiqua" w:cs="Times New Roman"/>
          <w:sz w:val="24"/>
          <w:szCs w:val="24"/>
        </w:rPr>
      </w:pPr>
    </w:p>
    <w:p w14:paraId="3BF7CEE7" w14:textId="77777777" w:rsidR="00EC6346" w:rsidRPr="003C58AD" w:rsidRDefault="00EC6346" w:rsidP="00B037C3">
      <w:pPr>
        <w:snapToGrid w:val="0"/>
        <w:spacing w:line="360" w:lineRule="auto"/>
        <w:rPr>
          <w:rFonts w:ascii="Book Antiqua" w:hAnsi="Book Antiqua" w:cs="Times New Roman"/>
          <w:sz w:val="24"/>
          <w:szCs w:val="24"/>
        </w:rPr>
      </w:pPr>
      <w:r w:rsidRPr="003C58AD">
        <w:rPr>
          <w:rFonts w:ascii="Book Antiqua" w:hAnsi="Book Antiqua" w:cs="Times New Roman"/>
          <w:b/>
          <w:sz w:val="24"/>
          <w:szCs w:val="24"/>
        </w:rPr>
        <w:t>Author contributions:</w:t>
      </w:r>
      <w:r w:rsidRPr="003C58AD">
        <w:rPr>
          <w:rFonts w:ascii="Book Antiqua" w:hAnsi="Book Antiqua" w:cs="Times New Roman"/>
          <w:sz w:val="24"/>
          <w:szCs w:val="24"/>
        </w:rPr>
        <w:t xml:space="preserve"> Sano W wrote the manuscript; Hirata D, Teramoto A, Iwatate M, Hattori S, Fujita M, and Sano Y reviewed the manuscript and approved the final version.</w:t>
      </w:r>
    </w:p>
    <w:p w14:paraId="2CC948BD" w14:textId="77777777" w:rsidR="00EC6346" w:rsidRPr="003C58AD" w:rsidRDefault="00EC6346" w:rsidP="00B037C3">
      <w:pPr>
        <w:snapToGrid w:val="0"/>
        <w:spacing w:line="360" w:lineRule="auto"/>
        <w:rPr>
          <w:rFonts w:ascii="Book Antiqua" w:hAnsi="Book Antiqua" w:cs="Times New Roman"/>
          <w:sz w:val="24"/>
          <w:szCs w:val="24"/>
        </w:rPr>
      </w:pPr>
    </w:p>
    <w:p w14:paraId="0F089141" w14:textId="790C680C" w:rsidR="004C0C39" w:rsidRPr="003C58AD" w:rsidRDefault="004C0C39" w:rsidP="00B037C3">
      <w:pPr>
        <w:snapToGrid w:val="0"/>
        <w:spacing w:line="360" w:lineRule="auto"/>
        <w:rPr>
          <w:rFonts w:ascii="Book Antiqua" w:hAnsi="Book Antiqua" w:cs="Times New Roman"/>
          <w:sz w:val="24"/>
          <w:szCs w:val="24"/>
        </w:rPr>
      </w:pPr>
      <w:r w:rsidRPr="003C58AD">
        <w:rPr>
          <w:rFonts w:ascii="Book Antiqua" w:hAnsi="Book Antiqua" w:cs="Times New Roman"/>
          <w:b/>
          <w:sz w:val="24"/>
          <w:szCs w:val="24"/>
        </w:rPr>
        <w:t>Corresponding author:</w:t>
      </w:r>
      <w:r w:rsidRPr="003C58AD">
        <w:rPr>
          <w:rFonts w:ascii="Book Antiqua" w:hAnsi="Book Antiqua" w:cs="Times New Roman"/>
          <w:sz w:val="24"/>
          <w:szCs w:val="24"/>
        </w:rPr>
        <w:t xml:space="preserve"> </w:t>
      </w:r>
      <w:r w:rsidRPr="003C58AD">
        <w:rPr>
          <w:rFonts w:ascii="Book Antiqua" w:hAnsi="Book Antiqua" w:cs="Times New Roman"/>
          <w:b/>
          <w:sz w:val="24"/>
          <w:szCs w:val="24"/>
        </w:rPr>
        <w:t>Wataru Sano</w:t>
      </w:r>
      <w:r w:rsidRPr="003C58AD">
        <w:rPr>
          <w:rFonts w:ascii="Book Antiqua" w:hAnsi="Book Antiqua" w:cs="Times New Roman"/>
          <w:b/>
          <w:bCs/>
          <w:sz w:val="24"/>
          <w:szCs w:val="24"/>
        </w:rPr>
        <w:t>,</w:t>
      </w:r>
      <w:r w:rsidR="0026110F" w:rsidRPr="003C58AD">
        <w:rPr>
          <w:b/>
          <w:bCs/>
        </w:rPr>
        <w:t xml:space="preserve"> </w:t>
      </w:r>
      <w:r w:rsidR="0026110F" w:rsidRPr="003C58AD">
        <w:rPr>
          <w:rFonts w:ascii="Book Antiqua" w:hAnsi="Book Antiqua" w:cs="Times New Roman"/>
          <w:b/>
          <w:bCs/>
          <w:sz w:val="24"/>
          <w:szCs w:val="24"/>
        </w:rPr>
        <w:t>MD, Doctor,</w:t>
      </w:r>
      <w:r w:rsidRPr="003C58AD">
        <w:rPr>
          <w:rFonts w:ascii="Book Antiqua" w:hAnsi="Book Antiqua" w:cs="Times New Roman"/>
          <w:sz w:val="24"/>
          <w:szCs w:val="24"/>
        </w:rPr>
        <w:t xml:space="preserve"> Gastrointestinal Center, Sano Hospital, 2-5-1 Shimizugaoka, Tarumi, Kobe, Hyogo 655-0031, Japan</w:t>
      </w:r>
      <w:r w:rsidR="0026110F" w:rsidRPr="003C58AD">
        <w:rPr>
          <w:rFonts w:ascii="Book Antiqua" w:eastAsia="等线" w:hAnsi="Book Antiqua" w:cs="Times New Roman" w:hint="eastAsia"/>
          <w:sz w:val="24"/>
          <w:szCs w:val="24"/>
          <w:lang w:eastAsia="zh-CN"/>
        </w:rPr>
        <w:t>.</w:t>
      </w:r>
      <w:r w:rsidR="0026110F" w:rsidRPr="003C58AD">
        <w:rPr>
          <w:rFonts w:ascii="Book Antiqua" w:eastAsia="等线" w:hAnsi="Book Antiqua" w:cs="Times New Roman"/>
          <w:sz w:val="24"/>
          <w:szCs w:val="24"/>
          <w:lang w:eastAsia="zh-CN"/>
        </w:rPr>
        <w:t xml:space="preserve"> </w:t>
      </w:r>
      <w:r w:rsidRPr="003C58AD">
        <w:rPr>
          <w:rFonts w:ascii="Book Antiqua" w:hAnsi="Book Antiqua" w:cs="Times New Roman"/>
          <w:sz w:val="24"/>
          <w:szCs w:val="24"/>
        </w:rPr>
        <w:t>watasano@yahoo.co.jp</w:t>
      </w:r>
    </w:p>
    <w:p w14:paraId="56B92069" w14:textId="77777777" w:rsidR="004C0C39" w:rsidRPr="003C58AD" w:rsidRDefault="004C0C39" w:rsidP="00B037C3">
      <w:pPr>
        <w:snapToGrid w:val="0"/>
        <w:spacing w:line="360" w:lineRule="auto"/>
        <w:rPr>
          <w:rFonts w:ascii="Book Antiqua" w:hAnsi="Book Antiqua" w:cs="Times New Roman"/>
          <w:sz w:val="24"/>
          <w:szCs w:val="24"/>
        </w:rPr>
      </w:pPr>
    </w:p>
    <w:p w14:paraId="3C9D7A0A" w14:textId="1BE8FD00" w:rsidR="003958AA" w:rsidRPr="003C58AD" w:rsidRDefault="003958AA" w:rsidP="003958AA">
      <w:pPr>
        <w:widowControl/>
        <w:snapToGrid w:val="0"/>
        <w:spacing w:line="360" w:lineRule="auto"/>
        <w:rPr>
          <w:rFonts w:ascii="Book Antiqua" w:eastAsia="宋体" w:hAnsi="Book Antiqua" w:cs="Times New Roman"/>
          <w:b/>
          <w:kern w:val="0"/>
          <w:sz w:val="24"/>
          <w:szCs w:val="24"/>
          <w:lang w:val="en-GB" w:eastAsia="en-US"/>
        </w:rPr>
      </w:pPr>
      <w:bookmarkStart w:id="10" w:name="_Hlk36734816"/>
      <w:bookmarkStart w:id="11" w:name="_Hlk28872415"/>
      <w:r w:rsidRPr="003C58AD">
        <w:rPr>
          <w:rFonts w:ascii="Book Antiqua" w:eastAsia="宋体" w:hAnsi="Book Antiqua" w:cs="Times New Roman"/>
          <w:b/>
          <w:kern w:val="0"/>
          <w:sz w:val="24"/>
          <w:szCs w:val="24"/>
          <w:lang w:val="en-GB" w:eastAsia="en-US"/>
        </w:rPr>
        <w:t>Received:</w:t>
      </w:r>
      <w:r w:rsidRPr="003C58AD">
        <w:rPr>
          <w:rFonts w:ascii="Book Antiqua" w:eastAsia="宋体" w:hAnsi="Book Antiqua" w:cs="Times New Roman" w:hint="eastAsia"/>
          <w:b/>
          <w:kern w:val="0"/>
          <w:sz w:val="24"/>
          <w:szCs w:val="24"/>
          <w:lang w:val="en-GB" w:eastAsia="zh-CN"/>
        </w:rPr>
        <w:t xml:space="preserve"> </w:t>
      </w:r>
      <w:r w:rsidRPr="003C58AD">
        <w:rPr>
          <w:rFonts w:ascii="Book Antiqua" w:eastAsia="宋体" w:hAnsi="Book Antiqua" w:cs="Times New Roman"/>
          <w:kern w:val="0"/>
          <w:sz w:val="24"/>
          <w:szCs w:val="24"/>
          <w:lang w:val="en-GB" w:eastAsia="zh-CN"/>
        </w:rPr>
        <w:t xml:space="preserve">December </w:t>
      </w:r>
      <w:r w:rsidRPr="003C58AD">
        <w:rPr>
          <w:rFonts w:ascii="Book Antiqua" w:eastAsia="等线" w:hAnsi="Book Antiqua" w:cs="Times New Roman"/>
          <w:sz w:val="24"/>
          <w:szCs w:val="24"/>
          <w:lang w:val="en-GB" w:eastAsia="zh-CN"/>
        </w:rPr>
        <w:t>24</w:t>
      </w:r>
      <w:r w:rsidRPr="003C58AD">
        <w:rPr>
          <w:rFonts w:ascii="Book Antiqua" w:eastAsia="宋体" w:hAnsi="Book Antiqua" w:cs="Times New Roman"/>
          <w:kern w:val="0"/>
          <w:sz w:val="24"/>
          <w:szCs w:val="24"/>
          <w:lang w:val="en-GB" w:eastAsia="zh-CN"/>
        </w:rPr>
        <w:t>, 2019</w:t>
      </w:r>
    </w:p>
    <w:p w14:paraId="005F985F" w14:textId="042F6ABF" w:rsidR="003958AA" w:rsidRPr="003C58AD" w:rsidRDefault="003958AA" w:rsidP="003958AA">
      <w:pPr>
        <w:widowControl/>
        <w:snapToGrid w:val="0"/>
        <w:spacing w:line="360" w:lineRule="auto"/>
        <w:rPr>
          <w:rFonts w:ascii="Book Antiqua" w:eastAsia="宋体" w:hAnsi="Book Antiqua" w:cs="Times New Roman"/>
          <w:b/>
          <w:kern w:val="0"/>
          <w:sz w:val="24"/>
          <w:szCs w:val="24"/>
          <w:lang w:val="en-GB" w:eastAsia="en-US"/>
        </w:rPr>
      </w:pPr>
      <w:r w:rsidRPr="003C58AD">
        <w:rPr>
          <w:rFonts w:ascii="Book Antiqua" w:eastAsia="宋体" w:hAnsi="Book Antiqua" w:cs="Times New Roman"/>
          <w:b/>
          <w:kern w:val="0"/>
          <w:sz w:val="24"/>
          <w:szCs w:val="24"/>
          <w:lang w:val="en-GB" w:eastAsia="en-US"/>
        </w:rPr>
        <w:t>Revised:</w:t>
      </w:r>
      <w:r w:rsidRPr="003C58AD">
        <w:rPr>
          <w:rFonts w:ascii="Book Antiqua" w:eastAsia="宋体" w:hAnsi="Book Antiqua" w:cs="Times New Roman" w:hint="eastAsia"/>
          <w:kern w:val="0"/>
          <w:sz w:val="24"/>
          <w:szCs w:val="24"/>
          <w:lang w:val="en-GB" w:eastAsia="zh-CN"/>
        </w:rPr>
        <w:t xml:space="preserve"> </w:t>
      </w:r>
      <w:r w:rsidRPr="003C58AD">
        <w:rPr>
          <w:rFonts w:ascii="Book Antiqua" w:eastAsia="宋体" w:hAnsi="Book Antiqua" w:cs="Times New Roman"/>
          <w:sz w:val="24"/>
          <w:szCs w:val="24"/>
          <w:lang w:eastAsia="zh-CN"/>
        </w:rPr>
        <w:t>April</w:t>
      </w:r>
      <w:r w:rsidRPr="003C58AD">
        <w:rPr>
          <w:rFonts w:ascii="Book Antiqua" w:eastAsia="宋体" w:hAnsi="Book Antiqua" w:cs="Times New Roman" w:hint="eastAsia"/>
          <w:sz w:val="24"/>
          <w:szCs w:val="24"/>
          <w:lang w:eastAsia="zh-CN"/>
        </w:rPr>
        <w:t xml:space="preserve"> </w:t>
      </w:r>
      <w:r w:rsidRPr="003C58AD">
        <w:rPr>
          <w:rFonts w:ascii="Book Antiqua" w:eastAsia="等线" w:hAnsi="Book Antiqua" w:cs="Times New Roman"/>
          <w:sz w:val="24"/>
          <w:szCs w:val="24"/>
          <w:lang w:val="en-GB" w:eastAsia="zh-CN"/>
        </w:rPr>
        <w:t>1</w:t>
      </w:r>
      <w:r w:rsidRPr="003C58AD">
        <w:rPr>
          <w:rFonts w:ascii="Book Antiqua" w:eastAsia="宋体" w:hAnsi="Book Antiqua" w:cs="Times New Roman"/>
          <w:kern w:val="0"/>
          <w:sz w:val="24"/>
          <w:szCs w:val="24"/>
          <w:lang w:val="en-GB" w:eastAsia="zh-CN"/>
        </w:rPr>
        <w:t>, 2020</w:t>
      </w:r>
    </w:p>
    <w:bookmarkEnd w:id="10"/>
    <w:p w14:paraId="6E65139B" w14:textId="48E0B6A6" w:rsidR="003958AA" w:rsidRPr="003C58AD" w:rsidRDefault="003958AA" w:rsidP="003958AA">
      <w:pPr>
        <w:widowControl/>
        <w:snapToGrid w:val="0"/>
        <w:spacing w:line="360" w:lineRule="auto"/>
        <w:rPr>
          <w:rFonts w:ascii="Book Antiqua" w:eastAsia="宋体" w:hAnsi="Book Antiqua" w:cs="Times New Roman"/>
          <w:b/>
          <w:kern w:val="0"/>
          <w:sz w:val="24"/>
          <w:szCs w:val="24"/>
          <w:lang w:val="en-GB" w:eastAsia="en-US"/>
        </w:rPr>
      </w:pPr>
      <w:r w:rsidRPr="003C58AD">
        <w:rPr>
          <w:rFonts w:ascii="Book Antiqua" w:eastAsia="宋体" w:hAnsi="Book Antiqua" w:cs="Times New Roman"/>
          <w:b/>
          <w:kern w:val="0"/>
          <w:sz w:val="24"/>
          <w:szCs w:val="24"/>
          <w:lang w:val="en-GB" w:eastAsia="en-US"/>
        </w:rPr>
        <w:t>Accepted:</w:t>
      </w:r>
      <w:r w:rsidR="001540BA" w:rsidRPr="003C58AD">
        <w:t xml:space="preserve"> </w:t>
      </w:r>
      <w:r w:rsidR="001540BA" w:rsidRPr="003C58AD">
        <w:rPr>
          <w:rFonts w:ascii="Book Antiqua" w:eastAsia="宋体" w:hAnsi="Book Antiqua" w:cs="Times New Roman"/>
          <w:bCs/>
          <w:kern w:val="0"/>
          <w:sz w:val="24"/>
          <w:szCs w:val="24"/>
          <w:lang w:val="en-GB" w:eastAsia="en-US"/>
        </w:rPr>
        <w:t>April 29, 2020</w:t>
      </w:r>
      <w:r w:rsidRPr="003C58AD">
        <w:rPr>
          <w:rFonts w:ascii="Calibri" w:eastAsia="宋体" w:hAnsi="Calibri" w:cs="Times New Roman"/>
          <w:bCs/>
          <w:kern w:val="0"/>
          <w:sz w:val="24"/>
          <w:szCs w:val="24"/>
          <w:lang w:val="el-GR" w:eastAsia="en-US"/>
        </w:rPr>
        <w:t xml:space="preserve"> </w:t>
      </w:r>
    </w:p>
    <w:p w14:paraId="36AE09C3" w14:textId="6821F834" w:rsidR="003958AA" w:rsidRPr="003C58AD" w:rsidRDefault="003958AA" w:rsidP="003958AA">
      <w:pPr>
        <w:widowControl/>
        <w:snapToGrid w:val="0"/>
        <w:spacing w:line="360" w:lineRule="auto"/>
        <w:rPr>
          <w:rFonts w:ascii="Book Antiqua" w:eastAsia="宋体" w:hAnsi="Book Antiqua" w:cs="Times New Roman"/>
          <w:b/>
          <w:kern w:val="0"/>
          <w:sz w:val="24"/>
          <w:szCs w:val="24"/>
          <w:lang w:val="en-GB" w:eastAsia="zh-CN"/>
        </w:rPr>
      </w:pPr>
      <w:r w:rsidRPr="003C58AD">
        <w:rPr>
          <w:rFonts w:ascii="Book Antiqua" w:eastAsia="宋体" w:hAnsi="Book Antiqua" w:cs="Times New Roman"/>
          <w:b/>
          <w:kern w:val="0"/>
          <w:sz w:val="24"/>
          <w:szCs w:val="24"/>
          <w:lang w:val="en-GB" w:eastAsia="en-US"/>
        </w:rPr>
        <w:t xml:space="preserve">Published online: </w:t>
      </w:r>
      <w:r w:rsidR="00C70A19" w:rsidRPr="003C58AD">
        <w:rPr>
          <w:rFonts w:ascii="Book Antiqua" w:eastAsia="宋体" w:hAnsi="Book Antiqua" w:cs="Times New Roman" w:hint="eastAsia"/>
          <w:bCs/>
          <w:kern w:val="0"/>
          <w:sz w:val="24"/>
          <w:szCs w:val="24"/>
          <w:lang w:val="en-GB" w:eastAsia="zh-CN"/>
        </w:rPr>
        <w:t>May</w:t>
      </w:r>
      <w:r w:rsidR="00C70A19" w:rsidRPr="003C58AD">
        <w:rPr>
          <w:rFonts w:ascii="Book Antiqua" w:eastAsia="宋体" w:hAnsi="Book Antiqua" w:cs="Times New Roman"/>
          <w:bCs/>
          <w:kern w:val="0"/>
          <w:sz w:val="24"/>
          <w:szCs w:val="24"/>
          <w:lang w:val="en-GB" w:eastAsia="en-US"/>
        </w:rPr>
        <w:t xml:space="preserve"> 2</w:t>
      </w:r>
      <w:r w:rsidR="00C70A19" w:rsidRPr="003C58AD">
        <w:rPr>
          <w:rFonts w:ascii="Book Antiqua" w:eastAsia="宋体" w:hAnsi="Book Antiqua" w:cs="Times New Roman" w:hint="eastAsia"/>
          <w:bCs/>
          <w:kern w:val="0"/>
          <w:sz w:val="24"/>
          <w:szCs w:val="24"/>
          <w:lang w:val="en-GB" w:eastAsia="zh-CN"/>
        </w:rPr>
        <w:t>1</w:t>
      </w:r>
      <w:r w:rsidR="00C70A19" w:rsidRPr="003C58AD">
        <w:rPr>
          <w:rFonts w:ascii="Book Antiqua" w:eastAsia="宋体" w:hAnsi="Book Antiqua" w:cs="Times New Roman"/>
          <w:bCs/>
          <w:kern w:val="0"/>
          <w:sz w:val="24"/>
          <w:szCs w:val="24"/>
          <w:lang w:val="en-GB" w:eastAsia="en-US"/>
        </w:rPr>
        <w:t>, 2020</w:t>
      </w:r>
    </w:p>
    <w:bookmarkEnd w:id="11"/>
    <w:p w14:paraId="08983D68" w14:textId="48DAB12A" w:rsidR="00EC54CF" w:rsidRPr="003C58AD" w:rsidRDefault="00EC54CF">
      <w:pPr>
        <w:widowControl/>
        <w:jc w:val="left"/>
        <w:rPr>
          <w:rFonts w:ascii="Book Antiqua" w:hAnsi="Book Antiqua" w:cs="Times New Roman"/>
          <w:b/>
          <w:sz w:val="24"/>
          <w:szCs w:val="24"/>
        </w:rPr>
      </w:pPr>
      <w:r w:rsidRPr="003C58AD">
        <w:rPr>
          <w:rFonts w:ascii="Book Antiqua" w:hAnsi="Book Antiqua" w:cs="Times New Roman"/>
          <w:b/>
          <w:sz w:val="24"/>
          <w:szCs w:val="24"/>
        </w:rPr>
        <w:br w:type="page"/>
      </w:r>
    </w:p>
    <w:p w14:paraId="29135B7F" w14:textId="469DA63C" w:rsidR="00217264" w:rsidRPr="003C58AD" w:rsidRDefault="00217264" w:rsidP="00B037C3">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lastRenderedPageBreak/>
        <w:t>Abstract</w:t>
      </w:r>
    </w:p>
    <w:p w14:paraId="18FB8FB9" w14:textId="4AE7EFB8" w:rsidR="00670288" w:rsidRPr="003C58AD" w:rsidRDefault="000E413E"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In recent years, the serrated neoplasia pathway </w:t>
      </w:r>
      <w:r w:rsidR="00020083" w:rsidRPr="003C58AD">
        <w:rPr>
          <w:rFonts w:ascii="Book Antiqua" w:hAnsi="Book Antiqua" w:cs="Times New Roman"/>
          <w:sz w:val="24"/>
          <w:szCs w:val="24"/>
        </w:rPr>
        <w:t>where</w:t>
      </w:r>
      <w:r w:rsidRPr="003C58AD">
        <w:rPr>
          <w:rFonts w:ascii="Book Antiqua" w:hAnsi="Book Antiqua" w:cs="Times New Roman"/>
          <w:sz w:val="24"/>
          <w:szCs w:val="24"/>
        </w:rPr>
        <w:t xml:space="preserve"> </w:t>
      </w:r>
      <w:r w:rsidR="005D25B8" w:rsidRPr="003C58AD">
        <w:rPr>
          <w:rFonts w:ascii="Book Antiqua" w:hAnsi="Book Antiqua" w:cs="Times New Roman"/>
          <w:sz w:val="24"/>
          <w:szCs w:val="24"/>
        </w:rPr>
        <w:t xml:space="preserve">serrated polyps arise as </w:t>
      </w:r>
      <w:r w:rsidR="00E44048" w:rsidRPr="003C58AD">
        <w:rPr>
          <w:rFonts w:ascii="Book Antiqua" w:hAnsi="Book Antiqua" w:cs="Times New Roman"/>
          <w:sz w:val="24"/>
          <w:szCs w:val="24"/>
        </w:rPr>
        <w:t xml:space="preserve">a </w:t>
      </w:r>
      <w:r w:rsidRPr="003C58AD">
        <w:rPr>
          <w:rFonts w:ascii="Book Antiqua" w:hAnsi="Book Antiqua" w:cs="Times New Roman"/>
          <w:sz w:val="24"/>
          <w:szCs w:val="24"/>
        </w:rPr>
        <w:t xml:space="preserve">colorectal cancer has </w:t>
      </w:r>
      <w:r w:rsidR="00020083" w:rsidRPr="003C58AD">
        <w:rPr>
          <w:rFonts w:ascii="Book Antiqua" w:hAnsi="Book Antiqua" w:cs="Times New Roman"/>
          <w:sz w:val="24"/>
          <w:szCs w:val="24"/>
        </w:rPr>
        <w:t>gained considerable</w:t>
      </w:r>
      <w:r w:rsidRPr="003C58AD">
        <w:rPr>
          <w:rFonts w:ascii="Book Antiqua" w:hAnsi="Book Antiqua" w:cs="Times New Roman"/>
          <w:sz w:val="24"/>
          <w:szCs w:val="24"/>
        </w:rPr>
        <w:t xml:space="preserve"> attention as a new carcinogenic pathway.</w:t>
      </w:r>
      <w:r w:rsidR="00C83210" w:rsidRPr="003C58AD">
        <w:rPr>
          <w:rFonts w:ascii="Book Antiqua" w:hAnsi="Book Antiqua" w:cs="Times New Roman"/>
          <w:sz w:val="24"/>
          <w:szCs w:val="24"/>
        </w:rPr>
        <w:t xml:space="preserve"> </w:t>
      </w:r>
      <w:r w:rsidR="0095064B" w:rsidRPr="003C58AD">
        <w:rPr>
          <w:rFonts w:ascii="Book Antiqua" w:hAnsi="Book Antiqua" w:cs="Times New Roman"/>
          <w:sz w:val="24"/>
          <w:szCs w:val="24"/>
        </w:rPr>
        <w:t xml:space="preserve">Colorectal serrated polyps are histopathologically classified </w:t>
      </w:r>
      <w:r w:rsidR="004C0088" w:rsidRPr="003C58AD">
        <w:rPr>
          <w:rFonts w:ascii="Book Antiqua" w:hAnsi="Book Antiqua" w:cs="Times New Roman"/>
          <w:sz w:val="24"/>
          <w:szCs w:val="24"/>
        </w:rPr>
        <w:t>into</w:t>
      </w:r>
      <w:r w:rsidR="0095064B" w:rsidRPr="003C58AD">
        <w:rPr>
          <w:rFonts w:ascii="Book Antiqua" w:hAnsi="Book Antiqua" w:cs="Times New Roman"/>
          <w:sz w:val="24"/>
          <w:szCs w:val="24"/>
        </w:rPr>
        <w:t xml:space="preserve"> hyperplastic polyps</w:t>
      </w:r>
      <w:r w:rsidR="00F33B72" w:rsidRPr="003C58AD">
        <w:rPr>
          <w:rFonts w:ascii="Book Antiqua" w:hAnsi="Book Antiqua" w:cs="Times New Roman"/>
          <w:sz w:val="24"/>
          <w:szCs w:val="24"/>
        </w:rPr>
        <w:t xml:space="preserve"> </w:t>
      </w:r>
      <w:r w:rsidR="00F33B72" w:rsidRPr="003C58AD">
        <w:rPr>
          <w:rFonts w:ascii="Book Antiqua" w:eastAsia="Times New Roman" w:hAnsi="Book Antiqua"/>
          <w:sz w:val="24"/>
          <w:szCs w:val="24"/>
        </w:rPr>
        <w:t>(HPs)</w:t>
      </w:r>
      <w:r w:rsidR="0095064B" w:rsidRPr="003C58AD">
        <w:rPr>
          <w:rFonts w:ascii="Book Antiqua" w:hAnsi="Book Antiqua" w:cs="Times New Roman"/>
          <w:sz w:val="24"/>
          <w:szCs w:val="24"/>
        </w:rPr>
        <w:t xml:space="preserve">, sessile serrated </w:t>
      </w:r>
      <w:r w:rsidR="0077333A" w:rsidRPr="003C58AD">
        <w:rPr>
          <w:rFonts w:ascii="Book Antiqua" w:hAnsi="Book Antiqua" w:cs="Times New Roman"/>
          <w:sz w:val="24"/>
          <w:szCs w:val="24"/>
        </w:rPr>
        <w:t>lesions</w:t>
      </w:r>
      <w:r w:rsidR="0095064B" w:rsidRPr="003C58AD">
        <w:rPr>
          <w:rFonts w:ascii="Book Antiqua" w:hAnsi="Book Antiqua" w:cs="Times New Roman"/>
          <w:sz w:val="24"/>
          <w:szCs w:val="24"/>
        </w:rPr>
        <w:t xml:space="preserve">, </w:t>
      </w:r>
      <w:r w:rsidR="004C0088" w:rsidRPr="003C58AD">
        <w:rPr>
          <w:rFonts w:ascii="Book Antiqua" w:hAnsi="Book Antiqua" w:cs="Times New Roman"/>
          <w:sz w:val="24"/>
          <w:szCs w:val="24"/>
        </w:rPr>
        <w:t>and</w:t>
      </w:r>
      <w:r w:rsidR="0095064B" w:rsidRPr="003C58AD">
        <w:rPr>
          <w:rFonts w:ascii="Book Antiqua" w:hAnsi="Book Antiqua" w:cs="Times New Roman"/>
          <w:sz w:val="24"/>
          <w:szCs w:val="24"/>
        </w:rPr>
        <w:t xml:space="preserve"> traditional serrated adenomas; </w:t>
      </w:r>
      <w:r w:rsidR="00020083" w:rsidRPr="003C58AD">
        <w:rPr>
          <w:rFonts w:ascii="Book Antiqua" w:hAnsi="Book Antiqua" w:cs="Times New Roman"/>
          <w:sz w:val="24"/>
          <w:szCs w:val="24"/>
        </w:rPr>
        <w:t>in the serrated neoplasia pathway</w:t>
      </w:r>
      <w:r w:rsidR="00EB1F62" w:rsidRPr="003C58AD">
        <w:rPr>
          <w:rFonts w:ascii="Book Antiqua" w:hAnsi="Book Antiqua" w:cs="Times New Roman"/>
          <w:sz w:val="24"/>
          <w:szCs w:val="24"/>
        </w:rPr>
        <w:t>,</w:t>
      </w:r>
      <w:r w:rsidR="00020083" w:rsidRPr="003C58AD">
        <w:rPr>
          <w:rFonts w:ascii="Book Antiqua" w:hAnsi="Book Antiqua" w:cs="Times New Roman"/>
          <w:sz w:val="24"/>
          <w:szCs w:val="24"/>
        </w:rPr>
        <w:t xml:space="preserve"> </w:t>
      </w:r>
      <w:r w:rsidR="0095064B" w:rsidRPr="003C58AD">
        <w:rPr>
          <w:rFonts w:ascii="Book Antiqua" w:hAnsi="Book Antiqua" w:cs="Times New Roman"/>
          <w:sz w:val="24"/>
          <w:szCs w:val="24"/>
        </w:rPr>
        <w:t>the latter two are considered to be premalignant.</w:t>
      </w:r>
      <w:r w:rsidR="00386C13" w:rsidRPr="003C58AD">
        <w:rPr>
          <w:rFonts w:ascii="Book Antiqua" w:hAnsi="Book Antiqua" w:cs="Times New Roman"/>
          <w:sz w:val="24"/>
          <w:szCs w:val="24"/>
        </w:rPr>
        <w:t xml:space="preserve"> </w:t>
      </w:r>
      <w:r w:rsidR="00EB1F62" w:rsidRPr="003C58AD">
        <w:rPr>
          <w:rFonts w:ascii="Book Antiqua" w:hAnsi="Book Antiqua" w:cs="Times New Roman"/>
          <w:sz w:val="24"/>
          <w:szCs w:val="24"/>
        </w:rPr>
        <w:t xml:space="preserve">In </w:t>
      </w:r>
      <w:r w:rsidR="00F33B72" w:rsidRPr="003C58AD">
        <w:rPr>
          <w:rFonts w:ascii="Book Antiqua" w:hAnsi="Book Antiqua" w:cs="Times New Roman"/>
          <w:sz w:val="24"/>
          <w:szCs w:val="24"/>
        </w:rPr>
        <w:t xml:space="preserve">western </w:t>
      </w:r>
      <w:r w:rsidR="00EB1F62" w:rsidRPr="003C58AD">
        <w:rPr>
          <w:rFonts w:ascii="Book Antiqua" w:hAnsi="Book Antiqua" w:cs="Times New Roman"/>
          <w:sz w:val="24"/>
          <w:szCs w:val="24"/>
        </w:rPr>
        <w:t xml:space="preserve">countries, </w:t>
      </w:r>
      <w:r w:rsidR="0095064B" w:rsidRPr="003C58AD">
        <w:rPr>
          <w:rFonts w:ascii="Book Antiqua" w:hAnsi="Book Antiqua" w:cs="Times New Roman"/>
          <w:sz w:val="24"/>
          <w:szCs w:val="24"/>
        </w:rPr>
        <w:t xml:space="preserve">all colorectal polyps, including serrated polyps, apart from diminutive rectosigmoid </w:t>
      </w:r>
      <w:r w:rsidR="00F33B72" w:rsidRPr="003C58AD">
        <w:rPr>
          <w:rFonts w:ascii="Book Antiqua" w:eastAsia="Times New Roman" w:hAnsi="Book Antiqua"/>
          <w:sz w:val="24"/>
          <w:szCs w:val="24"/>
        </w:rPr>
        <w:t>HPs</w:t>
      </w:r>
      <w:r w:rsidR="0095064B" w:rsidRPr="003C58AD">
        <w:rPr>
          <w:rFonts w:ascii="Book Antiqua" w:hAnsi="Book Antiqua" w:cs="Times New Roman"/>
          <w:sz w:val="24"/>
          <w:szCs w:val="24"/>
        </w:rPr>
        <w:t xml:space="preserve"> are removed</w:t>
      </w:r>
      <w:r w:rsidR="00EB1F62" w:rsidRPr="003C58AD">
        <w:rPr>
          <w:rFonts w:ascii="Book Antiqua" w:hAnsi="Book Antiqua" w:cs="Times New Roman"/>
          <w:sz w:val="24"/>
          <w:szCs w:val="24"/>
        </w:rPr>
        <w:t>. However, in Asian countries,</w:t>
      </w:r>
      <w:r w:rsidR="0095064B" w:rsidRPr="003C58AD">
        <w:rPr>
          <w:rFonts w:ascii="Book Antiqua" w:hAnsi="Book Antiqua" w:cs="Times New Roman"/>
          <w:sz w:val="24"/>
          <w:szCs w:val="24"/>
        </w:rPr>
        <w:t xml:space="preserve"> </w:t>
      </w:r>
      <w:r w:rsidR="00EB3CF7" w:rsidRPr="003C58AD">
        <w:rPr>
          <w:rFonts w:ascii="Book Antiqua" w:hAnsi="Book Antiqua" w:cs="Times New Roman"/>
          <w:sz w:val="24"/>
          <w:szCs w:val="24"/>
        </w:rPr>
        <w:t xml:space="preserve">the </w:t>
      </w:r>
      <w:r w:rsidR="0095064B" w:rsidRPr="003C58AD">
        <w:rPr>
          <w:rFonts w:ascii="Book Antiqua" w:hAnsi="Book Antiqua" w:cs="Times New Roman"/>
          <w:sz w:val="24"/>
          <w:szCs w:val="24"/>
        </w:rPr>
        <w:t xml:space="preserve">treatment strategy for colorectal serrated polyps has </w:t>
      </w:r>
      <w:r w:rsidR="00EB1F62" w:rsidRPr="003C58AD">
        <w:rPr>
          <w:rFonts w:ascii="Book Antiqua" w:hAnsi="Book Antiqua" w:cs="Times New Roman"/>
          <w:sz w:val="24"/>
          <w:szCs w:val="24"/>
        </w:rPr>
        <w:t>remained</w:t>
      </w:r>
      <w:r w:rsidR="0095064B" w:rsidRPr="003C58AD">
        <w:rPr>
          <w:rFonts w:ascii="Book Antiqua" w:hAnsi="Book Antiqua" w:cs="Times New Roman"/>
          <w:sz w:val="24"/>
          <w:szCs w:val="24"/>
        </w:rPr>
        <w:t xml:space="preserve"> </w:t>
      </w:r>
      <w:r w:rsidR="00EB1F62" w:rsidRPr="003C58AD">
        <w:rPr>
          <w:rFonts w:ascii="Book Antiqua" w:hAnsi="Book Antiqua" w:cs="Times New Roman"/>
          <w:sz w:val="24"/>
          <w:szCs w:val="24"/>
        </w:rPr>
        <w:t>un</w:t>
      </w:r>
      <w:r w:rsidR="0095064B" w:rsidRPr="003C58AD">
        <w:rPr>
          <w:rFonts w:ascii="Book Antiqua" w:hAnsi="Book Antiqua" w:cs="Times New Roman"/>
          <w:sz w:val="24"/>
          <w:szCs w:val="24"/>
        </w:rPr>
        <w:t>established. Therefore, in this review, we describe</w:t>
      </w:r>
      <w:r w:rsidR="00B9131C" w:rsidRPr="003C58AD">
        <w:rPr>
          <w:rFonts w:ascii="Book Antiqua" w:hAnsi="Book Antiqua" w:cs="Times New Roman"/>
          <w:sz w:val="24"/>
          <w:szCs w:val="24"/>
        </w:rPr>
        <w:t>d</w:t>
      </w:r>
      <w:r w:rsidR="0095064B" w:rsidRPr="003C58AD">
        <w:rPr>
          <w:rFonts w:ascii="Book Antiqua" w:hAnsi="Book Antiqua" w:cs="Times New Roman"/>
          <w:sz w:val="24"/>
          <w:szCs w:val="24"/>
        </w:rPr>
        <w:t xml:space="preserve"> </w:t>
      </w:r>
      <w:r w:rsidR="00B9131C" w:rsidRPr="003C58AD">
        <w:rPr>
          <w:rFonts w:ascii="Book Antiqua" w:hAnsi="Book Antiqua" w:cs="Times New Roman"/>
          <w:sz w:val="24"/>
          <w:szCs w:val="24"/>
        </w:rPr>
        <w:t xml:space="preserve">the </w:t>
      </w:r>
      <w:r w:rsidR="0095064B" w:rsidRPr="003C58AD">
        <w:rPr>
          <w:rFonts w:ascii="Book Antiqua" w:hAnsi="Book Antiqua" w:cs="Times New Roman"/>
          <w:sz w:val="24"/>
          <w:szCs w:val="24"/>
        </w:rPr>
        <w:t>clinicopathological features of colorectal serrated polyps and propose</w:t>
      </w:r>
      <w:r w:rsidR="005E0725" w:rsidRPr="003C58AD">
        <w:rPr>
          <w:rFonts w:ascii="Book Antiqua" w:hAnsi="Book Antiqua" w:cs="Times New Roman"/>
          <w:sz w:val="24"/>
          <w:szCs w:val="24"/>
        </w:rPr>
        <w:t>d</w:t>
      </w:r>
      <w:r w:rsidR="0095064B" w:rsidRPr="003C58AD">
        <w:rPr>
          <w:rFonts w:ascii="Book Antiqua" w:hAnsi="Book Antiqua" w:cs="Times New Roman"/>
          <w:sz w:val="24"/>
          <w:szCs w:val="24"/>
        </w:rPr>
        <w:t xml:space="preserve"> </w:t>
      </w:r>
      <w:r w:rsidR="00985773" w:rsidRPr="003C58AD">
        <w:rPr>
          <w:rFonts w:ascii="Book Antiqua" w:hAnsi="Book Antiqua" w:cs="Times New Roman"/>
          <w:sz w:val="24"/>
          <w:szCs w:val="24"/>
        </w:rPr>
        <w:t xml:space="preserve">to </w:t>
      </w:r>
      <w:r w:rsidR="005E0725" w:rsidRPr="003C58AD">
        <w:rPr>
          <w:rFonts w:ascii="Book Antiqua" w:hAnsi="Book Antiqua" w:cs="Times New Roman"/>
          <w:sz w:val="24"/>
          <w:szCs w:val="24"/>
        </w:rPr>
        <w:t>remov</w:t>
      </w:r>
      <w:r w:rsidR="00985773" w:rsidRPr="003C58AD">
        <w:rPr>
          <w:rFonts w:ascii="Book Antiqua" w:hAnsi="Book Antiqua" w:cs="Times New Roman"/>
          <w:sz w:val="24"/>
          <w:szCs w:val="24"/>
        </w:rPr>
        <w:t>e</w:t>
      </w:r>
      <w:r w:rsidR="005E0725" w:rsidRPr="003C58AD">
        <w:rPr>
          <w:rFonts w:ascii="Book Antiqua" w:hAnsi="Book Antiqua" w:cs="Times New Roman"/>
          <w:sz w:val="24"/>
          <w:szCs w:val="24"/>
        </w:rPr>
        <w:t xml:space="preserve"> </w:t>
      </w:r>
      <w:r w:rsidR="00F33B72" w:rsidRPr="003C58AD">
        <w:rPr>
          <w:rFonts w:ascii="Book Antiqua" w:eastAsia="Times New Roman" w:hAnsi="Book Antiqua"/>
          <w:sz w:val="24"/>
          <w:szCs w:val="24"/>
        </w:rPr>
        <w:t>HPs</w:t>
      </w:r>
      <w:r w:rsidR="005E0725" w:rsidRPr="003C58AD">
        <w:rPr>
          <w:rFonts w:ascii="Book Antiqua" w:hAnsi="Book Antiqua" w:cs="Times New Roman"/>
          <w:sz w:val="24"/>
          <w:szCs w:val="24"/>
        </w:rPr>
        <w:t xml:space="preserve"> and sessile serrated lesions ≥</w:t>
      </w:r>
      <w:r w:rsidR="00985773" w:rsidRPr="003C58AD">
        <w:rPr>
          <w:rFonts w:ascii="Book Antiqua" w:hAnsi="Book Antiqua" w:cs="Times New Roman"/>
          <w:sz w:val="24"/>
          <w:szCs w:val="24"/>
        </w:rPr>
        <w:t xml:space="preserve"> </w:t>
      </w:r>
      <w:r w:rsidR="005E0725" w:rsidRPr="003C58AD">
        <w:rPr>
          <w:rFonts w:ascii="Book Antiqua" w:hAnsi="Book Antiqua" w:cs="Times New Roman"/>
          <w:sz w:val="24"/>
          <w:szCs w:val="24"/>
        </w:rPr>
        <w:t>6 mm in size</w:t>
      </w:r>
      <w:r w:rsidR="00985773" w:rsidRPr="003C58AD">
        <w:rPr>
          <w:rFonts w:ascii="Book Antiqua" w:hAnsi="Book Antiqua" w:cs="Times New Roman"/>
          <w:sz w:val="24"/>
          <w:szCs w:val="24"/>
        </w:rPr>
        <w:t>,</w:t>
      </w:r>
      <w:r w:rsidR="005E0725" w:rsidRPr="003C58AD">
        <w:rPr>
          <w:rFonts w:ascii="Book Antiqua" w:hAnsi="Book Antiqua" w:cs="Times New Roman"/>
          <w:sz w:val="24"/>
          <w:szCs w:val="24"/>
        </w:rPr>
        <w:t xml:space="preserve"> and traditional serrated adenomas of any size</w:t>
      </w:r>
      <w:r w:rsidR="0095064B" w:rsidRPr="003C58AD">
        <w:rPr>
          <w:rFonts w:ascii="Book Antiqua" w:hAnsi="Book Antiqua" w:cs="Times New Roman"/>
          <w:sz w:val="24"/>
          <w:szCs w:val="24"/>
        </w:rPr>
        <w:t>.</w:t>
      </w:r>
    </w:p>
    <w:p w14:paraId="05C55A5E" w14:textId="77777777" w:rsidR="008E426C" w:rsidRPr="003C58AD" w:rsidRDefault="008E426C" w:rsidP="00B037C3">
      <w:pPr>
        <w:snapToGrid w:val="0"/>
        <w:spacing w:line="360" w:lineRule="auto"/>
        <w:rPr>
          <w:rFonts w:ascii="Book Antiqua" w:hAnsi="Book Antiqua" w:cs="Times New Roman"/>
          <w:sz w:val="24"/>
          <w:szCs w:val="24"/>
        </w:rPr>
      </w:pPr>
    </w:p>
    <w:p w14:paraId="4E7A820A" w14:textId="708AE350" w:rsidR="0095064B" w:rsidRPr="003C58AD" w:rsidRDefault="008E426C" w:rsidP="00B037C3">
      <w:pPr>
        <w:snapToGrid w:val="0"/>
        <w:spacing w:line="360" w:lineRule="auto"/>
        <w:rPr>
          <w:rFonts w:ascii="Book Antiqua" w:hAnsi="Book Antiqua" w:cs="Times New Roman"/>
          <w:sz w:val="24"/>
          <w:szCs w:val="24"/>
        </w:rPr>
      </w:pPr>
      <w:r w:rsidRPr="003C58AD">
        <w:rPr>
          <w:rFonts w:ascii="Book Antiqua" w:hAnsi="Book Antiqua" w:cs="Times New Roman"/>
          <w:b/>
          <w:sz w:val="24"/>
          <w:szCs w:val="24"/>
        </w:rPr>
        <w:t>Key words</w:t>
      </w:r>
      <w:r w:rsidR="0060631C" w:rsidRPr="003C58AD">
        <w:rPr>
          <w:rFonts w:ascii="Book Antiqua" w:hAnsi="Book Antiqua" w:cs="Times New Roman"/>
          <w:sz w:val="24"/>
          <w:szCs w:val="24"/>
        </w:rPr>
        <w:t xml:space="preserve">: </w:t>
      </w:r>
      <w:r w:rsidR="000F2C3C" w:rsidRPr="003C58AD">
        <w:rPr>
          <w:rFonts w:ascii="Book Antiqua" w:hAnsi="Book Antiqua" w:cs="Times New Roman"/>
          <w:sz w:val="24"/>
          <w:szCs w:val="24"/>
        </w:rPr>
        <w:t>Hyperplastic polyp; Sessile serrated adenoma/polyp; Sessile serrated lesion; Traditional serrated adenoma; Cytological dysplasia; Cryptal dysplasia</w:t>
      </w:r>
    </w:p>
    <w:p w14:paraId="4CDB93C5" w14:textId="77777777" w:rsidR="008E426C" w:rsidRPr="003C58AD" w:rsidRDefault="008E426C" w:rsidP="00B037C3">
      <w:pPr>
        <w:snapToGrid w:val="0"/>
        <w:spacing w:line="360" w:lineRule="auto"/>
        <w:rPr>
          <w:rFonts w:ascii="Book Antiqua" w:hAnsi="Book Antiqua" w:cs="Times New Roman"/>
          <w:sz w:val="24"/>
          <w:szCs w:val="24"/>
        </w:rPr>
      </w:pPr>
    </w:p>
    <w:p w14:paraId="35230847" w14:textId="77777777" w:rsidR="00C70A19" w:rsidRPr="003C58AD" w:rsidRDefault="00C70A19" w:rsidP="00C70A19">
      <w:pPr>
        <w:snapToGrid w:val="0"/>
        <w:spacing w:line="360" w:lineRule="auto"/>
        <w:rPr>
          <w:rFonts w:ascii="Book Antiqua" w:eastAsia="宋体" w:hAnsi="Book Antiqua" w:cs="Calibri" w:hint="eastAsia"/>
          <w:kern w:val="0"/>
          <w:sz w:val="24"/>
          <w:szCs w:val="24"/>
          <w:lang w:eastAsia="zh-CN"/>
        </w:rPr>
      </w:pPr>
      <w:r w:rsidRPr="003C58AD">
        <w:rPr>
          <w:rFonts w:ascii="Book Antiqua" w:eastAsia="等线" w:hAnsi="Book Antiqua" w:cs="Times New Roman" w:hint="eastAsia"/>
          <w:b/>
          <w:bCs/>
          <w:sz w:val="24"/>
          <w:szCs w:val="24"/>
          <w:lang w:eastAsia="zh-CN"/>
        </w:rPr>
        <w:t>Citation:</w:t>
      </w:r>
      <w:r w:rsidRPr="003C58AD">
        <w:rPr>
          <w:rFonts w:ascii="Book Antiqua" w:eastAsia="等线" w:hAnsi="Book Antiqua" w:cs="Times New Roman" w:hint="eastAsia"/>
          <w:bCs/>
          <w:sz w:val="24"/>
          <w:szCs w:val="24"/>
          <w:lang w:eastAsia="zh-CN"/>
        </w:rPr>
        <w:t xml:space="preserve"> </w:t>
      </w:r>
      <w:r w:rsidRPr="003C58AD">
        <w:rPr>
          <w:rFonts w:ascii="Book Antiqua" w:hAnsi="Book Antiqua" w:cs="Times New Roman"/>
          <w:bCs/>
          <w:sz w:val="24"/>
          <w:szCs w:val="24"/>
        </w:rPr>
        <w:t>Sano W, Hirata D, Teramoto A, Iwatate M,</w:t>
      </w:r>
      <w:r w:rsidRPr="003C58AD">
        <w:rPr>
          <w:rFonts w:ascii="Book Antiqua" w:eastAsia="等线" w:hAnsi="Book Antiqua" w:cs="Times New Roman" w:hint="eastAsia"/>
          <w:bCs/>
          <w:sz w:val="24"/>
          <w:szCs w:val="24"/>
        </w:rPr>
        <w:t xml:space="preserve"> </w:t>
      </w:r>
      <w:r w:rsidRPr="003C58AD">
        <w:rPr>
          <w:rFonts w:ascii="Book Antiqua" w:hAnsi="Book Antiqua" w:cs="Times New Roman"/>
          <w:bCs/>
          <w:sz w:val="24"/>
          <w:szCs w:val="24"/>
        </w:rPr>
        <w:t>Hattori S, Fujita M, Sano</w:t>
      </w:r>
      <w:bookmarkStart w:id="12" w:name="_Hlk34696807"/>
      <w:r w:rsidRPr="003C58AD">
        <w:rPr>
          <w:rFonts w:ascii="Book Antiqua" w:hAnsi="Book Antiqua" w:cs="Times New Roman"/>
          <w:bCs/>
          <w:sz w:val="24"/>
          <w:szCs w:val="24"/>
        </w:rPr>
        <w:t xml:space="preserve"> Y</w:t>
      </w:r>
      <w:r w:rsidRPr="003C58AD">
        <w:rPr>
          <w:rFonts w:ascii="Book Antiqua" w:eastAsia="等线" w:hAnsi="Book Antiqua" w:cs="Times New Roman" w:hint="eastAsia"/>
          <w:bCs/>
          <w:sz w:val="24"/>
          <w:szCs w:val="24"/>
        </w:rPr>
        <w:t>.</w:t>
      </w:r>
      <w:r w:rsidRPr="003C58AD">
        <w:rPr>
          <w:rFonts w:ascii="Book Antiqua" w:eastAsia="等线" w:hAnsi="Book Antiqua" w:cs="Times New Roman"/>
          <w:bCs/>
          <w:sz w:val="24"/>
          <w:szCs w:val="24"/>
        </w:rPr>
        <w:t xml:space="preserve"> </w:t>
      </w:r>
      <w:r w:rsidRPr="003C58AD">
        <w:rPr>
          <w:rFonts w:ascii="Book Antiqua" w:eastAsia="Meiryo" w:hAnsi="Book Antiqua" w:cs="Times New Roman"/>
          <w:bCs/>
          <w:sz w:val="24"/>
          <w:szCs w:val="24"/>
          <w:shd w:val="clear" w:color="auto" w:fill="FFFFFF"/>
        </w:rPr>
        <w:t>Serrated polyps of the colon and rectum: Remove or not?</w:t>
      </w:r>
      <w:r w:rsidRPr="003C58AD">
        <w:rPr>
          <w:rFonts w:ascii="Book Antiqua" w:eastAsia="等线" w:hAnsi="Book Antiqua" w:cs="Times New Roman" w:hint="eastAsia"/>
          <w:bCs/>
          <w:sz w:val="24"/>
          <w:szCs w:val="24"/>
          <w:shd w:val="clear" w:color="auto" w:fill="FFFFFF"/>
        </w:rPr>
        <w:t xml:space="preserve"> </w:t>
      </w:r>
      <w:r w:rsidRPr="003C58AD">
        <w:rPr>
          <w:rFonts w:ascii="Book Antiqua" w:eastAsia="宋体" w:hAnsi="Book Antiqua" w:cs="Arial"/>
          <w:bCs/>
          <w:i/>
          <w:iCs/>
          <w:kern w:val="0"/>
          <w:sz w:val="24"/>
          <w:szCs w:val="24"/>
          <w:lang w:eastAsia="en-US"/>
        </w:rPr>
        <w:t xml:space="preserve">World J Gastroenterol </w:t>
      </w:r>
      <w:r w:rsidRPr="003C58AD">
        <w:rPr>
          <w:rFonts w:ascii="Book Antiqua" w:eastAsia="宋体" w:hAnsi="Book Antiqua" w:cs="Arial"/>
          <w:bCs/>
          <w:kern w:val="0"/>
          <w:sz w:val="24"/>
          <w:szCs w:val="24"/>
          <w:lang w:eastAsia="en-US"/>
        </w:rPr>
        <w:t xml:space="preserve">2020; </w:t>
      </w:r>
      <w:bookmarkEnd w:id="12"/>
      <w:r w:rsidRPr="003C58AD">
        <w:rPr>
          <w:rFonts w:ascii="Book Antiqua" w:eastAsia="宋体" w:hAnsi="Book Antiqua" w:cs="Calibri"/>
          <w:kern w:val="0"/>
          <w:sz w:val="24"/>
          <w:szCs w:val="24"/>
        </w:rPr>
        <w:t xml:space="preserve">2020; 26(19): 2276-2285  </w:t>
      </w:r>
    </w:p>
    <w:p w14:paraId="7B06DC25" w14:textId="77777777" w:rsidR="00C70A19" w:rsidRPr="003C58AD" w:rsidRDefault="00C70A19" w:rsidP="00C70A19">
      <w:pPr>
        <w:snapToGrid w:val="0"/>
        <w:spacing w:line="360" w:lineRule="auto"/>
        <w:rPr>
          <w:rFonts w:ascii="Book Antiqua" w:eastAsia="宋体" w:hAnsi="Book Antiqua" w:cs="Calibri" w:hint="eastAsia"/>
          <w:kern w:val="0"/>
          <w:sz w:val="24"/>
          <w:szCs w:val="24"/>
          <w:lang w:eastAsia="zh-CN"/>
        </w:rPr>
      </w:pPr>
      <w:r w:rsidRPr="003C58AD">
        <w:rPr>
          <w:rFonts w:ascii="Book Antiqua" w:eastAsia="宋体" w:hAnsi="Book Antiqua" w:cs="Calibri"/>
          <w:b/>
          <w:kern w:val="0"/>
          <w:sz w:val="24"/>
          <w:szCs w:val="24"/>
        </w:rPr>
        <w:t>URL:</w:t>
      </w:r>
      <w:r w:rsidRPr="003C58AD">
        <w:rPr>
          <w:rFonts w:ascii="Book Antiqua" w:eastAsia="宋体" w:hAnsi="Book Antiqua" w:cs="Calibri"/>
          <w:kern w:val="0"/>
          <w:sz w:val="24"/>
          <w:szCs w:val="24"/>
        </w:rPr>
        <w:t xml:space="preserve"> https://www.wjgnet.com/1007-9327/full/v26/i19/2276.htm  </w:t>
      </w:r>
    </w:p>
    <w:p w14:paraId="0DF6DAE0" w14:textId="513862D0" w:rsidR="00C70A19" w:rsidRPr="003C58AD" w:rsidRDefault="00C70A19" w:rsidP="00C70A19">
      <w:pPr>
        <w:snapToGrid w:val="0"/>
        <w:spacing w:line="360" w:lineRule="auto"/>
        <w:rPr>
          <w:rFonts w:ascii="Book Antiqua" w:hAnsi="Book Antiqua" w:cs="Times New Roman"/>
          <w:sz w:val="24"/>
          <w:szCs w:val="24"/>
        </w:rPr>
      </w:pPr>
      <w:r w:rsidRPr="003C58AD">
        <w:rPr>
          <w:rFonts w:ascii="Book Antiqua" w:eastAsia="宋体" w:hAnsi="Book Antiqua" w:cs="Calibri"/>
          <w:b/>
          <w:kern w:val="0"/>
          <w:sz w:val="24"/>
          <w:szCs w:val="24"/>
        </w:rPr>
        <w:t>DOI:</w:t>
      </w:r>
      <w:r w:rsidRPr="003C58AD">
        <w:rPr>
          <w:rFonts w:ascii="Book Antiqua" w:eastAsia="宋体" w:hAnsi="Book Antiqua" w:cs="Calibri"/>
          <w:kern w:val="0"/>
          <w:sz w:val="24"/>
          <w:szCs w:val="24"/>
        </w:rPr>
        <w:t xml:space="preserve"> https://dx.doi.org/10.3748/wjg.v26.i19.2276</w:t>
      </w:r>
    </w:p>
    <w:p w14:paraId="35AD60E0" w14:textId="77777777" w:rsidR="0072451E" w:rsidRPr="003C58AD" w:rsidRDefault="0072451E" w:rsidP="00B037C3">
      <w:pPr>
        <w:snapToGrid w:val="0"/>
        <w:spacing w:line="360" w:lineRule="auto"/>
        <w:rPr>
          <w:rFonts w:ascii="Book Antiqua" w:hAnsi="Book Antiqua" w:cs="Times New Roman"/>
          <w:sz w:val="24"/>
          <w:szCs w:val="24"/>
        </w:rPr>
      </w:pPr>
    </w:p>
    <w:p w14:paraId="4D42617B" w14:textId="60EAB151" w:rsidR="00F33B72" w:rsidRPr="003C58AD" w:rsidRDefault="00670288" w:rsidP="00F33B72">
      <w:pPr>
        <w:snapToGrid w:val="0"/>
        <w:spacing w:line="360" w:lineRule="auto"/>
        <w:rPr>
          <w:rFonts w:ascii="Book Antiqua" w:hAnsi="Book Antiqua" w:cs="Times New Roman"/>
          <w:sz w:val="24"/>
          <w:szCs w:val="24"/>
        </w:rPr>
      </w:pPr>
      <w:r w:rsidRPr="003C58AD">
        <w:rPr>
          <w:rFonts w:ascii="Book Antiqua" w:hAnsi="Book Antiqua" w:cs="Times New Roman"/>
          <w:b/>
          <w:sz w:val="24"/>
          <w:szCs w:val="24"/>
        </w:rPr>
        <w:t xml:space="preserve">Core </w:t>
      </w:r>
      <w:r w:rsidR="0060631C" w:rsidRPr="003C58AD">
        <w:rPr>
          <w:rFonts w:ascii="Book Antiqua" w:hAnsi="Book Antiqua" w:cs="Times New Roman"/>
          <w:b/>
          <w:sz w:val="24"/>
          <w:szCs w:val="24"/>
        </w:rPr>
        <w:t>t</w:t>
      </w:r>
      <w:r w:rsidRPr="003C58AD">
        <w:rPr>
          <w:rFonts w:ascii="Book Antiqua" w:hAnsi="Book Antiqua" w:cs="Times New Roman"/>
          <w:b/>
          <w:sz w:val="24"/>
          <w:szCs w:val="24"/>
        </w:rPr>
        <w:t>ip</w:t>
      </w:r>
      <w:r w:rsidR="0060631C" w:rsidRPr="003C58AD">
        <w:rPr>
          <w:rFonts w:ascii="Book Antiqua" w:hAnsi="Book Antiqua" w:cs="Times New Roman"/>
          <w:b/>
          <w:sz w:val="24"/>
          <w:szCs w:val="24"/>
        </w:rPr>
        <w:t>:</w:t>
      </w:r>
      <w:r w:rsidR="0060631C" w:rsidRPr="003C58AD">
        <w:rPr>
          <w:rFonts w:ascii="Book Antiqua" w:hAnsi="Book Antiqua" w:cs="Times New Roman"/>
          <w:sz w:val="24"/>
          <w:szCs w:val="24"/>
        </w:rPr>
        <w:t xml:space="preserve"> </w:t>
      </w:r>
      <w:bookmarkStart w:id="13" w:name="_Hlk26462600"/>
      <w:bookmarkStart w:id="14" w:name="_Hlk36295965"/>
      <w:r w:rsidRPr="003C58AD">
        <w:rPr>
          <w:rFonts w:ascii="Book Antiqua" w:hAnsi="Book Antiqua" w:cs="Times New Roman"/>
          <w:sz w:val="24"/>
          <w:szCs w:val="24"/>
        </w:rPr>
        <w:t>In</w:t>
      </w:r>
      <w:r w:rsidR="00665175" w:rsidRPr="003C58AD">
        <w:rPr>
          <w:rFonts w:ascii="Book Antiqua" w:hAnsi="Book Antiqua" w:cs="Times New Roman"/>
          <w:sz w:val="24"/>
          <w:szCs w:val="24"/>
        </w:rPr>
        <w:t xml:space="preserve"> </w:t>
      </w:r>
      <w:r w:rsidR="00F33B72" w:rsidRPr="003C58AD">
        <w:rPr>
          <w:rFonts w:ascii="Book Antiqua" w:hAnsi="Book Antiqua"/>
          <w:sz w:val="24"/>
          <w:szCs w:val="24"/>
        </w:rPr>
        <w:t xml:space="preserve">western </w:t>
      </w:r>
      <w:r w:rsidR="00117BF0" w:rsidRPr="003C58AD">
        <w:rPr>
          <w:rFonts w:ascii="Book Antiqua" w:hAnsi="Book Antiqua"/>
          <w:sz w:val="24"/>
          <w:szCs w:val="24"/>
        </w:rPr>
        <w:t>countries</w:t>
      </w:r>
      <w:r w:rsidR="00665175" w:rsidRPr="003C58AD">
        <w:rPr>
          <w:rFonts w:ascii="Book Antiqua" w:hAnsi="Book Antiqua"/>
          <w:sz w:val="24"/>
          <w:szCs w:val="24"/>
        </w:rPr>
        <w:t>,</w:t>
      </w:r>
      <w:r w:rsidR="00117BF0" w:rsidRPr="003C58AD">
        <w:rPr>
          <w:rFonts w:ascii="Book Antiqua" w:hAnsi="Book Antiqua"/>
          <w:sz w:val="24"/>
          <w:szCs w:val="24"/>
        </w:rPr>
        <w:t xml:space="preserve"> generally </w:t>
      </w:r>
      <w:r w:rsidR="00117BF0" w:rsidRPr="003C58AD">
        <w:rPr>
          <w:rFonts w:ascii="Book Antiqua" w:eastAsia="Times New Roman" w:hAnsi="Book Antiqua"/>
          <w:sz w:val="24"/>
          <w:szCs w:val="24"/>
        </w:rPr>
        <w:t>all colorectal polyps</w:t>
      </w:r>
      <w:r w:rsidR="00665175" w:rsidRPr="003C58AD">
        <w:rPr>
          <w:rFonts w:ascii="Book Antiqua" w:eastAsia="Times New Roman" w:hAnsi="Book Antiqua"/>
          <w:sz w:val="24"/>
          <w:szCs w:val="24"/>
        </w:rPr>
        <w:t xml:space="preserve"> are removed</w:t>
      </w:r>
      <w:r w:rsidR="00117BF0" w:rsidRPr="003C58AD">
        <w:rPr>
          <w:rFonts w:ascii="Book Antiqua" w:eastAsia="Times New Roman" w:hAnsi="Book Antiqua"/>
          <w:sz w:val="24"/>
          <w:szCs w:val="24"/>
        </w:rPr>
        <w:t>, including serrated polyps</w:t>
      </w:r>
      <w:bookmarkStart w:id="15" w:name="_Hlk26466259"/>
      <w:r w:rsidR="00117BF0" w:rsidRPr="003C58AD">
        <w:rPr>
          <w:rFonts w:ascii="Book Antiqua" w:hAnsi="Book Antiqua" w:cs="Times New Roman"/>
          <w:sz w:val="24"/>
          <w:szCs w:val="24"/>
        </w:rPr>
        <w:t xml:space="preserve">, </w:t>
      </w:r>
      <w:r w:rsidR="00665175" w:rsidRPr="003C58AD">
        <w:rPr>
          <w:rFonts w:ascii="Book Antiqua" w:hAnsi="Book Antiqua" w:cs="Times New Roman"/>
          <w:sz w:val="24"/>
          <w:szCs w:val="24"/>
        </w:rPr>
        <w:t>except</w:t>
      </w:r>
      <w:r w:rsidR="00117BF0" w:rsidRPr="003C58AD">
        <w:rPr>
          <w:rFonts w:ascii="Book Antiqua" w:hAnsi="Book Antiqua" w:cs="Times New Roman"/>
          <w:sz w:val="24"/>
          <w:szCs w:val="24"/>
        </w:rPr>
        <w:t xml:space="preserve"> rectosigmoid hyperplastic polyps ≤ 5 mm in size</w:t>
      </w:r>
      <w:bookmarkEnd w:id="15"/>
      <w:r w:rsidR="00117BF0" w:rsidRPr="003C58AD">
        <w:rPr>
          <w:rFonts w:ascii="Book Antiqua" w:eastAsia="Times New Roman" w:hAnsi="Book Antiqua"/>
          <w:sz w:val="24"/>
          <w:szCs w:val="24"/>
        </w:rPr>
        <w:t xml:space="preserve">. However, no treatment strategy has been developed for colorectal serrated polyps in Asian countries. Hence, </w:t>
      </w:r>
      <w:r w:rsidR="00117BF0" w:rsidRPr="003C58AD">
        <w:rPr>
          <w:rFonts w:ascii="Book Antiqua" w:hAnsi="Book Antiqua" w:cs="Times New Roman"/>
          <w:sz w:val="24"/>
          <w:szCs w:val="24"/>
        </w:rPr>
        <w:t>i</w:t>
      </w:r>
      <w:r w:rsidRPr="003C58AD">
        <w:rPr>
          <w:rFonts w:ascii="Book Antiqua" w:hAnsi="Book Antiqua" w:cs="Times New Roman"/>
          <w:sz w:val="24"/>
          <w:szCs w:val="24"/>
        </w:rPr>
        <w:t xml:space="preserve">n this review, we described </w:t>
      </w:r>
      <w:r w:rsidR="00B9131C" w:rsidRPr="003C58AD">
        <w:rPr>
          <w:rFonts w:ascii="Book Antiqua" w:hAnsi="Book Antiqua" w:cs="Times New Roman"/>
          <w:sz w:val="24"/>
          <w:szCs w:val="24"/>
        </w:rPr>
        <w:t xml:space="preserve">the </w:t>
      </w:r>
      <w:r w:rsidRPr="003C58AD">
        <w:rPr>
          <w:rFonts w:ascii="Book Antiqua" w:hAnsi="Book Antiqua" w:cs="Times New Roman"/>
          <w:sz w:val="24"/>
          <w:szCs w:val="24"/>
        </w:rPr>
        <w:t>clinicopathological features of colorectal serrated polyps</w:t>
      </w:r>
      <w:r w:rsidR="000C198C" w:rsidRPr="003C58AD">
        <w:rPr>
          <w:rFonts w:ascii="Book Antiqua" w:hAnsi="Book Antiqua" w:cs="Times New Roman"/>
          <w:sz w:val="24"/>
          <w:szCs w:val="24"/>
        </w:rPr>
        <w:t xml:space="preserve"> and </w:t>
      </w:r>
      <w:r w:rsidRPr="003C58AD">
        <w:rPr>
          <w:rFonts w:ascii="Book Antiqua" w:hAnsi="Book Antiqua" w:cs="Times New Roman"/>
          <w:sz w:val="24"/>
          <w:szCs w:val="24"/>
        </w:rPr>
        <w:t>propose</w:t>
      </w:r>
      <w:r w:rsidR="000C198C" w:rsidRPr="003C58AD">
        <w:rPr>
          <w:rFonts w:ascii="Book Antiqua" w:hAnsi="Book Antiqua" w:cs="Times New Roman"/>
          <w:sz w:val="24"/>
          <w:szCs w:val="24"/>
        </w:rPr>
        <w:t>d</w:t>
      </w:r>
      <w:r w:rsidRPr="003C58AD">
        <w:rPr>
          <w:rFonts w:ascii="Book Antiqua" w:hAnsi="Book Antiqua" w:cs="Times New Roman"/>
          <w:sz w:val="24"/>
          <w:szCs w:val="24"/>
        </w:rPr>
        <w:t xml:space="preserve"> </w:t>
      </w:r>
      <w:r w:rsidR="00985773" w:rsidRPr="003C58AD">
        <w:rPr>
          <w:rFonts w:ascii="Book Antiqua" w:hAnsi="Book Antiqua" w:cs="Times New Roman"/>
          <w:sz w:val="24"/>
          <w:szCs w:val="24"/>
        </w:rPr>
        <w:t xml:space="preserve">to </w:t>
      </w:r>
      <w:r w:rsidRPr="003C58AD">
        <w:rPr>
          <w:rFonts w:ascii="Book Antiqua" w:hAnsi="Book Antiqua" w:cs="Times New Roman"/>
          <w:sz w:val="24"/>
          <w:szCs w:val="24"/>
        </w:rPr>
        <w:lastRenderedPageBreak/>
        <w:t>remov</w:t>
      </w:r>
      <w:r w:rsidR="00985773" w:rsidRPr="003C58AD">
        <w:rPr>
          <w:rFonts w:ascii="Book Antiqua" w:hAnsi="Book Antiqua" w:cs="Times New Roman"/>
          <w:sz w:val="24"/>
          <w:szCs w:val="24"/>
        </w:rPr>
        <w:t>e</w:t>
      </w:r>
      <w:r w:rsidRPr="003C58AD">
        <w:rPr>
          <w:rFonts w:ascii="Book Antiqua" w:hAnsi="Book Antiqua" w:cs="Times New Roman"/>
          <w:sz w:val="24"/>
          <w:szCs w:val="24"/>
        </w:rPr>
        <w:t xml:space="preserve"> </w:t>
      </w:r>
      <w:r w:rsidR="0077333A" w:rsidRPr="003C58AD">
        <w:rPr>
          <w:rFonts w:ascii="Book Antiqua" w:hAnsi="Book Antiqua" w:cs="Times New Roman"/>
          <w:sz w:val="24"/>
          <w:szCs w:val="24"/>
        </w:rPr>
        <w:t>hyperplastic polyp</w:t>
      </w:r>
      <w:r w:rsidRPr="003C58AD">
        <w:rPr>
          <w:rFonts w:ascii="Book Antiqua" w:hAnsi="Book Antiqua" w:cs="Times New Roman"/>
          <w:sz w:val="24"/>
          <w:szCs w:val="24"/>
        </w:rPr>
        <w:t xml:space="preserve">s and </w:t>
      </w:r>
      <w:r w:rsidR="0077333A" w:rsidRPr="003C58AD">
        <w:rPr>
          <w:rFonts w:ascii="Book Antiqua" w:hAnsi="Book Antiqua" w:cs="Times New Roman"/>
          <w:sz w:val="24"/>
          <w:szCs w:val="24"/>
        </w:rPr>
        <w:t>sessile serrated lesion</w:t>
      </w:r>
      <w:r w:rsidRPr="003C58AD">
        <w:rPr>
          <w:rFonts w:ascii="Book Antiqua" w:hAnsi="Book Antiqua" w:cs="Times New Roman"/>
          <w:sz w:val="24"/>
          <w:szCs w:val="24"/>
        </w:rPr>
        <w:t>s ≥</w:t>
      </w:r>
      <w:r w:rsidR="00B9131C" w:rsidRPr="003C58AD">
        <w:rPr>
          <w:rFonts w:ascii="Book Antiqua" w:hAnsi="Book Antiqua" w:cs="Times New Roman"/>
          <w:sz w:val="24"/>
          <w:szCs w:val="24"/>
        </w:rPr>
        <w:t xml:space="preserve"> </w:t>
      </w:r>
      <w:r w:rsidRPr="003C58AD">
        <w:rPr>
          <w:rFonts w:ascii="Book Antiqua" w:hAnsi="Book Antiqua" w:cs="Times New Roman"/>
          <w:sz w:val="24"/>
          <w:szCs w:val="24"/>
        </w:rPr>
        <w:t>6 mm in size, and</w:t>
      </w:r>
      <w:r w:rsidR="005D6F56" w:rsidRPr="003C58AD">
        <w:rPr>
          <w:rFonts w:ascii="Book Antiqua" w:hAnsi="Book Antiqua" w:cs="Times New Roman"/>
          <w:sz w:val="24"/>
          <w:szCs w:val="24"/>
        </w:rPr>
        <w:t xml:space="preserve"> </w:t>
      </w:r>
      <w:r w:rsidR="0077333A" w:rsidRPr="003C58AD">
        <w:rPr>
          <w:rFonts w:ascii="Book Antiqua" w:hAnsi="Book Antiqua" w:cs="Times New Roman"/>
          <w:sz w:val="24"/>
          <w:szCs w:val="24"/>
        </w:rPr>
        <w:t>traditional serrated adenoma</w:t>
      </w:r>
      <w:r w:rsidRPr="003C58AD">
        <w:rPr>
          <w:rFonts w:ascii="Book Antiqua" w:hAnsi="Book Antiqua" w:cs="Times New Roman"/>
          <w:sz w:val="24"/>
          <w:szCs w:val="24"/>
        </w:rPr>
        <w:t>s</w:t>
      </w:r>
      <w:r w:rsidR="005D6F56" w:rsidRPr="003C58AD">
        <w:rPr>
          <w:rFonts w:ascii="Book Antiqua" w:hAnsi="Book Antiqua" w:cs="Times New Roman"/>
          <w:sz w:val="24"/>
          <w:szCs w:val="24"/>
        </w:rPr>
        <w:t xml:space="preserve"> of any size</w:t>
      </w:r>
      <w:r w:rsidR="00EB37DD" w:rsidRPr="003C58AD">
        <w:rPr>
          <w:rFonts w:ascii="Book Antiqua" w:hAnsi="Book Antiqua" w:cs="Times New Roman"/>
          <w:sz w:val="24"/>
          <w:szCs w:val="24"/>
        </w:rPr>
        <w:t xml:space="preserve"> by</w:t>
      </w:r>
      <w:r w:rsidR="000C18A0" w:rsidRPr="003C58AD">
        <w:rPr>
          <w:rFonts w:ascii="Book Antiqua" w:hAnsi="Book Antiqua" w:cs="Times New Roman"/>
          <w:sz w:val="24"/>
          <w:szCs w:val="24"/>
        </w:rPr>
        <w:t xml:space="preserve"> narrow-band imaging observation</w:t>
      </w:r>
      <w:r w:rsidRPr="003C58AD">
        <w:rPr>
          <w:rFonts w:ascii="Book Antiqua" w:hAnsi="Book Antiqua" w:cs="Times New Roman"/>
          <w:sz w:val="24"/>
          <w:szCs w:val="24"/>
        </w:rPr>
        <w:t>.</w:t>
      </w:r>
      <w:bookmarkEnd w:id="13"/>
      <w:r w:rsidR="00F33B72" w:rsidRPr="003C58AD">
        <w:rPr>
          <w:rFonts w:ascii="Book Antiqua" w:hAnsi="Book Antiqua" w:cs="Times New Roman"/>
          <w:sz w:val="24"/>
          <w:szCs w:val="24"/>
        </w:rPr>
        <w:br w:type="page"/>
      </w:r>
    </w:p>
    <w:bookmarkEnd w:id="14"/>
    <w:p w14:paraId="12B3FC95" w14:textId="661FAFEF" w:rsidR="00217264" w:rsidRPr="003C58AD" w:rsidRDefault="00C83210" w:rsidP="00B037C3">
      <w:pPr>
        <w:snapToGrid w:val="0"/>
        <w:spacing w:line="360" w:lineRule="auto"/>
        <w:rPr>
          <w:rFonts w:ascii="Book Antiqua" w:hAnsi="Book Antiqua" w:cs="Times New Roman"/>
          <w:b/>
          <w:sz w:val="24"/>
          <w:szCs w:val="24"/>
          <w:u w:val="single"/>
        </w:rPr>
      </w:pPr>
      <w:r w:rsidRPr="003C58AD">
        <w:rPr>
          <w:rFonts w:ascii="Book Antiqua" w:hAnsi="Book Antiqua" w:cs="Times New Roman"/>
          <w:b/>
          <w:sz w:val="24"/>
          <w:szCs w:val="24"/>
          <w:u w:val="single"/>
        </w:rPr>
        <w:lastRenderedPageBreak/>
        <w:t>INTRODUCTION</w:t>
      </w:r>
    </w:p>
    <w:p w14:paraId="3261F0D1" w14:textId="153B9815" w:rsidR="00AF476E" w:rsidRPr="003C58AD" w:rsidRDefault="006C5FE4"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Apart from</w:t>
      </w:r>
      <w:r w:rsidR="005D25B8" w:rsidRPr="003C58AD">
        <w:rPr>
          <w:rFonts w:ascii="Book Antiqua" w:hAnsi="Book Antiqua" w:cs="Times New Roman"/>
          <w:sz w:val="24"/>
          <w:szCs w:val="24"/>
        </w:rPr>
        <w:t xml:space="preserve"> adenoma-carcinoma sequence and de novo carcinogenic pathways</w:t>
      </w:r>
      <w:r w:rsidR="005D25B8" w:rsidRPr="003C58AD">
        <w:rPr>
          <w:rFonts w:ascii="Book Antiqua" w:hAnsi="Book Antiqua" w:cs="Times New Roman"/>
          <w:sz w:val="24"/>
          <w:szCs w:val="24"/>
          <w:vertAlign w:val="superscript"/>
        </w:rPr>
        <w:t>[1,2]</w:t>
      </w:r>
      <w:r w:rsidR="00676162" w:rsidRPr="003C58AD">
        <w:rPr>
          <w:rFonts w:ascii="Book Antiqua" w:hAnsi="Book Antiqua" w:cs="Times New Roman"/>
          <w:sz w:val="24"/>
          <w:szCs w:val="24"/>
        </w:rPr>
        <w:t xml:space="preserve">, </w:t>
      </w:r>
      <w:r w:rsidR="000E413E" w:rsidRPr="003C58AD">
        <w:rPr>
          <w:rFonts w:ascii="Book Antiqua" w:hAnsi="Book Antiqua" w:cs="Times New Roman"/>
          <w:sz w:val="24"/>
          <w:szCs w:val="24"/>
        </w:rPr>
        <w:t xml:space="preserve">the </w:t>
      </w:r>
      <w:r w:rsidR="00676162" w:rsidRPr="003C58AD">
        <w:rPr>
          <w:rFonts w:ascii="Book Antiqua" w:hAnsi="Book Antiqua" w:cs="Times New Roman"/>
          <w:sz w:val="24"/>
          <w:szCs w:val="24"/>
        </w:rPr>
        <w:t>serrated neoplasia pathway</w:t>
      </w:r>
      <w:r w:rsidR="005D25B8" w:rsidRPr="003C58AD">
        <w:rPr>
          <w:rFonts w:ascii="Book Antiqua" w:hAnsi="Book Antiqua" w:cs="Times New Roman"/>
          <w:sz w:val="24"/>
          <w:szCs w:val="24"/>
        </w:rPr>
        <w:t xml:space="preserve"> where serrated polyps emerge as </w:t>
      </w:r>
      <w:r w:rsidRPr="003C58AD">
        <w:rPr>
          <w:rFonts w:ascii="Book Antiqua" w:hAnsi="Book Antiqua" w:cs="Times New Roman"/>
          <w:sz w:val="24"/>
          <w:szCs w:val="24"/>
        </w:rPr>
        <w:t>a colorectal cancer</w:t>
      </w:r>
      <w:r w:rsidR="00676162" w:rsidRPr="003C58AD">
        <w:rPr>
          <w:rFonts w:ascii="Book Antiqua" w:hAnsi="Book Antiqua" w:cs="Times New Roman"/>
          <w:sz w:val="24"/>
          <w:szCs w:val="24"/>
        </w:rPr>
        <w:t xml:space="preserve"> </w:t>
      </w:r>
      <w:r w:rsidR="009946DE" w:rsidRPr="003C58AD">
        <w:rPr>
          <w:rFonts w:ascii="Book Antiqua" w:hAnsi="Book Antiqua" w:cs="Times New Roman"/>
          <w:sz w:val="24"/>
          <w:szCs w:val="24"/>
        </w:rPr>
        <w:t xml:space="preserve">has been </w:t>
      </w:r>
      <w:r w:rsidR="009841A6" w:rsidRPr="003C58AD">
        <w:rPr>
          <w:rFonts w:ascii="Book Antiqua" w:hAnsi="Book Antiqua" w:cs="Times New Roman"/>
          <w:sz w:val="24"/>
          <w:szCs w:val="24"/>
        </w:rPr>
        <w:t xml:space="preserve">recently </w:t>
      </w:r>
      <w:r w:rsidR="009946DE" w:rsidRPr="003C58AD">
        <w:rPr>
          <w:rFonts w:ascii="Book Antiqua" w:hAnsi="Book Antiqua" w:cs="Times New Roman"/>
          <w:sz w:val="24"/>
          <w:szCs w:val="24"/>
        </w:rPr>
        <w:t>gaining considerable research interest as a new carcinogenic pathway.</w:t>
      </w:r>
      <w:r w:rsidR="005D25B8" w:rsidRPr="003C58AD">
        <w:rPr>
          <w:rFonts w:ascii="Book Antiqua" w:hAnsi="Book Antiqua" w:cs="Times New Roman"/>
          <w:sz w:val="24"/>
          <w:szCs w:val="24"/>
        </w:rPr>
        <w:t xml:space="preserve"> </w:t>
      </w:r>
      <w:r w:rsidR="00573E94" w:rsidRPr="003C58AD">
        <w:rPr>
          <w:rFonts w:ascii="Book Antiqua" w:eastAsia="Times New Roman" w:hAnsi="Book Antiqua"/>
          <w:sz w:val="24"/>
          <w:szCs w:val="24"/>
        </w:rPr>
        <w:t>Hyperplastic polyps (HPs), sessile serrated lesions (SSLs), and traditional serrated adenomas (TSAs) are the histopathological classifications of colorectal serrated polyps</w:t>
      </w:r>
      <w:r w:rsidR="00275639" w:rsidRPr="003C58AD">
        <w:rPr>
          <w:rFonts w:ascii="Book Antiqua" w:hAnsi="Book Antiqua" w:cs="Times New Roman"/>
          <w:sz w:val="24"/>
          <w:szCs w:val="24"/>
          <w:vertAlign w:val="superscript"/>
        </w:rPr>
        <w:t>[3]</w:t>
      </w:r>
      <w:r w:rsidR="00AF476E" w:rsidRPr="003C58AD">
        <w:rPr>
          <w:rFonts w:ascii="Book Antiqua" w:eastAsiaTheme="majorEastAsia" w:hAnsi="Book Antiqua" w:cs="Times New Roman"/>
          <w:sz w:val="24"/>
          <w:szCs w:val="24"/>
        </w:rPr>
        <w:t xml:space="preserve">. </w:t>
      </w:r>
      <w:r w:rsidR="00AF476E" w:rsidRPr="003C58AD">
        <w:rPr>
          <w:rFonts w:ascii="Book Antiqua" w:hAnsi="Book Antiqua" w:cs="Times New Roman"/>
          <w:sz w:val="24"/>
          <w:szCs w:val="24"/>
        </w:rPr>
        <w:t>Of these</w:t>
      </w:r>
      <w:r w:rsidR="00573E94" w:rsidRPr="003C58AD">
        <w:rPr>
          <w:rFonts w:ascii="Book Antiqua" w:eastAsia="Times New Roman" w:hAnsi="Book Antiqua"/>
          <w:sz w:val="24"/>
          <w:szCs w:val="24"/>
        </w:rPr>
        <w:t>, SSLs and TSAs are regarded as premalignant lesions in the serrated neoplasia pathway</w:t>
      </w:r>
      <w:r w:rsidR="00AF476E" w:rsidRPr="003C58AD">
        <w:rPr>
          <w:rFonts w:ascii="Book Antiqua" w:hAnsi="Book Antiqua" w:cs="Times New Roman"/>
          <w:sz w:val="24"/>
          <w:szCs w:val="24"/>
        </w:rPr>
        <w:t>.</w:t>
      </w:r>
    </w:p>
    <w:p w14:paraId="72605ED6" w14:textId="299D26F0" w:rsidR="00B76FA5" w:rsidRPr="003C58AD" w:rsidRDefault="00F33B72"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B76FA5" w:rsidRPr="003C58AD">
        <w:rPr>
          <w:rFonts w:ascii="Book Antiqua" w:hAnsi="Book Antiqua" w:cs="Times New Roman"/>
          <w:sz w:val="24"/>
          <w:szCs w:val="24"/>
        </w:rPr>
        <w:t xml:space="preserve">SSLs had been previously </w:t>
      </w:r>
      <w:r w:rsidR="00480F20" w:rsidRPr="003C58AD">
        <w:rPr>
          <w:rFonts w:ascii="Book Antiqua" w:hAnsi="Book Antiqua" w:cs="Times New Roman"/>
          <w:sz w:val="24"/>
          <w:szCs w:val="24"/>
        </w:rPr>
        <w:t>described</w:t>
      </w:r>
      <w:r w:rsidR="00B76FA5" w:rsidRPr="003C58AD">
        <w:rPr>
          <w:rFonts w:ascii="Book Antiqua" w:hAnsi="Book Antiqua" w:cs="Times New Roman"/>
          <w:sz w:val="24"/>
          <w:szCs w:val="24"/>
        </w:rPr>
        <w:t xml:space="preserve"> as sessile serrated adenoma/polyps</w:t>
      </w:r>
      <w:r w:rsidR="00B76FA5" w:rsidRPr="003C58AD">
        <w:rPr>
          <w:rFonts w:ascii="Book Antiqua" w:hAnsi="Book Antiqua" w:cs="Times New Roman"/>
          <w:sz w:val="24"/>
          <w:szCs w:val="24"/>
          <w:vertAlign w:val="superscript"/>
        </w:rPr>
        <w:t>[4]</w:t>
      </w:r>
      <w:r w:rsidR="00B76FA5" w:rsidRPr="003C58AD">
        <w:rPr>
          <w:rFonts w:ascii="Book Antiqua" w:hAnsi="Book Antiqua" w:cs="Times New Roman"/>
          <w:sz w:val="24"/>
          <w:szCs w:val="24"/>
        </w:rPr>
        <w:t>. They</w:t>
      </w:r>
      <w:r w:rsidR="008B523B" w:rsidRPr="003C58AD">
        <w:rPr>
          <w:rFonts w:ascii="Book Antiqua" w:hAnsi="Book Antiqua" w:cs="Times New Roman"/>
          <w:sz w:val="24"/>
          <w:szCs w:val="24"/>
        </w:rPr>
        <w:t xml:space="preserve"> possess</w:t>
      </w:r>
      <w:r w:rsidR="00B76FA5" w:rsidRPr="003C58AD">
        <w:rPr>
          <w:rFonts w:ascii="Book Antiqua" w:hAnsi="Book Antiqua" w:cs="Times New Roman"/>
          <w:sz w:val="24"/>
          <w:szCs w:val="24"/>
        </w:rPr>
        <w:t xml:space="preserve"> molecular features</w:t>
      </w:r>
      <w:r w:rsidR="007C2A73" w:rsidRPr="003C58AD">
        <w:rPr>
          <w:rFonts w:ascii="Book Antiqua" w:hAnsi="Book Antiqua" w:cs="Times New Roman"/>
          <w:sz w:val="24"/>
          <w:szCs w:val="24"/>
        </w:rPr>
        <w:t>,</w:t>
      </w:r>
      <w:r w:rsidR="00B76FA5" w:rsidRPr="003C58AD">
        <w:rPr>
          <w:rFonts w:ascii="Book Antiqua" w:hAnsi="Book Antiqua" w:cs="Times New Roman"/>
          <w:sz w:val="24"/>
          <w:szCs w:val="24"/>
        </w:rPr>
        <w:t xml:space="preserve"> </w:t>
      </w:r>
      <w:r w:rsidR="007C2A73" w:rsidRPr="003C58AD">
        <w:rPr>
          <w:rFonts w:ascii="Book Antiqua" w:hAnsi="Book Antiqua" w:cs="Times New Roman"/>
          <w:sz w:val="24"/>
          <w:szCs w:val="24"/>
        </w:rPr>
        <w:t xml:space="preserve">such as </w:t>
      </w:r>
      <w:r w:rsidR="00B76FA5" w:rsidRPr="003C58AD">
        <w:rPr>
          <w:rFonts w:ascii="Book Antiqua" w:hAnsi="Book Antiqua" w:cs="Times New Roman"/>
          <w:sz w:val="24"/>
          <w:szCs w:val="24"/>
        </w:rPr>
        <w:t>hypermethylation of</w:t>
      </w:r>
      <w:r w:rsidR="007C2A73" w:rsidRPr="003C58AD">
        <w:rPr>
          <w:rFonts w:ascii="Book Antiqua" w:hAnsi="Book Antiqua" w:cs="Times New Roman"/>
          <w:sz w:val="24"/>
          <w:szCs w:val="24"/>
        </w:rPr>
        <w:t xml:space="preserve"> the</w:t>
      </w:r>
      <w:r w:rsidR="00B76FA5" w:rsidRPr="003C58AD">
        <w:rPr>
          <w:rFonts w:ascii="Book Antiqua" w:hAnsi="Book Antiqua" w:cs="Times New Roman"/>
          <w:sz w:val="24"/>
          <w:szCs w:val="24"/>
        </w:rPr>
        <w:t xml:space="preserve"> CpG islands in the promoter regions of tumor suppressor genes (</w:t>
      </w:r>
      <w:r w:rsidR="00B76FA5" w:rsidRPr="003C58AD">
        <w:rPr>
          <w:rFonts w:ascii="Book Antiqua" w:hAnsi="Book Antiqua" w:cs="Times New Roman"/>
          <w:i/>
          <w:sz w:val="24"/>
          <w:szCs w:val="24"/>
        </w:rPr>
        <w:t>i.e.</w:t>
      </w:r>
      <w:r w:rsidR="00B76FA5" w:rsidRPr="003C58AD">
        <w:rPr>
          <w:rFonts w:ascii="Book Antiqua" w:hAnsi="Book Antiqua" w:cs="Times New Roman"/>
          <w:sz w:val="24"/>
          <w:szCs w:val="24"/>
        </w:rPr>
        <w:t>, the CpG island methylator phenotype-high: CIMP-high) and BRAF mutations</w:t>
      </w:r>
      <w:r w:rsidR="007C2A73" w:rsidRPr="003C58AD">
        <w:rPr>
          <w:rFonts w:ascii="Book Antiqua" w:hAnsi="Book Antiqua" w:cs="Times New Roman"/>
          <w:sz w:val="24"/>
          <w:szCs w:val="24"/>
        </w:rPr>
        <w:t>, and they</w:t>
      </w:r>
      <w:r w:rsidR="00B76FA5" w:rsidRPr="003C58AD">
        <w:rPr>
          <w:rFonts w:ascii="Book Antiqua" w:hAnsi="Book Antiqua" w:cs="Times New Roman"/>
          <w:sz w:val="24"/>
          <w:szCs w:val="24"/>
        </w:rPr>
        <w:t xml:space="preserve"> progress to </w:t>
      </w:r>
      <w:r w:rsidR="003638DB" w:rsidRPr="003C58AD">
        <w:rPr>
          <w:rFonts w:ascii="Book Antiqua" w:hAnsi="Book Antiqua" w:cs="Times New Roman"/>
          <w:sz w:val="24"/>
          <w:szCs w:val="24"/>
        </w:rPr>
        <w:t xml:space="preserve">either of </w:t>
      </w:r>
      <w:r w:rsidR="00B76FA5" w:rsidRPr="003C58AD">
        <w:rPr>
          <w:rFonts w:ascii="Book Antiqua" w:hAnsi="Book Antiqua" w:cs="Times New Roman"/>
          <w:sz w:val="24"/>
          <w:szCs w:val="24"/>
        </w:rPr>
        <w:t>the following colorectal cancer</w:t>
      </w:r>
      <w:r w:rsidR="00DF3F5D" w:rsidRPr="003C58AD">
        <w:rPr>
          <w:rFonts w:ascii="Book Antiqua" w:hAnsi="Book Antiqua" w:cs="Times New Roman"/>
          <w:sz w:val="24"/>
          <w:szCs w:val="24"/>
        </w:rPr>
        <w:t xml:space="preserve"> types</w:t>
      </w:r>
      <w:r w:rsidR="00B76FA5" w:rsidRPr="003C58AD">
        <w:rPr>
          <w:rFonts w:ascii="Book Antiqua" w:hAnsi="Book Antiqua" w:cs="Times New Roman"/>
          <w:sz w:val="24"/>
          <w:szCs w:val="24"/>
        </w:rPr>
        <w:t xml:space="preserve">: (1) </w:t>
      </w:r>
      <w:r w:rsidRPr="003C58AD">
        <w:rPr>
          <w:rFonts w:ascii="Book Antiqua" w:hAnsi="Book Antiqua" w:cs="Times New Roman"/>
          <w:sz w:val="24"/>
          <w:szCs w:val="24"/>
        </w:rPr>
        <w:t xml:space="preserve">Microsatellite </w:t>
      </w:r>
      <w:r w:rsidR="00B76FA5" w:rsidRPr="003C58AD">
        <w:rPr>
          <w:rFonts w:ascii="Book Antiqua" w:hAnsi="Book Antiqua" w:cs="Times New Roman"/>
          <w:sz w:val="24"/>
          <w:szCs w:val="24"/>
        </w:rPr>
        <w:t>instable colorectal cancers with MLH1</w:t>
      </w:r>
      <w:r w:rsidR="00230D2F" w:rsidRPr="003C58AD">
        <w:rPr>
          <w:rFonts w:ascii="Book Antiqua" w:hAnsi="Book Antiqua" w:cs="Times New Roman"/>
          <w:sz w:val="24"/>
          <w:szCs w:val="24"/>
        </w:rPr>
        <w:t xml:space="preserve"> inactivation</w:t>
      </w:r>
      <w:r w:rsidRPr="003C58AD">
        <w:rPr>
          <w:rFonts w:ascii="Book Antiqua" w:hAnsi="Book Antiqua" w:cs="Times New Roman"/>
          <w:sz w:val="24"/>
          <w:szCs w:val="24"/>
        </w:rPr>
        <w:t>;</w:t>
      </w:r>
      <w:r w:rsidR="00B76FA5" w:rsidRPr="003C58AD">
        <w:rPr>
          <w:rFonts w:ascii="Book Antiqua" w:hAnsi="Book Antiqua" w:cs="Times New Roman"/>
          <w:sz w:val="24"/>
          <w:szCs w:val="24"/>
        </w:rPr>
        <w:t xml:space="preserve"> or (2) </w:t>
      </w:r>
      <w:r w:rsidRPr="003C58AD">
        <w:rPr>
          <w:rFonts w:ascii="Book Antiqua" w:hAnsi="Book Antiqua" w:cs="Times New Roman"/>
          <w:sz w:val="24"/>
          <w:szCs w:val="24"/>
        </w:rPr>
        <w:t xml:space="preserve">Microsatellite </w:t>
      </w:r>
      <w:r w:rsidR="00B76FA5" w:rsidRPr="003C58AD">
        <w:rPr>
          <w:rFonts w:ascii="Book Antiqua" w:hAnsi="Book Antiqua" w:cs="Times New Roman"/>
          <w:sz w:val="24"/>
          <w:szCs w:val="24"/>
        </w:rPr>
        <w:t xml:space="preserve">stable colorectal cancers without </w:t>
      </w:r>
      <w:r w:rsidR="00230D2F" w:rsidRPr="003C58AD">
        <w:rPr>
          <w:rFonts w:ascii="Book Antiqua" w:hAnsi="Book Antiqua" w:cs="Times New Roman"/>
          <w:sz w:val="24"/>
          <w:szCs w:val="24"/>
        </w:rPr>
        <w:t>MLH1 inactivation</w:t>
      </w:r>
      <w:r w:rsidR="00B76FA5" w:rsidRPr="003C58AD">
        <w:rPr>
          <w:rFonts w:ascii="Book Antiqua" w:hAnsi="Book Antiqua" w:cs="Times New Roman"/>
          <w:sz w:val="24"/>
          <w:szCs w:val="24"/>
        </w:rPr>
        <w:t xml:space="preserve">. </w:t>
      </w:r>
      <w:r w:rsidR="003638DB" w:rsidRPr="003C58AD">
        <w:rPr>
          <w:rFonts w:ascii="Book Antiqua" w:hAnsi="Book Antiqua" w:cs="Times New Roman"/>
          <w:sz w:val="24"/>
          <w:szCs w:val="24"/>
        </w:rPr>
        <w:t>Meanwhile</w:t>
      </w:r>
      <w:r w:rsidR="00193504" w:rsidRPr="003C58AD">
        <w:rPr>
          <w:rFonts w:ascii="Book Antiqua" w:hAnsi="Book Antiqua" w:cs="Times New Roman"/>
          <w:sz w:val="24"/>
          <w:szCs w:val="24"/>
        </w:rPr>
        <w:t xml:space="preserve">, </w:t>
      </w:r>
      <w:r w:rsidR="00B76FA5" w:rsidRPr="003C58AD">
        <w:rPr>
          <w:rFonts w:ascii="Book Antiqua" w:hAnsi="Book Antiqua" w:cs="Times New Roman"/>
          <w:sz w:val="24"/>
          <w:szCs w:val="24"/>
        </w:rPr>
        <w:t xml:space="preserve">TSAs progress to </w:t>
      </w:r>
      <w:r w:rsidR="00DF3F5D" w:rsidRPr="003C58AD">
        <w:rPr>
          <w:rFonts w:ascii="Book Antiqua" w:hAnsi="Book Antiqua" w:cs="Times New Roman"/>
          <w:sz w:val="24"/>
          <w:szCs w:val="24"/>
        </w:rPr>
        <w:t>microsatellite stable</w:t>
      </w:r>
      <w:r w:rsidR="00B76FA5" w:rsidRPr="003C58AD">
        <w:rPr>
          <w:rFonts w:ascii="Book Antiqua" w:hAnsi="Book Antiqua" w:cs="Times New Roman"/>
          <w:sz w:val="24"/>
          <w:szCs w:val="24"/>
        </w:rPr>
        <w:t xml:space="preserve"> colorectal cancers through the following molecular features: (1) CIMP-high and BRAF mutations without </w:t>
      </w:r>
      <w:r w:rsidR="00230D2F" w:rsidRPr="003C58AD">
        <w:rPr>
          <w:rFonts w:ascii="Book Antiqua" w:hAnsi="Book Antiqua" w:cs="Times New Roman"/>
          <w:sz w:val="24"/>
          <w:szCs w:val="24"/>
        </w:rPr>
        <w:t>MLH1 inactivation</w:t>
      </w:r>
      <w:r w:rsidRPr="003C58AD">
        <w:rPr>
          <w:rFonts w:ascii="Book Antiqua" w:hAnsi="Book Antiqua" w:cs="Times New Roman"/>
          <w:sz w:val="24"/>
          <w:szCs w:val="24"/>
        </w:rPr>
        <w:t>;</w:t>
      </w:r>
      <w:r w:rsidR="00B76FA5" w:rsidRPr="003C58AD">
        <w:rPr>
          <w:rFonts w:ascii="Book Antiqua" w:hAnsi="Book Antiqua" w:cs="Times New Roman"/>
          <w:sz w:val="24"/>
          <w:szCs w:val="24"/>
        </w:rPr>
        <w:t xml:space="preserve"> or (2) KRAS mutations without </w:t>
      </w:r>
      <w:r w:rsidR="00D47F34" w:rsidRPr="003C58AD">
        <w:rPr>
          <w:rFonts w:ascii="Book Antiqua" w:hAnsi="Book Antiqua" w:cs="Times New Roman"/>
          <w:sz w:val="24"/>
          <w:szCs w:val="24"/>
        </w:rPr>
        <w:t xml:space="preserve">any of </w:t>
      </w:r>
      <w:r w:rsidR="003638DB" w:rsidRPr="003C58AD">
        <w:rPr>
          <w:rFonts w:ascii="Book Antiqua" w:hAnsi="Book Antiqua" w:cs="Times New Roman"/>
          <w:sz w:val="24"/>
          <w:szCs w:val="24"/>
        </w:rPr>
        <w:t xml:space="preserve">the </w:t>
      </w:r>
      <w:r w:rsidR="00B76FA5" w:rsidRPr="003C58AD">
        <w:rPr>
          <w:rFonts w:ascii="Book Antiqua" w:hAnsi="Book Antiqua" w:cs="Times New Roman"/>
          <w:sz w:val="24"/>
          <w:szCs w:val="24"/>
        </w:rPr>
        <w:t xml:space="preserve">CIMP-high, BRAF mutations, </w:t>
      </w:r>
      <w:r w:rsidR="000B5503" w:rsidRPr="003C58AD">
        <w:rPr>
          <w:rFonts w:ascii="Book Antiqua" w:hAnsi="Book Antiqua" w:cs="Times New Roman"/>
          <w:sz w:val="24"/>
          <w:szCs w:val="24"/>
        </w:rPr>
        <w:t>or</w:t>
      </w:r>
      <w:r w:rsidR="00B76FA5" w:rsidRPr="003C58AD">
        <w:rPr>
          <w:rFonts w:ascii="Book Antiqua" w:hAnsi="Book Antiqua" w:cs="Times New Roman"/>
          <w:sz w:val="24"/>
          <w:szCs w:val="24"/>
        </w:rPr>
        <w:t xml:space="preserve"> </w:t>
      </w:r>
      <w:r w:rsidR="00230D2F" w:rsidRPr="003C58AD">
        <w:rPr>
          <w:rFonts w:ascii="Book Antiqua" w:hAnsi="Book Antiqua" w:cs="Times New Roman"/>
          <w:sz w:val="24"/>
          <w:szCs w:val="24"/>
        </w:rPr>
        <w:t>MLH1 inactivation</w:t>
      </w:r>
      <w:r w:rsidR="00B76FA5" w:rsidRPr="003C58AD">
        <w:rPr>
          <w:rFonts w:ascii="Book Antiqua" w:hAnsi="Book Antiqua" w:cs="Times New Roman"/>
          <w:sz w:val="24"/>
          <w:szCs w:val="24"/>
          <w:vertAlign w:val="superscript"/>
        </w:rPr>
        <w:t>[1-3,5</w:t>
      </w:r>
      <w:r w:rsidR="005F0A5D" w:rsidRPr="003C58AD">
        <w:rPr>
          <w:rFonts w:ascii="Book Antiqua" w:hAnsi="Book Antiqua" w:cs="Times New Roman"/>
          <w:sz w:val="24"/>
          <w:szCs w:val="24"/>
          <w:vertAlign w:val="superscript"/>
        </w:rPr>
        <w:t>-7</w:t>
      </w:r>
      <w:r w:rsidR="00B76FA5" w:rsidRPr="003C58AD">
        <w:rPr>
          <w:rFonts w:ascii="Book Antiqua" w:hAnsi="Book Antiqua" w:cs="Times New Roman"/>
          <w:sz w:val="24"/>
          <w:szCs w:val="24"/>
          <w:vertAlign w:val="superscript"/>
        </w:rPr>
        <w:t>]</w:t>
      </w:r>
      <w:r w:rsidR="00B76FA5" w:rsidRPr="003C58AD">
        <w:rPr>
          <w:rFonts w:ascii="Book Antiqua" w:hAnsi="Book Antiqua" w:cs="Times New Roman"/>
          <w:sz w:val="24"/>
          <w:szCs w:val="24"/>
        </w:rPr>
        <w:t>.</w:t>
      </w:r>
    </w:p>
    <w:p w14:paraId="76231A92" w14:textId="1F336A38" w:rsidR="00B76FA5" w:rsidRPr="003C58AD" w:rsidRDefault="00F33B72"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CD7683" w:rsidRPr="003C58AD">
        <w:rPr>
          <w:rFonts w:ascii="Book Antiqua" w:hAnsi="Book Antiqua" w:cs="Times New Roman"/>
          <w:sz w:val="24"/>
          <w:szCs w:val="24"/>
        </w:rPr>
        <w:t xml:space="preserve">Generally, </w:t>
      </w:r>
      <w:r w:rsidR="00856D14" w:rsidRPr="003C58AD">
        <w:rPr>
          <w:rFonts w:ascii="Book Antiqua" w:hAnsi="Book Antiqua" w:cs="Times New Roman"/>
          <w:sz w:val="24"/>
          <w:szCs w:val="24"/>
        </w:rPr>
        <w:t xml:space="preserve">western </w:t>
      </w:r>
      <w:r w:rsidR="003638DB" w:rsidRPr="003C58AD">
        <w:rPr>
          <w:rFonts w:ascii="Book Antiqua" w:hAnsi="Book Antiqua" w:cs="Times New Roman"/>
          <w:sz w:val="24"/>
          <w:szCs w:val="24"/>
        </w:rPr>
        <w:t xml:space="preserve">countries remove </w:t>
      </w:r>
      <w:r w:rsidR="00B76FA5" w:rsidRPr="003C58AD">
        <w:rPr>
          <w:rFonts w:ascii="Book Antiqua" w:hAnsi="Book Antiqua" w:cs="Times New Roman"/>
          <w:sz w:val="24"/>
          <w:szCs w:val="24"/>
        </w:rPr>
        <w:t>all colorectal polyps, including serrated polyps, apart from rectosigmoid HPs ≤</w:t>
      </w:r>
      <w:r w:rsidR="003638DB" w:rsidRPr="003C58AD">
        <w:rPr>
          <w:rFonts w:ascii="Book Antiqua" w:hAnsi="Book Antiqua" w:cs="Times New Roman"/>
          <w:sz w:val="24"/>
          <w:szCs w:val="24"/>
        </w:rPr>
        <w:t xml:space="preserve"> </w:t>
      </w:r>
      <w:r w:rsidR="00B76FA5" w:rsidRPr="003C58AD">
        <w:rPr>
          <w:rFonts w:ascii="Book Antiqua" w:hAnsi="Book Antiqua" w:cs="Times New Roman"/>
          <w:sz w:val="24"/>
          <w:szCs w:val="24"/>
        </w:rPr>
        <w:t>5 mm in size</w:t>
      </w:r>
      <w:r w:rsidR="00CD7683" w:rsidRPr="003C58AD">
        <w:rPr>
          <w:rFonts w:ascii="Book Antiqua" w:hAnsi="Book Antiqua" w:cs="Times New Roman"/>
          <w:sz w:val="24"/>
          <w:szCs w:val="24"/>
        </w:rPr>
        <w:t>. Unfortunately,</w:t>
      </w:r>
      <w:r w:rsidR="003612C1" w:rsidRPr="003C58AD">
        <w:rPr>
          <w:rFonts w:ascii="Book Antiqua" w:hAnsi="Book Antiqua" w:cs="Times New Roman"/>
          <w:sz w:val="24"/>
          <w:szCs w:val="24"/>
        </w:rPr>
        <w:t xml:space="preserve"> </w:t>
      </w:r>
      <w:r w:rsidR="005A5C9F" w:rsidRPr="003C58AD">
        <w:rPr>
          <w:rFonts w:ascii="Book Antiqua" w:hAnsi="Book Antiqua" w:cs="Times New Roman"/>
          <w:sz w:val="24"/>
          <w:szCs w:val="24"/>
        </w:rPr>
        <w:t>Asian countries still ha</w:t>
      </w:r>
      <w:r w:rsidR="003612C1" w:rsidRPr="003C58AD">
        <w:rPr>
          <w:rFonts w:ascii="Book Antiqua" w:hAnsi="Book Antiqua" w:cs="Times New Roman"/>
          <w:sz w:val="24"/>
          <w:szCs w:val="24"/>
        </w:rPr>
        <w:t>ve</w:t>
      </w:r>
      <w:r w:rsidR="005A5C9F" w:rsidRPr="003C58AD">
        <w:rPr>
          <w:rFonts w:ascii="Book Antiqua" w:hAnsi="Book Antiqua" w:cs="Times New Roman"/>
          <w:sz w:val="24"/>
          <w:szCs w:val="24"/>
        </w:rPr>
        <w:t xml:space="preserve"> no </w:t>
      </w:r>
      <w:r w:rsidR="00B76FA5" w:rsidRPr="003C58AD">
        <w:rPr>
          <w:rFonts w:ascii="Book Antiqua" w:hAnsi="Book Antiqua" w:cs="Times New Roman"/>
          <w:sz w:val="24"/>
          <w:szCs w:val="24"/>
        </w:rPr>
        <w:t>treatment strategy for colorectal serrated polyps</w:t>
      </w:r>
      <w:r w:rsidR="00230D2F" w:rsidRPr="003C58AD">
        <w:rPr>
          <w:rFonts w:ascii="Book Antiqua" w:hAnsi="Book Antiqua" w:cs="Times New Roman"/>
          <w:sz w:val="24"/>
          <w:szCs w:val="24"/>
        </w:rPr>
        <w:t xml:space="preserve">. </w:t>
      </w:r>
      <w:r w:rsidR="003612C1" w:rsidRPr="003C58AD">
        <w:rPr>
          <w:rFonts w:ascii="Book Antiqua" w:hAnsi="Book Antiqua" w:cs="Times New Roman"/>
          <w:sz w:val="24"/>
          <w:szCs w:val="24"/>
        </w:rPr>
        <w:t>Hence, i</w:t>
      </w:r>
      <w:r w:rsidR="00B76FA5" w:rsidRPr="003C58AD">
        <w:rPr>
          <w:rFonts w:ascii="Book Antiqua" w:hAnsi="Book Antiqua" w:cs="Times New Roman"/>
          <w:sz w:val="24"/>
          <w:szCs w:val="24"/>
        </w:rPr>
        <w:t>n this review, we describe</w:t>
      </w:r>
      <w:r w:rsidR="005A5C9F" w:rsidRPr="003C58AD">
        <w:rPr>
          <w:rFonts w:ascii="Book Antiqua" w:hAnsi="Book Antiqua" w:cs="Times New Roman"/>
          <w:sz w:val="24"/>
          <w:szCs w:val="24"/>
        </w:rPr>
        <w:t>d the</w:t>
      </w:r>
      <w:r w:rsidR="00B76FA5" w:rsidRPr="003C58AD">
        <w:rPr>
          <w:rFonts w:ascii="Book Antiqua" w:hAnsi="Book Antiqua" w:cs="Times New Roman"/>
          <w:sz w:val="24"/>
          <w:szCs w:val="24"/>
        </w:rPr>
        <w:t xml:space="preserve"> clinicopathological features of colorectal serrated polyps and propose</w:t>
      </w:r>
      <w:r w:rsidR="00EE2AED" w:rsidRPr="003C58AD">
        <w:rPr>
          <w:rFonts w:ascii="Book Antiqua" w:hAnsi="Book Antiqua" w:cs="Times New Roman"/>
          <w:sz w:val="24"/>
          <w:szCs w:val="24"/>
        </w:rPr>
        <w:t>d</w:t>
      </w:r>
      <w:r w:rsidR="00B76FA5" w:rsidRPr="003C58AD">
        <w:rPr>
          <w:rFonts w:ascii="Book Antiqua" w:hAnsi="Book Antiqua" w:cs="Times New Roman"/>
          <w:sz w:val="24"/>
          <w:szCs w:val="24"/>
        </w:rPr>
        <w:t xml:space="preserve"> a treatment strategy</w:t>
      </w:r>
      <w:r w:rsidR="00EE2AED" w:rsidRPr="003C58AD">
        <w:rPr>
          <w:rFonts w:ascii="Book Antiqua" w:hAnsi="Book Antiqua" w:cs="Times New Roman"/>
          <w:sz w:val="24"/>
          <w:szCs w:val="24"/>
        </w:rPr>
        <w:t xml:space="preserve"> for them</w:t>
      </w:r>
      <w:r w:rsidR="00B76FA5" w:rsidRPr="003C58AD">
        <w:rPr>
          <w:rFonts w:ascii="Book Antiqua" w:hAnsi="Book Antiqua" w:cs="Times New Roman"/>
          <w:sz w:val="24"/>
          <w:szCs w:val="24"/>
        </w:rPr>
        <w:t>.</w:t>
      </w:r>
    </w:p>
    <w:p w14:paraId="3BBF435B" w14:textId="29941128" w:rsidR="00673856" w:rsidRPr="003C58AD" w:rsidRDefault="00673856" w:rsidP="00B037C3">
      <w:pPr>
        <w:snapToGrid w:val="0"/>
        <w:spacing w:line="360" w:lineRule="auto"/>
        <w:rPr>
          <w:rFonts w:ascii="Book Antiqua" w:hAnsi="Book Antiqua" w:cs="Times New Roman"/>
          <w:sz w:val="24"/>
          <w:szCs w:val="24"/>
        </w:rPr>
      </w:pPr>
    </w:p>
    <w:p w14:paraId="608393E2" w14:textId="3156788B" w:rsidR="007D7D70" w:rsidRPr="003C58AD" w:rsidRDefault="00C83210" w:rsidP="00B037C3">
      <w:pPr>
        <w:snapToGrid w:val="0"/>
        <w:spacing w:line="360" w:lineRule="auto"/>
        <w:rPr>
          <w:rFonts w:ascii="Book Antiqua" w:hAnsi="Book Antiqua" w:cs="Times New Roman"/>
          <w:b/>
          <w:sz w:val="24"/>
          <w:szCs w:val="24"/>
          <w:u w:val="single"/>
        </w:rPr>
      </w:pPr>
      <w:r w:rsidRPr="003C58AD">
        <w:rPr>
          <w:rFonts w:ascii="Book Antiqua" w:hAnsi="Book Antiqua" w:cs="Times New Roman"/>
          <w:b/>
          <w:sz w:val="24"/>
          <w:szCs w:val="24"/>
          <w:u w:val="single"/>
        </w:rPr>
        <w:t>PREVALENCE OF COLORECTAL SERRATED POLYPS</w:t>
      </w:r>
    </w:p>
    <w:p w14:paraId="49CE47A0" w14:textId="78A7BC48" w:rsidR="006B4597" w:rsidRPr="003C58AD" w:rsidRDefault="001702A2"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T</w:t>
      </w:r>
      <w:r w:rsidR="008E02D2" w:rsidRPr="003C58AD">
        <w:rPr>
          <w:rFonts w:ascii="Book Antiqua" w:hAnsi="Book Antiqua" w:cs="Times New Roman"/>
          <w:sz w:val="24"/>
          <w:szCs w:val="24"/>
        </w:rPr>
        <w:t>o clarify the prevalence of colorectal serrated polyps, particularly SSLs</w:t>
      </w:r>
      <w:r w:rsidRPr="003C58AD">
        <w:rPr>
          <w:rFonts w:ascii="Book Antiqua" w:hAnsi="Book Antiqua" w:cs="Times New Roman"/>
          <w:sz w:val="24"/>
          <w:szCs w:val="24"/>
        </w:rPr>
        <w:t>, we conducted a prospective study</w:t>
      </w:r>
      <w:r w:rsidR="00B76FA5" w:rsidRPr="003C58AD">
        <w:rPr>
          <w:rFonts w:ascii="Book Antiqua" w:hAnsi="Book Antiqua" w:cs="Times New Roman"/>
          <w:sz w:val="24"/>
          <w:szCs w:val="24"/>
          <w:vertAlign w:val="superscript"/>
        </w:rPr>
        <w:t>[</w:t>
      </w:r>
      <w:r w:rsidR="005F0A5D" w:rsidRPr="003C58AD">
        <w:rPr>
          <w:rFonts w:ascii="Book Antiqua" w:hAnsi="Book Antiqua" w:cs="Times New Roman"/>
          <w:sz w:val="24"/>
          <w:szCs w:val="24"/>
          <w:vertAlign w:val="superscript"/>
        </w:rPr>
        <w:t>8</w:t>
      </w:r>
      <w:r w:rsidR="00B76FA5" w:rsidRPr="003C58AD">
        <w:rPr>
          <w:rFonts w:ascii="Book Antiqua" w:hAnsi="Book Antiqua" w:cs="Times New Roman"/>
          <w:sz w:val="24"/>
          <w:szCs w:val="24"/>
          <w:vertAlign w:val="superscript"/>
        </w:rPr>
        <w:t>]</w:t>
      </w:r>
      <w:r w:rsidR="008E02D2" w:rsidRPr="003C58AD">
        <w:rPr>
          <w:rFonts w:ascii="Book Antiqua" w:hAnsi="Book Antiqua" w:cs="Times New Roman"/>
          <w:sz w:val="24"/>
          <w:szCs w:val="24"/>
        </w:rPr>
        <w:t xml:space="preserve">. </w:t>
      </w:r>
      <w:r w:rsidR="00EB37DD" w:rsidRPr="003C58AD">
        <w:rPr>
          <w:rFonts w:ascii="Book Antiqua" w:hAnsi="Book Antiqua" w:cs="Times New Roman"/>
          <w:sz w:val="24"/>
          <w:szCs w:val="24"/>
        </w:rPr>
        <w:t>Between June 2013 and May 2014</w:t>
      </w:r>
      <w:r w:rsidR="006D7C76" w:rsidRPr="003C58AD">
        <w:rPr>
          <w:rFonts w:ascii="Book Antiqua" w:hAnsi="Book Antiqua" w:cs="Times New Roman"/>
          <w:sz w:val="24"/>
          <w:szCs w:val="24"/>
        </w:rPr>
        <w:t>, patients aged ≥</w:t>
      </w:r>
      <w:r w:rsidR="00F33B72" w:rsidRPr="003C58AD">
        <w:rPr>
          <w:rFonts w:ascii="Book Antiqua" w:hAnsi="Book Antiqua" w:cs="Times New Roman"/>
          <w:sz w:val="24"/>
          <w:szCs w:val="24"/>
        </w:rPr>
        <w:t xml:space="preserve"> </w:t>
      </w:r>
      <w:r w:rsidR="006D7C76" w:rsidRPr="003C58AD">
        <w:rPr>
          <w:rFonts w:ascii="Book Antiqua" w:hAnsi="Book Antiqua" w:cs="Times New Roman"/>
          <w:sz w:val="24"/>
          <w:szCs w:val="24"/>
        </w:rPr>
        <w:t xml:space="preserve">40 years undergoing colonoscopy for standard clinical indications at our </w:t>
      </w:r>
      <w:r w:rsidR="006D7C76" w:rsidRPr="003C58AD">
        <w:rPr>
          <w:rFonts w:ascii="Book Antiqua" w:hAnsi="Book Antiqua" w:cs="Times New Roman"/>
          <w:sz w:val="24"/>
          <w:szCs w:val="24"/>
        </w:rPr>
        <w:lastRenderedPageBreak/>
        <w:t xml:space="preserve">center were prospectively enrolled. During colonoscopy, 0.05% indigo carmine dye was sprayed throughout the colorectum </w:t>
      </w:r>
      <w:r w:rsidR="00EB37DD" w:rsidRPr="003C58AD">
        <w:rPr>
          <w:rFonts w:ascii="Book Antiqua" w:hAnsi="Book Antiqua" w:cs="Times New Roman"/>
          <w:sz w:val="24"/>
          <w:szCs w:val="24"/>
        </w:rPr>
        <w:t xml:space="preserve">by using waterjet function </w:t>
      </w:r>
      <w:r w:rsidR="006D7C76" w:rsidRPr="003C58AD">
        <w:rPr>
          <w:rFonts w:ascii="Book Antiqua" w:hAnsi="Book Antiqua" w:cs="Times New Roman"/>
          <w:sz w:val="24"/>
          <w:szCs w:val="24"/>
        </w:rPr>
        <w:t xml:space="preserve">to highlight </w:t>
      </w:r>
      <w:r w:rsidR="00EB37DD" w:rsidRPr="003C58AD">
        <w:rPr>
          <w:rFonts w:ascii="Book Antiqua" w:hAnsi="Book Antiqua" w:cs="Times New Roman"/>
          <w:sz w:val="24"/>
          <w:szCs w:val="24"/>
        </w:rPr>
        <w:t xml:space="preserve">the </w:t>
      </w:r>
      <w:r w:rsidR="006D7C76" w:rsidRPr="003C58AD">
        <w:rPr>
          <w:rFonts w:ascii="Book Antiqua" w:hAnsi="Book Antiqua" w:cs="Times New Roman"/>
          <w:sz w:val="24"/>
          <w:szCs w:val="24"/>
        </w:rPr>
        <w:t>lesions. All detected lesions were diagnosed by high</w:t>
      </w:r>
      <w:r w:rsidR="00EB37DD" w:rsidRPr="003C58AD">
        <w:rPr>
          <w:rFonts w:ascii="Book Antiqua" w:hAnsi="Book Antiqua" w:cs="Times New Roman"/>
          <w:sz w:val="24"/>
          <w:szCs w:val="24"/>
        </w:rPr>
        <w:t>-</w:t>
      </w:r>
      <w:r w:rsidR="006D7C76" w:rsidRPr="003C58AD">
        <w:rPr>
          <w:rFonts w:ascii="Book Antiqua" w:hAnsi="Book Antiqua" w:cs="Times New Roman"/>
          <w:sz w:val="24"/>
          <w:szCs w:val="24"/>
        </w:rPr>
        <w:t>definition magnifying narrow-band imaging (NBI) and were re</w:t>
      </w:r>
      <w:r w:rsidR="002B7CF9" w:rsidRPr="003C58AD">
        <w:rPr>
          <w:rFonts w:ascii="Book Antiqua" w:hAnsi="Book Antiqua" w:cs="Times New Roman"/>
          <w:sz w:val="24"/>
          <w:szCs w:val="24"/>
        </w:rPr>
        <w:t>mov</w:t>
      </w:r>
      <w:r w:rsidR="006D7C76" w:rsidRPr="003C58AD">
        <w:rPr>
          <w:rFonts w:ascii="Book Antiqua" w:hAnsi="Book Antiqua" w:cs="Times New Roman"/>
          <w:sz w:val="24"/>
          <w:szCs w:val="24"/>
        </w:rPr>
        <w:t>ed endoscopically</w:t>
      </w:r>
      <w:r w:rsidR="00B04CAB" w:rsidRPr="003C58AD">
        <w:rPr>
          <w:rFonts w:ascii="Book Antiqua" w:hAnsi="Book Antiqua" w:cs="Times New Roman"/>
          <w:sz w:val="24"/>
          <w:szCs w:val="24"/>
        </w:rPr>
        <w:t xml:space="preserve"> </w:t>
      </w:r>
      <w:r w:rsidR="006D7C76" w:rsidRPr="003C58AD">
        <w:rPr>
          <w:rFonts w:ascii="Book Antiqua" w:hAnsi="Book Antiqua" w:cs="Times New Roman"/>
          <w:sz w:val="24"/>
          <w:szCs w:val="24"/>
        </w:rPr>
        <w:t xml:space="preserve">or surgically, </w:t>
      </w:r>
      <w:r w:rsidR="00CD7683" w:rsidRPr="003C58AD">
        <w:rPr>
          <w:rFonts w:ascii="Book Antiqua" w:hAnsi="Book Antiqua" w:cs="Times New Roman"/>
          <w:sz w:val="24"/>
          <w:szCs w:val="24"/>
        </w:rPr>
        <w:t xml:space="preserve">aside </w:t>
      </w:r>
      <w:r w:rsidR="006D7C76" w:rsidRPr="003C58AD">
        <w:rPr>
          <w:rFonts w:ascii="Book Antiqua" w:hAnsi="Book Antiqua" w:cs="Times New Roman"/>
          <w:sz w:val="24"/>
          <w:szCs w:val="24"/>
        </w:rPr>
        <w:t>from rectosigmoid NICE</w:t>
      </w:r>
      <w:r w:rsidR="00AF4911" w:rsidRPr="003C58AD">
        <w:rPr>
          <w:rFonts w:ascii="Book Antiqua" w:hAnsi="Book Antiqua" w:cs="Times New Roman"/>
          <w:sz w:val="24"/>
          <w:szCs w:val="24"/>
        </w:rPr>
        <w:t xml:space="preserve"> (NBI international colorectal endoscopic)</w:t>
      </w:r>
      <w:r w:rsidR="00B76FA5" w:rsidRPr="003C58AD">
        <w:rPr>
          <w:rFonts w:ascii="Book Antiqua" w:hAnsi="Book Antiqua" w:cs="Times New Roman"/>
          <w:sz w:val="24"/>
          <w:szCs w:val="24"/>
          <w:vertAlign w:val="superscript"/>
        </w:rPr>
        <w:t>[</w:t>
      </w:r>
      <w:r w:rsidR="005F0A5D" w:rsidRPr="003C58AD">
        <w:rPr>
          <w:rFonts w:ascii="Book Antiqua" w:hAnsi="Book Antiqua" w:cs="Times New Roman"/>
          <w:sz w:val="24"/>
          <w:szCs w:val="24"/>
          <w:vertAlign w:val="superscript"/>
        </w:rPr>
        <w:t>9,10</w:t>
      </w:r>
      <w:r w:rsidR="00B76FA5" w:rsidRPr="003C58AD">
        <w:rPr>
          <w:rFonts w:ascii="Book Antiqua" w:hAnsi="Book Antiqua" w:cs="Times New Roman"/>
          <w:sz w:val="24"/>
          <w:szCs w:val="24"/>
          <w:vertAlign w:val="superscript"/>
        </w:rPr>
        <w:t>]</w:t>
      </w:r>
      <w:r w:rsidR="006D7C76" w:rsidRPr="003C58AD">
        <w:rPr>
          <w:rFonts w:ascii="Book Antiqua" w:hAnsi="Book Antiqua" w:cs="Times New Roman"/>
          <w:sz w:val="24"/>
          <w:szCs w:val="24"/>
        </w:rPr>
        <w:t xml:space="preserve"> or JNET</w:t>
      </w:r>
      <w:r w:rsidR="00AF4911" w:rsidRPr="003C58AD">
        <w:rPr>
          <w:rFonts w:ascii="Book Antiqua" w:hAnsi="Book Antiqua" w:cs="Times New Roman"/>
          <w:sz w:val="24"/>
          <w:szCs w:val="24"/>
        </w:rPr>
        <w:t xml:space="preserve"> (Japan NBI Expert Team)</w:t>
      </w:r>
      <w:r w:rsidR="00B76FA5" w:rsidRPr="003C58AD">
        <w:rPr>
          <w:rFonts w:ascii="Book Antiqua" w:hAnsi="Book Antiqua" w:cs="Times New Roman"/>
          <w:sz w:val="24"/>
          <w:szCs w:val="24"/>
          <w:vertAlign w:val="superscript"/>
        </w:rPr>
        <w:t>[</w:t>
      </w:r>
      <w:r w:rsidR="00D47F34" w:rsidRPr="003C58AD">
        <w:rPr>
          <w:rFonts w:ascii="Book Antiqua" w:hAnsi="Book Antiqua" w:cs="Times New Roman"/>
          <w:sz w:val="24"/>
          <w:szCs w:val="24"/>
          <w:vertAlign w:val="superscript"/>
        </w:rPr>
        <w:t>1</w:t>
      </w:r>
      <w:r w:rsidR="005F0A5D" w:rsidRPr="003C58AD">
        <w:rPr>
          <w:rFonts w:ascii="Book Antiqua" w:hAnsi="Book Antiqua" w:cs="Times New Roman"/>
          <w:sz w:val="24"/>
          <w:szCs w:val="24"/>
          <w:vertAlign w:val="superscript"/>
        </w:rPr>
        <w:t>1</w:t>
      </w:r>
      <w:r w:rsidR="00B76FA5" w:rsidRPr="003C58AD">
        <w:rPr>
          <w:rFonts w:ascii="Book Antiqua" w:hAnsi="Book Antiqua" w:cs="Times New Roman"/>
          <w:sz w:val="24"/>
          <w:szCs w:val="24"/>
          <w:vertAlign w:val="superscript"/>
        </w:rPr>
        <w:t>]</w:t>
      </w:r>
      <w:r w:rsidR="006D7C76" w:rsidRPr="003C58AD">
        <w:rPr>
          <w:rFonts w:ascii="Book Antiqua" w:hAnsi="Book Antiqua" w:cs="Times New Roman"/>
          <w:sz w:val="24"/>
          <w:szCs w:val="24"/>
        </w:rPr>
        <w:t xml:space="preserve"> type 1</w:t>
      </w:r>
      <w:r w:rsidR="00673856" w:rsidRPr="003C58AD">
        <w:rPr>
          <w:rFonts w:ascii="Book Antiqua" w:hAnsi="Book Antiqua" w:cs="Times New Roman"/>
          <w:sz w:val="24"/>
          <w:szCs w:val="24"/>
        </w:rPr>
        <w:t xml:space="preserve"> lesions </w:t>
      </w:r>
      <w:r w:rsidR="006D7C76" w:rsidRPr="003C58AD">
        <w:rPr>
          <w:rFonts w:ascii="Book Antiqua" w:hAnsi="Book Antiqua" w:cs="Times New Roman"/>
          <w:sz w:val="24"/>
          <w:szCs w:val="24"/>
        </w:rPr>
        <w:t>≤</w:t>
      </w:r>
      <w:r w:rsidR="006045FA" w:rsidRPr="003C58AD">
        <w:rPr>
          <w:rFonts w:ascii="Book Antiqua" w:hAnsi="Book Antiqua" w:cs="Times New Roman"/>
          <w:sz w:val="24"/>
          <w:szCs w:val="24"/>
        </w:rPr>
        <w:t xml:space="preserve"> </w:t>
      </w:r>
      <w:r w:rsidR="006D7C76" w:rsidRPr="003C58AD">
        <w:rPr>
          <w:rFonts w:ascii="Book Antiqua" w:hAnsi="Book Antiqua" w:cs="Times New Roman"/>
          <w:sz w:val="24"/>
          <w:szCs w:val="24"/>
        </w:rPr>
        <w:t>5</w:t>
      </w:r>
      <w:r w:rsidR="00193504" w:rsidRPr="003C58AD">
        <w:rPr>
          <w:rFonts w:ascii="Book Antiqua" w:hAnsi="Book Antiqua" w:cs="Times New Roman"/>
          <w:sz w:val="24"/>
          <w:szCs w:val="24"/>
        </w:rPr>
        <w:t xml:space="preserve"> </w:t>
      </w:r>
      <w:r w:rsidR="006D7C76" w:rsidRPr="003C58AD">
        <w:rPr>
          <w:rFonts w:ascii="Book Antiqua" w:hAnsi="Book Antiqua" w:cs="Times New Roman"/>
          <w:sz w:val="24"/>
          <w:szCs w:val="24"/>
        </w:rPr>
        <w:t xml:space="preserve">mm in size. </w:t>
      </w:r>
      <w:r w:rsidRPr="003C58AD">
        <w:rPr>
          <w:rFonts w:ascii="Book Antiqua" w:hAnsi="Book Antiqua" w:cs="Times New Roman"/>
          <w:sz w:val="24"/>
          <w:szCs w:val="24"/>
        </w:rPr>
        <w:t>Regarding</w:t>
      </w:r>
      <w:r w:rsidR="006D7C76" w:rsidRPr="003C58AD">
        <w:rPr>
          <w:rFonts w:ascii="Book Antiqua" w:hAnsi="Book Antiqua" w:cs="Times New Roman"/>
          <w:sz w:val="24"/>
          <w:szCs w:val="24"/>
        </w:rPr>
        <w:t xml:space="preserve"> rectosigmoid </w:t>
      </w:r>
      <w:r w:rsidR="00FA68E6" w:rsidRPr="003C58AD">
        <w:rPr>
          <w:rFonts w:ascii="Book Antiqua" w:hAnsi="Book Antiqua" w:cs="Times New Roman"/>
          <w:sz w:val="24"/>
          <w:szCs w:val="24"/>
        </w:rPr>
        <w:t>NICE or JNET type 1 lesions</w:t>
      </w:r>
      <w:r w:rsidRPr="003C58AD">
        <w:rPr>
          <w:rFonts w:ascii="Book Antiqua" w:hAnsi="Book Antiqua" w:cs="Times New Roman"/>
          <w:sz w:val="24"/>
          <w:szCs w:val="24"/>
        </w:rPr>
        <w:t xml:space="preserve"> measuring</w:t>
      </w:r>
      <w:r w:rsidR="006D7C76" w:rsidRPr="003C58AD">
        <w:rPr>
          <w:rFonts w:ascii="Book Antiqua" w:hAnsi="Book Antiqua" w:cs="Times New Roman"/>
          <w:sz w:val="24"/>
          <w:szCs w:val="24"/>
        </w:rPr>
        <w:t xml:space="preserve"> ≤</w:t>
      </w:r>
      <w:r w:rsidR="00F33B72" w:rsidRPr="003C58AD">
        <w:rPr>
          <w:rFonts w:ascii="Book Antiqua" w:hAnsi="Book Antiqua" w:cs="Times New Roman"/>
          <w:sz w:val="24"/>
          <w:szCs w:val="24"/>
        </w:rPr>
        <w:t xml:space="preserve"> </w:t>
      </w:r>
      <w:r w:rsidR="006D7C76" w:rsidRPr="003C58AD">
        <w:rPr>
          <w:rFonts w:ascii="Book Antiqua" w:hAnsi="Book Antiqua" w:cs="Times New Roman"/>
          <w:sz w:val="24"/>
          <w:szCs w:val="24"/>
        </w:rPr>
        <w:t xml:space="preserve">5 mm, </w:t>
      </w:r>
      <w:r w:rsidRPr="003C58AD">
        <w:rPr>
          <w:rFonts w:ascii="Book Antiqua" w:hAnsi="Book Antiqua" w:cs="Times New Roman"/>
          <w:sz w:val="24"/>
          <w:szCs w:val="24"/>
        </w:rPr>
        <w:t xml:space="preserve">we recorded </w:t>
      </w:r>
      <w:r w:rsidR="00BB5EA9" w:rsidRPr="003C58AD">
        <w:rPr>
          <w:rFonts w:ascii="Book Antiqua" w:hAnsi="Book Antiqua" w:cs="Times New Roman"/>
          <w:sz w:val="24"/>
          <w:szCs w:val="24"/>
        </w:rPr>
        <w:t>the</w:t>
      </w:r>
      <w:r w:rsidRPr="003C58AD">
        <w:rPr>
          <w:rFonts w:ascii="Book Antiqua" w:hAnsi="Book Antiqua" w:cs="Times New Roman"/>
          <w:sz w:val="24"/>
          <w:szCs w:val="24"/>
        </w:rPr>
        <w:t>ir</w:t>
      </w:r>
      <w:r w:rsidR="00BB5EA9" w:rsidRPr="003C58AD">
        <w:rPr>
          <w:rFonts w:ascii="Book Antiqua" w:hAnsi="Book Antiqua" w:cs="Times New Roman"/>
          <w:sz w:val="24"/>
          <w:szCs w:val="24"/>
        </w:rPr>
        <w:t xml:space="preserve"> total number </w:t>
      </w:r>
      <w:r w:rsidRPr="003C58AD">
        <w:rPr>
          <w:rFonts w:ascii="Book Antiqua" w:hAnsi="Book Antiqua" w:cs="Times New Roman"/>
          <w:sz w:val="24"/>
          <w:szCs w:val="24"/>
        </w:rPr>
        <w:t>by</w:t>
      </w:r>
      <w:r w:rsidR="00BB5EA9" w:rsidRPr="003C58AD">
        <w:rPr>
          <w:rFonts w:ascii="Book Antiqua" w:hAnsi="Book Antiqua" w:cs="Times New Roman"/>
          <w:sz w:val="24"/>
          <w:szCs w:val="24"/>
        </w:rPr>
        <w:t xml:space="preserve"> using tally counter and then </w:t>
      </w:r>
      <w:r w:rsidRPr="003C58AD">
        <w:rPr>
          <w:rFonts w:ascii="Book Antiqua" w:hAnsi="Book Antiqua" w:cs="Times New Roman"/>
          <w:sz w:val="24"/>
          <w:szCs w:val="24"/>
        </w:rPr>
        <w:t xml:space="preserve">removed </w:t>
      </w:r>
      <w:r w:rsidR="006D7C76" w:rsidRPr="003C58AD">
        <w:rPr>
          <w:rFonts w:ascii="Book Antiqua" w:hAnsi="Book Antiqua" w:cs="Times New Roman"/>
          <w:sz w:val="24"/>
          <w:szCs w:val="24"/>
        </w:rPr>
        <w:t>some of them.</w:t>
      </w:r>
      <w:r w:rsidR="00A06F98" w:rsidRPr="003C58AD">
        <w:rPr>
          <w:rFonts w:ascii="Book Antiqua" w:hAnsi="Book Antiqua" w:cs="Times New Roman"/>
          <w:sz w:val="24"/>
          <w:szCs w:val="24"/>
        </w:rPr>
        <w:t xml:space="preserve"> </w:t>
      </w:r>
      <w:r w:rsidR="004E1C48" w:rsidRPr="003C58AD">
        <w:rPr>
          <w:rFonts w:ascii="Book Antiqua" w:hAnsi="Book Antiqua" w:cs="Times New Roman"/>
          <w:sz w:val="24"/>
          <w:szCs w:val="24"/>
        </w:rPr>
        <w:t xml:space="preserve">In 315 out of 343 </w:t>
      </w:r>
      <w:r w:rsidR="006C2CF5" w:rsidRPr="003C58AD">
        <w:rPr>
          <w:rFonts w:ascii="Book Antiqua" w:hAnsi="Book Antiqua" w:cs="Times New Roman"/>
          <w:sz w:val="24"/>
          <w:szCs w:val="24"/>
        </w:rPr>
        <w:t xml:space="preserve">eligible </w:t>
      </w:r>
      <w:r w:rsidR="004E1C48" w:rsidRPr="003C58AD">
        <w:rPr>
          <w:rFonts w:ascii="Book Antiqua" w:hAnsi="Book Antiqua" w:cs="Times New Roman"/>
          <w:sz w:val="24"/>
          <w:szCs w:val="24"/>
        </w:rPr>
        <w:t xml:space="preserve">patients, </w:t>
      </w:r>
      <w:r w:rsidR="006275D5" w:rsidRPr="003C58AD">
        <w:rPr>
          <w:rFonts w:ascii="Book Antiqua" w:hAnsi="Book Antiqua" w:cs="Times New Roman"/>
          <w:sz w:val="24"/>
          <w:szCs w:val="24"/>
        </w:rPr>
        <w:t>1301 colorectal lesions were removed endoscopically or surgically. Of them, 16</w:t>
      </w:r>
      <w:r w:rsidR="00027B2C" w:rsidRPr="003C58AD">
        <w:rPr>
          <w:rFonts w:ascii="Book Antiqua" w:hAnsi="Book Antiqua" w:cs="Times New Roman"/>
          <w:sz w:val="24"/>
          <w:szCs w:val="24"/>
        </w:rPr>
        <w:t>5</w:t>
      </w:r>
      <w:r w:rsidR="006275D5" w:rsidRPr="003C58AD">
        <w:rPr>
          <w:rFonts w:ascii="Book Antiqua" w:hAnsi="Book Antiqua" w:cs="Times New Roman"/>
          <w:sz w:val="24"/>
          <w:szCs w:val="24"/>
        </w:rPr>
        <w:t xml:space="preserve"> HPs in 97 patients, 21 SSLs in 17 patients, and 13 TSAs in 12 patients were identified histopathologically</w:t>
      </w:r>
      <w:r w:rsidR="003173A2" w:rsidRPr="003C58AD">
        <w:rPr>
          <w:rFonts w:ascii="Book Antiqua" w:hAnsi="Book Antiqua" w:cs="Times New Roman"/>
          <w:sz w:val="24"/>
          <w:szCs w:val="24"/>
        </w:rPr>
        <w:t>.</w:t>
      </w:r>
      <w:r w:rsidR="006275D5" w:rsidRPr="003C58AD">
        <w:rPr>
          <w:rFonts w:ascii="Book Antiqua" w:hAnsi="Book Antiqua" w:cs="Times New Roman"/>
          <w:sz w:val="24"/>
          <w:szCs w:val="24"/>
        </w:rPr>
        <w:t xml:space="preserve"> </w:t>
      </w:r>
      <w:r w:rsidR="003173A2" w:rsidRPr="003C58AD">
        <w:rPr>
          <w:rFonts w:ascii="Book Antiqua" w:hAnsi="Book Antiqua" w:cs="Times New Roman"/>
          <w:sz w:val="24"/>
          <w:szCs w:val="24"/>
        </w:rPr>
        <w:t xml:space="preserve">Furthermore, </w:t>
      </w:r>
      <w:r w:rsidR="006275D5" w:rsidRPr="003C58AD">
        <w:rPr>
          <w:rFonts w:ascii="Book Antiqua" w:hAnsi="Book Antiqua" w:cs="Times New Roman"/>
          <w:sz w:val="24"/>
          <w:szCs w:val="24"/>
        </w:rPr>
        <w:t>the prevalence of HPs, SSLs, and TSAs, defined as the proportion of patients with ≥</w:t>
      </w:r>
      <w:r w:rsidR="00F33B72" w:rsidRPr="003C58AD">
        <w:rPr>
          <w:rFonts w:ascii="Book Antiqua" w:hAnsi="Book Antiqua" w:cs="Times New Roman"/>
          <w:sz w:val="24"/>
          <w:szCs w:val="24"/>
        </w:rPr>
        <w:t xml:space="preserve"> </w:t>
      </w:r>
      <w:r w:rsidR="006275D5" w:rsidRPr="003C58AD">
        <w:rPr>
          <w:rFonts w:ascii="Book Antiqua" w:hAnsi="Book Antiqua" w:cs="Times New Roman"/>
          <w:sz w:val="24"/>
          <w:szCs w:val="24"/>
        </w:rPr>
        <w:t>1 HP, SSL, and TSA</w:t>
      </w:r>
      <w:r w:rsidR="003173A2" w:rsidRPr="003C58AD">
        <w:rPr>
          <w:rFonts w:ascii="Book Antiqua" w:hAnsi="Book Antiqua" w:cs="Times New Roman"/>
          <w:sz w:val="24"/>
          <w:szCs w:val="24"/>
        </w:rPr>
        <w:t xml:space="preserve"> lesions</w:t>
      </w:r>
      <w:r w:rsidR="006275D5" w:rsidRPr="003C58AD">
        <w:rPr>
          <w:rFonts w:ascii="Book Antiqua" w:hAnsi="Book Antiqua" w:cs="Times New Roman"/>
          <w:sz w:val="24"/>
          <w:szCs w:val="24"/>
        </w:rPr>
        <w:t>, was 28.3%, 5.0%, and 3.5%, respectively.</w:t>
      </w:r>
    </w:p>
    <w:p w14:paraId="099EAF74" w14:textId="5528AFA9" w:rsidR="006A0CCC" w:rsidRPr="003C58AD" w:rsidRDefault="00F33B72"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6D5C60" w:rsidRPr="003C58AD">
        <w:rPr>
          <w:rFonts w:ascii="Book Antiqua" w:hAnsi="Book Antiqua" w:cs="Times New Roman"/>
          <w:sz w:val="24"/>
          <w:szCs w:val="24"/>
        </w:rPr>
        <w:t xml:space="preserve">In </w:t>
      </w:r>
      <w:r w:rsidRPr="003C58AD">
        <w:rPr>
          <w:rFonts w:ascii="Book Antiqua" w:hAnsi="Book Antiqua" w:cs="Times New Roman"/>
          <w:sz w:val="24"/>
          <w:szCs w:val="24"/>
        </w:rPr>
        <w:t xml:space="preserve">the study of </w:t>
      </w:r>
      <w:r w:rsidR="006D5C60" w:rsidRPr="003C58AD">
        <w:rPr>
          <w:rFonts w:ascii="Book Antiqua" w:hAnsi="Book Antiqua" w:cs="Times New Roman"/>
          <w:sz w:val="24"/>
          <w:szCs w:val="24"/>
        </w:rPr>
        <w:t xml:space="preserve">Hazewinkel </w:t>
      </w:r>
      <w:r w:rsidR="006D5C60" w:rsidRPr="003C58AD">
        <w:rPr>
          <w:rFonts w:ascii="Book Antiqua" w:hAnsi="Book Antiqua" w:cs="Times New Roman"/>
          <w:i/>
          <w:sz w:val="24"/>
          <w:szCs w:val="24"/>
        </w:rPr>
        <w:t>et al</w:t>
      </w:r>
      <w:r w:rsidRPr="003C58AD">
        <w:rPr>
          <w:rFonts w:ascii="Book Antiqua" w:hAnsi="Book Antiqua" w:cs="Times New Roman"/>
          <w:sz w:val="24"/>
          <w:szCs w:val="24"/>
          <w:vertAlign w:val="superscript"/>
        </w:rPr>
        <w:t>[12]</w:t>
      </w:r>
      <w:r w:rsidRPr="003C58AD">
        <w:rPr>
          <w:rFonts w:ascii="Book Antiqua" w:hAnsi="Book Antiqua" w:cs="Times New Roman"/>
          <w:sz w:val="24"/>
          <w:szCs w:val="24"/>
        </w:rPr>
        <w:t xml:space="preserve"> </w:t>
      </w:r>
      <w:r w:rsidR="006D5C60" w:rsidRPr="003C58AD">
        <w:rPr>
          <w:rFonts w:ascii="Book Antiqua" w:hAnsi="Book Antiqua" w:cs="Times New Roman"/>
          <w:sz w:val="24"/>
          <w:szCs w:val="24"/>
        </w:rPr>
        <w:t xml:space="preserve">of 1426 patients with a median age of 60 years who underwent screening colonoscopy, </w:t>
      </w:r>
      <w:r w:rsidR="006A0CCC" w:rsidRPr="003C58AD">
        <w:rPr>
          <w:rFonts w:ascii="Book Antiqua" w:hAnsi="Book Antiqua" w:cs="Times New Roman"/>
          <w:sz w:val="24"/>
          <w:szCs w:val="24"/>
        </w:rPr>
        <w:t xml:space="preserve">the prevalence of HPs, SSLs, and TSAs was 23.8%, 4.8%, and 0.1%, respectively. </w:t>
      </w:r>
      <w:r w:rsidR="006D5C60" w:rsidRPr="003C58AD">
        <w:rPr>
          <w:rFonts w:ascii="Book Antiqua" w:hAnsi="Book Antiqua" w:cs="Times New Roman"/>
          <w:sz w:val="24"/>
          <w:szCs w:val="24"/>
        </w:rPr>
        <w:t xml:space="preserve">In another study of 1479 patients by </w:t>
      </w:r>
      <w:r w:rsidR="006A0CCC" w:rsidRPr="003C58AD">
        <w:rPr>
          <w:rFonts w:ascii="Book Antiqua" w:hAnsi="Book Antiqua" w:cs="Times New Roman"/>
          <w:sz w:val="24"/>
          <w:szCs w:val="24"/>
        </w:rPr>
        <w:t xml:space="preserve">Carr </w:t>
      </w:r>
      <w:r w:rsidR="006A0CCC" w:rsidRPr="003C58AD">
        <w:rPr>
          <w:rFonts w:ascii="Book Antiqua" w:hAnsi="Book Antiqua" w:cs="Times New Roman"/>
          <w:i/>
          <w:sz w:val="24"/>
          <w:szCs w:val="24"/>
        </w:rPr>
        <w:t>et al</w:t>
      </w:r>
      <w:r w:rsidRPr="003C58AD">
        <w:rPr>
          <w:rFonts w:ascii="Book Antiqua" w:hAnsi="Book Antiqua" w:cs="Times New Roman"/>
          <w:sz w:val="24"/>
          <w:szCs w:val="24"/>
          <w:vertAlign w:val="superscript"/>
        </w:rPr>
        <w:t>[13]</w:t>
      </w:r>
      <w:r w:rsidR="006D5C60" w:rsidRPr="003C58AD">
        <w:rPr>
          <w:rFonts w:ascii="Book Antiqua" w:hAnsi="Book Antiqua" w:cs="Times New Roman"/>
          <w:sz w:val="24"/>
          <w:szCs w:val="24"/>
        </w:rPr>
        <w:t>,</w:t>
      </w:r>
      <w:r w:rsidR="006A0CCC" w:rsidRPr="003C58AD">
        <w:rPr>
          <w:rFonts w:ascii="Book Antiqua" w:hAnsi="Book Antiqua" w:cs="Times New Roman"/>
          <w:sz w:val="24"/>
          <w:szCs w:val="24"/>
        </w:rPr>
        <w:t xml:space="preserve"> the prevalence of HPs, SSLs, and TSAs was 30%, 3.9%, and 0.7%, respectively. Abdeljawad </w:t>
      </w:r>
      <w:r w:rsidR="006A0CCC" w:rsidRPr="003C58AD">
        <w:rPr>
          <w:rFonts w:ascii="Book Antiqua" w:hAnsi="Book Antiqua" w:cs="Times New Roman"/>
          <w:i/>
          <w:sz w:val="24"/>
          <w:szCs w:val="24"/>
        </w:rPr>
        <w:t>et al</w:t>
      </w:r>
      <w:r w:rsidRPr="003C58AD">
        <w:rPr>
          <w:rFonts w:ascii="Book Antiqua" w:hAnsi="Book Antiqua" w:cs="Times New Roman"/>
          <w:sz w:val="24"/>
          <w:szCs w:val="24"/>
          <w:vertAlign w:val="superscript"/>
        </w:rPr>
        <w:t>[14]</w:t>
      </w:r>
      <w:r w:rsidR="006A0CCC" w:rsidRPr="003C58AD">
        <w:rPr>
          <w:rFonts w:ascii="Book Antiqua" w:hAnsi="Book Antiqua" w:cs="Times New Roman"/>
          <w:sz w:val="24"/>
          <w:szCs w:val="24"/>
        </w:rPr>
        <w:t xml:space="preserve"> reported that the prevalence of SSLs was 8.1% in their study of 1910 patients aged ≥</w:t>
      </w:r>
      <w:r w:rsidRPr="003C58AD">
        <w:rPr>
          <w:rFonts w:ascii="Book Antiqua" w:hAnsi="Book Antiqua" w:cs="Times New Roman"/>
          <w:sz w:val="24"/>
          <w:szCs w:val="24"/>
        </w:rPr>
        <w:t xml:space="preserve"> </w:t>
      </w:r>
      <w:r w:rsidR="006A0CCC" w:rsidRPr="003C58AD">
        <w:rPr>
          <w:rFonts w:ascii="Book Antiqua" w:hAnsi="Book Antiqua" w:cs="Times New Roman"/>
          <w:sz w:val="24"/>
          <w:szCs w:val="24"/>
        </w:rPr>
        <w:t>50 years who underwent screening colonoscopy. The</w:t>
      </w:r>
      <w:r w:rsidR="009003B5" w:rsidRPr="003C58AD">
        <w:rPr>
          <w:rFonts w:ascii="Book Antiqua" w:hAnsi="Book Antiqua" w:cs="Times New Roman"/>
          <w:sz w:val="24"/>
          <w:szCs w:val="24"/>
        </w:rPr>
        <w:t xml:space="preserve"> previously reported</w:t>
      </w:r>
      <w:r w:rsidR="006A0CCC" w:rsidRPr="003C58AD">
        <w:rPr>
          <w:rFonts w:ascii="Book Antiqua" w:hAnsi="Book Antiqua" w:cs="Times New Roman"/>
          <w:sz w:val="24"/>
          <w:szCs w:val="24"/>
        </w:rPr>
        <w:t xml:space="preserve"> prevalence of colorectal serrated polyps varies due to </w:t>
      </w:r>
      <w:r w:rsidR="00A2538F" w:rsidRPr="003C58AD">
        <w:rPr>
          <w:rFonts w:ascii="Book Antiqua" w:hAnsi="Book Antiqua" w:cs="Times New Roman"/>
          <w:sz w:val="24"/>
          <w:szCs w:val="24"/>
        </w:rPr>
        <w:t xml:space="preserve">the </w:t>
      </w:r>
      <w:r w:rsidR="006A0CCC" w:rsidRPr="003C58AD">
        <w:rPr>
          <w:rFonts w:ascii="Book Antiqua" w:hAnsi="Book Antiqua" w:cs="Times New Roman"/>
          <w:sz w:val="24"/>
          <w:szCs w:val="24"/>
        </w:rPr>
        <w:t>study design and population, colonoscopy equipment and observation method, experience of the endoscopists, and the histopathological diagnostic criteria. However, SSLs</w:t>
      </w:r>
      <w:r w:rsidR="009003B5" w:rsidRPr="003C58AD">
        <w:rPr>
          <w:rFonts w:ascii="Book Antiqua" w:hAnsi="Book Antiqua" w:cs="Times New Roman"/>
          <w:sz w:val="24"/>
          <w:szCs w:val="24"/>
        </w:rPr>
        <w:t>,</w:t>
      </w:r>
      <w:r w:rsidR="006A0CCC" w:rsidRPr="003C58AD">
        <w:rPr>
          <w:rFonts w:ascii="Book Antiqua" w:hAnsi="Book Antiqua" w:cs="Times New Roman"/>
          <w:sz w:val="24"/>
          <w:szCs w:val="24"/>
        </w:rPr>
        <w:t xml:space="preserve"> which have recently attracted attention as precursors of </w:t>
      </w:r>
      <w:r w:rsidR="00DF3F5D" w:rsidRPr="003C58AD">
        <w:rPr>
          <w:rFonts w:ascii="Book Antiqua" w:hAnsi="Book Antiqua" w:cs="Times New Roman"/>
          <w:sz w:val="24"/>
          <w:szCs w:val="24"/>
        </w:rPr>
        <w:t>microsatellite instable</w:t>
      </w:r>
      <w:r w:rsidR="006A0CCC" w:rsidRPr="003C58AD">
        <w:rPr>
          <w:rFonts w:ascii="Book Antiqua" w:hAnsi="Book Antiqua" w:cs="Times New Roman"/>
          <w:sz w:val="24"/>
          <w:szCs w:val="24"/>
        </w:rPr>
        <w:t xml:space="preserve"> colorectal cancers</w:t>
      </w:r>
      <w:r w:rsidR="009003B5" w:rsidRPr="003C58AD">
        <w:rPr>
          <w:rFonts w:ascii="Book Antiqua" w:hAnsi="Book Antiqua" w:cs="Times New Roman"/>
          <w:sz w:val="24"/>
          <w:szCs w:val="24"/>
        </w:rPr>
        <w:t>,</w:t>
      </w:r>
      <w:r w:rsidR="006A0CCC" w:rsidRPr="003C58AD">
        <w:rPr>
          <w:rFonts w:ascii="Book Antiqua" w:hAnsi="Book Antiqua" w:cs="Times New Roman"/>
          <w:sz w:val="24"/>
          <w:szCs w:val="24"/>
        </w:rPr>
        <w:t xml:space="preserve"> seem not to be rare in clinical practice</w:t>
      </w:r>
      <w:r w:rsidR="006A0CCC" w:rsidRPr="003C58AD">
        <w:rPr>
          <w:rFonts w:ascii="Book Antiqua" w:hAnsi="Book Antiqua" w:cs="Times New Roman"/>
          <w:sz w:val="24"/>
          <w:szCs w:val="24"/>
          <w:vertAlign w:val="superscript"/>
        </w:rPr>
        <w:t>[1</w:t>
      </w:r>
      <w:r w:rsidR="005F0A5D" w:rsidRPr="003C58AD">
        <w:rPr>
          <w:rFonts w:ascii="Book Antiqua" w:hAnsi="Book Antiqua" w:cs="Times New Roman"/>
          <w:sz w:val="24"/>
          <w:szCs w:val="24"/>
          <w:vertAlign w:val="superscript"/>
        </w:rPr>
        <w:t>4,15</w:t>
      </w:r>
      <w:r w:rsidR="006A0CCC" w:rsidRPr="003C58AD">
        <w:rPr>
          <w:rFonts w:ascii="Book Antiqua" w:hAnsi="Book Antiqua" w:cs="Times New Roman"/>
          <w:sz w:val="24"/>
          <w:szCs w:val="24"/>
          <w:vertAlign w:val="superscript"/>
        </w:rPr>
        <w:t>]</w:t>
      </w:r>
      <w:r w:rsidR="006A0CCC" w:rsidRPr="003C58AD">
        <w:rPr>
          <w:rFonts w:ascii="Book Antiqua" w:hAnsi="Book Antiqua" w:cs="Times New Roman"/>
          <w:sz w:val="24"/>
          <w:szCs w:val="24"/>
        </w:rPr>
        <w:t>.</w:t>
      </w:r>
    </w:p>
    <w:p w14:paraId="186AD61F" w14:textId="77777777" w:rsidR="00F33B72" w:rsidRPr="003C58AD" w:rsidRDefault="00F33B72" w:rsidP="00B037C3">
      <w:pPr>
        <w:snapToGrid w:val="0"/>
        <w:spacing w:line="360" w:lineRule="auto"/>
        <w:rPr>
          <w:rFonts w:ascii="Book Antiqua" w:hAnsi="Book Antiqua" w:cs="Times New Roman"/>
          <w:sz w:val="24"/>
          <w:szCs w:val="24"/>
        </w:rPr>
      </w:pPr>
    </w:p>
    <w:p w14:paraId="6FF3812E" w14:textId="55A53382" w:rsidR="00C83210" w:rsidRPr="003C58AD" w:rsidRDefault="00C83210" w:rsidP="00B037C3">
      <w:pPr>
        <w:snapToGrid w:val="0"/>
        <w:spacing w:line="360" w:lineRule="auto"/>
        <w:rPr>
          <w:rFonts w:ascii="Book Antiqua" w:hAnsi="Book Antiqua" w:cs="Times New Roman"/>
          <w:b/>
          <w:sz w:val="24"/>
          <w:szCs w:val="24"/>
          <w:u w:val="single"/>
        </w:rPr>
      </w:pPr>
      <w:r w:rsidRPr="003C58AD">
        <w:rPr>
          <w:rFonts w:ascii="Book Antiqua" w:hAnsi="Book Antiqua" w:cs="Times New Roman"/>
          <w:b/>
          <w:sz w:val="24"/>
          <w:szCs w:val="24"/>
          <w:u w:val="single"/>
        </w:rPr>
        <w:t>ENDOSCOPIC FEATURES OF COLORECTAL SERRATED POLYPS</w:t>
      </w:r>
    </w:p>
    <w:p w14:paraId="0DA1BE73" w14:textId="77777777" w:rsidR="004F4114" w:rsidRPr="003C58AD" w:rsidRDefault="004F4114"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H</w:t>
      </w:r>
      <w:r w:rsidR="00792870" w:rsidRPr="003C58AD">
        <w:rPr>
          <w:rFonts w:ascii="Book Antiqua" w:hAnsi="Book Antiqua" w:cs="Times New Roman"/>
          <w:b/>
          <w:i/>
          <w:sz w:val="24"/>
          <w:szCs w:val="24"/>
        </w:rPr>
        <w:t>P</w:t>
      </w:r>
    </w:p>
    <w:p w14:paraId="1113EDC3" w14:textId="0D82C076" w:rsidR="00AF6F1D" w:rsidRPr="003C58AD" w:rsidRDefault="00212FF7" w:rsidP="00B037C3">
      <w:pPr>
        <w:snapToGrid w:val="0"/>
        <w:spacing w:line="360" w:lineRule="auto"/>
        <w:rPr>
          <w:rFonts w:ascii="Book Antiqua" w:eastAsia="MS Mincho" w:hAnsi="Book Antiqua" w:cs="Times New Roman"/>
          <w:sz w:val="24"/>
          <w:szCs w:val="24"/>
        </w:rPr>
      </w:pPr>
      <w:r w:rsidRPr="003C58AD">
        <w:rPr>
          <w:rFonts w:ascii="Book Antiqua" w:hAnsi="Book Antiqua" w:cs="Times New Roman"/>
          <w:sz w:val="24"/>
          <w:szCs w:val="24"/>
        </w:rPr>
        <w:lastRenderedPageBreak/>
        <w:t xml:space="preserve">HPs </w:t>
      </w:r>
      <w:r w:rsidR="00075CAF" w:rsidRPr="003C58AD">
        <w:rPr>
          <w:rFonts w:ascii="Book Antiqua" w:hAnsi="Book Antiqua" w:cs="Times New Roman"/>
          <w:sz w:val="24"/>
          <w:szCs w:val="24"/>
        </w:rPr>
        <w:t>common</w:t>
      </w:r>
      <w:r w:rsidR="00F91943" w:rsidRPr="003C58AD">
        <w:rPr>
          <w:rFonts w:ascii="Book Antiqua" w:hAnsi="Book Antiqua" w:cs="Times New Roman"/>
          <w:sz w:val="24"/>
          <w:szCs w:val="24"/>
        </w:rPr>
        <w:t>ly</w:t>
      </w:r>
      <w:r w:rsidRPr="003C58AD">
        <w:rPr>
          <w:rFonts w:ascii="Book Antiqua" w:hAnsi="Book Antiqua" w:cs="Times New Roman"/>
          <w:sz w:val="24"/>
          <w:szCs w:val="24"/>
        </w:rPr>
        <w:t xml:space="preserve"> </w:t>
      </w:r>
      <w:r w:rsidR="00BA2D61" w:rsidRPr="003C58AD">
        <w:rPr>
          <w:rFonts w:ascii="Book Antiqua" w:hAnsi="Book Antiqua" w:cs="Times New Roman"/>
          <w:sz w:val="24"/>
          <w:szCs w:val="24"/>
        </w:rPr>
        <w:t>exist</w:t>
      </w:r>
      <w:r w:rsidR="00F91943" w:rsidRPr="003C58AD">
        <w:rPr>
          <w:rFonts w:ascii="Book Antiqua" w:hAnsi="Book Antiqua" w:cs="Times New Roman"/>
          <w:sz w:val="24"/>
          <w:szCs w:val="24"/>
        </w:rPr>
        <w:t xml:space="preserve"> </w:t>
      </w:r>
      <w:r w:rsidRPr="003C58AD">
        <w:rPr>
          <w:rFonts w:ascii="Book Antiqua" w:hAnsi="Book Antiqua" w:cs="Times New Roman"/>
          <w:sz w:val="24"/>
          <w:szCs w:val="24"/>
        </w:rPr>
        <w:t>in the</w:t>
      </w:r>
      <w:r w:rsidR="004138E8" w:rsidRPr="003C58AD">
        <w:rPr>
          <w:rFonts w:ascii="Book Antiqua" w:hAnsi="Book Antiqua" w:cs="Times New Roman"/>
          <w:sz w:val="24"/>
          <w:szCs w:val="24"/>
        </w:rPr>
        <w:t xml:space="preserve"> left colorectum, </w:t>
      </w:r>
      <w:r w:rsidR="00AB2EF0" w:rsidRPr="003C58AD">
        <w:rPr>
          <w:rFonts w:ascii="Book Antiqua" w:hAnsi="Book Antiqua" w:cs="Times New Roman"/>
          <w:sz w:val="24"/>
          <w:szCs w:val="24"/>
        </w:rPr>
        <w:t>particularly</w:t>
      </w:r>
      <w:r w:rsidR="004138E8" w:rsidRPr="003C58AD">
        <w:rPr>
          <w:rFonts w:ascii="Book Antiqua" w:hAnsi="Book Antiqua" w:cs="Times New Roman"/>
          <w:sz w:val="24"/>
          <w:szCs w:val="24"/>
        </w:rPr>
        <w:t xml:space="preserve"> rectosigmoid colon,</w:t>
      </w:r>
      <w:r w:rsidRPr="003C58AD">
        <w:rPr>
          <w:rFonts w:ascii="Book Antiqua" w:hAnsi="Book Antiqua" w:cs="Times New Roman"/>
          <w:sz w:val="24"/>
          <w:szCs w:val="24"/>
        </w:rPr>
        <w:t xml:space="preserve"> and </w:t>
      </w:r>
      <w:r w:rsidR="00075CAF" w:rsidRPr="003C58AD">
        <w:rPr>
          <w:rFonts w:ascii="Book Antiqua" w:hAnsi="Book Antiqua" w:cs="Times New Roman"/>
          <w:sz w:val="24"/>
          <w:szCs w:val="24"/>
        </w:rPr>
        <w:t xml:space="preserve">are often </w:t>
      </w:r>
      <w:r w:rsidR="00022061" w:rsidRPr="003C58AD">
        <w:rPr>
          <w:rFonts w:ascii="Book Antiqua" w:hAnsi="Book Antiqua" w:cs="Times New Roman"/>
          <w:sz w:val="24"/>
          <w:szCs w:val="24"/>
        </w:rPr>
        <w:t>≤</w:t>
      </w:r>
      <w:r w:rsidR="00F33B72" w:rsidRPr="003C58AD">
        <w:rPr>
          <w:rFonts w:ascii="Book Antiqua" w:hAnsi="Book Antiqua" w:cs="Times New Roman"/>
          <w:sz w:val="24"/>
          <w:szCs w:val="24"/>
        </w:rPr>
        <w:t xml:space="preserve"> </w:t>
      </w:r>
      <w:r w:rsidR="00075CAF" w:rsidRPr="003C58AD">
        <w:rPr>
          <w:rFonts w:ascii="Book Antiqua" w:eastAsia="MS Mincho" w:hAnsi="Book Antiqua" w:cs="Times New Roman"/>
          <w:sz w:val="24"/>
          <w:szCs w:val="24"/>
        </w:rPr>
        <w:t>5 mm</w:t>
      </w:r>
      <w:r w:rsidR="004138E8" w:rsidRPr="003C58AD">
        <w:rPr>
          <w:rFonts w:ascii="Book Antiqua" w:eastAsia="MS Mincho" w:hAnsi="Book Antiqua" w:cs="Times New Roman"/>
          <w:sz w:val="24"/>
          <w:szCs w:val="24"/>
        </w:rPr>
        <w:t xml:space="preserve"> in size</w:t>
      </w:r>
      <w:r w:rsidR="00075CAF" w:rsidRPr="003C58AD">
        <w:rPr>
          <w:rFonts w:ascii="Book Antiqua" w:eastAsia="MS Mincho" w:hAnsi="Book Antiqua" w:cs="Times New Roman"/>
          <w:sz w:val="24"/>
          <w:szCs w:val="24"/>
        </w:rPr>
        <w:t xml:space="preserve">. In </w:t>
      </w:r>
      <w:r w:rsidR="00B51253" w:rsidRPr="003C58AD">
        <w:rPr>
          <w:rFonts w:ascii="Book Antiqua" w:eastAsia="MS Mincho" w:hAnsi="Book Antiqua" w:cs="Times New Roman"/>
          <w:sz w:val="24"/>
          <w:szCs w:val="24"/>
        </w:rPr>
        <w:t>white</w:t>
      </w:r>
      <w:r w:rsidR="00EE219A" w:rsidRPr="003C58AD">
        <w:rPr>
          <w:rFonts w:ascii="Book Antiqua" w:eastAsia="MS Mincho" w:hAnsi="Book Antiqua" w:cs="Times New Roman"/>
          <w:sz w:val="24"/>
          <w:szCs w:val="24"/>
        </w:rPr>
        <w:t xml:space="preserve"> </w:t>
      </w:r>
      <w:r w:rsidR="00B51253" w:rsidRPr="003C58AD">
        <w:rPr>
          <w:rFonts w:ascii="Book Antiqua" w:eastAsia="MS Mincho" w:hAnsi="Book Antiqua" w:cs="Times New Roman"/>
          <w:sz w:val="24"/>
          <w:szCs w:val="24"/>
        </w:rPr>
        <w:t>light</w:t>
      </w:r>
      <w:r w:rsidR="00603F3B" w:rsidRPr="003C58AD">
        <w:rPr>
          <w:rFonts w:ascii="Book Antiqua" w:eastAsia="MS Mincho" w:hAnsi="Book Antiqua" w:cs="Times New Roman"/>
          <w:sz w:val="24"/>
          <w:szCs w:val="24"/>
        </w:rPr>
        <w:t xml:space="preserve"> endoscopy,</w:t>
      </w:r>
      <w:r w:rsidR="00075CAF" w:rsidRPr="003C58AD">
        <w:rPr>
          <w:rFonts w:ascii="Book Antiqua" w:eastAsia="MS Mincho" w:hAnsi="Book Antiqua" w:cs="Times New Roman"/>
          <w:sz w:val="24"/>
          <w:szCs w:val="24"/>
        </w:rPr>
        <w:t xml:space="preserve"> they </w:t>
      </w:r>
      <w:r w:rsidR="00F820BD" w:rsidRPr="003C58AD">
        <w:rPr>
          <w:rFonts w:ascii="Book Antiqua" w:eastAsia="MS Mincho" w:hAnsi="Book Antiqua" w:cs="Times New Roman"/>
          <w:sz w:val="24"/>
          <w:szCs w:val="24"/>
        </w:rPr>
        <w:t>appear</w:t>
      </w:r>
      <w:r w:rsidR="00075CAF" w:rsidRPr="003C58AD">
        <w:rPr>
          <w:rFonts w:ascii="Book Antiqua" w:eastAsia="MS Mincho" w:hAnsi="Book Antiqua" w:cs="Times New Roman"/>
          <w:sz w:val="24"/>
          <w:szCs w:val="24"/>
        </w:rPr>
        <w:t xml:space="preserve"> as discolored, flat </w:t>
      </w:r>
      <w:r w:rsidR="00EE219A" w:rsidRPr="003C58AD">
        <w:rPr>
          <w:rFonts w:ascii="Book Antiqua" w:eastAsia="MS Mincho" w:hAnsi="Book Antiqua" w:cs="Times New Roman"/>
          <w:sz w:val="24"/>
          <w:szCs w:val="24"/>
        </w:rPr>
        <w:t xml:space="preserve">elevated </w:t>
      </w:r>
      <w:r w:rsidR="00075CAF" w:rsidRPr="003C58AD">
        <w:rPr>
          <w:rFonts w:ascii="Book Antiqua" w:eastAsia="MS Mincho" w:hAnsi="Book Antiqua" w:cs="Times New Roman"/>
          <w:sz w:val="24"/>
          <w:szCs w:val="24"/>
        </w:rPr>
        <w:t>lesions</w:t>
      </w:r>
      <w:r w:rsidR="00A72762" w:rsidRPr="003C58AD">
        <w:rPr>
          <w:rFonts w:ascii="Book Antiqua" w:eastAsia="MS Mincho" w:hAnsi="Book Antiqua" w:cs="Times New Roman"/>
          <w:sz w:val="24"/>
          <w:szCs w:val="24"/>
        </w:rPr>
        <w:t xml:space="preserve"> (Figure </w:t>
      </w:r>
      <w:r w:rsidR="00EE219A" w:rsidRPr="003C58AD">
        <w:rPr>
          <w:rFonts w:ascii="Book Antiqua" w:eastAsia="MS Mincho" w:hAnsi="Book Antiqua" w:cs="Times New Roman"/>
          <w:sz w:val="24"/>
          <w:szCs w:val="24"/>
        </w:rPr>
        <w:t>1</w:t>
      </w:r>
      <w:r w:rsidR="00F33B72" w:rsidRPr="003C58AD">
        <w:rPr>
          <w:rFonts w:ascii="Book Antiqua" w:eastAsia="MS Mincho" w:hAnsi="Book Antiqua" w:cs="Times New Roman"/>
          <w:sz w:val="24"/>
          <w:szCs w:val="24"/>
        </w:rPr>
        <w:t>A</w:t>
      </w:r>
      <w:r w:rsidR="00A72762" w:rsidRPr="003C58AD">
        <w:rPr>
          <w:rFonts w:ascii="Book Antiqua" w:eastAsia="MS Mincho" w:hAnsi="Book Antiqua" w:cs="Times New Roman"/>
          <w:sz w:val="24"/>
          <w:szCs w:val="24"/>
        </w:rPr>
        <w:t>)</w:t>
      </w:r>
      <w:r w:rsidR="00075CAF" w:rsidRPr="003C58AD">
        <w:rPr>
          <w:rFonts w:ascii="Book Antiqua" w:eastAsia="MS Mincho" w:hAnsi="Book Antiqua" w:cs="Times New Roman"/>
          <w:sz w:val="24"/>
          <w:szCs w:val="24"/>
        </w:rPr>
        <w:t xml:space="preserve">. In NBI </w:t>
      </w:r>
      <w:r w:rsidR="00603F3B" w:rsidRPr="003C58AD">
        <w:rPr>
          <w:rFonts w:ascii="Book Antiqua" w:eastAsia="MS Mincho" w:hAnsi="Book Antiqua" w:cs="Times New Roman"/>
          <w:sz w:val="24"/>
          <w:szCs w:val="24"/>
        </w:rPr>
        <w:t>endoscopy</w:t>
      </w:r>
      <w:r w:rsidR="00075CAF" w:rsidRPr="003C58AD">
        <w:rPr>
          <w:rFonts w:ascii="Book Antiqua" w:eastAsia="MS Mincho" w:hAnsi="Book Antiqua" w:cs="Times New Roman"/>
          <w:sz w:val="24"/>
          <w:szCs w:val="24"/>
        </w:rPr>
        <w:t xml:space="preserve">, they </w:t>
      </w:r>
      <w:r w:rsidR="00F820BD" w:rsidRPr="003C58AD">
        <w:rPr>
          <w:rFonts w:ascii="Book Antiqua" w:eastAsia="MS Mincho" w:hAnsi="Book Antiqua" w:cs="Times New Roman"/>
          <w:sz w:val="24"/>
          <w:szCs w:val="24"/>
        </w:rPr>
        <w:t>appear</w:t>
      </w:r>
      <w:r w:rsidR="00075CAF" w:rsidRPr="003C58AD">
        <w:rPr>
          <w:rFonts w:ascii="Book Antiqua" w:eastAsia="MS Mincho" w:hAnsi="Book Antiqua" w:cs="Times New Roman"/>
          <w:sz w:val="24"/>
          <w:szCs w:val="24"/>
        </w:rPr>
        <w:t xml:space="preserve"> as whit</w:t>
      </w:r>
      <w:r w:rsidR="007C17EB" w:rsidRPr="003C58AD">
        <w:rPr>
          <w:rFonts w:ascii="Book Antiqua" w:eastAsia="MS Mincho" w:hAnsi="Book Antiqua" w:cs="Times New Roman"/>
          <w:sz w:val="24"/>
          <w:szCs w:val="24"/>
        </w:rPr>
        <w:t>ish</w:t>
      </w:r>
      <w:r w:rsidR="00075CAF" w:rsidRPr="003C58AD">
        <w:rPr>
          <w:rFonts w:ascii="Book Antiqua" w:eastAsia="MS Mincho" w:hAnsi="Book Antiqua" w:cs="Times New Roman"/>
          <w:sz w:val="24"/>
          <w:szCs w:val="24"/>
        </w:rPr>
        <w:t xml:space="preserve"> lesions</w:t>
      </w:r>
      <w:r w:rsidR="00B83F97" w:rsidRPr="003C58AD">
        <w:rPr>
          <w:rFonts w:ascii="Book Antiqua" w:eastAsia="MS Mincho" w:hAnsi="Book Antiqua" w:cs="Times New Roman"/>
          <w:sz w:val="24"/>
          <w:szCs w:val="24"/>
        </w:rPr>
        <w:t xml:space="preserve"> (NICE or JNET type 1)</w:t>
      </w:r>
      <w:r w:rsidR="00075CAF" w:rsidRPr="003C58AD">
        <w:rPr>
          <w:rFonts w:ascii="Book Antiqua" w:eastAsia="MS Mincho" w:hAnsi="Book Antiqua" w:cs="Times New Roman"/>
          <w:sz w:val="24"/>
          <w:szCs w:val="24"/>
        </w:rPr>
        <w:t xml:space="preserve"> without </w:t>
      </w:r>
      <w:r w:rsidR="00603F3B" w:rsidRPr="003C58AD">
        <w:rPr>
          <w:rFonts w:ascii="Book Antiqua" w:eastAsia="MS Mincho" w:hAnsi="Book Antiqua" w:cs="Times New Roman"/>
          <w:sz w:val="24"/>
          <w:szCs w:val="24"/>
        </w:rPr>
        <w:t xml:space="preserve">expanded, brown </w:t>
      </w:r>
      <w:r w:rsidR="00075CAF" w:rsidRPr="003C58AD">
        <w:rPr>
          <w:rFonts w:ascii="Book Antiqua" w:eastAsia="MS Mincho" w:hAnsi="Book Antiqua" w:cs="Times New Roman"/>
          <w:sz w:val="24"/>
          <w:szCs w:val="24"/>
        </w:rPr>
        <w:t>meshed capillary vessels (MC</w:t>
      </w:r>
      <w:r w:rsidR="00F91943" w:rsidRPr="003C58AD">
        <w:rPr>
          <w:rFonts w:ascii="Book Antiqua" w:eastAsia="MS Mincho" w:hAnsi="Book Antiqua" w:cs="Times New Roman"/>
          <w:sz w:val="24"/>
          <w:szCs w:val="24"/>
        </w:rPr>
        <w:t xml:space="preserve"> </w:t>
      </w:r>
      <w:r w:rsidR="00075CAF" w:rsidRPr="003C58AD">
        <w:rPr>
          <w:rFonts w:ascii="Book Antiqua" w:eastAsia="MS Mincho" w:hAnsi="Book Antiqua" w:cs="Times New Roman"/>
          <w:sz w:val="24"/>
          <w:szCs w:val="24"/>
        </w:rPr>
        <w:t>vessels)</w:t>
      </w:r>
      <w:r w:rsidR="00725329" w:rsidRPr="003C58AD">
        <w:rPr>
          <w:rFonts w:ascii="Book Antiqua" w:hAnsi="Book Antiqua" w:cs="Times New Roman"/>
          <w:sz w:val="24"/>
          <w:szCs w:val="24"/>
          <w:vertAlign w:val="superscript"/>
        </w:rPr>
        <w:t>[1</w:t>
      </w:r>
      <w:r w:rsidR="005F0A5D" w:rsidRPr="003C58AD">
        <w:rPr>
          <w:rFonts w:ascii="Book Antiqua" w:hAnsi="Book Antiqua" w:cs="Times New Roman"/>
          <w:sz w:val="24"/>
          <w:szCs w:val="24"/>
          <w:vertAlign w:val="superscript"/>
        </w:rPr>
        <w:t>6</w:t>
      </w:r>
      <w:r w:rsidR="00725329" w:rsidRPr="003C58AD">
        <w:rPr>
          <w:rFonts w:ascii="Book Antiqua" w:hAnsi="Book Antiqua" w:cs="Times New Roman"/>
          <w:sz w:val="24"/>
          <w:szCs w:val="24"/>
          <w:vertAlign w:val="superscript"/>
        </w:rPr>
        <w:t>]</w:t>
      </w:r>
      <w:r w:rsidR="00F820BD" w:rsidRPr="003C58AD">
        <w:rPr>
          <w:rFonts w:ascii="Book Antiqua" w:eastAsia="MS Mincho" w:hAnsi="Book Antiqua" w:cs="Times New Roman"/>
          <w:sz w:val="24"/>
          <w:szCs w:val="24"/>
        </w:rPr>
        <w:t>,</w:t>
      </w:r>
      <w:r w:rsidR="00075CAF" w:rsidRPr="003C58AD">
        <w:rPr>
          <w:rFonts w:ascii="Book Antiqua" w:eastAsia="MS Mincho" w:hAnsi="Book Antiqua" w:cs="Times New Roman"/>
          <w:sz w:val="24"/>
          <w:szCs w:val="24"/>
        </w:rPr>
        <w:t xml:space="preserve"> which </w:t>
      </w:r>
      <w:r w:rsidR="00603F3B" w:rsidRPr="003C58AD">
        <w:rPr>
          <w:rFonts w:ascii="Book Antiqua" w:eastAsia="MS Mincho" w:hAnsi="Book Antiqua" w:cs="Times New Roman"/>
          <w:sz w:val="24"/>
          <w:szCs w:val="24"/>
        </w:rPr>
        <w:t>are seen in conventional adenomas</w:t>
      </w:r>
      <w:r w:rsidR="00A72762" w:rsidRPr="003C58AD">
        <w:rPr>
          <w:rFonts w:ascii="Book Antiqua" w:eastAsia="MS Mincho" w:hAnsi="Book Antiqua" w:cs="Times New Roman"/>
          <w:sz w:val="24"/>
          <w:szCs w:val="24"/>
        </w:rPr>
        <w:t xml:space="preserve"> (Figure </w:t>
      </w:r>
      <w:r w:rsidR="00EE219A" w:rsidRPr="003C58AD">
        <w:rPr>
          <w:rFonts w:ascii="Book Antiqua" w:eastAsia="MS Mincho" w:hAnsi="Book Antiqua" w:cs="Times New Roman"/>
          <w:sz w:val="24"/>
          <w:szCs w:val="24"/>
        </w:rPr>
        <w:t>1</w:t>
      </w:r>
      <w:r w:rsidR="00F33B72" w:rsidRPr="003C58AD">
        <w:rPr>
          <w:rFonts w:ascii="Book Antiqua" w:eastAsia="MS Mincho" w:hAnsi="Book Antiqua" w:cs="Times New Roman"/>
          <w:sz w:val="24"/>
          <w:szCs w:val="24"/>
        </w:rPr>
        <w:t>B</w:t>
      </w:r>
      <w:r w:rsidR="00A72762" w:rsidRPr="003C58AD">
        <w:rPr>
          <w:rFonts w:ascii="Book Antiqua" w:eastAsia="MS Mincho" w:hAnsi="Book Antiqua" w:cs="Times New Roman"/>
          <w:sz w:val="24"/>
          <w:szCs w:val="24"/>
        </w:rPr>
        <w:t>)</w:t>
      </w:r>
      <w:r w:rsidR="00603F3B" w:rsidRPr="003C58AD">
        <w:rPr>
          <w:rFonts w:ascii="Book Antiqua" w:eastAsia="MS Mincho" w:hAnsi="Book Antiqua" w:cs="Times New Roman"/>
          <w:sz w:val="24"/>
          <w:szCs w:val="24"/>
        </w:rPr>
        <w:t>. In chromoendoscopy, Kudo type II ast</w:t>
      </w:r>
      <w:r w:rsidR="008E2F46" w:rsidRPr="003C58AD">
        <w:rPr>
          <w:rFonts w:ascii="Book Antiqua" w:eastAsia="MS Mincho" w:hAnsi="Book Antiqua" w:cs="Times New Roman"/>
          <w:sz w:val="24"/>
          <w:szCs w:val="24"/>
        </w:rPr>
        <w:t>e</w:t>
      </w:r>
      <w:r w:rsidR="00603F3B" w:rsidRPr="003C58AD">
        <w:rPr>
          <w:rFonts w:ascii="Book Antiqua" w:eastAsia="MS Mincho" w:hAnsi="Book Antiqua" w:cs="Times New Roman"/>
          <w:sz w:val="24"/>
          <w:szCs w:val="24"/>
        </w:rPr>
        <w:t xml:space="preserve">roid pits are </w:t>
      </w:r>
      <w:r w:rsidR="00F91943" w:rsidRPr="003C58AD">
        <w:rPr>
          <w:rFonts w:ascii="Book Antiqua" w:eastAsia="MS Mincho" w:hAnsi="Book Antiqua" w:cs="Times New Roman"/>
          <w:sz w:val="24"/>
          <w:szCs w:val="24"/>
        </w:rPr>
        <w:t xml:space="preserve">observed </w:t>
      </w:r>
      <w:r w:rsidR="007D7D4C" w:rsidRPr="003C58AD">
        <w:rPr>
          <w:rFonts w:ascii="Book Antiqua" w:eastAsia="MS Mincho" w:hAnsi="Book Antiqua" w:cs="Times New Roman"/>
          <w:sz w:val="24"/>
          <w:szCs w:val="24"/>
        </w:rPr>
        <w:t xml:space="preserve">on the </w:t>
      </w:r>
      <w:r w:rsidR="00F91943" w:rsidRPr="003C58AD">
        <w:rPr>
          <w:rFonts w:ascii="Book Antiqua" w:eastAsia="MS Mincho" w:hAnsi="Book Antiqua" w:cs="Times New Roman"/>
          <w:sz w:val="24"/>
          <w:szCs w:val="24"/>
        </w:rPr>
        <w:t xml:space="preserve">lesion </w:t>
      </w:r>
      <w:r w:rsidR="007D7D4C" w:rsidRPr="003C58AD">
        <w:rPr>
          <w:rFonts w:ascii="Book Antiqua" w:eastAsia="MS Mincho" w:hAnsi="Book Antiqua" w:cs="Times New Roman"/>
          <w:sz w:val="24"/>
          <w:szCs w:val="24"/>
        </w:rPr>
        <w:t>surface</w:t>
      </w:r>
      <w:r w:rsidR="00415481" w:rsidRPr="003C58AD">
        <w:rPr>
          <w:rFonts w:ascii="Book Antiqua" w:eastAsia="MS Mincho" w:hAnsi="Book Antiqua" w:cs="Times New Roman"/>
          <w:sz w:val="24"/>
          <w:szCs w:val="24"/>
        </w:rPr>
        <w:t xml:space="preserve"> </w:t>
      </w:r>
      <w:r w:rsidR="00603F3B" w:rsidRPr="003C58AD">
        <w:rPr>
          <w:rFonts w:ascii="Book Antiqua" w:eastAsia="MS Mincho" w:hAnsi="Book Antiqua" w:cs="Times New Roman"/>
          <w:sz w:val="24"/>
          <w:szCs w:val="24"/>
        </w:rPr>
        <w:t xml:space="preserve">(Figure </w:t>
      </w:r>
      <w:r w:rsidR="00EE219A" w:rsidRPr="003C58AD">
        <w:rPr>
          <w:rFonts w:ascii="Book Antiqua" w:eastAsia="MS Mincho" w:hAnsi="Book Antiqua" w:cs="Times New Roman"/>
          <w:sz w:val="24"/>
          <w:szCs w:val="24"/>
        </w:rPr>
        <w:t>1</w:t>
      </w:r>
      <w:r w:rsidR="00F33B72" w:rsidRPr="003C58AD">
        <w:rPr>
          <w:rFonts w:ascii="Book Antiqua" w:eastAsia="MS Mincho" w:hAnsi="Book Antiqua" w:cs="Times New Roman"/>
          <w:sz w:val="24"/>
          <w:szCs w:val="24"/>
        </w:rPr>
        <w:t>C</w:t>
      </w:r>
      <w:r w:rsidR="00603F3B" w:rsidRPr="003C58AD">
        <w:rPr>
          <w:rFonts w:ascii="Book Antiqua" w:eastAsia="MS Mincho" w:hAnsi="Book Antiqua" w:cs="Times New Roman"/>
          <w:sz w:val="24"/>
          <w:szCs w:val="24"/>
        </w:rPr>
        <w:t>)</w:t>
      </w:r>
      <w:r w:rsidR="00415481" w:rsidRPr="003C58AD">
        <w:rPr>
          <w:rFonts w:ascii="Book Antiqua" w:eastAsia="MS Mincho" w:hAnsi="Book Antiqua" w:cs="Times New Roman"/>
          <w:sz w:val="24"/>
          <w:szCs w:val="24"/>
        </w:rPr>
        <w:t>.</w:t>
      </w:r>
    </w:p>
    <w:p w14:paraId="6BAFBB2B" w14:textId="77777777" w:rsidR="00C83210" w:rsidRPr="003C58AD" w:rsidRDefault="00C83210" w:rsidP="00B037C3">
      <w:pPr>
        <w:snapToGrid w:val="0"/>
        <w:spacing w:line="360" w:lineRule="auto"/>
        <w:rPr>
          <w:rFonts w:ascii="Book Antiqua" w:hAnsi="Book Antiqua" w:cs="Times New Roman"/>
          <w:b/>
          <w:i/>
          <w:sz w:val="24"/>
          <w:szCs w:val="24"/>
        </w:rPr>
      </w:pPr>
    </w:p>
    <w:p w14:paraId="44951D38" w14:textId="01D3F6C5" w:rsidR="006A6009" w:rsidRPr="003C58AD" w:rsidRDefault="006A6009"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SSL</w:t>
      </w:r>
    </w:p>
    <w:p w14:paraId="278EBCD8" w14:textId="7837F803" w:rsidR="006A6009" w:rsidRPr="003C58AD" w:rsidRDefault="006A6009"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SSLs </w:t>
      </w:r>
      <w:r w:rsidR="00BA2D61" w:rsidRPr="003C58AD">
        <w:rPr>
          <w:rFonts w:ascii="Book Antiqua" w:hAnsi="Book Antiqua" w:cs="Times New Roman"/>
          <w:sz w:val="24"/>
          <w:szCs w:val="24"/>
        </w:rPr>
        <w:t>typically</w:t>
      </w:r>
      <w:r w:rsidRPr="003C58AD">
        <w:rPr>
          <w:rFonts w:ascii="Book Antiqua" w:hAnsi="Book Antiqua" w:cs="Times New Roman"/>
          <w:sz w:val="24"/>
          <w:szCs w:val="24"/>
        </w:rPr>
        <w:t xml:space="preserve"> </w:t>
      </w:r>
      <w:r w:rsidR="00BA2D61" w:rsidRPr="003C58AD">
        <w:rPr>
          <w:rFonts w:ascii="Book Antiqua" w:hAnsi="Book Antiqua" w:cs="Times New Roman"/>
          <w:sz w:val="24"/>
          <w:szCs w:val="24"/>
        </w:rPr>
        <w:t xml:space="preserve">occur </w:t>
      </w:r>
      <w:r w:rsidRPr="003C58AD">
        <w:rPr>
          <w:rFonts w:ascii="Book Antiqua" w:hAnsi="Book Antiqua" w:cs="Times New Roman"/>
          <w:sz w:val="24"/>
          <w:szCs w:val="24"/>
        </w:rPr>
        <w:t xml:space="preserve">in the right colon and </w:t>
      </w:r>
      <w:r w:rsidR="00BA2D61" w:rsidRPr="003C58AD">
        <w:rPr>
          <w:rFonts w:ascii="Book Antiqua" w:hAnsi="Book Antiqua" w:cs="Times New Roman"/>
          <w:sz w:val="24"/>
          <w:szCs w:val="24"/>
        </w:rPr>
        <w:t xml:space="preserve">are </w:t>
      </w:r>
      <w:r w:rsidRPr="003C58AD">
        <w:rPr>
          <w:rFonts w:ascii="Book Antiqua" w:hAnsi="Book Antiqua" w:cs="Times New Roman"/>
          <w:sz w:val="24"/>
          <w:szCs w:val="24"/>
        </w:rPr>
        <w:t xml:space="preserve">slightly larger </w:t>
      </w:r>
      <w:r w:rsidR="006827CA" w:rsidRPr="003C58AD">
        <w:rPr>
          <w:rFonts w:ascii="Book Antiqua" w:hAnsi="Book Antiqua" w:cs="Times New Roman"/>
          <w:sz w:val="24"/>
          <w:szCs w:val="24"/>
        </w:rPr>
        <w:t>than</w:t>
      </w:r>
      <w:r w:rsidRPr="003C58AD">
        <w:rPr>
          <w:rFonts w:ascii="Book Antiqua" w:hAnsi="Book Antiqua" w:cs="Times New Roman"/>
          <w:sz w:val="24"/>
          <w:szCs w:val="24"/>
        </w:rPr>
        <w:t xml:space="preserve"> HPs. </w:t>
      </w:r>
      <w:r w:rsidR="00E10E5B" w:rsidRPr="003C58AD">
        <w:rPr>
          <w:rFonts w:ascii="Book Antiqua" w:hAnsi="Book Antiqua" w:cs="Times New Roman"/>
          <w:sz w:val="24"/>
          <w:szCs w:val="24"/>
        </w:rPr>
        <w:t>The characteristic findings of SSLs include various e</w:t>
      </w:r>
      <w:r w:rsidRPr="003C58AD">
        <w:rPr>
          <w:rFonts w:ascii="Book Antiqua" w:hAnsi="Book Antiqua" w:cs="Times New Roman"/>
          <w:sz w:val="24"/>
          <w:szCs w:val="24"/>
        </w:rPr>
        <w:t>ndoscopic findings</w:t>
      </w:r>
      <w:r w:rsidR="006827CA" w:rsidRPr="003C58AD">
        <w:rPr>
          <w:rFonts w:ascii="Book Antiqua" w:hAnsi="Book Antiqua" w:cs="Times New Roman"/>
          <w:sz w:val="24"/>
          <w:szCs w:val="24"/>
        </w:rPr>
        <w:t>,</w:t>
      </w:r>
      <w:r w:rsidRPr="003C58AD">
        <w:rPr>
          <w:rFonts w:ascii="Book Antiqua" w:hAnsi="Book Antiqua" w:cs="Times New Roman"/>
          <w:sz w:val="24"/>
          <w:szCs w:val="24"/>
        </w:rPr>
        <w:t xml:space="preserve"> such as a mucous cap in white</w:t>
      </w:r>
      <w:r w:rsidR="00EE219A" w:rsidRPr="003C58AD">
        <w:rPr>
          <w:rFonts w:ascii="Book Antiqua" w:hAnsi="Book Antiqua" w:cs="Times New Roman"/>
          <w:sz w:val="24"/>
          <w:szCs w:val="24"/>
        </w:rPr>
        <w:t xml:space="preserve"> </w:t>
      </w:r>
      <w:r w:rsidRPr="003C58AD">
        <w:rPr>
          <w:rFonts w:ascii="Book Antiqua" w:hAnsi="Book Antiqua" w:cs="Times New Roman"/>
          <w:sz w:val="24"/>
          <w:szCs w:val="24"/>
        </w:rPr>
        <w:t>light endoscopy</w:t>
      </w:r>
      <w:r w:rsidR="001C5647" w:rsidRPr="003C58AD">
        <w:rPr>
          <w:rFonts w:ascii="Book Antiqua" w:hAnsi="Book Antiqua" w:cs="Times New Roman"/>
          <w:sz w:val="24"/>
          <w:szCs w:val="24"/>
          <w:vertAlign w:val="superscript"/>
        </w:rPr>
        <w:t>[1</w:t>
      </w:r>
      <w:r w:rsidR="005F0A5D" w:rsidRPr="003C58AD">
        <w:rPr>
          <w:rFonts w:ascii="Book Antiqua" w:hAnsi="Book Antiqua" w:cs="Times New Roman"/>
          <w:sz w:val="24"/>
          <w:szCs w:val="24"/>
          <w:vertAlign w:val="superscript"/>
        </w:rPr>
        <w:t>7</w:t>
      </w:r>
      <w:r w:rsidR="001C5647" w:rsidRPr="003C58AD">
        <w:rPr>
          <w:rFonts w:ascii="Book Antiqua" w:hAnsi="Book Antiqua" w:cs="Times New Roman"/>
          <w:sz w:val="24"/>
          <w:szCs w:val="24"/>
          <w:vertAlign w:val="superscript"/>
        </w:rPr>
        <w:t>]</w:t>
      </w:r>
      <w:r w:rsidRPr="003C58AD">
        <w:rPr>
          <w:rFonts w:ascii="Book Antiqua" w:hAnsi="Book Antiqua" w:cs="Times New Roman"/>
          <w:sz w:val="24"/>
          <w:szCs w:val="24"/>
        </w:rPr>
        <w:t xml:space="preserve">, </w:t>
      </w:r>
      <w:r w:rsidR="00A15358" w:rsidRPr="003C58AD">
        <w:rPr>
          <w:rFonts w:ascii="Book Antiqua" w:hAnsi="Book Antiqua" w:cs="Times New Roman"/>
          <w:sz w:val="24"/>
          <w:szCs w:val="24"/>
        </w:rPr>
        <w:t>a red cap sign in NBI endoscopy</w:t>
      </w:r>
      <w:r w:rsidR="001C5647" w:rsidRPr="003C58AD">
        <w:rPr>
          <w:rFonts w:ascii="Book Antiqua" w:hAnsi="Book Antiqua" w:cs="Times New Roman"/>
          <w:sz w:val="24"/>
          <w:szCs w:val="24"/>
          <w:vertAlign w:val="superscript"/>
        </w:rPr>
        <w:t>[1</w:t>
      </w:r>
      <w:r w:rsidR="005F0A5D" w:rsidRPr="003C58AD">
        <w:rPr>
          <w:rFonts w:ascii="Book Antiqua" w:hAnsi="Book Antiqua" w:cs="Times New Roman"/>
          <w:sz w:val="24"/>
          <w:szCs w:val="24"/>
          <w:vertAlign w:val="superscript"/>
        </w:rPr>
        <w:t>8</w:t>
      </w:r>
      <w:r w:rsidR="001C5647" w:rsidRPr="003C58AD">
        <w:rPr>
          <w:rFonts w:ascii="Book Antiqua" w:hAnsi="Book Antiqua" w:cs="Times New Roman"/>
          <w:sz w:val="24"/>
          <w:szCs w:val="24"/>
          <w:vertAlign w:val="superscript"/>
        </w:rPr>
        <w:t>]</w:t>
      </w:r>
      <w:r w:rsidR="00A15358" w:rsidRPr="003C58AD">
        <w:rPr>
          <w:rFonts w:ascii="Book Antiqua" w:hAnsi="Book Antiqua" w:cs="Times New Roman"/>
          <w:sz w:val="24"/>
          <w:szCs w:val="24"/>
        </w:rPr>
        <w:t xml:space="preserve">, </w:t>
      </w:r>
      <w:r w:rsidRPr="003C58AD">
        <w:rPr>
          <w:rFonts w:ascii="Book Antiqua" w:hAnsi="Book Antiqua" w:cs="Times New Roman"/>
          <w:sz w:val="24"/>
          <w:szCs w:val="24"/>
        </w:rPr>
        <w:t>a cloud-like surface in white</w:t>
      </w:r>
      <w:r w:rsidR="00EE219A" w:rsidRPr="003C58AD">
        <w:rPr>
          <w:rFonts w:ascii="Book Antiqua" w:hAnsi="Book Antiqua" w:cs="Times New Roman"/>
          <w:sz w:val="24"/>
          <w:szCs w:val="24"/>
        </w:rPr>
        <w:t xml:space="preserve"> </w:t>
      </w:r>
      <w:r w:rsidRPr="003C58AD">
        <w:rPr>
          <w:rFonts w:ascii="Book Antiqua" w:hAnsi="Book Antiqua" w:cs="Times New Roman"/>
          <w:sz w:val="24"/>
          <w:szCs w:val="24"/>
        </w:rPr>
        <w:t>light or NBI endoscopy</w:t>
      </w:r>
      <w:r w:rsidR="001C5647" w:rsidRPr="003C58AD">
        <w:rPr>
          <w:rFonts w:ascii="Book Antiqua" w:hAnsi="Book Antiqua" w:cs="Times New Roman"/>
          <w:sz w:val="24"/>
          <w:szCs w:val="24"/>
          <w:vertAlign w:val="superscript"/>
        </w:rPr>
        <w:t>[1</w:t>
      </w:r>
      <w:r w:rsidR="005F0A5D" w:rsidRPr="003C58AD">
        <w:rPr>
          <w:rFonts w:ascii="Book Antiqua" w:hAnsi="Book Antiqua" w:cs="Times New Roman"/>
          <w:sz w:val="24"/>
          <w:szCs w:val="24"/>
          <w:vertAlign w:val="superscript"/>
        </w:rPr>
        <w:t>9</w:t>
      </w:r>
      <w:r w:rsidR="001C5647" w:rsidRPr="003C58AD">
        <w:rPr>
          <w:rFonts w:ascii="Book Antiqua" w:hAnsi="Book Antiqua" w:cs="Times New Roman"/>
          <w:sz w:val="24"/>
          <w:szCs w:val="24"/>
          <w:vertAlign w:val="superscript"/>
        </w:rPr>
        <w:t>]</w:t>
      </w:r>
      <w:r w:rsidRPr="003C58AD">
        <w:rPr>
          <w:rFonts w:ascii="Book Antiqua" w:hAnsi="Book Antiqua" w:cs="Times New Roman"/>
          <w:sz w:val="24"/>
          <w:szCs w:val="24"/>
        </w:rPr>
        <w:t>,</w:t>
      </w:r>
      <w:r w:rsidR="00A15358" w:rsidRPr="003C58AD">
        <w:rPr>
          <w:rFonts w:ascii="Book Antiqua" w:hAnsi="Book Antiqua" w:cs="Times New Roman"/>
          <w:sz w:val="24"/>
          <w:szCs w:val="24"/>
        </w:rPr>
        <w:t xml:space="preserve"> dilated and branching vessels in NBI endoscopy</w:t>
      </w:r>
      <w:r w:rsidR="001C5647" w:rsidRPr="003C58AD">
        <w:rPr>
          <w:rFonts w:ascii="Book Antiqua" w:hAnsi="Book Antiqua" w:cs="Times New Roman"/>
          <w:sz w:val="24"/>
          <w:szCs w:val="24"/>
          <w:vertAlign w:val="superscript"/>
        </w:rPr>
        <w:t>[</w:t>
      </w:r>
      <w:r w:rsidR="005F0A5D" w:rsidRPr="003C58AD">
        <w:rPr>
          <w:rFonts w:ascii="Book Antiqua" w:hAnsi="Book Antiqua" w:cs="Times New Roman"/>
          <w:sz w:val="24"/>
          <w:szCs w:val="24"/>
          <w:vertAlign w:val="superscript"/>
        </w:rPr>
        <w:t>20</w:t>
      </w:r>
      <w:r w:rsidR="001C5647" w:rsidRPr="003C58AD">
        <w:rPr>
          <w:rFonts w:ascii="Book Antiqua" w:hAnsi="Book Antiqua" w:cs="Times New Roman"/>
          <w:sz w:val="24"/>
          <w:szCs w:val="24"/>
          <w:vertAlign w:val="superscript"/>
        </w:rPr>
        <w:t>]</w:t>
      </w:r>
      <w:r w:rsidR="00415481" w:rsidRPr="003C58AD">
        <w:rPr>
          <w:rFonts w:ascii="Book Antiqua" w:hAnsi="Book Antiqua" w:cs="Times New Roman"/>
          <w:sz w:val="24"/>
          <w:szCs w:val="24"/>
        </w:rPr>
        <w:t>,</w:t>
      </w:r>
      <w:r w:rsidRPr="003C58AD">
        <w:rPr>
          <w:rFonts w:ascii="Book Antiqua" w:hAnsi="Book Antiqua" w:cs="Times New Roman"/>
          <w:sz w:val="24"/>
          <w:szCs w:val="24"/>
        </w:rPr>
        <w:t xml:space="preserve"> expanded crypt openings in NBI endoscopy</w:t>
      </w:r>
      <w:r w:rsidR="001C5647" w:rsidRPr="003C58AD">
        <w:rPr>
          <w:rFonts w:ascii="Book Antiqua" w:hAnsi="Book Antiqua" w:cs="Times New Roman"/>
          <w:sz w:val="24"/>
          <w:szCs w:val="24"/>
          <w:vertAlign w:val="superscript"/>
        </w:rPr>
        <w:t>[</w:t>
      </w:r>
      <w:r w:rsidR="0082597F" w:rsidRPr="003C58AD">
        <w:rPr>
          <w:rFonts w:ascii="Book Antiqua" w:hAnsi="Book Antiqua" w:cs="Times New Roman"/>
          <w:sz w:val="24"/>
          <w:szCs w:val="24"/>
          <w:vertAlign w:val="superscript"/>
        </w:rPr>
        <w:t>2</w:t>
      </w:r>
      <w:r w:rsidR="005F0A5D" w:rsidRPr="003C58AD">
        <w:rPr>
          <w:rFonts w:ascii="Book Antiqua" w:hAnsi="Book Antiqua" w:cs="Times New Roman"/>
          <w:sz w:val="24"/>
          <w:szCs w:val="24"/>
          <w:vertAlign w:val="superscript"/>
        </w:rPr>
        <w:t>1</w:t>
      </w:r>
      <w:r w:rsidR="001C5647" w:rsidRPr="003C58AD">
        <w:rPr>
          <w:rFonts w:ascii="Book Antiqua" w:hAnsi="Book Antiqua" w:cs="Times New Roman"/>
          <w:sz w:val="24"/>
          <w:szCs w:val="24"/>
          <w:vertAlign w:val="superscript"/>
        </w:rPr>
        <w:t>]</w:t>
      </w:r>
      <w:r w:rsidR="00A15358" w:rsidRPr="003C58AD">
        <w:rPr>
          <w:rFonts w:ascii="Book Antiqua" w:hAnsi="Book Antiqua" w:cs="Times New Roman"/>
          <w:sz w:val="24"/>
          <w:szCs w:val="24"/>
        </w:rPr>
        <w:t xml:space="preserve">, </w:t>
      </w:r>
      <w:r w:rsidR="006656C0" w:rsidRPr="003C58AD">
        <w:rPr>
          <w:rFonts w:ascii="Book Antiqua" w:hAnsi="Book Antiqua" w:cs="Times New Roman"/>
          <w:sz w:val="24"/>
          <w:szCs w:val="24"/>
        </w:rPr>
        <w:t>and</w:t>
      </w:r>
      <w:r w:rsidRPr="003C58AD">
        <w:rPr>
          <w:rFonts w:ascii="Book Antiqua" w:hAnsi="Book Antiqua" w:cs="Times New Roman"/>
          <w:sz w:val="24"/>
          <w:szCs w:val="24"/>
        </w:rPr>
        <w:t xml:space="preserve"> type II open-shape </w:t>
      </w:r>
      <w:r w:rsidR="004614AE" w:rsidRPr="003C58AD">
        <w:rPr>
          <w:rFonts w:ascii="Book Antiqua" w:hAnsi="Book Antiqua" w:cs="Times New Roman"/>
          <w:sz w:val="24"/>
          <w:szCs w:val="24"/>
        </w:rPr>
        <w:t xml:space="preserve">(type II-O) </w:t>
      </w:r>
      <w:r w:rsidRPr="003C58AD">
        <w:rPr>
          <w:rFonts w:ascii="Book Antiqua" w:hAnsi="Book Antiqua" w:cs="Times New Roman"/>
          <w:sz w:val="24"/>
          <w:szCs w:val="24"/>
        </w:rPr>
        <w:t>pits in chromoendoscopy</w:t>
      </w:r>
      <w:r w:rsidR="001C5647" w:rsidRPr="003C58AD">
        <w:rPr>
          <w:rFonts w:ascii="Book Antiqua" w:hAnsi="Book Antiqua" w:cs="Times New Roman"/>
          <w:sz w:val="24"/>
          <w:szCs w:val="24"/>
          <w:vertAlign w:val="superscript"/>
        </w:rPr>
        <w:t>[2</w:t>
      </w:r>
      <w:r w:rsidR="005F0A5D" w:rsidRPr="003C58AD">
        <w:rPr>
          <w:rFonts w:ascii="Book Antiqua" w:hAnsi="Book Antiqua" w:cs="Times New Roman"/>
          <w:sz w:val="24"/>
          <w:szCs w:val="24"/>
          <w:vertAlign w:val="superscript"/>
        </w:rPr>
        <w:t>2</w:t>
      </w:r>
      <w:r w:rsidR="001C5647" w:rsidRPr="003C58AD">
        <w:rPr>
          <w:rFonts w:ascii="Book Antiqua" w:hAnsi="Book Antiqua" w:cs="Times New Roman"/>
          <w:sz w:val="24"/>
          <w:szCs w:val="24"/>
          <w:vertAlign w:val="superscript"/>
        </w:rPr>
        <w:t>]</w:t>
      </w:r>
      <w:r w:rsidRPr="003C58AD">
        <w:rPr>
          <w:rFonts w:ascii="Book Antiqua" w:hAnsi="Book Antiqua" w:cs="Times New Roman"/>
          <w:sz w:val="24"/>
          <w:szCs w:val="24"/>
        </w:rPr>
        <w:t xml:space="preserve"> (Figure </w:t>
      </w:r>
      <w:r w:rsidR="00631A0E" w:rsidRPr="003C58AD">
        <w:rPr>
          <w:rFonts w:ascii="Book Antiqua" w:hAnsi="Book Antiqua" w:cs="Times New Roman"/>
          <w:sz w:val="24"/>
          <w:szCs w:val="24"/>
        </w:rPr>
        <w:t>2</w:t>
      </w:r>
      <w:r w:rsidRPr="003C58AD">
        <w:rPr>
          <w:rFonts w:ascii="Book Antiqua" w:hAnsi="Book Antiqua" w:cs="Times New Roman"/>
          <w:sz w:val="24"/>
          <w:szCs w:val="24"/>
        </w:rPr>
        <w:t xml:space="preserve">). However, </w:t>
      </w:r>
      <w:r w:rsidR="00581EBF" w:rsidRPr="003C58AD">
        <w:rPr>
          <w:rFonts w:ascii="Book Antiqua" w:hAnsi="Book Antiqua" w:cs="Times New Roman"/>
          <w:sz w:val="24"/>
          <w:szCs w:val="24"/>
        </w:rPr>
        <w:t>SSLs resemble HPs endoscopically</w:t>
      </w:r>
      <w:r w:rsidR="00263177" w:rsidRPr="003C58AD">
        <w:rPr>
          <w:rFonts w:ascii="Book Antiqua" w:hAnsi="Book Antiqua" w:cs="Times New Roman"/>
          <w:sz w:val="24"/>
          <w:szCs w:val="24"/>
        </w:rPr>
        <w:t>,</w:t>
      </w:r>
      <w:r w:rsidR="00B83F97" w:rsidRPr="003C58AD">
        <w:rPr>
          <w:rFonts w:ascii="Book Antiqua" w:hAnsi="Book Antiqua" w:cs="Times New Roman"/>
          <w:sz w:val="24"/>
          <w:szCs w:val="24"/>
        </w:rPr>
        <w:t xml:space="preserve"> </w:t>
      </w:r>
      <w:r w:rsidR="00581EBF" w:rsidRPr="003C58AD">
        <w:rPr>
          <w:rFonts w:ascii="Book Antiqua" w:hAnsi="Book Antiqua" w:cs="Times New Roman"/>
          <w:sz w:val="24"/>
          <w:szCs w:val="24"/>
        </w:rPr>
        <w:t xml:space="preserve">and </w:t>
      </w:r>
      <w:r w:rsidR="00B83F97" w:rsidRPr="003C58AD">
        <w:rPr>
          <w:rFonts w:ascii="Book Antiqua" w:hAnsi="Book Antiqua" w:cs="Times New Roman"/>
          <w:sz w:val="24"/>
          <w:szCs w:val="24"/>
        </w:rPr>
        <w:t xml:space="preserve">most of them </w:t>
      </w:r>
      <w:r w:rsidR="00B83F97" w:rsidRPr="003C58AD">
        <w:rPr>
          <w:rFonts w:ascii="Book Antiqua" w:eastAsia="MS Mincho" w:hAnsi="Book Antiqua" w:cs="Times New Roman"/>
          <w:sz w:val="24"/>
          <w:szCs w:val="24"/>
        </w:rPr>
        <w:t>are detected as discolored, flat elevated lesions in white light endoscopy and whitish lesions (NICE or JNET type 1) in NBI endoscopy</w:t>
      </w:r>
      <w:r w:rsidR="00B83F97" w:rsidRPr="003C58AD">
        <w:rPr>
          <w:rFonts w:ascii="Book Antiqua" w:hAnsi="Book Antiqua" w:cs="Times New Roman"/>
          <w:sz w:val="24"/>
          <w:szCs w:val="24"/>
        </w:rPr>
        <w:t xml:space="preserve">; </w:t>
      </w:r>
      <w:r w:rsidR="00581EBF" w:rsidRPr="003C58AD">
        <w:rPr>
          <w:rFonts w:ascii="Book Antiqua" w:hAnsi="Book Antiqua" w:cs="Times New Roman"/>
          <w:sz w:val="24"/>
          <w:szCs w:val="24"/>
        </w:rPr>
        <w:t>t</w:t>
      </w:r>
      <w:r w:rsidRPr="003C58AD">
        <w:rPr>
          <w:rFonts w:ascii="Book Antiqua" w:hAnsi="Book Antiqua" w:cs="Times New Roman"/>
          <w:sz w:val="24"/>
          <w:szCs w:val="24"/>
        </w:rPr>
        <w:t>herefore</w:t>
      </w:r>
      <w:r w:rsidR="001C7655" w:rsidRPr="003C58AD">
        <w:rPr>
          <w:rFonts w:ascii="Book Antiqua" w:hAnsi="Book Antiqua" w:cs="Times New Roman"/>
          <w:sz w:val="24"/>
          <w:szCs w:val="24"/>
        </w:rPr>
        <w:t xml:space="preserve">, </w:t>
      </w:r>
      <w:r w:rsidRPr="003C58AD">
        <w:rPr>
          <w:rFonts w:ascii="Book Antiqua" w:hAnsi="Book Antiqua" w:cs="Times New Roman"/>
          <w:sz w:val="24"/>
          <w:szCs w:val="24"/>
        </w:rPr>
        <w:t>differentiat</w:t>
      </w:r>
      <w:r w:rsidR="00263177" w:rsidRPr="003C58AD">
        <w:rPr>
          <w:rFonts w:ascii="Book Antiqua" w:hAnsi="Book Antiqua" w:cs="Times New Roman"/>
          <w:sz w:val="24"/>
          <w:szCs w:val="24"/>
        </w:rPr>
        <w:t>ing</w:t>
      </w:r>
      <w:r w:rsidRPr="003C58AD">
        <w:rPr>
          <w:rFonts w:ascii="Book Antiqua" w:hAnsi="Book Antiqua" w:cs="Times New Roman"/>
          <w:sz w:val="24"/>
          <w:szCs w:val="24"/>
        </w:rPr>
        <w:t xml:space="preserve"> </w:t>
      </w:r>
      <w:r w:rsidR="004A45A2" w:rsidRPr="003C58AD">
        <w:rPr>
          <w:rFonts w:ascii="Book Antiqua" w:hAnsi="Book Antiqua" w:cs="Times New Roman"/>
          <w:sz w:val="24"/>
          <w:szCs w:val="24"/>
        </w:rPr>
        <w:t>between HPs and SSLs</w:t>
      </w:r>
      <w:r w:rsidRPr="003C58AD">
        <w:rPr>
          <w:rFonts w:ascii="Book Antiqua" w:hAnsi="Book Antiqua" w:cs="Times New Roman"/>
          <w:sz w:val="24"/>
          <w:szCs w:val="24"/>
        </w:rPr>
        <w:t xml:space="preserve"> endoscopically in clinical practice</w:t>
      </w:r>
      <w:r w:rsidR="00263177" w:rsidRPr="003C58AD">
        <w:rPr>
          <w:rFonts w:ascii="Book Antiqua" w:hAnsi="Book Antiqua" w:cs="Times New Roman"/>
          <w:sz w:val="24"/>
          <w:szCs w:val="24"/>
        </w:rPr>
        <w:t xml:space="preserve"> remains often challenging</w:t>
      </w:r>
      <w:r w:rsidRPr="003C58AD">
        <w:rPr>
          <w:rFonts w:ascii="Book Antiqua" w:hAnsi="Book Antiqua" w:cs="Times New Roman"/>
          <w:sz w:val="24"/>
          <w:szCs w:val="24"/>
        </w:rPr>
        <w:t>.</w:t>
      </w:r>
    </w:p>
    <w:p w14:paraId="4FAC4B65" w14:textId="77777777" w:rsidR="00C83210" w:rsidRPr="003C58AD" w:rsidRDefault="00C83210" w:rsidP="00B037C3">
      <w:pPr>
        <w:snapToGrid w:val="0"/>
        <w:spacing w:line="360" w:lineRule="auto"/>
        <w:rPr>
          <w:rFonts w:ascii="Book Antiqua" w:hAnsi="Book Antiqua" w:cs="Times New Roman"/>
          <w:b/>
          <w:i/>
          <w:sz w:val="24"/>
          <w:szCs w:val="24"/>
        </w:rPr>
      </w:pPr>
    </w:p>
    <w:p w14:paraId="29EF7998" w14:textId="4AAE24F2" w:rsidR="006A6009" w:rsidRPr="003C58AD" w:rsidRDefault="006A6009"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SSL with dysplasia</w:t>
      </w:r>
    </w:p>
    <w:p w14:paraId="63188EDD" w14:textId="45484C0B" w:rsidR="00516427" w:rsidRPr="003C58AD" w:rsidRDefault="00EF5BDC"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SSL </w:t>
      </w:r>
      <w:r w:rsidR="009C4D2D" w:rsidRPr="003C58AD">
        <w:rPr>
          <w:rFonts w:ascii="Book Antiqua" w:hAnsi="Book Antiqua" w:cs="Times New Roman"/>
          <w:sz w:val="24"/>
          <w:szCs w:val="24"/>
        </w:rPr>
        <w:t xml:space="preserve">is </w:t>
      </w:r>
      <w:r w:rsidR="0040170C" w:rsidRPr="003C58AD">
        <w:rPr>
          <w:rFonts w:ascii="Book Antiqua" w:hAnsi="Book Antiqua" w:cs="Times New Roman"/>
          <w:sz w:val="24"/>
          <w:szCs w:val="24"/>
        </w:rPr>
        <w:t>generally</w:t>
      </w:r>
      <w:r w:rsidRPr="003C58AD">
        <w:rPr>
          <w:rFonts w:ascii="Book Antiqua" w:hAnsi="Book Antiqua" w:cs="Times New Roman"/>
          <w:sz w:val="24"/>
          <w:szCs w:val="24"/>
        </w:rPr>
        <w:t xml:space="preserve"> accompan</w:t>
      </w:r>
      <w:r w:rsidR="009C4D2D" w:rsidRPr="003C58AD">
        <w:rPr>
          <w:rFonts w:ascii="Book Antiqua" w:hAnsi="Book Antiqua" w:cs="Times New Roman"/>
          <w:sz w:val="24"/>
          <w:szCs w:val="24"/>
        </w:rPr>
        <w:t>ied with</w:t>
      </w:r>
      <w:r w:rsidRPr="003C58AD">
        <w:rPr>
          <w:rFonts w:ascii="Book Antiqua" w:hAnsi="Book Antiqua" w:cs="Times New Roman"/>
          <w:sz w:val="24"/>
          <w:szCs w:val="24"/>
        </w:rPr>
        <w:t xml:space="preserve"> dysplasia during carcinogenesis</w:t>
      </w:r>
      <w:r w:rsidR="00D73A16" w:rsidRPr="003C58AD">
        <w:rPr>
          <w:rFonts w:ascii="Book Antiqua" w:hAnsi="Book Antiqua" w:cs="Times New Roman"/>
          <w:sz w:val="24"/>
          <w:szCs w:val="24"/>
          <w:vertAlign w:val="superscript"/>
        </w:rPr>
        <w:t>[</w:t>
      </w:r>
      <w:r w:rsidR="009A2A1E" w:rsidRPr="003C58AD">
        <w:rPr>
          <w:rFonts w:ascii="Book Antiqua" w:hAnsi="Book Antiqua" w:cs="Times New Roman"/>
          <w:sz w:val="24"/>
          <w:szCs w:val="24"/>
          <w:vertAlign w:val="superscript"/>
        </w:rPr>
        <w:t>1</w:t>
      </w:r>
      <w:r w:rsidR="005F0A5D" w:rsidRPr="003C58AD">
        <w:rPr>
          <w:rFonts w:ascii="Book Antiqua" w:hAnsi="Book Antiqua" w:cs="Times New Roman"/>
          <w:sz w:val="24"/>
          <w:szCs w:val="24"/>
          <w:vertAlign w:val="superscript"/>
        </w:rPr>
        <w:t>-</w:t>
      </w:r>
      <w:r w:rsidR="00F86BD4" w:rsidRPr="003C58AD">
        <w:rPr>
          <w:rFonts w:ascii="Book Antiqua" w:hAnsi="Book Antiqua" w:cs="Times New Roman"/>
          <w:sz w:val="24"/>
          <w:szCs w:val="24"/>
          <w:vertAlign w:val="superscript"/>
        </w:rPr>
        <w:t>4</w:t>
      </w:r>
      <w:r w:rsidR="005F0A5D" w:rsidRPr="003C58AD">
        <w:rPr>
          <w:rFonts w:ascii="Book Antiqua" w:hAnsi="Book Antiqua" w:cs="Times New Roman"/>
          <w:sz w:val="24"/>
          <w:szCs w:val="24"/>
          <w:vertAlign w:val="superscript"/>
        </w:rPr>
        <w:t>,6</w:t>
      </w:r>
      <w:r w:rsidR="00D73A16" w:rsidRPr="003C58AD">
        <w:rPr>
          <w:rFonts w:ascii="Book Antiqua" w:hAnsi="Book Antiqua" w:cs="Times New Roman"/>
          <w:sz w:val="24"/>
          <w:szCs w:val="24"/>
          <w:vertAlign w:val="superscript"/>
        </w:rPr>
        <w:t>]</w:t>
      </w:r>
      <w:r w:rsidR="00516427" w:rsidRPr="003C58AD">
        <w:rPr>
          <w:rFonts w:ascii="Book Antiqua" w:hAnsi="Book Antiqua" w:cs="Times New Roman"/>
          <w:sz w:val="24"/>
          <w:szCs w:val="24"/>
        </w:rPr>
        <w:t>.</w:t>
      </w:r>
      <w:r w:rsidR="006E400F" w:rsidRPr="003C58AD">
        <w:rPr>
          <w:rFonts w:ascii="Book Antiqua" w:hAnsi="Book Antiqua" w:cs="Times New Roman"/>
          <w:sz w:val="24"/>
          <w:szCs w:val="24"/>
        </w:rPr>
        <w:t xml:space="preserve"> </w:t>
      </w:r>
      <w:r w:rsidR="00BF7B79" w:rsidRPr="003C58AD">
        <w:rPr>
          <w:rFonts w:ascii="Book Antiqua" w:hAnsi="Book Antiqua" w:cs="Times New Roman"/>
          <w:sz w:val="24"/>
          <w:szCs w:val="24"/>
        </w:rPr>
        <w:t>E</w:t>
      </w:r>
      <w:r w:rsidR="001C5647" w:rsidRPr="003C58AD">
        <w:rPr>
          <w:rFonts w:ascii="Book Antiqua" w:hAnsi="Book Antiqua" w:cs="Times New Roman"/>
          <w:sz w:val="24"/>
          <w:szCs w:val="24"/>
        </w:rPr>
        <w:t>ndoscopic morphological findings,</w:t>
      </w:r>
      <w:r w:rsidR="006271F1" w:rsidRPr="003C58AD">
        <w:rPr>
          <w:rFonts w:ascii="Book Antiqua" w:hAnsi="Book Antiqua" w:cs="Times New Roman"/>
          <w:sz w:val="24"/>
          <w:szCs w:val="24"/>
        </w:rPr>
        <w:t xml:space="preserve"> </w:t>
      </w:r>
      <w:r w:rsidR="001C5647" w:rsidRPr="003C58AD">
        <w:rPr>
          <w:rFonts w:ascii="Book Antiqua" w:hAnsi="Book Antiqua" w:cs="Times New Roman"/>
          <w:sz w:val="24"/>
          <w:szCs w:val="24"/>
        </w:rPr>
        <w:t>such as large or small nodules on the surface and partial protrusion</w:t>
      </w:r>
      <w:r w:rsidR="006271F1" w:rsidRPr="003C58AD">
        <w:rPr>
          <w:rFonts w:ascii="Book Antiqua" w:hAnsi="Book Antiqua" w:cs="Times New Roman"/>
          <w:sz w:val="24"/>
          <w:szCs w:val="24"/>
        </w:rPr>
        <w:t xml:space="preserve"> </w:t>
      </w:r>
      <w:r w:rsidR="001C5647" w:rsidRPr="003C58AD">
        <w:rPr>
          <w:rFonts w:ascii="Book Antiqua" w:hAnsi="Book Antiqua" w:cs="Times New Roman"/>
          <w:sz w:val="24"/>
          <w:szCs w:val="24"/>
        </w:rPr>
        <w:t xml:space="preserve">of </w:t>
      </w:r>
      <w:r w:rsidR="00457688" w:rsidRPr="003C58AD">
        <w:rPr>
          <w:rFonts w:ascii="Book Antiqua" w:hAnsi="Book Antiqua" w:cs="Times New Roman"/>
          <w:sz w:val="24"/>
          <w:szCs w:val="24"/>
        </w:rPr>
        <w:t>SSL</w:t>
      </w:r>
      <w:r w:rsidR="001C5647" w:rsidRPr="003C58AD">
        <w:rPr>
          <w:rFonts w:ascii="Book Antiqua" w:hAnsi="Book Antiqua" w:cs="Times New Roman"/>
          <w:sz w:val="24"/>
          <w:szCs w:val="24"/>
        </w:rPr>
        <w:t xml:space="preserve">s, </w:t>
      </w:r>
      <w:r w:rsidR="00457688" w:rsidRPr="003C58AD">
        <w:rPr>
          <w:rFonts w:ascii="Book Antiqua" w:hAnsi="Book Antiqua" w:cs="Times New Roman"/>
          <w:sz w:val="24"/>
          <w:szCs w:val="24"/>
        </w:rPr>
        <w:t>were</w:t>
      </w:r>
      <w:r w:rsidR="001C5647" w:rsidRPr="003C58AD">
        <w:rPr>
          <w:rFonts w:ascii="Book Antiqua" w:hAnsi="Book Antiqua" w:cs="Times New Roman"/>
          <w:sz w:val="24"/>
          <w:szCs w:val="24"/>
        </w:rPr>
        <w:t xml:space="preserve"> </w:t>
      </w:r>
      <w:r w:rsidR="00516427" w:rsidRPr="003C58AD">
        <w:rPr>
          <w:rFonts w:ascii="Book Antiqua" w:hAnsi="Book Antiqua" w:cs="Times New Roman"/>
          <w:sz w:val="24"/>
          <w:szCs w:val="24"/>
        </w:rPr>
        <w:t xml:space="preserve">useful </w:t>
      </w:r>
      <w:r w:rsidR="00AD36F3" w:rsidRPr="003C58AD">
        <w:rPr>
          <w:rFonts w:ascii="Book Antiqua" w:hAnsi="Book Antiqua" w:cs="Times New Roman"/>
          <w:sz w:val="24"/>
          <w:szCs w:val="24"/>
        </w:rPr>
        <w:t>indicators of dysplasia within SSLs</w:t>
      </w:r>
      <w:r w:rsidR="009C4D2D" w:rsidRPr="003C58AD">
        <w:rPr>
          <w:rFonts w:ascii="Book Antiqua" w:hAnsi="Book Antiqua" w:cs="Times New Roman"/>
          <w:sz w:val="24"/>
          <w:szCs w:val="24"/>
        </w:rPr>
        <w:t>,</w:t>
      </w:r>
      <w:r w:rsidR="00AD36F3" w:rsidRPr="003C58AD">
        <w:rPr>
          <w:rFonts w:ascii="Book Antiqua" w:hAnsi="Book Antiqua" w:cs="Times New Roman"/>
          <w:sz w:val="24"/>
          <w:szCs w:val="24"/>
        </w:rPr>
        <w:t xml:space="preserve"> </w:t>
      </w:r>
      <w:r w:rsidR="00516427" w:rsidRPr="003C58AD">
        <w:rPr>
          <w:rFonts w:ascii="Book Antiqua" w:hAnsi="Book Antiqua" w:cs="Times New Roman"/>
          <w:sz w:val="24"/>
          <w:szCs w:val="24"/>
        </w:rPr>
        <w:t xml:space="preserve">with an accuracy of 93.3% </w:t>
      </w:r>
      <w:r w:rsidR="00457688" w:rsidRPr="003C58AD">
        <w:rPr>
          <w:rFonts w:ascii="Book Antiqua" w:hAnsi="Book Antiqua" w:cs="Times New Roman"/>
          <w:sz w:val="24"/>
          <w:szCs w:val="24"/>
        </w:rPr>
        <w:t>on the analysis of 326 SSLs</w:t>
      </w:r>
      <w:r w:rsidR="00A53F9B" w:rsidRPr="003C58AD">
        <w:rPr>
          <w:rFonts w:ascii="Book Antiqua" w:hAnsi="Book Antiqua" w:cs="Times New Roman"/>
          <w:sz w:val="24"/>
          <w:szCs w:val="24"/>
        </w:rPr>
        <w:t xml:space="preserve"> (Figure 3)</w:t>
      </w:r>
      <w:r w:rsidR="00516427" w:rsidRPr="003C58AD">
        <w:rPr>
          <w:rFonts w:ascii="Book Antiqua" w:hAnsi="Book Antiqua" w:cs="Times New Roman"/>
          <w:sz w:val="24"/>
          <w:szCs w:val="24"/>
          <w:vertAlign w:val="superscript"/>
        </w:rPr>
        <w:t>[</w:t>
      </w:r>
      <w:r w:rsidR="00A84474" w:rsidRPr="003C58AD">
        <w:rPr>
          <w:rFonts w:ascii="Book Antiqua" w:hAnsi="Book Antiqua" w:cs="Times New Roman"/>
          <w:sz w:val="24"/>
          <w:szCs w:val="24"/>
          <w:vertAlign w:val="superscript"/>
        </w:rPr>
        <w:t>2</w:t>
      </w:r>
      <w:r w:rsidR="005F0A5D" w:rsidRPr="003C58AD">
        <w:rPr>
          <w:rFonts w:ascii="Book Antiqua" w:hAnsi="Book Antiqua" w:cs="Times New Roman"/>
          <w:sz w:val="24"/>
          <w:szCs w:val="24"/>
          <w:vertAlign w:val="superscript"/>
        </w:rPr>
        <w:t>3</w:t>
      </w:r>
      <w:r w:rsidR="00516427" w:rsidRPr="003C58AD">
        <w:rPr>
          <w:rFonts w:ascii="Book Antiqua" w:hAnsi="Book Antiqua" w:cs="Times New Roman"/>
          <w:sz w:val="24"/>
          <w:szCs w:val="24"/>
          <w:vertAlign w:val="superscript"/>
        </w:rPr>
        <w:t>]</w:t>
      </w:r>
      <w:r w:rsidR="00516427" w:rsidRPr="003C58AD">
        <w:rPr>
          <w:rFonts w:ascii="Book Antiqua" w:hAnsi="Book Antiqua" w:cs="Times New Roman"/>
          <w:sz w:val="24"/>
          <w:szCs w:val="24"/>
        </w:rPr>
        <w:t xml:space="preserve">. </w:t>
      </w:r>
      <w:r w:rsidR="001C5647" w:rsidRPr="003C58AD">
        <w:rPr>
          <w:rFonts w:ascii="Book Antiqua" w:hAnsi="Book Antiqua" w:cs="Times New Roman"/>
          <w:sz w:val="24"/>
          <w:szCs w:val="24"/>
        </w:rPr>
        <w:t xml:space="preserve">Burgess </w:t>
      </w:r>
      <w:r w:rsidR="001C5647" w:rsidRPr="003C58AD">
        <w:rPr>
          <w:rFonts w:ascii="Book Antiqua" w:hAnsi="Book Antiqua" w:cs="Times New Roman"/>
          <w:i/>
          <w:sz w:val="24"/>
          <w:szCs w:val="24"/>
        </w:rPr>
        <w:t>et al</w:t>
      </w:r>
      <w:r w:rsidR="00A26EA7" w:rsidRPr="003C58AD">
        <w:rPr>
          <w:rFonts w:ascii="Book Antiqua" w:hAnsi="Book Antiqua" w:cs="Times New Roman"/>
          <w:sz w:val="24"/>
          <w:szCs w:val="24"/>
          <w:vertAlign w:val="superscript"/>
        </w:rPr>
        <w:t>[24]</w:t>
      </w:r>
      <w:r w:rsidR="001C5647" w:rsidRPr="003C58AD">
        <w:rPr>
          <w:rFonts w:ascii="Book Antiqua" w:hAnsi="Book Antiqua" w:cs="Times New Roman"/>
          <w:sz w:val="24"/>
          <w:szCs w:val="24"/>
        </w:rPr>
        <w:t xml:space="preserve"> </w:t>
      </w:r>
      <w:r w:rsidR="00516427" w:rsidRPr="003C58AD">
        <w:rPr>
          <w:rFonts w:ascii="Book Antiqua" w:hAnsi="Book Antiqua" w:cs="Times New Roman"/>
          <w:sz w:val="24"/>
          <w:szCs w:val="24"/>
        </w:rPr>
        <w:t xml:space="preserve">also </w:t>
      </w:r>
      <w:r w:rsidR="001C5647" w:rsidRPr="003C58AD">
        <w:rPr>
          <w:rFonts w:ascii="Book Antiqua" w:hAnsi="Book Antiqua" w:cs="Times New Roman"/>
          <w:sz w:val="24"/>
          <w:szCs w:val="24"/>
        </w:rPr>
        <w:t>reported</w:t>
      </w:r>
      <w:r w:rsidR="006271F1" w:rsidRPr="003C58AD">
        <w:rPr>
          <w:rFonts w:ascii="Book Antiqua" w:hAnsi="Book Antiqua" w:cs="Times New Roman"/>
          <w:sz w:val="24"/>
          <w:szCs w:val="24"/>
        </w:rPr>
        <w:t xml:space="preserve"> </w:t>
      </w:r>
      <w:r w:rsidR="001C5647" w:rsidRPr="003C58AD">
        <w:rPr>
          <w:rFonts w:ascii="Book Antiqua" w:hAnsi="Book Antiqua" w:cs="Times New Roman"/>
          <w:sz w:val="24"/>
          <w:szCs w:val="24"/>
        </w:rPr>
        <w:t xml:space="preserve">that the </w:t>
      </w:r>
      <w:r w:rsidR="00AD36F3" w:rsidRPr="003C58AD">
        <w:rPr>
          <w:rFonts w:ascii="Book Antiqua" w:hAnsi="Book Antiqua" w:cs="Times New Roman"/>
          <w:sz w:val="24"/>
          <w:szCs w:val="24"/>
        </w:rPr>
        <w:t xml:space="preserve">presence </w:t>
      </w:r>
      <w:r w:rsidR="001C5647" w:rsidRPr="003C58AD">
        <w:rPr>
          <w:rFonts w:ascii="Book Antiqua" w:hAnsi="Book Antiqua" w:cs="Times New Roman"/>
          <w:sz w:val="24"/>
          <w:szCs w:val="24"/>
        </w:rPr>
        <w:t>of any 0-Is or nodular components within</w:t>
      </w:r>
      <w:r w:rsidR="006271F1" w:rsidRPr="003C58AD">
        <w:rPr>
          <w:rFonts w:ascii="Book Antiqua" w:hAnsi="Book Antiqua" w:cs="Times New Roman"/>
          <w:sz w:val="24"/>
          <w:szCs w:val="24"/>
        </w:rPr>
        <w:t xml:space="preserve"> </w:t>
      </w:r>
      <w:r w:rsidR="00AD36F3" w:rsidRPr="003C58AD">
        <w:rPr>
          <w:rFonts w:ascii="Book Antiqua" w:hAnsi="Book Antiqua" w:cs="Times New Roman"/>
          <w:sz w:val="24"/>
          <w:szCs w:val="24"/>
        </w:rPr>
        <w:t>SSLs</w:t>
      </w:r>
      <w:r w:rsidR="001C5647" w:rsidRPr="003C58AD">
        <w:rPr>
          <w:rFonts w:ascii="Book Antiqua" w:hAnsi="Book Antiqua" w:cs="Times New Roman"/>
          <w:sz w:val="24"/>
          <w:szCs w:val="24"/>
        </w:rPr>
        <w:t xml:space="preserve"> was </w:t>
      </w:r>
      <w:r w:rsidR="00AD36F3" w:rsidRPr="003C58AD">
        <w:rPr>
          <w:rFonts w:ascii="Book Antiqua" w:hAnsi="Book Antiqua" w:cs="Times New Roman"/>
          <w:sz w:val="24"/>
          <w:szCs w:val="24"/>
        </w:rPr>
        <w:t>associated with dysplasia within SSLs</w:t>
      </w:r>
      <w:r w:rsidR="009C4D2D" w:rsidRPr="003C58AD">
        <w:rPr>
          <w:rFonts w:ascii="Book Antiqua" w:hAnsi="Book Antiqua" w:cs="Times New Roman"/>
          <w:sz w:val="24"/>
          <w:szCs w:val="24"/>
        </w:rPr>
        <w:t>,</w:t>
      </w:r>
      <w:r w:rsidR="00516427" w:rsidRPr="003C58AD">
        <w:rPr>
          <w:rFonts w:ascii="Book Antiqua" w:hAnsi="Book Antiqua" w:cs="Times New Roman"/>
          <w:sz w:val="24"/>
          <w:szCs w:val="24"/>
        </w:rPr>
        <w:t xml:space="preserve"> </w:t>
      </w:r>
      <w:r w:rsidR="00004DC8" w:rsidRPr="003C58AD">
        <w:rPr>
          <w:rFonts w:ascii="Book Antiqua" w:hAnsi="Book Antiqua" w:cs="Times New Roman"/>
          <w:sz w:val="24"/>
          <w:szCs w:val="24"/>
        </w:rPr>
        <w:t xml:space="preserve">with 71.0% </w:t>
      </w:r>
      <w:r w:rsidR="0024731B" w:rsidRPr="003C58AD">
        <w:rPr>
          <w:rFonts w:ascii="Book Antiqua" w:hAnsi="Book Antiqua" w:cs="Times New Roman"/>
          <w:sz w:val="24"/>
          <w:szCs w:val="24"/>
        </w:rPr>
        <w:t xml:space="preserve">accuracy </w:t>
      </w:r>
      <w:r w:rsidR="00D73A16" w:rsidRPr="003C58AD">
        <w:rPr>
          <w:rFonts w:ascii="Book Antiqua" w:hAnsi="Book Antiqua" w:cs="Times New Roman"/>
          <w:sz w:val="24"/>
          <w:szCs w:val="24"/>
        </w:rPr>
        <w:t xml:space="preserve">on the analysis of </w:t>
      </w:r>
      <w:r w:rsidR="00750F00" w:rsidRPr="003C58AD">
        <w:rPr>
          <w:rFonts w:ascii="Book Antiqua" w:hAnsi="Book Antiqua" w:cs="Times New Roman"/>
          <w:sz w:val="24"/>
          <w:szCs w:val="24"/>
        </w:rPr>
        <w:t>207</w:t>
      </w:r>
      <w:r w:rsidR="000C228C" w:rsidRPr="003C58AD">
        <w:rPr>
          <w:rFonts w:ascii="Book Antiqua" w:hAnsi="Book Antiqua" w:cs="Times New Roman"/>
          <w:sz w:val="24"/>
          <w:szCs w:val="24"/>
        </w:rPr>
        <w:t xml:space="preserve"> </w:t>
      </w:r>
      <w:r w:rsidR="00D73A16" w:rsidRPr="003C58AD">
        <w:rPr>
          <w:rFonts w:ascii="Book Antiqua" w:hAnsi="Book Antiqua" w:cs="Times New Roman"/>
          <w:sz w:val="24"/>
          <w:szCs w:val="24"/>
        </w:rPr>
        <w:t>SSLs ≥</w:t>
      </w:r>
      <w:r w:rsidR="008F61EA" w:rsidRPr="003C58AD">
        <w:rPr>
          <w:rFonts w:ascii="Book Antiqua" w:hAnsi="Book Antiqua" w:cs="Times New Roman"/>
          <w:sz w:val="24"/>
          <w:szCs w:val="24"/>
        </w:rPr>
        <w:t xml:space="preserve"> </w:t>
      </w:r>
      <w:r w:rsidR="00D73A16" w:rsidRPr="003C58AD">
        <w:rPr>
          <w:rFonts w:ascii="Book Antiqua" w:hAnsi="Book Antiqua" w:cs="Times New Roman"/>
          <w:sz w:val="24"/>
          <w:szCs w:val="24"/>
        </w:rPr>
        <w:t>20 mm in size</w:t>
      </w:r>
      <w:r w:rsidR="00516427" w:rsidRPr="003C58AD">
        <w:rPr>
          <w:rFonts w:ascii="Book Antiqua" w:hAnsi="Book Antiqua" w:cs="Times New Roman"/>
          <w:sz w:val="24"/>
          <w:szCs w:val="24"/>
        </w:rPr>
        <w:t>.</w:t>
      </w:r>
    </w:p>
    <w:p w14:paraId="402D9B89" w14:textId="6F702EC9" w:rsidR="00516427" w:rsidRPr="003C58AD" w:rsidRDefault="00A26EA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24731B" w:rsidRPr="003C58AD">
        <w:rPr>
          <w:rFonts w:ascii="Book Antiqua" w:hAnsi="Book Antiqua" w:cs="Times New Roman"/>
          <w:sz w:val="24"/>
          <w:szCs w:val="24"/>
        </w:rPr>
        <w:t>Regarding</w:t>
      </w:r>
      <w:r w:rsidR="00516427" w:rsidRPr="003C58AD">
        <w:rPr>
          <w:rFonts w:ascii="Book Antiqua" w:hAnsi="Book Antiqua" w:cs="Times New Roman"/>
          <w:sz w:val="24"/>
          <w:szCs w:val="24"/>
        </w:rPr>
        <w:t xml:space="preserve"> the pit pattern analysis of </w:t>
      </w:r>
      <w:r w:rsidRPr="003C58AD">
        <w:rPr>
          <w:rFonts w:ascii="Book Antiqua" w:hAnsi="Book Antiqua" w:cs="Times New Roman"/>
          <w:sz w:val="24"/>
          <w:szCs w:val="24"/>
        </w:rPr>
        <w:t>SSLs with dysplasia (</w:t>
      </w:r>
      <w:r w:rsidR="00AD36F3" w:rsidRPr="003C58AD">
        <w:rPr>
          <w:rFonts w:ascii="Book Antiqua" w:hAnsi="Book Antiqua" w:cs="Times New Roman"/>
          <w:sz w:val="24"/>
          <w:szCs w:val="24"/>
        </w:rPr>
        <w:t>SSLDs</w:t>
      </w:r>
      <w:r w:rsidRPr="003C58AD">
        <w:rPr>
          <w:rFonts w:ascii="Book Antiqua" w:hAnsi="Book Antiqua" w:cs="Times New Roman"/>
          <w:sz w:val="24"/>
          <w:szCs w:val="24"/>
        </w:rPr>
        <w:t>)</w:t>
      </w:r>
      <w:r w:rsidR="00516427" w:rsidRPr="003C58AD">
        <w:rPr>
          <w:rFonts w:ascii="Book Antiqua" w:hAnsi="Book Antiqua" w:cs="Times New Roman"/>
          <w:sz w:val="24"/>
          <w:szCs w:val="24"/>
        </w:rPr>
        <w:t xml:space="preserve"> using </w:t>
      </w:r>
      <w:r w:rsidR="00516427" w:rsidRPr="003C58AD">
        <w:rPr>
          <w:rFonts w:ascii="Book Antiqua" w:hAnsi="Book Antiqua" w:cs="Times New Roman"/>
          <w:sz w:val="24"/>
          <w:szCs w:val="24"/>
        </w:rPr>
        <w:lastRenderedPageBreak/>
        <w:t xml:space="preserve">magnifying chromoendoscopy, Burgess </w:t>
      </w:r>
      <w:r w:rsidR="00516427" w:rsidRPr="003C58AD">
        <w:rPr>
          <w:rFonts w:ascii="Book Antiqua" w:hAnsi="Book Antiqua" w:cs="Times New Roman"/>
          <w:i/>
          <w:sz w:val="24"/>
          <w:szCs w:val="24"/>
        </w:rPr>
        <w:t>et al</w:t>
      </w:r>
      <w:r w:rsidRPr="003C58AD">
        <w:rPr>
          <w:rFonts w:ascii="Book Antiqua" w:hAnsi="Book Antiqua" w:cs="Times New Roman"/>
          <w:sz w:val="24"/>
          <w:szCs w:val="24"/>
          <w:vertAlign w:val="superscript"/>
        </w:rPr>
        <w:t>[24]</w:t>
      </w:r>
      <w:r w:rsidR="00516427" w:rsidRPr="003C58AD">
        <w:rPr>
          <w:rFonts w:ascii="Book Antiqua" w:hAnsi="Book Antiqua" w:cs="Times New Roman"/>
          <w:sz w:val="24"/>
          <w:szCs w:val="24"/>
        </w:rPr>
        <w:t xml:space="preserve"> </w:t>
      </w:r>
      <w:r w:rsidR="0024731B" w:rsidRPr="003C58AD">
        <w:rPr>
          <w:rFonts w:ascii="Book Antiqua" w:hAnsi="Book Antiqua" w:cs="Times New Roman"/>
          <w:sz w:val="24"/>
          <w:szCs w:val="24"/>
        </w:rPr>
        <w:t>stated</w:t>
      </w:r>
      <w:r w:rsidR="00516427" w:rsidRPr="003C58AD">
        <w:rPr>
          <w:rFonts w:ascii="Book Antiqua" w:hAnsi="Book Antiqua" w:cs="Times New Roman"/>
          <w:sz w:val="24"/>
          <w:szCs w:val="24"/>
        </w:rPr>
        <w:t xml:space="preserve"> that SSLD</w:t>
      </w:r>
      <w:r w:rsidR="004614AE" w:rsidRPr="003C58AD">
        <w:rPr>
          <w:rFonts w:ascii="Book Antiqua" w:hAnsi="Book Antiqua" w:cs="Times New Roman"/>
          <w:sz w:val="24"/>
          <w:szCs w:val="24"/>
        </w:rPr>
        <w:t>s</w:t>
      </w:r>
      <w:r w:rsidR="00516427" w:rsidRPr="003C58AD">
        <w:rPr>
          <w:rFonts w:ascii="Book Antiqua" w:hAnsi="Book Antiqua" w:cs="Times New Roman"/>
          <w:sz w:val="24"/>
          <w:szCs w:val="24"/>
        </w:rPr>
        <w:t xml:space="preserve"> exhibited an adenomatous pit pattern (Kudo type III, IV, or V)</w:t>
      </w:r>
      <w:r w:rsidR="0024731B" w:rsidRPr="003C58AD">
        <w:rPr>
          <w:rFonts w:ascii="Book Antiqua" w:hAnsi="Book Antiqua" w:cs="Times New Roman"/>
          <w:sz w:val="24"/>
          <w:szCs w:val="24"/>
        </w:rPr>
        <w:t>,</w:t>
      </w:r>
      <w:r w:rsidR="00516427" w:rsidRPr="003C58AD">
        <w:rPr>
          <w:rFonts w:ascii="Book Antiqua" w:hAnsi="Book Antiqua" w:cs="Times New Roman"/>
          <w:sz w:val="24"/>
          <w:szCs w:val="24"/>
        </w:rPr>
        <w:t xml:space="preserve"> with </w:t>
      </w:r>
      <w:r w:rsidR="00BB38B2" w:rsidRPr="003C58AD">
        <w:rPr>
          <w:rFonts w:ascii="Book Antiqua" w:hAnsi="Book Antiqua" w:cs="Times New Roman"/>
          <w:sz w:val="24"/>
          <w:szCs w:val="24"/>
        </w:rPr>
        <w:t>70.6%</w:t>
      </w:r>
      <w:r w:rsidR="00D73A16" w:rsidRPr="003C58AD">
        <w:rPr>
          <w:rFonts w:ascii="Book Antiqua" w:hAnsi="Book Antiqua" w:cs="Times New Roman"/>
          <w:sz w:val="24"/>
          <w:szCs w:val="24"/>
        </w:rPr>
        <w:t xml:space="preserve"> </w:t>
      </w:r>
      <w:r w:rsidR="0024731B" w:rsidRPr="003C58AD">
        <w:rPr>
          <w:rFonts w:ascii="Book Antiqua" w:hAnsi="Book Antiqua" w:cs="Times New Roman"/>
          <w:sz w:val="24"/>
          <w:szCs w:val="24"/>
        </w:rPr>
        <w:t xml:space="preserve">accuracy </w:t>
      </w:r>
      <w:r w:rsidR="00D73A16" w:rsidRPr="003C58AD">
        <w:rPr>
          <w:rFonts w:ascii="Book Antiqua" w:hAnsi="Book Antiqua" w:cs="Times New Roman"/>
          <w:sz w:val="24"/>
          <w:szCs w:val="24"/>
        </w:rPr>
        <w:t xml:space="preserve">on the analysis of </w:t>
      </w:r>
      <w:r w:rsidR="00750F00" w:rsidRPr="003C58AD">
        <w:rPr>
          <w:rFonts w:ascii="Book Antiqua" w:hAnsi="Book Antiqua" w:cs="Times New Roman"/>
          <w:sz w:val="24"/>
          <w:szCs w:val="24"/>
        </w:rPr>
        <w:t>201</w:t>
      </w:r>
      <w:r w:rsidR="000C228C" w:rsidRPr="003C58AD">
        <w:rPr>
          <w:rFonts w:ascii="Book Antiqua" w:hAnsi="Book Antiqua" w:cs="Times New Roman"/>
          <w:sz w:val="24"/>
          <w:szCs w:val="24"/>
        </w:rPr>
        <w:t xml:space="preserve"> </w:t>
      </w:r>
      <w:r w:rsidR="00D73A16" w:rsidRPr="003C58AD">
        <w:rPr>
          <w:rFonts w:ascii="Book Antiqua" w:hAnsi="Book Antiqua" w:cs="Times New Roman"/>
          <w:sz w:val="24"/>
          <w:szCs w:val="24"/>
        </w:rPr>
        <w:t>SSLs ≥</w:t>
      </w:r>
      <w:r w:rsidR="008F61EA" w:rsidRPr="003C58AD">
        <w:rPr>
          <w:rFonts w:ascii="Book Antiqua" w:hAnsi="Book Antiqua" w:cs="Times New Roman"/>
          <w:sz w:val="24"/>
          <w:szCs w:val="24"/>
        </w:rPr>
        <w:t xml:space="preserve"> </w:t>
      </w:r>
      <w:r w:rsidR="00D73A16" w:rsidRPr="003C58AD">
        <w:rPr>
          <w:rFonts w:ascii="Book Antiqua" w:hAnsi="Book Antiqua" w:cs="Times New Roman"/>
          <w:sz w:val="24"/>
          <w:szCs w:val="24"/>
        </w:rPr>
        <w:t>20 mm in size</w:t>
      </w:r>
      <w:r w:rsidR="00516427" w:rsidRPr="003C58AD">
        <w:rPr>
          <w:rFonts w:ascii="Book Antiqua" w:hAnsi="Book Antiqua" w:cs="Times New Roman"/>
          <w:sz w:val="24"/>
          <w:szCs w:val="24"/>
        </w:rPr>
        <w:t xml:space="preserve">. </w:t>
      </w:r>
      <w:r w:rsidR="0024731B" w:rsidRPr="003C58AD">
        <w:rPr>
          <w:rFonts w:ascii="Book Antiqua" w:hAnsi="Book Antiqua" w:cs="Times New Roman"/>
          <w:sz w:val="24"/>
          <w:szCs w:val="24"/>
        </w:rPr>
        <w:t xml:space="preserve">Moreover, </w:t>
      </w:r>
      <w:r w:rsidR="00516427" w:rsidRPr="003C58AD">
        <w:rPr>
          <w:rFonts w:ascii="Book Antiqua" w:hAnsi="Book Antiqua" w:cs="Times New Roman"/>
          <w:sz w:val="24"/>
          <w:szCs w:val="24"/>
        </w:rPr>
        <w:t xml:space="preserve">Murakami </w:t>
      </w:r>
      <w:r w:rsidR="00516427" w:rsidRPr="003C58AD">
        <w:rPr>
          <w:rFonts w:ascii="Book Antiqua" w:hAnsi="Book Antiqua" w:cs="Times New Roman"/>
          <w:i/>
          <w:sz w:val="24"/>
          <w:szCs w:val="24"/>
        </w:rPr>
        <w:t>et al</w:t>
      </w:r>
      <w:r w:rsidR="004510F3" w:rsidRPr="003C58AD">
        <w:rPr>
          <w:rFonts w:ascii="Book Antiqua" w:hAnsi="Book Antiqua" w:cs="Times New Roman"/>
          <w:sz w:val="24"/>
          <w:szCs w:val="24"/>
          <w:vertAlign w:val="superscript"/>
        </w:rPr>
        <w:t>[25]</w:t>
      </w:r>
      <w:r w:rsidR="00516427" w:rsidRPr="003C58AD">
        <w:rPr>
          <w:rFonts w:ascii="Book Antiqua" w:hAnsi="Book Antiqua" w:cs="Times New Roman"/>
          <w:sz w:val="24"/>
          <w:szCs w:val="24"/>
        </w:rPr>
        <w:t xml:space="preserve"> reported that SS</w:t>
      </w:r>
      <w:r w:rsidR="00BB38B2" w:rsidRPr="003C58AD">
        <w:rPr>
          <w:rFonts w:ascii="Book Antiqua" w:hAnsi="Book Antiqua" w:cs="Times New Roman"/>
          <w:sz w:val="24"/>
          <w:szCs w:val="24"/>
        </w:rPr>
        <w:t>L</w:t>
      </w:r>
      <w:r w:rsidR="004614AE" w:rsidRPr="003C58AD">
        <w:rPr>
          <w:rFonts w:ascii="Book Antiqua" w:hAnsi="Book Antiqua" w:cs="Times New Roman"/>
          <w:sz w:val="24"/>
          <w:szCs w:val="24"/>
        </w:rPr>
        <w:t>D</w:t>
      </w:r>
      <w:r w:rsidR="00BB38B2" w:rsidRPr="003C58AD">
        <w:rPr>
          <w:rFonts w:ascii="Book Antiqua" w:hAnsi="Book Antiqua" w:cs="Times New Roman"/>
          <w:sz w:val="24"/>
          <w:szCs w:val="24"/>
        </w:rPr>
        <w:t>s</w:t>
      </w:r>
      <w:r w:rsidR="00516427" w:rsidRPr="003C58AD">
        <w:rPr>
          <w:rFonts w:ascii="Book Antiqua" w:hAnsi="Book Antiqua" w:cs="Times New Roman"/>
          <w:sz w:val="24"/>
          <w:szCs w:val="24"/>
        </w:rPr>
        <w:t xml:space="preserve"> exhibited Kudo type III, IV, V</w:t>
      </w:r>
      <w:r w:rsidR="00516427" w:rsidRPr="003C58AD">
        <w:rPr>
          <w:rFonts w:ascii="Book Antiqua" w:hAnsi="Book Antiqua" w:cs="Times New Roman"/>
          <w:sz w:val="24"/>
          <w:szCs w:val="24"/>
          <w:vertAlign w:val="subscript"/>
        </w:rPr>
        <w:t>I</w:t>
      </w:r>
      <w:r w:rsidR="00516427" w:rsidRPr="003C58AD">
        <w:rPr>
          <w:rFonts w:ascii="Book Antiqua" w:hAnsi="Book Antiqua" w:cs="Times New Roman"/>
          <w:sz w:val="24"/>
          <w:szCs w:val="24"/>
        </w:rPr>
        <w:t>, or V</w:t>
      </w:r>
      <w:r w:rsidR="00516427" w:rsidRPr="003C58AD">
        <w:rPr>
          <w:rFonts w:ascii="Book Antiqua" w:hAnsi="Book Antiqua" w:cs="Times New Roman"/>
          <w:sz w:val="24"/>
          <w:szCs w:val="24"/>
          <w:vertAlign w:val="subscript"/>
        </w:rPr>
        <w:t>N</w:t>
      </w:r>
      <w:r w:rsidR="00516427" w:rsidRPr="003C58AD">
        <w:rPr>
          <w:rFonts w:ascii="Book Antiqua" w:hAnsi="Book Antiqua" w:cs="Times New Roman"/>
          <w:sz w:val="24"/>
          <w:szCs w:val="24"/>
        </w:rPr>
        <w:t xml:space="preserve"> pit patterns in addition to a type II pit pattern</w:t>
      </w:r>
      <w:r w:rsidR="00A546D5" w:rsidRPr="003C58AD">
        <w:rPr>
          <w:rFonts w:ascii="Book Antiqua" w:hAnsi="Book Antiqua" w:cs="Times New Roman"/>
          <w:sz w:val="24"/>
          <w:szCs w:val="24"/>
        </w:rPr>
        <w:t>,</w:t>
      </w:r>
      <w:r w:rsidR="00516427" w:rsidRPr="003C58AD">
        <w:rPr>
          <w:rFonts w:ascii="Book Antiqua" w:hAnsi="Book Antiqua" w:cs="Times New Roman"/>
          <w:sz w:val="24"/>
          <w:szCs w:val="24"/>
        </w:rPr>
        <w:t xml:space="preserve"> with </w:t>
      </w:r>
      <w:r w:rsidR="00BB38B2" w:rsidRPr="003C58AD">
        <w:rPr>
          <w:rFonts w:ascii="Book Antiqua" w:hAnsi="Book Antiqua" w:cs="Times New Roman"/>
          <w:sz w:val="24"/>
          <w:szCs w:val="24"/>
        </w:rPr>
        <w:t>99.4%</w:t>
      </w:r>
      <w:r w:rsidR="00A546D5" w:rsidRPr="003C58AD">
        <w:rPr>
          <w:rFonts w:ascii="Book Antiqua" w:hAnsi="Book Antiqua" w:cs="Times New Roman"/>
          <w:sz w:val="24"/>
          <w:szCs w:val="24"/>
        </w:rPr>
        <w:t xml:space="preserve"> accuracy</w:t>
      </w:r>
      <w:r w:rsidR="00D73A16" w:rsidRPr="003C58AD">
        <w:rPr>
          <w:rFonts w:ascii="Book Antiqua" w:hAnsi="Book Antiqua" w:cs="Times New Roman"/>
          <w:sz w:val="24"/>
          <w:szCs w:val="24"/>
        </w:rPr>
        <w:t xml:space="preserve"> on the analysis of </w:t>
      </w:r>
      <w:r w:rsidR="0090479F" w:rsidRPr="003C58AD">
        <w:rPr>
          <w:rFonts w:ascii="Book Antiqua" w:hAnsi="Book Antiqua" w:cs="Times New Roman"/>
          <w:sz w:val="24"/>
          <w:szCs w:val="24"/>
        </w:rPr>
        <w:t>314</w:t>
      </w:r>
      <w:r w:rsidR="00D73A16" w:rsidRPr="003C58AD">
        <w:rPr>
          <w:rFonts w:ascii="Book Antiqua" w:hAnsi="Book Antiqua" w:cs="Times New Roman"/>
          <w:sz w:val="24"/>
          <w:szCs w:val="24"/>
        </w:rPr>
        <w:t xml:space="preserve"> SSLs</w:t>
      </w:r>
      <w:r w:rsidR="00516427" w:rsidRPr="003C58AD">
        <w:rPr>
          <w:rFonts w:ascii="Book Antiqua" w:hAnsi="Book Antiqua" w:cs="Times New Roman"/>
          <w:sz w:val="24"/>
          <w:szCs w:val="24"/>
        </w:rPr>
        <w:t xml:space="preserve">. Tanaka </w:t>
      </w:r>
      <w:r w:rsidR="00516427" w:rsidRPr="003C58AD">
        <w:rPr>
          <w:rFonts w:ascii="Book Antiqua" w:hAnsi="Book Antiqua" w:cs="Times New Roman"/>
          <w:i/>
          <w:sz w:val="24"/>
          <w:szCs w:val="24"/>
        </w:rPr>
        <w:t>et al</w:t>
      </w:r>
      <w:r w:rsidR="004510F3" w:rsidRPr="003C58AD">
        <w:rPr>
          <w:rFonts w:ascii="Book Antiqua" w:hAnsi="Book Antiqua" w:cs="Times New Roman"/>
          <w:sz w:val="24"/>
          <w:szCs w:val="24"/>
          <w:vertAlign w:val="superscript"/>
        </w:rPr>
        <w:t>[26]</w:t>
      </w:r>
      <w:r w:rsidR="00A546D5" w:rsidRPr="003C58AD">
        <w:rPr>
          <w:rFonts w:ascii="Book Antiqua" w:hAnsi="Book Antiqua" w:cs="Times New Roman"/>
          <w:sz w:val="24"/>
          <w:szCs w:val="24"/>
        </w:rPr>
        <w:t xml:space="preserve"> also described</w:t>
      </w:r>
      <w:r w:rsidR="00516427" w:rsidRPr="003C58AD">
        <w:rPr>
          <w:rFonts w:ascii="Book Antiqua" w:hAnsi="Book Antiqua" w:cs="Times New Roman"/>
          <w:sz w:val="24"/>
          <w:szCs w:val="24"/>
        </w:rPr>
        <w:t xml:space="preserve"> that SS</w:t>
      </w:r>
      <w:r w:rsidR="004614AE" w:rsidRPr="003C58AD">
        <w:rPr>
          <w:rFonts w:ascii="Book Antiqua" w:hAnsi="Book Antiqua" w:cs="Times New Roman"/>
          <w:sz w:val="24"/>
          <w:szCs w:val="24"/>
        </w:rPr>
        <w:t>LDs</w:t>
      </w:r>
      <w:r w:rsidR="00516427" w:rsidRPr="003C58AD">
        <w:rPr>
          <w:rFonts w:ascii="Book Antiqua" w:hAnsi="Book Antiqua" w:cs="Times New Roman"/>
          <w:sz w:val="24"/>
          <w:szCs w:val="24"/>
        </w:rPr>
        <w:t xml:space="preserve"> exhibited an adenomatous pit pattern (Kudo type III or IV) </w:t>
      </w:r>
      <w:r w:rsidR="004614AE" w:rsidRPr="003C58AD">
        <w:rPr>
          <w:rFonts w:ascii="Book Antiqua" w:hAnsi="Book Antiqua" w:cs="Times New Roman"/>
          <w:sz w:val="24"/>
          <w:szCs w:val="24"/>
        </w:rPr>
        <w:t>in addition to a type II or II-O pit pattern</w:t>
      </w:r>
      <w:r w:rsidR="00A546D5" w:rsidRPr="003C58AD">
        <w:rPr>
          <w:rFonts w:ascii="Book Antiqua" w:hAnsi="Book Antiqua" w:cs="Times New Roman"/>
          <w:sz w:val="24"/>
          <w:szCs w:val="24"/>
        </w:rPr>
        <w:t>,</w:t>
      </w:r>
      <w:r w:rsidR="004614AE" w:rsidRPr="003C58AD">
        <w:rPr>
          <w:rFonts w:ascii="Book Antiqua" w:hAnsi="Book Antiqua" w:cs="Times New Roman"/>
          <w:sz w:val="24"/>
          <w:szCs w:val="24"/>
        </w:rPr>
        <w:t xml:space="preserve"> </w:t>
      </w:r>
      <w:r w:rsidR="00516427" w:rsidRPr="003C58AD">
        <w:rPr>
          <w:rFonts w:ascii="Book Antiqua" w:hAnsi="Book Antiqua" w:cs="Times New Roman"/>
          <w:sz w:val="24"/>
          <w:szCs w:val="24"/>
        </w:rPr>
        <w:t xml:space="preserve">with </w:t>
      </w:r>
      <w:r w:rsidR="004614AE" w:rsidRPr="003C58AD">
        <w:rPr>
          <w:rFonts w:ascii="Book Antiqua" w:hAnsi="Book Antiqua" w:cs="Times New Roman"/>
          <w:sz w:val="24"/>
          <w:szCs w:val="24"/>
        </w:rPr>
        <w:t>89.4</w:t>
      </w:r>
      <w:r w:rsidR="00516427" w:rsidRPr="003C58AD">
        <w:rPr>
          <w:rFonts w:ascii="Book Antiqua" w:hAnsi="Book Antiqua" w:cs="Times New Roman"/>
          <w:sz w:val="24"/>
          <w:szCs w:val="24"/>
        </w:rPr>
        <w:t>%</w:t>
      </w:r>
      <w:r w:rsidR="00A84474" w:rsidRPr="003C58AD">
        <w:rPr>
          <w:rFonts w:ascii="Book Antiqua" w:hAnsi="Book Antiqua" w:cs="Times New Roman"/>
          <w:sz w:val="24"/>
          <w:szCs w:val="24"/>
        </w:rPr>
        <w:t xml:space="preserve"> </w:t>
      </w:r>
      <w:r w:rsidR="00A546D5" w:rsidRPr="003C58AD">
        <w:rPr>
          <w:rFonts w:ascii="Book Antiqua" w:hAnsi="Book Antiqua" w:cs="Times New Roman"/>
          <w:sz w:val="24"/>
          <w:szCs w:val="24"/>
        </w:rPr>
        <w:t xml:space="preserve">accuracy </w:t>
      </w:r>
      <w:r w:rsidR="00A84474" w:rsidRPr="003C58AD">
        <w:rPr>
          <w:rFonts w:ascii="Book Antiqua" w:hAnsi="Book Antiqua" w:cs="Times New Roman"/>
          <w:sz w:val="24"/>
          <w:szCs w:val="24"/>
        </w:rPr>
        <w:t>on the analysis of 123 SSLs</w:t>
      </w:r>
      <w:r w:rsidR="00516427" w:rsidRPr="003C58AD">
        <w:rPr>
          <w:rFonts w:ascii="Book Antiqua" w:hAnsi="Book Antiqua" w:cs="Times New Roman"/>
          <w:sz w:val="24"/>
          <w:szCs w:val="24"/>
        </w:rPr>
        <w:t>.</w:t>
      </w:r>
    </w:p>
    <w:p w14:paraId="30B4BC26" w14:textId="22A481E9" w:rsidR="00516427" w:rsidRPr="003C58AD" w:rsidRDefault="009E0204"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F72EFB" w:rsidRPr="003C58AD">
        <w:rPr>
          <w:rFonts w:ascii="Book Antiqua" w:hAnsi="Book Antiqua" w:cs="Times New Roman"/>
          <w:sz w:val="24"/>
          <w:szCs w:val="24"/>
        </w:rPr>
        <w:t xml:space="preserve">Utilizing nonmagnifying </w:t>
      </w:r>
      <w:r w:rsidR="00516427" w:rsidRPr="003C58AD">
        <w:rPr>
          <w:rFonts w:ascii="Book Antiqua" w:hAnsi="Book Antiqua" w:cs="Times New Roman"/>
          <w:sz w:val="24"/>
          <w:szCs w:val="24"/>
        </w:rPr>
        <w:t xml:space="preserve">NBI observation, Tate </w:t>
      </w:r>
      <w:r w:rsidR="00516427" w:rsidRPr="003C58AD">
        <w:rPr>
          <w:rFonts w:ascii="Book Antiqua" w:hAnsi="Book Antiqua" w:cs="Times New Roman"/>
          <w:i/>
          <w:sz w:val="24"/>
          <w:szCs w:val="24"/>
        </w:rPr>
        <w:t>et al</w:t>
      </w:r>
      <w:r w:rsidRPr="003C58AD">
        <w:rPr>
          <w:rFonts w:ascii="Book Antiqua" w:hAnsi="Book Antiqua" w:cs="Times New Roman"/>
          <w:sz w:val="24"/>
          <w:szCs w:val="24"/>
          <w:vertAlign w:val="superscript"/>
        </w:rPr>
        <w:t>[27]</w:t>
      </w:r>
      <w:r w:rsidR="00516427" w:rsidRPr="003C58AD">
        <w:rPr>
          <w:rFonts w:ascii="Book Antiqua" w:hAnsi="Book Antiqua" w:cs="Times New Roman"/>
          <w:sz w:val="24"/>
          <w:szCs w:val="24"/>
        </w:rPr>
        <w:t xml:space="preserve"> reported that a demarcated area with a neoplastic pit pattern (Kudo type III/IV or NICE type </w:t>
      </w:r>
      <w:r w:rsidR="00C15086" w:rsidRPr="003C58AD">
        <w:rPr>
          <w:rFonts w:ascii="Book Antiqua" w:hAnsi="Book Antiqua" w:cs="Times New Roman"/>
          <w:sz w:val="24"/>
          <w:szCs w:val="24"/>
        </w:rPr>
        <w:t>2</w:t>
      </w:r>
      <w:r w:rsidR="00516427" w:rsidRPr="003C58AD">
        <w:rPr>
          <w:rFonts w:ascii="Book Antiqua" w:hAnsi="Book Antiqua" w:cs="Times New Roman"/>
          <w:sz w:val="24"/>
          <w:szCs w:val="24"/>
        </w:rPr>
        <w:t xml:space="preserve">) was a useful indicator of </w:t>
      </w:r>
      <w:r w:rsidR="00A23F25" w:rsidRPr="003C58AD">
        <w:rPr>
          <w:rFonts w:ascii="Book Antiqua" w:hAnsi="Book Antiqua" w:cs="Times New Roman"/>
          <w:sz w:val="24"/>
          <w:szCs w:val="24"/>
        </w:rPr>
        <w:t>dysplasia</w:t>
      </w:r>
      <w:r w:rsidR="00516427" w:rsidRPr="003C58AD">
        <w:rPr>
          <w:rFonts w:ascii="Book Antiqua" w:hAnsi="Book Antiqua" w:cs="Times New Roman"/>
          <w:sz w:val="24"/>
          <w:szCs w:val="24"/>
        </w:rPr>
        <w:t xml:space="preserve"> within S</w:t>
      </w:r>
      <w:r w:rsidR="00A23F25" w:rsidRPr="003C58AD">
        <w:rPr>
          <w:rFonts w:ascii="Book Antiqua" w:hAnsi="Book Antiqua" w:cs="Times New Roman"/>
          <w:sz w:val="24"/>
          <w:szCs w:val="24"/>
        </w:rPr>
        <w:t>SL</w:t>
      </w:r>
      <w:r w:rsidR="00516427" w:rsidRPr="003C58AD">
        <w:rPr>
          <w:rFonts w:ascii="Book Antiqua" w:hAnsi="Book Antiqua" w:cs="Times New Roman"/>
          <w:sz w:val="24"/>
          <w:szCs w:val="24"/>
        </w:rPr>
        <w:t>s</w:t>
      </w:r>
      <w:r w:rsidR="004F5C42" w:rsidRPr="003C58AD">
        <w:rPr>
          <w:rFonts w:ascii="Book Antiqua" w:hAnsi="Book Antiqua" w:cs="Times New Roman"/>
          <w:sz w:val="24"/>
          <w:szCs w:val="24"/>
        </w:rPr>
        <w:t>,</w:t>
      </w:r>
      <w:r w:rsidR="00A23F25" w:rsidRPr="003C58AD">
        <w:rPr>
          <w:rFonts w:ascii="Book Antiqua" w:hAnsi="Book Antiqua" w:cs="Times New Roman"/>
          <w:sz w:val="24"/>
          <w:szCs w:val="24"/>
        </w:rPr>
        <w:t xml:space="preserve"> </w:t>
      </w:r>
      <w:r w:rsidR="00516427" w:rsidRPr="003C58AD">
        <w:rPr>
          <w:rFonts w:ascii="Book Antiqua" w:hAnsi="Book Antiqua" w:cs="Times New Roman"/>
          <w:sz w:val="24"/>
          <w:szCs w:val="24"/>
        </w:rPr>
        <w:t>with 95.0%</w:t>
      </w:r>
      <w:r w:rsidR="00A84474" w:rsidRPr="003C58AD">
        <w:rPr>
          <w:rFonts w:ascii="Book Antiqua" w:hAnsi="Book Antiqua" w:cs="Times New Roman"/>
          <w:sz w:val="24"/>
          <w:szCs w:val="24"/>
        </w:rPr>
        <w:t xml:space="preserve"> </w:t>
      </w:r>
      <w:r w:rsidR="004F5C42" w:rsidRPr="003C58AD">
        <w:rPr>
          <w:rFonts w:ascii="Book Antiqua" w:hAnsi="Book Antiqua" w:cs="Times New Roman"/>
          <w:sz w:val="24"/>
          <w:szCs w:val="24"/>
        </w:rPr>
        <w:t xml:space="preserve">accuracy </w:t>
      </w:r>
      <w:r w:rsidR="00A84474" w:rsidRPr="003C58AD">
        <w:rPr>
          <w:rFonts w:ascii="Book Antiqua" w:hAnsi="Book Antiqua" w:cs="Times New Roman"/>
          <w:sz w:val="24"/>
          <w:szCs w:val="24"/>
        </w:rPr>
        <w:t>on the analysis of 141 SSLs ≥</w:t>
      </w:r>
      <w:r w:rsidR="00573E94" w:rsidRPr="003C58AD">
        <w:rPr>
          <w:rFonts w:ascii="Book Antiqua" w:hAnsi="Book Antiqua" w:cs="Times New Roman"/>
          <w:sz w:val="24"/>
          <w:szCs w:val="24"/>
        </w:rPr>
        <w:t xml:space="preserve"> </w:t>
      </w:r>
      <w:r w:rsidR="00A84474" w:rsidRPr="003C58AD">
        <w:rPr>
          <w:rFonts w:ascii="Book Antiqua" w:hAnsi="Book Antiqua" w:cs="Times New Roman"/>
          <w:sz w:val="24"/>
          <w:szCs w:val="24"/>
        </w:rPr>
        <w:t>8 mm in size</w:t>
      </w:r>
      <w:r w:rsidR="00516427" w:rsidRPr="003C58AD">
        <w:rPr>
          <w:rFonts w:ascii="Book Antiqua" w:hAnsi="Book Antiqua" w:cs="Times New Roman"/>
          <w:sz w:val="24"/>
          <w:szCs w:val="24"/>
        </w:rPr>
        <w:t>.</w:t>
      </w:r>
    </w:p>
    <w:p w14:paraId="20A2CE6E" w14:textId="728002B3" w:rsidR="006A6009" w:rsidRPr="003C58AD" w:rsidRDefault="009E0204"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516427" w:rsidRPr="003C58AD">
        <w:rPr>
          <w:rFonts w:ascii="Book Antiqua" w:hAnsi="Book Antiqua" w:cs="Times New Roman"/>
          <w:sz w:val="24"/>
          <w:szCs w:val="24"/>
        </w:rPr>
        <w:t xml:space="preserve">Thus, </w:t>
      </w:r>
      <w:r w:rsidR="00DB3F28" w:rsidRPr="003C58AD">
        <w:rPr>
          <w:rFonts w:ascii="Book Antiqua" w:hAnsi="Book Antiqua" w:cs="Times New Roman"/>
          <w:sz w:val="24"/>
          <w:szCs w:val="24"/>
        </w:rPr>
        <w:t xml:space="preserve">high-accuracy </w:t>
      </w:r>
      <w:r w:rsidR="00516427" w:rsidRPr="003C58AD">
        <w:rPr>
          <w:rFonts w:ascii="Book Antiqua" w:hAnsi="Book Antiqua" w:cs="Times New Roman"/>
          <w:sz w:val="24"/>
          <w:szCs w:val="24"/>
        </w:rPr>
        <w:t>endoscopic diagnos</w:t>
      </w:r>
      <w:r w:rsidR="00DB3F28" w:rsidRPr="003C58AD">
        <w:rPr>
          <w:rFonts w:ascii="Book Antiqua" w:hAnsi="Book Antiqua" w:cs="Times New Roman"/>
          <w:sz w:val="24"/>
          <w:szCs w:val="24"/>
        </w:rPr>
        <w:t>is of</w:t>
      </w:r>
      <w:r w:rsidR="00516427" w:rsidRPr="003C58AD">
        <w:rPr>
          <w:rFonts w:ascii="Book Antiqua" w:hAnsi="Book Antiqua" w:cs="Times New Roman"/>
          <w:sz w:val="24"/>
          <w:szCs w:val="24"/>
        </w:rPr>
        <w:t xml:space="preserve"> SSLD</w:t>
      </w:r>
      <w:r w:rsidR="00A23F25" w:rsidRPr="003C58AD">
        <w:rPr>
          <w:rFonts w:ascii="Book Antiqua" w:hAnsi="Book Antiqua" w:cs="Times New Roman"/>
          <w:sz w:val="24"/>
          <w:szCs w:val="24"/>
        </w:rPr>
        <w:t>s</w:t>
      </w:r>
      <w:r w:rsidR="00DB3F28" w:rsidRPr="003C58AD">
        <w:rPr>
          <w:rFonts w:ascii="Book Antiqua" w:hAnsi="Book Antiqua" w:cs="Times New Roman"/>
          <w:sz w:val="24"/>
          <w:szCs w:val="24"/>
        </w:rPr>
        <w:t xml:space="preserve"> is becoming possible</w:t>
      </w:r>
      <w:r w:rsidR="00950BD6" w:rsidRPr="003C58AD">
        <w:rPr>
          <w:rFonts w:ascii="Book Antiqua" w:hAnsi="Book Antiqua" w:cs="Times New Roman"/>
          <w:sz w:val="24"/>
          <w:szCs w:val="24"/>
        </w:rPr>
        <w:t>; however</w:t>
      </w:r>
      <w:r w:rsidR="00C77C6B" w:rsidRPr="003C58AD">
        <w:rPr>
          <w:rFonts w:ascii="Book Antiqua" w:hAnsi="Book Antiqua" w:cs="Times New Roman"/>
          <w:sz w:val="24"/>
          <w:szCs w:val="24"/>
        </w:rPr>
        <w:t>, some SSLDs do not exhibit</w:t>
      </w:r>
      <w:r w:rsidR="00DB3F28" w:rsidRPr="003C58AD">
        <w:rPr>
          <w:rFonts w:ascii="Book Antiqua" w:hAnsi="Book Antiqua" w:cs="Times New Roman"/>
          <w:sz w:val="24"/>
          <w:szCs w:val="24"/>
        </w:rPr>
        <w:t xml:space="preserve"> the abovementioned</w:t>
      </w:r>
      <w:r w:rsidR="00C77C6B" w:rsidRPr="003C58AD">
        <w:rPr>
          <w:rFonts w:ascii="Book Antiqua" w:hAnsi="Book Antiqua" w:cs="Times New Roman"/>
          <w:sz w:val="24"/>
          <w:szCs w:val="24"/>
        </w:rPr>
        <w:t xml:space="preserve"> </w:t>
      </w:r>
      <w:r w:rsidR="00A23F25" w:rsidRPr="003C58AD">
        <w:rPr>
          <w:rFonts w:ascii="Book Antiqua" w:hAnsi="Book Antiqua" w:cs="Times New Roman"/>
          <w:sz w:val="24"/>
          <w:szCs w:val="24"/>
        </w:rPr>
        <w:t>characteristic</w:t>
      </w:r>
      <w:r w:rsidR="00C77C6B" w:rsidRPr="003C58AD">
        <w:rPr>
          <w:rFonts w:ascii="Book Antiqua" w:hAnsi="Book Antiqua" w:cs="Times New Roman"/>
          <w:sz w:val="24"/>
          <w:szCs w:val="24"/>
        </w:rPr>
        <w:t xml:space="preserve"> endoscopic findings.</w:t>
      </w:r>
    </w:p>
    <w:p w14:paraId="05E14E66" w14:textId="77777777" w:rsidR="00EC1CFC" w:rsidRPr="003C58AD" w:rsidRDefault="00EC1CFC" w:rsidP="00B037C3">
      <w:pPr>
        <w:snapToGrid w:val="0"/>
        <w:spacing w:line="360" w:lineRule="auto"/>
        <w:rPr>
          <w:rFonts w:ascii="Book Antiqua" w:hAnsi="Book Antiqua" w:cs="Times New Roman"/>
          <w:sz w:val="24"/>
          <w:szCs w:val="24"/>
        </w:rPr>
      </w:pPr>
    </w:p>
    <w:p w14:paraId="20D61686" w14:textId="77777777" w:rsidR="006A6009" w:rsidRPr="003C58AD" w:rsidRDefault="006A6009"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TSA</w:t>
      </w:r>
    </w:p>
    <w:p w14:paraId="502ACDDF" w14:textId="7A3A58B5" w:rsidR="006A6009" w:rsidRPr="003C58AD" w:rsidRDefault="006A6009"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TSAs common</w:t>
      </w:r>
      <w:r w:rsidR="00DB3F28" w:rsidRPr="003C58AD">
        <w:rPr>
          <w:rFonts w:ascii="Book Antiqua" w:hAnsi="Book Antiqua" w:cs="Times New Roman"/>
          <w:sz w:val="24"/>
          <w:szCs w:val="24"/>
        </w:rPr>
        <w:t xml:space="preserve">ly </w:t>
      </w:r>
      <w:r w:rsidR="00251CBC" w:rsidRPr="003C58AD">
        <w:rPr>
          <w:rFonts w:ascii="Book Antiqua" w:hAnsi="Book Antiqua" w:cs="Times New Roman"/>
          <w:sz w:val="24"/>
          <w:szCs w:val="24"/>
        </w:rPr>
        <w:t>appear</w:t>
      </w:r>
      <w:r w:rsidRPr="003C58AD">
        <w:rPr>
          <w:rFonts w:ascii="Book Antiqua" w:hAnsi="Book Antiqua" w:cs="Times New Roman"/>
          <w:sz w:val="24"/>
          <w:szCs w:val="24"/>
        </w:rPr>
        <w:t xml:space="preserve"> in the left colorectum, </w:t>
      </w:r>
      <w:r w:rsidR="00A17F80" w:rsidRPr="003C58AD">
        <w:rPr>
          <w:rFonts w:ascii="Book Antiqua" w:hAnsi="Book Antiqua" w:cs="Times New Roman"/>
          <w:sz w:val="24"/>
          <w:szCs w:val="24"/>
        </w:rPr>
        <w:t xml:space="preserve">similar to </w:t>
      </w:r>
      <w:r w:rsidRPr="003C58AD">
        <w:rPr>
          <w:rFonts w:ascii="Book Antiqua" w:hAnsi="Book Antiqua" w:cs="Times New Roman"/>
          <w:sz w:val="24"/>
          <w:szCs w:val="24"/>
        </w:rPr>
        <w:t xml:space="preserve">HPs. </w:t>
      </w:r>
      <w:r w:rsidR="00D41B13" w:rsidRPr="003C58AD">
        <w:rPr>
          <w:rFonts w:ascii="Book Antiqua" w:hAnsi="Book Antiqua" w:cs="Times New Roman"/>
          <w:sz w:val="24"/>
          <w:szCs w:val="24"/>
        </w:rPr>
        <w:t>T</w:t>
      </w:r>
      <w:r w:rsidRPr="003C58AD">
        <w:rPr>
          <w:rFonts w:ascii="Book Antiqua" w:hAnsi="Book Antiqua" w:cs="Times New Roman"/>
          <w:sz w:val="24"/>
          <w:szCs w:val="24"/>
        </w:rPr>
        <w:t xml:space="preserve">hey </w:t>
      </w:r>
      <w:r w:rsidR="00D41B13" w:rsidRPr="003C58AD">
        <w:rPr>
          <w:rFonts w:ascii="Book Antiqua" w:hAnsi="Book Antiqua" w:cs="Times New Roman"/>
          <w:sz w:val="24"/>
          <w:szCs w:val="24"/>
        </w:rPr>
        <w:t>appear as</w:t>
      </w:r>
      <w:r w:rsidRPr="003C58AD">
        <w:rPr>
          <w:rFonts w:ascii="Book Antiqua" w:hAnsi="Book Antiqua" w:cs="Times New Roman"/>
          <w:sz w:val="24"/>
          <w:szCs w:val="24"/>
        </w:rPr>
        <w:t xml:space="preserve"> reddish, protruded or pedunculated lesions</w:t>
      </w:r>
      <w:r w:rsidR="00D41B13" w:rsidRPr="003C58AD">
        <w:rPr>
          <w:rFonts w:ascii="Book Antiqua" w:hAnsi="Book Antiqua" w:cs="Times New Roman"/>
          <w:sz w:val="24"/>
          <w:szCs w:val="24"/>
        </w:rPr>
        <w:t xml:space="preserve"> in white light observation</w:t>
      </w:r>
      <w:r w:rsidRPr="003C58AD">
        <w:rPr>
          <w:rFonts w:ascii="Book Antiqua" w:hAnsi="Book Antiqua" w:cs="Times New Roman"/>
          <w:sz w:val="24"/>
          <w:szCs w:val="24"/>
        </w:rPr>
        <w:t xml:space="preserve"> and “pine cone-like” or “branch coral-like”</w:t>
      </w:r>
      <w:r w:rsidR="00B30E79" w:rsidRPr="003C58AD">
        <w:rPr>
          <w:rFonts w:ascii="Book Antiqua" w:hAnsi="Book Antiqua" w:cs="Times New Roman"/>
          <w:sz w:val="24"/>
          <w:szCs w:val="24"/>
        </w:rPr>
        <w:t xml:space="preserve"> </w:t>
      </w:r>
      <w:r w:rsidR="00D41B13" w:rsidRPr="003C58AD">
        <w:rPr>
          <w:rFonts w:ascii="Book Antiqua" w:hAnsi="Book Antiqua" w:cs="Times New Roman"/>
          <w:sz w:val="24"/>
          <w:szCs w:val="24"/>
        </w:rPr>
        <w:t xml:space="preserve">lesions in macroscopic observation </w:t>
      </w:r>
      <w:r w:rsidR="00B30E79" w:rsidRPr="003C58AD">
        <w:rPr>
          <w:rFonts w:ascii="Book Antiqua" w:hAnsi="Book Antiqua" w:cs="Times New Roman"/>
          <w:sz w:val="24"/>
          <w:szCs w:val="24"/>
        </w:rPr>
        <w:t xml:space="preserve">(Figure </w:t>
      </w:r>
      <w:r w:rsidR="006650C2" w:rsidRPr="003C58AD">
        <w:rPr>
          <w:rFonts w:ascii="Book Antiqua" w:hAnsi="Book Antiqua" w:cs="Times New Roman"/>
          <w:sz w:val="24"/>
          <w:szCs w:val="24"/>
        </w:rPr>
        <w:t>4</w:t>
      </w:r>
      <w:r w:rsidR="009E0204" w:rsidRPr="003C58AD">
        <w:rPr>
          <w:rFonts w:ascii="Book Antiqua" w:hAnsi="Book Antiqua" w:cs="Times New Roman"/>
          <w:sz w:val="24"/>
          <w:szCs w:val="24"/>
        </w:rPr>
        <w:t>A and B</w:t>
      </w:r>
      <w:r w:rsidR="00B30E79" w:rsidRPr="003C58AD">
        <w:rPr>
          <w:rFonts w:ascii="Book Antiqua" w:hAnsi="Book Antiqua" w:cs="Times New Roman"/>
          <w:sz w:val="24"/>
          <w:szCs w:val="24"/>
        </w:rPr>
        <w:t>).</w:t>
      </w:r>
      <w:r w:rsidRPr="003C58AD">
        <w:rPr>
          <w:rFonts w:ascii="Book Antiqua" w:hAnsi="Book Antiqua" w:cs="Times New Roman"/>
          <w:sz w:val="24"/>
          <w:szCs w:val="24"/>
        </w:rPr>
        <w:t xml:space="preserve"> In NBI endoscopy, </w:t>
      </w:r>
      <w:r w:rsidR="00C57704" w:rsidRPr="003C58AD">
        <w:rPr>
          <w:rFonts w:ascii="Book Antiqua" w:hAnsi="Book Antiqua" w:cs="Times New Roman"/>
          <w:sz w:val="24"/>
          <w:szCs w:val="24"/>
        </w:rPr>
        <w:t xml:space="preserve">“leaf vein-like” </w:t>
      </w:r>
      <w:r w:rsidRPr="003C58AD">
        <w:rPr>
          <w:rFonts w:ascii="Book Antiqua" w:hAnsi="Book Antiqua" w:cs="Times New Roman"/>
          <w:sz w:val="24"/>
          <w:szCs w:val="24"/>
        </w:rPr>
        <w:t>expanded, brown capillary vessels</w:t>
      </w:r>
      <w:r w:rsidR="00A17F80" w:rsidRPr="003C58AD">
        <w:rPr>
          <w:rFonts w:ascii="Book Antiqua" w:hAnsi="Book Antiqua" w:cs="Times New Roman"/>
          <w:sz w:val="24"/>
          <w:szCs w:val="24"/>
        </w:rPr>
        <w:t>,</w:t>
      </w:r>
      <w:r w:rsidRPr="003C58AD">
        <w:rPr>
          <w:rFonts w:ascii="Book Antiqua" w:hAnsi="Book Antiqua" w:cs="Times New Roman"/>
          <w:sz w:val="24"/>
          <w:szCs w:val="24"/>
        </w:rPr>
        <w:t xml:space="preserve"> which </w:t>
      </w:r>
      <w:r w:rsidR="00AA79E7" w:rsidRPr="003C58AD">
        <w:rPr>
          <w:rFonts w:ascii="Book Antiqua" w:hAnsi="Book Antiqua" w:cs="Times New Roman"/>
          <w:sz w:val="24"/>
          <w:szCs w:val="24"/>
        </w:rPr>
        <w:t>differ</w:t>
      </w:r>
      <w:r w:rsidRPr="003C58AD">
        <w:rPr>
          <w:rFonts w:ascii="Book Antiqua" w:hAnsi="Book Antiqua" w:cs="Times New Roman"/>
          <w:sz w:val="24"/>
          <w:szCs w:val="24"/>
        </w:rPr>
        <w:t xml:space="preserve"> from MC vessels seen in conventional adenomas</w:t>
      </w:r>
      <w:r w:rsidR="00A17F80" w:rsidRPr="003C58AD">
        <w:rPr>
          <w:rFonts w:ascii="Book Antiqua" w:hAnsi="Book Antiqua" w:cs="Times New Roman"/>
          <w:sz w:val="24"/>
          <w:szCs w:val="24"/>
        </w:rPr>
        <w:t>,</w:t>
      </w:r>
      <w:r w:rsidRPr="003C58AD">
        <w:rPr>
          <w:rFonts w:ascii="Book Antiqua" w:hAnsi="Book Antiqua" w:cs="Times New Roman"/>
          <w:sz w:val="24"/>
          <w:szCs w:val="24"/>
        </w:rPr>
        <w:t xml:space="preserve"> are identified in the large stromal area around the crypts, and TSAs </w:t>
      </w:r>
      <w:r w:rsidR="00AA79E7" w:rsidRPr="003C58AD">
        <w:rPr>
          <w:rFonts w:ascii="Book Antiqua" w:hAnsi="Book Antiqua" w:cs="Times New Roman"/>
          <w:sz w:val="24"/>
          <w:szCs w:val="24"/>
        </w:rPr>
        <w:t>appear</w:t>
      </w:r>
      <w:r w:rsidRPr="003C58AD">
        <w:rPr>
          <w:rFonts w:ascii="Book Antiqua" w:hAnsi="Book Antiqua" w:cs="Times New Roman"/>
          <w:sz w:val="24"/>
          <w:szCs w:val="24"/>
        </w:rPr>
        <w:t xml:space="preserve"> as brownish </w:t>
      </w:r>
      <w:r w:rsidR="00251CBC" w:rsidRPr="003C58AD">
        <w:rPr>
          <w:rFonts w:ascii="Book Antiqua" w:hAnsi="Book Antiqua" w:cs="Times New Roman"/>
          <w:sz w:val="24"/>
          <w:szCs w:val="24"/>
        </w:rPr>
        <w:t>resembling</w:t>
      </w:r>
      <w:r w:rsidRPr="003C58AD">
        <w:rPr>
          <w:rFonts w:ascii="Book Antiqua" w:hAnsi="Book Antiqua" w:cs="Times New Roman"/>
          <w:sz w:val="24"/>
          <w:szCs w:val="24"/>
        </w:rPr>
        <w:t xml:space="preserve"> conventional adenomas</w:t>
      </w:r>
      <w:r w:rsidR="00B30E79" w:rsidRPr="003C58AD">
        <w:rPr>
          <w:rFonts w:ascii="Book Antiqua" w:hAnsi="Book Antiqua" w:cs="Times New Roman"/>
          <w:sz w:val="24"/>
          <w:szCs w:val="24"/>
        </w:rPr>
        <w:t xml:space="preserve"> </w:t>
      </w:r>
      <w:r w:rsidR="000B5503" w:rsidRPr="003C58AD">
        <w:rPr>
          <w:rFonts w:ascii="Book Antiqua" w:hAnsi="Book Antiqua" w:cs="Times New Roman"/>
          <w:sz w:val="24"/>
          <w:szCs w:val="24"/>
        </w:rPr>
        <w:t xml:space="preserve">(NICE or JNET type 2) </w:t>
      </w:r>
      <w:r w:rsidR="00B30E79" w:rsidRPr="003C58AD">
        <w:rPr>
          <w:rFonts w:ascii="Book Antiqua" w:hAnsi="Book Antiqua" w:cs="Times New Roman"/>
          <w:sz w:val="24"/>
          <w:szCs w:val="24"/>
        </w:rPr>
        <w:t xml:space="preserve">(Figure </w:t>
      </w:r>
      <w:r w:rsidR="006650C2" w:rsidRPr="003C58AD">
        <w:rPr>
          <w:rFonts w:ascii="Book Antiqua" w:hAnsi="Book Antiqua" w:cs="Times New Roman"/>
          <w:sz w:val="24"/>
          <w:szCs w:val="24"/>
        </w:rPr>
        <w:t>4</w:t>
      </w:r>
      <w:r w:rsidR="009E0204" w:rsidRPr="003C58AD">
        <w:rPr>
          <w:rFonts w:ascii="Book Antiqua" w:hAnsi="Book Antiqua" w:cs="Times New Roman"/>
          <w:sz w:val="24"/>
          <w:szCs w:val="24"/>
        </w:rPr>
        <w:t>C</w:t>
      </w:r>
      <w:r w:rsidR="00B30E79" w:rsidRPr="003C58AD">
        <w:rPr>
          <w:rFonts w:ascii="Book Antiqua" w:hAnsi="Book Antiqua" w:cs="Times New Roman"/>
          <w:sz w:val="24"/>
          <w:szCs w:val="24"/>
        </w:rPr>
        <w:t>)</w:t>
      </w:r>
      <w:r w:rsidRPr="003C58AD">
        <w:rPr>
          <w:rFonts w:ascii="Book Antiqua" w:hAnsi="Book Antiqua" w:cs="Times New Roman"/>
          <w:sz w:val="24"/>
          <w:szCs w:val="24"/>
        </w:rPr>
        <w:t>. In chromoendoscopy, they are characterized by type III</w:t>
      </w:r>
      <w:r w:rsidRPr="003C58AD">
        <w:rPr>
          <w:rFonts w:ascii="Book Antiqua" w:hAnsi="Book Antiqua" w:cs="Times New Roman"/>
          <w:sz w:val="24"/>
          <w:szCs w:val="24"/>
          <w:vertAlign w:val="subscript"/>
        </w:rPr>
        <w:t>H</w:t>
      </w:r>
      <w:r w:rsidRPr="003C58AD">
        <w:rPr>
          <w:rFonts w:ascii="Book Antiqua" w:hAnsi="Book Antiqua" w:cs="Times New Roman"/>
          <w:sz w:val="24"/>
          <w:szCs w:val="24"/>
        </w:rPr>
        <w:t xml:space="preserve"> pits</w:t>
      </w:r>
      <w:r w:rsidR="00251CBC" w:rsidRPr="003C58AD">
        <w:rPr>
          <w:rFonts w:ascii="Book Antiqua" w:hAnsi="Book Antiqua" w:cs="Times New Roman"/>
          <w:sz w:val="24"/>
          <w:szCs w:val="24"/>
        </w:rPr>
        <w:t>,</w:t>
      </w:r>
      <w:r w:rsidRPr="003C58AD">
        <w:rPr>
          <w:rFonts w:ascii="Book Antiqua" w:hAnsi="Book Antiqua" w:cs="Times New Roman"/>
          <w:sz w:val="24"/>
          <w:szCs w:val="24"/>
        </w:rPr>
        <w:t xml:space="preserve"> which are Kudo type III</w:t>
      </w:r>
      <w:r w:rsidRPr="003C58AD">
        <w:rPr>
          <w:rFonts w:ascii="Book Antiqua" w:hAnsi="Book Antiqua" w:cs="Times New Roman"/>
          <w:sz w:val="24"/>
          <w:szCs w:val="24"/>
          <w:vertAlign w:val="subscript"/>
        </w:rPr>
        <w:t>L</w:t>
      </w:r>
      <w:r w:rsidRPr="003C58AD">
        <w:rPr>
          <w:rFonts w:ascii="Book Antiqua" w:hAnsi="Book Antiqua" w:cs="Times New Roman"/>
          <w:sz w:val="24"/>
          <w:szCs w:val="24"/>
        </w:rPr>
        <w:t>-like tubular pits accompanied with serration in the crypt margin, or type IV</w:t>
      </w:r>
      <w:r w:rsidRPr="003C58AD">
        <w:rPr>
          <w:rFonts w:ascii="Book Antiqua" w:hAnsi="Book Antiqua" w:cs="Times New Roman"/>
          <w:sz w:val="24"/>
          <w:szCs w:val="24"/>
          <w:vertAlign w:val="subscript"/>
        </w:rPr>
        <w:t>H</w:t>
      </w:r>
      <w:r w:rsidRPr="003C58AD">
        <w:rPr>
          <w:rFonts w:ascii="Book Antiqua" w:hAnsi="Book Antiqua" w:cs="Times New Roman"/>
          <w:sz w:val="24"/>
          <w:szCs w:val="24"/>
        </w:rPr>
        <w:t xml:space="preserve"> pits</w:t>
      </w:r>
      <w:r w:rsidR="00251CBC" w:rsidRPr="003C58AD">
        <w:rPr>
          <w:rFonts w:ascii="Book Antiqua" w:hAnsi="Book Antiqua" w:cs="Times New Roman"/>
          <w:sz w:val="24"/>
          <w:szCs w:val="24"/>
        </w:rPr>
        <w:t>,</w:t>
      </w:r>
      <w:r w:rsidRPr="003C58AD">
        <w:rPr>
          <w:rFonts w:ascii="Book Antiqua" w:hAnsi="Book Antiqua" w:cs="Times New Roman"/>
          <w:sz w:val="24"/>
          <w:szCs w:val="24"/>
        </w:rPr>
        <w:t xml:space="preserve"> which are Kudo type IV-like villous pits accompanied with serration in the crypt margin</w:t>
      </w:r>
      <w:r w:rsidR="00B30E79" w:rsidRPr="003C58AD">
        <w:rPr>
          <w:rFonts w:ascii="Book Antiqua" w:hAnsi="Book Antiqua" w:cs="Times New Roman"/>
          <w:sz w:val="24"/>
          <w:szCs w:val="24"/>
        </w:rPr>
        <w:t xml:space="preserve"> (Figure </w:t>
      </w:r>
      <w:r w:rsidR="006650C2" w:rsidRPr="003C58AD">
        <w:rPr>
          <w:rFonts w:ascii="Book Antiqua" w:hAnsi="Book Antiqua" w:cs="Times New Roman"/>
          <w:sz w:val="24"/>
          <w:szCs w:val="24"/>
        </w:rPr>
        <w:t>4</w:t>
      </w:r>
      <w:r w:rsidR="009E0204" w:rsidRPr="003C58AD">
        <w:rPr>
          <w:rFonts w:ascii="Book Antiqua" w:hAnsi="Book Antiqua" w:cs="Times New Roman"/>
          <w:sz w:val="24"/>
          <w:szCs w:val="24"/>
        </w:rPr>
        <w:t>D</w:t>
      </w:r>
      <w:r w:rsidR="00B30E79" w:rsidRPr="003C58AD">
        <w:rPr>
          <w:rFonts w:ascii="Book Antiqua" w:hAnsi="Book Antiqua" w:cs="Times New Roman"/>
          <w:sz w:val="24"/>
          <w:szCs w:val="24"/>
        </w:rPr>
        <w:t>)</w:t>
      </w:r>
      <w:r w:rsidR="00F05FA3" w:rsidRPr="003C58AD">
        <w:rPr>
          <w:rFonts w:ascii="Book Antiqua" w:hAnsi="Book Antiqua" w:cs="Times New Roman"/>
          <w:sz w:val="24"/>
          <w:szCs w:val="24"/>
          <w:vertAlign w:val="superscript"/>
        </w:rPr>
        <w:t>[</w:t>
      </w:r>
      <w:r w:rsidR="006F3BB7" w:rsidRPr="003C58AD">
        <w:rPr>
          <w:rFonts w:ascii="Book Antiqua" w:hAnsi="Book Antiqua" w:cs="Times New Roman"/>
          <w:sz w:val="24"/>
          <w:szCs w:val="24"/>
          <w:vertAlign w:val="superscript"/>
        </w:rPr>
        <w:t>2</w:t>
      </w:r>
      <w:r w:rsidR="005F0A5D" w:rsidRPr="003C58AD">
        <w:rPr>
          <w:rFonts w:ascii="Book Antiqua" w:hAnsi="Book Antiqua" w:cs="Times New Roman"/>
          <w:sz w:val="24"/>
          <w:szCs w:val="24"/>
          <w:vertAlign w:val="superscript"/>
        </w:rPr>
        <w:t>8</w:t>
      </w:r>
      <w:r w:rsidR="00F05FA3" w:rsidRPr="003C58AD">
        <w:rPr>
          <w:rFonts w:ascii="Book Antiqua" w:hAnsi="Book Antiqua" w:cs="Times New Roman"/>
          <w:sz w:val="24"/>
          <w:szCs w:val="24"/>
          <w:vertAlign w:val="superscript"/>
        </w:rPr>
        <w:t>]</w:t>
      </w:r>
      <w:r w:rsidRPr="003C58AD">
        <w:rPr>
          <w:rFonts w:ascii="Book Antiqua" w:hAnsi="Book Antiqua" w:cs="Times New Roman"/>
          <w:sz w:val="24"/>
          <w:szCs w:val="24"/>
        </w:rPr>
        <w:t>.</w:t>
      </w:r>
    </w:p>
    <w:p w14:paraId="1528D0E3" w14:textId="625564F4" w:rsidR="00A72762" w:rsidRPr="003C58AD" w:rsidRDefault="00A72762" w:rsidP="00B037C3">
      <w:pPr>
        <w:snapToGrid w:val="0"/>
        <w:spacing w:line="360" w:lineRule="auto"/>
        <w:rPr>
          <w:rFonts w:ascii="Book Antiqua" w:hAnsi="Book Antiqua" w:cs="Times New Roman"/>
          <w:b/>
          <w:sz w:val="24"/>
          <w:szCs w:val="24"/>
        </w:rPr>
      </w:pPr>
    </w:p>
    <w:p w14:paraId="796B98C1" w14:textId="3282488F" w:rsidR="006A6009" w:rsidRPr="003C58AD" w:rsidRDefault="00C83210" w:rsidP="00B037C3">
      <w:pPr>
        <w:snapToGrid w:val="0"/>
        <w:spacing w:line="360" w:lineRule="auto"/>
        <w:rPr>
          <w:rFonts w:ascii="Book Antiqua" w:hAnsi="Book Antiqua" w:cs="Times New Roman"/>
          <w:b/>
          <w:sz w:val="24"/>
          <w:szCs w:val="24"/>
          <w:u w:val="single"/>
        </w:rPr>
      </w:pPr>
      <w:r w:rsidRPr="003C58AD">
        <w:rPr>
          <w:rFonts w:ascii="Book Antiqua" w:hAnsi="Book Antiqua" w:cs="Times New Roman"/>
          <w:b/>
          <w:sz w:val="24"/>
          <w:szCs w:val="24"/>
          <w:u w:val="single"/>
        </w:rPr>
        <w:lastRenderedPageBreak/>
        <w:t>HISTOPATHOLOGICAL FEATURES OF COLORECTAL SERRATED POLYPS</w:t>
      </w:r>
    </w:p>
    <w:p w14:paraId="7EA223D1" w14:textId="77777777" w:rsidR="00EC1CFC" w:rsidRPr="003C58AD" w:rsidRDefault="00EC1CFC" w:rsidP="00B037C3">
      <w:pPr>
        <w:snapToGrid w:val="0"/>
        <w:spacing w:line="360" w:lineRule="auto"/>
        <w:rPr>
          <w:rFonts w:ascii="Book Antiqua" w:hAnsi="Book Antiqua"/>
          <w:b/>
          <w:i/>
          <w:sz w:val="24"/>
          <w:szCs w:val="24"/>
        </w:rPr>
      </w:pPr>
    </w:p>
    <w:p w14:paraId="2FD01B2D" w14:textId="4D923FB0" w:rsidR="004F4114" w:rsidRPr="003C58AD" w:rsidRDefault="006A6009"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H</w:t>
      </w:r>
      <w:r w:rsidR="00792870" w:rsidRPr="003C58AD">
        <w:rPr>
          <w:rFonts w:ascii="Book Antiqua" w:hAnsi="Book Antiqua" w:cs="Times New Roman"/>
          <w:b/>
          <w:i/>
          <w:sz w:val="24"/>
          <w:szCs w:val="24"/>
        </w:rPr>
        <w:t>P</w:t>
      </w:r>
    </w:p>
    <w:p w14:paraId="5DAF58F3" w14:textId="20879F5B" w:rsidR="00B50F5C" w:rsidRPr="003C58AD" w:rsidRDefault="00B50F5C"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On the basis of mucin type, HPs are subclassified into three types, </w:t>
      </w:r>
      <w:r w:rsidR="00251CBC" w:rsidRPr="003C58AD">
        <w:rPr>
          <w:rFonts w:ascii="Book Antiqua" w:hAnsi="Book Antiqua" w:cs="Times New Roman"/>
          <w:sz w:val="24"/>
          <w:szCs w:val="24"/>
        </w:rPr>
        <w:t xml:space="preserve">namely, </w:t>
      </w:r>
      <w:r w:rsidRPr="003C58AD">
        <w:rPr>
          <w:rFonts w:ascii="Book Antiqua" w:hAnsi="Book Antiqua" w:cs="Times New Roman"/>
          <w:sz w:val="24"/>
          <w:szCs w:val="24"/>
        </w:rPr>
        <w:t xml:space="preserve">microvesicular </w:t>
      </w:r>
      <w:r w:rsidR="00B00C17" w:rsidRPr="003C58AD">
        <w:rPr>
          <w:rFonts w:ascii="Book Antiqua" w:hAnsi="Book Antiqua" w:cs="Times New Roman"/>
          <w:sz w:val="24"/>
          <w:szCs w:val="24"/>
        </w:rPr>
        <w:t>HP</w:t>
      </w:r>
      <w:r w:rsidRPr="003C58AD">
        <w:rPr>
          <w:rFonts w:ascii="Book Antiqua" w:hAnsi="Book Antiqua" w:cs="Times New Roman"/>
          <w:sz w:val="24"/>
          <w:szCs w:val="24"/>
        </w:rPr>
        <w:t>s (MVHPs), goblet-cell-rich HPs, and mucin-poor HPs</w:t>
      </w:r>
      <w:r w:rsidRPr="003C58AD">
        <w:rPr>
          <w:rFonts w:ascii="Book Antiqua" w:hAnsi="Book Antiqua" w:cs="Times New Roman"/>
          <w:sz w:val="24"/>
          <w:szCs w:val="24"/>
          <w:vertAlign w:val="superscript"/>
        </w:rPr>
        <w:t>[2]</w:t>
      </w:r>
      <w:r w:rsidRPr="003C58AD">
        <w:rPr>
          <w:rFonts w:ascii="Book Antiqua" w:hAnsi="Book Antiqua" w:cs="Times New Roman"/>
          <w:sz w:val="24"/>
          <w:szCs w:val="24"/>
        </w:rPr>
        <w:t xml:space="preserve">. MVHPs and </w:t>
      </w:r>
      <w:r w:rsidR="00EB5292" w:rsidRPr="003C58AD">
        <w:rPr>
          <w:rFonts w:ascii="Book Antiqua" w:hAnsi="Book Antiqua" w:cs="Times New Roman"/>
          <w:sz w:val="24"/>
          <w:szCs w:val="24"/>
        </w:rPr>
        <w:t>goblet-cell-rich HPs</w:t>
      </w:r>
      <w:r w:rsidRPr="003C58AD">
        <w:rPr>
          <w:rFonts w:ascii="Book Antiqua" w:hAnsi="Book Antiqua" w:cs="Times New Roman"/>
          <w:sz w:val="24"/>
          <w:szCs w:val="24"/>
        </w:rPr>
        <w:t xml:space="preserve"> account for up to 60%</w:t>
      </w:r>
      <w:r w:rsidR="00B00C17" w:rsidRPr="003C58AD">
        <w:rPr>
          <w:rFonts w:ascii="Book Antiqua" w:hAnsi="Book Antiqua" w:cs="Times New Roman"/>
          <w:sz w:val="24"/>
          <w:szCs w:val="24"/>
        </w:rPr>
        <w:t xml:space="preserve"> </w:t>
      </w:r>
      <w:r w:rsidRPr="003C58AD">
        <w:rPr>
          <w:rFonts w:ascii="Book Antiqua" w:hAnsi="Book Antiqua" w:cs="Times New Roman"/>
          <w:sz w:val="24"/>
          <w:szCs w:val="24"/>
        </w:rPr>
        <w:t xml:space="preserve">and 30%, respectively, </w:t>
      </w:r>
      <w:r w:rsidR="00D5466A" w:rsidRPr="003C58AD">
        <w:rPr>
          <w:rFonts w:ascii="Book Antiqua" w:hAnsi="Book Antiqua" w:cs="Times New Roman"/>
          <w:sz w:val="24"/>
          <w:szCs w:val="24"/>
        </w:rPr>
        <w:t>wh</w:t>
      </w:r>
      <w:r w:rsidR="00384AD8" w:rsidRPr="003C58AD">
        <w:rPr>
          <w:rFonts w:ascii="Book Antiqua" w:hAnsi="Book Antiqua" w:cs="Times New Roman"/>
          <w:sz w:val="24"/>
          <w:szCs w:val="24"/>
        </w:rPr>
        <w:t>ereas</w:t>
      </w:r>
      <w:r w:rsidR="00D5466A" w:rsidRPr="003C58AD">
        <w:rPr>
          <w:rFonts w:ascii="Book Antiqua" w:hAnsi="Book Antiqua" w:cs="Times New Roman"/>
          <w:sz w:val="24"/>
          <w:szCs w:val="24"/>
        </w:rPr>
        <w:t xml:space="preserve"> mucin-poor HPs</w:t>
      </w:r>
      <w:r w:rsidRPr="003C58AD">
        <w:rPr>
          <w:rFonts w:ascii="Book Antiqua" w:hAnsi="Book Antiqua" w:cs="Times New Roman"/>
          <w:sz w:val="24"/>
          <w:szCs w:val="24"/>
        </w:rPr>
        <w:t xml:space="preserve"> </w:t>
      </w:r>
      <w:r w:rsidR="00384AD8" w:rsidRPr="003C58AD">
        <w:rPr>
          <w:rFonts w:ascii="Book Antiqua" w:hAnsi="Book Antiqua" w:cs="Times New Roman"/>
          <w:sz w:val="24"/>
          <w:szCs w:val="24"/>
        </w:rPr>
        <w:t xml:space="preserve">remain </w:t>
      </w:r>
      <w:r w:rsidRPr="003C58AD">
        <w:rPr>
          <w:rFonts w:ascii="Book Antiqua" w:hAnsi="Book Antiqua" w:cs="Times New Roman"/>
          <w:sz w:val="24"/>
          <w:szCs w:val="24"/>
        </w:rPr>
        <w:t xml:space="preserve">rare. All these HPs are histologically characterized by </w:t>
      </w:r>
      <w:r w:rsidR="00D5466A" w:rsidRPr="003C58AD">
        <w:rPr>
          <w:rFonts w:ascii="Book Antiqua" w:hAnsi="Book Antiqua" w:cs="Times New Roman"/>
          <w:sz w:val="24"/>
          <w:szCs w:val="24"/>
        </w:rPr>
        <w:t xml:space="preserve">the </w:t>
      </w:r>
      <w:r w:rsidRPr="003C58AD">
        <w:rPr>
          <w:rFonts w:ascii="Book Antiqua" w:hAnsi="Book Antiqua" w:cs="Times New Roman"/>
          <w:sz w:val="24"/>
          <w:szCs w:val="24"/>
        </w:rPr>
        <w:t>elongation of the intestinal crypts, with serration of the upper part of the crypts</w:t>
      </w:r>
      <w:r w:rsidR="00156BAD" w:rsidRPr="003C58AD">
        <w:rPr>
          <w:rFonts w:ascii="Book Antiqua" w:hAnsi="Book Antiqua" w:cs="Times New Roman"/>
          <w:sz w:val="24"/>
          <w:szCs w:val="24"/>
        </w:rPr>
        <w:t xml:space="preserve"> (Figure 5</w:t>
      </w:r>
      <w:r w:rsidR="009E0204" w:rsidRPr="003C58AD">
        <w:rPr>
          <w:rFonts w:ascii="Book Antiqua" w:hAnsi="Book Antiqua" w:cs="Times New Roman"/>
          <w:sz w:val="24"/>
          <w:szCs w:val="24"/>
        </w:rPr>
        <w:t>A</w:t>
      </w:r>
      <w:r w:rsidR="00156BAD"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D5466A" w:rsidRPr="003C58AD">
        <w:rPr>
          <w:rFonts w:ascii="Book Antiqua" w:hAnsi="Book Antiqua" w:cs="Times New Roman"/>
          <w:sz w:val="24"/>
          <w:szCs w:val="24"/>
        </w:rPr>
        <w:t>Conversely, t</w:t>
      </w:r>
      <w:r w:rsidRPr="003C58AD">
        <w:rPr>
          <w:rFonts w:ascii="Book Antiqua" w:hAnsi="Book Antiqua" w:cs="Times New Roman"/>
          <w:sz w:val="24"/>
          <w:szCs w:val="24"/>
        </w:rPr>
        <w:t>he lower part of the crypts is narrow, without any serration. The basal part of the crypts</w:t>
      </w:r>
      <w:r w:rsidR="003310B8" w:rsidRPr="003C58AD">
        <w:rPr>
          <w:rFonts w:ascii="Book Antiqua" w:hAnsi="Book Antiqua" w:cs="Times New Roman"/>
          <w:sz w:val="24"/>
          <w:szCs w:val="24"/>
        </w:rPr>
        <w:t xml:space="preserve"> exhibit</w:t>
      </w:r>
      <w:r w:rsidR="00D20FF8" w:rsidRPr="003C58AD">
        <w:rPr>
          <w:rFonts w:ascii="Book Antiqua" w:hAnsi="Book Antiqua" w:cs="Times New Roman"/>
          <w:sz w:val="24"/>
          <w:szCs w:val="24"/>
        </w:rPr>
        <w:t>s</w:t>
      </w:r>
      <w:r w:rsidR="003310B8" w:rsidRPr="003C58AD">
        <w:rPr>
          <w:rFonts w:ascii="Book Antiqua" w:hAnsi="Book Antiqua" w:cs="Times New Roman"/>
          <w:sz w:val="24"/>
          <w:szCs w:val="24"/>
        </w:rPr>
        <w:t xml:space="preserve"> uniform proliferation</w:t>
      </w:r>
      <w:r w:rsidRPr="003C58AD">
        <w:rPr>
          <w:rFonts w:ascii="Book Antiqua" w:hAnsi="Book Antiqua" w:cs="Times New Roman"/>
          <w:sz w:val="24"/>
          <w:szCs w:val="24"/>
        </w:rPr>
        <w:t xml:space="preserve">. </w:t>
      </w:r>
      <w:r w:rsidR="003310B8" w:rsidRPr="003C58AD">
        <w:rPr>
          <w:rFonts w:ascii="Book Antiqua" w:hAnsi="Book Antiqua" w:cs="Times New Roman"/>
          <w:sz w:val="24"/>
          <w:szCs w:val="24"/>
        </w:rPr>
        <w:t>Meanwhile, c</w:t>
      </w:r>
      <w:r w:rsidRPr="003C58AD">
        <w:rPr>
          <w:rFonts w:ascii="Book Antiqua" w:hAnsi="Book Antiqua" w:cs="Times New Roman"/>
          <w:sz w:val="24"/>
          <w:szCs w:val="24"/>
        </w:rPr>
        <w:t xml:space="preserve">ytological dysplasia is not seen in any </w:t>
      </w:r>
      <w:r w:rsidR="003310B8" w:rsidRPr="003C58AD">
        <w:rPr>
          <w:rFonts w:ascii="Book Antiqua" w:hAnsi="Book Antiqua" w:cs="Times New Roman"/>
          <w:sz w:val="24"/>
          <w:szCs w:val="24"/>
        </w:rPr>
        <w:t>HP types.</w:t>
      </w:r>
    </w:p>
    <w:p w14:paraId="01B82E30" w14:textId="77777777" w:rsidR="00C83210" w:rsidRPr="003C58AD" w:rsidRDefault="00C83210" w:rsidP="00B037C3">
      <w:pPr>
        <w:snapToGrid w:val="0"/>
        <w:spacing w:line="360" w:lineRule="auto"/>
        <w:rPr>
          <w:rFonts w:ascii="Book Antiqua" w:hAnsi="Book Antiqua" w:cs="Times New Roman"/>
          <w:b/>
          <w:i/>
          <w:sz w:val="24"/>
          <w:szCs w:val="24"/>
        </w:rPr>
      </w:pPr>
    </w:p>
    <w:p w14:paraId="2AF446AF" w14:textId="77777777" w:rsidR="00D62637" w:rsidRPr="003C58AD" w:rsidRDefault="004F4114"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SS</w:t>
      </w:r>
      <w:r w:rsidR="007F2B66" w:rsidRPr="003C58AD">
        <w:rPr>
          <w:rFonts w:ascii="Book Antiqua" w:hAnsi="Book Antiqua" w:cs="Times New Roman"/>
          <w:b/>
          <w:i/>
          <w:sz w:val="24"/>
          <w:szCs w:val="24"/>
        </w:rPr>
        <w:t>L</w:t>
      </w:r>
    </w:p>
    <w:p w14:paraId="78486A55" w14:textId="1948A954" w:rsidR="00CB294F" w:rsidRPr="003C58AD" w:rsidRDefault="008A4961" w:rsidP="00B037C3">
      <w:pPr>
        <w:snapToGrid w:val="0"/>
        <w:spacing w:line="360" w:lineRule="auto"/>
        <w:rPr>
          <w:rFonts w:ascii="Book Antiqua" w:eastAsiaTheme="majorEastAsia" w:hAnsi="Book Antiqua" w:cs="Times New Roman"/>
          <w:sz w:val="24"/>
          <w:szCs w:val="24"/>
        </w:rPr>
      </w:pPr>
      <w:r w:rsidRPr="003C58AD">
        <w:rPr>
          <w:rFonts w:ascii="Book Antiqua" w:eastAsiaTheme="majorEastAsia" w:hAnsi="Book Antiqua" w:cs="Times New Roman"/>
          <w:sz w:val="24"/>
          <w:szCs w:val="24"/>
        </w:rPr>
        <w:t>SS</w:t>
      </w:r>
      <w:r w:rsidR="007F2B66" w:rsidRPr="003C58AD">
        <w:rPr>
          <w:rFonts w:ascii="Book Antiqua" w:eastAsiaTheme="majorEastAsia" w:hAnsi="Book Antiqua" w:cs="Times New Roman"/>
          <w:sz w:val="24"/>
          <w:szCs w:val="24"/>
        </w:rPr>
        <w:t>L</w:t>
      </w:r>
      <w:r w:rsidRPr="003C58AD">
        <w:rPr>
          <w:rFonts w:ascii="Book Antiqua" w:eastAsiaTheme="majorEastAsia" w:hAnsi="Book Antiqua" w:cs="Times New Roman"/>
          <w:sz w:val="24"/>
          <w:szCs w:val="24"/>
        </w:rPr>
        <w:t xml:space="preserve">s are histopathologically characterized by </w:t>
      </w:r>
      <w:r w:rsidR="00C55B97" w:rsidRPr="003C58AD">
        <w:rPr>
          <w:rFonts w:ascii="Book Antiqua" w:eastAsiaTheme="majorEastAsia" w:hAnsi="Book Antiqua" w:cs="Times New Roman"/>
          <w:sz w:val="24"/>
          <w:szCs w:val="24"/>
        </w:rPr>
        <w:t>(</w:t>
      </w:r>
      <w:r w:rsidR="00156BAD" w:rsidRPr="003C58AD">
        <w:rPr>
          <w:rFonts w:ascii="Book Antiqua" w:eastAsiaTheme="majorEastAsia" w:hAnsi="Book Antiqua" w:cs="Times New Roman"/>
          <w:sz w:val="24"/>
          <w:szCs w:val="24"/>
        </w:rPr>
        <w:t xml:space="preserve">1) </w:t>
      </w:r>
      <w:r w:rsidR="00720F62" w:rsidRPr="003C58AD">
        <w:rPr>
          <w:rFonts w:ascii="Book Antiqua" w:eastAsiaTheme="majorEastAsia" w:hAnsi="Book Antiqua" w:cs="Times New Roman"/>
          <w:sz w:val="24"/>
          <w:szCs w:val="24"/>
        </w:rPr>
        <w:t>crypt dilation</w:t>
      </w:r>
      <w:r w:rsidR="009E0204" w:rsidRPr="003C58AD">
        <w:rPr>
          <w:rFonts w:ascii="Book Antiqua" w:eastAsiaTheme="majorEastAsia" w:hAnsi="Book Antiqua" w:cs="Times New Roman"/>
          <w:sz w:val="24"/>
          <w:szCs w:val="24"/>
        </w:rPr>
        <w:t>;</w:t>
      </w:r>
      <w:r w:rsidRPr="003C58AD">
        <w:rPr>
          <w:rFonts w:ascii="Book Antiqua" w:eastAsiaTheme="majorEastAsia" w:hAnsi="Book Antiqua" w:cs="Times New Roman"/>
          <w:sz w:val="24"/>
          <w:szCs w:val="24"/>
        </w:rPr>
        <w:t xml:space="preserve"> </w:t>
      </w:r>
      <w:r w:rsidR="00C55B97" w:rsidRPr="003C58AD">
        <w:rPr>
          <w:rFonts w:ascii="Book Antiqua" w:eastAsiaTheme="majorEastAsia" w:hAnsi="Book Antiqua" w:cs="Times New Roman"/>
          <w:sz w:val="24"/>
          <w:szCs w:val="24"/>
        </w:rPr>
        <w:t>(</w:t>
      </w:r>
      <w:r w:rsidR="00156BAD" w:rsidRPr="003C58AD">
        <w:rPr>
          <w:rFonts w:ascii="Book Antiqua" w:eastAsiaTheme="majorEastAsia" w:hAnsi="Book Antiqua" w:cs="Times New Roman"/>
          <w:sz w:val="24"/>
          <w:szCs w:val="24"/>
        </w:rPr>
        <w:t xml:space="preserve">2) </w:t>
      </w:r>
      <w:r w:rsidRPr="003C58AD">
        <w:rPr>
          <w:rFonts w:ascii="Book Antiqua" w:eastAsiaTheme="majorEastAsia" w:hAnsi="Book Antiqua" w:cs="Times New Roman"/>
          <w:sz w:val="24"/>
          <w:szCs w:val="24"/>
        </w:rPr>
        <w:t>irregularly branching</w:t>
      </w:r>
      <w:r w:rsidR="00720F62" w:rsidRPr="003C58AD">
        <w:rPr>
          <w:rFonts w:ascii="Book Antiqua" w:eastAsiaTheme="majorEastAsia" w:hAnsi="Book Antiqua" w:cs="Times New Roman"/>
          <w:sz w:val="24"/>
          <w:szCs w:val="24"/>
        </w:rPr>
        <w:t xml:space="preserve"> crypts</w:t>
      </w:r>
      <w:r w:rsidR="009E0204" w:rsidRPr="003C58AD">
        <w:rPr>
          <w:rFonts w:ascii="Book Antiqua" w:eastAsiaTheme="majorEastAsia" w:hAnsi="Book Antiqua" w:cs="Times New Roman"/>
          <w:sz w:val="24"/>
          <w:szCs w:val="24"/>
        </w:rPr>
        <w:t>;</w:t>
      </w:r>
      <w:r w:rsidRPr="003C58AD">
        <w:rPr>
          <w:rFonts w:ascii="Book Antiqua" w:eastAsiaTheme="majorEastAsia" w:hAnsi="Book Antiqua" w:cs="Times New Roman"/>
          <w:sz w:val="24"/>
          <w:szCs w:val="24"/>
        </w:rPr>
        <w:t xml:space="preserve"> and </w:t>
      </w:r>
      <w:r w:rsidR="00C55B97" w:rsidRPr="003C58AD">
        <w:rPr>
          <w:rFonts w:ascii="Book Antiqua" w:eastAsiaTheme="majorEastAsia" w:hAnsi="Book Antiqua" w:cs="Times New Roman"/>
          <w:sz w:val="24"/>
          <w:szCs w:val="24"/>
        </w:rPr>
        <w:t>(</w:t>
      </w:r>
      <w:r w:rsidR="00156BAD" w:rsidRPr="003C58AD">
        <w:rPr>
          <w:rFonts w:ascii="Book Antiqua" w:eastAsiaTheme="majorEastAsia" w:hAnsi="Book Antiqua" w:cs="Times New Roman"/>
          <w:sz w:val="24"/>
          <w:szCs w:val="24"/>
        </w:rPr>
        <w:t xml:space="preserve">3) </w:t>
      </w:r>
      <w:r w:rsidRPr="003C58AD">
        <w:rPr>
          <w:rFonts w:ascii="Book Antiqua" w:eastAsiaTheme="majorEastAsia" w:hAnsi="Book Antiqua" w:cs="Times New Roman"/>
          <w:sz w:val="24"/>
          <w:szCs w:val="24"/>
        </w:rPr>
        <w:t xml:space="preserve">horizontally arranged basal crypts (inverted T- and/or L-shaped crypts) (Figure </w:t>
      </w:r>
      <w:r w:rsidR="00156BAD" w:rsidRPr="003C58AD">
        <w:rPr>
          <w:rFonts w:ascii="Book Antiqua" w:eastAsiaTheme="majorEastAsia" w:hAnsi="Book Antiqua" w:cs="Times New Roman"/>
          <w:sz w:val="24"/>
          <w:szCs w:val="24"/>
        </w:rPr>
        <w:t>5</w:t>
      </w:r>
      <w:r w:rsidR="009E0204" w:rsidRPr="003C58AD">
        <w:rPr>
          <w:rFonts w:ascii="Book Antiqua" w:eastAsiaTheme="majorEastAsia" w:hAnsi="Book Antiqua" w:cs="Times New Roman"/>
          <w:sz w:val="24"/>
          <w:szCs w:val="24"/>
        </w:rPr>
        <w:t>B</w:t>
      </w:r>
      <w:r w:rsidRPr="003C58AD">
        <w:rPr>
          <w:rFonts w:ascii="Book Antiqua" w:eastAsiaTheme="majorEastAsia" w:hAnsi="Book Antiqua" w:cs="Times New Roman"/>
          <w:sz w:val="24"/>
          <w:szCs w:val="24"/>
        </w:rPr>
        <w:t>)</w:t>
      </w:r>
      <w:r w:rsidR="00156BAD" w:rsidRPr="003C58AD">
        <w:rPr>
          <w:rFonts w:ascii="Book Antiqua" w:hAnsi="Book Antiqua" w:cs="Times New Roman"/>
          <w:sz w:val="24"/>
          <w:szCs w:val="24"/>
          <w:vertAlign w:val="superscript"/>
        </w:rPr>
        <w:t>[2</w:t>
      </w:r>
      <w:r w:rsidR="005F0A5D" w:rsidRPr="003C58AD">
        <w:rPr>
          <w:rFonts w:ascii="Book Antiqua" w:hAnsi="Book Antiqua" w:cs="Times New Roman"/>
          <w:sz w:val="24"/>
          <w:szCs w:val="24"/>
          <w:vertAlign w:val="superscript"/>
        </w:rPr>
        <w:t>9,30</w:t>
      </w:r>
      <w:r w:rsidR="00156BAD" w:rsidRPr="003C58AD">
        <w:rPr>
          <w:rFonts w:ascii="Book Antiqua" w:hAnsi="Book Antiqua" w:cs="Times New Roman"/>
          <w:sz w:val="24"/>
          <w:szCs w:val="24"/>
          <w:vertAlign w:val="superscript"/>
        </w:rPr>
        <w:t>]</w:t>
      </w:r>
      <w:r w:rsidRPr="003C58AD">
        <w:rPr>
          <w:rFonts w:ascii="Book Antiqua" w:eastAsiaTheme="majorEastAsia" w:hAnsi="Book Antiqua" w:cs="Times New Roman"/>
          <w:sz w:val="24"/>
          <w:szCs w:val="24"/>
        </w:rPr>
        <w:t xml:space="preserve">. </w:t>
      </w:r>
      <w:r w:rsidR="00156BAD" w:rsidRPr="003C58AD">
        <w:rPr>
          <w:rFonts w:ascii="Book Antiqua" w:hAnsi="Book Antiqua" w:cs="Times New Roman"/>
          <w:sz w:val="24"/>
          <w:szCs w:val="24"/>
        </w:rPr>
        <w:t>The proliferation zone of the crypts</w:t>
      </w:r>
      <w:r w:rsidR="00C55B97" w:rsidRPr="003C58AD">
        <w:rPr>
          <w:rFonts w:ascii="Book Antiqua" w:hAnsi="Book Antiqua" w:cs="Times New Roman"/>
          <w:sz w:val="24"/>
          <w:szCs w:val="24"/>
        </w:rPr>
        <w:t xml:space="preserve"> </w:t>
      </w:r>
      <w:r w:rsidR="00156BAD" w:rsidRPr="003C58AD">
        <w:rPr>
          <w:rFonts w:ascii="Book Antiqua" w:hAnsi="Book Antiqua" w:cs="Times New Roman"/>
          <w:sz w:val="24"/>
          <w:szCs w:val="24"/>
        </w:rPr>
        <w:t xml:space="preserve">often </w:t>
      </w:r>
      <w:r w:rsidR="00C55B97" w:rsidRPr="003C58AD">
        <w:rPr>
          <w:rFonts w:ascii="Book Antiqua" w:hAnsi="Book Antiqua" w:cs="Times New Roman"/>
          <w:sz w:val="24"/>
          <w:szCs w:val="24"/>
        </w:rPr>
        <w:t>shifts from the basal part to the side of the crypts</w:t>
      </w:r>
      <w:r w:rsidR="00C55B97" w:rsidRPr="003C58AD">
        <w:rPr>
          <w:rFonts w:ascii="Book Antiqua" w:hAnsi="Book Antiqua" w:cs="Times New Roman"/>
          <w:sz w:val="24"/>
          <w:szCs w:val="24"/>
          <w:vertAlign w:val="superscript"/>
        </w:rPr>
        <w:t>[2]</w:t>
      </w:r>
      <w:r w:rsidR="00156BAD" w:rsidRPr="003C58AD">
        <w:rPr>
          <w:rFonts w:ascii="Book Antiqua" w:hAnsi="Book Antiqua" w:cs="Times New Roman"/>
          <w:sz w:val="24"/>
          <w:szCs w:val="24"/>
        </w:rPr>
        <w:t>.</w:t>
      </w:r>
    </w:p>
    <w:p w14:paraId="0D243904" w14:textId="7FC903DF" w:rsidR="006A6009" w:rsidRPr="003C58AD" w:rsidRDefault="009E0204" w:rsidP="00B037C3">
      <w:pPr>
        <w:snapToGrid w:val="0"/>
        <w:spacing w:line="360" w:lineRule="auto"/>
        <w:rPr>
          <w:rFonts w:ascii="Book Antiqua" w:eastAsiaTheme="majorEastAsia" w:hAnsi="Book Antiqua" w:cs="Times New Roman"/>
          <w:sz w:val="24"/>
          <w:szCs w:val="24"/>
        </w:rPr>
      </w:pPr>
      <w:r w:rsidRPr="003C58AD">
        <w:rPr>
          <w:rFonts w:ascii="Book Antiqua" w:eastAsiaTheme="majorEastAsia" w:hAnsi="Book Antiqua" w:cs="Times New Roman"/>
          <w:sz w:val="24"/>
          <w:szCs w:val="24"/>
        </w:rPr>
        <w:t xml:space="preserve">  </w:t>
      </w:r>
      <w:r w:rsidR="00750389" w:rsidRPr="003C58AD">
        <w:rPr>
          <w:rFonts w:ascii="Book Antiqua" w:eastAsiaTheme="majorEastAsia" w:hAnsi="Book Antiqua" w:cs="Times New Roman"/>
          <w:sz w:val="24"/>
          <w:szCs w:val="24"/>
        </w:rPr>
        <w:t xml:space="preserve">According to </w:t>
      </w:r>
      <w:r w:rsidR="008A4961" w:rsidRPr="003C58AD">
        <w:rPr>
          <w:rFonts w:ascii="Book Antiqua" w:eastAsiaTheme="majorEastAsia" w:hAnsi="Book Antiqua" w:cs="Times New Roman"/>
          <w:sz w:val="24"/>
          <w:szCs w:val="24"/>
        </w:rPr>
        <w:t xml:space="preserve">the Japanese Society for Cancer of the Colon and Rectum criteria established in 2011, when at least two of these three </w:t>
      </w:r>
      <w:r w:rsidR="00923B04" w:rsidRPr="003C58AD">
        <w:rPr>
          <w:rFonts w:ascii="Book Antiqua" w:eastAsiaTheme="majorEastAsia" w:hAnsi="Book Antiqua" w:cs="Times New Roman"/>
          <w:sz w:val="24"/>
          <w:szCs w:val="24"/>
        </w:rPr>
        <w:t xml:space="preserve">histopathological </w:t>
      </w:r>
      <w:r w:rsidR="008A4961" w:rsidRPr="003C58AD">
        <w:rPr>
          <w:rFonts w:ascii="Book Antiqua" w:hAnsi="Book Antiqua" w:cs="Times New Roman"/>
          <w:sz w:val="24"/>
          <w:szCs w:val="24"/>
        </w:rPr>
        <w:t>f</w:t>
      </w:r>
      <w:r w:rsidR="00DB0E00" w:rsidRPr="003C58AD">
        <w:rPr>
          <w:rFonts w:ascii="Book Antiqua" w:hAnsi="Book Antiqua" w:cs="Times New Roman"/>
          <w:sz w:val="24"/>
          <w:szCs w:val="24"/>
        </w:rPr>
        <w:t>indings</w:t>
      </w:r>
      <w:r w:rsidR="008A4961" w:rsidRPr="003C58AD">
        <w:rPr>
          <w:rFonts w:ascii="Book Antiqua" w:hAnsi="Book Antiqua" w:cs="Times New Roman"/>
          <w:sz w:val="24"/>
          <w:szCs w:val="24"/>
        </w:rPr>
        <w:t xml:space="preserve"> </w:t>
      </w:r>
      <w:r w:rsidR="008A4961" w:rsidRPr="003C58AD">
        <w:rPr>
          <w:rFonts w:ascii="Book Antiqua" w:eastAsiaTheme="majorEastAsia" w:hAnsi="Book Antiqua" w:cs="Times New Roman"/>
          <w:sz w:val="24"/>
          <w:szCs w:val="24"/>
        </w:rPr>
        <w:t xml:space="preserve">were found in </w:t>
      </w:r>
      <w:r w:rsidR="008A4961"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8A4961" w:rsidRPr="003C58AD">
        <w:rPr>
          <w:rFonts w:ascii="Book Antiqua" w:eastAsiaTheme="majorEastAsia" w:hAnsi="Book Antiqua" w:cs="Times New Roman"/>
          <w:sz w:val="24"/>
          <w:szCs w:val="24"/>
        </w:rPr>
        <w:t xml:space="preserve">10% of the lesion area, the serrated </w:t>
      </w:r>
      <w:r w:rsidR="00DB0E00" w:rsidRPr="003C58AD">
        <w:rPr>
          <w:rFonts w:ascii="Book Antiqua" w:eastAsiaTheme="majorEastAsia" w:hAnsi="Book Antiqua" w:cs="Times New Roman"/>
          <w:sz w:val="24"/>
          <w:szCs w:val="24"/>
        </w:rPr>
        <w:t>polyps</w:t>
      </w:r>
      <w:r w:rsidR="008A4961" w:rsidRPr="003C58AD">
        <w:rPr>
          <w:rFonts w:ascii="Book Antiqua" w:eastAsiaTheme="majorEastAsia" w:hAnsi="Book Antiqua" w:cs="Times New Roman"/>
          <w:sz w:val="24"/>
          <w:szCs w:val="24"/>
        </w:rPr>
        <w:t xml:space="preserve"> </w:t>
      </w:r>
      <w:r w:rsidR="00DB0E00" w:rsidRPr="003C58AD">
        <w:rPr>
          <w:rFonts w:ascii="Book Antiqua" w:eastAsiaTheme="majorEastAsia" w:hAnsi="Book Antiqua" w:cs="Times New Roman"/>
          <w:sz w:val="24"/>
          <w:szCs w:val="24"/>
        </w:rPr>
        <w:t>are</w:t>
      </w:r>
      <w:r w:rsidR="008A4961" w:rsidRPr="003C58AD">
        <w:rPr>
          <w:rFonts w:ascii="Book Antiqua" w:eastAsiaTheme="majorEastAsia" w:hAnsi="Book Antiqua" w:cs="Times New Roman"/>
          <w:sz w:val="24"/>
          <w:szCs w:val="24"/>
        </w:rPr>
        <w:t xml:space="preserve"> diagnosed as SS</w:t>
      </w:r>
      <w:r w:rsidR="007F2B66" w:rsidRPr="003C58AD">
        <w:rPr>
          <w:rFonts w:ascii="Book Antiqua" w:eastAsiaTheme="majorEastAsia" w:hAnsi="Book Antiqua" w:cs="Times New Roman"/>
          <w:sz w:val="24"/>
          <w:szCs w:val="24"/>
        </w:rPr>
        <w:t>L</w:t>
      </w:r>
      <w:r w:rsidR="00DB0E00" w:rsidRPr="003C58AD">
        <w:rPr>
          <w:rFonts w:ascii="Book Antiqua" w:eastAsiaTheme="majorEastAsia" w:hAnsi="Book Antiqua" w:cs="Times New Roman"/>
          <w:sz w:val="24"/>
          <w:szCs w:val="24"/>
        </w:rPr>
        <w:t>s</w:t>
      </w:r>
      <w:r w:rsidR="00C55B97" w:rsidRPr="003C58AD">
        <w:rPr>
          <w:rFonts w:ascii="Book Antiqua" w:hAnsi="Book Antiqua" w:cs="Times New Roman"/>
          <w:sz w:val="24"/>
          <w:szCs w:val="24"/>
          <w:vertAlign w:val="superscript"/>
        </w:rPr>
        <w:t>[2</w:t>
      </w:r>
      <w:r w:rsidR="005F0A5D" w:rsidRPr="003C58AD">
        <w:rPr>
          <w:rFonts w:ascii="Book Antiqua" w:hAnsi="Book Antiqua" w:cs="Times New Roman"/>
          <w:sz w:val="24"/>
          <w:szCs w:val="24"/>
          <w:vertAlign w:val="superscript"/>
        </w:rPr>
        <w:t>9,30</w:t>
      </w:r>
      <w:r w:rsidR="00C55B97" w:rsidRPr="003C58AD">
        <w:rPr>
          <w:rFonts w:ascii="Book Antiqua" w:hAnsi="Book Antiqua" w:cs="Times New Roman"/>
          <w:sz w:val="24"/>
          <w:szCs w:val="24"/>
          <w:vertAlign w:val="superscript"/>
        </w:rPr>
        <w:t>]</w:t>
      </w:r>
      <w:r w:rsidR="008A4961" w:rsidRPr="003C58AD">
        <w:rPr>
          <w:rFonts w:ascii="Book Antiqua" w:eastAsiaTheme="majorEastAsia" w:hAnsi="Book Antiqua" w:cs="Times New Roman"/>
          <w:sz w:val="24"/>
          <w:szCs w:val="24"/>
        </w:rPr>
        <w:t xml:space="preserve">. However, </w:t>
      </w:r>
      <w:r w:rsidR="00D849AA" w:rsidRPr="003C58AD">
        <w:rPr>
          <w:rFonts w:ascii="Book Antiqua" w:eastAsiaTheme="majorEastAsia" w:hAnsi="Book Antiqua" w:cs="Times New Roman"/>
          <w:sz w:val="24"/>
          <w:szCs w:val="24"/>
        </w:rPr>
        <w:t>those</w:t>
      </w:r>
      <w:r w:rsidR="008A4961" w:rsidRPr="003C58AD">
        <w:rPr>
          <w:rFonts w:ascii="Book Antiqua" w:eastAsiaTheme="majorEastAsia" w:hAnsi="Book Antiqua" w:cs="Times New Roman"/>
          <w:sz w:val="24"/>
          <w:szCs w:val="24"/>
        </w:rPr>
        <w:t xml:space="preserve"> that d</w:t>
      </w:r>
      <w:r w:rsidR="00DB0E00" w:rsidRPr="003C58AD">
        <w:rPr>
          <w:rFonts w:ascii="Book Antiqua" w:eastAsiaTheme="majorEastAsia" w:hAnsi="Book Antiqua" w:cs="Times New Roman"/>
          <w:sz w:val="24"/>
          <w:szCs w:val="24"/>
        </w:rPr>
        <w:t>o</w:t>
      </w:r>
      <w:r w:rsidR="008A4961" w:rsidRPr="003C58AD">
        <w:rPr>
          <w:rFonts w:ascii="Book Antiqua" w:eastAsiaTheme="majorEastAsia" w:hAnsi="Book Antiqua" w:cs="Times New Roman"/>
          <w:sz w:val="24"/>
          <w:szCs w:val="24"/>
        </w:rPr>
        <w:t xml:space="preserve"> not meet the above</w:t>
      </w:r>
      <w:r w:rsidR="00D849AA" w:rsidRPr="003C58AD">
        <w:rPr>
          <w:rFonts w:ascii="Book Antiqua" w:eastAsiaTheme="majorEastAsia" w:hAnsi="Book Antiqua" w:cs="Times New Roman"/>
          <w:sz w:val="24"/>
          <w:szCs w:val="24"/>
        </w:rPr>
        <w:t>mentioned</w:t>
      </w:r>
      <w:r w:rsidR="008A4961" w:rsidRPr="003C58AD">
        <w:rPr>
          <w:rFonts w:ascii="Book Antiqua" w:eastAsiaTheme="majorEastAsia" w:hAnsi="Book Antiqua" w:cs="Times New Roman"/>
          <w:sz w:val="24"/>
          <w:szCs w:val="24"/>
        </w:rPr>
        <w:t xml:space="preserve"> criteria </w:t>
      </w:r>
      <w:r w:rsidR="00DB0E00" w:rsidRPr="003C58AD">
        <w:rPr>
          <w:rFonts w:ascii="Book Antiqua" w:eastAsiaTheme="majorEastAsia" w:hAnsi="Book Antiqua" w:cs="Times New Roman"/>
          <w:sz w:val="24"/>
          <w:szCs w:val="24"/>
        </w:rPr>
        <w:t>are</w:t>
      </w:r>
      <w:r w:rsidR="008A4961" w:rsidRPr="003C58AD">
        <w:rPr>
          <w:rFonts w:ascii="Book Antiqua" w:eastAsiaTheme="majorEastAsia" w:hAnsi="Book Antiqua" w:cs="Times New Roman"/>
          <w:sz w:val="24"/>
          <w:szCs w:val="24"/>
        </w:rPr>
        <w:t xml:space="preserve"> diagnosed as HPs.</w:t>
      </w:r>
    </w:p>
    <w:p w14:paraId="3234894F" w14:textId="77777777" w:rsidR="00A17CA6" w:rsidRPr="003C58AD" w:rsidRDefault="00A17CA6" w:rsidP="00B037C3">
      <w:pPr>
        <w:snapToGrid w:val="0"/>
        <w:spacing w:line="360" w:lineRule="auto"/>
        <w:rPr>
          <w:rFonts w:ascii="Book Antiqua" w:hAnsi="Book Antiqua" w:cs="Times New Roman"/>
          <w:b/>
          <w:sz w:val="24"/>
          <w:szCs w:val="24"/>
        </w:rPr>
      </w:pPr>
    </w:p>
    <w:p w14:paraId="41AC04ED" w14:textId="368FA736" w:rsidR="004F4114" w:rsidRPr="003C58AD" w:rsidRDefault="00792870"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SSLD</w:t>
      </w:r>
    </w:p>
    <w:p w14:paraId="7F45D3F5" w14:textId="7ABCC135" w:rsidR="003551D3" w:rsidRPr="003C58AD" w:rsidRDefault="00F913B0"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Generally, c</w:t>
      </w:r>
      <w:r w:rsidR="00206F02" w:rsidRPr="003C58AD">
        <w:rPr>
          <w:rFonts w:ascii="Book Antiqua" w:hAnsi="Book Antiqua" w:cs="Times New Roman"/>
          <w:sz w:val="24"/>
          <w:szCs w:val="24"/>
        </w:rPr>
        <w:t xml:space="preserve">ytological dysplasia </w:t>
      </w:r>
      <w:r w:rsidR="00D4033F" w:rsidRPr="003C58AD">
        <w:rPr>
          <w:rFonts w:ascii="Book Antiqua" w:hAnsi="Book Antiqua" w:cs="Times New Roman"/>
          <w:sz w:val="24"/>
          <w:szCs w:val="24"/>
        </w:rPr>
        <w:t>arising in</w:t>
      </w:r>
      <w:r w:rsidR="00206F02" w:rsidRPr="003C58AD">
        <w:rPr>
          <w:rFonts w:ascii="Book Antiqua" w:hAnsi="Book Antiqua" w:cs="Times New Roman"/>
          <w:sz w:val="24"/>
          <w:szCs w:val="24"/>
        </w:rPr>
        <w:t xml:space="preserve"> SS</w:t>
      </w:r>
      <w:r w:rsidR="007F2B66" w:rsidRPr="003C58AD">
        <w:rPr>
          <w:rFonts w:ascii="Book Antiqua" w:hAnsi="Book Antiqua" w:cs="Times New Roman"/>
          <w:sz w:val="24"/>
          <w:szCs w:val="24"/>
        </w:rPr>
        <w:t>L</w:t>
      </w:r>
      <w:r w:rsidR="00206F02" w:rsidRPr="003C58AD">
        <w:rPr>
          <w:rFonts w:ascii="Book Antiqua" w:hAnsi="Book Antiqua" w:cs="Times New Roman"/>
          <w:sz w:val="24"/>
          <w:szCs w:val="24"/>
        </w:rPr>
        <w:t xml:space="preserve">s is divided into two types, </w:t>
      </w:r>
      <w:r w:rsidR="00AB74F2" w:rsidRPr="003C58AD">
        <w:rPr>
          <w:rFonts w:ascii="Book Antiqua" w:hAnsi="Book Antiqua" w:cs="Times New Roman"/>
          <w:sz w:val="24"/>
          <w:szCs w:val="24"/>
        </w:rPr>
        <w:t xml:space="preserve">namely, </w:t>
      </w:r>
      <w:r w:rsidR="00206F02" w:rsidRPr="003C58AD">
        <w:rPr>
          <w:rFonts w:ascii="Book Antiqua" w:hAnsi="Book Antiqua" w:cs="Times New Roman"/>
          <w:sz w:val="24"/>
          <w:szCs w:val="24"/>
        </w:rPr>
        <w:t>conventional adenoma-like dysplasia</w:t>
      </w:r>
      <w:r w:rsidR="000840F6" w:rsidRPr="003C58AD">
        <w:rPr>
          <w:rFonts w:ascii="Book Antiqua" w:hAnsi="Book Antiqua" w:cs="Times New Roman"/>
          <w:sz w:val="24"/>
          <w:szCs w:val="24"/>
        </w:rPr>
        <w:t xml:space="preserve"> </w:t>
      </w:r>
      <w:r w:rsidR="00206F02" w:rsidRPr="003C58AD">
        <w:rPr>
          <w:rFonts w:ascii="Book Antiqua" w:hAnsi="Book Antiqua" w:cs="Times New Roman"/>
          <w:sz w:val="24"/>
          <w:szCs w:val="24"/>
        </w:rPr>
        <w:t>and serrated dysplasia</w:t>
      </w:r>
      <w:r w:rsidR="002F6611" w:rsidRPr="003C58AD">
        <w:rPr>
          <w:rFonts w:ascii="Book Antiqua" w:hAnsi="Book Antiqua" w:cs="Times New Roman"/>
          <w:sz w:val="24"/>
          <w:szCs w:val="24"/>
        </w:rPr>
        <w:t xml:space="preserve"> </w:t>
      </w:r>
      <w:r w:rsidR="00CB1071" w:rsidRPr="003C58AD">
        <w:rPr>
          <w:rFonts w:ascii="Book Antiqua" w:hAnsi="Book Antiqua" w:cs="Times New Roman"/>
          <w:sz w:val="24"/>
          <w:szCs w:val="24"/>
        </w:rPr>
        <w:t>(Figure 5</w:t>
      </w:r>
      <w:r w:rsidR="009E0204" w:rsidRPr="003C58AD">
        <w:rPr>
          <w:rFonts w:ascii="Book Antiqua" w:hAnsi="Book Antiqua" w:cs="Times New Roman"/>
          <w:sz w:val="24"/>
          <w:szCs w:val="24"/>
        </w:rPr>
        <w:t>C</w:t>
      </w:r>
      <w:r w:rsidR="00B00C17" w:rsidRPr="003C58AD">
        <w:rPr>
          <w:rFonts w:ascii="Book Antiqua" w:hAnsi="Book Antiqua" w:cs="Times New Roman"/>
          <w:sz w:val="24"/>
          <w:szCs w:val="24"/>
        </w:rPr>
        <w:t xml:space="preserve"> </w:t>
      </w:r>
      <w:r w:rsidR="009E0204" w:rsidRPr="003C58AD">
        <w:rPr>
          <w:rFonts w:ascii="Book Antiqua" w:hAnsi="Book Antiqua" w:cs="Times New Roman"/>
          <w:sz w:val="24"/>
          <w:szCs w:val="24"/>
        </w:rPr>
        <w:t>and D</w:t>
      </w:r>
      <w:r w:rsidR="00CB1071" w:rsidRPr="003C58AD">
        <w:rPr>
          <w:rFonts w:ascii="Book Antiqua" w:hAnsi="Book Antiqua" w:cs="Times New Roman"/>
          <w:sz w:val="24"/>
          <w:szCs w:val="24"/>
        </w:rPr>
        <w:t>)</w:t>
      </w:r>
      <w:r w:rsidR="002F6611" w:rsidRPr="003C58AD">
        <w:rPr>
          <w:rFonts w:ascii="Book Antiqua" w:hAnsi="Book Antiqua" w:cs="Times New Roman"/>
          <w:sz w:val="24"/>
          <w:szCs w:val="24"/>
          <w:vertAlign w:val="superscript"/>
        </w:rPr>
        <w:t>[</w:t>
      </w:r>
      <w:r w:rsidR="00F86BD4" w:rsidRPr="003C58AD">
        <w:rPr>
          <w:rFonts w:ascii="Book Antiqua" w:hAnsi="Book Antiqua" w:cs="Times New Roman"/>
          <w:sz w:val="24"/>
          <w:szCs w:val="24"/>
          <w:vertAlign w:val="superscript"/>
        </w:rPr>
        <w:t>3,4,3</w:t>
      </w:r>
      <w:r w:rsidR="00F5475A" w:rsidRPr="003C58AD">
        <w:rPr>
          <w:rFonts w:ascii="Book Antiqua" w:hAnsi="Book Antiqua" w:cs="Times New Roman"/>
          <w:sz w:val="24"/>
          <w:szCs w:val="24"/>
          <w:vertAlign w:val="superscript"/>
        </w:rPr>
        <w:t>1</w:t>
      </w:r>
      <w:r w:rsidR="00F86BD4" w:rsidRPr="003C58AD">
        <w:rPr>
          <w:rFonts w:ascii="Book Antiqua" w:hAnsi="Book Antiqua" w:cs="Times New Roman"/>
          <w:sz w:val="24"/>
          <w:szCs w:val="24"/>
          <w:vertAlign w:val="superscript"/>
        </w:rPr>
        <w:t>,3</w:t>
      </w:r>
      <w:r w:rsidR="00F5475A" w:rsidRPr="003C58AD">
        <w:rPr>
          <w:rFonts w:ascii="Book Antiqua" w:hAnsi="Book Antiqua" w:cs="Times New Roman"/>
          <w:sz w:val="24"/>
          <w:szCs w:val="24"/>
          <w:vertAlign w:val="superscript"/>
        </w:rPr>
        <w:t>2</w:t>
      </w:r>
      <w:r w:rsidR="002F6611" w:rsidRPr="003C58AD">
        <w:rPr>
          <w:rFonts w:ascii="Book Antiqua" w:hAnsi="Book Antiqua" w:cs="Times New Roman"/>
          <w:sz w:val="24"/>
          <w:szCs w:val="24"/>
          <w:vertAlign w:val="superscript"/>
        </w:rPr>
        <w:t>]</w:t>
      </w:r>
      <w:r w:rsidR="00206F02" w:rsidRPr="003C58AD">
        <w:rPr>
          <w:rFonts w:ascii="Book Antiqua" w:hAnsi="Book Antiqua" w:cs="Times New Roman"/>
          <w:sz w:val="24"/>
          <w:szCs w:val="24"/>
        </w:rPr>
        <w:t>.</w:t>
      </w:r>
    </w:p>
    <w:p w14:paraId="34E1525E" w14:textId="42257339" w:rsidR="003551D3" w:rsidRPr="003C58AD" w:rsidRDefault="009E0204"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3551D3" w:rsidRPr="003C58AD">
        <w:rPr>
          <w:rFonts w:ascii="Book Antiqua" w:hAnsi="Book Antiqua" w:cs="Times New Roman"/>
          <w:sz w:val="24"/>
          <w:szCs w:val="24"/>
        </w:rPr>
        <w:t xml:space="preserve">Conventional adenoma-like dysplasia is histopathologically characterized by </w:t>
      </w:r>
      <w:r w:rsidR="003551D3" w:rsidRPr="003C58AD">
        <w:rPr>
          <w:rFonts w:ascii="Book Antiqua" w:hAnsi="Book Antiqua" w:cs="Times New Roman"/>
          <w:sz w:val="24"/>
          <w:szCs w:val="24"/>
        </w:rPr>
        <w:lastRenderedPageBreak/>
        <w:t>the presence of elongated cells with pen</w:t>
      </w:r>
      <w:r w:rsidR="00F913B0" w:rsidRPr="003C58AD">
        <w:rPr>
          <w:rFonts w:ascii="Book Antiqua" w:hAnsi="Book Antiqua" w:cs="Times New Roman"/>
          <w:sz w:val="24"/>
          <w:szCs w:val="24"/>
        </w:rPr>
        <w:t>i</w:t>
      </w:r>
      <w:r w:rsidR="003551D3" w:rsidRPr="003C58AD">
        <w:rPr>
          <w:rFonts w:ascii="Book Antiqua" w:hAnsi="Book Antiqua" w:cs="Times New Roman"/>
          <w:sz w:val="24"/>
          <w:szCs w:val="24"/>
        </w:rPr>
        <w:t xml:space="preserve">cillate and hyperchromatic pseudostratified nuclei, </w:t>
      </w:r>
      <w:r w:rsidR="007D2D3B" w:rsidRPr="003C58AD">
        <w:rPr>
          <w:rFonts w:ascii="Book Antiqua" w:hAnsi="Book Antiqua" w:cs="Times New Roman"/>
          <w:sz w:val="24"/>
          <w:szCs w:val="24"/>
        </w:rPr>
        <w:t>baso</w:t>
      </w:r>
      <w:r w:rsidR="003551D3" w:rsidRPr="003C58AD">
        <w:rPr>
          <w:rFonts w:ascii="Book Antiqua" w:hAnsi="Book Antiqua" w:cs="Times New Roman"/>
          <w:sz w:val="24"/>
          <w:szCs w:val="24"/>
        </w:rPr>
        <w:t xml:space="preserve">philic cytoplasm, and increased mitoses, and </w:t>
      </w:r>
      <w:r w:rsidR="000F6698" w:rsidRPr="003C58AD">
        <w:rPr>
          <w:rFonts w:ascii="Book Antiqua" w:hAnsi="Book Antiqua" w:cs="Times New Roman"/>
          <w:sz w:val="24"/>
          <w:szCs w:val="24"/>
        </w:rPr>
        <w:t xml:space="preserve">it </w:t>
      </w:r>
      <w:r w:rsidR="00384AD8" w:rsidRPr="003C58AD">
        <w:rPr>
          <w:rFonts w:ascii="Book Antiqua" w:hAnsi="Book Antiqua" w:cs="Times New Roman"/>
          <w:sz w:val="24"/>
          <w:szCs w:val="24"/>
        </w:rPr>
        <w:t>resembles</w:t>
      </w:r>
      <w:r w:rsidR="003551D3" w:rsidRPr="003C58AD">
        <w:rPr>
          <w:rFonts w:ascii="Book Antiqua" w:hAnsi="Book Antiqua" w:cs="Times New Roman"/>
          <w:sz w:val="24"/>
          <w:szCs w:val="24"/>
        </w:rPr>
        <w:t xml:space="preserve"> a conventional tubular or tubulovillous adenoma cytologically. </w:t>
      </w:r>
      <w:r w:rsidR="000F6698" w:rsidRPr="003C58AD">
        <w:rPr>
          <w:rFonts w:ascii="Book Antiqua" w:hAnsi="Book Antiqua" w:cs="Times New Roman"/>
          <w:sz w:val="24"/>
          <w:szCs w:val="24"/>
        </w:rPr>
        <w:t>Meanwhile, s</w:t>
      </w:r>
      <w:r w:rsidR="003551D3" w:rsidRPr="003C58AD">
        <w:rPr>
          <w:rFonts w:ascii="Book Antiqua" w:hAnsi="Book Antiqua" w:cs="Times New Roman"/>
          <w:sz w:val="24"/>
          <w:szCs w:val="24"/>
        </w:rPr>
        <w:t xml:space="preserve">errated dysplasia is histopathologically characterized by a proliferation of </w:t>
      </w:r>
      <w:r w:rsidR="000F6698" w:rsidRPr="003C58AD">
        <w:rPr>
          <w:rFonts w:ascii="Book Antiqua" w:hAnsi="Book Antiqua" w:cs="Times New Roman"/>
          <w:sz w:val="24"/>
          <w:szCs w:val="24"/>
        </w:rPr>
        <w:t xml:space="preserve">cuboidal </w:t>
      </w:r>
      <w:r w:rsidR="003551D3" w:rsidRPr="003C58AD">
        <w:rPr>
          <w:rFonts w:ascii="Book Antiqua" w:hAnsi="Book Antiqua" w:cs="Times New Roman"/>
          <w:sz w:val="24"/>
          <w:szCs w:val="24"/>
        </w:rPr>
        <w:t>atypical cells, eosinophilic cytoplasm, enlarged round nuclei with open vesicular prominent chromatin, prominent nucleoli, and increased mitoses</w:t>
      </w:r>
      <w:r w:rsidR="007D2D3B" w:rsidRPr="003C58AD">
        <w:rPr>
          <w:rFonts w:ascii="Book Antiqua" w:hAnsi="Book Antiqua" w:cs="Times New Roman"/>
          <w:sz w:val="24"/>
          <w:szCs w:val="24"/>
          <w:vertAlign w:val="superscript"/>
        </w:rPr>
        <w:t>[</w:t>
      </w:r>
      <w:r w:rsidR="0063346F" w:rsidRPr="003C58AD">
        <w:rPr>
          <w:rFonts w:ascii="Book Antiqua" w:hAnsi="Book Antiqua" w:cs="Times New Roman"/>
          <w:sz w:val="24"/>
          <w:szCs w:val="24"/>
          <w:vertAlign w:val="superscript"/>
        </w:rPr>
        <w:t>3,4,3</w:t>
      </w:r>
      <w:r w:rsidR="00F5475A" w:rsidRPr="003C58AD">
        <w:rPr>
          <w:rFonts w:ascii="Book Antiqua" w:hAnsi="Book Antiqua" w:cs="Times New Roman"/>
          <w:sz w:val="24"/>
          <w:szCs w:val="24"/>
          <w:vertAlign w:val="superscript"/>
        </w:rPr>
        <w:t>1</w:t>
      </w:r>
      <w:r w:rsidR="0063346F" w:rsidRPr="003C58AD">
        <w:rPr>
          <w:rFonts w:ascii="Book Antiqua" w:hAnsi="Book Antiqua" w:cs="Times New Roman"/>
          <w:sz w:val="24"/>
          <w:szCs w:val="24"/>
          <w:vertAlign w:val="superscript"/>
        </w:rPr>
        <w:t>,3</w:t>
      </w:r>
      <w:r w:rsidR="00F5475A" w:rsidRPr="003C58AD">
        <w:rPr>
          <w:rFonts w:ascii="Book Antiqua" w:hAnsi="Book Antiqua" w:cs="Times New Roman"/>
          <w:sz w:val="24"/>
          <w:szCs w:val="24"/>
          <w:vertAlign w:val="superscript"/>
        </w:rPr>
        <w:t>2</w:t>
      </w:r>
      <w:r w:rsidR="007D2D3B" w:rsidRPr="003C58AD">
        <w:rPr>
          <w:rFonts w:ascii="Book Antiqua" w:hAnsi="Book Antiqua" w:cs="Times New Roman"/>
          <w:sz w:val="24"/>
          <w:szCs w:val="24"/>
          <w:vertAlign w:val="superscript"/>
        </w:rPr>
        <w:t>]</w:t>
      </w:r>
      <w:r w:rsidR="003551D3" w:rsidRPr="003C58AD">
        <w:rPr>
          <w:rFonts w:ascii="Book Antiqua" w:hAnsi="Book Antiqua" w:cs="Times New Roman"/>
          <w:sz w:val="24"/>
          <w:szCs w:val="24"/>
        </w:rPr>
        <w:t>.</w:t>
      </w:r>
    </w:p>
    <w:p w14:paraId="4321BD6F" w14:textId="1D956FAE" w:rsidR="008A49DE" w:rsidRPr="003C58AD" w:rsidRDefault="009E0204"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D843AD" w:rsidRPr="003C58AD">
        <w:rPr>
          <w:rFonts w:ascii="Book Antiqua" w:hAnsi="Book Antiqua" w:cs="Times New Roman"/>
          <w:sz w:val="24"/>
          <w:szCs w:val="24"/>
        </w:rPr>
        <w:t>After</w:t>
      </w:r>
      <w:r w:rsidR="00B97FBC" w:rsidRPr="003C58AD">
        <w:rPr>
          <w:rFonts w:ascii="Book Antiqua" w:hAnsi="Book Antiqua" w:cs="Times New Roman"/>
          <w:sz w:val="24"/>
          <w:szCs w:val="24"/>
        </w:rPr>
        <w:t xml:space="preserve"> the analysis of 326 SSLs, w</w:t>
      </w:r>
      <w:r w:rsidR="000F6698" w:rsidRPr="003C58AD">
        <w:rPr>
          <w:rFonts w:ascii="Book Antiqua" w:hAnsi="Book Antiqua" w:cs="Times New Roman"/>
          <w:sz w:val="24"/>
          <w:szCs w:val="24"/>
        </w:rPr>
        <w:t>e also</w:t>
      </w:r>
      <w:r w:rsidR="008A49DE" w:rsidRPr="003C58AD">
        <w:rPr>
          <w:rFonts w:ascii="Book Antiqua" w:hAnsi="Book Antiqua" w:cs="Times New Roman"/>
          <w:sz w:val="24"/>
          <w:szCs w:val="24"/>
        </w:rPr>
        <w:t xml:space="preserve"> found a previously unreported type of dysplasia</w:t>
      </w:r>
      <w:r w:rsidR="001915BA" w:rsidRPr="003C58AD">
        <w:rPr>
          <w:rFonts w:ascii="Book Antiqua" w:hAnsi="Book Antiqua" w:cs="Times New Roman"/>
          <w:sz w:val="24"/>
          <w:szCs w:val="24"/>
        </w:rPr>
        <w:t>, termed as “cryptal dysplasia,” which is</w:t>
      </w:r>
      <w:r w:rsidR="008A49DE" w:rsidRPr="003C58AD">
        <w:rPr>
          <w:rFonts w:ascii="Book Antiqua" w:hAnsi="Book Antiqua" w:cs="Times New Roman"/>
          <w:sz w:val="24"/>
          <w:szCs w:val="24"/>
        </w:rPr>
        <w:t xml:space="preserve"> localized in the crypt base </w:t>
      </w:r>
      <w:r w:rsidR="001915BA" w:rsidRPr="003C58AD">
        <w:rPr>
          <w:rFonts w:ascii="Book Antiqua" w:hAnsi="Book Antiqua" w:cs="Times New Roman"/>
          <w:sz w:val="24"/>
          <w:szCs w:val="24"/>
        </w:rPr>
        <w:t xml:space="preserve">but </w:t>
      </w:r>
      <w:r w:rsidR="008A49DE" w:rsidRPr="003C58AD">
        <w:rPr>
          <w:rFonts w:ascii="Book Antiqua" w:hAnsi="Book Antiqua" w:cs="Times New Roman"/>
          <w:sz w:val="24"/>
          <w:szCs w:val="24"/>
        </w:rPr>
        <w:t xml:space="preserve">cannot be classified as either conventional adenoma-like or serrated dysplasia </w:t>
      </w:r>
      <w:r w:rsidR="00CB1071" w:rsidRPr="003C58AD">
        <w:rPr>
          <w:rFonts w:ascii="Book Antiqua" w:hAnsi="Book Antiqua" w:cs="Times New Roman"/>
          <w:sz w:val="24"/>
          <w:szCs w:val="24"/>
        </w:rPr>
        <w:t>(Figure 5</w:t>
      </w:r>
      <w:r w:rsidRPr="003C58AD">
        <w:rPr>
          <w:rFonts w:ascii="Book Antiqua" w:hAnsi="Book Antiqua" w:cs="Times New Roman"/>
          <w:sz w:val="24"/>
          <w:szCs w:val="24"/>
        </w:rPr>
        <w:t>E</w:t>
      </w:r>
      <w:r w:rsidR="00CB1071" w:rsidRPr="003C58AD">
        <w:rPr>
          <w:rFonts w:ascii="Book Antiqua" w:hAnsi="Book Antiqua" w:cs="Times New Roman"/>
          <w:sz w:val="24"/>
          <w:szCs w:val="24"/>
        </w:rPr>
        <w:t>)</w:t>
      </w:r>
      <w:r w:rsidR="008A49DE" w:rsidRPr="003C58AD">
        <w:rPr>
          <w:rFonts w:ascii="Book Antiqua" w:hAnsi="Book Antiqua" w:cs="Times New Roman"/>
          <w:sz w:val="24"/>
          <w:szCs w:val="24"/>
          <w:vertAlign w:val="superscript"/>
        </w:rPr>
        <w:t>[2</w:t>
      </w:r>
      <w:r w:rsidR="00F5475A" w:rsidRPr="003C58AD">
        <w:rPr>
          <w:rFonts w:ascii="Book Antiqua" w:hAnsi="Book Antiqua" w:cs="Times New Roman"/>
          <w:sz w:val="24"/>
          <w:szCs w:val="24"/>
          <w:vertAlign w:val="superscript"/>
        </w:rPr>
        <w:t>3</w:t>
      </w:r>
      <w:r w:rsidR="008A49DE" w:rsidRPr="003C58AD">
        <w:rPr>
          <w:rFonts w:ascii="Book Antiqua" w:hAnsi="Book Antiqua" w:cs="Times New Roman"/>
          <w:sz w:val="24"/>
          <w:szCs w:val="24"/>
          <w:vertAlign w:val="superscript"/>
        </w:rPr>
        <w:t>]</w:t>
      </w:r>
      <w:r w:rsidR="008A49DE" w:rsidRPr="003C58AD">
        <w:rPr>
          <w:rFonts w:ascii="Book Antiqua" w:hAnsi="Book Antiqua" w:cs="Times New Roman"/>
          <w:sz w:val="24"/>
          <w:szCs w:val="24"/>
        </w:rPr>
        <w:t xml:space="preserve">. Although </w:t>
      </w:r>
      <w:r w:rsidR="001915BA" w:rsidRPr="003C58AD">
        <w:rPr>
          <w:rFonts w:ascii="Book Antiqua" w:hAnsi="Book Antiqua" w:cs="Times New Roman"/>
          <w:sz w:val="24"/>
          <w:szCs w:val="24"/>
        </w:rPr>
        <w:t xml:space="preserve">the </w:t>
      </w:r>
      <w:r w:rsidR="008A49DE" w:rsidRPr="003C58AD">
        <w:rPr>
          <w:rFonts w:ascii="Book Antiqua" w:hAnsi="Book Antiqua" w:cs="Times New Roman"/>
          <w:sz w:val="24"/>
          <w:szCs w:val="24"/>
        </w:rPr>
        <w:t xml:space="preserve">clinical significance of “cryptal dysplasia” remains unclear, this type </w:t>
      </w:r>
      <w:r w:rsidR="00881B98" w:rsidRPr="003C58AD">
        <w:rPr>
          <w:rFonts w:ascii="Book Antiqua" w:hAnsi="Book Antiqua" w:cs="Times New Roman"/>
          <w:sz w:val="24"/>
          <w:szCs w:val="24"/>
        </w:rPr>
        <w:t>was</w:t>
      </w:r>
      <w:r w:rsidR="008A49DE" w:rsidRPr="003C58AD">
        <w:rPr>
          <w:rFonts w:ascii="Book Antiqua" w:hAnsi="Book Antiqua" w:cs="Times New Roman"/>
          <w:sz w:val="24"/>
          <w:szCs w:val="24"/>
        </w:rPr>
        <w:t xml:space="preserve"> common within SSLDs and mostly coexist</w:t>
      </w:r>
      <w:r w:rsidR="00881B98" w:rsidRPr="003C58AD">
        <w:rPr>
          <w:rFonts w:ascii="Book Antiqua" w:hAnsi="Book Antiqua" w:cs="Times New Roman"/>
          <w:sz w:val="24"/>
          <w:szCs w:val="24"/>
        </w:rPr>
        <w:t>ed</w:t>
      </w:r>
      <w:r w:rsidR="008A49DE" w:rsidRPr="003C58AD">
        <w:rPr>
          <w:rFonts w:ascii="Book Antiqua" w:hAnsi="Book Antiqua" w:cs="Times New Roman"/>
          <w:sz w:val="24"/>
          <w:szCs w:val="24"/>
        </w:rPr>
        <w:t xml:space="preserve"> with conventional adenoma-like and/or serrated dysplasia to a varied extent. </w:t>
      </w:r>
      <w:r w:rsidR="001915BA" w:rsidRPr="003C58AD">
        <w:rPr>
          <w:rFonts w:ascii="Book Antiqua" w:hAnsi="Book Antiqua" w:cs="Times New Roman"/>
          <w:sz w:val="24"/>
          <w:szCs w:val="24"/>
        </w:rPr>
        <w:t>Further</w:t>
      </w:r>
      <w:r w:rsidR="008456BB" w:rsidRPr="003C58AD">
        <w:rPr>
          <w:rFonts w:ascii="Book Antiqua" w:hAnsi="Book Antiqua" w:cs="Times New Roman"/>
          <w:sz w:val="24"/>
          <w:szCs w:val="24"/>
        </w:rPr>
        <w:t xml:space="preserve"> assessment</w:t>
      </w:r>
      <w:r w:rsidR="001915BA" w:rsidRPr="003C58AD">
        <w:rPr>
          <w:rFonts w:ascii="Book Antiqua" w:hAnsi="Book Antiqua" w:cs="Times New Roman"/>
          <w:sz w:val="24"/>
          <w:szCs w:val="24"/>
        </w:rPr>
        <w:t xml:space="preserve"> of the clinical significance of “</w:t>
      </w:r>
      <w:r w:rsidR="008A49DE" w:rsidRPr="003C58AD">
        <w:rPr>
          <w:rFonts w:ascii="Book Antiqua" w:hAnsi="Book Antiqua" w:cs="Times New Roman"/>
          <w:sz w:val="24"/>
          <w:szCs w:val="24"/>
        </w:rPr>
        <w:t>cryptal dysplasia</w:t>
      </w:r>
      <w:r w:rsidR="001915BA" w:rsidRPr="003C58AD">
        <w:rPr>
          <w:rFonts w:ascii="Book Antiqua" w:hAnsi="Book Antiqua" w:cs="Times New Roman"/>
          <w:sz w:val="24"/>
          <w:szCs w:val="24"/>
        </w:rPr>
        <w:t>”</w:t>
      </w:r>
      <w:r w:rsidR="008456BB" w:rsidRPr="003C58AD">
        <w:rPr>
          <w:rFonts w:ascii="Book Antiqua" w:hAnsi="Book Antiqua" w:cs="Times New Roman"/>
          <w:sz w:val="24"/>
          <w:szCs w:val="24"/>
        </w:rPr>
        <w:t xml:space="preserve"> is necessary to </w:t>
      </w:r>
      <w:r w:rsidR="008A49DE" w:rsidRPr="003C58AD">
        <w:rPr>
          <w:rFonts w:ascii="Book Antiqua" w:hAnsi="Book Antiqua" w:cs="Times New Roman"/>
          <w:sz w:val="24"/>
          <w:szCs w:val="24"/>
        </w:rPr>
        <w:t xml:space="preserve">become widely </w:t>
      </w:r>
      <w:r w:rsidR="00384AD8" w:rsidRPr="003C58AD">
        <w:rPr>
          <w:rFonts w:ascii="Book Antiqua" w:hAnsi="Book Antiqua" w:cs="Times New Roman"/>
          <w:sz w:val="24"/>
          <w:szCs w:val="24"/>
        </w:rPr>
        <w:t>recognized</w:t>
      </w:r>
      <w:r w:rsidR="008A49DE" w:rsidRPr="003C58AD">
        <w:rPr>
          <w:rFonts w:ascii="Book Antiqua" w:hAnsi="Book Antiqua" w:cs="Times New Roman"/>
          <w:sz w:val="24"/>
          <w:szCs w:val="24"/>
        </w:rPr>
        <w:t xml:space="preserve"> </w:t>
      </w:r>
      <w:r w:rsidR="008456BB" w:rsidRPr="003C58AD">
        <w:rPr>
          <w:rFonts w:ascii="Book Antiqua" w:hAnsi="Book Antiqua" w:cs="Times New Roman"/>
          <w:sz w:val="24"/>
          <w:szCs w:val="24"/>
        </w:rPr>
        <w:t xml:space="preserve">and be applied by </w:t>
      </w:r>
      <w:r w:rsidR="008A49DE" w:rsidRPr="003C58AD">
        <w:rPr>
          <w:rFonts w:ascii="Book Antiqua" w:hAnsi="Book Antiqua" w:cs="Times New Roman"/>
          <w:sz w:val="24"/>
          <w:szCs w:val="24"/>
        </w:rPr>
        <w:t>endoscopists and pathologists</w:t>
      </w:r>
      <w:r w:rsidR="008456BB" w:rsidRPr="003C58AD">
        <w:rPr>
          <w:rFonts w:ascii="Book Antiqua" w:hAnsi="Book Antiqua" w:cs="Times New Roman"/>
          <w:sz w:val="24"/>
          <w:szCs w:val="24"/>
        </w:rPr>
        <w:t xml:space="preserve"> in their diagnostic examinations</w:t>
      </w:r>
      <w:r w:rsidR="008A49DE" w:rsidRPr="003C58AD">
        <w:rPr>
          <w:rFonts w:ascii="Book Antiqua" w:hAnsi="Book Antiqua" w:cs="Times New Roman"/>
          <w:sz w:val="24"/>
          <w:szCs w:val="24"/>
        </w:rPr>
        <w:t>.</w:t>
      </w:r>
    </w:p>
    <w:p w14:paraId="55DE2477" w14:textId="77777777" w:rsidR="00A17CA6" w:rsidRPr="003C58AD" w:rsidRDefault="00A17CA6" w:rsidP="00B037C3">
      <w:pPr>
        <w:snapToGrid w:val="0"/>
        <w:spacing w:line="360" w:lineRule="auto"/>
        <w:rPr>
          <w:rFonts w:ascii="Book Antiqua" w:hAnsi="Book Antiqua" w:cs="Times New Roman"/>
          <w:b/>
          <w:i/>
          <w:sz w:val="24"/>
          <w:szCs w:val="24"/>
        </w:rPr>
      </w:pPr>
    </w:p>
    <w:p w14:paraId="006D2AA3" w14:textId="77777777" w:rsidR="004F4114" w:rsidRPr="003C58AD" w:rsidRDefault="004F4114"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TSA</w:t>
      </w:r>
    </w:p>
    <w:p w14:paraId="3E60EEDF" w14:textId="674DD2BC" w:rsidR="00E013BC" w:rsidRPr="003C58AD" w:rsidRDefault="00BA149B" w:rsidP="00B037C3">
      <w:pPr>
        <w:snapToGrid w:val="0"/>
        <w:spacing w:line="360" w:lineRule="auto"/>
        <w:rPr>
          <w:rFonts w:ascii="Book Antiqua" w:hAnsi="Book Antiqua" w:cs="Times New Roman"/>
          <w:sz w:val="24"/>
          <w:szCs w:val="24"/>
        </w:rPr>
      </w:pPr>
      <w:bookmarkStart w:id="16" w:name="_Hlk26191153"/>
      <w:r w:rsidRPr="003C58AD">
        <w:rPr>
          <w:rFonts w:ascii="Book Antiqua" w:eastAsiaTheme="minorHAnsi" w:hAnsi="Book Antiqua" w:cs="Times New Roman"/>
          <w:sz w:val="24"/>
          <w:szCs w:val="24"/>
        </w:rPr>
        <w:t xml:space="preserve">TSAs are histopathologically characterized by tubulovillous or villous architecture, </w:t>
      </w:r>
      <w:r w:rsidR="00FB3507" w:rsidRPr="003C58AD">
        <w:rPr>
          <w:rFonts w:ascii="Book Antiqua" w:eastAsiaTheme="minorHAnsi" w:hAnsi="Book Antiqua" w:cs="Times New Roman"/>
          <w:sz w:val="24"/>
          <w:szCs w:val="24"/>
        </w:rPr>
        <w:t xml:space="preserve">tall columnar cells with intensely eosinophilic cytoplasm and pencillate nuclei, </w:t>
      </w:r>
      <w:r w:rsidRPr="003C58AD">
        <w:rPr>
          <w:rFonts w:ascii="Book Antiqua" w:eastAsiaTheme="minorHAnsi" w:hAnsi="Book Antiqua" w:cs="Times New Roman"/>
          <w:sz w:val="24"/>
          <w:szCs w:val="24"/>
        </w:rPr>
        <w:t xml:space="preserve">slit-like serrations </w:t>
      </w:r>
      <w:r w:rsidR="00FD41B7" w:rsidRPr="003C58AD">
        <w:rPr>
          <w:rFonts w:ascii="Book Antiqua" w:eastAsiaTheme="minorHAnsi" w:hAnsi="Book Antiqua" w:cs="Times New Roman"/>
          <w:sz w:val="24"/>
          <w:szCs w:val="24"/>
        </w:rPr>
        <w:t>due</w:t>
      </w:r>
      <w:r w:rsidRPr="003C58AD">
        <w:rPr>
          <w:rFonts w:ascii="Book Antiqua" w:eastAsiaTheme="minorHAnsi" w:hAnsi="Book Antiqua" w:cs="Times New Roman"/>
          <w:sz w:val="24"/>
          <w:szCs w:val="24"/>
        </w:rPr>
        <w:t xml:space="preserve"> to narrow slits in the deeply eosinophilic epithelium </w:t>
      </w:r>
      <w:r w:rsidR="003F7E0A" w:rsidRPr="003C58AD">
        <w:rPr>
          <w:rFonts w:ascii="Book Antiqua" w:eastAsiaTheme="minorHAnsi" w:hAnsi="Book Antiqua" w:cs="Times New Roman"/>
          <w:sz w:val="24"/>
          <w:szCs w:val="24"/>
        </w:rPr>
        <w:t>resembling</w:t>
      </w:r>
      <w:r w:rsidRPr="003C58AD">
        <w:rPr>
          <w:rFonts w:ascii="Book Antiqua" w:eastAsiaTheme="minorHAnsi" w:hAnsi="Book Antiqua" w:cs="Times New Roman"/>
          <w:sz w:val="24"/>
          <w:szCs w:val="24"/>
        </w:rPr>
        <w:t xml:space="preserve"> normal small intestinal mucosa, and ectopic crypt formations </w:t>
      </w:r>
      <w:r w:rsidR="00FD41B7" w:rsidRPr="003C58AD">
        <w:rPr>
          <w:rFonts w:ascii="Book Antiqua" w:eastAsiaTheme="minorHAnsi" w:hAnsi="Book Antiqua" w:cs="Times New Roman"/>
          <w:sz w:val="24"/>
          <w:szCs w:val="24"/>
        </w:rPr>
        <w:t>due</w:t>
      </w:r>
      <w:r w:rsidRPr="003C58AD">
        <w:rPr>
          <w:rFonts w:ascii="Book Antiqua" w:eastAsiaTheme="minorHAnsi" w:hAnsi="Book Antiqua" w:cs="Times New Roman"/>
          <w:sz w:val="24"/>
          <w:szCs w:val="24"/>
        </w:rPr>
        <w:t xml:space="preserve"> to the abnormal </w:t>
      </w:r>
      <w:r w:rsidR="00FD41B7" w:rsidRPr="003C58AD">
        <w:rPr>
          <w:rFonts w:ascii="Book Antiqua" w:eastAsiaTheme="minorHAnsi" w:hAnsi="Book Antiqua" w:cs="Times New Roman"/>
          <w:sz w:val="24"/>
          <w:szCs w:val="24"/>
        </w:rPr>
        <w:t xml:space="preserve">crypt </w:t>
      </w:r>
      <w:r w:rsidRPr="003C58AD">
        <w:rPr>
          <w:rFonts w:ascii="Book Antiqua" w:eastAsiaTheme="minorHAnsi" w:hAnsi="Book Antiqua" w:cs="Times New Roman"/>
          <w:sz w:val="24"/>
          <w:szCs w:val="24"/>
        </w:rPr>
        <w:t xml:space="preserve">development with loss of orientation toward the muscularis mucosae </w:t>
      </w:r>
      <w:r w:rsidR="00CB1071" w:rsidRPr="003C58AD">
        <w:rPr>
          <w:rFonts w:ascii="Book Antiqua" w:eastAsiaTheme="minorHAnsi" w:hAnsi="Book Antiqua" w:cs="Times New Roman"/>
          <w:sz w:val="24"/>
          <w:szCs w:val="24"/>
        </w:rPr>
        <w:t>(Figure 5</w:t>
      </w:r>
      <w:r w:rsidR="009E0204" w:rsidRPr="003C58AD">
        <w:rPr>
          <w:rFonts w:ascii="Book Antiqua" w:eastAsiaTheme="minorHAnsi" w:hAnsi="Book Antiqua" w:cs="Times New Roman"/>
          <w:sz w:val="24"/>
          <w:szCs w:val="24"/>
        </w:rPr>
        <w:t>F and G</w:t>
      </w:r>
      <w:r w:rsidR="00CB1071" w:rsidRPr="003C58AD">
        <w:rPr>
          <w:rFonts w:ascii="Book Antiqua" w:eastAsiaTheme="minorHAnsi" w:hAnsi="Book Antiqua" w:cs="Times New Roman"/>
          <w:sz w:val="24"/>
          <w:szCs w:val="24"/>
        </w:rPr>
        <w:t>)</w:t>
      </w:r>
      <w:r w:rsidRPr="003C58AD">
        <w:rPr>
          <w:rFonts w:ascii="Book Antiqua" w:hAnsi="Book Antiqua" w:cs="Times New Roman"/>
          <w:sz w:val="24"/>
          <w:szCs w:val="24"/>
          <w:vertAlign w:val="superscript"/>
        </w:rPr>
        <w:t>[3,</w:t>
      </w:r>
      <w:r w:rsidR="00F5475A" w:rsidRPr="003C58AD">
        <w:rPr>
          <w:rFonts w:ascii="Book Antiqua" w:hAnsi="Book Antiqua" w:cs="Times New Roman"/>
          <w:sz w:val="24"/>
          <w:szCs w:val="24"/>
          <w:vertAlign w:val="superscript"/>
        </w:rPr>
        <w:t>7</w:t>
      </w:r>
      <w:r w:rsidRPr="003C58AD">
        <w:rPr>
          <w:rFonts w:ascii="Book Antiqua" w:hAnsi="Book Antiqua" w:cs="Times New Roman"/>
          <w:sz w:val="24"/>
          <w:szCs w:val="24"/>
          <w:vertAlign w:val="superscript"/>
        </w:rPr>
        <w:t>]</w:t>
      </w:r>
      <w:r w:rsidRPr="003C58AD">
        <w:rPr>
          <w:rFonts w:ascii="Book Antiqua" w:eastAsiaTheme="minorHAnsi" w:hAnsi="Book Antiqua" w:cs="Times New Roman"/>
          <w:sz w:val="24"/>
          <w:szCs w:val="24"/>
        </w:rPr>
        <w:t>.</w:t>
      </w:r>
      <w:bookmarkEnd w:id="16"/>
    </w:p>
    <w:p w14:paraId="6601A6F9" w14:textId="77777777" w:rsidR="00881B98" w:rsidRPr="003C58AD" w:rsidRDefault="00881B98" w:rsidP="00B037C3">
      <w:pPr>
        <w:snapToGrid w:val="0"/>
        <w:spacing w:line="360" w:lineRule="auto"/>
        <w:rPr>
          <w:rFonts w:ascii="Book Antiqua" w:hAnsi="Book Antiqua"/>
          <w:b/>
          <w:sz w:val="24"/>
          <w:szCs w:val="24"/>
          <w:u w:val="single"/>
        </w:rPr>
      </w:pPr>
    </w:p>
    <w:p w14:paraId="37DDB68C" w14:textId="69ECC1CC" w:rsidR="00EC1CFC" w:rsidRPr="003C58AD" w:rsidRDefault="00A17CA6" w:rsidP="00B037C3">
      <w:pPr>
        <w:snapToGrid w:val="0"/>
        <w:spacing w:line="360" w:lineRule="auto"/>
        <w:rPr>
          <w:rFonts w:ascii="Book Antiqua" w:hAnsi="Book Antiqua" w:cs="Times New Roman"/>
          <w:b/>
          <w:sz w:val="24"/>
          <w:szCs w:val="24"/>
          <w:u w:val="single"/>
        </w:rPr>
      </w:pPr>
      <w:r w:rsidRPr="003C58AD">
        <w:rPr>
          <w:rFonts w:ascii="Book Antiqua" w:hAnsi="Book Antiqua" w:cs="Times New Roman"/>
          <w:b/>
          <w:sz w:val="24"/>
          <w:szCs w:val="24"/>
          <w:u w:val="single"/>
        </w:rPr>
        <w:t>MANAGEMENT OF COLORECTAL SERRATED POLYPS</w:t>
      </w:r>
    </w:p>
    <w:p w14:paraId="36B11198" w14:textId="71985827" w:rsidR="000D3285" w:rsidRPr="003C58AD" w:rsidRDefault="00FA68E6" w:rsidP="00B037C3">
      <w:pPr>
        <w:snapToGrid w:val="0"/>
        <w:spacing w:line="360" w:lineRule="auto"/>
        <w:rPr>
          <w:rFonts w:ascii="Book Antiqua" w:hAnsi="Book Antiqua" w:cs="Times New Roman"/>
          <w:i/>
          <w:sz w:val="24"/>
          <w:szCs w:val="24"/>
        </w:rPr>
      </w:pPr>
      <w:r w:rsidRPr="003C58AD">
        <w:rPr>
          <w:rFonts w:ascii="Book Antiqua" w:hAnsi="Book Antiqua" w:cs="Times New Roman"/>
          <w:b/>
          <w:i/>
          <w:sz w:val="24"/>
          <w:szCs w:val="24"/>
        </w:rPr>
        <w:t>NICE or JNET type 1 lesions including HP and SSL</w:t>
      </w:r>
    </w:p>
    <w:p w14:paraId="41FCCEE2" w14:textId="2715C3A6" w:rsidR="006656C0" w:rsidRPr="003C58AD" w:rsidRDefault="00DA0346"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NBI observation detects b</w:t>
      </w:r>
      <w:r w:rsidR="006656C0" w:rsidRPr="003C58AD">
        <w:rPr>
          <w:rFonts w:ascii="Book Antiqua" w:hAnsi="Book Antiqua" w:cs="Times New Roman"/>
          <w:sz w:val="24"/>
          <w:szCs w:val="24"/>
        </w:rPr>
        <w:t>oth HPs and SSLs as NICE or JNET type 1 lesions. In our study, the probability of NICE or JNET type 1 lesions being SSLs</w:t>
      </w:r>
      <w:r w:rsidR="008C38C1" w:rsidRPr="003C58AD">
        <w:rPr>
          <w:rFonts w:ascii="Book Antiqua" w:hAnsi="Book Antiqua" w:cs="Times New Roman"/>
          <w:sz w:val="24"/>
          <w:szCs w:val="24"/>
        </w:rPr>
        <w:t xml:space="preserve"> </w:t>
      </w:r>
      <w:r w:rsidR="006656C0" w:rsidRPr="003C58AD">
        <w:rPr>
          <w:rFonts w:ascii="Book Antiqua" w:hAnsi="Book Antiqua" w:cs="Times New Roman"/>
          <w:sz w:val="24"/>
          <w:szCs w:val="24"/>
        </w:rPr>
        <w:lastRenderedPageBreak/>
        <w:t>significantly increased with the lesion size,</w:t>
      </w:r>
      <w:r w:rsidRPr="003C58AD">
        <w:rPr>
          <w:rFonts w:ascii="Book Antiqua" w:hAnsi="Book Antiqua" w:cs="Times New Roman"/>
          <w:sz w:val="24"/>
          <w:szCs w:val="24"/>
        </w:rPr>
        <w:t xml:space="preserve"> with</w:t>
      </w:r>
      <w:r w:rsidR="006656C0" w:rsidRPr="003C58AD">
        <w:rPr>
          <w:rFonts w:ascii="Book Antiqua" w:hAnsi="Book Antiqua" w:cs="Times New Roman"/>
          <w:sz w:val="24"/>
          <w:szCs w:val="24"/>
        </w:rPr>
        <w:t xml:space="preserve"> 6</w:t>
      </w:r>
      <w:r w:rsidR="00537CB5" w:rsidRPr="003C58AD">
        <w:rPr>
          <w:rFonts w:ascii="Book Antiqua" w:hAnsi="Book Antiqua" w:cs="Times New Roman"/>
          <w:sz w:val="24"/>
          <w:szCs w:val="24"/>
        </w:rPr>
        <w:t xml:space="preserve"> </w:t>
      </w:r>
      <w:r w:rsidR="006656C0" w:rsidRPr="003C58AD">
        <w:rPr>
          <w:rFonts w:ascii="Book Antiqua" w:hAnsi="Book Antiqua" w:cs="Times New Roman"/>
          <w:sz w:val="24"/>
          <w:szCs w:val="24"/>
        </w:rPr>
        <w:t>mm as the boundary (≤</w:t>
      </w:r>
      <w:r w:rsidR="00856D14" w:rsidRPr="003C58AD">
        <w:rPr>
          <w:rFonts w:ascii="Book Antiqua" w:hAnsi="Book Antiqua" w:cs="Times New Roman"/>
          <w:sz w:val="24"/>
          <w:szCs w:val="24"/>
        </w:rPr>
        <w:t xml:space="preserve"> </w:t>
      </w:r>
      <w:r w:rsidR="006656C0" w:rsidRPr="003C58AD">
        <w:rPr>
          <w:rFonts w:ascii="Book Antiqua" w:hAnsi="Book Antiqua" w:cs="Times New Roman"/>
          <w:sz w:val="24"/>
          <w:szCs w:val="24"/>
        </w:rPr>
        <w:t>5 mm: 0.7%; 6</w:t>
      </w:r>
      <w:r w:rsidR="00A67527" w:rsidRPr="003C58AD">
        <w:rPr>
          <w:rFonts w:ascii="Book Antiqua" w:hAnsi="Book Antiqua" w:cs="Times New Roman"/>
          <w:sz w:val="24"/>
          <w:szCs w:val="24"/>
        </w:rPr>
        <w:t>-</w:t>
      </w:r>
      <w:r w:rsidR="006656C0" w:rsidRPr="003C58AD">
        <w:rPr>
          <w:rFonts w:ascii="Book Antiqua" w:hAnsi="Book Antiqua" w:cs="Times New Roman"/>
          <w:sz w:val="24"/>
          <w:szCs w:val="24"/>
        </w:rPr>
        <w:t>9 mm: 29.0%; ≥</w:t>
      </w:r>
      <w:r w:rsidR="00856D14" w:rsidRPr="003C58AD">
        <w:rPr>
          <w:rFonts w:ascii="Book Antiqua" w:hAnsi="Book Antiqua" w:cs="Times New Roman"/>
          <w:sz w:val="24"/>
          <w:szCs w:val="24"/>
        </w:rPr>
        <w:t xml:space="preserve"> </w:t>
      </w:r>
      <w:r w:rsidR="006656C0" w:rsidRPr="003C58AD">
        <w:rPr>
          <w:rFonts w:ascii="Book Antiqua" w:hAnsi="Book Antiqua" w:cs="Times New Roman"/>
          <w:sz w:val="24"/>
          <w:szCs w:val="24"/>
        </w:rPr>
        <w:t>10 mm: 70%) (Table 1)</w:t>
      </w:r>
      <w:r w:rsidR="00C701D9" w:rsidRPr="003C58AD">
        <w:rPr>
          <w:rFonts w:ascii="Book Antiqua" w:hAnsi="Book Antiqua" w:cs="Times New Roman"/>
          <w:sz w:val="24"/>
          <w:szCs w:val="24"/>
          <w:vertAlign w:val="superscript"/>
        </w:rPr>
        <w:t>[</w:t>
      </w:r>
      <w:r w:rsidR="00F5475A" w:rsidRPr="003C58AD">
        <w:rPr>
          <w:rFonts w:ascii="Book Antiqua" w:hAnsi="Book Antiqua" w:cs="Times New Roman"/>
          <w:sz w:val="24"/>
          <w:szCs w:val="24"/>
          <w:vertAlign w:val="superscript"/>
        </w:rPr>
        <w:t>8</w:t>
      </w:r>
      <w:r w:rsidR="00C701D9" w:rsidRPr="003C58AD">
        <w:rPr>
          <w:rFonts w:ascii="Book Antiqua" w:hAnsi="Book Antiqua" w:cs="Times New Roman"/>
          <w:sz w:val="24"/>
          <w:szCs w:val="24"/>
          <w:vertAlign w:val="superscript"/>
        </w:rPr>
        <w:t>]</w:t>
      </w:r>
      <w:r w:rsidR="006656C0" w:rsidRPr="003C58AD">
        <w:rPr>
          <w:rFonts w:ascii="Book Antiqua" w:hAnsi="Book Antiqua" w:cs="Times New Roman"/>
          <w:sz w:val="24"/>
          <w:szCs w:val="24"/>
        </w:rPr>
        <w:t xml:space="preserve">. In addition, 89.1% </w:t>
      </w:r>
      <w:r w:rsidR="005C0C92" w:rsidRPr="003C58AD">
        <w:rPr>
          <w:rFonts w:ascii="Book Antiqua" w:hAnsi="Book Antiqua" w:cs="Times New Roman"/>
          <w:sz w:val="24"/>
          <w:szCs w:val="24"/>
        </w:rPr>
        <w:t xml:space="preserve">and 10.9% </w:t>
      </w:r>
      <w:r w:rsidR="006656C0" w:rsidRPr="003C58AD">
        <w:rPr>
          <w:rFonts w:ascii="Book Antiqua" w:hAnsi="Book Antiqua" w:cs="Times New Roman"/>
          <w:sz w:val="24"/>
          <w:szCs w:val="24"/>
        </w:rPr>
        <w:t>of HPs were ≤</w:t>
      </w:r>
      <w:r w:rsidR="00856D14" w:rsidRPr="003C58AD">
        <w:rPr>
          <w:rFonts w:ascii="Book Antiqua" w:hAnsi="Book Antiqua" w:cs="Times New Roman"/>
          <w:sz w:val="24"/>
          <w:szCs w:val="24"/>
        </w:rPr>
        <w:t xml:space="preserve"> </w:t>
      </w:r>
      <w:r w:rsidR="006656C0" w:rsidRPr="003C58AD">
        <w:rPr>
          <w:rFonts w:ascii="Book Antiqua" w:hAnsi="Book Antiqua" w:cs="Times New Roman"/>
          <w:sz w:val="24"/>
          <w:szCs w:val="24"/>
        </w:rPr>
        <w:t>5 and ≥</w:t>
      </w:r>
      <w:r w:rsidR="00856D14" w:rsidRPr="003C58AD">
        <w:rPr>
          <w:rFonts w:ascii="Book Antiqua" w:hAnsi="Book Antiqua" w:cs="Times New Roman"/>
          <w:sz w:val="24"/>
          <w:szCs w:val="24"/>
        </w:rPr>
        <w:t xml:space="preserve"> </w:t>
      </w:r>
      <w:r w:rsidR="006656C0" w:rsidRPr="003C58AD">
        <w:rPr>
          <w:rFonts w:ascii="Book Antiqua" w:hAnsi="Book Antiqua" w:cs="Times New Roman"/>
          <w:sz w:val="24"/>
          <w:szCs w:val="24"/>
        </w:rPr>
        <w:t xml:space="preserve">6 mm in size, </w:t>
      </w:r>
      <w:r w:rsidR="005C0C92" w:rsidRPr="003C58AD">
        <w:rPr>
          <w:rFonts w:ascii="Book Antiqua" w:hAnsi="Book Antiqua" w:cs="Times New Roman"/>
          <w:sz w:val="24"/>
          <w:szCs w:val="24"/>
        </w:rPr>
        <w:t xml:space="preserve">respectively, </w:t>
      </w:r>
      <w:r w:rsidR="00D30AC6" w:rsidRPr="003C58AD">
        <w:rPr>
          <w:rFonts w:ascii="Book Antiqua" w:hAnsi="Book Antiqua" w:cs="Times New Roman"/>
          <w:sz w:val="24"/>
          <w:szCs w:val="24"/>
        </w:rPr>
        <w:t xml:space="preserve">showing </w:t>
      </w:r>
      <w:r w:rsidR="006656C0" w:rsidRPr="003C58AD">
        <w:rPr>
          <w:rFonts w:ascii="Book Antiqua" w:hAnsi="Book Antiqua" w:cs="Times New Roman"/>
          <w:sz w:val="24"/>
          <w:szCs w:val="24"/>
        </w:rPr>
        <w:t>a pyramid</w:t>
      </w:r>
      <w:r w:rsidR="00D30AC6" w:rsidRPr="003C58AD">
        <w:rPr>
          <w:rFonts w:ascii="Book Antiqua" w:hAnsi="Book Antiqua" w:cs="Times New Roman"/>
          <w:sz w:val="24"/>
          <w:szCs w:val="24"/>
        </w:rPr>
        <w:t>-</w:t>
      </w:r>
      <w:r w:rsidR="006656C0" w:rsidRPr="003C58AD">
        <w:rPr>
          <w:rFonts w:ascii="Book Antiqua" w:hAnsi="Book Antiqua" w:cs="Times New Roman"/>
          <w:sz w:val="24"/>
          <w:szCs w:val="24"/>
        </w:rPr>
        <w:t>type distribution</w:t>
      </w:r>
      <w:r w:rsidR="00D30AC6" w:rsidRPr="003C58AD">
        <w:rPr>
          <w:rFonts w:ascii="Book Antiqua" w:hAnsi="Book Antiqua" w:cs="Times New Roman"/>
          <w:sz w:val="24"/>
          <w:szCs w:val="24"/>
        </w:rPr>
        <w:t>; meanwhile,</w:t>
      </w:r>
      <w:r w:rsidR="006656C0" w:rsidRPr="003C58AD">
        <w:rPr>
          <w:rFonts w:ascii="Book Antiqua" w:hAnsi="Book Antiqua" w:cs="Times New Roman"/>
          <w:sz w:val="24"/>
          <w:szCs w:val="24"/>
        </w:rPr>
        <w:t xml:space="preserve"> 76.2% </w:t>
      </w:r>
      <w:r w:rsidR="005C0C92" w:rsidRPr="003C58AD">
        <w:rPr>
          <w:rFonts w:ascii="Book Antiqua" w:hAnsi="Book Antiqua" w:cs="Times New Roman"/>
          <w:sz w:val="24"/>
          <w:szCs w:val="24"/>
        </w:rPr>
        <w:t xml:space="preserve">and 23.8% </w:t>
      </w:r>
      <w:r w:rsidR="006656C0" w:rsidRPr="003C58AD">
        <w:rPr>
          <w:rFonts w:ascii="Book Antiqua" w:hAnsi="Book Antiqua" w:cs="Times New Roman"/>
          <w:sz w:val="24"/>
          <w:szCs w:val="24"/>
        </w:rPr>
        <w:t>of SSLs were ≥</w:t>
      </w:r>
      <w:r w:rsidR="00856D14" w:rsidRPr="003C58AD">
        <w:rPr>
          <w:rFonts w:ascii="Book Antiqua" w:hAnsi="Book Antiqua" w:cs="Times New Roman"/>
          <w:sz w:val="24"/>
          <w:szCs w:val="24"/>
        </w:rPr>
        <w:t xml:space="preserve"> </w:t>
      </w:r>
      <w:r w:rsidR="006656C0" w:rsidRPr="003C58AD">
        <w:rPr>
          <w:rFonts w:ascii="Book Antiqua" w:hAnsi="Book Antiqua" w:cs="Times New Roman"/>
          <w:sz w:val="24"/>
          <w:szCs w:val="24"/>
        </w:rPr>
        <w:t>6 and ≤</w:t>
      </w:r>
      <w:r w:rsidR="00856D14" w:rsidRPr="003C58AD">
        <w:rPr>
          <w:rFonts w:ascii="Book Antiqua" w:hAnsi="Book Antiqua" w:cs="Times New Roman"/>
          <w:sz w:val="24"/>
          <w:szCs w:val="24"/>
        </w:rPr>
        <w:t xml:space="preserve"> </w:t>
      </w:r>
      <w:r w:rsidR="006656C0" w:rsidRPr="003C58AD">
        <w:rPr>
          <w:rFonts w:ascii="Book Antiqua" w:hAnsi="Book Antiqua" w:cs="Times New Roman"/>
          <w:sz w:val="24"/>
          <w:szCs w:val="24"/>
        </w:rPr>
        <w:t>5 mm in size,</w:t>
      </w:r>
      <w:r w:rsidR="005C0C92" w:rsidRPr="003C58AD">
        <w:rPr>
          <w:rFonts w:ascii="Book Antiqua" w:hAnsi="Book Antiqua" w:cs="Times New Roman"/>
          <w:sz w:val="24"/>
          <w:szCs w:val="24"/>
        </w:rPr>
        <w:t xml:space="preserve"> respectively,</w:t>
      </w:r>
      <w:r w:rsidR="006656C0" w:rsidRPr="003C58AD">
        <w:rPr>
          <w:rFonts w:ascii="Book Antiqua" w:hAnsi="Book Antiqua" w:cs="Times New Roman"/>
          <w:sz w:val="24"/>
          <w:szCs w:val="24"/>
        </w:rPr>
        <w:t xml:space="preserve"> </w:t>
      </w:r>
      <w:r w:rsidR="00D30AC6" w:rsidRPr="003C58AD">
        <w:rPr>
          <w:rFonts w:ascii="Book Antiqua" w:hAnsi="Book Antiqua" w:cs="Times New Roman"/>
          <w:sz w:val="24"/>
          <w:szCs w:val="24"/>
        </w:rPr>
        <w:t>indicating</w:t>
      </w:r>
      <w:r w:rsidR="006656C0" w:rsidRPr="003C58AD">
        <w:rPr>
          <w:rFonts w:ascii="Book Antiqua" w:hAnsi="Book Antiqua" w:cs="Times New Roman"/>
          <w:sz w:val="24"/>
          <w:szCs w:val="24"/>
        </w:rPr>
        <w:t xml:space="preserve"> an inverted pyramid</w:t>
      </w:r>
      <w:r w:rsidR="00D30AC6" w:rsidRPr="003C58AD">
        <w:rPr>
          <w:rFonts w:ascii="Book Antiqua" w:hAnsi="Book Antiqua" w:cs="Times New Roman"/>
          <w:sz w:val="24"/>
          <w:szCs w:val="24"/>
        </w:rPr>
        <w:t>-</w:t>
      </w:r>
      <w:r w:rsidR="006656C0" w:rsidRPr="003C58AD">
        <w:rPr>
          <w:rFonts w:ascii="Book Antiqua" w:hAnsi="Book Antiqua" w:cs="Times New Roman"/>
          <w:sz w:val="24"/>
          <w:szCs w:val="24"/>
        </w:rPr>
        <w:t xml:space="preserve">type distribution. Furthermore, HPs, particularly </w:t>
      </w:r>
      <w:r w:rsidR="00601A92" w:rsidRPr="003C58AD">
        <w:rPr>
          <w:rFonts w:ascii="Book Antiqua" w:hAnsi="Book Antiqua" w:cs="Times New Roman"/>
          <w:sz w:val="24"/>
          <w:szCs w:val="24"/>
        </w:rPr>
        <w:t>MV</w:t>
      </w:r>
      <w:r w:rsidR="006656C0" w:rsidRPr="003C58AD">
        <w:rPr>
          <w:rFonts w:ascii="Book Antiqua" w:hAnsi="Book Antiqua" w:cs="Times New Roman"/>
          <w:sz w:val="24"/>
          <w:szCs w:val="24"/>
        </w:rPr>
        <w:t>HPs, harbor genetic abnormalities</w:t>
      </w:r>
      <w:r w:rsidR="00D30AC6" w:rsidRPr="003C58AD">
        <w:rPr>
          <w:rFonts w:ascii="Book Antiqua" w:hAnsi="Book Antiqua" w:cs="Times New Roman"/>
          <w:sz w:val="24"/>
          <w:szCs w:val="24"/>
        </w:rPr>
        <w:t>, such as CIMP-high and BRAF mutations,</w:t>
      </w:r>
      <w:r w:rsidR="006656C0" w:rsidRPr="003C58AD">
        <w:rPr>
          <w:rFonts w:ascii="Book Antiqua" w:hAnsi="Book Antiqua" w:cs="Times New Roman"/>
          <w:sz w:val="24"/>
          <w:szCs w:val="24"/>
        </w:rPr>
        <w:t xml:space="preserve"> similar to SSLs</w:t>
      </w:r>
      <w:r w:rsidR="00371BD6" w:rsidRPr="003C58AD">
        <w:rPr>
          <w:rFonts w:ascii="Book Antiqua" w:hAnsi="Book Antiqua" w:cs="Times New Roman"/>
          <w:sz w:val="24"/>
          <w:szCs w:val="24"/>
          <w:vertAlign w:val="superscript"/>
        </w:rPr>
        <w:t>[</w:t>
      </w:r>
      <w:r w:rsidR="008A49DE" w:rsidRPr="003C58AD">
        <w:rPr>
          <w:rFonts w:ascii="Book Antiqua" w:hAnsi="Book Antiqua" w:cs="Times New Roman"/>
          <w:sz w:val="24"/>
          <w:szCs w:val="24"/>
          <w:vertAlign w:val="superscript"/>
        </w:rPr>
        <w:t>3</w:t>
      </w:r>
      <w:r w:rsidR="00F5475A" w:rsidRPr="003C58AD">
        <w:rPr>
          <w:rFonts w:ascii="Book Antiqua" w:hAnsi="Book Antiqua" w:cs="Times New Roman"/>
          <w:sz w:val="24"/>
          <w:szCs w:val="24"/>
          <w:vertAlign w:val="superscript"/>
        </w:rPr>
        <w:t>3-35</w:t>
      </w:r>
      <w:r w:rsidR="00371BD6" w:rsidRPr="003C58AD">
        <w:rPr>
          <w:rFonts w:ascii="Book Antiqua" w:hAnsi="Book Antiqua" w:cs="Times New Roman"/>
          <w:sz w:val="24"/>
          <w:szCs w:val="24"/>
          <w:vertAlign w:val="superscript"/>
        </w:rPr>
        <w:t>]</w:t>
      </w:r>
      <w:r w:rsidR="006656C0" w:rsidRPr="003C58AD">
        <w:rPr>
          <w:rFonts w:ascii="Book Antiqua" w:hAnsi="Book Antiqua" w:cs="Times New Roman"/>
          <w:sz w:val="24"/>
          <w:szCs w:val="24"/>
        </w:rPr>
        <w:t xml:space="preserve">. </w:t>
      </w:r>
      <w:r w:rsidR="00D30AC6" w:rsidRPr="003C58AD">
        <w:rPr>
          <w:rFonts w:ascii="Book Antiqua" w:hAnsi="Book Antiqua" w:cs="Times New Roman"/>
          <w:sz w:val="24"/>
          <w:szCs w:val="24"/>
        </w:rPr>
        <w:t xml:space="preserve">Thus, </w:t>
      </w:r>
      <w:r w:rsidR="006656C0" w:rsidRPr="003C58AD">
        <w:rPr>
          <w:rFonts w:ascii="Book Antiqua" w:hAnsi="Book Antiqua" w:cs="Times New Roman"/>
          <w:sz w:val="24"/>
          <w:szCs w:val="24"/>
        </w:rPr>
        <w:t xml:space="preserve">HPs will transition to SSLs with an increase of the lesion size, </w:t>
      </w:r>
      <w:r w:rsidR="00D30AC6" w:rsidRPr="003C58AD">
        <w:rPr>
          <w:rFonts w:ascii="Book Antiqua" w:hAnsi="Book Antiqua" w:cs="Times New Roman"/>
          <w:sz w:val="24"/>
          <w:szCs w:val="24"/>
        </w:rPr>
        <w:t xml:space="preserve">with </w:t>
      </w:r>
      <w:r w:rsidR="005C0C92" w:rsidRPr="003C58AD">
        <w:rPr>
          <w:rFonts w:ascii="Book Antiqua" w:hAnsi="Book Antiqua" w:cs="Times New Roman"/>
          <w:sz w:val="24"/>
          <w:szCs w:val="24"/>
        </w:rPr>
        <w:t xml:space="preserve">a boundary of </w:t>
      </w:r>
      <w:r w:rsidR="00D30AC6" w:rsidRPr="003C58AD">
        <w:rPr>
          <w:rFonts w:ascii="Book Antiqua" w:hAnsi="Book Antiqua" w:cs="Times New Roman"/>
          <w:sz w:val="24"/>
          <w:szCs w:val="24"/>
        </w:rPr>
        <w:t xml:space="preserve">approximately </w:t>
      </w:r>
      <w:r w:rsidR="006656C0" w:rsidRPr="003C58AD">
        <w:rPr>
          <w:rFonts w:ascii="Book Antiqua" w:hAnsi="Book Antiqua" w:cs="Times New Roman"/>
          <w:sz w:val="24"/>
          <w:szCs w:val="24"/>
        </w:rPr>
        <w:t>6</w:t>
      </w:r>
      <w:r w:rsidR="00537CB5" w:rsidRPr="003C58AD">
        <w:rPr>
          <w:rFonts w:ascii="Book Antiqua" w:hAnsi="Book Antiqua" w:cs="Times New Roman"/>
          <w:sz w:val="24"/>
          <w:szCs w:val="24"/>
        </w:rPr>
        <w:t xml:space="preserve"> </w:t>
      </w:r>
      <w:r w:rsidR="006656C0" w:rsidRPr="003C58AD">
        <w:rPr>
          <w:rFonts w:ascii="Book Antiqua" w:hAnsi="Book Antiqua" w:cs="Times New Roman"/>
          <w:sz w:val="24"/>
          <w:szCs w:val="24"/>
        </w:rPr>
        <w:t>mm.</w:t>
      </w:r>
    </w:p>
    <w:p w14:paraId="1A9985B3" w14:textId="02D8F2C1" w:rsidR="008C38C1" w:rsidRPr="003C58AD" w:rsidRDefault="00856D14"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6656C0" w:rsidRPr="003C58AD">
        <w:rPr>
          <w:rFonts w:ascii="Book Antiqua" w:hAnsi="Book Antiqua" w:cs="Times New Roman"/>
          <w:sz w:val="24"/>
          <w:szCs w:val="24"/>
        </w:rPr>
        <w:t>If differentiat</w:t>
      </w:r>
      <w:r w:rsidR="005C0C92" w:rsidRPr="003C58AD">
        <w:rPr>
          <w:rFonts w:ascii="Book Antiqua" w:hAnsi="Book Antiqua" w:cs="Times New Roman"/>
          <w:sz w:val="24"/>
          <w:szCs w:val="24"/>
        </w:rPr>
        <w:t>ing</w:t>
      </w:r>
      <w:r w:rsidR="006656C0" w:rsidRPr="003C58AD">
        <w:rPr>
          <w:rFonts w:ascii="Book Antiqua" w:hAnsi="Book Antiqua" w:cs="Times New Roman"/>
          <w:sz w:val="24"/>
          <w:szCs w:val="24"/>
        </w:rPr>
        <w:t xml:space="preserve"> between HPs and SSLs</w:t>
      </w:r>
      <w:r w:rsidR="005C0C92" w:rsidRPr="003C58AD">
        <w:rPr>
          <w:rFonts w:ascii="Book Antiqua" w:hAnsi="Book Antiqua" w:cs="Times New Roman"/>
          <w:sz w:val="24"/>
          <w:szCs w:val="24"/>
        </w:rPr>
        <w:t xml:space="preserve"> is easy</w:t>
      </w:r>
      <w:r w:rsidR="006656C0" w:rsidRPr="003C58AD">
        <w:rPr>
          <w:rFonts w:ascii="Book Antiqua" w:hAnsi="Book Antiqua" w:cs="Times New Roman"/>
          <w:sz w:val="24"/>
          <w:szCs w:val="24"/>
        </w:rPr>
        <w:t xml:space="preserve">, SSLs </w:t>
      </w:r>
      <w:r w:rsidR="003B25E2" w:rsidRPr="003C58AD">
        <w:rPr>
          <w:rFonts w:ascii="Book Antiqua" w:hAnsi="Book Antiqua" w:cs="Times New Roman"/>
          <w:sz w:val="24"/>
          <w:szCs w:val="24"/>
        </w:rPr>
        <w:t xml:space="preserve">can </w:t>
      </w:r>
      <w:r w:rsidR="006656C0" w:rsidRPr="003C58AD">
        <w:rPr>
          <w:rFonts w:ascii="Book Antiqua" w:hAnsi="Book Antiqua" w:cs="Times New Roman"/>
          <w:sz w:val="24"/>
          <w:szCs w:val="24"/>
        </w:rPr>
        <w:t>be removed selectively</w:t>
      </w:r>
      <w:r w:rsidR="0081564E" w:rsidRPr="003C58AD">
        <w:rPr>
          <w:rFonts w:ascii="Book Antiqua" w:hAnsi="Book Antiqua" w:cs="Times New Roman"/>
          <w:sz w:val="24"/>
          <w:szCs w:val="24"/>
        </w:rPr>
        <w:t>;</w:t>
      </w:r>
      <w:r w:rsidR="006656C0" w:rsidRPr="003C58AD">
        <w:rPr>
          <w:rFonts w:ascii="Book Antiqua" w:hAnsi="Book Antiqua" w:cs="Times New Roman"/>
          <w:sz w:val="24"/>
          <w:szCs w:val="24"/>
        </w:rPr>
        <w:t xml:space="preserve"> </w:t>
      </w:r>
      <w:r w:rsidR="0081564E" w:rsidRPr="003C58AD">
        <w:rPr>
          <w:rFonts w:ascii="Book Antiqua" w:hAnsi="Book Antiqua" w:cs="Times New Roman"/>
          <w:sz w:val="24"/>
          <w:szCs w:val="24"/>
        </w:rPr>
        <w:t>however,</w:t>
      </w:r>
      <w:r w:rsidR="006656C0" w:rsidRPr="003C58AD">
        <w:rPr>
          <w:rFonts w:ascii="Book Antiqua" w:hAnsi="Book Antiqua" w:cs="Times New Roman"/>
          <w:sz w:val="24"/>
          <w:szCs w:val="24"/>
        </w:rPr>
        <w:t xml:space="preserve"> it is often challenging in clinical practice. In addition, NICE or JNET type 1 lesions ≥</w:t>
      </w:r>
      <w:r w:rsidR="00FB6530" w:rsidRPr="003C58AD">
        <w:rPr>
          <w:rFonts w:ascii="Book Antiqua" w:hAnsi="Book Antiqua" w:cs="Times New Roman"/>
          <w:sz w:val="24"/>
          <w:szCs w:val="24"/>
        </w:rPr>
        <w:t xml:space="preserve"> </w:t>
      </w:r>
      <w:r w:rsidR="006656C0" w:rsidRPr="003C58AD">
        <w:rPr>
          <w:rFonts w:ascii="Book Antiqua" w:hAnsi="Book Antiqua" w:cs="Times New Roman"/>
          <w:sz w:val="24"/>
          <w:szCs w:val="24"/>
        </w:rPr>
        <w:t>6 mm in size, even if HPs, may eventually transition to SSLs if left unattended. Therefore, we propose to remove all NICE or JNET type 1 lesions ≥</w:t>
      </w:r>
      <w:r w:rsidR="00FB6530" w:rsidRPr="003C58AD">
        <w:rPr>
          <w:rFonts w:ascii="Book Antiqua" w:hAnsi="Book Antiqua" w:cs="Times New Roman"/>
          <w:sz w:val="24"/>
          <w:szCs w:val="24"/>
        </w:rPr>
        <w:t xml:space="preserve"> </w:t>
      </w:r>
      <w:r w:rsidR="006656C0" w:rsidRPr="003C58AD">
        <w:rPr>
          <w:rFonts w:ascii="Book Antiqua" w:hAnsi="Book Antiqua" w:cs="Times New Roman"/>
          <w:sz w:val="24"/>
          <w:szCs w:val="24"/>
        </w:rPr>
        <w:t>6 mm in size. In our study, most NICE or JNET type1 lesions were ≤</w:t>
      </w:r>
      <w:r w:rsidRPr="003C58AD">
        <w:rPr>
          <w:rFonts w:ascii="Book Antiqua" w:hAnsi="Book Antiqua" w:cs="Times New Roman"/>
          <w:sz w:val="24"/>
          <w:szCs w:val="24"/>
        </w:rPr>
        <w:t xml:space="preserve"> </w:t>
      </w:r>
      <w:r w:rsidR="006656C0" w:rsidRPr="003C58AD">
        <w:rPr>
          <w:rFonts w:ascii="Book Antiqua" w:hAnsi="Book Antiqua" w:cs="Times New Roman"/>
          <w:sz w:val="24"/>
          <w:szCs w:val="24"/>
        </w:rPr>
        <w:t>5 mm</w:t>
      </w:r>
      <w:r w:rsidR="00FB6530" w:rsidRPr="003C58AD">
        <w:rPr>
          <w:rFonts w:ascii="Book Antiqua" w:hAnsi="Book Antiqua" w:cs="Times New Roman"/>
          <w:sz w:val="24"/>
          <w:szCs w:val="24"/>
        </w:rPr>
        <w:t>,</w:t>
      </w:r>
      <w:r w:rsidR="006656C0" w:rsidRPr="003C58AD">
        <w:rPr>
          <w:rFonts w:ascii="Book Antiqua" w:hAnsi="Book Antiqua" w:cs="Times New Roman"/>
          <w:sz w:val="24"/>
          <w:szCs w:val="24"/>
        </w:rPr>
        <w:t xml:space="preserve"> and only 1.1% of them were ≥</w:t>
      </w:r>
      <w:r w:rsidRPr="003C58AD">
        <w:rPr>
          <w:rFonts w:ascii="Book Antiqua" w:hAnsi="Book Antiqua" w:cs="Times New Roman"/>
          <w:sz w:val="24"/>
          <w:szCs w:val="24"/>
        </w:rPr>
        <w:t xml:space="preserve"> </w:t>
      </w:r>
      <w:r w:rsidR="006656C0" w:rsidRPr="003C58AD">
        <w:rPr>
          <w:rFonts w:ascii="Book Antiqua" w:hAnsi="Book Antiqua" w:cs="Times New Roman"/>
          <w:sz w:val="24"/>
          <w:szCs w:val="24"/>
        </w:rPr>
        <w:t>6 mm in size</w:t>
      </w:r>
      <w:r w:rsidR="00371BD6" w:rsidRPr="003C58AD">
        <w:rPr>
          <w:rFonts w:ascii="Book Antiqua" w:hAnsi="Book Antiqua" w:cs="Times New Roman"/>
          <w:sz w:val="24"/>
          <w:szCs w:val="24"/>
          <w:vertAlign w:val="superscript"/>
        </w:rPr>
        <w:t>[</w:t>
      </w:r>
      <w:r w:rsidR="00F5475A" w:rsidRPr="003C58AD">
        <w:rPr>
          <w:rFonts w:ascii="Book Antiqua" w:hAnsi="Book Antiqua" w:cs="Times New Roman"/>
          <w:sz w:val="24"/>
          <w:szCs w:val="24"/>
          <w:vertAlign w:val="superscript"/>
        </w:rPr>
        <w:t>8</w:t>
      </w:r>
      <w:r w:rsidR="00371BD6" w:rsidRPr="003C58AD">
        <w:rPr>
          <w:rFonts w:ascii="Book Antiqua" w:hAnsi="Book Antiqua" w:cs="Times New Roman"/>
          <w:sz w:val="24"/>
          <w:szCs w:val="24"/>
          <w:vertAlign w:val="superscript"/>
        </w:rPr>
        <w:t>]</w:t>
      </w:r>
      <w:r w:rsidR="006656C0" w:rsidRPr="003C58AD">
        <w:rPr>
          <w:rFonts w:ascii="Book Antiqua" w:hAnsi="Book Antiqua" w:cs="Times New Roman"/>
          <w:sz w:val="24"/>
          <w:szCs w:val="24"/>
        </w:rPr>
        <w:t xml:space="preserve">. </w:t>
      </w:r>
      <w:r w:rsidR="00FB6530" w:rsidRPr="003C58AD">
        <w:rPr>
          <w:rFonts w:ascii="Book Antiqua" w:hAnsi="Book Antiqua" w:cs="Times New Roman"/>
          <w:sz w:val="24"/>
          <w:szCs w:val="24"/>
        </w:rPr>
        <w:t>Additionally,</w:t>
      </w:r>
      <w:r w:rsidR="006656C0" w:rsidRPr="003C58AD">
        <w:rPr>
          <w:rFonts w:ascii="Book Antiqua" w:hAnsi="Book Antiqua" w:cs="Times New Roman"/>
          <w:sz w:val="24"/>
          <w:szCs w:val="24"/>
        </w:rPr>
        <w:t xml:space="preserve"> the prevalence of NICE or JNET type1 lesions ≥</w:t>
      </w:r>
      <w:r w:rsidR="006A7A6D" w:rsidRPr="003C58AD">
        <w:rPr>
          <w:rFonts w:ascii="Book Antiqua" w:hAnsi="Book Antiqua" w:cs="Times New Roman"/>
          <w:sz w:val="24"/>
          <w:szCs w:val="24"/>
        </w:rPr>
        <w:t xml:space="preserve"> </w:t>
      </w:r>
      <w:r w:rsidR="006656C0" w:rsidRPr="003C58AD">
        <w:rPr>
          <w:rFonts w:ascii="Book Antiqua" w:hAnsi="Book Antiqua" w:cs="Times New Roman"/>
          <w:sz w:val="24"/>
          <w:szCs w:val="24"/>
        </w:rPr>
        <w:t>6 mm in size was not high at 8.5%, suggest</w:t>
      </w:r>
      <w:r w:rsidR="00FB6530" w:rsidRPr="003C58AD">
        <w:rPr>
          <w:rFonts w:ascii="Book Antiqua" w:hAnsi="Book Antiqua" w:cs="Times New Roman"/>
          <w:sz w:val="24"/>
          <w:szCs w:val="24"/>
        </w:rPr>
        <w:t>ing</w:t>
      </w:r>
      <w:r w:rsidR="006656C0" w:rsidRPr="003C58AD">
        <w:rPr>
          <w:rFonts w:ascii="Book Antiqua" w:hAnsi="Book Antiqua" w:cs="Times New Roman"/>
          <w:sz w:val="24"/>
          <w:szCs w:val="24"/>
        </w:rPr>
        <w:t xml:space="preserve"> that the removal of all NICE or JNET type 1 lesions ≥</w:t>
      </w:r>
      <w:r w:rsidR="006A7A6D" w:rsidRPr="003C58AD">
        <w:rPr>
          <w:rFonts w:ascii="Book Antiqua" w:hAnsi="Book Antiqua" w:cs="Times New Roman"/>
          <w:sz w:val="24"/>
          <w:szCs w:val="24"/>
        </w:rPr>
        <w:t xml:space="preserve"> </w:t>
      </w:r>
      <w:r w:rsidR="006656C0" w:rsidRPr="003C58AD">
        <w:rPr>
          <w:rFonts w:ascii="Book Antiqua" w:hAnsi="Book Antiqua" w:cs="Times New Roman"/>
          <w:sz w:val="24"/>
          <w:szCs w:val="24"/>
        </w:rPr>
        <w:t>6 mm in size seem</w:t>
      </w:r>
      <w:r w:rsidR="00FB6530" w:rsidRPr="003C58AD">
        <w:rPr>
          <w:rFonts w:ascii="Book Antiqua" w:hAnsi="Book Antiqua" w:cs="Times New Roman"/>
          <w:sz w:val="24"/>
          <w:szCs w:val="24"/>
        </w:rPr>
        <w:t>s</w:t>
      </w:r>
      <w:r w:rsidR="006656C0" w:rsidRPr="003C58AD">
        <w:rPr>
          <w:rFonts w:ascii="Book Antiqua" w:hAnsi="Book Antiqua" w:cs="Times New Roman"/>
          <w:sz w:val="24"/>
          <w:szCs w:val="24"/>
        </w:rPr>
        <w:t xml:space="preserve"> feasible in clinical practice.</w:t>
      </w:r>
    </w:p>
    <w:p w14:paraId="0EAAF674" w14:textId="4DC3BD62" w:rsidR="006656C0" w:rsidRPr="003C58AD" w:rsidRDefault="00856D14"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  </w:t>
      </w:r>
      <w:r w:rsidR="00FB6530" w:rsidRPr="003C58AD">
        <w:rPr>
          <w:rFonts w:ascii="Book Antiqua" w:hAnsi="Book Antiqua" w:cs="Times New Roman"/>
          <w:sz w:val="24"/>
          <w:szCs w:val="24"/>
        </w:rPr>
        <w:t>Meanwhile</w:t>
      </w:r>
      <w:r w:rsidR="006656C0" w:rsidRPr="003C58AD">
        <w:rPr>
          <w:rFonts w:ascii="Book Antiqua" w:hAnsi="Book Antiqua" w:cs="Times New Roman"/>
          <w:sz w:val="24"/>
          <w:szCs w:val="24"/>
        </w:rPr>
        <w:t>, in our study, the probability of NICE or JNET type1 lesions ≤</w:t>
      </w:r>
      <w:r w:rsidR="00FD40B0" w:rsidRPr="003C58AD">
        <w:rPr>
          <w:rFonts w:ascii="Book Antiqua" w:hAnsi="Book Antiqua" w:cs="Times New Roman"/>
          <w:sz w:val="24"/>
          <w:szCs w:val="24"/>
        </w:rPr>
        <w:t xml:space="preserve"> </w:t>
      </w:r>
      <w:r w:rsidR="006656C0" w:rsidRPr="003C58AD">
        <w:rPr>
          <w:rFonts w:ascii="Book Antiqua" w:hAnsi="Book Antiqua" w:cs="Times New Roman"/>
          <w:sz w:val="24"/>
          <w:szCs w:val="24"/>
        </w:rPr>
        <w:t>5 mm in size being SSLs was only 0.7% (Table 1)</w:t>
      </w:r>
      <w:r w:rsidR="00371BD6" w:rsidRPr="003C58AD">
        <w:rPr>
          <w:rFonts w:ascii="Book Antiqua" w:hAnsi="Book Antiqua" w:cs="Times New Roman"/>
          <w:sz w:val="24"/>
          <w:szCs w:val="24"/>
          <w:vertAlign w:val="superscript"/>
        </w:rPr>
        <w:t>[</w:t>
      </w:r>
      <w:r w:rsidR="00F5475A" w:rsidRPr="003C58AD">
        <w:rPr>
          <w:rFonts w:ascii="Book Antiqua" w:hAnsi="Book Antiqua" w:cs="Times New Roman"/>
          <w:sz w:val="24"/>
          <w:szCs w:val="24"/>
          <w:vertAlign w:val="superscript"/>
        </w:rPr>
        <w:t>8</w:t>
      </w:r>
      <w:r w:rsidR="00371BD6" w:rsidRPr="003C58AD">
        <w:rPr>
          <w:rFonts w:ascii="Book Antiqua" w:hAnsi="Book Antiqua" w:cs="Times New Roman"/>
          <w:sz w:val="24"/>
          <w:szCs w:val="24"/>
          <w:vertAlign w:val="superscript"/>
        </w:rPr>
        <w:t>]</w:t>
      </w:r>
      <w:r w:rsidR="006656C0" w:rsidRPr="003C58AD">
        <w:rPr>
          <w:rFonts w:ascii="Book Antiqua" w:hAnsi="Book Antiqua" w:cs="Times New Roman"/>
          <w:sz w:val="24"/>
          <w:szCs w:val="24"/>
        </w:rPr>
        <w:t xml:space="preserve">. </w:t>
      </w:r>
      <w:r w:rsidR="00FB6530" w:rsidRPr="003C58AD">
        <w:rPr>
          <w:rFonts w:ascii="Book Antiqua" w:hAnsi="Book Antiqua" w:cs="Times New Roman"/>
          <w:sz w:val="24"/>
          <w:szCs w:val="24"/>
        </w:rPr>
        <w:t>I</w:t>
      </w:r>
      <w:r w:rsidR="006656C0" w:rsidRPr="003C58AD">
        <w:rPr>
          <w:rFonts w:ascii="Book Antiqua" w:hAnsi="Book Antiqua" w:cs="Times New Roman"/>
          <w:sz w:val="24"/>
          <w:szCs w:val="24"/>
        </w:rPr>
        <w:t xml:space="preserve">n our other study, the rate of dysplasia within SSLs increased </w:t>
      </w:r>
      <w:r w:rsidR="00FB6530" w:rsidRPr="003C58AD">
        <w:rPr>
          <w:rFonts w:ascii="Book Antiqua" w:hAnsi="Book Antiqua" w:cs="Times New Roman"/>
          <w:sz w:val="24"/>
          <w:szCs w:val="24"/>
        </w:rPr>
        <w:t xml:space="preserve">as </w:t>
      </w:r>
      <w:r w:rsidR="006656C0" w:rsidRPr="003C58AD">
        <w:rPr>
          <w:rFonts w:ascii="Book Antiqua" w:hAnsi="Book Antiqua" w:cs="Times New Roman"/>
          <w:sz w:val="24"/>
          <w:szCs w:val="24"/>
        </w:rPr>
        <w:t>the lesion size</w:t>
      </w:r>
      <w:r w:rsidR="000C7ACF" w:rsidRPr="003C58AD">
        <w:rPr>
          <w:rFonts w:ascii="Book Antiqua" w:hAnsi="Book Antiqua" w:cs="Times New Roman"/>
          <w:sz w:val="24"/>
          <w:szCs w:val="24"/>
        </w:rPr>
        <w:t xml:space="preserve"> </w:t>
      </w:r>
      <w:r w:rsidR="00FB6530" w:rsidRPr="003C58AD">
        <w:rPr>
          <w:rFonts w:ascii="Book Antiqua" w:hAnsi="Book Antiqua" w:cs="Times New Roman"/>
          <w:sz w:val="24"/>
          <w:szCs w:val="24"/>
        </w:rPr>
        <w:t xml:space="preserve">increased </w:t>
      </w:r>
      <w:r w:rsidR="000C7ACF" w:rsidRPr="003C58AD">
        <w:rPr>
          <w:rFonts w:ascii="Book Antiqua" w:hAnsi="Book Antiqua" w:cs="Times New Roman"/>
          <w:sz w:val="24"/>
          <w:szCs w:val="24"/>
        </w:rPr>
        <w:t>(</w:t>
      </w:r>
      <w:r w:rsidR="006656C0"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6656C0" w:rsidRPr="003C58AD">
        <w:rPr>
          <w:rFonts w:ascii="Book Antiqua" w:hAnsi="Book Antiqua" w:cs="Times New Roman"/>
          <w:sz w:val="24"/>
          <w:szCs w:val="24"/>
        </w:rPr>
        <w:t>5 mm, 0%; 6</w:t>
      </w:r>
      <w:r w:rsidR="00A67527" w:rsidRPr="003C58AD">
        <w:rPr>
          <w:rFonts w:ascii="Book Antiqua" w:hAnsi="Book Antiqua" w:cs="Times New Roman"/>
          <w:sz w:val="24"/>
          <w:szCs w:val="24"/>
        </w:rPr>
        <w:t>-</w:t>
      </w:r>
      <w:r w:rsidR="006656C0" w:rsidRPr="003C58AD">
        <w:rPr>
          <w:rFonts w:ascii="Book Antiqua" w:hAnsi="Book Antiqua" w:cs="Times New Roman"/>
          <w:sz w:val="24"/>
          <w:szCs w:val="24"/>
        </w:rPr>
        <w:t>9 mm, 6.0%; ≥</w:t>
      </w:r>
      <w:r w:rsidRPr="003C58AD">
        <w:rPr>
          <w:rFonts w:ascii="Book Antiqua" w:hAnsi="Book Antiqua" w:cs="Times New Roman"/>
          <w:sz w:val="24"/>
          <w:szCs w:val="24"/>
        </w:rPr>
        <w:t xml:space="preserve"> </w:t>
      </w:r>
      <w:r w:rsidR="006656C0" w:rsidRPr="003C58AD">
        <w:rPr>
          <w:rFonts w:ascii="Book Antiqua" w:hAnsi="Book Antiqua" w:cs="Times New Roman"/>
          <w:sz w:val="24"/>
          <w:szCs w:val="24"/>
        </w:rPr>
        <w:t>10 mm, 13.6%</w:t>
      </w:r>
      <w:r w:rsidR="00B3043E" w:rsidRPr="003C58AD">
        <w:rPr>
          <w:rFonts w:ascii="Book Antiqua" w:hAnsi="Book Antiqua" w:cs="Times New Roman"/>
          <w:sz w:val="24"/>
          <w:szCs w:val="24"/>
        </w:rPr>
        <w:t>)</w:t>
      </w:r>
      <w:r w:rsidR="00911206" w:rsidRPr="003C58AD">
        <w:rPr>
          <w:rFonts w:ascii="Book Antiqua" w:hAnsi="Book Antiqua" w:cs="Times New Roman"/>
          <w:sz w:val="24"/>
          <w:szCs w:val="24"/>
        </w:rPr>
        <w:t xml:space="preserve"> (Table 2)</w:t>
      </w:r>
      <w:r w:rsidR="00911206" w:rsidRPr="003C58AD">
        <w:rPr>
          <w:rFonts w:ascii="Book Antiqua" w:hAnsi="Book Antiqua" w:cs="Times New Roman"/>
          <w:sz w:val="24"/>
          <w:szCs w:val="24"/>
          <w:vertAlign w:val="superscript"/>
        </w:rPr>
        <w:t>[2</w:t>
      </w:r>
      <w:r w:rsidR="00F5475A" w:rsidRPr="003C58AD">
        <w:rPr>
          <w:rFonts w:ascii="Book Antiqua" w:hAnsi="Book Antiqua" w:cs="Times New Roman"/>
          <w:sz w:val="24"/>
          <w:szCs w:val="24"/>
          <w:vertAlign w:val="superscript"/>
        </w:rPr>
        <w:t>3</w:t>
      </w:r>
      <w:r w:rsidR="00911206" w:rsidRPr="003C58AD">
        <w:rPr>
          <w:rFonts w:ascii="Book Antiqua" w:hAnsi="Book Antiqua" w:cs="Times New Roman"/>
          <w:sz w:val="24"/>
          <w:szCs w:val="24"/>
          <w:vertAlign w:val="superscript"/>
        </w:rPr>
        <w:t>]</w:t>
      </w:r>
      <w:r w:rsidR="00C701D9" w:rsidRPr="003C58AD">
        <w:rPr>
          <w:rFonts w:ascii="Book Antiqua" w:hAnsi="Book Antiqua" w:cs="Times New Roman"/>
          <w:sz w:val="24"/>
          <w:szCs w:val="24"/>
        </w:rPr>
        <w:t>,</w:t>
      </w:r>
      <w:r w:rsidR="00004DC8" w:rsidRPr="003C58AD">
        <w:rPr>
          <w:rFonts w:ascii="Book Antiqua" w:hAnsi="Book Antiqua" w:cs="Times New Roman"/>
          <w:sz w:val="24"/>
          <w:szCs w:val="24"/>
        </w:rPr>
        <w:t xml:space="preserve"> </w:t>
      </w:r>
      <w:r w:rsidR="0059703C" w:rsidRPr="003C58AD">
        <w:rPr>
          <w:rFonts w:ascii="Book Antiqua" w:hAnsi="Book Antiqua" w:cs="Times New Roman"/>
          <w:sz w:val="24"/>
          <w:szCs w:val="24"/>
        </w:rPr>
        <w:t>similar to a stepwise increase of the dysplasia degree or cancer rate within conventional adenomas that occurs along with an increase in lesion</w:t>
      </w:r>
      <w:r w:rsidR="003B25E2" w:rsidRPr="003C58AD">
        <w:rPr>
          <w:rFonts w:ascii="Book Antiqua" w:hAnsi="Book Antiqua" w:cs="Times New Roman"/>
          <w:sz w:val="24"/>
          <w:szCs w:val="24"/>
        </w:rPr>
        <w:t xml:space="preserve"> size</w:t>
      </w:r>
      <w:r w:rsidR="0059703C" w:rsidRPr="003C58AD">
        <w:rPr>
          <w:rFonts w:ascii="Book Antiqua" w:hAnsi="Book Antiqua" w:cs="Times New Roman"/>
          <w:sz w:val="24"/>
          <w:szCs w:val="24"/>
          <w:vertAlign w:val="superscript"/>
        </w:rPr>
        <w:t>[</w:t>
      </w:r>
      <w:r w:rsidR="007405DA" w:rsidRPr="003C58AD">
        <w:rPr>
          <w:rFonts w:ascii="Book Antiqua" w:hAnsi="Book Antiqua" w:cs="Times New Roman"/>
          <w:sz w:val="24"/>
          <w:szCs w:val="24"/>
          <w:vertAlign w:val="superscript"/>
        </w:rPr>
        <w:t>3</w:t>
      </w:r>
      <w:r w:rsidR="00F5475A" w:rsidRPr="003C58AD">
        <w:rPr>
          <w:rFonts w:ascii="Book Antiqua" w:hAnsi="Book Antiqua" w:cs="Times New Roman"/>
          <w:sz w:val="24"/>
          <w:szCs w:val="24"/>
          <w:vertAlign w:val="superscript"/>
        </w:rPr>
        <w:t>6</w:t>
      </w:r>
      <w:r w:rsidR="007405DA" w:rsidRPr="003C58AD">
        <w:rPr>
          <w:rFonts w:ascii="Book Antiqua" w:hAnsi="Book Antiqua" w:cs="Times New Roman"/>
          <w:sz w:val="24"/>
          <w:szCs w:val="24"/>
          <w:vertAlign w:val="superscript"/>
        </w:rPr>
        <w:t>-3</w:t>
      </w:r>
      <w:r w:rsidR="00F5475A" w:rsidRPr="003C58AD">
        <w:rPr>
          <w:rFonts w:ascii="Book Antiqua" w:hAnsi="Book Antiqua" w:cs="Times New Roman"/>
          <w:sz w:val="24"/>
          <w:szCs w:val="24"/>
          <w:vertAlign w:val="superscript"/>
        </w:rPr>
        <w:t>8</w:t>
      </w:r>
      <w:r w:rsidR="0059703C" w:rsidRPr="003C58AD">
        <w:rPr>
          <w:rFonts w:ascii="Book Antiqua" w:hAnsi="Book Antiqua" w:cs="Times New Roman"/>
          <w:sz w:val="24"/>
          <w:szCs w:val="24"/>
          <w:vertAlign w:val="superscript"/>
        </w:rPr>
        <w:t>]</w:t>
      </w:r>
      <w:r w:rsidR="006C2CF5" w:rsidRPr="003C58AD">
        <w:rPr>
          <w:rFonts w:ascii="Book Antiqua" w:hAnsi="Book Antiqua" w:cs="Times New Roman"/>
          <w:sz w:val="24"/>
          <w:szCs w:val="24"/>
        </w:rPr>
        <w:t xml:space="preserve">. Thus, the probability of NICE or JNET type 1 lesions ≤ 5 mm in size being SSLs was extremely low, and even if </w:t>
      </w:r>
      <w:r w:rsidR="00D843AD" w:rsidRPr="003C58AD">
        <w:rPr>
          <w:rFonts w:ascii="Book Antiqua" w:hAnsi="Book Antiqua" w:cs="Times New Roman"/>
          <w:sz w:val="24"/>
          <w:szCs w:val="24"/>
        </w:rPr>
        <w:t xml:space="preserve">they are </w:t>
      </w:r>
      <w:r w:rsidR="006C2CF5" w:rsidRPr="003C58AD">
        <w:rPr>
          <w:rFonts w:ascii="Book Antiqua" w:hAnsi="Book Antiqua" w:cs="Times New Roman"/>
          <w:sz w:val="24"/>
          <w:szCs w:val="24"/>
        </w:rPr>
        <w:t>SSLs,</w:t>
      </w:r>
      <w:r w:rsidR="0059703C" w:rsidRPr="003C58AD">
        <w:rPr>
          <w:rFonts w:ascii="Book Antiqua" w:hAnsi="Book Antiqua" w:cs="Times New Roman"/>
          <w:sz w:val="24"/>
          <w:szCs w:val="24"/>
        </w:rPr>
        <w:t xml:space="preserve"> </w:t>
      </w:r>
      <w:r w:rsidR="006656C0" w:rsidRPr="003C58AD">
        <w:rPr>
          <w:rFonts w:ascii="Book Antiqua" w:hAnsi="Book Antiqua" w:cs="Times New Roman"/>
          <w:sz w:val="24"/>
          <w:szCs w:val="24"/>
        </w:rPr>
        <w:t xml:space="preserve">the </w:t>
      </w:r>
      <w:r w:rsidR="00C701D9" w:rsidRPr="003C58AD">
        <w:rPr>
          <w:rFonts w:ascii="Book Antiqua" w:hAnsi="Book Antiqua" w:cs="Times New Roman"/>
          <w:sz w:val="24"/>
          <w:szCs w:val="24"/>
        </w:rPr>
        <w:t>rate of dysplasia within SSLs</w:t>
      </w:r>
      <w:r w:rsidR="006656C0" w:rsidRPr="003C58AD">
        <w:rPr>
          <w:rFonts w:ascii="Book Antiqua" w:hAnsi="Book Antiqua" w:cs="Times New Roman"/>
          <w:sz w:val="24"/>
          <w:szCs w:val="24"/>
        </w:rPr>
        <w:t xml:space="preserve"> ≤</w:t>
      </w:r>
      <w:r w:rsidR="00EA0535" w:rsidRPr="003C58AD">
        <w:rPr>
          <w:rFonts w:ascii="Book Antiqua" w:hAnsi="Book Antiqua" w:cs="Times New Roman"/>
          <w:sz w:val="24"/>
          <w:szCs w:val="24"/>
        </w:rPr>
        <w:t xml:space="preserve"> </w:t>
      </w:r>
      <w:r w:rsidR="006656C0" w:rsidRPr="003C58AD">
        <w:rPr>
          <w:rFonts w:ascii="Book Antiqua" w:hAnsi="Book Antiqua" w:cs="Times New Roman"/>
          <w:sz w:val="24"/>
          <w:szCs w:val="24"/>
        </w:rPr>
        <w:t xml:space="preserve">5 mm in size was </w:t>
      </w:r>
      <w:r w:rsidR="006C2CF5" w:rsidRPr="003C58AD">
        <w:rPr>
          <w:rFonts w:ascii="Book Antiqua" w:hAnsi="Book Antiqua" w:cs="Times New Roman"/>
          <w:sz w:val="24"/>
          <w:szCs w:val="24"/>
        </w:rPr>
        <w:t xml:space="preserve">also </w:t>
      </w:r>
      <w:r w:rsidR="006656C0" w:rsidRPr="003C58AD">
        <w:rPr>
          <w:rFonts w:ascii="Book Antiqua" w:hAnsi="Book Antiqua" w:cs="Times New Roman"/>
          <w:sz w:val="24"/>
          <w:szCs w:val="24"/>
        </w:rPr>
        <w:t>extremely low, suggest</w:t>
      </w:r>
      <w:r w:rsidR="003B25E2" w:rsidRPr="003C58AD">
        <w:rPr>
          <w:rFonts w:ascii="Book Antiqua" w:hAnsi="Book Antiqua" w:cs="Times New Roman"/>
          <w:sz w:val="24"/>
          <w:szCs w:val="24"/>
        </w:rPr>
        <w:t>ing</w:t>
      </w:r>
      <w:r w:rsidR="006656C0" w:rsidRPr="003C58AD">
        <w:rPr>
          <w:rFonts w:ascii="Book Antiqua" w:hAnsi="Book Antiqua" w:cs="Times New Roman"/>
          <w:sz w:val="24"/>
          <w:szCs w:val="24"/>
        </w:rPr>
        <w:t xml:space="preserve"> that NICE or JNET type 1 lesions ≤</w:t>
      </w:r>
      <w:r w:rsidR="00EA0535" w:rsidRPr="003C58AD">
        <w:rPr>
          <w:rFonts w:ascii="Book Antiqua" w:hAnsi="Book Antiqua" w:cs="Times New Roman"/>
          <w:sz w:val="24"/>
          <w:szCs w:val="24"/>
        </w:rPr>
        <w:t xml:space="preserve"> </w:t>
      </w:r>
      <w:r w:rsidR="006656C0" w:rsidRPr="003C58AD">
        <w:rPr>
          <w:rFonts w:ascii="Book Antiqua" w:hAnsi="Book Antiqua" w:cs="Times New Roman"/>
          <w:sz w:val="24"/>
          <w:szCs w:val="24"/>
        </w:rPr>
        <w:t>5 mm in size can be left in situ.</w:t>
      </w:r>
    </w:p>
    <w:p w14:paraId="1657F10D" w14:textId="2AD5C50E" w:rsidR="004F574E" w:rsidRPr="003C58AD" w:rsidRDefault="00856D14" w:rsidP="00B037C3">
      <w:pPr>
        <w:snapToGrid w:val="0"/>
        <w:spacing w:line="360" w:lineRule="auto"/>
        <w:rPr>
          <w:rFonts w:ascii="Book Antiqua" w:hAnsi="Book Antiqua"/>
          <w:sz w:val="24"/>
          <w:szCs w:val="24"/>
        </w:rPr>
      </w:pPr>
      <w:bookmarkStart w:id="17" w:name="_Hlk35522304"/>
      <w:r w:rsidRPr="003C58AD">
        <w:rPr>
          <w:rFonts w:ascii="Book Antiqua" w:hAnsi="Book Antiqua"/>
          <w:sz w:val="24"/>
          <w:szCs w:val="24"/>
        </w:rPr>
        <w:t xml:space="preserve">  </w:t>
      </w:r>
      <w:r w:rsidR="004F574E" w:rsidRPr="003C58AD">
        <w:rPr>
          <w:rFonts w:ascii="Book Antiqua" w:hAnsi="Book Antiqua"/>
          <w:sz w:val="24"/>
          <w:szCs w:val="24"/>
        </w:rPr>
        <w:t xml:space="preserve">Western countries remove all NICE or JNET type 1 lesions ≤ 5 mm in the cecum, ascending, transverse, and descending colon. However, in our study, </w:t>
      </w:r>
      <w:r w:rsidR="004F574E" w:rsidRPr="003C58AD">
        <w:rPr>
          <w:rFonts w:ascii="Book Antiqua" w:hAnsi="Book Antiqua"/>
          <w:sz w:val="24"/>
          <w:szCs w:val="24"/>
        </w:rPr>
        <w:lastRenderedPageBreak/>
        <w:t>despite the relatively high (25.1%) prevalence of these lesions, the probability of these being SSLs was quite low (1.6%)</w:t>
      </w:r>
      <w:r w:rsidR="004F574E" w:rsidRPr="003C58AD">
        <w:rPr>
          <w:rFonts w:ascii="Book Antiqua" w:hAnsi="Book Antiqua"/>
          <w:sz w:val="24"/>
          <w:szCs w:val="24"/>
          <w:vertAlign w:val="superscript"/>
        </w:rPr>
        <w:t>[8]</w:t>
      </w:r>
      <w:r w:rsidR="004F574E" w:rsidRPr="003C58AD">
        <w:rPr>
          <w:rFonts w:ascii="Book Antiqua" w:hAnsi="Book Antiqua"/>
          <w:sz w:val="24"/>
          <w:szCs w:val="24"/>
        </w:rPr>
        <w:t>. Therefore, removing all NICE / JNET type 1 lesions ≤ 5 mm in the whole colon apart from rectosigmoid colon appears to have more disadvantages such as the probable adverse events including post-polypectomy bleeding and perforation, the burden on the endoscopists, and the time-consuming examinations, than the advantages of removing SSLs ≤ 5 mm in size. However, these lesions include HPs, which have the potential to transition to SSLs, and some SSLs. Hence, we recommend following up these lesions at appropriate intervals (</w:t>
      </w:r>
      <w:r w:rsidR="004F574E" w:rsidRPr="003C58AD">
        <w:rPr>
          <w:rFonts w:ascii="Book Antiqua" w:hAnsi="Book Antiqua"/>
          <w:i/>
          <w:sz w:val="24"/>
          <w:szCs w:val="24"/>
        </w:rPr>
        <w:t>e.g.</w:t>
      </w:r>
      <w:r w:rsidR="004F574E" w:rsidRPr="003C58AD">
        <w:rPr>
          <w:rFonts w:ascii="Book Antiqua" w:hAnsi="Book Antiqua"/>
          <w:sz w:val="24"/>
          <w:szCs w:val="24"/>
        </w:rPr>
        <w:t>, 5 years</w:t>
      </w:r>
      <w:r w:rsidR="004F574E" w:rsidRPr="003C58AD">
        <w:rPr>
          <w:rFonts w:ascii="Book Antiqua" w:hAnsi="Book Antiqua"/>
          <w:sz w:val="24"/>
          <w:szCs w:val="24"/>
          <w:vertAlign w:val="superscript"/>
        </w:rPr>
        <w:t>[39,40]</w:t>
      </w:r>
      <w:r w:rsidR="004F574E" w:rsidRPr="003C58AD">
        <w:rPr>
          <w:rFonts w:ascii="Book Antiqua" w:hAnsi="Book Antiqua"/>
          <w:sz w:val="24"/>
          <w:szCs w:val="24"/>
        </w:rPr>
        <w:t>) if left unattended.</w:t>
      </w:r>
    </w:p>
    <w:bookmarkEnd w:id="17"/>
    <w:p w14:paraId="13FD900E" w14:textId="77777777" w:rsidR="00A17CA6" w:rsidRPr="003C58AD" w:rsidRDefault="00A17CA6" w:rsidP="00B037C3">
      <w:pPr>
        <w:snapToGrid w:val="0"/>
        <w:spacing w:line="360" w:lineRule="auto"/>
        <w:rPr>
          <w:rFonts w:ascii="Book Antiqua" w:hAnsi="Book Antiqua" w:cs="Times New Roman"/>
          <w:b/>
          <w:i/>
          <w:sz w:val="24"/>
          <w:szCs w:val="24"/>
        </w:rPr>
      </w:pPr>
    </w:p>
    <w:p w14:paraId="4FBD6C1F" w14:textId="1DF11E30" w:rsidR="00176683" w:rsidRPr="003C58AD" w:rsidRDefault="00792870"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SSLD</w:t>
      </w:r>
    </w:p>
    <w:p w14:paraId="30E9D301" w14:textId="461FD81A" w:rsidR="00637444" w:rsidRPr="003C58AD" w:rsidRDefault="003B25E2"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As mentioned, </w:t>
      </w:r>
      <w:r w:rsidR="006D2145" w:rsidRPr="003C58AD">
        <w:rPr>
          <w:rFonts w:ascii="Book Antiqua" w:hAnsi="Book Antiqua" w:cs="Times New Roman"/>
          <w:sz w:val="24"/>
          <w:szCs w:val="24"/>
        </w:rPr>
        <w:t xml:space="preserve">SSLs </w:t>
      </w:r>
      <w:r w:rsidRPr="003C58AD">
        <w:rPr>
          <w:rFonts w:ascii="Book Antiqua" w:hAnsi="Book Antiqua" w:cs="Times New Roman"/>
          <w:sz w:val="24"/>
          <w:szCs w:val="24"/>
        </w:rPr>
        <w:t>are frequently</w:t>
      </w:r>
      <w:r w:rsidR="006D2145" w:rsidRPr="003C58AD">
        <w:rPr>
          <w:rFonts w:ascii="Book Antiqua" w:hAnsi="Book Antiqua" w:cs="Times New Roman"/>
          <w:sz w:val="24"/>
          <w:szCs w:val="24"/>
        </w:rPr>
        <w:t xml:space="preserve"> accompan</w:t>
      </w:r>
      <w:r w:rsidRPr="003C58AD">
        <w:rPr>
          <w:rFonts w:ascii="Book Antiqua" w:hAnsi="Book Antiqua" w:cs="Times New Roman"/>
          <w:sz w:val="24"/>
          <w:szCs w:val="24"/>
        </w:rPr>
        <w:t>ied with</w:t>
      </w:r>
      <w:r w:rsidR="006D2145" w:rsidRPr="003C58AD">
        <w:rPr>
          <w:rFonts w:ascii="Book Antiqua" w:hAnsi="Book Antiqua" w:cs="Times New Roman"/>
          <w:sz w:val="24"/>
          <w:szCs w:val="24"/>
        </w:rPr>
        <w:t xml:space="preserve"> dysplasia during carcinogenesis</w:t>
      </w:r>
      <w:r w:rsidR="006D2145" w:rsidRPr="003C58AD">
        <w:rPr>
          <w:rFonts w:ascii="Book Antiqua" w:hAnsi="Book Antiqua" w:cs="Times New Roman"/>
          <w:sz w:val="24"/>
          <w:szCs w:val="24"/>
          <w:vertAlign w:val="superscript"/>
        </w:rPr>
        <w:t>[1-</w:t>
      </w:r>
      <w:r w:rsidR="00F86BD4" w:rsidRPr="003C58AD">
        <w:rPr>
          <w:rFonts w:ascii="Book Antiqua" w:hAnsi="Book Antiqua" w:cs="Times New Roman"/>
          <w:sz w:val="24"/>
          <w:szCs w:val="24"/>
          <w:vertAlign w:val="superscript"/>
        </w:rPr>
        <w:t>4</w:t>
      </w:r>
      <w:r w:rsidR="00F5475A" w:rsidRPr="003C58AD">
        <w:rPr>
          <w:rFonts w:ascii="Book Antiqua" w:hAnsi="Book Antiqua" w:cs="Times New Roman"/>
          <w:sz w:val="24"/>
          <w:szCs w:val="24"/>
          <w:vertAlign w:val="superscript"/>
        </w:rPr>
        <w:t>,6</w:t>
      </w:r>
      <w:r w:rsidR="006D2145" w:rsidRPr="003C58AD">
        <w:rPr>
          <w:rFonts w:ascii="Book Antiqua" w:hAnsi="Book Antiqua" w:cs="Times New Roman"/>
          <w:sz w:val="24"/>
          <w:szCs w:val="24"/>
          <w:vertAlign w:val="superscript"/>
        </w:rPr>
        <w:t>]</w:t>
      </w:r>
      <w:r w:rsidR="006D2145" w:rsidRPr="003C58AD">
        <w:rPr>
          <w:rFonts w:ascii="Book Antiqua" w:hAnsi="Book Antiqua" w:cs="Times New Roman"/>
          <w:sz w:val="24"/>
          <w:szCs w:val="24"/>
        </w:rPr>
        <w:t xml:space="preserve">, and </w:t>
      </w:r>
      <w:r w:rsidRPr="003C58AD">
        <w:rPr>
          <w:rFonts w:ascii="Book Antiqua" w:hAnsi="Book Antiqua" w:cs="Times New Roman"/>
          <w:sz w:val="24"/>
          <w:szCs w:val="24"/>
        </w:rPr>
        <w:t>they</w:t>
      </w:r>
      <w:r w:rsidR="006D2145" w:rsidRPr="003C58AD">
        <w:rPr>
          <w:rFonts w:ascii="Book Antiqua" w:hAnsi="Book Antiqua" w:cs="Times New Roman"/>
          <w:sz w:val="24"/>
          <w:szCs w:val="24"/>
        </w:rPr>
        <w:t xml:space="preserve"> may rapidly progress to carcinomas after they start to develop </w:t>
      </w:r>
      <w:r w:rsidR="00C24C7D" w:rsidRPr="003C58AD">
        <w:rPr>
          <w:rFonts w:ascii="Book Antiqua" w:hAnsi="Book Antiqua" w:cs="Times New Roman"/>
          <w:sz w:val="24"/>
          <w:szCs w:val="24"/>
        </w:rPr>
        <w:t>dysplasia within them</w:t>
      </w:r>
      <w:r w:rsidR="00C24C7D" w:rsidRPr="003C58AD">
        <w:rPr>
          <w:rFonts w:ascii="Book Antiqua" w:hAnsi="Book Antiqua" w:cs="Times New Roman"/>
          <w:sz w:val="24"/>
          <w:szCs w:val="24"/>
          <w:vertAlign w:val="superscript"/>
        </w:rPr>
        <w:t>[</w:t>
      </w:r>
      <w:r w:rsidR="00F6711D" w:rsidRPr="003C58AD">
        <w:rPr>
          <w:rFonts w:ascii="Book Antiqua" w:hAnsi="Book Antiqua" w:cs="Times New Roman"/>
          <w:sz w:val="24"/>
          <w:szCs w:val="24"/>
          <w:vertAlign w:val="superscript"/>
        </w:rPr>
        <w:t>41</w:t>
      </w:r>
      <w:r w:rsidR="00C24C7D" w:rsidRPr="003C58AD">
        <w:rPr>
          <w:rFonts w:ascii="Book Antiqua" w:hAnsi="Book Antiqua" w:cs="Times New Roman"/>
          <w:sz w:val="24"/>
          <w:szCs w:val="24"/>
          <w:vertAlign w:val="superscript"/>
        </w:rPr>
        <w:t>]</w:t>
      </w:r>
      <w:r w:rsidR="00C24C7D" w:rsidRPr="003C58AD">
        <w:rPr>
          <w:rFonts w:ascii="Book Antiqua" w:hAnsi="Book Antiqua" w:cs="Times New Roman"/>
          <w:sz w:val="24"/>
          <w:szCs w:val="24"/>
        </w:rPr>
        <w:t>. In</w:t>
      </w:r>
      <w:r w:rsidR="006D2145" w:rsidRPr="003C58AD">
        <w:rPr>
          <w:rFonts w:ascii="Book Antiqua" w:hAnsi="Book Antiqua" w:cs="Times New Roman"/>
          <w:sz w:val="24"/>
          <w:szCs w:val="24"/>
        </w:rPr>
        <w:t xml:space="preserve"> our study, the </w:t>
      </w:r>
      <w:r w:rsidR="00C24C7D" w:rsidRPr="003C58AD">
        <w:rPr>
          <w:rFonts w:ascii="Book Antiqua" w:hAnsi="Book Antiqua" w:cs="Times New Roman"/>
          <w:sz w:val="24"/>
          <w:szCs w:val="24"/>
        </w:rPr>
        <w:t xml:space="preserve">rate of dysplasia within </w:t>
      </w:r>
      <w:r w:rsidR="006D2145" w:rsidRPr="003C58AD">
        <w:rPr>
          <w:rFonts w:ascii="Book Antiqua" w:hAnsi="Book Antiqua" w:cs="Times New Roman"/>
          <w:sz w:val="24"/>
          <w:szCs w:val="24"/>
        </w:rPr>
        <w:t>SSL</w:t>
      </w:r>
      <w:r w:rsidR="00C24C7D" w:rsidRPr="003C58AD">
        <w:rPr>
          <w:rFonts w:ascii="Book Antiqua" w:hAnsi="Book Antiqua" w:cs="Times New Roman"/>
          <w:sz w:val="24"/>
          <w:szCs w:val="24"/>
        </w:rPr>
        <w:t>s</w:t>
      </w:r>
      <w:r w:rsidR="006D2145" w:rsidRPr="003C58AD">
        <w:rPr>
          <w:rFonts w:ascii="Book Antiqua" w:hAnsi="Book Antiqua" w:cs="Times New Roman"/>
          <w:sz w:val="24"/>
          <w:szCs w:val="24"/>
        </w:rPr>
        <w:t xml:space="preserve"> increased </w:t>
      </w:r>
      <w:r w:rsidR="00D767F1" w:rsidRPr="003C58AD">
        <w:rPr>
          <w:rFonts w:ascii="Book Antiqua" w:hAnsi="Book Antiqua" w:cs="Times New Roman"/>
          <w:sz w:val="24"/>
          <w:szCs w:val="24"/>
        </w:rPr>
        <w:t xml:space="preserve">as </w:t>
      </w:r>
      <w:r w:rsidR="00C24C7D" w:rsidRPr="003C58AD">
        <w:rPr>
          <w:rFonts w:ascii="Book Antiqua" w:hAnsi="Book Antiqua" w:cs="Times New Roman"/>
          <w:sz w:val="24"/>
          <w:szCs w:val="24"/>
        </w:rPr>
        <w:t>the lesion</w:t>
      </w:r>
      <w:r w:rsidR="006D2145" w:rsidRPr="003C58AD">
        <w:rPr>
          <w:rFonts w:ascii="Book Antiqua" w:hAnsi="Book Antiqua" w:cs="Times New Roman"/>
          <w:sz w:val="24"/>
          <w:szCs w:val="24"/>
        </w:rPr>
        <w:t xml:space="preserve"> size</w:t>
      </w:r>
      <w:r w:rsidR="00D767F1" w:rsidRPr="003C58AD">
        <w:rPr>
          <w:rFonts w:ascii="Book Antiqua" w:hAnsi="Book Antiqua" w:cs="Times New Roman"/>
          <w:sz w:val="24"/>
          <w:szCs w:val="24"/>
        </w:rPr>
        <w:t xml:space="preserve"> also increased</w:t>
      </w:r>
      <w:r w:rsidR="006D2145" w:rsidRPr="003C58AD">
        <w:rPr>
          <w:rFonts w:ascii="Book Antiqua" w:hAnsi="Book Antiqua" w:cs="Times New Roman"/>
          <w:sz w:val="24"/>
          <w:szCs w:val="24"/>
        </w:rPr>
        <w:t xml:space="preserve">, and </w:t>
      </w:r>
      <w:r w:rsidR="00C24C7D" w:rsidRPr="003C58AD">
        <w:rPr>
          <w:rFonts w:ascii="Book Antiqua" w:hAnsi="Book Antiqua" w:cs="Times New Roman"/>
          <w:sz w:val="24"/>
          <w:szCs w:val="24"/>
        </w:rPr>
        <w:t xml:space="preserve">all </w:t>
      </w:r>
      <w:r w:rsidR="006D2145" w:rsidRPr="003C58AD">
        <w:rPr>
          <w:rFonts w:ascii="Book Antiqua" w:hAnsi="Book Antiqua" w:cs="Times New Roman"/>
          <w:sz w:val="24"/>
          <w:szCs w:val="24"/>
        </w:rPr>
        <w:t>SSLD</w:t>
      </w:r>
      <w:r w:rsidR="00C24C7D" w:rsidRPr="003C58AD">
        <w:rPr>
          <w:rFonts w:ascii="Book Antiqua" w:hAnsi="Book Antiqua" w:cs="Times New Roman"/>
          <w:sz w:val="24"/>
          <w:szCs w:val="24"/>
        </w:rPr>
        <w:t>s</w:t>
      </w:r>
      <w:r w:rsidR="006D2145" w:rsidRPr="003C58AD">
        <w:rPr>
          <w:rFonts w:ascii="Book Antiqua" w:hAnsi="Book Antiqua" w:cs="Times New Roman"/>
          <w:sz w:val="24"/>
          <w:szCs w:val="24"/>
        </w:rPr>
        <w:t xml:space="preserve"> </w:t>
      </w:r>
      <w:r w:rsidR="00C24C7D" w:rsidRPr="003C58AD">
        <w:rPr>
          <w:rFonts w:ascii="Book Antiqua" w:hAnsi="Book Antiqua" w:cs="Times New Roman"/>
          <w:sz w:val="24"/>
          <w:szCs w:val="24"/>
        </w:rPr>
        <w:t>were ≥</w:t>
      </w:r>
      <w:r w:rsidR="00856D14" w:rsidRPr="003C58AD">
        <w:rPr>
          <w:rFonts w:ascii="Book Antiqua" w:hAnsi="Book Antiqua" w:cs="Times New Roman"/>
          <w:sz w:val="24"/>
          <w:szCs w:val="24"/>
        </w:rPr>
        <w:t xml:space="preserve"> </w:t>
      </w:r>
      <w:r w:rsidR="00C24C7D" w:rsidRPr="003C58AD">
        <w:rPr>
          <w:rFonts w:ascii="Book Antiqua" w:hAnsi="Book Antiqua" w:cs="Times New Roman"/>
          <w:sz w:val="24"/>
          <w:szCs w:val="24"/>
        </w:rPr>
        <w:t>6 mm in size</w:t>
      </w:r>
      <w:r w:rsidR="00EC1CFC" w:rsidRPr="003C58AD">
        <w:rPr>
          <w:rFonts w:ascii="Book Antiqua" w:hAnsi="Book Antiqua" w:cs="Times New Roman"/>
          <w:sz w:val="24"/>
          <w:szCs w:val="24"/>
        </w:rPr>
        <w:t xml:space="preserve"> (Table 2)</w:t>
      </w:r>
      <w:r w:rsidR="00C24C7D" w:rsidRPr="003C58AD">
        <w:rPr>
          <w:rFonts w:ascii="Book Antiqua" w:hAnsi="Book Antiqua" w:cs="Times New Roman"/>
          <w:sz w:val="24"/>
          <w:szCs w:val="24"/>
          <w:vertAlign w:val="superscript"/>
        </w:rPr>
        <w:t>[2</w:t>
      </w:r>
      <w:r w:rsidR="00F5475A" w:rsidRPr="003C58AD">
        <w:rPr>
          <w:rFonts w:ascii="Book Antiqua" w:hAnsi="Book Antiqua" w:cs="Times New Roman"/>
          <w:sz w:val="24"/>
          <w:szCs w:val="24"/>
          <w:vertAlign w:val="superscript"/>
        </w:rPr>
        <w:t>3</w:t>
      </w:r>
      <w:r w:rsidR="00C24C7D" w:rsidRPr="003C58AD">
        <w:rPr>
          <w:rFonts w:ascii="Book Antiqua" w:hAnsi="Book Antiqua" w:cs="Times New Roman"/>
          <w:sz w:val="24"/>
          <w:szCs w:val="24"/>
          <w:vertAlign w:val="superscript"/>
        </w:rPr>
        <w:t>]</w:t>
      </w:r>
      <w:r w:rsidR="006D2145" w:rsidRPr="003C58AD">
        <w:rPr>
          <w:rFonts w:ascii="Book Antiqua" w:hAnsi="Book Antiqua" w:cs="Times New Roman"/>
          <w:sz w:val="24"/>
          <w:szCs w:val="24"/>
        </w:rPr>
        <w:t xml:space="preserve">. Therefore, </w:t>
      </w:r>
      <w:r w:rsidR="00C24C7D" w:rsidRPr="003C58AD">
        <w:rPr>
          <w:rFonts w:ascii="Book Antiqua" w:hAnsi="Book Antiqua" w:cs="Times New Roman"/>
          <w:sz w:val="24"/>
          <w:szCs w:val="24"/>
        </w:rPr>
        <w:t>if all SSLs ≥</w:t>
      </w:r>
      <w:r w:rsidR="00EA0535" w:rsidRPr="003C58AD">
        <w:rPr>
          <w:rFonts w:ascii="Book Antiqua" w:hAnsi="Book Antiqua" w:cs="Times New Roman"/>
          <w:sz w:val="24"/>
          <w:szCs w:val="24"/>
        </w:rPr>
        <w:t xml:space="preserve"> </w:t>
      </w:r>
      <w:r w:rsidR="00C24C7D" w:rsidRPr="003C58AD">
        <w:rPr>
          <w:rFonts w:ascii="Book Antiqua" w:hAnsi="Book Antiqua" w:cs="Times New Roman"/>
          <w:sz w:val="24"/>
          <w:szCs w:val="24"/>
        </w:rPr>
        <w:t xml:space="preserve">6 mm in size are removed, </w:t>
      </w:r>
      <w:r w:rsidR="00E2620D" w:rsidRPr="003C58AD">
        <w:rPr>
          <w:rFonts w:ascii="Book Antiqua" w:hAnsi="Book Antiqua" w:cs="Times New Roman"/>
          <w:sz w:val="24"/>
          <w:szCs w:val="24"/>
        </w:rPr>
        <w:t>we could possibly</w:t>
      </w:r>
      <w:r w:rsidR="006D2145" w:rsidRPr="003C58AD">
        <w:rPr>
          <w:rFonts w:ascii="Book Antiqua" w:hAnsi="Book Antiqua" w:cs="Times New Roman"/>
          <w:sz w:val="24"/>
          <w:szCs w:val="24"/>
        </w:rPr>
        <w:t xml:space="preserve"> </w:t>
      </w:r>
      <w:r w:rsidR="00C24C7D" w:rsidRPr="003C58AD">
        <w:rPr>
          <w:rFonts w:ascii="Book Antiqua" w:hAnsi="Book Antiqua" w:cs="Times New Roman"/>
          <w:sz w:val="24"/>
          <w:szCs w:val="24"/>
        </w:rPr>
        <w:t xml:space="preserve">remove almost all </w:t>
      </w:r>
      <w:r w:rsidR="006D2145" w:rsidRPr="003C58AD">
        <w:rPr>
          <w:rFonts w:ascii="Book Antiqua" w:hAnsi="Book Antiqua" w:cs="Times New Roman"/>
          <w:sz w:val="24"/>
          <w:szCs w:val="24"/>
        </w:rPr>
        <w:t>SSLD</w:t>
      </w:r>
      <w:r w:rsidR="00C24C7D" w:rsidRPr="003C58AD">
        <w:rPr>
          <w:rFonts w:ascii="Book Antiqua" w:hAnsi="Book Antiqua" w:cs="Times New Roman"/>
          <w:sz w:val="24"/>
          <w:szCs w:val="24"/>
        </w:rPr>
        <w:t>s</w:t>
      </w:r>
      <w:r w:rsidR="006D2145" w:rsidRPr="003C58AD">
        <w:rPr>
          <w:rFonts w:ascii="Book Antiqua" w:hAnsi="Book Antiqua" w:cs="Times New Roman"/>
          <w:sz w:val="24"/>
          <w:szCs w:val="24"/>
        </w:rPr>
        <w:t xml:space="preserve"> with </w:t>
      </w:r>
      <w:r w:rsidR="00C24C7D" w:rsidRPr="003C58AD">
        <w:rPr>
          <w:rFonts w:ascii="Book Antiqua" w:hAnsi="Book Antiqua" w:cs="Times New Roman"/>
          <w:sz w:val="24"/>
          <w:szCs w:val="24"/>
        </w:rPr>
        <w:t xml:space="preserve">a </w:t>
      </w:r>
      <w:r w:rsidR="006D2145" w:rsidRPr="003C58AD">
        <w:rPr>
          <w:rFonts w:ascii="Book Antiqua" w:hAnsi="Book Antiqua" w:cs="Times New Roman"/>
          <w:sz w:val="24"/>
          <w:szCs w:val="24"/>
        </w:rPr>
        <w:t xml:space="preserve">high sensitivity. </w:t>
      </w:r>
      <w:r w:rsidR="004F09A9" w:rsidRPr="003C58AD">
        <w:rPr>
          <w:rFonts w:ascii="Book Antiqua" w:hAnsi="Book Antiqua" w:cs="Times New Roman"/>
          <w:sz w:val="24"/>
          <w:szCs w:val="24"/>
        </w:rPr>
        <w:t>Given that</w:t>
      </w:r>
      <w:r w:rsidR="00864A20" w:rsidRPr="003C58AD">
        <w:rPr>
          <w:rFonts w:ascii="Book Antiqua" w:hAnsi="Book Antiqua" w:cs="Times New Roman"/>
          <w:sz w:val="24"/>
          <w:szCs w:val="24"/>
        </w:rPr>
        <w:t xml:space="preserve"> endoscopically diagnos</w:t>
      </w:r>
      <w:r w:rsidR="004F09A9" w:rsidRPr="003C58AD">
        <w:rPr>
          <w:rFonts w:ascii="Book Antiqua" w:hAnsi="Book Antiqua" w:cs="Times New Roman"/>
          <w:sz w:val="24"/>
          <w:szCs w:val="24"/>
        </w:rPr>
        <w:t>ing</w:t>
      </w:r>
      <w:r w:rsidR="00864A20" w:rsidRPr="003C58AD">
        <w:rPr>
          <w:rFonts w:ascii="Book Antiqua" w:hAnsi="Book Antiqua" w:cs="Times New Roman"/>
          <w:sz w:val="24"/>
          <w:szCs w:val="24"/>
        </w:rPr>
        <w:t xml:space="preserve"> SSLDs with a high accuracy</w:t>
      </w:r>
      <w:r w:rsidR="004F09A9" w:rsidRPr="003C58AD">
        <w:rPr>
          <w:rFonts w:ascii="Book Antiqua" w:hAnsi="Book Antiqua" w:cs="Times New Roman"/>
          <w:sz w:val="24"/>
          <w:szCs w:val="24"/>
        </w:rPr>
        <w:t xml:space="preserve"> is gradually becoming possible</w:t>
      </w:r>
      <w:r w:rsidR="00A64501" w:rsidRPr="003C58AD">
        <w:rPr>
          <w:rFonts w:ascii="Book Antiqua" w:hAnsi="Book Antiqua" w:cs="Times New Roman"/>
          <w:sz w:val="24"/>
          <w:szCs w:val="24"/>
          <w:vertAlign w:val="superscript"/>
        </w:rPr>
        <w:t>[2</w:t>
      </w:r>
      <w:r w:rsidR="00F5475A" w:rsidRPr="003C58AD">
        <w:rPr>
          <w:rFonts w:ascii="Book Antiqua" w:hAnsi="Book Antiqua" w:cs="Times New Roman"/>
          <w:sz w:val="24"/>
          <w:szCs w:val="24"/>
          <w:vertAlign w:val="superscript"/>
        </w:rPr>
        <w:t>3</w:t>
      </w:r>
      <w:r w:rsidR="00A64501" w:rsidRPr="003C58AD">
        <w:rPr>
          <w:rFonts w:ascii="Book Antiqua" w:hAnsi="Book Antiqua" w:cs="Times New Roman"/>
          <w:sz w:val="24"/>
          <w:szCs w:val="24"/>
          <w:vertAlign w:val="superscript"/>
        </w:rPr>
        <w:t>-2</w:t>
      </w:r>
      <w:r w:rsidR="00F5475A" w:rsidRPr="003C58AD">
        <w:rPr>
          <w:rFonts w:ascii="Book Antiqua" w:hAnsi="Book Antiqua" w:cs="Times New Roman"/>
          <w:sz w:val="24"/>
          <w:szCs w:val="24"/>
          <w:vertAlign w:val="superscript"/>
        </w:rPr>
        <w:t>7</w:t>
      </w:r>
      <w:r w:rsidR="00A64501" w:rsidRPr="003C58AD">
        <w:rPr>
          <w:rFonts w:ascii="Book Antiqua" w:hAnsi="Book Antiqua" w:cs="Times New Roman"/>
          <w:sz w:val="24"/>
          <w:szCs w:val="24"/>
          <w:vertAlign w:val="superscript"/>
        </w:rPr>
        <w:t>]</w:t>
      </w:r>
      <w:r w:rsidR="00864A20" w:rsidRPr="003C58AD">
        <w:rPr>
          <w:rFonts w:ascii="Book Antiqua" w:hAnsi="Book Antiqua" w:cs="Times New Roman"/>
          <w:sz w:val="24"/>
          <w:szCs w:val="24"/>
        </w:rPr>
        <w:t xml:space="preserve">, colorectal lesions suspected of SSLDs should be removed en bloc for accurate pathological assessment and </w:t>
      </w:r>
      <w:r w:rsidR="006D2145" w:rsidRPr="003C58AD">
        <w:rPr>
          <w:rFonts w:ascii="Book Antiqua" w:hAnsi="Book Antiqua" w:cs="Times New Roman"/>
          <w:sz w:val="24"/>
          <w:szCs w:val="24"/>
        </w:rPr>
        <w:t xml:space="preserve">prevention of </w:t>
      </w:r>
      <w:r w:rsidR="0038222F" w:rsidRPr="003C58AD">
        <w:rPr>
          <w:rFonts w:ascii="Book Antiqua" w:hAnsi="Book Antiqua" w:cs="Times New Roman"/>
          <w:sz w:val="24"/>
          <w:szCs w:val="24"/>
        </w:rPr>
        <w:t>recurrent cancers due to incomplete removal</w:t>
      </w:r>
      <w:r w:rsidR="006D2145" w:rsidRPr="003C58AD">
        <w:rPr>
          <w:rFonts w:ascii="Book Antiqua" w:hAnsi="Book Antiqua" w:cs="Times New Roman"/>
          <w:sz w:val="24"/>
          <w:szCs w:val="24"/>
        </w:rPr>
        <w:t>.</w:t>
      </w:r>
    </w:p>
    <w:p w14:paraId="548F63BB" w14:textId="77777777" w:rsidR="00A17CA6" w:rsidRPr="003C58AD" w:rsidRDefault="00A17CA6" w:rsidP="00B037C3">
      <w:pPr>
        <w:snapToGrid w:val="0"/>
        <w:spacing w:line="360" w:lineRule="auto"/>
        <w:rPr>
          <w:rFonts w:ascii="Book Antiqua" w:hAnsi="Book Antiqua" w:cs="Times New Roman"/>
          <w:b/>
          <w:sz w:val="24"/>
          <w:szCs w:val="24"/>
        </w:rPr>
      </w:pPr>
    </w:p>
    <w:p w14:paraId="15509CDD" w14:textId="77777777" w:rsidR="00404653" w:rsidRPr="003C58AD" w:rsidRDefault="00404653" w:rsidP="00B037C3">
      <w:pPr>
        <w:snapToGrid w:val="0"/>
        <w:spacing w:line="360" w:lineRule="auto"/>
        <w:rPr>
          <w:rFonts w:ascii="Book Antiqua" w:hAnsi="Book Antiqua" w:cs="Times New Roman"/>
          <w:b/>
          <w:i/>
          <w:sz w:val="24"/>
          <w:szCs w:val="24"/>
        </w:rPr>
      </w:pPr>
      <w:r w:rsidRPr="003C58AD">
        <w:rPr>
          <w:rFonts w:ascii="Book Antiqua" w:hAnsi="Book Antiqua" w:cs="Times New Roman"/>
          <w:b/>
          <w:i/>
          <w:sz w:val="24"/>
          <w:szCs w:val="24"/>
        </w:rPr>
        <w:t>TSA</w:t>
      </w:r>
    </w:p>
    <w:p w14:paraId="509E9969" w14:textId="4CF36E37" w:rsidR="00CB1071" w:rsidRPr="003C58AD" w:rsidRDefault="00CB1071"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In NBI endoscopy, TSAs are detected as NICE or JNET type 2 brownish lesions </w:t>
      </w:r>
      <w:r w:rsidR="004F09A9" w:rsidRPr="003C58AD">
        <w:rPr>
          <w:rFonts w:ascii="Book Antiqua" w:hAnsi="Book Antiqua" w:cs="Times New Roman"/>
          <w:sz w:val="24"/>
          <w:szCs w:val="24"/>
        </w:rPr>
        <w:t>similar to</w:t>
      </w:r>
      <w:r w:rsidRPr="003C58AD">
        <w:rPr>
          <w:rFonts w:ascii="Book Antiqua" w:hAnsi="Book Antiqua" w:cs="Times New Roman"/>
          <w:sz w:val="24"/>
          <w:szCs w:val="24"/>
        </w:rPr>
        <w:t xml:space="preserve"> conventional adenomas. </w:t>
      </w:r>
      <w:r w:rsidR="00BD5A98" w:rsidRPr="003C58AD">
        <w:rPr>
          <w:rFonts w:ascii="Book Antiqua" w:hAnsi="Book Antiqua" w:cs="Times New Roman"/>
          <w:sz w:val="24"/>
          <w:szCs w:val="24"/>
        </w:rPr>
        <w:t>Considering the lower prevalence</w:t>
      </w:r>
      <w:r w:rsidR="00BD5A98" w:rsidRPr="003C58AD">
        <w:rPr>
          <w:rFonts w:ascii="Book Antiqua" w:hAnsi="Book Antiqua" w:cs="Times New Roman"/>
          <w:sz w:val="24"/>
          <w:szCs w:val="24"/>
          <w:vertAlign w:val="superscript"/>
        </w:rPr>
        <w:t>[</w:t>
      </w:r>
      <w:r w:rsidR="00F5475A" w:rsidRPr="003C58AD">
        <w:rPr>
          <w:rFonts w:ascii="Book Antiqua" w:hAnsi="Book Antiqua" w:cs="Times New Roman"/>
          <w:sz w:val="24"/>
          <w:szCs w:val="24"/>
          <w:vertAlign w:val="superscript"/>
        </w:rPr>
        <w:t>8</w:t>
      </w:r>
      <w:r w:rsidR="00BD5A98" w:rsidRPr="003C58AD">
        <w:rPr>
          <w:rFonts w:ascii="Book Antiqua" w:hAnsi="Book Antiqua" w:cs="Times New Roman"/>
          <w:sz w:val="24"/>
          <w:szCs w:val="24"/>
          <w:vertAlign w:val="superscript"/>
        </w:rPr>
        <w:t>,1</w:t>
      </w:r>
      <w:r w:rsidR="00F5475A" w:rsidRPr="003C58AD">
        <w:rPr>
          <w:rFonts w:ascii="Book Antiqua" w:hAnsi="Book Antiqua" w:cs="Times New Roman"/>
          <w:sz w:val="24"/>
          <w:szCs w:val="24"/>
          <w:vertAlign w:val="superscript"/>
        </w:rPr>
        <w:t>2</w:t>
      </w:r>
      <w:r w:rsidR="00BD5A98" w:rsidRPr="003C58AD">
        <w:rPr>
          <w:rFonts w:ascii="Book Antiqua" w:hAnsi="Book Antiqua" w:cs="Times New Roman"/>
          <w:sz w:val="24"/>
          <w:szCs w:val="24"/>
          <w:vertAlign w:val="superscript"/>
        </w:rPr>
        <w:t>,1</w:t>
      </w:r>
      <w:r w:rsidR="00F5475A" w:rsidRPr="003C58AD">
        <w:rPr>
          <w:rFonts w:ascii="Book Antiqua" w:hAnsi="Book Antiqua" w:cs="Times New Roman"/>
          <w:sz w:val="24"/>
          <w:szCs w:val="24"/>
          <w:vertAlign w:val="superscript"/>
        </w:rPr>
        <w:t>3</w:t>
      </w:r>
      <w:r w:rsidR="00BD5A98" w:rsidRPr="003C58AD">
        <w:rPr>
          <w:rFonts w:ascii="Book Antiqua" w:hAnsi="Book Antiqua" w:cs="Times New Roman"/>
          <w:sz w:val="24"/>
          <w:szCs w:val="24"/>
          <w:vertAlign w:val="superscript"/>
        </w:rPr>
        <w:t>]</w:t>
      </w:r>
      <w:r w:rsidR="00BD5A98" w:rsidRPr="003C58AD">
        <w:rPr>
          <w:rFonts w:ascii="Book Antiqua" w:hAnsi="Book Antiqua" w:cs="Times New Roman"/>
          <w:sz w:val="24"/>
          <w:szCs w:val="24"/>
        </w:rPr>
        <w:t xml:space="preserve"> and similar malignant potential</w:t>
      </w:r>
      <w:r w:rsidR="00CF4C93" w:rsidRPr="003C58AD">
        <w:rPr>
          <w:rFonts w:ascii="Book Antiqua" w:hAnsi="Book Antiqua" w:cs="Times New Roman"/>
          <w:sz w:val="24"/>
          <w:szCs w:val="24"/>
          <w:vertAlign w:val="superscript"/>
        </w:rPr>
        <w:t>[</w:t>
      </w:r>
      <w:r w:rsidR="00F6711D" w:rsidRPr="003C58AD">
        <w:rPr>
          <w:rFonts w:ascii="Book Antiqua" w:hAnsi="Book Antiqua" w:cs="Times New Roman"/>
          <w:sz w:val="24"/>
          <w:szCs w:val="24"/>
          <w:vertAlign w:val="superscript"/>
        </w:rPr>
        <w:t>42,43</w:t>
      </w:r>
      <w:r w:rsidR="00CF4C93" w:rsidRPr="003C58AD">
        <w:rPr>
          <w:rFonts w:ascii="Book Antiqua" w:hAnsi="Book Antiqua" w:cs="Times New Roman"/>
          <w:sz w:val="24"/>
          <w:szCs w:val="24"/>
          <w:vertAlign w:val="superscript"/>
        </w:rPr>
        <w:t>]</w:t>
      </w:r>
      <w:r w:rsidR="00BD5A98" w:rsidRPr="003C58AD">
        <w:rPr>
          <w:rFonts w:ascii="Book Antiqua" w:hAnsi="Book Antiqua" w:cs="Times New Roman"/>
          <w:sz w:val="24"/>
          <w:szCs w:val="24"/>
        </w:rPr>
        <w:t xml:space="preserve"> (</w:t>
      </w:r>
      <w:r w:rsidR="00BD5A98" w:rsidRPr="003C58AD">
        <w:rPr>
          <w:rFonts w:ascii="Book Antiqua" w:hAnsi="Book Antiqua" w:cs="Times New Roman"/>
          <w:i/>
          <w:sz w:val="24"/>
          <w:szCs w:val="24"/>
        </w:rPr>
        <w:t>e.g.</w:t>
      </w:r>
      <w:r w:rsidR="00BD5A98" w:rsidRPr="003C58AD">
        <w:rPr>
          <w:rFonts w:ascii="Book Antiqua" w:hAnsi="Book Antiqua" w:cs="Times New Roman"/>
          <w:sz w:val="24"/>
          <w:szCs w:val="24"/>
        </w:rPr>
        <w:t xml:space="preserve">, cancer </w:t>
      </w:r>
      <w:r w:rsidR="00C14243" w:rsidRPr="003C58AD">
        <w:rPr>
          <w:rFonts w:ascii="Book Antiqua" w:hAnsi="Book Antiqua" w:cs="Times New Roman"/>
          <w:sz w:val="24"/>
          <w:szCs w:val="24"/>
        </w:rPr>
        <w:t xml:space="preserve">rate </w:t>
      </w:r>
      <w:r w:rsidR="00BD5A98" w:rsidRPr="003C58AD">
        <w:rPr>
          <w:rFonts w:ascii="Book Antiqua" w:hAnsi="Book Antiqua" w:cs="Times New Roman"/>
          <w:sz w:val="24"/>
          <w:szCs w:val="24"/>
        </w:rPr>
        <w:t xml:space="preserve">within the lesions) of TSAs compared with conventional adenomas, </w:t>
      </w:r>
      <w:r w:rsidR="0022661A" w:rsidRPr="003C58AD">
        <w:rPr>
          <w:rFonts w:ascii="Book Antiqua" w:hAnsi="Book Antiqua" w:cs="Times New Roman"/>
          <w:sz w:val="24"/>
          <w:szCs w:val="24"/>
        </w:rPr>
        <w:t>we propose to remove all TSAs of any size</w:t>
      </w:r>
      <w:r w:rsidR="005821C7" w:rsidRPr="003C58AD">
        <w:rPr>
          <w:rFonts w:ascii="Book Antiqua" w:hAnsi="Book Antiqua" w:cs="Times New Roman"/>
          <w:sz w:val="24"/>
          <w:szCs w:val="24"/>
        </w:rPr>
        <w:t xml:space="preserve"> in the same fashion as conventional adenomas</w:t>
      </w:r>
      <w:r w:rsidR="0022661A" w:rsidRPr="003C58AD">
        <w:rPr>
          <w:rFonts w:ascii="Book Antiqua" w:hAnsi="Book Antiqua" w:cs="Times New Roman"/>
          <w:sz w:val="24"/>
          <w:szCs w:val="24"/>
        </w:rPr>
        <w:t>.</w:t>
      </w:r>
    </w:p>
    <w:p w14:paraId="1BF1CE4F" w14:textId="76E4F206" w:rsidR="00A17CA6" w:rsidRPr="003C58AD" w:rsidRDefault="00A17CA6" w:rsidP="00B037C3">
      <w:pPr>
        <w:snapToGrid w:val="0"/>
        <w:spacing w:line="360" w:lineRule="auto"/>
        <w:rPr>
          <w:rFonts w:ascii="Book Antiqua" w:hAnsi="Book Antiqua" w:cs="Times New Roman"/>
          <w:sz w:val="24"/>
          <w:szCs w:val="24"/>
        </w:rPr>
      </w:pPr>
    </w:p>
    <w:p w14:paraId="3BD45781" w14:textId="24986D5C" w:rsidR="007D7D70" w:rsidRPr="003C58AD" w:rsidRDefault="00A17CA6" w:rsidP="00B037C3">
      <w:pPr>
        <w:snapToGrid w:val="0"/>
        <w:spacing w:line="360" w:lineRule="auto"/>
        <w:rPr>
          <w:rFonts w:ascii="Book Antiqua" w:hAnsi="Book Antiqua" w:cs="Times New Roman"/>
          <w:b/>
          <w:sz w:val="24"/>
          <w:szCs w:val="24"/>
          <w:u w:val="single"/>
        </w:rPr>
      </w:pPr>
      <w:r w:rsidRPr="003C58AD">
        <w:rPr>
          <w:rFonts w:ascii="Book Antiqua" w:hAnsi="Book Antiqua" w:cs="Times New Roman"/>
          <w:b/>
          <w:sz w:val="24"/>
          <w:szCs w:val="24"/>
          <w:u w:val="single"/>
        </w:rPr>
        <w:lastRenderedPageBreak/>
        <w:t>CONCLUSION</w:t>
      </w:r>
    </w:p>
    <w:p w14:paraId="74930570" w14:textId="1DEA87C2" w:rsidR="00217264" w:rsidRPr="003C58AD" w:rsidRDefault="00297EB9"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In this review, we described</w:t>
      </w:r>
      <w:r w:rsidR="00DA638C" w:rsidRPr="003C58AD">
        <w:rPr>
          <w:rFonts w:ascii="Book Antiqua" w:hAnsi="Book Antiqua" w:cs="Times New Roman"/>
          <w:sz w:val="24"/>
          <w:szCs w:val="24"/>
        </w:rPr>
        <w:t xml:space="preserve"> the</w:t>
      </w:r>
      <w:r w:rsidRPr="003C58AD">
        <w:rPr>
          <w:rFonts w:ascii="Book Antiqua" w:hAnsi="Book Antiqua" w:cs="Times New Roman"/>
          <w:sz w:val="24"/>
          <w:szCs w:val="24"/>
        </w:rPr>
        <w:t xml:space="preserve"> clinicopathological features of colorectal serrated polyps and proposed a treatment strategy for them. </w:t>
      </w:r>
      <w:bookmarkStart w:id="18" w:name="_Hlk26462634"/>
      <w:r w:rsidRPr="003C58AD">
        <w:rPr>
          <w:rFonts w:ascii="Book Antiqua" w:hAnsi="Book Antiqua" w:cs="Times New Roman"/>
          <w:sz w:val="24"/>
          <w:szCs w:val="24"/>
        </w:rPr>
        <w:t>When the removal of all conventional adenomas and cancers</w:t>
      </w:r>
      <w:r w:rsidR="00C94DD1" w:rsidRPr="003C58AD">
        <w:rPr>
          <w:rFonts w:ascii="Book Antiqua" w:hAnsi="Book Antiqua" w:cs="Times New Roman"/>
          <w:sz w:val="24"/>
          <w:szCs w:val="24"/>
        </w:rPr>
        <w:t>,</w:t>
      </w:r>
      <w:r w:rsidRPr="003C58AD">
        <w:rPr>
          <w:rFonts w:ascii="Book Antiqua" w:hAnsi="Book Antiqua" w:cs="Times New Roman"/>
          <w:sz w:val="24"/>
          <w:szCs w:val="24"/>
        </w:rPr>
        <w:t xml:space="preserve"> which exhibit NICE or JNET type</w:t>
      </w:r>
      <w:r w:rsidR="00C94DD1" w:rsidRPr="003C58AD">
        <w:rPr>
          <w:rFonts w:ascii="Book Antiqua" w:hAnsi="Book Antiqua" w:cs="Times New Roman"/>
          <w:sz w:val="24"/>
          <w:szCs w:val="24"/>
        </w:rPr>
        <w:t>s</w:t>
      </w:r>
      <w:r w:rsidRPr="003C58AD">
        <w:rPr>
          <w:rFonts w:ascii="Book Antiqua" w:hAnsi="Book Antiqua" w:cs="Times New Roman"/>
          <w:sz w:val="24"/>
          <w:szCs w:val="24"/>
        </w:rPr>
        <w:t xml:space="preserve"> 2</w:t>
      </w:r>
      <w:r w:rsidR="00C94DD1" w:rsidRPr="003C58AD">
        <w:rPr>
          <w:rFonts w:ascii="Book Antiqua" w:hAnsi="Book Antiqua" w:cs="Times New Roman"/>
          <w:sz w:val="24"/>
          <w:szCs w:val="24"/>
        </w:rPr>
        <w:t xml:space="preserve"> and</w:t>
      </w:r>
      <w:r w:rsidRPr="003C58AD">
        <w:rPr>
          <w:rFonts w:ascii="Book Antiqua" w:hAnsi="Book Antiqua" w:cs="Times New Roman"/>
          <w:sz w:val="24"/>
          <w:szCs w:val="24"/>
        </w:rPr>
        <w:t xml:space="preserve"> 3 on NBI observation</w:t>
      </w:r>
      <w:r w:rsidR="00C94DD1" w:rsidRPr="003C58AD">
        <w:rPr>
          <w:rFonts w:ascii="Book Antiqua" w:hAnsi="Book Antiqua" w:cs="Times New Roman"/>
          <w:sz w:val="24"/>
          <w:szCs w:val="24"/>
        </w:rPr>
        <w:t>,</w:t>
      </w:r>
      <w:r w:rsidRPr="003C58AD">
        <w:rPr>
          <w:rFonts w:ascii="Book Antiqua" w:hAnsi="Book Antiqua" w:cs="Times New Roman"/>
          <w:sz w:val="24"/>
          <w:szCs w:val="24"/>
        </w:rPr>
        <w:t xml:space="preserve"> is added to our proposed treatment strategy, the treatment </w:t>
      </w:r>
      <w:r w:rsidR="00E770F0" w:rsidRPr="003C58AD">
        <w:rPr>
          <w:rFonts w:ascii="Book Antiqua" w:hAnsi="Book Antiqua" w:cs="Times New Roman"/>
          <w:sz w:val="24"/>
          <w:szCs w:val="24"/>
        </w:rPr>
        <w:t>algorithm</w:t>
      </w:r>
      <w:r w:rsidRPr="003C58AD">
        <w:rPr>
          <w:rFonts w:ascii="Book Antiqua" w:hAnsi="Book Antiqua" w:cs="Times New Roman"/>
          <w:sz w:val="24"/>
          <w:szCs w:val="24"/>
        </w:rPr>
        <w:t xml:space="preserve"> for colorectal polyps</w:t>
      </w:r>
      <w:r w:rsidR="00B24DD3" w:rsidRPr="003C58AD">
        <w:rPr>
          <w:rFonts w:ascii="Book Antiqua" w:hAnsi="Book Antiqua" w:cs="Times New Roman"/>
          <w:sz w:val="24"/>
          <w:szCs w:val="24"/>
        </w:rPr>
        <w:t xml:space="preserve">, </w:t>
      </w:r>
      <w:r w:rsidRPr="003C58AD">
        <w:rPr>
          <w:rFonts w:ascii="Book Antiqua" w:hAnsi="Book Antiqua" w:cs="Times New Roman"/>
          <w:sz w:val="24"/>
          <w:szCs w:val="24"/>
        </w:rPr>
        <w:t>including serrated polyps</w:t>
      </w:r>
      <w:r w:rsidR="00B24DD3" w:rsidRPr="003C58AD">
        <w:rPr>
          <w:rFonts w:ascii="Book Antiqua" w:hAnsi="Book Antiqua" w:cs="Times New Roman"/>
          <w:sz w:val="24"/>
          <w:szCs w:val="24"/>
        </w:rPr>
        <w:t xml:space="preserve">, </w:t>
      </w:r>
      <w:r w:rsidRPr="003C58AD">
        <w:rPr>
          <w:rFonts w:ascii="Book Antiqua" w:hAnsi="Book Antiqua" w:cs="Times New Roman"/>
          <w:sz w:val="24"/>
          <w:szCs w:val="24"/>
        </w:rPr>
        <w:t>using NBI observation is as follows</w:t>
      </w:r>
      <w:r w:rsidR="003D5DDE" w:rsidRPr="003C58AD">
        <w:rPr>
          <w:rFonts w:ascii="Book Antiqua" w:hAnsi="Book Antiqua" w:cs="Times New Roman"/>
          <w:sz w:val="24"/>
          <w:szCs w:val="24"/>
        </w:rPr>
        <w:t xml:space="preserve"> (Figure </w:t>
      </w:r>
      <w:r w:rsidR="00CB1071" w:rsidRPr="003C58AD">
        <w:rPr>
          <w:rFonts w:ascii="Book Antiqua" w:hAnsi="Book Antiqua" w:cs="Times New Roman"/>
          <w:sz w:val="24"/>
          <w:szCs w:val="24"/>
        </w:rPr>
        <w:t>6</w:t>
      </w:r>
      <w:r w:rsidR="00C94DD1" w:rsidRPr="003C58AD">
        <w:rPr>
          <w:rFonts w:ascii="Book Antiqua" w:hAnsi="Book Antiqua" w:cs="Times New Roman"/>
          <w:sz w:val="24"/>
          <w:szCs w:val="24"/>
        </w:rPr>
        <w:t xml:space="preserve">): </w:t>
      </w:r>
      <w:r w:rsidRPr="003C58AD">
        <w:rPr>
          <w:rFonts w:ascii="Book Antiqua" w:hAnsi="Book Antiqua" w:cs="Times New Roman"/>
          <w:sz w:val="24"/>
          <w:szCs w:val="24"/>
        </w:rPr>
        <w:t xml:space="preserve">(1) </w:t>
      </w:r>
      <w:r w:rsidR="00856D14" w:rsidRPr="003C58AD">
        <w:rPr>
          <w:rFonts w:ascii="Book Antiqua" w:hAnsi="Book Antiqua" w:cs="Times New Roman"/>
          <w:sz w:val="24"/>
          <w:szCs w:val="24"/>
        </w:rPr>
        <w:t xml:space="preserve">Leave </w:t>
      </w:r>
      <w:r w:rsidRPr="003C58AD">
        <w:rPr>
          <w:rFonts w:ascii="Book Antiqua" w:hAnsi="Book Antiqua" w:cs="Times New Roman"/>
          <w:sz w:val="24"/>
          <w:szCs w:val="24"/>
        </w:rPr>
        <w:t>in situ NICE or JNET type 1 lesions</w:t>
      </w:r>
      <w:r w:rsidR="00C94DD1"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C94DD1" w:rsidRPr="003C58AD">
        <w:rPr>
          <w:rFonts w:ascii="Book Antiqua" w:hAnsi="Book Antiqua" w:cs="Times New Roman"/>
          <w:sz w:val="24"/>
          <w:szCs w:val="24"/>
        </w:rPr>
        <w:t xml:space="preserve">such as HPs and few SSLs, at </w:t>
      </w:r>
      <w:r w:rsidRPr="003C58AD">
        <w:rPr>
          <w:rFonts w:ascii="Book Antiqua" w:hAnsi="Book Antiqua" w:cs="Times New Roman"/>
          <w:sz w:val="24"/>
          <w:szCs w:val="24"/>
        </w:rPr>
        <w:t>≤</w:t>
      </w:r>
      <w:r w:rsidR="00856D14" w:rsidRPr="003C58AD">
        <w:rPr>
          <w:rFonts w:ascii="Book Antiqua" w:hAnsi="Book Antiqua" w:cs="Times New Roman"/>
          <w:sz w:val="24"/>
          <w:szCs w:val="24"/>
        </w:rPr>
        <w:t xml:space="preserve"> </w:t>
      </w:r>
      <w:r w:rsidRPr="003C58AD">
        <w:rPr>
          <w:rFonts w:ascii="Book Antiqua" w:hAnsi="Book Antiqua" w:cs="Times New Roman"/>
          <w:sz w:val="24"/>
          <w:szCs w:val="24"/>
        </w:rPr>
        <w:t xml:space="preserve">5 mm in size, (2) </w:t>
      </w:r>
      <w:r w:rsidR="00856D14" w:rsidRPr="003C58AD">
        <w:rPr>
          <w:rFonts w:ascii="Book Antiqua" w:hAnsi="Book Antiqua" w:cs="Times New Roman"/>
          <w:sz w:val="24"/>
          <w:szCs w:val="24"/>
        </w:rPr>
        <w:t xml:space="preserve">Remove </w:t>
      </w:r>
      <w:r w:rsidRPr="003C58AD">
        <w:rPr>
          <w:rFonts w:ascii="Book Antiqua" w:hAnsi="Book Antiqua" w:cs="Times New Roman"/>
          <w:sz w:val="24"/>
          <w:szCs w:val="24"/>
        </w:rPr>
        <w:t>NICE or JNET type 1 lesions</w:t>
      </w:r>
      <w:r w:rsidR="00C94DD1"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C94DD1" w:rsidRPr="003C58AD">
        <w:rPr>
          <w:rFonts w:ascii="Book Antiqua" w:hAnsi="Book Antiqua" w:cs="Times New Roman"/>
          <w:sz w:val="24"/>
          <w:szCs w:val="24"/>
        </w:rPr>
        <w:t xml:space="preserve">such as HPs and SSLs, at </w:t>
      </w:r>
      <w:r w:rsidRPr="003C58AD">
        <w:rPr>
          <w:rFonts w:ascii="Book Antiqua" w:hAnsi="Book Antiqua" w:cs="Times New Roman"/>
          <w:sz w:val="24"/>
          <w:szCs w:val="24"/>
        </w:rPr>
        <w:t>≥</w:t>
      </w:r>
      <w:r w:rsidR="00856D14" w:rsidRPr="003C58AD">
        <w:rPr>
          <w:rFonts w:ascii="Book Antiqua" w:hAnsi="Book Antiqua" w:cs="Times New Roman"/>
          <w:sz w:val="24"/>
          <w:szCs w:val="24"/>
        </w:rPr>
        <w:t xml:space="preserve"> </w:t>
      </w:r>
      <w:r w:rsidRPr="003C58AD">
        <w:rPr>
          <w:rFonts w:ascii="Book Antiqua" w:hAnsi="Book Antiqua" w:cs="Times New Roman"/>
          <w:sz w:val="24"/>
          <w:szCs w:val="24"/>
        </w:rPr>
        <w:t xml:space="preserve">6 mm in size, and (3) </w:t>
      </w:r>
      <w:r w:rsidR="00856D14" w:rsidRPr="003C58AD">
        <w:rPr>
          <w:rFonts w:ascii="Book Antiqua" w:hAnsi="Book Antiqua" w:cs="Times New Roman"/>
          <w:sz w:val="24"/>
          <w:szCs w:val="24"/>
        </w:rPr>
        <w:t xml:space="preserve">Remove </w:t>
      </w:r>
      <w:r w:rsidRPr="003C58AD">
        <w:rPr>
          <w:rFonts w:ascii="Book Antiqua" w:hAnsi="Book Antiqua" w:cs="Times New Roman"/>
          <w:sz w:val="24"/>
          <w:szCs w:val="24"/>
        </w:rPr>
        <w:t>NICE or JNET type</w:t>
      </w:r>
      <w:r w:rsidR="00C94DD1" w:rsidRPr="003C58AD">
        <w:rPr>
          <w:rFonts w:ascii="Book Antiqua" w:hAnsi="Book Antiqua" w:cs="Times New Roman"/>
          <w:sz w:val="24"/>
          <w:szCs w:val="24"/>
        </w:rPr>
        <w:t>s</w:t>
      </w:r>
      <w:r w:rsidRPr="003C58AD">
        <w:rPr>
          <w:rFonts w:ascii="Book Antiqua" w:hAnsi="Book Antiqua" w:cs="Times New Roman"/>
          <w:sz w:val="24"/>
          <w:szCs w:val="24"/>
        </w:rPr>
        <w:t xml:space="preserve"> 2</w:t>
      </w:r>
      <w:r w:rsidR="00C94DD1" w:rsidRPr="003C58AD">
        <w:rPr>
          <w:rFonts w:ascii="Book Antiqua" w:hAnsi="Book Antiqua" w:cs="Times New Roman"/>
          <w:sz w:val="24"/>
          <w:szCs w:val="24"/>
        </w:rPr>
        <w:t xml:space="preserve"> and</w:t>
      </w:r>
      <w:r w:rsidRPr="003C58AD">
        <w:rPr>
          <w:rFonts w:ascii="Book Antiqua" w:hAnsi="Book Antiqua" w:cs="Times New Roman"/>
          <w:sz w:val="24"/>
          <w:szCs w:val="24"/>
        </w:rPr>
        <w:t xml:space="preserve"> 3 lesions</w:t>
      </w:r>
      <w:r w:rsidR="00C94DD1" w:rsidRPr="003C58AD">
        <w:rPr>
          <w:rFonts w:ascii="Book Antiqua" w:hAnsi="Book Antiqua" w:cs="Times New Roman"/>
          <w:sz w:val="24"/>
          <w:szCs w:val="24"/>
        </w:rPr>
        <w:t>, including SSLDs, TSAs, conventional adenomas, and cancers,</w:t>
      </w:r>
      <w:r w:rsidRPr="003C58AD">
        <w:rPr>
          <w:rFonts w:ascii="Book Antiqua" w:hAnsi="Book Antiqua" w:cs="Times New Roman"/>
          <w:sz w:val="24"/>
          <w:szCs w:val="24"/>
        </w:rPr>
        <w:t xml:space="preserve"> of any size.</w:t>
      </w:r>
      <w:bookmarkEnd w:id="18"/>
      <w:r w:rsidRPr="003C58AD">
        <w:rPr>
          <w:rFonts w:ascii="Book Antiqua" w:hAnsi="Book Antiqua" w:cs="Times New Roman"/>
          <w:sz w:val="24"/>
          <w:szCs w:val="24"/>
        </w:rPr>
        <w:t xml:space="preserve"> This treatment </w:t>
      </w:r>
      <w:r w:rsidR="00E770F0" w:rsidRPr="003C58AD">
        <w:rPr>
          <w:rFonts w:ascii="Book Antiqua" w:hAnsi="Book Antiqua" w:cs="Times New Roman"/>
          <w:sz w:val="24"/>
          <w:szCs w:val="24"/>
        </w:rPr>
        <w:t>algorithm</w:t>
      </w:r>
      <w:r w:rsidRPr="003C58AD">
        <w:rPr>
          <w:rFonts w:ascii="Book Antiqua" w:hAnsi="Book Antiqua" w:cs="Times New Roman"/>
          <w:sz w:val="24"/>
          <w:szCs w:val="24"/>
        </w:rPr>
        <w:t xml:space="preserve"> for colorectal polyps is simple and seems feasible</w:t>
      </w:r>
      <w:r w:rsidR="00720F62" w:rsidRPr="003C58AD">
        <w:rPr>
          <w:rFonts w:ascii="Book Antiqua" w:hAnsi="Book Antiqua" w:cs="Times New Roman"/>
          <w:sz w:val="24"/>
          <w:szCs w:val="24"/>
        </w:rPr>
        <w:t xml:space="preserve"> in clinical practice</w:t>
      </w:r>
      <w:r w:rsidRPr="003C58AD">
        <w:rPr>
          <w:rFonts w:ascii="Book Antiqua" w:hAnsi="Book Antiqua" w:cs="Times New Roman"/>
          <w:sz w:val="24"/>
          <w:szCs w:val="24"/>
        </w:rPr>
        <w:t xml:space="preserve">. We believe that this </w:t>
      </w:r>
      <w:r w:rsidR="00137F47" w:rsidRPr="003C58AD">
        <w:rPr>
          <w:rFonts w:ascii="Book Antiqua" w:hAnsi="Book Antiqua" w:cs="Times New Roman"/>
          <w:sz w:val="24"/>
          <w:szCs w:val="24"/>
        </w:rPr>
        <w:t xml:space="preserve">simple </w:t>
      </w:r>
      <w:r w:rsidRPr="003C58AD">
        <w:rPr>
          <w:rFonts w:ascii="Book Antiqua" w:hAnsi="Book Antiqua" w:cs="Times New Roman"/>
          <w:sz w:val="24"/>
          <w:szCs w:val="24"/>
        </w:rPr>
        <w:t xml:space="preserve">treatment strategy will </w:t>
      </w:r>
      <w:r w:rsidR="00ED6412" w:rsidRPr="003C58AD">
        <w:rPr>
          <w:rFonts w:ascii="Book Antiqua" w:hAnsi="Book Antiqua" w:cs="Times New Roman"/>
          <w:sz w:val="24"/>
          <w:szCs w:val="24"/>
        </w:rPr>
        <w:t>result in</w:t>
      </w:r>
      <w:r w:rsidRPr="003C58AD">
        <w:rPr>
          <w:rFonts w:ascii="Book Antiqua" w:hAnsi="Book Antiqua" w:cs="Times New Roman"/>
          <w:sz w:val="24"/>
          <w:szCs w:val="24"/>
        </w:rPr>
        <w:t xml:space="preserve"> </w:t>
      </w:r>
      <w:r w:rsidR="00ED6412" w:rsidRPr="003C58AD">
        <w:rPr>
          <w:rFonts w:ascii="Book Antiqua" w:hAnsi="Book Antiqua" w:cs="Times New Roman"/>
          <w:sz w:val="24"/>
          <w:szCs w:val="24"/>
        </w:rPr>
        <w:t xml:space="preserve">the decline of colorectal cancer </w:t>
      </w:r>
      <w:r w:rsidRPr="003C58AD">
        <w:rPr>
          <w:rFonts w:ascii="Book Antiqua" w:hAnsi="Book Antiqua" w:cs="Times New Roman"/>
          <w:sz w:val="24"/>
          <w:szCs w:val="24"/>
        </w:rPr>
        <w:t>morbidity and mortality in Asian countries.</w:t>
      </w:r>
    </w:p>
    <w:p w14:paraId="096DA6AD" w14:textId="77777777" w:rsidR="00856D14" w:rsidRPr="003C58AD" w:rsidRDefault="00856D14" w:rsidP="00B037C3">
      <w:pPr>
        <w:snapToGrid w:val="0"/>
        <w:spacing w:line="360" w:lineRule="auto"/>
        <w:rPr>
          <w:rFonts w:ascii="Book Antiqua" w:hAnsi="Book Antiqua" w:cs="Times New Roman"/>
          <w:sz w:val="24"/>
          <w:szCs w:val="24"/>
        </w:rPr>
      </w:pPr>
    </w:p>
    <w:p w14:paraId="4379CDB3" w14:textId="4E9FFA9C" w:rsidR="004C0088" w:rsidRPr="003C58AD" w:rsidRDefault="004C0088" w:rsidP="00B037C3">
      <w:pPr>
        <w:snapToGrid w:val="0"/>
        <w:spacing w:line="360" w:lineRule="auto"/>
        <w:rPr>
          <w:rFonts w:ascii="Book Antiqua" w:eastAsia="Meiryo" w:hAnsi="Book Antiqua"/>
          <w:b/>
          <w:bCs/>
          <w:sz w:val="24"/>
          <w:szCs w:val="24"/>
          <w:u w:val="single"/>
          <w:shd w:val="clear" w:color="auto" w:fill="FFFFFF"/>
        </w:rPr>
      </w:pPr>
      <w:r w:rsidRPr="003C58AD">
        <w:rPr>
          <w:rFonts w:ascii="Book Antiqua" w:eastAsia="Meiryo" w:hAnsi="Book Antiqua"/>
          <w:b/>
          <w:bCs/>
          <w:sz w:val="24"/>
          <w:szCs w:val="24"/>
          <w:u w:val="single"/>
          <w:shd w:val="clear" w:color="auto" w:fill="FFFFFF"/>
        </w:rPr>
        <w:t>LIMITATION</w:t>
      </w:r>
    </w:p>
    <w:p w14:paraId="1D04F40C" w14:textId="77777777" w:rsidR="00756A02" w:rsidRPr="003C58AD" w:rsidRDefault="00756A02" w:rsidP="00B037C3">
      <w:pPr>
        <w:snapToGrid w:val="0"/>
        <w:spacing w:line="360" w:lineRule="auto"/>
        <w:rPr>
          <w:rFonts w:ascii="Book Antiqua" w:eastAsia="Meiryo" w:hAnsi="Book Antiqua"/>
          <w:sz w:val="24"/>
          <w:szCs w:val="24"/>
          <w:shd w:val="clear" w:color="auto" w:fill="FFFFFF"/>
        </w:rPr>
      </w:pPr>
      <w:r w:rsidRPr="003C58AD">
        <w:rPr>
          <w:rFonts w:ascii="Book Antiqua" w:eastAsia="Meiryo" w:hAnsi="Book Antiqua"/>
          <w:sz w:val="24"/>
          <w:szCs w:val="24"/>
          <w:shd w:val="clear" w:color="auto" w:fill="FFFFFF"/>
        </w:rPr>
        <w:t>Our proposal of the treatment strategy for colorectal serrated polyps has the limitation that it is mainly based on studies of Japanese patients. Therefore, further studies are needed to evaluate the applicability of our treatment strategy in other Asian countries. We hope that in the future, treatment guidelines for colorectal serrated polyps will be established also in Asian countries, as well as surveillance guidelines based on these.</w:t>
      </w:r>
    </w:p>
    <w:p w14:paraId="005AA9DA" w14:textId="77777777" w:rsidR="004C0088" w:rsidRPr="003C58AD" w:rsidRDefault="004C0088" w:rsidP="00B037C3">
      <w:pPr>
        <w:snapToGrid w:val="0"/>
        <w:spacing w:line="360" w:lineRule="auto"/>
        <w:rPr>
          <w:rFonts w:ascii="Book Antiqua" w:hAnsi="Book Antiqua" w:cs="Times New Roman"/>
          <w:b/>
          <w:sz w:val="24"/>
          <w:szCs w:val="24"/>
        </w:rPr>
      </w:pPr>
    </w:p>
    <w:p w14:paraId="44B09288" w14:textId="77777777" w:rsidR="00856D14" w:rsidRPr="003C58AD" w:rsidRDefault="00856D14" w:rsidP="00856D14">
      <w:pPr>
        <w:widowControl/>
        <w:adjustRightInd w:val="0"/>
        <w:snapToGrid w:val="0"/>
        <w:spacing w:line="360" w:lineRule="auto"/>
        <w:textAlignment w:val="baseline"/>
        <w:rPr>
          <w:rFonts w:ascii="Book Antiqua" w:eastAsia="宋体" w:hAnsi="Book Antiqua" w:cs="Calibri"/>
          <w:kern w:val="0"/>
          <w:sz w:val="24"/>
          <w:szCs w:val="24"/>
          <w:u w:val="single"/>
          <w:lang w:eastAsia="en-US"/>
        </w:rPr>
      </w:pPr>
      <w:bookmarkStart w:id="19" w:name="_Hlk27141748"/>
      <w:r w:rsidRPr="003C58AD">
        <w:rPr>
          <w:rFonts w:ascii="Book Antiqua" w:eastAsia="宋体" w:hAnsi="Book Antiqua" w:cs="Calibri"/>
          <w:b/>
          <w:bCs/>
          <w:kern w:val="0"/>
          <w:sz w:val="24"/>
          <w:szCs w:val="24"/>
          <w:u w:val="single"/>
          <w:lang w:eastAsia="en-US"/>
        </w:rPr>
        <w:t>ACKNOWLEDGEMENTS</w:t>
      </w:r>
    </w:p>
    <w:bookmarkEnd w:id="19"/>
    <w:p w14:paraId="09D9121A" w14:textId="5496D768" w:rsidR="00650B0F" w:rsidRPr="003C58AD" w:rsidRDefault="00650B0F"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We would like to thank Dr. Kazuhito Ichikawa for capturing the histopathological pictures as well as Dr. Takahiro Fujimori for his useful advice regarding histopathological assessment.</w:t>
      </w:r>
    </w:p>
    <w:p w14:paraId="36DC9227" w14:textId="46DFB08B" w:rsidR="0072451E" w:rsidRPr="003C58AD" w:rsidRDefault="0072451E" w:rsidP="00A11066">
      <w:pPr>
        <w:snapToGrid w:val="0"/>
        <w:spacing w:line="360" w:lineRule="auto"/>
        <w:rPr>
          <w:rFonts w:ascii="Book Antiqua" w:hAnsi="Book Antiqua" w:cs="Times New Roman"/>
          <w:sz w:val="24"/>
          <w:szCs w:val="24"/>
        </w:rPr>
      </w:pPr>
    </w:p>
    <w:p w14:paraId="72268116" w14:textId="77777777" w:rsidR="00856D14" w:rsidRPr="003C58AD" w:rsidRDefault="00856D14" w:rsidP="00A11066">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REFERENCES</w:t>
      </w:r>
    </w:p>
    <w:p w14:paraId="77E0D2D5" w14:textId="77777777" w:rsidR="007223A0" w:rsidRPr="003C58AD" w:rsidRDefault="007223A0" w:rsidP="00A11066">
      <w:pPr>
        <w:snapToGrid w:val="0"/>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lastRenderedPageBreak/>
        <w:t xml:space="preserve">1 </w:t>
      </w:r>
      <w:r w:rsidRPr="003C58AD">
        <w:rPr>
          <w:rFonts w:ascii="Book Antiqua" w:eastAsia="等线" w:hAnsi="Book Antiqua" w:cs="Times New Roman"/>
          <w:b/>
          <w:sz w:val="24"/>
          <w:szCs w:val="24"/>
          <w:lang w:eastAsia="zh-CN"/>
        </w:rPr>
        <w:t>Leggett B</w:t>
      </w:r>
      <w:r w:rsidRPr="003C58AD">
        <w:rPr>
          <w:rFonts w:ascii="Book Antiqua" w:eastAsia="等线" w:hAnsi="Book Antiqua" w:cs="Times New Roman"/>
          <w:sz w:val="24"/>
          <w:szCs w:val="24"/>
          <w:lang w:eastAsia="zh-CN"/>
        </w:rPr>
        <w:t xml:space="preserve">, Whitehall V. Role of the serrated pathway in colorectal cancer pathogenesis. </w:t>
      </w:r>
      <w:r w:rsidRPr="003C58AD">
        <w:rPr>
          <w:rFonts w:ascii="Book Antiqua" w:eastAsia="等线" w:hAnsi="Book Antiqua" w:cs="Times New Roman"/>
          <w:i/>
          <w:sz w:val="24"/>
          <w:szCs w:val="24"/>
          <w:lang w:eastAsia="zh-CN"/>
        </w:rPr>
        <w:t>Gastroenterology</w:t>
      </w:r>
      <w:r w:rsidRPr="003C58AD">
        <w:rPr>
          <w:rFonts w:ascii="Book Antiqua" w:eastAsia="等线" w:hAnsi="Book Antiqua" w:cs="Times New Roman"/>
          <w:sz w:val="24"/>
          <w:szCs w:val="24"/>
          <w:lang w:eastAsia="zh-CN"/>
        </w:rPr>
        <w:t xml:space="preserve"> 2010; </w:t>
      </w:r>
      <w:r w:rsidRPr="003C58AD">
        <w:rPr>
          <w:rFonts w:ascii="Book Antiqua" w:eastAsia="等线" w:hAnsi="Book Antiqua" w:cs="Times New Roman"/>
          <w:b/>
          <w:sz w:val="24"/>
          <w:szCs w:val="24"/>
          <w:lang w:eastAsia="zh-CN"/>
        </w:rPr>
        <w:t>138</w:t>
      </w:r>
      <w:r w:rsidRPr="003C58AD">
        <w:rPr>
          <w:rFonts w:ascii="Book Antiqua" w:eastAsia="等线" w:hAnsi="Book Antiqua" w:cs="Times New Roman"/>
          <w:sz w:val="24"/>
          <w:szCs w:val="24"/>
          <w:lang w:eastAsia="zh-CN"/>
        </w:rPr>
        <w:t>: 2088-2100 [PMID: 20420948 DOI: 10.1053/j.gastro.2009.12.066]</w:t>
      </w:r>
    </w:p>
    <w:p w14:paraId="0705392E"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 </w:t>
      </w:r>
      <w:r w:rsidRPr="003C58AD">
        <w:rPr>
          <w:rFonts w:ascii="Book Antiqua" w:eastAsia="等线" w:hAnsi="Book Antiqua" w:cs="Times New Roman"/>
          <w:b/>
          <w:sz w:val="24"/>
          <w:szCs w:val="24"/>
          <w:lang w:eastAsia="zh-CN"/>
        </w:rPr>
        <w:t>IJspeert JE</w:t>
      </w:r>
      <w:r w:rsidRPr="003C58AD">
        <w:rPr>
          <w:rFonts w:ascii="Book Antiqua" w:eastAsia="等线" w:hAnsi="Book Antiqua" w:cs="Times New Roman"/>
          <w:sz w:val="24"/>
          <w:szCs w:val="24"/>
          <w:lang w:eastAsia="zh-CN"/>
        </w:rPr>
        <w:t xml:space="preserve">, Vermeulen L, Meijer GA, Dekker E. Serrated neoplasia-role in colorectal carcinogenesis and clinical implications. </w:t>
      </w:r>
      <w:r w:rsidRPr="003C58AD">
        <w:rPr>
          <w:rFonts w:ascii="Book Antiqua" w:eastAsia="等线" w:hAnsi="Book Antiqua" w:cs="Times New Roman"/>
          <w:i/>
          <w:sz w:val="24"/>
          <w:szCs w:val="24"/>
          <w:lang w:eastAsia="zh-CN"/>
        </w:rPr>
        <w:t>Nat Rev Gastroenterol Hepatol</w:t>
      </w:r>
      <w:r w:rsidRPr="003C58AD">
        <w:rPr>
          <w:rFonts w:ascii="Book Antiqua" w:eastAsia="等线" w:hAnsi="Book Antiqua" w:cs="Times New Roman"/>
          <w:sz w:val="24"/>
          <w:szCs w:val="24"/>
          <w:lang w:eastAsia="zh-CN"/>
        </w:rPr>
        <w:t xml:space="preserve"> 2015; </w:t>
      </w:r>
      <w:r w:rsidRPr="003C58AD">
        <w:rPr>
          <w:rFonts w:ascii="Book Antiqua" w:eastAsia="等线" w:hAnsi="Book Antiqua" w:cs="Times New Roman"/>
          <w:b/>
          <w:sz w:val="24"/>
          <w:szCs w:val="24"/>
          <w:lang w:eastAsia="zh-CN"/>
        </w:rPr>
        <w:t>12</w:t>
      </w:r>
      <w:r w:rsidRPr="003C58AD">
        <w:rPr>
          <w:rFonts w:ascii="Book Antiqua" w:eastAsia="等线" w:hAnsi="Book Antiqua" w:cs="Times New Roman"/>
          <w:sz w:val="24"/>
          <w:szCs w:val="24"/>
          <w:lang w:eastAsia="zh-CN"/>
        </w:rPr>
        <w:t>: 401-409 [PMID: 25963511 DOI: 10.1038/nrgastro.2015.73]</w:t>
      </w:r>
    </w:p>
    <w:p w14:paraId="6E6F60AA"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 </w:t>
      </w:r>
      <w:r w:rsidRPr="003C58AD">
        <w:rPr>
          <w:rFonts w:ascii="Book Antiqua" w:eastAsia="等线" w:hAnsi="Book Antiqua" w:cs="Times New Roman"/>
          <w:b/>
          <w:bCs/>
          <w:sz w:val="24"/>
          <w:szCs w:val="24"/>
          <w:lang w:eastAsia="zh-CN"/>
        </w:rPr>
        <w:t>Pai RK</w:t>
      </w:r>
      <w:r w:rsidRPr="003C58AD">
        <w:rPr>
          <w:rFonts w:ascii="Book Antiqua" w:eastAsia="等线" w:hAnsi="Book Antiqua" w:cs="Times New Roman"/>
          <w:sz w:val="24"/>
          <w:szCs w:val="24"/>
          <w:lang w:eastAsia="zh-CN"/>
        </w:rPr>
        <w:t>, Mäkinen MJ, Rosty C. Colorectal serrated lesions and polyps. In: Nagtegaal ID, Arends MJ, Odze RD, Lam</w:t>
      </w:r>
      <w:r w:rsidRPr="003C58AD">
        <w:rPr>
          <w:rFonts w:ascii="Book Antiqua" w:eastAsia="等线" w:hAnsi="Book Antiqua" w:cs="Times New Roman" w:hint="eastAsia"/>
          <w:sz w:val="24"/>
          <w:szCs w:val="24"/>
          <w:lang w:eastAsia="zh-CN"/>
        </w:rPr>
        <w:t xml:space="preserve"> </w:t>
      </w:r>
      <w:r w:rsidRPr="003C58AD">
        <w:rPr>
          <w:rFonts w:ascii="Book Antiqua" w:eastAsia="等线" w:hAnsi="Book Antiqua" w:cs="Times New Roman"/>
          <w:sz w:val="24"/>
          <w:szCs w:val="24"/>
          <w:lang w:eastAsia="zh-CN"/>
        </w:rPr>
        <w:t>AK. WHO Classification of Tumours of the Digestive System. Lyon: IARC Press, 2019: 163-169</w:t>
      </w:r>
    </w:p>
    <w:p w14:paraId="41DC5A7C"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4 </w:t>
      </w:r>
      <w:r w:rsidRPr="003C58AD">
        <w:rPr>
          <w:rFonts w:ascii="Book Antiqua" w:eastAsia="等线" w:hAnsi="Book Antiqua" w:cs="Times New Roman"/>
          <w:b/>
          <w:bCs/>
          <w:sz w:val="24"/>
          <w:szCs w:val="24"/>
          <w:lang w:eastAsia="zh-CN"/>
        </w:rPr>
        <w:t>Snover DC</w:t>
      </w:r>
      <w:r w:rsidRPr="003C58AD">
        <w:rPr>
          <w:rFonts w:ascii="Book Antiqua" w:eastAsia="等线" w:hAnsi="Book Antiqua" w:cs="Times New Roman"/>
          <w:sz w:val="24"/>
          <w:szCs w:val="24"/>
          <w:lang w:eastAsia="zh-CN"/>
        </w:rPr>
        <w:t>, Ahnen DJ, Burt RW, Odze RD. Serrated polyps of the colon and rectum and serrated polyposis. In: Nagtegaal ID, Arends MJ, Odze RD, Lam</w:t>
      </w:r>
      <w:r w:rsidRPr="003C58AD">
        <w:rPr>
          <w:rFonts w:ascii="Book Antiqua" w:eastAsia="等线" w:hAnsi="Book Antiqua" w:cs="Times New Roman" w:hint="eastAsia"/>
          <w:sz w:val="24"/>
          <w:szCs w:val="24"/>
          <w:lang w:eastAsia="zh-CN"/>
        </w:rPr>
        <w:t xml:space="preserve"> </w:t>
      </w:r>
      <w:r w:rsidRPr="003C58AD">
        <w:rPr>
          <w:rFonts w:ascii="Book Antiqua" w:eastAsia="等线" w:hAnsi="Book Antiqua" w:cs="Times New Roman"/>
          <w:sz w:val="24"/>
          <w:szCs w:val="24"/>
          <w:lang w:eastAsia="zh-CN"/>
        </w:rPr>
        <w:t>AK. WHO Classification of Tumours of the Digestive System. Lyon: IARC Press, 2010: 160-165</w:t>
      </w:r>
    </w:p>
    <w:p w14:paraId="3D882349"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5 </w:t>
      </w:r>
      <w:r w:rsidRPr="003C58AD">
        <w:rPr>
          <w:rFonts w:ascii="Book Antiqua" w:eastAsia="等线" w:hAnsi="Book Antiqua" w:cs="Times New Roman"/>
          <w:b/>
          <w:sz w:val="24"/>
          <w:szCs w:val="24"/>
          <w:lang w:eastAsia="zh-CN"/>
        </w:rPr>
        <w:t>Gaiser T</w:t>
      </w:r>
      <w:r w:rsidRPr="003C58AD">
        <w:rPr>
          <w:rFonts w:ascii="Book Antiqua" w:eastAsia="等线" w:hAnsi="Book Antiqua" w:cs="Times New Roman"/>
          <w:sz w:val="24"/>
          <w:szCs w:val="24"/>
          <w:lang w:eastAsia="zh-CN"/>
        </w:rPr>
        <w:t xml:space="preserve">, Meinhardt S, Hirsch D, Killian JK, Gaedcke J, Jo P, Ponsa I, Miró R, Rüschoff J, Seitz G, Hu Y, Camps J, Ried T. Molecular patterns in the evolution of serrated lesion of the colorectum. </w:t>
      </w:r>
      <w:r w:rsidRPr="003C58AD">
        <w:rPr>
          <w:rFonts w:ascii="Book Antiqua" w:eastAsia="等线" w:hAnsi="Book Antiqua" w:cs="Times New Roman"/>
          <w:i/>
          <w:sz w:val="24"/>
          <w:szCs w:val="24"/>
          <w:lang w:eastAsia="zh-CN"/>
        </w:rPr>
        <w:t>Int J Cancer</w:t>
      </w:r>
      <w:r w:rsidRPr="003C58AD">
        <w:rPr>
          <w:rFonts w:ascii="Book Antiqua" w:eastAsia="等线" w:hAnsi="Book Antiqua" w:cs="Times New Roman"/>
          <w:sz w:val="24"/>
          <w:szCs w:val="24"/>
          <w:lang w:eastAsia="zh-CN"/>
        </w:rPr>
        <w:t xml:space="preserve"> 2013; </w:t>
      </w:r>
      <w:r w:rsidRPr="003C58AD">
        <w:rPr>
          <w:rFonts w:ascii="Book Antiqua" w:eastAsia="等线" w:hAnsi="Book Antiqua" w:cs="Times New Roman"/>
          <w:b/>
          <w:sz w:val="24"/>
          <w:szCs w:val="24"/>
          <w:lang w:eastAsia="zh-CN"/>
        </w:rPr>
        <w:t>132</w:t>
      </w:r>
      <w:r w:rsidRPr="003C58AD">
        <w:rPr>
          <w:rFonts w:ascii="Book Antiqua" w:eastAsia="等线" w:hAnsi="Book Antiqua" w:cs="Times New Roman"/>
          <w:sz w:val="24"/>
          <w:szCs w:val="24"/>
          <w:lang w:eastAsia="zh-CN"/>
        </w:rPr>
        <w:t>: 1800-1810 [PMID: 23011871 DOI: 10.1002/ijc.27869]</w:t>
      </w:r>
    </w:p>
    <w:p w14:paraId="2ABE7200"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6 </w:t>
      </w:r>
      <w:r w:rsidRPr="003C58AD">
        <w:rPr>
          <w:rFonts w:ascii="Book Antiqua" w:eastAsia="等线" w:hAnsi="Book Antiqua" w:cs="Times New Roman"/>
          <w:b/>
          <w:sz w:val="24"/>
          <w:szCs w:val="24"/>
          <w:lang w:eastAsia="zh-CN"/>
        </w:rPr>
        <w:t>Murakami T</w:t>
      </w:r>
      <w:r w:rsidRPr="003C58AD">
        <w:rPr>
          <w:rFonts w:ascii="Book Antiqua" w:eastAsia="等线" w:hAnsi="Book Antiqua" w:cs="Times New Roman"/>
          <w:sz w:val="24"/>
          <w:szCs w:val="24"/>
          <w:lang w:eastAsia="zh-CN"/>
        </w:rPr>
        <w:t xml:space="preserve">, Akazawa Y, Yatagai N, Hiromoto T, Sasahara N, Saito T, Sakamoto N, Nagahara A, Yao T. Molecular characterization of sessile serrated adenoma/polyps with dysplasia/carcinoma based on immunohistochemistry, next-generation sequencing, and microsatellite instability testing: a case series study. </w:t>
      </w:r>
      <w:r w:rsidRPr="003C58AD">
        <w:rPr>
          <w:rFonts w:ascii="Book Antiqua" w:eastAsia="等线" w:hAnsi="Book Antiqua" w:cs="Times New Roman"/>
          <w:i/>
          <w:sz w:val="24"/>
          <w:szCs w:val="24"/>
          <w:lang w:eastAsia="zh-CN"/>
        </w:rPr>
        <w:t>Diagn Pathol</w:t>
      </w:r>
      <w:r w:rsidRPr="003C58AD">
        <w:rPr>
          <w:rFonts w:ascii="Book Antiqua" w:eastAsia="等线" w:hAnsi="Book Antiqua" w:cs="Times New Roman"/>
          <w:sz w:val="24"/>
          <w:szCs w:val="24"/>
          <w:lang w:eastAsia="zh-CN"/>
        </w:rPr>
        <w:t xml:space="preserve"> 2018; </w:t>
      </w:r>
      <w:r w:rsidRPr="003C58AD">
        <w:rPr>
          <w:rFonts w:ascii="Book Antiqua" w:eastAsia="等线" w:hAnsi="Book Antiqua" w:cs="Times New Roman"/>
          <w:b/>
          <w:sz w:val="24"/>
          <w:szCs w:val="24"/>
          <w:lang w:eastAsia="zh-CN"/>
        </w:rPr>
        <w:t>13</w:t>
      </w:r>
      <w:r w:rsidRPr="003C58AD">
        <w:rPr>
          <w:rFonts w:ascii="Book Antiqua" w:eastAsia="等线" w:hAnsi="Book Antiqua" w:cs="Times New Roman"/>
          <w:sz w:val="24"/>
          <w:szCs w:val="24"/>
          <w:lang w:eastAsia="zh-CN"/>
        </w:rPr>
        <w:t>: 88 [PMID: 30458818 DOI: 10.1186/s13000-018-0771-3]</w:t>
      </w:r>
    </w:p>
    <w:p w14:paraId="6728329A"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7 </w:t>
      </w:r>
      <w:r w:rsidRPr="003C58AD">
        <w:rPr>
          <w:rFonts w:ascii="Book Antiqua" w:eastAsia="等线" w:hAnsi="Book Antiqua" w:cs="Times New Roman"/>
          <w:b/>
          <w:sz w:val="24"/>
          <w:szCs w:val="24"/>
          <w:lang w:eastAsia="zh-CN"/>
        </w:rPr>
        <w:t>McCarthy AJ</w:t>
      </w:r>
      <w:r w:rsidRPr="003C58AD">
        <w:rPr>
          <w:rFonts w:ascii="Book Antiqua" w:eastAsia="等线" w:hAnsi="Book Antiqua" w:cs="Times New Roman"/>
          <w:sz w:val="24"/>
          <w:szCs w:val="24"/>
          <w:lang w:eastAsia="zh-CN"/>
        </w:rPr>
        <w:t xml:space="preserve">, Serra S, Chetty R. Traditional serrated adenoma: an overview of pathology and emphasis on molecular pathogenesis. </w:t>
      </w:r>
      <w:r w:rsidRPr="003C58AD">
        <w:rPr>
          <w:rFonts w:ascii="Book Antiqua" w:eastAsia="等线" w:hAnsi="Book Antiqua" w:cs="Times New Roman"/>
          <w:i/>
          <w:sz w:val="24"/>
          <w:szCs w:val="24"/>
          <w:lang w:eastAsia="zh-CN"/>
        </w:rPr>
        <w:t>BMJ Open Gastroenterol</w:t>
      </w:r>
      <w:r w:rsidRPr="003C58AD">
        <w:rPr>
          <w:rFonts w:ascii="Book Antiqua" w:eastAsia="等线" w:hAnsi="Book Antiqua" w:cs="Times New Roman"/>
          <w:sz w:val="24"/>
          <w:szCs w:val="24"/>
          <w:lang w:eastAsia="zh-CN"/>
        </w:rPr>
        <w:t xml:space="preserve"> 2019; </w:t>
      </w:r>
      <w:r w:rsidRPr="003C58AD">
        <w:rPr>
          <w:rFonts w:ascii="Book Antiqua" w:eastAsia="等线" w:hAnsi="Book Antiqua" w:cs="Times New Roman"/>
          <w:b/>
          <w:sz w:val="24"/>
          <w:szCs w:val="24"/>
          <w:lang w:eastAsia="zh-CN"/>
        </w:rPr>
        <w:t>6</w:t>
      </w:r>
      <w:r w:rsidRPr="003C58AD">
        <w:rPr>
          <w:rFonts w:ascii="Book Antiqua" w:eastAsia="等线" w:hAnsi="Book Antiqua" w:cs="Times New Roman"/>
          <w:sz w:val="24"/>
          <w:szCs w:val="24"/>
          <w:lang w:eastAsia="zh-CN"/>
        </w:rPr>
        <w:t>: e000317 [PMID: 31413858 DOI: 10.1136/bmjgast-2019-000317]</w:t>
      </w:r>
    </w:p>
    <w:p w14:paraId="0C2A3E87"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8 </w:t>
      </w:r>
      <w:r w:rsidRPr="003C58AD">
        <w:rPr>
          <w:rFonts w:ascii="Book Antiqua" w:eastAsia="等线" w:hAnsi="Book Antiqua" w:cs="Times New Roman"/>
          <w:b/>
          <w:sz w:val="24"/>
          <w:szCs w:val="24"/>
          <w:lang w:eastAsia="zh-CN"/>
        </w:rPr>
        <w:t>Sano W</w:t>
      </w:r>
      <w:r w:rsidRPr="003C58AD">
        <w:rPr>
          <w:rFonts w:ascii="Book Antiqua" w:eastAsia="等线" w:hAnsi="Book Antiqua" w:cs="Times New Roman"/>
          <w:sz w:val="24"/>
          <w:szCs w:val="24"/>
          <w:lang w:eastAsia="zh-CN"/>
        </w:rPr>
        <w:t xml:space="preserve">, Sano Y, Iwatate M, Hasuike N, Hattori S, Kosaka H, Ikumoto T, </w:t>
      </w:r>
      <w:r w:rsidRPr="003C58AD">
        <w:rPr>
          <w:rFonts w:ascii="Book Antiqua" w:eastAsia="等线" w:hAnsi="Book Antiqua" w:cs="Times New Roman"/>
          <w:sz w:val="24"/>
          <w:szCs w:val="24"/>
          <w:lang w:eastAsia="zh-CN"/>
        </w:rPr>
        <w:lastRenderedPageBreak/>
        <w:t xml:space="preserve">Kotaka M, Fujimori T. Prospective evaluation of the proportion of sessile serrated adenoma/polyps in endoscopically diagnosed colorectal polyps with hyperplastic features. </w:t>
      </w:r>
      <w:r w:rsidRPr="003C58AD">
        <w:rPr>
          <w:rFonts w:ascii="Book Antiqua" w:eastAsia="等线" w:hAnsi="Book Antiqua" w:cs="Times New Roman"/>
          <w:i/>
          <w:sz w:val="24"/>
          <w:szCs w:val="24"/>
          <w:lang w:eastAsia="zh-CN"/>
        </w:rPr>
        <w:t>Endosc Int Open</w:t>
      </w:r>
      <w:r w:rsidRPr="003C58AD">
        <w:rPr>
          <w:rFonts w:ascii="Book Antiqua" w:eastAsia="等线" w:hAnsi="Book Antiqua" w:cs="Times New Roman"/>
          <w:sz w:val="24"/>
          <w:szCs w:val="24"/>
          <w:lang w:eastAsia="zh-CN"/>
        </w:rPr>
        <w:t xml:space="preserve"> 2015; </w:t>
      </w:r>
      <w:r w:rsidRPr="003C58AD">
        <w:rPr>
          <w:rFonts w:ascii="Book Antiqua" w:eastAsia="等线" w:hAnsi="Book Antiqua" w:cs="Times New Roman"/>
          <w:b/>
          <w:sz w:val="24"/>
          <w:szCs w:val="24"/>
          <w:lang w:eastAsia="zh-CN"/>
        </w:rPr>
        <w:t>3</w:t>
      </w:r>
      <w:r w:rsidRPr="003C58AD">
        <w:rPr>
          <w:rFonts w:ascii="Book Antiqua" w:eastAsia="等线" w:hAnsi="Book Antiqua" w:cs="Times New Roman"/>
          <w:sz w:val="24"/>
          <w:szCs w:val="24"/>
          <w:lang w:eastAsia="zh-CN"/>
        </w:rPr>
        <w:t>: E354-E358 [PMID: 26357681 DOI: 10.1055/s-0034-1391948]</w:t>
      </w:r>
    </w:p>
    <w:p w14:paraId="4BAD68D4"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9 </w:t>
      </w:r>
      <w:r w:rsidRPr="003C58AD">
        <w:rPr>
          <w:rFonts w:ascii="Book Antiqua" w:eastAsia="等线" w:hAnsi="Book Antiqua" w:cs="Times New Roman"/>
          <w:b/>
          <w:sz w:val="24"/>
          <w:szCs w:val="24"/>
          <w:lang w:eastAsia="zh-CN"/>
        </w:rPr>
        <w:t>Hewett DG</w:t>
      </w:r>
      <w:r w:rsidRPr="003C58AD">
        <w:rPr>
          <w:rFonts w:ascii="Book Antiqua" w:eastAsia="等线" w:hAnsi="Book Antiqua" w:cs="Times New Roman"/>
          <w:sz w:val="24"/>
          <w:szCs w:val="24"/>
          <w:lang w:eastAsia="zh-CN"/>
        </w:rPr>
        <w:t xml:space="preserve">, Kaltenbach T, Sano Y, Tanaka S, Saunders BP, Ponchon T, Soetikno R, Rex DK. Validation of a simple classification system for endoscopic diagnosis of small colorectal polyps using narrow-band imaging. </w:t>
      </w:r>
      <w:r w:rsidRPr="003C58AD">
        <w:rPr>
          <w:rFonts w:ascii="Book Antiqua" w:eastAsia="等线" w:hAnsi="Book Antiqua" w:cs="Times New Roman"/>
          <w:i/>
          <w:sz w:val="24"/>
          <w:szCs w:val="24"/>
          <w:lang w:eastAsia="zh-CN"/>
        </w:rPr>
        <w:t>Gastroenterology</w:t>
      </w:r>
      <w:r w:rsidRPr="003C58AD">
        <w:rPr>
          <w:rFonts w:ascii="Book Antiqua" w:eastAsia="等线" w:hAnsi="Book Antiqua" w:cs="Times New Roman"/>
          <w:sz w:val="24"/>
          <w:szCs w:val="24"/>
          <w:lang w:eastAsia="zh-CN"/>
        </w:rPr>
        <w:t xml:space="preserve"> 2012; </w:t>
      </w:r>
      <w:r w:rsidRPr="003C58AD">
        <w:rPr>
          <w:rFonts w:ascii="Book Antiqua" w:eastAsia="等线" w:hAnsi="Book Antiqua" w:cs="Times New Roman"/>
          <w:b/>
          <w:sz w:val="24"/>
          <w:szCs w:val="24"/>
          <w:lang w:eastAsia="zh-CN"/>
        </w:rPr>
        <w:t>143</w:t>
      </w:r>
      <w:r w:rsidRPr="003C58AD">
        <w:rPr>
          <w:rFonts w:ascii="Book Antiqua" w:eastAsia="等线" w:hAnsi="Book Antiqua" w:cs="Times New Roman"/>
          <w:sz w:val="24"/>
          <w:szCs w:val="24"/>
          <w:lang w:eastAsia="zh-CN"/>
        </w:rPr>
        <w:t>: 599-607.e1 [PMID: 22609383 DOI: 10.1053/j.gastro.2012.05.006]</w:t>
      </w:r>
    </w:p>
    <w:p w14:paraId="569B7829"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10 </w:t>
      </w:r>
      <w:r w:rsidRPr="003C58AD">
        <w:rPr>
          <w:rFonts w:ascii="Book Antiqua" w:eastAsia="等线" w:hAnsi="Book Antiqua" w:cs="Times New Roman"/>
          <w:b/>
          <w:sz w:val="24"/>
          <w:szCs w:val="24"/>
          <w:lang w:eastAsia="zh-CN"/>
        </w:rPr>
        <w:t>Hayashi N</w:t>
      </w:r>
      <w:r w:rsidRPr="003C58AD">
        <w:rPr>
          <w:rFonts w:ascii="Book Antiqua" w:eastAsia="等线" w:hAnsi="Book Antiqua" w:cs="Times New Roman"/>
          <w:sz w:val="24"/>
          <w:szCs w:val="24"/>
          <w:lang w:eastAsia="zh-CN"/>
        </w:rPr>
        <w:t xml:space="preserve">, Tanaka S, Hewett DG, Kaltenbach TR, Sano Y, Ponchon T, Saunders BP, Rex DK, Soetikno RM. Endoscopic prediction of deep submucosal invasive carcinoma: validation of the narrow-band imaging international colorectal endoscopic (NICE) classification.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2013; </w:t>
      </w:r>
      <w:r w:rsidRPr="003C58AD">
        <w:rPr>
          <w:rFonts w:ascii="Book Antiqua" w:eastAsia="等线" w:hAnsi="Book Antiqua" w:cs="Times New Roman"/>
          <w:b/>
          <w:sz w:val="24"/>
          <w:szCs w:val="24"/>
          <w:lang w:eastAsia="zh-CN"/>
        </w:rPr>
        <w:t>78</w:t>
      </w:r>
      <w:r w:rsidRPr="003C58AD">
        <w:rPr>
          <w:rFonts w:ascii="Book Antiqua" w:eastAsia="等线" w:hAnsi="Book Antiqua" w:cs="Times New Roman"/>
          <w:sz w:val="24"/>
          <w:szCs w:val="24"/>
          <w:lang w:eastAsia="zh-CN"/>
        </w:rPr>
        <w:t>: 625-632 [PMID: 23910062 DOI: 10.1016/j.gie.2013.04.185]</w:t>
      </w:r>
    </w:p>
    <w:p w14:paraId="255DB35C"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11 </w:t>
      </w:r>
      <w:r w:rsidRPr="003C58AD">
        <w:rPr>
          <w:rFonts w:ascii="Book Antiqua" w:eastAsia="等线" w:hAnsi="Book Antiqua" w:cs="Times New Roman"/>
          <w:b/>
          <w:sz w:val="24"/>
          <w:szCs w:val="24"/>
          <w:lang w:eastAsia="zh-CN"/>
        </w:rPr>
        <w:t>Iwatate M</w:t>
      </w:r>
      <w:r w:rsidRPr="003C58AD">
        <w:rPr>
          <w:rFonts w:ascii="Book Antiqua" w:eastAsia="等线" w:hAnsi="Book Antiqua" w:cs="Times New Roman"/>
          <w:sz w:val="24"/>
          <w:szCs w:val="24"/>
          <w:lang w:eastAsia="zh-CN"/>
        </w:rPr>
        <w:t xml:space="preserve">, Sano Y, Tanaka S, Kudo SE, Saito S, Matsuda T, Wada Y, Fujii T, Ikematsu H, Uraoka T, Kobayashi N, Nakamura H, Hotta K, Horimatsu T, Sakamoto N, Fu KI, Tsuruta O, Kawano H, Kashida H, Takeuchi Y, Machida H, Kusaka T, Yoshida N, Hirata I, Terai T, Yamano HO, Nakajima T, Sakamoto T, Yamaguchi Y, Tamai N, Nakano N, Hayashi N, Oka S, Ishikawa H, Murakami Y, Yoshida S, Saito Y; Japan NBI Expert Team (JNET). Validation study for development of the Japan NBI Expert Team classification of colorectal lesions. </w:t>
      </w:r>
      <w:r w:rsidRPr="003C58AD">
        <w:rPr>
          <w:rFonts w:ascii="Book Antiqua" w:eastAsia="等线" w:hAnsi="Book Antiqua" w:cs="Times New Roman"/>
          <w:i/>
          <w:sz w:val="24"/>
          <w:szCs w:val="24"/>
          <w:lang w:eastAsia="zh-CN"/>
        </w:rPr>
        <w:t>Dig Endosc</w:t>
      </w:r>
      <w:r w:rsidRPr="003C58AD">
        <w:rPr>
          <w:rFonts w:ascii="Book Antiqua" w:eastAsia="等线" w:hAnsi="Book Antiqua" w:cs="Times New Roman"/>
          <w:sz w:val="24"/>
          <w:szCs w:val="24"/>
          <w:lang w:eastAsia="zh-CN"/>
        </w:rPr>
        <w:t xml:space="preserve"> 2018; </w:t>
      </w:r>
      <w:r w:rsidRPr="003C58AD">
        <w:rPr>
          <w:rFonts w:ascii="Book Antiqua" w:eastAsia="等线" w:hAnsi="Book Antiqua" w:cs="Times New Roman"/>
          <w:b/>
          <w:sz w:val="24"/>
          <w:szCs w:val="24"/>
          <w:lang w:eastAsia="zh-CN"/>
        </w:rPr>
        <w:t>30</w:t>
      </w:r>
      <w:r w:rsidRPr="003C58AD">
        <w:rPr>
          <w:rFonts w:ascii="Book Antiqua" w:eastAsia="等线" w:hAnsi="Book Antiqua" w:cs="Times New Roman"/>
          <w:sz w:val="24"/>
          <w:szCs w:val="24"/>
          <w:lang w:eastAsia="zh-CN"/>
        </w:rPr>
        <w:t>: 642-651 [PMID: 29603399 DOI: 10.1111/den.13065]</w:t>
      </w:r>
    </w:p>
    <w:p w14:paraId="16B68A92"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12 </w:t>
      </w:r>
      <w:r w:rsidRPr="003C58AD">
        <w:rPr>
          <w:rFonts w:ascii="Book Antiqua" w:eastAsia="等线" w:hAnsi="Book Antiqua" w:cs="Times New Roman"/>
          <w:b/>
          <w:sz w:val="24"/>
          <w:szCs w:val="24"/>
          <w:lang w:eastAsia="zh-CN"/>
        </w:rPr>
        <w:t>Hazewinkel Y</w:t>
      </w:r>
      <w:r w:rsidRPr="003C58AD">
        <w:rPr>
          <w:rFonts w:ascii="Book Antiqua" w:eastAsia="等线" w:hAnsi="Book Antiqua" w:cs="Times New Roman"/>
          <w:sz w:val="24"/>
          <w:szCs w:val="24"/>
          <w:lang w:eastAsia="zh-CN"/>
        </w:rPr>
        <w:t xml:space="preserve">, de Wijkerslooth TR, Stoop EM, Bossuyt PM, Biermann K, van de Vijver MJ, Fockens P, van Leerdam ME, Kuipers EJ, Dekker E. Prevalence of serrated polyps and association with synchronous advanced neoplasia in screening colonoscopy. </w:t>
      </w:r>
      <w:r w:rsidRPr="003C58AD">
        <w:rPr>
          <w:rFonts w:ascii="Book Antiqua" w:eastAsia="等线" w:hAnsi="Book Antiqua" w:cs="Times New Roman"/>
          <w:i/>
          <w:sz w:val="24"/>
          <w:szCs w:val="24"/>
          <w:lang w:eastAsia="zh-CN"/>
        </w:rPr>
        <w:t>Endoscopy</w:t>
      </w:r>
      <w:r w:rsidRPr="003C58AD">
        <w:rPr>
          <w:rFonts w:ascii="Book Antiqua" w:eastAsia="等线" w:hAnsi="Book Antiqua" w:cs="Times New Roman"/>
          <w:sz w:val="24"/>
          <w:szCs w:val="24"/>
          <w:lang w:eastAsia="zh-CN"/>
        </w:rPr>
        <w:t xml:space="preserve"> 2014; </w:t>
      </w:r>
      <w:r w:rsidRPr="003C58AD">
        <w:rPr>
          <w:rFonts w:ascii="Book Antiqua" w:eastAsia="等线" w:hAnsi="Book Antiqua" w:cs="Times New Roman"/>
          <w:b/>
          <w:sz w:val="24"/>
          <w:szCs w:val="24"/>
          <w:lang w:eastAsia="zh-CN"/>
        </w:rPr>
        <w:t>46</w:t>
      </w:r>
      <w:r w:rsidRPr="003C58AD">
        <w:rPr>
          <w:rFonts w:ascii="Book Antiqua" w:eastAsia="等线" w:hAnsi="Book Antiqua" w:cs="Times New Roman"/>
          <w:sz w:val="24"/>
          <w:szCs w:val="24"/>
          <w:lang w:eastAsia="zh-CN"/>
        </w:rPr>
        <w:t xml:space="preserve">: 219-224 [PMID: 24254386 DOI: </w:t>
      </w:r>
      <w:r w:rsidRPr="003C58AD">
        <w:rPr>
          <w:rFonts w:ascii="Book Antiqua" w:eastAsia="等线" w:hAnsi="Book Antiqua" w:cs="Times New Roman"/>
          <w:sz w:val="24"/>
          <w:szCs w:val="24"/>
          <w:lang w:eastAsia="zh-CN"/>
        </w:rPr>
        <w:lastRenderedPageBreak/>
        <w:t>10.1055/s-0033-1358800]</w:t>
      </w:r>
    </w:p>
    <w:p w14:paraId="73EEB4B7"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13 </w:t>
      </w:r>
      <w:r w:rsidRPr="003C58AD">
        <w:rPr>
          <w:rFonts w:ascii="Book Antiqua" w:eastAsia="等线" w:hAnsi="Book Antiqua" w:cs="Times New Roman"/>
          <w:b/>
          <w:sz w:val="24"/>
          <w:szCs w:val="24"/>
          <w:lang w:eastAsia="zh-CN"/>
        </w:rPr>
        <w:t>Carr NJ</w:t>
      </w:r>
      <w:r w:rsidRPr="003C58AD">
        <w:rPr>
          <w:rFonts w:ascii="Book Antiqua" w:eastAsia="等线" w:hAnsi="Book Antiqua" w:cs="Times New Roman"/>
          <w:sz w:val="24"/>
          <w:szCs w:val="24"/>
          <w:lang w:eastAsia="zh-CN"/>
        </w:rPr>
        <w:t xml:space="preserve">, Mahajan H, Tan KL, Hawkins NJ, Ward RL. Serrated and non-serrated polyps of the colorectum: their prevalence in an unselected case series and correlation of BRAF mutation analysis with the diagnosis of sessile serrated adenoma. </w:t>
      </w:r>
      <w:r w:rsidRPr="003C58AD">
        <w:rPr>
          <w:rFonts w:ascii="Book Antiqua" w:eastAsia="等线" w:hAnsi="Book Antiqua" w:cs="Times New Roman"/>
          <w:i/>
          <w:sz w:val="24"/>
          <w:szCs w:val="24"/>
          <w:lang w:eastAsia="zh-CN"/>
        </w:rPr>
        <w:t>J Clin Pathol</w:t>
      </w:r>
      <w:r w:rsidRPr="003C58AD">
        <w:rPr>
          <w:rFonts w:ascii="Book Antiqua" w:eastAsia="等线" w:hAnsi="Book Antiqua" w:cs="Times New Roman"/>
          <w:sz w:val="24"/>
          <w:szCs w:val="24"/>
          <w:lang w:eastAsia="zh-CN"/>
        </w:rPr>
        <w:t xml:space="preserve"> 2009; </w:t>
      </w:r>
      <w:r w:rsidRPr="003C58AD">
        <w:rPr>
          <w:rFonts w:ascii="Book Antiqua" w:eastAsia="等线" w:hAnsi="Book Antiqua" w:cs="Times New Roman"/>
          <w:b/>
          <w:sz w:val="24"/>
          <w:szCs w:val="24"/>
          <w:lang w:eastAsia="zh-CN"/>
        </w:rPr>
        <w:t>62</w:t>
      </w:r>
      <w:r w:rsidRPr="003C58AD">
        <w:rPr>
          <w:rFonts w:ascii="Book Antiqua" w:eastAsia="等线" w:hAnsi="Book Antiqua" w:cs="Times New Roman"/>
          <w:sz w:val="24"/>
          <w:szCs w:val="24"/>
          <w:lang w:eastAsia="zh-CN"/>
        </w:rPr>
        <w:t>: 516-518 [PMID: 19126563 DOI: 10.1136/jcp.2008.061960]</w:t>
      </w:r>
    </w:p>
    <w:p w14:paraId="2797BABB"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14 </w:t>
      </w:r>
      <w:r w:rsidRPr="003C58AD">
        <w:rPr>
          <w:rFonts w:ascii="Book Antiqua" w:eastAsia="等线" w:hAnsi="Book Antiqua" w:cs="Times New Roman"/>
          <w:b/>
          <w:sz w:val="24"/>
          <w:szCs w:val="24"/>
          <w:lang w:eastAsia="zh-CN"/>
        </w:rPr>
        <w:t>Abdeljawad K</w:t>
      </w:r>
      <w:r w:rsidRPr="003C58AD">
        <w:rPr>
          <w:rFonts w:ascii="Book Antiqua" w:eastAsia="等线" w:hAnsi="Book Antiqua" w:cs="Times New Roman"/>
          <w:sz w:val="24"/>
          <w:szCs w:val="24"/>
          <w:lang w:eastAsia="zh-CN"/>
        </w:rPr>
        <w:t xml:space="preserve">, Vemulapalli KC, Kahi CJ, Cummings OW, Snover DC, Rex DK. Sessile serrated polyp prevalence determined by a colonoscopist with a high lesion detection rate and an experienced pathologist.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2015; </w:t>
      </w:r>
      <w:r w:rsidRPr="003C58AD">
        <w:rPr>
          <w:rFonts w:ascii="Book Antiqua" w:eastAsia="等线" w:hAnsi="Book Antiqua" w:cs="Times New Roman"/>
          <w:b/>
          <w:sz w:val="24"/>
          <w:szCs w:val="24"/>
          <w:lang w:eastAsia="zh-CN"/>
        </w:rPr>
        <w:t>81</w:t>
      </w:r>
      <w:r w:rsidRPr="003C58AD">
        <w:rPr>
          <w:rFonts w:ascii="Book Antiqua" w:eastAsia="等线" w:hAnsi="Book Antiqua" w:cs="Times New Roman"/>
          <w:sz w:val="24"/>
          <w:szCs w:val="24"/>
          <w:lang w:eastAsia="zh-CN"/>
        </w:rPr>
        <w:t>: 517-524 [PMID: 24998465 DOI: 10.1016/j.gie.2014.04.064]</w:t>
      </w:r>
    </w:p>
    <w:p w14:paraId="02E3614B"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15 </w:t>
      </w:r>
      <w:r w:rsidRPr="003C58AD">
        <w:rPr>
          <w:rFonts w:ascii="Book Antiqua" w:eastAsia="等线" w:hAnsi="Book Antiqua" w:cs="Times New Roman"/>
          <w:b/>
          <w:sz w:val="24"/>
          <w:szCs w:val="24"/>
          <w:lang w:eastAsia="zh-CN"/>
        </w:rPr>
        <w:t>Spring KJ</w:t>
      </w:r>
      <w:r w:rsidRPr="003C58AD">
        <w:rPr>
          <w:rFonts w:ascii="Book Antiqua" w:eastAsia="等线" w:hAnsi="Book Antiqua" w:cs="Times New Roman"/>
          <w:sz w:val="24"/>
          <w:szCs w:val="24"/>
          <w:lang w:eastAsia="zh-CN"/>
        </w:rPr>
        <w:t xml:space="preserve">, Zhao ZZ, Karamatic R, Walsh MD, Whitehall VL, Pike T, Simms LA, Young J, James M, Montgomery GW, Appleyard M, Hewett D, Togashi K, Jass JR, Leggett BA. High prevalence of sessile serrated adenomas with BRAF mutations: a prospective study of patients undergoing colonoscopy. </w:t>
      </w:r>
      <w:r w:rsidRPr="003C58AD">
        <w:rPr>
          <w:rFonts w:ascii="Book Antiqua" w:eastAsia="等线" w:hAnsi="Book Antiqua" w:cs="Times New Roman"/>
          <w:i/>
          <w:sz w:val="24"/>
          <w:szCs w:val="24"/>
          <w:lang w:eastAsia="zh-CN"/>
        </w:rPr>
        <w:t>Gastroenterology</w:t>
      </w:r>
      <w:r w:rsidRPr="003C58AD">
        <w:rPr>
          <w:rFonts w:ascii="Book Antiqua" w:eastAsia="等线" w:hAnsi="Book Antiqua" w:cs="Times New Roman"/>
          <w:sz w:val="24"/>
          <w:szCs w:val="24"/>
          <w:lang w:eastAsia="zh-CN"/>
        </w:rPr>
        <w:t xml:space="preserve"> 2006; </w:t>
      </w:r>
      <w:r w:rsidRPr="003C58AD">
        <w:rPr>
          <w:rFonts w:ascii="Book Antiqua" w:eastAsia="等线" w:hAnsi="Book Antiqua" w:cs="Times New Roman"/>
          <w:b/>
          <w:sz w:val="24"/>
          <w:szCs w:val="24"/>
          <w:lang w:eastAsia="zh-CN"/>
        </w:rPr>
        <w:t>131</w:t>
      </w:r>
      <w:r w:rsidRPr="003C58AD">
        <w:rPr>
          <w:rFonts w:ascii="Book Antiqua" w:eastAsia="等线" w:hAnsi="Book Antiqua" w:cs="Times New Roman"/>
          <w:sz w:val="24"/>
          <w:szCs w:val="24"/>
          <w:lang w:eastAsia="zh-CN"/>
        </w:rPr>
        <w:t>: 1400-1407 [PMID: 17101316 DOI: 10.1053/j.gastro.2006.08.038]</w:t>
      </w:r>
    </w:p>
    <w:p w14:paraId="6818270D"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16 </w:t>
      </w:r>
      <w:r w:rsidRPr="003C58AD">
        <w:rPr>
          <w:rFonts w:ascii="Book Antiqua" w:eastAsia="等线" w:hAnsi="Book Antiqua" w:cs="Times New Roman"/>
          <w:b/>
          <w:sz w:val="24"/>
          <w:szCs w:val="24"/>
          <w:lang w:eastAsia="zh-CN"/>
        </w:rPr>
        <w:t>Sano Y</w:t>
      </w:r>
      <w:r w:rsidRPr="003C58AD">
        <w:rPr>
          <w:rFonts w:ascii="Book Antiqua" w:eastAsia="等线" w:hAnsi="Book Antiqua" w:cs="Times New Roman"/>
          <w:sz w:val="24"/>
          <w:szCs w:val="24"/>
          <w:lang w:eastAsia="zh-CN"/>
        </w:rPr>
        <w:t xml:space="preserve">, Ikematsu H, Fu KI, Emura F, Katagiri A, Horimatsu T, Kaneko K, Soetikno R, Yoshida S. Meshed capillary vessels by use of narrow-band imaging for differential diagnosis of small colorectal polyps.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2009; </w:t>
      </w:r>
      <w:r w:rsidRPr="003C58AD">
        <w:rPr>
          <w:rFonts w:ascii="Book Antiqua" w:eastAsia="等线" w:hAnsi="Book Antiqua" w:cs="Times New Roman"/>
          <w:b/>
          <w:sz w:val="24"/>
          <w:szCs w:val="24"/>
          <w:lang w:eastAsia="zh-CN"/>
        </w:rPr>
        <w:t>69</w:t>
      </w:r>
      <w:r w:rsidRPr="003C58AD">
        <w:rPr>
          <w:rFonts w:ascii="Book Antiqua" w:eastAsia="等线" w:hAnsi="Book Antiqua" w:cs="Times New Roman"/>
          <w:sz w:val="24"/>
          <w:szCs w:val="24"/>
          <w:lang w:eastAsia="zh-CN"/>
        </w:rPr>
        <w:t>: 278-283 [PMID: 18951131 DOI: 10.1016/j.gie.2008.04.066]</w:t>
      </w:r>
    </w:p>
    <w:p w14:paraId="019F0F65"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17 </w:t>
      </w:r>
      <w:r w:rsidRPr="003C58AD">
        <w:rPr>
          <w:rFonts w:ascii="Book Antiqua" w:eastAsia="等线" w:hAnsi="Book Antiqua" w:cs="Times New Roman"/>
          <w:b/>
          <w:sz w:val="24"/>
          <w:szCs w:val="24"/>
          <w:lang w:eastAsia="zh-CN"/>
        </w:rPr>
        <w:t>Tadepalli US</w:t>
      </w:r>
      <w:r w:rsidRPr="003C58AD">
        <w:rPr>
          <w:rFonts w:ascii="Book Antiqua" w:eastAsia="等线" w:hAnsi="Book Antiqua" w:cs="Times New Roman"/>
          <w:sz w:val="24"/>
          <w:szCs w:val="24"/>
          <w:lang w:eastAsia="zh-CN"/>
        </w:rPr>
        <w:t xml:space="preserve">, Feihel D, Miller KM, Itzkowitz SH, Freedman JS, Kornacki S, Cohen LB, Bamji ND, Bodian CA, Aisenberg J. A morphologic analysis of sessile serrated polyps observed during routine colonoscopy (with video).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2011; </w:t>
      </w:r>
      <w:r w:rsidRPr="003C58AD">
        <w:rPr>
          <w:rFonts w:ascii="Book Antiqua" w:eastAsia="等线" w:hAnsi="Book Antiqua" w:cs="Times New Roman"/>
          <w:b/>
          <w:sz w:val="24"/>
          <w:szCs w:val="24"/>
          <w:lang w:eastAsia="zh-CN"/>
        </w:rPr>
        <w:t>74</w:t>
      </w:r>
      <w:r w:rsidRPr="003C58AD">
        <w:rPr>
          <w:rFonts w:ascii="Book Antiqua" w:eastAsia="等线" w:hAnsi="Book Antiqua" w:cs="Times New Roman"/>
          <w:sz w:val="24"/>
          <w:szCs w:val="24"/>
          <w:lang w:eastAsia="zh-CN"/>
        </w:rPr>
        <w:t>: 1360-1368 [PMID: 22018553 DOI: 10.1016/j.gie.2011.08.008]</w:t>
      </w:r>
    </w:p>
    <w:p w14:paraId="4E1E4EDC"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18 </w:t>
      </w:r>
      <w:r w:rsidRPr="003C58AD">
        <w:rPr>
          <w:rFonts w:ascii="Book Antiqua" w:eastAsia="等线" w:hAnsi="Book Antiqua" w:cs="Times New Roman"/>
          <w:b/>
          <w:sz w:val="24"/>
          <w:szCs w:val="24"/>
          <w:lang w:eastAsia="zh-CN"/>
        </w:rPr>
        <w:t>Nakao Y</w:t>
      </w:r>
      <w:r w:rsidRPr="003C58AD">
        <w:rPr>
          <w:rFonts w:ascii="Book Antiqua" w:eastAsia="等线" w:hAnsi="Book Antiqua" w:cs="Times New Roman"/>
          <w:sz w:val="24"/>
          <w:szCs w:val="24"/>
          <w:lang w:eastAsia="zh-CN"/>
        </w:rPr>
        <w:t xml:space="preserve">, Saito S, Ohya T, Aihara H, Arihiro S, Kato T, Ikegami M, Tajiri H. </w:t>
      </w:r>
      <w:r w:rsidRPr="003C58AD">
        <w:rPr>
          <w:rFonts w:ascii="Book Antiqua" w:eastAsia="等线" w:hAnsi="Book Antiqua" w:cs="Times New Roman"/>
          <w:sz w:val="24"/>
          <w:szCs w:val="24"/>
          <w:lang w:eastAsia="zh-CN"/>
        </w:rPr>
        <w:lastRenderedPageBreak/>
        <w:t xml:space="preserve">Endoscopic features of colorectal serrated lesions using image-enhanced endoscopy with pathological analysis. </w:t>
      </w:r>
      <w:r w:rsidRPr="003C58AD">
        <w:rPr>
          <w:rFonts w:ascii="Book Antiqua" w:eastAsia="等线" w:hAnsi="Book Antiqua" w:cs="Times New Roman"/>
          <w:i/>
          <w:sz w:val="24"/>
          <w:szCs w:val="24"/>
          <w:lang w:eastAsia="zh-CN"/>
        </w:rPr>
        <w:t>Eur J Gastroenterol Hepatol</w:t>
      </w:r>
      <w:r w:rsidRPr="003C58AD">
        <w:rPr>
          <w:rFonts w:ascii="Book Antiqua" w:eastAsia="等线" w:hAnsi="Book Antiqua" w:cs="Times New Roman"/>
          <w:sz w:val="24"/>
          <w:szCs w:val="24"/>
          <w:lang w:eastAsia="zh-CN"/>
        </w:rPr>
        <w:t xml:space="preserve"> 2013; </w:t>
      </w:r>
      <w:r w:rsidRPr="003C58AD">
        <w:rPr>
          <w:rFonts w:ascii="Book Antiqua" w:eastAsia="等线" w:hAnsi="Book Antiqua" w:cs="Times New Roman"/>
          <w:b/>
          <w:sz w:val="24"/>
          <w:szCs w:val="24"/>
          <w:lang w:eastAsia="zh-CN"/>
        </w:rPr>
        <w:t>25</w:t>
      </w:r>
      <w:r w:rsidRPr="003C58AD">
        <w:rPr>
          <w:rFonts w:ascii="Book Antiqua" w:eastAsia="等线" w:hAnsi="Book Antiqua" w:cs="Times New Roman"/>
          <w:sz w:val="24"/>
          <w:szCs w:val="24"/>
          <w:lang w:eastAsia="zh-CN"/>
        </w:rPr>
        <w:t>: 981-988 [PMID: 23820237 DOI: 10.1097/MEG.0b013e3283614b2b]</w:t>
      </w:r>
    </w:p>
    <w:p w14:paraId="7BC43E76"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19 </w:t>
      </w:r>
      <w:r w:rsidRPr="003C58AD">
        <w:rPr>
          <w:rFonts w:ascii="Book Antiqua" w:eastAsia="等线" w:hAnsi="Book Antiqua" w:cs="Times New Roman"/>
          <w:b/>
          <w:sz w:val="24"/>
          <w:szCs w:val="24"/>
          <w:lang w:eastAsia="zh-CN"/>
        </w:rPr>
        <w:t>Hazewinkel Y</w:t>
      </w:r>
      <w:r w:rsidRPr="003C58AD">
        <w:rPr>
          <w:rFonts w:ascii="Book Antiqua" w:eastAsia="等线" w:hAnsi="Book Antiqua" w:cs="Times New Roman"/>
          <w:sz w:val="24"/>
          <w:szCs w:val="24"/>
          <w:lang w:eastAsia="zh-CN"/>
        </w:rPr>
        <w:t xml:space="preserve">, López-Cerón M, East JE, Rastogi A, Pellisé M, Nakajima T, van Eeden S, Tytgat KM, Fockens P, Dekker E. Endoscopic features of sessile serrated adenomas: validation by international experts using high-resolution white-light endoscopy and narrow-band imaging.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2013; </w:t>
      </w:r>
      <w:r w:rsidRPr="003C58AD">
        <w:rPr>
          <w:rFonts w:ascii="Book Antiqua" w:eastAsia="等线" w:hAnsi="Book Antiqua" w:cs="Times New Roman"/>
          <w:b/>
          <w:sz w:val="24"/>
          <w:szCs w:val="24"/>
          <w:lang w:eastAsia="zh-CN"/>
        </w:rPr>
        <w:t>77</w:t>
      </w:r>
      <w:r w:rsidRPr="003C58AD">
        <w:rPr>
          <w:rFonts w:ascii="Book Antiqua" w:eastAsia="等线" w:hAnsi="Book Antiqua" w:cs="Times New Roman"/>
          <w:sz w:val="24"/>
          <w:szCs w:val="24"/>
          <w:lang w:eastAsia="zh-CN"/>
        </w:rPr>
        <w:t>: 916-924 [PMID: 23433877 DOI: 10.1016/j.gie.2012.12.018]</w:t>
      </w:r>
    </w:p>
    <w:p w14:paraId="329D39CB"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20 </w:t>
      </w:r>
      <w:r w:rsidRPr="003C58AD">
        <w:rPr>
          <w:rFonts w:ascii="Book Antiqua" w:eastAsia="等线" w:hAnsi="Book Antiqua" w:cs="Times New Roman"/>
          <w:b/>
          <w:sz w:val="24"/>
          <w:szCs w:val="24"/>
          <w:lang w:eastAsia="zh-CN"/>
        </w:rPr>
        <w:t>Yamada M</w:t>
      </w:r>
      <w:r w:rsidRPr="003C58AD">
        <w:rPr>
          <w:rFonts w:ascii="Book Antiqua" w:eastAsia="等线" w:hAnsi="Book Antiqua" w:cs="Times New Roman"/>
          <w:sz w:val="24"/>
          <w:szCs w:val="24"/>
          <w:lang w:eastAsia="zh-CN"/>
        </w:rPr>
        <w:t xml:space="preserve">, Sakamoto T, Otake Y, Nakajima T, Kuchiba A, Taniguchi H, Sekine S, Kushima R, Ramberan H, Parra-Blanco A, Fujii T, Matsuda T, Saito Y. Investigating endoscopic features of sessile serrated adenomas/polyps by using narrow-band imaging with optical magnification.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2015; </w:t>
      </w:r>
      <w:r w:rsidRPr="003C58AD">
        <w:rPr>
          <w:rFonts w:ascii="Book Antiqua" w:eastAsia="等线" w:hAnsi="Book Antiqua" w:cs="Times New Roman"/>
          <w:b/>
          <w:sz w:val="24"/>
          <w:szCs w:val="24"/>
          <w:lang w:eastAsia="zh-CN"/>
        </w:rPr>
        <w:t>82</w:t>
      </w:r>
      <w:r w:rsidRPr="003C58AD">
        <w:rPr>
          <w:rFonts w:ascii="Book Antiqua" w:eastAsia="等线" w:hAnsi="Book Antiqua" w:cs="Times New Roman"/>
          <w:sz w:val="24"/>
          <w:szCs w:val="24"/>
          <w:lang w:eastAsia="zh-CN"/>
        </w:rPr>
        <w:t>: 108-117 [PMID: 25840928 DOI: 10.1016/j.gie.2014.12.037]</w:t>
      </w:r>
    </w:p>
    <w:p w14:paraId="54BEDD36"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21 </w:t>
      </w:r>
      <w:r w:rsidRPr="003C58AD">
        <w:rPr>
          <w:rFonts w:ascii="Book Antiqua" w:eastAsia="等线" w:hAnsi="Book Antiqua" w:cs="Times New Roman"/>
          <w:b/>
          <w:sz w:val="24"/>
          <w:szCs w:val="24"/>
          <w:lang w:eastAsia="zh-CN"/>
        </w:rPr>
        <w:t>Yamashina T</w:t>
      </w:r>
      <w:r w:rsidRPr="003C58AD">
        <w:rPr>
          <w:rFonts w:ascii="Book Antiqua" w:eastAsia="等线" w:hAnsi="Book Antiqua" w:cs="Times New Roman"/>
          <w:sz w:val="24"/>
          <w:szCs w:val="24"/>
          <w:lang w:eastAsia="zh-CN"/>
        </w:rPr>
        <w:t xml:space="preserve">, Takeuchi Y, Uedo N, Aoi K, Matsuura N, Nagai K, Matsui F, Ito T, Fujii M, Yamamoto S, Hanaoka N, Higashino K, Ishihara R, Tomita Y, Iishi H. Diagnostic features of sessile serrated adenoma/polyps on magnifying narrow band imaging: a prospective study of diagnostic accuracy. </w:t>
      </w:r>
      <w:r w:rsidRPr="003C58AD">
        <w:rPr>
          <w:rFonts w:ascii="Book Antiqua" w:eastAsia="等线" w:hAnsi="Book Antiqua" w:cs="Times New Roman"/>
          <w:i/>
          <w:sz w:val="24"/>
          <w:szCs w:val="24"/>
          <w:lang w:eastAsia="zh-CN"/>
        </w:rPr>
        <w:t>J Gastroenterol Hepatol</w:t>
      </w:r>
      <w:r w:rsidRPr="003C58AD">
        <w:rPr>
          <w:rFonts w:ascii="Book Antiqua" w:eastAsia="等线" w:hAnsi="Book Antiqua" w:cs="Times New Roman"/>
          <w:sz w:val="24"/>
          <w:szCs w:val="24"/>
          <w:lang w:eastAsia="zh-CN"/>
        </w:rPr>
        <w:t xml:space="preserve"> 2015; </w:t>
      </w:r>
      <w:r w:rsidRPr="003C58AD">
        <w:rPr>
          <w:rFonts w:ascii="Book Antiqua" w:eastAsia="等线" w:hAnsi="Book Antiqua" w:cs="Times New Roman"/>
          <w:b/>
          <w:sz w:val="24"/>
          <w:szCs w:val="24"/>
          <w:lang w:eastAsia="zh-CN"/>
        </w:rPr>
        <w:t>30</w:t>
      </w:r>
      <w:r w:rsidRPr="003C58AD">
        <w:rPr>
          <w:rFonts w:ascii="Book Antiqua" w:eastAsia="等线" w:hAnsi="Book Antiqua" w:cs="Times New Roman"/>
          <w:sz w:val="24"/>
          <w:szCs w:val="24"/>
          <w:lang w:eastAsia="zh-CN"/>
        </w:rPr>
        <w:t>: 117-123 [PMID: 25088839 DOI: 10.1111/jgh.12688]</w:t>
      </w:r>
    </w:p>
    <w:p w14:paraId="393950DC"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22 </w:t>
      </w:r>
      <w:r w:rsidRPr="003C58AD">
        <w:rPr>
          <w:rFonts w:ascii="Book Antiqua" w:eastAsia="等线" w:hAnsi="Book Antiqua" w:cs="Times New Roman"/>
          <w:b/>
          <w:sz w:val="24"/>
          <w:szCs w:val="24"/>
          <w:lang w:eastAsia="zh-CN"/>
        </w:rPr>
        <w:t>Kimura T</w:t>
      </w:r>
      <w:r w:rsidRPr="003C58AD">
        <w:rPr>
          <w:rFonts w:ascii="Book Antiqua" w:eastAsia="等线" w:hAnsi="Book Antiqua" w:cs="Times New Roman"/>
          <w:sz w:val="24"/>
          <w:szCs w:val="24"/>
          <w:lang w:eastAsia="zh-CN"/>
        </w:rPr>
        <w:t xml:space="preserve">, Yamamoto E, Yamano HO, Suzuki H, Kamimae S, Nojima M, Sawada T, Ashida M, Yoshikawa K, Takagi R, Kato R, Harada T, Suzuki R, Maruyama R, Kai M, Imai K, Shinomura Y, Sugai T, Toyota M. A novel pit pattern identifies the precursor of colorectal cancer derived from sessile serrated adenoma. </w:t>
      </w:r>
      <w:r w:rsidRPr="003C58AD">
        <w:rPr>
          <w:rFonts w:ascii="Book Antiqua" w:eastAsia="等线" w:hAnsi="Book Antiqua" w:cs="Times New Roman"/>
          <w:i/>
          <w:sz w:val="24"/>
          <w:szCs w:val="24"/>
          <w:lang w:eastAsia="zh-CN"/>
        </w:rPr>
        <w:t>Am J Gastroenterol</w:t>
      </w:r>
      <w:r w:rsidRPr="003C58AD">
        <w:rPr>
          <w:rFonts w:ascii="Book Antiqua" w:eastAsia="等线" w:hAnsi="Book Antiqua" w:cs="Times New Roman"/>
          <w:sz w:val="24"/>
          <w:szCs w:val="24"/>
          <w:lang w:eastAsia="zh-CN"/>
        </w:rPr>
        <w:t xml:space="preserve"> 2012; </w:t>
      </w:r>
      <w:r w:rsidRPr="003C58AD">
        <w:rPr>
          <w:rFonts w:ascii="Book Antiqua" w:eastAsia="等线" w:hAnsi="Book Antiqua" w:cs="Times New Roman"/>
          <w:b/>
          <w:sz w:val="24"/>
          <w:szCs w:val="24"/>
          <w:lang w:eastAsia="zh-CN"/>
        </w:rPr>
        <w:t>107</w:t>
      </w:r>
      <w:r w:rsidRPr="003C58AD">
        <w:rPr>
          <w:rFonts w:ascii="Book Antiqua" w:eastAsia="等线" w:hAnsi="Book Antiqua" w:cs="Times New Roman"/>
          <w:sz w:val="24"/>
          <w:szCs w:val="24"/>
          <w:lang w:eastAsia="zh-CN"/>
        </w:rPr>
        <w:t>: 460-469 [PMID: 22233696 DOI: 10.1038/ajg.2011.457]</w:t>
      </w:r>
    </w:p>
    <w:p w14:paraId="66DFE581"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23 </w:t>
      </w:r>
      <w:r w:rsidRPr="003C58AD">
        <w:rPr>
          <w:rFonts w:ascii="Book Antiqua" w:eastAsia="等线" w:hAnsi="Book Antiqua" w:cs="Times New Roman"/>
          <w:b/>
          <w:sz w:val="24"/>
          <w:szCs w:val="24"/>
          <w:lang w:eastAsia="zh-CN"/>
        </w:rPr>
        <w:t>Sano W</w:t>
      </w:r>
      <w:r w:rsidRPr="003C58AD">
        <w:rPr>
          <w:rFonts w:ascii="Book Antiqua" w:eastAsia="等线" w:hAnsi="Book Antiqua" w:cs="Times New Roman"/>
          <w:sz w:val="24"/>
          <w:szCs w:val="24"/>
          <w:lang w:eastAsia="zh-CN"/>
        </w:rPr>
        <w:t xml:space="preserve">, Fujimori T, Ichikawa K, Sunakawa H, Utsumi T, Iwatate M, Hasuike N, Hattori S, Kosaka H, Sano Y. Clinical and endoscopic evaluations of </w:t>
      </w:r>
      <w:r w:rsidRPr="003C58AD">
        <w:rPr>
          <w:rFonts w:ascii="Book Antiqua" w:eastAsia="等线" w:hAnsi="Book Antiqua" w:cs="Times New Roman"/>
          <w:sz w:val="24"/>
          <w:szCs w:val="24"/>
          <w:lang w:eastAsia="zh-CN"/>
        </w:rPr>
        <w:lastRenderedPageBreak/>
        <w:t xml:space="preserve">sessile serrated adenoma/polyps with cytological dysplasia. </w:t>
      </w:r>
      <w:r w:rsidRPr="003C58AD">
        <w:rPr>
          <w:rFonts w:ascii="Book Antiqua" w:eastAsia="等线" w:hAnsi="Book Antiqua" w:cs="Times New Roman"/>
          <w:i/>
          <w:sz w:val="24"/>
          <w:szCs w:val="24"/>
          <w:lang w:eastAsia="zh-CN"/>
        </w:rPr>
        <w:t>J Gastroenterol Hepatol</w:t>
      </w:r>
      <w:r w:rsidRPr="003C58AD">
        <w:rPr>
          <w:rFonts w:ascii="Book Antiqua" w:eastAsia="等线" w:hAnsi="Book Antiqua" w:cs="Times New Roman"/>
          <w:sz w:val="24"/>
          <w:szCs w:val="24"/>
          <w:lang w:eastAsia="zh-CN"/>
        </w:rPr>
        <w:t xml:space="preserve"> 2018; </w:t>
      </w:r>
      <w:r w:rsidRPr="003C58AD">
        <w:rPr>
          <w:rFonts w:ascii="Book Antiqua" w:eastAsia="等线" w:hAnsi="Book Antiqua" w:cs="Times New Roman"/>
          <w:b/>
          <w:sz w:val="24"/>
          <w:szCs w:val="24"/>
          <w:lang w:eastAsia="zh-CN"/>
        </w:rPr>
        <w:t>33</w:t>
      </w:r>
      <w:r w:rsidRPr="003C58AD">
        <w:rPr>
          <w:rFonts w:ascii="Book Antiqua" w:eastAsia="等线" w:hAnsi="Book Antiqua" w:cs="Times New Roman"/>
          <w:sz w:val="24"/>
          <w:szCs w:val="24"/>
          <w:lang w:eastAsia="zh-CN"/>
        </w:rPr>
        <w:t>: 1454-1460 [PMID: 29377243 DOI: 10.1111/jgh.14099]</w:t>
      </w:r>
    </w:p>
    <w:p w14:paraId="3674810C"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24 </w:t>
      </w:r>
      <w:r w:rsidRPr="003C58AD">
        <w:rPr>
          <w:rFonts w:ascii="Book Antiqua" w:eastAsia="等线" w:hAnsi="Book Antiqua" w:cs="Times New Roman"/>
          <w:b/>
          <w:sz w:val="24"/>
          <w:szCs w:val="24"/>
          <w:lang w:eastAsia="zh-CN"/>
        </w:rPr>
        <w:t>Burgess NG</w:t>
      </w:r>
      <w:r w:rsidRPr="003C58AD">
        <w:rPr>
          <w:rFonts w:ascii="Book Antiqua" w:eastAsia="等线" w:hAnsi="Book Antiqua" w:cs="Times New Roman"/>
          <w:sz w:val="24"/>
          <w:szCs w:val="24"/>
          <w:lang w:eastAsia="zh-CN"/>
        </w:rPr>
        <w:t xml:space="preserve">, Pellise M, Nanda KS, Hourigan LF, Zanati SA, Brown GJ, Singh R, Williams SJ, Raftopoulos SC, Ormonde D, Moss A, Byth K, P'Ng H, McLeod D, Bourke MJ. Clinical and endoscopic predictors of cytological dysplasia or cancer in a prospective multicentre study of large sessile serrated adenomas/polyps. </w:t>
      </w:r>
      <w:r w:rsidRPr="003C58AD">
        <w:rPr>
          <w:rFonts w:ascii="Book Antiqua" w:eastAsia="等线" w:hAnsi="Book Antiqua" w:cs="Times New Roman"/>
          <w:i/>
          <w:sz w:val="24"/>
          <w:szCs w:val="24"/>
          <w:lang w:eastAsia="zh-CN"/>
        </w:rPr>
        <w:t>Gut</w:t>
      </w:r>
      <w:r w:rsidRPr="003C58AD">
        <w:rPr>
          <w:rFonts w:ascii="Book Antiqua" w:eastAsia="等线" w:hAnsi="Book Antiqua" w:cs="Times New Roman"/>
          <w:sz w:val="24"/>
          <w:szCs w:val="24"/>
          <w:lang w:eastAsia="zh-CN"/>
        </w:rPr>
        <w:t xml:space="preserve"> 2016; </w:t>
      </w:r>
      <w:r w:rsidRPr="003C58AD">
        <w:rPr>
          <w:rFonts w:ascii="Book Antiqua" w:eastAsia="等线" w:hAnsi="Book Antiqua" w:cs="Times New Roman"/>
          <w:b/>
          <w:sz w:val="24"/>
          <w:szCs w:val="24"/>
          <w:lang w:eastAsia="zh-CN"/>
        </w:rPr>
        <w:t>65</w:t>
      </w:r>
      <w:r w:rsidRPr="003C58AD">
        <w:rPr>
          <w:rFonts w:ascii="Book Antiqua" w:eastAsia="等线" w:hAnsi="Book Antiqua" w:cs="Times New Roman"/>
          <w:sz w:val="24"/>
          <w:szCs w:val="24"/>
          <w:lang w:eastAsia="zh-CN"/>
        </w:rPr>
        <w:t>: 437-446 [PMID: 25731869 DOI: 10.1136/gutjnl-2014-308603]</w:t>
      </w:r>
    </w:p>
    <w:p w14:paraId="2E877484"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25 </w:t>
      </w:r>
      <w:r w:rsidRPr="003C58AD">
        <w:rPr>
          <w:rFonts w:ascii="Book Antiqua" w:eastAsia="等线" w:hAnsi="Book Antiqua" w:cs="Times New Roman"/>
          <w:b/>
          <w:sz w:val="24"/>
          <w:szCs w:val="24"/>
          <w:lang w:eastAsia="zh-CN"/>
        </w:rPr>
        <w:t>Murakami T</w:t>
      </w:r>
      <w:r w:rsidRPr="003C58AD">
        <w:rPr>
          <w:rFonts w:ascii="Book Antiqua" w:eastAsia="等线" w:hAnsi="Book Antiqua" w:cs="Times New Roman"/>
          <w:sz w:val="24"/>
          <w:szCs w:val="24"/>
          <w:lang w:eastAsia="zh-CN"/>
        </w:rPr>
        <w:t xml:space="preserve">, Sakamoto N, Ritsuno H, Shibuya T, Osada T, Mitomi H, Yao T, Watanabe S. Distinct endoscopic characteristics of sessile serrated adenoma/polyp with and without dysplasia/carcinoma.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2017; </w:t>
      </w:r>
      <w:r w:rsidRPr="003C58AD">
        <w:rPr>
          <w:rFonts w:ascii="Book Antiqua" w:eastAsia="等线" w:hAnsi="Book Antiqua" w:cs="Times New Roman"/>
          <w:b/>
          <w:sz w:val="24"/>
          <w:szCs w:val="24"/>
          <w:lang w:eastAsia="zh-CN"/>
        </w:rPr>
        <w:t>85</w:t>
      </w:r>
      <w:r w:rsidRPr="003C58AD">
        <w:rPr>
          <w:rFonts w:ascii="Book Antiqua" w:eastAsia="等线" w:hAnsi="Book Antiqua" w:cs="Times New Roman"/>
          <w:sz w:val="24"/>
          <w:szCs w:val="24"/>
          <w:lang w:eastAsia="zh-CN"/>
        </w:rPr>
        <w:t>: 590-600 [PMID: 27663716 DOI: 10.1016/j.gie.2016.09.018]</w:t>
      </w:r>
    </w:p>
    <w:p w14:paraId="1D8DA68D"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26 </w:t>
      </w:r>
      <w:r w:rsidRPr="003C58AD">
        <w:rPr>
          <w:rFonts w:ascii="Book Antiqua" w:eastAsia="等线" w:hAnsi="Book Antiqua" w:cs="Times New Roman"/>
          <w:b/>
          <w:sz w:val="24"/>
          <w:szCs w:val="24"/>
          <w:lang w:eastAsia="zh-CN"/>
        </w:rPr>
        <w:t>Tanaka Y</w:t>
      </w:r>
      <w:r w:rsidRPr="003C58AD">
        <w:rPr>
          <w:rFonts w:ascii="Book Antiqua" w:eastAsia="等线" w:hAnsi="Book Antiqua" w:cs="Times New Roman"/>
          <w:sz w:val="24"/>
          <w:szCs w:val="24"/>
          <w:lang w:eastAsia="zh-CN"/>
        </w:rPr>
        <w:t xml:space="preserve">, Yamano HO, Yamamoto E, Matushita HO, Aoki H, Yoshikawa K, Takagi R, Harada E, Nakaoka M, Yoshida Y, Eizuka M, Sugai T, Suzuki H, Nakase H. Endoscopic and molecular characterization of colorectal sessile serrated adenoma/polyps with cytologic dysplasia.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2017; </w:t>
      </w:r>
      <w:r w:rsidRPr="003C58AD">
        <w:rPr>
          <w:rFonts w:ascii="Book Antiqua" w:eastAsia="等线" w:hAnsi="Book Antiqua" w:cs="Times New Roman"/>
          <w:b/>
          <w:sz w:val="24"/>
          <w:szCs w:val="24"/>
          <w:lang w:eastAsia="zh-CN"/>
        </w:rPr>
        <w:t>86</w:t>
      </w:r>
      <w:r w:rsidRPr="003C58AD">
        <w:rPr>
          <w:rFonts w:ascii="Book Antiqua" w:eastAsia="等线" w:hAnsi="Book Antiqua" w:cs="Times New Roman"/>
          <w:sz w:val="24"/>
          <w:szCs w:val="24"/>
          <w:lang w:eastAsia="zh-CN"/>
        </w:rPr>
        <w:t>: 1131-1138.e4 [PMID: 28501592 DOI: 10.1016/j.gie.2017.05.006]</w:t>
      </w:r>
    </w:p>
    <w:p w14:paraId="5E3B2458"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27 </w:t>
      </w:r>
      <w:r w:rsidRPr="003C58AD">
        <w:rPr>
          <w:rFonts w:ascii="Book Antiqua" w:eastAsia="等线" w:hAnsi="Book Antiqua" w:cs="Times New Roman"/>
          <w:b/>
          <w:sz w:val="24"/>
          <w:szCs w:val="24"/>
          <w:lang w:eastAsia="zh-CN"/>
        </w:rPr>
        <w:t>Tate DJ</w:t>
      </w:r>
      <w:r w:rsidRPr="003C58AD">
        <w:rPr>
          <w:rFonts w:ascii="Book Antiqua" w:eastAsia="等线" w:hAnsi="Book Antiqua" w:cs="Times New Roman"/>
          <w:sz w:val="24"/>
          <w:szCs w:val="24"/>
          <w:lang w:eastAsia="zh-CN"/>
        </w:rPr>
        <w:t xml:space="preserve">, Jayanna M, Awadie H, Desomer L, Lee R, Heitman SJ, Sidhu M, Goodrick K, Burgess NG, Mahajan H, McLeod D, Bourke MJ. A standardized imaging protocol for the endoscopic prediction of dysplasia within sessile serrated polyps (with video).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2018; </w:t>
      </w:r>
      <w:r w:rsidRPr="003C58AD">
        <w:rPr>
          <w:rFonts w:ascii="Book Antiqua" w:eastAsia="等线" w:hAnsi="Book Antiqua" w:cs="Times New Roman"/>
          <w:b/>
          <w:sz w:val="24"/>
          <w:szCs w:val="24"/>
          <w:lang w:eastAsia="zh-CN"/>
        </w:rPr>
        <w:t>87</w:t>
      </w:r>
      <w:r w:rsidRPr="003C58AD">
        <w:rPr>
          <w:rFonts w:ascii="Book Antiqua" w:eastAsia="等线" w:hAnsi="Book Antiqua" w:cs="Times New Roman"/>
          <w:sz w:val="24"/>
          <w:szCs w:val="24"/>
          <w:lang w:eastAsia="zh-CN"/>
        </w:rPr>
        <w:t>: 222-231.e2 [PMID: 28713060 DOI: 10.1016/j.gie.2017.06.031]</w:t>
      </w:r>
    </w:p>
    <w:p w14:paraId="1DEE3BDB"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28 </w:t>
      </w:r>
      <w:r w:rsidRPr="003C58AD">
        <w:rPr>
          <w:rFonts w:ascii="Book Antiqua" w:eastAsia="等线" w:hAnsi="Book Antiqua" w:cs="Times New Roman"/>
          <w:b/>
          <w:bCs/>
          <w:sz w:val="24"/>
          <w:szCs w:val="24"/>
          <w:lang w:eastAsia="zh-CN"/>
        </w:rPr>
        <w:t>Sano Y</w:t>
      </w:r>
      <w:r w:rsidRPr="003C58AD">
        <w:rPr>
          <w:rFonts w:ascii="Book Antiqua" w:eastAsia="等线" w:hAnsi="Book Antiqua" w:cs="Times New Roman"/>
          <w:sz w:val="24"/>
          <w:szCs w:val="24"/>
          <w:lang w:eastAsia="zh-CN"/>
        </w:rPr>
        <w:t xml:space="preserve">, Saito Y, Fu KI, Matsuda T, Uraoka T, Kobayashi N, Ito H, Machida H, Iwasaki J, Emura F, Hanafusa M, Yoshino T, Kato S, Fujii T. Efficacy of magnifying chromoendoscopy for the differential diagnosis of colorectal lesions. </w:t>
      </w:r>
      <w:r w:rsidRPr="003C58AD">
        <w:rPr>
          <w:rFonts w:ascii="Book Antiqua" w:eastAsia="等线" w:hAnsi="Book Antiqua" w:cs="Times New Roman"/>
          <w:i/>
          <w:iCs/>
          <w:sz w:val="24"/>
          <w:szCs w:val="24"/>
          <w:lang w:eastAsia="zh-CN"/>
        </w:rPr>
        <w:t>Dig Endosc</w:t>
      </w:r>
      <w:r w:rsidRPr="003C58AD">
        <w:rPr>
          <w:rFonts w:ascii="Book Antiqua" w:eastAsia="等线" w:hAnsi="Book Antiqua" w:cs="Times New Roman"/>
          <w:sz w:val="24"/>
          <w:szCs w:val="24"/>
          <w:lang w:eastAsia="zh-CN"/>
        </w:rPr>
        <w:t xml:space="preserve"> 2005; </w:t>
      </w:r>
      <w:r w:rsidRPr="003C58AD">
        <w:rPr>
          <w:rFonts w:ascii="Book Antiqua" w:eastAsia="等线" w:hAnsi="Book Antiqua" w:cs="Times New Roman"/>
          <w:b/>
          <w:bCs/>
          <w:sz w:val="24"/>
          <w:szCs w:val="24"/>
          <w:lang w:eastAsia="zh-CN"/>
        </w:rPr>
        <w:t>17</w:t>
      </w:r>
      <w:r w:rsidRPr="003C58AD">
        <w:rPr>
          <w:rFonts w:ascii="Book Antiqua" w:eastAsia="等线" w:hAnsi="Book Antiqua" w:cs="Times New Roman"/>
          <w:sz w:val="24"/>
          <w:szCs w:val="24"/>
          <w:lang w:eastAsia="zh-CN"/>
        </w:rPr>
        <w:t>: 105-116 [DOI: 10.1111/j.1443-1661.2005.00483.x]</w:t>
      </w:r>
    </w:p>
    <w:p w14:paraId="577B0C03"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lastRenderedPageBreak/>
        <w:t xml:space="preserve">29 </w:t>
      </w:r>
      <w:r w:rsidRPr="003C58AD">
        <w:rPr>
          <w:rFonts w:ascii="Book Antiqua" w:eastAsia="等线" w:hAnsi="Book Antiqua" w:cs="Times New Roman"/>
          <w:b/>
          <w:bCs/>
          <w:sz w:val="24"/>
          <w:szCs w:val="24"/>
          <w:lang w:eastAsia="zh-CN"/>
        </w:rPr>
        <w:t>Yao T</w:t>
      </w:r>
      <w:r w:rsidRPr="003C58AD">
        <w:rPr>
          <w:rFonts w:ascii="Book Antiqua" w:eastAsia="等线" w:hAnsi="Book Antiqua" w:cs="Times New Roman"/>
          <w:sz w:val="24"/>
          <w:szCs w:val="24"/>
          <w:lang w:eastAsia="zh-CN"/>
        </w:rPr>
        <w:t xml:space="preserve">, Sugai T, Iwashita A, Fujimori T, Kushima R, Nokubi M, Mitomi H, Ajioka Y, Konishi F. Histopathological characteristics and diagnostic criteria of SSA/P, from project research “potential of cancerization of colorectal serrated lesions” of the Japanese Society for Cancer of the Colon and Rectum. </w:t>
      </w:r>
      <w:r w:rsidRPr="003C58AD">
        <w:rPr>
          <w:rFonts w:ascii="Book Antiqua" w:eastAsia="等线" w:hAnsi="Book Antiqua" w:cs="Times New Roman"/>
          <w:i/>
          <w:iCs/>
          <w:sz w:val="24"/>
          <w:szCs w:val="24"/>
          <w:lang w:eastAsia="zh-CN"/>
        </w:rPr>
        <w:t>Stomach Intestine</w:t>
      </w:r>
      <w:r w:rsidRPr="003C58AD">
        <w:rPr>
          <w:rFonts w:ascii="Book Antiqua" w:eastAsia="等线" w:hAnsi="Book Antiqua" w:cs="Times New Roman"/>
          <w:sz w:val="24"/>
          <w:szCs w:val="24"/>
          <w:lang w:eastAsia="zh-CN"/>
        </w:rPr>
        <w:t xml:space="preserve"> 2011; </w:t>
      </w:r>
      <w:r w:rsidRPr="003C58AD">
        <w:rPr>
          <w:rFonts w:ascii="Book Antiqua" w:eastAsia="等线" w:hAnsi="Book Antiqua" w:cs="Times New Roman"/>
          <w:b/>
          <w:bCs/>
          <w:sz w:val="24"/>
          <w:szCs w:val="24"/>
          <w:lang w:eastAsia="zh-CN"/>
        </w:rPr>
        <w:t>46</w:t>
      </w:r>
      <w:r w:rsidRPr="003C58AD">
        <w:rPr>
          <w:rFonts w:ascii="Book Antiqua" w:eastAsia="等线" w:hAnsi="Book Antiqua" w:cs="Times New Roman"/>
          <w:sz w:val="24"/>
          <w:szCs w:val="24"/>
          <w:lang w:eastAsia="zh-CN"/>
        </w:rPr>
        <w:t>: 442-448</w:t>
      </w:r>
    </w:p>
    <w:p w14:paraId="2688A58F"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30 </w:t>
      </w:r>
      <w:r w:rsidRPr="003C58AD">
        <w:rPr>
          <w:rFonts w:ascii="Book Antiqua" w:eastAsia="等线" w:hAnsi="Book Antiqua" w:cs="Times New Roman"/>
          <w:b/>
          <w:sz w:val="24"/>
          <w:szCs w:val="24"/>
          <w:lang w:eastAsia="zh-CN"/>
        </w:rPr>
        <w:t>Fujimori Y</w:t>
      </w:r>
      <w:r w:rsidRPr="003C58AD">
        <w:rPr>
          <w:rFonts w:ascii="Book Antiqua" w:eastAsia="等线" w:hAnsi="Book Antiqua" w:cs="Times New Roman"/>
          <w:sz w:val="24"/>
          <w:szCs w:val="24"/>
          <w:lang w:eastAsia="zh-CN"/>
        </w:rPr>
        <w:t xml:space="preserve">, Fujimori T, Imura J, Sugai T, Yao T, Wada R, Ajioka Y, Ohkura Y. An assessment of the diagnostic criteria for sessile serrated adenoma/polyps: SSA/Ps using image processing software analysis for Ki67 immunohistochemistry. </w:t>
      </w:r>
      <w:r w:rsidRPr="003C58AD">
        <w:rPr>
          <w:rFonts w:ascii="Book Antiqua" w:eastAsia="等线" w:hAnsi="Book Antiqua" w:cs="Times New Roman"/>
          <w:i/>
          <w:sz w:val="24"/>
          <w:szCs w:val="24"/>
          <w:lang w:eastAsia="zh-CN"/>
        </w:rPr>
        <w:t>Diagn Pathol</w:t>
      </w:r>
      <w:r w:rsidRPr="003C58AD">
        <w:rPr>
          <w:rFonts w:ascii="Book Antiqua" w:eastAsia="等线" w:hAnsi="Book Antiqua" w:cs="Times New Roman"/>
          <w:sz w:val="24"/>
          <w:szCs w:val="24"/>
          <w:lang w:eastAsia="zh-CN"/>
        </w:rPr>
        <w:t xml:space="preserve"> 2012; </w:t>
      </w:r>
      <w:r w:rsidRPr="003C58AD">
        <w:rPr>
          <w:rFonts w:ascii="Book Antiqua" w:eastAsia="等线" w:hAnsi="Book Antiqua" w:cs="Times New Roman"/>
          <w:b/>
          <w:sz w:val="24"/>
          <w:szCs w:val="24"/>
          <w:lang w:eastAsia="zh-CN"/>
        </w:rPr>
        <w:t>7</w:t>
      </w:r>
      <w:r w:rsidRPr="003C58AD">
        <w:rPr>
          <w:rFonts w:ascii="Book Antiqua" w:eastAsia="等线" w:hAnsi="Book Antiqua" w:cs="Times New Roman"/>
          <w:sz w:val="24"/>
          <w:szCs w:val="24"/>
          <w:lang w:eastAsia="zh-CN"/>
        </w:rPr>
        <w:t>: 59 [PMID: 22642724 DOI: 10.1186/1746-1596-7-59]</w:t>
      </w:r>
    </w:p>
    <w:p w14:paraId="634429F3"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31 </w:t>
      </w:r>
      <w:r w:rsidRPr="003C58AD">
        <w:rPr>
          <w:rFonts w:ascii="Book Antiqua" w:eastAsia="等线" w:hAnsi="Book Antiqua" w:cs="Times New Roman"/>
          <w:b/>
          <w:sz w:val="24"/>
          <w:szCs w:val="24"/>
          <w:lang w:eastAsia="zh-CN"/>
        </w:rPr>
        <w:t>Rex DK</w:t>
      </w:r>
      <w:r w:rsidRPr="003C58AD">
        <w:rPr>
          <w:rFonts w:ascii="Book Antiqua" w:eastAsia="等线" w:hAnsi="Book Antiqua" w:cs="Times New Roman"/>
          <w:sz w:val="24"/>
          <w:szCs w:val="24"/>
          <w:lang w:eastAsia="zh-CN"/>
        </w:rPr>
        <w:t xml:space="preserve">, Ahnen DJ, Baron JA, Batts KP, Burke CA, Burt RW, Goldblum JR, Guillem JG, Kahi CJ, Kalady MF, O'Brien MJ, Odze RD, Ogino S, Parry S, Snover DC, Torlakovic EE, Wise PE, Young J, Church J. Serrated lesions of the colorectum: review and recommendations from an expert panel. </w:t>
      </w:r>
      <w:r w:rsidRPr="003C58AD">
        <w:rPr>
          <w:rFonts w:ascii="Book Antiqua" w:eastAsia="等线" w:hAnsi="Book Antiqua" w:cs="Times New Roman"/>
          <w:i/>
          <w:sz w:val="24"/>
          <w:szCs w:val="24"/>
          <w:lang w:eastAsia="zh-CN"/>
        </w:rPr>
        <w:t>Am J Gastroenterol</w:t>
      </w:r>
      <w:r w:rsidRPr="003C58AD">
        <w:rPr>
          <w:rFonts w:ascii="Book Antiqua" w:eastAsia="等线" w:hAnsi="Book Antiqua" w:cs="Times New Roman"/>
          <w:sz w:val="24"/>
          <w:szCs w:val="24"/>
          <w:lang w:eastAsia="zh-CN"/>
        </w:rPr>
        <w:t xml:space="preserve"> 2012; </w:t>
      </w:r>
      <w:r w:rsidRPr="003C58AD">
        <w:rPr>
          <w:rFonts w:ascii="Book Antiqua" w:eastAsia="等线" w:hAnsi="Book Antiqua" w:cs="Times New Roman"/>
          <w:b/>
          <w:sz w:val="24"/>
          <w:szCs w:val="24"/>
          <w:lang w:eastAsia="zh-CN"/>
        </w:rPr>
        <w:t>107</w:t>
      </w:r>
      <w:r w:rsidRPr="003C58AD">
        <w:rPr>
          <w:rFonts w:ascii="Book Antiqua" w:eastAsia="等线" w:hAnsi="Book Antiqua" w:cs="Times New Roman"/>
          <w:sz w:val="24"/>
          <w:szCs w:val="24"/>
          <w:lang w:eastAsia="zh-CN"/>
        </w:rPr>
        <w:t>: 1315-29; quiz 1314, 1330 [PMID: 22710576 DOI: 10.1038/ajg.2012.161]</w:t>
      </w:r>
    </w:p>
    <w:p w14:paraId="490A48A9"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32 </w:t>
      </w:r>
      <w:r w:rsidRPr="003C58AD">
        <w:rPr>
          <w:rFonts w:ascii="Book Antiqua" w:eastAsia="等线" w:hAnsi="Book Antiqua" w:cs="Times New Roman"/>
          <w:b/>
          <w:sz w:val="24"/>
          <w:szCs w:val="24"/>
          <w:lang w:eastAsia="zh-CN"/>
        </w:rPr>
        <w:t>Bettington M</w:t>
      </w:r>
      <w:r w:rsidRPr="003C58AD">
        <w:rPr>
          <w:rFonts w:ascii="Book Antiqua" w:eastAsia="等线" w:hAnsi="Book Antiqua" w:cs="Times New Roman"/>
          <w:sz w:val="24"/>
          <w:szCs w:val="24"/>
          <w:lang w:eastAsia="zh-CN"/>
        </w:rPr>
        <w:t xml:space="preserve">, Walker N, Clouston A, Brown I, Leggett B, Whitehall V. The serrated pathway to colorectal carcinoma: current concepts and challenges. </w:t>
      </w:r>
      <w:r w:rsidRPr="003C58AD">
        <w:rPr>
          <w:rFonts w:ascii="Book Antiqua" w:eastAsia="等线" w:hAnsi="Book Antiqua" w:cs="Times New Roman"/>
          <w:i/>
          <w:sz w:val="24"/>
          <w:szCs w:val="24"/>
          <w:lang w:eastAsia="zh-CN"/>
        </w:rPr>
        <w:t>Histopathology</w:t>
      </w:r>
      <w:r w:rsidRPr="003C58AD">
        <w:rPr>
          <w:rFonts w:ascii="Book Antiqua" w:eastAsia="等线" w:hAnsi="Book Antiqua" w:cs="Times New Roman"/>
          <w:sz w:val="24"/>
          <w:szCs w:val="24"/>
          <w:lang w:eastAsia="zh-CN"/>
        </w:rPr>
        <w:t xml:space="preserve"> 2013; </w:t>
      </w:r>
      <w:r w:rsidRPr="003C58AD">
        <w:rPr>
          <w:rFonts w:ascii="Book Antiqua" w:eastAsia="等线" w:hAnsi="Book Antiqua" w:cs="Times New Roman"/>
          <w:b/>
          <w:sz w:val="24"/>
          <w:szCs w:val="24"/>
          <w:lang w:eastAsia="zh-CN"/>
        </w:rPr>
        <w:t>62</w:t>
      </w:r>
      <w:r w:rsidRPr="003C58AD">
        <w:rPr>
          <w:rFonts w:ascii="Book Antiqua" w:eastAsia="等线" w:hAnsi="Book Antiqua" w:cs="Times New Roman"/>
          <w:sz w:val="24"/>
          <w:szCs w:val="24"/>
          <w:lang w:eastAsia="zh-CN"/>
        </w:rPr>
        <w:t>: 367-386 [PMID: 23339363 DOI: 10.1111/his.12055]</w:t>
      </w:r>
    </w:p>
    <w:p w14:paraId="2A925F20"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33 </w:t>
      </w:r>
      <w:r w:rsidRPr="003C58AD">
        <w:rPr>
          <w:rFonts w:ascii="Book Antiqua" w:eastAsia="等线" w:hAnsi="Book Antiqua" w:cs="Times New Roman"/>
          <w:b/>
          <w:sz w:val="24"/>
          <w:szCs w:val="24"/>
          <w:lang w:eastAsia="zh-CN"/>
        </w:rPr>
        <w:t>Yang S</w:t>
      </w:r>
      <w:r w:rsidRPr="003C58AD">
        <w:rPr>
          <w:rFonts w:ascii="Book Antiqua" w:eastAsia="等线" w:hAnsi="Book Antiqua" w:cs="Times New Roman"/>
          <w:sz w:val="24"/>
          <w:szCs w:val="24"/>
          <w:lang w:eastAsia="zh-CN"/>
        </w:rPr>
        <w:t xml:space="preserve">, Farraye FA, Mack C, Posnik O, O'Brien MJ. BRAF and KRAS Mutations in hyperplastic polyps and serrated adenomas of the colorectum: relationship to histology and CpG island methylation status. </w:t>
      </w:r>
      <w:r w:rsidRPr="003C58AD">
        <w:rPr>
          <w:rFonts w:ascii="Book Antiqua" w:eastAsia="等线" w:hAnsi="Book Antiqua" w:cs="Times New Roman"/>
          <w:i/>
          <w:sz w:val="24"/>
          <w:szCs w:val="24"/>
          <w:lang w:eastAsia="zh-CN"/>
        </w:rPr>
        <w:t>Am J Surg Pathol</w:t>
      </w:r>
      <w:r w:rsidRPr="003C58AD">
        <w:rPr>
          <w:rFonts w:ascii="Book Antiqua" w:eastAsia="等线" w:hAnsi="Book Antiqua" w:cs="Times New Roman"/>
          <w:sz w:val="24"/>
          <w:szCs w:val="24"/>
          <w:lang w:eastAsia="zh-CN"/>
        </w:rPr>
        <w:t xml:space="preserve"> 2004; </w:t>
      </w:r>
      <w:r w:rsidRPr="003C58AD">
        <w:rPr>
          <w:rFonts w:ascii="Book Antiqua" w:eastAsia="等线" w:hAnsi="Book Antiqua" w:cs="Times New Roman"/>
          <w:b/>
          <w:sz w:val="24"/>
          <w:szCs w:val="24"/>
          <w:lang w:eastAsia="zh-CN"/>
        </w:rPr>
        <w:t>28</w:t>
      </w:r>
      <w:r w:rsidRPr="003C58AD">
        <w:rPr>
          <w:rFonts w:ascii="Book Antiqua" w:eastAsia="等线" w:hAnsi="Book Antiqua" w:cs="Times New Roman"/>
          <w:sz w:val="24"/>
          <w:szCs w:val="24"/>
          <w:lang w:eastAsia="zh-CN"/>
        </w:rPr>
        <w:t>: 1452-1459 [PMID: 15489648 DOI: 10.1097/01.pas.0000141404.56839.6a]</w:t>
      </w:r>
    </w:p>
    <w:p w14:paraId="4C581F66"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34 </w:t>
      </w:r>
      <w:r w:rsidRPr="003C58AD">
        <w:rPr>
          <w:rFonts w:ascii="Book Antiqua" w:eastAsia="等线" w:hAnsi="Book Antiqua" w:cs="Times New Roman"/>
          <w:b/>
          <w:sz w:val="24"/>
          <w:szCs w:val="24"/>
          <w:lang w:eastAsia="zh-CN"/>
        </w:rPr>
        <w:t>O'Brien MJ</w:t>
      </w:r>
      <w:r w:rsidRPr="003C58AD">
        <w:rPr>
          <w:rFonts w:ascii="Book Antiqua" w:eastAsia="等线" w:hAnsi="Book Antiqua" w:cs="Times New Roman"/>
          <w:sz w:val="24"/>
          <w:szCs w:val="24"/>
          <w:lang w:eastAsia="zh-CN"/>
        </w:rPr>
        <w:t xml:space="preserve">, Yang S, Mack C, Xu H, Huang CS, Mulcahy E, Amorosino M, Farraye FA. Comparison of microsatellite instability, CpG island methylation phenotype, BRAF and KRAS status in serrated polyps and traditional </w:t>
      </w:r>
      <w:r w:rsidRPr="003C58AD">
        <w:rPr>
          <w:rFonts w:ascii="Book Antiqua" w:eastAsia="等线" w:hAnsi="Book Antiqua" w:cs="Times New Roman"/>
          <w:sz w:val="24"/>
          <w:szCs w:val="24"/>
          <w:lang w:eastAsia="zh-CN"/>
        </w:rPr>
        <w:lastRenderedPageBreak/>
        <w:t xml:space="preserve">adenomas indicates separate pathways to distinct colorectal carcinoma end points. </w:t>
      </w:r>
      <w:r w:rsidRPr="003C58AD">
        <w:rPr>
          <w:rFonts w:ascii="Book Antiqua" w:eastAsia="等线" w:hAnsi="Book Antiqua" w:cs="Times New Roman"/>
          <w:i/>
          <w:sz w:val="24"/>
          <w:szCs w:val="24"/>
          <w:lang w:eastAsia="zh-CN"/>
        </w:rPr>
        <w:t>Am J Surg Pathol</w:t>
      </w:r>
      <w:r w:rsidRPr="003C58AD">
        <w:rPr>
          <w:rFonts w:ascii="Book Antiqua" w:eastAsia="等线" w:hAnsi="Book Antiqua" w:cs="Times New Roman"/>
          <w:sz w:val="24"/>
          <w:szCs w:val="24"/>
          <w:lang w:eastAsia="zh-CN"/>
        </w:rPr>
        <w:t xml:space="preserve"> 2006; </w:t>
      </w:r>
      <w:r w:rsidRPr="003C58AD">
        <w:rPr>
          <w:rFonts w:ascii="Book Antiqua" w:eastAsia="等线" w:hAnsi="Book Antiqua" w:cs="Times New Roman"/>
          <w:b/>
          <w:sz w:val="24"/>
          <w:szCs w:val="24"/>
          <w:lang w:eastAsia="zh-CN"/>
        </w:rPr>
        <w:t>30</w:t>
      </w:r>
      <w:r w:rsidRPr="003C58AD">
        <w:rPr>
          <w:rFonts w:ascii="Book Antiqua" w:eastAsia="等线" w:hAnsi="Book Antiqua" w:cs="Times New Roman"/>
          <w:sz w:val="24"/>
          <w:szCs w:val="24"/>
          <w:lang w:eastAsia="zh-CN"/>
        </w:rPr>
        <w:t>: 1491-1501 [PMID: 17122504 DOI: 10.1097/01.pas.0000213313.36306.85]</w:t>
      </w:r>
    </w:p>
    <w:p w14:paraId="6BB95E8C"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35 </w:t>
      </w:r>
      <w:r w:rsidRPr="003C58AD">
        <w:rPr>
          <w:rFonts w:ascii="Book Antiqua" w:eastAsia="等线" w:hAnsi="Book Antiqua" w:cs="Times New Roman"/>
          <w:b/>
          <w:sz w:val="24"/>
          <w:szCs w:val="24"/>
          <w:lang w:eastAsia="zh-CN"/>
        </w:rPr>
        <w:t>Kim KM</w:t>
      </w:r>
      <w:r w:rsidRPr="003C58AD">
        <w:rPr>
          <w:rFonts w:ascii="Book Antiqua" w:eastAsia="等线" w:hAnsi="Book Antiqua" w:cs="Times New Roman"/>
          <w:sz w:val="24"/>
          <w:szCs w:val="24"/>
          <w:lang w:eastAsia="zh-CN"/>
        </w:rPr>
        <w:t xml:space="preserve">, Lee EJ, Ha S, Kang SY, Jang KT, Park CK, Kim JY, Kim YH, Chang DK, Odze RD. Molecular features of colorectal hyperplastic polyps and sessile serrated adenoma/polyps from Korea. </w:t>
      </w:r>
      <w:r w:rsidRPr="003C58AD">
        <w:rPr>
          <w:rFonts w:ascii="Book Antiqua" w:eastAsia="等线" w:hAnsi="Book Antiqua" w:cs="Times New Roman"/>
          <w:i/>
          <w:sz w:val="24"/>
          <w:szCs w:val="24"/>
          <w:lang w:eastAsia="zh-CN"/>
        </w:rPr>
        <w:t>Am J Surg Pathol</w:t>
      </w:r>
      <w:r w:rsidRPr="003C58AD">
        <w:rPr>
          <w:rFonts w:ascii="Book Antiqua" w:eastAsia="等线" w:hAnsi="Book Antiqua" w:cs="Times New Roman"/>
          <w:sz w:val="24"/>
          <w:szCs w:val="24"/>
          <w:lang w:eastAsia="zh-CN"/>
        </w:rPr>
        <w:t xml:space="preserve"> 2011; </w:t>
      </w:r>
      <w:r w:rsidRPr="003C58AD">
        <w:rPr>
          <w:rFonts w:ascii="Book Antiqua" w:eastAsia="等线" w:hAnsi="Book Antiqua" w:cs="Times New Roman"/>
          <w:b/>
          <w:sz w:val="24"/>
          <w:szCs w:val="24"/>
          <w:lang w:eastAsia="zh-CN"/>
        </w:rPr>
        <w:t>35</w:t>
      </w:r>
      <w:r w:rsidRPr="003C58AD">
        <w:rPr>
          <w:rFonts w:ascii="Book Antiqua" w:eastAsia="等线" w:hAnsi="Book Antiqua" w:cs="Times New Roman"/>
          <w:sz w:val="24"/>
          <w:szCs w:val="24"/>
          <w:lang w:eastAsia="zh-CN"/>
        </w:rPr>
        <w:t>: 1274-1286 [PMID: 21836485 DOI: 10.1097/PAS.0b013e318224cd2e]</w:t>
      </w:r>
    </w:p>
    <w:p w14:paraId="416D208A"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36 </w:t>
      </w:r>
      <w:r w:rsidRPr="003C58AD">
        <w:rPr>
          <w:rFonts w:ascii="Book Antiqua" w:eastAsia="等线" w:hAnsi="Book Antiqua" w:cs="Times New Roman"/>
          <w:b/>
          <w:sz w:val="24"/>
          <w:szCs w:val="24"/>
          <w:lang w:eastAsia="zh-CN"/>
        </w:rPr>
        <w:t>O'Brien MJ</w:t>
      </w:r>
      <w:r w:rsidRPr="003C58AD">
        <w:rPr>
          <w:rFonts w:ascii="Book Antiqua" w:eastAsia="等线" w:hAnsi="Book Antiqua" w:cs="Times New Roman"/>
          <w:sz w:val="24"/>
          <w:szCs w:val="24"/>
          <w:lang w:eastAsia="zh-CN"/>
        </w:rPr>
        <w:t xml:space="preserve">, Winawer SJ, Zauber AG, Gottlieb LS, Sternberg SS, Diaz B, Dickersin GR, Ewing S, Geller S, Kasimian D. The National Polyp Study. Patient and polyp characteristics associated with high-grade dysplasia in colorectal adenomas. </w:t>
      </w:r>
      <w:r w:rsidRPr="003C58AD">
        <w:rPr>
          <w:rFonts w:ascii="Book Antiqua" w:eastAsia="等线" w:hAnsi="Book Antiqua" w:cs="Times New Roman"/>
          <w:i/>
          <w:sz w:val="24"/>
          <w:szCs w:val="24"/>
          <w:lang w:eastAsia="zh-CN"/>
        </w:rPr>
        <w:t>Gastroenterology</w:t>
      </w:r>
      <w:r w:rsidRPr="003C58AD">
        <w:rPr>
          <w:rFonts w:ascii="Book Antiqua" w:eastAsia="等线" w:hAnsi="Book Antiqua" w:cs="Times New Roman"/>
          <w:sz w:val="24"/>
          <w:szCs w:val="24"/>
          <w:lang w:eastAsia="zh-CN"/>
        </w:rPr>
        <w:t xml:space="preserve"> 1990; </w:t>
      </w:r>
      <w:r w:rsidRPr="003C58AD">
        <w:rPr>
          <w:rFonts w:ascii="Book Antiqua" w:eastAsia="等线" w:hAnsi="Book Antiqua" w:cs="Times New Roman"/>
          <w:b/>
          <w:sz w:val="24"/>
          <w:szCs w:val="24"/>
          <w:lang w:eastAsia="zh-CN"/>
        </w:rPr>
        <w:t>98</w:t>
      </w:r>
      <w:r w:rsidRPr="003C58AD">
        <w:rPr>
          <w:rFonts w:ascii="Book Antiqua" w:eastAsia="等线" w:hAnsi="Book Antiqua" w:cs="Times New Roman"/>
          <w:sz w:val="24"/>
          <w:szCs w:val="24"/>
          <w:lang w:eastAsia="zh-CN"/>
        </w:rPr>
        <w:t>: 371-379 [PMID: 2403953]</w:t>
      </w:r>
    </w:p>
    <w:p w14:paraId="12861565"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37 </w:t>
      </w:r>
      <w:r w:rsidRPr="003C58AD">
        <w:rPr>
          <w:rFonts w:ascii="Book Antiqua" w:eastAsia="等线" w:hAnsi="Book Antiqua" w:cs="Times New Roman"/>
          <w:b/>
          <w:sz w:val="24"/>
          <w:szCs w:val="24"/>
          <w:lang w:eastAsia="zh-CN"/>
        </w:rPr>
        <w:t>Gschwantler M</w:t>
      </w:r>
      <w:r w:rsidRPr="003C58AD">
        <w:rPr>
          <w:rFonts w:ascii="Book Antiqua" w:eastAsia="等线" w:hAnsi="Book Antiqua" w:cs="Times New Roman"/>
          <w:sz w:val="24"/>
          <w:szCs w:val="24"/>
          <w:lang w:eastAsia="zh-CN"/>
        </w:rPr>
        <w:t xml:space="preserve">, Kriwanek S, Langner E, Göritzer B, Schrutka-Kölbl C, Brownstone E, Feichtinger H, Weiss W. High-grade dysplasia and invasive carcinoma in colorectal adenomas: a multivariate analysis of the impact of adenoma and patient characteristics. </w:t>
      </w:r>
      <w:r w:rsidRPr="003C58AD">
        <w:rPr>
          <w:rFonts w:ascii="Book Antiqua" w:eastAsia="等线" w:hAnsi="Book Antiqua" w:cs="Times New Roman"/>
          <w:i/>
          <w:sz w:val="24"/>
          <w:szCs w:val="24"/>
          <w:lang w:eastAsia="zh-CN"/>
        </w:rPr>
        <w:t>Eur J Gastroenterol Hepatol</w:t>
      </w:r>
      <w:r w:rsidRPr="003C58AD">
        <w:rPr>
          <w:rFonts w:ascii="Book Antiqua" w:eastAsia="等线" w:hAnsi="Book Antiqua" w:cs="Times New Roman"/>
          <w:sz w:val="24"/>
          <w:szCs w:val="24"/>
          <w:lang w:eastAsia="zh-CN"/>
        </w:rPr>
        <w:t xml:space="preserve"> 2002; </w:t>
      </w:r>
      <w:r w:rsidRPr="003C58AD">
        <w:rPr>
          <w:rFonts w:ascii="Book Antiqua" w:eastAsia="等线" w:hAnsi="Book Antiqua" w:cs="Times New Roman"/>
          <w:b/>
          <w:sz w:val="24"/>
          <w:szCs w:val="24"/>
          <w:lang w:eastAsia="zh-CN"/>
        </w:rPr>
        <w:t>14</w:t>
      </w:r>
      <w:r w:rsidRPr="003C58AD">
        <w:rPr>
          <w:rFonts w:ascii="Book Antiqua" w:eastAsia="等线" w:hAnsi="Book Antiqua" w:cs="Times New Roman"/>
          <w:sz w:val="24"/>
          <w:szCs w:val="24"/>
          <w:lang w:eastAsia="zh-CN"/>
        </w:rPr>
        <w:t>: 183-188 [PMID: 11981343 DOI: 10.1097/00042737-200202000-00013]</w:t>
      </w:r>
    </w:p>
    <w:p w14:paraId="3CEF6D34"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38 </w:t>
      </w:r>
      <w:r w:rsidRPr="003C58AD">
        <w:rPr>
          <w:rFonts w:ascii="Book Antiqua" w:eastAsia="等线" w:hAnsi="Book Antiqua" w:cs="Times New Roman"/>
          <w:b/>
          <w:sz w:val="24"/>
          <w:szCs w:val="24"/>
          <w:lang w:eastAsia="zh-CN"/>
        </w:rPr>
        <w:t>Sakamoto T</w:t>
      </w:r>
      <w:r w:rsidRPr="003C58AD">
        <w:rPr>
          <w:rFonts w:ascii="Book Antiqua" w:eastAsia="等线" w:hAnsi="Book Antiqua" w:cs="Times New Roman"/>
          <w:sz w:val="24"/>
          <w:szCs w:val="24"/>
          <w:lang w:eastAsia="zh-CN"/>
        </w:rPr>
        <w:t xml:space="preserve">, Matsuda T, Nakajima T, Saito Y. Clinicopathological features of colorectal polyps: evaluation of the 'predict, resect and discard' strategies. </w:t>
      </w:r>
      <w:r w:rsidRPr="003C58AD">
        <w:rPr>
          <w:rFonts w:ascii="Book Antiqua" w:eastAsia="等线" w:hAnsi="Book Antiqua" w:cs="Times New Roman"/>
          <w:i/>
          <w:sz w:val="24"/>
          <w:szCs w:val="24"/>
          <w:lang w:eastAsia="zh-CN"/>
        </w:rPr>
        <w:t>Colorectal Dis</w:t>
      </w:r>
      <w:r w:rsidRPr="003C58AD">
        <w:rPr>
          <w:rFonts w:ascii="Book Antiqua" w:eastAsia="等线" w:hAnsi="Book Antiqua" w:cs="Times New Roman"/>
          <w:sz w:val="24"/>
          <w:szCs w:val="24"/>
          <w:lang w:eastAsia="zh-CN"/>
        </w:rPr>
        <w:t xml:space="preserve"> 2013; </w:t>
      </w:r>
      <w:r w:rsidRPr="003C58AD">
        <w:rPr>
          <w:rFonts w:ascii="Book Antiqua" w:eastAsia="等线" w:hAnsi="Book Antiqua" w:cs="Times New Roman"/>
          <w:b/>
          <w:sz w:val="24"/>
          <w:szCs w:val="24"/>
          <w:lang w:eastAsia="zh-CN"/>
        </w:rPr>
        <w:t>15</w:t>
      </w:r>
      <w:r w:rsidRPr="003C58AD">
        <w:rPr>
          <w:rFonts w:ascii="Book Antiqua" w:eastAsia="等线" w:hAnsi="Book Antiqua" w:cs="Times New Roman"/>
          <w:sz w:val="24"/>
          <w:szCs w:val="24"/>
          <w:lang w:eastAsia="zh-CN"/>
        </w:rPr>
        <w:t>: e295-e300 [PMID: 23527478 DOI: 10.1111/codi.12210]</w:t>
      </w:r>
    </w:p>
    <w:p w14:paraId="483D2F7E"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39 </w:t>
      </w:r>
      <w:r w:rsidRPr="003C58AD">
        <w:rPr>
          <w:rFonts w:ascii="Book Antiqua" w:eastAsia="等线" w:hAnsi="Book Antiqua" w:cs="Times New Roman"/>
          <w:b/>
          <w:sz w:val="24"/>
          <w:szCs w:val="24"/>
          <w:lang w:eastAsia="zh-CN"/>
        </w:rPr>
        <w:t>Hassan C</w:t>
      </w:r>
      <w:r w:rsidRPr="003C58AD">
        <w:rPr>
          <w:rFonts w:ascii="Book Antiqua" w:eastAsia="等线" w:hAnsi="Book Antiqua" w:cs="Times New Roman"/>
          <w:sz w:val="24"/>
          <w:szCs w:val="24"/>
          <w:lang w:eastAsia="zh-CN"/>
        </w:rPr>
        <w:t xml:space="preserve">, Quintero E, Dumonceau JM, Regula J, Brandão C, Chaussade S, Dekker E, Dinis-Ribeiro M, Ferlitsch M, Gimeno-García A, Hazewinkel Y, Jover R, Kalager M, Loberg M, Pox C, Rembacken B, Lieberman D; European Society of Gastrointestinal Endoscopy. Post-polypectomy colonoscopy surveillance: European Society of Gastrointestinal Endoscopy (ESGE) Guideline. </w:t>
      </w:r>
      <w:r w:rsidRPr="003C58AD">
        <w:rPr>
          <w:rFonts w:ascii="Book Antiqua" w:eastAsia="等线" w:hAnsi="Book Antiqua" w:cs="Times New Roman"/>
          <w:i/>
          <w:sz w:val="24"/>
          <w:szCs w:val="24"/>
          <w:lang w:eastAsia="zh-CN"/>
        </w:rPr>
        <w:t>Endoscopy</w:t>
      </w:r>
      <w:r w:rsidRPr="003C58AD">
        <w:rPr>
          <w:rFonts w:ascii="Book Antiqua" w:eastAsia="等线" w:hAnsi="Book Antiqua" w:cs="Times New Roman"/>
          <w:sz w:val="24"/>
          <w:szCs w:val="24"/>
          <w:lang w:eastAsia="zh-CN"/>
        </w:rPr>
        <w:t xml:space="preserve"> 2013; </w:t>
      </w:r>
      <w:r w:rsidRPr="003C58AD">
        <w:rPr>
          <w:rFonts w:ascii="Book Antiqua" w:eastAsia="等线" w:hAnsi="Book Antiqua" w:cs="Times New Roman"/>
          <w:b/>
          <w:sz w:val="24"/>
          <w:szCs w:val="24"/>
          <w:lang w:eastAsia="zh-CN"/>
        </w:rPr>
        <w:t>45</w:t>
      </w:r>
      <w:r w:rsidRPr="003C58AD">
        <w:rPr>
          <w:rFonts w:ascii="Book Antiqua" w:eastAsia="等线" w:hAnsi="Book Antiqua" w:cs="Times New Roman"/>
          <w:sz w:val="24"/>
          <w:szCs w:val="24"/>
          <w:lang w:eastAsia="zh-CN"/>
        </w:rPr>
        <w:t>: 842-851 [PMID: 24030244 DOI: 10.1055/s-0033-1344548]</w:t>
      </w:r>
    </w:p>
    <w:p w14:paraId="6E53D92D"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40 </w:t>
      </w:r>
      <w:r w:rsidRPr="003C58AD">
        <w:rPr>
          <w:rFonts w:ascii="Book Antiqua" w:eastAsia="等线" w:hAnsi="Book Antiqua" w:cs="Times New Roman"/>
          <w:b/>
          <w:sz w:val="24"/>
          <w:szCs w:val="24"/>
          <w:lang w:eastAsia="zh-CN"/>
        </w:rPr>
        <w:t>Gupta S</w:t>
      </w:r>
      <w:r w:rsidRPr="003C58AD">
        <w:rPr>
          <w:rFonts w:ascii="Book Antiqua" w:eastAsia="等线" w:hAnsi="Book Antiqua" w:cs="Times New Roman"/>
          <w:sz w:val="24"/>
          <w:szCs w:val="24"/>
          <w:lang w:eastAsia="zh-CN"/>
        </w:rPr>
        <w:t xml:space="preserve">, Lieberman D, Anderson JC, Burke CA, Dominitz JA, Kaltenbach T, </w:t>
      </w:r>
      <w:r w:rsidRPr="003C58AD">
        <w:rPr>
          <w:rFonts w:ascii="Book Antiqua" w:eastAsia="等线" w:hAnsi="Book Antiqua" w:cs="Times New Roman"/>
          <w:sz w:val="24"/>
          <w:szCs w:val="24"/>
          <w:lang w:eastAsia="zh-CN"/>
        </w:rPr>
        <w:lastRenderedPageBreak/>
        <w:t xml:space="preserve">Robertson DJ, Shaukat A, Syngal S, Rex DK. Recommendations for Follow-Up After Colonoscopy and Polypectomy: A Consensus Update by the US Multi-Society Task Force on Colorectal Cancer. </w:t>
      </w:r>
      <w:r w:rsidRPr="003C58AD">
        <w:rPr>
          <w:rFonts w:ascii="Book Antiqua" w:eastAsia="等线" w:hAnsi="Book Antiqua" w:cs="Times New Roman"/>
          <w:i/>
          <w:sz w:val="24"/>
          <w:szCs w:val="24"/>
          <w:lang w:eastAsia="zh-CN"/>
        </w:rPr>
        <w:t>Gastrointest Endosc</w:t>
      </w:r>
      <w:r w:rsidRPr="003C58AD">
        <w:rPr>
          <w:rFonts w:ascii="Book Antiqua" w:eastAsia="等线" w:hAnsi="Book Antiqua" w:cs="Times New Roman"/>
          <w:sz w:val="24"/>
          <w:szCs w:val="24"/>
          <w:lang w:eastAsia="zh-CN"/>
        </w:rPr>
        <w:t xml:space="preserve"> 2020; </w:t>
      </w:r>
      <w:r w:rsidRPr="003C58AD">
        <w:rPr>
          <w:rFonts w:ascii="Book Antiqua" w:eastAsia="等线" w:hAnsi="Book Antiqua" w:cs="Times New Roman"/>
          <w:b/>
          <w:sz w:val="24"/>
          <w:szCs w:val="24"/>
          <w:lang w:eastAsia="zh-CN"/>
        </w:rPr>
        <w:t>91</w:t>
      </w:r>
      <w:r w:rsidRPr="003C58AD">
        <w:rPr>
          <w:rFonts w:ascii="Book Antiqua" w:eastAsia="等线" w:hAnsi="Book Antiqua" w:cs="Times New Roman"/>
          <w:sz w:val="24"/>
          <w:szCs w:val="24"/>
          <w:lang w:eastAsia="zh-CN"/>
        </w:rPr>
        <w:t>: 463-485.e5 [PMID: 32044106 DOI: 10.1016/j.gie.2020.01.014]</w:t>
      </w:r>
    </w:p>
    <w:p w14:paraId="21BF7C79"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41 </w:t>
      </w:r>
      <w:r w:rsidRPr="003C58AD">
        <w:rPr>
          <w:rFonts w:ascii="Book Antiqua" w:eastAsia="等线" w:hAnsi="Book Antiqua" w:cs="Times New Roman"/>
          <w:b/>
          <w:sz w:val="24"/>
          <w:szCs w:val="24"/>
          <w:lang w:eastAsia="zh-CN"/>
        </w:rPr>
        <w:t>Bettington M</w:t>
      </w:r>
      <w:r w:rsidRPr="003C58AD">
        <w:rPr>
          <w:rFonts w:ascii="Book Antiqua" w:eastAsia="等线" w:hAnsi="Book Antiqua" w:cs="Times New Roman"/>
          <w:sz w:val="24"/>
          <w:szCs w:val="24"/>
          <w:lang w:eastAsia="zh-CN"/>
        </w:rPr>
        <w:t xml:space="preserve">, Walker N, Rosty C, Brown I, Clouston A, McKeone D, Pearson SA, Leggett B, Whitehall V. Clinicopathological and molecular features of sessile serrated adenomas with dysplasia or carcinoma. </w:t>
      </w:r>
      <w:r w:rsidRPr="003C58AD">
        <w:rPr>
          <w:rFonts w:ascii="Book Antiqua" w:eastAsia="等线" w:hAnsi="Book Antiqua" w:cs="Times New Roman"/>
          <w:i/>
          <w:sz w:val="24"/>
          <w:szCs w:val="24"/>
          <w:lang w:eastAsia="zh-CN"/>
        </w:rPr>
        <w:t>Gut</w:t>
      </w:r>
      <w:r w:rsidRPr="003C58AD">
        <w:rPr>
          <w:rFonts w:ascii="Book Antiqua" w:eastAsia="等线" w:hAnsi="Book Antiqua" w:cs="Times New Roman"/>
          <w:sz w:val="24"/>
          <w:szCs w:val="24"/>
          <w:lang w:eastAsia="zh-CN"/>
        </w:rPr>
        <w:t xml:space="preserve"> 2017; </w:t>
      </w:r>
      <w:r w:rsidRPr="003C58AD">
        <w:rPr>
          <w:rFonts w:ascii="Book Antiqua" w:eastAsia="等线" w:hAnsi="Book Antiqua" w:cs="Times New Roman"/>
          <w:b/>
          <w:sz w:val="24"/>
          <w:szCs w:val="24"/>
          <w:lang w:eastAsia="zh-CN"/>
        </w:rPr>
        <w:t>66</w:t>
      </w:r>
      <w:r w:rsidRPr="003C58AD">
        <w:rPr>
          <w:rFonts w:ascii="Book Antiqua" w:eastAsia="等线" w:hAnsi="Book Antiqua" w:cs="Times New Roman"/>
          <w:sz w:val="24"/>
          <w:szCs w:val="24"/>
          <w:lang w:eastAsia="zh-CN"/>
        </w:rPr>
        <w:t>: 97-106 [PMID: 26475632 DOI: 10.1136/gutjnl-2015-310456]</w:t>
      </w:r>
    </w:p>
    <w:p w14:paraId="4A1701CD"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42 </w:t>
      </w:r>
      <w:r w:rsidRPr="003C58AD">
        <w:rPr>
          <w:rFonts w:ascii="Book Antiqua" w:eastAsia="等线" w:hAnsi="Book Antiqua" w:cs="Times New Roman"/>
          <w:b/>
          <w:sz w:val="24"/>
          <w:szCs w:val="24"/>
          <w:lang w:eastAsia="zh-CN"/>
        </w:rPr>
        <w:t>Huang CS</w:t>
      </w:r>
      <w:r w:rsidRPr="003C58AD">
        <w:rPr>
          <w:rFonts w:ascii="Book Antiqua" w:eastAsia="等线" w:hAnsi="Book Antiqua" w:cs="Times New Roman"/>
          <w:sz w:val="24"/>
          <w:szCs w:val="24"/>
          <w:lang w:eastAsia="zh-CN"/>
        </w:rPr>
        <w:t xml:space="preserve">, O'brien MJ, Yang S, Farraye FA. Hyperplastic polyps, serrated adenomas, and the serrated polyp neoplasia pathway. </w:t>
      </w:r>
      <w:r w:rsidRPr="003C58AD">
        <w:rPr>
          <w:rFonts w:ascii="Book Antiqua" w:eastAsia="等线" w:hAnsi="Book Antiqua" w:cs="Times New Roman"/>
          <w:i/>
          <w:sz w:val="24"/>
          <w:szCs w:val="24"/>
          <w:lang w:eastAsia="zh-CN"/>
        </w:rPr>
        <w:t>Am J Gastroenterol</w:t>
      </w:r>
      <w:r w:rsidRPr="003C58AD">
        <w:rPr>
          <w:rFonts w:ascii="Book Antiqua" w:eastAsia="等线" w:hAnsi="Book Antiqua" w:cs="Times New Roman"/>
          <w:sz w:val="24"/>
          <w:szCs w:val="24"/>
          <w:lang w:eastAsia="zh-CN"/>
        </w:rPr>
        <w:t xml:space="preserve"> 2004; </w:t>
      </w:r>
      <w:r w:rsidRPr="003C58AD">
        <w:rPr>
          <w:rFonts w:ascii="Book Antiqua" w:eastAsia="等线" w:hAnsi="Book Antiqua" w:cs="Times New Roman"/>
          <w:b/>
          <w:sz w:val="24"/>
          <w:szCs w:val="24"/>
          <w:lang w:eastAsia="zh-CN"/>
        </w:rPr>
        <w:t>99</w:t>
      </w:r>
      <w:r w:rsidRPr="003C58AD">
        <w:rPr>
          <w:rFonts w:ascii="Book Antiqua" w:eastAsia="等线" w:hAnsi="Book Antiqua" w:cs="Times New Roman"/>
          <w:sz w:val="24"/>
          <w:szCs w:val="24"/>
          <w:lang w:eastAsia="zh-CN"/>
        </w:rPr>
        <w:t>: 2242-2255 [PMID: 15555008 DOI: 10.1111/j.1572-0241.2004.40131.x]</w:t>
      </w:r>
    </w:p>
    <w:p w14:paraId="6FACF920" w14:textId="77777777" w:rsidR="007223A0" w:rsidRPr="003C58AD" w:rsidRDefault="007223A0" w:rsidP="007223A0">
      <w:pPr>
        <w:spacing w:line="360" w:lineRule="auto"/>
        <w:rPr>
          <w:rFonts w:ascii="Book Antiqua" w:eastAsia="等线" w:hAnsi="Book Antiqua" w:cs="Times New Roman"/>
          <w:sz w:val="24"/>
          <w:szCs w:val="24"/>
          <w:lang w:eastAsia="zh-CN"/>
        </w:rPr>
      </w:pPr>
      <w:r w:rsidRPr="003C58AD">
        <w:rPr>
          <w:rFonts w:ascii="Book Antiqua" w:eastAsia="等线" w:hAnsi="Book Antiqua" w:cs="Times New Roman"/>
          <w:sz w:val="24"/>
          <w:szCs w:val="24"/>
          <w:lang w:eastAsia="zh-CN"/>
        </w:rPr>
        <w:t xml:space="preserve">43 </w:t>
      </w:r>
      <w:r w:rsidRPr="003C58AD">
        <w:rPr>
          <w:rFonts w:ascii="Book Antiqua" w:eastAsia="等线" w:hAnsi="Book Antiqua" w:cs="Times New Roman"/>
          <w:b/>
          <w:sz w:val="24"/>
          <w:szCs w:val="24"/>
          <w:lang w:eastAsia="zh-CN"/>
        </w:rPr>
        <w:t>Kim KM</w:t>
      </w:r>
      <w:r w:rsidRPr="003C58AD">
        <w:rPr>
          <w:rFonts w:ascii="Book Antiqua" w:eastAsia="等线" w:hAnsi="Book Antiqua" w:cs="Times New Roman"/>
          <w:sz w:val="24"/>
          <w:szCs w:val="24"/>
          <w:lang w:eastAsia="zh-CN"/>
        </w:rPr>
        <w:t xml:space="preserve">, Lee EJ, Kim YH, Chang DK, Odze RD. KRAS mutations in traditional serrated adenomas from Korea herald an aggressive phenotype. </w:t>
      </w:r>
      <w:r w:rsidRPr="003C58AD">
        <w:rPr>
          <w:rFonts w:ascii="Book Antiqua" w:eastAsia="等线" w:hAnsi="Book Antiqua" w:cs="Times New Roman"/>
          <w:i/>
          <w:sz w:val="24"/>
          <w:szCs w:val="24"/>
          <w:lang w:eastAsia="zh-CN"/>
        </w:rPr>
        <w:t>Am J Surg Pathol</w:t>
      </w:r>
      <w:r w:rsidRPr="003C58AD">
        <w:rPr>
          <w:rFonts w:ascii="Book Antiqua" w:eastAsia="等线" w:hAnsi="Book Antiqua" w:cs="Times New Roman"/>
          <w:sz w:val="24"/>
          <w:szCs w:val="24"/>
          <w:lang w:eastAsia="zh-CN"/>
        </w:rPr>
        <w:t xml:space="preserve"> 2010; </w:t>
      </w:r>
      <w:r w:rsidRPr="003C58AD">
        <w:rPr>
          <w:rFonts w:ascii="Book Antiqua" w:eastAsia="等线" w:hAnsi="Book Antiqua" w:cs="Times New Roman"/>
          <w:b/>
          <w:sz w:val="24"/>
          <w:szCs w:val="24"/>
          <w:lang w:eastAsia="zh-CN"/>
        </w:rPr>
        <w:t>34</w:t>
      </w:r>
      <w:r w:rsidRPr="003C58AD">
        <w:rPr>
          <w:rFonts w:ascii="Book Antiqua" w:eastAsia="等线" w:hAnsi="Book Antiqua" w:cs="Times New Roman"/>
          <w:sz w:val="24"/>
          <w:szCs w:val="24"/>
          <w:lang w:eastAsia="zh-CN"/>
        </w:rPr>
        <w:t>: 667-675 [PMID: 20305537 DOI: 10.1097/PAS.0b013e3181d40cb2]</w:t>
      </w:r>
    </w:p>
    <w:p w14:paraId="3FEE7FA8" w14:textId="77777777" w:rsidR="00265348" w:rsidRPr="003C58AD" w:rsidRDefault="00265348" w:rsidP="00B037C3">
      <w:pPr>
        <w:snapToGrid w:val="0"/>
        <w:spacing w:line="360" w:lineRule="auto"/>
        <w:rPr>
          <w:rFonts w:ascii="Book Antiqua" w:hAnsi="Book Antiqua" w:cs="Times New Roman"/>
          <w:sz w:val="24"/>
          <w:szCs w:val="24"/>
        </w:rPr>
      </w:pPr>
    </w:p>
    <w:p w14:paraId="5895747B" w14:textId="2085B7DC" w:rsidR="007223A0" w:rsidRPr="003C58AD" w:rsidRDefault="007223A0">
      <w:pPr>
        <w:widowControl/>
        <w:jc w:val="left"/>
        <w:rPr>
          <w:rFonts w:ascii="Book Antiqua" w:hAnsi="Book Antiqua" w:cs="Times New Roman"/>
          <w:sz w:val="24"/>
          <w:szCs w:val="24"/>
        </w:rPr>
      </w:pPr>
      <w:r w:rsidRPr="003C58AD">
        <w:rPr>
          <w:rFonts w:ascii="Book Antiqua" w:hAnsi="Book Antiqua" w:cs="Times New Roman"/>
          <w:sz w:val="24"/>
          <w:szCs w:val="24"/>
        </w:rPr>
        <w:br w:type="page"/>
      </w:r>
    </w:p>
    <w:p w14:paraId="47262F4D" w14:textId="77777777" w:rsidR="007223A0" w:rsidRPr="003C58AD" w:rsidRDefault="007223A0" w:rsidP="007223A0">
      <w:pPr>
        <w:widowControl/>
        <w:adjustRightInd w:val="0"/>
        <w:snapToGrid w:val="0"/>
        <w:spacing w:line="360" w:lineRule="auto"/>
        <w:rPr>
          <w:rFonts w:ascii="Book Antiqua" w:eastAsia="宋体" w:hAnsi="Book Antiqua" w:cs="Times New Roman"/>
          <w:b/>
          <w:kern w:val="0"/>
          <w:sz w:val="24"/>
          <w:szCs w:val="24"/>
          <w:lang w:val="el-GR" w:eastAsia="en-US"/>
        </w:rPr>
      </w:pPr>
      <w:bookmarkStart w:id="20" w:name="_Hlk27143351"/>
      <w:r w:rsidRPr="003C58AD">
        <w:rPr>
          <w:rFonts w:ascii="Book Antiqua" w:eastAsia="宋体" w:hAnsi="Book Antiqua" w:cs="Times New Roman"/>
          <w:b/>
          <w:kern w:val="0"/>
          <w:sz w:val="24"/>
          <w:szCs w:val="24"/>
          <w:lang w:val="el-GR" w:eastAsia="en-US"/>
        </w:rPr>
        <w:lastRenderedPageBreak/>
        <w:t>Footnotes</w:t>
      </w:r>
    </w:p>
    <w:p w14:paraId="66981A91" w14:textId="77777777" w:rsidR="007223A0" w:rsidRPr="003C58AD" w:rsidRDefault="007223A0" w:rsidP="007223A0">
      <w:pPr>
        <w:widowControl/>
        <w:autoSpaceDE w:val="0"/>
        <w:autoSpaceDN w:val="0"/>
        <w:adjustRightInd w:val="0"/>
        <w:snapToGrid w:val="0"/>
        <w:spacing w:line="360" w:lineRule="auto"/>
        <w:rPr>
          <w:rFonts w:ascii="Book Antiqua" w:eastAsia="宋体" w:hAnsi="Book Antiqua" w:cs="TimesNewRomanPSMT"/>
          <w:kern w:val="0"/>
          <w:sz w:val="24"/>
          <w:szCs w:val="24"/>
          <w:lang w:val="en-GB" w:eastAsia="en-US"/>
        </w:rPr>
      </w:pPr>
      <w:bookmarkStart w:id="21" w:name="_Hlk35467972"/>
      <w:bookmarkStart w:id="22" w:name="_Hlk35193980"/>
      <w:bookmarkStart w:id="23" w:name="_Hlk28272023"/>
      <w:bookmarkStart w:id="24" w:name="_Hlk37652373"/>
      <w:bookmarkEnd w:id="20"/>
      <w:r w:rsidRPr="003C58AD">
        <w:rPr>
          <w:rFonts w:ascii="Book Antiqua" w:eastAsia="宋体" w:hAnsi="Book Antiqua" w:cs="Tahoma"/>
          <w:b/>
          <w:kern w:val="0"/>
          <w:sz w:val="24"/>
          <w:szCs w:val="24"/>
          <w:lang w:val="en-GB" w:eastAsia="en-US"/>
        </w:rPr>
        <w:t>Conflict-of-interest statement:</w:t>
      </w:r>
      <w:bookmarkEnd w:id="21"/>
      <w:r w:rsidRPr="003C58AD">
        <w:rPr>
          <w:rFonts w:ascii="Book Antiqua" w:eastAsia="宋体" w:hAnsi="Book Antiqua" w:cs="Tahoma"/>
          <w:kern w:val="0"/>
          <w:sz w:val="24"/>
          <w:szCs w:val="24"/>
          <w:lang w:val="en-GB" w:eastAsia="en-US"/>
        </w:rPr>
        <w:t xml:space="preserve"> </w:t>
      </w:r>
      <w:bookmarkStart w:id="25" w:name="_Hlk37124798"/>
      <w:bookmarkStart w:id="26" w:name="_Hlk34269915"/>
      <w:bookmarkEnd w:id="22"/>
      <w:r w:rsidRPr="003C58AD">
        <w:rPr>
          <w:rFonts w:ascii="Book Antiqua" w:eastAsia="宋体" w:hAnsi="Book Antiqua" w:cs="TimesNewRomanPSMT"/>
          <w:kern w:val="0"/>
          <w:sz w:val="24"/>
          <w:szCs w:val="24"/>
          <w:lang w:val="en-GB" w:eastAsia="en-US"/>
        </w:rPr>
        <w:t>The authors declare that they have no conflict of interest.</w:t>
      </w:r>
      <w:bookmarkEnd w:id="23"/>
      <w:bookmarkEnd w:id="25"/>
    </w:p>
    <w:bookmarkEnd w:id="24"/>
    <w:bookmarkEnd w:id="26"/>
    <w:p w14:paraId="44EB2FC4" w14:textId="1D6651FF" w:rsidR="00AB172C" w:rsidRPr="003C58AD" w:rsidRDefault="00AB172C" w:rsidP="00B037C3">
      <w:pPr>
        <w:snapToGrid w:val="0"/>
        <w:spacing w:line="360" w:lineRule="auto"/>
        <w:rPr>
          <w:rFonts w:ascii="Book Antiqua" w:hAnsi="Book Antiqua" w:cs="Times New Roman"/>
          <w:sz w:val="24"/>
          <w:szCs w:val="24"/>
          <w:lang w:val="en-GB"/>
        </w:rPr>
      </w:pPr>
    </w:p>
    <w:p w14:paraId="2FFFA7F2" w14:textId="77777777" w:rsidR="007223A0" w:rsidRPr="003C58AD" w:rsidRDefault="007223A0" w:rsidP="007223A0">
      <w:pPr>
        <w:widowControl/>
        <w:adjustRightInd w:val="0"/>
        <w:snapToGrid w:val="0"/>
        <w:spacing w:line="360" w:lineRule="auto"/>
        <w:rPr>
          <w:rFonts w:ascii="Book Antiqua" w:eastAsia="宋体" w:hAnsi="Book Antiqua" w:cs="Times New Roman"/>
          <w:kern w:val="0"/>
          <w:sz w:val="24"/>
          <w:szCs w:val="24"/>
          <w:lang w:val="en-GB" w:eastAsia="en-US"/>
        </w:rPr>
      </w:pPr>
      <w:bookmarkStart w:id="27" w:name="_Hlk36477062"/>
      <w:bookmarkStart w:id="28" w:name="_Hlk29216443"/>
      <w:bookmarkStart w:id="29" w:name="_Hlk27570239"/>
      <w:bookmarkStart w:id="30" w:name="_Hlk35136117"/>
      <w:bookmarkStart w:id="31" w:name="_Hlk27143403"/>
      <w:bookmarkStart w:id="32" w:name="_Hlk37643337"/>
      <w:bookmarkStart w:id="33" w:name="_Hlk38243166"/>
      <w:r w:rsidRPr="003C58AD">
        <w:rPr>
          <w:rFonts w:ascii="Book Antiqua" w:eastAsia="宋体" w:hAnsi="Book Antiqua" w:cs="Times New Roman"/>
          <w:b/>
          <w:kern w:val="0"/>
          <w:sz w:val="24"/>
          <w:szCs w:val="24"/>
          <w:lang w:val="en-GB" w:eastAsia="en-US"/>
        </w:rPr>
        <w:t xml:space="preserve">Open-Access: </w:t>
      </w:r>
      <w:r w:rsidRPr="003C58AD">
        <w:rPr>
          <w:rFonts w:ascii="Book Antiqua" w:eastAsia="等线" w:hAnsi="Book Antiqua" w:cs="Times New Roman"/>
          <w:color w:val="000000"/>
          <w:sz w:val="24"/>
          <w:szCs w:val="24"/>
          <w:lang w:eastAsia="zh-CN"/>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7"/>
    <w:p w14:paraId="7DDAB172" w14:textId="77777777" w:rsidR="007223A0" w:rsidRPr="003C58AD" w:rsidRDefault="007223A0" w:rsidP="007223A0">
      <w:pPr>
        <w:adjustRightInd w:val="0"/>
        <w:snapToGrid w:val="0"/>
        <w:spacing w:line="360" w:lineRule="auto"/>
        <w:rPr>
          <w:rFonts w:ascii="Book Antiqua" w:eastAsia="宋体" w:hAnsi="Book Antiqua" w:cs="Calibri"/>
          <w:b/>
          <w:bCs/>
          <w:kern w:val="0"/>
          <w:sz w:val="24"/>
          <w:szCs w:val="24"/>
          <w:lang w:val="en-GB" w:eastAsia="zh-CN"/>
        </w:rPr>
      </w:pPr>
    </w:p>
    <w:p w14:paraId="49D66E01" w14:textId="3262D4C8" w:rsidR="007223A0" w:rsidRPr="003C58AD" w:rsidRDefault="007223A0" w:rsidP="007223A0">
      <w:pPr>
        <w:adjustRightInd w:val="0"/>
        <w:snapToGrid w:val="0"/>
        <w:spacing w:line="360" w:lineRule="auto"/>
        <w:rPr>
          <w:rFonts w:ascii="Book Antiqua" w:eastAsia="宋体" w:hAnsi="Book Antiqua" w:cs="宋体"/>
          <w:kern w:val="0"/>
          <w:sz w:val="24"/>
          <w:szCs w:val="24"/>
          <w:lang w:val="en-GB" w:eastAsia="zh-CN"/>
        </w:rPr>
      </w:pPr>
      <w:r w:rsidRPr="003C58AD">
        <w:rPr>
          <w:rFonts w:ascii="Book Antiqua" w:eastAsia="宋体" w:hAnsi="Book Antiqua" w:cs="宋体"/>
          <w:b/>
          <w:kern w:val="0"/>
          <w:sz w:val="24"/>
          <w:szCs w:val="24"/>
          <w:lang w:val="en-GB" w:eastAsia="en-US"/>
        </w:rPr>
        <w:t>Manuscript</w:t>
      </w:r>
      <w:r w:rsidRPr="003C58AD">
        <w:rPr>
          <w:rFonts w:ascii="Book Antiqua" w:eastAsia="宋体" w:hAnsi="Book Antiqua" w:cs="宋体" w:hint="eastAsia"/>
          <w:b/>
          <w:kern w:val="0"/>
          <w:sz w:val="24"/>
          <w:szCs w:val="24"/>
          <w:lang w:val="en-GB" w:eastAsia="zh-CN"/>
        </w:rPr>
        <w:t xml:space="preserve"> </w:t>
      </w:r>
      <w:r w:rsidRPr="003C58AD">
        <w:rPr>
          <w:rFonts w:ascii="Book Antiqua" w:eastAsia="宋体" w:hAnsi="Book Antiqua" w:cs="宋体"/>
          <w:b/>
          <w:kern w:val="0"/>
          <w:sz w:val="24"/>
          <w:szCs w:val="24"/>
          <w:lang w:val="en-GB" w:eastAsia="en-US"/>
        </w:rPr>
        <w:t>source:</w:t>
      </w:r>
      <w:bookmarkEnd w:id="28"/>
      <w:r w:rsidRPr="003C58AD">
        <w:rPr>
          <w:rFonts w:ascii="Book Antiqua" w:eastAsia="宋体" w:hAnsi="Book Antiqua" w:cs="宋体" w:hint="eastAsia"/>
          <w:kern w:val="0"/>
          <w:sz w:val="24"/>
          <w:szCs w:val="24"/>
          <w:lang w:val="en-GB" w:eastAsia="zh-CN"/>
        </w:rPr>
        <w:t xml:space="preserve"> </w:t>
      </w:r>
      <w:bookmarkStart w:id="34" w:name="_Hlk28276239"/>
      <w:r w:rsidRPr="003C58AD">
        <w:rPr>
          <w:rFonts w:ascii="Book Antiqua" w:eastAsia="宋体" w:hAnsi="Book Antiqua" w:cs="宋体"/>
          <w:kern w:val="0"/>
          <w:sz w:val="24"/>
          <w:szCs w:val="24"/>
          <w:lang w:val="en-GB" w:eastAsia="en-US"/>
        </w:rPr>
        <w:t>Invited</w:t>
      </w:r>
      <w:r w:rsidRPr="003C58AD">
        <w:rPr>
          <w:rFonts w:ascii="Book Antiqua" w:eastAsia="宋体" w:hAnsi="Book Antiqua" w:cs="宋体" w:hint="eastAsia"/>
          <w:kern w:val="0"/>
          <w:sz w:val="24"/>
          <w:szCs w:val="24"/>
          <w:lang w:val="en-GB" w:eastAsia="zh-CN"/>
        </w:rPr>
        <w:t xml:space="preserve"> </w:t>
      </w:r>
      <w:r w:rsidRPr="003C58AD">
        <w:rPr>
          <w:rFonts w:ascii="Book Antiqua" w:eastAsia="宋体" w:hAnsi="Book Antiqua" w:cs="宋体"/>
          <w:kern w:val="0"/>
          <w:sz w:val="24"/>
          <w:szCs w:val="24"/>
          <w:lang w:val="en-GB" w:eastAsia="en-US"/>
        </w:rPr>
        <w:t>Manuscript</w:t>
      </w:r>
      <w:bookmarkEnd w:id="34"/>
    </w:p>
    <w:bookmarkEnd w:id="29"/>
    <w:p w14:paraId="2D2AE3B1" w14:textId="77777777" w:rsidR="007223A0" w:rsidRPr="003C58AD" w:rsidRDefault="007223A0" w:rsidP="007223A0">
      <w:pPr>
        <w:widowControl/>
        <w:snapToGrid w:val="0"/>
        <w:spacing w:line="360" w:lineRule="auto"/>
        <w:rPr>
          <w:rFonts w:ascii="Book Antiqua" w:eastAsia="等线" w:hAnsi="Book Antiqua" w:cs="Times New Roman"/>
          <w:b/>
          <w:bCs/>
          <w:color w:val="000000"/>
          <w:kern w:val="0"/>
          <w:sz w:val="24"/>
          <w:szCs w:val="24"/>
          <w:lang w:val="el-GR" w:eastAsia="en-US"/>
        </w:rPr>
      </w:pPr>
    </w:p>
    <w:p w14:paraId="4247057D" w14:textId="76AE5015" w:rsidR="007223A0" w:rsidRPr="003C58AD" w:rsidRDefault="007223A0" w:rsidP="007223A0">
      <w:pPr>
        <w:widowControl/>
        <w:snapToGrid w:val="0"/>
        <w:spacing w:line="360" w:lineRule="auto"/>
        <w:rPr>
          <w:rFonts w:ascii="Book Antiqua" w:eastAsia="等线" w:hAnsi="Book Antiqua" w:cs="Times New Roman"/>
          <w:color w:val="000000"/>
          <w:kern w:val="0"/>
          <w:sz w:val="24"/>
          <w:szCs w:val="24"/>
          <w:lang w:val="el-GR" w:eastAsia="zh-CN"/>
        </w:rPr>
      </w:pPr>
      <w:r w:rsidRPr="003C58AD">
        <w:rPr>
          <w:rFonts w:ascii="Book Antiqua" w:eastAsia="等线" w:hAnsi="Book Antiqua" w:cs="Times New Roman"/>
          <w:b/>
          <w:bCs/>
          <w:color w:val="000000"/>
          <w:kern w:val="0"/>
          <w:sz w:val="24"/>
          <w:szCs w:val="24"/>
          <w:lang w:val="el-GR" w:eastAsia="en-US"/>
        </w:rPr>
        <w:t>Corresponding Author's Membership in Professional Societies</w:t>
      </w:r>
      <w:r w:rsidRPr="003C58AD">
        <w:rPr>
          <w:rFonts w:ascii="Book Antiqua" w:eastAsia="等线" w:hAnsi="Book Antiqua" w:cs="Times New Roman" w:hint="eastAsia"/>
          <w:b/>
          <w:bCs/>
          <w:color w:val="000000"/>
          <w:kern w:val="0"/>
          <w:sz w:val="24"/>
          <w:szCs w:val="24"/>
          <w:lang w:val="el-GR" w:eastAsia="zh-CN"/>
        </w:rPr>
        <w:t>:</w:t>
      </w:r>
      <w:r w:rsidRPr="003C58AD">
        <w:t xml:space="preserve"> </w:t>
      </w:r>
      <w:r w:rsidRPr="003C58AD">
        <w:rPr>
          <w:rFonts w:ascii="Book Antiqua" w:eastAsia="等线" w:hAnsi="Book Antiqua" w:cs="Times New Roman"/>
          <w:color w:val="000000"/>
          <w:kern w:val="0"/>
          <w:sz w:val="24"/>
          <w:szCs w:val="24"/>
          <w:lang w:val="el-GR" w:eastAsia="zh-CN"/>
        </w:rPr>
        <w:t>Japanese Society of Gastroenterology, No. 032993.</w:t>
      </w:r>
    </w:p>
    <w:p w14:paraId="2FC9FC78" w14:textId="77777777" w:rsidR="007223A0" w:rsidRPr="003C58AD" w:rsidRDefault="007223A0" w:rsidP="007223A0">
      <w:pPr>
        <w:widowControl/>
        <w:snapToGrid w:val="0"/>
        <w:spacing w:line="360" w:lineRule="auto"/>
        <w:rPr>
          <w:rFonts w:ascii="Book Antiqua" w:eastAsia="宋体" w:hAnsi="Book Antiqua" w:cs="Times New Roman"/>
          <w:b/>
          <w:kern w:val="0"/>
          <w:sz w:val="24"/>
          <w:szCs w:val="24"/>
          <w:lang w:val="en-GB" w:eastAsia="en-US"/>
        </w:rPr>
      </w:pPr>
      <w:bookmarkStart w:id="35" w:name="_Hlk29216459"/>
    </w:p>
    <w:p w14:paraId="39AA602E" w14:textId="74C3ACB2" w:rsidR="007223A0" w:rsidRPr="003C58AD" w:rsidRDefault="007223A0" w:rsidP="007223A0">
      <w:pPr>
        <w:widowControl/>
        <w:snapToGrid w:val="0"/>
        <w:spacing w:line="360" w:lineRule="auto"/>
        <w:rPr>
          <w:rFonts w:ascii="Book Antiqua" w:eastAsia="宋体" w:hAnsi="Book Antiqua" w:cs="Times New Roman"/>
          <w:b/>
          <w:kern w:val="0"/>
          <w:sz w:val="24"/>
          <w:szCs w:val="24"/>
          <w:lang w:val="en-GB" w:eastAsia="en-US"/>
        </w:rPr>
      </w:pPr>
      <w:r w:rsidRPr="003C58AD">
        <w:rPr>
          <w:rFonts w:ascii="Book Antiqua" w:eastAsia="宋体" w:hAnsi="Book Antiqua" w:cs="Times New Roman"/>
          <w:b/>
          <w:kern w:val="0"/>
          <w:sz w:val="24"/>
          <w:szCs w:val="24"/>
          <w:lang w:val="en-GB" w:eastAsia="en-US"/>
        </w:rPr>
        <w:t>Peer-review started:</w:t>
      </w:r>
      <w:r w:rsidRPr="003C58AD">
        <w:rPr>
          <w:rFonts w:ascii="Book Antiqua" w:eastAsia="宋体" w:hAnsi="Book Antiqua" w:cs="Times New Roman"/>
          <w:kern w:val="0"/>
          <w:sz w:val="24"/>
          <w:szCs w:val="24"/>
          <w:lang w:val="en-GB" w:eastAsia="zh-CN"/>
        </w:rPr>
        <w:t xml:space="preserve"> </w:t>
      </w:r>
      <w:r w:rsidR="001F7FF3" w:rsidRPr="003C58AD">
        <w:rPr>
          <w:rFonts w:ascii="Book Antiqua" w:eastAsia="宋体" w:hAnsi="Book Antiqua" w:cs="Times New Roman"/>
          <w:kern w:val="0"/>
          <w:sz w:val="24"/>
          <w:szCs w:val="24"/>
          <w:lang w:val="en-GB" w:eastAsia="zh-CN"/>
        </w:rPr>
        <w:t xml:space="preserve">December </w:t>
      </w:r>
      <w:r w:rsidR="001F7FF3" w:rsidRPr="003C58AD">
        <w:rPr>
          <w:rFonts w:ascii="Book Antiqua" w:eastAsia="等线" w:hAnsi="Book Antiqua" w:cs="Times New Roman"/>
          <w:sz w:val="24"/>
          <w:szCs w:val="24"/>
          <w:lang w:val="en-GB" w:eastAsia="zh-CN"/>
        </w:rPr>
        <w:t>24</w:t>
      </w:r>
      <w:r w:rsidRPr="003C58AD">
        <w:rPr>
          <w:rFonts w:ascii="Book Antiqua" w:eastAsia="宋体" w:hAnsi="Book Antiqua" w:cs="Times New Roman"/>
          <w:kern w:val="0"/>
          <w:sz w:val="24"/>
          <w:szCs w:val="24"/>
          <w:lang w:val="en-GB" w:eastAsia="zh-CN"/>
        </w:rPr>
        <w:t>, 20</w:t>
      </w:r>
      <w:r w:rsidR="001F7FF3" w:rsidRPr="003C58AD">
        <w:rPr>
          <w:rFonts w:ascii="Book Antiqua" w:eastAsia="宋体" w:hAnsi="Book Antiqua" w:cs="Times New Roman"/>
          <w:kern w:val="0"/>
          <w:sz w:val="24"/>
          <w:szCs w:val="24"/>
          <w:lang w:val="en-GB" w:eastAsia="zh-CN"/>
        </w:rPr>
        <w:t>19</w:t>
      </w:r>
    </w:p>
    <w:p w14:paraId="5838A165" w14:textId="13D69A8E" w:rsidR="007223A0" w:rsidRPr="003C58AD" w:rsidRDefault="007223A0" w:rsidP="007223A0">
      <w:pPr>
        <w:widowControl/>
        <w:snapToGrid w:val="0"/>
        <w:spacing w:line="360" w:lineRule="auto"/>
        <w:rPr>
          <w:rFonts w:ascii="Book Antiqua" w:eastAsia="宋体" w:hAnsi="Book Antiqua" w:cs="Times New Roman"/>
          <w:b/>
          <w:kern w:val="0"/>
          <w:sz w:val="24"/>
          <w:szCs w:val="24"/>
          <w:lang w:val="en-GB" w:eastAsia="en-US"/>
        </w:rPr>
      </w:pPr>
      <w:r w:rsidRPr="003C58AD">
        <w:rPr>
          <w:rFonts w:ascii="Book Antiqua" w:eastAsia="宋体" w:hAnsi="Book Antiqua" w:cs="Times New Roman"/>
          <w:b/>
          <w:kern w:val="0"/>
          <w:sz w:val="24"/>
          <w:szCs w:val="24"/>
          <w:lang w:val="en-GB" w:eastAsia="en-US"/>
        </w:rPr>
        <w:t>First decision:</w:t>
      </w:r>
      <w:r w:rsidRPr="003C58AD">
        <w:rPr>
          <w:rFonts w:ascii="Book Antiqua" w:eastAsia="宋体" w:hAnsi="Book Antiqua" w:cs="Times New Roman"/>
          <w:kern w:val="0"/>
          <w:sz w:val="24"/>
          <w:szCs w:val="24"/>
          <w:lang w:val="en-GB" w:eastAsia="zh-CN"/>
        </w:rPr>
        <w:t xml:space="preserve"> </w:t>
      </w:r>
      <w:r w:rsidR="001F7FF3" w:rsidRPr="003C58AD">
        <w:rPr>
          <w:rFonts w:ascii="Book Antiqua" w:eastAsia="宋体" w:hAnsi="Book Antiqua" w:cs="Times New Roman"/>
          <w:kern w:val="0"/>
          <w:sz w:val="24"/>
          <w:szCs w:val="24"/>
          <w:lang w:val="en-GB" w:eastAsia="zh-CN"/>
        </w:rPr>
        <w:t>March</w:t>
      </w:r>
      <w:r w:rsidRPr="003C58AD">
        <w:rPr>
          <w:rFonts w:ascii="Book Antiqua" w:eastAsia="宋体" w:hAnsi="Book Antiqua" w:cs="Times New Roman" w:hint="eastAsia"/>
          <w:kern w:val="0"/>
          <w:sz w:val="24"/>
          <w:szCs w:val="24"/>
          <w:lang w:val="en-GB" w:eastAsia="zh-CN"/>
        </w:rPr>
        <w:t xml:space="preserve"> </w:t>
      </w:r>
      <w:r w:rsidR="001F7FF3" w:rsidRPr="003C58AD">
        <w:rPr>
          <w:rFonts w:ascii="Book Antiqua" w:eastAsia="宋体" w:hAnsi="Book Antiqua" w:cs="Times New Roman"/>
          <w:kern w:val="0"/>
          <w:sz w:val="24"/>
          <w:szCs w:val="24"/>
          <w:lang w:val="en-GB" w:eastAsia="zh-CN"/>
        </w:rPr>
        <w:t>27</w:t>
      </w:r>
      <w:r w:rsidRPr="003C58AD">
        <w:rPr>
          <w:rFonts w:ascii="Book Antiqua" w:eastAsia="宋体" w:hAnsi="Book Antiqua" w:cs="Times New Roman"/>
          <w:kern w:val="0"/>
          <w:sz w:val="24"/>
          <w:szCs w:val="24"/>
          <w:lang w:val="en-GB" w:eastAsia="zh-CN"/>
        </w:rPr>
        <w:t>, 2020</w:t>
      </w:r>
      <w:r w:rsidRPr="003C58AD">
        <w:rPr>
          <w:rFonts w:ascii="Book Antiqua" w:eastAsia="宋体" w:hAnsi="Book Antiqua" w:cs="Times New Roman"/>
          <w:kern w:val="0"/>
          <w:sz w:val="24"/>
          <w:szCs w:val="24"/>
          <w:lang w:val="en-GB" w:eastAsia="en-US"/>
        </w:rPr>
        <w:t xml:space="preserve"> </w:t>
      </w:r>
    </w:p>
    <w:p w14:paraId="0F9493FC" w14:textId="3C26CB58" w:rsidR="007223A0" w:rsidRPr="003C58AD" w:rsidRDefault="007223A0" w:rsidP="007223A0">
      <w:pPr>
        <w:widowControl/>
        <w:snapToGrid w:val="0"/>
        <w:spacing w:line="360" w:lineRule="auto"/>
        <w:rPr>
          <w:rFonts w:ascii="Book Antiqua" w:eastAsia="宋体" w:hAnsi="Book Antiqua" w:cs="Times New Roman"/>
          <w:kern w:val="0"/>
          <w:sz w:val="24"/>
          <w:szCs w:val="24"/>
          <w:lang w:val="en-GB" w:eastAsia="zh-CN"/>
        </w:rPr>
      </w:pPr>
      <w:r w:rsidRPr="003C58AD">
        <w:rPr>
          <w:rFonts w:ascii="Book Antiqua" w:eastAsia="宋体" w:hAnsi="Book Antiqua" w:cs="Times New Roman"/>
          <w:b/>
          <w:kern w:val="0"/>
          <w:sz w:val="24"/>
          <w:szCs w:val="24"/>
          <w:lang w:val="en-GB" w:eastAsia="en-US"/>
        </w:rPr>
        <w:t>Article in press:</w:t>
      </w:r>
      <w:bookmarkEnd w:id="35"/>
      <w:r w:rsidR="00C70A19" w:rsidRPr="003C58AD">
        <w:rPr>
          <w:rFonts w:ascii="Book Antiqua" w:eastAsia="宋体" w:hAnsi="Book Antiqua" w:cs="Times New Roman"/>
          <w:bCs/>
          <w:kern w:val="0"/>
          <w:sz w:val="24"/>
          <w:szCs w:val="24"/>
          <w:lang w:val="en-GB" w:eastAsia="en-US"/>
        </w:rPr>
        <w:t xml:space="preserve"> </w:t>
      </w:r>
      <w:r w:rsidR="00C70A19" w:rsidRPr="003C58AD">
        <w:rPr>
          <w:rFonts w:ascii="Book Antiqua" w:eastAsia="宋体" w:hAnsi="Book Antiqua" w:cs="Times New Roman"/>
          <w:bCs/>
          <w:kern w:val="0"/>
          <w:sz w:val="24"/>
          <w:szCs w:val="24"/>
          <w:lang w:val="en-GB" w:eastAsia="en-US"/>
        </w:rPr>
        <w:t>April 29, 2020</w:t>
      </w:r>
    </w:p>
    <w:bookmarkEnd w:id="30"/>
    <w:p w14:paraId="51FDDA6D" w14:textId="77777777" w:rsidR="007223A0" w:rsidRPr="003C58AD" w:rsidRDefault="007223A0" w:rsidP="007223A0">
      <w:pPr>
        <w:widowControl/>
        <w:snapToGrid w:val="0"/>
        <w:spacing w:line="360" w:lineRule="auto"/>
        <w:rPr>
          <w:rFonts w:ascii="Book Antiqua" w:eastAsia="宋体" w:hAnsi="Book Antiqua" w:cs="Times New Roman"/>
          <w:kern w:val="0"/>
          <w:sz w:val="24"/>
          <w:szCs w:val="24"/>
          <w:lang w:val="en-GB" w:eastAsia="zh-CN"/>
        </w:rPr>
      </w:pPr>
    </w:p>
    <w:p w14:paraId="12B16410" w14:textId="0A6B7EF6" w:rsidR="007223A0" w:rsidRPr="003C58AD" w:rsidRDefault="007223A0" w:rsidP="007223A0">
      <w:pPr>
        <w:widowControl/>
        <w:snapToGrid w:val="0"/>
        <w:spacing w:line="360" w:lineRule="auto"/>
        <w:rPr>
          <w:rFonts w:ascii="Book Antiqua" w:eastAsia="宋体" w:hAnsi="Book Antiqua" w:cs="Helvetica"/>
          <w:b/>
          <w:kern w:val="0"/>
          <w:sz w:val="24"/>
          <w:szCs w:val="24"/>
          <w:lang w:val="el-GR" w:eastAsia="en-US"/>
        </w:rPr>
      </w:pPr>
      <w:bookmarkStart w:id="36" w:name="_Hlk29216517"/>
      <w:r w:rsidRPr="003C58AD">
        <w:rPr>
          <w:rFonts w:ascii="Book Antiqua" w:eastAsia="宋体" w:hAnsi="Book Antiqua" w:cs="Helvetica"/>
          <w:b/>
          <w:kern w:val="0"/>
          <w:sz w:val="24"/>
          <w:szCs w:val="24"/>
          <w:lang w:val="el-GR" w:eastAsia="en-US"/>
        </w:rPr>
        <w:t xml:space="preserve">Specialty type: </w:t>
      </w:r>
      <w:r w:rsidRPr="003C58AD">
        <w:rPr>
          <w:rFonts w:ascii="Book Antiqua" w:eastAsia="微软雅黑" w:hAnsi="Book Antiqua" w:cs="宋体"/>
          <w:kern w:val="0"/>
          <w:sz w:val="24"/>
          <w:szCs w:val="24"/>
          <w:lang w:eastAsia="zh-CN"/>
        </w:rPr>
        <w:t>Gastroenterology and hepatology</w:t>
      </w:r>
    </w:p>
    <w:p w14:paraId="3A5872D5" w14:textId="7425414A" w:rsidR="007223A0" w:rsidRPr="003C58AD" w:rsidRDefault="007223A0" w:rsidP="007223A0">
      <w:pPr>
        <w:widowControl/>
        <w:snapToGrid w:val="0"/>
        <w:spacing w:line="360" w:lineRule="auto"/>
        <w:rPr>
          <w:rFonts w:ascii="Book Antiqua" w:eastAsia="宋体" w:hAnsi="Book Antiqua" w:cs="Helvetica"/>
          <w:b/>
          <w:kern w:val="0"/>
          <w:sz w:val="24"/>
          <w:szCs w:val="24"/>
          <w:lang w:val="el-GR" w:eastAsia="en-US"/>
        </w:rPr>
      </w:pPr>
      <w:r w:rsidRPr="003C58AD">
        <w:rPr>
          <w:rFonts w:ascii="Book Antiqua" w:eastAsia="宋体" w:hAnsi="Book Antiqua" w:cs="Helvetica"/>
          <w:b/>
          <w:kern w:val="0"/>
          <w:sz w:val="24"/>
          <w:szCs w:val="24"/>
          <w:lang w:val="el-GR" w:eastAsia="en-US"/>
        </w:rPr>
        <w:t xml:space="preserve">Country/Territory of origin: </w:t>
      </w:r>
      <w:r w:rsidR="000A57D3" w:rsidRPr="003C58AD">
        <w:rPr>
          <w:rFonts w:ascii="Book Antiqua" w:eastAsia="宋体" w:hAnsi="Book Antiqua" w:cs="Helvetica"/>
          <w:bCs/>
          <w:kern w:val="0"/>
          <w:sz w:val="24"/>
          <w:szCs w:val="24"/>
          <w:lang w:val="el-GR" w:eastAsia="en-US"/>
        </w:rPr>
        <w:t>Japan</w:t>
      </w:r>
    </w:p>
    <w:p w14:paraId="6E3A37FB" w14:textId="77777777" w:rsidR="007223A0" w:rsidRPr="003C58AD" w:rsidRDefault="007223A0" w:rsidP="007223A0">
      <w:pPr>
        <w:widowControl/>
        <w:snapToGrid w:val="0"/>
        <w:spacing w:line="360" w:lineRule="auto"/>
        <w:rPr>
          <w:rFonts w:ascii="Book Antiqua" w:eastAsia="宋体" w:hAnsi="Book Antiqua" w:cs="Helvetica"/>
          <w:b/>
          <w:kern w:val="0"/>
          <w:sz w:val="24"/>
          <w:szCs w:val="24"/>
          <w:lang w:val="el-GR" w:eastAsia="en-US"/>
        </w:rPr>
      </w:pPr>
      <w:r w:rsidRPr="003C58AD">
        <w:rPr>
          <w:rFonts w:ascii="Book Antiqua" w:eastAsia="宋体" w:hAnsi="Book Antiqua" w:cs="Helvetica"/>
          <w:b/>
          <w:kern w:val="0"/>
          <w:sz w:val="24"/>
          <w:szCs w:val="24"/>
          <w:lang w:val="el-GR" w:eastAsia="en-US"/>
        </w:rPr>
        <w:t>Peer-review report’s scientific quality classification</w:t>
      </w:r>
    </w:p>
    <w:p w14:paraId="4A8299E2" w14:textId="77777777" w:rsidR="007223A0" w:rsidRPr="003C58AD" w:rsidRDefault="007223A0" w:rsidP="007223A0">
      <w:pPr>
        <w:widowControl/>
        <w:snapToGrid w:val="0"/>
        <w:spacing w:line="360" w:lineRule="auto"/>
        <w:rPr>
          <w:rFonts w:ascii="Book Antiqua" w:eastAsia="宋体" w:hAnsi="Book Antiqua" w:cs="Helvetica"/>
          <w:kern w:val="0"/>
          <w:sz w:val="24"/>
          <w:szCs w:val="24"/>
          <w:lang w:val="el-GR" w:eastAsia="zh-CN"/>
        </w:rPr>
      </w:pPr>
      <w:r w:rsidRPr="003C58AD">
        <w:rPr>
          <w:rFonts w:ascii="Book Antiqua" w:eastAsia="宋体" w:hAnsi="Book Antiqua" w:cs="Helvetica"/>
          <w:kern w:val="0"/>
          <w:sz w:val="24"/>
          <w:szCs w:val="24"/>
          <w:lang w:val="el-GR" w:eastAsia="en-US"/>
        </w:rPr>
        <w:t xml:space="preserve">Grade A (Excellent): </w:t>
      </w:r>
      <w:r w:rsidRPr="003C58AD">
        <w:rPr>
          <w:rFonts w:ascii="Book Antiqua" w:eastAsia="宋体" w:hAnsi="Book Antiqua" w:cs="Helvetica"/>
          <w:kern w:val="0"/>
          <w:sz w:val="24"/>
          <w:szCs w:val="24"/>
          <w:lang w:val="el-GR" w:eastAsia="zh-CN"/>
        </w:rPr>
        <w:t>0</w:t>
      </w:r>
    </w:p>
    <w:p w14:paraId="0F565D21" w14:textId="35EAD396" w:rsidR="007223A0" w:rsidRPr="003C58AD" w:rsidRDefault="007223A0" w:rsidP="007223A0">
      <w:pPr>
        <w:widowControl/>
        <w:snapToGrid w:val="0"/>
        <w:spacing w:line="360" w:lineRule="auto"/>
        <w:rPr>
          <w:rFonts w:ascii="Book Antiqua" w:eastAsia="宋体" w:hAnsi="Book Antiqua" w:cs="Helvetica"/>
          <w:kern w:val="0"/>
          <w:sz w:val="24"/>
          <w:szCs w:val="24"/>
          <w:lang w:val="el-GR" w:eastAsia="zh-CN"/>
        </w:rPr>
      </w:pPr>
      <w:r w:rsidRPr="003C58AD">
        <w:rPr>
          <w:rFonts w:ascii="Book Antiqua" w:eastAsia="宋体" w:hAnsi="Book Antiqua" w:cs="Helvetica"/>
          <w:kern w:val="0"/>
          <w:sz w:val="24"/>
          <w:szCs w:val="24"/>
          <w:lang w:val="el-GR" w:eastAsia="en-US"/>
        </w:rPr>
        <w:t xml:space="preserve">Grade B (Very good): </w:t>
      </w:r>
      <w:r w:rsidR="000A57D3" w:rsidRPr="003C58AD">
        <w:rPr>
          <w:rFonts w:ascii="Book Antiqua" w:eastAsia="宋体" w:hAnsi="Book Antiqua" w:cs="Helvetica"/>
          <w:kern w:val="0"/>
          <w:sz w:val="24"/>
          <w:szCs w:val="24"/>
          <w:lang w:val="el-GR" w:eastAsia="zh-CN"/>
        </w:rPr>
        <w:t>B</w:t>
      </w:r>
    </w:p>
    <w:p w14:paraId="7F3F6F49" w14:textId="5FB12C0F" w:rsidR="007223A0" w:rsidRPr="003C58AD" w:rsidRDefault="007223A0" w:rsidP="007223A0">
      <w:pPr>
        <w:widowControl/>
        <w:snapToGrid w:val="0"/>
        <w:spacing w:line="360" w:lineRule="auto"/>
        <w:rPr>
          <w:rFonts w:ascii="Book Antiqua" w:eastAsia="宋体" w:hAnsi="Book Antiqua" w:cs="Helvetica"/>
          <w:kern w:val="0"/>
          <w:sz w:val="24"/>
          <w:szCs w:val="24"/>
          <w:lang w:val="el-GR" w:eastAsia="zh-CN"/>
        </w:rPr>
      </w:pPr>
      <w:r w:rsidRPr="003C58AD">
        <w:rPr>
          <w:rFonts w:ascii="Book Antiqua" w:eastAsia="宋体" w:hAnsi="Book Antiqua" w:cs="Helvetica"/>
          <w:kern w:val="0"/>
          <w:sz w:val="24"/>
          <w:szCs w:val="24"/>
          <w:lang w:val="el-GR" w:eastAsia="en-US"/>
        </w:rPr>
        <w:t xml:space="preserve">Grade C (Good): </w:t>
      </w:r>
      <w:r w:rsidR="000A57D3" w:rsidRPr="003C58AD">
        <w:rPr>
          <w:rFonts w:ascii="Book Antiqua" w:eastAsia="宋体" w:hAnsi="Book Antiqua" w:cs="Helvetica"/>
          <w:kern w:val="0"/>
          <w:sz w:val="24"/>
          <w:szCs w:val="24"/>
          <w:lang w:val="el-GR" w:eastAsia="zh-CN"/>
        </w:rPr>
        <w:t>C, C</w:t>
      </w:r>
    </w:p>
    <w:p w14:paraId="3F9D3B7B" w14:textId="77777777" w:rsidR="007223A0" w:rsidRPr="003C58AD" w:rsidRDefault="007223A0" w:rsidP="007223A0">
      <w:pPr>
        <w:widowControl/>
        <w:snapToGrid w:val="0"/>
        <w:spacing w:line="360" w:lineRule="auto"/>
        <w:rPr>
          <w:rFonts w:ascii="Book Antiqua" w:eastAsia="宋体" w:hAnsi="Book Antiqua" w:cs="Helvetica"/>
          <w:kern w:val="0"/>
          <w:sz w:val="24"/>
          <w:szCs w:val="24"/>
          <w:lang w:val="el-GR" w:eastAsia="en-US"/>
        </w:rPr>
      </w:pPr>
      <w:r w:rsidRPr="003C58AD">
        <w:rPr>
          <w:rFonts w:ascii="Book Antiqua" w:eastAsia="宋体" w:hAnsi="Book Antiqua" w:cs="Helvetica"/>
          <w:kern w:val="0"/>
          <w:sz w:val="24"/>
          <w:szCs w:val="24"/>
          <w:lang w:val="el-GR" w:eastAsia="en-US"/>
        </w:rPr>
        <w:t xml:space="preserve">Grade D (Fair): 0 </w:t>
      </w:r>
    </w:p>
    <w:p w14:paraId="0DFFB02F" w14:textId="77777777" w:rsidR="007223A0" w:rsidRPr="003C58AD" w:rsidRDefault="007223A0" w:rsidP="007223A0">
      <w:pPr>
        <w:widowControl/>
        <w:snapToGrid w:val="0"/>
        <w:spacing w:line="360" w:lineRule="auto"/>
        <w:rPr>
          <w:rFonts w:ascii="Book Antiqua" w:eastAsia="宋体" w:hAnsi="Book Antiqua" w:cs="Calibri"/>
          <w:noProof/>
          <w:kern w:val="0"/>
          <w:sz w:val="24"/>
          <w:szCs w:val="24"/>
          <w:lang w:eastAsia="en-US"/>
        </w:rPr>
      </w:pPr>
      <w:r w:rsidRPr="003C58AD">
        <w:rPr>
          <w:rFonts w:ascii="Book Antiqua" w:eastAsia="宋体" w:hAnsi="Book Antiqua" w:cs="Helvetica"/>
          <w:kern w:val="0"/>
          <w:sz w:val="24"/>
          <w:szCs w:val="24"/>
          <w:lang w:val="el-GR" w:eastAsia="en-US"/>
        </w:rPr>
        <w:t>Grade E (Poor): 0</w:t>
      </w:r>
    </w:p>
    <w:bookmarkEnd w:id="36"/>
    <w:p w14:paraId="2516AE07" w14:textId="77777777" w:rsidR="007223A0" w:rsidRPr="003C58AD" w:rsidRDefault="007223A0" w:rsidP="007223A0">
      <w:pPr>
        <w:widowControl/>
        <w:snapToGrid w:val="0"/>
        <w:spacing w:line="360" w:lineRule="auto"/>
        <w:rPr>
          <w:rFonts w:ascii="Book Antiqua" w:eastAsia="宋体" w:hAnsi="Book Antiqua" w:cs="Calibri"/>
          <w:noProof/>
          <w:kern w:val="0"/>
          <w:sz w:val="24"/>
          <w:szCs w:val="24"/>
          <w:lang w:val="en-GB" w:eastAsia="zh-CN"/>
        </w:rPr>
      </w:pPr>
    </w:p>
    <w:p w14:paraId="721F09CC" w14:textId="448AC542" w:rsidR="007223A0" w:rsidRPr="003C58AD" w:rsidRDefault="007223A0" w:rsidP="007223A0">
      <w:pPr>
        <w:snapToGrid w:val="0"/>
        <w:spacing w:line="360" w:lineRule="auto"/>
        <w:ind w:right="120"/>
        <w:rPr>
          <w:rFonts w:ascii="Book Antiqua" w:eastAsia="宋体" w:hAnsi="Book Antiqua" w:cs="Courier New"/>
          <w:b/>
          <w:sz w:val="24"/>
          <w:szCs w:val="24"/>
          <w:lang w:eastAsia="zh-CN"/>
        </w:rPr>
      </w:pPr>
      <w:bookmarkStart w:id="37" w:name="_Hlk29216555"/>
      <w:r w:rsidRPr="003C58AD">
        <w:rPr>
          <w:rFonts w:ascii="Book Antiqua" w:eastAsia="宋体" w:hAnsi="Book Antiqua" w:cs="Courier New"/>
          <w:b/>
          <w:sz w:val="24"/>
          <w:szCs w:val="24"/>
          <w:lang w:eastAsia="zh-CN"/>
        </w:rPr>
        <w:t>P-Reviewer:</w:t>
      </w:r>
      <w:r w:rsidR="000A57D3" w:rsidRPr="003C58AD">
        <w:t xml:space="preserve"> </w:t>
      </w:r>
      <w:r w:rsidR="000A57D3" w:rsidRPr="003C58AD">
        <w:rPr>
          <w:rFonts w:ascii="Book Antiqua" w:eastAsia="宋体" w:hAnsi="Book Antiqua" w:cs="Courier New"/>
          <w:bCs/>
          <w:sz w:val="24"/>
          <w:szCs w:val="24"/>
          <w:lang w:eastAsia="zh-CN"/>
        </w:rPr>
        <w:t>Sun XT,</w:t>
      </w:r>
      <w:r w:rsidR="000A57D3" w:rsidRPr="003C58AD">
        <w:rPr>
          <w:bCs/>
        </w:rPr>
        <w:t xml:space="preserve"> </w:t>
      </w:r>
      <w:r w:rsidR="000A57D3" w:rsidRPr="003C58AD">
        <w:rPr>
          <w:rFonts w:ascii="Book Antiqua" w:eastAsia="宋体" w:hAnsi="Book Antiqua" w:cs="Courier New"/>
          <w:bCs/>
          <w:sz w:val="24"/>
          <w:szCs w:val="24"/>
          <w:lang w:eastAsia="zh-CN"/>
        </w:rPr>
        <w:t>Yamada A,</w:t>
      </w:r>
      <w:r w:rsidR="000A57D3" w:rsidRPr="003C58AD">
        <w:rPr>
          <w:bCs/>
        </w:rPr>
        <w:t xml:space="preserve"> </w:t>
      </w:r>
      <w:r w:rsidR="000A57D3" w:rsidRPr="003C58AD">
        <w:rPr>
          <w:rFonts w:ascii="Book Antiqua" w:eastAsia="宋体" w:hAnsi="Book Antiqua" w:cs="Courier New"/>
          <w:bCs/>
          <w:sz w:val="24"/>
          <w:szCs w:val="24"/>
          <w:lang w:eastAsia="zh-CN"/>
        </w:rPr>
        <w:t>Yu B</w:t>
      </w:r>
      <w:r w:rsidRPr="003C58AD">
        <w:rPr>
          <w:rFonts w:ascii="Book Antiqua" w:eastAsia="宋体" w:hAnsi="Book Antiqua" w:cs="Courier New"/>
          <w:b/>
          <w:sz w:val="24"/>
          <w:szCs w:val="24"/>
          <w:lang w:eastAsia="zh-CN"/>
        </w:rPr>
        <w:t xml:space="preserve"> S-Editor: </w:t>
      </w:r>
      <w:r w:rsidRPr="003C58AD">
        <w:rPr>
          <w:rFonts w:ascii="Book Antiqua" w:eastAsia="宋体" w:hAnsi="Book Antiqua" w:cs="Courier New" w:hint="eastAsia"/>
          <w:sz w:val="24"/>
          <w:szCs w:val="24"/>
          <w:lang w:eastAsia="zh-CN"/>
        </w:rPr>
        <w:t>Wang YQ</w:t>
      </w:r>
      <w:r w:rsidRPr="003C58AD">
        <w:rPr>
          <w:rFonts w:ascii="Book Antiqua" w:eastAsia="宋体" w:hAnsi="Book Antiqua" w:cs="Courier New"/>
          <w:b/>
          <w:sz w:val="24"/>
          <w:szCs w:val="24"/>
          <w:lang w:eastAsia="zh-CN"/>
        </w:rPr>
        <w:t xml:space="preserve"> L-Editor:</w:t>
      </w:r>
      <w:r w:rsidR="00C70A19" w:rsidRPr="003C58AD">
        <w:rPr>
          <w:rFonts w:ascii="Book Antiqua" w:eastAsia="宋体" w:hAnsi="Book Antiqua" w:cs="Courier New" w:hint="eastAsia"/>
          <w:b/>
          <w:sz w:val="24"/>
          <w:szCs w:val="24"/>
          <w:lang w:eastAsia="zh-CN"/>
        </w:rPr>
        <w:t xml:space="preserve"> A </w:t>
      </w:r>
      <w:r w:rsidRPr="003C58AD">
        <w:rPr>
          <w:rFonts w:ascii="Book Antiqua" w:eastAsia="宋体" w:hAnsi="Book Antiqua" w:cs="Courier New"/>
          <w:b/>
          <w:sz w:val="24"/>
          <w:szCs w:val="24"/>
          <w:lang w:eastAsia="zh-CN"/>
        </w:rPr>
        <w:t xml:space="preserve"> E-Editor:</w:t>
      </w:r>
      <w:bookmarkEnd w:id="37"/>
      <w:r w:rsidRPr="003C58AD">
        <w:rPr>
          <w:rFonts w:ascii="Book Antiqua" w:eastAsia="宋体" w:hAnsi="Book Antiqua" w:cs="Courier New"/>
          <w:b/>
          <w:sz w:val="24"/>
          <w:szCs w:val="24"/>
          <w:lang w:eastAsia="zh-CN"/>
        </w:rPr>
        <w:t xml:space="preserve"> </w:t>
      </w:r>
      <w:bookmarkEnd w:id="31"/>
      <w:r w:rsidR="00C70A19" w:rsidRPr="003C58AD">
        <w:rPr>
          <w:rFonts w:ascii="Book Antiqua" w:eastAsia="宋体" w:hAnsi="Book Antiqua" w:cs="Courier New" w:hint="eastAsia"/>
          <w:sz w:val="24"/>
          <w:szCs w:val="24"/>
          <w:lang w:eastAsia="zh-CN"/>
        </w:rPr>
        <w:t>Ma YJ</w:t>
      </w:r>
    </w:p>
    <w:bookmarkEnd w:id="32"/>
    <w:p w14:paraId="2BC7CD59" w14:textId="4FD9DE99" w:rsidR="00863E28" w:rsidRPr="003C58AD" w:rsidRDefault="00863E28">
      <w:pPr>
        <w:widowControl/>
        <w:jc w:val="left"/>
        <w:rPr>
          <w:rFonts w:ascii="Book Antiqua" w:eastAsia="宋体" w:hAnsi="Book Antiqua" w:cs="Courier New"/>
          <w:b/>
          <w:sz w:val="24"/>
          <w:szCs w:val="24"/>
          <w:lang w:eastAsia="zh-CN"/>
        </w:rPr>
      </w:pPr>
      <w:r w:rsidRPr="003C58AD">
        <w:rPr>
          <w:rFonts w:ascii="Book Antiqua" w:eastAsia="宋体" w:hAnsi="Book Antiqua" w:cs="Courier New"/>
          <w:b/>
          <w:sz w:val="24"/>
          <w:szCs w:val="24"/>
          <w:lang w:eastAsia="zh-CN"/>
        </w:rPr>
        <w:br w:type="page"/>
      </w:r>
    </w:p>
    <w:p w14:paraId="2D7EF78A" w14:textId="77777777" w:rsidR="00863E28" w:rsidRPr="003C58AD" w:rsidRDefault="00863E28" w:rsidP="00863E28">
      <w:pPr>
        <w:widowControl/>
        <w:adjustRightInd w:val="0"/>
        <w:snapToGrid w:val="0"/>
        <w:spacing w:line="360" w:lineRule="auto"/>
        <w:rPr>
          <w:rFonts w:ascii="Book Antiqua" w:eastAsia="宋体" w:hAnsi="Book Antiqua" w:cs="Times New Roman"/>
          <w:b/>
          <w:kern w:val="0"/>
          <w:sz w:val="24"/>
          <w:szCs w:val="24"/>
          <w:lang w:val="el-GR" w:eastAsia="en-US"/>
        </w:rPr>
      </w:pPr>
      <w:bookmarkStart w:id="38" w:name="_Hlk35132076"/>
      <w:bookmarkStart w:id="39" w:name="_Hlk27143547"/>
      <w:r w:rsidRPr="003C58AD">
        <w:rPr>
          <w:rFonts w:ascii="Book Antiqua" w:eastAsia="宋体" w:hAnsi="Book Antiqua" w:cs="Times New Roman"/>
          <w:b/>
          <w:kern w:val="0"/>
          <w:sz w:val="24"/>
          <w:szCs w:val="24"/>
          <w:lang w:val="el-GR" w:eastAsia="en-US"/>
        </w:rPr>
        <w:lastRenderedPageBreak/>
        <w:t>Figure Legends</w:t>
      </w:r>
    </w:p>
    <w:bookmarkEnd w:id="33"/>
    <w:bookmarkEnd w:id="38"/>
    <w:bookmarkEnd w:id="39"/>
    <w:p w14:paraId="22DC0A78" w14:textId="6A52E90F" w:rsidR="00265348" w:rsidRPr="003C58AD" w:rsidRDefault="00863E28" w:rsidP="00B037C3">
      <w:pPr>
        <w:snapToGrid w:val="0"/>
        <w:spacing w:line="360" w:lineRule="auto"/>
        <w:rPr>
          <w:rFonts w:ascii="Book Antiqua" w:hAnsi="Book Antiqua" w:cs="Times New Roman"/>
          <w:b/>
          <w:sz w:val="24"/>
          <w:szCs w:val="24"/>
        </w:rPr>
      </w:pPr>
      <w:r w:rsidRPr="003C58AD">
        <w:rPr>
          <w:noProof/>
          <w:lang w:eastAsia="zh-CN"/>
        </w:rPr>
        <w:drawing>
          <wp:inline distT="0" distB="0" distL="0" distR="0" wp14:anchorId="09C3D9DE" wp14:editId="112DD3BA">
            <wp:extent cx="5423973" cy="1637968"/>
            <wp:effectExtent l="0" t="0" r="571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3409" cy="1640818"/>
                    </a:xfrm>
                    <a:prstGeom prst="rect">
                      <a:avLst/>
                    </a:prstGeom>
                  </pic:spPr>
                </pic:pic>
              </a:graphicData>
            </a:graphic>
          </wp:inline>
        </w:drawing>
      </w:r>
    </w:p>
    <w:p w14:paraId="02476B22" w14:textId="7BBACB61" w:rsidR="00F75F9C" w:rsidRPr="003C58AD" w:rsidRDefault="00F75F9C" w:rsidP="00B037C3">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Figure 1</w:t>
      </w:r>
      <w:r w:rsidR="00863E28" w:rsidRPr="003C58AD">
        <w:rPr>
          <w:rFonts w:ascii="Book Antiqua" w:hAnsi="Book Antiqua" w:cs="Times New Roman"/>
          <w:b/>
          <w:sz w:val="24"/>
          <w:szCs w:val="24"/>
        </w:rPr>
        <w:t xml:space="preserve"> </w:t>
      </w:r>
      <w:r w:rsidRPr="003C58AD">
        <w:rPr>
          <w:rFonts w:ascii="Book Antiqua" w:hAnsi="Book Antiqua" w:cs="Times New Roman"/>
          <w:b/>
          <w:sz w:val="24"/>
          <w:szCs w:val="24"/>
        </w:rPr>
        <w:t xml:space="preserve">Example of </w:t>
      </w:r>
      <w:r w:rsidR="00863E28" w:rsidRPr="003C58AD">
        <w:rPr>
          <w:rFonts w:ascii="Book Antiqua" w:hAnsi="Book Antiqua" w:cs="Times New Roman"/>
          <w:b/>
          <w:sz w:val="24"/>
          <w:szCs w:val="24"/>
        </w:rPr>
        <w:t>hyperplastic polyps</w:t>
      </w:r>
      <w:r w:rsidR="00863E28" w:rsidRPr="003C58AD">
        <w:rPr>
          <w:rFonts w:ascii="Book Antiqua" w:eastAsia="等线" w:hAnsi="Book Antiqua" w:cs="Times New Roman" w:hint="eastAsia"/>
          <w:b/>
          <w:sz w:val="24"/>
          <w:szCs w:val="24"/>
          <w:lang w:eastAsia="zh-CN"/>
        </w:rPr>
        <w:t>.</w:t>
      </w:r>
      <w:r w:rsidR="00863E28" w:rsidRPr="003C58AD">
        <w:rPr>
          <w:rFonts w:ascii="Book Antiqua" w:eastAsia="等线" w:hAnsi="Book Antiqua" w:cs="Times New Roman"/>
          <w:b/>
          <w:sz w:val="24"/>
          <w:szCs w:val="24"/>
          <w:lang w:eastAsia="zh-CN"/>
        </w:rPr>
        <w:t xml:space="preserve"> </w:t>
      </w:r>
      <w:r w:rsidR="00A23A9F" w:rsidRPr="003C58AD">
        <w:rPr>
          <w:rFonts w:ascii="Book Antiqua" w:hAnsi="Book Antiqua" w:cs="Times New Roman"/>
          <w:sz w:val="24"/>
          <w:szCs w:val="24"/>
        </w:rPr>
        <w:t xml:space="preserve">A: </w:t>
      </w:r>
      <w:r w:rsidRPr="003C58AD">
        <w:rPr>
          <w:rFonts w:ascii="Book Antiqua" w:hAnsi="Book Antiqua" w:cs="Times New Roman"/>
          <w:sz w:val="24"/>
          <w:szCs w:val="24"/>
        </w:rPr>
        <w:t>White light endoscopic view. A slightly discolored, flat elevated lesion measuring 3 mm in size was detected in the sigmoid colon</w:t>
      </w:r>
      <w:r w:rsidR="00130098" w:rsidRPr="003C58AD">
        <w:rPr>
          <w:rFonts w:ascii="Book Antiqua" w:hAnsi="Book Antiqua" w:cs="Times New Roman"/>
          <w:sz w:val="24"/>
          <w:szCs w:val="24"/>
        </w:rPr>
        <w:t xml:space="preserve">; </w:t>
      </w:r>
      <w:r w:rsidR="00555BBB" w:rsidRPr="003C58AD">
        <w:rPr>
          <w:rFonts w:ascii="Book Antiqua" w:eastAsia="MS Mincho" w:hAnsi="Book Antiqua" w:cs="Times New Roman"/>
          <w:sz w:val="24"/>
          <w:szCs w:val="24"/>
        </w:rPr>
        <w:t xml:space="preserve">B: </w:t>
      </w:r>
      <w:r w:rsidR="00130098" w:rsidRPr="003C58AD">
        <w:rPr>
          <w:rFonts w:ascii="Book Antiqua" w:hAnsi="Book Antiqua" w:cs="Times New Roman"/>
          <w:sz w:val="24"/>
          <w:szCs w:val="24"/>
        </w:rPr>
        <w:t>Narrow-band imaging</w:t>
      </w:r>
      <w:r w:rsidR="00130098" w:rsidRPr="003C58AD">
        <w:rPr>
          <w:rFonts w:ascii="Book Antiqua" w:eastAsia="MS Mincho" w:hAnsi="Book Antiqua" w:cs="Times New Roman"/>
          <w:sz w:val="24"/>
          <w:szCs w:val="24"/>
        </w:rPr>
        <w:t xml:space="preserve"> </w:t>
      </w:r>
      <w:r w:rsidRPr="003C58AD">
        <w:rPr>
          <w:rFonts w:ascii="Book Antiqua" w:eastAsia="MS Mincho" w:hAnsi="Book Antiqua" w:cs="Times New Roman"/>
          <w:sz w:val="24"/>
          <w:szCs w:val="24"/>
        </w:rPr>
        <w:t xml:space="preserve">endoscopic view. The lesion was detected as a whitish lesion without expanded, brown </w:t>
      </w:r>
      <w:r w:rsidR="00D26B76" w:rsidRPr="003C58AD">
        <w:rPr>
          <w:rFonts w:ascii="Book Antiqua" w:eastAsia="MS Mincho" w:hAnsi="Book Antiqua" w:cs="Times New Roman"/>
          <w:sz w:val="24"/>
          <w:szCs w:val="24"/>
        </w:rPr>
        <w:t>meshed capillary</w:t>
      </w:r>
      <w:r w:rsidRPr="003C58AD">
        <w:rPr>
          <w:rFonts w:ascii="Book Antiqua" w:eastAsia="MS Mincho" w:hAnsi="Book Antiqua" w:cs="Times New Roman"/>
          <w:sz w:val="24"/>
          <w:szCs w:val="24"/>
        </w:rPr>
        <w:t xml:space="preserve"> vessels, which are seen in conventional adenomas</w:t>
      </w:r>
      <w:r w:rsidR="00130098" w:rsidRPr="003C58AD">
        <w:rPr>
          <w:rFonts w:ascii="Book Antiqua" w:eastAsia="MS Mincho" w:hAnsi="Book Antiqua" w:cs="Times New Roman"/>
          <w:sz w:val="24"/>
          <w:szCs w:val="24"/>
        </w:rPr>
        <w:t xml:space="preserve">; </w:t>
      </w:r>
      <w:r w:rsidR="00555BBB" w:rsidRPr="003C58AD">
        <w:rPr>
          <w:rFonts w:ascii="Book Antiqua" w:eastAsia="MS Mincho" w:hAnsi="Book Antiqua" w:cs="Times New Roman"/>
          <w:sz w:val="24"/>
          <w:szCs w:val="24"/>
        </w:rPr>
        <w:t xml:space="preserve">C: </w:t>
      </w:r>
      <w:r w:rsidRPr="003C58AD">
        <w:rPr>
          <w:rFonts w:ascii="Book Antiqua" w:eastAsia="MS Mincho" w:hAnsi="Book Antiqua" w:cs="Times New Roman"/>
          <w:sz w:val="24"/>
          <w:szCs w:val="24"/>
        </w:rPr>
        <w:t>Chromoendoscopic view. Kudo type II asteroid pits were identified on the lesion surface.</w:t>
      </w:r>
    </w:p>
    <w:p w14:paraId="08E596C0" w14:textId="26204AD5" w:rsidR="001C0017" w:rsidRPr="003C58AD" w:rsidRDefault="001C0017">
      <w:pPr>
        <w:widowControl/>
        <w:jc w:val="left"/>
        <w:rPr>
          <w:rFonts w:ascii="Book Antiqua" w:hAnsi="Book Antiqua" w:cs="Times New Roman"/>
          <w:sz w:val="24"/>
          <w:szCs w:val="24"/>
        </w:rPr>
      </w:pPr>
      <w:r w:rsidRPr="003C58AD">
        <w:rPr>
          <w:rFonts w:ascii="Book Antiqua" w:hAnsi="Book Antiqua" w:cs="Times New Roman"/>
          <w:sz w:val="24"/>
          <w:szCs w:val="24"/>
        </w:rPr>
        <w:br w:type="page"/>
      </w:r>
    </w:p>
    <w:p w14:paraId="178CC594" w14:textId="22D3B473" w:rsidR="008556FC" w:rsidRPr="003C58AD" w:rsidRDefault="00130098" w:rsidP="00B037C3">
      <w:pPr>
        <w:snapToGrid w:val="0"/>
        <w:spacing w:line="360" w:lineRule="auto"/>
        <w:rPr>
          <w:rFonts w:ascii="Book Antiqua" w:hAnsi="Book Antiqua" w:cs="Times New Roman"/>
          <w:b/>
          <w:sz w:val="24"/>
          <w:szCs w:val="24"/>
        </w:rPr>
      </w:pPr>
      <w:r w:rsidRPr="003C58AD">
        <w:rPr>
          <w:noProof/>
          <w:lang w:eastAsia="zh-CN"/>
        </w:rPr>
        <w:lastRenderedPageBreak/>
        <w:drawing>
          <wp:inline distT="0" distB="0" distL="0" distR="0" wp14:anchorId="2EBE611E" wp14:editId="0A155B73">
            <wp:extent cx="5375492" cy="319642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4628" cy="3201858"/>
                    </a:xfrm>
                    <a:prstGeom prst="rect">
                      <a:avLst/>
                    </a:prstGeom>
                  </pic:spPr>
                </pic:pic>
              </a:graphicData>
            </a:graphic>
          </wp:inline>
        </w:drawing>
      </w:r>
    </w:p>
    <w:p w14:paraId="1D509720" w14:textId="2C24BECF" w:rsidR="001C0017" w:rsidRPr="003C58AD" w:rsidRDefault="00F75F9C" w:rsidP="00B037C3">
      <w:pPr>
        <w:snapToGrid w:val="0"/>
        <w:spacing w:line="360" w:lineRule="auto"/>
        <w:rPr>
          <w:rFonts w:ascii="Book Antiqua" w:hAnsi="Book Antiqua" w:cs="Times New Roman"/>
          <w:sz w:val="24"/>
          <w:szCs w:val="24"/>
        </w:rPr>
      </w:pPr>
      <w:r w:rsidRPr="003C58AD">
        <w:rPr>
          <w:rFonts w:ascii="Book Antiqua" w:hAnsi="Book Antiqua" w:cs="Times New Roman"/>
          <w:b/>
          <w:sz w:val="24"/>
          <w:szCs w:val="24"/>
        </w:rPr>
        <w:t>Figure 2</w:t>
      </w:r>
      <w:r w:rsidR="00130098" w:rsidRPr="003C58AD">
        <w:rPr>
          <w:rFonts w:ascii="Book Antiqua" w:hAnsi="Book Antiqua" w:cs="Times New Roman"/>
          <w:b/>
          <w:sz w:val="24"/>
          <w:szCs w:val="24"/>
        </w:rPr>
        <w:t xml:space="preserve"> </w:t>
      </w:r>
      <w:r w:rsidRPr="003C58AD">
        <w:rPr>
          <w:rFonts w:ascii="Book Antiqua" w:hAnsi="Book Antiqua" w:cs="Times New Roman"/>
          <w:b/>
          <w:sz w:val="24"/>
          <w:szCs w:val="24"/>
        </w:rPr>
        <w:t xml:space="preserve">Endoscopic features of </w:t>
      </w:r>
      <w:r w:rsidR="00130098" w:rsidRPr="003C58AD">
        <w:rPr>
          <w:rFonts w:ascii="Book Antiqua" w:hAnsi="Book Antiqua" w:cs="Times New Roman"/>
          <w:b/>
          <w:sz w:val="24"/>
          <w:szCs w:val="24"/>
        </w:rPr>
        <w:t>sessile serrated lesions.</w:t>
      </w:r>
      <w:r w:rsidR="00130098" w:rsidRPr="003C58AD">
        <w:rPr>
          <w:rFonts w:ascii="Book Antiqua" w:eastAsia="等线" w:hAnsi="Book Antiqua" w:cs="Times New Roman" w:hint="eastAsia"/>
          <w:b/>
          <w:sz w:val="24"/>
          <w:szCs w:val="24"/>
          <w:lang w:eastAsia="zh-CN"/>
        </w:rPr>
        <w:t xml:space="preserve"> </w:t>
      </w:r>
      <w:r w:rsidR="00062C0C" w:rsidRPr="003C58AD">
        <w:rPr>
          <w:rFonts w:ascii="Book Antiqua" w:hAnsi="Book Antiqua" w:cs="Times New Roman"/>
          <w:sz w:val="24"/>
          <w:szCs w:val="24"/>
        </w:rPr>
        <w:t xml:space="preserve">A: </w:t>
      </w:r>
      <w:r w:rsidRPr="003C58AD">
        <w:rPr>
          <w:rFonts w:ascii="Book Antiqua" w:hAnsi="Book Antiqua" w:cs="Times New Roman"/>
          <w:sz w:val="24"/>
          <w:szCs w:val="24"/>
        </w:rPr>
        <w:t>Mucous cap (white light endoscopy)</w:t>
      </w:r>
      <w:r w:rsidR="0013009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B:</w:t>
      </w:r>
      <w:r w:rsidR="00062C0C" w:rsidRPr="003C58AD">
        <w:rPr>
          <w:rFonts w:ascii="Book Antiqua" w:hAnsi="Book Antiqua" w:cs="Times New Roman"/>
          <w:sz w:val="24"/>
          <w:szCs w:val="24"/>
        </w:rPr>
        <w:t xml:space="preserve"> </w:t>
      </w:r>
      <w:r w:rsidRPr="003C58AD">
        <w:rPr>
          <w:rFonts w:ascii="Book Antiqua" w:hAnsi="Book Antiqua" w:cs="Times New Roman"/>
          <w:sz w:val="24"/>
          <w:szCs w:val="24"/>
        </w:rPr>
        <w:t xml:space="preserve">Red cap sign </w:t>
      </w:r>
      <w:r w:rsidR="00130098" w:rsidRPr="003C58AD">
        <w:rPr>
          <w:rFonts w:ascii="Book Antiqua" w:hAnsi="Book Antiqua" w:cs="Times New Roman"/>
          <w:sz w:val="24"/>
          <w:szCs w:val="24"/>
        </w:rPr>
        <w:t>[narrow-band imaging (</w:t>
      </w:r>
      <w:r w:rsidRPr="003C58AD">
        <w:rPr>
          <w:rFonts w:ascii="Book Antiqua" w:hAnsi="Book Antiqua" w:cs="Times New Roman"/>
          <w:sz w:val="24"/>
          <w:szCs w:val="24"/>
        </w:rPr>
        <w:t>NBI</w:t>
      </w:r>
      <w:r w:rsidR="00130098" w:rsidRPr="003C58AD">
        <w:rPr>
          <w:rFonts w:ascii="Book Antiqua" w:hAnsi="Book Antiqua" w:cs="Times New Roman"/>
          <w:sz w:val="24"/>
          <w:szCs w:val="24"/>
        </w:rPr>
        <w:t>)</w:t>
      </w:r>
      <w:r w:rsidRPr="003C58AD">
        <w:rPr>
          <w:rFonts w:ascii="Book Antiqua" w:hAnsi="Book Antiqua" w:cs="Times New Roman"/>
          <w:sz w:val="24"/>
          <w:szCs w:val="24"/>
        </w:rPr>
        <w:t xml:space="preserve"> endoscopy</w:t>
      </w:r>
      <w:r w:rsidR="00130098" w:rsidRPr="003C58AD">
        <w:rPr>
          <w:rFonts w:ascii="Book Antiqua" w:hAnsi="Book Antiqua" w:cs="Times New Roman"/>
          <w:sz w:val="24"/>
          <w:szCs w:val="24"/>
        </w:rPr>
        <w:t xml:space="preserve">]; </w:t>
      </w:r>
      <w:r w:rsidR="00062C0C" w:rsidRPr="003C58AD">
        <w:rPr>
          <w:rFonts w:ascii="Book Antiqua" w:hAnsi="Book Antiqua" w:cs="Times New Roman"/>
          <w:sz w:val="24"/>
          <w:szCs w:val="24"/>
        </w:rPr>
        <w:t>C:</w:t>
      </w:r>
      <w:r w:rsidR="00C55E3C" w:rsidRPr="003C58AD">
        <w:rPr>
          <w:rFonts w:ascii="Book Antiqua" w:hAnsi="Book Antiqua" w:cs="Times New Roman"/>
          <w:sz w:val="24"/>
          <w:szCs w:val="24"/>
        </w:rPr>
        <w:t xml:space="preserve"> </w:t>
      </w:r>
      <w:r w:rsidRPr="003C58AD">
        <w:rPr>
          <w:rFonts w:ascii="Book Antiqua" w:hAnsi="Book Antiqua" w:cs="Times New Roman"/>
          <w:sz w:val="24"/>
          <w:szCs w:val="24"/>
        </w:rPr>
        <w:t>Cloud-like surface (white light or NBI endoscopy)</w:t>
      </w:r>
      <w:r w:rsidR="00130098" w:rsidRPr="003C58AD">
        <w:rPr>
          <w:rFonts w:ascii="Book Antiqua" w:hAnsi="Book Antiqua" w:cs="Times New Roman"/>
          <w:sz w:val="24"/>
          <w:szCs w:val="24"/>
        </w:rPr>
        <w:t xml:space="preserve">; </w:t>
      </w:r>
      <w:r w:rsidR="00062C0C" w:rsidRPr="003C58AD">
        <w:rPr>
          <w:rFonts w:ascii="Book Antiqua" w:hAnsi="Book Antiqua" w:cs="Times New Roman"/>
          <w:sz w:val="24"/>
          <w:szCs w:val="24"/>
        </w:rPr>
        <w:t xml:space="preserve">D: </w:t>
      </w:r>
      <w:r w:rsidRPr="003C58AD">
        <w:rPr>
          <w:rFonts w:ascii="Book Antiqua" w:hAnsi="Book Antiqua" w:cs="Times New Roman"/>
          <w:sz w:val="24"/>
          <w:szCs w:val="24"/>
        </w:rPr>
        <w:t>Dilated and branching vessels (NBI endoscopy)</w:t>
      </w:r>
      <w:r w:rsidR="00130098" w:rsidRPr="003C58AD">
        <w:rPr>
          <w:rFonts w:ascii="Book Antiqua" w:hAnsi="Book Antiqua" w:cs="Times New Roman"/>
          <w:sz w:val="24"/>
          <w:szCs w:val="24"/>
        </w:rPr>
        <w:t xml:space="preserve">; </w:t>
      </w:r>
      <w:r w:rsidR="00062C0C" w:rsidRPr="003C58AD">
        <w:rPr>
          <w:rFonts w:ascii="Book Antiqua" w:hAnsi="Book Antiqua" w:cs="Times New Roman"/>
          <w:sz w:val="24"/>
          <w:szCs w:val="24"/>
        </w:rPr>
        <w:t xml:space="preserve">E: </w:t>
      </w:r>
      <w:r w:rsidRPr="003C58AD">
        <w:rPr>
          <w:rFonts w:ascii="Book Antiqua" w:hAnsi="Book Antiqua" w:cs="Times New Roman"/>
          <w:sz w:val="24"/>
          <w:szCs w:val="24"/>
        </w:rPr>
        <w:t>Expanded crypt openings (NBI endoscopy)</w:t>
      </w:r>
      <w:r w:rsidR="00130098" w:rsidRPr="003C58AD">
        <w:rPr>
          <w:rFonts w:ascii="Book Antiqua" w:hAnsi="Book Antiqua" w:cs="Times New Roman"/>
          <w:sz w:val="24"/>
          <w:szCs w:val="24"/>
        </w:rPr>
        <w:t xml:space="preserve">; </w:t>
      </w:r>
      <w:r w:rsidR="00062C0C" w:rsidRPr="003C58AD">
        <w:rPr>
          <w:rFonts w:ascii="Book Antiqua" w:hAnsi="Book Antiqua" w:cs="Times New Roman"/>
          <w:sz w:val="24"/>
          <w:szCs w:val="24"/>
        </w:rPr>
        <w:t xml:space="preserve">F: </w:t>
      </w:r>
      <w:r w:rsidRPr="003C58AD">
        <w:rPr>
          <w:rFonts w:ascii="Book Antiqua" w:hAnsi="Book Antiqua" w:cs="Times New Roman"/>
          <w:sz w:val="24"/>
          <w:szCs w:val="24"/>
        </w:rPr>
        <w:t>Type II open-shape pits (chromoendoscopy).</w:t>
      </w:r>
    </w:p>
    <w:p w14:paraId="18B8C9C4" w14:textId="77777777" w:rsidR="001C0017" w:rsidRPr="003C58AD" w:rsidRDefault="001C0017">
      <w:pPr>
        <w:widowControl/>
        <w:jc w:val="left"/>
        <w:rPr>
          <w:rFonts w:ascii="Book Antiqua" w:hAnsi="Book Antiqua" w:cs="Times New Roman"/>
          <w:sz w:val="24"/>
          <w:szCs w:val="24"/>
        </w:rPr>
      </w:pPr>
      <w:r w:rsidRPr="003C58AD">
        <w:rPr>
          <w:rFonts w:ascii="Book Antiqua" w:hAnsi="Book Antiqua" w:cs="Times New Roman"/>
          <w:sz w:val="24"/>
          <w:szCs w:val="24"/>
        </w:rPr>
        <w:br w:type="page"/>
      </w:r>
    </w:p>
    <w:p w14:paraId="018D83AD" w14:textId="78DAD33F" w:rsidR="00BB7FDA" w:rsidRPr="003C58AD" w:rsidRDefault="008127F8" w:rsidP="00B037C3">
      <w:pPr>
        <w:snapToGrid w:val="0"/>
        <w:spacing w:line="360" w:lineRule="auto"/>
        <w:rPr>
          <w:rFonts w:ascii="Book Antiqua" w:hAnsi="Book Antiqua" w:cs="Times New Roman"/>
          <w:b/>
          <w:sz w:val="24"/>
          <w:szCs w:val="24"/>
        </w:rPr>
      </w:pPr>
      <w:r w:rsidRPr="003C58AD">
        <w:rPr>
          <w:noProof/>
          <w:lang w:eastAsia="zh-CN"/>
        </w:rPr>
        <w:lastRenderedPageBreak/>
        <w:drawing>
          <wp:inline distT="0" distB="0" distL="0" distR="0" wp14:anchorId="7DE70341" wp14:editId="5DCA8810">
            <wp:extent cx="3989913" cy="3498574"/>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1915" cy="3526635"/>
                    </a:xfrm>
                    <a:prstGeom prst="rect">
                      <a:avLst/>
                    </a:prstGeom>
                  </pic:spPr>
                </pic:pic>
              </a:graphicData>
            </a:graphic>
          </wp:inline>
        </w:drawing>
      </w:r>
    </w:p>
    <w:p w14:paraId="3EF4396E" w14:textId="1EB5DBB1" w:rsidR="001C0017" w:rsidRPr="003C58AD" w:rsidRDefault="00F75F9C" w:rsidP="00B037C3">
      <w:pPr>
        <w:snapToGrid w:val="0"/>
        <w:spacing w:line="360" w:lineRule="auto"/>
        <w:rPr>
          <w:rFonts w:ascii="Book Antiqua" w:hAnsi="Book Antiqua" w:cs="Times New Roman"/>
          <w:sz w:val="24"/>
          <w:szCs w:val="24"/>
        </w:rPr>
      </w:pPr>
      <w:r w:rsidRPr="003C58AD">
        <w:rPr>
          <w:rFonts w:ascii="Book Antiqua" w:hAnsi="Book Antiqua" w:cs="Times New Roman"/>
          <w:b/>
          <w:sz w:val="24"/>
          <w:szCs w:val="24"/>
        </w:rPr>
        <w:t>Figure 3</w:t>
      </w:r>
      <w:r w:rsidR="00130098" w:rsidRPr="003C58AD">
        <w:rPr>
          <w:rFonts w:ascii="Book Antiqua" w:hAnsi="Book Antiqua" w:cs="Times New Roman"/>
          <w:b/>
          <w:sz w:val="24"/>
          <w:szCs w:val="24"/>
        </w:rPr>
        <w:t xml:space="preserve"> </w:t>
      </w:r>
      <w:r w:rsidRPr="003C58AD">
        <w:rPr>
          <w:rFonts w:ascii="Book Antiqua" w:hAnsi="Book Antiqua" w:cs="Times New Roman"/>
          <w:b/>
          <w:sz w:val="24"/>
          <w:szCs w:val="24"/>
        </w:rPr>
        <w:t xml:space="preserve">Endoscopic features of </w:t>
      </w:r>
      <w:r w:rsidR="008127F8" w:rsidRPr="003C58AD">
        <w:rPr>
          <w:rFonts w:ascii="Book Antiqua" w:hAnsi="Book Antiqua" w:cs="Times New Roman"/>
          <w:b/>
          <w:sz w:val="24"/>
          <w:szCs w:val="24"/>
        </w:rPr>
        <w:t>sessile serrated lesion with dysplasia</w:t>
      </w:r>
      <w:r w:rsidR="00130098" w:rsidRPr="003C58AD">
        <w:rPr>
          <w:rFonts w:ascii="Book Antiqua" w:eastAsia="等线" w:hAnsi="Book Antiqua" w:cs="Times New Roman" w:hint="eastAsia"/>
          <w:b/>
          <w:sz w:val="24"/>
          <w:szCs w:val="24"/>
          <w:lang w:eastAsia="zh-CN"/>
        </w:rPr>
        <w:t>.</w:t>
      </w:r>
      <w:r w:rsidR="00130098" w:rsidRPr="003C58AD">
        <w:rPr>
          <w:rFonts w:ascii="Book Antiqua" w:eastAsia="等线" w:hAnsi="Book Antiqua" w:cs="Times New Roman"/>
          <w:b/>
          <w:sz w:val="24"/>
          <w:szCs w:val="24"/>
          <w:lang w:eastAsia="zh-CN"/>
        </w:rPr>
        <w:t xml:space="preserve"> </w:t>
      </w:r>
      <w:r w:rsidR="00C55E3C" w:rsidRPr="003C58AD">
        <w:rPr>
          <w:rFonts w:ascii="Book Antiqua" w:hAnsi="Book Antiqua" w:cs="Times New Roman"/>
          <w:sz w:val="24"/>
          <w:szCs w:val="24"/>
        </w:rPr>
        <w:t xml:space="preserve">A: </w:t>
      </w:r>
      <w:r w:rsidRPr="003C58AD">
        <w:rPr>
          <w:rFonts w:ascii="Book Antiqua" w:hAnsi="Book Antiqua" w:cs="Times New Roman"/>
          <w:sz w:val="24"/>
          <w:szCs w:val="24"/>
        </w:rPr>
        <w:t>Small nodule on the lesion surface (arrow)</w:t>
      </w:r>
      <w:r w:rsidR="0013009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B: </w:t>
      </w:r>
      <w:r w:rsidRPr="003C58AD">
        <w:rPr>
          <w:rFonts w:ascii="Book Antiqua" w:hAnsi="Book Antiqua" w:cs="Times New Roman"/>
          <w:sz w:val="24"/>
          <w:szCs w:val="24"/>
        </w:rPr>
        <w:t>Small nodule on the lesion surface (arrow)</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C: </w:t>
      </w:r>
      <w:r w:rsidRPr="003C58AD">
        <w:rPr>
          <w:rFonts w:ascii="Book Antiqua" w:hAnsi="Book Antiqua" w:cs="Times New Roman"/>
          <w:sz w:val="24"/>
          <w:szCs w:val="24"/>
        </w:rPr>
        <w:t>Large nodule on the lesion surface (arrow)</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D: </w:t>
      </w:r>
      <w:r w:rsidRPr="003C58AD">
        <w:rPr>
          <w:rFonts w:ascii="Book Antiqua" w:hAnsi="Book Antiqua" w:cs="Times New Roman"/>
          <w:sz w:val="24"/>
          <w:szCs w:val="24"/>
        </w:rPr>
        <w:t>Partial protrusion of the lesion (arrow).</w:t>
      </w:r>
    </w:p>
    <w:p w14:paraId="41B9E33A" w14:textId="77777777" w:rsidR="001C0017" w:rsidRPr="003C58AD" w:rsidRDefault="001C0017">
      <w:pPr>
        <w:widowControl/>
        <w:jc w:val="left"/>
        <w:rPr>
          <w:rFonts w:ascii="Book Antiqua" w:hAnsi="Book Antiqua" w:cs="Times New Roman"/>
          <w:sz w:val="24"/>
          <w:szCs w:val="24"/>
        </w:rPr>
      </w:pPr>
      <w:r w:rsidRPr="003C58AD">
        <w:rPr>
          <w:rFonts w:ascii="Book Antiqua" w:hAnsi="Book Antiqua" w:cs="Times New Roman"/>
          <w:sz w:val="24"/>
          <w:szCs w:val="24"/>
        </w:rPr>
        <w:br w:type="page"/>
      </w:r>
    </w:p>
    <w:p w14:paraId="0E9D7CFE" w14:textId="2D565D8B" w:rsidR="00BB7FDA" w:rsidRPr="003C58AD" w:rsidRDefault="008127F8" w:rsidP="00B037C3">
      <w:pPr>
        <w:snapToGrid w:val="0"/>
        <w:spacing w:line="360" w:lineRule="auto"/>
        <w:rPr>
          <w:rFonts w:ascii="Book Antiqua" w:hAnsi="Book Antiqua" w:cs="Times New Roman"/>
          <w:b/>
          <w:sz w:val="24"/>
          <w:szCs w:val="24"/>
        </w:rPr>
      </w:pPr>
      <w:r w:rsidRPr="003C58AD">
        <w:rPr>
          <w:noProof/>
          <w:lang w:eastAsia="zh-CN"/>
        </w:rPr>
        <w:lastRenderedPageBreak/>
        <w:drawing>
          <wp:inline distT="0" distB="0" distL="0" distR="0" wp14:anchorId="654F6906" wp14:editId="31F73862">
            <wp:extent cx="4054595" cy="3522428"/>
            <wp:effectExtent l="0" t="0" r="317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2473" cy="3546647"/>
                    </a:xfrm>
                    <a:prstGeom prst="rect">
                      <a:avLst/>
                    </a:prstGeom>
                  </pic:spPr>
                </pic:pic>
              </a:graphicData>
            </a:graphic>
          </wp:inline>
        </w:drawing>
      </w:r>
    </w:p>
    <w:p w14:paraId="3EA56879" w14:textId="4B548DD2" w:rsidR="00F75F9C" w:rsidRPr="003C58AD" w:rsidRDefault="00F75F9C" w:rsidP="00B037C3">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Figure 4</w:t>
      </w:r>
      <w:r w:rsidR="00A11066" w:rsidRPr="003C58AD">
        <w:rPr>
          <w:rFonts w:ascii="Book Antiqua" w:hAnsi="Book Antiqua" w:cs="Times New Roman"/>
          <w:b/>
          <w:sz w:val="24"/>
          <w:szCs w:val="24"/>
        </w:rPr>
        <w:t xml:space="preserve"> </w:t>
      </w:r>
      <w:r w:rsidRPr="003C58AD">
        <w:rPr>
          <w:rFonts w:ascii="Book Antiqua" w:hAnsi="Book Antiqua" w:cs="Times New Roman"/>
          <w:b/>
          <w:sz w:val="24"/>
          <w:szCs w:val="24"/>
        </w:rPr>
        <w:t xml:space="preserve">Endoscopic features of </w:t>
      </w:r>
      <w:r w:rsidR="008127F8" w:rsidRPr="003C58AD">
        <w:rPr>
          <w:rFonts w:ascii="Book Antiqua" w:hAnsi="Book Antiqua" w:cs="Times New Roman"/>
          <w:b/>
          <w:sz w:val="24"/>
          <w:szCs w:val="24"/>
        </w:rPr>
        <w:t xml:space="preserve">traditional serrated adenoma. </w:t>
      </w:r>
      <w:r w:rsidR="00C55E3C" w:rsidRPr="003C58AD">
        <w:rPr>
          <w:rFonts w:ascii="Book Antiqua" w:hAnsi="Book Antiqua" w:cs="Times New Roman"/>
          <w:sz w:val="24"/>
          <w:szCs w:val="24"/>
        </w:rPr>
        <w:t xml:space="preserve">A: </w:t>
      </w:r>
      <w:r w:rsidRPr="003C58AD">
        <w:rPr>
          <w:rFonts w:ascii="Book Antiqua" w:hAnsi="Book Antiqua" w:cs="Times New Roman"/>
          <w:sz w:val="24"/>
          <w:szCs w:val="24"/>
        </w:rPr>
        <w:t>White light endoscopic view</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B: </w:t>
      </w:r>
      <w:r w:rsidRPr="003C58AD">
        <w:rPr>
          <w:rFonts w:ascii="Book Antiqua" w:hAnsi="Book Antiqua" w:cs="Times New Roman"/>
          <w:sz w:val="24"/>
          <w:szCs w:val="24"/>
        </w:rPr>
        <w:t>White light endoscopic view</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C: </w:t>
      </w:r>
      <w:r w:rsidR="008127F8" w:rsidRPr="003C58AD">
        <w:rPr>
          <w:rFonts w:ascii="Book Antiqua" w:hAnsi="Book Antiqua" w:cs="Times New Roman"/>
          <w:sz w:val="24"/>
          <w:szCs w:val="24"/>
        </w:rPr>
        <w:t xml:space="preserve">Narrow-band imaging </w:t>
      </w:r>
      <w:r w:rsidRPr="003C58AD">
        <w:rPr>
          <w:rFonts w:ascii="Book Antiqua" w:hAnsi="Book Antiqua" w:cs="Times New Roman"/>
          <w:sz w:val="24"/>
          <w:szCs w:val="24"/>
        </w:rPr>
        <w:t>endoscopic view exhibiting “leaf vein-like” expanded, brown capillary vessels</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D: </w:t>
      </w:r>
      <w:r w:rsidRPr="003C58AD">
        <w:rPr>
          <w:rFonts w:ascii="Book Antiqua" w:hAnsi="Book Antiqua" w:cs="Times New Roman"/>
          <w:sz w:val="24"/>
          <w:szCs w:val="24"/>
        </w:rPr>
        <w:t>Chromoendoscopic view exhibiting type IV</w:t>
      </w:r>
      <w:r w:rsidRPr="003C58AD">
        <w:rPr>
          <w:rFonts w:ascii="Book Antiqua" w:hAnsi="Book Antiqua" w:cs="Times New Roman"/>
          <w:sz w:val="24"/>
          <w:szCs w:val="24"/>
          <w:vertAlign w:val="subscript"/>
        </w:rPr>
        <w:t>H</w:t>
      </w:r>
      <w:r w:rsidRPr="003C58AD">
        <w:rPr>
          <w:rFonts w:ascii="Book Antiqua" w:hAnsi="Book Antiqua" w:cs="Times New Roman"/>
          <w:sz w:val="24"/>
          <w:szCs w:val="24"/>
        </w:rPr>
        <w:t xml:space="preserve"> pits.</w:t>
      </w:r>
    </w:p>
    <w:p w14:paraId="6AA5C3A5" w14:textId="743AC6B0" w:rsidR="001C0017" w:rsidRPr="003C58AD" w:rsidRDefault="001C0017">
      <w:pPr>
        <w:widowControl/>
        <w:jc w:val="left"/>
        <w:rPr>
          <w:rFonts w:ascii="Book Antiqua" w:hAnsi="Book Antiqua" w:cs="Times New Roman"/>
          <w:sz w:val="24"/>
          <w:szCs w:val="24"/>
        </w:rPr>
      </w:pPr>
      <w:r w:rsidRPr="003C58AD">
        <w:rPr>
          <w:rFonts w:ascii="Book Antiqua" w:hAnsi="Book Antiqua" w:cs="Times New Roman"/>
          <w:sz w:val="24"/>
          <w:szCs w:val="24"/>
        </w:rPr>
        <w:br w:type="page"/>
      </w:r>
    </w:p>
    <w:p w14:paraId="2A21F68D" w14:textId="7F1CC4E5" w:rsidR="00F75F9C" w:rsidRPr="003C58AD" w:rsidRDefault="00DA081F" w:rsidP="00B037C3">
      <w:pPr>
        <w:snapToGrid w:val="0"/>
        <w:spacing w:line="360" w:lineRule="auto"/>
        <w:rPr>
          <w:rFonts w:ascii="Book Antiqua" w:hAnsi="Book Antiqua" w:cs="Times New Roman"/>
          <w:b/>
          <w:sz w:val="24"/>
          <w:szCs w:val="24"/>
        </w:rPr>
      </w:pPr>
      <w:r w:rsidRPr="003C58AD">
        <w:rPr>
          <w:noProof/>
          <w:lang w:eastAsia="zh-CN"/>
        </w:rPr>
        <w:lastRenderedPageBreak/>
        <w:drawing>
          <wp:inline distT="0" distB="0" distL="0" distR="0" wp14:anchorId="0DBA8312" wp14:editId="59611136">
            <wp:extent cx="5383778" cy="2202512"/>
            <wp:effectExtent l="0" t="0" r="762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2464" cy="2218338"/>
                    </a:xfrm>
                    <a:prstGeom prst="rect">
                      <a:avLst/>
                    </a:prstGeom>
                  </pic:spPr>
                </pic:pic>
              </a:graphicData>
            </a:graphic>
          </wp:inline>
        </w:drawing>
      </w:r>
    </w:p>
    <w:p w14:paraId="3C17DE1C" w14:textId="06C19F05" w:rsidR="00F75F9C" w:rsidRPr="003C58AD" w:rsidRDefault="00F75F9C" w:rsidP="00B037C3">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Figure 5</w:t>
      </w:r>
      <w:r w:rsidR="008127F8" w:rsidRPr="003C58AD">
        <w:rPr>
          <w:rFonts w:ascii="Book Antiqua" w:hAnsi="Book Antiqua" w:cs="Times New Roman"/>
          <w:b/>
          <w:sz w:val="24"/>
          <w:szCs w:val="24"/>
        </w:rPr>
        <w:t xml:space="preserve"> </w:t>
      </w:r>
      <w:r w:rsidRPr="003C58AD">
        <w:rPr>
          <w:rFonts w:ascii="Book Antiqua" w:hAnsi="Book Antiqua" w:cs="Times New Roman"/>
          <w:b/>
          <w:sz w:val="24"/>
          <w:szCs w:val="24"/>
        </w:rPr>
        <w:t>Histopathological features of colorectal serrated polyp</w:t>
      </w:r>
      <w:r w:rsidR="008127F8" w:rsidRPr="003C58AD">
        <w:rPr>
          <w:rFonts w:ascii="Book Antiqua" w:hAnsi="Book Antiqua" w:cs="Times New Roman"/>
          <w:b/>
          <w:sz w:val="24"/>
          <w:szCs w:val="24"/>
        </w:rPr>
        <w:t>.</w:t>
      </w:r>
      <w:r w:rsidR="008127F8" w:rsidRPr="003C58AD">
        <w:rPr>
          <w:rFonts w:ascii="Book Antiqua" w:eastAsia="等线" w:hAnsi="Book Antiqua" w:cs="Times New Roman" w:hint="eastAsia"/>
          <w:b/>
          <w:sz w:val="24"/>
          <w:szCs w:val="24"/>
          <w:lang w:eastAsia="zh-CN"/>
        </w:rPr>
        <w:t xml:space="preserve"> </w:t>
      </w:r>
      <w:r w:rsidR="00C55E3C" w:rsidRPr="003C58AD">
        <w:rPr>
          <w:rFonts w:ascii="Book Antiqua" w:hAnsi="Book Antiqua" w:cs="Times New Roman"/>
          <w:sz w:val="24"/>
          <w:szCs w:val="24"/>
        </w:rPr>
        <w:t xml:space="preserve">A: </w:t>
      </w:r>
      <w:r w:rsidRPr="003C58AD">
        <w:rPr>
          <w:rFonts w:ascii="Book Antiqua" w:hAnsi="Book Antiqua" w:cs="Times New Roman"/>
          <w:sz w:val="24"/>
          <w:szCs w:val="24"/>
        </w:rPr>
        <w:t xml:space="preserve">Microscopic view of </w:t>
      </w:r>
      <w:r w:rsidR="00DA081F" w:rsidRPr="003C58AD">
        <w:rPr>
          <w:rFonts w:ascii="Book Antiqua" w:hAnsi="Book Antiqua" w:cs="Times New Roman"/>
          <w:sz w:val="24"/>
          <w:szCs w:val="24"/>
        </w:rPr>
        <w:t>hyperplastic polyp</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B: </w:t>
      </w:r>
      <w:r w:rsidRPr="003C58AD">
        <w:rPr>
          <w:rFonts w:ascii="Book Antiqua" w:hAnsi="Book Antiqua" w:cs="Times New Roman"/>
          <w:sz w:val="24"/>
          <w:szCs w:val="24"/>
        </w:rPr>
        <w:t xml:space="preserve">Microscopic view of </w:t>
      </w:r>
      <w:r w:rsidR="00D95AFC" w:rsidRPr="003C58AD">
        <w:rPr>
          <w:rFonts w:ascii="Book Antiqua" w:hAnsi="Book Antiqua" w:cs="Times New Roman"/>
          <w:sz w:val="24"/>
          <w:szCs w:val="24"/>
        </w:rPr>
        <w:t>sessile serrated lesion (</w:t>
      </w:r>
      <w:r w:rsidRPr="003C58AD">
        <w:rPr>
          <w:rFonts w:ascii="Book Antiqua" w:hAnsi="Book Antiqua" w:cs="Times New Roman"/>
          <w:sz w:val="24"/>
          <w:szCs w:val="24"/>
        </w:rPr>
        <w:t>SSL</w:t>
      </w:r>
      <w:r w:rsidR="00D95AFC" w:rsidRPr="003C58AD">
        <w:rPr>
          <w:rFonts w:ascii="Book Antiqua" w:hAnsi="Book Antiqua" w:cs="Times New Roman"/>
          <w:sz w:val="24"/>
          <w:szCs w:val="24"/>
        </w:rPr>
        <w:t>)</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C: </w:t>
      </w:r>
      <w:r w:rsidRPr="003C58AD">
        <w:rPr>
          <w:rFonts w:ascii="Book Antiqua" w:hAnsi="Book Antiqua" w:cs="Times New Roman"/>
          <w:sz w:val="24"/>
          <w:szCs w:val="24"/>
        </w:rPr>
        <w:t xml:space="preserve">Microscopic view of </w:t>
      </w:r>
      <w:r w:rsidR="00D95AFC" w:rsidRPr="003C58AD">
        <w:rPr>
          <w:rFonts w:ascii="Book Antiqua" w:hAnsi="Book Antiqua" w:cs="Times New Roman"/>
          <w:sz w:val="24"/>
          <w:szCs w:val="24"/>
        </w:rPr>
        <w:t>SSL with dysplasia (</w:t>
      </w:r>
      <w:r w:rsidRPr="003C58AD">
        <w:rPr>
          <w:rFonts w:ascii="Book Antiqua" w:hAnsi="Book Antiqua" w:cs="Times New Roman"/>
          <w:sz w:val="24"/>
          <w:szCs w:val="24"/>
        </w:rPr>
        <w:t>SSLD</w:t>
      </w:r>
      <w:r w:rsidR="00D95AFC" w:rsidRPr="003C58AD">
        <w:rPr>
          <w:rFonts w:ascii="Book Antiqua" w:hAnsi="Book Antiqua" w:cs="Times New Roman"/>
          <w:sz w:val="24"/>
          <w:szCs w:val="24"/>
        </w:rPr>
        <w:t>)</w:t>
      </w:r>
      <w:r w:rsidRPr="003C58AD">
        <w:rPr>
          <w:rFonts w:ascii="Book Antiqua" w:hAnsi="Book Antiqua" w:cs="Times New Roman"/>
          <w:sz w:val="24"/>
          <w:szCs w:val="24"/>
        </w:rPr>
        <w:t xml:space="preserve"> (conventional adenoma-like dysplasia)</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D: </w:t>
      </w:r>
      <w:r w:rsidRPr="003C58AD">
        <w:rPr>
          <w:rFonts w:ascii="Book Antiqua" w:hAnsi="Book Antiqua" w:cs="Times New Roman"/>
          <w:sz w:val="24"/>
          <w:szCs w:val="24"/>
        </w:rPr>
        <w:t>Microscopic view of SSLD (serrated dysplasia)</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E: </w:t>
      </w:r>
      <w:r w:rsidRPr="003C58AD">
        <w:rPr>
          <w:rFonts w:ascii="Book Antiqua" w:hAnsi="Book Antiqua" w:cs="Times New Roman"/>
          <w:sz w:val="24"/>
          <w:szCs w:val="24"/>
        </w:rPr>
        <w:t>Microscopic view of SSLD (“cryptal dysplasia”)</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F: </w:t>
      </w:r>
      <w:r w:rsidRPr="003C58AD">
        <w:rPr>
          <w:rFonts w:ascii="Book Antiqua" w:hAnsi="Book Antiqua" w:cs="Times New Roman"/>
          <w:sz w:val="24"/>
          <w:szCs w:val="24"/>
        </w:rPr>
        <w:t xml:space="preserve">Microscopic view of </w:t>
      </w:r>
      <w:r w:rsidR="00D95AFC" w:rsidRPr="003C58AD">
        <w:rPr>
          <w:rFonts w:ascii="Book Antiqua" w:hAnsi="Book Antiqua" w:cs="Times New Roman"/>
          <w:sz w:val="24"/>
          <w:szCs w:val="24"/>
        </w:rPr>
        <w:t xml:space="preserve">traditional serrated adenoma </w:t>
      </w:r>
      <w:r w:rsidRPr="003C58AD">
        <w:rPr>
          <w:rFonts w:ascii="Book Antiqua" w:hAnsi="Book Antiqua" w:cs="Times New Roman"/>
          <w:sz w:val="24"/>
          <w:szCs w:val="24"/>
        </w:rPr>
        <w:t>exhibiting papillary growth</w:t>
      </w:r>
      <w:r w:rsidR="008127F8" w:rsidRPr="003C58AD">
        <w:rPr>
          <w:rFonts w:ascii="Book Antiqua" w:hAnsi="Book Antiqua" w:cs="Times New Roman"/>
          <w:sz w:val="24"/>
          <w:szCs w:val="24"/>
        </w:rPr>
        <w:t xml:space="preserve">; </w:t>
      </w:r>
      <w:r w:rsidR="00C55E3C" w:rsidRPr="003C58AD">
        <w:rPr>
          <w:rFonts w:ascii="Book Antiqua" w:hAnsi="Book Antiqua" w:cs="Times New Roman"/>
          <w:sz w:val="24"/>
          <w:szCs w:val="24"/>
        </w:rPr>
        <w:t xml:space="preserve">G: </w:t>
      </w:r>
      <w:r w:rsidRPr="003C58AD">
        <w:rPr>
          <w:rFonts w:ascii="Book Antiqua" w:hAnsi="Book Antiqua" w:cs="Times New Roman"/>
          <w:sz w:val="24"/>
          <w:szCs w:val="24"/>
        </w:rPr>
        <w:t xml:space="preserve">Microscopic view of </w:t>
      </w:r>
      <w:r w:rsidR="00D95AFC" w:rsidRPr="003C58AD">
        <w:rPr>
          <w:rFonts w:ascii="Book Antiqua" w:hAnsi="Book Antiqua" w:cs="Times New Roman"/>
          <w:sz w:val="24"/>
          <w:szCs w:val="24"/>
        </w:rPr>
        <w:t>traditional serrated adenoma</w:t>
      </w:r>
      <w:r w:rsidRPr="003C58AD">
        <w:rPr>
          <w:rFonts w:ascii="Book Antiqua" w:hAnsi="Book Antiqua" w:cs="Times New Roman"/>
          <w:sz w:val="24"/>
          <w:szCs w:val="24"/>
        </w:rPr>
        <w:t>.</w:t>
      </w:r>
      <w:r w:rsidR="00DA081F" w:rsidRPr="003C58AD">
        <w:rPr>
          <w:rFonts w:ascii="Book Antiqua" w:hAnsi="Book Antiqua" w:cs="Times New Roman"/>
          <w:sz w:val="24"/>
          <w:szCs w:val="24"/>
        </w:rPr>
        <w:t xml:space="preserve"> 1:100μm.</w:t>
      </w:r>
    </w:p>
    <w:p w14:paraId="7AB0B0F5" w14:textId="7BDE1862" w:rsidR="001C0017" w:rsidRPr="003C58AD" w:rsidRDefault="001C0017">
      <w:pPr>
        <w:widowControl/>
        <w:jc w:val="left"/>
        <w:rPr>
          <w:rFonts w:ascii="Book Antiqua" w:hAnsi="Book Antiqua" w:cs="Times New Roman"/>
          <w:sz w:val="24"/>
          <w:szCs w:val="24"/>
        </w:rPr>
      </w:pPr>
      <w:r w:rsidRPr="003C58AD">
        <w:rPr>
          <w:rFonts w:ascii="Book Antiqua" w:hAnsi="Book Antiqua" w:cs="Times New Roman"/>
          <w:sz w:val="24"/>
          <w:szCs w:val="24"/>
        </w:rPr>
        <w:br w:type="page"/>
      </w:r>
    </w:p>
    <w:p w14:paraId="5B04FA0C" w14:textId="67D7B0FD" w:rsidR="001261F0" w:rsidRPr="003C58AD" w:rsidRDefault="001261F0" w:rsidP="00B037C3">
      <w:pPr>
        <w:pStyle w:val="a3"/>
        <w:snapToGrid w:val="0"/>
        <w:spacing w:line="360" w:lineRule="auto"/>
        <w:ind w:leftChars="0" w:left="0"/>
        <w:rPr>
          <w:rFonts w:ascii="Book Antiqua" w:hAnsi="Book Antiqua" w:cs="Times New Roman"/>
          <w:sz w:val="24"/>
          <w:szCs w:val="24"/>
        </w:rPr>
      </w:pPr>
      <w:r w:rsidRPr="003C58AD">
        <w:rPr>
          <w:noProof/>
          <w:lang w:eastAsia="zh-CN"/>
        </w:rPr>
        <w:lastRenderedPageBreak/>
        <w:drawing>
          <wp:inline distT="0" distB="0" distL="0" distR="0" wp14:anchorId="58ADD89D" wp14:editId="4FD48B14">
            <wp:extent cx="3894017" cy="324413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2122" cy="3284210"/>
                    </a:xfrm>
                    <a:prstGeom prst="rect">
                      <a:avLst/>
                    </a:prstGeom>
                  </pic:spPr>
                </pic:pic>
              </a:graphicData>
            </a:graphic>
          </wp:inline>
        </w:drawing>
      </w:r>
    </w:p>
    <w:p w14:paraId="6356706C" w14:textId="5B5884A7" w:rsidR="00C71F27" w:rsidRPr="003C58AD" w:rsidRDefault="00F75F9C" w:rsidP="0014656A">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Figure 6</w:t>
      </w:r>
      <w:r w:rsidR="001261F0" w:rsidRPr="003C58AD">
        <w:rPr>
          <w:rFonts w:ascii="Book Antiqua" w:hAnsi="Book Antiqua" w:cs="Times New Roman"/>
          <w:b/>
          <w:sz w:val="24"/>
          <w:szCs w:val="24"/>
        </w:rPr>
        <w:t xml:space="preserve"> </w:t>
      </w:r>
      <w:r w:rsidRPr="003C58AD">
        <w:rPr>
          <w:rFonts w:ascii="Book Antiqua" w:hAnsi="Book Antiqua" w:cs="Times New Roman"/>
          <w:b/>
          <w:sz w:val="24"/>
          <w:szCs w:val="24"/>
        </w:rPr>
        <w:t>Proposal of treatment algorithm for colorectal polyps</w:t>
      </w:r>
      <w:r w:rsidR="001261F0" w:rsidRPr="003C58AD">
        <w:rPr>
          <w:rFonts w:ascii="Book Antiqua" w:hAnsi="Book Antiqua" w:cs="Times New Roman"/>
          <w:b/>
          <w:sz w:val="24"/>
          <w:szCs w:val="24"/>
        </w:rPr>
        <w:t xml:space="preserve">. </w:t>
      </w:r>
      <w:r w:rsidRPr="003C58AD">
        <w:rPr>
          <w:rFonts w:ascii="Book Antiqua" w:hAnsi="Book Antiqua" w:cs="Times New Roman"/>
          <w:sz w:val="24"/>
          <w:szCs w:val="24"/>
        </w:rPr>
        <w:t>NBI</w:t>
      </w:r>
      <w:r w:rsidR="00C55E3C" w:rsidRPr="003C58AD">
        <w:rPr>
          <w:rFonts w:ascii="Book Antiqua" w:hAnsi="Book Antiqua" w:cs="Times New Roman"/>
          <w:sz w:val="24"/>
          <w:szCs w:val="24"/>
        </w:rPr>
        <w:t xml:space="preserve">: </w:t>
      </w:r>
      <w:r w:rsidR="001261F0" w:rsidRPr="003C58AD">
        <w:rPr>
          <w:rFonts w:ascii="Book Antiqua" w:hAnsi="Book Antiqua" w:cs="Times New Roman"/>
          <w:sz w:val="24"/>
          <w:szCs w:val="24"/>
        </w:rPr>
        <w:t>Narrow</w:t>
      </w:r>
      <w:r w:rsidRPr="003C58AD">
        <w:rPr>
          <w:rFonts w:ascii="Book Antiqua" w:hAnsi="Book Antiqua" w:cs="Times New Roman"/>
          <w:sz w:val="24"/>
          <w:szCs w:val="24"/>
        </w:rPr>
        <w:t>-band imaging; NICE</w:t>
      </w:r>
      <w:r w:rsidR="00C55E3C" w:rsidRPr="003C58AD">
        <w:rPr>
          <w:rFonts w:ascii="Book Antiqua" w:hAnsi="Book Antiqua" w:cs="Times New Roman"/>
          <w:sz w:val="24"/>
          <w:szCs w:val="24"/>
        </w:rPr>
        <w:t xml:space="preserve">: </w:t>
      </w:r>
      <w:r w:rsidR="001261F0" w:rsidRPr="003C58AD">
        <w:rPr>
          <w:rFonts w:ascii="Book Antiqua" w:hAnsi="Book Antiqua" w:cs="Times New Roman"/>
          <w:sz w:val="24"/>
          <w:szCs w:val="24"/>
        </w:rPr>
        <w:t>Narrow</w:t>
      </w:r>
      <w:r w:rsidRPr="003C58AD">
        <w:rPr>
          <w:rFonts w:ascii="Book Antiqua" w:hAnsi="Book Antiqua" w:cs="Times New Roman"/>
          <w:sz w:val="24"/>
          <w:szCs w:val="24"/>
        </w:rPr>
        <w:t>-band imaging international colorectal endoscopic; JNET</w:t>
      </w:r>
      <w:r w:rsidR="00C55E3C" w:rsidRPr="003C58AD">
        <w:rPr>
          <w:rFonts w:ascii="Book Antiqua" w:hAnsi="Book Antiqua" w:cs="Times New Roman"/>
          <w:sz w:val="24"/>
          <w:szCs w:val="24"/>
        </w:rPr>
        <w:t>:</w:t>
      </w:r>
      <w:r w:rsidRPr="003C58AD">
        <w:rPr>
          <w:rFonts w:ascii="Book Antiqua" w:hAnsi="Book Antiqua" w:cs="Times New Roman"/>
          <w:sz w:val="24"/>
          <w:szCs w:val="24"/>
        </w:rPr>
        <w:t xml:space="preserve"> </w:t>
      </w:r>
      <w:bookmarkStart w:id="40" w:name="_Hlk38895141"/>
      <w:r w:rsidRPr="003C58AD">
        <w:rPr>
          <w:rFonts w:ascii="Book Antiqua" w:hAnsi="Book Antiqua" w:cs="Times New Roman"/>
          <w:sz w:val="24"/>
          <w:szCs w:val="24"/>
        </w:rPr>
        <w:t>Japan narrow-band imaging expert team</w:t>
      </w:r>
      <w:bookmarkEnd w:id="40"/>
      <w:r w:rsidR="00C55E3C" w:rsidRPr="003C58AD">
        <w:rPr>
          <w:rFonts w:ascii="Book Antiqua" w:hAnsi="Book Antiqua" w:cs="Times New Roman"/>
          <w:sz w:val="24"/>
          <w:szCs w:val="24"/>
        </w:rPr>
        <w:t>;</w:t>
      </w:r>
      <w:r w:rsidRPr="003C58AD">
        <w:rPr>
          <w:rFonts w:ascii="Book Antiqua" w:hAnsi="Book Antiqua" w:cs="Times New Roman"/>
          <w:sz w:val="24"/>
          <w:szCs w:val="24"/>
        </w:rPr>
        <w:t xml:space="preserve"> HP</w:t>
      </w:r>
      <w:r w:rsidR="00C55E3C" w:rsidRPr="003C58AD">
        <w:rPr>
          <w:rFonts w:ascii="Book Antiqua" w:hAnsi="Book Antiqua" w:cs="Times New Roman"/>
          <w:sz w:val="24"/>
          <w:szCs w:val="24"/>
        </w:rPr>
        <w:t>:</w:t>
      </w:r>
      <w:r w:rsidRPr="003C58AD">
        <w:rPr>
          <w:rFonts w:ascii="Book Antiqua" w:hAnsi="Book Antiqua" w:cs="Times New Roman"/>
          <w:sz w:val="24"/>
          <w:szCs w:val="24"/>
        </w:rPr>
        <w:t xml:space="preserve"> hyperplastic polyp; SSL</w:t>
      </w:r>
      <w:r w:rsidR="00C55E3C"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1261F0" w:rsidRPr="003C58AD">
        <w:rPr>
          <w:rFonts w:ascii="Book Antiqua" w:hAnsi="Book Antiqua" w:cs="Times New Roman"/>
          <w:sz w:val="24"/>
          <w:szCs w:val="24"/>
        </w:rPr>
        <w:t xml:space="preserve">Sessile </w:t>
      </w:r>
      <w:r w:rsidRPr="003C58AD">
        <w:rPr>
          <w:rFonts w:ascii="Book Antiqua" w:hAnsi="Book Antiqua" w:cs="Times New Roman"/>
          <w:sz w:val="24"/>
          <w:szCs w:val="24"/>
        </w:rPr>
        <w:t>serrated lesion; SSLD</w:t>
      </w:r>
      <w:r w:rsidR="00C55E3C"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1261F0" w:rsidRPr="003C58AD">
        <w:rPr>
          <w:rFonts w:ascii="Book Antiqua" w:hAnsi="Book Antiqua" w:cs="Times New Roman"/>
          <w:sz w:val="24"/>
          <w:szCs w:val="24"/>
        </w:rPr>
        <w:t xml:space="preserve">Sessile serrated lesion </w:t>
      </w:r>
      <w:r w:rsidRPr="003C58AD">
        <w:rPr>
          <w:rFonts w:ascii="Book Antiqua" w:hAnsi="Book Antiqua" w:cs="Times New Roman"/>
          <w:sz w:val="24"/>
          <w:szCs w:val="24"/>
        </w:rPr>
        <w:t>with dysplasia; TSA</w:t>
      </w:r>
      <w:r w:rsidR="00C55E3C" w:rsidRPr="003C58AD">
        <w:rPr>
          <w:rFonts w:ascii="Book Antiqua" w:hAnsi="Book Antiqua" w:cs="Times New Roman"/>
          <w:sz w:val="24"/>
          <w:szCs w:val="24"/>
        </w:rPr>
        <w:t>:</w:t>
      </w:r>
      <w:r w:rsidRPr="003C58AD">
        <w:rPr>
          <w:rFonts w:ascii="Book Antiqua" w:hAnsi="Book Antiqua" w:cs="Times New Roman"/>
          <w:sz w:val="24"/>
          <w:szCs w:val="24"/>
        </w:rPr>
        <w:t xml:space="preserve"> </w:t>
      </w:r>
      <w:r w:rsidR="001261F0" w:rsidRPr="003C58AD">
        <w:rPr>
          <w:rFonts w:ascii="Book Antiqua" w:hAnsi="Book Antiqua" w:cs="Times New Roman"/>
          <w:sz w:val="24"/>
          <w:szCs w:val="24"/>
        </w:rPr>
        <w:t xml:space="preserve">Traditional </w:t>
      </w:r>
      <w:r w:rsidRPr="003C58AD">
        <w:rPr>
          <w:rFonts w:ascii="Book Antiqua" w:hAnsi="Book Antiqua" w:cs="Times New Roman"/>
          <w:sz w:val="24"/>
          <w:szCs w:val="24"/>
        </w:rPr>
        <w:t>serrated adenoma.</w:t>
      </w:r>
      <w:r w:rsidR="00C71F27" w:rsidRPr="003C58AD">
        <w:rPr>
          <w:rFonts w:ascii="Book Antiqua" w:hAnsi="Book Antiqua" w:cs="Times New Roman"/>
          <w:sz w:val="24"/>
          <w:szCs w:val="24"/>
        </w:rPr>
        <w:br w:type="page"/>
      </w:r>
    </w:p>
    <w:p w14:paraId="251DCCF4" w14:textId="1588B5D8" w:rsidR="00C71F27" w:rsidRPr="003C58AD" w:rsidRDefault="00C71F27" w:rsidP="00B037C3">
      <w:pPr>
        <w:snapToGrid w:val="0"/>
        <w:spacing w:line="360" w:lineRule="auto"/>
        <w:rPr>
          <w:rFonts w:ascii="Book Antiqua" w:hAnsi="Book Antiqua" w:cs="Times New Roman"/>
          <w:b/>
          <w:bCs/>
          <w:sz w:val="24"/>
          <w:szCs w:val="24"/>
        </w:rPr>
      </w:pPr>
      <w:r w:rsidRPr="003C58AD">
        <w:rPr>
          <w:rFonts w:ascii="Book Antiqua" w:hAnsi="Book Antiqua" w:cs="Times New Roman"/>
          <w:b/>
          <w:sz w:val="24"/>
          <w:szCs w:val="24"/>
        </w:rPr>
        <w:lastRenderedPageBreak/>
        <w:t>Table 1</w:t>
      </w:r>
      <w:r w:rsidR="007F12FC" w:rsidRPr="003C58AD">
        <w:rPr>
          <w:rFonts w:ascii="Book Antiqua" w:hAnsi="Book Antiqua" w:cs="Times New Roman"/>
          <w:b/>
          <w:sz w:val="24"/>
          <w:szCs w:val="24"/>
        </w:rPr>
        <w:t xml:space="preserve"> </w:t>
      </w:r>
      <w:r w:rsidRPr="003C58AD">
        <w:rPr>
          <w:rFonts w:ascii="Book Antiqua" w:hAnsi="Book Antiqua" w:cs="Times New Roman"/>
          <w:b/>
          <w:sz w:val="24"/>
          <w:szCs w:val="24"/>
        </w:rPr>
        <w:t xml:space="preserve">Probability of </w:t>
      </w:r>
      <w:r w:rsidR="007F12FC" w:rsidRPr="003C58AD">
        <w:rPr>
          <w:rFonts w:ascii="Book Antiqua" w:hAnsi="Book Antiqua" w:cs="Times New Roman"/>
          <w:b/>
          <w:sz w:val="24"/>
          <w:szCs w:val="24"/>
        </w:rPr>
        <w:t xml:space="preserve">narrow-band imaging international colorectal endoscopic </w:t>
      </w:r>
      <w:r w:rsidRPr="003C58AD">
        <w:rPr>
          <w:rFonts w:ascii="Book Antiqua" w:hAnsi="Book Antiqua" w:cs="Times New Roman"/>
          <w:b/>
          <w:sz w:val="24"/>
          <w:szCs w:val="24"/>
        </w:rPr>
        <w:t xml:space="preserve">or </w:t>
      </w:r>
      <w:r w:rsidR="007F12FC" w:rsidRPr="003C58AD">
        <w:rPr>
          <w:rFonts w:ascii="Book Antiqua" w:hAnsi="Book Antiqua" w:cs="Times New Roman"/>
          <w:b/>
          <w:sz w:val="24"/>
          <w:szCs w:val="24"/>
        </w:rPr>
        <w:t xml:space="preserve">Japan narrow-band imaging expert team </w:t>
      </w:r>
      <w:r w:rsidRPr="003C58AD">
        <w:rPr>
          <w:rFonts w:ascii="Book Antiqua" w:hAnsi="Book Antiqua" w:cs="Times New Roman"/>
          <w:b/>
          <w:sz w:val="24"/>
          <w:szCs w:val="24"/>
        </w:rPr>
        <w:t xml:space="preserve">type 1 lesions being </w:t>
      </w:r>
      <w:r w:rsidR="007F12FC" w:rsidRPr="003C58AD">
        <w:rPr>
          <w:rFonts w:ascii="Book Antiqua" w:hAnsi="Book Antiqua" w:cs="Times New Roman"/>
          <w:b/>
          <w:bCs/>
          <w:sz w:val="24"/>
          <w:szCs w:val="24"/>
        </w:rPr>
        <w:t>sessile serrated lesions, %</w:t>
      </w:r>
      <w:r w:rsidR="007F12FC" w:rsidRPr="003C58AD">
        <w:rPr>
          <w:rFonts w:ascii="Book Antiqua" w:eastAsia="等线" w:hAnsi="Book Antiqua" w:cs="Times New Roman" w:hint="eastAsia"/>
          <w:b/>
          <w:bCs/>
          <w:sz w:val="24"/>
          <w:szCs w:val="24"/>
          <w:lang w:eastAsia="zh-CN"/>
        </w:rPr>
        <w:t xml:space="preserve"> </w:t>
      </w:r>
      <w:r w:rsidR="007F12FC" w:rsidRPr="003C58AD">
        <w:rPr>
          <w:rFonts w:ascii="Book Antiqua" w:hAnsi="Book Antiqua" w:cs="Times New Roman"/>
          <w:b/>
          <w:bCs/>
          <w:sz w:val="24"/>
          <w:szCs w:val="24"/>
        </w:rPr>
        <w:t>(95%CI)</w:t>
      </w:r>
    </w:p>
    <w:tbl>
      <w:tblPr>
        <w:tblW w:w="8504" w:type="dxa"/>
        <w:tblBorders>
          <w:top w:val="single" w:sz="4" w:space="0" w:color="auto"/>
          <w:bottom w:val="single" w:sz="4" w:space="0" w:color="auto"/>
        </w:tblBorders>
        <w:tblLook w:val="04A0" w:firstRow="1" w:lastRow="0" w:firstColumn="1" w:lastColumn="0" w:noHBand="0" w:noVBand="1"/>
      </w:tblPr>
      <w:tblGrid>
        <w:gridCol w:w="2126"/>
        <w:gridCol w:w="2126"/>
        <w:gridCol w:w="2126"/>
        <w:gridCol w:w="2126"/>
      </w:tblGrid>
      <w:tr w:rsidR="007F12FC" w:rsidRPr="003C58AD" w14:paraId="55AD19A4" w14:textId="77777777" w:rsidTr="007F12FC">
        <w:trPr>
          <w:trHeight w:val="499"/>
        </w:trPr>
        <w:tc>
          <w:tcPr>
            <w:tcW w:w="2126" w:type="dxa"/>
            <w:tcBorders>
              <w:top w:val="single" w:sz="4" w:space="0" w:color="auto"/>
              <w:bottom w:val="single" w:sz="4" w:space="0" w:color="auto"/>
            </w:tcBorders>
          </w:tcPr>
          <w:p w14:paraId="034C740D" w14:textId="77777777" w:rsidR="00C71F27" w:rsidRPr="003C58AD" w:rsidRDefault="00C71F27" w:rsidP="00B037C3">
            <w:pPr>
              <w:snapToGrid w:val="0"/>
              <w:spacing w:line="360" w:lineRule="auto"/>
              <w:rPr>
                <w:rFonts w:ascii="Book Antiqua" w:hAnsi="Book Antiqua" w:cs="Times New Roman"/>
                <w:b/>
                <w:bCs/>
                <w:sz w:val="24"/>
                <w:szCs w:val="24"/>
              </w:rPr>
            </w:pPr>
            <w:r w:rsidRPr="003C58AD">
              <w:rPr>
                <w:rFonts w:ascii="Book Antiqua" w:hAnsi="Book Antiqua" w:cs="Times New Roman"/>
                <w:b/>
                <w:bCs/>
                <w:sz w:val="24"/>
                <w:szCs w:val="24"/>
              </w:rPr>
              <w:t>Size</w:t>
            </w:r>
          </w:p>
        </w:tc>
        <w:tc>
          <w:tcPr>
            <w:tcW w:w="2126" w:type="dxa"/>
            <w:tcBorders>
              <w:top w:val="single" w:sz="4" w:space="0" w:color="auto"/>
              <w:bottom w:val="single" w:sz="4" w:space="0" w:color="auto"/>
            </w:tcBorders>
          </w:tcPr>
          <w:p w14:paraId="270CCE2C" w14:textId="77777777" w:rsidR="00C71F27" w:rsidRPr="003C58AD" w:rsidRDefault="00C71F27" w:rsidP="00B037C3">
            <w:pPr>
              <w:snapToGrid w:val="0"/>
              <w:spacing w:line="360" w:lineRule="auto"/>
              <w:rPr>
                <w:rFonts w:ascii="Book Antiqua" w:hAnsi="Book Antiqua" w:cs="Times New Roman"/>
                <w:b/>
                <w:bCs/>
                <w:sz w:val="24"/>
                <w:szCs w:val="24"/>
              </w:rPr>
            </w:pPr>
            <w:r w:rsidRPr="003C58AD">
              <w:rPr>
                <w:rFonts w:ascii="Book Antiqua" w:hAnsi="Book Antiqua" w:cs="Times New Roman"/>
                <w:b/>
                <w:bCs/>
                <w:sz w:val="24"/>
                <w:szCs w:val="24"/>
              </w:rPr>
              <w:t>Right colon</w:t>
            </w:r>
          </w:p>
        </w:tc>
        <w:tc>
          <w:tcPr>
            <w:tcW w:w="2126" w:type="dxa"/>
            <w:tcBorders>
              <w:top w:val="single" w:sz="4" w:space="0" w:color="auto"/>
              <w:bottom w:val="single" w:sz="4" w:space="0" w:color="auto"/>
            </w:tcBorders>
          </w:tcPr>
          <w:p w14:paraId="314E3159" w14:textId="77777777" w:rsidR="00C71F27" w:rsidRPr="003C58AD" w:rsidRDefault="00C71F27" w:rsidP="00B037C3">
            <w:pPr>
              <w:snapToGrid w:val="0"/>
              <w:spacing w:line="360" w:lineRule="auto"/>
              <w:rPr>
                <w:rFonts w:ascii="Book Antiqua" w:hAnsi="Book Antiqua" w:cs="Times New Roman"/>
                <w:b/>
                <w:bCs/>
                <w:sz w:val="24"/>
                <w:szCs w:val="24"/>
              </w:rPr>
            </w:pPr>
            <w:r w:rsidRPr="003C58AD">
              <w:rPr>
                <w:rFonts w:ascii="Book Antiqua" w:hAnsi="Book Antiqua" w:cs="Times New Roman"/>
                <w:b/>
                <w:bCs/>
                <w:sz w:val="24"/>
                <w:szCs w:val="24"/>
              </w:rPr>
              <w:t>Left colorectum</w:t>
            </w:r>
          </w:p>
        </w:tc>
        <w:tc>
          <w:tcPr>
            <w:tcW w:w="2126" w:type="dxa"/>
            <w:tcBorders>
              <w:top w:val="single" w:sz="4" w:space="0" w:color="auto"/>
              <w:bottom w:val="single" w:sz="4" w:space="0" w:color="auto"/>
            </w:tcBorders>
          </w:tcPr>
          <w:p w14:paraId="1FC7F921" w14:textId="77777777" w:rsidR="00C71F27" w:rsidRPr="003C58AD" w:rsidRDefault="00C71F27" w:rsidP="00B037C3">
            <w:pPr>
              <w:snapToGrid w:val="0"/>
              <w:spacing w:line="360" w:lineRule="auto"/>
              <w:rPr>
                <w:rFonts w:ascii="Book Antiqua" w:hAnsi="Book Antiqua" w:cs="Times New Roman"/>
                <w:b/>
                <w:bCs/>
                <w:sz w:val="24"/>
                <w:szCs w:val="24"/>
              </w:rPr>
            </w:pPr>
            <w:r w:rsidRPr="003C58AD">
              <w:rPr>
                <w:rFonts w:ascii="Book Antiqua" w:hAnsi="Book Antiqua" w:cs="Times New Roman"/>
                <w:b/>
                <w:bCs/>
                <w:sz w:val="24"/>
                <w:szCs w:val="24"/>
              </w:rPr>
              <w:t>Total</w:t>
            </w:r>
          </w:p>
        </w:tc>
      </w:tr>
      <w:tr w:rsidR="007F12FC" w:rsidRPr="003C58AD" w14:paraId="3C48FF6C" w14:textId="77777777" w:rsidTr="00A67527">
        <w:trPr>
          <w:trHeight w:val="158"/>
        </w:trPr>
        <w:tc>
          <w:tcPr>
            <w:tcW w:w="2126" w:type="dxa"/>
            <w:tcBorders>
              <w:top w:val="single" w:sz="4" w:space="0" w:color="auto"/>
            </w:tcBorders>
          </w:tcPr>
          <w:p w14:paraId="3C0AA283" w14:textId="611B3344"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w:t>
            </w:r>
            <w:r w:rsidR="00C051CF" w:rsidRPr="003C58AD">
              <w:rPr>
                <w:rFonts w:ascii="Book Antiqua" w:hAnsi="Book Antiqua" w:cs="Times New Roman"/>
                <w:sz w:val="24"/>
                <w:szCs w:val="24"/>
              </w:rPr>
              <w:t xml:space="preserve"> </w:t>
            </w:r>
            <w:r w:rsidRPr="003C58AD">
              <w:rPr>
                <w:rFonts w:ascii="Book Antiqua" w:hAnsi="Book Antiqua" w:cs="Times New Roman"/>
                <w:sz w:val="24"/>
                <w:szCs w:val="24"/>
              </w:rPr>
              <w:t>5 mm</w:t>
            </w:r>
          </w:p>
        </w:tc>
        <w:tc>
          <w:tcPr>
            <w:tcW w:w="2126" w:type="dxa"/>
            <w:tcBorders>
              <w:top w:val="single" w:sz="4" w:space="0" w:color="auto"/>
            </w:tcBorders>
          </w:tcPr>
          <w:p w14:paraId="21C389CB" w14:textId="1EA44B1D"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1.8</w:t>
            </w:r>
            <w:r w:rsidR="007F12FC"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(0.2</w:t>
            </w:r>
            <w:r w:rsidR="00A67527" w:rsidRPr="003C58AD">
              <w:rPr>
                <w:rFonts w:ascii="Book Antiqua" w:hAnsi="Book Antiqua" w:cs="Times New Roman"/>
                <w:sz w:val="24"/>
                <w:szCs w:val="24"/>
              </w:rPr>
              <w:t>-</w:t>
            </w:r>
            <w:r w:rsidRPr="003C58AD">
              <w:rPr>
                <w:rFonts w:ascii="Book Antiqua" w:hAnsi="Book Antiqua" w:cs="Times New Roman"/>
                <w:sz w:val="24"/>
                <w:szCs w:val="24"/>
              </w:rPr>
              <w:t>6.2)</w:t>
            </w:r>
          </w:p>
        </w:tc>
        <w:tc>
          <w:tcPr>
            <w:tcW w:w="2126" w:type="dxa"/>
            <w:tcBorders>
              <w:top w:val="single" w:sz="4" w:space="0" w:color="auto"/>
            </w:tcBorders>
          </w:tcPr>
          <w:p w14:paraId="792A0C2A" w14:textId="492D8F33"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0.5</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(0.1</w:t>
            </w:r>
            <w:r w:rsidR="00A67527" w:rsidRPr="003C58AD">
              <w:rPr>
                <w:rFonts w:ascii="Book Antiqua" w:hAnsi="Book Antiqua" w:cs="Times New Roman"/>
                <w:sz w:val="24"/>
                <w:szCs w:val="24"/>
              </w:rPr>
              <w:t>-</w:t>
            </w:r>
            <w:r w:rsidRPr="003C58AD">
              <w:rPr>
                <w:rFonts w:ascii="Book Antiqua" w:hAnsi="Book Antiqua" w:cs="Times New Roman"/>
                <w:sz w:val="24"/>
                <w:szCs w:val="24"/>
              </w:rPr>
              <w:t>1.4)</w:t>
            </w:r>
          </w:p>
        </w:tc>
        <w:tc>
          <w:tcPr>
            <w:tcW w:w="2126" w:type="dxa"/>
            <w:tcBorders>
              <w:top w:val="single" w:sz="4" w:space="0" w:color="auto"/>
            </w:tcBorders>
          </w:tcPr>
          <w:p w14:paraId="6E9DF18F" w14:textId="4411DAE6"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0.7</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(0.2</w:t>
            </w:r>
            <w:r w:rsidR="00A67527" w:rsidRPr="003C58AD">
              <w:rPr>
                <w:rFonts w:ascii="Book Antiqua" w:hAnsi="Book Antiqua" w:cs="Times New Roman"/>
                <w:sz w:val="24"/>
                <w:szCs w:val="24"/>
              </w:rPr>
              <w:t>-</w:t>
            </w:r>
            <w:r w:rsidRPr="003C58AD">
              <w:rPr>
                <w:rFonts w:ascii="Book Antiqua" w:hAnsi="Book Antiqua" w:cs="Times New Roman"/>
                <w:sz w:val="24"/>
                <w:szCs w:val="24"/>
              </w:rPr>
              <w:t>1.5)</w:t>
            </w:r>
          </w:p>
        </w:tc>
      </w:tr>
      <w:tr w:rsidR="007F12FC" w:rsidRPr="003C58AD" w14:paraId="45BDA5D1" w14:textId="77777777" w:rsidTr="00A67527">
        <w:trPr>
          <w:trHeight w:val="64"/>
        </w:trPr>
        <w:tc>
          <w:tcPr>
            <w:tcW w:w="2126" w:type="dxa"/>
          </w:tcPr>
          <w:p w14:paraId="3F541D43" w14:textId="478208C7"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6</w:t>
            </w:r>
            <w:r w:rsidR="00A67527" w:rsidRPr="003C58AD">
              <w:rPr>
                <w:rFonts w:ascii="Book Antiqua" w:hAnsi="Book Antiqua" w:cs="Times New Roman"/>
                <w:sz w:val="24"/>
                <w:szCs w:val="24"/>
              </w:rPr>
              <w:t>-</w:t>
            </w:r>
            <w:r w:rsidRPr="003C58AD">
              <w:rPr>
                <w:rFonts w:ascii="Book Antiqua" w:hAnsi="Book Antiqua" w:cs="Times New Roman"/>
                <w:sz w:val="24"/>
                <w:szCs w:val="24"/>
              </w:rPr>
              <w:t>9 mm</w:t>
            </w:r>
          </w:p>
        </w:tc>
        <w:tc>
          <w:tcPr>
            <w:tcW w:w="2126" w:type="dxa"/>
          </w:tcPr>
          <w:p w14:paraId="4F25FE92" w14:textId="6B34B85E"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43.8</w:t>
            </w:r>
            <w:r w:rsidR="007F12FC"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(19.8</w:t>
            </w:r>
            <w:r w:rsidR="00A67527" w:rsidRPr="003C58AD">
              <w:rPr>
                <w:rFonts w:ascii="Book Antiqua" w:hAnsi="Book Antiqua" w:cs="Times New Roman"/>
                <w:sz w:val="24"/>
                <w:szCs w:val="24"/>
              </w:rPr>
              <w:t>-</w:t>
            </w:r>
            <w:r w:rsidRPr="003C58AD">
              <w:rPr>
                <w:rFonts w:ascii="Book Antiqua" w:hAnsi="Book Antiqua" w:cs="Times New Roman"/>
                <w:sz w:val="24"/>
                <w:szCs w:val="24"/>
              </w:rPr>
              <w:t>70.1)</w:t>
            </w:r>
          </w:p>
        </w:tc>
        <w:tc>
          <w:tcPr>
            <w:tcW w:w="2126" w:type="dxa"/>
          </w:tcPr>
          <w:p w14:paraId="51E507DC" w14:textId="570AA01E"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13.3</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(1.7</w:t>
            </w:r>
            <w:r w:rsidR="00A67527" w:rsidRPr="003C58AD">
              <w:rPr>
                <w:rFonts w:ascii="Book Antiqua" w:hAnsi="Book Antiqua" w:cs="Times New Roman"/>
                <w:sz w:val="24"/>
                <w:szCs w:val="24"/>
              </w:rPr>
              <w:t>-</w:t>
            </w:r>
            <w:r w:rsidRPr="003C58AD">
              <w:rPr>
                <w:rFonts w:ascii="Book Antiqua" w:hAnsi="Book Antiqua" w:cs="Times New Roman"/>
                <w:sz w:val="24"/>
                <w:szCs w:val="24"/>
              </w:rPr>
              <w:t>40.5)</w:t>
            </w:r>
          </w:p>
        </w:tc>
        <w:tc>
          <w:tcPr>
            <w:tcW w:w="2126" w:type="dxa"/>
          </w:tcPr>
          <w:p w14:paraId="6217CA6D" w14:textId="189BF544" w:rsidR="00C71F27" w:rsidRPr="003C58AD" w:rsidRDefault="00C71F27" w:rsidP="00EC7A14">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29.0</w:t>
            </w:r>
            <w:r w:rsidR="00EC7A14" w:rsidRPr="003C58AD">
              <w:rPr>
                <w:rFonts w:ascii="Book Antiqua" w:hAnsi="Book Antiqua" w:cs="Times New Roman"/>
                <w:sz w:val="24"/>
                <w:szCs w:val="24"/>
                <w:vertAlign w:val="superscript"/>
              </w:rPr>
              <w:t>b</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(14.2</w:t>
            </w:r>
            <w:r w:rsidR="00A67527" w:rsidRPr="003C58AD">
              <w:rPr>
                <w:rFonts w:ascii="Book Antiqua" w:hAnsi="Book Antiqua" w:cs="Times New Roman"/>
                <w:sz w:val="24"/>
                <w:szCs w:val="24"/>
              </w:rPr>
              <w:t>-</w:t>
            </w:r>
            <w:r w:rsidRPr="003C58AD">
              <w:rPr>
                <w:rFonts w:ascii="Book Antiqua" w:hAnsi="Book Antiqua" w:cs="Times New Roman"/>
                <w:sz w:val="24"/>
                <w:szCs w:val="24"/>
              </w:rPr>
              <w:t>48.0)</w:t>
            </w:r>
          </w:p>
        </w:tc>
      </w:tr>
      <w:tr w:rsidR="007F12FC" w:rsidRPr="003C58AD" w14:paraId="2E02F10C" w14:textId="77777777" w:rsidTr="00A67527">
        <w:trPr>
          <w:trHeight w:val="110"/>
        </w:trPr>
        <w:tc>
          <w:tcPr>
            <w:tcW w:w="2126" w:type="dxa"/>
          </w:tcPr>
          <w:p w14:paraId="696BF012" w14:textId="6B8AA6AB"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w:t>
            </w:r>
            <w:r w:rsidR="00C051CF" w:rsidRPr="003C58AD">
              <w:rPr>
                <w:rFonts w:ascii="Book Antiqua" w:hAnsi="Book Antiqua" w:cs="Times New Roman"/>
                <w:sz w:val="24"/>
                <w:szCs w:val="24"/>
              </w:rPr>
              <w:t xml:space="preserve"> </w:t>
            </w:r>
            <w:r w:rsidRPr="003C58AD">
              <w:rPr>
                <w:rFonts w:ascii="Book Antiqua" w:hAnsi="Book Antiqua" w:cs="Times New Roman"/>
                <w:sz w:val="24"/>
                <w:szCs w:val="24"/>
              </w:rPr>
              <w:t>10 mm</w:t>
            </w:r>
          </w:p>
        </w:tc>
        <w:tc>
          <w:tcPr>
            <w:tcW w:w="2126" w:type="dxa"/>
          </w:tcPr>
          <w:p w14:paraId="4680EF81" w14:textId="4BD09FB7"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85.7</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(42.1</w:t>
            </w:r>
            <w:r w:rsidR="00A67527" w:rsidRPr="003C58AD">
              <w:rPr>
                <w:rFonts w:ascii="Book Antiqua" w:hAnsi="Book Antiqua" w:cs="Times New Roman"/>
                <w:sz w:val="24"/>
                <w:szCs w:val="24"/>
              </w:rPr>
              <w:t>-</w:t>
            </w:r>
            <w:r w:rsidRPr="003C58AD">
              <w:rPr>
                <w:rFonts w:ascii="Book Antiqua" w:hAnsi="Book Antiqua" w:cs="Times New Roman"/>
                <w:sz w:val="24"/>
                <w:szCs w:val="24"/>
              </w:rPr>
              <w:t>99.6)</w:t>
            </w:r>
          </w:p>
        </w:tc>
        <w:tc>
          <w:tcPr>
            <w:tcW w:w="2126" w:type="dxa"/>
          </w:tcPr>
          <w:p w14:paraId="16C04612" w14:textId="2170B367"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33.3</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(0.8</w:t>
            </w:r>
            <w:r w:rsidR="00A67527" w:rsidRPr="003C58AD">
              <w:rPr>
                <w:rFonts w:ascii="Book Antiqua" w:hAnsi="Book Antiqua" w:cs="Times New Roman"/>
                <w:sz w:val="24"/>
                <w:szCs w:val="24"/>
              </w:rPr>
              <w:t>-</w:t>
            </w:r>
            <w:r w:rsidRPr="003C58AD">
              <w:rPr>
                <w:rFonts w:ascii="Book Antiqua" w:hAnsi="Book Antiqua" w:cs="Times New Roman"/>
                <w:sz w:val="24"/>
                <w:szCs w:val="24"/>
              </w:rPr>
              <w:t>90.6)</w:t>
            </w:r>
          </w:p>
        </w:tc>
        <w:tc>
          <w:tcPr>
            <w:tcW w:w="2126" w:type="dxa"/>
          </w:tcPr>
          <w:p w14:paraId="42EA3513" w14:textId="24E31EAF"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70</w:t>
            </w:r>
            <w:r w:rsidR="00ED627E" w:rsidRPr="003C58AD">
              <w:rPr>
                <w:rFonts w:ascii="Book Antiqua" w:hAnsi="Book Antiqua" w:cs="Times New Roman"/>
                <w:sz w:val="24"/>
                <w:szCs w:val="24"/>
                <w:vertAlign w:val="superscript"/>
              </w:rPr>
              <w:t>a,b</w:t>
            </w:r>
            <w:r w:rsidR="00F36A5E" w:rsidRPr="003C58AD">
              <w:rPr>
                <w:rFonts w:ascii="Book Antiqua" w:hAnsi="Book Antiqua" w:cs="Times New Roman"/>
                <w:sz w:val="24"/>
                <w:szCs w:val="24"/>
                <w:vertAlign w:val="superscript"/>
              </w:rPr>
              <w:t xml:space="preserve"> </w:t>
            </w:r>
            <w:r w:rsidRPr="003C58AD">
              <w:rPr>
                <w:rFonts w:ascii="Book Antiqua" w:hAnsi="Book Antiqua" w:cs="Times New Roman"/>
                <w:sz w:val="24"/>
                <w:szCs w:val="24"/>
              </w:rPr>
              <w:t>(34.8</w:t>
            </w:r>
            <w:r w:rsidR="00A67527" w:rsidRPr="003C58AD">
              <w:rPr>
                <w:rFonts w:ascii="Book Antiqua" w:hAnsi="Book Antiqua" w:cs="Times New Roman"/>
                <w:sz w:val="24"/>
                <w:szCs w:val="24"/>
              </w:rPr>
              <w:t>-</w:t>
            </w:r>
            <w:r w:rsidRPr="003C58AD">
              <w:rPr>
                <w:rFonts w:ascii="Book Antiqua" w:hAnsi="Book Antiqua" w:cs="Times New Roman"/>
                <w:sz w:val="24"/>
                <w:szCs w:val="24"/>
              </w:rPr>
              <w:t>93.3)</w:t>
            </w:r>
          </w:p>
        </w:tc>
      </w:tr>
      <w:tr w:rsidR="007F12FC" w:rsidRPr="003C58AD" w14:paraId="71096755" w14:textId="77777777" w:rsidTr="00A67527">
        <w:trPr>
          <w:trHeight w:val="88"/>
        </w:trPr>
        <w:tc>
          <w:tcPr>
            <w:tcW w:w="2126" w:type="dxa"/>
          </w:tcPr>
          <w:p w14:paraId="32F44EFE" w14:textId="7FF2A159"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Total</w:t>
            </w:r>
          </w:p>
        </w:tc>
        <w:tc>
          <w:tcPr>
            <w:tcW w:w="2126" w:type="dxa"/>
          </w:tcPr>
          <w:p w14:paraId="18F07589" w14:textId="1C08B762" w:rsidR="00C71F27" w:rsidRPr="003C58AD" w:rsidRDefault="00C71F27" w:rsidP="00EC7A14">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10.9</w:t>
            </w:r>
            <w:r w:rsidR="00EC7A14" w:rsidRPr="003C58AD">
              <w:rPr>
                <w:rFonts w:ascii="Book Antiqua" w:hAnsi="Book Antiqua" w:cs="Times New Roman"/>
                <w:sz w:val="24"/>
                <w:szCs w:val="24"/>
                <w:vertAlign w:val="superscript"/>
              </w:rPr>
              <w:t>d</w:t>
            </w:r>
            <w:r w:rsidR="00F36A5E" w:rsidRPr="003C58AD">
              <w:rPr>
                <w:rFonts w:ascii="Book Antiqua" w:hAnsi="Book Antiqua" w:cs="Times New Roman"/>
                <w:sz w:val="24"/>
                <w:szCs w:val="24"/>
                <w:vertAlign w:val="superscript"/>
              </w:rPr>
              <w:t xml:space="preserve"> </w:t>
            </w:r>
            <w:r w:rsidRPr="003C58AD">
              <w:rPr>
                <w:rFonts w:ascii="Book Antiqua" w:hAnsi="Book Antiqua" w:cs="Times New Roman"/>
                <w:sz w:val="24"/>
                <w:szCs w:val="24"/>
              </w:rPr>
              <w:t>(6.3</w:t>
            </w:r>
            <w:r w:rsidR="00A67527" w:rsidRPr="003C58AD">
              <w:rPr>
                <w:rFonts w:ascii="Book Antiqua" w:hAnsi="Book Antiqua" w:cs="Times New Roman"/>
                <w:sz w:val="24"/>
                <w:szCs w:val="24"/>
              </w:rPr>
              <w:t>-</w:t>
            </w:r>
            <w:r w:rsidRPr="003C58AD">
              <w:rPr>
                <w:rFonts w:ascii="Book Antiqua" w:hAnsi="Book Antiqua" w:cs="Times New Roman"/>
                <w:sz w:val="24"/>
                <w:szCs w:val="24"/>
              </w:rPr>
              <w:t>17.4)</w:t>
            </w:r>
          </w:p>
        </w:tc>
        <w:tc>
          <w:tcPr>
            <w:tcW w:w="2126" w:type="dxa"/>
          </w:tcPr>
          <w:p w14:paraId="4AF2303D" w14:textId="68C8C891"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0.9</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(0.3</w:t>
            </w:r>
            <w:r w:rsidR="00A67527" w:rsidRPr="003C58AD">
              <w:rPr>
                <w:rFonts w:ascii="Book Antiqua" w:hAnsi="Book Antiqua" w:cs="Times New Roman"/>
                <w:sz w:val="24"/>
                <w:szCs w:val="24"/>
              </w:rPr>
              <w:t>-</w:t>
            </w:r>
            <w:r w:rsidRPr="003C58AD">
              <w:rPr>
                <w:rFonts w:ascii="Book Antiqua" w:hAnsi="Book Antiqua" w:cs="Times New Roman"/>
                <w:sz w:val="24"/>
                <w:szCs w:val="24"/>
              </w:rPr>
              <w:t>2.0)</w:t>
            </w:r>
          </w:p>
        </w:tc>
        <w:tc>
          <w:tcPr>
            <w:tcW w:w="2126" w:type="dxa"/>
          </w:tcPr>
          <w:p w14:paraId="2D8C0E32" w14:textId="552B97A4"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2.7</w:t>
            </w:r>
            <w:r w:rsidR="00F36A5E"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(1.7</w:t>
            </w:r>
            <w:r w:rsidR="00A67527" w:rsidRPr="003C58AD">
              <w:rPr>
                <w:rFonts w:ascii="Book Antiqua" w:hAnsi="Book Antiqua" w:cs="Times New Roman"/>
                <w:sz w:val="24"/>
                <w:szCs w:val="24"/>
              </w:rPr>
              <w:t>-</w:t>
            </w:r>
            <w:r w:rsidRPr="003C58AD">
              <w:rPr>
                <w:rFonts w:ascii="Book Antiqua" w:hAnsi="Book Antiqua" w:cs="Times New Roman"/>
                <w:sz w:val="24"/>
                <w:szCs w:val="24"/>
              </w:rPr>
              <w:t>4.0)</w:t>
            </w:r>
          </w:p>
        </w:tc>
      </w:tr>
    </w:tbl>
    <w:p w14:paraId="2D450E91" w14:textId="1C540792" w:rsidR="00C71F27" w:rsidRPr="003C58AD"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We </w:t>
      </w:r>
      <w:r w:rsidR="00645822" w:rsidRPr="003C58AD">
        <w:rPr>
          <w:rFonts w:ascii="Book Antiqua" w:hAnsi="Book Antiqua" w:cs="Times New Roman"/>
          <w:sz w:val="24"/>
          <w:szCs w:val="24"/>
        </w:rPr>
        <w:t xml:space="preserve">histopathologically </w:t>
      </w:r>
      <w:r w:rsidRPr="003C58AD">
        <w:rPr>
          <w:rFonts w:ascii="Book Antiqua" w:hAnsi="Book Antiqua" w:cs="Times New Roman"/>
          <w:sz w:val="24"/>
          <w:szCs w:val="24"/>
        </w:rPr>
        <w:t xml:space="preserve">analyzed 792 </w:t>
      </w:r>
      <w:r w:rsidR="00A67527" w:rsidRPr="003C58AD">
        <w:rPr>
          <w:rFonts w:ascii="Book Antiqua" w:hAnsi="Book Antiqua" w:cs="Times New Roman"/>
          <w:sz w:val="24"/>
          <w:szCs w:val="24"/>
        </w:rPr>
        <w:t xml:space="preserve">narrow-band imaging international colorectal endoscopic </w:t>
      </w:r>
      <w:r w:rsidRPr="003C58AD">
        <w:rPr>
          <w:rFonts w:ascii="Book Antiqua" w:hAnsi="Book Antiqua" w:cs="Times New Roman"/>
          <w:sz w:val="24"/>
          <w:szCs w:val="24"/>
        </w:rPr>
        <w:t xml:space="preserve">or </w:t>
      </w:r>
      <w:r w:rsidR="00A67527" w:rsidRPr="003C58AD">
        <w:rPr>
          <w:rFonts w:ascii="Book Antiqua" w:hAnsi="Book Antiqua" w:cs="Times New Roman"/>
          <w:sz w:val="24"/>
          <w:szCs w:val="24"/>
        </w:rPr>
        <w:t xml:space="preserve">Japan narrow-band imaging expert team </w:t>
      </w:r>
      <w:r w:rsidRPr="003C58AD">
        <w:rPr>
          <w:rFonts w:ascii="Book Antiqua" w:hAnsi="Book Antiqua" w:cs="Times New Roman"/>
          <w:sz w:val="24"/>
          <w:szCs w:val="24"/>
        </w:rPr>
        <w:t xml:space="preserve">type 1 lesions. The overall probability of </w:t>
      </w:r>
      <w:r w:rsidR="00A67527" w:rsidRPr="003C58AD">
        <w:rPr>
          <w:rFonts w:ascii="Book Antiqua" w:hAnsi="Book Antiqua" w:cs="Times New Roman"/>
          <w:sz w:val="24"/>
          <w:szCs w:val="24"/>
        </w:rPr>
        <w:t>narrow-band imaging international colorectal endoscopic</w:t>
      </w:r>
      <w:r w:rsidRPr="003C58AD">
        <w:rPr>
          <w:rFonts w:ascii="Book Antiqua" w:hAnsi="Book Antiqua" w:cs="Times New Roman"/>
          <w:sz w:val="24"/>
          <w:szCs w:val="24"/>
        </w:rPr>
        <w:t xml:space="preserve"> or </w:t>
      </w:r>
      <w:r w:rsidR="00A67527" w:rsidRPr="003C58AD">
        <w:rPr>
          <w:rFonts w:ascii="Book Antiqua" w:hAnsi="Book Antiqua" w:cs="Times New Roman"/>
          <w:sz w:val="24"/>
          <w:szCs w:val="24"/>
        </w:rPr>
        <w:t>Japan narrow-band imaging expert team</w:t>
      </w:r>
      <w:r w:rsidRPr="003C58AD">
        <w:rPr>
          <w:rFonts w:ascii="Book Antiqua" w:hAnsi="Book Antiqua" w:cs="Times New Roman"/>
          <w:sz w:val="24"/>
          <w:szCs w:val="24"/>
        </w:rPr>
        <w:t xml:space="preserve"> type 1 lesions being </w:t>
      </w:r>
      <w:bookmarkStart w:id="41" w:name="_Hlk38895898"/>
      <w:r w:rsidR="00A67527" w:rsidRPr="003C58AD">
        <w:rPr>
          <w:rFonts w:ascii="Book Antiqua" w:hAnsi="Book Antiqua" w:cs="Times New Roman"/>
          <w:sz w:val="24"/>
          <w:szCs w:val="24"/>
        </w:rPr>
        <w:t>sessile serrated lesion</w:t>
      </w:r>
      <w:r w:rsidRPr="003C58AD">
        <w:rPr>
          <w:rFonts w:ascii="Book Antiqua" w:hAnsi="Book Antiqua" w:cs="Times New Roman"/>
          <w:sz w:val="24"/>
          <w:szCs w:val="24"/>
        </w:rPr>
        <w:t>s</w:t>
      </w:r>
      <w:bookmarkEnd w:id="41"/>
      <w:r w:rsidRPr="003C58AD">
        <w:rPr>
          <w:rFonts w:ascii="Book Antiqua" w:hAnsi="Book Antiqua" w:cs="Times New Roman"/>
          <w:sz w:val="24"/>
          <w:szCs w:val="24"/>
        </w:rPr>
        <w:t xml:space="preserve"> was 2.7% (21/792). This probability significantly increased as the lesion size also increased (≤</w:t>
      </w:r>
      <w:r w:rsidR="00A67527" w:rsidRPr="003C58AD">
        <w:rPr>
          <w:rFonts w:ascii="Book Antiqua" w:hAnsi="Book Antiqua" w:cs="Times New Roman"/>
          <w:sz w:val="24"/>
          <w:szCs w:val="24"/>
        </w:rPr>
        <w:t xml:space="preserve"> </w:t>
      </w:r>
      <w:r w:rsidRPr="003C58AD">
        <w:rPr>
          <w:rFonts w:ascii="Book Antiqua" w:hAnsi="Book Antiqua" w:cs="Times New Roman"/>
          <w:sz w:val="24"/>
          <w:szCs w:val="24"/>
        </w:rPr>
        <w:t>5 mm: 0.7%; 6</w:t>
      </w:r>
      <w:r w:rsidR="00A67527" w:rsidRPr="003C58AD">
        <w:rPr>
          <w:rFonts w:ascii="Book Antiqua" w:hAnsi="Book Antiqua" w:cs="Times New Roman"/>
          <w:sz w:val="24"/>
          <w:szCs w:val="24"/>
        </w:rPr>
        <w:t>-</w:t>
      </w:r>
      <w:r w:rsidRPr="003C58AD">
        <w:rPr>
          <w:rFonts w:ascii="Book Antiqua" w:hAnsi="Book Antiqua" w:cs="Times New Roman"/>
          <w:sz w:val="24"/>
          <w:szCs w:val="24"/>
        </w:rPr>
        <w:t>9 mm: 29.0%; ≥</w:t>
      </w:r>
      <w:r w:rsidR="00A67527" w:rsidRPr="003C58AD">
        <w:rPr>
          <w:rFonts w:ascii="Book Antiqua" w:hAnsi="Book Antiqua" w:cs="Times New Roman"/>
          <w:sz w:val="24"/>
          <w:szCs w:val="24"/>
        </w:rPr>
        <w:t xml:space="preserve"> </w:t>
      </w:r>
      <w:r w:rsidRPr="003C58AD">
        <w:rPr>
          <w:rFonts w:ascii="Book Antiqua" w:hAnsi="Book Antiqua" w:cs="Times New Roman"/>
          <w:sz w:val="24"/>
          <w:szCs w:val="24"/>
        </w:rPr>
        <w:t xml:space="preserve">10 mm: 70%) and was significantly higher in the right colon than in the left colorectum (10.9% </w:t>
      </w:r>
      <w:r w:rsidRPr="003C58AD">
        <w:rPr>
          <w:rFonts w:ascii="Book Antiqua" w:hAnsi="Book Antiqua" w:cs="Times New Roman"/>
          <w:i/>
          <w:sz w:val="24"/>
          <w:szCs w:val="24"/>
        </w:rPr>
        <w:t>vs</w:t>
      </w:r>
      <w:r w:rsidRPr="003C58AD">
        <w:rPr>
          <w:rFonts w:ascii="Book Antiqua" w:hAnsi="Book Antiqua" w:cs="Times New Roman"/>
          <w:sz w:val="24"/>
          <w:szCs w:val="24"/>
        </w:rPr>
        <w:t xml:space="preserve"> 0.9%).</w:t>
      </w:r>
      <w:r w:rsidR="00A67527" w:rsidRPr="003C58AD">
        <w:rPr>
          <w:rFonts w:ascii="Book Antiqua" w:hAnsi="Book Antiqua" w:cs="Times New Roman"/>
          <w:sz w:val="24"/>
          <w:szCs w:val="24"/>
        </w:rPr>
        <w:t xml:space="preserve"> </w:t>
      </w:r>
      <w:r w:rsidR="00EC7A14" w:rsidRPr="003C58AD">
        <w:rPr>
          <w:rFonts w:ascii="Book Antiqua" w:hAnsi="Book Antiqua" w:cs="Times New Roman"/>
          <w:sz w:val="24"/>
          <w:szCs w:val="24"/>
          <w:vertAlign w:val="superscript"/>
        </w:rPr>
        <w:t>a</w:t>
      </w:r>
      <w:r w:rsidRPr="003C58AD">
        <w:rPr>
          <w:rFonts w:ascii="Book Antiqua" w:hAnsi="Book Antiqua" w:cs="Times New Roman"/>
          <w:i/>
          <w:sz w:val="24"/>
          <w:szCs w:val="24"/>
        </w:rPr>
        <w:t>P</w:t>
      </w:r>
      <w:r w:rsidRPr="003C58AD">
        <w:rPr>
          <w:rFonts w:ascii="Book Antiqua" w:hAnsi="Book Antiqua" w:cs="Times New Roman"/>
          <w:sz w:val="24"/>
          <w:szCs w:val="24"/>
        </w:rPr>
        <w:t xml:space="preserve"> &lt; 0.05 </w:t>
      </w:r>
      <w:r w:rsidRPr="003C58AD">
        <w:rPr>
          <w:rFonts w:ascii="Book Antiqua" w:hAnsi="Book Antiqua" w:cs="Times New Roman"/>
          <w:i/>
          <w:sz w:val="24"/>
          <w:szCs w:val="24"/>
        </w:rPr>
        <w:t>vs</w:t>
      </w:r>
      <w:r w:rsidRPr="003C58AD">
        <w:rPr>
          <w:rFonts w:ascii="Book Antiqua" w:hAnsi="Book Antiqua" w:cs="Times New Roman"/>
          <w:sz w:val="24"/>
          <w:szCs w:val="24"/>
        </w:rPr>
        <w:t xml:space="preserve"> 6</w:t>
      </w:r>
      <w:r w:rsidR="00A67527" w:rsidRPr="003C58AD">
        <w:rPr>
          <w:rFonts w:ascii="Book Antiqua" w:hAnsi="Book Antiqua" w:cs="Times New Roman"/>
          <w:sz w:val="24"/>
          <w:szCs w:val="24"/>
        </w:rPr>
        <w:t>-</w:t>
      </w:r>
      <w:r w:rsidRPr="003C58AD">
        <w:rPr>
          <w:rFonts w:ascii="Book Antiqua" w:hAnsi="Book Antiqua" w:cs="Times New Roman"/>
          <w:sz w:val="24"/>
          <w:szCs w:val="24"/>
        </w:rPr>
        <w:t xml:space="preserve">9 mm, </w:t>
      </w:r>
      <w:r w:rsidR="00EC7A14" w:rsidRPr="003C58AD">
        <w:rPr>
          <w:rFonts w:ascii="Book Antiqua" w:hAnsi="Book Antiqua" w:cs="Times New Roman"/>
          <w:sz w:val="24"/>
          <w:szCs w:val="24"/>
          <w:vertAlign w:val="superscript"/>
        </w:rPr>
        <w:t>b</w:t>
      </w:r>
      <w:r w:rsidR="00EC7A14" w:rsidRPr="003C58AD">
        <w:rPr>
          <w:rFonts w:ascii="Book Antiqua" w:hAnsi="Book Antiqua" w:cs="Times New Roman"/>
          <w:i/>
          <w:sz w:val="24"/>
          <w:szCs w:val="24"/>
        </w:rPr>
        <w:t>P</w:t>
      </w:r>
      <w:r w:rsidR="00EC7A14" w:rsidRPr="003C58AD">
        <w:rPr>
          <w:rFonts w:ascii="Book Antiqua" w:hAnsi="Book Antiqua" w:cs="Times New Roman"/>
          <w:sz w:val="24"/>
          <w:szCs w:val="24"/>
        </w:rPr>
        <w:t xml:space="preserve"> &lt; 0.01 </w:t>
      </w:r>
      <w:r w:rsidR="00EC7A14" w:rsidRPr="003C58AD">
        <w:rPr>
          <w:rFonts w:ascii="Book Antiqua" w:hAnsi="Book Antiqua" w:cs="Times New Roman"/>
          <w:i/>
          <w:sz w:val="24"/>
          <w:szCs w:val="24"/>
        </w:rPr>
        <w:t>vs</w:t>
      </w:r>
      <w:r w:rsidR="00EC7A14" w:rsidRPr="003C58AD">
        <w:rPr>
          <w:rFonts w:ascii="Book Antiqua" w:hAnsi="Book Antiqua" w:cs="Times New Roman"/>
          <w:sz w:val="24"/>
          <w:szCs w:val="24"/>
        </w:rPr>
        <w:t xml:space="preserve"> ≤ 5 mm, </w:t>
      </w:r>
      <w:r w:rsidR="00ED627E" w:rsidRPr="003C58AD">
        <w:rPr>
          <w:rFonts w:ascii="Book Antiqua" w:hAnsi="Book Antiqua" w:cs="Times New Roman"/>
          <w:sz w:val="24"/>
          <w:szCs w:val="24"/>
        </w:rPr>
        <w:t xml:space="preserve">and </w:t>
      </w:r>
      <w:r w:rsidR="00EC7A14" w:rsidRPr="003C58AD">
        <w:rPr>
          <w:rFonts w:ascii="Book Antiqua" w:hAnsi="Book Antiqua" w:cs="Times New Roman"/>
          <w:sz w:val="24"/>
          <w:szCs w:val="24"/>
          <w:vertAlign w:val="superscript"/>
        </w:rPr>
        <w:t>d</w:t>
      </w:r>
      <w:r w:rsidRPr="003C58AD">
        <w:rPr>
          <w:rFonts w:ascii="Book Antiqua" w:hAnsi="Book Antiqua" w:cs="Times New Roman"/>
          <w:i/>
          <w:sz w:val="24"/>
          <w:szCs w:val="24"/>
        </w:rPr>
        <w:t>P</w:t>
      </w:r>
      <w:r w:rsidRPr="003C58AD">
        <w:rPr>
          <w:rFonts w:ascii="Book Antiqua" w:hAnsi="Book Antiqua" w:cs="Times New Roman"/>
          <w:sz w:val="24"/>
          <w:szCs w:val="24"/>
        </w:rPr>
        <w:t xml:space="preserve"> &lt; 0.01 </w:t>
      </w:r>
      <w:r w:rsidRPr="003C58AD">
        <w:rPr>
          <w:rFonts w:ascii="Book Antiqua" w:hAnsi="Book Antiqua" w:cs="Times New Roman"/>
          <w:i/>
          <w:sz w:val="24"/>
          <w:szCs w:val="24"/>
        </w:rPr>
        <w:t>vs</w:t>
      </w:r>
      <w:r w:rsidRPr="003C58AD">
        <w:rPr>
          <w:rFonts w:ascii="Book Antiqua" w:hAnsi="Book Antiqua" w:cs="Times New Roman"/>
          <w:sz w:val="24"/>
          <w:szCs w:val="24"/>
        </w:rPr>
        <w:t xml:space="preserve"> left colorectum, the </w:t>
      </w:r>
      <w:r w:rsidR="00A67527" w:rsidRPr="003C58AD">
        <w:rPr>
          <w:rFonts w:ascii="Book Antiqua" w:hAnsi="Book Antiqua" w:cs="Times New Roman"/>
          <w:i/>
          <w:iCs/>
          <w:sz w:val="24"/>
          <w:szCs w:val="24"/>
        </w:rPr>
        <w:t>χ</w:t>
      </w:r>
      <w:r w:rsidR="00A67527" w:rsidRPr="003C58AD">
        <w:rPr>
          <w:rFonts w:ascii="Book Antiqua" w:eastAsia="等线" w:hAnsi="Book Antiqua" w:cs="Times New Roman" w:hint="eastAsia"/>
          <w:sz w:val="24"/>
          <w:szCs w:val="24"/>
          <w:vertAlign w:val="superscript"/>
          <w:lang w:eastAsia="zh-CN"/>
        </w:rPr>
        <w:t>2</w:t>
      </w:r>
      <w:r w:rsidRPr="003C58AD">
        <w:rPr>
          <w:rFonts w:ascii="Book Antiqua" w:hAnsi="Book Antiqua" w:cs="Times New Roman"/>
          <w:sz w:val="24"/>
          <w:szCs w:val="24"/>
        </w:rPr>
        <w:t xml:space="preserve"> test or Fisher’s exact test.</w:t>
      </w:r>
    </w:p>
    <w:p w14:paraId="38C072C3" w14:textId="77777777" w:rsidR="00C051CF" w:rsidRPr="003C58AD" w:rsidRDefault="00C051CF" w:rsidP="00B037C3">
      <w:pPr>
        <w:snapToGrid w:val="0"/>
        <w:spacing w:line="360" w:lineRule="auto"/>
        <w:rPr>
          <w:rFonts w:ascii="Book Antiqua" w:hAnsi="Book Antiqua" w:cs="Times New Roman"/>
          <w:sz w:val="24"/>
          <w:szCs w:val="24"/>
        </w:rPr>
      </w:pPr>
    </w:p>
    <w:p w14:paraId="39EBC1A6" w14:textId="77777777" w:rsidR="00C051CF" w:rsidRPr="003C58AD" w:rsidRDefault="00C051CF">
      <w:pPr>
        <w:widowControl/>
        <w:jc w:val="left"/>
        <w:rPr>
          <w:rFonts w:ascii="Book Antiqua" w:hAnsi="Book Antiqua" w:cs="Times New Roman"/>
          <w:b/>
          <w:sz w:val="24"/>
          <w:szCs w:val="24"/>
        </w:rPr>
      </w:pPr>
      <w:r w:rsidRPr="003C58AD">
        <w:rPr>
          <w:rFonts w:ascii="Book Antiqua" w:hAnsi="Book Antiqua" w:cs="Times New Roman"/>
          <w:b/>
          <w:sz w:val="24"/>
          <w:szCs w:val="24"/>
        </w:rPr>
        <w:br w:type="page"/>
      </w:r>
    </w:p>
    <w:p w14:paraId="55FFFD63" w14:textId="372C4F52" w:rsidR="00C71F27" w:rsidRPr="003C58AD" w:rsidRDefault="00C71F27" w:rsidP="00B037C3">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lastRenderedPageBreak/>
        <w:t>Table 2</w:t>
      </w:r>
      <w:r w:rsidR="00C051CF" w:rsidRPr="003C58AD">
        <w:rPr>
          <w:rFonts w:ascii="Book Antiqua" w:hAnsi="Book Antiqua" w:cs="Times New Roman"/>
          <w:b/>
          <w:sz w:val="24"/>
          <w:szCs w:val="24"/>
        </w:rPr>
        <w:t xml:space="preserve"> </w:t>
      </w:r>
      <w:r w:rsidRPr="003C58AD">
        <w:rPr>
          <w:rFonts w:ascii="Book Antiqua" w:hAnsi="Book Antiqua" w:cs="Times New Roman"/>
          <w:b/>
          <w:sz w:val="24"/>
          <w:szCs w:val="24"/>
        </w:rPr>
        <w:t xml:space="preserve">Rate of dysplasia within </w:t>
      </w:r>
      <w:r w:rsidR="00C051CF" w:rsidRPr="003C58AD">
        <w:rPr>
          <w:rFonts w:ascii="Book Antiqua" w:hAnsi="Book Antiqua" w:cs="Times New Roman"/>
          <w:b/>
          <w:sz w:val="24"/>
          <w:szCs w:val="24"/>
        </w:rPr>
        <w:t>sessile serrated lesions</w:t>
      </w:r>
      <w:r w:rsidR="00C051CF" w:rsidRPr="003C58AD">
        <w:rPr>
          <w:rFonts w:ascii="Book Antiqua" w:hAnsi="Book Antiqua" w:cs="Times New Roman"/>
          <w:b/>
          <w:bCs/>
          <w:sz w:val="24"/>
          <w:szCs w:val="24"/>
        </w:rPr>
        <w:t>, %</w:t>
      </w:r>
      <w:r w:rsidR="00C051CF" w:rsidRPr="003C58AD">
        <w:rPr>
          <w:rFonts w:ascii="Book Antiqua" w:eastAsia="等线" w:hAnsi="Book Antiqua" w:cs="Times New Roman" w:hint="eastAsia"/>
          <w:b/>
          <w:bCs/>
          <w:sz w:val="24"/>
          <w:szCs w:val="24"/>
          <w:lang w:eastAsia="zh-CN"/>
        </w:rPr>
        <w:t xml:space="preserve"> </w:t>
      </w:r>
      <w:r w:rsidR="00C051CF" w:rsidRPr="003C58AD">
        <w:rPr>
          <w:rFonts w:ascii="Book Antiqua" w:hAnsi="Book Antiqua" w:cs="Times New Roman"/>
          <w:b/>
          <w:bCs/>
          <w:sz w:val="24"/>
          <w:szCs w:val="24"/>
        </w:rPr>
        <w:t>(95%CI)</w:t>
      </w:r>
    </w:p>
    <w:tbl>
      <w:tblPr>
        <w:tblW w:w="0" w:type="auto"/>
        <w:tblBorders>
          <w:top w:val="single" w:sz="4" w:space="0" w:color="auto"/>
          <w:bottom w:val="single" w:sz="4" w:space="0" w:color="auto"/>
        </w:tblBorders>
        <w:tblLook w:val="04A0" w:firstRow="1" w:lastRow="0" w:firstColumn="1" w:lastColumn="0" w:noHBand="0" w:noVBand="1"/>
      </w:tblPr>
      <w:tblGrid>
        <w:gridCol w:w="2123"/>
        <w:gridCol w:w="2123"/>
        <w:gridCol w:w="2124"/>
        <w:gridCol w:w="2124"/>
      </w:tblGrid>
      <w:tr w:rsidR="00C051CF" w:rsidRPr="003C58AD" w14:paraId="1322FD97" w14:textId="77777777" w:rsidTr="007E41C6">
        <w:tc>
          <w:tcPr>
            <w:tcW w:w="2123" w:type="dxa"/>
            <w:tcBorders>
              <w:top w:val="single" w:sz="4" w:space="0" w:color="auto"/>
              <w:bottom w:val="single" w:sz="4" w:space="0" w:color="auto"/>
            </w:tcBorders>
          </w:tcPr>
          <w:p w14:paraId="58A8A2B1" w14:textId="77777777" w:rsidR="00C71F27" w:rsidRPr="003C58AD" w:rsidRDefault="00C71F27" w:rsidP="00C051CF">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Size</w:t>
            </w:r>
          </w:p>
        </w:tc>
        <w:tc>
          <w:tcPr>
            <w:tcW w:w="2123" w:type="dxa"/>
            <w:tcBorders>
              <w:top w:val="single" w:sz="4" w:space="0" w:color="auto"/>
              <w:bottom w:val="single" w:sz="4" w:space="0" w:color="auto"/>
            </w:tcBorders>
          </w:tcPr>
          <w:p w14:paraId="58765770" w14:textId="77777777" w:rsidR="00C71F27" w:rsidRPr="003C58AD" w:rsidRDefault="00C71F27" w:rsidP="00C051CF">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Right colon</w:t>
            </w:r>
          </w:p>
        </w:tc>
        <w:tc>
          <w:tcPr>
            <w:tcW w:w="2124" w:type="dxa"/>
            <w:tcBorders>
              <w:top w:val="single" w:sz="4" w:space="0" w:color="auto"/>
              <w:bottom w:val="single" w:sz="4" w:space="0" w:color="auto"/>
            </w:tcBorders>
          </w:tcPr>
          <w:p w14:paraId="4F05362F" w14:textId="77777777" w:rsidR="00C71F27" w:rsidRPr="003C58AD" w:rsidRDefault="00C71F27" w:rsidP="00C051CF">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Left colorectum</w:t>
            </w:r>
          </w:p>
        </w:tc>
        <w:tc>
          <w:tcPr>
            <w:tcW w:w="2124" w:type="dxa"/>
            <w:tcBorders>
              <w:top w:val="single" w:sz="4" w:space="0" w:color="auto"/>
              <w:bottom w:val="single" w:sz="4" w:space="0" w:color="auto"/>
            </w:tcBorders>
          </w:tcPr>
          <w:p w14:paraId="15FC8264" w14:textId="77777777" w:rsidR="00C71F27" w:rsidRPr="003C58AD" w:rsidRDefault="00C71F27" w:rsidP="00C051CF">
            <w:pPr>
              <w:snapToGrid w:val="0"/>
              <w:spacing w:line="360" w:lineRule="auto"/>
              <w:rPr>
                <w:rFonts w:ascii="Book Antiqua" w:hAnsi="Book Antiqua" w:cs="Times New Roman"/>
                <w:b/>
                <w:sz w:val="24"/>
                <w:szCs w:val="24"/>
              </w:rPr>
            </w:pPr>
            <w:r w:rsidRPr="003C58AD">
              <w:rPr>
                <w:rFonts w:ascii="Book Antiqua" w:hAnsi="Book Antiqua" w:cs="Times New Roman"/>
                <w:b/>
                <w:sz w:val="24"/>
                <w:szCs w:val="24"/>
              </w:rPr>
              <w:t>Total</w:t>
            </w:r>
          </w:p>
        </w:tc>
      </w:tr>
      <w:tr w:rsidR="009F24B9" w:rsidRPr="003C58AD" w14:paraId="0001ABD9" w14:textId="77777777" w:rsidTr="007E41C6">
        <w:tc>
          <w:tcPr>
            <w:tcW w:w="2123" w:type="dxa"/>
            <w:tcBorders>
              <w:top w:val="single" w:sz="4" w:space="0" w:color="auto"/>
            </w:tcBorders>
          </w:tcPr>
          <w:p w14:paraId="522A68C0" w14:textId="41DA5846"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w:t>
            </w:r>
            <w:r w:rsidR="00C051CF" w:rsidRPr="003C58AD">
              <w:rPr>
                <w:rFonts w:ascii="Book Antiqua" w:hAnsi="Book Antiqua" w:cs="Times New Roman"/>
                <w:sz w:val="24"/>
                <w:szCs w:val="24"/>
              </w:rPr>
              <w:t xml:space="preserve"> </w:t>
            </w:r>
            <w:r w:rsidRPr="003C58AD">
              <w:rPr>
                <w:rFonts w:ascii="Book Antiqua" w:hAnsi="Book Antiqua" w:cs="Times New Roman"/>
                <w:sz w:val="24"/>
                <w:szCs w:val="24"/>
              </w:rPr>
              <w:t>5 mm</w:t>
            </w:r>
          </w:p>
        </w:tc>
        <w:tc>
          <w:tcPr>
            <w:tcW w:w="2123" w:type="dxa"/>
            <w:tcBorders>
              <w:top w:val="single" w:sz="4" w:space="0" w:color="auto"/>
            </w:tcBorders>
          </w:tcPr>
          <w:p w14:paraId="12852B4C" w14:textId="3FA5B7D5"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0</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w:t>
            </w:r>
            <w:r w:rsidR="00A67527" w:rsidRPr="003C58AD">
              <w:rPr>
                <w:rFonts w:ascii="Book Antiqua" w:hAnsi="Book Antiqua" w:cs="Times New Roman"/>
                <w:sz w:val="24"/>
                <w:szCs w:val="24"/>
              </w:rPr>
              <w:t>-</w:t>
            </w:r>
            <w:r w:rsidRPr="003C58AD">
              <w:rPr>
                <w:rFonts w:ascii="Book Antiqua" w:hAnsi="Book Antiqua" w:cs="Times New Roman"/>
                <w:sz w:val="24"/>
                <w:szCs w:val="24"/>
              </w:rPr>
              <w:t>5.0)</w:t>
            </w:r>
          </w:p>
        </w:tc>
        <w:tc>
          <w:tcPr>
            <w:tcW w:w="2124" w:type="dxa"/>
            <w:tcBorders>
              <w:top w:val="single" w:sz="4" w:space="0" w:color="auto"/>
            </w:tcBorders>
          </w:tcPr>
          <w:p w14:paraId="759F6623" w14:textId="498B8602"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0</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w:t>
            </w:r>
            <w:r w:rsidR="00A67527" w:rsidRPr="003C58AD">
              <w:rPr>
                <w:rFonts w:ascii="Book Antiqua" w:hAnsi="Book Antiqua" w:cs="Times New Roman"/>
                <w:sz w:val="24"/>
                <w:szCs w:val="24"/>
              </w:rPr>
              <w:t>-</w:t>
            </w:r>
            <w:r w:rsidRPr="003C58AD">
              <w:rPr>
                <w:rFonts w:ascii="Book Antiqua" w:hAnsi="Book Antiqua" w:cs="Times New Roman"/>
                <w:sz w:val="24"/>
                <w:szCs w:val="24"/>
              </w:rPr>
              <w:t>25.9)</w:t>
            </w:r>
          </w:p>
        </w:tc>
        <w:tc>
          <w:tcPr>
            <w:tcW w:w="2124" w:type="dxa"/>
            <w:tcBorders>
              <w:top w:val="single" w:sz="4" w:space="0" w:color="auto"/>
            </w:tcBorders>
          </w:tcPr>
          <w:p w14:paraId="46B0999B" w14:textId="1DFEC53A"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0</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w:t>
            </w:r>
            <w:r w:rsidR="00A67527" w:rsidRPr="003C58AD">
              <w:rPr>
                <w:rFonts w:ascii="Book Antiqua" w:hAnsi="Book Antiqua" w:cs="Times New Roman"/>
                <w:sz w:val="24"/>
                <w:szCs w:val="24"/>
              </w:rPr>
              <w:t>-</w:t>
            </w:r>
            <w:r w:rsidRPr="003C58AD">
              <w:rPr>
                <w:rFonts w:ascii="Book Antiqua" w:hAnsi="Book Antiqua" w:cs="Times New Roman"/>
                <w:sz w:val="24"/>
                <w:szCs w:val="24"/>
              </w:rPr>
              <w:t>4.2)</w:t>
            </w:r>
          </w:p>
        </w:tc>
      </w:tr>
      <w:tr w:rsidR="009F24B9" w:rsidRPr="003C58AD" w14:paraId="3F6619EC" w14:textId="77777777" w:rsidTr="007E41C6">
        <w:tc>
          <w:tcPr>
            <w:tcW w:w="2123" w:type="dxa"/>
          </w:tcPr>
          <w:p w14:paraId="04444DC7" w14:textId="6A11A456"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6</w:t>
            </w:r>
            <w:r w:rsidR="00A67527" w:rsidRPr="003C58AD">
              <w:rPr>
                <w:rFonts w:ascii="Book Antiqua" w:hAnsi="Book Antiqua" w:cs="Times New Roman"/>
                <w:sz w:val="24"/>
                <w:szCs w:val="24"/>
              </w:rPr>
              <w:t>-</w:t>
            </w:r>
            <w:r w:rsidRPr="003C58AD">
              <w:rPr>
                <w:rFonts w:ascii="Book Antiqua" w:hAnsi="Book Antiqua" w:cs="Times New Roman"/>
                <w:sz w:val="24"/>
                <w:szCs w:val="24"/>
              </w:rPr>
              <w:t>9 mm</w:t>
            </w:r>
          </w:p>
        </w:tc>
        <w:tc>
          <w:tcPr>
            <w:tcW w:w="2123" w:type="dxa"/>
          </w:tcPr>
          <w:p w14:paraId="052FC215" w14:textId="76B7F994"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5.9</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(2.2</w:t>
            </w:r>
            <w:r w:rsidR="00A67527" w:rsidRPr="003C58AD">
              <w:rPr>
                <w:rFonts w:ascii="Book Antiqua" w:hAnsi="Book Antiqua" w:cs="Times New Roman"/>
                <w:sz w:val="24"/>
                <w:szCs w:val="24"/>
              </w:rPr>
              <w:t>-</w:t>
            </w:r>
            <w:r w:rsidRPr="003C58AD">
              <w:rPr>
                <w:rFonts w:ascii="Book Antiqua" w:hAnsi="Book Antiqua" w:cs="Times New Roman"/>
                <w:sz w:val="24"/>
                <w:szCs w:val="24"/>
              </w:rPr>
              <w:t>12.5)</w:t>
            </w:r>
          </w:p>
        </w:tc>
        <w:tc>
          <w:tcPr>
            <w:tcW w:w="2124" w:type="dxa"/>
          </w:tcPr>
          <w:p w14:paraId="5F3A6807" w14:textId="10534562"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6.3</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(0.2</w:t>
            </w:r>
            <w:r w:rsidR="00A67527" w:rsidRPr="003C58AD">
              <w:rPr>
                <w:rFonts w:ascii="Book Antiqua" w:hAnsi="Book Antiqua" w:cs="Times New Roman"/>
                <w:sz w:val="24"/>
                <w:szCs w:val="24"/>
              </w:rPr>
              <w:t>-</w:t>
            </w:r>
            <w:r w:rsidRPr="003C58AD">
              <w:rPr>
                <w:rFonts w:ascii="Book Antiqua" w:hAnsi="Book Antiqua" w:cs="Times New Roman"/>
                <w:sz w:val="24"/>
                <w:szCs w:val="24"/>
              </w:rPr>
              <w:t>30.2)</w:t>
            </w:r>
          </w:p>
        </w:tc>
        <w:tc>
          <w:tcPr>
            <w:tcW w:w="2124" w:type="dxa"/>
          </w:tcPr>
          <w:p w14:paraId="7CFADFBC" w14:textId="42889BDF"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6.0</w:t>
            </w:r>
            <w:r w:rsidR="00ED627E" w:rsidRPr="003C58AD">
              <w:rPr>
                <w:rFonts w:ascii="Book Antiqua" w:hAnsi="Book Antiqua" w:cs="Times New Roman"/>
                <w:sz w:val="24"/>
                <w:szCs w:val="24"/>
                <w:vertAlign w:val="superscript"/>
              </w:rPr>
              <w:t>a</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(2.4</w:t>
            </w:r>
            <w:r w:rsidR="00A67527" w:rsidRPr="003C58AD">
              <w:rPr>
                <w:rFonts w:ascii="Book Antiqua" w:hAnsi="Book Antiqua" w:cs="Times New Roman"/>
                <w:sz w:val="24"/>
                <w:szCs w:val="24"/>
              </w:rPr>
              <w:t>-</w:t>
            </w:r>
            <w:r w:rsidRPr="003C58AD">
              <w:rPr>
                <w:rFonts w:ascii="Book Antiqua" w:hAnsi="Book Antiqua" w:cs="Times New Roman"/>
                <w:sz w:val="24"/>
                <w:szCs w:val="24"/>
              </w:rPr>
              <w:t>11.9)</w:t>
            </w:r>
          </w:p>
        </w:tc>
      </w:tr>
      <w:tr w:rsidR="009F24B9" w:rsidRPr="003C58AD" w14:paraId="717B0FDA" w14:textId="77777777" w:rsidTr="007E41C6">
        <w:tc>
          <w:tcPr>
            <w:tcW w:w="2123" w:type="dxa"/>
          </w:tcPr>
          <w:p w14:paraId="6F6D17BB" w14:textId="681891B3"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w:t>
            </w:r>
            <w:r w:rsidR="00C051CF" w:rsidRPr="003C58AD">
              <w:rPr>
                <w:rFonts w:ascii="Book Antiqua" w:hAnsi="Book Antiqua" w:cs="Times New Roman"/>
                <w:sz w:val="24"/>
                <w:szCs w:val="24"/>
              </w:rPr>
              <w:t xml:space="preserve"> </w:t>
            </w:r>
            <w:r w:rsidRPr="003C58AD">
              <w:rPr>
                <w:rFonts w:ascii="Book Antiqua" w:hAnsi="Book Antiqua" w:cs="Times New Roman"/>
                <w:sz w:val="24"/>
                <w:szCs w:val="24"/>
              </w:rPr>
              <w:t>10 mm</w:t>
            </w:r>
          </w:p>
        </w:tc>
        <w:tc>
          <w:tcPr>
            <w:tcW w:w="2123" w:type="dxa"/>
          </w:tcPr>
          <w:p w14:paraId="3E379C35" w14:textId="7D3A1514"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14.1</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(8.6</w:t>
            </w:r>
            <w:r w:rsidR="00A67527" w:rsidRPr="003C58AD">
              <w:rPr>
                <w:rFonts w:ascii="Book Antiqua" w:hAnsi="Book Antiqua" w:cs="Times New Roman"/>
                <w:sz w:val="24"/>
                <w:szCs w:val="24"/>
              </w:rPr>
              <w:t>-</w:t>
            </w:r>
            <w:r w:rsidRPr="003C58AD">
              <w:rPr>
                <w:rFonts w:ascii="Book Antiqua" w:hAnsi="Book Antiqua" w:cs="Times New Roman"/>
                <w:sz w:val="24"/>
                <w:szCs w:val="24"/>
              </w:rPr>
              <w:t>21.3)</w:t>
            </w:r>
          </w:p>
        </w:tc>
        <w:tc>
          <w:tcPr>
            <w:tcW w:w="2124" w:type="dxa"/>
          </w:tcPr>
          <w:p w14:paraId="503A2C0F" w14:textId="717A5832"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8.3</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(0.2</w:t>
            </w:r>
            <w:r w:rsidR="00A67527" w:rsidRPr="003C58AD">
              <w:rPr>
                <w:rFonts w:ascii="Book Antiqua" w:hAnsi="Book Antiqua" w:cs="Times New Roman"/>
                <w:sz w:val="24"/>
                <w:szCs w:val="24"/>
              </w:rPr>
              <w:t>-</w:t>
            </w:r>
            <w:r w:rsidRPr="003C58AD">
              <w:rPr>
                <w:rFonts w:ascii="Book Antiqua" w:hAnsi="Book Antiqua" w:cs="Times New Roman"/>
                <w:sz w:val="24"/>
                <w:szCs w:val="24"/>
              </w:rPr>
              <w:t>38.5)</w:t>
            </w:r>
          </w:p>
        </w:tc>
        <w:tc>
          <w:tcPr>
            <w:tcW w:w="2124" w:type="dxa"/>
          </w:tcPr>
          <w:p w14:paraId="7213824F" w14:textId="1443B533"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13.6</w:t>
            </w:r>
            <w:r w:rsidR="00ED627E" w:rsidRPr="003C58AD">
              <w:rPr>
                <w:rFonts w:ascii="Book Antiqua" w:hAnsi="Book Antiqua" w:cs="Times New Roman"/>
                <w:sz w:val="24"/>
                <w:szCs w:val="24"/>
                <w:vertAlign w:val="superscript"/>
              </w:rPr>
              <w:t>b,c</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(8.4</w:t>
            </w:r>
            <w:r w:rsidR="00A67527" w:rsidRPr="003C58AD">
              <w:rPr>
                <w:rFonts w:ascii="Book Antiqua" w:hAnsi="Book Antiqua" w:cs="Times New Roman"/>
                <w:sz w:val="24"/>
                <w:szCs w:val="24"/>
              </w:rPr>
              <w:t>-</w:t>
            </w:r>
            <w:r w:rsidRPr="003C58AD">
              <w:rPr>
                <w:rFonts w:ascii="Book Antiqua" w:hAnsi="Book Antiqua" w:cs="Times New Roman"/>
                <w:sz w:val="24"/>
                <w:szCs w:val="24"/>
              </w:rPr>
              <w:t>20.4)</w:t>
            </w:r>
          </w:p>
        </w:tc>
      </w:tr>
      <w:tr w:rsidR="00C71F27" w:rsidRPr="003C58AD" w14:paraId="6CD32188" w14:textId="77777777" w:rsidTr="007E41C6">
        <w:tc>
          <w:tcPr>
            <w:tcW w:w="2123" w:type="dxa"/>
          </w:tcPr>
          <w:p w14:paraId="627172B8" w14:textId="119A5DEA"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Total</w:t>
            </w:r>
          </w:p>
        </w:tc>
        <w:tc>
          <w:tcPr>
            <w:tcW w:w="2123" w:type="dxa"/>
          </w:tcPr>
          <w:p w14:paraId="16C0FF38" w14:textId="30457D82"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8.3</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(5.4</w:t>
            </w:r>
            <w:r w:rsidR="00A67527" w:rsidRPr="003C58AD">
              <w:rPr>
                <w:rFonts w:ascii="Book Antiqua" w:hAnsi="Book Antiqua" w:cs="Times New Roman"/>
                <w:sz w:val="24"/>
                <w:szCs w:val="24"/>
              </w:rPr>
              <w:t>-</w:t>
            </w:r>
            <w:r w:rsidRPr="003C58AD">
              <w:rPr>
                <w:rFonts w:ascii="Book Antiqua" w:hAnsi="Book Antiqua" w:cs="Times New Roman"/>
                <w:sz w:val="24"/>
                <w:szCs w:val="24"/>
              </w:rPr>
              <w:t>12.1)</w:t>
            </w:r>
          </w:p>
        </w:tc>
        <w:tc>
          <w:tcPr>
            <w:tcW w:w="2124" w:type="dxa"/>
          </w:tcPr>
          <w:p w14:paraId="2E7AF6EB" w14:textId="3A107AAB"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5.3</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(0.6</w:t>
            </w:r>
            <w:r w:rsidR="00A67527" w:rsidRPr="003C58AD">
              <w:rPr>
                <w:rFonts w:ascii="Book Antiqua" w:hAnsi="Book Antiqua" w:cs="Times New Roman"/>
                <w:sz w:val="24"/>
                <w:szCs w:val="24"/>
              </w:rPr>
              <w:t>-</w:t>
            </w:r>
            <w:r w:rsidRPr="003C58AD">
              <w:rPr>
                <w:rFonts w:ascii="Book Antiqua" w:hAnsi="Book Antiqua" w:cs="Times New Roman"/>
                <w:sz w:val="24"/>
                <w:szCs w:val="24"/>
              </w:rPr>
              <w:t>17.7)</w:t>
            </w:r>
          </w:p>
        </w:tc>
        <w:tc>
          <w:tcPr>
            <w:tcW w:w="2124" w:type="dxa"/>
          </w:tcPr>
          <w:p w14:paraId="6D12299B" w14:textId="697E73AF" w:rsidR="00C71F27" w:rsidRPr="003C58AD" w:rsidRDefault="00C71F27" w:rsidP="00C051CF">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8.0</w:t>
            </w:r>
            <w:r w:rsidR="00C051CF" w:rsidRPr="003C58AD">
              <w:rPr>
                <w:rFonts w:ascii="Book Antiqua" w:eastAsia="等线" w:hAnsi="Book Antiqua" w:cs="Times New Roman" w:hint="eastAsia"/>
                <w:sz w:val="24"/>
                <w:szCs w:val="24"/>
                <w:lang w:eastAsia="zh-CN"/>
              </w:rPr>
              <w:t xml:space="preserve"> </w:t>
            </w:r>
            <w:r w:rsidRPr="003C58AD">
              <w:rPr>
                <w:rFonts w:ascii="Book Antiqua" w:hAnsi="Book Antiqua" w:cs="Times New Roman"/>
                <w:sz w:val="24"/>
                <w:szCs w:val="24"/>
              </w:rPr>
              <w:t>(5.3</w:t>
            </w:r>
            <w:r w:rsidR="00A67527" w:rsidRPr="003C58AD">
              <w:rPr>
                <w:rFonts w:ascii="Book Antiqua" w:hAnsi="Book Antiqua" w:cs="Times New Roman"/>
                <w:sz w:val="24"/>
                <w:szCs w:val="24"/>
              </w:rPr>
              <w:t>-</w:t>
            </w:r>
            <w:r w:rsidRPr="003C58AD">
              <w:rPr>
                <w:rFonts w:ascii="Book Antiqua" w:hAnsi="Book Antiqua" w:cs="Times New Roman"/>
                <w:sz w:val="24"/>
                <w:szCs w:val="24"/>
              </w:rPr>
              <w:t>11.5)</w:t>
            </w:r>
          </w:p>
        </w:tc>
      </w:tr>
    </w:tbl>
    <w:p w14:paraId="744448CD" w14:textId="78980698" w:rsidR="00AF4911" w:rsidRPr="00F33B72" w:rsidRDefault="00C71F27" w:rsidP="00B037C3">
      <w:pPr>
        <w:snapToGrid w:val="0"/>
        <w:spacing w:line="360" w:lineRule="auto"/>
        <w:rPr>
          <w:rFonts w:ascii="Book Antiqua" w:hAnsi="Book Antiqua" w:cs="Times New Roman"/>
          <w:sz w:val="24"/>
          <w:szCs w:val="24"/>
        </w:rPr>
      </w:pPr>
      <w:r w:rsidRPr="003C58AD">
        <w:rPr>
          <w:rFonts w:ascii="Book Antiqua" w:hAnsi="Book Antiqua" w:cs="Times New Roman"/>
          <w:sz w:val="24"/>
          <w:szCs w:val="24"/>
        </w:rPr>
        <w:t xml:space="preserve">We </w:t>
      </w:r>
      <w:r w:rsidR="00B16AE6" w:rsidRPr="003C58AD">
        <w:rPr>
          <w:rFonts w:ascii="Book Antiqua" w:hAnsi="Book Antiqua" w:cs="Times New Roman"/>
          <w:sz w:val="24"/>
          <w:szCs w:val="24"/>
        </w:rPr>
        <w:t xml:space="preserve">histopathologically </w:t>
      </w:r>
      <w:r w:rsidRPr="003C58AD">
        <w:rPr>
          <w:rFonts w:ascii="Book Antiqua" w:hAnsi="Book Antiqua" w:cs="Times New Roman"/>
          <w:sz w:val="24"/>
          <w:szCs w:val="24"/>
        </w:rPr>
        <w:t xml:space="preserve">analyzed 326 </w:t>
      </w:r>
      <w:r w:rsidR="00C051CF" w:rsidRPr="003C58AD">
        <w:rPr>
          <w:rFonts w:ascii="Book Antiqua" w:hAnsi="Book Antiqua" w:cs="Times New Roman"/>
          <w:sz w:val="24"/>
          <w:szCs w:val="24"/>
        </w:rPr>
        <w:t>sessile serrated lesions</w:t>
      </w:r>
      <w:r w:rsidRPr="003C58AD">
        <w:rPr>
          <w:rFonts w:ascii="Book Antiqua" w:hAnsi="Book Antiqua" w:cs="Times New Roman"/>
          <w:sz w:val="24"/>
          <w:szCs w:val="24"/>
        </w:rPr>
        <w:t xml:space="preserve">. The overall rate of dysplasia (conventional adenoma-like dysplasia and/or serrated dysplasia) within </w:t>
      </w:r>
      <w:r w:rsidR="00C051CF" w:rsidRPr="003C58AD">
        <w:rPr>
          <w:rFonts w:ascii="Book Antiqua" w:hAnsi="Book Antiqua" w:cs="Times New Roman"/>
          <w:sz w:val="24"/>
          <w:szCs w:val="24"/>
        </w:rPr>
        <w:t>sessile serrated lesions</w:t>
      </w:r>
      <w:r w:rsidRPr="003C58AD">
        <w:rPr>
          <w:rFonts w:ascii="Book Antiqua" w:hAnsi="Book Antiqua" w:cs="Times New Roman"/>
          <w:sz w:val="24"/>
          <w:szCs w:val="24"/>
        </w:rPr>
        <w:t xml:space="preserve"> was 8.0% (26/326). This rate significantly increased as the lesion size increased (≤</w:t>
      </w:r>
      <w:r w:rsidR="00B227A8" w:rsidRPr="003C58AD">
        <w:rPr>
          <w:rFonts w:ascii="Book Antiqua" w:hAnsi="Book Antiqua" w:cs="Times New Roman"/>
          <w:sz w:val="24"/>
          <w:szCs w:val="24"/>
        </w:rPr>
        <w:t xml:space="preserve"> </w:t>
      </w:r>
      <w:r w:rsidRPr="003C58AD">
        <w:rPr>
          <w:rFonts w:ascii="Book Antiqua" w:hAnsi="Book Antiqua" w:cs="Times New Roman"/>
          <w:sz w:val="24"/>
          <w:szCs w:val="24"/>
        </w:rPr>
        <w:t>5 mm: 0%; 6</w:t>
      </w:r>
      <w:r w:rsidR="00A67527" w:rsidRPr="003C58AD">
        <w:rPr>
          <w:rFonts w:ascii="Book Antiqua" w:hAnsi="Book Antiqua" w:cs="Times New Roman"/>
          <w:sz w:val="24"/>
          <w:szCs w:val="24"/>
        </w:rPr>
        <w:t>-</w:t>
      </w:r>
      <w:r w:rsidRPr="003C58AD">
        <w:rPr>
          <w:rFonts w:ascii="Book Antiqua" w:hAnsi="Book Antiqua" w:cs="Times New Roman"/>
          <w:sz w:val="24"/>
          <w:szCs w:val="24"/>
        </w:rPr>
        <w:t>9 mm: 6.0%; ≥</w:t>
      </w:r>
      <w:r w:rsidR="00005062" w:rsidRPr="003C58AD">
        <w:rPr>
          <w:rFonts w:ascii="Book Antiqua" w:hAnsi="Book Antiqua" w:cs="Times New Roman"/>
          <w:sz w:val="24"/>
          <w:szCs w:val="24"/>
        </w:rPr>
        <w:t xml:space="preserve"> </w:t>
      </w:r>
      <w:r w:rsidRPr="003C58AD">
        <w:rPr>
          <w:rFonts w:ascii="Book Antiqua" w:hAnsi="Book Antiqua" w:cs="Times New Roman"/>
          <w:sz w:val="24"/>
          <w:szCs w:val="24"/>
        </w:rPr>
        <w:t>10 mm: 13.6%) but exhibited no significant difference between the right colon and left colorectum.</w:t>
      </w:r>
      <w:r w:rsidR="00C051CF" w:rsidRPr="003C58AD">
        <w:rPr>
          <w:rFonts w:ascii="Book Antiqua" w:hAnsi="Book Antiqua" w:cs="Times New Roman"/>
          <w:sz w:val="24"/>
          <w:szCs w:val="24"/>
        </w:rPr>
        <w:t xml:space="preserve"> </w:t>
      </w:r>
      <w:r w:rsidR="00ED627E" w:rsidRPr="003C58AD">
        <w:rPr>
          <w:rFonts w:ascii="Book Antiqua" w:hAnsi="Book Antiqua" w:cs="Times New Roman"/>
          <w:sz w:val="24"/>
          <w:szCs w:val="24"/>
          <w:vertAlign w:val="superscript"/>
        </w:rPr>
        <w:t>a</w:t>
      </w:r>
      <w:r w:rsidRPr="003C58AD">
        <w:rPr>
          <w:rFonts w:ascii="Book Antiqua" w:hAnsi="Book Antiqua" w:cs="Times New Roman"/>
          <w:i/>
          <w:sz w:val="24"/>
          <w:szCs w:val="24"/>
        </w:rPr>
        <w:t>P</w:t>
      </w:r>
      <w:r w:rsidRPr="003C58AD">
        <w:rPr>
          <w:rFonts w:ascii="Book Antiqua" w:hAnsi="Book Antiqua" w:cs="Times New Roman"/>
          <w:sz w:val="24"/>
          <w:szCs w:val="24"/>
        </w:rPr>
        <w:t xml:space="preserve"> &lt; 0.05 </w:t>
      </w:r>
      <w:r w:rsidRPr="003C58AD">
        <w:rPr>
          <w:rFonts w:ascii="Book Antiqua" w:hAnsi="Book Antiqua" w:cs="Times New Roman"/>
          <w:i/>
          <w:sz w:val="24"/>
          <w:szCs w:val="24"/>
        </w:rPr>
        <w:t>vs</w:t>
      </w:r>
      <w:r w:rsidRPr="003C58AD">
        <w:rPr>
          <w:rFonts w:ascii="Book Antiqua" w:hAnsi="Book Antiqua" w:cs="Times New Roman"/>
          <w:sz w:val="24"/>
          <w:szCs w:val="24"/>
        </w:rPr>
        <w:t xml:space="preserve"> ≤</w:t>
      </w:r>
      <w:r w:rsidR="00C051CF" w:rsidRPr="003C58AD">
        <w:rPr>
          <w:rFonts w:ascii="Book Antiqua" w:hAnsi="Book Antiqua" w:cs="Times New Roman"/>
          <w:sz w:val="24"/>
          <w:szCs w:val="24"/>
        </w:rPr>
        <w:t xml:space="preserve"> </w:t>
      </w:r>
      <w:r w:rsidRPr="003C58AD">
        <w:rPr>
          <w:rFonts w:ascii="Book Antiqua" w:hAnsi="Book Antiqua" w:cs="Times New Roman"/>
          <w:sz w:val="24"/>
          <w:szCs w:val="24"/>
        </w:rPr>
        <w:t xml:space="preserve">5 mm, </w:t>
      </w:r>
      <w:r w:rsidR="00ED627E" w:rsidRPr="003C58AD">
        <w:rPr>
          <w:rFonts w:ascii="Book Antiqua" w:hAnsi="Book Antiqua" w:cs="Times New Roman"/>
          <w:sz w:val="24"/>
          <w:szCs w:val="24"/>
          <w:vertAlign w:val="superscript"/>
        </w:rPr>
        <w:t>b</w:t>
      </w:r>
      <w:r w:rsidRPr="003C58AD">
        <w:rPr>
          <w:rFonts w:ascii="Book Antiqua" w:hAnsi="Book Antiqua" w:cs="Times New Roman"/>
          <w:i/>
          <w:sz w:val="24"/>
          <w:szCs w:val="24"/>
        </w:rPr>
        <w:t>P</w:t>
      </w:r>
      <w:r w:rsidRPr="003C58AD">
        <w:rPr>
          <w:rFonts w:ascii="Book Antiqua" w:hAnsi="Book Antiqua" w:cs="Times New Roman"/>
          <w:sz w:val="24"/>
          <w:szCs w:val="24"/>
        </w:rPr>
        <w:t xml:space="preserve"> &lt; 0.01 </w:t>
      </w:r>
      <w:r w:rsidRPr="003C58AD">
        <w:rPr>
          <w:rFonts w:ascii="Book Antiqua" w:hAnsi="Book Antiqua" w:cs="Times New Roman"/>
          <w:i/>
          <w:sz w:val="24"/>
          <w:szCs w:val="24"/>
        </w:rPr>
        <w:t>vs</w:t>
      </w:r>
      <w:r w:rsidRPr="003C58AD">
        <w:rPr>
          <w:rFonts w:ascii="Book Antiqua" w:hAnsi="Book Antiqua" w:cs="Times New Roman"/>
          <w:sz w:val="24"/>
          <w:szCs w:val="24"/>
        </w:rPr>
        <w:t xml:space="preserve"> ≤</w:t>
      </w:r>
      <w:r w:rsidR="004464A7" w:rsidRPr="003C58AD">
        <w:rPr>
          <w:rFonts w:ascii="Book Antiqua" w:hAnsi="Book Antiqua" w:cs="Times New Roman"/>
          <w:sz w:val="24"/>
          <w:szCs w:val="24"/>
        </w:rPr>
        <w:t xml:space="preserve"> </w:t>
      </w:r>
      <w:r w:rsidRPr="003C58AD">
        <w:rPr>
          <w:rFonts w:ascii="Book Antiqua" w:hAnsi="Book Antiqua" w:cs="Times New Roman"/>
          <w:sz w:val="24"/>
          <w:szCs w:val="24"/>
        </w:rPr>
        <w:t>5 mm,</w:t>
      </w:r>
      <w:r w:rsidR="00D26B76" w:rsidRPr="003C58AD">
        <w:rPr>
          <w:rFonts w:ascii="Book Antiqua" w:hAnsi="Book Antiqua" w:cs="Times New Roman"/>
          <w:sz w:val="24"/>
          <w:szCs w:val="24"/>
        </w:rPr>
        <w:t xml:space="preserve"> and</w:t>
      </w:r>
      <w:r w:rsidRPr="003C58AD">
        <w:rPr>
          <w:rFonts w:ascii="Book Antiqua" w:hAnsi="Book Antiqua" w:cs="Times New Roman"/>
          <w:sz w:val="24"/>
          <w:szCs w:val="24"/>
        </w:rPr>
        <w:t xml:space="preserve"> </w:t>
      </w:r>
      <w:r w:rsidR="00ED627E" w:rsidRPr="003C58AD">
        <w:rPr>
          <w:rFonts w:ascii="Book Antiqua" w:hAnsi="Book Antiqua" w:cs="Times New Roman"/>
          <w:sz w:val="24"/>
          <w:szCs w:val="24"/>
          <w:vertAlign w:val="superscript"/>
        </w:rPr>
        <w:t>c</w:t>
      </w:r>
      <w:r w:rsidRPr="003C58AD">
        <w:rPr>
          <w:rFonts w:ascii="Book Antiqua" w:hAnsi="Book Antiqua" w:cs="Times New Roman"/>
          <w:i/>
          <w:sz w:val="24"/>
          <w:szCs w:val="24"/>
        </w:rPr>
        <w:t>P</w:t>
      </w:r>
      <w:r w:rsidRPr="003C58AD">
        <w:rPr>
          <w:rFonts w:ascii="Book Antiqua" w:hAnsi="Book Antiqua" w:cs="Times New Roman"/>
          <w:sz w:val="24"/>
          <w:szCs w:val="24"/>
        </w:rPr>
        <w:t xml:space="preserve"> &lt; 0.05 </w:t>
      </w:r>
      <w:r w:rsidRPr="003C58AD">
        <w:rPr>
          <w:rFonts w:ascii="Book Antiqua" w:hAnsi="Book Antiqua" w:cs="Times New Roman"/>
          <w:i/>
          <w:sz w:val="24"/>
          <w:szCs w:val="24"/>
        </w:rPr>
        <w:t>vs</w:t>
      </w:r>
      <w:r w:rsidRPr="003C58AD">
        <w:rPr>
          <w:rFonts w:ascii="Book Antiqua" w:hAnsi="Book Antiqua" w:cs="Times New Roman"/>
          <w:sz w:val="24"/>
          <w:szCs w:val="24"/>
        </w:rPr>
        <w:t xml:space="preserve"> 6</w:t>
      </w:r>
      <w:r w:rsidR="00A67527" w:rsidRPr="003C58AD">
        <w:rPr>
          <w:rFonts w:ascii="Book Antiqua" w:hAnsi="Book Antiqua" w:cs="Times New Roman"/>
          <w:sz w:val="24"/>
          <w:szCs w:val="24"/>
        </w:rPr>
        <w:t>-</w:t>
      </w:r>
      <w:r w:rsidRPr="003C58AD">
        <w:rPr>
          <w:rFonts w:ascii="Book Antiqua" w:hAnsi="Book Antiqua" w:cs="Times New Roman"/>
          <w:sz w:val="24"/>
          <w:szCs w:val="24"/>
        </w:rPr>
        <w:t xml:space="preserve">9 mm, the </w:t>
      </w:r>
      <w:r w:rsidR="00C051CF" w:rsidRPr="003C58AD">
        <w:rPr>
          <w:rFonts w:ascii="Book Antiqua" w:hAnsi="Book Antiqua" w:cs="Times New Roman"/>
          <w:i/>
          <w:iCs/>
          <w:sz w:val="24"/>
          <w:szCs w:val="24"/>
        </w:rPr>
        <w:t>χ</w:t>
      </w:r>
      <w:r w:rsidR="00C051CF" w:rsidRPr="003C58AD">
        <w:rPr>
          <w:rFonts w:ascii="Book Antiqua" w:eastAsia="等线" w:hAnsi="Book Antiqua" w:cs="Times New Roman" w:hint="eastAsia"/>
          <w:sz w:val="24"/>
          <w:szCs w:val="24"/>
          <w:vertAlign w:val="superscript"/>
          <w:lang w:eastAsia="zh-CN"/>
        </w:rPr>
        <w:t>2</w:t>
      </w:r>
      <w:r w:rsidRPr="003C58AD">
        <w:rPr>
          <w:rFonts w:ascii="Book Antiqua" w:hAnsi="Book Antiqua" w:cs="Times New Roman"/>
          <w:sz w:val="24"/>
          <w:szCs w:val="24"/>
        </w:rPr>
        <w:t xml:space="preserve"> test or Fisher’s exact test.</w:t>
      </w:r>
      <w:bookmarkStart w:id="42" w:name="_GoBack"/>
      <w:bookmarkEnd w:id="42"/>
    </w:p>
    <w:sectPr w:rsidR="00AF4911" w:rsidRPr="00F33B72" w:rsidSect="00AB172C">
      <w:footerReference w:type="default" r:id="rId16"/>
      <w:pgSz w:w="11906" w:h="16838"/>
      <w:pgMar w:top="1985" w:right="1701" w:bottom="1701" w:left="1701"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9C7D5" w14:textId="77777777" w:rsidR="000936A8" w:rsidRDefault="000936A8" w:rsidP="007F4E5D">
      <w:r>
        <w:separator/>
      </w:r>
    </w:p>
  </w:endnote>
  <w:endnote w:type="continuationSeparator" w:id="0">
    <w:p w14:paraId="1D20E0D4" w14:textId="77777777" w:rsidR="000936A8" w:rsidRDefault="000936A8" w:rsidP="007F4E5D">
      <w:r>
        <w:continuationSeparator/>
      </w:r>
    </w:p>
  </w:endnote>
  <w:endnote w:type="continuationNotice" w:id="1">
    <w:p w14:paraId="5B43C90B" w14:textId="77777777" w:rsidR="000936A8" w:rsidRDefault="00093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eiryo">
    <w:altName w:val="メイリオ"/>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094206"/>
      <w:docPartObj>
        <w:docPartGallery w:val="Page Numbers (Bottom of Page)"/>
        <w:docPartUnique/>
      </w:docPartObj>
    </w:sdtPr>
    <w:sdtEndPr/>
    <w:sdtContent>
      <w:p w14:paraId="38594CD9" w14:textId="1707BC10" w:rsidR="00EC54CF" w:rsidRDefault="00EC54CF">
        <w:pPr>
          <w:pStyle w:val="a6"/>
          <w:jc w:val="center"/>
        </w:pPr>
        <w:r>
          <w:fldChar w:fldCharType="begin"/>
        </w:r>
        <w:r>
          <w:instrText>PAGE   \* MERGEFORMAT</w:instrText>
        </w:r>
        <w:r>
          <w:fldChar w:fldCharType="separate"/>
        </w:r>
        <w:r w:rsidR="003C58AD" w:rsidRPr="003C58AD">
          <w:rPr>
            <w:noProof/>
            <w:lang w:val="ja-JP"/>
          </w:rPr>
          <w:t>22</w:t>
        </w:r>
        <w:r>
          <w:fldChar w:fldCharType="end"/>
        </w:r>
      </w:p>
    </w:sdtContent>
  </w:sdt>
  <w:p w14:paraId="55BA7E70" w14:textId="77777777" w:rsidR="00EC54CF" w:rsidRDefault="00EC54C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AB8EB" w14:textId="77777777" w:rsidR="000936A8" w:rsidRDefault="000936A8" w:rsidP="007F4E5D">
      <w:r>
        <w:separator/>
      </w:r>
    </w:p>
  </w:footnote>
  <w:footnote w:type="continuationSeparator" w:id="0">
    <w:p w14:paraId="48529BAF" w14:textId="77777777" w:rsidR="000936A8" w:rsidRDefault="000936A8" w:rsidP="007F4E5D">
      <w:r>
        <w:continuationSeparator/>
      </w:r>
    </w:p>
  </w:footnote>
  <w:footnote w:type="continuationNotice" w:id="1">
    <w:p w14:paraId="2DA8027C" w14:textId="77777777" w:rsidR="000936A8" w:rsidRDefault="000936A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00F"/>
    <w:multiLevelType w:val="hybridMultilevel"/>
    <w:tmpl w:val="32263B52"/>
    <w:lvl w:ilvl="0" w:tplc="DBC6C11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9D5968"/>
    <w:multiLevelType w:val="hybridMultilevel"/>
    <w:tmpl w:val="3210F378"/>
    <w:lvl w:ilvl="0" w:tplc="5C3858C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5494FC6"/>
    <w:multiLevelType w:val="hybridMultilevel"/>
    <w:tmpl w:val="701C618C"/>
    <w:lvl w:ilvl="0" w:tplc="B55E5204">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BE12015"/>
    <w:multiLevelType w:val="hybridMultilevel"/>
    <w:tmpl w:val="D6C29186"/>
    <w:lvl w:ilvl="0" w:tplc="80303C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CC37757"/>
    <w:multiLevelType w:val="hybridMultilevel"/>
    <w:tmpl w:val="89B206D8"/>
    <w:lvl w:ilvl="0" w:tplc="E0A235B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AF0EEF"/>
    <w:multiLevelType w:val="hybridMultilevel"/>
    <w:tmpl w:val="C62E7E40"/>
    <w:lvl w:ilvl="0" w:tplc="45A4EF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4B3B3B"/>
    <w:multiLevelType w:val="hybridMultilevel"/>
    <w:tmpl w:val="D9B0BE8E"/>
    <w:lvl w:ilvl="0" w:tplc="377E5FF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2E40252"/>
    <w:multiLevelType w:val="hybridMultilevel"/>
    <w:tmpl w:val="063A6066"/>
    <w:lvl w:ilvl="0" w:tplc="A6B27564">
      <w:start w:val="1"/>
      <w:numFmt w:val="lowerLetter"/>
      <w:lvlText w:val="%1)"/>
      <w:lvlJc w:val="left"/>
      <w:pPr>
        <w:ind w:left="360" w:hanging="360"/>
      </w:pPr>
      <w:rPr>
        <w:rFonts w:asciiTheme="minorHAnsi" w:eastAsiaTheme="minorEastAsia" w:hAnsiTheme="minorHAnsi" w:cs="Times New Roman"/>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EBD7E66"/>
    <w:multiLevelType w:val="hybridMultilevel"/>
    <w:tmpl w:val="09486F3A"/>
    <w:lvl w:ilvl="0" w:tplc="BEFE909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2402D76"/>
    <w:multiLevelType w:val="hybridMultilevel"/>
    <w:tmpl w:val="C15210BA"/>
    <w:lvl w:ilvl="0" w:tplc="058AF3A0">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3A65E1A"/>
    <w:multiLevelType w:val="hybridMultilevel"/>
    <w:tmpl w:val="5E8CAE9C"/>
    <w:lvl w:ilvl="0" w:tplc="3C641454">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6677938"/>
    <w:multiLevelType w:val="hybridMultilevel"/>
    <w:tmpl w:val="AD9A6C9A"/>
    <w:lvl w:ilvl="0" w:tplc="AAFAB3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ABE7BCB"/>
    <w:multiLevelType w:val="hybridMultilevel"/>
    <w:tmpl w:val="20AA6F56"/>
    <w:lvl w:ilvl="0" w:tplc="DBB2F4CE">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B585C93"/>
    <w:multiLevelType w:val="hybridMultilevel"/>
    <w:tmpl w:val="749E55CE"/>
    <w:lvl w:ilvl="0" w:tplc="1300517E">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F6554BB"/>
    <w:multiLevelType w:val="hybridMultilevel"/>
    <w:tmpl w:val="45285DBA"/>
    <w:lvl w:ilvl="0" w:tplc="40B8341C">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C6F09CA"/>
    <w:multiLevelType w:val="hybridMultilevel"/>
    <w:tmpl w:val="19AE97DE"/>
    <w:lvl w:ilvl="0" w:tplc="2E7EF9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2"/>
  </w:num>
  <w:num w:numId="7">
    <w:abstractNumId w:val="3"/>
  </w:num>
  <w:num w:numId="8">
    <w:abstractNumId w:val="8"/>
  </w:num>
  <w:num w:numId="9">
    <w:abstractNumId w:val="9"/>
  </w:num>
  <w:num w:numId="10">
    <w:abstractNumId w:val="10"/>
  </w:num>
  <w:num w:numId="11">
    <w:abstractNumId w:val="13"/>
  </w:num>
  <w:num w:numId="12">
    <w:abstractNumId w:val="14"/>
  </w:num>
  <w:num w:numId="13">
    <w:abstractNumId w:val="5"/>
  </w:num>
  <w:num w:numId="14">
    <w:abstractNumId w:val="15"/>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840"/>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264"/>
    <w:rsid w:val="00004DC8"/>
    <w:rsid w:val="00005062"/>
    <w:rsid w:val="000134FE"/>
    <w:rsid w:val="00020083"/>
    <w:rsid w:val="00022061"/>
    <w:rsid w:val="00022067"/>
    <w:rsid w:val="00023756"/>
    <w:rsid w:val="00025429"/>
    <w:rsid w:val="00027B2C"/>
    <w:rsid w:val="000347EB"/>
    <w:rsid w:val="00034A7A"/>
    <w:rsid w:val="00041A55"/>
    <w:rsid w:val="00043C51"/>
    <w:rsid w:val="00044B15"/>
    <w:rsid w:val="00050A41"/>
    <w:rsid w:val="000612B5"/>
    <w:rsid w:val="00061BE9"/>
    <w:rsid w:val="00062C0C"/>
    <w:rsid w:val="00066208"/>
    <w:rsid w:val="00072E85"/>
    <w:rsid w:val="000733A7"/>
    <w:rsid w:val="00075CAF"/>
    <w:rsid w:val="00080BF7"/>
    <w:rsid w:val="000840F6"/>
    <w:rsid w:val="00091C9F"/>
    <w:rsid w:val="000936A8"/>
    <w:rsid w:val="00096509"/>
    <w:rsid w:val="000A57D3"/>
    <w:rsid w:val="000B268E"/>
    <w:rsid w:val="000B3187"/>
    <w:rsid w:val="000B487F"/>
    <w:rsid w:val="000B4E98"/>
    <w:rsid w:val="000B5503"/>
    <w:rsid w:val="000B5757"/>
    <w:rsid w:val="000B7CD5"/>
    <w:rsid w:val="000C18A0"/>
    <w:rsid w:val="000C198C"/>
    <w:rsid w:val="000C228C"/>
    <w:rsid w:val="000C4B72"/>
    <w:rsid w:val="000C7ACF"/>
    <w:rsid w:val="000D058C"/>
    <w:rsid w:val="000D3285"/>
    <w:rsid w:val="000E16B0"/>
    <w:rsid w:val="000E413E"/>
    <w:rsid w:val="000E424F"/>
    <w:rsid w:val="000F2C3C"/>
    <w:rsid w:val="000F6698"/>
    <w:rsid w:val="0011470A"/>
    <w:rsid w:val="00117BF0"/>
    <w:rsid w:val="001261F0"/>
    <w:rsid w:val="00130098"/>
    <w:rsid w:val="00137F47"/>
    <w:rsid w:val="001401A3"/>
    <w:rsid w:val="00143721"/>
    <w:rsid w:val="0014656A"/>
    <w:rsid w:val="00151927"/>
    <w:rsid w:val="00151B2A"/>
    <w:rsid w:val="001540BA"/>
    <w:rsid w:val="00155A4E"/>
    <w:rsid w:val="00156BAD"/>
    <w:rsid w:val="00163E03"/>
    <w:rsid w:val="00164465"/>
    <w:rsid w:val="00167D63"/>
    <w:rsid w:val="001702A2"/>
    <w:rsid w:val="00171052"/>
    <w:rsid w:val="0017590C"/>
    <w:rsid w:val="00176683"/>
    <w:rsid w:val="00184C31"/>
    <w:rsid w:val="00187328"/>
    <w:rsid w:val="001915BA"/>
    <w:rsid w:val="0019245B"/>
    <w:rsid w:val="00193504"/>
    <w:rsid w:val="00194AC4"/>
    <w:rsid w:val="001A06AC"/>
    <w:rsid w:val="001A4E3A"/>
    <w:rsid w:val="001B5E81"/>
    <w:rsid w:val="001C0017"/>
    <w:rsid w:val="001C026C"/>
    <w:rsid w:val="001C5647"/>
    <w:rsid w:val="001C57FA"/>
    <w:rsid w:val="001C7655"/>
    <w:rsid w:val="001D4D6B"/>
    <w:rsid w:val="001D6009"/>
    <w:rsid w:val="001D6374"/>
    <w:rsid w:val="001D716A"/>
    <w:rsid w:val="001D7C6C"/>
    <w:rsid w:val="001E264B"/>
    <w:rsid w:val="001E54CB"/>
    <w:rsid w:val="001E6EB5"/>
    <w:rsid w:val="001F0659"/>
    <w:rsid w:val="001F17F9"/>
    <w:rsid w:val="001F2438"/>
    <w:rsid w:val="001F6FC9"/>
    <w:rsid w:val="001F7FF3"/>
    <w:rsid w:val="00206F02"/>
    <w:rsid w:val="00212FF7"/>
    <w:rsid w:val="0021375B"/>
    <w:rsid w:val="00216F62"/>
    <w:rsid w:val="00217264"/>
    <w:rsid w:val="00220775"/>
    <w:rsid w:val="0022661A"/>
    <w:rsid w:val="00230D2F"/>
    <w:rsid w:val="0023677E"/>
    <w:rsid w:val="00241D7E"/>
    <w:rsid w:val="00244251"/>
    <w:rsid w:val="0024731B"/>
    <w:rsid w:val="00251CBC"/>
    <w:rsid w:val="0025246A"/>
    <w:rsid w:val="00255893"/>
    <w:rsid w:val="00256417"/>
    <w:rsid w:val="0026110F"/>
    <w:rsid w:val="00263177"/>
    <w:rsid w:val="002634AB"/>
    <w:rsid w:val="00265348"/>
    <w:rsid w:val="00265CA4"/>
    <w:rsid w:val="002714BA"/>
    <w:rsid w:val="00275639"/>
    <w:rsid w:val="00281365"/>
    <w:rsid w:val="00287364"/>
    <w:rsid w:val="00296022"/>
    <w:rsid w:val="00297EB9"/>
    <w:rsid w:val="002A19AD"/>
    <w:rsid w:val="002A3563"/>
    <w:rsid w:val="002A4F3F"/>
    <w:rsid w:val="002A5F50"/>
    <w:rsid w:val="002B074C"/>
    <w:rsid w:val="002B34FF"/>
    <w:rsid w:val="002B7CF9"/>
    <w:rsid w:val="002C0966"/>
    <w:rsid w:val="002C5707"/>
    <w:rsid w:val="002C6924"/>
    <w:rsid w:val="002D56BD"/>
    <w:rsid w:val="002E0D2C"/>
    <w:rsid w:val="002E63E7"/>
    <w:rsid w:val="002E7987"/>
    <w:rsid w:val="002F6611"/>
    <w:rsid w:val="0030585C"/>
    <w:rsid w:val="0030745D"/>
    <w:rsid w:val="00312B00"/>
    <w:rsid w:val="0031418F"/>
    <w:rsid w:val="003173A2"/>
    <w:rsid w:val="003204A6"/>
    <w:rsid w:val="003248D2"/>
    <w:rsid w:val="003251E5"/>
    <w:rsid w:val="003310B8"/>
    <w:rsid w:val="003407BB"/>
    <w:rsid w:val="003414E9"/>
    <w:rsid w:val="00350685"/>
    <w:rsid w:val="00350D97"/>
    <w:rsid w:val="003551D3"/>
    <w:rsid w:val="003554CA"/>
    <w:rsid w:val="00360F14"/>
    <w:rsid w:val="003612C1"/>
    <w:rsid w:val="003638DB"/>
    <w:rsid w:val="00366D79"/>
    <w:rsid w:val="00367452"/>
    <w:rsid w:val="003713C0"/>
    <w:rsid w:val="003718ED"/>
    <w:rsid w:val="00371BD6"/>
    <w:rsid w:val="00373410"/>
    <w:rsid w:val="00377404"/>
    <w:rsid w:val="0038222F"/>
    <w:rsid w:val="0038377D"/>
    <w:rsid w:val="00384AD8"/>
    <w:rsid w:val="00386887"/>
    <w:rsid w:val="00386C13"/>
    <w:rsid w:val="003958AA"/>
    <w:rsid w:val="003B25E2"/>
    <w:rsid w:val="003B2EDC"/>
    <w:rsid w:val="003B326E"/>
    <w:rsid w:val="003B5268"/>
    <w:rsid w:val="003C12F1"/>
    <w:rsid w:val="003C2A9D"/>
    <w:rsid w:val="003C2CD7"/>
    <w:rsid w:val="003C46E1"/>
    <w:rsid w:val="003C58AD"/>
    <w:rsid w:val="003D1FF3"/>
    <w:rsid w:val="003D216B"/>
    <w:rsid w:val="003D5255"/>
    <w:rsid w:val="003D5DDE"/>
    <w:rsid w:val="003D6022"/>
    <w:rsid w:val="003E1985"/>
    <w:rsid w:val="003E1C2F"/>
    <w:rsid w:val="003E360C"/>
    <w:rsid w:val="003F7D32"/>
    <w:rsid w:val="003F7E0A"/>
    <w:rsid w:val="0040170C"/>
    <w:rsid w:val="00401EA6"/>
    <w:rsid w:val="00403051"/>
    <w:rsid w:val="00404653"/>
    <w:rsid w:val="004138E8"/>
    <w:rsid w:val="00414144"/>
    <w:rsid w:val="00414307"/>
    <w:rsid w:val="00415481"/>
    <w:rsid w:val="0041566D"/>
    <w:rsid w:val="00425556"/>
    <w:rsid w:val="004262E1"/>
    <w:rsid w:val="00433461"/>
    <w:rsid w:val="00440D9B"/>
    <w:rsid w:val="004464A7"/>
    <w:rsid w:val="00450226"/>
    <w:rsid w:val="004510F3"/>
    <w:rsid w:val="00454498"/>
    <w:rsid w:val="00455675"/>
    <w:rsid w:val="00457688"/>
    <w:rsid w:val="004612E8"/>
    <w:rsid w:val="004614AE"/>
    <w:rsid w:val="00464461"/>
    <w:rsid w:val="00472624"/>
    <w:rsid w:val="0047484F"/>
    <w:rsid w:val="00480936"/>
    <w:rsid w:val="00480F20"/>
    <w:rsid w:val="00490F3F"/>
    <w:rsid w:val="00491564"/>
    <w:rsid w:val="004A0674"/>
    <w:rsid w:val="004A45A2"/>
    <w:rsid w:val="004A6878"/>
    <w:rsid w:val="004B0BD5"/>
    <w:rsid w:val="004B29F4"/>
    <w:rsid w:val="004B4EAE"/>
    <w:rsid w:val="004B7D88"/>
    <w:rsid w:val="004C0088"/>
    <w:rsid w:val="004C0C39"/>
    <w:rsid w:val="004C4A58"/>
    <w:rsid w:val="004D45A6"/>
    <w:rsid w:val="004D5473"/>
    <w:rsid w:val="004E1C48"/>
    <w:rsid w:val="004E1F61"/>
    <w:rsid w:val="004E430B"/>
    <w:rsid w:val="004F09A9"/>
    <w:rsid w:val="004F2C23"/>
    <w:rsid w:val="004F4114"/>
    <w:rsid w:val="004F574E"/>
    <w:rsid w:val="004F5C42"/>
    <w:rsid w:val="004F7EE0"/>
    <w:rsid w:val="00506909"/>
    <w:rsid w:val="00506D80"/>
    <w:rsid w:val="00511FB2"/>
    <w:rsid w:val="00516427"/>
    <w:rsid w:val="005167E7"/>
    <w:rsid w:val="0051725D"/>
    <w:rsid w:val="00517762"/>
    <w:rsid w:val="00525D3F"/>
    <w:rsid w:val="00530872"/>
    <w:rsid w:val="00537CB5"/>
    <w:rsid w:val="005472E3"/>
    <w:rsid w:val="0055007D"/>
    <w:rsid w:val="0055236C"/>
    <w:rsid w:val="00554123"/>
    <w:rsid w:val="00554C5D"/>
    <w:rsid w:val="00555BBB"/>
    <w:rsid w:val="00565770"/>
    <w:rsid w:val="005675BE"/>
    <w:rsid w:val="00567ACA"/>
    <w:rsid w:val="00571581"/>
    <w:rsid w:val="00573D8B"/>
    <w:rsid w:val="00573E94"/>
    <w:rsid w:val="005816B1"/>
    <w:rsid w:val="00581EBF"/>
    <w:rsid w:val="005821C7"/>
    <w:rsid w:val="00591A38"/>
    <w:rsid w:val="0059385C"/>
    <w:rsid w:val="005969F3"/>
    <w:rsid w:val="0059703C"/>
    <w:rsid w:val="005A02AD"/>
    <w:rsid w:val="005A4687"/>
    <w:rsid w:val="005A5C9F"/>
    <w:rsid w:val="005B4356"/>
    <w:rsid w:val="005B4ADD"/>
    <w:rsid w:val="005C0C92"/>
    <w:rsid w:val="005C1D15"/>
    <w:rsid w:val="005C3184"/>
    <w:rsid w:val="005C33B8"/>
    <w:rsid w:val="005C45ED"/>
    <w:rsid w:val="005C46E1"/>
    <w:rsid w:val="005D1657"/>
    <w:rsid w:val="005D25B8"/>
    <w:rsid w:val="005D45FC"/>
    <w:rsid w:val="005D4AA2"/>
    <w:rsid w:val="005D6F56"/>
    <w:rsid w:val="005E0725"/>
    <w:rsid w:val="005E4A69"/>
    <w:rsid w:val="005F0A5D"/>
    <w:rsid w:val="005F0F68"/>
    <w:rsid w:val="005F3217"/>
    <w:rsid w:val="005F4E62"/>
    <w:rsid w:val="005F7284"/>
    <w:rsid w:val="00601A92"/>
    <w:rsid w:val="00603F3B"/>
    <w:rsid w:val="006045FA"/>
    <w:rsid w:val="0060631C"/>
    <w:rsid w:val="0060747F"/>
    <w:rsid w:val="006076DA"/>
    <w:rsid w:val="006102CA"/>
    <w:rsid w:val="006115C7"/>
    <w:rsid w:val="00614481"/>
    <w:rsid w:val="006149D1"/>
    <w:rsid w:val="006157D9"/>
    <w:rsid w:val="00615A8D"/>
    <w:rsid w:val="006206C3"/>
    <w:rsid w:val="00624304"/>
    <w:rsid w:val="00625BD2"/>
    <w:rsid w:val="00626F79"/>
    <w:rsid w:val="006271F1"/>
    <w:rsid w:val="006275D5"/>
    <w:rsid w:val="00631A0E"/>
    <w:rsid w:val="0063346F"/>
    <w:rsid w:val="00637444"/>
    <w:rsid w:val="00641D30"/>
    <w:rsid w:val="00645822"/>
    <w:rsid w:val="00646835"/>
    <w:rsid w:val="00650B0F"/>
    <w:rsid w:val="00661229"/>
    <w:rsid w:val="00663BA5"/>
    <w:rsid w:val="006650C2"/>
    <w:rsid w:val="00665175"/>
    <w:rsid w:val="006656C0"/>
    <w:rsid w:val="00670288"/>
    <w:rsid w:val="006714F3"/>
    <w:rsid w:val="00672D18"/>
    <w:rsid w:val="00673856"/>
    <w:rsid w:val="006753E0"/>
    <w:rsid w:val="00676162"/>
    <w:rsid w:val="006827CA"/>
    <w:rsid w:val="006831E7"/>
    <w:rsid w:val="0068500F"/>
    <w:rsid w:val="00686BDA"/>
    <w:rsid w:val="006948CC"/>
    <w:rsid w:val="00696C71"/>
    <w:rsid w:val="006A0CCC"/>
    <w:rsid w:val="006A6009"/>
    <w:rsid w:val="006A7A6D"/>
    <w:rsid w:val="006B4597"/>
    <w:rsid w:val="006B725E"/>
    <w:rsid w:val="006B7C24"/>
    <w:rsid w:val="006C1A3E"/>
    <w:rsid w:val="006C2CD3"/>
    <w:rsid w:val="006C2CF5"/>
    <w:rsid w:val="006C5FE4"/>
    <w:rsid w:val="006C610A"/>
    <w:rsid w:val="006D2145"/>
    <w:rsid w:val="006D2236"/>
    <w:rsid w:val="006D224E"/>
    <w:rsid w:val="006D2426"/>
    <w:rsid w:val="006D5C60"/>
    <w:rsid w:val="006D6F9E"/>
    <w:rsid w:val="006D7C76"/>
    <w:rsid w:val="006E400F"/>
    <w:rsid w:val="006E4BD2"/>
    <w:rsid w:val="006F3BB7"/>
    <w:rsid w:val="006F598C"/>
    <w:rsid w:val="0070035C"/>
    <w:rsid w:val="00704E53"/>
    <w:rsid w:val="00711FD2"/>
    <w:rsid w:val="007161EE"/>
    <w:rsid w:val="0071626A"/>
    <w:rsid w:val="00720F62"/>
    <w:rsid w:val="007223A0"/>
    <w:rsid w:val="0072451E"/>
    <w:rsid w:val="00725329"/>
    <w:rsid w:val="007257B5"/>
    <w:rsid w:val="00732FEE"/>
    <w:rsid w:val="007405DA"/>
    <w:rsid w:val="00741271"/>
    <w:rsid w:val="007419EC"/>
    <w:rsid w:val="0074348A"/>
    <w:rsid w:val="00750389"/>
    <w:rsid w:val="00750F00"/>
    <w:rsid w:val="00751D9B"/>
    <w:rsid w:val="00756A02"/>
    <w:rsid w:val="007607EA"/>
    <w:rsid w:val="0077333A"/>
    <w:rsid w:val="00773BC3"/>
    <w:rsid w:val="00787803"/>
    <w:rsid w:val="00787D32"/>
    <w:rsid w:val="00790690"/>
    <w:rsid w:val="00791922"/>
    <w:rsid w:val="00792870"/>
    <w:rsid w:val="0079591B"/>
    <w:rsid w:val="007A0DA5"/>
    <w:rsid w:val="007A36B9"/>
    <w:rsid w:val="007A50D0"/>
    <w:rsid w:val="007A6514"/>
    <w:rsid w:val="007B62BC"/>
    <w:rsid w:val="007B6BDB"/>
    <w:rsid w:val="007C17EB"/>
    <w:rsid w:val="007C2A73"/>
    <w:rsid w:val="007D28BC"/>
    <w:rsid w:val="007D2D3B"/>
    <w:rsid w:val="007D7D4C"/>
    <w:rsid w:val="007D7D70"/>
    <w:rsid w:val="007E41C6"/>
    <w:rsid w:val="007F12FA"/>
    <w:rsid w:val="007F12FC"/>
    <w:rsid w:val="007F2B66"/>
    <w:rsid w:val="007F4E5D"/>
    <w:rsid w:val="007F5D1D"/>
    <w:rsid w:val="008000A8"/>
    <w:rsid w:val="008047A5"/>
    <w:rsid w:val="00807FA8"/>
    <w:rsid w:val="00811049"/>
    <w:rsid w:val="008127F8"/>
    <w:rsid w:val="008137C9"/>
    <w:rsid w:val="00814C1D"/>
    <w:rsid w:val="0081564E"/>
    <w:rsid w:val="00817C17"/>
    <w:rsid w:val="0082597F"/>
    <w:rsid w:val="008400CA"/>
    <w:rsid w:val="00841F59"/>
    <w:rsid w:val="008456BB"/>
    <w:rsid w:val="00854EBF"/>
    <w:rsid w:val="008556FC"/>
    <w:rsid w:val="00856D14"/>
    <w:rsid w:val="008574F9"/>
    <w:rsid w:val="00860C83"/>
    <w:rsid w:val="00860D9E"/>
    <w:rsid w:val="0086162B"/>
    <w:rsid w:val="00861F83"/>
    <w:rsid w:val="008636D2"/>
    <w:rsid w:val="00863E28"/>
    <w:rsid w:val="00864343"/>
    <w:rsid w:val="00864A20"/>
    <w:rsid w:val="00865656"/>
    <w:rsid w:val="00877202"/>
    <w:rsid w:val="00881B98"/>
    <w:rsid w:val="00885576"/>
    <w:rsid w:val="00885D01"/>
    <w:rsid w:val="0088655E"/>
    <w:rsid w:val="00894D64"/>
    <w:rsid w:val="008A0A4C"/>
    <w:rsid w:val="008A4961"/>
    <w:rsid w:val="008A49DE"/>
    <w:rsid w:val="008B00A9"/>
    <w:rsid w:val="008B523B"/>
    <w:rsid w:val="008B7F19"/>
    <w:rsid w:val="008C38C1"/>
    <w:rsid w:val="008D001D"/>
    <w:rsid w:val="008D3327"/>
    <w:rsid w:val="008D5449"/>
    <w:rsid w:val="008D793A"/>
    <w:rsid w:val="008E02D2"/>
    <w:rsid w:val="008E2F46"/>
    <w:rsid w:val="008E426C"/>
    <w:rsid w:val="008F61EA"/>
    <w:rsid w:val="008F686C"/>
    <w:rsid w:val="00900284"/>
    <w:rsid w:val="009003B5"/>
    <w:rsid w:val="00903209"/>
    <w:rsid w:val="0090479F"/>
    <w:rsid w:val="00911206"/>
    <w:rsid w:val="00911680"/>
    <w:rsid w:val="00923B04"/>
    <w:rsid w:val="009243FB"/>
    <w:rsid w:val="00934B6C"/>
    <w:rsid w:val="00937E83"/>
    <w:rsid w:val="00941004"/>
    <w:rsid w:val="0094367D"/>
    <w:rsid w:val="00944CBE"/>
    <w:rsid w:val="00945DBB"/>
    <w:rsid w:val="00947151"/>
    <w:rsid w:val="0095064B"/>
    <w:rsid w:val="00950BD6"/>
    <w:rsid w:val="0095192C"/>
    <w:rsid w:val="00956A97"/>
    <w:rsid w:val="009579A9"/>
    <w:rsid w:val="00961573"/>
    <w:rsid w:val="00966278"/>
    <w:rsid w:val="0097474C"/>
    <w:rsid w:val="00975D66"/>
    <w:rsid w:val="009841A6"/>
    <w:rsid w:val="00985773"/>
    <w:rsid w:val="009859D2"/>
    <w:rsid w:val="0098650C"/>
    <w:rsid w:val="00986E3E"/>
    <w:rsid w:val="009946DE"/>
    <w:rsid w:val="009A1785"/>
    <w:rsid w:val="009A2A1E"/>
    <w:rsid w:val="009A5FD1"/>
    <w:rsid w:val="009A77F6"/>
    <w:rsid w:val="009B09C0"/>
    <w:rsid w:val="009B6068"/>
    <w:rsid w:val="009C1BAF"/>
    <w:rsid w:val="009C4D2D"/>
    <w:rsid w:val="009E0204"/>
    <w:rsid w:val="009E1EED"/>
    <w:rsid w:val="009F1AFF"/>
    <w:rsid w:val="009F24B9"/>
    <w:rsid w:val="00A007CB"/>
    <w:rsid w:val="00A011A5"/>
    <w:rsid w:val="00A041E8"/>
    <w:rsid w:val="00A05B73"/>
    <w:rsid w:val="00A06F98"/>
    <w:rsid w:val="00A11066"/>
    <w:rsid w:val="00A12B25"/>
    <w:rsid w:val="00A1347C"/>
    <w:rsid w:val="00A13B48"/>
    <w:rsid w:val="00A15358"/>
    <w:rsid w:val="00A17CA6"/>
    <w:rsid w:val="00A17F80"/>
    <w:rsid w:val="00A20F22"/>
    <w:rsid w:val="00A236EF"/>
    <w:rsid w:val="00A23A9F"/>
    <w:rsid w:val="00A23F25"/>
    <w:rsid w:val="00A2538F"/>
    <w:rsid w:val="00A26EA7"/>
    <w:rsid w:val="00A31ED6"/>
    <w:rsid w:val="00A40EC3"/>
    <w:rsid w:val="00A414D1"/>
    <w:rsid w:val="00A42856"/>
    <w:rsid w:val="00A46C57"/>
    <w:rsid w:val="00A50A22"/>
    <w:rsid w:val="00A50AF7"/>
    <w:rsid w:val="00A53F9B"/>
    <w:rsid w:val="00A546D5"/>
    <w:rsid w:val="00A57561"/>
    <w:rsid w:val="00A64501"/>
    <w:rsid w:val="00A670A5"/>
    <w:rsid w:val="00A670FE"/>
    <w:rsid w:val="00A67527"/>
    <w:rsid w:val="00A72762"/>
    <w:rsid w:val="00A75B39"/>
    <w:rsid w:val="00A76D2D"/>
    <w:rsid w:val="00A76F77"/>
    <w:rsid w:val="00A77F59"/>
    <w:rsid w:val="00A821D6"/>
    <w:rsid w:val="00A823AA"/>
    <w:rsid w:val="00A82422"/>
    <w:rsid w:val="00A82D78"/>
    <w:rsid w:val="00A84474"/>
    <w:rsid w:val="00A87C8B"/>
    <w:rsid w:val="00A942E5"/>
    <w:rsid w:val="00AA79E7"/>
    <w:rsid w:val="00AB172C"/>
    <w:rsid w:val="00AB2EF0"/>
    <w:rsid w:val="00AB4EBA"/>
    <w:rsid w:val="00AB74F2"/>
    <w:rsid w:val="00AB7648"/>
    <w:rsid w:val="00AC0615"/>
    <w:rsid w:val="00AC18AF"/>
    <w:rsid w:val="00AC5849"/>
    <w:rsid w:val="00AD204D"/>
    <w:rsid w:val="00AD2A64"/>
    <w:rsid w:val="00AD36F3"/>
    <w:rsid w:val="00AD44CA"/>
    <w:rsid w:val="00AE4C9E"/>
    <w:rsid w:val="00AE7354"/>
    <w:rsid w:val="00AF1F98"/>
    <w:rsid w:val="00AF3E49"/>
    <w:rsid w:val="00AF476E"/>
    <w:rsid w:val="00AF4911"/>
    <w:rsid w:val="00AF6F1D"/>
    <w:rsid w:val="00B00C17"/>
    <w:rsid w:val="00B035C3"/>
    <w:rsid w:val="00B037C3"/>
    <w:rsid w:val="00B04CAB"/>
    <w:rsid w:val="00B051D1"/>
    <w:rsid w:val="00B140FE"/>
    <w:rsid w:val="00B14EF0"/>
    <w:rsid w:val="00B16619"/>
    <w:rsid w:val="00B16AE6"/>
    <w:rsid w:val="00B227A8"/>
    <w:rsid w:val="00B22823"/>
    <w:rsid w:val="00B23EB9"/>
    <w:rsid w:val="00B24DD3"/>
    <w:rsid w:val="00B258C8"/>
    <w:rsid w:val="00B274C4"/>
    <w:rsid w:val="00B279A3"/>
    <w:rsid w:val="00B302FF"/>
    <w:rsid w:val="00B3043E"/>
    <w:rsid w:val="00B3096D"/>
    <w:rsid w:val="00B30E79"/>
    <w:rsid w:val="00B406B4"/>
    <w:rsid w:val="00B41B19"/>
    <w:rsid w:val="00B50F5C"/>
    <w:rsid w:val="00B51253"/>
    <w:rsid w:val="00B5235C"/>
    <w:rsid w:val="00B54D18"/>
    <w:rsid w:val="00B634A5"/>
    <w:rsid w:val="00B64517"/>
    <w:rsid w:val="00B666B4"/>
    <w:rsid w:val="00B67650"/>
    <w:rsid w:val="00B74FA0"/>
    <w:rsid w:val="00B7552B"/>
    <w:rsid w:val="00B76FA5"/>
    <w:rsid w:val="00B8140A"/>
    <w:rsid w:val="00B81438"/>
    <w:rsid w:val="00B83E2A"/>
    <w:rsid w:val="00B83F97"/>
    <w:rsid w:val="00B9131C"/>
    <w:rsid w:val="00B94F13"/>
    <w:rsid w:val="00B957BB"/>
    <w:rsid w:val="00B95D93"/>
    <w:rsid w:val="00B97FBC"/>
    <w:rsid w:val="00BA055C"/>
    <w:rsid w:val="00BA149B"/>
    <w:rsid w:val="00BA2D61"/>
    <w:rsid w:val="00BA33F0"/>
    <w:rsid w:val="00BA3FAF"/>
    <w:rsid w:val="00BB0E29"/>
    <w:rsid w:val="00BB236A"/>
    <w:rsid w:val="00BB38B2"/>
    <w:rsid w:val="00BB4F3D"/>
    <w:rsid w:val="00BB5EA9"/>
    <w:rsid w:val="00BB7FDA"/>
    <w:rsid w:val="00BC2B5C"/>
    <w:rsid w:val="00BC31CD"/>
    <w:rsid w:val="00BC4A7A"/>
    <w:rsid w:val="00BC4A7B"/>
    <w:rsid w:val="00BD08B4"/>
    <w:rsid w:val="00BD2350"/>
    <w:rsid w:val="00BD5A98"/>
    <w:rsid w:val="00BD6E7F"/>
    <w:rsid w:val="00BE1665"/>
    <w:rsid w:val="00BF0526"/>
    <w:rsid w:val="00BF333F"/>
    <w:rsid w:val="00BF52B0"/>
    <w:rsid w:val="00BF5F9F"/>
    <w:rsid w:val="00BF7B79"/>
    <w:rsid w:val="00C0346D"/>
    <w:rsid w:val="00C051CF"/>
    <w:rsid w:val="00C07C8C"/>
    <w:rsid w:val="00C1018F"/>
    <w:rsid w:val="00C14243"/>
    <w:rsid w:val="00C14347"/>
    <w:rsid w:val="00C15086"/>
    <w:rsid w:val="00C171FA"/>
    <w:rsid w:val="00C2032B"/>
    <w:rsid w:val="00C24C7D"/>
    <w:rsid w:val="00C45537"/>
    <w:rsid w:val="00C459C8"/>
    <w:rsid w:val="00C53BA5"/>
    <w:rsid w:val="00C55B97"/>
    <w:rsid w:val="00C55E01"/>
    <w:rsid w:val="00C55E3C"/>
    <w:rsid w:val="00C57704"/>
    <w:rsid w:val="00C6100E"/>
    <w:rsid w:val="00C630BB"/>
    <w:rsid w:val="00C63B9B"/>
    <w:rsid w:val="00C64415"/>
    <w:rsid w:val="00C701D9"/>
    <w:rsid w:val="00C70A19"/>
    <w:rsid w:val="00C71F27"/>
    <w:rsid w:val="00C72EFD"/>
    <w:rsid w:val="00C75B75"/>
    <w:rsid w:val="00C77C6B"/>
    <w:rsid w:val="00C83210"/>
    <w:rsid w:val="00C84739"/>
    <w:rsid w:val="00C87AF3"/>
    <w:rsid w:val="00C912F3"/>
    <w:rsid w:val="00C94DD1"/>
    <w:rsid w:val="00C96178"/>
    <w:rsid w:val="00C97351"/>
    <w:rsid w:val="00CA59D4"/>
    <w:rsid w:val="00CB1071"/>
    <w:rsid w:val="00CB2829"/>
    <w:rsid w:val="00CB294F"/>
    <w:rsid w:val="00CB620D"/>
    <w:rsid w:val="00CC013F"/>
    <w:rsid w:val="00CC3267"/>
    <w:rsid w:val="00CC518A"/>
    <w:rsid w:val="00CD2191"/>
    <w:rsid w:val="00CD3AD9"/>
    <w:rsid w:val="00CD7683"/>
    <w:rsid w:val="00CE3CB7"/>
    <w:rsid w:val="00CE662E"/>
    <w:rsid w:val="00CF0E5F"/>
    <w:rsid w:val="00CF433D"/>
    <w:rsid w:val="00CF4C93"/>
    <w:rsid w:val="00D156E4"/>
    <w:rsid w:val="00D17D21"/>
    <w:rsid w:val="00D20FD5"/>
    <w:rsid w:val="00D20FF8"/>
    <w:rsid w:val="00D23F74"/>
    <w:rsid w:val="00D24343"/>
    <w:rsid w:val="00D262C3"/>
    <w:rsid w:val="00D26B76"/>
    <w:rsid w:val="00D3042B"/>
    <w:rsid w:val="00D30AC6"/>
    <w:rsid w:val="00D36E31"/>
    <w:rsid w:val="00D4033F"/>
    <w:rsid w:val="00D41B13"/>
    <w:rsid w:val="00D47F34"/>
    <w:rsid w:val="00D5466A"/>
    <w:rsid w:val="00D62637"/>
    <w:rsid w:val="00D652BC"/>
    <w:rsid w:val="00D65DD8"/>
    <w:rsid w:val="00D70E3D"/>
    <w:rsid w:val="00D72EB5"/>
    <w:rsid w:val="00D73A16"/>
    <w:rsid w:val="00D767F1"/>
    <w:rsid w:val="00D81998"/>
    <w:rsid w:val="00D83953"/>
    <w:rsid w:val="00D843AD"/>
    <w:rsid w:val="00D849AA"/>
    <w:rsid w:val="00D92597"/>
    <w:rsid w:val="00D92A8C"/>
    <w:rsid w:val="00D95AFC"/>
    <w:rsid w:val="00DA0346"/>
    <w:rsid w:val="00DA081F"/>
    <w:rsid w:val="00DA18DF"/>
    <w:rsid w:val="00DA638C"/>
    <w:rsid w:val="00DB0E00"/>
    <w:rsid w:val="00DB3F28"/>
    <w:rsid w:val="00DB7CAB"/>
    <w:rsid w:val="00DC1348"/>
    <w:rsid w:val="00DD3E8D"/>
    <w:rsid w:val="00DE45F6"/>
    <w:rsid w:val="00DF3424"/>
    <w:rsid w:val="00DF3F5D"/>
    <w:rsid w:val="00E013BC"/>
    <w:rsid w:val="00E02A3E"/>
    <w:rsid w:val="00E04655"/>
    <w:rsid w:val="00E10E5B"/>
    <w:rsid w:val="00E1776F"/>
    <w:rsid w:val="00E21EF4"/>
    <w:rsid w:val="00E239B6"/>
    <w:rsid w:val="00E2620D"/>
    <w:rsid w:val="00E321EE"/>
    <w:rsid w:val="00E335C1"/>
    <w:rsid w:val="00E37293"/>
    <w:rsid w:val="00E410FF"/>
    <w:rsid w:val="00E431D3"/>
    <w:rsid w:val="00E44048"/>
    <w:rsid w:val="00E45EDF"/>
    <w:rsid w:val="00E54CBA"/>
    <w:rsid w:val="00E56137"/>
    <w:rsid w:val="00E60B8C"/>
    <w:rsid w:val="00E610B1"/>
    <w:rsid w:val="00E61504"/>
    <w:rsid w:val="00E64018"/>
    <w:rsid w:val="00E67D68"/>
    <w:rsid w:val="00E7560C"/>
    <w:rsid w:val="00E76FA7"/>
    <w:rsid w:val="00E770F0"/>
    <w:rsid w:val="00E77159"/>
    <w:rsid w:val="00E82670"/>
    <w:rsid w:val="00E87D30"/>
    <w:rsid w:val="00E96095"/>
    <w:rsid w:val="00EA0535"/>
    <w:rsid w:val="00EB1F62"/>
    <w:rsid w:val="00EB37DD"/>
    <w:rsid w:val="00EB3CF7"/>
    <w:rsid w:val="00EB4C62"/>
    <w:rsid w:val="00EB5292"/>
    <w:rsid w:val="00EC1CFC"/>
    <w:rsid w:val="00EC36A0"/>
    <w:rsid w:val="00EC54CF"/>
    <w:rsid w:val="00EC617C"/>
    <w:rsid w:val="00EC6346"/>
    <w:rsid w:val="00EC7A14"/>
    <w:rsid w:val="00ED40E9"/>
    <w:rsid w:val="00ED627E"/>
    <w:rsid w:val="00ED6412"/>
    <w:rsid w:val="00EE219A"/>
    <w:rsid w:val="00EE2AED"/>
    <w:rsid w:val="00EF2A5D"/>
    <w:rsid w:val="00EF3810"/>
    <w:rsid w:val="00EF48D2"/>
    <w:rsid w:val="00EF5BDC"/>
    <w:rsid w:val="00F00FFB"/>
    <w:rsid w:val="00F012A4"/>
    <w:rsid w:val="00F01513"/>
    <w:rsid w:val="00F01D45"/>
    <w:rsid w:val="00F05FA3"/>
    <w:rsid w:val="00F1779A"/>
    <w:rsid w:val="00F24CEA"/>
    <w:rsid w:val="00F25D3B"/>
    <w:rsid w:val="00F26F3B"/>
    <w:rsid w:val="00F278E9"/>
    <w:rsid w:val="00F31A1E"/>
    <w:rsid w:val="00F33808"/>
    <w:rsid w:val="00F33B72"/>
    <w:rsid w:val="00F34654"/>
    <w:rsid w:val="00F36A5E"/>
    <w:rsid w:val="00F374E5"/>
    <w:rsid w:val="00F41759"/>
    <w:rsid w:val="00F5475A"/>
    <w:rsid w:val="00F54C50"/>
    <w:rsid w:val="00F647A0"/>
    <w:rsid w:val="00F657CB"/>
    <w:rsid w:val="00F6711D"/>
    <w:rsid w:val="00F710FB"/>
    <w:rsid w:val="00F72EFB"/>
    <w:rsid w:val="00F75F9C"/>
    <w:rsid w:val="00F80FEE"/>
    <w:rsid w:val="00F820BD"/>
    <w:rsid w:val="00F82AE7"/>
    <w:rsid w:val="00F85BC4"/>
    <w:rsid w:val="00F86BD4"/>
    <w:rsid w:val="00F876C9"/>
    <w:rsid w:val="00F90A11"/>
    <w:rsid w:val="00F913B0"/>
    <w:rsid w:val="00F914E6"/>
    <w:rsid w:val="00F91943"/>
    <w:rsid w:val="00FA1068"/>
    <w:rsid w:val="00FA11BE"/>
    <w:rsid w:val="00FA2DD1"/>
    <w:rsid w:val="00FA36D4"/>
    <w:rsid w:val="00FA4E7F"/>
    <w:rsid w:val="00FA57BF"/>
    <w:rsid w:val="00FA68E6"/>
    <w:rsid w:val="00FA7E63"/>
    <w:rsid w:val="00FB2F89"/>
    <w:rsid w:val="00FB3507"/>
    <w:rsid w:val="00FB6530"/>
    <w:rsid w:val="00FD3132"/>
    <w:rsid w:val="00FD40B0"/>
    <w:rsid w:val="00FD41B7"/>
    <w:rsid w:val="00FE0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429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718ED"/>
    <w:pPr>
      <w:widowControl/>
      <w:spacing w:before="100" w:beforeAutospacing="1" w:after="100" w:afterAutospacing="1"/>
      <w:jc w:val="left"/>
      <w:outlineLvl w:val="0"/>
    </w:pPr>
    <w:rPr>
      <w:rFonts w:ascii="MS PGothic" w:eastAsia="MS PGothic" w:hAnsi="MS PGothic" w:cs="MS PGothic"/>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718ED"/>
    <w:rPr>
      <w:rFonts w:ascii="MS PGothic" w:eastAsia="MS PGothic" w:hAnsi="MS PGothic" w:cs="MS PGothic"/>
      <w:b/>
      <w:bCs/>
      <w:kern w:val="36"/>
      <w:sz w:val="48"/>
      <w:szCs w:val="48"/>
    </w:rPr>
  </w:style>
  <w:style w:type="paragraph" w:styleId="a3">
    <w:name w:val="List Paragraph"/>
    <w:basedOn w:val="a"/>
    <w:uiPriority w:val="34"/>
    <w:qFormat/>
    <w:rsid w:val="00217264"/>
    <w:pPr>
      <w:ind w:leftChars="400" w:left="840"/>
    </w:pPr>
  </w:style>
  <w:style w:type="table" w:styleId="a4">
    <w:name w:val="Table Grid"/>
    <w:basedOn w:val="a1"/>
    <w:uiPriority w:val="39"/>
    <w:rsid w:val="00217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7F4E5D"/>
    <w:pPr>
      <w:tabs>
        <w:tab w:val="center" w:pos="4252"/>
        <w:tab w:val="right" w:pos="8504"/>
      </w:tabs>
      <w:snapToGrid w:val="0"/>
    </w:pPr>
  </w:style>
  <w:style w:type="character" w:customStyle="1" w:styleId="Char">
    <w:name w:val="页眉 Char"/>
    <w:basedOn w:val="a0"/>
    <w:link w:val="a5"/>
    <w:uiPriority w:val="99"/>
    <w:rsid w:val="007F4E5D"/>
  </w:style>
  <w:style w:type="paragraph" w:styleId="a6">
    <w:name w:val="footer"/>
    <w:basedOn w:val="a"/>
    <w:link w:val="Char0"/>
    <w:uiPriority w:val="99"/>
    <w:unhideWhenUsed/>
    <w:rsid w:val="007F4E5D"/>
    <w:pPr>
      <w:tabs>
        <w:tab w:val="center" w:pos="4252"/>
        <w:tab w:val="right" w:pos="8504"/>
      </w:tabs>
      <w:snapToGrid w:val="0"/>
    </w:pPr>
  </w:style>
  <w:style w:type="character" w:customStyle="1" w:styleId="Char0">
    <w:name w:val="页脚 Char"/>
    <w:basedOn w:val="a0"/>
    <w:link w:val="a6"/>
    <w:uiPriority w:val="99"/>
    <w:rsid w:val="007F4E5D"/>
  </w:style>
  <w:style w:type="character" w:styleId="a7">
    <w:name w:val="Hyperlink"/>
    <w:basedOn w:val="a0"/>
    <w:uiPriority w:val="99"/>
    <w:unhideWhenUsed/>
    <w:rsid w:val="00945DBB"/>
    <w:rPr>
      <w:color w:val="0563C1" w:themeColor="hyperlink"/>
      <w:u w:val="single"/>
    </w:rPr>
  </w:style>
  <w:style w:type="character" w:customStyle="1" w:styleId="10">
    <w:name w:val="未解決のメンション1"/>
    <w:basedOn w:val="a0"/>
    <w:uiPriority w:val="99"/>
    <w:semiHidden/>
    <w:unhideWhenUsed/>
    <w:rsid w:val="00945DBB"/>
    <w:rPr>
      <w:color w:val="605E5C"/>
      <w:shd w:val="clear" w:color="auto" w:fill="E1DFDD"/>
    </w:rPr>
  </w:style>
  <w:style w:type="character" w:customStyle="1" w:styleId="yiv2839531525jrnl">
    <w:name w:val="yiv2839531525jrnl"/>
    <w:basedOn w:val="a0"/>
    <w:rsid w:val="00C96178"/>
  </w:style>
  <w:style w:type="character" w:customStyle="1" w:styleId="highlight">
    <w:name w:val="highlight"/>
    <w:basedOn w:val="a0"/>
    <w:rsid w:val="00C45537"/>
  </w:style>
  <w:style w:type="paragraph" w:styleId="a8">
    <w:name w:val="Balloon Text"/>
    <w:basedOn w:val="a"/>
    <w:link w:val="Char1"/>
    <w:uiPriority w:val="99"/>
    <w:semiHidden/>
    <w:unhideWhenUsed/>
    <w:rsid w:val="00885576"/>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885576"/>
    <w:rPr>
      <w:rFonts w:asciiTheme="majorHAnsi" w:eastAsiaTheme="majorEastAsia" w:hAnsiTheme="majorHAnsi" w:cstheme="majorBidi"/>
      <w:sz w:val="18"/>
      <w:szCs w:val="18"/>
    </w:rPr>
  </w:style>
  <w:style w:type="character" w:styleId="a9">
    <w:name w:val="annotation reference"/>
    <w:basedOn w:val="a0"/>
    <w:uiPriority w:val="99"/>
    <w:semiHidden/>
    <w:unhideWhenUsed/>
    <w:rsid w:val="007B6BDB"/>
    <w:rPr>
      <w:sz w:val="16"/>
      <w:szCs w:val="16"/>
    </w:rPr>
  </w:style>
  <w:style w:type="paragraph" w:styleId="aa">
    <w:name w:val="annotation text"/>
    <w:basedOn w:val="a"/>
    <w:link w:val="Char2"/>
    <w:uiPriority w:val="99"/>
    <w:unhideWhenUsed/>
    <w:qFormat/>
    <w:rsid w:val="007B6BDB"/>
    <w:rPr>
      <w:sz w:val="20"/>
      <w:szCs w:val="20"/>
    </w:rPr>
  </w:style>
  <w:style w:type="character" w:customStyle="1" w:styleId="Char2">
    <w:name w:val="批注文字 Char"/>
    <w:basedOn w:val="a0"/>
    <w:link w:val="aa"/>
    <w:uiPriority w:val="99"/>
    <w:qFormat/>
    <w:rsid w:val="007B6BDB"/>
    <w:rPr>
      <w:sz w:val="20"/>
      <w:szCs w:val="20"/>
    </w:rPr>
  </w:style>
  <w:style w:type="paragraph" w:styleId="ab">
    <w:name w:val="annotation subject"/>
    <w:basedOn w:val="aa"/>
    <w:next w:val="aa"/>
    <w:link w:val="Char3"/>
    <w:uiPriority w:val="99"/>
    <w:semiHidden/>
    <w:unhideWhenUsed/>
    <w:rsid w:val="007B6BDB"/>
    <w:rPr>
      <w:b/>
      <w:bCs/>
    </w:rPr>
  </w:style>
  <w:style w:type="character" w:customStyle="1" w:styleId="Char3">
    <w:name w:val="批注主题 Char"/>
    <w:basedOn w:val="Char2"/>
    <w:link w:val="ab"/>
    <w:uiPriority w:val="99"/>
    <w:semiHidden/>
    <w:rsid w:val="007B6BDB"/>
    <w:rPr>
      <w:b/>
      <w:bCs/>
      <w:sz w:val="20"/>
      <w:szCs w:val="20"/>
    </w:rPr>
  </w:style>
  <w:style w:type="character" w:customStyle="1" w:styleId="2">
    <w:name w:val="未解決のメンション2"/>
    <w:basedOn w:val="a0"/>
    <w:uiPriority w:val="99"/>
    <w:semiHidden/>
    <w:unhideWhenUsed/>
    <w:rsid w:val="00E610B1"/>
    <w:rPr>
      <w:color w:val="605E5C"/>
      <w:shd w:val="clear" w:color="auto" w:fill="E1DFDD"/>
    </w:rPr>
  </w:style>
  <w:style w:type="character" w:customStyle="1" w:styleId="3">
    <w:name w:val="未解決のメンション3"/>
    <w:basedOn w:val="a0"/>
    <w:uiPriority w:val="99"/>
    <w:semiHidden/>
    <w:unhideWhenUsed/>
    <w:rsid w:val="008B00A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718ED"/>
    <w:pPr>
      <w:widowControl/>
      <w:spacing w:before="100" w:beforeAutospacing="1" w:after="100" w:afterAutospacing="1"/>
      <w:jc w:val="left"/>
      <w:outlineLvl w:val="0"/>
    </w:pPr>
    <w:rPr>
      <w:rFonts w:ascii="MS PGothic" w:eastAsia="MS PGothic" w:hAnsi="MS PGothic" w:cs="MS PGothic"/>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718ED"/>
    <w:rPr>
      <w:rFonts w:ascii="MS PGothic" w:eastAsia="MS PGothic" w:hAnsi="MS PGothic" w:cs="MS PGothic"/>
      <w:b/>
      <w:bCs/>
      <w:kern w:val="36"/>
      <w:sz w:val="48"/>
      <w:szCs w:val="48"/>
    </w:rPr>
  </w:style>
  <w:style w:type="paragraph" w:styleId="a3">
    <w:name w:val="List Paragraph"/>
    <w:basedOn w:val="a"/>
    <w:uiPriority w:val="34"/>
    <w:qFormat/>
    <w:rsid w:val="00217264"/>
    <w:pPr>
      <w:ind w:leftChars="400" w:left="840"/>
    </w:pPr>
  </w:style>
  <w:style w:type="table" w:styleId="a4">
    <w:name w:val="Table Grid"/>
    <w:basedOn w:val="a1"/>
    <w:uiPriority w:val="39"/>
    <w:rsid w:val="00217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7F4E5D"/>
    <w:pPr>
      <w:tabs>
        <w:tab w:val="center" w:pos="4252"/>
        <w:tab w:val="right" w:pos="8504"/>
      </w:tabs>
      <w:snapToGrid w:val="0"/>
    </w:pPr>
  </w:style>
  <w:style w:type="character" w:customStyle="1" w:styleId="Char">
    <w:name w:val="页眉 Char"/>
    <w:basedOn w:val="a0"/>
    <w:link w:val="a5"/>
    <w:uiPriority w:val="99"/>
    <w:rsid w:val="007F4E5D"/>
  </w:style>
  <w:style w:type="paragraph" w:styleId="a6">
    <w:name w:val="footer"/>
    <w:basedOn w:val="a"/>
    <w:link w:val="Char0"/>
    <w:uiPriority w:val="99"/>
    <w:unhideWhenUsed/>
    <w:rsid w:val="007F4E5D"/>
    <w:pPr>
      <w:tabs>
        <w:tab w:val="center" w:pos="4252"/>
        <w:tab w:val="right" w:pos="8504"/>
      </w:tabs>
      <w:snapToGrid w:val="0"/>
    </w:pPr>
  </w:style>
  <w:style w:type="character" w:customStyle="1" w:styleId="Char0">
    <w:name w:val="页脚 Char"/>
    <w:basedOn w:val="a0"/>
    <w:link w:val="a6"/>
    <w:uiPriority w:val="99"/>
    <w:rsid w:val="007F4E5D"/>
  </w:style>
  <w:style w:type="character" w:styleId="a7">
    <w:name w:val="Hyperlink"/>
    <w:basedOn w:val="a0"/>
    <w:uiPriority w:val="99"/>
    <w:unhideWhenUsed/>
    <w:rsid w:val="00945DBB"/>
    <w:rPr>
      <w:color w:val="0563C1" w:themeColor="hyperlink"/>
      <w:u w:val="single"/>
    </w:rPr>
  </w:style>
  <w:style w:type="character" w:customStyle="1" w:styleId="10">
    <w:name w:val="未解決のメンション1"/>
    <w:basedOn w:val="a0"/>
    <w:uiPriority w:val="99"/>
    <w:semiHidden/>
    <w:unhideWhenUsed/>
    <w:rsid w:val="00945DBB"/>
    <w:rPr>
      <w:color w:val="605E5C"/>
      <w:shd w:val="clear" w:color="auto" w:fill="E1DFDD"/>
    </w:rPr>
  </w:style>
  <w:style w:type="character" w:customStyle="1" w:styleId="yiv2839531525jrnl">
    <w:name w:val="yiv2839531525jrnl"/>
    <w:basedOn w:val="a0"/>
    <w:rsid w:val="00C96178"/>
  </w:style>
  <w:style w:type="character" w:customStyle="1" w:styleId="highlight">
    <w:name w:val="highlight"/>
    <w:basedOn w:val="a0"/>
    <w:rsid w:val="00C45537"/>
  </w:style>
  <w:style w:type="paragraph" w:styleId="a8">
    <w:name w:val="Balloon Text"/>
    <w:basedOn w:val="a"/>
    <w:link w:val="Char1"/>
    <w:uiPriority w:val="99"/>
    <w:semiHidden/>
    <w:unhideWhenUsed/>
    <w:rsid w:val="00885576"/>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885576"/>
    <w:rPr>
      <w:rFonts w:asciiTheme="majorHAnsi" w:eastAsiaTheme="majorEastAsia" w:hAnsiTheme="majorHAnsi" w:cstheme="majorBidi"/>
      <w:sz w:val="18"/>
      <w:szCs w:val="18"/>
    </w:rPr>
  </w:style>
  <w:style w:type="character" w:styleId="a9">
    <w:name w:val="annotation reference"/>
    <w:basedOn w:val="a0"/>
    <w:uiPriority w:val="99"/>
    <w:semiHidden/>
    <w:unhideWhenUsed/>
    <w:rsid w:val="007B6BDB"/>
    <w:rPr>
      <w:sz w:val="16"/>
      <w:szCs w:val="16"/>
    </w:rPr>
  </w:style>
  <w:style w:type="paragraph" w:styleId="aa">
    <w:name w:val="annotation text"/>
    <w:basedOn w:val="a"/>
    <w:link w:val="Char2"/>
    <w:uiPriority w:val="99"/>
    <w:unhideWhenUsed/>
    <w:qFormat/>
    <w:rsid w:val="007B6BDB"/>
    <w:rPr>
      <w:sz w:val="20"/>
      <w:szCs w:val="20"/>
    </w:rPr>
  </w:style>
  <w:style w:type="character" w:customStyle="1" w:styleId="Char2">
    <w:name w:val="批注文字 Char"/>
    <w:basedOn w:val="a0"/>
    <w:link w:val="aa"/>
    <w:uiPriority w:val="99"/>
    <w:qFormat/>
    <w:rsid w:val="007B6BDB"/>
    <w:rPr>
      <w:sz w:val="20"/>
      <w:szCs w:val="20"/>
    </w:rPr>
  </w:style>
  <w:style w:type="paragraph" w:styleId="ab">
    <w:name w:val="annotation subject"/>
    <w:basedOn w:val="aa"/>
    <w:next w:val="aa"/>
    <w:link w:val="Char3"/>
    <w:uiPriority w:val="99"/>
    <w:semiHidden/>
    <w:unhideWhenUsed/>
    <w:rsid w:val="007B6BDB"/>
    <w:rPr>
      <w:b/>
      <w:bCs/>
    </w:rPr>
  </w:style>
  <w:style w:type="character" w:customStyle="1" w:styleId="Char3">
    <w:name w:val="批注主题 Char"/>
    <w:basedOn w:val="Char2"/>
    <w:link w:val="ab"/>
    <w:uiPriority w:val="99"/>
    <w:semiHidden/>
    <w:rsid w:val="007B6BDB"/>
    <w:rPr>
      <w:b/>
      <w:bCs/>
      <w:sz w:val="20"/>
      <w:szCs w:val="20"/>
    </w:rPr>
  </w:style>
  <w:style w:type="character" w:customStyle="1" w:styleId="2">
    <w:name w:val="未解決のメンション2"/>
    <w:basedOn w:val="a0"/>
    <w:uiPriority w:val="99"/>
    <w:semiHidden/>
    <w:unhideWhenUsed/>
    <w:rsid w:val="00E610B1"/>
    <w:rPr>
      <w:color w:val="605E5C"/>
      <w:shd w:val="clear" w:color="auto" w:fill="E1DFDD"/>
    </w:rPr>
  </w:style>
  <w:style w:type="character" w:customStyle="1" w:styleId="3">
    <w:name w:val="未解決のメンション3"/>
    <w:basedOn w:val="a0"/>
    <w:uiPriority w:val="99"/>
    <w:semiHidden/>
    <w:unhideWhenUsed/>
    <w:rsid w:val="008B0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4823">
      <w:bodyDiv w:val="1"/>
      <w:marLeft w:val="0"/>
      <w:marRight w:val="0"/>
      <w:marTop w:val="0"/>
      <w:marBottom w:val="0"/>
      <w:divBdr>
        <w:top w:val="none" w:sz="0" w:space="0" w:color="auto"/>
        <w:left w:val="none" w:sz="0" w:space="0" w:color="auto"/>
        <w:bottom w:val="none" w:sz="0" w:space="0" w:color="auto"/>
        <w:right w:val="none" w:sz="0" w:space="0" w:color="auto"/>
      </w:divBdr>
    </w:div>
    <w:div w:id="50816150">
      <w:bodyDiv w:val="1"/>
      <w:marLeft w:val="0"/>
      <w:marRight w:val="0"/>
      <w:marTop w:val="0"/>
      <w:marBottom w:val="0"/>
      <w:divBdr>
        <w:top w:val="none" w:sz="0" w:space="0" w:color="auto"/>
        <w:left w:val="none" w:sz="0" w:space="0" w:color="auto"/>
        <w:bottom w:val="none" w:sz="0" w:space="0" w:color="auto"/>
        <w:right w:val="none" w:sz="0" w:space="0" w:color="auto"/>
      </w:divBdr>
    </w:div>
    <w:div w:id="144780628">
      <w:bodyDiv w:val="1"/>
      <w:marLeft w:val="0"/>
      <w:marRight w:val="0"/>
      <w:marTop w:val="0"/>
      <w:marBottom w:val="0"/>
      <w:divBdr>
        <w:top w:val="none" w:sz="0" w:space="0" w:color="auto"/>
        <w:left w:val="none" w:sz="0" w:space="0" w:color="auto"/>
        <w:bottom w:val="none" w:sz="0" w:space="0" w:color="auto"/>
        <w:right w:val="none" w:sz="0" w:space="0" w:color="auto"/>
      </w:divBdr>
    </w:div>
    <w:div w:id="172689098">
      <w:bodyDiv w:val="1"/>
      <w:marLeft w:val="0"/>
      <w:marRight w:val="0"/>
      <w:marTop w:val="0"/>
      <w:marBottom w:val="0"/>
      <w:divBdr>
        <w:top w:val="none" w:sz="0" w:space="0" w:color="auto"/>
        <w:left w:val="none" w:sz="0" w:space="0" w:color="auto"/>
        <w:bottom w:val="none" w:sz="0" w:space="0" w:color="auto"/>
        <w:right w:val="none" w:sz="0" w:space="0" w:color="auto"/>
      </w:divBdr>
    </w:div>
    <w:div w:id="298847297">
      <w:bodyDiv w:val="1"/>
      <w:marLeft w:val="0"/>
      <w:marRight w:val="0"/>
      <w:marTop w:val="0"/>
      <w:marBottom w:val="0"/>
      <w:divBdr>
        <w:top w:val="none" w:sz="0" w:space="0" w:color="auto"/>
        <w:left w:val="none" w:sz="0" w:space="0" w:color="auto"/>
        <w:bottom w:val="none" w:sz="0" w:space="0" w:color="auto"/>
        <w:right w:val="none" w:sz="0" w:space="0" w:color="auto"/>
      </w:divBdr>
    </w:div>
    <w:div w:id="331569605">
      <w:bodyDiv w:val="1"/>
      <w:marLeft w:val="0"/>
      <w:marRight w:val="0"/>
      <w:marTop w:val="0"/>
      <w:marBottom w:val="0"/>
      <w:divBdr>
        <w:top w:val="none" w:sz="0" w:space="0" w:color="auto"/>
        <w:left w:val="none" w:sz="0" w:space="0" w:color="auto"/>
        <w:bottom w:val="none" w:sz="0" w:space="0" w:color="auto"/>
        <w:right w:val="none" w:sz="0" w:space="0" w:color="auto"/>
      </w:divBdr>
    </w:div>
    <w:div w:id="392122853">
      <w:bodyDiv w:val="1"/>
      <w:marLeft w:val="0"/>
      <w:marRight w:val="0"/>
      <w:marTop w:val="0"/>
      <w:marBottom w:val="0"/>
      <w:divBdr>
        <w:top w:val="none" w:sz="0" w:space="0" w:color="auto"/>
        <w:left w:val="none" w:sz="0" w:space="0" w:color="auto"/>
        <w:bottom w:val="none" w:sz="0" w:space="0" w:color="auto"/>
        <w:right w:val="none" w:sz="0" w:space="0" w:color="auto"/>
      </w:divBdr>
    </w:div>
    <w:div w:id="409816520">
      <w:bodyDiv w:val="1"/>
      <w:marLeft w:val="0"/>
      <w:marRight w:val="0"/>
      <w:marTop w:val="0"/>
      <w:marBottom w:val="0"/>
      <w:divBdr>
        <w:top w:val="none" w:sz="0" w:space="0" w:color="auto"/>
        <w:left w:val="none" w:sz="0" w:space="0" w:color="auto"/>
        <w:bottom w:val="none" w:sz="0" w:space="0" w:color="auto"/>
        <w:right w:val="none" w:sz="0" w:space="0" w:color="auto"/>
      </w:divBdr>
    </w:div>
    <w:div w:id="458768129">
      <w:bodyDiv w:val="1"/>
      <w:marLeft w:val="0"/>
      <w:marRight w:val="0"/>
      <w:marTop w:val="0"/>
      <w:marBottom w:val="0"/>
      <w:divBdr>
        <w:top w:val="none" w:sz="0" w:space="0" w:color="auto"/>
        <w:left w:val="none" w:sz="0" w:space="0" w:color="auto"/>
        <w:bottom w:val="none" w:sz="0" w:space="0" w:color="auto"/>
        <w:right w:val="none" w:sz="0" w:space="0" w:color="auto"/>
      </w:divBdr>
    </w:div>
    <w:div w:id="483354723">
      <w:bodyDiv w:val="1"/>
      <w:marLeft w:val="0"/>
      <w:marRight w:val="0"/>
      <w:marTop w:val="0"/>
      <w:marBottom w:val="0"/>
      <w:divBdr>
        <w:top w:val="none" w:sz="0" w:space="0" w:color="auto"/>
        <w:left w:val="none" w:sz="0" w:space="0" w:color="auto"/>
        <w:bottom w:val="none" w:sz="0" w:space="0" w:color="auto"/>
        <w:right w:val="none" w:sz="0" w:space="0" w:color="auto"/>
      </w:divBdr>
    </w:div>
    <w:div w:id="531382928">
      <w:bodyDiv w:val="1"/>
      <w:marLeft w:val="0"/>
      <w:marRight w:val="0"/>
      <w:marTop w:val="0"/>
      <w:marBottom w:val="0"/>
      <w:divBdr>
        <w:top w:val="none" w:sz="0" w:space="0" w:color="auto"/>
        <w:left w:val="none" w:sz="0" w:space="0" w:color="auto"/>
        <w:bottom w:val="none" w:sz="0" w:space="0" w:color="auto"/>
        <w:right w:val="none" w:sz="0" w:space="0" w:color="auto"/>
      </w:divBdr>
    </w:div>
    <w:div w:id="532115760">
      <w:bodyDiv w:val="1"/>
      <w:marLeft w:val="0"/>
      <w:marRight w:val="0"/>
      <w:marTop w:val="0"/>
      <w:marBottom w:val="0"/>
      <w:divBdr>
        <w:top w:val="none" w:sz="0" w:space="0" w:color="auto"/>
        <w:left w:val="none" w:sz="0" w:space="0" w:color="auto"/>
        <w:bottom w:val="none" w:sz="0" w:space="0" w:color="auto"/>
        <w:right w:val="none" w:sz="0" w:space="0" w:color="auto"/>
      </w:divBdr>
    </w:div>
    <w:div w:id="544947565">
      <w:bodyDiv w:val="1"/>
      <w:marLeft w:val="0"/>
      <w:marRight w:val="0"/>
      <w:marTop w:val="0"/>
      <w:marBottom w:val="0"/>
      <w:divBdr>
        <w:top w:val="none" w:sz="0" w:space="0" w:color="auto"/>
        <w:left w:val="none" w:sz="0" w:space="0" w:color="auto"/>
        <w:bottom w:val="none" w:sz="0" w:space="0" w:color="auto"/>
        <w:right w:val="none" w:sz="0" w:space="0" w:color="auto"/>
      </w:divBdr>
    </w:div>
    <w:div w:id="548801394">
      <w:bodyDiv w:val="1"/>
      <w:marLeft w:val="0"/>
      <w:marRight w:val="0"/>
      <w:marTop w:val="0"/>
      <w:marBottom w:val="0"/>
      <w:divBdr>
        <w:top w:val="none" w:sz="0" w:space="0" w:color="auto"/>
        <w:left w:val="none" w:sz="0" w:space="0" w:color="auto"/>
        <w:bottom w:val="none" w:sz="0" w:space="0" w:color="auto"/>
        <w:right w:val="none" w:sz="0" w:space="0" w:color="auto"/>
      </w:divBdr>
    </w:div>
    <w:div w:id="568424613">
      <w:bodyDiv w:val="1"/>
      <w:marLeft w:val="0"/>
      <w:marRight w:val="0"/>
      <w:marTop w:val="0"/>
      <w:marBottom w:val="0"/>
      <w:divBdr>
        <w:top w:val="none" w:sz="0" w:space="0" w:color="auto"/>
        <w:left w:val="none" w:sz="0" w:space="0" w:color="auto"/>
        <w:bottom w:val="none" w:sz="0" w:space="0" w:color="auto"/>
        <w:right w:val="none" w:sz="0" w:space="0" w:color="auto"/>
      </w:divBdr>
    </w:div>
    <w:div w:id="689529550">
      <w:bodyDiv w:val="1"/>
      <w:marLeft w:val="0"/>
      <w:marRight w:val="0"/>
      <w:marTop w:val="0"/>
      <w:marBottom w:val="0"/>
      <w:divBdr>
        <w:top w:val="none" w:sz="0" w:space="0" w:color="auto"/>
        <w:left w:val="none" w:sz="0" w:space="0" w:color="auto"/>
        <w:bottom w:val="none" w:sz="0" w:space="0" w:color="auto"/>
        <w:right w:val="none" w:sz="0" w:space="0" w:color="auto"/>
      </w:divBdr>
    </w:div>
    <w:div w:id="748623580">
      <w:bodyDiv w:val="1"/>
      <w:marLeft w:val="0"/>
      <w:marRight w:val="0"/>
      <w:marTop w:val="0"/>
      <w:marBottom w:val="0"/>
      <w:divBdr>
        <w:top w:val="none" w:sz="0" w:space="0" w:color="auto"/>
        <w:left w:val="none" w:sz="0" w:space="0" w:color="auto"/>
        <w:bottom w:val="none" w:sz="0" w:space="0" w:color="auto"/>
        <w:right w:val="none" w:sz="0" w:space="0" w:color="auto"/>
      </w:divBdr>
    </w:div>
    <w:div w:id="798647421">
      <w:bodyDiv w:val="1"/>
      <w:marLeft w:val="0"/>
      <w:marRight w:val="0"/>
      <w:marTop w:val="0"/>
      <w:marBottom w:val="0"/>
      <w:divBdr>
        <w:top w:val="none" w:sz="0" w:space="0" w:color="auto"/>
        <w:left w:val="none" w:sz="0" w:space="0" w:color="auto"/>
        <w:bottom w:val="none" w:sz="0" w:space="0" w:color="auto"/>
        <w:right w:val="none" w:sz="0" w:space="0" w:color="auto"/>
      </w:divBdr>
    </w:div>
    <w:div w:id="864027106">
      <w:bodyDiv w:val="1"/>
      <w:marLeft w:val="0"/>
      <w:marRight w:val="0"/>
      <w:marTop w:val="0"/>
      <w:marBottom w:val="0"/>
      <w:divBdr>
        <w:top w:val="none" w:sz="0" w:space="0" w:color="auto"/>
        <w:left w:val="none" w:sz="0" w:space="0" w:color="auto"/>
        <w:bottom w:val="none" w:sz="0" w:space="0" w:color="auto"/>
        <w:right w:val="none" w:sz="0" w:space="0" w:color="auto"/>
      </w:divBdr>
    </w:div>
    <w:div w:id="869031083">
      <w:bodyDiv w:val="1"/>
      <w:marLeft w:val="0"/>
      <w:marRight w:val="0"/>
      <w:marTop w:val="0"/>
      <w:marBottom w:val="0"/>
      <w:divBdr>
        <w:top w:val="none" w:sz="0" w:space="0" w:color="auto"/>
        <w:left w:val="none" w:sz="0" w:space="0" w:color="auto"/>
        <w:bottom w:val="none" w:sz="0" w:space="0" w:color="auto"/>
        <w:right w:val="none" w:sz="0" w:space="0" w:color="auto"/>
      </w:divBdr>
    </w:div>
    <w:div w:id="876889584">
      <w:bodyDiv w:val="1"/>
      <w:marLeft w:val="0"/>
      <w:marRight w:val="0"/>
      <w:marTop w:val="0"/>
      <w:marBottom w:val="0"/>
      <w:divBdr>
        <w:top w:val="none" w:sz="0" w:space="0" w:color="auto"/>
        <w:left w:val="none" w:sz="0" w:space="0" w:color="auto"/>
        <w:bottom w:val="none" w:sz="0" w:space="0" w:color="auto"/>
        <w:right w:val="none" w:sz="0" w:space="0" w:color="auto"/>
      </w:divBdr>
    </w:div>
    <w:div w:id="932469416">
      <w:bodyDiv w:val="1"/>
      <w:marLeft w:val="0"/>
      <w:marRight w:val="0"/>
      <w:marTop w:val="0"/>
      <w:marBottom w:val="0"/>
      <w:divBdr>
        <w:top w:val="none" w:sz="0" w:space="0" w:color="auto"/>
        <w:left w:val="none" w:sz="0" w:space="0" w:color="auto"/>
        <w:bottom w:val="none" w:sz="0" w:space="0" w:color="auto"/>
        <w:right w:val="none" w:sz="0" w:space="0" w:color="auto"/>
      </w:divBdr>
    </w:div>
    <w:div w:id="980041150">
      <w:bodyDiv w:val="1"/>
      <w:marLeft w:val="0"/>
      <w:marRight w:val="0"/>
      <w:marTop w:val="0"/>
      <w:marBottom w:val="0"/>
      <w:divBdr>
        <w:top w:val="none" w:sz="0" w:space="0" w:color="auto"/>
        <w:left w:val="none" w:sz="0" w:space="0" w:color="auto"/>
        <w:bottom w:val="none" w:sz="0" w:space="0" w:color="auto"/>
        <w:right w:val="none" w:sz="0" w:space="0" w:color="auto"/>
      </w:divBdr>
    </w:div>
    <w:div w:id="1043099349">
      <w:bodyDiv w:val="1"/>
      <w:marLeft w:val="0"/>
      <w:marRight w:val="0"/>
      <w:marTop w:val="0"/>
      <w:marBottom w:val="0"/>
      <w:divBdr>
        <w:top w:val="none" w:sz="0" w:space="0" w:color="auto"/>
        <w:left w:val="none" w:sz="0" w:space="0" w:color="auto"/>
        <w:bottom w:val="none" w:sz="0" w:space="0" w:color="auto"/>
        <w:right w:val="none" w:sz="0" w:space="0" w:color="auto"/>
      </w:divBdr>
    </w:div>
    <w:div w:id="1187982801">
      <w:bodyDiv w:val="1"/>
      <w:marLeft w:val="0"/>
      <w:marRight w:val="0"/>
      <w:marTop w:val="0"/>
      <w:marBottom w:val="0"/>
      <w:divBdr>
        <w:top w:val="none" w:sz="0" w:space="0" w:color="auto"/>
        <w:left w:val="none" w:sz="0" w:space="0" w:color="auto"/>
        <w:bottom w:val="none" w:sz="0" w:space="0" w:color="auto"/>
        <w:right w:val="none" w:sz="0" w:space="0" w:color="auto"/>
      </w:divBdr>
    </w:div>
    <w:div w:id="1241671995">
      <w:bodyDiv w:val="1"/>
      <w:marLeft w:val="0"/>
      <w:marRight w:val="0"/>
      <w:marTop w:val="0"/>
      <w:marBottom w:val="0"/>
      <w:divBdr>
        <w:top w:val="none" w:sz="0" w:space="0" w:color="auto"/>
        <w:left w:val="none" w:sz="0" w:space="0" w:color="auto"/>
        <w:bottom w:val="none" w:sz="0" w:space="0" w:color="auto"/>
        <w:right w:val="none" w:sz="0" w:space="0" w:color="auto"/>
      </w:divBdr>
    </w:div>
    <w:div w:id="1261064070">
      <w:bodyDiv w:val="1"/>
      <w:marLeft w:val="0"/>
      <w:marRight w:val="0"/>
      <w:marTop w:val="0"/>
      <w:marBottom w:val="0"/>
      <w:divBdr>
        <w:top w:val="none" w:sz="0" w:space="0" w:color="auto"/>
        <w:left w:val="none" w:sz="0" w:space="0" w:color="auto"/>
        <w:bottom w:val="none" w:sz="0" w:space="0" w:color="auto"/>
        <w:right w:val="none" w:sz="0" w:space="0" w:color="auto"/>
      </w:divBdr>
    </w:div>
    <w:div w:id="1342969753">
      <w:bodyDiv w:val="1"/>
      <w:marLeft w:val="0"/>
      <w:marRight w:val="0"/>
      <w:marTop w:val="0"/>
      <w:marBottom w:val="0"/>
      <w:divBdr>
        <w:top w:val="none" w:sz="0" w:space="0" w:color="auto"/>
        <w:left w:val="none" w:sz="0" w:space="0" w:color="auto"/>
        <w:bottom w:val="none" w:sz="0" w:space="0" w:color="auto"/>
        <w:right w:val="none" w:sz="0" w:space="0" w:color="auto"/>
      </w:divBdr>
    </w:div>
    <w:div w:id="1363045489">
      <w:bodyDiv w:val="1"/>
      <w:marLeft w:val="0"/>
      <w:marRight w:val="0"/>
      <w:marTop w:val="0"/>
      <w:marBottom w:val="0"/>
      <w:divBdr>
        <w:top w:val="none" w:sz="0" w:space="0" w:color="auto"/>
        <w:left w:val="none" w:sz="0" w:space="0" w:color="auto"/>
        <w:bottom w:val="none" w:sz="0" w:space="0" w:color="auto"/>
        <w:right w:val="none" w:sz="0" w:space="0" w:color="auto"/>
      </w:divBdr>
    </w:div>
    <w:div w:id="1430932093">
      <w:bodyDiv w:val="1"/>
      <w:marLeft w:val="0"/>
      <w:marRight w:val="0"/>
      <w:marTop w:val="0"/>
      <w:marBottom w:val="0"/>
      <w:divBdr>
        <w:top w:val="none" w:sz="0" w:space="0" w:color="auto"/>
        <w:left w:val="none" w:sz="0" w:space="0" w:color="auto"/>
        <w:bottom w:val="none" w:sz="0" w:space="0" w:color="auto"/>
        <w:right w:val="none" w:sz="0" w:space="0" w:color="auto"/>
      </w:divBdr>
    </w:div>
    <w:div w:id="1441411361">
      <w:bodyDiv w:val="1"/>
      <w:marLeft w:val="0"/>
      <w:marRight w:val="0"/>
      <w:marTop w:val="0"/>
      <w:marBottom w:val="0"/>
      <w:divBdr>
        <w:top w:val="none" w:sz="0" w:space="0" w:color="auto"/>
        <w:left w:val="none" w:sz="0" w:space="0" w:color="auto"/>
        <w:bottom w:val="none" w:sz="0" w:space="0" w:color="auto"/>
        <w:right w:val="none" w:sz="0" w:space="0" w:color="auto"/>
      </w:divBdr>
    </w:div>
    <w:div w:id="1505046855">
      <w:bodyDiv w:val="1"/>
      <w:marLeft w:val="0"/>
      <w:marRight w:val="0"/>
      <w:marTop w:val="0"/>
      <w:marBottom w:val="0"/>
      <w:divBdr>
        <w:top w:val="none" w:sz="0" w:space="0" w:color="auto"/>
        <w:left w:val="none" w:sz="0" w:space="0" w:color="auto"/>
        <w:bottom w:val="none" w:sz="0" w:space="0" w:color="auto"/>
        <w:right w:val="none" w:sz="0" w:space="0" w:color="auto"/>
      </w:divBdr>
    </w:div>
    <w:div w:id="1562061429">
      <w:bodyDiv w:val="1"/>
      <w:marLeft w:val="0"/>
      <w:marRight w:val="0"/>
      <w:marTop w:val="0"/>
      <w:marBottom w:val="0"/>
      <w:divBdr>
        <w:top w:val="none" w:sz="0" w:space="0" w:color="auto"/>
        <w:left w:val="none" w:sz="0" w:space="0" w:color="auto"/>
        <w:bottom w:val="none" w:sz="0" w:space="0" w:color="auto"/>
        <w:right w:val="none" w:sz="0" w:space="0" w:color="auto"/>
      </w:divBdr>
    </w:div>
    <w:div w:id="1562666286">
      <w:bodyDiv w:val="1"/>
      <w:marLeft w:val="0"/>
      <w:marRight w:val="0"/>
      <w:marTop w:val="0"/>
      <w:marBottom w:val="0"/>
      <w:divBdr>
        <w:top w:val="none" w:sz="0" w:space="0" w:color="auto"/>
        <w:left w:val="none" w:sz="0" w:space="0" w:color="auto"/>
        <w:bottom w:val="none" w:sz="0" w:space="0" w:color="auto"/>
        <w:right w:val="none" w:sz="0" w:space="0" w:color="auto"/>
      </w:divBdr>
    </w:div>
    <w:div w:id="1598364687">
      <w:bodyDiv w:val="1"/>
      <w:marLeft w:val="0"/>
      <w:marRight w:val="0"/>
      <w:marTop w:val="0"/>
      <w:marBottom w:val="0"/>
      <w:divBdr>
        <w:top w:val="none" w:sz="0" w:space="0" w:color="auto"/>
        <w:left w:val="none" w:sz="0" w:space="0" w:color="auto"/>
        <w:bottom w:val="none" w:sz="0" w:space="0" w:color="auto"/>
        <w:right w:val="none" w:sz="0" w:space="0" w:color="auto"/>
      </w:divBdr>
    </w:div>
    <w:div w:id="1623656812">
      <w:bodyDiv w:val="1"/>
      <w:marLeft w:val="0"/>
      <w:marRight w:val="0"/>
      <w:marTop w:val="0"/>
      <w:marBottom w:val="0"/>
      <w:divBdr>
        <w:top w:val="none" w:sz="0" w:space="0" w:color="auto"/>
        <w:left w:val="none" w:sz="0" w:space="0" w:color="auto"/>
        <w:bottom w:val="none" w:sz="0" w:space="0" w:color="auto"/>
        <w:right w:val="none" w:sz="0" w:space="0" w:color="auto"/>
      </w:divBdr>
    </w:div>
    <w:div w:id="1726565064">
      <w:bodyDiv w:val="1"/>
      <w:marLeft w:val="0"/>
      <w:marRight w:val="0"/>
      <w:marTop w:val="0"/>
      <w:marBottom w:val="0"/>
      <w:divBdr>
        <w:top w:val="none" w:sz="0" w:space="0" w:color="auto"/>
        <w:left w:val="none" w:sz="0" w:space="0" w:color="auto"/>
        <w:bottom w:val="none" w:sz="0" w:space="0" w:color="auto"/>
        <w:right w:val="none" w:sz="0" w:space="0" w:color="auto"/>
      </w:divBdr>
    </w:div>
    <w:div w:id="1773234796">
      <w:bodyDiv w:val="1"/>
      <w:marLeft w:val="0"/>
      <w:marRight w:val="0"/>
      <w:marTop w:val="0"/>
      <w:marBottom w:val="0"/>
      <w:divBdr>
        <w:top w:val="none" w:sz="0" w:space="0" w:color="auto"/>
        <w:left w:val="none" w:sz="0" w:space="0" w:color="auto"/>
        <w:bottom w:val="none" w:sz="0" w:space="0" w:color="auto"/>
        <w:right w:val="none" w:sz="0" w:space="0" w:color="auto"/>
      </w:divBdr>
    </w:div>
    <w:div w:id="1828594043">
      <w:bodyDiv w:val="1"/>
      <w:marLeft w:val="0"/>
      <w:marRight w:val="0"/>
      <w:marTop w:val="0"/>
      <w:marBottom w:val="0"/>
      <w:divBdr>
        <w:top w:val="none" w:sz="0" w:space="0" w:color="auto"/>
        <w:left w:val="none" w:sz="0" w:space="0" w:color="auto"/>
        <w:bottom w:val="none" w:sz="0" w:space="0" w:color="auto"/>
        <w:right w:val="none" w:sz="0" w:space="0" w:color="auto"/>
      </w:divBdr>
    </w:div>
    <w:div w:id="1832208337">
      <w:bodyDiv w:val="1"/>
      <w:marLeft w:val="0"/>
      <w:marRight w:val="0"/>
      <w:marTop w:val="0"/>
      <w:marBottom w:val="0"/>
      <w:divBdr>
        <w:top w:val="none" w:sz="0" w:space="0" w:color="auto"/>
        <w:left w:val="none" w:sz="0" w:space="0" w:color="auto"/>
        <w:bottom w:val="none" w:sz="0" w:space="0" w:color="auto"/>
        <w:right w:val="none" w:sz="0" w:space="0" w:color="auto"/>
      </w:divBdr>
    </w:div>
    <w:div w:id="1844666946">
      <w:bodyDiv w:val="1"/>
      <w:marLeft w:val="0"/>
      <w:marRight w:val="0"/>
      <w:marTop w:val="0"/>
      <w:marBottom w:val="0"/>
      <w:divBdr>
        <w:top w:val="none" w:sz="0" w:space="0" w:color="auto"/>
        <w:left w:val="none" w:sz="0" w:space="0" w:color="auto"/>
        <w:bottom w:val="none" w:sz="0" w:space="0" w:color="auto"/>
        <w:right w:val="none" w:sz="0" w:space="0" w:color="auto"/>
      </w:divBdr>
    </w:div>
    <w:div w:id="1857309826">
      <w:bodyDiv w:val="1"/>
      <w:marLeft w:val="0"/>
      <w:marRight w:val="0"/>
      <w:marTop w:val="0"/>
      <w:marBottom w:val="0"/>
      <w:divBdr>
        <w:top w:val="none" w:sz="0" w:space="0" w:color="auto"/>
        <w:left w:val="none" w:sz="0" w:space="0" w:color="auto"/>
        <w:bottom w:val="none" w:sz="0" w:space="0" w:color="auto"/>
        <w:right w:val="none" w:sz="0" w:space="0" w:color="auto"/>
      </w:divBdr>
    </w:div>
    <w:div w:id="1859662908">
      <w:bodyDiv w:val="1"/>
      <w:marLeft w:val="0"/>
      <w:marRight w:val="0"/>
      <w:marTop w:val="0"/>
      <w:marBottom w:val="0"/>
      <w:divBdr>
        <w:top w:val="none" w:sz="0" w:space="0" w:color="auto"/>
        <w:left w:val="none" w:sz="0" w:space="0" w:color="auto"/>
        <w:bottom w:val="none" w:sz="0" w:space="0" w:color="auto"/>
        <w:right w:val="none" w:sz="0" w:space="0" w:color="auto"/>
      </w:divBdr>
    </w:div>
    <w:div w:id="1877964507">
      <w:bodyDiv w:val="1"/>
      <w:marLeft w:val="0"/>
      <w:marRight w:val="0"/>
      <w:marTop w:val="0"/>
      <w:marBottom w:val="0"/>
      <w:divBdr>
        <w:top w:val="none" w:sz="0" w:space="0" w:color="auto"/>
        <w:left w:val="none" w:sz="0" w:space="0" w:color="auto"/>
        <w:bottom w:val="none" w:sz="0" w:space="0" w:color="auto"/>
        <w:right w:val="none" w:sz="0" w:space="0" w:color="auto"/>
      </w:divBdr>
    </w:div>
    <w:div w:id="1893274653">
      <w:bodyDiv w:val="1"/>
      <w:marLeft w:val="0"/>
      <w:marRight w:val="0"/>
      <w:marTop w:val="0"/>
      <w:marBottom w:val="0"/>
      <w:divBdr>
        <w:top w:val="none" w:sz="0" w:space="0" w:color="auto"/>
        <w:left w:val="none" w:sz="0" w:space="0" w:color="auto"/>
        <w:bottom w:val="none" w:sz="0" w:space="0" w:color="auto"/>
        <w:right w:val="none" w:sz="0" w:space="0" w:color="auto"/>
      </w:divBdr>
    </w:div>
    <w:div w:id="1947419136">
      <w:bodyDiv w:val="1"/>
      <w:marLeft w:val="0"/>
      <w:marRight w:val="0"/>
      <w:marTop w:val="0"/>
      <w:marBottom w:val="0"/>
      <w:divBdr>
        <w:top w:val="none" w:sz="0" w:space="0" w:color="auto"/>
        <w:left w:val="none" w:sz="0" w:space="0" w:color="auto"/>
        <w:bottom w:val="none" w:sz="0" w:space="0" w:color="auto"/>
        <w:right w:val="none" w:sz="0" w:space="0" w:color="auto"/>
      </w:divBdr>
    </w:div>
    <w:div w:id="1972468479">
      <w:bodyDiv w:val="1"/>
      <w:marLeft w:val="0"/>
      <w:marRight w:val="0"/>
      <w:marTop w:val="0"/>
      <w:marBottom w:val="0"/>
      <w:divBdr>
        <w:top w:val="none" w:sz="0" w:space="0" w:color="auto"/>
        <w:left w:val="none" w:sz="0" w:space="0" w:color="auto"/>
        <w:bottom w:val="none" w:sz="0" w:space="0" w:color="auto"/>
        <w:right w:val="none" w:sz="0" w:space="0" w:color="auto"/>
      </w:divBdr>
    </w:div>
    <w:div w:id="2029868019">
      <w:bodyDiv w:val="1"/>
      <w:marLeft w:val="0"/>
      <w:marRight w:val="0"/>
      <w:marTop w:val="0"/>
      <w:marBottom w:val="0"/>
      <w:divBdr>
        <w:top w:val="none" w:sz="0" w:space="0" w:color="auto"/>
        <w:left w:val="none" w:sz="0" w:space="0" w:color="auto"/>
        <w:bottom w:val="none" w:sz="0" w:space="0" w:color="auto"/>
        <w:right w:val="none" w:sz="0" w:space="0" w:color="auto"/>
      </w:divBdr>
    </w:div>
    <w:div w:id="2066028029">
      <w:bodyDiv w:val="1"/>
      <w:marLeft w:val="0"/>
      <w:marRight w:val="0"/>
      <w:marTop w:val="0"/>
      <w:marBottom w:val="0"/>
      <w:divBdr>
        <w:top w:val="none" w:sz="0" w:space="0" w:color="auto"/>
        <w:left w:val="none" w:sz="0" w:space="0" w:color="auto"/>
        <w:bottom w:val="none" w:sz="0" w:space="0" w:color="auto"/>
        <w:right w:val="none" w:sz="0" w:space="0" w:color="auto"/>
      </w:divBdr>
    </w:div>
    <w:div w:id="2101636950">
      <w:bodyDiv w:val="1"/>
      <w:marLeft w:val="0"/>
      <w:marRight w:val="0"/>
      <w:marTop w:val="0"/>
      <w:marBottom w:val="0"/>
      <w:divBdr>
        <w:top w:val="none" w:sz="0" w:space="0" w:color="auto"/>
        <w:left w:val="none" w:sz="0" w:space="0" w:color="auto"/>
        <w:bottom w:val="none" w:sz="0" w:space="0" w:color="auto"/>
        <w:right w:val="none" w:sz="0" w:space="0" w:color="auto"/>
      </w:divBdr>
    </w:div>
    <w:div w:id="2135636309">
      <w:bodyDiv w:val="1"/>
      <w:marLeft w:val="0"/>
      <w:marRight w:val="0"/>
      <w:marTop w:val="0"/>
      <w:marBottom w:val="0"/>
      <w:divBdr>
        <w:top w:val="none" w:sz="0" w:space="0" w:color="auto"/>
        <w:left w:val="none" w:sz="0" w:space="0" w:color="auto"/>
        <w:bottom w:val="none" w:sz="0" w:space="0" w:color="auto"/>
        <w:right w:val="none" w:sz="0" w:space="0" w:color="auto"/>
      </w:divBdr>
    </w:div>
    <w:div w:id="2145194726">
      <w:bodyDiv w:val="1"/>
      <w:marLeft w:val="0"/>
      <w:marRight w:val="0"/>
      <w:marTop w:val="0"/>
      <w:marBottom w:val="0"/>
      <w:divBdr>
        <w:top w:val="none" w:sz="0" w:space="0" w:color="auto"/>
        <w:left w:val="none" w:sz="0" w:space="0" w:color="auto"/>
        <w:bottom w:val="none" w:sz="0" w:space="0" w:color="auto"/>
        <w:right w:val="none" w:sz="0" w:space="0" w:color="auto"/>
      </w:divBdr>
    </w:div>
    <w:div w:id="214646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FDC91-08F1-4FFB-BCB8-BC93A8B85A74}">
  <ds:schemaRefs>
    <ds:schemaRef ds:uri="http://schemas.openxmlformats.org/officeDocument/2006/bibliography"/>
  </ds:schemaRefs>
</ds:datastoreItem>
</file>

<file path=customXml/itemProps2.xml><?xml version="1.0" encoding="utf-8"?>
<ds:datastoreItem xmlns:ds="http://schemas.openxmlformats.org/officeDocument/2006/customXml" ds:itemID="{D5D26A3B-FC39-4911-8AA3-293D8B49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5687</Words>
  <Characters>32417</Characters>
  <Application>Microsoft Office Word</Application>
  <DocSecurity>0</DocSecurity>
  <Lines>270</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2019-11-21T04:57:00Z</cp:lastPrinted>
  <dcterms:created xsi:type="dcterms:W3CDTF">2020-05-20T10:22:00Z</dcterms:created>
  <dcterms:modified xsi:type="dcterms:W3CDTF">2020-05-20T10:22:00Z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lBtFnsC3QAjj</vt:lpwstr>
  </property>
</Properties>
</file>