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1624" w14:textId="77777777" w:rsidR="004F24D4" w:rsidRPr="00733F65" w:rsidRDefault="004F24D4" w:rsidP="00733F65">
      <w:pPr>
        <w:adjustRightInd w:val="0"/>
        <w:snapToGrid w:val="0"/>
        <w:spacing w:line="360" w:lineRule="auto"/>
        <w:rPr>
          <w:rFonts w:ascii="Book Antiqua" w:eastAsia="Times New Roman" w:hAnsi="Book Antiqua" w:cs="宋体"/>
          <w:b/>
          <w:i/>
          <w:sz w:val="20"/>
          <w:szCs w:val="20"/>
        </w:rPr>
      </w:pPr>
      <w:r w:rsidRPr="00733F65">
        <w:rPr>
          <w:rFonts w:ascii="Book Antiqua" w:eastAsia="Times New Roman" w:hAnsi="Book Antiqua" w:cs="宋体"/>
          <w:b/>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33F65">
        <w:rPr>
          <w:rFonts w:ascii="Book Antiqua" w:eastAsia="Times New Roman" w:hAnsi="Book Antiqua" w:cs="宋体"/>
          <w:i/>
          <w:sz w:val="20"/>
          <w:szCs w:val="20"/>
        </w:rPr>
        <w:t xml:space="preserve">World Journal of </w:t>
      </w:r>
      <w:bookmarkEnd w:id="0"/>
      <w:bookmarkEnd w:id="1"/>
      <w:bookmarkEnd w:id="2"/>
      <w:bookmarkEnd w:id="3"/>
      <w:bookmarkEnd w:id="4"/>
      <w:bookmarkEnd w:id="5"/>
      <w:bookmarkEnd w:id="6"/>
      <w:r w:rsidRPr="00733F65">
        <w:rPr>
          <w:rFonts w:ascii="Book Antiqua" w:eastAsia="Times New Roman" w:hAnsi="Book Antiqua" w:cs="宋体"/>
          <w:i/>
          <w:sz w:val="20"/>
          <w:szCs w:val="20"/>
        </w:rPr>
        <w:t>Clinical Cases</w:t>
      </w:r>
    </w:p>
    <w:p w14:paraId="1F7723F8" w14:textId="77777777" w:rsidR="004F24D4" w:rsidRPr="00733F65" w:rsidRDefault="004F24D4" w:rsidP="00733F65">
      <w:pPr>
        <w:adjustRightInd w:val="0"/>
        <w:snapToGrid w:val="0"/>
        <w:spacing w:line="360" w:lineRule="auto"/>
        <w:rPr>
          <w:rFonts w:ascii="Book Antiqua" w:eastAsia="宋体" w:hAnsi="Book Antiqua" w:cs="Arial"/>
          <w:b/>
          <w:sz w:val="20"/>
          <w:szCs w:val="20"/>
        </w:rPr>
      </w:pPr>
      <w:r w:rsidRPr="00733F65">
        <w:rPr>
          <w:rFonts w:ascii="Book Antiqua" w:eastAsia="Times New Roman" w:hAnsi="Book Antiqua" w:cs="Times New Roman"/>
          <w:b/>
          <w:bCs/>
          <w:sz w:val="20"/>
          <w:szCs w:val="20"/>
        </w:rPr>
        <w:t>Manuscript NO</w:t>
      </w:r>
      <w:r w:rsidRPr="00733F65">
        <w:rPr>
          <w:rFonts w:ascii="Book Antiqua" w:eastAsia="宋体" w:hAnsi="Book Antiqua" w:cs="Arial"/>
          <w:b/>
          <w:sz w:val="20"/>
          <w:szCs w:val="20"/>
        </w:rPr>
        <w:t xml:space="preserve">: </w:t>
      </w:r>
      <w:r w:rsidRPr="00733F65">
        <w:rPr>
          <w:rFonts w:ascii="Book Antiqua" w:eastAsia="宋体" w:hAnsi="Book Antiqua" w:cs="Arial"/>
          <w:sz w:val="20"/>
          <w:szCs w:val="20"/>
        </w:rPr>
        <w:t>52068</w:t>
      </w:r>
    </w:p>
    <w:p w14:paraId="38ABA01C" w14:textId="77777777" w:rsidR="004F24D4" w:rsidRPr="00733F65" w:rsidRDefault="004F24D4" w:rsidP="00733F65">
      <w:pPr>
        <w:adjustRightInd w:val="0"/>
        <w:snapToGrid w:val="0"/>
        <w:spacing w:line="360" w:lineRule="auto"/>
        <w:rPr>
          <w:rFonts w:ascii="Book Antiqua" w:eastAsia="宋体" w:hAnsi="Book Antiqua" w:cs="Times New Roman"/>
          <w:b/>
          <w:sz w:val="20"/>
          <w:szCs w:val="20"/>
        </w:rPr>
      </w:pPr>
      <w:bookmarkStart w:id="7" w:name="OLE_LINK4"/>
      <w:bookmarkStart w:id="8" w:name="OLE_LINK3"/>
      <w:r w:rsidRPr="00733F65">
        <w:rPr>
          <w:rFonts w:ascii="Book Antiqua" w:eastAsia="宋体" w:hAnsi="Book Antiqua" w:cs="Times New Roman"/>
          <w:b/>
          <w:sz w:val="20"/>
          <w:szCs w:val="20"/>
        </w:rPr>
        <w:t xml:space="preserve">Manuscript Type: </w:t>
      </w:r>
      <w:bookmarkEnd w:id="7"/>
      <w:bookmarkEnd w:id="8"/>
      <w:r w:rsidRPr="00733F65">
        <w:rPr>
          <w:rFonts w:ascii="Book Antiqua" w:eastAsia="宋体" w:hAnsi="Book Antiqua" w:cs="Times New Roman"/>
          <w:sz w:val="20"/>
          <w:szCs w:val="20"/>
        </w:rPr>
        <w:t>CASE REPORT</w:t>
      </w:r>
    </w:p>
    <w:p w14:paraId="2B2A22CC" w14:textId="77777777" w:rsidR="004F24D4" w:rsidRPr="00733F65" w:rsidRDefault="004F24D4" w:rsidP="00733F65">
      <w:pPr>
        <w:snapToGrid w:val="0"/>
        <w:spacing w:line="360" w:lineRule="auto"/>
        <w:rPr>
          <w:rFonts w:ascii="Book Antiqua" w:hAnsi="Book Antiqua" w:cs="Times New Roman"/>
          <w:b/>
          <w:color w:val="333333"/>
          <w:sz w:val="20"/>
          <w:szCs w:val="20"/>
          <w:shd w:val="clear" w:color="auto" w:fill="FFFFFF"/>
        </w:rPr>
      </w:pPr>
    </w:p>
    <w:p w14:paraId="0A85B0AC" w14:textId="698B9B9B" w:rsidR="004F24D4" w:rsidRPr="00733F65" w:rsidRDefault="00E53816" w:rsidP="00733F65">
      <w:pPr>
        <w:snapToGrid w:val="0"/>
        <w:spacing w:line="360" w:lineRule="auto"/>
        <w:rPr>
          <w:rFonts w:ascii="Book Antiqua" w:hAnsi="Book Antiqua" w:cs="Times New Roman"/>
          <w:b/>
          <w:color w:val="333333"/>
          <w:sz w:val="20"/>
          <w:szCs w:val="20"/>
          <w:shd w:val="clear" w:color="auto" w:fill="FFFFFF"/>
        </w:rPr>
      </w:pPr>
      <w:r w:rsidRPr="00733F65">
        <w:rPr>
          <w:rFonts w:ascii="Book Antiqua" w:hAnsi="Book Antiqua" w:cs="Times New Roman"/>
          <w:b/>
          <w:caps/>
          <w:color w:val="333333"/>
          <w:sz w:val="20"/>
          <w:szCs w:val="20"/>
          <w:shd w:val="clear" w:color="auto" w:fill="FFFFFF"/>
        </w:rPr>
        <w:t>u</w:t>
      </w:r>
      <w:r w:rsidRPr="00733F65">
        <w:rPr>
          <w:rFonts w:ascii="Book Antiqua" w:hAnsi="Book Antiqua" w:cs="Times New Roman"/>
          <w:b/>
          <w:color w:val="333333"/>
          <w:sz w:val="20"/>
          <w:szCs w:val="20"/>
          <w:shd w:val="clear" w:color="auto" w:fill="FFFFFF"/>
        </w:rPr>
        <w:t>nexplained huge liver infarction presenting as a tumor with bleeding: A</w:t>
      </w:r>
      <w:r w:rsidR="00A73A18" w:rsidRPr="00733F65">
        <w:rPr>
          <w:rFonts w:ascii="Book Antiqua" w:hAnsi="Book Antiqua" w:cs="Times New Roman"/>
          <w:b/>
          <w:color w:val="333333"/>
          <w:sz w:val="20"/>
          <w:szCs w:val="20"/>
          <w:shd w:val="clear" w:color="auto" w:fill="FFFFFF"/>
        </w:rPr>
        <w:t xml:space="preserve"> </w:t>
      </w:r>
      <w:r w:rsidRPr="00733F65">
        <w:rPr>
          <w:rFonts w:ascii="Book Antiqua" w:hAnsi="Book Antiqua" w:cs="Times New Roman"/>
          <w:b/>
          <w:color w:val="333333"/>
          <w:sz w:val="20"/>
          <w:szCs w:val="20"/>
          <w:shd w:val="clear" w:color="auto" w:fill="FFFFFF"/>
        </w:rPr>
        <w:t>case report</w:t>
      </w:r>
    </w:p>
    <w:p w14:paraId="45D771AD" w14:textId="77777777" w:rsidR="00E53816" w:rsidRPr="00733F65" w:rsidRDefault="00E53816" w:rsidP="00733F65">
      <w:pPr>
        <w:snapToGrid w:val="0"/>
        <w:spacing w:line="360" w:lineRule="auto"/>
        <w:rPr>
          <w:rFonts w:ascii="Book Antiqua" w:hAnsi="Book Antiqua" w:cs="Times New Roman"/>
          <w:b/>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 </w:t>
      </w:r>
    </w:p>
    <w:p w14:paraId="7530E6B7" w14:textId="77777777" w:rsidR="00E53816" w:rsidRPr="00733F65" w:rsidRDefault="00E53816"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t xml:space="preserve">Wang FH </w:t>
      </w:r>
      <w:r w:rsidRPr="00733F65">
        <w:rPr>
          <w:rFonts w:ascii="Book Antiqua" w:hAnsi="Book Antiqua" w:cs="Times New Roman"/>
          <w:i/>
          <w:color w:val="333333"/>
          <w:sz w:val="20"/>
          <w:szCs w:val="20"/>
          <w:shd w:val="clear" w:color="auto" w:fill="FFFFFF"/>
        </w:rPr>
        <w:t xml:space="preserve">et al. </w:t>
      </w:r>
      <w:r w:rsidRPr="00733F65">
        <w:rPr>
          <w:rFonts w:ascii="Book Antiqua" w:hAnsi="Book Antiqua" w:cs="Times New Roman"/>
          <w:color w:val="333333"/>
          <w:sz w:val="20"/>
          <w:szCs w:val="20"/>
          <w:shd w:val="clear" w:color="auto" w:fill="FFFFFF"/>
        </w:rPr>
        <w:t>Liver infarction-like tumor with bleeding</w:t>
      </w:r>
    </w:p>
    <w:p w14:paraId="700FF7C2" w14:textId="77777777" w:rsidR="00E53816" w:rsidRPr="00733F65" w:rsidRDefault="00E53816" w:rsidP="00733F65">
      <w:pPr>
        <w:snapToGrid w:val="0"/>
        <w:spacing w:line="360" w:lineRule="auto"/>
        <w:rPr>
          <w:rFonts w:ascii="Book Antiqua" w:hAnsi="Book Antiqua" w:cs="Times New Roman"/>
          <w:sz w:val="20"/>
          <w:szCs w:val="20"/>
        </w:rPr>
      </w:pPr>
    </w:p>
    <w:p w14:paraId="2FA0C24B" w14:textId="77777777" w:rsidR="00E53816" w:rsidRPr="00733F65" w:rsidRDefault="00E5381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Fu-Hai Wang, Ning-Ning Yang, Feng Liu, Hu Tian</w:t>
      </w:r>
    </w:p>
    <w:p w14:paraId="454A719E" w14:textId="77777777" w:rsidR="00E53816" w:rsidRPr="00733F65" w:rsidRDefault="00E53816" w:rsidP="00733F65">
      <w:pPr>
        <w:snapToGrid w:val="0"/>
        <w:spacing w:line="360" w:lineRule="auto"/>
        <w:rPr>
          <w:rFonts w:ascii="Book Antiqua" w:hAnsi="Book Antiqua" w:cs="Times New Roman"/>
          <w:sz w:val="20"/>
          <w:szCs w:val="20"/>
        </w:rPr>
      </w:pPr>
    </w:p>
    <w:p w14:paraId="53F580FB" w14:textId="77777777" w:rsidR="00E53816" w:rsidRPr="00733F65" w:rsidRDefault="00E53816"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 xml:space="preserve">Fu-Hai Wang, Feng Liu, Hu Tian, </w:t>
      </w:r>
      <w:r w:rsidRPr="00733F65">
        <w:rPr>
          <w:rFonts w:ascii="Book Antiqua" w:hAnsi="Book Antiqua" w:cs="Times New Roman"/>
          <w:sz w:val="20"/>
          <w:szCs w:val="20"/>
        </w:rPr>
        <w:t>Department of General Surgery, The First Affiliated Hospital of Shandong First Medical University, Jinan 250014, Shandong Province, China</w:t>
      </w:r>
    </w:p>
    <w:p w14:paraId="0C61FB12" w14:textId="77777777" w:rsidR="004F24D4" w:rsidRPr="00733F65" w:rsidRDefault="004F24D4" w:rsidP="00733F65">
      <w:pPr>
        <w:snapToGrid w:val="0"/>
        <w:spacing w:line="360" w:lineRule="auto"/>
        <w:rPr>
          <w:rFonts w:ascii="Book Antiqua" w:hAnsi="Book Antiqua" w:cs="Times New Roman"/>
          <w:b/>
          <w:sz w:val="20"/>
          <w:szCs w:val="20"/>
        </w:rPr>
      </w:pPr>
    </w:p>
    <w:p w14:paraId="25E9ABDF" w14:textId="77777777" w:rsidR="00BA53F0" w:rsidRPr="00733F65" w:rsidRDefault="00E53816" w:rsidP="00733F65">
      <w:pPr>
        <w:snapToGrid w:val="0"/>
        <w:spacing w:line="360" w:lineRule="auto"/>
        <w:rPr>
          <w:rFonts w:ascii="Book Antiqua" w:hAnsi="Book Antiqua" w:cs="Times New Roman"/>
          <w:sz w:val="20"/>
          <w:szCs w:val="20"/>
        </w:rPr>
      </w:pPr>
      <w:r w:rsidRPr="00733F65">
        <w:rPr>
          <w:rFonts w:ascii="Book Antiqua" w:hAnsi="Book Antiqua" w:cs="Times New Roman"/>
          <w:b/>
          <w:sz w:val="20"/>
          <w:szCs w:val="20"/>
        </w:rPr>
        <w:t>Ning-Ning Yang,</w:t>
      </w:r>
      <w:r w:rsidRPr="00733F65">
        <w:rPr>
          <w:rFonts w:ascii="Book Antiqua" w:hAnsi="Book Antiqua" w:cs="Times New Roman"/>
          <w:b/>
          <w:sz w:val="20"/>
          <w:szCs w:val="20"/>
          <w:vertAlign w:val="superscript"/>
        </w:rPr>
        <w:t xml:space="preserve"> </w:t>
      </w:r>
      <w:r w:rsidRPr="00733F65">
        <w:rPr>
          <w:rFonts w:ascii="Book Antiqua" w:hAnsi="Book Antiqua" w:cs="Times New Roman"/>
          <w:sz w:val="20"/>
          <w:szCs w:val="20"/>
        </w:rPr>
        <w:t>Department of Respiratory and Critical Care Medicine, Shandong Provincial Chest Hospital Affiliated to Shandong University, Jinan 250013, Shandong Province, China</w:t>
      </w:r>
    </w:p>
    <w:p w14:paraId="107344AF" w14:textId="77777777" w:rsidR="00F0169A" w:rsidRPr="00733F65" w:rsidRDefault="00F0169A" w:rsidP="00733F65">
      <w:pPr>
        <w:autoSpaceDE w:val="0"/>
        <w:autoSpaceDN w:val="0"/>
        <w:adjustRightInd w:val="0"/>
        <w:snapToGrid w:val="0"/>
        <w:spacing w:line="360" w:lineRule="auto"/>
        <w:rPr>
          <w:rFonts w:ascii="Book Antiqua" w:hAnsi="Book Antiqua" w:cs="Times New Roman"/>
          <w:sz w:val="20"/>
          <w:szCs w:val="20"/>
          <w:vertAlign w:val="superscript"/>
        </w:rPr>
      </w:pPr>
    </w:p>
    <w:p w14:paraId="311EA9AB" w14:textId="6936E332" w:rsidR="00C477FD" w:rsidRPr="00733F65" w:rsidRDefault="000864BC"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 xml:space="preserve">Author contributions: </w:t>
      </w:r>
      <w:r w:rsidRPr="00733F65">
        <w:rPr>
          <w:rFonts w:ascii="Book Antiqua" w:hAnsi="Book Antiqua" w:cs="Times New Roman"/>
          <w:sz w:val="20"/>
          <w:szCs w:val="20"/>
        </w:rPr>
        <w:t>Wang FH and Yang NN designed the report and wrote the paper; Wang FH, Liu F and Tian H performed the surgery; Yang NN collected the patient’s clinical data; Wang FH and Tian H analyzed the data and revised the paper; all authors have read and approved the final version of this manuscript</w:t>
      </w:r>
      <w:r w:rsidR="00733F65">
        <w:rPr>
          <w:rFonts w:ascii="Book Antiqua" w:hAnsi="Book Antiqua" w:cs="Times New Roman"/>
          <w:sz w:val="20"/>
          <w:szCs w:val="20"/>
        </w:rPr>
        <w:t>;</w:t>
      </w:r>
      <w:r w:rsidR="004F24D4" w:rsidRPr="00733F65">
        <w:rPr>
          <w:rFonts w:ascii="Book Antiqua" w:hAnsi="Book Antiqua" w:cs="Times New Roman"/>
          <w:sz w:val="20"/>
          <w:szCs w:val="20"/>
        </w:rPr>
        <w:t xml:space="preserve"> </w:t>
      </w:r>
      <w:r w:rsidR="00817886" w:rsidRPr="00733F65">
        <w:rPr>
          <w:rFonts w:ascii="Book Antiqua" w:hAnsi="Book Antiqua" w:cs="Times New Roman"/>
          <w:sz w:val="20"/>
          <w:szCs w:val="20"/>
        </w:rPr>
        <w:t>Wang FH and Yang NN c</w:t>
      </w:r>
      <w:r w:rsidR="00C477FD" w:rsidRPr="00733F65">
        <w:rPr>
          <w:rFonts w:ascii="Book Antiqua" w:hAnsi="Book Antiqua" w:cs="Times New Roman"/>
          <w:sz w:val="20"/>
          <w:szCs w:val="20"/>
        </w:rPr>
        <w:t>ontributed equally</w:t>
      </w:r>
      <w:r w:rsidR="00A05201" w:rsidRPr="00733F65">
        <w:rPr>
          <w:rFonts w:ascii="Book Antiqua" w:hAnsi="Book Antiqua" w:cs="Times New Roman"/>
          <w:sz w:val="20"/>
          <w:szCs w:val="20"/>
        </w:rPr>
        <w:t>.</w:t>
      </w:r>
    </w:p>
    <w:p w14:paraId="005FD287" w14:textId="77777777" w:rsidR="008828C5" w:rsidRPr="00733F65" w:rsidRDefault="008828C5" w:rsidP="00733F65">
      <w:pPr>
        <w:autoSpaceDE w:val="0"/>
        <w:autoSpaceDN w:val="0"/>
        <w:adjustRightInd w:val="0"/>
        <w:snapToGrid w:val="0"/>
        <w:spacing w:line="360" w:lineRule="auto"/>
        <w:rPr>
          <w:rFonts w:ascii="Book Antiqua" w:hAnsi="Book Antiqua" w:cs="Times New Roman"/>
          <w:sz w:val="20"/>
          <w:szCs w:val="20"/>
        </w:rPr>
      </w:pPr>
    </w:p>
    <w:p w14:paraId="771C2A81" w14:textId="77777777" w:rsidR="008828C5"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r w:rsidRPr="00733F65">
        <w:rPr>
          <w:rFonts w:ascii="Book Antiqua" w:hAnsi="Book Antiqua" w:cstheme="minorHAnsi"/>
          <w:b/>
          <w:sz w:val="20"/>
          <w:szCs w:val="20"/>
        </w:rPr>
        <w:t>Corresponding author:</w:t>
      </w:r>
      <w:r w:rsidR="008828C5" w:rsidRPr="00733F65">
        <w:rPr>
          <w:rFonts w:ascii="Book Antiqua" w:hAnsi="Book Antiqua" w:cs="Times New Roman"/>
          <w:sz w:val="20"/>
          <w:szCs w:val="20"/>
        </w:rPr>
        <w:t xml:space="preserve"> </w:t>
      </w:r>
      <w:r w:rsidR="008828C5" w:rsidRPr="00733F65">
        <w:rPr>
          <w:rFonts w:ascii="Book Antiqua" w:hAnsi="Book Antiqua" w:cs="Times New Roman"/>
          <w:b/>
          <w:sz w:val="20"/>
          <w:szCs w:val="20"/>
        </w:rPr>
        <w:t>Hu Tian, MD, PhD, Chief Doctor, Professor, Surgeon,</w:t>
      </w:r>
      <w:r w:rsidR="008828C5" w:rsidRPr="00733F65">
        <w:rPr>
          <w:rFonts w:ascii="Book Antiqua" w:hAnsi="Book Antiqua" w:cs="Times New Roman"/>
          <w:sz w:val="20"/>
          <w:szCs w:val="20"/>
        </w:rPr>
        <w:t xml:space="preserve"> </w:t>
      </w:r>
      <w:bookmarkStart w:id="9" w:name="OLE_LINK1"/>
      <w:bookmarkStart w:id="10" w:name="OLE_LINK5"/>
      <w:r w:rsidR="008828C5" w:rsidRPr="00733F65">
        <w:rPr>
          <w:rFonts w:ascii="Book Antiqua" w:hAnsi="Book Antiqua" w:cs="Times New Roman"/>
          <w:sz w:val="20"/>
          <w:szCs w:val="20"/>
        </w:rPr>
        <w:t xml:space="preserve">Department of General Surgery, </w:t>
      </w:r>
      <w:bookmarkStart w:id="11" w:name="OLE_LINK2"/>
      <w:r w:rsidR="00F75FF5" w:rsidRPr="00733F65">
        <w:rPr>
          <w:rFonts w:ascii="Book Antiqua" w:hAnsi="Book Antiqua" w:cs="Times New Roman"/>
          <w:sz w:val="20"/>
          <w:szCs w:val="20"/>
        </w:rPr>
        <w:t xml:space="preserve">The </w:t>
      </w:r>
      <w:r w:rsidR="00306403" w:rsidRPr="00733F65">
        <w:rPr>
          <w:rFonts w:ascii="Book Antiqua" w:hAnsi="Book Antiqua" w:cs="Times New Roman"/>
          <w:sz w:val="20"/>
          <w:szCs w:val="20"/>
        </w:rPr>
        <w:t>F</w:t>
      </w:r>
      <w:r w:rsidR="00F75FF5" w:rsidRPr="00733F65">
        <w:rPr>
          <w:rFonts w:ascii="Book Antiqua" w:hAnsi="Book Antiqua" w:cs="Times New Roman"/>
          <w:sz w:val="20"/>
          <w:szCs w:val="20"/>
        </w:rPr>
        <w:t xml:space="preserve">irst </w:t>
      </w:r>
      <w:r w:rsidR="00306403" w:rsidRPr="00733F65">
        <w:rPr>
          <w:rFonts w:ascii="Book Antiqua" w:hAnsi="Book Antiqua" w:cs="Times New Roman"/>
          <w:sz w:val="20"/>
          <w:szCs w:val="20"/>
        </w:rPr>
        <w:t>A</w:t>
      </w:r>
      <w:r w:rsidR="00F75FF5" w:rsidRPr="00733F65">
        <w:rPr>
          <w:rFonts w:ascii="Book Antiqua" w:hAnsi="Book Antiqua" w:cs="Times New Roman"/>
          <w:sz w:val="20"/>
          <w:szCs w:val="20"/>
        </w:rPr>
        <w:t xml:space="preserve">ffiliated </w:t>
      </w:r>
      <w:r w:rsidR="00306403" w:rsidRPr="00733F65">
        <w:rPr>
          <w:rFonts w:ascii="Book Antiqua" w:hAnsi="Book Antiqua" w:cs="Times New Roman"/>
          <w:sz w:val="20"/>
          <w:szCs w:val="20"/>
        </w:rPr>
        <w:t>H</w:t>
      </w:r>
      <w:r w:rsidR="00F75FF5" w:rsidRPr="00733F65">
        <w:rPr>
          <w:rFonts w:ascii="Book Antiqua" w:hAnsi="Book Antiqua" w:cs="Times New Roman"/>
          <w:sz w:val="20"/>
          <w:szCs w:val="20"/>
        </w:rPr>
        <w:t xml:space="preserve">ospital of Shandong </w:t>
      </w:r>
      <w:r w:rsidR="00306403" w:rsidRPr="00733F65">
        <w:rPr>
          <w:rFonts w:ascii="Book Antiqua" w:hAnsi="Book Antiqua" w:cs="Times New Roman"/>
          <w:sz w:val="20"/>
          <w:szCs w:val="20"/>
        </w:rPr>
        <w:t>F</w:t>
      </w:r>
      <w:r w:rsidR="00F75FF5" w:rsidRPr="00733F65">
        <w:rPr>
          <w:rFonts w:ascii="Book Antiqua" w:hAnsi="Book Antiqua" w:cs="Times New Roman"/>
          <w:sz w:val="20"/>
          <w:szCs w:val="20"/>
        </w:rPr>
        <w:t xml:space="preserve">irst </w:t>
      </w:r>
      <w:r w:rsidR="00306403" w:rsidRPr="00733F65">
        <w:rPr>
          <w:rFonts w:ascii="Book Antiqua" w:hAnsi="Book Antiqua" w:cs="Times New Roman"/>
          <w:sz w:val="20"/>
          <w:szCs w:val="20"/>
        </w:rPr>
        <w:t>M</w:t>
      </w:r>
      <w:r w:rsidR="00F75FF5" w:rsidRPr="00733F65">
        <w:rPr>
          <w:rFonts w:ascii="Book Antiqua" w:hAnsi="Book Antiqua" w:cs="Times New Roman"/>
          <w:sz w:val="20"/>
          <w:szCs w:val="20"/>
        </w:rPr>
        <w:t xml:space="preserve">edical </w:t>
      </w:r>
      <w:r w:rsidR="00306403" w:rsidRPr="00733F65">
        <w:rPr>
          <w:rFonts w:ascii="Book Antiqua" w:hAnsi="Book Antiqua" w:cs="Times New Roman"/>
          <w:sz w:val="20"/>
          <w:szCs w:val="20"/>
        </w:rPr>
        <w:t>U</w:t>
      </w:r>
      <w:r w:rsidR="00F75FF5" w:rsidRPr="00733F65">
        <w:rPr>
          <w:rFonts w:ascii="Book Antiqua" w:hAnsi="Book Antiqua" w:cs="Times New Roman"/>
          <w:sz w:val="20"/>
          <w:szCs w:val="20"/>
        </w:rPr>
        <w:t>niversity</w:t>
      </w:r>
      <w:bookmarkEnd w:id="9"/>
      <w:bookmarkEnd w:id="10"/>
      <w:bookmarkEnd w:id="11"/>
      <w:r w:rsidR="008828C5" w:rsidRPr="00733F65">
        <w:rPr>
          <w:rFonts w:ascii="Book Antiqua" w:hAnsi="Book Antiqua" w:cs="Times New Roman"/>
          <w:sz w:val="20"/>
          <w:szCs w:val="20"/>
        </w:rPr>
        <w:t>, No. 16766, Jingshi Road, Jinan 250014, Shandong Province, China.</w:t>
      </w:r>
      <w:r w:rsidR="008828C5" w:rsidRPr="00693EE1">
        <w:rPr>
          <w:rFonts w:ascii="Book Antiqua" w:hAnsi="Book Antiqua" w:cs="Times New Roman"/>
          <w:sz w:val="20"/>
          <w:szCs w:val="20"/>
        </w:rPr>
        <w:t xml:space="preserve"> </w:t>
      </w:r>
      <w:hyperlink r:id="rId9" w:history="1">
        <w:r w:rsidRPr="00693EE1">
          <w:rPr>
            <w:rStyle w:val="ab"/>
            <w:rFonts w:ascii="Book Antiqua" w:hAnsi="Book Antiqua" w:cs="Times New Roman"/>
            <w:color w:val="auto"/>
            <w:sz w:val="20"/>
            <w:szCs w:val="20"/>
            <w:u w:val="none"/>
          </w:rPr>
          <w:t>tianhu6585@163.com</w:t>
        </w:r>
      </w:hyperlink>
    </w:p>
    <w:p w14:paraId="0E97902D" w14:textId="77777777" w:rsidR="004F24D4"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p>
    <w:p w14:paraId="6782D334" w14:textId="7777777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 xml:space="preserve">Received: </w:t>
      </w:r>
      <w:r w:rsidRPr="00733F65">
        <w:rPr>
          <w:rFonts w:ascii="Book Antiqua" w:hAnsi="Book Antiqua"/>
          <w:sz w:val="20"/>
          <w:szCs w:val="20"/>
        </w:rPr>
        <w:t>January 10, 2020</w:t>
      </w:r>
    </w:p>
    <w:p w14:paraId="20ED6F53" w14:textId="7777777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 xml:space="preserve">Revised: </w:t>
      </w:r>
      <w:r w:rsidRPr="00733F65">
        <w:rPr>
          <w:rFonts w:ascii="Book Antiqua" w:hAnsi="Book Antiqua"/>
          <w:sz w:val="20"/>
          <w:szCs w:val="20"/>
        </w:rPr>
        <w:t>March 26, 2020</w:t>
      </w:r>
    </w:p>
    <w:p w14:paraId="4FD4792D" w14:textId="019BC52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Accepted:</w:t>
      </w:r>
      <w:r w:rsidR="005D089F" w:rsidRPr="00733F65">
        <w:rPr>
          <w:sz w:val="20"/>
          <w:szCs w:val="20"/>
        </w:rPr>
        <w:t xml:space="preserve"> </w:t>
      </w:r>
      <w:r w:rsidR="005D089F" w:rsidRPr="00733F65">
        <w:rPr>
          <w:rFonts w:ascii="Book Antiqua" w:hAnsi="Book Antiqua"/>
          <w:bCs/>
          <w:sz w:val="20"/>
          <w:szCs w:val="20"/>
        </w:rPr>
        <w:t>April 15, 2020</w:t>
      </w:r>
      <w:r w:rsidRPr="00733F65">
        <w:rPr>
          <w:rFonts w:ascii="Book Antiqua" w:hAnsi="Book Antiqua"/>
          <w:bCs/>
          <w:sz w:val="20"/>
          <w:szCs w:val="20"/>
        </w:rPr>
        <w:t xml:space="preserve"> </w:t>
      </w:r>
    </w:p>
    <w:p w14:paraId="25398BC4" w14:textId="7777777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 xml:space="preserve">Published online: </w:t>
      </w:r>
    </w:p>
    <w:p w14:paraId="2BB39E91" w14:textId="77777777" w:rsidR="004F24D4"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p>
    <w:p w14:paraId="24D6FBA4" w14:textId="77777777" w:rsidR="004F24D4" w:rsidRPr="00733F65" w:rsidRDefault="004F24D4" w:rsidP="00733F65">
      <w:pPr>
        <w:widowControl/>
        <w:snapToGrid w:val="0"/>
        <w:spacing w:line="360" w:lineRule="auto"/>
        <w:rPr>
          <w:rFonts w:ascii="Book Antiqua" w:hAnsi="Book Antiqua" w:cs="Times New Roman"/>
          <w:sz w:val="20"/>
          <w:szCs w:val="20"/>
        </w:rPr>
      </w:pPr>
      <w:r w:rsidRPr="00733F65">
        <w:rPr>
          <w:rFonts w:ascii="Book Antiqua" w:hAnsi="Book Antiqua" w:cs="Times New Roman"/>
          <w:sz w:val="20"/>
          <w:szCs w:val="20"/>
        </w:rPr>
        <w:br w:type="page"/>
      </w:r>
    </w:p>
    <w:p w14:paraId="668089AF" w14:textId="77777777" w:rsidR="00BD72F2" w:rsidRPr="00733F65" w:rsidRDefault="00BD72F2" w:rsidP="00733F65">
      <w:pPr>
        <w:autoSpaceDE w:val="0"/>
        <w:autoSpaceDN w:val="0"/>
        <w:adjustRightInd w:val="0"/>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lastRenderedPageBreak/>
        <w:t>Abstract</w:t>
      </w:r>
    </w:p>
    <w:p w14:paraId="6C2EE6DF"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BACKGROUND</w:t>
      </w:r>
    </w:p>
    <w:p w14:paraId="5E5BF338" w14:textId="726CE6C9"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infarction is a rare necrotic lesion due to the dual blood supply consisting of the hepatic artery and portal vein. The absence of specific clinical manifestations and imaging appearances usually leads to misdiagnosis and poor prognosis. Thus, the precise diagnosis of liver infarction always requires imaging studies, serum stu</w:t>
      </w:r>
      <w:r w:rsidR="004F24D4" w:rsidRPr="00733F65">
        <w:rPr>
          <w:rFonts w:ascii="Book Antiqua" w:hAnsi="Book Antiqua" w:cs="Times New Roman"/>
          <w:sz w:val="20"/>
          <w:szCs w:val="20"/>
        </w:rPr>
        <w:t>dies</w:t>
      </w:r>
      <w:r w:rsidR="00A73A18" w:rsidRPr="00733F65">
        <w:rPr>
          <w:rFonts w:ascii="Book Antiqua" w:hAnsi="Book Antiqua" w:cs="Times New Roman"/>
          <w:sz w:val="20"/>
          <w:szCs w:val="20"/>
        </w:rPr>
        <w:t>,</w:t>
      </w:r>
      <w:r w:rsidR="004F24D4" w:rsidRPr="00733F65">
        <w:rPr>
          <w:rFonts w:ascii="Book Antiqua" w:hAnsi="Book Antiqua" w:cs="Times New Roman"/>
          <w:sz w:val="20"/>
          <w:szCs w:val="20"/>
        </w:rPr>
        <w:t xml:space="preserve"> and possible liver biopsy.</w:t>
      </w:r>
    </w:p>
    <w:p w14:paraId="088E8F14" w14:textId="77777777" w:rsidR="004F24D4" w:rsidRPr="00733F65" w:rsidRDefault="004F24D4" w:rsidP="00733F65">
      <w:pPr>
        <w:snapToGrid w:val="0"/>
        <w:spacing w:line="360" w:lineRule="auto"/>
        <w:rPr>
          <w:rFonts w:ascii="Book Antiqua" w:hAnsi="Book Antiqua" w:cs="Times New Roman"/>
          <w:b/>
          <w:i/>
          <w:sz w:val="20"/>
          <w:szCs w:val="20"/>
        </w:rPr>
      </w:pPr>
    </w:p>
    <w:p w14:paraId="60139CAC"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CASE SUMMARY</w:t>
      </w:r>
    </w:p>
    <w:p w14:paraId="6B6E6B57" w14:textId="79B6E80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We report a case of 31-year-old man who developed a huge liver infarction. Persistent right upper abdominal pain and intermittent fever were the main symptoms in this patient. Computed tomography revealed a huge irregular lesion with a maximum diameter of 12.7 cm in the right lobe of the liver. Three-dimensional reconstruction was performed and no significant interruption of the main hepatic vessels was observed. The lesion was initially considered to be a malignant tumor with internal bleeding. Laparoscopic right hepatectomy was performed</w:t>
      </w:r>
      <w:r w:rsidR="00276DFB" w:rsidRPr="00733F65">
        <w:rPr>
          <w:rFonts w:ascii="Book Antiqua" w:hAnsi="Book Antiqua" w:cs="Times New Roman"/>
          <w:sz w:val="20"/>
          <w:szCs w:val="20"/>
        </w:rPr>
        <w:t>,</w:t>
      </w:r>
      <w:r w:rsidRPr="00733F65">
        <w:rPr>
          <w:rFonts w:ascii="Book Antiqua" w:hAnsi="Book Antiqua" w:cs="Times New Roman"/>
          <w:sz w:val="20"/>
          <w:szCs w:val="20"/>
        </w:rPr>
        <w:t xml:space="preserve"> and pathology indicated a rare liver infarction. The patient recovered well and was discharged on postoperative day 21. No fever or abnormal liver </w:t>
      </w:r>
      <w:proofErr w:type="gramStart"/>
      <w:r w:rsidRPr="00733F65">
        <w:rPr>
          <w:rFonts w:ascii="Book Antiqua" w:hAnsi="Book Antiqua" w:cs="Times New Roman"/>
          <w:sz w:val="20"/>
          <w:szCs w:val="20"/>
        </w:rPr>
        <w:t xml:space="preserve">function </w:t>
      </w:r>
      <w:r w:rsidR="00276DFB" w:rsidRPr="00733F65">
        <w:rPr>
          <w:rFonts w:ascii="Book Antiqua" w:hAnsi="Book Antiqua" w:cs="Times New Roman"/>
          <w:sz w:val="20"/>
          <w:szCs w:val="20"/>
        </w:rPr>
        <w:t>were</w:t>
      </w:r>
      <w:proofErr w:type="gramEnd"/>
      <w:r w:rsidR="00276DFB" w:rsidRPr="00733F65">
        <w:rPr>
          <w:rFonts w:ascii="Book Antiqua" w:hAnsi="Book Antiqua" w:cs="Times New Roman"/>
          <w:sz w:val="20"/>
          <w:szCs w:val="20"/>
        </w:rPr>
        <w:t xml:space="preserve"> </w:t>
      </w:r>
      <w:r w:rsidRPr="00733F65">
        <w:rPr>
          <w:rFonts w:ascii="Book Antiqua" w:hAnsi="Book Antiqua" w:cs="Times New Roman"/>
          <w:sz w:val="20"/>
          <w:szCs w:val="20"/>
        </w:rPr>
        <w:t>reported in the subsequent 6 mo.</w:t>
      </w:r>
    </w:p>
    <w:p w14:paraId="0618E84A" w14:textId="77777777" w:rsidR="004F24D4" w:rsidRPr="00733F65" w:rsidRDefault="004F24D4" w:rsidP="00733F65">
      <w:pPr>
        <w:snapToGrid w:val="0"/>
        <w:spacing w:line="360" w:lineRule="auto"/>
        <w:rPr>
          <w:rFonts w:ascii="Book Antiqua" w:hAnsi="Book Antiqua" w:cs="Times New Roman"/>
          <w:b/>
          <w:i/>
          <w:sz w:val="20"/>
          <w:szCs w:val="20"/>
        </w:rPr>
      </w:pPr>
    </w:p>
    <w:p w14:paraId="0493FFC8"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CONCLUSION</w:t>
      </w:r>
    </w:p>
    <w:p w14:paraId="3CC8452B"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In patients with a huge liver infarction, early surgical intervention may be beneficial.</w:t>
      </w:r>
    </w:p>
    <w:p w14:paraId="6A124E39" w14:textId="77777777" w:rsidR="008828C5" w:rsidRPr="00733F65" w:rsidRDefault="008828C5" w:rsidP="00733F65">
      <w:pPr>
        <w:snapToGrid w:val="0"/>
        <w:spacing w:line="360" w:lineRule="auto"/>
        <w:rPr>
          <w:rFonts w:ascii="Book Antiqua" w:hAnsi="Book Antiqua" w:cs="Times New Roman"/>
          <w:sz w:val="20"/>
          <w:szCs w:val="20"/>
        </w:rPr>
      </w:pPr>
    </w:p>
    <w:p w14:paraId="5B4FC51C" w14:textId="77777777" w:rsidR="00A9037E" w:rsidRPr="00733F65" w:rsidRDefault="008828C5"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Key words</w:t>
      </w:r>
      <w:r w:rsidRPr="00693EE1">
        <w:rPr>
          <w:rFonts w:ascii="Book Antiqua" w:hAnsi="Book Antiqua" w:cs="Times New Roman"/>
          <w:b/>
          <w:bCs/>
          <w:sz w:val="20"/>
          <w:szCs w:val="20"/>
        </w:rPr>
        <w:t>:</w:t>
      </w:r>
      <w:r w:rsidRPr="00733F65">
        <w:rPr>
          <w:rFonts w:ascii="Book Antiqua" w:hAnsi="Book Antiqua" w:cs="Times New Roman"/>
          <w:sz w:val="20"/>
          <w:szCs w:val="20"/>
        </w:rPr>
        <w:t xml:space="preserve"> </w:t>
      </w:r>
      <w:r w:rsidR="004F24D4" w:rsidRPr="00733F65">
        <w:rPr>
          <w:rFonts w:ascii="Book Antiqua" w:hAnsi="Book Antiqua" w:cs="Times New Roman"/>
          <w:sz w:val="20"/>
          <w:szCs w:val="20"/>
        </w:rPr>
        <w:t>Liver infraction;</w:t>
      </w:r>
      <w:r w:rsidR="00F46336" w:rsidRPr="00733F65">
        <w:rPr>
          <w:rFonts w:ascii="Book Antiqua" w:hAnsi="Book Antiqua" w:cs="Times New Roman"/>
          <w:sz w:val="20"/>
          <w:szCs w:val="20"/>
        </w:rPr>
        <w:t xml:space="preserve"> </w:t>
      </w:r>
      <w:r w:rsidRPr="00733F65">
        <w:rPr>
          <w:rFonts w:ascii="Book Antiqua" w:hAnsi="Book Antiqua" w:cs="Times New Roman"/>
          <w:sz w:val="20"/>
          <w:szCs w:val="20"/>
        </w:rPr>
        <w:t>Liver lesions</w:t>
      </w:r>
      <w:r w:rsidR="004F24D4" w:rsidRPr="00733F65">
        <w:rPr>
          <w:rFonts w:ascii="Book Antiqua" w:hAnsi="Book Antiqua" w:cs="Times New Roman"/>
          <w:sz w:val="20"/>
          <w:szCs w:val="20"/>
        </w:rPr>
        <w:t>;</w:t>
      </w:r>
      <w:r w:rsidRPr="00733F65">
        <w:rPr>
          <w:rFonts w:ascii="Book Antiqua" w:hAnsi="Book Antiqua" w:cs="Times New Roman"/>
          <w:sz w:val="20"/>
          <w:szCs w:val="20"/>
        </w:rPr>
        <w:t xml:space="preserve"> Surgery</w:t>
      </w:r>
      <w:r w:rsidR="004F24D4" w:rsidRPr="00733F65">
        <w:rPr>
          <w:rFonts w:ascii="Book Antiqua" w:hAnsi="Book Antiqua" w:cs="Times New Roman"/>
          <w:sz w:val="20"/>
          <w:szCs w:val="20"/>
        </w:rPr>
        <w:t>;</w:t>
      </w:r>
      <w:r w:rsidRPr="00733F65">
        <w:rPr>
          <w:rFonts w:ascii="Book Antiqua" w:hAnsi="Book Antiqua" w:cs="Times New Roman"/>
          <w:sz w:val="20"/>
          <w:szCs w:val="20"/>
        </w:rPr>
        <w:t xml:space="preserve"> </w:t>
      </w:r>
      <w:r w:rsidR="00B9169A" w:rsidRPr="00733F65">
        <w:rPr>
          <w:rFonts w:ascii="Book Antiqua" w:hAnsi="Book Antiqua" w:cs="Times New Roman"/>
          <w:sz w:val="20"/>
          <w:szCs w:val="20"/>
        </w:rPr>
        <w:t>Imaging</w:t>
      </w:r>
      <w:r w:rsidR="004F24D4" w:rsidRPr="00733F65">
        <w:rPr>
          <w:rFonts w:ascii="Book Antiqua" w:hAnsi="Book Antiqua" w:cs="Times New Roman"/>
          <w:sz w:val="20"/>
          <w:szCs w:val="20"/>
        </w:rPr>
        <w:t>;</w:t>
      </w:r>
      <w:r w:rsidR="00B9169A" w:rsidRPr="00733F65">
        <w:rPr>
          <w:rFonts w:ascii="Book Antiqua" w:hAnsi="Book Antiqua" w:cs="Times New Roman"/>
          <w:sz w:val="20"/>
          <w:szCs w:val="20"/>
        </w:rPr>
        <w:t xml:space="preserve"> Diagnosis</w:t>
      </w:r>
      <w:r w:rsidR="004F24D4" w:rsidRPr="00733F65">
        <w:rPr>
          <w:rFonts w:ascii="Book Antiqua" w:hAnsi="Book Antiqua" w:cs="Times New Roman"/>
          <w:sz w:val="20"/>
          <w:szCs w:val="20"/>
        </w:rPr>
        <w:t>; Case report</w:t>
      </w:r>
    </w:p>
    <w:p w14:paraId="1E49AC4C" w14:textId="77777777" w:rsidR="00686EC2" w:rsidRPr="00733F65" w:rsidRDefault="00686EC2" w:rsidP="00733F65">
      <w:pPr>
        <w:autoSpaceDE w:val="0"/>
        <w:autoSpaceDN w:val="0"/>
        <w:adjustRightInd w:val="0"/>
        <w:snapToGrid w:val="0"/>
        <w:spacing w:line="360" w:lineRule="auto"/>
        <w:rPr>
          <w:rFonts w:ascii="Book Antiqua" w:hAnsi="Book Antiqua" w:cs="Times New Roman"/>
          <w:color w:val="333333"/>
          <w:sz w:val="20"/>
          <w:szCs w:val="20"/>
          <w:shd w:val="clear" w:color="auto" w:fill="FFFFFF"/>
        </w:rPr>
      </w:pPr>
    </w:p>
    <w:p w14:paraId="0B63B362" w14:textId="78F03FD6" w:rsidR="004F24D4" w:rsidRPr="00733F65" w:rsidRDefault="004F24D4" w:rsidP="00733F65">
      <w:pPr>
        <w:adjustRightInd w:val="0"/>
        <w:snapToGrid w:val="0"/>
        <w:spacing w:line="360" w:lineRule="auto"/>
        <w:rPr>
          <w:rFonts w:ascii="Book Antiqua" w:hAnsi="Book Antiqua"/>
          <w:bCs/>
          <w:sz w:val="20"/>
          <w:szCs w:val="20"/>
        </w:rPr>
      </w:pPr>
      <w:r w:rsidRPr="00733F65">
        <w:rPr>
          <w:rFonts w:ascii="Book Antiqua" w:hAnsi="Book Antiqua" w:cs="Times New Roman"/>
          <w:sz w:val="20"/>
          <w:szCs w:val="20"/>
        </w:rPr>
        <w:t>Wang FH, Yang NN, Liu F, Tian H.</w:t>
      </w:r>
      <w:r w:rsidR="00D34BAF" w:rsidRPr="00733F65">
        <w:rPr>
          <w:rFonts w:ascii="Book Antiqua" w:hAnsi="Book Antiqua" w:cs="Times New Roman"/>
          <w:color w:val="333333"/>
          <w:sz w:val="20"/>
          <w:szCs w:val="20"/>
          <w:shd w:val="clear" w:color="auto" w:fill="FFFFFF"/>
        </w:rPr>
        <w:t xml:space="preserve"> </w:t>
      </w:r>
      <w:r w:rsidRPr="00733F65">
        <w:rPr>
          <w:rFonts w:ascii="Book Antiqua" w:hAnsi="Book Antiqua" w:cs="Times New Roman"/>
          <w:caps/>
          <w:color w:val="333333"/>
          <w:sz w:val="20"/>
          <w:szCs w:val="20"/>
          <w:shd w:val="clear" w:color="auto" w:fill="FFFFFF"/>
        </w:rPr>
        <w:t>u</w:t>
      </w:r>
      <w:r w:rsidRPr="00733F65">
        <w:rPr>
          <w:rFonts w:ascii="Book Antiqua" w:hAnsi="Book Antiqua" w:cs="Times New Roman"/>
          <w:color w:val="333333"/>
          <w:sz w:val="20"/>
          <w:szCs w:val="20"/>
          <w:shd w:val="clear" w:color="auto" w:fill="FFFFFF"/>
        </w:rPr>
        <w:t>nexplained huge liver infarction</w:t>
      </w:r>
      <w:bookmarkStart w:id="12" w:name="_GoBack"/>
      <w:bookmarkEnd w:id="12"/>
      <w:r w:rsidRPr="00733F65">
        <w:rPr>
          <w:rFonts w:ascii="Book Antiqua" w:hAnsi="Book Antiqua" w:cs="Times New Roman"/>
          <w:color w:val="333333"/>
          <w:sz w:val="20"/>
          <w:szCs w:val="20"/>
          <w:shd w:val="clear" w:color="auto" w:fill="FFFFFF"/>
        </w:rPr>
        <w:t xml:space="preserve"> presenting as a tumor with bleeding: </w:t>
      </w:r>
      <w:r w:rsidR="00693EE1" w:rsidRPr="00733F65">
        <w:rPr>
          <w:rFonts w:ascii="Book Antiqua" w:hAnsi="Book Antiqua" w:cs="Times New Roman"/>
          <w:color w:val="333333"/>
          <w:sz w:val="20"/>
          <w:szCs w:val="20"/>
          <w:shd w:val="clear" w:color="auto" w:fill="FFFFFF"/>
        </w:rPr>
        <w:t>A</w:t>
      </w:r>
      <w:r w:rsidR="007944A4" w:rsidRPr="00733F65">
        <w:rPr>
          <w:rFonts w:ascii="Book Antiqua" w:hAnsi="Book Antiqua" w:cs="Times New Roman"/>
          <w:color w:val="333333"/>
          <w:sz w:val="20"/>
          <w:szCs w:val="20"/>
          <w:shd w:val="clear" w:color="auto" w:fill="FFFFFF"/>
        </w:rPr>
        <w:t xml:space="preserve"> </w:t>
      </w:r>
      <w:r w:rsidRPr="00733F65">
        <w:rPr>
          <w:rFonts w:ascii="Book Antiqua" w:hAnsi="Book Antiqua" w:cs="Times New Roman"/>
          <w:color w:val="333333"/>
          <w:sz w:val="20"/>
          <w:szCs w:val="20"/>
          <w:shd w:val="clear" w:color="auto" w:fill="FFFFFF"/>
        </w:rPr>
        <w:t>case report.</w:t>
      </w:r>
      <w:r w:rsidRPr="00733F65">
        <w:rPr>
          <w:rFonts w:ascii="Book Antiqua" w:hAnsi="Book Antiqua"/>
          <w:i/>
          <w:iCs/>
          <w:sz w:val="20"/>
          <w:szCs w:val="20"/>
        </w:rPr>
        <w:t xml:space="preserve"> World J Clin Cases </w:t>
      </w:r>
      <w:r w:rsidRPr="00733F65">
        <w:rPr>
          <w:rFonts w:ascii="Book Antiqua" w:hAnsi="Book Antiqua"/>
          <w:iCs/>
          <w:sz w:val="20"/>
          <w:szCs w:val="20"/>
        </w:rPr>
        <w:t>2020</w:t>
      </w:r>
      <w:r w:rsidRPr="00733F65">
        <w:rPr>
          <w:rFonts w:ascii="Book Antiqua" w:hAnsi="Book Antiqua"/>
          <w:bCs/>
          <w:sz w:val="20"/>
          <w:szCs w:val="20"/>
        </w:rPr>
        <w:t>; In press</w:t>
      </w:r>
    </w:p>
    <w:p w14:paraId="0AE56CEE" w14:textId="77777777" w:rsidR="004F24D4" w:rsidRPr="00733F65" w:rsidRDefault="004F24D4" w:rsidP="00733F65">
      <w:pPr>
        <w:snapToGrid w:val="0"/>
        <w:spacing w:line="360" w:lineRule="auto"/>
        <w:rPr>
          <w:rFonts w:ascii="Book Antiqua" w:hAnsi="Book Antiqua" w:cs="Times New Roman"/>
          <w:color w:val="333333"/>
          <w:sz w:val="20"/>
          <w:szCs w:val="20"/>
          <w:shd w:val="clear" w:color="auto" w:fill="FFFFFF"/>
        </w:rPr>
      </w:pPr>
    </w:p>
    <w:p w14:paraId="1E908E07" w14:textId="7FDBB26A" w:rsidR="00CB65F6" w:rsidRPr="00733F65" w:rsidRDefault="00CB65F6" w:rsidP="00733F65">
      <w:pPr>
        <w:autoSpaceDE w:val="0"/>
        <w:autoSpaceDN w:val="0"/>
        <w:adjustRightInd w:val="0"/>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sz w:val="20"/>
          <w:szCs w:val="20"/>
        </w:rPr>
        <w:t>Core tip</w:t>
      </w:r>
      <w:r w:rsidRPr="00693EE1">
        <w:rPr>
          <w:rFonts w:ascii="Book Antiqua" w:hAnsi="Book Antiqua" w:cs="Times New Roman"/>
          <w:b/>
          <w:bCs/>
          <w:sz w:val="20"/>
          <w:szCs w:val="20"/>
        </w:rPr>
        <w:t>:</w:t>
      </w:r>
      <w:r w:rsidRPr="00733F65">
        <w:rPr>
          <w:rFonts w:ascii="Book Antiqua" w:hAnsi="Book Antiqua" w:cs="Times New Roman"/>
          <w:sz w:val="20"/>
          <w:szCs w:val="20"/>
        </w:rPr>
        <w:t xml:space="preserve"> We report a case of liver infarction </w:t>
      </w:r>
      <w:r w:rsidR="007944A4" w:rsidRPr="00733F65">
        <w:rPr>
          <w:rFonts w:ascii="Book Antiqua" w:hAnsi="Book Antiqua" w:cs="Times New Roman"/>
          <w:sz w:val="20"/>
          <w:szCs w:val="20"/>
        </w:rPr>
        <w:t xml:space="preserve">that </w:t>
      </w:r>
      <w:r w:rsidRPr="00733F65">
        <w:rPr>
          <w:rFonts w:ascii="Book Antiqua" w:hAnsi="Book Antiqua" w:cs="Times New Roman"/>
          <w:sz w:val="20"/>
          <w:szCs w:val="20"/>
        </w:rPr>
        <w:t xml:space="preserve">was initially considered to be a tumor with bleeding </w:t>
      </w:r>
      <w:r w:rsidR="00197F1B" w:rsidRPr="00733F65">
        <w:rPr>
          <w:rFonts w:ascii="Book Antiqua" w:hAnsi="Book Antiqua" w:cs="Times New Roman"/>
          <w:sz w:val="20"/>
          <w:szCs w:val="20"/>
        </w:rPr>
        <w:t xml:space="preserve">based on </w:t>
      </w:r>
      <w:r w:rsidRPr="00733F65">
        <w:rPr>
          <w:rFonts w:ascii="Book Antiqua" w:hAnsi="Book Antiqua" w:cs="Times New Roman"/>
          <w:sz w:val="20"/>
          <w:szCs w:val="20"/>
        </w:rPr>
        <w:t>computed tomography. Liver infarction is caused by the obstruction of hepatic vessels, and a huge liver infarction is very rare due to the dual hepatic blood supply. The clinical manifestations and imaging appearances of liver infarction are nonspecific. The precise diagnosis always requires multiple imaging methods, serum studies</w:t>
      </w:r>
      <w:r w:rsidR="00370CA5" w:rsidRPr="00733F65">
        <w:rPr>
          <w:rFonts w:ascii="Book Antiqua" w:hAnsi="Book Antiqua" w:cs="Times New Roman"/>
          <w:sz w:val="20"/>
          <w:szCs w:val="20"/>
        </w:rPr>
        <w:t>,</w:t>
      </w:r>
      <w:r w:rsidRPr="00733F65">
        <w:rPr>
          <w:rFonts w:ascii="Book Antiqua" w:hAnsi="Book Antiqua" w:cs="Times New Roman"/>
          <w:sz w:val="20"/>
          <w:szCs w:val="20"/>
        </w:rPr>
        <w:t xml:space="preserve"> and pathological examination. In addition to conservative treatment, early surgical intervention is beneficial in patients with a huge liver infarction. This case report provides a valuable reference for the diagnosis and treatment of this disease.</w:t>
      </w:r>
    </w:p>
    <w:p w14:paraId="2AA5526C" w14:textId="77777777" w:rsidR="004F24D4" w:rsidRPr="00733F65" w:rsidRDefault="004F24D4" w:rsidP="00733F65">
      <w:pPr>
        <w:widowControl/>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2357D5B3" w14:textId="77777777" w:rsidR="004F24D4" w:rsidRPr="00733F65" w:rsidRDefault="004F24D4" w:rsidP="00733F65">
      <w:pPr>
        <w:autoSpaceDE w:val="0"/>
        <w:autoSpaceDN w:val="0"/>
        <w:adjustRightInd w:val="0"/>
        <w:snapToGrid w:val="0"/>
        <w:spacing w:line="360" w:lineRule="auto"/>
        <w:rPr>
          <w:rFonts w:ascii="Book Antiqua" w:hAnsi="Book Antiqua" w:cstheme="minorHAnsi"/>
          <w:b/>
          <w:sz w:val="20"/>
          <w:szCs w:val="20"/>
          <w:u w:val="single"/>
        </w:rPr>
      </w:pPr>
      <w:r w:rsidRPr="00733F65">
        <w:rPr>
          <w:rFonts w:ascii="Book Antiqua" w:hAnsi="Book Antiqua" w:cstheme="minorHAnsi"/>
          <w:b/>
          <w:sz w:val="20"/>
          <w:szCs w:val="20"/>
          <w:u w:val="single"/>
        </w:rPr>
        <w:lastRenderedPageBreak/>
        <w:t>INTRODUCTION</w:t>
      </w:r>
    </w:p>
    <w:p w14:paraId="7BADED0B" w14:textId="06C21323"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Primary liver cancer is one of the most common malignant tumors</w:t>
      </w:r>
      <w:r w:rsidR="00377A2F" w:rsidRPr="00733F65">
        <w:rPr>
          <w:rFonts w:ascii="Book Antiqua" w:hAnsi="Book Antiqua" w:cs="Times New Roman"/>
          <w:sz w:val="20"/>
          <w:szCs w:val="20"/>
        </w:rPr>
        <w:t>,</w:t>
      </w:r>
      <w:r w:rsidRPr="00733F65">
        <w:rPr>
          <w:rFonts w:ascii="Book Antiqua" w:hAnsi="Book Antiqua" w:cs="Times New Roman"/>
          <w:sz w:val="20"/>
          <w:szCs w:val="20"/>
        </w:rPr>
        <w:t xml:space="preserve"> and ranks third with respect to tumor mortality worldwide</w:t>
      </w:r>
      <w:r w:rsidR="00377A2F" w:rsidRPr="00733F65">
        <w:rPr>
          <w:rFonts w:ascii="Book Antiqua" w:hAnsi="Book Antiqua" w:cs="Times New Roman"/>
          <w:sz w:val="20"/>
          <w:szCs w:val="20"/>
        </w:rPr>
        <w:t>.</w:t>
      </w:r>
      <w:r w:rsidRPr="00733F65">
        <w:rPr>
          <w:rFonts w:ascii="Book Antiqua" w:hAnsi="Book Antiqua" w:cs="Times New Roman"/>
          <w:sz w:val="20"/>
          <w:szCs w:val="20"/>
        </w:rPr>
        <w:t xml:space="preserve"> </w:t>
      </w:r>
      <w:r w:rsidR="00377A2F" w:rsidRPr="00733F65">
        <w:rPr>
          <w:rFonts w:ascii="Book Antiqua" w:hAnsi="Book Antiqua" w:cs="Times New Roman"/>
          <w:sz w:val="20"/>
          <w:szCs w:val="20"/>
        </w:rPr>
        <w:t>T</w:t>
      </w:r>
      <w:r w:rsidRPr="00733F65">
        <w:rPr>
          <w:rFonts w:ascii="Book Antiqua" w:hAnsi="Book Antiqua" w:cs="Times New Roman"/>
          <w:sz w:val="20"/>
          <w:szCs w:val="20"/>
        </w:rPr>
        <w:t xml:space="preserve">he incidence of primary liver cancer is much higher in China due to hepatitis B </w:t>
      </w:r>
      <w:proofErr w:type="gramStart"/>
      <w:r w:rsidRPr="00733F65">
        <w:rPr>
          <w:rFonts w:ascii="Book Antiqua" w:hAnsi="Book Antiqua" w:cs="Times New Roman"/>
          <w:sz w:val="20"/>
          <w:szCs w:val="20"/>
        </w:rPr>
        <w:t>infection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w:t>
      </w:r>
      <w:r w:rsidRPr="00733F65">
        <w:rPr>
          <w:rFonts w:ascii="Book Antiqua" w:hAnsi="Book Antiqua" w:cs="Times New Roman"/>
          <w:sz w:val="20"/>
          <w:szCs w:val="20"/>
        </w:rPr>
        <w:t xml:space="preserve">. The precise diagnosis of liver lesions is helpful for the application of targeted therapeutic options and a good prognosis, while misdiagnosis is sometimes inevitable due to the similar imaging appearances of liver cancer and other benign lesions. We describe a patient with a huge liver infarction and bleeding </w:t>
      </w:r>
      <w:r w:rsidR="00377A2F" w:rsidRPr="00733F65">
        <w:rPr>
          <w:rFonts w:ascii="Book Antiqua" w:hAnsi="Book Antiqua" w:cs="Times New Roman"/>
          <w:sz w:val="20"/>
          <w:szCs w:val="20"/>
        </w:rPr>
        <w:t xml:space="preserve">that </w:t>
      </w:r>
      <w:r w:rsidRPr="00733F65">
        <w:rPr>
          <w:rFonts w:ascii="Book Antiqua" w:hAnsi="Book Antiqua" w:cs="Times New Roman"/>
          <w:sz w:val="20"/>
          <w:szCs w:val="20"/>
        </w:rPr>
        <w:t>was initially considered to be liver cancer with bleeding. A review of the literature on liver infarction was also performed.</w:t>
      </w:r>
    </w:p>
    <w:p w14:paraId="5A6BC7F7" w14:textId="77777777" w:rsidR="00CB65F6" w:rsidRPr="00733F65" w:rsidRDefault="00CB65F6" w:rsidP="00733F65">
      <w:pPr>
        <w:snapToGrid w:val="0"/>
        <w:spacing w:line="360" w:lineRule="auto"/>
        <w:rPr>
          <w:rFonts w:ascii="Book Antiqua" w:hAnsi="Book Antiqua" w:cs="Times New Roman"/>
          <w:color w:val="333333"/>
          <w:sz w:val="20"/>
          <w:szCs w:val="20"/>
          <w:shd w:val="clear" w:color="auto" w:fill="FFFFFF"/>
        </w:rPr>
      </w:pPr>
    </w:p>
    <w:p w14:paraId="73E32A11" w14:textId="77777777" w:rsidR="001D7040" w:rsidRPr="00733F65" w:rsidRDefault="001D7040" w:rsidP="00733F65">
      <w:pPr>
        <w:snapToGrid w:val="0"/>
        <w:spacing w:line="360" w:lineRule="auto"/>
        <w:rPr>
          <w:rFonts w:ascii="Book Antiqua" w:hAnsi="Book Antiqua" w:cstheme="minorHAnsi"/>
          <w:b/>
          <w:sz w:val="20"/>
          <w:szCs w:val="20"/>
          <w:u w:val="single"/>
        </w:rPr>
      </w:pPr>
      <w:r w:rsidRPr="00733F65">
        <w:rPr>
          <w:rFonts w:ascii="Book Antiqua" w:hAnsi="Book Antiqua" w:cstheme="minorHAnsi"/>
          <w:b/>
          <w:sz w:val="20"/>
          <w:szCs w:val="20"/>
          <w:u w:val="single"/>
        </w:rPr>
        <w:t>CASE PRESENTATION</w:t>
      </w:r>
    </w:p>
    <w:p w14:paraId="6CD1B81F" w14:textId="77777777" w:rsidR="001D7040" w:rsidRPr="00733F65" w:rsidRDefault="001D7040" w:rsidP="00733F65">
      <w:pPr>
        <w:snapToGrid w:val="0"/>
        <w:spacing w:line="360" w:lineRule="auto"/>
        <w:rPr>
          <w:rFonts w:ascii="Book Antiqua" w:eastAsia="Calibri" w:hAnsi="Book Antiqua" w:cstheme="minorHAnsi"/>
          <w:b/>
          <w:i/>
          <w:sz w:val="20"/>
          <w:szCs w:val="20"/>
        </w:rPr>
      </w:pPr>
      <w:r w:rsidRPr="00733F65">
        <w:rPr>
          <w:rFonts w:ascii="Book Antiqua" w:eastAsia="Calibri" w:hAnsi="Book Antiqua" w:cstheme="minorHAnsi"/>
          <w:b/>
          <w:i/>
          <w:sz w:val="20"/>
          <w:szCs w:val="20"/>
        </w:rPr>
        <w:t>Chief complaints</w:t>
      </w:r>
    </w:p>
    <w:p w14:paraId="44917778" w14:textId="7777777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31-year-old man was admitted with persistent right upper abdominal pain</w:t>
      </w:r>
      <w:r w:rsidR="001D7040" w:rsidRPr="00733F65">
        <w:rPr>
          <w:rFonts w:ascii="Book Antiqua" w:hAnsi="Book Antiqua" w:cs="Times New Roman"/>
          <w:sz w:val="20"/>
          <w:szCs w:val="20"/>
        </w:rPr>
        <w:t>, fever, and anorexia for 6 d.</w:t>
      </w:r>
    </w:p>
    <w:p w14:paraId="1BA11A53" w14:textId="77777777" w:rsidR="00CB65F6" w:rsidRPr="00733F65" w:rsidRDefault="00CB65F6" w:rsidP="00733F65">
      <w:pPr>
        <w:snapToGrid w:val="0"/>
        <w:spacing w:line="360" w:lineRule="auto"/>
        <w:rPr>
          <w:rFonts w:ascii="Book Antiqua" w:hAnsi="Book Antiqua" w:cs="Times New Roman"/>
          <w:sz w:val="20"/>
          <w:szCs w:val="20"/>
        </w:rPr>
      </w:pPr>
    </w:p>
    <w:p w14:paraId="0E7BB2EE" w14:textId="5E64EB2C"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History of present and past illness</w:t>
      </w:r>
    </w:p>
    <w:p w14:paraId="3A8C0098" w14:textId="7777777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He was healthy without a history of personal or family tumors. Abdominal ultrasound revealed fatty liver and mixed echoes in the right lobe of the liver, and a non-enhanced computed tomography (CT) scan of the abdomen also suggested a huge lesion in the right lobe of the liver with mixed density. Antibiotics had been administered in a local hospital to help r</w:t>
      </w:r>
      <w:r w:rsidR="001D7040" w:rsidRPr="00733F65">
        <w:rPr>
          <w:rFonts w:ascii="Book Antiqua" w:hAnsi="Book Antiqua" w:cs="Times New Roman"/>
          <w:sz w:val="20"/>
          <w:szCs w:val="20"/>
        </w:rPr>
        <w:t>elieve the patient’s symptoms.</w:t>
      </w:r>
    </w:p>
    <w:p w14:paraId="27FFA089" w14:textId="77777777" w:rsidR="00CB65F6" w:rsidRPr="00733F65" w:rsidRDefault="00CB65F6" w:rsidP="00733F65">
      <w:pPr>
        <w:snapToGrid w:val="0"/>
        <w:spacing w:line="360" w:lineRule="auto"/>
        <w:rPr>
          <w:rFonts w:ascii="Book Antiqua" w:hAnsi="Book Antiqua" w:cs="Times New Roman"/>
          <w:b/>
          <w:i/>
          <w:sz w:val="20"/>
          <w:szCs w:val="20"/>
        </w:rPr>
      </w:pPr>
    </w:p>
    <w:p w14:paraId="14BE6F08" w14:textId="77777777" w:rsidR="001D7040"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b/>
          <w:i/>
          <w:sz w:val="20"/>
          <w:szCs w:val="20"/>
        </w:rPr>
        <w:t>Physical examination upon admission</w:t>
      </w:r>
    </w:p>
    <w:p w14:paraId="68B62F6A" w14:textId="51763F43" w:rsidR="00CB65F6" w:rsidRPr="00733F65" w:rsidRDefault="00E509F8"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Upon </w:t>
      </w:r>
      <w:r w:rsidR="00CB65F6" w:rsidRPr="00733F65">
        <w:rPr>
          <w:rFonts w:ascii="Book Antiqua" w:hAnsi="Book Antiqua" w:cs="Times New Roman"/>
          <w:sz w:val="20"/>
          <w:szCs w:val="20"/>
        </w:rPr>
        <w:t>admission, his intermittent fever peaked at 38.5</w:t>
      </w:r>
      <w:r w:rsidR="00733F65">
        <w:rPr>
          <w:rFonts w:ascii="Book Antiqua" w:hAnsi="Book Antiqua" w:cs="Times New Roman"/>
          <w:sz w:val="20"/>
          <w:szCs w:val="20"/>
        </w:rPr>
        <w:t xml:space="preserve"> </w:t>
      </w:r>
      <w:r w:rsidR="000D5F17" w:rsidRPr="00733F65">
        <w:rPr>
          <w:rFonts w:ascii="Book Antiqua" w:hAnsi="Book Antiqua" w:cs="Times New Roman"/>
          <w:sz w:val="20"/>
          <w:szCs w:val="20"/>
        </w:rPr>
        <w:t>°C</w:t>
      </w:r>
      <w:r w:rsidR="00CB65F6" w:rsidRPr="00733F65">
        <w:rPr>
          <w:rFonts w:ascii="Book Antiqua" w:hAnsi="Book Antiqua" w:cs="Times New Roman"/>
          <w:sz w:val="20"/>
          <w:szCs w:val="20"/>
        </w:rPr>
        <w:t xml:space="preserve"> without symptoms of respiratory infection. Percussion pain in the liver area was detected with no other abnorma</w:t>
      </w:r>
      <w:r w:rsidR="001D7040" w:rsidRPr="00733F65">
        <w:rPr>
          <w:rFonts w:ascii="Book Antiqua" w:hAnsi="Book Antiqua" w:cs="Times New Roman"/>
          <w:sz w:val="20"/>
          <w:szCs w:val="20"/>
        </w:rPr>
        <w:t xml:space="preserve">lities </w:t>
      </w:r>
      <w:r w:rsidR="00F852FA" w:rsidRPr="00733F65">
        <w:rPr>
          <w:rFonts w:ascii="Book Antiqua" w:hAnsi="Book Antiqua" w:cs="Times New Roman"/>
          <w:sz w:val="20"/>
          <w:szCs w:val="20"/>
        </w:rPr>
        <w:t xml:space="preserve">upon </w:t>
      </w:r>
      <w:r w:rsidR="001D7040" w:rsidRPr="00733F65">
        <w:rPr>
          <w:rFonts w:ascii="Book Antiqua" w:hAnsi="Book Antiqua" w:cs="Times New Roman"/>
          <w:sz w:val="20"/>
          <w:szCs w:val="20"/>
        </w:rPr>
        <w:t>physical examination.</w:t>
      </w:r>
    </w:p>
    <w:p w14:paraId="3045E77A" w14:textId="77777777" w:rsidR="00CB65F6" w:rsidRPr="00733F65" w:rsidRDefault="00CB65F6" w:rsidP="00733F65">
      <w:pPr>
        <w:snapToGrid w:val="0"/>
        <w:spacing w:line="360" w:lineRule="auto"/>
        <w:rPr>
          <w:rFonts w:ascii="Book Antiqua" w:hAnsi="Book Antiqua" w:cs="Times New Roman"/>
          <w:b/>
          <w:sz w:val="20"/>
          <w:szCs w:val="20"/>
        </w:rPr>
      </w:pPr>
    </w:p>
    <w:p w14:paraId="04CDF15D" w14:textId="77777777"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Laboratory examinations</w:t>
      </w:r>
    </w:p>
    <w:p w14:paraId="6BB13F8B" w14:textId="076E3AF9"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Laboratory studies excluded hepatitis B and C infection, but </w:t>
      </w:r>
      <w:bookmarkStart w:id="13" w:name="OLE_LINK7"/>
      <w:bookmarkStart w:id="14" w:name="OLE_LINK8"/>
      <w:r w:rsidRPr="00733F65">
        <w:rPr>
          <w:rFonts w:ascii="Book Antiqua" w:hAnsi="Book Antiqua" w:cs="Times New Roman"/>
          <w:sz w:val="20"/>
          <w:szCs w:val="20"/>
        </w:rPr>
        <w:t xml:space="preserve">showed </w:t>
      </w:r>
      <w:r w:rsidR="00E316CC" w:rsidRPr="00733F65">
        <w:rPr>
          <w:rFonts w:ascii="Book Antiqua" w:hAnsi="Book Antiqua" w:cs="Times New Roman"/>
          <w:sz w:val="20"/>
          <w:szCs w:val="20"/>
        </w:rPr>
        <w:t>leukocytosis</w:t>
      </w:r>
      <w:r w:rsidRPr="00733F65">
        <w:rPr>
          <w:rFonts w:ascii="Book Antiqua" w:hAnsi="Book Antiqua" w:cs="Times New Roman"/>
          <w:sz w:val="20"/>
          <w:szCs w:val="20"/>
        </w:rPr>
        <w:t>, neutrophilia, elevated aspartate aminotransferase at 76 U/L</w:t>
      </w:r>
      <w:r w:rsidR="00B407A4" w:rsidRPr="00733F65">
        <w:rPr>
          <w:rFonts w:ascii="Book Antiqua" w:hAnsi="Book Antiqua" w:cs="Times New Roman"/>
          <w:sz w:val="20"/>
          <w:szCs w:val="20"/>
        </w:rPr>
        <w:t>,</w:t>
      </w:r>
      <w:r w:rsidRPr="00733F65">
        <w:rPr>
          <w:rFonts w:ascii="Book Antiqua" w:hAnsi="Book Antiqua" w:cs="Times New Roman"/>
          <w:sz w:val="20"/>
          <w:szCs w:val="20"/>
        </w:rPr>
        <w:t xml:space="preserve"> and alanine transaminase at 477.4 U/L</w:t>
      </w:r>
      <w:bookmarkEnd w:id="13"/>
      <w:bookmarkEnd w:id="14"/>
      <w:r w:rsidR="00B407A4" w:rsidRPr="00733F65">
        <w:rPr>
          <w:rFonts w:ascii="Book Antiqua" w:hAnsi="Book Antiqua" w:cs="Times New Roman"/>
          <w:sz w:val="20"/>
          <w:szCs w:val="20"/>
        </w:rPr>
        <w:t>. T</w:t>
      </w:r>
      <w:r w:rsidRPr="00733F65">
        <w:rPr>
          <w:rFonts w:ascii="Book Antiqua" w:hAnsi="Book Antiqua" w:cs="Times New Roman"/>
          <w:sz w:val="20"/>
          <w:szCs w:val="20"/>
        </w:rPr>
        <w:t>he triglyceride, total cholesterol, carcinoembryonic antigen, alpha-fetoprotein, and carbohydrate antigen-199 levels were in the normal range.</w:t>
      </w:r>
    </w:p>
    <w:p w14:paraId="09DFB1A2" w14:textId="77777777" w:rsidR="00CB65F6" w:rsidRPr="00733F65" w:rsidRDefault="00CB65F6" w:rsidP="00733F65">
      <w:pPr>
        <w:snapToGrid w:val="0"/>
        <w:spacing w:line="360" w:lineRule="auto"/>
        <w:rPr>
          <w:rFonts w:ascii="Book Antiqua" w:hAnsi="Book Antiqua" w:cs="Times New Roman"/>
          <w:b/>
          <w:i/>
          <w:sz w:val="20"/>
          <w:szCs w:val="20"/>
        </w:rPr>
      </w:pPr>
    </w:p>
    <w:p w14:paraId="65AE4A53" w14:textId="77777777"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Imaging examinations</w:t>
      </w:r>
    </w:p>
    <w:p w14:paraId="6A662E03" w14:textId="545D2BB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An enhanced CT scan indicated fatty liver, and a huge irregular lesion with a maximum diameter of 12.7 cm was observed in the right lobe of the liver. On non-enhanced CT, a slight</w:t>
      </w:r>
      <w:r w:rsidR="001D7040" w:rsidRPr="00733F65">
        <w:rPr>
          <w:rFonts w:ascii="Book Antiqua" w:hAnsi="Book Antiqua" w:cs="Times New Roman"/>
          <w:sz w:val="20"/>
          <w:szCs w:val="20"/>
        </w:rPr>
        <w:t xml:space="preserve">ly high density was also found </w:t>
      </w:r>
      <w:r w:rsidRPr="00733F65">
        <w:rPr>
          <w:rFonts w:ascii="Book Antiqua" w:hAnsi="Book Antiqua" w:cs="Times New Roman"/>
          <w:sz w:val="20"/>
          <w:szCs w:val="20"/>
        </w:rPr>
        <w:t>in the lesion (Figure 1A), which was consistent with previous CT images</w:t>
      </w:r>
      <w:r w:rsidR="006108D3" w:rsidRPr="00733F65">
        <w:rPr>
          <w:rFonts w:ascii="Book Antiqua" w:hAnsi="Book Antiqua" w:cs="Times New Roman"/>
          <w:sz w:val="20"/>
          <w:szCs w:val="20"/>
        </w:rPr>
        <w:t>. T</w:t>
      </w:r>
      <w:r w:rsidRPr="00733F65">
        <w:rPr>
          <w:rFonts w:ascii="Book Antiqua" w:hAnsi="Book Antiqua" w:cs="Times New Roman"/>
          <w:sz w:val="20"/>
          <w:szCs w:val="20"/>
        </w:rPr>
        <w:t>he entire tumor was not enhanced</w:t>
      </w:r>
      <w:r w:rsidR="00695453" w:rsidRPr="00733F65">
        <w:rPr>
          <w:rFonts w:ascii="Book Antiqua" w:hAnsi="Book Antiqua" w:cs="Times New Roman"/>
          <w:sz w:val="20"/>
          <w:szCs w:val="20"/>
        </w:rPr>
        <w:t>,</w:t>
      </w:r>
      <w:r w:rsidR="00C12B6E" w:rsidRPr="00733F65">
        <w:rPr>
          <w:rFonts w:ascii="Book Antiqua" w:hAnsi="Book Antiqua" w:cs="Times New Roman"/>
          <w:sz w:val="20"/>
          <w:szCs w:val="20"/>
        </w:rPr>
        <w:t xml:space="preserve"> and</w:t>
      </w:r>
      <w:r w:rsidR="00A86357" w:rsidRPr="00733F65">
        <w:rPr>
          <w:rFonts w:ascii="Book Antiqua" w:hAnsi="Book Antiqua" w:cs="Times New Roman"/>
          <w:sz w:val="20"/>
          <w:szCs w:val="20"/>
        </w:rPr>
        <w:t xml:space="preserve"> the peripheral tissues were delayed enhanced</w:t>
      </w:r>
      <w:r w:rsidR="00D34BAF" w:rsidRPr="00733F65">
        <w:rPr>
          <w:rFonts w:ascii="Book Antiqua" w:hAnsi="Book Antiqua" w:cs="Times New Roman"/>
          <w:sz w:val="20"/>
          <w:szCs w:val="20"/>
        </w:rPr>
        <w:t xml:space="preserve"> (Figure 1</w:t>
      </w:r>
      <w:r w:rsidR="001D7040" w:rsidRPr="00733F65">
        <w:rPr>
          <w:rFonts w:ascii="Book Antiqua" w:hAnsi="Book Antiqua" w:cs="Times New Roman"/>
          <w:sz w:val="20"/>
          <w:szCs w:val="20"/>
        </w:rPr>
        <w:t xml:space="preserve">B and </w:t>
      </w:r>
      <w:r w:rsidRPr="00733F65">
        <w:rPr>
          <w:rFonts w:ascii="Book Antiqua" w:hAnsi="Book Antiqua" w:cs="Times New Roman"/>
          <w:sz w:val="20"/>
          <w:szCs w:val="20"/>
        </w:rPr>
        <w:t xml:space="preserve">D). </w:t>
      </w:r>
      <w:r w:rsidR="00C12B6E" w:rsidRPr="00733F65">
        <w:rPr>
          <w:rFonts w:ascii="Book Antiqua" w:hAnsi="Book Antiqua" w:cs="Times New Roman"/>
          <w:sz w:val="20"/>
          <w:szCs w:val="20"/>
        </w:rPr>
        <w:t>The typical CT image of hepatocellular carcinoma was enhanced at the early stage</w:t>
      </w:r>
      <w:r w:rsidR="004A0FE1" w:rsidRPr="00733F65">
        <w:rPr>
          <w:rFonts w:ascii="Book Antiqua" w:hAnsi="Book Antiqua" w:cs="Times New Roman"/>
          <w:sz w:val="20"/>
          <w:szCs w:val="20"/>
        </w:rPr>
        <w:t xml:space="preserve"> and with peripheral vascular contrast enhancement</w:t>
      </w:r>
      <w:r w:rsidR="00C12B6E" w:rsidRPr="00733F65">
        <w:rPr>
          <w:rFonts w:ascii="Book Antiqua" w:hAnsi="Book Antiqua" w:cs="Times New Roman"/>
          <w:sz w:val="20"/>
          <w:szCs w:val="20"/>
        </w:rPr>
        <w:t xml:space="preserve">. </w:t>
      </w:r>
      <w:r w:rsidR="00210733" w:rsidRPr="00733F65">
        <w:rPr>
          <w:rFonts w:ascii="Book Antiqua" w:hAnsi="Book Antiqua" w:cs="Times New Roman"/>
          <w:sz w:val="20"/>
          <w:szCs w:val="20"/>
        </w:rPr>
        <w:t xml:space="preserve">However, </w:t>
      </w:r>
      <w:r w:rsidR="004A0FE1" w:rsidRPr="00733F65">
        <w:rPr>
          <w:rFonts w:ascii="Book Antiqua" w:hAnsi="Book Antiqua" w:cs="Times New Roman"/>
          <w:sz w:val="20"/>
          <w:szCs w:val="20"/>
        </w:rPr>
        <w:t xml:space="preserve">for some unusual hepatic tumors, the image feature was delayed </w:t>
      </w:r>
      <w:r w:rsidR="004A0FE1" w:rsidRPr="00733F65">
        <w:rPr>
          <w:rFonts w:ascii="Book Antiqua" w:hAnsi="Book Antiqua" w:cs="Times New Roman"/>
          <w:sz w:val="20"/>
          <w:szCs w:val="20"/>
        </w:rPr>
        <w:lastRenderedPageBreak/>
        <w:t xml:space="preserve">enhanced, such as liver metastasis </w:t>
      </w:r>
      <w:r w:rsidR="00210733" w:rsidRPr="00733F65">
        <w:rPr>
          <w:rFonts w:ascii="Book Antiqua" w:hAnsi="Book Antiqua" w:cs="Times New Roman"/>
          <w:sz w:val="20"/>
          <w:szCs w:val="20"/>
        </w:rPr>
        <w:t xml:space="preserve">from </w:t>
      </w:r>
      <w:r w:rsidR="004A0FE1" w:rsidRPr="00733F65">
        <w:rPr>
          <w:rFonts w:ascii="Book Antiqua" w:hAnsi="Book Antiqua" w:cs="Times New Roman"/>
          <w:sz w:val="20"/>
          <w:szCs w:val="20"/>
        </w:rPr>
        <w:t>gastric cancer.</w:t>
      </w:r>
      <w:r w:rsidR="001D7040" w:rsidRPr="00733F65">
        <w:rPr>
          <w:rFonts w:ascii="Book Antiqua" w:hAnsi="Book Antiqua" w:cs="Times New Roman"/>
          <w:sz w:val="20"/>
          <w:szCs w:val="20"/>
        </w:rPr>
        <w:t xml:space="preserve"> </w:t>
      </w:r>
      <w:r w:rsidRPr="00733F65">
        <w:rPr>
          <w:rFonts w:ascii="Book Antiqua" w:hAnsi="Book Antiqua" w:cs="Times New Roman"/>
          <w:sz w:val="20"/>
          <w:szCs w:val="20"/>
        </w:rPr>
        <w:t>The imaging findings suggested a malignant liver tumor w</w:t>
      </w:r>
      <w:r w:rsidR="001D7040" w:rsidRPr="00733F65">
        <w:rPr>
          <w:rFonts w:ascii="Book Antiqua" w:hAnsi="Book Antiqua" w:cs="Times New Roman"/>
          <w:sz w:val="20"/>
          <w:szCs w:val="20"/>
        </w:rPr>
        <w:t xml:space="preserve">ith bleeding. Three-dimensional </w:t>
      </w:r>
      <w:r w:rsidRPr="00733F65">
        <w:rPr>
          <w:rFonts w:ascii="Book Antiqua" w:hAnsi="Book Antiqua" w:cs="Times New Roman"/>
          <w:sz w:val="20"/>
          <w:szCs w:val="20"/>
        </w:rPr>
        <w:t>reconstruction was performed to identify the relationship between the lesion and adjacent hepatic vessels. No significant interruption of the main liver artery and portal v</w:t>
      </w:r>
      <w:r w:rsidR="001D7040" w:rsidRPr="00733F65">
        <w:rPr>
          <w:rFonts w:ascii="Book Antiqua" w:hAnsi="Book Antiqua" w:cs="Times New Roman"/>
          <w:sz w:val="20"/>
          <w:szCs w:val="20"/>
        </w:rPr>
        <w:t>ein was observed (Figure 2A-C).</w:t>
      </w:r>
    </w:p>
    <w:p w14:paraId="6D001D73" w14:textId="77777777" w:rsidR="00CB65F6" w:rsidRPr="00733F65" w:rsidRDefault="00CB65F6" w:rsidP="00733F65">
      <w:pPr>
        <w:snapToGrid w:val="0"/>
        <w:spacing w:line="360" w:lineRule="auto"/>
        <w:rPr>
          <w:rFonts w:ascii="Book Antiqua" w:hAnsi="Book Antiqua" w:cs="Times New Roman"/>
          <w:sz w:val="20"/>
          <w:szCs w:val="20"/>
        </w:rPr>
      </w:pPr>
    </w:p>
    <w:p w14:paraId="3876C85A" w14:textId="77777777" w:rsidR="001D7040" w:rsidRPr="00733F65" w:rsidRDefault="001D7040" w:rsidP="00733F65">
      <w:pPr>
        <w:snapToGrid w:val="0"/>
        <w:spacing w:line="360" w:lineRule="auto"/>
        <w:rPr>
          <w:rFonts w:ascii="Book Antiqua" w:hAnsi="Book Antiqua"/>
          <w:b/>
          <w:sz w:val="20"/>
          <w:szCs w:val="20"/>
          <w:u w:val="single"/>
        </w:rPr>
      </w:pPr>
      <w:r w:rsidRPr="00733F65">
        <w:rPr>
          <w:rFonts w:ascii="Book Antiqua" w:hAnsi="Book Antiqua"/>
          <w:b/>
          <w:sz w:val="20"/>
          <w:szCs w:val="20"/>
          <w:u w:val="single"/>
        </w:rPr>
        <w:t>FINAL DIAGNOSIS</w:t>
      </w:r>
    </w:p>
    <w:p w14:paraId="3FF0FD09" w14:textId="1A8C7040" w:rsidR="001D7040" w:rsidRPr="00733F65" w:rsidRDefault="001D7040"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The surgical specimen showed a huge necrotic lesion</w:t>
      </w:r>
      <w:r w:rsidR="001B1E1B" w:rsidRPr="00733F65">
        <w:rPr>
          <w:rFonts w:ascii="Book Antiqua" w:hAnsi="Book Antiqua" w:cs="Times New Roman"/>
          <w:sz w:val="20"/>
          <w:szCs w:val="20"/>
        </w:rPr>
        <w:t>,</w:t>
      </w:r>
      <w:r w:rsidRPr="00733F65">
        <w:rPr>
          <w:rFonts w:ascii="Book Antiqua" w:hAnsi="Book Antiqua" w:cs="Times New Roman"/>
          <w:sz w:val="20"/>
          <w:szCs w:val="20"/>
        </w:rPr>
        <w:t xml:space="preserve"> and multiple adipose lesions were also observed (Figure 3A). Pathological examination indicated a rare liver infarction (Figure 3B-D).</w:t>
      </w:r>
    </w:p>
    <w:p w14:paraId="1B282208" w14:textId="77777777" w:rsidR="001D7040" w:rsidRPr="00733F65" w:rsidRDefault="001D7040" w:rsidP="00733F65">
      <w:pPr>
        <w:snapToGrid w:val="0"/>
        <w:spacing w:line="360" w:lineRule="auto"/>
        <w:rPr>
          <w:rFonts w:ascii="Book Antiqua" w:hAnsi="Book Antiqua" w:cs="Times New Roman"/>
          <w:b/>
          <w:sz w:val="20"/>
          <w:szCs w:val="20"/>
        </w:rPr>
      </w:pPr>
    </w:p>
    <w:p w14:paraId="6DAE45A0" w14:textId="77777777" w:rsidR="001D7040" w:rsidRPr="00733F65" w:rsidRDefault="001D7040" w:rsidP="00733F65">
      <w:pPr>
        <w:snapToGrid w:val="0"/>
        <w:spacing w:line="360" w:lineRule="auto"/>
        <w:rPr>
          <w:rFonts w:ascii="Book Antiqua" w:hAnsi="Book Antiqua"/>
          <w:b/>
          <w:sz w:val="20"/>
          <w:szCs w:val="20"/>
          <w:u w:val="single"/>
        </w:rPr>
      </w:pPr>
      <w:r w:rsidRPr="00733F65">
        <w:rPr>
          <w:rFonts w:ascii="Book Antiqua" w:hAnsi="Book Antiqua"/>
          <w:b/>
          <w:sz w:val="20"/>
          <w:szCs w:val="20"/>
          <w:u w:val="single"/>
        </w:rPr>
        <w:t>TREATMENT</w:t>
      </w:r>
    </w:p>
    <w:p w14:paraId="51B1F838" w14:textId="6744C138"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The antibiotics </w:t>
      </w:r>
      <w:r w:rsidR="00733F65">
        <w:rPr>
          <w:rFonts w:ascii="Book Antiqua" w:hAnsi="Book Antiqua" w:cs="Times New Roman"/>
          <w:sz w:val="20"/>
          <w:szCs w:val="20"/>
        </w:rPr>
        <w:t>c</w:t>
      </w:r>
      <w:r w:rsidRPr="00733F65">
        <w:rPr>
          <w:rFonts w:ascii="Book Antiqua" w:hAnsi="Book Antiqua" w:cs="Times New Roman"/>
          <w:sz w:val="20"/>
          <w:szCs w:val="20"/>
        </w:rPr>
        <w:t xml:space="preserve">eftriaxone </w:t>
      </w:r>
      <w:r w:rsidR="00733F65">
        <w:rPr>
          <w:rFonts w:ascii="Book Antiqua" w:hAnsi="Book Antiqua" w:cs="Times New Roman"/>
          <w:sz w:val="20"/>
          <w:szCs w:val="20"/>
        </w:rPr>
        <w:t>s</w:t>
      </w:r>
      <w:r w:rsidRPr="00733F65">
        <w:rPr>
          <w:rFonts w:ascii="Book Antiqua" w:hAnsi="Book Antiqua" w:cs="Times New Roman"/>
          <w:sz w:val="20"/>
          <w:szCs w:val="20"/>
        </w:rPr>
        <w:t xml:space="preserve">odium and </w:t>
      </w:r>
      <w:r w:rsidR="00733F65">
        <w:rPr>
          <w:rFonts w:ascii="Book Antiqua" w:hAnsi="Book Antiqua" w:cs="Times New Roman"/>
          <w:sz w:val="20"/>
          <w:szCs w:val="20"/>
        </w:rPr>
        <w:t>l</w:t>
      </w:r>
      <w:r w:rsidRPr="00733F65">
        <w:rPr>
          <w:rFonts w:ascii="Book Antiqua" w:hAnsi="Book Antiqua" w:cs="Times New Roman"/>
          <w:sz w:val="20"/>
          <w:szCs w:val="20"/>
        </w:rPr>
        <w:t>evofloxacin, a</w:t>
      </w:r>
      <w:r w:rsidR="001B1E1B" w:rsidRPr="00733F65">
        <w:rPr>
          <w:rFonts w:ascii="Book Antiqua" w:hAnsi="Book Antiqua" w:cs="Times New Roman"/>
          <w:sz w:val="20"/>
          <w:szCs w:val="20"/>
        </w:rPr>
        <w:t>s well as</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hepatoprotective</w:t>
      </w:r>
      <w:proofErr w:type="spellEnd"/>
      <w:r w:rsidRPr="00733F65">
        <w:rPr>
          <w:rFonts w:ascii="Book Antiqua" w:hAnsi="Book Antiqua" w:cs="Times New Roman"/>
          <w:sz w:val="20"/>
          <w:szCs w:val="20"/>
        </w:rPr>
        <w:t xml:space="preserve"> drugs</w:t>
      </w:r>
      <w:r w:rsidR="001B1E1B" w:rsidRPr="00733F65">
        <w:rPr>
          <w:rFonts w:ascii="Book Antiqua" w:hAnsi="Book Antiqua" w:cs="Times New Roman"/>
          <w:sz w:val="20"/>
          <w:szCs w:val="20"/>
        </w:rPr>
        <w:t>,</w:t>
      </w:r>
      <w:r w:rsidRPr="00733F65">
        <w:rPr>
          <w:rFonts w:ascii="Book Antiqua" w:hAnsi="Book Antiqua" w:cs="Times New Roman"/>
          <w:sz w:val="20"/>
          <w:szCs w:val="20"/>
        </w:rPr>
        <w:t xml:space="preserve"> were administered to control the fever and improve liver function.</w:t>
      </w:r>
    </w:p>
    <w:p w14:paraId="338C682B" w14:textId="77777777" w:rsidR="001D7040" w:rsidRPr="00733F65" w:rsidRDefault="001D7040" w:rsidP="00733F65">
      <w:pPr>
        <w:snapToGrid w:val="0"/>
        <w:spacing w:line="360" w:lineRule="auto"/>
        <w:rPr>
          <w:rFonts w:ascii="Book Antiqua" w:hAnsi="Book Antiqua" w:cs="Times New Roman"/>
          <w:sz w:val="20"/>
          <w:szCs w:val="20"/>
        </w:rPr>
      </w:pPr>
    </w:p>
    <w:p w14:paraId="04B9308A" w14:textId="53B562E6" w:rsidR="001D7040" w:rsidRPr="00733F65" w:rsidRDefault="001D7040" w:rsidP="00693EE1">
      <w:pPr>
        <w:pStyle w:val="Normal1"/>
        <w:snapToGrid w:val="0"/>
        <w:spacing w:after="0" w:line="360" w:lineRule="auto"/>
        <w:jc w:val="both"/>
        <w:rPr>
          <w:sz w:val="20"/>
          <w:szCs w:val="20"/>
        </w:rPr>
      </w:pPr>
      <w:r w:rsidRPr="00733F65">
        <w:rPr>
          <w:rFonts w:ascii="Book Antiqua" w:hAnsi="Book Antiqua"/>
          <w:b/>
          <w:sz w:val="20"/>
          <w:szCs w:val="20"/>
          <w:u w:val="single"/>
        </w:rPr>
        <w:t>OUTCOME AND FOLLOW-UP</w:t>
      </w:r>
      <w:r w:rsidRPr="00693EE1">
        <w:rPr>
          <w:rFonts w:ascii="Book Antiqua" w:hAnsi="Book Antiqua"/>
          <w:b/>
          <w:sz w:val="20"/>
          <w:szCs w:val="20"/>
        </w:rPr>
        <w:t xml:space="preserve"> </w:t>
      </w:r>
    </w:p>
    <w:p w14:paraId="4F87D32E" w14:textId="709FFE6C"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On the 9</w:t>
      </w:r>
      <w:r w:rsidRPr="00733F65">
        <w:rPr>
          <w:rFonts w:ascii="Book Antiqua" w:hAnsi="Book Antiqua" w:cs="Times New Roman"/>
          <w:sz w:val="20"/>
          <w:szCs w:val="20"/>
          <w:vertAlign w:val="superscript"/>
        </w:rPr>
        <w:t>th</w:t>
      </w:r>
      <w:r w:rsidRPr="00733F65">
        <w:rPr>
          <w:rFonts w:ascii="Book Antiqua" w:hAnsi="Book Antiqua" w:cs="Times New Roman"/>
          <w:sz w:val="20"/>
          <w:szCs w:val="20"/>
        </w:rPr>
        <w:t xml:space="preserve"> day after admission, the patient underwent laparoscopic right hepatectomy. He recovered well following treatment with antibiotics, nutritional support, and human albumin, and was discharged on postoperative day 21. No fever or abnormal liver </w:t>
      </w:r>
      <w:proofErr w:type="gramStart"/>
      <w:r w:rsidRPr="00733F65">
        <w:rPr>
          <w:rFonts w:ascii="Book Antiqua" w:hAnsi="Book Antiqua" w:cs="Times New Roman"/>
          <w:sz w:val="20"/>
          <w:szCs w:val="20"/>
        </w:rPr>
        <w:t xml:space="preserve">function </w:t>
      </w:r>
      <w:r w:rsidR="00A31AF5" w:rsidRPr="00733F65">
        <w:rPr>
          <w:rFonts w:ascii="Book Antiqua" w:hAnsi="Book Antiqua" w:cs="Times New Roman"/>
          <w:sz w:val="20"/>
          <w:szCs w:val="20"/>
        </w:rPr>
        <w:t>were</w:t>
      </w:r>
      <w:proofErr w:type="gramEnd"/>
      <w:r w:rsidR="00A31AF5" w:rsidRPr="00733F65">
        <w:rPr>
          <w:rFonts w:ascii="Book Antiqua" w:hAnsi="Book Antiqua" w:cs="Times New Roman"/>
          <w:sz w:val="20"/>
          <w:szCs w:val="20"/>
        </w:rPr>
        <w:t xml:space="preserve"> </w:t>
      </w:r>
      <w:r w:rsidRPr="00733F65">
        <w:rPr>
          <w:rFonts w:ascii="Book Antiqua" w:hAnsi="Book Antiqua" w:cs="Times New Roman"/>
          <w:sz w:val="20"/>
          <w:szCs w:val="20"/>
        </w:rPr>
        <w:t>subsequently reported.</w:t>
      </w:r>
    </w:p>
    <w:p w14:paraId="28BD7CA1" w14:textId="77777777" w:rsidR="00CB65F6" w:rsidRPr="00733F65" w:rsidRDefault="00CB65F6" w:rsidP="00733F65">
      <w:pPr>
        <w:snapToGrid w:val="0"/>
        <w:spacing w:line="360" w:lineRule="auto"/>
        <w:rPr>
          <w:rFonts w:ascii="Book Antiqua" w:hAnsi="Book Antiqua" w:cs="Times New Roman"/>
          <w:sz w:val="20"/>
          <w:szCs w:val="20"/>
        </w:rPr>
      </w:pPr>
    </w:p>
    <w:p w14:paraId="0862FC11" w14:textId="77777777" w:rsidR="00CB65F6" w:rsidRPr="00733F65" w:rsidRDefault="00CB65F6" w:rsidP="00733F65">
      <w:pPr>
        <w:snapToGrid w:val="0"/>
        <w:spacing w:line="360" w:lineRule="auto"/>
        <w:rPr>
          <w:rFonts w:ascii="Book Antiqua" w:hAnsi="Book Antiqua" w:cs="Times New Roman"/>
          <w:b/>
          <w:sz w:val="20"/>
          <w:szCs w:val="20"/>
          <w:u w:val="single"/>
        </w:rPr>
      </w:pPr>
      <w:r w:rsidRPr="00733F65">
        <w:rPr>
          <w:rFonts w:ascii="Book Antiqua" w:hAnsi="Book Antiqua" w:cs="Times New Roman"/>
          <w:b/>
          <w:sz w:val="20"/>
          <w:szCs w:val="20"/>
          <w:u w:val="single"/>
        </w:rPr>
        <w:t>DISCUSSION</w:t>
      </w:r>
    </w:p>
    <w:p w14:paraId="586CC7E7" w14:textId="00C59C3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infarction is a type of hepatic necrosis caused by the obstruction of vessels, which is rare due to the hepatic dual blood supply, the tolerance of hepatocytes to low oxygen, and the immediate opening of collateral vessels within the liver</w:t>
      </w:r>
      <w:r w:rsidRPr="00733F65">
        <w:rPr>
          <w:rFonts w:ascii="Book Antiqua" w:hAnsi="Book Antiqua" w:cs="Times New Roman"/>
          <w:sz w:val="20"/>
          <w:szCs w:val="20"/>
          <w:vertAlign w:val="superscript"/>
        </w:rPr>
        <w:t>[2,3]</w:t>
      </w:r>
      <w:r w:rsidRPr="00733F65">
        <w:rPr>
          <w:rFonts w:ascii="Book Antiqua" w:hAnsi="Book Antiqua" w:cs="Times New Roman"/>
          <w:sz w:val="20"/>
          <w:szCs w:val="20"/>
        </w:rPr>
        <w:t>. Simultaneous occlusion of the hepatic artery and portal vein is sometimes considered to be essential in a huge liver infarction</w:t>
      </w:r>
      <w:r w:rsidRPr="00733F65">
        <w:rPr>
          <w:rFonts w:ascii="Book Antiqua" w:hAnsi="Book Antiqua" w:cs="Times New Roman"/>
          <w:sz w:val="20"/>
          <w:szCs w:val="20"/>
          <w:vertAlign w:val="superscript"/>
        </w:rPr>
        <w:t>[4]</w:t>
      </w:r>
      <w:r w:rsidRPr="00733F65">
        <w:rPr>
          <w:rFonts w:ascii="Book Antiqua" w:hAnsi="Book Antiqua" w:cs="Times New Roman"/>
          <w:sz w:val="20"/>
          <w:szCs w:val="20"/>
        </w:rPr>
        <w:t>; however, the abrupt truncation of a single hepatic artery can also lead to severe liver infarction and even death</w:t>
      </w:r>
      <w:r w:rsidRPr="00733F65">
        <w:rPr>
          <w:rFonts w:ascii="Book Antiqua" w:hAnsi="Book Antiqua" w:cs="Times New Roman"/>
          <w:sz w:val="20"/>
          <w:szCs w:val="20"/>
          <w:vertAlign w:val="superscript"/>
        </w:rPr>
        <w:t>[5]</w:t>
      </w:r>
      <w:r w:rsidRPr="00733F65">
        <w:rPr>
          <w:rFonts w:ascii="Book Antiqua" w:hAnsi="Book Antiqua" w:cs="Times New Roman"/>
          <w:sz w:val="20"/>
          <w:szCs w:val="20"/>
        </w:rPr>
        <w:t xml:space="preserve">. Liver infarction is usually reported at autopsy. Seeley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6]</w:t>
      </w:r>
      <w:r w:rsidRPr="00733F65">
        <w:rPr>
          <w:rFonts w:ascii="Book Antiqua" w:hAnsi="Book Antiqua" w:cs="Times New Roman"/>
          <w:sz w:val="20"/>
          <w:szCs w:val="20"/>
        </w:rPr>
        <w:t xml:space="preserve"> investigated 19 autopsies of patients with hepatic infarcts, and found that </w:t>
      </w:r>
      <w:r w:rsidR="000D6B55" w:rsidRPr="00733F65">
        <w:rPr>
          <w:rFonts w:ascii="Book Antiqua" w:hAnsi="Book Antiqua" w:cs="Times New Roman"/>
          <w:sz w:val="20"/>
          <w:szCs w:val="20"/>
        </w:rPr>
        <w:t>ten</w:t>
      </w:r>
      <w:r w:rsidRPr="00733F65">
        <w:rPr>
          <w:rFonts w:ascii="Book Antiqua" w:hAnsi="Book Antiqua" w:cs="Times New Roman"/>
          <w:sz w:val="20"/>
          <w:szCs w:val="20"/>
        </w:rPr>
        <w:t xml:space="preserve"> autopsies showed arterial occlusion, </w:t>
      </w:r>
      <w:r w:rsidR="000D6B55" w:rsidRPr="00733F65">
        <w:rPr>
          <w:rFonts w:ascii="Book Antiqua" w:hAnsi="Book Antiqua" w:cs="Times New Roman"/>
          <w:sz w:val="20"/>
          <w:szCs w:val="20"/>
        </w:rPr>
        <w:t>four</w:t>
      </w:r>
      <w:r w:rsidRPr="00733F65">
        <w:rPr>
          <w:rFonts w:ascii="Book Antiqua" w:hAnsi="Book Antiqua" w:cs="Times New Roman"/>
          <w:sz w:val="20"/>
          <w:szCs w:val="20"/>
        </w:rPr>
        <w:t xml:space="preserve"> showed </w:t>
      </w:r>
      <w:r w:rsidR="000D6B55" w:rsidRPr="00733F65">
        <w:rPr>
          <w:rFonts w:ascii="Book Antiqua" w:hAnsi="Book Antiqua" w:cs="Times New Roman"/>
          <w:sz w:val="20"/>
          <w:szCs w:val="20"/>
        </w:rPr>
        <w:t xml:space="preserve">only </w:t>
      </w:r>
      <w:r w:rsidRPr="00733F65">
        <w:rPr>
          <w:rFonts w:ascii="Book Antiqua" w:hAnsi="Book Antiqua" w:cs="Times New Roman"/>
          <w:sz w:val="20"/>
          <w:szCs w:val="20"/>
        </w:rPr>
        <w:t xml:space="preserve">portal vein thrombosis, and no vascular occlusion was found in the other </w:t>
      </w:r>
      <w:r w:rsidR="000D6B55" w:rsidRPr="00733F65">
        <w:rPr>
          <w:rFonts w:ascii="Book Antiqua" w:hAnsi="Book Antiqua" w:cs="Times New Roman"/>
          <w:sz w:val="20"/>
          <w:szCs w:val="20"/>
        </w:rPr>
        <w:t xml:space="preserve">five </w:t>
      </w:r>
      <w:r w:rsidRPr="00733F65">
        <w:rPr>
          <w:rFonts w:ascii="Book Antiqua" w:hAnsi="Book Antiqua" w:cs="Times New Roman"/>
          <w:sz w:val="20"/>
          <w:szCs w:val="20"/>
        </w:rPr>
        <w:t xml:space="preserve">patients. In our case, we found no obvious hepatic vessel lesions on the CT scan and </w:t>
      </w:r>
      <w:r w:rsidR="001D7040" w:rsidRPr="00733F65">
        <w:rPr>
          <w:rFonts w:ascii="Book Antiqua" w:hAnsi="Book Antiqua" w:cs="Times New Roman"/>
          <w:sz w:val="20"/>
          <w:szCs w:val="20"/>
        </w:rPr>
        <w:t>three-dimensional</w:t>
      </w:r>
      <w:r w:rsidRPr="00733F65">
        <w:rPr>
          <w:rFonts w:ascii="Book Antiqua" w:hAnsi="Book Antiqua" w:cs="Times New Roman"/>
          <w:sz w:val="20"/>
          <w:szCs w:val="20"/>
        </w:rPr>
        <w:t xml:space="preserve"> reconstruction of the liver. In a subsequent study, Saegusa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7]</w:t>
      </w:r>
      <w:r w:rsidRPr="00733F65">
        <w:rPr>
          <w:rFonts w:ascii="Book Antiqua" w:hAnsi="Book Antiqua" w:cs="Times New Roman"/>
          <w:sz w:val="20"/>
          <w:szCs w:val="20"/>
        </w:rPr>
        <w:t xml:space="preserve"> reported 20 cases of hepatic infarction and 17 had circulatory failure</w:t>
      </w:r>
      <w:r w:rsidR="00124FC4" w:rsidRPr="00733F65">
        <w:rPr>
          <w:rFonts w:ascii="Book Antiqua" w:hAnsi="Book Antiqua" w:cs="Times New Roman"/>
          <w:sz w:val="20"/>
          <w:szCs w:val="20"/>
        </w:rPr>
        <w:t xml:space="preserve">. </w:t>
      </w:r>
      <w:r w:rsidR="00BB487C" w:rsidRPr="00733F65">
        <w:rPr>
          <w:rFonts w:ascii="Book Antiqua" w:hAnsi="Book Antiqua" w:cs="Times New Roman"/>
          <w:sz w:val="20"/>
          <w:szCs w:val="20"/>
        </w:rPr>
        <w:t>Furthermore, 15</w:t>
      </w:r>
      <w:r w:rsidRPr="00733F65">
        <w:rPr>
          <w:rFonts w:ascii="Book Antiqua" w:hAnsi="Book Antiqua" w:cs="Times New Roman"/>
          <w:sz w:val="20"/>
          <w:szCs w:val="20"/>
        </w:rPr>
        <w:t xml:space="preserve"> had portal vein thrombosis, which indicated the importance of portal vein disturbance in the development of liver infarction. Based on these reports, simultaneous or single occlusion of the hepatic artery and portal vein appears to be the anatomic</w:t>
      </w:r>
      <w:r w:rsidR="001D7040" w:rsidRPr="00733F65">
        <w:rPr>
          <w:rFonts w:ascii="Book Antiqua" w:hAnsi="Book Antiqua" w:cs="Times New Roman"/>
          <w:sz w:val="20"/>
          <w:szCs w:val="20"/>
        </w:rPr>
        <w:t>al basis of hepatic infarction.</w:t>
      </w:r>
    </w:p>
    <w:p w14:paraId="603DDDCE" w14:textId="53734938" w:rsidR="00CB65F6" w:rsidRPr="00733F65" w:rsidRDefault="00CB65F6" w:rsidP="00733F65">
      <w:pPr>
        <w:snapToGrid w:val="0"/>
        <w:spacing w:line="360" w:lineRule="auto"/>
        <w:ind w:firstLineChars="100" w:firstLine="200"/>
        <w:rPr>
          <w:rFonts w:ascii="Book Antiqua" w:hAnsi="Book Antiqua" w:cs="Times New Roman"/>
          <w:sz w:val="20"/>
          <w:szCs w:val="20"/>
        </w:rPr>
      </w:pPr>
      <w:r w:rsidRPr="00733F65">
        <w:rPr>
          <w:rFonts w:ascii="Book Antiqua" w:hAnsi="Book Antiqua" w:cs="Times New Roman"/>
          <w:sz w:val="20"/>
          <w:szCs w:val="20"/>
        </w:rPr>
        <w:t>The early diagnosis of liver infarction is difficult due to its rarity and absence of typical symptoms. It can initially present as chest or right upper abdominal pain, fever, or with associated nausea and vomiting</w:t>
      </w:r>
      <w:r w:rsidRPr="00733F65">
        <w:rPr>
          <w:rFonts w:ascii="Book Antiqua" w:hAnsi="Book Antiqua" w:cs="Times New Roman"/>
          <w:sz w:val="20"/>
          <w:szCs w:val="20"/>
          <w:vertAlign w:val="superscript"/>
        </w:rPr>
        <w:t>[8-10]</w:t>
      </w:r>
      <w:r w:rsidRPr="00733F65">
        <w:rPr>
          <w:rFonts w:ascii="Book Antiqua" w:hAnsi="Book Antiqua" w:cs="Times New Roman"/>
          <w:sz w:val="20"/>
          <w:szCs w:val="20"/>
        </w:rPr>
        <w:t>. In addition, related laboratory studies for hematological and biochemical markers are not speciﬁc, which makes the diagnosis challenging</w:t>
      </w:r>
      <w:r w:rsidRPr="00733F65">
        <w:rPr>
          <w:rFonts w:ascii="Book Antiqua" w:hAnsi="Book Antiqua" w:cs="Times New Roman"/>
          <w:sz w:val="20"/>
          <w:szCs w:val="20"/>
          <w:vertAlign w:val="superscript"/>
        </w:rPr>
        <w:t>[11,12]</w:t>
      </w:r>
      <w:r w:rsidRPr="00733F65">
        <w:rPr>
          <w:rFonts w:ascii="Book Antiqua" w:hAnsi="Book Antiqua" w:cs="Times New Roman"/>
          <w:sz w:val="20"/>
          <w:szCs w:val="20"/>
        </w:rPr>
        <w:t xml:space="preserve">. In our report, the patient had right upper abdominal pain and fever, and related serum tests showed </w:t>
      </w:r>
      <w:r w:rsidR="00E316CC" w:rsidRPr="00733F65">
        <w:rPr>
          <w:rFonts w:ascii="Book Antiqua" w:hAnsi="Book Antiqua" w:cs="Times New Roman"/>
          <w:sz w:val="20"/>
          <w:szCs w:val="20"/>
        </w:rPr>
        <w:t>leukocytosis</w:t>
      </w:r>
      <w:r w:rsidRPr="00733F65">
        <w:rPr>
          <w:rFonts w:ascii="Book Antiqua" w:hAnsi="Book Antiqua" w:cs="Times New Roman"/>
          <w:sz w:val="20"/>
          <w:szCs w:val="20"/>
        </w:rPr>
        <w:t xml:space="preserve">, neutrophilia, and elevated </w:t>
      </w:r>
      <w:r w:rsidRPr="00733F65">
        <w:rPr>
          <w:rFonts w:ascii="Book Antiqua" w:hAnsi="Book Antiqua" w:cs="Times New Roman"/>
          <w:sz w:val="20"/>
          <w:szCs w:val="20"/>
        </w:rPr>
        <w:lastRenderedPageBreak/>
        <w:t xml:space="preserve">aspartate aminotransferase and alanine transaminase, but it is difficult to differentiate between liver abscess </w:t>
      </w:r>
      <w:proofErr w:type="gramStart"/>
      <w:r w:rsidRPr="00733F65">
        <w:rPr>
          <w:rFonts w:ascii="Book Antiqua" w:hAnsi="Book Antiqua" w:cs="Times New Roman"/>
          <w:sz w:val="20"/>
          <w:szCs w:val="20"/>
        </w:rPr>
        <w:t>or</w:t>
      </w:r>
      <w:proofErr w:type="gramEnd"/>
      <w:r w:rsidRPr="00733F65">
        <w:rPr>
          <w:rFonts w:ascii="Book Antiqua" w:hAnsi="Book Antiqua" w:cs="Times New Roman"/>
          <w:sz w:val="20"/>
          <w:szCs w:val="20"/>
        </w:rPr>
        <w:t xml:space="preserve"> a tumor with bleeding or infection.</w:t>
      </w:r>
      <w:r w:rsidR="001D7040" w:rsidRPr="00733F65">
        <w:rPr>
          <w:rFonts w:ascii="Book Antiqua" w:hAnsi="Book Antiqua" w:cs="Times New Roman"/>
          <w:sz w:val="20"/>
          <w:szCs w:val="20"/>
        </w:rPr>
        <w:t xml:space="preserve"> Thus, a CT scan was performed</w:t>
      </w:r>
      <w:r w:rsidR="007A55DE" w:rsidRPr="00733F65">
        <w:rPr>
          <w:rFonts w:ascii="Book Antiqua" w:hAnsi="Book Antiqua" w:cs="Times New Roman"/>
          <w:sz w:val="20"/>
          <w:szCs w:val="20"/>
        </w:rPr>
        <w:t>,</w:t>
      </w:r>
      <w:r w:rsidR="001D7040" w:rsidRPr="00733F65">
        <w:rPr>
          <w:rFonts w:ascii="Book Antiqua" w:hAnsi="Book Antiqua" w:cs="Times New Roman"/>
          <w:sz w:val="20"/>
          <w:szCs w:val="20"/>
        </w:rPr>
        <w:t xml:space="preserve"> </w:t>
      </w:r>
      <w:r w:rsidR="007A55DE" w:rsidRPr="00733F65">
        <w:rPr>
          <w:rFonts w:ascii="Book Antiqua" w:hAnsi="Book Antiqua" w:cs="Times New Roman"/>
          <w:sz w:val="20"/>
          <w:szCs w:val="20"/>
        </w:rPr>
        <w:t xml:space="preserve">which </w:t>
      </w:r>
      <w:r w:rsidRPr="00733F65">
        <w:rPr>
          <w:rFonts w:ascii="Book Antiqua" w:hAnsi="Book Antiqua" w:cs="Times New Roman"/>
          <w:sz w:val="20"/>
          <w:szCs w:val="20"/>
        </w:rPr>
        <w:t xml:space="preserve">indicated the areas of liver infarction with low attenuation </w:t>
      </w:r>
      <w:r w:rsidR="00B16CBD" w:rsidRPr="00733F65">
        <w:rPr>
          <w:rFonts w:ascii="Book Antiqua" w:hAnsi="Book Antiqua" w:cs="Times New Roman"/>
          <w:sz w:val="20"/>
          <w:szCs w:val="20"/>
        </w:rPr>
        <w:t xml:space="preserve">that </w:t>
      </w:r>
      <w:r w:rsidRPr="00733F65">
        <w:rPr>
          <w:rFonts w:ascii="Book Antiqua" w:hAnsi="Book Antiqua" w:cs="Times New Roman"/>
          <w:sz w:val="20"/>
          <w:szCs w:val="20"/>
        </w:rPr>
        <w:t>were circumscribed and wedge-shaped</w:t>
      </w:r>
      <w:bookmarkStart w:id="15" w:name="OLE_LINK9"/>
      <w:bookmarkStart w:id="16" w:name="OLE_LINK10"/>
      <w:r w:rsidRPr="00733F65">
        <w:rPr>
          <w:rFonts w:ascii="Book Antiqua" w:hAnsi="Book Antiqua" w:cs="Times New Roman"/>
          <w:sz w:val="20"/>
          <w:szCs w:val="20"/>
        </w:rPr>
        <w:t>,</w:t>
      </w:r>
      <w:bookmarkEnd w:id="15"/>
      <w:bookmarkEnd w:id="16"/>
      <w:r w:rsidRPr="00733F65">
        <w:rPr>
          <w:rFonts w:ascii="Book Antiqua" w:hAnsi="Book Antiqua" w:cs="Times New Roman"/>
          <w:sz w:val="20"/>
          <w:szCs w:val="20"/>
        </w:rPr>
        <w:t xml:space="preserve"> and extended to the periphery of the </w:t>
      </w:r>
      <w:proofErr w:type="gramStart"/>
      <w:r w:rsidRPr="00733F65">
        <w:rPr>
          <w:rFonts w:ascii="Book Antiqua" w:hAnsi="Book Antiqua" w:cs="Times New Roman"/>
          <w:sz w:val="20"/>
          <w:szCs w:val="20"/>
        </w:rPr>
        <w:t>liver</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11]</w:t>
      </w:r>
      <w:r w:rsidRPr="00733F65">
        <w:rPr>
          <w:rFonts w:ascii="Book Antiqua" w:hAnsi="Book Antiqua" w:cs="Times New Roman"/>
          <w:sz w:val="20"/>
          <w:szCs w:val="20"/>
        </w:rPr>
        <w:t xml:space="preserve">. The CT images in our patient showed an irregular lesion with </w:t>
      </w:r>
      <w:r w:rsidR="00EF4798" w:rsidRPr="00733F65">
        <w:rPr>
          <w:rFonts w:ascii="Book Antiqua" w:hAnsi="Book Antiqua" w:cs="Times New Roman"/>
          <w:sz w:val="20"/>
          <w:szCs w:val="20"/>
        </w:rPr>
        <w:t xml:space="preserve">an inside of </w:t>
      </w:r>
      <w:r w:rsidRPr="00733F65">
        <w:rPr>
          <w:rFonts w:ascii="Book Antiqua" w:hAnsi="Book Antiqua" w:cs="Times New Roman"/>
          <w:sz w:val="20"/>
          <w:szCs w:val="20"/>
        </w:rPr>
        <w:t>slightly high density, which</w:t>
      </w:r>
      <w:r w:rsidR="001D7040" w:rsidRPr="00733F65">
        <w:rPr>
          <w:rFonts w:ascii="Book Antiqua" w:hAnsi="Book Antiqua" w:cs="Times New Roman"/>
          <w:sz w:val="20"/>
          <w:szCs w:val="20"/>
        </w:rPr>
        <w:t xml:space="preserve"> was considered to be bleeding. </w:t>
      </w:r>
      <w:r w:rsidRPr="00733F65">
        <w:rPr>
          <w:rFonts w:ascii="Book Antiqua" w:hAnsi="Book Antiqua" w:cs="Times New Roman"/>
          <w:sz w:val="20"/>
          <w:szCs w:val="20"/>
        </w:rPr>
        <w:t>It was reported that gadophrin-2 displayed a persistent necrosis-speciﬁc contrast enhancement on magnetic resonance imaging</w:t>
      </w:r>
      <w:r w:rsidR="00EF4798" w:rsidRPr="00733F65">
        <w:rPr>
          <w:rFonts w:ascii="Book Antiqua" w:hAnsi="Book Antiqua" w:cs="Times New Roman"/>
          <w:sz w:val="20"/>
          <w:szCs w:val="20"/>
        </w:rPr>
        <w:t>,</w:t>
      </w:r>
      <w:r w:rsidRPr="00733F65">
        <w:rPr>
          <w:rFonts w:ascii="Book Antiqua" w:hAnsi="Book Antiqua" w:cs="Times New Roman"/>
          <w:sz w:val="20"/>
          <w:szCs w:val="20"/>
        </w:rPr>
        <w:t xml:space="preserve"> and was considered useful for diagnosis in a rat model of reperfused liver </w:t>
      </w:r>
      <w:proofErr w:type="gramStart"/>
      <w:r w:rsidRPr="00733F65">
        <w:rPr>
          <w:rFonts w:ascii="Book Antiqua" w:hAnsi="Book Antiqua" w:cs="Times New Roman"/>
          <w:sz w:val="20"/>
          <w:szCs w:val="20"/>
        </w:rPr>
        <w:t>infarction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13]</w:t>
      </w:r>
      <w:r w:rsidRPr="00733F65">
        <w:rPr>
          <w:rFonts w:ascii="Book Antiqua" w:hAnsi="Book Antiqua" w:cs="Times New Roman"/>
          <w:sz w:val="20"/>
          <w:szCs w:val="20"/>
        </w:rPr>
        <w:t xml:space="preserve">. Hepatobiliary scintigraphy is also considered </w:t>
      </w:r>
      <w:r w:rsidR="00EF4798" w:rsidRPr="00733F65">
        <w:rPr>
          <w:rFonts w:ascii="Book Antiqua" w:hAnsi="Book Antiqua" w:cs="Times New Roman"/>
          <w:sz w:val="20"/>
          <w:szCs w:val="20"/>
        </w:rPr>
        <w:t xml:space="preserve">to be </w:t>
      </w:r>
      <w:r w:rsidRPr="00733F65">
        <w:rPr>
          <w:rFonts w:ascii="Book Antiqua" w:hAnsi="Book Antiqua" w:cs="Times New Roman"/>
          <w:sz w:val="20"/>
          <w:szCs w:val="20"/>
        </w:rPr>
        <w:t>a sensitive method for detecting early hepatic infarction even before ultrasonographic changes occur, which is helpful in improving prognosis</w:t>
      </w:r>
      <w:r w:rsidRPr="00733F65">
        <w:rPr>
          <w:rFonts w:ascii="Book Antiqua" w:hAnsi="Book Antiqua" w:cs="Times New Roman"/>
          <w:sz w:val="20"/>
          <w:szCs w:val="20"/>
          <w:vertAlign w:val="superscript"/>
        </w:rPr>
        <w:t>[14]</w:t>
      </w:r>
      <w:r w:rsidRPr="00733F65">
        <w:rPr>
          <w:rFonts w:ascii="Book Antiqua" w:hAnsi="Book Antiqua" w:cs="Times New Roman"/>
          <w:sz w:val="20"/>
          <w:szCs w:val="20"/>
        </w:rPr>
        <w:t>.</w:t>
      </w:r>
    </w:p>
    <w:p w14:paraId="40730F76" w14:textId="120C76CD" w:rsidR="00CB65F6" w:rsidRPr="00733F65" w:rsidRDefault="00CB65F6" w:rsidP="00733F65">
      <w:pPr>
        <w:snapToGrid w:val="0"/>
        <w:spacing w:line="360" w:lineRule="auto"/>
        <w:ind w:firstLineChars="100" w:firstLine="200"/>
        <w:rPr>
          <w:rFonts w:ascii="Book Antiqua" w:hAnsi="Book Antiqua" w:cs="Times New Roman"/>
          <w:sz w:val="20"/>
          <w:szCs w:val="20"/>
        </w:rPr>
      </w:pPr>
      <w:r w:rsidRPr="00733F65">
        <w:rPr>
          <w:rFonts w:ascii="Book Antiqua" w:hAnsi="Book Antiqua" w:cs="Times New Roman"/>
          <w:sz w:val="20"/>
          <w:szCs w:val="20"/>
        </w:rPr>
        <w:t>The causes of liver infarction are diverse, although primary lesions in hepatic vessels are rare. It has been suggested that liver infarction may be secondary to circulatory shock, sepsis, anesthesia, or biliary disease</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8,10</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We reviewed the literature on liver infarction (Table 1) and concluded that the common causes of this disorder are as follows: </w:t>
      </w:r>
      <w:r w:rsidR="001D7040" w:rsidRPr="00733F65">
        <w:rPr>
          <w:rFonts w:ascii="Book Antiqua" w:hAnsi="Book Antiqua" w:cs="Times New Roman"/>
          <w:sz w:val="20"/>
          <w:szCs w:val="20"/>
        </w:rPr>
        <w:t>(</w:t>
      </w:r>
      <w:r w:rsidRPr="00733F65">
        <w:rPr>
          <w:rFonts w:ascii="Book Antiqua" w:hAnsi="Book Antiqua" w:cs="Times New Roman"/>
          <w:sz w:val="20"/>
          <w:szCs w:val="20"/>
        </w:rPr>
        <w:t xml:space="preserve">1) </w:t>
      </w:r>
      <w:r w:rsidR="00947F0C" w:rsidRPr="00733F65">
        <w:rPr>
          <w:rFonts w:ascii="Book Antiqua" w:hAnsi="Book Antiqua" w:cs="Times New Roman"/>
          <w:sz w:val="20"/>
          <w:szCs w:val="20"/>
        </w:rPr>
        <w:t>i</w:t>
      </w:r>
      <w:r w:rsidRPr="00733F65">
        <w:rPr>
          <w:rFonts w:ascii="Book Antiqua" w:hAnsi="Book Antiqua" w:cs="Times New Roman"/>
          <w:sz w:val="20"/>
          <w:szCs w:val="20"/>
        </w:rPr>
        <w:t>atrogenic injury of hepatic vessels, mainly the hepatic artery. In normal liver, approximately 75% of the blood supply is from the portal vein, and 25% is from the hepatic artery. An anatomical abnormality of the hepatic artery is frequently observed, such as the right hepatic artery</w:t>
      </w:r>
      <w:r w:rsidR="00947F0C" w:rsidRPr="00733F65">
        <w:rPr>
          <w:rFonts w:ascii="Book Antiqua" w:hAnsi="Book Antiqua" w:cs="Times New Roman"/>
          <w:sz w:val="20"/>
          <w:szCs w:val="20"/>
        </w:rPr>
        <w:t xml:space="preserve"> that</w:t>
      </w:r>
      <w:r w:rsidRPr="00733F65">
        <w:rPr>
          <w:rFonts w:ascii="Book Antiqua" w:hAnsi="Book Antiqua" w:cs="Times New Roman"/>
          <w:sz w:val="20"/>
          <w:szCs w:val="20"/>
        </w:rPr>
        <w:t xml:space="preserve"> can be derived from the proper or common hepatic artery</w:t>
      </w:r>
      <w:r w:rsidR="001D7040" w:rsidRPr="00733F65">
        <w:rPr>
          <w:rFonts w:ascii="Book Antiqua" w:hAnsi="Book Antiqua" w:cs="Times New Roman"/>
          <w:sz w:val="20"/>
          <w:szCs w:val="20"/>
        </w:rPr>
        <w:t xml:space="preserve"> or superior mesenteric artery. </w:t>
      </w:r>
      <w:r w:rsidRPr="00733F65">
        <w:rPr>
          <w:rFonts w:ascii="Book Antiqua" w:hAnsi="Book Antiqua" w:cs="Times New Roman"/>
          <w:sz w:val="20"/>
          <w:szCs w:val="20"/>
        </w:rPr>
        <w:t xml:space="preserve">Wong </w:t>
      </w:r>
      <w:r w:rsidRPr="00733F65">
        <w:rPr>
          <w:rFonts w:ascii="Book Antiqua" w:hAnsi="Book Antiqua" w:cs="Times New Roman"/>
          <w:i/>
          <w:sz w:val="20"/>
          <w:szCs w:val="20"/>
        </w:rPr>
        <w:t>et al</w:t>
      </w:r>
      <w:r w:rsidR="001D7040"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5</w:t>
      </w:r>
      <w:r w:rsidR="001D7040"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reported liver infarction due to injury to the right hepatic artery and portal vein during laparoscopic cholecystectomy. Surgeons should avoid hepatic vessel injuries during gallbladder, bile duct, liver, and pancrea</w:t>
      </w:r>
      <w:r w:rsidR="003E06D2" w:rsidRPr="00733F65">
        <w:rPr>
          <w:rFonts w:ascii="Book Antiqua" w:hAnsi="Book Antiqua" w:cs="Times New Roman"/>
          <w:sz w:val="20"/>
          <w:szCs w:val="20"/>
        </w:rPr>
        <w:t>s</w:t>
      </w:r>
      <w:r w:rsidRPr="00733F65">
        <w:rPr>
          <w:rFonts w:ascii="Book Antiqua" w:hAnsi="Book Antiqua" w:cs="Times New Roman"/>
          <w:sz w:val="20"/>
          <w:szCs w:val="20"/>
        </w:rPr>
        <w:t xml:space="preserve"> surgery. </w:t>
      </w:r>
      <w:r w:rsidR="001D7040" w:rsidRPr="00733F65">
        <w:rPr>
          <w:rFonts w:ascii="Book Antiqua" w:hAnsi="Book Antiqua" w:cs="Times New Roman"/>
          <w:sz w:val="20"/>
          <w:szCs w:val="20"/>
        </w:rPr>
        <w:t>(</w:t>
      </w:r>
      <w:r w:rsidRPr="00733F65">
        <w:rPr>
          <w:rFonts w:ascii="Book Antiqua" w:hAnsi="Book Antiqua" w:cs="Times New Roman"/>
          <w:sz w:val="20"/>
          <w:szCs w:val="20"/>
        </w:rPr>
        <w:t>2) Systemic diseases</w:t>
      </w:r>
      <w:r w:rsidR="004C1CB4" w:rsidRPr="00733F65">
        <w:rPr>
          <w:rFonts w:ascii="Book Antiqua" w:hAnsi="Book Antiqua" w:cs="Times New Roman"/>
          <w:sz w:val="20"/>
          <w:szCs w:val="20"/>
        </w:rPr>
        <w:t>:</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Churg</w:t>
      </w:r>
      <w:proofErr w:type="spellEnd"/>
      <w:r w:rsidRPr="00733F65">
        <w:rPr>
          <w:rFonts w:ascii="Book Antiqua" w:hAnsi="Book Antiqua" w:cs="Times New Roman"/>
          <w:sz w:val="20"/>
          <w:szCs w:val="20"/>
        </w:rPr>
        <w:t xml:space="preserve">-Strauss syndrome is characterized by granulomatous vasculitis of multiple organ systems, which can lead to irregular narrowing of hepatic arteries and even liver </w:t>
      </w:r>
      <w:proofErr w:type="gramStart"/>
      <w:r w:rsidRPr="00733F65">
        <w:rPr>
          <w:rFonts w:ascii="Book Antiqua" w:hAnsi="Book Antiqua" w:cs="Times New Roman"/>
          <w:sz w:val="20"/>
          <w:szCs w:val="20"/>
        </w:rPr>
        <w:t>infarction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3]</w:t>
      </w:r>
      <w:r w:rsidRPr="00733F65">
        <w:rPr>
          <w:rFonts w:ascii="Book Antiqua" w:hAnsi="Book Antiqua" w:cs="Times New Roman"/>
          <w:sz w:val="20"/>
          <w:szCs w:val="20"/>
        </w:rPr>
        <w:t xml:space="preserve">. In pregnant or postpartum woman, antiphospholipid syndrome (APS) and systemic lupus erythematosus (SLE) are also considered causes of liver infarction due to multiple thromboses </w:t>
      </w:r>
      <w:r w:rsidRPr="00733F65">
        <w:rPr>
          <w:rFonts w:ascii="Book Antiqua" w:hAnsi="Book Antiqua" w:cs="Times New Roman"/>
          <w:i/>
          <w:sz w:val="20"/>
          <w:szCs w:val="20"/>
        </w:rPr>
        <w:t>in vivo</w:t>
      </w:r>
      <w:r w:rsidRPr="00733F65">
        <w:rPr>
          <w:rFonts w:ascii="Book Antiqua" w:hAnsi="Book Antiqua" w:cs="Times New Roman"/>
          <w:sz w:val="20"/>
          <w:szCs w:val="20"/>
          <w:vertAlign w:val="superscript"/>
        </w:rPr>
        <w:t>[11,1</w:t>
      </w:r>
      <w:r w:rsidR="00394CFE" w:rsidRPr="00733F65">
        <w:rPr>
          <w:rFonts w:ascii="Book Antiqua" w:hAnsi="Book Antiqua" w:cs="Times New Roman"/>
          <w:sz w:val="20"/>
          <w:szCs w:val="20"/>
          <w:vertAlign w:val="superscript"/>
        </w:rPr>
        <w:t>6</w:t>
      </w:r>
      <w:r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7</w:t>
      </w:r>
      <w:r w:rsidRPr="00733F65">
        <w:rPr>
          <w:rFonts w:ascii="Book Antiqua" w:hAnsi="Book Antiqua" w:cs="Times New Roman"/>
          <w:sz w:val="20"/>
          <w:szCs w:val="20"/>
          <w:vertAlign w:val="superscript"/>
        </w:rPr>
        <w:t>]</w:t>
      </w:r>
      <w:r w:rsidR="000B4BED" w:rsidRPr="00733F65">
        <w:rPr>
          <w:rFonts w:ascii="Book Antiqua" w:hAnsi="Book Antiqua" w:cs="Times New Roman"/>
          <w:sz w:val="20"/>
          <w:szCs w:val="20"/>
        </w:rPr>
        <w:t xml:space="preserve">. </w:t>
      </w:r>
      <w:r w:rsidRPr="00733F65">
        <w:rPr>
          <w:rFonts w:ascii="Book Antiqua" w:hAnsi="Book Antiqua" w:cs="Times New Roman"/>
          <w:sz w:val="20"/>
          <w:szCs w:val="20"/>
        </w:rPr>
        <w:t>Related serum studies on anti-nuclear antibodies, anti-double-stranded DNA, anti-cardiolipin antibodies</w:t>
      </w:r>
      <w:r w:rsidR="004C1CB4" w:rsidRPr="00733F65">
        <w:rPr>
          <w:rFonts w:ascii="Book Antiqua" w:hAnsi="Book Antiqua" w:cs="Times New Roman"/>
          <w:sz w:val="20"/>
          <w:szCs w:val="20"/>
        </w:rPr>
        <w:t>,</w:t>
      </w:r>
      <w:r w:rsidRPr="00733F65">
        <w:rPr>
          <w:rFonts w:ascii="Book Antiqua" w:hAnsi="Book Antiqua" w:cs="Times New Roman"/>
          <w:sz w:val="20"/>
          <w:szCs w:val="20"/>
        </w:rPr>
        <w:t xml:space="preserve"> and lupus anti-coagulant are useful for the diagnosis of APS and SLE</w:t>
      </w:r>
      <w:r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8</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In the present report, the above markers were investigated and found to be in the normal range. A hypercoagulable state, such as disseminated intravascular coagulation caused by severe postpartum hemorrhage, can induce thrombosis formation in hepatic vessels, hepatic infarction, and even acute hepatic failure</w:t>
      </w:r>
      <w:r w:rsidR="00394CFE" w:rsidRPr="00733F65">
        <w:rPr>
          <w:rFonts w:ascii="Book Antiqua" w:hAnsi="Book Antiqua" w:cs="Times New Roman"/>
          <w:sz w:val="20"/>
          <w:szCs w:val="20"/>
          <w:vertAlign w:val="superscript"/>
        </w:rPr>
        <w:t>[19,20</w:t>
      </w:r>
      <w:r w:rsidRPr="00733F65">
        <w:rPr>
          <w:rFonts w:ascii="Book Antiqua" w:hAnsi="Book Antiqua" w:cs="Times New Roman"/>
          <w:sz w:val="20"/>
          <w:szCs w:val="20"/>
          <w:vertAlign w:val="superscript"/>
        </w:rPr>
        <w:t>]</w:t>
      </w:r>
      <w:r w:rsidR="000B4BED" w:rsidRPr="00733F65">
        <w:rPr>
          <w:rFonts w:ascii="Book Antiqua" w:hAnsi="Book Antiqua" w:cs="Times New Roman"/>
          <w:sz w:val="20"/>
          <w:szCs w:val="20"/>
        </w:rPr>
        <w:t>. (</w:t>
      </w:r>
      <w:r w:rsidRPr="00733F65">
        <w:rPr>
          <w:rFonts w:ascii="Book Antiqua" w:hAnsi="Book Antiqua" w:cs="Times New Roman"/>
          <w:sz w:val="20"/>
          <w:szCs w:val="20"/>
        </w:rPr>
        <w:t>3) Treatment of liver diseases includes transarterial chemoembolization (TACE) and transjugular intrahepatic portosystemic shunt (TIPS). TIPS is performed for the treatment of variceal bleeding and refractory ascites in patients with portal hypertension</w:t>
      </w:r>
      <w:r w:rsidR="00394CFE" w:rsidRPr="00733F65">
        <w:rPr>
          <w:rFonts w:ascii="Book Antiqua" w:hAnsi="Book Antiqua" w:cs="Times New Roman"/>
          <w:sz w:val="20"/>
          <w:szCs w:val="20"/>
          <w:vertAlign w:val="superscript"/>
        </w:rPr>
        <w:t>[21</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while TACE is used for the treatment of liver cancer, liver bleeding, or for diagnostic purposes</w:t>
      </w:r>
      <w:r w:rsidRPr="00733F65">
        <w:rPr>
          <w:rFonts w:ascii="Book Antiqua" w:hAnsi="Book Antiqua" w:cs="Times New Roman"/>
          <w:sz w:val="20"/>
          <w:szCs w:val="20"/>
          <w:vertAlign w:val="superscript"/>
        </w:rPr>
        <w:t>[2</w:t>
      </w:r>
      <w:r w:rsidR="00394CFE" w:rsidRPr="00733F65">
        <w:rPr>
          <w:rFonts w:ascii="Book Antiqua" w:hAnsi="Book Antiqua" w:cs="Times New Roman"/>
          <w:sz w:val="20"/>
          <w:szCs w:val="20"/>
          <w:vertAlign w:val="superscript"/>
        </w:rPr>
        <w:t>2</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TIPS can induce hepatic hypoperfusion in the portal vein, while TACE interrupts liver artery blood flow. Therefore, the risk of liver infarction due to TACE is increased by TIPS</w:t>
      </w:r>
      <w:r w:rsidRPr="00733F65">
        <w:rPr>
          <w:rFonts w:ascii="Book Antiqua" w:hAnsi="Book Antiqua" w:cs="Times New Roman"/>
          <w:sz w:val="20"/>
          <w:szCs w:val="20"/>
          <w:vertAlign w:val="superscript"/>
        </w:rPr>
        <w:t>[9,2</w:t>
      </w:r>
      <w:r w:rsidR="00394CFE" w:rsidRPr="00733F65">
        <w:rPr>
          <w:rFonts w:ascii="Book Antiqua" w:hAnsi="Book Antiqua" w:cs="Times New Roman"/>
          <w:sz w:val="20"/>
          <w:szCs w:val="20"/>
          <w:vertAlign w:val="superscript"/>
        </w:rPr>
        <w:t>3</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Before TACE or TIPS is undertaken, it is important to evaluate the condition of the hepatic artery and portal vein for a better prognosis. </w:t>
      </w:r>
      <w:r w:rsidR="00D34BAF" w:rsidRPr="00733F65">
        <w:rPr>
          <w:rFonts w:ascii="Book Antiqua" w:hAnsi="Book Antiqua" w:cs="Times New Roman"/>
          <w:sz w:val="20"/>
          <w:szCs w:val="20"/>
        </w:rPr>
        <w:t xml:space="preserve">And </w:t>
      </w:r>
      <w:r w:rsidR="000B4BED" w:rsidRPr="00733F65">
        <w:rPr>
          <w:rFonts w:ascii="Book Antiqua" w:hAnsi="Book Antiqua" w:cs="Times New Roman"/>
          <w:sz w:val="20"/>
          <w:szCs w:val="20"/>
        </w:rPr>
        <w:t>(</w:t>
      </w:r>
      <w:r w:rsidRPr="00733F65">
        <w:rPr>
          <w:rFonts w:ascii="Book Antiqua" w:hAnsi="Book Antiqua" w:cs="Times New Roman"/>
          <w:sz w:val="20"/>
          <w:szCs w:val="20"/>
        </w:rPr>
        <w:t xml:space="preserve">4) </w:t>
      </w:r>
      <w:r w:rsidR="00042CBF" w:rsidRPr="00733F65">
        <w:rPr>
          <w:rFonts w:ascii="Book Antiqua" w:hAnsi="Book Antiqua" w:cs="Times New Roman"/>
          <w:sz w:val="20"/>
          <w:szCs w:val="20"/>
        </w:rPr>
        <w:t>o</w:t>
      </w:r>
      <w:r w:rsidRPr="00733F65">
        <w:rPr>
          <w:rFonts w:ascii="Book Antiqua" w:hAnsi="Book Antiqua" w:cs="Times New Roman"/>
          <w:sz w:val="20"/>
          <w:szCs w:val="20"/>
        </w:rPr>
        <w:t>ther causes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Ashida</w:t>
      </w:r>
      <w:proofErr w:type="spellEnd"/>
      <w:r w:rsidRPr="00733F65">
        <w:rPr>
          <w:rFonts w:ascii="Book Antiqua" w:hAnsi="Book Antiqua" w:cs="Times New Roman"/>
          <w:sz w:val="20"/>
          <w:szCs w:val="20"/>
        </w:rPr>
        <w:t xml:space="preserve">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000B4BED" w:rsidRPr="00733F65">
        <w:rPr>
          <w:rFonts w:ascii="Book Antiqua" w:hAnsi="Book Antiqua" w:cs="Times New Roman"/>
          <w:sz w:val="20"/>
          <w:szCs w:val="20"/>
          <w:vertAlign w:val="superscript"/>
        </w:rPr>
        <w:t>[</w:t>
      </w:r>
      <w:proofErr w:type="gramEnd"/>
      <w:r w:rsidR="000B4BED" w:rsidRPr="00733F65">
        <w:rPr>
          <w:rFonts w:ascii="Book Antiqua" w:hAnsi="Book Antiqua" w:cs="Times New Roman"/>
          <w:sz w:val="20"/>
          <w:szCs w:val="20"/>
          <w:vertAlign w:val="superscript"/>
        </w:rPr>
        <w:t>2]</w:t>
      </w:r>
      <w:r w:rsidRPr="00733F65">
        <w:rPr>
          <w:rFonts w:ascii="Book Antiqua" w:hAnsi="Book Antiqua" w:cs="Times New Roman"/>
          <w:sz w:val="20"/>
          <w:szCs w:val="20"/>
        </w:rPr>
        <w:t xml:space="preserve"> reported a case of liver infarction due to liver abscess, without the occlusion of hepatic vessels. In our case, liver infarction was not due to the above </w:t>
      </w:r>
      <w:r w:rsidR="00042CBF" w:rsidRPr="00733F65">
        <w:rPr>
          <w:rFonts w:ascii="Book Antiqua" w:hAnsi="Book Antiqua" w:cs="Times New Roman"/>
          <w:sz w:val="20"/>
          <w:szCs w:val="20"/>
        </w:rPr>
        <w:t>three</w:t>
      </w:r>
      <w:r w:rsidRPr="00733F65">
        <w:rPr>
          <w:rFonts w:ascii="Book Antiqua" w:hAnsi="Book Antiqua" w:cs="Times New Roman"/>
          <w:sz w:val="20"/>
          <w:szCs w:val="20"/>
        </w:rPr>
        <w:t xml:space="preserve"> common causes; however, the patient had </w:t>
      </w:r>
      <w:r w:rsidRPr="00733F65">
        <w:rPr>
          <w:rFonts w:ascii="Book Antiqua" w:hAnsi="Book Antiqua" w:cs="Times New Roman"/>
          <w:sz w:val="20"/>
          <w:szCs w:val="20"/>
        </w:rPr>
        <w:lastRenderedPageBreak/>
        <w:t>fatty liver and severe fatty degeneration of hepatocytes. Whether this was the origin of liver infarction requires further investigation.</w:t>
      </w:r>
    </w:p>
    <w:p w14:paraId="192503BA" w14:textId="77777777" w:rsidR="00CB65F6" w:rsidRPr="00733F65" w:rsidRDefault="00CB65F6" w:rsidP="00733F65">
      <w:pPr>
        <w:snapToGrid w:val="0"/>
        <w:spacing w:line="360" w:lineRule="auto"/>
        <w:rPr>
          <w:rFonts w:ascii="Book Antiqua" w:hAnsi="Book Antiqua" w:cs="Times New Roman"/>
          <w:sz w:val="20"/>
          <w:szCs w:val="20"/>
        </w:rPr>
      </w:pPr>
    </w:p>
    <w:p w14:paraId="3C0CB297" w14:textId="77777777" w:rsidR="00CB65F6" w:rsidRPr="00733F65" w:rsidRDefault="00CB65F6" w:rsidP="00733F65">
      <w:pPr>
        <w:snapToGrid w:val="0"/>
        <w:spacing w:line="360" w:lineRule="auto"/>
        <w:rPr>
          <w:rFonts w:ascii="Book Antiqua" w:hAnsi="Book Antiqua" w:cs="Times New Roman"/>
          <w:b/>
          <w:sz w:val="20"/>
          <w:szCs w:val="20"/>
          <w:u w:val="single"/>
        </w:rPr>
      </w:pPr>
      <w:r w:rsidRPr="00733F65">
        <w:rPr>
          <w:rFonts w:ascii="Book Antiqua" w:hAnsi="Book Antiqua" w:cs="Times New Roman"/>
          <w:b/>
          <w:sz w:val="20"/>
          <w:szCs w:val="20"/>
          <w:u w:val="single"/>
        </w:rPr>
        <w:t>CONCLUSION</w:t>
      </w:r>
    </w:p>
    <w:p w14:paraId="4E2C114A" w14:textId="7E319E5A" w:rsidR="006F6998"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The causes of liver infarction are complex </w:t>
      </w:r>
      <w:r w:rsidR="00042CBF" w:rsidRPr="00733F65">
        <w:rPr>
          <w:rFonts w:ascii="Book Antiqua" w:hAnsi="Book Antiqua" w:cs="Times New Roman"/>
          <w:sz w:val="20"/>
          <w:szCs w:val="20"/>
        </w:rPr>
        <w:t xml:space="preserve">with an </w:t>
      </w:r>
      <w:r w:rsidRPr="00733F65">
        <w:rPr>
          <w:rFonts w:ascii="Book Antiqua" w:hAnsi="Book Antiqua" w:cs="Times New Roman"/>
          <w:sz w:val="20"/>
          <w:szCs w:val="20"/>
        </w:rPr>
        <w:t xml:space="preserve">outcome </w:t>
      </w:r>
      <w:r w:rsidR="00042CBF" w:rsidRPr="00733F65">
        <w:rPr>
          <w:rFonts w:ascii="Book Antiqua" w:hAnsi="Book Antiqua" w:cs="Times New Roman"/>
          <w:sz w:val="20"/>
          <w:szCs w:val="20"/>
        </w:rPr>
        <w:t xml:space="preserve">that </w:t>
      </w:r>
      <w:r w:rsidRPr="00733F65">
        <w:rPr>
          <w:rFonts w:ascii="Book Antiqua" w:hAnsi="Book Antiqua" w:cs="Times New Roman"/>
          <w:sz w:val="20"/>
          <w:szCs w:val="20"/>
        </w:rPr>
        <w:t>is sometimes systemic, and can even be fatal. Simple imaging, such as ultrasound, CT scan, or magnetic resonance imaging, is sometimes insufficient, and at least two imaging methods are required. In addition, detailed history taking, physical examination, and related serum studies are also crucial. The treatment of primary diseases, such as APS and SLE, is essential, and treatment with antibiotics, hepatoprotective drugs, thrombolysis, hormones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and even surgery are also significant. We should also be aware of the clinical characteristics, imaging appearance</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and serum results of other liver lesions, such as liver cancer and abscess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as the early precise diagnosis of liver infarction is difficult and important for controlling further progression and improving prognosis.</w:t>
      </w:r>
    </w:p>
    <w:p w14:paraId="0BA013D6" w14:textId="77777777" w:rsidR="00CB65F6" w:rsidRPr="00733F65" w:rsidRDefault="00CB65F6" w:rsidP="00733F65">
      <w:pPr>
        <w:snapToGrid w:val="0"/>
        <w:spacing w:line="360" w:lineRule="auto"/>
        <w:rPr>
          <w:rFonts w:ascii="Book Antiqua" w:hAnsi="Book Antiqua" w:cs="Times New Roman"/>
          <w:sz w:val="20"/>
          <w:szCs w:val="20"/>
        </w:rPr>
      </w:pPr>
    </w:p>
    <w:p w14:paraId="1725A4F4" w14:textId="77777777" w:rsidR="000B4BED" w:rsidRPr="00733F65" w:rsidRDefault="000B4BED" w:rsidP="00733F65">
      <w:pPr>
        <w:autoSpaceDE w:val="0"/>
        <w:autoSpaceDN w:val="0"/>
        <w:adjustRightInd w:val="0"/>
        <w:snapToGrid w:val="0"/>
        <w:spacing w:line="360" w:lineRule="auto"/>
        <w:rPr>
          <w:rFonts w:ascii="Book Antiqua" w:hAnsi="Book Antiqua" w:cstheme="minorHAnsi"/>
          <w:b/>
          <w:sz w:val="20"/>
          <w:szCs w:val="20"/>
        </w:rPr>
      </w:pPr>
      <w:r w:rsidRPr="00733F65">
        <w:rPr>
          <w:rFonts w:ascii="Book Antiqua" w:hAnsi="Book Antiqua" w:cstheme="minorHAnsi"/>
          <w:b/>
          <w:sz w:val="20"/>
          <w:szCs w:val="20"/>
        </w:rPr>
        <w:t>REFERENCES</w:t>
      </w:r>
    </w:p>
    <w:p w14:paraId="1A35DE9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 </w:t>
      </w:r>
      <w:r w:rsidRPr="00733F65">
        <w:rPr>
          <w:rFonts w:ascii="Book Antiqua" w:hAnsi="Book Antiqua"/>
          <w:b/>
          <w:sz w:val="20"/>
          <w:szCs w:val="20"/>
        </w:rPr>
        <w:t>Siegel RL</w:t>
      </w:r>
      <w:r w:rsidRPr="00733F65">
        <w:rPr>
          <w:rFonts w:ascii="Book Antiqua" w:hAnsi="Book Antiqua"/>
          <w:sz w:val="20"/>
          <w:szCs w:val="20"/>
        </w:rPr>
        <w:t xml:space="preserve">, Miller KD, Jemal A. Cancer statistics, 2018. </w:t>
      </w:r>
      <w:r w:rsidRPr="00733F65">
        <w:rPr>
          <w:rFonts w:ascii="Book Antiqua" w:hAnsi="Book Antiqua"/>
          <w:i/>
          <w:sz w:val="20"/>
          <w:szCs w:val="20"/>
        </w:rPr>
        <w:t>CA Cancer J Clin</w:t>
      </w:r>
      <w:r w:rsidRPr="00733F65">
        <w:rPr>
          <w:rFonts w:ascii="Book Antiqua" w:hAnsi="Book Antiqua"/>
          <w:sz w:val="20"/>
          <w:szCs w:val="20"/>
        </w:rPr>
        <w:t xml:space="preserve"> 2018; </w:t>
      </w:r>
      <w:r w:rsidRPr="00733F65">
        <w:rPr>
          <w:rFonts w:ascii="Book Antiqua" w:hAnsi="Book Antiqua"/>
          <w:b/>
          <w:sz w:val="20"/>
          <w:szCs w:val="20"/>
        </w:rPr>
        <w:t>68</w:t>
      </w:r>
      <w:r w:rsidRPr="00733F65">
        <w:rPr>
          <w:rFonts w:ascii="Book Antiqua" w:hAnsi="Book Antiqua"/>
          <w:sz w:val="20"/>
          <w:szCs w:val="20"/>
        </w:rPr>
        <w:t>: 7-30 [PMID: 29313949 DOI: 10.3322/caac.21442]</w:t>
      </w:r>
    </w:p>
    <w:p w14:paraId="1FA7FD73"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 </w:t>
      </w:r>
      <w:r w:rsidRPr="00733F65">
        <w:rPr>
          <w:rFonts w:ascii="Book Antiqua" w:hAnsi="Book Antiqua"/>
          <w:b/>
          <w:sz w:val="20"/>
          <w:szCs w:val="20"/>
        </w:rPr>
        <w:t>Ashida A</w:t>
      </w:r>
      <w:r w:rsidRPr="00733F65">
        <w:rPr>
          <w:rFonts w:ascii="Book Antiqua" w:hAnsi="Book Antiqua"/>
          <w:sz w:val="20"/>
          <w:szCs w:val="20"/>
        </w:rPr>
        <w:t xml:space="preserve">, Matsukawa H, </w:t>
      </w:r>
      <w:proofErr w:type="spellStart"/>
      <w:r w:rsidRPr="00733F65">
        <w:rPr>
          <w:rFonts w:ascii="Book Antiqua" w:hAnsi="Book Antiqua"/>
          <w:sz w:val="20"/>
          <w:szCs w:val="20"/>
        </w:rPr>
        <w:t>Samejima</w:t>
      </w:r>
      <w:proofErr w:type="spellEnd"/>
      <w:r w:rsidRPr="00733F65">
        <w:rPr>
          <w:rFonts w:ascii="Book Antiqua" w:hAnsi="Book Antiqua"/>
          <w:sz w:val="20"/>
          <w:szCs w:val="20"/>
        </w:rPr>
        <w:t xml:space="preserve"> J, </w:t>
      </w:r>
      <w:proofErr w:type="spellStart"/>
      <w:r w:rsidRPr="00733F65">
        <w:rPr>
          <w:rFonts w:ascii="Book Antiqua" w:hAnsi="Book Antiqua"/>
          <w:sz w:val="20"/>
          <w:szCs w:val="20"/>
        </w:rPr>
        <w:t>Fujii</w:t>
      </w:r>
      <w:proofErr w:type="spellEnd"/>
      <w:r w:rsidRPr="00733F65">
        <w:rPr>
          <w:rFonts w:ascii="Book Antiqua" w:hAnsi="Book Antiqua"/>
          <w:sz w:val="20"/>
          <w:szCs w:val="20"/>
        </w:rPr>
        <w:t xml:space="preserve"> K, Adachi H, Ishikawa Y, Kato N, Kawamoto M, Fujisawa J, </w:t>
      </w:r>
      <w:proofErr w:type="spellStart"/>
      <w:r w:rsidRPr="00733F65">
        <w:rPr>
          <w:rFonts w:ascii="Book Antiqua" w:hAnsi="Book Antiqua"/>
          <w:sz w:val="20"/>
          <w:szCs w:val="20"/>
        </w:rPr>
        <w:t>Rino</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Imada</w:t>
      </w:r>
      <w:proofErr w:type="spellEnd"/>
      <w:r w:rsidRPr="00733F65">
        <w:rPr>
          <w:rFonts w:ascii="Book Antiqua" w:hAnsi="Book Antiqua"/>
          <w:sz w:val="20"/>
          <w:szCs w:val="20"/>
        </w:rPr>
        <w:t xml:space="preserve"> T. Liver infarction due to liver abscess. </w:t>
      </w:r>
      <w:r w:rsidRPr="00733F65">
        <w:rPr>
          <w:rFonts w:ascii="Book Antiqua" w:hAnsi="Book Antiqua"/>
          <w:i/>
          <w:sz w:val="20"/>
          <w:szCs w:val="20"/>
        </w:rPr>
        <w:t>Dig Surg</w:t>
      </w:r>
      <w:r w:rsidRPr="00733F65">
        <w:rPr>
          <w:rFonts w:ascii="Book Antiqua" w:hAnsi="Book Antiqua"/>
          <w:sz w:val="20"/>
          <w:szCs w:val="20"/>
        </w:rPr>
        <w:t xml:space="preserve"> 2008; </w:t>
      </w:r>
      <w:r w:rsidRPr="00733F65">
        <w:rPr>
          <w:rFonts w:ascii="Book Antiqua" w:hAnsi="Book Antiqua"/>
          <w:b/>
          <w:sz w:val="20"/>
          <w:szCs w:val="20"/>
        </w:rPr>
        <w:t>25</w:t>
      </w:r>
      <w:r w:rsidRPr="00733F65">
        <w:rPr>
          <w:rFonts w:ascii="Book Antiqua" w:hAnsi="Book Antiqua"/>
          <w:sz w:val="20"/>
          <w:szCs w:val="20"/>
        </w:rPr>
        <w:t>: 258-259 [PMID: 18628625 DOI: 10.1159/000144654]</w:t>
      </w:r>
    </w:p>
    <w:p w14:paraId="0AB2F507"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3 </w:t>
      </w:r>
      <w:proofErr w:type="spellStart"/>
      <w:r w:rsidRPr="00733F65">
        <w:rPr>
          <w:rFonts w:ascii="Book Antiqua" w:hAnsi="Book Antiqua"/>
          <w:b/>
          <w:sz w:val="20"/>
          <w:szCs w:val="20"/>
        </w:rPr>
        <w:t>Otani</w:t>
      </w:r>
      <w:proofErr w:type="spellEnd"/>
      <w:r w:rsidRPr="00733F65">
        <w:rPr>
          <w:rFonts w:ascii="Book Antiqua" w:hAnsi="Book Antiqua"/>
          <w:b/>
          <w:sz w:val="20"/>
          <w:szCs w:val="20"/>
        </w:rPr>
        <w:t xml:space="preserve"> Y</w:t>
      </w:r>
      <w:r w:rsidRPr="00733F65">
        <w:rPr>
          <w:rFonts w:ascii="Book Antiqua" w:hAnsi="Book Antiqua"/>
          <w:sz w:val="20"/>
          <w:szCs w:val="20"/>
        </w:rPr>
        <w:t xml:space="preserve">, </w:t>
      </w:r>
      <w:proofErr w:type="spellStart"/>
      <w:r w:rsidRPr="00733F65">
        <w:rPr>
          <w:rFonts w:ascii="Book Antiqua" w:hAnsi="Book Antiqua"/>
          <w:sz w:val="20"/>
          <w:szCs w:val="20"/>
        </w:rPr>
        <w:t>Anzai</w:t>
      </w:r>
      <w:proofErr w:type="spellEnd"/>
      <w:r w:rsidRPr="00733F65">
        <w:rPr>
          <w:rFonts w:ascii="Book Antiqua" w:hAnsi="Book Antiqua"/>
          <w:sz w:val="20"/>
          <w:szCs w:val="20"/>
        </w:rPr>
        <w:t xml:space="preserve"> S, Shibuya H, Fujiwara S, Takayasu S, Asada Y, </w:t>
      </w:r>
      <w:proofErr w:type="spellStart"/>
      <w:r w:rsidRPr="00733F65">
        <w:rPr>
          <w:rFonts w:ascii="Book Antiqua" w:hAnsi="Book Antiqua"/>
          <w:sz w:val="20"/>
          <w:szCs w:val="20"/>
        </w:rPr>
        <w:t>Terashi</w:t>
      </w:r>
      <w:proofErr w:type="spellEnd"/>
      <w:r w:rsidRPr="00733F65">
        <w:rPr>
          <w:rFonts w:ascii="Book Antiqua" w:hAnsi="Book Antiqua"/>
          <w:sz w:val="20"/>
          <w:szCs w:val="20"/>
        </w:rPr>
        <w:t xml:space="preserve"> H, Takuma M, Yokoyama S. Churg-Strauss syndrome (CSS) manifested as necrosis of fingers and toes and liver infarction. </w:t>
      </w:r>
      <w:r w:rsidRPr="00733F65">
        <w:rPr>
          <w:rFonts w:ascii="Book Antiqua" w:hAnsi="Book Antiqua"/>
          <w:i/>
          <w:sz w:val="20"/>
          <w:szCs w:val="20"/>
        </w:rPr>
        <w:t>J Dermatol</w:t>
      </w:r>
      <w:r w:rsidRPr="00733F65">
        <w:rPr>
          <w:rFonts w:ascii="Book Antiqua" w:hAnsi="Book Antiqua"/>
          <w:sz w:val="20"/>
          <w:szCs w:val="20"/>
        </w:rPr>
        <w:t xml:space="preserve"> 2003; </w:t>
      </w:r>
      <w:r w:rsidRPr="00733F65">
        <w:rPr>
          <w:rFonts w:ascii="Book Antiqua" w:hAnsi="Book Antiqua"/>
          <w:b/>
          <w:sz w:val="20"/>
          <w:szCs w:val="20"/>
        </w:rPr>
        <w:t>30</w:t>
      </w:r>
      <w:r w:rsidRPr="00733F65">
        <w:rPr>
          <w:rFonts w:ascii="Book Antiqua" w:hAnsi="Book Antiqua"/>
          <w:sz w:val="20"/>
          <w:szCs w:val="20"/>
        </w:rPr>
        <w:t>: 810-815 [PMID: 14684939 DOI: 10.1111/j.1346-8138.2003.tb00483.x]</w:t>
      </w:r>
    </w:p>
    <w:p w14:paraId="0E6ED5A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4 </w:t>
      </w:r>
      <w:proofErr w:type="spellStart"/>
      <w:r w:rsidRPr="00733F65">
        <w:rPr>
          <w:rFonts w:ascii="Book Antiqua" w:hAnsi="Book Antiqua"/>
          <w:b/>
          <w:sz w:val="20"/>
          <w:szCs w:val="20"/>
        </w:rPr>
        <w:t>Haratake</w:t>
      </w:r>
      <w:proofErr w:type="spellEnd"/>
      <w:r w:rsidRPr="00733F65">
        <w:rPr>
          <w:rFonts w:ascii="Book Antiqua" w:hAnsi="Book Antiqua"/>
          <w:b/>
          <w:sz w:val="20"/>
          <w:szCs w:val="20"/>
        </w:rPr>
        <w:t xml:space="preserve"> J</w:t>
      </w:r>
      <w:r w:rsidRPr="00733F65">
        <w:rPr>
          <w:rFonts w:ascii="Book Antiqua" w:hAnsi="Book Antiqua"/>
          <w:sz w:val="20"/>
          <w:szCs w:val="20"/>
        </w:rPr>
        <w:t xml:space="preserve">, </w:t>
      </w:r>
      <w:proofErr w:type="spellStart"/>
      <w:r w:rsidRPr="00733F65">
        <w:rPr>
          <w:rFonts w:ascii="Book Antiqua" w:hAnsi="Book Antiqua"/>
          <w:sz w:val="20"/>
          <w:szCs w:val="20"/>
        </w:rPr>
        <w:t>Horie</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Furuta</w:t>
      </w:r>
      <w:proofErr w:type="spellEnd"/>
      <w:r w:rsidRPr="00733F65">
        <w:rPr>
          <w:rFonts w:ascii="Book Antiqua" w:hAnsi="Book Antiqua"/>
          <w:sz w:val="20"/>
          <w:szCs w:val="20"/>
        </w:rPr>
        <w:t xml:space="preserve"> A, Yamato H. Massive hepatic infarction associated with polyarteritis nodosa. </w:t>
      </w:r>
      <w:proofErr w:type="spellStart"/>
      <w:r w:rsidRPr="00733F65">
        <w:rPr>
          <w:rFonts w:ascii="Book Antiqua" w:hAnsi="Book Antiqua"/>
          <w:i/>
          <w:sz w:val="20"/>
          <w:szCs w:val="20"/>
        </w:rPr>
        <w:t>Acta</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Pathol</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Jpn</w:t>
      </w:r>
      <w:proofErr w:type="spellEnd"/>
      <w:r w:rsidRPr="00733F65">
        <w:rPr>
          <w:rFonts w:ascii="Book Antiqua" w:hAnsi="Book Antiqua"/>
          <w:sz w:val="20"/>
          <w:szCs w:val="20"/>
        </w:rPr>
        <w:t xml:space="preserve"> 1988; </w:t>
      </w:r>
      <w:r w:rsidRPr="00733F65">
        <w:rPr>
          <w:rFonts w:ascii="Book Antiqua" w:hAnsi="Book Antiqua"/>
          <w:b/>
          <w:sz w:val="20"/>
          <w:szCs w:val="20"/>
        </w:rPr>
        <w:t>38</w:t>
      </w:r>
      <w:r w:rsidRPr="00733F65">
        <w:rPr>
          <w:rFonts w:ascii="Book Antiqua" w:hAnsi="Book Antiqua"/>
          <w:sz w:val="20"/>
          <w:szCs w:val="20"/>
        </w:rPr>
        <w:t>: 89-93 [PMID: 2896426 DOI: 10.1111/j.1440-1827.1988.tb01075.x]</w:t>
      </w:r>
    </w:p>
    <w:p w14:paraId="4D062AE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5 </w:t>
      </w:r>
      <w:r w:rsidRPr="00733F65">
        <w:rPr>
          <w:rFonts w:ascii="Book Antiqua" w:hAnsi="Book Antiqua"/>
          <w:b/>
          <w:sz w:val="20"/>
          <w:szCs w:val="20"/>
        </w:rPr>
        <w:t>Wang MY</w:t>
      </w:r>
      <w:r w:rsidRPr="00733F65">
        <w:rPr>
          <w:rFonts w:ascii="Book Antiqua" w:hAnsi="Book Antiqua"/>
          <w:sz w:val="20"/>
          <w:szCs w:val="20"/>
        </w:rPr>
        <w:t xml:space="preserve">, </w:t>
      </w:r>
      <w:proofErr w:type="spellStart"/>
      <w:r w:rsidRPr="00733F65">
        <w:rPr>
          <w:rFonts w:ascii="Book Antiqua" w:hAnsi="Book Antiqua"/>
          <w:sz w:val="20"/>
          <w:szCs w:val="20"/>
        </w:rPr>
        <w:t>Potosky</w:t>
      </w:r>
      <w:proofErr w:type="spellEnd"/>
      <w:r w:rsidRPr="00733F65">
        <w:rPr>
          <w:rFonts w:ascii="Book Antiqua" w:hAnsi="Book Antiqua"/>
          <w:sz w:val="20"/>
          <w:szCs w:val="20"/>
        </w:rPr>
        <w:t xml:space="preserve"> DR, </w:t>
      </w:r>
      <w:proofErr w:type="spellStart"/>
      <w:r w:rsidRPr="00733F65">
        <w:rPr>
          <w:rFonts w:ascii="Book Antiqua" w:hAnsi="Book Antiqua"/>
          <w:sz w:val="20"/>
          <w:szCs w:val="20"/>
        </w:rPr>
        <w:t>Khurana</w:t>
      </w:r>
      <w:proofErr w:type="spellEnd"/>
      <w:r w:rsidRPr="00733F65">
        <w:rPr>
          <w:rFonts w:ascii="Book Antiqua" w:hAnsi="Book Antiqua"/>
          <w:sz w:val="20"/>
          <w:szCs w:val="20"/>
        </w:rPr>
        <w:t xml:space="preserve"> S. Liver infarction after transjugular intrahepatic portosystemic shunt in a liver transplant recipient. </w:t>
      </w:r>
      <w:r w:rsidRPr="00733F65">
        <w:rPr>
          <w:rFonts w:ascii="Book Antiqua" w:hAnsi="Book Antiqua"/>
          <w:i/>
          <w:sz w:val="20"/>
          <w:szCs w:val="20"/>
        </w:rPr>
        <w:t>Hepatology</w:t>
      </w:r>
      <w:r w:rsidRPr="00733F65">
        <w:rPr>
          <w:rFonts w:ascii="Book Antiqua" w:hAnsi="Book Antiqua"/>
          <w:sz w:val="20"/>
          <w:szCs w:val="20"/>
        </w:rPr>
        <w:t xml:space="preserve"> 2011; </w:t>
      </w:r>
      <w:r w:rsidRPr="00733F65">
        <w:rPr>
          <w:rFonts w:ascii="Book Antiqua" w:hAnsi="Book Antiqua"/>
          <w:b/>
          <w:sz w:val="20"/>
          <w:szCs w:val="20"/>
        </w:rPr>
        <w:t>54</w:t>
      </w:r>
      <w:r w:rsidRPr="00733F65">
        <w:rPr>
          <w:rFonts w:ascii="Book Antiqua" w:hAnsi="Book Antiqua"/>
          <w:sz w:val="20"/>
          <w:szCs w:val="20"/>
        </w:rPr>
        <w:t>: 1887-1888 [PMID: 21932409 DOI: 10.1002/hep.24672]</w:t>
      </w:r>
    </w:p>
    <w:p w14:paraId="00A98AB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6 </w:t>
      </w:r>
      <w:r w:rsidRPr="00733F65">
        <w:rPr>
          <w:rFonts w:ascii="Book Antiqua" w:hAnsi="Book Antiqua"/>
          <w:b/>
          <w:sz w:val="20"/>
          <w:szCs w:val="20"/>
        </w:rPr>
        <w:t>Seeley TT</w:t>
      </w:r>
      <w:r w:rsidRPr="00733F65">
        <w:rPr>
          <w:rFonts w:ascii="Book Antiqua" w:hAnsi="Book Antiqua"/>
          <w:sz w:val="20"/>
          <w:szCs w:val="20"/>
        </w:rPr>
        <w:t xml:space="preserve">, Blumenfeld CM, Ikeda R, Knapp W, </w:t>
      </w:r>
      <w:proofErr w:type="spellStart"/>
      <w:r w:rsidRPr="00733F65">
        <w:rPr>
          <w:rFonts w:ascii="Book Antiqua" w:hAnsi="Book Antiqua"/>
          <w:sz w:val="20"/>
          <w:szCs w:val="20"/>
        </w:rPr>
        <w:t>Ruebner</w:t>
      </w:r>
      <w:proofErr w:type="spellEnd"/>
      <w:r w:rsidRPr="00733F65">
        <w:rPr>
          <w:rFonts w:ascii="Book Antiqua" w:hAnsi="Book Antiqua"/>
          <w:sz w:val="20"/>
          <w:szCs w:val="20"/>
        </w:rPr>
        <w:t xml:space="preserve"> BH. Hepatic infarction. </w:t>
      </w:r>
      <w:r w:rsidRPr="00733F65">
        <w:rPr>
          <w:rFonts w:ascii="Book Antiqua" w:hAnsi="Book Antiqua"/>
          <w:i/>
          <w:sz w:val="20"/>
          <w:szCs w:val="20"/>
        </w:rPr>
        <w:t xml:space="preserve">Hum </w:t>
      </w:r>
      <w:proofErr w:type="spellStart"/>
      <w:r w:rsidRPr="00733F65">
        <w:rPr>
          <w:rFonts w:ascii="Book Antiqua" w:hAnsi="Book Antiqua"/>
          <w:i/>
          <w:sz w:val="20"/>
          <w:szCs w:val="20"/>
        </w:rPr>
        <w:t>Pathol</w:t>
      </w:r>
      <w:proofErr w:type="spellEnd"/>
      <w:r w:rsidRPr="00733F65">
        <w:rPr>
          <w:rFonts w:ascii="Book Antiqua" w:hAnsi="Book Antiqua"/>
          <w:sz w:val="20"/>
          <w:szCs w:val="20"/>
        </w:rPr>
        <w:t xml:space="preserve"> 1972; </w:t>
      </w:r>
      <w:r w:rsidRPr="00733F65">
        <w:rPr>
          <w:rFonts w:ascii="Book Antiqua" w:hAnsi="Book Antiqua"/>
          <w:b/>
          <w:sz w:val="20"/>
          <w:szCs w:val="20"/>
        </w:rPr>
        <w:t>3</w:t>
      </w:r>
      <w:r w:rsidRPr="00733F65">
        <w:rPr>
          <w:rFonts w:ascii="Book Antiqua" w:hAnsi="Book Antiqua"/>
          <w:sz w:val="20"/>
          <w:szCs w:val="20"/>
        </w:rPr>
        <w:t>: 265-276 [PMID: 5028623 DOI: 10.1016/s0046-8177(72)80080-7]</w:t>
      </w:r>
    </w:p>
    <w:p w14:paraId="033C1076"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7 </w:t>
      </w:r>
      <w:r w:rsidRPr="00733F65">
        <w:rPr>
          <w:rFonts w:ascii="Book Antiqua" w:hAnsi="Book Antiqua"/>
          <w:b/>
          <w:sz w:val="20"/>
          <w:szCs w:val="20"/>
        </w:rPr>
        <w:t>Saegusa M</w:t>
      </w:r>
      <w:r w:rsidRPr="00733F65">
        <w:rPr>
          <w:rFonts w:ascii="Book Antiqua" w:hAnsi="Book Antiqua"/>
          <w:sz w:val="20"/>
          <w:szCs w:val="20"/>
        </w:rPr>
        <w:t xml:space="preserve">, Takano Y, </w:t>
      </w:r>
      <w:proofErr w:type="spellStart"/>
      <w:r w:rsidRPr="00733F65">
        <w:rPr>
          <w:rFonts w:ascii="Book Antiqua" w:hAnsi="Book Antiqua"/>
          <w:sz w:val="20"/>
          <w:szCs w:val="20"/>
        </w:rPr>
        <w:t>Okudaira</w:t>
      </w:r>
      <w:proofErr w:type="spellEnd"/>
      <w:r w:rsidRPr="00733F65">
        <w:rPr>
          <w:rFonts w:ascii="Book Antiqua" w:hAnsi="Book Antiqua"/>
          <w:sz w:val="20"/>
          <w:szCs w:val="20"/>
        </w:rPr>
        <w:t xml:space="preserve"> M. Human hepatic infarction: histopathological and postmortem </w:t>
      </w:r>
      <w:proofErr w:type="spellStart"/>
      <w:r w:rsidRPr="00733F65">
        <w:rPr>
          <w:rFonts w:ascii="Book Antiqua" w:hAnsi="Book Antiqua"/>
          <w:sz w:val="20"/>
          <w:szCs w:val="20"/>
        </w:rPr>
        <w:t>angiological</w:t>
      </w:r>
      <w:proofErr w:type="spellEnd"/>
      <w:r w:rsidRPr="00733F65">
        <w:rPr>
          <w:rFonts w:ascii="Book Antiqua" w:hAnsi="Book Antiqua"/>
          <w:sz w:val="20"/>
          <w:szCs w:val="20"/>
        </w:rPr>
        <w:t xml:space="preserve"> studies. </w:t>
      </w:r>
      <w:r w:rsidRPr="00733F65">
        <w:rPr>
          <w:rFonts w:ascii="Book Antiqua" w:hAnsi="Book Antiqua"/>
          <w:i/>
          <w:sz w:val="20"/>
          <w:szCs w:val="20"/>
        </w:rPr>
        <w:t>Liver</w:t>
      </w:r>
      <w:r w:rsidRPr="00733F65">
        <w:rPr>
          <w:rFonts w:ascii="Book Antiqua" w:hAnsi="Book Antiqua"/>
          <w:sz w:val="20"/>
          <w:szCs w:val="20"/>
        </w:rPr>
        <w:t xml:space="preserve"> 1993; </w:t>
      </w:r>
      <w:r w:rsidRPr="00733F65">
        <w:rPr>
          <w:rFonts w:ascii="Book Antiqua" w:hAnsi="Book Antiqua"/>
          <w:b/>
          <w:sz w:val="20"/>
          <w:szCs w:val="20"/>
        </w:rPr>
        <w:t>13</w:t>
      </w:r>
      <w:r w:rsidRPr="00733F65">
        <w:rPr>
          <w:rFonts w:ascii="Book Antiqua" w:hAnsi="Book Antiqua"/>
          <w:sz w:val="20"/>
          <w:szCs w:val="20"/>
        </w:rPr>
        <w:t>: 239-245 [PMID: 8259035 DOI: 10.1111/j.1600-0676.1993.tb00638.x]</w:t>
      </w:r>
    </w:p>
    <w:p w14:paraId="32504142"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8 </w:t>
      </w:r>
      <w:proofErr w:type="spellStart"/>
      <w:r w:rsidRPr="00733F65">
        <w:rPr>
          <w:rFonts w:ascii="Book Antiqua" w:hAnsi="Book Antiqua"/>
          <w:b/>
          <w:sz w:val="20"/>
          <w:szCs w:val="20"/>
        </w:rPr>
        <w:t>Mor</w:t>
      </w:r>
      <w:proofErr w:type="spellEnd"/>
      <w:r w:rsidRPr="00733F65">
        <w:rPr>
          <w:rFonts w:ascii="Book Antiqua" w:hAnsi="Book Antiqua"/>
          <w:b/>
          <w:sz w:val="20"/>
          <w:szCs w:val="20"/>
        </w:rPr>
        <w:t xml:space="preserve"> F</w:t>
      </w:r>
      <w:r w:rsidRPr="00733F65">
        <w:rPr>
          <w:rFonts w:ascii="Book Antiqua" w:hAnsi="Book Antiqua"/>
          <w:sz w:val="20"/>
          <w:szCs w:val="20"/>
        </w:rPr>
        <w:t xml:space="preserve">, </w:t>
      </w:r>
      <w:proofErr w:type="spellStart"/>
      <w:r w:rsidRPr="00733F65">
        <w:rPr>
          <w:rFonts w:ascii="Book Antiqua" w:hAnsi="Book Antiqua"/>
          <w:sz w:val="20"/>
          <w:szCs w:val="20"/>
        </w:rPr>
        <w:t>Beigel</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Inbal</w:t>
      </w:r>
      <w:proofErr w:type="spellEnd"/>
      <w:r w:rsidRPr="00733F65">
        <w:rPr>
          <w:rFonts w:ascii="Book Antiqua" w:hAnsi="Book Antiqua"/>
          <w:sz w:val="20"/>
          <w:szCs w:val="20"/>
        </w:rPr>
        <w:t xml:space="preserve"> A, Goren M, </w:t>
      </w:r>
      <w:proofErr w:type="spellStart"/>
      <w:r w:rsidRPr="00733F65">
        <w:rPr>
          <w:rFonts w:ascii="Book Antiqua" w:hAnsi="Book Antiqua"/>
          <w:sz w:val="20"/>
          <w:szCs w:val="20"/>
        </w:rPr>
        <w:t>Wysenbeek</w:t>
      </w:r>
      <w:proofErr w:type="spellEnd"/>
      <w:r w:rsidRPr="00733F65">
        <w:rPr>
          <w:rFonts w:ascii="Book Antiqua" w:hAnsi="Book Antiqua"/>
          <w:sz w:val="20"/>
          <w:szCs w:val="20"/>
        </w:rPr>
        <w:t xml:space="preserve"> AJ. Hepatic infarction in a patient with the lupus anticoagulant. </w:t>
      </w:r>
      <w:r w:rsidRPr="00733F65">
        <w:rPr>
          <w:rFonts w:ascii="Book Antiqua" w:hAnsi="Book Antiqua"/>
          <w:i/>
          <w:sz w:val="20"/>
          <w:szCs w:val="20"/>
        </w:rPr>
        <w:t>Arthritis Rheum</w:t>
      </w:r>
      <w:r w:rsidRPr="00733F65">
        <w:rPr>
          <w:rFonts w:ascii="Book Antiqua" w:hAnsi="Book Antiqua"/>
          <w:sz w:val="20"/>
          <w:szCs w:val="20"/>
        </w:rPr>
        <w:t xml:space="preserve"> 1989; </w:t>
      </w:r>
      <w:r w:rsidRPr="00733F65">
        <w:rPr>
          <w:rFonts w:ascii="Book Antiqua" w:hAnsi="Book Antiqua"/>
          <w:b/>
          <w:sz w:val="20"/>
          <w:szCs w:val="20"/>
        </w:rPr>
        <w:t>32</w:t>
      </w:r>
      <w:r w:rsidRPr="00733F65">
        <w:rPr>
          <w:rFonts w:ascii="Book Antiqua" w:hAnsi="Book Antiqua"/>
          <w:sz w:val="20"/>
          <w:szCs w:val="20"/>
        </w:rPr>
        <w:t>: 491-495 [PMID: 2495803 DOI: 10.1002/anr.1780320421]</w:t>
      </w:r>
    </w:p>
    <w:p w14:paraId="4BE43D67"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9 </w:t>
      </w:r>
      <w:r w:rsidRPr="00733F65">
        <w:rPr>
          <w:rFonts w:ascii="Book Antiqua" w:hAnsi="Book Antiqua"/>
          <w:b/>
          <w:sz w:val="20"/>
          <w:szCs w:val="20"/>
        </w:rPr>
        <w:t>Mayan H</w:t>
      </w:r>
      <w:r w:rsidRPr="00733F65">
        <w:rPr>
          <w:rFonts w:ascii="Book Antiqua" w:hAnsi="Book Antiqua"/>
          <w:sz w:val="20"/>
          <w:szCs w:val="20"/>
        </w:rPr>
        <w:t xml:space="preserve">, Kantor R, </w:t>
      </w:r>
      <w:proofErr w:type="spellStart"/>
      <w:r w:rsidRPr="00733F65">
        <w:rPr>
          <w:rFonts w:ascii="Book Antiqua" w:hAnsi="Book Antiqua"/>
          <w:sz w:val="20"/>
          <w:szCs w:val="20"/>
        </w:rPr>
        <w:t>Rimon</w:t>
      </w:r>
      <w:proofErr w:type="spellEnd"/>
      <w:r w:rsidRPr="00733F65">
        <w:rPr>
          <w:rFonts w:ascii="Book Antiqua" w:hAnsi="Book Antiqua"/>
          <w:sz w:val="20"/>
          <w:szCs w:val="20"/>
        </w:rPr>
        <w:t xml:space="preserve"> U, </w:t>
      </w:r>
      <w:proofErr w:type="spellStart"/>
      <w:r w:rsidRPr="00733F65">
        <w:rPr>
          <w:rFonts w:ascii="Book Antiqua" w:hAnsi="Book Antiqua"/>
          <w:sz w:val="20"/>
          <w:szCs w:val="20"/>
        </w:rPr>
        <w:t>Golubev</w:t>
      </w:r>
      <w:proofErr w:type="spellEnd"/>
      <w:r w:rsidRPr="00733F65">
        <w:rPr>
          <w:rFonts w:ascii="Book Antiqua" w:hAnsi="Book Antiqua"/>
          <w:sz w:val="20"/>
          <w:szCs w:val="20"/>
        </w:rPr>
        <w:t xml:space="preserve"> N, Heyman Z, Goshen E, </w:t>
      </w:r>
      <w:proofErr w:type="spellStart"/>
      <w:r w:rsidRPr="00733F65">
        <w:rPr>
          <w:rFonts w:ascii="Book Antiqua" w:hAnsi="Book Antiqua"/>
          <w:sz w:val="20"/>
          <w:szCs w:val="20"/>
        </w:rPr>
        <w:t>Shalmon</w:t>
      </w:r>
      <w:proofErr w:type="spellEnd"/>
      <w:r w:rsidRPr="00733F65">
        <w:rPr>
          <w:rFonts w:ascii="Book Antiqua" w:hAnsi="Book Antiqua"/>
          <w:sz w:val="20"/>
          <w:szCs w:val="20"/>
        </w:rPr>
        <w:t xml:space="preserve"> B, Weiss P. Fatal liver infarction after transjugular intrahepatic portosystemic shunt procedure. </w:t>
      </w:r>
      <w:r w:rsidRPr="00733F65">
        <w:rPr>
          <w:rFonts w:ascii="Book Antiqua" w:hAnsi="Book Antiqua"/>
          <w:i/>
          <w:sz w:val="20"/>
          <w:szCs w:val="20"/>
        </w:rPr>
        <w:t>Liver</w:t>
      </w:r>
      <w:r w:rsidRPr="00733F65">
        <w:rPr>
          <w:rFonts w:ascii="Book Antiqua" w:hAnsi="Book Antiqua"/>
          <w:sz w:val="20"/>
          <w:szCs w:val="20"/>
        </w:rPr>
        <w:t xml:space="preserve"> 2001; </w:t>
      </w:r>
      <w:r w:rsidRPr="00733F65">
        <w:rPr>
          <w:rFonts w:ascii="Book Antiqua" w:hAnsi="Book Antiqua"/>
          <w:b/>
          <w:sz w:val="20"/>
          <w:szCs w:val="20"/>
        </w:rPr>
        <w:t>21</w:t>
      </w:r>
      <w:r w:rsidRPr="00733F65">
        <w:rPr>
          <w:rFonts w:ascii="Book Antiqua" w:hAnsi="Book Antiqua"/>
          <w:sz w:val="20"/>
          <w:szCs w:val="20"/>
        </w:rPr>
        <w:t>: 361-364 [PMID: 11589774 DOI: 10.1034/j.1600-0676.2001.210510.x]</w:t>
      </w:r>
    </w:p>
    <w:p w14:paraId="0E14815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lastRenderedPageBreak/>
        <w:t xml:space="preserve">10 </w:t>
      </w:r>
      <w:r w:rsidRPr="00733F65">
        <w:rPr>
          <w:rFonts w:ascii="Book Antiqua" w:hAnsi="Book Antiqua"/>
          <w:b/>
          <w:sz w:val="20"/>
          <w:szCs w:val="20"/>
        </w:rPr>
        <w:t>Adler DD</w:t>
      </w:r>
      <w:r w:rsidRPr="00733F65">
        <w:rPr>
          <w:rFonts w:ascii="Book Antiqua" w:hAnsi="Book Antiqua"/>
          <w:sz w:val="20"/>
          <w:szCs w:val="20"/>
        </w:rPr>
        <w:t xml:space="preserve">, Glazer GM, Silver TM. Computed tomography of liver infarction. </w:t>
      </w:r>
      <w:r w:rsidRPr="00733F65">
        <w:rPr>
          <w:rFonts w:ascii="Book Antiqua" w:hAnsi="Book Antiqua"/>
          <w:i/>
          <w:sz w:val="20"/>
          <w:szCs w:val="20"/>
        </w:rPr>
        <w:t xml:space="preserve">AJR Am J </w:t>
      </w:r>
      <w:proofErr w:type="spellStart"/>
      <w:r w:rsidRPr="00733F65">
        <w:rPr>
          <w:rFonts w:ascii="Book Antiqua" w:hAnsi="Book Antiqua"/>
          <w:i/>
          <w:sz w:val="20"/>
          <w:szCs w:val="20"/>
        </w:rPr>
        <w:t>Roentgenol</w:t>
      </w:r>
      <w:proofErr w:type="spellEnd"/>
      <w:r w:rsidRPr="00733F65">
        <w:rPr>
          <w:rFonts w:ascii="Book Antiqua" w:hAnsi="Book Antiqua"/>
          <w:sz w:val="20"/>
          <w:szCs w:val="20"/>
        </w:rPr>
        <w:t xml:space="preserve"> 1984; </w:t>
      </w:r>
      <w:r w:rsidRPr="00733F65">
        <w:rPr>
          <w:rFonts w:ascii="Book Antiqua" w:hAnsi="Book Antiqua"/>
          <w:b/>
          <w:sz w:val="20"/>
          <w:szCs w:val="20"/>
        </w:rPr>
        <w:t>142</w:t>
      </w:r>
      <w:r w:rsidRPr="00733F65">
        <w:rPr>
          <w:rFonts w:ascii="Book Antiqua" w:hAnsi="Book Antiqua"/>
          <w:sz w:val="20"/>
          <w:szCs w:val="20"/>
        </w:rPr>
        <w:t>: 315-318 [PMID: 6607598 DOI: 10.2214/ajr.142.2.315]</w:t>
      </w:r>
    </w:p>
    <w:p w14:paraId="43B355A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11 </w:t>
      </w:r>
      <w:r w:rsidRPr="00733F65">
        <w:rPr>
          <w:rFonts w:ascii="Book Antiqua" w:hAnsi="Book Antiqua"/>
          <w:b/>
          <w:sz w:val="20"/>
          <w:szCs w:val="20"/>
        </w:rPr>
        <w:t>Khong SY</w:t>
      </w:r>
      <w:r w:rsidRPr="00733F65">
        <w:rPr>
          <w:rFonts w:ascii="Book Antiqua" w:hAnsi="Book Antiqua"/>
          <w:sz w:val="20"/>
          <w:szCs w:val="20"/>
        </w:rPr>
        <w:t xml:space="preserve">, James M, Smith P. Diagnosis of liver infarction postpartum.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Gynecol</w:t>
      </w:r>
      <w:proofErr w:type="spellEnd"/>
      <w:r w:rsidRPr="00733F65">
        <w:rPr>
          <w:rFonts w:ascii="Book Antiqua" w:hAnsi="Book Antiqua"/>
          <w:sz w:val="20"/>
          <w:szCs w:val="20"/>
        </w:rPr>
        <w:t xml:space="preserve"> 2005; </w:t>
      </w:r>
      <w:r w:rsidRPr="00733F65">
        <w:rPr>
          <w:rFonts w:ascii="Book Antiqua" w:hAnsi="Book Antiqua"/>
          <w:b/>
          <w:sz w:val="20"/>
          <w:szCs w:val="20"/>
        </w:rPr>
        <w:t>105</w:t>
      </w:r>
      <w:r w:rsidRPr="00733F65">
        <w:rPr>
          <w:rFonts w:ascii="Book Antiqua" w:hAnsi="Book Antiqua"/>
          <w:sz w:val="20"/>
          <w:szCs w:val="20"/>
        </w:rPr>
        <w:t>: 1271-1273 [PMID: 15863607 DOI: 10.1097/01.AOG.0000159656.69166.ff]</w:t>
      </w:r>
    </w:p>
    <w:p w14:paraId="51E8C599"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12 </w:t>
      </w:r>
      <w:proofErr w:type="spellStart"/>
      <w:r w:rsidRPr="00733F65">
        <w:rPr>
          <w:rFonts w:ascii="Book Antiqua" w:hAnsi="Book Antiqua"/>
          <w:b/>
          <w:sz w:val="20"/>
          <w:szCs w:val="20"/>
        </w:rPr>
        <w:t>Woller</w:t>
      </w:r>
      <w:proofErr w:type="spellEnd"/>
      <w:r w:rsidRPr="00733F65">
        <w:rPr>
          <w:rFonts w:ascii="Book Antiqua" w:hAnsi="Book Antiqua"/>
          <w:b/>
          <w:sz w:val="20"/>
          <w:szCs w:val="20"/>
        </w:rPr>
        <w:t xml:space="preserve"> SC</w:t>
      </w:r>
      <w:r w:rsidRPr="00733F65">
        <w:rPr>
          <w:rFonts w:ascii="Book Antiqua" w:hAnsi="Book Antiqua"/>
          <w:sz w:val="20"/>
          <w:szCs w:val="20"/>
        </w:rPr>
        <w:t xml:space="preserve">, </w:t>
      </w:r>
      <w:proofErr w:type="spellStart"/>
      <w:r w:rsidRPr="00733F65">
        <w:rPr>
          <w:rFonts w:ascii="Book Antiqua" w:hAnsi="Book Antiqua"/>
          <w:sz w:val="20"/>
          <w:szCs w:val="20"/>
        </w:rPr>
        <w:t>Boschert</w:t>
      </w:r>
      <w:proofErr w:type="spellEnd"/>
      <w:r w:rsidRPr="00733F65">
        <w:rPr>
          <w:rFonts w:ascii="Book Antiqua" w:hAnsi="Book Antiqua"/>
          <w:sz w:val="20"/>
          <w:szCs w:val="20"/>
        </w:rPr>
        <w:t xml:space="preserve"> ME, Hutson WR. Hepatic epithelioid hemangioendothelioma presenting as liver infarction. </w:t>
      </w:r>
      <w:r w:rsidRPr="00733F65">
        <w:rPr>
          <w:rFonts w:ascii="Book Antiqua" w:hAnsi="Book Antiqua"/>
          <w:i/>
          <w:sz w:val="20"/>
          <w:szCs w:val="20"/>
        </w:rPr>
        <w:t>Clin Gastroenterol Hepatol</w:t>
      </w:r>
      <w:r w:rsidRPr="00733F65">
        <w:rPr>
          <w:rFonts w:ascii="Book Antiqua" w:hAnsi="Book Antiqua"/>
          <w:sz w:val="20"/>
          <w:szCs w:val="20"/>
        </w:rPr>
        <w:t xml:space="preserve"> 2005; </w:t>
      </w:r>
      <w:r w:rsidRPr="00733F65">
        <w:rPr>
          <w:rFonts w:ascii="Book Antiqua" w:hAnsi="Book Antiqua"/>
          <w:b/>
          <w:sz w:val="20"/>
          <w:szCs w:val="20"/>
        </w:rPr>
        <w:t>3</w:t>
      </w:r>
      <w:r w:rsidRPr="00733F65">
        <w:rPr>
          <w:rFonts w:ascii="Book Antiqua" w:hAnsi="Book Antiqua"/>
          <w:sz w:val="20"/>
          <w:szCs w:val="20"/>
        </w:rPr>
        <w:t>: xx [PMID: 15704041 DOI: 10.1016/s1542-3565(04)00447-1]</w:t>
      </w:r>
    </w:p>
    <w:p w14:paraId="69F15CB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13 </w:t>
      </w:r>
      <w:r w:rsidRPr="00733F65">
        <w:rPr>
          <w:rFonts w:ascii="Book Antiqua" w:hAnsi="Book Antiqua"/>
          <w:b/>
          <w:sz w:val="20"/>
          <w:szCs w:val="20"/>
        </w:rPr>
        <w:t>Ni Y</w:t>
      </w:r>
      <w:r w:rsidRPr="00733F65">
        <w:rPr>
          <w:rFonts w:ascii="Book Antiqua" w:hAnsi="Book Antiqua"/>
          <w:sz w:val="20"/>
          <w:szCs w:val="20"/>
        </w:rPr>
        <w:t xml:space="preserve">, </w:t>
      </w:r>
      <w:proofErr w:type="spellStart"/>
      <w:r w:rsidRPr="00733F65">
        <w:rPr>
          <w:rFonts w:ascii="Book Antiqua" w:hAnsi="Book Antiqua"/>
          <w:sz w:val="20"/>
          <w:szCs w:val="20"/>
        </w:rPr>
        <w:t>Adzamli</w:t>
      </w:r>
      <w:proofErr w:type="spellEnd"/>
      <w:r w:rsidRPr="00733F65">
        <w:rPr>
          <w:rFonts w:ascii="Book Antiqua" w:hAnsi="Book Antiqua"/>
          <w:sz w:val="20"/>
          <w:szCs w:val="20"/>
        </w:rPr>
        <w:t xml:space="preserve"> K, Miao Y, </w:t>
      </w:r>
      <w:proofErr w:type="spellStart"/>
      <w:r w:rsidRPr="00733F65">
        <w:rPr>
          <w:rFonts w:ascii="Book Antiqua" w:hAnsi="Book Antiqua"/>
          <w:sz w:val="20"/>
          <w:szCs w:val="20"/>
        </w:rPr>
        <w:t>Cresens</w:t>
      </w:r>
      <w:proofErr w:type="spellEnd"/>
      <w:r w:rsidRPr="00733F65">
        <w:rPr>
          <w:rFonts w:ascii="Book Antiqua" w:hAnsi="Book Antiqua"/>
          <w:sz w:val="20"/>
          <w:szCs w:val="20"/>
        </w:rPr>
        <w:t xml:space="preserve"> E, Yu J, </w:t>
      </w:r>
      <w:proofErr w:type="spellStart"/>
      <w:r w:rsidRPr="00733F65">
        <w:rPr>
          <w:rFonts w:ascii="Book Antiqua" w:hAnsi="Book Antiqua"/>
          <w:sz w:val="20"/>
          <w:szCs w:val="20"/>
        </w:rPr>
        <w:t>Periasamy</w:t>
      </w:r>
      <w:proofErr w:type="spellEnd"/>
      <w:r w:rsidRPr="00733F65">
        <w:rPr>
          <w:rFonts w:ascii="Book Antiqua" w:hAnsi="Book Antiqua"/>
          <w:sz w:val="20"/>
          <w:szCs w:val="20"/>
        </w:rPr>
        <w:t xml:space="preserve"> MP, Adams MD, </w:t>
      </w:r>
      <w:proofErr w:type="spellStart"/>
      <w:r w:rsidRPr="00733F65">
        <w:rPr>
          <w:rFonts w:ascii="Book Antiqua" w:hAnsi="Book Antiqua"/>
          <w:sz w:val="20"/>
          <w:szCs w:val="20"/>
        </w:rPr>
        <w:t>Marchal</w:t>
      </w:r>
      <w:proofErr w:type="spellEnd"/>
      <w:r w:rsidRPr="00733F65">
        <w:rPr>
          <w:rFonts w:ascii="Book Antiqua" w:hAnsi="Book Antiqua"/>
          <w:sz w:val="20"/>
          <w:szCs w:val="20"/>
        </w:rPr>
        <w:t xml:space="preserve"> G. MRI contrast enhancement of necrosis by MP-2269 and gadophrin-2 in a rat model of liver infarction. </w:t>
      </w:r>
      <w:r w:rsidRPr="00733F65">
        <w:rPr>
          <w:rFonts w:ascii="Book Antiqua" w:hAnsi="Book Antiqua"/>
          <w:i/>
          <w:sz w:val="20"/>
          <w:szCs w:val="20"/>
        </w:rPr>
        <w:t xml:space="preserve">Invest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2001; </w:t>
      </w:r>
      <w:r w:rsidRPr="00733F65">
        <w:rPr>
          <w:rFonts w:ascii="Book Antiqua" w:hAnsi="Book Antiqua"/>
          <w:b/>
          <w:sz w:val="20"/>
          <w:szCs w:val="20"/>
        </w:rPr>
        <w:t>36</w:t>
      </w:r>
      <w:r w:rsidRPr="00733F65">
        <w:rPr>
          <w:rFonts w:ascii="Book Antiqua" w:hAnsi="Book Antiqua"/>
          <w:sz w:val="20"/>
          <w:szCs w:val="20"/>
        </w:rPr>
        <w:t>: 97-103 [PMID: 11224757 DOI: 10.1097/00004424-200102000-00005]</w:t>
      </w:r>
    </w:p>
    <w:p w14:paraId="6B7DD188"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14 </w:t>
      </w:r>
      <w:r w:rsidRPr="00733F65">
        <w:rPr>
          <w:rFonts w:ascii="Book Antiqua" w:hAnsi="Book Antiqua"/>
          <w:b/>
          <w:sz w:val="20"/>
          <w:szCs w:val="20"/>
        </w:rPr>
        <w:t>Arun BR</w:t>
      </w:r>
      <w:r w:rsidRPr="00733F65">
        <w:rPr>
          <w:rFonts w:ascii="Book Antiqua" w:hAnsi="Book Antiqua"/>
          <w:sz w:val="20"/>
          <w:szCs w:val="20"/>
        </w:rPr>
        <w:t xml:space="preserve">, Padma S, </w:t>
      </w:r>
      <w:proofErr w:type="spellStart"/>
      <w:r w:rsidRPr="00733F65">
        <w:rPr>
          <w:rFonts w:ascii="Book Antiqua" w:hAnsi="Book Antiqua"/>
          <w:sz w:val="20"/>
          <w:szCs w:val="20"/>
        </w:rPr>
        <w:t>Mallick</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Shanmuga</w:t>
      </w:r>
      <w:proofErr w:type="spellEnd"/>
      <w:r w:rsidRPr="00733F65">
        <w:rPr>
          <w:rFonts w:ascii="Book Antiqua" w:hAnsi="Book Antiqua"/>
          <w:sz w:val="20"/>
          <w:szCs w:val="20"/>
        </w:rPr>
        <w:t xml:space="preserve"> </w:t>
      </w:r>
      <w:proofErr w:type="spellStart"/>
      <w:r w:rsidRPr="00733F65">
        <w:rPr>
          <w:rFonts w:ascii="Book Antiqua" w:hAnsi="Book Antiqua"/>
          <w:sz w:val="20"/>
          <w:szCs w:val="20"/>
        </w:rPr>
        <w:t>Sundaram</w:t>
      </w:r>
      <w:proofErr w:type="spellEnd"/>
      <w:r w:rsidRPr="00733F65">
        <w:rPr>
          <w:rFonts w:ascii="Book Antiqua" w:hAnsi="Book Antiqua"/>
          <w:sz w:val="20"/>
          <w:szCs w:val="20"/>
        </w:rPr>
        <w:t xml:space="preserve"> P. Unsuspected right lobe liver infarction in Byler's disease--identified by hepatobiliary scintigraphy. </w:t>
      </w:r>
      <w:r w:rsidRPr="00733F65">
        <w:rPr>
          <w:rFonts w:ascii="Book Antiqua" w:hAnsi="Book Antiqua"/>
          <w:i/>
          <w:sz w:val="20"/>
          <w:szCs w:val="20"/>
        </w:rPr>
        <w:t xml:space="preserve">Indian J </w:t>
      </w:r>
      <w:proofErr w:type="spellStart"/>
      <w:r w:rsidRPr="00733F65">
        <w:rPr>
          <w:rFonts w:ascii="Book Antiqua" w:hAnsi="Book Antiqua"/>
          <w:i/>
          <w:sz w:val="20"/>
          <w:szCs w:val="20"/>
        </w:rPr>
        <w:t>Pediatr</w:t>
      </w:r>
      <w:proofErr w:type="spellEnd"/>
      <w:r w:rsidRPr="00733F65">
        <w:rPr>
          <w:rFonts w:ascii="Book Antiqua" w:hAnsi="Book Antiqua"/>
          <w:sz w:val="20"/>
          <w:szCs w:val="20"/>
        </w:rPr>
        <w:t xml:space="preserve"> 2014; </w:t>
      </w:r>
      <w:r w:rsidRPr="00733F65">
        <w:rPr>
          <w:rFonts w:ascii="Book Antiqua" w:hAnsi="Book Antiqua"/>
          <w:b/>
          <w:sz w:val="20"/>
          <w:szCs w:val="20"/>
        </w:rPr>
        <w:t>81</w:t>
      </w:r>
      <w:r w:rsidRPr="00733F65">
        <w:rPr>
          <w:rFonts w:ascii="Book Antiqua" w:hAnsi="Book Antiqua"/>
          <w:sz w:val="20"/>
          <w:szCs w:val="20"/>
        </w:rPr>
        <w:t>: 512-513 [PMID: 24068627 DOI: 10.1007/s12098-013-1245-y]</w:t>
      </w:r>
    </w:p>
    <w:p w14:paraId="54DC497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15 </w:t>
      </w:r>
      <w:r w:rsidRPr="00733F65">
        <w:rPr>
          <w:rFonts w:ascii="Book Antiqua" w:hAnsi="Book Antiqua"/>
          <w:b/>
          <w:sz w:val="20"/>
          <w:szCs w:val="20"/>
        </w:rPr>
        <w:t>Wong MD</w:t>
      </w:r>
      <w:r w:rsidRPr="00733F65">
        <w:rPr>
          <w:rFonts w:ascii="Book Antiqua" w:hAnsi="Book Antiqua"/>
          <w:sz w:val="20"/>
          <w:szCs w:val="20"/>
        </w:rPr>
        <w:t xml:space="preserve">, Lucas CE. Liver infarction after laparoscopic cholecystectomy injury to the right hepatic artery and portal vein. </w:t>
      </w:r>
      <w:r w:rsidRPr="00733F65">
        <w:rPr>
          <w:rFonts w:ascii="Book Antiqua" w:hAnsi="Book Antiqua"/>
          <w:i/>
          <w:sz w:val="20"/>
          <w:szCs w:val="20"/>
        </w:rPr>
        <w:t>Am Surg</w:t>
      </w:r>
      <w:r w:rsidRPr="00733F65">
        <w:rPr>
          <w:rFonts w:ascii="Book Antiqua" w:hAnsi="Book Antiqua"/>
          <w:sz w:val="20"/>
          <w:szCs w:val="20"/>
        </w:rPr>
        <w:t xml:space="preserve"> 2001; </w:t>
      </w:r>
      <w:r w:rsidRPr="00733F65">
        <w:rPr>
          <w:rFonts w:ascii="Book Antiqua" w:hAnsi="Book Antiqua"/>
          <w:b/>
          <w:sz w:val="20"/>
          <w:szCs w:val="20"/>
        </w:rPr>
        <w:t>67</w:t>
      </w:r>
      <w:r w:rsidRPr="00733F65">
        <w:rPr>
          <w:rFonts w:ascii="Book Antiqua" w:hAnsi="Book Antiqua"/>
          <w:sz w:val="20"/>
          <w:szCs w:val="20"/>
        </w:rPr>
        <w:t>: 410-411 [PMID: 11379637]</w:t>
      </w:r>
    </w:p>
    <w:p w14:paraId="21FA316B"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16 </w:t>
      </w:r>
      <w:proofErr w:type="spellStart"/>
      <w:r w:rsidRPr="00733F65">
        <w:rPr>
          <w:rFonts w:ascii="Book Antiqua" w:hAnsi="Book Antiqua"/>
          <w:b/>
          <w:sz w:val="20"/>
          <w:szCs w:val="20"/>
        </w:rPr>
        <w:t>Sakhel</w:t>
      </w:r>
      <w:proofErr w:type="spellEnd"/>
      <w:r w:rsidRPr="00733F65">
        <w:rPr>
          <w:rFonts w:ascii="Book Antiqua" w:hAnsi="Book Antiqua"/>
          <w:b/>
          <w:sz w:val="20"/>
          <w:szCs w:val="20"/>
        </w:rPr>
        <w:t xml:space="preserve"> K</w:t>
      </w:r>
      <w:r w:rsidRPr="00733F65">
        <w:rPr>
          <w:rFonts w:ascii="Book Antiqua" w:hAnsi="Book Antiqua"/>
          <w:sz w:val="20"/>
          <w:szCs w:val="20"/>
        </w:rPr>
        <w:t xml:space="preserve">, </w:t>
      </w:r>
      <w:proofErr w:type="spellStart"/>
      <w:r w:rsidRPr="00733F65">
        <w:rPr>
          <w:rFonts w:ascii="Book Antiqua" w:hAnsi="Book Antiqua"/>
          <w:sz w:val="20"/>
          <w:szCs w:val="20"/>
        </w:rPr>
        <w:t>Usta</w:t>
      </w:r>
      <w:proofErr w:type="spellEnd"/>
      <w:r w:rsidRPr="00733F65">
        <w:rPr>
          <w:rFonts w:ascii="Book Antiqua" w:hAnsi="Book Antiqua"/>
          <w:sz w:val="20"/>
          <w:szCs w:val="20"/>
        </w:rPr>
        <w:t xml:space="preserve"> IM, </w:t>
      </w:r>
      <w:proofErr w:type="spellStart"/>
      <w:r w:rsidRPr="00733F65">
        <w:rPr>
          <w:rFonts w:ascii="Book Antiqua" w:hAnsi="Book Antiqua"/>
          <w:sz w:val="20"/>
          <w:szCs w:val="20"/>
        </w:rPr>
        <w:t>Hannoun</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Arayssi</w:t>
      </w:r>
      <w:proofErr w:type="spellEnd"/>
      <w:r w:rsidRPr="00733F65">
        <w:rPr>
          <w:rFonts w:ascii="Book Antiqua" w:hAnsi="Book Antiqua"/>
          <w:sz w:val="20"/>
          <w:szCs w:val="20"/>
        </w:rPr>
        <w:t xml:space="preserve"> T, </w:t>
      </w:r>
      <w:proofErr w:type="spellStart"/>
      <w:r w:rsidRPr="00733F65">
        <w:rPr>
          <w:rFonts w:ascii="Book Antiqua" w:hAnsi="Book Antiqua"/>
          <w:sz w:val="20"/>
          <w:szCs w:val="20"/>
        </w:rPr>
        <w:t>Nassar</w:t>
      </w:r>
      <w:proofErr w:type="spellEnd"/>
      <w:r w:rsidRPr="00733F65">
        <w:rPr>
          <w:rFonts w:ascii="Book Antiqua" w:hAnsi="Book Antiqua"/>
          <w:sz w:val="20"/>
          <w:szCs w:val="20"/>
        </w:rPr>
        <w:t xml:space="preserve"> AH. Liver infarction in a woman with systemic lupus erythematosus and secondary anti-phospholipid and HELLP syndrome. </w:t>
      </w:r>
      <w:proofErr w:type="spellStart"/>
      <w:r w:rsidRPr="00733F65">
        <w:rPr>
          <w:rFonts w:ascii="Book Antiqua" w:hAnsi="Book Antiqua"/>
          <w:i/>
          <w:sz w:val="20"/>
          <w:szCs w:val="20"/>
        </w:rPr>
        <w:t>Scand</w:t>
      </w:r>
      <w:proofErr w:type="spellEnd"/>
      <w:r w:rsidRPr="00733F65">
        <w:rPr>
          <w:rFonts w:ascii="Book Antiqua" w:hAnsi="Book Antiqua"/>
          <w:i/>
          <w:sz w:val="20"/>
          <w:szCs w:val="20"/>
        </w:rPr>
        <w:t xml:space="preserve"> J </w:t>
      </w:r>
      <w:proofErr w:type="spellStart"/>
      <w:r w:rsidRPr="00733F65">
        <w:rPr>
          <w:rFonts w:ascii="Book Antiqua" w:hAnsi="Book Antiqua"/>
          <w:i/>
          <w:sz w:val="20"/>
          <w:szCs w:val="20"/>
        </w:rPr>
        <w:t>Rheumatol</w:t>
      </w:r>
      <w:proofErr w:type="spellEnd"/>
      <w:r w:rsidRPr="00733F65">
        <w:rPr>
          <w:rFonts w:ascii="Book Antiqua" w:hAnsi="Book Antiqua"/>
          <w:sz w:val="20"/>
          <w:szCs w:val="20"/>
        </w:rPr>
        <w:t xml:space="preserve"> 2006; </w:t>
      </w:r>
      <w:r w:rsidRPr="00733F65">
        <w:rPr>
          <w:rFonts w:ascii="Book Antiqua" w:hAnsi="Book Antiqua"/>
          <w:b/>
          <w:sz w:val="20"/>
          <w:szCs w:val="20"/>
        </w:rPr>
        <w:t>35</w:t>
      </w:r>
      <w:r w:rsidRPr="00733F65">
        <w:rPr>
          <w:rFonts w:ascii="Book Antiqua" w:hAnsi="Book Antiqua"/>
          <w:sz w:val="20"/>
          <w:szCs w:val="20"/>
        </w:rPr>
        <w:t>: 405-408 [PMID: 17062444 DOI: 10.1080/03009740600588343]</w:t>
      </w:r>
    </w:p>
    <w:p w14:paraId="1646A6A6"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17 </w:t>
      </w:r>
      <w:r w:rsidRPr="00733F65">
        <w:rPr>
          <w:rFonts w:ascii="Book Antiqua" w:hAnsi="Book Antiqua"/>
          <w:b/>
          <w:sz w:val="20"/>
          <w:szCs w:val="20"/>
        </w:rPr>
        <w:t>He J</w:t>
      </w:r>
      <w:r w:rsidRPr="00733F65">
        <w:rPr>
          <w:rFonts w:ascii="Book Antiqua" w:hAnsi="Book Antiqua"/>
          <w:sz w:val="20"/>
          <w:szCs w:val="20"/>
        </w:rPr>
        <w:t xml:space="preserve">, Xiao ZS, Shan YH, Song J. Misdiagnosis of liver infarction after cesarean section in a patient with antiphospholipid syndrome during pregnancy. </w:t>
      </w:r>
      <w:r w:rsidRPr="00733F65">
        <w:rPr>
          <w:rFonts w:ascii="Book Antiqua" w:hAnsi="Book Antiqua"/>
          <w:i/>
          <w:sz w:val="20"/>
          <w:szCs w:val="20"/>
        </w:rPr>
        <w:t>Chin Med J (</w:t>
      </w:r>
      <w:proofErr w:type="spellStart"/>
      <w:r w:rsidRPr="00733F65">
        <w:rPr>
          <w:rFonts w:ascii="Book Antiqua" w:hAnsi="Book Antiqua"/>
          <w:i/>
          <w:sz w:val="20"/>
          <w:szCs w:val="20"/>
        </w:rPr>
        <w:t>Engl</w:t>
      </w:r>
      <w:proofErr w:type="spellEnd"/>
      <w:r w:rsidRPr="00733F65">
        <w:rPr>
          <w:rFonts w:ascii="Book Antiqua" w:hAnsi="Book Antiqua"/>
          <w:i/>
          <w:sz w:val="20"/>
          <w:szCs w:val="20"/>
        </w:rPr>
        <w:t>)</w:t>
      </w:r>
      <w:r w:rsidRPr="00733F65">
        <w:rPr>
          <w:rFonts w:ascii="Book Antiqua" w:hAnsi="Book Antiqua"/>
          <w:sz w:val="20"/>
          <w:szCs w:val="20"/>
        </w:rPr>
        <w:t xml:space="preserve"> 2015; </w:t>
      </w:r>
      <w:r w:rsidRPr="00733F65">
        <w:rPr>
          <w:rFonts w:ascii="Book Antiqua" w:hAnsi="Book Antiqua"/>
          <w:b/>
          <w:sz w:val="20"/>
          <w:szCs w:val="20"/>
        </w:rPr>
        <w:t>128</w:t>
      </w:r>
      <w:r w:rsidRPr="00733F65">
        <w:rPr>
          <w:rFonts w:ascii="Book Antiqua" w:hAnsi="Book Antiqua"/>
          <w:sz w:val="20"/>
          <w:szCs w:val="20"/>
        </w:rPr>
        <w:t>: 282-283 [PMID: 25591577 DOI: 10.4103/0366-6999.149244]</w:t>
      </w:r>
    </w:p>
    <w:p w14:paraId="2F73DA7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18 </w:t>
      </w:r>
      <w:proofErr w:type="spellStart"/>
      <w:r w:rsidRPr="00733F65">
        <w:rPr>
          <w:rFonts w:ascii="Book Antiqua" w:hAnsi="Book Antiqua"/>
          <w:b/>
          <w:sz w:val="20"/>
          <w:szCs w:val="20"/>
        </w:rPr>
        <w:t>Marai</w:t>
      </w:r>
      <w:proofErr w:type="spellEnd"/>
      <w:r w:rsidRPr="00733F65">
        <w:rPr>
          <w:rFonts w:ascii="Book Antiqua" w:hAnsi="Book Antiqua"/>
          <w:b/>
          <w:sz w:val="20"/>
          <w:szCs w:val="20"/>
        </w:rPr>
        <w:t xml:space="preserve"> I</w:t>
      </w:r>
      <w:r w:rsidRPr="00733F65">
        <w:rPr>
          <w:rFonts w:ascii="Book Antiqua" w:hAnsi="Book Antiqua"/>
          <w:sz w:val="20"/>
          <w:szCs w:val="20"/>
        </w:rPr>
        <w:t xml:space="preserve">, </w:t>
      </w:r>
      <w:proofErr w:type="spellStart"/>
      <w:r w:rsidRPr="00733F65">
        <w:rPr>
          <w:rFonts w:ascii="Book Antiqua" w:hAnsi="Book Antiqua"/>
          <w:sz w:val="20"/>
          <w:szCs w:val="20"/>
        </w:rPr>
        <w:t>Zandman</w:t>
      </w:r>
      <w:proofErr w:type="spellEnd"/>
      <w:r w:rsidRPr="00733F65">
        <w:rPr>
          <w:rFonts w:ascii="Book Antiqua" w:hAnsi="Book Antiqua"/>
          <w:sz w:val="20"/>
          <w:szCs w:val="20"/>
        </w:rPr>
        <w:t xml:space="preserve">-Goddard G, </w:t>
      </w:r>
      <w:proofErr w:type="spellStart"/>
      <w:r w:rsidRPr="00733F65">
        <w:rPr>
          <w:rFonts w:ascii="Book Antiqua" w:hAnsi="Book Antiqua"/>
          <w:sz w:val="20"/>
          <w:szCs w:val="20"/>
        </w:rPr>
        <w:t>Shoenfeld</w:t>
      </w:r>
      <w:proofErr w:type="spellEnd"/>
      <w:r w:rsidRPr="00733F65">
        <w:rPr>
          <w:rFonts w:ascii="Book Antiqua" w:hAnsi="Book Antiqua"/>
          <w:sz w:val="20"/>
          <w:szCs w:val="20"/>
        </w:rPr>
        <w:t xml:space="preserve"> Y. The systemic nature of the antiphospholipid syndrome. </w:t>
      </w:r>
      <w:proofErr w:type="spellStart"/>
      <w:r w:rsidRPr="00733F65">
        <w:rPr>
          <w:rFonts w:ascii="Book Antiqua" w:hAnsi="Book Antiqua"/>
          <w:i/>
          <w:sz w:val="20"/>
          <w:szCs w:val="20"/>
        </w:rPr>
        <w:t>Scand</w:t>
      </w:r>
      <w:proofErr w:type="spellEnd"/>
      <w:r w:rsidRPr="00733F65">
        <w:rPr>
          <w:rFonts w:ascii="Book Antiqua" w:hAnsi="Book Antiqua"/>
          <w:i/>
          <w:sz w:val="20"/>
          <w:szCs w:val="20"/>
        </w:rPr>
        <w:t xml:space="preserve"> J </w:t>
      </w:r>
      <w:proofErr w:type="spellStart"/>
      <w:r w:rsidRPr="00733F65">
        <w:rPr>
          <w:rFonts w:ascii="Book Antiqua" w:hAnsi="Book Antiqua"/>
          <w:i/>
          <w:sz w:val="20"/>
          <w:szCs w:val="20"/>
        </w:rPr>
        <w:t>Rheumatol</w:t>
      </w:r>
      <w:proofErr w:type="spellEnd"/>
      <w:r w:rsidRPr="00733F65">
        <w:rPr>
          <w:rFonts w:ascii="Book Antiqua" w:hAnsi="Book Antiqua"/>
          <w:sz w:val="20"/>
          <w:szCs w:val="20"/>
        </w:rPr>
        <w:t xml:space="preserve"> 2004; </w:t>
      </w:r>
      <w:r w:rsidRPr="00733F65">
        <w:rPr>
          <w:rFonts w:ascii="Book Antiqua" w:hAnsi="Book Antiqua"/>
          <w:b/>
          <w:sz w:val="20"/>
          <w:szCs w:val="20"/>
        </w:rPr>
        <w:t>33</w:t>
      </w:r>
      <w:r w:rsidRPr="00733F65">
        <w:rPr>
          <w:rFonts w:ascii="Book Antiqua" w:hAnsi="Book Antiqua"/>
          <w:sz w:val="20"/>
          <w:szCs w:val="20"/>
        </w:rPr>
        <w:t>: 365-372 [PMID: 15794193 DOI: 10.1080/03009740410010290]</w:t>
      </w:r>
    </w:p>
    <w:p w14:paraId="0A8FD40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19 </w:t>
      </w:r>
      <w:r w:rsidRPr="00733F65">
        <w:rPr>
          <w:rFonts w:ascii="Book Antiqua" w:hAnsi="Book Antiqua"/>
          <w:b/>
          <w:sz w:val="20"/>
          <w:szCs w:val="20"/>
        </w:rPr>
        <w:t>Peng IT</w:t>
      </w:r>
      <w:r w:rsidRPr="00733F65">
        <w:rPr>
          <w:rFonts w:ascii="Book Antiqua" w:hAnsi="Book Antiqua"/>
          <w:sz w:val="20"/>
          <w:szCs w:val="20"/>
        </w:rPr>
        <w:t xml:space="preserve">, Chung MT, Lin CC. Severe Postpartum Hemorrhage Complicated with Liver Infarction Resulting in Hepatic Failure Necessitating Liver Transplantation. </w:t>
      </w:r>
      <w:r w:rsidRPr="00733F65">
        <w:rPr>
          <w:rFonts w:ascii="Book Antiqua" w:hAnsi="Book Antiqua"/>
          <w:i/>
          <w:sz w:val="20"/>
          <w:szCs w:val="20"/>
        </w:rPr>
        <w:t xml:space="preserve">Case Rep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Gynecol</w:t>
      </w:r>
      <w:proofErr w:type="spellEnd"/>
      <w:r w:rsidRPr="00733F65">
        <w:rPr>
          <w:rFonts w:ascii="Book Antiqua" w:hAnsi="Book Antiqua"/>
          <w:sz w:val="20"/>
          <w:szCs w:val="20"/>
        </w:rPr>
        <w:t xml:space="preserve"> 2018; </w:t>
      </w:r>
      <w:r w:rsidRPr="00733F65">
        <w:rPr>
          <w:rFonts w:ascii="Book Antiqua" w:hAnsi="Book Antiqua"/>
          <w:b/>
          <w:sz w:val="20"/>
          <w:szCs w:val="20"/>
        </w:rPr>
        <w:t>2018</w:t>
      </w:r>
      <w:r w:rsidRPr="00733F65">
        <w:rPr>
          <w:rFonts w:ascii="Book Antiqua" w:hAnsi="Book Antiqua"/>
          <w:sz w:val="20"/>
          <w:szCs w:val="20"/>
        </w:rPr>
        <w:t>: 2794374 [PMID: 29992067 DOI: 10.1155/2018/2794374]</w:t>
      </w:r>
    </w:p>
    <w:p w14:paraId="4AC4F19F"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20 </w:t>
      </w:r>
      <w:r w:rsidRPr="00733F65">
        <w:rPr>
          <w:rFonts w:ascii="Book Antiqua" w:hAnsi="Book Antiqua"/>
          <w:b/>
          <w:sz w:val="20"/>
          <w:szCs w:val="20"/>
        </w:rPr>
        <w:t>Yoshihara M</w:t>
      </w:r>
      <w:r w:rsidRPr="00733F65">
        <w:rPr>
          <w:rFonts w:ascii="Book Antiqua" w:hAnsi="Book Antiqua"/>
          <w:sz w:val="20"/>
          <w:szCs w:val="20"/>
        </w:rPr>
        <w:t xml:space="preserve">, </w:t>
      </w:r>
      <w:proofErr w:type="spellStart"/>
      <w:r w:rsidRPr="00733F65">
        <w:rPr>
          <w:rFonts w:ascii="Book Antiqua" w:hAnsi="Book Antiqua"/>
          <w:sz w:val="20"/>
          <w:szCs w:val="20"/>
        </w:rPr>
        <w:t>Mayama</w:t>
      </w:r>
      <w:proofErr w:type="spellEnd"/>
      <w:r w:rsidRPr="00733F65">
        <w:rPr>
          <w:rFonts w:ascii="Book Antiqua" w:hAnsi="Book Antiqua"/>
          <w:sz w:val="20"/>
          <w:szCs w:val="20"/>
        </w:rPr>
        <w:t xml:space="preserve"> M, </w:t>
      </w:r>
      <w:proofErr w:type="spellStart"/>
      <w:r w:rsidRPr="00733F65">
        <w:rPr>
          <w:rFonts w:ascii="Book Antiqua" w:hAnsi="Book Antiqua"/>
          <w:sz w:val="20"/>
          <w:szCs w:val="20"/>
        </w:rPr>
        <w:t>Ukai</w:t>
      </w:r>
      <w:proofErr w:type="spellEnd"/>
      <w:r w:rsidRPr="00733F65">
        <w:rPr>
          <w:rFonts w:ascii="Book Antiqua" w:hAnsi="Book Antiqua"/>
          <w:sz w:val="20"/>
          <w:szCs w:val="20"/>
        </w:rPr>
        <w:t xml:space="preserve"> M, </w:t>
      </w:r>
      <w:proofErr w:type="spellStart"/>
      <w:r w:rsidRPr="00733F65">
        <w:rPr>
          <w:rFonts w:ascii="Book Antiqua" w:hAnsi="Book Antiqua"/>
          <w:sz w:val="20"/>
          <w:szCs w:val="20"/>
        </w:rPr>
        <w:t>Tano</w:t>
      </w:r>
      <w:proofErr w:type="spellEnd"/>
      <w:r w:rsidRPr="00733F65">
        <w:rPr>
          <w:rFonts w:ascii="Book Antiqua" w:hAnsi="Book Antiqua"/>
          <w:sz w:val="20"/>
          <w:szCs w:val="20"/>
        </w:rPr>
        <w:t xml:space="preserve"> S, </w:t>
      </w:r>
      <w:proofErr w:type="spellStart"/>
      <w:r w:rsidRPr="00733F65">
        <w:rPr>
          <w:rFonts w:ascii="Book Antiqua" w:hAnsi="Book Antiqua"/>
          <w:sz w:val="20"/>
          <w:szCs w:val="20"/>
        </w:rPr>
        <w:t>Kishigami</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Oguchi</w:t>
      </w:r>
      <w:proofErr w:type="spellEnd"/>
      <w:r w:rsidRPr="00733F65">
        <w:rPr>
          <w:rFonts w:ascii="Book Antiqua" w:hAnsi="Book Antiqua"/>
          <w:sz w:val="20"/>
          <w:szCs w:val="20"/>
        </w:rPr>
        <w:t xml:space="preserve"> H. Fulminant liver failure resulting from massive hepatic infarction associated with hemolysis, elevated liver enzymes, and low platelets syndrome. </w:t>
      </w:r>
      <w:r w:rsidRPr="00733F65">
        <w:rPr>
          <w:rFonts w:ascii="Book Antiqua" w:hAnsi="Book Antiqua"/>
          <w:i/>
          <w:sz w:val="20"/>
          <w:szCs w:val="20"/>
        </w:rPr>
        <w:t xml:space="preserve">J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Gynaecol</w:t>
      </w:r>
      <w:proofErr w:type="spellEnd"/>
      <w:r w:rsidRPr="00733F65">
        <w:rPr>
          <w:rFonts w:ascii="Book Antiqua" w:hAnsi="Book Antiqua"/>
          <w:i/>
          <w:sz w:val="20"/>
          <w:szCs w:val="20"/>
        </w:rPr>
        <w:t xml:space="preserve"> Res</w:t>
      </w:r>
      <w:r w:rsidRPr="00733F65">
        <w:rPr>
          <w:rFonts w:ascii="Book Antiqua" w:hAnsi="Book Antiqua"/>
          <w:sz w:val="20"/>
          <w:szCs w:val="20"/>
        </w:rPr>
        <w:t xml:space="preserve"> 2016; </w:t>
      </w:r>
      <w:r w:rsidRPr="00733F65">
        <w:rPr>
          <w:rFonts w:ascii="Book Antiqua" w:hAnsi="Book Antiqua"/>
          <w:b/>
          <w:sz w:val="20"/>
          <w:szCs w:val="20"/>
        </w:rPr>
        <w:t>42</w:t>
      </w:r>
      <w:r w:rsidRPr="00733F65">
        <w:rPr>
          <w:rFonts w:ascii="Book Antiqua" w:hAnsi="Book Antiqua"/>
          <w:sz w:val="20"/>
          <w:szCs w:val="20"/>
        </w:rPr>
        <w:t>: 1375-1378 [PMID: 27353746 DOI: 10.1111/jog.13042]</w:t>
      </w:r>
    </w:p>
    <w:p w14:paraId="007630A4"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21 </w:t>
      </w:r>
      <w:r w:rsidRPr="00733F65">
        <w:rPr>
          <w:rFonts w:ascii="Book Antiqua" w:hAnsi="Book Antiqua"/>
          <w:b/>
          <w:sz w:val="20"/>
          <w:szCs w:val="20"/>
        </w:rPr>
        <w:t>Sawhney R</w:t>
      </w:r>
      <w:r w:rsidRPr="00733F65">
        <w:rPr>
          <w:rFonts w:ascii="Book Antiqua" w:hAnsi="Book Antiqua"/>
          <w:sz w:val="20"/>
          <w:szCs w:val="20"/>
        </w:rPr>
        <w:t xml:space="preserve">, Wall SD, Yee J, Hayward I. Hepatic infarction: unusual complication of a transjugular intrahepatic portosystemic shunt. </w:t>
      </w:r>
      <w:r w:rsidRPr="00733F65">
        <w:rPr>
          <w:rFonts w:ascii="Book Antiqua" w:hAnsi="Book Antiqua"/>
          <w:i/>
          <w:sz w:val="20"/>
          <w:szCs w:val="20"/>
        </w:rPr>
        <w:t xml:space="preserve">J </w:t>
      </w:r>
      <w:proofErr w:type="spellStart"/>
      <w:r w:rsidRPr="00733F65">
        <w:rPr>
          <w:rFonts w:ascii="Book Antiqua" w:hAnsi="Book Antiqua"/>
          <w:i/>
          <w:sz w:val="20"/>
          <w:szCs w:val="20"/>
        </w:rPr>
        <w:t>Vasc</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Interv</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1997; </w:t>
      </w:r>
      <w:r w:rsidRPr="00733F65">
        <w:rPr>
          <w:rFonts w:ascii="Book Antiqua" w:hAnsi="Book Antiqua"/>
          <w:b/>
          <w:sz w:val="20"/>
          <w:szCs w:val="20"/>
        </w:rPr>
        <w:t>8</w:t>
      </w:r>
      <w:r w:rsidRPr="00733F65">
        <w:rPr>
          <w:rFonts w:ascii="Book Antiqua" w:hAnsi="Book Antiqua"/>
          <w:sz w:val="20"/>
          <w:szCs w:val="20"/>
        </w:rPr>
        <w:t>: 129-132 [PMID: 9025052 DOI: 10.1016/s1051-0443(97)70528-1]</w:t>
      </w:r>
    </w:p>
    <w:p w14:paraId="5134A8D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22 </w:t>
      </w:r>
      <w:proofErr w:type="spellStart"/>
      <w:r w:rsidRPr="00733F65">
        <w:rPr>
          <w:rFonts w:ascii="Book Antiqua" w:hAnsi="Book Antiqua"/>
          <w:b/>
          <w:sz w:val="20"/>
          <w:szCs w:val="20"/>
        </w:rPr>
        <w:t>Bruix</w:t>
      </w:r>
      <w:proofErr w:type="spellEnd"/>
      <w:r w:rsidRPr="00733F65">
        <w:rPr>
          <w:rFonts w:ascii="Book Antiqua" w:hAnsi="Book Antiqua"/>
          <w:b/>
          <w:sz w:val="20"/>
          <w:szCs w:val="20"/>
        </w:rPr>
        <w:t xml:space="preserve"> J</w:t>
      </w:r>
      <w:r w:rsidRPr="00733F65">
        <w:rPr>
          <w:rFonts w:ascii="Book Antiqua" w:hAnsi="Book Antiqua"/>
          <w:sz w:val="20"/>
          <w:szCs w:val="20"/>
        </w:rPr>
        <w:t xml:space="preserve">, Sherman M; American Association for the Study of Liver Diseases. Management of hepatocellular carcinoma: an update. </w:t>
      </w:r>
      <w:r w:rsidRPr="00733F65">
        <w:rPr>
          <w:rFonts w:ascii="Book Antiqua" w:hAnsi="Book Antiqua"/>
          <w:i/>
          <w:sz w:val="20"/>
          <w:szCs w:val="20"/>
        </w:rPr>
        <w:t>Hepatology</w:t>
      </w:r>
      <w:r w:rsidRPr="00733F65">
        <w:rPr>
          <w:rFonts w:ascii="Book Antiqua" w:hAnsi="Book Antiqua"/>
          <w:sz w:val="20"/>
          <w:szCs w:val="20"/>
        </w:rPr>
        <w:t xml:space="preserve"> 2011; </w:t>
      </w:r>
      <w:r w:rsidRPr="00733F65">
        <w:rPr>
          <w:rFonts w:ascii="Book Antiqua" w:hAnsi="Book Antiqua"/>
          <w:b/>
          <w:sz w:val="20"/>
          <w:szCs w:val="20"/>
        </w:rPr>
        <w:t>53</w:t>
      </w:r>
      <w:r w:rsidRPr="00733F65">
        <w:rPr>
          <w:rFonts w:ascii="Book Antiqua" w:hAnsi="Book Antiqua"/>
          <w:sz w:val="20"/>
          <w:szCs w:val="20"/>
        </w:rPr>
        <w:t>: 1020-1022 [PMID: 21374666 DOI: 10.1002/hep.24199]</w:t>
      </w:r>
    </w:p>
    <w:p w14:paraId="6C3D3E54"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23 </w:t>
      </w:r>
      <w:r w:rsidRPr="00733F65">
        <w:rPr>
          <w:rFonts w:ascii="Book Antiqua" w:hAnsi="Book Antiqua"/>
          <w:b/>
          <w:sz w:val="20"/>
          <w:szCs w:val="20"/>
        </w:rPr>
        <w:t>Park BV</w:t>
      </w:r>
      <w:r w:rsidRPr="00733F65">
        <w:rPr>
          <w:rFonts w:ascii="Book Antiqua" w:hAnsi="Book Antiqua"/>
          <w:sz w:val="20"/>
          <w:szCs w:val="20"/>
        </w:rPr>
        <w:t xml:space="preserve">, </w:t>
      </w:r>
      <w:proofErr w:type="spellStart"/>
      <w:r w:rsidRPr="00733F65">
        <w:rPr>
          <w:rFonts w:ascii="Book Antiqua" w:hAnsi="Book Antiqua"/>
          <w:sz w:val="20"/>
          <w:szCs w:val="20"/>
        </w:rPr>
        <w:t>Gaba</w:t>
      </w:r>
      <w:proofErr w:type="spellEnd"/>
      <w:r w:rsidRPr="00733F65">
        <w:rPr>
          <w:rFonts w:ascii="Book Antiqua" w:hAnsi="Book Antiqua"/>
          <w:sz w:val="20"/>
          <w:szCs w:val="20"/>
        </w:rPr>
        <w:t xml:space="preserve"> RC, </w:t>
      </w:r>
      <w:proofErr w:type="spellStart"/>
      <w:r w:rsidRPr="00733F65">
        <w:rPr>
          <w:rFonts w:ascii="Book Antiqua" w:hAnsi="Book Antiqua"/>
          <w:sz w:val="20"/>
          <w:szCs w:val="20"/>
        </w:rPr>
        <w:t>Lokken</w:t>
      </w:r>
      <w:proofErr w:type="spellEnd"/>
      <w:r w:rsidRPr="00733F65">
        <w:rPr>
          <w:rFonts w:ascii="Book Antiqua" w:hAnsi="Book Antiqua"/>
          <w:sz w:val="20"/>
          <w:szCs w:val="20"/>
        </w:rPr>
        <w:t xml:space="preserve"> RP. Liver Infarction after Drug-Eluting Embolic Transarterial </w:t>
      </w:r>
      <w:r w:rsidRPr="00733F65">
        <w:rPr>
          <w:rFonts w:ascii="Book Antiqua" w:hAnsi="Book Antiqua"/>
          <w:sz w:val="20"/>
          <w:szCs w:val="20"/>
        </w:rPr>
        <w:lastRenderedPageBreak/>
        <w:t xml:space="preserve">Chemoembolization for Hepatocellular Carcinoma in the Setting of a Large Portosystemic Shunt. </w:t>
      </w:r>
      <w:proofErr w:type="spellStart"/>
      <w:r w:rsidRPr="00733F65">
        <w:rPr>
          <w:rFonts w:ascii="Book Antiqua" w:hAnsi="Book Antiqua"/>
          <w:i/>
          <w:sz w:val="20"/>
          <w:szCs w:val="20"/>
        </w:rPr>
        <w:t>Semin</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Intervent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2016; </w:t>
      </w:r>
      <w:r w:rsidRPr="00733F65">
        <w:rPr>
          <w:rFonts w:ascii="Book Antiqua" w:hAnsi="Book Antiqua"/>
          <w:b/>
          <w:sz w:val="20"/>
          <w:szCs w:val="20"/>
        </w:rPr>
        <w:t>33</w:t>
      </w:r>
      <w:r w:rsidRPr="00733F65">
        <w:rPr>
          <w:rFonts w:ascii="Book Antiqua" w:hAnsi="Book Antiqua"/>
          <w:sz w:val="20"/>
          <w:szCs w:val="20"/>
        </w:rPr>
        <w:t>: 337-341 [PMID: 27904254 DOI: 10.1055/s-0036-1592319]</w:t>
      </w:r>
    </w:p>
    <w:p w14:paraId="048D111C" w14:textId="77777777" w:rsidR="000B4BED" w:rsidRPr="00733F65" w:rsidRDefault="000B4BED" w:rsidP="00733F65">
      <w:pPr>
        <w:autoSpaceDE w:val="0"/>
        <w:autoSpaceDN w:val="0"/>
        <w:adjustRightInd w:val="0"/>
        <w:snapToGrid w:val="0"/>
        <w:spacing w:line="360" w:lineRule="auto"/>
        <w:rPr>
          <w:rFonts w:ascii="Book Antiqua" w:hAnsi="Book Antiqua" w:cs="Calibri"/>
          <w:sz w:val="20"/>
          <w:szCs w:val="20"/>
        </w:rPr>
      </w:pPr>
    </w:p>
    <w:p w14:paraId="32D60490" w14:textId="77777777" w:rsidR="000B4BED" w:rsidRPr="00733F65" w:rsidRDefault="000B4BED" w:rsidP="00733F65">
      <w:pPr>
        <w:widowControl/>
        <w:snapToGrid w:val="0"/>
        <w:spacing w:line="360" w:lineRule="auto"/>
        <w:rPr>
          <w:rFonts w:ascii="Book Antiqua" w:hAnsi="Book Antiqua" w:cs="Times New Roman"/>
          <w:sz w:val="20"/>
          <w:szCs w:val="20"/>
        </w:rPr>
      </w:pPr>
      <w:r w:rsidRPr="00733F65">
        <w:rPr>
          <w:rFonts w:ascii="Book Antiqua" w:hAnsi="Book Antiqua" w:cs="Times New Roman"/>
          <w:sz w:val="20"/>
          <w:szCs w:val="20"/>
        </w:rPr>
        <w:br w:type="page"/>
      </w:r>
    </w:p>
    <w:p w14:paraId="5779D44A" w14:textId="77777777" w:rsidR="000B4BED" w:rsidRPr="00733F65" w:rsidRDefault="000B4BED" w:rsidP="00733F65">
      <w:pPr>
        <w:adjustRightInd w:val="0"/>
        <w:snapToGrid w:val="0"/>
        <w:spacing w:line="360" w:lineRule="auto"/>
        <w:rPr>
          <w:rFonts w:ascii="Book Antiqua" w:hAnsi="Book Antiqua"/>
          <w:b/>
          <w:sz w:val="20"/>
          <w:szCs w:val="20"/>
        </w:rPr>
      </w:pPr>
      <w:r w:rsidRPr="00733F65">
        <w:rPr>
          <w:rFonts w:ascii="Book Antiqua" w:hAnsi="Book Antiqua"/>
          <w:b/>
          <w:sz w:val="20"/>
          <w:szCs w:val="20"/>
        </w:rPr>
        <w:lastRenderedPageBreak/>
        <w:t>Footnotes</w:t>
      </w:r>
    </w:p>
    <w:p w14:paraId="77D1FBC3" w14:textId="77777777" w:rsidR="000B4BED" w:rsidRPr="00733F65" w:rsidRDefault="000B4BED"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ahoma"/>
          <w:b/>
          <w:sz w:val="20"/>
          <w:szCs w:val="20"/>
        </w:rPr>
        <w:t>Informed consent statement:</w:t>
      </w:r>
      <w:r w:rsidRPr="00733F65">
        <w:rPr>
          <w:rFonts w:ascii="Book Antiqua" w:hAnsi="Book Antiqua" w:cs="Tahoma"/>
          <w:sz w:val="20"/>
          <w:szCs w:val="20"/>
        </w:rPr>
        <w:t xml:space="preserve"> </w:t>
      </w:r>
      <w:r w:rsidRPr="00733F65">
        <w:rPr>
          <w:rFonts w:ascii="Book Antiqua" w:hAnsi="Book Antiqua" w:cs="Times New Roman"/>
          <w:sz w:val="20"/>
          <w:szCs w:val="20"/>
        </w:rPr>
        <w:t>Informed written consent was obtained from the patient for publication of this report and any accompanying images.</w:t>
      </w:r>
    </w:p>
    <w:p w14:paraId="4DB462B9" w14:textId="77777777" w:rsidR="000B4BED" w:rsidRPr="00733F65" w:rsidRDefault="000B4BED" w:rsidP="00733F65">
      <w:pPr>
        <w:autoSpaceDE w:val="0"/>
        <w:autoSpaceDN w:val="0"/>
        <w:adjustRightInd w:val="0"/>
        <w:snapToGrid w:val="0"/>
        <w:spacing w:line="360" w:lineRule="auto"/>
        <w:rPr>
          <w:rFonts w:ascii="Book Antiqua" w:hAnsi="Book Antiqua" w:cs="Tahoma"/>
          <w:sz w:val="20"/>
          <w:szCs w:val="20"/>
        </w:rPr>
      </w:pPr>
    </w:p>
    <w:p w14:paraId="1C3C28DA" w14:textId="77777777" w:rsidR="000B4BED" w:rsidRPr="00733F65" w:rsidRDefault="000B4BED" w:rsidP="00733F65">
      <w:pPr>
        <w:autoSpaceDE w:val="0"/>
        <w:autoSpaceDN w:val="0"/>
        <w:adjustRightInd w:val="0"/>
        <w:snapToGrid w:val="0"/>
        <w:spacing w:line="360" w:lineRule="auto"/>
        <w:rPr>
          <w:rFonts w:ascii="Book Antiqua" w:hAnsi="Book Antiqua" w:cs="TimesNewRomanPSMT"/>
          <w:sz w:val="20"/>
          <w:szCs w:val="20"/>
        </w:rPr>
      </w:pPr>
      <w:r w:rsidRPr="00733F65">
        <w:rPr>
          <w:rFonts w:ascii="Book Antiqua" w:hAnsi="Book Antiqua" w:cs="Tahoma"/>
          <w:b/>
          <w:sz w:val="20"/>
          <w:szCs w:val="20"/>
        </w:rPr>
        <w:t>Conflict-of-interest statement:</w:t>
      </w:r>
      <w:r w:rsidRPr="00733F65">
        <w:rPr>
          <w:rFonts w:ascii="Book Antiqua" w:hAnsi="Book Antiqua" w:cs="Tahoma"/>
          <w:sz w:val="20"/>
          <w:szCs w:val="20"/>
        </w:rPr>
        <w:t xml:space="preserve"> </w:t>
      </w:r>
      <w:r w:rsidRPr="00733F65">
        <w:rPr>
          <w:rFonts w:ascii="Book Antiqua" w:hAnsi="Book Antiqua" w:cs="TimesNewRomanPSMT"/>
          <w:sz w:val="20"/>
          <w:szCs w:val="20"/>
        </w:rPr>
        <w:t>The authors declare that they have no conflict of interest.</w:t>
      </w:r>
    </w:p>
    <w:p w14:paraId="4AF7FE46" w14:textId="77777777" w:rsidR="000B4BED" w:rsidRPr="00733F65" w:rsidRDefault="000B4BED" w:rsidP="00733F65">
      <w:pPr>
        <w:autoSpaceDE w:val="0"/>
        <w:autoSpaceDN w:val="0"/>
        <w:adjustRightInd w:val="0"/>
        <w:snapToGrid w:val="0"/>
        <w:spacing w:line="360" w:lineRule="auto"/>
        <w:rPr>
          <w:rFonts w:ascii="Book Antiqua" w:hAnsi="Book Antiqua" w:cs="Tahoma"/>
          <w:sz w:val="20"/>
          <w:szCs w:val="20"/>
        </w:rPr>
      </w:pPr>
    </w:p>
    <w:p w14:paraId="26E29D6C" w14:textId="77777777" w:rsidR="000B4BED" w:rsidRPr="00733F65" w:rsidRDefault="000B4BED" w:rsidP="00733F65">
      <w:pPr>
        <w:autoSpaceDE w:val="0"/>
        <w:autoSpaceDN w:val="0"/>
        <w:adjustRightInd w:val="0"/>
        <w:snapToGrid w:val="0"/>
        <w:spacing w:line="360" w:lineRule="auto"/>
        <w:rPr>
          <w:rFonts w:ascii="Book Antiqua" w:eastAsia="宋体" w:hAnsi="Book Antiqua" w:cs="Times New Roman"/>
          <w:sz w:val="20"/>
          <w:szCs w:val="20"/>
        </w:rPr>
      </w:pPr>
      <w:bookmarkStart w:id="17" w:name="OLE_LINK6"/>
      <w:r w:rsidRPr="00733F65">
        <w:rPr>
          <w:rFonts w:ascii="Book Antiqua" w:hAnsi="Book Antiqua" w:cs="Tahoma"/>
          <w:b/>
          <w:sz w:val="20"/>
          <w:szCs w:val="20"/>
        </w:rPr>
        <w:t>CARE Checklist (2016) statement:</w:t>
      </w:r>
      <w:r w:rsidRPr="00733F65">
        <w:rPr>
          <w:rFonts w:ascii="Book Antiqua" w:hAnsi="Book Antiqua" w:cs="Tahoma"/>
          <w:sz w:val="20"/>
          <w:szCs w:val="20"/>
        </w:rPr>
        <w:t xml:space="preserve"> </w:t>
      </w:r>
      <w:r w:rsidRPr="00733F65">
        <w:rPr>
          <w:rFonts w:ascii="Book Antiqua" w:hAnsi="Book Antiqua" w:cs="TimesNewRomanPSMT"/>
          <w:sz w:val="20"/>
          <w:szCs w:val="20"/>
        </w:rPr>
        <w:t>The authors have read the CARE Checklist (201</w:t>
      </w:r>
      <w:r w:rsidR="00035F90" w:rsidRPr="00733F65">
        <w:rPr>
          <w:rFonts w:ascii="Book Antiqua" w:hAnsi="Book Antiqua" w:cs="TimesNewRomanPSMT"/>
          <w:sz w:val="20"/>
          <w:szCs w:val="20"/>
        </w:rPr>
        <w:t>6</w:t>
      </w:r>
      <w:r w:rsidRPr="00733F65">
        <w:rPr>
          <w:rFonts w:ascii="Book Antiqua" w:hAnsi="Book Antiqua" w:cs="TimesNewRomanPSMT"/>
          <w:sz w:val="20"/>
          <w:szCs w:val="20"/>
        </w:rPr>
        <w:t>), and the manuscript was prepared and revised according to the CARE Checklist (2016).</w:t>
      </w:r>
    </w:p>
    <w:p w14:paraId="5EBDF17A" w14:textId="77777777" w:rsidR="000B4BED" w:rsidRPr="00733F65" w:rsidRDefault="000B4BED" w:rsidP="00733F65">
      <w:pPr>
        <w:adjustRightInd w:val="0"/>
        <w:snapToGrid w:val="0"/>
        <w:spacing w:line="360" w:lineRule="auto"/>
        <w:rPr>
          <w:rFonts w:ascii="Book Antiqua" w:hAnsi="Book Antiqua" w:cstheme="minorHAnsi"/>
          <w:b/>
          <w:bCs/>
          <w:sz w:val="20"/>
          <w:szCs w:val="20"/>
        </w:rPr>
      </w:pPr>
    </w:p>
    <w:p w14:paraId="37E5CCD5" w14:textId="687EC179" w:rsidR="000B4BED" w:rsidRPr="00733F65" w:rsidRDefault="000B4BED" w:rsidP="00733F65">
      <w:pPr>
        <w:adjustRightInd w:val="0"/>
        <w:snapToGrid w:val="0"/>
        <w:spacing w:line="360" w:lineRule="auto"/>
        <w:rPr>
          <w:rFonts w:ascii="Book Antiqua" w:hAnsi="Book Antiqua"/>
          <w:sz w:val="20"/>
          <w:szCs w:val="20"/>
        </w:rPr>
      </w:pPr>
      <w:bookmarkStart w:id="18" w:name="OLE_LINK13"/>
      <w:bookmarkStart w:id="19" w:name="OLE_LINK14"/>
      <w:r w:rsidRPr="00733F65">
        <w:rPr>
          <w:rFonts w:ascii="Book Antiqua" w:hAnsi="Book Antiqua"/>
          <w:b/>
          <w:color w:val="000000"/>
          <w:sz w:val="20"/>
          <w:szCs w:val="20"/>
        </w:rPr>
        <w:t>Open-Access:</w:t>
      </w:r>
      <w:r w:rsidRPr="00733F65">
        <w:rPr>
          <w:rFonts w:ascii="Book Antiqua" w:hAnsi="Book Antiqua"/>
          <w:color w:val="000000"/>
          <w:sz w:val="20"/>
          <w:szCs w:val="20"/>
        </w:rPr>
        <w:t xml:space="preserve"> This article is an open-access </w:t>
      </w:r>
      <w:r w:rsidRPr="00733F65">
        <w:rPr>
          <w:rFonts w:ascii="Book Antiqua" w:hAnsi="Book Antiqua"/>
          <w:sz w:val="20"/>
          <w:szCs w:val="20"/>
        </w:rPr>
        <w:t xml:space="preserve">article that was selected </w:t>
      </w:r>
      <w:r w:rsidRPr="00733F65">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EFD65B" w14:textId="77777777" w:rsidR="000B4BED" w:rsidRPr="00733F65" w:rsidRDefault="000B4BED" w:rsidP="00733F65">
      <w:pPr>
        <w:adjustRightInd w:val="0"/>
        <w:snapToGrid w:val="0"/>
        <w:spacing w:line="360" w:lineRule="auto"/>
        <w:rPr>
          <w:rFonts w:ascii="Book Antiqua" w:hAnsi="Book Antiqua" w:cstheme="minorHAnsi"/>
          <w:b/>
          <w:bCs/>
          <w:sz w:val="20"/>
          <w:szCs w:val="20"/>
        </w:rPr>
      </w:pPr>
    </w:p>
    <w:p w14:paraId="5CFF25C4" w14:textId="77777777" w:rsidR="000B4BED" w:rsidRPr="00733F65" w:rsidRDefault="000B4BED" w:rsidP="00733F65">
      <w:pPr>
        <w:adjustRightInd w:val="0"/>
        <w:snapToGrid w:val="0"/>
        <w:spacing w:line="360" w:lineRule="auto"/>
        <w:rPr>
          <w:rFonts w:ascii="Book Antiqua" w:eastAsia="宋体" w:hAnsi="Book Antiqua" w:cs="宋体"/>
          <w:sz w:val="20"/>
          <w:szCs w:val="20"/>
        </w:rPr>
      </w:pPr>
      <w:r w:rsidRPr="00733F65">
        <w:rPr>
          <w:rFonts w:ascii="Book Antiqua" w:eastAsia="宋体" w:hAnsi="Book Antiqua" w:cs="宋体"/>
          <w:b/>
          <w:sz w:val="20"/>
          <w:szCs w:val="20"/>
        </w:rPr>
        <w:t>Manuscript source:</w:t>
      </w:r>
      <w:r w:rsidRPr="00733F65">
        <w:rPr>
          <w:rFonts w:ascii="Book Antiqua" w:eastAsia="宋体" w:hAnsi="Book Antiqua" w:cs="宋体"/>
          <w:sz w:val="20"/>
          <w:szCs w:val="20"/>
        </w:rPr>
        <w:t> </w:t>
      </w:r>
      <w:bookmarkEnd w:id="17"/>
      <w:r w:rsidRPr="00733F65">
        <w:rPr>
          <w:rFonts w:ascii="Book Antiqua" w:eastAsia="宋体" w:hAnsi="Book Antiqua" w:cs="宋体"/>
          <w:sz w:val="20"/>
          <w:szCs w:val="20"/>
        </w:rPr>
        <w:t>Unsolicited manuscript</w:t>
      </w:r>
    </w:p>
    <w:bookmarkEnd w:id="18"/>
    <w:bookmarkEnd w:id="19"/>
    <w:p w14:paraId="4358BFB2" w14:textId="77777777" w:rsidR="000B4BED" w:rsidRPr="00733F65" w:rsidRDefault="000B4BED" w:rsidP="00733F65">
      <w:pPr>
        <w:snapToGrid w:val="0"/>
        <w:spacing w:line="360" w:lineRule="auto"/>
        <w:rPr>
          <w:rFonts w:ascii="Book Antiqua" w:eastAsia="等线" w:hAnsi="Book Antiqua"/>
          <w:b/>
          <w:bCs/>
          <w:color w:val="000000"/>
          <w:sz w:val="20"/>
          <w:szCs w:val="20"/>
        </w:rPr>
      </w:pPr>
    </w:p>
    <w:p w14:paraId="3EBEF44B" w14:textId="77777777" w:rsidR="000B4BED" w:rsidRPr="00733F65" w:rsidRDefault="000B4BED" w:rsidP="00733F65">
      <w:pPr>
        <w:snapToGrid w:val="0"/>
        <w:spacing w:line="360" w:lineRule="auto"/>
        <w:rPr>
          <w:rFonts w:ascii="Book Antiqua" w:hAnsi="Book Antiqua"/>
          <w:b/>
          <w:sz w:val="20"/>
          <w:szCs w:val="20"/>
        </w:rPr>
      </w:pPr>
      <w:r w:rsidRPr="00733F65">
        <w:rPr>
          <w:rFonts w:ascii="Book Antiqua" w:hAnsi="Book Antiqua"/>
          <w:b/>
          <w:sz w:val="20"/>
          <w:szCs w:val="20"/>
        </w:rPr>
        <w:t>Peer-review started:</w:t>
      </w:r>
      <w:r w:rsidRPr="00733F65">
        <w:rPr>
          <w:rFonts w:ascii="Book Antiqua" w:hAnsi="Book Antiqua"/>
          <w:sz w:val="20"/>
          <w:szCs w:val="20"/>
        </w:rPr>
        <w:t xml:space="preserve"> January 10, 2020</w:t>
      </w:r>
    </w:p>
    <w:p w14:paraId="3EAEB8EA" w14:textId="77777777" w:rsidR="000B4BED" w:rsidRPr="00733F65" w:rsidRDefault="000B4BED" w:rsidP="00733F65">
      <w:pPr>
        <w:snapToGrid w:val="0"/>
        <w:spacing w:line="360" w:lineRule="auto"/>
        <w:rPr>
          <w:rFonts w:ascii="Book Antiqua" w:hAnsi="Book Antiqua"/>
          <w:b/>
          <w:sz w:val="20"/>
          <w:szCs w:val="20"/>
        </w:rPr>
      </w:pPr>
      <w:r w:rsidRPr="00733F65">
        <w:rPr>
          <w:rFonts w:ascii="Book Antiqua" w:hAnsi="Book Antiqua"/>
          <w:b/>
          <w:sz w:val="20"/>
          <w:szCs w:val="20"/>
        </w:rPr>
        <w:t>First decision:</w:t>
      </w:r>
      <w:r w:rsidRPr="00733F65">
        <w:rPr>
          <w:rFonts w:ascii="Book Antiqua" w:hAnsi="Book Antiqua"/>
          <w:sz w:val="20"/>
          <w:szCs w:val="20"/>
        </w:rPr>
        <w:t xml:space="preserve"> March 18, 2020</w:t>
      </w:r>
    </w:p>
    <w:p w14:paraId="4FF8B06A"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b/>
          <w:sz w:val="20"/>
          <w:szCs w:val="20"/>
        </w:rPr>
        <w:t>Article in press:</w:t>
      </w:r>
      <w:r w:rsidRPr="00733F65">
        <w:rPr>
          <w:rFonts w:ascii="Book Antiqua" w:hAnsi="Book Antiqua"/>
          <w:sz w:val="20"/>
          <w:szCs w:val="20"/>
        </w:rPr>
        <w:t xml:space="preserve"> </w:t>
      </w:r>
    </w:p>
    <w:p w14:paraId="1294B052" w14:textId="77777777" w:rsidR="000B4BED" w:rsidRPr="00733F65" w:rsidRDefault="000B4BED" w:rsidP="00733F65">
      <w:pPr>
        <w:snapToGrid w:val="0"/>
        <w:spacing w:line="360" w:lineRule="auto"/>
        <w:rPr>
          <w:rFonts w:ascii="Book Antiqua" w:hAnsi="Book Antiqua"/>
          <w:sz w:val="20"/>
          <w:szCs w:val="20"/>
        </w:rPr>
      </w:pPr>
    </w:p>
    <w:p w14:paraId="6D3CFD26" w14:textId="77777777" w:rsidR="000B4BED" w:rsidRPr="00733F65" w:rsidRDefault="000B4BED"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 xml:space="preserve">Specialty type: </w:t>
      </w:r>
      <w:r w:rsidRPr="00733F65">
        <w:rPr>
          <w:rFonts w:ascii="Book Antiqua" w:eastAsia="微软雅黑" w:hAnsi="Book Antiqua" w:cs="宋体"/>
          <w:sz w:val="20"/>
          <w:szCs w:val="20"/>
        </w:rPr>
        <w:t>Medicine, research and experimental</w:t>
      </w:r>
    </w:p>
    <w:p w14:paraId="57C87FF5" w14:textId="77777777" w:rsidR="000B4BED" w:rsidRPr="00733F65" w:rsidRDefault="00E843C2"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Country/Territory of origin</w:t>
      </w:r>
      <w:r w:rsidR="000B4BED" w:rsidRPr="00733F65">
        <w:rPr>
          <w:rFonts w:ascii="Book Antiqua" w:eastAsia="宋体" w:hAnsi="Book Antiqua" w:cs="Helvetica"/>
          <w:b/>
          <w:sz w:val="20"/>
          <w:szCs w:val="20"/>
        </w:rPr>
        <w:t xml:space="preserve">: </w:t>
      </w:r>
      <w:r w:rsidR="000B4BED" w:rsidRPr="00733F65">
        <w:rPr>
          <w:rFonts w:ascii="Book Antiqua" w:eastAsia="宋体" w:hAnsi="Book Antiqua"/>
          <w:sz w:val="20"/>
          <w:szCs w:val="20"/>
        </w:rPr>
        <w:t>China</w:t>
      </w:r>
    </w:p>
    <w:p w14:paraId="41E1BC3C" w14:textId="77777777" w:rsidR="00E843C2" w:rsidRPr="00733F65" w:rsidRDefault="00E843C2"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Peer-review report’s scientific quality classification</w:t>
      </w:r>
    </w:p>
    <w:p w14:paraId="0BFF28A9"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A (Excellent): 0</w:t>
      </w:r>
    </w:p>
    <w:p w14:paraId="56C78D39"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B (Very good): 0</w:t>
      </w:r>
    </w:p>
    <w:p w14:paraId="40819587"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C (Good): C, C</w:t>
      </w:r>
    </w:p>
    <w:p w14:paraId="4652435E"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 xml:space="preserve">Grade D (Fair): 0 </w:t>
      </w:r>
    </w:p>
    <w:p w14:paraId="5CEF597E" w14:textId="77777777" w:rsidR="000B4BED" w:rsidRPr="00733F65" w:rsidRDefault="000B4BED" w:rsidP="00733F65">
      <w:pPr>
        <w:snapToGrid w:val="0"/>
        <w:spacing w:line="360" w:lineRule="auto"/>
        <w:rPr>
          <w:rFonts w:ascii="Book Antiqua" w:hAnsi="Book Antiqua" w:cs="Calibri"/>
          <w:sz w:val="20"/>
          <w:szCs w:val="20"/>
        </w:rPr>
      </w:pPr>
      <w:r w:rsidRPr="00733F65">
        <w:rPr>
          <w:rFonts w:ascii="Book Antiqua" w:eastAsia="宋体" w:hAnsi="Book Antiqua" w:cs="Helvetica"/>
          <w:sz w:val="20"/>
          <w:szCs w:val="20"/>
        </w:rPr>
        <w:t>Grade E (Poor): 0</w:t>
      </w:r>
    </w:p>
    <w:p w14:paraId="654929A3" w14:textId="77777777" w:rsidR="000B4BED" w:rsidRPr="00733F65" w:rsidRDefault="000B4BED" w:rsidP="00733F65">
      <w:pPr>
        <w:pStyle w:val="a5"/>
        <w:snapToGrid w:val="0"/>
        <w:spacing w:line="360" w:lineRule="auto"/>
        <w:ind w:firstLine="400"/>
        <w:rPr>
          <w:rFonts w:ascii="Book Antiqua" w:hAnsi="Book Antiqua" w:cs="Calibri"/>
          <w:sz w:val="20"/>
          <w:szCs w:val="20"/>
        </w:rPr>
      </w:pPr>
    </w:p>
    <w:p w14:paraId="42CF3D83" w14:textId="620C4F5D" w:rsidR="00AF2965" w:rsidRPr="00733F65" w:rsidRDefault="000B4BED" w:rsidP="00733F65">
      <w:pPr>
        <w:pStyle w:val="ac"/>
        <w:snapToGrid w:val="0"/>
        <w:spacing w:line="360" w:lineRule="auto"/>
        <w:rPr>
          <w:rFonts w:ascii="Book Antiqua" w:hAnsi="Book Antiqua"/>
          <w:b/>
          <w:sz w:val="20"/>
          <w:szCs w:val="20"/>
        </w:rPr>
      </w:pPr>
      <w:r w:rsidRPr="00733F65">
        <w:rPr>
          <w:rFonts w:ascii="Book Antiqua" w:hAnsi="Book Antiqua"/>
          <w:b/>
          <w:sz w:val="20"/>
          <w:szCs w:val="20"/>
        </w:rPr>
        <w:t xml:space="preserve">P-Reviewer: </w:t>
      </w:r>
      <w:r w:rsidRPr="00733F65">
        <w:rPr>
          <w:rFonts w:ascii="Book Antiqua" w:hAnsi="Book Antiqua"/>
          <w:color w:val="000000"/>
          <w:sz w:val="20"/>
          <w:szCs w:val="20"/>
        </w:rPr>
        <w:t xml:space="preserve">Dogan U, Neri V </w:t>
      </w:r>
      <w:r w:rsidRPr="00733F65">
        <w:rPr>
          <w:rFonts w:ascii="Book Antiqua" w:hAnsi="Book Antiqua"/>
          <w:b/>
          <w:sz w:val="20"/>
          <w:szCs w:val="20"/>
        </w:rPr>
        <w:t xml:space="preserve">S-Editor: </w:t>
      </w:r>
      <w:r w:rsidRPr="00733F65">
        <w:rPr>
          <w:rFonts w:ascii="Book Antiqua" w:hAnsi="Book Antiqua"/>
          <w:sz w:val="20"/>
          <w:szCs w:val="20"/>
        </w:rPr>
        <w:t>Zhang L</w:t>
      </w:r>
      <w:r w:rsidRPr="00733F65">
        <w:rPr>
          <w:rFonts w:ascii="Book Antiqua" w:hAnsi="Book Antiqua"/>
          <w:b/>
          <w:sz w:val="20"/>
          <w:szCs w:val="20"/>
        </w:rPr>
        <w:t xml:space="preserve"> L-Editor: </w:t>
      </w:r>
      <w:r w:rsidR="00482773" w:rsidRPr="00733F65">
        <w:rPr>
          <w:rFonts w:ascii="Book Antiqua" w:hAnsi="Book Antiqua"/>
          <w:sz w:val="20"/>
          <w:szCs w:val="20"/>
        </w:rPr>
        <w:t xml:space="preserve">Filipodia </w:t>
      </w:r>
      <w:r w:rsidRPr="00733F65">
        <w:rPr>
          <w:rFonts w:ascii="Book Antiqua" w:hAnsi="Book Antiqua"/>
          <w:b/>
          <w:sz w:val="20"/>
          <w:szCs w:val="20"/>
        </w:rPr>
        <w:t xml:space="preserve">E-Editor: </w:t>
      </w:r>
    </w:p>
    <w:p w14:paraId="2377A8A0" w14:textId="77777777" w:rsidR="00AF2965" w:rsidRPr="00733F65" w:rsidRDefault="00AF2965" w:rsidP="00733F65">
      <w:pPr>
        <w:widowControl/>
        <w:snapToGrid w:val="0"/>
        <w:spacing w:line="360" w:lineRule="auto"/>
        <w:jc w:val="left"/>
        <w:rPr>
          <w:rFonts w:ascii="Book Antiqua" w:eastAsia="宋体" w:hAnsi="Book Antiqua" w:cs="Courier New"/>
          <w:b/>
          <w:sz w:val="20"/>
          <w:szCs w:val="20"/>
        </w:rPr>
      </w:pPr>
      <w:r w:rsidRPr="00733F65">
        <w:rPr>
          <w:rFonts w:ascii="Book Antiqua" w:hAnsi="Book Antiqua"/>
          <w:b/>
          <w:sz w:val="20"/>
          <w:szCs w:val="20"/>
        </w:rPr>
        <w:br w:type="page"/>
      </w:r>
    </w:p>
    <w:p w14:paraId="408CDA64" w14:textId="77777777" w:rsidR="00AF2965" w:rsidRPr="00733F65" w:rsidRDefault="00AF2965" w:rsidP="00733F65">
      <w:pPr>
        <w:adjustRightInd w:val="0"/>
        <w:snapToGrid w:val="0"/>
        <w:spacing w:line="360" w:lineRule="auto"/>
        <w:rPr>
          <w:rFonts w:ascii="Book Antiqua" w:hAnsi="Book Antiqua"/>
          <w:b/>
          <w:sz w:val="20"/>
          <w:szCs w:val="20"/>
        </w:rPr>
      </w:pPr>
      <w:r w:rsidRPr="00733F65">
        <w:rPr>
          <w:rFonts w:ascii="Book Antiqua" w:hAnsi="Book Antiqua"/>
          <w:b/>
          <w:sz w:val="20"/>
          <w:szCs w:val="20"/>
        </w:rPr>
        <w:lastRenderedPageBreak/>
        <w:t>Figure Legends</w:t>
      </w:r>
    </w:p>
    <w:p w14:paraId="76A3071D" w14:textId="77777777" w:rsidR="00AF2965" w:rsidRPr="00733F65" w:rsidRDefault="00AF2965" w:rsidP="00733F65">
      <w:pPr>
        <w:snapToGrid w:val="0"/>
        <w:spacing w:line="360" w:lineRule="auto"/>
        <w:rPr>
          <w:rFonts w:ascii="Book Antiqua" w:hAnsi="Book Antiqua" w:cs="Times New Roman"/>
          <w:sz w:val="20"/>
          <w:szCs w:val="20"/>
        </w:rPr>
      </w:pPr>
      <w:r w:rsidRPr="00733F65">
        <w:rPr>
          <w:rFonts w:ascii="Book Antiqua" w:hAnsi="Book Antiqua" w:cs="Times New Roman"/>
          <w:noProof/>
          <w:sz w:val="20"/>
          <w:szCs w:val="20"/>
        </w:rPr>
        <w:drawing>
          <wp:inline distT="0" distB="0" distL="0" distR="0" wp14:anchorId="094936AF" wp14:editId="58C38342">
            <wp:extent cx="5274310" cy="1436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1436370"/>
                    </a:xfrm>
                    <a:prstGeom prst="rect">
                      <a:avLst/>
                    </a:prstGeom>
                  </pic:spPr>
                </pic:pic>
              </a:graphicData>
            </a:graphic>
          </wp:inline>
        </w:drawing>
      </w:r>
    </w:p>
    <w:p w14:paraId="6754ED1A" w14:textId="428E462F" w:rsidR="00AF2965" w:rsidRPr="00733F65" w:rsidRDefault="00AF2965" w:rsidP="00733F65">
      <w:pPr>
        <w:snapToGrid w:val="0"/>
        <w:spacing w:line="360" w:lineRule="auto"/>
        <w:rPr>
          <w:rFonts w:ascii="Book Antiqua" w:hAnsi="Book Antiqua" w:cs="Times New Roman"/>
          <w:sz w:val="20"/>
          <w:szCs w:val="20"/>
        </w:rPr>
      </w:pPr>
      <w:r w:rsidRPr="00733F65">
        <w:rPr>
          <w:rFonts w:ascii="Book Antiqua" w:hAnsi="Book Antiqua" w:cs="Times New Roman"/>
          <w:b/>
          <w:sz w:val="20"/>
          <w:szCs w:val="20"/>
        </w:rPr>
        <w:t>Figure 1 Computed tomography imaging of liver infarction.</w:t>
      </w:r>
      <w:r w:rsidRPr="00733F65">
        <w:rPr>
          <w:rFonts w:ascii="Book Antiqua" w:hAnsi="Book Antiqua" w:cs="Times New Roman"/>
          <w:sz w:val="20"/>
          <w:szCs w:val="20"/>
        </w:rPr>
        <w:t xml:space="preserve"> A: </w:t>
      </w:r>
      <w:r w:rsidR="003A0E78" w:rsidRPr="00733F65">
        <w:rPr>
          <w:rFonts w:ascii="Book Antiqua" w:hAnsi="Book Antiqua" w:cs="Times New Roman"/>
          <w:sz w:val="20"/>
          <w:szCs w:val="20"/>
        </w:rPr>
        <w:t>P</w:t>
      </w:r>
      <w:r w:rsidRPr="00733F65">
        <w:rPr>
          <w:rFonts w:ascii="Book Antiqua" w:hAnsi="Book Antiqua" w:cs="Times New Roman"/>
          <w:sz w:val="20"/>
          <w:szCs w:val="20"/>
        </w:rPr>
        <w:t xml:space="preserve">lain scan phase of computed tomography (CT) detected an irregular lesion in the right lobe of the liver; B: </w:t>
      </w:r>
      <w:r w:rsidR="003A0E78" w:rsidRPr="00733F65">
        <w:rPr>
          <w:rFonts w:ascii="Book Antiqua" w:hAnsi="Book Antiqua" w:cs="Times New Roman"/>
          <w:sz w:val="20"/>
          <w:szCs w:val="20"/>
        </w:rPr>
        <w:t>A</w:t>
      </w:r>
      <w:r w:rsidRPr="00733F65">
        <w:rPr>
          <w:rFonts w:ascii="Book Antiqua" w:hAnsi="Book Antiqua" w:cs="Times New Roman"/>
          <w:sz w:val="20"/>
          <w:szCs w:val="20"/>
        </w:rPr>
        <w:t xml:space="preserve">rterial phase of CT showed no obvious enhancement; C: </w:t>
      </w:r>
      <w:r w:rsidR="003A0E78" w:rsidRPr="00733F65">
        <w:rPr>
          <w:rFonts w:ascii="Book Antiqua" w:hAnsi="Book Antiqua" w:cs="Times New Roman"/>
          <w:sz w:val="20"/>
          <w:szCs w:val="20"/>
        </w:rPr>
        <w:t>V</w:t>
      </w:r>
      <w:r w:rsidRPr="00733F65">
        <w:rPr>
          <w:rFonts w:ascii="Book Antiqua" w:hAnsi="Book Antiqua" w:cs="Times New Roman"/>
          <w:sz w:val="20"/>
          <w:szCs w:val="20"/>
        </w:rPr>
        <w:t>enous phase of CT showed no obvious enhancement.</w:t>
      </w:r>
    </w:p>
    <w:p w14:paraId="4018EB2B" w14:textId="77777777" w:rsidR="00AF2965" w:rsidRPr="00733F65" w:rsidRDefault="00AF2965" w:rsidP="00733F65">
      <w:pPr>
        <w:widowControl/>
        <w:snapToGrid w:val="0"/>
        <w:spacing w:line="360" w:lineRule="auto"/>
        <w:jc w:val="left"/>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1702999B" w14:textId="77777777"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color w:val="333333"/>
          <w:sz w:val="20"/>
          <w:szCs w:val="20"/>
          <w:shd w:val="clear" w:color="auto" w:fill="FFFFFF"/>
        </w:rPr>
        <w:lastRenderedPageBreak/>
        <w:drawing>
          <wp:inline distT="0" distB="0" distL="0" distR="0" wp14:anchorId="5F8F50D8" wp14:editId="181D4E74">
            <wp:extent cx="527431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1435100"/>
                    </a:xfrm>
                    <a:prstGeom prst="rect">
                      <a:avLst/>
                    </a:prstGeom>
                  </pic:spPr>
                </pic:pic>
              </a:graphicData>
            </a:graphic>
          </wp:inline>
        </w:drawing>
      </w:r>
    </w:p>
    <w:p w14:paraId="59CB7FA3" w14:textId="33A83D64"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Figure 2 </w:t>
      </w:r>
      <w:r w:rsidRPr="00733F65">
        <w:rPr>
          <w:rFonts w:ascii="Book Antiqua" w:hAnsi="Book Antiqua" w:cs="Times New Roman"/>
          <w:b/>
          <w:sz w:val="20"/>
          <w:szCs w:val="20"/>
        </w:rPr>
        <w:t>Three-dimensional</w:t>
      </w:r>
      <w:r w:rsidRPr="00733F65">
        <w:rPr>
          <w:rFonts w:ascii="Book Antiqua" w:hAnsi="Book Antiqua" w:cs="Times New Roman"/>
          <w:b/>
          <w:color w:val="333333"/>
          <w:sz w:val="20"/>
          <w:szCs w:val="20"/>
          <w:shd w:val="clear" w:color="auto" w:fill="FFFFFF"/>
        </w:rPr>
        <w:t xml:space="preserve"> </w:t>
      </w:r>
      <w:proofErr w:type="gramStart"/>
      <w:r w:rsidRPr="00733F65">
        <w:rPr>
          <w:rFonts w:ascii="Book Antiqua" w:hAnsi="Book Antiqua" w:cs="Times New Roman"/>
          <w:b/>
          <w:color w:val="333333"/>
          <w:sz w:val="20"/>
          <w:szCs w:val="20"/>
          <w:shd w:val="clear" w:color="auto" w:fill="FFFFFF"/>
        </w:rPr>
        <w:t>reconstruction</w:t>
      </w:r>
      <w:proofErr w:type="gramEnd"/>
      <w:r w:rsidRPr="00733F65">
        <w:rPr>
          <w:rFonts w:ascii="Book Antiqua" w:hAnsi="Book Antiqua" w:cs="Times New Roman"/>
          <w:b/>
          <w:color w:val="333333"/>
          <w:sz w:val="20"/>
          <w:szCs w:val="20"/>
          <w:shd w:val="clear" w:color="auto" w:fill="FFFFFF"/>
        </w:rPr>
        <w:t xml:space="preserve"> of liver and lesion.</w:t>
      </w:r>
      <w:r w:rsidRPr="00733F65">
        <w:rPr>
          <w:rFonts w:ascii="Book Antiqua" w:hAnsi="Book Antiqua" w:cs="Times New Roman"/>
          <w:color w:val="333333"/>
          <w:sz w:val="20"/>
          <w:szCs w:val="20"/>
          <w:shd w:val="clear" w:color="auto" w:fill="FFFFFF"/>
        </w:rPr>
        <w:t xml:space="preserve"> A: </w:t>
      </w:r>
      <w:r w:rsidR="003A0E78" w:rsidRPr="00733F65">
        <w:rPr>
          <w:rFonts w:ascii="Book Antiqua" w:hAnsi="Book Antiqua" w:cs="Times New Roman"/>
          <w:color w:val="333333"/>
          <w:sz w:val="20"/>
          <w:szCs w:val="20"/>
          <w:shd w:val="clear" w:color="auto" w:fill="FFFFFF"/>
        </w:rPr>
        <w:t>A</w:t>
      </w:r>
      <w:r w:rsidRPr="00733F65">
        <w:rPr>
          <w:rFonts w:ascii="Book Antiqua" w:hAnsi="Book Antiqua" w:cs="Times New Roman"/>
          <w:color w:val="333333"/>
          <w:sz w:val="20"/>
          <w:szCs w:val="20"/>
          <w:shd w:val="clear" w:color="auto" w:fill="FFFFFF"/>
        </w:rPr>
        <w:t xml:space="preserve">rterial reconstruction of the liver revealed the relationship between lesion and hepatic artery; B: </w:t>
      </w:r>
      <w:r w:rsidR="003A0E78" w:rsidRPr="00733F65">
        <w:rPr>
          <w:rFonts w:ascii="Book Antiqua" w:hAnsi="Book Antiqua" w:cs="Times New Roman"/>
          <w:color w:val="333333"/>
          <w:sz w:val="20"/>
          <w:szCs w:val="20"/>
          <w:shd w:val="clear" w:color="auto" w:fill="FFFFFF"/>
        </w:rPr>
        <w:t xml:space="preserve">Venous </w:t>
      </w:r>
      <w:r w:rsidRPr="00733F65">
        <w:rPr>
          <w:rFonts w:ascii="Book Antiqua" w:hAnsi="Book Antiqua" w:cs="Times New Roman"/>
          <w:color w:val="333333"/>
          <w:sz w:val="20"/>
          <w:szCs w:val="20"/>
          <w:shd w:val="clear" w:color="auto" w:fill="FFFFFF"/>
        </w:rPr>
        <w:t>reconstruction of the liver revealed the relationship between lesion and portal vein; C:</w:t>
      </w:r>
      <w:r w:rsidR="003A0E78" w:rsidRPr="00733F65">
        <w:rPr>
          <w:rFonts w:ascii="Book Antiqua" w:hAnsi="Book Antiqua" w:cs="Times New Roman"/>
          <w:color w:val="333333"/>
          <w:sz w:val="20"/>
          <w:szCs w:val="20"/>
          <w:shd w:val="clear" w:color="auto" w:fill="FFFFFF"/>
        </w:rPr>
        <w:t xml:space="preserve"> M</w:t>
      </w:r>
      <w:r w:rsidRPr="00733F65">
        <w:rPr>
          <w:rFonts w:ascii="Book Antiqua" w:hAnsi="Book Antiqua" w:cs="Times New Roman"/>
          <w:color w:val="333333"/>
          <w:sz w:val="20"/>
          <w:szCs w:val="20"/>
          <w:shd w:val="clear" w:color="auto" w:fill="FFFFFF"/>
        </w:rPr>
        <w:t>ixture of arterial and venous reconstruction.</w:t>
      </w:r>
    </w:p>
    <w:p w14:paraId="6EEC701F" w14:textId="77777777" w:rsidR="00AF2965" w:rsidRPr="00733F65" w:rsidRDefault="00AF2965" w:rsidP="00733F65">
      <w:pPr>
        <w:widowControl/>
        <w:snapToGrid w:val="0"/>
        <w:spacing w:line="360" w:lineRule="auto"/>
        <w:jc w:val="left"/>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7F964247" w14:textId="77777777"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color w:val="333333"/>
          <w:sz w:val="20"/>
          <w:szCs w:val="20"/>
          <w:shd w:val="clear" w:color="auto" w:fill="FFFFFF"/>
        </w:rPr>
        <w:lastRenderedPageBreak/>
        <w:drawing>
          <wp:inline distT="0" distB="0" distL="0" distR="0" wp14:anchorId="375785C4" wp14:editId="33B390F0">
            <wp:extent cx="3792041" cy="30604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3792041" cy="3060457"/>
                    </a:xfrm>
                    <a:prstGeom prst="rect">
                      <a:avLst/>
                    </a:prstGeom>
                  </pic:spPr>
                </pic:pic>
              </a:graphicData>
            </a:graphic>
          </wp:inline>
        </w:drawing>
      </w:r>
    </w:p>
    <w:p w14:paraId="4279A916" w14:textId="0C10ED8F"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Figure 3 Pathological examination of lesion. </w:t>
      </w:r>
      <w:r w:rsidRPr="00733F65">
        <w:rPr>
          <w:rFonts w:ascii="Book Antiqua" w:hAnsi="Book Antiqua" w:cs="Times New Roman"/>
          <w:color w:val="333333"/>
          <w:sz w:val="20"/>
          <w:szCs w:val="20"/>
          <w:shd w:val="clear" w:color="auto" w:fill="FFFFFF"/>
        </w:rPr>
        <w:t xml:space="preserve">A: </w:t>
      </w:r>
      <w:r w:rsidR="003A0E78" w:rsidRPr="00733F65">
        <w:rPr>
          <w:rFonts w:ascii="Book Antiqua" w:hAnsi="Book Antiqua" w:cs="Times New Roman"/>
          <w:color w:val="333333"/>
          <w:sz w:val="20"/>
          <w:szCs w:val="20"/>
          <w:shd w:val="clear" w:color="auto" w:fill="FFFFFF"/>
        </w:rPr>
        <w:t>N</w:t>
      </w:r>
      <w:r w:rsidRPr="00733F65">
        <w:rPr>
          <w:rFonts w:ascii="Book Antiqua" w:hAnsi="Book Antiqua" w:cs="Times New Roman"/>
          <w:color w:val="333333"/>
          <w:sz w:val="20"/>
          <w:szCs w:val="20"/>
          <w:shd w:val="clear" w:color="auto" w:fill="FFFFFF"/>
        </w:rPr>
        <w:t xml:space="preserve">ecrotic lesion was 16 cm × 12 cm × 8 cm in size without an envelope; B: Pathological section analysis of liver infarction; C: Pathological section analysis of tissue adjacent to lesion; D: Pathological section analysis of normal liver tissue, </w:t>
      </w:r>
      <w:r w:rsidR="00B356EE" w:rsidRPr="00733F65">
        <w:rPr>
          <w:rFonts w:ascii="Book Antiqua" w:hAnsi="Book Antiqua" w:cs="Times New Roman"/>
          <w:color w:val="333333"/>
          <w:sz w:val="20"/>
          <w:szCs w:val="20"/>
          <w:shd w:val="clear" w:color="auto" w:fill="FFFFFF"/>
        </w:rPr>
        <w:t xml:space="preserve">revealing </w:t>
      </w:r>
      <w:r w:rsidRPr="00733F65">
        <w:rPr>
          <w:rFonts w:ascii="Book Antiqua" w:hAnsi="Book Antiqua" w:cs="Times New Roman"/>
          <w:color w:val="333333"/>
          <w:sz w:val="20"/>
          <w:szCs w:val="20"/>
          <w:shd w:val="clear" w:color="auto" w:fill="FFFFFF"/>
        </w:rPr>
        <w:t>fatty degeneration of hepatocytes.</w:t>
      </w:r>
    </w:p>
    <w:p w14:paraId="50587E3E" w14:textId="77777777" w:rsidR="00AF2965" w:rsidRPr="00733F65" w:rsidRDefault="00AF2965" w:rsidP="00733F65">
      <w:pPr>
        <w:widowControl/>
        <w:snapToGrid w:val="0"/>
        <w:spacing w:line="360" w:lineRule="auto"/>
        <w:jc w:val="left"/>
        <w:rPr>
          <w:rFonts w:ascii="Book Antiqua" w:hAnsi="Book Antiqua"/>
          <w:b/>
          <w:sz w:val="20"/>
          <w:szCs w:val="20"/>
        </w:rPr>
      </w:pPr>
    </w:p>
    <w:p w14:paraId="6DEFF4C6" w14:textId="77777777" w:rsidR="00AF2965" w:rsidRPr="00733F65" w:rsidRDefault="00AF2965" w:rsidP="00733F65">
      <w:pPr>
        <w:widowControl/>
        <w:snapToGrid w:val="0"/>
        <w:spacing w:line="360" w:lineRule="auto"/>
        <w:jc w:val="left"/>
        <w:rPr>
          <w:rFonts w:ascii="Book Antiqua" w:eastAsia="宋体" w:hAnsi="Book Antiqua" w:cs="Courier New"/>
          <w:b/>
          <w:sz w:val="20"/>
          <w:szCs w:val="20"/>
        </w:rPr>
        <w:sectPr w:rsidR="00AF2965" w:rsidRPr="00733F65" w:rsidSect="00733F65">
          <w:footerReference w:type="even" r:id="rId13"/>
          <w:footerReference w:type="default" r:id="rId14"/>
          <w:pgSz w:w="11906" w:h="16838"/>
          <w:pgMar w:top="1440" w:right="1440" w:bottom="1440" w:left="1440" w:header="851" w:footer="992" w:gutter="0"/>
          <w:cols w:space="425"/>
          <w:docGrid w:linePitch="312"/>
        </w:sectPr>
      </w:pPr>
    </w:p>
    <w:p w14:paraId="298E517B" w14:textId="4F3AD2C7" w:rsidR="000B1794"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lastRenderedPageBreak/>
        <w:t xml:space="preserve">Table 1 </w:t>
      </w:r>
      <w:r w:rsidR="004E46E8" w:rsidRPr="00733F65">
        <w:rPr>
          <w:rFonts w:ascii="Book Antiqua" w:hAnsi="Book Antiqua" w:cs="Times New Roman"/>
          <w:b/>
          <w:sz w:val="20"/>
          <w:szCs w:val="20"/>
        </w:rPr>
        <w:t>L</w:t>
      </w:r>
      <w:r w:rsidR="000B1794" w:rsidRPr="00733F65">
        <w:rPr>
          <w:rFonts w:ascii="Book Antiqua" w:hAnsi="Book Antiqua" w:cs="Times New Roman"/>
          <w:b/>
          <w:sz w:val="20"/>
          <w:szCs w:val="20"/>
        </w:rPr>
        <w:t>iterature</w:t>
      </w:r>
      <w:r w:rsidR="004E46E8" w:rsidRPr="00733F65">
        <w:rPr>
          <w:rFonts w:ascii="Book Antiqua" w:hAnsi="Book Antiqua" w:cs="Times New Roman"/>
          <w:b/>
          <w:sz w:val="20"/>
          <w:szCs w:val="20"/>
        </w:rPr>
        <w:t xml:space="preserve"> review</w:t>
      </w:r>
      <w:r w:rsidR="000B1794" w:rsidRPr="00733F65">
        <w:rPr>
          <w:rFonts w:ascii="Book Antiqua" w:hAnsi="Book Antiqua" w:cs="Times New Roman"/>
          <w:b/>
          <w:sz w:val="20"/>
          <w:szCs w:val="20"/>
        </w:rPr>
        <w:t xml:space="preserve"> for liver infraction</w:t>
      </w:r>
    </w:p>
    <w:tbl>
      <w:tblPr>
        <w:tblStyle w:val="a8"/>
        <w:tblW w:w="14601" w:type="dxa"/>
        <w:tblInd w:w="-176"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985"/>
        <w:gridCol w:w="1984"/>
        <w:gridCol w:w="2127"/>
        <w:gridCol w:w="3118"/>
        <w:gridCol w:w="1694"/>
        <w:gridCol w:w="2275"/>
      </w:tblGrid>
      <w:tr w:rsidR="00DC05CA" w:rsidRPr="00733F65" w14:paraId="1F91AF18" w14:textId="77777777" w:rsidTr="00394CFE">
        <w:tc>
          <w:tcPr>
            <w:tcW w:w="1418" w:type="dxa"/>
            <w:tcBorders>
              <w:top w:val="single" w:sz="4" w:space="0" w:color="auto"/>
              <w:bottom w:val="single" w:sz="4" w:space="0" w:color="auto"/>
            </w:tcBorders>
          </w:tcPr>
          <w:p w14:paraId="53D8B7C5"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Ref.</w:t>
            </w:r>
          </w:p>
        </w:tc>
        <w:tc>
          <w:tcPr>
            <w:tcW w:w="1985" w:type="dxa"/>
            <w:tcBorders>
              <w:top w:val="single" w:sz="4" w:space="0" w:color="auto"/>
              <w:bottom w:val="single" w:sz="4" w:space="0" w:color="auto"/>
            </w:tcBorders>
          </w:tcPr>
          <w:p w14:paraId="3C0EE379"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Case</w:t>
            </w:r>
          </w:p>
        </w:tc>
        <w:tc>
          <w:tcPr>
            <w:tcW w:w="1984" w:type="dxa"/>
            <w:tcBorders>
              <w:top w:val="single" w:sz="4" w:space="0" w:color="auto"/>
              <w:bottom w:val="single" w:sz="4" w:space="0" w:color="auto"/>
            </w:tcBorders>
          </w:tcPr>
          <w:p w14:paraId="223969CF"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Symptoms</w:t>
            </w:r>
          </w:p>
        </w:tc>
        <w:tc>
          <w:tcPr>
            <w:tcW w:w="2127" w:type="dxa"/>
            <w:tcBorders>
              <w:top w:val="single" w:sz="4" w:space="0" w:color="auto"/>
              <w:bottom w:val="single" w:sz="4" w:space="0" w:color="auto"/>
            </w:tcBorders>
          </w:tcPr>
          <w:p w14:paraId="0F9CDD4E" w14:textId="77777777" w:rsidR="00DC05CA" w:rsidRPr="00733F65" w:rsidRDefault="00DC05CA" w:rsidP="00733F65">
            <w:pPr>
              <w:widowControl/>
              <w:snapToGrid w:val="0"/>
              <w:spacing w:line="360" w:lineRule="auto"/>
              <w:jc w:val="left"/>
              <w:rPr>
                <w:rFonts w:ascii="Book Antiqua" w:hAnsi="Book Antiqua" w:cs="Times New Roman"/>
                <w:b/>
                <w:sz w:val="20"/>
                <w:szCs w:val="20"/>
              </w:rPr>
            </w:pPr>
            <w:r w:rsidRPr="00733F65">
              <w:rPr>
                <w:rFonts w:ascii="Book Antiqua" w:hAnsi="Book Antiqua" w:cs="Times New Roman"/>
                <w:b/>
                <w:sz w:val="20"/>
                <w:szCs w:val="20"/>
              </w:rPr>
              <w:t>Serum study</w:t>
            </w:r>
          </w:p>
        </w:tc>
        <w:tc>
          <w:tcPr>
            <w:tcW w:w="3118" w:type="dxa"/>
            <w:tcBorders>
              <w:top w:val="single" w:sz="4" w:space="0" w:color="auto"/>
              <w:bottom w:val="single" w:sz="4" w:space="0" w:color="auto"/>
            </w:tcBorders>
          </w:tcPr>
          <w:p w14:paraId="0FE2A82B"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Computed tomography</w:t>
            </w:r>
          </w:p>
        </w:tc>
        <w:tc>
          <w:tcPr>
            <w:tcW w:w="1694" w:type="dxa"/>
            <w:tcBorders>
              <w:top w:val="single" w:sz="4" w:space="0" w:color="auto"/>
              <w:bottom w:val="single" w:sz="4" w:space="0" w:color="auto"/>
            </w:tcBorders>
          </w:tcPr>
          <w:p w14:paraId="055A4142"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Times New Roman" w:hAnsi="Times New Roman" w:cs="Times New Roman"/>
                <w:b/>
                <w:sz w:val="20"/>
                <w:szCs w:val="20"/>
              </w:rPr>
              <w:t>Liver vessels</w:t>
            </w:r>
          </w:p>
        </w:tc>
        <w:tc>
          <w:tcPr>
            <w:tcW w:w="2275" w:type="dxa"/>
            <w:tcBorders>
              <w:top w:val="single" w:sz="4" w:space="0" w:color="auto"/>
              <w:bottom w:val="single" w:sz="4" w:space="0" w:color="auto"/>
            </w:tcBorders>
          </w:tcPr>
          <w:p w14:paraId="728626F6"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Main treatments</w:t>
            </w:r>
          </w:p>
        </w:tc>
      </w:tr>
      <w:tr w:rsidR="000B1794" w:rsidRPr="00733F65" w14:paraId="145A6597" w14:textId="77777777" w:rsidTr="00394CFE">
        <w:tc>
          <w:tcPr>
            <w:tcW w:w="1418" w:type="dxa"/>
            <w:tcBorders>
              <w:top w:val="single" w:sz="4" w:space="0" w:color="auto"/>
            </w:tcBorders>
          </w:tcPr>
          <w:p w14:paraId="32F6EBC9" w14:textId="61D11F17"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Otani</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[3]</w:t>
            </w:r>
            <w:r w:rsidR="0005147B" w:rsidRPr="00733F65">
              <w:rPr>
                <w:rFonts w:ascii="Book Antiqua" w:hAnsi="Book Antiqua" w:cs="Times New Roman"/>
                <w:sz w:val="20"/>
                <w:szCs w:val="20"/>
              </w:rPr>
              <w:t>, 2003</w:t>
            </w:r>
          </w:p>
        </w:tc>
        <w:tc>
          <w:tcPr>
            <w:tcW w:w="1985" w:type="dxa"/>
            <w:tcBorders>
              <w:top w:val="single" w:sz="4" w:space="0" w:color="auto"/>
            </w:tcBorders>
          </w:tcPr>
          <w:p w14:paraId="45C03D1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59-year-old man with Churg-Strauss syndrome</w:t>
            </w:r>
          </w:p>
        </w:tc>
        <w:tc>
          <w:tcPr>
            <w:tcW w:w="1984" w:type="dxa"/>
            <w:tcBorders>
              <w:top w:val="single" w:sz="4" w:space="0" w:color="auto"/>
            </w:tcBorders>
          </w:tcPr>
          <w:p w14:paraId="7AF532C3" w14:textId="77777777"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Cold and pain of </w:t>
            </w:r>
            <w:r w:rsidR="000B1794" w:rsidRPr="00733F65">
              <w:rPr>
                <w:rFonts w:ascii="Book Antiqua" w:hAnsi="Book Antiqua" w:cs="Times New Roman"/>
                <w:sz w:val="20"/>
                <w:szCs w:val="20"/>
              </w:rPr>
              <w:t>fingers and toes</w:t>
            </w:r>
          </w:p>
        </w:tc>
        <w:tc>
          <w:tcPr>
            <w:tcW w:w="2127" w:type="dxa"/>
            <w:tcBorders>
              <w:top w:val="single" w:sz="4" w:space="0" w:color="auto"/>
            </w:tcBorders>
          </w:tcPr>
          <w:p w14:paraId="2BA949A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Hypereosinophilia,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elevated IgE</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and transaminase</w:t>
            </w:r>
          </w:p>
        </w:tc>
        <w:tc>
          <w:tcPr>
            <w:tcW w:w="3118" w:type="dxa"/>
            <w:tcBorders>
              <w:top w:val="single" w:sz="4" w:space="0" w:color="auto"/>
            </w:tcBorders>
          </w:tcPr>
          <w:p w14:paraId="187AFA83"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Low density at the periphery of the right lobe</w:t>
            </w:r>
          </w:p>
        </w:tc>
        <w:tc>
          <w:tcPr>
            <w:tcW w:w="1694" w:type="dxa"/>
            <w:tcBorders>
              <w:top w:val="single" w:sz="4" w:space="0" w:color="auto"/>
            </w:tcBorders>
          </w:tcPr>
          <w:p w14:paraId="40E93693"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Irregular </w:t>
            </w:r>
            <w:r w:rsidR="002B130B" w:rsidRPr="00733F65">
              <w:rPr>
                <w:rFonts w:ascii="Book Antiqua" w:hAnsi="Book Antiqua" w:cs="Times New Roman"/>
                <w:sz w:val="20"/>
                <w:szCs w:val="20"/>
              </w:rPr>
              <w:t xml:space="preserve">narrowing of </w:t>
            </w:r>
            <w:r w:rsidRPr="00733F65">
              <w:rPr>
                <w:rFonts w:ascii="Book Antiqua" w:hAnsi="Book Antiqua" w:cs="Times New Roman"/>
                <w:sz w:val="20"/>
                <w:szCs w:val="20"/>
              </w:rPr>
              <w:t>hepatic arteries</w:t>
            </w:r>
          </w:p>
        </w:tc>
        <w:tc>
          <w:tcPr>
            <w:tcW w:w="2275" w:type="dxa"/>
            <w:tcBorders>
              <w:top w:val="single" w:sz="4" w:space="0" w:color="auto"/>
            </w:tcBorders>
          </w:tcPr>
          <w:p w14:paraId="4DDF8E1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Surgery,</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intravenous PGE1,</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prednisolone</w:t>
            </w:r>
          </w:p>
        </w:tc>
      </w:tr>
      <w:tr w:rsidR="000B1794" w:rsidRPr="00733F65" w14:paraId="68C2F1E4" w14:textId="77777777" w:rsidTr="00394CFE">
        <w:tc>
          <w:tcPr>
            <w:tcW w:w="1418" w:type="dxa"/>
          </w:tcPr>
          <w:p w14:paraId="6AF820E7" w14:textId="2EA290EB"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Khong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[11]</w:t>
            </w:r>
            <w:r w:rsidR="0005147B" w:rsidRPr="00733F65">
              <w:rPr>
                <w:rFonts w:ascii="Book Antiqua" w:hAnsi="Book Antiqua" w:cs="Times New Roman"/>
                <w:sz w:val="20"/>
                <w:szCs w:val="20"/>
              </w:rPr>
              <w:t>, 2005</w:t>
            </w:r>
          </w:p>
        </w:tc>
        <w:tc>
          <w:tcPr>
            <w:tcW w:w="1985" w:type="dxa"/>
          </w:tcPr>
          <w:p w14:paraId="4C132FF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30-year-old postpartum woman with DVT history</w:t>
            </w:r>
          </w:p>
        </w:tc>
        <w:tc>
          <w:tcPr>
            <w:tcW w:w="1984" w:type="dxa"/>
          </w:tcPr>
          <w:p w14:paraId="1723B587"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Right-sided chest pain, mild pyrexia</w:t>
            </w:r>
          </w:p>
        </w:tc>
        <w:tc>
          <w:tcPr>
            <w:tcW w:w="2127" w:type="dxa"/>
          </w:tcPr>
          <w:p w14:paraId="4FF7C89E" w14:textId="1EB504AC"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Leu</w:t>
            </w:r>
            <w:r w:rsidR="009126A6">
              <w:rPr>
                <w:rFonts w:ascii="Book Antiqua" w:hAnsi="Book Antiqua" w:cs="Times New Roman"/>
                <w:sz w:val="20"/>
                <w:szCs w:val="20"/>
              </w:rPr>
              <w:t>k</w:t>
            </w:r>
            <w:r w:rsidRPr="00733F65">
              <w:rPr>
                <w:rFonts w:ascii="Book Antiqua" w:hAnsi="Book Antiqua" w:cs="Times New Roman"/>
                <w:sz w:val="20"/>
                <w:szCs w:val="20"/>
              </w:rPr>
              <w:t>ocytosis, neutrophilia,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elevated ALT</w:t>
            </w:r>
          </w:p>
        </w:tc>
        <w:tc>
          <w:tcPr>
            <w:tcW w:w="3118" w:type="dxa"/>
          </w:tcPr>
          <w:p w14:paraId="6FD847A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Multiple peripheral</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liver infarcts</w:t>
            </w:r>
          </w:p>
        </w:tc>
        <w:tc>
          <w:tcPr>
            <w:tcW w:w="1694" w:type="dxa"/>
            <w:vAlign w:val="center"/>
          </w:tcPr>
          <w:p w14:paraId="57421EA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t>
            </w:r>
          </w:p>
        </w:tc>
        <w:tc>
          <w:tcPr>
            <w:tcW w:w="2275" w:type="dxa"/>
          </w:tcPr>
          <w:p w14:paraId="1E9F8520"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Antibiotics,</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heparin and warfarin</w:t>
            </w:r>
          </w:p>
        </w:tc>
      </w:tr>
      <w:tr w:rsidR="000B1794" w:rsidRPr="00733F65" w14:paraId="217959F9" w14:textId="77777777" w:rsidTr="00394CFE">
        <w:trPr>
          <w:trHeight w:val="950"/>
        </w:trPr>
        <w:tc>
          <w:tcPr>
            <w:tcW w:w="1418" w:type="dxa"/>
          </w:tcPr>
          <w:p w14:paraId="19C6ACCB" w14:textId="2D9E5FDD"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Mayan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[9]</w:t>
            </w:r>
            <w:r w:rsidR="0005147B" w:rsidRPr="00733F65">
              <w:rPr>
                <w:rFonts w:ascii="Book Antiqua" w:hAnsi="Book Antiqua" w:cs="Times New Roman"/>
                <w:sz w:val="20"/>
                <w:szCs w:val="20"/>
              </w:rPr>
              <w:t>, 2001</w:t>
            </w:r>
          </w:p>
        </w:tc>
        <w:tc>
          <w:tcPr>
            <w:tcW w:w="1985" w:type="dxa"/>
          </w:tcPr>
          <w:p w14:paraId="75DFAFF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66-year-old</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male with TIPS</w:t>
            </w:r>
          </w:p>
        </w:tc>
        <w:tc>
          <w:tcPr>
            <w:tcW w:w="1984" w:type="dxa"/>
          </w:tcPr>
          <w:p w14:paraId="216EE78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Fever and shock, tenderness of right upper quadrant</w:t>
            </w:r>
          </w:p>
        </w:tc>
        <w:tc>
          <w:tcPr>
            <w:tcW w:w="2127" w:type="dxa"/>
          </w:tcPr>
          <w:p w14:paraId="36B6156B"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DIC, AST and ALT increased</w:t>
            </w:r>
          </w:p>
        </w:tc>
        <w:tc>
          <w:tcPr>
            <w:tcW w:w="3118" w:type="dxa"/>
          </w:tcPr>
          <w:p w14:paraId="026073C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Wedge-shaped hypodense lesion of liver</w:t>
            </w:r>
          </w:p>
        </w:tc>
        <w:tc>
          <w:tcPr>
            <w:tcW w:w="1694" w:type="dxa"/>
          </w:tcPr>
          <w:p w14:paraId="49456A56"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No sign of portal</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vein occlusion or arterio-stent shunt</w:t>
            </w:r>
          </w:p>
        </w:tc>
        <w:tc>
          <w:tcPr>
            <w:tcW w:w="2275" w:type="dxa"/>
          </w:tcPr>
          <w:p w14:paraId="070D3A1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Amikacin, vancomycin, ceftriaxone</w:t>
            </w:r>
          </w:p>
        </w:tc>
      </w:tr>
      <w:tr w:rsidR="000B1794" w:rsidRPr="00733F65" w14:paraId="0492AA04" w14:textId="77777777" w:rsidTr="00394CFE">
        <w:tc>
          <w:tcPr>
            <w:tcW w:w="1418" w:type="dxa"/>
          </w:tcPr>
          <w:p w14:paraId="477D56FC" w14:textId="2FD0689E"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Park</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[2</w:t>
            </w:r>
            <w:r w:rsidR="00394CFE" w:rsidRPr="00733F65">
              <w:rPr>
                <w:rFonts w:ascii="Book Antiqua" w:hAnsi="Book Antiqua" w:cs="Times New Roman"/>
                <w:sz w:val="20"/>
                <w:szCs w:val="20"/>
                <w:vertAlign w:val="superscript"/>
              </w:rPr>
              <w:t>3</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2016</w:t>
            </w:r>
          </w:p>
        </w:tc>
        <w:tc>
          <w:tcPr>
            <w:tcW w:w="1985" w:type="dxa"/>
          </w:tcPr>
          <w:p w14:paraId="2E7EDDD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61-year-old woman with TACE</w:t>
            </w:r>
          </w:p>
        </w:tc>
        <w:tc>
          <w:tcPr>
            <w:tcW w:w="1984" w:type="dxa"/>
          </w:tcPr>
          <w:p w14:paraId="5412125E" w14:textId="5FE94F06"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Epigastric pain,</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abdominal pain and</w:t>
            </w:r>
            <w:r w:rsidR="00733F65">
              <w:rPr>
                <w:rFonts w:ascii="Book Antiqua" w:hAnsi="Book Antiqua" w:cs="Times New Roman"/>
                <w:sz w:val="20"/>
                <w:szCs w:val="20"/>
              </w:rPr>
              <w:t xml:space="preserve"> </w:t>
            </w:r>
            <w:r w:rsidRPr="00733F65">
              <w:rPr>
                <w:rFonts w:ascii="Book Antiqua" w:hAnsi="Book Antiqua" w:cs="Times New Roman"/>
                <w:sz w:val="20"/>
                <w:szCs w:val="20"/>
              </w:rPr>
              <w:t>distention</w:t>
            </w:r>
          </w:p>
        </w:tc>
        <w:tc>
          <w:tcPr>
            <w:tcW w:w="2127" w:type="dxa"/>
          </w:tcPr>
          <w:p w14:paraId="54578AF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Elevations of</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AST and ALT</w:t>
            </w:r>
          </w:p>
        </w:tc>
        <w:tc>
          <w:tcPr>
            <w:tcW w:w="3118" w:type="dxa"/>
          </w:tcPr>
          <w:p w14:paraId="3D7C333A" w14:textId="14897B90"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Nonenhancement </w:t>
            </w:r>
            <w:r w:rsidR="000B1794" w:rsidRPr="00733F65">
              <w:rPr>
                <w:rFonts w:ascii="Book Antiqua" w:hAnsi="Book Antiqua" w:cs="Times New Roman"/>
                <w:sz w:val="20"/>
                <w:szCs w:val="20"/>
              </w:rPr>
              <w:t>and expansion</w:t>
            </w:r>
            <w:r w:rsidRPr="00733F65">
              <w:rPr>
                <w:rFonts w:ascii="Book Antiqua" w:hAnsi="Book Antiqua" w:cs="Times New Roman"/>
                <w:sz w:val="20"/>
                <w:szCs w:val="20"/>
              </w:rPr>
              <w:t xml:space="preserve"> </w:t>
            </w:r>
            <w:r w:rsidR="000B1794" w:rsidRPr="00733F65">
              <w:rPr>
                <w:rFonts w:ascii="Book Antiqua" w:hAnsi="Book Antiqua" w:cs="Times New Roman"/>
                <w:sz w:val="20"/>
                <w:szCs w:val="20"/>
              </w:rPr>
              <w:t>of left hepatic lobe</w:t>
            </w:r>
            <w:r w:rsidR="00733F65">
              <w:rPr>
                <w:rFonts w:ascii="Book Antiqua" w:hAnsi="Book Antiqua" w:cs="Times New Roman"/>
                <w:sz w:val="20"/>
                <w:szCs w:val="20"/>
              </w:rPr>
              <w:t xml:space="preserve"> </w:t>
            </w:r>
            <w:r w:rsidR="000B1794" w:rsidRPr="00733F65">
              <w:rPr>
                <w:rFonts w:ascii="Book Antiqua" w:hAnsi="Book Antiqua" w:cs="Times New Roman"/>
                <w:sz w:val="20"/>
                <w:szCs w:val="20"/>
              </w:rPr>
              <w:t>with DEE TACE</w:t>
            </w:r>
          </w:p>
        </w:tc>
        <w:tc>
          <w:tcPr>
            <w:tcW w:w="1694" w:type="dxa"/>
          </w:tcPr>
          <w:p w14:paraId="60C602B2" w14:textId="795609BE"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Middle hepatic </w:t>
            </w:r>
            <w:r w:rsidR="00394CFE" w:rsidRPr="00733F65">
              <w:rPr>
                <w:rFonts w:ascii="Book Antiqua" w:hAnsi="Book Antiqua" w:cs="Times New Roman"/>
                <w:sz w:val="20"/>
                <w:szCs w:val="20"/>
              </w:rPr>
              <w:t>vein</w:t>
            </w:r>
            <w:r w:rsidR="00733F65">
              <w:rPr>
                <w:rFonts w:ascii="Book Antiqua" w:hAnsi="Book Antiqua" w:cs="Times New Roman"/>
                <w:sz w:val="20"/>
                <w:szCs w:val="20"/>
              </w:rPr>
              <w:t xml:space="preserve"> </w:t>
            </w:r>
            <w:r w:rsidR="00394CFE" w:rsidRPr="00733F65">
              <w:rPr>
                <w:rFonts w:ascii="Book Antiqua" w:hAnsi="Book Antiqua" w:cs="Times New Roman"/>
                <w:sz w:val="20"/>
                <w:szCs w:val="20"/>
              </w:rPr>
              <w:t xml:space="preserve">to left portal </w:t>
            </w:r>
            <w:r w:rsidRPr="00733F65">
              <w:rPr>
                <w:rFonts w:ascii="Book Antiqua" w:hAnsi="Book Antiqua" w:cs="Times New Roman"/>
                <w:sz w:val="20"/>
                <w:szCs w:val="20"/>
              </w:rPr>
              <w:t>vein shunt</w:t>
            </w:r>
          </w:p>
        </w:tc>
        <w:tc>
          <w:tcPr>
            <w:tcW w:w="2275" w:type="dxa"/>
          </w:tcPr>
          <w:p w14:paraId="27626392"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Supportive care</w:t>
            </w:r>
          </w:p>
        </w:tc>
      </w:tr>
      <w:tr w:rsidR="000B1794" w:rsidRPr="00733F65" w14:paraId="1AC7A40D" w14:textId="77777777" w:rsidTr="00394CFE">
        <w:trPr>
          <w:trHeight w:val="996"/>
        </w:trPr>
        <w:tc>
          <w:tcPr>
            <w:tcW w:w="1418" w:type="dxa"/>
          </w:tcPr>
          <w:p w14:paraId="099103FE" w14:textId="694A4C3D"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Wong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15</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2001</w:t>
            </w:r>
          </w:p>
        </w:tc>
        <w:tc>
          <w:tcPr>
            <w:tcW w:w="1985" w:type="dxa"/>
          </w:tcPr>
          <w:p w14:paraId="1B52E50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 66-year-old woman with </w:t>
            </w:r>
            <w:r w:rsidR="00394CFE" w:rsidRPr="00733F65">
              <w:rPr>
                <w:rFonts w:ascii="Book Antiqua" w:hAnsi="Book Antiqua" w:cs="Times New Roman"/>
                <w:sz w:val="20"/>
                <w:szCs w:val="20"/>
              </w:rPr>
              <w:t xml:space="preserve">laparoscopic </w:t>
            </w:r>
            <w:r w:rsidRPr="00733F65">
              <w:rPr>
                <w:rFonts w:ascii="Book Antiqua" w:hAnsi="Book Antiqua" w:cs="Times New Roman"/>
                <w:sz w:val="20"/>
                <w:szCs w:val="20"/>
              </w:rPr>
              <w:t>cholecystectomy</w:t>
            </w:r>
          </w:p>
        </w:tc>
        <w:tc>
          <w:tcPr>
            <w:tcW w:w="1984" w:type="dxa"/>
          </w:tcPr>
          <w:p w14:paraId="562897B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Fever, right upper quadrant pain</w:t>
            </w:r>
          </w:p>
        </w:tc>
        <w:tc>
          <w:tcPr>
            <w:tcW w:w="2127" w:type="dxa"/>
          </w:tcPr>
          <w:p w14:paraId="6E50B8A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Leukocytosis,</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bacteremia</w:t>
            </w:r>
          </w:p>
        </w:tc>
        <w:tc>
          <w:tcPr>
            <w:tcW w:w="3118" w:type="dxa"/>
          </w:tcPr>
          <w:p w14:paraId="29C86D2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cystic defect of right hepatic lobe</w:t>
            </w:r>
          </w:p>
        </w:tc>
        <w:tc>
          <w:tcPr>
            <w:tcW w:w="1694" w:type="dxa"/>
          </w:tcPr>
          <w:p w14:paraId="090F6714" w14:textId="77777777"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Occlusion of the </w:t>
            </w:r>
            <w:r w:rsidR="000B1794" w:rsidRPr="00733F65">
              <w:rPr>
                <w:rFonts w:ascii="Book Antiqua" w:hAnsi="Book Antiqua" w:cs="Times New Roman"/>
                <w:sz w:val="20"/>
                <w:szCs w:val="20"/>
              </w:rPr>
              <w:t>right hepatic artery and right portal vein</w:t>
            </w:r>
          </w:p>
        </w:tc>
        <w:tc>
          <w:tcPr>
            <w:tcW w:w="2275" w:type="dxa"/>
          </w:tcPr>
          <w:p w14:paraId="2EF226C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Surgery</w:t>
            </w:r>
          </w:p>
        </w:tc>
      </w:tr>
      <w:tr w:rsidR="000B1794" w:rsidRPr="00733F65" w14:paraId="49E37D72" w14:textId="77777777" w:rsidTr="00394CFE">
        <w:trPr>
          <w:trHeight w:val="1012"/>
        </w:trPr>
        <w:tc>
          <w:tcPr>
            <w:tcW w:w="1418" w:type="dxa"/>
          </w:tcPr>
          <w:p w14:paraId="77ED39D2" w14:textId="625BAE01"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Wang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[5]</w:t>
            </w:r>
            <w:r w:rsidR="0005147B" w:rsidRPr="00733F65">
              <w:rPr>
                <w:rFonts w:ascii="Book Antiqua" w:hAnsi="Book Antiqua" w:cs="Times New Roman"/>
                <w:sz w:val="20"/>
                <w:szCs w:val="20"/>
              </w:rPr>
              <w:t>, 2011</w:t>
            </w:r>
          </w:p>
        </w:tc>
        <w:tc>
          <w:tcPr>
            <w:tcW w:w="1985" w:type="dxa"/>
          </w:tcPr>
          <w:p w14:paraId="62D028D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44-year-old man with liver transplantation and TIPS</w:t>
            </w:r>
          </w:p>
        </w:tc>
        <w:tc>
          <w:tcPr>
            <w:tcW w:w="1984" w:type="dxa"/>
          </w:tcPr>
          <w:p w14:paraId="66BBD48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Refractory</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hypotension</w:t>
            </w:r>
          </w:p>
        </w:tc>
        <w:tc>
          <w:tcPr>
            <w:tcW w:w="2127" w:type="dxa"/>
          </w:tcPr>
          <w:p w14:paraId="4ED58574" w14:textId="77777777" w:rsidR="000B1794" w:rsidRPr="00733F65" w:rsidRDefault="00394CFE"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Rise in serum </w:t>
            </w:r>
            <w:r w:rsidR="000B1794" w:rsidRPr="00733F65">
              <w:rPr>
                <w:rFonts w:ascii="Book Antiqua" w:hAnsi="Book Antiqua" w:cs="Times New Roman"/>
                <w:sz w:val="20"/>
                <w:szCs w:val="20"/>
              </w:rPr>
              <w:t>aminotransferase</w:t>
            </w:r>
          </w:p>
          <w:p w14:paraId="706D8C6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level</w:t>
            </w:r>
          </w:p>
        </w:tc>
        <w:tc>
          <w:tcPr>
            <w:tcW w:w="3118" w:type="dxa"/>
          </w:tcPr>
          <w:p w14:paraId="35AF4BE4" w14:textId="327B9535"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 large, irregular </w:t>
            </w:r>
            <w:r w:rsidR="00394CFE" w:rsidRPr="00733F65">
              <w:rPr>
                <w:rFonts w:ascii="Book Antiqua" w:hAnsi="Book Antiqua" w:cs="Times New Roman"/>
                <w:sz w:val="20"/>
                <w:szCs w:val="20"/>
              </w:rPr>
              <w:t xml:space="preserve">hypodense lesion </w:t>
            </w:r>
            <w:r w:rsidRPr="00733F65">
              <w:rPr>
                <w:rFonts w:ascii="Book Antiqua" w:hAnsi="Book Antiqua" w:cs="Times New Roman"/>
                <w:sz w:val="20"/>
                <w:szCs w:val="20"/>
              </w:rPr>
              <w:t>in the right lobe of</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the liver</w:t>
            </w:r>
          </w:p>
        </w:tc>
        <w:tc>
          <w:tcPr>
            <w:tcW w:w="1694" w:type="dxa"/>
          </w:tcPr>
          <w:p w14:paraId="20FF3DFA" w14:textId="4A17F276"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Abrupt truncation of</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the native common hepatic artery</w:t>
            </w:r>
          </w:p>
        </w:tc>
        <w:tc>
          <w:tcPr>
            <w:tcW w:w="2275" w:type="dxa"/>
          </w:tcPr>
          <w:p w14:paraId="7AF9529E"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Aggressive resuscitation</w:t>
            </w:r>
          </w:p>
        </w:tc>
      </w:tr>
      <w:tr w:rsidR="000B1794" w:rsidRPr="00733F65" w14:paraId="44EA9D6E" w14:textId="77777777" w:rsidTr="00394CFE">
        <w:tc>
          <w:tcPr>
            <w:tcW w:w="1418" w:type="dxa"/>
          </w:tcPr>
          <w:p w14:paraId="3750569B" w14:textId="74C0B455"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Ashida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[2]</w:t>
            </w:r>
            <w:r w:rsidR="0005147B" w:rsidRPr="00733F65">
              <w:rPr>
                <w:rFonts w:ascii="Book Antiqua" w:hAnsi="Book Antiqua" w:cs="Times New Roman"/>
                <w:sz w:val="20"/>
                <w:szCs w:val="20"/>
              </w:rPr>
              <w:t>, 2003</w:t>
            </w:r>
          </w:p>
        </w:tc>
        <w:tc>
          <w:tcPr>
            <w:tcW w:w="1985" w:type="dxa"/>
          </w:tcPr>
          <w:p w14:paraId="20174A22"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74-year-old man with liver abscess</w:t>
            </w:r>
          </w:p>
        </w:tc>
        <w:tc>
          <w:tcPr>
            <w:tcW w:w="1984" w:type="dxa"/>
          </w:tcPr>
          <w:p w14:paraId="3883BB51"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Diarrhea and abdominal pain</w:t>
            </w:r>
          </w:p>
        </w:tc>
        <w:tc>
          <w:tcPr>
            <w:tcW w:w="2127" w:type="dxa"/>
            <w:vAlign w:val="center"/>
          </w:tcPr>
          <w:p w14:paraId="30B5D86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t>
            </w:r>
          </w:p>
        </w:tc>
        <w:tc>
          <w:tcPr>
            <w:tcW w:w="3118" w:type="dxa"/>
          </w:tcPr>
          <w:p w14:paraId="4B3C00A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Low-density lesions</w:t>
            </w:r>
          </w:p>
        </w:tc>
        <w:tc>
          <w:tcPr>
            <w:tcW w:w="1694" w:type="dxa"/>
          </w:tcPr>
          <w:p w14:paraId="57F1A53D"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Interrupt of</w:t>
            </w:r>
            <w:r w:rsidR="00394CFE" w:rsidRPr="00733F65">
              <w:rPr>
                <w:rFonts w:ascii="Book Antiqua" w:hAnsi="Book Antiqua" w:cs="Times New Roman"/>
                <w:sz w:val="20"/>
                <w:szCs w:val="20"/>
              </w:rPr>
              <w:t xml:space="preserve"> the hepatic artery </w:t>
            </w:r>
            <w:r w:rsidRPr="00733F65">
              <w:rPr>
                <w:rFonts w:ascii="Book Antiqua" w:hAnsi="Book Antiqua" w:cs="Times New Roman"/>
                <w:sz w:val="20"/>
                <w:szCs w:val="20"/>
              </w:rPr>
              <w:t>and portal vein</w:t>
            </w:r>
          </w:p>
        </w:tc>
        <w:tc>
          <w:tcPr>
            <w:tcW w:w="2275" w:type="dxa"/>
          </w:tcPr>
          <w:p w14:paraId="6C5CF33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Operation and drainage</w:t>
            </w:r>
          </w:p>
        </w:tc>
      </w:tr>
      <w:tr w:rsidR="000B1794" w:rsidRPr="00733F65" w14:paraId="27BFF608" w14:textId="77777777" w:rsidTr="00394CFE">
        <w:trPr>
          <w:trHeight w:val="1490"/>
        </w:trPr>
        <w:tc>
          <w:tcPr>
            <w:tcW w:w="1418" w:type="dxa"/>
          </w:tcPr>
          <w:p w14:paraId="77A65DE6" w14:textId="1FD319E4"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Sakhel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16</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2006</w:t>
            </w:r>
          </w:p>
        </w:tc>
        <w:tc>
          <w:tcPr>
            <w:tcW w:w="1985" w:type="dxa"/>
          </w:tcPr>
          <w:p w14:paraId="446D31B2"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39-year-old primigravida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with SLE and secondary APS</w:t>
            </w:r>
          </w:p>
        </w:tc>
        <w:tc>
          <w:tcPr>
            <w:tcW w:w="1984" w:type="dxa"/>
          </w:tcPr>
          <w:p w14:paraId="2C185E4B" w14:textId="6A5B265B" w:rsidR="000B1794" w:rsidRPr="00733F65" w:rsidRDefault="00394CFE"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Upper </w:t>
            </w:r>
            <w:r w:rsidR="000B1794" w:rsidRPr="00733F65">
              <w:rPr>
                <w:rFonts w:ascii="Book Antiqua" w:hAnsi="Book Antiqua" w:cs="Times New Roman"/>
                <w:sz w:val="20"/>
                <w:szCs w:val="20"/>
              </w:rPr>
              <w:t>abdominal pain, tachypnea, dyspnea, and tachycardia</w:t>
            </w:r>
          </w:p>
        </w:tc>
        <w:tc>
          <w:tcPr>
            <w:tcW w:w="2127" w:type="dxa"/>
          </w:tcPr>
          <w:p w14:paraId="3DE63AEA" w14:textId="77777777" w:rsidR="000B1794" w:rsidRPr="00733F65" w:rsidRDefault="002B130B"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Elevated </w:t>
            </w:r>
            <w:r w:rsidR="000B1794" w:rsidRPr="00733F65">
              <w:rPr>
                <w:rFonts w:ascii="Book Antiqua" w:hAnsi="Book Antiqua" w:cs="Times New Roman"/>
                <w:sz w:val="20"/>
                <w:szCs w:val="20"/>
              </w:rPr>
              <w:t>AST</w:t>
            </w:r>
            <w:r w:rsidRPr="00733F65">
              <w:rPr>
                <w:rFonts w:ascii="Book Antiqua" w:hAnsi="Book Antiqua" w:cs="Times New Roman"/>
                <w:sz w:val="20"/>
                <w:szCs w:val="20"/>
              </w:rPr>
              <w:t xml:space="preserve"> </w:t>
            </w:r>
            <w:r w:rsidR="000B1794" w:rsidRPr="00733F65">
              <w:rPr>
                <w:rFonts w:ascii="Book Antiqua" w:hAnsi="Book Antiqua" w:cs="Times New Roman"/>
                <w:sz w:val="20"/>
                <w:szCs w:val="20"/>
              </w:rPr>
              <w:t>and</w:t>
            </w:r>
            <w:r w:rsidR="00394CFE" w:rsidRPr="00733F65">
              <w:rPr>
                <w:rFonts w:ascii="Book Antiqua" w:hAnsi="Book Antiqua" w:cs="Times New Roman"/>
                <w:sz w:val="20"/>
                <w:szCs w:val="20"/>
              </w:rPr>
              <w:t xml:space="preserve"> </w:t>
            </w:r>
            <w:r w:rsidR="000B1794" w:rsidRPr="00733F65">
              <w:rPr>
                <w:rFonts w:ascii="Book Antiqua" w:hAnsi="Book Antiqua" w:cs="Times New Roman"/>
                <w:sz w:val="20"/>
                <w:szCs w:val="20"/>
              </w:rPr>
              <w:t>ALT</w:t>
            </w:r>
          </w:p>
        </w:tc>
        <w:tc>
          <w:tcPr>
            <w:tcW w:w="3118" w:type="dxa"/>
          </w:tcPr>
          <w:p w14:paraId="446EEA6A"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Multiple</w:t>
            </w:r>
          </w:p>
          <w:p w14:paraId="6E23C251" w14:textId="404138A8"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irregularly s</w:t>
            </w:r>
            <w:r w:rsidR="00394CFE" w:rsidRPr="00733F65">
              <w:rPr>
                <w:rFonts w:ascii="Book Antiqua" w:hAnsi="Book Antiqua" w:cs="Times New Roman"/>
                <w:sz w:val="20"/>
                <w:szCs w:val="20"/>
              </w:rPr>
              <w:t>haped,</w:t>
            </w:r>
            <w:r w:rsidR="00A40F97" w:rsidRPr="00733F65">
              <w:rPr>
                <w:rFonts w:ascii="Book Antiqua" w:hAnsi="Book Antiqua" w:cs="Times New Roman"/>
                <w:sz w:val="20"/>
                <w:szCs w:val="20"/>
              </w:rPr>
              <w:t xml:space="preserve"> </w:t>
            </w:r>
            <w:r w:rsidR="00394CFE" w:rsidRPr="00733F65">
              <w:rPr>
                <w:rFonts w:ascii="Book Antiqua" w:hAnsi="Book Antiqua" w:cs="Times New Roman"/>
                <w:sz w:val="20"/>
                <w:szCs w:val="20"/>
              </w:rPr>
              <w:t>small, low-density</w:t>
            </w:r>
            <w:r w:rsidR="00A40F97" w:rsidRPr="00733F65">
              <w:rPr>
                <w:rFonts w:ascii="Book Antiqua" w:hAnsi="Book Antiqua" w:cs="Times New Roman"/>
                <w:sz w:val="20"/>
                <w:szCs w:val="20"/>
              </w:rPr>
              <w:t xml:space="preserve"> </w:t>
            </w:r>
            <w:r w:rsidR="00394CFE" w:rsidRPr="00733F65">
              <w:rPr>
                <w:rFonts w:ascii="Book Antiqua" w:hAnsi="Book Antiqua" w:cs="Times New Roman"/>
                <w:sz w:val="20"/>
                <w:szCs w:val="20"/>
              </w:rPr>
              <w:t>lesions</w:t>
            </w:r>
          </w:p>
        </w:tc>
        <w:tc>
          <w:tcPr>
            <w:tcW w:w="1694" w:type="dxa"/>
            <w:vAlign w:val="center"/>
          </w:tcPr>
          <w:p w14:paraId="6CE28726"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275" w:type="dxa"/>
          </w:tcPr>
          <w:p w14:paraId="4967A20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Heparin and broad-spectrum antibiotics</w:t>
            </w:r>
          </w:p>
        </w:tc>
      </w:tr>
      <w:tr w:rsidR="000B1794" w:rsidRPr="00733F65" w14:paraId="1BDA294E" w14:textId="77777777" w:rsidTr="00394CFE">
        <w:tc>
          <w:tcPr>
            <w:tcW w:w="1418" w:type="dxa"/>
          </w:tcPr>
          <w:p w14:paraId="0A4E64AE" w14:textId="009500CC"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Peng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[19]</w:t>
            </w:r>
            <w:r w:rsidR="0005147B" w:rsidRPr="00733F65">
              <w:rPr>
                <w:rFonts w:ascii="Book Antiqua" w:hAnsi="Book Antiqua" w:cs="Times New Roman"/>
                <w:sz w:val="20"/>
                <w:szCs w:val="20"/>
              </w:rPr>
              <w:t>, 2018</w:t>
            </w:r>
          </w:p>
        </w:tc>
        <w:tc>
          <w:tcPr>
            <w:tcW w:w="1985" w:type="dxa"/>
          </w:tcPr>
          <w:p w14:paraId="7C791D88" w14:textId="0C3C240B"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30-year-old</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 xml:space="preserve">woman with </w:t>
            </w:r>
            <w:r w:rsidR="009126A6">
              <w:rPr>
                <w:rFonts w:ascii="Book Antiqua" w:hAnsi="Book Antiqua" w:cs="Times New Roman"/>
                <w:sz w:val="20"/>
                <w:szCs w:val="20"/>
              </w:rPr>
              <w:t>p</w:t>
            </w:r>
            <w:r w:rsidRPr="00733F65">
              <w:rPr>
                <w:rFonts w:ascii="Book Antiqua" w:hAnsi="Book Antiqua" w:cs="Times New Roman"/>
                <w:sz w:val="20"/>
                <w:szCs w:val="20"/>
              </w:rPr>
              <w:t xml:space="preserve">ost-partum </w:t>
            </w:r>
            <w:r w:rsidR="009126A6">
              <w:rPr>
                <w:rFonts w:ascii="Book Antiqua" w:hAnsi="Book Antiqua" w:cs="Times New Roman"/>
                <w:sz w:val="20"/>
                <w:szCs w:val="20"/>
              </w:rPr>
              <w:t>h</w:t>
            </w:r>
            <w:r w:rsidRPr="00733F65">
              <w:rPr>
                <w:rFonts w:ascii="Book Antiqua" w:hAnsi="Book Antiqua" w:cs="Times New Roman"/>
                <w:sz w:val="20"/>
                <w:szCs w:val="20"/>
              </w:rPr>
              <w:t>emorrhage</w:t>
            </w:r>
          </w:p>
        </w:tc>
        <w:tc>
          <w:tcPr>
            <w:tcW w:w="1984" w:type="dxa"/>
            <w:vAlign w:val="center"/>
          </w:tcPr>
          <w:p w14:paraId="4D6EDEB2"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127" w:type="dxa"/>
          </w:tcPr>
          <w:p w14:paraId="316228E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enzyme levels peaked, DIC</w:t>
            </w:r>
          </w:p>
        </w:tc>
        <w:tc>
          <w:tcPr>
            <w:tcW w:w="3118" w:type="dxa"/>
          </w:tcPr>
          <w:p w14:paraId="1DC828BF" w14:textId="52200C10"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Poor enhancement</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 xml:space="preserve">of the right hepatic lobe on </w:t>
            </w:r>
            <w:r w:rsidR="00394CFE" w:rsidRPr="00733F65">
              <w:rPr>
                <w:rFonts w:ascii="Book Antiqua" w:hAnsi="Book Antiqua" w:cs="Times New Roman"/>
                <w:sz w:val="20"/>
                <w:szCs w:val="20"/>
              </w:rPr>
              <w:t>the periphery</w:t>
            </w:r>
          </w:p>
        </w:tc>
        <w:tc>
          <w:tcPr>
            <w:tcW w:w="1694" w:type="dxa"/>
            <w:vAlign w:val="center"/>
          </w:tcPr>
          <w:p w14:paraId="22CFE069"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275" w:type="dxa"/>
          </w:tcPr>
          <w:p w14:paraId="1BE0D864"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transplantation</w:t>
            </w:r>
          </w:p>
        </w:tc>
      </w:tr>
    </w:tbl>
    <w:p w14:paraId="19B3296F" w14:textId="70DE4F87" w:rsidR="000B1794" w:rsidRPr="00733F65" w:rsidRDefault="002F2326" w:rsidP="009126A6">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sz w:val="20"/>
          <w:szCs w:val="20"/>
        </w:rPr>
        <mc:AlternateContent>
          <mc:Choice Requires="wps">
            <w:drawing>
              <wp:anchor distT="0" distB="0" distL="114300" distR="114300" simplePos="0" relativeHeight="251659264" behindDoc="0" locked="0" layoutInCell="1" allowOverlap="1" wp14:anchorId="0ACC0DC6" wp14:editId="008C44EE">
                <wp:simplePos x="0" y="0"/>
                <wp:positionH relativeFrom="column">
                  <wp:posOffset>-68580</wp:posOffset>
                </wp:positionH>
                <wp:positionV relativeFrom="paragraph">
                  <wp:posOffset>3175</wp:posOffset>
                </wp:positionV>
                <wp:extent cx="8884920" cy="0"/>
                <wp:effectExtent l="7620" t="13335" r="13335" b="571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4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26AF92" id="_x0000_t32" coordsize="21600,21600" o:spt="32" o:oned="t" path="m,l21600,21600e" filled="f">
                <v:path arrowok="t" fillok="f" o:connecttype="none"/>
                <o:lock v:ext="edit" shapetype="t"/>
              </v:shapetype>
              <v:shape id="AutoShape 2" o:spid="_x0000_s1026" type="#_x0000_t32" style="position:absolute;left:0;text-align:left;margin-left:-5.4pt;margin-top:.25pt;width:69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"/>
            </w:pict>
          </mc:Fallback>
        </mc:AlternateContent>
      </w:r>
      <w:r w:rsidR="00394CFE" w:rsidRPr="00733F65">
        <w:rPr>
          <w:rFonts w:ascii="Book Antiqua" w:hAnsi="Book Antiqua" w:cs="Times New Roman"/>
          <w:sz w:val="20"/>
          <w:szCs w:val="20"/>
        </w:rPr>
        <w:t>PGE 1:</w:t>
      </w:r>
      <w:r w:rsidR="000B1794" w:rsidRPr="00733F65">
        <w:rPr>
          <w:rFonts w:ascii="Book Antiqua" w:hAnsi="Book Antiqua" w:cs="Times New Roman"/>
          <w:sz w:val="20"/>
          <w:szCs w:val="20"/>
        </w:rPr>
        <w:t xml:space="preserve"> </w:t>
      </w:r>
      <w:r w:rsidR="00394CFE" w:rsidRPr="00733F65">
        <w:rPr>
          <w:rFonts w:ascii="Book Antiqua" w:hAnsi="Book Antiqua" w:cs="Times New Roman"/>
          <w:sz w:val="20"/>
          <w:szCs w:val="20"/>
        </w:rPr>
        <w:t>Prostaglandin E 1; DVT: Deep venous thrombosis; TIPS:</w:t>
      </w:r>
      <w:r w:rsidR="000B1794" w:rsidRPr="00733F65">
        <w:rPr>
          <w:rFonts w:ascii="Book Antiqua" w:hAnsi="Book Antiqua" w:cs="Times New Roman"/>
          <w:sz w:val="20"/>
          <w:szCs w:val="20"/>
        </w:rPr>
        <w:t xml:space="preserve"> </w:t>
      </w:r>
      <w:proofErr w:type="spellStart"/>
      <w:r w:rsidR="000B1794" w:rsidRPr="00733F65">
        <w:rPr>
          <w:rFonts w:ascii="Book Antiqua" w:hAnsi="Book Antiqua" w:cs="Times New Roman"/>
          <w:sz w:val="20"/>
          <w:szCs w:val="20"/>
        </w:rPr>
        <w:t>T</w:t>
      </w:r>
      <w:r w:rsidR="00F02F85" w:rsidRPr="00733F65">
        <w:rPr>
          <w:rFonts w:ascii="Book Antiqua" w:hAnsi="Book Antiqua" w:cs="Times New Roman"/>
          <w:sz w:val="20"/>
          <w:szCs w:val="20"/>
        </w:rPr>
        <w:t>r</w:t>
      </w:r>
      <w:r w:rsidR="000B1794" w:rsidRPr="00733F65">
        <w:rPr>
          <w:rFonts w:ascii="Book Antiqua" w:hAnsi="Book Antiqua" w:cs="Times New Roman"/>
          <w:sz w:val="20"/>
          <w:szCs w:val="20"/>
        </w:rPr>
        <w:t>ansjugular</w:t>
      </w:r>
      <w:proofErr w:type="spellEnd"/>
      <w:r w:rsidR="000B1794" w:rsidRPr="00733F65">
        <w:rPr>
          <w:rFonts w:ascii="Book Antiqua" w:hAnsi="Book Antiqua" w:cs="Times New Roman"/>
          <w:sz w:val="20"/>
          <w:szCs w:val="20"/>
        </w:rPr>
        <w:t xml:space="preserve"> intrahe</w:t>
      </w:r>
      <w:r w:rsidR="00394CFE" w:rsidRPr="00733F65">
        <w:rPr>
          <w:rFonts w:ascii="Book Antiqua" w:hAnsi="Book Antiqua" w:cs="Times New Roman"/>
          <w:sz w:val="20"/>
          <w:szCs w:val="20"/>
        </w:rPr>
        <w:t xml:space="preserve">patic </w:t>
      </w:r>
      <w:r w:rsidR="00394CFE" w:rsidRPr="00733F65">
        <w:rPr>
          <w:rFonts w:ascii="Book Antiqua" w:hAnsi="Book Antiqua" w:cs="Times New Roman"/>
          <w:sz w:val="20"/>
          <w:szCs w:val="20"/>
        </w:rPr>
        <w:lastRenderedPageBreak/>
        <w:t>portosystemic shunt; TACE:</w:t>
      </w:r>
      <w:r w:rsidR="000B1794" w:rsidRPr="00733F65">
        <w:rPr>
          <w:rFonts w:ascii="Book Antiqua" w:hAnsi="Book Antiqua" w:cs="Times New Roman"/>
          <w:sz w:val="20"/>
          <w:szCs w:val="20"/>
        </w:rPr>
        <w:t xml:space="preserve"> </w:t>
      </w:r>
      <w:proofErr w:type="spellStart"/>
      <w:r w:rsidR="000B1794" w:rsidRPr="00733F65">
        <w:rPr>
          <w:rFonts w:ascii="Book Antiqua" w:hAnsi="Book Antiqua" w:cs="Times New Roman"/>
          <w:sz w:val="20"/>
          <w:szCs w:val="20"/>
        </w:rPr>
        <w:t>Trans</w:t>
      </w:r>
      <w:r w:rsidR="00394CFE" w:rsidRPr="00733F65">
        <w:rPr>
          <w:rFonts w:ascii="Book Antiqua" w:hAnsi="Book Antiqua" w:cs="Times New Roman"/>
          <w:sz w:val="20"/>
          <w:szCs w:val="20"/>
        </w:rPr>
        <w:t>arterial</w:t>
      </w:r>
      <w:proofErr w:type="spellEnd"/>
      <w:r w:rsidR="00394CFE" w:rsidRPr="00733F65">
        <w:rPr>
          <w:rFonts w:ascii="Book Antiqua" w:hAnsi="Book Antiqua" w:cs="Times New Roman"/>
          <w:sz w:val="20"/>
          <w:szCs w:val="20"/>
        </w:rPr>
        <w:t xml:space="preserve"> chemoembolization; DIC:</w:t>
      </w:r>
      <w:r w:rsidR="000B1794" w:rsidRPr="00733F65">
        <w:rPr>
          <w:rFonts w:ascii="Book Antiqua" w:hAnsi="Book Antiqua" w:cs="Times New Roman"/>
          <w:sz w:val="20"/>
          <w:szCs w:val="20"/>
        </w:rPr>
        <w:t xml:space="preserve"> Disseminated</w:t>
      </w:r>
      <w:r w:rsidR="00394CFE" w:rsidRPr="00733F65">
        <w:rPr>
          <w:rFonts w:ascii="Book Antiqua" w:hAnsi="Book Antiqua" w:cs="Times New Roman"/>
          <w:sz w:val="20"/>
          <w:szCs w:val="20"/>
        </w:rPr>
        <w:t xml:space="preserve"> intravascular coagulation; AST:</w:t>
      </w:r>
      <w:r w:rsidR="000B1794" w:rsidRPr="00733F65">
        <w:rPr>
          <w:rFonts w:ascii="Book Antiqua" w:hAnsi="Book Antiqua" w:cs="Times New Roman"/>
          <w:sz w:val="20"/>
          <w:szCs w:val="20"/>
        </w:rPr>
        <w:t xml:space="preserve"> </w:t>
      </w:r>
      <w:r w:rsidR="00394CFE" w:rsidRPr="00733F65">
        <w:rPr>
          <w:rFonts w:ascii="Book Antiqua" w:hAnsi="Book Antiqua" w:cs="Times New Roman"/>
          <w:sz w:val="20"/>
          <w:szCs w:val="20"/>
        </w:rPr>
        <w:t>Aspartate aminotransferase; ALT:</w:t>
      </w:r>
      <w:r w:rsidR="00830C28" w:rsidRPr="00733F65">
        <w:rPr>
          <w:rFonts w:ascii="Book Antiqua" w:hAnsi="Book Antiqua" w:cs="Times New Roman"/>
          <w:sz w:val="20"/>
          <w:szCs w:val="20"/>
        </w:rPr>
        <w:t xml:space="preserve"> Alanine transaminase</w:t>
      </w:r>
      <w:r w:rsidR="00733F65">
        <w:rPr>
          <w:rFonts w:ascii="Book Antiqua" w:hAnsi="Book Antiqua" w:cs="Times New Roman"/>
          <w:sz w:val="20"/>
          <w:szCs w:val="20"/>
        </w:rPr>
        <w:t xml:space="preserve">. </w:t>
      </w:r>
    </w:p>
    <w:sectPr w:rsidR="000B1794" w:rsidRPr="00733F65" w:rsidSect="00733F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5A6C2" w14:textId="77777777" w:rsidR="0097606A" w:rsidRDefault="0097606A" w:rsidP="00BE7910">
      <w:r>
        <w:separator/>
      </w:r>
    </w:p>
  </w:endnote>
  <w:endnote w:type="continuationSeparator" w:id="0">
    <w:p w14:paraId="62B387AB" w14:textId="77777777" w:rsidR="0097606A" w:rsidRDefault="0097606A" w:rsidP="00BE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906963510"/>
      <w:docPartObj>
        <w:docPartGallery w:val="Page Numbers (Bottom of Page)"/>
        <w:docPartUnique/>
      </w:docPartObj>
    </w:sdtPr>
    <w:sdtEndPr>
      <w:rPr>
        <w:rStyle w:val="ad"/>
      </w:rPr>
    </w:sdtEndPr>
    <w:sdtContent>
      <w:p w14:paraId="198DD6D5" w14:textId="0C76E09F" w:rsidR="0096230F" w:rsidRDefault="0096230F" w:rsidP="007C0AA7">
        <w:pPr>
          <w:pStyle w:val="a7"/>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4B94765E" w14:textId="77777777" w:rsidR="0096230F" w:rsidRDefault="009623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Fonts w:ascii="Book Antiqua" w:hAnsi="Book Antiqua"/>
        <w:sz w:val="24"/>
        <w:szCs w:val="24"/>
      </w:rPr>
      <w:id w:val="-1300761304"/>
      <w:docPartObj>
        <w:docPartGallery w:val="Page Numbers (Bottom of Page)"/>
        <w:docPartUnique/>
      </w:docPartObj>
    </w:sdtPr>
    <w:sdtEndPr>
      <w:rPr>
        <w:rStyle w:val="ad"/>
        <w:sz w:val="20"/>
        <w:szCs w:val="20"/>
      </w:rPr>
    </w:sdtEndPr>
    <w:sdtContent>
      <w:p w14:paraId="5BEEF5AF" w14:textId="0C0F576A" w:rsidR="0096230F" w:rsidRPr="00693EE1" w:rsidRDefault="0096230F" w:rsidP="007C0AA7">
        <w:pPr>
          <w:pStyle w:val="a7"/>
          <w:framePr w:wrap="none" w:vAnchor="text" w:hAnchor="margin" w:xAlign="center" w:y="1"/>
          <w:rPr>
            <w:rStyle w:val="ad"/>
            <w:rFonts w:ascii="Book Antiqua" w:hAnsi="Book Antiqua"/>
            <w:sz w:val="20"/>
            <w:szCs w:val="20"/>
          </w:rPr>
        </w:pPr>
        <w:r w:rsidRPr="00693EE1">
          <w:rPr>
            <w:rStyle w:val="ad"/>
            <w:rFonts w:ascii="Book Antiqua" w:hAnsi="Book Antiqua"/>
            <w:sz w:val="20"/>
            <w:szCs w:val="20"/>
          </w:rPr>
          <w:fldChar w:fldCharType="begin"/>
        </w:r>
        <w:r w:rsidRPr="00693EE1">
          <w:rPr>
            <w:rStyle w:val="ad"/>
            <w:rFonts w:ascii="Book Antiqua" w:hAnsi="Book Antiqua"/>
            <w:sz w:val="20"/>
            <w:szCs w:val="20"/>
          </w:rPr>
          <w:instrText xml:space="preserve"> PAGE </w:instrText>
        </w:r>
        <w:r w:rsidRPr="00693EE1">
          <w:rPr>
            <w:rStyle w:val="ad"/>
            <w:rFonts w:ascii="Book Antiqua" w:hAnsi="Book Antiqua"/>
            <w:sz w:val="20"/>
            <w:szCs w:val="20"/>
          </w:rPr>
          <w:fldChar w:fldCharType="separate"/>
        </w:r>
        <w:r w:rsidR="00693EE1">
          <w:rPr>
            <w:rStyle w:val="ad"/>
            <w:rFonts w:ascii="Book Antiqua" w:hAnsi="Book Antiqua"/>
            <w:noProof/>
            <w:sz w:val="20"/>
            <w:szCs w:val="20"/>
          </w:rPr>
          <w:t>3</w:t>
        </w:r>
        <w:r w:rsidRPr="00693EE1">
          <w:rPr>
            <w:rStyle w:val="ad"/>
            <w:rFonts w:ascii="Book Antiqua" w:hAnsi="Book Antiqua"/>
            <w:sz w:val="20"/>
            <w:szCs w:val="20"/>
          </w:rPr>
          <w:fldChar w:fldCharType="end"/>
        </w:r>
      </w:p>
    </w:sdtContent>
  </w:sdt>
  <w:p w14:paraId="5BE7853A" w14:textId="77777777" w:rsidR="0096230F" w:rsidRDefault="009623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45FBE" w14:textId="77777777" w:rsidR="0097606A" w:rsidRDefault="0097606A" w:rsidP="00BE7910">
      <w:r>
        <w:separator/>
      </w:r>
    </w:p>
  </w:footnote>
  <w:footnote w:type="continuationSeparator" w:id="0">
    <w:p w14:paraId="606B81A3" w14:textId="77777777" w:rsidR="0097606A" w:rsidRDefault="0097606A" w:rsidP="00BE7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0736"/>
    <w:multiLevelType w:val="hybridMultilevel"/>
    <w:tmpl w:val="0C64BCA6"/>
    <w:lvl w:ilvl="0" w:tplc="8ED882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C6C19FF"/>
    <w:multiLevelType w:val="hybridMultilevel"/>
    <w:tmpl w:val="8EEC6438"/>
    <w:lvl w:ilvl="0" w:tplc="BD24BF5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B63F40"/>
    <w:multiLevelType w:val="hybridMultilevel"/>
    <w:tmpl w:val="5DB44376"/>
    <w:lvl w:ilvl="0" w:tplc="7FBE32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removePersonalInformation/>
  <w:removeDateAndTime/>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922"/>
    <w:rsid w:val="000021E7"/>
    <w:rsid w:val="00003AEC"/>
    <w:rsid w:val="00007B38"/>
    <w:rsid w:val="000128A0"/>
    <w:rsid w:val="00013096"/>
    <w:rsid w:val="00024BF2"/>
    <w:rsid w:val="00030DC6"/>
    <w:rsid w:val="00034F6C"/>
    <w:rsid w:val="00035F90"/>
    <w:rsid w:val="0003689E"/>
    <w:rsid w:val="00036910"/>
    <w:rsid w:val="00041C79"/>
    <w:rsid w:val="00042CBF"/>
    <w:rsid w:val="0004798C"/>
    <w:rsid w:val="0005147B"/>
    <w:rsid w:val="000520A9"/>
    <w:rsid w:val="000538BC"/>
    <w:rsid w:val="000544D2"/>
    <w:rsid w:val="00062716"/>
    <w:rsid w:val="00063905"/>
    <w:rsid w:val="00067D10"/>
    <w:rsid w:val="000737F2"/>
    <w:rsid w:val="00075FEB"/>
    <w:rsid w:val="00077DE8"/>
    <w:rsid w:val="0008361D"/>
    <w:rsid w:val="00084D2E"/>
    <w:rsid w:val="00086389"/>
    <w:rsid w:val="000864BC"/>
    <w:rsid w:val="00086E10"/>
    <w:rsid w:val="0009237B"/>
    <w:rsid w:val="00093C47"/>
    <w:rsid w:val="00093C6E"/>
    <w:rsid w:val="00094360"/>
    <w:rsid w:val="00097B12"/>
    <w:rsid w:val="000A3FFF"/>
    <w:rsid w:val="000B1794"/>
    <w:rsid w:val="000B2E3E"/>
    <w:rsid w:val="000B327F"/>
    <w:rsid w:val="000B4BED"/>
    <w:rsid w:val="000B5B33"/>
    <w:rsid w:val="000B6757"/>
    <w:rsid w:val="000B6923"/>
    <w:rsid w:val="000C228C"/>
    <w:rsid w:val="000C3265"/>
    <w:rsid w:val="000C540D"/>
    <w:rsid w:val="000C5C03"/>
    <w:rsid w:val="000D1883"/>
    <w:rsid w:val="000D2651"/>
    <w:rsid w:val="000D4BB3"/>
    <w:rsid w:val="000D5F17"/>
    <w:rsid w:val="000D6B55"/>
    <w:rsid w:val="000D70AB"/>
    <w:rsid w:val="000E077D"/>
    <w:rsid w:val="000E502D"/>
    <w:rsid w:val="000E6593"/>
    <w:rsid w:val="000F13F5"/>
    <w:rsid w:val="000F2863"/>
    <w:rsid w:val="000F29AC"/>
    <w:rsid w:val="000F7253"/>
    <w:rsid w:val="00104471"/>
    <w:rsid w:val="00104AD7"/>
    <w:rsid w:val="00105FE6"/>
    <w:rsid w:val="001166E1"/>
    <w:rsid w:val="0011712B"/>
    <w:rsid w:val="001216DF"/>
    <w:rsid w:val="00122C5B"/>
    <w:rsid w:val="001248DD"/>
    <w:rsid w:val="00124FC4"/>
    <w:rsid w:val="001261EA"/>
    <w:rsid w:val="001268A3"/>
    <w:rsid w:val="00126FB2"/>
    <w:rsid w:val="001403F3"/>
    <w:rsid w:val="00141AD0"/>
    <w:rsid w:val="00142E47"/>
    <w:rsid w:val="001449C5"/>
    <w:rsid w:val="001519F3"/>
    <w:rsid w:val="00154E69"/>
    <w:rsid w:val="0015630A"/>
    <w:rsid w:val="0016433F"/>
    <w:rsid w:val="0016506C"/>
    <w:rsid w:val="00165AA3"/>
    <w:rsid w:val="00171428"/>
    <w:rsid w:val="0017390D"/>
    <w:rsid w:val="00175506"/>
    <w:rsid w:val="00181476"/>
    <w:rsid w:val="00181505"/>
    <w:rsid w:val="00182C7C"/>
    <w:rsid w:val="0018515B"/>
    <w:rsid w:val="00186776"/>
    <w:rsid w:val="00187955"/>
    <w:rsid w:val="001906FE"/>
    <w:rsid w:val="00191810"/>
    <w:rsid w:val="00193F9C"/>
    <w:rsid w:val="00194520"/>
    <w:rsid w:val="0019515A"/>
    <w:rsid w:val="00197F1B"/>
    <w:rsid w:val="001A54A0"/>
    <w:rsid w:val="001B1E1B"/>
    <w:rsid w:val="001B5442"/>
    <w:rsid w:val="001C091F"/>
    <w:rsid w:val="001C1192"/>
    <w:rsid w:val="001C2DAA"/>
    <w:rsid w:val="001C3D6F"/>
    <w:rsid w:val="001C4EA7"/>
    <w:rsid w:val="001C6721"/>
    <w:rsid w:val="001D0969"/>
    <w:rsid w:val="001D0A32"/>
    <w:rsid w:val="001D1CDF"/>
    <w:rsid w:val="001D507C"/>
    <w:rsid w:val="001D592F"/>
    <w:rsid w:val="001D6706"/>
    <w:rsid w:val="001D7040"/>
    <w:rsid w:val="001E27AC"/>
    <w:rsid w:val="001E2FBF"/>
    <w:rsid w:val="001E3AF7"/>
    <w:rsid w:val="001F0724"/>
    <w:rsid w:val="001F21C3"/>
    <w:rsid w:val="001F250F"/>
    <w:rsid w:val="001F50E5"/>
    <w:rsid w:val="00203E53"/>
    <w:rsid w:val="002078EC"/>
    <w:rsid w:val="00207916"/>
    <w:rsid w:val="00207E64"/>
    <w:rsid w:val="00210733"/>
    <w:rsid w:val="002153F5"/>
    <w:rsid w:val="00215A95"/>
    <w:rsid w:val="002211F5"/>
    <w:rsid w:val="002238EF"/>
    <w:rsid w:val="00225B0D"/>
    <w:rsid w:val="00225BF9"/>
    <w:rsid w:val="00232D0C"/>
    <w:rsid w:val="002332BF"/>
    <w:rsid w:val="00234A3C"/>
    <w:rsid w:val="002361EF"/>
    <w:rsid w:val="002362A9"/>
    <w:rsid w:val="00237310"/>
    <w:rsid w:val="0024092A"/>
    <w:rsid w:val="002426D4"/>
    <w:rsid w:val="00245F1E"/>
    <w:rsid w:val="0025611A"/>
    <w:rsid w:val="0025689B"/>
    <w:rsid w:val="0026292C"/>
    <w:rsid w:val="00265E8D"/>
    <w:rsid w:val="00266B93"/>
    <w:rsid w:val="00266D30"/>
    <w:rsid w:val="00266FFB"/>
    <w:rsid w:val="00273700"/>
    <w:rsid w:val="002764B3"/>
    <w:rsid w:val="00276DFB"/>
    <w:rsid w:val="00277F1C"/>
    <w:rsid w:val="00282D8B"/>
    <w:rsid w:val="0028657E"/>
    <w:rsid w:val="00286C3B"/>
    <w:rsid w:val="00287677"/>
    <w:rsid w:val="00290B1F"/>
    <w:rsid w:val="00290B7E"/>
    <w:rsid w:val="002A04A2"/>
    <w:rsid w:val="002A1576"/>
    <w:rsid w:val="002A1A22"/>
    <w:rsid w:val="002A2FC2"/>
    <w:rsid w:val="002A3DC3"/>
    <w:rsid w:val="002A472B"/>
    <w:rsid w:val="002A4D67"/>
    <w:rsid w:val="002A5E1A"/>
    <w:rsid w:val="002B0E04"/>
    <w:rsid w:val="002B130B"/>
    <w:rsid w:val="002B15CF"/>
    <w:rsid w:val="002B1760"/>
    <w:rsid w:val="002B31CD"/>
    <w:rsid w:val="002B3F2D"/>
    <w:rsid w:val="002B4292"/>
    <w:rsid w:val="002B6156"/>
    <w:rsid w:val="002B68EC"/>
    <w:rsid w:val="002B6E04"/>
    <w:rsid w:val="002B7B62"/>
    <w:rsid w:val="002C2187"/>
    <w:rsid w:val="002C2D01"/>
    <w:rsid w:val="002C4B1D"/>
    <w:rsid w:val="002D2738"/>
    <w:rsid w:val="002D4E81"/>
    <w:rsid w:val="002E3ABF"/>
    <w:rsid w:val="002E4AD2"/>
    <w:rsid w:val="002E55CF"/>
    <w:rsid w:val="002E62F8"/>
    <w:rsid w:val="002E73AE"/>
    <w:rsid w:val="002F2326"/>
    <w:rsid w:val="002F2C5C"/>
    <w:rsid w:val="002F5361"/>
    <w:rsid w:val="002F572A"/>
    <w:rsid w:val="002F6047"/>
    <w:rsid w:val="002F671B"/>
    <w:rsid w:val="00300072"/>
    <w:rsid w:val="00304059"/>
    <w:rsid w:val="003053F9"/>
    <w:rsid w:val="00305944"/>
    <w:rsid w:val="00305CB7"/>
    <w:rsid w:val="00306403"/>
    <w:rsid w:val="00306CD6"/>
    <w:rsid w:val="00307612"/>
    <w:rsid w:val="00311848"/>
    <w:rsid w:val="00314BFF"/>
    <w:rsid w:val="003220DB"/>
    <w:rsid w:val="003227FE"/>
    <w:rsid w:val="00323BCA"/>
    <w:rsid w:val="00324A70"/>
    <w:rsid w:val="003251A4"/>
    <w:rsid w:val="00327561"/>
    <w:rsid w:val="003278DE"/>
    <w:rsid w:val="00327D6B"/>
    <w:rsid w:val="00332D22"/>
    <w:rsid w:val="00334B93"/>
    <w:rsid w:val="00336B81"/>
    <w:rsid w:val="00337082"/>
    <w:rsid w:val="00340086"/>
    <w:rsid w:val="00340A3D"/>
    <w:rsid w:val="00344009"/>
    <w:rsid w:val="00346A56"/>
    <w:rsid w:val="00346DE7"/>
    <w:rsid w:val="0034713C"/>
    <w:rsid w:val="003474D7"/>
    <w:rsid w:val="00351B74"/>
    <w:rsid w:val="00360FD5"/>
    <w:rsid w:val="003659AE"/>
    <w:rsid w:val="00365B94"/>
    <w:rsid w:val="00366922"/>
    <w:rsid w:val="00366C36"/>
    <w:rsid w:val="003679C8"/>
    <w:rsid w:val="0037038E"/>
    <w:rsid w:val="00370CA5"/>
    <w:rsid w:val="003723EB"/>
    <w:rsid w:val="003726B3"/>
    <w:rsid w:val="0037337E"/>
    <w:rsid w:val="00373D9D"/>
    <w:rsid w:val="003778DE"/>
    <w:rsid w:val="00377A2F"/>
    <w:rsid w:val="0038195C"/>
    <w:rsid w:val="00385631"/>
    <w:rsid w:val="00385F8C"/>
    <w:rsid w:val="0038680A"/>
    <w:rsid w:val="003868A2"/>
    <w:rsid w:val="00391AD5"/>
    <w:rsid w:val="00392D12"/>
    <w:rsid w:val="0039397E"/>
    <w:rsid w:val="0039420D"/>
    <w:rsid w:val="0039491D"/>
    <w:rsid w:val="00394CFE"/>
    <w:rsid w:val="00395AA2"/>
    <w:rsid w:val="003961AB"/>
    <w:rsid w:val="003A09D9"/>
    <w:rsid w:val="003A0AFD"/>
    <w:rsid w:val="003A0E78"/>
    <w:rsid w:val="003A0F7E"/>
    <w:rsid w:val="003A124E"/>
    <w:rsid w:val="003A54F0"/>
    <w:rsid w:val="003B34E5"/>
    <w:rsid w:val="003B4226"/>
    <w:rsid w:val="003C0C37"/>
    <w:rsid w:val="003C131D"/>
    <w:rsid w:val="003C44C2"/>
    <w:rsid w:val="003C5954"/>
    <w:rsid w:val="003D0372"/>
    <w:rsid w:val="003D7852"/>
    <w:rsid w:val="003D7B86"/>
    <w:rsid w:val="003E060C"/>
    <w:rsid w:val="003E06D2"/>
    <w:rsid w:val="003E0A19"/>
    <w:rsid w:val="003E39E5"/>
    <w:rsid w:val="003E5895"/>
    <w:rsid w:val="003E6572"/>
    <w:rsid w:val="003F1382"/>
    <w:rsid w:val="003F3FBE"/>
    <w:rsid w:val="003F6D5C"/>
    <w:rsid w:val="003F6EC8"/>
    <w:rsid w:val="003F7953"/>
    <w:rsid w:val="00402862"/>
    <w:rsid w:val="00402A31"/>
    <w:rsid w:val="00404262"/>
    <w:rsid w:val="004042C0"/>
    <w:rsid w:val="00405A4C"/>
    <w:rsid w:val="00406DDD"/>
    <w:rsid w:val="0041396C"/>
    <w:rsid w:val="00413E69"/>
    <w:rsid w:val="0042048A"/>
    <w:rsid w:val="00421607"/>
    <w:rsid w:val="00431596"/>
    <w:rsid w:val="00433611"/>
    <w:rsid w:val="0043363D"/>
    <w:rsid w:val="00433987"/>
    <w:rsid w:val="0043447F"/>
    <w:rsid w:val="00434597"/>
    <w:rsid w:val="004400C4"/>
    <w:rsid w:val="00440230"/>
    <w:rsid w:val="004414FD"/>
    <w:rsid w:val="00442273"/>
    <w:rsid w:val="004501A4"/>
    <w:rsid w:val="004501BE"/>
    <w:rsid w:val="004521ED"/>
    <w:rsid w:val="00453761"/>
    <w:rsid w:val="0045603B"/>
    <w:rsid w:val="00457434"/>
    <w:rsid w:val="00460872"/>
    <w:rsid w:val="00462F9E"/>
    <w:rsid w:val="00463C46"/>
    <w:rsid w:val="004648DA"/>
    <w:rsid w:val="00470C6F"/>
    <w:rsid w:val="00471B49"/>
    <w:rsid w:val="004726EF"/>
    <w:rsid w:val="00473056"/>
    <w:rsid w:val="00475CC5"/>
    <w:rsid w:val="0047784D"/>
    <w:rsid w:val="00480924"/>
    <w:rsid w:val="00482773"/>
    <w:rsid w:val="004840CA"/>
    <w:rsid w:val="00490217"/>
    <w:rsid w:val="004916E4"/>
    <w:rsid w:val="004946C4"/>
    <w:rsid w:val="00494D58"/>
    <w:rsid w:val="00495D59"/>
    <w:rsid w:val="00496A1A"/>
    <w:rsid w:val="00496B60"/>
    <w:rsid w:val="004A09C5"/>
    <w:rsid w:val="004A0FE1"/>
    <w:rsid w:val="004A1DC0"/>
    <w:rsid w:val="004A23C9"/>
    <w:rsid w:val="004A2B25"/>
    <w:rsid w:val="004A5F16"/>
    <w:rsid w:val="004B189B"/>
    <w:rsid w:val="004B2571"/>
    <w:rsid w:val="004C040C"/>
    <w:rsid w:val="004C1CB4"/>
    <w:rsid w:val="004C3823"/>
    <w:rsid w:val="004C6913"/>
    <w:rsid w:val="004C7055"/>
    <w:rsid w:val="004D199B"/>
    <w:rsid w:val="004D768E"/>
    <w:rsid w:val="004E46E8"/>
    <w:rsid w:val="004E70CB"/>
    <w:rsid w:val="004E715A"/>
    <w:rsid w:val="004F03F0"/>
    <w:rsid w:val="004F1611"/>
    <w:rsid w:val="004F24D4"/>
    <w:rsid w:val="004F2E7C"/>
    <w:rsid w:val="004F6E97"/>
    <w:rsid w:val="005038AD"/>
    <w:rsid w:val="0050455F"/>
    <w:rsid w:val="0050482A"/>
    <w:rsid w:val="00506D03"/>
    <w:rsid w:val="00507F80"/>
    <w:rsid w:val="00512222"/>
    <w:rsid w:val="00514EDF"/>
    <w:rsid w:val="0051551F"/>
    <w:rsid w:val="005168AB"/>
    <w:rsid w:val="00520320"/>
    <w:rsid w:val="00521339"/>
    <w:rsid w:val="005249BE"/>
    <w:rsid w:val="00525329"/>
    <w:rsid w:val="00527150"/>
    <w:rsid w:val="00527DEE"/>
    <w:rsid w:val="00530B6C"/>
    <w:rsid w:val="00531738"/>
    <w:rsid w:val="00531F5B"/>
    <w:rsid w:val="00532028"/>
    <w:rsid w:val="00535FD4"/>
    <w:rsid w:val="00542473"/>
    <w:rsid w:val="0054377E"/>
    <w:rsid w:val="00545366"/>
    <w:rsid w:val="0054584F"/>
    <w:rsid w:val="0055075A"/>
    <w:rsid w:val="00552E1D"/>
    <w:rsid w:val="00563838"/>
    <w:rsid w:val="00566EFD"/>
    <w:rsid w:val="00572010"/>
    <w:rsid w:val="00575447"/>
    <w:rsid w:val="00590A52"/>
    <w:rsid w:val="00590A72"/>
    <w:rsid w:val="005917B2"/>
    <w:rsid w:val="005924EF"/>
    <w:rsid w:val="00593BC3"/>
    <w:rsid w:val="00593CF9"/>
    <w:rsid w:val="0059513D"/>
    <w:rsid w:val="005A0800"/>
    <w:rsid w:val="005A29C8"/>
    <w:rsid w:val="005A42FB"/>
    <w:rsid w:val="005A4703"/>
    <w:rsid w:val="005A624D"/>
    <w:rsid w:val="005B414E"/>
    <w:rsid w:val="005C13DC"/>
    <w:rsid w:val="005C172D"/>
    <w:rsid w:val="005C1D00"/>
    <w:rsid w:val="005C51A1"/>
    <w:rsid w:val="005D089F"/>
    <w:rsid w:val="005D2709"/>
    <w:rsid w:val="005D2CBA"/>
    <w:rsid w:val="005D2D87"/>
    <w:rsid w:val="005D4977"/>
    <w:rsid w:val="005D5CCE"/>
    <w:rsid w:val="005E19EA"/>
    <w:rsid w:val="005E3397"/>
    <w:rsid w:val="005E3E6F"/>
    <w:rsid w:val="005E4030"/>
    <w:rsid w:val="005E40AA"/>
    <w:rsid w:val="005E7E26"/>
    <w:rsid w:val="005F1B8A"/>
    <w:rsid w:val="005F5DF2"/>
    <w:rsid w:val="00607CB5"/>
    <w:rsid w:val="00610721"/>
    <w:rsid w:val="006108D3"/>
    <w:rsid w:val="00610CF9"/>
    <w:rsid w:val="006119D7"/>
    <w:rsid w:val="00612E3E"/>
    <w:rsid w:val="00615589"/>
    <w:rsid w:val="00615861"/>
    <w:rsid w:val="006158F7"/>
    <w:rsid w:val="006162B9"/>
    <w:rsid w:val="00620967"/>
    <w:rsid w:val="00620C88"/>
    <w:rsid w:val="00621B5D"/>
    <w:rsid w:val="00631393"/>
    <w:rsid w:val="00633257"/>
    <w:rsid w:val="00633CD5"/>
    <w:rsid w:val="00637E9C"/>
    <w:rsid w:val="00645341"/>
    <w:rsid w:val="00647EE1"/>
    <w:rsid w:val="00651BB9"/>
    <w:rsid w:val="00653FD3"/>
    <w:rsid w:val="00654B5A"/>
    <w:rsid w:val="0065618B"/>
    <w:rsid w:val="006637AE"/>
    <w:rsid w:val="00663BFD"/>
    <w:rsid w:val="006642E1"/>
    <w:rsid w:val="00665C1C"/>
    <w:rsid w:val="006660FF"/>
    <w:rsid w:val="00667469"/>
    <w:rsid w:val="00670456"/>
    <w:rsid w:val="006710DB"/>
    <w:rsid w:val="00672870"/>
    <w:rsid w:val="00677020"/>
    <w:rsid w:val="0067727A"/>
    <w:rsid w:val="0068022E"/>
    <w:rsid w:val="0068353A"/>
    <w:rsid w:val="0068400A"/>
    <w:rsid w:val="0068410B"/>
    <w:rsid w:val="0068541B"/>
    <w:rsid w:val="006866E1"/>
    <w:rsid w:val="00686EC2"/>
    <w:rsid w:val="006913B4"/>
    <w:rsid w:val="00692AA5"/>
    <w:rsid w:val="00692EE8"/>
    <w:rsid w:val="00693666"/>
    <w:rsid w:val="00693EE1"/>
    <w:rsid w:val="006946EC"/>
    <w:rsid w:val="0069507F"/>
    <w:rsid w:val="00695453"/>
    <w:rsid w:val="006970D1"/>
    <w:rsid w:val="006A1BF4"/>
    <w:rsid w:val="006B2508"/>
    <w:rsid w:val="006B2F2A"/>
    <w:rsid w:val="006C0D84"/>
    <w:rsid w:val="006C4B4F"/>
    <w:rsid w:val="006D02A2"/>
    <w:rsid w:val="006D2EE8"/>
    <w:rsid w:val="006D6AAE"/>
    <w:rsid w:val="006D6EA6"/>
    <w:rsid w:val="006E40AF"/>
    <w:rsid w:val="006E57D3"/>
    <w:rsid w:val="006E692A"/>
    <w:rsid w:val="006E7185"/>
    <w:rsid w:val="006E745C"/>
    <w:rsid w:val="006F1EA9"/>
    <w:rsid w:val="006F221A"/>
    <w:rsid w:val="006F2B10"/>
    <w:rsid w:val="006F47CB"/>
    <w:rsid w:val="006F6998"/>
    <w:rsid w:val="006F6E1E"/>
    <w:rsid w:val="007039E4"/>
    <w:rsid w:val="00704F7A"/>
    <w:rsid w:val="00712429"/>
    <w:rsid w:val="0071341D"/>
    <w:rsid w:val="0071384C"/>
    <w:rsid w:val="00714805"/>
    <w:rsid w:val="00714841"/>
    <w:rsid w:val="007148E8"/>
    <w:rsid w:val="00715410"/>
    <w:rsid w:val="0071654F"/>
    <w:rsid w:val="00717A0E"/>
    <w:rsid w:val="00724B05"/>
    <w:rsid w:val="00727526"/>
    <w:rsid w:val="00730A3C"/>
    <w:rsid w:val="00730EB3"/>
    <w:rsid w:val="007325AA"/>
    <w:rsid w:val="00733F65"/>
    <w:rsid w:val="0073450D"/>
    <w:rsid w:val="00740D49"/>
    <w:rsid w:val="007500FE"/>
    <w:rsid w:val="0076306F"/>
    <w:rsid w:val="00763141"/>
    <w:rsid w:val="007642E6"/>
    <w:rsid w:val="007664CA"/>
    <w:rsid w:val="007732E0"/>
    <w:rsid w:val="0077431E"/>
    <w:rsid w:val="007759E1"/>
    <w:rsid w:val="00776B99"/>
    <w:rsid w:val="007776F1"/>
    <w:rsid w:val="0078362A"/>
    <w:rsid w:val="00787778"/>
    <w:rsid w:val="00787F5C"/>
    <w:rsid w:val="007944A4"/>
    <w:rsid w:val="007944DD"/>
    <w:rsid w:val="00794D1B"/>
    <w:rsid w:val="00797082"/>
    <w:rsid w:val="007A1AD5"/>
    <w:rsid w:val="007A55DE"/>
    <w:rsid w:val="007B1371"/>
    <w:rsid w:val="007B2193"/>
    <w:rsid w:val="007B4DB9"/>
    <w:rsid w:val="007B54EF"/>
    <w:rsid w:val="007B559A"/>
    <w:rsid w:val="007B7C3C"/>
    <w:rsid w:val="007C6927"/>
    <w:rsid w:val="007C7F4A"/>
    <w:rsid w:val="007D29D0"/>
    <w:rsid w:val="007D34C5"/>
    <w:rsid w:val="007D3E78"/>
    <w:rsid w:val="007D4421"/>
    <w:rsid w:val="007F2F83"/>
    <w:rsid w:val="007F7CD6"/>
    <w:rsid w:val="007F7FB4"/>
    <w:rsid w:val="00805F61"/>
    <w:rsid w:val="00806F77"/>
    <w:rsid w:val="008105B3"/>
    <w:rsid w:val="00811D4D"/>
    <w:rsid w:val="00814578"/>
    <w:rsid w:val="00814F99"/>
    <w:rsid w:val="00817886"/>
    <w:rsid w:val="00822EE6"/>
    <w:rsid w:val="00824DCF"/>
    <w:rsid w:val="00824E12"/>
    <w:rsid w:val="00825114"/>
    <w:rsid w:val="00825494"/>
    <w:rsid w:val="00825E6B"/>
    <w:rsid w:val="00830C28"/>
    <w:rsid w:val="008312CB"/>
    <w:rsid w:val="008325AA"/>
    <w:rsid w:val="008331CA"/>
    <w:rsid w:val="00845B45"/>
    <w:rsid w:val="008466F9"/>
    <w:rsid w:val="00847B64"/>
    <w:rsid w:val="00847E71"/>
    <w:rsid w:val="008514A4"/>
    <w:rsid w:val="00853FF3"/>
    <w:rsid w:val="00855E11"/>
    <w:rsid w:val="00860A20"/>
    <w:rsid w:val="00860E15"/>
    <w:rsid w:val="00862029"/>
    <w:rsid w:val="00863708"/>
    <w:rsid w:val="00870A3B"/>
    <w:rsid w:val="008741C1"/>
    <w:rsid w:val="00876ECD"/>
    <w:rsid w:val="008820BA"/>
    <w:rsid w:val="008821A3"/>
    <w:rsid w:val="008828C5"/>
    <w:rsid w:val="00883441"/>
    <w:rsid w:val="00884757"/>
    <w:rsid w:val="0088619C"/>
    <w:rsid w:val="00887EE9"/>
    <w:rsid w:val="00892B25"/>
    <w:rsid w:val="00893559"/>
    <w:rsid w:val="00893888"/>
    <w:rsid w:val="00894731"/>
    <w:rsid w:val="008A29EF"/>
    <w:rsid w:val="008A3029"/>
    <w:rsid w:val="008A3D06"/>
    <w:rsid w:val="008A4CD7"/>
    <w:rsid w:val="008A71DD"/>
    <w:rsid w:val="008B0311"/>
    <w:rsid w:val="008B3ACA"/>
    <w:rsid w:val="008B703D"/>
    <w:rsid w:val="008B74F2"/>
    <w:rsid w:val="008C3F70"/>
    <w:rsid w:val="008C59E2"/>
    <w:rsid w:val="008C63D9"/>
    <w:rsid w:val="008C7310"/>
    <w:rsid w:val="008C7AB6"/>
    <w:rsid w:val="008D06D9"/>
    <w:rsid w:val="008D2058"/>
    <w:rsid w:val="008D2F4F"/>
    <w:rsid w:val="008D4AC1"/>
    <w:rsid w:val="008D61FE"/>
    <w:rsid w:val="008E2DF8"/>
    <w:rsid w:val="008E3E40"/>
    <w:rsid w:val="008E3FF6"/>
    <w:rsid w:val="008E49CC"/>
    <w:rsid w:val="008E5713"/>
    <w:rsid w:val="008E5C92"/>
    <w:rsid w:val="008F0EAE"/>
    <w:rsid w:val="008F3676"/>
    <w:rsid w:val="008F37D7"/>
    <w:rsid w:val="008F4827"/>
    <w:rsid w:val="008F61F3"/>
    <w:rsid w:val="008F6A83"/>
    <w:rsid w:val="008F6B25"/>
    <w:rsid w:val="008F6DE7"/>
    <w:rsid w:val="008F7810"/>
    <w:rsid w:val="008F7B71"/>
    <w:rsid w:val="0090227F"/>
    <w:rsid w:val="00904F9C"/>
    <w:rsid w:val="009077DA"/>
    <w:rsid w:val="00907BA8"/>
    <w:rsid w:val="009126A6"/>
    <w:rsid w:val="009150B2"/>
    <w:rsid w:val="0092047C"/>
    <w:rsid w:val="00923095"/>
    <w:rsid w:val="009233EF"/>
    <w:rsid w:val="00923740"/>
    <w:rsid w:val="00924812"/>
    <w:rsid w:val="009260EA"/>
    <w:rsid w:val="0093590C"/>
    <w:rsid w:val="00937F59"/>
    <w:rsid w:val="00940231"/>
    <w:rsid w:val="0094102C"/>
    <w:rsid w:val="00942DE6"/>
    <w:rsid w:val="00943EA1"/>
    <w:rsid w:val="009476E5"/>
    <w:rsid w:val="00947F0C"/>
    <w:rsid w:val="00953350"/>
    <w:rsid w:val="00954A1E"/>
    <w:rsid w:val="00955267"/>
    <w:rsid w:val="0096029D"/>
    <w:rsid w:val="0096230F"/>
    <w:rsid w:val="00964142"/>
    <w:rsid w:val="00964473"/>
    <w:rsid w:val="009703FB"/>
    <w:rsid w:val="00970B94"/>
    <w:rsid w:val="009722DF"/>
    <w:rsid w:val="00973EA4"/>
    <w:rsid w:val="0097606A"/>
    <w:rsid w:val="00984A2A"/>
    <w:rsid w:val="0099082E"/>
    <w:rsid w:val="00991CB7"/>
    <w:rsid w:val="009937C0"/>
    <w:rsid w:val="009A2DF6"/>
    <w:rsid w:val="009A553C"/>
    <w:rsid w:val="009A6B8C"/>
    <w:rsid w:val="009B0C11"/>
    <w:rsid w:val="009B29DD"/>
    <w:rsid w:val="009B3ED1"/>
    <w:rsid w:val="009C0192"/>
    <w:rsid w:val="009C1D31"/>
    <w:rsid w:val="009C4114"/>
    <w:rsid w:val="009D724E"/>
    <w:rsid w:val="009D73B1"/>
    <w:rsid w:val="009D7C11"/>
    <w:rsid w:val="009E1C2B"/>
    <w:rsid w:val="009E3908"/>
    <w:rsid w:val="009F0503"/>
    <w:rsid w:val="009F23ED"/>
    <w:rsid w:val="009F49C9"/>
    <w:rsid w:val="009F51A6"/>
    <w:rsid w:val="009F6459"/>
    <w:rsid w:val="009F760A"/>
    <w:rsid w:val="00A01763"/>
    <w:rsid w:val="00A0220D"/>
    <w:rsid w:val="00A02C8A"/>
    <w:rsid w:val="00A05201"/>
    <w:rsid w:val="00A06284"/>
    <w:rsid w:val="00A06D22"/>
    <w:rsid w:val="00A111C0"/>
    <w:rsid w:val="00A1211E"/>
    <w:rsid w:val="00A17C4D"/>
    <w:rsid w:val="00A20F53"/>
    <w:rsid w:val="00A263A5"/>
    <w:rsid w:val="00A266D1"/>
    <w:rsid w:val="00A27A3C"/>
    <w:rsid w:val="00A311F6"/>
    <w:rsid w:val="00A3146A"/>
    <w:rsid w:val="00A31AF5"/>
    <w:rsid w:val="00A35460"/>
    <w:rsid w:val="00A40F97"/>
    <w:rsid w:val="00A447AD"/>
    <w:rsid w:val="00A4481E"/>
    <w:rsid w:val="00A45196"/>
    <w:rsid w:val="00A458B2"/>
    <w:rsid w:val="00A45F92"/>
    <w:rsid w:val="00A64B59"/>
    <w:rsid w:val="00A6536F"/>
    <w:rsid w:val="00A656C5"/>
    <w:rsid w:val="00A663B6"/>
    <w:rsid w:val="00A67145"/>
    <w:rsid w:val="00A70794"/>
    <w:rsid w:val="00A73A18"/>
    <w:rsid w:val="00A7445A"/>
    <w:rsid w:val="00A76686"/>
    <w:rsid w:val="00A768B2"/>
    <w:rsid w:val="00A8063D"/>
    <w:rsid w:val="00A83CAB"/>
    <w:rsid w:val="00A8483A"/>
    <w:rsid w:val="00A86357"/>
    <w:rsid w:val="00A864C8"/>
    <w:rsid w:val="00A9037E"/>
    <w:rsid w:val="00A979C8"/>
    <w:rsid w:val="00AA015A"/>
    <w:rsid w:val="00AA0FB3"/>
    <w:rsid w:val="00AA179B"/>
    <w:rsid w:val="00AA2E47"/>
    <w:rsid w:val="00AA43AE"/>
    <w:rsid w:val="00AA55D7"/>
    <w:rsid w:val="00AA6645"/>
    <w:rsid w:val="00AB1BAD"/>
    <w:rsid w:val="00AB242C"/>
    <w:rsid w:val="00AB2F77"/>
    <w:rsid w:val="00AB64E9"/>
    <w:rsid w:val="00AC3CB7"/>
    <w:rsid w:val="00AC6E8A"/>
    <w:rsid w:val="00AC7428"/>
    <w:rsid w:val="00AD16BC"/>
    <w:rsid w:val="00AD1937"/>
    <w:rsid w:val="00AD6632"/>
    <w:rsid w:val="00AD7578"/>
    <w:rsid w:val="00AE0641"/>
    <w:rsid w:val="00AE60EA"/>
    <w:rsid w:val="00AF0872"/>
    <w:rsid w:val="00AF1B29"/>
    <w:rsid w:val="00AF1D89"/>
    <w:rsid w:val="00AF2738"/>
    <w:rsid w:val="00AF2965"/>
    <w:rsid w:val="00AF2C18"/>
    <w:rsid w:val="00AF58C8"/>
    <w:rsid w:val="00B04B34"/>
    <w:rsid w:val="00B064D1"/>
    <w:rsid w:val="00B10A5E"/>
    <w:rsid w:val="00B10F56"/>
    <w:rsid w:val="00B12FA0"/>
    <w:rsid w:val="00B16CBD"/>
    <w:rsid w:val="00B1771B"/>
    <w:rsid w:val="00B20563"/>
    <w:rsid w:val="00B21519"/>
    <w:rsid w:val="00B21E2B"/>
    <w:rsid w:val="00B30333"/>
    <w:rsid w:val="00B335A5"/>
    <w:rsid w:val="00B33747"/>
    <w:rsid w:val="00B356EE"/>
    <w:rsid w:val="00B407A4"/>
    <w:rsid w:val="00B436EC"/>
    <w:rsid w:val="00B45FC9"/>
    <w:rsid w:val="00B47A06"/>
    <w:rsid w:val="00B507A5"/>
    <w:rsid w:val="00B5136A"/>
    <w:rsid w:val="00B5524A"/>
    <w:rsid w:val="00B572D1"/>
    <w:rsid w:val="00B572E3"/>
    <w:rsid w:val="00B60597"/>
    <w:rsid w:val="00B622AE"/>
    <w:rsid w:val="00B63358"/>
    <w:rsid w:val="00B63DC4"/>
    <w:rsid w:val="00B6539D"/>
    <w:rsid w:val="00B67513"/>
    <w:rsid w:val="00B6787F"/>
    <w:rsid w:val="00B6790A"/>
    <w:rsid w:val="00B67FF0"/>
    <w:rsid w:val="00B71AC7"/>
    <w:rsid w:val="00B72884"/>
    <w:rsid w:val="00B7696D"/>
    <w:rsid w:val="00B770A0"/>
    <w:rsid w:val="00B827F0"/>
    <w:rsid w:val="00B83453"/>
    <w:rsid w:val="00B83E79"/>
    <w:rsid w:val="00B9169A"/>
    <w:rsid w:val="00B92228"/>
    <w:rsid w:val="00B93214"/>
    <w:rsid w:val="00BA3390"/>
    <w:rsid w:val="00BA45C6"/>
    <w:rsid w:val="00BA53F0"/>
    <w:rsid w:val="00BB23EC"/>
    <w:rsid w:val="00BB487C"/>
    <w:rsid w:val="00BB4FAC"/>
    <w:rsid w:val="00BB5C4D"/>
    <w:rsid w:val="00BC78FA"/>
    <w:rsid w:val="00BD08FF"/>
    <w:rsid w:val="00BD1F6D"/>
    <w:rsid w:val="00BD22C9"/>
    <w:rsid w:val="00BD3E82"/>
    <w:rsid w:val="00BD5625"/>
    <w:rsid w:val="00BD5D49"/>
    <w:rsid w:val="00BD72F2"/>
    <w:rsid w:val="00BE0EEB"/>
    <w:rsid w:val="00BE322F"/>
    <w:rsid w:val="00BE4270"/>
    <w:rsid w:val="00BE57D6"/>
    <w:rsid w:val="00BE6F52"/>
    <w:rsid w:val="00BE7910"/>
    <w:rsid w:val="00BF03BE"/>
    <w:rsid w:val="00BF5094"/>
    <w:rsid w:val="00BF7967"/>
    <w:rsid w:val="00C00DDD"/>
    <w:rsid w:val="00C0676C"/>
    <w:rsid w:val="00C12B6E"/>
    <w:rsid w:val="00C14554"/>
    <w:rsid w:val="00C17E01"/>
    <w:rsid w:val="00C245E7"/>
    <w:rsid w:val="00C318E1"/>
    <w:rsid w:val="00C333DB"/>
    <w:rsid w:val="00C4294E"/>
    <w:rsid w:val="00C43226"/>
    <w:rsid w:val="00C477FD"/>
    <w:rsid w:val="00C47CDE"/>
    <w:rsid w:val="00C5036F"/>
    <w:rsid w:val="00C503A0"/>
    <w:rsid w:val="00C53943"/>
    <w:rsid w:val="00C5709F"/>
    <w:rsid w:val="00C572F7"/>
    <w:rsid w:val="00C60FCC"/>
    <w:rsid w:val="00C75F5F"/>
    <w:rsid w:val="00C80B3F"/>
    <w:rsid w:val="00C81CAB"/>
    <w:rsid w:val="00C84D68"/>
    <w:rsid w:val="00C8582C"/>
    <w:rsid w:val="00C952E9"/>
    <w:rsid w:val="00C960AB"/>
    <w:rsid w:val="00C97475"/>
    <w:rsid w:val="00CA38CD"/>
    <w:rsid w:val="00CA4B3A"/>
    <w:rsid w:val="00CA622F"/>
    <w:rsid w:val="00CA6EBF"/>
    <w:rsid w:val="00CB269A"/>
    <w:rsid w:val="00CB51D0"/>
    <w:rsid w:val="00CB62D6"/>
    <w:rsid w:val="00CB65F6"/>
    <w:rsid w:val="00CC3057"/>
    <w:rsid w:val="00CC4041"/>
    <w:rsid w:val="00CC6D6D"/>
    <w:rsid w:val="00CC7539"/>
    <w:rsid w:val="00CD3509"/>
    <w:rsid w:val="00CD4C7D"/>
    <w:rsid w:val="00CE4381"/>
    <w:rsid w:val="00CE5386"/>
    <w:rsid w:val="00CE7476"/>
    <w:rsid w:val="00CE7816"/>
    <w:rsid w:val="00CF006A"/>
    <w:rsid w:val="00CF4A7E"/>
    <w:rsid w:val="00CF77E5"/>
    <w:rsid w:val="00CF7A94"/>
    <w:rsid w:val="00D02C8D"/>
    <w:rsid w:val="00D03AA7"/>
    <w:rsid w:val="00D043F6"/>
    <w:rsid w:val="00D04E44"/>
    <w:rsid w:val="00D06BE4"/>
    <w:rsid w:val="00D06CC2"/>
    <w:rsid w:val="00D10375"/>
    <w:rsid w:val="00D1147A"/>
    <w:rsid w:val="00D14C85"/>
    <w:rsid w:val="00D17228"/>
    <w:rsid w:val="00D20D10"/>
    <w:rsid w:val="00D32C64"/>
    <w:rsid w:val="00D34BAF"/>
    <w:rsid w:val="00D37C84"/>
    <w:rsid w:val="00D37EFC"/>
    <w:rsid w:val="00D40509"/>
    <w:rsid w:val="00D576E3"/>
    <w:rsid w:val="00D618B5"/>
    <w:rsid w:val="00D642FF"/>
    <w:rsid w:val="00D66548"/>
    <w:rsid w:val="00D700B8"/>
    <w:rsid w:val="00D70A3F"/>
    <w:rsid w:val="00D72305"/>
    <w:rsid w:val="00D72BB5"/>
    <w:rsid w:val="00D76A58"/>
    <w:rsid w:val="00D81CD6"/>
    <w:rsid w:val="00D8578D"/>
    <w:rsid w:val="00D8595A"/>
    <w:rsid w:val="00D935AD"/>
    <w:rsid w:val="00D940A6"/>
    <w:rsid w:val="00DA014D"/>
    <w:rsid w:val="00DA3770"/>
    <w:rsid w:val="00DA593B"/>
    <w:rsid w:val="00DB039C"/>
    <w:rsid w:val="00DB13CD"/>
    <w:rsid w:val="00DB43E6"/>
    <w:rsid w:val="00DB44DD"/>
    <w:rsid w:val="00DB4C48"/>
    <w:rsid w:val="00DC05CA"/>
    <w:rsid w:val="00DC1A06"/>
    <w:rsid w:val="00DC2D1D"/>
    <w:rsid w:val="00DC6DFB"/>
    <w:rsid w:val="00DC7D54"/>
    <w:rsid w:val="00DD5C27"/>
    <w:rsid w:val="00DD7408"/>
    <w:rsid w:val="00DE57E7"/>
    <w:rsid w:val="00DE7FAE"/>
    <w:rsid w:val="00DF0B50"/>
    <w:rsid w:val="00DF0EBC"/>
    <w:rsid w:val="00DF1B3A"/>
    <w:rsid w:val="00DF32D4"/>
    <w:rsid w:val="00DF425B"/>
    <w:rsid w:val="00DF599A"/>
    <w:rsid w:val="00E00A30"/>
    <w:rsid w:val="00E016B5"/>
    <w:rsid w:val="00E01B8A"/>
    <w:rsid w:val="00E032EA"/>
    <w:rsid w:val="00E06D55"/>
    <w:rsid w:val="00E121D9"/>
    <w:rsid w:val="00E1241F"/>
    <w:rsid w:val="00E12734"/>
    <w:rsid w:val="00E16932"/>
    <w:rsid w:val="00E17855"/>
    <w:rsid w:val="00E2216E"/>
    <w:rsid w:val="00E316CC"/>
    <w:rsid w:val="00E33F2D"/>
    <w:rsid w:val="00E34E8F"/>
    <w:rsid w:val="00E443EB"/>
    <w:rsid w:val="00E45D73"/>
    <w:rsid w:val="00E45E79"/>
    <w:rsid w:val="00E509F8"/>
    <w:rsid w:val="00E53816"/>
    <w:rsid w:val="00E603D4"/>
    <w:rsid w:val="00E67A83"/>
    <w:rsid w:val="00E7077C"/>
    <w:rsid w:val="00E80217"/>
    <w:rsid w:val="00E8200D"/>
    <w:rsid w:val="00E843C2"/>
    <w:rsid w:val="00E859C7"/>
    <w:rsid w:val="00E86120"/>
    <w:rsid w:val="00E90611"/>
    <w:rsid w:val="00E95C49"/>
    <w:rsid w:val="00E96C75"/>
    <w:rsid w:val="00E97CF3"/>
    <w:rsid w:val="00EA0F97"/>
    <w:rsid w:val="00EA2759"/>
    <w:rsid w:val="00EA2936"/>
    <w:rsid w:val="00EA6332"/>
    <w:rsid w:val="00EA6E31"/>
    <w:rsid w:val="00EA7138"/>
    <w:rsid w:val="00EB264C"/>
    <w:rsid w:val="00EB2D44"/>
    <w:rsid w:val="00EB502A"/>
    <w:rsid w:val="00EB6A89"/>
    <w:rsid w:val="00EC4A02"/>
    <w:rsid w:val="00EC5C86"/>
    <w:rsid w:val="00ED1701"/>
    <w:rsid w:val="00ED1B71"/>
    <w:rsid w:val="00ED3098"/>
    <w:rsid w:val="00ED36C6"/>
    <w:rsid w:val="00ED3D96"/>
    <w:rsid w:val="00ED58AC"/>
    <w:rsid w:val="00EE0CB3"/>
    <w:rsid w:val="00EE330C"/>
    <w:rsid w:val="00EE3DB5"/>
    <w:rsid w:val="00EE55F2"/>
    <w:rsid w:val="00EE644B"/>
    <w:rsid w:val="00EE7507"/>
    <w:rsid w:val="00EF188B"/>
    <w:rsid w:val="00EF1EE0"/>
    <w:rsid w:val="00EF43B9"/>
    <w:rsid w:val="00EF4695"/>
    <w:rsid w:val="00EF4798"/>
    <w:rsid w:val="00F0169A"/>
    <w:rsid w:val="00F02F85"/>
    <w:rsid w:val="00F0337C"/>
    <w:rsid w:val="00F0732D"/>
    <w:rsid w:val="00F07E18"/>
    <w:rsid w:val="00F127D5"/>
    <w:rsid w:val="00F12875"/>
    <w:rsid w:val="00F201D4"/>
    <w:rsid w:val="00F20934"/>
    <w:rsid w:val="00F26FA7"/>
    <w:rsid w:val="00F31C8B"/>
    <w:rsid w:val="00F32E5D"/>
    <w:rsid w:val="00F330A1"/>
    <w:rsid w:val="00F33B08"/>
    <w:rsid w:val="00F42136"/>
    <w:rsid w:val="00F42386"/>
    <w:rsid w:val="00F42B76"/>
    <w:rsid w:val="00F46336"/>
    <w:rsid w:val="00F505DE"/>
    <w:rsid w:val="00F51601"/>
    <w:rsid w:val="00F535CC"/>
    <w:rsid w:val="00F55A4B"/>
    <w:rsid w:val="00F6062D"/>
    <w:rsid w:val="00F61069"/>
    <w:rsid w:val="00F6127F"/>
    <w:rsid w:val="00F61939"/>
    <w:rsid w:val="00F73849"/>
    <w:rsid w:val="00F75FA1"/>
    <w:rsid w:val="00F75FF5"/>
    <w:rsid w:val="00F775FA"/>
    <w:rsid w:val="00F80382"/>
    <w:rsid w:val="00F82E94"/>
    <w:rsid w:val="00F852FA"/>
    <w:rsid w:val="00F8555C"/>
    <w:rsid w:val="00F87CEF"/>
    <w:rsid w:val="00F916D6"/>
    <w:rsid w:val="00F92D9F"/>
    <w:rsid w:val="00F930F5"/>
    <w:rsid w:val="00F95E80"/>
    <w:rsid w:val="00F97002"/>
    <w:rsid w:val="00FA0AD1"/>
    <w:rsid w:val="00FA3035"/>
    <w:rsid w:val="00FA5FE9"/>
    <w:rsid w:val="00FA6A3B"/>
    <w:rsid w:val="00FA7367"/>
    <w:rsid w:val="00FB0676"/>
    <w:rsid w:val="00FB5779"/>
    <w:rsid w:val="00FB5DA8"/>
    <w:rsid w:val="00FC0C49"/>
    <w:rsid w:val="00FC19CE"/>
    <w:rsid w:val="00FC3B7C"/>
    <w:rsid w:val="00FC663D"/>
    <w:rsid w:val="00FD2FEB"/>
    <w:rsid w:val="00FD6B91"/>
    <w:rsid w:val="00FD718B"/>
    <w:rsid w:val="00FE1119"/>
    <w:rsid w:val="00FE6BB1"/>
    <w:rsid w:val="00FF1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0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21A"/>
    <w:pPr>
      <w:widowControl w:val="0"/>
      <w:jc w:val="both"/>
    </w:pPr>
  </w:style>
  <w:style w:type="paragraph" w:styleId="1">
    <w:name w:val="heading 1"/>
    <w:basedOn w:val="a"/>
    <w:link w:val="1Char"/>
    <w:uiPriority w:val="9"/>
    <w:qFormat/>
    <w:rsid w:val="006F699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93888"/>
  </w:style>
  <w:style w:type="character" w:styleId="a3">
    <w:name w:val="Emphasis"/>
    <w:basedOn w:val="a0"/>
    <w:uiPriority w:val="20"/>
    <w:qFormat/>
    <w:rsid w:val="00893888"/>
    <w:rPr>
      <w:i/>
      <w:iCs/>
    </w:rPr>
  </w:style>
  <w:style w:type="paragraph" w:styleId="a4">
    <w:name w:val="Balloon Text"/>
    <w:basedOn w:val="a"/>
    <w:link w:val="Char"/>
    <w:uiPriority w:val="99"/>
    <w:semiHidden/>
    <w:unhideWhenUsed/>
    <w:rsid w:val="00E12734"/>
    <w:rPr>
      <w:sz w:val="18"/>
      <w:szCs w:val="18"/>
    </w:rPr>
  </w:style>
  <w:style w:type="character" w:customStyle="1" w:styleId="Char">
    <w:name w:val="批注框文本 Char"/>
    <w:basedOn w:val="a0"/>
    <w:link w:val="a4"/>
    <w:uiPriority w:val="99"/>
    <w:semiHidden/>
    <w:rsid w:val="00E12734"/>
    <w:rPr>
      <w:sz w:val="18"/>
      <w:szCs w:val="18"/>
    </w:rPr>
  </w:style>
  <w:style w:type="paragraph" w:styleId="a5">
    <w:name w:val="List Paragraph"/>
    <w:basedOn w:val="a"/>
    <w:uiPriority w:val="34"/>
    <w:qFormat/>
    <w:rsid w:val="00282D8B"/>
    <w:pPr>
      <w:ind w:firstLineChars="200" w:firstLine="420"/>
    </w:pPr>
  </w:style>
  <w:style w:type="paragraph" w:styleId="a6">
    <w:name w:val="header"/>
    <w:basedOn w:val="a"/>
    <w:link w:val="Char0"/>
    <w:uiPriority w:val="99"/>
    <w:unhideWhenUsed/>
    <w:rsid w:val="00BE79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7910"/>
    <w:rPr>
      <w:sz w:val="18"/>
      <w:szCs w:val="18"/>
    </w:rPr>
  </w:style>
  <w:style w:type="paragraph" w:styleId="a7">
    <w:name w:val="footer"/>
    <w:basedOn w:val="a"/>
    <w:link w:val="Char1"/>
    <w:uiPriority w:val="99"/>
    <w:unhideWhenUsed/>
    <w:rsid w:val="00BE7910"/>
    <w:pPr>
      <w:tabs>
        <w:tab w:val="center" w:pos="4153"/>
        <w:tab w:val="right" w:pos="8306"/>
      </w:tabs>
      <w:snapToGrid w:val="0"/>
      <w:jc w:val="left"/>
    </w:pPr>
    <w:rPr>
      <w:sz w:val="18"/>
      <w:szCs w:val="18"/>
    </w:rPr>
  </w:style>
  <w:style w:type="character" w:customStyle="1" w:styleId="Char1">
    <w:name w:val="页脚 Char"/>
    <w:basedOn w:val="a0"/>
    <w:link w:val="a7"/>
    <w:uiPriority w:val="99"/>
    <w:rsid w:val="00BE7910"/>
    <w:rPr>
      <w:sz w:val="18"/>
      <w:szCs w:val="18"/>
    </w:rPr>
  </w:style>
  <w:style w:type="character" w:customStyle="1" w:styleId="1Char">
    <w:name w:val="标题 1 Char"/>
    <w:basedOn w:val="a0"/>
    <w:link w:val="1"/>
    <w:uiPriority w:val="9"/>
    <w:rsid w:val="006F6998"/>
    <w:rPr>
      <w:rFonts w:ascii="宋体" w:eastAsia="宋体" w:hAnsi="宋体" w:cs="宋体"/>
      <w:b/>
      <w:bCs/>
      <w:kern w:val="36"/>
      <w:sz w:val="48"/>
      <w:szCs w:val="48"/>
    </w:rPr>
  </w:style>
  <w:style w:type="table" w:styleId="a8">
    <w:name w:val="Table Grid"/>
    <w:basedOn w:val="a1"/>
    <w:uiPriority w:val="59"/>
    <w:rsid w:val="00EA6332"/>
    <w:rPr>
      <w:rFonts w:eastAsia="微软雅黑"/>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BD72F2"/>
    <w:rPr>
      <w:sz w:val="16"/>
      <w:szCs w:val="16"/>
    </w:rPr>
  </w:style>
  <w:style w:type="paragraph" w:styleId="aa">
    <w:name w:val="annotation text"/>
    <w:basedOn w:val="a"/>
    <w:link w:val="Char2"/>
    <w:uiPriority w:val="99"/>
    <w:semiHidden/>
    <w:unhideWhenUsed/>
    <w:rsid w:val="00BD72F2"/>
    <w:rPr>
      <w:sz w:val="20"/>
      <w:szCs w:val="20"/>
    </w:rPr>
  </w:style>
  <w:style w:type="character" w:customStyle="1" w:styleId="Char2">
    <w:name w:val="批注文字 Char"/>
    <w:basedOn w:val="a0"/>
    <w:link w:val="aa"/>
    <w:uiPriority w:val="99"/>
    <w:semiHidden/>
    <w:rsid w:val="00BD72F2"/>
    <w:rPr>
      <w:sz w:val="20"/>
      <w:szCs w:val="20"/>
    </w:rPr>
  </w:style>
  <w:style w:type="character" w:styleId="ab">
    <w:name w:val="Hyperlink"/>
    <w:basedOn w:val="a0"/>
    <w:uiPriority w:val="99"/>
    <w:unhideWhenUsed/>
    <w:rsid w:val="004F24D4"/>
    <w:rPr>
      <w:color w:val="0000FF" w:themeColor="hyperlink"/>
      <w:u w:val="single"/>
    </w:rPr>
  </w:style>
  <w:style w:type="paragraph" w:customStyle="1" w:styleId="Normal1">
    <w:name w:val="Normal1"/>
    <w:rsid w:val="001D7040"/>
    <w:pPr>
      <w:spacing w:after="200" w:line="276" w:lineRule="auto"/>
    </w:pPr>
    <w:rPr>
      <w:rFonts w:ascii="Calibri" w:eastAsia="Calibri" w:hAnsi="Calibri" w:cs="Calibri"/>
      <w:kern w:val="0"/>
      <w:sz w:val="22"/>
      <w:lang w:eastAsia="en-US"/>
    </w:rPr>
  </w:style>
  <w:style w:type="paragraph" w:styleId="ac">
    <w:name w:val="Plain Text"/>
    <w:basedOn w:val="a"/>
    <w:link w:val="Char3"/>
    <w:rsid w:val="000B4BED"/>
    <w:rPr>
      <w:rFonts w:ascii="宋体" w:eastAsia="宋体" w:hAnsi="Courier New" w:cs="Courier New"/>
      <w:szCs w:val="21"/>
    </w:rPr>
  </w:style>
  <w:style w:type="character" w:customStyle="1" w:styleId="Char3">
    <w:name w:val="纯文本 Char"/>
    <w:basedOn w:val="a0"/>
    <w:link w:val="ac"/>
    <w:rsid w:val="000B4BED"/>
    <w:rPr>
      <w:rFonts w:ascii="宋体" w:eastAsia="宋体" w:hAnsi="Courier New" w:cs="Courier New"/>
      <w:szCs w:val="21"/>
    </w:rPr>
  </w:style>
  <w:style w:type="character" w:styleId="ad">
    <w:name w:val="page number"/>
    <w:basedOn w:val="a0"/>
    <w:uiPriority w:val="99"/>
    <w:semiHidden/>
    <w:unhideWhenUsed/>
    <w:rsid w:val="00962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21A"/>
    <w:pPr>
      <w:widowControl w:val="0"/>
      <w:jc w:val="both"/>
    </w:pPr>
  </w:style>
  <w:style w:type="paragraph" w:styleId="1">
    <w:name w:val="heading 1"/>
    <w:basedOn w:val="a"/>
    <w:link w:val="1Char"/>
    <w:uiPriority w:val="9"/>
    <w:qFormat/>
    <w:rsid w:val="006F699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93888"/>
  </w:style>
  <w:style w:type="character" w:styleId="a3">
    <w:name w:val="Emphasis"/>
    <w:basedOn w:val="a0"/>
    <w:uiPriority w:val="20"/>
    <w:qFormat/>
    <w:rsid w:val="00893888"/>
    <w:rPr>
      <w:i/>
      <w:iCs/>
    </w:rPr>
  </w:style>
  <w:style w:type="paragraph" w:styleId="a4">
    <w:name w:val="Balloon Text"/>
    <w:basedOn w:val="a"/>
    <w:link w:val="Char"/>
    <w:uiPriority w:val="99"/>
    <w:semiHidden/>
    <w:unhideWhenUsed/>
    <w:rsid w:val="00E12734"/>
    <w:rPr>
      <w:sz w:val="18"/>
      <w:szCs w:val="18"/>
    </w:rPr>
  </w:style>
  <w:style w:type="character" w:customStyle="1" w:styleId="Char">
    <w:name w:val="批注框文本 Char"/>
    <w:basedOn w:val="a0"/>
    <w:link w:val="a4"/>
    <w:uiPriority w:val="99"/>
    <w:semiHidden/>
    <w:rsid w:val="00E12734"/>
    <w:rPr>
      <w:sz w:val="18"/>
      <w:szCs w:val="18"/>
    </w:rPr>
  </w:style>
  <w:style w:type="paragraph" w:styleId="a5">
    <w:name w:val="List Paragraph"/>
    <w:basedOn w:val="a"/>
    <w:uiPriority w:val="34"/>
    <w:qFormat/>
    <w:rsid w:val="00282D8B"/>
    <w:pPr>
      <w:ind w:firstLineChars="200" w:firstLine="420"/>
    </w:pPr>
  </w:style>
  <w:style w:type="paragraph" w:styleId="a6">
    <w:name w:val="header"/>
    <w:basedOn w:val="a"/>
    <w:link w:val="Char0"/>
    <w:uiPriority w:val="99"/>
    <w:unhideWhenUsed/>
    <w:rsid w:val="00BE79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7910"/>
    <w:rPr>
      <w:sz w:val="18"/>
      <w:szCs w:val="18"/>
    </w:rPr>
  </w:style>
  <w:style w:type="paragraph" w:styleId="a7">
    <w:name w:val="footer"/>
    <w:basedOn w:val="a"/>
    <w:link w:val="Char1"/>
    <w:uiPriority w:val="99"/>
    <w:unhideWhenUsed/>
    <w:rsid w:val="00BE7910"/>
    <w:pPr>
      <w:tabs>
        <w:tab w:val="center" w:pos="4153"/>
        <w:tab w:val="right" w:pos="8306"/>
      </w:tabs>
      <w:snapToGrid w:val="0"/>
      <w:jc w:val="left"/>
    </w:pPr>
    <w:rPr>
      <w:sz w:val="18"/>
      <w:szCs w:val="18"/>
    </w:rPr>
  </w:style>
  <w:style w:type="character" w:customStyle="1" w:styleId="Char1">
    <w:name w:val="页脚 Char"/>
    <w:basedOn w:val="a0"/>
    <w:link w:val="a7"/>
    <w:uiPriority w:val="99"/>
    <w:rsid w:val="00BE7910"/>
    <w:rPr>
      <w:sz w:val="18"/>
      <w:szCs w:val="18"/>
    </w:rPr>
  </w:style>
  <w:style w:type="character" w:customStyle="1" w:styleId="1Char">
    <w:name w:val="标题 1 Char"/>
    <w:basedOn w:val="a0"/>
    <w:link w:val="1"/>
    <w:uiPriority w:val="9"/>
    <w:rsid w:val="006F6998"/>
    <w:rPr>
      <w:rFonts w:ascii="宋体" w:eastAsia="宋体" w:hAnsi="宋体" w:cs="宋体"/>
      <w:b/>
      <w:bCs/>
      <w:kern w:val="36"/>
      <w:sz w:val="48"/>
      <w:szCs w:val="48"/>
    </w:rPr>
  </w:style>
  <w:style w:type="table" w:styleId="a8">
    <w:name w:val="Table Grid"/>
    <w:basedOn w:val="a1"/>
    <w:uiPriority w:val="59"/>
    <w:rsid w:val="00EA6332"/>
    <w:rPr>
      <w:rFonts w:eastAsia="微软雅黑"/>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BD72F2"/>
    <w:rPr>
      <w:sz w:val="16"/>
      <w:szCs w:val="16"/>
    </w:rPr>
  </w:style>
  <w:style w:type="paragraph" w:styleId="aa">
    <w:name w:val="annotation text"/>
    <w:basedOn w:val="a"/>
    <w:link w:val="Char2"/>
    <w:uiPriority w:val="99"/>
    <w:semiHidden/>
    <w:unhideWhenUsed/>
    <w:rsid w:val="00BD72F2"/>
    <w:rPr>
      <w:sz w:val="20"/>
      <w:szCs w:val="20"/>
    </w:rPr>
  </w:style>
  <w:style w:type="character" w:customStyle="1" w:styleId="Char2">
    <w:name w:val="批注文字 Char"/>
    <w:basedOn w:val="a0"/>
    <w:link w:val="aa"/>
    <w:uiPriority w:val="99"/>
    <w:semiHidden/>
    <w:rsid w:val="00BD72F2"/>
    <w:rPr>
      <w:sz w:val="20"/>
      <w:szCs w:val="20"/>
    </w:rPr>
  </w:style>
  <w:style w:type="character" w:styleId="ab">
    <w:name w:val="Hyperlink"/>
    <w:basedOn w:val="a0"/>
    <w:uiPriority w:val="99"/>
    <w:unhideWhenUsed/>
    <w:rsid w:val="004F24D4"/>
    <w:rPr>
      <w:color w:val="0000FF" w:themeColor="hyperlink"/>
      <w:u w:val="single"/>
    </w:rPr>
  </w:style>
  <w:style w:type="paragraph" w:customStyle="1" w:styleId="Normal1">
    <w:name w:val="Normal1"/>
    <w:rsid w:val="001D7040"/>
    <w:pPr>
      <w:spacing w:after="200" w:line="276" w:lineRule="auto"/>
    </w:pPr>
    <w:rPr>
      <w:rFonts w:ascii="Calibri" w:eastAsia="Calibri" w:hAnsi="Calibri" w:cs="Calibri"/>
      <w:kern w:val="0"/>
      <w:sz w:val="22"/>
      <w:lang w:eastAsia="en-US"/>
    </w:rPr>
  </w:style>
  <w:style w:type="paragraph" w:styleId="ac">
    <w:name w:val="Plain Text"/>
    <w:basedOn w:val="a"/>
    <w:link w:val="Char3"/>
    <w:rsid w:val="000B4BED"/>
    <w:rPr>
      <w:rFonts w:ascii="宋体" w:eastAsia="宋体" w:hAnsi="Courier New" w:cs="Courier New"/>
      <w:szCs w:val="21"/>
    </w:rPr>
  </w:style>
  <w:style w:type="character" w:customStyle="1" w:styleId="Char3">
    <w:name w:val="纯文本 Char"/>
    <w:basedOn w:val="a0"/>
    <w:link w:val="ac"/>
    <w:rsid w:val="000B4BED"/>
    <w:rPr>
      <w:rFonts w:ascii="宋体" w:eastAsia="宋体" w:hAnsi="Courier New" w:cs="Courier New"/>
      <w:szCs w:val="21"/>
    </w:rPr>
  </w:style>
  <w:style w:type="character" w:styleId="ad">
    <w:name w:val="page number"/>
    <w:basedOn w:val="a0"/>
    <w:uiPriority w:val="99"/>
    <w:semiHidden/>
    <w:unhideWhenUsed/>
    <w:rsid w:val="0096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82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tianhu6585@163.com"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BF8-742C-487E-B904-32E82683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3492</Words>
  <Characters>19906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2020-04-14T22:15:00Z</dcterms:created>
  <dcterms:modified xsi:type="dcterms:W3CDTF">2020-04-28T09:21:00Z</dcterms:modified>
</cp:coreProperties>
</file>