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232074B" w14:textId="5D0E57E3" w:rsidR="00C0137E" w:rsidRPr="008A3DC6" w:rsidRDefault="00C0137E" w:rsidP="007213A5">
      <w:pPr>
        <w:adjustRightInd w:val="0"/>
        <w:snapToGrid w:val="0"/>
        <w:spacing w:after="0" w:line="360" w:lineRule="auto"/>
        <w:jc w:val="both"/>
        <w:rPr>
          <w:rFonts w:ascii="Book Antiqua" w:eastAsia="MS Mincho" w:hAnsi="Book Antiqua" w:cs="Times New Roman"/>
          <w:b/>
          <w:i/>
          <w:color w:val="000000" w:themeColor="text1"/>
          <w:sz w:val="24"/>
          <w:szCs w:val="24"/>
          <w:lang w:eastAsia="en-US"/>
        </w:rPr>
      </w:pPr>
      <w:r w:rsidRPr="008A3DC6">
        <w:rPr>
          <w:rFonts w:ascii="Book Antiqua" w:eastAsia="MS Mincho" w:hAnsi="Book Antiqua" w:cs="Times New Roman"/>
          <w:b/>
          <w:color w:val="000000" w:themeColor="text1"/>
          <w:sz w:val="24"/>
          <w:szCs w:val="24"/>
          <w:lang w:eastAsia="en-US"/>
        </w:rPr>
        <w:t xml:space="preserve">Name of Journal: </w:t>
      </w:r>
      <w:r w:rsidRPr="008A3DC6">
        <w:rPr>
          <w:rFonts w:ascii="Book Antiqua" w:hAnsi="Book Antiqua"/>
          <w:i/>
          <w:iCs/>
          <w:color w:val="000000" w:themeColor="text1"/>
          <w:sz w:val="24"/>
          <w:szCs w:val="24"/>
        </w:rPr>
        <w:t>World Journal of Cardiology</w:t>
      </w:r>
    </w:p>
    <w:p w14:paraId="144EAF6D" w14:textId="005AE37C" w:rsidR="00C0137E" w:rsidRPr="008A3DC6" w:rsidRDefault="00C0137E" w:rsidP="007213A5">
      <w:pPr>
        <w:adjustRightInd w:val="0"/>
        <w:snapToGrid w:val="0"/>
        <w:spacing w:after="0" w:line="360" w:lineRule="auto"/>
        <w:jc w:val="both"/>
        <w:rPr>
          <w:rFonts w:ascii="Book Antiqua" w:eastAsia="MS Mincho" w:hAnsi="Book Antiqua" w:cs="Times New Roman"/>
          <w:b/>
          <w:color w:val="000000" w:themeColor="text1"/>
          <w:sz w:val="24"/>
          <w:szCs w:val="24"/>
          <w:lang w:eastAsia="en-US"/>
        </w:rPr>
      </w:pPr>
      <w:r w:rsidRPr="008A3DC6">
        <w:rPr>
          <w:rFonts w:ascii="Book Antiqua" w:eastAsia="MS Mincho" w:hAnsi="Book Antiqua" w:cs="Times New Roman"/>
          <w:b/>
          <w:color w:val="000000" w:themeColor="text1"/>
          <w:sz w:val="24"/>
          <w:szCs w:val="24"/>
          <w:lang w:eastAsia="en-US"/>
        </w:rPr>
        <w:t xml:space="preserve">Manuscript NO: </w:t>
      </w:r>
      <w:r w:rsidRPr="008A3DC6">
        <w:rPr>
          <w:rFonts w:ascii="Book Antiqua" w:eastAsia="MS Mincho" w:hAnsi="Book Antiqua" w:cs="Times New Roman"/>
          <w:color w:val="000000" w:themeColor="text1"/>
          <w:sz w:val="24"/>
          <w:szCs w:val="24"/>
          <w:lang w:eastAsia="en-US"/>
        </w:rPr>
        <w:t>52295</w:t>
      </w:r>
    </w:p>
    <w:p w14:paraId="29ACA0A5" w14:textId="77777777" w:rsidR="00C0137E" w:rsidRPr="008A3DC6" w:rsidRDefault="00C0137E" w:rsidP="007213A5">
      <w:pPr>
        <w:adjustRightInd w:val="0"/>
        <w:snapToGrid w:val="0"/>
        <w:spacing w:after="0" w:line="360" w:lineRule="auto"/>
        <w:jc w:val="both"/>
        <w:rPr>
          <w:rFonts w:ascii="Book Antiqua" w:eastAsia="MS Mincho" w:hAnsi="Book Antiqua" w:cs="Times New Roman"/>
          <w:b/>
          <w:color w:val="000000" w:themeColor="text1"/>
          <w:sz w:val="24"/>
          <w:szCs w:val="24"/>
          <w:lang w:eastAsia="en-US"/>
        </w:rPr>
      </w:pPr>
      <w:bookmarkStart w:id="0" w:name="OLE_LINK3"/>
      <w:bookmarkStart w:id="1" w:name="OLE_LINK4"/>
      <w:r w:rsidRPr="008A3DC6">
        <w:rPr>
          <w:rFonts w:ascii="Book Antiqua" w:eastAsia="MS Mincho" w:hAnsi="Book Antiqua" w:cs="Times New Roman"/>
          <w:b/>
          <w:color w:val="000000" w:themeColor="text1"/>
          <w:sz w:val="24"/>
          <w:szCs w:val="24"/>
          <w:shd w:val="clear" w:color="auto" w:fill="FFFFFF"/>
          <w:lang w:eastAsia="ja-JP"/>
        </w:rPr>
        <w:t>Manuscript Type</w:t>
      </w:r>
      <w:bookmarkEnd w:id="0"/>
      <w:bookmarkEnd w:id="1"/>
      <w:r w:rsidRPr="008A3DC6">
        <w:rPr>
          <w:rFonts w:ascii="Book Antiqua" w:eastAsia="MS Mincho" w:hAnsi="Book Antiqua" w:cs="Times New Roman"/>
          <w:b/>
          <w:color w:val="000000" w:themeColor="text1"/>
          <w:sz w:val="24"/>
          <w:szCs w:val="24"/>
          <w:lang w:eastAsia="en-US"/>
        </w:rPr>
        <w:t xml:space="preserve">: </w:t>
      </w:r>
      <w:r w:rsidRPr="008A3DC6">
        <w:rPr>
          <w:rFonts w:ascii="Book Antiqua" w:eastAsia="MS Mincho" w:hAnsi="Book Antiqua" w:cs="Times New Roman"/>
          <w:color w:val="000000" w:themeColor="text1"/>
          <w:sz w:val="24"/>
          <w:szCs w:val="24"/>
          <w:lang w:eastAsia="en-US"/>
        </w:rPr>
        <w:t>REVIEW</w:t>
      </w:r>
    </w:p>
    <w:p w14:paraId="417B0111" w14:textId="77777777" w:rsidR="0032031E" w:rsidRPr="008A3DC6" w:rsidRDefault="0032031E" w:rsidP="007213A5">
      <w:pPr>
        <w:adjustRightInd w:val="0"/>
        <w:snapToGrid w:val="0"/>
        <w:spacing w:after="0" w:line="360" w:lineRule="auto"/>
        <w:jc w:val="both"/>
        <w:rPr>
          <w:rFonts w:ascii="Book Antiqua" w:hAnsi="Book Antiqua"/>
          <w:color w:val="000000" w:themeColor="text1"/>
          <w:sz w:val="24"/>
          <w:szCs w:val="24"/>
        </w:rPr>
      </w:pPr>
    </w:p>
    <w:p w14:paraId="417B0112" w14:textId="7DB8110F" w:rsidR="0032031E" w:rsidRPr="008A3DC6" w:rsidRDefault="001D3601" w:rsidP="007213A5">
      <w:pPr>
        <w:adjustRightInd w:val="0"/>
        <w:snapToGrid w:val="0"/>
        <w:spacing w:after="0" w:line="360" w:lineRule="auto"/>
        <w:jc w:val="both"/>
        <w:rPr>
          <w:rFonts w:ascii="Book Antiqua" w:hAnsi="Book Antiqua"/>
          <w:color w:val="000000" w:themeColor="text1"/>
          <w:sz w:val="24"/>
          <w:szCs w:val="24"/>
        </w:rPr>
      </w:pPr>
      <w:bookmarkStart w:id="2" w:name="_Hlk26364288"/>
      <w:r w:rsidRPr="008A3DC6">
        <w:rPr>
          <w:rFonts w:ascii="Book Antiqua" w:hAnsi="Book Antiqua"/>
          <w:b/>
          <w:bCs/>
          <w:color w:val="000000" w:themeColor="text1"/>
          <w:sz w:val="24"/>
          <w:szCs w:val="24"/>
        </w:rPr>
        <w:t xml:space="preserve">Do </w:t>
      </w:r>
      <w:r w:rsidR="00C0137E" w:rsidRPr="008A3DC6">
        <w:rPr>
          <w:rFonts w:ascii="Book Antiqua" w:hAnsi="Book Antiqua"/>
          <w:b/>
          <w:bCs/>
          <w:color w:val="000000" w:themeColor="text1"/>
          <w:sz w:val="24"/>
          <w:szCs w:val="24"/>
        </w:rPr>
        <w:t xml:space="preserve">age-associated changes of voltage-gated sodium channel isoforms expressed </w:t>
      </w:r>
      <w:r w:rsidRPr="008A3DC6">
        <w:rPr>
          <w:rFonts w:ascii="Book Antiqua" w:hAnsi="Book Antiqua"/>
          <w:b/>
          <w:bCs/>
          <w:color w:val="000000" w:themeColor="text1"/>
          <w:sz w:val="24"/>
          <w:szCs w:val="24"/>
        </w:rPr>
        <w:t xml:space="preserve">in the </w:t>
      </w:r>
      <w:r w:rsidR="00C0137E" w:rsidRPr="008A3DC6">
        <w:rPr>
          <w:rFonts w:ascii="Book Antiqua" w:hAnsi="Book Antiqua"/>
          <w:b/>
          <w:bCs/>
          <w:color w:val="000000" w:themeColor="text1"/>
          <w:sz w:val="24"/>
          <w:szCs w:val="24"/>
        </w:rPr>
        <w:t>mammalian heart predispose the elderly to atrial fibrillation?</w:t>
      </w:r>
      <w:bookmarkEnd w:id="2"/>
    </w:p>
    <w:p w14:paraId="417B0113" w14:textId="0FB9AD92" w:rsidR="0032031E" w:rsidRPr="008A3DC6" w:rsidRDefault="0032031E" w:rsidP="007213A5">
      <w:pPr>
        <w:pStyle w:val="a4"/>
        <w:adjustRightInd w:val="0"/>
        <w:snapToGrid w:val="0"/>
        <w:spacing w:after="0" w:line="360" w:lineRule="auto"/>
        <w:jc w:val="both"/>
        <w:rPr>
          <w:rFonts w:ascii="Book Antiqua" w:hAnsi="Book Antiqua"/>
          <w:color w:val="000000" w:themeColor="text1"/>
          <w:sz w:val="24"/>
          <w:szCs w:val="24"/>
        </w:rPr>
      </w:pPr>
    </w:p>
    <w:p w14:paraId="18C88E6B" w14:textId="09A1DEFF" w:rsidR="00157C61" w:rsidRPr="008A3DC6" w:rsidRDefault="00C0137E" w:rsidP="007213A5">
      <w:pPr>
        <w:tabs>
          <w:tab w:val="left" w:pos="3084"/>
        </w:tabs>
        <w:adjustRightInd w:val="0"/>
        <w:snapToGrid w:val="0"/>
        <w:spacing w:after="0" w:line="360" w:lineRule="auto"/>
        <w:jc w:val="both"/>
        <w:rPr>
          <w:rFonts w:ascii="Book Antiqua" w:hAnsi="Book Antiqua"/>
          <w:color w:val="000000" w:themeColor="text1"/>
          <w:sz w:val="24"/>
          <w:szCs w:val="24"/>
        </w:rPr>
      </w:pPr>
      <w:bookmarkStart w:id="3" w:name="_Hlk5627141"/>
      <w:r w:rsidRPr="008A3DC6">
        <w:rPr>
          <w:rFonts w:ascii="Book Antiqua" w:hAnsi="Book Antiqua"/>
          <w:color w:val="000000" w:themeColor="text1"/>
          <w:sz w:val="24"/>
          <w:szCs w:val="24"/>
        </w:rPr>
        <w:t>Isaac</w:t>
      </w:r>
      <w:r w:rsidRPr="008A3DC6">
        <w:rPr>
          <w:rFonts w:ascii="Book Antiqua" w:hAnsi="Book Antiqua" w:cs="Garamond-Bold"/>
          <w:color w:val="000000" w:themeColor="text1"/>
          <w:sz w:val="24"/>
          <w:szCs w:val="24"/>
        </w:rPr>
        <w:t xml:space="preserve"> E </w:t>
      </w:r>
      <w:r w:rsidRPr="008A3DC6">
        <w:rPr>
          <w:rFonts w:ascii="Book Antiqua" w:hAnsi="Book Antiqua" w:cs="Garamond-Bold"/>
          <w:i/>
          <w:iCs/>
          <w:color w:val="000000" w:themeColor="text1"/>
          <w:sz w:val="24"/>
          <w:szCs w:val="24"/>
        </w:rPr>
        <w:t>et al</w:t>
      </w:r>
      <w:r w:rsidRPr="008A3DC6">
        <w:rPr>
          <w:rFonts w:ascii="Book Antiqua" w:hAnsi="Book Antiqua" w:cs="Garamond-Bold"/>
          <w:color w:val="000000" w:themeColor="text1"/>
          <w:sz w:val="24"/>
          <w:szCs w:val="24"/>
        </w:rPr>
        <w:t xml:space="preserve">. </w:t>
      </w:r>
      <w:r w:rsidR="00896A64" w:rsidRPr="008A3DC6">
        <w:rPr>
          <w:rFonts w:ascii="Book Antiqua" w:hAnsi="Book Antiqua" w:cs="Garamond-Bold"/>
          <w:color w:val="000000" w:themeColor="text1"/>
          <w:sz w:val="24"/>
          <w:szCs w:val="24"/>
        </w:rPr>
        <w:t xml:space="preserve">Role of </w:t>
      </w:r>
      <w:r w:rsidRPr="008A3DC6">
        <w:rPr>
          <w:rFonts w:ascii="Book Antiqua" w:hAnsi="Book Antiqua" w:cs="Garamond-Bold"/>
          <w:color w:val="000000" w:themeColor="text1"/>
          <w:sz w:val="24"/>
          <w:szCs w:val="24"/>
        </w:rPr>
        <w:t>sodium channels in atrial fibrillation</w:t>
      </w:r>
    </w:p>
    <w:bookmarkEnd w:id="3"/>
    <w:p w14:paraId="61446E1D" w14:textId="77777777" w:rsidR="00157C61" w:rsidRPr="008A3DC6" w:rsidRDefault="00157C61" w:rsidP="007213A5">
      <w:pPr>
        <w:adjustRightInd w:val="0"/>
        <w:snapToGrid w:val="0"/>
        <w:spacing w:after="0" w:line="360" w:lineRule="auto"/>
        <w:jc w:val="both"/>
        <w:rPr>
          <w:rFonts w:ascii="Book Antiqua" w:hAnsi="Book Antiqua"/>
          <w:color w:val="000000" w:themeColor="text1"/>
          <w:sz w:val="24"/>
          <w:szCs w:val="24"/>
        </w:rPr>
      </w:pPr>
    </w:p>
    <w:p w14:paraId="03084009" w14:textId="23988387" w:rsidR="00157C61" w:rsidRPr="008A3DC6" w:rsidRDefault="00896A64" w:rsidP="007213A5">
      <w:pPr>
        <w:adjustRightInd w:val="0"/>
        <w:snapToGrid w:val="0"/>
        <w:spacing w:after="0" w:line="360" w:lineRule="auto"/>
        <w:jc w:val="both"/>
        <w:rPr>
          <w:rFonts w:ascii="Book Antiqua" w:hAnsi="Book Antiqua"/>
          <w:color w:val="000000" w:themeColor="text1"/>
          <w:sz w:val="24"/>
          <w:szCs w:val="24"/>
        </w:rPr>
      </w:pPr>
      <w:r w:rsidRPr="008A3DC6">
        <w:rPr>
          <w:rFonts w:ascii="Book Antiqua" w:hAnsi="Book Antiqua"/>
          <w:color w:val="000000" w:themeColor="text1"/>
          <w:sz w:val="24"/>
          <w:szCs w:val="24"/>
        </w:rPr>
        <w:t>Emmanuel Isaac, Stephanie</w:t>
      </w:r>
      <w:r w:rsidR="00E3237B" w:rsidRPr="008A3DC6">
        <w:rPr>
          <w:rFonts w:ascii="Book Antiqua" w:hAnsi="Book Antiqua"/>
          <w:color w:val="000000" w:themeColor="text1"/>
          <w:sz w:val="24"/>
          <w:szCs w:val="24"/>
        </w:rPr>
        <w:t xml:space="preserve"> M</w:t>
      </w:r>
      <w:r w:rsidRPr="008A3DC6">
        <w:rPr>
          <w:rFonts w:ascii="Book Antiqua" w:hAnsi="Book Antiqua"/>
          <w:color w:val="000000" w:themeColor="text1"/>
          <w:sz w:val="24"/>
          <w:szCs w:val="24"/>
        </w:rPr>
        <w:t xml:space="preserve"> Cooper, Sandra A Jones, Mahmoud </w:t>
      </w:r>
      <w:proofErr w:type="spellStart"/>
      <w:r w:rsidRPr="008A3DC6">
        <w:rPr>
          <w:rFonts w:ascii="Book Antiqua" w:hAnsi="Book Antiqua"/>
          <w:color w:val="000000" w:themeColor="text1"/>
          <w:sz w:val="24"/>
          <w:szCs w:val="24"/>
        </w:rPr>
        <w:t>Loubani</w:t>
      </w:r>
      <w:proofErr w:type="spellEnd"/>
    </w:p>
    <w:p w14:paraId="26BBFE33" w14:textId="77777777" w:rsidR="00157C61" w:rsidRPr="008A3DC6" w:rsidRDefault="00157C61" w:rsidP="007213A5">
      <w:pPr>
        <w:adjustRightInd w:val="0"/>
        <w:snapToGrid w:val="0"/>
        <w:spacing w:after="0" w:line="360" w:lineRule="auto"/>
        <w:jc w:val="both"/>
        <w:rPr>
          <w:rFonts w:ascii="Book Antiqua" w:hAnsi="Book Antiqua"/>
          <w:color w:val="000000" w:themeColor="text1"/>
          <w:sz w:val="24"/>
          <w:szCs w:val="24"/>
        </w:rPr>
      </w:pPr>
    </w:p>
    <w:p w14:paraId="417B0115" w14:textId="2CFA866B" w:rsidR="0032031E" w:rsidRPr="008A3DC6" w:rsidRDefault="001D3601" w:rsidP="007213A5">
      <w:pPr>
        <w:adjustRightInd w:val="0"/>
        <w:snapToGrid w:val="0"/>
        <w:spacing w:after="0" w:line="360" w:lineRule="auto"/>
        <w:jc w:val="both"/>
        <w:rPr>
          <w:rFonts w:ascii="Book Antiqua" w:hAnsi="Book Antiqua"/>
          <w:color w:val="000000" w:themeColor="text1"/>
          <w:sz w:val="24"/>
          <w:szCs w:val="24"/>
        </w:rPr>
      </w:pPr>
      <w:r w:rsidRPr="008A3DC6">
        <w:rPr>
          <w:rFonts w:ascii="Book Antiqua" w:hAnsi="Book Antiqua"/>
          <w:b/>
          <w:bCs/>
          <w:color w:val="000000" w:themeColor="text1"/>
          <w:sz w:val="24"/>
          <w:szCs w:val="24"/>
        </w:rPr>
        <w:t xml:space="preserve">Emmanuel Isaac, </w:t>
      </w:r>
      <w:bookmarkStart w:id="4" w:name="OLE_LINK1"/>
      <w:r w:rsidRPr="008A3DC6">
        <w:rPr>
          <w:rFonts w:ascii="Book Antiqua" w:hAnsi="Book Antiqua"/>
          <w:b/>
          <w:bCs/>
          <w:color w:val="000000" w:themeColor="text1"/>
          <w:sz w:val="24"/>
          <w:szCs w:val="24"/>
        </w:rPr>
        <w:t xml:space="preserve">Mahmoud </w:t>
      </w:r>
      <w:proofErr w:type="spellStart"/>
      <w:r w:rsidRPr="008A3DC6">
        <w:rPr>
          <w:rFonts w:ascii="Book Antiqua" w:hAnsi="Book Antiqua"/>
          <w:b/>
          <w:bCs/>
          <w:color w:val="000000" w:themeColor="text1"/>
          <w:sz w:val="24"/>
          <w:szCs w:val="24"/>
        </w:rPr>
        <w:t>Loubani</w:t>
      </w:r>
      <w:proofErr w:type="spellEnd"/>
      <w:r w:rsidRPr="008A3DC6">
        <w:rPr>
          <w:rFonts w:ascii="Book Antiqua" w:hAnsi="Book Antiqua"/>
          <w:b/>
          <w:bCs/>
          <w:color w:val="000000" w:themeColor="text1"/>
          <w:sz w:val="24"/>
          <w:szCs w:val="24"/>
        </w:rPr>
        <w:t xml:space="preserve">, </w:t>
      </w:r>
      <w:r w:rsidR="00C0137E" w:rsidRPr="008A3DC6">
        <w:rPr>
          <w:rFonts w:ascii="Book Antiqua" w:hAnsi="Book Antiqua"/>
          <w:color w:val="000000" w:themeColor="text1"/>
          <w:sz w:val="24"/>
          <w:szCs w:val="24"/>
        </w:rPr>
        <w:t xml:space="preserve">Department of Cardiothoracic Surgery, </w:t>
      </w:r>
      <w:r w:rsidRPr="008A3DC6">
        <w:rPr>
          <w:rFonts w:ascii="Book Antiqua" w:hAnsi="Book Antiqua"/>
          <w:color w:val="000000" w:themeColor="text1"/>
          <w:sz w:val="24"/>
          <w:szCs w:val="24"/>
        </w:rPr>
        <w:t>Hull University Teaching Hospitals</w:t>
      </w:r>
      <w:r w:rsidR="00C0137E" w:rsidRPr="008A3DC6">
        <w:rPr>
          <w:rFonts w:ascii="Book Antiqua" w:hAnsi="Book Antiqua"/>
          <w:color w:val="000000" w:themeColor="text1"/>
          <w:sz w:val="24"/>
          <w:szCs w:val="24"/>
        </w:rPr>
        <w:t>,</w:t>
      </w:r>
      <w:r w:rsidRPr="008A3DC6">
        <w:rPr>
          <w:rFonts w:ascii="Book Antiqua" w:hAnsi="Book Antiqua"/>
          <w:color w:val="000000" w:themeColor="text1"/>
          <w:sz w:val="24"/>
          <w:szCs w:val="24"/>
        </w:rPr>
        <w:t xml:space="preserve"> </w:t>
      </w:r>
      <w:r w:rsidR="00C0137E" w:rsidRPr="008A3DC6">
        <w:rPr>
          <w:rFonts w:ascii="Book Antiqua" w:hAnsi="Book Antiqua"/>
          <w:color w:val="000000" w:themeColor="text1"/>
          <w:sz w:val="24"/>
          <w:szCs w:val="24"/>
        </w:rPr>
        <w:t>Cottingham</w:t>
      </w:r>
      <w:r w:rsidR="00896A64" w:rsidRPr="008A3DC6">
        <w:rPr>
          <w:rFonts w:ascii="Book Antiqua" w:hAnsi="Book Antiqua"/>
          <w:color w:val="000000" w:themeColor="text1"/>
          <w:sz w:val="24"/>
          <w:szCs w:val="24"/>
        </w:rPr>
        <w:t xml:space="preserve"> HU16 5JQ, United Kingdom</w:t>
      </w:r>
    </w:p>
    <w:bookmarkEnd w:id="4"/>
    <w:p w14:paraId="417B0116" w14:textId="77777777" w:rsidR="0032031E" w:rsidRPr="008A3DC6" w:rsidRDefault="0032031E" w:rsidP="007213A5">
      <w:pPr>
        <w:adjustRightInd w:val="0"/>
        <w:snapToGrid w:val="0"/>
        <w:spacing w:after="0" w:line="360" w:lineRule="auto"/>
        <w:jc w:val="both"/>
        <w:rPr>
          <w:rFonts w:ascii="Book Antiqua" w:hAnsi="Book Antiqua"/>
          <w:color w:val="000000" w:themeColor="text1"/>
          <w:sz w:val="24"/>
          <w:szCs w:val="24"/>
        </w:rPr>
      </w:pPr>
    </w:p>
    <w:p w14:paraId="39EDA6D0" w14:textId="3664B388" w:rsidR="00157C61" w:rsidRPr="008A3DC6" w:rsidRDefault="001D3601" w:rsidP="007213A5">
      <w:pPr>
        <w:adjustRightInd w:val="0"/>
        <w:snapToGrid w:val="0"/>
        <w:spacing w:after="0" w:line="360" w:lineRule="auto"/>
        <w:jc w:val="both"/>
        <w:rPr>
          <w:rFonts w:ascii="Book Antiqua" w:hAnsi="Book Antiqua"/>
          <w:color w:val="000000" w:themeColor="text1"/>
          <w:sz w:val="24"/>
          <w:szCs w:val="24"/>
        </w:rPr>
      </w:pPr>
      <w:r w:rsidRPr="008A3DC6">
        <w:rPr>
          <w:rFonts w:ascii="Book Antiqua" w:hAnsi="Book Antiqua"/>
          <w:b/>
          <w:bCs/>
          <w:color w:val="000000" w:themeColor="text1"/>
          <w:sz w:val="24"/>
          <w:szCs w:val="24"/>
        </w:rPr>
        <w:t xml:space="preserve">Stephanie M Cooper, Sandra A Jones, </w:t>
      </w:r>
      <w:r w:rsidR="00C0137E" w:rsidRPr="008A3DC6">
        <w:rPr>
          <w:rFonts w:ascii="Book Antiqua" w:hAnsi="Book Antiqua"/>
          <w:color w:val="000000" w:themeColor="text1"/>
          <w:sz w:val="24"/>
          <w:szCs w:val="24"/>
        </w:rPr>
        <w:t xml:space="preserve">Department of Biomedical Sciences, </w:t>
      </w:r>
      <w:r w:rsidRPr="008A3DC6">
        <w:rPr>
          <w:rFonts w:ascii="Book Antiqua" w:hAnsi="Book Antiqua"/>
          <w:color w:val="000000" w:themeColor="text1"/>
          <w:sz w:val="24"/>
          <w:szCs w:val="24"/>
        </w:rPr>
        <w:t>University of Hull</w:t>
      </w:r>
      <w:r w:rsidR="00C0137E" w:rsidRPr="008A3DC6">
        <w:rPr>
          <w:rFonts w:ascii="Book Antiqua" w:hAnsi="Book Antiqua"/>
          <w:color w:val="000000" w:themeColor="text1"/>
          <w:sz w:val="24"/>
          <w:szCs w:val="24"/>
        </w:rPr>
        <w:t xml:space="preserve">, </w:t>
      </w:r>
      <w:r w:rsidR="00896A64" w:rsidRPr="008A3DC6">
        <w:rPr>
          <w:rFonts w:ascii="Book Antiqua" w:hAnsi="Book Antiqua"/>
          <w:color w:val="000000" w:themeColor="text1"/>
          <w:sz w:val="24"/>
          <w:szCs w:val="24"/>
        </w:rPr>
        <w:t>Hull HU6 7RX, United Kingdom</w:t>
      </w:r>
    </w:p>
    <w:p w14:paraId="417B0118" w14:textId="77777777" w:rsidR="0032031E" w:rsidRPr="008A3DC6" w:rsidRDefault="0032031E" w:rsidP="007213A5">
      <w:pPr>
        <w:adjustRightInd w:val="0"/>
        <w:snapToGrid w:val="0"/>
        <w:spacing w:after="0" w:line="360" w:lineRule="auto"/>
        <w:jc w:val="both"/>
        <w:rPr>
          <w:rFonts w:ascii="Book Antiqua" w:hAnsi="Book Antiqua"/>
          <w:color w:val="000000" w:themeColor="text1"/>
          <w:sz w:val="24"/>
          <w:szCs w:val="24"/>
        </w:rPr>
      </w:pPr>
    </w:p>
    <w:p w14:paraId="417B011C" w14:textId="3236C7F8" w:rsidR="0032031E" w:rsidRPr="008A3DC6" w:rsidRDefault="00C0137E" w:rsidP="007213A5">
      <w:pPr>
        <w:adjustRightInd w:val="0"/>
        <w:snapToGrid w:val="0"/>
        <w:spacing w:after="0" w:line="360" w:lineRule="auto"/>
        <w:jc w:val="both"/>
        <w:rPr>
          <w:rFonts w:ascii="Book Antiqua" w:hAnsi="Book Antiqua"/>
          <w:color w:val="000000" w:themeColor="text1"/>
          <w:sz w:val="24"/>
          <w:szCs w:val="24"/>
        </w:rPr>
      </w:pPr>
      <w:r w:rsidRPr="008A3DC6">
        <w:rPr>
          <w:rFonts w:ascii="Book Antiqua" w:eastAsia="MS Mincho" w:hAnsi="Book Antiqua" w:cs="Times New Roman"/>
          <w:b/>
          <w:color w:val="000000" w:themeColor="text1"/>
          <w:sz w:val="24"/>
          <w:szCs w:val="24"/>
          <w:lang w:eastAsia="ja-JP"/>
        </w:rPr>
        <w:t>Author contributions:</w:t>
      </w:r>
      <w:r w:rsidRPr="008A3DC6">
        <w:rPr>
          <w:rFonts w:ascii="Book Antiqua" w:hAnsi="Book Antiqua"/>
          <w:color w:val="000000" w:themeColor="text1"/>
          <w:sz w:val="24"/>
          <w:szCs w:val="24"/>
        </w:rPr>
        <w:t xml:space="preserve"> </w:t>
      </w:r>
      <w:r w:rsidR="001D3601" w:rsidRPr="008A3DC6">
        <w:rPr>
          <w:rFonts w:ascii="Book Antiqua" w:hAnsi="Book Antiqua"/>
          <w:color w:val="000000" w:themeColor="text1"/>
          <w:sz w:val="24"/>
          <w:szCs w:val="24"/>
        </w:rPr>
        <w:t>All authors contributed to this paper</w:t>
      </w:r>
      <w:r w:rsidRPr="008A3DC6">
        <w:rPr>
          <w:rFonts w:ascii="Book Antiqua" w:hAnsi="Book Antiqua"/>
          <w:color w:val="000000" w:themeColor="text1"/>
          <w:sz w:val="24"/>
          <w:szCs w:val="24"/>
        </w:rPr>
        <w:t>.</w:t>
      </w:r>
    </w:p>
    <w:p w14:paraId="417B011D" w14:textId="77777777" w:rsidR="0032031E" w:rsidRPr="008A3DC6" w:rsidRDefault="0032031E" w:rsidP="007213A5">
      <w:pPr>
        <w:adjustRightInd w:val="0"/>
        <w:snapToGrid w:val="0"/>
        <w:spacing w:after="0" w:line="360" w:lineRule="auto"/>
        <w:jc w:val="both"/>
        <w:rPr>
          <w:rFonts w:ascii="Book Antiqua" w:hAnsi="Book Antiqua"/>
          <w:color w:val="000000" w:themeColor="text1"/>
          <w:sz w:val="24"/>
          <w:szCs w:val="24"/>
        </w:rPr>
      </w:pPr>
    </w:p>
    <w:p w14:paraId="1573910E" w14:textId="1139E8DC" w:rsidR="00C0137E" w:rsidRPr="008A3DC6" w:rsidRDefault="00C0137E" w:rsidP="007213A5">
      <w:pPr>
        <w:adjustRightInd w:val="0"/>
        <w:snapToGrid w:val="0"/>
        <w:spacing w:after="0" w:line="360" w:lineRule="auto"/>
        <w:jc w:val="both"/>
        <w:rPr>
          <w:rFonts w:ascii="Book Antiqua" w:hAnsi="Book Antiqua"/>
          <w:color w:val="000000" w:themeColor="text1"/>
          <w:sz w:val="24"/>
          <w:szCs w:val="24"/>
        </w:rPr>
      </w:pPr>
      <w:r w:rsidRPr="008A3DC6">
        <w:rPr>
          <w:rFonts w:ascii="Book Antiqua" w:eastAsia="MS Mincho" w:hAnsi="Book Antiqua" w:cs="Times New Roman"/>
          <w:b/>
          <w:sz w:val="24"/>
          <w:szCs w:val="24"/>
          <w:lang w:eastAsia="ja-JP"/>
        </w:rPr>
        <w:t xml:space="preserve">Corresponding author: </w:t>
      </w:r>
      <w:r w:rsidRPr="008A3DC6">
        <w:rPr>
          <w:rFonts w:ascii="Book Antiqua" w:hAnsi="Book Antiqua"/>
          <w:b/>
          <w:bCs/>
          <w:color w:val="000000" w:themeColor="text1"/>
          <w:sz w:val="24"/>
          <w:szCs w:val="24"/>
        </w:rPr>
        <w:t xml:space="preserve">Mahmoud </w:t>
      </w:r>
      <w:proofErr w:type="spellStart"/>
      <w:r w:rsidRPr="008A3DC6">
        <w:rPr>
          <w:rFonts w:ascii="Book Antiqua" w:hAnsi="Book Antiqua"/>
          <w:b/>
          <w:bCs/>
          <w:color w:val="000000" w:themeColor="text1"/>
          <w:sz w:val="24"/>
          <w:szCs w:val="24"/>
        </w:rPr>
        <w:t>Loubani</w:t>
      </w:r>
      <w:proofErr w:type="spellEnd"/>
      <w:r w:rsidRPr="008A3DC6">
        <w:rPr>
          <w:rFonts w:ascii="Book Antiqua" w:hAnsi="Book Antiqua"/>
          <w:b/>
          <w:bCs/>
          <w:color w:val="000000" w:themeColor="text1"/>
          <w:sz w:val="24"/>
          <w:szCs w:val="24"/>
        </w:rPr>
        <w:t xml:space="preserve">, BM </w:t>
      </w:r>
      <w:proofErr w:type="spellStart"/>
      <w:r w:rsidRPr="008A3DC6">
        <w:rPr>
          <w:rFonts w:ascii="Book Antiqua" w:hAnsi="Book Antiqua"/>
          <w:b/>
          <w:bCs/>
          <w:color w:val="000000" w:themeColor="text1"/>
          <w:sz w:val="24"/>
          <w:szCs w:val="24"/>
        </w:rPr>
        <w:t>BCh</w:t>
      </w:r>
      <w:proofErr w:type="spellEnd"/>
      <w:r w:rsidRPr="008A3DC6">
        <w:rPr>
          <w:rFonts w:ascii="Book Antiqua" w:hAnsi="Book Antiqua"/>
          <w:b/>
          <w:bCs/>
          <w:color w:val="000000" w:themeColor="text1"/>
          <w:sz w:val="24"/>
          <w:szCs w:val="24"/>
        </w:rPr>
        <w:t xml:space="preserve">, FRCS, MD, Consultant Cardiac Surgeon, Professor, Surgeon, </w:t>
      </w:r>
      <w:r w:rsidRPr="008A3DC6">
        <w:rPr>
          <w:rFonts w:ascii="Book Antiqua" w:hAnsi="Book Antiqua"/>
          <w:color w:val="000000" w:themeColor="text1"/>
          <w:sz w:val="24"/>
          <w:szCs w:val="24"/>
        </w:rPr>
        <w:t xml:space="preserve">Department of Cardiothoracic Surgery, </w:t>
      </w:r>
      <w:bookmarkStart w:id="5" w:name="OLE_LINK25"/>
      <w:bookmarkStart w:id="6" w:name="OLE_LINK26"/>
      <w:r w:rsidRPr="008A3DC6">
        <w:rPr>
          <w:rFonts w:ascii="Book Antiqua" w:hAnsi="Book Antiqua"/>
          <w:color w:val="000000" w:themeColor="text1"/>
          <w:sz w:val="24"/>
          <w:szCs w:val="24"/>
        </w:rPr>
        <w:t>Hull University Teaching Hospitals</w:t>
      </w:r>
      <w:bookmarkEnd w:id="5"/>
      <w:bookmarkEnd w:id="6"/>
      <w:r w:rsidRPr="008A3DC6">
        <w:rPr>
          <w:rFonts w:ascii="Book Antiqua" w:hAnsi="Book Antiqua"/>
          <w:color w:val="000000" w:themeColor="text1"/>
          <w:sz w:val="24"/>
          <w:szCs w:val="24"/>
        </w:rPr>
        <w:t xml:space="preserve">, Castle Road, Cottingham HU16 5JQ, United Kingdom. </w:t>
      </w:r>
      <w:r w:rsidR="00E3237B" w:rsidRPr="008A3DC6">
        <w:rPr>
          <w:rFonts w:ascii="Book Antiqua" w:hAnsi="Book Antiqua"/>
          <w:sz w:val="24"/>
          <w:szCs w:val="24"/>
        </w:rPr>
        <w:t>mahmoud.loubani@hey.nhs.uk</w:t>
      </w:r>
    </w:p>
    <w:p w14:paraId="345CE1CD" w14:textId="77777777" w:rsidR="00C0137E" w:rsidRPr="008A3DC6" w:rsidRDefault="00C0137E" w:rsidP="007213A5">
      <w:pPr>
        <w:adjustRightInd w:val="0"/>
        <w:snapToGrid w:val="0"/>
        <w:spacing w:after="0" w:line="360" w:lineRule="auto"/>
        <w:jc w:val="both"/>
        <w:rPr>
          <w:rFonts w:ascii="Book Antiqua" w:hAnsi="Book Antiqua"/>
          <w:color w:val="000000" w:themeColor="text1"/>
          <w:sz w:val="24"/>
          <w:szCs w:val="24"/>
        </w:rPr>
      </w:pPr>
    </w:p>
    <w:p w14:paraId="45DEF9AC" w14:textId="2A2BFD0C" w:rsidR="00C0137E" w:rsidRPr="008A3DC6" w:rsidRDefault="00C0137E" w:rsidP="007213A5">
      <w:pPr>
        <w:adjustRightInd w:val="0"/>
        <w:snapToGrid w:val="0"/>
        <w:spacing w:after="0" w:line="360" w:lineRule="auto"/>
        <w:jc w:val="both"/>
        <w:rPr>
          <w:rFonts w:ascii="Book Antiqua" w:eastAsia="MS Mincho" w:hAnsi="Book Antiqua" w:cs="Times New Roman"/>
          <w:b/>
          <w:sz w:val="24"/>
          <w:szCs w:val="24"/>
          <w:lang w:eastAsia="ja-JP"/>
        </w:rPr>
      </w:pPr>
      <w:r w:rsidRPr="008A3DC6">
        <w:rPr>
          <w:rFonts w:ascii="Book Antiqua" w:eastAsia="MS Mincho" w:hAnsi="Book Antiqua" w:cs="Times New Roman"/>
          <w:b/>
          <w:sz w:val="24"/>
          <w:szCs w:val="24"/>
          <w:lang w:eastAsia="ja-JP"/>
        </w:rPr>
        <w:t>Received:</w:t>
      </w:r>
      <w:r w:rsidRPr="008A3DC6">
        <w:rPr>
          <w:rFonts w:ascii="Book Antiqua" w:eastAsia="宋体" w:hAnsi="Book Antiqua" w:cs="Times New Roman"/>
          <w:b/>
          <w:sz w:val="24"/>
          <w:szCs w:val="24"/>
        </w:rPr>
        <w:t xml:space="preserve"> </w:t>
      </w:r>
      <w:r w:rsidRPr="008A3DC6">
        <w:rPr>
          <w:rFonts w:ascii="Book Antiqua" w:eastAsia="宋体" w:hAnsi="Book Antiqua" w:cs="Times New Roman"/>
          <w:sz w:val="24"/>
          <w:szCs w:val="24"/>
        </w:rPr>
        <w:t>October 26, 2019</w:t>
      </w:r>
    </w:p>
    <w:p w14:paraId="161D1E8B" w14:textId="413171D5" w:rsidR="00C0137E" w:rsidRPr="008A3DC6" w:rsidRDefault="00C0137E" w:rsidP="007213A5">
      <w:pPr>
        <w:adjustRightInd w:val="0"/>
        <w:snapToGrid w:val="0"/>
        <w:spacing w:after="0" w:line="360" w:lineRule="auto"/>
        <w:jc w:val="both"/>
        <w:rPr>
          <w:rFonts w:ascii="Book Antiqua" w:eastAsia="宋体" w:hAnsi="Book Antiqua" w:cs="Times New Roman"/>
          <w:b/>
          <w:sz w:val="24"/>
          <w:szCs w:val="24"/>
        </w:rPr>
      </w:pPr>
      <w:r w:rsidRPr="008A3DC6">
        <w:rPr>
          <w:rFonts w:ascii="Book Antiqua" w:eastAsia="MS Mincho" w:hAnsi="Book Antiqua" w:cs="Times New Roman"/>
          <w:b/>
          <w:sz w:val="24"/>
          <w:szCs w:val="24"/>
          <w:lang w:eastAsia="ja-JP"/>
        </w:rPr>
        <w:t xml:space="preserve">Revised: </w:t>
      </w:r>
      <w:r w:rsidR="00E3237B" w:rsidRPr="008A3DC6">
        <w:rPr>
          <w:rFonts w:ascii="Book Antiqua" w:eastAsia="宋体" w:hAnsi="Book Antiqua" w:cs="Times New Roman"/>
          <w:sz w:val="24"/>
          <w:szCs w:val="24"/>
        </w:rPr>
        <w:t>January 18</w:t>
      </w:r>
      <w:r w:rsidRPr="008A3DC6">
        <w:rPr>
          <w:rFonts w:ascii="Book Antiqua" w:eastAsia="宋体" w:hAnsi="Book Antiqua" w:cs="Times New Roman"/>
          <w:sz w:val="24"/>
          <w:szCs w:val="24"/>
        </w:rPr>
        <w:t xml:space="preserve">, </w:t>
      </w:r>
      <w:r w:rsidR="00E3237B" w:rsidRPr="008A3DC6">
        <w:rPr>
          <w:rFonts w:ascii="Book Antiqua" w:eastAsia="宋体" w:hAnsi="Book Antiqua" w:cs="Times New Roman"/>
          <w:sz w:val="24"/>
          <w:szCs w:val="24"/>
        </w:rPr>
        <w:t>2020</w:t>
      </w:r>
    </w:p>
    <w:p w14:paraId="762972EA" w14:textId="7C11C2B6" w:rsidR="00C0137E" w:rsidRPr="008A3DC6" w:rsidRDefault="00C0137E" w:rsidP="007213A5">
      <w:pPr>
        <w:adjustRightInd w:val="0"/>
        <w:snapToGrid w:val="0"/>
        <w:spacing w:after="0" w:line="360" w:lineRule="auto"/>
        <w:jc w:val="both"/>
        <w:rPr>
          <w:rFonts w:ascii="Book Antiqua" w:eastAsia="MS Mincho" w:hAnsi="Book Antiqua" w:cs="Times New Roman"/>
          <w:color w:val="000000"/>
          <w:sz w:val="24"/>
          <w:szCs w:val="24"/>
          <w:lang w:eastAsia="ja-JP"/>
        </w:rPr>
      </w:pPr>
      <w:r w:rsidRPr="008A3DC6">
        <w:rPr>
          <w:rFonts w:ascii="Book Antiqua" w:eastAsia="MS Mincho" w:hAnsi="Book Antiqua" w:cs="Times New Roman"/>
          <w:b/>
          <w:sz w:val="24"/>
          <w:szCs w:val="24"/>
          <w:lang w:eastAsia="ja-JP"/>
        </w:rPr>
        <w:t>Accepted:</w:t>
      </w:r>
      <w:bookmarkStart w:id="7" w:name="OLE_LINK98"/>
      <w:bookmarkStart w:id="8" w:name="OLE_LINK99"/>
      <w:bookmarkStart w:id="9" w:name="OLE_LINK104"/>
      <w:bookmarkStart w:id="10" w:name="OLE_LINK110"/>
      <w:bookmarkStart w:id="11" w:name="OLE_LINK111"/>
      <w:bookmarkStart w:id="12" w:name="OLE_LINK115"/>
      <w:bookmarkStart w:id="13" w:name="OLE_LINK116"/>
      <w:r w:rsidRPr="008A3DC6">
        <w:rPr>
          <w:rFonts w:ascii="Book Antiqua" w:eastAsia="MS Mincho" w:hAnsi="Book Antiqua" w:cs="Times New Roman"/>
          <w:color w:val="000000"/>
          <w:sz w:val="24"/>
          <w:szCs w:val="24"/>
          <w:lang w:eastAsia="ja-JP"/>
        </w:rPr>
        <w:t xml:space="preserve"> </w:t>
      </w:r>
      <w:bookmarkEnd w:id="7"/>
      <w:bookmarkEnd w:id="8"/>
      <w:bookmarkEnd w:id="9"/>
      <w:bookmarkEnd w:id="10"/>
      <w:bookmarkEnd w:id="11"/>
      <w:bookmarkEnd w:id="12"/>
      <w:bookmarkEnd w:id="13"/>
      <w:r w:rsidR="00B40354" w:rsidRPr="008A3DC6">
        <w:rPr>
          <w:rFonts w:ascii="Book Antiqua" w:eastAsia="MS Mincho" w:hAnsi="Book Antiqua" w:cs="Times New Roman"/>
          <w:color w:val="000000"/>
          <w:sz w:val="24"/>
          <w:szCs w:val="24"/>
          <w:lang w:eastAsia="ja-JP"/>
        </w:rPr>
        <w:t>March 12, 2020</w:t>
      </w:r>
    </w:p>
    <w:p w14:paraId="2F2A7298" w14:textId="4FDB832E" w:rsidR="00C0137E" w:rsidRPr="008A3DC6" w:rsidRDefault="00C0137E" w:rsidP="007213A5">
      <w:pPr>
        <w:adjustRightInd w:val="0"/>
        <w:snapToGrid w:val="0"/>
        <w:spacing w:after="0" w:line="360" w:lineRule="auto"/>
        <w:jc w:val="both"/>
        <w:rPr>
          <w:rFonts w:ascii="Book Antiqua" w:eastAsia="MS Mincho" w:hAnsi="Book Antiqua" w:cs="Times New Roman"/>
          <w:b/>
          <w:sz w:val="24"/>
          <w:szCs w:val="24"/>
          <w:lang w:eastAsia="ja-JP"/>
        </w:rPr>
      </w:pPr>
      <w:r w:rsidRPr="008A3DC6">
        <w:rPr>
          <w:rFonts w:ascii="Book Antiqua" w:eastAsia="MS Mincho" w:hAnsi="Book Antiqua" w:cs="Times New Roman"/>
          <w:b/>
          <w:sz w:val="24"/>
          <w:szCs w:val="24"/>
          <w:lang w:eastAsia="ja-JP"/>
        </w:rPr>
        <w:t xml:space="preserve">Published online: </w:t>
      </w:r>
      <w:r w:rsidR="001B2416" w:rsidRPr="008A3DC6">
        <w:rPr>
          <w:rFonts w:ascii="Book Antiqua" w:eastAsia="MS Mincho" w:hAnsi="Book Antiqua" w:cs="Times New Roman"/>
          <w:color w:val="000000"/>
          <w:sz w:val="24"/>
          <w:szCs w:val="24"/>
          <w:lang w:eastAsia="ja-JP"/>
        </w:rPr>
        <w:t>April 26, 2020</w:t>
      </w:r>
    </w:p>
    <w:p w14:paraId="3B0FF414" w14:textId="4A7B6071" w:rsidR="00C0137E" w:rsidRPr="008A3DC6" w:rsidRDefault="00C0137E" w:rsidP="007213A5">
      <w:pPr>
        <w:adjustRightInd w:val="0"/>
        <w:snapToGrid w:val="0"/>
        <w:spacing w:after="0" w:line="360" w:lineRule="auto"/>
        <w:jc w:val="both"/>
        <w:rPr>
          <w:rFonts w:ascii="Book Antiqua" w:hAnsi="Book Antiqua"/>
          <w:color w:val="000000" w:themeColor="text1"/>
          <w:sz w:val="24"/>
          <w:szCs w:val="24"/>
        </w:rPr>
      </w:pPr>
      <w:r w:rsidRPr="008A3DC6">
        <w:rPr>
          <w:rFonts w:ascii="Book Antiqua" w:hAnsi="Book Antiqua"/>
          <w:color w:val="000000" w:themeColor="text1"/>
          <w:sz w:val="24"/>
          <w:szCs w:val="24"/>
        </w:rPr>
        <w:br w:type="page"/>
      </w:r>
    </w:p>
    <w:p w14:paraId="417B0123" w14:textId="35A17F6C" w:rsidR="006402A9" w:rsidRPr="008A3DC6" w:rsidRDefault="001D3601" w:rsidP="007213A5">
      <w:pPr>
        <w:adjustRightInd w:val="0"/>
        <w:snapToGrid w:val="0"/>
        <w:spacing w:after="0" w:line="360" w:lineRule="auto"/>
        <w:jc w:val="both"/>
        <w:rPr>
          <w:rFonts w:ascii="Book Antiqua" w:hAnsi="Book Antiqua"/>
          <w:color w:val="000000" w:themeColor="text1"/>
          <w:sz w:val="24"/>
          <w:szCs w:val="24"/>
        </w:rPr>
      </w:pPr>
      <w:r w:rsidRPr="008A3DC6">
        <w:rPr>
          <w:rFonts w:ascii="Book Antiqua" w:hAnsi="Book Antiqua"/>
          <w:b/>
          <w:bCs/>
          <w:color w:val="000000" w:themeColor="text1"/>
          <w:sz w:val="24"/>
          <w:szCs w:val="24"/>
        </w:rPr>
        <w:t>Abstract</w:t>
      </w:r>
    </w:p>
    <w:p w14:paraId="417B0124" w14:textId="2345B96F" w:rsidR="0011220A" w:rsidRPr="008A3DC6" w:rsidRDefault="001D3601" w:rsidP="007213A5">
      <w:pPr>
        <w:adjustRightInd w:val="0"/>
        <w:snapToGrid w:val="0"/>
        <w:spacing w:after="0" w:line="360" w:lineRule="auto"/>
        <w:jc w:val="both"/>
        <w:rPr>
          <w:rFonts w:ascii="Book Antiqua" w:hAnsi="Book Antiqua"/>
          <w:color w:val="000000" w:themeColor="text1"/>
          <w:sz w:val="24"/>
          <w:szCs w:val="24"/>
        </w:rPr>
      </w:pPr>
      <w:r w:rsidRPr="008A3DC6">
        <w:rPr>
          <w:rFonts w:ascii="Book Antiqua" w:hAnsi="Book Antiqua"/>
          <w:color w:val="000000" w:themeColor="text1"/>
          <w:sz w:val="24"/>
          <w:szCs w:val="24"/>
        </w:rPr>
        <w:t xml:space="preserve">Atrial </w:t>
      </w:r>
      <w:r w:rsidR="00C0137E" w:rsidRPr="008A3DC6">
        <w:rPr>
          <w:rFonts w:ascii="Book Antiqua" w:hAnsi="Book Antiqua"/>
          <w:color w:val="000000" w:themeColor="text1"/>
          <w:sz w:val="24"/>
          <w:szCs w:val="24"/>
        </w:rPr>
        <w:t>f</w:t>
      </w:r>
      <w:r w:rsidRPr="008A3DC6">
        <w:rPr>
          <w:rFonts w:ascii="Book Antiqua" w:hAnsi="Book Antiqua"/>
          <w:color w:val="000000" w:themeColor="text1"/>
          <w:sz w:val="24"/>
          <w:szCs w:val="24"/>
        </w:rPr>
        <w:t xml:space="preserve">ibrillation </w:t>
      </w:r>
      <w:r w:rsidR="00C0137E" w:rsidRPr="008A3DC6">
        <w:rPr>
          <w:rFonts w:ascii="Book Antiqua" w:hAnsi="Book Antiqua"/>
          <w:color w:val="000000" w:themeColor="text1"/>
          <w:sz w:val="24"/>
          <w:szCs w:val="24"/>
        </w:rPr>
        <w:t xml:space="preserve">(AF) </w:t>
      </w:r>
      <w:r w:rsidRPr="008A3DC6">
        <w:rPr>
          <w:rFonts w:ascii="Book Antiqua" w:hAnsi="Book Antiqua"/>
          <w:color w:val="000000" w:themeColor="text1"/>
          <w:sz w:val="24"/>
          <w:szCs w:val="24"/>
        </w:rPr>
        <w:t xml:space="preserve">is the most common cardiac arrhythmia worldwide. The prevalence of the disease increases with age, strongly </w:t>
      </w:r>
      <w:r w:rsidR="007F456D" w:rsidRPr="008A3DC6">
        <w:rPr>
          <w:rFonts w:ascii="Book Antiqua" w:hAnsi="Book Antiqua"/>
          <w:color w:val="000000" w:themeColor="text1"/>
          <w:sz w:val="24"/>
          <w:szCs w:val="24"/>
        </w:rPr>
        <w:t xml:space="preserve">implying </w:t>
      </w:r>
      <w:r w:rsidRPr="008A3DC6">
        <w:rPr>
          <w:rFonts w:ascii="Book Antiqua" w:hAnsi="Book Antiqua"/>
          <w:color w:val="000000" w:themeColor="text1"/>
          <w:sz w:val="24"/>
          <w:szCs w:val="24"/>
        </w:rPr>
        <w:t>an age-related process underlying the pathology.</w:t>
      </w:r>
      <w:r w:rsidR="00F34ED6" w:rsidRPr="008A3DC6">
        <w:rPr>
          <w:rFonts w:ascii="Book Antiqua" w:hAnsi="Book Antiqua"/>
          <w:color w:val="000000" w:themeColor="text1"/>
          <w:sz w:val="24"/>
          <w:szCs w:val="24"/>
        </w:rPr>
        <w:t xml:space="preserve"> At a time when people are living longer than ever before, an exponential increase in disease prevalence is predicted worldwide. Hence </w:t>
      </w:r>
      <w:proofErr w:type="spellStart"/>
      <w:r w:rsidR="00F34ED6" w:rsidRPr="008A3DC6">
        <w:rPr>
          <w:rFonts w:ascii="Book Antiqua" w:hAnsi="Book Antiqua"/>
          <w:color w:val="000000" w:themeColor="text1"/>
          <w:sz w:val="24"/>
          <w:szCs w:val="24"/>
        </w:rPr>
        <w:t>unraveling</w:t>
      </w:r>
      <w:proofErr w:type="spellEnd"/>
      <w:r w:rsidR="00F34ED6" w:rsidRPr="008A3DC6">
        <w:rPr>
          <w:rFonts w:ascii="Book Antiqua" w:hAnsi="Book Antiqua"/>
          <w:color w:val="000000" w:themeColor="text1"/>
          <w:sz w:val="24"/>
          <w:szCs w:val="24"/>
        </w:rPr>
        <w:t xml:space="preserve"> the underlying mechanics of the disease is paramount for the development of innovative treatment and prevention </w:t>
      </w:r>
      <w:r w:rsidR="006176C8" w:rsidRPr="008A3DC6">
        <w:rPr>
          <w:rFonts w:ascii="Book Antiqua" w:hAnsi="Book Antiqua"/>
          <w:color w:val="000000" w:themeColor="text1"/>
          <w:sz w:val="24"/>
          <w:szCs w:val="24"/>
        </w:rPr>
        <w:t>strategies</w:t>
      </w:r>
      <w:r w:rsidR="00F34ED6" w:rsidRPr="008A3DC6">
        <w:rPr>
          <w:rFonts w:ascii="Book Antiqua" w:hAnsi="Book Antiqua"/>
          <w:color w:val="000000" w:themeColor="text1"/>
          <w:sz w:val="24"/>
          <w:szCs w:val="24"/>
        </w:rPr>
        <w:t>. The role of</w:t>
      </w:r>
      <w:r w:rsidRPr="008A3DC6">
        <w:rPr>
          <w:rFonts w:ascii="Book Antiqua" w:hAnsi="Book Antiqua"/>
          <w:color w:val="000000" w:themeColor="text1"/>
          <w:sz w:val="24"/>
          <w:szCs w:val="24"/>
        </w:rPr>
        <w:t xml:space="preserve"> </w:t>
      </w:r>
      <w:r w:rsidR="00F34ED6" w:rsidRPr="008A3DC6">
        <w:rPr>
          <w:rFonts w:ascii="Book Antiqua" w:hAnsi="Book Antiqua"/>
          <w:color w:val="000000" w:themeColor="text1"/>
          <w:sz w:val="24"/>
          <w:szCs w:val="24"/>
        </w:rPr>
        <w:t>voltage-gated sodium channels is fundamental in cardiac electrophysiology</w:t>
      </w:r>
      <w:r w:rsidR="00FC71C8" w:rsidRPr="008A3DC6">
        <w:rPr>
          <w:rFonts w:ascii="Book Antiqua" w:hAnsi="Book Antiqua"/>
          <w:color w:val="000000" w:themeColor="text1"/>
          <w:sz w:val="24"/>
          <w:szCs w:val="24"/>
        </w:rPr>
        <w:t xml:space="preserve"> and</w:t>
      </w:r>
      <w:r w:rsidR="006176C8" w:rsidRPr="008A3DC6">
        <w:rPr>
          <w:rFonts w:ascii="Book Antiqua" w:hAnsi="Book Antiqua"/>
          <w:color w:val="000000" w:themeColor="text1"/>
          <w:sz w:val="24"/>
          <w:szCs w:val="24"/>
        </w:rPr>
        <w:t xml:space="preserve"> may provide novel insights into the </w:t>
      </w:r>
      <w:proofErr w:type="spellStart"/>
      <w:r w:rsidR="006176C8" w:rsidRPr="008A3DC6">
        <w:rPr>
          <w:rFonts w:ascii="Book Antiqua" w:hAnsi="Book Antiqua"/>
          <w:color w:val="000000" w:themeColor="text1"/>
          <w:sz w:val="24"/>
          <w:szCs w:val="24"/>
        </w:rPr>
        <w:t>arrhythmogenesis</w:t>
      </w:r>
      <w:proofErr w:type="spellEnd"/>
      <w:r w:rsidR="006176C8" w:rsidRPr="008A3DC6">
        <w:rPr>
          <w:rFonts w:ascii="Book Antiqua" w:hAnsi="Book Antiqua"/>
          <w:color w:val="000000" w:themeColor="text1"/>
          <w:sz w:val="24"/>
          <w:szCs w:val="24"/>
        </w:rPr>
        <w:t xml:space="preserve"> of</w:t>
      </w:r>
      <w:r w:rsidR="00876E5A" w:rsidRPr="008A3DC6">
        <w:rPr>
          <w:rFonts w:ascii="Book Antiqua" w:hAnsi="Book Antiqua"/>
          <w:color w:val="000000" w:themeColor="text1"/>
          <w:sz w:val="24"/>
          <w:szCs w:val="24"/>
        </w:rPr>
        <w:t xml:space="preserve"> AF</w:t>
      </w:r>
      <w:r w:rsidR="006176C8" w:rsidRPr="008A3DC6">
        <w:rPr>
          <w:rFonts w:ascii="Book Antiqua" w:hAnsi="Book Antiqua"/>
          <w:color w:val="000000" w:themeColor="text1"/>
          <w:sz w:val="24"/>
          <w:szCs w:val="24"/>
        </w:rPr>
        <w:t xml:space="preserve">. </w:t>
      </w:r>
      <w:r w:rsidR="00426379" w:rsidRPr="008A3DC6">
        <w:rPr>
          <w:rFonts w:ascii="Book Antiqua" w:hAnsi="Book Antiqua"/>
          <w:color w:val="000000" w:themeColor="text1"/>
          <w:sz w:val="24"/>
          <w:szCs w:val="24"/>
        </w:rPr>
        <w:t>Na</w:t>
      </w:r>
      <w:r w:rsidR="00426379" w:rsidRPr="008A3DC6">
        <w:rPr>
          <w:rFonts w:ascii="Book Antiqua" w:hAnsi="Book Antiqua"/>
          <w:color w:val="000000" w:themeColor="text1"/>
          <w:sz w:val="24"/>
          <w:szCs w:val="24"/>
          <w:vertAlign w:val="subscript"/>
        </w:rPr>
        <w:t>v</w:t>
      </w:r>
      <w:r w:rsidR="00426379" w:rsidRPr="008A3DC6">
        <w:rPr>
          <w:rFonts w:ascii="Book Antiqua" w:hAnsi="Book Antiqua"/>
          <w:color w:val="000000" w:themeColor="text1"/>
          <w:sz w:val="24"/>
          <w:szCs w:val="24"/>
        </w:rPr>
        <w:t xml:space="preserve">1.5 is the predominant cardiac isoform, responsible for the action potential upstroke. Recent studies have demonstrated that </w:t>
      </w:r>
      <w:r w:rsidR="00AA57FD" w:rsidRPr="008A3DC6">
        <w:rPr>
          <w:rFonts w:ascii="Book Antiqua" w:hAnsi="Book Antiqua"/>
          <w:color w:val="000000" w:themeColor="text1"/>
          <w:sz w:val="24"/>
          <w:szCs w:val="24"/>
        </w:rPr>
        <w:t>Na</w:t>
      </w:r>
      <w:r w:rsidR="00AA57FD" w:rsidRPr="008A3DC6">
        <w:rPr>
          <w:rFonts w:ascii="Book Antiqua" w:hAnsi="Book Antiqua"/>
          <w:color w:val="000000" w:themeColor="text1"/>
          <w:sz w:val="24"/>
          <w:szCs w:val="24"/>
          <w:vertAlign w:val="subscript"/>
        </w:rPr>
        <w:t>v</w:t>
      </w:r>
      <w:r w:rsidR="00426379" w:rsidRPr="008A3DC6">
        <w:rPr>
          <w:rFonts w:ascii="Book Antiqua" w:hAnsi="Book Antiqua"/>
          <w:color w:val="000000" w:themeColor="text1"/>
          <w:sz w:val="24"/>
          <w:szCs w:val="24"/>
        </w:rPr>
        <w:t>1.8 (an isoform predominantly expressed within the peripheral nervous</w:t>
      </w:r>
      <w:r w:rsidR="007D1BBF" w:rsidRPr="008A3DC6">
        <w:rPr>
          <w:rFonts w:ascii="Book Antiqua" w:hAnsi="Book Antiqua"/>
          <w:color w:val="000000" w:themeColor="text1"/>
          <w:sz w:val="24"/>
          <w:szCs w:val="24"/>
        </w:rPr>
        <w:t xml:space="preserve"> system</w:t>
      </w:r>
      <w:r w:rsidR="00426379" w:rsidRPr="008A3DC6">
        <w:rPr>
          <w:rFonts w:ascii="Book Antiqua" w:hAnsi="Book Antiqua"/>
          <w:color w:val="000000" w:themeColor="text1"/>
          <w:sz w:val="24"/>
          <w:szCs w:val="24"/>
        </w:rPr>
        <w:t xml:space="preserve">) is responsible for cellular </w:t>
      </w:r>
      <w:proofErr w:type="spellStart"/>
      <w:r w:rsidR="00426379" w:rsidRPr="008A3DC6">
        <w:rPr>
          <w:rFonts w:ascii="Book Antiqua" w:hAnsi="Book Antiqua"/>
          <w:color w:val="000000" w:themeColor="text1"/>
          <w:sz w:val="24"/>
          <w:szCs w:val="24"/>
        </w:rPr>
        <w:t>arrhythmogenesis</w:t>
      </w:r>
      <w:proofErr w:type="spellEnd"/>
      <w:r w:rsidR="00426379" w:rsidRPr="008A3DC6">
        <w:rPr>
          <w:rFonts w:ascii="Book Antiqua" w:hAnsi="Book Antiqua"/>
          <w:color w:val="000000" w:themeColor="text1"/>
          <w:sz w:val="24"/>
          <w:szCs w:val="24"/>
        </w:rPr>
        <w:t xml:space="preserve"> through the enhancement of pro-</w:t>
      </w:r>
      <w:proofErr w:type="spellStart"/>
      <w:r w:rsidR="00426379" w:rsidRPr="008A3DC6">
        <w:rPr>
          <w:rFonts w:ascii="Book Antiqua" w:hAnsi="Book Antiqua"/>
          <w:color w:val="000000" w:themeColor="text1"/>
          <w:sz w:val="24"/>
          <w:szCs w:val="24"/>
        </w:rPr>
        <w:t>arrhythmogenic</w:t>
      </w:r>
      <w:proofErr w:type="spellEnd"/>
      <w:r w:rsidR="00426379" w:rsidRPr="008A3DC6">
        <w:rPr>
          <w:rFonts w:ascii="Book Antiqua" w:hAnsi="Book Antiqua"/>
          <w:color w:val="000000" w:themeColor="text1"/>
          <w:sz w:val="24"/>
          <w:szCs w:val="24"/>
        </w:rPr>
        <w:t xml:space="preserve"> currents.</w:t>
      </w:r>
      <w:r w:rsidR="00876E5A" w:rsidRPr="008A3DC6">
        <w:rPr>
          <w:rFonts w:ascii="Book Antiqua" w:hAnsi="Book Antiqua"/>
          <w:color w:val="000000" w:themeColor="text1"/>
          <w:sz w:val="24"/>
          <w:szCs w:val="24"/>
        </w:rPr>
        <w:t xml:space="preserve"> </w:t>
      </w:r>
      <w:r w:rsidR="00426379" w:rsidRPr="008A3DC6">
        <w:rPr>
          <w:rFonts w:ascii="Book Antiqua" w:hAnsi="Book Antiqua"/>
          <w:color w:val="000000" w:themeColor="text1"/>
          <w:sz w:val="24"/>
          <w:szCs w:val="24"/>
        </w:rPr>
        <w:t xml:space="preserve">Animal studies have shown a decline </w:t>
      </w:r>
      <w:r w:rsidR="00876E5A" w:rsidRPr="008A3DC6">
        <w:rPr>
          <w:rFonts w:ascii="Book Antiqua" w:hAnsi="Book Antiqua"/>
          <w:color w:val="000000" w:themeColor="text1"/>
          <w:sz w:val="24"/>
          <w:szCs w:val="24"/>
        </w:rPr>
        <w:t xml:space="preserve">in </w:t>
      </w:r>
      <w:r w:rsidR="00AA57FD" w:rsidRPr="008A3DC6">
        <w:rPr>
          <w:rFonts w:ascii="Book Antiqua" w:hAnsi="Book Antiqua"/>
          <w:color w:val="000000" w:themeColor="text1"/>
          <w:sz w:val="24"/>
          <w:szCs w:val="24"/>
        </w:rPr>
        <w:t>Na</w:t>
      </w:r>
      <w:r w:rsidR="00AA57FD" w:rsidRPr="008A3DC6">
        <w:rPr>
          <w:rFonts w:ascii="Book Antiqua" w:hAnsi="Book Antiqua"/>
          <w:color w:val="000000" w:themeColor="text1"/>
          <w:sz w:val="24"/>
          <w:szCs w:val="24"/>
          <w:vertAlign w:val="subscript"/>
        </w:rPr>
        <w:t>v</w:t>
      </w:r>
      <w:r w:rsidR="00876E5A" w:rsidRPr="008A3DC6">
        <w:rPr>
          <w:rFonts w:ascii="Book Antiqua" w:hAnsi="Book Antiqua"/>
          <w:color w:val="000000" w:themeColor="text1"/>
          <w:sz w:val="24"/>
          <w:szCs w:val="24"/>
        </w:rPr>
        <w:t xml:space="preserve">1.5 leading to a diminished </w:t>
      </w:r>
      <w:r w:rsidR="00F751D9" w:rsidRPr="008A3DC6">
        <w:rPr>
          <w:rFonts w:ascii="Book Antiqua" w:hAnsi="Book Antiqua"/>
          <w:color w:val="000000" w:themeColor="text1"/>
          <w:sz w:val="24"/>
          <w:szCs w:val="24"/>
        </w:rPr>
        <w:t>action potential</w:t>
      </w:r>
      <w:r w:rsidR="00876E5A" w:rsidRPr="008A3DC6">
        <w:rPr>
          <w:rFonts w:ascii="Book Antiqua" w:hAnsi="Book Antiqua"/>
          <w:color w:val="000000" w:themeColor="text1"/>
          <w:sz w:val="24"/>
          <w:szCs w:val="24"/>
        </w:rPr>
        <w:t xml:space="preserve"> upstroke during phase 0. Furthe</w:t>
      </w:r>
      <w:r w:rsidR="00F751D9" w:rsidRPr="008A3DC6">
        <w:rPr>
          <w:rFonts w:ascii="Book Antiqua" w:hAnsi="Book Antiqua"/>
          <w:color w:val="000000" w:themeColor="text1"/>
          <w:sz w:val="24"/>
          <w:szCs w:val="24"/>
        </w:rPr>
        <w:t>rmore</w:t>
      </w:r>
      <w:r w:rsidR="00876E5A" w:rsidRPr="008A3DC6">
        <w:rPr>
          <w:rFonts w:ascii="Book Antiqua" w:hAnsi="Book Antiqua"/>
          <w:color w:val="000000" w:themeColor="text1"/>
          <w:sz w:val="24"/>
          <w:szCs w:val="24"/>
        </w:rPr>
        <w:t>,</w:t>
      </w:r>
      <w:r w:rsidR="00F751D9" w:rsidRPr="008A3DC6">
        <w:rPr>
          <w:rFonts w:ascii="Book Antiqua" w:hAnsi="Book Antiqua"/>
          <w:color w:val="000000" w:themeColor="text1"/>
          <w:sz w:val="24"/>
          <w:szCs w:val="24"/>
        </w:rPr>
        <w:t xml:space="preserve"> the</w:t>
      </w:r>
      <w:r w:rsidR="00876E5A" w:rsidRPr="008A3DC6">
        <w:rPr>
          <w:rFonts w:ascii="Book Antiqua" w:hAnsi="Book Antiqua"/>
          <w:color w:val="000000" w:themeColor="text1"/>
          <w:sz w:val="24"/>
          <w:szCs w:val="24"/>
        </w:rPr>
        <w:t xml:space="preserve"> study of human tissue </w:t>
      </w:r>
      <w:r w:rsidRPr="008A3DC6">
        <w:rPr>
          <w:rFonts w:ascii="Book Antiqua" w:hAnsi="Book Antiqua"/>
          <w:color w:val="000000" w:themeColor="text1"/>
          <w:sz w:val="24"/>
          <w:szCs w:val="24"/>
        </w:rPr>
        <w:t>demonstrates</w:t>
      </w:r>
      <w:r w:rsidR="00876E5A" w:rsidRPr="008A3DC6">
        <w:rPr>
          <w:rFonts w:ascii="Book Antiqua" w:hAnsi="Book Antiqua"/>
          <w:color w:val="000000" w:themeColor="text1"/>
          <w:sz w:val="24"/>
          <w:szCs w:val="24"/>
        </w:rPr>
        <w:t xml:space="preserve"> an inverse expression of sodium channel isoforms; reduction of Na</w:t>
      </w:r>
      <w:r w:rsidR="00AA57FD" w:rsidRPr="008A3DC6">
        <w:rPr>
          <w:rFonts w:ascii="Book Antiqua" w:hAnsi="Book Antiqua"/>
          <w:color w:val="000000" w:themeColor="text1"/>
          <w:sz w:val="24"/>
          <w:szCs w:val="24"/>
          <w:vertAlign w:val="subscript"/>
        </w:rPr>
        <w:t>v</w:t>
      </w:r>
      <w:r w:rsidR="00876E5A" w:rsidRPr="008A3DC6">
        <w:rPr>
          <w:rFonts w:ascii="Book Antiqua" w:hAnsi="Book Antiqua"/>
          <w:color w:val="000000" w:themeColor="text1"/>
          <w:sz w:val="24"/>
          <w:szCs w:val="24"/>
        </w:rPr>
        <w:t>1.5 and increase of Na</w:t>
      </w:r>
      <w:r w:rsidR="00AA57FD" w:rsidRPr="008A3DC6">
        <w:rPr>
          <w:rFonts w:ascii="Book Antiqua" w:hAnsi="Book Antiqua"/>
          <w:color w:val="000000" w:themeColor="text1"/>
          <w:sz w:val="24"/>
          <w:szCs w:val="24"/>
          <w:vertAlign w:val="subscript"/>
        </w:rPr>
        <w:t>v</w:t>
      </w:r>
      <w:r w:rsidR="00876E5A" w:rsidRPr="008A3DC6">
        <w:rPr>
          <w:rFonts w:ascii="Book Antiqua" w:hAnsi="Book Antiqua"/>
          <w:color w:val="000000" w:themeColor="text1"/>
          <w:sz w:val="24"/>
          <w:szCs w:val="24"/>
        </w:rPr>
        <w:t xml:space="preserve">1.8 in both heart failure and ventricular hypertrophy. This strongly suggests that the expression of voltage-gated sodium channels play a crucial role in the development of arrhythmias in the diseased heart. Targeting aberrant sodium currents has led to novel therapeutic approaches in tackling AF and continues to be an area of emerging research. This review will explore how voltage-gated sodium channels </w:t>
      </w:r>
      <w:r w:rsidRPr="008A3DC6">
        <w:rPr>
          <w:rFonts w:ascii="Book Antiqua" w:hAnsi="Book Antiqua"/>
          <w:color w:val="000000" w:themeColor="text1"/>
          <w:sz w:val="24"/>
          <w:szCs w:val="24"/>
        </w:rPr>
        <w:t>may predispose the elderly heart to AF through the examination of laboratory and clinical based evidence</w:t>
      </w:r>
      <w:r w:rsidR="00FC71C8" w:rsidRPr="008A3DC6">
        <w:rPr>
          <w:rFonts w:ascii="Book Antiqua" w:hAnsi="Book Antiqua"/>
          <w:color w:val="000000" w:themeColor="text1"/>
          <w:sz w:val="24"/>
          <w:szCs w:val="24"/>
        </w:rPr>
        <w:t xml:space="preserve">. </w:t>
      </w:r>
    </w:p>
    <w:p w14:paraId="4D322317" w14:textId="1778FF27" w:rsidR="00972D8A" w:rsidRPr="008A3DC6" w:rsidRDefault="00972D8A" w:rsidP="007213A5">
      <w:pPr>
        <w:adjustRightInd w:val="0"/>
        <w:snapToGrid w:val="0"/>
        <w:spacing w:after="0" w:line="360" w:lineRule="auto"/>
        <w:jc w:val="both"/>
        <w:rPr>
          <w:rFonts w:ascii="Book Antiqua" w:hAnsi="Book Antiqua"/>
          <w:color w:val="000000" w:themeColor="text1"/>
          <w:sz w:val="24"/>
          <w:szCs w:val="24"/>
        </w:rPr>
      </w:pPr>
    </w:p>
    <w:p w14:paraId="417B0125" w14:textId="594666EB" w:rsidR="0011220A" w:rsidRPr="008A3DC6" w:rsidRDefault="00972D8A" w:rsidP="007213A5">
      <w:pPr>
        <w:adjustRightInd w:val="0"/>
        <w:snapToGrid w:val="0"/>
        <w:spacing w:after="0" w:line="360" w:lineRule="auto"/>
        <w:jc w:val="both"/>
        <w:rPr>
          <w:rFonts w:ascii="Book Antiqua" w:hAnsi="Book Antiqua"/>
          <w:color w:val="000000" w:themeColor="text1"/>
          <w:sz w:val="24"/>
          <w:szCs w:val="24"/>
        </w:rPr>
      </w:pPr>
      <w:r w:rsidRPr="008A3DC6">
        <w:rPr>
          <w:rFonts w:ascii="Book Antiqua" w:eastAsia="MS Mincho" w:hAnsi="Book Antiqua" w:cs="Times New Roman"/>
          <w:b/>
          <w:iCs/>
          <w:sz w:val="24"/>
          <w:szCs w:val="24"/>
          <w:lang w:eastAsia="es-ES_tradnl"/>
        </w:rPr>
        <w:t>Key words:</w:t>
      </w:r>
      <w:r w:rsidRPr="008A3DC6">
        <w:rPr>
          <w:rFonts w:ascii="Book Antiqua" w:hAnsi="Book Antiqua"/>
          <w:color w:val="000000" w:themeColor="text1"/>
          <w:sz w:val="24"/>
          <w:szCs w:val="24"/>
        </w:rPr>
        <w:t xml:space="preserve"> </w:t>
      </w:r>
      <w:r w:rsidR="001D3601" w:rsidRPr="008A3DC6">
        <w:rPr>
          <w:rFonts w:ascii="Book Antiqua" w:hAnsi="Book Antiqua"/>
          <w:color w:val="000000" w:themeColor="text1"/>
          <w:sz w:val="24"/>
          <w:szCs w:val="24"/>
        </w:rPr>
        <w:t>Voltage-</w:t>
      </w:r>
      <w:r w:rsidRPr="008A3DC6">
        <w:rPr>
          <w:rFonts w:ascii="Book Antiqua" w:hAnsi="Book Antiqua"/>
          <w:color w:val="000000" w:themeColor="text1"/>
          <w:sz w:val="24"/>
          <w:szCs w:val="24"/>
        </w:rPr>
        <w:t>g</w:t>
      </w:r>
      <w:r w:rsidR="001D3601" w:rsidRPr="008A3DC6">
        <w:rPr>
          <w:rFonts w:ascii="Book Antiqua" w:hAnsi="Book Antiqua"/>
          <w:color w:val="000000" w:themeColor="text1"/>
          <w:sz w:val="24"/>
          <w:szCs w:val="24"/>
        </w:rPr>
        <w:t>ated</w:t>
      </w:r>
      <w:r w:rsidRPr="008A3DC6">
        <w:rPr>
          <w:rFonts w:ascii="Book Antiqua" w:hAnsi="Book Antiqua"/>
          <w:color w:val="000000" w:themeColor="text1"/>
          <w:sz w:val="24"/>
          <w:szCs w:val="24"/>
        </w:rPr>
        <w:t>;</w:t>
      </w:r>
      <w:r w:rsidR="001D3601" w:rsidRPr="008A3DC6">
        <w:rPr>
          <w:rFonts w:ascii="Book Antiqua" w:hAnsi="Book Antiqua"/>
          <w:color w:val="000000" w:themeColor="text1"/>
          <w:sz w:val="24"/>
          <w:szCs w:val="24"/>
        </w:rPr>
        <w:t xml:space="preserve"> Sodium </w:t>
      </w:r>
      <w:r w:rsidRPr="008A3DC6">
        <w:rPr>
          <w:rFonts w:ascii="Book Antiqua" w:hAnsi="Book Antiqua"/>
          <w:color w:val="000000" w:themeColor="text1"/>
          <w:sz w:val="24"/>
          <w:szCs w:val="24"/>
        </w:rPr>
        <w:t>c</w:t>
      </w:r>
      <w:r w:rsidR="001D3601" w:rsidRPr="008A3DC6">
        <w:rPr>
          <w:rFonts w:ascii="Book Antiqua" w:hAnsi="Book Antiqua"/>
          <w:color w:val="000000" w:themeColor="text1"/>
          <w:sz w:val="24"/>
          <w:szCs w:val="24"/>
        </w:rPr>
        <w:t>hannels</w:t>
      </w:r>
      <w:r w:rsidRPr="008A3DC6">
        <w:rPr>
          <w:rFonts w:ascii="Book Antiqua" w:hAnsi="Book Antiqua"/>
          <w:color w:val="000000" w:themeColor="text1"/>
          <w:sz w:val="24"/>
          <w:szCs w:val="24"/>
        </w:rPr>
        <w:t>;</w:t>
      </w:r>
      <w:r w:rsidR="001D3601" w:rsidRPr="008A3DC6">
        <w:rPr>
          <w:rFonts w:ascii="Book Antiqua" w:hAnsi="Book Antiqua"/>
          <w:color w:val="000000" w:themeColor="text1"/>
          <w:sz w:val="24"/>
          <w:szCs w:val="24"/>
        </w:rPr>
        <w:t xml:space="preserve"> Ageing</w:t>
      </w:r>
      <w:r w:rsidRPr="008A3DC6">
        <w:rPr>
          <w:rFonts w:ascii="Book Antiqua" w:hAnsi="Book Antiqua"/>
          <w:color w:val="000000" w:themeColor="text1"/>
          <w:sz w:val="24"/>
          <w:szCs w:val="24"/>
        </w:rPr>
        <w:t>;</w:t>
      </w:r>
      <w:r w:rsidR="001D3601" w:rsidRPr="008A3DC6">
        <w:rPr>
          <w:rFonts w:ascii="Book Antiqua" w:hAnsi="Book Antiqua"/>
          <w:color w:val="000000" w:themeColor="text1"/>
          <w:sz w:val="24"/>
          <w:szCs w:val="24"/>
        </w:rPr>
        <w:t xml:space="preserve"> Atrial </w:t>
      </w:r>
      <w:r w:rsidRPr="008A3DC6">
        <w:rPr>
          <w:rFonts w:ascii="Book Antiqua" w:hAnsi="Book Antiqua"/>
          <w:color w:val="000000" w:themeColor="text1"/>
          <w:sz w:val="24"/>
          <w:szCs w:val="24"/>
        </w:rPr>
        <w:t>f</w:t>
      </w:r>
      <w:r w:rsidR="001D3601" w:rsidRPr="008A3DC6">
        <w:rPr>
          <w:rFonts w:ascii="Book Antiqua" w:hAnsi="Book Antiqua"/>
          <w:color w:val="000000" w:themeColor="text1"/>
          <w:sz w:val="24"/>
          <w:szCs w:val="24"/>
        </w:rPr>
        <w:t>ibrillation</w:t>
      </w:r>
      <w:r w:rsidRPr="008A3DC6">
        <w:rPr>
          <w:rFonts w:ascii="Book Antiqua" w:hAnsi="Book Antiqua"/>
          <w:color w:val="000000" w:themeColor="text1"/>
          <w:sz w:val="24"/>
          <w:szCs w:val="24"/>
        </w:rPr>
        <w:t>;</w:t>
      </w:r>
      <w:r w:rsidR="001D3601" w:rsidRPr="008A3DC6">
        <w:rPr>
          <w:rFonts w:ascii="Book Antiqua" w:hAnsi="Book Antiqua"/>
          <w:color w:val="000000" w:themeColor="text1"/>
          <w:sz w:val="24"/>
          <w:szCs w:val="24"/>
        </w:rPr>
        <w:t xml:space="preserve"> Na</w:t>
      </w:r>
      <w:r w:rsidR="00AA57FD" w:rsidRPr="008A3DC6">
        <w:rPr>
          <w:rFonts w:ascii="Book Antiqua" w:hAnsi="Book Antiqua"/>
          <w:color w:val="000000" w:themeColor="text1"/>
          <w:sz w:val="24"/>
          <w:szCs w:val="24"/>
          <w:vertAlign w:val="subscript"/>
        </w:rPr>
        <w:t>v</w:t>
      </w:r>
      <w:r w:rsidR="001D3601" w:rsidRPr="008A3DC6">
        <w:rPr>
          <w:rFonts w:ascii="Book Antiqua" w:hAnsi="Book Antiqua"/>
          <w:color w:val="000000" w:themeColor="text1"/>
          <w:sz w:val="24"/>
          <w:szCs w:val="24"/>
        </w:rPr>
        <w:t>1.5</w:t>
      </w:r>
      <w:r w:rsidRPr="008A3DC6">
        <w:rPr>
          <w:rFonts w:ascii="Book Antiqua" w:hAnsi="Book Antiqua"/>
          <w:color w:val="000000" w:themeColor="text1"/>
          <w:sz w:val="24"/>
          <w:szCs w:val="24"/>
        </w:rPr>
        <w:t>;</w:t>
      </w:r>
      <w:r w:rsidR="001D3601" w:rsidRPr="008A3DC6">
        <w:rPr>
          <w:rFonts w:ascii="Book Antiqua" w:hAnsi="Book Antiqua"/>
          <w:color w:val="000000" w:themeColor="text1"/>
          <w:sz w:val="24"/>
          <w:szCs w:val="24"/>
        </w:rPr>
        <w:t xml:space="preserve"> Na</w:t>
      </w:r>
      <w:r w:rsidR="00AA57FD" w:rsidRPr="008A3DC6">
        <w:rPr>
          <w:rFonts w:ascii="Book Antiqua" w:hAnsi="Book Antiqua"/>
          <w:color w:val="000000" w:themeColor="text1"/>
          <w:sz w:val="24"/>
          <w:szCs w:val="24"/>
          <w:vertAlign w:val="subscript"/>
        </w:rPr>
        <w:t>v</w:t>
      </w:r>
      <w:r w:rsidR="001D3601" w:rsidRPr="008A3DC6">
        <w:rPr>
          <w:rFonts w:ascii="Book Antiqua" w:hAnsi="Book Antiqua"/>
          <w:color w:val="000000" w:themeColor="text1"/>
          <w:sz w:val="24"/>
          <w:szCs w:val="24"/>
        </w:rPr>
        <w:t>1.8</w:t>
      </w:r>
      <w:r w:rsidRPr="008A3DC6">
        <w:rPr>
          <w:rFonts w:ascii="Book Antiqua" w:hAnsi="Book Antiqua"/>
          <w:color w:val="000000" w:themeColor="text1"/>
          <w:sz w:val="24"/>
          <w:szCs w:val="24"/>
        </w:rPr>
        <w:t>;</w:t>
      </w:r>
      <w:r w:rsidR="001D3601" w:rsidRPr="008A3DC6">
        <w:rPr>
          <w:rFonts w:ascii="Book Antiqua" w:hAnsi="Book Antiqua"/>
          <w:color w:val="000000" w:themeColor="text1"/>
          <w:sz w:val="24"/>
          <w:szCs w:val="24"/>
        </w:rPr>
        <w:t xml:space="preserve"> Late sodium current</w:t>
      </w:r>
      <w:r w:rsidRPr="008A3DC6">
        <w:rPr>
          <w:rFonts w:ascii="Book Antiqua" w:hAnsi="Book Antiqua"/>
          <w:color w:val="000000" w:themeColor="text1"/>
          <w:sz w:val="24"/>
          <w:szCs w:val="24"/>
        </w:rPr>
        <w:t>;</w:t>
      </w:r>
      <w:r w:rsidR="007F456D" w:rsidRPr="008A3DC6">
        <w:rPr>
          <w:rFonts w:ascii="Book Antiqua" w:hAnsi="Book Antiqua"/>
          <w:color w:val="000000" w:themeColor="text1"/>
          <w:sz w:val="24"/>
          <w:szCs w:val="24"/>
        </w:rPr>
        <w:t xml:space="preserve"> Cardiac </w:t>
      </w:r>
      <w:r w:rsidRPr="008A3DC6">
        <w:rPr>
          <w:rFonts w:ascii="Book Antiqua" w:hAnsi="Book Antiqua"/>
          <w:color w:val="000000" w:themeColor="text1"/>
          <w:sz w:val="24"/>
          <w:szCs w:val="24"/>
        </w:rPr>
        <w:t>e</w:t>
      </w:r>
      <w:r w:rsidR="007F456D" w:rsidRPr="008A3DC6">
        <w:rPr>
          <w:rFonts w:ascii="Book Antiqua" w:hAnsi="Book Antiqua"/>
          <w:color w:val="000000" w:themeColor="text1"/>
          <w:sz w:val="24"/>
          <w:szCs w:val="24"/>
        </w:rPr>
        <w:t>lectrophysiology</w:t>
      </w:r>
    </w:p>
    <w:p w14:paraId="19879525" w14:textId="01717919" w:rsidR="00972D8A" w:rsidRPr="008A3DC6" w:rsidRDefault="00972D8A" w:rsidP="007213A5">
      <w:pPr>
        <w:adjustRightInd w:val="0"/>
        <w:snapToGrid w:val="0"/>
        <w:spacing w:after="0" w:line="360" w:lineRule="auto"/>
        <w:jc w:val="both"/>
        <w:rPr>
          <w:rFonts w:ascii="Book Antiqua" w:hAnsi="Book Antiqua"/>
          <w:color w:val="000000" w:themeColor="text1"/>
          <w:sz w:val="24"/>
          <w:szCs w:val="24"/>
        </w:rPr>
      </w:pPr>
    </w:p>
    <w:p w14:paraId="1AF9479B" w14:textId="2328D006" w:rsidR="00B3755E" w:rsidRPr="008A3DC6" w:rsidRDefault="00B3755E" w:rsidP="007213A5">
      <w:pPr>
        <w:adjustRightInd w:val="0"/>
        <w:snapToGrid w:val="0"/>
        <w:spacing w:after="0" w:line="360" w:lineRule="auto"/>
        <w:jc w:val="both"/>
        <w:rPr>
          <w:rFonts w:ascii="Book Antiqua" w:hAnsi="Book Antiqua" w:hint="eastAsia"/>
          <w:iCs/>
          <w:sz w:val="24"/>
          <w:szCs w:val="24"/>
        </w:rPr>
      </w:pPr>
      <w:r w:rsidRPr="008A3DC6">
        <w:rPr>
          <w:rFonts w:ascii="Book Antiqua" w:hAnsi="Book Antiqua" w:hint="eastAsia"/>
          <w:b/>
          <w:color w:val="000000" w:themeColor="text1"/>
          <w:sz w:val="24"/>
          <w:szCs w:val="24"/>
        </w:rPr>
        <w:t>Citation:</w:t>
      </w:r>
      <w:r w:rsidRPr="008A3DC6">
        <w:rPr>
          <w:rFonts w:ascii="Book Antiqua" w:hAnsi="Book Antiqua" w:hint="eastAsia"/>
          <w:color w:val="000000" w:themeColor="text1"/>
          <w:sz w:val="24"/>
          <w:szCs w:val="24"/>
        </w:rPr>
        <w:t xml:space="preserve"> </w:t>
      </w:r>
      <w:r w:rsidR="00BA4D0E" w:rsidRPr="008A3DC6">
        <w:rPr>
          <w:rFonts w:ascii="Book Antiqua" w:hAnsi="Book Antiqua"/>
          <w:color w:val="000000" w:themeColor="text1"/>
          <w:sz w:val="24"/>
          <w:szCs w:val="24"/>
        </w:rPr>
        <w:t>Isaac</w:t>
      </w:r>
      <w:r w:rsidR="00BA4D0E" w:rsidRPr="008A3DC6">
        <w:rPr>
          <w:rFonts w:ascii="Book Antiqua" w:hAnsi="Book Antiqua" w:cs="Garamond-Bold"/>
          <w:color w:val="000000" w:themeColor="text1"/>
          <w:sz w:val="24"/>
          <w:szCs w:val="24"/>
        </w:rPr>
        <w:t xml:space="preserve"> E, </w:t>
      </w:r>
      <w:r w:rsidR="00BA4D0E" w:rsidRPr="008A3DC6">
        <w:rPr>
          <w:rFonts w:ascii="Book Antiqua" w:hAnsi="Book Antiqua"/>
          <w:color w:val="000000" w:themeColor="text1"/>
          <w:sz w:val="24"/>
          <w:szCs w:val="24"/>
        </w:rPr>
        <w:t>Cooper S</w:t>
      </w:r>
      <w:r w:rsidR="006343A6" w:rsidRPr="008A3DC6">
        <w:rPr>
          <w:rFonts w:ascii="Book Antiqua" w:hAnsi="Book Antiqua" w:hint="eastAsia"/>
          <w:color w:val="000000" w:themeColor="text1"/>
          <w:sz w:val="24"/>
          <w:szCs w:val="24"/>
        </w:rPr>
        <w:t>M</w:t>
      </w:r>
      <w:r w:rsidR="00BA4D0E" w:rsidRPr="008A3DC6">
        <w:rPr>
          <w:rFonts w:ascii="Book Antiqua" w:hAnsi="Book Antiqua"/>
          <w:color w:val="000000" w:themeColor="text1"/>
          <w:sz w:val="24"/>
          <w:szCs w:val="24"/>
        </w:rPr>
        <w:t xml:space="preserve">, Jones SA, </w:t>
      </w:r>
      <w:proofErr w:type="spellStart"/>
      <w:r w:rsidR="00BA4D0E" w:rsidRPr="008A3DC6">
        <w:rPr>
          <w:rFonts w:ascii="Book Antiqua" w:hAnsi="Book Antiqua"/>
          <w:color w:val="000000" w:themeColor="text1"/>
          <w:sz w:val="24"/>
          <w:szCs w:val="24"/>
        </w:rPr>
        <w:t>Loubani</w:t>
      </w:r>
      <w:proofErr w:type="spellEnd"/>
      <w:r w:rsidR="00BA4D0E" w:rsidRPr="008A3DC6">
        <w:rPr>
          <w:rFonts w:ascii="Book Antiqua" w:hAnsi="Book Antiqua"/>
          <w:color w:val="000000" w:themeColor="text1"/>
          <w:sz w:val="24"/>
          <w:szCs w:val="24"/>
        </w:rPr>
        <w:t xml:space="preserve"> M. </w:t>
      </w:r>
      <w:bookmarkStart w:id="14" w:name="OLE_LINK23"/>
      <w:bookmarkStart w:id="15" w:name="OLE_LINK24"/>
      <w:r w:rsidR="00BA4D0E" w:rsidRPr="008A3DC6">
        <w:rPr>
          <w:rFonts w:ascii="Book Antiqua" w:hAnsi="Book Antiqua"/>
          <w:color w:val="000000" w:themeColor="text1"/>
          <w:sz w:val="24"/>
          <w:szCs w:val="24"/>
        </w:rPr>
        <w:t>Do age-associated changes of voltage-gated sodium channel isoforms expressed in the mammalian heart predispose the elderly to atrial fibrillation?</w:t>
      </w:r>
      <w:bookmarkEnd w:id="14"/>
      <w:bookmarkEnd w:id="15"/>
      <w:r w:rsidR="00BA4D0E" w:rsidRPr="008A3DC6">
        <w:rPr>
          <w:rFonts w:ascii="Book Antiqua" w:hAnsi="Book Antiqua"/>
          <w:color w:val="000000" w:themeColor="text1"/>
          <w:sz w:val="24"/>
          <w:szCs w:val="24"/>
        </w:rPr>
        <w:t xml:space="preserve"> </w:t>
      </w:r>
      <w:r w:rsidR="00BA4D0E" w:rsidRPr="008A3DC6">
        <w:rPr>
          <w:rFonts w:ascii="Book Antiqua" w:hAnsi="Book Antiqua"/>
          <w:i/>
          <w:iCs/>
          <w:sz w:val="24"/>
          <w:szCs w:val="24"/>
        </w:rPr>
        <w:t xml:space="preserve">World J </w:t>
      </w:r>
      <w:proofErr w:type="spellStart"/>
      <w:r w:rsidR="00BA4D0E" w:rsidRPr="008A3DC6">
        <w:rPr>
          <w:rFonts w:ascii="Book Antiqua" w:hAnsi="Book Antiqua"/>
          <w:i/>
          <w:iCs/>
          <w:sz w:val="24"/>
          <w:szCs w:val="24"/>
        </w:rPr>
        <w:t>Cardiol</w:t>
      </w:r>
      <w:proofErr w:type="spellEnd"/>
      <w:r w:rsidR="00BA4D0E" w:rsidRPr="008A3DC6">
        <w:rPr>
          <w:rFonts w:ascii="Book Antiqua" w:hAnsi="Book Antiqua"/>
          <w:i/>
          <w:iCs/>
          <w:sz w:val="24"/>
          <w:szCs w:val="24"/>
        </w:rPr>
        <w:t xml:space="preserve"> </w:t>
      </w:r>
      <w:r w:rsidR="001B2416" w:rsidRPr="008A3DC6">
        <w:rPr>
          <w:rFonts w:ascii="Book Antiqua" w:eastAsia="等线" w:hAnsi="Book Antiqua"/>
          <w:color w:val="000000"/>
          <w:sz w:val="24"/>
          <w:szCs w:val="24"/>
        </w:rPr>
        <w:t>2</w:t>
      </w:r>
      <w:r w:rsidR="001B2416" w:rsidRPr="008A3DC6">
        <w:rPr>
          <w:rFonts w:ascii="Book Antiqua" w:hAnsi="Book Antiqua"/>
          <w:iCs/>
          <w:sz w:val="24"/>
          <w:szCs w:val="24"/>
        </w:rPr>
        <w:t>020; 12(</w:t>
      </w:r>
      <w:r w:rsidR="001B2416" w:rsidRPr="008A3DC6">
        <w:rPr>
          <w:rFonts w:ascii="Book Antiqua" w:eastAsia="宋体" w:hAnsi="Book Antiqua" w:hint="eastAsia"/>
          <w:iCs/>
          <w:sz w:val="24"/>
          <w:szCs w:val="24"/>
        </w:rPr>
        <w:t>4</w:t>
      </w:r>
      <w:r w:rsidRPr="008A3DC6">
        <w:rPr>
          <w:rFonts w:ascii="Book Antiqua" w:hAnsi="Book Antiqua"/>
          <w:iCs/>
          <w:sz w:val="24"/>
          <w:szCs w:val="24"/>
        </w:rPr>
        <w:t xml:space="preserve">): </w:t>
      </w:r>
      <w:r w:rsidRPr="008A3DC6">
        <w:rPr>
          <w:rFonts w:ascii="Book Antiqua" w:hAnsi="Book Antiqua" w:hint="eastAsia"/>
          <w:iCs/>
          <w:sz w:val="24"/>
          <w:szCs w:val="24"/>
        </w:rPr>
        <w:t>123</w:t>
      </w:r>
      <w:r w:rsidRPr="008A3DC6">
        <w:rPr>
          <w:rFonts w:ascii="Book Antiqua" w:hAnsi="Book Antiqua"/>
          <w:iCs/>
          <w:sz w:val="24"/>
          <w:szCs w:val="24"/>
        </w:rPr>
        <w:t>-</w:t>
      </w:r>
      <w:r w:rsidRPr="008A3DC6">
        <w:rPr>
          <w:rFonts w:ascii="Book Antiqua" w:hAnsi="Book Antiqua" w:hint="eastAsia"/>
          <w:iCs/>
          <w:sz w:val="24"/>
          <w:szCs w:val="24"/>
        </w:rPr>
        <w:t>135</w:t>
      </w:r>
      <w:bookmarkStart w:id="16" w:name="_GoBack"/>
      <w:bookmarkEnd w:id="16"/>
    </w:p>
    <w:p w14:paraId="1197C299" w14:textId="6E1F674C" w:rsidR="00B3755E" w:rsidRPr="008A3DC6" w:rsidRDefault="001B2416" w:rsidP="007213A5">
      <w:pPr>
        <w:adjustRightInd w:val="0"/>
        <w:snapToGrid w:val="0"/>
        <w:spacing w:after="0" w:line="360" w:lineRule="auto"/>
        <w:jc w:val="both"/>
        <w:rPr>
          <w:rFonts w:ascii="Book Antiqua" w:hAnsi="Book Antiqua" w:hint="eastAsia"/>
          <w:iCs/>
          <w:sz w:val="24"/>
          <w:szCs w:val="24"/>
        </w:rPr>
      </w:pPr>
      <w:r w:rsidRPr="008A3DC6">
        <w:rPr>
          <w:rFonts w:ascii="Book Antiqua" w:hAnsi="Book Antiqua"/>
          <w:iCs/>
          <w:sz w:val="24"/>
          <w:szCs w:val="24"/>
        </w:rPr>
        <w:t xml:space="preserve">URL: </w:t>
      </w:r>
      <w:hyperlink r:id="rId7" w:history="1">
        <w:r w:rsidR="00B3755E" w:rsidRPr="008A3DC6">
          <w:rPr>
            <w:rStyle w:val="a5"/>
            <w:rFonts w:ascii="Book Antiqua" w:hAnsi="Book Antiqua"/>
            <w:iCs/>
            <w:sz w:val="24"/>
            <w:szCs w:val="24"/>
          </w:rPr>
          <w:t>https://www.wjgnet.com/</w:t>
        </w:r>
        <w:r w:rsidR="00B3755E" w:rsidRPr="008A3DC6">
          <w:rPr>
            <w:rStyle w:val="a5"/>
            <w:rFonts w:ascii="Book Antiqua" w:hAnsi="Book Antiqua"/>
            <w:sz w:val="24"/>
            <w:szCs w:val="24"/>
            <w:shd w:val="clear" w:color="auto" w:fill="FFFFFF"/>
          </w:rPr>
          <w:t>1949-8462</w:t>
        </w:r>
        <w:r w:rsidR="00B3755E" w:rsidRPr="008A3DC6">
          <w:rPr>
            <w:rStyle w:val="a5"/>
            <w:rFonts w:ascii="Book Antiqua" w:hAnsi="Book Antiqua"/>
            <w:iCs/>
            <w:sz w:val="24"/>
            <w:szCs w:val="24"/>
          </w:rPr>
          <w:t>/full/v12/i</w:t>
        </w:r>
        <w:r w:rsidR="00B3755E" w:rsidRPr="008A3DC6">
          <w:rPr>
            <w:rStyle w:val="a5"/>
            <w:rFonts w:ascii="Book Antiqua" w:eastAsia="宋体" w:hAnsi="Book Antiqua" w:hint="eastAsia"/>
            <w:iCs/>
            <w:sz w:val="24"/>
            <w:szCs w:val="24"/>
          </w:rPr>
          <w:t>4</w:t>
        </w:r>
        <w:r w:rsidR="00B3755E" w:rsidRPr="008A3DC6">
          <w:rPr>
            <w:rStyle w:val="a5"/>
            <w:rFonts w:ascii="Book Antiqua" w:hAnsi="Book Antiqua"/>
            <w:iCs/>
            <w:sz w:val="24"/>
            <w:szCs w:val="24"/>
          </w:rPr>
          <w:t>/</w:t>
        </w:r>
        <w:r w:rsidR="00B3755E" w:rsidRPr="008A3DC6">
          <w:rPr>
            <w:rStyle w:val="a5"/>
            <w:rFonts w:ascii="Book Antiqua" w:hAnsi="Book Antiqua" w:hint="eastAsia"/>
            <w:iCs/>
            <w:sz w:val="24"/>
            <w:szCs w:val="24"/>
          </w:rPr>
          <w:t>123</w:t>
        </w:r>
        <w:r w:rsidR="00B3755E" w:rsidRPr="008A3DC6">
          <w:rPr>
            <w:rStyle w:val="a5"/>
            <w:rFonts w:ascii="Book Antiqua" w:hAnsi="Book Antiqua"/>
            <w:iCs/>
            <w:sz w:val="24"/>
            <w:szCs w:val="24"/>
          </w:rPr>
          <w:t>.htm</w:t>
        </w:r>
      </w:hyperlink>
    </w:p>
    <w:p w14:paraId="793F6096" w14:textId="61B50F4D" w:rsidR="00972D8A" w:rsidRPr="008A3DC6" w:rsidRDefault="001B2416" w:rsidP="007213A5">
      <w:pPr>
        <w:adjustRightInd w:val="0"/>
        <w:snapToGrid w:val="0"/>
        <w:spacing w:after="0" w:line="360" w:lineRule="auto"/>
        <w:jc w:val="both"/>
        <w:rPr>
          <w:rFonts w:ascii="Book Antiqua" w:hAnsi="Book Antiqua"/>
          <w:color w:val="000000" w:themeColor="text1"/>
          <w:sz w:val="24"/>
          <w:szCs w:val="24"/>
        </w:rPr>
      </w:pPr>
      <w:r w:rsidRPr="008A3DC6">
        <w:rPr>
          <w:rFonts w:ascii="Book Antiqua" w:hAnsi="Book Antiqua"/>
          <w:iCs/>
          <w:sz w:val="24"/>
          <w:szCs w:val="24"/>
        </w:rPr>
        <w:t>DOI: https://dx.doi.org/</w:t>
      </w:r>
      <w:r w:rsidRPr="008A3DC6">
        <w:rPr>
          <w:rFonts w:ascii="Book Antiqua" w:hAnsi="Book Antiqua"/>
          <w:color w:val="333333"/>
          <w:sz w:val="24"/>
          <w:szCs w:val="24"/>
          <w:shd w:val="clear" w:color="auto" w:fill="FFFFFF"/>
        </w:rPr>
        <w:t>10.4330</w:t>
      </w:r>
      <w:r w:rsidRPr="008A3DC6">
        <w:rPr>
          <w:rFonts w:ascii="Book Antiqua" w:hAnsi="Book Antiqua"/>
          <w:iCs/>
          <w:sz w:val="24"/>
          <w:szCs w:val="24"/>
        </w:rPr>
        <w:t>/wjc.v12.i</w:t>
      </w:r>
      <w:r w:rsidRPr="008A3DC6">
        <w:rPr>
          <w:rFonts w:ascii="Book Antiqua" w:eastAsia="宋体" w:hAnsi="Book Antiqua" w:hint="eastAsia"/>
          <w:iCs/>
          <w:sz w:val="24"/>
          <w:szCs w:val="24"/>
        </w:rPr>
        <w:t>4</w:t>
      </w:r>
      <w:r w:rsidRPr="008A3DC6">
        <w:rPr>
          <w:rFonts w:ascii="Book Antiqua" w:hAnsi="Book Antiqua"/>
          <w:iCs/>
          <w:sz w:val="24"/>
          <w:szCs w:val="24"/>
        </w:rPr>
        <w:t>.</w:t>
      </w:r>
      <w:r w:rsidR="00B3755E" w:rsidRPr="008A3DC6">
        <w:rPr>
          <w:rFonts w:ascii="Book Antiqua" w:hAnsi="Book Antiqua" w:hint="eastAsia"/>
          <w:iCs/>
          <w:sz w:val="24"/>
          <w:szCs w:val="24"/>
        </w:rPr>
        <w:t>123</w:t>
      </w:r>
    </w:p>
    <w:p w14:paraId="5D093871" w14:textId="77777777" w:rsidR="00972D8A" w:rsidRPr="008A3DC6" w:rsidRDefault="00972D8A" w:rsidP="007213A5">
      <w:pPr>
        <w:adjustRightInd w:val="0"/>
        <w:snapToGrid w:val="0"/>
        <w:spacing w:after="0" w:line="360" w:lineRule="auto"/>
        <w:jc w:val="both"/>
        <w:rPr>
          <w:rFonts w:ascii="Book Antiqua" w:hAnsi="Book Antiqua"/>
          <w:color w:val="000000" w:themeColor="text1"/>
          <w:sz w:val="24"/>
          <w:szCs w:val="24"/>
        </w:rPr>
      </w:pPr>
    </w:p>
    <w:p w14:paraId="417B0128" w14:textId="681C59CA" w:rsidR="0011220A" w:rsidRPr="008A3DC6" w:rsidRDefault="001D3601" w:rsidP="007213A5">
      <w:pPr>
        <w:adjustRightInd w:val="0"/>
        <w:snapToGrid w:val="0"/>
        <w:spacing w:after="0" w:line="360" w:lineRule="auto"/>
        <w:jc w:val="both"/>
        <w:rPr>
          <w:rFonts w:ascii="Book Antiqua" w:hAnsi="Book Antiqua"/>
          <w:color w:val="000000" w:themeColor="text1"/>
          <w:sz w:val="24"/>
          <w:szCs w:val="24"/>
        </w:rPr>
      </w:pPr>
      <w:r w:rsidRPr="008A3DC6">
        <w:rPr>
          <w:rFonts w:ascii="Book Antiqua" w:hAnsi="Book Antiqua"/>
          <w:b/>
          <w:bCs/>
          <w:color w:val="000000" w:themeColor="text1"/>
          <w:sz w:val="24"/>
          <w:szCs w:val="24"/>
        </w:rPr>
        <w:t xml:space="preserve">Core </w:t>
      </w:r>
      <w:r w:rsidR="004736AC" w:rsidRPr="008A3DC6">
        <w:rPr>
          <w:rFonts w:ascii="Book Antiqua" w:hAnsi="Book Antiqua"/>
          <w:b/>
          <w:bCs/>
          <w:color w:val="000000" w:themeColor="text1"/>
          <w:sz w:val="24"/>
          <w:szCs w:val="24"/>
        </w:rPr>
        <w:t>t</w:t>
      </w:r>
      <w:r w:rsidRPr="008A3DC6">
        <w:rPr>
          <w:rFonts w:ascii="Book Antiqua" w:hAnsi="Book Antiqua"/>
          <w:b/>
          <w:bCs/>
          <w:color w:val="000000" w:themeColor="text1"/>
          <w:sz w:val="24"/>
          <w:szCs w:val="24"/>
        </w:rPr>
        <w:t xml:space="preserve">ip: </w:t>
      </w:r>
      <w:r w:rsidRPr="008A3DC6">
        <w:rPr>
          <w:rFonts w:ascii="Book Antiqua" w:hAnsi="Book Antiqua"/>
          <w:color w:val="000000" w:themeColor="text1"/>
          <w:sz w:val="24"/>
          <w:szCs w:val="24"/>
        </w:rPr>
        <w:t>Na</w:t>
      </w:r>
      <w:r w:rsidR="00CF2438" w:rsidRPr="008A3DC6">
        <w:rPr>
          <w:rFonts w:ascii="Book Antiqua" w:hAnsi="Book Antiqua"/>
          <w:color w:val="000000" w:themeColor="text1"/>
          <w:sz w:val="24"/>
          <w:szCs w:val="24"/>
          <w:vertAlign w:val="subscript"/>
        </w:rPr>
        <w:t>v</w:t>
      </w:r>
      <w:r w:rsidRPr="008A3DC6">
        <w:rPr>
          <w:rFonts w:ascii="Book Antiqua" w:hAnsi="Book Antiqua"/>
          <w:color w:val="000000" w:themeColor="text1"/>
          <w:sz w:val="24"/>
          <w:szCs w:val="24"/>
        </w:rPr>
        <w:t xml:space="preserve">1.8 has been implicated by multiple studies in producing the late sodium current, predisposing the </w:t>
      </w:r>
      <w:proofErr w:type="spellStart"/>
      <w:r w:rsidRPr="008A3DC6">
        <w:rPr>
          <w:rFonts w:ascii="Book Antiqua" w:hAnsi="Book Antiqua"/>
          <w:color w:val="000000" w:themeColor="text1"/>
          <w:sz w:val="24"/>
          <w:szCs w:val="24"/>
        </w:rPr>
        <w:t>cardiomyocyte</w:t>
      </w:r>
      <w:proofErr w:type="spellEnd"/>
      <w:r w:rsidRPr="008A3DC6">
        <w:rPr>
          <w:rFonts w:ascii="Book Antiqua" w:hAnsi="Book Antiqua"/>
          <w:color w:val="000000" w:themeColor="text1"/>
          <w:sz w:val="24"/>
          <w:szCs w:val="24"/>
        </w:rPr>
        <w:t xml:space="preserve"> to </w:t>
      </w:r>
      <w:proofErr w:type="spellStart"/>
      <w:r w:rsidRPr="008A3DC6">
        <w:rPr>
          <w:rFonts w:ascii="Book Antiqua" w:hAnsi="Book Antiqua"/>
          <w:color w:val="000000" w:themeColor="text1"/>
          <w:sz w:val="24"/>
          <w:szCs w:val="24"/>
        </w:rPr>
        <w:t>arrhythmogenic</w:t>
      </w:r>
      <w:proofErr w:type="spellEnd"/>
      <w:r w:rsidRPr="008A3DC6">
        <w:rPr>
          <w:rFonts w:ascii="Book Antiqua" w:hAnsi="Book Antiqua"/>
          <w:color w:val="000000" w:themeColor="text1"/>
          <w:sz w:val="24"/>
          <w:szCs w:val="24"/>
        </w:rPr>
        <w:t xml:space="preserve"> activity. Animal models have demonstrated an enhancement of this aberrant current in aged hearts. Human studies have identified a reduction of Na</w:t>
      </w:r>
      <w:r w:rsidR="00CF2438" w:rsidRPr="008A3DC6">
        <w:rPr>
          <w:rFonts w:ascii="Book Antiqua" w:hAnsi="Book Antiqua"/>
          <w:color w:val="000000" w:themeColor="text1"/>
          <w:sz w:val="24"/>
          <w:szCs w:val="24"/>
          <w:vertAlign w:val="subscript"/>
        </w:rPr>
        <w:t>v</w:t>
      </w:r>
      <w:r w:rsidRPr="008A3DC6">
        <w:rPr>
          <w:rFonts w:ascii="Book Antiqua" w:hAnsi="Book Antiqua"/>
          <w:color w:val="000000" w:themeColor="text1"/>
          <w:sz w:val="24"/>
          <w:szCs w:val="24"/>
        </w:rPr>
        <w:t>1.5 and an increase in Na</w:t>
      </w:r>
      <w:r w:rsidR="00CF2438" w:rsidRPr="008A3DC6">
        <w:rPr>
          <w:rFonts w:ascii="Book Antiqua" w:hAnsi="Book Antiqua"/>
          <w:color w:val="000000" w:themeColor="text1"/>
          <w:sz w:val="24"/>
          <w:szCs w:val="24"/>
          <w:vertAlign w:val="subscript"/>
        </w:rPr>
        <w:t>v</w:t>
      </w:r>
      <w:r w:rsidRPr="008A3DC6">
        <w:rPr>
          <w:rFonts w:ascii="Book Antiqua" w:hAnsi="Book Antiqua"/>
          <w:color w:val="000000" w:themeColor="text1"/>
          <w:sz w:val="24"/>
          <w:szCs w:val="24"/>
        </w:rPr>
        <w:t xml:space="preserve">1.8 in both heart failure and left ventricular hypertrophy, strongly suggesting that voltage-gated sodium channel expression plays a central role in the development of arrhythmia. Clinically, sodium channel blockade through </w:t>
      </w:r>
      <w:proofErr w:type="spellStart"/>
      <w:r w:rsidRPr="008A3DC6">
        <w:rPr>
          <w:rFonts w:ascii="Book Antiqua" w:hAnsi="Book Antiqua"/>
          <w:color w:val="000000" w:themeColor="text1"/>
          <w:sz w:val="24"/>
          <w:szCs w:val="24"/>
        </w:rPr>
        <w:t>Ranolazine</w:t>
      </w:r>
      <w:proofErr w:type="spellEnd"/>
      <w:r w:rsidRPr="008A3DC6">
        <w:rPr>
          <w:rFonts w:ascii="Book Antiqua" w:hAnsi="Book Antiqua"/>
          <w:color w:val="000000" w:themeColor="text1"/>
          <w:sz w:val="24"/>
          <w:szCs w:val="24"/>
        </w:rPr>
        <w:t xml:space="preserve"> has proved promising in terminating the arrhythmia. Prevention of </w:t>
      </w:r>
      <w:r w:rsidR="00972D8A" w:rsidRPr="008A3DC6">
        <w:rPr>
          <w:rFonts w:ascii="Book Antiqua" w:hAnsi="Book Antiqua"/>
          <w:color w:val="000000" w:themeColor="text1"/>
          <w:sz w:val="24"/>
          <w:szCs w:val="24"/>
        </w:rPr>
        <w:t>atrial fibrillation</w:t>
      </w:r>
      <w:r w:rsidRPr="008A3DC6">
        <w:rPr>
          <w:rFonts w:ascii="Book Antiqua" w:hAnsi="Book Antiqua"/>
          <w:color w:val="000000" w:themeColor="text1"/>
          <w:sz w:val="24"/>
          <w:szCs w:val="24"/>
        </w:rPr>
        <w:t xml:space="preserve"> should focus on lifestyle management, as well as targeting cardiac risk factors. </w:t>
      </w:r>
      <w:proofErr w:type="spellStart"/>
      <w:r w:rsidRPr="008A3DC6">
        <w:rPr>
          <w:rFonts w:ascii="Book Antiqua" w:hAnsi="Book Antiqua"/>
          <w:color w:val="000000" w:themeColor="text1"/>
          <w:sz w:val="24"/>
          <w:szCs w:val="24"/>
        </w:rPr>
        <w:t>Irbesartan</w:t>
      </w:r>
      <w:proofErr w:type="spellEnd"/>
      <w:r w:rsidRPr="008A3DC6">
        <w:rPr>
          <w:rFonts w:ascii="Book Antiqua" w:hAnsi="Book Antiqua"/>
          <w:color w:val="000000" w:themeColor="text1"/>
          <w:sz w:val="24"/>
          <w:szCs w:val="24"/>
        </w:rPr>
        <w:t xml:space="preserve"> has been demonstrated to slow atrial remodelling</w:t>
      </w:r>
      <w:r w:rsidR="00FC71C8" w:rsidRPr="008A3DC6">
        <w:rPr>
          <w:rFonts w:ascii="Book Antiqua" w:hAnsi="Book Antiqua"/>
          <w:color w:val="000000" w:themeColor="text1"/>
          <w:sz w:val="24"/>
          <w:szCs w:val="24"/>
        </w:rPr>
        <w:t>,</w:t>
      </w:r>
      <w:r w:rsidRPr="008A3DC6">
        <w:rPr>
          <w:rFonts w:ascii="Book Antiqua" w:hAnsi="Book Antiqua"/>
          <w:color w:val="000000" w:themeColor="text1"/>
          <w:sz w:val="24"/>
          <w:szCs w:val="24"/>
        </w:rPr>
        <w:t xml:space="preserve"> prevent </w:t>
      </w:r>
      <w:r w:rsidR="00972D8A" w:rsidRPr="008A3DC6">
        <w:rPr>
          <w:rFonts w:ascii="Book Antiqua" w:hAnsi="Book Antiqua"/>
          <w:color w:val="000000" w:themeColor="text1"/>
          <w:sz w:val="24"/>
          <w:szCs w:val="24"/>
        </w:rPr>
        <w:t>atrial fibrillation</w:t>
      </w:r>
      <w:r w:rsidRPr="008A3DC6">
        <w:rPr>
          <w:rFonts w:ascii="Book Antiqua" w:hAnsi="Book Antiqua"/>
          <w:color w:val="000000" w:themeColor="text1"/>
          <w:sz w:val="24"/>
          <w:szCs w:val="24"/>
        </w:rPr>
        <w:t xml:space="preserve"> in animal models, as well as avert the arrhythmia in human subjects.</w:t>
      </w:r>
    </w:p>
    <w:p w14:paraId="417B0129" w14:textId="77777777" w:rsidR="00FF099E" w:rsidRPr="008A3DC6" w:rsidRDefault="001D3601" w:rsidP="007213A5">
      <w:pPr>
        <w:adjustRightInd w:val="0"/>
        <w:snapToGrid w:val="0"/>
        <w:spacing w:after="0" w:line="360" w:lineRule="auto"/>
        <w:jc w:val="both"/>
        <w:rPr>
          <w:rFonts w:ascii="Book Antiqua" w:hAnsi="Book Antiqua"/>
          <w:color w:val="000000" w:themeColor="text1"/>
          <w:sz w:val="24"/>
          <w:szCs w:val="24"/>
        </w:rPr>
      </w:pPr>
      <w:r w:rsidRPr="008A3DC6">
        <w:rPr>
          <w:rFonts w:ascii="Book Antiqua" w:hAnsi="Book Antiqua"/>
          <w:color w:val="000000" w:themeColor="text1"/>
          <w:sz w:val="24"/>
          <w:szCs w:val="24"/>
        </w:rPr>
        <w:br w:type="page"/>
      </w:r>
    </w:p>
    <w:p w14:paraId="417B012E" w14:textId="58CDDAA1" w:rsidR="0032031E" w:rsidRPr="008A3DC6" w:rsidRDefault="002B5495" w:rsidP="007213A5">
      <w:pPr>
        <w:pStyle w:val="a4"/>
        <w:adjustRightInd w:val="0"/>
        <w:snapToGrid w:val="0"/>
        <w:spacing w:after="0" w:line="360" w:lineRule="auto"/>
        <w:jc w:val="both"/>
        <w:rPr>
          <w:rFonts w:ascii="Book Antiqua" w:hAnsi="Book Antiqua"/>
          <w:b/>
          <w:bCs/>
          <w:color w:val="000000" w:themeColor="text1"/>
          <w:sz w:val="24"/>
          <w:szCs w:val="24"/>
          <w:u w:val="single"/>
        </w:rPr>
      </w:pPr>
      <w:bookmarkStart w:id="17" w:name="_Hlk22909937"/>
      <w:r w:rsidRPr="008A3DC6">
        <w:rPr>
          <w:rFonts w:ascii="Book Antiqua" w:hAnsi="Book Antiqua"/>
          <w:b/>
          <w:bCs/>
          <w:color w:val="000000" w:themeColor="text1"/>
          <w:sz w:val="24"/>
          <w:szCs w:val="24"/>
          <w:u w:val="single"/>
        </w:rPr>
        <w:t>INTRODUCTION</w:t>
      </w:r>
    </w:p>
    <w:p w14:paraId="417B012F" w14:textId="6D9E6133" w:rsidR="0032031E" w:rsidRPr="008A3DC6" w:rsidRDefault="001D3601" w:rsidP="007213A5">
      <w:pPr>
        <w:adjustRightInd w:val="0"/>
        <w:snapToGrid w:val="0"/>
        <w:spacing w:after="0" w:line="360" w:lineRule="auto"/>
        <w:jc w:val="both"/>
        <w:rPr>
          <w:rFonts w:ascii="Book Antiqua" w:hAnsi="Book Antiqua"/>
          <w:color w:val="000000" w:themeColor="text1"/>
          <w:sz w:val="24"/>
          <w:szCs w:val="24"/>
        </w:rPr>
      </w:pPr>
      <w:r w:rsidRPr="008A3DC6">
        <w:rPr>
          <w:rFonts w:ascii="Book Antiqua" w:hAnsi="Book Antiqua"/>
          <w:color w:val="000000" w:themeColor="text1"/>
          <w:sz w:val="24"/>
          <w:szCs w:val="24"/>
        </w:rPr>
        <w:t xml:space="preserve">Atrial </w:t>
      </w:r>
      <w:r w:rsidR="00EF0E06" w:rsidRPr="008A3DC6">
        <w:rPr>
          <w:rFonts w:ascii="Book Antiqua" w:hAnsi="Book Antiqua"/>
          <w:color w:val="000000" w:themeColor="text1"/>
          <w:sz w:val="24"/>
          <w:szCs w:val="24"/>
        </w:rPr>
        <w:t>f</w:t>
      </w:r>
      <w:r w:rsidRPr="008A3DC6">
        <w:rPr>
          <w:rFonts w:ascii="Book Antiqua" w:hAnsi="Book Antiqua"/>
          <w:color w:val="000000" w:themeColor="text1"/>
          <w:sz w:val="24"/>
          <w:szCs w:val="24"/>
        </w:rPr>
        <w:t xml:space="preserve">ibrillation (AF) is the most common cardiac arrhythmia affecting an estimated 33.5 million people </w:t>
      </w:r>
      <w:proofErr w:type="gramStart"/>
      <w:r w:rsidRPr="008A3DC6">
        <w:rPr>
          <w:rFonts w:ascii="Book Antiqua" w:hAnsi="Book Antiqua"/>
          <w:color w:val="000000" w:themeColor="text1"/>
          <w:sz w:val="24"/>
          <w:szCs w:val="24"/>
        </w:rPr>
        <w:t>worldwide</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1</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 xml:space="preserve">. Prevalence of AF increases with age; 2.8% of the affected population under the age of 45, 16.6% between 45-65 and 80.5% aged 65 and </w:t>
      </w:r>
      <w:proofErr w:type="gramStart"/>
      <w:r w:rsidRPr="008A3DC6">
        <w:rPr>
          <w:rFonts w:ascii="Book Antiqua" w:hAnsi="Book Antiqua"/>
          <w:color w:val="000000" w:themeColor="text1"/>
          <w:sz w:val="24"/>
          <w:szCs w:val="24"/>
        </w:rPr>
        <w:t>over</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2</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 xml:space="preserve">. Altered expression of sodium channel isoforms associated with ageing has been demonstrated in animal </w:t>
      </w:r>
      <w:proofErr w:type="gramStart"/>
      <w:r w:rsidRPr="008A3DC6">
        <w:rPr>
          <w:rFonts w:ascii="Book Antiqua" w:hAnsi="Book Antiqua"/>
          <w:color w:val="000000" w:themeColor="text1"/>
          <w:sz w:val="24"/>
          <w:szCs w:val="24"/>
        </w:rPr>
        <w:t>models</w:t>
      </w:r>
      <w:r w:rsidR="00E37148"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3</w:t>
      </w:r>
      <w:r w:rsidR="00393E6F" w:rsidRPr="008A3DC6">
        <w:rPr>
          <w:rFonts w:ascii="Book Antiqua" w:hAnsi="Book Antiqua"/>
          <w:noProof/>
          <w:color w:val="000000" w:themeColor="text1"/>
          <w:sz w:val="24"/>
          <w:szCs w:val="24"/>
          <w:vertAlign w:val="superscript"/>
        </w:rPr>
        <w:t>,</w:t>
      </w:r>
      <w:r w:rsidR="00E37148" w:rsidRPr="008A3DC6">
        <w:rPr>
          <w:rFonts w:ascii="Book Antiqua" w:hAnsi="Book Antiqua"/>
          <w:noProof/>
          <w:color w:val="000000" w:themeColor="text1"/>
          <w:sz w:val="24"/>
          <w:szCs w:val="24"/>
          <w:vertAlign w:val="superscript"/>
        </w:rPr>
        <w:t>4]</w:t>
      </w:r>
      <w:r w:rsidRPr="008A3DC6">
        <w:rPr>
          <w:rFonts w:ascii="Book Antiqua" w:hAnsi="Book Antiqua"/>
          <w:color w:val="000000" w:themeColor="text1"/>
          <w:sz w:val="24"/>
          <w:szCs w:val="24"/>
        </w:rPr>
        <w:t xml:space="preserve"> though yet to be identified within the human heart. Furthermore, mutations in the </w:t>
      </w:r>
      <w:r w:rsidRPr="008A3DC6">
        <w:rPr>
          <w:rFonts w:ascii="Book Antiqua" w:hAnsi="Book Antiqua"/>
          <w:i/>
          <w:color w:val="000000" w:themeColor="text1"/>
          <w:sz w:val="24"/>
          <w:szCs w:val="24"/>
        </w:rPr>
        <w:t>SCN5a</w:t>
      </w:r>
      <w:r w:rsidRPr="008A3DC6">
        <w:rPr>
          <w:rFonts w:ascii="Book Antiqua" w:hAnsi="Book Antiqua"/>
          <w:color w:val="000000" w:themeColor="text1"/>
          <w:sz w:val="24"/>
          <w:szCs w:val="24"/>
        </w:rPr>
        <w:t xml:space="preserve"> gene coding for the predominant Na</w:t>
      </w:r>
      <w:r w:rsidR="00A65BF0" w:rsidRPr="008A3DC6">
        <w:rPr>
          <w:rFonts w:ascii="Book Antiqua" w:hAnsi="Book Antiqua"/>
          <w:color w:val="000000" w:themeColor="text1"/>
          <w:sz w:val="24"/>
          <w:szCs w:val="24"/>
          <w:vertAlign w:val="subscript"/>
        </w:rPr>
        <w:t>v</w:t>
      </w:r>
      <w:r w:rsidRPr="008A3DC6">
        <w:rPr>
          <w:rFonts w:ascii="Book Antiqua" w:hAnsi="Book Antiqua"/>
          <w:color w:val="000000" w:themeColor="text1"/>
          <w:sz w:val="24"/>
          <w:szCs w:val="24"/>
        </w:rPr>
        <w:t xml:space="preserve">1.5 isoform are strongly associated with a spectrum of cardiac arrhythmias including; Long QT syndrome, </w:t>
      </w:r>
      <w:proofErr w:type="spellStart"/>
      <w:r w:rsidRPr="008A3DC6">
        <w:rPr>
          <w:rFonts w:ascii="Book Antiqua" w:hAnsi="Book Antiqua"/>
          <w:color w:val="000000" w:themeColor="text1"/>
          <w:sz w:val="24"/>
          <w:szCs w:val="24"/>
        </w:rPr>
        <w:t>Brugada’s</w:t>
      </w:r>
      <w:proofErr w:type="spellEnd"/>
      <w:r w:rsidRPr="008A3DC6">
        <w:rPr>
          <w:rFonts w:ascii="Book Antiqua" w:hAnsi="Book Antiqua"/>
          <w:color w:val="000000" w:themeColor="text1"/>
          <w:sz w:val="24"/>
          <w:szCs w:val="24"/>
        </w:rPr>
        <w:t xml:space="preserve"> syndrome and </w:t>
      </w:r>
      <w:proofErr w:type="gramStart"/>
      <w:r w:rsidR="00EF0E06" w:rsidRPr="008A3DC6">
        <w:rPr>
          <w:rFonts w:ascii="Book Antiqua" w:hAnsi="Book Antiqua"/>
          <w:color w:val="000000" w:themeColor="text1"/>
          <w:sz w:val="24"/>
          <w:szCs w:val="24"/>
        </w:rPr>
        <w:t>AF</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5-8</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 Unravel</w:t>
      </w:r>
      <w:r w:rsidR="007D04F7" w:rsidRPr="008A3DC6">
        <w:rPr>
          <w:rFonts w:ascii="Book Antiqua" w:hAnsi="Book Antiqua"/>
          <w:color w:val="000000" w:themeColor="text1"/>
          <w:sz w:val="24"/>
          <w:szCs w:val="24"/>
        </w:rPr>
        <w:t>l</w:t>
      </w:r>
      <w:r w:rsidRPr="008A3DC6">
        <w:rPr>
          <w:rFonts w:ascii="Book Antiqua" w:hAnsi="Book Antiqua"/>
          <w:color w:val="000000" w:themeColor="text1"/>
          <w:sz w:val="24"/>
          <w:szCs w:val="24"/>
        </w:rPr>
        <w:t>ing the mechanistic processes that underlie rhythm disturbances in the pathogenesis of AF is a paramount strategic goal to enable the development of innovative therapies for both the prevention and treatment of the condition.</w:t>
      </w:r>
    </w:p>
    <w:p w14:paraId="417B0137" w14:textId="77777777" w:rsidR="0032031E" w:rsidRPr="008A3DC6" w:rsidRDefault="0032031E" w:rsidP="007213A5">
      <w:pPr>
        <w:pStyle w:val="a4"/>
        <w:adjustRightInd w:val="0"/>
        <w:snapToGrid w:val="0"/>
        <w:spacing w:after="0" w:line="360" w:lineRule="auto"/>
        <w:jc w:val="both"/>
        <w:rPr>
          <w:rFonts w:ascii="Book Antiqua" w:hAnsi="Book Antiqua"/>
          <w:color w:val="000000" w:themeColor="text1"/>
          <w:sz w:val="24"/>
          <w:szCs w:val="24"/>
          <w:u w:val="single"/>
        </w:rPr>
      </w:pPr>
    </w:p>
    <w:p w14:paraId="417B0139" w14:textId="4CD4887E" w:rsidR="0032031E" w:rsidRPr="008A3DC6" w:rsidRDefault="001D3601" w:rsidP="007213A5">
      <w:pPr>
        <w:pStyle w:val="a4"/>
        <w:adjustRightInd w:val="0"/>
        <w:snapToGrid w:val="0"/>
        <w:spacing w:after="0" w:line="360" w:lineRule="auto"/>
        <w:jc w:val="both"/>
        <w:rPr>
          <w:rFonts w:ascii="Book Antiqua" w:hAnsi="Book Antiqua"/>
          <w:b/>
          <w:bCs/>
          <w:color w:val="000000" w:themeColor="text1"/>
          <w:sz w:val="24"/>
          <w:szCs w:val="24"/>
          <w:u w:val="single"/>
        </w:rPr>
      </w:pPr>
      <w:r w:rsidRPr="008A3DC6">
        <w:rPr>
          <w:rFonts w:ascii="Book Antiqua" w:hAnsi="Book Antiqua"/>
          <w:b/>
          <w:bCs/>
          <w:color w:val="000000" w:themeColor="text1"/>
          <w:sz w:val="24"/>
          <w:szCs w:val="24"/>
          <w:u w:val="single"/>
        </w:rPr>
        <w:t>E</w:t>
      </w:r>
      <w:r w:rsidR="002B5495" w:rsidRPr="008A3DC6">
        <w:rPr>
          <w:rFonts w:ascii="Book Antiqua" w:hAnsi="Book Antiqua"/>
          <w:b/>
          <w:bCs/>
          <w:color w:val="000000" w:themeColor="text1"/>
          <w:sz w:val="24"/>
          <w:szCs w:val="24"/>
          <w:u w:val="single"/>
        </w:rPr>
        <w:t xml:space="preserve">PIDEMIOLOGY </w:t>
      </w:r>
      <w:r w:rsidR="00EF0E06" w:rsidRPr="008A3DC6">
        <w:rPr>
          <w:rFonts w:ascii="Book Antiqua" w:hAnsi="Book Antiqua"/>
          <w:b/>
          <w:bCs/>
          <w:color w:val="000000" w:themeColor="text1"/>
          <w:sz w:val="24"/>
          <w:szCs w:val="24"/>
          <w:u w:val="single"/>
        </w:rPr>
        <w:t>AND</w:t>
      </w:r>
      <w:r w:rsidR="002B5495" w:rsidRPr="008A3DC6">
        <w:rPr>
          <w:rFonts w:ascii="Book Antiqua" w:hAnsi="Book Antiqua"/>
          <w:b/>
          <w:bCs/>
          <w:color w:val="000000" w:themeColor="text1"/>
          <w:sz w:val="24"/>
          <w:szCs w:val="24"/>
          <w:u w:val="single"/>
        </w:rPr>
        <w:t xml:space="preserve"> HEALTHCARE BURDEN OF </w:t>
      </w:r>
      <w:r w:rsidR="00D4497D" w:rsidRPr="008A3DC6">
        <w:rPr>
          <w:rFonts w:ascii="Book Antiqua" w:hAnsi="Book Antiqua"/>
          <w:b/>
          <w:bCs/>
          <w:color w:val="000000" w:themeColor="text1"/>
          <w:sz w:val="24"/>
          <w:szCs w:val="24"/>
          <w:u w:val="single"/>
        </w:rPr>
        <w:t>AF</w:t>
      </w:r>
    </w:p>
    <w:p w14:paraId="417B013A" w14:textId="1F626E09" w:rsidR="0032031E" w:rsidRPr="008A3DC6" w:rsidRDefault="001D3601" w:rsidP="007213A5">
      <w:pPr>
        <w:adjustRightInd w:val="0"/>
        <w:snapToGrid w:val="0"/>
        <w:spacing w:after="0" w:line="360" w:lineRule="auto"/>
        <w:jc w:val="both"/>
        <w:rPr>
          <w:rFonts w:ascii="Book Antiqua" w:hAnsi="Book Antiqua"/>
          <w:color w:val="000000" w:themeColor="text1"/>
          <w:sz w:val="24"/>
          <w:szCs w:val="24"/>
        </w:rPr>
      </w:pPr>
      <w:r w:rsidRPr="008A3DC6">
        <w:rPr>
          <w:rFonts w:ascii="Book Antiqua" w:hAnsi="Book Antiqua"/>
          <w:color w:val="000000" w:themeColor="text1"/>
          <w:sz w:val="24"/>
          <w:szCs w:val="24"/>
        </w:rPr>
        <w:t xml:space="preserve">When age alone is considered as a major risk factor for developing </w:t>
      </w:r>
      <w:proofErr w:type="gramStart"/>
      <w:r w:rsidRPr="008A3DC6">
        <w:rPr>
          <w:rFonts w:ascii="Book Antiqua" w:hAnsi="Book Antiqua"/>
          <w:color w:val="000000" w:themeColor="text1"/>
          <w:sz w:val="24"/>
          <w:szCs w:val="24"/>
        </w:rPr>
        <w:t>AF</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9</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 an ageing population will inevitably give rise to an increased prevalence of the arrhythmia. The European Union predicts the incidence of AF to more than double in it's over 55 populous by 2060</w:t>
      </w:r>
      <w:r w:rsidR="00EA3939" w:rsidRPr="008A3DC6">
        <w:rPr>
          <w:rFonts w:ascii="Book Antiqua" w:hAnsi="Book Antiqua"/>
          <w:noProof/>
          <w:color w:val="000000" w:themeColor="text1"/>
          <w:sz w:val="24"/>
          <w:szCs w:val="24"/>
          <w:vertAlign w:val="superscript"/>
        </w:rPr>
        <w:t>[</w:t>
      </w:r>
      <w:r w:rsidR="00E37148" w:rsidRPr="008A3DC6">
        <w:rPr>
          <w:rFonts w:ascii="Book Antiqua" w:hAnsi="Book Antiqua"/>
          <w:noProof/>
          <w:color w:val="000000" w:themeColor="text1"/>
          <w:sz w:val="24"/>
          <w:szCs w:val="24"/>
          <w:vertAlign w:val="superscript"/>
        </w:rPr>
        <w:t>10</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 More immediately worrying projections are estimated in the United States from 5.2 million cases in 2010 to 12.1 million by 2030</w:t>
      </w:r>
      <w:r w:rsidR="00EA3939" w:rsidRPr="008A3DC6">
        <w:rPr>
          <w:rFonts w:ascii="Book Antiqua" w:hAnsi="Book Antiqua"/>
          <w:noProof/>
          <w:color w:val="000000" w:themeColor="text1"/>
          <w:sz w:val="24"/>
          <w:szCs w:val="24"/>
          <w:vertAlign w:val="superscript"/>
        </w:rPr>
        <w:t>[</w:t>
      </w:r>
      <w:r w:rsidR="00E37148" w:rsidRPr="008A3DC6">
        <w:rPr>
          <w:rFonts w:ascii="Book Antiqua" w:hAnsi="Book Antiqua"/>
          <w:noProof/>
          <w:color w:val="000000" w:themeColor="text1"/>
          <w:sz w:val="24"/>
          <w:szCs w:val="24"/>
          <w:vertAlign w:val="superscript"/>
        </w:rPr>
        <w:t>11</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 xml:space="preserve">. AF carries significant morbidity with sufferers at notably higher risk of </w:t>
      </w:r>
      <w:proofErr w:type="gramStart"/>
      <w:r w:rsidRPr="008A3DC6">
        <w:rPr>
          <w:rFonts w:ascii="Book Antiqua" w:hAnsi="Book Antiqua"/>
          <w:color w:val="000000" w:themeColor="text1"/>
          <w:sz w:val="24"/>
          <w:szCs w:val="24"/>
        </w:rPr>
        <w:t>stroke</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12</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 heart failure</w:t>
      </w:r>
      <w:r w:rsidR="00EA3939" w:rsidRPr="008A3DC6">
        <w:rPr>
          <w:rFonts w:ascii="Book Antiqua" w:hAnsi="Book Antiqua"/>
          <w:noProof/>
          <w:color w:val="000000" w:themeColor="text1"/>
          <w:sz w:val="24"/>
          <w:szCs w:val="24"/>
          <w:vertAlign w:val="superscript"/>
        </w:rPr>
        <w:t>[</w:t>
      </w:r>
      <w:r w:rsidR="00E37148" w:rsidRPr="008A3DC6">
        <w:rPr>
          <w:rFonts w:ascii="Book Antiqua" w:hAnsi="Book Antiqua"/>
          <w:noProof/>
          <w:color w:val="000000" w:themeColor="text1"/>
          <w:sz w:val="24"/>
          <w:szCs w:val="24"/>
          <w:vertAlign w:val="superscript"/>
        </w:rPr>
        <w:t>13</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 myocardial infarction</w:t>
      </w:r>
      <w:r w:rsidR="00EA3939" w:rsidRPr="008A3DC6">
        <w:rPr>
          <w:rFonts w:ascii="Book Antiqua" w:hAnsi="Book Antiqua"/>
          <w:noProof/>
          <w:color w:val="000000" w:themeColor="text1"/>
          <w:sz w:val="24"/>
          <w:szCs w:val="24"/>
          <w:vertAlign w:val="superscript"/>
        </w:rPr>
        <w:t>[</w:t>
      </w:r>
      <w:r w:rsidR="00E37148" w:rsidRPr="008A3DC6">
        <w:rPr>
          <w:rFonts w:ascii="Book Antiqua" w:hAnsi="Book Antiqua"/>
          <w:noProof/>
          <w:color w:val="000000" w:themeColor="text1"/>
          <w:sz w:val="24"/>
          <w:szCs w:val="24"/>
          <w:vertAlign w:val="superscript"/>
        </w:rPr>
        <w:t>14</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 xml:space="preserve"> and death</w:t>
      </w:r>
      <w:r w:rsidR="00EA3939" w:rsidRPr="008A3DC6">
        <w:rPr>
          <w:rFonts w:ascii="Book Antiqua" w:hAnsi="Book Antiqua"/>
          <w:noProof/>
          <w:color w:val="000000" w:themeColor="text1"/>
          <w:sz w:val="24"/>
          <w:szCs w:val="24"/>
          <w:vertAlign w:val="superscript"/>
        </w:rPr>
        <w:t>[</w:t>
      </w:r>
      <w:r w:rsidR="00E37148" w:rsidRPr="008A3DC6">
        <w:rPr>
          <w:rFonts w:ascii="Book Antiqua" w:hAnsi="Book Antiqua"/>
          <w:noProof/>
          <w:color w:val="000000" w:themeColor="text1"/>
          <w:sz w:val="24"/>
          <w:szCs w:val="24"/>
          <w:vertAlign w:val="superscript"/>
        </w:rPr>
        <w:t>15</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 xml:space="preserve">. Inpatient hospitalization specifically due to AF continues to rise by roughly 1% a year, placing a significant burden on healthcare </w:t>
      </w:r>
      <w:proofErr w:type="gramStart"/>
      <w:r w:rsidRPr="008A3DC6">
        <w:rPr>
          <w:rFonts w:ascii="Book Antiqua" w:hAnsi="Book Antiqua"/>
          <w:color w:val="000000" w:themeColor="text1"/>
          <w:sz w:val="24"/>
          <w:szCs w:val="24"/>
        </w:rPr>
        <w:t>resources</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16</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 xml:space="preserve">. </w:t>
      </w:r>
    </w:p>
    <w:p w14:paraId="417B013B" w14:textId="45CCDA42" w:rsidR="0032031E" w:rsidRPr="008A3DC6" w:rsidRDefault="001D3601" w:rsidP="007213A5">
      <w:pPr>
        <w:adjustRightInd w:val="0"/>
        <w:snapToGrid w:val="0"/>
        <w:spacing w:after="0" w:line="360" w:lineRule="auto"/>
        <w:ind w:firstLineChars="100" w:firstLine="240"/>
        <w:jc w:val="both"/>
        <w:rPr>
          <w:rFonts w:ascii="Book Antiqua" w:hAnsi="Book Antiqua"/>
          <w:color w:val="000000" w:themeColor="text1"/>
          <w:sz w:val="24"/>
          <w:szCs w:val="24"/>
        </w:rPr>
      </w:pPr>
      <w:r w:rsidRPr="008A3DC6">
        <w:rPr>
          <w:rFonts w:ascii="Book Antiqua" w:hAnsi="Book Antiqua"/>
          <w:color w:val="000000" w:themeColor="text1"/>
          <w:sz w:val="24"/>
          <w:szCs w:val="24"/>
        </w:rPr>
        <w:t>Over five years, the direct cost of AF in the U</w:t>
      </w:r>
      <w:r w:rsidR="00EF0E06" w:rsidRPr="008A3DC6">
        <w:rPr>
          <w:rFonts w:ascii="Book Antiqua" w:hAnsi="Book Antiqua"/>
          <w:color w:val="000000" w:themeColor="text1"/>
          <w:sz w:val="24"/>
          <w:szCs w:val="24"/>
        </w:rPr>
        <w:t>nited Kingdom</w:t>
      </w:r>
      <w:r w:rsidRPr="008A3DC6">
        <w:rPr>
          <w:rFonts w:ascii="Book Antiqua" w:hAnsi="Book Antiqua"/>
          <w:color w:val="000000" w:themeColor="text1"/>
          <w:sz w:val="24"/>
          <w:szCs w:val="24"/>
        </w:rPr>
        <w:t xml:space="preserve"> rose dramatically from £244 million to £458 million, taking into account hospitalisation and drug expenditure. Appreciating the cost of long term nursing home care as a consequence of the condition tallied an additional £111 million in the year 2000, more than double that in 1995</w:t>
      </w:r>
      <w:r w:rsidR="00EA3939" w:rsidRPr="008A3DC6">
        <w:rPr>
          <w:rFonts w:ascii="Book Antiqua" w:hAnsi="Book Antiqua"/>
          <w:noProof/>
          <w:color w:val="000000" w:themeColor="text1"/>
          <w:sz w:val="24"/>
          <w:szCs w:val="24"/>
          <w:vertAlign w:val="superscript"/>
        </w:rPr>
        <w:t>[</w:t>
      </w:r>
      <w:r w:rsidR="00E37148" w:rsidRPr="008A3DC6">
        <w:rPr>
          <w:rFonts w:ascii="Book Antiqua" w:hAnsi="Book Antiqua"/>
          <w:noProof/>
          <w:color w:val="000000" w:themeColor="text1"/>
          <w:sz w:val="24"/>
          <w:szCs w:val="24"/>
          <w:vertAlign w:val="superscript"/>
        </w:rPr>
        <w:t>17</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 xml:space="preserve">. Hospital care burden of AF continues to escalate around the globe with Korea claiming a rise of 420% </w:t>
      </w:r>
      <w:proofErr w:type="gramStart"/>
      <w:r w:rsidRPr="008A3DC6">
        <w:rPr>
          <w:rFonts w:ascii="Book Antiqua" w:hAnsi="Book Antiqua"/>
          <w:color w:val="000000" w:themeColor="text1"/>
          <w:sz w:val="24"/>
          <w:szCs w:val="24"/>
        </w:rPr>
        <w:t>between 2006-2015</w:t>
      </w:r>
      <w:proofErr w:type="gramEnd"/>
      <w:r w:rsidRPr="008A3DC6">
        <w:rPr>
          <w:rFonts w:ascii="Book Antiqua" w:hAnsi="Book Antiqua"/>
          <w:color w:val="000000" w:themeColor="text1"/>
          <w:sz w:val="24"/>
          <w:szCs w:val="24"/>
        </w:rPr>
        <w:t xml:space="preserve">. The majority of these cases were due to major bleeding as a consequence of anticoagulation. The majority of patients were 70 years and older and the total cost of care for AF related hospital admissions rose from </w:t>
      </w:r>
      <w:r w:rsidRPr="008A3DC6">
        <w:rPr>
          <w:rFonts w:ascii="Book Antiqua" w:hAnsi="Book Antiqua" w:cstheme="minorHAnsi"/>
          <w:color w:val="000000" w:themeColor="text1"/>
          <w:sz w:val="24"/>
          <w:szCs w:val="24"/>
        </w:rPr>
        <w:t>€</w:t>
      </w:r>
      <w:r w:rsidRPr="008A3DC6">
        <w:rPr>
          <w:rFonts w:ascii="Book Antiqua" w:hAnsi="Book Antiqua"/>
          <w:color w:val="000000" w:themeColor="text1"/>
          <w:sz w:val="24"/>
          <w:szCs w:val="24"/>
        </w:rPr>
        <w:t xml:space="preserve">68.4 million to </w:t>
      </w:r>
      <w:r w:rsidRPr="008A3DC6">
        <w:rPr>
          <w:rFonts w:ascii="Book Antiqua" w:hAnsi="Book Antiqua" w:cstheme="minorHAnsi"/>
          <w:color w:val="000000" w:themeColor="text1"/>
          <w:sz w:val="24"/>
          <w:szCs w:val="24"/>
        </w:rPr>
        <w:t>€</w:t>
      </w:r>
      <w:r w:rsidRPr="008A3DC6">
        <w:rPr>
          <w:rFonts w:ascii="Book Antiqua" w:hAnsi="Book Antiqua"/>
          <w:color w:val="000000" w:themeColor="text1"/>
          <w:sz w:val="24"/>
          <w:szCs w:val="24"/>
        </w:rPr>
        <w:t xml:space="preserve">388.4 million over 9 </w:t>
      </w:r>
      <w:proofErr w:type="gramStart"/>
      <w:r w:rsidRPr="008A3DC6">
        <w:rPr>
          <w:rFonts w:ascii="Book Antiqua" w:hAnsi="Book Antiqua"/>
          <w:color w:val="000000" w:themeColor="text1"/>
          <w:sz w:val="24"/>
          <w:szCs w:val="24"/>
        </w:rPr>
        <w:t>years</w:t>
      </w:r>
      <w:r w:rsidR="00EF0E06"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18</w:t>
      </w:r>
      <w:r w:rsidR="00EF0E06"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 xml:space="preserve">. </w:t>
      </w:r>
    </w:p>
    <w:p w14:paraId="417B013C" w14:textId="0ED75282" w:rsidR="0032031E" w:rsidRPr="008A3DC6" w:rsidRDefault="001D3601" w:rsidP="007213A5">
      <w:pPr>
        <w:adjustRightInd w:val="0"/>
        <w:snapToGrid w:val="0"/>
        <w:spacing w:after="0" w:line="360" w:lineRule="auto"/>
        <w:ind w:firstLineChars="100" w:firstLine="240"/>
        <w:jc w:val="both"/>
        <w:rPr>
          <w:rFonts w:ascii="Book Antiqua" w:hAnsi="Book Antiqua"/>
          <w:color w:val="000000" w:themeColor="text1"/>
          <w:sz w:val="24"/>
          <w:szCs w:val="24"/>
        </w:rPr>
      </w:pPr>
      <w:r w:rsidRPr="008A3DC6">
        <w:rPr>
          <w:rFonts w:ascii="Book Antiqua" w:hAnsi="Book Antiqua"/>
          <w:color w:val="000000" w:themeColor="text1"/>
          <w:sz w:val="24"/>
          <w:szCs w:val="24"/>
        </w:rPr>
        <w:t>Further to the concerning rise in the prevalence of AF, placing a significant burden on healthcare resources worldwide; the consequences of current therapeutic strategies addressing the potentially fatal pro-thrombotic risks of AF, have inadvertently led</w:t>
      </w:r>
      <w:r w:rsidR="00183826" w:rsidRPr="008A3DC6">
        <w:rPr>
          <w:rFonts w:ascii="Book Antiqua" w:hAnsi="Book Antiqua"/>
          <w:color w:val="000000" w:themeColor="text1"/>
          <w:sz w:val="24"/>
          <w:szCs w:val="24"/>
        </w:rPr>
        <w:t xml:space="preserve"> to</w:t>
      </w:r>
      <w:r w:rsidRPr="008A3DC6">
        <w:rPr>
          <w:rFonts w:ascii="Book Antiqua" w:hAnsi="Book Antiqua"/>
          <w:color w:val="000000" w:themeColor="text1"/>
          <w:sz w:val="24"/>
          <w:szCs w:val="24"/>
        </w:rPr>
        <w:t xml:space="preserve"> a sharp rise in hospital admissions due to adve</w:t>
      </w:r>
      <w:r w:rsidR="00542FE6" w:rsidRPr="008A3DC6">
        <w:rPr>
          <w:rFonts w:ascii="Book Antiqua" w:hAnsi="Book Antiqua"/>
          <w:color w:val="000000" w:themeColor="text1"/>
          <w:sz w:val="24"/>
          <w:szCs w:val="24"/>
        </w:rPr>
        <w:t xml:space="preserve">rse effects of said treatment. </w:t>
      </w:r>
      <w:r w:rsidRPr="008A3DC6">
        <w:rPr>
          <w:rFonts w:ascii="Book Antiqua" w:hAnsi="Book Antiqua"/>
          <w:color w:val="000000" w:themeColor="text1"/>
          <w:sz w:val="24"/>
          <w:szCs w:val="24"/>
        </w:rPr>
        <w:t xml:space="preserve">Appreciating the role of voltage-gated sodium channels </w:t>
      </w:r>
      <w:r w:rsidR="00EF0E06" w:rsidRPr="008A3DC6">
        <w:rPr>
          <w:rFonts w:ascii="Book Antiqua" w:hAnsi="Book Antiqua"/>
          <w:color w:val="000000" w:themeColor="text1"/>
          <w:sz w:val="24"/>
          <w:szCs w:val="24"/>
        </w:rPr>
        <w:t xml:space="preserve">(VGSCs) </w:t>
      </w:r>
      <w:r w:rsidRPr="008A3DC6">
        <w:rPr>
          <w:rFonts w:ascii="Book Antiqua" w:hAnsi="Book Antiqua"/>
          <w:color w:val="000000" w:themeColor="text1"/>
          <w:sz w:val="24"/>
          <w:szCs w:val="24"/>
        </w:rPr>
        <w:t xml:space="preserve">in the development of AF offers a fresh perspective on therapeutic approaches. </w:t>
      </w:r>
      <w:bookmarkEnd w:id="17"/>
    </w:p>
    <w:p w14:paraId="417B013F" w14:textId="77777777" w:rsidR="006402A9" w:rsidRPr="008A3DC6" w:rsidRDefault="006402A9" w:rsidP="007213A5">
      <w:pPr>
        <w:adjustRightInd w:val="0"/>
        <w:snapToGrid w:val="0"/>
        <w:spacing w:after="0" w:line="360" w:lineRule="auto"/>
        <w:jc w:val="both"/>
        <w:rPr>
          <w:rFonts w:ascii="Book Antiqua" w:hAnsi="Book Antiqua"/>
          <w:color w:val="000000" w:themeColor="text1"/>
          <w:sz w:val="24"/>
          <w:szCs w:val="24"/>
          <w:u w:val="single"/>
        </w:rPr>
      </w:pPr>
    </w:p>
    <w:p w14:paraId="4836EF85" w14:textId="716A05A8" w:rsidR="00DC6401" w:rsidRPr="008A3DC6" w:rsidRDefault="00D23D6B" w:rsidP="007213A5">
      <w:pPr>
        <w:adjustRightInd w:val="0"/>
        <w:snapToGrid w:val="0"/>
        <w:spacing w:after="0" w:line="360" w:lineRule="auto"/>
        <w:jc w:val="both"/>
        <w:rPr>
          <w:rFonts w:ascii="Book Antiqua" w:hAnsi="Book Antiqua"/>
          <w:b/>
          <w:bCs/>
          <w:color w:val="000000" w:themeColor="text1"/>
          <w:sz w:val="24"/>
          <w:szCs w:val="24"/>
          <w:u w:val="single"/>
        </w:rPr>
      </w:pPr>
      <w:r w:rsidRPr="008A3DC6">
        <w:rPr>
          <w:rFonts w:ascii="Book Antiqua" w:hAnsi="Book Antiqua"/>
          <w:b/>
          <w:bCs/>
          <w:color w:val="000000" w:themeColor="text1"/>
          <w:sz w:val="24"/>
          <w:szCs w:val="24"/>
          <w:u w:val="single"/>
        </w:rPr>
        <w:t>V</w:t>
      </w:r>
      <w:r w:rsidR="002B5495" w:rsidRPr="008A3DC6">
        <w:rPr>
          <w:rFonts w:ascii="Book Antiqua" w:hAnsi="Book Antiqua"/>
          <w:b/>
          <w:bCs/>
          <w:color w:val="000000" w:themeColor="text1"/>
          <w:sz w:val="24"/>
          <w:szCs w:val="24"/>
          <w:u w:val="single"/>
        </w:rPr>
        <w:t>OLTAGE-GATED SODIUM CHANNELS</w:t>
      </w:r>
    </w:p>
    <w:p w14:paraId="417B014E" w14:textId="4186EE9C" w:rsidR="00ED78DB" w:rsidRPr="008A3DC6" w:rsidRDefault="00D23D6B" w:rsidP="007213A5">
      <w:pPr>
        <w:adjustRightInd w:val="0"/>
        <w:snapToGrid w:val="0"/>
        <w:spacing w:after="0" w:line="360" w:lineRule="auto"/>
        <w:jc w:val="both"/>
        <w:rPr>
          <w:rFonts w:ascii="Book Antiqua" w:hAnsi="Book Antiqua"/>
          <w:color w:val="000000" w:themeColor="text1"/>
          <w:sz w:val="24"/>
          <w:szCs w:val="24"/>
        </w:rPr>
      </w:pPr>
      <w:r w:rsidRPr="008A3DC6">
        <w:rPr>
          <w:rFonts w:ascii="Book Antiqua" w:hAnsi="Book Antiqua"/>
          <w:color w:val="000000" w:themeColor="text1"/>
          <w:sz w:val="24"/>
          <w:szCs w:val="24"/>
        </w:rPr>
        <w:t>VGSCs are transmembrane protein complexes that produce the depolarising influx of sodium ions at the initiation and duration of the action potential</w:t>
      </w:r>
      <w:r w:rsidR="00A9146F" w:rsidRPr="008A3DC6">
        <w:rPr>
          <w:rFonts w:ascii="Book Antiqua" w:hAnsi="Book Antiqua"/>
          <w:color w:val="000000" w:themeColor="text1"/>
          <w:sz w:val="24"/>
          <w:szCs w:val="24"/>
        </w:rPr>
        <w:t xml:space="preserve"> (AP</w:t>
      </w:r>
      <w:proofErr w:type="gramStart"/>
      <w:r w:rsidR="00A9146F" w:rsidRPr="008A3DC6">
        <w:rPr>
          <w:rFonts w:ascii="Book Antiqua" w:hAnsi="Book Antiqua"/>
          <w:color w:val="000000" w:themeColor="text1"/>
          <w:sz w:val="24"/>
          <w:szCs w:val="24"/>
        </w:rPr>
        <w:t>)</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19</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 xml:space="preserve">. There are nine subtypes of </w:t>
      </w:r>
      <w:r w:rsidR="00EF0E06" w:rsidRPr="008A3DC6">
        <w:rPr>
          <w:rFonts w:ascii="Book Antiqua" w:hAnsi="Book Antiqua"/>
          <w:color w:val="000000" w:themeColor="text1"/>
          <w:sz w:val="24"/>
          <w:szCs w:val="24"/>
        </w:rPr>
        <w:t xml:space="preserve">VGSCs </w:t>
      </w:r>
      <w:r w:rsidRPr="008A3DC6">
        <w:rPr>
          <w:rFonts w:ascii="Book Antiqua" w:hAnsi="Book Antiqua"/>
          <w:color w:val="000000" w:themeColor="text1"/>
          <w:sz w:val="24"/>
          <w:szCs w:val="24"/>
        </w:rPr>
        <w:t xml:space="preserve">that are expressed within the mammalian class. Each isoform has specific features; activation/inactivation voltage threshold, amino acid sequence, and gene. VGSCs are expressed proportionately differently depending on the bodily tissues. The standardised nomenclature for these channels was first proposed by Goldin </w:t>
      </w:r>
      <w:r w:rsidRPr="008A3DC6">
        <w:rPr>
          <w:rFonts w:ascii="Book Antiqua" w:hAnsi="Book Antiqua"/>
          <w:i/>
          <w:color w:val="000000" w:themeColor="text1"/>
          <w:sz w:val="24"/>
          <w:szCs w:val="24"/>
        </w:rPr>
        <w:t xml:space="preserve">et </w:t>
      </w:r>
      <w:proofErr w:type="gramStart"/>
      <w:r w:rsidRPr="008A3DC6">
        <w:rPr>
          <w:rFonts w:ascii="Book Antiqua" w:hAnsi="Book Antiqua"/>
          <w:i/>
          <w:color w:val="000000" w:themeColor="text1"/>
          <w:sz w:val="24"/>
          <w:szCs w:val="24"/>
        </w:rPr>
        <w:t>al</w:t>
      </w:r>
      <w:r w:rsidR="0033172B" w:rsidRPr="008A3DC6">
        <w:rPr>
          <w:rFonts w:ascii="Book Antiqua" w:hAnsi="Book Antiqua"/>
          <w:noProof/>
          <w:color w:val="000000" w:themeColor="text1"/>
          <w:sz w:val="24"/>
          <w:szCs w:val="24"/>
          <w:vertAlign w:val="superscript"/>
        </w:rPr>
        <w:t>[</w:t>
      </w:r>
      <w:proofErr w:type="gramEnd"/>
      <w:r w:rsidR="0033172B" w:rsidRPr="008A3DC6">
        <w:rPr>
          <w:rFonts w:ascii="Book Antiqua" w:hAnsi="Book Antiqua"/>
          <w:noProof/>
          <w:color w:val="000000" w:themeColor="text1"/>
          <w:sz w:val="24"/>
          <w:szCs w:val="24"/>
          <w:vertAlign w:val="superscript"/>
        </w:rPr>
        <w:t>20]</w:t>
      </w:r>
      <w:r w:rsidRPr="008A3DC6">
        <w:rPr>
          <w:rFonts w:ascii="Book Antiqua" w:hAnsi="Book Antiqua"/>
          <w:color w:val="000000" w:themeColor="text1"/>
          <w:sz w:val="24"/>
          <w:szCs w:val="24"/>
        </w:rPr>
        <w:t xml:space="preserve"> in the year 2000. </w:t>
      </w:r>
      <w:proofErr w:type="spellStart"/>
      <w:r w:rsidRPr="008A3DC6">
        <w:rPr>
          <w:rFonts w:ascii="Book Antiqua" w:hAnsi="Book Antiqua"/>
          <w:color w:val="000000" w:themeColor="text1"/>
          <w:sz w:val="24"/>
          <w:szCs w:val="24"/>
        </w:rPr>
        <w:t>Na</w:t>
      </w:r>
      <w:r w:rsidRPr="008A3DC6">
        <w:rPr>
          <w:rFonts w:ascii="Book Antiqua" w:hAnsi="Book Antiqua"/>
          <w:color w:val="000000" w:themeColor="text1"/>
          <w:sz w:val="24"/>
          <w:szCs w:val="24"/>
          <w:vertAlign w:val="subscript"/>
        </w:rPr>
        <w:t>v</w:t>
      </w:r>
      <w:proofErr w:type="spellEnd"/>
      <w:r w:rsidRPr="008A3DC6">
        <w:rPr>
          <w:rFonts w:ascii="Book Antiqua" w:hAnsi="Book Antiqua"/>
          <w:color w:val="000000" w:themeColor="text1"/>
          <w:sz w:val="24"/>
          <w:szCs w:val="24"/>
          <w:vertAlign w:val="subscript"/>
        </w:rPr>
        <w:t xml:space="preserve"> </w:t>
      </w:r>
      <w:r w:rsidRPr="008A3DC6">
        <w:rPr>
          <w:rFonts w:ascii="Book Antiqua" w:hAnsi="Book Antiqua"/>
          <w:color w:val="000000" w:themeColor="text1"/>
          <w:sz w:val="24"/>
          <w:szCs w:val="24"/>
        </w:rPr>
        <w:t xml:space="preserve">1.1, 1.2, 1.3 and 1.6 are predominantly expressed in the central nervous </w:t>
      </w:r>
      <w:proofErr w:type="gramStart"/>
      <w:r w:rsidRPr="008A3DC6">
        <w:rPr>
          <w:rFonts w:ascii="Book Antiqua" w:hAnsi="Book Antiqua"/>
          <w:color w:val="000000" w:themeColor="text1"/>
          <w:sz w:val="24"/>
          <w:szCs w:val="24"/>
        </w:rPr>
        <w:t>system</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21</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 Na</w:t>
      </w:r>
      <w:r w:rsidRPr="008A3DC6">
        <w:rPr>
          <w:rFonts w:ascii="Book Antiqua" w:hAnsi="Book Antiqua"/>
          <w:color w:val="000000" w:themeColor="text1"/>
          <w:sz w:val="24"/>
          <w:szCs w:val="24"/>
          <w:vertAlign w:val="subscript"/>
        </w:rPr>
        <w:t>v</w:t>
      </w:r>
      <w:r w:rsidRPr="008A3DC6">
        <w:rPr>
          <w:rFonts w:ascii="Book Antiqua" w:hAnsi="Book Antiqua"/>
          <w:color w:val="000000" w:themeColor="text1"/>
          <w:sz w:val="24"/>
          <w:szCs w:val="24"/>
        </w:rPr>
        <w:t xml:space="preserve">1.4 is dominant in skeletal muscle. </w:t>
      </w:r>
      <w:proofErr w:type="spellStart"/>
      <w:r w:rsidRPr="008A3DC6">
        <w:rPr>
          <w:rFonts w:ascii="Book Antiqua" w:hAnsi="Book Antiqua"/>
          <w:color w:val="000000" w:themeColor="text1"/>
          <w:sz w:val="24"/>
          <w:szCs w:val="24"/>
        </w:rPr>
        <w:t>Na</w:t>
      </w:r>
      <w:r w:rsidRPr="008A3DC6">
        <w:rPr>
          <w:rFonts w:ascii="Book Antiqua" w:hAnsi="Book Antiqua"/>
          <w:color w:val="000000" w:themeColor="text1"/>
          <w:sz w:val="24"/>
          <w:szCs w:val="24"/>
          <w:vertAlign w:val="subscript"/>
        </w:rPr>
        <w:t>v</w:t>
      </w:r>
      <w:proofErr w:type="spellEnd"/>
      <w:r w:rsidRPr="008A3DC6">
        <w:rPr>
          <w:rFonts w:ascii="Book Antiqua" w:hAnsi="Book Antiqua"/>
          <w:color w:val="000000" w:themeColor="text1"/>
          <w:sz w:val="24"/>
          <w:szCs w:val="24"/>
          <w:vertAlign w:val="subscript"/>
        </w:rPr>
        <w:t xml:space="preserve"> </w:t>
      </w:r>
      <w:r w:rsidRPr="008A3DC6">
        <w:rPr>
          <w:rFonts w:ascii="Book Antiqua" w:hAnsi="Book Antiqua"/>
          <w:color w:val="000000" w:themeColor="text1"/>
          <w:sz w:val="24"/>
          <w:szCs w:val="24"/>
        </w:rPr>
        <w:t>1.5 is the predominant cardiac isoform, making up nearly 90% of all sodium channel isoforms expressed in the heart; responsible for over two-thi</w:t>
      </w:r>
      <w:r w:rsidR="001A0B3D" w:rsidRPr="008A3DC6">
        <w:rPr>
          <w:rFonts w:ascii="Book Antiqua" w:hAnsi="Book Antiqua"/>
          <w:color w:val="000000" w:themeColor="text1"/>
          <w:sz w:val="24"/>
          <w:szCs w:val="24"/>
        </w:rPr>
        <w:t xml:space="preserve">rds of the total sodium </w:t>
      </w:r>
      <w:proofErr w:type="gramStart"/>
      <w:r w:rsidR="001A0B3D" w:rsidRPr="008A3DC6">
        <w:rPr>
          <w:rFonts w:ascii="Book Antiqua" w:hAnsi="Book Antiqua"/>
          <w:color w:val="000000" w:themeColor="text1"/>
          <w:sz w:val="24"/>
          <w:szCs w:val="24"/>
        </w:rPr>
        <w:t>current</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22</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 xml:space="preserve">. Finally, </w:t>
      </w:r>
      <w:proofErr w:type="spellStart"/>
      <w:r w:rsidRPr="008A3DC6">
        <w:rPr>
          <w:rFonts w:ascii="Book Antiqua" w:hAnsi="Book Antiqua"/>
          <w:color w:val="000000" w:themeColor="text1"/>
          <w:sz w:val="24"/>
          <w:szCs w:val="24"/>
        </w:rPr>
        <w:t>Na</w:t>
      </w:r>
      <w:r w:rsidRPr="008A3DC6">
        <w:rPr>
          <w:rFonts w:ascii="Book Antiqua" w:hAnsi="Book Antiqua"/>
          <w:color w:val="000000" w:themeColor="text1"/>
          <w:sz w:val="24"/>
          <w:szCs w:val="24"/>
          <w:vertAlign w:val="subscript"/>
        </w:rPr>
        <w:t>v</w:t>
      </w:r>
      <w:proofErr w:type="spellEnd"/>
      <w:r w:rsidRPr="008A3DC6">
        <w:rPr>
          <w:rFonts w:ascii="Book Antiqua" w:hAnsi="Book Antiqua"/>
          <w:color w:val="000000" w:themeColor="text1"/>
          <w:sz w:val="24"/>
          <w:szCs w:val="24"/>
          <w:vertAlign w:val="subscript"/>
        </w:rPr>
        <w:t xml:space="preserve"> </w:t>
      </w:r>
      <w:r w:rsidRPr="008A3DC6">
        <w:rPr>
          <w:rFonts w:ascii="Book Antiqua" w:hAnsi="Book Antiqua"/>
          <w:color w:val="000000" w:themeColor="text1"/>
          <w:sz w:val="24"/>
          <w:szCs w:val="24"/>
        </w:rPr>
        <w:t xml:space="preserve">1.7, 1.8 and 1.9 are abundantly expressed in the peripheral nervous </w:t>
      </w:r>
      <w:proofErr w:type="gramStart"/>
      <w:r w:rsidRPr="008A3DC6">
        <w:rPr>
          <w:rFonts w:ascii="Book Antiqua" w:hAnsi="Book Antiqua"/>
          <w:color w:val="000000" w:themeColor="text1"/>
          <w:sz w:val="24"/>
          <w:szCs w:val="24"/>
        </w:rPr>
        <w:t>system</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23</w:t>
      </w:r>
      <w:r w:rsidR="00EA3939" w:rsidRPr="008A3DC6">
        <w:rPr>
          <w:rFonts w:ascii="Book Antiqua" w:hAnsi="Book Antiqua"/>
          <w:noProof/>
          <w:color w:val="000000" w:themeColor="text1"/>
          <w:sz w:val="24"/>
          <w:szCs w:val="24"/>
          <w:vertAlign w:val="superscript"/>
        </w:rPr>
        <w:t>]</w:t>
      </w:r>
      <w:r w:rsidR="00F94BFD" w:rsidRPr="008A3DC6">
        <w:rPr>
          <w:rFonts w:ascii="Book Antiqua" w:hAnsi="Book Antiqua"/>
          <w:color w:val="000000" w:themeColor="text1"/>
          <w:sz w:val="24"/>
          <w:szCs w:val="24"/>
        </w:rPr>
        <w:t xml:space="preserve"> (Table 1)</w:t>
      </w:r>
      <w:r w:rsidRPr="008A3DC6">
        <w:rPr>
          <w:rFonts w:ascii="Book Antiqua" w:hAnsi="Book Antiqua"/>
          <w:color w:val="000000" w:themeColor="text1"/>
          <w:sz w:val="24"/>
          <w:szCs w:val="24"/>
        </w:rPr>
        <w:t xml:space="preserve">. </w:t>
      </w:r>
    </w:p>
    <w:p w14:paraId="35403384" w14:textId="77777777" w:rsidR="008A1494" w:rsidRPr="008A3DC6" w:rsidRDefault="008A1494" w:rsidP="007213A5">
      <w:pPr>
        <w:adjustRightInd w:val="0"/>
        <w:snapToGrid w:val="0"/>
        <w:spacing w:after="0" w:line="360" w:lineRule="auto"/>
        <w:jc w:val="both"/>
        <w:rPr>
          <w:rFonts w:ascii="Book Antiqua" w:hAnsi="Book Antiqua"/>
          <w:color w:val="000000" w:themeColor="text1"/>
          <w:sz w:val="24"/>
          <w:szCs w:val="24"/>
        </w:rPr>
      </w:pPr>
    </w:p>
    <w:p w14:paraId="5DC19BE5" w14:textId="6CFBA708" w:rsidR="00F3018E" w:rsidRPr="008A3DC6" w:rsidRDefault="001D3601" w:rsidP="007213A5">
      <w:pPr>
        <w:adjustRightInd w:val="0"/>
        <w:snapToGrid w:val="0"/>
        <w:spacing w:after="0" w:line="360" w:lineRule="auto"/>
        <w:jc w:val="both"/>
        <w:rPr>
          <w:rFonts w:ascii="Book Antiqua" w:hAnsi="Book Antiqua"/>
          <w:b/>
          <w:bCs/>
          <w:color w:val="000000" w:themeColor="text1"/>
          <w:sz w:val="24"/>
          <w:szCs w:val="24"/>
          <w:u w:val="single"/>
        </w:rPr>
      </w:pPr>
      <w:r w:rsidRPr="008A3DC6">
        <w:rPr>
          <w:rFonts w:ascii="Book Antiqua" w:hAnsi="Book Antiqua"/>
          <w:b/>
          <w:bCs/>
          <w:color w:val="000000" w:themeColor="text1"/>
          <w:sz w:val="24"/>
          <w:szCs w:val="24"/>
          <w:u w:val="single"/>
        </w:rPr>
        <w:t>C</w:t>
      </w:r>
      <w:r w:rsidR="00B70CBF" w:rsidRPr="008A3DC6">
        <w:rPr>
          <w:rFonts w:ascii="Book Antiqua" w:hAnsi="Book Antiqua"/>
          <w:b/>
          <w:bCs/>
          <w:color w:val="000000" w:themeColor="text1"/>
          <w:sz w:val="24"/>
          <w:szCs w:val="24"/>
          <w:u w:val="single"/>
        </w:rPr>
        <w:t>ARDIAC</w:t>
      </w:r>
      <w:r w:rsidRPr="008A3DC6">
        <w:rPr>
          <w:rFonts w:ascii="Book Antiqua" w:hAnsi="Book Antiqua"/>
          <w:b/>
          <w:bCs/>
          <w:color w:val="000000" w:themeColor="text1"/>
          <w:sz w:val="24"/>
          <w:szCs w:val="24"/>
          <w:u w:val="single"/>
        </w:rPr>
        <w:t xml:space="preserve"> S</w:t>
      </w:r>
      <w:r w:rsidR="00B70CBF" w:rsidRPr="008A3DC6">
        <w:rPr>
          <w:rFonts w:ascii="Book Antiqua" w:hAnsi="Book Antiqua"/>
          <w:b/>
          <w:bCs/>
          <w:color w:val="000000" w:themeColor="text1"/>
          <w:sz w:val="24"/>
          <w:szCs w:val="24"/>
          <w:u w:val="single"/>
        </w:rPr>
        <w:t>ODIUM</w:t>
      </w:r>
      <w:r w:rsidRPr="008A3DC6">
        <w:rPr>
          <w:rFonts w:ascii="Book Antiqua" w:hAnsi="Book Antiqua"/>
          <w:b/>
          <w:bCs/>
          <w:color w:val="000000" w:themeColor="text1"/>
          <w:sz w:val="24"/>
          <w:szCs w:val="24"/>
          <w:u w:val="single"/>
        </w:rPr>
        <w:t xml:space="preserve"> C</w:t>
      </w:r>
      <w:r w:rsidR="00B70CBF" w:rsidRPr="008A3DC6">
        <w:rPr>
          <w:rFonts w:ascii="Book Antiqua" w:hAnsi="Book Antiqua"/>
          <w:b/>
          <w:bCs/>
          <w:color w:val="000000" w:themeColor="text1"/>
          <w:sz w:val="24"/>
          <w:szCs w:val="24"/>
          <w:u w:val="single"/>
        </w:rPr>
        <w:t>URRENTS</w:t>
      </w:r>
      <w:r w:rsidRPr="008A3DC6">
        <w:rPr>
          <w:rFonts w:ascii="Book Antiqua" w:hAnsi="Book Antiqua"/>
          <w:b/>
          <w:bCs/>
          <w:color w:val="000000" w:themeColor="text1"/>
          <w:sz w:val="24"/>
          <w:szCs w:val="24"/>
          <w:u w:val="single"/>
        </w:rPr>
        <w:t xml:space="preserve"> </w:t>
      </w:r>
      <w:r w:rsidR="001A0B3D" w:rsidRPr="008A3DC6">
        <w:rPr>
          <w:rFonts w:ascii="Book Antiqua" w:hAnsi="Book Antiqua"/>
          <w:b/>
          <w:bCs/>
          <w:color w:val="000000" w:themeColor="text1"/>
          <w:sz w:val="24"/>
          <w:szCs w:val="24"/>
          <w:u w:val="single"/>
        </w:rPr>
        <w:t xml:space="preserve">AND </w:t>
      </w:r>
      <w:r w:rsidRPr="008A3DC6">
        <w:rPr>
          <w:rFonts w:ascii="Book Antiqua" w:hAnsi="Book Antiqua"/>
          <w:b/>
          <w:bCs/>
          <w:color w:val="000000" w:themeColor="text1"/>
          <w:sz w:val="24"/>
          <w:szCs w:val="24"/>
          <w:u w:val="single"/>
        </w:rPr>
        <w:t>A</w:t>
      </w:r>
      <w:r w:rsidR="001A0B3D" w:rsidRPr="008A3DC6">
        <w:rPr>
          <w:rFonts w:ascii="Book Antiqua" w:hAnsi="Book Antiqua"/>
          <w:b/>
          <w:bCs/>
          <w:color w:val="000000" w:themeColor="text1"/>
          <w:sz w:val="24"/>
          <w:szCs w:val="24"/>
          <w:u w:val="single"/>
        </w:rPr>
        <w:t>RRYTHMOGENISIS</w:t>
      </w:r>
    </w:p>
    <w:p w14:paraId="417B0159" w14:textId="1AD37448" w:rsidR="00ED78DB" w:rsidRPr="008A3DC6" w:rsidRDefault="001A0B3D" w:rsidP="007213A5">
      <w:pPr>
        <w:pStyle w:val="a4"/>
        <w:adjustRightInd w:val="0"/>
        <w:snapToGrid w:val="0"/>
        <w:spacing w:after="0" w:line="360" w:lineRule="auto"/>
        <w:jc w:val="both"/>
        <w:rPr>
          <w:rFonts w:ascii="Book Antiqua" w:hAnsi="Book Antiqua"/>
          <w:b/>
          <w:bCs/>
          <w:i/>
          <w:iCs/>
          <w:color w:val="000000" w:themeColor="text1"/>
          <w:sz w:val="24"/>
          <w:szCs w:val="24"/>
        </w:rPr>
      </w:pPr>
      <w:r w:rsidRPr="008A3DC6">
        <w:rPr>
          <w:rFonts w:ascii="Book Antiqua" w:hAnsi="Book Antiqua"/>
          <w:b/>
          <w:bCs/>
          <w:i/>
          <w:iCs/>
          <w:color w:val="000000" w:themeColor="text1"/>
          <w:sz w:val="24"/>
          <w:szCs w:val="24"/>
        </w:rPr>
        <w:t>Fast and</w:t>
      </w:r>
      <w:r w:rsidR="001D3601" w:rsidRPr="008A3DC6">
        <w:rPr>
          <w:rFonts w:ascii="Book Antiqua" w:hAnsi="Book Antiqua"/>
          <w:b/>
          <w:bCs/>
          <w:i/>
          <w:iCs/>
          <w:color w:val="000000" w:themeColor="text1"/>
          <w:sz w:val="24"/>
          <w:szCs w:val="24"/>
        </w:rPr>
        <w:t xml:space="preserve"> </w:t>
      </w:r>
      <w:r w:rsidRPr="008A3DC6">
        <w:rPr>
          <w:rFonts w:ascii="Book Antiqua" w:hAnsi="Book Antiqua"/>
          <w:b/>
          <w:bCs/>
          <w:i/>
          <w:iCs/>
          <w:color w:val="000000" w:themeColor="text1"/>
          <w:sz w:val="24"/>
          <w:szCs w:val="24"/>
        </w:rPr>
        <w:t>late sodium currents</w:t>
      </w:r>
    </w:p>
    <w:p w14:paraId="417B015A" w14:textId="70AE4C7E" w:rsidR="0032031E" w:rsidRPr="008A3DC6" w:rsidRDefault="001D3601" w:rsidP="007213A5">
      <w:pPr>
        <w:adjustRightInd w:val="0"/>
        <w:snapToGrid w:val="0"/>
        <w:spacing w:after="0" w:line="360" w:lineRule="auto"/>
        <w:jc w:val="both"/>
        <w:rPr>
          <w:rFonts w:ascii="Book Antiqua" w:hAnsi="Book Antiqua"/>
          <w:color w:val="000000" w:themeColor="text1"/>
          <w:sz w:val="24"/>
          <w:szCs w:val="24"/>
        </w:rPr>
      </w:pPr>
      <w:r w:rsidRPr="008A3DC6">
        <w:rPr>
          <w:rFonts w:ascii="Book Antiqua" w:hAnsi="Book Antiqua"/>
          <w:color w:val="000000" w:themeColor="text1"/>
          <w:sz w:val="24"/>
          <w:szCs w:val="24"/>
        </w:rPr>
        <w:t>The sodium current (</w:t>
      </w:r>
      <w:proofErr w:type="spellStart"/>
      <w:r w:rsidRPr="008A3DC6">
        <w:rPr>
          <w:rFonts w:ascii="Book Antiqua" w:hAnsi="Book Antiqua"/>
          <w:color w:val="000000" w:themeColor="text1"/>
          <w:sz w:val="24"/>
          <w:szCs w:val="24"/>
        </w:rPr>
        <w:t>I</w:t>
      </w:r>
      <w:r w:rsidRPr="008A3DC6">
        <w:rPr>
          <w:rFonts w:ascii="Book Antiqua" w:hAnsi="Book Antiqua"/>
          <w:color w:val="000000" w:themeColor="text1"/>
          <w:sz w:val="24"/>
          <w:szCs w:val="24"/>
          <w:vertAlign w:val="subscript"/>
        </w:rPr>
        <w:t>Na</w:t>
      </w:r>
      <w:proofErr w:type="spellEnd"/>
      <w:r w:rsidRPr="008A3DC6">
        <w:rPr>
          <w:rFonts w:ascii="Book Antiqua" w:hAnsi="Book Antiqua"/>
          <w:color w:val="000000" w:themeColor="text1"/>
          <w:sz w:val="24"/>
          <w:szCs w:val="24"/>
        </w:rPr>
        <w:t>) can be appreciated as two phases; the peak (fast) sodium current and the late (slow) sodium current (</w:t>
      </w:r>
      <w:proofErr w:type="spellStart"/>
      <w:r w:rsidRPr="008A3DC6">
        <w:rPr>
          <w:rFonts w:ascii="Book Antiqua" w:hAnsi="Book Antiqua"/>
          <w:color w:val="000000" w:themeColor="text1"/>
          <w:sz w:val="24"/>
          <w:szCs w:val="24"/>
        </w:rPr>
        <w:t>I</w:t>
      </w:r>
      <w:r w:rsidRPr="008A3DC6">
        <w:rPr>
          <w:rFonts w:ascii="Book Antiqua" w:hAnsi="Book Antiqua"/>
          <w:color w:val="000000" w:themeColor="text1"/>
          <w:sz w:val="24"/>
          <w:szCs w:val="24"/>
          <w:vertAlign w:val="subscript"/>
        </w:rPr>
        <w:t>NaL</w:t>
      </w:r>
      <w:proofErr w:type="spellEnd"/>
      <w:r w:rsidRPr="008A3DC6">
        <w:rPr>
          <w:rFonts w:ascii="Book Antiqua" w:hAnsi="Book Antiqua"/>
          <w:color w:val="000000" w:themeColor="text1"/>
          <w:sz w:val="24"/>
          <w:szCs w:val="24"/>
        </w:rPr>
        <w:t>).</w:t>
      </w:r>
      <w:r w:rsidR="00542FE6" w:rsidRPr="008A3DC6">
        <w:rPr>
          <w:rFonts w:ascii="Book Antiqua" w:hAnsi="Book Antiqua"/>
          <w:color w:val="000000" w:themeColor="text1"/>
          <w:sz w:val="24"/>
          <w:szCs w:val="24"/>
        </w:rPr>
        <w:t xml:space="preserve"> </w:t>
      </w:r>
      <w:r w:rsidRPr="008A3DC6">
        <w:rPr>
          <w:rFonts w:ascii="Book Antiqua" w:hAnsi="Book Antiqua"/>
          <w:color w:val="000000" w:themeColor="text1"/>
          <w:sz w:val="24"/>
          <w:szCs w:val="24"/>
        </w:rPr>
        <w:t>The majority of the depolarizing Na</w:t>
      </w:r>
      <w:r w:rsidRPr="008A3DC6">
        <w:rPr>
          <w:rFonts w:ascii="Book Antiqua" w:hAnsi="Book Antiqua"/>
          <w:color w:val="000000" w:themeColor="text1"/>
          <w:sz w:val="24"/>
          <w:szCs w:val="24"/>
          <w:vertAlign w:val="superscript"/>
        </w:rPr>
        <w:t>+</w:t>
      </w:r>
      <w:r w:rsidRPr="008A3DC6">
        <w:rPr>
          <w:rFonts w:ascii="Book Antiqua" w:hAnsi="Book Antiqua"/>
          <w:color w:val="000000" w:themeColor="text1"/>
          <w:sz w:val="24"/>
          <w:szCs w:val="24"/>
        </w:rPr>
        <w:t xml:space="preserve"> current is generated by the fast </w:t>
      </w:r>
      <w:proofErr w:type="spellStart"/>
      <w:r w:rsidRPr="008A3DC6">
        <w:rPr>
          <w:rFonts w:ascii="Book Antiqua" w:hAnsi="Book Antiqua"/>
          <w:color w:val="000000" w:themeColor="text1"/>
          <w:sz w:val="24"/>
          <w:szCs w:val="24"/>
        </w:rPr>
        <w:t>I</w:t>
      </w:r>
      <w:r w:rsidRPr="008A3DC6">
        <w:rPr>
          <w:rFonts w:ascii="Book Antiqua" w:hAnsi="Book Antiqua"/>
          <w:color w:val="000000" w:themeColor="text1"/>
          <w:sz w:val="24"/>
          <w:szCs w:val="24"/>
          <w:vertAlign w:val="subscript"/>
        </w:rPr>
        <w:t>Na</w:t>
      </w:r>
      <w:proofErr w:type="spellEnd"/>
      <w:r w:rsidRPr="008A3DC6">
        <w:rPr>
          <w:rFonts w:ascii="Book Antiqua" w:hAnsi="Book Antiqua"/>
          <w:color w:val="000000" w:themeColor="text1"/>
          <w:sz w:val="24"/>
          <w:szCs w:val="24"/>
        </w:rPr>
        <w:t xml:space="preserve"> of which Na</w:t>
      </w:r>
      <w:r w:rsidRPr="008A3DC6">
        <w:rPr>
          <w:rFonts w:ascii="Book Antiqua" w:hAnsi="Book Antiqua"/>
          <w:color w:val="000000" w:themeColor="text1"/>
          <w:sz w:val="24"/>
          <w:szCs w:val="24"/>
          <w:vertAlign w:val="subscript"/>
        </w:rPr>
        <w:t>v</w:t>
      </w:r>
      <w:r w:rsidRPr="008A3DC6">
        <w:rPr>
          <w:rFonts w:ascii="Book Antiqua" w:hAnsi="Book Antiqua"/>
          <w:color w:val="000000" w:themeColor="text1"/>
          <w:sz w:val="24"/>
          <w:szCs w:val="24"/>
        </w:rPr>
        <w:t>1.5 the predominant channel responsible.</w:t>
      </w:r>
      <w:r w:rsidR="00542FE6" w:rsidRPr="008A3DC6">
        <w:rPr>
          <w:rFonts w:ascii="Book Antiqua" w:hAnsi="Book Antiqua"/>
          <w:color w:val="000000" w:themeColor="text1"/>
          <w:sz w:val="24"/>
          <w:szCs w:val="24"/>
        </w:rPr>
        <w:t xml:space="preserve"> </w:t>
      </w:r>
      <w:r w:rsidRPr="008A3DC6">
        <w:rPr>
          <w:rFonts w:ascii="Book Antiqua" w:hAnsi="Book Antiqua"/>
          <w:color w:val="000000" w:themeColor="text1"/>
          <w:sz w:val="24"/>
          <w:szCs w:val="24"/>
        </w:rPr>
        <w:t xml:space="preserve">This produces the AP upstroke and </w:t>
      </w:r>
      <w:r w:rsidR="003E0D94" w:rsidRPr="008A3DC6">
        <w:rPr>
          <w:rFonts w:ascii="Book Antiqua" w:hAnsi="Book Antiqua"/>
          <w:color w:val="000000" w:themeColor="text1"/>
          <w:sz w:val="24"/>
          <w:szCs w:val="24"/>
        </w:rPr>
        <w:t>“</w:t>
      </w:r>
      <w:r w:rsidRPr="008A3DC6">
        <w:rPr>
          <w:rFonts w:ascii="Book Antiqua" w:hAnsi="Book Antiqua"/>
          <w:color w:val="000000" w:themeColor="text1"/>
          <w:sz w:val="24"/>
          <w:szCs w:val="24"/>
        </w:rPr>
        <w:t>maximum upstroke velocity</w:t>
      </w:r>
      <w:r w:rsidR="003E0D94" w:rsidRPr="008A3DC6">
        <w:rPr>
          <w:rFonts w:ascii="Book Antiqua" w:hAnsi="Book Antiqua"/>
          <w:color w:val="000000" w:themeColor="text1"/>
          <w:sz w:val="24"/>
          <w:szCs w:val="24"/>
        </w:rPr>
        <w:t>”</w:t>
      </w:r>
      <w:r w:rsidRPr="008A3DC6">
        <w:rPr>
          <w:rFonts w:ascii="Book Antiqua" w:hAnsi="Book Antiqua"/>
          <w:color w:val="000000" w:themeColor="text1"/>
          <w:sz w:val="24"/>
          <w:szCs w:val="24"/>
        </w:rPr>
        <w:t xml:space="preserve"> (</w:t>
      </w:r>
      <w:proofErr w:type="spellStart"/>
      <w:r w:rsidRPr="008A3DC6">
        <w:rPr>
          <w:rFonts w:ascii="Book Antiqua" w:hAnsi="Book Antiqua"/>
          <w:color w:val="000000" w:themeColor="text1"/>
          <w:sz w:val="24"/>
          <w:szCs w:val="24"/>
        </w:rPr>
        <w:t>V</w:t>
      </w:r>
      <w:r w:rsidRPr="008A3DC6">
        <w:rPr>
          <w:rFonts w:ascii="Book Antiqua" w:hAnsi="Book Antiqua"/>
          <w:color w:val="000000" w:themeColor="text1"/>
          <w:sz w:val="24"/>
          <w:szCs w:val="24"/>
          <w:vertAlign w:val="subscript"/>
        </w:rPr>
        <w:t>max</w:t>
      </w:r>
      <w:proofErr w:type="spellEnd"/>
      <w:r w:rsidRPr="008A3DC6">
        <w:rPr>
          <w:rFonts w:ascii="Book Antiqua" w:hAnsi="Book Antiqua"/>
          <w:color w:val="000000" w:themeColor="text1"/>
          <w:sz w:val="24"/>
          <w:szCs w:val="24"/>
        </w:rPr>
        <w:t>). The late sodium current is produced by a slow, steady influx of Na</w:t>
      </w:r>
      <w:r w:rsidRPr="008A3DC6">
        <w:rPr>
          <w:rFonts w:ascii="Book Antiqua" w:hAnsi="Book Antiqua"/>
          <w:color w:val="000000" w:themeColor="text1"/>
          <w:sz w:val="24"/>
          <w:szCs w:val="24"/>
          <w:vertAlign w:val="superscript"/>
        </w:rPr>
        <w:t>+</w:t>
      </w:r>
      <w:r w:rsidRPr="008A3DC6">
        <w:rPr>
          <w:rFonts w:ascii="Book Antiqua" w:hAnsi="Book Antiqua"/>
          <w:color w:val="000000" w:themeColor="text1"/>
          <w:sz w:val="24"/>
          <w:szCs w:val="24"/>
        </w:rPr>
        <w:t xml:space="preserve"> which persists throughout the </w:t>
      </w:r>
      <w:r w:rsidR="00A9146F" w:rsidRPr="008A3DC6">
        <w:rPr>
          <w:rFonts w:ascii="Book Antiqua" w:hAnsi="Book Antiqua"/>
          <w:color w:val="000000" w:themeColor="text1"/>
          <w:sz w:val="24"/>
          <w:szCs w:val="24"/>
        </w:rPr>
        <w:t>AP</w:t>
      </w:r>
      <w:r w:rsidRPr="008A3DC6">
        <w:rPr>
          <w:rFonts w:ascii="Book Antiqua" w:hAnsi="Book Antiqua"/>
          <w:color w:val="000000" w:themeColor="text1"/>
          <w:sz w:val="24"/>
          <w:szCs w:val="24"/>
        </w:rPr>
        <w:t xml:space="preserve">. These two currents determine not only the peak of the </w:t>
      </w:r>
      <w:r w:rsidR="00A9146F" w:rsidRPr="008A3DC6">
        <w:rPr>
          <w:rFonts w:ascii="Book Antiqua" w:hAnsi="Book Antiqua"/>
          <w:color w:val="000000" w:themeColor="text1"/>
          <w:sz w:val="24"/>
          <w:szCs w:val="24"/>
        </w:rPr>
        <w:t>AP</w:t>
      </w:r>
      <w:r w:rsidRPr="008A3DC6">
        <w:rPr>
          <w:rFonts w:ascii="Book Antiqua" w:hAnsi="Book Antiqua"/>
          <w:color w:val="000000" w:themeColor="text1"/>
          <w:sz w:val="24"/>
          <w:szCs w:val="24"/>
        </w:rPr>
        <w:t xml:space="preserve"> and velocity of depolarisation but also in shaping </w:t>
      </w:r>
      <w:r w:rsidR="00A9146F" w:rsidRPr="008A3DC6">
        <w:rPr>
          <w:rFonts w:ascii="Book Antiqua" w:hAnsi="Book Antiqua"/>
          <w:color w:val="000000" w:themeColor="text1"/>
          <w:sz w:val="24"/>
          <w:szCs w:val="24"/>
        </w:rPr>
        <w:t>AP</w:t>
      </w:r>
      <w:r w:rsidRPr="008A3DC6">
        <w:rPr>
          <w:rFonts w:ascii="Book Antiqua" w:hAnsi="Book Antiqua"/>
          <w:color w:val="000000" w:themeColor="text1"/>
          <w:sz w:val="24"/>
          <w:szCs w:val="24"/>
        </w:rPr>
        <w:t xml:space="preserve"> morphology through the length of the plateau phase, repolarisation and therefore the refrac</w:t>
      </w:r>
      <w:r w:rsidR="0074717F" w:rsidRPr="008A3DC6">
        <w:rPr>
          <w:rFonts w:ascii="Book Antiqua" w:hAnsi="Book Antiqua"/>
          <w:color w:val="000000" w:themeColor="text1"/>
          <w:sz w:val="24"/>
          <w:szCs w:val="24"/>
        </w:rPr>
        <w:t>tory period. As illustrated in (Figure 1)</w:t>
      </w:r>
      <w:r w:rsidRPr="008A3DC6">
        <w:rPr>
          <w:rFonts w:ascii="Book Antiqua" w:hAnsi="Book Antiqua"/>
          <w:color w:val="000000" w:themeColor="text1"/>
          <w:sz w:val="24"/>
          <w:szCs w:val="24"/>
        </w:rPr>
        <w:t xml:space="preserve"> an enhanced </w:t>
      </w:r>
      <w:proofErr w:type="spellStart"/>
      <w:r w:rsidRPr="008A3DC6">
        <w:rPr>
          <w:rFonts w:ascii="Book Antiqua" w:hAnsi="Book Antiqua"/>
          <w:color w:val="000000" w:themeColor="text1"/>
          <w:sz w:val="24"/>
          <w:szCs w:val="24"/>
        </w:rPr>
        <w:t>I</w:t>
      </w:r>
      <w:r w:rsidRPr="008A3DC6">
        <w:rPr>
          <w:rFonts w:ascii="Book Antiqua" w:hAnsi="Book Antiqua"/>
          <w:color w:val="000000" w:themeColor="text1"/>
          <w:sz w:val="24"/>
          <w:szCs w:val="24"/>
          <w:vertAlign w:val="subscript"/>
        </w:rPr>
        <w:t>NaL</w:t>
      </w:r>
      <w:proofErr w:type="spellEnd"/>
      <w:r w:rsidRPr="008A3DC6">
        <w:rPr>
          <w:rFonts w:ascii="Book Antiqua" w:hAnsi="Book Antiqua"/>
          <w:color w:val="000000" w:themeColor="text1"/>
          <w:sz w:val="24"/>
          <w:szCs w:val="24"/>
        </w:rPr>
        <w:t xml:space="preserve"> prolongs AP duration.</w:t>
      </w:r>
      <w:r w:rsidR="00542FE6" w:rsidRPr="008A3DC6">
        <w:rPr>
          <w:rFonts w:ascii="Book Antiqua" w:hAnsi="Book Antiqua"/>
          <w:color w:val="000000" w:themeColor="text1"/>
          <w:sz w:val="24"/>
          <w:szCs w:val="24"/>
        </w:rPr>
        <w:t xml:space="preserve"> </w:t>
      </w:r>
      <w:r w:rsidRPr="008A3DC6">
        <w:rPr>
          <w:rFonts w:ascii="Book Antiqua" w:hAnsi="Book Antiqua"/>
          <w:color w:val="000000" w:themeColor="text1"/>
          <w:sz w:val="24"/>
          <w:szCs w:val="24"/>
        </w:rPr>
        <w:t xml:space="preserve">This is directly linked to afterdepolarizations-a symptom of cellular electrical </w:t>
      </w:r>
      <w:proofErr w:type="gramStart"/>
      <w:r w:rsidRPr="008A3DC6">
        <w:rPr>
          <w:rFonts w:ascii="Book Antiqua" w:hAnsi="Book Antiqua"/>
          <w:color w:val="000000" w:themeColor="text1"/>
          <w:sz w:val="24"/>
          <w:szCs w:val="24"/>
        </w:rPr>
        <w:t>instability</w:t>
      </w:r>
      <w:r w:rsidR="0074717F" w:rsidRPr="008A3DC6">
        <w:rPr>
          <w:rFonts w:ascii="Book Antiqua" w:hAnsi="Book Antiqua"/>
          <w:noProof/>
          <w:color w:val="000000" w:themeColor="text1"/>
          <w:sz w:val="24"/>
          <w:szCs w:val="24"/>
          <w:vertAlign w:val="superscript"/>
        </w:rPr>
        <w:t>[</w:t>
      </w:r>
      <w:proofErr w:type="gramEnd"/>
      <w:r w:rsidR="0074717F" w:rsidRPr="008A3DC6">
        <w:rPr>
          <w:rFonts w:ascii="Book Antiqua" w:hAnsi="Book Antiqua"/>
          <w:noProof/>
          <w:color w:val="000000" w:themeColor="text1"/>
          <w:sz w:val="24"/>
          <w:szCs w:val="24"/>
          <w:vertAlign w:val="superscript"/>
        </w:rPr>
        <w:t>24-26]</w:t>
      </w:r>
      <w:r w:rsidRPr="008A3DC6">
        <w:rPr>
          <w:rFonts w:ascii="Book Antiqua" w:hAnsi="Book Antiqua"/>
          <w:color w:val="000000" w:themeColor="text1"/>
          <w:sz w:val="24"/>
          <w:szCs w:val="24"/>
        </w:rPr>
        <w:t xml:space="preserve">. </w:t>
      </w:r>
    </w:p>
    <w:p w14:paraId="5F314F6C" w14:textId="77777777" w:rsidR="00DC6401" w:rsidRPr="008A3DC6" w:rsidRDefault="00DC6401" w:rsidP="007213A5">
      <w:pPr>
        <w:pStyle w:val="a4"/>
        <w:adjustRightInd w:val="0"/>
        <w:snapToGrid w:val="0"/>
        <w:spacing w:after="0" w:line="360" w:lineRule="auto"/>
        <w:jc w:val="both"/>
        <w:rPr>
          <w:rFonts w:ascii="Book Antiqua" w:hAnsi="Book Antiqua"/>
          <w:color w:val="000000" w:themeColor="text1"/>
          <w:sz w:val="24"/>
          <w:szCs w:val="24"/>
        </w:rPr>
      </w:pPr>
    </w:p>
    <w:p w14:paraId="417B015F" w14:textId="5332CEB8" w:rsidR="00724A81" w:rsidRPr="008A3DC6" w:rsidRDefault="001D3601" w:rsidP="007213A5">
      <w:pPr>
        <w:pStyle w:val="a4"/>
        <w:adjustRightInd w:val="0"/>
        <w:snapToGrid w:val="0"/>
        <w:spacing w:after="0" w:line="360" w:lineRule="auto"/>
        <w:jc w:val="both"/>
        <w:rPr>
          <w:rFonts w:ascii="Book Antiqua" w:hAnsi="Book Antiqua"/>
          <w:b/>
          <w:bCs/>
          <w:i/>
          <w:iCs/>
          <w:color w:val="000000" w:themeColor="text1"/>
          <w:sz w:val="24"/>
          <w:szCs w:val="24"/>
        </w:rPr>
      </w:pPr>
      <w:r w:rsidRPr="008A3DC6">
        <w:rPr>
          <w:rFonts w:ascii="Book Antiqua" w:hAnsi="Book Antiqua"/>
          <w:b/>
          <w:bCs/>
          <w:i/>
          <w:iCs/>
          <w:color w:val="000000" w:themeColor="text1"/>
          <w:sz w:val="24"/>
          <w:szCs w:val="24"/>
        </w:rPr>
        <w:t>Afterdepolarizations</w:t>
      </w:r>
    </w:p>
    <w:p w14:paraId="417B0161" w14:textId="08E9052E" w:rsidR="00724A81" w:rsidRPr="008A3DC6" w:rsidRDefault="001D3601" w:rsidP="007213A5">
      <w:pPr>
        <w:adjustRightInd w:val="0"/>
        <w:snapToGrid w:val="0"/>
        <w:spacing w:after="0" w:line="360" w:lineRule="auto"/>
        <w:jc w:val="both"/>
        <w:rPr>
          <w:rFonts w:ascii="Book Antiqua" w:hAnsi="Book Antiqua"/>
          <w:color w:val="000000" w:themeColor="text1"/>
          <w:sz w:val="24"/>
          <w:szCs w:val="24"/>
        </w:rPr>
      </w:pPr>
      <w:r w:rsidRPr="008A3DC6">
        <w:rPr>
          <w:rFonts w:ascii="Book Antiqua" w:hAnsi="Book Antiqua"/>
          <w:color w:val="000000" w:themeColor="text1"/>
          <w:sz w:val="24"/>
          <w:szCs w:val="24"/>
        </w:rPr>
        <w:t xml:space="preserve">Afterdepolarisations describe the spontaneous, delayed depolarization of the cell due to abnormal ion flux during the </w:t>
      </w:r>
      <w:r w:rsidR="00A9146F" w:rsidRPr="008A3DC6">
        <w:rPr>
          <w:rFonts w:ascii="Book Antiqua" w:hAnsi="Book Antiqua"/>
          <w:color w:val="000000" w:themeColor="text1"/>
          <w:sz w:val="24"/>
          <w:szCs w:val="24"/>
        </w:rPr>
        <w:t>AP</w:t>
      </w:r>
      <w:r w:rsidRPr="008A3DC6">
        <w:rPr>
          <w:rFonts w:ascii="Book Antiqua" w:hAnsi="Book Antiqua"/>
          <w:color w:val="000000" w:themeColor="text1"/>
          <w:sz w:val="24"/>
          <w:szCs w:val="24"/>
        </w:rPr>
        <w:t>. An abnormally enhanced influx of Na</w:t>
      </w:r>
      <w:r w:rsidRPr="008A3DC6">
        <w:rPr>
          <w:rFonts w:ascii="Book Antiqua" w:hAnsi="Book Antiqua"/>
          <w:color w:val="000000" w:themeColor="text1"/>
          <w:sz w:val="24"/>
          <w:szCs w:val="24"/>
          <w:vertAlign w:val="superscript"/>
        </w:rPr>
        <w:t>+</w:t>
      </w:r>
      <w:r w:rsidRPr="008A3DC6">
        <w:rPr>
          <w:rFonts w:ascii="Book Antiqua" w:hAnsi="Book Antiqua"/>
          <w:color w:val="000000" w:themeColor="text1"/>
          <w:sz w:val="24"/>
          <w:szCs w:val="24"/>
        </w:rPr>
        <w:t xml:space="preserve"> underlies improper calcium handling </w:t>
      </w:r>
      <w:r w:rsidR="00302DC7" w:rsidRPr="008A3DC6">
        <w:rPr>
          <w:rFonts w:ascii="Book Antiqua" w:hAnsi="Book Antiqua"/>
          <w:color w:val="000000" w:themeColor="text1"/>
          <w:sz w:val="24"/>
          <w:szCs w:val="24"/>
        </w:rPr>
        <w:t xml:space="preserve">leading to </w:t>
      </w:r>
      <w:proofErr w:type="gramStart"/>
      <w:r w:rsidR="00302DC7" w:rsidRPr="008A3DC6">
        <w:rPr>
          <w:rFonts w:ascii="Book Antiqua" w:hAnsi="Book Antiqua"/>
          <w:color w:val="000000" w:themeColor="text1"/>
          <w:sz w:val="24"/>
          <w:szCs w:val="24"/>
        </w:rPr>
        <w:t>afterdepolarizations</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25</w:t>
      </w:r>
      <w:r w:rsidR="00302DC7" w:rsidRPr="008A3DC6">
        <w:rPr>
          <w:rFonts w:ascii="Book Antiqua" w:hAnsi="Book Antiqua"/>
          <w:noProof/>
          <w:color w:val="000000" w:themeColor="text1"/>
          <w:sz w:val="24"/>
          <w:szCs w:val="24"/>
          <w:vertAlign w:val="superscript"/>
        </w:rPr>
        <w:t>,</w:t>
      </w:r>
      <w:r w:rsidR="00E37148" w:rsidRPr="008A3DC6">
        <w:rPr>
          <w:rFonts w:ascii="Book Antiqua" w:hAnsi="Book Antiqua"/>
          <w:noProof/>
          <w:color w:val="000000" w:themeColor="text1"/>
          <w:sz w:val="24"/>
          <w:szCs w:val="24"/>
          <w:vertAlign w:val="superscript"/>
        </w:rPr>
        <w:t>27</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 The depolarising sodium currents activate the influx of calcium through Cav</w:t>
      </w:r>
      <w:r w:rsidRPr="008A3DC6">
        <w:rPr>
          <w:rFonts w:ascii="Book Antiqua" w:hAnsi="Book Antiqua"/>
          <w:color w:val="000000" w:themeColor="text1"/>
          <w:sz w:val="24"/>
          <w:szCs w:val="24"/>
          <w:vertAlign w:val="subscript"/>
        </w:rPr>
        <w:t>1.2</w:t>
      </w:r>
      <w:r w:rsidRPr="008A3DC6">
        <w:rPr>
          <w:rFonts w:ascii="Book Antiqua" w:hAnsi="Book Antiqua"/>
          <w:color w:val="000000" w:themeColor="text1"/>
          <w:sz w:val="24"/>
          <w:szCs w:val="24"/>
        </w:rPr>
        <w:t xml:space="preserve"> channels. This triggers a calcium-induced calcium release from the sarcoplasmic reticulum via RyR2 receptors. </w:t>
      </w:r>
      <w:proofErr w:type="gramStart"/>
      <w:r w:rsidRPr="008A3DC6">
        <w:rPr>
          <w:rFonts w:ascii="Book Antiqua" w:hAnsi="Book Antiqua"/>
          <w:color w:val="000000" w:themeColor="text1"/>
          <w:sz w:val="24"/>
          <w:szCs w:val="24"/>
        </w:rPr>
        <w:t>A key process in excitation-contraction coupling.</w:t>
      </w:r>
      <w:proofErr w:type="gramEnd"/>
      <w:r w:rsidRPr="008A3DC6">
        <w:rPr>
          <w:rFonts w:ascii="Book Antiqua" w:hAnsi="Book Antiqua"/>
          <w:color w:val="000000" w:themeColor="text1"/>
          <w:sz w:val="24"/>
          <w:szCs w:val="24"/>
        </w:rPr>
        <w:t xml:space="preserve"> Overloaded cytosolic Ca</w:t>
      </w:r>
      <w:r w:rsidRPr="008A3DC6">
        <w:rPr>
          <w:rFonts w:ascii="Book Antiqua" w:hAnsi="Book Antiqua"/>
          <w:color w:val="000000" w:themeColor="text1"/>
          <w:sz w:val="24"/>
          <w:szCs w:val="24"/>
          <w:vertAlign w:val="superscript"/>
        </w:rPr>
        <w:t>2+</w:t>
      </w:r>
      <w:r w:rsidRPr="008A3DC6">
        <w:rPr>
          <w:rFonts w:ascii="Book Antiqua" w:hAnsi="Book Antiqua"/>
          <w:color w:val="000000" w:themeColor="text1"/>
          <w:sz w:val="24"/>
          <w:szCs w:val="24"/>
        </w:rPr>
        <w:t xml:space="preserve"> must be removed by the Ca</w:t>
      </w:r>
      <w:r w:rsidRPr="008A3DC6">
        <w:rPr>
          <w:rFonts w:ascii="Book Antiqua" w:hAnsi="Book Antiqua"/>
          <w:color w:val="000000" w:themeColor="text1"/>
          <w:sz w:val="24"/>
          <w:szCs w:val="24"/>
          <w:vertAlign w:val="superscript"/>
        </w:rPr>
        <w:t>2+</w:t>
      </w:r>
      <w:r w:rsidRPr="008A3DC6">
        <w:rPr>
          <w:rFonts w:ascii="Book Antiqua" w:hAnsi="Book Antiqua"/>
          <w:color w:val="000000" w:themeColor="text1"/>
          <w:sz w:val="24"/>
          <w:szCs w:val="24"/>
        </w:rPr>
        <w:t>/Na</w:t>
      </w:r>
      <w:r w:rsidRPr="008A3DC6">
        <w:rPr>
          <w:rFonts w:ascii="Book Antiqua" w:hAnsi="Book Antiqua"/>
          <w:color w:val="000000" w:themeColor="text1"/>
          <w:sz w:val="24"/>
          <w:szCs w:val="24"/>
          <w:vertAlign w:val="superscript"/>
        </w:rPr>
        <w:t>+</w:t>
      </w:r>
      <w:r w:rsidRPr="008A3DC6">
        <w:rPr>
          <w:rFonts w:ascii="Book Antiqua" w:hAnsi="Book Antiqua"/>
          <w:color w:val="000000" w:themeColor="text1"/>
          <w:sz w:val="24"/>
          <w:szCs w:val="24"/>
        </w:rPr>
        <w:t xml:space="preserve"> exchanger</w:t>
      </w:r>
      <w:r w:rsidR="00EA3939" w:rsidRPr="008A3DC6">
        <w:rPr>
          <w:rFonts w:ascii="Book Antiqua" w:hAnsi="Book Antiqua"/>
          <w:noProof/>
          <w:color w:val="000000" w:themeColor="text1"/>
          <w:sz w:val="24"/>
          <w:szCs w:val="24"/>
          <w:vertAlign w:val="superscript"/>
        </w:rPr>
        <w:t>[</w:t>
      </w:r>
      <w:r w:rsidR="00E37148" w:rsidRPr="008A3DC6">
        <w:rPr>
          <w:rFonts w:ascii="Book Antiqua" w:hAnsi="Book Antiqua"/>
          <w:noProof/>
          <w:color w:val="000000" w:themeColor="text1"/>
          <w:sz w:val="24"/>
          <w:szCs w:val="24"/>
          <w:vertAlign w:val="superscript"/>
        </w:rPr>
        <w:t>27</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 widely accepted although still debated, three Na+ ions move into the cell for one Ca</w:t>
      </w:r>
      <w:r w:rsidRPr="008A3DC6">
        <w:rPr>
          <w:rFonts w:ascii="Book Antiqua" w:hAnsi="Book Antiqua"/>
          <w:color w:val="000000" w:themeColor="text1"/>
          <w:sz w:val="24"/>
          <w:szCs w:val="24"/>
          <w:vertAlign w:val="superscript"/>
        </w:rPr>
        <w:t>2+</w:t>
      </w:r>
      <w:r w:rsidRPr="008A3DC6">
        <w:rPr>
          <w:rFonts w:ascii="Book Antiqua" w:hAnsi="Book Antiqua"/>
          <w:color w:val="000000" w:themeColor="text1"/>
          <w:sz w:val="24"/>
          <w:szCs w:val="24"/>
        </w:rPr>
        <w:t xml:space="preserve"> ion out leading to an overall positive charge and therefore a further depolarising current</w:t>
      </w:r>
      <w:r w:rsidR="00EA3939" w:rsidRPr="008A3DC6">
        <w:rPr>
          <w:rFonts w:ascii="Book Antiqua" w:hAnsi="Book Antiqua"/>
          <w:noProof/>
          <w:color w:val="000000" w:themeColor="text1"/>
          <w:sz w:val="24"/>
          <w:szCs w:val="24"/>
          <w:vertAlign w:val="superscript"/>
        </w:rPr>
        <w:t>[</w:t>
      </w:r>
      <w:r w:rsidR="00E37148" w:rsidRPr="008A3DC6">
        <w:rPr>
          <w:rFonts w:ascii="Book Antiqua" w:hAnsi="Book Antiqua"/>
          <w:noProof/>
          <w:color w:val="000000" w:themeColor="text1"/>
          <w:sz w:val="24"/>
          <w:szCs w:val="24"/>
          <w:vertAlign w:val="superscript"/>
        </w:rPr>
        <w:t>25</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 The late sodium current (</w:t>
      </w:r>
      <w:proofErr w:type="spellStart"/>
      <w:r w:rsidRPr="008A3DC6">
        <w:rPr>
          <w:rFonts w:ascii="Book Antiqua" w:hAnsi="Book Antiqua"/>
          <w:color w:val="000000" w:themeColor="text1"/>
          <w:sz w:val="24"/>
          <w:szCs w:val="24"/>
        </w:rPr>
        <w:t>I</w:t>
      </w:r>
      <w:r w:rsidRPr="008A3DC6">
        <w:rPr>
          <w:rFonts w:ascii="Book Antiqua" w:hAnsi="Book Antiqua"/>
          <w:color w:val="000000" w:themeColor="text1"/>
          <w:sz w:val="24"/>
          <w:szCs w:val="24"/>
          <w:vertAlign w:val="subscript"/>
        </w:rPr>
        <w:t>NaL</w:t>
      </w:r>
      <w:proofErr w:type="spellEnd"/>
      <w:r w:rsidRPr="008A3DC6">
        <w:rPr>
          <w:rFonts w:ascii="Book Antiqua" w:hAnsi="Book Antiqua"/>
          <w:color w:val="000000" w:themeColor="text1"/>
          <w:sz w:val="24"/>
          <w:szCs w:val="24"/>
        </w:rPr>
        <w:t xml:space="preserve">) plays a pivotal role in this pathological </w:t>
      </w:r>
      <w:proofErr w:type="gramStart"/>
      <w:r w:rsidRPr="008A3DC6">
        <w:rPr>
          <w:rFonts w:ascii="Book Antiqua" w:hAnsi="Book Antiqua"/>
          <w:color w:val="000000" w:themeColor="text1"/>
          <w:sz w:val="24"/>
          <w:szCs w:val="24"/>
        </w:rPr>
        <w:t>development</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24-29</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 An unusually heightened late current slows repolarization of the cell due to an uncharacteristically persistent influx of Na</w:t>
      </w:r>
      <w:r w:rsidRPr="008A3DC6">
        <w:rPr>
          <w:rFonts w:ascii="Book Antiqua" w:hAnsi="Book Antiqua"/>
          <w:color w:val="000000" w:themeColor="text1"/>
          <w:sz w:val="24"/>
          <w:szCs w:val="24"/>
          <w:vertAlign w:val="superscript"/>
        </w:rPr>
        <w:t xml:space="preserve">+ </w:t>
      </w:r>
      <w:r w:rsidRPr="008A3DC6">
        <w:rPr>
          <w:rFonts w:ascii="Book Antiqua" w:hAnsi="Book Antiqua"/>
          <w:color w:val="000000" w:themeColor="text1"/>
          <w:sz w:val="24"/>
          <w:szCs w:val="24"/>
        </w:rPr>
        <w:t>ions maintaining a positive membrane potential</w:t>
      </w:r>
      <w:r w:rsidR="00E4743F" w:rsidRPr="008A3DC6">
        <w:rPr>
          <w:rFonts w:ascii="Book Antiqua" w:hAnsi="Book Antiqua"/>
          <w:color w:val="000000" w:themeColor="text1"/>
          <w:sz w:val="24"/>
          <w:szCs w:val="24"/>
        </w:rPr>
        <w:t>.</w:t>
      </w:r>
      <w:r w:rsidRPr="008A3DC6">
        <w:rPr>
          <w:rFonts w:ascii="Book Antiqua" w:hAnsi="Book Antiqua"/>
          <w:color w:val="000000" w:themeColor="text1"/>
          <w:sz w:val="24"/>
          <w:szCs w:val="24"/>
        </w:rPr>
        <w:t xml:space="preserve"> Na</w:t>
      </w:r>
      <w:r w:rsidRPr="008A3DC6">
        <w:rPr>
          <w:rFonts w:ascii="Book Antiqua" w:hAnsi="Book Antiqua"/>
          <w:color w:val="000000" w:themeColor="text1"/>
          <w:sz w:val="24"/>
          <w:szCs w:val="24"/>
          <w:vertAlign w:val="subscript"/>
        </w:rPr>
        <w:t>v</w:t>
      </w:r>
      <w:r w:rsidRPr="008A3DC6">
        <w:rPr>
          <w:rFonts w:ascii="Book Antiqua" w:hAnsi="Book Antiqua"/>
          <w:color w:val="000000" w:themeColor="text1"/>
          <w:sz w:val="24"/>
          <w:szCs w:val="24"/>
        </w:rPr>
        <w:t>1.8</w:t>
      </w:r>
      <w:r w:rsidR="00542FE6" w:rsidRPr="008A3DC6">
        <w:rPr>
          <w:rFonts w:ascii="Book Antiqua" w:hAnsi="Book Antiqua"/>
          <w:color w:val="000000" w:themeColor="text1"/>
          <w:sz w:val="24"/>
          <w:szCs w:val="24"/>
        </w:rPr>
        <w:t xml:space="preserve"> </w:t>
      </w:r>
      <w:r w:rsidRPr="008A3DC6">
        <w:rPr>
          <w:rFonts w:ascii="Book Antiqua" w:hAnsi="Book Antiqua"/>
          <w:color w:val="000000" w:themeColor="text1"/>
          <w:sz w:val="24"/>
          <w:szCs w:val="24"/>
        </w:rPr>
        <w:t>has been</w:t>
      </w:r>
      <w:r w:rsidR="00E4743F" w:rsidRPr="008A3DC6">
        <w:rPr>
          <w:rFonts w:ascii="Book Antiqua" w:hAnsi="Book Antiqua"/>
          <w:color w:val="000000" w:themeColor="text1"/>
          <w:sz w:val="24"/>
          <w:szCs w:val="24"/>
        </w:rPr>
        <w:t xml:space="preserve"> specifically</w:t>
      </w:r>
      <w:r w:rsidRPr="008A3DC6">
        <w:rPr>
          <w:rFonts w:ascii="Book Antiqua" w:hAnsi="Book Antiqua"/>
          <w:color w:val="000000" w:themeColor="text1"/>
          <w:sz w:val="24"/>
          <w:szCs w:val="24"/>
        </w:rPr>
        <w:t xml:space="preserve"> implicated in this process as blocking the channel has been shown to reduce the late sodium current, suppressing the development of afterdepolarizations in the ventricular myocytes of mice and </w:t>
      </w:r>
      <w:proofErr w:type="gramStart"/>
      <w:r w:rsidRPr="008A3DC6">
        <w:rPr>
          <w:rFonts w:ascii="Book Antiqua" w:hAnsi="Book Antiqua"/>
          <w:color w:val="000000" w:themeColor="text1"/>
          <w:sz w:val="24"/>
          <w:szCs w:val="24"/>
        </w:rPr>
        <w:t>rabbits</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30</w:t>
      </w:r>
      <w:r w:rsidR="00EA3939" w:rsidRPr="008A3DC6">
        <w:rPr>
          <w:rFonts w:ascii="Book Antiqua" w:hAnsi="Book Antiqua"/>
          <w:noProof/>
          <w:color w:val="000000" w:themeColor="text1"/>
          <w:sz w:val="24"/>
          <w:szCs w:val="24"/>
          <w:vertAlign w:val="superscript"/>
        </w:rPr>
        <w:t>]</w:t>
      </w:r>
      <w:r w:rsidR="00D71170" w:rsidRPr="008A3DC6">
        <w:rPr>
          <w:rFonts w:ascii="Book Antiqua" w:hAnsi="Book Antiqua" w:hint="eastAsia"/>
          <w:noProof/>
          <w:color w:val="000000" w:themeColor="text1"/>
          <w:sz w:val="24"/>
          <w:szCs w:val="24"/>
        </w:rPr>
        <w:t>.</w:t>
      </w:r>
    </w:p>
    <w:p w14:paraId="01BA61AB" w14:textId="77777777" w:rsidR="00F3018E" w:rsidRPr="008A3DC6" w:rsidRDefault="00F3018E" w:rsidP="007213A5">
      <w:pPr>
        <w:pStyle w:val="a4"/>
        <w:adjustRightInd w:val="0"/>
        <w:snapToGrid w:val="0"/>
        <w:spacing w:after="0" w:line="360" w:lineRule="auto"/>
        <w:jc w:val="both"/>
        <w:rPr>
          <w:rFonts w:ascii="Book Antiqua" w:hAnsi="Book Antiqua"/>
          <w:color w:val="000000" w:themeColor="text1"/>
          <w:sz w:val="24"/>
          <w:szCs w:val="24"/>
        </w:rPr>
      </w:pPr>
      <w:bookmarkStart w:id="18" w:name="_Hlk22911004"/>
    </w:p>
    <w:p w14:paraId="417B0163" w14:textId="7AEA7F85" w:rsidR="006963FB" w:rsidRPr="008A3DC6" w:rsidRDefault="001D3601" w:rsidP="007213A5">
      <w:pPr>
        <w:pStyle w:val="a4"/>
        <w:adjustRightInd w:val="0"/>
        <w:snapToGrid w:val="0"/>
        <w:spacing w:after="0" w:line="360" w:lineRule="auto"/>
        <w:jc w:val="both"/>
        <w:rPr>
          <w:rFonts w:ascii="Book Antiqua" w:hAnsi="Book Antiqua"/>
          <w:b/>
          <w:bCs/>
          <w:i/>
          <w:iCs/>
          <w:color w:val="000000" w:themeColor="text1"/>
          <w:sz w:val="24"/>
          <w:szCs w:val="24"/>
        </w:rPr>
      </w:pPr>
      <w:r w:rsidRPr="008A3DC6">
        <w:rPr>
          <w:rFonts w:ascii="Book Antiqua" w:hAnsi="Book Antiqua"/>
          <w:b/>
          <w:bCs/>
          <w:i/>
          <w:iCs/>
          <w:color w:val="000000" w:themeColor="text1"/>
          <w:sz w:val="24"/>
          <w:szCs w:val="24"/>
        </w:rPr>
        <w:t xml:space="preserve">Gene </w:t>
      </w:r>
      <w:r w:rsidR="00302DC7" w:rsidRPr="008A3DC6">
        <w:rPr>
          <w:rFonts w:ascii="Book Antiqua" w:hAnsi="Book Antiqua"/>
          <w:b/>
          <w:bCs/>
          <w:i/>
          <w:iCs/>
          <w:color w:val="000000" w:themeColor="text1"/>
          <w:sz w:val="24"/>
          <w:szCs w:val="24"/>
        </w:rPr>
        <w:t xml:space="preserve">mutation </w:t>
      </w:r>
      <w:r w:rsidRPr="008A3DC6">
        <w:rPr>
          <w:rFonts w:ascii="Book Antiqua" w:hAnsi="Book Antiqua"/>
          <w:b/>
          <w:bCs/>
          <w:i/>
          <w:iCs/>
          <w:color w:val="000000" w:themeColor="text1"/>
          <w:sz w:val="24"/>
          <w:szCs w:val="24"/>
        </w:rPr>
        <w:t xml:space="preserve">of the </w:t>
      </w:r>
      <w:r w:rsidR="00302DC7" w:rsidRPr="008A3DC6">
        <w:rPr>
          <w:rFonts w:ascii="Book Antiqua" w:hAnsi="Book Antiqua"/>
          <w:b/>
          <w:bCs/>
          <w:i/>
          <w:iCs/>
          <w:color w:val="000000" w:themeColor="text1"/>
          <w:sz w:val="24"/>
          <w:szCs w:val="24"/>
        </w:rPr>
        <w:t xml:space="preserve">cardiac isoform in </w:t>
      </w:r>
      <w:r w:rsidR="00D4497D" w:rsidRPr="008A3DC6">
        <w:rPr>
          <w:rFonts w:ascii="Book Antiqua" w:hAnsi="Book Antiqua"/>
          <w:b/>
          <w:bCs/>
          <w:i/>
          <w:iCs/>
          <w:color w:val="000000" w:themeColor="text1"/>
          <w:sz w:val="24"/>
          <w:szCs w:val="24"/>
        </w:rPr>
        <w:t>AF</w:t>
      </w:r>
    </w:p>
    <w:p w14:paraId="27C44A94" w14:textId="737586BD" w:rsidR="00302DC7" w:rsidRPr="008A3DC6" w:rsidRDefault="001D3601" w:rsidP="007213A5">
      <w:pPr>
        <w:adjustRightInd w:val="0"/>
        <w:snapToGrid w:val="0"/>
        <w:spacing w:after="0" w:line="360" w:lineRule="auto"/>
        <w:jc w:val="both"/>
        <w:rPr>
          <w:rFonts w:ascii="Book Antiqua" w:hAnsi="Book Antiqua"/>
          <w:color w:val="000000" w:themeColor="text1"/>
          <w:sz w:val="24"/>
          <w:szCs w:val="24"/>
        </w:rPr>
      </w:pPr>
      <w:r w:rsidRPr="008A3DC6">
        <w:rPr>
          <w:rFonts w:ascii="Book Antiqua" w:hAnsi="Book Antiqua"/>
          <w:color w:val="000000" w:themeColor="text1"/>
          <w:sz w:val="24"/>
          <w:szCs w:val="24"/>
        </w:rPr>
        <w:t xml:space="preserve">Mutations in the </w:t>
      </w:r>
      <w:r w:rsidRPr="008A3DC6">
        <w:rPr>
          <w:rFonts w:ascii="Book Antiqua" w:hAnsi="Book Antiqua"/>
          <w:i/>
          <w:color w:val="000000" w:themeColor="text1"/>
          <w:sz w:val="24"/>
          <w:szCs w:val="24"/>
        </w:rPr>
        <w:t>SCN5a</w:t>
      </w:r>
      <w:r w:rsidRPr="008A3DC6">
        <w:rPr>
          <w:rFonts w:ascii="Book Antiqua" w:hAnsi="Book Antiqua"/>
          <w:color w:val="000000" w:themeColor="text1"/>
          <w:sz w:val="24"/>
          <w:szCs w:val="24"/>
        </w:rPr>
        <w:t xml:space="preserve"> gene encoding for the Na</w:t>
      </w:r>
      <w:r w:rsidR="00705416" w:rsidRPr="008A3DC6">
        <w:rPr>
          <w:rFonts w:ascii="Book Antiqua" w:hAnsi="Book Antiqua"/>
          <w:color w:val="000000" w:themeColor="text1"/>
          <w:sz w:val="24"/>
          <w:szCs w:val="24"/>
          <w:vertAlign w:val="subscript"/>
        </w:rPr>
        <w:t>v</w:t>
      </w:r>
      <w:r w:rsidRPr="008A3DC6">
        <w:rPr>
          <w:rFonts w:ascii="Book Antiqua" w:hAnsi="Book Antiqua"/>
          <w:color w:val="000000" w:themeColor="text1"/>
          <w:sz w:val="24"/>
          <w:szCs w:val="24"/>
        </w:rPr>
        <w:t xml:space="preserve">1.5 isoform aid our understanding of cardiac sodium currents as they are strongly associated with a spectrum of cardiac arrhythmias including; Long QT syndrome, </w:t>
      </w:r>
      <w:proofErr w:type="spellStart"/>
      <w:r w:rsidRPr="008A3DC6">
        <w:rPr>
          <w:rFonts w:ascii="Book Antiqua" w:hAnsi="Book Antiqua"/>
          <w:color w:val="000000" w:themeColor="text1"/>
          <w:sz w:val="24"/>
          <w:szCs w:val="24"/>
        </w:rPr>
        <w:t>Brugada’s</w:t>
      </w:r>
      <w:proofErr w:type="spellEnd"/>
      <w:r w:rsidRPr="008A3DC6">
        <w:rPr>
          <w:rFonts w:ascii="Book Antiqua" w:hAnsi="Book Antiqua"/>
          <w:color w:val="000000" w:themeColor="text1"/>
          <w:sz w:val="24"/>
          <w:szCs w:val="24"/>
        </w:rPr>
        <w:t xml:space="preserve"> syndrome and </w:t>
      </w:r>
      <w:proofErr w:type="gramStart"/>
      <w:r w:rsidRPr="008A3DC6">
        <w:rPr>
          <w:rFonts w:ascii="Book Antiqua" w:hAnsi="Book Antiqua"/>
          <w:color w:val="000000" w:themeColor="text1"/>
          <w:sz w:val="24"/>
          <w:szCs w:val="24"/>
        </w:rPr>
        <w:t>AF</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5-8</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w:t>
      </w:r>
      <w:r w:rsidR="00542FE6" w:rsidRPr="008A3DC6">
        <w:rPr>
          <w:rFonts w:ascii="Book Antiqua" w:hAnsi="Book Antiqua"/>
          <w:color w:val="000000" w:themeColor="text1"/>
          <w:sz w:val="24"/>
          <w:szCs w:val="24"/>
        </w:rPr>
        <w:t xml:space="preserve"> </w:t>
      </w:r>
      <w:r w:rsidRPr="008A3DC6">
        <w:rPr>
          <w:rFonts w:ascii="Book Antiqua" w:hAnsi="Book Antiqua"/>
          <w:color w:val="000000" w:themeColor="text1"/>
          <w:sz w:val="24"/>
          <w:szCs w:val="24"/>
        </w:rPr>
        <w:t xml:space="preserve">Mutations in the </w:t>
      </w:r>
      <w:r w:rsidRPr="008A3DC6">
        <w:rPr>
          <w:rFonts w:ascii="Book Antiqua" w:hAnsi="Book Antiqua"/>
          <w:i/>
          <w:color w:val="000000" w:themeColor="text1"/>
          <w:sz w:val="24"/>
          <w:szCs w:val="24"/>
        </w:rPr>
        <w:t>SCN5a</w:t>
      </w:r>
      <w:r w:rsidRPr="008A3DC6">
        <w:rPr>
          <w:rFonts w:ascii="Book Antiqua" w:hAnsi="Book Antiqua"/>
          <w:color w:val="000000" w:themeColor="text1"/>
          <w:sz w:val="24"/>
          <w:szCs w:val="24"/>
        </w:rPr>
        <w:t xml:space="preserve"> gene may penetrate as either gain-of-function or loss-of-function of the Na</w:t>
      </w:r>
      <w:r w:rsidRPr="008A3DC6">
        <w:rPr>
          <w:rFonts w:ascii="Book Antiqua" w:hAnsi="Book Antiqua"/>
          <w:color w:val="000000" w:themeColor="text1"/>
          <w:sz w:val="24"/>
          <w:szCs w:val="24"/>
          <w:vertAlign w:val="subscript"/>
        </w:rPr>
        <w:t>v</w:t>
      </w:r>
      <w:r w:rsidRPr="008A3DC6">
        <w:rPr>
          <w:rFonts w:ascii="Book Antiqua" w:hAnsi="Book Antiqua"/>
          <w:color w:val="000000" w:themeColor="text1"/>
          <w:sz w:val="24"/>
          <w:szCs w:val="24"/>
        </w:rPr>
        <w:t>1.5 channel</w:t>
      </w:r>
      <w:r w:rsidR="000D044D" w:rsidRPr="008A3DC6">
        <w:rPr>
          <w:rFonts w:ascii="Book Antiqua" w:hAnsi="Book Antiqua"/>
          <w:color w:val="000000" w:themeColor="text1"/>
          <w:sz w:val="24"/>
          <w:szCs w:val="24"/>
        </w:rPr>
        <w:t xml:space="preserve"> (Figure 2)</w:t>
      </w:r>
      <w:r w:rsidRPr="008A3DC6">
        <w:rPr>
          <w:rFonts w:ascii="Book Antiqua" w:hAnsi="Book Antiqua"/>
          <w:color w:val="000000" w:themeColor="text1"/>
          <w:sz w:val="24"/>
          <w:szCs w:val="24"/>
        </w:rPr>
        <w:t xml:space="preserve">. </w:t>
      </w:r>
      <w:bookmarkStart w:id="19" w:name="_Hlk22911033"/>
      <w:bookmarkEnd w:id="18"/>
    </w:p>
    <w:p w14:paraId="417B0165" w14:textId="67E618C4" w:rsidR="006963FB" w:rsidRPr="008A3DC6" w:rsidRDefault="001D3601" w:rsidP="007213A5">
      <w:pPr>
        <w:adjustRightInd w:val="0"/>
        <w:snapToGrid w:val="0"/>
        <w:spacing w:after="0" w:line="360" w:lineRule="auto"/>
        <w:ind w:firstLineChars="100" w:firstLine="240"/>
        <w:jc w:val="both"/>
        <w:rPr>
          <w:rFonts w:ascii="Book Antiqua" w:hAnsi="Book Antiqua"/>
          <w:color w:val="000000" w:themeColor="text1"/>
          <w:sz w:val="24"/>
          <w:szCs w:val="24"/>
        </w:rPr>
      </w:pPr>
      <w:r w:rsidRPr="008A3DC6">
        <w:rPr>
          <w:rFonts w:ascii="Book Antiqua" w:hAnsi="Book Antiqua"/>
          <w:color w:val="000000" w:themeColor="text1"/>
          <w:sz w:val="24"/>
          <w:szCs w:val="24"/>
        </w:rPr>
        <w:t xml:space="preserve">Gain-of-function describes a phenomenon where the sodium influx is enhanced due to aberrant channel gating; incomplete inactivation or late inactivation of the channel at more depolarized potentials. This enhances the late current, prolonging AP duration, leading to afterdepolarizations described </w:t>
      </w:r>
      <w:proofErr w:type="gramStart"/>
      <w:r w:rsidRPr="008A3DC6">
        <w:rPr>
          <w:rFonts w:ascii="Book Antiqua" w:hAnsi="Book Antiqua"/>
          <w:color w:val="000000" w:themeColor="text1"/>
          <w:sz w:val="24"/>
          <w:szCs w:val="24"/>
        </w:rPr>
        <w:t>above</w:t>
      </w:r>
      <w:bookmarkEnd w:id="19"/>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26</w:t>
      </w:r>
      <w:r w:rsidR="00EA3939" w:rsidRPr="008A3DC6">
        <w:rPr>
          <w:rFonts w:ascii="Book Antiqua" w:hAnsi="Book Antiqua"/>
          <w:noProof/>
          <w:color w:val="000000" w:themeColor="text1"/>
          <w:sz w:val="24"/>
          <w:szCs w:val="24"/>
          <w:vertAlign w:val="superscript"/>
        </w:rPr>
        <w:t>]</w:t>
      </w:r>
      <w:r w:rsidR="00193547" w:rsidRPr="008A3DC6">
        <w:rPr>
          <w:rFonts w:ascii="Book Antiqua" w:hAnsi="Book Antiqua"/>
          <w:color w:val="000000" w:themeColor="text1"/>
          <w:sz w:val="24"/>
          <w:szCs w:val="24"/>
        </w:rPr>
        <w:t xml:space="preserve">. </w:t>
      </w:r>
    </w:p>
    <w:p w14:paraId="2676284E" w14:textId="401C6D95" w:rsidR="0076622A" w:rsidRPr="008A3DC6" w:rsidRDefault="001D3601" w:rsidP="007213A5">
      <w:pPr>
        <w:adjustRightInd w:val="0"/>
        <w:snapToGrid w:val="0"/>
        <w:spacing w:after="0" w:line="360" w:lineRule="auto"/>
        <w:ind w:firstLineChars="100" w:firstLine="240"/>
        <w:jc w:val="both"/>
        <w:rPr>
          <w:rFonts w:ascii="Book Antiqua" w:hAnsi="Book Antiqua"/>
          <w:color w:val="000000" w:themeColor="text1"/>
          <w:sz w:val="24"/>
          <w:szCs w:val="24"/>
        </w:rPr>
      </w:pPr>
      <w:bookmarkStart w:id="20" w:name="_Hlk22911149"/>
      <w:r w:rsidRPr="008A3DC6">
        <w:rPr>
          <w:rFonts w:ascii="Book Antiqua" w:hAnsi="Book Antiqua"/>
          <w:color w:val="000000" w:themeColor="text1"/>
          <w:sz w:val="24"/>
          <w:szCs w:val="24"/>
        </w:rPr>
        <w:t>Loss-of-function mutations lead to a lower expression of Na</w:t>
      </w:r>
      <w:r w:rsidRPr="008A3DC6">
        <w:rPr>
          <w:rFonts w:ascii="Book Antiqua" w:hAnsi="Book Antiqua"/>
          <w:color w:val="000000" w:themeColor="text1"/>
          <w:sz w:val="24"/>
          <w:szCs w:val="24"/>
          <w:vertAlign w:val="subscript"/>
        </w:rPr>
        <w:t>v</w:t>
      </w:r>
      <w:r w:rsidRPr="008A3DC6">
        <w:rPr>
          <w:rFonts w:ascii="Book Antiqua" w:hAnsi="Book Antiqua"/>
          <w:color w:val="000000" w:themeColor="text1"/>
          <w:sz w:val="24"/>
          <w:szCs w:val="24"/>
        </w:rPr>
        <w:t>1.5 or the expression of faulty channels. Mutated channels exhibit altered functionality of the voltage-sensor domain, meaning poor availability of Na</w:t>
      </w:r>
      <w:r w:rsidRPr="008A3DC6">
        <w:rPr>
          <w:rFonts w:ascii="Book Antiqua" w:hAnsi="Book Antiqua"/>
          <w:color w:val="000000" w:themeColor="text1"/>
          <w:sz w:val="24"/>
          <w:szCs w:val="24"/>
          <w:vertAlign w:val="superscript"/>
        </w:rPr>
        <w:t>+</w:t>
      </w:r>
      <w:r w:rsidRPr="008A3DC6">
        <w:rPr>
          <w:rFonts w:ascii="Book Antiqua" w:hAnsi="Book Antiqua"/>
          <w:color w:val="000000" w:themeColor="text1"/>
          <w:sz w:val="24"/>
          <w:szCs w:val="24"/>
        </w:rPr>
        <w:t xml:space="preserve"> ions; channels are activated at more depolarized potentials and inactivated </w:t>
      </w:r>
      <w:r w:rsidR="00302DC7" w:rsidRPr="008A3DC6">
        <w:rPr>
          <w:rFonts w:ascii="Book Antiqua" w:hAnsi="Book Antiqua"/>
          <w:color w:val="000000" w:themeColor="text1"/>
          <w:sz w:val="24"/>
          <w:szCs w:val="24"/>
        </w:rPr>
        <w:t xml:space="preserve">at less depolarised </w:t>
      </w:r>
      <w:proofErr w:type="gramStart"/>
      <w:r w:rsidR="00302DC7" w:rsidRPr="008A3DC6">
        <w:rPr>
          <w:rFonts w:ascii="Book Antiqua" w:hAnsi="Book Antiqua"/>
          <w:color w:val="000000" w:themeColor="text1"/>
          <w:sz w:val="24"/>
          <w:szCs w:val="24"/>
        </w:rPr>
        <w:t>potentials</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31</w:t>
      </w:r>
      <w:r w:rsidR="00EA3939" w:rsidRPr="008A3DC6">
        <w:rPr>
          <w:rFonts w:ascii="Book Antiqua" w:hAnsi="Book Antiqua"/>
          <w:noProof/>
          <w:color w:val="000000" w:themeColor="text1"/>
          <w:sz w:val="24"/>
          <w:szCs w:val="24"/>
          <w:vertAlign w:val="superscript"/>
        </w:rPr>
        <w:t>,</w:t>
      </w:r>
      <w:r w:rsidR="00E37148" w:rsidRPr="008A3DC6">
        <w:rPr>
          <w:rFonts w:ascii="Book Antiqua" w:hAnsi="Book Antiqua"/>
          <w:noProof/>
          <w:color w:val="000000" w:themeColor="text1"/>
          <w:sz w:val="24"/>
          <w:szCs w:val="24"/>
          <w:vertAlign w:val="superscript"/>
        </w:rPr>
        <w:t>32</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 xml:space="preserve">. This leads to a diminished AP upstroke and slowed depolarisation of the cardiomyocyte. </w:t>
      </w:r>
      <w:bookmarkStart w:id="21" w:name="_Hlk22911226"/>
      <w:bookmarkEnd w:id="20"/>
    </w:p>
    <w:p w14:paraId="417B0170" w14:textId="244AD62D" w:rsidR="0032031E" w:rsidRPr="008A3DC6" w:rsidRDefault="001D3601" w:rsidP="007213A5">
      <w:pPr>
        <w:adjustRightInd w:val="0"/>
        <w:snapToGrid w:val="0"/>
        <w:spacing w:after="0" w:line="360" w:lineRule="auto"/>
        <w:ind w:firstLineChars="100" w:firstLine="240"/>
        <w:jc w:val="both"/>
        <w:rPr>
          <w:rFonts w:ascii="Book Antiqua" w:hAnsi="Book Antiqua"/>
          <w:color w:val="000000" w:themeColor="text1"/>
          <w:sz w:val="24"/>
          <w:szCs w:val="24"/>
        </w:rPr>
      </w:pPr>
      <w:r w:rsidRPr="008A3DC6">
        <w:rPr>
          <w:rFonts w:ascii="Book Antiqua" w:hAnsi="Book Antiqua"/>
          <w:color w:val="000000" w:themeColor="text1"/>
          <w:sz w:val="24"/>
          <w:szCs w:val="24"/>
        </w:rPr>
        <w:t xml:space="preserve">With regards to AF, both loss-of-function and gain of function mutations have been identified in familial forms of the </w:t>
      </w:r>
      <w:proofErr w:type="gramStart"/>
      <w:r w:rsidRPr="008A3DC6">
        <w:rPr>
          <w:rFonts w:ascii="Book Antiqua" w:hAnsi="Book Antiqua"/>
          <w:color w:val="000000" w:themeColor="text1"/>
          <w:sz w:val="24"/>
          <w:szCs w:val="24"/>
        </w:rPr>
        <w:t>disease</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6</w:t>
      </w:r>
      <w:r w:rsidR="00516678" w:rsidRPr="008A3DC6">
        <w:rPr>
          <w:rFonts w:ascii="Book Antiqua" w:hAnsi="Book Antiqua"/>
          <w:color w:val="000000" w:themeColor="text1"/>
          <w:sz w:val="24"/>
          <w:szCs w:val="24"/>
          <w:vertAlign w:val="superscript"/>
        </w:rPr>
        <w:t>,</w:t>
      </w:r>
      <w:r w:rsidR="00E37148" w:rsidRPr="008A3DC6">
        <w:rPr>
          <w:rFonts w:ascii="Book Antiqua" w:hAnsi="Book Antiqua"/>
          <w:noProof/>
          <w:color w:val="000000" w:themeColor="text1"/>
          <w:sz w:val="24"/>
          <w:szCs w:val="24"/>
          <w:vertAlign w:val="superscript"/>
        </w:rPr>
        <w:t>33</w:t>
      </w:r>
      <w:r w:rsidR="00516678" w:rsidRPr="008A3DC6">
        <w:rPr>
          <w:rFonts w:ascii="Book Antiqua" w:hAnsi="Book Antiqua"/>
          <w:color w:val="000000" w:themeColor="text1"/>
          <w:sz w:val="24"/>
          <w:szCs w:val="24"/>
          <w:vertAlign w:val="superscript"/>
        </w:rPr>
        <w:t>,</w:t>
      </w:r>
      <w:r w:rsidR="00E37148" w:rsidRPr="008A3DC6">
        <w:rPr>
          <w:rFonts w:ascii="Book Antiqua" w:hAnsi="Book Antiqua"/>
          <w:noProof/>
          <w:color w:val="000000" w:themeColor="text1"/>
          <w:sz w:val="24"/>
          <w:szCs w:val="24"/>
          <w:vertAlign w:val="superscript"/>
        </w:rPr>
        <w:t>34</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 Loss-of-function mutations increase the risk of AF due to decelerated conduction throughout the atria as a consequence of poor Na</w:t>
      </w:r>
      <w:r w:rsidRPr="008A3DC6">
        <w:rPr>
          <w:rFonts w:ascii="Book Antiqua" w:hAnsi="Book Antiqua"/>
          <w:color w:val="000000" w:themeColor="text1"/>
          <w:sz w:val="24"/>
          <w:szCs w:val="24"/>
          <w:vertAlign w:val="superscript"/>
        </w:rPr>
        <w:t>+</w:t>
      </w:r>
      <w:r w:rsidRPr="008A3DC6">
        <w:rPr>
          <w:rFonts w:ascii="Book Antiqua" w:hAnsi="Book Antiqua"/>
          <w:color w:val="000000" w:themeColor="text1"/>
          <w:sz w:val="24"/>
          <w:szCs w:val="24"/>
        </w:rPr>
        <w:t xml:space="preserve"> availability. Gain-of-function variants lead to </w:t>
      </w:r>
      <w:proofErr w:type="spellStart"/>
      <w:r w:rsidRPr="008A3DC6">
        <w:rPr>
          <w:rFonts w:ascii="Book Antiqua" w:hAnsi="Book Antiqua"/>
          <w:color w:val="000000" w:themeColor="text1"/>
          <w:sz w:val="24"/>
          <w:szCs w:val="24"/>
        </w:rPr>
        <w:t>hyperexcitable</w:t>
      </w:r>
      <w:proofErr w:type="spellEnd"/>
      <w:r w:rsidRPr="008A3DC6">
        <w:rPr>
          <w:rFonts w:ascii="Book Antiqua" w:hAnsi="Book Antiqua"/>
          <w:color w:val="000000" w:themeColor="text1"/>
          <w:sz w:val="24"/>
          <w:szCs w:val="24"/>
        </w:rPr>
        <w:t xml:space="preserve"> </w:t>
      </w:r>
      <w:proofErr w:type="spellStart"/>
      <w:r w:rsidRPr="008A3DC6">
        <w:rPr>
          <w:rFonts w:ascii="Book Antiqua" w:hAnsi="Book Antiqua"/>
          <w:color w:val="000000" w:themeColor="text1"/>
          <w:sz w:val="24"/>
          <w:szCs w:val="24"/>
        </w:rPr>
        <w:t>cardiomyocytes</w:t>
      </w:r>
      <w:proofErr w:type="spellEnd"/>
      <w:r w:rsidRPr="008A3DC6">
        <w:rPr>
          <w:rFonts w:ascii="Book Antiqua" w:hAnsi="Book Antiqua"/>
          <w:color w:val="000000" w:themeColor="text1"/>
          <w:sz w:val="24"/>
          <w:szCs w:val="24"/>
        </w:rPr>
        <w:t xml:space="preserve"> due to prolonged </w:t>
      </w:r>
      <w:proofErr w:type="spellStart"/>
      <w:r w:rsidRPr="008A3DC6">
        <w:rPr>
          <w:rFonts w:ascii="Book Antiqua" w:hAnsi="Book Antiqua"/>
          <w:color w:val="000000" w:themeColor="text1"/>
          <w:sz w:val="24"/>
          <w:szCs w:val="24"/>
        </w:rPr>
        <w:t>I</w:t>
      </w:r>
      <w:r w:rsidRPr="008A3DC6">
        <w:rPr>
          <w:rFonts w:ascii="Book Antiqua" w:hAnsi="Book Antiqua"/>
          <w:color w:val="000000" w:themeColor="text1"/>
          <w:sz w:val="24"/>
          <w:szCs w:val="24"/>
          <w:vertAlign w:val="subscript"/>
        </w:rPr>
        <w:t>NaL</w:t>
      </w:r>
      <w:proofErr w:type="spellEnd"/>
      <w:r w:rsidRPr="008A3DC6">
        <w:rPr>
          <w:rFonts w:ascii="Book Antiqua" w:hAnsi="Book Antiqua"/>
          <w:color w:val="000000" w:themeColor="text1"/>
          <w:sz w:val="24"/>
          <w:szCs w:val="24"/>
          <w:vertAlign w:val="subscript"/>
        </w:rPr>
        <w:t>.</w:t>
      </w:r>
      <w:r w:rsidR="00542FE6" w:rsidRPr="008A3DC6">
        <w:rPr>
          <w:rFonts w:ascii="Book Antiqua" w:hAnsi="Book Antiqua"/>
          <w:color w:val="000000" w:themeColor="text1"/>
          <w:sz w:val="24"/>
          <w:szCs w:val="24"/>
        </w:rPr>
        <w:t xml:space="preserve"> </w:t>
      </w:r>
      <w:bookmarkEnd w:id="21"/>
    </w:p>
    <w:p w14:paraId="22EE564D" w14:textId="77777777" w:rsidR="00302DC7" w:rsidRPr="008A3DC6" w:rsidRDefault="00302DC7" w:rsidP="007213A5">
      <w:pPr>
        <w:adjustRightInd w:val="0"/>
        <w:snapToGrid w:val="0"/>
        <w:spacing w:after="0" w:line="360" w:lineRule="auto"/>
        <w:ind w:firstLineChars="100" w:firstLine="240"/>
        <w:jc w:val="both"/>
        <w:rPr>
          <w:rFonts w:ascii="Book Antiqua" w:hAnsi="Book Antiqua"/>
          <w:color w:val="000000" w:themeColor="text1"/>
          <w:sz w:val="24"/>
          <w:szCs w:val="24"/>
        </w:rPr>
      </w:pPr>
    </w:p>
    <w:p w14:paraId="417B0171" w14:textId="66239113" w:rsidR="006963FB" w:rsidRPr="008A3DC6" w:rsidRDefault="001D3601" w:rsidP="007213A5">
      <w:pPr>
        <w:pStyle w:val="a4"/>
        <w:adjustRightInd w:val="0"/>
        <w:snapToGrid w:val="0"/>
        <w:spacing w:after="0" w:line="360" w:lineRule="auto"/>
        <w:jc w:val="both"/>
        <w:rPr>
          <w:rFonts w:ascii="Book Antiqua" w:hAnsi="Book Antiqua"/>
          <w:b/>
          <w:bCs/>
          <w:i/>
          <w:iCs/>
          <w:color w:val="000000" w:themeColor="text1"/>
          <w:sz w:val="24"/>
          <w:szCs w:val="24"/>
        </w:rPr>
      </w:pPr>
      <w:bookmarkStart w:id="22" w:name="_Hlk22911430"/>
      <w:r w:rsidRPr="008A3DC6">
        <w:rPr>
          <w:rFonts w:ascii="Book Antiqua" w:hAnsi="Book Antiqua"/>
          <w:b/>
          <w:bCs/>
          <w:i/>
          <w:iCs/>
          <w:color w:val="000000" w:themeColor="text1"/>
          <w:sz w:val="24"/>
          <w:szCs w:val="24"/>
        </w:rPr>
        <w:t xml:space="preserve">Role of </w:t>
      </w:r>
      <w:r w:rsidR="00302DC7" w:rsidRPr="008A3DC6">
        <w:rPr>
          <w:rFonts w:ascii="Book Antiqua" w:hAnsi="Book Antiqua"/>
          <w:b/>
          <w:bCs/>
          <w:i/>
          <w:iCs/>
          <w:color w:val="000000" w:themeColor="text1"/>
          <w:sz w:val="24"/>
          <w:szCs w:val="24"/>
        </w:rPr>
        <w:t>non</w:t>
      </w:r>
      <w:r w:rsidRPr="008A3DC6">
        <w:rPr>
          <w:rFonts w:ascii="Book Antiqua" w:hAnsi="Book Antiqua"/>
          <w:b/>
          <w:bCs/>
          <w:i/>
          <w:iCs/>
          <w:color w:val="000000" w:themeColor="text1"/>
          <w:sz w:val="24"/>
          <w:szCs w:val="24"/>
        </w:rPr>
        <w:t>-</w:t>
      </w:r>
      <w:r w:rsidR="00302DC7" w:rsidRPr="008A3DC6">
        <w:rPr>
          <w:rFonts w:ascii="Book Antiqua" w:hAnsi="Book Antiqua"/>
          <w:b/>
          <w:bCs/>
          <w:i/>
          <w:iCs/>
          <w:color w:val="000000" w:themeColor="text1"/>
          <w:sz w:val="24"/>
          <w:szCs w:val="24"/>
        </w:rPr>
        <w:t xml:space="preserve">cardiac isoforms </w:t>
      </w:r>
      <w:r w:rsidRPr="008A3DC6">
        <w:rPr>
          <w:rFonts w:ascii="Book Antiqua" w:hAnsi="Book Antiqua"/>
          <w:b/>
          <w:bCs/>
          <w:i/>
          <w:iCs/>
          <w:color w:val="000000" w:themeColor="text1"/>
          <w:sz w:val="24"/>
          <w:szCs w:val="24"/>
        </w:rPr>
        <w:t xml:space="preserve">in </w:t>
      </w:r>
      <w:proofErr w:type="spellStart"/>
      <w:r w:rsidR="00302DC7" w:rsidRPr="008A3DC6">
        <w:rPr>
          <w:rFonts w:ascii="Book Antiqua" w:hAnsi="Book Antiqua"/>
          <w:b/>
          <w:bCs/>
          <w:i/>
          <w:iCs/>
          <w:color w:val="000000" w:themeColor="text1"/>
          <w:sz w:val="24"/>
          <w:szCs w:val="24"/>
        </w:rPr>
        <w:t>arrhythmogenesis</w:t>
      </w:r>
      <w:bookmarkEnd w:id="22"/>
      <w:proofErr w:type="spellEnd"/>
    </w:p>
    <w:p w14:paraId="417B0173" w14:textId="28EB8DDB" w:rsidR="006963FB" w:rsidRPr="008A3DC6" w:rsidRDefault="001D3601" w:rsidP="007213A5">
      <w:pPr>
        <w:adjustRightInd w:val="0"/>
        <w:snapToGrid w:val="0"/>
        <w:spacing w:after="0" w:line="360" w:lineRule="auto"/>
        <w:jc w:val="both"/>
        <w:rPr>
          <w:rFonts w:ascii="Book Antiqua" w:hAnsi="Book Antiqua"/>
          <w:color w:val="000000" w:themeColor="text1"/>
          <w:sz w:val="24"/>
          <w:szCs w:val="24"/>
        </w:rPr>
      </w:pPr>
      <w:bookmarkStart w:id="23" w:name="_Hlk22911527"/>
      <w:r w:rsidRPr="008A3DC6">
        <w:rPr>
          <w:rFonts w:ascii="Book Antiqua" w:hAnsi="Book Antiqua"/>
          <w:color w:val="000000" w:themeColor="text1"/>
          <w:sz w:val="24"/>
          <w:szCs w:val="24"/>
        </w:rPr>
        <w:t>Na</w:t>
      </w:r>
      <w:r w:rsidRPr="008A3DC6">
        <w:rPr>
          <w:rFonts w:ascii="Book Antiqua" w:hAnsi="Book Antiqua"/>
          <w:color w:val="000000" w:themeColor="text1"/>
          <w:sz w:val="24"/>
          <w:szCs w:val="24"/>
          <w:vertAlign w:val="subscript"/>
        </w:rPr>
        <w:t>v</w:t>
      </w:r>
      <w:r w:rsidRPr="008A3DC6">
        <w:rPr>
          <w:rFonts w:ascii="Book Antiqua" w:hAnsi="Book Antiqua"/>
          <w:color w:val="000000" w:themeColor="text1"/>
          <w:sz w:val="24"/>
          <w:szCs w:val="24"/>
        </w:rPr>
        <w:t>1.8 has been identified as responsible for producing the late sodium current and consequent arrhythmia i</w:t>
      </w:r>
      <w:r w:rsidR="00516678" w:rsidRPr="008A3DC6">
        <w:rPr>
          <w:rFonts w:ascii="Book Antiqua" w:hAnsi="Book Antiqua"/>
          <w:color w:val="000000" w:themeColor="text1"/>
          <w:sz w:val="24"/>
          <w:szCs w:val="24"/>
        </w:rPr>
        <w:t xml:space="preserve">n both mouse and human </w:t>
      </w:r>
      <w:proofErr w:type="gramStart"/>
      <w:r w:rsidR="00516678" w:rsidRPr="008A3DC6">
        <w:rPr>
          <w:rFonts w:ascii="Book Antiqua" w:hAnsi="Book Antiqua"/>
          <w:color w:val="000000" w:themeColor="text1"/>
          <w:sz w:val="24"/>
          <w:szCs w:val="24"/>
        </w:rPr>
        <w:t>subjects</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26</w:t>
      </w:r>
      <w:r w:rsidR="00516678" w:rsidRPr="008A3DC6">
        <w:rPr>
          <w:rFonts w:ascii="Book Antiqua" w:hAnsi="Book Antiqua"/>
          <w:noProof/>
          <w:color w:val="000000" w:themeColor="text1"/>
          <w:sz w:val="24"/>
          <w:szCs w:val="24"/>
          <w:vertAlign w:val="superscript"/>
        </w:rPr>
        <w:t>,</w:t>
      </w:r>
      <w:r w:rsidR="00E37148" w:rsidRPr="008A3DC6">
        <w:rPr>
          <w:rFonts w:ascii="Book Antiqua" w:hAnsi="Book Antiqua"/>
          <w:noProof/>
          <w:color w:val="000000" w:themeColor="text1"/>
          <w:sz w:val="24"/>
          <w:szCs w:val="24"/>
          <w:vertAlign w:val="superscript"/>
        </w:rPr>
        <w:t>28</w:t>
      </w:r>
      <w:r w:rsidR="00516678" w:rsidRPr="008A3DC6">
        <w:rPr>
          <w:rFonts w:ascii="Book Antiqua" w:hAnsi="Book Antiqua"/>
          <w:noProof/>
          <w:color w:val="000000" w:themeColor="text1"/>
          <w:sz w:val="24"/>
          <w:szCs w:val="24"/>
          <w:vertAlign w:val="superscript"/>
        </w:rPr>
        <w:t>,</w:t>
      </w:r>
      <w:r w:rsidR="00E37148" w:rsidRPr="008A3DC6">
        <w:rPr>
          <w:rFonts w:ascii="Book Antiqua" w:hAnsi="Book Antiqua"/>
          <w:noProof/>
          <w:color w:val="000000" w:themeColor="text1"/>
          <w:sz w:val="24"/>
          <w:szCs w:val="24"/>
          <w:vertAlign w:val="superscript"/>
        </w:rPr>
        <w:t>30</w:t>
      </w:r>
      <w:r w:rsidR="00516678" w:rsidRPr="008A3DC6">
        <w:rPr>
          <w:rFonts w:ascii="Book Antiqua" w:hAnsi="Book Antiqua"/>
          <w:noProof/>
          <w:color w:val="000000" w:themeColor="text1"/>
          <w:sz w:val="24"/>
          <w:szCs w:val="24"/>
          <w:vertAlign w:val="superscript"/>
        </w:rPr>
        <w:t>,</w:t>
      </w:r>
      <w:r w:rsidR="00E37148" w:rsidRPr="008A3DC6">
        <w:rPr>
          <w:rFonts w:ascii="Book Antiqua" w:hAnsi="Book Antiqua"/>
          <w:noProof/>
          <w:color w:val="000000" w:themeColor="text1"/>
          <w:sz w:val="24"/>
          <w:szCs w:val="24"/>
          <w:vertAlign w:val="superscript"/>
        </w:rPr>
        <w:t>35</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w:t>
      </w:r>
      <w:r w:rsidR="00542FE6" w:rsidRPr="008A3DC6">
        <w:rPr>
          <w:rFonts w:ascii="Book Antiqua" w:hAnsi="Book Antiqua"/>
          <w:color w:val="000000" w:themeColor="text1"/>
          <w:sz w:val="24"/>
          <w:szCs w:val="24"/>
        </w:rPr>
        <w:t xml:space="preserve"> </w:t>
      </w:r>
      <w:r w:rsidRPr="008A3DC6">
        <w:rPr>
          <w:rFonts w:ascii="Book Antiqua" w:hAnsi="Book Antiqua"/>
          <w:color w:val="000000" w:themeColor="text1"/>
          <w:sz w:val="24"/>
          <w:szCs w:val="24"/>
        </w:rPr>
        <w:t>Na</w:t>
      </w:r>
      <w:r w:rsidRPr="008A3DC6">
        <w:rPr>
          <w:rFonts w:ascii="Book Antiqua" w:hAnsi="Book Antiqua"/>
          <w:color w:val="000000" w:themeColor="text1"/>
          <w:sz w:val="24"/>
          <w:szCs w:val="24"/>
          <w:vertAlign w:val="subscript"/>
        </w:rPr>
        <w:t>v</w:t>
      </w:r>
      <w:r w:rsidRPr="008A3DC6">
        <w:rPr>
          <w:rFonts w:ascii="Book Antiqua" w:hAnsi="Book Antiqua"/>
          <w:color w:val="000000" w:themeColor="text1"/>
          <w:sz w:val="24"/>
          <w:szCs w:val="24"/>
        </w:rPr>
        <w:t xml:space="preserve">1.8 is coded by the </w:t>
      </w:r>
      <w:r w:rsidRPr="008A3DC6">
        <w:rPr>
          <w:rFonts w:ascii="Book Antiqua" w:hAnsi="Book Antiqua"/>
          <w:i/>
          <w:color w:val="000000" w:themeColor="text1"/>
          <w:sz w:val="24"/>
          <w:szCs w:val="24"/>
        </w:rPr>
        <w:t>SCN10a</w:t>
      </w:r>
      <w:r w:rsidRPr="008A3DC6">
        <w:rPr>
          <w:rFonts w:ascii="Book Antiqua" w:hAnsi="Book Antiqua"/>
          <w:color w:val="000000" w:themeColor="text1"/>
          <w:sz w:val="24"/>
          <w:szCs w:val="24"/>
        </w:rPr>
        <w:t xml:space="preserve"> gene. Unlike its neuronal counterparts Na</w:t>
      </w:r>
      <w:r w:rsidRPr="008A3DC6">
        <w:rPr>
          <w:rFonts w:ascii="Book Antiqua" w:hAnsi="Book Antiqua"/>
          <w:color w:val="000000" w:themeColor="text1"/>
          <w:sz w:val="24"/>
          <w:szCs w:val="24"/>
          <w:vertAlign w:val="subscript"/>
        </w:rPr>
        <w:t>v</w:t>
      </w:r>
      <w:r w:rsidRPr="008A3DC6">
        <w:rPr>
          <w:rFonts w:ascii="Book Antiqua" w:hAnsi="Book Antiqua"/>
          <w:color w:val="000000" w:themeColor="text1"/>
          <w:sz w:val="24"/>
          <w:szCs w:val="24"/>
        </w:rPr>
        <w:t xml:space="preserve">1.8 is resistant to the neurotoxin and sodium current blocker TTX- a functional similarity to the cardiac isoform. In the human chromosome, the gene is located adjacent to </w:t>
      </w:r>
      <w:r w:rsidRPr="008A3DC6">
        <w:rPr>
          <w:rFonts w:ascii="Book Antiqua" w:hAnsi="Book Antiqua"/>
          <w:i/>
          <w:color w:val="000000" w:themeColor="text1"/>
          <w:sz w:val="24"/>
          <w:szCs w:val="24"/>
        </w:rPr>
        <w:t>SCN5a</w:t>
      </w:r>
      <w:r w:rsidRPr="008A3DC6">
        <w:rPr>
          <w:rFonts w:ascii="Book Antiqua" w:hAnsi="Book Antiqua"/>
          <w:color w:val="000000" w:themeColor="text1"/>
          <w:sz w:val="24"/>
          <w:szCs w:val="24"/>
        </w:rPr>
        <w:t xml:space="preserve"> and shares 65% of its amino acid </w:t>
      </w:r>
      <w:proofErr w:type="gramStart"/>
      <w:r w:rsidRPr="008A3DC6">
        <w:rPr>
          <w:rFonts w:ascii="Book Antiqua" w:hAnsi="Book Antiqua"/>
          <w:color w:val="000000" w:themeColor="text1"/>
          <w:sz w:val="24"/>
          <w:szCs w:val="24"/>
        </w:rPr>
        <w:t>sequence</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36</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 Its close genetic and functional kinship to Na</w:t>
      </w:r>
      <w:r w:rsidRPr="008A3DC6">
        <w:rPr>
          <w:rFonts w:ascii="Book Antiqua" w:hAnsi="Book Antiqua"/>
          <w:color w:val="000000" w:themeColor="text1"/>
          <w:sz w:val="24"/>
          <w:szCs w:val="24"/>
          <w:vertAlign w:val="subscript"/>
        </w:rPr>
        <w:t>v</w:t>
      </w:r>
      <w:r w:rsidRPr="008A3DC6">
        <w:rPr>
          <w:rFonts w:ascii="Book Antiqua" w:hAnsi="Book Antiqua"/>
          <w:color w:val="000000" w:themeColor="text1"/>
          <w:sz w:val="24"/>
          <w:szCs w:val="24"/>
        </w:rPr>
        <w:t xml:space="preserve">1.5, coupled with a strong association in underpinning </w:t>
      </w:r>
      <w:proofErr w:type="spellStart"/>
      <w:r w:rsidRPr="008A3DC6">
        <w:rPr>
          <w:rFonts w:ascii="Book Antiqua" w:hAnsi="Book Antiqua"/>
          <w:color w:val="000000" w:themeColor="text1"/>
          <w:sz w:val="24"/>
          <w:szCs w:val="24"/>
        </w:rPr>
        <w:t>arrhythmogenic</w:t>
      </w:r>
      <w:proofErr w:type="spellEnd"/>
      <w:r w:rsidRPr="008A3DC6">
        <w:rPr>
          <w:rFonts w:ascii="Book Antiqua" w:hAnsi="Book Antiqua"/>
          <w:color w:val="000000" w:themeColor="text1"/>
          <w:sz w:val="24"/>
          <w:szCs w:val="24"/>
        </w:rPr>
        <w:t xml:space="preserve"> </w:t>
      </w:r>
      <w:r w:rsidR="00A9146F" w:rsidRPr="008A3DC6">
        <w:rPr>
          <w:rFonts w:ascii="Book Antiqua" w:hAnsi="Book Antiqua"/>
          <w:color w:val="000000" w:themeColor="text1"/>
          <w:sz w:val="24"/>
          <w:szCs w:val="24"/>
        </w:rPr>
        <w:t>APs</w:t>
      </w:r>
      <w:r w:rsidRPr="008A3DC6">
        <w:rPr>
          <w:rFonts w:ascii="Book Antiqua" w:hAnsi="Book Antiqua"/>
          <w:color w:val="000000" w:themeColor="text1"/>
          <w:sz w:val="24"/>
          <w:szCs w:val="24"/>
        </w:rPr>
        <w:t xml:space="preserve"> has made Na</w:t>
      </w:r>
      <w:r w:rsidRPr="008A3DC6">
        <w:rPr>
          <w:rFonts w:ascii="Book Antiqua" w:hAnsi="Book Antiqua"/>
          <w:color w:val="000000" w:themeColor="text1"/>
          <w:sz w:val="24"/>
          <w:szCs w:val="24"/>
          <w:vertAlign w:val="subscript"/>
        </w:rPr>
        <w:t>v</w:t>
      </w:r>
      <w:r w:rsidRPr="008A3DC6">
        <w:rPr>
          <w:rFonts w:ascii="Book Antiqua" w:hAnsi="Book Antiqua"/>
          <w:color w:val="000000" w:themeColor="text1"/>
          <w:sz w:val="24"/>
          <w:szCs w:val="24"/>
        </w:rPr>
        <w:t xml:space="preserve">1.8 a target of close study in recent </w:t>
      </w:r>
      <w:proofErr w:type="gramStart"/>
      <w:r w:rsidRPr="008A3DC6">
        <w:rPr>
          <w:rFonts w:ascii="Book Antiqua" w:hAnsi="Book Antiqua"/>
          <w:color w:val="000000" w:themeColor="text1"/>
          <w:sz w:val="24"/>
          <w:szCs w:val="24"/>
        </w:rPr>
        <w:t>years</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37</w:t>
      </w:r>
      <w:r w:rsidR="00EA3939" w:rsidRPr="008A3DC6">
        <w:rPr>
          <w:rFonts w:ascii="Book Antiqua" w:hAnsi="Book Antiqua"/>
          <w:noProof/>
          <w:color w:val="000000" w:themeColor="text1"/>
          <w:sz w:val="24"/>
          <w:szCs w:val="24"/>
          <w:vertAlign w:val="superscript"/>
        </w:rPr>
        <w:t>]</w:t>
      </w:r>
      <w:r w:rsidR="007B5973" w:rsidRPr="008A3DC6">
        <w:rPr>
          <w:rFonts w:ascii="Book Antiqua" w:hAnsi="Book Antiqua"/>
          <w:color w:val="000000" w:themeColor="text1"/>
          <w:sz w:val="24"/>
          <w:szCs w:val="24"/>
        </w:rPr>
        <w:t xml:space="preserve">. </w:t>
      </w:r>
    </w:p>
    <w:p w14:paraId="417B0174" w14:textId="3250AEFA" w:rsidR="006963FB" w:rsidRPr="008A3DC6" w:rsidRDefault="001D3601" w:rsidP="007213A5">
      <w:pPr>
        <w:adjustRightInd w:val="0"/>
        <w:snapToGrid w:val="0"/>
        <w:spacing w:after="0" w:line="360" w:lineRule="auto"/>
        <w:ind w:firstLineChars="200" w:firstLine="480"/>
        <w:jc w:val="both"/>
        <w:rPr>
          <w:rFonts w:ascii="Book Antiqua" w:hAnsi="Book Antiqua"/>
          <w:color w:val="000000" w:themeColor="text1"/>
          <w:sz w:val="24"/>
          <w:szCs w:val="24"/>
        </w:rPr>
      </w:pPr>
      <w:r w:rsidRPr="008A3DC6">
        <w:rPr>
          <w:rFonts w:ascii="Book Antiqua" w:hAnsi="Book Antiqua"/>
          <w:color w:val="000000" w:themeColor="text1"/>
          <w:sz w:val="24"/>
          <w:szCs w:val="24"/>
        </w:rPr>
        <w:t xml:space="preserve">From a clinical perspective, we appreciate that patients with cardiovascular risk factors and co-morbidities are more likely to develop </w:t>
      </w:r>
      <w:proofErr w:type="gramStart"/>
      <w:r w:rsidRPr="008A3DC6">
        <w:rPr>
          <w:rFonts w:ascii="Book Antiqua" w:hAnsi="Book Antiqua"/>
          <w:color w:val="000000" w:themeColor="text1"/>
          <w:sz w:val="24"/>
          <w:szCs w:val="24"/>
        </w:rPr>
        <w:t>arrhythmia</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38</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 xml:space="preserve">. The mechanistic role of VGSCs underlying this clinical observation is of great interest. </w:t>
      </w:r>
      <w:proofErr w:type="spellStart"/>
      <w:r w:rsidRPr="008A3DC6">
        <w:rPr>
          <w:rFonts w:ascii="Book Antiqua" w:hAnsi="Book Antiqua"/>
          <w:color w:val="000000" w:themeColor="text1"/>
          <w:sz w:val="24"/>
          <w:szCs w:val="24"/>
        </w:rPr>
        <w:t>Dybkova</w:t>
      </w:r>
      <w:proofErr w:type="spellEnd"/>
      <w:r w:rsidRPr="008A3DC6">
        <w:rPr>
          <w:rFonts w:ascii="Book Antiqua" w:hAnsi="Book Antiqua"/>
          <w:color w:val="000000" w:themeColor="text1"/>
          <w:sz w:val="24"/>
          <w:szCs w:val="24"/>
        </w:rPr>
        <w:t xml:space="preserve"> </w:t>
      </w:r>
      <w:r w:rsidR="00E6752F" w:rsidRPr="008A3DC6">
        <w:rPr>
          <w:rFonts w:ascii="Book Antiqua" w:hAnsi="Book Antiqua"/>
          <w:i/>
          <w:color w:val="000000" w:themeColor="text1"/>
          <w:sz w:val="24"/>
          <w:szCs w:val="24"/>
        </w:rPr>
        <w:t xml:space="preserve">et </w:t>
      </w:r>
      <w:proofErr w:type="gramStart"/>
      <w:r w:rsidR="00E6752F" w:rsidRPr="008A3DC6">
        <w:rPr>
          <w:rFonts w:ascii="Book Antiqua" w:hAnsi="Book Antiqua"/>
          <w:i/>
          <w:color w:val="000000" w:themeColor="text1"/>
          <w:sz w:val="24"/>
          <w:szCs w:val="24"/>
        </w:rPr>
        <w:t>al</w:t>
      </w:r>
      <w:r w:rsidR="00E6752F" w:rsidRPr="008A3DC6">
        <w:rPr>
          <w:rFonts w:ascii="Book Antiqua" w:hAnsi="Book Antiqua"/>
          <w:noProof/>
          <w:color w:val="000000" w:themeColor="text1"/>
          <w:sz w:val="24"/>
          <w:szCs w:val="24"/>
          <w:vertAlign w:val="superscript"/>
        </w:rPr>
        <w:t>[</w:t>
      </w:r>
      <w:proofErr w:type="gramEnd"/>
      <w:r w:rsidR="00E6752F" w:rsidRPr="008A3DC6">
        <w:rPr>
          <w:rFonts w:ascii="Book Antiqua" w:hAnsi="Book Antiqua"/>
          <w:noProof/>
          <w:color w:val="000000" w:themeColor="text1"/>
          <w:sz w:val="24"/>
          <w:szCs w:val="24"/>
          <w:vertAlign w:val="superscript"/>
        </w:rPr>
        <w:t>28]</w:t>
      </w:r>
      <w:r w:rsidR="00E6752F" w:rsidRPr="008A3DC6">
        <w:rPr>
          <w:rFonts w:ascii="Book Antiqua" w:hAnsi="Book Antiqua"/>
          <w:color w:val="000000" w:themeColor="text1"/>
          <w:sz w:val="24"/>
          <w:szCs w:val="24"/>
        </w:rPr>
        <w:t xml:space="preserve"> </w:t>
      </w:r>
      <w:r w:rsidRPr="008A3DC6">
        <w:rPr>
          <w:rFonts w:ascii="Book Antiqua" w:hAnsi="Book Antiqua"/>
          <w:color w:val="000000" w:themeColor="text1"/>
          <w:sz w:val="24"/>
          <w:szCs w:val="24"/>
        </w:rPr>
        <w:t>at the German Centre for Cardiovascular Research demonstrate-in human left ventricular myocytes- a significant upregulation of Na</w:t>
      </w:r>
      <w:r w:rsidRPr="008A3DC6">
        <w:rPr>
          <w:rFonts w:ascii="Book Antiqua" w:hAnsi="Book Antiqua"/>
          <w:color w:val="000000" w:themeColor="text1"/>
          <w:sz w:val="24"/>
          <w:szCs w:val="24"/>
          <w:vertAlign w:val="subscript"/>
        </w:rPr>
        <w:t>v</w:t>
      </w:r>
      <w:r w:rsidRPr="008A3DC6">
        <w:rPr>
          <w:rFonts w:ascii="Book Antiqua" w:hAnsi="Book Antiqua"/>
          <w:color w:val="000000" w:themeColor="text1"/>
          <w:sz w:val="24"/>
          <w:szCs w:val="24"/>
        </w:rPr>
        <w:t>1.8 coupled with reduced expression of Na</w:t>
      </w:r>
      <w:r w:rsidRPr="008A3DC6">
        <w:rPr>
          <w:rFonts w:ascii="Book Antiqua" w:hAnsi="Book Antiqua"/>
          <w:color w:val="000000" w:themeColor="text1"/>
          <w:sz w:val="24"/>
          <w:szCs w:val="24"/>
          <w:vertAlign w:val="subscript"/>
        </w:rPr>
        <w:t>v</w:t>
      </w:r>
      <w:r w:rsidRPr="008A3DC6">
        <w:rPr>
          <w:rFonts w:ascii="Book Antiqua" w:hAnsi="Book Antiqua"/>
          <w:color w:val="000000" w:themeColor="text1"/>
          <w:sz w:val="24"/>
          <w:szCs w:val="24"/>
        </w:rPr>
        <w:t>1.5 in patients with heart failure. Furthermore, they illustrate that Na</w:t>
      </w:r>
      <w:r w:rsidRPr="008A3DC6">
        <w:rPr>
          <w:rFonts w:ascii="Book Antiqua" w:hAnsi="Book Antiqua"/>
          <w:color w:val="000000" w:themeColor="text1"/>
          <w:sz w:val="24"/>
          <w:szCs w:val="24"/>
          <w:vertAlign w:val="subscript"/>
        </w:rPr>
        <w:t>v</w:t>
      </w:r>
      <w:r w:rsidRPr="008A3DC6">
        <w:rPr>
          <w:rFonts w:ascii="Book Antiqua" w:hAnsi="Book Antiqua"/>
          <w:color w:val="000000" w:themeColor="text1"/>
          <w:sz w:val="24"/>
          <w:szCs w:val="24"/>
        </w:rPr>
        <w:t xml:space="preserve">1.8 contributes to </w:t>
      </w:r>
      <w:r w:rsidR="00A9146F" w:rsidRPr="008A3DC6">
        <w:rPr>
          <w:rFonts w:ascii="Book Antiqua" w:hAnsi="Book Antiqua"/>
          <w:color w:val="000000" w:themeColor="text1"/>
          <w:sz w:val="24"/>
          <w:szCs w:val="24"/>
        </w:rPr>
        <w:t>AP</w:t>
      </w:r>
      <w:r w:rsidRPr="008A3DC6">
        <w:rPr>
          <w:rFonts w:ascii="Book Antiqua" w:hAnsi="Book Antiqua"/>
          <w:color w:val="000000" w:themeColor="text1"/>
          <w:sz w:val="24"/>
          <w:szCs w:val="24"/>
        </w:rPr>
        <w:t xml:space="preserve"> duration and inhibition decreases the late sodium current suppressing cell</w:t>
      </w:r>
      <w:r w:rsidR="00E6752F" w:rsidRPr="008A3DC6">
        <w:rPr>
          <w:rFonts w:ascii="Book Antiqua" w:hAnsi="Book Antiqua"/>
          <w:color w:val="000000" w:themeColor="text1"/>
          <w:sz w:val="24"/>
          <w:szCs w:val="24"/>
        </w:rPr>
        <w:t xml:space="preserve">ular </w:t>
      </w:r>
      <w:proofErr w:type="spellStart"/>
      <w:r w:rsidR="00E6752F" w:rsidRPr="008A3DC6">
        <w:rPr>
          <w:rFonts w:ascii="Book Antiqua" w:hAnsi="Book Antiqua"/>
          <w:color w:val="000000" w:themeColor="text1"/>
          <w:sz w:val="24"/>
          <w:szCs w:val="24"/>
        </w:rPr>
        <w:t>proarrhythmogenic</w:t>
      </w:r>
      <w:proofErr w:type="spellEnd"/>
      <w:r w:rsidR="00E6752F" w:rsidRPr="008A3DC6">
        <w:rPr>
          <w:rFonts w:ascii="Book Antiqua" w:hAnsi="Book Antiqua"/>
          <w:color w:val="000000" w:themeColor="text1"/>
          <w:sz w:val="24"/>
          <w:szCs w:val="24"/>
        </w:rPr>
        <w:t xml:space="preserve"> </w:t>
      </w:r>
      <w:proofErr w:type="gramStart"/>
      <w:r w:rsidR="00E6752F" w:rsidRPr="008A3DC6">
        <w:rPr>
          <w:rFonts w:ascii="Book Antiqua" w:hAnsi="Book Antiqua"/>
          <w:color w:val="000000" w:themeColor="text1"/>
          <w:sz w:val="24"/>
          <w:szCs w:val="24"/>
        </w:rPr>
        <w:t>triggers</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28</w:t>
      </w:r>
      <w:r w:rsidR="00EA3939" w:rsidRPr="008A3DC6">
        <w:rPr>
          <w:rFonts w:ascii="Book Antiqua" w:hAnsi="Book Antiqua"/>
          <w:noProof/>
          <w:color w:val="000000" w:themeColor="text1"/>
          <w:sz w:val="24"/>
          <w:szCs w:val="24"/>
          <w:vertAlign w:val="superscript"/>
        </w:rPr>
        <w:t>]</w:t>
      </w:r>
      <w:r w:rsidR="00E6752F" w:rsidRPr="008A3DC6">
        <w:rPr>
          <w:rFonts w:ascii="Book Antiqua" w:hAnsi="Book Antiqua"/>
          <w:color w:val="000000" w:themeColor="text1"/>
          <w:sz w:val="24"/>
          <w:szCs w:val="24"/>
        </w:rPr>
        <w:t xml:space="preserve">. </w:t>
      </w:r>
      <w:r w:rsidRPr="008A3DC6">
        <w:rPr>
          <w:rFonts w:ascii="Book Antiqua" w:hAnsi="Book Antiqua"/>
          <w:color w:val="000000" w:themeColor="text1"/>
          <w:sz w:val="24"/>
          <w:szCs w:val="24"/>
        </w:rPr>
        <w:t>This is significant as not only does this support the literature in implicating Na</w:t>
      </w:r>
      <w:r w:rsidRPr="008A3DC6">
        <w:rPr>
          <w:rFonts w:ascii="Book Antiqua" w:hAnsi="Book Antiqua"/>
          <w:color w:val="000000" w:themeColor="text1"/>
          <w:sz w:val="24"/>
          <w:szCs w:val="24"/>
          <w:vertAlign w:val="subscript"/>
        </w:rPr>
        <w:t>v</w:t>
      </w:r>
      <w:r w:rsidRPr="008A3DC6">
        <w:rPr>
          <w:rFonts w:ascii="Book Antiqua" w:hAnsi="Book Antiqua"/>
          <w:color w:val="000000" w:themeColor="text1"/>
          <w:sz w:val="24"/>
          <w:szCs w:val="24"/>
        </w:rPr>
        <w:t xml:space="preserve">1.8 to the late current and </w:t>
      </w:r>
      <w:proofErr w:type="spellStart"/>
      <w:r w:rsidRPr="008A3DC6">
        <w:rPr>
          <w:rFonts w:ascii="Book Antiqua" w:hAnsi="Book Antiqua"/>
          <w:color w:val="000000" w:themeColor="text1"/>
          <w:sz w:val="24"/>
          <w:szCs w:val="24"/>
        </w:rPr>
        <w:t>arrhythmogenesis</w:t>
      </w:r>
      <w:proofErr w:type="spellEnd"/>
      <w:r w:rsidRPr="008A3DC6">
        <w:rPr>
          <w:rFonts w:ascii="Book Antiqua" w:hAnsi="Book Antiqua"/>
          <w:color w:val="000000" w:themeColor="text1"/>
          <w:sz w:val="24"/>
          <w:szCs w:val="24"/>
        </w:rPr>
        <w:t>, but it also begins to identify a deeper pathophysiological process of the diseased heart and its susceptibility to arrhythmia.</w:t>
      </w:r>
    </w:p>
    <w:p w14:paraId="417B0176" w14:textId="3FB77256" w:rsidR="00F560F2" w:rsidRPr="008A3DC6" w:rsidRDefault="001D3601" w:rsidP="00A14BE7">
      <w:pPr>
        <w:adjustRightInd w:val="0"/>
        <w:snapToGrid w:val="0"/>
        <w:spacing w:after="0" w:line="360" w:lineRule="auto"/>
        <w:ind w:firstLineChars="100" w:firstLine="240"/>
        <w:jc w:val="both"/>
        <w:rPr>
          <w:rFonts w:ascii="Book Antiqua" w:hAnsi="Book Antiqua"/>
          <w:color w:val="000000" w:themeColor="text1"/>
          <w:sz w:val="24"/>
          <w:szCs w:val="24"/>
        </w:rPr>
      </w:pPr>
      <w:r w:rsidRPr="008A3DC6">
        <w:rPr>
          <w:rFonts w:ascii="Book Antiqua" w:hAnsi="Book Antiqua"/>
          <w:color w:val="000000" w:themeColor="text1"/>
          <w:sz w:val="24"/>
          <w:szCs w:val="24"/>
        </w:rPr>
        <w:t>The failing heart will express greater amounts of the CNS isoform which is a less excitable channel, needing a much higher membrane potential for activation (activated at-16mV to -21mV as opposed to -41mV for Na</w:t>
      </w:r>
      <w:r w:rsidRPr="008A3DC6">
        <w:rPr>
          <w:rFonts w:ascii="Book Antiqua" w:hAnsi="Book Antiqua"/>
          <w:color w:val="000000" w:themeColor="text1"/>
          <w:sz w:val="24"/>
          <w:szCs w:val="24"/>
          <w:vertAlign w:val="subscript"/>
        </w:rPr>
        <w:t>v</w:t>
      </w:r>
      <w:r w:rsidRPr="008A3DC6">
        <w:rPr>
          <w:rFonts w:ascii="Book Antiqua" w:hAnsi="Book Antiqua"/>
          <w:color w:val="000000" w:themeColor="text1"/>
          <w:sz w:val="24"/>
          <w:szCs w:val="24"/>
        </w:rPr>
        <w:t>1.5). Hence cellular depolarisation is slowed.</w:t>
      </w:r>
      <w:r w:rsidR="00542FE6" w:rsidRPr="008A3DC6">
        <w:rPr>
          <w:rFonts w:ascii="Book Antiqua" w:hAnsi="Book Antiqua"/>
          <w:color w:val="000000" w:themeColor="text1"/>
          <w:sz w:val="24"/>
          <w:szCs w:val="24"/>
        </w:rPr>
        <w:t xml:space="preserve"> </w:t>
      </w:r>
      <w:r w:rsidRPr="008A3DC6">
        <w:rPr>
          <w:rFonts w:ascii="Book Antiqua" w:hAnsi="Book Antiqua"/>
          <w:color w:val="000000" w:themeColor="text1"/>
          <w:sz w:val="24"/>
          <w:szCs w:val="24"/>
        </w:rPr>
        <w:t>Its inactivation is at -31mV as opposed to -84mV. This difference in gating mechanics of Na</w:t>
      </w:r>
      <w:r w:rsidRPr="008A3DC6">
        <w:rPr>
          <w:rFonts w:ascii="Book Antiqua" w:hAnsi="Book Antiqua"/>
          <w:color w:val="000000" w:themeColor="text1"/>
          <w:sz w:val="24"/>
          <w:szCs w:val="24"/>
          <w:vertAlign w:val="subscript"/>
        </w:rPr>
        <w:t>v</w:t>
      </w:r>
      <w:r w:rsidRPr="008A3DC6">
        <w:rPr>
          <w:rFonts w:ascii="Book Antiqua" w:hAnsi="Book Antiqua"/>
          <w:color w:val="000000" w:themeColor="text1"/>
          <w:sz w:val="24"/>
          <w:szCs w:val="24"/>
        </w:rPr>
        <w:t xml:space="preserve">1.8 allows Na+ influx during the plateau &amp; repolarisation phase predisposing the myocyte to afterdepolarizations. The loss of </w:t>
      </w:r>
      <w:proofErr w:type="spellStart"/>
      <w:r w:rsidRPr="008A3DC6">
        <w:rPr>
          <w:rFonts w:ascii="Book Antiqua" w:hAnsi="Book Antiqua"/>
          <w:color w:val="000000" w:themeColor="text1"/>
          <w:sz w:val="24"/>
          <w:szCs w:val="24"/>
        </w:rPr>
        <w:t>Na</w:t>
      </w:r>
      <w:r w:rsidRPr="008A3DC6">
        <w:rPr>
          <w:rFonts w:ascii="Book Antiqua" w:hAnsi="Book Antiqua"/>
          <w:color w:val="000000" w:themeColor="text1"/>
          <w:sz w:val="24"/>
          <w:szCs w:val="24"/>
          <w:vertAlign w:val="subscript"/>
        </w:rPr>
        <w:t>v</w:t>
      </w:r>
      <w:proofErr w:type="spellEnd"/>
      <w:r w:rsidRPr="008A3DC6">
        <w:rPr>
          <w:rFonts w:ascii="Book Antiqua" w:hAnsi="Book Antiqua"/>
          <w:color w:val="000000" w:themeColor="text1"/>
          <w:sz w:val="24"/>
          <w:szCs w:val="24"/>
        </w:rPr>
        <w:t xml:space="preserve"> 1.5 means the availability of Na</w:t>
      </w:r>
      <w:r w:rsidRPr="008A3DC6">
        <w:rPr>
          <w:rFonts w:ascii="Book Antiqua" w:hAnsi="Book Antiqua"/>
          <w:color w:val="000000" w:themeColor="text1"/>
          <w:sz w:val="24"/>
          <w:szCs w:val="24"/>
          <w:vertAlign w:val="superscript"/>
        </w:rPr>
        <w:t>+</w:t>
      </w:r>
      <w:r w:rsidRPr="008A3DC6">
        <w:rPr>
          <w:rFonts w:ascii="Book Antiqua" w:hAnsi="Book Antiqua"/>
          <w:color w:val="000000" w:themeColor="text1"/>
          <w:sz w:val="24"/>
          <w:szCs w:val="24"/>
        </w:rPr>
        <w:t xml:space="preserve"> through open sodium channels in phase 0 of the AP is reduced. Reduced expression of Na</w:t>
      </w:r>
      <w:r w:rsidRPr="008A3DC6">
        <w:rPr>
          <w:rFonts w:ascii="Book Antiqua" w:hAnsi="Book Antiqua"/>
          <w:color w:val="000000" w:themeColor="text1"/>
          <w:sz w:val="24"/>
          <w:szCs w:val="24"/>
          <w:vertAlign w:val="subscript"/>
        </w:rPr>
        <w:t>v</w:t>
      </w:r>
      <w:r w:rsidRPr="008A3DC6">
        <w:rPr>
          <w:rFonts w:ascii="Book Antiqua" w:hAnsi="Book Antiqua"/>
          <w:color w:val="000000" w:themeColor="text1"/>
          <w:sz w:val="24"/>
          <w:szCs w:val="24"/>
        </w:rPr>
        <w:t>1.5 will mimic the effect of a loss-of-function mutation; V</w:t>
      </w:r>
      <w:r w:rsidRPr="008A3DC6">
        <w:rPr>
          <w:rFonts w:ascii="Book Antiqua" w:hAnsi="Book Antiqua"/>
          <w:color w:val="000000" w:themeColor="text1"/>
          <w:sz w:val="24"/>
          <w:szCs w:val="24"/>
          <w:vertAlign w:val="subscript"/>
        </w:rPr>
        <w:t>max</w:t>
      </w:r>
      <w:r w:rsidRPr="008A3DC6">
        <w:rPr>
          <w:rFonts w:ascii="Book Antiqua" w:hAnsi="Book Antiqua"/>
          <w:color w:val="000000" w:themeColor="text1"/>
          <w:sz w:val="24"/>
          <w:szCs w:val="24"/>
        </w:rPr>
        <w:t xml:space="preserve"> will be diminished with a delayed AP upstroke as illustrat</w:t>
      </w:r>
      <w:r w:rsidR="00E6752F" w:rsidRPr="008A3DC6">
        <w:rPr>
          <w:rFonts w:ascii="Book Antiqua" w:hAnsi="Book Antiqua"/>
          <w:color w:val="000000" w:themeColor="text1"/>
          <w:sz w:val="24"/>
          <w:szCs w:val="24"/>
        </w:rPr>
        <w:t>ed in (Figure 3)</w:t>
      </w:r>
      <w:r w:rsidRPr="008A3DC6">
        <w:rPr>
          <w:rFonts w:ascii="Book Antiqua" w:hAnsi="Book Antiqua"/>
          <w:color w:val="000000" w:themeColor="text1"/>
          <w:sz w:val="24"/>
          <w:szCs w:val="24"/>
        </w:rPr>
        <w:t>.</w:t>
      </w:r>
      <w:bookmarkEnd w:id="23"/>
    </w:p>
    <w:p w14:paraId="417B017F" w14:textId="665D80CF" w:rsidR="00F560F2" w:rsidRPr="008A3DC6" w:rsidRDefault="001D3601" w:rsidP="007213A5">
      <w:pPr>
        <w:adjustRightInd w:val="0"/>
        <w:snapToGrid w:val="0"/>
        <w:spacing w:after="0" w:line="360" w:lineRule="auto"/>
        <w:ind w:firstLineChars="100" w:firstLine="240"/>
        <w:jc w:val="both"/>
        <w:rPr>
          <w:rFonts w:ascii="Book Antiqua" w:hAnsi="Book Antiqua"/>
          <w:color w:val="000000" w:themeColor="text1"/>
          <w:sz w:val="24"/>
          <w:szCs w:val="24"/>
        </w:rPr>
      </w:pPr>
      <w:r w:rsidRPr="008A3DC6">
        <w:rPr>
          <w:rFonts w:ascii="Book Antiqua" w:hAnsi="Book Antiqua"/>
          <w:color w:val="000000" w:themeColor="text1"/>
          <w:sz w:val="24"/>
          <w:szCs w:val="24"/>
        </w:rPr>
        <w:t>The same research group further published similar results with regards to the role of Na</w:t>
      </w:r>
      <w:r w:rsidRPr="008A3DC6">
        <w:rPr>
          <w:rFonts w:ascii="Book Antiqua" w:hAnsi="Book Antiqua"/>
          <w:color w:val="000000" w:themeColor="text1"/>
          <w:sz w:val="24"/>
          <w:szCs w:val="24"/>
          <w:vertAlign w:val="subscript"/>
        </w:rPr>
        <w:t>v</w:t>
      </w:r>
      <w:r w:rsidRPr="008A3DC6">
        <w:rPr>
          <w:rFonts w:ascii="Book Antiqua" w:hAnsi="Book Antiqua"/>
          <w:color w:val="000000" w:themeColor="text1"/>
          <w:sz w:val="24"/>
          <w:szCs w:val="24"/>
        </w:rPr>
        <w:t xml:space="preserve">1.8 to the late current and the same inverse relationship of isoform expression in patients was also seen in patients with left ventricular </w:t>
      </w:r>
      <w:proofErr w:type="gramStart"/>
      <w:r w:rsidRPr="008A3DC6">
        <w:rPr>
          <w:rFonts w:ascii="Book Antiqua" w:hAnsi="Book Antiqua"/>
          <w:color w:val="000000" w:themeColor="text1"/>
          <w:sz w:val="24"/>
          <w:szCs w:val="24"/>
        </w:rPr>
        <w:t>hypertrophy</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39</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w:t>
      </w:r>
      <w:r w:rsidR="00542FE6" w:rsidRPr="008A3DC6">
        <w:rPr>
          <w:rFonts w:ascii="Book Antiqua" w:hAnsi="Book Antiqua"/>
          <w:color w:val="000000" w:themeColor="text1"/>
          <w:sz w:val="24"/>
          <w:szCs w:val="24"/>
        </w:rPr>
        <w:t xml:space="preserve"> </w:t>
      </w:r>
      <w:r w:rsidRPr="008A3DC6">
        <w:rPr>
          <w:rFonts w:ascii="Book Antiqua" w:hAnsi="Book Antiqua"/>
          <w:color w:val="000000" w:themeColor="text1"/>
          <w:sz w:val="24"/>
          <w:szCs w:val="24"/>
        </w:rPr>
        <w:t>The same observation of inversed VGSC expression in two separate-though closely related- disease entities offers a deeper appreciation of why patients suffering from cardiac illness are more susceptible to developing arrhythmia.</w:t>
      </w:r>
    </w:p>
    <w:p w14:paraId="417B0180" w14:textId="77777777" w:rsidR="0060696A" w:rsidRPr="008A3DC6" w:rsidRDefault="0060696A" w:rsidP="007213A5">
      <w:pPr>
        <w:adjustRightInd w:val="0"/>
        <w:snapToGrid w:val="0"/>
        <w:spacing w:after="0" w:line="360" w:lineRule="auto"/>
        <w:jc w:val="both"/>
        <w:rPr>
          <w:rFonts w:ascii="Book Antiqua" w:hAnsi="Book Antiqua"/>
          <w:color w:val="000000" w:themeColor="text1"/>
          <w:sz w:val="24"/>
          <w:szCs w:val="24"/>
          <w:u w:val="single"/>
        </w:rPr>
      </w:pPr>
    </w:p>
    <w:p w14:paraId="417B0181" w14:textId="7F9FDD48" w:rsidR="000B270B" w:rsidRPr="008A3DC6" w:rsidRDefault="001D3601" w:rsidP="007213A5">
      <w:pPr>
        <w:adjustRightInd w:val="0"/>
        <w:snapToGrid w:val="0"/>
        <w:spacing w:after="0" w:line="360" w:lineRule="auto"/>
        <w:jc w:val="both"/>
        <w:rPr>
          <w:rFonts w:ascii="Book Antiqua" w:hAnsi="Book Antiqua"/>
          <w:b/>
          <w:bCs/>
          <w:color w:val="000000" w:themeColor="text1"/>
          <w:sz w:val="24"/>
          <w:szCs w:val="24"/>
          <w:u w:val="single"/>
        </w:rPr>
      </w:pPr>
      <w:r w:rsidRPr="008A3DC6">
        <w:rPr>
          <w:rFonts w:ascii="Book Antiqua" w:hAnsi="Book Antiqua"/>
          <w:b/>
          <w:bCs/>
          <w:color w:val="000000" w:themeColor="text1"/>
          <w:sz w:val="24"/>
          <w:szCs w:val="24"/>
          <w:u w:val="single"/>
        </w:rPr>
        <w:t>A</w:t>
      </w:r>
      <w:r w:rsidR="00B70CBF" w:rsidRPr="008A3DC6">
        <w:rPr>
          <w:rFonts w:ascii="Book Antiqua" w:hAnsi="Book Antiqua"/>
          <w:b/>
          <w:bCs/>
          <w:color w:val="000000" w:themeColor="text1"/>
          <w:sz w:val="24"/>
          <w:szCs w:val="24"/>
          <w:u w:val="single"/>
        </w:rPr>
        <w:t>GEING</w:t>
      </w:r>
      <w:r w:rsidRPr="008A3DC6">
        <w:rPr>
          <w:rFonts w:ascii="Book Antiqua" w:hAnsi="Book Antiqua"/>
          <w:b/>
          <w:bCs/>
          <w:color w:val="000000" w:themeColor="text1"/>
          <w:sz w:val="24"/>
          <w:szCs w:val="24"/>
          <w:u w:val="single"/>
        </w:rPr>
        <w:t xml:space="preserve"> H</w:t>
      </w:r>
      <w:r w:rsidR="00B70CBF" w:rsidRPr="008A3DC6">
        <w:rPr>
          <w:rFonts w:ascii="Book Antiqua" w:hAnsi="Book Antiqua"/>
          <w:b/>
          <w:bCs/>
          <w:color w:val="000000" w:themeColor="text1"/>
          <w:sz w:val="24"/>
          <w:szCs w:val="24"/>
          <w:u w:val="single"/>
        </w:rPr>
        <w:t>EART</w:t>
      </w:r>
    </w:p>
    <w:p w14:paraId="027F7E09" w14:textId="798E8CA5" w:rsidR="0023386E" w:rsidRPr="008A3DC6" w:rsidRDefault="001D3601" w:rsidP="007213A5">
      <w:pPr>
        <w:adjustRightInd w:val="0"/>
        <w:snapToGrid w:val="0"/>
        <w:spacing w:after="0" w:line="360" w:lineRule="auto"/>
        <w:jc w:val="both"/>
        <w:rPr>
          <w:rFonts w:ascii="Book Antiqua" w:hAnsi="Book Antiqua"/>
          <w:color w:val="000000" w:themeColor="text1"/>
          <w:sz w:val="24"/>
          <w:szCs w:val="24"/>
        </w:rPr>
      </w:pPr>
      <w:r w:rsidRPr="008A3DC6">
        <w:rPr>
          <w:rFonts w:ascii="Book Antiqua" w:hAnsi="Book Antiqua"/>
          <w:color w:val="000000" w:themeColor="text1"/>
          <w:sz w:val="24"/>
          <w:szCs w:val="24"/>
        </w:rPr>
        <w:t>At a time where people are living longer than ever before, age-associated pathologies are becoming ever more commonplace in medical practice. A myriad of cardiovascular diseases are recognised to be heavily associated with the ageing heart including; AF, left ventricular hypertrophy, heart fail</w:t>
      </w:r>
      <w:r w:rsidR="0023386E" w:rsidRPr="008A3DC6">
        <w:rPr>
          <w:rFonts w:ascii="Book Antiqua" w:hAnsi="Book Antiqua"/>
          <w:color w:val="000000" w:themeColor="text1"/>
          <w:sz w:val="24"/>
          <w:szCs w:val="24"/>
        </w:rPr>
        <w:t xml:space="preserve">ure and ischaemic heart </w:t>
      </w:r>
      <w:proofErr w:type="gramStart"/>
      <w:r w:rsidR="0023386E" w:rsidRPr="008A3DC6">
        <w:rPr>
          <w:rFonts w:ascii="Book Antiqua" w:hAnsi="Book Antiqua"/>
          <w:color w:val="000000" w:themeColor="text1"/>
          <w:sz w:val="24"/>
          <w:szCs w:val="24"/>
        </w:rPr>
        <w:t>disease</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40</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 xml:space="preserve">. </w:t>
      </w:r>
      <w:r w:rsidRPr="008A3DC6">
        <w:rPr>
          <w:rFonts w:ascii="Book Antiqua" w:hAnsi="Book Antiqua"/>
          <w:iCs/>
          <w:color w:val="000000" w:themeColor="text1"/>
          <w:sz w:val="24"/>
          <w:szCs w:val="24"/>
        </w:rPr>
        <w:t>Remodelling</w:t>
      </w:r>
      <w:r w:rsidRPr="008A3DC6">
        <w:rPr>
          <w:rFonts w:ascii="Book Antiqua" w:hAnsi="Book Antiqua"/>
          <w:color w:val="000000" w:themeColor="text1"/>
          <w:sz w:val="24"/>
          <w:szCs w:val="24"/>
        </w:rPr>
        <w:t xml:space="preserve"> describes the adaptation of the structure and function of the heart to allow it to meet physiological demand. During the ageing process, the heart undergoes four forms of remodelling; electrical, ionic, functional and </w:t>
      </w:r>
      <w:proofErr w:type="gramStart"/>
      <w:r w:rsidRPr="008A3DC6">
        <w:rPr>
          <w:rFonts w:ascii="Book Antiqua" w:hAnsi="Book Antiqua"/>
          <w:color w:val="000000" w:themeColor="text1"/>
          <w:sz w:val="24"/>
          <w:szCs w:val="24"/>
        </w:rPr>
        <w:t>structural</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41</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 xml:space="preserve">. </w:t>
      </w:r>
    </w:p>
    <w:p w14:paraId="2BC69D00" w14:textId="2F84C321" w:rsidR="0023386E" w:rsidRPr="008A3DC6" w:rsidRDefault="001D3601" w:rsidP="007213A5">
      <w:pPr>
        <w:adjustRightInd w:val="0"/>
        <w:snapToGrid w:val="0"/>
        <w:spacing w:after="0" w:line="360" w:lineRule="auto"/>
        <w:ind w:firstLineChars="100" w:firstLine="240"/>
        <w:jc w:val="both"/>
        <w:rPr>
          <w:rFonts w:ascii="Book Antiqua" w:hAnsi="Book Antiqua"/>
          <w:color w:val="000000" w:themeColor="text1"/>
          <w:sz w:val="24"/>
          <w:szCs w:val="24"/>
        </w:rPr>
      </w:pPr>
      <w:r w:rsidRPr="008A3DC6">
        <w:rPr>
          <w:rFonts w:ascii="Book Antiqua" w:hAnsi="Book Antiqua"/>
          <w:color w:val="000000" w:themeColor="text1"/>
          <w:sz w:val="24"/>
          <w:szCs w:val="24"/>
        </w:rPr>
        <w:t xml:space="preserve">AF will lead to progressive remodelling of the atria which in turn will promote abnormalities in each of these </w:t>
      </w:r>
      <w:proofErr w:type="gramStart"/>
      <w:r w:rsidRPr="008A3DC6">
        <w:rPr>
          <w:rFonts w:ascii="Book Antiqua" w:hAnsi="Book Antiqua"/>
          <w:color w:val="000000" w:themeColor="text1"/>
          <w:sz w:val="24"/>
          <w:szCs w:val="24"/>
        </w:rPr>
        <w:t>categories</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42</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w:t>
      </w:r>
      <w:r w:rsidR="00542FE6" w:rsidRPr="008A3DC6">
        <w:rPr>
          <w:rFonts w:ascii="Book Antiqua" w:hAnsi="Book Antiqua"/>
          <w:color w:val="000000" w:themeColor="text1"/>
          <w:sz w:val="24"/>
          <w:szCs w:val="24"/>
        </w:rPr>
        <w:t xml:space="preserve"> </w:t>
      </w:r>
      <w:r w:rsidRPr="008A3DC6">
        <w:rPr>
          <w:rFonts w:ascii="Book Antiqua" w:hAnsi="Book Antiqua"/>
          <w:color w:val="000000" w:themeColor="text1"/>
          <w:sz w:val="24"/>
          <w:szCs w:val="24"/>
        </w:rPr>
        <w:t xml:space="preserve">Functional remodelling describes the mechanical deterioration of the heart with age. This impairs the hearts central role in delivering oxygenated blood to bodily tissues. The aged heart demonstrates a decline in heart rate, reduced beat to beat variation, and significant myocardial stiffness due to </w:t>
      </w:r>
      <w:proofErr w:type="gramStart"/>
      <w:r w:rsidRPr="008A3DC6">
        <w:rPr>
          <w:rFonts w:ascii="Book Antiqua" w:hAnsi="Book Antiqua"/>
          <w:color w:val="000000" w:themeColor="text1"/>
          <w:sz w:val="24"/>
          <w:szCs w:val="24"/>
        </w:rPr>
        <w:t>fibrosis</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43</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w:t>
      </w:r>
      <w:r w:rsidR="00542FE6" w:rsidRPr="008A3DC6">
        <w:rPr>
          <w:rFonts w:ascii="Book Antiqua" w:hAnsi="Book Antiqua"/>
          <w:color w:val="000000" w:themeColor="text1"/>
          <w:sz w:val="24"/>
          <w:szCs w:val="24"/>
        </w:rPr>
        <w:t xml:space="preserve"> </w:t>
      </w:r>
      <w:r w:rsidRPr="008A3DC6">
        <w:rPr>
          <w:rFonts w:ascii="Book Antiqua" w:hAnsi="Book Antiqua"/>
          <w:color w:val="000000" w:themeColor="text1"/>
          <w:sz w:val="24"/>
          <w:szCs w:val="24"/>
        </w:rPr>
        <w:t xml:space="preserve">Fibrosis promotes AF due to interrupting the continuity of fibre bundles hence leading to a disruption of normal electrophysiology; impaired cell-to-cell signalling and diminished conduction </w:t>
      </w:r>
      <w:proofErr w:type="gramStart"/>
      <w:r w:rsidRPr="008A3DC6">
        <w:rPr>
          <w:rFonts w:ascii="Book Antiqua" w:hAnsi="Book Antiqua"/>
          <w:color w:val="000000" w:themeColor="text1"/>
          <w:sz w:val="24"/>
          <w:szCs w:val="24"/>
        </w:rPr>
        <w:t>velocity</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44</w:t>
      </w:r>
      <w:r w:rsidR="0023386E" w:rsidRPr="008A3DC6">
        <w:rPr>
          <w:rFonts w:ascii="Book Antiqua" w:hAnsi="Book Antiqua"/>
          <w:noProof/>
          <w:color w:val="000000" w:themeColor="text1"/>
          <w:sz w:val="24"/>
          <w:szCs w:val="24"/>
          <w:vertAlign w:val="superscript"/>
        </w:rPr>
        <w:t>,</w:t>
      </w:r>
      <w:r w:rsidR="00E37148" w:rsidRPr="008A3DC6">
        <w:rPr>
          <w:rFonts w:ascii="Book Antiqua" w:hAnsi="Book Antiqua"/>
          <w:noProof/>
          <w:color w:val="000000" w:themeColor="text1"/>
          <w:sz w:val="24"/>
          <w:szCs w:val="24"/>
          <w:vertAlign w:val="superscript"/>
        </w:rPr>
        <w:t>45</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 xml:space="preserve">. </w:t>
      </w:r>
    </w:p>
    <w:p w14:paraId="67E132D3" w14:textId="0E47E93A" w:rsidR="008B66FA" w:rsidRPr="008A3DC6" w:rsidRDefault="001D3601" w:rsidP="007213A5">
      <w:pPr>
        <w:adjustRightInd w:val="0"/>
        <w:snapToGrid w:val="0"/>
        <w:spacing w:after="0" w:line="360" w:lineRule="auto"/>
        <w:ind w:firstLineChars="100" w:firstLine="240"/>
        <w:jc w:val="both"/>
        <w:rPr>
          <w:rFonts w:ascii="Book Antiqua" w:hAnsi="Book Antiqua"/>
          <w:color w:val="000000" w:themeColor="text1"/>
          <w:sz w:val="24"/>
          <w:szCs w:val="24"/>
        </w:rPr>
      </w:pPr>
      <w:r w:rsidRPr="008A3DC6">
        <w:rPr>
          <w:rFonts w:ascii="Book Antiqua" w:hAnsi="Book Antiqua"/>
          <w:color w:val="000000" w:themeColor="text1"/>
          <w:sz w:val="24"/>
          <w:szCs w:val="24"/>
        </w:rPr>
        <w:t xml:space="preserve">A major characteristic of electrical remodelling of the aged heart, and one central to the development of AF, is compromised pacemaker function. </w:t>
      </w:r>
      <w:r w:rsidR="00474A24" w:rsidRPr="008A3DC6">
        <w:rPr>
          <w:rFonts w:ascii="Book Antiqua" w:hAnsi="Book Antiqua"/>
          <w:color w:val="000000" w:themeColor="text1"/>
          <w:sz w:val="24"/>
          <w:szCs w:val="24"/>
        </w:rPr>
        <w:t>Sinoatrial node (</w:t>
      </w:r>
      <w:r w:rsidRPr="008A3DC6">
        <w:rPr>
          <w:rFonts w:ascii="Book Antiqua" w:hAnsi="Book Antiqua"/>
          <w:color w:val="000000" w:themeColor="text1"/>
          <w:sz w:val="24"/>
          <w:szCs w:val="24"/>
        </w:rPr>
        <w:t>SAN</w:t>
      </w:r>
      <w:r w:rsidR="00474A24" w:rsidRPr="008A3DC6">
        <w:rPr>
          <w:rFonts w:ascii="Book Antiqua" w:hAnsi="Book Antiqua"/>
          <w:color w:val="000000" w:themeColor="text1"/>
          <w:sz w:val="24"/>
          <w:szCs w:val="24"/>
        </w:rPr>
        <w:t>)</w:t>
      </w:r>
      <w:r w:rsidRPr="008A3DC6">
        <w:rPr>
          <w:rFonts w:ascii="Book Antiqua" w:hAnsi="Book Antiqua"/>
          <w:color w:val="000000" w:themeColor="text1"/>
          <w:sz w:val="24"/>
          <w:szCs w:val="24"/>
        </w:rPr>
        <w:t xml:space="preserve"> loses automaticity with age due to poor excitability of SAN </w:t>
      </w:r>
      <w:proofErr w:type="gramStart"/>
      <w:r w:rsidRPr="008A3DC6">
        <w:rPr>
          <w:rFonts w:ascii="Book Antiqua" w:hAnsi="Book Antiqua"/>
          <w:color w:val="000000" w:themeColor="text1"/>
          <w:sz w:val="24"/>
          <w:szCs w:val="24"/>
        </w:rPr>
        <w:t>myocytes</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46</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w:t>
      </w:r>
      <w:r w:rsidR="00542FE6" w:rsidRPr="008A3DC6">
        <w:rPr>
          <w:rFonts w:ascii="Book Antiqua" w:hAnsi="Book Antiqua"/>
          <w:color w:val="000000" w:themeColor="text1"/>
          <w:sz w:val="24"/>
          <w:szCs w:val="24"/>
        </w:rPr>
        <w:t xml:space="preserve"> </w:t>
      </w:r>
      <w:r w:rsidRPr="008A3DC6">
        <w:rPr>
          <w:rFonts w:ascii="Book Antiqua" w:hAnsi="Book Antiqua"/>
          <w:color w:val="000000" w:themeColor="text1"/>
          <w:sz w:val="24"/>
          <w:szCs w:val="24"/>
        </w:rPr>
        <w:t xml:space="preserve">The loss of pacemaker function of the SAN underpins the development of ectopic focal points throughout the atria. The uncoordinated electrical firing of multiple foci means irregular contraction of the atria. Random impulses pass through the bundle of hiss to the ventricles meaning irregular ventricular contraction. This process is illustrated in the characteristic uneven baseline trace and irregularly timed QRS complexes on the </w:t>
      </w:r>
      <w:r w:rsidR="008B66FA" w:rsidRPr="008A3DC6">
        <w:rPr>
          <w:rFonts w:ascii="Book Antiqua" w:hAnsi="Book Antiqua"/>
          <w:color w:val="000000" w:themeColor="text1"/>
          <w:sz w:val="24"/>
          <w:szCs w:val="24"/>
        </w:rPr>
        <w:t>electrocardiogram (</w:t>
      </w:r>
      <w:r w:rsidRPr="008A3DC6">
        <w:rPr>
          <w:rFonts w:ascii="Book Antiqua" w:hAnsi="Book Antiqua"/>
          <w:color w:val="000000" w:themeColor="text1"/>
          <w:sz w:val="24"/>
          <w:szCs w:val="24"/>
        </w:rPr>
        <w:t>ECG</w:t>
      </w:r>
      <w:r w:rsidR="008B66FA" w:rsidRPr="008A3DC6">
        <w:rPr>
          <w:rFonts w:ascii="Book Antiqua" w:hAnsi="Book Antiqua"/>
          <w:color w:val="000000" w:themeColor="text1"/>
          <w:sz w:val="24"/>
          <w:szCs w:val="24"/>
        </w:rPr>
        <w:t>)</w:t>
      </w:r>
      <w:r w:rsidRPr="008A3DC6">
        <w:rPr>
          <w:rFonts w:ascii="Book Antiqua" w:hAnsi="Book Antiqua"/>
          <w:color w:val="000000" w:themeColor="text1"/>
          <w:sz w:val="24"/>
          <w:szCs w:val="24"/>
        </w:rPr>
        <w:t xml:space="preserve"> of a patient with AF. </w:t>
      </w:r>
    </w:p>
    <w:p w14:paraId="46EE98F4" w14:textId="129596B4" w:rsidR="0013293F" w:rsidRPr="008A3DC6" w:rsidRDefault="001D3601" w:rsidP="007213A5">
      <w:pPr>
        <w:adjustRightInd w:val="0"/>
        <w:snapToGrid w:val="0"/>
        <w:spacing w:after="0" w:line="360" w:lineRule="auto"/>
        <w:ind w:firstLineChars="100" w:firstLine="240"/>
        <w:jc w:val="both"/>
        <w:rPr>
          <w:rFonts w:ascii="Book Antiqua" w:hAnsi="Book Antiqua"/>
          <w:color w:val="000000" w:themeColor="text1"/>
          <w:sz w:val="24"/>
          <w:szCs w:val="24"/>
        </w:rPr>
      </w:pPr>
      <w:r w:rsidRPr="008A3DC6">
        <w:rPr>
          <w:rFonts w:ascii="Book Antiqua" w:hAnsi="Book Antiqua"/>
          <w:color w:val="000000" w:themeColor="text1"/>
          <w:sz w:val="24"/>
          <w:szCs w:val="24"/>
        </w:rPr>
        <w:t>Electrophysiological remodelling leads to deviation of the normal action potential. This is ultimately underpinned through the changes of ion channel expression and function. With regards to VGSCs,</w:t>
      </w:r>
      <w:r w:rsidR="00542FE6" w:rsidRPr="008A3DC6">
        <w:rPr>
          <w:rFonts w:ascii="Book Antiqua" w:hAnsi="Book Antiqua"/>
          <w:color w:val="000000" w:themeColor="text1"/>
          <w:sz w:val="24"/>
          <w:szCs w:val="24"/>
        </w:rPr>
        <w:t xml:space="preserve"> </w:t>
      </w:r>
      <w:r w:rsidRPr="008A3DC6">
        <w:rPr>
          <w:rFonts w:ascii="Book Antiqua" w:hAnsi="Book Antiqua"/>
          <w:color w:val="000000" w:themeColor="text1"/>
          <w:sz w:val="24"/>
          <w:szCs w:val="24"/>
        </w:rPr>
        <w:t>Multiple sodium ion transcripts are downregulated with age leading to; shortened AP upstroke, impaired V</w:t>
      </w:r>
      <w:r w:rsidRPr="008A3DC6">
        <w:rPr>
          <w:rFonts w:ascii="Book Antiqua" w:hAnsi="Book Antiqua"/>
          <w:color w:val="000000" w:themeColor="text1"/>
          <w:sz w:val="24"/>
          <w:szCs w:val="24"/>
          <w:vertAlign w:val="subscript"/>
        </w:rPr>
        <w:t>max</w:t>
      </w:r>
      <w:r w:rsidRPr="008A3DC6">
        <w:rPr>
          <w:rFonts w:ascii="Book Antiqua" w:hAnsi="Book Antiqua"/>
          <w:color w:val="000000" w:themeColor="text1"/>
          <w:sz w:val="24"/>
          <w:szCs w:val="24"/>
        </w:rPr>
        <w:t xml:space="preserve">, and prolonged </w:t>
      </w:r>
      <w:r w:rsidR="00A9146F" w:rsidRPr="008A3DC6">
        <w:rPr>
          <w:rFonts w:ascii="Book Antiqua" w:hAnsi="Book Antiqua"/>
          <w:color w:val="000000" w:themeColor="text1"/>
          <w:sz w:val="24"/>
          <w:szCs w:val="24"/>
        </w:rPr>
        <w:t>AP</w:t>
      </w:r>
      <w:r w:rsidRPr="008A3DC6">
        <w:rPr>
          <w:rFonts w:ascii="Book Antiqua" w:hAnsi="Book Antiqua"/>
          <w:color w:val="000000" w:themeColor="text1"/>
          <w:sz w:val="24"/>
          <w:szCs w:val="24"/>
        </w:rPr>
        <w:t xml:space="preserve"> </w:t>
      </w:r>
      <w:proofErr w:type="gramStart"/>
      <w:r w:rsidRPr="008A3DC6">
        <w:rPr>
          <w:rFonts w:ascii="Book Antiqua" w:hAnsi="Book Antiqua"/>
          <w:color w:val="000000" w:themeColor="text1"/>
          <w:sz w:val="24"/>
          <w:szCs w:val="24"/>
        </w:rPr>
        <w:t>duration</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47</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 xml:space="preserve">. Currently, there no studies comparing the expression of this channel with age in human subjects. </w:t>
      </w:r>
    </w:p>
    <w:p w14:paraId="47801372" w14:textId="70D32915" w:rsidR="0013293F" w:rsidRPr="008A3DC6" w:rsidRDefault="001D3601" w:rsidP="007213A5">
      <w:pPr>
        <w:adjustRightInd w:val="0"/>
        <w:snapToGrid w:val="0"/>
        <w:spacing w:after="0" w:line="360" w:lineRule="auto"/>
        <w:ind w:firstLineChars="100" w:firstLine="240"/>
        <w:jc w:val="both"/>
        <w:rPr>
          <w:rFonts w:ascii="Book Antiqua" w:hAnsi="Book Antiqua"/>
          <w:color w:val="000000" w:themeColor="text1"/>
          <w:sz w:val="24"/>
          <w:szCs w:val="24"/>
        </w:rPr>
      </w:pPr>
      <w:r w:rsidRPr="008A3DC6">
        <w:rPr>
          <w:rFonts w:ascii="Book Antiqua" w:hAnsi="Book Antiqua"/>
          <w:color w:val="000000" w:themeColor="text1"/>
          <w:sz w:val="24"/>
          <w:szCs w:val="24"/>
        </w:rPr>
        <w:t xml:space="preserve">We know that VGSCs play a role in maintaining the plateau phase and the refractory period. The prolonged refractory period is a common feature of the elderly heart demonstrated in animal </w:t>
      </w:r>
      <w:proofErr w:type="gramStart"/>
      <w:r w:rsidRPr="008A3DC6">
        <w:rPr>
          <w:rFonts w:ascii="Book Antiqua" w:hAnsi="Book Antiqua"/>
          <w:color w:val="000000" w:themeColor="text1"/>
          <w:sz w:val="24"/>
          <w:szCs w:val="24"/>
        </w:rPr>
        <w:t>models</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47</w:t>
      </w:r>
      <w:r w:rsidR="0013293F" w:rsidRPr="008A3DC6">
        <w:rPr>
          <w:rFonts w:ascii="Book Antiqua" w:hAnsi="Book Antiqua"/>
          <w:noProof/>
          <w:color w:val="000000" w:themeColor="text1"/>
          <w:sz w:val="24"/>
          <w:szCs w:val="24"/>
          <w:vertAlign w:val="superscript"/>
        </w:rPr>
        <w:t>,</w:t>
      </w:r>
      <w:r w:rsidR="00E37148" w:rsidRPr="008A3DC6">
        <w:rPr>
          <w:rFonts w:ascii="Book Antiqua" w:hAnsi="Book Antiqua"/>
          <w:noProof/>
          <w:color w:val="000000" w:themeColor="text1"/>
          <w:sz w:val="24"/>
          <w:szCs w:val="24"/>
          <w:vertAlign w:val="superscript"/>
        </w:rPr>
        <w:t>48</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 xml:space="preserve">. A study by </w:t>
      </w:r>
      <w:r w:rsidR="004D5756" w:rsidRPr="008A3DC6">
        <w:rPr>
          <w:rFonts w:ascii="Book Antiqua" w:hAnsi="Book Antiqua"/>
          <w:color w:val="000000" w:themeColor="text1"/>
          <w:sz w:val="24"/>
          <w:szCs w:val="24"/>
        </w:rPr>
        <w:t>B</w:t>
      </w:r>
      <w:r w:rsidRPr="008A3DC6">
        <w:rPr>
          <w:rFonts w:ascii="Book Antiqua" w:hAnsi="Book Antiqua"/>
          <w:color w:val="000000" w:themeColor="text1"/>
          <w:sz w:val="24"/>
          <w:szCs w:val="24"/>
        </w:rPr>
        <w:t xml:space="preserve">aba investigating the sodium current in aged and adult canines produced contradicting results, concluding that there was no change in </w:t>
      </w:r>
      <w:proofErr w:type="spellStart"/>
      <w:r w:rsidRPr="008A3DC6">
        <w:rPr>
          <w:rFonts w:ascii="Book Antiqua" w:hAnsi="Book Antiqua"/>
          <w:color w:val="000000" w:themeColor="text1"/>
          <w:sz w:val="24"/>
          <w:szCs w:val="24"/>
        </w:rPr>
        <w:t>I</w:t>
      </w:r>
      <w:r w:rsidRPr="008A3DC6">
        <w:rPr>
          <w:rFonts w:ascii="Book Antiqua" w:hAnsi="Book Antiqua"/>
          <w:color w:val="000000" w:themeColor="text1"/>
          <w:sz w:val="24"/>
          <w:szCs w:val="24"/>
          <w:vertAlign w:val="subscript"/>
        </w:rPr>
        <w:t>Na</w:t>
      </w:r>
      <w:proofErr w:type="spellEnd"/>
      <w:r w:rsidRPr="008A3DC6">
        <w:rPr>
          <w:rFonts w:ascii="Book Antiqua" w:hAnsi="Book Antiqua"/>
          <w:color w:val="000000" w:themeColor="text1"/>
          <w:sz w:val="24"/>
          <w:szCs w:val="24"/>
        </w:rPr>
        <w:t xml:space="preserve"> density in aged atrial cells and no structural remodelling of the fast Na</w:t>
      </w:r>
      <w:r w:rsidRPr="008A3DC6">
        <w:rPr>
          <w:rFonts w:ascii="Book Antiqua" w:hAnsi="Book Antiqua"/>
          <w:color w:val="000000" w:themeColor="text1"/>
          <w:sz w:val="24"/>
          <w:szCs w:val="24"/>
          <w:vertAlign w:val="superscript"/>
        </w:rPr>
        <w:t>+</w:t>
      </w:r>
      <w:r w:rsidRPr="008A3DC6">
        <w:rPr>
          <w:rFonts w:ascii="Book Antiqua" w:hAnsi="Book Antiqua"/>
          <w:color w:val="000000" w:themeColor="text1"/>
          <w:sz w:val="24"/>
          <w:szCs w:val="24"/>
        </w:rPr>
        <w:t xml:space="preserve"> current with </w:t>
      </w:r>
      <w:proofErr w:type="gramStart"/>
      <w:r w:rsidRPr="008A3DC6">
        <w:rPr>
          <w:rFonts w:ascii="Book Antiqua" w:hAnsi="Book Antiqua"/>
          <w:color w:val="000000" w:themeColor="text1"/>
          <w:sz w:val="24"/>
          <w:szCs w:val="24"/>
        </w:rPr>
        <w:t>age</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49</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 xml:space="preserve">. These results stand fairly solitary contradicting a large body of evidence suggesting otherwise. </w:t>
      </w:r>
      <w:proofErr w:type="spellStart"/>
      <w:r w:rsidRPr="008A3DC6">
        <w:rPr>
          <w:rFonts w:ascii="Book Antiqua" w:hAnsi="Book Antiqua"/>
          <w:color w:val="000000" w:themeColor="text1"/>
          <w:sz w:val="24"/>
          <w:szCs w:val="24"/>
        </w:rPr>
        <w:t>Anyukhovsky</w:t>
      </w:r>
      <w:proofErr w:type="spellEnd"/>
      <w:r w:rsidRPr="008A3DC6">
        <w:rPr>
          <w:rFonts w:ascii="Book Antiqua" w:hAnsi="Book Antiqua"/>
          <w:color w:val="000000" w:themeColor="text1"/>
          <w:sz w:val="24"/>
          <w:szCs w:val="24"/>
        </w:rPr>
        <w:t xml:space="preserve"> </w:t>
      </w:r>
      <w:r w:rsidRPr="008A3DC6">
        <w:rPr>
          <w:rFonts w:ascii="Book Antiqua" w:hAnsi="Book Antiqua"/>
          <w:i/>
          <w:color w:val="000000" w:themeColor="text1"/>
          <w:sz w:val="24"/>
          <w:szCs w:val="24"/>
        </w:rPr>
        <w:t xml:space="preserve">et </w:t>
      </w:r>
      <w:proofErr w:type="gramStart"/>
      <w:r w:rsidRPr="008A3DC6">
        <w:rPr>
          <w:rFonts w:ascii="Book Antiqua" w:hAnsi="Book Antiqua"/>
          <w:i/>
          <w:color w:val="000000" w:themeColor="text1"/>
          <w:sz w:val="24"/>
          <w:szCs w:val="24"/>
        </w:rPr>
        <w:t>al</w:t>
      </w:r>
      <w:r w:rsidR="0013293F" w:rsidRPr="008A3DC6">
        <w:rPr>
          <w:rFonts w:ascii="Book Antiqua" w:hAnsi="Book Antiqua"/>
          <w:noProof/>
          <w:color w:val="000000" w:themeColor="text1"/>
          <w:sz w:val="24"/>
          <w:szCs w:val="24"/>
          <w:vertAlign w:val="superscript"/>
        </w:rPr>
        <w:t>[</w:t>
      </w:r>
      <w:proofErr w:type="gramEnd"/>
      <w:r w:rsidR="0013293F" w:rsidRPr="008A3DC6">
        <w:rPr>
          <w:rFonts w:ascii="Book Antiqua" w:hAnsi="Book Antiqua"/>
          <w:noProof/>
          <w:color w:val="000000" w:themeColor="text1"/>
          <w:sz w:val="24"/>
          <w:szCs w:val="24"/>
          <w:vertAlign w:val="superscript"/>
        </w:rPr>
        <w:t>50]</w:t>
      </w:r>
      <w:r w:rsidRPr="008A3DC6">
        <w:rPr>
          <w:rFonts w:ascii="Book Antiqua" w:hAnsi="Book Antiqua"/>
          <w:color w:val="000000" w:themeColor="text1"/>
          <w:sz w:val="24"/>
          <w:szCs w:val="24"/>
        </w:rPr>
        <w:t xml:space="preserve"> also carried out canine studies investigating the effects of age and noted a significantly longer </w:t>
      </w:r>
      <w:r w:rsidR="00A9146F" w:rsidRPr="008A3DC6">
        <w:rPr>
          <w:rFonts w:ascii="Book Antiqua" w:hAnsi="Book Antiqua"/>
          <w:color w:val="000000" w:themeColor="text1"/>
          <w:sz w:val="24"/>
          <w:szCs w:val="24"/>
        </w:rPr>
        <w:t>AP</w:t>
      </w:r>
      <w:r w:rsidRPr="008A3DC6">
        <w:rPr>
          <w:rFonts w:ascii="Book Antiqua" w:hAnsi="Book Antiqua"/>
          <w:color w:val="000000" w:themeColor="text1"/>
          <w:sz w:val="24"/>
          <w:szCs w:val="24"/>
        </w:rPr>
        <w:t xml:space="preserve"> duration in aged dogs hence predisposing them to </w:t>
      </w:r>
      <w:r w:rsidR="00EF0E06" w:rsidRPr="008A3DC6">
        <w:rPr>
          <w:rFonts w:ascii="Book Antiqua" w:hAnsi="Book Antiqua"/>
          <w:color w:val="000000" w:themeColor="text1"/>
          <w:sz w:val="24"/>
          <w:szCs w:val="24"/>
        </w:rPr>
        <w:t>AF</w:t>
      </w:r>
      <w:r w:rsidRPr="008A3DC6">
        <w:rPr>
          <w:rFonts w:ascii="Book Antiqua" w:hAnsi="Book Antiqua"/>
          <w:color w:val="000000" w:themeColor="text1"/>
          <w:sz w:val="24"/>
          <w:szCs w:val="24"/>
        </w:rPr>
        <w:t xml:space="preserve">. </w:t>
      </w:r>
    </w:p>
    <w:p w14:paraId="417B0188" w14:textId="614EA55A" w:rsidR="0032031E" w:rsidRPr="008A3DC6" w:rsidRDefault="001D3601" w:rsidP="007213A5">
      <w:pPr>
        <w:adjustRightInd w:val="0"/>
        <w:snapToGrid w:val="0"/>
        <w:spacing w:after="0" w:line="360" w:lineRule="auto"/>
        <w:ind w:firstLineChars="100" w:firstLine="240"/>
        <w:jc w:val="both"/>
        <w:rPr>
          <w:rFonts w:ascii="Book Antiqua" w:hAnsi="Book Antiqua"/>
          <w:color w:val="000000" w:themeColor="text1"/>
          <w:sz w:val="24"/>
          <w:szCs w:val="24"/>
        </w:rPr>
      </w:pPr>
      <w:r w:rsidRPr="008A3DC6">
        <w:rPr>
          <w:rFonts w:ascii="Book Antiqua" w:hAnsi="Book Antiqua"/>
          <w:color w:val="000000" w:themeColor="text1"/>
          <w:sz w:val="24"/>
          <w:szCs w:val="24"/>
        </w:rPr>
        <w:t>Currently, there is a niche within the literature for the study of the age-associated expression of cardiac sodium channels in human subjects. We would expect to see a reduction in Na</w:t>
      </w:r>
      <w:r w:rsidRPr="008A3DC6">
        <w:rPr>
          <w:rFonts w:ascii="Book Antiqua" w:hAnsi="Book Antiqua"/>
          <w:color w:val="000000" w:themeColor="text1"/>
          <w:sz w:val="24"/>
          <w:szCs w:val="24"/>
          <w:vertAlign w:val="subscript"/>
        </w:rPr>
        <w:t>v</w:t>
      </w:r>
      <w:r w:rsidRPr="008A3DC6">
        <w:rPr>
          <w:rFonts w:ascii="Book Antiqua" w:hAnsi="Book Antiqua"/>
          <w:color w:val="000000" w:themeColor="text1"/>
          <w:sz w:val="24"/>
          <w:szCs w:val="24"/>
        </w:rPr>
        <w:t>1.5 and upregulation of non-cardiac isoforms, particularly Na</w:t>
      </w:r>
      <w:r w:rsidRPr="008A3DC6">
        <w:rPr>
          <w:rFonts w:ascii="Book Antiqua" w:hAnsi="Book Antiqua"/>
          <w:color w:val="000000" w:themeColor="text1"/>
          <w:sz w:val="24"/>
          <w:szCs w:val="24"/>
          <w:vertAlign w:val="subscript"/>
        </w:rPr>
        <w:t>v</w:t>
      </w:r>
      <w:r w:rsidRPr="008A3DC6">
        <w:rPr>
          <w:rFonts w:ascii="Book Antiqua" w:hAnsi="Book Antiqua"/>
          <w:color w:val="000000" w:themeColor="text1"/>
          <w:sz w:val="24"/>
          <w:szCs w:val="24"/>
        </w:rPr>
        <w:t xml:space="preserve">18 in keeping with the </w:t>
      </w:r>
      <w:proofErr w:type="gramStart"/>
      <w:r w:rsidRPr="008A3DC6">
        <w:rPr>
          <w:rFonts w:ascii="Book Antiqua" w:hAnsi="Book Antiqua"/>
          <w:color w:val="000000" w:themeColor="text1"/>
          <w:sz w:val="24"/>
          <w:szCs w:val="24"/>
        </w:rPr>
        <w:t>literature</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28</w:t>
      </w:r>
      <w:r w:rsidR="00EA3939" w:rsidRPr="008A3DC6">
        <w:rPr>
          <w:rFonts w:ascii="Book Antiqua" w:hAnsi="Book Antiqua"/>
          <w:noProof/>
          <w:color w:val="000000" w:themeColor="text1"/>
          <w:sz w:val="24"/>
          <w:szCs w:val="24"/>
          <w:vertAlign w:val="superscript"/>
        </w:rPr>
        <w:t>,</w:t>
      </w:r>
      <w:r w:rsidR="00E37148" w:rsidRPr="008A3DC6">
        <w:rPr>
          <w:rFonts w:ascii="Book Antiqua" w:hAnsi="Book Antiqua"/>
          <w:noProof/>
          <w:color w:val="000000" w:themeColor="text1"/>
          <w:sz w:val="24"/>
          <w:szCs w:val="24"/>
          <w:vertAlign w:val="superscript"/>
        </w:rPr>
        <w:t>39</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w:t>
      </w:r>
      <w:r w:rsidR="00542FE6" w:rsidRPr="008A3DC6">
        <w:rPr>
          <w:rFonts w:ascii="Book Antiqua" w:hAnsi="Book Antiqua"/>
          <w:color w:val="000000" w:themeColor="text1"/>
          <w:sz w:val="24"/>
          <w:szCs w:val="24"/>
        </w:rPr>
        <w:t xml:space="preserve"> </w:t>
      </w:r>
      <w:r w:rsidRPr="008A3DC6">
        <w:rPr>
          <w:rFonts w:ascii="Book Antiqua" w:hAnsi="Book Antiqua"/>
          <w:color w:val="000000" w:themeColor="text1"/>
          <w:sz w:val="24"/>
          <w:szCs w:val="24"/>
        </w:rPr>
        <w:t xml:space="preserve">Even so, the mechanisms of altered expression are poorly understood, though </w:t>
      </w:r>
      <w:proofErr w:type="gramStart"/>
      <w:r w:rsidRPr="008A3DC6">
        <w:rPr>
          <w:rFonts w:ascii="Book Antiqua" w:hAnsi="Book Antiqua"/>
          <w:color w:val="000000" w:themeColor="text1"/>
          <w:sz w:val="24"/>
          <w:szCs w:val="24"/>
        </w:rPr>
        <w:t>likely ties closely with the effect of stress age and disease places</w:t>
      </w:r>
      <w:proofErr w:type="gramEnd"/>
      <w:r w:rsidRPr="008A3DC6">
        <w:rPr>
          <w:rFonts w:ascii="Book Antiqua" w:hAnsi="Book Antiqua"/>
          <w:color w:val="000000" w:themeColor="text1"/>
          <w:sz w:val="24"/>
          <w:szCs w:val="24"/>
        </w:rPr>
        <w:t xml:space="preserve"> on the heart.</w:t>
      </w:r>
      <w:r w:rsidR="007649B8" w:rsidRPr="008A3DC6">
        <w:rPr>
          <w:rFonts w:ascii="Book Antiqua" w:hAnsi="Book Antiqua"/>
          <w:color w:val="000000" w:themeColor="text1"/>
          <w:sz w:val="24"/>
          <w:szCs w:val="24"/>
        </w:rPr>
        <w:t xml:space="preserve"> Figure 4</w:t>
      </w:r>
      <w:r w:rsidR="007649B8" w:rsidRPr="008A3DC6">
        <w:rPr>
          <w:rFonts w:ascii="Book Antiqua" w:hAnsi="Book Antiqua"/>
          <w:bCs/>
          <w:i/>
          <w:iCs/>
          <w:color w:val="000000" w:themeColor="text1"/>
          <w:sz w:val="24"/>
          <w:szCs w:val="24"/>
        </w:rPr>
        <w:t xml:space="preserve"> </w:t>
      </w:r>
      <w:r w:rsidR="007649B8" w:rsidRPr="008A3DC6">
        <w:rPr>
          <w:rFonts w:ascii="Book Antiqua" w:hAnsi="Book Antiqua"/>
          <w:bCs/>
          <w:iCs/>
          <w:color w:val="000000" w:themeColor="text1"/>
          <w:sz w:val="24"/>
          <w:szCs w:val="24"/>
        </w:rPr>
        <w:t>shows</w:t>
      </w:r>
      <w:r w:rsidR="007649B8" w:rsidRPr="008A3DC6">
        <w:rPr>
          <w:rFonts w:ascii="Book Antiqua" w:hAnsi="Book Antiqua"/>
          <w:bCs/>
          <w:i/>
          <w:iCs/>
          <w:color w:val="000000" w:themeColor="text1"/>
          <w:sz w:val="24"/>
          <w:szCs w:val="24"/>
        </w:rPr>
        <w:t xml:space="preserve"> </w:t>
      </w:r>
      <w:r w:rsidR="007649B8" w:rsidRPr="008A3DC6">
        <w:rPr>
          <w:rFonts w:ascii="Book Antiqua" w:hAnsi="Book Antiqua"/>
          <w:bCs/>
          <w:iCs/>
          <w:color w:val="000000" w:themeColor="text1"/>
          <w:sz w:val="24"/>
          <w:szCs w:val="24"/>
        </w:rPr>
        <w:t>the</w:t>
      </w:r>
      <w:r w:rsidR="007649B8" w:rsidRPr="008A3DC6">
        <w:rPr>
          <w:rFonts w:ascii="Book Antiqua" w:hAnsi="Book Antiqua"/>
          <w:bCs/>
          <w:i/>
          <w:iCs/>
          <w:color w:val="000000" w:themeColor="text1"/>
          <w:sz w:val="24"/>
          <w:szCs w:val="24"/>
        </w:rPr>
        <w:t xml:space="preserve"> </w:t>
      </w:r>
      <w:r w:rsidR="007649B8" w:rsidRPr="008A3DC6">
        <w:rPr>
          <w:rFonts w:ascii="Book Antiqua" w:hAnsi="Book Antiqua"/>
          <w:bCs/>
          <w:iCs/>
          <w:color w:val="000000" w:themeColor="text1"/>
          <w:sz w:val="24"/>
          <w:szCs w:val="24"/>
        </w:rPr>
        <w:t>visual schematic representing the relative gating kinetics of Na</w:t>
      </w:r>
      <w:r w:rsidR="007649B8" w:rsidRPr="008A3DC6">
        <w:rPr>
          <w:rFonts w:ascii="Book Antiqua" w:hAnsi="Book Antiqua"/>
          <w:bCs/>
          <w:iCs/>
          <w:color w:val="000000" w:themeColor="text1"/>
          <w:sz w:val="24"/>
          <w:szCs w:val="24"/>
          <w:vertAlign w:val="subscript"/>
        </w:rPr>
        <w:t>v</w:t>
      </w:r>
      <w:r w:rsidR="007649B8" w:rsidRPr="008A3DC6">
        <w:rPr>
          <w:rFonts w:ascii="Book Antiqua" w:hAnsi="Book Antiqua"/>
          <w:bCs/>
          <w:iCs/>
          <w:color w:val="000000" w:themeColor="text1"/>
          <w:sz w:val="24"/>
          <w:szCs w:val="24"/>
        </w:rPr>
        <w:t>1.5 and Na</w:t>
      </w:r>
      <w:r w:rsidR="007649B8" w:rsidRPr="008A3DC6">
        <w:rPr>
          <w:rFonts w:ascii="Book Antiqua" w:hAnsi="Book Antiqua"/>
          <w:bCs/>
          <w:iCs/>
          <w:color w:val="000000" w:themeColor="text1"/>
          <w:sz w:val="24"/>
          <w:szCs w:val="24"/>
          <w:vertAlign w:val="subscript"/>
        </w:rPr>
        <w:t>v</w:t>
      </w:r>
      <w:r w:rsidR="007649B8" w:rsidRPr="008A3DC6">
        <w:rPr>
          <w:rFonts w:ascii="Book Antiqua" w:hAnsi="Book Antiqua"/>
          <w:bCs/>
          <w:iCs/>
          <w:color w:val="000000" w:themeColor="text1"/>
          <w:sz w:val="24"/>
          <w:szCs w:val="24"/>
        </w:rPr>
        <w:t>1.8.</w:t>
      </w:r>
    </w:p>
    <w:p w14:paraId="417B0189" w14:textId="77777777" w:rsidR="0060696A" w:rsidRPr="008A3DC6" w:rsidRDefault="0060696A" w:rsidP="007213A5">
      <w:pPr>
        <w:adjustRightInd w:val="0"/>
        <w:snapToGrid w:val="0"/>
        <w:spacing w:after="0" w:line="360" w:lineRule="auto"/>
        <w:jc w:val="both"/>
        <w:rPr>
          <w:rFonts w:ascii="Book Antiqua" w:hAnsi="Book Antiqua"/>
          <w:color w:val="000000" w:themeColor="text1"/>
          <w:sz w:val="24"/>
          <w:szCs w:val="24"/>
          <w:u w:val="single"/>
        </w:rPr>
      </w:pPr>
    </w:p>
    <w:p w14:paraId="417B018B" w14:textId="41A13E8D" w:rsidR="000B270B" w:rsidRPr="008A3DC6" w:rsidRDefault="001D3601" w:rsidP="007213A5">
      <w:pPr>
        <w:adjustRightInd w:val="0"/>
        <w:snapToGrid w:val="0"/>
        <w:spacing w:after="0" w:line="360" w:lineRule="auto"/>
        <w:jc w:val="both"/>
        <w:rPr>
          <w:rFonts w:ascii="Book Antiqua" w:hAnsi="Book Antiqua"/>
          <w:b/>
          <w:bCs/>
          <w:color w:val="000000" w:themeColor="text1"/>
          <w:sz w:val="24"/>
          <w:szCs w:val="24"/>
          <w:u w:val="single"/>
        </w:rPr>
      </w:pPr>
      <w:r w:rsidRPr="008A3DC6">
        <w:rPr>
          <w:rFonts w:ascii="Book Antiqua" w:hAnsi="Book Antiqua"/>
          <w:b/>
          <w:bCs/>
          <w:color w:val="000000" w:themeColor="text1"/>
          <w:sz w:val="24"/>
          <w:szCs w:val="24"/>
          <w:u w:val="single"/>
        </w:rPr>
        <w:t>S</w:t>
      </w:r>
      <w:r w:rsidR="00B70CBF" w:rsidRPr="008A3DC6">
        <w:rPr>
          <w:rFonts w:ascii="Book Antiqua" w:hAnsi="Book Antiqua"/>
          <w:b/>
          <w:bCs/>
          <w:color w:val="000000" w:themeColor="text1"/>
          <w:sz w:val="24"/>
          <w:szCs w:val="24"/>
          <w:u w:val="single"/>
        </w:rPr>
        <w:t>ODIUM</w:t>
      </w:r>
      <w:r w:rsidRPr="008A3DC6">
        <w:rPr>
          <w:rFonts w:ascii="Book Antiqua" w:hAnsi="Book Antiqua"/>
          <w:b/>
          <w:bCs/>
          <w:color w:val="000000" w:themeColor="text1"/>
          <w:sz w:val="24"/>
          <w:szCs w:val="24"/>
          <w:u w:val="single"/>
        </w:rPr>
        <w:t xml:space="preserve"> C</w:t>
      </w:r>
      <w:r w:rsidR="00B70CBF" w:rsidRPr="008A3DC6">
        <w:rPr>
          <w:rFonts w:ascii="Book Antiqua" w:hAnsi="Book Antiqua"/>
          <w:b/>
          <w:bCs/>
          <w:color w:val="000000" w:themeColor="text1"/>
          <w:sz w:val="24"/>
          <w:szCs w:val="24"/>
          <w:u w:val="single"/>
        </w:rPr>
        <w:t>HANNEL</w:t>
      </w:r>
      <w:r w:rsidRPr="008A3DC6">
        <w:rPr>
          <w:rFonts w:ascii="Book Antiqua" w:hAnsi="Book Antiqua"/>
          <w:b/>
          <w:bCs/>
          <w:color w:val="000000" w:themeColor="text1"/>
          <w:sz w:val="24"/>
          <w:szCs w:val="24"/>
          <w:u w:val="single"/>
        </w:rPr>
        <w:t xml:space="preserve"> B</w:t>
      </w:r>
      <w:r w:rsidR="00B70CBF" w:rsidRPr="008A3DC6">
        <w:rPr>
          <w:rFonts w:ascii="Book Antiqua" w:hAnsi="Book Antiqua"/>
          <w:b/>
          <w:bCs/>
          <w:color w:val="000000" w:themeColor="text1"/>
          <w:sz w:val="24"/>
          <w:szCs w:val="24"/>
          <w:u w:val="single"/>
        </w:rPr>
        <w:t>LOCKADE</w:t>
      </w:r>
      <w:r w:rsidRPr="008A3DC6">
        <w:rPr>
          <w:rFonts w:ascii="Book Antiqua" w:hAnsi="Book Antiqua"/>
          <w:b/>
          <w:bCs/>
          <w:color w:val="000000" w:themeColor="text1"/>
          <w:sz w:val="24"/>
          <w:szCs w:val="24"/>
          <w:u w:val="single"/>
        </w:rPr>
        <w:t xml:space="preserve"> </w:t>
      </w:r>
      <w:r w:rsidR="00B70CBF" w:rsidRPr="008A3DC6">
        <w:rPr>
          <w:rFonts w:ascii="Book Antiqua" w:hAnsi="Book Antiqua"/>
          <w:b/>
          <w:bCs/>
          <w:color w:val="000000" w:themeColor="text1"/>
          <w:sz w:val="24"/>
          <w:szCs w:val="24"/>
          <w:u w:val="single"/>
        </w:rPr>
        <w:t>AS</w:t>
      </w:r>
      <w:r w:rsidRPr="008A3DC6">
        <w:rPr>
          <w:rFonts w:ascii="Book Antiqua" w:hAnsi="Book Antiqua"/>
          <w:b/>
          <w:bCs/>
          <w:color w:val="000000" w:themeColor="text1"/>
          <w:sz w:val="24"/>
          <w:szCs w:val="24"/>
          <w:u w:val="single"/>
        </w:rPr>
        <w:t xml:space="preserve"> </w:t>
      </w:r>
      <w:r w:rsidR="00B70CBF" w:rsidRPr="008A3DC6">
        <w:rPr>
          <w:rFonts w:ascii="Book Antiqua" w:hAnsi="Book Antiqua"/>
          <w:b/>
          <w:bCs/>
          <w:color w:val="000000" w:themeColor="text1"/>
          <w:sz w:val="24"/>
          <w:szCs w:val="24"/>
          <w:u w:val="single"/>
        </w:rPr>
        <w:t>A</w:t>
      </w:r>
      <w:r w:rsidRPr="008A3DC6">
        <w:rPr>
          <w:rFonts w:ascii="Book Antiqua" w:hAnsi="Book Antiqua"/>
          <w:b/>
          <w:bCs/>
          <w:color w:val="000000" w:themeColor="text1"/>
          <w:sz w:val="24"/>
          <w:szCs w:val="24"/>
          <w:u w:val="single"/>
        </w:rPr>
        <w:t xml:space="preserve"> N</w:t>
      </w:r>
      <w:r w:rsidR="00B70CBF" w:rsidRPr="008A3DC6">
        <w:rPr>
          <w:rFonts w:ascii="Book Antiqua" w:hAnsi="Book Antiqua"/>
          <w:b/>
          <w:bCs/>
          <w:color w:val="000000" w:themeColor="text1"/>
          <w:sz w:val="24"/>
          <w:szCs w:val="24"/>
          <w:u w:val="single"/>
        </w:rPr>
        <w:t>OVEL</w:t>
      </w:r>
      <w:r w:rsidRPr="008A3DC6">
        <w:rPr>
          <w:rFonts w:ascii="Book Antiqua" w:hAnsi="Book Antiqua"/>
          <w:b/>
          <w:bCs/>
          <w:color w:val="000000" w:themeColor="text1"/>
          <w:sz w:val="24"/>
          <w:szCs w:val="24"/>
          <w:u w:val="single"/>
        </w:rPr>
        <w:t xml:space="preserve"> T</w:t>
      </w:r>
      <w:r w:rsidR="00B70CBF" w:rsidRPr="008A3DC6">
        <w:rPr>
          <w:rFonts w:ascii="Book Antiqua" w:hAnsi="Book Antiqua"/>
          <w:b/>
          <w:bCs/>
          <w:color w:val="000000" w:themeColor="text1"/>
          <w:sz w:val="24"/>
          <w:szCs w:val="24"/>
          <w:u w:val="single"/>
        </w:rPr>
        <w:t>HERAPUTIC</w:t>
      </w:r>
      <w:r w:rsidRPr="008A3DC6">
        <w:rPr>
          <w:rFonts w:ascii="Book Antiqua" w:hAnsi="Book Antiqua"/>
          <w:b/>
          <w:bCs/>
          <w:color w:val="000000" w:themeColor="text1"/>
          <w:sz w:val="24"/>
          <w:szCs w:val="24"/>
          <w:u w:val="single"/>
        </w:rPr>
        <w:t xml:space="preserve"> T</w:t>
      </w:r>
      <w:r w:rsidR="00B70CBF" w:rsidRPr="008A3DC6">
        <w:rPr>
          <w:rFonts w:ascii="Book Antiqua" w:hAnsi="Book Antiqua"/>
          <w:b/>
          <w:bCs/>
          <w:color w:val="000000" w:themeColor="text1"/>
          <w:sz w:val="24"/>
          <w:szCs w:val="24"/>
          <w:u w:val="single"/>
        </w:rPr>
        <w:t>ARGET</w:t>
      </w:r>
      <w:r w:rsidRPr="008A3DC6">
        <w:rPr>
          <w:rFonts w:ascii="Book Antiqua" w:hAnsi="Book Antiqua"/>
          <w:b/>
          <w:bCs/>
          <w:color w:val="000000" w:themeColor="text1"/>
          <w:sz w:val="24"/>
          <w:szCs w:val="24"/>
          <w:u w:val="single"/>
        </w:rPr>
        <w:t xml:space="preserve"> </w:t>
      </w:r>
      <w:r w:rsidR="00B70CBF" w:rsidRPr="008A3DC6">
        <w:rPr>
          <w:rFonts w:ascii="Book Antiqua" w:hAnsi="Book Antiqua"/>
          <w:b/>
          <w:bCs/>
          <w:color w:val="000000" w:themeColor="text1"/>
          <w:sz w:val="24"/>
          <w:szCs w:val="24"/>
          <w:u w:val="single"/>
        </w:rPr>
        <w:t>FOR</w:t>
      </w:r>
      <w:r w:rsidRPr="008A3DC6">
        <w:rPr>
          <w:rFonts w:ascii="Book Antiqua" w:hAnsi="Book Antiqua"/>
          <w:b/>
          <w:bCs/>
          <w:color w:val="000000" w:themeColor="text1"/>
          <w:sz w:val="24"/>
          <w:szCs w:val="24"/>
          <w:u w:val="single"/>
        </w:rPr>
        <w:t xml:space="preserve"> </w:t>
      </w:r>
      <w:r w:rsidR="00D4497D" w:rsidRPr="008A3DC6">
        <w:rPr>
          <w:rFonts w:ascii="Book Antiqua" w:hAnsi="Book Antiqua"/>
          <w:b/>
          <w:bCs/>
          <w:color w:val="000000" w:themeColor="text1"/>
          <w:sz w:val="24"/>
          <w:szCs w:val="24"/>
          <w:u w:val="single"/>
        </w:rPr>
        <w:t>AF</w:t>
      </w:r>
    </w:p>
    <w:p w14:paraId="13C93CC1" w14:textId="4D830941" w:rsidR="004A7546" w:rsidRPr="008A3DC6" w:rsidRDefault="001D3601" w:rsidP="007213A5">
      <w:pPr>
        <w:adjustRightInd w:val="0"/>
        <w:snapToGrid w:val="0"/>
        <w:spacing w:after="0" w:line="360" w:lineRule="auto"/>
        <w:jc w:val="both"/>
        <w:rPr>
          <w:rFonts w:ascii="Book Antiqua" w:hAnsi="Book Antiqua"/>
          <w:color w:val="000000" w:themeColor="text1"/>
          <w:sz w:val="24"/>
          <w:szCs w:val="24"/>
        </w:rPr>
      </w:pPr>
      <w:r w:rsidRPr="008A3DC6">
        <w:rPr>
          <w:rFonts w:ascii="Book Antiqua" w:hAnsi="Book Antiqua"/>
          <w:color w:val="000000" w:themeColor="text1"/>
          <w:sz w:val="24"/>
          <w:szCs w:val="24"/>
        </w:rPr>
        <w:t>A-803467 is a specific blocker of the Na</w:t>
      </w:r>
      <w:r w:rsidRPr="008A3DC6">
        <w:rPr>
          <w:rFonts w:ascii="Book Antiqua" w:hAnsi="Book Antiqua"/>
          <w:color w:val="000000" w:themeColor="text1"/>
          <w:sz w:val="24"/>
          <w:szCs w:val="24"/>
          <w:vertAlign w:val="subscript"/>
        </w:rPr>
        <w:t>v</w:t>
      </w:r>
      <w:r w:rsidRPr="008A3DC6">
        <w:rPr>
          <w:rFonts w:ascii="Book Antiqua" w:hAnsi="Book Antiqua"/>
          <w:color w:val="000000" w:themeColor="text1"/>
          <w:sz w:val="24"/>
          <w:szCs w:val="24"/>
        </w:rPr>
        <w:t xml:space="preserve">1.8 channel. It has been successfully utilised in several studies in diminishing the </w:t>
      </w:r>
      <w:proofErr w:type="spellStart"/>
      <w:r w:rsidRPr="008A3DC6">
        <w:rPr>
          <w:rFonts w:ascii="Book Antiqua" w:hAnsi="Book Antiqua"/>
          <w:color w:val="000000" w:themeColor="text1"/>
          <w:sz w:val="24"/>
          <w:szCs w:val="24"/>
        </w:rPr>
        <w:t>I</w:t>
      </w:r>
      <w:r w:rsidRPr="008A3DC6">
        <w:rPr>
          <w:rFonts w:ascii="Book Antiqua" w:hAnsi="Book Antiqua"/>
          <w:color w:val="000000" w:themeColor="text1"/>
          <w:sz w:val="24"/>
          <w:szCs w:val="24"/>
          <w:vertAlign w:val="subscript"/>
        </w:rPr>
        <w:t>NaL</w:t>
      </w:r>
      <w:proofErr w:type="spellEnd"/>
      <w:r w:rsidRPr="008A3DC6">
        <w:rPr>
          <w:rFonts w:ascii="Book Antiqua" w:hAnsi="Book Antiqua"/>
          <w:color w:val="000000" w:themeColor="text1"/>
          <w:sz w:val="24"/>
          <w:szCs w:val="24"/>
        </w:rPr>
        <w:t xml:space="preserve"> and restoring normal AP morphology. Furthermore, it has been demonstrated to prevent electrical remodelling and reduce the incidence and duration of paroxysmal AF in </w:t>
      </w:r>
      <w:proofErr w:type="gramStart"/>
      <w:r w:rsidRPr="008A3DC6">
        <w:rPr>
          <w:rFonts w:ascii="Book Antiqua" w:hAnsi="Book Antiqua"/>
          <w:color w:val="000000" w:themeColor="text1"/>
          <w:sz w:val="24"/>
          <w:szCs w:val="24"/>
        </w:rPr>
        <w:t>canines</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51</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w:t>
      </w:r>
      <w:r w:rsidR="00542FE6" w:rsidRPr="008A3DC6">
        <w:rPr>
          <w:rFonts w:ascii="Book Antiqua" w:hAnsi="Book Antiqua"/>
          <w:color w:val="000000" w:themeColor="text1"/>
          <w:sz w:val="24"/>
          <w:szCs w:val="24"/>
        </w:rPr>
        <w:t xml:space="preserve"> </w:t>
      </w:r>
      <w:r w:rsidRPr="008A3DC6">
        <w:rPr>
          <w:rFonts w:ascii="Book Antiqua" w:hAnsi="Book Antiqua"/>
          <w:color w:val="000000" w:themeColor="text1"/>
          <w:sz w:val="24"/>
          <w:szCs w:val="24"/>
        </w:rPr>
        <w:t xml:space="preserve">Blocking the 1.8 channel using this agent has also been shown to suppress ventricular arrhythmia induced via acute </w:t>
      </w:r>
      <w:proofErr w:type="gramStart"/>
      <w:r w:rsidRPr="008A3DC6">
        <w:rPr>
          <w:rFonts w:ascii="Book Antiqua" w:hAnsi="Book Antiqua"/>
          <w:color w:val="000000" w:themeColor="text1"/>
          <w:sz w:val="24"/>
          <w:szCs w:val="24"/>
        </w:rPr>
        <w:t>ischaemia</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52</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 Further research into the clinical use of this agent, or one of similar pharmacodynamics, is needed as results so far have only been achieved in laboratory settings.</w:t>
      </w:r>
    </w:p>
    <w:p w14:paraId="76948801" w14:textId="77777777" w:rsidR="004A7546" w:rsidRPr="008A3DC6" w:rsidRDefault="001D3601" w:rsidP="007213A5">
      <w:pPr>
        <w:adjustRightInd w:val="0"/>
        <w:snapToGrid w:val="0"/>
        <w:spacing w:after="0" w:line="360" w:lineRule="auto"/>
        <w:ind w:firstLineChars="100" w:firstLine="240"/>
        <w:jc w:val="both"/>
        <w:rPr>
          <w:rFonts w:ascii="Book Antiqua" w:hAnsi="Book Antiqua"/>
          <w:color w:val="000000" w:themeColor="text1"/>
          <w:sz w:val="24"/>
          <w:szCs w:val="24"/>
        </w:rPr>
      </w:pPr>
      <w:r w:rsidRPr="008A3DC6">
        <w:rPr>
          <w:rFonts w:ascii="Book Antiqua" w:hAnsi="Book Antiqua"/>
          <w:color w:val="000000" w:themeColor="text1"/>
          <w:sz w:val="24"/>
          <w:szCs w:val="24"/>
        </w:rPr>
        <w:t>Traditionall</w:t>
      </w:r>
      <w:r w:rsidR="00405728" w:rsidRPr="008A3DC6">
        <w:rPr>
          <w:rFonts w:ascii="Book Antiqua" w:hAnsi="Book Antiqua"/>
          <w:color w:val="000000" w:themeColor="text1"/>
          <w:sz w:val="24"/>
          <w:szCs w:val="24"/>
        </w:rPr>
        <w:t>y,</w:t>
      </w:r>
      <w:r w:rsidRPr="008A3DC6">
        <w:rPr>
          <w:rFonts w:ascii="Book Antiqua" w:hAnsi="Book Antiqua"/>
          <w:color w:val="000000" w:themeColor="text1"/>
          <w:sz w:val="24"/>
          <w:szCs w:val="24"/>
        </w:rPr>
        <w:t xml:space="preserve"> pharmacological treatment for AF has</w:t>
      </w:r>
      <w:r w:rsidR="00405728" w:rsidRPr="008A3DC6">
        <w:rPr>
          <w:rFonts w:ascii="Book Antiqua" w:hAnsi="Book Antiqua"/>
          <w:color w:val="000000" w:themeColor="text1"/>
          <w:sz w:val="24"/>
          <w:szCs w:val="24"/>
        </w:rPr>
        <w:t xml:space="preserve"> mainly</w:t>
      </w:r>
      <w:r w:rsidRPr="008A3DC6">
        <w:rPr>
          <w:rFonts w:ascii="Book Antiqua" w:hAnsi="Book Antiqua"/>
          <w:color w:val="000000" w:themeColor="text1"/>
          <w:sz w:val="24"/>
          <w:szCs w:val="24"/>
        </w:rPr>
        <w:t xml:space="preserve"> been focused around the use </w:t>
      </w:r>
      <w:r w:rsidR="00405728" w:rsidRPr="008A3DC6">
        <w:rPr>
          <w:rFonts w:ascii="Book Antiqua" w:hAnsi="Book Antiqua"/>
          <w:color w:val="000000" w:themeColor="text1"/>
          <w:sz w:val="24"/>
          <w:szCs w:val="24"/>
        </w:rPr>
        <w:t xml:space="preserve">of </w:t>
      </w:r>
      <w:r w:rsidRPr="008A3DC6">
        <w:rPr>
          <w:rFonts w:ascii="Book Antiqua" w:hAnsi="Book Antiqua"/>
          <w:color w:val="000000" w:themeColor="text1"/>
          <w:sz w:val="24"/>
          <w:szCs w:val="24"/>
        </w:rPr>
        <w:t xml:space="preserve">Amiodarone (class III arrhythmic), Digoxin (cardiac glycoside), β-blockers such as </w:t>
      </w:r>
      <w:proofErr w:type="spellStart"/>
      <w:r w:rsidRPr="008A3DC6">
        <w:rPr>
          <w:rFonts w:ascii="Book Antiqua" w:hAnsi="Book Antiqua"/>
          <w:color w:val="000000" w:themeColor="text1"/>
          <w:sz w:val="24"/>
          <w:szCs w:val="24"/>
        </w:rPr>
        <w:t>Sotalol</w:t>
      </w:r>
      <w:proofErr w:type="spellEnd"/>
      <w:r w:rsidRPr="008A3DC6">
        <w:rPr>
          <w:rFonts w:ascii="Book Antiqua" w:hAnsi="Book Antiqua"/>
          <w:color w:val="000000" w:themeColor="text1"/>
          <w:sz w:val="24"/>
          <w:szCs w:val="24"/>
        </w:rPr>
        <w:t xml:space="preserve"> as well as</w:t>
      </w:r>
      <w:r w:rsidR="005C282B" w:rsidRPr="008A3DC6">
        <w:rPr>
          <w:rFonts w:ascii="Book Antiqua" w:hAnsi="Book Antiqua"/>
          <w:color w:val="000000" w:themeColor="text1"/>
          <w:sz w:val="24"/>
          <w:szCs w:val="24"/>
        </w:rPr>
        <w:t xml:space="preserve"> calcium channel blockers </w:t>
      </w:r>
      <w:r w:rsidRPr="008A3DC6">
        <w:rPr>
          <w:rFonts w:ascii="Book Antiqua" w:hAnsi="Book Antiqua"/>
          <w:color w:val="000000" w:themeColor="text1"/>
          <w:sz w:val="24"/>
          <w:szCs w:val="24"/>
        </w:rPr>
        <w:t>Diltiazem and Verapamil</w:t>
      </w:r>
      <w:r w:rsidR="005C282B" w:rsidRPr="008A3DC6">
        <w:rPr>
          <w:rFonts w:ascii="Book Antiqua" w:hAnsi="Book Antiqua"/>
          <w:color w:val="000000" w:themeColor="text1"/>
          <w:sz w:val="24"/>
          <w:szCs w:val="24"/>
        </w:rPr>
        <w:t xml:space="preserve">. </w:t>
      </w:r>
      <w:r w:rsidR="00405728" w:rsidRPr="008A3DC6">
        <w:rPr>
          <w:rFonts w:ascii="Book Antiqua" w:hAnsi="Book Antiqua"/>
          <w:color w:val="000000" w:themeColor="text1"/>
          <w:sz w:val="24"/>
          <w:szCs w:val="24"/>
        </w:rPr>
        <w:t>T</w:t>
      </w:r>
      <w:r w:rsidR="005C282B" w:rsidRPr="008A3DC6">
        <w:rPr>
          <w:rFonts w:ascii="Book Antiqua" w:hAnsi="Book Antiqua"/>
          <w:color w:val="000000" w:themeColor="text1"/>
          <w:sz w:val="24"/>
          <w:szCs w:val="24"/>
        </w:rPr>
        <w:t xml:space="preserve">hese are the drugs </w:t>
      </w:r>
      <w:r w:rsidR="00405728" w:rsidRPr="008A3DC6">
        <w:rPr>
          <w:rFonts w:ascii="Book Antiqua" w:hAnsi="Book Antiqua"/>
          <w:color w:val="000000" w:themeColor="text1"/>
          <w:sz w:val="24"/>
          <w:szCs w:val="24"/>
        </w:rPr>
        <w:t xml:space="preserve">currently </w:t>
      </w:r>
      <w:r w:rsidR="005C282B" w:rsidRPr="008A3DC6">
        <w:rPr>
          <w:rFonts w:ascii="Book Antiqua" w:hAnsi="Book Antiqua"/>
          <w:color w:val="000000" w:themeColor="text1"/>
          <w:sz w:val="24"/>
          <w:szCs w:val="24"/>
        </w:rPr>
        <w:t>recommended</w:t>
      </w:r>
      <w:r w:rsidR="00405728" w:rsidRPr="008A3DC6">
        <w:rPr>
          <w:rFonts w:ascii="Book Antiqua" w:hAnsi="Book Antiqua"/>
          <w:color w:val="000000" w:themeColor="text1"/>
          <w:sz w:val="24"/>
          <w:szCs w:val="24"/>
        </w:rPr>
        <w:t xml:space="preserve"> for the management of AF </w:t>
      </w:r>
      <w:r w:rsidR="00273B18" w:rsidRPr="008A3DC6">
        <w:rPr>
          <w:rFonts w:ascii="Book Antiqua" w:hAnsi="Book Antiqua"/>
          <w:color w:val="000000" w:themeColor="text1"/>
          <w:sz w:val="24"/>
          <w:szCs w:val="24"/>
        </w:rPr>
        <w:t>by</w:t>
      </w:r>
      <w:r w:rsidR="00405728" w:rsidRPr="008A3DC6">
        <w:rPr>
          <w:rFonts w:ascii="Book Antiqua" w:hAnsi="Book Antiqua"/>
          <w:color w:val="000000" w:themeColor="text1"/>
          <w:sz w:val="24"/>
          <w:szCs w:val="24"/>
        </w:rPr>
        <w:t xml:space="preserve"> the</w:t>
      </w:r>
      <w:r w:rsidR="005C282B" w:rsidRPr="008A3DC6">
        <w:rPr>
          <w:rFonts w:ascii="Book Antiqua" w:hAnsi="Book Antiqua"/>
          <w:color w:val="000000" w:themeColor="text1"/>
          <w:sz w:val="24"/>
          <w:szCs w:val="24"/>
        </w:rPr>
        <w:t xml:space="preserve"> National Institute for Health Care Excellence (NICE) guidelines. Sodium channel blockade </w:t>
      </w:r>
      <w:r w:rsidR="00405728" w:rsidRPr="008A3DC6">
        <w:rPr>
          <w:rFonts w:ascii="Book Antiqua" w:hAnsi="Book Antiqua"/>
          <w:color w:val="000000" w:themeColor="text1"/>
          <w:sz w:val="24"/>
          <w:szCs w:val="24"/>
        </w:rPr>
        <w:t>is a novel therapeutic approach in the management of</w:t>
      </w:r>
      <w:r w:rsidR="005C282B" w:rsidRPr="008A3DC6">
        <w:rPr>
          <w:rFonts w:ascii="Book Antiqua" w:hAnsi="Book Antiqua"/>
          <w:color w:val="000000" w:themeColor="text1"/>
          <w:sz w:val="24"/>
          <w:szCs w:val="24"/>
        </w:rPr>
        <w:t xml:space="preserve"> AF</w:t>
      </w:r>
      <w:r w:rsidR="00405728" w:rsidRPr="008A3DC6">
        <w:rPr>
          <w:rFonts w:ascii="Book Antiqua" w:hAnsi="Book Antiqua"/>
          <w:color w:val="000000" w:themeColor="text1"/>
          <w:sz w:val="24"/>
          <w:szCs w:val="24"/>
        </w:rPr>
        <w:t xml:space="preserve"> </w:t>
      </w:r>
      <w:r w:rsidR="00273B18" w:rsidRPr="008A3DC6">
        <w:rPr>
          <w:rFonts w:ascii="Book Antiqua" w:hAnsi="Book Antiqua"/>
          <w:color w:val="000000" w:themeColor="text1"/>
          <w:sz w:val="24"/>
          <w:szCs w:val="24"/>
        </w:rPr>
        <w:t>and a rapidly emerging field of research with promising clinical implications.</w:t>
      </w:r>
      <w:r w:rsidR="000658C2" w:rsidRPr="008A3DC6">
        <w:rPr>
          <w:rFonts w:ascii="Book Antiqua" w:hAnsi="Book Antiqua"/>
          <w:color w:val="000000" w:themeColor="text1"/>
          <w:sz w:val="24"/>
          <w:szCs w:val="24"/>
        </w:rPr>
        <w:t xml:space="preserve"> Table 2 summarises th</w:t>
      </w:r>
      <w:r w:rsidR="00296D51" w:rsidRPr="008A3DC6">
        <w:rPr>
          <w:rFonts w:ascii="Book Antiqua" w:hAnsi="Book Antiqua"/>
          <w:color w:val="000000" w:themeColor="text1"/>
          <w:sz w:val="24"/>
          <w:szCs w:val="24"/>
        </w:rPr>
        <w:t>e</w:t>
      </w:r>
      <w:r w:rsidR="000658C2" w:rsidRPr="008A3DC6">
        <w:rPr>
          <w:rFonts w:ascii="Book Antiqua" w:hAnsi="Book Antiqua"/>
          <w:color w:val="000000" w:themeColor="text1"/>
          <w:sz w:val="24"/>
          <w:szCs w:val="24"/>
        </w:rPr>
        <w:t xml:space="preserve"> family of Class I antiarrhythmic drugs.</w:t>
      </w:r>
      <w:r w:rsidR="00296D51" w:rsidRPr="008A3DC6">
        <w:rPr>
          <w:rFonts w:ascii="Book Antiqua" w:hAnsi="Book Antiqua"/>
          <w:color w:val="000000" w:themeColor="text1"/>
          <w:sz w:val="24"/>
          <w:szCs w:val="24"/>
        </w:rPr>
        <w:t xml:space="preserve"> Sodium channel blockers are more frequently used for the termination of ventricular arrhythmias as opposed to atrial tachycardia.</w:t>
      </w:r>
      <w:r w:rsidR="000658C2" w:rsidRPr="008A3DC6">
        <w:rPr>
          <w:rFonts w:ascii="Book Antiqua" w:hAnsi="Book Antiqua"/>
          <w:color w:val="000000" w:themeColor="text1"/>
          <w:sz w:val="24"/>
          <w:szCs w:val="24"/>
        </w:rPr>
        <w:t xml:space="preserve"> Of the clinically available sodium channel blockers, </w:t>
      </w:r>
      <w:proofErr w:type="spellStart"/>
      <w:r w:rsidR="000658C2" w:rsidRPr="008A3DC6">
        <w:rPr>
          <w:rFonts w:ascii="Book Antiqua" w:hAnsi="Book Antiqua"/>
          <w:color w:val="000000" w:themeColor="text1"/>
          <w:sz w:val="24"/>
          <w:szCs w:val="24"/>
        </w:rPr>
        <w:t>Ranolazine</w:t>
      </w:r>
      <w:proofErr w:type="spellEnd"/>
      <w:r w:rsidR="000658C2" w:rsidRPr="008A3DC6">
        <w:rPr>
          <w:rFonts w:ascii="Book Antiqua" w:hAnsi="Book Antiqua"/>
          <w:color w:val="000000" w:themeColor="text1"/>
          <w:sz w:val="24"/>
          <w:szCs w:val="24"/>
        </w:rPr>
        <w:t xml:space="preserve"> is of particular interest</w:t>
      </w:r>
      <w:r w:rsidR="00296D51" w:rsidRPr="008A3DC6">
        <w:rPr>
          <w:rFonts w:ascii="Book Antiqua" w:hAnsi="Book Antiqua"/>
          <w:color w:val="000000" w:themeColor="text1"/>
          <w:sz w:val="24"/>
          <w:szCs w:val="24"/>
        </w:rPr>
        <w:t>.</w:t>
      </w:r>
      <w:r w:rsidR="000658C2" w:rsidRPr="008A3DC6">
        <w:rPr>
          <w:rFonts w:ascii="Book Antiqua" w:hAnsi="Book Antiqua"/>
          <w:color w:val="000000" w:themeColor="text1"/>
          <w:sz w:val="24"/>
          <w:szCs w:val="24"/>
        </w:rPr>
        <w:t xml:space="preserve"> </w:t>
      </w:r>
      <w:r w:rsidR="00296D51" w:rsidRPr="008A3DC6">
        <w:rPr>
          <w:rFonts w:ascii="Book Antiqua" w:hAnsi="Book Antiqua"/>
          <w:color w:val="000000" w:themeColor="text1"/>
          <w:sz w:val="24"/>
          <w:szCs w:val="24"/>
        </w:rPr>
        <w:t>M</w:t>
      </w:r>
      <w:r w:rsidR="000658C2" w:rsidRPr="008A3DC6">
        <w:rPr>
          <w:rFonts w:ascii="Book Antiqua" w:hAnsi="Book Antiqua"/>
          <w:color w:val="000000" w:themeColor="text1"/>
          <w:sz w:val="24"/>
          <w:szCs w:val="24"/>
        </w:rPr>
        <w:t>ultiple studies have illustrated it</w:t>
      </w:r>
      <w:r w:rsidR="00296D51" w:rsidRPr="008A3DC6">
        <w:rPr>
          <w:rFonts w:ascii="Book Antiqua" w:hAnsi="Book Antiqua"/>
          <w:color w:val="000000" w:themeColor="text1"/>
          <w:sz w:val="24"/>
          <w:szCs w:val="24"/>
        </w:rPr>
        <w:t>s</w:t>
      </w:r>
      <w:r w:rsidR="000658C2" w:rsidRPr="008A3DC6">
        <w:rPr>
          <w:rFonts w:ascii="Book Antiqua" w:hAnsi="Book Antiqua"/>
          <w:color w:val="000000" w:themeColor="text1"/>
          <w:sz w:val="24"/>
          <w:szCs w:val="24"/>
        </w:rPr>
        <w:t xml:space="preserve"> efficacy in terminating atrial tachyarrhythmia through specific blockade of the</w:t>
      </w:r>
      <w:r w:rsidR="005A0F37" w:rsidRPr="008A3DC6">
        <w:rPr>
          <w:rFonts w:ascii="Book Antiqua" w:hAnsi="Book Antiqua"/>
          <w:color w:val="000000" w:themeColor="text1"/>
          <w:sz w:val="24"/>
          <w:szCs w:val="24"/>
        </w:rPr>
        <w:t xml:space="preserve"> </w:t>
      </w:r>
      <w:proofErr w:type="spellStart"/>
      <w:r w:rsidR="005A0F37" w:rsidRPr="008A3DC6">
        <w:rPr>
          <w:rFonts w:ascii="Book Antiqua" w:hAnsi="Book Antiqua"/>
          <w:color w:val="000000" w:themeColor="text1"/>
          <w:sz w:val="24"/>
          <w:szCs w:val="24"/>
        </w:rPr>
        <w:t>proarrhythmogenic</w:t>
      </w:r>
      <w:proofErr w:type="spellEnd"/>
      <w:r w:rsidR="000658C2" w:rsidRPr="008A3DC6">
        <w:rPr>
          <w:rFonts w:ascii="Book Antiqua" w:hAnsi="Book Antiqua"/>
          <w:color w:val="000000" w:themeColor="text1"/>
          <w:sz w:val="24"/>
          <w:szCs w:val="24"/>
        </w:rPr>
        <w:t xml:space="preserve"> late sodium current</w:t>
      </w:r>
      <w:r w:rsidR="00296D51" w:rsidRPr="008A3DC6">
        <w:rPr>
          <w:rFonts w:ascii="Book Antiqua" w:hAnsi="Book Antiqua"/>
          <w:color w:val="000000" w:themeColor="text1"/>
          <w:sz w:val="24"/>
          <w:szCs w:val="24"/>
        </w:rPr>
        <w:t>, reducing the risk of adverse electrophysiological effects.</w:t>
      </w:r>
    </w:p>
    <w:p w14:paraId="4F71BFB5" w14:textId="5063DBCD" w:rsidR="00EA5545" w:rsidRPr="008A3DC6" w:rsidRDefault="001D3601" w:rsidP="007213A5">
      <w:pPr>
        <w:adjustRightInd w:val="0"/>
        <w:snapToGrid w:val="0"/>
        <w:spacing w:after="0" w:line="360" w:lineRule="auto"/>
        <w:ind w:firstLineChars="100" w:firstLine="240"/>
        <w:jc w:val="both"/>
        <w:rPr>
          <w:rFonts w:ascii="Book Antiqua" w:hAnsi="Book Antiqua"/>
          <w:color w:val="000000" w:themeColor="text1"/>
          <w:sz w:val="24"/>
          <w:szCs w:val="24"/>
        </w:rPr>
      </w:pPr>
      <w:proofErr w:type="spellStart"/>
      <w:r w:rsidRPr="008A3DC6">
        <w:rPr>
          <w:rFonts w:ascii="Book Antiqua" w:hAnsi="Book Antiqua"/>
          <w:color w:val="000000" w:themeColor="text1"/>
          <w:sz w:val="24"/>
          <w:szCs w:val="24"/>
        </w:rPr>
        <w:t>Ranolazine</w:t>
      </w:r>
      <w:proofErr w:type="spellEnd"/>
      <w:r w:rsidRPr="008A3DC6">
        <w:rPr>
          <w:rFonts w:ascii="Book Antiqua" w:hAnsi="Book Antiqua"/>
          <w:color w:val="000000" w:themeColor="text1"/>
          <w:sz w:val="24"/>
          <w:szCs w:val="24"/>
        </w:rPr>
        <w:t xml:space="preserve"> is </w:t>
      </w:r>
      <w:r w:rsidR="008214BE" w:rsidRPr="008A3DC6">
        <w:rPr>
          <w:rFonts w:ascii="Book Antiqua" w:hAnsi="Book Antiqua"/>
          <w:color w:val="000000" w:themeColor="text1"/>
          <w:sz w:val="24"/>
          <w:szCs w:val="24"/>
        </w:rPr>
        <w:t>presently</w:t>
      </w:r>
      <w:r w:rsidR="004F0E92" w:rsidRPr="008A3DC6">
        <w:rPr>
          <w:rFonts w:ascii="Book Antiqua" w:hAnsi="Book Antiqua"/>
          <w:color w:val="000000" w:themeColor="text1"/>
          <w:sz w:val="24"/>
          <w:szCs w:val="24"/>
        </w:rPr>
        <w:t xml:space="preserve"> the only</w:t>
      </w:r>
      <w:r w:rsidRPr="008A3DC6">
        <w:rPr>
          <w:rFonts w:ascii="Book Antiqua" w:hAnsi="Book Antiqua"/>
          <w:color w:val="000000" w:themeColor="text1"/>
          <w:sz w:val="24"/>
          <w:szCs w:val="24"/>
        </w:rPr>
        <w:t xml:space="preserve"> Vaughan-Will</w:t>
      </w:r>
      <w:r w:rsidR="00B40354" w:rsidRPr="008A3DC6">
        <w:rPr>
          <w:rFonts w:ascii="Book Antiqua" w:hAnsi="Book Antiqua"/>
          <w:color w:val="000000" w:themeColor="text1"/>
          <w:sz w:val="24"/>
          <w:szCs w:val="24"/>
        </w:rPr>
        <w:t>i</w:t>
      </w:r>
      <w:r w:rsidRPr="008A3DC6">
        <w:rPr>
          <w:rFonts w:ascii="Book Antiqua" w:hAnsi="Book Antiqua"/>
          <w:color w:val="000000" w:themeColor="text1"/>
          <w:sz w:val="24"/>
          <w:szCs w:val="24"/>
        </w:rPr>
        <w:t>ams class I</w:t>
      </w:r>
      <w:r w:rsidRPr="008A3DC6">
        <w:rPr>
          <w:rFonts w:ascii="Book Antiqua" w:hAnsi="Book Antiqua"/>
          <w:color w:val="000000" w:themeColor="text1"/>
          <w:sz w:val="24"/>
          <w:szCs w:val="24"/>
          <w:vertAlign w:val="subscript"/>
        </w:rPr>
        <w:t xml:space="preserve"> </w:t>
      </w:r>
      <w:r w:rsidRPr="008A3DC6">
        <w:rPr>
          <w:rFonts w:ascii="Book Antiqua" w:hAnsi="Book Antiqua"/>
          <w:color w:val="000000" w:themeColor="text1"/>
          <w:sz w:val="24"/>
          <w:szCs w:val="24"/>
        </w:rPr>
        <w:t>antiarrhythmic drug</w:t>
      </w:r>
      <w:r w:rsidR="00296D51" w:rsidRPr="008A3DC6">
        <w:rPr>
          <w:rFonts w:ascii="Book Antiqua" w:hAnsi="Book Antiqua"/>
          <w:color w:val="000000" w:themeColor="text1"/>
          <w:sz w:val="24"/>
          <w:szCs w:val="24"/>
        </w:rPr>
        <w:t xml:space="preserve"> of its kind. </w:t>
      </w:r>
      <w:r w:rsidRPr="008A3DC6">
        <w:rPr>
          <w:rFonts w:ascii="Book Antiqua" w:hAnsi="Book Antiqua"/>
          <w:color w:val="000000" w:themeColor="text1"/>
          <w:sz w:val="24"/>
          <w:szCs w:val="24"/>
        </w:rPr>
        <w:t>It is currently within the recommended</w:t>
      </w:r>
      <w:r w:rsidR="00273B18" w:rsidRPr="008A3DC6">
        <w:rPr>
          <w:rFonts w:ascii="Book Antiqua" w:hAnsi="Book Antiqua"/>
          <w:color w:val="000000" w:themeColor="text1"/>
          <w:sz w:val="24"/>
          <w:szCs w:val="24"/>
        </w:rPr>
        <w:t xml:space="preserve"> NICE</w:t>
      </w:r>
      <w:r w:rsidRPr="008A3DC6">
        <w:rPr>
          <w:rFonts w:ascii="Book Antiqua" w:hAnsi="Book Antiqua"/>
          <w:color w:val="000000" w:themeColor="text1"/>
          <w:sz w:val="24"/>
          <w:szCs w:val="24"/>
        </w:rPr>
        <w:t xml:space="preserve"> protocol for the treatment of stable </w:t>
      </w:r>
      <w:proofErr w:type="gramStart"/>
      <w:r w:rsidRPr="008A3DC6">
        <w:rPr>
          <w:rFonts w:ascii="Book Antiqua" w:hAnsi="Book Antiqua"/>
          <w:color w:val="000000" w:themeColor="text1"/>
          <w:sz w:val="24"/>
          <w:szCs w:val="24"/>
        </w:rPr>
        <w:t>angina</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53</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w:t>
      </w:r>
      <w:r w:rsidR="008A657F" w:rsidRPr="008A3DC6">
        <w:rPr>
          <w:rFonts w:ascii="Book Antiqua" w:hAnsi="Book Antiqua" w:hint="eastAsia"/>
          <w:color w:val="000000" w:themeColor="text1"/>
          <w:sz w:val="24"/>
          <w:szCs w:val="24"/>
        </w:rPr>
        <w:t xml:space="preserve"> </w:t>
      </w:r>
      <w:r w:rsidRPr="008A3DC6">
        <w:rPr>
          <w:rFonts w:ascii="Book Antiqua" w:hAnsi="Book Antiqua"/>
          <w:color w:val="000000" w:themeColor="text1"/>
          <w:sz w:val="24"/>
          <w:szCs w:val="24"/>
        </w:rPr>
        <w:t xml:space="preserve">It is a potent blocker of the late sodium current and also shown to mildly inhibit other ion currents such as </w:t>
      </w:r>
      <w:proofErr w:type="spellStart"/>
      <w:r w:rsidRPr="008A3DC6">
        <w:rPr>
          <w:rFonts w:ascii="Book Antiqua" w:hAnsi="Book Antiqua"/>
          <w:color w:val="000000" w:themeColor="text1"/>
          <w:sz w:val="24"/>
          <w:szCs w:val="24"/>
        </w:rPr>
        <w:t>I</w:t>
      </w:r>
      <w:r w:rsidRPr="008A3DC6">
        <w:rPr>
          <w:rFonts w:ascii="Book Antiqua" w:hAnsi="Book Antiqua"/>
          <w:color w:val="000000" w:themeColor="text1"/>
          <w:sz w:val="24"/>
          <w:szCs w:val="24"/>
          <w:vertAlign w:val="subscript"/>
        </w:rPr>
        <w:t>kr</w:t>
      </w:r>
      <w:proofErr w:type="spellEnd"/>
      <w:r w:rsidRPr="008A3DC6">
        <w:rPr>
          <w:rFonts w:ascii="Book Antiqua" w:hAnsi="Book Antiqua"/>
          <w:color w:val="000000" w:themeColor="text1"/>
          <w:sz w:val="24"/>
          <w:szCs w:val="24"/>
          <w:vertAlign w:val="subscript"/>
        </w:rPr>
        <w:t xml:space="preserve">, </w:t>
      </w:r>
      <w:r w:rsidRPr="008A3DC6">
        <w:rPr>
          <w:rFonts w:ascii="Book Antiqua" w:hAnsi="Book Antiqua"/>
          <w:color w:val="000000" w:themeColor="text1"/>
          <w:sz w:val="24"/>
          <w:szCs w:val="24"/>
        </w:rPr>
        <w:t xml:space="preserve">and </w:t>
      </w:r>
      <w:proofErr w:type="gramStart"/>
      <w:r w:rsidRPr="008A3DC6">
        <w:rPr>
          <w:rFonts w:ascii="Book Antiqua" w:hAnsi="Book Antiqua"/>
          <w:color w:val="000000" w:themeColor="text1"/>
          <w:sz w:val="24"/>
          <w:szCs w:val="24"/>
        </w:rPr>
        <w:t>I</w:t>
      </w:r>
      <w:r w:rsidRPr="008A3DC6">
        <w:rPr>
          <w:rFonts w:ascii="Book Antiqua" w:hAnsi="Book Antiqua"/>
          <w:color w:val="000000" w:themeColor="text1"/>
          <w:sz w:val="24"/>
          <w:szCs w:val="24"/>
          <w:vertAlign w:val="subscript"/>
        </w:rPr>
        <w:t>ca</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54</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 xml:space="preserve">. It </w:t>
      </w:r>
      <w:r w:rsidR="00273B18" w:rsidRPr="008A3DC6">
        <w:rPr>
          <w:rFonts w:ascii="Book Antiqua" w:hAnsi="Book Antiqua"/>
          <w:color w:val="000000" w:themeColor="text1"/>
          <w:sz w:val="24"/>
          <w:szCs w:val="24"/>
        </w:rPr>
        <w:t>is</w:t>
      </w:r>
      <w:r w:rsidRPr="008A3DC6">
        <w:rPr>
          <w:rFonts w:ascii="Book Antiqua" w:hAnsi="Book Antiqua"/>
          <w:color w:val="000000" w:themeColor="text1"/>
          <w:sz w:val="24"/>
          <w:szCs w:val="24"/>
        </w:rPr>
        <w:t xml:space="preserve"> specific</w:t>
      </w:r>
      <w:r w:rsidR="00273B18" w:rsidRPr="008A3DC6">
        <w:rPr>
          <w:rFonts w:ascii="Book Antiqua" w:hAnsi="Book Antiqua"/>
          <w:color w:val="000000" w:themeColor="text1"/>
          <w:sz w:val="24"/>
          <w:szCs w:val="24"/>
        </w:rPr>
        <w:t xml:space="preserve"> in</w:t>
      </w:r>
      <w:r w:rsidRPr="008A3DC6">
        <w:rPr>
          <w:rFonts w:ascii="Book Antiqua" w:hAnsi="Book Antiqua"/>
          <w:color w:val="000000" w:themeColor="text1"/>
          <w:sz w:val="24"/>
          <w:szCs w:val="24"/>
        </w:rPr>
        <w:t xml:space="preserve"> not only for targeting </w:t>
      </w:r>
      <w:proofErr w:type="spellStart"/>
      <w:r w:rsidRPr="008A3DC6">
        <w:rPr>
          <w:rFonts w:ascii="Book Antiqua" w:hAnsi="Book Antiqua"/>
          <w:color w:val="000000" w:themeColor="text1"/>
          <w:sz w:val="24"/>
          <w:szCs w:val="24"/>
        </w:rPr>
        <w:t>I</w:t>
      </w:r>
      <w:r w:rsidRPr="008A3DC6">
        <w:rPr>
          <w:rFonts w:ascii="Book Antiqua" w:hAnsi="Book Antiqua"/>
          <w:color w:val="000000" w:themeColor="text1"/>
          <w:sz w:val="24"/>
          <w:szCs w:val="24"/>
          <w:vertAlign w:val="subscript"/>
        </w:rPr>
        <w:t>NaL</w:t>
      </w:r>
      <w:proofErr w:type="spellEnd"/>
      <w:r w:rsidRPr="008A3DC6">
        <w:rPr>
          <w:rFonts w:ascii="Book Antiqua" w:hAnsi="Book Antiqua"/>
          <w:color w:val="000000" w:themeColor="text1"/>
          <w:sz w:val="24"/>
          <w:szCs w:val="24"/>
          <w:vertAlign w:val="subscript"/>
        </w:rPr>
        <w:t xml:space="preserve">, </w:t>
      </w:r>
      <w:r w:rsidRPr="008A3DC6">
        <w:rPr>
          <w:rFonts w:ascii="Book Antiqua" w:hAnsi="Book Antiqua"/>
          <w:color w:val="000000" w:themeColor="text1"/>
          <w:sz w:val="24"/>
          <w:szCs w:val="24"/>
        </w:rPr>
        <w:t xml:space="preserve">but also atrial myocytes compared to ventricular </w:t>
      </w:r>
      <w:proofErr w:type="gramStart"/>
      <w:r w:rsidRPr="008A3DC6">
        <w:rPr>
          <w:rFonts w:ascii="Book Antiqua" w:hAnsi="Book Antiqua"/>
          <w:color w:val="000000" w:themeColor="text1"/>
          <w:sz w:val="24"/>
          <w:szCs w:val="24"/>
        </w:rPr>
        <w:t>myocytes</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55</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 Its selectivity for the late sodium</w:t>
      </w:r>
      <w:r w:rsidR="006A604B" w:rsidRPr="008A3DC6">
        <w:rPr>
          <w:rFonts w:ascii="Book Antiqua" w:hAnsi="Book Antiqua"/>
          <w:color w:val="000000" w:themeColor="text1"/>
          <w:sz w:val="24"/>
          <w:szCs w:val="24"/>
        </w:rPr>
        <w:t xml:space="preserve"> current</w:t>
      </w:r>
      <w:r w:rsidRPr="008A3DC6">
        <w:rPr>
          <w:rFonts w:ascii="Book Antiqua" w:hAnsi="Book Antiqua"/>
          <w:color w:val="000000" w:themeColor="text1"/>
          <w:sz w:val="24"/>
          <w:szCs w:val="24"/>
        </w:rPr>
        <w:t xml:space="preserve"> is three times that of the peak current, demonstrating its superiority over </w:t>
      </w:r>
      <w:proofErr w:type="spellStart"/>
      <w:proofErr w:type="gramStart"/>
      <w:r w:rsidRPr="008A3DC6">
        <w:rPr>
          <w:rFonts w:ascii="Book Antiqua" w:hAnsi="Book Antiqua"/>
          <w:color w:val="000000" w:themeColor="text1"/>
          <w:sz w:val="24"/>
          <w:szCs w:val="24"/>
        </w:rPr>
        <w:t>Flecanide</w:t>
      </w:r>
      <w:proofErr w:type="spellEnd"/>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56</w:t>
      </w:r>
      <w:r w:rsidR="00EA3939" w:rsidRPr="008A3DC6">
        <w:rPr>
          <w:rFonts w:ascii="Book Antiqua" w:hAnsi="Book Antiqua"/>
          <w:noProof/>
          <w:color w:val="000000" w:themeColor="text1"/>
          <w:sz w:val="24"/>
          <w:szCs w:val="24"/>
          <w:vertAlign w:val="superscript"/>
        </w:rPr>
        <w:t>]</w:t>
      </w:r>
      <w:r w:rsidR="00BE6A25" w:rsidRPr="008A3DC6">
        <w:rPr>
          <w:rFonts w:ascii="Book Antiqua" w:hAnsi="Book Antiqua"/>
          <w:color w:val="000000" w:themeColor="text1"/>
          <w:sz w:val="24"/>
          <w:szCs w:val="24"/>
        </w:rPr>
        <w:t xml:space="preserve">. </w:t>
      </w:r>
      <w:r w:rsidRPr="008A3DC6">
        <w:rPr>
          <w:rFonts w:ascii="Book Antiqua" w:hAnsi="Book Antiqua"/>
          <w:color w:val="000000" w:themeColor="text1"/>
          <w:sz w:val="24"/>
          <w:szCs w:val="24"/>
        </w:rPr>
        <w:t xml:space="preserve">Its efficacy in native cardiomyocytes was just as potent as it was in experimental </w:t>
      </w:r>
      <w:proofErr w:type="gramStart"/>
      <w:r w:rsidRPr="008A3DC6">
        <w:rPr>
          <w:rFonts w:ascii="Book Antiqua" w:hAnsi="Book Antiqua"/>
          <w:color w:val="000000" w:themeColor="text1"/>
          <w:sz w:val="24"/>
          <w:szCs w:val="24"/>
        </w:rPr>
        <w:t>conditions</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57</w:t>
      </w:r>
      <w:r w:rsidR="00EA5545" w:rsidRPr="008A3DC6">
        <w:rPr>
          <w:rFonts w:ascii="Book Antiqua" w:hAnsi="Book Antiqua"/>
          <w:noProof/>
          <w:color w:val="000000" w:themeColor="text1"/>
          <w:sz w:val="24"/>
          <w:szCs w:val="24"/>
          <w:vertAlign w:val="superscript"/>
        </w:rPr>
        <w:t>,</w:t>
      </w:r>
      <w:r w:rsidR="00E37148" w:rsidRPr="008A3DC6">
        <w:rPr>
          <w:rFonts w:ascii="Book Antiqua" w:hAnsi="Book Antiqua"/>
          <w:noProof/>
          <w:color w:val="000000" w:themeColor="text1"/>
          <w:sz w:val="24"/>
          <w:szCs w:val="24"/>
          <w:vertAlign w:val="superscript"/>
        </w:rPr>
        <w:t>58</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 A clinical tr</w:t>
      </w:r>
      <w:r w:rsidR="00296D51" w:rsidRPr="008A3DC6">
        <w:rPr>
          <w:rFonts w:ascii="Book Antiqua" w:hAnsi="Book Antiqua"/>
          <w:color w:val="000000" w:themeColor="text1"/>
          <w:sz w:val="24"/>
          <w:szCs w:val="24"/>
        </w:rPr>
        <w:t xml:space="preserve">ial </w:t>
      </w:r>
      <w:r w:rsidRPr="008A3DC6">
        <w:rPr>
          <w:rFonts w:ascii="Book Antiqua" w:hAnsi="Book Antiqua"/>
          <w:color w:val="000000" w:themeColor="text1"/>
          <w:sz w:val="24"/>
          <w:szCs w:val="24"/>
        </w:rPr>
        <w:t>in 2007 investiga</w:t>
      </w:r>
      <w:r w:rsidR="00296D51" w:rsidRPr="008A3DC6">
        <w:rPr>
          <w:rFonts w:ascii="Book Antiqua" w:hAnsi="Book Antiqua"/>
          <w:color w:val="000000" w:themeColor="text1"/>
          <w:sz w:val="24"/>
          <w:szCs w:val="24"/>
        </w:rPr>
        <w:t>ted</w:t>
      </w:r>
      <w:r w:rsidRPr="008A3DC6">
        <w:rPr>
          <w:rFonts w:ascii="Book Antiqua" w:hAnsi="Book Antiqua"/>
          <w:color w:val="000000" w:themeColor="text1"/>
          <w:sz w:val="24"/>
          <w:szCs w:val="24"/>
        </w:rPr>
        <w:t xml:space="preserve"> the efficacy of </w:t>
      </w:r>
      <w:proofErr w:type="spellStart"/>
      <w:r w:rsidRPr="008A3DC6">
        <w:rPr>
          <w:rFonts w:ascii="Book Antiqua" w:hAnsi="Book Antiqua"/>
          <w:color w:val="000000" w:themeColor="text1"/>
          <w:sz w:val="24"/>
          <w:szCs w:val="24"/>
        </w:rPr>
        <w:t>Ranolazine</w:t>
      </w:r>
      <w:proofErr w:type="spellEnd"/>
      <w:r w:rsidRPr="008A3DC6">
        <w:rPr>
          <w:rFonts w:ascii="Book Antiqua" w:hAnsi="Book Antiqua"/>
          <w:color w:val="000000" w:themeColor="text1"/>
          <w:sz w:val="24"/>
          <w:szCs w:val="24"/>
        </w:rPr>
        <w:t xml:space="preserve"> as an anti-</w:t>
      </w:r>
      <w:proofErr w:type="spellStart"/>
      <w:r w:rsidRPr="008A3DC6">
        <w:rPr>
          <w:rFonts w:ascii="Book Antiqua" w:hAnsi="Book Antiqua"/>
          <w:color w:val="000000" w:themeColor="text1"/>
          <w:sz w:val="24"/>
          <w:szCs w:val="24"/>
        </w:rPr>
        <w:t>anginal</w:t>
      </w:r>
      <w:proofErr w:type="spellEnd"/>
      <w:r w:rsidRPr="008A3DC6">
        <w:rPr>
          <w:rFonts w:ascii="Book Antiqua" w:hAnsi="Book Antiqua"/>
          <w:color w:val="000000" w:themeColor="text1"/>
          <w:sz w:val="24"/>
          <w:szCs w:val="24"/>
        </w:rPr>
        <w:t xml:space="preserve"> medication. </w:t>
      </w:r>
      <w:r w:rsidR="00EA5545" w:rsidRPr="008A3DC6">
        <w:rPr>
          <w:rFonts w:ascii="Book Antiqua" w:hAnsi="Book Antiqua"/>
          <w:color w:val="000000" w:themeColor="text1"/>
          <w:sz w:val="24"/>
          <w:szCs w:val="24"/>
        </w:rPr>
        <w:t xml:space="preserve">Total </w:t>
      </w:r>
      <w:r w:rsidRPr="008A3DC6">
        <w:rPr>
          <w:rFonts w:ascii="Book Antiqua" w:hAnsi="Book Antiqua"/>
          <w:color w:val="000000" w:themeColor="text1"/>
          <w:sz w:val="24"/>
          <w:szCs w:val="24"/>
        </w:rPr>
        <w:t xml:space="preserve">6560 patients admitted with non-ST elevation myocardial infarction were randomised to receive either </w:t>
      </w:r>
      <w:proofErr w:type="spellStart"/>
      <w:r w:rsidRPr="008A3DC6">
        <w:rPr>
          <w:rFonts w:ascii="Book Antiqua" w:hAnsi="Book Antiqua"/>
          <w:color w:val="000000" w:themeColor="text1"/>
          <w:sz w:val="24"/>
          <w:szCs w:val="24"/>
        </w:rPr>
        <w:t>Ranolazine</w:t>
      </w:r>
      <w:proofErr w:type="spellEnd"/>
      <w:r w:rsidRPr="008A3DC6">
        <w:rPr>
          <w:rFonts w:ascii="Book Antiqua" w:hAnsi="Book Antiqua"/>
          <w:color w:val="000000" w:themeColor="text1"/>
          <w:sz w:val="24"/>
          <w:szCs w:val="24"/>
        </w:rPr>
        <w:t xml:space="preserve"> or a placebo. Patients had continuous ECG monitoring during their hospital stay. The </w:t>
      </w:r>
      <w:proofErr w:type="spellStart"/>
      <w:r w:rsidRPr="008A3DC6">
        <w:rPr>
          <w:rFonts w:ascii="Book Antiqua" w:hAnsi="Book Antiqua"/>
          <w:color w:val="000000" w:themeColor="text1"/>
          <w:sz w:val="24"/>
          <w:szCs w:val="24"/>
        </w:rPr>
        <w:t>Ranolazine</w:t>
      </w:r>
      <w:proofErr w:type="spellEnd"/>
      <w:r w:rsidRPr="008A3DC6">
        <w:rPr>
          <w:rFonts w:ascii="Book Antiqua" w:hAnsi="Book Antiqua"/>
          <w:color w:val="000000" w:themeColor="text1"/>
          <w:sz w:val="24"/>
          <w:szCs w:val="24"/>
        </w:rPr>
        <w:t xml:space="preserve"> group had a significantly reduced incidence of ventricular tachycardia (</w:t>
      </w:r>
      <w:r w:rsidRPr="008A3DC6">
        <w:rPr>
          <w:rFonts w:ascii="Book Antiqua" w:hAnsi="Book Antiqua"/>
          <w:i/>
          <w:color w:val="000000" w:themeColor="text1"/>
          <w:sz w:val="24"/>
          <w:szCs w:val="24"/>
        </w:rPr>
        <w:t>P</w:t>
      </w:r>
      <w:r w:rsidR="00EA5545" w:rsidRPr="008A3DC6">
        <w:rPr>
          <w:rFonts w:ascii="Book Antiqua" w:hAnsi="Book Antiqua"/>
          <w:i/>
          <w:color w:val="000000" w:themeColor="text1"/>
          <w:sz w:val="24"/>
          <w:szCs w:val="24"/>
        </w:rPr>
        <w:t xml:space="preserve"> </w:t>
      </w:r>
      <w:r w:rsidR="00EA5545" w:rsidRPr="008A3DC6">
        <w:rPr>
          <w:rFonts w:ascii="Book Antiqua" w:eastAsia="等线" w:hAnsi="Book Antiqua"/>
          <w:color w:val="000000" w:themeColor="text1"/>
          <w:sz w:val="24"/>
          <w:szCs w:val="24"/>
        </w:rPr>
        <w:t>≤</w:t>
      </w:r>
      <w:r w:rsidR="00EA5545" w:rsidRPr="008A3DC6">
        <w:rPr>
          <w:rFonts w:ascii="Book Antiqua" w:hAnsi="Book Antiqua"/>
          <w:color w:val="000000" w:themeColor="text1"/>
          <w:sz w:val="24"/>
          <w:szCs w:val="24"/>
        </w:rPr>
        <w:t xml:space="preserve"> </w:t>
      </w:r>
      <w:r w:rsidRPr="008A3DC6">
        <w:rPr>
          <w:rFonts w:ascii="Book Antiqua" w:hAnsi="Book Antiqua"/>
          <w:color w:val="000000" w:themeColor="text1"/>
          <w:sz w:val="24"/>
          <w:szCs w:val="24"/>
        </w:rPr>
        <w:t>0.001) and although the incidence of new-onset AF was low in both groups, the intervention arm also showed a</w:t>
      </w:r>
      <w:r w:rsidR="00273B18" w:rsidRPr="008A3DC6">
        <w:rPr>
          <w:rFonts w:ascii="Book Antiqua" w:hAnsi="Book Antiqua"/>
          <w:color w:val="000000" w:themeColor="text1"/>
          <w:sz w:val="24"/>
          <w:szCs w:val="24"/>
        </w:rPr>
        <w:t xml:space="preserve"> statistically significant</w:t>
      </w:r>
      <w:r w:rsidRPr="008A3DC6">
        <w:rPr>
          <w:rFonts w:ascii="Book Antiqua" w:hAnsi="Book Antiqua"/>
          <w:color w:val="000000" w:themeColor="text1"/>
          <w:sz w:val="24"/>
          <w:szCs w:val="24"/>
        </w:rPr>
        <w:t xml:space="preserve"> reduction compared to </w:t>
      </w:r>
      <w:proofErr w:type="gramStart"/>
      <w:r w:rsidRPr="008A3DC6">
        <w:rPr>
          <w:rFonts w:ascii="Book Antiqua" w:hAnsi="Book Antiqua"/>
          <w:color w:val="000000" w:themeColor="text1"/>
          <w:sz w:val="24"/>
          <w:szCs w:val="24"/>
        </w:rPr>
        <w:t>control</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59</w:t>
      </w:r>
      <w:r w:rsidR="00EA3939" w:rsidRPr="008A3DC6">
        <w:rPr>
          <w:rFonts w:ascii="Book Antiqua" w:hAnsi="Book Antiqua"/>
          <w:noProof/>
          <w:color w:val="000000" w:themeColor="text1"/>
          <w:sz w:val="24"/>
          <w:szCs w:val="24"/>
          <w:vertAlign w:val="superscript"/>
        </w:rPr>
        <w:t>]</w:t>
      </w:r>
      <w:r w:rsidR="00EA5545" w:rsidRPr="008A3DC6">
        <w:rPr>
          <w:rFonts w:ascii="Book Antiqua" w:hAnsi="Book Antiqua"/>
          <w:color w:val="000000" w:themeColor="text1"/>
          <w:sz w:val="24"/>
          <w:szCs w:val="24"/>
        </w:rPr>
        <w:t>.</w:t>
      </w:r>
    </w:p>
    <w:p w14:paraId="00A2B3A8" w14:textId="052EC3D7" w:rsidR="0002656E" w:rsidRPr="008A3DC6" w:rsidRDefault="001D3601" w:rsidP="007213A5">
      <w:pPr>
        <w:adjustRightInd w:val="0"/>
        <w:snapToGrid w:val="0"/>
        <w:spacing w:after="0" w:line="360" w:lineRule="auto"/>
        <w:ind w:firstLineChars="100" w:firstLine="240"/>
        <w:jc w:val="both"/>
        <w:rPr>
          <w:rFonts w:ascii="Book Antiqua" w:hAnsi="Book Antiqua"/>
          <w:color w:val="000000" w:themeColor="text1"/>
          <w:sz w:val="24"/>
          <w:szCs w:val="24"/>
        </w:rPr>
      </w:pPr>
      <w:r w:rsidRPr="008A3DC6">
        <w:rPr>
          <w:rFonts w:ascii="Book Antiqua" w:hAnsi="Book Antiqua"/>
          <w:color w:val="000000" w:themeColor="text1"/>
          <w:sz w:val="24"/>
          <w:szCs w:val="24"/>
        </w:rPr>
        <w:t xml:space="preserve">Since its initial promising pre-clinical and clinical investigation, </w:t>
      </w:r>
      <w:proofErr w:type="spellStart"/>
      <w:r w:rsidRPr="008A3DC6">
        <w:rPr>
          <w:rFonts w:ascii="Book Antiqua" w:hAnsi="Book Antiqua"/>
          <w:color w:val="000000" w:themeColor="text1"/>
          <w:sz w:val="24"/>
          <w:szCs w:val="24"/>
        </w:rPr>
        <w:t>Ranolazine</w:t>
      </w:r>
      <w:proofErr w:type="spellEnd"/>
      <w:r w:rsidRPr="008A3DC6">
        <w:rPr>
          <w:rFonts w:ascii="Book Antiqua" w:hAnsi="Book Antiqua"/>
          <w:color w:val="000000" w:themeColor="text1"/>
          <w:sz w:val="24"/>
          <w:szCs w:val="24"/>
        </w:rPr>
        <w:t xml:space="preserve"> has continued to produce spectacular results including</w:t>
      </w:r>
      <w:r w:rsidR="00322B6E" w:rsidRPr="008A3DC6">
        <w:rPr>
          <w:rFonts w:ascii="Book Antiqua" w:hAnsi="Book Antiqua"/>
          <w:color w:val="000000" w:themeColor="text1"/>
          <w:sz w:val="24"/>
          <w:szCs w:val="24"/>
        </w:rPr>
        <w:t>:</w:t>
      </w:r>
      <w:r w:rsidRPr="008A3DC6">
        <w:rPr>
          <w:rFonts w:ascii="Book Antiqua" w:hAnsi="Book Antiqua"/>
          <w:color w:val="000000" w:themeColor="text1"/>
          <w:sz w:val="24"/>
          <w:szCs w:val="24"/>
        </w:rPr>
        <w:t xml:space="preserve"> terminating acutely induced </w:t>
      </w:r>
      <w:r w:rsidR="00EF0E06" w:rsidRPr="008A3DC6">
        <w:rPr>
          <w:rFonts w:ascii="Book Antiqua" w:hAnsi="Book Antiqua"/>
          <w:color w:val="000000" w:themeColor="text1"/>
          <w:sz w:val="24"/>
          <w:szCs w:val="24"/>
        </w:rPr>
        <w:t>AF</w:t>
      </w:r>
      <w:r w:rsidRPr="008A3DC6">
        <w:rPr>
          <w:rFonts w:ascii="Book Antiqua" w:hAnsi="Book Antiqua"/>
          <w:color w:val="000000" w:themeColor="text1"/>
          <w:sz w:val="24"/>
          <w:szCs w:val="24"/>
        </w:rPr>
        <w:t xml:space="preserve"> in horses through </w:t>
      </w:r>
      <w:proofErr w:type="gramStart"/>
      <w:r w:rsidRPr="008A3DC6">
        <w:rPr>
          <w:rFonts w:ascii="Book Antiqua" w:hAnsi="Book Antiqua"/>
          <w:color w:val="000000" w:themeColor="text1"/>
          <w:sz w:val="24"/>
          <w:szCs w:val="24"/>
        </w:rPr>
        <w:t>cardioversion</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60</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 found to be protective against AF in chronic ischaemic heart disease</w:t>
      </w:r>
      <w:r w:rsidR="00EA3939" w:rsidRPr="008A3DC6">
        <w:rPr>
          <w:rFonts w:ascii="Book Antiqua" w:hAnsi="Book Antiqua"/>
          <w:noProof/>
          <w:color w:val="000000" w:themeColor="text1"/>
          <w:sz w:val="24"/>
          <w:szCs w:val="24"/>
          <w:vertAlign w:val="superscript"/>
        </w:rPr>
        <w:t>[</w:t>
      </w:r>
      <w:r w:rsidR="00E37148" w:rsidRPr="008A3DC6">
        <w:rPr>
          <w:rFonts w:ascii="Book Antiqua" w:hAnsi="Book Antiqua"/>
          <w:noProof/>
          <w:color w:val="000000" w:themeColor="text1"/>
          <w:sz w:val="24"/>
          <w:szCs w:val="24"/>
          <w:vertAlign w:val="superscript"/>
        </w:rPr>
        <w:t>61</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 xml:space="preserve"> and even effective in the conversion of postoperative </w:t>
      </w:r>
      <w:r w:rsidR="00EF0E06" w:rsidRPr="008A3DC6">
        <w:rPr>
          <w:rFonts w:ascii="Book Antiqua" w:hAnsi="Book Antiqua"/>
          <w:color w:val="000000" w:themeColor="text1"/>
          <w:sz w:val="24"/>
          <w:szCs w:val="24"/>
        </w:rPr>
        <w:t>AF</w:t>
      </w:r>
      <w:r w:rsidRPr="008A3DC6">
        <w:rPr>
          <w:rFonts w:ascii="Book Antiqua" w:hAnsi="Book Antiqua"/>
          <w:color w:val="000000" w:themeColor="text1"/>
          <w:sz w:val="24"/>
          <w:szCs w:val="24"/>
        </w:rPr>
        <w:t xml:space="preserve"> in cardiac surgery</w:t>
      </w:r>
      <w:r w:rsidR="00EA3939" w:rsidRPr="008A3DC6">
        <w:rPr>
          <w:rFonts w:ascii="Book Antiqua" w:hAnsi="Book Antiqua"/>
          <w:noProof/>
          <w:color w:val="000000" w:themeColor="text1"/>
          <w:sz w:val="24"/>
          <w:szCs w:val="24"/>
          <w:vertAlign w:val="superscript"/>
        </w:rPr>
        <w:t>[</w:t>
      </w:r>
      <w:r w:rsidR="00E37148" w:rsidRPr="008A3DC6">
        <w:rPr>
          <w:rFonts w:ascii="Book Antiqua" w:hAnsi="Book Antiqua"/>
          <w:noProof/>
          <w:color w:val="000000" w:themeColor="text1"/>
          <w:sz w:val="24"/>
          <w:szCs w:val="24"/>
          <w:vertAlign w:val="superscript"/>
        </w:rPr>
        <w:t>62</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w:t>
      </w:r>
      <w:r w:rsidR="00542FE6" w:rsidRPr="008A3DC6">
        <w:rPr>
          <w:rFonts w:ascii="Book Antiqua" w:hAnsi="Book Antiqua"/>
          <w:color w:val="000000" w:themeColor="text1"/>
          <w:sz w:val="24"/>
          <w:szCs w:val="24"/>
        </w:rPr>
        <w:t xml:space="preserve"> </w:t>
      </w:r>
      <w:r w:rsidRPr="008A3DC6">
        <w:rPr>
          <w:rFonts w:ascii="Book Antiqua" w:hAnsi="Book Antiqua"/>
          <w:color w:val="000000" w:themeColor="text1"/>
          <w:sz w:val="24"/>
          <w:szCs w:val="24"/>
        </w:rPr>
        <w:t xml:space="preserve">The randomised control </w:t>
      </w:r>
      <w:r w:rsidR="00253FBB" w:rsidRPr="008A3DC6">
        <w:rPr>
          <w:rFonts w:ascii="Book Antiqua" w:hAnsi="Book Antiqua"/>
          <w:color w:val="000000" w:themeColor="text1"/>
          <w:sz w:val="24"/>
          <w:szCs w:val="24"/>
        </w:rPr>
        <w:t xml:space="preserve">trial </w:t>
      </w:r>
      <w:r w:rsidRPr="008A3DC6">
        <w:rPr>
          <w:rFonts w:ascii="Book Antiqua" w:hAnsi="Book Antiqua"/>
          <w:color w:val="000000" w:themeColor="text1"/>
          <w:sz w:val="24"/>
          <w:szCs w:val="24"/>
        </w:rPr>
        <w:t>HARMONY tested the effi</w:t>
      </w:r>
      <w:r w:rsidR="00F61621" w:rsidRPr="008A3DC6">
        <w:rPr>
          <w:rFonts w:ascii="Book Antiqua" w:hAnsi="Book Antiqua"/>
          <w:color w:val="000000" w:themeColor="text1"/>
          <w:sz w:val="24"/>
          <w:szCs w:val="24"/>
        </w:rPr>
        <w:t xml:space="preserve">cacy of </w:t>
      </w:r>
      <w:proofErr w:type="spellStart"/>
      <w:r w:rsidR="00F61621" w:rsidRPr="008A3DC6">
        <w:rPr>
          <w:rFonts w:ascii="Book Antiqua" w:hAnsi="Book Antiqua"/>
          <w:color w:val="000000" w:themeColor="text1"/>
          <w:sz w:val="24"/>
          <w:szCs w:val="24"/>
        </w:rPr>
        <w:t>Ranolazine</w:t>
      </w:r>
      <w:proofErr w:type="spellEnd"/>
      <w:r w:rsidR="00F61621" w:rsidRPr="008A3DC6">
        <w:rPr>
          <w:rFonts w:ascii="Book Antiqua" w:hAnsi="Book Antiqua"/>
          <w:color w:val="000000" w:themeColor="text1"/>
          <w:sz w:val="24"/>
          <w:szCs w:val="24"/>
        </w:rPr>
        <w:t xml:space="preserve"> in reducing “</w:t>
      </w:r>
      <w:r w:rsidRPr="008A3DC6">
        <w:rPr>
          <w:rFonts w:ascii="Book Antiqua" w:hAnsi="Book Antiqua"/>
          <w:color w:val="000000" w:themeColor="text1"/>
          <w:sz w:val="24"/>
          <w:szCs w:val="24"/>
        </w:rPr>
        <w:t>A</w:t>
      </w:r>
      <w:r w:rsidR="00322B6E" w:rsidRPr="008A3DC6">
        <w:rPr>
          <w:rFonts w:ascii="Book Antiqua" w:hAnsi="Book Antiqua"/>
          <w:color w:val="000000" w:themeColor="text1"/>
          <w:sz w:val="24"/>
          <w:szCs w:val="24"/>
        </w:rPr>
        <w:t>F</w:t>
      </w:r>
      <w:r w:rsidR="00F61621" w:rsidRPr="008A3DC6">
        <w:rPr>
          <w:rFonts w:ascii="Book Antiqua" w:hAnsi="Book Antiqua"/>
          <w:color w:val="000000" w:themeColor="text1"/>
          <w:sz w:val="24"/>
          <w:szCs w:val="24"/>
        </w:rPr>
        <w:t xml:space="preserve"> Burden”</w:t>
      </w:r>
      <w:r w:rsidRPr="008A3DC6">
        <w:rPr>
          <w:rFonts w:ascii="Book Antiqua" w:hAnsi="Book Antiqua"/>
          <w:color w:val="000000" w:themeColor="text1"/>
          <w:sz w:val="24"/>
          <w:szCs w:val="24"/>
        </w:rPr>
        <w:t xml:space="preserve"> in patients with paroxysmal AF and those with implanted pacemakers over 12 </w:t>
      </w:r>
      <w:r w:rsidR="00F61621" w:rsidRPr="008A3DC6">
        <w:rPr>
          <w:rFonts w:ascii="Book Antiqua" w:hAnsi="Book Antiqua"/>
          <w:color w:val="000000" w:themeColor="text1"/>
          <w:sz w:val="24"/>
          <w:szCs w:val="24"/>
        </w:rPr>
        <w:t>wk</w:t>
      </w:r>
      <w:r w:rsidRPr="008A3DC6">
        <w:rPr>
          <w:rFonts w:ascii="Book Antiqua" w:hAnsi="Book Antiqua"/>
          <w:color w:val="000000" w:themeColor="text1"/>
          <w:sz w:val="24"/>
          <w:szCs w:val="24"/>
        </w:rPr>
        <w:t xml:space="preserve">. This was qualified through clinical laboratory tests, ECGs and symptom diaries. On its own it did not significantly reduce AF burden, however when paired with a moderate dose of </w:t>
      </w:r>
      <w:proofErr w:type="spellStart"/>
      <w:r w:rsidRPr="008A3DC6">
        <w:rPr>
          <w:rFonts w:ascii="Book Antiqua" w:hAnsi="Book Antiqua"/>
          <w:color w:val="000000" w:themeColor="text1"/>
          <w:sz w:val="24"/>
          <w:szCs w:val="24"/>
        </w:rPr>
        <w:t>dronedarone</w:t>
      </w:r>
      <w:proofErr w:type="spellEnd"/>
      <w:r w:rsidRPr="008A3DC6">
        <w:rPr>
          <w:rFonts w:ascii="Book Antiqua" w:hAnsi="Book Antiqua"/>
          <w:color w:val="000000" w:themeColor="text1"/>
          <w:sz w:val="24"/>
          <w:szCs w:val="24"/>
        </w:rPr>
        <w:t xml:space="preserve"> had a 59% reduction in AF</w:t>
      </w:r>
      <w:r w:rsidR="00253FBB" w:rsidRPr="008A3DC6">
        <w:rPr>
          <w:rFonts w:ascii="Book Antiqua" w:hAnsi="Book Antiqua"/>
          <w:color w:val="000000" w:themeColor="text1"/>
          <w:sz w:val="24"/>
          <w:szCs w:val="24"/>
        </w:rPr>
        <w:t xml:space="preserve"> burden</w:t>
      </w:r>
      <w:r w:rsidRPr="008A3DC6">
        <w:rPr>
          <w:rFonts w:ascii="Book Antiqua" w:hAnsi="Book Antiqua"/>
          <w:color w:val="000000" w:themeColor="text1"/>
          <w:sz w:val="24"/>
          <w:szCs w:val="24"/>
        </w:rPr>
        <w:t xml:space="preserve">, including fewer AF outbreaks and improved patient </w:t>
      </w:r>
      <w:proofErr w:type="gramStart"/>
      <w:r w:rsidRPr="008A3DC6">
        <w:rPr>
          <w:rFonts w:ascii="Book Antiqua" w:hAnsi="Book Antiqua"/>
          <w:color w:val="000000" w:themeColor="text1"/>
          <w:sz w:val="24"/>
          <w:szCs w:val="24"/>
        </w:rPr>
        <w:t>symptoms</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63</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 xml:space="preserve">. The clinical applications of </w:t>
      </w:r>
      <w:proofErr w:type="spellStart"/>
      <w:r w:rsidRPr="008A3DC6">
        <w:rPr>
          <w:rFonts w:ascii="Book Antiqua" w:hAnsi="Book Antiqua"/>
          <w:color w:val="000000" w:themeColor="text1"/>
          <w:sz w:val="24"/>
          <w:szCs w:val="24"/>
        </w:rPr>
        <w:t>Ranolazine</w:t>
      </w:r>
      <w:proofErr w:type="spellEnd"/>
      <w:r w:rsidRPr="008A3DC6">
        <w:rPr>
          <w:rFonts w:ascii="Book Antiqua" w:hAnsi="Book Antiqua"/>
          <w:color w:val="000000" w:themeColor="text1"/>
          <w:sz w:val="24"/>
          <w:szCs w:val="24"/>
        </w:rPr>
        <w:t xml:space="preserve"> continue to impress. It has been superior in and preventing and terminating post-operative AF when combined with amiodarone, compared to conventional chemical cardioversion-especially in patients undergoing coronary artery bypass grafting. In the RAFAELLO trial, 241 patients with AF who underwent electrica</w:t>
      </w:r>
      <w:r w:rsidR="0002656E" w:rsidRPr="008A3DC6">
        <w:rPr>
          <w:rFonts w:ascii="Book Antiqua" w:hAnsi="Book Antiqua"/>
          <w:color w:val="000000" w:themeColor="text1"/>
          <w:sz w:val="24"/>
          <w:szCs w:val="24"/>
        </w:rPr>
        <w:t xml:space="preserve">l cardioversion received </w:t>
      </w:r>
      <w:proofErr w:type="gramStart"/>
      <w:r w:rsidR="0002656E" w:rsidRPr="008A3DC6">
        <w:rPr>
          <w:rFonts w:ascii="Book Antiqua" w:hAnsi="Book Antiqua"/>
          <w:color w:val="000000" w:themeColor="text1"/>
          <w:sz w:val="24"/>
          <w:szCs w:val="24"/>
        </w:rPr>
        <w:t xml:space="preserve">either </w:t>
      </w:r>
      <w:r w:rsidRPr="008A3DC6">
        <w:rPr>
          <w:rFonts w:ascii="Book Antiqua" w:hAnsi="Book Antiqua"/>
          <w:color w:val="000000" w:themeColor="text1"/>
          <w:sz w:val="24"/>
          <w:szCs w:val="24"/>
        </w:rPr>
        <w:t>350</w:t>
      </w:r>
      <w:proofErr w:type="gramEnd"/>
      <w:r w:rsidR="0002656E" w:rsidRPr="008A3DC6">
        <w:rPr>
          <w:rFonts w:ascii="Book Antiqua" w:hAnsi="Book Antiqua"/>
          <w:color w:val="000000" w:themeColor="text1"/>
          <w:sz w:val="24"/>
          <w:szCs w:val="24"/>
        </w:rPr>
        <w:t xml:space="preserve"> </w:t>
      </w:r>
      <w:r w:rsidRPr="008A3DC6">
        <w:rPr>
          <w:rFonts w:ascii="Book Antiqua" w:hAnsi="Book Antiqua"/>
          <w:color w:val="000000" w:themeColor="text1"/>
          <w:sz w:val="24"/>
          <w:szCs w:val="24"/>
        </w:rPr>
        <w:t>mg, 500</w:t>
      </w:r>
      <w:r w:rsidR="0002656E" w:rsidRPr="008A3DC6">
        <w:rPr>
          <w:rFonts w:ascii="Book Antiqua" w:hAnsi="Book Antiqua"/>
          <w:color w:val="000000" w:themeColor="text1"/>
          <w:sz w:val="24"/>
          <w:szCs w:val="24"/>
        </w:rPr>
        <w:t xml:space="preserve"> </w:t>
      </w:r>
      <w:r w:rsidRPr="008A3DC6">
        <w:rPr>
          <w:rFonts w:ascii="Book Antiqua" w:hAnsi="Book Antiqua"/>
          <w:color w:val="000000" w:themeColor="text1"/>
          <w:sz w:val="24"/>
          <w:szCs w:val="24"/>
        </w:rPr>
        <w:t>mg or 750</w:t>
      </w:r>
      <w:r w:rsidR="0002656E" w:rsidRPr="008A3DC6">
        <w:rPr>
          <w:rFonts w:ascii="Book Antiqua" w:hAnsi="Book Antiqua"/>
          <w:color w:val="000000" w:themeColor="text1"/>
          <w:sz w:val="24"/>
          <w:szCs w:val="24"/>
        </w:rPr>
        <w:t xml:space="preserve"> </w:t>
      </w:r>
      <w:r w:rsidRPr="008A3DC6">
        <w:rPr>
          <w:rFonts w:ascii="Book Antiqua" w:hAnsi="Book Antiqua"/>
          <w:color w:val="000000" w:themeColor="text1"/>
          <w:sz w:val="24"/>
          <w:szCs w:val="24"/>
        </w:rPr>
        <w:t xml:space="preserve">mg twice daily of </w:t>
      </w:r>
      <w:proofErr w:type="spellStart"/>
      <w:r w:rsidRPr="008A3DC6">
        <w:rPr>
          <w:rFonts w:ascii="Book Antiqua" w:hAnsi="Book Antiqua"/>
          <w:color w:val="000000" w:themeColor="text1"/>
          <w:sz w:val="24"/>
          <w:szCs w:val="24"/>
        </w:rPr>
        <w:t>Ranolazine</w:t>
      </w:r>
      <w:proofErr w:type="spellEnd"/>
      <w:r w:rsidRPr="008A3DC6">
        <w:rPr>
          <w:rFonts w:ascii="Book Antiqua" w:hAnsi="Book Antiqua"/>
          <w:color w:val="000000" w:themeColor="text1"/>
          <w:sz w:val="24"/>
          <w:szCs w:val="24"/>
        </w:rPr>
        <w:t xml:space="preserve"> or a placebo. Patients tolerated the drug well and the higher dose arms of the trial showed a significant reduction in AF </w:t>
      </w:r>
      <w:proofErr w:type="gramStart"/>
      <w:r w:rsidRPr="008A3DC6">
        <w:rPr>
          <w:rFonts w:ascii="Book Antiqua" w:hAnsi="Book Antiqua"/>
          <w:color w:val="000000" w:themeColor="text1"/>
          <w:sz w:val="24"/>
          <w:szCs w:val="24"/>
        </w:rPr>
        <w:t>recurrence</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64</w:t>
      </w:r>
      <w:r w:rsidR="00EA3939" w:rsidRPr="008A3DC6">
        <w:rPr>
          <w:rFonts w:ascii="Book Antiqua" w:hAnsi="Book Antiqua"/>
          <w:noProof/>
          <w:color w:val="000000" w:themeColor="text1"/>
          <w:sz w:val="24"/>
          <w:szCs w:val="24"/>
          <w:vertAlign w:val="superscript"/>
        </w:rPr>
        <w:t>]</w:t>
      </w:r>
      <w:r w:rsidR="0002656E" w:rsidRPr="008A3DC6">
        <w:rPr>
          <w:rFonts w:ascii="Book Antiqua" w:hAnsi="Book Antiqua"/>
          <w:color w:val="000000" w:themeColor="text1"/>
          <w:sz w:val="24"/>
          <w:szCs w:val="24"/>
        </w:rPr>
        <w:t>.</w:t>
      </w:r>
    </w:p>
    <w:p w14:paraId="417B018F" w14:textId="7CD2DC6A" w:rsidR="000B270B" w:rsidRPr="008A3DC6" w:rsidRDefault="001D3601" w:rsidP="007213A5">
      <w:pPr>
        <w:adjustRightInd w:val="0"/>
        <w:snapToGrid w:val="0"/>
        <w:spacing w:after="0" w:line="360" w:lineRule="auto"/>
        <w:ind w:firstLineChars="100" w:firstLine="240"/>
        <w:jc w:val="both"/>
        <w:rPr>
          <w:rFonts w:ascii="Book Antiqua" w:hAnsi="Book Antiqua"/>
          <w:color w:val="000000" w:themeColor="text1"/>
          <w:sz w:val="24"/>
          <w:szCs w:val="24"/>
        </w:rPr>
      </w:pPr>
      <w:r w:rsidRPr="008A3DC6">
        <w:rPr>
          <w:rFonts w:ascii="Book Antiqua" w:hAnsi="Book Antiqua"/>
          <w:color w:val="000000" w:themeColor="text1"/>
          <w:sz w:val="24"/>
          <w:szCs w:val="24"/>
        </w:rPr>
        <w:t xml:space="preserve">The evidence supporting the efficacy of </w:t>
      </w:r>
      <w:proofErr w:type="spellStart"/>
      <w:r w:rsidRPr="008A3DC6">
        <w:rPr>
          <w:rFonts w:ascii="Book Antiqua" w:hAnsi="Book Antiqua"/>
          <w:color w:val="000000" w:themeColor="text1"/>
          <w:sz w:val="24"/>
          <w:szCs w:val="24"/>
        </w:rPr>
        <w:t>Ranolazine</w:t>
      </w:r>
      <w:proofErr w:type="spellEnd"/>
      <w:r w:rsidRPr="008A3DC6">
        <w:rPr>
          <w:rFonts w:ascii="Book Antiqua" w:hAnsi="Book Antiqua"/>
          <w:color w:val="000000" w:themeColor="text1"/>
          <w:sz w:val="24"/>
          <w:szCs w:val="24"/>
        </w:rPr>
        <w:t xml:space="preserve"> beyond that of an anti-</w:t>
      </w:r>
      <w:proofErr w:type="spellStart"/>
      <w:r w:rsidRPr="008A3DC6">
        <w:rPr>
          <w:rFonts w:ascii="Book Antiqua" w:hAnsi="Book Antiqua"/>
          <w:color w:val="000000" w:themeColor="text1"/>
          <w:sz w:val="24"/>
          <w:szCs w:val="24"/>
        </w:rPr>
        <w:t>anginal</w:t>
      </w:r>
      <w:proofErr w:type="spellEnd"/>
      <w:r w:rsidRPr="008A3DC6">
        <w:rPr>
          <w:rFonts w:ascii="Book Antiqua" w:hAnsi="Book Antiqua"/>
          <w:color w:val="000000" w:themeColor="text1"/>
          <w:sz w:val="24"/>
          <w:szCs w:val="24"/>
        </w:rPr>
        <w:t xml:space="preserve"> medication continues to accumulate. However, there are key questions yet to be answered regarding its clinical use. The long-term effects of the drug are still unknown due to its novelty. Also, whether it can be used as a stand-alone medication for the treatment and prevention of patients with </w:t>
      </w:r>
      <w:r w:rsidR="00EF0E06" w:rsidRPr="008A3DC6">
        <w:rPr>
          <w:rFonts w:ascii="Book Antiqua" w:hAnsi="Book Antiqua"/>
          <w:color w:val="000000" w:themeColor="text1"/>
          <w:sz w:val="24"/>
          <w:szCs w:val="24"/>
        </w:rPr>
        <w:t>AF</w:t>
      </w:r>
      <w:r w:rsidRPr="008A3DC6">
        <w:rPr>
          <w:rFonts w:ascii="Book Antiqua" w:hAnsi="Book Antiqua"/>
          <w:color w:val="000000" w:themeColor="text1"/>
          <w:sz w:val="24"/>
          <w:szCs w:val="24"/>
        </w:rPr>
        <w:t xml:space="preserve">-outside of a surgical context is unclear. Furthermore, the potential benefit of the drug in preventing AF in the elderly population is yet to be studied. None-the-less, </w:t>
      </w:r>
      <w:proofErr w:type="spellStart"/>
      <w:r w:rsidRPr="008A3DC6">
        <w:rPr>
          <w:rFonts w:ascii="Book Antiqua" w:hAnsi="Book Antiqua"/>
          <w:color w:val="000000" w:themeColor="text1"/>
          <w:sz w:val="24"/>
          <w:szCs w:val="24"/>
        </w:rPr>
        <w:t>Ranolazine</w:t>
      </w:r>
      <w:proofErr w:type="spellEnd"/>
      <w:r w:rsidRPr="008A3DC6">
        <w:rPr>
          <w:rFonts w:ascii="Book Antiqua" w:hAnsi="Book Antiqua"/>
          <w:color w:val="000000" w:themeColor="text1"/>
          <w:sz w:val="24"/>
          <w:szCs w:val="24"/>
        </w:rPr>
        <w:t xml:space="preserve"> has hugely expanded the potential for sodium channel blockade as an antiarrhythmic strategy both in pre-clinical and clinical trials.</w:t>
      </w:r>
    </w:p>
    <w:p w14:paraId="417B0190" w14:textId="77777777" w:rsidR="00D91212" w:rsidRPr="008A3DC6" w:rsidRDefault="00D91212" w:rsidP="007213A5">
      <w:pPr>
        <w:adjustRightInd w:val="0"/>
        <w:snapToGrid w:val="0"/>
        <w:spacing w:after="0" w:line="360" w:lineRule="auto"/>
        <w:jc w:val="both"/>
        <w:rPr>
          <w:rFonts w:ascii="Book Antiqua" w:hAnsi="Book Antiqua"/>
          <w:color w:val="000000" w:themeColor="text1"/>
          <w:sz w:val="24"/>
          <w:szCs w:val="24"/>
        </w:rPr>
      </w:pPr>
    </w:p>
    <w:p w14:paraId="09C9BB9A" w14:textId="13D76A49" w:rsidR="00B70CBF" w:rsidRPr="008A3DC6" w:rsidRDefault="00B70CBF" w:rsidP="007213A5">
      <w:pPr>
        <w:pStyle w:val="a4"/>
        <w:adjustRightInd w:val="0"/>
        <w:snapToGrid w:val="0"/>
        <w:spacing w:after="0" w:line="360" w:lineRule="auto"/>
        <w:jc w:val="both"/>
        <w:rPr>
          <w:rFonts w:ascii="Book Antiqua" w:hAnsi="Book Antiqua"/>
          <w:b/>
          <w:bCs/>
          <w:color w:val="000000" w:themeColor="text1"/>
          <w:sz w:val="24"/>
          <w:szCs w:val="24"/>
          <w:u w:val="single"/>
        </w:rPr>
      </w:pPr>
      <w:r w:rsidRPr="008A3DC6">
        <w:rPr>
          <w:rFonts w:ascii="Book Antiqua" w:hAnsi="Book Antiqua"/>
          <w:b/>
          <w:bCs/>
          <w:color w:val="000000" w:themeColor="text1"/>
          <w:sz w:val="24"/>
          <w:szCs w:val="24"/>
          <w:u w:val="single"/>
        </w:rPr>
        <w:t xml:space="preserve">PREVENTION OF </w:t>
      </w:r>
      <w:r w:rsidR="00D4497D" w:rsidRPr="008A3DC6">
        <w:rPr>
          <w:rFonts w:ascii="Book Antiqua" w:hAnsi="Book Antiqua"/>
          <w:b/>
          <w:bCs/>
          <w:color w:val="000000" w:themeColor="text1"/>
          <w:sz w:val="24"/>
          <w:szCs w:val="24"/>
          <w:u w:val="single"/>
        </w:rPr>
        <w:t>AF</w:t>
      </w:r>
    </w:p>
    <w:p w14:paraId="417B0192" w14:textId="24631FDA" w:rsidR="00D91212" w:rsidRPr="008A3DC6" w:rsidRDefault="001D3601" w:rsidP="007213A5">
      <w:pPr>
        <w:pStyle w:val="a4"/>
        <w:adjustRightInd w:val="0"/>
        <w:snapToGrid w:val="0"/>
        <w:spacing w:after="0" w:line="360" w:lineRule="auto"/>
        <w:jc w:val="both"/>
        <w:rPr>
          <w:rFonts w:ascii="Book Antiqua" w:hAnsi="Book Antiqua"/>
          <w:b/>
          <w:bCs/>
          <w:i/>
          <w:iCs/>
          <w:color w:val="000000" w:themeColor="text1"/>
          <w:sz w:val="24"/>
          <w:szCs w:val="24"/>
        </w:rPr>
      </w:pPr>
      <w:r w:rsidRPr="008A3DC6">
        <w:rPr>
          <w:rFonts w:ascii="Book Antiqua" w:hAnsi="Book Antiqua"/>
          <w:b/>
          <w:bCs/>
          <w:i/>
          <w:iCs/>
          <w:color w:val="000000" w:themeColor="text1"/>
          <w:sz w:val="24"/>
          <w:szCs w:val="24"/>
        </w:rPr>
        <w:t>Lifestyle</w:t>
      </w:r>
    </w:p>
    <w:p w14:paraId="3F1E182F" w14:textId="6628D712" w:rsidR="007D1148" w:rsidRPr="008A3DC6" w:rsidRDefault="001D3601" w:rsidP="007213A5">
      <w:pPr>
        <w:adjustRightInd w:val="0"/>
        <w:snapToGrid w:val="0"/>
        <w:spacing w:after="0" w:line="360" w:lineRule="auto"/>
        <w:jc w:val="both"/>
        <w:rPr>
          <w:rFonts w:ascii="Book Antiqua" w:hAnsi="Book Antiqua"/>
          <w:color w:val="000000" w:themeColor="text1"/>
          <w:sz w:val="24"/>
          <w:szCs w:val="24"/>
        </w:rPr>
      </w:pPr>
      <w:r w:rsidRPr="008A3DC6">
        <w:rPr>
          <w:rFonts w:ascii="Book Antiqua" w:hAnsi="Book Antiqua"/>
          <w:color w:val="000000" w:themeColor="text1"/>
          <w:sz w:val="24"/>
          <w:szCs w:val="24"/>
        </w:rPr>
        <w:t>R</w:t>
      </w:r>
      <w:r w:rsidR="00D91212" w:rsidRPr="008A3DC6">
        <w:rPr>
          <w:rFonts w:ascii="Book Antiqua" w:hAnsi="Book Antiqua"/>
          <w:color w:val="000000" w:themeColor="text1"/>
          <w:sz w:val="24"/>
          <w:szCs w:val="24"/>
        </w:rPr>
        <w:t>esearch has shed much light on the mechanics of VGSCs in arrhythmia as well as beginning to offer novel therapeutic approaches</w:t>
      </w:r>
      <w:r w:rsidR="00C97A3E" w:rsidRPr="008A3DC6">
        <w:rPr>
          <w:rFonts w:ascii="Book Antiqua" w:hAnsi="Book Antiqua"/>
          <w:color w:val="000000" w:themeColor="text1"/>
          <w:sz w:val="24"/>
          <w:szCs w:val="24"/>
        </w:rPr>
        <w:t>. Primary</w:t>
      </w:r>
      <w:r w:rsidR="00D91212" w:rsidRPr="008A3DC6">
        <w:rPr>
          <w:rFonts w:ascii="Book Antiqua" w:hAnsi="Book Antiqua"/>
          <w:color w:val="000000" w:themeColor="text1"/>
          <w:sz w:val="24"/>
          <w:szCs w:val="24"/>
        </w:rPr>
        <w:t xml:space="preserve"> prevention strategies are much the same focusing</w:t>
      </w:r>
      <w:r w:rsidR="00C97A3E" w:rsidRPr="008A3DC6">
        <w:rPr>
          <w:rFonts w:ascii="Book Antiqua" w:hAnsi="Book Antiqua"/>
          <w:color w:val="000000" w:themeColor="text1"/>
          <w:sz w:val="24"/>
          <w:szCs w:val="24"/>
        </w:rPr>
        <w:t xml:space="preserve"> </w:t>
      </w:r>
      <w:r w:rsidR="00D91212" w:rsidRPr="008A3DC6">
        <w:rPr>
          <w:rFonts w:ascii="Book Antiqua" w:hAnsi="Book Antiqua"/>
          <w:color w:val="000000" w:themeColor="text1"/>
          <w:sz w:val="24"/>
          <w:szCs w:val="24"/>
        </w:rPr>
        <w:t xml:space="preserve">upon common modifiable cardiac risk factors; obesity, smoking, alcohol, hypertension, </w:t>
      </w:r>
      <w:proofErr w:type="spellStart"/>
      <w:r w:rsidR="00D91212" w:rsidRPr="008A3DC6">
        <w:rPr>
          <w:rFonts w:ascii="Book Antiqua" w:hAnsi="Book Antiqua"/>
          <w:color w:val="000000" w:themeColor="text1"/>
          <w:sz w:val="24"/>
          <w:szCs w:val="24"/>
        </w:rPr>
        <w:t>hypercholeste</w:t>
      </w:r>
      <w:r w:rsidR="007D1148" w:rsidRPr="008A3DC6">
        <w:rPr>
          <w:rFonts w:ascii="Book Antiqua" w:hAnsi="Book Antiqua"/>
          <w:color w:val="000000" w:themeColor="text1"/>
          <w:sz w:val="24"/>
          <w:szCs w:val="24"/>
        </w:rPr>
        <w:t>rolaemia</w:t>
      </w:r>
      <w:proofErr w:type="spellEnd"/>
      <w:r w:rsidR="007D1148" w:rsidRPr="008A3DC6">
        <w:rPr>
          <w:rFonts w:ascii="Book Antiqua" w:hAnsi="Book Antiqua"/>
          <w:color w:val="000000" w:themeColor="text1"/>
          <w:sz w:val="24"/>
          <w:szCs w:val="24"/>
        </w:rPr>
        <w:t xml:space="preserve"> and</w:t>
      </w:r>
      <w:r w:rsidR="00D91212" w:rsidRPr="008A3DC6">
        <w:rPr>
          <w:rFonts w:ascii="Book Antiqua" w:hAnsi="Book Antiqua"/>
          <w:color w:val="000000" w:themeColor="text1"/>
          <w:sz w:val="24"/>
          <w:szCs w:val="24"/>
        </w:rPr>
        <w:t xml:space="preserve"> </w:t>
      </w:r>
      <w:proofErr w:type="gramStart"/>
      <w:r w:rsidR="00D91212" w:rsidRPr="008A3DC6">
        <w:rPr>
          <w:rFonts w:ascii="Book Antiqua" w:hAnsi="Book Antiqua"/>
          <w:color w:val="000000" w:themeColor="text1"/>
          <w:sz w:val="24"/>
          <w:szCs w:val="24"/>
        </w:rPr>
        <w:t>diabetes</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65</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w:t>
      </w:r>
      <w:r w:rsidR="00D91212" w:rsidRPr="008A3DC6">
        <w:rPr>
          <w:rFonts w:ascii="Book Antiqua" w:hAnsi="Book Antiqua"/>
          <w:color w:val="000000" w:themeColor="text1"/>
          <w:sz w:val="24"/>
          <w:szCs w:val="24"/>
        </w:rPr>
        <w:t xml:space="preserve"> First and foremost, lifestyle management is the cornerstone of a healthy heart and should be the first approach to disease prevention</w:t>
      </w:r>
      <w:r w:rsidR="00C97A3E" w:rsidRPr="008A3DC6">
        <w:rPr>
          <w:rFonts w:ascii="Book Antiqua" w:hAnsi="Book Antiqua"/>
          <w:color w:val="000000" w:themeColor="text1"/>
          <w:sz w:val="24"/>
          <w:szCs w:val="24"/>
        </w:rPr>
        <w:t xml:space="preserve"> by primary care physicians. Adherence to healthy lifestyle moderates the risk of cardiovascular </w:t>
      </w:r>
      <w:proofErr w:type="gramStart"/>
      <w:r w:rsidR="00C97A3E" w:rsidRPr="008A3DC6">
        <w:rPr>
          <w:rFonts w:ascii="Book Antiqua" w:hAnsi="Book Antiqua"/>
          <w:color w:val="000000" w:themeColor="text1"/>
          <w:sz w:val="24"/>
          <w:szCs w:val="24"/>
        </w:rPr>
        <w:t>disease</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66</w:t>
      </w:r>
      <w:r w:rsidR="00EA3939" w:rsidRPr="008A3DC6">
        <w:rPr>
          <w:rFonts w:ascii="Book Antiqua" w:hAnsi="Book Antiqua"/>
          <w:noProof/>
          <w:color w:val="000000" w:themeColor="text1"/>
          <w:sz w:val="24"/>
          <w:szCs w:val="24"/>
          <w:vertAlign w:val="superscript"/>
        </w:rPr>
        <w:t>]</w:t>
      </w:r>
      <w:r w:rsidR="00D91212" w:rsidRPr="008A3DC6">
        <w:rPr>
          <w:rFonts w:ascii="Book Antiqua" w:hAnsi="Book Antiqua"/>
          <w:color w:val="000000" w:themeColor="text1"/>
          <w:sz w:val="24"/>
          <w:szCs w:val="24"/>
        </w:rPr>
        <w:t xml:space="preserve"> </w:t>
      </w:r>
      <w:r w:rsidR="00C97A3E" w:rsidRPr="008A3DC6">
        <w:rPr>
          <w:rFonts w:ascii="Book Antiqua" w:hAnsi="Book Antiqua"/>
          <w:color w:val="000000" w:themeColor="text1"/>
          <w:sz w:val="24"/>
          <w:szCs w:val="24"/>
        </w:rPr>
        <w:t>and a</w:t>
      </w:r>
      <w:r w:rsidR="00D91212" w:rsidRPr="008A3DC6">
        <w:rPr>
          <w:rFonts w:ascii="Book Antiqua" w:hAnsi="Book Antiqua"/>
          <w:color w:val="000000" w:themeColor="text1"/>
          <w:sz w:val="24"/>
          <w:szCs w:val="24"/>
        </w:rPr>
        <w:t>ddressing these issues early significantly reduces one’s risk of AF and its consequent complications</w:t>
      </w:r>
      <w:r w:rsidR="00EA3939" w:rsidRPr="008A3DC6">
        <w:rPr>
          <w:rFonts w:ascii="Book Antiqua" w:hAnsi="Book Antiqua"/>
          <w:noProof/>
          <w:color w:val="000000" w:themeColor="text1"/>
          <w:sz w:val="24"/>
          <w:szCs w:val="24"/>
          <w:vertAlign w:val="superscript"/>
        </w:rPr>
        <w:t>[</w:t>
      </w:r>
      <w:r w:rsidR="00E37148" w:rsidRPr="008A3DC6">
        <w:rPr>
          <w:rFonts w:ascii="Book Antiqua" w:hAnsi="Book Antiqua"/>
          <w:noProof/>
          <w:color w:val="000000" w:themeColor="text1"/>
          <w:sz w:val="24"/>
          <w:szCs w:val="24"/>
          <w:vertAlign w:val="superscript"/>
        </w:rPr>
        <w:t>67</w:t>
      </w:r>
      <w:r w:rsidR="00EA3939" w:rsidRPr="008A3DC6">
        <w:rPr>
          <w:rFonts w:ascii="Book Antiqua" w:hAnsi="Book Antiqua"/>
          <w:noProof/>
          <w:color w:val="000000" w:themeColor="text1"/>
          <w:sz w:val="24"/>
          <w:szCs w:val="24"/>
          <w:vertAlign w:val="superscript"/>
        </w:rPr>
        <w:t>]</w:t>
      </w:r>
      <w:r w:rsidR="007D1148" w:rsidRPr="008A3DC6">
        <w:rPr>
          <w:rFonts w:ascii="Book Antiqua" w:hAnsi="Book Antiqua"/>
          <w:color w:val="000000" w:themeColor="text1"/>
          <w:sz w:val="24"/>
          <w:szCs w:val="24"/>
        </w:rPr>
        <w:t>.</w:t>
      </w:r>
    </w:p>
    <w:p w14:paraId="61E3BE31" w14:textId="29F39768" w:rsidR="00B27649" w:rsidRPr="008A3DC6" w:rsidRDefault="001D3601" w:rsidP="007213A5">
      <w:pPr>
        <w:adjustRightInd w:val="0"/>
        <w:snapToGrid w:val="0"/>
        <w:spacing w:after="0" w:line="360" w:lineRule="auto"/>
        <w:ind w:firstLineChars="100" w:firstLine="240"/>
        <w:jc w:val="both"/>
        <w:rPr>
          <w:rFonts w:ascii="Book Antiqua" w:hAnsi="Book Antiqua"/>
          <w:color w:val="000000" w:themeColor="text1"/>
          <w:sz w:val="24"/>
          <w:szCs w:val="24"/>
        </w:rPr>
      </w:pPr>
      <w:r w:rsidRPr="008A3DC6">
        <w:rPr>
          <w:rFonts w:ascii="Book Antiqua" w:hAnsi="Book Antiqua"/>
          <w:color w:val="000000" w:themeColor="text1"/>
          <w:sz w:val="24"/>
          <w:szCs w:val="24"/>
        </w:rPr>
        <w:t>However, obesity continues to plague the western world. The U</w:t>
      </w:r>
      <w:r w:rsidR="00A14BE7" w:rsidRPr="008A3DC6">
        <w:rPr>
          <w:rFonts w:ascii="Book Antiqua" w:hAnsi="Book Antiqua" w:hint="eastAsia"/>
          <w:color w:val="000000" w:themeColor="text1"/>
          <w:sz w:val="24"/>
          <w:szCs w:val="24"/>
        </w:rPr>
        <w:t>nited Kingdom</w:t>
      </w:r>
      <w:r w:rsidRPr="008A3DC6">
        <w:rPr>
          <w:rFonts w:ascii="Book Antiqua" w:hAnsi="Book Antiqua"/>
          <w:color w:val="000000" w:themeColor="text1"/>
          <w:sz w:val="24"/>
          <w:szCs w:val="24"/>
        </w:rPr>
        <w:t xml:space="preserve"> parliament published a report in August 2019 claiming 28.7% of adults in England are obese and a further 35.6% are </w:t>
      </w:r>
      <w:proofErr w:type="gramStart"/>
      <w:r w:rsidRPr="008A3DC6">
        <w:rPr>
          <w:rFonts w:ascii="Book Antiqua" w:hAnsi="Book Antiqua"/>
          <w:color w:val="000000" w:themeColor="text1"/>
          <w:sz w:val="24"/>
          <w:szCs w:val="24"/>
        </w:rPr>
        <w:t>overweight</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68</w:t>
      </w:r>
      <w:r w:rsidR="00EA3939" w:rsidRPr="008A3DC6">
        <w:rPr>
          <w:rFonts w:ascii="Book Antiqua" w:hAnsi="Book Antiqua"/>
          <w:noProof/>
          <w:color w:val="000000" w:themeColor="text1"/>
          <w:sz w:val="24"/>
          <w:szCs w:val="24"/>
          <w:vertAlign w:val="superscript"/>
        </w:rPr>
        <w:t>]</w:t>
      </w:r>
      <w:r w:rsidR="00C97A3E" w:rsidRPr="008A3DC6">
        <w:rPr>
          <w:rFonts w:ascii="Book Antiqua" w:hAnsi="Book Antiqua"/>
          <w:color w:val="000000" w:themeColor="text1"/>
          <w:sz w:val="24"/>
          <w:szCs w:val="24"/>
        </w:rPr>
        <w:t xml:space="preserve">. </w:t>
      </w:r>
      <w:r w:rsidRPr="008A3DC6">
        <w:rPr>
          <w:rFonts w:ascii="Book Antiqua" w:hAnsi="Book Antiqua"/>
          <w:color w:val="000000" w:themeColor="text1"/>
          <w:sz w:val="24"/>
          <w:szCs w:val="24"/>
        </w:rPr>
        <w:t>The causes of such drastic figures are manifold and beyond the scope of this review. However, what is clear is that a concerning proportion of the population is at risk for the development of cardiac disease.</w:t>
      </w:r>
      <w:r w:rsidR="00542FE6" w:rsidRPr="008A3DC6">
        <w:rPr>
          <w:rFonts w:ascii="Book Antiqua" w:hAnsi="Book Antiqua"/>
          <w:color w:val="000000" w:themeColor="text1"/>
          <w:sz w:val="24"/>
          <w:szCs w:val="24"/>
        </w:rPr>
        <w:t xml:space="preserve"> </w:t>
      </w:r>
      <w:r w:rsidRPr="008A3DC6">
        <w:rPr>
          <w:rFonts w:ascii="Book Antiqua" w:hAnsi="Book Antiqua"/>
          <w:color w:val="000000" w:themeColor="text1"/>
          <w:sz w:val="24"/>
          <w:szCs w:val="24"/>
        </w:rPr>
        <w:t>Prevention should aim at tackling the root of pathology before medication becomes necessary. This holds especially true of modifiable cardiac risk factors.</w:t>
      </w:r>
    </w:p>
    <w:p w14:paraId="417B0195" w14:textId="24B57F42" w:rsidR="009334A1" w:rsidRPr="008A3DC6" w:rsidRDefault="001D3601" w:rsidP="007213A5">
      <w:pPr>
        <w:adjustRightInd w:val="0"/>
        <w:snapToGrid w:val="0"/>
        <w:spacing w:after="0" w:line="360" w:lineRule="auto"/>
        <w:ind w:firstLineChars="100" w:firstLine="240"/>
        <w:jc w:val="both"/>
        <w:rPr>
          <w:rFonts w:ascii="Book Antiqua" w:hAnsi="Book Antiqua"/>
          <w:color w:val="000000" w:themeColor="text1"/>
          <w:sz w:val="24"/>
          <w:szCs w:val="24"/>
        </w:rPr>
      </w:pPr>
      <w:r w:rsidRPr="008A3DC6">
        <w:rPr>
          <w:rFonts w:ascii="Book Antiqua" w:hAnsi="Book Antiqua"/>
          <w:color w:val="000000" w:themeColor="text1"/>
          <w:sz w:val="24"/>
          <w:szCs w:val="24"/>
        </w:rPr>
        <w:t xml:space="preserve">In China, a recent study by </w:t>
      </w:r>
      <w:proofErr w:type="spellStart"/>
      <w:r w:rsidRPr="008A3DC6">
        <w:rPr>
          <w:rFonts w:ascii="Book Antiqua" w:hAnsi="Book Antiqua"/>
          <w:color w:val="000000" w:themeColor="text1"/>
          <w:sz w:val="24"/>
          <w:szCs w:val="24"/>
        </w:rPr>
        <w:t>Cai</w:t>
      </w:r>
      <w:proofErr w:type="spellEnd"/>
      <w:r w:rsidRPr="008A3DC6">
        <w:rPr>
          <w:rFonts w:ascii="Book Antiqua" w:hAnsi="Book Antiqua"/>
          <w:color w:val="000000" w:themeColor="text1"/>
          <w:sz w:val="24"/>
          <w:szCs w:val="24"/>
        </w:rPr>
        <w:t xml:space="preserve"> </w:t>
      </w:r>
      <w:r w:rsidRPr="008A3DC6">
        <w:rPr>
          <w:rFonts w:ascii="Book Antiqua" w:hAnsi="Book Antiqua"/>
          <w:i/>
          <w:color w:val="000000" w:themeColor="text1"/>
          <w:sz w:val="24"/>
          <w:szCs w:val="24"/>
        </w:rPr>
        <w:t xml:space="preserve">et </w:t>
      </w:r>
      <w:proofErr w:type="gramStart"/>
      <w:r w:rsidRPr="008A3DC6">
        <w:rPr>
          <w:rFonts w:ascii="Book Antiqua" w:hAnsi="Book Antiqua"/>
          <w:i/>
          <w:color w:val="000000" w:themeColor="text1"/>
          <w:sz w:val="24"/>
          <w:szCs w:val="24"/>
        </w:rPr>
        <w:t>al</w:t>
      </w:r>
      <w:r w:rsidR="00B27649" w:rsidRPr="008A3DC6">
        <w:rPr>
          <w:rFonts w:ascii="Book Antiqua" w:hAnsi="Book Antiqua"/>
          <w:noProof/>
          <w:color w:val="000000" w:themeColor="text1"/>
          <w:sz w:val="24"/>
          <w:szCs w:val="24"/>
          <w:vertAlign w:val="superscript"/>
        </w:rPr>
        <w:t>[</w:t>
      </w:r>
      <w:proofErr w:type="gramEnd"/>
      <w:r w:rsidR="00B27649" w:rsidRPr="008A3DC6">
        <w:rPr>
          <w:rFonts w:ascii="Book Antiqua" w:hAnsi="Book Antiqua"/>
          <w:noProof/>
          <w:color w:val="000000" w:themeColor="text1"/>
          <w:sz w:val="24"/>
          <w:szCs w:val="24"/>
          <w:vertAlign w:val="superscript"/>
        </w:rPr>
        <w:t>69]</w:t>
      </w:r>
      <w:r w:rsidRPr="008A3DC6">
        <w:rPr>
          <w:rFonts w:ascii="Book Antiqua" w:hAnsi="Book Antiqua"/>
          <w:color w:val="000000" w:themeColor="text1"/>
          <w:sz w:val="24"/>
          <w:szCs w:val="24"/>
        </w:rPr>
        <w:t xml:space="preserve"> aimed to investigate how </w:t>
      </w:r>
      <w:r w:rsidR="00C97A3E" w:rsidRPr="008A3DC6">
        <w:rPr>
          <w:rFonts w:ascii="Book Antiqua" w:hAnsi="Book Antiqua"/>
          <w:color w:val="000000" w:themeColor="text1"/>
          <w:sz w:val="24"/>
          <w:szCs w:val="24"/>
        </w:rPr>
        <w:t>community-based</w:t>
      </w:r>
      <w:r w:rsidRPr="008A3DC6">
        <w:rPr>
          <w:rFonts w:ascii="Book Antiqua" w:hAnsi="Book Antiqua"/>
          <w:color w:val="000000" w:themeColor="text1"/>
          <w:sz w:val="24"/>
          <w:szCs w:val="24"/>
        </w:rPr>
        <w:t xml:space="preserve"> lifestyle intervention in the obese over 60 populous affected weight loss and </w:t>
      </w:r>
      <w:proofErr w:type="spellStart"/>
      <w:r w:rsidRPr="008A3DC6">
        <w:rPr>
          <w:rFonts w:ascii="Book Antiqua" w:hAnsi="Book Antiqua"/>
          <w:color w:val="000000" w:themeColor="text1"/>
          <w:sz w:val="24"/>
          <w:szCs w:val="24"/>
        </w:rPr>
        <w:t>cardiometabolic</w:t>
      </w:r>
      <w:proofErr w:type="spellEnd"/>
      <w:r w:rsidRPr="008A3DC6">
        <w:rPr>
          <w:rFonts w:ascii="Book Antiqua" w:hAnsi="Book Antiqua"/>
          <w:color w:val="000000" w:themeColor="text1"/>
          <w:sz w:val="24"/>
          <w:szCs w:val="24"/>
        </w:rPr>
        <w:t xml:space="preserve"> risk factors. The intervention arm of the study demonstrated significant weight loss as well as; blood pressure, waist circumference, fasting blood glucose, triglycerides, </w:t>
      </w:r>
      <w:r w:rsidR="00B27649" w:rsidRPr="008A3DC6">
        <w:rPr>
          <w:rFonts w:ascii="Book Antiqua" w:hAnsi="Book Antiqua"/>
          <w:color w:val="000000" w:themeColor="text1"/>
          <w:sz w:val="24"/>
          <w:szCs w:val="24"/>
        </w:rPr>
        <w:t xml:space="preserve">high-density lipoprotein </w:t>
      </w:r>
      <w:r w:rsidRPr="008A3DC6">
        <w:rPr>
          <w:rFonts w:ascii="Book Antiqua" w:hAnsi="Book Antiqua"/>
          <w:color w:val="000000" w:themeColor="text1"/>
          <w:sz w:val="24"/>
          <w:szCs w:val="24"/>
        </w:rPr>
        <w:t xml:space="preserve">and </w:t>
      </w:r>
      <w:r w:rsidR="00B27649" w:rsidRPr="008A3DC6">
        <w:rPr>
          <w:rFonts w:ascii="Book Antiqua" w:hAnsi="Book Antiqua"/>
          <w:color w:val="000000" w:themeColor="text1"/>
          <w:sz w:val="24"/>
          <w:szCs w:val="24"/>
        </w:rPr>
        <w:t xml:space="preserve">low-density lipoprotein </w:t>
      </w:r>
      <w:r w:rsidRPr="008A3DC6">
        <w:rPr>
          <w:rFonts w:ascii="Book Antiqua" w:hAnsi="Book Antiqua"/>
          <w:color w:val="000000" w:themeColor="text1"/>
          <w:sz w:val="24"/>
          <w:szCs w:val="24"/>
        </w:rPr>
        <w:t>cholesterol This study demonstrates that adherence to a healthy lifestyle through community-based interventions is effective at reduc</w:t>
      </w:r>
      <w:r w:rsidR="00B27649" w:rsidRPr="008A3DC6">
        <w:rPr>
          <w:rFonts w:ascii="Book Antiqua" w:hAnsi="Book Antiqua"/>
          <w:color w:val="000000" w:themeColor="text1"/>
          <w:sz w:val="24"/>
          <w:szCs w:val="24"/>
        </w:rPr>
        <w:t>ing cardiovascular risk factors</w:t>
      </w:r>
      <w:r w:rsidR="00EA3939" w:rsidRPr="008A3DC6">
        <w:rPr>
          <w:rFonts w:ascii="Book Antiqua" w:hAnsi="Book Antiqua"/>
          <w:noProof/>
          <w:color w:val="000000" w:themeColor="text1"/>
          <w:sz w:val="24"/>
          <w:szCs w:val="24"/>
          <w:vertAlign w:val="superscript"/>
        </w:rPr>
        <w:t>[</w:t>
      </w:r>
      <w:r w:rsidR="00E37148" w:rsidRPr="008A3DC6">
        <w:rPr>
          <w:rFonts w:ascii="Book Antiqua" w:hAnsi="Book Antiqua"/>
          <w:noProof/>
          <w:color w:val="000000" w:themeColor="text1"/>
          <w:sz w:val="24"/>
          <w:szCs w:val="24"/>
          <w:vertAlign w:val="superscript"/>
        </w:rPr>
        <w:t>69</w:t>
      </w:r>
      <w:r w:rsidR="00EA3939" w:rsidRPr="008A3DC6">
        <w:rPr>
          <w:rFonts w:ascii="Book Antiqua" w:hAnsi="Book Antiqua"/>
          <w:noProof/>
          <w:color w:val="000000" w:themeColor="text1"/>
          <w:sz w:val="24"/>
          <w:szCs w:val="24"/>
          <w:vertAlign w:val="superscript"/>
        </w:rPr>
        <w:t>]</w:t>
      </w:r>
      <w:r w:rsidR="00C97A3E" w:rsidRPr="008A3DC6">
        <w:rPr>
          <w:rFonts w:ascii="Book Antiqua" w:hAnsi="Book Antiqua"/>
          <w:color w:val="000000" w:themeColor="text1"/>
          <w:sz w:val="24"/>
          <w:szCs w:val="24"/>
        </w:rPr>
        <w:t xml:space="preserve">. </w:t>
      </w:r>
    </w:p>
    <w:p w14:paraId="7042E811" w14:textId="77777777" w:rsidR="00B27649" w:rsidRPr="008A3DC6" w:rsidRDefault="00B27649" w:rsidP="007213A5">
      <w:pPr>
        <w:adjustRightInd w:val="0"/>
        <w:snapToGrid w:val="0"/>
        <w:spacing w:after="0" w:line="360" w:lineRule="auto"/>
        <w:ind w:firstLineChars="100" w:firstLine="240"/>
        <w:jc w:val="both"/>
        <w:rPr>
          <w:rFonts w:ascii="Book Antiqua" w:hAnsi="Book Antiqua"/>
          <w:color w:val="000000" w:themeColor="text1"/>
          <w:sz w:val="24"/>
          <w:szCs w:val="24"/>
        </w:rPr>
      </w:pPr>
    </w:p>
    <w:p w14:paraId="417B0196" w14:textId="77777777" w:rsidR="00E87519" w:rsidRPr="008A3DC6" w:rsidRDefault="001D3601" w:rsidP="007213A5">
      <w:pPr>
        <w:adjustRightInd w:val="0"/>
        <w:snapToGrid w:val="0"/>
        <w:spacing w:after="0" w:line="360" w:lineRule="auto"/>
        <w:jc w:val="both"/>
        <w:rPr>
          <w:rFonts w:ascii="Book Antiqua" w:hAnsi="Book Antiqua"/>
          <w:b/>
          <w:i/>
          <w:color w:val="000000" w:themeColor="text1"/>
          <w:sz w:val="24"/>
          <w:szCs w:val="24"/>
        </w:rPr>
      </w:pPr>
      <w:r w:rsidRPr="008A3DC6">
        <w:rPr>
          <w:rFonts w:ascii="Book Antiqua" w:hAnsi="Book Antiqua"/>
          <w:b/>
          <w:i/>
          <w:color w:val="000000" w:themeColor="text1"/>
          <w:sz w:val="24"/>
          <w:szCs w:val="24"/>
        </w:rPr>
        <w:t>Medication</w:t>
      </w:r>
    </w:p>
    <w:p w14:paraId="2AE70AE4" w14:textId="1DEFE707" w:rsidR="00B27649" w:rsidRPr="008A3DC6" w:rsidRDefault="001D3601" w:rsidP="007213A5">
      <w:pPr>
        <w:adjustRightInd w:val="0"/>
        <w:snapToGrid w:val="0"/>
        <w:spacing w:after="0" w:line="360" w:lineRule="auto"/>
        <w:jc w:val="both"/>
        <w:rPr>
          <w:rFonts w:ascii="Book Antiqua" w:hAnsi="Book Antiqua"/>
          <w:color w:val="000000" w:themeColor="text1"/>
          <w:sz w:val="24"/>
          <w:szCs w:val="24"/>
        </w:rPr>
      </w:pPr>
      <w:r w:rsidRPr="008A3DC6">
        <w:rPr>
          <w:rFonts w:ascii="Book Antiqua" w:hAnsi="Book Antiqua"/>
          <w:color w:val="000000" w:themeColor="text1"/>
          <w:sz w:val="24"/>
          <w:szCs w:val="24"/>
        </w:rPr>
        <w:t xml:space="preserve">Failing lifestyle intervention, early detection and medical management of risk factors is paramount. </w:t>
      </w:r>
      <w:proofErr w:type="spellStart"/>
      <w:r w:rsidRPr="008A3DC6">
        <w:rPr>
          <w:rFonts w:ascii="Book Antiqua" w:hAnsi="Book Antiqua"/>
          <w:color w:val="000000" w:themeColor="text1"/>
          <w:sz w:val="24"/>
          <w:szCs w:val="24"/>
        </w:rPr>
        <w:t>Irbesartan</w:t>
      </w:r>
      <w:proofErr w:type="spellEnd"/>
      <w:r w:rsidRPr="008A3DC6">
        <w:rPr>
          <w:rFonts w:ascii="Book Antiqua" w:hAnsi="Book Antiqua"/>
          <w:color w:val="000000" w:themeColor="text1"/>
          <w:sz w:val="24"/>
          <w:szCs w:val="24"/>
        </w:rPr>
        <w:t xml:space="preserve"> is a commonly prescribed angiotensin receptor blocker used to treat hypertension. </w:t>
      </w:r>
      <w:r w:rsidR="00E838D5" w:rsidRPr="008A3DC6">
        <w:rPr>
          <w:rFonts w:ascii="Book Antiqua" w:hAnsi="Book Antiqua"/>
          <w:color w:val="000000" w:themeColor="text1"/>
          <w:sz w:val="24"/>
          <w:szCs w:val="24"/>
        </w:rPr>
        <w:t>Its</w:t>
      </w:r>
      <w:r w:rsidRPr="008A3DC6">
        <w:rPr>
          <w:rFonts w:ascii="Book Antiqua" w:hAnsi="Book Antiqua"/>
          <w:color w:val="000000" w:themeColor="text1"/>
          <w:sz w:val="24"/>
          <w:szCs w:val="24"/>
        </w:rPr>
        <w:t xml:space="preserve"> renal safety profile </w:t>
      </w:r>
      <w:r w:rsidR="00E838D5" w:rsidRPr="008A3DC6">
        <w:rPr>
          <w:rFonts w:ascii="Book Antiqua" w:hAnsi="Book Antiqua"/>
          <w:color w:val="000000" w:themeColor="text1"/>
          <w:sz w:val="24"/>
          <w:szCs w:val="24"/>
        </w:rPr>
        <w:t xml:space="preserve">allows for the drug to be administered to patients undergoing haemodialysis under NICE guidelines. As such, it warrants consideration for elderly patients in whom kidney function may be impaired due to age or polypharmacy. Interestingly, </w:t>
      </w:r>
      <w:proofErr w:type="spellStart"/>
      <w:r w:rsidR="00E838D5" w:rsidRPr="008A3DC6">
        <w:rPr>
          <w:rFonts w:ascii="Book Antiqua" w:hAnsi="Book Antiqua"/>
          <w:color w:val="000000" w:themeColor="text1"/>
          <w:sz w:val="24"/>
          <w:szCs w:val="24"/>
        </w:rPr>
        <w:t>Irbesartan</w:t>
      </w:r>
      <w:proofErr w:type="spellEnd"/>
      <w:r w:rsidR="00E838D5" w:rsidRPr="008A3DC6">
        <w:rPr>
          <w:rFonts w:ascii="Book Antiqua" w:hAnsi="Book Antiqua"/>
          <w:color w:val="000000" w:themeColor="text1"/>
          <w:sz w:val="24"/>
          <w:szCs w:val="24"/>
        </w:rPr>
        <w:t xml:space="preserve"> has been demonstrated to prevent sodium channel remodelling and improved intra-atrial conduction in canine models of </w:t>
      </w:r>
      <w:proofErr w:type="gramStart"/>
      <w:r w:rsidR="00E838D5" w:rsidRPr="008A3DC6">
        <w:rPr>
          <w:rFonts w:ascii="Book Antiqua" w:hAnsi="Book Antiqua"/>
          <w:color w:val="000000" w:themeColor="text1"/>
          <w:sz w:val="24"/>
          <w:szCs w:val="24"/>
        </w:rPr>
        <w:t>AF</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70</w:t>
      </w:r>
      <w:r w:rsidR="00EA3939" w:rsidRPr="008A3DC6">
        <w:rPr>
          <w:rFonts w:ascii="Book Antiqua" w:hAnsi="Book Antiqua"/>
          <w:noProof/>
          <w:color w:val="000000" w:themeColor="text1"/>
          <w:sz w:val="24"/>
          <w:szCs w:val="24"/>
          <w:vertAlign w:val="superscript"/>
        </w:rPr>
        <w:t>]</w:t>
      </w:r>
      <w:r w:rsidR="00E838D5" w:rsidRPr="008A3DC6">
        <w:rPr>
          <w:rFonts w:ascii="Book Antiqua" w:hAnsi="Book Antiqua"/>
          <w:color w:val="000000" w:themeColor="text1"/>
          <w:sz w:val="24"/>
          <w:szCs w:val="24"/>
        </w:rPr>
        <w:t>.</w:t>
      </w:r>
      <w:r w:rsidRPr="008A3DC6">
        <w:rPr>
          <w:rFonts w:ascii="Book Antiqua" w:hAnsi="Book Antiqua"/>
          <w:color w:val="000000" w:themeColor="text1"/>
          <w:sz w:val="24"/>
          <w:szCs w:val="24"/>
        </w:rPr>
        <w:t xml:space="preserve"> Canine studies have also demonstrated </w:t>
      </w:r>
      <w:r w:rsidR="00741333" w:rsidRPr="008A3DC6">
        <w:rPr>
          <w:rFonts w:ascii="Book Antiqua" w:hAnsi="Book Antiqua"/>
          <w:color w:val="000000" w:themeColor="text1"/>
          <w:sz w:val="24"/>
          <w:szCs w:val="24"/>
        </w:rPr>
        <w:t>its</w:t>
      </w:r>
      <w:r w:rsidRPr="008A3DC6">
        <w:rPr>
          <w:rFonts w:ascii="Book Antiqua" w:hAnsi="Book Antiqua"/>
          <w:color w:val="000000" w:themeColor="text1"/>
          <w:sz w:val="24"/>
          <w:szCs w:val="24"/>
        </w:rPr>
        <w:t xml:space="preserve"> efficacy in reducing the progression of atrial </w:t>
      </w:r>
      <w:proofErr w:type="gramStart"/>
      <w:r w:rsidRPr="008A3DC6">
        <w:rPr>
          <w:rFonts w:ascii="Book Antiqua" w:hAnsi="Book Antiqua"/>
          <w:color w:val="000000" w:themeColor="text1"/>
          <w:sz w:val="24"/>
          <w:szCs w:val="24"/>
        </w:rPr>
        <w:t>fibrosis</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71</w:t>
      </w:r>
      <w:r w:rsidR="00EA3939" w:rsidRPr="008A3DC6">
        <w:rPr>
          <w:rFonts w:ascii="Book Antiqua" w:hAnsi="Book Antiqua"/>
          <w:noProof/>
          <w:color w:val="000000" w:themeColor="text1"/>
          <w:sz w:val="24"/>
          <w:szCs w:val="24"/>
          <w:vertAlign w:val="superscript"/>
        </w:rPr>
        <w:t>]</w:t>
      </w:r>
      <w:r w:rsidR="00E87519" w:rsidRPr="008A3DC6">
        <w:rPr>
          <w:rFonts w:ascii="Book Antiqua" w:hAnsi="Book Antiqua"/>
          <w:color w:val="000000" w:themeColor="text1"/>
          <w:sz w:val="24"/>
          <w:szCs w:val="24"/>
        </w:rPr>
        <w:t>.</w:t>
      </w:r>
    </w:p>
    <w:p w14:paraId="417B0198" w14:textId="499ACCD7" w:rsidR="00B42D6F" w:rsidRPr="008A3DC6" w:rsidRDefault="001D3601" w:rsidP="007213A5">
      <w:pPr>
        <w:adjustRightInd w:val="0"/>
        <w:snapToGrid w:val="0"/>
        <w:spacing w:after="0" w:line="360" w:lineRule="auto"/>
        <w:ind w:firstLineChars="100" w:firstLine="240"/>
        <w:jc w:val="both"/>
        <w:rPr>
          <w:rFonts w:ascii="Book Antiqua" w:hAnsi="Book Antiqua"/>
          <w:color w:val="000000" w:themeColor="text1"/>
          <w:sz w:val="24"/>
          <w:szCs w:val="24"/>
        </w:rPr>
      </w:pPr>
      <w:proofErr w:type="gramStart"/>
      <w:r w:rsidRPr="008A3DC6">
        <w:rPr>
          <w:rFonts w:ascii="Book Antiqua" w:hAnsi="Book Antiqua"/>
          <w:color w:val="000000" w:themeColor="text1"/>
          <w:sz w:val="24"/>
          <w:szCs w:val="24"/>
        </w:rPr>
        <w:t>It’s</w:t>
      </w:r>
      <w:proofErr w:type="gramEnd"/>
      <w:r w:rsidRPr="008A3DC6">
        <w:rPr>
          <w:rFonts w:ascii="Book Antiqua" w:hAnsi="Book Antiqua"/>
          <w:color w:val="000000" w:themeColor="text1"/>
          <w:sz w:val="24"/>
          <w:szCs w:val="24"/>
        </w:rPr>
        <w:t xml:space="preserve"> potential for AF suppression in human studies was investigated by the SILK study</w:t>
      </w:r>
      <w:r w:rsidR="00276461" w:rsidRPr="008A3DC6">
        <w:rPr>
          <w:rFonts w:ascii="Book Antiqua" w:hAnsi="Book Antiqua"/>
          <w:color w:val="000000" w:themeColor="text1"/>
          <w:sz w:val="24"/>
          <w:szCs w:val="24"/>
        </w:rPr>
        <w:t xml:space="preserve">. The drug did not appear to have an advantage over Amlodipine in preventing AF recurrence in patients who have had ablation or electrical cardioversion for the </w:t>
      </w:r>
      <w:proofErr w:type="gramStart"/>
      <w:r w:rsidR="00276461" w:rsidRPr="008A3DC6">
        <w:rPr>
          <w:rFonts w:ascii="Book Antiqua" w:hAnsi="Book Antiqua"/>
          <w:color w:val="000000" w:themeColor="text1"/>
          <w:sz w:val="24"/>
          <w:szCs w:val="24"/>
        </w:rPr>
        <w:t>arrhythmia</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72</w:t>
      </w:r>
      <w:r w:rsidR="00EA3939" w:rsidRPr="008A3DC6">
        <w:rPr>
          <w:rFonts w:ascii="Book Antiqua" w:hAnsi="Book Antiqua"/>
          <w:noProof/>
          <w:color w:val="000000" w:themeColor="text1"/>
          <w:sz w:val="24"/>
          <w:szCs w:val="24"/>
          <w:vertAlign w:val="superscript"/>
        </w:rPr>
        <w:t>]</w:t>
      </w:r>
      <w:r w:rsidR="00276461" w:rsidRPr="008A3DC6">
        <w:rPr>
          <w:rFonts w:ascii="Book Antiqua" w:hAnsi="Book Antiqua"/>
          <w:color w:val="000000" w:themeColor="text1"/>
          <w:sz w:val="24"/>
          <w:szCs w:val="24"/>
        </w:rPr>
        <w:t>.</w:t>
      </w:r>
      <w:r w:rsidR="00542FE6" w:rsidRPr="008A3DC6">
        <w:rPr>
          <w:rFonts w:ascii="Book Antiqua" w:hAnsi="Book Antiqua"/>
          <w:color w:val="000000" w:themeColor="text1"/>
          <w:sz w:val="24"/>
          <w:szCs w:val="24"/>
        </w:rPr>
        <w:t xml:space="preserve"> </w:t>
      </w:r>
      <w:r w:rsidRPr="008A3DC6">
        <w:rPr>
          <w:rFonts w:ascii="Book Antiqua" w:hAnsi="Book Antiqua"/>
          <w:color w:val="000000" w:themeColor="text1"/>
          <w:sz w:val="24"/>
          <w:szCs w:val="24"/>
        </w:rPr>
        <w:t>However,</w:t>
      </w:r>
      <w:r w:rsidR="00276461" w:rsidRPr="008A3DC6">
        <w:rPr>
          <w:rFonts w:ascii="Book Antiqua" w:hAnsi="Book Antiqua"/>
          <w:color w:val="000000" w:themeColor="text1"/>
          <w:sz w:val="24"/>
          <w:szCs w:val="24"/>
        </w:rPr>
        <w:t xml:space="preserve"> this</w:t>
      </w:r>
      <w:r w:rsidR="00E87519" w:rsidRPr="008A3DC6">
        <w:rPr>
          <w:rFonts w:ascii="Book Antiqua" w:hAnsi="Book Antiqua"/>
          <w:color w:val="000000" w:themeColor="text1"/>
          <w:sz w:val="24"/>
          <w:szCs w:val="24"/>
        </w:rPr>
        <w:t xml:space="preserve"> relatively </w:t>
      </w:r>
      <w:r w:rsidRPr="008A3DC6">
        <w:rPr>
          <w:rFonts w:ascii="Book Antiqua" w:hAnsi="Book Antiqua"/>
          <w:color w:val="000000" w:themeColor="text1"/>
          <w:sz w:val="24"/>
          <w:szCs w:val="24"/>
        </w:rPr>
        <w:t>small-scale</w:t>
      </w:r>
      <w:r w:rsidR="00E87519" w:rsidRPr="008A3DC6">
        <w:rPr>
          <w:rFonts w:ascii="Book Antiqua" w:hAnsi="Book Antiqua"/>
          <w:color w:val="000000" w:themeColor="text1"/>
          <w:sz w:val="24"/>
          <w:szCs w:val="24"/>
        </w:rPr>
        <w:t xml:space="preserve"> clinical trial of 98 patients</w:t>
      </w:r>
      <w:r w:rsidR="00C14C36" w:rsidRPr="008A3DC6">
        <w:rPr>
          <w:rFonts w:ascii="Book Antiqua" w:hAnsi="Book Antiqua"/>
          <w:color w:val="000000" w:themeColor="text1"/>
          <w:sz w:val="24"/>
          <w:szCs w:val="24"/>
        </w:rPr>
        <w:t xml:space="preserve"> already with the condition</w:t>
      </w:r>
      <w:r w:rsidR="00276461" w:rsidRPr="008A3DC6">
        <w:rPr>
          <w:rFonts w:ascii="Book Antiqua" w:hAnsi="Book Antiqua"/>
          <w:color w:val="000000" w:themeColor="text1"/>
          <w:sz w:val="24"/>
          <w:szCs w:val="24"/>
        </w:rPr>
        <w:t xml:space="preserve"> does not discredit the potential </w:t>
      </w:r>
      <w:r w:rsidR="00E87519" w:rsidRPr="008A3DC6">
        <w:rPr>
          <w:rFonts w:ascii="Book Antiqua" w:hAnsi="Book Antiqua"/>
          <w:color w:val="000000" w:themeColor="text1"/>
          <w:sz w:val="24"/>
          <w:szCs w:val="24"/>
        </w:rPr>
        <w:t>preventative benefits of the drug.</w:t>
      </w:r>
      <w:r w:rsidR="00542FE6" w:rsidRPr="008A3DC6">
        <w:rPr>
          <w:rFonts w:ascii="Book Antiqua" w:hAnsi="Book Antiqua"/>
          <w:color w:val="000000" w:themeColor="text1"/>
          <w:sz w:val="24"/>
          <w:szCs w:val="24"/>
        </w:rPr>
        <w:t xml:space="preserve"> </w:t>
      </w:r>
      <w:r w:rsidR="00E87519" w:rsidRPr="008A3DC6">
        <w:rPr>
          <w:rFonts w:ascii="Book Antiqua" w:hAnsi="Book Antiqua"/>
          <w:color w:val="000000" w:themeColor="text1"/>
          <w:sz w:val="24"/>
          <w:szCs w:val="24"/>
        </w:rPr>
        <w:t>A meta-analysis of randomized controlled trials</w:t>
      </w:r>
      <w:r w:rsidR="006202A9" w:rsidRPr="008A3DC6">
        <w:rPr>
          <w:rFonts w:ascii="Book Antiqua" w:hAnsi="Book Antiqua"/>
          <w:color w:val="000000" w:themeColor="text1"/>
          <w:sz w:val="24"/>
          <w:szCs w:val="24"/>
        </w:rPr>
        <w:t xml:space="preserve"> tallying a total of 13</w:t>
      </w:r>
      <w:r w:rsidRPr="008A3DC6">
        <w:rPr>
          <w:rFonts w:ascii="Book Antiqua" w:hAnsi="Book Antiqua"/>
          <w:color w:val="000000" w:themeColor="text1"/>
          <w:sz w:val="24"/>
          <w:szCs w:val="24"/>
        </w:rPr>
        <w:t xml:space="preserve">184 patients found that recurrence of AF was significantly reduced in patients using </w:t>
      </w:r>
      <w:r w:rsidR="006202A9" w:rsidRPr="008A3DC6">
        <w:rPr>
          <w:rFonts w:ascii="Book Antiqua" w:hAnsi="Book Antiqua"/>
          <w:color w:val="000000" w:themeColor="text1"/>
          <w:sz w:val="24"/>
          <w:szCs w:val="24"/>
        </w:rPr>
        <w:t xml:space="preserve">angiotensin-converting-enzyme </w:t>
      </w:r>
      <w:r w:rsidRPr="008A3DC6">
        <w:rPr>
          <w:rFonts w:ascii="Book Antiqua" w:hAnsi="Book Antiqua"/>
          <w:color w:val="000000" w:themeColor="text1"/>
          <w:sz w:val="24"/>
          <w:szCs w:val="24"/>
        </w:rPr>
        <w:t>inhibitors and angiotensin receptor blockers</w:t>
      </w:r>
      <w:r w:rsidR="00C14C36" w:rsidRPr="008A3DC6">
        <w:rPr>
          <w:rFonts w:ascii="Book Antiqua" w:hAnsi="Book Antiqua"/>
          <w:color w:val="000000" w:themeColor="text1"/>
          <w:sz w:val="24"/>
          <w:szCs w:val="24"/>
        </w:rPr>
        <w:t xml:space="preserve">. </w:t>
      </w:r>
      <w:proofErr w:type="spellStart"/>
      <w:r w:rsidR="00C14C36" w:rsidRPr="008A3DC6">
        <w:rPr>
          <w:rFonts w:ascii="Book Antiqua" w:hAnsi="Book Antiqua"/>
          <w:color w:val="000000" w:themeColor="text1"/>
          <w:sz w:val="24"/>
          <w:szCs w:val="24"/>
        </w:rPr>
        <w:t>Irbesartan</w:t>
      </w:r>
      <w:proofErr w:type="spellEnd"/>
      <w:r w:rsidR="00C14C36" w:rsidRPr="008A3DC6">
        <w:rPr>
          <w:rFonts w:ascii="Book Antiqua" w:hAnsi="Book Antiqua"/>
          <w:color w:val="000000" w:themeColor="text1"/>
          <w:sz w:val="24"/>
          <w:szCs w:val="24"/>
        </w:rPr>
        <w:t xml:space="preserve"> was found to be particularly </w:t>
      </w:r>
      <w:proofErr w:type="gramStart"/>
      <w:r w:rsidR="00C14C36" w:rsidRPr="008A3DC6">
        <w:rPr>
          <w:rFonts w:ascii="Book Antiqua" w:hAnsi="Book Antiqua"/>
          <w:color w:val="000000" w:themeColor="text1"/>
          <w:sz w:val="24"/>
          <w:szCs w:val="24"/>
        </w:rPr>
        <w:t>effective</w:t>
      </w:r>
      <w:r w:rsidR="00EA3939" w:rsidRPr="008A3DC6">
        <w:rPr>
          <w:rFonts w:ascii="Book Antiqua" w:hAnsi="Book Antiqua"/>
          <w:noProof/>
          <w:color w:val="000000" w:themeColor="text1"/>
          <w:sz w:val="24"/>
          <w:szCs w:val="24"/>
          <w:vertAlign w:val="superscript"/>
        </w:rPr>
        <w:t>[</w:t>
      </w:r>
      <w:proofErr w:type="gramEnd"/>
      <w:r w:rsidR="00E37148" w:rsidRPr="008A3DC6">
        <w:rPr>
          <w:rFonts w:ascii="Book Antiqua" w:hAnsi="Book Antiqua"/>
          <w:noProof/>
          <w:color w:val="000000" w:themeColor="text1"/>
          <w:sz w:val="24"/>
          <w:szCs w:val="24"/>
          <w:vertAlign w:val="superscript"/>
        </w:rPr>
        <w:t>73</w:t>
      </w:r>
      <w:r w:rsidR="00EA3939" w:rsidRPr="008A3DC6">
        <w:rPr>
          <w:rFonts w:ascii="Book Antiqua" w:hAnsi="Book Antiqua"/>
          <w:noProof/>
          <w:color w:val="000000" w:themeColor="text1"/>
          <w:sz w:val="24"/>
          <w:szCs w:val="24"/>
          <w:vertAlign w:val="superscript"/>
        </w:rPr>
        <w:t>]</w:t>
      </w:r>
      <w:r w:rsidRPr="008A3DC6">
        <w:rPr>
          <w:rFonts w:ascii="Book Antiqua" w:hAnsi="Book Antiqua"/>
          <w:color w:val="000000" w:themeColor="text1"/>
          <w:sz w:val="24"/>
          <w:szCs w:val="24"/>
        </w:rPr>
        <w:t xml:space="preserve">. The collective evidence from laboratory and clinical studies suggests that </w:t>
      </w:r>
      <w:proofErr w:type="spellStart"/>
      <w:r w:rsidRPr="008A3DC6">
        <w:rPr>
          <w:rFonts w:ascii="Book Antiqua" w:hAnsi="Book Antiqua"/>
          <w:color w:val="000000" w:themeColor="text1"/>
          <w:sz w:val="24"/>
          <w:szCs w:val="24"/>
        </w:rPr>
        <w:t>Irbesartan</w:t>
      </w:r>
      <w:proofErr w:type="spellEnd"/>
      <w:r w:rsidRPr="008A3DC6">
        <w:rPr>
          <w:rFonts w:ascii="Book Antiqua" w:hAnsi="Book Antiqua"/>
          <w:color w:val="000000" w:themeColor="text1"/>
          <w:sz w:val="24"/>
          <w:szCs w:val="24"/>
        </w:rPr>
        <w:t xml:space="preserve"> certainly warrants consideration as </w:t>
      </w:r>
      <w:r w:rsidR="00026B9E" w:rsidRPr="008A3DC6">
        <w:rPr>
          <w:rFonts w:ascii="Book Antiqua" w:hAnsi="Book Antiqua"/>
          <w:color w:val="000000" w:themeColor="text1"/>
          <w:sz w:val="24"/>
          <w:szCs w:val="24"/>
        </w:rPr>
        <w:t xml:space="preserve">a </w:t>
      </w:r>
      <w:r w:rsidRPr="008A3DC6">
        <w:rPr>
          <w:rFonts w:ascii="Book Antiqua" w:hAnsi="Book Antiqua"/>
          <w:color w:val="000000" w:themeColor="text1"/>
          <w:sz w:val="24"/>
          <w:szCs w:val="24"/>
        </w:rPr>
        <w:t xml:space="preserve">preventative strategy of AF, particularly in elderly patients where renal function may be compromised. </w:t>
      </w:r>
    </w:p>
    <w:p w14:paraId="48F1824B" w14:textId="77777777" w:rsidR="006202A9" w:rsidRPr="008A3DC6" w:rsidRDefault="001D3601" w:rsidP="007213A5">
      <w:pPr>
        <w:adjustRightInd w:val="0"/>
        <w:snapToGrid w:val="0"/>
        <w:spacing w:after="0" w:line="360" w:lineRule="auto"/>
        <w:jc w:val="both"/>
        <w:rPr>
          <w:rFonts w:ascii="Book Antiqua" w:hAnsi="Book Antiqua"/>
          <w:color w:val="000000" w:themeColor="text1"/>
          <w:sz w:val="24"/>
          <w:szCs w:val="24"/>
        </w:rPr>
      </w:pPr>
      <w:r w:rsidRPr="008A3DC6">
        <w:rPr>
          <w:rFonts w:ascii="Book Antiqua" w:hAnsi="Book Antiqua"/>
          <w:color w:val="000000" w:themeColor="text1"/>
          <w:sz w:val="24"/>
          <w:szCs w:val="24"/>
        </w:rPr>
        <w:t xml:space="preserve"> </w:t>
      </w:r>
    </w:p>
    <w:p w14:paraId="417B019A" w14:textId="7420502F" w:rsidR="00D91212" w:rsidRPr="008A3DC6" w:rsidRDefault="001D3601" w:rsidP="007213A5">
      <w:pPr>
        <w:adjustRightInd w:val="0"/>
        <w:snapToGrid w:val="0"/>
        <w:spacing w:after="0" w:line="360" w:lineRule="auto"/>
        <w:jc w:val="both"/>
        <w:rPr>
          <w:rFonts w:ascii="Book Antiqua" w:hAnsi="Book Antiqua"/>
          <w:color w:val="000000" w:themeColor="text1"/>
          <w:sz w:val="24"/>
          <w:szCs w:val="24"/>
          <w:u w:val="single"/>
        </w:rPr>
      </w:pPr>
      <w:r w:rsidRPr="008A3DC6">
        <w:rPr>
          <w:rFonts w:ascii="Book Antiqua" w:hAnsi="Book Antiqua"/>
          <w:b/>
          <w:bCs/>
          <w:color w:val="000000" w:themeColor="text1"/>
          <w:sz w:val="24"/>
          <w:szCs w:val="24"/>
          <w:u w:val="single"/>
        </w:rPr>
        <w:t>C</w:t>
      </w:r>
      <w:r w:rsidR="00B70CBF" w:rsidRPr="008A3DC6">
        <w:rPr>
          <w:rFonts w:ascii="Book Antiqua" w:hAnsi="Book Antiqua"/>
          <w:b/>
          <w:bCs/>
          <w:color w:val="000000" w:themeColor="text1"/>
          <w:sz w:val="24"/>
          <w:szCs w:val="24"/>
          <w:u w:val="single"/>
        </w:rPr>
        <w:t>ONCLUSION</w:t>
      </w:r>
    </w:p>
    <w:p w14:paraId="417B019C" w14:textId="3A1DF3EF" w:rsidR="00D91212" w:rsidRPr="008A3DC6" w:rsidRDefault="001D3601" w:rsidP="007213A5">
      <w:pPr>
        <w:adjustRightInd w:val="0"/>
        <w:snapToGrid w:val="0"/>
        <w:spacing w:after="0" w:line="360" w:lineRule="auto"/>
        <w:jc w:val="both"/>
        <w:rPr>
          <w:rFonts w:ascii="Book Antiqua" w:hAnsi="Book Antiqua"/>
          <w:color w:val="000000" w:themeColor="text1"/>
          <w:sz w:val="24"/>
          <w:szCs w:val="24"/>
        </w:rPr>
      </w:pPr>
      <w:r w:rsidRPr="008A3DC6">
        <w:rPr>
          <w:rFonts w:ascii="Book Antiqua" w:hAnsi="Book Antiqua"/>
          <w:color w:val="000000" w:themeColor="text1"/>
          <w:sz w:val="24"/>
          <w:szCs w:val="24"/>
        </w:rPr>
        <w:t xml:space="preserve">The role of </w:t>
      </w:r>
      <w:r w:rsidR="00EF0E06" w:rsidRPr="008A3DC6">
        <w:rPr>
          <w:rFonts w:ascii="Book Antiqua" w:hAnsi="Book Antiqua"/>
          <w:color w:val="000000" w:themeColor="text1"/>
          <w:sz w:val="24"/>
          <w:szCs w:val="24"/>
        </w:rPr>
        <w:t xml:space="preserve">VGSCs </w:t>
      </w:r>
      <w:r w:rsidRPr="008A3DC6">
        <w:rPr>
          <w:rFonts w:ascii="Book Antiqua" w:hAnsi="Book Antiqua"/>
          <w:color w:val="000000" w:themeColor="text1"/>
          <w:sz w:val="24"/>
          <w:szCs w:val="24"/>
        </w:rPr>
        <w:t>in cardiac arrhythmia is fundamental, proving to be an exciting and rapidly emerging field of research. In recent years much light has been shed on the role of Na</w:t>
      </w:r>
      <w:r w:rsidRPr="008A3DC6">
        <w:rPr>
          <w:rFonts w:ascii="Book Antiqua" w:hAnsi="Book Antiqua"/>
          <w:color w:val="000000" w:themeColor="text1"/>
          <w:sz w:val="24"/>
          <w:szCs w:val="24"/>
          <w:vertAlign w:val="subscript"/>
        </w:rPr>
        <w:t>v</w:t>
      </w:r>
      <w:r w:rsidRPr="008A3DC6">
        <w:rPr>
          <w:rFonts w:ascii="Book Antiqua" w:hAnsi="Book Antiqua"/>
          <w:color w:val="000000" w:themeColor="text1"/>
          <w:sz w:val="24"/>
          <w:szCs w:val="24"/>
        </w:rPr>
        <w:t xml:space="preserve">1.8 in the </w:t>
      </w:r>
      <w:proofErr w:type="spellStart"/>
      <w:r w:rsidRPr="008A3DC6">
        <w:rPr>
          <w:rFonts w:ascii="Book Antiqua" w:hAnsi="Book Antiqua"/>
          <w:color w:val="000000" w:themeColor="text1"/>
          <w:sz w:val="24"/>
          <w:szCs w:val="24"/>
        </w:rPr>
        <w:t>arrhythmogenic</w:t>
      </w:r>
      <w:proofErr w:type="spellEnd"/>
      <w:r w:rsidRPr="008A3DC6">
        <w:rPr>
          <w:rFonts w:ascii="Book Antiqua" w:hAnsi="Book Antiqua"/>
          <w:color w:val="000000" w:themeColor="text1"/>
          <w:sz w:val="24"/>
          <w:szCs w:val="24"/>
        </w:rPr>
        <w:t xml:space="preserve"> process. New approaches targeting this channel in the treatment of arrhythmia have proved promising. </w:t>
      </w:r>
      <w:r w:rsidR="007616A7" w:rsidRPr="008A3DC6">
        <w:rPr>
          <w:rFonts w:ascii="Book Antiqua" w:hAnsi="Book Antiqua"/>
          <w:color w:val="000000" w:themeColor="text1"/>
          <w:sz w:val="24"/>
          <w:szCs w:val="24"/>
        </w:rPr>
        <w:t>T</w:t>
      </w:r>
      <w:r w:rsidRPr="008A3DC6">
        <w:rPr>
          <w:rFonts w:ascii="Book Antiqua" w:hAnsi="Book Antiqua"/>
          <w:color w:val="000000" w:themeColor="text1"/>
          <w:sz w:val="24"/>
          <w:szCs w:val="24"/>
        </w:rPr>
        <w:t xml:space="preserve">o date, the emphasis of lifestyle </w:t>
      </w:r>
      <w:proofErr w:type="gramStart"/>
      <w:r w:rsidRPr="008A3DC6">
        <w:rPr>
          <w:rFonts w:ascii="Book Antiqua" w:hAnsi="Book Antiqua"/>
          <w:color w:val="000000" w:themeColor="text1"/>
          <w:sz w:val="24"/>
          <w:szCs w:val="24"/>
        </w:rPr>
        <w:t>management</w:t>
      </w:r>
      <w:r w:rsidR="007616A7" w:rsidRPr="008A3DC6">
        <w:rPr>
          <w:rFonts w:ascii="Book Antiqua" w:hAnsi="Book Antiqua"/>
          <w:color w:val="000000" w:themeColor="text1"/>
          <w:sz w:val="24"/>
          <w:szCs w:val="24"/>
        </w:rPr>
        <w:t>,</w:t>
      </w:r>
      <w:proofErr w:type="gramEnd"/>
      <w:r w:rsidR="007616A7" w:rsidRPr="008A3DC6">
        <w:rPr>
          <w:rFonts w:ascii="Book Antiqua" w:hAnsi="Book Antiqua"/>
          <w:color w:val="000000" w:themeColor="text1"/>
          <w:sz w:val="24"/>
          <w:szCs w:val="24"/>
        </w:rPr>
        <w:t xml:space="preserve"> and early medical intervention </w:t>
      </w:r>
      <w:r w:rsidRPr="008A3DC6">
        <w:rPr>
          <w:rFonts w:ascii="Book Antiqua" w:hAnsi="Book Antiqua"/>
          <w:color w:val="000000" w:themeColor="text1"/>
          <w:sz w:val="24"/>
          <w:szCs w:val="24"/>
        </w:rPr>
        <w:t>in the prevention of cardiac disease cannot be overstated.</w:t>
      </w:r>
      <w:r w:rsidR="00542FE6" w:rsidRPr="008A3DC6">
        <w:rPr>
          <w:rFonts w:ascii="Book Antiqua" w:hAnsi="Book Antiqua"/>
          <w:color w:val="000000" w:themeColor="text1"/>
          <w:sz w:val="24"/>
          <w:szCs w:val="24"/>
        </w:rPr>
        <w:t xml:space="preserve"> </w:t>
      </w:r>
      <w:r w:rsidRPr="008A3DC6">
        <w:rPr>
          <w:rFonts w:ascii="Book Antiqua" w:hAnsi="Book Antiqua"/>
          <w:color w:val="000000" w:themeColor="text1"/>
          <w:sz w:val="24"/>
          <w:szCs w:val="24"/>
        </w:rPr>
        <w:t xml:space="preserve">As we explore the mechanics of </w:t>
      </w:r>
      <w:r w:rsidR="00EF0E06" w:rsidRPr="008A3DC6">
        <w:rPr>
          <w:rFonts w:ascii="Book Antiqua" w:hAnsi="Book Antiqua"/>
          <w:color w:val="000000" w:themeColor="text1"/>
          <w:sz w:val="24"/>
          <w:szCs w:val="24"/>
        </w:rPr>
        <w:t>AF</w:t>
      </w:r>
      <w:r w:rsidRPr="008A3DC6">
        <w:rPr>
          <w:rFonts w:ascii="Book Antiqua" w:hAnsi="Book Antiqua"/>
          <w:color w:val="000000" w:themeColor="text1"/>
          <w:sz w:val="24"/>
          <w:szCs w:val="24"/>
        </w:rPr>
        <w:t xml:space="preserve"> in both laboratory and clinical settings, our understanding of cardiac electrophysiology continues to evolve from the world of basic science through to the heart of clinical practice.</w:t>
      </w:r>
    </w:p>
    <w:p w14:paraId="16B10C38" w14:textId="77777777" w:rsidR="006202A9" w:rsidRPr="008A3DC6" w:rsidRDefault="006202A9" w:rsidP="007213A5">
      <w:pPr>
        <w:adjustRightInd w:val="0"/>
        <w:snapToGrid w:val="0"/>
        <w:spacing w:after="0" w:line="360" w:lineRule="auto"/>
        <w:jc w:val="both"/>
        <w:rPr>
          <w:rFonts w:ascii="Book Antiqua" w:hAnsi="Book Antiqua"/>
          <w:color w:val="000000" w:themeColor="text1"/>
          <w:sz w:val="24"/>
          <w:szCs w:val="24"/>
        </w:rPr>
      </w:pPr>
    </w:p>
    <w:p w14:paraId="49EDDFCF" w14:textId="72D46ACB" w:rsidR="00C0137E" w:rsidRPr="008A3DC6" w:rsidRDefault="001D3601" w:rsidP="007213A5">
      <w:pPr>
        <w:adjustRightInd w:val="0"/>
        <w:snapToGrid w:val="0"/>
        <w:spacing w:after="0" w:line="360" w:lineRule="auto"/>
        <w:jc w:val="both"/>
        <w:rPr>
          <w:rFonts w:ascii="Book Antiqua" w:hAnsi="Book Antiqua"/>
          <w:b/>
          <w:bCs/>
          <w:color w:val="000000" w:themeColor="text1"/>
          <w:sz w:val="24"/>
          <w:szCs w:val="24"/>
        </w:rPr>
      </w:pPr>
      <w:r w:rsidRPr="008A3DC6">
        <w:rPr>
          <w:rFonts w:ascii="Book Antiqua" w:hAnsi="Book Antiqua"/>
          <w:b/>
          <w:bCs/>
          <w:color w:val="000000" w:themeColor="text1"/>
          <w:sz w:val="24"/>
          <w:szCs w:val="24"/>
        </w:rPr>
        <w:t>R</w:t>
      </w:r>
      <w:r w:rsidR="00B70CBF" w:rsidRPr="008A3DC6">
        <w:rPr>
          <w:rFonts w:ascii="Book Antiqua" w:hAnsi="Book Antiqua"/>
          <w:b/>
          <w:bCs/>
          <w:color w:val="000000" w:themeColor="text1"/>
          <w:sz w:val="24"/>
          <w:szCs w:val="24"/>
        </w:rPr>
        <w:t>EFERENCES</w:t>
      </w:r>
    </w:p>
    <w:p w14:paraId="58B24C0D"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1 </w:t>
      </w:r>
      <w:proofErr w:type="spellStart"/>
      <w:r w:rsidRPr="008A3DC6">
        <w:rPr>
          <w:rFonts w:ascii="Book Antiqua" w:hAnsi="Book Antiqua"/>
          <w:b/>
          <w:sz w:val="24"/>
          <w:szCs w:val="24"/>
        </w:rPr>
        <w:t>Chugh</w:t>
      </w:r>
      <w:proofErr w:type="spellEnd"/>
      <w:r w:rsidRPr="008A3DC6">
        <w:rPr>
          <w:rFonts w:ascii="Book Antiqua" w:hAnsi="Book Antiqua"/>
          <w:b/>
          <w:sz w:val="24"/>
          <w:szCs w:val="24"/>
        </w:rPr>
        <w:t xml:space="preserve"> SS</w:t>
      </w:r>
      <w:r w:rsidRPr="008A3DC6">
        <w:rPr>
          <w:rFonts w:ascii="Book Antiqua" w:hAnsi="Book Antiqua"/>
          <w:sz w:val="24"/>
          <w:szCs w:val="24"/>
        </w:rPr>
        <w:t xml:space="preserve">, </w:t>
      </w:r>
      <w:proofErr w:type="spellStart"/>
      <w:r w:rsidRPr="008A3DC6">
        <w:rPr>
          <w:rFonts w:ascii="Book Antiqua" w:hAnsi="Book Antiqua"/>
          <w:sz w:val="24"/>
          <w:szCs w:val="24"/>
        </w:rPr>
        <w:t>Havmoeller</w:t>
      </w:r>
      <w:proofErr w:type="spellEnd"/>
      <w:r w:rsidRPr="008A3DC6">
        <w:rPr>
          <w:rFonts w:ascii="Book Antiqua" w:hAnsi="Book Antiqua"/>
          <w:sz w:val="24"/>
          <w:szCs w:val="24"/>
        </w:rPr>
        <w:t xml:space="preserve"> R, Narayanan K, Singh D, </w:t>
      </w:r>
      <w:proofErr w:type="spellStart"/>
      <w:r w:rsidRPr="008A3DC6">
        <w:rPr>
          <w:rFonts w:ascii="Book Antiqua" w:hAnsi="Book Antiqua"/>
          <w:sz w:val="24"/>
          <w:szCs w:val="24"/>
        </w:rPr>
        <w:t>Rienstra</w:t>
      </w:r>
      <w:proofErr w:type="spellEnd"/>
      <w:r w:rsidRPr="008A3DC6">
        <w:rPr>
          <w:rFonts w:ascii="Book Antiqua" w:hAnsi="Book Antiqua"/>
          <w:sz w:val="24"/>
          <w:szCs w:val="24"/>
        </w:rPr>
        <w:t xml:space="preserve"> M, Benjamin EJ, Gillum RF, Kim YH, </w:t>
      </w:r>
      <w:proofErr w:type="spellStart"/>
      <w:r w:rsidRPr="008A3DC6">
        <w:rPr>
          <w:rFonts w:ascii="Book Antiqua" w:hAnsi="Book Antiqua"/>
          <w:sz w:val="24"/>
          <w:szCs w:val="24"/>
        </w:rPr>
        <w:t>McAnulty</w:t>
      </w:r>
      <w:proofErr w:type="spellEnd"/>
      <w:r w:rsidRPr="008A3DC6">
        <w:rPr>
          <w:rFonts w:ascii="Book Antiqua" w:hAnsi="Book Antiqua"/>
          <w:sz w:val="24"/>
          <w:szCs w:val="24"/>
        </w:rPr>
        <w:t xml:space="preserve"> JH </w:t>
      </w:r>
      <w:proofErr w:type="spellStart"/>
      <w:r w:rsidRPr="008A3DC6">
        <w:rPr>
          <w:rFonts w:ascii="Book Antiqua" w:hAnsi="Book Antiqua"/>
          <w:sz w:val="24"/>
          <w:szCs w:val="24"/>
        </w:rPr>
        <w:t>Jr</w:t>
      </w:r>
      <w:proofErr w:type="spellEnd"/>
      <w:r w:rsidRPr="008A3DC6">
        <w:rPr>
          <w:rFonts w:ascii="Book Antiqua" w:hAnsi="Book Antiqua"/>
          <w:sz w:val="24"/>
          <w:szCs w:val="24"/>
        </w:rPr>
        <w:t xml:space="preserve">, </w:t>
      </w:r>
      <w:proofErr w:type="spellStart"/>
      <w:r w:rsidRPr="008A3DC6">
        <w:rPr>
          <w:rFonts w:ascii="Book Antiqua" w:hAnsi="Book Antiqua"/>
          <w:sz w:val="24"/>
          <w:szCs w:val="24"/>
        </w:rPr>
        <w:t>Zheng</w:t>
      </w:r>
      <w:proofErr w:type="spellEnd"/>
      <w:r w:rsidRPr="008A3DC6">
        <w:rPr>
          <w:rFonts w:ascii="Book Antiqua" w:hAnsi="Book Antiqua"/>
          <w:sz w:val="24"/>
          <w:szCs w:val="24"/>
        </w:rPr>
        <w:t xml:space="preserve"> ZJ, </w:t>
      </w:r>
      <w:proofErr w:type="spellStart"/>
      <w:r w:rsidRPr="008A3DC6">
        <w:rPr>
          <w:rFonts w:ascii="Book Antiqua" w:hAnsi="Book Antiqua"/>
          <w:sz w:val="24"/>
          <w:szCs w:val="24"/>
        </w:rPr>
        <w:t>Forouzanfar</w:t>
      </w:r>
      <w:proofErr w:type="spellEnd"/>
      <w:r w:rsidRPr="008A3DC6">
        <w:rPr>
          <w:rFonts w:ascii="Book Antiqua" w:hAnsi="Book Antiqua"/>
          <w:sz w:val="24"/>
          <w:szCs w:val="24"/>
        </w:rPr>
        <w:t xml:space="preserve"> MH, </w:t>
      </w:r>
      <w:proofErr w:type="spellStart"/>
      <w:r w:rsidRPr="008A3DC6">
        <w:rPr>
          <w:rFonts w:ascii="Book Antiqua" w:hAnsi="Book Antiqua"/>
          <w:sz w:val="24"/>
          <w:szCs w:val="24"/>
        </w:rPr>
        <w:t>Naghavi</w:t>
      </w:r>
      <w:proofErr w:type="spellEnd"/>
      <w:r w:rsidRPr="008A3DC6">
        <w:rPr>
          <w:rFonts w:ascii="Book Antiqua" w:hAnsi="Book Antiqua"/>
          <w:sz w:val="24"/>
          <w:szCs w:val="24"/>
        </w:rPr>
        <w:t xml:space="preserve"> M, </w:t>
      </w:r>
      <w:proofErr w:type="spellStart"/>
      <w:r w:rsidRPr="008A3DC6">
        <w:rPr>
          <w:rFonts w:ascii="Book Antiqua" w:hAnsi="Book Antiqua"/>
          <w:sz w:val="24"/>
          <w:szCs w:val="24"/>
        </w:rPr>
        <w:t>Mensah</w:t>
      </w:r>
      <w:proofErr w:type="spellEnd"/>
      <w:r w:rsidRPr="008A3DC6">
        <w:rPr>
          <w:rFonts w:ascii="Book Antiqua" w:hAnsi="Book Antiqua"/>
          <w:sz w:val="24"/>
          <w:szCs w:val="24"/>
        </w:rPr>
        <w:t xml:space="preserve"> GA, </w:t>
      </w:r>
      <w:proofErr w:type="spellStart"/>
      <w:r w:rsidRPr="008A3DC6">
        <w:rPr>
          <w:rFonts w:ascii="Book Antiqua" w:hAnsi="Book Antiqua"/>
          <w:sz w:val="24"/>
          <w:szCs w:val="24"/>
        </w:rPr>
        <w:t>Ezzati</w:t>
      </w:r>
      <w:proofErr w:type="spellEnd"/>
      <w:r w:rsidRPr="008A3DC6">
        <w:rPr>
          <w:rFonts w:ascii="Book Antiqua" w:hAnsi="Book Antiqua"/>
          <w:sz w:val="24"/>
          <w:szCs w:val="24"/>
        </w:rPr>
        <w:t xml:space="preserve"> M, Murray CJ. Worldwide epidemiology of atrial fibrillation: a Global Burden of Disease 2010 Study. </w:t>
      </w:r>
      <w:r w:rsidRPr="008A3DC6">
        <w:rPr>
          <w:rFonts w:ascii="Book Antiqua" w:hAnsi="Book Antiqua"/>
          <w:i/>
          <w:sz w:val="24"/>
          <w:szCs w:val="24"/>
        </w:rPr>
        <w:t>Circulation</w:t>
      </w:r>
      <w:r w:rsidRPr="008A3DC6">
        <w:rPr>
          <w:rFonts w:ascii="Book Antiqua" w:hAnsi="Book Antiqua"/>
          <w:sz w:val="24"/>
          <w:szCs w:val="24"/>
        </w:rPr>
        <w:t xml:space="preserve"> 2014; </w:t>
      </w:r>
      <w:r w:rsidRPr="008A3DC6">
        <w:rPr>
          <w:rFonts w:ascii="Book Antiqua" w:hAnsi="Book Antiqua"/>
          <w:b/>
          <w:sz w:val="24"/>
          <w:szCs w:val="24"/>
        </w:rPr>
        <w:t>129</w:t>
      </w:r>
      <w:r w:rsidRPr="008A3DC6">
        <w:rPr>
          <w:rFonts w:ascii="Book Antiqua" w:hAnsi="Book Antiqua"/>
          <w:sz w:val="24"/>
          <w:szCs w:val="24"/>
        </w:rPr>
        <w:t>: 837-847 [PMID: 24345399 DOI: 10.1161/circulationaha.113.005119]</w:t>
      </w:r>
    </w:p>
    <w:p w14:paraId="4B1C78F8" w14:textId="1B6C6F4F" w:rsidR="007213A5" w:rsidRPr="008A3DC6" w:rsidRDefault="004F14AD" w:rsidP="007213A5">
      <w:pPr>
        <w:adjustRightInd w:val="0"/>
        <w:snapToGrid w:val="0"/>
        <w:spacing w:after="0" w:line="360" w:lineRule="auto"/>
        <w:jc w:val="both"/>
        <w:rPr>
          <w:rFonts w:ascii="Book Antiqua" w:hAnsi="Book Antiqua"/>
          <w:sz w:val="24"/>
          <w:szCs w:val="24"/>
        </w:rPr>
      </w:pPr>
      <w:proofErr w:type="gramStart"/>
      <w:r w:rsidRPr="008A3DC6">
        <w:rPr>
          <w:rFonts w:ascii="Book Antiqua" w:hAnsi="Book Antiqua"/>
          <w:sz w:val="24"/>
          <w:szCs w:val="24"/>
        </w:rPr>
        <w:t>2</w:t>
      </w:r>
      <w:r w:rsidRPr="008A3DC6">
        <w:rPr>
          <w:rFonts w:ascii="Book Antiqua" w:hAnsi="Book Antiqua" w:hint="eastAsia"/>
          <w:sz w:val="24"/>
          <w:szCs w:val="24"/>
        </w:rPr>
        <w:t xml:space="preserve"> </w:t>
      </w:r>
      <w:r w:rsidRPr="008A3DC6">
        <w:rPr>
          <w:rFonts w:ascii="Book Antiqua" w:hAnsi="Book Antiqua"/>
          <w:b/>
          <w:sz w:val="24"/>
          <w:szCs w:val="24"/>
        </w:rPr>
        <w:t>Public Health England.</w:t>
      </w:r>
      <w:proofErr w:type="gramEnd"/>
      <w:r w:rsidRPr="008A3DC6">
        <w:rPr>
          <w:rFonts w:ascii="Book Antiqua" w:hAnsi="Book Antiqua" w:hint="eastAsia"/>
          <w:b/>
          <w:sz w:val="24"/>
          <w:szCs w:val="24"/>
        </w:rPr>
        <w:t xml:space="preserve"> </w:t>
      </w:r>
      <w:r w:rsidRPr="008A3DC6">
        <w:rPr>
          <w:rFonts w:ascii="Book Antiqua" w:hAnsi="Book Antiqua"/>
          <w:sz w:val="24"/>
          <w:szCs w:val="24"/>
        </w:rPr>
        <w:t>Atrial fibrillation prevalence estimates for local populations</w:t>
      </w:r>
      <w:r w:rsidR="007213A5" w:rsidRPr="008A3DC6">
        <w:rPr>
          <w:rFonts w:ascii="Book Antiqua" w:hAnsi="Book Antiqua"/>
          <w:sz w:val="24"/>
          <w:szCs w:val="24"/>
        </w:rPr>
        <w:t>.</w:t>
      </w:r>
      <w:r w:rsidR="00B40354" w:rsidRPr="008A3DC6">
        <w:rPr>
          <w:rFonts w:ascii="Book Antiqua" w:hAnsi="Book Antiqua"/>
          <w:sz w:val="24"/>
          <w:szCs w:val="24"/>
        </w:rPr>
        <w:t xml:space="preserve"> [</w:t>
      </w:r>
      <w:proofErr w:type="gramStart"/>
      <w:r w:rsidR="00B40354" w:rsidRPr="008A3DC6">
        <w:rPr>
          <w:rFonts w:ascii="Book Antiqua" w:hAnsi="Book Antiqua"/>
          <w:sz w:val="24"/>
          <w:szCs w:val="24"/>
        </w:rPr>
        <w:t>published</w:t>
      </w:r>
      <w:proofErr w:type="gramEnd"/>
      <w:r w:rsidR="00B40354" w:rsidRPr="008A3DC6">
        <w:rPr>
          <w:rFonts w:ascii="Book Antiqua" w:hAnsi="Book Antiqua"/>
          <w:sz w:val="24"/>
          <w:szCs w:val="24"/>
        </w:rPr>
        <w:t xml:space="preserve"> 2015 Jun 2].</w:t>
      </w:r>
      <w:r w:rsidR="0040180E" w:rsidRPr="008A3DC6">
        <w:rPr>
          <w:rFonts w:ascii="Book Antiqua" w:hAnsi="Book Antiqua" w:hint="eastAsia"/>
          <w:b/>
          <w:sz w:val="24"/>
          <w:szCs w:val="24"/>
        </w:rPr>
        <w:t xml:space="preserve"> </w:t>
      </w:r>
      <w:r w:rsidR="0040180E" w:rsidRPr="008A3DC6">
        <w:rPr>
          <w:rFonts w:ascii="Book Antiqua" w:hAnsi="Book Antiqua" w:cs="Arial"/>
          <w:bCs/>
          <w:sz w:val="24"/>
          <w:szCs w:val="24"/>
        </w:rPr>
        <w:t>Available from:</w:t>
      </w:r>
      <w:r w:rsidR="0040180E" w:rsidRPr="008A3DC6">
        <w:rPr>
          <w:rFonts w:ascii="Book Antiqua" w:hAnsi="Book Antiqua" w:cs="Arial" w:hint="eastAsia"/>
          <w:bCs/>
          <w:sz w:val="24"/>
          <w:szCs w:val="24"/>
        </w:rPr>
        <w:t xml:space="preserve"> </w:t>
      </w:r>
      <w:r w:rsidR="007213A5" w:rsidRPr="008A3DC6">
        <w:rPr>
          <w:rFonts w:ascii="Book Antiqua" w:hAnsi="Book Antiqua"/>
          <w:sz w:val="24"/>
          <w:szCs w:val="24"/>
        </w:rPr>
        <w:t>https://www.gov.uk/government/publications/atrial-fibrillation-prevalence-estimates-for-local-populations</w:t>
      </w:r>
    </w:p>
    <w:p w14:paraId="1E59B1AA" w14:textId="714974A1"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3 </w:t>
      </w:r>
      <w:r w:rsidRPr="008A3DC6">
        <w:rPr>
          <w:rFonts w:ascii="Book Antiqua" w:hAnsi="Book Antiqua"/>
          <w:b/>
          <w:sz w:val="24"/>
          <w:szCs w:val="24"/>
        </w:rPr>
        <w:t>Huang C</w:t>
      </w:r>
      <w:r w:rsidRPr="008A3DC6">
        <w:rPr>
          <w:rFonts w:ascii="Book Antiqua" w:hAnsi="Book Antiqua"/>
          <w:sz w:val="24"/>
          <w:szCs w:val="24"/>
        </w:rPr>
        <w:t xml:space="preserve">, Ding W, Li L, Zhao D. Differences in the aging-associated trends of the monophasic action potential duration and effective refractory period of the right and left atria of the rat. </w:t>
      </w:r>
      <w:proofErr w:type="spellStart"/>
      <w:r w:rsidRPr="008A3DC6">
        <w:rPr>
          <w:rFonts w:ascii="Book Antiqua" w:hAnsi="Book Antiqua"/>
          <w:i/>
          <w:sz w:val="24"/>
          <w:szCs w:val="24"/>
        </w:rPr>
        <w:t>Circ</w:t>
      </w:r>
      <w:proofErr w:type="spellEnd"/>
      <w:r w:rsidRPr="008A3DC6">
        <w:rPr>
          <w:rFonts w:ascii="Book Antiqua" w:hAnsi="Book Antiqua"/>
          <w:i/>
          <w:sz w:val="24"/>
          <w:szCs w:val="24"/>
        </w:rPr>
        <w:t xml:space="preserve"> J</w:t>
      </w:r>
      <w:r w:rsidRPr="008A3DC6">
        <w:rPr>
          <w:rFonts w:ascii="Book Antiqua" w:hAnsi="Book Antiqua"/>
          <w:sz w:val="24"/>
          <w:szCs w:val="24"/>
        </w:rPr>
        <w:t xml:space="preserve"> 2006; </w:t>
      </w:r>
      <w:r w:rsidRPr="008A3DC6">
        <w:rPr>
          <w:rFonts w:ascii="Book Antiqua" w:hAnsi="Book Antiqua"/>
          <w:b/>
          <w:sz w:val="24"/>
          <w:szCs w:val="24"/>
        </w:rPr>
        <w:t>70</w:t>
      </w:r>
      <w:r w:rsidRPr="008A3DC6">
        <w:rPr>
          <w:rFonts w:ascii="Book Antiqua" w:hAnsi="Book Antiqua"/>
          <w:sz w:val="24"/>
          <w:szCs w:val="24"/>
        </w:rPr>
        <w:t>: 352-357 [PMID: 16501304</w:t>
      </w:r>
      <w:r w:rsidR="008A657F" w:rsidRPr="008A3DC6">
        <w:rPr>
          <w:rFonts w:ascii="Book Antiqua" w:hAnsi="Book Antiqua" w:hint="eastAsia"/>
          <w:sz w:val="24"/>
          <w:szCs w:val="24"/>
        </w:rPr>
        <w:t xml:space="preserve"> </w:t>
      </w:r>
      <w:r w:rsidR="008A657F" w:rsidRPr="008A3DC6">
        <w:rPr>
          <w:rFonts w:ascii="Book Antiqua" w:hAnsi="Book Antiqua"/>
          <w:sz w:val="24"/>
          <w:szCs w:val="24"/>
        </w:rPr>
        <w:t>DOI</w:t>
      </w:r>
      <w:r w:rsidR="008A657F" w:rsidRPr="008A3DC6">
        <w:rPr>
          <w:rFonts w:ascii="Book Antiqua" w:hAnsi="Book Antiqua" w:hint="eastAsia"/>
          <w:sz w:val="24"/>
          <w:szCs w:val="24"/>
        </w:rPr>
        <w:t>:</w:t>
      </w:r>
      <w:r w:rsidR="008A657F" w:rsidRPr="008A3DC6">
        <w:t xml:space="preserve"> </w:t>
      </w:r>
      <w:r w:rsidR="008A657F" w:rsidRPr="008A3DC6">
        <w:rPr>
          <w:rFonts w:ascii="Book Antiqua" w:hAnsi="Book Antiqua"/>
          <w:sz w:val="24"/>
          <w:szCs w:val="24"/>
        </w:rPr>
        <w:t>10.1253/circj.70.352</w:t>
      </w:r>
      <w:r w:rsidRPr="008A3DC6">
        <w:rPr>
          <w:rFonts w:ascii="Book Antiqua" w:hAnsi="Book Antiqua"/>
          <w:sz w:val="24"/>
          <w:szCs w:val="24"/>
        </w:rPr>
        <w:t>]</w:t>
      </w:r>
    </w:p>
    <w:p w14:paraId="72018BFD" w14:textId="05AC80B8"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4 </w:t>
      </w:r>
      <w:r w:rsidRPr="008A3DC6">
        <w:rPr>
          <w:rFonts w:ascii="Book Antiqua" w:hAnsi="Book Antiqua"/>
          <w:b/>
          <w:sz w:val="24"/>
          <w:szCs w:val="24"/>
        </w:rPr>
        <w:t>Cooper S,</w:t>
      </w:r>
      <w:r w:rsidR="00E55CB7" w:rsidRPr="008A3DC6">
        <w:rPr>
          <w:rFonts w:ascii="Book Antiqua" w:hAnsi="Book Antiqua" w:hint="eastAsia"/>
          <w:sz w:val="24"/>
          <w:szCs w:val="24"/>
        </w:rPr>
        <w:t xml:space="preserve"> </w:t>
      </w:r>
      <w:r w:rsidRPr="008A3DC6">
        <w:rPr>
          <w:rFonts w:ascii="Book Antiqua" w:hAnsi="Book Antiqua"/>
          <w:sz w:val="24"/>
          <w:szCs w:val="24"/>
        </w:rPr>
        <w:t xml:space="preserve">Jones S. 201 Age-Associated Decline in Nav1.4 and Nav1.5 Isoforms of the Sodium Channel in Rat Heart. </w:t>
      </w:r>
      <w:r w:rsidRPr="008A3DC6">
        <w:rPr>
          <w:rFonts w:ascii="Book Antiqua" w:hAnsi="Book Antiqua"/>
          <w:i/>
          <w:sz w:val="24"/>
          <w:szCs w:val="24"/>
        </w:rPr>
        <w:t>Heart</w:t>
      </w:r>
      <w:r w:rsidRPr="008A3DC6">
        <w:rPr>
          <w:rFonts w:ascii="Book Antiqua" w:hAnsi="Book Antiqua"/>
          <w:sz w:val="24"/>
          <w:szCs w:val="24"/>
        </w:rPr>
        <w:t xml:space="preserve"> 2015; </w:t>
      </w:r>
      <w:r w:rsidRPr="008A3DC6">
        <w:rPr>
          <w:rFonts w:ascii="Book Antiqua" w:hAnsi="Book Antiqua"/>
          <w:b/>
          <w:sz w:val="24"/>
          <w:szCs w:val="24"/>
        </w:rPr>
        <w:t>101</w:t>
      </w:r>
      <w:r w:rsidRPr="008A3DC6">
        <w:rPr>
          <w:rFonts w:ascii="Book Antiqua" w:hAnsi="Book Antiqua"/>
          <w:sz w:val="24"/>
          <w:szCs w:val="24"/>
        </w:rPr>
        <w:t>: A111-A111 [DOI: 10.1136/heartjnl-2015-308066.201]</w:t>
      </w:r>
    </w:p>
    <w:p w14:paraId="406462D2"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5 </w:t>
      </w:r>
      <w:proofErr w:type="spellStart"/>
      <w:r w:rsidRPr="008A3DC6">
        <w:rPr>
          <w:rFonts w:ascii="Book Antiqua" w:hAnsi="Book Antiqua"/>
          <w:b/>
          <w:sz w:val="24"/>
          <w:szCs w:val="24"/>
        </w:rPr>
        <w:t>Bezzina</w:t>
      </w:r>
      <w:proofErr w:type="spellEnd"/>
      <w:r w:rsidRPr="008A3DC6">
        <w:rPr>
          <w:rFonts w:ascii="Book Antiqua" w:hAnsi="Book Antiqua"/>
          <w:b/>
          <w:sz w:val="24"/>
          <w:szCs w:val="24"/>
        </w:rPr>
        <w:t xml:space="preserve"> CR</w:t>
      </w:r>
      <w:r w:rsidRPr="008A3DC6">
        <w:rPr>
          <w:rFonts w:ascii="Book Antiqua" w:hAnsi="Book Antiqua"/>
          <w:sz w:val="24"/>
          <w:szCs w:val="24"/>
        </w:rPr>
        <w:t xml:space="preserve">, </w:t>
      </w:r>
      <w:proofErr w:type="spellStart"/>
      <w:r w:rsidRPr="008A3DC6">
        <w:rPr>
          <w:rFonts w:ascii="Book Antiqua" w:hAnsi="Book Antiqua"/>
          <w:sz w:val="24"/>
          <w:szCs w:val="24"/>
        </w:rPr>
        <w:t>Barc</w:t>
      </w:r>
      <w:proofErr w:type="spellEnd"/>
      <w:r w:rsidRPr="008A3DC6">
        <w:rPr>
          <w:rFonts w:ascii="Book Antiqua" w:hAnsi="Book Antiqua"/>
          <w:sz w:val="24"/>
          <w:szCs w:val="24"/>
        </w:rPr>
        <w:t xml:space="preserve"> J, </w:t>
      </w:r>
      <w:proofErr w:type="spellStart"/>
      <w:r w:rsidRPr="008A3DC6">
        <w:rPr>
          <w:rFonts w:ascii="Book Antiqua" w:hAnsi="Book Antiqua"/>
          <w:sz w:val="24"/>
          <w:szCs w:val="24"/>
        </w:rPr>
        <w:t>Mizusawa</w:t>
      </w:r>
      <w:proofErr w:type="spellEnd"/>
      <w:r w:rsidRPr="008A3DC6">
        <w:rPr>
          <w:rFonts w:ascii="Book Antiqua" w:hAnsi="Book Antiqua"/>
          <w:sz w:val="24"/>
          <w:szCs w:val="24"/>
        </w:rPr>
        <w:t xml:space="preserve"> Y, </w:t>
      </w:r>
      <w:proofErr w:type="spellStart"/>
      <w:r w:rsidRPr="008A3DC6">
        <w:rPr>
          <w:rFonts w:ascii="Book Antiqua" w:hAnsi="Book Antiqua"/>
          <w:sz w:val="24"/>
          <w:szCs w:val="24"/>
        </w:rPr>
        <w:t>Remme</w:t>
      </w:r>
      <w:proofErr w:type="spellEnd"/>
      <w:r w:rsidRPr="008A3DC6">
        <w:rPr>
          <w:rFonts w:ascii="Book Antiqua" w:hAnsi="Book Antiqua"/>
          <w:sz w:val="24"/>
          <w:szCs w:val="24"/>
        </w:rPr>
        <w:t xml:space="preserve"> CA, </w:t>
      </w:r>
      <w:proofErr w:type="spellStart"/>
      <w:r w:rsidRPr="008A3DC6">
        <w:rPr>
          <w:rFonts w:ascii="Book Antiqua" w:hAnsi="Book Antiqua"/>
          <w:sz w:val="24"/>
          <w:szCs w:val="24"/>
        </w:rPr>
        <w:t>Gourraud</w:t>
      </w:r>
      <w:proofErr w:type="spellEnd"/>
      <w:r w:rsidRPr="008A3DC6">
        <w:rPr>
          <w:rFonts w:ascii="Book Antiqua" w:hAnsi="Book Antiqua"/>
          <w:sz w:val="24"/>
          <w:szCs w:val="24"/>
        </w:rPr>
        <w:t xml:space="preserve"> JB, </w:t>
      </w:r>
      <w:proofErr w:type="spellStart"/>
      <w:r w:rsidRPr="008A3DC6">
        <w:rPr>
          <w:rFonts w:ascii="Book Antiqua" w:hAnsi="Book Antiqua"/>
          <w:sz w:val="24"/>
          <w:szCs w:val="24"/>
        </w:rPr>
        <w:t>Simonet</w:t>
      </w:r>
      <w:proofErr w:type="spellEnd"/>
      <w:r w:rsidRPr="008A3DC6">
        <w:rPr>
          <w:rFonts w:ascii="Book Antiqua" w:hAnsi="Book Antiqua"/>
          <w:sz w:val="24"/>
          <w:szCs w:val="24"/>
        </w:rPr>
        <w:t xml:space="preserve"> F, </w:t>
      </w:r>
      <w:proofErr w:type="spellStart"/>
      <w:r w:rsidRPr="008A3DC6">
        <w:rPr>
          <w:rFonts w:ascii="Book Antiqua" w:hAnsi="Book Antiqua"/>
          <w:sz w:val="24"/>
          <w:szCs w:val="24"/>
        </w:rPr>
        <w:t>Verkerk</w:t>
      </w:r>
      <w:proofErr w:type="spellEnd"/>
      <w:r w:rsidRPr="008A3DC6">
        <w:rPr>
          <w:rFonts w:ascii="Book Antiqua" w:hAnsi="Book Antiqua"/>
          <w:sz w:val="24"/>
          <w:szCs w:val="24"/>
        </w:rPr>
        <w:t xml:space="preserve"> AO, Schwartz PJ, </w:t>
      </w:r>
      <w:proofErr w:type="spellStart"/>
      <w:r w:rsidRPr="008A3DC6">
        <w:rPr>
          <w:rFonts w:ascii="Book Antiqua" w:hAnsi="Book Antiqua"/>
          <w:sz w:val="24"/>
          <w:szCs w:val="24"/>
        </w:rPr>
        <w:t>Crotti</w:t>
      </w:r>
      <w:proofErr w:type="spellEnd"/>
      <w:r w:rsidRPr="008A3DC6">
        <w:rPr>
          <w:rFonts w:ascii="Book Antiqua" w:hAnsi="Book Antiqua"/>
          <w:sz w:val="24"/>
          <w:szCs w:val="24"/>
        </w:rPr>
        <w:t xml:space="preserve"> L, </w:t>
      </w:r>
      <w:proofErr w:type="spellStart"/>
      <w:r w:rsidRPr="008A3DC6">
        <w:rPr>
          <w:rFonts w:ascii="Book Antiqua" w:hAnsi="Book Antiqua"/>
          <w:sz w:val="24"/>
          <w:szCs w:val="24"/>
        </w:rPr>
        <w:t>Dagradi</w:t>
      </w:r>
      <w:proofErr w:type="spellEnd"/>
      <w:r w:rsidRPr="008A3DC6">
        <w:rPr>
          <w:rFonts w:ascii="Book Antiqua" w:hAnsi="Book Antiqua"/>
          <w:sz w:val="24"/>
          <w:szCs w:val="24"/>
        </w:rPr>
        <w:t xml:space="preserve"> F, </w:t>
      </w:r>
      <w:proofErr w:type="spellStart"/>
      <w:r w:rsidRPr="008A3DC6">
        <w:rPr>
          <w:rFonts w:ascii="Book Antiqua" w:hAnsi="Book Antiqua"/>
          <w:sz w:val="24"/>
          <w:szCs w:val="24"/>
        </w:rPr>
        <w:t>Guicheney</w:t>
      </w:r>
      <w:proofErr w:type="spellEnd"/>
      <w:r w:rsidRPr="008A3DC6">
        <w:rPr>
          <w:rFonts w:ascii="Book Antiqua" w:hAnsi="Book Antiqua"/>
          <w:sz w:val="24"/>
          <w:szCs w:val="24"/>
        </w:rPr>
        <w:t xml:space="preserve"> P, </w:t>
      </w:r>
      <w:proofErr w:type="spellStart"/>
      <w:r w:rsidRPr="008A3DC6">
        <w:rPr>
          <w:rFonts w:ascii="Book Antiqua" w:hAnsi="Book Antiqua"/>
          <w:sz w:val="24"/>
          <w:szCs w:val="24"/>
        </w:rPr>
        <w:t>Fressart</w:t>
      </w:r>
      <w:proofErr w:type="spellEnd"/>
      <w:r w:rsidRPr="008A3DC6">
        <w:rPr>
          <w:rFonts w:ascii="Book Antiqua" w:hAnsi="Book Antiqua"/>
          <w:sz w:val="24"/>
          <w:szCs w:val="24"/>
        </w:rPr>
        <w:t xml:space="preserve"> V, </w:t>
      </w:r>
      <w:proofErr w:type="spellStart"/>
      <w:r w:rsidRPr="008A3DC6">
        <w:rPr>
          <w:rFonts w:ascii="Book Antiqua" w:hAnsi="Book Antiqua"/>
          <w:sz w:val="24"/>
          <w:szCs w:val="24"/>
        </w:rPr>
        <w:t>Leenhardt</w:t>
      </w:r>
      <w:proofErr w:type="spellEnd"/>
      <w:r w:rsidRPr="008A3DC6">
        <w:rPr>
          <w:rFonts w:ascii="Book Antiqua" w:hAnsi="Book Antiqua"/>
          <w:sz w:val="24"/>
          <w:szCs w:val="24"/>
        </w:rPr>
        <w:t xml:space="preserve"> A, </w:t>
      </w:r>
      <w:proofErr w:type="spellStart"/>
      <w:r w:rsidRPr="008A3DC6">
        <w:rPr>
          <w:rFonts w:ascii="Book Antiqua" w:hAnsi="Book Antiqua"/>
          <w:sz w:val="24"/>
          <w:szCs w:val="24"/>
        </w:rPr>
        <w:t>Antzelevitch</w:t>
      </w:r>
      <w:proofErr w:type="spellEnd"/>
      <w:r w:rsidRPr="008A3DC6">
        <w:rPr>
          <w:rFonts w:ascii="Book Antiqua" w:hAnsi="Book Antiqua"/>
          <w:sz w:val="24"/>
          <w:szCs w:val="24"/>
        </w:rPr>
        <w:t xml:space="preserve"> C, </w:t>
      </w:r>
      <w:proofErr w:type="spellStart"/>
      <w:r w:rsidRPr="008A3DC6">
        <w:rPr>
          <w:rFonts w:ascii="Book Antiqua" w:hAnsi="Book Antiqua"/>
          <w:sz w:val="24"/>
          <w:szCs w:val="24"/>
        </w:rPr>
        <w:t>Bartkowiak</w:t>
      </w:r>
      <w:proofErr w:type="spellEnd"/>
      <w:r w:rsidRPr="008A3DC6">
        <w:rPr>
          <w:rFonts w:ascii="Book Antiqua" w:hAnsi="Book Antiqua"/>
          <w:sz w:val="24"/>
          <w:szCs w:val="24"/>
        </w:rPr>
        <w:t xml:space="preserve"> S, </w:t>
      </w:r>
      <w:proofErr w:type="spellStart"/>
      <w:r w:rsidRPr="008A3DC6">
        <w:rPr>
          <w:rFonts w:ascii="Book Antiqua" w:hAnsi="Book Antiqua"/>
          <w:sz w:val="24"/>
          <w:szCs w:val="24"/>
        </w:rPr>
        <w:t>Borggrefe</w:t>
      </w:r>
      <w:proofErr w:type="spellEnd"/>
      <w:r w:rsidRPr="008A3DC6">
        <w:rPr>
          <w:rFonts w:ascii="Book Antiqua" w:hAnsi="Book Antiqua"/>
          <w:sz w:val="24"/>
          <w:szCs w:val="24"/>
        </w:rPr>
        <w:t xml:space="preserve"> M, </w:t>
      </w:r>
      <w:proofErr w:type="spellStart"/>
      <w:r w:rsidRPr="008A3DC6">
        <w:rPr>
          <w:rFonts w:ascii="Book Antiqua" w:hAnsi="Book Antiqua"/>
          <w:sz w:val="24"/>
          <w:szCs w:val="24"/>
        </w:rPr>
        <w:t>Schimpf</w:t>
      </w:r>
      <w:proofErr w:type="spellEnd"/>
      <w:r w:rsidRPr="008A3DC6">
        <w:rPr>
          <w:rFonts w:ascii="Book Antiqua" w:hAnsi="Book Antiqua"/>
          <w:sz w:val="24"/>
          <w:szCs w:val="24"/>
        </w:rPr>
        <w:t xml:space="preserve"> R, Schulze-Bahr E, </w:t>
      </w:r>
      <w:proofErr w:type="spellStart"/>
      <w:r w:rsidRPr="008A3DC6">
        <w:rPr>
          <w:rFonts w:ascii="Book Antiqua" w:hAnsi="Book Antiqua"/>
          <w:sz w:val="24"/>
          <w:szCs w:val="24"/>
        </w:rPr>
        <w:t>Zumhagen</w:t>
      </w:r>
      <w:proofErr w:type="spellEnd"/>
      <w:r w:rsidRPr="008A3DC6">
        <w:rPr>
          <w:rFonts w:ascii="Book Antiqua" w:hAnsi="Book Antiqua"/>
          <w:sz w:val="24"/>
          <w:szCs w:val="24"/>
        </w:rPr>
        <w:t xml:space="preserve"> S, Behr ER, </w:t>
      </w:r>
      <w:proofErr w:type="spellStart"/>
      <w:r w:rsidRPr="008A3DC6">
        <w:rPr>
          <w:rFonts w:ascii="Book Antiqua" w:hAnsi="Book Antiqua"/>
          <w:sz w:val="24"/>
          <w:szCs w:val="24"/>
        </w:rPr>
        <w:t>Bastiaenen</w:t>
      </w:r>
      <w:proofErr w:type="spellEnd"/>
      <w:r w:rsidRPr="008A3DC6">
        <w:rPr>
          <w:rFonts w:ascii="Book Antiqua" w:hAnsi="Book Antiqua"/>
          <w:sz w:val="24"/>
          <w:szCs w:val="24"/>
        </w:rPr>
        <w:t xml:space="preserve"> R, </w:t>
      </w:r>
      <w:proofErr w:type="spellStart"/>
      <w:r w:rsidRPr="008A3DC6">
        <w:rPr>
          <w:rFonts w:ascii="Book Antiqua" w:hAnsi="Book Antiqua"/>
          <w:sz w:val="24"/>
          <w:szCs w:val="24"/>
        </w:rPr>
        <w:t>Tfelt</w:t>
      </w:r>
      <w:proofErr w:type="spellEnd"/>
      <w:r w:rsidRPr="008A3DC6">
        <w:rPr>
          <w:rFonts w:ascii="Book Antiqua" w:hAnsi="Book Antiqua"/>
          <w:sz w:val="24"/>
          <w:szCs w:val="24"/>
        </w:rPr>
        <w:t xml:space="preserve">-Hansen J, </w:t>
      </w:r>
      <w:proofErr w:type="spellStart"/>
      <w:r w:rsidRPr="008A3DC6">
        <w:rPr>
          <w:rFonts w:ascii="Book Antiqua" w:hAnsi="Book Antiqua"/>
          <w:sz w:val="24"/>
          <w:szCs w:val="24"/>
        </w:rPr>
        <w:t>Olesen</w:t>
      </w:r>
      <w:proofErr w:type="spellEnd"/>
      <w:r w:rsidRPr="008A3DC6">
        <w:rPr>
          <w:rFonts w:ascii="Book Antiqua" w:hAnsi="Book Antiqua"/>
          <w:sz w:val="24"/>
          <w:szCs w:val="24"/>
        </w:rPr>
        <w:t xml:space="preserve"> MS, </w:t>
      </w:r>
      <w:proofErr w:type="spellStart"/>
      <w:r w:rsidRPr="008A3DC6">
        <w:rPr>
          <w:rFonts w:ascii="Book Antiqua" w:hAnsi="Book Antiqua"/>
          <w:sz w:val="24"/>
          <w:szCs w:val="24"/>
        </w:rPr>
        <w:t>Kääb</w:t>
      </w:r>
      <w:proofErr w:type="spellEnd"/>
      <w:r w:rsidRPr="008A3DC6">
        <w:rPr>
          <w:rFonts w:ascii="Book Antiqua" w:hAnsi="Book Antiqua"/>
          <w:sz w:val="24"/>
          <w:szCs w:val="24"/>
        </w:rPr>
        <w:t xml:space="preserve"> S, Beckmann BM, </w:t>
      </w:r>
      <w:proofErr w:type="spellStart"/>
      <w:r w:rsidRPr="008A3DC6">
        <w:rPr>
          <w:rFonts w:ascii="Book Antiqua" w:hAnsi="Book Antiqua"/>
          <w:sz w:val="24"/>
          <w:szCs w:val="24"/>
        </w:rPr>
        <w:t>Weeke</w:t>
      </w:r>
      <w:proofErr w:type="spellEnd"/>
      <w:r w:rsidRPr="008A3DC6">
        <w:rPr>
          <w:rFonts w:ascii="Book Antiqua" w:hAnsi="Book Antiqua"/>
          <w:sz w:val="24"/>
          <w:szCs w:val="24"/>
        </w:rPr>
        <w:t xml:space="preserve"> P, Watanabe H, Endo N, </w:t>
      </w:r>
      <w:proofErr w:type="spellStart"/>
      <w:r w:rsidRPr="008A3DC6">
        <w:rPr>
          <w:rFonts w:ascii="Book Antiqua" w:hAnsi="Book Antiqua"/>
          <w:sz w:val="24"/>
          <w:szCs w:val="24"/>
        </w:rPr>
        <w:t>Minamino</w:t>
      </w:r>
      <w:proofErr w:type="spellEnd"/>
      <w:r w:rsidRPr="008A3DC6">
        <w:rPr>
          <w:rFonts w:ascii="Book Antiqua" w:hAnsi="Book Antiqua"/>
          <w:sz w:val="24"/>
          <w:szCs w:val="24"/>
        </w:rPr>
        <w:t xml:space="preserve"> T, </w:t>
      </w:r>
      <w:proofErr w:type="spellStart"/>
      <w:r w:rsidRPr="008A3DC6">
        <w:rPr>
          <w:rFonts w:ascii="Book Antiqua" w:hAnsi="Book Antiqua"/>
          <w:sz w:val="24"/>
          <w:szCs w:val="24"/>
        </w:rPr>
        <w:t>Horie</w:t>
      </w:r>
      <w:proofErr w:type="spellEnd"/>
      <w:r w:rsidRPr="008A3DC6">
        <w:rPr>
          <w:rFonts w:ascii="Book Antiqua" w:hAnsi="Book Antiqua"/>
          <w:sz w:val="24"/>
          <w:szCs w:val="24"/>
        </w:rPr>
        <w:t xml:space="preserve"> M, </w:t>
      </w:r>
      <w:proofErr w:type="spellStart"/>
      <w:r w:rsidRPr="008A3DC6">
        <w:rPr>
          <w:rFonts w:ascii="Book Antiqua" w:hAnsi="Book Antiqua"/>
          <w:sz w:val="24"/>
          <w:szCs w:val="24"/>
        </w:rPr>
        <w:t>Ohno</w:t>
      </w:r>
      <w:proofErr w:type="spellEnd"/>
      <w:r w:rsidRPr="008A3DC6">
        <w:rPr>
          <w:rFonts w:ascii="Book Antiqua" w:hAnsi="Book Antiqua"/>
          <w:sz w:val="24"/>
          <w:szCs w:val="24"/>
        </w:rPr>
        <w:t xml:space="preserve"> S, Hasegawa K, Makita N, </w:t>
      </w:r>
      <w:proofErr w:type="spellStart"/>
      <w:r w:rsidRPr="008A3DC6">
        <w:rPr>
          <w:rFonts w:ascii="Book Antiqua" w:hAnsi="Book Antiqua"/>
          <w:sz w:val="24"/>
          <w:szCs w:val="24"/>
        </w:rPr>
        <w:t>Nogami</w:t>
      </w:r>
      <w:proofErr w:type="spellEnd"/>
      <w:r w:rsidRPr="008A3DC6">
        <w:rPr>
          <w:rFonts w:ascii="Book Antiqua" w:hAnsi="Book Antiqua"/>
          <w:sz w:val="24"/>
          <w:szCs w:val="24"/>
        </w:rPr>
        <w:t xml:space="preserve"> A, Shimizu W, </w:t>
      </w:r>
      <w:proofErr w:type="spellStart"/>
      <w:r w:rsidRPr="008A3DC6">
        <w:rPr>
          <w:rFonts w:ascii="Book Antiqua" w:hAnsi="Book Antiqua"/>
          <w:sz w:val="24"/>
          <w:szCs w:val="24"/>
        </w:rPr>
        <w:t>Aiba</w:t>
      </w:r>
      <w:proofErr w:type="spellEnd"/>
      <w:r w:rsidRPr="008A3DC6">
        <w:rPr>
          <w:rFonts w:ascii="Book Antiqua" w:hAnsi="Book Antiqua"/>
          <w:sz w:val="24"/>
          <w:szCs w:val="24"/>
        </w:rPr>
        <w:t xml:space="preserve"> T, </w:t>
      </w:r>
      <w:proofErr w:type="spellStart"/>
      <w:r w:rsidRPr="008A3DC6">
        <w:rPr>
          <w:rFonts w:ascii="Book Antiqua" w:hAnsi="Book Antiqua"/>
          <w:sz w:val="24"/>
          <w:szCs w:val="24"/>
        </w:rPr>
        <w:t>Froguel</w:t>
      </w:r>
      <w:proofErr w:type="spellEnd"/>
      <w:r w:rsidRPr="008A3DC6">
        <w:rPr>
          <w:rFonts w:ascii="Book Antiqua" w:hAnsi="Book Antiqua"/>
          <w:sz w:val="24"/>
          <w:szCs w:val="24"/>
        </w:rPr>
        <w:t xml:space="preserve"> P, </w:t>
      </w:r>
      <w:proofErr w:type="spellStart"/>
      <w:r w:rsidRPr="008A3DC6">
        <w:rPr>
          <w:rFonts w:ascii="Book Antiqua" w:hAnsi="Book Antiqua"/>
          <w:sz w:val="24"/>
          <w:szCs w:val="24"/>
        </w:rPr>
        <w:t>Balkau</w:t>
      </w:r>
      <w:proofErr w:type="spellEnd"/>
      <w:r w:rsidRPr="008A3DC6">
        <w:rPr>
          <w:rFonts w:ascii="Book Antiqua" w:hAnsi="Book Antiqua"/>
          <w:sz w:val="24"/>
          <w:szCs w:val="24"/>
        </w:rPr>
        <w:t xml:space="preserve"> B, </w:t>
      </w:r>
      <w:proofErr w:type="spellStart"/>
      <w:r w:rsidRPr="008A3DC6">
        <w:rPr>
          <w:rFonts w:ascii="Book Antiqua" w:hAnsi="Book Antiqua"/>
          <w:sz w:val="24"/>
          <w:szCs w:val="24"/>
        </w:rPr>
        <w:t>Lantieri</w:t>
      </w:r>
      <w:proofErr w:type="spellEnd"/>
      <w:r w:rsidRPr="008A3DC6">
        <w:rPr>
          <w:rFonts w:ascii="Book Antiqua" w:hAnsi="Book Antiqua"/>
          <w:sz w:val="24"/>
          <w:szCs w:val="24"/>
        </w:rPr>
        <w:t xml:space="preserve"> O, </w:t>
      </w:r>
      <w:proofErr w:type="spellStart"/>
      <w:r w:rsidRPr="008A3DC6">
        <w:rPr>
          <w:rFonts w:ascii="Book Antiqua" w:hAnsi="Book Antiqua"/>
          <w:sz w:val="24"/>
          <w:szCs w:val="24"/>
        </w:rPr>
        <w:t>Torchio</w:t>
      </w:r>
      <w:proofErr w:type="spellEnd"/>
      <w:r w:rsidRPr="008A3DC6">
        <w:rPr>
          <w:rFonts w:ascii="Book Antiqua" w:hAnsi="Book Antiqua"/>
          <w:sz w:val="24"/>
          <w:szCs w:val="24"/>
        </w:rPr>
        <w:t xml:space="preserve"> M, Wiese C, Weber D, </w:t>
      </w:r>
      <w:proofErr w:type="spellStart"/>
      <w:r w:rsidRPr="008A3DC6">
        <w:rPr>
          <w:rFonts w:ascii="Book Antiqua" w:hAnsi="Book Antiqua"/>
          <w:sz w:val="24"/>
          <w:szCs w:val="24"/>
        </w:rPr>
        <w:t>Wolswinkel</w:t>
      </w:r>
      <w:proofErr w:type="spellEnd"/>
      <w:r w:rsidRPr="008A3DC6">
        <w:rPr>
          <w:rFonts w:ascii="Book Antiqua" w:hAnsi="Book Antiqua"/>
          <w:sz w:val="24"/>
          <w:szCs w:val="24"/>
        </w:rPr>
        <w:t xml:space="preserve"> R, Coronel R, </w:t>
      </w:r>
      <w:proofErr w:type="spellStart"/>
      <w:r w:rsidRPr="008A3DC6">
        <w:rPr>
          <w:rFonts w:ascii="Book Antiqua" w:hAnsi="Book Antiqua"/>
          <w:sz w:val="24"/>
          <w:szCs w:val="24"/>
        </w:rPr>
        <w:t>Boukens</w:t>
      </w:r>
      <w:proofErr w:type="spellEnd"/>
      <w:r w:rsidRPr="008A3DC6">
        <w:rPr>
          <w:rFonts w:ascii="Book Antiqua" w:hAnsi="Book Antiqua"/>
          <w:sz w:val="24"/>
          <w:szCs w:val="24"/>
        </w:rPr>
        <w:t xml:space="preserve"> BJ, </w:t>
      </w:r>
      <w:proofErr w:type="spellStart"/>
      <w:r w:rsidRPr="008A3DC6">
        <w:rPr>
          <w:rFonts w:ascii="Book Antiqua" w:hAnsi="Book Antiqua"/>
          <w:sz w:val="24"/>
          <w:szCs w:val="24"/>
        </w:rPr>
        <w:t>Bézieau</w:t>
      </w:r>
      <w:proofErr w:type="spellEnd"/>
      <w:r w:rsidRPr="008A3DC6">
        <w:rPr>
          <w:rFonts w:ascii="Book Antiqua" w:hAnsi="Book Antiqua"/>
          <w:sz w:val="24"/>
          <w:szCs w:val="24"/>
        </w:rPr>
        <w:t xml:space="preserve"> S, </w:t>
      </w:r>
      <w:proofErr w:type="spellStart"/>
      <w:r w:rsidRPr="008A3DC6">
        <w:rPr>
          <w:rFonts w:ascii="Book Antiqua" w:hAnsi="Book Antiqua"/>
          <w:sz w:val="24"/>
          <w:szCs w:val="24"/>
        </w:rPr>
        <w:t>Charpentier</w:t>
      </w:r>
      <w:proofErr w:type="spellEnd"/>
      <w:r w:rsidRPr="008A3DC6">
        <w:rPr>
          <w:rFonts w:ascii="Book Antiqua" w:hAnsi="Book Antiqua"/>
          <w:sz w:val="24"/>
          <w:szCs w:val="24"/>
        </w:rPr>
        <w:t xml:space="preserve"> E, </w:t>
      </w:r>
      <w:proofErr w:type="spellStart"/>
      <w:r w:rsidRPr="008A3DC6">
        <w:rPr>
          <w:rFonts w:ascii="Book Antiqua" w:hAnsi="Book Antiqua"/>
          <w:sz w:val="24"/>
          <w:szCs w:val="24"/>
        </w:rPr>
        <w:t>Chatel</w:t>
      </w:r>
      <w:proofErr w:type="spellEnd"/>
      <w:r w:rsidRPr="008A3DC6">
        <w:rPr>
          <w:rFonts w:ascii="Book Antiqua" w:hAnsi="Book Antiqua"/>
          <w:sz w:val="24"/>
          <w:szCs w:val="24"/>
        </w:rPr>
        <w:t xml:space="preserve"> S, </w:t>
      </w:r>
      <w:proofErr w:type="spellStart"/>
      <w:r w:rsidRPr="008A3DC6">
        <w:rPr>
          <w:rFonts w:ascii="Book Antiqua" w:hAnsi="Book Antiqua"/>
          <w:sz w:val="24"/>
          <w:szCs w:val="24"/>
        </w:rPr>
        <w:t>Despres</w:t>
      </w:r>
      <w:proofErr w:type="spellEnd"/>
      <w:r w:rsidRPr="008A3DC6">
        <w:rPr>
          <w:rFonts w:ascii="Book Antiqua" w:hAnsi="Book Antiqua"/>
          <w:sz w:val="24"/>
          <w:szCs w:val="24"/>
        </w:rPr>
        <w:t xml:space="preserve"> A, </w:t>
      </w:r>
      <w:proofErr w:type="spellStart"/>
      <w:r w:rsidRPr="008A3DC6">
        <w:rPr>
          <w:rFonts w:ascii="Book Antiqua" w:hAnsi="Book Antiqua"/>
          <w:sz w:val="24"/>
          <w:szCs w:val="24"/>
        </w:rPr>
        <w:t>Gros</w:t>
      </w:r>
      <w:proofErr w:type="spellEnd"/>
      <w:r w:rsidRPr="008A3DC6">
        <w:rPr>
          <w:rFonts w:ascii="Book Antiqua" w:hAnsi="Book Antiqua"/>
          <w:sz w:val="24"/>
          <w:szCs w:val="24"/>
        </w:rPr>
        <w:t xml:space="preserve"> F, </w:t>
      </w:r>
      <w:proofErr w:type="spellStart"/>
      <w:r w:rsidRPr="008A3DC6">
        <w:rPr>
          <w:rFonts w:ascii="Book Antiqua" w:hAnsi="Book Antiqua"/>
          <w:sz w:val="24"/>
          <w:szCs w:val="24"/>
        </w:rPr>
        <w:t>Kyndt</w:t>
      </w:r>
      <w:proofErr w:type="spellEnd"/>
      <w:r w:rsidRPr="008A3DC6">
        <w:rPr>
          <w:rFonts w:ascii="Book Antiqua" w:hAnsi="Book Antiqua"/>
          <w:sz w:val="24"/>
          <w:szCs w:val="24"/>
        </w:rPr>
        <w:t xml:space="preserve"> F, </w:t>
      </w:r>
      <w:proofErr w:type="spellStart"/>
      <w:r w:rsidRPr="008A3DC6">
        <w:rPr>
          <w:rFonts w:ascii="Book Antiqua" w:hAnsi="Book Antiqua"/>
          <w:sz w:val="24"/>
          <w:szCs w:val="24"/>
        </w:rPr>
        <w:t>Lecointe</w:t>
      </w:r>
      <w:proofErr w:type="spellEnd"/>
      <w:r w:rsidRPr="008A3DC6">
        <w:rPr>
          <w:rFonts w:ascii="Book Antiqua" w:hAnsi="Book Antiqua"/>
          <w:sz w:val="24"/>
          <w:szCs w:val="24"/>
        </w:rPr>
        <w:t xml:space="preserve"> S, </w:t>
      </w:r>
      <w:proofErr w:type="spellStart"/>
      <w:r w:rsidRPr="008A3DC6">
        <w:rPr>
          <w:rFonts w:ascii="Book Antiqua" w:hAnsi="Book Antiqua"/>
          <w:sz w:val="24"/>
          <w:szCs w:val="24"/>
        </w:rPr>
        <w:t>Lindenbaum</w:t>
      </w:r>
      <w:proofErr w:type="spellEnd"/>
      <w:r w:rsidRPr="008A3DC6">
        <w:rPr>
          <w:rFonts w:ascii="Book Antiqua" w:hAnsi="Book Antiqua"/>
          <w:sz w:val="24"/>
          <w:szCs w:val="24"/>
        </w:rPr>
        <w:t xml:space="preserve"> P, </w:t>
      </w:r>
      <w:proofErr w:type="spellStart"/>
      <w:r w:rsidRPr="008A3DC6">
        <w:rPr>
          <w:rFonts w:ascii="Book Antiqua" w:hAnsi="Book Antiqua"/>
          <w:sz w:val="24"/>
          <w:szCs w:val="24"/>
        </w:rPr>
        <w:t>Portero</w:t>
      </w:r>
      <w:proofErr w:type="spellEnd"/>
      <w:r w:rsidRPr="008A3DC6">
        <w:rPr>
          <w:rFonts w:ascii="Book Antiqua" w:hAnsi="Book Antiqua"/>
          <w:sz w:val="24"/>
          <w:szCs w:val="24"/>
        </w:rPr>
        <w:t xml:space="preserve"> V, </w:t>
      </w:r>
      <w:proofErr w:type="spellStart"/>
      <w:r w:rsidRPr="008A3DC6">
        <w:rPr>
          <w:rFonts w:ascii="Book Antiqua" w:hAnsi="Book Antiqua"/>
          <w:sz w:val="24"/>
          <w:szCs w:val="24"/>
        </w:rPr>
        <w:t>Violleau</w:t>
      </w:r>
      <w:proofErr w:type="spellEnd"/>
      <w:r w:rsidRPr="008A3DC6">
        <w:rPr>
          <w:rFonts w:ascii="Book Antiqua" w:hAnsi="Book Antiqua"/>
          <w:sz w:val="24"/>
          <w:szCs w:val="24"/>
        </w:rPr>
        <w:t xml:space="preserve"> J, </w:t>
      </w:r>
      <w:proofErr w:type="spellStart"/>
      <w:r w:rsidRPr="008A3DC6">
        <w:rPr>
          <w:rFonts w:ascii="Book Antiqua" w:hAnsi="Book Antiqua"/>
          <w:sz w:val="24"/>
          <w:szCs w:val="24"/>
        </w:rPr>
        <w:t>Gessler</w:t>
      </w:r>
      <w:proofErr w:type="spellEnd"/>
      <w:r w:rsidRPr="008A3DC6">
        <w:rPr>
          <w:rFonts w:ascii="Book Antiqua" w:hAnsi="Book Antiqua"/>
          <w:sz w:val="24"/>
          <w:szCs w:val="24"/>
        </w:rPr>
        <w:t xml:space="preserve"> M, Tan HL, </w:t>
      </w:r>
      <w:proofErr w:type="spellStart"/>
      <w:r w:rsidRPr="008A3DC6">
        <w:rPr>
          <w:rFonts w:ascii="Book Antiqua" w:hAnsi="Book Antiqua"/>
          <w:sz w:val="24"/>
          <w:szCs w:val="24"/>
        </w:rPr>
        <w:t>Roden</w:t>
      </w:r>
      <w:proofErr w:type="spellEnd"/>
      <w:r w:rsidRPr="008A3DC6">
        <w:rPr>
          <w:rFonts w:ascii="Book Antiqua" w:hAnsi="Book Antiqua"/>
          <w:sz w:val="24"/>
          <w:szCs w:val="24"/>
        </w:rPr>
        <w:t xml:space="preserve"> DM, </w:t>
      </w:r>
      <w:proofErr w:type="spellStart"/>
      <w:r w:rsidRPr="008A3DC6">
        <w:rPr>
          <w:rFonts w:ascii="Book Antiqua" w:hAnsi="Book Antiqua"/>
          <w:sz w:val="24"/>
          <w:szCs w:val="24"/>
        </w:rPr>
        <w:t>Christoffels</w:t>
      </w:r>
      <w:proofErr w:type="spellEnd"/>
      <w:r w:rsidRPr="008A3DC6">
        <w:rPr>
          <w:rFonts w:ascii="Book Antiqua" w:hAnsi="Book Antiqua"/>
          <w:sz w:val="24"/>
          <w:szCs w:val="24"/>
        </w:rPr>
        <w:t xml:space="preserve"> VM, Le </w:t>
      </w:r>
      <w:proofErr w:type="spellStart"/>
      <w:r w:rsidRPr="008A3DC6">
        <w:rPr>
          <w:rFonts w:ascii="Book Antiqua" w:hAnsi="Book Antiqua"/>
          <w:sz w:val="24"/>
          <w:szCs w:val="24"/>
        </w:rPr>
        <w:t>Marec</w:t>
      </w:r>
      <w:proofErr w:type="spellEnd"/>
      <w:r w:rsidRPr="008A3DC6">
        <w:rPr>
          <w:rFonts w:ascii="Book Antiqua" w:hAnsi="Book Antiqua"/>
          <w:sz w:val="24"/>
          <w:szCs w:val="24"/>
        </w:rPr>
        <w:t xml:space="preserve"> H, Wilde AA, Probst V, Schott JJ, Dina C, Redon R. Common variants at SCN5A-SCN10A and HEY2 are associated with </w:t>
      </w:r>
      <w:proofErr w:type="spellStart"/>
      <w:r w:rsidRPr="008A3DC6">
        <w:rPr>
          <w:rFonts w:ascii="Book Antiqua" w:hAnsi="Book Antiqua"/>
          <w:sz w:val="24"/>
          <w:szCs w:val="24"/>
        </w:rPr>
        <w:t>Brugada</w:t>
      </w:r>
      <w:proofErr w:type="spellEnd"/>
      <w:r w:rsidRPr="008A3DC6">
        <w:rPr>
          <w:rFonts w:ascii="Book Antiqua" w:hAnsi="Book Antiqua"/>
          <w:sz w:val="24"/>
          <w:szCs w:val="24"/>
        </w:rPr>
        <w:t xml:space="preserve"> syndrome, a rare disease with high risk of sudden cardiac death. </w:t>
      </w:r>
      <w:r w:rsidRPr="008A3DC6">
        <w:rPr>
          <w:rFonts w:ascii="Book Antiqua" w:hAnsi="Book Antiqua"/>
          <w:i/>
          <w:sz w:val="24"/>
          <w:szCs w:val="24"/>
        </w:rPr>
        <w:t>Nat Genet</w:t>
      </w:r>
      <w:r w:rsidRPr="008A3DC6">
        <w:rPr>
          <w:rFonts w:ascii="Book Antiqua" w:hAnsi="Book Antiqua"/>
          <w:sz w:val="24"/>
          <w:szCs w:val="24"/>
        </w:rPr>
        <w:t xml:space="preserve"> 2013; </w:t>
      </w:r>
      <w:r w:rsidRPr="008A3DC6">
        <w:rPr>
          <w:rFonts w:ascii="Book Antiqua" w:hAnsi="Book Antiqua"/>
          <w:b/>
          <w:sz w:val="24"/>
          <w:szCs w:val="24"/>
        </w:rPr>
        <w:t>45</w:t>
      </w:r>
      <w:r w:rsidRPr="008A3DC6">
        <w:rPr>
          <w:rFonts w:ascii="Book Antiqua" w:hAnsi="Book Antiqua"/>
          <w:sz w:val="24"/>
          <w:szCs w:val="24"/>
        </w:rPr>
        <w:t>: 1044-1049 [PMID: 23872634 DOI: 10.1038/ng.2712]</w:t>
      </w:r>
    </w:p>
    <w:p w14:paraId="662FDA25"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6 </w:t>
      </w:r>
      <w:proofErr w:type="spellStart"/>
      <w:r w:rsidRPr="008A3DC6">
        <w:rPr>
          <w:rFonts w:ascii="Book Antiqua" w:hAnsi="Book Antiqua"/>
          <w:b/>
          <w:sz w:val="24"/>
          <w:szCs w:val="24"/>
        </w:rPr>
        <w:t>Darbar</w:t>
      </w:r>
      <w:proofErr w:type="spellEnd"/>
      <w:r w:rsidRPr="008A3DC6">
        <w:rPr>
          <w:rFonts w:ascii="Book Antiqua" w:hAnsi="Book Antiqua"/>
          <w:b/>
          <w:sz w:val="24"/>
          <w:szCs w:val="24"/>
        </w:rPr>
        <w:t xml:space="preserve"> D</w:t>
      </w:r>
      <w:r w:rsidRPr="008A3DC6">
        <w:rPr>
          <w:rFonts w:ascii="Book Antiqua" w:hAnsi="Book Antiqua"/>
          <w:sz w:val="24"/>
          <w:szCs w:val="24"/>
        </w:rPr>
        <w:t xml:space="preserve">, </w:t>
      </w:r>
      <w:proofErr w:type="spellStart"/>
      <w:r w:rsidRPr="008A3DC6">
        <w:rPr>
          <w:rFonts w:ascii="Book Antiqua" w:hAnsi="Book Antiqua"/>
          <w:sz w:val="24"/>
          <w:szCs w:val="24"/>
        </w:rPr>
        <w:t>Kannankeril</w:t>
      </w:r>
      <w:proofErr w:type="spellEnd"/>
      <w:r w:rsidRPr="008A3DC6">
        <w:rPr>
          <w:rFonts w:ascii="Book Antiqua" w:hAnsi="Book Antiqua"/>
          <w:sz w:val="24"/>
          <w:szCs w:val="24"/>
        </w:rPr>
        <w:t xml:space="preserve"> PJ, Donahue BS, </w:t>
      </w:r>
      <w:proofErr w:type="spellStart"/>
      <w:r w:rsidRPr="008A3DC6">
        <w:rPr>
          <w:rFonts w:ascii="Book Antiqua" w:hAnsi="Book Antiqua"/>
          <w:sz w:val="24"/>
          <w:szCs w:val="24"/>
        </w:rPr>
        <w:t>Kucera</w:t>
      </w:r>
      <w:proofErr w:type="spellEnd"/>
      <w:r w:rsidRPr="008A3DC6">
        <w:rPr>
          <w:rFonts w:ascii="Book Antiqua" w:hAnsi="Book Antiqua"/>
          <w:sz w:val="24"/>
          <w:szCs w:val="24"/>
        </w:rPr>
        <w:t xml:space="preserve"> G, Stubblefield T, Haines JL, George AL </w:t>
      </w:r>
      <w:proofErr w:type="spellStart"/>
      <w:r w:rsidRPr="008A3DC6">
        <w:rPr>
          <w:rFonts w:ascii="Book Antiqua" w:hAnsi="Book Antiqua"/>
          <w:sz w:val="24"/>
          <w:szCs w:val="24"/>
        </w:rPr>
        <w:t>Jr</w:t>
      </w:r>
      <w:proofErr w:type="spellEnd"/>
      <w:r w:rsidRPr="008A3DC6">
        <w:rPr>
          <w:rFonts w:ascii="Book Antiqua" w:hAnsi="Book Antiqua"/>
          <w:sz w:val="24"/>
          <w:szCs w:val="24"/>
        </w:rPr>
        <w:t xml:space="preserve">, </w:t>
      </w:r>
      <w:proofErr w:type="spellStart"/>
      <w:r w:rsidRPr="008A3DC6">
        <w:rPr>
          <w:rFonts w:ascii="Book Antiqua" w:hAnsi="Book Antiqua"/>
          <w:sz w:val="24"/>
          <w:szCs w:val="24"/>
        </w:rPr>
        <w:t>Roden</w:t>
      </w:r>
      <w:proofErr w:type="spellEnd"/>
      <w:r w:rsidRPr="008A3DC6">
        <w:rPr>
          <w:rFonts w:ascii="Book Antiqua" w:hAnsi="Book Antiqua"/>
          <w:sz w:val="24"/>
          <w:szCs w:val="24"/>
        </w:rPr>
        <w:t xml:space="preserve"> DM. Cardiac sodium channel (SCN5A) variants associated with atrial fibrillation. </w:t>
      </w:r>
      <w:r w:rsidRPr="008A3DC6">
        <w:rPr>
          <w:rFonts w:ascii="Book Antiqua" w:hAnsi="Book Antiqua"/>
          <w:i/>
          <w:sz w:val="24"/>
          <w:szCs w:val="24"/>
        </w:rPr>
        <w:t>Circulation</w:t>
      </w:r>
      <w:r w:rsidRPr="008A3DC6">
        <w:rPr>
          <w:rFonts w:ascii="Book Antiqua" w:hAnsi="Book Antiqua"/>
          <w:sz w:val="24"/>
          <w:szCs w:val="24"/>
        </w:rPr>
        <w:t xml:space="preserve"> 2008; </w:t>
      </w:r>
      <w:r w:rsidRPr="008A3DC6">
        <w:rPr>
          <w:rFonts w:ascii="Book Antiqua" w:hAnsi="Book Antiqua"/>
          <w:b/>
          <w:sz w:val="24"/>
          <w:szCs w:val="24"/>
        </w:rPr>
        <w:t>117</w:t>
      </w:r>
      <w:r w:rsidRPr="008A3DC6">
        <w:rPr>
          <w:rFonts w:ascii="Book Antiqua" w:hAnsi="Book Antiqua"/>
          <w:sz w:val="24"/>
          <w:szCs w:val="24"/>
        </w:rPr>
        <w:t>: 1927-1935 [PMID: 18378609 DOI: 10.1161/CIRCULATIONAHA.107.757955]</w:t>
      </w:r>
    </w:p>
    <w:p w14:paraId="54D09EB3" w14:textId="77777777" w:rsidR="007213A5" w:rsidRPr="008A3DC6" w:rsidRDefault="007213A5" w:rsidP="007213A5">
      <w:pPr>
        <w:adjustRightInd w:val="0"/>
        <w:snapToGrid w:val="0"/>
        <w:spacing w:after="0" w:line="360" w:lineRule="auto"/>
        <w:jc w:val="both"/>
        <w:rPr>
          <w:rFonts w:ascii="Book Antiqua" w:hAnsi="Book Antiqua"/>
          <w:sz w:val="24"/>
          <w:szCs w:val="24"/>
        </w:rPr>
      </w:pPr>
      <w:proofErr w:type="gramStart"/>
      <w:r w:rsidRPr="008A3DC6">
        <w:rPr>
          <w:rFonts w:ascii="Book Antiqua" w:hAnsi="Book Antiqua"/>
          <w:sz w:val="24"/>
          <w:szCs w:val="24"/>
        </w:rPr>
        <w:t xml:space="preserve">7 </w:t>
      </w:r>
      <w:r w:rsidRPr="008A3DC6">
        <w:rPr>
          <w:rFonts w:ascii="Book Antiqua" w:hAnsi="Book Antiqua"/>
          <w:b/>
          <w:sz w:val="24"/>
          <w:szCs w:val="24"/>
        </w:rPr>
        <w:t>McNair WP</w:t>
      </w:r>
      <w:r w:rsidRPr="008A3DC6">
        <w:rPr>
          <w:rFonts w:ascii="Book Antiqua" w:hAnsi="Book Antiqua"/>
          <w:sz w:val="24"/>
          <w:szCs w:val="24"/>
        </w:rPr>
        <w:t xml:space="preserve">, Ku L, Taylor MR, Fain PR, Dao D, </w:t>
      </w:r>
      <w:proofErr w:type="spellStart"/>
      <w:r w:rsidRPr="008A3DC6">
        <w:rPr>
          <w:rFonts w:ascii="Book Antiqua" w:hAnsi="Book Antiqua"/>
          <w:sz w:val="24"/>
          <w:szCs w:val="24"/>
        </w:rPr>
        <w:t>Wolfel</w:t>
      </w:r>
      <w:proofErr w:type="spellEnd"/>
      <w:r w:rsidRPr="008A3DC6">
        <w:rPr>
          <w:rFonts w:ascii="Book Antiqua" w:hAnsi="Book Antiqua"/>
          <w:sz w:val="24"/>
          <w:szCs w:val="24"/>
        </w:rPr>
        <w:t xml:space="preserve"> E, </w:t>
      </w:r>
      <w:proofErr w:type="spellStart"/>
      <w:r w:rsidRPr="008A3DC6">
        <w:rPr>
          <w:rFonts w:ascii="Book Antiqua" w:hAnsi="Book Antiqua"/>
          <w:sz w:val="24"/>
          <w:szCs w:val="24"/>
        </w:rPr>
        <w:t>Mestroni</w:t>
      </w:r>
      <w:proofErr w:type="spellEnd"/>
      <w:r w:rsidRPr="008A3DC6">
        <w:rPr>
          <w:rFonts w:ascii="Book Antiqua" w:hAnsi="Book Antiqua"/>
          <w:sz w:val="24"/>
          <w:szCs w:val="24"/>
        </w:rPr>
        <w:t xml:space="preserve"> L; Familial Cardiomyopathy Registry Research Group.</w:t>
      </w:r>
      <w:proofErr w:type="gramEnd"/>
      <w:r w:rsidRPr="008A3DC6">
        <w:rPr>
          <w:rFonts w:ascii="Book Antiqua" w:hAnsi="Book Antiqua"/>
          <w:sz w:val="24"/>
          <w:szCs w:val="24"/>
        </w:rPr>
        <w:t xml:space="preserve"> SCN5A mutation associated with dilated cardiomyopathy, conduction disorder, and arrhythmia. </w:t>
      </w:r>
      <w:r w:rsidRPr="008A3DC6">
        <w:rPr>
          <w:rFonts w:ascii="Book Antiqua" w:hAnsi="Book Antiqua"/>
          <w:i/>
          <w:sz w:val="24"/>
          <w:szCs w:val="24"/>
        </w:rPr>
        <w:t>Circulation</w:t>
      </w:r>
      <w:r w:rsidRPr="008A3DC6">
        <w:rPr>
          <w:rFonts w:ascii="Book Antiqua" w:hAnsi="Book Antiqua"/>
          <w:sz w:val="24"/>
          <w:szCs w:val="24"/>
        </w:rPr>
        <w:t xml:space="preserve"> 2004; </w:t>
      </w:r>
      <w:r w:rsidRPr="008A3DC6">
        <w:rPr>
          <w:rFonts w:ascii="Book Antiqua" w:hAnsi="Book Antiqua"/>
          <w:b/>
          <w:sz w:val="24"/>
          <w:szCs w:val="24"/>
        </w:rPr>
        <w:t>110</w:t>
      </w:r>
      <w:r w:rsidRPr="008A3DC6">
        <w:rPr>
          <w:rFonts w:ascii="Book Antiqua" w:hAnsi="Book Antiqua"/>
          <w:sz w:val="24"/>
          <w:szCs w:val="24"/>
        </w:rPr>
        <w:t>: 2163-2167 [PMID: 15466643 DOI: 10.1161/01.Cir.0000144458.58660.Bb]</w:t>
      </w:r>
    </w:p>
    <w:p w14:paraId="62650A06" w14:textId="517A058F"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8 </w:t>
      </w:r>
      <w:proofErr w:type="spellStart"/>
      <w:r w:rsidRPr="008A3DC6">
        <w:rPr>
          <w:rFonts w:ascii="Book Antiqua" w:hAnsi="Book Antiqua"/>
          <w:b/>
          <w:sz w:val="24"/>
          <w:szCs w:val="24"/>
        </w:rPr>
        <w:t>Splawski</w:t>
      </w:r>
      <w:proofErr w:type="spellEnd"/>
      <w:r w:rsidRPr="008A3DC6">
        <w:rPr>
          <w:rFonts w:ascii="Book Antiqua" w:hAnsi="Book Antiqua"/>
          <w:b/>
          <w:sz w:val="24"/>
          <w:szCs w:val="24"/>
        </w:rPr>
        <w:t xml:space="preserve"> I</w:t>
      </w:r>
      <w:r w:rsidRPr="008A3DC6">
        <w:rPr>
          <w:rFonts w:ascii="Book Antiqua" w:hAnsi="Book Antiqua"/>
          <w:sz w:val="24"/>
          <w:szCs w:val="24"/>
        </w:rPr>
        <w:t xml:space="preserve">, Timothy KW, Tateyama M, Clancy CE, </w:t>
      </w:r>
      <w:proofErr w:type="spellStart"/>
      <w:r w:rsidRPr="008A3DC6">
        <w:rPr>
          <w:rFonts w:ascii="Book Antiqua" w:hAnsi="Book Antiqua"/>
          <w:sz w:val="24"/>
          <w:szCs w:val="24"/>
        </w:rPr>
        <w:t>Malhotra</w:t>
      </w:r>
      <w:proofErr w:type="spellEnd"/>
      <w:r w:rsidRPr="008A3DC6">
        <w:rPr>
          <w:rFonts w:ascii="Book Antiqua" w:hAnsi="Book Antiqua"/>
          <w:sz w:val="24"/>
          <w:szCs w:val="24"/>
        </w:rPr>
        <w:t xml:space="preserve"> A, </w:t>
      </w:r>
      <w:proofErr w:type="spellStart"/>
      <w:r w:rsidRPr="008A3DC6">
        <w:rPr>
          <w:rFonts w:ascii="Book Antiqua" w:hAnsi="Book Antiqua"/>
          <w:sz w:val="24"/>
          <w:szCs w:val="24"/>
        </w:rPr>
        <w:t>Beggs</w:t>
      </w:r>
      <w:proofErr w:type="spellEnd"/>
      <w:r w:rsidRPr="008A3DC6">
        <w:rPr>
          <w:rFonts w:ascii="Book Antiqua" w:hAnsi="Book Antiqua"/>
          <w:sz w:val="24"/>
          <w:szCs w:val="24"/>
        </w:rPr>
        <w:t xml:space="preserve"> AH, </w:t>
      </w:r>
      <w:proofErr w:type="spellStart"/>
      <w:r w:rsidRPr="008A3DC6">
        <w:rPr>
          <w:rFonts w:ascii="Book Antiqua" w:hAnsi="Book Antiqua"/>
          <w:sz w:val="24"/>
          <w:szCs w:val="24"/>
        </w:rPr>
        <w:t>Cappuccio</w:t>
      </w:r>
      <w:proofErr w:type="spellEnd"/>
      <w:r w:rsidRPr="008A3DC6">
        <w:rPr>
          <w:rFonts w:ascii="Book Antiqua" w:hAnsi="Book Antiqua"/>
          <w:sz w:val="24"/>
          <w:szCs w:val="24"/>
        </w:rPr>
        <w:t xml:space="preserve"> FP, </w:t>
      </w:r>
      <w:proofErr w:type="spellStart"/>
      <w:r w:rsidRPr="008A3DC6">
        <w:rPr>
          <w:rFonts w:ascii="Book Antiqua" w:hAnsi="Book Antiqua"/>
          <w:sz w:val="24"/>
          <w:szCs w:val="24"/>
        </w:rPr>
        <w:t>Sagnella</w:t>
      </w:r>
      <w:proofErr w:type="spellEnd"/>
      <w:r w:rsidRPr="008A3DC6">
        <w:rPr>
          <w:rFonts w:ascii="Book Antiqua" w:hAnsi="Book Antiqua"/>
          <w:sz w:val="24"/>
          <w:szCs w:val="24"/>
        </w:rPr>
        <w:t xml:space="preserve"> GA, </w:t>
      </w:r>
      <w:proofErr w:type="spellStart"/>
      <w:r w:rsidRPr="008A3DC6">
        <w:rPr>
          <w:rFonts w:ascii="Book Antiqua" w:hAnsi="Book Antiqua"/>
          <w:sz w:val="24"/>
          <w:szCs w:val="24"/>
        </w:rPr>
        <w:t>Kass</w:t>
      </w:r>
      <w:proofErr w:type="spellEnd"/>
      <w:r w:rsidRPr="008A3DC6">
        <w:rPr>
          <w:rFonts w:ascii="Book Antiqua" w:hAnsi="Book Antiqua"/>
          <w:sz w:val="24"/>
          <w:szCs w:val="24"/>
        </w:rPr>
        <w:t xml:space="preserve"> RS, </w:t>
      </w:r>
      <w:proofErr w:type="gramStart"/>
      <w:r w:rsidRPr="008A3DC6">
        <w:rPr>
          <w:rFonts w:ascii="Book Antiqua" w:hAnsi="Book Antiqua"/>
          <w:sz w:val="24"/>
          <w:szCs w:val="24"/>
        </w:rPr>
        <w:t>Keating</w:t>
      </w:r>
      <w:proofErr w:type="gramEnd"/>
      <w:r w:rsidRPr="008A3DC6">
        <w:rPr>
          <w:rFonts w:ascii="Book Antiqua" w:hAnsi="Book Antiqua"/>
          <w:sz w:val="24"/>
          <w:szCs w:val="24"/>
        </w:rPr>
        <w:t xml:space="preserve"> MT. Variant of SCN5A sodium channel implicated in risk of cardiac arrhythmia. </w:t>
      </w:r>
      <w:r w:rsidRPr="008A3DC6">
        <w:rPr>
          <w:rFonts w:ascii="Book Antiqua" w:hAnsi="Book Antiqua"/>
          <w:i/>
          <w:sz w:val="24"/>
          <w:szCs w:val="24"/>
        </w:rPr>
        <w:t>Science</w:t>
      </w:r>
      <w:r w:rsidRPr="008A3DC6">
        <w:rPr>
          <w:rFonts w:ascii="Book Antiqua" w:hAnsi="Book Antiqua"/>
          <w:sz w:val="24"/>
          <w:szCs w:val="24"/>
        </w:rPr>
        <w:t xml:space="preserve"> 2002; </w:t>
      </w:r>
      <w:r w:rsidRPr="008A3DC6">
        <w:rPr>
          <w:rFonts w:ascii="Book Antiqua" w:hAnsi="Book Antiqua"/>
          <w:b/>
          <w:sz w:val="24"/>
          <w:szCs w:val="24"/>
        </w:rPr>
        <w:t>297</w:t>
      </w:r>
      <w:r w:rsidRPr="008A3DC6">
        <w:rPr>
          <w:rFonts w:ascii="Book Antiqua" w:hAnsi="Book Antiqua"/>
          <w:sz w:val="24"/>
          <w:szCs w:val="24"/>
        </w:rPr>
        <w:t>: 1333-1336 [PMID: 12193783</w:t>
      </w:r>
      <w:r w:rsidR="008A657F" w:rsidRPr="008A3DC6">
        <w:rPr>
          <w:rFonts w:ascii="Book Antiqua" w:hAnsi="Book Antiqua" w:hint="eastAsia"/>
          <w:sz w:val="24"/>
          <w:szCs w:val="24"/>
        </w:rPr>
        <w:t xml:space="preserve"> DOI: </w:t>
      </w:r>
      <w:r w:rsidR="008A657F" w:rsidRPr="008A3DC6">
        <w:rPr>
          <w:rFonts w:ascii="Book Antiqua" w:hAnsi="Book Antiqua"/>
          <w:sz w:val="24"/>
          <w:szCs w:val="24"/>
        </w:rPr>
        <w:t>10.1126/science.1073569</w:t>
      </w:r>
      <w:r w:rsidRPr="008A3DC6">
        <w:rPr>
          <w:rFonts w:ascii="Book Antiqua" w:hAnsi="Book Antiqua"/>
          <w:sz w:val="24"/>
          <w:szCs w:val="24"/>
        </w:rPr>
        <w:t>]</w:t>
      </w:r>
    </w:p>
    <w:p w14:paraId="593E6F94"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9 </w:t>
      </w:r>
      <w:proofErr w:type="spellStart"/>
      <w:r w:rsidRPr="008A3DC6">
        <w:rPr>
          <w:rFonts w:ascii="Book Antiqua" w:hAnsi="Book Antiqua"/>
          <w:b/>
          <w:sz w:val="24"/>
          <w:szCs w:val="24"/>
        </w:rPr>
        <w:t>Weng</w:t>
      </w:r>
      <w:proofErr w:type="spellEnd"/>
      <w:r w:rsidRPr="008A3DC6">
        <w:rPr>
          <w:rFonts w:ascii="Book Antiqua" w:hAnsi="Book Antiqua"/>
          <w:b/>
          <w:sz w:val="24"/>
          <w:szCs w:val="24"/>
        </w:rPr>
        <w:t xml:space="preserve"> LC</w:t>
      </w:r>
      <w:r w:rsidRPr="008A3DC6">
        <w:rPr>
          <w:rFonts w:ascii="Book Antiqua" w:hAnsi="Book Antiqua"/>
          <w:sz w:val="24"/>
          <w:szCs w:val="24"/>
        </w:rPr>
        <w:t xml:space="preserve">, </w:t>
      </w:r>
      <w:proofErr w:type="spellStart"/>
      <w:r w:rsidRPr="008A3DC6">
        <w:rPr>
          <w:rFonts w:ascii="Book Antiqua" w:hAnsi="Book Antiqua"/>
          <w:sz w:val="24"/>
          <w:szCs w:val="24"/>
        </w:rPr>
        <w:t>Lunetta</w:t>
      </w:r>
      <w:proofErr w:type="spellEnd"/>
      <w:r w:rsidRPr="008A3DC6">
        <w:rPr>
          <w:rFonts w:ascii="Book Antiqua" w:hAnsi="Book Antiqua"/>
          <w:sz w:val="24"/>
          <w:szCs w:val="24"/>
        </w:rPr>
        <w:t xml:space="preserve"> KL, Müller-</w:t>
      </w:r>
      <w:proofErr w:type="spellStart"/>
      <w:r w:rsidRPr="008A3DC6">
        <w:rPr>
          <w:rFonts w:ascii="Book Antiqua" w:hAnsi="Book Antiqua"/>
          <w:sz w:val="24"/>
          <w:szCs w:val="24"/>
        </w:rPr>
        <w:t>Nurasyid</w:t>
      </w:r>
      <w:proofErr w:type="spellEnd"/>
      <w:r w:rsidRPr="008A3DC6">
        <w:rPr>
          <w:rFonts w:ascii="Book Antiqua" w:hAnsi="Book Antiqua"/>
          <w:sz w:val="24"/>
          <w:szCs w:val="24"/>
        </w:rPr>
        <w:t xml:space="preserve"> M, Smith AV, </w:t>
      </w:r>
      <w:proofErr w:type="spellStart"/>
      <w:r w:rsidRPr="008A3DC6">
        <w:rPr>
          <w:rFonts w:ascii="Book Antiqua" w:hAnsi="Book Antiqua"/>
          <w:sz w:val="24"/>
          <w:szCs w:val="24"/>
        </w:rPr>
        <w:t>Thériault</w:t>
      </w:r>
      <w:proofErr w:type="spellEnd"/>
      <w:r w:rsidRPr="008A3DC6">
        <w:rPr>
          <w:rFonts w:ascii="Book Antiqua" w:hAnsi="Book Antiqua"/>
          <w:sz w:val="24"/>
          <w:szCs w:val="24"/>
        </w:rPr>
        <w:t xml:space="preserve"> S, </w:t>
      </w:r>
      <w:proofErr w:type="spellStart"/>
      <w:r w:rsidRPr="008A3DC6">
        <w:rPr>
          <w:rFonts w:ascii="Book Antiqua" w:hAnsi="Book Antiqua"/>
          <w:sz w:val="24"/>
          <w:szCs w:val="24"/>
        </w:rPr>
        <w:t>Weeke</w:t>
      </w:r>
      <w:proofErr w:type="spellEnd"/>
      <w:r w:rsidRPr="008A3DC6">
        <w:rPr>
          <w:rFonts w:ascii="Book Antiqua" w:hAnsi="Book Antiqua"/>
          <w:sz w:val="24"/>
          <w:szCs w:val="24"/>
        </w:rPr>
        <w:t xml:space="preserve"> PE, Barnard J, </w:t>
      </w:r>
      <w:proofErr w:type="spellStart"/>
      <w:r w:rsidRPr="008A3DC6">
        <w:rPr>
          <w:rFonts w:ascii="Book Antiqua" w:hAnsi="Book Antiqua"/>
          <w:sz w:val="24"/>
          <w:szCs w:val="24"/>
        </w:rPr>
        <w:t>Bis</w:t>
      </w:r>
      <w:proofErr w:type="spellEnd"/>
      <w:r w:rsidRPr="008A3DC6">
        <w:rPr>
          <w:rFonts w:ascii="Book Antiqua" w:hAnsi="Book Antiqua"/>
          <w:sz w:val="24"/>
          <w:szCs w:val="24"/>
        </w:rPr>
        <w:t xml:space="preserve"> JC, </w:t>
      </w:r>
      <w:proofErr w:type="spellStart"/>
      <w:r w:rsidRPr="008A3DC6">
        <w:rPr>
          <w:rFonts w:ascii="Book Antiqua" w:hAnsi="Book Antiqua"/>
          <w:sz w:val="24"/>
          <w:szCs w:val="24"/>
        </w:rPr>
        <w:t>Lyytikäinen</w:t>
      </w:r>
      <w:proofErr w:type="spellEnd"/>
      <w:r w:rsidRPr="008A3DC6">
        <w:rPr>
          <w:rFonts w:ascii="Book Antiqua" w:hAnsi="Book Antiqua"/>
          <w:sz w:val="24"/>
          <w:szCs w:val="24"/>
        </w:rPr>
        <w:t xml:space="preserve"> LP, </w:t>
      </w:r>
      <w:proofErr w:type="spellStart"/>
      <w:r w:rsidRPr="008A3DC6">
        <w:rPr>
          <w:rFonts w:ascii="Book Antiqua" w:hAnsi="Book Antiqua"/>
          <w:sz w:val="24"/>
          <w:szCs w:val="24"/>
        </w:rPr>
        <w:t>Kleber</w:t>
      </w:r>
      <w:proofErr w:type="spellEnd"/>
      <w:r w:rsidRPr="008A3DC6">
        <w:rPr>
          <w:rFonts w:ascii="Book Antiqua" w:hAnsi="Book Antiqua"/>
          <w:sz w:val="24"/>
          <w:szCs w:val="24"/>
        </w:rPr>
        <w:t xml:space="preserve"> ME, </w:t>
      </w:r>
      <w:proofErr w:type="spellStart"/>
      <w:r w:rsidRPr="008A3DC6">
        <w:rPr>
          <w:rFonts w:ascii="Book Antiqua" w:hAnsi="Book Antiqua"/>
          <w:sz w:val="24"/>
          <w:szCs w:val="24"/>
        </w:rPr>
        <w:t>Martinsson</w:t>
      </w:r>
      <w:proofErr w:type="spellEnd"/>
      <w:r w:rsidRPr="008A3DC6">
        <w:rPr>
          <w:rFonts w:ascii="Book Antiqua" w:hAnsi="Book Antiqua"/>
          <w:sz w:val="24"/>
          <w:szCs w:val="24"/>
        </w:rPr>
        <w:t xml:space="preserve"> A, Lin HJ, </w:t>
      </w:r>
      <w:proofErr w:type="spellStart"/>
      <w:r w:rsidRPr="008A3DC6">
        <w:rPr>
          <w:rFonts w:ascii="Book Antiqua" w:hAnsi="Book Antiqua"/>
          <w:sz w:val="24"/>
          <w:szCs w:val="24"/>
        </w:rPr>
        <w:t>Rienstra</w:t>
      </w:r>
      <w:proofErr w:type="spellEnd"/>
      <w:r w:rsidRPr="008A3DC6">
        <w:rPr>
          <w:rFonts w:ascii="Book Antiqua" w:hAnsi="Book Antiqua"/>
          <w:sz w:val="24"/>
          <w:szCs w:val="24"/>
        </w:rPr>
        <w:t xml:space="preserve"> M, </w:t>
      </w:r>
      <w:proofErr w:type="spellStart"/>
      <w:r w:rsidRPr="008A3DC6">
        <w:rPr>
          <w:rFonts w:ascii="Book Antiqua" w:hAnsi="Book Antiqua"/>
          <w:sz w:val="24"/>
          <w:szCs w:val="24"/>
        </w:rPr>
        <w:t>Trompet</w:t>
      </w:r>
      <w:proofErr w:type="spellEnd"/>
      <w:r w:rsidRPr="008A3DC6">
        <w:rPr>
          <w:rFonts w:ascii="Book Antiqua" w:hAnsi="Book Antiqua"/>
          <w:sz w:val="24"/>
          <w:szCs w:val="24"/>
        </w:rPr>
        <w:t xml:space="preserve"> S, </w:t>
      </w:r>
      <w:proofErr w:type="spellStart"/>
      <w:r w:rsidRPr="008A3DC6">
        <w:rPr>
          <w:rFonts w:ascii="Book Antiqua" w:hAnsi="Book Antiqua"/>
          <w:sz w:val="24"/>
          <w:szCs w:val="24"/>
        </w:rPr>
        <w:t>Krijthe</w:t>
      </w:r>
      <w:proofErr w:type="spellEnd"/>
      <w:r w:rsidRPr="008A3DC6">
        <w:rPr>
          <w:rFonts w:ascii="Book Antiqua" w:hAnsi="Book Antiqua"/>
          <w:sz w:val="24"/>
          <w:szCs w:val="24"/>
        </w:rPr>
        <w:t xml:space="preserve"> BP, </w:t>
      </w:r>
      <w:proofErr w:type="spellStart"/>
      <w:r w:rsidRPr="008A3DC6">
        <w:rPr>
          <w:rFonts w:ascii="Book Antiqua" w:hAnsi="Book Antiqua"/>
          <w:sz w:val="24"/>
          <w:szCs w:val="24"/>
        </w:rPr>
        <w:t>Dörr</w:t>
      </w:r>
      <w:proofErr w:type="spellEnd"/>
      <w:r w:rsidRPr="008A3DC6">
        <w:rPr>
          <w:rFonts w:ascii="Book Antiqua" w:hAnsi="Book Antiqua"/>
          <w:sz w:val="24"/>
          <w:szCs w:val="24"/>
        </w:rPr>
        <w:t xml:space="preserve"> M, </w:t>
      </w:r>
      <w:proofErr w:type="spellStart"/>
      <w:r w:rsidRPr="008A3DC6">
        <w:rPr>
          <w:rFonts w:ascii="Book Antiqua" w:hAnsi="Book Antiqua"/>
          <w:sz w:val="24"/>
          <w:szCs w:val="24"/>
        </w:rPr>
        <w:t>Klarin</w:t>
      </w:r>
      <w:proofErr w:type="spellEnd"/>
      <w:r w:rsidRPr="008A3DC6">
        <w:rPr>
          <w:rFonts w:ascii="Book Antiqua" w:hAnsi="Book Antiqua"/>
          <w:sz w:val="24"/>
          <w:szCs w:val="24"/>
        </w:rPr>
        <w:t xml:space="preserve"> D, </w:t>
      </w:r>
      <w:proofErr w:type="spellStart"/>
      <w:r w:rsidRPr="008A3DC6">
        <w:rPr>
          <w:rFonts w:ascii="Book Antiqua" w:hAnsi="Book Antiqua"/>
          <w:sz w:val="24"/>
          <w:szCs w:val="24"/>
        </w:rPr>
        <w:t>Chasman</w:t>
      </w:r>
      <w:proofErr w:type="spellEnd"/>
      <w:r w:rsidRPr="008A3DC6">
        <w:rPr>
          <w:rFonts w:ascii="Book Antiqua" w:hAnsi="Book Antiqua"/>
          <w:sz w:val="24"/>
          <w:szCs w:val="24"/>
        </w:rPr>
        <w:t xml:space="preserve"> DI, Sinner MF, </w:t>
      </w:r>
      <w:proofErr w:type="spellStart"/>
      <w:r w:rsidRPr="008A3DC6">
        <w:rPr>
          <w:rFonts w:ascii="Book Antiqua" w:hAnsi="Book Antiqua"/>
          <w:sz w:val="24"/>
          <w:szCs w:val="24"/>
        </w:rPr>
        <w:t>Waldenberger</w:t>
      </w:r>
      <w:proofErr w:type="spellEnd"/>
      <w:r w:rsidRPr="008A3DC6">
        <w:rPr>
          <w:rFonts w:ascii="Book Antiqua" w:hAnsi="Book Antiqua"/>
          <w:sz w:val="24"/>
          <w:szCs w:val="24"/>
        </w:rPr>
        <w:t xml:space="preserve"> M, </w:t>
      </w:r>
      <w:proofErr w:type="spellStart"/>
      <w:r w:rsidRPr="008A3DC6">
        <w:rPr>
          <w:rFonts w:ascii="Book Antiqua" w:hAnsi="Book Antiqua"/>
          <w:sz w:val="24"/>
          <w:szCs w:val="24"/>
        </w:rPr>
        <w:t>Launer</w:t>
      </w:r>
      <w:proofErr w:type="spellEnd"/>
      <w:r w:rsidRPr="008A3DC6">
        <w:rPr>
          <w:rFonts w:ascii="Book Antiqua" w:hAnsi="Book Antiqua"/>
          <w:sz w:val="24"/>
          <w:szCs w:val="24"/>
        </w:rPr>
        <w:t xml:space="preserve"> LJ, Harris TB, </w:t>
      </w:r>
      <w:proofErr w:type="spellStart"/>
      <w:r w:rsidRPr="008A3DC6">
        <w:rPr>
          <w:rFonts w:ascii="Book Antiqua" w:hAnsi="Book Antiqua"/>
          <w:sz w:val="24"/>
          <w:szCs w:val="24"/>
        </w:rPr>
        <w:t>Soliman</w:t>
      </w:r>
      <w:proofErr w:type="spellEnd"/>
      <w:r w:rsidRPr="008A3DC6">
        <w:rPr>
          <w:rFonts w:ascii="Book Antiqua" w:hAnsi="Book Antiqua"/>
          <w:sz w:val="24"/>
          <w:szCs w:val="24"/>
        </w:rPr>
        <w:t xml:space="preserve"> EZ, Alonso A, </w:t>
      </w:r>
      <w:proofErr w:type="spellStart"/>
      <w:r w:rsidRPr="008A3DC6">
        <w:rPr>
          <w:rFonts w:ascii="Book Antiqua" w:hAnsi="Book Antiqua"/>
          <w:sz w:val="24"/>
          <w:szCs w:val="24"/>
        </w:rPr>
        <w:t>Paré</w:t>
      </w:r>
      <w:proofErr w:type="spellEnd"/>
      <w:r w:rsidRPr="008A3DC6">
        <w:rPr>
          <w:rFonts w:ascii="Book Antiqua" w:hAnsi="Book Antiqua"/>
          <w:sz w:val="24"/>
          <w:szCs w:val="24"/>
        </w:rPr>
        <w:t xml:space="preserve"> G, </w:t>
      </w:r>
      <w:proofErr w:type="spellStart"/>
      <w:r w:rsidRPr="008A3DC6">
        <w:rPr>
          <w:rFonts w:ascii="Book Antiqua" w:hAnsi="Book Antiqua"/>
          <w:sz w:val="24"/>
          <w:szCs w:val="24"/>
        </w:rPr>
        <w:t>Teixeira</w:t>
      </w:r>
      <w:proofErr w:type="spellEnd"/>
      <w:r w:rsidRPr="008A3DC6">
        <w:rPr>
          <w:rFonts w:ascii="Book Antiqua" w:hAnsi="Book Antiqua"/>
          <w:sz w:val="24"/>
          <w:szCs w:val="24"/>
        </w:rPr>
        <w:t xml:space="preserve"> PL, Denny JC, Shoemaker MB, Van Wagoner DR, Smith JD, </w:t>
      </w:r>
      <w:proofErr w:type="spellStart"/>
      <w:r w:rsidRPr="008A3DC6">
        <w:rPr>
          <w:rFonts w:ascii="Book Antiqua" w:hAnsi="Book Antiqua"/>
          <w:sz w:val="24"/>
          <w:szCs w:val="24"/>
        </w:rPr>
        <w:t>Psaty</w:t>
      </w:r>
      <w:proofErr w:type="spellEnd"/>
      <w:r w:rsidRPr="008A3DC6">
        <w:rPr>
          <w:rFonts w:ascii="Book Antiqua" w:hAnsi="Book Antiqua"/>
          <w:sz w:val="24"/>
          <w:szCs w:val="24"/>
        </w:rPr>
        <w:t xml:space="preserve"> BM, </w:t>
      </w:r>
      <w:proofErr w:type="spellStart"/>
      <w:r w:rsidRPr="008A3DC6">
        <w:rPr>
          <w:rFonts w:ascii="Book Antiqua" w:hAnsi="Book Antiqua"/>
          <w:sz w:val="24"/>
          <w:szCs w:val="24"/>
        </w:rPr>
        <w:t>Sotoodehnia</w:t>
      </w:r>
      <w:proofErr w:type="spellEnd"/>
      <w:r w:rsidRPr="008A3DC6">
        <w:rPr>
          <w:rFonts w:ascii="Book Antiqua" w:hAnsi="Book Antiqua"/>
          <w:sz w:val="24"/>
          <w:szCs w:val="24"/>
        </w:rPr>
        <w:t xml:space="preserve"> N, Taylor KD, </w:t>
      </w:r>
      <w:proofErr w:type="spellStart"/>
      <w:r w:rsidRPr="008A3DC6">
        <w:rPr>
          <w:rFonts w:ascii="Book Antiqua" w:hAnsi="Book Antiqua"/>
          <w:sz w:val="24"/>
          <w:szCs w:val="24"/>
        </w:rPr>
        <w:t>Kähönen</w:t>
      </w:r>
      <w:proofErr w:type="spellEnd"/>
      <w:r w:rsidRPr="008A3DC6">
        <w:rPr>
          <w:rFonts w:ascii="Book Antiqua" w:hAnsi="Book Antiqua"/>
          <w:sz w:val="24"/>
          <w:szCs w:val="24"/>
        </w:rPr>
        <w:t xml:space="preserve"> M, </w:t>
      </w:r>
      <w:proofErr w:type="spellStart"/>
      <w:r w:rsidRPr="008A3DC6">
        <w:rPr>
          <w:rFonts w:ascii="Book Antiqua" w:hAnsi="Book Antiqua"/>
          <w:sz w:val="24"/>
          <w:szCs w:val="24"/>
        </w:rPr>
        <w:t>Nikus</w:t>
      </w:r>
      <w:proofErr w:type="spellEnd"/>
      <w:r w:rsidRPr="008A3DC6">
        <w:rPr>
          <w:rFonts w:ascii="Book Antiqua" w:hAnsi="Book Antiqua"/>
          <w:sz w:val="24"/>
          <w:szCs w:val="24"/>
        </w:rPr>
        <w:t xml:space="preserve"> K, Delgado GE, </w:t>
      </w:r>
      <w:proofErr w:type="spellStart"/>
      <w:r w:rsidRPr="008A3DC6">
        <w:rPr>
          <w:rFonts w:ascii="Book Antiqua" w:hAnsi="Book Antiqua"/>
          <w:sz w:val="24"/>
          <w:szCs w:val="24"/>
        </w:rPr>
        <w:t>Melander</w:t>
      </w:r>
      <w:proofErr w:type="spellEnd"/>
      <w:r w:rsidRPr="008A3DC6">
        <w:rPr>
          <w:rFonts w:ascii="Book Antiqua" w:hAnsi="Book Antiqua"/>
          <w:sz w:val="24"/>
          <w:szCs w:val="24"/>
        </w:rPr>
        <w:t xml:space="preserve"> O, </w:t>
      </w:r>
      <w:proofErr w:type="spellStart"/>
      <w:r w:rsidRPr="008A3DC6">
        <w:rPr>
          <w:rFonts w:ascii="Book Antiqua" w:hAnsi="Book Antiqua"/>
          <w:sz w:val="24"/>
          <w:szCs w:val="24"/>
        </w:rPr>
        <w:t>Engström</w:t>
      </w:r>
      <w:proofErr w:type="spellEnd"/>
      <w:r w:rsidRPr="008A3DC6">
        <w:rPr>
          <w:rFonts w:ascii="Book Antiqua" w:hAnsi="Book Antiqua"/>
          <w:sz w:val="24"/>
          <w:szCs w:val="24"/>
        </w:rPr>
        <w:t xml:space="preserve"> G, Yao J, </w:t>
      </w:r>
      <w:proofErr w:type="spellStart"/>
      <w:r w:rsidRPr="008A3DC6">
        <w:rPr>
          <w:rFonts w:ascii="Book Antiqua" w:hAnsi="Book Antiqua"/>
          <w:sz w:val="24"/>
          <w:szCs w:val="24"/>
        </w:rPr>
        <w:t>Guo</w:t>
      </w:r>
      <w:proofErr w:type="spellEnd"/>
      <w:r w:rsidRPr="008A3DC6">
        <w:rPr>
          <w:rFonts w:ascii="Book Antiqua" w:hAnsi="Book Antiqua"/>
          <w:sz w:val="24"/>
          <w:szCs w:val="24"/>
        </w:rPr>
        <w:t xml:space="preserve"> X, </w:t>
      </w:r>
      <w:proofErr w:type="spellStart"/>
      <w:r w:rsidRPr="008A3DC6">
        <w:rPr>
          <w:rFonts w:ascii="Book Antiqua" w:hAnsi="Book Antiqua"/>
          <w:sz w:val="24"/>
          <w:szCs w:val="24"/>
        </w:rPr>
        <w:t>Christophersen</w:t>
      </w:r>
      <w:proofErr w:type="spellEnd"/>
      <w:r w:rsidRPr="008A3DC6">
        <w:rPr>
          <w:rFonts w:ascii="Book Antiqua" w:hAnsi="Book Antiqua"/>
          <w:sz w:val="24"/>
          <w:szCs w:val="24"/>
        </w:rPr>
        <w:t xml:space="preserve"> IE, </w:t>
      </w:r>
      <w:proofErr w:type="spellStart"/>
      <w:r w:rsidRPr="008A3DC6">
        <w:rPr>
          <w:rFonts w:ascii="Book Antiqua" w:hAnsi="Book Antiqua"/>
          <w:sz w:val="24"/>
          <w:szCs w:val="24"/>
        </w:rPr>
        <w:t>Ellinor</w:t>
      </w:r>
      <w:proofErr w:type="spellEnd"/>
      <w:r w:rsidRPr="008A3DC6">
        <w:rPr>
          <w:rFonts w:ascii="Book Antiqua" w:hAnsi="Book Antiqua"/>
          <w:sz w:val="24"/>
          <w:szCs w:val="24"/>
        </w:rPr>
        <w:t xml:space="preserve"> PT, </w:t>
      </w:r>
      <w:proofErr w:type="spellStart"/>
      <w:r w:rsidRPr="008A3DC6">
        <w:rPr>
          <w:rFonts w:ascii="Book Antiqua" w:hAnsi="Book Antiqua"/>
          <w:sz w:val="24"/>
          <w:szCs w:val="24"/>
        </w:rPr>
        <w:t>Geelhoed</w:t>
      </w:r>
      <w:proofErr w:type="spellEnd"/>
      <w:r w:rsidRPr="008A3DC6">
        <w:rPr>
          <w:rFonts w:ascii="Book Antiqua" w:hAnsi="Book Antiqua"/>
          <w:sz w:val="24"/>
          <w:szCs w:val="24"/>
        </w:rPr>
        <w:t xml:space="preserve"> B, </w:t>
      </w:r>
      <w:proofErr w:type="spellStart"/>
      <w:r w:rsidRPr="008A3DC6">
        <w:rPr>
          <w:rFonts w:ascii="Book Antiqua" w:hAnsi="Book Antiqua"/>
          <w:sz w:val="24"/>
          <w:szCs w:val="24"/>
        </w:rPr>
        <w:t>Verweij</w:t>
      </w:r>
      <w:proofErr w:type="spellEnd"/>
      <w:r w:rsidRPr="008A3DC6">
        <w:rPr>
          <w:rFonts w:ascii="Book Antiqua" w:hAnsi="Book Antiqua"/>
          <w:sz w:val="24"/>
          <w:szCs w:val="24"/>
        </w:rPr>
        <w:t xml:space="preserve"> N, Macfarlane P, Ford I, </w:t>
      </w:r>
      <w:proofErr w:type="spellStart"/>
      <w:r w:rsidRPr="008A3DC6">
        <w:rPr>
          <w:rFonts w:ascii="Book Antiqua" w:hAnsi="Book Antiqua"/>
          <w:sz w:val="24"/>
          <w:szCs w:val="24"/>
        </w:rPr>
        <w:t>Heeringa</w:t>
      </w:r>
      <w:proofErr w:type="spellEnd"/>
      <w:r w:rsidRPr="008A3DC6">
        <w:rPr>
          <w:rFonts w:ascii="Book Antiqua" w:hAnsi="Book Antiqua"/>
          <w:sz w:val="24"/>
          <w:szCs w:val="24"/>
        </w:rPr>
        <w:t xml:space="preserve"> J, Franco OH, </w:t>
      </w:r>
      <w:proofErr w:type="spellStart"/>
      <w:r w:rsidRPr="008A3DC6">
        <w:rPr>
          <w:rFonts w:ascii="Book Antiqua" w:hAnsi="Book Antiqua"/>
          <w:sz w:val="24"/>
          <w:szCs w:val="24"/>
        </w:rPr>
        <w:t>Uitterlinden</w:t>
      </w:r>
      <w:proofErr w:type="spellEnd"/>
      <w:r w:rsidRPr="008A3DC6">
        <w:rPr>
          <w:rFonts w:ascii="Book Antiqua" w:hAnsi="Book Antiqua"/>
          <w:sz w:val="24"/>
          <w:szCs w:val="24"/>
        </w:rPr>
        <w:t xml:space="preserve"> AG, </w:t>
      </w:r>
      <w:proofErr w:type="spellStart"/>
      <w:r w:rsidRPr="008A3DC6">
        <w:rPr>
          <w:rFonts w:ascii="Book Antiqua" w:hAnsi="Book Antiqua"/>
          <w:sz w:val="24"/>
          <w:szCs w:val="24"/>
        </w:rPr>
        <w:t>Völker</w:t>
      </w:r>
      <w:proofErr w:type="spellEnd"/>
      <w:r w:rsidRPr="008A3DC6">
        <w:rPr>
          <w:rFonts w:ascii="Book Antiqua" w:hAnsi="Book Antiqua"/>
          <w:sz w:val="24"/>
          <w:szCs w:val="24"/>
        </w:rPr>
        <w:t xml:space="preserve"> U, </w:t>
      </w:r>
      <w:proofErr w:type="spellStart"/>
      <w:r w:rsidRPr="008A3DC6">
        <w:rPr>
          <w:rFonts w:ascii="Book Antiqua" w:hAnsi="Book Antiqua"/>
          <w:sz w:val="24"/>
          <w:szCs w:val="24"/>
        </w:rPr>
        <w:t>Teumer</w:t>
      </w:r>
      <w:proofErr w:type="spellEnd"/>
      <w:r w:rsidRPr="008A3DC6">
        <w:rPr>
          <w:rFonts w:ascii="Book Antiqua" w:hAnsi="Book Antiqua"/>
          <w:sz w:val="24"/>
          <w:szCs w:val="24"/>
        </w:rPr>
        <w:t xml:space="preserve"> A, Rose LM, </w:t>
      </w:r>
      <w:proofErr w:type="spellStart"/>
      <w:r w:rsidRPr="008A3DC6">
        <w:rPr>
          <w:rFonts w:ascii="Book Antiqua" w:hAnsi="Book Antiqua"/>
          <w:sz w:val="24"/>
          <w:szCs w:val="24"/>
        </w:rPr>
        <w:t>Kääb</w:t>
      </w:r>
      <w:proofErr w:type="spellEnd"/>
      <w:r w:rsidRPr="008A3DC6">
        <w:rPr>
          <w:rFonts w:ascii="Book Antiqua" w:hAnsi="Book Antiqua"/>
          <w:sz w:val="24"/>
          <w:szCs w:val="24"/>
        </w:rPr>
        <w:t xml:space="preserve"> S, </w:t>
      </w:r>
      <w:proofErr w:type="spellStart"/>
      <w:r w:rsidRPr="008A3DC6">
        <w:rPr>
          <w:rFonts w:ascii="Book Antiqua" w:hAnsi="Book Antiqua"/>
          <w:sz w:val="24"/>
          <w:szCs w:val="24"/>
        </w:rPr>
        <w:t>Gudnason</w:t>
      </w:r>
      <w:proofErr w:type="spellEnd"/>
      <w:r w:rsidRPr="008A3DC6">
        <w:rPr>
          <w:rFonts w:ascii="Book Antiqua" w:hAnsi="Book Antiqua"/>
          <w:sz w:val="24"/>
          <w:szCs w:val="24"/>
        </w:rPr>
        <w:t xml:space="preserve"> V, </w:t>
      </w:r>
      <w:proofErr w:type="spellStart"/>
      <w:r w:rsidRPr="008A3DC6">
        <w:rPr>
          <w:rFonts w:ascii="Book Antiqua" w:hAnsi="Book Antiqua"/>
          <w:sz w:val="24"/>
          <w:szCs w:val="24"/>
        </w:rPr>
        <w:t>Arking</w:t>
      </w:r>
      <w:proofErr w:type="spellEnd"/>
      <w:r w:rsidRPr="008A3DC6">
        <w:rPr>
          <w:rFonts w:ascii="Book Antiqua" w:hAnsi="Book Antiqua"/>
          <w:sz w:val="24"/>
          <w:szCs w:val="24"/>
        </w:rPr>
        <w:t xml:space="preserve"> DE, </w:t>
      </w:r>
      <w:proofErr w:type="spellStart"/>
      <w:r w:rsidRPr="008A3DC6">
        <w:rPr>
          <w:rFonts w:ascii="Book Antiqua" w:hAnsi="Book Antiqua"/>
          <w:sz w:val="24"/>
          <w:szCs w:val="24"/>
        </w:rPr>
        <w:t>Conen</w:t>
      </w:r>
      <w:proofErr w:type="spellEnd"/>
      <w:r w:rsidRPr="008A3DC6">
        <w:rPr>
          <w:rFonts w:ascii="Book Antiqua" w:hAnsi="Book Antiqua"/>
          <w:sz w:val="24"/>
          <w:szCs w:val="24"/>
        </w:rPr>
        <w:t xml:space="preserve"> D, </w:t>
      </w:r>
      <w:proofErr w:type="spellStart"/>
      <w:r w:rsidRPr="008A3DC6">
        <w:rPr>
          <w:rFonts w:ascii="Book Antiqua" w:hAnsi="Book Antiqua"/>
          <w:sz w:val="24"/>
          <w:szCs w:val="24"/>
        </w:rPr>
        <w:t>Roden</w:t>
      </w:r>
      <w:proofErr w:type="spellEnd"/>
      <w:r w:rsidRPr="008A3DC6">
        <w:rPr>
          <w:rFonts w:ascii="Book Antiqua" w:hAnsi="Book Antiqua"/>
          <w:sz w:val="24"/>
          <w:szCs w:val="24"/>
        </w:rPr>
        <w:t xml:space="preserve"> DM, Chung MK, </w:t>
      </w:r>
      <w:proofErr w:type="spellStart"/>
      <w:r w:rsidRPr="008A3DC6">
        <w:rPr>
          <w:rFonts w:ascii="Book Antiqua" w:hAnsi="Book Antiqua"/>
          <w:sz w:val="24"/>
          <w:szCs w:val="24"/>
        </w:rPr>
        <w:t>Heckbert</w:t>
      </w:r>
      <w:proofErr w:type="spellEnd"/>
      <w:r w:rsidRPr="008A3DC6">
        <w:rPr>
          <w:rFonts w:ascii="Book Antiqua" w:hAnsi="Book Antiqua"/>
          <w:sz w:val="24"/>
          <w:szCs w:val="24"/>
        </w:rPr>
        <w:t xml:space="preserve"> SR, Benjamin EJ, </w:t>
      </w:r>
      <w:proofErr w:type="spellStart"/>
      <w:r w:rsidRPr="008A3DC6">
        <w:rPr>
          <w:rFonts w:ascii="Book Antiqua" w:hAnsi="Book Antiqua"/>
          <w:sz w:val="24"/>
          <w:szCs w:val="24"/>
        </w:rPr>
        <w:t>Lehtimäki</w:t>
      </w:r>
      <w:proofErr w:type="spellEnd"/>
      <w:r w:rsidRPr="008A3DC6">
        <w:rPr>
          <w:rFonts w:ascii="Book Antiqua" w:hAnsi="Book Antiqua"/>
          <w:sz w:val="24"/>
          <w:szCs w:val="24"/>
        </w:rPr>
        <w:t xml:space="preserve"> T, </w:t>
      </w:r>
      <w:proofErr w:type="spellStart"/>
      <w:r w:rsidRPr="008A3DC6">
        <w:rPr>
          <w:rFonts w:ascii="Book Antiqua" w:hAnsi="Book Antiqua"/>
          <w:sz w:val="24"/>
          <w:szCs w:val="24"/>
        </w:rPr>
        <w:t>März</w:t>
      </w:r>
      <w:proofErr w:type="spellEnd"/>
      <w:r w:rsidRPr="008A3DC6">
        <w:rPr>
          <w:rFonts w:ascii="Book Antiqua" w:hAnsi="Book Antiqua"/>
          <w:sz w:val="24"/>
          <w:szCs w:val="24"/>
        </w:rPr>
        <w:t xml:space="preserve"> W, Smith JG, Rotter JI, van der </w:t>
      </w:r>
      <w:proofErr w:type="spellStart"/>
      <w:r w:rsidRPr="008A3DC6">
        <w:rPr>
          <w:rFonts w:ascii="Book Antiqua" w:hAnsi="Book Antiqua"/>
          <w:sz w:val="24"/>
          <w:szCs w:val="24"/>
        </w:rPr>
        <w:t>Harst</w:t>
      </w:r>
      <w:proofErr w:type="spellEnd"/>
      <w:r w:rsidRPr="008A3DC6">
        <w:rPr>
          <w:rFonts w:ascii="Book Antiqua" w:hAnsi="Book Antiqua"/>
          <w:sz w:val="24"/>
          <w:szCs w:val="24"/>
        </w:rPr>
        <w:t xml:space="preserve"> P, </w:t>
      </w:r>
      <w:proofErr w:type="spellStart"/>
      <w:r w:rsidRPr="008A3DC6">
        <w:rPr>
          <w:rFonts w:ascii="Book Antiqua" w:hAnsi="Book Antiqua"/>
          <w:sz w:val="24"/>
          <w:szCs w:val="24"/>
        </w:rPr>
        <w:t>Jukema</w:t>
      </w:r>
      <w:proofErr w:type="spellEnd"/>
      <w:r w:rsidRPr="008A3DC6">
        <w:rPr>
          <w:rFonts w:ascii="Book Antiqua" w:hAnsi="Book Antiqua"/>
          <w:sz w:val="24"/>
          <w:szCs w:val="24"/>
        </w:rPr>
        <w:t xml:space="preserve"> JW, </w:t>
      </w:r>
      <w:proofErr w:type="spellStart"/>
      <w:r w:rsidRPr="008A3DC6">
        <w:rPr>
          <w:rFonts w:ascii="Book Antiqua" w:hAnsi="Book Antiqua"/>
          <w:sz w:val="24"/>
          <w:szCs w:val="24"/>
        </w:rPr>
        <w:t>Stricker</w:t>
      </w:r>
      <w:proofErr w:type="spellEnd"/>
      <w:r w:rsidRPr="008A3DC6">
        <w:rPr>
          <w:rFonts w:ascii="Book Antiqua" w:hAnsi="Book Antiqua"/>
          <w:sz w:val="24"/>
          <w:szCs w:val="24"/>
        </w:rPr>
        <w:t xml:space="preserve"> BH, Felix SB, Albert CM, Lubitz SA. Genetic Interactions with Age, Sex, Body Mass Index, and Hypertension in Relation to Atrial Fibrillation: The </w:t>
      </w:r>
      <w:proofErr w:type="spellStart"/>
      <w:r w:rsidRPr="008A3DC6">
        <w:rPr>
          <w:rFonts w:ascii="Book Antiqua" w:hAnsi="Book Antiqua"/>
          <w:sz w:val="24"/>
          <w:szCs w:val="24"/>
        </w:rPr>
        <w:t>AFGen</w:t>
      </w:r>
      <w:proofErr w:type="spellEnd"/>
      <w:r w:rsidRPr="008A3DC6">
        <w:rPr>
          <w:rFonts w:ascii="Book Antiqua" w:hAnsi="Book Antiqua"/>
          <w:sz w:val="24"/>
          <w:szCs w:val="24"/>
        </w:rPr>
        <w:t xml:space="preserve"> Consortium. </w:t>
      </w:r>
      <w:proofErr w:type="spellStart"/>
      <w:r w:rsidRPr="008A3DC6">
        <w:rPr>
          <w:rFonts w:ascii="Book Antiqua" w:hAnsi="Book Antiqua"/>
          <w:i/>
          <w:sz w:val="24"/>
          <w:szCs w:val="24"/>
        </w:rPr>
        <w:t>Sci</w:t>
      </w:r>
      <w:proofErr w:type="spellEnd"/>
      <w:r w:rsidRPr="008A3DC6">
        <w:rPr>
          <w:rFonts w:ascii="Book Antiqua" w:hAnsi="Book Antiqua"/>
          <w:i/>
          <w:sz w:val="24"/>
          <w:szCs w:val="24"/>
        </w:rPr>
        <w:t xml:space="preserve"> Rep</w:t>
      </w:r>
      <w:r w:rsidRPr="008A3DC6">
        <w:rPr>
          <w:rFonts w:ascii="Book Antiqua" w:hAnsi="Book Antiqua"/>
          <w:sz w:val="24"/>
          <w:szCs w:val="24"/>
        </w:rPr>
        <w:t xml:space="preserve"> 2017; </w:t>
      </w:r>
      <w:r w:rsidRPr="008A3DC6">
        <w:rPr>
          <w:rFonts w:ascii="Book Antiqua" w:hAnsi="Book Antiqua"/>
          <w:b/>
          <w:sz w:val="24"/>
          <w:szCs w:val="24"/>
        </w:rPr>
        <w:t>7</w:t>
      </w:r>
      <w:r w:rsidRPr="008A3DC6">
        <w:rPr>
          <w:rFonts w:ascii="Book Antiqua" w:hAnsi="Book Antiqua"/>
          <w:sz w:val="24"/>
          <w:szCs w:val="24"/>
        </w:rPr>
        <w:t>: 11303 [PMID: 28900195 DOI: 10.1038/s41598-017-09396-7]</w:t>
      </w:r>
    </w:p>
    <w:p w14:paraId="4B4B7414"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10 </w:t>
      </w:r>
      <w:proofErr w:type="spellStart"/>
      <w:r w:rsidRPr="008A3DC6">
        <w:rPr>
          <w:rFonts w:ascii="Book Antiqua" w:hAnsi="Book Antiqua"/>
          <w:b/>
          <w:sz w:val="24"/>
          <w:szCs w:val="24"/>
        </w:rPr>
        <w:t>Krijthe</w:t>
      </w:r>
      <w:proofErr w:type="spellEnd"/>
      <w:r w:rsidRPr="008A3DC6">
        <w:rPr>
          <w:rFonts w:ascii="Book Antiqua" w:hAnsi="Book Antiqua"/>
          <w:b/>
          <w:sz w:val="24"/>
          <w:szCs w:val="24"/>
        </w:rPr>
        <w:t xml:space="preserve"> BP</w:t>
      </w:r>
      <w:r w:rsidRPr="008A3DC6">
        <w:rPr>
          <w:rFonts w:ascii="Book Antiqua" w:hAnsi="Book Antiqua"/>
          <w:sz w:val="24"/>
          <w:szCs w:val="24"/>
        </w:rPr>
        <w:t xml:space="preserve">, </w:t>
      </w:r>
      <w:proofErr w:type="spellStart"/>
      <w:r w:rsidRPr="008A3DC6">
        <w:rPr>
          <w:rFonts w:ascii="Book Antiqua" w:hAnsi="Book Antiqua"/>
          <w:sz w:val="24"/>
          <w:szCs w:val="24"/>
        </w:rPr>
        <w:t>Kunst</w:t>
      </w:r>
      <w:proofErr w:type="spellEnd"/>
      <w:r w:rsidRPr="008A3DC6">
        <w:rPr>
          <w:rFonts w:ascii="Book Antiqua" w:hAnsi="Book Antiqua"/>
          <w:sz w:val="24"/>
          <w:szCs w:val="24"/>
        </w:rPr>
        <w:t xml:space="preserve"> A, Benjamin EJ, Lip GY, Franco OH, </w:t>
      </w:r>
      <w:proofErr w:type="spellStart"/>
      <w:r w:rsidRPr="008A3DC6">
        <w:rPr>
          <w:rFonts w:ascii="Book Antiqua" w:hAnsi="Book Antiqua"/>
          <w:sz w:val="24"/>
          <w:szCs w:val="24"/>
        </w:rPr>
        <w:t>Hofman</w:t>
      </w:r>
      <w:proofErr w:type="spellEnd"/>
      <w:r w:rsidRPr="008A3DC6">
        <w:rPr>
          <w:rFonts w:ascii="Book Antiqua" w:hAnsi="Book Antiqua"/>
          <w:sz w:val="24"/>
          <w:szCs w:val="24"/>
        </w:rPr>
        <w:t xml:space="preserve"> A, </w:t>
      </w:r>
      <w:proofErr w:type="spellStart"/>
      <w:r w:rsidRPr="008A3DC6">
        <w:rPr>
          <w:rFonts w:ascii="Book Antiqua" w:hAnsi="Book Antiqua"/>
          <w:sz w:val="24"/>
          <w:szCs w:val="24"/>
        </w:rPr>
        <w:t>Witteman</w:t>
      </w:r>
      <w:proofErr w:type="spellEnd"/>
      <w:r w:rsidRPr="008A3DC6">
        <w:rPr>
          <w:rFonts w:ascii="Book Antiqua" w:hAnsi="Book Antiqua"/>
          <w:sz w:val="24"/>
          <w:szCs w:val="24"/>
        </w:rPr>
        <w:t xml:space="preserve"> JC, </w:t>
      </w:r>
      <w:proofErr w:type="spellStart"/>
      <w:r w:rsidRPr="008A3DC6">
        <w:rPr>
          <w:rFonts w:ascii="Book Antiqua" w:hAnsi="Book Antiqua"/>
          <w:sz w:val="24"/>
          <w:szCs w:val="24"/>
        </w:rPr>
        <w:t>Stricker</w:t>
      </w:r>
      <w:proofErr w:type="spellEnd"/>
      <w:r w:rsidRPr="008A3DC6">
        <w:rPr>
          <w:rFonts w:ascii="Book Antiqua" w:hAnsi="Book Antiqua"/>
          <w:sz w:val="24"/>
          <w:szCs w:val="24"/>
        </w:rPr>
        <w:t xml:space="preserve"> BH, </w:t>
      </w:r>
      <w:proofErr w:type="spellStart"/>
      <w:r w:rsidRPr="008A3DC6">
        <w:rPr>
          <w:rFonts w:ascii="Book Antiqua" w:hAnsi="Book Antiqua"/>
          <w:sz w:val="24"/>
          <w:szCs w:val="24"/>
        </w:rPr>
        <w:t>Heeringa</w:t>
      </w:r>
      <w:proofErr w:type="spellEnd"/>
      <w:r w:rsidRPr="008A3DC6">
        <w:rPr>
          <w:rFonts w:ascii="Book Antiqua" w:hAnsi="Book Antiqua"/>
          <w:sz w:val="24"/>
          <w:szCs w:val="24"/>
        </w:rPr>
        <w:t xml:space="preserve"> J. Projections on the number of individuals with atrial fibrillation in the European Union, from 2000 to 2060. </w:t>
      </w:r>
      <w:proofErr w:type="spellStart"/>
      <w:r w:rsidRPr="008A3DC6">
        <w:rPr>
          <w:rFonts w:ascii="Book Antiqua" w:hAnsi="Book Antiqua"/>
          <w:i/>
          <w:sz w:val="24"/>
          <w:szCs w:val="24"/>
        </w:rPr>
        <w:t>Eur</w:t>
      </w:r>
      <w:proofErr w:type="spellEnd"/>
      <w:r w:rsidRPr="008A3DC6">
        <w:rPr>
          <w:rFonts w:ascii="Book Antiqua" w:hAnsi="Book Antiqua"/>
          <w:i/>
          <w:sz w:val="24"/>
          <w:szCs w:val="24"/>
        </w:rPr>
        <w:t xml:space="preserve"> Heart J</w:t>
      </w:r>
      <w:r w:rsidRPr="008A3DC6">
        <w:rPr>
          <w:rFonts w:ascii="Book Antiqua" w:hAnsi="Book Antiqua"/>
          <w:sz w:val="24"/>
          <w:szCs w:val="24"/>
        </w:rPr>
        <w:t xml:space="preserve"> 2013; </w:t>
      </w:r>
      <w:r w:rsidRPr="008A3DC6">
        <w:rPr>
          <w:rFonts w:ascii="Book Antiqua" w:hAnsi="Book Antiqua"/>
          <w:b/>
          <w:sz w:val="24"/>
          <w:szCs w:val="24"/>
        </w:rPr>
        <w:t>34</w:t>
      </w:r>
      <w:r w:rsidRPr="008A3DC6">
        <w:rPr>
          <w:rFonts w:ascii="Book Antiqua" w:hAnsi="Book Antiqua"/>
          <w:sz w:val="24"/>
          <w:szCs w:val="24"/>
        </w:rPr>
        <w:t>: 2746-2751 [PMID: 23900699 DOI: 10.1093/</w:t>
      </w:r>
      <w:proofErr w:type="spellStart"/>
      <w:r w:rsidRPr="008A3DC6">
        <w:rPr>
          <w:rFonts w:ascii="Book Antiqua" w:hAnsi="Book Antiqua"/>
          <w:sz w:val="24"/>
          <w:szCs w:val="24"/>
        </w:rPr>
        <w:t>eurheartj</w:t>
      </w:r>
      <w:proofErr w:type="spellEnd"/>
      <w:r w:rsidRPr="008A3DC6">
        <w:rPr>
          <w:rFonts w:ascii="Book Antiqua" w:hAnsi="Book Antiqua"/>
          <w:sz w:val="24"/>
          <w:szCs w:val="24"/>
        </w:rPr>
        <w:t>/eht280]</w:t>
      </w:r>
    </w:p>
    <w:p w14:paraId="28B11203"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11 </w:t>
      </w:r>
      <w:proofErr w:type="spellStart"/>
      <w:r w:rsidRPr="008A3DC6">
        <w:rPr>
          <w:rFonts w:ascii="Book Antiqua" w:hAnsi="Book Antiqua"/>
          <w:b/>
          <w:sz w:val="24"/>
          <w:szCs w:val="24"/>
        </w:rPr>
        <w:t>Colilla</w:t>
      </w:r>
      <w:proofErr w:type="spellEnd"/>
      <w:r w:rsidRPr="008A3DC6">
        <w:rPr>
          <w:rFonts w:ascii="Book Antiqua" w:hAnsi="Book Antiqua"/>
          <w:b/>
          <w:sz w:val="24"/>
          <w:szCs w:val="24"/>
        </w:rPr>
        <w:t xml:space="preserve"> S</w:t>
      </w:r>
      <w:r w:rsidRPr="008A3DC6">
        <w:rPr>
          <w:rFonts w:ascii="Book Antiqua" w:hAnsi="Book Antiqua"/>
          <w:sz w:val="24"/>
          <w:szCs w:val="24"/>
        </w:rPr>
        <w:t xml:space="preserve">, Crow </w:t>
      </w:r>
      <w:proofErr w:type="gramStart"/>
      <w:r w:rsidRPr="008A3DC6">
        <w:rPr>
          <w:rFonts w:ascii="Book Antiqua" w:hAnsi="Book Antiqua"/>
          <w:sz w:val="24"/>
          <w:szCs w:val="24"/>
        </w:rPr>
        <w:t>A</w:t>
      </w:r>
      <w:proofErr w:type="gramEnd"/>
      <w:r w:rsidRPr="008A3DC6">
        <w:rPr>
          <w:rFonts w:ascii="Book Antiqua" w:hAnsi="Book Antiqua"/>
          <w:sz w:val="24"/>
          <w:szCs w:val="24"/>
        </w:rPr>
        <w:t xml:space="preserve">, </w:t>
      </w:r>
      <w:proofErr w:type="spellStart"/>
      <w:r w:rsidRPr="008A3DC6">
        <w:rPr>
          <w:rFonts w:ascii="Book Antiqua" w:hAnsi="Book Antiqua"/>
          <w:sz w:val="24"/>
          <w:szCs w:val="24"/>
        </w:rPr>
        <w:t>Petkun</w:t>
      </w:r>
      <w:proofErr w:type="spellEnd"/>
      <w:r w:rsidRPr="008A3DC6">
        <w:rPr>
          <w:rFonts w:ascii="Book Antiqua" w:hAnsi="Book Antiqua"/>
          <w:sz w:val="24"/>
          <w:szCs w:val="24"/>
        </w:rPr>
        <w:t xml:space="preserve"> W, Singer DE, Simon T, Liu X. Estimates of current and future incidence and prevalence of atrial fibrillation in the U.S. adult population. </w:t>
      </w:r>
      <w:r w:rsidRPr="008A3DC6">
        <w:rPr>
          <w:rFonts w:ascii="Book Antiqua" w:hAnsi="Book Antiqua"/>
          <w:i/>
          <w:sz w:val="24"/>
          <w:szCs w:val="24"/>
        </w:rPr>
        <w:t xml:space="preserve">Am J </w:t>
      </w:r>
      <w:proofErr w:type="spellStart"/>
      <w:r w:rsidRPr="008A3DC6">
        <w:rPr>
          <w:rFonts w:ascii="Book Antiqua" w:hAnsi="Book Antiqua"/>
          <w:i/>
          <w:sz w:val="24"/>
          <w:szCs w:val="24"/>
        </w:rPr>
        <w:t>Cardiol</w:t>
      </w:r>
      <w:proofErr w:type="spellEnd"/>
      <w:r w:rsidRPr="008A3DC6">
        <w:rPr>
          <w:rFonts w:ascii="Book Antiqua" w:hAnsi="Book Antiqua"/>
          <w:sz w:val="24"/>
          <w:szCs w:val="24"/>
        </w:rPr>
        <w:t xml:space="preserve"> 2013; </w:t>
      </w:r>
      <w:r w:rsidRPr="008A3DC6">
        <w:rPr>
          <w:rFonts w:ascii="Book Antiqua" w:hAnsi="Book Antiqua"/>
          <w:b/>
          <w:sz w:val="24"/>
          <w:szCs w:val="24"/>
        </w:rPr>
        <w:t>112</w:t>
      </w:r>
      <w:r w:rsidRPr="008A3DC6">
        <w:rPr>
          <w:rFonts w:ascii="Book Antiqua" w:hAnsi="Book Antiqua"/>
          <w:sz w:val="24"/>
          <w:szCs w:val="24"/>
        </w:rPr>
        <w:t>: 1142-1147 [PMID: 23831166 DOI: 10.1016/j.amjcard.2013.05.063]</w:t>
      </w:r>
    </w:p>
    <w:p w14:paraId="2C0CC266"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12 </w:t>
      </w:r>
      <w:r w:rsidRPr="008A3DC6">
        <w:rPr>
          <w:rFonts w:ascii="Book Antiqua" w:hAnsi="Book Antiqua"/>
          <w:b/>
          <w:sz w:val="24"/>
          <w:szCs w:val="24"/>
        </w:rPr>
        <w:t>Wolf PA</w:t>
      </w:r>
      <w:r w:rsidRPr="008A3DC6">
        <w:rPr>
          <w:rFonts w:ascii="Book Antiqua" w:hAnsi="Book Antiqua"/>
          <w:sz w:val="24"/>
          <w:szCs w:val="24"/>
        </w:rPr>
        <w:t xml:space="preserve">, Abbott RD, </w:t>
      </w:r>
      <w:proofErr w:type="spellStart"/>
      <w:r w:rsidRPr="008A3DC6">
        <w:rPr>
          <w:rFonts w:ascii="Book Antiqua" w:hAnsi="Book Antiqua"/>
          <w:sz w:val="24"/>
          <w:szCs w:val="24"/>
        </w:rPr>
        <w:t>Kannel</w:t>
      </w:r>
      <w:proofErr w:type="spellEnd"/>
      <w:r w:rsidRPr="008A3DC6">
        <w:rPr>
          <w:rFonts w:ascii="Book Antiqua" w:hAnsi="Book Antiqua"/>
          <w:sz w:val="24"/>
          <w:szCs w:val="24"/>
        </w:rPr>
        <w:t xml:space="preserve"> WB. Atrial fibrillation as an independent risk factor for stroke: the Framingham Study. </w:t>
      </w:r>
      <w:r w:rsidRPr="008A3DC6">
        <w:rPr>
          <w:rFonts w:ascii="Book Antiqua" w:hAnsi="Book Antiqua"/>
          <w:i/>
          <w:sz w:val="24"/>
          <w:szCs w:val="24"/>
        </w:rPr>
        <w:t>Stroke</w:t>
      </w:r>
      <w:r w:rsidRPr="008A3DC6">
        <w:rPr>
          <w:rFonts w:ascii="Book Antiqua" w:hAnsi="Book Antiqua"/>
          <w:sz w:val="24"/>
          <w:szCs w:val="24"/>
        </w:rPr>
        <w:t xml:space="preserve"> 1991; </w:t>
      </w:r>
      <w:r w:rsidRPr="008A3DC6">
        <w:rPr>
          <w:rFonts w:ascii="Book Antiqua" w:hAnsi="Book Antiqua"/>
          <w:b/>
          <w:sz w:val="24"/>
          <w:szCs w:val="24"/>
        </w:rPr>
        <w:t>22</w:t>
      </w:r>
      <w:r w:rsidRPr="008A3DC6">
        <w:rPr>
          <w:rFonts w:ascii="Book Antiqua" w:hAnsi="Book Antiqua"/>
          <w:sz w:val="24"/>
          <w:szCs w:val="24"/>
        </w:rPr>
        <w:t>: 983-988 [PMID: 1866765 DOI: 10.1161/01.Str.22.8.983]</w:t>
      </w:r>
    </w:p>
    <w:p w14:paraId="008A9D92" w14:textId="77777777" w:rsidR="007213A5" w:rsidRPr="008A3DC6" w:rsidRDefault="007213A5" w:rsidP="007213A5">
      <w:pPr>
        <w:adjustRightInd w:val="0"/>
        <w:snapToGrid w:val="0"/>
        <w:spacing w:after="0" w:line="360" w:lineRule="auto"/>
        <w:jc w:val="both"/>
        <w:rPr>
          <w:rFonts w:ascii="Book Antiqua" w:hAnsi="Book Antiqua"/>
          <w:sz w:val="24"/>
          <w:szCs w:val="24"/>
        </w:rPr>
      </w:pPr>
      <w:proofErr w:type="gramStart"/>
      <w:r w:rsidRPr="008A3DC6">
        <w:rPr>
          <w:rFonts w:ascii="Book Antiqua" w:hAnsi="Book Antiqua"/>
          <w:sz w:val="24"/>
          <w:szCs w:val="24"/>
        </w:rPr>
        <w:t xml:space="preserve">13 </w:t>
      </w:r>
      <w:proofErr w:type="spellStart"/>
      <w:r w:rsidRPr="008A3DC6">
        <w:rPr>
          <w:rFonts w:ascii="Book Antiqua" w:hAnsi="Book Antiqua"/>
          <w:b/>
          <w:sz w:val="24"/>
          <w:szCs w:val="24"/>
        </w:rPr>
        <w:t>Ragbaoui</w:t>
      </w:r>
      <w:proofErr w:type="spellEnd"/>
      <w:r w:rsidRPr="008A3DC6">
        <w:rPr>
          <w:rFonts w:ascii="Book Antiqua" w:hAnsi="Book Antiqua"/>
          <w:b/>
          <w:sz w:val="24"/>
          <w:szCs w:val="24"/>
        </w:rPr>
        <w:t xml:space="preserve"> Y</w:t>
      </w:r>
      <w:r w:rsidRPr="008A3DC6">
        <w:rPr>
          <w:rFonts w:ascii="Book Antiqua" w:hAnsi="Book Antiqua"/>
          <w:sz w:val="24"/>
          <w:szCs w:val="24"/>
        </w:rPr>
        <w:t xml:space="preserve">, </w:t>
      </w:r>
      <w:proofErr w:type="spellStart"/>
      <w:r w:rsidRPr="008A3DC6">
        <w:rPr>
          <w:rFonts w:ascii="Book Antiqua" w:hAnsi="Book Antiqua"/>
          <w:sz w:val="24"/>
          <w:szCs w:val="24"/>
        </w:rPr>
        <w:t>Chehbouni</w:t>
      </w:r>
      <w:proofErr w:type="spellEnd"/>
      <w:r w:rsidRPr="008A3DC6">
        <w:rPr>
          <w:rFonts w:ascii="Book Antiqua" w:hAnsi="Book Antiqua"/>
          <w:sz w:val="24"/>
          <w:szCs w:val="24"/>
        </w:rPr>
        <w:t xml:space="preserve"> C, </w:t>
      </w:r>
      <w:proofErr w:type="spellStart"/>
      <w:r w:rsidRPr="008A3DC6">
        <w:rPr>
          <w:rFonts w:ascii="Book Antiqua" w:hAnsi="Book Antiqua"/>
          <w:sz w:val="24"/>
          <w:szCs w:val="24"/>
        </w:rPr>
        <w:t>Hammiri</w:t>
      </w:r>
      <w:proofErr w:type="spellEnd"/>
      <w:r w:rsidRPr="008A3DC6">
        <w:rPr>
          <w:rFonts w:ascii="Book Antiqua" w:hAnsi="Book Antiqua"/>
          <w:sz w:val="24"/>
          <w:szCs w:val="24"/>
        </w:rPr>
        <w:t xml:space="preserve"> AE, </w:t>
      </w:r>
      <w:proofErr w:type="spellStart"/>
      <w:r w:rsidRPr="008A3DC6">
        <w:rPr>
          <w:rFonts w:ascii="Book Antiqua" w:hAnsi="Book Antiqua"/>
          <w:sz w:val="24"/>
          <w:szCs w:val="24"/>
        </w:rPr>
        <w:t>Habbal</w:t>
      </w:r>
      <w:proofErr w:type="spellEnd"/>
      <w:r w:rsidRPr="008A3DC6">
        <w:rPr>
          <w:rFonts w:ascii="Book Antiqua" w:hAnsi="Book Antiqua"/>
          <w:sz w:val="24"/>
          <w:szCs w:val="24"/>
        </w:rPr>
        <w:t xml:space="preserve"> R. [Epidemiology of the relationship between atrial fibrillation and heart failure].</w:t>
      </w:r>
      <w:proofErr w:type="gramEnd"/>
      <w:r w:rsidRPr="008A3DC6">
        <w:rPr>
          <w:rFonts w:ascii="Book Antiqua" w:hAnsi="Book Antiqua"/>
          <w:sz w:val="24"/>
          <w:szCs w:val="24"/>
        </w:rPr>
        <w:t xml:space="preserve"> </w:t>
      </w:r>
      <w:r w:rsidRPr="008A3DC6">
        <w:rPr>
          <w:rFonts w:ascii="Book Antiqua" w:hAnsi="Book Antiqua"/>
          <w:i/>
          <w:sz w:val="24"/>
          <w:szCs w:val="24"/>
        </w:rPr>
        <w:t xml:space="preserve">Pan </w:t>
      </w:r>
      <w:proofErr w:type="spellStart"/>
      <w:r w:rsidRPr="008A3DC6">
        <w:rPr>
          <w:rFonts w:ascii="Book Antiqua" w:hAnsi="Book Antiqua"/>
          <w:i/>
          <w:sz w:val="24"/>
          <w:szCs w:val="24"/>
        </w:rPr>
        <w:t>Afr</w:t>
      </w:r>
      <w:proofErr w:type="spellEnd"/>
      <w:r w:rsidRPr="008A3DC6">
        <w:rPr>
          <w:rFonts w:ascii="Book Antiqua" w:hAnsi="Book Antiqua"/>
          <w:i/>
          <w:sz w:val="24"/>
          <w:szCs w:val="24"/>
        </w:rPr>
        <w:t xml:space="preserve"> Med J</w:t>
      </w:r>
      <w:r w:rsidRPr="008A3DC6">
        <w:rPr>
          <w:rFonts w:ascii="Book Antiqua" w:hAnsi="Book Antiqua"/>
          <w:sz w:val="24"/>
          <w:szCs w:val="24"/>
        </w:rPr>
        <w:t xml:space="preserve"> 2017; </w:t>
      </w:r>
      <w:r w:rsidRPr="008A3DC6">
        <w:rPr>
          <w:rFonts w:ascii="Book Antiqua" w:hAnsi="Book Antiqua"/>
          <w:b/>
          <w:sz w:val="24"/>
          <w:szCs w:val="24"/>
        </w:rPr>
        <w:t>26</w:t>
      </w:r>
      <w:r w:rsidRPr="008A3DC6">
        <w:rPr>
          <w:rFonts w:ascii="Book Antiqua" w:hAnsi="Book Antiqua"/>
          <w:sz w:val="24"/>
          <w:szCs w:val="24"/>
        </w:rPr>
        <w:t>: 116 [PMID: 28533839 DOI: 10.11604/pamj.2017.26.116.11470]</w:t>
      </w:r>
    </w:p>
    <w:p w14:paraId="60CBADB3"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14 </w:t>
      </w:r>
      <w:proofErr w:type="spellStart"/>
      <w:r w:rsidRPr="008A3DC6">
        <w:rPr>
          <w:rFonts w:ascii="Book Antiqua" w:hAnsi="Book Antiqua"/>
          <w:b/>
          <w:sz w:val="24"/>
          <w:szCs w:val="24"/>
        </w:rPr>
        <w:t>Ruddox</w:t>
      </w:r>
      <w:proofErr w:type="spellEnd"/>
      <w:r w:rsidRPr="008A3DC6">
        <w:rPr>
          <w:rFonts w:ascii="Book Antiqua" w:hAnsi="Book Antiqua"/>
          <w:b/>
          <w:sz w:val="24"/>
          <w:szCs w:val="24"/>
        </w:rPr>
        <w:t xml:space="preserve"> V</w:t>
      </w:r>
      <w:r w:rsidRPr="008A3DC6">
        <w:rPr>
          <w:rFonts w:ascii="Book Antiqua" w:hAnsi="Book Antiqua"/>
          <w:sz w:val="24"/>
          <w:szCs w:val="24"/>
        </w:rPr>
        <w:t xml:space="preserve">, </w:t>
      </w:r>
      <w:proofErr w:type="spellStart"/>
      <w:r w:rsidRPr="008A3DC6">
        <w:rPr>
          <w:rFonts w:ascii="Book Antiqua" w:hAnsi="Book Antiqua"/>
          <w:sz w:val="24"/>
          <w:szCs w:val="24"/>
        </w:rPr>
        <w:t>Sandven</w:t>
      </w:r>
      <w:proofErr w:type="spellEnd"/>
      <w:r w:rsidRPr="008A3DC6">
        <w:rPr>
          <w:rFonts w:ascii="Book Antiqua" w:hAnsi="Book Antiqua"/>
          <w:sz w:val="24"/>
          <w:szCs w:val="24"/>
        </w:rPr>
        <w:t xml:space="preserve"> I, </w:t>
      </w:r>
      <w:proofErr w:type="spellStart"/>
      <w:r w:rsidRPr="008A3DC6">
        <w:rPr>
          <w:rFonts w:ascii="Book Antiqua" w:hAnsi="Book Antiqua"/>
          <w:sz w:val="24"/>
          <w:szCs w:val="24"/>
        </w:rPr>
        <w:t>Munkhaugen</w:t>
      </w:r>
      <w:proofErr w:type="spellEnd"/>
      <w:r w:rsidRPr="008A3DC6">
        <w:rPr>
          <w:rFonts w:ascii="Book Antiqua" w:hAnsi="Book Antiqua"/>
          <w:sz w:val="24"/>
          <w:szCs w:val="24"/>
        </w:rPr>
        <w:t xml:space="preserve"> J, </w:t>
      </w:r>
      <w:proofErr w:type="spellStart"/>
      <w:r w:rsidRPr="008A3DC6">
        <w:rPr>
          <w:rFonts w:ascii="Book Antiqua" w:hAnsi="Book Antiqua"/>
          <w:sz w:val="24"/>
          <w:szCs w:val="24"/>
        </w:rPr>
        <w:t>Skattebu</w:t>
      </w:r>
      <w:proofErr w:type="spellEnd"/>
      <w:r w:rsidRPr="008A3DC6">
        <w:rPr>
          <w:rFonts w:ascii="Book Antiqua" w:hAnsi="Book Antiqua"/>
          <w:sz w:val="24"/>
          <w:szCs w:val="24"/>
        </w:rPr>
        <w:t xml:space="preserve"> J, </w:t>
      </w:r>
      <w:proofErr w:type="spellStart"/>
      <w:r w:rsidRPr="008A3DC6">
        <w:rPr>
          <w:rFonts w:ascii="Book Antiqua" w:hAnsi="Book Antiqua"/>
          <w:sz w:val="24"/>
          <w:szCs w:val="24"/>
        </w:rPr>
        <w:t>Edvardsen</w:t>
      </w:r>
      <w:proofErr w:type="spellEnd"/>
      <w:r w:rsidRPr="008A3DC6">
        <w:rPr>
          <w:rFonts w:ascii="Book Antiqua" w:hAnsi="Book Antiqua"/>
          <w:sz w:val="24"/>
          <w:szCs w:val="24"/>
        </w:rPr>
        <w:t xml:space="preserve"> T, </w:t>
      </w:r>
      <w:proofErr w:type="spellStart"/>
      <w:r w:rsidRPr="008A3DC6">
        <w:rPr>
          <w:rFonts w:ascii="Book Antiqua" w:hAnsi="Book Antiqua"/>
          <w:sz w:val="24"/>
          <w:szCs w:val="24"/>
        </w:rPr>
        <w:t>Otterstad</w:t>
      </w:r>
      <w:proofErr w:type="spellEnd"/>
      <w:r w:rsidRPr="008A3DC6">
        <w:rPr>
          <w:rFonts w:ascii="Book Antiqua" w:hAnsi="Book Antiqua"/>
          <w:sz w:val="24"/>
          <w:szCs w:val="24"/>
        </w:rPr>
        <w:t xml:space="preserve"> JE. Atrial fibrillation and the risk for myocardial infarction, all-cause mortality and heart failure: A systematic review and meta-analysis. </w:t>
      </w:r>
      <w:proofErr w:type="spellStart"/>
      <w:r w:rsidRPr="008A3DC6">
        <w:rPr>
          <w:rFonts w:ascii="Book Antiqua" w:hAnsi="Book Antiqua"/>
          <w:i/>
          <w:sz w:val="24"/>
          <w:szCs w:val="24"/>
        </w:rPr>
        <w:t>Eur</w:t>
      </w:r>
      <w:proofErr w:type="spellEnd"/>
      <w:r w:rsidRPr="008A3DC6">
        <w:rPr>
          <w:rFonts w:ascii="Book Antiqua" w:hAnsi="Book Antiqua"/>
          <w:i/>
          <w:sz w:val="24"/>
          <w:szCs w:val="24"/>
        </w:rPr>
        <w:t xml:space="preserve"> J </w:t>
      </w:r>
      <w:proofErr w:type="spellStart"/>
      <w:r w:rsidRPr="008A3DC6">
        <w:rPr>
          <w:rFonts w:ascii="Book Antiqua" w:hAnsi="Book Antiqua"/>
          <w:i/>
          <w:sz w:val="24"/>
          <w:szCs w:val="24"/>
        </w:rPr>
        <w:t>Prev</w:t>
      </w:r>
      <w:proofErr w:type="spellEnd"/>
      <w:r w:rsidRPr="008A3DC6">
        <w:rPr>
          <w:rFonts w:ascii="Book Antiqua" w:hAnsi="Book Antiqua"/>
          <w:i/>
          <w:sz w:val="24"/>
          <w:szCs w:val="24"/>
        </w:rPr>
        <w:t xml:space="preserve"> </w:t>
      </w:r>
      <w:proofErr w:type="spellStart"/>
      <w:r w:rsidRPr="008A3DC6">
        <w:rPr>
          <w:rFonts w:ascii="Book Antiqua" w:hAnsi="Book Antiqua"/>
          <w:i/>
          <w:sz w:val="24"/>
          <w:szCs w:val="24"/>
        </w:rPr>
        <w:t>Cardiol</w:t>
      </w:r>
      <w:proofErr w:type="spellEnd"/>
      <w:r w:rsidRPr="008A3DC6">
        <w:rPr>
          <w:rFonts w:ascii="Book Antiqua" w:hAnsi="Book Antiqua"/>
          <w:sz w:val="24"/>
          <w:szCs w:val="24"/>
        </w:rPr>
        <w:t xml:space="preserve"> 2017; </w:t>
      </w:r>
      <w:r w:rsidRPr="008A3DC6">
        <w:rPr>
          <w:rFonts w:ascii="Book Antiqua" w:hAnsi="Book Antiqua"/>
          <w:b/>
          <w:sz w:val="24"/>
          <w:szCs w:val="24"/>
        </w:rPr>
        <w:t>24</w:t>
      </w:r>
      <w:r w:rsidRPr="008A3DC6">
        <w:rPr>
          <w:rFonts w:ascii="Book Antiqua" w:hAnsi="Book Antiqua"/>
          <w:sz w:val="24"/>
          <w:szCs w:val="24"/>
        </w:rPr>
        <w:t>: 1555-1566 [PMID: 28617620 DOI: 10.1177/2047487317715769]</w:t>
      </w:r>
    </w:p>
    <w:p w14:paraId="00D386B2" w14:textId="0F224E7A"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15 </w:t>
      </w:r>
      <w:r w:rsidRPr="008A3DC6">
        <w:rPr>
          <w:rFonts w:ascii="Book Antiqua" w:hAnsi="Book Antiqua"/>
          <w:b/>
          <w:sz w:val="24"/>
          <w:szCs w:val="24"/>
        </w:rPr>
        <w:t>Benjamin EJ</w:t>
      </w:r>
      <w:r w:rsidRPr="008A3DC6">
        <w:rPr>
          <w:rFonts w:ascii="Book Antiqua" w:hAnsi="Book Antiqua"/>
          <w:sz w:val="24"/>
          <w:szCs w:val="24"/>
        </w:rPr>
        <w:t xml:space="preserve">, Wolf PA, </w:t>
      </w:r>
      <w:proofErr w:type="spellStart"/>
      <w:r w:rsidRPr="008A3DC6">
        <w:rPr>
          <w:rFonts w:ascii="Book Antiqua" w:hAnsi="Book Antiqua"/>
          <w:sz w:val="24"/>
          <w:szCs w:val="24"/>
        </w:rPr>
        <w:t>D'Agostino</w:t>
      </w:r>
      <w:proofErr w:type="spellEnd"/>
      <w:r w:rsidRPr="008A3DC6">
        <w:rPr>
          <w:rFonts w:ascii="Book Antiqua" w:hAnsi="Book Antiqua"/>
          <w:sz w:val="24"/>
          <w:szCs w:val="24"/>
        </w:rPr>
        <w:t xml:space="preserve"> RB, </w:t>
      </w:r>
      <w:proofErr w:type="spellStart"/>
      <w:r w:rsidRPr="008A3DC6">
        <w:rPr>
          <w:rFonts w:ascii="Book Antiqua" w:hAnsi="Book Antiqua"/>
          <w:sz w:val="24"/>
          <w:szCs w:val="24"/>
        </w:rPr>
        <w:t>Silbershatz</w:t>
      </w:r>
      <w:proofErr w:type="spellEnd"/>
      <w:r w:rsidRPr="008A3DC6">
        <w:rPr>
          <w:rFonts w:ascii="Book Antiqua" w:hAnsi="Book Antiqua"/>
          <w:sz w:val="24"/>
          <w:szCs w:val="24"/>
        </w:rPr>
        <w:t xml:space="preserve"> H, </w:t>
      </w:r>
      <w:proofErr w:type="spellStart"/>
      <w:r w:rsidRPr="008A3DC6">
        <w:rPr>
          <w:rFonts w:ascii="Book Antiqua" w:hAnsi="Book Antiqua"/>
          <w:sz w:val="24"/>
          <w:szCs w:val="24"/>
        </w:rPr>
        <w:t>Kannel</w:t>
      </w:r>
      <w:proofErr w:type="spellEnd"/>
      <w:r w:rsidRPr="008A3DC6">
        <w:rPr>
          <w:rFonts w:ascii="Book Antiqua" w:hAnsi="Book Antiqua"/>
          <w:sz w:val="24"/>
          <w:szCs w:val="24"/>
        </w:rPr>
        <w:t xml:space="preserve"> WB, Levy D. Impact of atrial fibrillation on the risk of death: the Framingham Heart Study. </w:t>
      </w:r>
      <w:r w:rsidRPr="008A3DC6">
        <w:rPr>
          <w:rFonts w:ascii="Book Antiqua" w:hAnsi="Book Antiqua"/>
          <w:i/>
          <w:sz w:val="24"/>
          <w:szCs w:val="24"/>
        </w:rPr>
        <w:t>Circulation</w:t>
      </w:r>
      <w:r w:rsidRPr="008A3DC6">
        <w:rPr>
          <w:rFonts w:ascii="Book Antiqua" w:hAnsi="Book Antiqua"/>
          <w:sz w:val="24"/>
          <w:szCs w:val="24"/>
        </w:rPr>
        <w:t xml:space="preserve"> 1998; </w:t>
      </w:r>
      <w:r w:rsidRPr="008A3DC6">
        <w:rPr>
          <w:rFonts w:ascii="Book Antiqua" w:hAnsi="Book Antiqua"/>
          <w:b/>
          <w:sz w:val="24"/>
          <w:szCs w:val="24"/>
        </w:rPr>
        <w:t>98</w:t>
      </w:r>
      <w:r w:rsidRPr="008A3DC6">
        <w:rPr>
          <w:rFonts w:ascii="Book Antiqua" w:hAnsi="Book Antiqua"/>
          <w:sz w:val="24"/>
          <w:szCs w:val="24"/>
        </w:rPr>
        <w:t>: 946-952 [PMID: 9737513</w:t>
      </w:r>
      <w:r w:rsidR="008A657F" w:rsidRPr="008A3DC6">
        <w:rPr>
          <w:rFonts w:ascii="Book Antiqua" w:hAnsi="Book Antiqua" w:hint="eastAsia"/>
          <w:sz w:val="24"/>
          <w:szCs w:val="24"/>
        </w:rPr>
        <w:t xml:space="preserve"> DOI: </w:t>
      </w:r>
      <w:r w:rsidR="008A657F" w:rsidRPr="008A3DC6">
        <w:rPr>
          <w:rFonts w:ascii="Book Antiqua" w:hAnsi="Book Antiqua"/>
          <w:sz w:val="24"/>
          <w:szCs w:val="24"/>
        </w:rPr>
        <w:t>10.1161/01.CIR.98.10.946</w:t>
      </w:r>
      <w:r w:rsidRPr="008A3DC6">
        <w:rPr>
          <w:rFonts w:ascii="Book Antiqua" w:hAnsi="Book Antiqua"/>
          <w:sz w:val="24"/>
          <w:szCs w:val="24"/>
        </w:rPr>
        <w:t>]</w:t>
      </w:r>
    </w:p>
    <w:p w14:paraId="4DE3115C"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16 </w:t>
      </w:r>
      <w:r w:rsidRPr="008A3DC6">
        <w:rPr>
          <w:rFonts w:ascii="Book Antiqua" w:hAnsi="Book Antiqua"/>
          <w:b/>
          <w:sz w:val="24"/>
          <w:szCs w:val="24"/>
        </w:rPr>
        <w:t>Freeman JV</w:t>
      </w:r>
      <w:r w:rsidRPr="008A3DC6">
        <w:rPr>
          <w:rFonts w:ascii="Book Antiqua" w:hAnsi="Book Antiqua"/>
          <w:sz w:val="24"/>
          <w:szCs w:val="24"/>
        </w:rPr>
        <w:t xml:space="preserve">, Wang Y, </w:t>
      </w:r>
      <w:proofErr w:type="spellStart"/>
      <w:r w:rsidRPr="008A3DC6">
        <w:rPr>
          <w:rFonts w:ascii="Book Antiqua" w:hAnsi="Book Antiqua"/>
          <w:sz w:val="24"/>
          <w:szCs w:val="24"/>
        </w:rPr>
        <w:t>Akar</w:t>
      </w:r>
      <w:proofErr w:type="spellEnd"/>
      <w:r w:rsidRPr="008A3DC6">
        <w:rPr>
          <w:rFonts w:ascii="Book Antiqua" w:hAnsi="Book Antiqua"/>
          <w:sz w:val="24"/>
          <w:szCs w:val="24"/>
        </w:rPr>
        <w:t xml:space="preserve"> J, Desai N, </w:t>
      </w:r>
      <w:proofErr w:type="spellStart"/>
      <w:r w:rsidRPr="008A3DC6">
        <w:rPr>
          <w:rFonts w:ascii="Book Antiqua" w:hAnsi="Book Antiqua"/>
          <w:sz w:val="24"/>
          <w:szCs w:val="24"/>
        </w:rPr>
        <w:t>Krumholz</w:t>
      </w:r>
      <w:proofErr w:type="spellEnd"/>
      <w:r w:rsidRPr="008A3DC6">
        <w:rPr>
          <w:rFonts w:ascii="Book Antiqua" w:hAnsi="Book Antiqua"/>
          <w:sz w:val="24"/>
          <w:szCs w:val="24"/>
        </w:rPr>
        <w:t xml:space="preserve"> H. National Trends in Atrial Fibrillation Hospitalization, Readmission, and Mortality for Medicare Beneficiaries, 1999-2013. </w:t>
      </w:r>
      <w:r w:rsidRPr="008A3DC6">
        <w:rPr>
          <w:rFonts w:ascii="Book Antiqua" w:hAnsi="Book Antiqua"/>
          <w:i/>
          <w:sz w:val="24"/>
          <w:szCs w:val="24"/>
        </w:rPr>
        <w:t>Circulation</w:t>
      </w:r>
      <w:r w:rsidRPr="008A3DC6">
        <w:rPr>
          <w:rFonts w:ascii="Book Antiqua" w:hAnsi="Book Antiqua"/>
          <w:sz w:val="24"/>
          <w:szCs w:val="24"/>
        </w:rPr>
        <w:t xml:space="preserve"> 2017; </w:t>
      </w:r>
      <w:r w:rsidRPr="008A3DC6">
        <w:rPr>
          <w:rFonts w:ascii="Book Antiqua" w:hAnsi="Book Antiqua"/>
          <w:b/>
          <w:sz w:val="24"/>
          <w:szCs w:val="24"/>
        </w:rPr>
        <w:t>135</w:t>
      </w:r>
      <w:r w:rsidRPr="008A3DC6">
        <w:rPr>
          <w:rFonts w:ascii="Book Antiqua" w:hAnsi="Book Antiqua"/>
          <w:sz w:val="24"/>
          <w:szCs w:val="24"/>
        </w:rPr>
        <w:t>: 1227-1239 [PMID: 28148599 DOI: 10.1161/circulationaha.116.022388]</w:t>
      </w:r>
    </w:p>
    <w:p w14:paraId="1B1DE731" w14:textId="77777777" w:rsidR="007213A5" w:rsidRPr="008A3DC6" w:rsidRDefault="007213A5" w:rsidP="007213A5">
      <w:pPr>
        <w:adjustRightInd w:val="0"/>
        <w:snapToGrid w:val="0"/>
        <w:spacing w:after="0" w:line="360" w:lineRule="auto"/>
        <w:jc w:val="both"/>
        <w:rPr>
          <w:rFonts w:ascii="Book Antiqua" w:hAnsi="Book Antiqua"/>
          <w:sz w:val="24"/>
          <w:szCs w:val="24"/>
        </w:rPr>
      </w:pPr>
      <w:proofErr w:type="gramStart"/>
      <w:r w:rsidRPr="008A3DC6">
        <w:rPr>
          <w:rFonts w:ascii="Book Antiqua" w:hAnsi="Book Antiqua"/>
          <w:sz w:val="24"/>
          <w:szCs w:val="24"/>
        </w:rPr>
        <w:t xml:space="preserve">17 </w:t>
      </w:r>
      <w:r w:rsidRPr="008A3DC6">
        <w:rPr>
          <w:rFonts w:ascii="Book Antiqua" w:hAnsi="Book Antiqua"/>
          <w:b/>
          <w:sz w:val="24"/>
          <w:szCs w:val="24"/>
        </w:rPr>
        <w:t>Stewart S</w:t>
      </w:r>
      <w:r w:rsidRPr="008A3DC6">
        <w:rPr>
          <w:rFonts w:ascii="Book Antiqua" w:hAnsi="Book Antiqua"/>
          <w:sz w:val="24"/>
          <w:szCs w:val="24"/>
        </w:rPr>
        <w:t>, Murphy NF, Walker A, McGuire A, McMurray JJ.</w:t>
      </w:r>
      <w:proofErr w:type="gramEnd"/>
      <w:r w:rsidRPr="008A3DC6">
        <w:rPr>
          <w:rFonts w:ascii="Book Antiqua" w:hAnsi="Book Antiqua"/>
          <w:sz w:val="24"/>
          <w:szCs w:val="24"/>
        </w:rPr>
        <w:t xml:space="preserve"> Cost of an emerging epidemic: an economic analysis of atrial fibrillation in the UK. </w:t>
      </w:r>
      <w:r w:rsidRPr="008A3DC6">
        <w:rPr>
          <w:rFonts w:ascii="Book Antiqua" w:hAnsi="Book Antiqua"/>
          <w:i/>
          <w:sz w:val="24"/>
          <w:szCs w:val="24"/>
        </w:rPr>
        <w:t>Heart</w:t>
      </w:r>
      <w:r w:rsidRPr="008A3DC6">
        <w:rPr>
          <w:rFonts w:ascii="Book Antiqua" w:hAnsi="Book Antiqua"/>
          <w:sz w:val="24"/>
          <w:szCs w:val="24"/>
        </w:rPr>
        <w:t xml:space="preserve"> 2004; </w:t>
      </w:r>
      <w:r w:rsidRPr="008A3DC6">
        <w:rPr>
          <w:rFonts w:ascii="Book Antiqua" w:hAnsi="Book Antiqua"/>
          <w:b/>
          <w:sz w:val="24"/>
          <w:szCs w:val="24"/>
        </w:rPr>
        <w:t>90</w:t>
      </w:r>
      <w:r w:rsidRPr="008A3DC6">
        <w:rPr>
          <w:rFonts w:ascii="Book Antiqua" w:hAnsi="Book Antiqua"/>
          <w:sz w:val="24"/>
          <w:szCs w:val="24"/>
        </w:rPr>
        <w:t>: 286-292 [PMID: 14966048 DOI: 10.1136/hrt.2002.008748]</w:t>
      </w:r>
    </w:p>
    <w:p w14:paraId="653B0FE6"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18 </w:t>
      </w:r>
      <w:r w:rsidRPr="008A3DC6">
        <w:rPr>
          <w:rFonts w:ascii="Book Antiqua" w:hAnsi="Book Antiqua"/>
          <w:b/>
          <w:sz w:val="24"/>
          <w:szCs w:val="24"/>
        </w:rPr>
        <w:t>Kim D</w:t>
      </w:r>
      <w:r w:rsidRPr="008A3DC6">
        <w:rPr>
          <w:rFonts w:ascii="Book Antiqua" w:hAnsi="Book Antiqua"/>
          <w:sz w:val="24"/>
          <w:szCs w:val="24"/>
        </w:rPr>
        <w:t xml:space="preserve">, Yang PS, Jang E, Yu HT, Kim TH, </w:t>
      </w:r>
      <w:proofErr w:type="spellStart"/>
      <w:r w:rsidRPr="008A3DC6">
        <w:rPr>
          <w:rFonts w:ascii="Book Antiqua" w:hAnsi="Book Antiqua"/>
          <w:sz w:val="24"/>
          <w:szCs w:val="24"/>
        </w:rPr>
        <w:t>Uhm</w:t>
      </w:r>
      <w:proofErr w:type="spellEnd"/>
      <w:r w:rsidRPr="008A3DC6">
        <w:rPr>
          <w:rFonts w:ascii="Book Antiqua" w:hAnsi="Book Antiqua"/>
          <w:sz w:val="24"/>
          <w:szCs w:val="24"/>
        </w:rPr>
        <w:t xml:space="preserve"> JS, Kim JY, Pak HN, Lee MH, </w:t>
      </w:r>
      <w:proofErr w:type="spellStart"/>
      <w:r w:rsidRPr="008A3DC6">
        <w:rPr>
          <w:rFonts w:ascii="Book Antiqua" w:hAnsi="Book Antiqua"/>
          <w:sz w:val="24"/>
          <w:szCs w:val="24"/>
        </w:rPr>
        <w:t>Joung</w:t>
      </w:r>
      <w:proofErr w:type="spellEnd"/>
      <w:r w:rsidRPr="008A3DC6">
        <w:rPr>
          <w:rFonts w:ascii="Book Antiqua" w:hAnsi="Book Antiqua"/>
          <w:sz w:val="24"/>
          <w:szCs w:val="24"/>
        </w:rPr>
        <w:t xml:space="preserve"> B, Lip GYH. Increasing trends in hospital care burden of atrial fibrillation in Korea, 2006 through 2015. </w:t>
      </w:r>
      <w:r w:rsidRPr="008A3DC6">
        <w:rPr>
          <w:rFonts w:ascii="Book Antiqua" w:hAnsi="Book Antiqua"/>
          <w:i/>
          <w:sz w:val="24"/>
          <w:szCs w:val="24"/>
        </w:rPr>
        <w:t>Heart</w:t>
      </w:r>
      <w:r w:rsidRPr="008A3DC6">
        <w:rPr>
          <w:rFonts w:ascii="Book Antiqua" w:hAnsi="Book Antiqua"/>
          <w:sz w:val="24"/>
          <w:szCs w:val="24"/>
        </w:rPr>
        <w:t xml:space="preserve"> 2018; </w:t>
      </w:r>
      <w:r w:rsidRPr="008A3DC6">
        <w:rPr>
          <w:rFonts w:ascii="Book Antiqua" w:hAnsi="Book Antiqua"/>
          <w:b/>
          <w:sz w:val="24"/>
          <w:szCs w:val="24"/>
        </w:rPr>
        <w:t>104</w:t>
      </w:r>
      <w:r w:rsidRPr="008A3DC6">
        <w:rPr>
          <w:rFonts w:ascii="Book Antiqua" w:hAnsi="Book Antiqua"/>
          <w:sz w:val="24"/>
          <w:szCs w:val="24"/>
        </w:rPr>
        <w:t>: 2010-2017 [PMID: 29666179 DOI: 10.1136/heartjnl-2017-312930]</w:t>
      </w:r>
    </w:p>
    <w:p w14:paraId="25DDE73D"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19 </w:t>
      </w:r>
      <w:r w:rsidRPr="008A3DC6">
        <w:rPr>
          <w:rFonts w:ascii="Book Antiqua" w:hAnsi="Book Antiqua"/>
          <w:b/>
          <w:sz w:val="24"/>
          <w:szCs w:val="24"/>
        </w:rPr>
        <w:t>DeMarco KR</w:t>
      </w:r>
      <w:r w:rsidRPr="008A3DC6">
        <w:rPr>
          <w:rFonts w:ascii="Book Antiqua" w:hAnsi="Book Antiqua"/>
          <w:sz w:val="24"/>
          <w:szCs w:val="24"/>
        </w:rPr>
        <w:t xml:space="preserve">, Clancy CE. Cardiac Na Channels: Structure to Function. </w:t>
      </w:r>
      <w:proofErr w:type="spellStart"/>
      <w:r w:rsidRPr="008A3DC6">
        <w:rPr>
          <w:rFonts w:ascii="Book Antiqua" w:hAnsi="Book Antiqua"/>
          <w:i/>
          <w:sz w:val="24"/>
          <w:szCs w:val="24"/>
        </w:rPr>
        <w:t>Curr</w:t>
      </w:r>
      <w:proofErr w:type="spellEnd"/>
      <w:r w:rsidRPr="008A3DC6">
        <w:rPr>
          <w:rFonts w:ascii="Book Antiqua" w:hAnsi="Book Antiqua"/>
          <w:i/>
          <w:sz w:val="24"/>
          <w:szCs w:val="24"/>
        </w:rPr>
        <w:t xml:space="preserve"> Top </w:t>
      </w:r>
      <w:proofErr w:type="spellStart"/>
      <w:r w:rsidRPr="008A3DC6">
        <w:rPr>
          <w:rFonts w:ascii="Book Antiqua" w:hAnsi="Book Antiqua"/>
          <w:i/>
          <w:sz w:val="24"/>
          <w:szCs w:val="24"/>
        </w:rPr>
        <w:t>Membr</w:t>
      </w:r>
      <w:proofErr w:type="spellEnd"/>
      <w:r w:rsidRPr="008A3DC6">
        <w:rPr>
          <w:rFonts w:ascii="Book Antiqua" w:hAnsi="Book Antiqua"/>
          <w:sz w:val="24"/>
          <w:szCs w:val="24"/>
        </w:rPr>
        <w:t xml:space="preserve"> 2016; </w:t>
      </w:r>
      <w:r w:rsidRPr="008A3DC6">
        <w:rPr>
          <w:rFonts w:ascii="Book Antiqua" w:hAnsi="Book Antiqua"/>
          <w:b/>
          <w:sz w:val="24"/>
          <w:szCs w:val="24"/>
        </w:rPr>
        <w:t>78</w:t>
      </w:r>
      <w:r w:rsidRPr="008A3DC6">
        <w:rPr>
          <w:rFonts w:ascii="Book Antiqua" w:hAnsi="Book Antiqua"/>
          <w:sz w:val="24"/>
          <w:szCs w:val="24"/>
        </w:rPr>
        <w:t>: 287-311 [PMID: 27586288 DOI: 10.1016/bs.ctm.2016.05.001]</w:t>
      </w:r>
    </w:p>
    <w:p w14:paraId="4CFCCC3A"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20 </w:t>
      </w:r>
      <w:proofErr w:type="spellStart"/>
      <w:r w:rsidRPr="008A3DC6">
        <w:rPr>
          <w:rFonts w:ascii="Book Antiqua" w:hAnsi="Book Antiqua"/>
          <w:b/>
          <w:sz w:val="24"/>
          <w:szCs w:val="24"/>
        </w:rPr>
        <w:t>Goldin</w:t>
      </w:r>
      <w:proofErr w:type="spellEnd"/>
      <w:r w:rsidRPr="008A3DC6">
        <w:rPr>
          <w:rFonts w:ascii="Book Antiqua" w:hAnsi="Book Antiqua"/>
          <w:b/>
          <w:sz w:val="24"/>
          <w:szCs w:val="24"/>
        </w:rPr>
        <w:t xml:space="preserve"> AL</w:t>
      </w:r>
      <w:r w:rsidRPr="008A3DC6">
        <w:rPr>
          <w:rFonts w:ascii="Book Antiqua" w:hAnsi="Book Antiqua"/>
          <w:sz w:val="24"/>
          <w:szCs w:val="24"/>
        </w:rPr>
        <w:t xml:space="preserve">, </w:t>
      </w:r>
      <w:proofErr w:type="spellStart"/>
      <w:r w:rsidRPr="008A3DC6">
        <w:rPr>
          <w:rFonts w:ascii="Book Antiqua" w:hAnsi="Book Antiqua"/>
          <w:sz w:val="24"/>
          <w:szCs w:val="24"/>
        </w:rPr>
        <w:t>Barchi</w:t>
      </w:r>
      <w:proofErr w:type="spellEnd"/>
      <w:r w:rsidRPr="008A3DC6">
        <w:rPr>
          <w:rFonts w:ascii="Book Antiqua" w:hAnsi="Book Antiqua"/>
          <w:sz w:val="24"/>
          <w:szCs w:val="24"/>
        </w:rPr>
        <w:t xml:space="preserve"> RL, Caldwell JH, Hofmann F, Howe JR, Hunter JC, </w:t>
      </w:r>
      <w:proofErr w:type="spellStart"/>
      <w:r w:rsidRPr="008A3DC6">
        <w:rPr>
          <w:rFonts w:ascii="Book Antiqua" w:hAnsi="Book Antiqua"/>
          <w:sz w:val="24"/>
          <w:szCs w:val="24"/>
        </w:rPr>
        <w:t>Kallen</w:t>
      </w:r>
      <w:proofErr w:type="spellEnd"/>
      <w:r w:rsidRPr="008A3DC6">
        <w:rPr>
          <w:rFonts w:ascii="Book Antiqua" w:hAnsi="Book Antiqua"/>
          <w:sz w:val="24"/>
          <w:szCs w:val="24"/>
        </w:rPr>
        <w:t xml:space="preserve"> RG, Mandel G, </w:t>
      </w:r>
      <w:proofErr w:type="spellStart"/>
      <w:r w:rsidRPr="008A3DC6">
        <w:rPr>
          <w:rFonts w:ascii="Book Antiqua" w:hAnsi="Book Antiqua"/>
          <w:sz w:val="24"/>
          <w:szCs w:val="24"/>
        </w:rPr>
        <w:t>Meisler</w:t>
      </w:r>
      <w:proofErr w:type="spellEnd"/>
      <w:r w:rsidRPr="008A3DC6">
        <w:rPr>
          <w:rFonts w:ascii="Book Antiqua" w:hAnsi="Book Antiqua"/>
          <w:sz w:val="24"/>
          <w:szCs w:val="24"/>
        </w:rPr>
        <w:t xml:space="preserve"> MH, Netter YB, Noda M, </w:t>
      </w:r>
      <w:proofErr w:type="spellStart"/>
      <w:r w:rsidRPr="008A3DC6">
        <w:rPr>
          <w:rFonts w:ascii="Book Antiqua" w:hAnsi="Book Antiqua"/>
          <w:sz w:val="24"/>
          <w:szCs w:val="24"/>
        </w:rPr>
        <w:t>Tamkun</w:t>
      </w:r>
      <w:proofErr w:type="spellEnd"/>
      <w:r w:rsidRPr="008A3DC6">
        <w:rPr>
          <w:rFonts w:ascii="Book Antiqua" w:hAnsi="Book Antiqua"/>
          <w:sz w:val="24"/>
          <w:szCs w:val="24"/>
        </w:rPr>
        <w:t xml:space="preserve"> MM, Waxman SG, Wood JN, </w:t>
      </w:r>
      <w:proofErr w:type="spellStart"/>
      <w:r w:rsidRPr="008A3DC6">
        <w:rPr>
          <w:rFonts w:ascii="Book Antiqua" w:hAnsi="Book Antiqua"/>
          <w:sz w:val="24"/>
          <w:szCs w:val="24"/>
        </w:rPr>
        <w:t>Catterall</w:t>
      </w:r>
      <w:proofErr w:type="spellEnd"/>
      <w:r w:rsidRPr="008A3DC6">
        <w:rPr>
          <w:rFonts w:ascii="Book Antiqua" w:hAnsi="Book Antiqua"/>
          <w:sz w:val="24"/>
          <w:szCs w:val="24"/>
        </w:rPr>
        <w:t xml:space="preserve"> WA. </w:t>
      </w:r>
      <w:proofErr w:type="gramStart"/>
      <w:r w:rsidRPr="008A3DC6">
        <w:rPr>
          <w:rFonts w:ascii="Book Antiqua" w:hAnsi="Book Antiqua"/>
          <w:sz w:val="24"/>
          <w:szCs w:val="24"/>
        </w:rPr>
        <w:t>Nomenclature of voltage-gated sodium channels.</w:t>
      </w:r>
      <w:proofErr w:type="gramEnd"/>
      <w:r w:rsidRPr="008A3DC6">
        <w:rPr>
          <w:rFonts w:ascii="Book Antiqua" w:hAnsi="Book Antiqua"/>
          <w:sz w:val="24"/>
          <w:szCs w:val="24"/>
        </w:rPr>
        <w:t xml:space="preserve"> </w:t>
      </w:r>
      <w:r w:rsidRPr="008A3DC6">
        <w:rPr>
          <w:rFonts w:ascii="Book Antiqua" w:hAnsi="Book Antiqua"/>
          <w:i/>
          <w:sz w:val="24"/>
          <w:szCs w:val="24"/>
        </w:rPr>
        <w:t>Neuron</w:t>
      </w:r>
      <w:r w:rsidRPr="008A3DC6">
        <w:rPr>
          <w:rFonts w:ascii="Book Antiqua" w:hAnsi="Book Antiqua"/>
          <w:sz w:val="24"/>
          <w:szCs w:val="24"/>
        </w:rPr>
        <w:t xml:space="preserve"> 2000; </w:t>
      </w:r>
      <w:r w:rsidRPr="008A3DC6">
        <w:rPr>
          <w:rFonts w:ascii="Book Antiqua" w:hAnsi="Book Antiqua"/>
          <w:b/>
          <w:sz w:val="24"/>
          <w:szCs w:val="24"/>
        </w:rPr>
        <w:t>28</w:t>
      </w:r>
      <w:r w:rsidRPr="008A3DC6">
        <w:rPr>
          <w:rFonts w:ascii="Book Antiqua" w:hAnsi="Book Antiqua"/>
          <w:sz w:val="24"/>
          <w:szCs w:val="24"/>
        </w:rPr>
        <w:t>: 365-368 [PMID: 11144347 DOI: 10.1016/S0896-6273(00)00116-1]</w:t>
      </w:r>
    </w:p>
    <w:p w14:paraId="1933A856" w14:textId="7CAAEBC9"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21 </w:t>
      </w:r>
      <w:r w:rsidRPr="008A3DC6">
        <w:rPr>
          <w:rFonts w:ascii="Book Antiqua" w:hAnsi="Book Antiqua"/>
          <w:b/>
          <w:sz w:val="24"/>
          <w:szCs w:val="24"/>
        </w:rPr>
        <w:t>Goldin AL</w:t>
      </w:r>
      <w:r w:rsidRPr="008A3DC6">
        <w:rPr>
          <w:rFonts w:ascii="Book Antiqua" w:hAnsi="Book Antiqua"/>
          <w:sz w:val="24"/>
          <w:szCs w:val="24"/>
        </w:rPr>
        <w:t xml:space="preserve">. Mechanisms of sodium channel inactivation. </w:t>
      </w:r>
      <w:proofErr w:type="spellStart"/>
      <w:r w:rsidRPr="008A3DC6">
        <w:rPr>
          <w:rFonts w:ascii="Book Antiqua" w:hAnsi="Book Antiqua"/>
          <w:i/>
          <w:sz w:val="24"/>
          <w:szCs w:val="24"/>
        </w:rPr>
        <w:t>Curr</w:t>
      </w:r>
      <w:proofErr w:type="spellEnd"/>
      <w:r w:rsidRPr="008A3DC6">
        <w:rPr>
          <w:rFonts w:ascii="Book Antiqua" w:hAnsi="Book Antiqua"/>
          <w:i/>
          <w:sz w:val="24"/>
          <w:szCs w:val="24"/>
        </w:rPr>
        <w:t xml:space="preserve"> </w:t>
      </w:r>
      <w:proofErr w:type="spellStart"/>
      <w:r w:rsidRPr="008A3DC6">
        <w:rPr>
          <w:rFonts w:ascii="Book Antiqua" w:hAnsi="Book Antiqua"/>
          <w:i/>
          <w:sz w:val="24"/>
          <w:szCs w:val="24"/>
        </w:rPr>
        <w:t>Opin</w:t>
      </w:r>
      <w:proofErr w:type="spellEnd"/>
      <w:r w:rsidRPr="008A3DC6">
        <w:rPr>
          <w:rFonts w:ascii="Book Antiqua" w:hAnsi="Book Antiqua"/>
          <w:i/>
          <w:sz w:val="24"/>
          <w:szCs w:val="24"/>
        </w:rPr>
        <w:t xml:space="preserve"> </w:t>
      </w:r>
      <w:proofErr w:type="spellStart"/>
      <w:r w:rsidRPr="008A3DC6">
        <w:rPr>
          <w:rFonts w:ascii="Book Antiqua" w:hAnsi="Book Antiqua"/>
          <w:i/>
          <w:sz w:val="24"/>
          <w:szCs w:val="24"/>
        </w:rPr>
        <w:t>Neurobiol</w:t>
      </w:r>
      <w:proofErr w:type="spellEnd"/>
      <w:r w:rsidRPr="008A3DC6">
        <w:rPr>
          <w:rFonts w:ascii="Book Antiqua" w:hAnsi="Book Antiqua"/>
          <w:sz w:val="24"/>
          <w:szCs w:val="24"/>
        </w:rPr>
        <w:t xml:space="preserve"> 2003; </w:t>
      </w:r>
      <w:r w:rsidRPr="008A3DC6">
        <w:rPr>
          <w:rFonts w:ascii="Book Antiqua" w:hAnsi="Book Antiqua"/>
          <w:b/>
          <w:sz w:val="24"/>
          <w:szCs w:val="24"/>
        </w:rPr>
        <w:t>13</w:t>
      </w:r>
      <w:r w:rsidRPr="008A3DC6">
        <w:rPr>
          <w:rFonts w:ascii="Book Antiqua" w:hAnsi="Book Antiqua"/>
          <w:sz w:val="24"/>
          <w:szCs w:val="24"/>
        </w:rPr>
        <w:t>: 284-290 [PMID: 12850212</w:t>
      </w:r>
      <w:r w:rsidR="008A657F" w:rsidRPr="008A3DC6">
        <w:rPr>
          <w:rFonts w:ascii="Book Antiqua" w:hAnsi="Book Antiqua" w:hint="eastAsia"/>
          <w:sz w:val="24"/>
          <w:szCs w:val="24"/>
        </w:rPr>
        <w:t xml:space="preserve"> DOI: </w:t>
      </w:r>
      <w:r w:rsidR="008A657F" w:rsidRPr="008A3DC6">
        <w:rPr>
          <w:rFonts w:ascii="Book Antiqua" w:hAnsi="Book Antiqua"/>
          <w:sz w:val="24"/>
          <w:szCs w:val="24"/>
        </w:rPr>
        <w:t>10.1016/S0959-4388(03)00065-5</w:t>
      </w:r>
      <w:r w:rsidRPr="008A3DC6">
        <w:rPr>
          <w:rFonts w:ascii="Book Antiqua" w:hAnsi="Book Antiqua"/>
          <w:sz w:val="24"/>
          <w:szCs w:val="24"/>
        </w:rPr>
        <w:t>]</w:t>
      </w:r>
    </w:p>
    <w:p w14:paraId="6DCDA7DB"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22 </w:t>
      </w:r>
      <w:r w:rsidRPr="008A3DC6">
        <w:rPr>
          <w:rFonts w:ascii="Book Antiqua" w:hAnsi="Book Antiqua"/>
          <w:b/>
          <w:sz w:val="24"/>
          <w:szCs w:val="24"/>
        </w:rPr>
        <w:t>Kaufmann SG</w:t>
      </w:r>
      <w:r w:rsidRPr="008A3DC6">
        <w:rPr>
          <w:rFonts w:ascii="Book Antiqua" w:hAnsi="Book Antiqua"/>
          <w:sz w:val="24"/>
          <w:szCs w:val="24"/>
        </w:rPr>
        <w:t xml:space="preserve">, </w:t>
      </w:r>
      <w:proofErr w:type="spellStart"/>
      <w:r w:rsidRPr="008A3DC6">
        <w:rPr>
          <w:rFonts w:ascii="Book Antiqua" w:hAnsi="Book Antiqua"/>
          <w:sz w:val="24"/>
          <w:szCs w:val="24"/>
        </w:rPr>
        <w:t>Westenbroek</w:t>
      </w:r>
      <w:proofErr w:type="spellEnd"/>
      <w:r w:rsidRPr="008A3DC6">
        <w:rPr>
          <w:rFonts w:ascii="Book Antiqua" w:hAnsi="Book Antiqua"/>
          <w:sz w:val="24"/>
          <w:szCs w:val="24"/>
        </w:rPr>
        <w:t xml:space="preserve"> RE, </w:t>
      </w:r>
      <w:proofErr w:type="spellStart"/>
      <w:r w:rsidRPr="008A3DC6">
        <w:rPr>
          <w:rFonts w:ascii="Book Antiqua" w:hAnsi="Book Antiqua"/>
          <w:sz w:val="24"/>
          <w:szCs w:val="24"/>
        </w:rPr>
        <w:t>Maass</w:t>
      </w:r>
      <w:proofErr w:type="spellEnd"/>
      <w:r w:rsidRPr="008A3DC6">
        <w:rPr>
          <w:rFonts w:ascii="Book Antiqua" w:hAnsi="Book Antiqua"/>
          <w:sz w:val="24"/>
          <w:szCs w:val="24"/>
        </w:rPr>
        <w:t xml:space="preserve"> AH, Lange V, Renner A, </w:t>
      </w:r>
      <w:proofErr w:type="spellStart"/>
      <w:r w:rsidRPr="008A3DC6">
        <w:rPr>
          <w:rFonts w:ascii="Book Antiqua" w:hAnsi="Book Antiqua"/>
          <w:sz w:val="24"/>
          <w:szCs w:val="24"/>
        </w:rPr>
        <w:t>Wischmeyer</w:t>
      </w:r>
      <w:proofErr w:type="spellEnd"/>
      <w:r w:rsidRPr="008A3DC6">
        <w:rPr>
          <w:rFonts w:ascii="Book Antiqua" w:hAnsi="Book Antiqua"/>
          <w:sz w:val="24"/>
          <w:szCs w:val="24"/>
        </w:rPr>
        <w:t xml:space="preserve"> E, </w:t>
      </w:r>
      <w:proofErr w:type="spellStart"/>
      <w:r w:rsidRPr="008A3DC6">
        <w:rPr>
          <w:rFonts w:ascii="Book Antiqua" w:hAnsi="Book Antiqua"/>
          <w:sz w:val="24"/>
          <w:szCs w:val="24"/>
        </w:rPr>
        <w:t>Bonz</w:t>
      </w:r>
      <w:proofErr w:type="spellEnd"/>
      <w:r w:rsidRPr="008A3DC6">
        <w:rPr>
          <w:rFonts w:ascii="Book Antiqua" w:hAnsi="Book Antiqua"/>
          <w:sz w:val="24"/>
          <w:szCs w:val="24"/>
        </w:rPr>
        <w:t xml:space="preserve"> A, Muck J, </w:t>
      </w:r>
      <w:proofErr w:type="spellStart"/>
      <w:r w:rsidRPr="008A3DC6">
        <w:rPr>
          <w:rFonts w:ascii="Book Antiqua" w:hAnsi="Book Antiqua"/>
          <w:sz w:val="24"/>
          <w:szCs w:val="24"/>
        </w:rPr>
        <w:t>Ertl</w:t>
      </w:r>
      <w:proofErr w:type="spellEnd"/>
      <w:r w:rsidRPr="008A3DC6">
        <w:rPr>
          <w:rFonts w:ascii="Book Antiqua" w:hAnsi="Book Antiqua"/>
          <w:sz w:val="24"/>
          <w:szCs w:val="24"/>
        </w:rPr>
        <w:t xml:space="preserve"> G, </w:t>
      </w:r>
      <w:proofErr w:type="spellStart"/>
      <w:r w:rsidRPr="008A3DC6">
        <w:rPr>
          <w:rFonts w:ascii="Book Antiqua" w:hAnsi="Book Antiqua"/>
          <w:sz w:val="24"/>
          <w:szCs w:val="24"/>
        </w:rPr>
        <w:t>Catterall</w:t>
      </w:r>
      <w:proofErr w:type="spellEnd"/>
      <w:r w:rsidRPr="008A3DC6">
        <w:rPr>
          <w:rFonts w:ascii="Book Antiqua" w:hAnsi="Book Antiqua"/>
          <w:sz w:val="24"/>
          <w:szCs w:val="24"/>
        </w:rPr>
        <w:t xml:space="preserve"> WA, Scheuer T, Maier SKG. Distribution and function of sodium channel subtypes in human atrial myocardium. </w:t>
      </w:r>
      <w:r w:rsidRPr="008A3DC6">
        <w:rPr>
          <w:rFonts w:ascii="Book Antiqua" w:hAnsi="Book Antiqua"/>
          <w:i/>
          <w:sz w:val="24"/>
          <w:szCs w:val="24"/>
        </w:rPr>
        <w:t xml:space="preserve">J </w:t>
      </w:r>
      <w:proofErr w:type="spellStart"/>
      <w:r w:rsidRPr="008A3DC6">
        <w:rPr>
          <w:rFonts w:ascii="Book Antiqua" w:hAnsi="Book Antiqua"/>
          <w:i/>
          <w:sz w:val="24"/>
          <w:szCs w:val="24"/>
        </w:rPr>
        <w:t>Mol</w:t>
      </w:r>
      <w:proofErr w:type="spellEnd"/>
      <w:r w:rsidRPr="008A3DC6">
        <w:rPr>
          <w:rFonts w:ascii="Book Antiqua" w:hAnsi="Book Antiqua"/>
          <w:i/>
          <w:sz w:val="24"/>
          <w:szCs w:val="24"/>
        </w:rPr>
        <w:t xml:space="preserve"> Cell </w:t>
      </w:r>
      <w:proofErr w:type="spellStart"/>
      <w:r w:rsidRPr="008A3DC6">
        <w:rPr>
          <w:rFonts w:ascii="Book Antiqua" w:hAnsi="Book Antiqua"/>
          <w:i/>
          <w:sz w:val="24"/>
          <w:szCs w:val="24"/>
        </w:rPr>
        <w:t>Cardiol</w:t>
      </w:r>
      <w:proofErr w:type="spellEnd"/>
      <w:r w:rsidRPr="008A3DC6">
        <w:rPr>
          <w:rFonts w:ascii="Book Antiqua" w:hAnsi="Book Antiqua"/>
          <w:sz w:val="24"/>
          <w:szCs w:val="24"/>
        </w:rPr>
        <w:t xml:space="preserve"> 2013; </w:t>
      </w:r>
      <w:r w:rsidRPr="008A3DC6">
        <w:rPr>
          <w:rFonts w:ascii="Book Antiqua" w:hAnsi="Book Antiqua"/>
          <w:b/>
          <w:sz w:val="24"/>
          <w:szCs w:val="24"/>
        </w:rPr>
        <w:t>61</w:t>
      </w:r>
      <w:r w:rsidRPr="008A3DC6">
        <w:rPr>
          <w:rFonts w:ascii="Book Antiqua" w:hAnsi="Book Antiqua"/>
          <w:sz w:val="24"/>
          <w:szCs w:val="24"/>
        </w:rPr>
        <w:t>: 133-141 [PMID: 23702286 DOI: 10.1016/j.yjmcc.2013.05.006]</w:t>
      </w:r>
    </w:p>
    <w:p w14:paraId="05AD7ABE"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23 </w:t>
      </w:r>
      <w:proofErr w:type="spellStart"/>
      <w:r w:rsidRPr="008A3DC6">
        <w:rPr>
          <w:rFonts w:ascii="Book Antiqua" w:hAnsi="Book Antiqua"/>
          <w:b/>
          <w:sz w:val="24"/>
          <w:szCs w:val="24"/>
        </w:rPr>
        <w:t>Catterall</w:t>
      </w:r>
      <w:proofErr w:type="spellEnd"/>
      <w:r w:rsidRPr="008A3DC6">
        <w:rPr>
          <w:rFonts w:ascii="Book Antiqua" w:hAnsi="Book Antiqua"/>
          <w:b/>
          <w:sz w:val="24"/>
          <w:szCs w:val="24"/>
        </w:rPr>
        <w:t xml:space="preserve"> WA</w:t>
      </w:r>
      <w:r w:rsidRPr="008A3DC6">
        <w:rPr>
          <w:rFonts w:ascii="Book Antiqua" w:hAnsi="Book Antiqua"/>
          <w:sz w:val="24"/>
          <w:szCs w:val="24"/>
        </w:rPr>
        <w:t xml:space="preserve">, </w:t>
      </w:r>
      <w:proofErr w:type="spellStart"/>
      <w:r w:rsidRPr="008A3DC6">
        <w:rPr>
          <w:rFonts w:ascii="Book Antiqua" w:hAnsi="Book Antiqua"/>
          <w:sz w:val="24"/>
          <w:szCs w:val="24"/>
        </w:rPr>
        <w:t>Goldin</w:t>
      </w:r>
      <w:proofErr w:type="spellEnd"/>
      <w:r w:rsidRPr="008A3DC6">
        <w:rPr>
          <w:rFonts w:ascii="Book Antiqua" w:hAnsi="Book Antiqua"/>
          <w:sz w:val="24"/>
          <w:szCs w:val="24"/>
        </w:rPr>
        <w:t xml:space="preserve"> AL, Waxman SG. </w:t>
      </w:r>
      <w:proofErr w:type="gramStart"/>
      <w:r w:rsidRPr="008A3DC6">
        <w:rPr>
          <w:rFonts w:ascii="Book Antiqua" w:hAnsi="Book Antiqua"/>
          <w:sz w:val="24"/>
          <w:szCs w:val="24"/>
        </w:rPr>
        <w:t>International Union of Pharmacology.</w:t>
      </w:r>
      <w:proofErr w:type="gramEnd"/>
      <w:r w:rsidRPr="008A3DC6">
        <w:rPr>
          <w:rFonts w:ascii="Book Antiqua" w:hAnsi="Book Antiqua"/>
          <w:sz w:val="24"/>
          <w:szCs w:val="24"/>
        </w:rPr>
        <w:t xml:space="preserve"> XLVII. Nomenclature and structure-function relationships of voltage-gated sodium channels. </w:t>
      </w:r>
      <w:proofErr w:type="spellStart"/>
      <w:r w:rsidRPr="008A3DC6">
        <w:rPr>
          <w:rFonts w:ascii="Book Antiqua" w:hAnsi="Book Antiqua"/>
          <w:i/>
          <w:sz w:val="24"/>
          <w:szCs w:val="24"/>
        </w:rPr>
        <w:t>Pharmacol</w:t>
      </w:r>
      <w:proofErr w:type="spellEnd"/>
      <w:r w:rsidRPr="008A3DC6">
        <w:rPr>
          <w:rFonts w:ascii="Book Antiqua" w:hAnsi="Book Antiqua"/>
          <w:i/>
          <w:sz w:val="24"/>
          <w:szCs w:val="24"/>
        </w:rPr>
        <w:t xml:space="preserve"> Rev</w:t>
      </w:r>
      <w:r w:rsidRPr="008A3DC6">
        <w:rPr>
          <w:rFonts w:ascii="Book Antiqua" w:hAnsi="Book Antiqua"/>
          <w:sz w:val="24"/>
          <w:szCs w:val="24"/>
        </w:rPr>
        <w:t xml:space="preserve"> 2005; </w:t>
      </w:r>
      <w:r w:rsidRPr="008A3DC6">
        <w:rPr>
          <w:rFonts w:ascii="Book Antiqua" w:hAnsi="Book Antiqua"/>
          <w:b/>
          <w:sz w:val="24"/>
          <w:szCs w:val="24"/>
        </w:rPr>
        <w:t>57</w:t>
      </w:r>
      <w:r w:rsidRPr="008A3DC6">
        <w:rPr>
          <w:rFonts w:ascii="Book Antiqua" w:hAnsi="Book Antiqua"/>
          <w:sz w:val="24"/>
          <w:szCs w:val="24"/>
        </w:rPr>
        <w:t>: 397-409 [PMID: 16382098 DOI: 10.1124/pr.57.4.4]</w:t>
      </w:r>
    </w:p>
    <w:p w14:paraId="6B4A7A00" w14:textId="77777777" w:rsidR="007213A5" w:rsidRPr="008A3DC6" w:rsidRDefault="007213A5" w:rsidP="007213A5">
      <w:pPr>
        <w:adjustRightInd w:val="0"/>
        <w:snapToGrid w:val="0"/>
        <w:spacing w:after="0" w:line="360" w:lineRule="auto"/>
        <w:jc w:val="both"/>
        <w:rPr>
          <w:rFonts w:ascii="Book Antiqua" w:hAnsi="Book Antiqua"/>
          <w:sz w:val="24"/>
          <w:szCs w:val="24"/>
        </w:rPr>
      </w:pPr>
      <w:proofErr w:type="gramStart"/>
      <w:r w:rsidRPr="008A3DC6">
        <w:rPr>
          <w:rFonts w:ascii="Book Antiqua" w:hAnsi="Book Antiqua"/>
          <w:sz w:val="24"/>
          <w:szCs w:val="24"/>
        </w:rPr>
        <w:t xml:space="preserve">24 </w:t>
      </w:r>
      <w:proofErr w:type="spellStart"/>
      <w:r w:rsidRPr="008A3DC6">
        <w:rPr>
          <w:rFonts w:ascii="Book Antiqua" w:hAnsi="Book Antiqua"/>
          <w:b/>
          <w:sz w:val="24"/>
          <w:szCs w:val="24"/>
        </w:rPr>
        <w:t>Burashnikov</w:t>
      </w:r>
      <w:proofErr w:type="spellEnd"/>
      <w:r w:rsidRPr="008A3DC6">
        <w:rPr>
          <w:rFonts w:ascii="Book Antiqua" w:hAnsi="Book Antiqua"/>
          <w:b/>
          <w:sz w:val="24"/>
          <w:szCs w:val="24"/>
        </w:rPr>
        <w:t xml:space="preserve"> A</w:t>
      </w:r>
      <w:r w:rsidRPr="008A3DC6">
        <w:rPr>
          <w:rFonts w:ascii="Book Antiqua" w:hAnsi="Book Antiqua"/>
          <w:sz w:val="24"/>
          <w:szCs w:val="24"/>
        </w:rPr>
        <w:t xml:space="preserve">, </w:t>
      </w:r>
      <w:proofErr w:type="spellStart"/>
      <w:r w:rsidRPr="008A3DC6">
        <w:rPr>
          <w:rFonts w:ascii="Book Antiqua" w:hAnsi="Book Antiqua"/>
          <w:sz w:val="24"/>
          <w:szCs w:val="24"/>
        </w:rPr>
        <w:t>Antzelevitch</w:t>
      </w:r>
      <w:proofErr w:type="spellEnd"/>
      <w:r w:rsidRPr="008A3DC6">
        <w:rPr>
          <w:rFonts w:ascii="Book Antiqua" w:hAnsi="Book Antiqua"/>
          <w:sz w:val="24"/>
          <w:szCs w:val="24"/>
        </w:rPr>
        <w:t xml:space="preserve"> C. Role of late sodium channel current block in the management of atrial fibrillation.</w:t>
      </w:r>
      <w:proofErr w:type="gramEnd"/>
      <w:r w:rsidRPr="008A3DC6">
        <w:rPr>
          <w:rFonts w:ascii="Book Antiqua" w:hAnsi="Book Antiqua"/>
          <w:sz w:val="24"/>
          <w:szCs w:val="24"/>
        </w:rPr>
        <w:t xml:space="preserve"> </w:t>
      </w:r>
      <w:proofErr w:type="spellStart"/>
      <w:r w:rsidRPr="008A3DC6">
        <w:rPr>
          <w:rFonts w:ascii="Book Antiqua" w:hAnsi="Book Antiqua"/>
          <w:i/>
          <w:sz w:val="24"/>
          <w:szCs w:val="24"/>
        </w:rPr>
        <w:t>Cardiovasc</w:t>
      </w:r>
      <w:proofErr w:type="spellEnd"/>
      <w:r w:rsidRPr="008A3DC6">
        <w:rPr>
          <w:rFonts w:ascii="Book Antiqua" w:hAnsi="Book Antiqua"/>
          <w:i/>
          <w:sz w:val="24"/>
          <w:szCs w:val="24"/>
        </w:rPr>
        <w:t xml:space="preserve"> Drugs </w:t>
      </w:r>
      <w:proofErr w:type="spellStart"/>
      <w:r w:rsidRPr="008A3DC6">
        <w:rPr>
          <w:rFonts w:ascii="Book Antiqua" w:hAnsi="Book Antiqua"/>
          <w:i/>
          <w:sz w:val="24"/>
          <w:szCs w:val="24"/>
        </w:rPr>
        <w:t>Ther</w:t>
      </w:r>
      <w:proofErr w:type="spellEnd"/>
      <w:r w:rsidRPr="008A3DC6">
        <w:rPr>
          <w:rFonts w:ascii="Book Antiqua" w:hAnsi="Book Antiqua"/>
          <w:sz w:val="24"/>
          <w:szCs w:val="24"/>
        </w:rPr>
        <w:t xml:space="preserve"> 2013; </w:t>
      </w:r>
      <w:r w:rsidRPr="008A3DC6">
        <w:rPr>
          <w:rFonts w:ascii="Book Antiqua" w:hAnsi="Book Antiqua"/>
          <w:b/>
          <w:sz w:val="24"/>
          <w:szCs w:val="24"/>
        </w:rPr>
        <w:t>27</w:t>
      </w:r>
      <w:r w:rsidRPr="008A3DC6">
        <w:rPr>
          <w:rFonts w:ascii="Book Antiqua" w:hAnsi="Book Antiqua"/>
          <w:sz w:val="24"/>
          <w:szCs w:val="24"/>
        </w:rPr>
        <w:t>: 79-89 [PMID: 23108433 DOI: 10.1007/s10557-012-6421-1]</w:t>
      </w:r>
    </w:p>
    <w:p w14:paraId="23374DEF"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25 </w:t>
      </w:r>
      <w:r w:rsidRPr="008A3DC6">
        <w:rPr>
          <w:rFonts w:ascii="Book Antiqua" w:hAnsi="Book Antiqua"/>
          <w:b/>
          <w:sz w:val="24"/>
          <w:szCs w:val="24"/>
        </w:rPr>
        <w:t>Horvath B</w:t>
      </w:r>
      <w:r w:rsidRPr="008A3DC6">
        <w:rPr>
          <w:rFonts w:ascii="Book Antiqua" w:hAnsi="Book Antiqua"/>
          <w:sz w:val="24"/>
          <w:szCs w:val="24"/>
        </w:rPr>
        <w:t xml:space="preserve">, </w:t>
      </w:r>
      <w:proofErr w:type="spellStart"/>
      <w:r w:rsidRPr="008A3DC6">
        <w:rPr>
          <w:rFonts w:ascii="Book Antiqua" w:hAnsi="Book Antiqua"/>
          <w:sz w:val="24"/>
          <w:szCs w:val="24"/>
        </w:rPr>
        <w:t>Banyasz</w:t>
      </w:r>
      <w:proofErr w:type="spellEnd"/>
      <w:r w:rsidRPr="008A3DC6">
        <w:rPr>
          <w:rFonts w:ascii="Book Antiqua" w:hAnsi="Book Antiqua"/>
          <w:sz w:val="24"/>
          <w:szCs w:val="24"/>
        </w:rPr>
        <w:t xml:space="preserve"> T, </w:t>
      </w:r>
      <w:proofErr w:type="spellStart"/>
      <w:r w:rsidRPr="008A3DC6">
        <w:rPr>
          <w:rFonts w:ascii="Book Antiqua" w:hAnsi="Book Antiqua"/>
          <w:sz w:val="24"/>
          <w:szCs w:val="24"/>
        </w:rPr>
        <w:t>Jian</w:t>
      </w:r>
      <w:proofErr w:type="spellEnd"/>
      <w:r w:rsidRPr="008A3DC6">
        <w:rPr>
          <w:rFonts w:ascii="Book Antiqua" w:hAnsi="Book Antiqua"/>
          <w:sz w:val="24"/>
          <w:szCs w:val="24"/>
        </w:rPr>
        <w:t xml:space="preserve"> Z, </w:t>
      </w:r>
      <w:proofErr w:type="spellStart"/>
      <w:r w:rsidRPr="008A3DC6">
        <w:rPr>
          <w:rFonts w:ascii="Book Antiqua" w:hAnsi="Book Antiqua"/>
          <w:sz w:val="24"/>
          <w:szCs w:val="24"/>
        </w:rPr>
        <w:t>Hegyi</w:t>
      </w:r>
      <w:proofErr w:type="spellEnd"/>
      <w:r w:rsidRPr="008A3DC6">
        <w:rPr>
          <w:rFonts w:ascii="Book Antiqua" w:hAnsi="Book Antiqua"/>
          <w:sz w:val="24"/>
          <w:szCs w:val="24"/>
        </w:rPr>
        <w:t xml:space="preserve"> B, </w:t>
      </w:r>
      <w:proofErr w:type="spellStart"/>
      <w:r w:rsidRPr="008A3DC6">
        <w:rPr>
          <w:rFonts w:ascii="Book Antiqua" w:hAnsi="Book Antiqua"/>
          <w:sz w:val="24"/>
          <w:szCs w:val="24"/>
        </w:rPr>
        <w:t>Kistamas</w:t>
      </w:r>
      <w:proofErr w:type="spellEnd"/>
      <w:r w:rsidRPr="008A3DC6">
        <w:rPr>
          <w:rFonts w:ascii="Book Antiqua" w:hAnsi="Book Antiqua"/>
          <w:sz w:val="24"/>
          <w:szCs w:val="24"/>
        </w:rPr>
        <w:t xml:space="preserve"> K, </w:t>
      </w:r>
      <w:proofErr w:type="spellStart"/>
      <w:r w:rsidRPr="008A3DC6">
        <w:rPr>
          <w:rFonts w:ascii="Book Antiqua" w:hAnsi="Book Antiqua"/>
          <w:sz w:val="24"/>
          <w:szCs w:val="24"/>
        </w:rPr>
        <w:t>Nanasi</w:t>
      </w:r>
      <w:proofErr w:type="spellEnd"/>
      <w:r w:rsidRPr="008A3DC6">
        <w:rPr>
          <w:rFonts w:ascii="Book Antiqua" w:hAnsi="Book Antiqua"/>
          <w:sz w:val="24"/>
          <w:szCs w:val="24"/>
        </w:rPr>
        <w:t xml:space="preserve"> PP, </w:t>
      </w:r>
      <w:proofErr w:type="spellStart"/>
      <w:r w:rsidRPr="008A3DC6">
        <w:rPr>
          <w:rFonts w:ascii="Book Antiqua" w:hAnsi="Book Antiqua"/>
          <w:sz w:val="24"/>
          <w:szCs w:val="24"/>
        </w:rPr>
        <w:t>Izu</w:t>
      </w:r>
      <w:proofErr w:type="spellEnd"/>
      <w:r w:rsidRPr="008A3DC6">
        <w:rPr>
          <w:rFonts w:ascii="Book Antiqua" w:hAnsi="Book Antiqua"/>
          <w:sz w:val="24"/>
          <w:szCs w:val="24"/>
        </w:rPr>
        <w:t xml:space="preserve"> LT, Chen-</w:t>
      </w:r>
      <w:proofErr w:type="spellStart"/>
      <w:r w:rsidRPr="008A3DC6">
        <w:rPr>
          <w:rFonts w:ascii="Book Antiqua" w:hAnsi="Book Antiqua"/>
          <w:sz w:val="24"/>
          <w:szCs w:val="24"/>
        </w:rPr>
        <w:t>Izu</w:t>
      </w:r>
      <w:proofErr w:type="spellEnd"/>
      <w:r w:rsidRPr="008A3DC6">
        <w:rPr>
          <w:rFonts w:ascii="Book Antiqua" w:hAnsi="Book Antiqua"/>
          <w:sz w:val="24"/>
          <w:szCs w:val="24"/>
        </w:rPr>
        <w:t xml:space="preserve"> Y. Dynamics of the late Na(+) current during cardiac action potential and its contribution to afterdepolarizations. </w:t>
      </w:r>
      <w:r w:rsidRPr="008A3DC6">
        <w:rPr>
          <w:rFonts w:ascii="Book Antiqua" w:hAnsi="Book Antiqua"/>
          <w:i/>
          <w:sz w:val="24"/>
          <w:szCs w:val="24"/>
        </w:rPr>
        <w:t xml:space="preserve">J </w:t>
      </w:r>
      <w:proofErr w:type="spellStart"/>
      <w:r w:rsidRPr="008A3DC6">
        <w:rPr>
          <w:rFonts w:ascii="Book Antiqua" w:hAnsi="Book Antiqua"/>
          <w:i/>
          <w:sz w:val="24"/>
          <w:szCs w:val="24"/>
        </w:rPr>
        <w:t>Mol</w:t>
      </w:r>
      <w:proofErr w:type="spellEnd"/>
      <w:r w:rsidRPr="008A3DC6">
        <w:rPr>
          <w:rFonts w:ascii="Book Antiqua" w:hAnsi="Book Antiqua"/>
          <w:i/>
          <w:sz w:val="24"/>
          <w:szCs w:val="24"/>
        </w:rPr>
        <w:t xml:space="preserve"> Cell </w:t>
      </w:r>
      <w:proofErr w:type="spellStart"/>
      <w:r w:rsidRPr="008A3DC6">
        <w:rPr>
          <w:rFonts w:ascii="Book Antiqua" w:hAnsi="Book Antiqua"/>
          <w:i/>
          <w:sz w:val="24"/>
          <w:szCs w:val="24"/>
        </w:rPr>
        <w:t>Cardiol</w:t>
      </w:r>
      <w:proofErr w:type="spellEnd"/>
      <w:r w:rsidRPr="008A3DC6">
        <w:rPr>
          <w:rFonts w:ascii="Book Antiqua" w:hAnsi="Book Antiqua"/>
          <w:sz w:val="24"/>
          <w:szCs w:val="24"/>
        </w:rPr>
        <w:t xml:space="preserve"> 2013; </w:t>
      </w:r>
      <w:r w:rsidRPr="008A3DC6">
        <w:rPr>
          <w:rFonts w:ascii="Book Antiqua" w:hAnsi="Book Antiqua"/>
          <w:b/>
          <w:sz w:val="24"/>
          <w:szCs w:val="24"/>
        </w:rPr>
        <w:t>64</w:t>
      </w:r>
      <w:r w:rsidRPr="008A3DC6">
        <w:rPr>
          <w:rFonts w:ascii="Book Antiqua" w:hAnsi="Book Antiqua"/>
          <w:sz w:val="24"/>
          <w:szCs w:val="24"/>
        </w:rPr>
        <w:t>: 59-68 [PMID: 24012538 DOI: 10.1016/j.yjmcc.2013.08.010]</w:t>
      </w:r>
    </w:p>
    <w:p w14:paraId="1BB58DF0"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26 </w:t>
      </w:r>
      <w:proofErr w:type="spellStart"/>
      <w:r w:rsidRPr="008A3DC6">
        <w:rPr>
          <w:rFonts w:ascii="Book Antiqua" w:hAnsi="Book Antiqua"/>
          <w:b/>
          <w:sz w:val="24"/>
          <w:szCs w:val="24"/>
        </w:rPr>
        <w:t>Rivaud</w:t>
      </w:r>
      <w:proofErr w:type="spellEnd"/>
      <w:r w:rsidRPr="008A3DC6">
        <w:rPr>
          <w:rFonts w:ascii="Book Antiqua" w:hAnsi="Book Antiqua"/>
          <w:b/>
          <w:sz w:val="24"/>
          <w:szCs w:val="24"/>
        </w:rPr>
        <w:t xml:space="preserve"> MR</w:t>
      </w:r>
      <w:r w:rsidRPr="008A3DC6">
        <w:rPr>
          <w:rFonts w:ascii="Book Antiqua" w:hAnsi="Book Antiqua"/>
          <w:sz w:val="24"/>
          <w:szCs w:val="24"/>
        </w:rPr>
        <w:t xml:space="preserve">, </w:t>
      </w:r>
      <w:proofErr w:type="spellStart"/>
      <w:r w:rsidRPr="008A3DC6">
        <w:rPr>
          <w:rFonts w:ascii="Book Antiqua" w:hAnsi="Book Antiqua"/>
          <w:sz w:val="24"/>
          <w:szCs w:val="24"/>
        </w:rPr>
        <w:t>Baartscheer</w:t>
      </w:r>
      <w:proofErr w:type="spellEnd"/>
      <w:r w:rsidRPr="008A3DC6">
        <w:rPr>
          <w:rFonts w:ascii="Book Antiqua" w:hAnsi="Book Antiqua"/>
          <w:sz w:val="24"/>
          <w:szCs w:val="24"/>
        </w:rPr>
        <w:t xml:space="preserve"> A, </w:t>
      </w:r>
      <w:proofErr w:type="spellStart"/>
      <w:r w:rsidRPr="008A3DC6">
        <w:rPr>
          <w:rFonts w:ascii="Book Antiqua" w:hAnsi="Book Antiqua"/>
          <w:sz w:val="24"/>
          <w:szCs w:val="24"/>
        </w:rPr>
        <w:t>Verkerk</w:t>
      </w:r>
      <w:proofErr w:type="spellEnd"/>
      <w:r w:rsidRPr="008A3DC6">
        <w:rPr>
          <w:rFonts w:ascii="Book Antiqua" w:hAnsi="Book Antiqua"/>
          <w:sz w:val="24"/>
          <w:szCs w:val="24"/>
        </w:rPr>
        <w:t xml:space="preserve"> AO, </w:t>
      </w:r>
      <w:proofErr w:type="spellStart"/>
      <w:r w:rsidRPr="008A3DC6">
        <w:rPr>
          <w:rFonts w:ascii="Book Antiqua" w:hAnsi="Book Antiqua"/>
          <w:sz w:val="24"/>
          <w:szCs w:val="24"/>
        </w:rPr>
        <w:t>Beekman</w:t>
      </w:r>
      <w:proofErr w:type="spellEnd"/>
      <w:r w:rsidRPr="008A3DC6">
        <w:rPr>
          <w:rFonts w:ascii="Book Antiqua" w:hAnsi="Book Antiqua"/>
          <w:sz w:val="24"/>
          <w:szCs w:val="24"/>
        </w:rPr>
        <w:t xml:space="preserve"> L, </w:t>
      </w:r>
      <w:proofErr w:type="spellStart"/>
      <w:r w:rsidRPr="008A3DC6">
        <w:rPr>
          <w:rFonts w:ascii="Book Antiqua" w:hAnsi="Book Antiqua"/>
          <w:sz w:val="24"/>
          <w:szCs w:val="24"/>
        </w:rPr>
        <w:t>Rajamani</w:t>
      </w:r>
      <w:proofErr w:type="spellEnd"/>
      <w:r w:rsidRPr="008A3DC6">
        <w:rPr>
          <w:rFonts w:ascii="Book Antiqua" w:hAnsi="Book Antiqua"/>
          <w:sz w:val="24"/>
          <w:szCs w:val="24"/>
        </w:rPr>
        <w:t xml:space="preserve"> S, </w:t>
      </w:r>
      <w:proofErr w:type="spellStart"/>
      <w:r w:rsidRPr="008A3DC6">
        <w:rPr>
          <w:rFonts w:ascii="Book Antiqua" w:hAnsi="Book Antiqua"/>
          <w:sz w:val="24"/>
          <w:szCs w:val="24"/>
        </w:rPr>
        <w:t>Belardinelli</w:t>
      </w:r>
      <w:proofErr w:type="spellEnd"/>
      <w:r w:rsidRPr="008A3DC6">
        <w:rPr>
          <w:rFonts w:ascii="Book Antiqua" w:hAnsi="Book Antiqua"/>
          <w:sz w:val="24"/>
          <w:szCs w:val="24"/>
        </w:rPr>
        <w:t xml:space="preserve"> L, </w:t>
      </w:r>
      <w:proofErr w:type="spellStart"/>
      <w:r w:rsidRPr="008A3DC6">
        <w:rPr>
          <w:rFonts w:ascii="Book Antiqua" w:hAnsi="Book Antiqua"/>
          <w:sz w:val="24"/>
          <w:szCs w:val="24"/>
        </w:rPr>
        <w:t>Bezzina</w:t>
      </w:r>
      <w:proofErr w:type="spellEnd"/>
      <w:r w:rsidRPr="008A3DC6">
        <w:rPr>
          <w:rFonts w:ascii="Book Antiqua" w:hAnsi="Book Antiqua"/>
          <w:sz w:val="24"/>
          <w:szCs w:val="24"/>
        </w:rPr>
        <w:t xml:space="preserve"> CR, </w:t>
      </w:r>
      <w:proofErr w:type="spellStart"/>
      <w:r w:rsidRPr="008A3DC6">
        <w:rPr>
          <w:rFonts w:ascii="Book Antiqua" w:hAnsi="Book Antiqua"/>
          <w:sz w:val="24"/>
          <w:szCs w:val="24"/>
        </w:rPr>
        <w:t>Remme</w:t>
      </w:r>
      <w:proofErr w:type="spellEnd"/>
      <w:r w:rsidRPr="008A3DC6">
        <w:rPr>
          <w:rFonts w:ascii="Book Antiqua" w:hAnsi="Book Antiqua"/>
          <w:sz w:val="24"/>
          <w:szCs w:val="24"/>
        </w:rPr>
        <w:t xml:space="preserve"> CA. Enhanced late sodium current underlies pro-arrhythmic intracellular sodium and calcium dysregulation in murine sodium </w:t>
      </w:r>
      <w:proofErr w:type="spellStart"/>
      <w:r w:rsidRPr="008A3DC6">
        <w:rPr>
          <w:rFonts w:ascii="Book Antiqua" w:hAnsi="Book Antiqua"/>
          <w:sz w:val="24"/>
          <w:szCs w:val="24"/>
        </w:rPr>
        <w:t>channelopathy</w:t>
      </w:r>
      <w:proofErr w:type="spellEnd"/>
      <w:r w:rsidRPr="008A3DC6">
        <w:rPr>
          <w:rFonts w:ascii="Book Antiqua" w:hAnsi="Book Antiqua"/>
          <w:sz w:val="24"/>
          <w:szCs w:val="24"/>
        </w:rPr>
        <w:t xml:space="preserve">. </w:t>
      </w:r>
      <w:proofErr w:type="spellStart"/>
      <w:r w:rsidRPr="008A3DC6">
        <w:rPr>
          <w:rFonts w:ascii="Book Antiqua" w:hAnsi="Book Antiqua"/>
          <w:i/>
          <w:sz w:val="24"/>
          <w:szCs w:val="24"/>
        </w:rPr>
        <w:t>Int</w:t>
      </w:r>
      <w:proofErr w:type="spellEnd"/>
      <w:r w:rsidRPr="008A3DC6">
        <w:rPr>
          <w:rFonts w:ascii="Book Antiqua" w:hAnsi="Book Antiqua"/>
          <w:i/>
          <w:sz w:val="24"/>
          <w:szCs w:val="24"/>
        </w:rPr>
        <w:t xml:space="preserve"> J </w:t>
      </w:r>
      <w:proofErr w:type="spellStart"/>
      <w:r w:rsidRPr="008A3DC6">
        <w:rPr>
          <w:rFonts w:ascii="Book Antiqua" w:hAnsi="Book Antiqua"/>
          <w:i/>
          <w:sz w:val="24"/>
          <w:szCs w:val="24"/>
        </w:rPr>
        <w:t>Cardiol</w:t>
      </w:r>
      <w:proofErr w:type="spellEnd"/>
      <w:r w:rsidRPr="008A3DC6">
        <w:rPr>
          <w:rFonts w:ascii="Book Antiqua" w:hAnsi="Book Antiqua"/>
          <w:sz w:val="24"/>
          <w:szCs w:val="24"/>
        </w:rPr>
        <w:t xml:space="preserve"> 2018; </w:t>
      </w:r>
      <w:r w:rsidRPr="008A3DC6">
        <w:rPr>
          <w:rFonts w:ascii="Book Antiqua" w:hAnsi="Book Antiqua"/>
          <w:b/>
          <w:sz w:val="24"/>
          <w:szCs w:val="24"/>
        </w:rPr>
        <w:t>263</w:t>
      </w:r>
      <w:r w:rsidRPr="008A3DC6">
        <w:rPr>
          <w:rFonts w:ascii="Book Antiqua" w:hAnsi="Book Antiqua"/>
          <w:sz w:val="24"/>
          <w:szCs w:val="24"/>
        </w:rPr>
        <w:t>: 54-62 [PMID: 29754923 DOI: 10.1016/j.ijcard.2018.03.044]</w:t>
      </w:r>
    </w:p>
    <w:p w14:paraId="1F12E7F0"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27 </w:t>
      </w:r>
      <w:r w:rsidRPr="008A3DC6">
        <w:rPr>
          <w:rFonts w:ascii="Book Antiqua" w:hAnsi="Book Antiqua"/>
          <w:b/>
          <w:sz w:val="24"/>
          <w:szCs w:val="24"/>
        </w:rPr>
        <w:t>Voigt N</w:t>
      </w:r>
      <w:r w:rsidRPr="008A3DC6">
        <w:rPr>
          <w:rFonts w:ascii="Book Antiqua" w:hAnsi="Book Antiqua"/>
          <w:sz w:val="24"/>
          <w:szCs w:val="24"/>
        </w:rPr>
        <w:t>, Li N, Wang Q, Wang W, Trafford AW, Abu-</w:t>
      </w:r>
      <w:proofErr w:type="spellStart"/>
      <w:r w:rsidRPr="008A3DC6">
        <w:rPr>
          <w:rFonts w:ascii="Book Antiqua" w:hAnsi="Book Antiqua"/>
          <w:sz w:val="24"/>
          <w:szCs w:val="24"/>
        </w:rPr>
        <w:t>Taha</w:t>
      </w:r>
      <w:proofErr w:type="spellEnd"/>
      <w:r w:rsidRPr="008A3DC6">
        <w:rPr>
          <w:rFonts w:ascii="Book Antiqua" w:hAnsi="Book Antiqua"/>
          <w:sz w:val="24"/>
          <w:szCs w:val="24"/>
        </w:rPr>
        <w:t xml:space="preserve"> I, Sun Q, Wieland T, Ravens U, </w:t>
      </w:r>
      <w:proofErr w:type="spellStart"/>
      <w:r w:rsidRPr="008A3DC6">
        <w:rPr>
          <w:rFonts w:ascii="Book Antiqua" w:hAnsi="Book Antiqua"/>
          <w:sz w:val="24"/>
          <w:szCs w:val="24"/>
        </w:rPr>
        <w:t>Nattel</w:t>
      </w:r>
      <w:proofErr w:type="spellEnd"/>
      <w:r w:rsidRPr="008A3DC6">
        <w:rPr>
          <w:rFonts w:ascii="Book Antiqua" w:hAnsi="Book Antiqua"/>
          <w:sz w:val="24"/>
          <w:szCs w:val="24"/>
        </w:rPr>
        <w:t xml:space="preserve"> S, </w:t>
      </w:r>
      <w:proofErr w:type="spellStart"/>
      <w:r w:rsidRPr="008A3DC6">
        <w:rPr>
          <w:rFonts w:ascii="Book Antiqua" w:hAnsi="Book Antiqua"/>
          <w:sz w:val="24"/>
          <w:szCs w:val="24"/>
        </w:rPr>
        <w:t>Wehrens</w:t>
      </w:r>
      <w:proofErr w:type="spellEnd"/>
      <w:r w:rsidRPr="008A3DC6">
        <w:rPr>
          <w:rFonts w:ascii="Book Antiqua" w:hAnsi="Book Antiqua"/>
          <w:sz w:val="24"/>
          <w:szCs w:val="24"/>
        </w:rPr>
        <w:t xml:space="preserve"> XH, </w:t>
      </w:r>
      <w:proofErr w:type="spellStart"/>
      <w:r w:rsidRPr="008A3DC6">
        <w:rPr>
          <w:rFonts w:ascii="Book Antiqua" w:hAnsi="Book Antiqua"/>
          <w:sz w:val="24"/>
          <w:szCs w:val="24"/>
        </w:rPr>
        <w:t>Dobrev</w:t>
      </w:r>
      <w:proofErr w:type="spellEnd"/>
      <w:r w:rsidRPr="008A3DC6">
        <w:rPr>
          <w:rFonts w:ascii="Book Antiqua" w:hAnsi="Book Antiqua"/>
          <w:sz w:val="24"/>
          <w:szCs w:val="24"/>
        </w:rPr>
        <w:t xml:space="preserve"> D. Enhanced sarcoplasmic reticulum Ca2+ leak and increased Na+-Ca2+ exchanger function underlie delayed afterdepolarizations in patients with chronic atrial fibrillation. </w:t>
      </w:r>
      <w:r w:rsidRPr="008A3DC6">
        <w:rPr>
          <w:rFonts w:ascii="Book Antiqua" w:hAnsi="Book Antiqua"/>
          <w:i/>
          <w:sz w:val="24"/>
          <w:szCs w:val="24"/>
        </w:rPr>
        <w:t>Circulation</w:t>
      </w:r>
      <w:r w:rsidRPr="008A3DC6">
        <w:rPr>
          <w:rFonts w:ascii="Book Antiqua" w:hAnsi="Book Antiqua"/>
          <w:sz w:val="24"/>
          <w:szCs w:val="24"/>
        </w:rPr>
        <w:t xml:space="preserve"> 2012; </w:t>
      </w:r>
      <w:r w:rsidRPr="008A3DC6">
        <w:rPr>
          <w:rFonts w:ascii="Book Antiqua" w:hAnsi="Book Antiqua"/>
          <w:b/>
          <w:sz w:val="24"/>
          <w:szCs w:val="24"/>
        </w:rPr>
        <w:t>125</w:t>
      </w:r>
      <w:r w:rsidRPr="008A3DC6">
        <w:rPr>
          <w:rFonts w:ascii="Book Antiqua" w:hAnsi="Book Antiqua"/>
          <w:sz w:val="24"/>
          <w:szCs w:val="24"/>
        </w:rPr>
        <w:t>: 2059-2070 [PMID: 22456474 DOI: 10.1161/circulationaha.111.067306]</w:t>
      </w:r>
    </w:p>
    <w:p w14:paraId="33589B0F"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28 </w:t>
      </w:r>
      <w:proofErr w:type="spellStart"/>
      <w:r w:rsidRPr="008A3DC6">
        <w:rPr>
          <w:rFonts w:ascii="Book Antiqua" w:hAnsi="Book Antiqua"/>
          <w:b/>
          <w:sz w:val="24"/>
          <w:szCs w:val="24"/>
        </w:rPr>
        <w:t>Dybkova</w:t>
      </w:r>
      <w:proofErr w:type="spellEnd"/>
      <w:r w:rsidRPr="008A3DC6">
        <w:rPr>
          <w:rFonts w:ascii="Book Antiqua" w:hAnsi="Book Antiqua"/>
          <w:b/>
          <w:sz w:val="24"/>
          <w:szCs w:val="24"/>
        </w:rPr>
        <w:t xml:space="preserve"> N</w:t>
      </w:r>
      <w:r w:rsidRPr="008A3DC6">
        <w:rPr>
          <w:rFonts w:ascii="Book Antiqua" w:hAnsi="Book Antiqua"/>
          <w:sz w:val="24"/>
          <w:szCs w:val="24"/>
        </w:rPr>
        <w:t xml:space="preserve">, Ahmad S, </w:t>
      </w:r>
      <w:proofErr w:type="spellStart"/>
      <w:r w:rsidRPr="008A3DC6">
        <w:rPr>
          <w:rFonts w:ascii="Book Antiqua" w:hAnsi="Book Antiqua"/>
          <w:sz w:val="24"/>
          <w:szCs w:val="24"/>
        </w:rPr>
        <w:t>Pabel</w:t>
      </w:r>
      <w:proofErr w:type="spellEnd"/>
      <w:r w:rsidRPr="008A3DC6">
        <w:rPr>
          <w:rFonts w:ascii="Book Antiqua" w:hAnsi="Book Antiqua"/>
          <w:sz w:val="24"/>
          <w:szCs w:val="24"/>
        </w:rPr>
        <w:t xml:space="preserve"> S, </w:t>
      </w:r>
      <w:proofErr w:type="spellStart"/>
      <w:r w:rsidRPr="008A3DC6">
        <w:rPr>
          <w:rFonts w:ascii="Book Antiqua" w:hAnsi="Book Antiqua"/>
          <w:sz w:val="24"/>
          <w:szCs w:val="24"/>
        </w:rPr>
        <w:t>Tirilomis</w:t>
      </w:r>
      <w:proofErr w:type="spellEnd"/>
      <w:r w:rsidRPr="008A3DC6">
        <w:rPr>
          <w:rFonts w:ascii="Book Antiqua" w:hAnsi="Book Antiqua"/>
          <w:sz w:val="24"/>
          <w:szCs w:val="24"/>
        </w:rPr>
        <w:t xml:space="preserve"> P, Hartmann N, Fischer TH, </w:t>
      </w:r>
      <w:proofErr w:type="spellStart"/>
      <w:r w:rsidRPr="008A3DC6">
        <w:rPr>
          <w:rFonts w:ascii="Book Antiqua" w:hAnsi="Book Antiqua"/>
          <w:sz w:val="24"/>
          <w:szCs w:val="24"/>
        </w:rPr>
        <w:t>Bengel</w:t>
      </w:r>
      <w:proofErr w:type="spellEnd"/>
      <w:r w:rsidRPr="008A3DC6">
        <w:rPr>
          <w:rFonts w:ascii="Book Antiqua" w:hAnsi="Book Antiqua"/>
          <w:sz w:val="24"/>
          <w:szCs w:val="24"/>
        </w:rPr>
        <w:t xml:space="preserve"> P, </w:t>
      </w:r>
      <w:proofErr w:type="spellStart"/>
      <w:r w:rsidRPr="008A3DC6">
        <w:rPr>
          <w:rFonts w:ascii="Book Antiqua" w:hAnsi="Book Antiqua"/>
          <w:sz w:val="24"/>
          <w:szCs w:val="24"/>
        </w:rPr>
        <w:t>Tirilomis</w:t>
      </w:r>
      <w:proofErr w:type="spellEnd"/>
      <w:r w:rsidRPr="008A3DC6">
        <w:rPr>
          <w:rFonts w:ascii="Book Antiqua" w:hAnsi="Book Antiqua"/>
          <w:sz w:val="24"/>
          <w:szCs w:val="24"/>
        </w:rPr>
        <w:t xml:space="preserve"> T, </w:t>
      </w:r>
      <w:proofErr w:type="spellStart"/>
      <w:r w:rsidRPr="008A3DC6">
        <w:rPr>
          <w:rFonts w:ascii="Book Antiqua" w:hAnsi="Book Antiqua"/>
          <w:sz w:val="24"/>
          <w:szCs w:val="24"/>
        </w:rPr>
        <w:t>Ljubojevic</w:t>
      </w:r>
      <w:proofErr w:type="spellEnd"/>
      <w:r w:rsidRPr="008A3DC6">
        <w:rPr>
          <w:rFonts w:ascii="Book Antiqua" w:hAnsi="Book Antiqua"/>
          <w:sz w:val="24"/>
          <w:szCs w:val="24"/>
        </w:rPr>
        <w:t xml:space="preserve"> S, Renner A, </w:t>
      </w:r>
      <w:proofErr w:type="spellStart"/>
      <w:r w:rsidRPr="008A3DC6">
        <w:rPr>
          <w:rFonts w:ascii="Book Antiqua" w:hAnsi="Book Antiqua"/>
          <w:sz w:val="24"/>
          <w:szCs w:val="24"/>
        </w:rPr>
        <w:t>Gummert</w:t>
      </w:r>
      <w:proofErr w:type="spellEnd"/>
      <w:r w:rsidRPr="008A3DC6">
        <w:rPr>
          <w:rFonts w:ascii="Book Antiqua" w:hAnsi="Book Antiqua"/>
          <w:sz w:val="24"/>
          <w:szCs w:val="24"/>
        </w:rPr>
        <w:t xml:space="preserve"> J, Ellenberger D, Wagner S, Frey N, Maier LS, </w:t>
      </w:r>
      <w:proofErr w:type="spellStart"/>
      <w:r w:rsidRPr="008A3DC6">
        <w:rPr>
          <w:rFonts w:ascii="Book Antiqua" w:hAnsi="Book Antiqua"/>
          <w:sz w:val="24"/>
          <w:szCs w:val="24"/>
        </w:rPr>
        <w:t>Streckfuss-Bömeke</w:t>
      </w:r>
      <w:proofErr w:type="spellEnd"/>
      <w:r w:rsidRPr="008A3DC6">
        <w:rPr>
          <w:rFonts w:ascii="Book Antiqua" w:hAnsi="Book Antiqua"/>
          <w:sz w:val="24"/>
          <w:szCs w:val="24"/>
        </w:rPr>
        <w:t xml:space="preserve"> K, </w:t>
      </w:r>
      <w:proofErr w:type="spellStart"/>
      <w:r w:rsidRPr="008A3DC6">
        <w:rPr>
          <w:rFonts w:ascii="Book Antiqua" w:hAnsi="Book Antiqua"/>
          <w:sz w:val="24"/>
          <w:szCs w:val="24"/>
        </w:rPr>
        <w:t>Hasenfuss</w:t>
      </w:r>
      <w:proofErr w:type="spellEnd"/>
      <w:r w:rsidRPr="008A3DC6">
        <w:rPr>
          <w:rFonts w:ascii="Book Antiqua" w:hAnsi="Book Antiqua"/>
          <w:sz w:val="24"/>
          <w:szCs w:val="24"/>
        </w:rPr>
        <w:t xml:space="preserve"> G, </w:t>
      </w:r>
      <w:proofErr w:type="spellStart"/>
      <w:r w:rsidRPr="008A3DC6">
        <w:rPr>
          <w:rFonts w:ascii="Book Antiqua" w:hAnsi="Book Antiqua"/>
          <w:sz w:val="24"/>
          <w:szCs w:val="24"/>
        </w:rPr>
        <w:t>Sossalla</w:t>
      </w:r>
      <w:proofErr w:type="spellEnd"/>
      <w:r w:rsidRPr="008A3DC6">
        <w:rPr>
          <w:rFonts w:ascii="Book Antiqua" w:hAnsi="Book Antiqua"/>
          <w:sz w:val="24"/>
          <w:szCs w:val="24"/>
        </w:rPr>
        <w:t xml:space="preserve"> S. Differential regulation of sodium channels as a novel </w:t>
      </w:r>
      <w:proofErr w:type="spellStart"/>
      <w:r w:rsidRPr="008A3DC6">
        <w:rPr>
          <w:rFonts w:ascii="Book Antiqua" w:hAnsi="Book Antiqua"/>
          <w:sz w:val="24"/>
          <w:szCs w:val="24"/>
        </w:rPr>
        <w:t>proarrhythmic</w:t>
      </w:r>
      <w:proofErr w:type="spellEnd"/>
      <w:r w:rsidRPr="008A3DC6">
        <w:rPr>
          <w:rFonts w:ascii="Book Antiqua" w:hAnsi="Book Antiqua"/>
          <w:sz w:val="24"/>
          <w:szCs w:val="24"/>
        </w:rPr>
        <w:t xml:space="preserve"> mechanism in the human failing heart. </w:t>
      </w:r>
      <w:proofErr w:type="spellStart"/>
      <w:r w:rsidRPr="008A3DC6">
        <w:rPr>
          <w:rFonts w:ascii="Book Antiqua" w:hAnsi="Book Antiqua"/>
          <w:i/>
          <w:sz w:val="24"/>
          <w:szCs w:val="24"/>
        </w:rPr>
        <w:t>Cardiovasc</w:t>
      </w:r>
      <w:proofErr w:type="spellEnd"/>
      <w:r w:rsidRPr="008A3DC6">
        <w:rPr>
          <w:rFonts w:ascii="Book Antiqua" w:hAnsi="Book Antiqua"/>
          <w:i/>
          <w:sz w:val="24"/>
          <w:szCs w:val="24"/>
        </w:rPr>
        <w:t xml:space="preserve"> Res</w:t>
      </w:r>
      <w:r w:rsidRPr="008A3DC6">
        <w:rPr>
          <w:rFonts w:ascii="Book Antiqua" w:hAnsi="Book Antiqua"/>
          <w:sz w:val="24"/>
          <w:szCs w:val="24"/>
        </w:rPr>
        <w:t xml:space="preserve"> 2018; </w:t>
      </w:r>
      <w:r w:rsidRPr="008A3DC6">
        <w:rPr>
          <w:rFonts w:ascii="Book Antiqua" w:hAnsi="Book Antiqua"/>
          <w:b/>
          <w:sz w:val="24"/>
          <w:szCs w:val="24"/>
        </w:rPr>
        <w:t>114</w:t>
      </w:r>
      <w:r w:rsidRPr="008A3DC6">
        <w:rPr>
          <w:rFonts w:ascii="Book Antiqua" w:hAnsi="Book Antiqua"/>
          <w:sz w:val="24"/>
          <w:szCs w:val="24"/>
        </w:rPr>
        <w:t>: 1728-1737 [PMID: 29931291 DOI: 10.1093/</w:t>
      </w:r>
      <w:proofErr w:type="spellStart"/>
      <w:r w:rsidRPr="008A3DC6">
        <w:rPr>
          <w:rFonts w:ascii="Book Antiqua" w:hAnsi="Book Antiqua"/>
          <w:sz w:val="24"/>
          <w:szCs w:val="24"/>
        </w:rPr>
        <w:t>cvr</w:t>
      </w:r>
      <w:proofErr w:type="spellEnd"/>
      <w:r w:rsidRPr="008A3DC6">
        <w:rPr>
          <w:rFonts w:ascii="Book Antiqua" w:hAnsi="Book Antiqua"/>
          <w:sz w:val="24"/>
          <w:szCs w:val="24"/>
        </w:rPr>
        <w:t>/cvy152]</w:t>
      </w:r>
    </w:p>
    <w:p w14:paraId="6941631E"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29 </w:t>
      </w:r>
      <w:proofErr w:type="spellStart"/>
      <w:r w:rsidRPr="008A3DC6">
        <w:rPr>
          <w:rFonts w:ascii="Book Antiqua" w:hAnsi="Book Antiqua"/>
          <w:b/>
          <w:sz w:val="24"/>
          <w:szCs w:val="24"/>
        </w:rPr>
        <w:t>Sossalla</w:t>
      </w:r>
      <w:proofErr w:type="spellEnd"/>
      <w:r w:rsidRPr="008A3DC6">
        <w:rPr>
          <w:rFonts w:ascii="Book Antiqua" w:hAnsi="Book Antiqua"/>
          <w:b/>
          <w:sz w:val="24"/>
          <w:szCs w:val="24"/>
        </w:rPr>
        <w:t xml:space="preserve"> S</w:t>
      </w:r>
      <w:r w:rsidRPr="008A3DC6">
        <w:rPr>
          <w:rFonts w:ascii="Book Antiqua" w:hAnsi="Book Antiqua"/>
          <w:sz w:val="24"/>
          <w:szCs w:val="24"/>
        </w:rPr>
        <w:t xml:space="preserve">, Wagner S, </w:t>
      </w:r>
      <w:proofErr w:type="spellStart"/>
      <w:r w:rsidRPr="008A3DC6">
        <w:rPr>
          <w:rFonts w:ascii="Book Antiqua" w:hAnsi="Book Antiqua"/>
          <w:sz w:val="24"/>
          <w:szCs w:val="24"/>
        </w:rPr>
        <w:t>Rasenack</w:t>
      </w:r>
      <w:proofErr w:type="spellEnd"/>
      <w:r w:rsidRPr="008A3DC6">
        <w:rPr>
          <w:rFonts w:ascii="Book Antiqua" w:hAnsi="Book Antiqua"/>
          <w:sz w:val="24"/>
          <w:szCs w:val="24"/>
        </w:rPr>
        <w:t xml:space="preserve"> EC, Ruff H, Weber SL, </w:t>
      </w:r>
      <w:proofErr w:type="spellStart"/>
      <w:r w:rsidRPr="008A3DC6">
        <w:rPr>
          <w:rFonts w:ascii="Book Antiqua" w:hAnsi="Book Antiqua"/>
          <w:sz w:val="24"/>
          <w:szCs w:val="24"/>
        </w:rPr>
        <w:t>Schöndube</w:t>
      </w:r>
      <w:proofErr w:type="spellEnd"/>
      <w:r w:rsidRPr="008A3DC6">
        <w:rPr>
          <w:rFonts w:ascii="Book Antiqua" w:hAnsi="Book Antiqua"/>
          <w:sz w:val="24"/>
          <w:szCs w:val="24"/>
        </w:rPr>
        <w:t xml:space="preserve"> FA, </w:t>
      </w:r>
      <w:proofErr w:type="spellStart"/>
      <w:r w:rsidRPr="008A3DC6">
        <w:rPr>
          <w:rFonts w:ascii="Book Antiqua" w:hAnsi="Book Antiqua"/>
          <w:sz w:val="24"/>
          <w:szCs w:val="24"/>
        </w:rPr>
        <w:t>Tirilomis</w:t>
      </w:r>
      <w:proofErr w:type="spellEnd"/>
      <w:r w:rsidRPr="008A3DC6">
        <w:rPr>
          <w:rFonts w:ascii="Book Antiqua" w:hAnsi="Book Antiqua"/>
          <w:sz w:val="24"/>
          <w:szCs w:val="24"/>
        </w:rPr>
        <w:t xml:space="preserve"> T, </w:t>
      </w:r>
      <w:proofErr w:type="spellStart"/>
      <w:r w:rsidRPr="008A3DC6">
        <w:rPr>
          <w:rFonts w:ascii="Book Antiqua" w:hAnsi="Book Antiqua"/>
          <w:sz w:val="24"/>
          <w:szCs w:val="24"/>
        </w:rPr>
        <w:t>Tenderich</w:t>
      </w:r>
      <w:proofErr w:type="spellEnd"/>
      <w:r w:rsidRPr="008A3DC6">
        <w:rPr>
          <w:rFonts w:ascii="Book Antiqua" w:hAnsi="Book Antiqua"/>
          <w:sz w:val="24"/>
          <w:szCs w:val="24"/>
        </w:rPr>
        <w:t xml:space="preserve"> G, </w:t>
      </w:r>
      <w:proofErr w:type="spellStart"/>
      <w:r w:rsidRPr="008A3DC6">
        <w:rPr>
          <w:rFonts w:ascii="Book Antiqua" w:hAnsi="Book Antiqua"/>
          <w:sz w:val="24"/>
          <w:szCs w:val="24"/>
        </w:rPr>
        <w:t>Hasenfuss</w:t>
      </w:r>
      <w:proofErr w:type="spellEnd"/>
      <w:r w:rsidRPr="008A3DC6">
        <w:rPr>
          <w:rFonts w:ascii="Book Antiqua" w:hAnsi="Book Antiqua"/>
          <w:sz w:val="24"/>
          <w:szCs w:val="24"/>
        </w:rPr>
        <w:t xml:space="preserve"> G, </w:t>
      </w:r>
      <w:proofErr w:type="spellStart"/>
      <w:r w:rsidRPr="008A3DC6">
        <w:rPr>
          <w:rFonts w:ascii="Book Antiqua" w:hAnsi="Book Antiqua"/>
          <w:sz w:val="24"/>
          <w:szCs w:val="24"/>
        </w:rPr>
        <w:t>Belardinelli</w:t>
      </w:r>
      <w:proofErr w:type="spellEnd"/>
      <w:r w:rsidRPr="008A3DC6">
        <w:rPr>
          <w:rFonts w:ascii="Book Antiqua" w:hAnsi="Book Antiqua"/>
          <w:sz w:val="24"/>
          <w:szCs w:val="24"/>
        </w:rPr>
        <w:t xml:space="preserve"> L, Maier LS. </w:t>
      </w:r>
      <w:proofErr w:type="spellStart"/>
      <w:r w:rsidRPr="008A3DC6">
        <w:rPr>
          <w:rFonts w:ascii="Book Antiqua" w:hAnsi="Book Antiqua"/>
          <w:sz w:val="24"/>
          <w:szCs w:val="24"/>
        </w:rPr>
        <w:t>Ranolazine</w:t>
      </w:r>
      <w:proofErr w:type="spellEnd"/>
      <w:r w:rsidRPr="008A3DC6">
        <w:rPr>
          <w:rFonts w:ascii="Book Antiqua" w:hAnsi="Book Antiqua"/>
          <w:sz w:val="24"/>
          <w:szCs w:val="24"/>
        </w:rPr>
        <w:t xml:space="preserve"> improves diastolic dysfunction in isolated myocardium from failing human hearts--role of late sodium current and intracellular ion accumulation. </w:t>
      </w:r>
      <w:r w:rsidRPr="008A3DC6">
        <w:rPr>
          <w:rFonts w:ascii="Book Antiqua" w:hAnsi="Book Antiqua"/>
          <w:i/>
          <w:sz w:val="24"/>
          <w:szCs w:val="24"/>
        </w:rPr>
        <w:t xml:space="preserve">J </w:t>
      </w:r>
      <w:proofErr w:type="spellStart"/>
      <w:r w:rsidRPr="008A3DC6">
        <w:rPr>
          <w:rFonts w:ascii="Book Antiqua" w:hAnsi="Book Antiqua"/>
          <w:i/>
          <w:sz w:val="24"/>
          <w:szCs w:val="24"/>
        </w:rPr>
        <w:t>Mol</w:t>
      </w:r>
      <w:proofErr w:type="spellEnd"/>
      <w:r w:rsidRPr="008A3DC6">
        <w:rPr>
          <w:rFonts w:ascii="Book Antiqua" w:hAnsi="Book Antiqua"/>
          <w:i/>
          <w:sz w:val="24"/>
          <w:szCs w:val="24"/>
        </w:rPr>
        <w:t xml:space="preserve"> Cell </w:t>
      </w:r>
      <w:proofErr w:type="spellStart"/>
      <w:r w:rsidRPr="008A3DC6">
        <w:rPr>
          <w:rFonts w:ascii="Book Antiqua" w:hAnsi="Book Antiqua"/>
          <w:i/>
          <w:sz w:val="24"/>
          <w:szCs w:val="24"/>
        </w:rPr>
        <w:t>Cardiol</w:t>
      </w:r>
      <w:proofErr w:type="spellEnd"/>
      <w:r w:rsidRPr="008A3DC6">
        <w:rPr>
          <w:rFonts w:ascii="Book Antiqua" w:hAnsi="Book Antiqua"/>
          <w:sz w:val="24"/>
          <w:szCs w:val="24"/>
        </w:rPr>
        <w:t xml:space="preserve"> 2008; </w:t>
      </w:r>
      <w:r w:rsidRPr="008A3DC6">
        <w:rPr>
          <w:rFonts w:ascii="Book Antiqua" w:hAnsi="Book Antiqua"/>
          <w:b/>
          <w:sz w:val="24"/>
          <w:szCs w:val="24"/>
        </w:rPr>
        <w:t>45</w:t>
      </w:r>
      <w:r w:rsidRPr="008A3DC6">
        <w:rPr>
          <w:rFonts w:ascii="Book Antiqua" w:hAnsi="Book Antiqua"/>
          <w:sz w:val="24"/>
          <w:szCs w:val="24"/>
        </w:rPr>
        <w:t>: 32-43 [PMID: 18439620 DOI: 10.1016/j.yjmcc.2008.03.006]</w:t>
      </w:r>
    </w:p>
    <w:p w14:paraId="0C84597B"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30 </w:t>
      </w:r>
      <w:r w:rsidRPr="008A3DC6">
        <w:rPr>
          <w:rFonts w:ascii="Book Antiqua" w:hAnsi="Book Antiqua"/>
          <w:b/>
          <w:sz w:val="24"/>
          <w:szCs w:val="24"/>
        </w:rPr>
        <w:t>Yang T</w:t>
      </w:r>
      <w:r w:rsidRPr="008A3DC6">
        <w:rPr>
          <w:rFonts w:ascii="Book Antiqua" w:hAnsi="Book Antiqua"/>
          <w:sz w:val="24"/>
          <w:szCs w:val="24"/>
        </w:rPr>
        <w:t xml:space="preserve">, </w:t>
      </w:r>
      <w:proofErr w:type="spellStart"/>
      <w:r w:rsidRPr="008A3DC6">
        <w:rPr>
          <w:rFonts w:ascii="Book Antiqua" w:hAnsi="Book Antiqua"/>
          <w:sz w:val="24"/>
          <w:szCs w:val="24"/>
        </w:rPr>
        <w:t>Atack</w:t>
      </w:r>
      <w:proofErr w:type="spellEnd"/>
      <w:r w:rsidRPr="008A3DC6">
        <w:rPr>
          <w:rFonts w:ascii="Book Antiqua" w:hAnsi="Book Antiqua"/>
          <w:sz w:val="24"/>
          <w:szCs w:val="24"/>
        </w:rPr>
        <w:t xml:space="preserve"> TC, Stroud DM, Zhang W, Hall L, </w:t>
      </w:r>
      <w:proofErr w:type="spellStart"/>
      <w:r w:rsidRPr="008A3DC6">
        <w:rPr>
          <w:rFonts w:ascii="Book Antiqua" w:hAnsi="Book Antiqua"/>
          <w:sz w:val="24"/>
          <w:szCs w:val="24"/>
        </w:rPr>
        <w:t>Roden</w:t>
      </w:r>
      <w:proofErr w:type="spellEnd"/>
      <w:r w:rsidRPr="008A3DC6">
        <w:rPr>
          <w:rFonts w:ascii="Book Antiqua" w:hAnsi="Book Antiqua"/>
          <w:sz w:val="24"/>
          <w:szCs w:val="24"/>
        </w:rPr>
        <w:t xml:space="preserve"> DM. Blocking Scn10a channels in heart reduces late sodium current and is antiarrhythmic. </w:t>
      </w:r>
      <w:proofErr w:type="spellStart"/>
      <w:r w:rsidRPr="008A3DC6">
        <w:rPr>
          <w:rFonts w:ascii="Book Antiqua" w:hAnsi="Book Antiqua"/>
          <w:i/>
          <w:sz w:val="24"/>
          <w:szCs w:val="24"/>
        </w:rPr>
        <w:t>Circ</w:t>
      </w:r>
      <w:proofErr w:type="spellEnd"/>
      <w:r w:rsidRPr="008A3DC6">
        <w:rPr>
          <w:rFonts w:ascii="Book Antiqua" w:hAnsi="Book Antiqua"/>
          <w:i/>
          <w:sz w:val="24"/>
          <w:szCs w:val="24"/>
        </w:rPr>
        <w:t xml:space="preserve"> Res</w:t>
      </w:r>
      <w:r w:rsidRPr="008A3DC6">
        <w:rPr>
          <w:rFonts w:ascii="Book Antiqua" w:hAnsi="Book Antiqua"/>
          <w:sz w:val="24"/>
          <w:szCs w:val="24"/>
        </w:rPr>
        <w:t xml:space="preserve"> 2012; </w:t>
      </w:r>
      <w:r w:rsidRPr="008A3DC6">
        <w:rPr>
          <w:rFonts w:ascii="Book Antiqua" w:hAnsi="Book Antiqua"/>
          <w:b/>
          <w:sz w:val="24"/>
          <w:szCs w:val="24"/>
        </w:rPr>
        <w:t>111</w:t>
      </w:r>
      <w:r w:rsidRPr="008A3DC6">
        <w:rPr>
          <w:rFonts w:ascii="Book Antiqua" w:hAnsi="Book Antiqua"/>
          <w:sz w:val="24"/>
          <w:szCs w:val="24"/>
        </w:rPr>
        <w:t>: 322-332 [PMID: 22723299 DOI: 10.1161/circresaha.112.265173]</w:t>
      </w:r>
    </w:p>
    <w:p w14:paraId="4C698685"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31 </w:t>
      </w:r>
      <w:r w:rsidRPr="008A3DC6">
        <w:rPr>
          <w:rFonts w:ascii="Book Antiqua" w:hAnsi="Book Antiqua"/>
          <w:b/>
          <w:sz w:val="24"/>
          <w:szCs w:val="24"/>
        </w:rPr>
        <w:t>Zeng Z</w:t>
      </w:r>
      <w:r w:rsidRPr="008A3DC6">
        <w:rPr>
          <w:rFonts w:ascii="Book Antiqua" w:hAnsi="Book Antiqua"/>
          <w:sz w:val="24"/>
          <w:szCs w:val="24"/>
        </w:rPr>
        <w:t xml:space="preserve">, Zhou J, </w:t>
      </w:r>
      <w:proofErr w:type="spellStart"/>
      <w:r w:rsidRPr="008A3DC6">
        <w:rPr>
          <w:rFonts w:ascii="Book Antiqua" w:hAnsi="Book Antiqua"/>
          <w:sz w:val="24"/>
          <w:szCs w:val="24"/>
        </w:rPr>
        <w:t>Hou</w:t>
      </w:r>
      <w:proofErr w:type="spellEnd"/>
      <w:r w:rsidRPr="008A3DC6">
        <w:rPr>
          <w:rFonts w:ascii="Book Antiqua" w:hAnsi="Book Antiqua"/>
          <w:sz w:val="24"/>
          <w:szCs w:val="24"/>
        </w:rPr>
        <w:t xml:space="preserve"> Y, Liang X, Zhang Z, </w:t>
      </w:r>
      <w:proofErr w:type="spellStart"/>
      <w:r w:rsidRPr="008A3DC6">
        <w:rPr>
          <w:rFonts w:ascii="Book Antiqua" w:hAnsi="Book Antiqua"/>
          <w:sz w:val="24"/>
          <w:szCs w:val="24"/>
        </w:rPr>
        <w:t>Xu</w:t>
      </w:r>
      <w:proofErr w:type="spellEnd"/>
      <w:r w:rsidRPr="008A3DC6">
        <w:rPr>
          <w:rFonts w:ascii="Book Antiqua" w:hAnsi="Book Antiqua"/>
          <w:sz w:val="24"/>
          <w:szCs w:val="24"/>
        </w:rPr>
        <w:t xml:space="preserve"> X, </w:t>
      </w:r>
      <w:proofErr w:type="spellStart"/>
      <w:r w:rsidRPr="008A3DC6">
        <w:rPr>
          <w:rFonts w:ascii="Book Antiqua" w:hAnsi="Book Antiqua"/>
          <w:sz w:val="24"/>
          <w:szCs w:val="24"/>
        </w:rPr>
        <w:t>Xie</w:t>
      </w:r>
      <w:proofErr w:type="spellEnd"/>
      <w:r w:rsidRPr="008A3DC6">
        <w:rPr>
          <w:rFonts w:ascii="Book Antiqua" w:hAnsi="Book Antiqua"/>
          <w:sz w:val="24"/>
          <w:szCs w:val="24"/>
        </w:rPr>
        <w:t xml:space="preserve"> Q, Li W, Huang Z. Electrophysiological characteristics of a SCN5A voltage sensors mutation R1629Q associated with </w:t>
      </w:r>
      <w:proofErr w:type="spellStart"/>
      <w:r w:rsidRPr="008A3DC6">
        <w:rPr>
          <w:rFonts w:ascii="Book Antiqua" w:hAnsi="Book Antiqua"/>
          <w:sz w:val="24"/>
          <w:szCs w:val="24"/>
        </w:rPr>
        <w:t>Brugada</w:t>
      </w:r>
      <w:proofErr w:type="spellEnd"/>
      <w:r w:rsidRPr="008A3DC6">
        <w:rPr>
          <w:rFonts w:ascii="Book Antiqua" w:hAnsi="Book Antiqua"/>
          <w:sz w:val="24"/>
          <w:szCs w:val="24"/>
        </w:rPr>
        <w:t xml:space="preserve"> syndrome. </w:t>
      </w:r>
      <w:proofErr w:type="spellStart"/>
      <w:r w:rsidRPr="008A3DC6">
        <w:rPr>
          <w:rFonts w:ascii="Book Antiqua" w:hAnsi="Book Antiqua"/>
          <w:i/>
          <w:sz w:val="24"/>
          <w:szCs w:val="24"/>
        </w:rPr>
        <w:t>PLoS</w:t>
      </w:r>
      <w:proofErr w:type="spellEnd"/>
      <w:r w:rsidRPr="008A3DC6">
        <w:rPr>
          <w:rFonts w:ascii="Book Antiqua" w:hAnsi="Book Antiqua"/>
          <w:i/>
          <w:sz w:val="24"/>
          <w:szCs w:val="24"/>
        </w:rPr>
        <w:t xml:space="preserve"> One</w:t>
      </w:r>
      <w:r w:rsidRPr="008A3DC6">
        <w:rPr>
          <w:rFonts w:ascii="Book Antiqua" w:hAnsi="Book Antiqua"/>
          <w:sz w:val="24"/>
          <w:szCs w:val="24"/>
        </w:rPr>
        <w:t xml:space="preserve"> 2013; </w:t>
      </w:r>
      <w:r w:rsidRPr="008A3DC6">
        <w:rPr>
          <w:rFonts w:ascii="Book Antiqua" w:hAnsi="Book Antiqua"/>
          <w:b/>
          <w:sz w:val="24"/>
          <w:szCs w:val="24"/>
        </w:rPr>
        <w:t>8</w:t>
      </w:r>
      <w:r w:rsidRPr="008A3DC6">
        <w:rPr>
          <w:rFonts w:ascii="Book Antiqua" w:hAnsi="Book Antiqua"/>
          <w:sz w:val="24"/>
          <w:szCs w:val="24"/>
        </w:rPr>
        <w:t>: e78382 [PMID: 24167619 DOI: 10.1371/journal.pone.0078382]</w:t>
      </w:r>
    </w:p>
    <w:p w14:paraId="075A770F" w14:textId="22045B1C" w:rsidR="007213A5" w:rsidRPr="008A3DC6" w:rsidRDefault="007213A5" w:rsidP="007213A5">
      <w:pPr>
        <w:adjustRightInd w:val="0"/>
        <w:snapToGrid w:val="0"/>
        <w:spacing w:after="0" w:line="360" w:lineRule="auto"/>
        <w:jc w:val="both"/>
        <w:rPr>
          <w:rFonts w:ascii="Book Antiqua" w:hAnsi="Book Antiqua"/>
          <w:sz w:val="24"/>
          <w:szCs w:val="24"/>
        </w:rPr>
      </w:pPr>
      <w:proofErr w:type="gramStart"/>
      <w:r w:rsidRPr="008A3DC6">
        <w:rPr>
          <w:rFonts w:ascii="Book Antiqua" w:hAnsi="Book Antiqua"/>
          <w:sz w:val="24"/>
          <w:szCs w:val="24"/>
        </w:rPr>
        <w:t xml:space="preserve">32 </w:t>
      </w:r>
      <w:r w:rsidRPr="008A3DC6">
        <w:rPr>
          <w:rFonts w:ascii="Book Antiqua" w:hAnsi="Book Antiqua"/>
          <w:b/>
          <w:sz w:val="24"/>
          <w:szCs w:val="24"/>
        </w:rPr>
        <w:t>Dubois JM</w:t>
      </w:r>
      <w:r w:rsidRPr="008A3DC6">
        <w:rPr>
          <w:rFonts w:ascii="Book Antiqua" w:hAnsi="Book Antiqua"/>
          <w:sz w:val="24"/>
          <w:szCs w:val="24"/>
        </w:rPr>
        <w:t>, Bergman C. Late sodium current in the node of Ranvier.</w:t>
      </w:r>
      <w:proofErr w:type="gramEnd"/>
      <w:r w:rsidRPr="008A3DC6">
        <w:rPr>
          <w:rFonts w:ascii="Book Antiqua" w:hAnsi="Book Antiqua"/>
          <w:sz w:val="24"/>
          <w:szCs w:val="24"/>
        </w:rPr>
        <w:t xml:space="preserve"> </w:t>
      </w:r>
      <w:proofErr w:type="spellStart"/>
      <w:r w:rsidRPr="008A3DC6">
        <w:rPr>
          <w:rFonts w:ascii="Book Antiqua" w:hAnsi="Book Antiqua"/>
          <w:i/>
          <w:sz w:val="24"/>
          <w:szCs w:val="24"/>
        </w:rPr>
        <w:t>Pflugers</w:t>
      </w:r>
      <w:proofErr w:type="spellEnd"/>
      <w:r w:rsidRPr="008A3DC6">
        <w:rPr>
          <w:rFonts w:ascii="Book Antiqua" w:hAnsi="Book Antiqua"/>
          <w:i/>
          <w:sz w:val="24"/>
          <w:szCs w:val="24"/>
        </w:rPr>
        <w:t xml:space="preserve"> Arch</w:t>
      </w:r>
      <w:r w:rsidRPr="008A3DC6">
        <w:rPr>
          <w:rFonts w:ascii="Book Antiqua" w:hAnsi="Book Antiqua"/>
          <w:sz w:val="24"/>
          <w:szCs w:val="24"/>
        </w:rPr>
        <w:t xml:space="preserve"> 1975; </w:t>
      </w:r>
      <w:r w:rsidRPr="008A3DC6">
        <w:rPr>
          <w:rFonts w:ascii="Book Antiqua" w:hAnsi="Book Antiqua"/>
          <w:b/>
          <w:sz w:val="24"/>
          <w:szCs w:val="24"/>
        </w:rPr>
        <w:t>357</w:t>
      </w:r>
      <w:r w:rsidRPr="008A3DC6">
        <w:rPr>
          <w:rFonts w:ascii="Book Antiqua" w:hAnsi="Book Antiqua"/>
          <w:sz w:val="24"/>
          <w:szCs w:val="24"/>
        </w:rPr>
        <w:t>: 145-148 [PMID: 1080274</w:t>
      </w:r>
      <w:r w:rsidR="008A657F" w:rsidRPr="008A3DC6">
        <w:rPr>
          <w:rFonts w:ascii="Book Antiqua" w:hAnsi="Book Antiqua" w:hint="eastAsia"/>
          <w:sz w:val="24"/>
          <w:szCs w:val="24"/>
        </w:rPr>
        <w:t xml:space="preserve"> DOI: </w:t>
      </w:r>
      <w:r w:rsidR="008A657F" w:rsidRPr="008A3DC6">
        <w:rPr>
          <w:rFonts w:ascii="Book Antiqua" w:hAnsi="Book Antiqua"/>
          <w:sz w:val="24"/>
          <w:szCs w:val="24"/>
        </w:rPr>
        <w:t>10.1007/BF00584552</w:t>
      </w:r>
      <w:r w:rsidRPr="008A3DC6">
        <w:rPr>
          <w:rFonts w:ascii="Book Antiqua" w:hAnsi="Book Antiqua"/>
          <w:sz w:val="24"/>
          <w:szCs w:val="24"/>
        </w:rPr>
        <w:t>]</w:t>
      </w:r>
    </w:p>
    <w:p w14:paraId="34962CA7"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33 </w:t>
      </w:r>
      <w:proofErr w:type="spellStart"/>
      <w:r w:rsidRPr="008A3DC6">
        <w:rPr>
          <w:rFonts w:ascii="Book Antiqua" w:hAnsi="Book Antiqua"/>
          <w:b/>
          <w:sz w:val="24"/>
          <w:szCs w:val="24"/>
        </w:rPr>
        <w:t>Ellinor</w:t>
      </w:r>
      <w:proofErr w:type="spellEnd"/>
      <w:r w:rsidRPr="008A3DC6">
        <w:rPr>
          <w:rFonts w:ascii="Book Antiqua" w:hAnsi="Book Antiqua"/>
          <w:b/>
          <w:sz w:val="24"/>
          <w:szCs w:val="24"/>
        </w:rPr>
        <w:t xml:space="preserve"> PT</w:t>
      </w:r>
      <w:r w:rsidRPr="008A3DC6">
        <w:rPr>
          <w:rFonts w:ascii="Book Antiqua" w:hAnsi="Book Antiqua"/>
          <w:sz w:val="24"/>
          <w:szCs w:val="24"/>
        </w:rPr>
        <w:t xml:space="preserve">, Nam EG, Shea MA, Milan DJ, Ruskin JN, </w:t>
      </w:r>
      <w:proofErr w:type="spellStart"/>
      <w:r w:rsidRPr="008A3DC6">
        <w:rPr>
          <w:rFonts w:ascii="Book Antiqua" w:hAnsi="Book Antiqua"/>
          <w:sz w:val="24"/>
          <w:szCs w:val="24"/>
        </w:rPr>
        <w:t>MacRae</w:t>
      </w:r>
      <w:proofErr w:type="spellEnd"/>
      <w:r w:rsidRPr="008A3DC6">
        <w:rPr>
          <w:rFonts w:ascii="Book Antiqua" w:hAnsi="Book Antiqua"/>
          <w:sz w:val="24"/>
          <w:szCs w:val="24"/>
        </w:rPr>
        <w:t xml:space="preserve"> CA. Cardiac sodium channel mutation in atrial fibrillation. </w:t>
      </w:r>
      <w:r w:rsidRPr="008A3DC6">
        <w:rPr>
          <w:rFonts w:ascii="Book Antiqua" w:hAnsi="Book Antiqua"/>
          <w:i/>
          <w:sz w:val="24"/>
          <w:szCs w:val="24"/>
        </w:rPr>
        <w:t>Heart Rhythm</w:t>
      </w:r>
      <w:r w:rsidRPr="008A3DC6">
        <w:rPr>
          <w:rFonts w:ascii="Book Antiqua" w:hAnsi="Book Antiqua"/>
          <w:sz w:val="24"/>
          <w:szCs w:val="24"/>
        </w:rPr>
        <w:t xml:space="preserve"> 2008; </w:t>
      </w:r>
      <w:r w:rsidRPr="008A3DC6">
        <w:rPr>
          <w:rFonts w:ascii="Book Antiqua" w:hAnsi="Book Antiqua"/>
          <w:b/>
          <w:sz w:val="24"/>
          <w:szCs w:val="24"/>
        </w:rPr>
        <w:t>5</w:t>
      </w:r>
      <w:r w:rsidRPr="008A3DC6">
        <w:rPr>
          <w:rFonts w:ascii="Book Antiqua" w:hAnsi="Book Antiqua"/>
          <w:sz w:val="24"/>
          <w:szCs w:val="24"/>
        </w:rPr>
        <w:t>: 99-105 [PMID: 18088563 DOI: 10.1016/j.hrthm.2007.09.015]</w:t>
      </w:r>
    </w:p>
    <w:p w14:paraId="003BD0F9"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34 </w:t>
      </w:r>
      <w:proofErr w:type="spellStart"/>
      <w:r w:rsidRPr="008A3DC6">
        <w:rPr>
          <w:rFonts w:ascii="Book Antiqua" w:hAnsi="Book Antiqua"/>
          <w:b/>
          <w:sz w:val="24"/>
          <w:szCs w:val="24"/>
        </w:rPr>
        <w:t>Makiyama</w:t>
      </w:r>
      <w:proofErr w:type="spellEnd"/>
      <w:r w:rsidRPr="008A3DC6">
        <w:rPr>
          <w:rFonts w:ascii="Book Antiqua" w:hAnsi="Book Antiqua"/>
          <w:b/>
          <w:sz w:val="24"/>
          <w:szCs w:val="24"/>
        </w:rPr>
        <w:t xml:space="preserve"> T</w:t>
      </w:r>
      <w:r w:rsidRPr="008A3DC6">
        <w:rPr>
          <w:rFonts w:ascii="Book Antiqua" w:hAnsi="Book Antiqua"/>
          <w:sz w:val="24"/>
          <w:szCs w:val="24"/>
        </w:rPr>
        <w:t xml:space="preserve">, </w:t>
      </w:r>
      <w:proofErr w:type="spellStart"/>
      <w:r w:rsidRPr="008A3DC6">
        <w:rPr>
          <w:rFonts w:ascii="Book Antiqua" w:hAnsi="Book Antiqua"/>
          <w:sz w:val="24"/>
          <w:szCs w:val="24"/>
        </w:rPr>
        <w:t>Akao</w:t>
      </w:r>
      <w:proofErr w:type="spellEnd"/>
      <w:r w:rsidRPr="008A3DC6">
        <w:rPr>
          <w:rFonts w:ascii="Book Antiqua" w:hAnsi="Book Antiqua"/>
          <w:sz w:val="24"/>
          <w:szCs w:val="24"/>
        </w:rPr>
        <w:t xml:space="preserve"> M, </w:t>
      </w:r>
      <w:proofErr w:type="spellStart"/>
      <w:r w:rsidRPr="008A3DC6">
        <w:rPr>
          <w:rFonts w:ascii="Book Antiqua" w:hAnsi="Book Antiqua"/>
          <w:sz w:val="24"/>
          <w:szCs w:val="24"/>
        </w:rPr>
        <w:t>Shizuta</w:t>
      </w:r>
      <w:proofErr w:type="spellEnd"/>
      <w:r w:rsidRPr="008A3DC6">
        <w:rPr>
          <w:rFonts w:ascii="Book Antiqua" w:hAnsi="Book Antiqua"/>
          <w:sz w:val="24"/>
          <w:szCs w:val="24"/>
        </w:rPr>
        <w:t xml:space="preserve"> S, </w:t>
      </w:r>
      <w:proofErr w:type="spellStart"/>
      <w:r w:rsidRPr="008A3DC6">
        <w:rPr>
          <w:rFonts w:ascii="Book Antiqua" w:hAnsi="Book Antiqua"/>
          <w:sz w:val="24"/>
          <w:szCs w:val="24"/>
        </w:rPr>
        <w:t>Doi</w:t>
      </w:r>
      <w:proofErr w:type="spellEnd"/>
      <w:r w:rsidRPr="008A3DC6">
        <w:rPr>
          <w:rFonts w:ascii="Book Antiqua" w:hAnsi="Book Antiqua"/>
          <w:sz w:val="24"/>
          <w:szCs w:val="24"/>
        </w:rPr>
        <w:t xml:space="preserve"> T, </w:t>
      </w:r>
      <w:proofErr w:type="spellStart"/>
      <w:r w:rsidRPr="008A3DC6">
        <w:rPr>
          <w:rFonts w:ascii="Book Antiqua" w:hAnsi="Book Antiqua"/>
          <w:sz w:val="24"/>
          <w:szCs w:val="24"/>
        </w:rPr>
        <w:t>Nishiyama</w:t>
      </w:r>
      <w:proofErr w:type="spellEnd"/>
      <w:r w:rsidRPr="008A3DC6">
        <w:rPr>
          <w:rFonts w:ascii="Book Antiqua" w:hAnsi="Book Antiqua"/>
          <w:sz w:val="24"/>
          <w:szCs w:val="24"/>
        </w:rPr>
        <w:t xml:space="preserve"> K, Oka Y, </w:t>
      </w:r>
      <w:proofErr w:type="spellStart"/>
      <w:r w:rsidRPr="008A3DC6">
        <w:rPr>
          <w:rFonts w:ascii="Book Antiqua" w:hAnsi="Book Antiqua"/>
          <w:sz w:val="24"/>
          <w:szCs w:val="24"/>
        </w:rPr>
        <w:t>Ohno</w:t>
      </w:r>
      <w:proofErr w:type="spellEnd"/>
      <w:r w:rsidRPr="008A3DC6">
        <w:rPr>
          <w:rFonts w:ascii="Book Antiqua" w:hAnsi="Book Antiqua"/>
          <w:sz w:val="24"/>
          <w:szCs w:val="24"/>
        </w:rPr>
        <w:t xml:space="preserve"> S, </w:t>
      </w:r>
      <w:proofErr w:type="spellStart"/>
      <w:r w:rsidRPr="008A3DC6">
        <w:rPr>
          <w:rFonts w:ascii="Book Antiqua" w:hAnsi="Book Antiqua"/>
          <w:sz w:val="24"/>
          <w:szCs w:val="24"/>
        </w:rPr>
        <w:t>Nishio</w:t>
      </w:r>
      <w:proofErr w:type="spellEnd"/>
      <w:r w:rsidRPr="008A3DC6">
        <w:rPr>
          <w:rFonts w:ascii="Book Antiqua" w:hAnsi="Book Antiqua"/>
          <w:sz w:val="24"/>
          <w:szCs w:val="24"/>
        </w:rPr>
        <w:t xml:space="preserve"> Y, Tsuji K, Itoh H, Kimura T, Kita T, </w:t>
      </w:r>
      <w:proofErr w:type="spellStart"/>
      <w:r w:rsidRPr="008A3DC6">
        <w:rPr>
          <w:rFonts w:ascii="Book Antiqua" w:hAnsi="Book Antiqua"/>
          <w:sz w:val="24"/>
          <w:szCs w:val="24"/>
        </w:rPr>
        <w:t>Horie</w:t>
      </w:r>
      <w:proofErr w:type="spellEnd"/>
      <w:r w:rsidRPr="008A3DC6">
        <w:rPr>
          <w:rFonts w:ascii="Book Antiqua" w:hAnsi="Book Antiqua"/>
          <w:sz w:val="24"/>
          <w:szCs w:val="24"/>
        </w:rPr>
        <w:t xml:space="preserve"> M. A novel SCN5A gain-of-function mutation M1875T associated with familial atrial fibrillation. </w:t>
      </w:r>
      <w:r w:rsidRPr="008A3DC6">
        <w:rPr>
          <w:rFonts w:ascii="Book Antiqua" w:hAnsi="Book Antiqua"/>
          <w:i/>
          <w:sz w:val="24"/>
          <w:szCs w:val="24"/>
        </w:rPr>
        <w:t xml:space="preserve">J Am </w:t>
      </w:r>
      <w:proofErr w:type="spellStart"/>
      <w:r w:rsidRPr="008A3DC6">
        <w:rPr>
          <w:rFonts w:ascii="Book Antiqua" w:hAnsi="Book Antiqua"/>
          <w:i/>
          <w:sz w:val="24"/>
          <w:szCs w:val="24"/>
        </w:rPr>
        <w:t>Coll</w:t>
      </w:r>
      <w:proofErr w:type="spellEnd"/>
      <w:r w:rsidRPr="008A3DC6">
        <w:rPr>
          <w:rFonts w:ascii="Book Antiqua" w:hAnsi="Book Antiqua"/>
          <w:i/>
          <w:sz w:val="24"/>
          <w:szCs w:val="24"/>
        </w:rPr>
        <w:t xml:space="preserve"> </w:t>
      </w:r>
      <w:proofErr w:type="spellStart"/>
      <w:r w:rsidRPr="008A3DC6">
        <w:rPr>
          <w:rFonts w:ascii="Book Antiqua" w:hAnsi="Book Antiqua"/>
          <w:i/>
          <w:sz w:val="24"/>
          <w:szCs w:val="24"/>
        </w:rPr>
        <w:t>Cardiol</w:t>
      </w:r>
      <w:proofErr w:type="spellEnd"/>
      <w:r w:rsidRPr="008A3DC6">
        <w:rPr>
          <w:rFonts w:ascii="Book Antiqua" w:hAnsi="Book Antiqua"/>
          <w:sz w:val="24"/>
          <w:szCs w:val="24"/>
        </w:rPr>
        <w:t xml:space="preserve"> 2008; </w:t>
      </w:r>
      <w:r w:rsidRPr="008A3DC6">
        <w:rPr>
          <w:rFonts w:ascii="Book Antiqua" w:hAnsi="Book Antiqua"/>
          <w:b/>
          <w:sz w:val="24"/>
          <w:szCs w:val="24"/>
        </w:rPr>
        <w:t>52</w:t>
      </w:r>
      <w:r w:rsidRPr="008A3DC6">
        <w:rPr>
          <w:rFonts w:ascii="Book Antiqua" w:hAnsi="Book Antiqua"/>
          <w:sz w:val="24"/>
          <w:szCs w:val="24"/>
        </w:rPr>
        <w:t>: 1326-1334 [PMID: 18929244 DOI: 10.1016/j.jacc.2008.07.013]</w:t>
      </w:r>
    </w:p>
    <w:p w14:paraId="11CC8CD1"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35 </w:t>
      </w:r>
      <w:proofErr w:type="spellStart"/>
      <w:r w:rsidRPr="008A3DC6">
        <w:rPr>
          <w:rFonts w:ascii="Book Antiqua" w:hAnsi="Book Antiqua"/>
          <w:b/>
          <w:sz w:val="24"/>
          <w:szCs w:val="24"/>
        </w:rPr>
        <w:t>Savio-Galimberti</w:t>
      </w:r>
      <w:proofErr w:type="spellEnd"/>
      <w:r w:rsidRPr="008A3DC6">
        <w:rPr>
          <w:rFonts w:ascii="Book Antiqua" w:hAnsi="Book Antiqua"/>
          <w:b/>
          <w:sz w:val="24"/>
          <w:szCs w:val="24"/>
        </w:rPr>
        <w:t xml:space="preserve"> E</w:t>
      </w:r>
      <w:r w:rsidRPr="008A3DC6">
        <w:rPr>
          <w:rFonts w:ascii="Book Antiqua" w:hAnsi="Book Antiqua"/>
          <w:sz w:val="24"/>
          <w:szCs w:val="24"/>
        </w:rPr>
        <w:t xml:space="preserve">, </w:t>
      </w:r>
      <w:proofErr w:type="spellStart"/>
      <w:r w:rsidRPr="008A3DC6">
        <w:rPr>
          <w:rFonts w:ascii="Book Antiqua" w:hAnsi="Book Antiqua"/>
          <w:sz w:val="24"/>
          <w:szCs w:val="24"/>
        </w:rPr>
        <w:t>Weeke</w:t>
      </w:r>
      <w:proofErr w:type="spellEnd"/>
      <w:r w:rsidRPr="008A3DC6">
        <w:rPr>
          <w:rFonts w:ascii="Book Antiqua" w:hAnsi="Book Antiqua"/>
          <w:sz w:val="24"/>
          <w:szCs w:val="24"/>
        </w:rPr>
        <w:t xml:space="preserve"> P, Muhammad R, Blair M, Ansari S, Short L, </w:t>
      </w:r>
      <w:proofErr w:type="spellStart"/>
      <w:r w:rsidRPr="008A3DC6">
        <w:rPr>
          <w:rFonts w:ascii="Book Antiqua" w:hAnsi="Book Antiqua"/>
          <w:sz w:val="24"/>
          <w:szCs w:val="24"/>
        </w:rPr>
        <w:t>Atack</w:t>
      </w:r>
      <w:proofErr w:type="spellEnd"/>
      <w:r w:rsidRPr="008A3DC6">
        <w:rPr>
          <w:rFonts w:ascii="Book Antiqua" w:hAnsi="Book Antiqua"/>
          <w:sz w:val="24"/>
          <w:szCs w:val="24"/>
        </w:rPr>
        <w:t xml:space="preserve"> TC, </w:t>
      </w:r>
      <w:proofErr w:type="spellStart"/>
      <w:r w:rsidRPr="008A3DC6">
        <w:rPr>
          <w:rFonts w:ascii="Book Antiqua" w:hAnsi="Book Antiqua"/>
          <w:sz w:val="24"/>
          <w:szCs w:val="24"/>
        </w:rPr>
        <w:t>Kor</w:t>
      </w:r>
      <w:proofErr w:type="spellEnd"/>
      <w:r w:rsidRPr="008A3DC6">
        <w:rPr>
          <w:rFonts w:ascii="Book Antiqua" w:hAnsi="Book Antiqua"/>
          <w:sz w:val="24"/>
          <w:szCs w:val="24"/>
        </w:rPr>
        <w:t xml:space="preserve"> K, </w:t>
      </w:r>
      <w:proofErr w:type="spellStart"/>
      <w:r w:rsidRPr="008A3DC6">
        <w:rPr>
          <w:rFonts w:ascii="Book Antiqua" w:hAnsi="Book Antiqua"/>
          <w:sz w:val="24"/>
          <w:szCs w:val="24"/>
        </w:rPr>
        <w:t>Vanoye</w:t>
      </w:r>
      <w:proofErr w:type="spellEnd"/>
      <w:r w:rsidRPr="008A3DC6">
        <w:rPr>
          <w:rFonts w:ascii="Book Antiqua" w:hAnsi="Book Antiqua"/>
          <w:sz w:val="24"/>
          <w:szCs w:val="24"/>
        </w:rPr>
        <w:t xml:space="preserve"> CG, </w:t>
      </w:r>
      <w:proofErr w:type="spellStart"/>
      <w:r w:rsidRPr="008A3DC6">
        <w:rPr>
          <w:rFonts w:ascii="Book Antiqua" w:hAnsi="Book Antiqua"/>
          <w:sz w:val="24"/>
          <w:szCs w:val="24"/>
        </w:rPr>
        <w:t>Olesen</w:t>
      </w:r>
      <w:proofErr w:type="spellEnd"/>
      <w:r w:rsidRPr="008A3DC6">
        <w:rPr>
          <w:rFonts w:ascii="Book Antiqua" w:hAnsi="Book Antiqua"/>
          <w:sz w:val="24"/>
          <w:szCs w:val="24"/>
        </w:rPr>
        <w:t xml:space="preserve"> MS, </w:t>
      </w:r>
      <w:proofErr w:type="spellStart"/>
      <w:r w:rsidRPr="008A3DC6">
        <w:rPr>
          <w:rFonts w:ascii="Book Antiqua" w:hAnsi="Book Antiqua"/>
          <w:sz w:val="24"/>
          <w:szCs w:val="24"/>
        </w:rPr>
        <w:t>LuCamp</w:t>
      </w:r>
      <w:proofErr w:type="spellEnd"/>
      <w:r w:rsidRPr="008A3DC6">
        <w:rPr>
          <w:rFonts w:ascii="Book Antiqua" w:hAnsi="Book Antiqua"/>
          <w:sz w:val="24"/>
          <w:szCs w:val="24"/>
        </w:rPr>
        <w:t xml:space="preserve">, Yang T, George AL </w:t>
      </w:r>
      <w:proofErr w:type="spellStart"/>
      <w:r w:rsidRPr="008A3DC6">
        <w:rPr>
          <w:rFonts w:ascii="Book Antiqua" w:hAnsi="Book Antiqua"/>
          <w:sz w:val="24"/>
          <w:szCs w:val="24"/>
        </w:rPr>
        <w:t>Jr</w:t>
      </w:r>
      <w:proofErr w:type="spellEnd"/>
      <w:r w:rsidRPr="008A3DC6">
        <w:rPr>
          <w:rFonts w:ascii="Book Antiqua" w:hAnsi="Book Antiqua"/>
          <w:sz w:val="24"/>
          <w:szCs w:val="24"/>
        </w:rPr>
        <w:t xml:space="preserve">, </w:t>
      </w:r>
      <w:proofErr w:type="spellStart"/>
      <w:r w:rsidRPr="008A3DC6">
        <w:rPr>
          <w:rFonts w:ascii="Book Antiqua" w:hAnsi="Book Antiqua"/>
          <w:sz w:val="24"/>
          <w:szCs w:val="24"/>
        </w:rPr>
        <w:t>Roden</w:t>
      </w:r>
      <w:proofErr w:type="spellEnd"/>
      <w:r w:rsidRPr="008A3DC6">
        <w:rPr>
          <w:rFonts w:ascii="Book Antiqua" w:hAnsi="Book Antiqua"/>
          <w:sz w:val="24"/>
          <w:szCs w:val="24"/>
        </w:rPr>
        <w:t xml:space="preserve"> DM, </w:t>
      </w:r>
      <w:proofErr w:type="spellStart"/>
      <w:r w:rsidRPr="008A3DC6">
        <w:rPr>
          <w:rFonts w:ascii="Book Antiqua" w:hAnsi="Book Antiqua"/>
          <w:sz w:val="24"/>
          <w:szCs w:val="24"/>
        </w:rPr>
        <w:t>Darbar</w:t>
      </w:r>
      <w:proofErr w:type="spellEnd"/>
      <w:r w:rsidRPr="008A3DC6">
        <w:rPr>
          <w:rFonts w:ascii="Book Antiqua" w:hAnsi="Book Antiqua"/>
          <w:sz w:val="24"/>
          <w:szCs w:val="24"/>
        </w:rPr>
        <w:t xml:space="preserve"> D. SCN10A/Nav1.8 modulation of peak and late sodium currents in patients with early onset atrial fibrillation. </w:t>
      </w:r>
      <w:proofErr w:type="spellStart"/>
      <w:r w:rsidRPr="008A3DC6">
        <w:rPr>
          <w:rFonts w:ascii="Book Antiqua" w:hAnsi="Book Antiqua"/>
          <w:i/>
          <w:sz w:val="24"/>
          <w:szCs w:val="24"/>
        </w:rPr>
        <w:t>Cardiovasc</w:t>
      </w:r>
      <w:proofErr w:type="spellEnd"/>
      <w:r w:rsidRPr="008A3DC6">
        <w:rPr>
          <w:rFonts w:ascii="Book Antiqua" w:hAnsi="Book Antiqua"/>
          <w:i/>
          <w:sz w:val="24"/>
          <w:szCs w:val="24"/>
        </w:rPr>
        <w:t xml:space="preserve"> Res</w:t>
      </w:r>
      <w:r w:rsidRPr="008A3DC6">
        <w:rPr>
          <w:rFonts w:ascii="Book Antiqua" w:hAnsi="Book Antiqua"/>
          <w:sz w:val="24"/>
          <w:szCs w:val="24"/>
        </w:rPr>
        <w:t xml:space="preserve"> 2014; </w:t>
      </w:r>
      <w:r w:rsidRPr="008A3DC6">
        <w:rPr>
          <w:rFonts w:ascii="Book Antiqua" w:hAnsi="Book Antiqua"/>
          <w:b/>
          <w:sz w:val="24"/>
          <w:szCs w:val="24"/>
        </w:rPr>
        <w:t>104</w:t>
      </w:r>
      <w:r w:rsidRPr="008A3DC6">
        <w:rPr>
          <w:rFonts w:ascii="Book Antiqua" w:hAnsi="Book Antiqua"/>
          <w:sz w:val="24"/>
          <w:szCs w:val="24"/>
        </w:rPr>
        <w:t>: 355-363 [PMID: 25053638 DOI: 10.1093/</w:t>
      </w:r>
      <w:proofErr w:type="spellStart"/>
      <w:r w:rsidRPr="008A3DC6">
        <w:rPr>
          <w:rFonts w:ascii="Book Antiqua" w:hAnsi="Book Antiqua"/>
          <w:sz w:val="24"/>
          <w:szCs w:val="24"/>
        </w:rPr>
        <w:t>cvr</w:t>
      </w:r>
      <w:proofErr w:type="spellEnd"/>
      <w:r w:rsidRPr="008A3DC6">
        <w:rPr>
          <w:rFonts w:ascii="Book Antiqua" w:hAnsi="Book Antiqua"/>
          <w:sz w:val="24"/>
          <w:szCs w:val="24"/>
        </w:rPr>
        <w:t>/cvu170]</w:t>
      </w:r>
    </w:p>
    <w:p w14:paraId="6F42F5C8"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36 </w:t>
      </w:r>
      <w:proofErr w:type="spellStart"/>
      <w:r w:rsidRPr="008A3DC6">
        <w:rPr>
          <w:rFonts w:ascii="Book Antiqua" w:hAnsi="Book Antiqua"/>
          <w:b/>
          <w:sz w:val="24"/>
          <w:szCs w:val="24"/>
        </w:rPr>
        <w:t>Akopian</w:t>
      </w:r>
      <w:proofErr w:type="spellEnd"/>
      <w:r w:rsidRPr="008A3DC6">
        <w:rPr>
          <w:rFonts w:ascii="Book Antiqua" w:hAnsi="Book Antiqua"/>
          <w:b/>
          <w:sz w:val="24"/>
          <w:szCs w:val="24"/>
        </w:rPr>
        <w:t xml:space="preserve"> AN</w:t>
      </w:r>
      <w:r w:rsidRPr="008A3DC6">
        <w:rPr>
          <w:rFonts w:ascii="Book Antiqua" w:hAnsi="Book Antiqua"/>
          <w:sz w:val="24"/>
          <w:szCs w:val="24"/>
        </w:rPr>
        <w:t xml:space="preserve">, </w:t>
      </w:r>
      <w:proofErr w:type="spellStart"/>
      <w:r w:rsidRPr="008A3DC6">
        <w:rPr>
          <w:rFonts w:ascii="Book Antiqua" w:hAnsi="Book Antiqua"/>
          <w:sz w:val="24"/>
          <w:szCs w:val="24"/>
        </w:rPr>
        <w:t>Sivilotti</w:t>
      </w:r>
      <w:proofErr w:type="spellEnd"/>
      <w:r w:rsidRPr="008A3DC6">
        <w:rPr>
          <w:rFonts w:ascii="Book Antiqua" w:hAnsi="Book Antiqua"/>
          <w:sz w:val="24"/>
          <w:szCs w:val="24"/>
        </w:rPr>
        <w:t xml:space="preserve"> L, Wood JN. </w:t>
      </w:r>
      <w:proofErr w:type="gramStart"/>
      <w:r w:rsidRPr="008A3DC6">
        <w:rPr>
          <w:rFonts w:ascii="Book Antiqua" w:hAnsi="Book Antiqua"/>
          <w:sz w:val="24"/>
          <w:szCs w:val="24"/>
        </w:rPr>
        <w:t xml:space="preserve">A </w:t>
      </w:r>
      <w:proofErr w:type="spellStart"/>
      <w:r w:rsidRPr="008A3DC6">
        <w:rPr>
          <w:rFonts w:ascii="Book Antiqua" w:hAnsi="Book Antiqua"/>
          <w:sz w:val="24"/>
          <w:szCs w:val="24"/>
        </w:rPr>
        <w:t>tetrodotoxin</w:t>
      </w:r>
      <w:proofErr w:type="spellEnd"/>
      <w:r w:rsidRPr="008A3DC6">
        <w:rPr>
          <w:rFonts w:ascii="Book Antiqua" w:hAnsi="Book Antiqua"/>
          <w:sz w:val="24"/>
          <w:szCs w:val="24"/>
        </w:rPr>
        <w:t>-resistant voltage-gated sodium channel expressed by sensory neurons.</w:t>
      </w:r>
      <w:proofErr w:type="gramEnd"/>
      <w:r w:rsidRPr="008A3DC6">
        <w:rPr>
          <w:rFonts w:ascii="Book Antiqua" w:hAnsi="Book Antiqua"/>
          <w:sz w:val="24"/>
          <w:szCs w:val="24"/>
        </w:rPr>
        <w:t xml:space="preserve"> </w:t>
      </w:r>
      <w:r w:rsidRPr="008A3DC6">
        <w:rPr>
          <w:rFonts w:ascii="Book Antiqua" w:hAnsi="Book Antiqua"/>
          <w:i/>
          <w:sz w:val="24"/>
          <w:szCs w:val="24"/>
        </w:rPr>
        <w:t>Nature</w:t>
      </w:r>
      <w:r w:rsidRPr="008A3DC6">
        <w:rPr>
          <w:rFonts w:ascii="Book Antiqua" w:hAnsi="Book Antiqua"/>
          <w:sz w:val="24"/>
          <w:szCs w:val="24"/>
        </w:rPr>
        <w:t xml:space="preserve"> 1996; </w:t>
      </w:r>
      <w:r w:rsidRPr="008A3DC6">
        <w:rPr>
          <w:rFonts w:ascii="Book Antiqua" w:hAnsi="Book Antiqua"/>
          <w:b/>
          <w:sz w:val="24"/>
          <w:szCs w:val="24"/>
        </w:rPr>
        <w:t>379</w:t>
      </w:r>
      <w:r w:rsidRPr="008A3DC6">
        <w:rPr>
          <w:rFonts w:ascii="Book Antiqua" w:hAnsi="Book Antiqua"/>
          <w:sz w:val="24"/>
          <w:szCs w:val="24"/>
        </w:rPr>
        <w:t>: 257-262 [PMID: 8538791 DOI: 10.1038/379257a0]</w:t>
      </w:r>
    </w:p>
    <w:p w14:paraId="76DBE947"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37 </w:t>
      </w:r>
      <w:proofErr w:type="spellStart"/>
      <w:r w:rsidRPr="008A3DC6">
        <w:rPr>
          <w:rFonts w:ascii="Book Antiqua" w:hAnsi="Book Antiqua"/>
          <w:b/>
          <w:sz w:val="24"/>
          <w:szCs w:val="24"/>
        </w:rPr>
        <w:t>Macri</w:t>
      </w:r>
      <w:proofErr w:type="spellEnd"/>
      <w:r w:rsidRPr="008A3DC6">
        <w:rPr>
          <w:rFonts w:ascii="Book Antiqua" w:hAnsi="Book Antiqua"/>
          <w:b/>
          <w:sz w:val="24"/>
          <w:szCs w:val="24"/>
        </w:rPr>
        <w:t xml:space="preserve"> V</w:t>
      </w:r>
      <w:r w:rsidRPr="008A3DC6">
        <w:rPr>
          <w:rFonts w:ascii="Book Antiqua" w:hAnsi="Book Antiqua"/>
          <w:sz w:val="24"/>
          <w:szCs w:val="24"/>
        </w:rPr>
        <w:t xml:space="preserve">, Brody JA, </w:t>
      </w:r>
      <w:proofErr w:type="spellStart"/>
      <w:r w:rsidRPr="008A3DC6">
        <w:rPr>
          <w:rFonts w:ascii="Book Antiqua" w:hAnsi="Book Antiqua"/>
          <w:sz w:val="24"/>
          <w:szCs w:val="24"/>
        </w:rPr>
        <w:t>Arking</w:t>
      </w:r>
      <w:proofErr w:type="spellEnd"/>
      <w:r w:rsidRPr="008A3DC6">
        <w:rPr>
          <w:rFonts w:ascii="Book Antiqua" w:hAnsi="Book Antiqua"/>
          <w:sz w:val="24"/>
          <w:szCs w:val="24"/>
        </w:rPr>
        <w:t xml:space="preserve"> DE, </w:t>
      </w:r>
      <w:proofErr w:type="spellStart"/>
      <w:r w:rsidRPr="008A3DC6">
        <w:rPr>
          <w:rFonts w:ascii="Book Antiqua" w:hAnsi="Book Antiqua"/>
          <w:sz w:val="24"/>
          <w:szCs w:val="24"/>
        </w:rPr>
        <w:t>Hucker</w:t>
      </w:r>
      <w:proofErr w:type="spellEnd"/>
      <w:r w:rsidRPr="008A3DC6">
        <w:rPr>
          <w:rFonts w:ascii="Book Antiqua" w:hAnsi="Book Antiqua"/>
          <w:sz w:val="24"/>
          <w:szCs w:val="24"/>
        </w:rPr>
        <w:t xml:space="preserve"> WJ, Yin X, Lin H, Mills RW, Sinner MF, Lubitz SA, Liu CT, Morrison AC, Alonso A, Li N, </w:t>
      </w:r>
      <w:proofErr w:type="spellStart"/>
      <w:r w:rsidRPr="008A3DC6">
        <w:rPr>
          <w:rFonts w:ascii="Book Antiqua" w:hAnsi="Book Antiqua"/>
          <w:sz w:val="24"/>
          <w:szCs w:val="24"/>
        </w:rPr>
        <w:t>Fedorov</w:t>
      </w:r>
      <w:proofErr w:type="spellEnd"/>
      <w:r w:rsidRPr="008A3DC6">
        <w:rPr>
          <w:rFonts w:ascii="Book Antiqua" w:hAnsi="Book Antiqua"/>
          <w:sz w:val="24"/>
          <w:szCs w:val="24"/>
        </w:rPr>
        <w:t xml:space="preserve"> VV, Janssen PM, </w:t>
      </w:r>
      <w:proofErr w:type="spellStart"/>
      <w:r w:rsidRPr="008A3DC6">
        <w:rPr>
          <w:rFonts w:ascii="Book Antiqua" w:hAnsi="Book Antiqua"/>
          <w:sz w:val="24"/>
          <w:szCs w:val="24"/>
        </w:rPr>
        <w:t>Bis</w:t>
      </w:r>
      <w:proofErr w:type="spellEnd"/>
      <w:r w:rsidRPr="008A3DC6">
        <w:rPr>
          <w:rFonts w:ascii="Book Antiqua" w:hAnsi="Book Antiqua"/>
          <w:sz w:val="24"/>
          <w:szCs w:val="24"/>
        </w:rPr>
        <w:t xml:space="preserve"> JC, </w:t>
      </w:r>
      <w:proofErr w:type="spellStart"/>
      <w:r w:rsidRPr="008A3DC6">
        <w:rPr>
          <w:rFonts w:ascii="Book Antiqua" w:hAnsi="Book Antiqua"/>
          <w:sz w:val="24"/>
          <w:szCs w:val="24"/>
        </w:rPr>
        <w:t>Heckbert</w:t>
      </w:r>
      <w:proofErr w:type="spellEnd"/>
      <w:r w:rsidRPr="008A3DC6">
        <w:rPr>
          <w:rFonts w:ascii="Book Antiqua" w:hAnsi="Book Antiqua"/>
          <w:sz w:val="24"/>
          <w:szCs w:val="24"/>
        </w:rPr>
        <w:t xml:space="preserve"> SR, </w:t>
      </w:r>
      <w:proofErr w:type="spellStart"/>
      <w:r w:rsidRPr="008A3DC6">
        <w:rPr>
          <w:rFonts w:ascii="Book Antiqua" w:hAnsi="Book Antiqua"/>
          <w:sz w:val="24"/>
          <w:szCs w:val="24"/>
        </w:rPr>
        <w:t>Dolmatova</w:t>
      </w:r>
      <w:proofErr w:type="spellEnd"/>
      <w:r w:rsidRPr="008A3DC6">
        <w:rPr>
          <w:rFonts w:ascii="Book Antiqua" w:hAnsi="Book Antiqua"/>
          <w:sz w:val="24"/>
          <w:szCs w:val="24"/>
        </w:rPr>
        <w:t xml:space="preserve"> EV, Lumley T, </w:t>
      </w:r>
      <w:proofErr w:type="spellStart"/>
      <w:r w:rsidRPr="008A3DC6">
        <w:rPr>
          <w:rFonts w:ascii="Book Antiqua" w:hAnsi="Book Antiqua"/>
          <w:sz w:val="24"/>
          <w:szCs w:val="24"/>
        </w:rPr>
        <w:t>Sitlani</w:t>
      </w:r>
      <w:proofErr w:type="spellEnd"/>
      <w:r w:rsidRPr="008A3DC6">
        <w:rPr>
          <w:rFonts w:ascii="Book Antiqua" w:hAnsi="Book Antiqua"/>
          <w:sz w:val="24"/>
          <w:szCs w:val="24"/>
        </w:rPr>
        <w:t xml:space="preserve"> CM, </w:t>
      </w:r>
      <w:proofErr w:type="spellStart"/>
      <w:r w:rsidRPr="008A3DC6">
        <w:rPr>
          <w:rFonts w:ascii="Book Antiqua" w:hAnsi="Book Antiqua"/>
          <w:sz w:val="24"/>
          <w:szCs w:val="24"/>
        </w:rPr>
        <w:t>Cupples</w:t>
      </w:r>
      <w:proofErr w:type="spellEnd"/>
      <w:r w:rsidRPr="008A3DC6">
        <w:rPr>
          <w:rFonts w:ascii="Book Antiqua" w:hAnsi="Book Antiqua"/>
          <w:sz w:val="24"/>
          <w:szCs w:val="24"/>
        </w:rPr>
        <w:t xml:space="preserve"> LA, </w:t>
      </w:r>
      <w:proofErr w:type="spellStart"/>
      <w:r w:rsidRPr="008A3DC6">
        <w:rPr>
          <w:rFonts w:ascii="Book Antiqua" w:hAnsi="Book Antiqua"/>
          <w:sz w:val="24"/>
          <w:szCs w:val="24"/>
        </w:rPr>
        <w:t>Pulit</w:t>
      </w:r>
      <w:proofErr w:type="spellEnd"/>
      <w:r w:rsidRPr="008A3DC6">
        <w:rPr>
          <w:rFonts w:ascii="Book Antiqua" w:hAnsi="Book Antiqua"/>
          <w:sz w:val="24"/>
          <w:szCs w:val="24"/>
        </w:rPr>
        <w:t xml:space="preserve"> SL, Newton-</w:t>
      </w:r>
      <w:proofErr w:type="spellStart"/>
      <w:r w:rsidRPr="008A3DC6">
        <w:rPr>
          <w:rFonts w:ascii="Book Antiqua" w:hAnsi="Book Antiqua"/>
          <w:sz w:val="24"/>
          <w:szCs w:val="24"/>
        </w:rPr>
        <w:t>Cheh</w:t>
      </w:r>
      <w:proofErr w:type="spellEnd"/>
      <w:r w:rsidRPr="008A3DC6">
        <w:rPr>
          <w:rFonts w:ascii="Book Antiqua" w:hAnsi="Book Antiqua"/>
          <w:sz w:val="24"/>
          <w:szCs w:val="24"/>
        </w:rPr>
        <w:t xml:space="preserve"> C, Barnard J, Smith JD, Van Wagoner DR, Chung MK, </w:t>
      </w:r>
      <w:proofErr w:type="spellStart"/>
      <w:r w:rsidRPr="008A3DC6">
        <w:rPr>
          <w:rFonts w:ascii="Book Antiqua" w:hAnsi="Book Antiqua"/>
          <w:sz w:val="24"/>
          <w:szCs w:val="24"/>
        </w:rPr>
        <w:t>Vlahakes</w:t>
      </w:r>
      <w:proofErr w:type="spellEnd"/>
      <w:r w:rsidRPr="008A3DC6">
        <w:rPr>
          <w:rFonts w:ascii="Book Antiqua" w:hAnsi="Book Antiqua"/>
          <w:sz w:val="24"/>
          <w:szCs w:val="24"/>
        </w:rPr>
        <w:t xml:space="preserve"> GJ, O'Donnell CJ, Rotter JI, Margulies KB, Morley MP, </w:t>
      </w:r>
      <w:proofErr w:type="spellStart"/>
      <w:r w:rsidRPr="008A3DC6">
        <w:rPr>
          <w:rFonts w:ascii="Book Antiqua" w:hAnsi="Book Antiqua"/>
          <w:sz w:val="24"/>
          <w:szCs w:val="24"/>
        </w:rPr>
        <w:t>Cappola</w:t>
      </w:r>
      <w:proofErr w:type="spellEnd"/>
      <w:r w:rsidRPr="008A3DC6">
        <w:rPr>
          <w:rFonts w:ascii="Book Antiqua" w:hAnsi="Book Antiqua"/>
          <w:sz w:val="24"/>
          <w:szCs w:val="24"/>
        </w:rPr>
        <w:t xml:space="preserve"> TP, Benjamin EJ, </w:t>
      </w:r>
      <w:proofErr w:type="spellStart"/>
      <w:r w:rsidRPr="008A3DC6">
        <w:rPr>
          <w:rFonts w:ascii="Book Antiqua" w:hAnsi="Book Antiqua"/>
          <w:sz w:val="24"/>
          <w:szCs w:val="24"/>
        </w:rPr>
        <w:t>Muzny</w:t>
      </w:r>
      <w:proofErr w:type="spellEnd"/>
      <w:r w:rsidRPr="008A3DC6">
        <w:rPr>
          <w:rFonts w:ascii="Book Antiqua" w:hAnsi="Book Antiqua"/>
          <w:sz w:val="24"/>
          <w:szCs w:val="24"/>
        </w:rPr>
        <w:t xml:space="preserve"> D, Gibbs RA, Jackson RD, </w:t>
      </w:r>
      <w:proofErr w:type="spellStart"/>
      <w:r w:rsidRPr="008A3DC6">
        <w:rPr>
          <w:rFonts w:ascii="Book Antiqua" w:hAnsi="Book Antiqua"/>
          <w:sz w:val="24"/>
          <w:szCs w:val="24"/>
        </w:rPr>
        <w:t>Magnani</w:t>
      </w:r>
      <w:proofErr w:type="spellEnd"/>
      <w:r w:rsidRPr="008A3DC6">
        <w:rPr>
          <w:rFonts w:ascii="Book Antiqua" w:hAnsi="Book Antiqua"/>
          <w:sz w:val="24"/>
          <w:szCs w:val="24"/>
        </w:rPr>
        <w:t xml:space="preserve"> JW, Herndon CN, Rich SS, </w:t>
      </w:r>
      <w:proofErr w:type="spellStart"/>
      <w:r w:rsidRPr="008A3DC6">
        <w:rPr>
          <w:rFonts w:ascii="Book Antiqua" w:hAnsi="Book Antiqua"/>
          <w:sz w:val="24"/>
          <w:szCs w:val="24"/>
        </w:rPr>
        <w:t>Psaty</w:t>
      </w:r>
      <w:proofErr w:type="spellEnd"/>
      <w:r w:rsidRPr="008A3DC6">
        <w:rPr>
          <w:rFonts w:ascii="Book Antiqua" w:hAnsi="Book Antiqua"/>
          <w:sz w:val="24"/>
          <w:szCs w:val="24"/>
        </w:rPr>
        <w:t xml:space="preserve"> BM, Milan DJ, </w:t>
      </w:r>
      <w:proofErr w:type="spellStart"/>
      <w:r w:rsidRPr="008A3DC6">
        <w:rPr>
          <w:rFonts w:ascii="Book Antiqua" w:hAnsi="Book Antiqua"/>
          <w:sz w:val="24"/>
          <w:szCs w:val="24"/>
        </w:rPr>
        <w:t>Boerwinkle</w:t>
      </w:r>
      <w:proofErr w:type="spellEnd"/>
      <w:r w:rsidRPr="008A3DC6">
        <w:rPr>
          <w:rFonts w:ascii="Book Antiqua" w:hAnsi="Book Antiqua"/>
          <w:sz w:val="24"/>
          <w:szCs w:val="24"/>
        </w:rPr>
        <w:t xml:space="preserve"> E, </w:t>
      </w:r>
      <w:proofErr w:type="spellStart"/>
      <w:r w:rsidRPr="008A3DC6">
        <w:rPr>
          <w:rFonts w:ascii="Book Antiqua" w:hAnsi="Book Antiqua"/>
          <w:sz w:val="24"/>
          <w:szCs w:val="24"/>
        </w:rPr>
        <w:t>Mohler</w:t>
      </w:r>
      <w:proofErr w:type="spellEnd"/>
      <w:r w:rsidRPr="008A3DC6">
        <w:rPr>
          <w:rFonts w:ascii="Book Antiqua" w:hAnsi="Book Antiqua"/>
          <w:sz w:val="24"/>
          <w:szCs w:val="24"/>
        </w:rPr>
        <w:t xml:space="preserve"> PJ, </w:t>
      </w:r>
      <w:proofErr w:type="spellStart"/>
      <w:r w:rsidRPr="008A3DC6">
        <w:rPr>
          <w:rFonts w:ascii="Book Antiqua" w:hAnsi="Book Antiqua"/>
          <w:sz w:val="24"/>
          <w:szCs w:val="24"/>
        </w:rPr>
        <w:t>Sotoodehnia</w:t>
      </w:r>
      <w:proofErr w:type="spellEnd"/>
      <w:r w:rsidRPr="008A3DC6">
        <w:rPr>
          <w:rFonts w:ascii="Book Antiqua" w:hAnsi="Book Antiqua"/>
          <w:sz w:val="24"/>
          <w:szCs w:val="24"/>
        </w:rPr>
        <w:t xml:space="preserve"> N, </w:t>
      </w:r>
      <w:proofErr w:type="spellStart"/>
      <w:r w:rsidRPr="008A3DC6">
        <w:rPr>
          <w:rFonts w:ascii="Book Antiqua" w:hAnsi="Book Antiqua"/>
          <w:sz w:val="24"/>
          <w:szCs w:val="24"/>
        </w:rPr>
        <w:t>Ellinor</w:t>
      </w:r>
      <w:proofErr w:type="spellEnd"/>
      <w:r w:rsidRPr="008A3DC6">
        <w:rPr>
          <w:rFonts w:ascii="Book Antiqua" w:hAnsi="Book Antiqua"/>
          <w:sz w:val="24"/>
          <w:szCs w:val="24"/>
        </w:rPr>
        <w:t xml:space="preserve"> PT. Common Coding Variants in </w:t>
      </w:r>
      <w:r w:rsidRPr="008A3DC6">
        <w:rPr>
          <w:rFonts w:ascii="Book Antiqua" w:hAnsi="Book Antiqua"/>
          <w:i/>
          <w:sz w:val="24"/>
          <w:szCs w:val="24"/>
        </w:rPr>
        <w:t>SCN10A</w:t>
      </w:r>
      <w:r w:rsidRPr="008A3DC6">
        <w:rPr>
          <w:rFonts w:ascii="Book Antiqua" w:hAnsi="Book Antiqua"/>
          <w:sz w:val="24"/>
          <w:szCs w:val="24"/>
        </w:rPr>
        <w:t xml:space="preserve"> Are Associated With the Nav1.8 Late Current and Cardiac Conduction. </w:t>
      </w:r>
      <w:proofErr w:type="spellStart"/>
      <w:r w:rsidRPr="008A3DC6">
        <w:rPr>
          <w:rFonts w:ascii="Book Antiqua" w:hAnsi="Book Antiqua"/>
          <w:i/>
          <w:sz w:val="24"/>
          <w:szCs w:val="24"/>
        </w:rPr>
        <w:t>Circ</w:t>
      </w:r>
      <w:proofErr w:type="spellEnd"/>
      <w:r w:rsidRPr="008A3DC6">
        <w:rPr>
          <w:rFonts w:ascii="Book Antiqua" w:hAnsi="Book Antiqua"/>
          <w:i/>
          <w:sz w:val="24"/>
          <w:szCs w:val="24"/>
        </w:rPr>
        <w:t xml:space="preserve"> </w:t>
      </w:r>
      <w:proofErr w:type="spellStart"/>
      <w:r w:rsidRPr="008A3DC6">
        <w:rPr>
          <w:rFonts w:ascii="Book Antiqua" w:hAnsi="Book Antiqua"/>
          <w:i/>
          <w:sz w:val="24"/>
          <w:szCs w:val="24"/>
        </w:rPr>
        <w:t>Genom</w:t>
      </w:r>
      <w:proofErr w:type="spellEnd"/>
      <w:r w:rsidRPr="008A3DC6">
        <w:rPr>
          <w:rFonts w:ascii="Book Antiqua" w:hAnsi="Book Antiqua"/>
          <w:i/>
          <w:sz w:val="24"/>
          <w:szCs w:val="24"/>
        </w:rPr>
        <w:t xml:space="preserve"> </w:t>
      </w:r>
      <w:proofErr w:type="spellStart"/>
      <w:r w:rsidRPr="008A3DC6">
        <w:rPr>
          <w:rFonts w:ascii="Book Antiqua" w:hAnsi="Book Antiqua"/>
          <w:i/>
          <w:sz w:val="24"/>
          <w:szCs w:val="24"/>
        </w:rPr>
        <w:t>Precis</w:t>
      </w:r>
      <w:proofErr w:type="spellEnd"/>
      <w:r w:rsidRPr="008A3DC6">
        <w:rPr>
          <w:rFonts w:ascii="Book Antiqua" w:hAnsi="Book Antiqua"/>
          <w:i/>
          <w:sz w:val="24"/>
          <w:szCs w:val="24"/>
        </w:rPr>
        <w:t xml:space="preserve"> Med</w:t>
      </w:r>
      <w:r w:rsidRPr="008A3DC6">
        <w:rPr>
          <w:rFonts w:ascii="Book Antiqua" w:hAnsi="Book Antiqua"/>
          <w:sz w:val="24"/>
          <w:szCs w:val="24"/>
        </w:rPr>
        <w:t xml:space="preserve"> 2018; </w:t>
      </w:r>
      <w:r w:rsidRPr="008A3DC6">
        <w:rPr>
          <w:rFonts w:ascii="Book Antiqua" w:hAnsi="Book Antiqua"/>
          <w:b/>
          <w:sz w:val="24"/>
          <w:szCs w:val="24"/>
        </w:rPr>
        <w:t>11</w:t>
      </w:r>
      <w:r w:rsidRPr="008A3DC6">
        <w:rPr>
          <w:rFonts w:ascii="Book Antiqua" w:hAnsi="Book Antiqua"/>
          <w:sz w:val="24"/>
          <w:szCs w:val="24"/>
        </w:rPr>
        <w:t>: e001663 [PMID: 29752399 DOI: 10.1161/circgen.116.001663]</w:t>
      </w:r>
    </w:p>
    <w:p w14:paraId="6D914326"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38 </w:t>
      </w:r>
      <w:r w:rsidRPr="008A3DC6">
        <w:rPr>
          <w:rFonts w:ascii="Book Antiqua" w:hAnsi="Book Antiqua"/>
          <w:b/>
          <w:sz w:val="24"/>
          <w:szCs w:val="24"/>
        </w:rPr>
        <w:t>Grubb NR</w:t>
      </w:r>
      <w:r w:rsidRPr="008A3DC6">
        <w:rPr>
          <w:rFonts w:ascii="Book Antiqua" w:hAnsi="Book Antiqua"/>
          <w:sz w:val="24"/>
          <w:szCs w:val="24"/>
        </w:rPr>
        <w:t xml:space="preserve">, Elder D, </w:t>
      </w:r>
      <w:proofErr w:type="spellStart"/>
      <w:r w:rsidRPr="008A3DC6">
        <w:rPr>
          <w:rFonts w:ascii="Book Antiqua" w:hAnsi="Book Antiqua"/>
          <w:sz w:val="24"/>
          <w:szCs w:val="24"/>
        </w:rPr>
        <w:t>Broadhurst</w:t>
      </w:r>
      <w:proofErr w:type="spellEnd"/>
      <w:r w:rsidRPr="008A3DC6">
        <w:rPr>
          <w:rFonts w:ascii="Book Antiqua" w:hAnsi="Book Antiqua"/>
          <w:sz w:val="24"/>
          <w:szCs w:val="24"/>
        </w:rPr>
        <w:t xml:space="preserve"> P, </w:t>
      </w:r>
      <w:proofErr w:type="spellStart"/>
      <w:r w:rsidRPr="008A3DC6">
        <w:rPr>
          <w:rFonts w:ascii="Book Antiqua" w:hAnsi="Book Antiqua"/>
          <w:sz w:val="24"/>
          <w:szCs w:val="24"/>
        </w:rPr>
        <w:t>Reoch</w:t>
      </w:r>
      <w:proofErr w:type="spellEnd"/>
      <w:r w:rsidRPr="008A3DC6">
        <w:rPr>
          <w:rFonts w:ascii="Book Antiqua" w:hAnsi="Book Antiqua"/>
          <w:sz w:val="24"/>
          <w:szCs w:val="24"/>
        </w:rPr>
        <w:t xml:space="preserve"> A, </w:t>
      </w:r>
      <w:proofErr w:type="spellStart"/>
      <w:r w:rsidRPr="008A3DC6">
        <w:rPr>
          <w:rFonts w:ascii="Book Antiqua" w:hAnsi="Book Antiqua"/>
          <w:sz w:val="24"/>
          <w:szCs w:val="24"/>
        </w:rPr>
        <w:t>Tassie</w:t>
      </w:r>
      <w:proofErr w:type="spellEnd"/>
      <w:r w:rsidRPr="008A3DC6">
        <w:rPr>
          <w:rFonts w:ascii="Book Antiqua" w:hAnsi="Book Antiqua"/>
          <w:sz w:val="24"/>
          <w:szCs w:val="24"/>
        </w:rPr>
        <w:t xml:space="preserve"> E, Neilson A. Atrial fibrillation case finding in over 65</w:t>
      </w:r>
      <w:r w:rsidRPr="008A3DC6">
        <w:rPr>
          <w:rFonts w:ascii="Times New Roman" w:hAnsi="Times New Roman" w:cs="Times New Roman"/>
          <w:sz w:val="24"/>
          <w:szCs w:val="24"/>
        </w:rPr>
        <w:t> </w:t>
      </w:r>
      <w:r w:rsidRPr="008A3DC6">
        <w:rPr>
          <w:rFonts w:ascii="Book Antiqua" w:hAnsi="Book Antiqua"/>
          <w:sz w:val="24"/>
          <w:szCs w:val="24"/>
        </w:rPr>
        <w:t xml:space="preserve">s with cardiovascular risk factors - Results of initial Scottish clinical experience. </w:t>
      </w:r>
      <w:proofErr w:type="spellStart"/>
      <w:r w:rsidRPr="008A3DC6">
        <w:rPr>
          <w:rFonts w:ascii="Book Antiqua" w:hAnsi="Book Antiqua"/>
          <w:i/>
          <w:sz w:val="24"/>
          <w:szCs w:val="24"/>
        </w:rPr>
        <w:t>Int</w:t>
      </w:r>
      <w:proofErr w:type="spellEnd"/>
      <w:r w:rsidRPr="008A3DC6">
        <w:rPr>
          <w:rFonts w:ascii="Book Antiqua" w:hAnsi="Book Antiqua"/>
          <w:i/>
          <w:sz w:val="24"/>
          <w:szCs w:val="24"/>
        </w:rPr>
        <w:t xml:space="preserve"> J </w:t>
      </w:r>
      <w:proofErr w:type="spellStart"/>
      <w:r w:rsidRPr="008A3DC6">
        <w:rPr>
          <w:rFonts w:ascii="Book Antiqua" w:hAnsi="Book Antiqua"/>
          <w:i/>
          <w:sz w:val="24"/>
          <w:szCs w:val="24"/>
        </w:rPr>
        <w:t>Cardiol</w:t>
      </w:r>
      <w:proofErr w:type="spellEnd"/>
      <w:r w:rsidRPr="008A3DC6">
        <w:rPr>
          <w:rFonts w:ascii="Book Antiqua" w:hAnsi="Book Antiqua"/>
          <w:sz w:val="24"/>
          <w:szCs w:val="24"/>
        </w:rPr>
        <w:t xml:space="preserve"> 2019; </w:t>
      </w:r>
      <w:r w:rsidRPr="008A3DC6">
        <w:rPr>
          <w:rFonts w:ascii="Book Antiqua" w:hAnsi="Book Antiqua"/>
          <w:b/>
          <w:sz w:val="24"/>
          <w:szCs w:val="24"/>
        </w:rPr>
        <w:t>288</w:t>
      </w:r>
      <w:r w:rsidRPr="008A3DC6">
        <w:rPr>
          <w:rFonts w:ascii="Book Antiqua" w:hAnsi="Book Antiqua"/>
          <w:sz w:val="24"/>
          <w:szCs w:val="24"/>
        </w:rPr>
        <w:t>: 94-99 [PMID: 31047704 DOI: 10.1016/j.ijcard.2019.03.062]</w:t>
      </w:r>
    </w:p>
    <w:p w14:paraId="78C9FA78"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39 </w:t>
      </w:r>
      <w:r w:rsidRPr="008A3DC6">
        <w:rPr>
          <w:rFonts w:ascii="Book Antiqua" w:hAnsi="Book Antiqua"/>
          <w:b/>
          <w:sz w:val="24"/>
          <w:szCs w:val="24"/>
        </w:rPr>
        <w:t>Ahmad S</w:t>
      </w:r>
      <w:r w:rsidRPr="008A3DC6">
        <w:rPr>
          <w:rFonts w:ascii="Book Antiqua" w:hAnsi="Book Antiqua"/>
          <w:sz w:val="24"/>
          <w:szCs w:val="24"/>
        </w:rPr>
        <w:t xml:space="preserve">, </w:t>
      </w:r>
      <w:proofErr w:type="spellStart"/>
      <w:r w:rsidRPr="008A3DC6">
        <w:rPr>
          <w:rFonts w:ascii="Book Antiqua" w:hAnsi="Book Antiqua"/>
          <w:sz w:val="24"/>
          <w:szCs w:val="24"/>
        </w:rPr>
        <w:t>Tirilomis</w:t>
      </w:r>
      <w:proofErr w:type="spellEnd"/>
      <w:r w:rsidRPr="008A3DC6">
        <w:rPr>
          <w:rFonts w:ascii="Book Antiqua" w:hAnsi="Book Antiqua"/>
          <w:sz w:val="24"/>
          <w:szCs w:val="24"/>
        </w:rPr>
        <w:t xml:space="preserve"> P, </w:t>
      </w:r>
      <w:proofErr w:type="spellStart"/>
      <w:r w:rsidRPr="008A3DC6">
        <w:rPr>
          <w:rFonts w:ascii="Book Antiqua" w:hAnsi="Book Antiqua"/>
          <w:sz w:val="24"/>
          <w:szCs w:val="24"/>
        </w:rPr>
        <w:t>Pabel</w:t>
      </w:r>
      <w:proofErr w:type="spellEnd"/>
      <w:r w:rsidRPr="008A3DC6">
        <w:rPr>
          <w:rFonts w:ascii="Book Antiqua" w:hAnsi="Book Antiqua"/>
          <w:sz w:val="24"/>
          <w:szCs w:val="24"/>
        </w:rPr>
        <w:t xml:space="preserve"> S, </w:t>
      </w:r>
      <w:proofErr w:type="spellStart"/>
      <w:r w:rsidRPr="008A3DC6">
        <w:rPr>
          <w:rFonts w:ascii="Book Antiqua" w:hAnsi="Book Antiqua"/>
          <w:sz w:val="24"/>
          <w:szCs w:val="24"/>
        </w:rPr>
        <w:t>Dybkova</w:t>
      </w:r>
      <w:proofErr w:type="spellEnd"/>
      <w:r w:rsidRPr="008A3DC6">
        <w:rPr>
          <w:rFonts w:ascii="Book Antiqua" w:hAnsi="Book Antiqua"/>
          <w:sz w:val="24"/>
          <w:szCs w:val="24"/>
        </w:rPr>
        <w:t xml:space="preserve"> N, Hartmann N, Molina CE, </w:t>
      </w:r>
      <w:proofErr w:type="spellStart"/>
      <w:r w:rsidRPr="008A3DC6">
        <w:rPr>
          <w:rFonts w:ascii="Book Antiqua" w:hAnsi="Book Antiqua"/>
          <w:sz w:val="24"/>
          <w:szCs w:val="24"/>
        </w:rPr>
        <w:t>Tirilomis</w:t>
      </w:r>
      <w:proofErr w:type="spellEnd"/>
      <w:r w:rsidRPr="008A3DC6">
        <w:rPr>
          <w:rFonts w:ascii="Book Antiqua" w:hAnsi="Book Antiqua"/>
          <w:sz w:val="24"/>
          <w:szCs w:val="24"/>
        </w:rPr>
        <w:t xml:space="preserve"> T, </w:t>
      </w:r>
      <w:proofErr w:type="spellStart"/>
      <w:r w:rsidRPr="008A3DC6">
        <w:rPr>
          <w:rFonts w:ascii="Book Antiqua" w:hAnsi="Book Antiqua"/>
          <w:sz w:val="24"/>
          <w:szCs w:val="24"/>
        </w:rPr>
        <w:t>Kutschka</w:t>
      </w:r>
      <w:proofErr w:type="spellEnd"/>
      <w:r w:rsidRPr="008A3DC6">
        <w:rPr>
          <w:rFonts w:ascii="Book Antiqua" w:hAnsi="Book Antiqua"/>
          <w:sz w:val="24"/>
          <w:szCs w:val="24"/>
        </w:rPr>
        <w:t xml:space="preserve"> I, Frey N, Maier LS, </w:t>
      </w:r>
      <w:proofErr w:type="spellStart"/>
      <w:r w:rsidRPr="008A3DC6">
        <w:rPr>
          <w:rFonts w:ascii="Book Antiqua" w:hAnsi="Book Antiqua"/>
          <w:sz w:val="24"/>
          <w:szCs w:val="24"/>
        </w:rPr>
        <w:t>Hasenfuss</w:t>
      </w:r>
      <w:proofErr w:type="spellEnd"/>
      <w:r w:rsidRPr="008A3DC6">
        <w:rPr>
          <w:rFonts w:ascii="Book Antiqua" w:hAnsi="Book Antiqua"/>
          <w:sz w:val="24"/>
          <w:szCs w:val="24"/>
        </w:rPr>
        <w:t xml:space="preserve"> G, </w:t>
      </w:r>
      <w:proofErr w:type="spellStart"/>
      <w:r w:rsidRPr="008A3DC6">
        <w:rPr>
          <w:rFonts w:ascii="Book Antiqua" w:hAnsi="Book Antiqua"/>
          <w:sz w:val="24"/>
          <w:szCs w:val="24"/>
        </w:rPr>
        <w:t>Streckfuss-Bömeke</w:t>
      </w:r>
      <w:proofErr w:type="spellEnd"/>
      <w:r w:rsidRPr="008A3DC6">
        <w:rPr>
          <w:rFonts w:ascii="Book Antiqua" w:hAnsi="Book Antiqua"/>
          <w:sz w:val="24"/>
          <w:szCs w:val="24"/>
        </w:rPr>
        <w:t xml:space="preserve"> K, </w:t>
      </w:r>
      <w:proofErr w:type="spellStart"/>
      <w:r w:rsidRPr="008A3DC6">
        <w:rPr>
          <w:rFonts w:ascii="Book Antiqua" w:hAnsi="Book Antiqua"/>
          <w:sz w:val="24"/>
          <w:szCs w:val="24"/>
        </w:rPr>
        <w:t>Sossalla</w:t>
      </w:r>
      <w:proofErr w:type="spellEnd"/>
      <w:r w:rsidRPr="008A3DC6">
        <w:rPr>
          <w:rFonts w:ascii="Book Antiqua" w:hAnsi="Book Antiqua"/>
          <w:sz w:val="24"/>
          <w:szCs w:val="24"/>
        </w:rPr>
        <w:t xml:space="preserve"> S. The functional consequences of sodium channel </w:t>
      </w:r>
      <w:proofErr w:type="spellStart"/>
      <w:r w:rsidRPr="008A3DC6">
        <w:rPr>
          <w:rFonts w:ascii="Book Antiqua" w:hAnsi="Book Antiqua"/>
          <w:sz w:val="24"/>
          <w:szCs w:val="24"/>
        </w:rPr>
        <w:t>Na</w:t>
      </w:r>
      <w:r w:rsidRPr="008A3DC6">
        <w:rPr>
          <w:rFonts w:ascii="Book Antiqua" w:hAnsi="Book Antiqua"/>
          <w:sz w:val="24"/>
          <w:szCs w:val="24"/>
          <w:vertAlign w:val="subscript"/>
        </w:rPr>
        <w:t>V</w:t>
      </w:r>
      <w:proofErr w:type="spellEnd"/>
      <w:r w:rsidRPr="008A3DC6">
        <w:rPr>
          <w:rFonts w:ascii="Book Antiqua" w:hAnsi="Book Antiqua"/>
          <w:sz w:val="24"/>
          <w:szCs w:val="24"/>
        </w:rPr>
        <w:t xml:space="preserve"> 1.8 in human left ventricular hypertrophy. </w:t>
      </w:r>
      <w:r w:rsidRPr="008A3DC6">
        <w:rPr>
          <w:rFonts w:ascii="Book Antiqua" w:hAnsi="Book Antiqua"/>
          <w:i/>
          <w:sz w:val="24"/>
          <w:szCs w:val="24"/>
        </w:rPr>
        <w:t>ESC Heart Fail</w:t>
      </w:r>
      <w:r w:rsidRPr="008A3DC6">
        <w:rPr>
          <w:rFonts w:ascii="Book Antiqua" w:hAnsi="Book Antiqua"/>
          <w:sz w:val="24"/>
          <w:szCs w:val="24"/>
        </w:rPr>
        <w:t xml:space="preserve"> 2019; </w:t>
      </w:r>
      <w:r w:rsidRPr="008A3DC6">
        <w:rPr>
          <w:rFonts w:ascii="Book Antiqua" w:hAnsi="Book Antiqua"/>
          <w:b/>
          <w:sz w:val="24"/>
          <w:szCs w:val="24"/>
        </w:rPr>
        <w:t>6</w:t>
      </w:r>
      <w:r w:rsidRPr="008A3DC6">
        <w:rPr>
          <w:rFonts w:ascii="Book Antiqua" w:hAnsi="Book Antiqua"/>
          <w:sz w:val="24"/>
          <w:szCs w:val="24"/>
        </w:rPr>
        <w:t>: 154-163 [PMID: 30378291 DOI: 10.1002/ehf2.12378]</w:t>
      </w:r>
    </w:p>
    <w:p w14:paraId="779ABC8F" w14:textId="5E337D11" w:rsidR="007213A5" w:rsidRPr="008A3DC6" w:rsidRDefault="007213A5" w:rsidP="007213A5">
      <w:pPr>
        <w:adjustRightInd w:val="0"/>
        <w:snapToGrid w:val="0"/>
        <w:spacing w:after="0" w:line="360" w:lineRule="auto"/>
        <w:jc w:val="both"/>
        <w:rPr>
          <w:rFonts w:ascii="Book Antiqua" w:hAnsi="Book Antiqua"/>
          <w:sz w:val="24"/>
          <w:szCs w:val="24"/>
        </w:rPr>
      </w:pPr>
      <w:proofErr w:type="gramStart"/>
      <w:r w:rsidRPr="008A3DC6">
        <w:rPr>
          <w:rFonts w:ascii="Book Antiqua" w:hAnsi="Book Antiqua"/>
          <w:sz w:val="24"/>
          <w:szCs w:val="24"/>
        </w:rPr>
        <w:t xml:space="preserve">40 </w:t>
      </w:r>
      <w:proofErr w:type="spellStart"/>
      <w:r w:rsidRPr="008A3DC6">
        <w:rPr>
          <w:rFonts w:ascii="Book Antiqua" w:hAnsi="Book Antiqua"/>
          <w:b/>
          <w:sz w:val="24"/>
          <w:szCs w:val="24"/>
        </w:rPr>
        <w:t>Lakatta</w:t>
      </w:r>
      <w:proofErr w:type="spellEnd"/>
      <w:r w:rsidRPr="008A3DC6">
        <w:rPr>
          <w:rFonts w:ascii="Book Antiqua" w:hAnsi="Book Antiqua"/>
          <w:b/>
          <w:sz w:val="24"/>
          <w:szCs w:val="24"/>
        </w:rPr>
        <w:t xml:space="preserve"> EG</w:t>
      </w:r>
      <w:r w:rsidRPr="008A3DC6">
        <w:rPr>
          <w:rFonts w:ascii="Book Antiqua" w:hAnsi="Book Antiqua"/>
          <w:sz w:val="24"/>
          <w:szCs w:val="24"/>
        </w:rPr>
        <w:t>.</w:t>
      </w:r>
      <w:proofErr w:type="gramEnd"/>
      <w:r w:rsidRPr="008A3DC6">
        <w:rPr>
          <w:rFonts w:ascii="Book Antiqua" w:hAnsi="Book Antiqua"/>
          <w:sz w:val="24"/>
          <w:szCs w:val="24"/>
        </w:rPr>
        <w:t xml:space="preserve"> Arterial and cardiac aging: major shareholders in cardiovascular disease enterprises: Part III: cellular and molecular clues to heart and arterial aging. </w:t>
      </w:r>
      <w:r w:rsidRPr="008A3DC6">
        <w:rPr>
          <w:rFonts w:ascii="Book Antiqua" w:hAnsi="Book Antiqua"/>
          <w:i/>
          <w:sz w:val="24"/>
          <w:szCs w:val="24"/>
        </w:rPr>
        <w:t>Circulation</w:t>
      </w:r>
      <w:r w:rsidRPr="008A3DC6">
        <w:rPr>
          <w:rFonts w:ascii="Book Antiqua" w:hAnsi="Book Antiqua"/>
          <w:sz w:val="24"/>
          <w:szCs w:val="24"/>
        </w:rPr>
        <w:t xml:space="preserve"> 2003; </w:t>
      </w:r>
      <w:r w:rsidRPr="008A3DC6">
        <w:rPr>
          <w:rFonts w:ascii="Book Antiqua" w:hAnsi="Book Antiqua"/>
          <w:b/>
          <w:sz w:val="24"/>
          <w:szCs w:val="24"/>
        </w:rPr>
        <w:t>107</w:t>
      </w:r>
      <w:r w:rsidRPr="008A3DC6">
        <w:rPr>
          <w:rFonts w:ascii="Book Antiqua" w:hAnsi="Book Antiqua"/>
          <w:sz w:val="24"/>
          <w:szCs w:val="24"/>
        </w:rPr>
        <w:t>: 490-497 [PMID: 12551876</w:t>
      </w:r>
      <w:r w:rsidR="008A657F" w:rsidRPr="008A3DC6">
        <w:rPr>
          <w:rFonts w:ascii="Book Antiqua" w:hAnsi="Book Antiqua" w:hint="eastAsia"/>
          <w:sz w:val="24"/>
          <w:szCs w:val="24"/>
        </w:rPr>
        <w:t xml:space="preserve"> DOI: </w:t>
      </w:r>
      <w:r w:rsidR="008A657F" w:rsidRPr="008A3DC6">
        <w:rPr>
          <w:rFonts w:ascii="Book Antiqua" w:hAnsi="Book Antiqua"/>
          <w:sz w:val="24"/>
          <w:szCs w:val="24"/>
        </w:rPr>
        <w:t>10.1161/01.CIR.0000048894.99865.02</w:t>
      </w:r>
      <w:r w:rsidRPr="008A3DC6">
        <w:rPr>
          <w:rFonts w:ascii="Book Antiqua" w:hAnsi="Book Antiqua"/>
          <w:sz w:val="24"/>
          <w:szCs w:val="24"/>
        </w:rPr>
        <w:t>]</w:t>
      </w:r>
    </w:p>
    <w:p w14:paraId="0640BA9B"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41 </w:t>
      </w:r>
      <w:r w:rsidRPr="008A3DC6">
        <w:rPr>
          <w:rFonts w:ascii="Book Antiqua" w:hAnsi="Book Antiqua"/>
          <w:b/>
          <w:sz w:val="24"/>
          <w:szCs w:val="24"/>
        </w:rPr>
        <w:t>Pathak R</w:t>
      </w:r>
      <w:r w:rsidRPr="008A3DC6">
        <w:rPr>
          <w:rFonts w:ascii="Book Antiqua" w:hAnsi="Book Antiqua"/>
          <w:sz w:val="24"/>
          <w:szCs w:val="24"/>
        </w:rPr>
        <w:t xml:space="preserve">, Lau DH, Mahajan R, Sanders P. Structural and Functional </w:t>
      </w:r>
      <w:proofErr w:type="spellStart"/>
      <w:r w:rsidRPr="008A3DC6">
        <w:rPr>
          <w:rFonts w:ascii="Book Antiqua" w:hAnsi="Book Antiqua"/>
          <w:sz w:val="24"/>
          <w:szCs w:val="24"/>
        </w:rPr>
        <w:t>Remodeling</w:t>
      </w:r>
      <w:proofErr w:type="spellEnd"/>
      <w:r w:rsidRPr="008A3DC6">
        <w:rPr>
          <w:rFonts w:ascii="Book Antiqua" w:hAnsi="Book Antiqua"/>
          <w:sz w:val="24"/>
          <w:szCs w:val="24"/>
        </w:rPr>
        <w:t xml:space="preserve"> of the Left Atrium: Clinical and Therapeutic Implications for Atrial Fibrillation. </w:t>
      </w:r>
      <w:r w:rsidRPr="008A3DC6">
        <w:rPr>
          <w:rFonts w:ascii="Book Antiqua" w:hAnsi="Book Antiqua"/>
          <w:i/>
          <w:sz w:val="24"/>
          <w:szCs w:val="24"/>
        </w:rPr>
        <w:t xml:space="preserve">J </w:t>
      </w:r>
      <w:proofErr w:type="spellStart"/>
      <w:r w:rsidRPr="008A3DC6">
        <w:rPr>
          <w:rFonts w:ascii="Book Antiqua" w:hAnsi="Book Antiqua"/>
          <w:i/>
          <w:sz w:val="24"/>
          <w:szCs w:val="24"/>
        </w:rPr>
        <w:t>Atr</w:t>
      </w:r>
      <w:proofErr w:type="spellEnd"/>
      <w:r w:rsidRPr="008A3DC6">
        <w:rPr>
          <w:rFonts w:ascii="Book Antiqua" w:hAnsi="Book Antiqua"/>
          <w:i/>
          <w:sz w:val="24"/>
          <w:szCs w:val="24"/>
        </w:rPr>
        <w:t xml:space="preserve"> Fibrillation</w:t>
      </w:r>
      <w:r w:rsidRPr="008A3DC6">
        <w:rPr>
          <w:rFonts w:ascii="Book Antiqua" w:hAnsi="Book Antiqua"/>
          <w:sz w:val="24"/>
          <w:szCs w:val="24"/>
        </w:rPr>
        <w:t xml:space="preserve"> 2013; </w:t>
      </w:r>
      <w:r w:rsidRPr="008A3DC6">
        <w:rPr>
          <w:rFonts w:ascii="Book Antiqua" w:hAnsi="Book Antiqua"/>
          <w:b/>
          <w:sz w:val="24"/>
          <w:szCs w:val="24"/>
        </w:rPr>
        <w:t>6</w:t>
      </w:r>
      <w:r w:rsidRPr="008A3DC6">
        <w:rPr>
          <w:rFonts w:ascii="Book Antiqua" w:hAnsi="Book Antiqua"/>
          <w:sz w:val="24"/>
          <w:szCs w:val="24"/>
        </w:rPr>
        <w:t>: 986 [PMID: 28496919 DOI: 10.4022/jafib.986]</w:t>
      </w:r>
    </w:p>
    <w:p w14:paraId="7C437B23"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42 </w:t>
      </w:r>
      <w:proofErr w:type="spellStart"/>
      <w:r w:rsidRPr="008A3DC6">
        <w:rPr>
          <w:rFonts w:ascii="Book Antiqua" w:hAnsi="Book Antiqua"/>
          <w:b/>
          <w:sz w:val="24"/>
          <w:szCs w:val="24"/>
        </w:rPr>
        <w:t>Nattel</w:t>
      </w:r>
      <w:proofErr w:type="spellEnd"/>
      <w:r w:rsidRPr="008A3DC6">
        <w:rPr>
          <w:rFonts w:ascii="Book Antiqua" w:hAnsi="Book Antiqua"/>
          <w:b/>
          <w:sz w:val="24"/>
          <w:szCs w:val="24"/>
        </w:rPr>
        <w:t xml:space="preserve"> S</w:t>
      </w:r>
      <w:r w:rsidRPr="008A3DC6">
        <w:rPr>
          <w:rFonts w:ascii="Book Antiqua" w:hAnsi="Book Antiqua"/>
          <w:sz w:val="24"/>
          <w:szCs w:val="24"/>
        </w:rPr>
        <w:t xml:space="preserve">, Burstein B, </w:t>
      </w:r>
      <w:proofErr w:type="spellStart"/>
      <w:r w:rsidRPr="008A3DC6">
        <w:rPr>
          <w:rFonts w:ascii="Book Antiqua" w:hAnsi="Book Antiqua"/>
          <w:sz w:val="24"/>
          <w:szCs w:val="24"/>
        </w:rPr>
        <w:t>Dobrev</w:t>
      </w:r>
      <w:proofErr w:type="spellEnd"/>
      <w:r w:rsidRPr="008A3DC6">
        <w:rPr>
          <w:rFonts w:ascii="Book Antiqua" w:hAnsi="Book Antiqua"/>
          <w:sz w:val="24"/>
          <w:szCs w:val="24"/>
        </w:rPr>
        <w:t xml:space="preserve"> D. Atrial </w:t>
      </w:r>
      <w:proofErr w:type="spellStart"/>
      <w:r w:rsidRPr="008A3DC6">
        <w:rPr>
          <w:rFonts w:ascii="Book Antiqua" w:hAnsi="Book Antiqua"/>
          <w:sz w:val="24"/>
          <w:szCs w:val="24"/>
        </w:rPr>
        <w:t>remodeling</w:t>
      </w:r>
      <w:proofErr w:type="spellEnd"/>
      <w:r w:rsidRPr="008A3DC6">
        <w:rPr>
          <w:rFonts w:ascii="Book Antiqua" w:hAnsi="Book Antiqua"/>
          <w:sz w:val="24"/>
          <w:szCs w:val="24"/>
        </w:rPr>
        <w:t xml:space="preserve"> and atrial fibrillation: mechanisms and implications. </w:t>
      </w:r>
      <w:proofErr w:type="spellStart"/>
      <w:r w:rsidRPr="008A3DC6">
        <w:rPr>
          <w:rFonts w:ascii="Book Antiqua" w:hAnsi="Book Antiqua"/>
          <w:i/>
          <w:sz w:val="24"/>
          <w:szCs w:val="24"/>
        </w:rPr>
        <w:t>Circ</w:t>
      </w:r>
      <w:proofErr w:type="spellEnd"/>
      <w:r w:rsidRPr="008A3DC6">
        <w:rPr>
          <w:rFonts w:ascii="Book Antiqua" w:hAnsi="Book Antiqua"/>
          <w:i/>
          <w:sz w:val="24"/>
          <w:szCs w:val="24"/>
        </w:rPr>
        <w:t xml:space="preserve"> </w:t>
      </w:r>
      <w:proofErr w:type="spellStart"/>
      <w:r w:rsidRPr="008A3DC6">
        <w:rPr>
          <w:rFonts w:ascii="Book Antiqua" w:hAnsi="Book Antiqua"/>
          <w:i/>
          <w:sz w:val="24"/>
          <w:szCs w:val="24"/>
        </w:rPr>
        <w:t>Arrhythm</w:t>
      </w:r>
      <w:proofErr w:type="spellEnd"/>
      <w:r w:rsidRPr="008A3DC6">
        <w:rPr>
          <w:rFonts w:ascii="Book Antiqua" w:hAnsi="Book Antiqua"/>
          <w:i/>
          <w:sz w:val="24"/>
          <w:szCs w:val="24"/>
        </w:rPr>
        <w:t xml:space="preserve"> </w:t>
      </w:r>
      <w:proofErr w:type="spellStart"/>
      <w:r w:rsidRPr="008A3DC6">
        <w:rPr>
          <w:rFonts w:ascii="Book Antiqua" w:hAnsi="Book Antiqua"/>
          <w:i/>
          <w:sz w:val="24"/>
          <w:szCs w:val="24"/>
        </w:rPr>
        <w:t>Electrophysiol</w:t>
      </w:r>
      <w:proofErr w:type="spellEnd"/>
      <w:r w:rsidRPr="008A3DC6">
        <w:rPr>
          <w:rFonts w:ascii="Book Antiqua" w:hAnsi="Book Antiqua"/>
          <w:sz w:val="24"/>
          <w:szCs w:val="24"/>
        </w:rPr>
        <w:t xml:space="preserve"> 2008; </w:t>
      </w:r>
      <w:r w:rsidRPr="008A3DC6">
        <w:rPr>
          <w:rFonts w:ascii="Book Antiqua" w:hAnsi="Book Antiqua"/>
          <w:b/>
          <w:sz w:val="24"/>
          <w:szCs w:val="24"/>
        </w:rPr>
        <w:t>1</w:t>
      </w:r>
      <w:r w:rsidRPr="008A3DC6">
        <w:rPr>
          <w:rFonts w:ascii="Book Antiqua" w:hAnsi="Book Antiqua"/>
          <w:sz w:val="24"/>
          <w:szCs w:val="24"/>
        </w:rPr>
        <w:t>: 62-73 [PMID: 19808395 DOI: 10.1161/circep.107.754564]</w:t>
      </w:r>
    </w:p>
    <w:p w14:paraId="43D7DBB6" w14:textId="2DB4BF91" w:rsidR="007213A5" w:rsidRPr="008A3DC6" w:rsidRDefault="007213A5" w:rsidP="007213A5">
      <w:pPr>
        <w:adjustRightInd w:val="0"/>
        <w:snapToGrid w:val="0"/>
        <w:spacing w:after="0" w:line="360" w:lineRule="auto"/>
        <w:jc w:val="both"/>
        <w:rPr>
          <w:rFonts w:ascii="Book Antiqua" w:hAnsi="Book Antiqua"/>
          <w:sz w:val="24"/>
          <w:szCs w:val="24"/>
        </w:rPr>
      </w:pPr>
      <w:proofErr w:type="gramStart"/>
      <w:r w:rsidRPr="008A3DC6">
        <w:rPr>
          <w:rFonts w:ascii="Book Antiqua" w:hAnsi="Book Antiqua"/>
          <w:sz w:val="24"/>
          <w:szCs w:val="24"/>
        </w:rPr>
        <w:t xml:space="preserve">43 </w:t>
      </w:r>
      <w:r w:rsidRPr="008A3DC6">
        <w:rPr>
          <w:rFonts w:ascii="Book Antiqua" w:hAnsi="Book Antiqua"/>
          <w:b/>
          <w:sz w:val="24"/>
          <w:szCs w:val="24"/>
        </w:rPr>
        <w:t>Tsuji H</w:t>
      </w:r>
      <w:r w:rsidRPr="008A3DC6">
        <w:rPr>
          <w:rFonts w:ascii="Book Antiqua" w:hAnsi="Book Antiqua"/>
          <w:sz w:val="24"/>
          <w:szCs w:val="24"/>
        </w:rPr>
        <w:t xml:space="preserve">, Larson MG, </w:t>
      </w:r>
      <w:proofErr w:type="spellStart"/>
      <w:r w:rsidRPr="008A3DC6">
        <w:rPr>
          <w:rFonts w:ascii="Book Antiqua" w:hAnsi="Book Antiqua"/>
          <w:sz w:val="24"/>
          <w:szCs w:val="24"/>
        </w:rPr>
        <w:t>Venditti</w:t>
      </w:r>
      <w:proofErr w:type="spellEnd"/>
      <w:r w:rsidRPr="008A3DC6">
        <w:rPr>
          <w:rFonts w:ascii="Book Antiqua" w:hAnsi="Book Antiqua"/>
          <w:sz w:val="24"/>
          <w:szCs w:val="24"/>
        </w:rPr>
        <w:t xml:space="preserve"> FJ </w:t>
      </w:r>
      <w:proofErr w:type="spellStart"/>
      <w:r w:rsidRPr="008A3DC6">
        <w:rPr>
          <w:rFonts w:ascii="Book Antiqua" w:hAnsi="Book Antiqua"/>
          <w:sz w:val="24"/>
          <w:szCs w:val="24"/>
        </w:rPr>
        <w:t>Jr</w:t>
      </w:r>
      <w:proofErr w:type="spellEnd"/>
      <w:r w:rsidRPr="008A3DC6">
        <w:rPr>
          <w:rFonts w:ascii="Book Antiqua" w:hAnsi="Book Antiqua"/>
          <w:sz w:val="24"/>
          <w:szCs w:val="24"/>
        </w:rPr>
        <w:t xml:space="preserve">, </w:t>
      </w:r>
      <w:proofErr w:type="spellStart"/>
      <w:r w:rsidRPr="008A3DC6">
        <w:rPr>
          <w:rFonts w:ascii="Book Antiqua" w:hAnsi="Book Antiqua"/>
          <w:sz w:val="24"/>
          <w:szCs w:val="24"/>
        </w:rPr>
        <w:t>Manders</w:t>
      </w:r>
      <w:proofErr w:type="spellEnd"/>
      <w:r w:rsidRPr="008A3DC6">
        <w:rPr>
          <w:rFonts w:ascii="Book Antiqua" w:hAnsi="Book Antiqua"/>
          <w:sz w:val="24"/>
          <w:szCs w:val="24"/>
        </w:rPr>
        <w:t xml:space="preserve"> ES, Evans JC, Feldman CL, Levy D. Impact of reduced heart rate variability on risk for cardiac events.</w:t>
      </w:r>
      <w:proofErr w:type="gramEnd"/>
      <w:r w:rsidRPr="008A3DC6">
        <w:rPr>
          <w:rFonts w:ascii="Book Antiqua" w:hAnsi="Book Antiqua"/>
          <w:sz w:val="24"/>
          <w:szCs w:val="24"/>
        </w:rPr>
        <w:t xml:space="preserve"> </w:t>
      </w:r>
      <w:proofErr w:type="gramStart"/>
      <w:r w:rsidRPr="008A3DC6">
        <w:rPr>
          <w:rFonts w:ascii="Book Antiqua" w:hAnsi="Book Antiqua"/>
          <w:sz w:val="24"/>
          <w:szCs w:val="24"/>
        </w:rPr>
        <w:t>The Framingham Heart Study.</w:t>
      </w:r>
      <w:proofErr w:type="gramEnd"/>
      <w:r w:rsidRPr="008A3DC6">
        <w:rPr>
          <w:rFonts w:ascii="Book Antiqua" w:hAnsi="Book Antiqua"/>
          <w:sz w:val="24"/>
          <w:szCs w:val="24"/>
        </w:rPr>
        <w:t xml:space="preserve"> </w:t>
      </w:r>
      <w:r w:rsidRPr="008A3DC6">
        <w:rPr>
          <w:rFonts w:ascii="Book Antiqua" w:hAnsi="Book Antiqua"/>
          <w:i/>
          <w:sz w:val="24"/>
          <w:szCs w:val="24"/>
        </w:rPr>
        <w:t>Circulation</w:t>
      </w:r>
      <w:r w:rsidRPr="008A3DC6">
        <w:rPr>
          <w:rFonts w:ascii="Book Antiqua" w:hAnsi="Book Antiqua"/>
          <w:sz w:val="24"/>
          <w:szCs w:val="24"/>
        </w:rPr>
        <w:t xml:space="preserve"> 1996; </w:t>
      </w:r>
      <w:r w:rsidRPr="008A3DC6">
        <w:rPr>
          <w:rFonts w:ascii="Book Antiqua" w:hAnsi="Book Antiqua"/>
          <w:b/>
          <w:sz w:val="24"/>
          <w:szCs w:val="24"/>
        </w:rPr>
        <w:t>94</w:t>
      </w:r>
      <w:r w:rsidRPr="008A3DC6">
        <w:rPr>
          <w:rFonts w:ascii="Book Antiqua" w:hAnsi="Book Antiqua"/>
          <w:sz w:val="24"/>
          <w:szCs w:val="24"/>
        </w:rPr>
        <w:t>: 2850-2855 [PMID: 8941112</w:t>
      </w:r>
      <w:r w:rsidR="008A657F" w:rsidRPr="008A3DC6">
        <w:rPr>
          <w:rFonts w:ascii="Book Antiqua" w:hAnsi="Book Antiqua" w:hint="eastAsia"/>
          <w:sz w:val="24"/>
          <w:szCs w:val="24"/>
        </w:rPr>
        <w:t xml:space="preserve"> DOI: </w:t>
      </w:r>
      <w:r w:rsidR="008A657F" w:rsidRPr="008A3DC6">
        <w:rPr>
          <w:rFonts w:ascii="Book Antiqua" w:hAnsi="Book Antiqua"/>
          <w:sz w:val="24"/>
          <w:szCs w:val="24"/>
        </w:rPr>
        <w:t>10.1161/01.CIR.94.11.2850</w:t>
      </w:r>
      <w:r w:rsidRPr="008A3DC6">
        <w:rPr>
          <w:rFonts w:ascii="Book Antiqua" w:hAnsi="Book Antiqua"/>
          <w:sz w:val="24"/>
          <w:szCs w:val="24"/>
        </w:rPr>
        <w:t>]</w:t>
      </w:r>
    </w:p>
    <w:p w14:paraId="4B14A178"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44 </w:t>
      </w:r>
      <w:proofErr w:type="spellStart"/>
      <w:r w:rsidRPr="008A3DC6">
        <w:rPr>
          <w:rFonts w:ascii="Book Antiqua" w:hAnsi="Book Antiqua"/>
          <w:b/>
          <w:sz w:val="24"/>
          <w:szCs w:val="24"/>
        </w:rPr>
        <w:t>Kistler</w:t>
      </w:r>
      <w:proofErr w:type="spellEnd"/>
      <w:r w:rsidRPr="008A3DC6">
        <w:rPr>
          <w:rFonts w:ascii="Book Antiqua" w:hAnsi="Book Antiqua"/>
          <w:b/>
          <w:sz w:val="24"/>
          <w:szCs w:val="24"/>
        </w:rPr>
        <w:t xml:space="preserve"> PM</w:t>
      </w:r>
      <w:r w:rsidRPr="008A3DC6">
        <w:rPr>
          <w:rFonts w:ascii="Book Antiqua" w:hAnsi="Book Antiqua"/>
          <w:sz w:val="24"/>
          <w:szCs w:val="24"/>
        </w:rPr>
        <w:t xml:space="preserve">, Sanders P, </w:t>
      </w:r>
      <w:proofErr w:type="spellStart"/>
      <w:r w:rsidRPr="008A3DC6">
        <w:rPr>
          <w:rFonts w:ascii="Book Antiqua" w:hAnsi="Book Antiqua"/>
          <w:sz w:val="24"/>
          <w:szCs w:val="24"/>
        </w:rPr>
        <w:t>Fynn</w:t>
      </w:r>
      <w:proofErr w:type="spellEnd"/>
      <w:r w:rsidRPr="008A3DC6">
        <w:rPr>
          <w:rFonts w:ascii="Book Antiqua" w:hAnsi="Book Antiqua"/>
          <w:sz w:val="24"/>
          <w:szCs w:val="24"/>
        </w:rPr>
        <w:t xml:space="preserve"> SP, Stevenson IH, Spence SJ, Vohra JK, Sparks PB, </w:t>
      </w:r>
      <w:proofErr w:type="spellStart"/>
      <w:r w:rsidRPr="008A3DC6">
        <w:rPr>
          <w:rFonts w:ascii="Book Antiqua" w:hAnsi="Book Antiqua"/>
          <w:sz w:val="24"/>
          <w:szCs w:val="24"/>
        </w:rPr>
        <w:t>Kalman</w:t>
      </w:r>
      <w:proofErr w:type="spellEnd"/>
      <w:r w:rsidRPr="008A3DC6">
        <w:rPr>
          <w:rFonts w:ascii="Book Antiqua" w:hAnsi="Book Antiqua"/>
          <w:sz w:val="24"/>
          <w:szCs w:val="24"/>
        </w:rPr>
        <w:t xml:space="preserve"> JM. </w:t>
      </w:r>
      <w:proofErr w:type="spellStart"/>
      <w:r w:rsidRPr="008A3DC6">
        <w:rPr>
          <w:rFonts w:ascii="Book Antiqua" w:hAnsi="Book Antiqua"/>
          <w:sz w:val="24"/>
          <w:szCs w:val="24"/>
        </w:rPr>
        <w:t>Electrophysiologic</w:t>
      </w:r>
      <w:proofErr w:type="spellEnd"/>
      <w:r w:rsidRPr="008A3DC6">
        <w:rPr>
          <w:rFonts w:ascii="Book Antiqua" w:hAnsi="Book Antiqua"/>
          <w:sz w:val="24"/>
          <w:szCs w:val="24"/>
        </w:rPr>
        <w:t xml:space="preserve"> and </w:t>
      </w:r>
      <w:proofErr w:type="spellStart"/>
      <w:r w:rsidRPr="008A3DC6">
        <w:rPr>
          <w:rFonts w:ascii="Book Antiqua" w:hAnsi="Book Antiqua"/>
          <w:sz w:val="24"/>
          <w:szCs w:val="24"/>
        </w:rPr>
        <w:t>electroanatomic</w:t>
      </w:r>
      <w:proofErr w:type="spellEnd"/>
      <w:r w:rsidRPr="008A3DC6">
        <w:rPr>
          <w:rFonts w:ascii="Book Antiqua" w:hAnsi="Book Antiqua"/>
          <w:sz w:val="24"/>
          <w:szCs w:val="24"/>
        </w:rPr>
        <w:t xml:space="preserve"> changes in the human atrium associated with age. </w:t>
      </w:r>
      <w:r w:rsidRPr="008A3DC6">
        <w:rPr>
          <w:rFonts w:ascii="Book Antiqua" w:hAnsi="Book Antiqua"/>
          <w:i/>
          <w:sz w:val="24"/>
          <w:szCs w:val="24"/>
        </w:rPr>
        <w:t xml:space="preserve">J Am </w:t>
      </w:r>
      <w:proofErr w:type="spellStart"/>
      <w:r w:rsidRPr="008A3DC6">
        <w:rPr>
          <w:rFonts w:ascii="Book Antiqua" w:hAnsi="Book Antiqua"/>
          <w:i/>
          <w:sz w:val="24"/>
          <w:szCs w:val="24"/>
        </w:rPr>
        <w:t>Coll</w:t>
      </w:r>
      <w:proofErr w:type="spellEnd"/>
      <w:r w:rsidRPr="008A3DC6">
        <w:rPr>
          <w:rFonts w:ascii="Book Antiqua" w:hAnsi="Book Antiqua"/>
          <w:i/>
          <w:sz w:val="24"/>
          <w:szCs w:val="24"/>
        </w:rPr>
        <w:t xml:space="preserve"> </w:t>
      </w:r>
      <w:proofErr w:type="spellStart"/>
      <w:r w:rsidRPr="008A3DC6">
        <w:rPr>
          <w:rFonts w:ascii="Book Antiqua" w:hAnsi="Book Antiqua"/>
          <w:i/>
          <w:sz w:val="24"/>
          <w:szCs w:val="24"/>
        </w:rPr>
        <w:t>Cardiol</w:t>
      </w:r>
      <w:proofErr w:type="spellEnd"/>
      <w:r w:rsidRPr="008A3DC6">
        <w:rPr>
          <w:rFonts w:ascii="Book Antiqua" w:hAnsi="Book Antiqua"/>
          <w:sz w:val="24"/>
          <w:szCs w:val="24"/>
        </w:rPr>
        <w:t xml:space="preserve"> 2004; </w:t>
      </w:r>
      <w:r w:rsidRPr="008A3DC6">
        <w:rPr>
          <w:rFonts w:ascii="Book Antiqua" w:hAnsi="Book Antiqua"/>
          <w:b/>
          <w:sz w:val="24"/>
          <w:szCs w:val="24"/>
        </w:rPr>
        <w:t>44</w:t>
      </w:r>
      <w:r w:rsidRPr="008A3DC6">
        <w:rPr>
          <w:rFonts w:ascii="Book Antiqua" w:hAnsi="Book Antiqua"/>
          <w:sz w:val="24"/>
          <w:szCs w:val="24"/>
        </w:rPr>
        <w:t>: 109-116 [PMID: 15234418 DOI: 10.1016/j.jacc.2004.03.044]</w:t>
      </w:r>
    </w:p>
    <w:p w14:paraId="718355F4"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45 </w:t>
      </w:r>
      <w:r w:rsidRPr="008A3DC6">
        <w:rPr>
          <w:rFonts w:ascii="Book Antiqua" w:hAnsi="Book Antiqua"/>
          <w:b/>
          <w:sz w:val="24"/>
          <w:szCs w:val="24"/>
        </w:rPr>
        <w:t>Burstein B</w:t>
      </w:r>
      <w:r w:rsidRPr="008A3DC6">
        <w:rPr>
          <w:rFonts w:ascii="Book Antiqua" w:hAnsi="Book Antiqua"/>
          <w:sz w:val="24"/>
          <w:szCs w:val="24"/>
        </w:rPr>
        <w:t xml:space="preserve">, </w:t>
      </w:r>
      <w:proofErr w:type="spellStart"/>
      <w:r w:rsidRPr="008A3DC6">
        <w:rPr>
          <w:rFonts w:ascii="Book Antiqua" w:hAnsi="Book Antiqua"/>
          <w:sz w:val="24"/>
          <w:szCs w:val="24"/>
        </w:rPr>
        <w:t>Comtois</w:t>
      </w:r>
      <w:proofErr w:type="spellEnd"/>
      <w:r w:rsidRPr="008A3DC6">
        <w:rPr>
          <w:rFonts w:ascii="Book Antiqua" w:hAnsi="Book Antiqua"/>
          <w:sz w:val="24"/>
          <w:szCs w:val="24"/>
        </w:rPr>
        <w:t xml:space="preserve"> P, Michael G, Nishida K, Villeneuve L, </w:t>
      </w:r>
      <w:proofErr w:type="spellStart"/>
      <w:r w:rsidRPr="008A3DC6">
        <w:rPr>
          <w:rFonts w:ascii="Book Antiqua" w:hAnsi="Book Antiqua"/>
          <w:sz w:val="24"/>
          <w:szCs w:val="24"/>
        </w:rPr>
        <w:t>Yeh</w:t>
      </w:r>
      <w:proofErr w:type="spellEnd"/>
      <w:r w:rsidRPr="008A3DC6">
        <w:rPr>
          <w:rFonts w:ascii="Book Antiqua" w:hAnsi="Book Antiqua"/>
          <w:sz w:val="24"/>
          <w:szCs w:val="24"/>
        </w:rPr>
        <w:t xml:space="preserve"> YH, </w:t>
      </w:r>
      <w:proofErr w:type="spellStart"/>
      <w:r w:rsidRPr="008A3DC6">
        <w:rPr>
          <w:rFonts w:ascii="Book Antiqua" w:hAnsi="Book Antiqua"/>
          <w:sz w:val="24"/>
          <w:szCs w:val="24"/>
        </w:rPr>
        <w:t>Nattel</w:t>
      </w:r>
      <w:proofErr w:type="spellEnd"/>
      <w:r w:rsidRPr="008A3DC6">
        <w:rPr>
          <w:rFonts w:ascii="Book Antiqua" w:hAnsi="Book Antiqua"/>
          <w:sz w:val="24"/>
          <w:szCs w:val="24"/>
        </w:rPr>
        <w:t xml:space="preserve"> S. Changes in </w:t>
      </w:r>
      <w:proofErr w:type="spellStart"/>
      <w:r w:rsidRPr="008A3DC6">
        <w:rPr>
          <w:rFonts w:ascii="Book Antiqua" w:hAnsi="Book Antiqua"/>
          <w:sz w:val="24"/>
          <w:szCs w:val="24"/>
        </w:rPr>
        <w:t>connexin</w:t>
      </w:r>
      <w:proofErr w:type="spellEnd"/>
      <w:r w:rsidRPr="008A3DC6">
        <w:rPr>
          <w:rFonts w:ascii="Book Antiqua" w:hAnsi="Book Antiqua"/>
          <w:sz w:val="24"/>
          <w:szCs w:val="24"/>
        </w:rPr>
        <w:t xml:space="preserve"> expression and the atrial fibrillation substrate in congestive heart failure. </w:t>
      </w:r>
      <w:proofErr w:type="spellStart"/>
      <w:r w:rsidRPr="008A3DC6">
        <w:rPr>
          <w:rFonts w:ascii="Book Antiqua" w:hAnsi="Book Antiqua"/>
          <w:i/>
          <w:sz w:val="24"/>
          <w:szCs w:val="24"/>
        </w:rPr>
        <w:t>Circ</w:t>
      </w:r>
      <w:proofErr w:type="spellEnd"/>
      <w:r w:rsidRPr="008A3DC6">
        <w:rPr>
          <w:rFonts w:ascii="Book Antiqua" w:hAnsi="Book Antiqua"/>
          <w:i/>
          <w:sz w:val="24"/>
          <w:szCs w:val="24"/>
        </w:rPr>
        <w:t xml:space="preserve"> Res</w:t>
      </w:r>
      <w:r w:rsidRPr="008A3DC6">
        <w:rPr>
          <w:rFonts w:ascii="Book Antiqua" w:hAnsi="Book Antiqua"/>
          <w:sz w:val="24"/>
          <w:szCs w:val="24"/>
        </w:rPr>
        <w:t xml:space="preserve"> 2009; </w:t>
      </w:r>
      <w:r w:rsidRPr="008A3DC6">
        <w:rPr>
          <w:rFonts w:ascii="Book Antiqua" w:hAnsi="Book Antiqua"/>
          <w:b/>
          <w:sz w:val="24"/>
          <w:szCs w:val="24"/>
        </w:rPr>
        <w:t>105</w:t>
      </w:r>
      <w:r w:rsidRPr="008A3DC6">
        <w:rPr>
          <w:rFonts w:ascii="Book Antiqua" w:hAnsi="Book Antiqua"/>
          <w:sz w:val="24"/>
          <w:szCs w:val="24"/>
        </w:rPr>
        <w:t>: 1213-1222 [PMID: 19875729 DOI: 10.1161/circresaha.108.183400]</w:t>
      </w:r>
    </w:p>
    <w:p w14:paraId="568557EB"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46 </w:t>
      </w:r>
      <w:r w:rsidRPr="008A3DC6">
        <w:rPr>
          <w:rFonts w:ascii="Book Antiqua" w:hAnsi="Book Antiqua"/>
          <w:b/>
          <w:sz w:val="24"/>
          <w:szCs w:val="24"/>
        </w:rPr>
        <w:t>Larson ED</w:t>
      </w:r>
      <w:r w:rsidRPr="008A3DC6">
        <w:rPr>
          <w:rFonts w:ascii="Book Antiqua" w:hAnsi="Book Antiqua"/>
          <w:sz w:val="24"/>
          <w:szCs w:val="24"/>
        </w:rPr>
        <w:t xml:space="preserve">, St Clair JR, Sumner WA, Bannister RA, </w:t>
      </w:r>
      <w:proofErr w:type="spellStart"/>
      <w:r w:rsidRPr="008A3DC6">
        <w:rPr>
          <w:rFonts w:ascii="Book Antiqua" w:hAnsi="Book Antiqua"/>
          <w:sz w:val="24"/>
          <w:szCs w:val="24"/>
        </w:rPr>
        <w:t>Proenza</w:t>
      </w:r>
      <w:proofErr w:type="spellEnd"/>
      <w:r w:rsidRPr="008A3DC6">
        <w:rPr>
          <w:rFonts w:ascii="Book Antiqua" w:hAnsi="Book Antiqua"/>
          <w:sz w:val="24"/>
          <w:szCs w:val="24"/>
        </w:rPr>
        <w:t xml:space="preserve"> C. Depressed pacemaker activity of sinoatrial node myocytes contributes to the age-dependent decline in maximum heart rate. </w:t>
      </w:r>
      <w:proofErr w:type="spellStart"/>
      <w:r w:rsidRPr="008A3DC6">
        <w:rPr>
          <w:rFonts w:ascii="Book Antiqua" w:hAnsi="Book Antiqua"/>
          <w:i/>
          <w:sz w:val="24"/>
          <w:szCs w:val="24"/>
        </w:rPr>
        <w:t>Proc</w:t>
      </w:r>
      <w:proofErr w:type="spellEnd"/>
      <w:r w:rsidRPr="008A3DC6">
        <w:rPr>
          <w:rFonts w:ascii="Book Antiqua" w:hAnsi="Book Antiqua"/>
          <w:i/>
          <w:sz w:val="24"/>
          <w:szCs w:val="24"/>
        </w:rPr>
        <w:t xml:space="preserve"> </w:t>
      </w:r>
      <w:proofErr w:type="spellStart"/>
      <w:r w:rsidRPr="008A3DC6">
        <w:rPr>
          <w:rFonts w:ascii="Book Antiqua" w:hAnsi="Book Antiqua"/>
          <w:i/>
          <w:sz w:val="24"/>
          <w:szCs w:val="24"/>
        </w:rPr>
        <w:t>Natl</w:t>
      </w:r>
      <w:proofErr w:type="spellEnd"/>
      <w:r w:rsidRPr="008A3DC6">
        <w:rPr>
          <w:rFonts w:ascii="Book Antiqua" w:hAnsi="Book Antiqua"/>
          <w:i/>
          <w:sz w:val="24"/>
          <w:szCs w:val="24"/>
        </w:rPr>
        <w:t xml:space="preserve"> </w:t>
      </w:r>
      <w:proofErr w:type="spellStart"/>
      <w:r w:rsidRPr="008A3DC6">
        <w:rPr>
          <w:rFonts w:ascii="Book Antiqua" w:hAnsi="Book Antiqua"/>
          <w:i/>
          <w:sz w:val="24"/>
          <w:szCs w:val="24"/>
        </w:rPr>
        <w:t>Acad</w:t>
      </w:r>
      <w:proofErr w:type="spellEnd"/>
      <w:r w:rsidRPr="008A3DC6">
        <w:rPr>
          <w:rFonts w:ascii="Book Antiqua" w:hAnsi="Book Antiqua"/>
          <w:i/>
          <w:sz w:val="24"/>
          <w:szCs w:val="24"/>
        </w:rPr>
        <w:t xml:space="preserve"> </w:t>
      </w:r>
      <w:proofErr w:type="spellStart"/>
      <w:r w:rsidRPr="008A3DC6">
        <w:rPr>
          <w:rFonts w:ascii="Book Antiqua" w:hAnsi="Book Antiqua"/>
          <w:i/>
          <w:sz w:val="24"/>
          <w:szCs w:val="24"/>
        </w:rPr>
        <w:t>Sci</w:t>
      </w:r>
      <w:proofErr w:type="spellEnd"/>
      <w:r w:rsidRPr="008A3DC6">
        <w:rPr>
          <w:rFonts w:ascii="Book Antiqua" w:hAnsi="Book Antiqua"/>
          <w:i/>
          <w:sz w:val="24"/>
          <w:szCs w:val="24"/>
        </w:rPr>
        <w:t xml:space="preserve"> U S </w:t>
      </w:r>
      <w:proofErr w:type="gramStart"/>
      <w:r w:rsidRPr="008A3DC6">
        <w:rPr>
          <w:rFonts w:ascii="Book Antiqua" w:hAnsi="Book Antiqua"/>
          <w:i/>
          <w:sz w:val="24"/>
          <w:szCs w:val="24"/>
        </w:rPr>
        <w:t>A</w:t>
      </w:r>
      <w:proofErr w:type="gramEnd"/>
      <w:r w:rsidRPr="008A3DC6">
        <w:rPr>
          <w:rFonts w:ascii="Book Antiqua" w:hAnsi="Book Antiqua"/>
          <w:sz w:val="24"/>
          <w:szCs w:val="24"/>
        </w:rPr>
        <w:t xml:space="preserve"> 2013; </w:t>
      </w:r>
      <w:r w:rsidRPr="008A3DC6">
        <w:rPr>
          <w:rFonts w:ascii="Book Antiqua" w:hAnsi="Book Antiqua"/>
          <w:b/>
          <w:sz w:val="24"/>
          <w:szCs w:val="24"/>
        </w:rPr>
        <w:t>110</w:t>
      </w:r>
      <w:r w:rsidRPr="008A3DC6">
        <w:rPr>
          <w:rFonts w:ascii="Book Antiqua" w:hAnsi="Book Antiqua"/>
          <w:sz w:val="24"/>
          <w:szCs w:val="24"/>
        </w:rPr>
        <w:t>: 18011-18016 [PMID: 24128759 DOI: 10.1073/pnas.1308477110]</w:t>
      </w:r>
    </w:p>
    <w:p w14:paraId="548AA9F6"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47 </w:t>
      </w:r>
      <w:r w:rsidRPr="008A3DC6">
        <w:rPr>
          <w:rFonts w:ascii="Book Antiqua" w:hAnsi="Book Antiqua"/>
          <w:b/>
          <w:sz w:val="24"/>
          <w:szCs w:val="24"/>
        </w:rPr>
        <w:t>Huang X</w:t>
      </w:r>
      <w:r w:rsidRPr="008A3DC6">
        <w:rPr>
          <w:rFonts w:ascii="Book Antiqua" w:hAnsi="Book Antiqua"/>
          <w:sz w:val="24"/>
          <w:szCs w:val="24"/>
        </w:rPr>
        <w:t xml:space="preserve">, Du Y, Yang P, Lin S, Xi Y, Yang Z, Ma A. Age-dependent alterations of voltage-gated </w:t>
      </w:r>
      <w:proofErr w:type="gramStart"/>
      <w:r w:rsidRPr="008A3DC6">
        <w:rPr>
          <w:rFonts w:ascii="Book Antiqua" w:hAnsi="Book Antiqua"/>
          <w:sz w:val="24"/>
          <w:szCs w:val="24"/>
        </w:rPr>
        <w:t>Na(</w:t>
      </w:r>
      <w:proofErr w:type="gramEnd"/>
      <w:r w:rsidRPr="008A3DC6">
        <w:rPr>
          <w:rFonts w:ascii="Book Antiqua" w:hAnsi="Book Antiqua"/>
          <w:sz w:val="24"/>
          <w:szCs w:val="24"/>
        </w:rPr>
        <w:t xml:space="preserve">+) channel isoforms in rat sinoatrial node. </w:t>
      </w:r>
      <w:proofErr w:type="spellStart"/>
      <w:r w:rsidRPr="008A3DC6">
        <w:rPr>
          <w:rFonts w:ascii="Book Antiqua" w:hAnsi="Book Antiqua"/>
          <w:i/>
          <w:sz w:val="24"/>
          <w:szCs w:val="24"/>
        </w:rPr>
        <w:t>Mech</w:t>
      </w:r>
      <w:proofErr w:type="spellEnd"/>
      <w:r w:rsidRPr="008A3DC6">
        <w:rPr>
          <w:rFonts w:ascii="Book Antiqua" w:hAnsi="Book Antiqua"/>
          <w:i/>
          <w:sz w:val="24"/>
          <w:szCs w:val="24"/>
        </w:rPr>
        <w:t xml:space="preserve"> Ageing </w:t>
      </w:r>
      <w:proofErr w:type="spellStart"/>
      <w:r w:rsidRPr="008A3DC6">
        <w:rPr>
          <w:rFonts w:ascii="Book Antiqua" w:hAnsi="Book Antiqua"/>
          <w:i/>
          <w:sz w:val="24"/>
          <w:szCs w:val="24"/>
        </w:rPr>
        <w:t>Dev</w:t>
      </w:r>
      <w:proofErr w:type="spellEnd"/>
      <w:r w:rsidRPr="008A3DC6">
        <w:rPr>
          <w:rFonts w:ascii="Book Antiqua" w:hAnsi="Book Antiqua"/>
          <w:sz w:val="24"/>
          <w:szCs w:val="24"/>
        </w:rPr>
        <w:t xml:space="preserve"> 2015; </w:t>
      </w:r>
      <w:r w:rsidRPr="008A3DC6">
        <w:rPr>
          <w:rFonts w:ascii="Book Antiqua" w:hAnsi="Book Antiqua"/>
          <w:b/>
          <w:sz w:val="24"/>
          <w:szCs w:val="24"/>
        </w:rPr>
        <w:t>152</w:t>
      </w:r>
      <w:r w:rsidRPr="008A3DC6">
        <w:rPr>
          <w:rFonts w:ascii="Book Antiqua" w:hAnsi="Book Antiqua"/>
          <w:sz w:val="24"/>
          <w:szCs w:val="24"/>
        </w:rPr>
        <w:t>: 80-90 [PMID: 26528804 DOI: 10.1016/j.mad.2015.10.003]</w:t>
      </w:r>
    </w:p>
    <w:p w14:paraId="66A7292B"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48 </w:t>
      </w:r>
      <w:r w:rsidRPr="008A3DC6">
        <w:rPr>
          <w:rFonts w:ascii="Book Antiqua" w:hAnsi="Book Antiqua"/>
          <w:b/>
          <w:sz w:val="24"/>
          <w:szCs w:val="24"/>
        </w:rPr>
        <w:t>Walker KE</w:t>
      </w:r>
      <w:r w:rsidRPr="008A3DC6">
        <w:rPr>
          <w:rFonts w:ascii="Book Antiqua" w:hAnsi="Book Antiqua"/>
          <w:sz w:val="24"/>
          <w:szCs w:val="24"/>
        </w:rPr>
        <w:t xml:space="preserve">, </w:t>
      </w:r>
      <w:proofErr w:type="spellStart"/>
      <w:r w:rsidRPr="008A3DC6">
        <w:rPr>
          <w:rFonts w:ascii="Book Antiqua" w:hAnsi="Book Antiqua"/>
          <w:sz w:val="24"/>
          <w:szCs w:val="24"/>
        </w:rPr>
        <w:t>Lakatta</w:t>
      </w:r>
      <w:proofErr w:type="spellEnd"/>
      <w:r w:rsidRPr="008A3DC6">
        <w:rPr>
          <w:rFonts w:ascii="Book Antiqua" w:hAnsi="Book Antiqua"/>
          <w:sz w:val="24"/>
          <w:szCs w:val="24"/>
        </w:rPr>
        <w:t xml:space="preserve"> EG, Houser SR. Age associated changes in membrane currents in rat ventricular myocytes. </w:t>
      </w:r>
      <w:proofErr w:type="spellStart"/>
      <w:r w:rsidRPr="008A3DC6">
        <w:rPr>
          <w:rFonts w:ascii="Book Antiqua" w:hAnsi="Book Antiqua"/>
          <w:i/>
          <w:sz w:val="24"/>
          <w:szCs w:val="24"/>
        </w:rPr>
        <w:t>Cardiovasc</w:t>
      </w:r>
      <w:proofErr w:type="spellEnd"/>
      <w:r w:rsidRPr="008A3DC6">
        <w:rPr>
          <w:rFonts w:ascii="Book Antiqua" w:hAnsi="Book Antiqua"/>
          <w:i/>
          <w:sz w:val="24"/>
          <w:szCs w:val="24"/>
        </w:rPr>
        <w:t xml:space="preserve"> Res</w:t>
      </w:r>
      <w:r w:rsidRPr="008A3DC6">
        <w:rPr>
          <w:rFonts w:ascii="Book Antiqua" w:hAnsi="Book Antiqua"/>
          <w:sz w:val="24"/>
          <w:szCs w:val="24"/>
        </w:rPr>
        <w:t xml:space="preserve"> 1993; </w:t>
      </w:r>
      <w:r w:rsidRPr="008A3DC6">
        <w:rPr>
          <w:rFonts w:ascii="Book Antiqua" w:hAnsi="Book Antiqua"/>
          <w:b/>
          <w:sz w:val="24"/>
          <w:szCs w:val="24"/>
        </w:rPr>
        <w:t>27</w:t>
      </w:r>
      <w:r w:rsidRPr="008A3DC6">
        <w:rPr>
          <w:rFonts w:ascii="Book Antiqua" w:hAnsi="Book Antiqua"/>
          <w:sz w:val="24"/>
          <w:szCs w:val="24"/>
        </w:rPr>
        <w:t>: 1968-1977 [PMID: 8287405 DOI: 10.1093/</w:t>
      </w:r>
      <w:proofErr w:type="spellStart"/>
      <w:r w:rsidRPr="008A3DC6">
        <w:rPr>
          <w:rFonts w:ascii="Book Antiqua" w:hAnsi="Book Antiqua"/>
          <w:sz w:val="24"/>
          <w:szCs w:val="24"/>
        </w:rPr>
        <w:t>cvr</w:t>
      </w:r>
      <w:proofErr w:type="spellEnd"/>
      <w:r w:rsidRPr="008A3DC6">
        <w:rPr>
          <w:rFonts w:ascii="Book Antiqua" w:hAnsi="Book Antiqua"/>
          <w:sz w:val="24"/>
          <w:szCs w:val="24"/>
        </w:rPr>
        <w:t>/27.11.1968]</w:t>
      </w:r>
    </w:p>
    <w:p w14:paraId="35E3388E" w14:textId="77777777" w:rsidR="007213A5" w:rsidRPr="008A3DC6" w:rsidRDefault="007213A5" w:rsidP="007213A5">
      <w:pPr>
        <w:adjustRightInd w:val="0"/>
        <w:snapToGrid w:val="0"/>
        <w:spacing w:after="0" w:line="360" w:lineRule="auto"/>
        <w:jc w:val="both"/>
        <w:rPr>
          <w:rFonts w:ascii="Book Antiqua" w:hAnsi="Book Antiqua"/>
          <w:sz w:val="24"/>
          <w:szCs w:val="24"/>
        </w:rPr>
      </w:pPr>
      <w:proofErr w:type="gramStart"/>
      <w:r w:rsidRPr="008A3DC6">
        <w:rPr>
          <w:rFonts w:ascii="Book Antiqua" w:hAnsi="Book Antiqua"/>
          <w:sz w:val="24"/>
          <w:szCs w:val="24"/>
        </w:rPr>
        <w:t xml:space="preserve">49 </w:t>
      </w:r>
      <w:r w:rsidRPr="008A3DC6">
        <w:rPr>
          <w:rFonts w:ascii="Book Antiqua" w:hAnsi="Book Antiqua"/>
          <w:b/>
          <w:sz w:val="24"/>
          <w:szCs w:val="24"/>
        </w:rPr>
        <w:t>Baba S</w:t>
      </w:r>
      <w:proofErr w:type="gramEnd"/>
      <w:r w:rsidRPr="008A3DC6">
        <w:rPr>
          <w:rFonts w:ascii="Book Antiqua" w:hAnsi="Book Antiqua"/>
          <w:sz w:val="24"/>
          <w:szCs w:val="24"/>
        </w:rPr>
        <w:t xml:space="preserve">, Dun W, Hirose M, Boyden PA. </w:t>
      </w:r>
      <w:proofErr w:type="gramStart"/>
      <w:r w:rsidRPr="008A3DC6">
        <w:rPr>
          <w:rFonts w:ascii="Book Antiqua" w:hAnsi="Book Antiqua"/>
          <w:sz w:val="24"/>
          <w:szCs w:val="24"/>
        </w:rPr>
        <w:t>Sodium current function in adult and aged canine atrial cells.</w:t>
      </w:r>
      <w:proofErr w:type="gramEnd"/>
      <w:r w:rsidRPr="008A3DC6">
        <w:rPr>
          <w:rFonts w:ascii="Book Antiqua" w:hAnsi="Book Antiqua"/>
          <w:sz w:val="24"/>
          <w:szCs w:val="24"/>
        </w:rPr>
        <w:t xml:space="preserve"> </w:t>
      </w:r>
      <w:r w:rsidRPr="008A3DC6">
        <w:rPr>
          <w:rFonts w:ascii="Book Antiqua" w:hAnsi="Book Antiqua"/>
          <w:i/>
          <w:sz w:val="24"/>
          <w:szCs w:val="24"/>
        </w:rPr>
        <w:t xml:space="preserve">Am J </w:t>
      </w:r>
      <w:proofErr w:type="spellStart"/>
      <w:r w:rsidRPr="008A3DC6">
        <w:rPr>
          <w:rFonts w:ascii="Book Antiqua" w:hAnsi="Book Antiqua"/>
          <w:i/>
          <w:sz w:val="24"/>
          <w:szCs w:val="24"/>
        </w:rPr>
        <w:t>Physiol</w:t>
      </w:r>
      <w:proofErr w:type="spellEnd"/>
      <w:r w:rsidRPr="008A3DC6">
        <w:rPr>
          <w:rFonts w:ascii="Book Antiqua" w:hAnsi="Book Antiqua"/>
          <w:i/>
          <w:sz w:val="24"/>
          <w:szCs w:val="24"/>
        </w:rPr>
        <w:t xml:space="preserve"> Heart </w:t>
      </w:r>
      <w:proofErr w:type="spellStart"/>
      <w:r w:rsidRPr="008A3DC6">
        <w:rPr>
          <w:rFonts w:ascii="Book Antiqua" w:hAnsi="Book Antiqua"/>
          <w:i/>
          <w:sz w:val="24"/>
          <w:szCs w:val="24"/>
        </w:rPr>
        <w:t>Circ</w:t>
      </w:r>
      <w:proofErr w:type="spellEnd"/>
      <w:r w:rsidRPr="008A3DC6">
        <w:rPr>
          <w:rFonts w:ascii="Book Antiqua" w:hAnsi="Book Antiqua"/>
          <w:i/>
          <w:sz w:val="24"/>
          <w:szCs w:val="24"/>
        </w:rPr>
        <w:t xml:space="preserve"> </w:t>
      </w:r>
      <w:proofErr w:type="spellStart"/>
      <w:r w:rsidRPr="008A3DC6">
        <w:rPr>
          <w:rFonts w:ascii="Book Antiqua" w:hAnsi="Book Antiqua"/>
          <w:i/>
          <w:sz w:val="24"/>
          <w:szCs w:val="24"/>
        </w:rPr>
        <w:t>Physiol</w:t>
      </w:r>
      <w:proofErr w:type="spellEnd"/>
      <w:r w:rsidRPr="008A3DC6">
        <w:rPr>
          <w:rFonts w:ascii="Book Antiqua" w:hAnsi="Book Antiqua"/>
          <w:sz w:val="24"/>
          <w:szCs w:val="24"/>
        </w:rPr>
        <w:t xml:space="preserve"> 2006; </w:t>
      </w:r>
      <w:r w:rsidRPr="008A3DC6">
        <w:rPr>
          <w:rFonts w:ascii="Book Antiqua" w:hAnsi="Book Antiqua"/>
          <w:b/>
          <w:sz w:val="24"/>
          <w:szCs w:val="24"/>
        </w:rPr>
        <w:t>291</w:t>
      </w:r>
      <w:r w:rsidRPr="008A3DC6">
        <w:rPr>
          <w:rFonts w:ascii="Book Antiqua" w:hAnsi="Book Antiqua"/>
          <w:sz w:val="24"/>
          <w:szCs w:val="24"/>
        </w:rPr>
        <w:t>: H756-H761 [PMID: 16617140 DOI: 10.1152/ajpheart.00063.2006]</w:t>
      </w:r>
    </w:p>
    <w:p w14:paraId="68FD6292"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50 </w:t>
      </w:r>
      <w:proofErr w:type="spellStart"/>
      <w:r w:rsidRPr="008A3DC6">
        <w:rPr>
          <w:rFonts w:ascii="Book Antiqua" w:hAnsi="Book Antiqua"/>
          <w:b/>
          <w:sz w:val="24"/>
          <w:szCs w:val="24"/>
        </w:rPr>
        <w:t>Anyukhovsky</w:t>
      </w:r>
      <w:proofErr w:type="spellEnd"/>
      <w:r w:rsidRPr="008A3DC6">
        <w:rPr>
          <w:rFonts w:ascii="Book Antiqua" w:hAnsi="Book Antiqua"/>
          <w:b/>
          <w:sz w:val="24"/>
          <w:szCs w:val="24"/>
        </w:rPr>
        <w:t xml:space="preserve"> EP</w:t>
      </w:r>
      <w:r w:rsidRPr="008A3DC6">
        <w:rPr>
          <w:rFonts w:ascii="Book Antiqua" w:hAnsi="Book Antiqua"/>
          <w:sz w:val="24"/>
          <w:szCs w:val="24"/>
        </w:rPr>
        <w:t xml:space="preserve">, </w:t>
      </w:r>
      <w:proofErr w:type="spellStart"/>
      <w:r w:rsidRPr="008A3DC6">
        <w:rPr>
          <w:rFonts w:ascii="Book Antiqua" w:hAnsi="Book Antiqua"/>
          <w:sz w:val="24"/>
          <w:szCs w:val="24"/>
        </w:rPr>
        <w:t>Sosunov</w:t>
      </w:r>
      <w:proofErr w:type="spellEnd"/>
      <w:r w:rsidRPr="008A3DC6">
        <w:rPr>
          <w:rFonts w:ascii="Book Antiqua" w:hAnsi="Book Antiqua"/>
          <w:sz w:val="24"/>
          <w:szCs w:val="24"/>
        </w:rPr>
        <w:t xml:space="preserve"> EA, Chandra P, Rosen TS, Boyden PA, Danilo P Jr, Rosen MR. Age-associated changes in </w:t>
      </w:r>
      <w:proofErr w:type="spellStart"/>
      <w:r w:rsidRPr="008A3DC6">
        <w:rPr>
          <w:rFonts w:ascii="Book Antiqua" w:hAnsi="Book Antiqua"/>
          <w:sz w:val="24"/>
          <w:szCs w:val="24"/>
        </w:rPr>
        <w:t>electrophysiologic</w:t>
      </w:r>
      <w:proofErr w:type="spellEnd"/>
      <w:r w:rsidRPr="008A3DC6">
        <w:rPr>
          <w:rFonts w:ascii="Book Antiqua" w:hAnsi="Book Antiqua"/>
          <w:sz w:val="24"/>
          <w:szCs w:val="24"/>
        </w:rPr>
        <w:t xml:space="preserve"> </w:t>
      </w:r>
      <w:proofErr w:type="spellStart"/>
      <w:r w:rsidRPr="008A3DC6">
        <w:rPr>
          <w:rFonts w:ascii="Book Antiqua" w:hAnsi="Book Antiqua"/>
          <w:sz w:val="24"/>
          <w:szCs w:val="24"/>
        </w:rPr>
        <w:t>remodeling</w:t>
      </w:r>
      <w:proofErr w:type="spellEnd"/>
      <w:r w:rsidRPr="008A3DC6">
        <w:rPr>
          <w:rFonts w:ascii="Book Antiqua" w:hAnsi="Book Antiqua"/>
          <w:sz w:val="24"/>
          <w:szCs w:val="24"/>
        </w:rPr>
        <w:t xml:space="preserve">: a potential contributor to initiation of atrial fibrillation. </w:t>
      </w:r>
      <w:proofErr w:type="spellStart"/>
      <w:r w:rsidRPr="008A3DC6">
        <w:rPr>
          <w:rFonts w:ascii="Book Antiqua" w:hAnsi="Book Antiqua"/>
          <w:i/>
          <w:sz w:val="24"/>
          <w:szCs w:val="24"/>
        </w:rPr>
        <w:t>Cardiovasc</w:t>
      </w:r>
      <w:proofErr w:type="spellEnd"/>
      <w:r w:rsidRPr="008A3DC6">
        <w:rPr>
          <w:rFonts w:ascii="Book Antiqua" w:hAnsi="Book Antiqua"/>
          <w:i/>
          <w:sz w:val="24"/>
          <w:szCs w:val="24"/>
        </w:rPr>
        <w:t xml:space="preserve"> Res</w:t>
      </w:r>
      <w:r w:rsidRPr="008A3DC6">
        <w:rPr>
          <w:rFonts w:ascii="Book Antiqua" w:hAnsi="Book Antiqua"/>
          <w:sz w:val="24"/>
          <w:szCs w:val="24"/>
        </w:rPr>
        <w:t xml:space="preserve"> 2005; </w:t>
      </w:r>
      <w:r w:rsidRPr="008A3DC6">
        <w:rPr>
          <w:rFonts w:ascii="Book Antiqua" w:hAnsi="Book Antiqua"/>
          <w:b/>
          <w:sz w:val="24"/>
          <w:szCs w:val="24"/>
        </w:rPr>
        <w:t>66</w:t>
      </w:r>
      <w:r w:rsidRPr="008A3DC6">
        <w:rPr>
          <w:rFonts w:ascii="Book Antiqua" w:hAnsi="Book Antiqua"/>
          <w:sz w:val="24"/>
          <w:szCs w:val="24"/>
        </w:rPr>
        <w:t>: 353-363 [PMID: 15820204 DOI: 10.1016/j.cardiores.2004.10.033]</w:t>
      </w:r>
    </w:p>
    <w:p w14:paraId="5BBB63B6" w14:textId="54859D16"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51 </w:t>
      </w:r>
      <w:r w:rsidRPr="008A3DC6">
        <w:rPr>
          <w:rFonts w:ascii="Book Antiqua" w:hAnsi="Book Antiqua"/>
          <w:b/>
          <w:sz w:val="24"/>
          <w:szCs w:val="24"/>
        </w:rPr>
        <w:t>Chen X</w:t>
      </w:r>
      <w:r w:rsidRPr="008A3DC6">
        <w:rPr>
          <w:rFonts w:ascii="Book Antiqua" w:hAnsi="Book Antiqua"/>
          <w:sz w:val="24"/>
          <w:szCs w:val="24"/>
        </w:rPr>
        <w:t xml:space="preserve">, Yu L, Shi S, Jiang H, Huang C, Desai M, Li Y, Barajas-Martinez H, Hu D. Neuronal Nav1.8 Channels as a Novel Therapeutic Target of Acute Atrial Fibrillation Prevention. </w:t>
      </w:r>
      <w:r w:rsidRPr="008A3DC6">
        <w:rPr>
          <w:rFonts w:ascii="Book Antiqua" w:hAnsi="Book Antiqua"/>
          <w:i/>
          <w:sz w:val="24"/>
          <w:szCs w:val="24"/>
        </w:rPr>
        <w:t xml:space="preserve">J Am Heart </w:t>
      </w:r>
      <w:proofErr w:type="spellStart"/>
      <w:r w:rsidRPr="008A3DC6">
        <w:rPr>
          <w:rFonts w:ascii="Book Antiqua" w:hAnsi="Book Antiqua"/>
          <w:i/>
          <w:sz w:val="24"/>
          <w:szCs w:val="24"/>
        </w:rPr>
        <w:t>Assoc</w:t>
      </w:r>
      <w:proofErr w:type="spellEnd"/>
      <w:r w:rsidRPr="008A3DC6">
        <w:rPr>
          <w:rFonts w:ascii="Book Antiqua" w:hAnsi="Book Antiqua"/>
          <w:sz w:val="24"/>
          <w:szCs w:val="24"/>
        </w:rPr>
        <w:t xml:space="preserve"> 2016; </w:t>
      </w:r>
      <w:r w:rsidRPr="008A3DC6">
        <w:rPr>
          <w:rFonts w:ascii="Book Antiqua" w:hAnsi="Book Antiqua"/>
          <w:b/>
          <w:sz w:val="24"/>
          <w:szCs w:val="24"/>
        </w:rPr>
        <w:t>5</w:t>
      </w:r>
      <w:r w:rsidR="00E55CB7" w:rsidRPr="008A3DC6">
        <w:rPr>
          <w:rFonts w:ascii="Book Antiqua" w:hAnsi="Book Antiqua"/>
          <w:sz w:val="24"/>
          <w:szCs w:val="24"/>
        </w:rPr>
        <w:t>:</w:t>
      </w:r>
      <w:r w:rsidR="00E55CB7" w:rsidRPr="008A3DC6">
        <w:rPr>
          <w:rFonts w:ascii="Book Antiqua" w:hAnsi="Book Antiqua" w:hint="eastAsia"/>
          <w:sz w:val="24"/>
          <w:szCs w:val="24"/>
        </w:rPr>
        <w:t xml:space="preserve"> </w:t>
      </w:r>
      <w:r w:rsidR="00E55CB7" w:rsidRPr="008A3DC6">
        <w:rPr>
          <w:rFonts w:ascii="Book Antiqua" w:hAnsi="Book Antiqua"/>
          <w:sz w:val="24"/>
          <w:szCs w:val="24"/>
        </w:rPr>
        <w:t xml:space="preserve">e004050 </w:t>
      </w:r>
      <w:r w:rsidRPr="008A3DC6">
        <w:rPr>
          <w:rFonts w:ascii="Book Antiqua" w:hAnsi="Book Antiqua"/>
          <w:sz w:val="24"/>
          <w:szCs w:val="24"/>
        </w:rPr>
        <w:t>[PMID: 27806967 DOI: 10.1161/jaha.116.004050]</w:t>
      </w:r>
    </w:p>
    <w:p w14:paraId="3EED33CE"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52 </w:t>
      </w:r>
      <w:r w:rsidRPr="008A3DC6">
        <w:rPr>
          <w:rFonts w:ascii="Book Antiqua" w:hAnsi="Book Antiqua"/>
          <w:b/>
          <w:sz w:val="24"/>
          <w:szCs w:val="24"/>
        </w:rPr>
        <w:t>Yu L</w:t>
      </w:r>
      <w:r w:rsidRPr="008A3DC6">
        <w:rPr>
          <w:rFonts w:ascii="Book Antiqua" w:hAnsi="Book Antiqua"/>
          <w:sz w:val="24"/>
          <w:szCs w:val="24"/>
        </w:rPr>
        <w:t xml:space="preserve">, Wang M, Hu D, Huang B, Zhou L, Zhou X, Wang Z, Wang S, Jiang H. Blocking the Nav1.8 channel in the left stellate ganglion suppresses ventricular arrhythmia induced by acute ischemia in a canine model. </w:t>
      </w:r>
      <w:proofErr w:type="spellStart"/>
      <w:r w:rsidRPr="008A3DC6">
        <w:rPr>
          <w:rFonts w:ascii="Book Antiqua" w:hAnsi="Book Antiqua"/>
          <w:i/>
          <w:sz w:val="24"/>
          <w:szCs w:val="24"/>
        </w:rPr>
        <w:t>Sci</w:t>
      </w:r>
      <w:proofErr w:type="spellEnd"/>
      <w:r w:rsidRPr="008A3DC6">
        <w:rPr>
          <w:rFonts w:ascii="Book Antiqua" w:hAnsi="Book Antiqua"/>
          <w:i/>
          <w:sz w:val="24"/>
          <w:szCs w:val="24"/>
        </w:rPr>
        <w:t xml:space="preserve"> Rep</w:t>
      </w:r>
      <w:r w:rsidRPr="008A3DC6">
        <w:rPr>
          <w:rFonts w:ascii="Book Antiqua" w:hAnsi="Book Antiqua"/>
          <w:sz w:val="24"/>
          <w:szCs w:val="24"/>
        </w:rPr>
        <w:t xml:space="preserve"> 2017; </w:t>
      </w:r>
      <w:r w:rsidRPr="008A3DC6">
        <w:rPr>
          <w:rFonts w:ascii="Book Antiqua" w:hAnsi="Book Antiqua"/>
          <w:b/>
          <w:sz w:val="24"/>
          <w:szCs w:val="24"/>
        </w:rPr>
        <w:t>7</w:t>
      </w:r>
      <w:r w:rsidRPr="008A3DC6">
        <w:rPr>
          <w:rFonts w:ascii="Book Antiqua" w:hAnsi="Book Antiqua"/>
          <w:sz w:val="24"/>
          <w:szCs w:val="24"/>
        </w:rPr>
        <w:t>: 534 [PMID: 28373696 DOI: 10.1038/s41598-017-00642-6]</w:t>
      </w:r>
    </w:p>
    <w:p w14:paraId="2CE934E3" w14:textId="6D7814AE"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53 </w:t>
      </w:r>
      <w:r w:rsidR="00E55CB7" w:rsidRPr="008A3DC6">
        <w:rPr>
          <w:rFonts w:ascii="Book Antiqua" w:hAnsi="Book Antiqua"/>
          <w:b/>
          <w:color w:val="000000" w:themeColor="text1"/>
          <w:sz w:val="24"/>
          <w:szCs w:val="24"/>
        </w:rPr>
        <w:t xml:space="preserve">National </w:t>
      </w:r>
      <w:proofErr w:type="gramStart"/>
      <w:r w:rsidR="00E55CB7" w:rsidRPr="008A3DC6">
        <w:rPr>
          <w:rFonts w:ascii="Book Antiqua" w:hAnsi="Book Antiqua"/>
          <w:b/>
          <w:color w:val="000000" w:themeColor="text1"/>
          <w:sz w:val="24"/>
          <w:szCs w:val="24"/>
        </w:rPr>
        <w:t>Institute</w:t>
      </w:r>
      <w:proofErr w:type="gramEnd"/>
      <w:r w:rsidR="00E55CB7" w:rsidRPr="008A3DC6">
        <w:rPr>
          <w:rFonts w:ascii="Book Antiqua" w:hAnsi="Book Antiqua"/>
          <w:b/>
          <w:color w:val="000000" w:themeColor="text1"/>
          <w:sz w:val="24"/>
          <w:szCs w:val="24"/>
        </w:rPr>
        <w:t xml:space="preserve"> for Health Care Excellence</w:t>
      </w:r>
      <w:r w:rsidRPr="008A3DC6">
        <w:rPr>
          <w:rFonts w:ascii="Book Antiqua" w:hAnsi="Book Antiqua"/>
          <w:sz w:val="24"/>
          <w:szCs w:val="24"/>
        </w:rPr>
        <w:t>. Stable Angina</w:t>
      </w:r>
      <w:r w:rsidR="00A554AA" w:rsidRPr="008A3DC6">
        <w:rPr>
          <w:rFonts w:ascii="Book Antiqua" w:hAnsi="Book Antiqua" w:hint="eastAsia"/>
          <w:sz w:val="24"/>
          <w:szCs w:val="24"/>
        </w:rPr>
        <w:t>:</w:t>
      </w:r>
      <w:r w:rsidRPr="008A3DC6">
        <w:rPr>
          <w:rFonts w:ascii="Book Antiqua" w:hAnsi="Book Antiqua"/>
          <w:sz w:val="24"/>
          <w:szCs w:val="24"/>
        </w:rPr>
        <w:t xml:space="preserve"> Management</w:t>
      </w:r>
      <w:r w:rsidR="002A42FA" w:rsidRPr="008A3DC6">
        <w:rPr>
          <w:rFonts w:ascii="Book Antiqua" w:hAnsi="Book Antiqua" w:hint="eastAsia"/>
          <w:sz w:val="24"/>
          <w:szCs w:val="24"/>
        </w:rPr>
        <w:t xml:space="preserve">. </w:t>
      </w:r>
      <w:proofErr w:type="gramStart"/>
      <w:r w:rsidR="00B40354" w:rsidRPr="008A3DC6">
        <w:rPr>
          <w:rFonts w:ascii="Book Antiqua" w:hAnsi="Book Antiqua"/>
          <w:sz w:val="24"/>
          <w:szCs w:val="24"/>
        </w:rPr>
        <w:t>Clinical guideline [CG126].</w:t>
      </w:r>
      <w:proofErr w:type="gramEnd"/>
      <w:r w:rsidR="00B40354" w:rsidRPr="008A3DC6">
        <w:rPr>
          <w:rFonts w:ascii="Book Antiqua" w:hAnsi="Book Antiqua"/>
          <w:sz w:val="24"/>
          <w:szCs w:val="24"/>
        </w:rPr>
        <w:t xml:space="preserve"> [</w:t>
      </w:r>
      <w:proofErr w:type="gramStart"/>
      <w:r w:rsidR="00B40354" w:rsidRPr="008A3DC6">
        <w:rPr>
          <w:rFonts w:ascii="Book Antiqua" w:hAnsi="Book Antiqua"/>
          <w:sz w:val="24"/>
          <w:szCs w:val="24"/>
        </w:rPr>
        <w:t>published</w:t>
      </w:r>
      <w:proofErr w:type="gramEnd"/>
      <w:r w:rsidR="00B40354" w:rsidRPr="008A3DC6">
        <w:rPr>
          <w:rFonts w:ascii="Book Antiqua" w:hAnsi="Book Antiqua"/>
          <w:sz w:val="24"/>
          <w:szCs w:val="24"/>
        </w:rPr>
        <w:t xml:space="preserve"> 2011 Jul]. </w:t>
      </w:r>
      <w:r w:rsidR="002A42FA" w:rsidRPr="008A3DC6">
        <w:rPr>
          <w:rFonts w:ascii="Book Antiqua" w:hAnsi="Book Antiqua" w:cs="Arial"/>
          <w:bCs/>
          <w:sz w:val="24"/>
          <w:szCs w:val="24"/>
        </w:rPr>
        <w:t>Available from:</w:t>
      </w:r>
      <w:r w:rsidR="002A42FA" w:rsidRPr="008A3DC6">
        <w:rPr>
          <w:rFonts w:ascii="Book Antiqua" w:hAnsi="Book Antiqua" w:cs="Arial" w:hint="eastAsia"/>
          <w:bCs/>
          <w:sz w:val="24"/>
          <w:szCs w:val="24"/>
        </w:rPr>
        <w:t xml:space="preserve"> </w:t>
      </w:r>
      <w:r w:rsidR="002A42FA" w:rsidRPr="008A3DC6">
        <w:rPr>
          <w:rFonts w:ascii="Book Antiqua" w:hAnsi="Book Antiqua"/>
          <w:sz w:val="24"/>
          <w:szCs w:val="24"/>
        </w:rPr>
        <w:t>https://www.nice.org.uk/Guidance/CG126</w:t>
      </w:r>
      <w:r w:rsidR="002A42FA" w:rsidRPr="008A3DC6">
        <w:rPr>
          <w:rFonts w:ascii="Book Antiqua" w:hAnsi="Book Antiqua" w:hint="eastAsia"/>
          <w:sz w:val="24"/>
          <w:szCs w:val="24"/>
        </w:rPr>
        <w:t xml:space="preserve"> </w:t>
      </w:r>
    </w:p>
    <w:p w14:paraId="099EB425"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54 </w:t>
      </w:r>
      <w:proofErr w:type="spellStart"/>
      <w:r w:rsidRPr="008A3DC6">
        <w:rPr>
          <w:rFonts w:ascii="Book Antiqua" w:hAnsi="Book Antiqua"/>
          <w:b/>
          <w:sz w:val="24"/>
          <w:szCs w:val="24"/>
        </w:rPr>
        <w:t>Belardinelli</w:t>
      </w:r>
      <w:proofErr w:type="spellEnd"/>
      <w:r w:rsidRPr="008A3DC6">
        <w:rPr>
          <w:rFonts w:ascii="Book Antiqua" w:hAnsi="Book Antiqua"/>
          <w:b/>
          <w:sz w:val="24"/>
          <w:szCs w:val="24"/>
        </w:rPr>
        <w:t xml:space="preserve"> L</w:t>
      </w:r>
      <w:r w:rsidRPr="008A3DC6">
        <w:rPr>
          <w:rFonts w:ascii="Book Antiqua" w:hAnsi="Book Antiqua"/>
          <w:sz w:val="24"/>
          <w:szCs w:val="24"/>
        </w:rPr>
        <w:t xml:space="preserve">, </w:t>
      </w:r>
      <w:proofErr w:type="spellStart"/>
      <w:r w:rsidRPr="008A3DC6">
        <w:rPr>
          <w:rFonts w:ascii="Book Antiqua" w:hAnsi="Book Antiqua"/>
          <w:sz w:val="24"/>
          <w:szCs w:val="24"/>
        </w:rPr>
        <w:t>Shryock</w:t>
      </w:r>
      <w:proofErr w:type="spellEnd"/>
      <w:r w:rsidRPr="008A3DC6">
        <w:rPr>
          <w:rFonts w:ascii="Book Antiqua" w:hAnsi="Book Antiqua"/>
          <w:sz w:val="24"/>
          <w:szCs w:val="24"/>
        </w:rPr>
        <w:t xml:space="preserve"> JC, Fraser H. Inhibition of the late sodium current as a potential </w:t>
      </w:r>
      <w:proofErr w:type="spellStart"/>
      <w:r w:rsidRPr="008A3DC6">
        <w:rPr>
          <w:rFonts w:ascii="Book Antiqua" w:hAnsi="Book Antiqua"/>
          <w:sz w:val="24"/>
          <w:szCs w:val="24"/>
        </w:rPr>
        <w:t>cardioprotective</w:t>
      </w:r>
      <w:proofErr w:type="spellEnd"/>
      <w:r w:rsidRPr="008A3DC6">
        <w:rPr>
          <w:rFonts w:ascii="Book Antiqua" w:hAnsi="Book Antiqua"/>
          <w:sz w:val="24"/>
          <w:szCs w:val="24"/>
        </w:rPr>
        <w:t xml:space="preserve"> principle: effects of the late sodium current inhibitor </w:t>
      </w:r>
      <w:proofErr w:type="spellStart"/>
      <w:r w:rsidRPr="008A3DC6">
        <w:rPr>
          <w:rFonts w:ascii="Book Antiqua" w:hAnsi="Book Antiqua"/>
          <w:sz w:val="24"/>
          <w:szCs w:val="24"/>
        </w:rPr>
        <w:t>ranolazine</w:t>
      </w:r>
      <w:proofErr w:type="spellEnd"/>
      <w:r w:rsidRPr="008A3DC6">
        <w:rPr>
          <w:rFonts w:ascii="Book Antiqua" w:hAnsi="Book Antiqua"/>
          <w:sz w:val="24"/>
          <w:szCs w:val="24"/>
        </w:rPr>
        <w:t xml:space="preserve">. </w:t>
      </w:r>
      <w:r w:rsidRPr="008A3DC6">
        <w:rPr>
          <w:rFonts w:ascii="Book Antiqua" w:hAnsi="Book Antiqua"/>
          <w:i/>
          <w:sz w:val="24"/>
          <w:szCs w:val="24"/>
        </w:rPr>
        <w:t>Heart</w:t>
      </w:r>
      <w:r w:rsidRPr="008A3DC6">
        <w:rPr>
          <w:rFonts w:ascii="Book Antiqua" w:hAnsi="Book Antiqua"/>
          <w:sz w:val="24"/>
          <w:szCs w:val="24"/>
        </w:rPr>
        <w:t xml:space="preserve"> 2006; </w:t>
      </w:r>
      <w:r w:rsidRPr="008A3DC6">
        <w:rPr>
          <w:rFonts w:ascii="Book Antiqua" w:hAnsi="Book Antiqua"/>
          <w:b/>
          <w:sz w:val="24"/>
          <w:szCs w:val="24"/>
        </w:rPr>
        <w:t xml:space="preserve">92 </w:t>
      </w:r>
      <w:proofErr w:type="spellStart"/>
      <w:r w:rsidRPr="008A3DC6">
        <w:rPr>
          <w:rFonts w:ascii="Book Antiqua" w:hAnsi="Book Antiqua"/>
          <w:b/>
          <w:sz w:val="24"/>
          <w:szCs w:val="24"/>
        </w:rPr>
        <w:t>Suppl</w:t>
      </w:r>
      <w:proofErr w:type="spellEnd"/>
      <w:r w:rsidRPr="008A3DC6">
        <w:rPr>
          <w:rFonts w:ascii="Book Antiqua" w:hAnsi="Book Antiqua"/>
          <w:b/>
          <w:sz w:val="24"/>
          <w:szCs w:val="24"/>
        </w:rPr>
        <w:t xml:space="preserve"> 4</w:t>
      </w:r>
      <w:r w:rsidRPr="008A3DC6">
        <w:rPr>
          <w:rFonts w:ascii="Book Antiqua" w:hAnsi="Book Antiqua"/>
          <w:sz w:val="24"/>
          <w:szCs w:val="24"/>
        </w:rPr>
        <w:t>: iv6-iv14 [PMID: 16775092 DOI: 10.1136/hrt.2005.078790]</w:t>
      </w:r>
    </w:p>
    <w:p w14:paraId="2871B474"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55 </w:t>
      </w:r>
      <w:proofErr w:type="spellStart"/>
      <w:r w:rsidRPr="008A3DC6">
        <w:rPr>
          <w:rFonts w:ascii="Book Antiqua" w:hAnsi="Book Antiqua"/>
          <w:b/>
          <w:sz w:val="24"/>
          <w:szCs w:val="24"/>
        </w:rPr>
        <w:t>Burashnikov</w:t>
      </w:r>
      <w:proofErr w:type="spellEnd"/>
      <w:r w:rsidRPr="008A3DC6">
        <w:rPr>
          <w:rFonts w:ascii="Book Antiqua" w:hAnsi="Book Antiqua"/>
          <w:b/>
          <w:sz w:val="24"/>
          <w:szCs w:val="24"/>
        </w:rPr>
        <w:t xml:space="preserve"> A</w:t>
      </w:r>
      <w:r w:rsidRPr="008A3DC6">
        <w:rPr>
          <w:rFonts w:ascii="Book Antiqua" w:hAnsi="Book Antiqua"/>
          <w:sz w:val="24"/>
          <w:szCs w:val="24"/>
        </w:rPr>
        <w:t xml:space="preserve">, Di Diego JM, </w:t>
      </w:r>
      <w:proofErr w:type="spellStart"/>
      <w:r w:rsidRPr="008A3DC6">
        <w:rPr>
          <w:rFonts w:ascii="Book Antiqua" w:hAnsi="Book Antiqua"/>
          <w:sz w:val="24"/>
          <w:szCs w:val="24"/>
        </w:rPr>
        <w:t>Zygmunt</w:t>
      </w:r>
      <w:proofErr w:type="spellEnd"/>
      <w:r w:rsidRPr="008A3DC6">
        <w:rPr>
          <w:rFonts w:ascii="Book Antiqua" w:hAnsi="Book Antiqua"/>
          <w:sz w:val="24"/>
          <w:szCs w:val="24"/>
        </w:rPr>
        <w:t xml:space="preserve"> AC, </w:t>
      </w:r>
      <w:proofErr w:type="spellStart"/>
      <w:r w:rsidRPr="008A3DC6">
        <w:rPr>
          <w:rFonts w:ascii="Book Antiqua" w:hAnsi="Book Antiqua"/>
          <w:sz w:val="24"/>
          <w:szCs w:val="24"/>
        </w:rPr>
        <w:t>Belardinelli</w:t>
      </w:r>
      <w:proofErr w:type="spellEnd"/>
      <w:r w:rsidRPr="008A3DC6">
        <w:rPr>
          <w:rFonts w:ascii="Book Antiqua" w:hAnsi="Book Antiqua"/>
          <w:sz w:val="24"/>
          <w:szCs w:val="24"/>
        </w:rPr>
        <w:t xml:space="preserve"> L, </w:t>
      </w:r>
      <w:proofErr w:type="spellStart"/>
      <w:r w:rsidRPr="008A3DC6">
        <w:rPr>
          <w:rFonts w:ascii="Book Antiqua" w:hAnsi="Book Antiqua"/>
          <w:sz w:val="24"/>
          <w:szCs w:val="24"/>
        </w:rPr>
        <w:t>Antzelevitch</w:t>
      </w:r>
      <w:proofErr w:type="spellEnd"/>
      <w:r w:rsidRPr="008A3DC6">
        <w:rPr>
          <w:rFonts w:ascii="Book Antiqua" w:hAnsi="Book Antiqua"/>
          <w:sz w:val="24"/>
          <w:szCs w:val="24"/>
        </w:rPr>
        <w:t xml:space="preserve"> C. Atrium-selective sodium channel block as a strategy for suppression of atrial fibrillation: differences in sodium channel inactivation between atria and ventricles and the role of </w:t>
      </w:r>
      <w:proofErr w:type="spellStart"/>
      <w:r w:rsidRPr="008A3DC6">
        <w:rPr>
          <w:rFonts w:ascii="Book Antiqua" w:hAnsi="Book Antiqua"/>
          <w:sz w:val="24"/>
          <w:szCs w:val="24"/>
        </w:rPr>
        <w:t>ranolazine</w:t>
      </w:r>
      <w:proofErr w:type="spellEnd"/>
      <w:r w:rsidRPr="008A3DC6">
        <w:rPr>
          <w:rFonts w:ascii="Book Antiqua" w:hAnsi="Book Antiqua"/>
          <w:sz w:val="24"/>
          <w:szCs w:val="24"/>
        </w:rPr>
        <w:t xml:space="preserve">. </w:t>
      </w:r>
      <w:r w:rsidRPr="008A3DC6">
        <w:rPr>
          <w:rFonts w:ascii="Book Antiqua" w:hAnsi="Book Antiqua"/>
          <w:i/>
          <w:sz w:val="24"/>
          <w:szCs w:val="24"/>
        </w:rPr>
        <w:t>Circulation</w:t>
      </w:r>
      <w:r w:rsidRPr="008A3DC6">
        <w:rPr>
          <w:rFonts w:ascii="Book Antiqua" w:hAnsi="Book Antiqua"/>
          <w:sz w:val="24"/>
          <w:szCs w:val="24"/>
        </w:rPr>
        <w:t xml:space="preserve"> 2007; </w:t>
      </w:r>
      <w:r w:rsidRPr="008A3DC6">
        <w:rPr>
          <w:rFonts w:ascii="Book Antiqua" w:hAnsi="Book Antiqua"/>
          <w:b/>
          <w:sz w:val="24"/>
          <w:szCs w:val="24"/>
        </w:rPr>
        <w:t>116</w:t>
      </w:r>
      <w:r w:rsidRPr="008A3DC6">
        <w:rPr>
          <w:rFonts w:ascii="Book Antiqua" w:hAnsi="Book Antiqua"/>
          <w:sz w:val="24"/>
          <w:szCs w:val="24"/>
        </w:rPr>
        <w:t>: 1449-1457 [PMID: 17785620 DOI: 10.1161/circulationaha.107.704890]</w:t>
      </w:r>
    </w:p>
    <w:p w14:paraId="2D2484C8"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56 </w:t>
      </w:r>
      <w:proofErr w:type="spellStart"/>
      <w:r w:rsidRPr="008A3DC6">
        <w:rPr>
          <w:rFonts w:ascii="Book Antiqua" w:hAnsi="Book Antiqua"/>
          <w:b/>
          <w:sz w:val="24"/>
          <w:szCs w:val="24"/>
        </w:rPr>
        <w:t>Nagatomo</w:t>
      </w:r>
      <w:proofErr w:type="spellEnd"/>
      <w:r w:rsidRPr="008A3DC6">
        <w:rPr>
          <w:rFonts w:ascii="Book Antiqua" w:hAnsi="Book Antiqua"/>
          <w:b/>
          <w:sz w:val="24"/>
          <w:szCs w:val="24"/>
        </w:rPr>
        <w:t xml:space="preserve"> T</w:t>
      </w:r>
      <w:r w:rsidRPr="008A3DC6">
        <w:rPr>
          <w:rFonts w:ascii="Book Antiqua" w:hAnsi="Book Antiqua"/>
          <w:sz w:val="24"/>
          <w:szCs w:val="24"/>
        </w:rPr>
        <w:t xml:space="preserve">, January CT, </w:t>
      </w:r>
      <w:proofErr w:type="spellStart"/>
      <w:r w:rsidRPr="008A3DC6">
        <w:rPr>
          <w:rFonts w:ascii="Book Antiqua" w:hAnsi="Book Antiqua"/>
          <w:sz w:val="24"/>
          <w:szCs w:val="24"/>
        </w:rPr>
        <w:t>Makielski</w:t>
      </w:r>
      <w:proofErr w:type="spellEnd"/>
      <w:r w:rsidRPr="008A3DC6">
        <w:rPr>
          <w:rFonts w:ascii="Book Antiqua" w:hAnsi="Book Antiqua"/>
          <w:sz w:val="24"/>
          <w:szCs w:val="24"/>
        </w:rPr>
        <w:t xml:space="preserve"> JC. Preferential block of late sodium current in the LQT3 </w:t>
      </w:r>
      <w:proofErr w:type="spellStart"/>
      <w:r w:rsidRPr="008A3DC6">
        <w:rPr>
          <w:rFonts w:ascii="Book Antiqua" w:hAnsi="Book Antiqua"/>
          <w:sz w:val="24"/>
          <w:szCs w:val="24"/>
        </w:rPr>
        <w:t>DeltaKPQ</w:t>
      </w:r>
      <w:proofErr w:type="spellEnd"/>
      <w:r w:rsidRPr="008A3DC6">
        <w:rPr>
          <w:rFonts w:ascii="Book Antiqua" w:hAnsi="Book Antiqua"/>
          <w:sz w:val="24"/>
          <w:szCs w:val="24"/>
        </w:rPr>
        <w:t xml:space="preserve"> mutant by the class I(C) antiarrhythmic flecainide. </w:t>
      </w:r>
      <w:proofErr w:type="spellStart"/>
      <w:r w:rsidRPr="008A3DC6">
        <w:rPr>
          <w:rFonts w:ascii="Book Antiqua" w:hAnsi="Book Antiqua"/>
          <w:i/>
          <w:sz w:val="24"/>
          <w:szCs w:val="24"/>
        </w:rPr>
        <w:t>Mol</w:t>
      </w:r>
      <w:proofErr w:type="spellEnd"/>
      <w:r w:rsidRPr="008A3DC6">
        <w:rPr>
          <w:rFonts w:ascii="Book Antiqua" w:hAnsi="Book Antiqua"/>
          <w:i/>
          <w:sz w:val="24"/>
          <w:szCs w:val="24"/>
        </w:rPr>
        <w:t xml:space="preserve"> </w:t>
      </w:r>
      <w:proofErr w:type="spellStart"/>
      <w:r w:rsidRPr="008A3DC6">
        <w:rPr>
          <w:rFonts w:ascii="Book Antiqua" w:hAnsi="Book Antiqua"/>
          <w:i/>
          <w:sz w:val="24"/>
          <w:szCs w:val="24"/>
        </w:rPr>
        <w:t>Pharmacol</w:t>
      </w:r>
      <w:proofErr w:type="spellEnd"/>
      <w:r w:rsidRPr="008A3DC6">
        <w:rPr>
          <w:rFonts w:ascii="Book Antiqua" w:hAnsi="Book Antiqua"/>
          <w:sz w:val="24"/>
          <w:szCs w:val="24"/>
        </w:rPr>
        <w:t xml:space="preserve"> 2000; </w:t>
      </w:r>
      <w:r w:rsidRPr="008A3DC6">
        <w:rPr>
          <w:rFonts w:ascii="Book Antiqua" w:hAnsi="Book Antiqua"/>
          <w:b/>
          <w:sz w:val="24"/>
          <w:szCs w:val="24"/>
        </w:rPr>
        <w:t>57</w:t>
      </w:r>
      <w:r w:rsidRPr="008A3DC6">
        <w:rPr>
          <w:rFonts w:ascii="Book Antiqua" w:hAnsi="Book Antiqua"/>
          <w:sz w:val="24"/>
          <w:szCs w:val="24"/>
        </w:rPr>
        <w:t>: 101-107 [PMID: 10617684]</w:t>
      </w:r>
    </w:p>
    <w:p w14:paraId="6D06C0CC"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57 </w:t>
      </w:r>
      <w:proofErr w:type="spellStart"/>
      <w:r w:rsidRPr="008A3DC6">
        <w:rPr>
          <w:rFonts w:ascii="Book Antiqua" w:hAnsi="Book Antiqua"/>
          <w:b/>
          <w:sz w:val="24"/>
          <w:szCs w:val="24"/>
        </w:rPr>
        <w:t>Antzelevitch</w:t>
      </w:r>
      <w:proofErr w:type="spellEnd"/>
      <w:r w:rsidRPr="008A3DC6">
        <w:rPr>
          <w:rFonts w:ascii="Book Antiqua" w:hAnsi="Book Antiqua"/>
          <w:b/>
          <w:sz w:val="24"/>
          <w:szCs w:val="24"/>
        </w:rPr>
        <w:t xml:space="preserve"> C</w:t>
      </w:r>
      <w:r w:rsidRPr="008A3DC6">
        <w:rPr>
          <w:rFonts w:ascii="Book Antiqua" w:hAnsi="Book Antiqua"/>
          <w:sz w:val="24"/>
          <w:szCs w:val="24"/>
        </w:rPr>
        <w:t xml:space="preserve">, </w:t>
      </w:r>
      <w:proofErr w:type="spellStart"/>
      <w:r w:rsidRPr="008A3DC6">
        <w:rPr>
          <w:rFonts w:ascii="Book Antiqua" w:hAnsi="Book Antiqua"/>
          <w:sz w:val="24"/>
          <w:szCs w:val="24"/>
        </w:rPr>
        <w:t>Belardinelli</w:t>
      </w:r>
      <w:proofErr w:type="spellEnd"/>
      <w:r w:rsidRPr="008A3DC6">
        <w:rPr>
          <w:rFonts w:ascii="Book Antiqua" w:hAnsi="Book Antiqua"/>
          <w:sz w:val="24"/>
          <w:szCs w:val="24"/>
        </w:rPr>
        <w:t xml:space="preserve"> L, </w:t>
      </w:r>
      <w:proofErr w:type="spellStart"/>
      <w:r w:rsidRPr="008A3DC6">
        <w:rPr>
          <w:rFonts w:ascii="Book Antiqua" w:hAnsi="Book Antiqua"/>
          <w:sz w:val="24"/>
          <w:szCs w:val="24"/>
        </w:rPr>
        <w:t>Zygmunt</w:t>
      </w:r>
      <w:proofErr w:type="spellEnd"/>
      <w:r w:rsidRPr="008A3DC6">
        <w:rPr>
          <w:rFonts w:ascii="Book Antiqua" w:hAnsi="Book Antiqua"/>
          <w:sz w:val="24"/>
          <w:szCs w:val="24"/>
        </w:rPr>
        <w:t xml:space="preserve"> AC, </w:t>
      </w:r>
      <w:proofErr w:type="spellStart"/>
      <w:r w:rsidRPr="008A3DC6">
        <w:rPr>
          <w:rFonts w:ascii="Book Antiqua" w:hAnsi="Book Antiqua"/>
          <w:sz w:val="24"/>
          <w:szCs w:val="24"/>
        </w:rPr>
        <w:t>Burashnikov</w:t>
      </w:r>
      <w:proofErr w:type="spellEnd"/>
      <w:r w:rsidRPr="008A3DC6">
        <w:rPr>
          <w:rFonts w:ascii="Book Antiqua" w:hAnsi="Book Antiqua"/>
          <w:sz w:val="24"/>
          <w:szCs w:val="24"/>
        </w:rPr>
        <w:t xml:space="preserve"> A, Di Diego JM, Fish JM, </w:t>
      </w:r>
      <w:proofErr w:type="spellStart"/>
      <w:r w:rsidRPr="008A3DC6">
        <w:rPr>
          <w:rFonts w:ascii="Book Antiqua" w:hAnsi="Book Antiqua"/>
          <w:sz w:val="24"/>
          <w:szCs w:val="24"/>
        </w:rPr>
        <w:t>Cordeiro</w:t>
      </w:r>
      <w:proofErr w:type="spellEnd"/>
      <w:r w:rsidRPr="008A3DC6">
        <w:rPr>
          <w:rFonts w:ascii="Book Antiqua" w:hAnsi="Book Antiqua"/>
          <w:sz w:val="24"/>
          <w:szCs w:val="24"/>
        </w:rPr>
        <w:t xml:space="preserve"> JM, Thomas G. Electrophysiological effects of </w:t>
      </w:r>
      <w:proofErr w:type="spellStart"/>
      <w:r w:rsidRPr="008A3DC6">
        <w:rPr>
          <w:rFonts w:ascii="Book Antiqua" w:hAnsi="Book Antiqua"/>
          <w:sz w:val="24"/>
          <w:szCs w:val="24"/>
        </w:rPr>
        <w:t>ranolazine</w:t>
      </w:r>
      <w:proofErr w:type="spellEnd"/>
      <w:r w:rsidRPr="008A3DC6">
        <w:rPr>
          <w:rFonts w:ascii="Book Antiqua" w:hAnsi="Book Antiqua"/>
          <w:sz w:val="24"/>
          <w:szCs w:val="24"/>
        </w:rPr>
        <w:t xml:space="preserve">, a novel </w:t>
      </w:r>
      <w:proofErr w:type="spellStart"/>
      <w:r w:rsidRPr="008A3DC6">
        <w:rPr>
          <w:rFonts w:ascii="Book Antiqua" w:hAnsi="Book Antiqua"/>
          <w:sz w:val="24"/>
          <w:szCs w:val="24"/>
        </w:rPr>
        <w:t>antianginal</w:t>
      </w:r>
      <w:proofErr w:type="spellEnd"/>
      <w:r w:rsidRPr="008A3DC6">
        <w:rPr>
          <w:rFonts w:ascii="Book Antiqua" w:hAnsi="Book Antiqua"/>
          <w:sz w:val="24"/>
          <w:szCs w:val="24"/>
        </w:rPr>
        <w:t xml:space="preserve"> agent with antiarrhythmic properties. </w:t>
      </w:r>
      <w:r w:rsidRPr="008A3DC6">
        <w:rPr>
          <w:rFonts w:ascii="Book Antiqua" w:hAnsi="Book Antiqua"/>
          <w:i/>
          <w:sz w:val="24"/>
          <w:szCs w:val="24"/>
        </w:rPr>
        <w:t>Circulation</w:t>
      </w:r>
      <w:r w:rsidRPr="008A3DC6">
        <w:rPr>
          <w:rFonts w:ascii="Book Antiqua" w:hAnsi="Book Antiqua"/>
          <w:sz w:val="24"/>
          <w:szCs w:val="24"/>
        </w:rPr>
        <w:t xml:space="preserve"> 2004; </w:t>
      </w:r>
      <w:r w:rsidRPr="008A3DC6">
        <w:rPr>
          <w:rFonts w:ascii="Book Antiqua" w:hAnsi="Book Antiqua"/>
          <w:b/>
          <w:sz w:val="24"/>
          <w:szCs w:val="24"/>
        </w:rPr>
        <w:t>110</w:t>
      </w:r>
      <w:r w:rsidRPr="008A3DC6">
        <w:rPr>
          <w:rFonts w:ascii="Book Antiqua" w:hAnsi="Book Antiqua"/>
          <w:sz w:val="24"/>
          <w:szCs w:val="24"/>
        </w:rPr>
        <w:t>: 904-910 [PMID: 15302796 DOI: 10.1161/01.Cir.0000139333.83620.5d]</w:t>
      </w:r>
    </w:p>
    <w:p w14:paraId="371F51A3" w14:textId="7C9B9A1C"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58 </w:t>
      </w:r>
      <w:r w:rsidRPr="008A3DC6">
        <w:rPr>
          <w:rFonts w:ascii="Book Antiqua" w:hAnsi="Book Antiqua"/>
          <w:b/>
          <w:sz w:val="24"/>
          <w:szCs w:val="24"/>
        </w:rPr>
        <w:t>Song Y</w:t>
      </w:r>
      <w:r w:rsidRPr="008A3DC6">
        <w:rPr>
          <w:rFonts w:ascii="Book Antiqua" w:hAnsi="Book Antiqua"/>
          <w:sz w:val="24"/>
          <w:szCs w:val="24"/>
        </w:rPr>
        <w:t xml:space="preserve">, </w:t>
      </w:r>
      <w:proofErr w:type="spellStart"/>
      <w:r w:rsidRPr="008A3DC6">
        <w:rPr>
          <w:rFonts w:ascii="Book Antiqua" w:hAnsi="Book Antiqua"/>
          <w:sz w:val="24"/>
          <w:szCs w:val="24"/>
        </w:rPr>
        <w:t>Shryock</w:t>
      </w:r>
      <w:proofErr w:type="spellEnd"/>
      <w:r w:rsidRPr="008A3DC6">
        <w:rPr>
          <w:rFonts w:ascii="Book Antiqua" w:hAnsi="Book Antiqua"/>
          <w:sz w:val="24"/>
          <w:szCs w:val="24"/>
        </w:rPr>
        <w:t xml:space="preserve"> JC, Wu L, </w:t>
      </w:r>
      <w:proofErr w:type="spellStart"/>
      <w:r w:rsidRPr="008A3DC6">
        <w:rPr>
          <w:rFonts w:ascii="Book Antiqua" w:hAnsi="Book Antiqua"/>
          <w:sz w:val="24"/>
          <w:szCs w:val="24"/>
        </w:rPr>
        <w:t>Belardinelli</w:t>
      </w:r>
      <w:proofErr w:type="spellEnd"/>
      <w:r w:rsidRPr="008A3DC6">
        <w:rPr>
          <w:rFonts w:ascii="Book Antiqua" w:hAnsi="Book Antiqua"/>
          <w:sz w:val="24"/>
          <w:szCs w:val="24"/>
        </w:rPr>
        <w:t xml:space="preserve"> L. Antagonism by </w:t>
      </w:r>
      <w:proofErr w:type="spellStart"/>
      <w:r w:rsidRPr="008A3DC6">
        <w:rPr>
          <w:rFonts w:ascii="Book Antiqua" w:hAnsi="Book Antiqua"/>
          <w:sz w:val="24"/>
          <w:szCs w:val="24"/>
        </w:rPr>
        <w:t>ranolazine</w:t>
      </w:r>
      <w:proofErr w:type="spellEnd"/>
      <w:r w:rsidRPr="008A3DC6">
        <w:rPr>
          <w:rFonts w:ascii="Book Antiqua" w:hAnsi="Book Antiqua"/>
          <w:sz w:val="24"/>
          <w:szCs w:val="24"/>
        </w:rPr>
        <w:t xml:space="preserve"> of the pro-arrhythmic effects of increasing late </w:t>
      </w:r>
      <w:proofErr w:type="spellStart"/>
      <w:r w:rsidRPr="008A3DC6">
        <w:rPr>
          <w:rFonts w:ascii="Book Antiqua" w:hAnsi="Book Antiqua"/>
          <w:sz w:val="24"/>
          <w:szCs w:val="24"/>
        </w:rPr>
        <w:t>INa</w:t>
      </w:r>
      <w:proofErr w:type="spellEnd"/>
      <w:r w:rsidRPr="008A3DC6">
        <w:rPr>
          <w:rFonts w:ascii="Book Antiqua" w:hAnsi="Book Antiqua"/>
          <w:sz w:val="24"/>
          <w:szCs w:val="24"/>
        </w:rPr>
        <w:t xml:space="preserve"> in guinea pig ventricular myocytes. </w:t>
      </w:r>
      <w:r w:rsidRPr="008A3DC6">
        <w:rPr>
          <w:rFonts w:ascii="Book Antiqua" w:hAnsi="Book Antiqua"/>
          <w:i/>
          <w:sz w:val="24"/>
          <w:szCs w:val="24"/>
        </w:rPr>
        <w:t xml:space="preserve">J </w:t>
      </w:r>
      <w:proofErr w:type="spellStart"/>
      <w:r w:rsidRPr="008A3DC6">
        <w:rPr>
          <w:rFonts w:ascii="Book Antiqua" w:hAnsi="Book Antiqua"/>
          <w:i/>
          <w:sz w:val="24"/>
          <w:szCs w:val="24"/>
        </w:rPr>
        <w:t>Cardiovasc</w:t>
      </w:r>
      <w:proofErr w:type="spellEnd"/>
      <w:r w:rsidRPr="008A3DC6">
        <w:rPr>
          <w:rFonts w:ascii="Book Antiqua" w:hAnsi="Book Antiqua"/>
          <w:i/>
          <w:sz w:val="24"/>
          <w:szCs w:val="24"/>
        </w:rPr>
        <w:t xml:space="preserve"> </w:t>
      </w:r>
      <w:proofErr w:type="spellStart"/>
      <w:r w:rsidRPr="008A3DC6">
        <w:rPr>
          <w:rFonts w:ascii="Book Antiqua" w:hAnsi="Book Antiqua"/>
          <w:i/>
          <w:sz w:val="24"/>
          <w:szCs w:val="24"/>
        </w:rPr>
        <w:t>Pharmacol</w:t>
      </w:r>
      <w:proofErr w:type="spellEnd"/>
      <w:r w:rsidRPr="008A3DC6">
        <w:rPr>
          <w:rFonts w:ascii="Book Antiqua" w:hAnsi="Book Antiqua"/>
          <w:sz w:val="24"/>
          <w:szCs w:val="24"/>
        </w:rPr>
        <w:t xml:space="preserve"> 2004; </w:t>
      </w:r>
      <w:r w:rsidRPr="008A3DC6">
        <w:rPr>
          <w:rFonts w:ascii="Book Antiqua" w:hAnsi="Book Antiqua"/>
          <w:b/>
          <w:sz w:val="24"/>
          <w:szCs w:val="24"/>
        </w:rPr>
        <w:t>44</w:t>
      </w:r>
      <w:r w:rsidRPr="008A3DC6">
        <w:rPr>
          <w:rFonts w:ascii="Book Antiqua" w:hAnsi="Book Antiqua"/>
          <w:sz w:val="24"/>
          <w:szCs w:val="24"/>
        </w:rPr>
        <w:t>: 192-199 [PMID: 15243300</w:t>
      </w:r>
      <w:r w:rsidR="004F14AD" w:rsidRPr="008A3DC6">
        <w:rPr>
          <w:rFonts w:ascii="Book Antiqua" w:hAnsi="Book Antiqua" w:hint="eastAsia"/>
          <w:sz w:val="24"/>
          <w:szCs w:val="24"/>
        </w:rPr>
        <w:t xml:space="preserve"> DOI: </w:t>
      </w:r>
      <w:r w:rsidR="004F14AD" w:rsidRPr="008A3DC6">
        <w:rPr>
          <w:rFonts w:ascii="Book Antiqua" w:hAnsi="Book Antiqua"/>
          <w:sz w:val="24"/>
          <w:szCs w:val="24"/>
        </w:rPr>
        <w:t>10.1097/00005344-200408000-00008</w:t>
      </w:r>
      <w:r w:rsidRPr="008A3DC6">
        <w:rPr>
          <w:rFonts w:ascii="Book Antiqua" w:hAnsi="Book Antiqua"/>
          <w:sz w:val="24"/>
          <w:szCs w:val="24"/>
        </w:rPr>
        <w:t>]</w:t>
      </w:r>
    </w:p>
    <w:p w14:paraId="478BB9E6"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59 </w:t>
      </w:r>
      <w:r w:rsidRPr="008A3DC6">
        <w:rPr>
          <w:rFonts w:ascii="Book Antiqua" w:hAnsi="Book Antiqua"/>
          <w:b/>
          <w:sz w:val="24"/>
          <w:szCs w:val="24"/>
        </w:rPr>
        <w:t>Morrow DA</w:t>
      </w:r>
      <w:r w:rsidRPr="008A3DC6">
        <w:rPr>
          <w:rFonts w:ascii="Book Antiqua" w:hAnsi="Book Antiqua"/>
          <w:sz w:val="24"/>
          <w:szCs w:val="24"/>
        </w:rPr>
        <w:t xml:space="preserve">, </w:t>
      </w:r>
      <w:proofErr w:type="spellStart"/>
      <w:r w:rsidRPr="008A3DC6">
        <w:rPr>
          <w:rFonts w:ascii="Book Antiqua" w:hAnsi="Book Antiqua"/>
          <w:sz w:val="24"/>
          <w:szCs w:val="24"/>
        </w:rPr>
        <w:t>Scirica</w:t>
      </w:r>
      <w:proofErr w:type="spellEnd"/>
      <w:r w:rsidRPr="008A3DC6">
        <w:rPr>
          <w:rFonts w:ascii="Book Antiqua" w:hAnsi="Book Antiqua"/>
          <w:sz w:val="24"/>
          <w:szCs w:val="24"/>
        </w:rPr>
        <w:t xml:space="preserve"> BM, </w:t>
      </w:r>
      <w:proofErr w:type="spellStart"/>
      <w:r w:rsidRPr="008A3DC6">
        <w:rPr>
          <w:rFonts w:ascii="Book Antiqua" w:hAnsi="Book Antiqua"/>
          <w:sz w:val="24"/>
          <w:szCs w:val="24"/>
        </w:rPr>
        <w:t>Karwatowska-Prokopczuk</w:t>
      </w:r>
      <w:proofErr w:type="spellEnd"/>
      <w:r w:rsidRPr="008A3DC6">
        <w:rPr>
          <w:rFonts w:ascii="Book Antiqua" w:hAnsi="Book Antiqua"/>
          <w:sz w:val="24"/>
          <w:szCs w:val="24"/>
        </w:rPr>
        <w:t xml:space="preserve"> E, Murphy SA, </w:t>
      </w:r>
      <w:proofErr w:type="spellStart"/>
      <w:r w:rsidRPr="008A3DC6">
        <w:rPr>
          <w:rFonts w:ascii="Book Antiqua" w:hAnsi="Book Antiqua"/>
          <w:sz w:val="24"/>
          <w:szCs w:val="24"/>
        </w:rPr>
        <w:t>Budaj</w:t>
      </w:r>
      <w:proofErr w:type="spellEnd"/>
      <w:r w:rsidRPr="008A3DC6">
        <w:rPr>
          <w:rFonts w:ascii="Book Antiqua" w:hAnsi="Book Antiqua"/>
          <w:sz w:val="24"/>
          <w:szCs w:val="24"/>
        </w:rPr>
        <w:t xml:space="preserve"> A, </w:t>
      </w:r>
      <w:proofErr w:type="spellStart"/>
      <w:r w:rsidRPr="008A3DC6">
        <w:rPr>
          <w:rFonts w:ascii="Book Antiqua" w:hAnsi="Book Antiqua"/>
          <w:sz w:val="24"/>
          <w:szCs w:val="24"/>
        </w:rPr>
        <w:t>Varshavsky</w:t>
      </w:r>
      <w:proofErr w:type="spellEnd"/>
      <w:r w:rsidRPr="008A3DC6">
        <w:rPr>
          <w:rFonts w:ascii="Book Antiqua" w:hAnsi="Book Antiqua"/>
          <w:sz w:val="24"/>
          <w:szCs w:val="24"/>
        </w:rPr>
        <w:t xml:space="preserve"> S, Wolff AA, Skene A, McCabe CH, </w:t>
      </w:r>
      <w:proofErr w:type="spellStart"/>
      <w:r w:rsidRPr="008A3DC6">
        <w:rPr>
          <w:rFonts w:ascii="Book Antiqua" w:hAnsi="Book Antiqua"/>
          <w:sz w:val="24"/>
          <w:szCs w:val="24"/>
        </w:rPr>
        <w:t>Braunwald</w:t>
      </w:r>
      <w:proofErr w:type="spellEnd"/>
      <w:r w:rsidRPr="008A3DC6">
        <w:rPr>
          <w:rFonts w:ascii="Book Antiqua" w:hAnsi="Book Antiqua"/>
          <w:sz w:val="24"/>
          <w:szCs w:val="24"/>
        </w:rPr>
        <w:t xml:space="preserve"> E; MERLIN-TIMI 36 Trial Investigators. Effects of </w:t>
      </w:r>
      <w:proofErr w:type="spellStart"/>
      <w:r w:rsidRPr="008A3DC6">
        <w:rPr>
          <w:rFonts w:ascii="Book Antiqua" w:hAnsi="Book Antiqua"/>
          <w:sz w:val="24"/>
          <w:szCs w:val="24"/>
        </w:rPr>
        <w:t>ranolazine</w:t>
      </w:r>
      <w:proofErr w:type="spellEnd"/>
      <w:r w:rsidRPr="008A3DC6">
        <w:rPr>
          <w:rFonts w:ascii="Book Antiqua" w:hAnsi="Book Antiqua"/>
          <w:sz w:val="24"/>
          <w:szCs w:val="24"/>
        </w:rPr>
        <w:t xml:space="preserve"> on recurrent cardiovascular events in patients with non-ST-elevation acute coronary syndromes: the MERLIN-TIMI 36 randomized trial. </w:t>
      </w:r>
      <w:r w:rsidRPr="008A3DC6">
        <w:rPr>
          <w:rFonts w:ascii="Book Antiqua" w:hAnsi="Book Antiqua"/>
          <w:i/>
          <w:sz w:val="24"/>
          <w:szCs w:val="24"/>
        </w:rPr>
        <w:t>JAMA</w:t>
      </w:r>
      <w:r w:rsidRPr="008A3DC6">
        <w:rPr>
          <w:rFonts w:ascii="Book Antiqua" w:hAnsi="Book Antiqua"/>
          <w:sz w:val="24"/>
          <w:szCs w:val="24"/>
        </w:rPr>
        <w:t xml:space="preserve"> 2007; </w:t>
      </w:r>
      <w:r w:rsidRPr="008A3DC6">
        <w:rPr>
          <w:rFonts w:ascii="Book Antiqua" w:hAnsi="Book Antiqua"/>
          <w:b/>
          <w:sz w:val="24"/>
          <w:szCs w:val="24"/>
        </w:rPr>
        <w:t>297</w:t>
      </w:r>
      <w:r w:rsidRPr="008A3DC6">
        <w:rPr>
          <w:rFonts w:ascii="Book Antiqua" w:hAnsi="Book Antiqua"/>
          <w:sz w:val="24"/>
          <w:szCs w:val="24"/>
        </w:rPr>
        <w:t>: 1775-1783 [PMID: 17456819 DOI: 10.1001/jama.297.16.1775]</w:t>
      </w:r>
    </w:p>
    <w:p w14:paraId="566784AB"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60 </w:t>
      </w:r>
      <w:proofErr w:type="spellStart"/>
      <w:r w:rsidRPr="008A3DC6">
        <w:rPr>
          <w:rFonts w:ascii="Book Antiqua" w:hAnsi="Book Antiqua"/>
          <w:b/>
          <w:sz w:val="24"/>
          <w:szCs w:val="24"/>
        </w:rPr>
        <w:t>Carstensen</w:t>
      </w:r>
      <w:proofErr w:type="spellEnd"/>
      <w:r w:rsidRPr="008A3DC6">
        <w:rPr>
          <w:rFonts w:ascii="Book Antiqua" w:hAnsi="Book Antiqua"/>
          <w:b/>
          <w:sz w:val="24"/>
          <w:szCs w:val="24"/>
        </w:rPr>
        <w:t xml:space="preserve"> H</w:t>
      </w:r>
      <w:r w:rsidRPr="008A3DC6">
        <w:rPr>
          <w:rFonts w:ascii="Book Antiqua" w:hAnsi="Book Antiqua"/>
          <w:sz w:val="24"/>
          <w:szCs w:val="24"/>
        </w:rPr>
        <w:t xml:space="preserve">, </w:t>
      </w:r>
      <w:proofErr w:type="spellStart"/>
      <w:r w:rsidRPr="008A3DC6">
        <w:rPr>
          <w:rFonts w:ascii="Book Antiqua" w:hAnsi="Book Antiqua"/>
          <w:sz w:val="24"/>
          <w:szCs w:val="24"/>
        </w:rPr>
        <w:t>Hesselkilde</w:t>
      </w:r>
      <w:proofErr w:type="spellEnd"/>
      <w:r w:rsidRPr="008A3DC6">
        <w:rPr>
          <w:rFonts w:ascii="Book Antiqua" w:hAnsi="Book Antiqua"/>
          <w:sz w:val="24"/>
          <w:szCs w:val="24"/>
        </w:rPr>
        <w:t xml:space="preserve"> EZ, </w:t>
      </w:r>
      <w:proofErr w:type="spellStart"/>
      <w:r w:rsidRPr="008A3DC6">
        <w:rPr>
          <w:rFonts w:ascii="Book Antiqua" w:hAnsi="Book Antiqua"/>
          <w:sz w:val="24"/>
          <w:szCs w:val="24"/>
        </w:rPr>
        <w:t>Haugaard</w:t>
      </w:r>
      <w:proofErr w:type="spellEnd"/>
      <w:r w:rsidRPr="008A3DC6">
        <w:rPr>
          <w:rFonts w:ascii="Book Antiqua" w:hAnsi="Book Antiqua"/>
          <w:sz w:val="24"/>
          <w:szCs w:val="24"/>
        </w:rPr>
        <w:t xml:space="preserve"> MM, </w:t>
      </w:r>
      <w:proofErr w:type="spellStart"/>
      <w:r w:rsidRPr="008A3DC6">
        <w:rPr>
          <w:rFonts w:ascii="Book Antiqua" w:hAnsi="Book Antiqua"/>
          <w:sz w:val="24"/>
          <w:szCs w:val="24"/>
        </w:rPr>
        <w:t>Flethøj</w:t>
      </w:r>
      <w:proofErr w:type="spellEnd"/>
      <w:r w:rsidRPr="008A3DC6">
        <w:rPr>
          <w:rFonts w:ascii="Book Antiqua" w:hAnsi="Book Antiqua"/>
          <w:sz w:val="24"/>
          <w:szCs w:val="24"/>
        </w:rPr>
        <w:t xml:space="preserve"> M, Carlson J, </w:t>
      </w:r>
      <w:proofErr w:type="spellStart"/>
      <w:r w:rsidRPr="008A3DC6">
        <w:rPr>
          <w:rFonts w:ascii="Book Antiqua" w:hAnsi="Book Antiqua"/>
          <w:sz w:val="24"/>
          <w:szCs w:val="24"/>
        </w:rPr>
        <w:t>Pehrson</w:t>
      </w:r>
      <w:proofErr w:type="spellEnd"/>
      <w:r w:rsidRPr="008A3DC6">
        <w:rPr>
          <w:rFonts w:ascii="Book Antiqua" w:hAnsi="Book Antiqua"/>
          <w:sz w:val="24"/>
          <w:szCs w:val="24"/>
        </w:rPr>
        <w:t xml:space="preserve"> S, Jespersen T, </w:t>
      </w:r>
      <w:proofErr w:type="spellStart"/>
      <w:r w:rsidRPr="008A3DC6">
        <w:rPr>
          <w:rFonts w:ascii="Book Antiqua" w:hAnsi="Book Antiqua"/>
          <w:sz w:val="24"/>
          <w:szCs w:val="24"/>
        </w:rPr>
        <w:t>Platonov</w:t>
      </w:r>
      <w:proofErr w:type="spellEnd"/>
      <w:r w:rsidRPr="008A3DC6">
        <w:rPr>
          <w:rFonts w:ascii="Book Antiqua" w:hAnsi="Book Antiqua"/>
          <w:sz w:val="24"/>
          <w:szCs w:val="24"/>
        </w:rPr>
        <w:t xml:space="preserve"> PG, Buhl R. Effects of </w:t>
      </w:r>
      <w:proofErr w:type="spellStart"/>
      <w:r w:rsidRPr="008A3DC6">
        <w:rPr>
          <w:rFonts w:ascii="Book Antiqua" w:hAnsi="Book Antiqua"/>
          <w:sz w:val="24"/>
          <w:szCs w:val="24"/>
        </w:rPr>
        <w:t>dofetilide</w:t>
      </w:r>
      <w:proofErr w:type="spellEnd"/>
      <w:r w:rsidRPr="008A3DC6">
        <w:rPr>
          <w:rFonts w:ascii="Book Antiqua" w:hAnsi="Book Antiqua"/>
          <w:sz w:val="24"/>
          <w:szCs w:val="24"/>
        </w:rPr>
        <w:t xml:space="preserve"> and </w:t>
      </w:r>
      <w:proofErr w:type="spellStart"/>
      <w:r w:rsidRPr="008A3DC6">
        <w:rPr>
          <w:rFonts w:ascii="Book Antiqua" w:hAnsi="Book Antiqua"/>
          <w:sz w:val="24"/>
          <w:szCs w:val="24"/>
        </w:rPr>
        <w:t>ranolazine</w:t>
      </w:r>
      <w:proofErr w:type="spellEnd"/>
      <w:r w:rsidRPr="008A3DC6">
        <w:rPr>
          <w:rFonts w:ascii="Book Antiqua" w:hAnsi="Book Antiqua"/>
          <w:sz w:val="24"/>
          <w:szCs w:val="24"/>
        </w:rPr>
        <w:t xml:space="preserve"> on atrial </w:t>
      </w:r>
      <w:proofErr w:type="spellStart"/>
      <w:r w:rsidRPr="008A3DC6">
        <w:rPr>
          <w:rFonts w:ascii="Book Antiqua" w:hAnsi="Book Antiqua"/>
          <w:sz w:val="24"/>
          <w:szCs w:val="24"/>
        </w:rPr>
        <w:t>fibrillatory</w:t>
      </w:r>
      <w:proofErr w:type="spellEnd"/>
      <w:r w:rsidRPr="008A3DC6">
        <w:rPr>
          <w:rFonts w:ascii="Book Antiqua" w:hAnsi="Book Antiqua"/>
          <w:sz w:val="24"/>
          <w:szCs w:val="24"/>
        </w:rPr>
        <w:t xml:space="preserve"> rate in a horse model of acutely induced atrial fibrillation. </w:t>
      </w:r>
      <w:r w:rsidRPr="008A3DC6">
        <w:rPr>
          <w:rFonts w:ascii="Book Antiqua" w:hAnsi="Book Antiqua"/>
          <w:i/>
          <w:sz w:val="24"/>
          <w:szCs w:val="24"/>
        </w:rPr>
        <w:t xml:space="preserve">J </w:t>
      </w:r>
      <w:proofErr w:type="spellStart"/>
      <w:r w:rsidRPr="008A3DC6">
        <w:rPr>
          <w:rFonts w:ascii="Book Antiqua" w:hAnsi="Book Antiqua"/>
          <w:i/>
          <w:sz w:val="24"/>
          <w:szCs w:val="24"/>
        </w:rPr>
        <w:t>Cardiovasc</w:t>
      </w:r>
      <w:proofErr w:type="spellEnd"/>
      <w:r w:rsidRPr="008A3DC6">
        <w:rPr>
          <w:rFonts w:ascii="Book Antiqua" w:hAnsi="Book Antiqua"/>
          <w:i/>
          <w:sz w:val="24"/>
          <w:szCs w:val="24"/>
        </w:rPr>
        <w:t xml:space="preserve"> </w:t>
      </w:r>
      <w:proofErr w:type="spellStart"/>
      <w:r w:rsidRPr="008A3DC6">
        <w:rPr>
          <w:rFonts w:ascii="Book Antiqua" w:hAnsi="Book Antiqua"/>
          <w:i/>
          <w:sz w:val="24"/>
          <w:szCs w:val="24"/>
        </w:rPr>
        <w:t>Electrophysiol</w:t>
      </w:r>
      <w:proofErr w:type="spellEnd"/>
      <w:r w:rsidRPr="008A3DC6">
        <w:rPr>
          <w:rFonts w:ascii="Book Antiqua" w:hAnsi="Book Antiqua"/>
          <w:sz w:val="24"/>
          <w:szCs w:val="24"/>
        </w:rPr>
        <w:t xml:space="preserve"> 2019; </w:t>
      </w:r>
      <w:r w:rsidRPr="008A3DC6">
        <w:rPr>
          <w:rFonts w:ascii="Book Antiqua" w:hAnsi="Book Antiqua"/>
          <w:b/>
          <w:sz w:val="24"/>
          <w:szCs w:val="24"/>
        </w:rPr>
        <w:t>30</w:t>
      </w:r>
      <w:r w:rsidRPr="008A3DC6">
        <w:rPr>
          <w:rFonts w:ascii="Book Antiqua" w:hAnsi="Book Antiqua"/>
          <w:sz w:val="24"/>
          <w:szCs w:val="24"/>
        </w:rPr>
        <w:t>: 596-606 [PMID: 30661267 DOI: 10.1111/jce.13849]</w:t>
      </w:r>
    </w:p>
    <w:p w14:paraId="5C598556" w14:textId="7B288CE4"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61 </w:t>
      </w:r>
      <w:proofErr w:type="spellStart"/>
      <w:r w:rsidRPr="008A3DC6">
        <w:rPr>
          <w:rFonts w:ascii="Book Antiqua" w:hAnsi="Book Antiqua"/>
          <w:b/>
          <w:sz w:val="24"/>
          <w:szCs w:val="24"/>
        </w:rPr>
        <w:t>Herruzo</w:t>
      </w:r>
      <w:proofErr w:type="spellEnd"/>
      <w:r w:rsidRPr="008A3DC6">
        <w:rPr>
          <w:rFonts w:ascii="Book Antiqua" w:hAnsi="Book Antiqua"/>
          <w:b/>
          <w:sz w:val="24"/>
          <w:szCs w:val="24"/>
        </w:rPr>
        <w:t>-Rojas MS,</w:t>
      </w:r>
      <w:r w:rsidR="00E55CB7" w:rsidRPr="008A3DC6">
        <w:rPr>
          <w:rFonts w:ascii="Book Antiqua" w:hAnsi="Book Antiqua" w:hint="eastAsia"/>
          <w:sz w:val="24"/>
          <w:szCs w:val="24"/>
        </w:rPr>
        <w:t xml:space="preserve"> </w:t>
      </w:r>
      <w:r w:rsidRPr="008A3DC6">
        <w:rPr>
          <w:rFonts w:ascii="Book Antiqua" w:hAnsi="Book Antiqua"/>
          <w:sz w:val="24"/>
          <w:szCs w:val="24"/>
        </w:rPr>
        <w:t>Martín-Toro MA, Carrillo-</w:t>
      </w:r>
      <w:proofErr w:type="spellStart"/>
      <w:r w:rsidRPr="008A3DC6">
        <w:rPr>
          <w:rFonts w:ascii="Book Antiqua" w:hAnsi="Book Antiqua"/>
          <w:sz w:val="24"/>
          <w:szCs w:val="24"/>
        </w:rPr>
        <w:t>Bailén</w:t>
      </w:r>
      <w:proofErr w:type="spellEnd"/>
      <w:r w:rsidRPr="008A3DC6">
        <w:rPr>
          <w:rFonts w:ascii="Book Antiqua" w:hAnsi="Book Antiqua"/>
          <w:sz w:val="24"/>
          <w:szCs w:val="24"/>
        </w:rPr>
        <w:t xml:space="preserve"> M. </w:t>
      </w:r>
      <w:proofErr w:type="spellStart"/>
      <w:r w:rsidRPr="008A3DC6">
        <w:rPr>
          <w:rFonts w:ascii="Book Antiqua" w:hAnsi="Book Antiqua"/>
          <w:sz w:val="24"/>
          <w:szCs w:val="24"/>
        </w:rPr>
        <w:t>Ranolazine</w:t>
      </w:r>
      <w:proofErr w:type="spellEnd"/>
      <w:r w:rsidRPr="008A3DC6">
        <w:rPr>
          <w:rFonts w:ascii="Book Antiqua" w:hAnsi="Book Antiqua"/>
          <w:sz w:val="24"/>
          <w:szCs w:val="24"/>
        </w:rPr>
        <w:t xml:space="preserve"> in chronic ischaemic heart disease: a protective factor against de novo atrial fibrillation. </w:t>
      </w:r>
      <w:proofErr w:type="spellStart"/>
      <w:r w:rsidRPr="008A3DC6">
        <w:rPr>
          <w:rFonts w:ascii="Book Antiqua" w:hAnsi="Book Antiqua"/>
          <w:i/>
          <w:sz w:val="24"/>
          <w:szCs w:val="24"/>
        </w:rPr>
        <w:t>Revista</w:t>
      </w:r>
      <w:proofErr w:type="spellEnd"/>
      <w:r w:rsidRPr="008A3DC6">
        <w:rPr>
          <w:rFonts w:ascii="Book Antiqua" w:hAnsi="Book Antiqua"/>
          <w:i/>
          <w:sz w:val="24"/>
          <w:szCs w:val="24"/>
        </w:rPr>
        <w:t xml:space="preserve"> </w:t>
      </w:r>
      <w:proofErr w:type="spellStart"/>
      <w:r w:rsidRPr="008A3DC6">
        <w:rPr>
          <w:rFonts w:ascii="Book Antiqua" w:hAnsi="Book Antiqua"/>
          <w:i/>
          <w:sz w:val="24"/>
          <w:szCs w:val="24"/>
        </w:rPr>
        <w:t>Colombiana</w:t>
      </w:r>
      <w:proofErr w:type="spellEnd"/>
      <w:r w:rsidRPr="008A3DC6">
        <w:rPr>
          <w:rFonts w:ascii="Book Antiqua" w:hAnsi="Book Antiqua"/>
          <w:i/>
          <w:sz w:val="24"/>
          <w:szCs w:val="24"/>
        </w:rPr>
        <w:t xml:space="preserve"> de </w:t>
      </w:r>
      <w:proofErr w:type="spellStart"/>
      <w:r w:rsidRPr="008A3DC6">
        <w:rPr>
          <w:rFonts w:ascii="Book Antiqua" w:hAnsi="Book Antiqua"/>
          <w:i/>
          <w:sz w:val="24"/>
          <w:szCs w:val="24"/>
        </w:rPr>
        <w:t>Cardiologia</w:t>
      </w:r>
      <w:proofErr w:type="spellEnd"/>
      <w:r w:rsidRPr="008A3DC6">
        <w:rPr>
          <w:rFonts w:ascii="Book Antiqua" w:hAnsi="Book Antiqua"/>
          <w:sz w:val="24"/>
          <w:szCs w:val="24"/>
        </w:rPr>
        <w:t xml:space="preserve"> 2019 [DOI: 10.1016/j.rccar.2018.10.016]</w:t>
      </w:r>
    </w:p>
    <w:p w14:paraId="715D1FB0"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62 </w:t>
      </w:r>
      <w:proofErr w:type="spellStart"/>
      <w:r w:rsidRPr="008A3DC6">
        <w:rPr>
          <w:rFonts w:ascii="Book Antiqua" w:hAnsi="Book Antiqua"/>
          <w:b/>
          <w:sz w:val="24"/>
          <w:szCs w:val="24"/>
        </w:rPr>
        <w:t>Simopoulos</w:t>
      </w:r>
      <w:proofErr w:type="spellEnd"/>
      <w:r w:rsidRPr="008A3DC6">
        <w:rPr>
          <w:rFonts w:ascii="Book Antiqua" w:hAnsi="Book Antiqua"/>
          <w:b/>
          <w:sz w:val="24"/>
          <w:szCs w:val="24"/>
        </w:rPr>
        <w:t xml:space="preserve"> V</w:t>
      </w:r>
      <w:r w:rsidRPr="008A3DC6">
        <w:rPr>
          <w:rFonts w:ascii="Book Antiqua" w:hAnsi="Book Antiqua"/>
          <w:sz w:val="24"/>
          <w:szCs w:val="24"/>
        </w:rPr>
        <w:t xml:space="preserve">, </w:t>
      </w:r>
      <w:proofErr w:type="spellStart"/>
      <w:r w:rsidRPr="008A3DC6">
        <w:rPr>
          <w:rFonts w:ascii="Book Antiqua" w:hAnsi="Book Antiqua"/>
          <w:sz w:val="24"/>
          <w:szCs w:val="24"/>
        </w:rPr>
        <w:t>Hevas</w:t>
      </w:r>
      <w:proofErr w:type="spellEnd"/>
      <w:r w:rsidRPr="008A3DC6">
        <w:rPr>
          <w:rFonts w:ascii="Book Antiqua" w:hAnsi="Book Antiqua"/>
          <w:sz w:val="24"/>
          <w:szCs w:val="24"/>
        </w:rPr>
        <w:t xml:space="preserve"> A, </w:t>
      </w:r>
      <w:proofErr w:type="spellStart"/>
      <w:r w:rsidRPr="008A3DC6">
        <w:rPr>
          <w:rFonts w:ascii="Book Antiqua" w:hAnsi="Book Antiqua"/>
          <w:sz w:val="24"/>
          <w:szCs w:val="24"/>
        </w:rPr>
        <w:t>Hatziefthimiou</w:t>
      </w:r>
      <w:proofErr w:type="spellEnd"/>
      <w:r w:rsidRPr="008A3DC6">
        <w:rPr>
          <w:rFonts w:ascii="Book Antiqua" w:hAnsi="Book Antiqua"/>
          <w:sz w:val="24"/>
          <w:szCs w:val="24"/>
        </w:rPr>
        <w:t xml:space="preserve"> A, </w:t>
      </w:r>
      <w:proofErr w:type="spellStart"/>
      <w:r w:rsidRPr="008A3DC6">
        <w:rPr>
          <w:rFonts w:ascii="Book Antiqua" w:hAnsi="Book Antiqua"/>
          <w:sz w:val="24"/>
          <w:szCs w:val="24"/>
        </w:rPr>
        <w:t>Dipla</w:t>
      </w:r>
      <w:proofErr w:type="spellEnd"/>
      <w:r w:rsidRPr="008A3DC6">
        <w:rPr>
          <w:rFonts w:ascii="Book Antiqua" w:hAnsi="Book Antiqua"/>
          <w:sz w:val="24"/>
          <w:szCs w:val="24"/>
        </w:rPr>
        <w:t xml:space="preserve"> K, </w:t>
      </w:r>
      <w:proofErr w:type="spellStart"/>
      <w:r w:rsidRPr="008A3DC6">
        <w:rPr>
          <w:rFonts w:ascii="Book Antiqua" w:hAnsi="Book Antiqua"/>
          <w:sz w:val="24"/>
          <w:szCs w:val="24"/>
        </w:rPr>
        <w:t>Skoularigis</w:t>
      </w:r>
      <w:proofErr w:type="spellEnd"/>
      <w:r w:rsidRPr="008A3DC6">
        <w:rPr>
          <w:rFonts w:ascii="Book Antiqua" w:hAnsi="Book Antiqua"/>
          <w:sz w:val="24"/>
          <w:szCs w:val="24"/>
        </w:rPr>
        <w:t xml:space="preserve"> I, </w:t>
      </w:r>
      <w:proofErr w:type="spellStart"/>
      <w:r w:rsidRPr="008A3DC6">
        <w:rPr>
          <w:rFonts w:ascii="Book Antiqua" w:hAnsi="Book Antiqua"/>
          <w:sz w:val="24"/>
          <w:szCs w:val="24"/>
        </w:rPr>
        <w:t>Tsilimingas</w:t>
      </w:r>
      <w:proofErr w:type="spellEnd"/>
      <w:r w:rsidRPr="008A3DC6">
        <w:rPr>
          <w:rFonts w:ascii="Book Antiqua" w:hAnsi="Book Antiqua"/>
          <w:sz w:val="24"/>
          <w:szCs w:val="24"/>
        </w:rPr>
        <w:t xml:space="preserve"> N, </w:t>
      </w:r>
      <w:proofErr w:type="spellStart"/>
      <w:r w:rsidRPr="008A3DC6">
        <w:rPr>
          <w:rFonts w:ascii="Book Antiqua" w:hAnsi="Book Antiqua"/>
          <w:sz w:val="24"/>
          <w:szCs w:val="24"/>
        </w:rPr>
        <w:t>Aidonidis</w:t>
      </w:r>
      <w:proofErr w:type="spellEnd"/>
      <w:r w:rsidRPr="008A3DC6">
        <w:rPr>
          <w:rFonts w:ascii="Book Antiqua" w:hAnsi="Book Antiqua"/>
          <w:sz w:val="24"/>
          <w:szCs w:val="24"/>
        </w:rPr>
        <w:t xml:space="preserve"> I. </w:t>
      </w:r>
      <w:proofErr w:type="spellStart"/>
      <w:r w:rsidRPr="008A3DC6">
        <w:rPr>
          <w:rFonts w:ascii="Book Antiqua" w:hAnsi="Book Antiqua"/>
          <w:sz w:val="24"/>
          <w:szCs w:val="24"/>
        </w:rPr>
        <w:t>Amiodarone</w:t>
      </w:r>
      <w:proofErr w:type="spellEnd"/>
      <w:r w:rsidRPr="008A3DC6">
        <w:rPr>
          <w:rFonts w:ascii="Book Antiqua" w:hAnsi="Book Antiqua"/>
          <w:sz w:val="24"/>
          <w:szCs w:val="24"/>
        </w:rPr>
        <w:t xml:space="preserve"> plus </w:t>
      </w:r>
      <w:proofErr w:type="spellStart"/>
      <w:r w:rsidRPr="008A3DC6">
        <w:rPr>
          <w:rFonts w:ascii="Book Antiqua" w:hAnsi="Book Antiqua"/>
          <w:sz w:val="24"/>
          <w:szCs w:val="24"/>
        </w:rPr>
        <w:t>Ranolazine</w:t>
      </w:r>
      <w:proofErr w:type="spellEnd"/>
      <w:r w:rsidRPr="008A3DC6">
        <w:rPr>
          <w:rFonts w:ascii="Book Antiqua" w:hAnsi="Book Antiqua"/>
          <w:sz w:val="24"/>
          <w:szCs w:val="24"/>
        </w:rPr>
        <w:t xml:space="preserve"> for Conversion of Post-Cardiac Surgery Atrial Fibrillation: Enhanced Effectiveness in Reduced Versus Preserved Ejection Fraction Patients. </w:t>
      </w:r>
      <w:proofErr w:type="spellStart"/>
      <w:r w:rsidRPr="008A3DC6">
        <w:rPr>
          <w:rFonts w:ascii="Book Antiqua" w:hAnsi="Book Antiqua"/>
          <w:i/>
          <w:sz w:val="24"/>
          <w:szCs w:val="24"/>
        </w:rPr>
        <w:t>Cardiovasc</w:t>
      </w:r>
      <w:proofErr w:type="spellEnd"/>
      <w:r w:rsidRPr="008A3DC6">
        <w:rPr>
          <w:rFonts w:ascii="Book Antiqua" w:hAnsi="Book Antiqua"/>
          <w:i/>
          <w:sz w:val="24"/>
          <w:szCs w:val="24"/>
        </w:rPr>
        <w:t xml:space="preserve"> Drugs </w:t>
      </w:r>
      <w:proofErr w:type="spellStart"/>
      <w:r w:rsidRPr="008A3DC6">
        <w:rPr>
          <w:rFonts w:ascii="Book Antiqua" w:hAnsi="Book Antiqua"/>
          <w:i/>
          <w:sz w:val="24"/>
          <w:szCs w:val="24"/>
        </w:rPr>
        <w:t>Ther</w:t>
      </w:r>
      <w:proofErr w:type="spellEnd"/>
      <w:r w:rsidRPr="008A3DC6">
        <w:rPr>
          <w:rFonts w:ascii="Book Antiqua" w:hAnsi="Book Antiqua"/>
          <w:sz w:val="24"/>
          <w:szCs w:val="24"/>
        </w:rPr>
        <w:t xml:space="preserve"> 2018; </w:t>
      </w:r>
      <w:r w:rsidRPr="008A3DC6">
        <w:rPr>
          <w:rFonts w:ascii="Book Antiqua" w:hAnsi="Book Antiqua"/>
          <w:b/>
          <w:sz w:val="24"/>
          <w:szCs w:val="24"/>
        </w:rPr>
        <w:t>32</w:t>
      </w:r>
      <w:r w:rsidRPr="008A3DC6">
        <w:rPr>
          <w:rFonts w:ascii="Book Antiqua" w:hAnsi="Book Antiqua"/>
          <w:sz w:val="24"/>
          <w:szCs w:val="24"/>
        </w:rPr>
        <w:t>: 559-565 [PMID: 30255400 DOI: 10.1007/s10557-018-6832-8]</w:t>
      </w:r>
    </w:p>
    <w:p w14:paraId="1C958EE9"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63 </w:t>
      </w:r>
      <w:proofErr w:type="spellStart"/>
      <w:r w:rsidRPr="008A3DC6">
        <w:rPr>
          <w:rFonts w:ascii="Book Antiqua" w:hAnsi="Book Antiqua"/>
          <w:b/>
          <w:sz w:val="24"/>
          <w:szCs w:val="24"/>
        </w:rPr>
        <w:t>Reiffel</w:t>
      </w:r>
      <w:proofErr w:type="spellEnd"/>
      <w:r w:rsidRPr="008A3DC6">
        <w:rPr>
          <w:rFonts w:ascii="Book Antiqua" w:hAnsi="Book Antiqua"/>
          <w:b/>
          <w:sz w:val="24"/>
          <w:szCs w:val="24"/>
        </w:rPr>
        <w:t xml:space="preserve"> JA</w:t>
      </w:r>
      <w:r w:rsidRPr="008A3DC6">
        <w:rPr>
          <w:rFonts w:ascii="Book Antiqua" w:hAnsi="Book Antiqua"/>
          <w:sz w:val="24"/>
          <w:szCs w:val="24"/>
        </w:rPr>
        <w:t xml:space="preserve">, </w:t>
      </w:r>
      <w:proofErr w:type="spellStart"/>
      <w:r w:rsidRPr="008A3DC6">
        <w:rPr>
          <w:rFonts w:ascii="Book Antiqua" w:hAnsi="Book Antiqua"/>
          <w:sz w:val="24"/>
          <w:szCs w:val="24"/>
        </w:rPr>
        <w:t>Camm</w:t>
      </w:r>
      <w:proofErr w:type="spellEnd"/>
      <w:r w:rsidRPr="008A3DC6">
        <w:rPr>
          <w:rFonts w:ascii="Book Antiqua" w:hAnsi="Book Antiqua"/>
          <w:sz w:val="24"/>
          <w:szCs w:val="24"/>
        </w:rPr>
        <w:t xml:space="preserve"> AJ, </w:t>
      </w:r>
      <w:proofErr w:type="spellStart"/>
      <w:r w:rsidRPr="008A3DC6">
        <w:rPr>
          <w:rFonts w:ascii="Book Antiqua" w:hAnsi="Book Antiqua"/>
          <w:sz w:val="24"/>
          <w:szCs w:val="24"/>
        </w:rPr>
        <w:t>Belardinelli</w:t>
      </w:r>
      <w:proofErr w:type="spellEnd"/>
      <w:r w:rsidRPr="008A3DC6">
        <w:rPr>
          <w:rFonts w:ascii="Book Antiqua" w:hAnsi="Book Antiqua"/>
          <w:sz w:val="24"/>
          <w:szCs w:val="24"/>
        </w:rPr>
        <w:t xml:space="preserve"> L, </w:t>
      </w:r>
      <w:proofErr w:type="spellStart"/>
      <w:r w:rsidRPr="008A3DC6">
        <w:rPr>
          <w:rFonts w:ascii="Book Antiqua" w:hAnsi="Book Antiqua"/>
          <w:sz w:val="24"/>
          <w:szCs w:val="24"/>
        </w:rPr>
        <w:t>Zeng</w:t>
      </w:r>
      <w:proofErr w:type="spellEnd"/>
      <w:r w:rsidRPr="008A3DC6">
        <w:rPr>
          <w:rFonts w:ascii="Book Antiqua" w:hAnsi="Book Antiqua"/>
          <w:sz w:val="24"/>
          <w:szCs w:val="24"/>
        </w:rPr>
        <w:t xml:space="preserve"> D, </w:t>
      </w:r>
      <w:proofErr w:type="spellStart"/>
      <w:r w:rsidRPr="008A3DC6">
        <w:rPr>
          <w:rFonts w:ascii="Book Antiqua" w:hAnsi="Book Antiqua"/>
          <w:sz w:val="24"/>
          <w:szCs w:val="24"/>
        </w:rPr>
        <w:t>Karwatowska-Prokopczuk</w:t>
      </w:r>
      <w:proofErr w:type="spellEnd"/>
      <w:r w:rsidRPr="008A3DC6">
        <w:rPr>
          <w:rFonts w:ascii="Book Antiqua" w:hAnsi="Book Antiqua"/>
          <w:sz w:val="24"/>
          <w:szCs w:val="24"/>
        </w:rPr>
        <w:t xml:space="preserve"> E, Olmsted A, </w:t>
      </w:r>
      <w:proofErr w:type="spellStart"/>
      <w:r w:rsidRPr="008A3DC6">
        <w:rPr>
          <w:rFonts w:ascii="Book Antiqua" w:hAnsi="Book Antiqua"/>
          <w:sz w:val="24"/>
          <w:szCs w:val="24"/>
        </w:rPr>
        <w:t>Zareba</w:t>
      </w:r>
      <w:proofErr w:type="spellEnd"/>
      <w:r w:rsidRPr="008A3DC6">
        <w:rPr>
          <w:rFonts w:ascii="Book Antiqua" w:hAnsi="Book Antiqua"/>
          <w:sz w:val="24"/>
          <w:szCs w:val="24"/>
        </w:rPr>
        <w:t xml:space="preserve"> W, </w:t>
      </w:r>
      <w:proofErr w:type="spellStart"/>
      <w:r w:rsidRPr="008A3DC6">
        <w:rPr>
          <w:rFonts w:ascii="Book Antiqua" w:hAnsi="Book Antiqua"/>
          <w:sz w:val="24"/>
          <w:szCs w:val="24"/>
        </w:rPr>
        <w:t>Rosero</w:t>
      </w:r>
      <w:proofErr w:type="spellEnd"/>
      <w:r w:rsidRPr="008A3DC6">
        <w:rPr>
          <w:rFonts w:ascii="Book Antiqua" w:hAnsi="Book Antiqua"/>
          <w:sz w:val="24"/>
          <w:szCs w:val="24"/>
        </w:rPr>
        <w:t xml:space="preserve"> S, </w:t>
      </w:r>
      <w:proofErr w:type="spellStart"/>
      <w:r w:rsidRPr="008A3DC6">
        <w:rPr>
          <w:rFonts w:ascii="Book Antiqua" w:hAnsi="Book Antiqua"/>
          <w:sz w:val="24"/>
          <w:szCs w:val="24"/>
        </w:rPr>
        <w:t>Kowey</w:t>
      </w:r>
      <w:proofErr w:type="spellEnd"/>
      <w:r w:rsidRPr="008A3DC6">
        <w:rPr>
          <w:rFonts w:ascii="Book Antiqua" w:hAnsi="Book Antiqua"/>
          <w:sz w:val="24"/>
          <w:szCs w:val="24"/>
        </w:rPr>
        <w:t xml:space="preserve"> P; HARMONY Investigators. The HARMONY Trial: Combined </w:t>
      </w:r>
      <w:proofErr w:type="spellStart"/>
      <w:r w:rsidRPr="008A3DC6">
        <w:rPr>
          <w:rFonts w:ascii="Book Antiqua" w:hAnsi="Book Antiqua"/>
          <w:sz w:val="24"/>
          <w:szCs w:val="24"/>
        </w:rPr>
        <w:t>Ranolazine</w:t>
      </w:r>
      <w:proofErr w:type="spellEnd"/>
      <w:r w:rsidRPr="008A3DC6">
        <w:rPr>
          <w:rFonts w:ascii="Book Antiqua" w:hAnsi="Book Antiqua"/>
          <w:sz w:val="24"/>
          <w:szCs w:val="24"/>
        </w:rPr>
        <w:t xml:space="preserve"> and </w:t>
      </w:r>
      <w:proofErr w:type="spellStart"/>
      <w:r w:rsidRPr="008A3DC6">
        <w:rPr>
          <w:rFonts w:ascii="Book Antiqua" w:hAnsi="Book Antiqua"/>
          <w:sz w:val="24"/>
          <w:szCs w:val="24"/>
        </w:rPr>
        <w:t>Dronedarone</w:t>
      </w:r>
      <w:proofErr w:type="spellEnd"/>
      <w:r w:rsidRPr="008A3DC6">
        <w:rPr>
          <w:rFonts w:ascii="Book Antiqua" w:hAnsi="Book Antiqua"/>
          <w:sz w:val="24"/>
          <w:szCs w:val="24"/>
        </w:rPr>
        <w:t xml:space="preserve"> in the Management of Paroxysmal Atrial Fibrillation: Mechanistic and Therapeutic Synergism. </w:t>
      </w:r>
      <w:proofErr w:type="spellStart"/>
      <w:r w:rsidRPr="008A3DC6">
        <w:rPr>
          <w:rFonts w:ascii="Book Antiqua" w:hAnsi="Book Antiqua"/>
          <w:i/>
          <w:sz w:val="24"/>
          <w:szCs w:val="24"/>
        </w:rPr>
        <w:t>Circ</w:t>
      </w:r>
      <w:proofErr w:type="spellEnd"/>
      <w:r w:rsidRPr="008A3DC6">
        <w:rPr>
          <w:rFonts w:ascii="Book Antiqua" w:hAnsi="Book Antiqua"/>
          <w:i/>
          <w:sz w:val="24"/>
          <w:szCs w:val="24"/>
        </w:rPr>
        <w:t xml:space="preserve"> </w:t>
      </w:r>
      <w:proofErr w:type="spellStart"/>
      <w:r w:rsidRPr="008A3DC6">
        <w:rPr>
          <w:rFonts w:ascii="Book Antiqua" w:hAnsi="Book Antiqua"/>
          <w:i/>
          <w:sz w:val="24"/>
          <w:szCs w:val="24"/>
        </w:rPr>
        <w:t>Arrhythm</w:t>
      </w:r>
      <w:proofErr w:type="spellEnd"/>
      <w:r w:rsidRPr="008A3DC6">
        <w:rPr>
          <w:rFonts w:ascii="Book Antiqua" w:hAnsi="Book Antiqua"/>
          <w:i/>
          <w:sz w:val="24"/>
          <w:szCs w:val="24"/>
        </w:rPr>
        <w:t xml:space="preserve"> </w:t>
      </w:r>
      <w:proofErr w:type="spellStart"/>
      <w:r w:rsidRPr="008A3DC6">
        <w:rPr>
          <w:rFonts w:ascii="Book Antiqua" w:hAnsi="Book Antiqua"/>
          <w:i/>
          <w:sz w:val="24"/>
          <w:szCs w:val="24"/>
        </w:rPr>
        <w:t>Electrophysiol</w:t>
      </w:r>
      <w:proofErr w:type="spellEnd"/>
      <w:r w:rsidRPr="008A3DC6">
        <w:rPr>
          <w:rFonts w:ascii="Book Antiqua" w:hAnsi="Book Antiqua"/>
          <w:sz w:val="24"/>
          <w:szCs w:val="24"/>
        </w:rPr>
        <w:t xml:space="preserve"> 2015; </w:t>
      </w:r>
      <w:r w:rsidRPr="008A3DC6">
        <w:rPr>
          <w:rFonts w:ascii="Book Antiqua" w:hAnsi="Book Antiqua"/>
          <w:b/>
          <w:sz w:val="24"/>
          <w:szCs w:val="24"/>
        </w:rPr>
        <w:t>8</w:t>
      </w:r>
      <w:r w:rsidRPr="008A3DC6">
        <w:rPr>
          <w:rFonts w:ascii="Book Antiqua" w:hAnsi="Book Antiqua"/>
          <w:sz w:val="24"/>
          <w:szCs w:val="24"/>
        </w:rPr>
        <w:t>: 1048-1056 [PMID: 26226999 DOI: 10.1161/circep.115.002856]</w:t>
      </w:r>
    </w:p>
    <w:p w14:paraId="309850BF"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64 </w:t>
      </w:r>
      <w:r w:rsidRPr="008A3DC6">
        <w:rPr>
          <w:rFonts w:ascii="Book Antiqua" w:hAnsi="Book Antiqua"/>
          <w:b/>
          <w:sz w:val="24"/>
          <w:szCs w:val="24"/>
        </w:rPr>
        <w:t>De Ferrari GM</w:t>
      </w:r>
      <w:r w:rsidRPr="008A3DC6">
        <w:rPr>
          <w:rFonts w:ascii="Book Antiqua" w:hAnsi="Book Antiqua"/>
          <w:sz w:val="24"/>
          <w:szCs w:val="24"/>
        </w:rPr>
        <w:t xml:space="preserve">, Maier LS, Mont L, Schwartz PJ, </w:t>
      </w:r>
      <w:proofErr w:type="spellStart"/>
      <w:r w:rsidRPr="008A3DC6">
        <w:rPr>
          <w:rFonts w:ascii="Book Antiqua" w:hAnsi="Book Antiqua"/>
          <w:sz w:val="24"/>
          <w:szCs w:val="24"/>
        </w:rPr>
        <w:t>Simonis</w:t>
      </w:r>
      <w:proofErr w:type="spellEnd"/>
      <w:r w:rsidRPr="008A3DC6">
        <w:rPr>
          <w:rFonts w:ascii="Book Antiqua" w:hAnsi="Book Antiqua"/>
          <w:sz w:val="24"/>
          <w:szCs w:val="24"/>
        </w:rPr>
        <w:t xml:space="preserve"> G, </w:t>
      </w:r>
      <w:proofErr w:type="spellStart"/>
      <w:r w:rsidRPr="008A3DC6">
        <w:rPr>
          <w:rFonts w:ascii="Book Antiqua" w:hAnsi="Book Antiqua"/>
          <w:sz w:val="24"/>
          <w:szCs w:val="24"/>
        </w:rPr>
        <w:t>Leschke</w:t>
      </w:r>
      <w:proofErr w:type="spellEnd"/>
      <w:r w:rsidRPr="008A3DC6">
        <w:rPr>
          <w:rFonts w:ascii="Book Antiqua" w:hAnsi="Book Antiqua"/>
          <w:sz w:val="24"/>
          <w:szCs w:val="24"/>
        </w:rPr>
        <w:t xml:space="preserve"> M, </w:t>
      </w:r>
      <w:proofErr w:type="spellStart"/>
      <w:r w:rsidRPr="008A3DC6">
        <w:rPr>
          <w:rFonts w:ascii="Book Antiqua" w:hAnsi="Book Antiqua"/>
          <w:sz w:val="24"/>
          <w:szCs w:val="24"/>
        </w:rPr>
        <w:t>Gronda</w:t>
      </w:r>
      <w:proofErr w:type="spellEnd"/>
      <w:r w:rsidRPr="008A3DC6">
        <w:rPr>
          <w:rFonts w:ascii="Book Antiqua" w:hAnsi="Book Antiqua"/>
          <w:sz w:val="24"/>
          <w:szCs w:val="24"/>
        </w:rPr>
        <w:t xml:space="preserve"> E, </w:t>
      </w:r>
      <w:proofErr w:type="spellStart"/>
      <w:r w:rsidRPr="008A3DC6">
        <w:rPr>
          <w:rFonts w:ascii="Book Antiqua" w:hAnsi="Book Antiqua"/>
          <w:sz w:val="24"/>
          <w:szCs w:val="24"/>
        </w:rPr>
        <w:t>Boriani</w:t>
      </w:r>
      <w:proofErr w:type="spellEnd"/>
      <w:r w:rsidRPr="008A3DC6">
        <w:rPr>
          <w:rFonts w:ascii="Book Antiqua" w:hAnsi="Book Antiqua"/>
          <w:sz w:val="24"/>
          <w:szCs w:val="24"/>
        </w:rPr>
        <w:t xml:space="preserve"> G, Darius H, </w:t>
      </w:r>
      <w:proofErr w:type="spellStart"/>
      <w:r w:rsidRPr="008A3DC6">
        <w:rPr>
          <w:rFonts w:ascii="Book Antiqua" w:hAnsi="Book Antiqua"/>
          <w:sz w:val="24"/>
          <w:szCs w:val="24"/>
        </w:rPr>
        <w:t>Guillamón</w:t>
      </w:r>
      <w:proofErr w:type="spellEnd"/>
      <w:r w:rsidRPr="008A3DC6">
        <w:rPr>
          <w:rFonts w:ascii="Book Antiqua" w:hAnsi="Book Antiqua"/>
          <w:sz w:val="24"/>
          <w:szCs w:val="24"/>
        </w:rPr>
        <w:t xml:space="preserve"> </w:t>
      </w:r>
      <w:proofErr w:type="spellStart"/>
      <w:r w:rsidRPr="008A3DC6">
        <w:rPr>
          <w:rFonts w:ascii="Book Antiqua" w:hAnsi="Book Antiqua"/>
          <w:sz w:val="24"/>
          <w:szCs w:val="24"/>
        </w:rPr>
        <w:t>Torán</w:t>
      </w:r>
      <w:proofErr w:type="spellEnd"/>
      <w:r w:rsidRPr="008A3DC6">
        <w:rPr>
          <w:rFonts w:ascii="Book Antiqua" w:hAnsi="Book Antiqua"/>
          <w:sz w:val="24"/>
          <w:szCs w:val="24"/>
        </w:rPr>
        <w:t xml:space="preserve"> L, </w:t>
      </w:r>
      <w:proofErr w:type="spellStart"/>
      <w:r w:rsidRPr="008A3DC6">
        <w:rPr>
          <w:rFonts w:ascii="Book Antiqua" w:hAnsi="Book Antiqua"/>
          <w:sz w:val="24"/>
          <w:szCs w:val="24"/>
        </w:rPr>
        <w:t>Savelieva</w:t>
      </w:r>
      <w:proofErr w:type="spellEnd"/>
      <w:r w:rsidRPr="008A3DC6">
        <w:rPr>
          <w:rFonts w:ascii="Book Antiqua" w:hAnsi="Book Antiqua"/>
          <w:sz w:val="24"/>
          <w:szCs w:val="24"/>
        </w:rPr>
        <w:t xml:space="preserve"> I, </w:t>
      </w:r>
      <w:proofErr w:type="spellStart"/>
      <w:r w:rsidRPr="008A3DC6">
        <w:rPr>
          <w:rFonts w:ascii="Book Antiqua" w:hAnsi="Book Antiqua"/>
          <w:sz w:val="24"/>
          <w:szCs w:val="24"/>
        </w:rPr>
        <w:t>Dusi</w:t>
      </w:r>
      <w:proofErr w:type="spellEnd"/>
      <w:r w:rsidRPr="008A3DC6">
        <w:rPr>
          <w:rFonts w:ascii="Book Antiqua" w:hAnsi="Book Antiqua"/>
          <w:sz w:val="24"/>
          <w:szCs w:val="24"/>
        </w:rPr>
        <w:t xml:space="preserve"> V, </w:t>
      </w:r>
      <w:proofErr w:type="spellStart"/>
      <w:r w:rsidRPr="008A3DC6">
        <w:rPr>
          <w:rFonts w:ascii="Book Antiqua" w:hAnsi="Book Antiqua"/>
          <w:sz w:val="24"/>
          <w:szCs w:val="24"/>
        </w:rPr>
        <w:t>Marchionni</w:t>
      </w:r>
      <w:proofErr w:type="spellEnd"/>
      <w:r w:rsidRPr="008A3DC6">
        <w:rPr>
          <w:rFonts w:ascii="Book Antiqua" w:hAnsi="Book Antiqua"/>
          <w:sz w:val="24"/>
          <w:szCs w:val="24"/>
        </w:rPr>
        <w:t xml:space="preserve"> N, Quintana </w:t>
      </w:r>
      <w:proofErr w:type="spellStart"/>
      <w:r w:rsidRPr="008A3DC6">
        <w:rPr>
          <w:rFonts w:ascii="Book Antiqua" w:hAnsi="Book Antiqua"/>
          <w:sz w:val="24"/>
          <w:szCs w:val="24"/>
        </w:rPr>
        <w:t>Rendón</w:t>
      </w:r>
      <w:proofErr w:type="spellEnd"/>
      <w:r w:rsidRPr="008A3DC6">
        <w:rPr>
          <w:rFonts w:ascii="Book Antiqua" w:hAnsi="Book Antiqua"/>
          <w:sz w:val="24"/>
          <w:szCs w:val="24"/>
        </w:rPr>
        <w:t xml:space="preserve"> M, Schumacher K, </w:t>
      </w:r>
      <w:proofErr w:type="spellStart"/>
      <w:r w:rsidRPr="008A3DC6">
        <w:rPr>
          <w:rFonts w:ascii="Book Antiqua" w:hAnsi="Book Antiqua"/>
          <w:sz w:val="24"/>
          <w:szCs w:val="24"/>
        </w:rPr>
        <w:t>Tonini</w:t>
      </w:r>
      <w:proofErr w:type="spellEnd"/>
      <w:r w:rsidRPr="008A3DC6">
        <w:rPr>
          <w:rFonts w:ascii="Book Antiqua" w:hAnsi="Book Antiqua"/>
          <w:sz w:val="24"/>
          <w:szCs w:val="24"/>
        </w:rPr>
        <w:t xml:space="preserve"> G, </w:t>
      </w:r>
      <w:proofErr w:type="spellStart"/>
      <w:r w:rsidRPr="008A3DC6">
        <w:rPr>
          <w:rFonts w:ascii="Book Antiqua" w:hAnsi="Book Antiqua"/>
          <w:sz w:val="24"/>
          <w:szCs w:val="24"/>
        </w:rPr>
        <w:t>Melani</w:t>
      </w:r>
      <w:proofErr w:type="spellEnd"/>
      <w:r w:rsidRPr="008A3DC6">
        <w:rPr>
          <w:rFonts w:ascii="Book Antiqua" w:hAnsi="Book Antiqua"/>
          <w:sz w:val="24"/>
          <w:szCs w:val="24"/>
        </w:rPr>
        <w:t xml:space="preserve"> L, </w:t>
      </w:r>
      <w:proofErr w:type="spellStart"/>
      <w:r w:rsidRPr="008A3DC6">
        <w:rPr>
          <w:rFonts w:ascii="Book Antiqua" w:hAnsi="Book Antiqua"/>
          <w:sz w:val="24"/>
          <w:szCs w:val="24"/>
        </w:rPr>
        <w:t>Giannelli</w:t>
      </w:r>
      <w:proofErr w:type="spellEnd"/>
      <w:r w:rsidRPr="008A3DC6">
        <w:rPr>
          <w:rFonts w:ascii="Book Antiqua" w:hAnsi="Book Antiqua"/>
          <w:sz w:val="24"/>
          <w:szCs w:val="24"/>
        </w:rPr>
        <w:t xml:space="preserve"> S, Alberto Maggi C, </w:t>
      </w:r>
      <w:proofErr w:type="spellStart"/>
      <w:r w:rsidRPr="008A3DC6">
        <w:rPr>
          <w:rFonts w:ascii="Book Antiqua" w:hAnsi="Book Antiqua"/>
          <w:sz w:val="24"/>
          <w:szCs w:val="24"/>
        </w:rPr>
        <w:t>Camm</w:t>
      </w:r>
      <w:proofErr w:type="spellEnd"/>
      <w:r w:rsidRPr="008A3DC6">
        <w:rPr>
          <w:rFonts w:ascii="Book Antiqua" w:hAnsi="Book Antiqua"/>
          <w:sz w:val="24"/>
          <w:szCs w:val="24"/>
        </w:rPr>
        <w:t xml:space="preserve"> AJ; RAFFAELLO Investigators (see Online Supplementary Appendix for List of Participating </w:t>
      </w:r>
      <w:proofErr w:type="spellStart"/>
      <w:r w:rsidRPr="008A3DC6">
        <w:rPr>
          <w:rFonts w:ascii="Book Antiqua" w:hAnsi="Book Antiqua"/>
          <w:sz w:val="24"/>
          <w:szCs w:val="24"/>
        </w:rPr>
        <w:t>Centers</w:t>
      </w:r>
      <w:proofErr w:type="spellEnd"/>
      <w:r w:rsidRPr="008A3DC6">
        <w:rPr>
          <w:rFonts w:ascii="Book Antiqua" w:hAnsi="Book Antiqua"/>
          <w:sz w:val="24"/>
          <w:szCs w:val="24"/>
        </w:rPr>
        <w:t xml:space="preserve"> and Investigators). </w:t>
      </w:r>
      <w:proofErr w:type="spellStart"/>
      <w:r w:rsidRPr="008A3DC6">
        <w:rPr>
          <w:rFonts w:ascii="Book Antiqua" w:hAnsi="Book Antiqua"/>
          <w:sz w:val="24"/>
          <w:szCs w:val="24"/>
        </w:rPr>
        <w:t>Ranolazine</w:t>
      </w:r>
      <w:proofErr w:type="spellEnd"/>
      <w:r w:rsidRPr="008A3DC6">
        <w:rPr>
          <w:rFonts w:ascii="Book Antiqua" w:hAnsi="Book Antiqua"/>
          <w:sz w:val="24"/>
          <w:szCs w:val="24"/>
        </w:rPr>
        <w:t xml:space="preserve"> in the treatment of atrial fibrillation: Results of the dose-ranging RAFFAELLO (</w:t>
      </w:r>
      <w:proofErr w:type="spellStart"/>
      <w:r w:rsidRPr="008A3DC6">
        <w:rPr>
          <w:rFonts w:ascii="Book Antiqua" w:hAnsi="Book Antiqua"/>
          <w:sz w:val="24"/>
          <w:szCs w:val="24"/>
        </w:rPr>
        <w:t>Ranolazine</w:t>
      </w:r>
      <w:proofErr w:type="spellEnd"/>
      <w:r w:rsidRPr="008A3DC6">
        <w:rPr>
          <w:rFonts w:ascii="Book Antiqua" w:hAnsi="Book Antiqua"/>
          <w:sz w:val="24"/>
          <w:szCs w:val="24"/>
        </w:rPr>
        <w:t xml:space="preserve"> in Atrial Fibrillation Following </w:t>
      </w:r>
      <w:proofErr w:type="gramStart"/>
      <w:r w:rsidRPr="008A3DC6">
        <w:rPr>
          <w:rFonts w:ascii="Book Antiqua" w:hAnsi="Book Antiqua"/>
          <w:sz w:val="24"/>
          <w:szCs w:val="24"/>
        </w:rPr>
        <w:t>An</w:t>
      </w:r>
      <w:proofErr w:type="gramEnd"/>
      <w:r w:rsidRPr="008A3DC6">
        <w:rPr>
          <w:rFonts w:ascii="Book Antiqua" w:hAnsi="Book Antiqua"/>
          <w:sz w:val="24"/>
          <w:szCs w:val="24"/>
        </w:rPr>
        <w:t xml:space="preserve"> </w:t>
      </w:r>
      <w:proofErr w:type="spellStart"/>
      <w:r w:rsidRPr="008A3DC6">
        <w:rPr>
          <w:rFonts w:ascii="Book Antiqua" w:hAnsi="Book Antiqua"/>
          <w:sz w:val="24"/>
          <w:szCs w:val="24"/>
        </w:rPr>
        <w:t>ELectricaL</w:t>
      </w:r>
      <w:proofErr w:type="spellEnd"/>
      <w:r w:rsidRPr="008A3DC6">
        <w:rPr>
          <w:rFonts w:ascii="Book Antiqua" w:hAnsi="Book Antiqua"/>
          <w:sz w:val="24"/>
          <w:szCs w:val="24"/>
        </w:rPr>
        <w:t xml:space="preserve"> </w:t>
      </w:r>
      <w:proofErr w:type="spellStart"/>
      <w:r w:rsidRPr="008A3DC6">
        <w:rPr>
          <w:rFonts w:ascii="Book Antiqua" w:hAnsi="Book Antiqua"/>
          <w:sz w:val="24"/>
          <w:szCs w:val="24"/>
        </w:rPr>
        <w:t>CardiOversion</w:t>
      </w:r>
      <w:proofErr w:type="spellEnd"/>
      <w:r w:rsidRPr="008A3DC6">
        <w:rPr>
          <w:rFonts w:ascii="Book Antiqua" w:hAnsi="Book Antiqua"/>
          <w:sz w:val="24"/>
          <w:szCs w:val="24"/>
        </w:rPr>
        <w:t xml:space="preserve">) study. </w:t>
      </w:r>
      <w:r w:rsidRPr="008A3DC6">
        <w:rPr>
          <w:rFonts w:ascii="Book Antiqua" w:hAnsi="Book Antiqua"/>
          <w:i/>
          <w:sz w:val="24"/>
          <w:szCs w:val="24"/>
        </w:rPr>
        <w:t>Heart Rhythm</w:t>
      </w:r>
      <w:r w:rsidRPr="008A3DC6">
        <w:rPr>
          <w:rFonts w:ascii="Book Antiqua" w:hAnsi="Book Antiqua"/>
          <w:sz w:val="24"/>
          <w:szCs w:val="24"/>
        </w:rPr>
        <w:t xml:space="preserve"> 2015; </w:t>
      </w:r>
      <w:r w:rsidRPr="008A3DC6">
        <w:rPr>
          <w:rFonts w:ascii="Book Antiqua" w:hAnsi="Book Antiqua"/>
          <w:b/>
          <w:sz w:val="24"/>
          <w:szCs w:val="24"/>
        </w:rPr>
        <w:t>12</w:t>
      </w:r>
      <w:r w:rsidRPr="008A3DC6">
        <w:rPr>
          <w:rFonts w:ascii="Book Antiqua" w:hAnsi="Book Antiqua"/>
          <w:sz w:val="24"/>
          <w:szCs w:val="24"/>
        </w:rPr>
        <w:t>: 872-878 [PMID: 25602175 DOI: 10.1016/j.hrthm.2015.01.021]</w:t>
      </w:r>
    </w:p>
    <w:p w14:paraId="5E5E6988" w14:textId="77777777" w:rsidR="007213A5" w:rsidRPr="008A3DC6" w:rsidRDefault="007213A5" w:rsidP="007213A5">
      <w:pPr>
        <w:adjustRightInd w:val="0"/>
        <w:snapToGrid w:val="0"/>
        <w:spacing w:after="0" w:line="360" w:lineRule="auto"/>
        <w:jc w:val="both"/>
        <w:rPr>
          <w:rFonts w:ascii="Book Antiqua" w:hAnsi="Book Antiqua"/>
          <w:sz w:val="24"/>
          <w:szCs w:val="24"/>
        </w:rPr>
      </w:pPr>
      <w:proofErr w:type="gramStart"/>
      <w:r w:rsidRPr="008A3DC6">
        <w:rPr>
          <w:rFonts w:ascii="Book Antiqua" w:hAnsi="Book Antiqua"/>
          <w:sz w:val="24"/>
          <w:szCs w:val="24"/>
        </w:rPr>
        <w:t xml:space="preserve">65 </w:t>
      </w:r>
      <w:proofErr w:type="spellStart"/>
      <w:r w:rsidRPr="008A3DC6">
        <w:rPr>
          <w:rFonts w:ascii="Book Antiqua" w:hAnsi="Book Antiqua"/>
          <w:b/>
          <w:sz w:val="24"/>
          <w:szCs w:val="24"/>
        </w:rPr>
        <w:t>Joung</w:t>
      </w:r>
      <w:proofErr w:type="spellEnd"/>
      <w:r w:rsidRPr="008A3DC6">
        <w:rPr>
          <w:rFonts w:ascii="Book Antiqua" w:hAnsi="Book Antiqua"/>
          <w:b/>
          <w:sz w:val="24"/>
          <w:szCs w:val="24"/>
        </w:rPr>
        <w:t xml:space="preserve"> B</w:t>
      </w:r>
      <w:r w:rsidRPr="008A3DC6">
        <w:rPr>
          <w:rFonts w:ascii="Book Antiqua" w:hAnsi="Book Antiqua"/>
          <w:sz w:val="24"/>
          <w:szCs w:val="24"/>
        </w:rPr>
        <w:t>. Risk Factor Management for Atrial Fibrillation.</w:t>
      </w:r>
      <w:proofErr w:type="gramEnd"/>
      <w:r w:rsidRPr="008A3DC6">
        <w:rPr>
          <w:rFonts w:ascii="Book Antiqua" w:hAnsi="Book Antiqua"/>
          <w:sz w:val="24"/>
          <w:szCs w:val="24"/>
        </w:rPr>
        <w:t xml:space="preserve"> </w:t>
      </w:r>
      <w:r w:rsidRPr="008A3DC6">
        <w:rPr>
          <w:rFonts w:ascii="Book Antiqua" w:hAnsi="Book Antiqua"/>
          <w:i/>
          <w:sz w:val="24"/>
          <w:szCs w:val="24"/>
        </w:rPr>
        <w:t xml:space="preserve">Korean </w:t>
      </w:r>
      <w:proofErr w:type="spellStart"/>
      <w:r w:rsidRPr="008A3DC6">
        <w:rPr>
          <w:rFonts w:ascii="Book Antiqua" w:hAnsi="Book Antiqua"/>
          <w:i/>
          <w:sz w:val="24"/>
          <w:szCs w:val="24"/>
        </w:rPr>
        <w:t>Circ</w:t>
      </w:r>
      <w:proofErr w:type="spellEnd"/>
      <w:r w:rsidRPr="008A3DC6">
        <w:rPr>
          <w:rFonts w:ascii="Book Antiqua" w:hAnsi="Book Antiqua"/>
          <w:i/>
          <w:sz w:val="24"/>
          <w:szCs w:val="24"/>
        </w:rPr>
        <w:t xml:space="preserve"> J</w:t>
      </w:r>
      <w:r w:rsidRPr="008A3DC6">
        <w:rPr>
          <w:rFonts w:ascii="Book Antiqua" w:hAnsi="Book Antiqua"/>
          <w:sz w:val="24"/>
          <w:szCs w:val="24"/>
        </w:rPr>
        <w:t xml:space="preserve"> 2019; </w:t>
      </w:r>
      <w:r w:rsidRPr="008A3DC6">
        <w:rPr>
          <w:rFonts w:ascii="Book Antiqua" w:hAnsi="Book Antiqua"/>
          <w:b/>
          <w:sz w:val="24"/>
          <w:szCs w:val="24"/>
        </w:rPr>
        <w:t>49</w:t>
      </w:r>
      <w:r w:rsidRPr="008A3DC6">
        <w:rPr>
          <w:rFonts w:ascii="Book Antiqua" w:hAnsi="Book Antiqua"/>
          <w:sz w:val="24"/>
          <w:szCs w:val="24"/>
        </w:rPr>
        <w:t>: 794-807 [PMID: 31456373 DOI: 10.4070/kcj.2019.0212]</w:t>
      </w:r>
    </w:p>
    <w:p w14:paraId="67035E72" w14:textId="2EC0ECC2" w:rsidR="007213A5" w:rsidRPr="008A3DC6" w:rsidRDefault="007213A5" w:rsidP="007213A5">
      <w:pPr>
        <w:adjustRightInd w:val="0"/>
        <w:snapToGrid w:val="0"/>
        <w:spacing w:after="0" w:line="360" w:lineRule="auto"/>
        <w:jc w:val="both"/>
        <w:rPr>
          <w:rFonts w:ascii="Book Antiqua" w:hAnsi="Book Antiqua"/>
          <w:sz w:val="24"/>
          <w:szCs w:val="24"/>
        </w:rPr>
      </w:pPr>
      <w:proofErr w:type="gramStart"/>
      <w:r w:rsidRPr="008A3DC6">
        <w:rPr>
          <w:rFonts w:ascii="Book Antiqua" w:hAnsi="Book Antiqua"/>
          <w:sz w:val="24"/>
          <w:szCs w:val="24"/>
        </w:rPr>
        <w:t xml:space="preserve">66 </w:t>
      </w:r>
      <w:r w:rsidRPr="008A3DC6">
        <w:rPr>
          <w:rFonts w:ascii="Book Antiqua" w:hAnsi="Book Antiqua"/>
          <w:b/>
          <w:sz w:val="24"/>
          <w:szCs w:val="24"/>
        </w:rPr>
        <w:t>Lima TR</w:t>
      </w:r>
      <w:r w:rsidRPr="008A3DC6">
        <w:rPr>
          <w:rFonts w:ascii="Book Antiqua" w:hAnsi="Book Antiqua"/>
          <w:sz w:val="24"/>
          <w:szCs w:val="24"/>
        </w:rPr>
        <w:t>, González-</w:t>
      </w:r>
      <w:proofErr w:type="spellStart"/>
      <w:r w:rsidRPr="008A3DC6">
        <w:rPr>
          <w:rFonts w:ascii="Book Antiqua" w:hAnsi="Book Antiqua"/>
          <w:sz w:val="24"/>
          <w:szCs w:val="24"/>
        </w:rPr>
        <w:t>Chica</w:t>
      </w:r>
      <w:proofErr w:type="spellEnd"/>
      <w:r w:rsidRPr="008A3DC6">
        <w:rPr>
          <w:rFonts w:ascii="Book Antiqua" w:hAnsi="Book Antiqua"/>
          <w:sz w:val="24"/>
          <w:szCs w:val="24"/>
        </w:rPr>
        <w:t xml:space="preserve"> DA, Moreno YMF, Silva DAS.</w:t>
      </w:r>
      <w:proofErr w:type="gramEnd"/>
      <w:r w:rsidRPr="008A3DC6">
        <w:rPr>
          <w:rFonts w:ascii="Book Antiqua" w:hAnsi="Book Antiqua"/>
          <w:sz w:val="24"/>
          <w:szCs w:val="24"/>
        </w:rPr>
        <w:t xml:space="preserve"> Healthy lifestyle moderates the relationship between cardiovascular disease with blood pressure, body composition, carotid intima-media thickness, and </w:t>
      </w:r>
      <w:proofErr w:type="spellStart"/>
      <w:r w:rsidRPr="008A3DC6">
        <w:rPr>
          <w:rFonts w:ascii="Book Antiqua" w:hAnsi="Book Antiqua"/>
          <w:sz w:val="24"/>
          <w:szCs w:val="24"/>
        </w:rPr>
        <w:t>glycated</w:t>
      </w:r>
      <w:proofErr w:type="spellEnd"/>
      <w:r w:rsidRPr="008A3DC6">
        <w:rPr>
          <w:rFonts w:ascii="Book Antiqua" w:hAnsi="Book Antiqua"/>
          <w:sz w:val="24"/>
          <w:szCs w:val="24"/>
        </w:rPr>
        <w:t xml:space="preserve"> </w:t>
      </w:r>
      <w:proofErr w:type="spellStart"/>
      <w:r w:rsidRPr="008A3DC6">
        <w:rPr>
          <w:rFonts w:ascii="Book Antiqua" w:hAnsi="Book Antiqua"/>
          <w:sz w:val="24"/>
          <w:szCs w:val="24"/>
        </w:rPr>
        <w:t>hemoglobin</w:t>
      </w:r>
      <w:proofErr w:type="spellEnd"/>
      <w:r w:rsidRPr="008A3DC6">
        <w:rPr>
          <w:rFonts w:ascii="Book Antiqua" w:hAnsi="Book Antiqua"/>
          <w:sz w:val="24"/>
          <w:szCs w:val="24"/>
        </w:rPr>
        <w:t xml:space="preserve"> among adults. </w:t>
      </w:r>
      <w:proofErr w:type="spellStart"/>
      <w:r w:rsidRPr="008A3DC6">
        <w:rPr>
          <w:rFonts w:ascii="Book Antiqua" w:hAnsi="Book Antiqua"/>
          <w:i/>
          <w:sz w:val="24"/>
          <w:szCs w:val="24"/>
        </w:rPr>
        <w:t>Appl</w:t>
      </w:r>
      <w:proofErr w:type="spellEnd"/>
      <w:r w:rsidRPr="008A3DC6">
        <w:rPr>
          <w:rFonts w:ascii="Book Antiqua" w:hAnsi="Book Antiqua"/>
          <w:i/>
          <w:sz w:val="24"/>
          <w:szCs w:val="24"/>
        </w:rPr>
        <w:t xml:space="preserve"> </w:t>
      </w:r>
      <w:proofErr w:type="spellStart"/>
      <w:r w:rsidRPr="008A3DC6">
        <w:rPr>
          <w:rFonts w:ascii="Book Antiqua" w:hAnsi="Book Antiqua"/>
          <w:i/>
          <w:sz w:val="24"/>
          <w:szCs w:val="24"/>
        </w:rPr>
        <w:t>Physiol</w:t>
      </w:r>
      <w:proofErr w:type="spellEnd"/>
      <w:r w:rsidRPr="008A3DC6">
        <w:rPr>
          <w:rFonts w:ascii="Book Antiqua" w:hAnsi="Book Antiqua"/>
          <w:i/>
          <w:sz w:val="24"/>
          <w:szCs w:val="24"/>
        </w:rPr>
        <w:t xml:space="preserve"> </w:t>
      </w:r>
      <w:proofErr w:type="spellStart"/>
      <w:r w:rsidRPr="008A3DC6">
        <w:rPr>
          <w:rFonts w:ascii="Book Antiqua" w:hAnsi="Book Antiqua"/>
          <w:i/>
          <w:sz w:val="24"/>
          <w:szCs w:val="24"/>
        </w:rPr>
        <w:t>Nutr</w:t>
      </w:r>
      <w:proofErr w:type="spellEnd"/>
      <w:r w:rsidRPr="008A3DC6">
        <w:rPr>
          <w:rFonts w:ascii="Book Antiqua" w:hAnsi="Book Antiqua"/>
          <w:i/>
          <w:sz w:val="24"/>
          <w:szCs w:val="24"/>
        </w:rPr>
        <w:t xml:space="preserve"> </w:t>
      </w:r>
      <w:proofErr w:type="spellStart"/>
      <w:r w:rsidRPr="008A3DC6">
        <w:rPr>
          <w:rFonts w:ascii="Book Antiqua" w:hAnsi="Book Antiqua"/>
          <w:i/>
          <w:sz w:val="24"/>
          <w:szCs w:val="24"/>
        </w:rPr>
        <w:t>Metab</w:t>
      </w:r>
      <w:proofErr w:type="spellEnd"/>
      <w:r w:rsidR="00811238" w:rsidRPr="008A3DC6">
        <w:rPr>
          <w:rFonts w:ascii="Book Antiqua" w:hAnsi="Book Antiqua"/>
          <w:sz w:val="24"/>
          <w:szCs w:val="24"/>
        </w:rPr>
        <w:t xml:space="preserve"> 2019</w:t>
      </w:r>
      <w:r w:rsidRPr="008A3DC6">
        <w:rPr>
          <w:rFonts w:ascii="Book Antiqua" w:hAnsi="Book Antiqua"/>
          <w:sz w:val="24"/>
          <w:szCs w:val="24"/>
        </w:rPr>
        <w:t xml:space="preserve"> [PMID: 31644883 DOI: 10.1139/apnm-2019-0515]</w:t>
      </w:r>
    </w:p>
    <w:p w14:paraId="074B25AB"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67 </w:t>
      </w:r>
      <w:r w:rsidRPr="008A3DC6">
        <w:rPr>
          <w:rFonts w:ascii="Book Antiqua" w:hAnsi="Book Antiqua"/>
          <w:b/>
          <w:sz w:val="24"/>
          <w:szCs w:val="24"/>
        </w:rPr>
        <w:t>Jiang C</w:t>
      </w:r>
      <w:r w:rsidRPr="008A3DC6">
        <w:rPr>
          <w:rFonts w:ascii="Book Antiqua" w:hAnsi="Book Antiqua"/>
          <w:sz w:val="24"/>
          <w:szCs w:val="24"/>
        </w:rPr>
        <w:t xml:space="preserve">, Lan DH, Du X, </w:t>
      </w:r>
      <w:proofErr w:type="spellStart"/>
      <w:r w:rsidRPr="008A3DC6">
        <w:rPr>
          <w:rFonts w:ascii="Book Antiqua" w:hAnsi="Book Antiqua"/>
          <w:sz w:val="24"/>
          <w:szCs w:val="24"/>
        </w:rPr>
        <w:t>Geng</w:t>
      </w:r>
      <w:proofErr w:type="spellEnd"/>
      <w:r w:rsidRPr="008A3DC6">
        <w:rPr>
          <w:rFonts w:ascii="Book Antiqua" w:hAnsi="Book Antiqua"/>
          <w:sz w:val="24"/>
          <w:szCs w:val="24"/>
        </w:rPr>
        <w:t xml:space="preserve"> YP, Chang SS, Zheng D, Chen JB, Yu RH, Sang CH, Long DY, Tang RB, Zhou YC, Min Y, Lu Y, Dong JZ, Lip GYH, Ma CS. Prevalence of modifiable risk factors and relation to stroke and death in patients with atrial fibrillation: A report from the China atrial fibrillation registry study. </w:t>
      </w:r>
      <w:r w:rsidRPr="008A3DC6">
        <w:rPr>
          <w:rFonts w:ascii="Book Antiqua" w:hAnsi="Book Antiqua"/>
          <w:i/>
          <w:sz w:val="24"/>
          <w:szCs w:val="24"/>
        </w:rPr>
        <w:t xml:space="preserve">J </w:t>
      </w:r>
      <w:proofErr w:type="spellStart"/>
      <w:r w:rsidRPr="008A3DC6">
        <w:rPr>
          <w:rFonts w:ascii="Book Antiqua" w:hAnsi="Book Antiqua"/>
          <w:i/>
          <w:sz w:val="24"/>
          <w:szCs w:val="24"/>
        </w:rPr>
        <w:t>Cardiovasc</w:t>
      </w:r>
      <w:proofErr w:type="spellEnd"/>
      <w:r w:rsidRPr="008A3DC6">
        <w:rPr>
          <w:rFonts w:ascii="Book Antiqua" w:hAnsi="Book Antiqua"/>
          <w:i/>
          <w:sz w:val="24"/>
          <w:szCs w:val="24"/>
        </w:rPr>
        <w:t xml:space="preserve"> </w:t>
      </w:r>
      <w:proofErr w:type="spellStart"/>
      <w:r w:rsidRPr="008A3DC6">
        <w:rPr>
          <w:rFonts w:ascii="Book Antiqua" w:hAnsi="Book Antiqua"/>
          <w:i/>
          <w:sz w:val="24"/>
          <w:szCs w:val="24"/>
        </w:rPr>
        <w:t>Electrophysiol</w:t>
      </w:r>
      <w:proofErr w:type="spellEnd"/>
      <w:r w:rsidRPr="008A3DC6">
        <w:rPr>
          <w:rFonts w:ascii="Book Antiqua" w:hAnsi="Book Antiqua"/>
          <w:sz w:val="24"/>
          <w:szCs w:val="24"/>
        </w:rPr>
        <w:t xml:space="preserve"> 2019; </w:t>
      </w:r>
      <w:r w:rsidRPr="008A3DC6">
        <w:rPr>
          <w:rFonts w:ascii="Book Antiqua" w:hAnsi="Book Antiqua"/>
          <w:b/>
          <w:sz w:val="24"/>
          <w:szCs w:val="24"/>
        </w:rPr>
        <w:t>30</w:t>
      </w:r>
      <w:r w:rsidRPr="008A3DC6">
        <w:rPr>
          <w:rFonts w:ascii="Book Antiqua" w:hAnsi="Book Antiqua"/>
          <w:sz w:val="24"/>
          <w:szCs w:val="24"/>
        </w:rPr>
        <w:t>: 2759-2766 [PMID: 31599040 DOI: 10.1111/jce.14231]</w:t>
      </w:r>
    </w:p>
    <w:p w14:paraId="68F0B3F6" w14:textId="278F4D3A" w:rsidR="007213A5" w:rsidRPr="008A3DC6" w:rsidRDefault="007213A5" w:rsidP="00B40354">
      <w:pPr>
        <w:adjustRightInd w:val="0"/>
        <w:snapToGrid w:val="0"/>
        <w:spacing w:after="0" w:line="360" w:lineRule="auto"/>
        <w:jc w:val="both"/>
        <w:rPr>
          <w:rFonts w:ascii="Book Antiqua" w:hAnsi="Book Antiqua"/>
          <w:sz w:val="24"/>
          <w:szCs w:val="24"/>
        </w:rPr>
      </w:pPr>
      <w:proofErr w:type="gramStart"/>
      <w:r w:rsidRPr="008A3DC6">
        <w:rPr>
          <w:rFonts w:ascii="Book Antiqua" w:hAnsi="Book Antiqua"/>
          <w:sz w:val="24"/>
          <w:szCs w:val="24"/>
        </w:rPr>
        <w:t xml:space="preserve">68 </w:t>
      </w:r>
      <w:r w:rsidRPr="008A3DC6">
        <w:rPr>
          <w:rFonts w:ascii="Book Antiqua" w:hAnsi="Book Antiqua"/>
          <w:b/>
          <w:sz w:val="24"/>
          <w:szCs w:val="24"/>
        </w:rPr>
        <w:t>Baker C.</w:t>
      </w:r>
      <w:r w:rsidR="00BE3AA8" w:rsidRPr="008A3DC6">
        <w:rPr>
          <w:rFonts w:ascii="Book Antiqua" w:hAnsi="Book Antiqua" w:hint="eastAsia"/>
          <w:sz w:val="24"/>
          <w:szCs w:val="24"/>
        </w:rPr>
        <w:t xml:space="preserve"> </w:t>
      </w:r>
      <w:r w:rsidRPr="008A3DC6">
        <w:rPr>
          <w:rFonts w:ascii="Book Antiqua" w:hAnsi="Book Antiqua"/>
          <w:sz w:val="24"/>
          <w:szCs w:val="24"/>
        </w:rPr>
        <w:t>Obesity Statistics.</w:t>
      </w:r>
      <w:proofErr w:type="gramEnd"/>
      <w:r w:rsidRPr="008A3DC6">
        <w:rPr>
          <w:rFonts w:ascii="Book Antiqua" w:hAnsi="Book Antiqua"/>
          <w:sz w:val="24"/>
          <w:szCs w:val="24"/>
        </w:rPr>
        <w:t xml:space="preserve"> </w:t>
      </w:r>
      <w:proofErr w:type="gramStart"/>
      <w:r w:rsidR="00B40354" w:rsidRPr="008A3DC6">
        <w:rPr>
          <w:rFonts w:ascii="Book Antiqua" w:hAnsi="Book Antiqua"/>
          <w:sz w:val="24"/>
          <w:szCs w:val="24"/>
        </w:rPr>
        <w:t>Commons Research Briefing SN03336.</w:t>
      </w:r>
      <w:proofErr w:type="gramEnd"/>
      <w:r w:rsidR="00B40354" w:rsidRPr="008A3DC6">
        <w:rPr>
          <w:rFonts w:ascii="Book Antiqua" w:hAnsi="Book Antiqua"/>
          <w:sz w:val="24"/>
          <w:szCs w:val="24"/>
        </w:rPr>
        <w:t xml:space="preserve"> </w:t>
      </w:r>
      <w:proofErr w:type="gramStart"/>
      <w:r w:rsidR="00B40354" w:rsidRPr="008A3DC6">
        <w:rPr>
          <w:rFonts w:ascii="Book Antiqua" w:hAnsi="Book Antiqua"/>
          <w:sz w:val="24"/>
          <w:szCs w:val="24"/>
        </w:rPr>
        <w:t>The House of Commons Library.</w:t>
      </w:r>
      <w:proofErr w:type="gramEnd"/>
      <w:r w:rsidR="00B40354" w:rsidRPr="008A3DC6">
        <w:rPr>
          <w:rFonts w:ascii="Book Antiqua" w:hAnsi="Book Antiqua"/>
          <w:sz w:val="24"/>
          <w:szCs w:val="24"/>
        </w:rPr>
        <w:t xml:space="preserve"> [</w:t>
      </w:r>
      <w:proofErr w:type="gramStart"/>
      <w:r w:rsidR="00B40354" w:rsidRPr="008A3DC6">
        <w:rPr>
          <w:rFonts w:ascii="Book Antiqua" w:hAnsi="Book Antiqua"/>
          <w:sz w:val="24"/>
          <w:szCs w:val="24"/>
        </w:rPr>
        <w:t>published</w:t>
      </w:r>
      <w:proofErr w:type="gramEnd"/>
      <w:r w:rsidR="00B40354" w:rsidRPr="008A3DC6">
        <w:rPr>
          <w:rFonts w:ascii="Book Antiqua" w:hAnsi="Book Antiqua"/>
          <w:sz w:val="24"/>
          <w:szCs w:val="24"/>
        </w:rPr>
        <w:t xml:space="preserve"> 2019 Aug 6]. </w:t>
      </w:r>
      <w:r w:rsidR="00BE3AA8" w:rsidRPr="008A3DC6">
        <w:rPr>
          <w:rFonts w:ascii="Book Antiqua" w:hAnsi="Book Antiqua" w:cs="Arial"/>
          <w:bCs/>
          <w:sz w:val="24"/>
          <w:szCs w:val="24"/>
        </w:rPr>
        <w:t>Available from:</w:t>
      </w:r>
      <w:r w:rsidR="00BE3AA8" w:rsidRPr="008A3DC6">
        <w:rPr>
          <w:rFonts w:ascii="Book Antiqua" w:hAnsi="Book Antiqua" w:cs="Arial" w:hint="eastAsia"/>
          <w:bCs/>
          <w:sz w:val="24"/>
          <w:szCs w:val="24"/>
        </w:rPr>
        <w:t xml:space="preserve"> </w:t>
      </w:r>
      <w:r w:rsidR="00BE3AA8" w:rsidRPr="008A3DC6">
        <w:rPr>
          <w:rFonts w:ascii="Book Antiqua" w:hAnsi="Book Antiqua"/>
          <w:sz w:val="24"/>
          <w:szCs w:val="24"/>
        </w:rPr>
        <w:t>https://commonslibrary.parliament.uk/research-briefings/sn03336</w:t>
      </w:r>
    </w:p>
    <w:p w14:paraId="7534CFF6"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69 </w:t>
      </w:r>
      <w:proofErr w:type="spellStart"/>
      <w:proofErr w:type="gramStart"/>
      <w:r w:rsidRPr="008A3DC6">
        <w:rPr>
          <w:rFonts w:ascii="Book Antiqua" w:hAnsi="Book Antiqua"/>
          <w:b/>
          <w:sz w:val="24"/>
          <w:szCs w:val="24"/>
        </w:rPr>
        <w:t>Cai</w:t>
      </w:r>
      <w:proofErr w:type="spellEnd"/>
      <w:proofErr w:type="gramEnd"/>
      <w:r w:rsidRPr="008A3DC6">
        <w:rPr>
          <w:rFonts w:ascii="Book Antiqua" w:hAnsi="Book Antiqua"/>
          <w:b/>
          <w:sz w:val="24"/>
          <w:szCs w:val="24"/>
        </w:rPr>
        <w:t xml:space="preserve"> R</w:t>
      </w:r>
      <w:r w:rsidRPr="008A3DC6">
        <w:rPr>
          <w:rFonts w:ascii="Book Antiqua" w:hAnsi="Book Antiqua"/>
          <w:sz w:val="24"/>
          <w:szCs w:val="24"/>
        </w:rPr>
        <w:t xml:space="preserve">, Chao J, Li D, Zhang M, Kong L, Wang Y. Effect of community-based lifestyle interventions on weight loss and </w:t>
      </w:r>
      <w:proofErr w:type="spellStart"/>
      <w:r w:rsidRPr="008A3DC6">
        <w:rPr>
          <w:rFonts w:ascii="Book Antiqua" w:hAnsi="Book Antiqua"/>
          <w:sz w:val="24"/>
          <w:szCs w:val="24"/>
        </w:rPr>
        <w:t>cardiometabolic</w:t>
      </w:r>
      <w:proofErr w:type="spellEnd"/>
      <w:r w:rsidRPr="008A3DC6">
        <w:rPr>
          <w:rFonts w:ascii="Book Antiqua" w:hAnsi="Book Antiqua"/>
          <w:sz w:val="24"/>
          <w:szCs w:val="24"/>
        </w:rPr>
        <w:t xml:space="preserve"> risk factors in obese elderly in China: A randomized controlled trial. </w:t>
      </w:r>
      <w:proofErr w:type="spellStart"/>
      <w:r w:rsidRPr="008A3DC6">
        <w:rPr>
          <w:rFonts w:ascii="Book Antiqua" w:hAnsi="Book Antiqua"/>
          <w:i/>
          <w:sz w:val="24"/>
          <w:szCs w:val="24"/>
        </w:rPr>
        <w:t>Exp</w:t>
      </w:r>
      <w:proofErr w:type="spellEnd"/>
      <w:r w:rsidRPr="008A3DC6">
        <w:rPr>
          <w:rFonts w:ascii="Book Antiqua" w:hAnsi="Book Antiqua"/>
          <w:i/>
          <w:sz w:val="24"/>
          <w:szCs w:val="24"/>
        </w:rPr>
        <w:t xml:space="preserve"> </w:t>
      </w:r>
      <w:proofErr w:type="spellStart"/>
      <w:r w:rsidRPr="008A3DC6">
        <w:rPr>
          <w:rFonts w:ascii="Book Antiqua" w:hAnsi="Book Antiqua"/>
          <w:i/>
          <w:sz w:val="24"/>
          <w:szCs w:val="24"/>
        </w:rPr>
        <w:t>Gerontol</w:t>
      </w:r>
      <w:proofErr w:type="spellEnd"/>
      <w:r w:rsidRPr="008A3DC6">
        <w:rPr>
          <w:rFonts w:ascii="Book Antiqua" w:hAnsi="Book Antiqua"/>
          <w:sz w:val="24"/>
          <w:szCs w:val="24"/>
        </w:rPr>
        <w:t xml:space="preserve"> 2019; </w:t>
      </w:r>
      <w:r w:rsidRPr="008A3DC6">
        <w:rPr>
          <w:rFonts w:ascii="Book Antiqua" w:hAnsi="Book Antiqua"/>
          <w:b/>
          <w:sz w:val="24"/>
          <w:szCs w:val="24"/>
        </w:rPr>
        <w:t>128</w:t>
      </w:r>
      <w:r w:rsidRPr="008A3DC6">
        <w:rPr>
          <w:rFonts w:ascii="Book Antiqua" w:hAnsi="Book Antiqua"/>
          <w:sz w:val="24"/>
          <w:szCs w:val="24"/>
        </w:rPr>
        <w:t>: 110749 [PMID: 31644921 DOI: 10.1016/j.exger.2019.110749]</w:t>
      </w:r>
    </w:p>
    <w:p w14:paraId="061B0A48"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70 </w:t>
      </w:r>
      <w:r w:rsidRPr="008A3DC6">
        <w:rPr>
          <w:rFonts w:ascii="Book Antiqua" w:hAnsi="Book Antiqua"/>
          <w:b/>
          <w:sz w:val="24"/>
          <w:szCs w:val="24"/>
        </w:rPr>
        <w:t>Wang X</w:t>
      </w:r>
      <w:r w:rsidRPr="008A3DC6">
        <w:rPr>
          <w:rFonts w:ascii="Book Antiqua" w:hAnsi="Book Antiqua"/>
          <w:sz w:val="24"/>
          <w:szCs w:val="24"/>
        </w:rPr>
        <w:t xml:space="preserve">, Li G. </w:t>
      </w:r>
      <w:proofErr w:type="spellStart"/>
      <w:r w:rsidRPr="008A3DC6">
        <w:rPr>
          <w:rFonts w:ascii="Book Antiqua" w:hAnsi="Book Antiqua"/>
          <w:sz w:val="24"/>
          <w:szCs w:val="24"/>
        </w:rPr>
        <w:t>Irbesartan</w:t>
      </w:r>
      <w:proofErr w:type="spellEnd"/>
      <w:r w:rsidRPr="008A3DC6">
        <w:rPr>
          <w:rFonts w:ascii="Book Antiqua" w:hAnsi="Book Antiqua"/>
          <w:sz w:val="24"/>
          <w:szCs w:val="24"/>
        </w:rPr>
        <w:t xml:space="preserve"> prevents sodium channel </w:t>
      </w:r>
      <w:proofErr w:type="spellStart"/>
      <w:r w:rsidRPr="008A3DC6">
        <w:rPr>
          <w:rFonts w:ascii="Book Antiqua" w:hAnsi="Book Antiqua"/>
          <w:sz w:val="24"/>
          <w:szCs w:val="24"/>
        </w:rPr>
        <w:t>remodeling</w:t>
      </w:r>
      <w:proofErr w:type="spellEnd"/>
      <w:r w:rsidRPr="008A3DC6">
        <w:rPr>
          <w:rFonts w:ascii="Book Antiqua" w:hAnsi="Book Antiqua"/>
          <w:sz w:val="24"/>
          <w:szCs w:val="24"/>
        </w:rPr>
        <w:t xml:space="preserve"> in a canine model of atrial fibrillation. </w:t>
      </w:r>
      <w:r w:rsidRPr="008A3DC6">
        <w:rPr>
          <w:rFonts w:ascii="Book Antiqua" w:hAnsi="Book Antiqua"/>
          <w:i/>
          <w:sz w:val="24"/>
          <w:szCs w:val="24"/>
        </w:rPr>
        <w:t xml:space="preserve">J Renin Angiotensin Aldosterone </w:t>
      </w:r>
      <w:proofErr w:type="spellStart"/>
      <w:r w:rsidRPr="008A3DC6">
        <w:rPr>
          <w:rFonts w:ascii="Book Antiqua" w:hAnsi="Book Antiqua"/>
          <w:i/>
          <w:sz w:val="24"/>
          <w:szCs w:val="24"/>
        </w:rPr>
        <w:t>Syst</w:t>
      </w:r>
      <w:proofErr w:type="spellEnd"/>
      <w:r w:rsidRPr="008A3DC6">
        <w:rPr>
          <w:rFonts w:ascii="Book Antiqua" w:hAnsi="Book Antiqua"/>
          <w:sz w:val="24"/>
          <w:szCs w:val="24"/>
        </w:rPr>
        <w:t xml:space="preserve"> 2018; </w:t>
      </w:r>
      <w:r w:rsidRPr="008A3DC6">
        <w:rPr>
          <w:rFonts w:ascii="Book Antiqua" w:hAnsi="Book Antiqua"/>
          <w:b/>
          <w:sz w:val="24"/>
          <w:szCs w:val="24"/>
        </w:rPr>
        <w:t>19</w:t>
      </w:r>
      <w:r w:rsidRPr="008A3DC6">
        <w:rPr>
          <w:rFonts w:ascii="Book Antiqua" w:hAnsi="Book Antiqua"/>
          <w:sz w:val="24"/>
          <w:szCs w:val="24"/>
        </w:rPr>
        <w:t>: 1470320318755269 [PMID: 29378480 DOI: 10.1177/1470320318755269]</w:t>
      </w:r>
    </w:p>
    <w:p w14:paraId="56660DA6"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71 </w:t>
      </w:r>
      <w:proofErr w:type="spellStart"/>
      <w:r w:rsidRPr="008A3DC6">
        <w:rPr>
          <w:rFonts w:ascii="Book Antiqua" w:hAnsi="Book Antiqua"/>
          <w:b/>
          <w:sz w:val="24"/>
          <w:szCs w:val="24"/>
        </w:rPr>
        <w:t>Kataoka</w:t>
      </w:r>
      <w:proofErr w:type="spellEnd"/>
      <w:r w:rsidRPr="008A3DC6">
        <w:rPr>
          <w:rFonts w:ascii="Book Antiqua" w:hAnsi="Book Antiqua"/>
          <w:b/>
          <w:sz w:val="24"/>
          <w:szCs w:val="24"/>
        </w:rPr>
        <w:t xml:space="preserve"> N</w:t>
      </w:r>
      <w:r w:rsidRPr="008A3DC6">
        <w:rPr>
          <w:rFonts w:ascii="Book Antiqua" w:hAnsi="Book Antiqua"/>
          <w:sz w:val="24"/>
          <w:szCs w:val="24"/>
        </w:rPr>
        <w:t xml:space="preserve">, Nishida K, Kinoshita K, Sakamoto T, </w:t>
      </w:r>
      <w:proofErr w:type="spellStart"/>
      <w:r w:rsidRPr="008A3DC6">
        <w:rPr>
          <w:rFonts w:ascii="Book Antiqua" w:hAnsi="Book Antiqua"/>
          <w:sz w:val="24"/>
          <w:szCs w:val="24"/>
        </w:rPr>
        <w:t>Nakatani</w:t>
      </w:r>
      <w:proofErr w:type="spellEnd"/>
      <w:r w:rsidRPr="008A3DC6">
        <w:rPr>
          <w:rFonts w:ascii="Book Antiqua" w:hAnsi="Book Antiqua"/>
          <w:sz w:val="24"/>
          <w:szCs w:val="24"/>
        </w:rPr>
        <w:t xml:space="preserve"> Y, </w:t>
      </w:r>
      <w:proofErr w:type="spellStart"/>
      <w:r w:rsidRPr="008A3DC6">
        <w:rPr>
          <w:rFonts w:ascii="Book Antiqua" w:hAnsi="Book Antiqua"/>
          <w:sz w:val="24"/>
          <w:szCs w:val="24"/>
        </w:rPr>
        <w:t>Tsujino</w:t>
      </w:r>
      <w:proofErr w:type="spellEnd"/>
      <w:r w:rsidRPr="008A3DC6">
        <w:rPr>
          <w:rFonts w:ascii="Book Antiqua" w:hAnsi="Book Antiqua"/>
          <w:sz w:val="24"/>
          <w:szCs w:val="24"/>
        </w:rPr>
        <w:t xml:space="preserve"> Y, </w:t>
      </w:r>
      <w:proofErr w:type="spellStart"/>
      <w:r w:rsidRPr="008A3DC6">
        <w:rPr>
          <w:rFonts w:ascii="Book Antiqua" w:hAnsi="Book Antiqua"/>
          <w:sz w:val="24"/>
          <w:szCs w:val="24"/>
        </w:rPr>
        <w:t>Mizumaki</w:t>
      </w:r>
      <w:proofErr w:type="spellEnd"/>
      <w:r w:rsidRPr="008A3DC6">
        <w:rPr>
          <w:rFonts w:ascii="Book Antiqua" w:hAnsi="Book Antiqua"/>
          <w:sz w:val="24"/>
          <w:szCs w:val="24"/>
        </w:rPr>
        <w:t xml:space="preserve"> K, Inoue H, Kinugawa K. Effect of </w:t>
      </w:r>
      <w:proofErr w:type="spellStart"/>
      <w:r w:rsidRPr="008A3DC6">
        <w:rPr>
          <w:rFonts w:ascii="Book Antiqua" w:hAnsi="Book Antiqua"/>
          <w:sz w:val="24"/>
          <w:szCs w:val="24"/>
        </w:rPr>
        <w:t>irbesartan</w:t>
      </w:r>
      <w:proofErr w:type="spellEnd"/>
      <w:r w:rsidRPr="008A3DC6">
        <w:rPr>
          <w:rFonts w:ascii="Book Antiqua" w:hAnsi="Book Antiqua"/>
          <w:sz w:val="24"/>
          <w:szCs w:val="24"/>
        </w:rPr>
        <w:t xml:space="preserve"> on development of atrial fibrosis and atrial fibrillation in a canine atrial tachycardia model with left ventricular dysfunction, association with p53. </w:t>
      </w:r>
      <w:r w:rsidRPr="008A3DC6">
        <w:rPr>
          <w:rFonts w:ascii="Book Antiqua" w:hAnsi="Book Antiqua"/>
          <w:i/>
          <w:sz w:val="24"/>
          <w:szCs w:val="24"/>
        </w:rPr>
        <w:t>Heart Vessels</w:t>
      </w:r>
      <w:r w:rsidRPr="008A3DC6">
        <w:rPr>
          <w:rFonts w:ascii="Book Antiqua" w:hAnsi="Book Antiqua"/>
          <w:sz w:val="24"/>
          <w:szCs w:val="24"/>
        </w:rPr>
        <w:t xml:space="preserve"> 2016; </w:t>
      </w:r>
      <w:r w:rsidRPr="008A3DC6">
        <w:rPr>
          <w:rFonts w:ascii="Book Antiqua" w:hAnsi="Book Antiqua"/>
          <w:b/>
          <w:sz w:val="24"/>
          <w:szCs w:val="24"/>
        </w:rPr>
        <w:t>31</w:t>
      </w:r>
      <w:r w:rsidRPr="008A3DC6">
        <w:rPr>
          <w:rFonts w:ascii="Book Antiqua" w:hAnsi="Book Antiqua"/>
          <w:sz w:val="24"/>
          <w:szCs w:val="24"/>
        </w:rPr>
        <w:t>: 2053-2060 [PMID: 27236656 DOI: 10.1007/s00380-016-0853-7]</w:t>
      </w:r>
    </w:p>
    <w:p w14:paraId="24267A90"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72 </w:t>
      </w:r>
      <w:proofErr w:type="spellStart"/>
      <w:r w:rsidRPr="008A3DC6">
        <w:rPr>
          <w:rFonts w:ascii="Book Antiqua" w:hAnsi="Book Antiqua"/>
          <w:b/>
          <w:sz w:val="24"/>
          <w:szCs w:val="24"/>
        </w:rPr>
        <w:t>Yamabe</w:t>
      </w:r>
      <w:proofErr w:type="spellEnd"/>
      <w:r w:rsidRPr="008A3DC6">
        <w:rPr>
          <w:rFonts w:ascii="Book Antiqua" w:hAnsi="Book Antiqua"/>
          <w:b/>
          <w:sz w:val="24"/>
          <w:szCs w:val="24"/>
        </w:rPr>
        <w:t xml:space="preserve"> H</w:t>
      </w:r>
      <w:r w:rsidRPr="008A3DC6">
        <w:rPr>
          <w:rFonts w:ascii="Book Antiqua" w:hAnsi="Book Antiqua"/>
          <w:sz w:val="24"/>
          <w:szCs w:val="24"/>
        </w:rPr>
        <w:t xml:space="preserve">, </w:t>
      </w:r>
      <w:proofErr w:type="spellStart"/>
      <w:r w:rsidRPr="008A3DC6">
        <w:rPr>
          <w:rFonts w:ascii="Book Antiqua" w:hAnsi="Book Antiqua"/>
          <w:sz w:val="24"/>
          <w:szCs w:val="24"/>
        </w:rPr>
        <w:t>Kaikita</w:t>
      </w:r>
      <w:proofErr w:type="spellEnd"/>
      <w:r w:rsidRPr="008A3DC6">
        <w:rPr>
          <w:rFonts w:ascii="Book Antiqua" w:hAnsi="Book Antiqua"/>
          <w:sz w:val="24"/>
          <w:szCs w:val="24"/>
        </w:rPr>
        <w:t xml:space="preserve"> K, Matsumura T, </w:t>
      </w:r>
      <w:proofErr w:type="spellStart"/>
      <w:r w:rsidRPr="008A3DC6">
        <w:rPr>
          <w:rFonts w:ascii="Book Antiqua" w:hAnsi="Book Antiqua"/>
          <w:sz w:val="24"/>
          <w:szCs w:val="24"/>
        </w:rPr>
        <w:t>Iwasa</w:t>
      </w:r>
      <w:proofErr w:type="spellEnd"/>
      <w:r w:rsidRPr="008A3DC6">
        <w:rPr>
          <w:rFonts w:ascii="Book Antiqua" w:hAnsi="Book Antiqua"/>
          <w:sz w:val="24"/>
          <w:szCs w:val="24"/>
        </w:rPr>
        <w:t xml:space="preserve"> A, Koyama J, </w:t>
      </w:r>
      <w:proofErr w:type="spellStart"/>
      <w:r w:rsidRPr="008A3DC6">
        <w:rPr>
          <w:rFonts w:ascii="Book Antiqua" w:hAnsi="Book Antiqua"/>
          <w:sz w:val="24"/>
          <w:szCs w:val="24"/>
        </w:rPr>
        <w:t>Uemura</w:t>
      </w:r>
      <w:proofErr w:type="spellEnd"/>
      <w:r w:rsidRPr="008A3DC6">
        <w:rPr>
          <w:rFonts w:ascii="Book Antiqua" w:hAnsi="Book Antiqua"/>
          <w:sz w:val="24"/>
          <w:szCs w:val="24"/>
        </w:rPr>
        <w:t xml:space="preserve"> T, </w:t>
      </w:r>
      <w:proofErr w:type="spellStart"/>
      <w:r w:rsidRPr="008A3DC6">
        <w:rPr>
          <w:rFonts w:ascii="Book Antiqua" w:hAnsi="Book Antiqua"/>
          <w:sz w:val="24"/>
          <w:szCs w:val="24"/>
        </w:rPr>
        <w:t>Morikami</w:t>
      </w:r>
      <w:proofErr w:type="spellEnd"/>
      <w:r w:rsidRPr="008A3DC6">
        <w:rPr>
          <w:rFonts w:ascii="Book Antiqua" w:hAnsi="Book Antiqua"/>
          <w:sz w:val="24"/>
          <w:szCs w:val="24"/>
        </w:rPr>
        <w:t xml:space="preserve"> Y, </w:t>
      </w:r>
      <w:proofErr w:type="spellStart"/>
      <w:r w:rsidRPr="008A3DC6">
        <w:rPr>
          <w:rFonts w:ascii="Book Antiqua" w:hAnsi="Book Antiqua"/>
          <w:sz w:val="24"/>
          <w:szCs w:val="24"/>
        </w:rPr>
        <w:t>Tsunoda</w:t>
      </w:r>
      <w:proofErr w:type="spellEnd"/>
      <w:r w:rsidRPr="008A3DC6">
        <w:rPr>
          <w:rFonts w:ascii="Book Antiqua" w:hAnsi="Book Antiqua"/>
          <w:sz w:val="24"/>
          <w:szCs w:val="24"/>
        </w:rPr>
        <w:t xml:space="preserve"> R, </w:t>
      </w:r>
      <w:proofErr w:type="spellStart"/>
      <w:r w:rsidRPr="008A3DC6">
        <w:rPr>
          <w:rFonts w:ascii="Book Antiqua" w:hAnsi="Book Antiqua"/>
          <w:sz w:val="24"/>
          <w:szCs w:val="24"/>
        </w:rPr>
        <w:t>Morihisa</w:t>
      </w:r>
      <w:proofErr w:type="spellEnd"/>
      <w:r w:rsidRPr="008A3DC6">
        <w:rPr>
          <w:rFonts w:ascii="Book Antiqua" w:hAnsi="Book Antiqua"/>
          <w:sz w:val="24"/>
          <w:szCs w:val="24"/>
        </w:rPr>
        <w:t xml:space="preserve"> K, Fujimoto K, </w:t>
      </w:r>
      <w:proofErr w:type="spellStart"/>
      <w:r w:rsidRPr="008A3DC6">
        <w:rPr>
          <w:rFonts w:ascii="Book Antiqua" w:hAnsi="Book Antiqua"/>
          <w:sz w:val="24"/>
          <w:szCs w:val="24"/>
        </w:rPr>
        <w:t>Kajiwara</w:t>
      </w:r>
      <w:proofErr w:type="spellEnd"/>
      <w:r w:rsidRPr="008A3DC6">
        <w:rPr>
          <w:rFonts w:ascii="Book Antiqua" w:hAnsi="Book Antiqua"/>
          <w:sz w:val="24"/>
          <w:szCs w:val="24"/>
        </w:rPr>
        <w:t xml:space="preserve"> I, Matsui K, </w:t>
      </w:r>
      <w:proofErr w:type="spellStart"/>
      <w:r w:rsidRPr="008A3DC6">
        <w:rPr>
          <w:rFonts w:ascii="Book Antiqua" w:hAnsi="Book Antiqua"/>
          <w:sz w:val="24"/>
          <w:szCs w:val="24"/>
        </w:rPr>
        <w:t>Tsujita</w:t>
      </w:r>
      <w:proofErr w:type="spellEnd"/>
      <w:r w:rsidRPr="008A3DC6">
        <w:rPr>
          <w:rFonts w:ascii="Book Antiqua" w:hAnsi="Book Antiqua"/>
          <w:sz w:val="24"/>
          <w:szCs w:val="24"/>
        </w:rPr>
        <w:t xml:space="preserve"> K, Ogawa H. Study on the Effect of </w:t>
      </w:r>
      <w:proofErr w:type="spellStart"/>
      <w:r w:rsidRPr="008A3DC6">
        <w:rPr>
          <w:rFonts w:ascii="Book Antiqua" w:hAnsi="Book Antiqua"/>
          <w:sz w:val="24"/>
          <w:szCs w:val="24"/>
        </w:rPr>
        <w:t>Irbesartan</w:t>
      </w:r>
      <w:proofErr w:type="spellEnd"/>
      <w:r w:rsidRPr="008A3DC6">
        <w:rPr>
          <w:rFonts w:ascii="Book Antiqua" w:hAnsi="Book Antiqua"/>
          <w:sz w:val="24"/>
          <w:szCs w:val="24"/>
        </w:rPr>
        <w:t xml:space="preserve"> on Atrial Fibrillation Recurrence in Kumamoto: Atrial Fibrillation Suppression Trial (SILK study). </w:t>
      </w:r>
      <w:r w:rsidRPr="008A3DC6">
        <w:rPr>
          <w:rFonts w:ascii="Book Antiqua" w:hAnsi="Book Antiqua"/>
          <w:i/>
          <w:sz w:val="24"/>
          <w:szCs w:val="24"/>
        </w:rPr>
        <w:t xml:space="preserve">J </w:t>
      </w:r>
      <w:proofErr w:type="spellStart"/>
      <w:r w:rsidRPr="008A3DC6">
        <w:rPr>
          <w:rFonts w:ascii="Book Antiqua" w:hAnsi="Book Antiqua"/>
          <w:i/>
          <w:sz w:val="24"/>
          <w:szCs w:val="24"/>
        </w:rPr>
        <w:t>Cardiol</w:t>
      </w:r>
      <w:proofErr w:type="spellEnd"/>
      <w:r w:rsidRPr="008A3DC6">
        <w:rPr>
          <w:rFonts w:ascii="Book Antiqua" w:hAnsi="Book Antiqua"/>
          <w:sz w:val="24"/>
          <w:szCs w:val="24"/>
        </w:rPr>
        <w:t xml:space="preserve"> 2018; </w:t>
      </w:r>
      <w:r w:rsidRPr="008A3DC6">
        <w:rPr>
          <w:rFonts w:ascii="Book Antiqua" w:hAnsi="Book Antiqua"/>
          <w:b/>
          <w:sz w:val="24"/>
          <w:szCs w:val="24"/>
        </w:rPr>
        <w:t>71</w:t>
      </w:r>
      <w:r w:rsidRPr="008A3DC6">
        <w:rPr>
          <w:rFonts w:ascii="Book Antiqua" w:hAnsi="Book Antiqua"/>
          <w:sz w:val="24"/>
          <w:szCs w:val="24"/>
        </w:rPr>
        <w:t>: 129-134 [PMID: 28886992 DOI: 10.1016/j.jjcc.2017.07.010]</w:t>
      </w:r>
    </w:p>
    <w:p w14:paraId="7338B74F"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73 </w:t>
      </w:r>
      <w:r w:rsidRPr="008A3DC6">
        <w:rPr>
          <w:rFonts w:ascii="Book Antiqua" w:hAnsi="Book Antiqua"/>
          <w:b/>
          <w:sz w:val="24"/>
          <w:szCs w:val="24"/>
        </w:rPr>
        <w:t>Han M</w:t>
      </w:r>
      <w:r w:rsidRPr="008A3DC6">
        <w:rPr>
          <w:rFonts w:ascii="Book Antiqua" w:hAnsi="Book Antiqua"/>
          <w:sz w:val="24"/>
          <w:szCs w:val="24"/>
        </w:rPr>
        <w:t xml:space="preserve">, Zhang Y, Sun S, Wang Z, Wang J, </w:t>
      </w:r>
      <w:proofErr w:type="spellStart"/>
      <w:r w:rsidRPr="008A3DC6">
        <w:rPr>
          <w:rFonts w:ascii="Book Antiqua" w:hAnsi="Book Antiqua"/>
          <w:sz w:val="24"/>
          <w:szCs w:val="24"/>
        </w:rPr>
        <w:t>Xie</w:t>
      </w:r>
      <w:proofErr w:type="spellEnd"/>
      <w:r w:rsidRPr="008A3DC6">
        <w:rPr>
          <w:rFonts w:ascii="Book Antiqua" w:hAnsi="Book Antiqua"/>
          <w:sz w:val="24"/>
          <w:szCs w:val="24"/>
        </w:rPr>
        <w:t xml:space="preserve"> X, </w:t>
      </w:r>
      <w:proofErr w:type="spellStart"/>
      <w:r w:rsidRPr="008A3DC6">
        <w:rPr>
          <w:rFonts w:ascii="Book Antiqua" w:hAnsi="Book Antiqua"/>
          <w:sz w:val="24"/>
          <w:szCs w:val="24"/>
        </w:rPr>
        <w:t>Gao</w:t>
      </w:r>
      <w:proofErr w:type="spellEnd"/>
      <w:r w:rsidRPr="008A3DC6">
        <w:rPr>
          <w:rFonts w:ascii="Book Antiqua" w:hAnsi="Book Antiqua"/>
          <w:sz w:val="24"/>
          <w:szCs w:val="24"/>
        </w:rPr>
        <w:t xml:space="preserve"> M, Yin X, </w:t>
      </w:r>
      <w:proofErr w:type="spellStart"/>
      <w:r w:rsidRPr="008A3DC6">
        <w:rPr>
          <w:rFonts w:ascii="Book Antiqua" w:hAnsi="Book Antiqua"/>
          <w:sz w:val="24"/>
          <w:szCs w:val="24"/>
        </w:rPr>
        <w:t>Hou</w:t>
      </w:r>
      <w:proofErr w:type="spellEnd"/>
      <w:r w:rsidRPr="008A3DC6">
        <w:rPr>
          <w:rFonts w:ascii="Book Antiqua" w:hAnsi="Book Antiqua"/>
          <w:sz w:val="24"/>
          <w:szCs w:val="24"/>
        </w:rPr>
        <w:t xml:space="preserve"> Y. Renin-angiotensin system inhibitors prevent the recurrence of atrial fibrillation: a meta-analysis of randomized controlled trials. </w:t>
      </w:r>
      <w:r w:rsidRPr="008A3DC6">
        <w:rPr>
          <w:rFonts w:ascii="Book Antiqua" w:hAnsi="Book Antiqua"/>
          <w:i/>
          <w:sz w:val="24"/>
          <w:szCs w:val="24"/>
        </w:rPr>
        <w:t xml:space="preserve">J </w:t>
      </w:r>
      <w:proofErr w:type="spellStart"/>
      <w:r w:rsidRPr="008A3DC6">
        <w:rPr>
          <w:rFonts w:ascii="Book Antiqua" w:hAnsi="Book Antiqua"/>
          <w:i/>
          <w:sz w:val="24"/>
          <w:szCs w:val="24"/>
        </w:rPr>
        <w:t>Cardiovasc</w:t>
      </w:r>
      <w:proofErr w:type="spellEnd"/>
      <w:r w:rsidRPr="008A3DC6">
        <w:rPr>
          <w:rFonts w:ascii="Book Antiqua" w:hAnsi="Book Antiqua"/>
          <w:i/>
          <w:sz w:val="24"/>
          <w:szCs w:val="24"/>
        </w:rPr>
        <w:t xml:space="preserve"> </w:t>
      </w:r>
      <w:proofErr w:type="spellStart"/>
      <w:r w:rsidRPr="008A3DC6">
        <w:rPr>
          <w:rFonts w:ascii="Book Antiqua" w:hAnsi="Book Antiqua"/>
          <w:i/>
          <w:sz w:val="24"/>
          <w:szCs w:val="24"/>
        </w:rPr>
        <w:t>Pharmacol</w:t>
      </w:r>
      <w:proofErr w:type="spellEnd"/>
      <w:r w:rsidRPr="008A3DC6">
        <w:rPr>
          <w:rFonts w:ascii="Book Antiqua" w:hAnsi="Book Antiqua"/>
          <w:sz w:val="24"/>
          <w:szCs w:val="24"/>
        </w:rPr>
        <w:t xml:space="preserve"> 2013; </w:t>
      </w:r>
      <w:r w:rsidRPr="008A3DC6">
        <w:rPr>
          <w:rFonts w:ascii="Book Antiqua" w:hAnsi="Book Antiqua"/>
          <w:b/>
          <w:sz w:val="24"/>
          <w:szCs w:val="24"/>
        </w:rPr>
        <w:t>62</w:t>
      </w:r>
      <w:r w:rsidRPr="008A3DC6">
        <w:rPr>
          <w:rFonts w:ascii="Book Antiqua" w:hAnsi="Book Antiqua"/>
          <w:sz w:val="24"/>
          <w:szCs w:val="24"/>
        </w:rPr>
        <w:t>: 405-415 [PMID: 23921300 DOI: 10.1097/FJC.0b013e3182a094a1]</w:t>
      </w:r>
    </w:p>
    <w:p w14:paraId="61DD3919" w14:textId="77777777" w:rsidR="007213A5" w:rsidRPr="008A3DC6" w:rsidRDefault="007213A5" w:rsidP="007213A5">
      <w:pPr>
        <w:adjustRightInd w:val="0"/>
        <w:snapToGrid w:val="0"/>
        <w:spacing w:after="0" w:line="360" w:lineRule="auto"/>
        <w:jc w:val="both"/>
        <w:rPr>
          <w:rFonts w:ascii="Book Antiqua" w:hAnsi="Book Antiqua"/>
          <w:sz w:val="24"/>
          <w:szCs w:val="24"/>
        </w:rPr>
      </w:pPr>
      <w:proofErr w:type="gramStart"/>
      <w:r w:rsidRPr="008A3DC6">
        <w:rPr>
          <w:rFonts w:ascii="Book Antiqua" w:hAnsi="Book Antiqua"/>
          <w:sz w:val="24"/>
          <w:szCs w:val="24"/>
        </w:rPr>
        <w:t xml:space="preserve">74 </w:t>
      </w:r>
      <w:r w:rsidRPr="008A3DC6">
        <w:rPr>
          <w:rFonts w:ascii="Book Antiqua" w:hAnsi="Book Antiqua"/>
          <w:b/>
          <w:sz w:val="24"/>
          <w:szCs w:val="24"/>
        </w:rPr>
        <w:t>Vadnais DS</w:t>
      </w:r>
      <w:r w:rsidRPr="008A3DC6">
        <w:rPr>
          <w:rFonts w:ascii="Book Antiqua" w:hAnsi="Book Antiqua"/>
          <w:sz w:val="24"/>
          <w:szCs w:val="24"/>
        </w:rPr>
        <w:t>, Wenger NK.</w:t>
      </w:r>
      <w:proofErr w:type="gramEnd"/>
      <w:r w:rsidRPr="008A3DC6">
        <w:rPr>
          <w:rFonts w:ascii="Book Antiqua" w:hAnsi="Book Antiqua"/>
          <w:sz w:val="24"/>
          <w:szCs w:val="24"/>
        </w:rPr>
        <w:t xml:space="preserve"> </w:t>
      </w:r>
      <w:proofErr w:type="gramStart"/>
      <w:r w:rsidRPr="008A3DC6">
        <w:rPr>
          <w:rFonts w:ascii="Book Antiqua" w:hAnsi="Book Antiqua"/>
          <w:sz w:val="24"/>
          <w:szCs w:val="24"/>
        </w:rPr>
        <w:t xml:space="preserve">Emerging clinical role of </w:t>
      </w:r>
      <w:proofErr w:type="spellStart"/>
      <w:r w:rsidRPr="008A3DC6">
        <w:rPr>
          <w:rFonts w:ascii="Book Antiqua" w:hAnsi="Book Antiqua"/>
          <w:sz w:val="24"/>
          <w:szCs w:val="24"/>
        </w:rPr>
        <w:t>ranolazine</w:t>
      </w:r>
      <w:proofErr w:type="spellEnd"/>
      <w:r w:rsidRPr="008A3DC6">
        <w:rPr>
          <w:rFonts w:ascii="Book Antiqua" w:hAnsi="Book Antiqua"/>
          <w:sz w:val="24"/>
          <w:szCs w:val="24"/>
        </w:rPr>
        <w:t xml:space="preserve"> in the management of angina.</w:t>
      </w:r>
      <w:proofErr w:type="gramEnd"/>
      <w:r w:rsidRPr="008A3DC6">
        <w:rPr>
          <w:rFonts w:ascii="Book Antiqua" w:hAnsi="Book Antiqua"/>
          <w:sz w:val="24"/>
          <w:szCs w:val="24"/>
        </w:rPr>
        <w:t xml:space="preserve"> </w:t>
      </w:r>
      <w:proofErr w:type="spellStart"/>
      <w:r w:rsidRPr="008A3DC6">
        <w:rPr>
          <w:rFonts w:ascii="Book Antiqua" w:hAnsi="Book Antiqua"/>
          <w:i/>
          <w:sz w:val="24"/>
          <w:szCs w:val="24"/>
        </w:rPr>
        <w:t>Ther</w:t>
      </w:r>
      <w:proofErr w:type="spellEnd"/>
      <w:r w:rsidRPr="008A3DC6">
        <w:rPr>
          <w:rFonts w:ascii="Book Antiqua" w:hAnsi="Book Antiqua"/>
          <w:i/>
          <w:sz w:val="24"/>
          <w:szCs w:val="24"/>
        </w:rPr>
        <w:t xml:space="preserve"> </w:t>
      </w:r>
      <w:proofErr w:type="spellStart"/>
      <w:r w:rsidRPr="008A3DC6">
        <w:rPr>
          <w:rFonts w:ascii="Book Antiqua" w:hAnsi="Book Antiqua"/>
          <w:i/>
          <w:sz w:val="24"/>
          <w:szCs w:val="24"/>
        </w:rPr>
        <w:t>Clin</w:t>
      </w:r>
      <w:proofErr w:type="spellEnd"/>
      <w:r w:rsidRPr="008A3DC6">
        <w:rPr>
          <w:rFonts w:ascii="Book Antiqua" w:hAnsi="Book Antiqua"/>
          <w:i/>
          <w:sz w:val="24"/>
          <w:szCs w:val="24"/>
        </w:rPr>
        <w:t xml:space="preserve"> Risk </w:t>
      </w:r>
      <w:proofErr w:type="spellStart"/>
      <w:r w:rsidRPr="008A3DC6">
        <w:rPr>
          <w:rFonts w:ascii="Book Antiqua" w:hAnsi="Book Antiqua"/>
          <w:i/>
          <w:sz w:val="24"/>
          <w:szCs w:val="24"/>
        </w:rPr>
        <w:t>Manag</w:t>
      </w:r>
      <w:proofErr w:type="spellEnd"/>
      <w:r w:rsidRPr="008A3DC6">
        <w:rPr>
          <w:rFonts w:ascii="Book Antiqua" w:hAnsi="Book Antiqua"/>
          <w:sz w:val="24"/>
          <w:szCs w:val="24"/>
        </w:rPr>
        <w:t xml:space="preserve"> 2010; </w:t>
      </w:r>
      <w:r w:rsidRPr="008A3DC6">
        <w:rPr>
          <w:rFonts w:ascii="Book Antiqua" w:hAnsi="Book Antiqua"/>
          <w:b/>
          <w:sz w:val="24"/>
          <w:szCs w:val="24"/>
        </w:rPr>
        <w:t>6</w:t>
      </w:r>
      <w:r w:rsidRPr="008A3DC6">
        <w:rPr>
          <w:rFonts w:ascii="Book Antiqua" w:hAnsi="Book Antiqua"/>
          <w:sz w:val="24"/>
          <w:szCs w:val="24"/>
        </w:rPr>
        <w:t>: 517-530 [PMID: 21063462 DOI: 10.2147/tcrm.S4468]</w:t>
      </w:r>
    </w:p>
    <w:p w14:paraId="7EE46765" w14:textId="77777777" w:rsidR="007213A5" w:rsidRPr="008A3DC6" w:rsidRDefault="007213A5" w:rsidP="007213A5">
      <w:pPr>
        <w:adjustRightInd w:val="0"/>
        <w:snapToGrid w:val="0"/>
        <w:spacing w:after="0" w:line="360" w:lineRule="auto"/>
        <w:jc w:val="both"/>
        <w:rPr>
          <w:rFonts w:ascii="Book Antiqua" w:hAnsi="Book Antiqua"/>
          <w:sz w:val="24"/>
          <w:szCs w:val="24"/>
        </w:rPr>
      </w:pPr>
      <w:proofErr w:type="gramStart"/>
      <w:r w:rsidRPr="008A3DC6">
        <w:rPr>
          <w:rFonts w:ascii="Book Antiqua" w:hAnsi="Book Antiqua"/>
          <w:sz w:val="24"/>
          <w:szCs w:val="24"/>
        </w:rPr>
        <w:t xml:space="preserve">75 </w:t>
      </w:r>
      <w:r w:rsidRPr="008A3DC6">
        <w:rPr>
          <w:rFonts w:ascii="Book Antiqua" w:hAnsi="Book Antiqua"/>
          <w:b/>
          <w:sz w:val="24"/>
          <w:szCs w:val="24"/>
        </w:rPr>
        <w:t>Wilde AAM</w:t>
      </w:r>
      <w:r w:rsidRPr="008A3DC6">
        <w:rPr>
          <w:rFonts w:ascii="Book Antiqua" w:hAnsi="Book Antiqua"/>
          <w:sz w:val="24"/>
          <w:szCs w:val="24"/>
        </w:rPr>
        <w:t>, Amin AS.</w:t>
      </w:r>
      <w:proofErr w:type="gramEnd"/>
      <w:r w:rsidRPr="008A3DC6">
        <w:rPr>
          <w:rFonts w:ascii="Book Antiqua" w:hAnsi="Book Antiqua"/>
          <w:sz w:val="24"/>
          <w:szCs w:val="24"/>
        </w:rPr>
        <w:t xml:space="preserve"> Clinical Spectrum of SCN5A Mutations: Long QT Syndrome, </w:t>
      </w:r>
      <w:proofErr w:type="spellStart"/>
      <w:r w:rsidRPr="008A3DC6">
        <w:rPr>
          <w:rFonts w:ascii="Book Antiqua" w:hAnsi="Book Antiqua"/>
          <w:sz w:val="24"/>
          <w:szCs w:val="24"/>
        </w:rPr>
        <w:t>Brugada</w:t>
      </w:r>
      <w:proofErr w:type="spellEnd"/>
      <w:r w:rsidRPr="008A3DC6">
        <w:rPr>
          <w:rFonts w:ascii="Book Antiqua" w:hAnsi="Book Antiqua"/>
          <w:sz w:val="24"/>
          <w:szCs w:val="24"/>
        </w:rPr>
        <w:t xml:space="preserve"> Syndrome, and Cardiomyopathy. </w:t>
      </w:r>
      <w:r w:rsidRPr="008A3DC6">
        <w:rPr>
          <w:rFonts w:ascii="Book Antiqua" w:hAnsi="Book Antiqua"/>
          <w:i/>
          <w:sz w:val="24"/>
          <w:szCs w:val="24"/>
        </w:rPr>
        <w:t xml:space="preserve">JACC </w:t>
      </w:r>
      <w:proofErr w:type="spellStart"/>
      <w:r w:rsidRPr="008A3DC6">
        <w:rPr>
          <w:rFonts w:ascii="Book Antiqua" w:hAnsi="Book Antiqua"/>
          <w:i/>
          <w:sz w:val="24"/>
          <w:szCs w:val="24"/>
        </w:rPr>
        <w:t>Clin</w:t>
      </w:r>
      <w:proofErr w:type="spellEnd"/>
      <w:r w:rsidRPr="008A3DC6">
        <w:rPr>
          <w:rFonts w:ascii="Book Antiqua" w:hAnsi="Book Antiqua"/>
          <w:i/>
          <w:sz w:val="24"/>
          <w:szCs w:val="24"/>
        </w:rPr>
        <w:t xml:space="preserve"> </w:t>
      </w:r>
      <w:proofErr w:type="spellStart"/>
      <w:r w:rsidRPr="008A3DC6">
        <w:rPr>
          <w:rFonts w:ascii="Book Antiqua" w:hAnsi="Book Antiqua"/>
          <w:i/>
          <w:sz w:val="24"/>
          <w:szCs w:val="24"/>
        </w:rPr>
        <w:t>Electrophysiol</w:t>
      </w:r>
      <w:proofErr w:type="spellEnd"/>
      <w:r w:rsidRPr="008A3DC6">
        <w:rPr>
          <w:rFonts w:ascii="Book Antiqua" w:hAnsi="Book Antiqua"/>
          <w:sz w:val="24"/>
          <w:szCs w:val="24"/>
        </w:rPr>
        <w:t xml:space="preserve"> 2018; </w:t>
      </w:r>
      <w:r w:rsidRPr="008A3DC6">
        <w:rPr>
          <w:rFonts w:ascii="Book Antiqua" w:hAnsi="Book Antiqua"/>
          <w:b/>
          <w:sz w:val="24"/>
          <w:szCs w:val="24"/>
        </w:rPr>
        <w:t>4</w:t>
      </w:r>
      <w:r w:rsidRPr="008A3DC6">
        <w:rPr>
          <w:rFonts w:ascii="Book Antiqua" w:hAnsi="Book Antiqua"/>
          <w:sz w:val="24"/>
          <w:szCs w:val="24"/>
        </w:rPr>
        <w:t>: 569-579 [PMID: 29798782 DOI: 10.1016/j.jacep.2018.03.006]</w:t>
      </w:r>
    </w:p>
    <w:p w14:paraId="1B5F7C70" w14:textId="77777777" w:rsidR="007213A5" w:rsidRPr="008A3DC6" w:rsidRDefault="007213A5" w:rsidP="007213A5">
      <w:pPr>
        <w:adjustRightInd w:val="0"/>
        <w:snapToGrid w:val="0"/>
        <w:spacing w:after="0" w:line="360" w:lineRule="auto"/>
        <w:jc w:val="both"/>
        <w:rPr>
          <w:rFonts w:ascii="Book Antiqua" w:hAnsi="Book Antiqua"/>
          <w:sz w:val="24"/>
          <w:szCs w:val="24"/>
        </w:rPr>
      </w:pPr>
      <w:r w:rsidRPr="008A3DC6">
        <w:rPr>
          <w:rFonts w:ascii="Book Antiqua" w:hAnsi="Book Antiqua"/>
          <w:sz w:val="24"/>
          <w:szCs w:val="24"/>
        </w:rPr>
        <w:t xml:space="preserve">76 </w:t>
      </w:r>
      <w:r w:rsidRPr="008A3DC6">
        <w:rPr>
          <w:rFonts w:ascii="Book Antiqua" w:hAnsi="Book Antiqua"/>
          <w:b/>
          <w:sz w:val="24"/>
          <w:szCs w:val="24"/>
        </w:rPr>
        <w:t>Lei M</w:t>
      </w:r>
      <w:r w:rsidRPr="008A3DC6">
        <w:rPr>
          <w:rFonts w:ascii="Book Antiqua" w:hAnsi="Book Antiqua"/>
          <w:sz w:val="24"/>
          <w:szCs w:val="24"/>
        </w:rPr>
        <w:t xml:space="preserve">, Wu L, </w:t>
      </w:r>
      <w:proofErr w:type="spellStart"/>
      <w:r w:rsidRPr="008A3DC6">
        <w:rPr>
          <w:rFonts w:ascii="Book Antiqua" w:hAnsi="Book Antiqua"/>
          <w:sz w:val="24"/>
          <w:szCs w:val="24"/>
        </w:rPr>
        <w:t>Terrar</w:t>
      </w:r>
      <w:proofErr w:type="spellEnd"/>
      <w:r w:rsidRPr="008A3DC6">
        <w:rPr>
          <w:rFonts w:ascii="Book Antiqua" w:hAnsi="Book Antiqua"/>
          <w:sz w:val="24"/>
          <w:szCs w:val="24"/>
        </w:rPr>
        <w:t xml:space="preserve"> DA, Huang CL. Modernized Classification of Cardiac Antiarrhythmic Drugs. </w:t>
      </w:r>
      <w:r w:rsidRPr="008A3DC6">
        <w:rPr>
          <w:rFonts w:ascii="Book Antiqua" w:hAnsi="Book Antiqua"/>
          <w:i/>
          <w:sz w:val="24"/>
          <w:szCs w:val="24"/>
        </w:rPr>
        <w:t>Circulation</w:t>
      </w:r>
      <w:r w:rsidRPr="008A3DC6">
        <w:rPr>
          <w:rFonts w:ascii="Book Antiqua" w:hAnsi="Book Antiqua"/>
          <w:sz w:val="24"/>
          <w:szCs w:val="24"/>
        </w:rPr>
        <w:t xml:space="preserve"> 2018; </w:t>
      </w:r>
      <w:r w:rsidRPr="008A3DC6">
        <w:rPr>
          <w:rFonts w:ascii="Book Antiqua" w:hAnsi="Book Antiqua"/>
          <w:b/>
          <w:sz w:val="24"/>
          <w:szCs w:val="24"/>
        </w:rPr>
        <w:t>138</w:t>
      </w:r>
      <w:r w:rsidRPr="008A3DC6">
        <w:rPr>
          <w:rFonts w:ascii="Book Antiqua" w:hAnsi="Book Antiqua"/>
          <w:sz w:val="24"/>
          <w:szCs w:val="24"/>
        </w:rPr>
        <w:t>: 1879-1896 [PMID: 30354657 DOI: 10.1161/circulationaha.118.035455]</w:t>
      </w:r>
    </w:p>
    <w:p w14:paraId="7C5BA956" w14:textId="77777777" w:rsidR="00636879" w:rsidRPr="008A3DC6" w:rsidRDefault="00636879" w:rsidP="007213A5">
      <w:pPr>
        <w:adjustRightInd w:val="0"/>
        <w:snapToGrid w:val="0"/>
        <w:spacing w:after="0" w:line="360" w:lineRule="auto"/>
        <w:jc w:val="both"/>
        <w:rPr>
          <w:rFonts w:ascii="Book Antiqua" w:hAnsi="Book Antiqua"/>
          <w:b/>
          <w:bCs/>
          <w:color w:val="000000" w:themeColor="text1"/>
          <w:sz w:val="24"/>
          <w:szCs w:val="24"/>
        </w:rPr>
      </w:pPr>
    </w:p>
    <w:p w14:paraId="637C3D47" w14:textId="77777777" w:rsidR="00636879" w:rsidRPr="008A3DC6" w:rsidRDefault="00636879" w:rsidP="007213A5">
      <w:pPr>
        <w:adjustRightInd w:val="0"/>
        <w:snapToGrid w:val="0"/>
        <w:spacing w:after="0" w:line="360" w:lineRule="auto"/>
        <w:jc w:val="both"/>
        <w:rPr>
          <w:rFonts w:ascii="Book Antiqua" w:hAnsi="Book Antiqua"/>
          <w:b/>
          <w:bCs/>
          <w:color w:val="000000" w:themeColor="text1"/>
          <w:sz w:val="24"/>
          <w:szCs w:val="24"/>
        </w:rPr>
      </w:pPr>
    </w:p>
    <w:p w14:paraId="4BF7F6AC" w14:textId="77777777" w:rsidR="00636879" w:rsidRPr="008A3DC6" w:rsidRDefault="00636879" w:rsidP="007213A5">
      <w:pPr>
        <w:adjustRightInd w:val="0"/>
        <w:snapToGrid w:val="0"/>
        <w:spacing w:after="0" w:line="360" w:lineRule="auto"/>
        <w:jc w:val="both"/>
        <w:rPr>
          <w:rFonts w:ascii="Book Antiqua" w:hAnsi="Book Antiqua"/>
          <w:color w:val="000000" w:themeColor="text1"/>
          <w:sz w:val="24"/>
          <w:szCs w:val="24"/>
        </w:rPr>
      </w:pPr>
      <w:r w:rsidRPr="008A3DC6">
        <w:rPr>
          <w:rFonts w:ascii="Book Antiqua" w:hAnsi="Book Antiqua"/>
          <w:color w:val="000000" w:themeColor="text1"/>
          <w:sz w:val="24"/>
          <w:szCs w:val="24"/>
        </w:rPr>
        <w:br w:type="page"/>
      </w:r>
    </w:p>
    <w:p w14:paraId="2BD01F83" w14:textId="77777777" w:rsidR="00636879" w:rsidRPr="008A3DC6" w:rsidRDefault="00636879" w:rsidP="007213A5">
      <w:pPr>
        <w:adjustRightInd w:val="0"/>
        <w:snapToGrid w:val="0"/>
        <w:spacing w:after="0" w:line="360" w:lineRule="auto"/>
        <w:jc w:val="both"/>
        <w:rPr>
          <w:rFonts w:ascii="Book Antiqua" w:hAnsi="Book Antiqua"/>
          <w:color w:val="000000" w:themeColor="text1"/>
          <w:sz w:val="24"/>
          <w:szCs w:val="24"/>
        </w:rPr>
      </w:pPr>
      <w:r w:rsidRPr="008A3DC6">
        <w:rPr>
          <w:rFonts w:ascii="Book Antiqua" w:hAnsi="Book Antiqua"/>
          <w:b/>
          <w:sz w:val="24"/>
          <w:szCs w:val="24"/>
        </w:rPr>
        <w:t>Footnotes</w:t>
      </w:r>
      <w:r w:rsidRPr="008A3DC6">
        <w:rPr>
          <w:rFonts w:ascii="Book Antiqua" w:hAnsi="Book Antiqua"/>
          <w:color w:val="000000" w:themeColor="text1"/>
          <w:sz w:val="24"/>
          <w:szCs w:val="24"/>
        </w:rPr>
        <w:t xml:space="preserve"> </w:t>
      </w:r>
    </w:p>
    <w:p w14:paraId="5FEFCDFC" w14:textId="311E56CE" w:rsidR="00C0137E" w:rsidRPr="008A3DC6" w:rsidRDefault="00636879" w:rsidP="007213A5">
      <w:pPr>
        <w:adjustRightInd w:val="0"/>
        <w:snapToGrid w:val="0"/>
        <w:spacing w:after="0" w:line="360" w:lineRule="auto"/>
        <w:jc w:val="both"/>
        <w:rPr>
          <w:rFonts w:ascii="Book Antiqua" w:hAnsi="Book Antiqua"/>
          <w:color w:val="000000" w:themeColor="text1"/>
          <w:sz w:val="24"/>
          <w:szCs w:val="24"/>
        </w:rPr>
      </w:pPr>
      <w:r w:rsidRPr="008A3DC6">
        <w:rPr>
          <w:rFonts w:ascii="Book Antiqua" w:hAnsi="Book Antiqua"/>
          <w:b/>
          <w:color w:val="000000"/>
          <w:sz w:val="24"/>
          <w:szCs w:val="24"/>
        </w:rPr>
        <w:t>Conflict-of-interest statement</w:t>
      </w:r>
      <w:r w:rsidRPr="008A3DC6">
        <w:rPr>
          <w:rFonts w:ascii="Book Antiqua" w:hAnsi="Book Antiqua"/>
          <w:b/>
          <w:sz w:val="24"/>
          <w:szCs w:val="24"/>
        </w:rPr>
        <w:t xml:space="preserve">: </w:t>
      </w:r>
      <w:r w:rsidR="00C0137E" w:rsidRPr="008A3DC6">
        <w:rPr>
          <w:rFonts w:ascii="Book Antiqua" w:hAnsi="Book Antiqua"/>
          <w:color w:val="000000" w:themeColor="text1"/>
          <w:sz w:val="24"/>
          <w:szCs w:val="24"/>
        </w:rPr>
        <w:t xml:space="preserve">No potential conflict of </w:t>
      </w:r>
      <w:r w:rsidRPr="008A3DC6">
        <w:rPr>
          <w:rFonts w:ascii="Book Antiqua" w:hAnsi="Book Antiqua"/>
          <w:color w:val="000000" w:themeColor="text1"/>
          <w:sz w:val="24"/>
          <w:szCs w:val="24"/>
        </w:rPr>
        <w:t>interest. No financial support.</w:t>
      </w:r>
    </w:p>
    <w:p w14:paraId="54AB9B5B" w14:textId="77777777" w:rsidR="00636879" w:rsidRPr="008A3DC6" w:rsidRDefault="00636879" w:rsidP="007213A5">
      <w:pPr>
        <w:adjustRightInd w:val="0"/>
        <w:snapToGrid w:val="0"/>
        <w:spacing w:after="0" w:line="360" w:lineRule="auto"/>
        <w:jc w:val="both"/>
        <w:rPr>
          <w:rFonts w:ascii="Book Antiqua" w:hAnsi="Book Antiqua"/>
          <w:b/>
          <w:color w:val="000000"/>
          <w:sz w:val="24"/>
          <w:szCs w:val="24"/>
        </w:rPr>
      </w:pPr>
    </w:p>
    <w:p w14:paraId="228A2CCE" w14:textId="469EC9AC" w:rsidR="00636879" w:rsidRPr="008A3DC6" w:rsidRDefault="00636879" w:rsidP="007213A5">
      <w:pPr>
        <w:adjustRightInd w:val="0"/>
        <w:snapToGrid w:val="0"/>
        <w:spacing w:after="0" w:line="360" w:lineRule="auto"/>
        <w:jc w:val="both"/>
        <w:rPr>
          <w:rFonts w:ascii="Book Antiqua" w:hAnsi="Book Antiqua"/>
          <w:sz w:val="24"/>
          <w:szCs w:val="24"/>
        </w:rPr>
      </w:pPr>
      <w:r w:rsidRPr="008A3DC6">
        <w:rPr>
          <w:rFonts w:ascii="Book Antiqua" w:hAnsi="Book Antiqua"/>
          <w:b/>
          <w:color w:val="000000"/>
          <w:sz w:val="24"/>
          <w:szCs w:val="24"/>
        </w:rPr>
        <w:t>Open-Access:</w:t>
      </w:r>
      <w:r w:rsidRPr="008A3DC6">
        <w:rPr>
          <w:rFonts w:ascii="Book Antiqua" w:hAnsi="Book Antiqua"/>
          <w:color w:val="000000"/>
          <w:sz w:val="24"/>
          <w:szCs w:val="24"/>
        </w:rPr>
        <w:t xml:space="preserve"> This article is an open-access </w:t>
      </w:r>
      <w:r w:rsidRPr="008A3DC6">
        <w:rPr>
          <w:rFonts w:ascii="Book Antiqua" w:hAnsi="Book Antiqua"/>
          <w:sz w:val="24"/>
          <w:szCs w:val="24"/>
        </w:rPr>
        <w:t xml:space="preserve">article that was selected </w:t>
      </w:r>
      <w:r w:rsidRPr="008A3DC6">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8A3DC6">
        <w:rPr>
          <w:rFonts w:ascii="Book Antiqua" w:hAnsi="Book Antiqua"/>
          <w:color w:val="000000"/>
          <w:sz w:val="24"/>
          <w:szCs w:val="24"/>
        </w:rPr>
        <w:t>NonCommercial</w:t>
      </w:r>
      <w:proofErr w:type="spellEnd"/>
      <w:r w:rsidRPr="008A3DC6">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E5A624" w14:textId="77777777" w:rsidR="00636879" w:rsidRPr="008A3DC6" w:rsidRDefault="00636879" w:rsidP="007213A5">
      <w:pPr>
        <w:pStyle w:val="a8"/>
        <w:adjustRightInd w:val="0"/>
        <w:snapToGrid w:val="0"/>
        <w:spacing w:after="0" w:line="360" w:lineRule="auto"/>
        <w:jc w:val="both"/>
        <w:rPr>
          <w:rFonts w:ascii="Book Antiqua" w:eastAsia="宋体" w:hAnsi="Book Antiqua" w:cs="Times New Roman"/>
          <w:bCs/>
          <w:color w:val="000000"/>
          <w:sz w:val="24"/>
          <w:szCs w:val="24"/>
          <w:lang w:eastAsia="zh-CN"/>
        </w:rPr>
      </w:pPr>
    </w:p>
    <w:p w14:paraId="6A237B9B" w14:textId="7A4AC861" w:rsidR="00636879" w:rsidRPr="008A3DC6" w:rsidRDefault="00636879" w:rsidP="007213A5">
      <w:pPr>
        <w:adjustRightInd w:val="0"/>
        <w:snapToGrid w:val="0"/>
        <w:spacing w:after="0" w:line="360" w:lineRule="auto"/>
        <w:jc w:val="both"/>
        <w:rPr>
          <w:rFonts w:ascii="Book Antiqua" w:hAnsi="Book Antiqua"/>
          <w:bCs/>
          <w:color w:val="000000"/>
          <w:sz w:val="24"/>
          <w:szCs w:val="24"/>
        </w:rPr>
      </w:pPr>
      <w:r w:rsidRPr="008A3DC6">
        <w:rPr>
          <w:rFonts w:ascii="Book Antiqua" w:hAnsi="Book Antiqua"/>
          <w:b/>
          <w:bCs/>
          <w:color w:val="000000"/>
          <w:sz w:val="24"/>
          <w:szCs w:val="24"/>
          <w:lang w:eastAsia="pl-PL"/>
        </w:rPr>
        <w:t>Manuscript source:</w:t>
      </w:r>
      <w:r w:rsidRPr="008A3DC6">
        <w:rPr>
          <w:rFonts w:ascii="Book Antiqua" w:hAnsi="Book Antiqua"/>
          <w:b/>
          <w:bCs/>
          <w:color w:val="000000"/>
          <w:sz w:val="24"/>
          <w:szCs w:val="24"/>
        </w:rPr>
        <w:t xml:space="preserve"> </w:t>
      </w:r>
      <w:r w:rsidRPr="008A3DC6">
        <w:rPr>
          <w:rFonts w:ascii="Book Antiqua" w:hAnsi="Book Antiqua"/>
          <w:bCs/>
          <w:color w:val="000000"/>
          <w:sz w:val="24"/>
          <w:szCs w:val="24"/>
          <w:lang w:eastAsia="pl-PL"/>
        </w:rPr>
        <w:t>Invited manuscript</w:t>
      </w:r>
    </w:p>
    <w:p w14:paraId="5673E406" w14:textId="77777777" w:rsidR="00636879" w:rsidRPr="008A3DC6" w:rsidRDefault="00636879" w:rsidP="007213A5">
      <w:pPr>
        <w:adjustRightInd w:val="0"/>
        <w:snapToGrid w:val="0"/>
        <w:spacing w:after="0" w:line="360" w:lineRule="auto"/>
        <w:jc w:val="both"/>
        <w:rPr>
          <w:rFonts w:ascii="Book Antiqua" w:eastAsia="等线" w:hAnsi="Book Antiqua"/>
          <w:b/>
          <w:bCs/>
          <w:color w:val="000000"/>
          <w:sz w:val="24"/>
          <w:szCs w:val="24"/>
        </w:rPr>
      </w:pPr>
    </w:p>
    <w:p w14:paraId="34CA9151" w14:textId="10100F77" w:rsidR="00636879" w:rsidRPr="008A3DC6" w:rsidRDefault="00636879" w:rsidP="007213A5">
      <w:pPr>
        <w:adjustRightInd w:val="0"/>
        <w:snapToGrid w:val="0"/>
        <w:spacing w:after="0" w:line="360" w:lineRule="auto"/>
        <w:jc w:val="both"/>
        <w:rPr>
          <w:rFonts w:ascii="Book Antiqua" w:eastAsia="宋体" w:hAnsi="Book Antiqua"/>
          <w:b/>
          <w:sz w:val="24"/>
          <w:szCs w:val="24"/>
        </w:rPr>
      </w:pPr>
      <w:r w:rsidRPr="008A3DC6">
        <w:rPr>
          <w:rFonts w:ascii="Book Antiqua" w:hAnsi="Book Antiqua"/>
          <w:b/>
          <w:sz w:val="24"/>
          <w:szCs w:val="24"/>
        </w:rPr>
        <w:t>Peer-review started:</w:t>
      </w:r>
      <w:r w:rsidRPr="008A3DC6">
        <w:rPr>
          <w:rFonts w:ascii="Book Antiqua" w:eastAsia="宋体" w:hAnsi="Book Antiqua"/>
          <w:b/>
          <w:sz w:val="24"/>
          <w:szCs w:val="24"/>
        </w:rPr>
        <w:t xml:space="preserve"> </w:t>
      </w:r>
      <w:r w:rsidRPr="008A3DC6">
        <w:rPr>
          <w:rFonts w:ascii="Book Antiqua" w:eastAsia="宋体" w:hAnsi="Book Antiqua"/>
          <w:sz w:val="24"/>
          <w:szCs w:val="24"/>
        </w:rPr>
        <w:t>October 26, 2019</w:t>
      </w:r>
      <w:r w:rsidRPr="008A3DC6">
        <w:rPr>
          <w:rFonts w:ascii="Book Antiqua" w:hAnsi="Book Antiqua"/>
          <w:b/>
          <w:sz w:val="24"/>
          <w:szCs w:val="24"/>
        </w:rPr>
        <w:t xml:space="preserve"> </w:t>
      </w:r>
    </w:p>
    <w:p w14:paraId="5A359F2D" w14:textId="3DA2403F" w:rsidR="00636879" w:rsidRPr="008A3DC6" w:rsidRDefault="00636879" w:rsidP="007213A5">
      <w:pPr>
        <w:adjustRightInd w:val="0"/>
        <w:snapToGrid w:val="0"/>
        <w:spacing w:after="0" w:line="360" w:lineRule="auto"/>
        <w:jc w:val="both"/>
        <w:rPr>
          <w:rFonts w:ascii="Book Antiqua" w:eastAsia="宋体" w:hAnsi="Book Antiqua"/>
          <w:b/>
          <w:sz w:val="24"/>
          <w:szCs w:val="24"/>
        </w:rPr>
      </w:pPr>
      <w:r w:rsidRPr="008A3DC6">
        <w:rPr>
          <w:rFonts w:ascii="Book Antiqua" w:hAnsi="Book Antiqua"/>
          <w:b/>
          <w:sz w:val="24"/>
          <w:szCs w:val="24"/>
        </w:rPr>
        <w:t>First decision:</w:t>
      </w:r>
      <w:r w:rsidRPr="008A3DC6">
        <w:rPr>
          <w:rFonts w:ascii="Book Antiqua" w:eastAsia="宋体" w:hAnsi="Book Antiqua"/>
          <w:b/>
          <w:sz w:val="24"/>
          <w:szCs w:val="24"/>
        </w:rPr>
        <w:t xml:space="preserve"> </w:t>
      </w:r>
      <w:r w:rsidRPr="008A3DC6">
        <w:rPr>
          <w:rFonts w:ascii="Book Antiqua" w:eastAsia="宋体" w:hAnsi="Book Antiqua"/>
          <w:sz w:val="24"/>
          <w:szCs w:val="24"/>
        </w:rPr>
        <w:t>November 19, 2019</w:t>
      </w:r>
    </w:p>
    <w:p w14:paraId="56285784" w14:textId="61868734" w:rsidR="00636879" w:rsidRPr="008A3DC6" w:rsidRDefault="00636879" w:rsidP="007213A5">
      <w:pPr>
        <w:adjustRightInd w:val="0"/>
        <w:snapToGrid w:val="0"/>
        <w:spacing w:after="0" w:line="360" w:lineRule="auto"/>
        <w:jc w:val="both"/>
        <w:rPr>
          <w:rFonts w:ascii="Book Antiqua" w:hAnsi="Book Antiqua"/>
          <w:b/>
          <w:sz w:val="24"/>
          <w:szCs w:val="24"/>
        </w:rPr>
      </w:pPr>
      <w:r w:rsidRPr="008A3DC6">
        <w:rPr>
          <w:rFonts w:ascii="Book Antiqua" w:hAnsi="Book Antiqua"/>
          <w:b/>
          <w:sz w:val="24"/>
          <w:szCs w:val="24"/>
        </w:rPr>
        <w:t>Article in press:</w:t>
      </w:r>
      <w:r w:rsidR="001B2416" w:rsidRPr="008A3DC6">
        <w:rPr>
          <w:rFonts w:ascii="Book Antiqua" w:eastAsia="MS Mincho" w:hAnsi="Book Antiqua" w:cs="Times New Roman"/>
          <w:color w:val="000000"/>
          <w:sz w:val="24"/>
          <w:szCs w:val="24"/>
          <w:lang w:eastAsia="ja-JP"/>
        </w:rPr>
        <w:t xml:space="preserve"> March 12, 2020</w:t>
      </w:r>
    </w:p>
    <w:p w14:paraId="64B23872" w14:textId="77777777" w:rsidR="00636879" w:rsidRPr="008A3DC6" w:rsidRDefault="00636879" w:rsidP="007213A5">
      <w:pPr>
        <w:adjustRightInd w:val="0"/>
        <w:snapToGrid w:val="0"/>
        <w:spacing w:after="0" w:line="360" w:lineRule="auto"/>
        <w:jc w:val="both"/>
        <w:rPr>
          <w:rFonts w:ascii="Book Antiqua" w:eastAsia="宋体" w:hAnsi="Book Antiqua"/>
          <w:color w:val="000000"/>
          <w:sz w:val="24"/>
          <w:szCs w:val="24"/>
        </w:rPr>
      </w:pPr>
    </w:p>
    <w:p w14:paraId="242C50EC" w14:textId="694A236A" w:rsidR="00636879" w:rsidRPr="008A3DC6" w:rsidRDefault="00636879" w:rsidP="007213A5">
      <w:pPr>
        <w:widowControl w:val="0"/>
        <w:adjustRightInd w:val="0"/>
        <w:snapToGrid w:val="0"/>
        <w:spacing w:after="0" w:line="360" w:lineRule="auto"/>
        <w:jc w:val="both"/>
        <w:rPr>
          <w:rFonts w:ascii="Book Antiqua" w:eastAsia="微软雅黑" w:hAnsi="Book Antiqua" w:cs="宋体"/>
          <w:sz w:val="24"/>
          <w:szCs w:val="24"/>
        </w:rPr>
      </w:pPr>
      <w:r w:rsidRPr="008A3DC6">
        <w:rPr>
          <w:rFonts w:ascii="Book Antiqua" w:hAnsi="Book Antiqua" w:cs="宋体"/>
          <w:b/>
          <w:sz w:val="24"/>
          <w:szCs w:val="24"/>
        </w:rPr>
        <w:t xml:space="preserve">Specialty type: </w:t>
      </w:r>
      <w:r w:rsidR="00D448D9" w:rsidRPr="008A3DC6">
        <w:rPr>
          <w:rFonts w:ascii="Book Antiqua" w:eastAsia="微软雅黑" w:hAnsi="Book Antiqua" w:cs="宋体"/>
          <w:sz w:val="24"/>
          <w:szCs w:val="24"/>
        </w:rPr>
        <w:t>Cardiac and cardiovascular systems</w:t>
      </w:r>
    </w:p>
    <w:p w14:paraId="5329299A" w14:textId="7780D34C" w:rsidR="00636879" w:rsidRPr="008A3DC6" w:rsidRDefault="00636879" w:rsidP="007213A5">
      <w:pPr>
        <w:widowControl w:val="0"/>
        <w:adjustRightInd w:val="0"/>
        <w:snapToGrid w:val="0"/>
        <w:spacing w:after="0" w:line="360" w:lineRule="auto"/>
        <w:jc w:val="both"/>
        <w:rPr>
          <w:rFonts w:ascii="Book Antiqua" w:hAnsi="Book Antiqua" w:cs="宋体"/>
          <w:sz w:val="24"/>
          <w:szCs w:val="24"/>
        </w:rPr>
      </w:pPr>
      <w:r w:rsidRPr="008A3DC6">
        <w:rPr>
          <w:rFonts w:ascii="Book Antiqua" w:hAnsi="Book Antiqua" w:cs="宋体"/>
          <w:b/>
          <w:sz w:val="24"/>
          <w:szCs w:val="24"/>
        </w:rPr>
        <w:t xml:space="preserve">Country of origin: </w:t>
      </w:r>
      <w:r w:rsidR="00E17965" w:rsidRPr="008A3DC6">
        <w:rPr>
          <w:rFonts w:ascii="Book Antiqua" w:eastAsia="宋体" w:hAnsi="Book Antiqua"/>
          <w:sz w:val="24"/>
          <w:szCs w:val="24"/>
          <w:lang w:eastAsia="es-ES_tradnl"/>
        </w:rPr>
        <w:t>United Kingdom</w:t>
      </w:r>
    </w:p>
    <w:p w14:paraId="6D2DD7CD" w14:textId="77777777" w:rsidR="00636879" w:rsidRPr="008A3DC6" w:rsidRDefault="00636879" w:rsidP="007213A5">
      <w:pPr>
        <w:widowControl w:val="0"/>
        <w:adjustRightInd w:val="0"/>
        <w:snapToGrid w:val="0"/>
        <w:spacing w:after="0" w:line="360" w:lineRule="auto"/>
        <w:jc w:val="both"/>
        <w:rPr>
          <w:rFonts w:ascii="Book Antiqua" w:hAnsi="Book Antiqua" w:cs="宋体"/>
          <w:b/>
          <w:sz w:val="24"/>
          <w:szCs w:val="24"/>
        </w:rPr>
      </w:pPr>
      <w:r w:rsidRPr="008A3DC6">
        <w:rPr>
          <w:rFonts w:ascii="Book Antiqua" w:hAnsi="Book Antiqua" w:cs="宋体"/>
          <w:b/>
          <w:sz w:val="24"/>
          <w:szCs w:val="24"/>
        </w:rPr>
        <w:t>Peer-review report classification</w:t>
      </w:r>
    </w:p>
    <w:p w14:paraId="12BCD208" w14:textId="275178F2" w:rsidR="00636879" w:rsidRPr="008A3DC6" w:rsidRDefault="00636879" w:rsidP="007213A5">
      <w:pPr>
        <w:widowControl w:val="0"/>
        <w:adjustRightInd w:val="0"/>
        <w:snapToGrid w:val="0"/>
        <w:spacing w:after="0" w:line="360" w:lineRule="auto"/>
        <w:jc w:val="both"/>
        <w:rPr>
          <w:rFonts w:ascii="Book Antiqua" w:hAnsi="Book Antiqua" w:cs="宋体"/>
          <w:sz w:val="24"/>
          <w:szCs w:val="24"/>
        </w:rPr>
      </w:pPr>
      <w:r w:rsidRPr="008A3DC6">
        <w:rPr>
          <w:rFonts w:ascii="Book Antiqua" w:hAnsi="Book Antiqua" w:cs="宋体"/>
          <w:sz w:val="24"/>
          <w:szCs w:val="24"/>
        </w:rPr>
        <w:t>Grade </w:t>
      </w:r>
      <w:proofErr w:type="gramStart"/>
      <w:r w:rsidRPr="008A3DC6">
        <w:rPr>
          <w:rFonts w:ascii="Book Antiqua" w:hAnsi="Book Antiqua" w:cs="宋体"/>
          <w:sz w:val="24"/>
          <w:szCs w:val="24"/>
        </w:rPr>
        <w:t>A</w:t>
      </w:r>
      <w:proofErr w:type="gramEnd"/>
      <w:r w:rsidRPr="008A3DC6">
        <w:rPr>
          <w:rFonts w:ascii="Book Antiqua" w:hAnsi="Book Antiqua" w:cs="宋体"/>
          <w:sz w:val="24"/>
          <w:szCs w:val="24"/>
        </w:rPr>
        <w:t xml:space="preserve"> (Excellent): </w:t>
      </w:r>
      <w:r w:rsidR="00E17965" w:rsidRPr="008A3DC6">
        <w:rPr>
          <w:rFonts w:ascii="Book Antiqua" w:hAnsi="Book Antiqua" w:cs="宋体"/>
          <w:sz w:val="24"/>
          <w:szCs w:val="24"/>
        </w:rPr>
        <w:t>0</w:t>
      </w:r>
    </w:p>
    <w:p w14:paraId="70D22870" w14:textId="6E2B04CB" w:rsidR="00636879" w:rsidRPr="008A3DC6" w:rsidRDefault="00636879" w:rsidP="007213A5">
      <w:pPr>
        <w:widowControl w:val="0"/>
        <w:adjustRightInd w:val="0"/>
        <w:snapToGrid w:val="0"/>
        <w:spacing w:after="0" w:line="360" w:lineRule="auto"/>
        <w:jc w:val="both"/>
        <w:rPr>
          <w:rFonts w:ascii="Book Antiqua" w:eastAsia="宋体" w:hAnsi="Book Antiqua" w:cs="宋体"/>
          <w:sz w:val="24"/>
          <w:szCs w:val="24"/>
        </w:rPr>
      </w:pPr>
      <w:r w:rsidRPr="008A3DC6">
        <w:rPr>
          <w:rFonts w:ascii="Book Antiqua" w:hAnsi="Book Antiqua" w:cs="宋体"/>
          <w:sz w:val="24"/>
          <w:szCs w:val="24"/>
        </w:rPr>
        <w:t xml:space="preserve">Grade B (Very good): </w:t>
      </w:r>
      <w:r w:rsidR="00E17965" w:rsidRPr="008A3DC6">
        <w:rPr>
          <w:rFonts w:ascii="Book Antiqua" w:eastAsia="宋体" w:hAnsi="Book Antiqua" w:cs="宋体"/>
          <w:sz w:val="24"/>
          <w:szCs w:val="24"/>
        </w:rPr>
        <w:t>0</w:t>
      </w:r>
    </w:p>
    <w:p w14:paraId="49663EFB" w14:textId="11461A74" w:rsidR="00636879" w:rsidRPr="008A3DC6" w:rsidRDefault="00636879" w:rsidP="007213A5">
      <w:pPr>
        <w:widowControl w:val="0"/>
        <w:adjustRightInd w:val="0"/>
        <w:snapToGrid w:val="0"/>
        <w:spacing w:after="0" w:line="360" w:lineRule="auto"/>
        <w:jc w:val="both"/>
        <w:rPr>
          <w:rFonts w:ascii="Book Antiqua" w:hAnsi="Book Antiqua" w:cs="宋体"/>
          <w:sz w:val="24"/>
          <w:szCs w:val="24"/>
        </w:rPr>
      </w:pPr>
      <w:r w:rsidRPr="008A3DC6">
        <w:rPr>
          <w:rFonts w:ascii="Book Antiqua" w:hAnsi="Book Antiqua" w:cs="宋体"/>
          <w:sz w:val="24"/>
          <w:szCs w:val="24"/>
        </w:rPr>
        <w:t>Grade C (Good): C</w:t>
      </w:r>
      <w:r w:rsidR="00E17965" w:rsidRPr="008A3DC6">
        <w:rPr>
          <w:rFonts w:ascii="Book Antiqua" w:hAnsi="Book Antiqua" w:cs="宋体"/>
          <w:sz w:val="24"/>
          <w:szCs w:val="24"/>
        </w:rPr>
        <w:t>,</w:t>
      </w:r>
      <w:r w:rsidR="001B2416" w:rsidRPr="008A3DC6">
        <w:rPr>
          <w:rFonts w:ascii="Book Antiqua" w:hAnsi="Book Antiqua" w:cs="宋体" w:hint="eastAsia"/>
          <w:sz w:val="24"/>
          <w:szCs w:val="24"/>
        </w:rPr>
        <w:t xml:space="preserve"> </w:t>
      </w:r>
      <w:r w:rsidR="00E17965" w:rsidRPr="008A3DC6">
        <w:rPr>
          <w:rFonts w:ascii="Book Antiqua" w:hAnsi="Book Antiqua" w:cs="宋体"/>
          <w:sz w:val="24"/>
          <w:szCs w:val="24"/>
        </w:rPr>
        <w:t>C, C</w:t>
      </w:r>
    </w:p>
    <w:p w14:paraId="728B0B68" w14:textId="77777777" w:rsidR="00636879" w:rsidRPr="008A3DC6" w:rsidRDefault="00636879" w:rsidP="007213A5">
      <w:pPr>
        <w:widowControl w:val="0"/>
        <w:adjustRightInd w:val="0"/>
        <w:snapToGrid w:val="0"/>
        <w:spacing w:after="0" w:line="360" w:lineRule="auto"/>
        <w:jc w:val="both"/>
        <w:rPr>
          <w:rFonts w:ascii="Book Antiqua" w:hAnsi="Book Antiqua" w:cs="宋体"/>
          <w:sz w:val="24"/>
          <w:szCs w:val="24"/>
        </w:rPr>
      </w:pPr>
      <w:r w:rsidRPr="008A3DC6">
        <w:rPr>
          <w:rFonts w:ascii="Book Antiqua" w:hAnsi="Book Antiqua" w:cs="宋体"/>
          <w:sz w:val="24"/>
          <w:szCs w:val="24"/>
        </w:rPr>
        <w:t>Grade D (Fair): 0</w:t>
      </w:r>
    </w:p>
    <w:p w14:paraId="5B418805" w14:textId="77777777" w:rsidR="00636879" w:rsidRPr="008A3DC6" w:rsidRDefault="00636879" w:rsidP="007213A5">
      <w:pPr>
        <w:widowControl w:val="0"/>
        <w:adjustRightInd w:val="0"/>
        <w:snapToGrid w:val="0"/>
        <w:spacing w:after="0" w:line="360" w:lineRule="auto"/>
        <w:jc w:val="both"/>
        <w:rPr>
          <w:rFonts w:ascii="Book Antiqua" w:eastAsia="等线" w:hAnsi="Book Antiqua"/>
          <w:kern w:val="2"/>
          <w:sz w:val="24"/>
          <w:szCs w:val="24"/>
          <w:lang w:val="hu-HU"/>
        </w:rPr>
      </w:pPr>
      <w:r w:rsidRPr="008A3DC6">
        <w:rPr>
          <w:rFonts w:ascii="Book Antiqua" w:hAnsi="Book Antiqua" w:cs="宋体"/>
          <w:sz w:val="24"/>
          <w:szCs w:val="24"/>
        </w:rPr>
        <w:t>Grade E (Poor): 0</w:t>
      </w:r>
    </w:p>
    <w:p w14:paraId="7C0C0F97" w14:textId="77777777" w:rsidR="00636879" w:rsidRPr="008A3DC6" w:rsidRDefault="00636879" w:rsidP="007213A5">
      <w:pPr>
        <w:adjustRightInd w:val="0"/>
        <w:snapToGrid w:val="0"/>
        <w:spacing w:after="0" w:line="360" w:lineRule="auto"/>
        <w:jc w:val="both"/>
        <w:rPr>
          <w:rFonts w:ascii="Book Antiqua" w:eastAsia="宋体" w:hAnsi="Book Antiqua"/>
          <w:b/>
          <w:sz w:val="24"/>
          <w:szCs w:val="24"/>
          <w:lang w:val="hu-HU"/>
        </w:rPr>
      </w:pPr>
    </w:p>
    <w:p w14:paraId="0DBE30EA" w14:textId="45741493" w:rsidR="00C0137E" w:rsidRPr="008A3DC6" w:rsidRDefault="00636879" w:rsidP="007213A5">
      <w:pPr>
        <w:adjustRightInd w:val="0"/>
        <w:snapToGrid w:val="0"/>
        <w:spacing w:after="0" w:line="360" w:lineRule="auto"/>
        <w:jc w:val="both"/>
        <w:rPr>
          <w:rFonts w:ascii="Book Antiqua" w:eastAsia="宋体" w:hAnsi="Book Antiqua"/>
          <w:b/>
          <w:sz w:val="24"/>
          <w:szCs w:val="24"/>
        </w:rPr>
      </w:pPr>
      <w:r w:rsidRPr="008A3DC6">
        <w:rPr>
          <w:rFonts w:ascii="Book Antiqua" w:hAnsi="Book Antiqua"/>
          <w:b/>
          <w:sz w:val="24"/>
          <w:szCs w:val="24"/>
        </w:rPr>
        <w:t>P- Reviewer:</w:t>
      </w:r>
      <w:r w:rsidR="00E11981" w:rsidRPr="008A3DC6">
        <w:rPr>
          <w:rFonts w:ascii="Book Antiqua" w:hAnsi="Book Antiqua"/>
          <w:sz w:val="24"/>
          <w:szCs w:val="24"/>
        </w:rPr>
        <w:t xml:space="preserve"> </w:t>
      </w:r>
      <w:proofErr w:type="spellStart"/>
      <w:r w:rsidR="00E11981" w:rsidRPr="008A3DC6">
        <w:rPr>
          <w:rFonts w:ascii="Book Antiqua" w:hAnsi="Book Antiqua"/>
          <w:sz w:val="24"/>
          <w:szCs w:val="24"/>
        </w:rPr>
        <w:t>Barik</w:t>
      </w:r>
      <w:proofErr w:type="spellEnd"/>
      <w:r w:rsidR="00E11981" w:rsidRPr="008A3DC6">
        <w:rPr>
          <w:rFonts w:ascii="Book Antiqua" w:hAnsi="Book Antiqua"/>
          <w:sz w:val="24"/>
          <w:szCs w:val="24"/>
        </w:rPr>
        <w:t xml:space="preserve"> P, </w:t>
      </w:r>
      <w:proofErr w:type="spellStart"/>
      <w:r w:rsidR="00E11981" w:rsidRPr="008A3DC6">
        <w:rPr>
          <w:rFonts w:ascii="Book Antiqua" w:hAnsi="Book Antiqua"/>
          <w:sz w:val="24"/>
          <w:szCs w:val="24"/>
        </w:rPr>
        <w:t>Pastromas</w:t>
      </w:r>
      <w:proofErr w:type="spellEnd"/>
      <w:r w:rsidR="00E11981" w:rsidRPr="008A3DC6">
        <w:rPr>
          <w:rFonts w:ascii="Book Antiqua" w:hAnsi="Book Antiqua"/>
          <w:sz w:val="24"/>
          <w:szCs w:val="24"/>
        </w:rPr>
        <w:t xml:space="preserve"> S, Kharlamov AN </w:t>
      </w:r>
      <w:r w:rsidRPr="008A3DC6">
        <w:rPr>
          <w:rFonts w:ascii="Book Antiqua" w:hAnsi="Book Antiqua"/>
          <w:b/>
          <w:sz w:val="24"/>
          <w:szCs w:val="24"/>
        </w:rPr>
        <w:t>S- Editor:</w:t>
      </w:r>
      <w:r w:rsidRPr="008A3DC6">
        <w:rPr>
          <w:rFonts w:ascii="Book Antiqua" w:hAnsi="Book Antiqua"/>
          <w:sz w:val="24"/>
          <w:szCs w:val="24"/>
        </w:rPr>
        <w:t xml:space="preserve"> </w:t>
      </w:r>
      <w:r w:rsidR="00E11981" w:rsidRPr="008A3DC6">
        <w:rPr>
          <w:rFonts w:ascii="Book Antiqua" w:hAnsi="Book Antiqua"/>
          <w:sz w:val="24"/>
          <w:szCs w:val="24"/>
        </w:rPr>
        <w:t>Wang JL</w:t>
      </w:r>
      <w:r w:rsidRPr="008A3DC6">
        <w:rPr>
          <w:rFonts w:ascii="Book Antiqua" w:hAnsi="Book Antiqua"/>
          <w:b/>
          <w:sz w:val="24"/>
          <w:szCs w:val="24"/>
        </w:rPr>
        <w:t xml:space="preserve"> L- Editor:</w:t>
      </w:r>
      <w:r w:rsidRPr="008A3DC6">
        <w:rPr>
          <w:rFonts w:ascii="Book Antiqua" w:hAnsi="Book Antiqua"/>
          <w:sz w:val="24"/>
          <w:szCs w:val="24"/>
        </w:rPr>
        <w:t xml:space="preserve"> </w:t>
      </w:r>
      <w:r w:rsidR="001B2416" w:rsidRPr="008A3DC6">
        <w:rPr>
          <w:rFonts w:ascii="Book Antiqua" w:hAnsi="Book Antiqua" w:hint="eastAsia"/>
          <w:sz w:val="24"/>
          <w:szCs w:val="24"/>
        </w:rPr>
        <w:t xml:space="preserve">A </w:t>
      </w:r>
      <w:r w:rsidRPr="008A3DC6">
        <w:rPr>
          <w:rFonts w:ascii="Book Antiqua" w:hAnsi="Book Antiqua"/>
          <w:b/>
          <w:sz w:val="24"/>
          <w:szCs w:val="24"/>
        </w:rPr>
        <w:t>E- Editor:</w:t>
      </w:r>
      <w:r w:rsidR="001B2416" w:rsidRPr="008A3DC6">
        <w:rPr>
          <w:rFonts w:ascii="Book Antiqua" w:hAnsi="Book Antiqua" w:hint="eastAsia"/>
          <w:b/>
          <w:sz w:val="24"/>
          <w:szCs w:val="24"/>
        </w:rPr>
        <w:t xml:space="preserve"> </w:t>
      </w:r>
      <w:r w:rsidR="001B2416" w:rsidRPr="008A3DC6">
        <w:rPr>
          <w:rFonts w:ascii="Book Antiqua" w:hAnsi="Book Antiqua" w:hint="eastAsia"/>
          <w:sz w:val="24"/>
          <w:szCs w:val="24"/>
        </w:rPr>
        <w:t>Qi LL</w:t>
      </w:r>
    </w:p>
    <w:p w14:paraId="065758A1" w14:textId="03F38D59" w:rsidR="00EF0E06" w:rsidRPr="008A3DC6" w:rsidRDefault="00EF0E06" w:rsidP="007213A5">
      <w:pPr>
        <w:adjustRightInd w:val="0"/>
        <w:snapToGrid w:val="0"/>
        <w:spacing w:after="0" w:line="360" w:lineRule="auto"/>
        <w:jc w:val="both"/>
        <w:rPr>
          <w:rFonts w:ascii="Book Antiqua" w:hAnsi="Book Antiqua"/>
          <w:color w:val="000000" w:themeColor="text1"/>
          <w:sz w:val="24"/>
          <w:szCs w:val="24"/>
        </w:rPr>
      </w:pPr>
      <w:r w:rsidRPr="008A3DC6">
        <w:rPr>
          <w:rFonts w:ascii="Book Antiqua" w:hAnsi="Book Antiqua"/>
          <w:color w:val="000000" w:themeColor="text1"/>
          <w:sz w:val="24"/>
          <w:szCs w:val="24"/>
        </w:rPr>
        <w:br w:type="page"/>
      </w:r>
    </w:p>
    <w:p w14:paraId="5DFCA1BB" w14:textId="77777777" w:rsidR="004B5AA5" w:rsidRPr="008A3DC6" w:rsidRDefault="004B5AA5" w:rsidP="007213A5">
      <w:pPr>
        <w:adjustRightInd w:val="0"/>
        <w:snapToGrid w:val="0"/>
        <w:spacing w:after="0" w:line="360" w:lineRule="auto"/>
        <w:jc w:val="both"/>
        <w:rPr>
          <w:rFonts w:ascii="Book Antiqua" w:eastAsia="宋体" w:hAnsi="Book Antiqua"/>
          <w:b/>
          <w:sz w:val="24"/>
          <w:szCs w:val="24"/>
        </w:rPr>
      </w:pPr>
      <w:r w:rsidRPr="008A3DC6">
        <w:rPr>
          <w:rFonts w:ascii="Book Antiqua" w:hAnsi="Book Antiqua"/>
          <w:b/>
          <w:sz w:val="24"/>
          <w:szCs w:val="24"/>
        </w:rPr>
        <w:t>Figure Legends</w:t>
      </w:r>
    </w:p>
    <w:p w14:paraId="3FD57CD8" w14:textId="77777777" w:rsidR="004B5AA5" w:rsidRPr="008A3DC6" w:rsidRDefault="004B5AA5" w:rsidP="007213A5">
      <w:pPr>
        <w:adjustRightInd w:val="0"/>
        <w:snapToGrid w:val="0"/>
        <w:spacing w:after="0" w:line="360" w:lineRule="auto"/>
        <w:jc w:val="both"/>
        <w:rPr>
          <w:rFonts w:ascii="Book Antiqua" w:hAnsi="Book Antiqua"/>
          <w:color w:val="000000" w:themeColor="text1"/>
          <w:sz w:val="24"/>
          <w:szCs w:val="24"/>
        </w:rPr>
      </w:pPr>
    </w:p>
    <w:p w14:paraId="31824881" w14:textId="608C018F" w:rsidR="00C0137E" w:rsidRPr="008A3DC6" w:rsidRDefault="00EF0E06" w:rsidP="007213A5">
      <w:pPr>
        <w:adjustRightInd w:val="0"/>
        <w:snapToGrid w:val="0"/>
        <w:spacing w:after="0" w:line="360" w:lineRule="auto"/>
        <w:jc w:val="both"/>
        <w:rPr>
          <w:rFonts w:ascii="Book Antiqua" w:hAnsi="Book Antiqua"/>
          <w:color w:val="000000" w:themeColor="text1"/>
          <w:sz w:val="24"/>
          <w:szCs w:val="24"/>
        </w:rPr>
      </w:pPr>
      <w:r w:rsidRPr="008A3DC6">
        <w:rPr>
          <w:rFonts w:ascii="Book Antiqua" w:hAnsi="Book Antiqua"/>
          <w:noProof/>
          <w:color w:val="000000" w:themeColor="text1"/>
          <w:sz w:val="24"/>
          <w:szCs w:val="24"/>
          <w:lang w:val="en-US"/>
        </w:rPr>
        <w:drawing>
          <wp:inline distT="0" distB="0" distL="0" distR="0" wp14:anchorId="2393932B" wp14:editId="60BD7DB2">
            <wp:extent cx="4290695" cy="22631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95717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290695" cy="2263140"/>
                    </a:xfrm>
                    <a:prstGeom prst="rect">
                      <a:avLst/>
                    </a:prstGeom>
                    <a:noFill/>
                    <a:ln>
                      <a:noFill/>
                    </a:ln>
                  </pic:spPr>
                </pic:pic>
              </a:graphicData>
            </a:graphic>
          </wp:inline>
        </w:drawing>
      </w:r>
    </w:p>
    <w:p w14:paraId="467E0856" w14:textId="22B57FA5" w:rsidR="00EF0E06" w:rsidRPr="008A3DC6" w:rsidRDefault="00EF0E06" w:rsidP="007213A5">
      <w:pPr>
        <w:adjustRightInd w:val="0"/>
        <w:snapToGrid w:val="0"/>
        <w:spacing w:after="0" w:line="360" w:lineRule="auto"/>
        <w:jc w:val="both"/>
        <w:rPr>
          <w:rFonts w:ascii="Book Antiqua" w:hAnsi="Book Antiqua"/>
          <w:color w:val="000000" w:themeColor="text1"/>
          <w:sz w:val="24"/>
          <w:szCs w:val="24"/>
        </w:rPr>
      </w:pPr>
      <w:r w:rsidRPr="008A3DC6">
        <w:rPr>
          <w:rFonts w:ascii="Book Antiqua" w:hAnsi="Book Antiqua"/>
          <w:b/>
          <w:bCs/>
          <w:color w:val="000000" w:themeColor="text1"/>
          <w:sz w:val="24"/>
          <w:szCs w:val="24"/>
        </w:rPr>
        <w:t xml:space="preserve">Figure 1 Peak and Late sodium currents on </w:t>
      </w:r>
      <w:r w:rsidR="005D1486" w:rsidRPr="008A3DC6">
        <w:rPr>
          <w:rFonts w:ascii="Book Antiqua" w:hAnsi="Book Antiqua"/>
          <w:b/>
          <w:bCs/>
          <w:color w:val="000000" w:themeColor="text1"/>
          <w:sz w:val="24"/>
          <w:szCs w:val="24"/>
        </w:rPr>
        <w:t>action potential</w:t>
      </w:r>
      <w:r w:rsidRPr="008A3DC6">
        <w:rPr>
          <w:rFonts w:ascii="Book Antiqua" w:hAnsi="Book Antiqua"/>
          <w:b/>
          <w:bCs/>
          <w:color w:val="000000" w:themeColor="text1"/>
          <w:sz w:val="24"/>
          <w:szCs w:val="24"/>
        </w:rPr>
        <w:t xml:space="preserve"> morphology</w:t>
      </w:r>
      <w:r w:rsidR="00910664" w:rsidRPr="008A3DC6">
        <w:rPr>
          <w:rFonts w:ascii="Book Antiqua" w:hAnsi="Book Antiqua"/>
          <w:b/>
          <w:bCs/>
          <w:color w:val="000000" w:themeColor="text1"/>
          <w:sz w:val="24"/>
          <w:szCs w:val="24"/>
        </w:rPr>
        <w:t>.</w:t>
      </w:r>
      <w:r w:rsidRPr="008A3DC6">
        <w:rPr>
          <w:rFonts w:ascii="Book Antiqua" w:hAnsi="Book Antiqua"/>
          <w:b/>
          <w:bCs/>
          <w:color w:val="000000" w:themeColor="text1"/>
          <w:sz w:val="24"/>
          <w:szCs w:val="24"/>
        </w:rPr>
        <w:t xml:space="preserve"> </w:t>
      </w:r>
      <w:r w:rsidRPr="008A3DC6">
        <w:rPr>
          <w:rFonts w:ascii="Book Antiqua" w:hAnsi="Book Antiqua"/>
          <w:bCs/>
          <w:color w:val="000000" w:themeColor="text1"/>
          <w:sz w:val="24"/>
          <w:szCs w:val="24"/>
        </w:rPr>
        <w:t>A</w:t>
      </w:r>
      <w:r w:rsidR="00910664" w:rsidRPr="008A3DC6">
        <w:rPr>
          <w:rFonts w:ascii="Book Antiqua" w:hAnsi="Book Antiqua"/>
          <w:bCs/>
          <w:color w:val="000000" w:themeColor="text1"/>
          <w:sz w:val="24"/>
          <w:szCs w:val="24"/>
        </w:rPr>
        <w:t>:</w:t>
      </w:r>
      <w:r w:rsidRPr="008A3DC6">
        <w:rPr>
          <w:rFonts w:ascii="Book Antiqua" w:hAnsi="Book Antiqua"/>
          <w:color w:val="000000" w:themeColor="text1"/>
          <w:sz w:val="24"/>
          <w:szCs w:val="24"/>
        </w:rPr>
        <w:t xml:space="preserve"> Top left: An </w:t>
      </w:r>
      <w:r w:rsidR="00910664" w:rsidRPr="008A3DC6">
        <w:rPr>
          <w:rFonts w:ascii="Book Antiqua" w:hAnsi="Book Antiqua"/>
          <w:color w:val="000000" w:themeColor="text1"/>
          <w:sz w:val="24"/>
          <w:szCs w:val="24"/>
        </w:rPr>
        <w:t xml:space="preserve">illustration </w:t>
      </w:r>
      <w:r w:rsidRPr="008A3DC6">
        <w:rPr>
          <w:rFonts w:ascii="Book Antiqua" w:hAnsi="Book Antiqua"/>
          <w:color w:val="000000" w:themeColor="text1"/>
          <w:sz w:val="24"/>
          <w:szCs w:val="24"/>
        </w:rPr>
        <w:t>of a normal sodium current within a cardiomyocyte with its rapid peak current and short late current</w:t>
      </w:r>
      <w:r w:rsidR="00910664" w:rsidRPr="008A3DC6">
        <w:rPr>
          <w:rFonts w:ascii="Book Antiqua" w:hAnsi="Book Antiqua"/>
          <w:color w:val="000000" w:themeColor="text1"/>
          <w:sz w:val="24"/>
          <w:szCs w:val="24"/>
        </w:rPr>
        <w:t>;</w:t>
      </w:r>
      <w:r w:rsidRPr="008A3DC6">
        <w:rPr>
          <w:rFonts w:ascii="Book Antiqua" w:hAnsi="Book Antiqua"/>
          <w:color w:val="000000" w:themeColor="text1"/>
          <w:sz w:val="24"/>
          <w:szCs w:val="24"/>
        </w:rPr>
        <w:t xml:space="preserve"> Bottom left: An action potential as a result of normal sodium ion influx. Plateau and repolarisation phases are not prolonged and no afterdepolarizations present</w:t>
      </w:r>
      <w:r w:rsidR="00910664" w:rsidRPr="008A3DC6">
        <w:rPr>
          <w:rFonts w:ascii="Book Antiqua" w:hAnsi="Book Antiqua"/>
          <w:color w:val="000000" w:themeColor="text1"/>
          <w:sz w:val="24"/>
          <w:szCs w:val="24"/>
        </w:rPr>
        <w:t>;</w:t>
      </w:r>
      <w:r w:rsidRPr="008A3DC6">
        <w:rPr>
          <w:rFonts w:ascii="Book Antiqua" w:hAnsi="Book Antiqua"/>
          <w:color w:val="000000" w:themeColor="text1"/>
          <w:sz w:val="24"/>
          <w:szCs w:val="24"/>
        </w:rPr>
        <w:t xml:space="preserve"> </w:t>
      </w:r>
      <w:r w:rsidRPr="008A3DC6">
        <w:rPr>
          <w:rFonts w:ascii="Book Antiqua" w:hAnsi="Book Antiqua"/>
          <w:bCs/>
          <w:color w:val="000000" w:themeColor="text1"/>
          <w:sz w:val="24"/>
          <w:szCs w:val="24"/>
        </w:rPr>
        <w:t>B</w:t>
      </w:r>
      <w:r w:rsidR="00910664" w:rsidRPr="008A3DC6">
        <w:rPr>
          <w:rFonts w:ascii="Book Antiqua" w:hAnsi="Book Antiqua"/>
          <w:bCs/>
          <w:color w:val="000000" w:themeColor="text1"/>
          <w:sz w:val="24"/>
          <w:szCs w:val="24"/>
        </w:rPr>
        <w:t>:</w:t>
      </w:r>
      <w:r w:rsidRPr="008A3DC6">
        <w:rPr>
          <w:rFonts w:ascii="Book Antiqua" w:hAnsi="Book Antiqua"/>
          <w:color w:val="000000" w:themeColor="text1"/>
          <w:sz w:val="24"/>
          <w:szCs w:val="24"/>
        </w:rPr>
        <w:t xml:space="preserve"> Top right: An Illustration of a pathologically enhanced late sodium current</w:t>
      </w:r>
      <w:r w:rsidR="00910664" w:rsidRPr="008A3DC6">
        <w:rPr>
          <w:rFonts w:ascii="Book Antiqua" w:hAnsi="Book Antiqua"/>
          <w:color w:val="000000" w:themeColor="text1"/>
          <w:sz w:val="24"/>
          <w:szCs w:val="24"/>
        </w:rPr>
        <w:t>;</w:t>
      </w:r>
      <w:r w:rsidRPr="008A3DC6">
        <w:rPr>
          <w:rFonts w:ascii="Book Antiqua" w:hAnsi="Book Antiqua"/>
          <w:color w:val="000000" w:themeColor="text1"/>
          <w:sz w:val="24"/>
          <w:szCs w:val="24"/>
        </w:rPr>
        <w:t xml:space="preserve"> Bottom </w:t>
      </w:r>
      <w:r w:rsidR="00910664" w:rsidRPr="008A3DC6">
        <w:rPr>
          <w:rFonts w:ascii="Book Antiqua" w:hAnsi="Book Antiqua"/>
          <w:color w:val="000000" w:themeColor="text1"/>
          <w:sz w:val="24"/>
          <w:szCs w:val="24"/>
        </w:rPr>
        <w:t>right</w:t>
      </w:r>
      <w:r w:rsidRPr="008A3DC6">
        <w:rPr>
          <w:rFonts w:ascii="Book Antiqua" w:hAnsi="Book Antiqua"/>
          <w:color w:val="000000" w:themeColor="text1"/>
          <w:sz w:val="24"/>
          <w:szCs w:val="24"/>
        </w:rPr>
        <w:t xml:space="preserve">: An action potential as a consequence of enhanced late sodium current with a prolonged plateau and repolarisation period. The late upstroke between phase 2 and phase 3 represents an after depolarisation brought about due to the </w:t>
      </w:r>
      <w:bookmarkStart w:id="24" w:name="OLE_LINK206"/>
      <w:bookmarkStart w:id="25" w:name="OLE_LINK207"/>
      <w:r w:rsidR="00910664" w:rsidRPr="008A3DC6">
        <w:rPr>
          <w:rFonts w:ascii="Book Antiqua" w:hAnsi="Book Antiqua"/>
          <w:color w:val="000000" w:themeColor="text1"/>
          <w:sz w:val="24"/>
          <w:szCs w:val="24"/>
        </w:rPr>
        <w:t xml:space="preserve">aberrant late sodium current. </w:t>
      </w:r>
      <w:r w:rsidR="00E1642F" w:rsidRPr="008A3DC6">
        <w:rPr>
          <w:rFonts w:ascii="Book Antiqua" w:hAnsi="Book Antiqua"/>
          <w:bCs/>
          <w:color w:val="000000" w:themeColor="text1"/>
          <w:sz w:val="24"/>
          <w:szCs w:val="24"/>
        </w:rPr>
        <w:t>Adapted from Vadn</w:t>
      </w:r>
      <w:r w:rsidRPr="008A3DC6">
        <w:rPr>
          <w:rFonts w:ascii="Book Antiqua" w:hAnsi="Book Antiqua"/>
          <w:bCs/>
          <w:color w:val="000000" w:themeColor="text1"/>
          <w:sz w:val="24"/>
          <w:szCs w:val="24"/>
        </w:rPr>
        <w:t>a</w:t>
      </w:r>
      <w:r w:rsidR="00E1642F" w:rsidRPr="008A3DC6">
        <w:rPr>
          <w:rFonts w:ascii="Book Antiqua" w:hAnsi="Book Antiqua"/>
          <w:bCs/>
          <w:color w:val="000000" w:themeColor="text1"/>
          <w:sz w:val="24"/>
          <w:szCs w:val="24"/>
        </w:rPr>
        <w:t>i</w:t>
      </w:r>
      <w:r w:rsidR="00E37148" w:rsidRPr="008A3DC6">
        <w:rPr>
          <w:rFonts w:ascii="Book Antiqua" w:hAnsi="Book Antiqua"/>
          <w:bCs/>
          <w:color w:val="000000" w:themeColor="text1"/>
          <w:sz w:val="24"/>
          <w:szCs w:val="24"/>
        </w:rPr>
        <w:t>s</w:t>
      </w:r>
      <w:r w:rsidR="00910664" w:rsidRPr="008A3DC6">
        <w:rPr>
          <w:rFonts w:ascii="Book Antiqua" w:hAnsi="Book Antiqua"/>
          <w:bCs/>
          <w:color w:val="000000" w:themeColor="text1"/>
          <w:sz w:val="24"/>
          <w:szCs w:val="24"/>
        </w:rPr>
        <w:t xml:space="preserve"> </w:t>
      </w:r>
      <w:r w:rsidR="00910664" w:rsidRPr="008A3DC6">
        <w:rPr>
          <w:rFonts w:ascii="Book Antiqua" w:hAnsi="Book Antiqua"/>
          <w:bCs/>
          <w:i/>
          <w:color w:val="000000" w:themeColor="text1"/>
          <w:sz w:val="24"/>
          <w:szCs w:val="24"/>
        </w:rPr>
        <w:t xml:space="preserve">et </w:t>
      </w:r>
      <w:proofErr w:type="gramStart"/>
      <w:r w:rsidR="00910664" w:rsidRPr="008A3DC6">
        <w:rPr>
          <w:rFonts w:ascii="Book Antiqua" w:hAnsi="Book Antiqua"/>
          <w:bCs/>
          <w:i/>
          <w:color w:val="000000" w:themeColor="text1"/>
          <w:sz w:val="24"/>
          <w:szCs w:val="24"/>
        </w:rPr>
        <w:t>al</w:t>
      </w:r>
      <w:bookmarkEnd w:id="24"/>
      <w:bookmarkEnd w:id="25"/>
      <w:r w:rsidR="00E37148" w:rsidRPr="008A3DC6">
        <w:rPr>
          <w:rFonts w:ascii="Book Antiqua" w:hAnsi="Book Antiqua"/>
          <w:bCs/>
          <w:noProof/>
          <w:color w:val="000000" w:themeColor="text1"/>
          <w:sz w:val="24"/>
          <w:szCs w:val="24"/>
          <w:vertAlign w:val="superscript"/>
        </w:rPr>
        <w:t>[</w:t>
      </w:r>
      <w:proofErr w:type="gramEnd"/>
      <w:r w:rsidR="00E37148" w:rsidRPr="008A3DC6">
        <w:rPr>
          <w:rFonts w:ascii="Book Antiqua" w:hAnsi="Book Antiqua"/>
          <w:bCs/>
          <w:noProof/>
          <w:color w:val="000000" w:themeColor="text1"/>
          <w:sz w:val="24"/>
          <w:szCs w:val="24"/>
          <w:vertAlign w:val="superscript"/>
        </w:rPr>
        <w:t>74]</w:t>
      </w:r>
      <w:r w:rsidR="00910664" w:rsidRPr="008A3DC6">
        <w:rPr>
          <w:rFonts w:ascii="Book Antiqua" w:hAnsi="Book Antiqua"/>
          <w:bCs/>
          <w:color w:val="000000" w:themeColor="text1"/>
          <w:sz w:val="24"/>
          <w:szCs w:val="24"/>
        </w:rPr>
        <w:t>, 2010 with permission.</w:t>
      </w:r>
    </w:p>
    <w:p w14:paraId="7624BA5D" w14:textId="2117B687" w:rsidR="00EF0E06" w:rsidRPr="008A3DC6" w:rsidRDefault="00EF0E06" w:rsidP="007213A5">
      <w:pPr>
        <w:adjustRightInd w:val="0"/>
        <w:snapToGrid w:val="0"/>
        <w:spacing w:after="0" w:line="360" w:lineRule="auto"/>
        <w:jc w:val="both"/>
        <w:rPr>
          <w:rFonts w:ascii="Book Antiqua" w:hAnsi="Book Antiqua"/>
          <w:color w:val="000000" w:themeColor="text1"/>
          <w:sz w:val="24"/>
          <w:szCs w:val="24"/>
        </w:rPr>
      </w:pPr>
      <w:r w:rsidRPr="008A3DC6">
        <w:rPr>
          <w:rFonts w:ascii="Book Antiqua" w:hAnsi="Book Antiqua"/>
          <w:color w:val="000000" w:themeColor="text1"/>
          <w:sz w:val="24"/>
          <w:szCs w:val="24"/>
        </w:rPr>
        <w:br w:type="page"/>
      </w:r>
    </w:p>
    <w:p w14:paraId="3B7A3F4A" w14:textId="75D5F37D" w:rsidR="00EF0E06" w:rsidRPr="008A3DC6" w:rsidRDefault="00E06C1B" w:rsidP="007213A5">
      <w:pPr>
        <w:adjustRightInd w:val="0"/>
        <w:snapToGrid w:val="0"/>
        <w:spacing w:after="0" w:line="360" w:lineRule="auto"/>
        <w:jc w:val="both"/>
        <w:rPr>
          <w:rFonts w:ascii="Book Antiqua" w:hAnsi="Book Antiqua"/>
          <w:color w:val="000000" w:themeColor="text1"/>
          <w:sz w:val="24"/>
          <w:szCs w:val="24"/>
        </w:rPr>
      </w:pPr>
      <w:r w:rsidRPr="008A3DC6">
        <w:rPr>
          <w:noProof/>
          <w:lang w:val="en-US"/>
        </w:rPr>
        <w:drawing>
          <wp:inline distT="0" distB="0" distL="0" distR="0" wp14:anchorId="30B23AF7" wp14:editId="408CD50C">
            <wp:extent cx="5042159" cy="3911801"/>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42159" cy="3911801"/>
                    </a:xfrm>
                    <a:prstGeom prst="rect">
                      <a:avLst/>
                    </a:prstGeom>
                  </pic:spPr>
                </pic:pic>
              </a:graphicData>
            </a:graphic>
          </wp:inline>
        </w:drawing>
      </w:r>
    </w:p>
    <w:p w14:paraId="6D592B05" w14:textId="6D3EB5C4" w:rsidR="009A6BCE" w:rsidRPr="008A3DC6" w:rsidRDefault="00EF0E06" w:rsidP="007213A5">
      <w:pPr>
        <w:adjustRightInd w:val="0"/>
        <w:snapToGrid w:val="0"/>
        <w:spacing w:after="0" w:line="360" w:lineRule="auto"/>
        <w:jc w:val="both"/>
        <w:rPr>
          <w:rFonts w:ascii="Book Antiqua" w:hAnsi="Book Antiqua"/>
          <w:bCs/>
          <w:iCs/>
          <w:color w:val="000000" w:themeColor="text1"/>
          <w:sz w:val="24"/>
          <w:szCs w:val="24"/>
        </w:rPr>
      </w:pPr>
      <w:r w:rsidRPr="008A3DC6">
        <w:rPr>
          <w:rFonts w:ascii="Book Antiqua" w:hAnsi="Book Antiqua"/>
          <w:b/>
          <w:bCs/>
          <w:iCs/>
          <w:color w:val="000000" w:themeColor="text1"/>
          <w:sz w:val="24"/>
          <w:szCs w:val="24"/>
        </w:rPr>
        <w:t xml:space="preserve">Figure 2 Gain of </w:t>
      </w:r>
      <w:r w:rsidR="009A6BCE" w:rsidRPr="008A3DC6">
        <w:rPr>
          <w:rFonts w:ascii="Book Antiqua" w:hAnsi="Book Antiqua"/>
          <w:b/>
          <w:bCs/>
          <w:iCs/>
          <w:color w:val="000000" w:themeColor="text1"/>
          <w:sz w:val="24"/>
          <w:szCs w:val="24"/>
        </w:rPr>
        <w:t xml:space="preserve">function effects </w:t>
      </w:r>
      <w:r w:rsidRPr="008A3DC6">
        <w:rPr>
          <w:rFonts w:ascii="Book Antiqua" w:hAnsi="Book Antiqua"/>
          <w:b/>
          <w:bCs/>
          <w:iCs/>
          <w:color w:val="000000" w:themeColor="text1"/>
          <w:sz w:val="24"/>
          <w:szCs w:val="24"/>
        </w:rPr>
        <w:t xml:space="preserve">of </w:t>
      </w:r>
      <w:r w:rsidRPr="008A3DC6">
        <w:rPr>
          <w:rFonts w:ascii="Book Antiqua" w:hAnsi="Book Antiqua"/>
          <w:b/>
          <w:bCs/>
          <w:i/>
          <w:iCs/>
          <w:color w:val="000000" w:themeColor="text1"/>
          <w:sz w:val="24"/>
          <w:szCs w:val="24"/>
        </w:rPr>
        <w:t>SCN5a</w:t>
      </w:r>
      <w:r w:rsidRPr="008A3DC6">
        <w:rPr>
          <w:rFonts w:ascii="Book Antiqua" w:hAnsi="Book Antiqua"/>
          <w:b/>
          <w:bCs/>
          <w:iCs/>
          <w:color w:val="000000" w:themeColor="text1"/>
          <w:sz w:val="24"/>
          <w:szCs w:val="24"/>
        </w:rPr>
        <w:t xml:space="preserve"> </w:t>
      </w:r>
      <w:r w:rsidR="009A6BCE" w:rsidRPr="008A3DC6">
        <w:rPr>
          <w:rFonts w:ascii="Book Antiqua" w:hAnsi="Book Antiqua"/>
          <w:b/>
          <w:bCs/>
          <w:iCs/>
          <w:color w:val="000000" w:themeColor="text1"/>
          <w:sz w:val="24"/>
          <w:szCs w:val="24"/>
        </w:rPr>
        <w:t xml:space="preserve">mutations </w:t>
      </w:r>
      <w:r w:rsidRPr="008A3DC6">
        <w:rPr>
          <w:rFonts w:ascii="Book Antiqua" w:hAnsi="Book Antiqua"/>
          <w:b/>
          <w:bCs/>
          <w:iCs/>
          <w:color w:val="000000" w:themeColor="text1"/>
          <w:sz w:val="24"/>
          <w:szCs w:val="24"/>
        </w:rPr>
        <w:t xml:space="preserve">on </w:t>
      </w:r>
      <w:r w:rsidR="009A6BCE" w:rsidRPr="008A3DC6">
        <w:rPr>
          <w:rFonts w:ascii="Book Antiqua" w:hAnsi="Book Antiqua"/>
          <w:b/>
          <w:bCs/>
          <w:iCs/>
          <w:color w:val="000000" w:themeColor="text1"/>
          <w:sz w:val="24"/>
          <w:szCs w:val="24"/>
        </w:rPr>
        <w:t>channel gating</w:t>
      </w:r>
      <w:r w:rsidRPr="008A3DC6">
        <w:rPr>
          <w:rFonts w:ascii="Book Antiqua" w:hAnsi="Book Antiqua"/>
          <w:b/>
          <w:bCs/>
          <w:iCs/>
          <w:color w:val="000000" w:themeColor="text1"/>
          <w:sz w:val="24"/>
          <w:szCs w:val="24"/>
        </w:rPr>
        <w:t>.</w:t>
      </w:r>
      <w:r w:rsidR="00BE3AA8" w:rsidRPr="008A3DC6">
        <w:rPr>
          <w:rFonts w:ascii="Book Antiqua" w:hAnsi="Book Antiqua"/>
          <w:b/>
          <w:bCs/>
          <w:i/>
          <w:iCs/>
          <w:color w:val="000000" w:themeColor="text1"/>
          <w:sz w:val="24"/>
          <w:szCs w:val="24"/>
        </w:rPr>
        <w:t xml:space="preserve"> </w:t>
      </w:r>
      <w:r w:rsidRPr="008A3DC6">
        <w:rPr>
          <w:rFonts w:ascii="Book Antiqua" w:hAnsi="Book Antiqua"/>
          <w:bCs/>
          <w:iCs/>
          <w:color w:val="000000" w:themeColor="text1"/>
          <w:sz w:val="24"/>
          <w:szCs w:val="24"/>
        </w:rPr>
        <w:t xml:space="preserve">Top left: </w:t>
      </w:r>
      <w:r w:rsidRPr="008A3DC6">
        <w:rPr>
          <w:rFonts w:ascii="Book Antiqua" w:hAnsi="Book Antiqua"/>
          <w:color w:val="000000" w:themeColor="text1"/>
          <w:sz w:val="24"/>
          <w:szCs w:val="24"/>
        </w:rPr>
        <w:t xml:space="preserve">Curves illustrating the fraction of channels activated (white squares) and the fraction of channels inactivated (grey squares) </w:t>
      </w:r>
      <w:r w:rsidRPr="008A3DC6">
        <w:rPr>
          <w:rFonts w:ascii="Book Antiqua" w:hAnsi="Book Antiqua"/>
          <w:i/>
          <w:color w:val="000000" w:themeColor="text1"/>
          <w:sz w:val="24"/>
          <w:szCs w:val="24"/>
        </w:rPr>
        <w:t>vs</w:t>
      </w:r>
      <w:r w:rsidRPr="008A3DC6">
        <w:rPr>
          <w:rFonts w:ascii="Book Antiqua" w:hAnsi="Book Antiqua"/>
          <w:color w:val="000000" w:themeColor="text1"/>
          <w:sz w:val="24"/>
          <w:szCs w:val="24"/>
        </w:rPr>
        <w:t xml:space="preserve"> membrane potential. Green squares demonstrate the effect of a gain of function mutation resulting in incomplete inactivation of sodium channels at higher membrane potentials. This results in a higher fraction of channels inappropriately activated for a longer period, therefore developing an enhanced late current (</w:t>
      </w:r>
      <w:r w:rsidRPr="008A3DC6">
        <w:rPr>
          <w:rFonts w:ascii="Book Antiqua" w:hAnsi="Book Antiqua"/>
          <w:bCs/>
          <w:iCs/>
          <w:color w:val="000000" w:themeColor="text1"/>
          <w:sz w:val="24"/>
          <w:szCs w:val="24"/>
        </w:rPr>
        <w:t xml:space="preserve">Bottom </w:t>
      </w:r>
      <w:r w:rsidR="009A6BCE" w:rsidRPr="008A3DC6">
        <w:rPr>
          <w:rFonts w:ascii="Book Antiqua" w:hAnsi="Book Antiqua"/>
          <w:bCs/>
          <w:iCs/>
          <w:color w:val="000000" w:themeColor="text1"/>
          <w:sz w:val="24"/>
          <w:szCs w:val="24"/>
        </w:rPr>
        <w:t>left</w:t>
      </w:r>
      <w:r w:rsidRPr="008A3DC6">
        <w:rPr>
          <w:rFonts w:ascii="Book Antiqua" w:hAnsi="Book Antiqua"/>
          <w:bCs/>
          <w:iCs/>
          <w:color w:val="000000" w:themeColor="text1"/>
          <w:sz w:val="24"/>
          <w:szCs w:val="24"/>
        </w:rPr>
        <w:t>)</w:t>
      </w:r>
      <w:r w:rsidR="009A6BCE" w:rsidRPr="008A3DC6">
        <w:rPr>
          <w:rFonts w:ascii="Book Antiqua" w:hAnsi="Book Antiqua"/>
          <w:color w:val="000000" w:themeColor="text1"/>
          <w:sz w:val="24"/>
          <w:szCs w:val="24"/>
        </w:rPr>
        <w:t>;</w:t>
      </w:r>
      <w:r w:rsidR="00BE3AA8" w:rsidRPr="008A3DC6">
        <w:rPr>
          <w:rFonts w:ascii="Book Antiqua" w:hAnsi="Book Antiqua"/>
          <w:color w:val="000000" w:themeColor="text1"/>
          <w:sz w:val="24"/>
          <w:szCs w:val="24"/>
        </w:rPr>
        <w:t xml:space="preserve"> </w:t>
      </w:r>
      <w:r w:rsidRPr="008A3DC6">
        <w:rPr>
          <w:rFonts w:ascii="Book Antiqua" w:hAnsi="Book Antiqua"/>
          <w:bCs/>
          <w:iCs/>
          <w:color w:val="000000" w:themeColor="text1"/>
          <w:sz w:val="24"/>
          <w:szCs w:val="24"/>
        </w:rPr>
        <w:t xml:space="preserve">Top right: </w:t>
      </w:r>
      <w:r w:rsidRPr="008A3DC6">
        <w:rPr>
          <w:rFonts w:ascii="Book Antiqua" w:hAnsi="Book Antiqua"/>
          <w:color w:val="000000" w:themeColor="text1"/>
          <w:sz w:val="24"/>
          <w:szCs w:val="24"/>
        </w:rPr>
        <w:t>Curves illustrating the delayed inactivation of sodium channels due to gain of function mutations resulting in an increased window current where channels may reactivate, again leading to increased late current</w:t>
      </w:r>
      <w:r w:rsidR="009A6BCE" w:rsidRPr="008A3DC6">
        <w:rPr>
          <w:rFonts w:ascii="Book Antiqua" w:hAnsi="Book Antiqua"/>
          <w:color w:val="000000" w:themeColor="text1"/>
          <w:sz w:val="24"/>
          <w:szCs w:val="24"/>
        </w:rPr>
        <w:t>;</w:t>
      </w:r>
      <w:r w:rsidRPr="008A3DC6">
        <w:rPr>
          <w:rFonts w:ascii="Book Antiqua" w:hAnsi="Book Antiqua"/>
          <w:color w:val="000000" w:themeColor="text1"/>
          <w:sz w:val="24"/>
          <w:szCs w:val="24"/>
        </w:rPr>
        <w:t xml:space="preserve"> </w:t>
      </w:r>
      <w:r w:rsidRPr="008A3DC6">
        <w:rPr>
          <w:rFonts w:ascii="Book Antiqua" w:hAnsi="Book Antiqua"/>
          <w:bCs/>
          <w:iCs/>
          <w:color w:val="000000" w:themeColor="text1"/>
          <w:sz w:val="24"/>
          <w:szCs w:val="24"/>
        </w:rPr>
        <w:t xml:space="preserve">Bottom </w:t>
      </w:r>
      <w:r w:rsidR="009A6BCE" w:rsidRPr="008A3DC6">
        <w:rPr>
          <w:rFonts w:ascii="Book Antiqua" w:hAnsi="Book Antiqua"/>
          <w:bCs/>
          <w:iCs/>
          <w:color w:val="000000" w:themeColor="text1"/>
          <w:sz w:val="24"/>
          <w:szCs w:val="24"/>
        </w:rPr>
        <w:t>right</w:t>
      </w:r>
      <w:r w:rsidRPr="008A3DC6">
        <w:rPr>
          <w:rFonts w:ascii="Book Antiqua" w:hAnsi="Book Antiqua"/>
          <w:bCs/>
          <w:iCs/>
          <w:color w:val="000000" w:themeColor="text1"/>
          <w:sz w:val="24"/>
          <w:szCs w:val="24"/>
        </w:rPr>
        <w:t xml:space="preserve">: </w:t>
      </w:r>
      <w:r w:rsidRPr="008A3DC6">
        <w:rPr>
          <w:rFonts w:ascii="Book Antiqua" w:hAnsi="Book Antiqua"/>
          <w:color w:val="000000" w:themeColor="text1"/>
          <w:sz w:val="24"/>
          <w:szCs w:val="24"/>
        </w:rPr>
        <w:t xml:space="preserve">A normal action potential (blue) and an action potential with a prolonged plateau and repolarisation phases (green) as a consequence of faulty sodium channel gating mechanics brought about by gain of function mutations in </w:t>
      </w:r>
      <w:r w:rsidRPr="008A3DC6">
        <w:rPr>
          <w:rFonts w:ascii="Book Antiqua" w:hAnsi="Book Antiqua"/>
          <w:i/>
          <w:color w:val="000000" w:themeColor="text1"/>
          <w:sz w:val="24"/>
          <w:szCs w:val="24"/>
        </w:rPr>
        <w:t>SCN5a</w:t>
      </w:r>
      <w:r w:rsidRPr="008A3DC6">
        <w:rPr>
          <w:rFonts w:ascii="Book Antiqua" w:hAnsi="Book Antiqua"/>
          <w:color w:val="000000" w:themeColor="text1"/>
          <w:sz w:val="24"/>
          <w:szCs w:val="24"/>
        </w:rPr>
        <w:t xml:space="preserve"> gene leadin</w:t>
      </w:r>
      <w:r w:rsidR="009A6BCE" w:rsidRPr="008A3DC6">
        <w:rPr>
          <w:rFonts w:ascii="Book Antiqua" w:hAnsi="Book Antiqua"/>
          <w:color w:val="000000" w:themeColor="text1"/>
          <w:sz w:val="24"/>
          <w:szCs w:val="24"/>
        </w:rPr>
        <w:t xml:space="preserve">g to aberrant sodium currents. </w:t>
      </w:r>
      <w:r w:rsidRPr="008A3DC6">
        <w:rPr>
          <w:rFonts w:ascii="Book Antiqua" w:hAnsi="Book Antiqua"/>
          <w:bCs/>
          <w:iCs/>
          <w:color w:val="000000" w:themeColor="text1"/>
          <w:sz w:val="24"/>
          <w:szCs w:val="24"/>
        </w:rPr>
        <w:t>Adapted from Wilde</w:t>
      </w:r>
      <w:r w:rsidR="009A6BCE" w:rsidRPr="008A3DC6">
        <w:rPr>
          <w:rFonts w:ascii="Book Antiqua" w:hAnsi="Book Antiqua"/>
          <w:bCs/>
          <w:iCs/>
          <w:color w:val="000000" w:themeColor="text1"/>
          <w:sz w:val="24"/>
          <w:szCs w:val="24"/>
        </w:rPr>
        <w:t xml:space="preserve"> </w:t>
      </w:r>
      <w:r w:rsidR="009A6BCE" w:rsidRPr="008A3DC6">
        <w:rPr>
          <w:rFonts w:ascii="Book Antiqua" w:hAnsi="Book Antiqua"/>
          <w:bCs/>
          <w:i/>
          <w:iCs/>
          <w:color w:val="000000" w:themeColor="text1"/>
          <w:sz w:val="24"/>
          <w:szCs w:val="24"/>
        </w:rPr>
        <w:t xml:space="preserve">et </w:t>
      </w:r>
      <w:proofErr w:type="gramStart"/>
      <w:r w:rsidR="009A6BCE" w:rsidRPr="008A3DC6">
        <w:rPr>
          <w:rFonts w:ascii="Book Antiqua" w:hAnsi="Book Antiqua"/>
          <w:bCs/>
          <w:i/>
          <w:iCs/>
          <w:color w:val="000000" w:themeColor="text1"/>
          <w:sz w:val="24"/>
          <w:szCs w:val="24"/>
        </w:rPr>
        <w:t>al</w:t>
      </w:r>
      <w:r w:rsidR="00E37148" w:rsidRPr="008A3DC6">
        <w:rPr>
          <w:rFonts w:ascii="Book Antiqua" w:hAnsi="Book Antiqua"/>
          <w:bCs/>
          <w:iCs/>
          <w:noProof/>
          <w:color w:val="000000" w:themeColor="text1"/>
          <w:sz w:val="24"/>
          <w:szCs w:val="24"/>
          <w:vertAlign w:val="superscript"/>
        </w:rPr>
        <w:t>[</w:t>
      </w:r>
      <w:proofErr w:type="gramEnd"/>
      <w:r w:rsidR="00E37148" w:rsidRPr="008A3DC6">
        <w:rPr>
          <w:rFonts w:ascii="Book Antiqua" w:hAnsi="Book Antiqua"/>
          <w:bCs/>
          <w:iCs/>
          <w:noProof/>
          <w:color w:val="000000" w:themeColor="text1"/>
          <w:sz w:val="24"/>
          <w:szCs w:val="24"/>
          <w:vertAlign w:val="superscript"/>
        </w:rPr>
        <w:t>75]</w:t>
      </w:r>
      <w:r w:rsidR="009A6BCE" w:rsidRPr="008A3DC6">
        <w:rPr>
          <w:rFonts w:ascii="Book Antiqua" w:hAnsi="Book Antiqua"/>
          <w:bCs/>
          <w:iCs/>
          <w:color w:val="000000" w:themeColor="text1"/>
          <w:sz w:val="24"/>
          <w:szCs w:val="24"/>
        </w:rPr>
        <w:t>, 2018, with permission.</w:t>
      </w:r>
    </w:p>
    <w:p w14:paraId="480023EF" w14:textId="2BEB0337" w:rsidR="00EF0E06" w:rsidRPr="008A3DC6" w:rsidRDefault="00EF0E06" w:rsidP="007213A5">
      <w:pPr>
        <w:adjustRightInd w:val="0"/>
        <w:snapToGrid w:val="0"/>
        <w:spacing w:after="0" w:line="360" w:lineRule="auto"/>
        <w:jc w:val="both"/>
        <w:rPr>
          <w:rFonts w:ascii="Book Antiqua" w:hAnsi="Book Antiqua"/>
          <w:b/>
          <w:bCs/>
          <w:i/>
          <w:iCs/>
          <w:color w:val="000000" w:themeColor="text1"/>
          <w:sz w:val="24"/>
          <w:szCs w:val="24"/>
        </w:rPr>
      </w:pPr>
    </w:p>
    <w:p w14:paraId="76E26752" w14:textId="77777777" w:rsidR="00EF0E06" w:rsidRPr="008A3DC6" w:rsidRDefault="00EF0E06" w:rsidP="007213A5">
      <w:pPr>
        <w:adjustRightInd w:val="0"/>
        <w:snapToGrid w:val="0"/>
        <w:spacing w:after="0" w:line="360" w:lineRule="auto"/>
        <w:jc w:val="both"/>
        <w:rPr>
          <w:rFonts w:ascii="Book Antiqua" w:hAnsi="Book Antiqua"/>
          <w:b/>
          <w:bCs/>
          <w:i/>
          <w:iCs/>
          <w:color w:val="000000" w:themeColor="text1"/>
          <w:sz w:val="24"/>
          <w:szCs w:val="24"/>
        </w:rPr>
      </w:pPr>
    </w:p>
    <w:p w14:paraId="6ED937DB" w14:textId="77777777" w:rsidR="00E06C1B" w:rsidRPr="008A3DC6" w:rsidRDefault="00E06C1B" w:rsidP="007213A5">
      <w:pPr>
        <w:adjustRightInd w:val="0"/>
        <w:snapToGrid w:val="0"/>
        <w:spacing w:after="0" w:line="360" w:lineRule="auto"/>
        <w:jc w:val="both"/>
        <w:rPr>
          <w:rFonts w:ascii="Book Antiqua" w:hAnsi="Book Antiqua"/>
          <w:b/>
          <w:bCs/>
          <w:iCs/>
          <w:color w:val="000000" w:themeColor="text1"/>
          <w:sz w:val="24"/>
          <w:szCs w:val="24"/>
        </w:rPr>
      </w:pPr>
      <w:r w:rsidRPr="008A3DC6">
        <w:rPr>
          <w:noProof/>
          <w:lang w:val="en-US"/>
        </w:rPr>
        <w:drawing>
          <wp:inline distT="0" distB="0" distL="0" distR="0" wp14:anchorId="5097BC78" wp14:editId="68262866">
            <wp:extent cx="3803845" cy="3581584"/>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03845" cy="3581584"/>
                    </a:xfrm>
                    <a:prstGeom prst="rect">
                      <a:avLst/>
                    </a:prstGeom>
                  </pic:spPr>
                </pic:pic>
              </a:graphicData>
            </a:graphic>
          </wp:inline>
        </w:drawing>
      </w:r>
      <w:r w:rsidRPr="008A3DC6">
        <w:rPr>
          <w:rFonts w:ascii="Book Antiqua" w:hAnsi="Book Antiqua"/>
          <w:b/>
          <w:bCs/>
          <w:iCs/>
          <w:color w:val="000000" w:themeColor="text1"/>
          <w:sz w:val="24"/>
          <w:szCs w:val="24"/>
        </w:rPr>
        <w:t xml:space="preserve"> </w:t>
      </w:r>
    </w:p>
    <w:p w14:paraId="125B28BB" w14:textId="66F15F8A" w:rsidR="00EF0E06" w:rsidRPr="008A3DC6" w:rsidRDefault="00EF0E06" w:rsidP="007213A5">
      <w:pPr>
        <w:adjustRightInd w:val="0"/>
        <w:snapToGrid w:val="0"/>
        <w:spacing w:after="0" w:line="360" w:lineRule="auto"/>
        <w:jc w:val="both"/>
        <w:rPr>
          <w:rFonts w:ascii="Book Antiqua" w:hAnsi="Book Antiqua"/>
          <w:color w:val="000000" w:themeColor="text1"/>
          <w:sz w:val="24"/>
          <w:szCs w:val="24"/>
        </w:rPr>
      </w:pPr>
      <w:r w:rsidRPr="008A3DC6">
        <w:rPr>
          <w:rFonts w:ascii="Book Antiqua" w:hAnsi="Book Antiqua"/>
          <w:b/>
          <w:bCs/>
          <w:iCs/>
          <w:color w:val="000000" w:themeColor="text1"/>
          <w:sz w:val="24"/>
          <w:szCs w:val="24"/>
        </w:rPr>
        <w:t xml:space="preserve">Figure 3 Loss of </w:t>
      </w:r>
      <w:r w:rsidR="00725167" w:rsidRPr="008A3DC6">
        <w:rPr>
          <w:rFonts w:ascii="Book Antiqua" w:hAnsi="Book Antiqua"/>
          <w:b/>
          <w:bCs/>
          <w:iCs/>
          <w:color w:val="000000" w:themeColor="text1"/>
          <w:sz w:val="24"/>
          <w:szCs w:val="24"/>
        </w:rPr>
        <w:t>function effects</w:t>
      </w:r>
      <w:r w:rsidRPr="008A3DC6">
        <w:rPr>
          <w:rFonts w:ascii="Book Antiqua" w:hAnsi="Book Antiqua"/>
          <w:b/>
          <w:bCs/>
          <w:iCs/>
          <w:color w:val="000000" w:themeColor="text1"/>
          <w:sz w:val="24"/>
          <w:szCs w:val="24"/>
        </w:rPr>
        <w:t xml:space="preserve"> of </w:t>
      </w:r>
      <w:r w:rsidRPr="008A3DC6">
        <w:rPr>
          <w:rFonts w:ascii="Book Antiqua" w:hAnsi="Book Antiqua"/>
          <w:b/>
          <w:bCs/>
          <w:i/>
          <w:iCs/>
          <w:color w:val="000000" w:themeColor="text1"/>
          <w:sz w:val="24"/>
          <w:szCs w:val="24"/>
        </w:rPr>
        <w:t>SCN5a</w:t>
      </w:r>
      <w:r w:rsidRPr="008A3DC6">
        <w:rPr>
          <w:rFonts w:ascii="Book Antiqua" w:hAnsi="Book Antiqua"/>
          <w:b/>
          <w:bCs/>
          <w:iCs/>
          <w:color w:val="000000" w:themeColor="text1"/>
          <w:sz w:val="24"/>
          <w:szCs w:val="24"/>
        </w:rPr>
        <w:t xml:space="preserve"> </w:t>
      </w:r>
      <w:r w:rsidR="00725167" w:rsidRPr="008A3DC6">
        <w:rPr>
          <w:rFonts w:ascii="Book Antiqua" w:hAnsi="Book Antiqua"/>
          <w:b/>
          <w:bCs/>
          <w:iCs/>
          <w:color w:val="000000" w:themeColor="text1"/>
          <w:sz w:val="24"/>
          <w:szCs w:val="24"/>
        </w:rPr>
        <w:t>mutations on channel gating</w:t>
      </w:r>
      <w:r w:rsidRPr="008A3DC6">
        <w:rPr>
          <w:rFonts w:ascii="Book Antiqua" w:hAnsi="Book Antiqua"/>
          <w:b/>
          <w:bCs/>
          <w:iCs/>
          <w:color w:val="000000" w:themeColor="text1"/>
          <w:sz w:val="24"/>
          <w:szCs w:val="24"/>
        </w:rPr>
        <w:t>.</w:t>
      </w:r>
      <w:r w:rsidRPr="008A3DC6">
        <w:rPr>
          <w:rFonts w:ascii="Book Antiqua" w:hAnsi="Book Antiqua"/>
          <w:b/>
          <w:bCs/>
          <w:i/>
          <w:iCs/>
          <w:color w:val="000000" w:themeColor="text1"/>
          <w:sz w:val="24"/>
          <w:szCs w:val="24"/>
        </w:rPr>
        <w:t xml:space="preserve"> </w:t>
      </w:r>
      <w:r w:rsidRPr="008A3DC6">
        <w:rPr>
          <w:rFonts w:ascii="Book Antiqua" w:hAnsi="Book Antiqua"/>
          <w:bCs/>
          <w:iCs/>
          <w:color w:val="000000" w:themeColor="text1"/>
          <w:sz w:val="24"/>
          <w:szCs w:val="24"/>
        </w:rPr>
        <w:t xml:space="preserve">Top Left: </w:t>
      </w:r>
      <w:bookmarkStart w:id="26" w:name="OLE_LINK2"/>
      <w:r w:rsidRPr="008A3DC6">
        <w:rPr>
          <w:rFonts w:ascii="Book Antiqua" w:hAnsi="Book Antiqua"/>
          <w:color w:val="000000" w:themeColor="text1"/>
          <w:sz w:val="24"/>
          <w:szCs w:val="24"/>
        </w:rPr>
        <w:t xml:space="preserve">Curves illustrating the fraction of channels activated (white squares) and the fraction of channels inactivated (grey squares) </w:t>
      </w:r>
      <w:r w:rsidRPr="008A3DC6">
        <w:rPr>
          <w:rFonts w:ascii="Book Antiqua" w:hAnsi="Book Antiqua"/>
          <w:i/>
          <w:color w:val="000000" w:themeColor="text1"/>
          <w:sz w:val="24"/>
          <w:szCs w:val="24"/>
        </w:rPr>
        <w:t>vs</w:t>
      </w:r>
      <w:r w:rsidRPr="008A3DC6">
        <w:rPr>
          <w:rFonts w:ascii="Book Antiqua" w:hAnsi="Book Antiqua"/>
          <w:color w:val="000000" w:themeColor="text1"/>
          <w:sz w:val="24"/>
          <w:szCs w:val="24"/>
        </w:rPr>
        <w:t xml:space="preserve"> membrane potential. Orange squares represent the effect of loss of function mutation on channel activation, the white curve is shifted to the right demonstrating a delay</w:t>
      </w:r>
      <w:r w:rsidR="00725167" w:rsidRPr="008A3DC6">
        <w:rPr>
          <w:rFonts w:ascii="Book Antiqua" w:hAnsi="Book Antiqua"/>
          <w:color w:val="000000" w:themeColor="text1"/>
          <w:sz w:val="24"/>
          <w:szCs w:val="24"/>
        </w:rPr>
        <w:t>;</w:t>
      </w:r>
      <w:r w:rsidRPr="008A3DC6">
        <w:rPr>
          <w:rFonts w:ascii="Book Antiqua" w:hAnsi="Book Antiqua"/>
          <w:color w:val="000000" w:themeColor="text1"/>
          <w:sz w:val="24"/>
          <w:szCs w:val="24"/>
        </w:rPr>
        <w:t xml:space="preserve"> </w:t>
      </w:r>
      <w:r w:rsidRPr="008A3DC6">
        <w:rPr>
          <w:rFonts w:ascii="Book Antiqua" w:hAnsi="Book Antiqua"/>
          <w:bCs/>
          <w:iCs/>
          <w:color w:val="000000" w:themeColor="text1"/>
          <w:sz w:val="24"/>
          <w:szCs w:val="24"/>
        </w:rPr>
        <w:t xml:space="preserve">Top </w:t>
      </w:r>
      <w:r w:rsidR="00725167" w:rsidRPr="008A3DC6">
        <w:rPr>
          <w:rFonts w:ascii="Book Antiqua" w:hAnsi="Book Antiqua"/>
          <w:bCs/>
          <w:iCs/>
          <w:color w:val="000000" w:themeColor="text1"/>
          <w:sz w:val="24"/>
          <w:szCs w:val="24"/>
        </w:rPr>
        <w:t>right</w:t>
      </w:r>
      <w:r w:rsidRPr="008A3DC6">
        <w:rPr>
          <w:rFonts w:ascii="Book Antiqua" w:hAnsi="Book Antiqua"/>
          <w:color w:val="000000" w:themeColor="text1"/>
          <w:sz w:val="24"/>
          <w:szCs w:val="24"/>
        </w:rPr>
        <w:t>: Orange squares here represent the effect of loss of function mutation on channel inactivation. The grey curve is shifted to the left demonstrating early inactivation. Both of these effects mean a reduction in Na</w:t>
      </w:r>
      <w:r w:rsidRPr="008A3DC6">
        <w:rPr>
          <w:rFonts w:ascii="Book Antiqua" w:hAnsi="Book Antiqua"/>
          <w:color w:val="000000" w:themeColor="text1"/>
          <w:sz w:val="24"/>
          <w:szCs w:val="24"/>
          <w:vertAlign w:val="superscript"/>
        </w:rPr>
        <w:t>+</w:t>
      </w:r>
      <w:r w:rsidRPr="008A3DC6">
        <w:rPr>
          <w:rFonts w:ascii="Book Antiqua" w:hAnsi="Book Antiqua"/>
          <w:color w:val="000000" w:themeColor="text1"/>
          <w:sz w:val="24"/>
          <w:szCs w:val="24"/>
        </w:rPr>
        <w:t xml:space="preserve"> availability and </w:t>
      </w:r>
      <w:proofErr w:type="gramStart"/>
      <w:r w:rsidRPr="008A3DC6">
        <w:rPr>
          <w:rFonts w:ascii="Book Antiqua" w:hAnsi="Book Antiqua"/>
          <w:color w:val="000000" w:themeColor="text1"/>
          <w:sz w:val="24"/>
          <w:szCs w:val="24"/>
        </w:rPr>
        <w:t>a decreased</w:t>
      </w:r>
      <w:proofErr w:type="gramEnd"/>
      <w:r w:rsidRPr="008A3DC6">
        <w:rPr>
          <w:rFonts w:ascii="Book Antiqua" w:hAnsi="Book Antiqua"/>
          <w:color w:val="000000" w:themeColor="text1"/>
          <w:sz w:val="24"/>
          <w:szCs w:val="24"/>
        </w:rPr>
        <w:t xml:space="preserve"> peak sodium current (</w:t>
      </w:r>
      <w:r w:rsidRPr="008A3DC6">
        <w:rPr>
          <w:rFonts w:ascii="Book Antiqua" w:hAnsi="Book Antiqua"/>
          <w:bCs/>
          <w:iCs/>
          <w:color w:val="000000" w:themeColor="text1"/>
          <w:sz w:val="24"/>
          <w:szCs w:val="24"/>
        </w:rPr>
        <w:t>Bottom left)</w:t>
      </w:r>
      <w:r w:rsidR="001B7F77" w:rsidRPr="008A3DC6">
        <w:rPr>
          <w:rFonts w:ascii="Book Antiqua" w:hAnsi="Book Antiqua"/>
          <w:bCs/>
          <w:iCs/>
          <w:color w:val="000000" w:themeColor="text1"/>
          <w:sz w:val="24"/>
          <w:szCs w:val="24"/>
        </w:rPr>
        <w:t>;</w:t>
      </w:r>
      <w:r w:rsidRPr="008A3DC6">
        <w:rPr>
          <w:rFonts w:ascii="Book Antiqua" w:hAnsi="Book Antiqua"/>
          <w:bCs/>
          <w:iCs/>
          <w:color w:val="000000" w:themeColor="text1"/>
          <w:sz w:val="24"/>
          <w:szCs w:val="24"/>
        </w:rPr>
        <w:t xml:space="preserve"> Bottom </w:t>
      </w:r>
      <w:r w:rsidR="001B7F77" w:rsidRPr="008A3DC6">
        <w:rPr>
          <w:rFonts w:ascii="Book Antiqua" w:hAnsi="Book Antiqua"/>
          <w:bCs/>
          <w:iCs/>
          <w:color w:val="000000" w:themeColor="text1"/>
          <w:sz w:val="24"/>
          <w:szCs w:val="24"/>
        </w:rPr>
        <w:t>right</w:t>
      </w:r>
      <w:r w:rsidRPr="008A3DC6">
        <w:rPr>
          <w:rFonts w:ascii="Book Antiqua" w:hAnsi="Book Antiqua"/>
          <w:bCs/>
          <w:iCs/>
          <w:color w:val="000000" w:themeColor="text1"/>
          <w:sz w:val="24"/>
          <w:szCs w:val="24"/>
        </w:rPr>
        <w:t xml:space="preserve">: </w:t>
      </w:r>
      <w:r w:rsidRPr="008A3DC6">
        <w:rPr>
          <w:rFonts w:ascii="Book Antiqua" w:hAnsi="Book Antiqua"/>
          <w:color w:val="000000" w:themeColor="text1"/>
          <w:sz w:val="24"/>
          <w:szCs w:val="24"/>
        </w:rPr>
        <w:t xml:space="preserve">A normal action potential (blue) juxtaposed alongside an action potential due to a loss of function mutation (orange). </w:t>
      </w:r>
      <w:r w:rsidR="00FF69A3" w:rsidRPr="008A3DC6">
        <w:rPr>
          <w:rFonts w:ascii="Book Antiqua" w:hAnsi="Book Antiqua"/>
          <w:color w:val="000000" w:themeColor="text1"/>
          <w:sz w:val="24"/>
          <w:szCs w:val="24"/>
        </w:rPr>
        <w:t xml:space="preserve">Action potential </w:t>
      </w:r>
      <w:r w:rsidRPr="008A3DC6">
        <w:rPr>
          <w:rFonts w:ascii="Book Antiqua" w:hAnsi="Book Antiqua"/>
          <w:color w:val="000000" w:themeColor="text1"/>
          <w:sz w:val="24"/>
          <w:szCs w:val="24"/>
        </w:rPr>
        <w:t>upstroke is diminished and slowed.</w:t>
      </w:r>
      <w:r w:rsidRPr="008A3DC6">
        <w:rPr>
          <w:rFonts w:ascii="Book Antiqua" w:hAnsi="Book Antiqua"/>
          <w:bCs/>
          <w:iCs/>
          <w:color w:val="000000" w:themeColor="text1"/>
          <w:sz w:val="24"/>
          <w:szCs w:val="24"/>
        </w:rPr>
        <w:t xml:space="preserve"> Adapted from Wilde</w:t>
      </w:r>
      <w:r w:rsidR="001B7F77" w:rsidRPr="008A3DC6">
        <w:rPr>
          <w:rFonts w:ascii="Book Antiqua" w:hAnsi="Book Antiqua"/>
          <w:bCs/>
          <w:iCs/>
          <w:color w:val="000000" w:themeColor="text1"/>
          <w:sz w:val="24"/>
          <w:szCs w:val="24"/>
        </w:rPr>
        <w:t xml:space="preserve"> </w:t>
      </w:r>
      <w:r w:rsidR="001B7F77" w:rsidRPr="008A3DC6">
        <w:rPr>
          <w:rFonts w:ascii="Book Antiqua" w:hAnsi="Book Antiqua"/>
          <w:bCs/>
          <w:i/>
          <w:iCs/>
          <w:color w:val="000000" w:themeColor="text1"/>
          <w:sz w:val="24"/>
          <w:szCs w:val="24"/>
        </w:rPr>
        <w:t xml:space="preserve">et </w:t>
      </w:r>
      <w:proofErr w:type="gramStart"/>
      <w:r w:rsidR="001B7F77" w:rsidRPr="008A3DC6">
        <w:rPr>
          <w:rFonts w:ascii="Book Antiqua" w:hAnsi="Book Antiqua"/>
          <w:bCs/>
          <w:i/>
          <w:iCs/>
          <w:color w:val="000000" w:themeColor="text1"/>
          <w:sz w:val="24"/>
          <w:szCs w:val="24"/>
        </w:rPr>
        <w:t>al</w:t>
      </w:r>
      <w:r w:rsidR="00E37148" w:rsidRPr="008A3DC6">
        <w:rPr>
          <w:rFonts w:ascii="Book Antiqua" w:hAnsi="Book Antiqua"/>
          <w:bCs/>
          <w:iCs/>
          <w:noProof/>
          <w:color w:val="000000" w:themeColor="text1"/>
          <w:sz w:val="24"/>
          <w:szCs w:val="24"/>
          <w:vertAlign w:val="superscript"/>
        </w:rPr>
        <w:t>[</w:t>
      </w:r>
      <w:proofErr w:type="gramEnd"/>
      <w:r w:rsidR="00E37148" w:rsidRPr="008A3DC6">
        <w:rPr>
          <w:rFonts w:ascii="Book Antiqua" w:hAnsi="Book Antiqua"/>
          <w:bCs/>
          <w:iCs/>
          <w:noProof/>
          <w:color w:val="000000" w:themeColor="text1"/>
          <w:sz w:val="24"/>
          <w:szCs w:val="24"/>
          <w:vertAlign w:val="superscript"/>
        </w:rPr>
        <w:t>75]</w:t>
      </w:r>
      <w:r w:rsidR="001B7F77" w:rsidRPr="008A3DC6">
        <w:rPr>
          <w:rFonts w:ascii="Book Antiqua" w:hAnsi="Book Antiqua"/>
          <w:bCs/>
          <w:iCs/>
          <w:color w:val="000000" w:themeColor="text1"/>
          <w:sz w:val="24"/>
          <w:szCs w:val="24"/>
        </w:rPr>
        <w:t>, 2018, with permission.</w:t>
      </w:r>
    </w:p>
    <w:bookmarkEnd w:id="26"/>
    <w:p w14:paraId="1FE6D93E" w14:textId="7628EF3F" w:rsidR="00EF0E06" w:rsidRPr="008A3DC6" w:rsidRDefault="00EF0E06" w:rsidP="007213A5">
      <w:pPr>
        <w:adjustRightInd w:val="0"/>
        <w:snapToGrid w:val="0"/>
        <w:spacing w:after="0" w:line="360" w:lineRule="auto"/>
        <w:jc w:val="both"/>
        <w:rPr>
          <w:rFonts w:ascii="Book Antiqua" w:hAnsi="Book Antiqua"/>
          <w:color w:val="000000" w:themeColor="text1"/>
          <w:sz w:val="24"/>
          <w:szCs w:val="24"/>
        </w:rPr>
      </w:pPr>
    </w:p>
    <w:p w14:paraId="1B6F27EB" w14:textId="377721D2" w:rsidR="00EF0E06" w:rsidRPr="008A3DC6" w:rsidRDefault="00EF0E06" w:rsidP="007213A5">
      <w:pPr>
        <w:adjustRightInd w:val="0"/>
        <w:snapToGrid w:val="0"/>
        <w:spacing w:after="0" w:line="360" w:lineRule="auto"/>
        <w:jc w:val="both"/>
        <w:rPr>
          <w:rFonts w:ascii="Book Antiqua" w:hAnsi="Book Antiqua"/>
          <w:color w:val="000000" w:themeColor="text1"/>
          <w:sz w:val="24"/>
          <w:szCs w:val="24"/>
        </w:rPr>
      </w:pPr>
    </w:p>
    <w:p w14:paraId="70595738" w14:textId="2E73E8B2" w:rsidR="008A1494" w:rsidRPr="008A3DC6" w:rsidRDefault="008A1494" w:rsidP="007213A5">
      <w:pPr>
        <w:adjustRightInd w:val="0"/>
        <w:snapToGrid w:val="0"/>
        <w:spacing w:after="0" w:line="360" w:lineRule="auto"/>
        <w:jc w:val="both"/>
        <w:rPr>
          <w:rFonts w:ascii="Book Antiqua" w:hAnsi="Book Antiqua"/>
          <w:color w:val="000000" w:themeColor="text1"/>
          <w:sz w:val="24"/>
          <w:szCs w:val="24"/>
        </w:rPr>
      </w:pPr>
    </w:p>
    <w:p w14:paraId="2FB2B720" w14:textId="4C4AE890" w:rsidR="008A1494" w:rsidRPr="008A3DC6" w:rsidRDefault="00E06C1B" w:rsidP="007213A5">
      <w:pPr>
        <w:adjustRightInd w:val="0"/>
        <w:snapToGrid w:val="0"/>
        <w:spacing w:after="0" w:line="360" w:lineRule="auto"/>
        <w:jc w:val="both"/>
        <w:rPr>
          <w:rFonts w:ascii="Book Antiqua" w:hAnsi="Book Antiqua"/>
          <w:color w:val="000000" w:themeColor="text1"/>
          <w:sz w:val="24"/>
          <w:szCs w:val="24"/>
        </w:rPr>
      </w:pPr>
      <w:r w:rsidRPr="008A3DC6">
        <w:rPr>
          <w:noProof/>
          <w:lang w:val="en-US"/>
        </w:rPr>
        <w:drawing>
          <wp:inline distT="0" distB="0" distL="0" distR="0" wp14:anchorId="70C8B134" wp14:editId="5E431060">
            <wp:extent cx="4413477" cy="2489328"/>
            <wp:effectExtent l="0" t="0" r="635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13477" cy="2489328"/>
                    </a:xfrm>
                    <a:prstGeom prst="rect">
                      <a:avLst/>
                    </a:prstGeom>
                  </pic:spPr>
                </pic:pic>
              </a:graphicData>
            </a:graphic>
          </wp:inline>
        </w:drawing>
      </w:r>
    </w:p>
    <w:p w14:paraId="304A238B" w14:textId="5D3A74A2" w:rsidR="008A1494" w:rsidRPr="008A3DC6" w:rsidRDefault="008A1494" w:rsidP="007213A5">
      <w:pPr>
        <w:adjustRightInd w:val="0"/>
        <w:snapToGrid w:val="0"/>
        <w:spacing w:after="0" w:line="360" w:lineRule="auto"/>
        <w:jc w:val="both"/>
        <w:rPr>
          <w:rFonts w:ascii="Book Antiqua" w:hAnsi="Book Antiqua"/>
          <w:color w:val="000000" w:themeColor="text1"/>
          <w:sz w:val="24"/>
          <w:szCs w:val="24"/>
        </w:rPr>
      </w:pPr>
      <w:r w:rsidRPr="008A3DC6">
        <w:rPr>
          <w:rFonts w:ascii="Book Antiqua" w:hAnsi="Book Antiqua"/>
          <w:b/>
          <w:bCs/>
          <w:iCs/>
          <w:color w:val="000000" w:themeColor="text1"/>
          <w:sz w:val="24"/>
          <w:szCs w:val="24"/>
        </w:rPr>
        <w:t>Figure 4 Visual Schematic representing the relative gating kinetics of Na</w:t>
      </w:r>
      <w:r w:rsidRPr="008A3DC6">
        <w:rPr>
          <w:rFonts w:ascii="Book Antiqua" w:hAnsi="Book Antiqua"/>
          <w:b/>
          <w:bCs/>
          <w:iCs/>
          <w:color w:val="000000" w:themeColor="text1"/>
          <w:sz w:val="24"/>
          <w:szCs w:val="24"/>
          <w:vertAlign w:val="subscript"/>
        </w:rPr>
        <w:t>v</w:t>
      </w:r>
      <w:r w:rsidRPr="008A3DC6">
        <w:rPr>
          <w:rFonts w:ascii="Book Antiqua" w:hAnsi="Book Antiqua"/>
          <w:b/>
          <w:bCs/>
          <w:iCs/>
          <w:color w:val="000000" w:themeColor="text1"/>
          <w:sz w:val="24"/>
          <w:szCs w:val="24"/>
        </w:rPr>
        <w:t>1.5 and Na</w:t>
      </w:r>
      <w:r w:rsidRPr="008A3DC6">
        <w:rPr>
          <w:rFonts w:ascii="Book Antiqua" w:hAnsi="Book Antiqua"/>
          <w:b/>
          <w:bCs/>
          <w:iCs/>
          <w:color w:val="000000" w:themeColor="text1"/>
          <w:sz w:val="24"/>
          <w:szCs w:val="24"/>
          <w:vertAlign w:val="subscript"/>
        </w:rPr>
        <w:t>v</w:t>
      </w:r>
      <w:r w:rsidRPr="008A3DC6">
        <w:rPr>
          <w:rFonts w:ascii="Book Antiqua" w:hAnsi="Book Antiqua"/>
          <w:b/>
          <w:bCs/>
          <w:iCs/>
          <w:color w:val="000000" w:themeColor="text1"/>
          <w:sz w:val="24"/>
          <w:szCs w:val="24"/>
        </w:rPr>
        <w:t xml:space="preserve">1.8. </w:t>
      </w:r>
      <w:r w:rsidRPr="008A3DC6">
        <w:rPr>
          <w:rFonts w:ascii="Book Antiqua" w:hAnsi="Book Antiqua"/>
          <w:color w:val="000000" w:themeColor="text1"/>
          <w:sz w:val="24"/>
          <w:szCs w:val="24"/>
        </w:rPr>
        <w:t>Na</w:t>
      </w:r>
      <w:r w:rsidRPr="008A3DC6">
        <w:rPr>
          <w:rFonts w:ascii="Book Antiqua" w:hAnsi="Book Antiqua"/>
          <w:color w:val="000000" w:themeColor="text1"/>
          <w:sz w:val="24"/>
          <w:szCs w:val="24"/>
          <w:vertAlign w:val="subscript"/>
        </w:rPr>
        <w:t>v</w:t>
      </w:r>
      <w:r w:rsidRPr="008A3DC6">
        <w:rPr>
          <w:rFonts w:ascii="Book Antiqua" w:hAnsi="Book Antiqua"/>
          <w:color w:val="000000" w:themeColor="text1"/>
          <w:sz w:val="24"/>
          <w:szCs w:val="24"/>
        </w:rPr>
        <w:t>1.5 represented by the double-headed blue arrow activates at -</w:t>
      </w:r>
      <w:r w:rsidR="00BE3AA8" w:rsidRPr="008A3DC6">
        <w:rPr>
          <w:rFonts w:ascii="Book Antiqua" w:hAnsi="Book Antiqua"/>
          <w:color w:val="000000" w:themeColor="text1"/>
          <w:sz w:val="24"/>
          <w:szCs w:val="24"/>
        </w:rPr>
        <w:t>41</w:t>
      </w:r>
      <w:r w:rsidR="00E06C1B" w:rsidRPr="008A3DC6">
        <w:rPr>
          <w:rFonts w:ascii="Book Antiqua" w:hAnsi="Book Antiqua" w:hint="eastAsia"/>
          <w:color w:val="000000" w:themeColor="text1"/>
          <w:sz w:val="24"/>
          <w:szCs w:val="24"/>
        </w:rPr>
        <w:t xml:space="preserve"> </w:t>
      </w:r>
      <w:r w:rsidR="00BE3AA8" w:rsidRPr="008A3DC6">
        <w:rPr>
          <w:rFonts w:ascii="Book Antiqua" w:hAnsi="Book Antiqua"/>
          <w:color w:val="000000" w:themeColor="text1"/>
          <w:sz w:val="24"/>
          <w:szCs w:val="24"/>
        </w:rPr>
        <w:t>mV and deactivates at -83</w:t>
      </w:r>
      <w:r w:rsidR="00E06C1B" w:rsidRPr="008A3DC6">
        <w:rPr>
          <w:rFonts w:ascii="Book Antiqua" w:hAnsi="Book Antiqua" w:hint="eastAsia"/>
          <w:color w:val="000000" w:themeColor="text1"/>
          <w:sz w:val="24"/>
          <w:szCs w:val="24"/>
        </w:rPr>
        <w:t xml:space="preserve"> </w:t>
      </w:r>
      <w:r w:rsidR="00BE3AA8" w:rsidRPr="008A3DC6">
        <w:rPr>
          <w:rFonts w:ascii="Book Antiqua" w:hAnsi="Book Antiqua"/>
          <w:color w:val="000000" w:themeColor="text1"/>
          <w:sz w:val="24"/>
          <w:szCs w:val="24"/>
        </w:rPr>
        <w:t xml:space="preserve">mV. </w:t>
      </w:r>
      <w:r w:rsidRPr="008A3DC6">
        <w:rPr>
          <w:rFonts w:ascii="Book Antiqua" w:hAnsi="Book Antiqua"/>
          <w:color w:val="000000" w:themeColor="text1"/>
          <w:sz w:val="24"/>
          <w:szCs w:val="24"/>
        </w:rPr>
        <w:t>Na</w:t>
      </w:r>
      <w:r w:rsidRPr="008A3DC6">
        <w:rPr>
          <w:rFonts w:ascii="Book Antiqua" w:hAnsi="Book Antiqua"/>
          <w:color w:val="000000" w:themeColor="text1"/>
          <w:sz w:val="24"/>
          <w:szCs w:val="24"/>
          <w:vertAlign w:val="subscript"/>
        </w:rPr>
        <w:t>v</w:t>
      </w:r>
      <w:r w:rsidRPr="008A3DC6">
        <w:rPr>
          <w:rFonts w:ascii="Book Antiqua" w:hAnsi="Book Antiqua"/>
          <w:color w:val="000000" w:themeColor="text1"/>
          <w:sz w:val="24"/>
          <w:szCs w:val="24"/>
        </w:rPr>
        <w:t>1.8 represented by the double-headed orange arrow activates at -16</w:t>
      </w:r>
      <w:r w:rsidR="00BC1125" w:rsidRPr="008A3DC6">
        <w:rPr>
          <w:rFonts w:ascii="Book Antiqua" w:hAnsi="Book Antiqua" w:hint="eastAsia"/>
          <w:color w:val="000000" w:themeColor="text1"/>
          <w:sz w:val="24"/>
          <w:szCs w:val="24"/>
        </w:rPr>
        <w:t xml:space="preserve"> </w:t>
      </w:r>
      <w:r w:rsidRPr="008A3DC6">
        <w:rPr>
          <w:rFonts w:ascii="Book Antiqua" w:hAnsi="Book Antiqua"/>
          <w:color w:val="000000" w:themeColor="text1"/>
          <w:sz w:val="24"/>
          <w:szCs w:val="24"/>
        </w:rPr>
        <w:t>mV and deactivates at -31</w:t>
      </w:r>
      <w:r w:rsidR="00E06C1B" w:rsidRPr="008A3DC6">
        <w:rPr>
          <w:rFonts w:ascii="Book Antiqua" w:hAnsi="Book Antiqua" w:hint="eastAsia"/>
          <w:color w:val="000000" w:themeColor="text1"/>
          <w:sz w:val="24"/>
          <w:szCs w:val="24"/>
        </w:rPr>
        <w:t xml:space="preserve"> </w:t>
      </w:r>
      <w:r w:rsidRPr="008A3DC6">
        <w:rPr>
          <w:rFonts w:ascii="Book Antiqua" w:hAnsi="Book Antiqua"/>
          <w:color w:val="000000" w:themeColor="text1"/>
          <w:sz w:val="24"/>
          <w:szCs w:val="24"/>
        </w:rPr>
        <w:t>mV.</w:t>
      </w:r>
    </w:p>
    <w:p w14:paraId="6B213340" w14:textId="39E89DE6" w:rsidR="00EF0E06" w:rsidRPr="008A3DC6" w:rsidRDefault="00EF0E06" w:rsidP="007213A5">
      <w:pPr>
        <w:adjustRightInd w:val="0"/>
        <w:snapToGrid w:val="0"/>
        <w:spacing w:after="0" w:line="360" w:lineRule="auto"/>
        <w:jc w:val="both"/>
        <w:rPr>
          <w:rFonts w:ascii="Book Antiqua" w:hAnsi="Book Antiqua"/>
          <w:color w:val="000000" w:themeColor="text1"/>
          <w:sz w:val="24"/>
          <w:szCs w:val="24"/>
        </w:rPr>
      </w:pPr>
    </w:p>
    <w:p w14:paraId="2BFE409F" w14:textId="4F82BBE4" w:rsidR="008A1494" w:rsidRPr="008A3DC6" w:rsidRDefault="008A1494" w:rsidP="007213A5">
      <w:pPr>
        <w:adjustRightInd w:val="0"/>
        <w:snapToGrid w:val="0"/>
        <w:spacing w:after="0" w:line="360" w:lineRule="auto"/>
        <w:jc w:val="both"/>
        <w:rPr>
          <w:rFonts w:ascii="Book Antiqua" w:hAnsi="Book Antiqua"/>
          <w:color w:val="000000" w:themeColor="text1"/>
          <w:sz w:val="24"/>
          <w:szCs w:val="24"/>
        </w:rPr>
      </w:pPr>
      <w:r w:rsidRPr="008A3DC6">
        <w:rPr>
          <w:rFonts w:ascii="Book Antiqua" w:hAnsi="Book Antiqua"/>
          <w:color w:val="000000" w:themeColor="text1"/>
          <w:sz w:val="24"/>
          <w:szCs w:val="24"/>
        </w:rPr>
        <w:br w:type="page"/>
      </w:r>
    </w:p>
    <w:p w14:paraId="6502CCC9" w14:textId="3CAAB9A4" w:rsidR="008A1494" w:rsidRPr="008A3DC6" w:rsidRDefault="00542FE6" w:rsidP="007213A5">
      <w:pPr>
        <w:adjustRightInd w:val="0"/>
        <w:snapToGrid w:val="0"/>
        <w:spacing w:after="0" w:line="360" w:lineRule="auto"/>
        <w:jc w:val="both"/>
        <w:rPr>
          <w:rFonts w:ascii="Book Antiqua" w:hAnsi="Book Antiqua"/>
          <w:b/>
          <w:color w:val="000000" w:themeColor="text1"/>
          <w:sz w:val="24"/>
          <w:szCs w:val="24"/>
        </w:rPr>
      </w:pPr>
      <w:r w:rsidRPr="008A3DC6">
        <w:rPr>
          <w:rFonts w:ascii="Book Antiqua" w:hAnsi="Book Antiqua"/>
          <w:b/>
          <w:bCs/>
          <w:iCs/>
          <w:color w:val="000000" w:themeColor="text1"/>
          <w:sz w:val="24"/>
          <w:szCs w:val="24"/>
        </w:rPr>
        <w:t xml:space="preserve">Table 1 Properties of </w:t>
      </w:r>
      <w:r w:rsidRPr="008A3DC6">
        <w:rPr>
          <w:rFonts w:ascii="Book Antiqua" w:hAnsi="Book Antiqua"/>
          <w:b/>
          <w:color w:val="000000" w:themeColor="text1"/>
          <w:sz w:val="24"/>
          <w:szCs w:val="24"/>
        </w:rPr>
        <w:t xml:space="preserve">voltage-gated sodium channel </w:t>
      </w:r>
      <w:r w:rsidRPr="008A3DC6">
        <w:rPr>
          <w:rFonts w:ascii="Book Antiqua" w:hAnsi="Book Antiqua"/>
          <w:b/>
          <w:bCs/>
          <w:iCs/>
          <w:color w:val="000000" w:themeColor="text1"/>
          <w:sz w:val="24"/>
          <w:szCs w:val="24"/>
        </w:rPr>
        <w:t>isoforms</w:t>
      </w:r>
    </w:p>
    <w:tbl>
      <w:tblPr>
        <w:tblStyle w:val="GridTable4-Accent11"/>
        <w:tblW w:w="995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7"/>
        <w:gridCol w:w="1312"/>
        <w:gridCol w:w="1317"/>
        <w:gridCol w:w="1622"/>
        <w:gridCol w:w="1530"/>
        <w:gridCol w:w="1443"/>
        <w:gridCol w:w="1407"/>
      </w:tblGrid>
      <w:tr w:rsidR="009D3D27" w:rsidRPr="008A3DC6" w14:paraId="27CF44D1" w14:textId="77777777" w:rsidTr="008C5CA8">
        <w:trPr>
          <w:cnfStyle w:val="100000000000" w:firstRow="1" w:lastRow="0" w:firstColumn="0" w:lastColumn="0" w:oddVBand="0" w:evenVBand="0" w:oddHBand="0" w:evenHBand="0" w:firstRowFirstColumn="0" w:firstRowLastColumn="0" w:lastRowFirstColumn="0" w:lastRowLastColumn="0"/>
          <w:trHeight w:val="1693"/>
        </w:trPr>
        <w:tc>
          <w:tcPr>
            <w:cnfStyle w:val="001000000000" w:firstRow="0" w:lastRow="0" w:firstColumn="1" w:lastColumn="0" w:oddVBand="0" w:evenVBand="0" w:oddHBand="0" w:evenHBand="0" w:firstRowFirstColumn="0" w:firstRowLastColumn="0" w:lastRowFirstColumn="0" w:lastRowLastColumn="0"/>
            <w:tcW w:w="1332" w:type="dxa"/>
            <w:tcBorders>
              <w:top w:val="single" w:sz="4" w:space="0" w:color="8EAADB" w:themeColor="accent1" w:themeTint="99"/>
              <w:left w:val="none" w:sz="0" w:space="0" w:color="auto"/>
              <w:bottom w:val="single" w:sz="4" w:space="0" w:color="8EAADB" w:themeColor="accent1" w:themeTint="99"/>
              <w:right w:val="none" w:sz="0" w:space="0" w:color="auto"/>
            </w:tcBorders>
            <w:shd w:val="clear" w:color="auto" w:fill="auto"/>
          </w:tcPr>
          <w:p w14:paraId="512F1121" w14:textId="2C1BFBC3" w:rsidR="00EF0E06" w:rsidRPr="008A3DC6" w:rsidRDefault="00EF0E06" w:rsidP="007213A5">
            <w:pPr>
              <w:adjustRightInd w:val="0"/>
              <w:snapToGrid w:val="0"/>
              <w:spacing w:line="360" w:lineRule="auto"/>
              <w:jc w:val="both"/>
              <w:rPr>
                <w:rFonts w:ascii="Book Antiqua" w:hAnsi="Book Antiqua"/>
                <w:color w:val="000000" w:themeColor="text1"/>
                <w:sz w:val="24"/>
                <w:szCs w:val="24"/>
              </w:rPr>
            </w:pPr>
            <w:r w:rsidRPr="008A3DC6">
              <w:rPr>
                <w:rFonts w:ascii="Book Antiqua" w:hAnsi="Book Antiqua"/>
                <w:color w:val="000000" w:themeColor="text1"/>
                <w:sz w:val="24"/>
                <w:szCs w:val="24"/>
              </w:rPr>
              <w:t>Voltage-</w:t>
            </w:r>
            <w:r w:rsidR="00542FE6" w:rsidRPr="008A3DC6">
              <w:rPr>
                <w:rFonts w:ascii="Book Antiqua" w:hAnsi="Book Antiqua"/>
                <w:color w:val="000000" w:themeColor="text1"/>
                <w:sz w:val="24"/>
                <w:szCs w:val="24"/>
              </w:rPr>
              <w:t xml:space="preserve">gated sodium channel isoform </w:t>
            </w:r>
          </w:p>
        </w:tc>
        <w:tc>
          <w:tcPr>
            <w:tcW w:w="1320" w:type="dxa"/>
            <w:tcBorders>
              <w:top w:val="single" w:sz="4" w:space="0" w:color="8EAADB" w:themeColor="accent1" w:themeTint="99"/>
              <w:left w:val="none" w:sz="0" w:space="0" w:color="auto"/>
              <w:bottom w:val="single" w:sz="4" w:space="0" w:color="8EAADB" w:themeColor="accent1" w:themeTint="99"/>
              <w:right w:val="none" w:sz="0" w:space="0" w:color="auto"/>
            </w:tcBorders>
            <w:shd w:val="clear" w:color="auto" w:fill="auto"/>
          </w:tcPr>
          <w:p w14:paraId="15B0F29D" w14:textId="77777777" w:rsidR="00EF0E06" w:rsidRPr="008A3DC6" w:rsidRDefault="00EF0E06" w:rsidP="007213A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Tissue</w:t>
            </w:r>
          </w:p>
        </w:tc>
        <w:tc>
          <w:tcPr>
            <w:tcW w:w="1323" w:type="dxa"/>
            <w:tcBorders>
              <w:top w:val="single" w:sz="4" w:space="0" w:color="8EAADB" w:themeColor="accent1" w:themeTint="99"/>
              <w:left w:val="none" w:sz="0" w:space="0" w:color="auto"/>
              <w:bottom w:val="single" w:sz="4" w:space="0" w:color="8EAADB" w:themeColor="accent1" w:themeTint="99"/>
              <w:right w:val="none" w:sz="0" w:space="0" w:color="auto"/>
            </w:tcBorders>
            <w:shd w:val="clear" w:color="auto" w:fill="auto"/>
          </w:tcPr>
          <w:p w14:paraId="405824E3" w14:textId="77777777" w:rsidR="00EF0E06" w:rsidRPr="008A3DC6" w:rsidRDefault="00EF0E06" w:rsidP="007213A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Gene</w:t>
            </w:r>
          </w:p>
        </w:tc>
        <w:tc>
          <w:tcPr>
            <w:tcW w:w="1635" w:type="dxa"/>
            <w:tcBorders>
              <w:top w:val="single" w:sz="4" w:space="0" w:color="8EAADB" w:themeColor="accent1" w:themeTint="99"/>
              <w:left w:val="none" w:sz="0" w:space="0" w:color="auto"/>
              <w:bottom w:val="single" w:sz="4" w:space="0" w:color="8EAADB" w:themeColor="accent1" w:themeTint="99"/>
              <w:right w:val="none" w:sz="0" w:space="0" w:color="auto"/>
            </w:tcBorders>
            <w:shd w:val="clear" w:color="auto" w:fill="auto"/>
          </w:tcPr>
          <w:p w14:paraId="108BE69E" w14:textId="5968DA1B" w:rsidR="00EF0E06" w:rsidRPr="008A3DC6" w:rsidRDefault="00EF0E06" w:rsidP="007213A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 xml:space="preserve">Amino </w:t>
            </w:r>
            <w:r w:rsidR="00542FE6" w:rsidRPr="008A3DC6">
              <w:rPr>
                <w:rFonts w:ascii="Book Antiqua" w:hAnsi="Book Antiqua"/>
                <w:color w:val="000000" w:themeColor="text1"/>
                <w:sz w:val="24"/>
                <w:szCs w:val="24"/>
              </w:rPr>
              <w:t>acid length</w:t>
            </w:r>
          </w:p>
        </w:tc>
        <w:tc>
          <w:tcPr>
            <w:tcW w:w="1538" w:type="dxa"/>
            <w:tcBorders>
              <w:top w:val="single" w:sz="4" w:space="0" w:color="8EAADB" w:themeColor="accent1" w:themeTint="99"/>
              <w:left w:val="none" w:sz="0" w:space="0" w:color="auto"/>
              <w:bottom w:val="single" w:sz="4" w:space="0" w:color="8EAADB" w:themeColor="accent1" w:themeTint="99"/>
              <w:right w:val="none" w:sz="0" w:space="0" w:color="auto"/>
            </w:tcBorders>
            <w:shd w:val="clear" w:color="auto" w:fill="auto"/>
          </w:tcPr>
          <w:p w14:paraId="621B002E" w14:textId="77777777" w:rsidR="00EF0E06" w:rsidRPr="008A3DC6" w:rsidRDefault="00EF0E06" w:rsidP="007213A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Activated</w:t>
            </w:r>
          </w:p>
        </w:tc>
        <w:tc>
          <w:tcPr>
            <w:tcW w:w="1403" w:type="dxa"/>
            <w:tcBorders>
              <w:top w:val="single" w:sz="4" w:space="0" w:color="8EAADB" w:themeColor="accent1" w:themeTint="99"/>
              <w:left w:val="none" w:sz="0" w:space="0" w:color="auto"/>
              <w:bottom w:val="single" w:sz="4" w:space="0" w:color="8EAADB" w:themeColor="accent1" w:themeTint="99"/>
              <w:right w:val="none" w:sz="0" w:space="0" w:color="auto"/>
            </w:tcBorders>
            <w:shd w:val="clear" w:color="auto" w:fill="auto"/>
          </w:tcPr>
          <w:p w14:paraId="40E2DB2C" w14:textId="77777777" w:rsidR="00EF0E06" w:rsidRPr="008A3DC6" w:rsidRDefault="00EF0E06" w:rsidP="007213A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Inactivated</w:t>
            </w:r>
          </w:p>
        </w:tc>
        <w:tc>
          <w:tcPr>
            <w:tcW w:w="1407" w:type="dxa"/>
            <w:tcBorders>
              <w:top w:val="single" w:sz="4" w:space="0" w:color="8EAADB" w:themeColor="accent1" w:themeTint="99"/>
              <w:left w:val="none" w:sz="0" w:space="0" w:color="auto"/>
              <w:bottom w:val="single" w:sz="4" w:space="0" w:color="8EAADB" w:themeColor="accent1" w:themeTint="99"/>
              <w:right w:val="none" w:sz="0" w:space="0" w:color="auto"/>
            </w:tcBorders>
            <w:shd w:val="clear" w:color="auto" w:fill="auto"/>
          </w:tcPr>
          <w:p w14:paraId="59FF077E" w14:textId="633C1454" w:rsidR="00EF0E06" w:rsidRPr="008A3DC6" w:rsidRDefault="00EF0E06" w:rsidP="007213A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 xml:space="preserve">Associated </w:t>
            </w:r>
            <w:r w:rsidRPr="008A3DC6">
              <w:rPr>
                <w:rFonts w:ascii="Book Antiqua" w:hAnsi="Book Antiqua" w:cstheme="minorHAnsi"/>
                <w:color w:val="000000" w:themeColor="text1"/>
                <w:sz w:val="24"/>
                <w:szCs w:val="24"/>
              </w:rPr>
              <w:t>β</w:t>
            </w:r>
            <w:r w:rsidRPr="008A3DC6">
              <w:rPr>
                <w:rFonts w:ascii="Book Antiqua" w:hAnsi="Book Antiqua"/>
                <w:color w:val="000000" w:themeColor="text1"/>
                <w:sz w:val="24"/>
                <w:szCs w:val="24"/>
              </w:rPr>
              <w:t>-</w:t>
            </w:r>
            <w:r w:rsidR="00542FE6" w:rsidRPr="008A3DC6">
              <w:rPr>
                <w:rFonts w:ascii="Book Antiqua" w:hAnsi="Book Antiqua"/>
                <w:color w:val="000000" w:themeColor="text1"/>
                <w:sz w:val="24"/>
                <w:szCs w:val="24"/>
              </w:rPr>
              <w:t>subunit</w:t>
            </w:r>
          </w:p>
        </w:tc>
      </w:tr>
      <w:tr w:rsidR="009D3D27" w:rsidRPr="008A3DC6" w14:paraId="21DA3105" w14:textId="77777777" w:rsidTr="008C5CA8">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332" w:type="dxa"/>
            <w:tcBorders>
              <w:top w:val="single" w:sz="4" w:space="0" w:color="8EAADB" w:themeColor="accent1" w:themeTint="99"/>
            </w:tcBorders>
            <w:shd w:val="clear" w:color="auto" w:fill="auto"/>
          </w:tcPr>
          <w:p w14:paraId="558FC9CF" w14:textId="77777777" w:rsidR="00EF0E06" w:rsidRPr="008A3DC6" w:rsidRDefault="00EF0E06" w:rsidP="007213A5">
            <w:pPr>
              <w:adjustRightInd w:val="0"/>
              <w:snapToGrid w:val="0"/>
              <w:spacing w:line="360" w:lineRule="auto"/>
              <w:jc w:val="both"/>
              <w:rPr>
                <w:rFonts w:ascii="Book Antiqua" w:hAnsi="Book Antiqua"/>
                <w:color w:val="000000" w:themeColor="text1"/>
                <w:sz w:val="24"/>
                <w:szCs w:val="24"/>
              </w:rPr>
            </w:pPr>
            <w:r w:rsidRPr="008A3DC6">
              <w:rPr>
                <w:rFonts w:ascii="Book Antiqua" w:hAnsi="Book Antiqua"/>
                <w:color w:val="000000" w:themeColor="text1"/>
                <w:sz w:val="24"/>
                <w:szCs w:val="24"/>
              </w:rPr>
              <w:t>Na</w:t>
            </w:r>
            <w:r w:rsidRPr="008A3DC6">
              <w:rPr>
                <w:rFonts w:ascii="Book Antiqua" w:hAnsi="Book Antiqua"/>
                <w:color w:val="000000" w:themeColor="text1"/>
                <w:sz w:val="24"/>
                <w:szCs w:val="24"/>
                <w:vertAlign w:val="subscript"/>
              </w:rPr>
              <w:t>v</w:t>
            </w:r>
            <w:r w:rsidRPr="008A3DC6">
              <w:rPr>
                <w:rFonts w:ascii="Book Antiqua" w:hAnsi="Book Antiqua"/>
                <w:color w:val="000000" w:themeColor="text1"/>
                <w:sz w:val="24"/>
                <w:szCs w:val="24"/>
              </w:rPr>
              <w:t>1.1</w:t>
            </w:r>
          </w:p>
        </w:tc>
        <w:tc>
          <w:tcPr>
            <w:tcW w:w="1320" w:type="dxa"/>
            <w:tcBorders>
              <w:top w:val="single" w:sz="4" w:space="0" w:color="8EAADB" w:themeColor="accent1" w:themeTint="99"/>
            </w:tcBorders>
            <w:shd w:val="clear" w:color="auto" w:fill="auto"/>
          </w:tcPr>
          <w:p w14:paraId="083DF9C5" w14:textId="77777777" w:rsidR="00EF0E06" w:rsidRPr="008A3DC6"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Brain</w:t>
            </w:r>
          </w:p>
        </w:tc>
        <w:tc>
          <w:tcPr>
            <w:tcW w:w="1323" w:type="dxa"/>
            <w:tcBorders>
              <w:top w:val="single" w:sz="4" w:space="0" w:color="8EAADB" w:themeColor="accent1" w:themeTint="99"/>
            </w:tcBorders>
            <w:shd w:val="clear" w:color="auto" w:fill="auto"/>
          </w:tcPr>
          <w:p w14:paraId="4CA3BFCD" w14:textId="77777777" w:rsidR="00EF0E06" w:rsidRPr="008A3DC6"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i/>
                <w:color w:val="000000" w:themeColor="text1"/>
                <w:sz w:val="24"/>
                <w:szCs w:val="24"/>
              </w:rPr>
            </w:pPr>
            <w:r w:rsidRPr="008A3DC6">
              <w:rPr>
                <w:rFonts w:ascii="Book Antiqua" w:hAnsi="Book Antiqua"/>
                <w:i/>
                <w:color w:val="000000" w:themeColor="text1"/>
                <w:sz w:val="24"/>
                <w:szCs w:val="24"/>
              </w:rPr>
              <w:t>SCN1A</w:t>
            </w:r>
          </w:p>
        </w:tc>
        <w:tc>
          <w:tcPr>
            <w:tcW w:w="1635" w:type="dxa"/>
            <w:tcBorders>
              <w:top w:val="single" w:sz="4" w:space="0" w:color="8EAADB" w:themeColor="accent1" w:themeTint="99"/>
            </w:tcBorders>
            <w:shd w:val="clear" w:color="auto" w:fill="auto"/>
          </w:tcPr>
          <w:p w14:paraId="4101EF05" w14:textId="6D887A77" w:rsidR="00EF0E06" w:rsidRPr="008A3DC6"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 xml:space="preserve">2009aa (human </w:t>
            </w:r>
            <w:r w:rsidR="00542FE6" w:rsidRPr="008A3DC6">
              <w:rPr>
                <w:rFonts w:ascii="Book Antiqua" w:eastAsiaTheme="minorEastAsia" w:hAnsi="Book Antiqua"/>
                <w:color w:val="000000" w:themeColor="text1"/>
                <w:sz w:val="24"/>
                <w:szCs w:val="24"/>
              </w:rPr>
              <w:t>and</w:t>
            </w:r>
            <w:r w:rsidRPr="008A3DC6">
              <w:rPr>
                <w:rFonts w:ascii="Book Antiqua" w:hAnsi="Book Antiqua"/>
                <w:color w:val="000000" w:themeColor="text1"/>
                <w:sz w:val="24"/>
                <w:szCs w:val="24"/>
              </w:rPr>
              <w:t xml:space="preserve"> rat)</w:t>
            </w:r>
          </w:p>
        </w:tc>
        <w:tc>
          <w:tcPr>
            <w:tcW w:w="1538" w:type="dxa"/>
            <w:tcBorders>
              <w:top w:val="single" w:sz="4" w:space="0" w:color="8EAADB" w:themeColor="accent1" w:themeTint="99"/>
            </w:tcBorders>
            <w:shd w:val="clear" w:color="auto" w:fill="auto"/>
          </w:tcPr>
          <w:p w14:paraId="023B5A9A" w14:textId="16051F13" w:rsidR="00EF0E06" w:rsidRPr="008A3DC6"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-33</w:t>
            </w:r>
            <w:r w:rsidR="009D3D27" w:rsidRPr="008A3DC6">
              <w:rPr>
                <w:rFonts w:ascii="Book Antiqua" w:eastAsiaTheme="minorEastAsia" w:hAnsi="Book Antiqua"/>
                <w:color w:val="000000" w:themeColor="text1"/>
                <w:sz w:val="24"/>
                <w:szCs w:val="24"/>
              </w:rPr>
              <w:t xml:space="preserve"> </w:t>
            </w:r>
            <w:r w:rsidRPr="008A3DC6">
              <w:rPr>
                <w:rFonts w:ascii="Book Antiqua" w:hAnsi="Book Antiqua"/>
                <w:color w:val="000000" w:themeColor="text1"/>
                <w:sz w:val="24"/>
                <w:szCs w:val="24"/>
              </w:rPr>
              <w:t>mV</w:t>
            </w:r>
          </w:p>
        </w:tc>
        <w:tc>
          <w:tcPr>
            <w:tcW w:w="1403" w:type="dxa"/>
            <w:tcBorders>
              <w:top w:val="single" w:sz="4" w:space="0" w:color="8EAADB" w:themeColor="accent1" w:themeTint="99"/>
            </w:tcBorders>
            <w:shd w:val="clear" w:color="auto" w:fill="auto"/>
          </w:tcPr>
          <w:p w14:paraId="3A0F79DF" w14:textId="2474203A" w:rsidR="00EF0E06" w:rsidRPr="008A3DC6"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-72</w:t>
            </w:r>
            <w:r w:rsidR="009D3D27" w:rsidRPr="008A3DC6">
              <w:rPr>
                <w:rFonts w:ascii="Book Antiqua" w:eastAsiaTheme="minorEastAsia" w:hAnsi="Book Antiqua"/>
                <w:color w:val="000000" w:themeColor="text1"/>
                <w:sz w:val="24"/>
                <w:szCs w:val="24"/>
              </w:rPr>
              <w:t xml:space="preserve"> </w:t>
            </w:r>
            <w:r w:rsidRPr="008A3DC6">
              <w:rPr>
                <w:rFonts w:ascii="Book Antiqua" w:hAnsi="Book Antiqua"/>
                <w:color w:val="000000" w:themeColor="text1"/>
                <w:sz w:val="24"/>
                <w:szCs w:val="24"/>
              </w:rPr>
              <w:t>mV</w:t>
            </w:r>
          </w:p>
        </w:tc>
        <w:tc>
          <w:tcPr>
            <w:tcW w:w="1407" w:type="dxa"/>
            <w:tcBorders>
              <w:top w:val="single" w:sz="4" w:space="0" w:color="8EAADB" w:themeColor="accent1" w:themeTint="99"/>
            </w:tcBorders>
            <w:shd w:val="clear" w:color="auto" w:fill="auto"/>
          </w:tcPr>
          <w:p w14:paraId="7EC33521" w14:textId="5D85D2C0" w:rsidR="00EF0E06" w:rsidRPr="008A3DC6"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vertAlign w:val="subscript"/>
              </w:rPr>
            </w:pPr>
            <w:r w:rsidRPr="008A3DC6">
              <w:rPr>
                <w:rFonts w:ascii="Book Antiqua" w:hAnsi="Book Antiqua" w:cstheme="minorHAnsi"/>
                <w:color w:val="000000" w:themeColor="text1"/>
                <w:sz w:val="24"/>
                <w:szCs w:val="24"/>
              </w:rPr>
              <w:t>β</w:t>
            </w:r>
            <w:r w:rsidRPr="008A3DC6">
              <w:rPr>
                <w:rFonts w:ascii="Book Antiqua" w:hAnsi="Book Antiqua" w:cstheme="minorHAnsi"/>
                <w:color w:val="000000" w:themeColor="text1"/>
                <w:sz w:val="24"/>
                <w:szCs w:val="24"/>
                <w:vertAlign w:val="subscript"/>
              </w:rPr>
              <w:t>1</w:t>
            </w:r>
            <w:r w:rsidRPr="008A3DC6">
              <w:rPr>
                <w:rFonts w:ascii="Book Antiqua" w:hAnsi="Book Antiqua" w:cstheme="minorHAnsi"/>
                <w:color w:val="000000" w:themeColor="text1"/>
                <w:sz w:val="24"/>
                <w:szCs w:val="24"/>
              </w:rPr>
              <w:t>, β</w:t>
            </w:r>
            <w:r w:rsidRPr="008A3DC6">
              <w:rPr>
                <w:rFonts w:ascii="Book Antiqua" w:hAnsi="Book Antiqua" w:cstheme="minorHAnsi"/>
                <w:color w:val="000000" w:themeColor="text1"/>
                <w:sz w:val="24"/>
                <w:szCs w:val="24"/>
                <w:vertAlign w:val="subscript"/>
              </w:rPr>
              <w:t xml:space="preserve">2, </w:t>
            </w:r>
            <w:r w:rsidRPr="008A3DC6">
              <w:rPr>
                <w:rFonts w:ascii="Book Antiqua" w:hAnsi="Book Antiqua" w:cstheme="minorHAnsi"/>
                <w:color w:val="000000" w:themeColor="text1"/>
                <w:sz w:val="24"/>
                <w:szCs w:val="24"/>
              </w:rPr>
              <w:t>β</w:t>
            </w:r>
            <w:r w:rsidRPr="008A3DC6">
              <w:rPr>
                <w:rFonts w:ascii="Book Antiqua" w:hAnsi="Book Antiqua" w:cstheme="minorHAnsi"/>
                <w:color w:val="000000" w:themeColor="text1"/>
                <w:sz w:val="24"/>
                <w:szCs w:val="24"/>
                <w:vertAlign w:val="subscript"/>
              </w:rPr>
              <w:t xml:space="preserve">3, </w:t>
            </w:r>
            <w:r w:rsidRPr="008A3DC6">
              <w:rPr>
                <w:rFonts w:ascii="Book Antiqua" w:hAnsi="Book Antiqua" w:cstheme="minorHAnsi"/>
                <w:color w:val="000000" w:themeColor="text1"/>
                <w:sz w:val="24"/>
                <w:szCs w:val="24"/>
              </w:rPr>
              <w:t>β</w:t>
            </w:r>
            <w:r w:rsidRPr="008A3DC6">
              <w:rPr>
                <w:rFonts w:ascii="Book Antiqua" w:hAnsi="Book Antiqua" w:cstheme="minorHAnsi"/>
                <w:color w:val="000000" w:themeColor="text1"/>
                <w:sz w:val="24"/>
                <w:szCs w:val="24"/>
                <w:vertAlign w:val="subscript"/>
              </w:rPr>
              <w:t>4</w:t>
            </w:r>
          </w:p>
        </w:tc>
      </w:tr>
      <w:tr w:rsidR="009D3D27" w:rsidRPr="008A3DC6" w14:paraId="505F09D7" w14:textId="77777777" w:rsidTr="008C5CA8">
        <w:trPr>
          <w:trHeight w:val="680"/>
        </w:trPr>
        <w:tc>
          <w:tcPr>
            <w:cnfStyle w:val="001000000000" w:firstRow="0" w:lastRow="0" w:firstColumn="1" w:lastColumn="0" w:oddVBand="0" w:evenVBand="0" w:oddHBand="0" w:evenHBand="0" w:firstRowFirstColumn="0" w:firstRowLastColumn="0" w:lastRowFirstColumn="0" w:lastRowLastColumn="0"/>
            <w:tcW w:w="1332" w:type="dxa"/>
            <w:shd w:val="clear" w:color="auto" w:fill="auto"/>
          </w:tcPr>
          <w:p w14:paraId="4A97545F" w14:textId="77777777" w:rsidR="00EF0E06" w:rsidRPr="008A3DC6" w:rsidRDefault="00EF0E06" w:rsidP="007213A5">
            <w:pPr>
              <w:adjustRightInd w:val="0"/>
              <w:snapToGrid w:val="0"/>
              <w:spacing w:line="360" w:lineRule="auto"/>
              <w:jc w:val="both"/>
              <w:rPr>
                <w:rFonts w:ascii="Book Antiqua" w:hAnsi="Book Antiqua"/>
                <w:color w:val="000000" w:themeColor="text1"/>
                <w:sz w:val="24"/>
                <w:szCs w:val="24"/>
              </w:rPr>
            </w:pPr>
            <w:r w:rsidRPr="008A3DC6">
              <w:rPr>
                <w:rFonts w:ascii="Book Antiqua" w:hAnsi="Book Antiqua"/>
                <w:color w:val="000000" w:themeColor="text1"/>
                <w:sz w:val="24"/>
                <w:szCs w:val="24"/>
              </w:rPr>
              <w:t>Na</w:t>
            </w:r>
            <w:r w:rsidRPr="008A3DC6">
              <w:rPr>
                <w:rFonts w:ascii="Book Antiqua" w:hAnsi="Book Antiqua"/>
                <w:color w:val="000000" w:themeColor="text1"/>
                <w:sz w:val="24"/>
                <w:szCs w:val="24"/>
                <w:vertAlign w:val="subscript"/>
              </w:rPr>
              <w:t>v</w:t>
            </w:r>
            <w:r w:rsidRPr="008A3DC6">
              <w:rPr>
                <w:rFonts w:ascii="Book Antiqua" w:hAnsi="Book Antiqua"/>
                <w:color w:val="000000" w:themeColor="text1"/>
                <w:sz w:val="24"/>
                <w:szCs w:val="24"/>
              </w:rPr>
              <w:t>1.2</w:t>
            </w:r>
          </w:p>
        </w:tc>
        <w:tc>
          <w:tcPr>
            <w:tcW w:w="1320" w:type="dxa"/>
            <w:shd w:val="clear" w:color="auto" w:fill="auto"/>
          </w:tcPr>
          <w:p w14:paraId="2A8CAC43" w14:textId="77777777" w:rsidR="00EF0E06" w:rsidRPr="008A3DC6"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Brain</w:t>
            </w:r>
          </w:p>
        </w:tc>
        <w:tc>
          <w:tcPr>
            <w:tcW w:w="1323" w:type="dxa"/>
            <w:shd w:val="clear" w:color="auto" w:fill="auto"/>
          </w:tcPr>
          <w:p w14:paraId="71B94175" w14:textId="77777777" w:rsidR="00EF0E06" w:rsidRPr="008A3DC6"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color w:val="000000" w:themeColor="text1"/>
                <w:sz w:val="24"/>
                <w:szCs w:val="24"/>
              </w:rPr>
            </w:pPr>
            <w:r w:rsidRPr="008A3DC6">
              <w:rPr>
                <w:rFonts w:ascii="Book Antiqua" w:hAnsi="Book Antiqua"/>
                <w:i/>
                <w:color w:val="000000" w:themeColor="text1"/>
                <w:sz w:val="24"/>
                <w:szCs w:val="24"/>
              </w:rPr>
              <w:t>SCN2A</w:t>
            </w:r>
          </w:p>
        </w:tc>
        <w:tc>
          <w:tcPr>
            <w:tcW w:w="1635" w:type="dxa"/>
            <w:shd w:val="clear" w:color="auto" w:fill="auto"/>
          </w:tcPr>
          <w:p w14:paraId="6B110B67" w14:textId="662E2C16" w:rsidR="00EF0E06" w:rsidRPr="008A3DC6"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2005aa</w:t>
            </w:r>
            <w:r w:rsidR="00542FE6" w:rsidRPr="008A3DC6">
              <w:rPr>
                <w:rFonts w:ascii="Book Antiqua" w:eastAsiaTheme="minorEastAsia" w:hAnsi="Book Antiqua"/>
                <w:color w:val="000000" w:themeColor="text1"/>
                <w:sz w:val="24"/>
                <w:szCs w:val="24"/>
              </w:rPr>
              <w:t xml:space="preserve"> </w:t>
            </w:r>
            <w:r w:rsidRPr="008A3DC6">
              <w:rPr>
                <w:rFonts w:ascii="Book Antiqua" w:hAnsi="Book Antiqua"/>
                <w:color w:val="000000" w:themeColor="text1"/>
                <w:sz w:val="24"/>
                <w:szCs w:val="24"/>
              </w:rPr>
              <w:t>(human)</w:t>
            </w:r>
            <w:r w:rsidR="009D3D27" w:rsidRPr="008A3DC6">
              <w:rPr>
                <w:rFonts w:ascii="Book Antiqua" w:eastAsiaTheme="minorEastAsia" w:hAnsi="Book Antiqua"/>
                <w:color w:val="000000" w:themeColor="text1"/>
                <w:sz w:val="24"/>
                <w:szCs w:val="24"/>
              </w:rPr>
              <w:t xml:space="preserve">; </w:t>
            </w:r>
            <w:r w:rsidRPr="008A3DC6">
              <w:rPr>
                <w:rFonts w:ascii="Book Antiqua" w:hAnsi="Book Antiqua"/>
                <w:color w:val="000000" w:themeColor="text1"/>
                <w:sz w:val="24"/>
                <w:szCs w:val="24"/>
              </w:rPr>
              <w:t>2006aa (rat)</w:t>
            </w:r>
          </w:p>
        </w:tc>
        <w:tc>
          <w:tcPr>
            <w:tcW w:w="1538" w:type="dxa"/>
            <w:shd w:val="clear" w:color="auto" w:fill="auto"/>
          </w:tcPr>
          <w:p w14:paraId="07EF6FD3" w14:textId="693CF527" w:rsidR="00EF0E06" w:rsidRPr="008A3DC6"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-24</w:t>
            </w:r>
            <w:r w:rsidR="009D3D27" w:rsidRPr="008A3DC6">
              <w:rPr>
                <w:rFonts w:ascii="Book Antiqua" w:eastAsiaTheme="minorEastAsia" w:hAnsi="Book Antiqua"/>
                <w:color w:val="000000" w:themeColor="text1"/>
                <w:sz w:val="24"/>
                <w:szCs w:val="24"/>
              </w:rPr>
              <w:t xml:space="preserve"> </w:t>
            </w:r>
            <w:r w:rsidRPr="008A3DC6">
              <w:rPr>
                <w:rFonts w:ascii="Book Antiqua" w:hAnsi="Book Antiqua"/>
                <w:color w:val="000000" w:themeColor="text1"/>
                <w:sz w:val="24"/>
                <w:szCs w:val="24"/>
              </w:rPr>
              <w:t>mV</w:t>
            </w:r>
          </w:p>
        </w:tc>
        <w:tc>
          <w:tcPr>
            <w:tcW w:w="1403" w:type="dxa"/>
            <w:shd w:val="clear" w:color="auto" w:fill="auto"/>
          </w:tcPr>
          <w:p w14:paraId="07A19971" w14:textId="6295B601" w:rsidR="00EF0E06" w:rsidRPr="008A3DC6"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-53</w:t>
            </w:r>
            <w:r w:rsidR="009D3D27" w:rsidRPr="008A3DC6">
              <w:rPr>
                <w:rFonts w:ascii="Book Antiqua" w:eastAsiaTheme="minorEastAsia" w:hAnsi="Book Antiqua"/>
                <w:color w:val="000000" w:themeColor="text1"/>
                <w:sz w:val="24"/>
                <w:szCs w:val="24"/>
              </w:rPr>
              <w:t xml:space="preserve"> </w:t>
            </w:r>
            <w:r w:rsidRPr="008A3DC6">
              <w:rPr>
                <w:rFonts w:ascii="Book Antiqua" w:hAnsi="Book Antiqua"/>
                <w:color w:val="000000" w:themeColor="text1"/>
                <w:sz w:val="24"/>
                <w:szCs w:val="24"/>
              </w:rPr>
              <w:t>mV</w:t>
            </w:r>
          </w:p>
        </w:tc>
        <w:tc>
          <w:tcPr>
            <w:tcW w:w="1407" w:type="dxa"/>
            <w:shd w:val="clear" w:color="auto" w:fill="auto"/>
          </w:tcPr>
          <w:p w14:paraId="5D8848D5" w14:textId="71F2E816" w:rsidR="00EF0E06" w:rsidRPr="008A3DC6"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stheme="minorHAnsi"/>
                <w:color w:val="000000" w:themeColor="text1"/>
                <w:sz w:val="24"/>
                <w:szCs w:val="24"/>
              </w:rPr>
              <w:t>β</w:t>
            </w:r>
            <w:r w:rsidRPr="008A3DC6">
              <w:rPr>
                <w:rFonts w:ascii="Book Antiqua" w:hAnsi="Book Antiqua" w:cstheme="minorHAnsi"/>
                <w:color w:val="000000" w:themeColor="text1"/>
                <w:sz w:val="24"/>
                <w:szCs w:val="24"/>
                <w:vertAlign w:val="subscript"/>
              </w:rPr>
              <w:t>1</w:t>
            </w:r>
            <w:r w:rsidRPr="008A3DC6">
              <w:rPr>
                <w:rFonts w:ascii="Book Antiqua" w:hAnsi="Book Antiqua" w:cstheme="minorHAnsi"/>
                <w:color w:val="000000" w:themeColor="text1"/>
                <w:sz w:val="24"/>
                <w:szCs w:val="24"/>
              </w:rPr>
              <w:t>, β</w:t>
            </w:r>
            <w:r w:rsidRPr="008A3DC6">
              <w:rPr>
                <w:rFonts w:ascii="Book Antiqua" w:hAnsi="Book Antiqua" w:cstheme="minorHAnsi"/>
                <w:color w:val="000000" w:themeColor="text1"/>
                <w:sz w:val="24"/>
                <w:szCs w:val="24"/>
                <w:vertAlign w:val="subscript"/>
              </w:rPr>
              <w:t xml:space="preserve">2, </w:t>
            </w:r>
            <w:r w:rsidRPr="008A3DC6">
              <w:rPr>
                <w:rFonts w:ascii="Book Antiqua" w:hAnsi="Book Antiqua" w:cstheme="minorHAnsi"/>
                <w:color w:val="000000" w:themeColor="text1"/>
                <w:sz w:val="24"/>
                <w:szCs w:val="24"/>
              </w:rPr>
              <w:t>β</w:t>
            </w:r>
            <w:r w:rsidRPr="008A3DC6">
              <w:rPr>
                <w:rFonts w:ascii="Book Antiqua" w:hAnsi="Book Antiqua" w:cstheme="minorHAnsi"/>
                <w:color w:val="000000" w:themeColor="text1"/>
                <w:sz w:val="24"/>
                <w:szCs w:val="24"/>
                <w:vertAlign w:val="subscript"/>
              </w:rPr>
              <w:t xml:space="preserve">3, </w:t>
            </w:r>
            <w:r w:rsidRPr="008A3DC6">
              <w:rPr>
                <w:rFonts w:ascii="Book Antiqua" w:hAnsi="Book Antiqua" w:cstheme="minorHAnsi"/>
                <w:color w:val="000000" w:themeColor="text1"/>
                <w:sz w:val="24"/>
                <w:szCs w:val="24"/>
              </w:rPr>
              <w:t>β</w:t>
            </w:r>
            <w:r w:rsidRPr="008A3DC6">
              <w:rPr>
                <w:rFonts w:ascii="Book Antiqua" w:hAnsi="Book Antiqua" w:cstheme="minorHAnsi"/>
                <w:color w:val="000000" w:themeColor="text1"/>
                <w:sz w:val="24"/>
                <w:szCs w:val="24"/>
                <w:vertAlign w:val="subscript"/>
              </w:rPr>
              <w:t>4</w:t>
            </w:r>
          </w:p>
        </w:tc>
      </w:tr>
      <w:tr w:rsidR="009D3D27" w:rsidRPr="008A3DC6" w14:paraId="2CFEFB49" w14:textId="77777777" w:rsidTr="008C5CA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332" w:type="dxa"/>
            <w:shd w:val="clear" w:color="auto" w:fill="auto"/>
          </w:tcPr>
          <w:p w14:paraId="69095D9C" w14:textId="77777777" w:rsidR="00EF0E06" w:rsidRPr="008A3DC6" w:rsidRDefault="00EF0E06" w:rsidP="007213A5">
            <w:pPr>
              <w:adjustRightInd w:val="0"/>
              <w:snapToGrid w:val="0"/>
              <w:spacing w:line="360" w:lineRule="auto"/>
              <w:jc w:val="both"/>
              <w:rPr>
                <w:rFonts w:ascii="Book Antiqua" w:hAnsi="Book Antiqua"/>
                <w:color w:val="000000" w:themeColor="text1"/>
                <w:sz w:val="24"/>
                <w:szCs w:val="24"/>
              </w:rPr>
            </w:pPr>
            <w:r w:rsidRPr="008A3DC6">
              <w:rPr>
                <w:rFonts w:ascii="Book Antiqua" w:hAnsi="Book Antiqua"/>
                <w:color w:val="000000" w:themeColor="text1"/>
                <w:sz w:val="24"/>
                <w:szCs w:val="24"/>
              </w:rPr>
              <w:t>Na</w:t>
            </w:r>
            <w:r w:rsidRPr="008A3DC6">
              <w:rPr>
                <w:rFonts w:ascii="Book Antiqua" w:hAnsi="Book Antiqua"/>
                <w:color w:val="000000" w:themeColor="text1"/>
                <w:sz w:val="24"/>
                <w:szCs w:val="24"/>
                <w:vertAlign w:val="subscript"/>
              </w:rPr>
              <w:t>v</w:t>
            </w:r>
            <w:r w:rsidRPr="008A3DC6">
              <w:rPr>
                <w:rFonts w:ascii="Book Antiqua" w:hAnsi="Book Antiqua"/>
                <w:color w:val="000000" w:themeColor="text1"/>
                <w:sz w:val="24"/>
                <w:szCs w:val="24"/>
              </w:rPr>
              <w:t>1.3</w:t>
            </w:r>
          </w:p>
        </w:tc>
        <w:tc>
          <w:tcPr>
            <w:tcW w:w="1320" w:type="dxa"/>
            <w:shd w:val="clear" w:color="auto" w:fill="auto"/>
          </w:tcPr>
          <w:p w14:paraId="27592814" w14:textId="77777777" w:rsidR="00EF0E06" w:rsidRPr="008A3DC6"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Brain</w:t>
            </w:r>
          </w:p>
        </w:tc>
        <w:tc>
          <w:tcPr>
            <w:tcW w:w="1323" w:type="dxa"/>
            <w:shd w:val="clear" w:color="auto" w:fill="auto"/>
          </w:tcPr>
          <w:p w14:paraId="22634B27" w14:textId="77777777" w:rsidR="00EF0E06" w:rsidRPr="008A3DC6"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i/>
                <w:color w:val="000000" w:themeColor="text1"/>
                <w:sz w:val="24"/>
                <w:szCs w:val="24"/>
              </w:rPr>
            </w:pPr>
            <w:r w:rsidRPr="008A3DC6">
              <w:rPr>
                <w:rFonts w:ascii="Book Antiqua" w:hAnsi="Book Antiqua"/>
                <w:i/>
                <w:color w:val="000000" w:themeColor="text1"/>
                <w:sz w:val="24"/>
                <w:szCs w:val="24"/>
              </w:rPr>
              <w:t>SCN3A</w:t>
            </w:r>
          </w:p>
        </w:tc>
        <w:tc>
          <w:tcPr>
            <w:tcW w:w="1635" w:type="dxa"/>
            <w:shd w:val="clear" w:color="auto" w:fill="auto"/>
          </w:tcPr>
          <w:p w14:paraId="5646E05F" w14:textId="123D897B" w:rsidR="00EF0E06" w:rsidRPr="008A3DC6"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 xml:space="preserve">1951aa (human </w:t>
            </w:r>
            <w:r w:rsidR="00542FE6" w:rsidRPr="008A3DC6">
              <w:rPr>
                <w:rFonts w:ascii="Book Antiqua" w:eastAsiaTheme="minorEastAsia" w:hAnsi="Book Antiqua"/>
                <w:color w:val="000000" w:themeColor="text1"/>
                <w:sz w:val="24"/>
                <w:szCs w:val="24"/>
              </w:rPr>
              <w:t>and</w:t>
            </w:r>
            <w:r w:rsidR="00542FE6" w:rsidRPr="008A3DC6">
              <w:rPr>
                <w:rFonts w:ascii="Book Antiqua" w:hAnsi="Book Antiqua"/>
                <w:color w:val="000000" w:themeColor="text1"/>
                <w:sz w:val="24"/>
                <w:szCs w:val="24"/>
              </w:rPr>
              <w:t xml:space="preserve"> </w:t>
            </w:r>
            <w:r w:rsidRPr="008A3DC6">
              <w:rPr>
                <w:rFonts w:ascii="Book Antiqua" w:hAnsi="Book Antiqua"/>
                <w:color w:val="000000" w:themeColor="text1"/>
                <w:sz w:val="24"/>
                <w:szCs w:val="24"/>
              </w:rPr>
              <w:t>rat)</w:t>
            </w:r>
          </w:p>
        </w:tc>
        <w:tc>
          <w:tcPr>
            <w:tcW w:w="1538" w:type="dxa"/>
            <w:shd w:val="clear" w:color="auto" w:fill="auto"/>
          </w:tcPr>
          <w:p w14:paraId="781A881B" w14:textId="55808562" w:rsidR="00EF0E06" w:rsidRPr="008A3DC6"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-23 to -26</w:t>
            </w:r>
            <w:r w:rsidR="009D3D27" w:rsidRPr="008A3DC6">
              <w:rPr>
                <w:rFonts w:ascii="Book Antiqua" w:eastAsiaTheme="minorEastAsia" w:hAnsi="Book Antiqua"/>
                <w:color w:val="000000" w:themeColor="text1"/>
                <w:sz w:val="24"/>
                <w:szCs w:val="24"/>
              </w:rPr>
              <w:t xml:space="preserve"> </w:t>
            </w:r>
            <w:r w:rsidRPr="008A3DC6">
              <w:rPr>
                <w:rFonts w:ascii="Book Antiqua" w:hAnsi="Book Antiqua"/>
                <w:color w:val="000000" w:themeColor="text1"/>
                <w:sz w:val="24"/>
                <w:szCs w:val="24"/>
              </w:rPr>
              <w:t>mV</w:t>
            </w:r>
          </w:p>
        </w:tc>
        <w:tc>
          <w:tcPr>
            <w:tcW w:w="1403" w:type="dxa"/>
            <w:shd w:val="clear" w:color="auto" w:fill="auto"/>
          </w:tcPr>
          <w:p w14:paraId="2CE46DB8" w14:textId="3E89D38C" w:rsidR="00EF0E06" w:rsidRPr="008A3DC6"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-65 to -69</w:t>
            </w:r>
            <w:r w:rsidR="009D3D27" w:rsidRPr="008A3DC6">
              <w:rPr>
                <w:rFonts w:ascii="Book Antiqua" w:eastAsiaTheme="minorEastAsia" w:hAnsi="Book Antiqua"/>
                <w:color w:val="000000" w:themeColor="text1"/>
                <w:sz w:val="24"/>
                <w:szCs w:val="24"/>
              </w:rPr>
              <w:t xml:space="preserve"> </w:t>
            </w:r>
            <w:r w:rsidRPr="008A3DC6">
              <w:rPr>
                <w:rFonts w:ascii="Book Antiqua" w:hAnsi="Book Antiqua"/>
                <w:color w:val="000000" w:themeColor="text1"/>
                <w:sz w:val="24"/>
                <w:szCs w:val="24"/>
              </w:rPr>
              <w:t>mV</w:t>
            </w:r>
          </w:p>
        </w:tc>
        <w:tc>
          <w:tcPr>
            <w:tcW w:w="1407" w:type="dxa"/>
            <w:shd w:val="clear" w:color="auto" w:fill="auto"/>
          </w:tcPr>
          <w:p w14:paraId="5251F3B3" w14:textId="0EBE9A1E" w:rsidR="00EF0E06" w:rsidRPr="008A3DC6"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stheme="minorHAnsi"/>
                <w:color w:val="000000" w:themeColor="text1"/>
                <w:sz w:val="24"/>
                <w:szCs w:val="24"/>
              </w:rPr>
              <w:t>β</w:t>
            </w:r>
            <w:r w:rsidRPr="008A3DC6">
              <w:rPr>
                <w:rFonts w:ascii="Book Antiqua" w:hAnsi="Book Antiqua" w:cstheme="minorHAnsi"/>
                <w:color w:val="000000" w:themeColor="text1"/>
                <w:sz w:val="24"/>
                <w:szCs w:val="24"/>
                <w:vertAlign w:val="subscript"/>
              </w:rPr>
              <w:t xml:space="preserve">1 </w:t>
            </w:r>
            <w:r w:rsidR="009D3D27" w:rsidRPr="008A3DC6">
              <w:rPr>
                <w:rFonts w:ascii="Book Antiqua" w:eastAsiaTheme="minorEastAsia" w:hAnsi="Book Antiqua" w:cstheme="minorHAnsi"/>
                <w:color w:val="000000" w:themeColor="text1"/>
                <w:sz w:val="24"/>
                <w:szCs w:val="24"/>
              </w:rPr>
              <w:t>and</w:t>
            </w:r>
            <w:r w:rsidRPr="008A3DC6">
              <w:rPr>
                <w:rFonts w:ascii="Book Antiqua" w:hAnsi="Book Antiqua" w:cstheme="minorHAnsi"/>
                <w:color w:val="000000" w:themeColor="text1"/>
                <w:sz w:val="24"/>
                <w:szCs w:val="24"/>
                <w:vertAlign w:val="subscript"/>
              </w:rPr>
              <w:t xml:space="preserve"> </w:t>
            </w:r>
            <w:r w:rsidRPr="008A3DC6">
              <w:rPr>
                <w:rFonts w:ascii="Book Antiqua" w:hAnsi="Book Antiqua" w:cstheme="minorHAnsi"/>
                <w:color w:val="000000" w:themeColor="text1"/>
                <w:sz w:val="24"/>
                <w:szCs w:val="24"/>
              </w:rPr>
              <w:t>β</w:t>
            </w:r>
            <w:r w:rsidRPr="008A3DC6">
              <w:rPr>
                <w:rFonts w:ascii="Book Antiqua" w:hAnsi="Book Antiqua" w:cstheme="minorHAnsi"/>
                <w:color w:val="000000" w:themeColor="text1"/>
                <w:sz w:val="24"/>
                <w:szCs w:val="24"/>
                <w:vertAlign w:val="subscript"/>
              </w:rPr>
              <w:t>3</w:t>
            </w:r>
          </w:p>
        </w:tc>
      </w:tr>
      <w:tr w:rsidR="009D3D27" w:rsidRPr="008A3DC6" w14:paraId="6E405106" w14:textId="77777777" w:rsidTr="008C5CA8">
        <w:trPr>
          <w:trHeight w:val="665"/>
        </w:trPr>
        <w:tc>
          <w:tcPr>
            <w:cnfStyle w:val="001000000000" w:firstRow="0" w:lastRow="0" w:firstColumn="1" w:lastColumn="0" w:oddVBand="0" w:evenVBand="0" w:oddHBand="0" w:evenHBand="0" w:firstRowFirstColumn="0" w:firstRowLastColumn="0" w:lastRowFirstColumn="0" w:lastRowLastColumn="0"/>
            <w:tcW w:w="1332" w:type="dxa"/>
            <w:shd w:val="clear" w:color="auto" w:fill="auto"/>
          </w:tcPr>
          <w:p w14:paraId="4CFAF084" w14:textId="77777777" w:rsidR="00EF0E06" w:rsidRPr="008A3DC6" w:rsidRDefault="00EF0E06" w:rsidP="007213A5">
            <w:pPr>
              <w:adjustRightInd w:val="0"/>
              <w:snapToGrid w:val="0"/>
              <w:spacing w:line="360" w:lineRule="auto"/>
              <w:jc w:val="both"/>
              <w:rPr>
                <w:rFonts w:ascii="Book Antiqua" w:hAnsi="Book Antiqua"/>
                <w:color w:val="000000" w:themeColor="text1"/>
                <w:sz w:val="24"/>
                <w:szCs w:val="24"/>
              </w:rPr>
            </w:pPr>
            <w:r w:rsidRPr="008A3DC6">
              <w:rPr>
                <w:rFonts w:ascii="Book Antiqua" w:hAnsi="Book Antiqua"/>
                <w:color w:val="000000" w:themeColor="text1"/>
                <w:sz w:val="24"/>
                <w:szCs w:val="24"/>
              </w:rPr>
              <w:t>Na</w:t>
            </w:r>
            <w:r w:rsidRPr="008A3DC6">
              <w:rPr>
                <w:rFonts w:ascii="Book Antiqua" w:hAnsi="Book Antiqua"/>
                <w:color w:val="000000" w:themeColor="text1"/>
                <w:sz w:val="24"/>
                <w:szCs w:val="24"/>
                <w:vertAlign w:val="subscript"/>
              </w:rPr>
              <w:t>v</w:t>
            </w:r>
            <w:r w:rsidRPr="008A3DC6">
              <w:rPr>
                <w:rFonts w:ascii="Book Antiqua" w:hAnsi="Book Antiqua"/>
                <w:color w:val="000000" w:themeColor="text1"/>
                <w:sz w:val="24"/>
                <w:szCs w:val="24"/>
              </w:rPr>
              <w:t>1.4</w:t>
            </w:r>
          </w:p>
        </w:tc>
        <w:tc>
          <w:tcPr>
            <w:tcW w:w="1320" w:type="dxa"/>
            <w:shd w:val="clear" w:color="auto" w:fill="auto"/>
          </w:tcPr>
          <w:p w14:paraId="51E9DF5A" w14:textId="77777777" w:rsidR="00EF0E06" w:rsidRPr="008A3DC6"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Skeletal muscle</w:t>
            </w:r>
          </w:p>
        </w:tc>
        <w:tc>
          <w:tcPr>
            <w:tcW w:w="1323" w:type="dxa"/>
            <w:shd w:val="clear" w:color="auto" w:fill="auto"/>
          </w:tcPr>
          <w:p w14:paraId="142A7303" w14:textId="77777777" w:rsidR="00EF0E06" w:rsidRPr="008A3DC6"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color w:val="000000" w:themeColor="text1"/>
                <w:sz w:val="24"/>
                <w:szCs w:val="24"/>
              </w:rPr>
            </w:pPr>
            <w:r w:rsidRPr="008A3DC6">
              <w:rPr>
                <w:rFonts w:ascii="Book Antiqua" w:hAnsi="Book Antiqua"/>
                <w:i/>
                <w:color w:val="000000" w:themeColor="text1"/>
                <w:sz w:val="24"/>
                <w:szCs w:val="24"/>
              </w:rPr>
              <w:t>SCN4A</w:t>
            </w:r>
          </w:p>
        </w:tc>
        <w:tc>
          <w:tcPr>
            <w:tcW w:w="1635" w:type="dxa"/>
            <w:shd w:val="clear" w:color="auto" w:fill="auto"/>
          </w:tcPr>
          <w:p w14:paraId="3B8B0279" w14:textId="3F37ED32" w:rsidR="00EF0E06" w:rsidRPr="008A3DC6"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1836aa</w:t>
            </w:r>
            <w:r w:rsidR="00542FE6" w:rsidRPr="008A3DC6">
              <w:rPr>
                <w:rFonts w:ascii="Book Antiqua" w:eastAsiaTheme="minorEastAsia" w:hAnsi="Book Antiqua"/>
                <w:color w:val="000000" w:themeColor="text1"/>
                <w:sz w:val="24"/>
                <w:szCs w:val="24"/>
              </w:rPr>
              <w:t xml:space="preserve"> </w:t>
            </w:r>
            <w:r w:rsidRPr="008A3DC6">
              <w:rPr>
                <w:rFonts w:ascii="Book Antiqua" w:hAnsi="Book Antiqua"/>
                <w:color w:val="000000" w:themeColor="text1"/>
                <w:sz w:val="24"/>
                <w:szCs w:val="24"/>
              </w:rPr>
              <w:t>(human)</w:t>
            </w:r>
            <w:r w:rsidR="009D3D27" w:rsidRPr="008A3DC6">
              <w:rPr>
                <w:rFonts w:ascii="Book Antiqua" w:eastAsiaTheme="minorEastAsia" w:hAnsi="Book Antiqua"/>
                <w:color w:val="000000" w:themeColor="text1"/>
                <w:sz w:val="24"/>
                <w:szCs w:val="24"/>
              </w:rPr>
              <w:t xml:space="preserve">; </w:t>
            </w:r>
            <w:r w:rsidRPr="008A3DC6">
              <w:rPr>
                <w:rFonts w:ascii="Book Antiqua" w:hAnsi="Book Antiqua"/>
                <w:color w:val="000000" w:themeColor="text1"/>
                <w:sz w:val="24"/>
                <w:szCs w:val="24"/>
              </w:rPr>
              <w:t>1840aa</w:t>
            </w:r>
            <w:r w:rsidR="00542FE6" w:rsidRPr="008A3DC6">
              <w:rPr>
                <w:rFonts w:ascii="Book Antiqua" w:eastAsiaTheme="minorEastAsia" w:hAnsi="Book Antiqua"/>
                <w:color w:val="000000" w:themeColor="text1"/>
                <w:sz w:val="24"/>
                <w:szCs w:val="24"/>
              </w:rPr>
              <w:t xml:space="preserve"> </w:t>
            </w:r>
            <w:r w:rsidRPr="008A3DC6">
              <w:rPr>
                <w:rFonts w:ascii="Book Antiqua" w:hAnsi="Book Antiqua"/>
                <w:color w:val="000000" w:themeColor="text1"/>
                <w:sz w:val="24"/>
                <w:szCs w:val="24"/>
              </w:rPr>
              <w:t>(rat)</w:t>
            </w:r>
          </w:p>
        </w:tc>
        <w:tc>
          <w:tcPr>
            <w:tcW w:w="1538" w:type="dxa"/>
            <w:shd w:val="clear" w:color="auto" w:fill="auto"/>
          </w:tcPr>
          <w:p w14:paraId="5EEAA144" w14:textId="77BE2AE5" w:rsidR="00EF0E06" w:rsidRPr="008A3DC6"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-26 to -30</w:t>
            </w:r>
            <w:r w:rsidR="009D3D27" w:rsidRPr="008A3DC6">
              <w:rPr>
                <w:rFonts w:ascii="Book Antiqua" w:eastAsiaTheme="minorEastAsia" w:hAnsi="Book Antiqua"/>
                <w:color w:val="000000" w:themeColor="text1"/>
                <w:sz w:val="24"/>
                <w:szCs w:val="24"/>
              </w:rPr>
              <w:t xml:space="preserve"> </w:t>
            </w:r>
            <w:r w:rsidRPr="008A3DC6">
              <w:rPr>
                <w:rFonts w:ascii="Book Antiqua" w:hAnsi="Book Antiqua"/>
                <w:color w:val="000000" w:themeColor="text1"/>
                <w:sz w:val="24"/>
                <w:szCs w:val="24"/>
              </w:rPr>
              <w:t>mV</w:t>
            </w:r>
          </w:p>
        </w:tc>
        <w:tc>
          <w:tcPr>
            <w:tcW w:w="1403" w:type="dxa"/>
            <w:shd w:val="clear" w:color="auto" w:fill="auto"/>
          </w:tcPr>
          <w:p w14:paraId="6A398837" w14:textId="2D141D8B" w:rsidR="00EF0E06" w:rsidRPr="008A3DC6"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-56</w:t>
            </w:r>
            <w:r w:rsidR="009D3D27" w:rsidRPr="008A3DC6">
              <w:rPr>
                <w:rFonts w:ascii="Book Antiqua" w:eastAsiaTheme="minorEastAsia" w:hAnsi="Book Antiqua"/>
                <w:color w:val="000000" w:themeColor="text1"/>
                <w:sz w:val="24"/>
                <w:szCs w:val="24"/>
              </w:rPr>
              <w:t xml:space="preserve"> </w:t>
            </w:r>
            <w:r w:rsidRPr="008A3DC6">
              <w:rPr>
                <w:rFonts w:ascii="Book Antiqua" w:hAnsi="Book Antiqua"/>
                <w:color w:val="000000" w:themeColor="text1"/>
                <w:sz w:val="24"/>
                <w:szCs w:val="24"/>
              </w:rPr>
              <w:t>mV</w:t>
            </w:r>
          </w:p>
        </w:tc>
        <w:tc>
          <w:tcPr>
            <w:tcW w:w="1407" w:type="dxa"/>
            <w:shd w:val="clear" w:color="auto" w:fill="auto"/>
          </w:tcPr>
          <w:p w14:paraId="3C2B9001" w14:textId="412B299F" w:rsidR="00EF0E06" w:rsidRPr="008A3DC6"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stheme="minorHAnsi"/>
                <w:color w:val="000000" w:themeColor="text1"/>
                <w:sz w:val="24"/>
                <w:szCs w:val="24"/>
              </w:rPr>
              <w:t>β</w:t>
            </w:r>
            <w:r w:rsidRPr="008A3DC6">
              <w:rPr>
                <w:rFonts w:ascii="Book Antiqua" w:hAnsi="Book Antiqua" w:cstheme="minorHAnsi"/>
                <w:color w:val="000000" w:themeColor="text1"/>
                <w:sz w:val="24"/>
                <w:szCs w:val="24"/>
                <w:vertAlign w:val="subscript"/>
              </w:rPr>
              <w:t>1</w:t>
            </w:r>
          </w:p>
        </w:tc>
      </w:tr>
      <w:tr w:rsidR="009D3D27" w:rsidRPr="008A3DC6" w14:paraId="3E3BE7BD" w14:textId="77777777" w:rsidTr="008C5CA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332" w:type="dxa"/>
            <w:shd w:val="clear" w:color="auto" w:fill="auto"/>
          </w:tcPr>
          <w:p w14:paraId="34714B24" w14:textId="77777777" w:rsidR="00EF0E06" w:rsidRPr="008A3DC6" w:rsidRDefault="00EF0E06" w:rsidP="007213A5">
            <w:pPr>
              <w:adjustRightInd w:val="0"/>
              <w:snapToGrid w:val="0"/>
              <w:spacing w:line="360" w:lineRule="auto"/>
              <w:jc w:val="both"/>
              <w:rPr>
                <w:rFonts w:ascii="Book Antiqua" w:hAnsi="Book Antiqua"/>
                <w:color w:val="000000" w:themeColor="text1"/>
                <w:sz w:val="24"/>
                <w:szCs w:val="24"/>
              </w:rPr>
            </w:pPr>
            <w:r w:rsidRPr="008A3DC6">
              <w:rPr>
                <w:rFonts w:ascii="Book Antiqua" w:hAnsi="Book Antiqua"/>
                <w:color w:val="000000" w:themeColor="text1"/>
                <w:sz w:val="24"/>
                <w:szCs w:val="24"/>
              </w:rPr>
              <w:t>Na</w:t>
            </w:r>
            <w:r w:rsidRPr="008A3DC6">
              <w:rPr>
                <w:rFonts w:ascii="Book Antiqua" w:hAnsi="Book Antiqua"/>
                <w:color w:val="000000" w:themeColor="text1"/>
                <w:sz w:val="24"/>
                <w:szCs w:val="24"/>
                <w:vertAlign w:val="subscript"/>
              </w:rPr>
              <w:t>v</w:t>
            </w:r>
            <w:r w:rsidRPr="008A3DC6">
              <w:rPr>
                <w:rFonts w:ascii="Book Antiqua" w:hAnsi="Book Antiqua"/>
                <w:color w:val="000000" w:themeColor="text1"/>
                <w:sz w:val="24"/>
                <w:szCs w:val="24"/>
              </w:rPr>
              <w:t>1.5</w:t>
            </w:r>
          </w:p>
        </w:tc>
        <w:tc>
          <w:tcPr>
            <w:tcW w:w="1320" w:type="dxa"/>
            <w:shd w:val="clear" w:color="auto" w:fill="auto"/>
          </w:tcPr>
          <w:p w14:paraId="795C7692" w14:textId="77777777" w:rsidR="00EF0E06" w:rsidRPr="008A3DC6"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Heart</w:t>
            </w:r>
          </w:p>
        </w:tc>
        <w:tc>
          <w:tcPr>
            <w:tcW w:w="1323" w:type="dxa"/>
            <w:shd w:val="clear" w:color="auto" w:fill="auto"/>
          </w:tcPr>
          <w:p w14:paraId="6B3DBEB7" w14:textId="77777777" w:rsidR="00EF0E06" w:rsidRPr="008A3DC6"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i/>
                <w:color w:val="000000" w:themeColor="text1"/>
                <w:sz w:val="24"/>
                <w:szCs w:val="24"/>
              </w:rPr>
            </w:pPr>
            <w:r w:rsidRPr="008A3DC6">
              <w:rPr>
                <w:rFonts w:ascii="Book Antiqua" w:hAnsi="Book Antiqua"/>
                <w:i/>
                <w:color w:val="000000" w:themeColor="text1"/>
                <w:sz w:val="24"/>
                <w:szCs w:val="24"/>
              </w:rPr>
              <w:t>SCN5A</w:t>
            </w:r>
          </w:p>
        </w:tc>
        <w:tc>
          <w:tcPr>
            <w:tcW w:w="1635" w:type="dxa"/>
            <w:shd w:val="clear" w:color="auto" w:fill="auto"/>
          </w:tcPr>
          <w:p w14:paraId="00D59566" w14:textId="5A3AEA02" w:rsidR="00EF0E06" w:rsidRPr="008A3DC6"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2016aa</w:t>
            </w:r>
            <w:r w:rsidR="00542FE6" w:rsidRPr="008A3DC6">
              <w:rPr>
                <w:rFonts w:ascii="Book Antiqua" w:eastAsiaTheme="minorEastAsia" w:hAnsi="Book Antiqua"/>
                <w:color w:val="000000" w:themeColor="text1"/>
                <w:sz w:val="24"/>
                <w:szCs w:val="24"/>
              </w:rPr>
              <w:t xml:space="preserve"> </w:t>
            </w:r>
            <w:r w:rsidRPr="008A3DC6">
              <w:rPr>
                <w:rFonts w:ascii="Book Antiqua" w:hAnsi="Book Antiqua"/>
                <w:color w:val="000000" w:themeColor="text1"/>
                <w:sz w:val="24"/>
                <w:szCs w:val="24"/>
              </w:rPr>
              <w:t>(human)</w:t>
            </w:r>
            <w:r w:rsidR="009D3D27" w:rsidRPr="008A3DC6">
              <w:rPr>
                <w:rFonts w:ascii="Book Antiqua" w:eastAsiaTheme="minorEastAsia" w:hAnsi="Book Antiqua"/>
                <w:color w:val="000000" w:themeColor="text1"/>
                <w:sz w:val="24"/>
                <w:szCs w:val="24"/>
              </w:rPr>
              <w:t xml:space="preserve">; </w:t>
            </w:r>
            <w:r w:rsidRPr="008A3DC6">
              <w:rPr>
                <w:rFonts w:ascii="Book Antiqua" w:hAnsi="Book Antiqua"/>
                <w:color w:val="000000" w:themeColor="text1"/>
                <w:sz w:val="24"/>
                <w:szCs w:val="24"/>
              </w:rPr>
              <w:t>1951aa (rat)</w:t>
            </w:r>
          </w:p>
        </w:tc>
        <w:tc>
          <w:tcPr>
            <w:tcW w:w="1538" w:type="dxa"/>
            <w:shd w:val="clear" w:color="auto" w:fill="auto"/>
          </w:tcPr>
          <w:p w14:paraId="1CD11644" w14:textId="501C6348" w:rsidR="00EF0E06" w:rsidRPr="008A3DC6"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-47</w:t>
            </w:r>
            <w:r w:rsidR="009D3D27" w:rsidRPr="008A3DC6">
              <w:rPr>
                <w:rFonts w:ascii="Book Antiqua" w:eastAsiaTheme="minorEastAsia" w:hAnsi="Book Antiqua"/>
                <w:color w:val="000000" w:themeColor="text1"/>
                <w:sz w:val="24"/>
                <w:szCs w:val="24"/>
              </w:rPr>
              <w:t xml:space="preserve"> </w:t>
            </w:r>
            <w:r w:rsidRPr="008A3DC6">
              <w:rPr>
                <w:rFonts w:ascii="Book Antiqua" w:hAnsi="Book Antiqua"/>
                <w:color w:val="000000" w:themeColor="text1"/>
                <w:sz w:val="24"/>
                <w:szCs w:val="24"/>
              </w:rPr>
              <w:t>mV</w:t>
            </w:r>
          </w:p>
        </w:tc>
        <w:tc>
          <w:tcPr>
            <w:tcW w:w="1403" w:type="dxa"/>
            <w:shd w:val="clear" w:color="auto" w:fill="auto"/>
          </w:tcPr>
          <w:p w14:paraId="1C4FE8A0" w14:textId="6C19991F" w:rsidR="00EF0E06" w:rsidRPr="008A3DC6"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-84</w:t>
            </w:r>
            <w:r w:rsidR="009D3D27" w:rsidRPr="008A3DC6">
              <w:rPr>
                <w:rFonts w:ascii="Book Antiqua" w:eastAsiaTheme="minorEastAsia" w:hAnsi="Book Antiqua"/>
                <w:color w:val="000000" w:themeColor="text1"/>
                <w:sz w:val="24"/>
                <w:szCs w:val="24"/>
              </w:rPr>
              <w:t xml:space="preserve"> </w:t>
            </w:r>
            <w:r w:rsidRPr="008A3DC6">
              <w:rPr>
                <w:rFonts w:ascii="Book Antiqua" w:hAnsi="Book Antiqua"/>
                <w:color w:val="000000" w:themeColor="text1"/>
                <w:sz w:val="24"/>
                <w:szCs w:val="24"/>
              </w:rPr>
              <w:t>mV</w:t>
            </w:r>
          </w:p>
        </w:tc>
        <w:tc>
          <w:tcPr>
            <w:tcW w:w="1407" w:type="dxa"/>
            <w:shd w:val="clear" w:color="auto" w:fill="auto"/>
          </w:tcPr>
          <w:p w14:paraId="409C10C3" w14:textId="2FE87F7F" w:rsidR="00EF0E06" w:rsidRPr="008A3DC6"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stheme="minorHAnsi"/>
                <w:color w:val="000000" w:themeColor="text1"/>
                <w:sz w:val="24"/>
                <w:szCs w:val="24"/>
              </w:rPr>
              <w:t>β</w:t>
            </w:r>
            <w:r w:rsidRPr="008A3DC6">
              <w:rPr>
                <w:rFonts w:ascii="Book Antiqua" w:hAnsi="Book Antiqua" w:cstheme="minorHAnsi"/>
                <w:color w:val="000000" w:themeColor="text1"/>
                <w:sz w:val="24"/>
                <w:szCs w:val="24"/>
                <w:vertAlign w:val="subscript"/>
              </w:rPr>
              <w:t>1</w:t>
            </w:r>
            <w:r w:rsidRPr="008A3DC6">
              <w:rPr>
                <w:rFonts w:ascii="Book Antiqua" w:hAnsi="Book Antiqua" w:cstheme="minorHAnsi"/>
                <w:color w:val="000000" w:themeColor="text1"/>
                <w:sz w:val="24"/>
                <w:szCs w:val="24"/>
              </w:rPr>
              <w:t>, β</w:t>
            </w:r>
            <w:r w:rsidRPr="008A3DC6">
              <w:rPr>
                <w:rFonts w:ascii="Book Antiqua" w:hAnsi="Book Antiqua" w:cstheme="minorHAnsi"/>
                <w:color w:val="000000" w:themeColor="text1"/>
                <w:sz w:val="24"/>
                <w:szCs w:val="24"/>
                <w:vertAlign w:val="subscript"/>
              </w:rPr>
              <w:t xml:space="preserve">2, </w:t>
            </w:r>
            <w:r w:rsidRPr="008A3DC6">
              <w:rPr>
                <w:rFonts w:ascii="Book Antiqua" w:hAnsi="Book Antiqua" w:cstheme="minorHAnsi"/>
                <w:color w:val="000000" w:themeColor="text1"/>
                <w:sz w:val="24"/>
                <w:szCs w:val="24"/>
              </w:rPr>
              <w:t>β</w:t>
            </w:r>
            <w:r w:rsidRPr="008A3DC6">
              <w:rPr>
                <w:rFonts w:ascii="Book Antiqua" w:hAnsi="Book Antiqua" w:cstheme="minorHAnsi"/>
                <w:color w:val="000000" w:themeColor="text1"/>
                <w:sz w:val="24"/>
                <w:szCs w:val="24"/>
                <w:vertAlign w:val="subscript"/>
              </w:rPr>
              <w:t xml:space="preserve">3, </w:t>
            </w:r>
            <w:r w:rsidRPr="008A3DC6">
              <w:rPr>
                <w:rFonts w:ascii="Book Antiqua" w:hAnsi="Book Antiqua" w:cstheme="minorHAnsi"/>
                <w:color w:val="000000" w:themeColor="text1"/>
                <w:sz w:val="24"/>
                <w:szCs w:val="24"/>
              </w:rPr>
              <w:t>β</w:t>
            </w:r>
            <w:r w:rsidRPr="008A3DC6">
              <w:rPr>
                <w:rFonts w:ascii="Book Antiqua" w:hAnsi="Book Antiqua" w:cstheme="minorHAnsi"/>
                <w:color w:val="000000" w:themeColor="text1"/>
                <w:sz w:val="24"/>
                <w:szCs w:val="24"/>
                <w:vertAlign w:val="subscript"/>
              </w:rPr>
              <w:t>4</w:t>
            </w:r>
          </w:p>
        </w:tc>
      </w:tr>
      <w:tr w:rsidR="009D3D27" w:rsidRPr="008A3DC6" w14:paraId="517556C7" w14:textId="77777777" w:rsidTr="008C5CA8">
        <w:trPr>
          <w:trHeight w:val="665"/>
        </w:trPr>
        <w:tc>
          <w:tcPr>
            <w:cnfStyle w:val="001000000000" w:firstRow="0" w:lastRow="0" w:firstColumn="1" w:lastColumn="0" w:oddVBand="0" w:evenVBand="0" w:oddHBand="0" w:evenHBand="0" w:firstRowFirstColumn="0" w:firstRowLastColumn="0" w:lastRowFirstColumn="0" w:lastRowLastColumn="0"/>
            <w:tcW w:w="1332" w:type="dxa"/>
            <w:shd w:val="clear" w:color="auto" w:fill="auto"/>
          </w:tcPr>
          <w:p w14:paraId="1B360631" w14:textId="77777777" w:rsidR="00EF0E06" w:rsidRPr="008A3DC6" w:rsidRDefault="00EF0E06" w:rsidP="007213A5">
            <w:pPr>
              <w:adjustRightInd w:val="0"/>
              <w:snapToGrid w:val="0"/>
              <w:spacing w:line="360" w:lineRule="auto"/>
              <w:jc w:val="both"/>
              <w:rPr>
                <w:rFonts w:ascii="Book Antiqua" w:hAnsi="Book Antiqua"/>
                <w:color w:val="000000" w:themeColor="text1"/>
                <w:sz w:val="24"/>
                <w:szCs w:val="24"/>
              </w:rPr>
            </w:pPr>
            <w:r w:rsidRPr="008A3DC6">
              <w:rPr>
                <w:rFonts w:ascii="Book Antiqua" w:hAnsi="Book Antiqua"/>
                <w:color w:val="000000" w:themeColor="text1"/>
                <w:sz w:val="24"/>
                <w:szCs w:val="24"/>
              </w:rPr>
              <w:t>Na</w:t>
            </w:r>
            <w:r w:rsidRPr="008A3DC6">
              <w:rPr>
                <w:rFonts w:ascii="Book Antiqua" w:hAnsi="Book Antiqua"/>
                <w:color w:val="000000" w:themeColor="text1"/>
                <w:sz w:val="24"/>
                <w:szCs w:val="24"/>
                <w:vertAlign w:val="subscript"/>
              </w:rPr>
              <w:t>v</w:t>
            </w:r>
            <w:r w:rsidRPr="008A3DC6">
              <w:rPr>
                <w:rFonts w:ascii="Book Antiqua" w:hAnsi="Book Antiqua"/>
                <w:color w:val="000000" w:themeColor="text1"/>
                <w:sz w:val="24"/>
                <w:szCs w:val="24"/>
              </w:rPr>
              <w:t>1.6</w:t>
            </w:r>
          </w:p>
        </w:tc>
        <w:tc>
          <w:tcPr>
            <w:tcW w:w="1320" w:type="dxa"/>
            <w:shd w:val="clear" w:color="auto" w:fill="auto"/>
          </w:tcPr>
          <w:p w14:paraId="0298590D" w14:textId="77777777" w:rsidR="00EF0E06" w:rsidRPr="008A3DC6"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Brain</w:t>
            </w:r>
          </w:p>
        </w:tc>
        <w:tc>
          <w:tcPr>
            <w:tcW w:w="1323" w:type="dxa"/>
            <w:shd w:val="clear" w:color="auto" w:fill="auto"/>
          </w:tcPr>
          <w:p w14:paraId="299CF3A2" w14:textId="77777777" w:rsidR="00EF0E06" w:rsidRPr="008A3DC6"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color w:val="000000" w:themeColor="text1"/>
                <w:sz w:val="24"/>
                <w:szCs w:val="24"/>
              </w:rPr>
            </w:pPr>
            <w:r w:rsidRPr="008A3DC6">
              <w:rPr>
                <w:rFonts w:ascii="Book Antiqua" w:hAnsi="Book Antiqua"/>
                <w:i/>
                <w:color w:val="000000" w:themeColor="text1"/>
                <w:sz w:val="24"/>
                <w:szCs w:val="24"/>
              </w:rPr>
              <w:t>SCN8A</w:t>
            </w:r>
          </w:p>
        </w:tc>
        <w:tc>
          <w:tcPr>
            <w:tcW w:w="1635" w:type="dxa"/>
            <w:shd w:val="clear" w:color="auto" w:fill="auto"/>
          </w:tcPr>
          <w:p w14:paraId="4FCFBEF6" w14:textId="2E9E0E68" w:rsidR="00EF0E06" w:rsidRPr="008A3DC6"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1980aa</w:t>
            </w:r>
            <w:r w:rsidR="00542FE6" w:rsidRPr="008A3DC6">
              <w:rPr>
                <w:rFonts w:ascii="Book Antiqua" w:eastAsiaTheme="minorEastAsia" w:hAnsi="Book Antiqua"/>
                <w:color w:val="000000" w:themeColor="text1"/>
                <w:sz w:val="24"/>
                <w:szCs w:val="24"/>
              </w:rPr>
              <w:t xml:space="preserve"> </w:t>
            </w:r>
            <w:r w:rsidRPr="008A3DC6">
              <w:rPr>
                <w:rFonts w:ascii="Book Antiqua" w:hAnsi="Book Antiqua"/>
                <w:color w:val="000000" w:themeColor="text1"/>
                <w:sz w:val="24"/>
                <w:szCs w:val="24"/>
              </w:rPr>
              <w:t>(human)</w:t>
            </w:r>
            <w:r w:rsidR="009D3D27" w:rsidRPr="008A3DC6">
              <w:rPr>
                <w:rFonts w:ascii="Book Antiqua" w:eastAsiaTheme="minorEastAsia" w:hAnsi="Book Antiqua"/>
                <w:color w:val="000000" w:themeColor="text1"/>
                <w:sz w:val="24"/>
                <w:szCs w:val="24"/>
              </w:rPr>
              <w:t xml:space="preserve">; </w:t>
            </w:r>
            <w:r w:rsidRPr="008A3DC6">
              <w:rPr>
                <w:rFonts w:ascii="Book Antiqua" w:hAnsi="Book Antiqua"/>
                <w:color w:val="000000" w:themeColor="text1"/>
                <w:sz w:val="24"/>
                <w:szCs w:val="24"/>
              </w:rPr>
              <w:t>1976aa</w:t>
            </w:r>
            <w:r w:rsidR="00542FE6" w:rsidRPr="008A3DC6">
              <w:rPr>
                <w:rFonts w:ascii="Book Antiqua" w:eastAsiaTheme="minorEastAsia" w:hAnsi="Book Antiqua"/>
                <w:color w:val="000000" w:themeColor="text1"/>
                <w:sz w:val="24"/>
                <w:szCs w:val="24"/>
              </w:rPr>
              <w:t xml:space="preserve"> </w:t>
            </w:r>
            <w:r w:rsidRPr="008A3DC6">
              <w:rPr>
                <w:rFonts w:ascii="Book Antiqua" w:hAnsi="Book Antiqua"/>
                <w:color w:val="000000" w:themeColor="text1"/>
                <w:sz w:val="24"/>
                <w:szCs w:val="24"/>
              </w:rPr>
              <w:t>(rat)</w:t>
            </w:r>
          </w:p>
        </w:tc>
        <w:tc>
          <w:tcPr>
            <w:tcW w:w="1538" w:type="dxa"/>
            <w:shd w:val="clear" w:color="auto" w:fill="auto"/>
          </w:tcPr>
          <w:p w14:paraId="6FDDCF69" w14:textId="2A992490" w:rsidR="00EF0E06" w:rsidRPr="008A3DC6"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-37.7</w:t>
            </w:r>
            <w:r w:rsidR="009D3D27" w:rsidRPr="008A3DC6">
              <w:rPr>
                <w:rFonts w:ascii="Book Antiqua" w:eastAsiaTheme="minorEastAsia" w:hAnsi="Book Antiqua"/>
                <w:color w:val="000000" w:themeColor="text1"/>
                <w:sz w:val="24"/>
                <w:szCs w:val="24"/>
              </w:rPr>
              <w:t xml:space="preserve"> </w:t>
            </w:r>
            <w:r w:rsidRPr="008A3DC6">
              <w:rPr>
                <w:rFonts w:ascii="Book Antiqua" w:hAnsi="Book Antiqua"/>
                <w:color w:val="000000" w:themeColor="text1"/>
                <w:sz w:val="24"/>
                <w:szCs w:val="24"/>
              </w:rPr>
              <w:t>mV</w:t>
            </w:r>
          </w:p>
        </w:tc>
        <w:tc>
          <w:tcPr>
            <w:tcW w:w="1403" w:type="dxa"/>
            <w:shd w:val="clear" w:color="auto" w:fill="auto"/>
          </w:tcPr>
          <w:p w14:paraId="2B6AEC80" w14:textId="06BA0D33" w:rsidR="00EF0E06" w:rsidRPr="008A3DC6"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-98</w:t>
            </w:r>
            <w:r w:rsidR="009D3D27" w:rsidRPr="008A3DC6">
              <w:rPr>
                <w:rFonts w:ascii="Book Antiqua" w:eastAsiaTheme="minorEastAsia" w:hAnsi="Book Antiqua"/>
                <w:color w:val="000000" w:themeColor="text1"/>
                <w:sz w:val="24"/>
                <w:szCs w:val="24"/>
              </w:rPr>
              <w:t xml:space="preserve"> </w:t>
            </w:r>
            <w:r w:rsidRPr="008A3DC6">
              <w:rPr>
                <w:rFonts w:ascii="Book Antiqua" w:hAnsi="Book Antiqua"/>
                <w:color w:val="000000" w:themeColor="text1"/>
                <w:sz w:val="24"/>
                <w:szCs w:val="24"/>
              </w:rPr>
              <w:t>mV</w:t>
            </w:r>
          </w:p>
        </w:tc>
        <w:tc>
          <w:tcPr>
            <w:tcW w:w="1407" w:type="dxa"/>
            <w:shd w:val="clear" w:color="auto" w:fill="auto"/>
          </w:tcPr>
          <w:p w14:paraId="3FFFBFFE" w14:textId="056FF099" w:rsidR="00EF0E06" w:rsidRPr="008A3DC6"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stheme="minorHAnsi"/>
                <w:color w:val="000000" w:themeColor="text1"/>
                <w:sz w:val="24"/>
                <w:szCs w:val="24"/>
              </w:rPr>
              <w:t>β</w:t>
            </w:r>
            <w:r w:rsidRPr="008A3DC6">
              <w:rPr>
                <w:rFonts w:ascii="Book Antiqua" w:hAnsi="Book Antiqua" w:cstheme="minorHAnsi"/>
                <w:color w:val="000000" w:themeColor="text1"/>
                <w:sz w:val="24"/>
                <w:szCs w:val="24"/>
                <w:vertAlign w:val="subscript"/>
              </w:rPr>
              <w:t xml:space="preserve">1 </w:t>
            </w:r>
            <w:r w:rsidR="009D3D27" w:rsidRPr="008A3DC6">
              <w:rPr>
                <w:rFonts w:ascii="Book Antiqua" w:eastAsiaTheme="minorEastAsia" w:hAnsi="Book Antiqua" w:cstheme="minorHAnsi"/>
                <w:color w:val="000000" w:themeColor="text1"/>
                <w:sz w:val="24"/>
                <w:szCs w:val="24"/>
              </w:rPr>
              <w:t xml:space="preserve">and </w:t>
            </w:r>
            <w:r w:rsidRPr="008A3DC6">
              <w:rPr>
                <w:rFonts w:ascii="Book Antiqua" w:hAnsi="Book Antiqua" w:cstheme="minorHAnsi"/>
                <w:color w:val="000000" w:themeColor="text1"/>
                <w:sz w:val="24"/>
                <w:szCs w:val="24"/>
              </w:rPr>
              <w:t>β</w:t>
            </w:r>
            <w:r w:rsidRPr="008A3DC6">
              <w:rPr>
                <w:rFonts w:ascii="Book Antiqua" w:hAnsi="Book Antiqua" w:cstheme="minorHAnsi"/>
                <w:color w:val="000000" w:themeColor="text1"/>
                <w:sz w:val="24"/>
                <w:szCs w:val="24"/>
                <w:vertAlign w:val="subscript"/>
              </w:rPr>
              <w:t>2</w:t>
            </w:r>
          </w:p>
        </w:tc>
      </w:tr>
      <w:tr w:rsidR="009D3D27" w:rsidRPr="008A3DC6" w14:paraId="46EF3D2A" w14:textId="77777777" w:rsidTr="008C5CA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332" w:type="dxa"/>
            <w:shd w:val="clear" w:color="auto" w:fill="auto"/>
          </w:tcPr>
          <w:p w14:paraId="1D8EF287" w14:textId="77777777" w:rsidR="00EF0E06" w:rsidRPr="008A3DC6" w:rsidRDefault="00EF0E06" w:rsidP="007213A5">
            <w:pPr>
              <w:adjustRightInd w:val="0"/>
              <w:snapToGrid w:val="0"/>
              <w:spacing w:line="360" w:lineRule="auto"/>
              <w:jc w:val="both"/>
              <w:rPr>
                <w:rFonts w:ascii="Book Antiqua" w:hAnsi="Book Antiqua"/>
                <w:color w:val="000000" w:themeColor="text1"/>
                <w:sz w:val="24"/>
                <w:szCs w:val="24"/>
              </w:rPr>
            </w:pPr>
            <w:r w:rsidRPr="008A3DC6">
              <w:rPr>
                <w:rFonts w:ascii="Book Antiqua" w:hAnsi="Book Antiqua"/>
                <w:color w:val="000000" w:themeColor="text1"/>
                <w:sz w:val="24"/>
                <w:szCs w:val="24"/>
              </w:rPr>
              <w:t>Na</w:t>
            </w:r>
            <w:r w:rsidRPr="008A3DC6">
              <w:rPr>
                <w:rFonts w:ascii="Book Antiqua" w:hAnsi="Book Antiqua"/>
                <w:color w:val="000000" w:themeColor="text1"/>
                <w:sz w:val="24"/>
                <w:szCs w:val="24"/>
                <w:vertAlign w:val="subscript"/>
              </w:rPr>
              <w:t>v</w:t>
            </w:r>
            <w:r w:rsidRPr="008A3DC6">
              <w:rPr>
                <w:rFonts w:ascii="Book Antiqua" w:hAnsi="Book Antiqua"/>
                <w:color w:val="000000" w:themeColor="text1"/>
                <w:sz w:val="24"/>
                <w:szCs w:val="24"/>
              </w:rPr>
              <w:t>1.7</w:t>
            </w:r>
          </w:p>
        </w:tc>
        <w:tc>
          <w:tcPr>
            <w:tcW w:w="1320" w:type="dxa"/>
            <w:shd w:val="clear" w:color="auto" w:fill="auto"/>
          </w:tcPr>
          <w:p w14:paraId="0FFADD8B" w14:textId="77777777" w:rsidR="00EF0E06" w:rsidRPr="008A3DC6"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PNS</w:t>
            </w:r>
          </w:p>
        </w:tc>
        <w:tc>
          <w:tcPr>
            <w:tcW w:w="1323" w:type="dxa"/>
            <w:shd w:val="clear" w:color="auto" w:fill="auto"/>
          </w:tcPr>
          <w:p w14:paraId="2611CF53" w14:textId="77777777" w:rsidR="00EF0E06" w:rsidRPr="008A3DC6"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i/>
                <w:color w:val="000000" w:themeColor="text1"/>
                <w:sz w:val="24"/>
                <w:szCs w:val="24"/>
              </w:rPr>
            </w:pPr>
            <w:r w:rsidRPr="008A3DC6">
              <w:rPr>
                <w:rFonts w:ascii="Book Antiqua" w:hAnsi="Book Antiqua"/>
                <w:i/>
                <w:color w:val="000000" w:themeColor="text1"/>
                <w:sz w:val="24"/>
                <w:szCs w:val="24"/>
              </w:rPr>
              <w:t>SCN9A</w:t>
            </w:r>
          </w:p>
        </w:tc>
        <w:tc>
          <w:tcPr>
            <w:tcW w:w="1635" w:type="dxa"/>
            <w:shd w:val="clear" w:color="auto" w:fill="auto"/>
          </w:tcPr>
          <w:p w14:paraId="2DD35BC9" w14:textId="31506A07" w:rsidR="00EF0E06" w:rsidRPr="008A3DC6"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1977aa</w:t>
            </w:r>
            <w:r w:rsidR="00542FE6" w:rsidRPr="008A3DC6">
              <w:rPr>
                <w:rFonts w:ascii="Book Antiqua" w:eastAsiaTheme="minorEastAsia" w:hAnsi="Book Antiqua"/>
                <w:color w:val="000000" w:themeColor="text1"/>
                <w:sz w:val="24"/>
                <w:szCs w:val="24"/>
              </w:rPr>
              <w:t xml:space="preserve"> </w:t>
            </w:r>
            <w:r w:rsidRPr="008A3DC6">
              <w:rPr>
                <w:rFonts w:ascii="Book Antiqua" w:hAnsi="Book Antiqua"/>
                <w:color w:val="000000" w:themeColor="text1"/>
                <w:sz w:val="24"/>
                <w:szCs w:val="24"/>
              </w:rPr>
              <w:t>(human)</w:t>
            </w:r>
            <w:r w:rsidR="009D3D27" w:rsidRPr="008A3DC6">
              <w:rPr>
                <w:rFonts w:ascii="Book Antiqua" w:eastAsiaTheme="minorEastAsia" w:hAnsi="Book Antiqua"/>
                <w:color w:val="000000" w:themeColor="text1"/>
                <w:sz w:val="24"/>
                <w:szCs w:val="24"/>
              </w:rPr>
              <w:t xml:space="preserve">; </w:t>
            </w:r>
            <w:r w:rsidRPr="008A3DC6">
              <w:rPr>
                <w:rFonts w:ascii="Book Antiqua" w:hAnsi="Book Antiqua"/>
                <w:color w:val="000000" w:themeColor="text1"/>
                <w:sz w:val="24"/>
                <w:szCs w:val="24"/>
              </w:rPr>
              <w:t>1984aa</w:t>
            </w:r>
            <w:r w:rsidR="00542FE6" w:rsidRPr="008A3DC6">
              <w:rPr>
                <w:rFonts w:ascii="Book Antiqua" w:eastAsiaTheme="minorEastAsia" w:hAnsi="Book Antiqua"/>
                <w:color w:val="000000" w:themeColor="text1"/>
                <w:sz w:val="24"/>
                <w:szCs w:val="24"/>
              </w:rPr>
              <w:t xml:space="preserve"> </w:t>
            </w:r>
            <w:r w:rsidRPr="008A3DC6">
              <w:rPr>
                <w:rFonts w:ascii="Book Antiqua" w:hAnsi="Book Antiqua"/>
                <w:color w:val="000000" w:themeColor="text1"/>
                <w:sz w:val="24"/>
                <w:szCs w:val="24"/>
              </w:rPr>
              <w:t>(rat)</w:t>
            </w:r>
          </w:p>
        </w:tc>
        <w:tc>
          <w:tcPr>
            <w:tcW w:w="1538" w:type="dxa"/>
            <w:shd w:val="clear" w:color="auto" w:fill="auto"/>
          </w:tcPr>
          <w:p w14:paraId="2074F401" w14:textId="4768B979" w:rsidR="00EF0E06" w:rsidRPr="008A3DC6"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-31</w:t>
            </w:r>
            <w:r w:rsidR="009D3D27" w:rsidRPr="008A3DC6">
              <w:rPr>
                <w:rFonts w:ascii="Book Antiqua" w:eastAsiaTheme="minorEastAsia" w:hAnsi="Book Antiqua"/>
                <w:color w:val="000000" w:themeColor="text1"/>
                <w:sz w:val="24"/>
                <w:szCs w:val="24"/>
              </w:rPr>
              <w:t xml:space="preserve"> </w:t>
            </w:r>
            <w:r w:rsidRPr="008A3DC6">
              <w:rPr>
                <w:rFonts w:ascii="Book Antiqua" w:hAnsi="Book Antiqua"/>
                <w:color w:val="000000" w:themeColor="text1"/>
                <w:sz w:val="24"/>
                <w:szCs w:val="24"/>
              </w:rPr>
              <w:t>mV</w:t>
            </w:r>
          </w:p>
        </w:tc>
        <w:tc>
          <w:tcPr>
            <w:tcW w:w="1403" w:type="dxa"/>
            <w:shd w:val="clear" w:color="auto" w:fill="auto"/>
          </w:tcPr>
          <w:p w14:paraId="41C196DE" w14:textId="17A01ED1" w:rsidR="00EF0E06" w:rsidRPr="008A3DC6"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-61 to -78</w:t>
            </w:r>
            <w:r w:rsidR="009D3D27" w:rsidRPr="008A3DC6">
              <w:rPr>
                <w:rFonts w:ascii="Book Antiqua" w:eastAsiaTheme="minorEastAsia" w:hAnsi="Book Antiqua"/>
                <w:color w:val="000000" w:themeColor="text1"/>
                <w:sz w:val="24"/>
                <w:szCs w:val="24"/>
              </w:rPr>
              <w:t xml:space="preserve"> </w:t>
            </w:r>
            <w:r w:rsidRPr="008A3DC6">
              <w:rPr>
                <w:rFonts w:ascii="Book Antiqua" w:hAnsi="Book Antiqua"/>
                <w:color w:val="000000" w:themeColor="text1"/>
                <w:sz w:val="24"/>
                <w:szCs w:val="24"/>
              </w:rPr>
              <w:t>mV</w:t>
            </w:r>
          </w:p>
        </w:tc>
        <w:tc>
          <w:tcPr>
            <w:tcW w:w="1407" w:type="dxa"/>
            <w:shd w:val="clear" w:color="auto" w:fill="auto"/>
          </w:tcPr>
          <w:p w14:paraId="3AC58795" w14:textId="326DDFAC" w:rsidR="00EF0E06" w:rsidRPr="008A3DC6"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stheme="minorHAnsi"/>
                <w:color w:val="000000" w:themeColor="text1"/>
                <w:sz w:val="24"/>
                <w:szCs w:val="24"/>
              </w:rPr>
              <w:t>β</w:t>
            </w:r>
            <w:r w:rsidRPr="008A3DC6">
              <w:rPr>
                <w:rFonts w:ascii="Book Antiqua" w:hAnsi="Book Antiqua" w:cstheme="minorHAnsi"/>
                <w:color w:val="000000" w:themeColor="text1"/>
                <w:sz w:val="24"/>
                <w:szCs w:val="24"/>
                <w:vertAlign w:val="subscript"/>
              </w:rPr>
              <w:t xml:space="preserve">1 </w:t>
            </w:r>
            <w:r w:rsidR="009D3D27" w:rsidRPr="008A3DC6">
              <w:rPr>
                <w:rFonts w:ascii="Book Antiqua" w:eastAsiaTheme="minorEastAsia" w:hAnsi="Book Antiqua" w:cstheme="minorHAnsi"/>
                <w:color w:val="000000" w:themeColor="text1"/>
                <w:sz w:val="24"/>
                <w:szCs w:val="24"/>
              </w:rPr>
              <w:t>and</w:t>
            </w:r>
            <w:r w:rsidRPr="008A3DC6">
              <w:rPr>
                <w:rFonts w:ascii="Book Antiqua" w:hAnsi="Book Antiqua" w:cstheme="minorHAnsi"/>
                <w:color w:val="000000" w:themeColor="text1"/>
                <w:sz w:val="24"/>
                <w:szCs w:val="24"/>
              </w:rPr>
              <w:t xml:space="preserve"> β</w:t>
            </w:r>
            <w:r w:rsidRPr="008A3DC6">
              <w:rPr>
                <w:rFonts w:ascii="Book Antiqua" w:hAnsi="Book Antiqua" w:cstheme="minorHAnsi"/>
                <w:color w:val="000000" w:themeColor="text1"/>
                <w:sz w:val="24"/>
                <w:szCs w:val="24"/>
                <w:vertAlign w:val="subscript"/>
              </w:rPr>
              <w:t>2</w:t>
            </w:r>
          </w:p>
        </w:tc>
      </w:tr>
      <w:tr w:rsidR="009D3D27" w:rsidRPr="008A3DC6" w14:paraId="0D191D13" w14:textId="77777777" w:rsidTr="008C5CA8">
        <w:trPr>
          <w:trHeight w:val="665"/>
        </w:trPr>
        <w:tc>
          <w:tcPr>
            <w:cnfStyle w:val="001000000000" w:firstRow="0" w:lastRow="0" w:firstColumn="1" w:lastColumn="0" w:oddVBand="0" w:evenVBand="0" w:oddHBand="0" w:evenHBand="0" w:firstRowFirstColumn="0" w:firstRowLastColumn="0" w:lastRowFirstColumn="0" w:lastRowLastColumn="0"/>
            <w:tcW w:w="1332" w:type="dxa"/>
            <w:shd w:val="clear" w:color="auto" w:fill="auto"/>
          </w:tcPr>
          <w:p w14:paraId="630A4C86" w14:textId="77777777" w:rsidR="00EF0E06" w:rsidRPr="008A3DC6" w:rsidRDefault="00EF0E06" w:rsidP="007213A5">
            <w:pPr>
              <w:adjustRightInd w:val="0"/>
              <w:snapToGrid w:val="0"/>
              <w:spacing w:line="360" w:lineRule="auto"/>
              <w:jc w:val="both"/>
              <w:rPr>
                <w:rFonts w:ascii="Book Antiqua" w:hAnsi="Book Antiqua"/>
                <w:color w:val="000000" w:themeColor="text1"/>
                <w:sz w:val="24"/>
                <w:szCs w:val="24"/>
              </w:rPr>
            </w:pPr>
            <w:r w:rsidRPr="008A3DC6">
              <w:rPr>
                <w:rFonts w:ascii="Book Antiqua" w:hAnsi="Book Antiqua"/>
                <w:color w:val="000000" w:themeColor="text1"/>
                <w:sz w:val="24"/>
                <w:szCs w:val="24"/>
              </w:rPr>
              <w:t>Na</w:t>
            </w:r>
            <w:r w:rsidRPr="008A3DC6">
              <w:rPr>
                <w:rFonts w:ascii="Book Antiqua" w:hAnsi="Book Antiqua"/>
                <w:color w:val="000000" w:themeColor="text1"/>
                <w:sz w:val="24"/>
                <w:szCs w:val="24"/>
                <w:vertAlign w:val="subscript"/>
              </w:rPr>
              <w:t>v</w:t>
            </w:r>
            <w:r w:rsidRPr="008A3DC6">
              <w:rPr>
                <w:rFonts w:ascii="Book Antiqua" w:hAnsi="Book Antiqua"/>
                <w:color w:val="000000" w:themeColor="text1"/>
                <w:sz w:val="24"/>
                <w:szCs w:val="24"/>
              </w:rPr>
              <w:t>1.8</w:t>
            </w:r>
          </w:p>
        </w:tc>
        <w:tc>
          <w:tcPr>
            <w:tcW w:w="1320" w:type="dxa"/>
            <w:shd w:val="clear" w:color="auto" w:fill="auto"/>
          </w:tcPr>
          <w:p w14:paraId="1D268979" w14:textId="77777777" w:rsidR="00EF0E06" w:rsidRPr="008A3DC6"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PNS</w:t>
            </w:r>
          </w:p>
        </w:tc>
        <w:tc>
          <w:tcPr>
            <w:tcW w:w="1323" w:type="dxa"/>
            <w:shd w:val="clear" w:color="auto" w:fill="auto"/>
          </w:tcPr>
          <w:p w14:paraId="6A74A3CC" w14:textId="77777777" w:rsidR="00EF0E06" w:rsidRPr="008A3DC6"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color w:val="000000" w:themeColor="text1"/>
                <w:sz w:val="24"/>
                <w:szCs w:val="24"/>
              </w:rPr>
            </w:pPr>
            <w:r w:rsidRPr="008A3DC6">
              <w:rPr>
                <w:rFonts w:ascii="Book Antiqua" w:hAnsi="Book Antiqua"/>
                <w:i/>
                <w:color w:val="000000" w:themeColor="text1"/>
                <w:sz w:val="24"/>
                <w:szCs w:val="24"/>
              </w:rPr>
              <w:t>SCN10A</w:t>
            </w:r>
          </w:p>
        </w:tc>
        <w:tc>
          <w:tcPr>
            <w:tcW w:w="1635" w:type="dxa"/>
            <w:shd w:val="clear" w:color="auto" w:fill="auto"/>
          </w:tcPr>
          <w:p w14:paraId="17BCB5D5" w14:textId="679D3233" w:rsidR="00EF0E06" w:rsidRPr="008A3DC6"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1957aa</w:t>
            </w:r>
            <w:r w:rsidR="00542FE6" w:rsidRPr="008A3DC6">
              <w:rPr>
                <w:rFonts w:ascii="Book Antiqua" w:eastAsiaTheme="minorEastAsia" w:hAnsi="Book Antiqua"/>
                <w:color w:val="000000" w:themeColor="text1"/>
                <w:sz w:val="24"/>
                <w:szCs w:val="24"/>
              </w:rPr>
              <w:t xml:space="preserve"> </w:t>
            </w:r>
            <w:r w:rsidRPr="008A3DC6">
              <w:rPr>
                <w:rFonts w:ascii="Book Antiqua" w:hAnsi="Book Antiqua"/>
                <w:color w:val="000000" w:themeColor="text1"/>
                <w:sz w:val="24"/>
                <w:szCs w:val="24"/>
              </w:rPr>
              <w:t>(human)</w:t>
            </w:r>
          </w:p>
        </w:tc>
        <w:tc>
          <w:tcPr>
            <w:tcW w:w="1538" w:type="dxa"/>
            <w:shd w:val="clear" w:color="auto" w:fill="auto"/>
          </w:tcPr>
          <w:p w14:paraId="3D98755C" w14:textId="58E795C0" w:rsidR="00EF0E06" w:rsidRPr="008A3DC6"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-16 to -21</w:t>
            </w:r>
            <w:r w:rsidR="009D3D27" w:rsidRPr="008A3DC6">
              <w:rPr>
                <w:rFonts w:ascii="Book Antiqua" w:eastAsiaTheme="minorEastAsia" w:hAnsi="Book Antiqua"/>
                <w:color w:val="000000" w:themeColor="text1"/>
                <w:sz w:val="24"/>
                <w:szCs w:val="24"/>
              </w:rPr>
              <w:t xml:space="preserve"> </w:t>
            </w:r>
            <w:r w:rsidRPr="008A3DC6">
              <w:rPr>
                <w:rFonts w:ascii="Book Antiqua" w:hAnsi="Book Antiqua"/>
                <w:color w:val="000000" w:themeColor="text1"/>
                <w:sz w:val="24"/>
                <w:szCs w:val="24"/>
              </w:rPr>
              <w:t>mV</w:t>
            </w:r>
          </w:p>
        </w:tc>
        <w:tc>
          <w:tcPr>
            <w:tcW w:w="1403" w:type="dxa"/>
            <w:shd w:val="clear" w:color="auto" w:fill="auto"/>
          </w:tcPr>
          <w:p w14:paraId="1CDB211E" w14:textId="74CAF2D1" w:rsidR="00EF0E06" w:rsidRPr="008A3DC6"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-30</w:t>
            </w:r>
            <w:r w:rsidR="009D3D27" w:rsidRPr="008A3DC6">
              <w:rPr>
                <w:rFonts w:ascii="Book Antiqua" w:eastAsiaTheme="minorEastAsia" w:hAnsi="Book Antiqua"/>
                <w:color w:val="000000" w:themeColor="text1"/>
                <w:sz w:val="24"/>
                <w:szCs w:val="24"/>
              </w:rPr>
              <w:t xml:space="preserve"> </w:t>
            </w:r>
            <w:r w:rsidRPr="008A3DC6">
              <w:rPr>
                <w:rFonts w:ascii="Book Antiqua" w:hAnsi="Book Antiqua"/>
                <w:color w:val="000000" w:themeColor="text1"/>
                <w:sz w:val="24"/>
                <w:szCs w:val="24"/>
              </w:rPr>
              <w:t>mV</w:t>
            </w:r>
          </w:p>
        </w:tc>
        <w:tc>
          <w:tcPr>
            <w:tcW w:w="1407" w:type="dxa"/>
            <w:shd w:val="clear" w:color="auto" w:fill="auto"/>
          </w:tcPr>
          <w:p w14:paraId="1D923572" w14:textId="77777777" w:rsidR="00EF0E06" w:rsidRPr="008A3DC6"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Not established</w:t>
            </w:r>
          </w:p>
        </w:tc>
      </w:tr>
      <w:tr w:rsidR="009D3D27" w:rsidRPr="008A3DC6" w14:paraId="68D002B5" w14:textId="77777777" w:rsidTr="008C5CA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332" w:type="dxa"/>
            <w:tcBorders>
              <w:bottom w:val="single" w:sz="4" w:space="0" w:color="8EAADB" w:themeColor="accent1" w:themeTint="99"/>
            </w:tcBorders>
            <w:shd w:val="clear" w:color="auto" w:fill="auto"/>
          </w:tcPr>
          <w:p w14:paraId="177D2065" w14:textId="77777777" w:rsidR="00EF0E06" w:rsidRPr="008A3DC6" w:rsidRDefault="00EF0E06" w:rsidP="007213A5">
            <w:pPr>
              <w:adjustRightInd w:val="0"/>
              <w:snapToGrid w:val="0"/>
              <w:spacing w:line="360" w:lineRule="auto"/>
              <w:jc w:val="both"/>
              <w:rPr>
                <w:rFonts w:ascii="Book Antiqua" w:hAnsi="Book Antiqua"/>
                <w:color w:val="000000" w:themeColor="text1"/>
                <w:sz w:val="24"/>
                <w:szCs w:val="24"/>
              </w:rPr>
            </w:pPr>
            <w:r w:rsidRPr="008A3DC6">
              <w:rPr>
                <w:rFonts w:ascii="Book Antiqua" w:hAnsi="Book Antiqua"/>
                <w:color w:val="000000" w:themeColor="text1"/>
                <w:sz w:val="24"/>
                <w:szCs w:val="24"/>
              </w:rPr>
              <w:t>Na</w:t>
            </w:r>
            <w:r w:rsidRPr="008A3DC6">
              <w:rPr>
                <w:rFonts w:ascii="Book Antiqua" w:hAnsi="Book Antiqua"/>
                <w:color w:val="000000" w:themeColor="text1"/>
                <w:sz w:val="24"/>
                <w:szCs w:val="24"/>
                <w:vertAlign w:val="subscript"/>
              </w:rPr>
              <w:t>v</w:t>
            </w:r>
            <w:r w:rsidRPr="008A3DC6">
              <w:rPr>
                <w:rFonts w:ascii="Book Antiqua" w:hAnsi="Book Antiqua"/>
                <w:color w:val="000000" w:themeColor="text1"/>
                <w:sz w:val="24"/>
                <w:szCs w:val="24"/>
              </w:rPr>
              <w:t>1.9</w:t>
            </w:r>
          </w:p>
        </w:tc>
        <w:tc>
          <w:tcPr>
            <w:tcW w:w="1320" w:type="dxa"/>
            <w:tcBorders>
              <w:bottom w:val="single" w:sz="4" w:space="0" w:color="8EAADB" w:themeColor="accent1" w:themeTint="99"/>
            </w:tcBorders>
            <w:shd w:val="clear" w:color="auto" w:fill="auto"/>
          </w:tcPr>
          <w:p w14:paraId="365088E6" w14:textId="77777777" w:rsidR="00EF0E06" w:rsidRPr="008A3DC6"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PNS</w:t>
            </w:r>
          </w:p>
        </w:tc>
        <w:tc>
          <w:tcPr>
            <w:tcW w:w="1323" w:type="dxa"/>
            <w:tcBorders>
              <w:bottom w:val="single" w:sz="4" w:space="0" w:color="8EAADB" w:themeColor="accent1" w:themeTint="99"/>
            </w:tcBorders>
            <w:shd w:val="clear" w:color="auto" w:fill="auto"/>
          </w:tcPr>
          <w:p w14:paraId="4AA0C0F6" w14:textId="77777777" w:rsidR="00EF0E06" w:rsidRPr="008A3DC6"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i/>
                <w:color w:val="000000" w:themeColor="text1"/>
                <w:sz w:val="24"/>
                <w:szCs w:val="24"/>
              </w:rPr>
            </w:pPr>
            <w:r w:rsidRPr="008A3DC6">
              <w:rPr>
                <w:rFonts w:ascii="Book Antiqua" w:hAnsi="Book Antiqua"/>
                <w:i/>
                <w:color w:val="000000" w:themeColor="text1"/>
                <w:sz w:val="24"/>
                <w:szCs w:val="24"/>
              </w:rPr>
              <w:t>SCN11A</w:t>
            </w:r>
          </w:p>
        </w:tc>
        <w:tc>
          <w:tcPr>
            <w:tcW w:w="1635" w:type="dxa"/>
            <w:tcBorders>
              <w:bottom w:val="single" w:sz="4" w:space="0" w:color="8EAADB" w:themeColor="accent1" w:themeTint="99"/>
            </w:tcBorders>
            <w:shd w:val="clear" w:color="auto" w:fill="auto"/>
          </w:tcPr>
          <w:p w14:paraId="64087521" w14:textId="3E42D996" w:rsidR="00EF0E06" w:rsidRPr="008A3DC6"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1792aa</w:t>
            </w:r>
            <w:r w:rsidR="00542FE6" w:rsidRPr="008A3DC6">
              <w:rPr>
                <w:rFonts w:ascii="Book Antiqua" w:eastAsiaTheme="minorEastAsia" w:hAnsi="Book Antiqua"/>
                <w:color w:val="000000" w:themeColor="text1"/>
                <w:sz w:val="24"/>
                <w:szCs w:val="24"/>
              </w:rPr>
              <w:t xml:space="preserve"> </w:t>
            </w:r>
            <w:r w:rsidRPr="008A3DC6">
              <w:rPr>
                <w:rFonts w:ascii="Book Antiqua" w:hAnsi="Book Antiqua"/>
                <w:color w:val="000000" w:themeColor="text1"/>
                <w:sz w:val="24"/>
                <w:szCs w:val="24"/>
              </w:rPr>
              <w:t>(human)</w:t>
            </w:r>
            <w:r w:rsidR="009D3D27" w:rsidRPr="008A3DC6">
              <w:rPr>
                <w:rFonts w:ascii="Book Antiqua" w:eastAsiaTheme="minorEastAsia" w:hAnsi="Book Antiqua"/>
                <w:color w:val="000000" w:themeColor="text1"/>
                <w:sz w:val="24"/>
                <w:szCs w:val="24"/>
              </w:rPr>
              <w:t xml:space="preserve">; </w:t>
            </w:r>
            <w:r w:rsidRPr="008A3DC6">
              <w:rPr>
                <w:rFonts w:ascii="Book Antiqua" w:hAnsi="Book Antiqua"/>
                <w:color w:val="000000" w:themeColor="text1"/>
                <w:sz w:val="24"/>
                <w:szCs w:val="24"/>
              </w:rPr>
              <w:t>1765aa</w:t>
            </w:r>
            <w:r w:rsidR="00542FE6" w:rsidRPr="008A3DC6">
              <w:rPr>
                <w:rFonts w:ascii="Book Antiqua" w:eastAsiaTheme="minorEastAsia" w:hAnsi="Book Antiqua"/>
                <w:color w:val="000000" w:themeColor="text1"/>
                <w:sz w:val="24"/>
                <w:szCs w:val="24"/>
              </w:rPr>
              <w:t xml:space="preserve"> </w:t>
            </w:r>
            <w:r w:rsidRPr="008A3DC6">
              <w:rPr>
                <w:rFonts w:ascii="Book Antiqua" w:hAnsi="Book Antiqua"/>
                <w:color w:val="000000" w:themeColor="text1"/>
                <w:sz w:val="24"/>
                <w:szCs w:val="24"/>
              </w:rPr>
              <w:t>(rat)</w:t>
            </w:r>
          </w:p>
        </w:tc>
        <w:tc>
          <w:tcPr>
            <w:tcW w:w="1538" w:type="dxa"/>
            <w:tcBorders>
              <w:bottom w:val="single" w:sz="4" w:space="0" w:color="8EAADB" w:themeColor="accent1" w:themeTint="99"/>
            </w:tcBorders>
            <w:shd w:val="clear" w:color="auto" w:fill="auto"/>
          </w:tcPr>
          <w:p w14:paraId="3382670E" w14:textId="25A2280F" w:rsidR="00EF0E06" w:rsidRPr="008A3DC6"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-47 to -54</w:t>
            </w:r>
            <w:r w:rsidR="009D3D27" w:rsidRPr="008A3DC6">
              <w:rPr>
                <w:rFonts w:ascii="Book Antiqua" w:eastAsiaTheme="minorEastAsia" w:hAnsi="Book Antiqua"/>
                <w:color w:val="000000" w:themeColor="text1"/>
                <w:sz w:val="24"/>
                <w:szCs w:val="24"/>
              </w:rPr>
              <w:t xml:space="preserve"> </w:t>
            </w:r>
            <w:r w:rsidRPr="008A3DC6">
              <w:rPr>
                <w:rFonts w:ascii="Book Antiqua" w:hAnsi="Book Antiqua"/>
                <w:color w:val="000000" w:themeColor="text1"/>
                <w:sz w:val="24"/>
                <w:szCs w:val="24"/>
              </w:rPr>
              <w:t>mv</w:t>
            </w:r>
          </w:p>
        </w:tc>
        <w:tc>
          <w:tcPr>
            <w:tcW w:w="1403" w:type="dxa"/>
            <w:tcBorders>
              <w:bottom w:val="single" w:sz="4" w:space="0" w:color="8EAADB" w:themeColor="accent1" w:themeTint="99"/>
            </w:tcBorders>
            <w:shd w:val="clear" w:color="auto" w:fill="auto"/>
          </w:tcPr>
          <w:p w14:paraId="2CB8456D" w14:textId="28D2334A" w:rsidR="00EF0E06" w:rsidRPr="008A3DC6"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-44 to -54</w:t>
            </w:r>
            <w:r w:rsidR="009D3D27" w:rsidRPr="008A3DC6">
              <w:rPr>
                <w:rFonts w:ascii="Book Antiqua" w:eastAsiaTheme="minorEastAsia" w:hAnsi="Book Antiqua"/>
                <w:color w:val="000000" w:themeColor="text1"/>
                <w:sz w:val="24"/>
                <w:szCs w:val="24"/>
              </w:rPr>
              <w:t xml:space="preserve"> </w:t>
            </w:r>
            <w:r w:rsidRPr="008A3DC6">
              <w:rPr>
                <w:rFonts w:ascii="Book Antiqua" w:hAnsi="Book Antiqua"/>
                <w:color w:val="000000" w:themeColor="text1"/>
                <w:sz w:val="24"/>
                <w:szCs w:val="24"/>
              </w:rPr>
              <w:t>mV</w:t>
            </w:r>
          </w:p>
        </w:tc>
        <w:tc>
          <w:tcPr>
            <w:tcW w:w="1407" w:type="dxa"/>
            <w:tcBorders>
              <w:bottom w:val="single" w:sz="4" w:space="0" w:color="8EAADB" w:themeColor="accent1" w:themeTint="99"/>
            </w:tcBorders>
            <w:shd w:val="clear" w:color="auto" w:fill="auto"/>
          </w:tcPr>
          <w:p w14:paraId="344C290F" w14:textId="77777777" w:rsidR="00EF0E06" w:rsidRPr="008A3DC6"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Not established</w:t>
            </w:r>
          </w:p>
        </w:tc>
      </w:tr>
    </w:tbl>
    <w:p w14:paraId="33A400BD" w14:textId="4CE7AA7C" w:rsidR="003C5145" w:rsidRPr="008A3DC6" w:rsidRDefault="00EF0E06" w:rsidP="007213A5">
      <w:pPr>
        <w:adjustRightInd w:val="0"/>
        <w:snapToGrid w:val="0"/>
        <w:spacing w:after="0" w:line="360" w:lineRule="auto"/>
        <w:jc w:val="both"/>
        <w:rPr>
          <w:rFonts w:ascii="Book Antiqua" w:hAnsi="Book Antiqua"/>
          <w:bCs/>
          <w:iCs/>
          <w:color w:val="000000" w:themeColor="text1"/>
          <w:sz w:val="24"/>
          <w:szCs w:val="24"/>
        </w:rPr>
      </w:pPr>
      <w:r w:rsidRPr="008A3DC6">
        <w:rPr>
          <w:rFonts w:ascii="Book Antiqua" w:hAnsi="Book Antiqua"/>
          <w:iCs/>
          <w:color w:val="000000" w:themeColor="text1"/>
          <w:sz w:val="24"/>
          <w:szCs w:val="24"/>
        </w:rPr>
        <w:t xml:space="preserve">Illustrating the standardised nomenclature, regional tissue where the isoform predominantly located, gene, amino acid length, activation and inactivation membrane potentials and associated beta subunits. </w:t>
      </w:r>
      <w:r w:rsidRPr="008A3DC6">
        <w:rPr>
          <w:rFonts w:ascii="Book Antiqua" w:hAnsi="Book Antiqua"/>
          <w:color w:val="000000" w:themeColor="text1"/>
          <w:sz w:val="24"/>
          <w:szCs w:val="24"/>
        </w:rPr>
        <w:t>PNS</w:t>
      </w:r>
      <w:r w:rsidR="00FF57B5" w:rsidRPr="008A3DC6">
        <w:rPr>
          <w:rFonts w:ascii="Book Antiqua" w:hAnsi="Book Antiqua"/>
          <w:color w:val="000000" w:themeColor="text1"/>
          <w:sz w:val="24"/>
          <w:szCs w:val="24"/>
        </w:rPr>
        <w:t xml:space="preserve">: Peripheral </w:t>
      </w:r>
      <w:r w:rsidRPr="008A3DC6">
        <w:rPr>
          <w:rFonts w:ascii="Book Antiqua" w:hAnsi="Book Antiqua"/>
          <w:color w:val="000000" w:themeColor="text1"/>
          <w:sz w:val="24"/>
          <w:szCs w:val="24"/>
        </w:rPr>
        <w:t>nervous system</w:t>
      </w:r>
      <w:r w:rsidR="00FF57B5" w:rsidRPr="008A3DC6">
        <w:rPr>
          <w:rFonts w:ascii="Book Antiqua" w:hAnsi="Book Antiqua"/>
          <w:color w:val="000000" w:themeColor="text1"/>
          <w:sz w:val="24"/>
          <w:szCs w:val="24"/>
        </w:rPr>
        <w:t>;</w:t>
      </w:r>
      <w:r w:rsidRPr="008A3DC6">
        <w:rPr>
          <w:rFonts w:ascii="Book Antiqua" w:hAnsi="Book Antiqua"/>
          <w:color w:val="000000" w:themeColor="text1"/>
          <w:sz w:val="24"/>
          <w:szCs w:val="24"/>
        </w:rPr>
        <w:t xml:space="preserve"> </w:t>
      </w:r>
      <w:proofErr w:type="gramStart"/>
      <w:r w:rsidRPr="008A3DC6">
        <w:rPr>
          <w:rFonts w:ascii="Book Antiqua" w:hAnsi="Book Antiqua"/>
          <w:color w:val="000000" w:themeColor="text1"/>
          <w:sz w:val="24"/>
          <w:szCs w:val="24"/>
        </w:rPr>
        <w:t>aa</w:t>
      </w:r>
      <w:proofErr w:type="gramEnd"/>
      <w:r w:rsidR="00FF57B5" w:rsidRPr="008A3DC6">
        <w:rPr>
          <w:rFonts w:ascii="Book Antiqua" w:hAnsi="Book Antiqua"/>
          <w:color w:val="000000" w:themeColor="text1"/>
          <w:sz w:val="24"/>
          <w:szCs w:val="24"/>
        </w:rPr>
        <w:t xml:space="preserve">: Amino </w:t>
      </w:r>
      <w:r w:rsidRPr="008A3DC6">
        <w:rPr>
          <w:rFonts w:ascii="Book Antiqua" w:hAnsi="Book Antiqua"/>
          <w:color w:val="000000" w:themeColor="text1"/>
          <w:sz w:val="24"/>
          <w:szCs w:val="24"/>
        </w:rPr>
        <w:t>acids</w:t>
      </w:r>
      <w:r w:rsidR="00FF57B5" w:rsidRPr="008A3DC6">
        <w:rPr>
          <w:rFonts w:ascii="Book Antiqua" w:hAnsi="Book Antiqua"/>
          <w:color w:val="000000" w:themeColor="text1"/>
          <w:sz w:val="24"/>
          <w:szCs w:val="24"/>
        </w:rPr>
        <w:t xml:space="preserve">; mV: </w:t>
      </w:r>
      <w:r w:rsidR="00B40354" w:rsidRPr="008A3DC6">
        <w:rPr>
          <w:rFonts w:ascii="Book Antiqua" w:hAnsi="Book Antiqua"/>
          <w:color w:val="000000" w:themeColor="text1"/>
          <w:sz w:val="24"/>
          <w:szCs w:val="24"/>
        </w:rPr>
        <w:t>m</w:t>
      </w:r>
      <w:r w:rsidRPr="008A3DC6">
        <w:rPr>
          <w:rFonts w:ascii="Book Antiqua" w:hAnsi="Book Antiqua"/>
          <w:color w:val="000000" w:themeColor="text1"/>
          <w:sz w:val="24"/>
          <w:szCs w:val="24"/>
        </w:rPr>
        <w:t>illivolts</w:t>
      </w:r>
      <w:r w:rsidR="00FF57B5" w:rsidRPr="008A3DC6">
        <w:rPr>
          <w:rFonts w:ascii="Book Antiqua" w:hAnsi="Book Antiqua"/>
          <w:color w:val="000000" w:themeColor="text1"/>
          <w:sz w:val="24"/>
          <w:szCs w:val="24"/>
        </w:rPr>
        <w:t>.</w:t>
      </w:r>
      <w:r w:rsidRPr="008A3DC6">
        <w:rPr>
          <w:rFonts w:ascii="Book Antiqua" w:hAnsi="Book Antiqua"/>
          <w:bCs/>
          <w:iCs/>
          <w:color w:val="000000" w:themeColor="text1"/>
          <w:sz w:val="24"/>
          <w:szCs w:val="24"/>
        </w:rPr>
        <w:t xml:space="preserve"> Adapted from </w:t>
      </w:r>
      <w:proofErr w:type="spellStart"/>
      <w:r w:rsidRPr="008A3DC6">
        <w:rPr>
          <w:rFonts w:ascii="Book Antiqua" w:hAnsi="Book Antiqua"/>
          <w:bCs/>
          <w:iCs/>
          <w:color w:val="000000" w:themeColor="text1"/>
          <w:sz w:val="24"/>
          <w:szCs w:val="24"/>
        </w:rPr>
        <w:t>Catterall</w:t>
      </w:r>
      <w:proofErr w:type="spellEnd"/>
      <w:r w:rsidR="00FF57B5" w:rsidRPr="008A3DC6">
        <w:rPr>
          <w:rFonts w:ascii="Book Antiqua" w:hAnsi="Book Antiqua"/>
          <w:bCs/>
          <w:iCs/>
          <w:color w:val="000000" w:themeColor="text1"/>
          <w:sz w:val="24"/>
          <w:szCs w:val="24"/>
        </w:rPr>
        <w:t xml:space="preserve"> </w:t>
      </w:r>
      <w:r w:rsidR="00FF57B5" w:rsidRPr="008A3DC6">
        <w:rPr>
          <w:rFonts w:ascii="Book Antiqua" w:hAnsi="Book Antiqua"/>
          <w:bCs/>
          <w:i/>
          <w:iCs/>
          <w:color w:val="000000" w:themeColor="text1"/>
          <w:sz w:val="24"/>
          <w:szCs w:val="24"/>
        </w:rPr>
        <w:t xml:space="preserve">et </w:t>
      </w:r>
      <w:proofErr w:type="gramStart"/>
      <w:r w:rsidR="00FF57B5" w:rsidRPr="008A3DC6">
        <w:rPr>
          <w:rFonts w:ascii="Book Antiqua" w:hAnsi="Book Antiqua"/>
          <w:bCs/>
          <w:i/>
          <w:iCs/>
          <w:color w:val="000000" w:themeColor="text1"/>
          <w:sz w:val="24"/>
          <w:szCs w:val="24"/>
        </w:rPr>
        <w:t>al</w:t>
      </w:r>
      <w:r w:rsidR="00E37148" w:rsidRPr="008A3DC6">
        <w:rPr>
          <w:rFonts w:ascii="Book Antiqua" w:hAnsi="Book Antiqua"/>
          <w:bCs/>
          <w:iCs/>
          <w:color w:val="000000" w:themeColor="text1"/>
          <w:sz w:val="24"/>
          <w:szCs w:val="24"/>
          <w:vertAlign w:val="superscript"/>
        </w:rPr>
        <w:t>[</w:t>
      </w:r>
      <w:proofErr w:type="gramEnd"/>
      <w:r w:rsidR="00E37148" w:rsidRPr="008A3DC6">
        <w:rPr>
          <w:rFonts w:ascii="Book Antiqua" w:hAnsi="Book Antiqua"/>
          <w:bCs/>
          <w:iCs/>
          <w:color w:val="000000" w:themeColor="text1"/>
          <w:sz w:val="24"/>
          <w:szCs w:val="24"/>
          <w:vertAlign w:val="superscript"/>
        </w:rPr>
        <w:t>23]</w:t>
      </w:r>
      <w:r w:rsidR="00FF57B5" w:rsidRPr="008A3DC6">
        <w:rPr>
          <w:rFonts w:ascii="Book Antiqua" w:hAnsi="Book Antiqua"/>
          <w:bCs/>
          <w:iCs/>
          <w:color w:val="000000" w:themeColor="text1"/>
          <w:sz w:val="24"/>
          <w:szCs w:val="24"/>
        </w:rPr>
        <w:t>, 2005,</w:t>
      </w:r>
      <w:r w:rsidR="003C5145" w:rsidRPr="008A3DC6">
        <w:rPr>
          <w:rFonts w:ascii="Book Antiqua" w:hAnsi="Book Antiqua"/>
          <w:bCs/>
          <w:iCs/>
          <w:color w:val="000000" w:themeColor="text1"/>
          <w:sz w:val="24"/>
          <w:szCs w:val="24"/>
        </w:rPr>
        <w:t xml:space="preserve"> w</w:t>
      </w:r>
      <w:r w:rsidR="00FF57B5" w:rsidRPr="008A3DC6">
        <w:rPr>
          <w:rFonts w:ascii="Book Antiqua" w:hAnsi="Book Antiqua"/>
          <w:bCs/>
          <w:iCs/>
          <w:color w:val="000000" w:themeColor="text1"/>
          <w:sz w:val="24"/>
          <w:szCs w:val="24"/>
        </w:rPr>
        <w:t>ith</w:t>
      </w:r>
      <w:r w:rsidR="00391A42" w:rsidRPr="008A3DC6">
        <w:rPr>
          <w:rFonts w:ascii="Book Antiqua" w:hAnsi="Book Antiqua"/>
          <w:bCs/>
          <w:iCs/>
          <w:color w:val="000000" w:themeColor="text1"/>
          <w:sz w:val="24"/>
          <w:szCs w:val="24"/>
        </w:rPr>
        <w:t xml:space="preserve"> permission.</w:t>
      </w:r>
      <w:r w:rsidR="00FF57B5" w:rsidRPr="008A3DC6">
        <w:rPr>
          <w:rFonts w:ascii="Book Antiqua" w:hAnsi="Book Antiqua"/>
          <w:bCs/>
          <w:iCs/>
          <w:color w:val="000000" w:themeColor="text1"/>
          <w:sz w:val="24"/>
          <w:szCs w:val="24"/>
        </w:rPr>
        <w:t xml:space="preserve"> </w:t>
      </w:r>
    </w:p>
    <w:p w14:paraId="344D911F" w14:textId="77777777" w:rsidR="00817552" w:rsidRPr="008A3DC6" w:rsidRDefault="00817552" w:rsidP="007213A5">
      <w:pPr>
        <w:adjustRightInd w:val="0"/>
        <w:snapToGrid w:val="0"/>
        <w:spacing w:after="0" w:line="360" w:lineRule="auto"/>
        <w:jc w:val="both"/>
        <w:rPr>
          <w:rFonts w:ascii="Book Antiqua" w:hAnsi="Book Antiqua"/>
          <w:b/>
          <w:color w:val="000000" w:themeColor="text1"/>
          <w:sz w:val="24"/>
          <w:szCs w:val="24"/>
        </w:rPr>
      </w:pPr>
    </w:p>
    <w:p w14:paraId="0A0C37B8" w14:textId="77777777" w:rsidR="00817552" w:rsidRPr="008A3DC6" w:rsidRDefault="00817552" w:rsidP="007213A5">
      <w:pPr>
        <w:adjustRightInd w:val="0"/>
        <w:snapToGrid w:val="0"/>
        <w:spacing w:after="0" w:line="360" w:lineRule="auto"/>
        <w:jc w:val="both"/>
        <w:rPr>
          <w:rFonts w:ascii="Book Antiqua" w:hAnsi="Book Antiqua"/>
          <w:b/>
          <w:color w:val="000000" w:themeColor="text1"/>
          <w:sz w:val="24"/>
          <w:szCs w:val="24"/>
        </w:rPr>
      </w:pPr>
      <w:r w:rsidRPr="008A3DC6">
        <w:rPr>
          <w:rFonts w:ascii="Book Antiqua" w:hAnsi="Book Antiqua"/>
          <w:b/>
          <w:color w:val="000000" w:themeColor="text1"/>
          <w:sz w:val="24"/>
          <w:szCs w:val="24"/>
        </w:rPr>
        <w:br w:type="page"/>
      </w:r>
    </w:p>
    <w:p w14:paraId="07C68F3C" w14:textId="3C906ACF" w:rsidR="00391A42" w:rsidRPr="008A3DC6" w:rsidRDefault="00817552" w:rsidP="007213A5">
      <w:pPr>
        <w:adjustRightInd w:val="0"/>
        <w:snapToGrid w:val="0"/>
        <w:spacing w:after="0" w:line="360" w:lineRule="auto"/>
        <w:jc w:val="both"/>
        <w:rPr>
          <w:rFonts w:ascii="Book Antiqua" w:hAnsi="Book Antiqua"/>
          <w:b/>
          <w:bCs/>
          <w:color w:val="000000" w:themeColor="text1"/>
          <w:sz w:val="24"/>
          <w:szCs w:val="24"/>
        </w:rPr>
      </w:pPr>
      <w:r w:rsidRPr="008A3DC6">
        <w:rPr>
          <w:rFonts w:ascii="Book Antiqua" w:hAnsi="Book Antiqua"/>
          <w:b/>
          <w:color w:val="000000" w:themeColor="text1"/>
          <w:sz w:val="24"/>
          <w:szCs w:val="24"/>
        </w:rPr>
        <w:t>Table 2</w:t>
      </w:r>
      <w:r w:rsidRPr="008A3DC6">
        <w:rPr>
          <w:rFonts w:ascii="Book Antiqua" w:hAnsi="Book Antiqua"/>
          <w:b/>
          <w:bCs/>
          <w:color w:val="000000" w:themeColor="text1"/>
          <w:sz w:val="24"/>
          <w:szCs w:val="24"/>
        </w:rPr>
        <w:t xml:space="preserve"> Summary of sodium channel blockers (Class I </w:t>
      </w:r>
      <w:proofErr w:type="spellStart"/>
      <w:r w:rsidRPr="008A3DC6">
        <w:rPr>
          <w:rFonts w:ascii="Book Antiqua" w:hAnsi="Book Antiqua"/>
          <w:b/>
          <w:bCs/>
          <w:color w:val="000000" w:themeColor="text1"/>
          <w:sz w:val="24"/>
          <w:szCs w:val="24"/>
        </w:rPr>
        <w:t>antiarrhythmics</w:t>
      </w:r>
      <w:proofErr w:type="spellEnd"/>
      <w:r w:rsidRPr="008A3DC6">
        <w:rPr>
          <w:rFonts w:ascii="Book Antiqua" w:hAnsi="Book Antiqua"/>
          <w:b/>
          <w:bCs/>
          <w:color w:val="000000" w:themeColor="text1"/>
          <w:sz w:val="24"/>
          <w:szCs w:val="24"/>
        </w:rPr>
        <w:t>)</w:t>
      </w:r>
    </w:p>
    <w:tbl>
      <w:tblPr>
        <w:tblStyle w:val="GridTable2-Accent11"/>
        <w:tblpPr w:leftFromText="180" w:rightFromText="180" w:vertAnchor="text" w:horzAnchor="page" w:tblpX="393" w:tblpY="-1439"/>
        <w:tblW w:w="11307" w:type="dxa"/>
        <w:tblBorders>
          <w:insideH w:val="none" w:sz="0" w:space="0" w:color="auto"/>
          <w:insideV w:val="none" w:sz="0" w:space="0" w:color="auto"/>
        </w:tblBorders>
        <w:tblLayout w:type="fixed"/>
        <w:tblLook w:val="04A0" w:firstRow="1" w:lastRow="0" w:firstColumn="1" w:lastColumn="0" w:noHBand="0" w:noVBand="1"/>
      </w:tblPr>
      <w:tblGrid>
        <w:gridCol w:w="1790"/>
        <w:gridCol w:w="1176"/>
        <w:gridCol w:w="2030"/>
        <w:gridCol w:w="2456"/>
        <w:gridCol w:w="2084"/>
        <w:gridCol w:w="1771"/>
      </w:tblGrid>
      <w:tr w:rsidR="00817552" w:rsidRPr="008A3DC6" w14:paraId="1A7961CB" w14:textId="77777777" w:rsidTr="00384396">
        <w:trPr>
          <w:cnfStyle w:val="100000000000" w:firstRow="1" w:lastRow="0" w:firstColumn="0" w:lastColumn="0" w:oddVBand="0" w:evenVBand="0" w:oddHBand="0"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1790" w:type="dxa"/>
            <w:tcBorders>
              <w:top w:val="single" w:sz="2" w:space="0" w:color="8EAADB" w:themeColor="accent1" w:themeTint="99"/>
              <w:bottom w:val="single" w:sz="2" w:space="0" w:color="8EAADB" w:themeColor="accent1" w:themeTint="99"/>
              <w:right w:val="none" w:sz="0" w:space="0" w:color="auto"/>
            </w:tcBorders>
            <w:shd w:val="clear" w:color="auto" w:fill="auto"/>
          </w:tcPr>
          <w:p w14:paraId="1B67A852" w14:textId="77777777" w:rsidR="00817552" w:rsidRPr="008A3DC6" w:rsidRDefault="00817552" w:rsidP="007213A5">
            <w:pPr>
              <w:adjustRightInd w:val="0"/>
              <w:snapToGrid w:val="0"/>
              <w:spacing w:line="360" w:lineRule="auto"/>
              <w:ind w:leftChars="128" w:left="282"/>
              <w:jc w:val="both"/>
              <w:rPr>
                <w:rFonts w:ascii="Book Antiqua" w:hAnsi="Book Antiqua"/>
                <w:color w:val="000000" w:themeColor="text1"/>
                <w:sz w:val="24"/>
                <w:szCs w:val="24"/>
              </w:rPr>
            </w:pPr>
            <w:r w:rsidRPr="008A3DC6">
              <w:rPr>
                <w:rFonts w:ascii="Book Antiqua" w:hAnsi="Book Antiqua"/>
                <w:color w:val="000000" w:themeColor="text1"/>
                <w:sz w:val="24"/>
                <w:szCs w:val="24"/>
              </w:rPr>
              <w:t xml:space="preserve">Drug </w:t>
            </w:r>
          </w:p>
        </w:tc>
        <w:tc>
          <w:tcPr>
            <w:tcW w:w="1176" w:type="dxa"/>
            <w:tcBorders>
              <w:top w:val="single" w:sz="2" w:space="0" w:color="8EAADB" w:themeColor="accent1" w:themeTint="99"/>
              <w:left w:val="none" w:sz="0" w:space="0" w:color="auto"/>
              <w:bottom w:val="single" w:sz="2" w:space="0" w:color="8EAADB" w:themeColor="accent1" w:themeTint="99"/>
              <w:right w:val="none" w:sz="0" w:space="0" w:color="auto"/>
            </w:tcBorders>
            <w:shd w:val="clear" w:color="auto" w:fill="auto"/>
          </w:tcPr>
          <w:p w14:paraId="72B10C9B" w14:textId="77777777" w:rsidR="00817552" w:rsidRPr="008A3DC6" w:rsidRDefault="00817552" w:rsidP="007213A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Subclass</w:t>
            </w:r>
          </w:p>
        </w:tc>
        <w:tc>
          <w:tcPr>
            <w:tcW w:w="2030" w:type="dxa"/>
            <w:tcBorders>
              <w:top w:val="single" w:sz="2" w:space="0" w:color="8EAADB" w:themeColor="accent1" w:themeTint="99"/>
              <w:left w:val="none" w:sz="0" w:space="0" w:color="auto"/>
              <w:bottom w:val="single" w:sz="2" w:space="0" w:color="8EAADB" w:themeColor="accent1" w:themeTint="99"/>
              <w:right w:val="none" w:sz="0" w:space="0" w:color="auto"/>
            </w:tcBorders>
            <w:shd w:val="clear" w:color="auto" w:fill="auto"/>
          </w:tcPr>
          <w:p w14:paraId="0D3D86B4" w14:textId="77777777" w:rsidR="00817552" w:rsidRPr="008A3DC6" w:rsidRDefault="00817552" w:rsidP="007213A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Pharmacological targets</w:t>
            </w:r>
          </w:p>
        </w:tc>
        <w:tc>
          <w:tcPr>
            <w:tcW w:w="2456" w:type="dxa"/>
            <w:tcBorders>
              <w:top w:val="single" w:sz="2" w:space="0" w:color="8EAADB" w:themeColor="accent1" w:themeTint="99"/>
              <w:left w:val="none" w:sz="0" w:space="0" w:color="auto"/>
              <w:bottom w:val="single" w:sz="2" w:space="0" w:color="8EAADB" w:themeColor="accent1" w:themeTint="99"/>
              <w:right w:val="none" w:sz="0" w:space="0" w:color="auto"/>
            </w:tcBorders>
            <w:shd w:val="clear" w:color="auto" w:fill="auto"/>
          </w:tcPr>
          <w:p w14:paraId="0C656C8E" w14:textId="77777777" w:rsidR="00817552" w:rsidRPr="008A3DC6" w:rsidRDefault="00817552" w:rsidP="007213A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Electrophysiological effects</w:t>
            </w:r>
          </w:p>
        </w:tc>
        <w:tc>
          <w:tcPr>
            <w:tcW w:w="2084" w:type="dxa"/>
            <w:tcBorders>
              <w:top w:val="single" w:sz="2" w:space="0" w:color="8EAADB" w:themeColor="accent1" w:themeTint="99"/>
              <w:left w:val="none" w:sz="0" w:space="0" w:color="auto"/>
              <w:bottom w:val="single" w:sz="2" w:space="0" w:color="8EAADB" w:themeColor="accent1" w:themeTint="99"/>
              <w:right w:val="none" w:sz="0" w:space="0" w:color="auto"/>
            </w:tcBorders>
            <w:shd w:val="clear" w:color="auto" w:fill="auto"/>
          </w:tcPr>
          <w:p w14:paraId="2A0229CD" w14:textId="685BD15D" w:rsidR="00817552" w:rsidRPr="008A3DC6" w:rsidRDefault="00817552" w:rsidP="007213A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Corresponding therapeutic mechanisms</w:t>
            </w:r>
          </w:p>
        </w:tc>
        <w:tc>
          <w:tcPr>
            <w:tcW w:w="1771" w:type="dxa"/>
            <w:tcBorders>
              <w:top w:val="single" w:sz="2" w:space="0" w:color="8EAADB" w:themeColor="accent1" w:themeTint="99"/>
              <w:left w:val="none" w:sz="0" w:space="0" w:color="auto"/>
              <w:bottom w:val="single" w:sz="2" w:space="0" w:color="8EAADB" w:themeColor="accent1" w:themeTint="99"/>
            </w:tcBorders>
            <w:shd w:val="clear" w:color="auto" w:fill="auto"/>
          </w:tcPr>
          <w:p w14:paraId="300A6960" w14:textId="77777777" w:rsidR="00817552" w:rsidRPr="008A3DC6" w:rsidRDefault="00817552" w:rsidP="007213A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Major clinical applications</w:t>
            </w:r>
          </w:p>
        </w:tc>
      </w:tr>
      <w:tr w:rsidR="00817552" w:rsidRPr="008A3DC6" w14:paraId="3AC447FF" w14:textId="77777777" w:rsidTr="00384396">
        <w:trPr>
          <w:cnfStyle w:val="000000100000" w:firstRow="0" w:lastRow="0" w:firstColumn="0" w:lastColumn="0" w:oddVBand="0" w:evenVBand="0" w:oddHBand="1" w:evenHBand="0" w:firstRowFirstColumn="0" w:firstRowLastColumn="0" w:lastRowFirstColumn="0" w:lastRowLastColumn="0"/>
          <w:trHeight w:val="1708"/>
        </w:trPr>
        <w:tc>
          <w:tcPr>
            <w:cnfStyle w:val="001000000000" w:firstRow="0" w:lastRow="0" w:firstColumn="1" w:lastColumn="0" w:oddVBand="0" w:evenVBand="0" w:oddHBand="0" w:evenHBand="0" w:firstRowFirstColumn="0" w:firstRowLastColumn="0" w:lastRowFirstColumn="0" w:lastRowLastColumn="0"/>
            <w:tcW w:w="1790" w:type="dxa"/>
            <w:tcBorders>
              <w:top w:val="single" w:sz="2" w:space="0" w:color="8EAADB" w:themeColor="accent1" w:themeTint="99"/>
            </w:tcBorders>
            <w:shd w:val="clear" w:color="auto" w:fill="auto"/>
          </w:tcPr>
          <w:p w14:paraId="50046C60" w14:textId="6A199995" w:rsidR="00817552" w:rsidRPr="008A3DC6" w:rsidRDefault="00817552" w:rsidP="007213A5">
            <w:pPr>
              <w:adjustRightInd w:val="0"/>
              <w:snapToGrid w:val="0"/>
              <w:spacing w:line="360" w:lineRule="auto"/>
              <w:jc w:val="both"/>
              <w:rPr>
                <w:rFonts w:ascii="Book Antiqua" w:hAnsi="Book Antiqua"/>
                <w:color w:val="000000" w:themeColor="text1"/>
                <w:sz w:val="24"/>
                <w:szCs w:val="24"/>
              </w:rPr>
            </w:pPr>
            <w:r w:rsidRPr="008A3DC6">
              <w:rPr>
                <w:rFonts w:ascii="Book Antiqua" w:hAnsi="Book Antiqua"/>
                <w:color w:val="000000" w:themeColor="text1"/>
                <w:sz w:val="24"/>
                <w:szCs w:val="24"/>
              </w:rPr>
              <w:t xml:space="preserve">Quinidine; </w:t>
            </w:r>
            <w:proofErr w:type="spellStart"/>
            <w:r w:rsidRPr="008A3DC6">
              <w:rPr>
                <w:rFonts w:ascii="Book Antiqua" w:hAnsi="Book Antiqua"/>
                <w:color w:val="000000" w:themeColor="text1"/>
                <w:sz w:val="24"/>
                <w:szCs w:val="24"/>
              </w:rPr>
              <w:t>ajmaline</w:t>
            </w:r>
            <w:proofErr w:type="spellEnd"/>
            <w:r w:rsidRPr="008A3DC6">
              <w:rPr>
                <w:rFonts w:ascii="Book Antiqua" w:hAnsi="Book Antiqua"/>
                <w:color w:val="000000" w:themeColor="text1"/>
                <w:sz w:val="24"/>
                <w:szCs w:val="24"/>
              </w:rPr>
              <w:t xml:space="preserve">; </w:t>
            </w:r>
            <w:proofErr w:type="spellStart"/>
            <w:r w:rsidRPr="008A3DC6">
              <w:rPr>
                <w:rFonts w:ascii="Book Antiqua" w:hAnsi="Book Antiqua"/>
                <w:color w:val="000000" w:themeColor="text1"/>
                <w:sz w:val="24"/>
                <w:szCs w:val="24"/>
              </w:rPr>
              <w:t>disopyramide</w:t>
            </w:r>
            <w:proofErr w:type="spellEnd"/>
          </w:p>
        </w:tc>
        <w:tc>
          <w:tcPr>
            <w:tcW w:w="1176" w:type="dxa"/>
            <w:tcBorders>
              <w:top w:val="single" w:sz="2" w:space="0" w:color="8EAADB" w:themeColor="accent1" w:themeTint="99"/>
            </w:tcBorders>
            <w:shd w:val="clear" w:color="auto" w:fill="auto"/>
          </w:tcPr>
          <w:p w14:paraId="54BE8D78" w14:textId="77777777" w:rsidR="00817552" w:rsidRPr="008A3DC6" w:rsidRDefault="00817552"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roofErr w:type="spellStart"/>
            <w:r w:rsidRPr="008A3DC6">
              <w:rPr>
                <w:rFonts w:ascii="Book Antiqua" w:hAnsi="Book Antiqua"/>
                <w:color w:val="000000" w:themeColor="text1"/>
                <w:sz w:val="24"/>
                <w:szCs w:val="24"/>
              </w:rPr>
              <w:t>Ia</w:t>
            </w:r>
            <w:proofErr w:type="spellEnd"/>
          </w:p>
        </w:tc>
        <w:tc>
          <w:tcPr>
            <w:tcW w:w="2030" w:type="dxa"/>
            <w:tcBorders>
              <w:top w:val="single" w:sz="2" w:space="0" w:color="8EAADB" w:themeColor="accent1" w:themeTint="99"/>
            </w:tcBorders>
            <w:shd w:val="clear" w:color="auto" w:fill="auto"/>
          </w:tcPr>
          <w:p w14:paraId="2D461255" w14:textId="77777777" w:rsidR="00817552" w:rsidRPr="008A3DC6" w:rsidRDefault="00817552"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Na</w:t>
            </w:r>
            <w:r w:rsidRPr="008A3DC6">
              <w:rPr>
                <w:rFonts w:ascii="Book Antiqua" w:hAnsi="Book Antiqua"/>
                <w:color w:val="000000" w:themeColor="text1"/>
                <w:sz w:val="24"/>
                <w:szCs w:val="24"/>
                <w:vertAlign w:val="subscript"/>
              </w:rPr>
              <w:t>v</w:t>
            </w:r>
            <w:r w:rsidRPr="008A3DC6">
              <w:rPr>
                <w:rFonts w:ascii="Book Antiqua" w:hAnsi="Book Antiqua"/>
                <w:color w:val="000000" w:themeColor="text1"/>
                <w:sz w:val="24"/>
                <w:szCs w:val="24"/>
              </w:rPr>
              <w:t>1.5 open state; Intermediate dissociation kinetics; often concomitant K+ channel block</w:t>
            </w:r>
          </w:p>
        </w:tc>
        <w:tc>
          <w:tcPr>
            <w:tcW w:w="2456" w:type="dxa"/>
            <w:tcBorders>
              <w:top w:val="single" w:sz="2" w:space="0" w:color="8EAADB" w:themeColor="accent1" w:themeTint="99"/>
            </w:tcBorders>
            <w:shd w:val="clear" w:color="auto" w:fill="auto"/>
          </w:tcPr>
          <w:p w14:paraId="743A0345" w14:textId="77777777" w:rsidR="00817552" w:rsidRPr="008A3DC6" w:rsidRDefault="00817552"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 xml:space="preserve">Reduction in peak </w:t>
            </w:r>
            <w:proofErr w:type="spellStart"/>
            <w:r w:rsidRPr="008A3DC6">
              <w:rPr>
                <w:rFonts w:ascii="Book Antiqua" w:hAnsi="Book Antiqua"/>
                <w:color w:val="000000" w:themeColor="text1"/>
                <w:sz w:val="24"/>
                <w:szCs w:val="24"/>
              </w:rPr>
              <w:t>I</w:t>
            </w:r>
            <w:r w:rsidRPr="008A3DC6">
              <w:rPr>
                <w:rFonts w:ascii="Book Antiqua" w:hAnsi="Book Antiqua"/>
                <w:color w:val="000000" w:themeColor="text1"/>
                <w:sz w:val="24"/>
                <w:szCs w:val="24"/>
                <w:vertAlign w:val="subscript"/>
              </w:rPr>
              <w:t>Na</w:t>
            </w:r>
            <w:proofErr w:type="spellEnd"/>
            <w:r w:rsidRPr="008A3DC6">
              <w:rPr>
                <w:rFonts w:ascii="Book Antiqua" w:hAnsi="Book Antiqua"/>
                <w:color w:val="000000" w:themeColor="text1"/>
                <w:sz w:val="24"/>
                <w:szCs w:val="24"/>
                <w:vertAlign w:val="subscript"/>
              </w:rPr>
              <w:t xml:space="preserve">, </w:t>
            </w:r>
            <w:r w:rsidRPr="008A3DC6">
              <w:rPr>
                <w:rFonts w:ascii="Book Antiqua" w:hAnsi="Book Antiqua"/>
                <w:color w:val="000000" w:themeColor="text1"/>
                <w:sz w:val="24"/>
                <w:szCs w:val="24"/>
              </w:rPr>
              <w:t>AP generation, Increased excitation threshold; slowing of AP conduction in the atria, ventricles, and specialized conduction pathways; concomitant I</w:t>
            </w:r>
            <w:r w:rsidRPr="008A3DC6">
              <w:rPr>
                <w:rFonts w:ascii="Book Antiqua" w:hAnsi="Book Antiqua"/>
                <w:color w:val="000000" w:themeColor="text1"/>
                <w:sz w:val="24"/>
                <w:szCs w:val="24"/>
                <w:vertAlign w:val="subscript"/>
              </w:rPr>
              <w:t>K</w:t>
            </w:r>
            <w:r w:rsidRPr="008A3DC6">
              <w:rPr>
                <w:rFonts w:ascii="Book Antiqua" w:hAnsi="Book Antiqua"/>
                <w:color w:val="000000" w:themeColor="text1"/>
                <w:sz w:val="24"/>
                <w:szCs w:val="24"/>
              </w:rPr>
              <w:t xml:space="preserve"> block increasing AP duration and refractory period, increase in QT interval</w:t>
            </w:r>
          </w:p>
        </w:tc>
        <w:tc>
          <w:tcPr>
            <w:tcW w:w="2084" w:type="dxa"/>
            <w:tcBorders>
              <w:top w:val="single" w:sz="2" w:space="0" w:color="8EAADB" w:themeColor="accent1" w:themeTint="99"/>
            </w:tcBorders>
            <w:shd w:val="clear" w:color="auto" w:fill="auto"/>
          </w:tcPr>
          <w:p w14:paraId="68D96335" w14:textId="337635DA" w:rsidR="00817552" w:rsidRPr="008A3DC6" w:rsidRDefault="00817552"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 xml:space="preserve">(1) Reduction in ectopic ventricular/atrial automaticity; (2) Reduction in accessory pathway conduction; and (3) Increase in refractory period </w:t>
            </w:r>
            <w:r w:rsidR="00E54ADD" w:rsidRPr="008A3DC6">
              <w:rPr>
                <w:rFonts w:ascii="Book Antiqua" w:hAnsi="Book Antiqua"/>
                <w:color w:val="000000" w:themeColor="text1"/>
                <w:sz w:val="24"/>
                <w:szCs w:val="24"/>
              </w:rPr>
              <w:t>decreasing re-entrant tendency</w:t>
            </w:r>
          </w:p>
        </w:tc>
        <w:tc>
          <w:tcPr>
            <w:tcW w:w="1771" w:type="dxa"/>
            <w:tcBorders>
              <w:top w:val="single" w:sz="2" w:space="0" w:color="8EAADB" w:themeColor="accent1" w:themeTint="99"/>
            </w:tcBorders>
            <w:shd w:val="clear" w:color="auto" w:fill="auto"/>
          </w:tcPr>
          <w:p w14:paraId="76BFE515" w14:textId="4B814DB9" w:rsidR="00817552" w:rsidRPr="008A3DC6" w:rsidRDefault="0085431B"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da-DK"/>
              </w:rPr>
            </w:pPr>
            <w:r w:rsidRPr="008A3DC6">
              <w:rPr>
                <w:rFonts w:ascii="Book Antiqua" w:hAnsi="Book Antiqua"/>
                <w:color w:val="000000" w:themeColor="text1"/>
                <w:sz w:val="24"/>
                <w:szCs w:val="24"/>
                <w:lang w:val="da-DK"/>
              </w:rPr>
              <w:t>SVTs, recurrent AF, VT, VF</w:t>
            </w:r>
          </w:p>
        </w:tc>
      </w:tr>
      <w:tr w:rsidR="00817552" w:rsidRPr="008A3DC6" w14:paraId="73D44D51" w14:textId="77777777" w:rsidTr="00384396">
        <w:trPr>
          <w:trHeight w:val="432"/>
        </w:trPr>
        <w:tc>
          <w:tcPr>
            <w:cnfStyle w:val="001000000000" w:firstRow="0" w:lastRow="0" w:firstColumn="1" w:lastColumn="0" w:oddVBand="0" w:evenVBand="0" w:oddHBand="0" w:evenHBand="0" w:firstRowFirstColumn="0" w:firstRowLastColumn="0" w:lastRowFirstColumn="0" w:lastRowLastColumn="0"/>
            <w:tcW w:w="1790" w:type="dxa"/>
            <w:shd w:val="clear" w:color="auto" w:fill="auto"/>
          </w:tcPr>
          <w:p w14:paraId="158FF4A2" w14:textId="6464B061" w:rsidR="00817552" w:rsidRPr="008A3DC6" w:rsidRDefault="00817552" w:rsidP="007213A5">
            <w:pPr>
              <w:adjustRightInd w:val="0"/>
              <w:snapToGrid w:val="0"/>
              <w:spacing w:line="360" w:lineRule="auto"/>
              <w:jc w:val="both"/>
              <w:rPr>
                <w:rFonts w:ascii="Book Antiqua" w:hAnsi="Book Antiqua"/>
                <w:color w:val="000000" w:themeColor="text1"/>
                <w:sz w:val="24"/>
                <w:szCs w:val="24"/>
              </w:rPr>
            </w:pPr>
            <w:proofErr w:type="spellStart"/>
            <w:r w:rsidRPr="008A3DC6">
              <w:rPr>
                <w:rFonts w:ascii="Book Antiqua" w:hAnsi="Book Antiqua"/>
                <w:color w:val="000000" w:themeColor="text1"/>
                <w:sz w:val="24"/>
                <w:szCs w:val="24"/>
              </w:rPr>
              <w:t>Lidocaine</w:t>
            </w:r>
            <w:proofErr w:type="spellEnd"/>
            <w:r w:rsidRPr="008A3DC6">
              <w:rPr>
                <w:rFonts w:ascii="Book Antiqua" w:hAnsi="Book Antiqua"/>
                <w:color w:val="000000" w:themeColor="text1"/>
                <w:sz w:val="24"/>
                <w:szCs w:val="24"/>
              </w:rPr>
              <w:t xml:space="preserve">; </w:t>
            </w:r>
            <w:proofErr w:type="spellStart"/>
            <w:r w:rsidRPr="008A3DC6">
              <w:rPr>
                <w:rFonts w:ascii="Book Antiqua" w:hAnsi="Book Antiqua"/>
                <w:color w:val="000000" w:themeColor="text1"/>
                <w:sz w:val="24"/>
                <w:szCs w:val="24"/>
              </w:rPr>
              <w:t>mexiletine</w:t>
            </w:r>
            <w:proofErr w:type="spellEnd"/>
          </w:p>
        </w:tc>
        <w:tc>
          <w:tcPr>
            <w:tcW w:w="1176" w:type="dxa"/>
            <w:shd w:val="clear" w:color="auto" w:fill="auto"/>
          </w:tcPr>
          <w:p w14:paraId="4EA8B781" w14:textId="77777777" w:rsidR="00817552" w:rsidRPr="008A3DC6" w:rsidRDefault="00817552"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roofErr w:type="spellStart"/>
            <w:r w:rsidRPr="008A3DC6">
              <w:rPr>
                <w:rFonts w:ascii="Book Antiqua" w:hAnsi="Book Antiqua"/>
                <w:color w:val="000000" w:themeColor="text1"/>
                <w:sz w:val="24"/>
                <w:szCs w:val="24"/>
              </w:rPr>
              <w:t>Ib</w:t>
            </w:r>
            <w:proofErr w:type="spellEnd"/>
          </w:p>
        </w:tc>
        <w:tc>
          <w:tcPr>
            <w:tcW w:w="2030" w:type="dxa"/>
            <w:shd w:val="clear" w:color="auto" w:fill="auto"/>
          </w:tcPr>
          <w:p w14:paraId="3994A2BC" w14:textId="77777777" w:rsidR="00817552" w:rsidRPr="008A3DC6" w:rsidRDefault="00817552"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Na</w:t>
            </w:r>
            <w:r w:rsidRPr="008A3DC6">
              <w:rPr>
                <w:rFonts w:ascii="Book Antiqua" w:hAnsi="Book Antiqua"/>
                <w:color w:val="000000" w:themeColor="text1"/>
                <w:sz w:val="24"/>
                <w:szCs w:val="24"/>
                <w:vertAlign w:val="subscript"/>
              </w:rPr>
              <w:t>v</w:t>
            </w:r>
            <w:r w:rsidRPr="008A3DC6">
              <w:rPr>
                <w:rFonts w:ascii="Book Antiqua" w:hAnsi="Book Antiqua"/>
                <w:color w:val="000000" w:themeColor="text1"/>
                <w:sz w:val="24"/>
                <w:szCs w:val="24"/>
              </w:rPr>
              <w:t>1.5 open state; rapid dissociation; window current</w:t>
            </w:r>
          </w:p>
        </w:tc>
        <w:tc>
          <w:tcPr>
            <w:tcW w:w="2456" w:type="dxa"/>
            <w:shd w:val="clear" w:color="auto" w:fill="auto"/>
          </w:tcPr>
          <w:p w14:paraId="1633DC18" w14:textId="77777777" w:rsidR="00817552" w:rsidRPr="008A3DC6" w:rsidRDefault="00817552"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 xml:space="preserve">Reduction in peak </w:t>
            </w:r>
            <w:proofErr w:type="spellStart"/>
            <w:r w:rsidRPr="008A3DC6">
              <w:rPr>
                <w:rFonts w:ascii="Book Antiqua" w:hAnsi="Book Antiqua"/>
                <w:color w:val="000000" w:themeColor="text1"/>
                <w:sz w:val="24"/>
                <w:szCs w:val="24"/>
              </w:rPr>
              <w:t>I</w:t>
            </w:r>
            <w:r w:rsidRPr="008A3DC6">
              <w:rPr>
                <w:rFonts w:ascii="Book Antiqua" w:hAnsi="Book Antiqua"/>
                <w:color w:val="000000" w:themeColor="text1"/>
                <w:sz w:val="24"/>
                <w:szCs w:val="24"/>
                <w:vertAlign w:val="subscript"/>
              </w:rPr>
              <w:t>Na</w:t>
            </w:r>
            <w:proofErr w:type="spellEnd"/>
            <w:r w:rsidRPr="008A3DC6">
              <w:rPr>
                <w:rFonts w:ascii="Book Antiqua" w:hAnsi="Book Antiqua"/>
                <w:color w:val="000000" w:themeColor="text1"/>
                <w:sz w:val="24"/>
                <w:szCs w:val="24"/>
              </w:rPr>
              <w:t xml:space="preserve">, AP generation with increased excitation threshold; slowed AP conduction in the atria, ventricles and specialised ventricular conduction pathways; shortening of AP duration and refractory period in normal ventricular and Purkinje myocytes; prolongation of ERP, reduced window current in ischaemic, partially repolarised cells. Little ECG effect, slight </w:t>
            </w:r>
            <w:proofErr w:type="spellStart"/>
            <w:r w:rsidRPr="008A3DC6">
              <w:rPr>
                <w:rFonts w:ascii="Book Antiqua" w:hAnsi="Book Antiqua"/>
                <w:color w:val="000000" w:themeColor="text1"/>
                <w:sz w:val="24"/>
                <w:szCs w:val="24"/>
              </w:rPr>
              <w:t>QTc</w:t>
            </w:r>
            <w:proofErr w:type="spellEnd"/>
            <w:r w:rsidRPr="008A3DC6">
              <w:rPr>
                <w:rFonts w:ascii="Book Antiqua" w:hAnsi="Book Antiqua"/>
                <w:color w:val="000000" w:themeColor="text1"/>
                <w:sz w:val="24"/>
                <w:szCs w:val="24"/>
              </w:rPr>
              <w:t xml:space="preserve"> shortening</w:t>
            </w:r>
          </w:p>
        </w:tc>
        <w:tc>
          <w:tcPr>
            <w:tcW w:w="2084" w:type="dxa"/>
            <w:shd w:val="clear" w:color="auto" w:fill="auto"/>
          </w:tcPr>
          <w:p w14:paraId="79340C88" w14:textId="72C4EA45" w:rsidR="00817552" w:rsidRPr="008A3DC6" w:rsidRDefault="00817552"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(1) Reduction in ectopic ventricular automaticity; (2) Reduction in DAD-induced triggered activity; and (3) Reduced re-entrant tendency by converting unidirectional to bidirectional block particularly In ischaemic, p</w:t>
            </w:r>
            <w:r w:rsidR="00E54ADD" w:rsidRPr="008A3DC6">
              <w:rPr>
                <w:rFonts w:ascii="Book Antiqua" w:hAnsi="Book Antiqua"/>
                <w:color w:val="000000" w:themeColor="text1"/>
                <w:sz w:val="24"/>
                <w:szCs w:val="24"/>
              </w:rPr>
              <w:t>artially depolarised myocardium</w:t>
            </w:r>
          </w:p>
        </w:tc>
        <w:tc>
          <w:tcPr>
            <w:tcW w:w="1771" w:type="dxa"/>
            <w:shd w:val="clear" w:color="auto" w:fill="auto"/>
          </w:tcPr>
          <w:p w14:paraId="5CD1B331" w14:textId="77777777" w:rsidR="00817552" w:rsidRPr="008A3DC6" w:rsidRDefault="00817552"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VT and VF particularly after myocardial infarction</w:t>
            </w:r>
          </w:p>
        </w:tc>
      </w:tr>
      <w:tr w:rsidR="00817552" w:rsidRPr="008A3DC6" w14:paraId="7A3D8929" w14:textId="77777777" w:rsidTr="0038439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90" w:type="dxa"/>
            <w:shd w:val="clear" w:color="auto" w:fill="auto"/>
          </w:tcPr>
          <w:p w14:paraId="4F8C4376" w14:textId="4DE7CD7F" w:rsidR="00817552" w:rsidRPr="008A3DC6" w:rsidRDefault="00817552" w:rsidP="007213A5">
            <w:pPr>
              <w:adjustRightInd w:val="0"/>
              <w:snapToGrid w:val="0"/>
              <w:spacing w:line="360" w:lineRule="auto"/>
              <w:jc w:val="both"/>
              <w:rPr>
                <w:rFonts w:ascii="Book Antiqua" w:hAnsi="Book Antiqua"/>
                <w:color w:val="000000" w:themeColor="text1"/>
                <w:sz w:val="24"/>
                <w:szCs w:val="24"/>
              </w:rPr>
            </w:pPr>
            <w:proofErr w:type="spellStart"/>
            <w:r w:rsidRPr="008A3DC6">
              <w:rPr>
                <w:rFonts w:ascii="Book Antiqua" w:hAnsi="Book Antiqua"/>
                <w:color w:val="000000" w:themeColor="text1"/>
                <w:sz w:val="24"/>
                <w:szCs w:val="24"/>
              </w:rPr>
              <w:t>Propafenone</w:t>
            </w:r>
            <w:proofErr w:type="spellEnd"/>
            <w:r w:rsidRPr="008A3DC6">
              <w:rPr>
                <w:rFonts w:ascii="Book Antiqua" w:hAnsi="Book Antiqua"/>
                <w:color w:val="000000" w:themeColor="text1"/>
                <w:sz w:val="24"/>
                <w:szCs w:val="24"/>
              </w:rPr>
              <w:t xml:space="preserve">; </w:t>
            </w:r>
            <w:proofErr w:type="spellStart"/>
            <w:r w:rsidRPr="008A3DC6">
              <w:rPr>
                <w:rFonts w:ascii="Book Antiqua" w:hAnsi="Book Antiqua"/>
                <w:color w:val="000000" w:themeColor="text1"/>
                <w:sz w:val="24"/>
                <w:szCs w:val="24"/>
              </w:rPr>
              <w:t>flecainide</w:t>
            </w:r>
            <w:proofErr w:type="spellEnd"/>
            <w:r w:rsidRPr="008A3DC6">
              <w:rPr>
                <w:rFonts w:ascii="Book Antiqua" w:hAnsi="Book Antiqua"/>
                <w:color w:val="000000" w:themeColor="text1"/>
                <w:sz w:val="24"/>
                <w:szCs w:val="24"/>
              </w:rPr>
              <w:t xml:space="preserve"> </w:t>
            </w:r>
          </w:p>
        </w:tc>
        <w:tc>
          <w:tcPr>
            <w:tcW w:w="1176" w:type="dxa"/>
            <w:shd w:val="clear" w:color="auto" w:fill="auto"/>
          </w:tcPr>
          <w:p w14:paraId="5304EEC4" w14:textId="77777777" w:rsidR="00817552" w:rsidRPr="008A3DC6" w:rsidRDefault="00817552"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roofErr w:type="spellStart"/>
            <w:r w:rsidRPr="008A3DC6">
              <w:rPr>
                <w:rFonts w:ascii="Book Antiqua" w:hAnsi="Book Antiqua"/>
                <w:color w:val="000000" w:themeColor="text1"/>
                <w:sz w:val="24"/>
                <w:szCs w:val="24"/>
              </w:rPr>
              <w:t>Ic</w:t>
            </w:r>
            <w:proofErr w:type="spellEnd"/>
          </w:p>
        </w:tc>
        <w:tc>
          <w:tcPr>
            <w:tcW w:w="2030" w:type="dxa"/>
            <w:shd w:val="clear" w:color="auto" w:fill="auto"/>
          </w:tcPr>
          <w:p w14:paraId="7F48BA6D" w14:textId="77777777" w:rsidR="00817552" w:rsidRPr="008A3DC6" w:rsidRDefault="00817552"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Na</w:t>
            </w:r>
            <w:r w:rsidRPr="008A3DC6">
              <w:rPr>
                <w:rFonts w:ascii="Book Antiqua" w:hAnsi="Book Antiqua"/>
                <w:color w:val="000000" w:themeColor="text1"/>
                <w:sz w:val="24"/>
                <w:szCs w:val="24"/>
                <w:vertAlign w:val="subscript"/>
              </w:rPr>
              <w:t>v</w:t>
            </w:r>
            <w:r w:rsidRPr="008A3DC6">
              <w:rPr>
                <w:rFonts w:ascii="Book Antiqua" w:hAnsi="Book Antiqua"/>
                <w:color w:val="000000" w:themeColor="text1"/>
                <w:sz w:val="24"/>
                <w:szCs w:val="24"/>
              </w:rPr>
              <w:t>1.5 inactivated state; slow dissociation</w:t>
            </w:r>
          </w:p>
        </w:tc>
        <w:tc>
          <w:tcPr>
            <w:tcW w:w="2456" w:type="dxa"/>
            <w:shd w:val="clear" w:color="auto" w:fill="auto"/>
          </w:tcPr>
          <w:p w14:paraId="2424F703" w14:textId="77777777" w:rsidR="00817552" w:rsidRPr="008A3DC6" w:rsidRDefault="00817552"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 xml:space="preserve">Reduction in peak </w:t>
            </w:r>
            <w:proofErr w:type="spellStart"/>
            <w:r w:rsidRPr="008A3DC6">
              <w:rPr>
                <w:rFonts w:ascii="Book Antiqua" w:hAnsi="Book Antiqua"/>
                <w:color w:val="000000" w:themeColor="text1"/>
                <w:sz w:val="24"/>
                <w:szCs w:val="24"/>
              </w:rPr>
              <w:t>I</w:t>
            </w:r>
            <w:r w:rsidRPr="008A3DC6">
              <w:rPr>
                <w:rFonts w:ascii="Book Antiqua" w:hAnsi="Book Antiqua"/>
                <w:color w:val="000000" w:themeColor="text1"/>
                <w:sz w:val="24"/>
                <w:szCs w:val="24"/>
                <w:vertAlign w:val="subscript"/>
              </w:rPr>
              <w:t>Na</w:t>
            </w:r>
            <w:proofErr w:type="spellEnd"/>
            <w:r w:rsidRPr="008A3DC6">
              <w:rPr>
                <w:rFonts w:ascii="Book Antiqua" w:hAnsi="Book Antiqua"/>
                <w:color w:val="000000" w:themeColor="text1"/>
                <w:sz w:val="24"/>
                <w:szCs w:val="24"/>
              </w:rPr>
              <w:t>, AP generation with increased excitation threshold; slowing of AP conduction in atria, ventricles, and specialised ventricular conduction pathways; reduced overall excitability; prolongation of APD at higher heart rates; increase in QRS duration</w:t>
            </w:r>
          </w:p>
        </w:tc>
        <w:tc>
          <w:tcPr>
            <w:tcW w:w="2084" w:type="dxa"/>
            <w:shd w:val="clear" w:color="auto" w:fill="auto"/>
          </w:tcPr>
          <w:p w14:paraId="12B99A9F" w14:textId="44F38960" w:rsidR="00817552" w:rsidRPr="008A3DC6" w:rsidRDefault="00817552"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(1) Reduction in ectopic ventricular/atrial automaticity; (2) Reduction in DAD- induced triggered activity; and (3) Reduced re-entry tendency slowed conduction and reduced excitability particularly at rapid heart rates blocking re-entrant pathways showing depressed conduction</w:t>
            </w:r>
          </w:p>
        </w:tc>
        <w:tc>
          <w:tcPr>
            <w:tcW w:w="1771" w:type="dxa"/>
            <w:shd w:val="clear" w:color="auto" w:fill="auto"/>
          </w:tcPr>
          <w:p w14:paraId="219F6049" w14:textId="720FBE12" w:rsidR="00817552" w:rsidRPr="008A3DC6" w:rsidRDefault="00817552"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 xml:space="preserve">SVTs (atrial tachycardia, atrial flutter, AF, </w:t>
            </w:r>
            <w:proofErr w:type="spellStart"/>
            <w:r w:rsidRPr="008A3DC6">
              <w:rPr>
                <w:rFonts w:ascii="Book Antiqua" w:hAnsi="Book Antiqua"/>
                <w:color w:val="000000" w:themeColor="text1"/>
                <w:sz w:val="24"/>
                <w:szCs w:val="24"/>
              </w:rPr>
              <w:t>tachycardias</w:t>
            </w:r>
            <w:proofErr w:type="spellEnd"/>
            <w:r w:rsidRPr="008A3DC6">
              <w:rPr>
                <w:rFonts w:ascii="Book Antiqua" w:hAnsi="Book Antiqua"/>
                <w:color w:val="000000" w:themeColor="text1"/>
                <w:sz w:val="24"/>
                <w:szCs w:val="24"/>
              </w:rPr>
              <w:t xml:space="preserve"> involving Accessory pathways). Ventricular </w:t>
            </w:r>
            <w:proofErr w:type="spellStart"/>
            <w:r w:rsidRPr="008A3DC6">
              <w:rPr>
                <w:rFonts w:ascii="Book Antiqua" w:hAnsi="Book Antiqua"/>
                <w:color w:val="000000" w:themeColor="text1"/>
                <w:sz w:val="24"/>
                <w:szCs w:val="24"/>
              </w:rPr>
              <w:t>tachyarrhythmias</w:t>
            </w:r>
            <w:proofErr w:type="spellEnd"/>
            <w:r w:rsidRPr="008A3DC6">
              <w:rPr>
                <w:rFonts w:ascii="Book Antiqua" w:hAnsi="Book Antiqua"/>
                <w:color w:val="000000" w:themeColor="text1"/>
                <w:sz w:val="24"/>
                <w:szCs w:val="24"/>
              </w:rPr>
              <w:t xml:space="preserve"> resistant to other treatment in the absence of structural heart disease, premature ventricular contraction, </w:t>
            </w:r>
            <w:proofErr w:type="spellStart"/>
            <w:r w:rsidRPr="008A3DC6">
              <w:rPr>
                <w:rFonts w:ascii="Book Antiqua" w:hAnsi="Book Antiqua"/>
                <w:color w:val="000000" w:themeColor="text1"/>
                <w:sz w:val="24"/>
                <w:szCs w:val="24"/>
              </w:rPr>
              <w:t>catecholaminergic</w:t>
            </w:r>
            <w:proofErr w:type="spellEnd"/>
            <w:r w:rsidRPr="008A3DC6">
              <w:rPr>
                <w:rFonts w:ascii="Book Antiqua" w:hAnsi="Book Antiqua"/>
                <w:color w:val="000000" w:themeColor="text1"/>
                <w:sz w:val="24"/>
                <w:szCs w:val="24"/>
              </w:rPr>
              <w:t xml:space="preserve"> polymorphic VT. </w:t>
            </w:r>
          </w:p>
        </w:tc>
      </w:tr>
      <w:tr w:rsidR="00817552" w:rsidRPr="008A3DC6" w14:paraId="6AE19BBA" w14:textId="77777777" w:rsidTr="00384396">
        <w:trPr>
          <w:trHeight w:val="432"/>
        </w:trPr>
        <w:tc>
          <w:tcPr>
            <w:cnfStyle w:val="001000000000" w:firstRow="0" w:lastRow="0" w:firstColumn="1" w:lastColumn="0" w:oddVBand="0" w:evenVBand="0" w:oddHBand="0" w:evenHBand="0" w:firstRowFirstColumn="0" w:firstRowLastColumn="0" w:lastRowFirstColumn="0" w:lastRowLastColumn="0"/>
            <w:tcW w:w="1790" w:type="dxa"/>
            <w:tcBorders>
              <w:bottom w:val="single" w:sz="2" w:space="0" w:color="8EAADB" w:themeColor="accent1" w:themeTint="99"/>
            </w:tcBorders>
            <w:shd w:val="clear" w:color="auto" w:fill="auto"/>
          </w:tcPr>
          <w:p w14:paraId="25C3F663" w14:textId="77777777" w:rsidR="00817552" w:rsidRPr="008A3DC6" w:rsidRDefault="00817552" w:rsidP="007213A5">
            <w:pPr>
              <w:adjustRightInd w:val="0"/>
              <w:snapToGrid w:val="0"/>
              <w:spacing w:line="360" w:lineRule="auto"/>
              <w:jc w:val="both"/>
              <w:rPr>
                <w:rFonts w:ascii="Book Antiqua" w:hAnsi="Book Antiqua"/>
                <w:color w:val="000000" w:themeColor="text1"/>
                <w:sz w:val="24"/>
                <w:szCs w:val="24"/>
              </w:rPr>
            </w:pPr>
            <w:proofErr w:type="spellStart"/>
            <w:r w:rsidRPr="008A3DC6">
              <w:rPr>
                <w:rFonts w:ascii="Book Antiqua" w:hAnsi="Book Antiqua"/>
                <w:color w:val="000000" w:themeColor="text1"/>
                <w:sz w:val="24"/>
                <w:szCs w:val="24"/>
              </w:rPr>
              <w:t>Ranolazine</w:t>
            </w:r>
            <w:proofErr w:type="spellEnd"/>
          </w:p>
        </w:tc>
        <w:tc>
          <w:tcPr>
            <w:tcW w:w="1176" w:type="dxa"/>
            <w:tcBorders>
              <w:bottom w:val="single" w:sz="2" w:space="0" w:color="8EAADB" w:themeColor="accent1" w:themeTint="99"/>
            </w:tcBorders>
            <w:shd w:val="clear" w:color="auto" w:fill="auto"/>
          </w:tcPr>
          <w:p w14:paraId="69CFFD9E" w14:textId="77777777" w:rsidR="00817552" w:rsidRPr="008A3DC6" w:rsidRDefault="00817552"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Id</w:t>
            </w:r>
          </w:p>
        </w:tc>
        <w:tc>
          <w:tcPr>
            <w:tcW w:w="2030" w:type="dxa"/>
            <w:tcBorders>
              <w:bottom w:val="single" w:sz="2" w:space="0" w:color="8EAADB" w:themeColor="accent1" w:themeTint="99"/>
            </w:tcBorders>
            <w:shd w:val="clear" w:color="auto" w:fill="auto"/>
          </w:tcPr>
          <w:p w14:paraId="6B418571" w14:textId="77777777" w:rsidR="00817552" w:rsidRPr="008A3DC6" w:rsidRDefault="00817552"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Na</w:t>
            </w:r>
            <w:r w:rsidRPr="008A3DC6">
              <w:rPr>
                <w:rFonts w:ascii="Book Antiqua" w:hAnsi="Book Antiqua"/>
                <w:color w:val="000000" w:themeColor="text1"/>
                <w:sz w:val="24"/>
                <w:szCs w:val="24"/>
                <w:vertAlign w:val="subscript"/>
              </w:rPr>
              <w:t>v</w:t>
            </w:r>
            <w:r w:rsidRPr="008A3DC6">
              <w:rPr>
                <w:rFonts w:ascii="Book Antiqua" w:hAnsi="Book Antiqua"/>
                <w:color w:val="000000" w:themeColor="text1"/>
                <w:sz w:val="24"/>
                <w:szCs w:val="24"/>
              </w:rPr>
              <w:t xml:space="preserve">1.5 late current. </w:t>
            </w:r>
          </w:p>
        </w:tc>
        <w:tc>
          <w:tcPr>
            <w:tcW w:w="2456" w:type="dxa"/>
            <w:tcBorders>
              <w:bottom w:val="single" w:sz="2" w:space="0" w:color="8EAADB" w:themeColor="accent1" w:themeTint="99"/>
            </w:tcBorders>
            <w:shd w:val="clear" w:color="auto" w:fill="auto"/>
          </w:tcPr>
          <w:p w14:paraId="4BA9213B" w14:textId="4CAB4BC4" w:rsidR="00817552" w:rsidRPr="008A3DC6" w:rsidRDefault="00817552"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Reduction in the late Na+ current, affection AP recovery, refractoriness, repolari</w:t>
            </w:r>
            <w:r w:rsidR="00E54ADD" w:rsidRPr="008A3DC6">
              <w:rPr>
                <w:rFonts w:ascii="Book Antiqua" w:hAnsi="Book Antiqua"/>
                <w:color w:val="000000" w:themeColor="text1"/>
                <w:sz w:val="24"/>
                <w:szCs w:val="24"/>
              </w:rPr>
              <w:t>sation reserve and QT interval</w:t>
            </w:r>
          </w:p>
        </w:tc>
        <w:tc>
          <w:tcPr>
            <w:tcW w:w="2084" w:type="dxa"/>
            <w:tcBorders>
              <w:bottom w:val="single" w:sz="2" w:space="0" w:color="8EAADB" w:themeColor="accent1" w:themeTint="99"/>
            </w:tcBorders>
            <w:shd w:val="clear" w:color="auto" w:fill="auto"/>
          </w:tcPr>
          <w:p w14:paraId="251DFAD1" w14:textId="72CD8C4C" w:rsidR="00817552" w:rsidRPr="008A3DC6" w:rsidRDefault="00817552"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(1) Decrease in AP recovery time; and (2) Reduction in EAD-induced triggered activity</w:t>
            </w:r>
          </w:p>
        </w:tc>
        <w:tc>
          <w:tcPr>
            <w:tcW w:w="1771" w:type="dxa"/>
            <w:tcBorders>
              <w:bottom w:val="single" w:sz="2" w:space="0" w:color="8EAADB" w:themeColor="accent1" w:themeTint="99"/>
            </w:tcBorders>
            <w:shd w:val="clear" w:color="auto" w:fill="auto"/>
          </w:tcPr>
          <w:p w14:paraId="7E2BA18D" w14:textId="1F8E147D" w:rsidR="00817552" w:rsidRPr="008A3DC6" w:rsidRDefault="00817552"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A3DC6">
              <w:rPr>
                <w:rFonts w:ascii="Book Antiqua" w:hAnsi="Book Antiqua"/>
                <w:color w:val="000000" w:themeColor="text1"/>
                <w:sz w:val="24"/>
                <w:szCs w:val="24"/>
              </w:rPr>
              <w:t xml:space="preserve">Stable angina, VT. A new class of drug for the management of atrial </w:t>
            </w:r>
            <w:proofErr w:type="spellStart"/>
            <w:r w:rsidRPr="008A3DC6">
              <w:rPr>
                <w:rFonts w:ascii="Book Antiqua" w:hAnsi="Book Antiqua"/>
                <w:color w:val="000000" w:themeColor="text1"/>
                <w:sz w:val="24"/>
                <w:szCs w:val="24"/>
              </w:rPr>
              <w:t>tachyarrhythmias</w:t>
            </w:r>
            <w:proofErr w:type="spellEnd"/>
          </w:p>
        </w:tc>
      </w:tr>
    </w:tbl>
    <w:p w14:paraId="30FFE19B" w14:textId="775CBC2C" w:rsidR="008A1494" w:rsidRPr="007213A5" w:rsidRDefault="008A1494" w:rsidP="007213A5">
      <w:pPr>
        <w:adjustRightInd w:val="0"/>
        <w:snapToGrid w:val="0"/>
        <w:spacing w:after="0" w:line="360" w:lineRule="auto"/>
        <w:jc w:val="both"/>
        <w:rPr>
          <w:rFonts w:ascii="Book Antiqua" w:hAnsi="Book Antiqua"/>
          <w:bCs/>
          <w:color w:val="000000" w:themeColor="text1"/>
          <w:sz w:val="24"/>
          <w:szCs w:val="24"/>
        </w:rPr>
      </w:pPr>
      <w:proofErr w:type="gramStart"/>
      <w:r w:rsidRPr="008A3DC6">
        <w:rPr>
          <w:rFonts w:ascii="Book Antiqua" w:hAnsi="Book Antiqua"/>
          <w:color w:val="000000" w:themeColor="text1"/>
          <w:sz w:val="24"/>
          <w:szCs w:val="24"/>
        </w:rPr>
        <w:t xml:space="preserve">Highlighting </w:t>
      </w:r>
      <w:proofErr w:type="spellStart"/>
      <w:r w:rsidRPr="008A3DC6">
        <w:rPr>
          <w:rFonts w:ascii="Book Antiqua" w:hAnsi="Book Antiqua"/>
          <w:color w:val="000000" w:themeColor="text1"/>
          <w:sz w:val="24"/>
          <w:szCs w:val="24"/>
        </w:rPr>
        <w:t>subclassification</w:t>
      </w:r>
      <w:proofErr w:type="spellEnd"/>
      <w:r w:rsidRPr="008A3DC6">
        <w:rPr>
          <w:rFonts w:ascii="Book Antiqua" w:hAnsi="Book Antiqua"/>
          <w:color w:val="000000" w:themeColor="text1"/>
          <w:sz w:val="24"/>
          <w:szCs w:val="24"/>
        </w:rPr>
        <w:t>, pharmacological targets, electrophysiological effects, therapeutic mechani</w:t>
      </w:r>
      <w:r w:rsidR="0054421C" w:rsidRPr="008A3DC6">
        <w:rPr>
          <w:rFonts w:ascii="Book Antiqua" w:hAnsi="Book Antiqua"/>
          <w:color w:val="000000" w:themeColor="text1"/>
          <w:sz w:val="24"/>
          <w:szCs w:val="24"/>
        </w:rPr>
        <w:t>sms and clinical applications.</w:t>
      </w:r>
      <w:proofErr w:type="gramEnd"/>
      <w:r w:rsidR="0054421C" w:rsidRPr="008A3DC6">
        <w:rPr>
          <w:rFonts w:ascii="Book Antiqua" w:hAnsi="Book Antiqua"/>
          <w:color w:val="000000" w:themeColor="text1"/>
          <w:sz w:val="24"/>
          <w:szCs w:val="24"/>
        </w:rPr>
        <w:t xml:space="preserve"> </w:t>
      </w:r>
      <w:r w:rsidRPr="008A3DC6">
        <w:rPr>
          <w:rFonts w:ascii="Book Antiqua" w:hAnsi="Book Antiqua"/>
          <w:color w:val="000000" w:themeColor="text1"/>
          <w:sz w:val="24"/>
          <w:szCs w:val="24"/>
        </w:rPr>
        <w:t>AP</w:t>
      </w:r>
      <w:r w:rsidR="0054421C" w:rsidRPr="008A3DC6">
        <w:rPr>
          <w:rFonts w:ascii="Book Antiqua" w:hAnsi="Book Antiqua"/>
          <w:color w:val="000000" w:themeColor="text1"/>
          <w:sz w:val="24"/>
          <w:szCs w:val="24"/>
        </w:rPr>
        <w:t xml:space="preserve">: </w:t>
      </w:r>
      <w:r w:rsidRPr="008A3DC6">
        <w:rPr>
          <w:rFonts w:ascii="Book Antiqua" w:hAnsi="Book Antiqua"/>
          <w:color w:val="000000" w:themeColor="text1"/>
          <w:sz w:val="24"/>
          <w:szCs w:val="24"/>
        </w:rPr>
        <w:t xml:space="preserve">Action </w:t>
      </w:r>
      <w:r w:rsidR="0054421C" w:rsidRPr="008A3DC6">
        <w:rPr>
          <w:rFonts w:ascii="Book Antiqua" w:hAnsi="Book Antiqua"/>
          <w:color w:val="000000" w:themeColor="text1"/>
          <w:sz w:val="24"/>
          <w:szCs w:val="24"/>
        </w:rPr>
        <w:t>potential;</w:t>
      </w:r>
      <w:r w:rsidRPr="008A3DC6">
        <w:rPr>
          <w:rFonts w:ascii="Book Antiqua" w:hAnsi="Book Antiqua"/>
          <w:color w:val="000000" w:themeColor="text1"/>
          <w:sz w:val="24"/>
          <w:szCs w:val="24"/>
        </w:rPr>
        <w:t xml:space="preserve"> SVT</w:t>
      </w:r>
      <w:r w:rsidR="0054421C" w:rsidRPr="008A3DC6">
        <w:rPr>
          <w:rFonts w:ascii="Book Antiqua" w:hAnsi="Book Antiqua"/>
          <w:color w:val="000000" w:themeColor="text1"/>
          <w:sz w:val="24"/>
          <w:szCs w:val="24"/>
        </w:rPr>
        <w:t>:</w:t>
      </w:r>
      <w:r w:rsidRPr="008A3DC6">
        <w:rPr>
          <w:rFonts w:ascii="Book Antiqua" w:hAnsi="Book Antiqua"/>
          <w:color w:val="000000" w:themeColor="text1"/>
          <w:sz w:val="24"/>
          <w:szCs w:val="24"/>
        </w:rPr>
        <w:t xml:space="preserve"> Supraventricular tachycardia</w:t>
      </w:r>
      <w:r w:rsidR="0054421C" w:rsidRPr="008A3DC6">
        <w:rPr>
          <w:rFonts w:ascii="Book Antiqua" w:hAnsi="Book Antiqua"/>
          <w:color w:val="000000" w:themeColor="text1"/>
          <w:sz w:val="24"/>
          <w:szCs w:val="24"/>
        </w:rPr>
        <w:t>;</w:t>
      </w:r>
      <w:r w:rsidRPr="008A3DC6">
        <w:rPr>
          <w:rFonts w:ascii="Book Antiqua" w:hAnsi="Book Antiqua"/>
          <w:color w:val="000000" w:themeColor="text1"/>
          <w:sz w:val="24"/>
          <w:szCs w:val="24"/>
        </w:rPr>
        <w:t xml:space="preserve"> DAD</w:t>
      </w:r>
      <w:r w:rsidR="0054421C" w:rsidRPr="008A3DC6">
        <w:rPr>
          <w:rFonts w:ascii="Book Antiqua" w:hAnsi="Book Antiqua"/>
          <w:color w:val="000000" w:themeColor="text1"/>
          <w:sz w:val="24"/>
          <w:szCs w:val="24"/>
        </w:rPr>
        <w:t xml:space="preserve">: Delayed </w:t>
      </w:r>
      <w:r w:rsidRPr="008A3DC6">
        <w:rPr>
          <w:rFonts w:ascii="Book Antiqua" w:hAnsi="Book Antiqua"/>
          <w:color w:val="000000" w:themeColor="text1"/>
          <w:sz w:val="24"/>
          <w:szCs w:val="24"/>
        </w:rPr>
        <w:t>afterdepolarizations</w:t>
      </w:r>
      <w:r w:rsidR="0054421C" w:rsidRPr="008A3DC6">
        <w:rPr>
          <w:rFonts w:ascii="Book Antiqua" w:hAnsi="Book Antiqua"/>
          <w:color w:val="000000" w:themeColor="text1"/>
          <w:sz w:val="24"/>
          <w:szCs w:val="24"/>
        </w:rPr>
        <w:t>;</w:t>
      </w:r>
      <w:r w:rsidRPr="008A3DC6">
        <w:rPr>
          <w:rFonts w:ascii="Book Antiqua" w:hAnsi="Book Antiqua"/>
          <w:color w:val="000000" w:themeColor="text1"/>
          <w:sz w:val="24"/>
          <w:szCs w:val="24"/>
        </w:rPr>
        <w:t xml:space="preserve"> EAD</w:t>
      </w:r>
      <w:r w:rsidR="0054421C" w:rsidRPr="008A3DC6">
        <w:rPr>
          <w:rFonts w:ascii="Book Antiqua" w:hAnsi="Book Antiqua"/>
          <w:color w:val="000000" w:themeColor="text1"/>
          <w:sz w:val="24"/>
          <w:szCs w:val="24"/>
        </w:rPr>
        <w:t xml:space="preserve">: </w:t>
      </w:r>
      <w:r w:rsidRPr="008A3DC6">
        <w:rPr>
          <w:rFonts w:ascii="Book Antiqua" w:hAnsi="Book Antiqua"/>
          <w:color w:val="000000" w:themeColor="text1"/>
          <w:sz w:val="24"/>
          <w:szCs w:val="24"/>
        </w:rPr>
        <w:t>Early afterdepolarizations</w:t>
      </w:r>
      <w:r w:rsidR="0054421C" w:rsidRPr="008A3DC6">
        <w:rPr>
          <w:rFonts w:ascii="Book Antiqua" w:hAnsi="Book Antiqua"/>
          <w:color w:val="000000" w:themeColor="text1"/>
          <w:sz w:val="24"/>
          <w:szCs w:val="24"/>
        </w:rPr>
        <w:t xml:space="preserve">; ERP: </w:t>
      </w:r>
      <w:r w:rsidRPr="008A3DC6">
        <w:rPr>
          <w:rFonts w:ascii="Book Antiqua" w:hAnsi="Book Antiqua"/>
          <w:color w:val="000000" w:themeColor="text1"/>
          <w:sz w:val="24"/>
          <w:szCs w:val="24"/>
        </w:rPr>
        <w:t xml:space="preserve">Effective </w:t>
      </w:r>
      <w:r w:rsidR="0054421C" w:rsidRPr="008A3DC6">
        <w:rPr>
          <w:rFonts w:ascii="Book Antiqua" w:hAnsi="Book Antiqua"/>
          <w:color w:val="000000" w:themeColor="text1"/>
          <w:sz w:val="24"/>
          <w:szCs w:val="24"/>
        </w:rPr>
        <w:t>refractory period</w:t>
      </w:r>
      <w:r w:rsidR="00BE3AA8" w:rsidRPr="008A3DC6">
        <w:rPr>
          <w:rFonts w:ascii="Book Antiqua" w:hAnsi="Book Antiqua"/>
          <w:color w:val="000000" w:themeColor="text1"/>
          <w:sz w:val="24"/>
          <w:szCs w:val="24"/>
        </w:rPr>
        <w:t xml:space="preserve">. </w:t>
      </w:r>
      <w:r w:rsidR="0054421C" w:rsidRPr="008A3DC6">
        <w:rPr>
          <w:rFonts w:ascii="Book Antiqua" w:hAnsi="Book Antiqua"/>
          <w:bCs/>
          <w:color w:val="000000" w:themeColor="text1"/>
          <w:sz w:val="24"/>
          <w:szCs w:val="24"/>
        </w:rPr>
        <w:t xml:space="preserve">Adapted from Lei </w:t>
      </w:r>
      <w:r w:rsidR="0054421C" w:rsidRPr="008A3DC6">
        <w:rPr>
          <w:rFonts w:ascii="Book Antiqua" w:hAnsi="Book Antiqua"/>
          <w:bCs/>
          <w:i/>
          <w:color w:val="000000" w:themeColor="text1"/>
          <w:sz w:val="24"/>
          <w:szCs w:val="24"/>
        </w:rPr>
        <w:t xml:space="preserve">et </w:t>
      </w:r>
      <w:proofErr w:type="gramStart"/>
      <w:r w:rsidR="0054421C" w:rsidRPr="008A3DC6">
        <w:rPr>
          <w:rFonts w:ascii="Book Antiqua" w:hAnsi="Book Antiqua"/>
          <w:bCs/>
          <w:i/>
          <w:color w:val="000000" w:themeColor="text1"/>
          <w:sz w:val="24"/>
          <w:szCs w:val="24"/>
        </w:rPr>
        <w:t>al</w:t>
      </w:r>
      <w:r w:rsidR="00E37148" w:rsidRPr="008A3DC6">
        <w:rPr>
          <w:rFonts w:ascii="Book Antiqua" w:hAnsi="Book Antiqua"/>
          <w:bCs/>
          <w:noProof/>
          <w:color w:val="000000" w:themeColor="text1"/>
          <w:sz w:val="24"/>
          <w:szCs w:val="24"/>
          <w:vertAlign w:val="superscript"/>
        </w:rPr>
        <w:t>[</w:t>
      </w:r>
      <w:proofErr w:type="gramEnd"/>
      <w:r w:rsidR="00E37148" w:rsidRPr="008A3DC6">
        <w:rPr>
          <w:rFonts w:ascii="Book Antiqua" w:hAnsi="Book Antiqua"/>
          <w:bCs/>
          <w:noProof/>
          <w:color w:val="000000" w:themeColor="text1"/>
          <w:sz w:val="24"/>
          <w:szCs w:val="24"/>
          <w:vertAlign w:val="superscript"/>
        </w:rPr>
        <w:t>76]</w:t>
      </w:r>
      <w:r w:rsidR="0054421C" w:rsidRPr="008A3DC6">
        <w:rPr>
          <w:rFonts w:ascii="Book Antiqua" w:hAnsi="Book Antiqua"/>
          <w:bCs/>
          <w:color w:val="000000" w:themeColor="text1"/>
          <w:sz w:val="24"/>
          <w:szCs w:val="24"/>
        </w:rPr>
        <w:t>, 2018, with permission.</w:t>
      </w:r>
    </w:p>
    <w:p w14:paraId="766C3A27" w14:textId="53A825BC" w:rsidR="008A1494" w:rsidRPr="007213A5" w:rsidRDefault="008A1494" w:rsidP="007213A5">
      <w:pPr>
        <w:adjustRightInd w:val="0"/>
        <w:snapToGrid w:val="0"/>
        <w:spacing w:after="0" w:line="360" w:lineRule="auto"/>
        <w:jc w:val="both"/>
        <w:rPr>
          <w:rFonts w:ascii="Book Antiqua" w:hAnsi="Book Antiqua"/>
          <w:color w:val="000000" w:themeColor="text1"/>
          <w:sz w:val="24"/>
          <w:szCs w:val="24"/>
        </w:rPr>
      </w:pPr>
    </w:p>
    <w:sectPr w:rsidR="008A1494" w:rsidRPr="007213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16500" w14:textId="77777777" w:rsidR="00A803DC" w:rsidRDefault="00A803DC" w:rsidP="00F32D72">
      <w:pPr>
        <w:spacing w:after="0" w:line="240" w:lineRule="auto"/>
      </w:pPr>
      <w:r>
        <w:separator/>
      </w:r>
    </w:p>
  </w:endnote>
  <w:endnote w:type="continuationSeparator" w:id="0">
    <w:p w14:paraId="1283FB0A" w14:textId="77777777" w:rsidR="00A803DC" w:rsidRDefault="00A803DC" w:rsidP="00F32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Garamond-Bold">
    <w:charset w:val="00"/>
    <w:family w:val="auto"/>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890DD" w14:textId="77777777" w:rsidR="00A803DC" w:rsidRDefault="00A803DC" w:rsidP="00F32D72">
      <w:pPr>
        <w:spacing w:after="0" w:line="240" w:lineRule="auto"/>
      </w:pPr>
      <w:r>
        <w:separator/>
      </w:r>
    </w:p>
  </w:footnote>
  <w:footnote w:type="continuationSeparator" w:id="0">
    <w:p w14:paraId="4F331936" w14:textId="77777777" w:rsidR="00A803DC" w:rsidRDefault="00A803DC" w:rsidP="00F32D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vtrxdrf0x0ppvewvr5x99a9ees90vp2vter&quot;&gt;My EndNote Library&lt;record-ids&gt;&lt;item&gt;1&lt;/item&gt;&lt;item&gt;3&lt;/item&gt;&lt;item&gt;13&lt;/item&gt;&lt;item&gt;19&lt;/item&gt;&lt;item&gt;27&lt;/item&gt;&lt;item&gt;57&lt;/item&gt;&lt;item&gt;63&lt;/item&gt;&lt;item&gt;66&lt;/item&gt;&lt;item&gt;67&lt;/item&gt;&lt;item&gt;71&lt;/item&gt;&lt;item&gt;72&lt;/item&gt;&lt;item&gt;76&lt;/item&gt;&lt;item&gt;80&lt;/item&gt;&lt;item&gt;81&lt;/item&gt;&lt;item&gt;87&lt;/item&gt;&lt;item&gt;95&lt;/item&gt;&lt;item&gt;102&lt;/item&gt;&lt;item&gt;113&lt;/item&gt;&lt;item&gt;120&lt;/item&gt;&lt;item&gt;125&lt;/item&gt;&lt;item&gt;127&lt;/item&gt;&lt;item&gt;128&lt;/item&gt;&lt;item&gt;129&lt;/item&gt;&lt;item&gt;130&lt;/item&gt;&lt;item&gt;131&lt;/item&gt;&lt;item&gt;133&lt;/item&gt;&lt;item&gt;136&lt;/item&gt;&lt;item&gt;137&lt;/item&gt;&lt;item&gt;140&lt;/item&gt;&lt;item&gt;148&lt;/item&gt;&lt;item&gt;149&lt;/item&gt;&lt;item&gt;153&lt;/item&gt;&lt;item&gt;156&lt;/item&gt;&lt;item&gt;157&lt;/item&gt;&lt;item&gt;163&lt;/item&gt;&lt;item&gt;164&lt;/item&gt;&lt;item&gt;168&lt;/item&gt;&lt;item&gt;169&lt;/item&gt;&lt;item&gt;170&lt;/item&gt;&lt;item&gt;171&lt;/item&gt;&lt;item&gt;173&lt;/item&gt;&lt;item&gt;174&lt;/item&gt;&lt;item&gt;175&lt;/item&gt;&lt;item&gt;176&lt;/item&gt;&lt;item&gt;177&lt;/item&gt;&lt;item&gt;178&lt;/item&gt;&lt;item&gt;179&lt;/item&gt;&lt;item&gt;180&lt;/item&gt;&lt;item&gt;181&lt;/item&gt;&lt;item&gt;182&lt;/item&gt;&lt;item&gt;184&lt;/item&gt;&lt;item&gt;185&lt;/item&gt;&lt;item&gt;186&lt;/item&gt;&lt;item&gt;187&lt;/item&gt;&lt;item&gt;188&lt;/item&gt;&lt;item&gt;190&lt;/item&gt;&lt;item&gt;193&lt;/item&gt;&lt;item&gt;197&lt;/item&gt;&lt;item&gt;201&lt;/item&gt;&lt;item&gt;202&lt;/item&gt;&lt;item&gt;203&lt;/item&gt;&lt;item&gt;206&lt;/item&gt;&lt;item&gt;207&lt;/item&gt;&lt;item&gt;209&lt;/item&gt;&lt;item&gt;210&lt;/item&gt;&lt;item&gt;211&lt;/item&gt;&lt;item&gt;212&lt;/item&gt;&lt;item&gt;213&lt;/item&gt;&lt;item&gt;214&lt;/item&gt;&lt;item&gt;215&lt;/item&gt;&lt;item&gt;216&lt;/item&gt;&lt;item&gt;224&lt;/item&gt;&lt;item&gt;225&lt;/item&gt;&lt;item&gt;226&lt;/item&gt;&lt;item&gt;227&lt;/item&gt;&lt;/record-ids&gt;&lt;/item&gt;&lt;/Libraries&gt;"/>
  </w:docVars>
  <w:rsids>
    <w:rsidRoot w:val="001960A9"/>
    <w:rsid w:val="0002656E"/>
    <w:rsid w:val="00026B9E"/>
    <w:rsid w:val="000328FE"/>
    <w:rsid w:val="00050E50"/>
    <w:rsid w:val="0005728F"/>
    <w:rsid w:val="000658C2"/>
    <w:rsid w:val="00091CC2"/>
    <w:rsid w:val="000948FA"/>
    <w:rsid w:val="000B0C03"/>
    <w:rsid w:val="000B270B"/>
    <w:rsid w:val="000B3D31"/>
    <w:rsid w:val="000D044D"/>
    <w:rsid w:val="000F3363"/>
    <w:rsid w:val="000F3525"/>
    <w:rsid w:val="0011220A"/>
    <w:rsid w:val="001134B4"/>
    <w:rsid w:val="0013293F"/>
    <w:rsid w:val="00134009"/>
    <w:rsid w:val="00157C61"/>
    <w:rsid w:val="00171BC1"/>
    <w:rsid w:val="00183826"/>
    <w:rsid w:val="00190787"/>
    <w:rsid w:val="00193547"/>
    <w:rsid w:val="001960A9"/>
    <w:rsid w:val="001A0B3D"/>
    <w:rsid w:val="001A7EF0"/>
    <w:rsid w:val="001B2416"/>
    <w:rsid w:val="001B7F77"/>
    <w:rsid w:val="001C37B1"/>
    <w:rsid w:val="001D3601"/>
    <w:rsid w:val="00212E29"/>
    <w:rsid w:val="0023386E"/>
    <w:rsid w:val="002408C4"/>
    <w:rsid w:val="00253FBB"/>
    <w:rsid w:val="00264A33"/>
    <w:rsid w:val="00273B18"/>
    <w:rsid w:val="00276461"/>
    <w:rsid w:val="00284BE5"/>
    <w:rsid w:val="00295427"/>
    <w:rsid w:val="00296D51"/>
    <w:rsid w:val="002A42FA"/>
    <w:rsid w:val="002B5495"/>
    <w:rsid w:val="00302DC7"/>
    <w:rsid w:val="00310E8D"/>
    <w:rsid w:val="00312B4F"/>
    <w:rsid w:val="0032031E"/>
    <w:rsid w:val="0032209D"/>
    <w:rsid w:val="00322B6E"/>
    <w:rsid w:val="0033172B"/>
    <w:rsid w:val="00372DB3"/>
    <w:rsid w:val="00384396"/>
    <w:rsid w:val="00391A42"/>
    <w:rsid w:val="00393E6F"/>
    <w:rsid w:val="003A1996"/>
    <w:rsid w:val="003C09EF"/>
    <w:rsid w:val="003C5145"/>
    <w:rsid w:val="003E0D94"/>
    <w:rsid w:val="003F57E0"/>
    <w:rsid w:val="003F7C03"/>
    <w:rsid w:val="0040180E"/>
    <w:rsid w:val="00405728"/>
    <w:rsid w:val="00424C04"/>
    <w:rsid w:val="00426379"/>
    <w:rsid w:val="00446A05"/>
    <w:rsid w:val="004534B6"/>
    <w:rsid w:val="00463068"/>
    <w:rsid w:val="0046563C"/>
    <w:rsid w:val="004736AC"/>
    <w:rsid w:val="00474A24"/>
    <w:rsid w:val="004844F6"/>
    <w:rsid w:val="004A7546"/>
    <w:rsid w:val="004B2E0C"/>
    <w:rsid w:val="004B5AA5"/>
    <w:rsid w:val="004C51D5"/>
    <w:rsid w:val="004C5FFB"/>
    <w:rsid w:val="004D5756"/>
    <w:rsid w:val="004F0E92"/>
    <w:rsid w:val="004F14AD"/>
    <w:rsid w:val="00501AB7"/>
    <w:rsid w:val="00503F36"/>
    <w:rsid w:val="00514307"/>
    <w:rsid w:val="00516678"/>
    <w:rsid w:val="00541C79"/>
    <w:rsid w:val="00542FE6"/>
    <w:rsid w:val="0054421C"/>
    <w:rsid w:val="00551DED"/>
    <w:rsid w:val="00562E16"/>
    <w:rsid w:val="005A0F37"/>
    <w:rsid w:val="005C282B"/>
    <w:rsid w:val="005D1486"/>
    <w:rsid w:val="005E0BE6"/>
    <w:rsid w:val="0060696A"/>
    <w:rsid w:val="006176C8"/>
    <w:rsid w:val="006202A9"/>
    <w:rsid w:val="006343A6"/>
    <w:rsid w:val="00636879"/>
    <w:rsid w:val="006402A9"/>
    <w:rsid w:val="00662475"/>
    <w:rsid w:val="006710A9"/>
    <w:rsid w:val="00683AD0"/>
    <w:rsid w:val="006930F6"/>
    <w:rsid w:val="006963FB"/>
    <w:rsid w:val="006A604B"/>
    <w:rsid w:val="006C4361"/>
    <w:rsid w:val="006D7C79"/>
    <w:rsid w:val="00705416"/>
    <w:rsid w:val="007213A5"/>
    <w:rsid w:val="00724A81"/>
    <w:rsid w:val="00725167"/>
    <w:rsid w:val="00734712"/>
    <w:rsid w:val="00741333"/>
    <w:rsid w:val="0074717F"/>
    <w:rsid w:val="00757909"/>
    <w:rsid w:val="007616A7"/>
    <w:rsid w:val="007649B8"/>
    <w:rsid w:val="00765249"/>
    <w:rsid w:val="0076622A"/>
    <w:rsid w:val="00785B3F"/>
    <w:rsid w:val="007A53F0"/>
    <w:rsid w:val="007B0D96"/>
    <w:rsid w:val="007B5973"/>
    <w:rsid w:val="007C601E"/>
    <w:rsid w:val="007D04F7"/>
    <w:rsid w:val="007D1148"/>
    <w:rsid w:val="007D1BBF"/>
    <w:rsid w:val="007E50F0"/>
    <w:rsid w:val="007F456D"/>
    <w:rsid w:val="007F735B"/>
    <w:rsid w:val="00811238"/>
    <w:rsid w:val="00817552"/>
    <w:rsid w:val="008214BE"/>
    <w:rsid w:val="0084676B"/>
    <w:rsid w:val="0085431B"/>
    <w:rsid w:val="0086657D"/>
    <w:rsid w:val="00870FE8"/>
    <w:rsid w:val="00876E5A"/>
    <w:rsid w:val="00896A64"/>
    <w:rsid w:val="00896B54"/>
    <w:rsid w:val="008A1494"/>
    <w:rsid w:val="008A3DC6"/>
    <w:rsid w:val="008A657F"/>
    <w:rsid w:val="008B66FA"/>
    <w:rsid w:val="008C5CA8"/>
    <w:rsid w:val="008D2D21"/>
    <w:rsid w:val="00910664"/>
    <w:rsid w:val="009334A1"/>
    <w:rsid w:val="00937325"/>
    <w:rsid w:val="009548B0"/>
    <w:rsid w:val="00961370"/>
    <w:rsid w:val="00972D8A"/>
    <w:rsid w:val="009A6BCE"/>
    <w:rsid w:val="009D3D27"/>
    <w:rsid w:val="009E0CBB"/>
    <w:rsid w:val="009F44C0"/>
    <w:rsid w:val="009F7891"/>
    <w:rsid w:val="00A02076"/>
    <w:rsid w:val="00A14BE7"/>
    <w:rsid w:val="00A36B78"/>
    <w:rsid w:val="00A554AA"/>
    <w:rsid w:val="00A633EF"/>
    <w:rsid w:val="00A65BF0"/>
    <w:rsid w:val="00A678BA"/>
    <w:rsid w:val="00A803DC"/>
    <w:rsid w:val="00A86824"/>
    <w:rsid w:val="00A9146F"/>
    <w:rsid w:val="00A9517B"/>
    <w:rsid w:val="00AA57FD"/>
    <w:rsid w:val="00AB130A"/>
    <w:rsid w:val="00AE6417"/>
    <w:rsid w:val="00AE7777"/>
    <w:rsid w:val="00B0064D"/>
    <w:rsid w:val="00B0441A"/>
    <w:rsid w:val="00B27649"/>
    <w:rsid w:val="00B3755E"/>
    <w:rsid w:val="00B40354"/>
    <w:rsid w:val="00B42D6F"/>
    <w:rsid w:val="00B53460"/>
    <w:rsid w:val="00B554EA"/>
    <w:rsid w:val="00B70CBF"/>
    <w:rsid w:val="00B7524A"/>
    <w:rsid w:val="00B93091"/>
    <w:rsid w:val="00BA2EB7"/>
    <w:rsid w:val="00BA4D0E"/>
    <w:rsid w:val="00BC1125"/>
    <w:rsid w:val="00BC48B9"/>
    <w:rsid w:val="00BE3AA8"/>
    <w:rsid w:val="00BE6A25"/>
    <w:rsid w:val="00BF2898"/>
    <w:rsid w:val="00C0137E"/>
    <w:rsid w:val="00C14C36"/>
    <w:rsid w:val="00C31E32"/>
    <w:rsid w:val="00C526F8"/>
    <w:rsid w:val="00C856F9"/>
    <w:rsid w:val="00C9137B"/>
    <w:rsid w:val="00C9149A"/>
    <w:rsid w:val="00C96CEA"/>
    <w:rsid w:val="00C97A3E"/>
    <w:rsid w:val="00CA4D87"/>
    <w:rsid w:val="00CF2438"/>
    <w:rsid w:val="00D0197B"/>
    <w:rsid w:val="00D116FA"/>
    <w:rsid w:val="00D23D6B"/>
    <w:rsid w:val="00D448D9"/>
    <w:rsid w:val="00D4497D"/>
    <w:rsid w:val="00D44FA8"/>
    <w:rsid w:val="00D71170"/>
    <w:rsid w:val="00D91212"/>
    <w:rsid w:val="00DA4238"/>
    <w:rsid w:val="00DC32C0"/>
    <w:rsid w:val="00DC6401"/>
    <w:rsid w:val="00E06C1B"/>
    <w:rsid w:val="00E11981"/>
    <w:rsid w:val="00E1642F"/>
    <w:rsid w:val="00E16ABA"/>
    <w:rsid w:val="00E17965"/>
    <w:rsid w:val="00E3237B"/>
    <w:rsid w:val="00E342B4"/>
    <w:rsid w:val="00E37148"/>
    <w:rsid w:val="00E451CA"/>
    <w:rsid w:val="00E4743F"/>
    <w:rsid w:val="00E54ADD"/>
    <w:rsid w:val="00E55CB7"/>
    <w:rsid w:val="00E6752F"/>
    <w:rsid w:val="00E75C4D"/>
    <w:rsid w:val="00E838D5"/>
    <w:rsid w:val="00E87519"/>
    <w:rsid w:val="00E96CA7"/>
    <w:rsid w:val="00EA3939"/>
    <w:rsid w:val="00EA5545"/>
    <w:rsid w:val="00EB25A0"/>
    <w:rsid w:val="00EC3B3A"/>
    <w:rsid w:val="00ED78DB"/>
    <w:rsid w:val="00EE0988"/>
    <w:rsid w:val="00EE4403"/>
    <w:rsid w:val="00EF0E06"/>
    <w:rsid w:val="00EF2A80"/>
    <w:rsid w:val="00F3018E"/>
    <w:rsid w:val="00F309C1"/>
    <w:rsid w:val="00F32D72"/>
    <w:rsid w:val="00F34ED6"/>
    <w:rsid w:val="00F560F2"/>
    <w:rsid w:val="00F6118F"/>
    <w:rsid w:val="00F61621"/>
    <w:rsid w:val="00F6344E"/>
    <w:rsid w:val="00F732A5"/>
    <w:rsid w:val="00F751D9"/>
    <w:rsid w:val="00F94BFD"/>
    <w:rsid w:val="00FC0119"/>
    <w:rsid w:val="00FC71C8"/>
    <w:rsid w:val="00FF099E"/>
    <w:rsid w:val="00FF57B5"/>
    <w:rsid w:val="00FF69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8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0A9"/>
    <w:rPr>
      <w:lang w:eastAsia="zh-CN"/>
    </w:rPr>
  </w:style>
  <w:style w:type="paragraph" w:styleId="1">
    <w:name w:val="heading 1"/>
    <w:basedOn w:val="a"/>
    <w:next w:val="a"/>
    <w:link w:val="1Char"/>
    <w:uiPriority w:val="9"/>
    <w:qFormat/>
    <w:rsid w:val="003203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rsid w:val="00B2764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960A9"/>
    <w:pPr>
      <w:spacing w:after="0" w:line="240" w:lineRule="auto"/>
    </w:pPr>
    <w:rPr>
      <w:rFonts w:ascii="Segoe UI" w:eastAsiaTheme="minorHAnsi" w:hAnsi="Segoe UI" w:cs="Segoe UI"/>
      <w:sz w:val="18"/>
      <w:szCs w:val="18"/>
      <w:lang w:eastAsia="en-US"/>
    </w:rPr>
  </w:style>
  <w:style w:type="character" w:customStyle="1" w:styleId="Char">
    <w:name w:val="批注框文本 Char"/>
    <w:basedOn w:val="a0"/>
    <w:link w:val="a3"/>
    <w:uiPriority w:val="99"/>
    <w:semiHidden/>
    <w:rsid w:val="001960A9"/>
    <w:rPr>
      <w:rFonts w:ascii="Segoe UI" w:hAnsi="Segoe UI" w:cs="Segoe UI"/>
      <w:sz w:val="18"/>
      <w:szCs w:val="18"/>
    </w:rPr>
  </w:style>
  <w:style w:type="paragraph" w:customStyle="1" w:styleId="EndNoteBibliographyTitle">
    <w:name w:val="EndNote Bibliography Title"/>
    <w:basedOn w:val="a"/>
    <w:link w:val="EndNoteBibliographyTitleChar"/>
    <w:rsid w:val="001960A9"/>
    <w:pPr>
      <w:spacing w:after="0"/>
      <w:jc w:val="center"/>
    </w:pPr>
    <w:rPr>
      <w:rFonts w:ascii="Calibri" w:eastAsiaTheme="minorHAnsi" w:hAnsi="Calibri" w:cs="Calibri"/>
      <w:noProof/>
      <w:lang w:val="en-US" w:eastAsia="en-US"/>
    </w:rPr>
  </w:style>
  <w:style w:type="character" w:customStyle="1" w:styleId="EndNoteBibliographyTitleChar">
    <w:name w:val="EndNote Bibliography Title Char"/>
    <w:basedOn w:val="a0"/>
    <w:link w:val="EndNoteBibliographyTitle"/>
    <w:rsid w:val="001960A9"/>
    <w:rPr>
      <w:rFonts w:ascii="Calibri" w:eastAsiaTheme="minorHAnsi" w:hAnsi="Calibri" w:cs="Calibri"/>
      <w:noProof/>
      <w:lang w:val="en-US"/>
    </w:rPr>
  </w:style>
  <w:style w:type="paragraph" w:customStyle="1" w:styleId="EndNoteBibliography">
    <w:name w:val="EndNote Bibliography"/>
    <w:basedOn w:val="a"/>
    <w:link w:val="EndNoteBibliographyChar"/>
    <w:rsid w:val="001960A9"/>
    <w:pPr>
      <w:spacing w:line="240" w:lineRule="auto"/>
    </w:pPr>
    <w:rPr>
      <w:rFonts w:ascii="Calibri" w:eastAsiaTheme="minorHAnsi" w:hAnsi="Calibri" w:cs="Calibri"/>
      <w:noProof/>
      <w:lang w:val="en-US" w:eastAsia="en-US"/>
    </w:rPr>
  </w:style>
  <w:style w:type="character" w:customStyle="1" w:styleId="EndNoteBibliographyChar">
    <w:name w:val="EndNote Bibliography Char"/>
    <w:basedOn w:val="a0"/>
    <w:link w:val="EndNoteBibliography"/>
    <w:rsid w:val="001960A9"/>
    <w:rPr>
      <w:rFonts w:ascii="Calibri" w:eastAsiaTheme="minorHAnsi" w:hAnsi="Calibri" w:cs="Calibri"/>
      <w:noProof/>
      <w:lang w:val="en-US"/>
    </w:rPr>
  </w:style>
  <w:style w:type="paragraph" w:styleId="a4">
    <w:name w:val="Subtitle"/>
    <w:basedOn w:val="a"/>
    <w:next w:val="a"/>
    <w:link w:val="Char0"/>
    <w:uiPriority w:val="11"/>
    <w:qFormat/>
    <w:rsid w:val="001960A9"/>
    <w:pPr>
      <w:numPr>
        <w:ilvl w:val="1"/>
      </w:numPr>
    </w:pPr>
    <w:rPr>
      <w:color w:val="5A5A5A" w:themeColor="text1" w:themeTint="A5"/>
      <w:spacing w:val="15"/>
    </w:rPr>
  </w:style>
  <w:style w:type="character" w:customStyle="1" w:styleId="Char0">
    <w:name w:val="副标题 Char"/>
    <w:basedOn w:val="a0"/>
    <w:link w:val="a4"/>
    <w:uiPriority w:val="11"/>
    <w:rsid w:val="001960A9"/>
    <w:rPr>
      <w:rFonts w:eastAsiaTheme="minorEastAsia"/>
      <w:color w:val="5A5A5A" w:themeColor="text1" w:themeTint="A5"/>
      <w:spacing w:val="15"/>
      <w:lang w:eastAsia="zh-CN"/>
    </w:rPr>
  </w:style>
  <w:style w:type="character" w:styleId="a5">
    <w:name w:val="Hyperlink"/>
    <w:basedOn w:val="a0"/>
    <w:uiPriority w:val="99"/>
    <w:unhideWhenUsed/>
    <w:rsid w:val="001960A9"/>
    <w:rPr>
      <w:color w:val="0563C1" w:themeColor="hyperlink"/>
      <w:u w:val="single"/>
    </w:rPr>
  </w:style>
  <w:style w:type="character" w:customStyle="1" w:styleId="UnresolvedMention1">
    <w:name w:val="Unresolved Mention1"/>
    <w:basedOn w:val="a0"/>
    <w:uiPriority w:val="99"/>
    <w:semiHidden/>
    <w:unhideWhenUsed/>
    <w:rsid w:val="001960A9"/>
    <w:rPr>
      <w:color w:val="605E5C"/>
      <w:shd w:val="clear" w:color="auto" w:fill="E1DFDD"/>
    </w:rPr>
  </w:style>
  <w:style w:type="character" w:customStyle="1" w:styleId="1Char">
    <w:name w:val="标题 1 Char"/>
    <w:basedOn w:val="a0"/>
    <w:link w:val="1"/>
    <w:uiPriority w:val="9"/>
    <w:rsid w:val="0032031E"/>
    <w:rPr>
      <w:rFonts w:asciiTheme="majorHAnsi" w:eastAsiaTheme="majorEastAsia" w:hAnsiTheme="majorHAnsi" w:cstheme="majorBidi"/>
      <w:color w:val="2F5496" w:themeColor="accent1" w:themeShade="BF"/>
      <w:sz w:val="32"/>
      <w:szCs w:val="32"/>
      <w:lang w:eastAsia="zh-CN"/>
    </w:rPr>
  </w:style>
  <w:style w:type="paragraph" w:styleId="a6">
    <w:name w:val="caption"/>
    <w:basedOn w:val="a"/>
    <w:next w:val="a"/>
    <w:uiPriority w:val="35"/>
    <w:unhideWhenUsed/>
    <w:qFormat/>
    <w:rsid w:val="00ED78DB"/>
    <w:pPr>
      <w:spacing w:after="200" w:line="240" w:lineRule="auto"/>
    </w:pPr>
    <w:rPr>
      <w:i/>
      <w:iCs/>
      <w:color w:val="44546A" w:themeColor="text2"/>
      <w:sz w:val="18"/>
      <w:szCs w:val="18"/>
    </w:rPr>
  </w:style>
  <w:style w:type="character" w:styleId="a7">
    <w:name w:val="annotation reference"/>
    <w:basedOn w:val="a0"/>
    <w:uiPriority w:val="99"/>
    <w:semiHidden/>
    <w:unhideWhenUsed/>
    <w:rsid w:val="000B270B"/>
    <w:rPr>
      <w:sz w:val="16"/>
      <w:szCs w:val="16"/>
    </w:rPr>
  </w:style>
  <w:style w:type="paragraph" w:styleId="a8">
    <w:name w:val="annotation text"/>
    <w:basedOn w:val="a"/>
    <w:link w:val="Char1"/>
    <w:unhideWhenUsed/>
    <w:qFormat/>
    <w:rsid w:val="000B270B"/>
    <w:pPr>
      <w:spacing w:line="240" w:lineRule="auto"/>
    </w:pPr>
    <w:rPr>
      <w:rFonts w:eastAsiaTheme="minorHAnsi"/>
      <w:sz w:val="20"/>
      <w:szCs w:val="20"/>
      <w:lang w:eastAsia="en-US"/>
    </w:rPr>
  </w:style>
  <w:style w:type="character" w:customStyle="1" w:styleId="Char1">
    <w:name w:val="批注文字 Char"/>
    <w:basedOn w:val="a0"/>
    <w:link w:val="a8"/>
    <w:semiHidden/>
    <w:rsid w:val="000B270B"/>
    <w:rPr>
      <w:sz w:val="20"/>
      <w:szCs w:val="20"/>
    </w:rPr>
  </w:style>
  <w:style w:type="paragraph" w:styleId="a9">
    <w:name w:val="endnote text"/>
    <w:basedOn w:val="a"/>
    <w:link w:val="Char2"/>
    <w:uiPriority w:val="99"/>
    <w:semiHidden/>
    <w:unhideWhenUsed/>
    <w:rsid w:val="00AE6417"/>
    <w:pPr>
      <w:spacing w:after="0" w:line="240" w:lineRule="auto"/>
    </w:pPr>
    <w:rPr>
      <w:sz w:val="20"/>
      <w:szCs w:val="20"/>
    </w:rPr>
  </w:style>
  <w:style w:type="character" w:customStyle="1" w:styleId="Char2">
    <w:name w:val="尾注文本 Char"/>
    <w:basedOn w:val="a0"/>
    <w:link w:val="a9"/>
    <w:uiPriority w:val="99"/>
    <w:semiHidden/>
    <w:rsid w:val="00AE6417"/>
    <w:rPr>
      <w:rFonts w:eastAsiaTheme="minorEastAsia"/>
      <w:sz w:val="20"/>
      <w:szCs w:val="20"/>
      <w:lang w:eastAsia="zh-CN"/>
    </w:rPr>
  </w:style>
  <w:style w:type="character" w:styleId="aa">
    <w:name w:val="endnote reference"/>
    <w:basedOn w:val="a0"/>
    <w:uiPriority w:val="99"/>
    <w:semiHidden/>
    <w:unhideWhenUsed/>
    <w:rsid w:val="00AE6417"/>
    <w:rPr>
      <w:vertAlign w:val="superscript"/>
    </w:rPr>
  </w:style>
  <w:style w:type="paragraph" w:styleId="ab">
    <w:name w:val="annotation subject"/>
    <w:basedOn w:val="a8"/>
    <w:next w:val="a8"/>
    <w:link w:val="Char3"/>
    <w:uiPriority w:val="99"/>
    <w:semiHidden/>
    <w:unhideWhenUsed/>
    <w:rsid w:val="007D1BBF"/>
    <w:rPr>
      <w:rFonts w:eastAsiaTheme="minorEastAsia"/>
      <w:b/>
      <w:bCs/>
      <w:lang w:eastAsia="zh-CN"/>
    </w:rPr>
  </w:style>
  <w:style w:type="character" w:customStyle="1" w:styleId="Char3">
    <w:name w:val="批注主题 Char"/>
    <w:basedOn w:val="Char1"/>
    <w:link w:val="ab"/>
    <w:uiPriority w:val="99"/>
    <w:semiHidden/>
    <w:rsid w:val="007D1BBF"/>
    <w:rPr>
      <w:rFonts w:eastAsiaTheme="minorEastAsia"/>
      <w:b/>
      <w:bCs/>
      <w:sz w:val="20"/>
      <w:szCs w:val="20"/>
      <w:lang w:eastAsia="zh-CN"/>
    </w:rPr>
  </w:style>
  <w:style w:type="table" w:customStyle="1" w:styleId="GridTable2-Accent11">
    <w:name w:val="Grid Table 2 - Accent 11"/>
    <w:basedOn w:val="a1"/>
    <w:uiPriority w:val="47"/>
    <w:rsid w:val="00785B3F"/>
    <w:pPr>
      <w:spacing w:after="0" w:line="240" w:lineRule="auto"/>
    </w:p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c">
    <w:name w:val="header"/>
    <w:basedOn w:val="a"/>
    <w:link w:val="Char4"/>
    <w:uiPriority w:val="99"/>
    <w:unhideWhenUsed/>
    <w:rsid w:val="00F32D7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c"/>
    <w:uiPriority w:val="99"/>
    <w:rsid w:val="00F32D72"/>
    <w:rPr>
      <w:sz w:val="18"/>
      <w:szCs w:val="18"/>
      <w:lang w:eastAsia="zh-CN"/>
    </w:rPr>
  </w:style>
  <w:style w:type="paragraph" w:styleId="ad">
    <w:name w:val="footer"/>
    <w:basedOn w:val="a"/>
    <w:link w:val="Char5"/>
    <w:uiPriority w:val="99"/>
    <w:unhideWhenUsed/>
    <w:rsid w:val="00F32D72"/>
    <w:pPr>
      <w:tabs>
        <w:tab w:val="center" w:pos="4153"/>
        <w:tab w:val="right" w:pos="8306"/>
      </w:tabs>
      <w:snapToGrid w:val="0"/>
      <w:spacing w:line="240" w:lineRule="auto"/>
    </w:pPr>
    <w:rPr>
      <w:sz w:val="18"/>
      <w:szCs w:val="18"/>
    </w:rPr>
  </w:style>
  <w:style w:type="character" w:customStyle="1" w:styleId="Char5">
    <w:name w:val="页脚 Char"/>
    <w:basedOn w:val="a0"/>
    <w:link w:val="ad"/>
    <w:uiPriority w:val="99"/>
    <w:rsid w:val="00F32D72"/>
    <w:rPr>
      <w:sz w:val="18"/>
      <w:szCs w:val="18"/>
      <w:lang w:eastAsia="zh-CN"/>
    </w:rPr>
  </w:style>
  <w:style w:type="character" w:styleId="ae">
    <w:name w:val="Strong"/>
    <w:basedOn w:val="a0"/>
    <w:uiPriority w:val="22"/>
    <w:qFormat/>
    <w:rsid w:val="00157C61"/>
    <w:rPr>
      <w:b/>
      <w:bCs/>
    </w:rPr>
  </w:style>
  <w:style w:type="character" w:customStyle="1" w:styleId="10">
    <w:name w:val="批注文字 字符1"/>
    <w:basedOn w:val="a0"/>
    <w:uiPriority w:val="99"/>
    <w:qFormat/>
    <w:rsid w:val="00157C61"/>
    <w:rPr>
      <w:rFonts w:ascii="Calibri" w:eastAsia="宋体" w:hAnsi="Calibri" w:cs="Times New Roman"/>
      <w:kern w:val="0"/>
      <w:sz w:val="22"/>
      <w:lang w:val="en-GB" w:eastAsia="en-US"/>
    </w:rPr>
  </w:style>
  <w:style w:type="paragraph" w:styleId="af">
    <w:name w:val="List Paragraph"/>
    <w:basedOn w:val="a"/>
    <w:uiPriority w:val="34"/>
    <w:qFormat/>
    <w:rsid w:val="00157C61"/>
    <w:pPr>
      <w:spacing w:after="200" w:line="276" w:lineRule="auto"/>
      <w:ind w:firstLineChars="200" w:firstLine="420"/>
    </w:pPr>
    <w:rPr>
      <w:rFonts w:ascii="Calibri" w:eastAsia="宋体" w:hAnsi="Calibri" w:cs="Times New Roman"/>
      <w:lang w:eastAsia="en-US"/>
    </w:rPr>
  </w:style>
  <w:style w:type="table" w:customStyle="1" w:styleId="GridTable4-Accent11">
    <w:name w:val="Grid Table 4 - Accent 11"/>
    <w:basedOn w:val="a1"/>
    <w:uiPriority w:val="49"/>
    <w:rsid w:val="00DC6401"/>
    <w:pPr>
      <w:spacing w:after="0" w:line="240" w:lineRule="auto"/>
    </w:pPr>
    <w:rPr>
      <w:rFonts w:eastAsiaTheme="minorHAnsi"/>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af0">
    <w:name w:val="FollowedHyperlink"/>
    <w:basedOn w:val="a0"/>
    <w:uiPriority w:val="99"/>
    <w:semiHidden/>
    <w:unhideWhenUsed/>
    <w:rsid w:val="00514307"/>
    <w:rPr>
      <w:color w:val="954F72" w:themeColor="followedHyperlink"/>
      <w:u w:val="single"/>
    </w:rPr>
  </w:style>
  <w:style w:type="character" w:customStyle="1" w:styleId="UnresolvedMention2">
    <w:name w:val="Unresolved Mention2"/>
    <w:basedOn w:val="a0"/>
    <w:uiPriority w:val="99"/>
    <w:semiHidden/>
    <w:unhideWhenUsed/>
    <w:rsid w:val="00C0137E"/>
    <w:rPr>
      <w:color w:val="605E5C"/>
      <w:shd w:val="clear" w:color="auto" w:fill="E1DFDD"/>
    </w:rPr>
  </w:style>
  <w:style w:type="character" w:customStyle="1" w:styleId="2Char">
    <w:name w:val="标题 2 Char"/>
    <w:basedOn w:val="a0"/>
    <w:link w:val="2"/>
    <w:uiPriority w:val="9"/>
    <w:semiHidden/>
    <w:rsid w:val="00B27649"/>
    <w:rPr>
      <w:rFonts w:asciiTheme="majorHAnsi" w:eastAsiaTheme="majorEastAsia" w:hAnsiTheme="majorHAnsi" w:cstheme="majorBidi"/>
      <w:b/>
      <w:bCs/>
      <w:sz w:val="3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0A9"/>
    <w:rPr>
      <w:lang w:eastAsia="zh-CN"/>
    </w:rPr>
  </w:style>
  <w:style w:type="paragraph" w:styleId="1">
    <w:name w:val="heading 1"/>
    <w:basedOn w:val="a"/>
    <w:next w:val="a"/>
    <w:link w:val="1Char"/>
    <w:uiPriority w:val="9"/>
    <w:qFormat/>
    <w:rsid w:val="003203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rsid w:val="00B2764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960A9"/>
    <w:pPr>
      <w:spacing w:after="0" w:line="240" w:lineRule="auto"/>
    </w:pPr>
    <w:rPr>
      <w:rFonts w:ascii="Segoe UI" w:eastAsiaTheme="minorHAnsi" w:hAnsi="Segoe UI" w:cs="Segoe UI"/>
      <w:sz w:val="18"/>
      <w:szCs w:val="18"/>
      <w:lang w:eastAsia="en-US"/>
    </w:rPr>
  </w:style>
  <w:style w:type="character" w:customStyle="1" w:styleId="Char">
    <w:name w:val="批注框文本 Char"/>
    <w:basedOn w:val="a0"/>
    <w:link w:val="a3"/>
    <w:uiPriority w:val="99"/>
    <w:semiHidden/>
    <w:rsid w:val="001960A9"/>
    <w:rPr>
      <w:rFonts w:ascii="Segoe UI" w:hAnsi="Segoe UI" w:cs="Segoe UI"/>
      <w:sz w:val="18"/>
      <w:szCs w:val="18"/>
    </w:rPr>
  </w:style>
  <w:style w:type="paragraph" w:customStyle="1" w:styleId="EndNoteBibliographyTitle">
    <w:name w:val="EndNote Bibliography Title"/>
    <w:basedOn w:val="a"/>
    <w:link w:val="EndNoteBibliographyTitleChar"/>
    <w:rsid w:val="001960A9"/>
    <w:pPr>
      <w:spacing w:after="0"/>
      <w:jc w:val="center"/>
    </w:pPr>
    <w:rPr>
      <w:rFonts w:ascii="Calibri" w:eastAsiaTheme="minorHAnsi" w:hAnsi="Calibri" w:cs="Calibri"/>
      <w:noProof/>
      <w:lang w:val="en-US" w:eastAsia="en-US"/>
    </w:rPr>
  </w:style>
  <w:style w:type="character" w:customStyle="1" w:styleId="EndNoteBibliographyTitleChar">
    <w:name w:val="EndNote Bibliography Title Char"/>
    <w:basedOn w:val="a0"/>
    <w:link w:val="EndNoteBibliographyTitle"/>
    <w:rsid w:val="001960A9"/>
    <w:rPr>
      <w:rFonts w:ascii="Calibri" w:eastAsiaTheme="minorHAnsi" w:hAnsi="Calibri" w:cs="Calibri"/>
      <w:noProof/>
      <w:lang w:val="en-US"/>
    </w:rPr>
  </w:style>
  <w:style w:type="paragraph" w:customStyle="1" w:styleId="EndNoteBibliography">
    <w:name w:val="EndNote Bibliography"/>
    <w:basedOn w:val="a"/>
    <w:link w:val="EndNoteBibliographyChar"/>
    <w:rsid w:val="001960A9"/>
    <w:pPr>
      <w:spacing w:line="240" w:lineRule="auto"/>
    </w:pPr>
    <w:rPr>
      <w:rFonts w:ascii="Calibri" w:eastAsiaTheme="minorHAnsi" w:hAnsi="Calibri" w:cs="Calibri"/>
      <w:noProof/>
      <w:lang w:val="en-US" w:eastAsia="en-US"/>
    </w:rPr>
  </w:style>
  <w:style w:type="character" w:customStyle="1" w:styleId="EndNoteBibliographyChar">
    <w:name w:val="EndNote Bibliography Char"/>
    <w:basedOn w:val="a0"/>
    <w:link w:val="EndNoteBibliography"/>
    <w:rsid w:val="001960A9"/>
    <w:rPr>
      <w:rFonts w:ascii="Calibri" w:eastAsiaTheme="minorHAnsi" w:hAnsi="Calibri" w:cs="Calibri"/>
      <w:noProof/>
      <w:lang w:val="en-US"/>
    </w:rPr>
  </w:style>
  <w:style w:type="paragraph" w:styleId="a4">
    <w:name w:val="Subtitle"/>
    <w:basedOn w:val="a"/>
    <w:next w:val="a"/>
    <w:link w:val="Char0"/>
    <w:uiPriority w:val="11"/>
    <w:qFormat/>
    <w:rsid w:val="001960A9"/>
    <w:pPr>
      <w:numPr>
        <w:ilvl w:val="1"/>
      </w:numPr>
    </w:pPr>
    <w:rPr>
      <w:color w:val="5A5A5A" w:themeColor="text1" w:themeTint="A5"/>
      <w:spacing w:val="15"/>
    </w:rPr>
  </w:style>
  <w:style w:type="character" w:customStyle="1" w:styleId="Char0">
    <w:name w:val="副标题 Char"/>
    <w:basedOn w:val="a0"/>
    <w:link w:val="a4"/>
    <w:uiPriority w:val="11"/>
    <w:rsid w:val="001960A9"/>
    <w:rPr>
      <w:rFonts w:eastAsiaTheme="minorEastAsia"/>
      <w:color w:val="5A5A5A" w:themeColor="text1" w:themeTint="A5"/>
      <w:spacing w:val="15"/>
      <w:lang w:eastAsia="zh-CN"/>
    </w:rPr>
  </w:style>
  <w:style w:type="character" w:styleId="a5">
    <w:name w:val="Hyperlink"/>
    <w:basedOn w:val="a0"/>
    <w:uiPriority w:val="99"/>
    <w:unhideWhenUsed/>
    <w:rsid w:val="001960A9"/>
    <w:rPr>
      <w:color w:val="0563C1" w:themeColor="hyperlink"/>
      <w:u w:val="single"/>
    </w:rPr>
  </w:style>
  <w:style w:type="character" w:customStyle="1" w:styleId="UnresolvedMention1">
    <w:name w:val="Unresolved Mention1"/>
    <w:basedOn w:val="a0"/>
    <w:uiPriority w:val="99"/>
    <w:semiHidden/>
    <w:unhideWhenUsed/>
    <w:rsid w:val="001960A9"/>
    <w:rPr>
      <w:color w:val="605E5C"/>
      <w:shd w:val="clear" w:color="auto" w:fill="E1DFDD"/>
    </w:rPr>
  </w:style>
  <w:style w:type="character" w:customStyle="1" w:styleId="1Char">
    <w:name w:val="标题 1 Char"/>
    <w:basedOn w:val="a0"/>
    <w:link w:val="1"/>
    <w:uiPriority w:val="9"/>
    <w:rsid w:val="0032031E"/>
    <w:rPr>
      <w:rFonts w:asciiTheme="majorHAnsi" w:eastAsiaTheme="majorEastAsia" w:hAnsiTheme="majorHAnsi" w:cstheme="majorBidi"/>
      <w:color w:val="2F5496" w:themeColor="accent1" w:themeShade="BF"/>
      <w:sz w:val="32"/>
      <w:szCs w:val="32"/>
      <w:lang w:eastAsia="zh-CN"/>
    </w:rPr>
  </w:style>
  <w:style w:type="paragraph" w:styleId="a6">
    <w:name w:val="caption"/>
    <w:basedOn w:val="a"/>
    <w:next w:val="a"/>
    <w:uiPriority w:val="35"/>
    <w:unhideWhenUsed/>
    <w:qFormat/>
    <w:rsid w:val="00ED78DB"/>
    <w:pPr>
      <w:spacing w:after="200" w:line="240" w:lineRule="auto"/>
    </w:pPr>
    <w:rPr>
      <w:i/>
      <w:iCs/>
      <w:color w:val="44546A" w:themeColor="text2"/>
      <w:sz w:val="18"/>
      <w:szCs w:val="18"/>
    </w:rPr>
  </w:style>
  <w:style w:type="character" w:styleId="a7">
    <w:name w:val="annotation reference"/>
    <w:basedOn w:val="a0"/>
    <w:uiPriority w:val="99"/>
    <w:semiHidden/>
    <w:unhideWhenUsed/>
    <w:rsid w:val="000B270B"/>
    <w:rPr>
      <w:sz w:val="16"/>
      <w:szCs w:val="16"/>
    </w:rPr>
  </w:style>
  <w:style w:type="paragraph" w:styleId="a8">
    <w:name w:val="annotation text"/>
    <w:basedOn w:val="a"/>
    <w:link w:val="Char1"/>
    <w:unhideWhenUsed/>
    <w:qFormat/>
    <w:rsid w:val="000B270B"/>
    <w:pPr>
      <w:spacing w:line="240" w:lineRule="auto"/>
    </w:pPr>
    <w:rPr>
      <w:rFonts w:eastAsiaTheme="minorHAnsi"/>
      <w:sz w:val="20"/>
      <w:szCs w:val="20"/>
      <w:lang w:eastAsia="en-US"/>
    </w:rPr>
  </w:style>
  <w:style w:type="character" w:customStyle="1" w:styleId="Char1">
    <w:name w:val="批注文字 Char"/>
    <w:basedOn w:val="a0"/>
    <w:link w:val="a8"/>
    <w:semiHidden/>
    <w:rsid w:val="000B270B"/>
    <w:rPr>
      <w:sz w:val="20"/>
      <w:szCs w:val="20"/>
    </w:rPr>
  </w:style>
  <w:style w:type="paragraph" w:styleId="a9">
    <w:name w:val="endnote text"/>
    <w:basedOn w:val="a"/>
    <w:link w:val="Char2"/>
    <w:uiPriority w:val="99"/>
    <w:semiHidden/>
    <w:unhideWhenUsed/>
    <w:rsid w:val="00AE6417"/>
    <w:pPr>
      <w:spacing w:after="0" w:line="240" w:lineRule="auto"/>
    </w:pPr>
    <w:rPr>
      <w:sz w:val="20"/>
      <w:szCs w:val="20"/>
    </w:rPr>
  </w:style>
  <w:style w:type="character" w:customStyle="1" w:styleId="Char2">
    <w:name w:val="尾注文本 Char"/>
    <w:basedOn w:val="a0"/>
    <w:link w:val="a9"/>
    <w:uiPriority w:val="99"/>
    <w:semiHidden/>
    <w:rsid w:val="00AE6417"/>
    <w:rPr>
      <w:rFonts w:eastAsiaTheme="minorEastAsia"/>
      <w:sz w:val="20"/>
      <w:szCs w:val="20"/>
      <w:lang w:eastAsia="zh-CN"/>
    </w:rPr>
  </w:style>
  <w:style w:type="character" w:styleId="aa">
    <w:name w:val="endnote reference"/>
    <w:basedOn w:val="a0"/>
    <w:uiPriority w:val="99"/>
    <w:semiHidden/>
    <w:unhideWhenUsed/>
    <w:rsid w:val="00AE6417"/>
    <w:rPr>
      <w:vertAlign w:val="superscript"/>
    </w:rPr>
  </w:style>
  <w:style w:type="paragraph" w:styleId="ab">
    <w:name w:val="annotation subject"/>
    <w:basedOn w:val="a8"/>
    <w:next w:val="a8"/>
    <w:link w:val="Char3"/>
    <w:uiPriority w:val="99"/>
    <w:semiHidden/>
    <w:unhideWhenUsed/>
    <w:rsid w:val="007D1BBF"/>
    <w:rPr>
      <w:rFonts w:eastAsiaTheme="minorEastAsia"/>
      <w:b/>
      <w:bCs/>
      <w:lang w:eastAsia="zh-CN"/>
    </w:rPr>
  </w:style>
  <w:style w:type="character" w:customStyle="1" w:styleId="Char3">
    <w:name w:val="批注主题 Char"/>
    <w:basedOn w:val="Char1"/>
    <w:link w:val="ab"/>
    <w:uiPriority w:val="99"/>
    <w:semiHidden/>
    <w:rsid w:val="007D1BBF"/>
    <w:rPr>
      <w:rFonts w:eastAsiaTheme="minorEastAsia"/>
      <w:b/>
      <w:bCs/>
      <w:sz w:val="20"/>
      <w:szCs w:val="20"/>
      <w:lang w:eastAsia="zh-CN"/>
    </w:rPr>
  </w:style>
  <w:style w:type="table" w:customStyle="1" w:styleId="GridTable2-Accent11">
    <w:name w:val="Grid Table 2 - Accent 11"/>
    <w:basedOn w:val="a1"/>
    <w:uiPriority w:val="47"/>
    <w:rsid w:val="00785B3F"/>
    <w:pPr>
      <w:spacing w:after="0" w:line="240" w:lineRule="auto"/>
    </w:p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c">
    <w:name w:val="header"/>
    <w:basedOn w:val="a"/>
    <w:link w:val="Char4"/>
    <w:uiPriority w:val="99"/>
    <w:unhideWhenUsed/>
    <w:rsid w:val="00F32D7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c"/>
    <w:uiPriority w:val="99"/>
    <w:rsid w:val="00F32D72"/>
    <w:rPr>
      <w:sz w:val="18"/>
      <w:szCs w:val="18"/>
      <w:lang w:eastAsia="zh-CN"/>
    </w:rPr>
  </w:style>
  <w:style w:type="paragraph" w:styleId="ad">
    <w:name w:val="footer"/>
    <w:basedOn w:val="a"/>
    <w:link w:val="Char5"/>
    <w:uiPriority w:val="99"/>
    <w:unhideWhenUsed/>
    <w:rsid w:val="00F32D72"/>
    <w:pPr>
      <w:tabs>
        <w:tab w:val="center" w:pos="4153"/>
        <w:tab w:val="right" w:pos="8306"/>
      </w:tabs>
      <w:snapToGrid w:val="0"/>
      <w:spacing w:line="240" w:lineRule="auto"/>
    </w:pPr>
    <w:rPr>
      <w:sz w:val="18"/>
      <w:szCs w:val="18"/>
    </w:rPr>
  </w:style>
  <w:style w:type="character" w:customStyle="1" w:styleId="Char5">
    <w:name w:val="页脚 Char"/>
    <w:basedOn w:val="a0"/>
    <w:link w:val="ad"/>
    <w:uiPriority w:val="99"/>
    <w:rsid w:val="00F32D72"/>
    <w:rPr>
      <w:sz w:val="18"/>
      <w:szCs w:val="18"/>
      <w:lang w:eastAsia="zh-CN"/>
    </w:rPr>
  </w:style>
  <w:style w:type="character" w:styleId="ae">
    <w:name w:val="Strong"/>
    <w:basedOn w:val="a0"/>
    <w:uiPriority w:val="22"/>
    <w:qFormat/>
    <w:rsid w:val="00157C61"/>
    <w:rPr>
      <w:b/>
      <w:bCs/>
    </w:rPr>
  </w:style>
  <w:style w:type="character" w:customStyle="1" w:styleId="10">
    <w:name w:val="批注文字 字符1"/>
    <w:basedOn w:val="a0"/>
    <w:uiPriority w:val="99"/>
    <w:qFormat/>
    <w:rsid w:val="00157C61"/>
    <w:rPr>
      <w:rFonts w:ascii="Calibri" w:eastAsia="宋体" w:hAnsi="Calibri" w:cs="Times New Roman"/>
      <w:kern w:val="0"/>
      <w:sz w:val="22"/>
      <w:lang w:val="en-GB" w:eastAsia="en-US"/>
    </w:rPr>
  </w:style>
  <w:style w:type="paragraph" w:styleId="af">
    <w:name w:val="List Paragraph"/>
    <w:basedOn w:val="a"/>
    <w:uiPriority w:val="34"/>
    <w:qFormat/>
    <w:rsid w:val="00157C61"/>
    <w:pPr>
      <w:spacing w:after="200" w:line="276" w:lineRule="auto"/>
      <w:ind w:firstLineChars="200" w:firstLine="420"/>
    </w:pPr>
    <w:rPr>
      <w:rFonts w:ascii="Calibri" w:eastAsia="宋体" w:hAnsi="Calibri" w:cs="Times New Roman"/>
      <w:lang w:eastAsia="en-US"/>
    </w:rPr>
  </w:style>
  <w:style w:type="table" w:customStyle="1" w:styleId="GridTable4-Accent11">
    <w:name w:val="Grid Table 4 - Accent 11"/>
    <w:basedOn w:val="a1"/>
    <w:uiPriority w:val="49"/>
    <w:rsid w:val="00DC6401"/>
    <w:pPr>
      <w:spacing w:after="0" w:line="240" w:lineRule="auto"/>
    </w:pPr>
    <w:rPr>
      <w:rFonts w:eastAsiaTheme="minorHAnsi"/>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af0">
    <w:name w:val="FollowedHyperlink"/>
    <w:basedOn w:val="a0"/>
    <w:uiPriority w:val="99"/>
    <w:semiHidden/>
    <w:unhideWhenUsed/>
    <w:rsid w:val="00514307"/>
    <w:rPr>
      <w:color w:val="954F72" w:themeColor="followedHyperlink"/>
      <w:u w:val="single"/>
    </w:rPr>
  </w:style>
  <w:style w:type="character" w:customStyle="1" w:styleId="UnresolvedMention2">
    <w:name w:val="Unresolved Mention2"/>
    <w:basedOn w:val="a0"/>
    <w:uiPriority w:val="99"/>
    <w:semiHidden/>
    <w:unhideWhenUsed/>
    <w:rsid w:val="00C0137E"/>
    <w:rPr>
      <w:color w:val="605E5C"/>
      <w:shd w:val="clear" w:color="auto" w:fill="E1DFDD"/>
    </w:rPr>
  </w:style>
  <w:style w:type="character" w:customStyle="1" w:styleId="2Char">
    <w:name w:val="标题 2 Char"/>
    <w:basedOn w:val="a0"/>
    <w:link w:val="2"/>
    <w:uiPriority w:val="9"/>
    <w:semiHidden/>
    <w:rsid w:val="00B27649"/>
    <w:rPr>
      <w:rFonts w:asciiTheme="majorHAnsi" w:eastAsiaTheme="majorEastAsia" w:hAnsiTheme="majorHAnsi" w:cstheme="majorBidi"/>
      <w:b/>
      <w:bCs/>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775">
      <w:bodyDiv w:val="1"/>
      <w:marLeft w:val="0"/>
      <w:marRight w:val="0"/>
      <w:marTop w:val="0"/>
      <w:marBottom w:val="0"/>
      <w:divBdr>
        <w:top w:val="none" w:sz="0" w:space="0" w:color="auto"/>
        <w:left w:val="none" w:sz="0" w:space="0" w:color="auto"/>
        <w:bottom w:val="none" w:sz="0" w:space="0" w:color="auto"/>
        <w:right w:val="none" w:sz="0" w:space="0" w:color="auto"/>
      </w:divBdr>
    </w:div>
    <w:div w:id="246889213">
      <w:bodyDiv w:val="1"/>
      <w:marLeft w:val="0"/>
      <w:marRight w:val="0"/>
      <w:marTop w:val="0"/>
      <w:marBottom w:val="0"/>
      <w:divBdr>
        <w:top w:val="none" w:sz="0" w:space="0" w:color="auto"/>
        <w:left w:val="none" w:sz="0" w:space="0" w:color="auto"/>
        <w:bottom w:val="none" w:sz="0" w:space="0" w:color="auto"/>
        <w:right w:val="none" w:sz="0" w:space="0" w:color="auto"/>
      </w:divBdr>
    </w:div>
    <w:div w:id="256524243">
      <w:bodyDiv w:val="1"/>
      <w:marLeft w:val="0"/>
      <w:marRight w:val="0"/>
      <w:marTop w:val="0"/>
      <w:marBottom w:val="0"/>
      <w:divBdr>
        <w:top w:val="none" w:sz="0" w:space="0" w:color="auto"/>
        <w:left w:val="none" w:sz="0" w:space="0" w:color="auto"/>
        <w:bottom w:val="none" w:sz="0" w:space="0" w:color="auto"/>
        <w:right w:val="none" w:sz="0" w:space="0" w:color="auto"/>
      </w:divBdr>
    </w:div>
    <w:div w:id="355426895">
      <w:bodyDiv w:val="1"/>
      <w:marLeft w:val="0"/>
      <w:marRight w:val="0"/>
      <w:marTop w:val="0"/>
      <w:marBottom w:val="0"/>
      <w:divBdr>
        <w:top w:val="none" w:sz="0" w:space="0" w:color="auto"/>
        <w:left w:val="none" w:sz="0" w:space="0" w:color="auto"/>
        <w:bottom w:val="none" w:sz="0" w:space="0" w:color="auto"/>
        <w:right w:val="none" w:sz="0" w:space="0" w:color="auto"/>
      </w:divBdr>
    </w:div>
    <w:div w:id="377777490">
      <w:bodyDiv w:val="1"/>
      <w:marLeft w:val="0"/>
      <w:marRight w:val="0"/>
      <w:marTop w:val="0"/>
      <w:marBottom w:val="0"/>
      <w:divBdr>
        <w:top w:val="none" w:sz="0" w:space="0" w:color="auto"/>
        <w:left w:val="none" w:sz="0" w:space="0" w:color="auto"/>
        <w:bottom w:val="none" w:sz="0" w:space="0" w:color="auto"/>
        <w:right w:val="none" w:sz="0" w:space="0" w:color="auto"/>
      </w:divBdr>
    </w:div>
    <w:div w:id="387384327">
      <w:bodyDiv w:val="1"/>
      <w:marLeft w:val="0"/>
      <w:marRight w:val="0"/>
      <w:marTop w:val="0"/>
      <w:marBottom w:val="0"/>
      <w:divBdr>
        <w:top w:val="none" w:sz="0" w:space="0" w:color="auto"/>
        <w:left w:val="none" w:sz="0" w:space="0" w:color="auto"/>
        <w:bottom w:val="none" w:sz="0" w:space="0" w:color="auto"/>
        <w:right w:val="none" w:sz="0" w:space="0" w:color="auto"/>
      </w:divBdr>
    </w:div>
    <w:div w:id="427847353">
      <w:bodyDiv w:val="1"/>
      <w:marLeft w:val="0"/>
      <w:marRight w:val="0"/>
      <w:marTop w:val="0"/>
      <w:marBottom w:val="0"/>
      <w:divBdr>
        <w:top w:val="none" w:sz="0" w:space="0" w:color="auto"/>
        <w:left w:val="none" w:sz="0" w:space="0" w:color="auto"/>
        <w:bottom w:val="none" w:sz="0" w:space="0" w:color="auto"/>
        <w:right w:val="none" w:sz="0" w:space="0" w:color="auto"/>
      </w:divBdr>
    </w:div>
    <w:div w:id="442306480">
      <w:bodyDiv w:val="1"/>
      <w:marLeft w:val="0"/>
      <w:marRight w:val="0"/>
      <w:marTop w:val="0"/>
      <w:marBottom w:val="0"/>
      <w:divBdr>
        <w:top w:val="none" w:sz="0" w:space="0" w:color="auto"/>
        <w:left w:val="none" w:sz="0" w:space="0" w:color="auto"/>
        <w:bottom w:val="none" w:sz="0" w:space="0" w:color="auto"/>
        <w:right w:val="none" w:sz="0" w:space="0" w:color="auto"/>
      </w:divBdr>
    </w:div>
    <w:div w:id="714082010">
      <w:bodyDiv w:val="1"/>
      <w:marLeft w:val="0"/>
      <w:marRight w:val="0"/>
      <w:marTop w:val="0"/>
      <w:marBottom w:val="0"/>
      <w:divBdr>
        <w:top w:val="none" w:sz="0" w:space="0" w:color="auto"/>
        <w:left w:val="none" w:sz="0" w:space="0" w:color="auto"/>
        <w:bottom w:val="none" w:sz="0" w:space="0" w:color="auto"/>
        <w:right w:val="none" w:sz="0" w:space="0" w:color="auto"/>
      </w:divBdr>
    </w:div>
    <w:div w:id="875889307">
      <w:bodyDiv w:val="1"/>
      <w:marLeft w:val="0"/>
      <w:marRight w:val="0"/>
      <w:marTop w:val="0"/>
      <w:marBottom w:val="0"/>
      <w:divBdr>
        <w:top w:val="none" w:sz="0" w:space="0" w:color="auto"/>
        <w:left w:val="none" w:sz="0" w:space="0" w:color="auto"/>
        <w:bottom w:val="none" w:sz="0" w:space="0" w:color="auto"/>
        <w:right w:val="none" w:sz="0" w:space="0" w:color="auto"/>
      </w:divBdr>
    </w:div>
    <w:div w:id="1022630170">
      <w:bodyDiv w:val="1"/>
      <w:marLeft w:val="0"/>
      <w:marRight w:val="0"/>
      <w:marTop w:val="0"/>
      <w:marBottom w:val="0"/>
      <w:divBdr>
        <w:top w:val="none" w:sz="0" w:space="0" w:color="auto"/>
        <w:left w:val="none" w:sz="0" w:space="0" w:color="auto"/>
        <w:bottom w:val="none" w:sz="0" w:space="0" w:color="auto"/>
        <w:right w:val="none" w:sz="0" w:space="0" w:color="auto"/>
      </w:divBdr>
    </w:div>
    <w:div w:id="1110198419">
      <w:bodyDiv w:val="1"/>
      <w:marLeft w:val="0"/>
      <w:marRight w:val="0"/>
      <w:marTop w:val="0"/>
      <w:marBottom w:val="0"/>
      <w:divBdr>
        <w:top w:val="none" w:sz="0" w:space="0" w:color="auto"/>
        <w:left w:val="none" w:sz="0" w:space="0" w:color="auto"/>
        <w:bottom w:val="none" w:sz="0" w:space="0" w:color="auto"/>
        <w:right w:val="none" w:sz="0" w:space="0" w:color="auto"/>
      </w:divBdr>
    </w:div>
    <w:div w:id="1264994197">
      <w:bodyDiv w:val="1"/>
      <w:marLeft w:val="0"/>
      <w:marRight w:val="0"/>
      <w:marTop w:val="0"/>
      <w:marBottom w:val="0"/>
      <w:divBdr>
        <w:top w:val="none" w:sz="0" w:space="0" w:color="auto"/>
        <w:left w:val="none" w:sz="0" w:space="0" w:color="auto"/>
        <w:bottom w:val="none" w:sz="0" w:space="0" w:color="auto"/>
        <w:right w:val="none" w:sz="0" w:space="0" w:color="auto"/>
      </w:divBdr>
    </w:div>
    <w:div w:id="1288580850">
      <w:bodyDiv w:val="1"/>
      <w:marLeft w:val="0"/>
      <w:marRight w:val="0"/>
      <w:marTop w:val="0"/>
      <w:marBottom w:val="0"/>
      <w:divBdr>
        <w:top w:val="none" w:sz="0" w:space="0" w:color="auto"/>
        <w:left w:val="none" w:sz="0" w:space="0" w:color="auto"/>
        <w:bottom w:val="none" w:sz="0" w:space="0" w:color="auto"/>
        <w:right w:val="none" w:sz="0" w:space="0" w:color="auto"/>
      </w:divBdr>
    </w:div>
    <w:div w:id="1385449139">
      <w:bodyDiv w:val="1"/>
      <w:marLeft w:val="0"/>
      <w:marRight w:val="0"/>
      <w:marTop w:val="0"/>
      <w:marBottom w:val="0"/>
      <w:divBdr>
        <w:top w:val="none" w:sz="0" w:space="0" w:color="auto"/>
        <w:left w:val="none" w:sz="0" w:space="0" w:color="auto"/>
        <w:bottom w:val="none" w:sz="0" w:space="0" w:color="auto"/>
        <w:right w:val="none" w:sz="0" w:space="0" w:color="auto"/>
      </w:divBdr>
    </w:div>
    <w:div w:id="1414812986">
      <w:bodyDiv w:val="1"/>
      <w:marLeft w:val="0"/>
      <w:marRight w:val="0"/>
      <w:marTop w:val="0"/>
      <w:marBottom w:val="0"/>
      <w:divBdr>
        <w:top w:val="none" w:sz="0" w:space="0" w:color="auto"/>
        <w:left w:val="none" w:sz="0" w:space="0" w:color="auto"/>
        <w:bottom w:val="none" w:sz="0" w:space="0" w:color="auto"/>
        <w:right w:val="none" w:sz="0" w:space="0" w:color="auto"/>
      </w:divBdr>
    </w:div>
    <w:div w:id="1624539091">
      <w:bodyDiv w:val="1"/>
      <w:marLeft w:val="0"/>
      <w:marRight w:val="0"/>
      <w:marTop w:val="0"/>
      <w:marBottom w:val="0"/>
      <w:divBdr>
        <w:top w:val="none" w:sz="0" w:space="0" w:color="auto"/>
        <w:left w:val="none" w:sz="0" w:space="0" w:color="auto"/>
        <w:bottom w:val="none" w:sz="0" w:space="0" w:color="auto"/>
        <w:right w:val="none" w:sz="0" w:space="0" w:color="auto"/>
      </w:divBdr>
    </w:div>
    <w:div w:id="2083405533">
      <w:bodyDiv w:val="1"/>
      <w:marLeft w:val="0"/>
      <w:marRight w:val="0"/>
      <w:marTop w:val="0"/>
      <w:marBottom w:val="0"/>
      <w:divBdr>
        <w:top w:val="none" w:sz="0" w:space="0" w:color="auto"/>
        <w:left w:val="none" w:sz="0" w:space="0" w:color="auto"/>
        <w:bottom w:val="none" w:sz="0" w:space="0" w:color="auto"/>
        <w:right w:val="none" w:sz="0" w:space="0" w:color="auto"/>
      </w:divBdr>
    </w:div>
    <w:div w:id="213832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jgnet.com/1949-8462/full/v12/i4/123.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16</Pages>
  <Words>8664</Words>
  <Characters>49386</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eisaac92@outlook.com</dc:creator>
  <cp:lastModifiedBy>马玉杰</cp:lastModifiedBy>
  <cp:revision>20</cp:revision>
  <dcterms:created xsi:type="dcterms:W3CDTF">2020-03-12T22:25:00Z</dcterms:created>
  <dcterms:modified xsi:type="dcterms:W3CDTF">2020-04-22T04:10:00Z</dcterms:modified>
</cp:coreProperties>
</file>