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3FDBAE" w14:textId="1F4C7F6D" w:rsidR="00434BA2" w:rsidRPr="00D128E0" w:rsidRDefault="00434BA2" w:rsidP="00D128E0">
      <w:pPr>
        <w:pStyle w:val="Title"/>
        <w:adjustRightInd w:val="0"/>
        <w:snapToGrid w:val="0"/>
        <w:spacing w:line="360" w:lineRule="auto"/>
        <w:jc w:val="both"/>
        <w:rPr>
          <w:rFonts w:ascii="Book Antiqua" w:hAnsi="Book Antiqua"/>
          <w:i/>
          <w:iCs/>
        </w:rPr>
      </w:pPr>
      <w:r w:rsidRPr="00D128E0">
        <w:rPr>
          <w:rFonts w:ascii="Book Antiqua" w:hAnsi="Book Antiqua"/>
          <w:b/>
          <w:bCs/>
        </w:rPr>
        <w:t>Name of Journal:</w:t>
      </w:r>
      <w:r w:rsidRPr="00D128E0">
        <w:rPr>
          <w:rFonts w:ascii="Book Antiqua" w:hAnsi="Book Antiqua"/>
          <w:b/>
          <w:bCs/>
          <w:i/>
          <w:iCs/>
        </w:rPr>
        <w:t xml:space="preserve"> </w:t>
      </w:r>
      <w:r w:rsidRPr="00D128E0">
        <w:rPr>
          <w:rFonts w:ascii="Book Antiqua" w:hAnsi="Book Antiqua"/>
          <w:i/>
          <w:iCs/>
        </w:rPr>
        <w:t>World Journal of Gastrointestinal Oncology</w:t>
      </w:r>
    </w:p>
    <w:p w14:paraId="64A42114" w14:textId="59FCEB24" w:rsidR="00434BA2" w:rsidRPr="00D128E0" w:rsidRDefault="00434BA2" w:rsidP="00D128E0">
      <w:pPr>
        <w:adjustRightInd w:val="0"/>
        <w:snapToGrid w:val="0"/>
        <w:spacing w:line="360" w:lineRule="auto"/>
        <w:ind w:firstLine="0"/>
        <w:jc w:val="both"/>
        <w:rPr>
          <w:rFonts w:ascii="Book Antiqua" w:hAnsi="Book Antiqua"/>
        </w:rPr>
      </w:pPr>
      <w:r w:rsidRPr="00D128E0">
        <w:rPr>
          <w:rFonts w:ascii="Book Antiqua" w:hAnsi="Book Antiqua"/>
          <w:b/>
          <w:bCs/>
        </w:rPr>
        <w:t>Manuscript No</w:t>
      </w:r>
      <w:r w:rsidRPr="00D128E0">
        <w:rPr>
          <w:rFonts w:ascii="Book Antiqua" w:hAnsi="Book Antiqua"/>
        </w:rPr>
        <w:t>:</w:t>
      </w:r>
      <w:r w:rsidR="007776B9" w:rsidRPr="00D128E0">
        <w:rPr>
          <w:rFonts w:ascii="Book Antiqua" w:hAnsi="Book Antiqua"/>
        </w:rPr>
        <w:t xml:space="preserve"> </w:t>
      </w:r>
      <w:r w:rsidRPr="00D128E0">
        <w:rPr>
          <w:rFonts w:ascii="Book Antiqua" w:hAnsi="Book Antiqua"/>
        </w:rPr>
        <w:t>52409</w:t>
      </w:r>
    </w:p>
    <w:p w14:paraId="3B954F84" w14:textId="1345D53F" w:rsidR="00434BA2" w:rsidRPr="00D128E0" w:rsidRDefault="00434BA2" w:rsidP="00D128E0">
      <w:pPr>
        <w:adjustRightInd w:val="0"/>
        <w:snapToGrid w:val="0"/>
        <w:spacing w:line="360" w:lineRule="auto"/>
        <w:ind w:firstLine="0"/>
        <w:jc w:val="both"/>
        <w:rPr>
          <w:rFonts w:ascii="Book Antiqua" w:hAnsi="Book Antiqua"/>
          <w:caps/>
        </w:rPr>
      </w:pPr>
      <w:r w:rsidRPr="00D128E0">
        <w:rPr>
          <w:rFonts w:ascii="Book Antiqua" w:hAnsi="Book Antiqua"/>
          <w:b/>
          <w:bCs/>
        </w:rPr>
        <w:t>Manuscript Type:</w:t>
      </w:r>
      <w:r w:rsidR="007776B9" w:rsidRPr="00D128E0">
        <w:rPr>
          <w:rFonts w:ascii="Book Antiqua" w:hAnsi="Book Antiqua"/>
        </w:rPr>
        <w:t xml:space="preserve"> </w:t>
      </w:r>
      <w:r w:rsidRPr="00D128E0">
        <w:rPr>
          <w:rFonts w:ascii="Book Antiqua" w:hAnsi="Book Antiqua"/>
          <w:caps/>
        </w:rPr>
        <w:t>Case Report</w:t>
      </w:r>
    </w:p>
    <w:p w14:paraId="0CEBA686" w14:textId="77777777" w:rsidR="00434BA2" w:rsidRPr="00D128E0" w:rsidRDefault="00434BA2" w:rsidP="00D128E0">
      <w:pPr>
        <w:pStyle w:val="Title"/>
        <w:adjustRightInd w:val="0"/>
        <w:snapToGrid w:val="0"/>
        <w:spacing w:line="360" w:lineRule="auto"/>
        <w:jc w:val="both"/>
        <w:rPr>
          <w:rFonts w:ascii="Book Antiqua" w:hAnsi="Book Antiqua"/>
          <w:b/>
          <w:bCs/>
        </w:rPr>
      </w:pPr>
    </w:p>
    <w:p w14:paraId="081F269F" w14:textId="57192544" w:rsidR="006F04C5" w:rsidRPr="00D128E0" w:rsidRDefault="004C715E" w:rsidP="00D128E0">
      <w:pPr>
        <w:pStyle w:val="Title"/>
        <w:adjustRightInd w:val="0"/>
        <w:snapToGrid w:val="0"/>
        <w:spacing w:line="360" w:lineRule="auto"/>
        <w:jc w:val="both"/>
        <w:rPr>
          <w:rFonts w:ascii="Book Antiqua" w:hAnsi="Book Antiqua"/>
          <w:b/>
          <w:bCs/>
        </w:rPr>
      </w:pPr>
      <w:bookmarkStart w:id="0" w:name="OLE_LINK9"/>
      <w:r>
        <w:rPr>
          <w:rFonts w:ascii="Book Antiqua" w:hAnsi="Book Antiqua"/>
          <w:b/>
          <w:bCs/>
        </w:rPr>
        <w:t>U</w:t>
      </w:r>
      <w:r w:rsidR="006F04C5" w:rsidRPr="00D128E0">
        <w:rPr>
          <w:rFonts w:ascii="Book Antiqua" w:hAnsi="Book Antiqua"/>
          <w:b/>
          <w:bCs/>
        </w:rPr>
        <w:t xml:space="preserve">tility of </w:t>
      </w:r>
      <w:r w:rsidR="00816AD4" w:rsidRPr="00D128E0">
        <w:rPr>
          <w:rFonts w:ascii="Book Antiqua" w:hAnsi="Book Antiqua"/>
          <w:b/>
          <w:bCs/>
        </w:rPr>
        <w:t>positron emission tomography-computed tomography</w:t>
      </w:r>
      <w:r w:rsidR="006F04C5" w:rsidRPr="00D128E0">
        <w:rPr>
          <w:rFonts w:ascii="Book Antiqua" w:hAnsi="Book Antiqua"/>
          <w:b/>
          <w:bCs/>
        </w:rPr>
        <w:t xml:space="preserve"> scan in detecting </w:t>
      </w:r>
      <w:r w:rsidR="00B9161B" w:rsidRPr="00D128E0">
        <w:rPr>
          <w:rFonts w:ascii="Book Antiqua" w:hAnsi="Book Antiqua"/>
          <w:b/>
          <w:bCs/>
        </w:rPr>
        <w:t xml:space="preserve">residual </w:t>
      </w:r>
      <w:r w:rsidR="006F04C5" w:rsidRPr="00D128E0">
        <w:rPr>
          <w:rFonts w:ascii="Book Antiqua" w:hAnsi="Book Antiqua"/>
          <w:b/>
          <w:bCs/>
        </w:rPr>
        <w:t>hepatocellular carcinoma</w:t>
      </w:r>
      <w:r w:rsidR="003F14E9" w:rsidRPr="00D128E0">
        <w:rPr>
          <w:rFonts w:ascii="Book Antiqua" w:hAnsi="Book Antiqua"/>
          <w:b/>
          <w:bCs/>
        </w:rPr>
        <w:t xml:space="preserve"> post treatment: </w:t>
      </w:r>
      <w:r w:rsidR="00816AD4" w:rsidRPr="00D128E0">
        <w:rPr>
          <w:rFonts w:ascii="Book Antiqua" w:hAnsi="Book Antiqua"/>
          <w:b/>
          <w:bCs/>
        </w:rPr>
        <w:t>Series of case reports</w:t>
      </w:r>
      <w:r w:rsidR="00EC2FE4" w:rsidRPr="00D128E0">
        <w:rPr>
          <w:rFonts w:ascii="Book Antiqua" w:hAnsi="Book Antiqua"/>
          <w:b/>
          <w:bCs/>
        </w:rPr>
        <w:t xml:space="preserve"> </w:t>
      </w:r>
    </w:p>
    <w:bookmarkEnd w:id="0"/>
    <w:p w14:paraId="2E195098" w14:textId="6D632996" w:rsidR="00080C97" w:rsidRPr="00D128E0" w:rsidRDefault="00080C97" w:rsidP="00D128E0">
      <w:pPr>
        <w:pStyle w:val="Title"/>
        <w:adjustRightInd w:val="0"/>
        <w:snapToGrid w:val="0"/>
        <w:spacing w:line="360" w:lineRule="auto"/>
        <w:jc w:val="both"/>
        <w:rPr>
          <w:rFonts w:ascii="Book Antiqua" w:hAnsi="Book Antiqua"/>
          <w:b/>
          <w:bCs/>
        </w:rPr>
      </w:pPr>
    </w:p>
    <w:p w14:paraId="250BABB2" w14:textId="6A139C7C" w:rsidR="009E0366" w:rsidRPr="00D128E0" w:rsidRDefault="00434BA2" w:rsidP="00D128E0">
      <w:pPr>
        <w:adjustRightInd w:val="0"/>
        <w:snapToGrid w:val="0"/>
        <w:spacing w:line="360" w:lineRule="auto"/>
        <w:ind w:firstLine="0"/>
        <w:jc w:val="both"/>
        <w:rPr>
          <w:rFonts w:ascii="Book Antiqua" w:hAnsi="Book Antiqua" w:cstheme="majorBidi"/>
        </w:rPr>
      </w:pPr>
      <w:r w:rsidRPr="00D128E0">
        <w:rPr>
          <w:rFonts w:ascii="Book Antiqua" w:hAnsi="Book Antiqua" w:cstheme="majorBidi"/>
        </w:rPr>
        <w:t xml:space="preserve">Cheng JT </w:t>
      </w:r>
      <w:r w:rsidRPr="00D128E0">
        <w:rPr>
          <w:rFonts w:ascii="Book Antiqua" w:hAnsi="Book Antiqua" w:cstheme="majorBidi"/>
          <w:i/>
          <w:iCs/>
        </w:rPr>
        <w:t>et al</w:t>
      </w:r>
      <w:r w:rsidRPr="00D128E0">
        <w:rPr>
          <w:rFonts w:ascii="Book Antiqua" w:hAnsi="Book Antiqua" w:cstheme="majorBidi"/>
        </w:rPr>
        <w:t>. PET-CT detecting residual hepatocellular carcinoma</w:t>
      </w:r>
    </w:p>
    <w:p w14:paraId="4BC69398" w14:textId="77777777" w:rsidR="009E0366" w:rsidRPr="00D128E0" w:rsidRDefault="009E0366" w:rsidP="00D128E0">
      <w:pPr>
        <w:adjustRightInd w:val="0"/>
        <w:snapToGrid w:val="0"/>
        <w:spacing w:line="360" w:lineRule="auto"/>
        <w:jc w:val="both"/>
        <w:rPr>
          <w:rFonts w:ascii="Book Antiqua" w:hAnsi="Book Antiqua" w:cstheme="majorBidi"/>
        </w:rPr>
      </w:pPr>
    </w:p>
    <w:p w14:paraId="1C191672" w14:textId="4A89F600" w:rsidR="009E0366" w:rsidRPr="00D128E0" w:rsidRDefault="009E0366" w:rsidP="00D128E0">
      <w:pPr>
        <w:adjustRightInd w:val="0"/>
        <w:snapToGrid w:val="0"/>
        <w:spacing w:line="360" w:lineRule="auto"/>
        <w:ind w:firstLine="0"/>
        <w:jc w:val="both"/>
        <w:rPr>
          <w:rFonts w:ascii="Book Antiqua" w:hAnsi="Book Antiqua" w:cstheme="majorBidi"/>
          <w:lang w:val="de-DE"/>
        </w:rPr>
      </w:pPr>
      <w:r w:rsidRPr="00D128E0">
        <w:rPr>
          <w:rFonts w:ascii="Book Antiqua" w:hAnsi="Book Antiqua" w:cstheme="majorBidi"/>
          <w:lang w:val="de-DE"/>
        </w:rPr>
        <w:t>Jason T Cheng,</w:t>
      </w:r>
      <w:r w:rsidRPr="00D128E0">
        <w:rPr>
          <w:rFonts w:ascii="Book Antiqua" w:hAnsi="Book Antiqua" w:cstheme="majorBidi"/>
          <w:vertAlign w:val="superscript"/>
          <w:lang w:val="de-DE"/>
        </w:rPr>
        <w:t xml:space="preserve"> </w:t>
      </w:r>
      <w:r w:rsidR="0056209F" w:rsidRPr="00D128E0">
        <w:rPr>
          <w:rFonts w:ascii="Book Antiqua" w:hAnsi="Book Antiqua" w:cstheme="majorBidi"/>
          <w:lang w:val="de-DE"/>
        </w:rPr>
        <w:t xml:space="preserve">Nelly </w:t>
      </w:r>
      <w:r w:rsidR="00A53C33" w:rsidRPr="00D128E0">
        <w:rPr>
          <w:rFonts w:ascii="Book Antiqua" w:hAnsi="Book Antiqua" w:cstheme="majorBidi"/>
          <w:lang w:val="de-DE"/>
        </w:rPr>
        <w:t xml:space="preserve">E </w:t>
      </w:r>
      <w:r w:rsidR="0056209F" w:rsidRPr="00D128E0">
        <w:rPr>
          <w:rFonts w:ascii="Book Antiqua" w:hAnsi="Book Antiqua" w:cstheme="majorBidi"/>
          <w:lang w:val="de-DE"/>
        </w:rPr>
        <w:t>Tan,</w:t>
      </w:r>
      <w:r w:rsidR="0056209F" w:rsidRPr="00D128E0">
        <w:rPr>
          <w:rFonts w:ascii="Book Antiqua" w:hAnsi="Book Antiqua" w:cstheme="majorBidi"/>
          <w:vertAlign w:val="superscript"/>
          <w:lang w:val="de-DE"/>
        </w:rPr>
        <w:t xml:space="preserve"> </w:t>
      </w:r>
      <w:r w:rsidRPr="00D128E0">
        <w:rPr>
          <w:rFonts w:ascii="Book Antiqua" w:hAnsi="Book Antiqua" w:cstheme="majorBidi"/>
          <w:lang w:val="de-DE"/>
        </w:rPr>
        <w:t>Michael L Volk</w:t>
      </w:r>
    </w:p>
    <w:p w14:paraId="097EE04B" w14:textId="77777777" w:rsidR="009E0366" w:rsidRPr="00D128E0" w:rsidRDefault="009E0366" w:rsidP="00D128E0">
      <w:pPr>
        <w:adjustRightInd w:val="0"/>
        <w:snapToGrid w:val="0"/>
        <w:spacing w:line="360" w:lineRule="auto"/>
        <w:jc w:val="both"/>
        <w:rPr>
          <w:rFonts w:ascii="Book Antiqua" w:hAnsi="Book Antiqua" w:cstheme="majorBidi"/>
          <w:lang w:val="de-DE"/>
        </w:rPr>
      </w:pPr>
    </w:p>
    <w:p w14:paraId="636F5EA8" w14:textId="4AA7389D" w:rsidR="009E0366" w:rsidRPr="00D128E0" w:rsidRDefault="003F14E9" w:rsidP="00D128E0">
      <w:pPr>
        <w:adjustRightInd w:val="0"/>
        <w:snapToGrid w:val="0"/>
        <w:spacing w:line="360" w:lineRule="auto"/>
        <w:ind w:firstLine="0"/>
        <w:jc w:val="both"/>
        <w:rPr>
          <w:rFonts w:ascii="Book Antiqua" w:hAnsi="Book Antiqua" w:cstheme="majorBidi"/>
          <w:lang w:val="de-DE"/>
        </w:rPr>
      </w:pPr>
      <w:r w:rsidRPr="00D128E0">
        <w:rPr>
          <w:rFonts w:ascii="Book Antiqua" w:hAnsi="Book Antiqua" w:cstheme="majorBidi"/>
          <w:b/>
          <w:bCs/>
          <w:lang w:val="de-DE"/>
        </w:rPr>
        <w:t>Jason T Cheng, Michael L Volk,</w:t>
      </w:r>
      <w:r w:rsidRPr="00D128E0">
        <w:rPr>
          <w:rFonts w:ascii="Book Antiqua" w:hAnsi="Book Antiqua" w:cstheme="majorBidi"/>
          <w:vertAlign w:val="superscript"/>
          <w:lang w:val="de-DE"/>
        </w:rPr>
        <w:t xml:space="preserve"> </w:t>
      </w:r>
      <w:r w:rsidR="00573946" w:rsidRPr="00D128E0">
        <w:rPr>
          <w:rFonts w:ascii="Book Antiqua" w:hAnsi="Book Antiqua" w:cstheme="majorBidi"/>
          <w:lang w:val="de-DE"/>
        </w:rPr>
        <w:t xml:space="preserve">Transplantation Institute, </w:t>
      </w:r>
      <w:r w:rsidR="009E0366" w:rsidRPr="00D128E0">
        <w:rPr>
          <w:rFonts w:ascii="Book Antiqua" w:hAnsi="Book Antiqua" w:cstheme="majorBidi"/>
          <w:lang w:val="de-DE"/>
        </w:rPr>
        <w:t>Loma Linda University Medical Center</w:t>
      </w:r>
      <w:r w:rsidR="00573946" w:rsidRPr="00D128E0">
        <w:rPr>
          <w:rFonts w:ascii="Book Antiqua" w:hAnsi="Book Antiqua" w:cstheme="majorBidi"/>
          <w:lang w:val="de-DE" w:eastAsia="zh-CN"/>
        </w:rPr>
        <w:t>,</w:t>
      </w:r>
      <w:r w:rsidR="009E0366" w:rsidRPr="00D128E0">
        <w:rPr>
          <w:rFonts w:ascii="Book Antiqua" w:hAnsi="Book Antiqua" w:cstheme="majorBidi"/>
          <w:lang w:val="de-DE"/>
        </w:rPr>
        <w:t xml:space="preserve"> </w:t>
      </w:r>
      <w:r w:rsidR="00096315" w:rsidRPr="00D128E0">
        <w:rPr>
          <w:rFonts w:ascii="Book Antiqua" w:hAnsi="Book Antiqua" w:cstheme="majorBidi"/>
          <w:lang w:val="de-DE"/>
        </w:rPr>
        <w:t>San Bernardino</w:t>
      </w:r>
      <w:r w:rsidR="00573946" w:rsidRPr="00D128E0">
        <w:rPr>
          <w:rFonts w:ascii="Book Antiqua" w:hAnsi="Book Antiqua" w:cstheme="majorBidi"/>
          <w:lang w:val="de-DE"/>
        </w:rPr>
        <w:t>,</w:t>
      </w:r>
      <w:r w:rsidR="00096315" w:rsidRPr="00D128E0">
        <w:rPr>
          <w:rFonts w:ascii="Book Antiqua" w:hAnsi="Book Antiqua" w:cstheme="majorBidi"/>
          <w:lang w:val="de-DE"/>
        </w:rPr>
        <w:t xml:space="preserve"> CA 92408</w:t>
      </w:r>
      <w:r w:rsidR="0030420F" w:rsidRPr="00D128E0">
        <w:rPr>
          <w:rFonts w:ascii="Book Antiqua" w:hAnsi="Book Antiqua" w:cstheme="majorBidi"/>
          <w:lang w:val="de-DE"/>
        </w:rPr>
        <w:t>, U</w:t>
      </w:r>
      <w:r w:rsidR="00573946" w:rsidRPr="00D128E0">
        <w:rPr>
          <w:rFonts w:ascii="Book Antiqua" w:hAnsi="Book Antiqua" w:cstheme="majorBidi"/>
          <w:lang w:val="de-DE"/>
        </w:rPr>
        <w:t xml:space="preserve">nited </w:t>
      </w:r>
      <w:r w:rsidR="0030420F" w:rsidRPr="00D128E0">
        <w:rPr>
          <w:rFonts w:ascii="Book Antiqua" w:hAnsi="Book Antiqua" w:cstheme="majorBidi"/>
          <w:lang w:val="de-DE"/>
        </w:rPr>
        <w:t>S</w:t>
      </w:r>
      <w:r w:rsidR="00573946" w:rsidRPr="00D128E0">
        <w:rPr>
          <w:rFonts w:ascii="Book Antiqua" w:hAnsi="Book Antiqua" w:cstheme="majorBidi"/>
          <w:lang w:val="de-DE"/>
        </w:rPr>
        <w:t>tates</w:t>
      </w:r>
    </w:p>
    <w:p w14:paraId="1AD9C2E7" w14:textId="2F16E34C" w:rsidR="00A53C33" w:rsidRPr="00D128E0" w:rsidRDefault="00A53C33" w:rsidP="00D128E0">
      <w:pPr>
        <w:adjustRightInd w:val="0"/>
        <w:snapToGrid w:val="0"/>
        <w:spacing w:line="360" w:lineRule="auto"/>
        <w:ind w:firstLine="0"/>
        <w:jc w:val="both"/>
        <w:rPr>
          <w:rFonts w:ascii="Book Antiqua" w:hAnsi="Book Antiqua" w:cstheme="majorBidi"/>
          <w:lang w:val="de-DE"/>
        </w:rPr>
      </w:pPr>
    </w:p>
    <w:p w14:paraId="4E8C4ECF" w14:textId="77777777" w:rsidR="00573946" w:rsidRPr="00D128E0" w:rsidRDefault="003F14E9" w:rsidP="00D128E0">
      <w:pPr>
        <w:adjustRightInd w:val="0"/>
        <w:snapToGrid w:val="0"/>
        <w:spacing w:line="360" w:lineRule="auto"/>
        <w:ind w:firstLine="0"/>
        <w:jc w:val="both"/>
        <w:rPr>
          <w:rFonts w:ascii="Book Antiqua" w:hAnsi="Book Antiqua" w:cstheme="majorBidi"/>
          <w:lang w:val="de-DE"/>
        </w:rPr>
      </w:pPr>
      <w:r w:rsidRPr="00D128E0">
        <w:rPr>
          <w:rFonts w:ascii="Book Antiqua" w:hAnsi="Book Antiqua" w:cstheme="majorBidi"/>
          <w:b/>
          <w:bCs/>
          <w:lang w:val="de-DE"/>
        </w:rPr>
        <w:t xml:space="preserve">Nelly E Tan, </w:t>
      </w:r>
      <w:r w:rsidR="00573946" w:rsidRPr="00D128E0">
        <w:rPr>
          <w:rFonts w:ascii="Book Antiqua" w:hAnsi="Book Antiqua" w:cstheme="majorBidi"/>
          <w:lang w:val="de-DE"/>
        </w:rPr>
        <w:t xml:space="preserve">Department of Radiology, </w:t>
      </w:r>
      <w:r w:rsidR="00A53C33" w:rsidRPr="00D128E0">
        <w:rPr>
          <w:rFonts w:ascii="Book Antiqua" w:hAnsi="Book Antiqua" w:cstheme="majorBidi"/>
          <w:lang w:val="de-DE"/>
        </w:rPr>
        <w:t>Loma Linda University Medical Center</w:t>
      </w:r>
      <w:r w:rsidR="00573946" w:rsidRPr="00D128E0">
        <w:rPr>
          <w:rFonts w:ascii="Book Antiqua" w:hAnsi="Book Antiqua" w:cstheme="majorBidi"/>
          <w:lang w:val="de-DE"/>
        </w:rPr>
        <w:t>,</w:t>
      </w:r>
      <w:r w:rsidR="00A53C33" w:rsidRPr="00D128E0">
        <w:rPr>
          <w:rFonts w:ascii="Book Antiqua" w:hAnsi="Book Antiqua" w:cstheme="majorBidi"/>
          <w:lang w:val="de-DE"/>
        </w:rPr>
        <w:t xml:space="preserve"> </w:t>
      </w:r>
      <w:r w:rsidR="0030420F" w:rsidRPr="00D128E0">
        <w:rPr>
          <w:rFonts w:ascii="Book Antiqua" w:hAnsi="Book Antiqua" w:cstheme="majorBidi"/>
          <w:lang w:val="de-DE"/>
        </w:rPr>
        <w:t>Loma Linda</w:t>
      </w:r>
      <w:r w:rsidR="00573946" w:rsidRPr="00D128E0">
        <w:rPr>
          <w:rFonts w:ascii="Book Antiqua" w:hAnsi="Book Antiqua" w:cstheme="majorBidi"/>
          <w:lang w:val="de-DE"/>
        </w:rPr>
        <w:t>,</w:t>
      </w:r>
      <w:r w:rsidR="0030420F" w:rsidRPr="00D128E0">
        <w:rPr>
          <w:rFonts w:ascii="Book Antiqua" w:hAnsi="Book Antiqua" w:cstheme="majorBidi"/>
          <w:lang w:val="de-DE"/>
        </w:rPr>
        <w:t xml:space="preserve"> CA 92354, </w:t>
      </w:r>
      <w:r w:rsidR="00573946" w:rsidRPr="00D128E0">
        <w:rPr>
          <w:rFonts w:ascii="Book Antiqua" w:hAnsi="Book Antiqua" w:cstheme="majorBidi"/>
          <w:lang w:val="de-DE"/>
        </w:rPr>
        <w:t>United States</w:t>
      </w:r>
    </w:p>
    <w:p w14:paraId="5513818A" w14:textId="77777777" w:rsidR="009D17DF" w:rsidRPr="00D128E0" w:rsidRDefault="009D17DF" w:rsidP="00D128E0">
      <w:pPr>
        <w:adjustRightInd w:val="0"/>
        <w:snapToGrid w:val="0"/>
        <w:spacing w:line="360" w:lineRule="auto"/>
        <w:ind w:firstLine="0"/>
        <w:jc w:val="both"/>
        <w:rPr>
          <w:rFonts w:ascii="Book Antiqua" w:eastAsia="MS Mincho" w:hAnsi="Book Antiqua" w:cstheme="majorBidi"/>
        </w:rPr>
      </w:pPr>
    </w:p>
    <w:p w14:paraId="513E3E3E" w14:textId="6C9CFEDD" w:rsidR="00877E37" w:rsidRPr="00D128E0" w:rsidRDefault="00877E37" w:rsidP="00D128E0">
      <w:pPr>
        <w:adjustRightInd w:val="0"/>
        <w:snapToGrid w:val="0"/>
        <w:spacing w:line="360" w:lineRule="auto"/>
        <w:ind w:firstLine="0"/>
        <w:jc w:val="both"/>
        <w:rPr>
          <w:rFonts w:ascii="Book Antiqua" w:hAnsi="Book Antiqua" w:cstheme="majorBidi"/>
        </w:rPr>
      </w:pPr>
      <w:r w:rsidRPr="00D128E0">
        <w:rPr>
          <w:rFonts w:ascii="Book Antiqua" w:hAnsi="Book Antiqua" w:cstheme="majorBidi"/>
          <w:b/>
          <w:bCs/>
        </w:rPr>
        <w:t xml:space="preserve">Author </w:t>
      </w:r>
      <w:r w:rsidR="0034326C" w:rsidRPr="00D128E0">
        <w:rPr>
          <w:rFonts w:ascii="Book Antiqua" w:hAnsi="Book Antiqua" w:cstheme="majorBidi"/>
          <w:b/>
          <w:bCs/>
        </w:rPr>
        <w:t>c</w:t>
      </w:r>
      <w:r w:rsidRPr="00D128E0">
        <w:rPr>
          <w:rFonts w:ascii="Book Antiqua" w:hAnsi="Book Antiqua" w:cstheme="majorBidi"/>
          <w:b/>
          <w:bCs/>
        </w:rPr>
        <w:t>ontributions:</w:t>
      </w:r>
      <w:r w:rsidR="00B14888" w:rsidRPr="00D128E0">
        <w:rPr>
          <w:rFonts w:ascii="Book Antiqua" w:hAnsi="Book Antiqua" w:cstheme="majorBidi"/>
          <w:b/>
          <w:bCs/>
        </w:rPr>
        <w:t xml:space="preserve"> </w:t>
      </w:r>
      <w:r w:rsidR="00514705" w:rsidRPr="00D128E0">
        <w:rPr>
          <w:rFonts w:ascii="Book Antiqua" w:hAnsi="Book Antiqua" w:cstheme="majorBidi"/>
        </w:rPr>
        <w:t xml:space="preserve">All authors contributed to this work; </w:t>
      </w:r>
      <w:r w:rsidR="005E53C8" w:rsidRPr="00D128E0">
        <w:rPr>
          <w:rFonts w:ascii="Book Antiqua" w:hAnsi="Book Antiqua" w:cstheme="majorBidi"/>
        </w:rPr>
        <w:t>Cheng JT and Volk ML designed the study;</w:t>
      </w:r>
      <w:r w:rsidR="009D17DF" w:rsidRPr="00D128E0">
        <w:rPr>
          <w:rFonts w:ascii="Book Antiqua" w:hAnsi="Book Antiqua" w:cstheme="majorBidi"/>
        </w:rPr>
        <w:t xml:space="preserve"> Cheng JT reviewed clinical information</w:t>
      </w:r>
      <w:r w:rsidR="00514705" w:rsidRPr="00D128E0">
        <w:rPr>
          <w:rFonts w:ascii="Book Antiqua" w:hAnsi="Book Antiqua" w:cstheme="majorBidi"/>
        </w:rPr>
        <w:t xml:space="preserve">; Tan NE </w:t>
      </w:r>
      <w:r w:rsidR="009D17DF" w:rsidRPr="00D128E0">
        <w:rPr>
          <w:rFonts w:ascii="Book Antiqua" w:hAnsi="Book Antiqua" w:cstheme="majorBidi"/>
        </w:rPr>
        <w:t>reviewed images</w:t>
      </w:r>
      <w:r w:rsidR="00514705" w:rsidRPr="00D128E0">
        <w:rPr>
          <w:rFonts w:ascii="Book Antiqua" w:hAnsi="Book Antiqua" w:cstheme="majorBidi"/>
        </w:rPr>
        <w:t xml:space="preserve">; </w:t>
      </w:r>
      <w:r w:rsidR="009D17DF" w:rsidRPr="00D128E0">
        <w:rPr>
          <w:rFonts w:ascii="Book Antiqua" w:hAnsi="Book Antiqua" w:cstheme="majorBidi"/>
        </w:rPr>
        <w:t xml:space="preserve">Cheng JT wrote and edited the manuscript; </w:t>
      </w:r>
      <w:r w:rsidR="00514705" w:rsidRPr="00D128E0">
        <w:rPr>
          <w:rFonts w:ascii="Book Antiqua" w:hAnsi="Book Antiqua" w:cstheme="majorBidi"/>
        </w:rPr>
        <w:t>all authors read and approved the final manuscript.</w:t>
      </w:r>
    </w:p>
    <w:p w14:paraId="3F1C773F" w14:textId="77777777" w:rsidR="00513AD3" w:rsidRPr="00D128E0" w:rsidRDefault="00513AD3" w:rsidP="00D128E0">
      <w:pPr>
        <w:adjustRightInd w:val="0"/>
        <w:snapToGrid w:val="0"/>
        <w:spacing w:line="360" w:lineRule="auto"/>
        <w:ind w:firstLine="0"/>
        <w:jc w:val="both"/>
        <w:rPr>
          <w:rFonts w:ascii="Book Antiqua" w:hAnsi="Book Antiqua" w:cstheme="majorBidi"/>
        </w:rPr>
      </w:pPr>
      <w:bookmarkStart w:id="1" w:name="_GoBack"/>
      <w:bookmarkEnd w:id="1"/>
    </w:p>
    <w:p w14:paraId="14DEB644" w14:textId="29FDE616" w:rsidR="00580FFF" w:rsidRPr="00D128E0" w:rsidRDefault="008B7ECE" w:rsidP="00D128E0">
      <w:pPr>
        <w:adjustRightInd w:val="0"/>
        <w:snapToGrid w:val="0"/>
        <w:spacing w:line="360" w:lineRule="auto"/>
        <w:ind w:firstLine="0"/>
        <w:jc w:val="both"/>
        <w:rPr>
          <w:rFonts w:ascii="Book Antiqua" w:hAnsi="Book Antiqua" w:cstheme="majorBidi"/>
        </w:rPr>
      </w:pPr>
      <w:r w:rsidRPr="00D128E0">
        <w:rPr>
          <w:rFonts w:ascii="Book Antiqua" w:hAnsi="Book Antiqua" w:cstheme="majorBidi"/>
          <w:b/>
          <w:bCs/>
        </w:rPr>
        <w:t>Corresponding author:</w:t>
      </w:r>
      <w:r w:rsidR="00B14888" w:rsidRPr="00D128E0">
        <w:rPr>
          <w:rFonts w:ascii="Book Antiqua" w:hAnsi="Book Antiqua" w:cstheme="majorBidi"/>
        </w:rPr>
        <w:t xml:space="preserve"> </w:t>
      </w:r>
      <w:r w:rsidRPr="00D128E0">
        <w:rPr>
          <w:rFonts w:ascii="Book Antiqua" w:hAnsi="Book Antiqua" w:cstheme="majorBidi"/>
          <w:b/>
          <w:bCs/>
        </w:rPr>
        <w:t xml:space="preserve">Jason T Cheng, MD, </w:t>
      </w:r>
      <w:r w:rsidR="00580FFF" w:rsidRPr="00D128E0">
        <w:rPr>
          <w:rFonts w:ascii="Book Antiqua" w:hAnsi="Book Antiqua" w:cstheme="majorBidi"/>
          <w:b/>
          <w:bCs/>
        </w:rPr>
        <w:t xml:space="preserve">Assistant Professor, </w:t>
      </w:r>
      <w:r w:rsidR="00BB27BB" w:rsidRPr="00D128E0">
        <w:rPr>
          <w:rFonts w:ascii="Book Antiqua" w:hAnsi="Book Antiqua" w:cstheme="majorBidi"/>
        </w:rPr>
        <w:t xml:space="preserve">Transplantation Institute, </w:t>
      </w:r>
      <w:r w:rsidR="00580FFF" w:rsidRPr="00D128E0">
        <w:rPr>
          <w:rFonts w:ascii="Book Antiqua" w:hAnsi="Book Antiqua" w:cstheme="majorBidi"/>
        </w:rPr>
        <w:t>Loma Linda University Medical Center</w:t>
      </w:r>
      <w:r w:rsidR="00BB27BB" w:rsidRPr="00D128E0">
        <w:rPr>
          <w:rFonts w:ascii="Book Antiqua" w:hAnsi="Book Antiqua" w:cstheme="majorBidi"/>
        </w:rPr>
        <w:t>,</w:t>
      </w:r>
      <w:r w:rsidR="00580FFF" w:rsidRPr="00D128E0">
        <w:rPr>
          <w:rFonts w:ascii="Book Antiqua" w:hAnsi="Book Antiqua" w:cstheme="majorBidi"/>
        </w:rPr>
        <w:t xml:space="preserve"> 197 E Caroline St</w:t>
      </w:r>
      <w:r w:rsidR="00BB27BB" w:rsidRPr="00D128E0">
        <w:rPr>
          <w:rFonts w:ascii="Book Antiqua" w:hAnsi="Book Antiqua" w:cstheme="majorBidi"/>
        </w:rPr>
        <w:t xml:space="preserve"> Ste 1400,</w:t>
      </w:r>
      <w:r w:rsidR="00580FFF" w:rsidRPr="00D128E0">
        <w:rPr>
          <w:rFonts w:ascii="Book Antiqua" w:hAnsi="Book Antiqua" w:cstheme="majorBidi"/>
        </w:rPr>
        <w:t xml:space="preserve"> San Bernardino</w:t>
      </w:r>
      <w:r w:rsidR="00BB27BB" w:rsidRPr="00D128E0">
        <w:rPr>
          <w:rFonts w:ascii="Book Antiqua" w:hAnsi="Book Antiqua" w:cstheme="majorBidi"/>
        </w:rPr>
        <w:t>,</w:t>
      </w:r>
      <w:r w:rsidR="00580FFF" w:rsidRPr="00D128E0">
        <w:rPr>
          <w:rFonts w:ascii="Book Antiqua" w:hAnsi="Book Antiqua" w:cstheme="majorBidi"/>
        </w:rPr>
        <w:t xml:space="preserve"> CA 92408, U</w:t>
      </w:r>
      <w:r w:rsidR="00BB27BB" w:rsidRPr="00D128E0">
        <w:rPr>
          <w:rFonts w:ascii="Book Antiqua" w:hAnsi="Book Antiqua" w:cstheme="majorBidi"/>
        </w:rPr>
        <w:t xml:space="preserve">nited </w:t>
      </w:r>
      <w:r w:rsidR="00580FFF" w:rsidRPr="00D128E0">
        <w:rPr>
          <w:rFonts w:ascii="Book Antiqua" w:hAnsi="Book Antiqua" w:cstheme="majorBidi"/>
        </w:rPr>
        <w:t>S</w:t>
      </w:r>
      <w:r w:rsidR="00BB27BB" w:rsidRPr="00D128E0">
        <w:rPr>
          <w:rFonts w:ascii="Book Antiqua" w:hAnsi="Book Antiqua" w:cstheme="majorBidi"/>
        </w:rPr>
        <w:t>tates</w:t>
      </w:r>
      <w:r w:rsidR="00580FFF" w:rsidRPr="00D128E0">
        <w:rPr>
          <w:rFonts w:ascii="Book Antiqua" w:hAnsi="Book Antiqua" w:cstheme="majorBidi"/>
        </w:rPr>
        <w:t xml:space="preserve">. </w:t>
      </w:r>
      <w:r w:rsidR="00BB27BB" w:rsidRPr="004C715E">
        <w:rPr>
          <w:rFonts w:ascii="Book Antiqua" w:hAnsi="Book Antiqua" w:cstheme="majorBidi"/>
        </w:rPr>
        <w:t>jtcheng@llu.edu</w:t>
      </w:r>
    </w:p>
    <w:p w14:paraId="23272744" w14:textId="3F22E229" w:rsidR="006A04EF" w:rsidRPr="00D128E0" w:rsidRDefault="006A04EF" w:rsidP="00D128E0">
      <w:pPr>
        <w:adjustRightInd w:val="0"/>
        <w:snapToGrid w:val="0"/>
        <w:spacing w:line="360" w:lineRule="auto"/>
        <w:ind w:firstLine="0"/>
        <w:jc w:val="both"/>
        <w:rPr>
          <w:rFonts w:ascii="Book Antiqua" w:eastAsia="MS Mincho" w:hAnsi="Book Antiqua" w:cstheme="majorBidi"/>
          <w:b/>
          <w:bCs/>
        </w:rPr>
      </w:pPr>
    </w:p>
    <w:p w14:paraId="35C6E189" w14:textId="6DF17067" w:rsidR="00BB27BB" w:rsidRPr="00D128E0" w:rsidRDefault="00BB27BB" w:rsidP="00D128E0">
      <w:pPr>
        <w:adjustRightInd w:val="0"/>
        <w:snapToGrid w:val="0"/>
        <w:spacing w:line="360" w:lineRule="auto"/>
        <w:ind w:firstLine="0"/>
        <w:jc w:val="both"/>
        <w:rPr>
          <w:rFonts w:ascii="Book Antiqua" w:hAnsi="Book Antiqua"/>
          <w:b/>
          <w:lang w:val="en-GB"/>
        </w:rPr>
      </w:pPr>
      <w:bookmarkStart w:id="2" w:name="OLE_LINK15"/>
      <w:r w:rsidRPr="00D128E0">
        <w:rPr>
          <w:rFonts w:ascii="Book Antiqua" w:hAnsi="Book Antiqua"/>
          <w:b/>
          <w:lang w:val="en-GB"/>
        </w:rPr>
        <w:t xml:space="preserve">Received: </w:t>
      </w:r>
      <w:r w:rsidRPr="00D128E0">
        <w:rPr>
          <w:rFonts w:ascii="Book Antiqua" w:hAnsi="Book Antiqua"/>
          <w:lang w:val="en-GB" w:eastAsia="zh-CN"/>
        </w:rPr>
        <w:t>November 2, 2019</w:t>
      </w:r>
    </w:p>
    <w:p w14:paraId="29C71F36" w14:textId="092B1FCA" w:rsidR="00BB27BB" w:rsidRPr="00D128E0" w:rsidRDefault="00BB27BB" w:rsidP="00D128E0">
      <w:pPr>
        <w:adjustRightInd w:val="0"/>
        <w:snapToGrid w:val="0"/>
        <w:spacing w:line="360" w:lineRule="auto"/>
        <w:ind w:firstLine="0"/>
        <w:jc w:val="both"/>
        <w:rPr>
          <w:rFonts w:ascii="Book Antiqua" w:hAnsi="Book Antiqua"/>
          <w:b/>
          <w:lang w:val="en-GB"/>
        </w:rPr>
      </w:pPr>
      <w:r w:rsidRPr="00D128E0">
        <w:rPr>
          <w:rFonts w:ascii="Book Antiqua" w:hAnsi="Book Antiqua"/>
          <w:b/>
          <w:lang w:val="en-GB"/>
        </w:rPr>
        <w:t xml:space="preserve">Revised: </w:t>
      </w:r>
      <w:r w:rsidRPr="00D128E0">
        <w:rPr>
          <w:rFonts w:ascii="Book Antiqua" w:hAnsi="Book Antiqua"/>
          <w:lang w:val="en-GB" w:eastAsia="zh-CN"/>
        </w:rPr>
        <w:t>December 31, 2019</w:t>
      </w:r>
    </w:p>
    <w:p w14:paraId="78A8E7E2" w14:textId="78D46086" w:rsidR="003D2FF4" w:rsidRPr="003D2FF4" w:rsidRDefault="00BB27BB" w:rsidP="00D128E0">
      <w:pPr>
        <w:adjustRightInd w:val="0"/>
        <w:snapToGrid w:val="0"/>
        <w:spacing w:line="360" w:lineRule="auto"/>
        <w:ind w:firstLine="0"/>
        <w:jc w:val="both"/>
        <w:rPr>
          <w:rFonts w:ascii="Book Antiqua" w:hAnsi="Book Antiqua"/>
        </w:rPr>
      </w:pPr>
      <w:r w:rsidRPr="00D128E0">
        <w:rPr>
          <w:rFonts w:ascii="Book Antiqua" w:hAnsi="Book Antiqua"/>
          <w:b/>
          <w:lang w:val="en-GB"/>
        </w:rPr>
        <w:t>Accepted:</w:t>
      </w:r>
      <w:r w:rsidRPr="00D128E0">
        <w:rPr>
          <w:rFonts w:ascii="Book Antiqua" w:hAnsi="Book Antiqua"/>
        </w:rPr>
        <w:t xml:space="preserve"> </w:t>
      </w:r>
      <w:r w:rsidR="003D2FF4">
        <w:rPr>
          <w:rFonts w:ascii="Book Antiqua" w:hAnsi="Book Antiqua"/>
        </w:rPr>
        <w:t>January 14, 2020</w:t>
      </w:r>
    </w:p>
    <w:p w14:paraId="795C107B" w14:textId="77777777" w:rsidR="00BB27BB" w:rsidRPr="00D128E0" w:rsidRDefault="00BB27BB" w:rsidP="00D128E0">
      <w:pPr>
        <w:adjustRightInd w:val="0"/>
        <w:snapToGrid w:val="0"/>
        <w:spacing w:line="360" w:lineRule="auto"/>
        <w:ind w:firstLine="0"/>
        <w:jc w:val="both"/>
        <w:rPr>
          <w:rFonts w:ascii="Book Antiqua" w:hAnsi="Book Antiqua"/>
          <w:b/>
          <w:lang w:val="en-GB"/>
        </w:rPr>
      </w:pPr>
      <w:r w:rsidRPr="00D128E0">
        <w:rPr>
          <w:rFonts w:ascii="Book Antiqua" w:hAnsi="Book Antiqua"/>
          <w:b/>
          <w:lang w:val="en-GB"/>
        </w:rPr>
        <w:t xml:space="preserve">Published online: </w:t>
      </w:r>
    </w:p>
    <w:bookmarkEnd w:id="2"/>
    <w:p w14:paraId="384B2493" w14:textId="77777777" w:rsidR="00BB27BB" w:rsidRPr="00D128E0" w:rsidRDefault="00BB27BB" w:rsidP="00D128E0">
      <w:pPr>
        <w:adjustRightInd w:val="0"/>
        <w:snapToGrid w:val="0"/>
        <w:spacing w:line="360" w:lineRule="auto"/>
        <w:ind w:firstLine="0"/>
        <w:jc w:val="both"/>
        <w:rPr>
          <w:rFonts w:ascii="Book Antiqua" w:eastAsia="MS Mincho" w:hAnsi="Book Antiqua" w:cstheme="majorBidi"/>
          <w:b/>
          <w:bCs/>
        </w:rPr>
      </w:pPr>
    </w:p>
    <w:p w14:paraId="325A7FF5" w14:textId="5E0B8887" w:rsidR="00A53C33" w:rsidRPr="00D128E0" w:rsidRDefault="00A53C33" w:rsidP="00D128E0">
      <w:pPr>
        <w:adjustRightInd w:val="0"/>
        <w:snapToGrid w:val="0"/>
        <w:spacing w:line="360" w:lineRule="auto"/>
        <w:ind w:firstLine="0"/>
        <w:jc w:val="both"/>
        <w:rPr>
          <w:rFonts w:ascii="Book Antiqua" w:hAnsi="Book Antiqua" w:cstheme="majorBidi"/>
        </w:rPr>
      </w:pPr>
      <w:r w:rsidRPr="00D128E0">
        <w:rPr>
          <w:rFonts w:ascii="Book Antiqua" w:hAnsi="Book Antiqua" w:cstheme="majorBidi"/>
        </w:rPr>
        <w:br w:type="page"/>
      </w:r>
    </w:p>
    <w:p w14:paraId="2A259CCF" w14:textId="13EBD8A2" w:rsidR="001A2455" w:rsidRPr="00D128E0" w:rsidRDefault="001A2455" w:rsidP="00D128E0">
      <w:pPr>
        <w:adjustRightInd w:val="0"/>
        <w:snapToGrid w:val="0"/>
        <w:spacing w:line="360" w:lineRule="auto"/>
        <w:ind w:firstLine="0"/>
        <w:jc w:val="both"/>
        <w:rPr>
          <w:rFonts w:ascii="Book Antiqua" w:hAnsi="Book Antiqua" w:cstheme="majorBidi"/>
          <w:b/>
          <w:bCs/>
        </w:rPr>
      </w:pPr>
      <w:r w:rsidRPr="00D128E0">
        <w:rPr>
          <w:rFonts w:ascii="Book Antiqua" w:hAnsi="Book Antiqua" w:cstheme="majorBidi"/>
          <w:b/>
          <w:bCs/>
        </w:rPr>
        <w:lastRenderedPageBreak/>
        <w:t>Abstract</w:t>
      </w:r>
    </w:p>
    <w:p w14:paraId="5639AA96" w14:textId="61AD16A4" w:rsidR="000D3335" w:rsidRPr="00D128E0" w:rsidRDefault="00F57A6C" w:rsidP="00D128E0">
      <w:pPr>
        <w:adjustRightInd w:val="0"/>
        <w:snapToGrid w:val="0"/>
        <w:spacing w:line="360" w:lineRule="auto"/>
        <w:ind w:firstLine="0"/>
        <w:jc w:val="both"/>
        <w:rPr>
          <w:rFonts w:ascii="Book Antiqua" w:hAnsi="Book Antiqua" w:cstheme="majorBidi"/>
        </w:rPr>
      </w:pPr>
      <w:r w:rsidRPr="00D128E0">
        <w:rPr>
          <w:rFonts w:ascii="Book Antiqua" w:hAnsi="Book Antiqua" w:cstheme="majorBidi"/>
          <w:caps/>
        </w:rPr>
        <w:t>Background</w:t>
      </w:r>
    </w:p>
    <w:p w14:paraId="79E9DD44" w14:textId="2DBC536D" w:rsidR="000D3335" w:rsidRPr="00D128E0" w:rsidRDefault="00824A7F" w:rsidP="00D128E0">
      <w:pPr>
        <w:adjustRightInd w:val="0"/>
        <w:snapToGrid w:val="0"/>
        <w:spacing w:line="360" w:lineRule="auto"/>
        <w:ind w:firstLine="0"/>
        <w:jc w:val="both"/>
        <w:rPr>
          <w:rFonts w:ascii="Book Antiqua" w:hAnsi="Book Antiqua" w:cstheme="majorBidi"/>
        </w:rPr>
      </w:pPr>
      <w:r w:rsidRPr="00D128E0">
        <w:rPr>
          <w:rFonts w:ascii="Book Antiqua" w:hAnsi="Book Antiqua" w:cstheme="majorBidi"/>
        </w:rPr>
        <w:t>Multi</w:t>
      </w:r>
      <w:r w:rsidR="008A3AD7" w:rsidRPr="00D128E0">
        <w:rPr>
          <w:rFonts w:ascii="Book Antiqua" w:hAnsi="Book Antiqua" w:cstheme="majorBidi"/>
        </w:rPr>
        <w:t>-</w:t>
      </w:r>
      <w:r w:rsidR="001A2455" w:rsidRPr="00D128E0">
        <w:rPr>
          <w:rFonts w:ascii="Book Antiqua" w:hAnsi="Book Antiqua" w:cstheme="majorBidi"/>
        </w:rPr>
        <w:t xml:space="preserve">phase </w:t>
      </w:r>
      <w:r w:rsidR="003826FA" w:rsidRPr="00D128E0">
        <w:rPr>
          <w:rFonts w:ascii="Book Antiqua" w:hAnsi="Book Antiqua" w:cstheme="majorBidi"/>
        </w:rPr>
        <w:t>computed tomography (</w:t>
      </w:r>
      <w:r w:rsidR="001A2455" w:rsidRPr="00D128E0">
        <w:rPr>
          <w:rFonts w:ascii="Book Antiqua" w:hAnsi="Book Antiqua" w:cstheme="majorBidi"/>
        </w:rPr>
        <w:t>CT</w:t>
      </w:r>
      <w:r w:rsidR="003826FA" w:rsidRPr="00D128E0">
        <w:rPr>
          <w:rFonts w:ascii="Book Antiqua" w:hAnsi="Book Antiqua" w:cstheme="majorBidi"/>
        </w:rPr>
        <w:t>)</w:t>
      </w:r>
      <w:r w:rsidR="001A2455" w:rsidRPr="00D128E0">
        <w:rPr>
          <w:rFonts w:ascii="Book Antiqua" w:hAnsi="Book Antiqua" w:cstheme="majorBidi"/>
        </w:rPr>
        <w:t xml:space="preserve"> or </w:t>
      </w:r>
      <w:r w:rsidR="003826FA" w:rsidRPr="00D128E0">
        <w:rPr>
          <w:rFonts w:ascii="Book Antiqua" w:hAnsi="Book Antiqua" w:cstheme="majorBidi"/>
        </w:rPr>
        <w:t>magnetic resonance imaging (</w:t>
      </w:r>
      <w:r w:rsidR="001A2455" w:rsidRPr="00D128E0">
        <w:rPr>
          <w:rFonts w:ascii="Book Antiqua" w:hAnsi="Book Antiqua" w:cstheme="majorBidi"/>
        </w:rPr>
        <w:t>MRI</w:t>
      </w:r>
      <w:r w:rsidR="003826FA" w:rsidRPr="00D128E0">
        <w:rPr>
          <w:rFonts w:ascii="Book Antiqua" w:hAnsi="Book Antiqua" w:cstheme="majorBidi"/>
        </w:rPr>
        <w:t>)</w:t>
      </w:r>
      <w:r w:rsidR="001A2455" w:rsidRPr="00D128E0">
        <w:rPr>
          <w:rFonts w:ascii="Book Antiqua" w:hAnsi="Book Antiqua" w:cstheme="majorBidi"/>
        </w:rPr>
        <w:t xml:space="preserve"> has been the standard of care </w:t>
      </w:r>
      <w:r w:rsidR="007C5971" w:rsidRPr="00D128E0">
        <w:rPr>
          <w:rFonts w:ascii="Book Antiqua" w:hAnsi="Book Antiqua" w:cstheme="majorBidi"/>
        </w:rPr>
        <w:t xml:space="preserve">for </w:t>
      </w:r>
      <w:r w:rsidR="001A2455" w:rsidRPr="00D128E0">
        <w:rPr>
          <w:rFonts w:ascii="Book Antiqua" w:hAnsi="Book Antiqua" w:cstheme="majorBidi"/>
        </w:rPr>
        <w:t>hepatocellular carcinoma (HCC) diagnosis for years.</w:t>
      </w:r>
    </w:p>
    <w:p w14:paraId="6361884D" w14:textId="77777777" w:rsidR="00B54BA5" w:rsidRPr="00D128E0" w:rsidRDefault="00B54BA5" w:rsidP="00D128E0">
      <w:pPr>
        <w:adjustRightInd w:val="0"/>
        <w:snapToGrid w:val="0"/>
        <w:spacing w:line="360" w:lineRule="auto"/>
        <w:ind w:firstLine="0"/>
        <w:jc w:val="both"/>
        <w:rPr>
          <w:rFonts w:ascii="Book Antiqua" w:hAnsi="Book Antiqua" w:cstheme="majorBidi"/>
        </w:rPr>
      </w:pPr>
    </w:p>
    <w:p w14:paraId="7A66DA85" w14:textId="24B12815" w:rsidR="000D3335" w:rsidRPr="00D128E0" w:rsidRDefault="00F57A6C" w:rsidP="00D128E0">
      <w:pPr>
        <w:adjustRightInd w:val="0"/>
        <w:snapToGrid w:val="0"/>
        <w:spacing w:line="360" w:lineRule="auto"/>
        <w:ind w:firstLine="0"/>
        <w:jc w:val="both"/>
        <w:rPr>
          <w:rFonts w:ascii="Book Antiqua" w:hAnsi="Book Antiqua" w:cstheme="majorBidi"/>
          <w:caps/>
        </w:rPr>
      </w:pPr>
      <w:r w:rsidRPr="00D128E0">
        <w:rPr>
          <w:rFonts w:ascii="Book Antiqua" w:hAnsi="Book Antiqua" w:cstheme="majorBidi"/>
          <w:caps/>
        </w:rPr>
        <w:t xml:space="preserve">Case </w:t>
      </w:r>
      <w:r w:rsidR="00D907FD" w:rsidRPr="00D128E0">
        <w:rPr>
          <w:rFonts w:ascii="Book Antiqua" w:hAnsi="Book Antiqua" w:cstheme="majorBidi"/>
          <w:caps/>
        </w:rPr>
        <w:t>Summary</w:t>
      </w:r>
    </w:p>
    <w:p w14:paraId="5DA2B9DD" w14:textId="5DE69283" w:rsidR="000D3335" w:rsidRPr="00D128E0" w:rsidRDefault="001A2455" w:rsidP="00D128E0">
      <w:pPr>
        <w:adjustRightInd w:val="0"/>
        <w:snapToGrid w:val="0"/>
        <w:spacing w:line="360" w:lineRule="auto"/>
        <w:ind w:firstLine="0"/>
        <w:jc w:val="both"/>
        <w:rPr>
          <w:rFonts w:ascii="Book Antiqua" w:hAnsi="Book Antiqua" w:cstheme="majorBidi"/>
        </w:rPr>
      </w:pPr>
      <w:r w:rsidRPr="00D128E0">
        <w:rPr>
          <w:rFonts w:ascii="Book Antiqua" w:hAnsi="Book Antiqua" w:cstheme="majorBidi"/>
        </w:rPr>
        <w:t xml:space="preserve">We report a case series of </w:t>
      </w:r>
      <w:r w:rsidR="008A3AD7" w:rsidRPr="00D128E0">
        <w:rPr>
          <w:rFonts w:ascii="Book Antiqua" w:hAnsi="Book Antiqua" w:cstheme="majorBidi"/>
        </w:rPr>
        <w:t>four</w:t>
      </w:r>
      <w:r w:rsidRPr="00D128E0">
        <w:rPr>
          <w:rFonts w:ascii="Book Antiqua" w:hAnsi="Book Antiqua" w:cstheme="majorBidi"/>
        </w:rPr>
        <w:t xml:space="preserve"> patients in whom </w:t>
      </w:r>
      <w:r w:rsidR="003826FA" w:rsidRPr="00D128E0">
        <w:rPr>
          <w:rFonts w:ascii="Book Antiqua" w:hAnsi="Book Antiqua" w:cstheme="majorBidi"/>
        </w:rPr>
        <w:t>positron emission tomography-computed tomography (</w:t>
      </w:r>
      <w:r w:rsidRPr="00D128E0">
        <w:rPr>
          <w:rFonts w:ascii="Book Antiqua" w:hAnsi="Book Antiqua" w:cstheme="majorBidi"/>
        </w:rPr>
        <w:t>PET</w:t>
      </w:r>
      <w:r w:rsidR="003826FA" w:rsidRPr="00D128E0">
        <w:rPr>
          <w:rFonts w:ascii="Book Antiqua" w:hAnsi="Book Antiqua" w:cstheme="majorBidi"/>
        </w:rPr>
        <w:t>-</w:t>
      </w:r>
      <w:r w:rsidRPr="00D128E0">
        <w:rPr>
          <w:rFonts w:ascii="Book Antiqua" w:hAnsi="Book Antiqua" w:cstheme="majorBidi"/>
        </w:rPr>
        <w:t>CT</w:t>
      </w:r>
      <w:r w:rsidR="003826FA" w:rsidRPr="00D128E0">
        <w:rPr>
          <w:rFonts w:ascii="Book Antiqua" w:hAnsi="Book Antiqua" w:cstheme="majorBidi"/>
        </w:rPr>
        <w:t>)</w:t>
      </w:r>
      <w:r w:rsidRPr="00D128E0">
        <w:rPr>
          <w:rFonts w:ascii="Book Antiqua" w:hAnsi="Book Antiqua" w:cstheme="majorBidi"/>
        </w:rPr>
        <w:t xml:space="preserve"> scan complemented the conventional CT/MRI scans in evaluating treatment response. In these </w:t>
      </w:r>
      <w:r w:rsidR="008A3AD7" w:rsidRPr="00D128E0">
        <w:rPr>
          <w:rFonts w:ascii="Book Antiqua" w:hAnsi="Book Antiqua" w:cstheme="majorBidi"/>
        </w:rPr>
        <w:t>four</w:t>
      </w:r>
      <w:r w:rsidRPr="00D128E0">
        <w:rPr>
          <w:rFonts w:ascii="Book Antiqua" w:hAnsi="Book Antiqua" w:cstheme="majorBidi"/>
        </w:rPr>
        <w:t xml:space="preserve"> cases the conventional </w:t>
      </w:r>
      <w:r w:rsidR="00824A7F" w:rsidRPr="00D128E0">
        <w:rPr>
          <w:rFonts w:ascii="Book Antiqua" w:hAnsi="Book Antiqua" w:cstheme="majorBidi"/>
        </w:rPr>
        <w:t>multi</w:t>
      </w:r>
      <w:r w:rsidRPr="00D128E0">
        <w:rPr>
          <w:rFonts w:ascii="Book Antiqua" w:hAnsi="Book Antiqua" w:cstheme="majorBidi"/>
        </w:rPr>
        <w:t>-phase CT and MRI failed to identify residual</w:t>
      </w:r>
      <w:r w:rsidR="008A3AD7" w:rsidRPr="00D128E0">
        <w:rPr>
          <w:rFonts w:ascii="Book Antiqua" w:hAnsi="Book Antiqua" w:cstheme="majorBidi"/>
        </w:rPr>
        <w:t xml:space="preserve"> HCC disease</w:t>
      </w:r>
      <w:r w:rsidRPr="00D128E0">
        <w:rPr>
          <w:rFonts w:ascii="Book Antiqua" w:hAnsi="Book Antiqua" w:cstheme="majorBidi"/>
        </w:rPr>
        <w:t xml:space="preserve"> post-treatment, while </w:t>
      </w:r>
      <w:r w:rsidR="000E4C60" w:rsidRPr="00D128E0">
        <w:rPr>
          <w:rFonts w:ascii="Book Antiqua" w:hAnsi="Book Antiqua" w:cstheme="majorBidi"/>
        </w:rPr>
        <w:t>PET-CT</w:t>
      </w:r>
      <w:r w:rsidR="006D17BA" w:rsidRPr="00D128E0">
        <w:rPr>
          <w:rFonts w:ascii="Book Antiqua" w:hAnsi="Book Antiqua" w:cstheme="majorBidi"/>
        </w:rPr>
        <w:t xml:space="preserve"> complemented and</w:t>
      </w:r>
      <w:r w:rsidRPr="00D128E0">
        <w:rPr>
          <w:rFonts w:ascii="Book Antiqua" w:hAnsi="Book Antiqua" w:cstheme="majorBidi"/>
        </w:rPr>
        <w:t xml:space="preserve"> aided in treatment response evaluation. In each case, the addition of </w:t>
      </w:r>
      <w:r w:rsidR="000E4C60" w:rsidRPr="00D128E0">
        <w:rPr>
          <w:rFonts w:ascii="Book Antiqua" w:hAnsi="Book Antiqua" w:cstheme="majorBidi"/>
        </w:rPr>
        <w:t>PET-CT</w:t>
      </w:r>
      <w:r w:rsidRPr="00D128E0">
        <w:rPr>
          <w:rFonts w:ascii="Book Antiqua" w:hAnsi="Book Antiqua" w:cstheme="majorBidi"/>
        </w:rPr>
        <w:t xml:space="preserve"> </w:t>
      </w:r>
      <w:r w:rsidR="006D17BA" w:rsidRPr="00D128E0">
        <w:rPr>
          <w:rFonts w:ascii="Book Antiqua" w:hAnsi="Book Antiqua" w:cstheme="majorBidi"/>
        </w:rPr>
        <w:t xml:space="preserve">identified and located residual HCC disease, allowed retreatment, and </w:t>
      </w:r>
      <w:r w:rsidRPr="00D128E0">
        <w:rPr>
          <w:rFonts w:ascii="Book Antiqua" w:hAnsi="Book Antiqua" w:cstheme="majorBidi"/>
        </w:rPr>
        <w:t>altered medical management.</w:t>
      </w:r>
    </w:p>
    <w:p w14:paraId="475B1C87" w14:textId="77777777" w:rsidR="00B54BA5" w:rsidRPr="00D128E0" w:rsidRDefault="00B54BA5" w:rsidP="00D128E0">
      <w:pPr>
        <w:adjustRightInd w:val="0"/>
        <w:snapToGrid w:val="0"/>
        <w:spacing w:line="360" w:lineRule="auto"/>
        <w:ind w:firstLine="0"/>
        <w:jc w:val="both"/>
        <w:rPr>
          <w:rFonts w:ascii="Book Antiqua" w:hAnsi="Book Antiqua" w:cstheme="majorBidi"/>
        </w:rPr>
      </w:pPr>
    </w:p>
    <w:p w14:paraId="05B21DF9" w14:textId="1006B47B" w:rsidR="000D3335" w:rsidRPr="00D128E0" w:rsidRDefault="00F57A6C" w:rsidP="00D128E0">
      <w:pPr>
        <w:adjustRightInd w:val="0"/>
        <w:snapToGrid w:val="0"/>
        <w:spacing w:line="360" w:lineRule="auto"/>
        <w:ind w:firstLine="0"/>
        <w:jc w:val="both"/>
        <w:rPr>
          <w:rFonts w:ascii="Book Antiqua" w:hAnsi="Book Antiqua" w:cstheme="majorBidi"/>
        </w:rPr>
      </w:pPr>
      <w:r w:rsidRPr="00D128E0">
        <w:rPr>
          <w:rFonts w:ascii="Book Antiqua" w:hAnsi="Book Antiqua" w:cstheme="majorBidi"/>
          <w:caps/>
        </w:rPr>
        <w:t>Conclusion</w:t>
      </w:r>
    </w:p>
    <w:p w14:paraId="7E65472D" w14:textId="4057DC7A" w:rsidR="001A2455" w:rsidRPr="00D128E0" w:rsidRDefault="001A2455" w:rsidP="00D128E0">
      <w:pPr>
        <w:adjustRightInd w:val="0"/>
        <w:snapToGrid w:val="0"/>
        <w:spacing w:line="360" w:lineRule="auto"/>
        <w:ind w:firstLine="0"/>
        <w:jc w:val="both"/>
        <w:rPr>
          <w:rFonts w:ascii="Book Antiqua" w:hAnsi="Book Antiqua" w:cstheme="majorBidi"/>
        </w:rPr>
      </w:pPr>
      <w:r w:rsidRPr="00D128E0">
        <w:rPr>
          <w:rFonts w:ascii="Book Antiqua" w:hAnsi="Book Antiqua" w:cstheme="majorBidi"/>
        </w:rPr>
        <w:t xml:space="preserve">This case series suggests that </w:t>
      </w:r>
      <w:r w:rsidR="000E4C60" w:rsidRPr="00D128E0">
        <w:rPr>
          <w:rFonts w:ascii="Book Antiqua" w:hAnsi="Book Antiqua" w:cstheme="majorBidi"/>
        </w:rPr>
        <w:t>PET-CT</w:t>
      </w:r>
      <w:r w:rsidRPr="00D128E0">
        <w:rPr>
          <w:rFonts w:ascii="Book Antiqua" w:hAnsi="Book Antiqua" w:cstheme="majorBidi"/>
        </w:rPr>
        <w:t xml:space="preserve"> should perhaps play a role in the HCC management algorithm, in addition to the conventional contrast-enhanced multi</w:t>
      </w:r>
      <w:r w:rsidR="00DE0650" w:rsidRPr="00D128E0">
        <w:rPr>
          <w:rFonts w:ascii="Book Antiqua" w:hAnsi="Book Antiqua" w:cstheme="majorBidi"/>
        </w:rPr>
        <w:t>-</w:t>
      </w:r>
      <w:r w:rsidRPr="00D128E0">
        <w:rPr>
          <w:rFonts w:ascii="Book Antiqua" w:hAnsi="Book Antiqua" w:cstheme="majorBidi"/>
        </w:rPr>
        <w:t>phase scans.</w:t>
      </w:r>
    </w:p>
    <w:p w14:paraId="271CD629" w14:textId="52B755AC" w:rsidR="00B43A4A" w:rsidRPr="00D128E0" w:rsidRDefault="00B43A4A" w:rsidP="00D128E0">
      <w:pPr>
        <w:adjustRightInd w:val="0"/>
        <w:snapToGrid w:val="0"/>
        <w:spacing w:line="360" w:lineRule="auto"/>
        <w:ind w:firstLine="0"/>
        <w:jc w:val="both"/>
        <w:rPr>
          <w:rFonts w:ascii="Book Antiqua" w:eastAsia="MS Mincho" w:hAnsi="Book Antiqua" w:cstheme="majorBidi"/>
        </w:rPr>
      </w:pPr>
    </w:p>
    <w:p w14:paraId="185099E5" w14:textId="62A26965" w:rsidR="00B43A4A" w:rsidRPr="00D128E0" w:rsidRDefault="00B43A4A" w:rsidP="00D128E0">
      <w:pPr>
        <w:adjustRightInd w:val="0"/>
        <w:snapToGrid w:val="0"/>
        <w:spacing w:line="360" w:lineRule="auto"/>
        <w:ind w:firstLine="0"/>
        <w:jc w:val="both"/>
        <w:rPr>
          <w:rFonts w:ascii="Book Antiqua" w:hAnsi="Book Antiqua" w:cstheme="majorBidi"/>
        </w:rPr>
      </w:pPr>
      <w:r w:rsidRPr="00D128E0">
        <w:rPr>
          <w:rFonts w:ascii="Book Antiqua" w:hAnsi="Book Antiqua" w:cstheme="majorBidi"/>
          <w:b/>
          <w:bCs/>
        </w:rPr>
        <w:t>Key</w:t>
      </w:r>
      <w:r w:rsidR="005549C3" w:rsidRPr="00D128E0">
        <w:rPr>
          <w:rFonts w:ascii="Book Antiqua" w:hAnsi="Book Antiqua" w:cstheme="majorBidi"/>
          <w:b/>
          <w:bCs/>
        </w:rPr>
        <w:t xml:space="preserve"> </w:t>
      </w:r>
      <w:r w:rsidRPr="00D128E0">
        <w:rPr>
          <w:rFonts w:ascii="Book Antiqua" w:hAnsi="Book Antiqua" w:cstheme="majorBidi"/>
          <w:b/>
          <w:bCs/>
        </w:rPr>
        <w:t>words</w:t>
      </w:r>
      <w:r w:rsidRPr="00D128E0">
        <w:rPr>
          <w:rFonts w:ascii="Book Antiqua" w:hAnsi="Book Antiqua" w:cstheme="majorBidi"/>
        </w:rPr>
        <w:t>:</w:t>
      </w:r>
      <w:r w:rsidR="005549C3" w:rsidRPr="00D128E0">
        <w:rPr>
          <w:rFonts w:ascii="Book Antiqua" w:hAnsi="Book Antiqua" w:cstheme="majorBidi"/>
        </w:rPr>
        <w:t xml:space="preserve"> </w:t>
      </w:r>
      <w:bookmarkStart w:id="3" w:name="OLE_LINK10"/>
      <w:r w:rsidRPr="00D128E0">
        <w:rPr>
          <w:rFonts w:ascii="Book Antiqua" w:hAnsi="Book Antiqua" w:cstheme="majorBidi"/>
        </w:rPr>
        <w:t>Hepatocellular carcinoma</w:t>
      </w:r>
      <w:bookmarkEnd w:id="3"/>
      <w:r w:rsidRPr="00D128E0">
        <w:rPr>
          <w:rFonts w:ascii="Book Antiqua" w:hAnsi="Book Antiqua" w:cstheme="majorBidi"/>
        </w:rPr>
        <w:t xml:space="preserve">; </w:t>
      </w:r>
      <w:bookmarkStart w:id="4" w:name="OLE_LINK11"/>
      <w:bookmarkStart w:id="5" w:name="OLE_LINK12"/>
      <w:r w:rsidR="00B54BA5" w:rsidRPr="00D128E0">
        <w:rPr>
          <w:rFonts w:ascii="Book Antiqua" w:hAnsi="Book Antiqua" w:cstheme="majorBidi"/>
        </w:rPr>
        <w:t>P</w:t>
      </w:r>
      <w:r w:rsidRPr="00D128E0">
        <w:rPr>
          <w:rFonts w:ascii="Book Antiqua" w:hAnsi="Book Antiqua" w:cstheme="majorBidi"/>
        </w:rPr>
        <w:t>ositron emission tomography</w:t>
      </w:r>
      <w:bookmarkEnd w:id="4"/>
      <w:bookmarkEnd w:id="5"/>
      <w:r w:rsidRPr="00D128E0">
        <w:rPr>
          <w:rFonts w:ascii="Book Antiqua" w:hAnsi="Book Antiqua" w:cstheme="majorBidi"/>
        </w:rPr>
        <w:t xml:space="preserve">; </w:t>
      </w:r>
      <w:bookmarkStart w:id="6" w:name="OLE_LINK13"/>
      <w:r w:rsidR="00B54BA5" w:rsidRPr="00D128E0">
        <w:rPr>
          <w:rFonts w:ascii="Book Antiqua" w:hAnsi="Book Antiqua" w:cstheme="majorBidi"/>
        </w:rPr>
        <w:t>C</w:t>
      </w:r>
      <w:r w:rsidRPr="00D128E0">
        <w:rPr>
          <w:rFonts w:ascii="Book Antiqua" w:hAnsi="Book Antiqua" w:cstheme="majorBidi"/>
        </w:rPr>
        <w:t>ontrast-enhanced multiphase scan</w:t>
      </w:r>
      <w:bookmarkEnd w:id="6"/>
      <w:r w:rsidRPr="00D128E0">
        <w:rPr>
          <w:rFonts w:ascii="Book Antiqua" w:hAnsi="Book Antiqua" w:cstheme="majorBidi"/>
        </w:rPr>
        <w:t xml:space="preserve">; </w:t>
      </w:r>
      <w:bookmarkStart w:id="7" w:name="OLE_LINK14"/>
      <w:bookmarkStart w:id="8" w:name="OLE_LINK16"/>
      <w:r w:rsidR="00B54BA5" w:rsidRPr="00D128E0">
        <w:rPr>
          <w:rFonts w:ascii="Book Antiqua" w:hAnsi="Book Antiqua" w:cstheme="majorBidi"/>
        </w:rPr>
        <w:t>C</w:t>
      </w:r>
      <w:r w:rsidRPr="00D128E0">
        <w:rPr>
          <w:rFonts w:ascii="Book Antiqua" w:hAnsi="Book Antiqua" w:cstheme="majorBidi"/>
        </w:rPr>
        <w:t>irrhosis</w:t>
      </w:r>
      <w:bookmarkEnd w:id="7"/>
      <w:bookmarkEnd w:id="8"/>
      <w:r w:rsidR="00B54BA5" w:rsidRPr="00D128E0">
        <w:rPr>
          <w:rFonts w:ascii="Book Antiqua" w:hAnsi="Book Antiqua" w:cstheme="majorBidi"/>
        </w:rPr>
        <w:t xml:space="preserve">; </w:t>
      </w:r>
      <w:bookmarkStart w:id="9" w:name="OLE_LINK17"/>
      <w:bookmarkStart w:id="10" w:name="OLE_LINK18"/>
      <w:r w:rsidR="00DB6F3D" w:rsidRPr="00D128E0">
        <w:rPr>
          <w:rFonts w:ascii="Book Antiqua" w:hAnsi="Book Antiqua" w:cstheme="majorBidi"/>
        </w:rPr>
        <w:t>Residual cancer</w:t>
      </w:r>
      <w:bookmarkEnd w:id="9"/>
      <w:bookmarkEnd w:id="10"/>
      <w:r w:rsidR="00DB6F3D" w:rsidRPr="00D128E0">
        <w:rPr>
          <w:rFonts w:ascii="Book Antiqua" w:hAnsi="Book Antiqua" w:cstheme="majorBidi"/>
        </w:rPr>
        <w:t xml:space="preserve">; </w:t>
      </w:r>
      <w:bookmarkStart w:id="11" w:name="OLE_LINK19"/>
      <w:bookmarkStart w:id="12" w:name="OLE_LINK20"/>
      <w:r w:rsidR="00DB6F3D" w:rsidRPr="00D128E0">
        <w:rPr>
          <w:rFonts w:ascii="Book Antiqua" w:hAnsi="Book Antiqua" w:cstheme="majorBidi"/>
        </w:rPr>
        <w:t>Treatment response evaluation</w:t>
      </w:r>
      <w:bookmarkEnd w:id="11"/>
      <w:bookmarkEnd w:id="12"/>
      <w:r w:rsidR="00DB6F3D" w:rsidRPr="00D128E0">
        <w:rPr>
          <w:rFonts w:ascii="Book Antiqua" w:hAnsi="Book Antiqua" w:cstheme="majorBidi"/>
        </w:rPr>
        <w:t xml:space="preserve">; </w:t>
      </w:r>
      <w:r w:rsidR="00B54BA5" w:rsidRPr="00D128E0">
        <w:rPr>
          <w:rFonts w:ascii="Book Antiqua" w:hAnsi="Book Antiqua" w:cstheme="majorBidi"/>
        </w:rPr>
        <w:t>Case series</w:t>
      </w:r>
    </w:p>
    <w:p w14:paraId="66D8E57C" w14:textId="0CBE6B28" w:rsidR="00B54BA5" w:rsidRPr="00D128E0" w:rsidRDefault="00B54BA5" w:rsidP="00D128E0">
      <w:pPr>
        <w:adjustRightInd w:val="0"/>
        <w:snapToGrid w:val="0"/>
        <w:spacing w:line="360" w:lineRule="auto"/>
        <w:ind w:firstLine="0"/>
        <w:jc w:val="both"/>
        <w:rPr>
          <w:rFonts w:ascii="Book Antiqua" w:hAnsi="Book Antiqua" w:cstheme="majorBidi"/>
        </w:rPr>
      </w:pPr>
    </w:p>
    <w:p w14:paraId="794B4E80" w14:textId="14DD680C" w:rsidR="005549C3" w:rsidRPr="00D128E0" w:rsidRDefault="005549C3" w:rsidP="00D128E0">
      <w:pPr>
        <w:pStyle w:val="Title"/>
        <w:adjustRightInd w:val="0"/>
        <w:snapToGrid w:val="0"/>
        <w:spacing w:line="360" w:lineRule="auto"/>
        <w:jc w:val="both"/>
        <w:rPr>
          <w:rFonts w:ascii="Book Antiqua" w:hAnsi="Book Antiqua"/>
        </w:rPr>
      </w:pPr>
      <w:r w:rsidRPr="00D128E0">
        <w:rPr>
          <w:rFonts w:ascii="Book Antiqua" w:hAnsi="Book Antiqua"/>
        </w:rPr>
        <w:t xml:space="preserve">Cheng JT, Tan NE, Volk ML. </w:t>
      </w:r>
      <w:r w:rsidR="004C715E">
        <w:rPr>
          <w:rFonts w:ascii="Book Antiqua" w:hAnsi="Book Antiqua"/>
        </w:rPr>
        <w:t>U</w:t>
      </w:r>
      <w:r w:rsidRPr="00D128E0">
        <w:rPr>
          <w:rFonts w:ascii="Book Antiqua" w:hAnsi="Book Antiqua"/>
        </w:rPr>
        <w:t xml:space="preserve">tility of positron emission tomography-computed tomography scan in detecting residual hepatocellular carcinoma post treatment: Series of case reports. </w:t>
      </w:r>
      <w:r w:rsidRPr="00D128E0">
        <w:rPr>
          <w:rFonts w:ascii="Book Antiqua" w:hAnsi="Book Antiqua"/>
          <w:i/>
          <w:iCs/>
        </w:rPr>
        <w:t xml:space="preserve">World J </w:t>
      </w:r>
      <w:proofErr w:type="spellStart"/>
      <w:r w:rsidRPr="00D128E0">
        <w:rPr>
          <w:rFonts w:ascii="Book Antiqua" w:hAnsi="Book Antiqua"/>
          <w:i/>
          <w:iCs/>
        </w:rPr>
        <w:t>Gastrointest</w:t>
      </w:r>
      <w:proofErr w:type="spellEnd"/>
      <w:r w:rsidRPr="00D128E0">
        <w:rPr>
          <w:rFonts w:ascii="Book Antiqua" w:hAnsi="Book Antiqua"/>
          <w:i/>
          <w:iCs/>
        </w:rPr>
        <w:t xml:space="preserve"> Oncol </w:t>
      </w:r>
      <w:r w:rsidRPr="00D128E0">
        <w:rPr>
          <w:rFonts w:ascii="Book Antiqua" w:hAnsi="Book Antiqua"/>
          <w:iCs/>
          <w:lang w:eastAsia="zh-CN"/>
        </w:rPr>
        <w:t>2020</w:t>
      </w:r>
      <w:r w:rsidRPr="00D128E0">
        <w:rPr>
          <w:rFonts w:ascii="Book Antiqua" w:hAnsi="Book Antiqua"/>
          <w:bCs/>
        </w:rPr>
        <w:t>; In press</w:t>
      </w:r>
    </w:p>
    <w:p w14:paraId="5833E44F" w14:textId="169EFA12" w:rsidR="00365FB6" w:rsidRPr="00D128E0" w:rsidRDefault="00365FB6" w:rsidP="00D128E0">
      <w:pPr>
        <w:adjustRightInd w:val="0"/>
        <w:snapToGrid w:val="0"/>
        <w:spacing w:line="360" w:lineRule="auto"/>
        <w:ind w:firstLine="0"/>
        <w:jc w:val="both"/>
        <w:rPr>
          <w:rFonts w:ascii="Book Antiqua" w:hAnsi="Book Antiqua" w:cstheme="majorBidi"/>
        </w:rPr>
      </w:pPr>
    </w:p>
    <w:p w14:paraId="7C213E19" w14:textId="028735E5" w:rsidR="009E0366" w:rsidRPr="00D128E0" w:rsidRDefault="00365FB6" w:rsidP="00D128E0">
      <w:pPr>
        <w:adjustRightInd w:val="0"/>
        <w:snapToGrid w:val="0"/>
        <w:spacing w:line="360" w:lineRule="auto"/>
        <w:ind w:firstLine="0"/>
        <w:jc w:val="both"/>
        <w:rPr>
          <w:rFonts w:ascii="Book Antiqua" w:eastAsia="MS Mincho" w:hAnsi="Book Antiqua" w:cstheme="majorBidi"/>
          <w:b/>
          <w:bCs/>
        </w:rPr>
      </w:pPr>
      <w:r w:rsidRPr="00D128E0">
        <w:rPr>
          <w:rFonts w:ascii="Book Antiqua" w:hAnsi="Book Antiqua" w:cstheme="majorBidi"/>
          <w:b/>
          <w:bCs/>
        </w:rPr>
        <w:t>Core tip:</w:t>
      </w:r>
      <w:r w:rsidR="00B14888" w:rsidRPr="00D128E0">
        <w:rPr>
          <w:rFonts w:ascii="Book Antiqua" w:hAnsi="Book Antiqua" w:cstheme="majorBidi"/>
          <w:b/>
          <w:bCs/>
        </w:rPr>
        <w:t xml:space="preserve"> </w:t>
      </w:r>
      <w:bookmarkStart w:id="13" w:name="OLE_LINK21"/>
      <w:r w:rsidR="00463E7B" w:rsidRPr="00D128E0">
        <w:rPr>
          <w:rFonts w:ascii="Book Antiqua" w:hAnsi="Book Antiqua" w:cstheme="majorBidi"/>
        </w:rPr>
        <w:t>This is a case series of four hepatocellular carcinoma patients who had undergone locoregional therapies.</w:t>
      </w:r>
      <w:r w:rsidR="00463E7B" w:rsidRPr="00D128E0">
        <w:rPr>
          <w:rFonts w:ascii="Book Antiqua" w:hAnsi="Book Antiqua" w:cstheme="majorBidi"/>
          <w:b/>
          <w:bCs/>
        </w:rPr>
        <w:t xml:space="preserve"> </w:t>
      </w:r>
      <w:r w:rsidR="00463E7B" w:rsidRPr="00D128E0">
        <w:rPr>
          <w:rFonts w:ascii="Book Antiqua" w:hAnsi="Book Antiqua" w:cstheme="majorBidi"/>
        </w:rPr>
        <w:t xml:space="preserve">The conventional multi-phase </w:t>
      </w:r>
      <w:r w:rsidR="005549C3" w:rsidRPr="00D128E0">
        <w:rPr>
          <w:rFonts w:ascii="Book Antiqua" w:hAnsi="Book Antiqua" w:cstheme="majorBidi"/>
        </w:rPr>
        <w:t>computed tomography</w:t>
      </w:r>
      <w:r w:rsidR="00463E7B" w:rsidRPr="00D128E0">
        <w:rPr>
          <w:rFonts w:ascii="Book Antiqua" w:hAnsi="Book Antiqua" w:cstheme="majorBidi"/>
        </w:rPr>
        <w:t xml:space="preserve"> and </w:t>
      </w:r>
      <w:r w:rsidR="005549C3" w:rsidRPr="00D128E0">
        <w:rPr>
          <w:rFonts w:ascii="Book Antiqua" w:hAnsi="Book Antiqua" w:cstheme="majorBidi"/>
        </w:rPr>
        <w:t>magnetic resonance imaging</w:t>
      </w:r>
      <w:r w:rsidR="00463E7B" w:rsidRPr="00D128E0">
        <w:rPr>
          <w:rFonts w:ascii="Book Antiqua" w:hAnsi="Book Antiqua" w:cstheme="majorBidi"/>
        </w:rPr>
        <w:t xml:space="preserve"> scans failed to identify residual </w:t>
      </w:r>
      <w:r w:rsidR="005549C3" w:rsidRPr="00D128E0">
        <w:rPr>
          <w:rFonts w:ascii="Book Antiqua" w:hAnsi="Book Antiqua" w:cstheme="majorBidi"/>
        </w:rPr>
        <w:t>hepatocellular carcinoma</w:t>
      </w:r>
      <w:r w:rsidR="00463E7B" w:rsidRPr="00D128E0">
        <w:rPr>
          <w:rFonts w:ascii="Book Antiqua" w:hAnsi="Book Antiqua" w:cstheme="majorBidi"/>
        </w:rPr>
        <w:t xml:space="preserve"> disease post-treatment, while </w:t>
      </w:r>
      <w:r w:rsidR="005549C3" w:rsidRPr="00D128E0">
        <w:rPr>
          <w:rFonts w:ascii="Book Antiqua" w:hAnsi="Book Antiqua" w:cstheme="majorBidi"/>
        </w:rPr>
        <w:t xml:space="preserve">positron emission tomography-computed </w:t>
      </w:r>
      <w:r w:rsidR="005549C3" w:rsidRPr="00D128E0">
        <w:rPr>
          <w:rFonts w:ascii="Book Antiqua" w:hAnsi="Book Antiqua" w:cstheme="majorBidi"/>
        </w:rPr>
        <w:lastRenderedPageBreak/>
        <w:t>tomography</w:t>
      </w:r>
      <w:r w:rsidR="00463E7B" w:rsidRPr="00D128E0">
        <w:rPr>
          <w:rFonts w:ascii="Book Antiqua" w:hAnsi="Book Antiqua" w:cstheme="majorBidi"/>
        </w:rPr>
        <w:t xml:space="preserve"> scan </w:t>
      </w:r>
      <w:r w:rsidR="001B55BB" w:rsidRPr="00D128E0">
        <w:rPr>
          <w:rFonts w:ascii="Book Antiqua" w:hAnsi="Book Antiqua" w:cstheme="majorBidi"/>
        </w:rPr>
        <w:t>complemented</w:t>
      </w:r>
      <w:r w:rsidR="00463E7B" w:rsidRPr="00D128E0">
        <w:rPr>
          <w:rFonts w:ascii="Book Antiqua" w:hAnsi="Book Antiqua" w:cstheme="majorBidi"/>
        </w:rPr>
        <w:t xml:space="preserve"> in treatment response evaluation by </w:t>
      </w:r>
      <w:r w:rsidR="008E7DAB" w:rsidRPr="00D128E0">
        <w:rPr>
          <w:rFonts w:ascii="Book Antiqua" w:hAnsi="Book Antiqua" w:cstheme="majorBidi"/>
        </w:rPr>
        <w:t>identifying and locating residual disease, allowing retreatment.</w:t>
      </w:r>
    </w:p>
    <w:bookmarkEnd w:id="13"/>
    <w:p w14:paraId="707381BE" w14:textId="77777777" w:rsidR="00A53C33" w:rsidRPr="00D128E0" w:rsidRDefault="00A53C33" w:rsidP="00D128E0">
      <w:pPr>
        <w:suppressAutoHyphens w:val="0"/>
        <w:adjustRightInd w:val="0"/>
        <w:snapToGrid w:val="0"/>
        <w:spacing w:line="360" w:lineRule="auto"/>
        <w:jc w:val="both"/>
        <w:rPr>
          <w:rFonts w:ascii="Book Antiqua" w:hAnsi="Book Antiqua"/>
          <w:b/>
          <w:bCs/>
        </w:rPr>
      </w:pPr>
      <w:r w:rsidRPr="00D128E0">
        <w:rPr>
          <w:rFonts w:ascii="Book Antiqua" w:hAnsi="Book Antiqua"/>
          <w:b/>
          <w:bCs/>
        </w:rPr>
        <w:br w:type="page"/>
      </w:r>
    </w:p>
    <w:p w14:paraId="580F2138" w14:textId="3FB76CA2" w:rsidR="00E155A5" w:rsidRPr="00D128E0" w:rsidRDefault="009C730A" w:rsidP="00D128E0">
      <w:pPr>
        <w:adjustRightInd w:val="0"/>
        <w:snapToGrid w:val="0"/>
        <w:spacing w:line="360" w:lineRule="auto"/>
        <w:ind w:firstLine="0"/>
        <w:jc w:val="both"/>
        <w:rPr>
          <w:rFonts w:ascii="Book Antiqua" w:hAnsi="Book Antiqua"/>
          <w:b/>
          <w:bCs/>
          <w:caps/>
          <w:u w:val="single"/>
        </w:rPr>
      </w:pPr>
      <w:r w:rsidRPr="00D128E0">
        <w:rPr>
          <w:rFonts w:ascii="Book Antiqua" w:hAnsi="Book Antiqua"/>
          <w:b/>
          <w:bCs/>
          <w:caps/>
          <w:u w:val="single"/>
        </w:rPr>
        <w:lastRenderedPageBreak/>
        <w:t>Introduction</w:t>
      </w:r>
    </w:p>
    <w:p w14:paraId="573861A0" w14:textId="048BF645" w:rsidR="00E155A5" w:rsidRPr="00D128E0" w:rsidRDefault="0095522F" w:rsidP="00D128E0">
      <w:pPr>
        <w:adjustRightInd w:val="0"/>
        <w:snapToGrid w:val="0"/>
        <w:spacing w:line="360" w:lineRule="auto"/>
        <w:ind w:firstLine="0"/>
        <w:jc w:val="both"/>
        <w:rPr>
          <w:rFonts w:ascii="Book Antiqua" w:hAnsi="Book Antiqua"/>
        </w:rPr>
      </w:pPr>
      <w:r w:rsidRPr="00D128E0">
        <w:rPr>
          <w:rFonts w:ascii="Book Antiqua" w:hAnsi="Book Antiqua"/>
        </w:rPr>
        <w:t>Hepatocel</w:t>
      </w:r>
      <w:r w:rsidR="004119C3" w:rsidRPr="00D128E0">
        <w:rPr>
          <w:rFonts w:ascii="Book Antiqua" w:hAnsi="Book Antiqua"/>
        </w:rPr>
        <w:t>lular carcinoma (HCC) is a well-</w:t>
      </w:r>
      <w:r w:rsidRPr="00D128E0">
        <w:rPr>
          <w:rFonts w:ascii="Book Antiqua" w:hAnsi="Book Antiqua"/>
        </w:rPr>
        <w:t>known complication of chronic liver disease and cirrhosis. It has remained as one of the leading causes of death worldwide</w:t>
      </w:r>
      <w:r w:rsidR="002A0293" w:rsidRPr="00D128E0">
        <w:rPr>
          <w:rFonts w:ascii="Book Antiqua" w:hAnsi="Book Antiqua"/>
          <w:vertAlign w:val="superscript"/>
        </w:rPr>
        <w:t>[</w:t>
      </w:r>
      <w:r w:rsidR="00A54151" w:rsidRPr="00D128E0">
        <w:rPr>
          <w:rFonts w:ascii="Book Antiqua" w:hAnsi="Book Antiqua"/>
          <w:vertAlign w:val="superscript"/>
        </w:rPr>
        <w:fldChar w:fldCharType="begin"/>
      </w:r>
      <w:r w:rsidR="001B1B19" w:rsidRPr="00D128E0">
        <w:rPr>
          <w:rFonts w:ascii="Book Antiqua" w:hAnsi="Book Antiqua"/>
          <w:vertAlign w:val="superscript"/>
        </w:rPr>
        <w:instrText xml:space="preserve"> ADDIN EN.CITE &lt;EndNote&gt;&lt;Cite&gt;&lt;RecNum&gt;7&lt;/RecNum&gt;&lt;DisplayText&gt;&lt;style face="superscript"&gt;1&lt;/style&gt;&lt;/DisplayText&gt;&lt;record&gt;&lt;rec-number&gt;7&lt;/rec-number&gt;&lt;foreign-keys&gt;&lt;key app="EN" db-id="9p0wrs9e90pz9aeew2apx55k5v220t2sprwx" timestamp="1519232569"&gt;7&lt;/key&gt;&lt;/foreign-keys&gt;&lt;ref-type name="Web Page"&gt;12&lt;/ref-type&gt;&lt;contributors&gt;&lt;authors&gt;&lt;author&gt;World Health Organization,&lt;/author&gt;&lt;/authors&gt;&lt;/contributors&gt;&lt;titles&gt;&lt;title&gt;GLOBOCAN Cancer Fact Sheets&lt;/title&gt;&lt;/titles&gt;&lt;number&gt;3/15/2018&amp;#xD;&lt;/number&gt;&lt;edition&gt;2015&lt;/edition&gt;&lt;dates&gt;&lt;year&gt;2015&lt;/year&gt;&lt;pub-dates&gt;&lt;date&gt;2/22/2018&lt;/date&gt;&lt;/pub-dates&gt;&lt;/dates&gt;&lt;urls&gt;&lt;related-urls&gt;&lt;url&gt;http://globocan.iarc.fr/old/FactSheets/cancers/liver-new.asp&lt;/url&gt;&lt;/related-urls&gt;&lt;/urls&gt;&lt;remote-database-name&gt;GLOBOCAN Cancer Fact Sheets&lt;/remote-database-name&gt;&lt;remote-database-provider&gt;World Health Organization&lt;/remote-database-provider&gt;&lt;/record&gt;&lt;/Cite&gt;&lt;/EndNote&gt;</w:instrText>
      </w:r>
      <w:r w:rsidR="00A54151" w:rsidRPr="00D128E0">
        <w:rPr>
          <w:rFonts w:ascii="Book Antiqua" w:hAnsi="Book Antiqua"/>
          <w:vertAlign w:val="superscript"/>
        </w:rPr>
        <w:fldChar w:fldCharType="separate"/>
      </w:r>
      <w:r w:rsidR="001B1B19" w:rsidRPr="00D128E0">
        <w:rPr>
          <w:rFonts w:ascii="Book Antiqua" w:hAnsi="Book Antiqua"/>
          <w:noProof/>
          <w:vertAlign w:val="superscript"/>
        </w:rPr>
        <w:t>1</w:t>
      </w:r>
      <w:r w:rsidR="00A54151" w:rsidRPr="00D128E0">
        <w:rPr>
          <w:rFonts w:ascii="Book Antiqua" w:hAnsi="Book Antiqua"/>
          <w:vertAlign w:val="superscript"/>
        </w:rPr>
        <w:fldChar w:fldCharType="end"/>
      </w:r>
      <w:r w:rsidR="002A0293" w:rsidRPr="00D128E0">
        <w:rPr>
          <w:rFonts w:ascii="Book Antiqua" w:hAnsi="Book Antiqua"/>
          <w:vertAlign w:val="superscript"/>
        </w:rPr>
        <w:t>]</w:t>
      </w:r>
      <w:r w:rsidRPr="00D128E0">
        <w:rPr>
          <w:rFonts w:ascii="Book Antiqua" w:hAnsi="Book Antiqua"/>
        </w:rPr>
        <w:t>, responsible for nearly 746000 deat</w:t>
      </w:r>
      <w:r w:rsidR="00A54151" w:rsidRPr="00D128E0">
        <w:rPr>
          <w:rFonts w:ascii="Book Antiqua" w:hAnsi="Book Antiqua"/>
        </w:rPr>
        <w:t>hs in 2012</w:t>
      </w:r>
      <w:r w:rsidR="002A0293" w:rsidRPr="00D128E0">
        <w:rPr>
          <w:rFonts w:ascii="Book Antiqua" w:hAnsi="Book Antiqua"/>
          <w:vertAlign w:val="superscript"/>
        </w:rPr>
        <w:t>[</w:t>
      </w:r>
      <w:r w:rsidR="00A54151" w:rsidRPr="00D128E0">
        <w:rPr>
          <w:rFonts w:ascii="Book Antiqua" w:hAnsi="Book Antiqua"/>
          <w:vertAlign w:val="superscript"/>
        </w:rPr>
        <w:fldChar w:fldCharType="begin"/>
      </w:r>
      <w:r w:rsidR="001B1B19" w:rsidRPr="00D128E0">
        <w:rPr>
          <w:rFonts w:ascii="Book Antiqua" w:hAnsi="Book Antiqua"/>
          <w:vertAlign w:val="superscript"/>
        </w:rPr>
        <w:instrText xml:space="preserve"> ADDIN EN.CITE &lt;EndNote&gt;&lt;Cite&gt;&lt;RecNum&gt;7&lt;/RecNum&gt;&lt;DisplayText&gt;&lt;style face="superscript"&gt;1&lt;/style&gt;&lt;/DisplayText&gt;&lt;record&gt;&lt;rec-number&gt;7&lt;/rec-number&gt;&lt;foreign-keys&gt;&lt;key app="EN" db-id="9p0wrs9e90pz9aeew2apx55k5v220t2sprwx" timestamp="1519232569"&gt;7&lt;/key&gt;&lt;/foreign-keys&gt;&lt;ref-type name="Web Page"&gt;12&lt;/ref-type&gt;&lt;contributors&gt;&lt;authors&gt;&lt;author&gt;World Health Organization,&lt;/author&gt;&lt;/authors&gt;&lt;/contributors&gt;&lt;titles&gt;&lt;title&gt;GLOBOCAN Cancer Fact Sheets&lt;/title&gt;&lt;/titles&gt;&lt;number&gt;3/15/2018&amp;#xD;&lt;/number&gt;&lt;edition&gt;2015&lt;/edition&gt;&lt;dates&gt;&lt;year&gt;2015&lt;/year&gt;&lt;pub-dates&gt;&lt;date&gt;2/22/2018&lt;/date&gt;&lt;/pub-dates&gt;&lt;/dates&gt;&lt;urls&gt;&lt;related-urls&gt;&lt;url&gt;http://globocan.iarc.fr/old/FactSheets/cancers/liver-new.asp&lt;/url&gt;&lt;/related-urls&gt;&lt;/urls&gt;&lt;remote-database-name&gt;GLOBOCAN Cancer Fact Sheets&lt;/remote-database-name&gt;&lt;remote-database-provider&gt;World Health Organization&lt;/remote-database-provider&gt;&lt;/record&gt;&lt;/Cite&gt;&lt;/EndNote&gt;</w:instrText>
      </w:r>
      <w:r w:rsidR="00A54151" w:rsidRPr="00D128E0">
        <w:rPr>
          <w:rFonts w:ascii="Book Antiqua" w:hAnsi="Book Antiqua"/>
          <w:vertAlign w:val="superscript"/>
        </w:rPr>
        <w:fldChar w:fldCharType="separate"/>
      </w:r>
      <w:r w:rsidR="001B1B19" w:rsidRPr="00D128E0">
        <w:rPr>
          <w:rFonts w:ascii="Book Antiqua" w:hAnsi="Book Antiqua"/>
          <w:vertAlign w:val="superscript"/>
        </w:rPr>
        <w:t>1</w:t>
      </w:r>
      <w:r w:rsidR="00A54151" w:rsidRPr="00D128E0">
        <w:rPr>
          <w:rFonts w:ascii="Book Antiqua" w:hAnsi="Book Antiqua"/>
          <w:vertAlign w:val="superscript"/>
        </w:rPr>
        <w:fldChar w:fldCharType="end"/>
      </w:r>
      <w:r w:rsidR="002A0293" w:rsidRPr="00D128E0">
        <w:rPr>
          <w:rFonts w:ascii="Book Antiqua" w:hAnsi="Book Antiqua"/>
          <w:vertAlign w:val="superscript"/>
        </w:rPr>
        <w:t>]</w:t>
      </w:r>
      <w:r w:rsidRPr="00D128E0">
        <w:rPr>
          <w:rFonts w:ascii="Book Antiqua" w:hAnsi="Book Antiqua"/>
        </w:rPr>
        <w:t xml:space="preserve">. It is the second most common cause of death from cancer </w:t>
      </w:r>
      <w:proofErr w:type="gramStart"/>
      <w:r w:rsidRPr="00D128E0">
        <w:rPr>
          <w:rFonts w:ascii="Book Antiqua" w:hAnsi="Book Antiqua"/>
        </w:rPr>
        <w:t>globally</w:t>
      </w:r>
      <w:r w:rsidR="002A0293" w:rsidRPr="00D128E0">
        <w:rPr>
          <w:rFonts w:ascii="Book Antiqua" w:hAnsi="Book Antiqua"/>
          <w:vertAlign w:val="superscript"/>
        </w:rPr>
        <w:t>[</w:t>
      </w:r>
      <w:proofErr w:type="gramEnd"/>
      <w:r w:rsidR="00A02FD3" w:rsidRPr="00D128E0">
        <w:rPr>
          <w:rFonts w:ascii="Book Antiqua" w:hAnsi="Book Antiqua"/>
          <w:vertAlign w:val="superscript"/>
        </w:rPr>
        <w:fldChar w:fldCharType="begin">
          <w:fldData xml:space="preserve">PEVuZE5vdGU+PENpdGU+PEF1dGhvcj5NaXR0YWw8L0F1dGhvcj48WWVhcj4yMDEzPC9ZZWFyPjxS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</w:fldData>
        </w:fldChar>
      </w:r>
      <w:r w:rsidR="001B1B19" w:rsidRPr="00D128E0">
        <w:rPr>
          <w:rFonts w:ascii="Book Antiqua" w:hAnsi="Book Antiqua"/>
          <w:vertAlign w:val="superscript"/>
        </w:rPr>
        <w:instrText xml:space="preserve"> ADDIN EN.CITE </w:instrText>
      </w:r>
      <w:r w:rsidR="001B1B19" w:rsidRPr="00D128E0">
        <w:rPr>
          <w:rFonts w:ascii="Book Antiqua" w:hAnsi="Book Antiqua"/>
          <w:vertAlign w:val="superscript"/>
        </w:rPr>
        <w:fldChar w:fldCharType="begin">
          <w:fldData xml:space="preserve">PEVuZE5vdGU+PENpdGU+PEF1dGhvcj5NaXR0YWw8L0F1dGhvcj48WWVhcj4yMDEzPC9ZZWFyPjxS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</w:fldData>
        </w:fldChar>
      </w:r>
      <w:r w:rsidR="001B1B19" w:rsidRPr="00D128E0">
        <w:rPr>
          <w:rFonts w:ascii="Book Antiqua" w:hAnsi="Book Antiqua"/>
          <w:vertAlign w:val="superscript"/>
        </w:rPr>
        <w:instrText xml:space="preserve"> ADDIN EN.CITE.DATA </w:instrText>
      </w:r>
      <w:r w:rsidR="001B1B19" w:rsidRPr="00D128E0">
        <w:rPr>
          <w:rFonts w:ascii="Book Antiqua" w:hAnsi="Book Antiqua"/>
          <w:vertAlign w:val="superscript"/>
        </w:rPr>
      </w:r>
      <w:r w:rsidR="001B1B19" w:rsidRPr="00D128E0">
        <w:rPr>
          <w:rFonts w:ascii="Book Antiqua" w:hAnsi="Book Antiqua"/>
          <w:vertAlign w:val="superscript"/>
        </w:rPr>
        <w:fldChar w:fldCharType="end"/>
      </w:r>
      <w:r w:rsidR="00A02FD3" w:rsidRPr="00D128E0">
        <w:rPr>
          <w:rFonts w:ascii="Book Antiqua" w:hAnsi="Book Antiqua"/>
          <w:vertAlign w:val="superscript"/>
        </w:rPr>
      </w:r>
      <w:r w:rsidR="00A02FD3" w:rsidRPr="00D128E0">
        <w:rPr>
          <w:rFonts w:ascii="Book Antiqua" w:hAnsi="Book Antiqua"/>
          <w:vertAlign w:val="superscript"/>
        </w:rPr>
        <w:fldChar w:fldCharType="separate"/>
      </w:r>
      <w:r w:rsidR="001B1B19" w:rsidRPr="00D128E0">
        <w:rPr>
          <w:rFonts w:ascii="Book Antiqua" w:hAnsi="Book Antiqua"/>
          <w:noProof/>
          <w:vertAlign w:val="superscript"/>
        </w:rPr>
        <w:t>1,2</w:t>
      </w:r>
      <w:r w:rsidR="00A02FD3" w:rsidRPr="00D128E0">
        <w:rPr>
          <w:rFonts w:ascii="Book Antiqua" w:hAnsi="Book Antiqua"/>
          <w:vertAlign w:val="superscript"/>
        </w:rPr>
        <w:fldChar w:fldCharType="end"/>
      </w:r>
      <w:r w:rsidR="002A0293" w:rsidRPr="00D128E0">
        <w:rPr>
          <w:rFonts w:ascii="Book Antiqua" w:hAnsi="Book Antiqua"/>
          <w:vertAlign w:val="superscript"/>
        </w:rPr>
        <w:t>]</w:t>
      </w:r>
      <w:r w:rsidRPr="00D128E0">
        <w:rPr>
          <w:rFonts w:ascii="Book Antiqua" w:hAnsi="Book Antiqua"/>
        </w:rPr>
        <w:t xml:space="preserve">. The incidence of HCC in the United States has been rising in the past four </w:t>
      </w:r>
      <w:proofErr w:type="gramStart"/>
      <w:r w:rsidRPr="00D128E0">
        <w:rPr>
          <w:rFonts w:ascii="Book Antiqua" w:hAnsi="Book Antiqua"/>
        </w:rPr>
        <w:t>decades</w:t>
      </w:r>
      <w:r w:rsidR="002A0293" w:rsidRPr="00D128E0">
        <w:rPr>
          <w:rFonts w:ascii="Book Antiqua" w:hAnsi="Book Antiqua"/>
          <w:vertAlign w:val="superscript"/>
        </w:rPr>
        <w:t>[</w:t>
      </w:r>
      <w:proofErr w:type="gramEnd"/>
      <w:r w:rsidR="00CB30CE" w:rsidRPr="00D128E0">
        <w:rPr>
          <w:rFonts w:ascii="Book Antiqua" w:hAnsi="Book Antiqua"/>
          <w:vertAlign w:val="superscript"/>
        </w:rPr>
        <w:fldChar w:fldCharType="begin">
          <w:fldData xml:space="preserve">PEVuZE5vdGU+PENpdGU+PEF1dGhvcj5FbC1TZXJhZzwvQXV0aG9yPjxZZWFyPjE5OTk8L1llYXI+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</w:fldData>
        </w:fldChar>
      </w:r>
      <w:r w:rsidR="001B1B19" w:rsidRPr="00D128E0">
        <w:rPr>
          <w:rFonts w:ascii="Book Antiqua" w:hAnsi="Book Antiqua"/>
          <w:vertAlign w:val="superscript"/>
        </w:rPr>
        <w:instrText xml:space="preserve"> ADDIN EN.CITE </w:instrText>
      </w:r>
      <w:r w:rsidR="001B1B19" w:rsidRPr="00D128E0">
        <w:rPr>
          <w:rFonts w:ascii="Book Antiqua" w:hAnsi="Book Antiqua"/>
          <w:vertAlign w:val="superscript"/>
        </w:rPr>
        <w:fldChar w:fldCharType="begin">
          <w:fldData xml:space="preserve">PEVuZE5vdGU+PENpdGU+PEF1dGhvcj5FbC1TZXJhZzwvQXV0aG9yPjxZZWFyPjE5OTk8L1llYXI+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</w:fldData>
        </w:fldChar>
      </w:r>
      <w:r w:rsidR="001B1B19" w:rsidRPr="00D128E0">
        <w:rPr>
          <w:rFonts w:ascii="Book Antiqua" w:hAnsi="Book Antiqua"/>
          <w:vertAlign w:val="superscript"/>
        </w:rPr>
        <w:instrText xml:space="preserve"> ADDIN EN.CITE.DATA </w:instrText>
      </w:r>
      <w:r w:rsidR="001B1B19" w:rsidRPr="00D128E0">
        <w:rPr>
          <w:rFonts w:ascii="Book Antiqua" w:hAnsi="Book Antiqua"/>
          <w:vertAlign w:val="superscript"/>
        </w:rPr>
      </w:r>
      <w:r w:rsidR="001B1B19" w:rsidRPr="00D128E0">
        <w:rPr>
          <w:rFonts w:ascii="Book Antiqua" w:hAnsi="Book Antiqua"/>
          <w:vertAlign w:val="superscript"/>
        </w:rPr>
        <w:fldChar w:fldCharType="end"/>
      </w:r>
      <w:r w:rsidR="00CB30CE" w:rsidRPr="00D128E0">
        <w:rPr>
          <w:rFonts w:ascii="Book Antiqua" w:hAnsi="Book Antiqua"/>
          <w:vertAlign w:val="superscript"/>
        </w:rPr>
      </w:r>
      <w:r w:rsidR="00CB30CE" w:rsidRPr="00D128E0">
        <w:rPr>
          <w:rFonts w:ascii="Book Antiqua" w:hAnsi="Book Antiqua"/>
          <w:vertAlign w:val="superscript"/>
        </w:rPr>
        <w:fldChar w:fldCharType="separate"/>
      </w:r>
      <w:r w:rsidR="001B1B19" w:rsidRPr="00D128E0">
        <w:rPr>
          <w:rFonts w:ascii="Book Antiqua" w:hAnsi="Book Antiqua"/>
          <w:noProof/>
          <w:vertAlign w:val="superscript"/>
        </w:rPr>
        <w:t>3-5</w:t>
      </w:r>
      <w:r w:rsidR="00CB30CE" w:rsidRPr="00D128E0">
        <w:rPr>
          <w:rFonts w:ascii="Book Antiqua" w:hAnsi="Book Antiqua"/>
          <w:vertAlign w:val="superscript"/>
        </w:rPr>
        <w:fldChar w:fldCharType="end"/>
      </w:r>
      <w:r w:rsidR="002A0293" w:rsidRPr="00D128E0">
        <w:rPr>
          <w:rFonts w:ascii="Book Antiqua" w:hAnsi="Book Antiqua"/>
          <w:vertAlign w:val="superscript"/>
        </w:rPr>
        <w:t>]</w:t>
      </w:r>
      <w:r w:rsidRPr="00D128E0">
        <w:rPr>
          <w:rFonts w:ascii="Book Antiqua" w:hAnsi="Book Antiqua"/>
        </w:rPr>
        <w:t>.</w:t>
      </w:r>
      <w:r w:rsidR="005549C3" w:rsidRPr="00D128E0">
        <w:rPr>
          <w:rFonts w:ascii="Book Antiqua" w:hAnsi="Book Antiqua"/>
        </w:rPr>
        <w:t xml:space="preserve"> </w:t>
      </w:r>
      <w:r w:rsidR="00831A25" w:rsidRPr="00D128E0">
        <w:rPr>
          <w:rFonts w:ascii="Book Antiqua" w:hAnsi="Book Antiqua"/>
        </w:rPr>
        <w:t>Multi</w:t>
      </w:r>
      <w:r w:rsidR="00CB30CE" w:rsidRPr="00D128E0">
        <w:rPr>
          <w:rFonts w:ascii="Book Antiqua" w:hAnsi="Book Antiqua"/>
        </w:rPr>
        <w:t>-</w:t>
      </w:r>
      <w:r w:rsidRPr="00D128E0">
        <w:rPr>
          <w:rFonts w:ascii="Book Antiqua" w:hAnsi="Book Antiqua"/>
        </w:rPr>
        <w:t xml:space="preserve">phase </w:t>
      </w:r>
      <w:r w:rsidR="00B756A5" w:rsidRPr="00D128E0">
        <w:rPr>
          <w:rFonts w:ascii="Book Antiqua" w:hAnsi="Book Antiqua" w:cstheme="majorBidi"/>
        </w:rPr>
        <w:t>computed tomography (CT)</w:t>
      </w:r>
      <w:r w:rsidRPr="00D128E0">
        <w:rPr>
          <w:rFonts w:ascii="Book Antiqua" w:hAnsi="Book Antiqua"/>
        </w:rPr>
        <w:t xml:space="preserve"> or </w:t>
      </w:r>
      <w:r w:rsidR="00B756A5" w:rsidRPr="00D128E0">
        <w:rPr>
          <w:rFonts w:ascii="Book Antiqua" w:hAnsi="Book Antiqua" w:cstheme="majorBidi"/>
        </w:rPr>
        <w:t>magnetic resonance imaging (MRI)</w:t>
      </w:r>
      <w:r w:rsidRPr="00D128E0">
        <w:rPr>
          <w:rFonts w:ascii="Book Antiqua" w:hAnsi="Book Antiqua"/>
        </w:rPr>
        <w:t xml:space="preserve"> has been the standard of care for HCC </w:t>
      </w:r>
      <w:r w:rsidR="00520099" w:rsidRPr="00D128E0">
        <w:rPr>
          <w:rFonts w:ascii="Book Antiqua" w:hAnsi="Book Antiqua"/>
        </w:rPr>
        <w:t>diagnosis for years</w:t>
      </w:r>
      <w:r w:rsidR="002A0293" w:rsidRPr="00D128E0">
        <w:rPr>
          <w:rFonts w:ascii="Book Antiqua" w:hAnsi="Book Antiqua"/>
          <w:vertAlign w:val="superscript"/>
        </w:rPr>
        <w:t>[</w:t>
      </w:r>
      <w:r w:rsidR="00843616" w:rsidRPr="00D128E0">
        <w:rPr>
          <w:rFonts w:ascii="Book Antiqua" w:hAnsi="Book Antiqua"/>
          <w:vertAlign w:val="superscript"/>
        </w:rPr>
        <w:fldChar w:fldCharType="begin">
          <w:fldData xml:space="preserve">PEVuZE5vdGU+PENpdGU+PEF1dGhvcj5TYW5naW92YW5uaTwvQXV0aG9yPjxZZWFyPjIwMTA8L1ll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==
</w:fldData>
        </w:fldChar>
      </w:r>
      <w:r w:rsidR="001B1B19" w:rsidRPr="00D128E0">
        <w:rPr>
          <w:rFonts w:ascii="Book Antiqua" w:hAnsi="Book Antiqua"/>
          <w:vertAlign w:val="superscript"/>
        </w:rPr>
        <w:instrText xml:space="preserve"> ADDIN EN.CITE </w:instrText>
      </w:r>
      <w:r w:rsidR="001B1B19" w:rsidRPr="00D128E0">
        <w:rPr>
          <w:rFonts w:ascii="Book Antiqua" w:hAnsi="Book Antiqua"/>
          <w:vertAlign w:val="superscript"/>
        </w:rPr>
        <w:fldChar w:fldCharType="begin">
          <w:fldData xml:space="preserve">PEVuZE5vdGU+PENpdGU+PEF1dGhvcj5TYW5naW92YW5uaTwvQXV0aG9yPjxZZWFyPjIwMTA8L1ll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==
</w:fldData>
        </w:fldChar>
      </w:r>
      <w:r w:rsidR="001B1B19" w:rsidRPr="00D128E0">
        <w:rPr>
          <w:rFonts w:ascii="Book Antiqua" w:hAnsi="Book Antiqua"/>
          <w:vertAlign w:val="superscript"/>
        </w:rPr>
        <w:instrText xml:space="preserve"> ADDIN EN.CITE.DATA </w:instrText>
      </w:r>
      <w:r w:rsidR="001B1B19" w:rsidRPr="00D128E0">
        <w:rPr>
          <w:rFonts w:ascii="Book Antiqua" w:hAnsi="Book Antiqua"/>
          <w:vertAlign w:val="superscript"/>
        </w:rPr>
      </w:r>
      <w:r w:rsidR="001B1B19" w:rsidRPr="00D128E0">
        <w:rPr>
          <w:rFonts w:ascii="Book Antiqua" w:hAnsi="Book Antiqua"/>
          <w:vertAlign w:val="superscript"/>
        </w:rPr>
        <w:fldChar w:fldCharType="end"/>
      </w:r>
      <w:r w:rsidR="00843616" w:rsidRPr="00D128E0">
        <w:rPr>
          <w:rFonts w:ascii="Book Antiqua" w:hAnsi="Book Antiqua"/>
          <w:vertAlign w:val="superscript"/>
        </w:rPr>
      </w:r>
      <w:r w:rsidR="00843616" w:rsidRPr="00D128E0">
        <w:rPr>
          <w:rFonts w:ascii="Book Antiqua" w:hAnsi="Book Antiqua"/>
          <w:vertAlign w:val="superscript"/>
        </w:rPr>
        <w:fldChar w:fldCharType="separate"/>
      </w:r>
      <w:r w:rsidR="001B1B19" w:rsidRPr="00D128E0">
        <w:rPr>
          <w:rFonts w:ascii="Book Antiqua" w:hAnsi="Book Antiqua"/>
          <w:noProof/>
          <w:vertAlign w:val="superscript"/>
        </w:rPr>
        <w:t>6</w:t>
      </w:r>
      <w:r w:rsidR="00843616" w:rsidRPr="00D128E0">
        <w:rPr>
          <w:rFonts w:ascii="Book Antiqua" w:hAnsi="Book Antiqua"/>
          <w:vertAlign w:val="superscript"/>
        </w:rPr>
        <w:fldChar w:fldCharType="end"/>
      </w:r>
      <w:r w:rsidR="002A0293" w:rsidRPr="00D128E0">
        <w:rPr>
          <w:rFonts w:ascii="Book Antiqua" w:hAnsi="Book Antiqua"/>
          <w:vertAlign w:val="superscript"/>
        </w:rPr>
        <w:t>]</w:t>
      </w:r>
      <w:r w:rsidRPr="00D128E0">
        <w:rPr>
          <w:rFonts w:ascii="Book Antiqua" w:hAnsi="Book Antiqua"/>
        </w:rPr>
        <w:t xml:space="preserve">. HCC lesions are known to display arterial enhancement and delayed washout on </w:t>
      </w:r>
      <w:r w:rsidR="00831A25" w:rsidRPr="00D128E0">
        <w:rPr>
          <w:rFonts w:ascii="Book Antiqua" w:hAnsi="Book Antiqua"/>
        </w:rPr>
        <w:t>multi</w:t>
      </w:r>
      <w:r w:rsidRPr="00D128E0">
        <w:rPr>
          <w:rFonts w:ascii="Book Antiqua" w:hAnsi="Book Antiqua"/>
        </w:rPr>
        <w:t>-phase CT or MRI</w:t>
      </w:r>
      <w:r w:rsidR="002A0293" w:rsidRPr="00D128E0">
        <w:rPr>
          <w:rFonts w:ascii="Book Antiqua" w:hAnsi="Book Antiqua"/>
          <w:vertAlign w:val="superscript"/>
        </w:rPr>
        <w:t>[</w:t>
      </w:r>
      <w:r w:rsidR="00843616" w:rsidRPr="00D128E0">
        <w:rPr>
          <w:rFonts w:ascii="Book Antiqua" w:hAnsi="Book Antiqua"/>
          <w:vertAlign w:val="superscript"/>
        </w:rPr>
        <w:fldChar w:fldCharType="begin"/>
      </w:r>
      <w:r w:rsidR="001B1B19" w:rsidRPr="00D128E0">
        <w:rPr>
          <w:rFonts w:ascii="Book Antiqua" w:hAnsi="Book Antiqua"/>
          <w:vertAlign w:val="superscript"/>
        </w:rPr>
        <w:instrText xml:space="preserve"> ADDIN EN.CITE &lt;EndNote&gt;&lt;Cite&gt;&lt;Author&gt;Bruix&lt;/Author&gt;&lt;Year&gt;2011&lt;/Year&gt;&lt;RecNum&gt;3&lt;/RecNum&gt;&lt;DisplayText&gt;&lt;style face="superscript"&gt;7&lt;/style&gt;&lt;/DisplayText&gt;&lt;record&gt;&lt;rec-number&gt;3&lt;/rec-number&gt;&lt;foreign-keys&gt;&lt;key app="EN" db-id="9p0wrs9e90pz9aeew2apx55k5v220t2sprwx" timestamp="1570864115"&gt;3&lt;/key&gt;&lt;/foreign-keys&gt;&lt;ref-type name="Journal Article"&gt;17&lt;/ref-type&gt;&lt;contributors&gt;&lt;authors&gt;&lt;author&gt;Bruix, J.&lt;/author&gt;&lt;author&gt;Sherman, M.&lt;/author&gt;&lt;author&gt;American Association for the Study of Liver, Diseases&lt;/author&gt;&lt;/authors&gt;&lt;/contributors&gt;&lt;auth-address&gt;Barcelona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titles&gt;&lt;pages&gt;1020-2&lt;/pages&gt;&lt;volume&gt;53&lt;/volume&gt;&lt;number&gt;3&lt;/number&gt;&lt;edition&gt;2011/03/05&lt;/edition&gt;&lt;keywords&gt;&lt;keyword&gt;Benzenesulfonates/therapeutic use&lt;/keyword&gt;&lt;keyword&gt;Carcinoma, Hepatocellular/diagnostic imaging/*therapy&lt;/keyword&gt;&lt;keyword&gt;Chemoembolization, Therapeutic&lt;/keyword&gt;&lt;keyword&gt;Hepatitis B/complications&lt;/keyword&gt;&lt;keyword&gt;Hepatitis C/complications&lt;/keyword&gt;&lt;keyword&gt;Hepatitis, Autoimmune/complications&lt;/keyword&gt;&lt;keyword&gt;Humans&lt;/keyword&gt;&lt;keyword&gt;Liver Neoplasms/diagnostic imaging/*therapy&lt;/keyword&gt;&lt;keyword&gt;Mass Screening&lt;/keyword&gt;&lt;keyword&gt;Niacinamide/analogs &amp;amp; derivatives&lt;/keyword&gt;&lt;keyword&gt;Phenylurea Compounds&lt;/keyword&gt;&lt;keyword&gt;Pyridines/therapeutic use&lt;/keyword&gt;&lt;keyword&gt;Ultrasonography&lt;/keyword&gt;&lt;/keywords&gt;&lt;dates&gt;&lt;year&gt;2011&lt;/year&gt;&lt;pub-dates&gt;&lt;date&gt;Mar&lt;/date&gt;&lt;/pub-dates&gt;&lt;/dates&gt;&lt;isbn&gt;1527-3350 (Electronic)&amp;#xD;0270-9139 (Linking)&lt;/isbn&gt;&lt;accession-num&gt;21374666&lt;/accession-num&gt;&lt;urls&gt;&lt;related-urls&gt;&lt;url&gt;https://www.ncbi.nlm.nih.gov/pubmed/21374666&lt;/url&gt;&lt;/related-urls&gt;&lt;/urls&gt;&lt;custom2&gt;PMC3084991&lt;/custom2&gt;&lt;electronic-resource-num&gt;10.1002/hep.24199&lt;/electronic-resource-num&gt;&lt;/record&gt;&lt;/Cite&gt;&lt;/EndNote&gt;</w:instrText>
      </w:r>
      <w:r w:rsidR="00843616" w:rsidRPr="00D128E0">
        <w:rPr>
          <w:rFonts w:ascii="Book Antiqua" w:hAnsi="Book Antiqua"/>
          <w:vertAlign w:val="superscript"/>
        </w:rPr>
        <w:fldChar w:fldCharType="separate"/>
      </w:r>
      <w:r w:rsidR="001B1B19" w:rsidRPr="00D128E0">
        <w:rPr>
          <w:rFonts w:ascii="Book Antiqua" w:hAnsi="Book Antiqua"/>
          <w:noProof/>
          <w:vertAlign w:val="superscript"/>
        </w:rPr>
        <w:t>7</w:t>
      </w:r>
      <w:r w:rsidR="00843616" w:rsidRPr="00D128E0">
        <w:rPr>
          <w:rFonts w:ascii="Book Antiqua" w:hAnsi="Book Antiqua"/>
          <w:vertAlign w:val="superscript"/>
        </w:rPr>
        <w:fldChar w:fldCharType="end"/>
      </w:r>
      <w:r w:rsidR="002A0293" w:rsidRPr="00D128E0">
        <w:rPr>
          <w:rFonts w:ascii="Book Antiqua" w:hAnsi="Book Antiqua"/>
          <w:vertAlign w:val="superscript"/>
        </w:rPr>
        <w:t>]</w:t>
      </w:r>
      <w:r w:rsidRPr="00D128E0">
        <w:rPr>
          <w:rFonts w:ascii="Book Antiqua" w:hAnsi="Book Antiqua"/>
        </w:rPr>
        <w:t>.</w:t>
      </w:r>
      <w:r w:rsidR="004A66DA">
        <w:rPr>
          <w:rFonts w:ascii="Book Antiqua" w:hAnsi="Book Antiqua"/>
        </w:rPr>
        <w:t xml:space="preserve"> </w:t>
      </w:r>
      <w:r w:rsidRPr="00D128E0">
        <w:rPr>
          <w:rFonts w:ascii="Book Antiqua" w:hAnsi="Book Antiqua"/>
        </w:rPr>
        <w:t xml:space="preserve">These </w:t>
      </w:r>
      <w:r w:rsidR="005E6453" w:rsidRPr="00D128E0">
        <w:rPr>
          <w:rFonts w:ascii="Book Antiqua" w:hAnsi="Book Antiqua"/>
        </w:rPr>
        <w:t>contrast-enhanced</w:t>
      </w:r>
      <w:r w:rsidRPr="00D128E0">
        <w:rPr>
          <w:rFonts w:ascii="Book Antiqua" w:hAnsi="Book Antiqua"/>
        </w:rPr>
        <w:t xml:space="preserve"> </w:t>
      </w:r>
      <w:r w:rsidR="00AF3E65" w:rsidRPr="00D128E0">
        <w:rPr>
          <w:rFonts w:ascii="Book Antiqua" w:hAnsi="Book Antiqua"/>
        </w:rPr>
        <w:t>multi</w:t>
      </w:r>
      <w:r w:rsidR="008A3AD7" w:rsidRPr="00D128E0">
        <w:rPr>
          <w:rFonts w:ascii="Book Antiqua" w:hAnsi="Book Antiqua"/>
        </w:rPr>
        <w:t>-</w:t>
      </w:r>
      <w:r w:rsidR="00AF3E65" w:rsidRPr="00D128E0">
        <w:rPr>
          <w:rFonts w:ascii="Book Antiqua" w:hAnsi="Book Antiqua"/>
        </w:rPr>
        <w:t xml:space="preserve">phase </w:t>
      </w:r>
      <w:r w:rsidRPr="00D128E0">
        <w:rPr>
          <w:rFonts w:ascii="Book Antiqua" w:hAnsi="Book Antiqua"/>
        </w:rPr>
        <w:t>cross-sectional imaging modalities have also been utilized for follow-up on known cases of HCC, especially in determining the response to treatment</w:t>
      </w:r>
      <w:r w:rsidR="002A0293" w:rsidRPr="00D128E0">
        <w:rPr>
          <w:rFonts w:ascii="Book Antiqua" w:hAnsi="Book Antiqua"/>
          <w:vertAlign w:val="superscript"/>
        </w:rPr>
        <w:t>[</w:t>
      </w:r>
      <w:r w:rsidR="009C1D3D" w:rsidRPr="00D128E0">
        <w:rPr>
          <w:rFonts w:ascii="Book Antiqua" w:hAnsi="Book Antiqua"/>
          <w:vertAlign w:val="superscript"/>
        </w:rPr>
        <w:fldChar w:fldCharType="begin"/>
      </w:r>
      <w:r w:rsidR="001B1B19" w:rsidRPr="00D128E0">
        <w:rPr>
          <w:rFonts w:ascii="Book Antiqua" w:hAnsi="Book Antiqua"/>
          <w:vertAlign w:val="superscript"/>
        </w:rPr>
        <w:instrText xml:space="preserve"> ADDIN EN.CITE &lt;EndNote&gt;&lt;Cite&gt;&lt;Author&gt;Hennedige&lt;/Author&gt;&lt;Year&gt;2013&lt;/Year&gt;&lt;RecNum&gt;14&lt;/RecNum&gt;&lt;DisplayText&gt;&lt;style face="superscript"&gt;8&lt;/style&gt;&lt;/DisplayText&gt;&lt;record&gt;&lt;rec-number&gt;14&lt;/rec-number&gt;&lt;foreign-keys&gt;&lt;key app="EN" db-id="9p0wrs9e90pz9aeew2apx55k5v220t2sprwx" timestamp="1570864115"&gt;14&lt;/key&gt;&lt;/foreign-keys&gt;&lt;ref-type name="Journal Article"&gt;17&lt;/ref-type&gt;&lt;contributors&gt;&lt;authors&gt;&lt;author&gt;Hennedige, T.&lt;/author&gt;&lt;author&gt;Venkatesh, S. K.&lt;/author&gt;&lt;/authors&gt;&lt;/contributors&gt;&lt;auth-address&gt;Diagnostic Imaging, National University Hospital, National University Health System, Singapore.&lt;/auth-address&gt;&lt;titles&gt;&lt;title&gt;Imaging of hepatocellular carcinoma: diagnosis, staging and treatment monitoring&lt;/title&gt;&lt;secondary-title&gt;Cancer Imaging&lt;/secondary-title&gt;&lt;/titles&gt;&lt;pages&gt;530-47&lt;/pages&gt;&lt;volume&gt;12&lt;/volume&gt;&lt;edition&gt;2013/02/13&lt;/edition&gt;&lt;keywords&gt;&lt;keyword&gt;Carcinoma, Hepatocellular/diagnosis/*therapy&lt;/keyword&gt;&lt;keyword&gt;Humans&lt;/keyword&gt;&lt;keyword&gt;Liver Neoplasms/*diagnosis/*therapy&lt;/keyword&gt;&lt;keyword&gt;Magnetic Resonance Imaging&lt;/keyword&gt;&lt;keyword&gt;Neoplasm Staging&lt;/keyword&gt;&lt;keyword&gt;Tomography, X-Ray Computed&lt;/keyword&gt;&lt;/keywords&gt;&lt;dates&gt;&lt;year&gt;2013&lt;/year&gt;&lt;pub-dates&gt;&lt;date&gt;Feb 8&lt;/date&gt;&lt;/pub-dates&gt;&lt;/dates&gt;&lt;isbn&gt;1470-7330 (Electronic)&amp;#xD;1470-7330 (Linking)&lt;/isbn&gt;&lt;accession-num&gt;23400006&lt;/accession-num&gt;&lt;urls&gt;&lt;related-urls&gt;&lt;url&gt;https://www.ncbi.nlm.nih.gov/pubmed/23400006&lt;/url&gt;&lt;url&gt;https://www.ncbi.nlm.nih.gov/pmc/articles/PMC3666429/pdf/ci120044.pdf&lt;/url&gt;&lt;/related-urls&gt;&lt;/urls&gt;&lt;custom2&gt;PMC3666429&lt;/custom2&gt;&lt;electronic-resource-num&gt;10.1102/1470-7330.2012.0044&lt;/electronic-resource-num&gt;&lt;/record&gt;&lt;/Cite&gt;&lt;/EndNote&gt;</w:instrText>
      </w:r>
      <w:r w:rsidR="009C1D3D" w:rsidRPr="00D128E0">
        <w:rPr>
          <w:rFonts w:ascii="Book Antiqua" w:hAnsi="Book Antiqua"/>
          <w:vertAlign w:val="superscript"/>
        </w:rPr>
        <w:fldChar w:fldCharType="separate"/>
      </w:r>
      <w:r w:rsidR="001B1B19" w:rsidRPr="00D128E0">
        <w:rPr>
          <w:rFonts w:ascii="Book Antiqua" w:hAnsi="Book Antiqua"/>
          <w:vertAlign w:val="superscript"/>
        </w:rPr>
        <w:t>8</w:t>
      </w:r>
      <w:r w:rsidR="009C1D3D" w:rsidRPr="00D128E0">
        <w:rPr>
          <w:rFonts w:ascii="Book Antiqua" w:hAnsi="Book Antiqua"/>
          <w:vertAlign w:val="superscript"/>
        </w:rPr>
        <w:fldChar w:fldCharType="end"/>
      </w:r>
      <w:r w:rsidR="002A0293" w:rsidRPr="00D128E0">
        <w:rPr>
          <w:rFonts w:ascii="Book Antiqua" w:hAnsi="Book Antiqua"/>
          <w:vertAlign w:val="superscript"/>
        </w:rPr>
        <w:t>]</w:t>
      </w:r>
      <w:r w:rsidRPr="00D128E0">
        <w:rPr>
          <w:rFonts w:ascii="Book Antiqua" w:hAnsi="Book Antiqua"/>
        </w:rPr>
        <w:t xml:space="preserve">. Positron emission tomography (PET) scan has been considered unreliable as an imaging modality for </w:t>
      </w:r>
      <w:r w:rsidR="00C05A9F" w:rsidRPr="00D128E0">
        <w:rPr>
          <w:rFonts w:ascii="Book Antiqua" w:hAnsi="Book Antiqua"/>
        </w:rPr>
        <w:t xml:space="preserve">HCC </w:t>
      </w:r>
      <w:r w:rsidR="009C1D3D" w:rsidRPr="00D128E0">
        <w:rPr>
          <w:rFonts w:ascii="Book Antiqua" w:hAnsi="Book Antiqua"/>
        </w:rPr>
        <w:t>diagnosis</w:t>
      </w:r>
      <w:r w:rsidRPr="00D128E0">
        <w:rPr>
          <w:rFonts w:ascii="Book Antiqua" w:hAnsi="Book Antiqua"/>
        </w:rPr>
        <w:t xml:space="preserve"> and for </w:t>
      </w:r>
      <w:r w:rsidR="009C1D3D" w:rsidRPr="00D128E0">
        <w:rPr>
          <w:rFonts w:ascii="Book Antiqua" w:hAnsi="Book Antiqua"/>
        </w:rPr>
        <w:t>treatment response follow-up</w:t>
      </w:r>
      <w:r w:rsidRPr="00D128E0">
        <w:rPr>
          <w:rFonts w:ascii="Book Antiqua" w:hAnsi="Book Antiqua"/>
        </w:rPr>
        <w:t xml:space="preserve"> due to its lack of sensitivity</w:t>
      </w:r>
      <w:r w:rsidR="002A0293" w:rsidRPr="00D128E0">
        <w:rPr>
          <w:rFonts w:ascii="Book Antiqua" w:hAnsi="Book Antiqua"/>
          <w:vertAlign w:val="superscript"/>
        </w:rPr>
        <w:t>[</w:t>
      </w:r>
      <w:r w:rsidR="00FA18FB" w:rsidRPr="00D128E0">
        <w:rPr>
          <w:rFonts w:ascii="Book Antiqua" w:hAnsi="Book Antiqua"/>
          <w:vertAlign w:val="superscript"/>
        </w:rPr>
        <w:fldChar w:fldCharType="begin">
          <w:fldData xml:space="preserve">PEVuZE5vdGU+PENpdGU+PEF1dGhvcj5LaGFuPC9BdXRob3I+PFllYXI+MjAwMDwvWWVhcj48UmVj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</w:fldData>
        </w:fldChar>
      </w:r>
      <w:r w:rsidR="001B1B19" w:rsidRPr="00D128E0">
        <w:rPr>
          <w:rFonts w:ascii="Book Antiqua" w:hAnsi="Book Antiqua"/>
          <w:vertAlign w:val="superscript"/>
        </w:rPr>
        <w:instrText xml:space="preserve"> ADDIN EN.CITE </w:instrText>
      </w:r>
      <w:r w:rsidR="001B1B19" w:rsidRPr="00D128E0">
        <w:rPr>
          <w:rFonts w:ascii="Book Antiqua" w:hAnsi="Book Antiqua"/>
          <w:vertAlign w:val="superscript"/>
        </w:rPr>
        <w:fldChar w:fldCharType="begin">
          <w:fldData xml:space="preserve">PEVuZE5vdGU+PENpdGU+PEF1dGhvcj5LaGFuPC9BdXRob3I+PFllYXI+MjAwMDwvWWVhcj48UmVj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</w:fldData>
        </w:fldChar>
      </w:r>
      <w:r w:rsidR="001B1B19" w:rsidRPr="00D128E0">
        <w:rPr>
          <w:rFonts w:ascii="Book Antiqua" w:hAnsi="Book Antiqua"/>
          <w:vertAlign w:val="superscript"/>
        </w:rPr>
        <w:instrText xml:space="preserve"> ADDIN EN.CITE.DATA </w:instrText>
      </w:r>
      <w:r w:rsidR="001B1B19" w:rsidRPr="00D128E0">
        <w:rPr>
          <w:rFonts w:ascii="Book Antiqua" w:hAnsi="Book Antiqua"/>
          <w:vertAlign w:val="superscript"/>
        </w:rPr>
      </w:r>
      <w:r w:rsidR="001B1B19" w:rsidRPr="00D128E0">
        <w:rPr>
          <w:rFonts w:ascii="Book Antiqua" w:hAnsi="Book Antiqua"/>
          <w:vertAlign w:val="superscript"/>
        </w:rPr>
        <w:fldChar w:fldCharType="end"/>
      </w:r>
      <w:r w:rsidR="00FA18FB" w:rsidRPr="00D128E0">
        <w:rPr>
          <w:rFonts w:ascii="Book Antiqua" w:hAnsi="Book Antiqua"/>
          <w:vertAlign w:val="superscript"/>
        </w:rPr>
      </w:r>
      <w:r w:rsidR="00FA18FB" w:rsidRPr="00D128E0">
        <w:rPr>
          <w:rFonts w:ascii="Book Antiqua" w:hAnsi="Book Antiqua"/>
          <w:vertAlign w:val="superscript"/>
        </w:rPr>
        <w:fldChar w:fldCharType="separate"/>
      </w:r>
      <w:r w:rsidR="001B1B19" w:rsidRPr="00D128E0">
        <w:rPr>
          <w:rFonts w:ascii="Book Antiqua" w:hAnsi="Book Antiqua"/>
          <w:noProof/>
          <w:vertAlign w:val="superscript"/>
        </w:rPr>
        <w:t>9,10</w:t>
      </w:r>
      <w:r w:rsidR="00FA18FB" w:rsidRPr="00D128E0">
        <w:rPr>
          <w:rFonts w:ascii="Book Antiqua" w:hAnsi="Book Antiqua"/>
          <w:vertAlign w:val="superscript"/>
        </w:rPr>
        <w:fldChar w:fldCharType="end"/>
      </w:r>
      <w:r w:rsidR="002A0293" w:rsidRPr="00D128E0">
        <w:rPr>
          <w:rFonts w:ascii="Book Antiqua" w:hAnsi="Book Antiqua"/>
          <w:vertAlign w:val="superscript"/>
        </w:rPr>
        <w:t>]</w:t>
      </w:r>
      <w:r w:rsidRPr="00D128E0">
        <w:rPr>
          <w:rFonts w:ascii="Book Antiqua" w:hAnsi="Book Antiqua"/>
        </w:rPr>
        <w:t xml:space="preserve">. Many HCC tumors do not show up on PET </w:t>
      </w:r>
      <w:proofErr w:type="gramStart"/>
      <w:r w:rsidRPr="00D128E0">
        <w:rPr>
          <w:rFonts w:ascii="Book Antiqua" w:hAnsi="Book Antiqua"/>
        </w:rPr>
        <w:t>scan</w:t>
      </w:r>
      <w:r w:rsidR="002A0293" w:rsidRPr="00D128E0">
        <w:rPr>
          <w:rFonts w:ascii="Book Antiqua" w:hAnsi="Book Antiqua"/>
          <w:vertAlign w:val="superscript"/>
        </w:rPr>
        <w:t>[</w:t>
      </w:r>
      <w:proofErr w:type="gramEnd"/>
      <w:r w:rsidR="00435B6B" w:rsidRPr="00D128E0">
        <w:rPr>
          <w:rFonts w:ascii="Book Antiqua" w:hAnsi="Book Antiqua"/>
          <w:vertAlign w:val="superscript"/>
        </w:rPr>
        <w:fldChar w:fldCharType="begin">
          <w:fldData xml:space="preserve">PEVuZE5vdGU+PENpdGU+PEF1dGhvcj5UZWVmZXk8L0F1dGhvcj48WWVhcj4yMDAzPC9ZZWFyPjxS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</w:fldData>
        </w:fldChar>
      </w:r>
      <w:r w:rsidR="001B1B19" w:rsidRPr="00D128E0">
        <w:rPr>
          <w:rFonts w:ascii="Book Antiqua" w:hAnsi="Book Antiqua"/>
          <w:vertAlign w:val="superscript"/>
        </w:rPr>
        <w:instrText xml:space="preserve"> ADDIN EN.CITE </w:instrText>
      </w:r>
      <w:r w:rsidR="001B1B19" w:rsidRPr="00D128E0">
        <w:rPr>
          <w:rFonts w:ascii="Book Antiqua" w:hAnsi="Book Antiqua"/>
          <w:vertAlign w:val="superscript"/>
        </w:rPr>
        <w:fldChar w:fldCharType="begin">
          <w:fldData xml:space="preserve">PEVuZE5vdGU+PENpdGU+PEF1dGhvcj5UZWVmZXk8L0F1dGhvcj48WWVhcj4yMDAzPC9ZZWFyPjxS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</w:fldData>
        </w:fldChar>
      </w:r>
      <w:r w:rsidR="001B1B19" w:rsidRPr="00D128E0">
        <w:rPr>
          <w:rFonts w:ascii="Book Antiqua" w:hAnsi="Book Antiqua"/>
          <w:vertAlign w:val="superscript"/>
        </w:rPr>
        <w:instrText xml:space="preserve"> ADDIN EN.CITE.DATA </w:instrText>
      </w:r>
      <w:r w:rsidR="001B1B19" w:rsidRPr="00D128E0">
        <w:rPr>
          <w:rFonts w:ascii="Book Antiqua" w:hAnsi="Book Antiqua"/>
          <w:vertAlign w:val="superscript"/>
        </w:rPr>
      </w:r>
      <w:r w:rsidR="001B1B19" w:rsidRPr="00D128E0">
        <w:rPr>
          <w:rFonts w:ascii="Book Antiqua" w:hAnsi="Book Antiqua"/>
          <w:vertAlign w:val="superscript"/>
        </w:rPr>
        <w:fldChar w:fldCharType="end"/>
      </w:r>
      <w:r w:rsidR="00435B6B" w:rsidRPr="00D128E0">
        <w:rPr>
          <w:rFonts w:ascii="Book Antiqua" w:hAnsi="Book Antiqua"/>
          <w:vertAlign w:val="superscript"/>
        </w:rPr>
      </w:r>
      <w:r w:rsidR="00435B6B" w:rsidRPr="00D128E0">
        <w:rPr>
          <w:rFonts w:ascii="Book Antiqua" w:hAnsi="Book Antiqua"/>
          <w:vertAlign w:val="superscript"/>
        </w:rPr>
        <w:fldChar w:fldCharType="separate"/>
      </w:r>
      <w:r w:rsidR="001B1B19" w:rsidRPr="00D128E0">
        <w:rPr>
          <w:rFonts w:ascii="Book Antiqua" w:hAnsi="Book Antiqua"/>
          <w:noProof/>
          <w:vertAlign w:val="superscript"/>
        </w:rPr>
        <w:t>11</w:t>
      </w:r>
      <w:r w:rsidR="00435B6B" w:rsidRPr="00D128E0">
        <w:rPr>
          <w:rFonts w:ascii="Book Antiqua" w:hAnsi="Book Antiqua"/>
          <w:vertAlign w:val="superscript"/>
        </w:rPr>
        <w:fldChar w:fldCharType="end"/>
      </w:r>
      <w:r w:rsidR="002A0293" w:rsidRPr="00D128E0">
        <w:rPr>
          <w:rFonts w:ascii="Book Antiqua" w:hAnsi="Book Antiqua"/>
          <w:vertAlign w:val="superscript"/>
        </w:rPr>
        <w:t>]</w:t>
      </w:r>
      <w:r w:rsidRPr="00D128E0">
        <w:rPr>
          <w:rFonts w:ascii="Book Antiqua" w:hAnsi="Book Antiqua"/>
        </w:rPr>
        <w:t>.</w:t>
      </w:r>
      <w:r w:rsidR="00B756A5" w:rsidRPr="00D128E0">
        <w:rPr>
          <w:rFonts w:ascii="Book Antiqua" w:hAnsi="Book Antiqua"/>
        </w:rPr>
        <w:t xml:space="preserve"> </w:t>
      </w:r>
      <w:r w:rsidRPr="00D128E0">
        <w:rPr>
          <w:rFonts w:ascii="Book Antiqua" w:hAnsi="Book Antiqua"/>
        </w:rPr>
        <w:t>This case series intends to describ</w:t>
      </w:r>
      <w:r w:rsidR="006B4B62" w:rsidRPr="00D128E0">
        <w:rPr>
          <w:rFonts w:ascii="Book Antiqua" w:hAnsi="Book Antiqua"/>
        </w:rPr>
        <w:t>e cases in which PET scan comple</w:t>
      </w:r>
      <w:r w:rsidRPr="00D128E0">
        <w:rPr>
          <w:rFonts w:ascii="Book Antiqua" w:hAnsi="Book Antiqua"/>
        </w:rPr>
        <w:t xml:space="preserve">mented the conventional </w:t>
      </w:r>
      <w:r w:rsidR="00831A25" w:rsidRPr="00D128E0">
        <w:rPr>
          <w:rFonts w:ascii="Book Antiqua" w:hAnsi="Book Antiqua"/>
        </w:rPr>
        <w:t>multi</w:t>
      </w:r>
      <w:r w:rsidRPr="00D128E0">
        <w:rPr>
          <w:rFonts w:ascii="Book Antiqua" w:hAnsi="Book Antiqua"/>
        </w:rPr>
        <w:t xml:space="preserve">-phase CT or MRI in evaluating </w:t>
      </w:r>
      <w:r w:rsidR="00520099" w:rsidRPr="00D128E0">
        <w:rPr>
          <w:rFonts w:ascii="Book Antiqua" w:hAnsi="Book Antiqua"/>
        </w:rPr>
        <w:t>treatment</w:t>
      </w:r>
      <w:r w:rsidRPr="00D128E0">
        <w:rPr>
          <w:rFonts w:ascii="Book Antiqua" w:hAnsi="Book Antiqua"/>
        </w:rPr>
        <w:t xml:space="preserve"> response.</w:t>
      </w:r>
    </w:p>
    <w:p w14:paraId="29061D2E" w14:textId="77777777" w:rsidR="00E155A5" w:rsidRPr="00D128E0" w:rsidRDefault="00E155A5" w:rsidP="00D128E0">
      <w:pPr>
        <w:adjustRightInd w:val="0"/>
        <w:snapToGrid w:val="0"/>
        <w:spacing w:line="360" w:lineRule="auto"/>
        <w:ind w:firstLine="0"/>
        <w:jc w:val="both"/>
        <w:rPr>
          <w:rFonts w:ascii="Book Antiqua" w:eastAsia="MS Mincho" w:hAnsi="Book Antiqua"/>
        </w:rPr>
      </w:pPr>
    </w:p>
    <w:p w14:paraId="74EEABB5" w14:textId="77777777" w:rsidR="00B756A5" w:rsidRPr="00D128E0" w:rsidRDefault="00B756A5" w:rsidP="00D128E0">
      <w:pPr>
        <w:adjustRightInd w:val="0"/>
        <w:snapToGrid w:val="0"/>
        <w:spacing w:line="360" w:lineRule="auto"/>
        <w:ind w:firstLine="0"/>
        <w:jc w:val="both"/>
        <w:rPr>
          <w:rFonts w:ascii="Book Antiqua" w:hAnsi="Book Antiqua" w:cstheme="minorHAnsi"/>
          <w:b/>
          <w:u w:val="single"/>
        </w:rPr>
      </w:pPr>
      <w:r w:rsidRPr="00D128E0">
        <w:rPr>
          <w:rFonts w:ascii="Book Antiqua" w:hAnsi="Book Antiqua" w:cstheme="minorHAnsi"/>
          <w:b/>
          <w:u w:val="single"/>
        </w:rPr>
        <w:t>CASE PRESENTATION</w:t>
      </w:r>
    </w:p>
    <w:p w14:paraId="52FBCA76" w14:textId="77777777" w:rsidR="004C57E6" w:rsidRPr="00D128E0" w:rsidRDefault="00673A23" w:rsidP="00D128E0">
      <w:pPr>
        <w:adjustRightInd w:val="0"/>
        <w:snapToGrid w:val="0"/>
        <w:spacing w:line="360" w:lineRule="auto"/>
        <w:ind w:firstLine="0"/>
        <w:jc w:val="both"/>
        <w:rPr>
          <w:rFonts w:ascii="Book Antiqua" w:hAnsi="Book Antiqua"/>
          <w:b/>
          <w:bCs/>
          <w:i/>
          <w:iCs/>
        </w:rPr>
      </w:pPr>
      <w:r w:rsidRPr="00D128E0">
        <w:rPr>
          <w:rFonts w:ascii="Book Antiqua" w:hAnsi="Book Antiqua"/>
          <w:b/>
          <w:bCs/>
          <w:i/>
          <w:iCs/>
        </w:rPr>
        <w:t>Chief complaint</w:t>
      </w:r>
      <w:r w:rsidR="00B756A5" w:rsidRPr="00D128E0">
        <w:rPr>
          <w:rFonts w:ascii="Book Antiqua" w:hAnsi="Book Antiqua"/>
          <w:b/>
          <w:bCs/>
          <w:i/>
          <w:iCs/>
        </w:rPr>
        <w:t>s</w:t>
      </w:r>
    </w:p>
    <w:p w14:paraId="67E89B59" w14:textId="45B04806" w:rsidR="00B756A5" w:rsidRPr="00D128E0" w:rsidRDefault="004C57E6" w:rsidP="00D128E0">
      <w:pPr>
        <w:adjustRightInd w:val="0"/>
        <w:snapToGrid w:val="0"/>
        <w:spacing w:line="360" w:lineRule="auto"/>
        <w:ind w:firstLine="0"/>
        <w:jc w:val="both"/>
        <w:rPr>
          <w:rFonts w:ascii="Book Antiqua" w:hAnsi="Book Antiqua"/>
          <w:b/>
          <w:bCs/>
          <w:i/>
          <w:iCs/>
        </w:rPr>
      </w:pPr>
      <w:r w:rsidRPr="00D128E0">
        <w:rPr>
          <w:rFonts w:ascii="Book Antiqua" w:hAnsi="Book Antiqua"/>
          <w:lang w:eastAsia="zh-CN"/>
        </w:rPr>
        <w:t>(1)</w:t>
      </w:r>
      <w:r w:rsidRPr="00D128E0">
        <w:rPr>
          <w:rFonts w:ascii="Book Antiqua" w:hAnsi="Book Antiqua"/>
          <w:b/>
          <w:bCs/>
          <w:i/>
          <w:iCs/>
          <w:lang w:eastAsia="zh-CN"/>
        </w:rPr>
        <w:t xml:space="preserve"> </w:t>
      </w:r>
      <w:r w:rsidR="00B756A5" w:rsidRPr="00D128E0">
        <w:rPr>
          <w:rFonts w:ascii="Book Antiqua" w:hAnsi="Book Antiqua"/>
        </w:rPr>
        <w:t xml:space="preserve">Case 1: </w:t>
      </w:r>
      <w:r w:rsidR="00BB25A7" w:rsidRPr="00D128E0">
        <w:rPr>
          <w:rFonts w:ascii="Book Antiqua" w:hAnsi="Book Antiqua"/>
        </w:rPr>
        <w:t>A 62-year-old male with known hepatitis C cirrhosis</w:t>
      </w:r>
      <w:r w:rsidR="00673A23" w:rsidRPr="00D128E0">
        <w:rPr>
          <w:rFonts w:ascii="Book Antiqua" w:hAnsi="Book Antiqua"/>
        </w:rPr>
        <w:t xml:space="preserve"> self-referred to our liver center for further management</w:t>
      </w:r>
      <w:r w:rsidRPr="00D128E0">
        <w:rPr>
          <w:rFonts w:ascii="Book Antiqua" w:hAnsi="Book Antiqua"/>
        </w:rPr>
        <w:t xml:space="preserve">; (2) </w:t>
      </w:r>
      <w:r w:rsidR="00B756A5" w:rsidRPr="00D128E0">
        <w:rPr>
          <w:rFonts w:ascii="Book Antiqua" w:hAnsi="Book Antiqua"/>
        </w:rPr>
        <w:t>Case 2:</w:t>
      </w:r>
      <w:r w:rsidR="00B756A5" w:rsidRPr="00D128E0">
        <w:rPr>
          <w:rFonts w:ascii="Book Antiqua" w:hAnsi="Book Antiqua"/>
          <w:b/>
          <w:bCs/>
        </w:rPr>
        <w:t xml:space="preserve"> </w:t>
      </w:r>
      <w:r w:rsidR="00B756A5" w:rsidRPr="00D128E0">
        <w:rPr>
          <w:rFonts w:ascii="Book Antiqua" w:hAnsi="Book Antiqua"/>
        </w:rPr>
        <w:t>A 69-year-old male with cryptogenic cirrhosis was referred to our liver center with a 3.3 cm liver lesion in segment 6/7 that appeared to be hypodense without enhancement on a multi-phase CT scan</w:t>
      </w:r>
      <w:r w:rsidRPr="00D128E0">
        <w:rPr>
          <w:rFonts w:ascii="Book Antiqua" w:hAnsi="Book Antiqua"/>
        </w:rPr>
        <w:t xml:space="preserve">; (3) </w:t>
      </w:r>
      <w:r w:rsidR="00B756A5" w:rsidRPr="00D128E0">
        <w:rPr>
          <w:rFonts w:ascii="Book Antiqua" w:hAnsi="Book Antiqua"/>
        </w:rPr>
        <w:t>Case 3: A 62-year-old male with compensated cirrhosis secondary to chronic hepatitis C was referred to our center with HCC tumors based on outside MRI</w:t>
      </w:r>
      <w:r w:rsidRPr="00D128E0">
        <w:rPr>
          <w:rFonts w:ascii="Book Antiqua" w:hAnsi="Book Antiqua"/>
        </w:rPr>
        <w:t xml:space="preserve">; and (4) </w:t>
      </w:r>
      <w:r w:rsidR="00B756A5" w:rsidRPr="00D128E0">
        <w:rPr>
          <w:rFonts w:ascii="Book Antiqua" w:hAnsi="Book Antiqua"/>
        </w:rPr>
        <w:t>Case 4:</w:t>
      </w:r>
      <w:r w:rsidR="00B756A5" w:rsidRPr="00D128E0">
        <w:rPr>
          <w:rFonts w:ascii="Book Antiqua" w:hAnsi="Book Antiqua"/>
          <w:b/>
          <w:bCs/>
        </w:rPr>
        <w:t xml:space="preserve"> </w:t>
      </w:r>
      <w:r w:rsidR="00B756A5" w:rsidRPr="00D128E0">
        <w:rPr>
          <w:rFonts w:ascii="Book Antiqua" w:hAnsi="Book Antiqua"/>
        </w:rPr>
        <w:t>A 75-year-old female with chronic hepatitis C and compensated cirrhosis was referred to our center due to two HCC tumors, 8.4 cm and 1.2 cm based on multi-phase MRI.</w:t>
      </w:r>
    </w:p>
    <w:p w14:paraId="0C277A5C" w14:textId="619C9533" w:rsidR="00B756A5" w:rsidRPr="00D128E0" w:rsidRDefault="00B756A5" w:rsidP="00D128E0">
      <w:pPr>
        <w:adjustRightInd w:val="0"/>
        <w:snapToGrid w:val="0"/>
        <w:spacing w:line="360" w:lineRule="auto"/>
        <w:ind w:firstLine="0"/>
        <w:jc w:val="both"/>
        <w:rPr>
          <w:rFonts w:ascii="Book Antiqua" w:hAnsi="Book Antiqua"/>
          <w:b/>
          <w:bCs/>
        </w:rPr>
      </w:pPr>
    </w:p>
    <w:p w14:paraId="3D23B0E2" w14:textId="77777777" w:rsidR="004C57E6" w:rsidRPr="00D128E0" w:rsidRDefault="00673A23" w:rsidP="00D128E0">
      <w:pPr>
        <w:adjustRightInd w:val="0"/>
        <w:snapToGrid w:val="0"/>
        <w:spacing w:line="360" w:lineRule="auto"/>
        <w:ind w:firstLine="0"/>
        <w:jc w:val="both"/>
        <w:rPr>
          <w:rFonts w:ascii="Book Antiqua" w:hAnsi="Book Antiqua"/>
          <w:i/>
          <w:iCs/>
        </w:rPr>
      </w:pPr>
      <w:r w:rsidRPr="00D128E0">
        <w:rPr>
          <w:rFonts w:ascii="Book Antiqua" w:hAnsi="Book Antiqua"/>
          <w:b/>
          <w:bCs/>
          <w:i/>
          <w:iCs/>
        </w:rPr>
        <w:t>History of present illness</w:t>
      </w:r>
      <w:r w:rsidR="004C57E6" w:rsidRPr="00D128E0">
        <w:rPr>
          <w:rFonts w:ascii="Book Antiqua" w:hAnsi="Book Antiqua"/>
          <w:i/>
          <w:iCs/>
        </w:rPr>
        <w:t xml:space="preserve"> </w:t>
      </w:r>
    </w:p>
    <w:p w14:paraId="7296CD0F" w14:textId="11AB07C6" w:rsidR="00985CC0" w:rsidRPr="00D128E0" w:rsidRDefault="004C57E6" w:rsidP="00D128E0">
      <w:pPr>
        <w:adjustRightInd w:val="0"/>
        <w:snapToGrid w:val="0"/>
        <w:spacing w:line="360" w:lineRule="auto"/>
        <w:ind w:firstLine="0"/>
        <w:jc w:val="both"/>
        <w:rPr>
          <w:rFonts w:ascii="Book Antiqua" w:hAnsi="Book Antiqua"/>
          <w:b/>
          <w:bCs/>
          <w:i/>
          <w:iCs/>
        </w:rPr>
      </w:pPr>
      <w:r w:rsidRPr="00D128E0">
        <w:rPr>
          <w:rFonts w:ascii="Book Antiqua" w:hAnsi="Book Antiqua"/>
          <w:lang w:eastAsia="zh-CN"/>
        </w:rPr>
        <w:t>(1)</w:t>
      </w:r>
      <w:r w:rsidRPr="00D128E0">
        <w:rPr>
          <w:rFonts w:ascii="Book Antiqua" w:hAnsi="Book Antiqua"/>
        </w:rPr>
        <w:t xml:space="preserve"> </w:t>
      </w:r>
      <w:r w:rsidR="00B756A5" w:rsidRPr="00D128E0">
        <w:rPr>
          <w:rFonts w:ascii="Book Antiqua" w:hAnsi="Book Antiqua"/>
        </w:rPr>
        <w:t xml:space="preserve">Case 1: </w:t>
      </w:r>
      <w:r w:rsidR="00673A23" w:rsidRPr="00D128E0">
        <w:rPr>
          <w:rFonts w:ascii="Book Antiqua" w:hAnsi="Book Antiqua"/>
        </w:rPr>
        <w:t xml:space="preserve">The patient was </w:t>
      </w:r>
      <w:r w:rsidR="005A2128" w:rsidRPr="00D128E0">
        <w:rPr>
          <w:rFonts w:ascii="Book Antiqua" w:hAnsi="Book Antiqua"/>
        </w:rPr>
        <w:t>discovered to have HCC upon routine surveillance multi-phase CT,</w:t>
      </w:r>
      <w:r w:rsidR="00BB25A7" w:rsidRPr="00D128E0">
        <w:rPr>
          <w:rFonts w:ascii="Book Antiqua" w:hAnsi="Book Antiqua"/>
        </w:rPr>
        <w:t xml:space="preserve"> with original tumor burden of 4.2 cm in segment 3</w:t>
      </w:r>
      <w:r w:rsidR="00B756A5" w:rsidRPr="00D128E0">
        <w:rPr>
          <w:rFonts w:ascii="Book Antiqua" w:hAnsi="Book Antiqua"/>
        </w:rPr>
        <w:t xml:space="preserve"> cm</w:t>
      </w:r>
      <w:r w:rsidR="00BB25A7" w:rsidRPr="00D128E0">
        <w:rPr>
          <w:rFonts w:ascii="Book Antiqua" w:hAnsi="Book Antiqua"/>
        </w:rPr>
        <w:t xml:space="preserve"> and 2.6 cm in segment </w:t>
      </w:r>
      <w:r w:rsidR="00BB25A7" w:rsidRPr="00D128E0">
        <w:rPr>
          <w:rFonts w:ascii="Book Antiqua" w:hAnsi="Book Antiqua"/>
        </w:rPr>
        <w:lastRenderedPageBreak/>
        <w:t xml:space="preserve">5/6. </w:t>
      </w:r>
      <w:r w:rsidR="005A2128" w:rsidRPr="00D128E0">
        <w:rPr>
          <w:rFonts w:ascii="Book Antiqua" w:hAnsi="Book Antiqua"/>
        </w:rPr>
        <w:t xml:space="preserve">He then received multiple </w:t>
      </w:r>
      <w:r w:rsidR="00B756A5" w:rsidRPr="00D128E0">
        <w:rPr>
          <w:rFonts w:ascii="Book Antiqua" w:hAnsi="Book Antiqua"/>
        </w:rPr>
        <w:t>trans-arterial chemo-embolization (</w:t>
      </w:r>
      <w:r w:rsidR="005A2128" w:rsidRPr="00D128E0">
        <w:rPr>
          <w:rFonts w:ascii="Book Antiqua" w:hAnsi="Book Antiqua"/>
        </w:rPr>
        <w:t>TACE</w:t>
      </w:r>
      <w:r w:rsidR="00B756A5" w:rsidRPr="00D128E0">
        <w:rPr>
          <w:rFonts w:ascii="Book Antiqua" w:hAnsi="Book Antiqua"/>
        </w:rPr>
        <w:t>)</w:t>
      </w:r>
      <w:r w:rsidR="005A2128" w:rsidRPr="00D128E0">
        <w:rPr>
          <w:rFonts w:ascii="Book Antiqua" w:hAnsi="Book Antiqua"/>
        </w:rPr>
        <w:t xml:space="preserve"> treatments to both lobes of the liver</w:t>
      </w:r>
      <w:r w:rsidRPr="00D128E0">
        <w:rPr>
          <w:rFonts w:ascii="Book Antiqua" w:hAnsi="Book Antiqua"/>
        </w:rPr>
        <w:t>; (2)</w:t>
      </w:r>
      <w:r w:rsidRPr="00D128E0">
        <w:rPr>
          <w:rFonts w:ascii="Book Antiqua" w:eastAsia="MS Mincho" w:hAnsi="Book Antiqua"/>
        </w:rPr>
        <w:t xml:space="preserve"> </w:t>
      </w:r>
      <w:r w:rsidR="00B756A5" w:rsidRPr="00D128E0">
        <w:rPr>
          <w:rFonts w:ascii="Book Antiqua" w:hAnsi="Book Antiqua"/>
        </w:rPr>
        <w:t>Case 2:</w:t>
      </w:r>
      <w:r w:rsidR="00B756A5" w:rsidRPr="00D128E0">
        <w:rPr>
          <w:rFonts w:ascii="Book Antiqua" w:hAnsi="Book Antiqua"/>
          <w:b/>
          <w:bCs/>
        </w:rPr>
        <w:t xml:space="preserve"> </w:t>
      </w:r>
      <w:r w:rsidR="00B756A5" w:rsidRPr="00D128E0">
        <w:rPr>
          <w:rFonts w:ascii="Book Antiqua" w:hAnsi="Book Antiqua"/>
        </w:rPr>
        <w:t>Our multi-disciplinary liver tumor board subsequently reviewed the outside CT scan and confirmed the findings of a non-enhancing hypodense liver lesion. Alpha fetoprotein (AFP) was less than 10 ng/</w:t>
      </w:r>
      <w:proofErr w:type="spellStart"/>
      <w:r w:rsidR="00B756A5" w:rsidRPr="00D128E0">
        <w:rPr>
          <w:rFonts w:ascii="Book Antiqua" w:hAnsi="Book Antiqua"/>
        </w:rPr>
        <w:t>mL.</w:t>
      </w:r>
      <w:proofErr w:type="spellEnd"/>
      <w:r w:rsidR="00B14888" w:rsidRPr="00D128E0">
        <w:rPr>
          <w:rFonts w:ascii="Book Antiqua" w:hAnsi="Book Antiqua"/>
        </w:rPr>
        <w:t xml:space="preserve"> </w:t>
      </w:r>
      <w:r w:rsidR="00B756A5" w:rsidRPr="00D128E0">
        <w:rPr>
          <w:rFonts w:ascii="Book Antiqua" w:hAnsi="Book Antiqua"/>
        </w:rPr>
        <w:t>The tumor board recommended a biopsy, which revealed poorly differentiated HCC, based on histological characteristics and immunohistochemical staining.</w:t>
      </w:r>
      <w:r w:rsidR="00B14888" w:rsidRPr="00D128E0">
        <w:rPr>
          <w:rFonts w:ascii="Book Antiqua" w:hAnsi="Book Antiqua"/>
        </w:rPr>
        <w:t xml:space="preserve"> </w:t>
      </w:r>
      <w:r w:rsidR="00B756A5" w:rsidRPr="00D128E0">
        <w:rPr>
          <w:rFonts w:ascii="Book Antiqua" w:hAnsi="Book Antiqua"/>
        </w:rPr>
        <w:t>The patient underwent TACE</w:t>
      </w:r>
      <w:r w:rsidRPr="00D128E0">
        <w:rPr>
          <w:rFonts w:ascii="Book Antiqua" w:hAnsi="Book Antiqua"/>
        </w:rPr>
        <w:t>; (3)</w:t>
      </w:r>
      <w:r w:rsidRPr="00D128E0">
        <w:rPr>
          <w:rFonts w:ascii="Book Antiqua" w:eastAsia="MS Mincho" w:hAnsi="Book Antiqua"/>
        </w:rPr>
        <w:t xml:space="preserve"> </w:t>
      </w:r>
      <w:r w:rsidR="00B756A5" w:rsidRPr="00D128E0">
        <w:rPr>
          <w:rFonts w:ascii="Book Antiqua" w:hAnsi="Book Antiqua"/>
        </w:rPr>
        <w:t>Case 3:</w:t>
      </w:r>
      <w:r w:rsidR="00985CC0" w:rsidRPr="00D128E0">
        <w:rPr>
          <w:rFonts w:ascii="Book Antiqua" w:hAnsi="Book Antiqua"/>
        </w:rPr>
        <w:t xml:space="preserve"> The patient was subsequently treated for HCC tumors (2.1 cm in segment 8, and 1.8 cm and 1.2 cm in segment 6) with two TACE treatments and one microwave ablation (MWA). He was also listed for liver transplant, and a PET/CT scan was done to rule out lung metastasis. He had had tuberculosis, successfully treated many years ago; a chest CT had shown a cavitary lesion within some infiltrate in the right upper lung</w:t>
      </w:r>
      <w:r w:rsidRPr="00D128E0">
        <w:rPr>
          <w:rFonts w:ascii="Book Antiqua" w:hAnsi="Book Antiqua"/>
        </w:rPr>
        <w:t xml:space="preserve">; and (4) </w:t>
      </w:r>
      <w:r w:rsidR="00B756A5" w:rsidRPr="00D128E0">
        <w:rPr>
          <w:rFonts w:ascii="Book Antiqua" w:hAnsi="Book Antiqua"/>
        </w:rPr>
        <w:t>Case 4:</w:t>
      </w:r>
      <w:r w:rsidR="00985CC0" w:rsidRPr="00D128E0">
        <w:rPr>
          <w:rFonts w:ascii="Book Antiqua" w:hAnsi="Book Antiqua"/>
        </w:rPr>
        <w:t xml:space="preserve"> The patient’s AFP remained normal in the single digit (ng/mL) at baseline. She subsequently underwent TACE and proton treatments as recommended by our tumor board. The patient underwent multi-phase MRI for monitoring treatment response every three to four months subsequently, and was deemed in complete response for more than two years after the second treatment with proton. She also underwent hepatitis C treatment successfully and achieved sustained virologic response with negative viral titer more than two years from the end of treatment.</w:t>
      </w:r>
    </w:p>
    <w:p w14:paraId="1A84CF90" w14:textId="1E45A180" w:rsidR="00B756A5" w:rsidRPr="00D128E0" w:rsidRDefault="00B756A5" w:rsidP="00D128E0">
      <w:pPr>
        <w:adjustRightInd w:val="0"/>
        <w:snapToGrid w:val="0"/>
        <w:spacing w:line="360" w:lineRule="auto"/>
        <w:ind w:firstLine="0"/>
        <w:jc w:val="both"/>
        <w:rPr>
          <w:rFonts w:ascii="Book Antiqua" w:eastAsia="MS Mincho" w:hAnsi="Book Antiqua"/>
        </w:rPr>
      </w:pPr>
    </w:p>
    <w:p w14:paraId="685FC3F4" w14:textId="3CED587C" w:rsidR="004C57E6" w:rsidRPr="00D128E0" w:rsidRDefault="004A4B07" w:rsidP="00D128E0">
      <w:pPr>
        <w:adjustRightInd w:val="0"/>
        <w:snapToGrid w:val="0"/>
        <w:spacing w:line="360" w:lineRule="auto"/>
        <w:ind w:firstLine="0"/>
        <w:jc w:val="both"/>
        <w:rPr>
          <w:rFonts w:ascii="Book Antiqua" w:hAnsi="Book Antiqua"/>
          <w:b/>
          <w:bCs/>
          <w:i/>
          <w:iCs/>
          <w:lang w:eastAsia="zh-CN"/>
        </w:rPr>
      </w:pPr>
      <w:r w:rsidRPr="00D128E0">
        <w:rPr>
          <w:rFonts w:ascii="Book Antiqua" w:hAnsi="Book Antiqua"/>
          <w:b/>
          <w:bCs/>
          <w:i/>
          <w:iCs/>
        </w:rPr>
        <w:t>History of past illness</w:t>
      </w:r>
    </w:p>
    <w:p w14:paraId="53BC906E" w14:textId="63199B18" w:rsidR="00985CC0" w:rsidRPr="00D128E0" w:rsidRDefault="004C57E6" w:rsidP="00D128E0">
      <w:pPr>
        <w:adjustRightInd w:val="0"/>
        <w:snapToGrid w:val="0"/>
        <w:spacing w:line="360" w:lineRule="auto"/>
        <w:ind w:firstLine="0"/>
        <w:jc w:val="both"/>
        <w:rPr>
          <w:rFonts w:ascii="Book Antiqua" w:hAnsi="Book Antiqua"/>
          <w:b/>
          <w:bCs/>
          <w:i/>
          <w:iCs/>
        </w:rPr>
      </w:pPr>
      <w:r w:rsidRPr="00D128E0">
        <w:rPr>
          <w:rFonts w:ascii="Book Antiqua" w:hAnsi="Book Antiqua"/>
          <w:lang w:eastAsia="zh-CN"/>
        </w:rPr>
        <w:t>(1)</w:t>
      </w:r>
      <w:r w:rsidRPr="00D128E0">
        <w:rPr>
          <w:rFonts w:ascii="Book Antiqua" w:hAnsi="Book Antiqua"/>
          <w:b/>
          <w:bCs/>
          <w:i/>
          <w:iCs/>
          <w:lang w:eastAsia="zh-CN"/>
        </w:rPr>
        <w:t xml:space="preserve"> </w:t>
      </w:r>
      <w:r w:rsidR="00985CC0" w:rsidRPr="00D128E0">
        <w:rPr>
          <w:rFonts w:ascii="Book Antiqua" w:hAnsi="Book Antiqua"/>
        </w:rPr>
        <w:t xml:space="preserve">Case 1: </w:t>
      </w:r>
      <w:r w:rsidR="007C752A" w:rsidRPr="00D128E0">
        <w:rPr>
          <w:rFonts w:ascii="Book Antiqua" w:hAnsi="Book Antiqua"/>
        </w:rPr>
        <w:t>Negative for diabetes</w:t>
      </w:r>
      <w:r w:rsidR="006820FF" w:rsidRPr="00D128E0">
        <w:rPr>
          <w:rFonts w:ascii="Book Antiqua" w:hAnsi="Book Antiqua"/>
        </w:rPr>
        <w:t xml:space="preserve"> or cardiac disease</w:t>
      </w:r>
      <w:r w:rsidRPr="00D128E0">
        <w:rPr>
          <w:rFonts w:ascii="Book Antiqua" w:hAnsi="Book Antiqua"/>
        </w:rPr>
        <w:t xml:space="preserve">; (2) </w:t>
      </w:r>
      <w:r w:rsidR="00985CC0" w:rsidRPr="00D128E0">
        <w:rPr>
          <w:rFonts w:ascii="Book Antiqua" w:hAnsi="Book Antiqua"/>
        </w:rPr>
        <w:t>Case 2: Diabetes mellitus type 2, atrial fibrillation, skin cancer, esophageal varices</w:t>
      </w:r>
      <w:r w:rsidRPr="00D128E0">
        <w:rPr>
          <w:rFonts w:ascii="Book Antiqua" w:hAnsi="Book Antiqua"/>
        </w:rPr>
        <w:t>;</w:t>
      </w:r>
      <w:r w:rsidRPr="00D128E0">
        <w:rPr>
          <w:rFonts w:ascii="Book Antiqua" w:eastAsia="MS Mincho" w:hAnsi="Book Antiqua"/>
        </w:rPr>
        <w:t xml:space="preserve"> (3) </w:t>
      </w:r>
      <w:r w:rsidR="00985CC0" w:rsidRPr="00D128E0">
        <w:rPr>
          <w:rFonts w:ascii="Book Antiqua" w:hAnsi="Book Antiqua"/>
        </w:rPr>
        <w:t>Case 3: Tuberculosis</w:t>
      </w:r>
      <w:r w:rsidRPr="00D128E0">
        <w:rPr>
          <w:rFonts w:ascii="Book Antiqua" w:hAnsi="Book Antiqua"/>
        </w:rPr>
        <w:t xml:space="preserve">; and </w:t>
      </w:r>
      <w:r w:rsidRPr="00D128E0">
        <w:rPr>
          <w:rFonts w:ascii="Book Antiqua" w:hAnsi="Book Antiqua"/>
          <w:lang w:eastAsia="zh-CN"/>
        </w:rPr>
        <w:t xml:space="preserve">(4) </w:t>
      </w:r>
      <w:r w:rsidR="00985CC0" w:rsidRPr="00D128E0">
        <w:rPr>
          <w:rFonts w:ascii="Book Antiqua" w:hAnsi="Book Antiqua"/>
        </w:rPr>
        <w:t>Case 4: Diabetes mellitus type 2, and atrial fibrillation.</w:t>
      </w:r>
    </w:p>
    <w:p w14:paraId="5233A91F" w14:textId="03FDB9CF" w:rsidR="00985CC0" w:rsidRPr="00D128E0" w:rsidRDefault="00985CC0" w:rsidP="00D128E0">
      <w:pPr>
        <w:adjustRightInd w:val="0"/>
        <w:snapToGrid w:val="0"/>
        <w:spacing w:line="360" w:lineRule="auto"/>
        <w:ind w:firstLine="0"/>
        <w:jc w:val="both"/>
        <w:rPr>
          <w:rFonts w:ascii="Book Antiqua" w:hAnsi="Book Antiqua"/>
          <w:b/>
          <w:bCs/>
        </w:rPr>
      </w:pPr>
    </w:p>
    <w:p w14:paraId="3FEBAB87" w14:textId="77777777" w:rsidR="004C57E6" w:rsidRPr="00D128E0" w:rsidRDefault="004A4B07" w:rsidP="00D128E0">
      <w:pPr>
        <w:adjustRightInd w:val="0"/>
        <w:snapToGrid w:val="0"/>
        <w:spacing w:line="360" w:lineRule="auto"/>
        <w:ind w:firstLine="0"/>
        <w:jc w:val="both"/>
        <w:rPr>
          <w:rFonts w:ascii="Book Antiqua" w:eastAsia="MS Mincho" w:hAnsi="Book Antiqua"/>
          <w:b/>
          <w:bCs/>
          <w:i/>
          <w:iCs/>
        </w:rPr>
      </w:pPr>
      <w:r w:rsidRPr="00D128E0">
        <w:rPr>
          <w:rFonts w:ascii="Book Antiqua" w:hAnsi="Book Antiqua"/>
          <w:b/>
          <w:bCs/>
          <w:i/>
          <w:iCs/>
        </w:rPr>
        <w:t>Personal and family history</w:t>
      </w:r>
      <w:r w:rsidR="004C57E6" w:rsidRPr="00D128E0">
        <w:rPr>
          <w:rFonts w:ascii="Book Antiqua" w:eastAsia="MS Mincho" w:hAnsi="Book Antiqua"/>
          <w:b/>
          <w:bCs/>
          <w:i/>
          <w:iCs/>
        </w:rPr>
        <w:t xml:space="preserve"> </w:t>
      </w:r>
    </w:p>
    <w:p w14:paraId="72BA9C65" w14:textId="1F81A3F8" w:rsidR="00985CC0" w:rsidRPr="00D128E0" w:rsidRDefault="004C57E6" w:rsidP="00D128E0">
      <w:pPr>
        <w:adjustRightInd w:val="0"/>
        <w:snapToGrid w:val="0"/>
        <w:spacing w:line="360" w:lineRule="auto"/>
        <w:ind w:firstLine="0"/>
        <w:jc w:val="both"/>
        <w:rPr>
          <w:rFonts w:ascii="Book Antiqua" w:eastAsia="MS Mincho" w:hAnsi="Book Antiqua"/>
          <w:b/>
          <w:bCs/>
          <w:i/>
          <w:iCs/>
        </w:rPr>
      </w:pPr>
      <w:r w:rsidRPr="00D128E0">
        <w:rPr>
          <w:rFonts w:ascii="Book Antiqua" w:eastAsia="MS Mincho" w:hAnsi="Book Antiqua"/>
        </w:rPr>
        <w:t>(1)</w:t>
      </w:r>
      <w:r w:rsidRPr="00D128E0">
        <w:rPr>
          <w:rFonts w:ascii="Book Antiqua" w:eastAsia="MS Mincho" w:hAnsi="Book Antiqua"/>
          <w:b/>
          <w:bCs/>
          <w:i/>
          <w:iCs/>
        </w:rPr>
        <w:t xml:space="preserve"> </w:t>
      </w:r>
      <w:r w:rsidR="004A4B07" w:rsidRPr="00D128E0">
        <w:rPr>
          <w:rFonts w:ascii="Book Antiqua" w:hAnsi="Book Antiqua"/>
        </w:rPr>
        <w:t>Non-contributory</w:t>
      </w:r>
      <w:r w:rsidRPr="00D128E0">
        <w:rPr>
          <w:rFonts w:ascii="Book Antiqua" w:hAnsi="Book Antiqua"/>
        </w:rPr>
        <w:t xml:space="preserve"> (Case 1, 3, 4); </w:t>
      </w:r>
      <w:r w:rsidR="00F47CCD" w:rsidRPr="00D128E0">
        <w:rPr>
          <w:rFonts w:ascii="Book Antiqua" w:hAnsi="Book Antiqua"/>
        </w:rPr>
        <w:t xml:space="preserve">and </w:t>
      </w:r>
      <w:r w:rsidRPr="00D128E0">
        <w:rPr>
          <w:rFonts w:ascii="Book Antiqua" w:hAnsi="Book Antiqua"/>
        </w:rPr>
        <w:t xml:space="preserve">(2) </w:t>
      </w:r>
      <w:r w:rsidR="00985CC0" w:rsidRPr="00D128E0">
        <w:rPr>
          <w:rFonts w:ascii="Book Antiqua" w:hAnsi="Book Antiqua"/>
        </w:rPr>
        <w:t>He was exposed to agent orange in the early 1970s (in his 20s)</w:t>
      </w:r>
      <w:r w:rsidRPr="00D128E0">
        <w:rPr>
          <w:rFonts w:ascii="Book Antiqua" w:hAnsi="Book Antiqua"/>
        </w:rPr>
        <w:t xml:space="preserve"> (Case 2)</w:t>
      </w:r>
      <w:r w:rsidR="00985CC0" w:rsidRPr="00D128E0">
        <w:rPr>
          <w:rFonts w:ascii="Book Antiqua" w:hAnsi="Book Antiqua"/>
        </w:rPr>
        <w:t>.</w:t>
      </w:r>
    </w:p>
    <w:p w14:paraId="15F1A7AF" w14:textId="77777777" w:rsidR="00985CC0" w:rsidRPr="00D128E0" w:rsidRDefault="00985CC0" w:rsidP="00D128E0">
      <w:pPr>
        <w:adjustRightInd w:val="0"/>
        <w:snapToGrid w:val="0"/>
        <w:spacing w:line="360" w:lineRule="auto"/>
        <w:ind w:firstLine="0"/>
        <w:jc w:val="both"/>
        <w:rPr>
          <w:rFonts w:ascii="Book Antiqua" w:eastAsia="MS Mincho" w:hAnsi="Book Antiqua"/>
        </w:rPr>
      </w:pPr>
    </w:p>
    <w:p w14:paraId="43AEDC42" w14:textId="267F09AC" w:rsidR="004A4B07" w:rsidRPr="00D128E0" w:rsidRDefault="004A4B07" w:rsidP="00D128E0">
      <w:pPr>
        <w:suppressAutoHyphens w:val="0"/>
        <w:adjustRightInd w:val="0"/>
        <w:snapToGrid w:val="0"/>
        <w:spacing w:line="360" w:lineRule="auto"/>
        <w:ind w:firstLine="0"/>
        <w:jc w:val="both"/>
        <w:rPr>
          <w:rFonts w:ascii="Book Antiqua" w:hAnsi="Book Antiqua"/>
          <w:i/>
          <w:iCs/>
        </w:rPr>
      </w:pPr>
      <w:r w:rsidRPr="00D128E0">
        <w:rPr>
          <w:rFonts w:ascii="Book Antiqua" w:hAnsi="Book Antiqua"/>
          <w:b/>
          <w:bCs/>
          <w:i/>
          <w:iCs/>
        </w:rPr>
        <w:t>Physical examination</w:t>
      </w:r>
    </w:p>
    <w:p w14:paraId="36D57448" w14:textId="548EACB5" w:rsidR="0061296A" w:rsidRPr="00D128E0" w:rsidRDefault="004A4B07" w:rsidP="00D128E0">
      <w:pPr>
        <w:suppressAutoHyphens w:val="0"/>
        <w:adjustRightInd w:val="0"/>
        <w:snapToGrid w:val="0"/>
        <w:spacing w:line="360" w:lineRule="auto"/>
        <w:ind w:firstLine="0"/>
        <w:jc w:val="both"/>
        <w:rPr>
          <w:rFonts w:ascii="Book Antiqua" w:hAnsi="Book Antiqua"/>
        </w:rPr>
      </w:pPr>
      <w:r w:rsidRPr="00D128E0">
        <w:rPr>
          <w:rFonts w:ascii="Book Antiqua" w:hAnsi="Book Antiqua"/>
        </w:rPr>
        <w:lastRenderedPageBreak/>
        <w:t>Anicteric; abdomen soft, non-distended, and non-tender to palpation; liver not palpable; no asterixis</w:t>
      </w:r>
      <w:r w:rsidR="0061296A" w:rsidRPr="00D128E0">
        <w:rPr>
          <w:rFonts w:ascii="Book Antiqua" w:hAnsi="Book Antiqua"/>
        </w:rPr>
        <w:t xml:space="preserve"> (Case 1, 2, 3, 4).</w:t>
      </w:r>
    </w:p>
    <w:p w14:paraId="4DCABB99" w14:textId="758BB61E" w:rsidR="004A4B07" w:rsidRPr="00D128E0" w:rsidRDefault="004A4B07" w:rsidP="00D128E0">
      <w:pPr>
        <w:adjustRightInd w:val="0"/>
        <w:snapToGrid w:val="0"/>
        <w:spacing w:line="360" w:lineRule="auto"/>
        <w:ind w:firstLine="0"/>
        <w:jc w:val="both"/>
        <w:rPr>
          <w:rFonts w:ascii="Book Antiqua" w:hAnsi="Book Antiqua"/>
        </w:rPr>
      </w:pPr>
    </w:p>
    <w:p w14:paraId="1E92FF5A" w14:textId="77777777" w:rsidR="0061296A" w:rsidRPr="00D128E0" w:rsidRDefault="004A4B07" w:rsidP="00D128E0">
      <w:pPr>
        <w:suppressAutoHyphens w:val="0"/>
        <w:adjustRightInd w:val="0"/>
        <w:snapToGrid w:val="0"/>
        <w:spacing w:line="360" w:lineRule="auto"/>
        <w:ind w:firstLine="0"/>
        <w:jc w:val="both"/>
        <w:rPr>
          <w:rFonts w:ascii="Book Antiqua" w:hAnsi="Book Antiqua"/>
          <w:b/>
          <w:bCs/>
          <w:i/>
          <w:iCs/>
        </w:rPr>
      </w:pPr>
      <w:r w:rsidRPr="00D128E0">
        <w:rPr>
          <w:rFonts w:ascii="Book Antiqua" w:hAnsi="Book Antiqua"/>
          <w:b/>
          <w:bCs/>
          <w:i/>
          <w:iCs/>
        </w:rPr>
        <w:t>Laboratory examinations</w:t>
      </w:r>
      <w:r w:rsidR="0061296A" w:rsidRPr="00D128E0">
        <w:rPr>
          <w:rFonts w:ascii="Book Antiqua" w:hAnsi="Book Antiqua"/>
          <w:b/>
          <w:bCs/>
          <w:i/>
          <w:iCs/>
        </w:rPr>
        <w:t xml:space="preserve"> </w:t>
      </w:r>
    </w:p>
    <w:p w14:paraId="17E0EA03" w14:textId="23A64012" w:rsidR="0061296A" w:rsidRPr="00D128E0" w:rsidRDefault="0061296A" w:rsidP="00D128E0">
      <w:pPr>
        <w:suppressAutoHyphens w:val="0"/>
        <w:adjustRightInd w:val="0"/>
        <w:snapToGrid w:val="0"/>
        <w:spacing w:line="360" w:lineRule="auto"/>
        <w:ind w:firstLine="0"/>
        <w:jc w:val="both"/>
        <w:rPr>
          <w:rFonts w:ascii="Book Antiqua" w:hAnsi="Book Antiqua"/>
          <w:b/>
          <w:bCs/>
          <w:i/>
          <w:iCs/>
        </w:rPr>
      </w:pPr>
      <w:r w:rsidRPr="00D128E0">
        <w:rPr>
          <w:rFonts w:ascii="Book Antiqua" w:hAnsi="Book Antiqua"/>
          <w:lang w:eastAsia="zh-CN"/>
        </w:rPr>
        <w:t>(1)</w:t>
      </w:r>
      <w:r w:rsidRPr="00D128E0">
        <w:rPr>
          <w:rFonts w:ascii="Book Antiqua" w:hAnsi="Book Antiqua"/>
          <w:b/>
          <w:bCs/>
          <w:i/>
          <w:iCs/>
          <w:lang w:eastAsia="zh-CN"/>
        </w:rPr>
        <w:t xml:space="preserve"> </w:t>
      </w:r>
      <w:r w:rsidRPr="00D128E0">
        <w:rPr>
          <w:rFonts w:ascii="Book Antiqua" w:hAnsi="Book Antiqua"/>
        </w:rPr>
        <w:t xml:space="preserve">Case 1: </w:t>
      </w:r>
      <w:r w:rsidR="00BB25A7" w:rsidRPr="00D128E0">
        <w:rPr>
          <w:rFonts w:ascii="Book Antiqua" w:hAnsi="Book Antiqua"/>
        </w:rPr>
        <w:t xml:space="preserve">AFP rose to 7344 ng/mL approximately 16 </w:t>
      </w:r>
      <w:proofErr w:type="spellStart"/>
      <w:r w:rsidR="00BB25A7" w:rsidRPr="00D128E0">
        <w:rPr>
          <w:rFonts w:ascii="Book Antiqua" w:hAnsi="Book Antiqua"/>
        </w:rPr>
        <w:t>mo</w:t>
      </w:r>
      <w:proofErr w:type="spellEnd"/>
      <w:r w:rsidR="00BB25A7" w:rsidRPr="00D128E0">
        <w:rPr>
          <w:rFonts w:ascii="Book Antiqua" w:hAnsi="Book Antiqua"/>
        </w:rPr>
        <w:t xml:space="preserve"> after presentation</w:t>
      </w:r>
      <w:r w:rsidR="005A2128" w:rsidRPr="00D128E0">
        <w:rPr>
          <w:rFonts w:ascii="Book Antiqua" w:hAnsi="Book Antiqua"/>
        </w:rPr>
        <w:t>;</w:t>
      </w:r>
      <w:r w:rsidR="00BB25A7" w:rsidRPr="00D128E0">
        <w:rPr>
          <w:rFonts w:ascii="Book Antiqua" w:hAnsi="Book Antiqua"/>
        </w:rPr>
        <w:t xml:space="preserve"> it raised concerns of extrahepatic metastasis, though recent bone scan and chest CT were both negative</w:t>
      </w:r>
      <w:r w:rsidRPr="00D128E0">
        <w:rPr>
          <w:rFonts w:ascii="Book Antiqua" w:hAnsi="Book Antiqua"/>
        </w:rPr>
        <w:t>;</w:t>
      </w:r>
      <w:r w:rsidR="00BB25A7" w:rsidRPr="00D128E0">
        <w:rPr>
          <w:rFonts w:ascii="Book Antiqua" w:hAnsi="Book Antiqua"/>
        </w:rPr>
        <w:t xml:space="preserve"> </w:t>
      </w:r>
      <w:r w:rsidRPr="00D128E0">
        <w:rPr>
          <w:rFonts w:ascii="Book Antiqua" w:hAnsi="Book Antiqua"/>
        </w:rPr>
        <w:t xml:space="preserve">(2) Case 2: The patient’s AFP remained low throughout his course, 9.4 ng/mL at the time of the PET/CT scan; his total bilirubin was mildly elevated 2.3 mg/dL while his albumin remained normal, 3.8 g/dL; </w:t>
      </w:r>
      <w:r w:rsidR="00F47CCD" w:rsidRPr="00D128E0">
        <w:rPr>
          <w:rFonts w:ascii="Book Antiqua" w:hAnsi="Book Antiqua"/>
        </w:rPr>
        <w:t>international normalized ratio (</w:t>
      </w:r>
      <w:r w:rsidRPr="00D128E0">
        <w:rPr>
          <w:rFonts w:ascii="Book Antiqua" w:hAnsi="Book Antiqua"/>
        </w:rPr>
        <w:t>INR</w:t>
      </w:r>
      <w:r w:rsidR="00F47CCD" w:rsidRPr="00D128E0">
        <w:rPr>
          <w:rFonts w:ascii="Book Antiqua" w:hAnsi="Book Antiqua"/>
        </w:rPr>
        <w:t>)</w:t>
      </w:r>
      <w:r w:rsidRPr="00D128E0">
        <w:rPr>
          <w:rFonts w:ascii="Book Antiqua" w:hAnsi="Book Antiqua"/>
        </w:rPr>
        <w:t xml:space="preserve"> was 1.2; (3) Case </w:t>
      </w:r>
      <w:r w:rsidRPr="00D128E0">
        <w:rPr>
          <w:rFonts w:ascii="Book Antiqua" w:hAnsi="Book Antiqua"/>
          <w:lang w:eastAsia="zh-CN"/>
        </w:rPr>
        <w:t xml:space="preserve">3: </w:t>
      </w:r>
      <w:r w:rsidRPr="00D128E0">
        <w:rPr>
          <w:rFonts w:ascii="Book Antiqua" w:hAnsi="Book Antiqua"/>
        </w:rPr>
        <w:t xml:space="preserve">The patient’s AFP remained normal throughout his course, 3.8 ng/mL at the time of the PET/CT scan; his albumin remained normal, 3.8 g/dL, while his total bilirubin was slightly elevated 1.5 mg/dL; INR remained normal 1.1; </w:t>
      </w:r>
      <w:r w:rsidR="00F47CCD" w:rsidRPr="00D128E0">
        <w:rPr>
          <w:rFonts w:ascii="Book Antiqua" w:hAnsi="Book Antiqua"/>
        </w:rPr>
        <w:t xml:space="preserve">and </w:t>
      </w:r>
      <w:r w:rsidRPr="00D128E0">
        <w:rPr>
          <w:rFonts w:ascii="Book Antiqua" w:hAnsi="Book Antiqua"/>
        </w:rPr>
        <w:t xml:space="preserve">(4) Case 4: AFP started to increase about 31 </w:t>
      </w:r>
      <w:proofErr w:type="spellStart"/>
      <w:r w:rsidRPr="00D128E0">
        <w:rPr>
          <w:rFonts w:ascii="Book Antiqua" w:hAnsi="Book Antiqua"/>
        </w:rPr>
        <w:t>mo</w:t>
      </w:r>
      <w:proofErr w:type="spellEnd"/>
      <w:r w:rsidRPr="00D128E0">
        <w:rPr>
          <w:rFonts w:ascii="Book Antiqua" w:hAnsi="Book Antiqua"/>
        </w:rPr>
        <w:t xml:space="preserve"> after presentation, to 24.7 ng/mL, and later to 75 ng/mL in month 36. Total bilirubin had remained normal 0.3 mg/dL, and so had albumin 3.7 g/dL.</w:t>
      </w:r>
    </w:p>
    <w:p w14:paraId="727013BC" w14:textId="77777777" w:rsidR="00F47CCD" w:rsidRPr="00D128E0" w:rsidRDefault="00F47CCD" w:rsidP="00D128E0">
      <w:pPr>
        <w:suppressAutoHyphens w:val="0"/>
        <w:adjustRightInd w:val="0"/>
        <w:snapToGrid w:val="0"/>
        <w:spacing w:line="360" w:lineRule="auto"/>
        <w:ind w:firstLine="0"/>
        <w:jc w:val="both"/>
        <w:rPr>
          <w:rFonts w:ascii="Book Antiqua" w:hAnsi="Book Antiqua"/>
          <w:b/>
          <w:bCs/>
        </w:rPr>
      </w:pPr>
    </w:p>
    <w:p w14:paraId="569B40F0" w14:textId="509B3161" w:rsidR="004A4B07" w:rsidRPr="00D128E0" w:rsidRDefault="004A4B07" w:rsidP="00D128E0">
      <w:pPr>
        <w:suppressAutoHyphens w:val="0"/>
        <w:adjustRightInd w:val="0"/>
        <w:snapToGrid w:val="0"/>
        <w:spacing w:line="360" w:lineRule="auto"/>
        <w:ind w:firstLine="0"/>
        <w:jc w:val="both"/>
        <w:rPr>
          <w:rFonts w:ascii="Book Antiqua" w:hAnsi="Book Antiqua"/>
          <w:i/>
          <w:iCs/>
        </w:rPr>
      </w:pPr>
      <w:r w:rsidRPr="00D128E0">
        <w:rPr>
          <w:rFonts w:ascii="Book Antiqua" w:hAnsi="Book Antiqua"/>
          <w:b/>
          <w:bCs/>
          <w:i/>
          <w:iCs/>
        </w:rPr>
        <w:t>Imaging examinations</w:t>
      </w:r>
    </w:p>
    <w:p w14:paraId="4FFA2910" w14:textId="37185084" w:rsidR="00F47CCD" w:rsidRPr="00D128E0" w:rsidRDefault="00F47CCD" w:rsidP="00D128E0">
      <w:pPr>
        <w:suppressAutoHyphens w:val="0"/>
        <w:adjustRightInd w:val="0"/>
        <w:snapToGrid w:val="0"/>
        <w:spacing w:line="360" w:lineRule="auto"/>
        <w:ind w:firstLine="0"/>
        <w:jc w:val="both"/>
        <w:rPr>
          <w:rFonts w:ascii="Book Antiqua" w:hAnsi="Book Antiqua"/>
        </w:rPr>
      </w:pPr>
      <w:r w:rsidRPr="00D128E0">
        <w:rPr>
          <w:rFonts w:ascii="Book Antiqua" w:hAnsi="Book Antiqua"/>
        </w:rPr>
        <w:t xml:space="preserve">Case 1: </w:t>
      </w:r>
      <w:r w:rsidR="00BB25A7" w:rsidRPr="00D128E0">
        <w:rPr>
          <w:rFonts w:ascii="Book Antiqua" w:hAnsi="Book Antiqua"/>
        </w:rPr>
        <w:t xml:space="preserve">A PET-CT scan was done to search for metastasis, and it revealed three foci of increased </w:t>
      </w:r>
      <w:proofErr w:type="spellStart"/>
      <w:r w:rsidRPr="00D128E0">
        <w:rPr>
          <w:rFonts w:ascii="Book Antiqua" w:hAnsi="Book Antiqua"/>
        </w:rPr>
        <w:t>fludeoxyglucose</w:t>
      </w:r>
      <w:proofErr w:type="spellEnd"/>
      <w:r w:rsidRPr="00D128E0">
        <w:rPr>
          <w:rFonts w:ascii="Book Antiqua" w:hAnsi="Book Antiqua"/>
        </w:rPr>
        <w:t xml:space="preserve"> (</w:t>
      </w:r>
      <w:r w:rsidR="00BB25A7" w:rsidRPr="00D128E0">
        <w:rPr>
          <w:rFonts w:ascii="Book Antiqua" w:hAnsi="Book Antiqua"/>
        </w:rPr>
        <w:t>FDG</w:t>
      </w:r>
      <w:r w:rsidRPr="00D128E0">
        <w:rPr>
          <w:rFonts w:ascii="Book Antiqua" w:hAnsi="Book Antiqua"/>
        </w:rPr>
        <w:t>)</w:t>
      </w:r>
      <w:r w:rsidR="00BB25A7" w:rsidRPr="00D128E0">
        <w:rPr>
          <w:rFonts w:ascii="Book Antiqua" w:hAnsi="Book Antiqua"/>
        </w:rPr>
        <w:t xml:space="preserve"> activity within the treated area of segment 3 (Figure </w:t>
      </w:r>
      <w:r w:rsidR="005F0819" w:rsidRPr="00D128E0">
        <w:rPr>
          <w:rFonts w:ascii="Book Antiqua" w:hAnsi="Book Antiqua"/>
        </w:rPr>
        <w:t>1</w:t>
      </w:r>
      <w:r w:rsidRPr="00D128E0">
        <w:rPr>
          <w:rFonts w:ascii="Book Antiqua" w:hAnsi="Book Antiqua"/>
        </w:rPr>
        <w:t>A</w:t>
      </w:r>
      <w:r w:rsidR="00BB25A7" w:rsidRPr="00D128E0">
        <w:rPr>
          <w:rFonts w:ascii="Book Antiqua" w:hAnsi="Book Antiqua"/>
        </w:rPr>
        <w:t xml:space="preserve">), while showing no FDG activity in the treated area of segment 5/6; no metastasis was identified. A repeat multi-phase MRI was done concurrently, and it failed to reveal any arterial enhancement in the liver (Figure </w:t>
      </w:r>
      <w:r w:rsidR="005F0819" w:rsidRPr="00D128E0">
        <w:rPr>
          <w:rFonts w:ascii="Book Antiqua" w:hAnsi="Book Antiqua"/>
        </w:rPr>
        <w:t>1</w:t>
      </w:r>
      <w:r w:rsidRPr="00D128E0">
        <w:rPr>
          <w:rFonts w:ascii="Book Antiqua" w:hAnsi="Book Antiqua"/>
        </w:rPr>
        <w:t>B</w:t>
      </w:r>
      <w:r w:rsidR="00BB25A7" w:rsidRPr="00D128E0">
        <w:rPr>
          <w:rFonts w:ascii="Book Antiqua" w:hAnsi="Book Antiqua"/>
        </w:rPr>
        <w:t>)</w:t>
      </w:r>
      <w:r w:rsidRPr="00D128E0">
        <w:rPr>
          <w:rFonts w:ascii="Book Antiqua" w:hAnsi="Book Antiqua"/>
          <w:lang w:eastAsia="zh-CN"/>
        </w:rPr>
        <w:t xml:space="preserve">; (2) Case 2: </w:t>
      </w:r>
      <w:r w:rsidRPr="00D128E0">
        <w:rPr>
          <w:rFonts w:ascii="Book Antiqua" w:hAnsi="Book Antiqua"/>
        </w:rPr>
        <w:t xml:space="preserve">The one-month post-TACE multi-phase CT scan was again inconclusive, showing a 4.2 cm hypodense lesion (Figure 2A) similar to the pre-TACE CT scan. A PET-CT scan was performed, revealing an FDG avid uptake of 3.5 cm × 3.2 cm in measurement at the same area of the liver (Figure 2B) previously biopsied and treated, consistent with residual HCC; (3) </w:t>
      </w:r>
      <w:r w:rsidRPr="00D128E0">
        <w:rPr>
          <w:rFonts w:ascii="Book Antiqua" w:hAnsi="Book Antiqua"/>
          <w:lang w:eastAsia="zh-CN"/>
        </w:rPr>
        <w:t xml:space="preserve">Case 3: </w:t>
      </w:r>
      <w:r w:rsidRPr="00D128E0">
        <w:rPr>
          <w:rFonts w:ascii="Book Antiqua" w:hAnsi="Book Antiqua"/>
        </w:rPr>
        <w:t xml:space="preserve">The PET/CT scan 16 </w:t>
      </w:r>
      <w:proofErr w:type="spellStart"/>
      <w:r w:rsidRPr="00D128E0">
        <w:rPr>
          <w:rFonts w:ascii="Book Antiqua" w:hAnsi="Book Antiqua"/>
        </w:rPr>
        <w:t>wk</w:t>
      </w:r>
      <w:proofErr w:type="spellEnd"/>
      <w:r w:rsidRPr="00D128E0">
        <w:rPr>
          <w:rFonts w:ascii="Book Antiqua" w:hAnsi="Book Antiqua"/>
        </w:rPr>
        <w:t xml:space="preserve"> post MWA incidentally showed a small site of localized metabolic activity corresponding to a low-density lesion adjacent to a larger right hepatic lobe mass which demonstrated absent metabolic activity, consistent with residual HCC in the treated segment-6 lesion (Figure 3A); no FDG activity in the lungs or elsewhere. A multi-phase MRI a few weeks prior had revealed focal bleed at the periphery of the treatment zone </w:t>
      </w:r>
      <w:r w:rsidRPr="00D128E0">
        <w:rPr>
          <w:rFonts w:ascii="Book Antiqua" w:hAnsi="Book Antiqua"/>
        </w:rPr>
        <w:lastRenderedPageBreak/>
        <w:t xml:space="preserve">post MWA without evidence of any viable tumor (Figure 3B); and (4) Case: A multi-phase MRI in month 36 was negative for any arterial enhancement, but concurrently a PET-CT scan in month 36 revealed positive FDG uptake at the periphery of the treated lesion in segment 2/3 (Figure 4). </w:t>
      </w:r>
    </w:p>
    <w:p w14:paraId="29EF195B" w14:textId="77777777" w:rsidR="00C22F0C" w:rsidRPr="00D128E0" w:rsidRDefault="00C22F0C" w:rsidP="00D128E0">
      <w:pPr>
        <w:adjustRightInd w:val="0"/>
        <w:snapToGrid w:val="0"/>
        <w:spacing w:line="360" w:lineRule="auto"/>
        <w:ind w:firstLine="0"/>
        <w:jc w:val="both"/>
        <w:rPr>
          <w:rFonts w:ascii="Book Antiqua" w:eastAsia="MS Mincho" w:hAnsi="Book Antiqua"/>
        </w:rPr>
      </w:pPr>
    </w:p>
    <w:p w14:paraId="14A8E07A" w14:textId="097D4D00" w:rsidR="004A4B07" w:rsidRPr="00D128E0" w:rsidRDefault="004A4B07" w:rsidP="00D128E0">
      <w:pPr>
        <w:suppressAutoHyphens w:val="0"/>
        <w:adjustRightInd w:val="0"/>
        <w:snapToGrid w:val="0"/>
        <w:spacing w:line="360" w:lineRule="auto"/>
        <w:ind w:firstLine="0"/>
        <w:jc w:val="both"/>
        <w:rPr>
          <w:rFonts w:ascii="Book Antiqua" w:hAnsi="Book Antiqua"/>
          <w:b/>
          <w:bCs/>
          <w:caps/>
          <w:u w:val="single"/>
        </w:rPr>
      </w:pPr>
      <w:r w:rsidRPr="00D128E0">
        <w:rPr>
          <w:rFonts w:ascii="Book Antiqua" w:hAnsi="Book Antiqua"/>
          <w:b/>
          <w:bCs/>
          <w:caps/>
          <w:u w:val="single"/>
        </w:rPr>
        <w:t>Final diagnosis</w:t>
      </w:r>
    </w:p>
    <w:p w14:paraId="5E4FB275" w14:textId="2224D275" w:rsidR="004C2A25" w:rsidRPr="00D128E0" w:rsidRDefault="004A4B07" w:rsidP="00D128E0">
      <w:pPr>
        <w:suppressAutoHyphens w:val="0"/>
        <w:adjustRightInd w:val="0"/>
        <w:snapToGrid w:val="0"/>
        <w:spacing w:line="360" w:lineRule="auto"/>
        <w:ind w:firstLine="0"/>
        <w:jc w:val="both"/>
        <w:rPr>
          <w:rFonts w:ascii="Book Antiqua" w:hAnsi="Book Antiqua"/>
        </w:rPr>
      </w:pPr>
      <w:r w:rsidRPr="00D128E0">
        <w:rPr>
          <w:rFonts w:ascii="Book Antiqua" w:hAnsi="Book Antiqua"/>
        </w:rPr>
        <w:t>Recurrent HCC post locoregional therapies</w:t>
      </w:r>
      <w:r w:rsidR="004C2A25" w:rsidRPr="00D128E0">
        <w:rPr>
          <w:rFonts w:ascii="Book Antiqua" w:hAnsi="Book Antiqua"/>
        </w:rPr>
        <w:t xml:space="preserve"> (Case 1, 2, 3, 4).</w:t>
      </w:r>
    </w:p>
    <w:p w14:paraId="28B97ECA" w14:textId="327E1C3B" w:rsidR="004C2A25" w:rsidRPr="00D128E0" w:rsidRDefault="004C2A25" w:rsidP="00D128E0">
      <w:pPr>
        <w:suppressAutoHyphens w:val="0"/>
        <w:adjustRightInd w:val="0"/>
        <w:snapToGrid w:val="0"/>
        <w:spacing w:line="360" w:lineRule="auto"/>
        <w:ind w:firstLine="0"/>
        <w:jc w:val="both"/>
        <w:rPr>
          <w:rFonts w:ascii="Book Antiqua" w:hAnsi="Book Antiqua"/>
        </w:rPr>
      </w:pPr>
    </w:p>
    <w:p w14:paraId="3954F74D" w14:textId="77777777" w:rsidR="004C2A25" w:rsidRPr="00D128E0" w:rsidRDefault="004C2A25" w:rsidP="00D128E0">
      <w:pPr>
        <w:adjustRightInd w:val="0"/>
        <w:snapToGrid w:val="0"/>
        <w:spacing w:line="360" w:lineRule="auto"/>
        <w:ind w:firstLine="0"/>
        <w:jc w:val="both"/>
        <w:rPr>
          <w:rFonts w:ascii="Book Antiqua" w:hAnsi="Book Antiqua"/>
          <w:b/>
          <w:u w:val="single"/>
          <w:lang w:val="en-GB"/>
        </w:rPr>
      </w:pPr>
      <w:r w:rsidRPr="00D128E0">
        <w:rPr>
          <w:rFonts w:ascii="Book Antiqua" w:hAnsi="Book Antiqua"/>
          <w:b/>
          <w:u w:val="single"/>
          <w:lang w:val="en-GB"/>
        </w:rPr>
        <w:t>TREATMENT</w:t>
      </w:r>
    </w:p>
    <w:p w14:paraId="78E42C26" w14:textId="433909DA" w:rsidR="004C2A25" w:rsidRPr="00D128E0" w:rsidRDefault="004C2A25" w:rsidP="00D128E0">
      <w:pPr>
        <w:adjustRightInd w:val="0"/>
        <w:snapToGrid w:val="0"/>
        <w:spacing w:line="360" w:lineRule="auto"/>
        <w:ind w:firstLine="0"/>
        <w:jc w:val="both"/>
        <w:rPr>
          <w:rFonts w:ascii="Book Antiqua" w:hAnsi="Book Antiqua"/>
          <w:b/>
          <w:bCs/>
          <w:i/>
          <w:iCs/>
          <w:lang w:eastAsia="zh-CN"/>
        </w:rPr>
      </w:pPr>
      <w:r w:rsidRPr="00D128E0">
        <w:rPr>
          <w:rFonts w:ascii="Book Antiqua" w:hAnsi="Book Antiqua"/>
          <w:b/>
          <w:bCs/>
          <w:i/>
          <w:iCs/>
          <w:lang w:eastAsia="zh-CN"/>
        </w:rPr>
        <w:t>Case 1</w:t>
      </w:r>
    </w:p>
    <w:p w14:paraId="78BDD0AB" w14:textId="348DF959" w:rsidR="004A4B07" w:rsidRPr="00D128E0" w:rsidRDefault="00BB25A7" w:rsidP="00D128E0">
      <w:pPr>
        <w:adjustRightInd w:val="0"/>
        <w:snapToGrid w:val="0"/>
        <w:spacing w:line="360" w:lineRule="auto"/>
        <w:ind w:firstLine="0"/>
        <w:jc w:val="both"/>
        <w:rPr>
          <w:rFonts w:ascii="Book Antiqua" w:hAnsi="Book Antiqua"/>
        </w:rPr>
      </w:pPr>
      <w:r w:rsidRPr="00D128E0">
        <w:rPr>
          <w:rFonts w:ascii="Book Antiqua" w:hAnsi="Book Antiqua"/>
        </w:rPr>
        <w:t xml:space="preserve">The patient then underwent more TACE treatments. Both multi-phase MRI scans and PET-CT scans were utilized to monitor treatment response. PET-CT scans subsequently showed residual disease in the left lobe. Treatment modality was changed to proton after the fourth TACE to the segment-3 HCC, approximately 29 </w:t>
      </w:r>
      <w:proofErr w:type="spellStart"/>
      <w:r w:rsidRPr="00D128E0">
        <w:rPr>
          <w:rFonts w:ascii="Book Antiqua" w:hAnsi="Book Antiqua"/>
        </w:rPr>
        <w:t>mo</w:t>
      </w:r>
      <w:proofErr w:type="spellEnd"/>
      <w:r w:rsidRPr="00D128E0">
        <w:rPr>
          <w:rFonts w:ascii="Book Antiqua" w:hAnsi="Book Antiqua"/>
        </w:rPr>
        <w:t xml:space="preserve"> after presentation.</w:t>
      </w:r>
    </w:p>
    <w:p w14:paraId="52B07AF3" w14:textId="7E3BC3A9" w:rsidR="004A4B07" w:rsidRPr="00D128E0" w:rsidRDefault="004A4B07" w:rsidP="00D128E0">
      <w:pPr>
        <w:adjustRightInd w:val="0"/>
        <w:snapToGrid w:val="0"/>
        <w:spacing w:line="360" w:lineRule="auto"/>
        <w:ind w:firstLine="0"/>
        <w:jc w:val="both"/>
        <w:rPr>
          <w:rFonts w:ascii="Book Antiqua" w:eastAsia="MS Mincho" w:hAnsi="Book Antiqua"/>
        </w:rPr>
      </w:pPr>
    </w:p>
    <w:p w14:paraId="5C467469" w14:textId="6A7D1BA8" w:rsidR="004C2A25" w:rsidRPr="00D128E0" w:rsidRDefault="004C2A25" w:rsidP="00D128E0">
      <w:pPr>
        <w:adjustRightInd w:val="0"/>
        <w:snapToGrid w:val="0"/>
        <w:spacing w:line="360" w:lineRule="auto"/>
        <w:ind w:firstLine="0"/>
        <w:jc w:val="both"/>
        <w:rPr>
          <w:rFonts w:ascii="Book Antiqua" w:hAnsi="Book Antiqua"/>
          <w:b/>
          <w:bCs/>
          <w:i/>
          <w:iCs/>
          <w:lang w:eastAsia="zh-CN"/>
        </w:rPr>
      </w:pPr>
      <w:r w:rsidRPr="00D128E0">
        <w:rPr>
          <w:rFonts w:ascii="Book Antiqua" w:hAnsi="Book Antiqua"/>
          <w:b/>
          <w:bCs/>
          <w:i/>
          <w:iCs/>
          <w:lang w:eastAsia="zh-CN"/>
        </w:rPr>
        <w:t>Case 2</w:t>
      </w:r>
    </w:p>
    <w:p w14:paraId="520178FA" w14:textId="77777777" w:rsidR="004C2A25" w:rsidRPr="00D128E0" w:rsidRDefault="004C2A25" w:rsidP="00D128E0">
      <w:pPr>
        <w:adjustRightInd w:val="0"/>
        <w:snapToGrid w:val="0"/>
        <w:spacing w:line="360" w:lineRule="auto"/>
        <w:ind w:firstLine="0"/>
        <w:jc w:val="both"/>
        <w:rPr>
          <w:rFonts w:ascii="Book Antiqua" w:hAnsi="Book Antiqua"/>
        </w:rPr>
      </w:pPr>
      <w:r w:rsidRPr="00D128E0">
        <w:rPr>
          <w:rFonts w:ascii="Book Antiqua" w:hAnsi="Book Antiqua"/>
        </w:rPr>
        <w:t>The patient underwent and completed a course of proton treatment consisted of 15 fractions.</w:t>
      </w:r>
    </w:p>
    <w:p w14:paraId="5C9AEBBF" w14:textId="3E52F7EC" w:rsidR="004C2A25" w:rsidRPr="00D128E0" w:rsidRDefault="004C2A25" w:rsidP="00D128E0">
      <w:pPr>
        <w:adjustRightInd w:val="0"/>
        <w:snapToGrid w:val="0"/>
        <w:spacing w:line="360" w:lineRule="auto"/>
        <w:ind w:firstLine="0"/>
        <w:jc w:val="both"/>
        <w:rPr>
          <w:rFonts w:ascii="Book Antiqua" w:hAnsi="Book Antiqua"/>
          <w:b/>
          <w:bCs/>
          <w:i/>
          <w:iCs/>
          <w:lang w:eastAsia="zh-CN"/>
        </w:rPr>
      </w:pPr>
    </w:p>
    <w:p w14:paraId="299F4A81" w14:textId="393D4820" w:rsidR="004C2A25" w:rsidRPr="00D128E0" w:rsidRDefault="004C2A25" w:rsidP="00D128E0">
      <w:pPr>
        <w:adjustRightInd w:val="0"/>
        <w:snapToGrid w:val="0"/>
        <w:spacing w:line="360" w:lineRule="auto"/>
        <w:ind w:firstLine="0"/>
        <w:jc w:val="both"/>
        <w:rPr>
          <w:rFonts w:ascii="Book Antiqua" w:hAnsi="Book Antiqua"/>
          <w:b/>
          <w:bCs/>
          <w:i/>
          <w:iCs/>
          <w:lang w:eastAsia="zh-CN"/>
        </w:rPr>
      </w:pPr>
      <w:r w:rsidRPr="00D128E0">
        <w:rPr>
          <w:rFonts w:ascii="Book Antiqua" w:hAnsi="Book Antiqua"/>
          <w:b/>
          <w:bCs/>
          <w:i/>
          <w:iCs/>
          <w:lang w:eastAsia="zh-CN"/>
        </w:rPr>
        <w:t>Case 3</w:t>
      </w:r>
    </w:p>
    <w:p w14:paraId="0FFDE40A" w14:textId="147247E3" w:rsidR="004C2A25" w:rsidRPr="00D128E0" w:rsidRDefault="004C2A25" w:rsidP="00D128E0">
      <w:pPr>
        <w:adjustRightInd w:val="0"/>
        <w:snapToGrid w:val="0"/>
        <w:spacing w:line="360" w:lineRule="auto"/>
        <w:ind w:firstLine="0"/>
        <w:jc w:val="both"/>
        <w:rPr>
          <w:rFonts w:ascii="Book Antiqua" w:hAnsi="Book Antiqua"/>
          <w:b/>
          <w:bCs/>
          <w:i/>
          <w:iCs/>
          <w:lang w:eastAsia="zh-CN"/>
        </w:rPr>
      </w:pPr>
      <w:r w:rsidRPr="00D128E0">
        <w:rPr>
          <w:rFonts w:ascii="Book Antiqua" w:hAnsi="Book Antiqua"/>
        </w:rPr>
        <w:t>The patient underwent third TACE approximately five months after the MWA.</w:t>
      </w:r>
    </w:p>
    <w:p w14:paraId="6EBA8BAC" w14:textId="77777777" w:rsidR="004C2A25" w:rsidRPr="00D128E0" w:rsidRDefault="004C2A25" w:rsidP="00D128E0">
      <w:pPr>
        <w:adjustRightInd w:val="0"/>
        <w:snapToGrid w:val="0"/>
        <w:spacing w:line="360" w:lineRule="auto"/>
        <w:ind w:firstLine="0"/>
        <w:jc w:val="both"/>
        <w:rPr>
          <w:rFonts w:ascii="Book Antiqua" w:hAnsi="Book Antiqua"/>
          <w:b/>
          <w:bCs/>
          <w:i/>
          <w:iCs/>
          <w:lang w:eastAsia="zh-CN"/>
        </w:rPr>
      </w:pPr>
    </w:p>
    <w:p w14:paraId="755C8AA2" w14:textId="1C150DAE" w:rsidR="004C2A25" w:rsidRPr="00D128E0" w:rsidRDefault="004C2A25" w:rsidP="00D128E0">
      <w:pPr>
        <w:adjustRightInd w:val="0"/>
        <w:snapToGrid w:val="0"/>
        <w:spacing w:line="360" w:lineRule="auto"/>
        <w:ind w:firstLine="0"/>
        <w:jc w:val="both"/>
        <w:rPr>
          <w:rFonts w:ascii="Book Antiqua" w:hAnsi="Book Antiqua"/>
          <w:b/>
          <w:bCs/>
          <w:i/>
          <w:iCs/>
          <w:lang w:eastAsia="zh-CN"/>
        </w:rPr>
      </w:pPr>
      <w:r w:rsidRPr="00D128E0">
        <w:rPr>
          <w:rFonts w:ascii="Book Antiqua" w:hAnsi="Book Antiqua"/>
          <w:b/>
          <w:bCs/>
          <w:i/>
          <w:iCs/>
          <w:lang w:eastAsia="zh-CN"/>
        </w:rPr>
        <w:t>Case 4</w:t>
      </w:r>
    </w:p>
    <w:p w14:paraId="415B1A39" w14:textId="7F3C9059" w:rsidR="004C2A25" w:rsidRPr="00D128E0" w:rsidRDefault="004C2A25" w:rsidP="00D128E0">
      <w:pPr>
        <w:suppressAutoHyphens w:val="0"/>
        <w:adjustRightInd w:val="0"/>
        <w:snapToGrid w:val="0"/>
        <w:spacing w:line="360" w:lineRule="auto"/>
        <w:ind w:firstLine="0"/>
        <w:jc w:val="both"/>
        <w:rPr>
          <w:rFonts w:ascii="Book Antiqua" w:hAnsi="Book Antiqua"/>
        </w:rPr>
      </w:pPr>
      <w:r w:rsidRPr="00D128E0">
        <w:rPr>
          <w:rFonts w:ascii="Book Antiqua" w:hAnsi="Book Antiqua"/>
        </w:rPr>
        <w:t>The patient opted out of recommended laparoscopic ablation, citing her advanced age and the invasiveness of the proposed procedure. She later elected to start nivolumab infusion.</w:t>
      </w:r>
    </w:p>
    <w:p w14:paraId="55CE37EF" w14:textId="77777777" w:rsidR="004C2A25" w:rsidRPr="00D128E0" w:rsidRDefault="004C2A25" w:rsidP="00D128E0">
      <w:pPr>
        <w:adjustRightInd w:val="0"/>
        <w:snapToGrid w:val="0"/>
        <w:spacing w:line="360" w:lineRule="auto"/>
        <w:ind w:firstLine="0"/>
        <w:jc w:val="both"/>
        <w:rPr>
          <w:rFonts w:ascii="Book Antiqua" w:eastAsia="MS Mincho" w:hAnsi="Book Antiqua"/>
        </w:rPr>
      </w:pPr>
    </w:p>
    <w:p w14:paraId="107A0B7E" w14:textId="77777777" w:rsidR="004C2A25" w:rsidRPr="00D128E0" w:rsidRDefault="004C2A25" w:rsidP="00D128E0">
      <w:pPr>
        <w:pStyle w:val="Normal1"/>
        <w:adjustRightInd w:val="0"/>
        <w:snapToGrid w:val="0"/>
        <w:spacing w:after="0" w:line="360" w:lineRule="auto"/>
        <w:jc w:val="both"/>
        <w:rPr>
          <w:rFonts w:ascii="Book Antiqua" w:hAnsi="Book Antiqua" w:cstheme="minorHAnsi"/>
          <w:b/>
          <w:sz w:val="24"/>
          <w:szCs w:val="24"/>
          <w:u w:val="single"/>
        </w:rPr>
      </w:pPr>
      <w:r w:rsidRPr="00D128E0">
        <w:rPr>
          <w:rFonts w:ascii="Book Antiqua" w:hAnsi="Book Antiqua"/>
          <w:b/>
          <w:sz w:val="24"/>
          <w:szCs w:val="24"/>
          <w:u w:val="single"/>
        </w:rPr>
        <w:t xml:space="preserve">OUTCOME AND FOLLOW-UP </w:t>
      </w:r>
    </w:p>
    <w:p w14:paraId="6B0E5399" w14:textId="75AE9EAC" w:rsidR="004C2A25" w:rsidRPr="00D128E0" w:rsidRDefault="004C2A25" w:rsidP="00D128E0">
      <w:pPr>
        <w:adjustRightInd w:val="0"/>
        <w:snapToGrid w:val="0"/>
        <w:spacing w:line="360" w:lineRule="auto"/>
        <w:ind w:firstLine="0"/>
        <w:jc w:val="both"/>
        <w:rPr>
          <w:rFonts w:ascii="Book Antiqua" w:hAnsi="Book Antiqua"/>
          <w:b/>
          <w:bCs/>
          <w:i/>
          <w:iCs/>
          <w:lang w:eastAsia="zh-CN"/>
        </w:rPr>
      </w:pPr>
      <w:r w:rsidRPr="00D128E0">
        <w:rPr>
          <w:rFonts w:ascii="Book Antiqua" w:hAnsi="Book Antiqua"/>
          <w:b/>
          <w:bCs/>
          <w:i/>
          <w:iCs/>
          <w:lang w:eastAsia="zh-CN"/>
        </w:rPr>
        <w:t>Case 1</w:t>
      </w:r>
    </w:p>
    <w:p w14:paraId="22B6E5E6" w14:textId="30EF3A47" w:rsidR="00BB25A7" w:rsidRPr="00D128E0" w:rsidRDefault="004A4B07" w:rsidP="00D128E0">
      <w:pPr>
        <w:adjustRightInd w:val="0"/>
        <w:snapToGrid w:val="0"/>
        <w:spacing w:line="360" w:lineRule="auto"/>
        <w:ind w:firstLine="0"/>
        <w:jc w:val="both"/>
        <w:rPr>
          <w:rFonts w:ascii="Book Antiqua" w:hAnsi="Book Antiqua"/>
        </w:rPr>
      </w:pPr>
      <w:r w:rsidRPr="00D128E0">
        <w:rPr>
          <w:rFonts w:ascii="Book Antiqua" w:hAnsi="Book Antiqua"/>
        </w:rPr>
        <w:lastRenderedPageBreak/>
        <w:t xml:space="preserve">The patient’s </w:t>
      </w:r>
      <w:r w:rsidR="00BB25A7" w:rsidRPr="00D128E0">
        <w:rPr>
          <w:rFonts w:ascii="Book Antiqua" w:hAnsi="Book Antiqua"/>
        </w:rPr>
        <w:t xml:space="preserve">AFP responded from 3841 </w:t>
      </w:r>
      <w:r w:rsidRPr="00D128E0">
        <w:rPr>
          <w:rFonts w:ascii="Book Antiqua" w:hAnsi="Book Antiqua"/>
        </w:rPr>
        <w:t xml:space="preserve">ng/mL </w:t>
      </w:r>
      <w:r w:rsidR="00BB25A7" w:rsidRPr="00D128E0">
        <w:rPr>
          <w:rFonts w:ascii="Book Antiqua" w:hAnsi="Book Antiqua"/>
        </w:rPr>
        <w:t xml:space="preserve">before the proton treatment to 7 ng/mL after proton. </w:t>
      </w:r>
      <w:r w:rsidRPr="00D128E0">
        <w:rPr>
          <w:rFonts w:ascii="Book Antiqua" w:hAnsi="Book Antiqua"/>
        </w:rPr>
        <w:t>He</w:t>
      </w:r>
      <w:r w:rsidR="00BB25A7" w:rsidRPr="00D128E0">
        <w:rPr>
          <w:rFonts w:ascii="Book Antiqua" w:hAnsi="Book Antiqua"/>
        </w:rPr>
        <w:t xml:space="preserve"> remained in complete response based on both multi-phase MRI and PET-CT scans every three months until approximately 41 </w:t>
      </w:r>
      <w:proofErr w:type="spellStart"/>
      <w:r w:rsidR="00BB25A7" w:rsidRPr="00D128E0">
        <w:rPr>
          <w:rFonts w:ascii="Book Antiqua" w:hAnsi="Book Antiqua"/>
        </w:rPr>
        <w:t>mo</w:t>
      </w:r>
      <w:proofErr w:type="spellEnd"/>
      <w:r w:rsidR="00BB25A7" w:rsidRPr="00D128E0">
        <w:rPr>
          <w:rFonts w:ascii="Book Antiqua" w:hAnsi="Book Antiqua"/>
        </w:rPr>
        <w:t xml:space="preserve"> after presentation when a new focus of FDG uptake was seen in the dome; a concurrent multi-phase MRI again failed to reveal any arterial enhancement. The dome lesion was treated with proton. Both PET-CT and multi-phase MRI three months post-proton showed the dome lesion well treated, but there was a recurrent HCC focus with arterial enhancement and washout, as well as FDG uptake (Figure </w:t>
      </w:r>
      <w:r w:rsidR="005F0819" w:rsidRPr="00D128E0">
        <w:rPr>
          <w:rFonts w:ascii="Book Antiqua" w:hAnsi="Book Antiqua"/>
        </w:rPr>
        <w:t>1</w:t>
      </w:r>
      <w:r w:rsidR="004C2A25" w:rsidRPr="00D128E0">
        <w:rPr>
          <w:rFonts w:ascii="Book Antiqua" w:hAnsi="Book Antiqua"/>
        </w:rPr>
        <w:t>C</w:t>
      </w:r>
      <w:r w:rsidR="00BB25A7" w:rsidRPr="00D128E0">
        <w:rPr>
          <w:rFonts w:ascii="Book Antiqua" w:hAnsi="Book Antiqua"/>
        </w:rPr>
        <w:t>), at the previously treated area in segment 6.</w:t>
      </w:r>
      <w:r w:rsidR="00B14888" w:rsidRPr="00D128E0">
        <w:rPr>
          <w:rFonts w:ascii="Book Antiqua" w:hAnsi="Book Antiqua"/>
        </w:rPr>
        <w:t xml:space="preserve"> </w:t>
      </w:r>
      <w:r w:rsidR="00BB25A7" w:rsidRPr="00D128E0">
        <w:rPr>
          <w:rFonts w:ascii="Book Antiqua" w:hAnsi="Book Antiqua"/>
        </w:rPr>
        <w:t xml:space="preserve">The patient received proton treatment to segment 6 approximately 48 </w:t>
      </w:r>
      <w:proofErr w:type="spellStart"/>
      <w:r w:rsidR="00BB25A7" w:rsidRPr="00D128E0">
        <w:rPr>
          <w:rFonts w:ascii="Book Antiqua" w:hAnsi="Book Antiqua"/>
        </w:rPr>
        <w:t>mo</w:t>
      </w:r>
      <w:proofErr w:type="spellEnd"/>
      <w:r w:rsidR="00BB25A7" w:rsidRPr="00D128E0">
        <w:rPr>
          <w:rFonts w:ascii="Book Antiqua" w:hAnsi="Book Antiqua"/>
        </w:rPr>
        <w:t xml:space="preserve"> after presentation. The PET-CT scans aided in detecting HCC for this patient and allowed appropriate treatments to prolong his survival. </w:t>
      </w:r>
      <w:r w:rsidRPr="00D128E0">
        <w:rPr>
          <w:rFonts w:ascii="Book Antiqua" w:hAnsi="Book Antiqua"/>
        </w:rPr>
        <w:t xml:space="preserve">He was followed at our center for a total of </w:t>
      </w:r>
      <w:r w:rsidR="00D12CE7" w:rsidRPr="00D128E0">
        <w:rPr>
          <w:rFonts w:ascii="Book Antiqua" w:hAnsi="Book Antiqua"/>
        </w:rPr>
        <w:t>52</w:t>
      </w:r>
      <w:r w:rsidRPr="00D128E0">
        <w:rPr>
          <w:rFonts w:ascii="Book Antiqua" w:hAnsi="Book Antiqua"/>
        </w:rPr>
        <w:t xml:space="preserve"> mo.</w:t>
      </w:r>
      <w:r w:rsidR="00BB25A7" w:rsidRPr="00D128E0">
        <w:rPr>
          <w:rFonts w:ascii="Book Antiqua" w:hAnsi="Book Antiqua"/>
        </w:rPr>
        <w:t xml:space="preserve"> </w:t>
      </w:r>
    </w:p>
    <w:p w14:paraId="565FE67F" w14:textId="381A7047" w:rsidR="004A4B07" w:rsidRPr="00D128E0" w:rsidRDefault="004A4B07" w:rsidP="00D128E0">
      <w:pPr>
        <w:adjustRightInd w:val="0"/>
        <w:snapToGrid w:val="0"/>
        <w:spacing w:line="360" w:lineRule="auto"/>
        <w:ind w:firstLine="0"/>
        <w:jc w:val="both"/>
        <w:rPr>
          <w:rFonts w:ascii="Book Antiqua" w:hAnsi="Book Antiqua"/>
        </w:rPr>
      </w:pPr>
    </w:p>
    <w:p w14:paraId="6AEE5E71" w14:textId="747204CF" w:rsidR="004C2A25" w:rsidRPr="00D128E0" w:rsidRDefault="004C2A25" w:rsidP="00D128E0">
      <w:pPr>
        <w:adjustRightInd w:val="0"/>
        <w:snapToGrid w:val="0"/>
        <w:spacing w:line="360" w:lineRule="auto"/>
        <w:ind w:firstLine="0"/>
        <w:jc w:val="both"/>
        <w:rPr>
          <w:rFonts w:ascii="Book Antiqua" w:hAnsi="Book Antiqua"/>
          <w:b/>
          <w:bCs/>
          <w:i/>
          <w:iCs/>
          <w:lang w:eastAsia="zh-CN"/>
        </w:rPr>
      </w:pPr>
      <w:r w:rsidRPr="00D128E0">
        <w:rPr>
          <w:rFonts w:ascii="Book Antiqua" w:hAnsi="Book Antiqua"/>
          <w:b/>
          <w:bCs/>
          <w:i/>
          <w:iCs/>
          <w:lang w:eastAsia="zh-CN"/>
        </w:rPr>
        <w:t>Case 2</w:t>
      </w:r>
    </w:p>
    <w:p w14:paraId="6EECB488" w14:textId="649B8571" w:rsidR="004C2A25" w:rsidRPr="00D128E0" w:rsidRDefault="004C2A25" w:rsidP="00D128E0">
      <w:pPr>
        <w:adjustRightInd w:val="0"/>
        <w:snapToGrid w:val="0"/>
        <w:spacing w:line="360" w:lineRule="auto"/>
        <w:ind w:firstLine="0"/>
        <w:jc w:val="both"/>
        <w:rPr>
          <w:rFonts w:ascii="Book Antiqua" w:hAnsi="Book Antiqua"/>
        </w:rPr>
      </w:pPr>
      <w:r w:rsidRPr="00D128E0">
        <w:rPr>
          <w:rFonts w:ascii="Book Antiqua" w:hAnsi="Book Antiqua"/>
        </w:rPr>
        <w:t>The patient was followed up at our center for a total 9 mo. After the proton therapy, he decided to follow up with another institution closer to his residence.</w:t>
      </w:r>
    </w:p>
    <w:p w14:paraId="69521AF9" w14:textId="552F73EE" w:rsidR="004A4B07" w:rsidRPr="00D128E0" w:rsidRDefault="004A4B07" w:rsidP="00D128E0">
      <w:pPr>
        <w:adjustRightInd w:val="0"/>
        <w:snapToGrid w:val="0"/>
        <w:spacing w:line="360" w:lineRule="auto"/>
        <w:ind w:firstLine="0"/>
        <w:jc w:val="both"/>
        <w:rPr>
          <w:rFonts w:ascii="Book Antiqua" w:eastAsia="MS Mincho" w:hAnsi="Book Antiqua"/>
        </w:rPr>
      </w:pPr>
    </w:p>
    <w:p w14:paraId="2E7E4DEB" w14:textId="4F0C42B2" w:rsidR="004C2A25" w:rsidRPr="00D128E0" w:rsidRDefault="004C2A25" w:rsidP="00D128E0">
      <w:pPr>
        <w:adjustRightInd w:val="0"/>
        <w:snapToGrid w:val="0"/>
        <w:spacing w:line="360" w:lineRule="auto"/>
        <w:ind w:firstLine="0"/>
        <w:jc w:val="both"/>
        <w:rPr>
          <w:rFonts w:ascii="Book Antiqua" w:hAnsi="Book Antiqua"/>
          <w:b/>
          <w:bCs/>
          <w:i/>
          <w:iCs/>
          <w:lang w:eastAsia="zh-CN"/>
        </w:rPr>
      </w:pPr>
      <w:r w:rsidRPr="00D128E0">
        <w:rPr>
          <w:rFonts w:ascii="Book Antiqua" w:hAnsi="Book Antiqua"/>
          <w:b/>
          <w:bCs/>
          <w:i/>
          <w:iCs/>
          <w:lang w:eastAsia="zh-CN"/>
        </w:rPr>
        <w:t>Case 3</w:t>
      </w:r>
    </w:p>
    <w:p w14:paraId="1D1427D0" w14:textId="3D5B1D1D"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t>Both multi-phase MRI and PET-CT scans one-month post-TACE showed no residual HCC in the liver. The patient was followed up at our center for a total of 37 mo.</w:t>
      </w:r>
    </w:p>
    <w:p w14:paraId="187F5FAF" w14:textId="69867777" w:rsidR="004C2A25" w:rsidRPr="00D128E0" w:rsidRDefault="004C2A25" w:rsidP="00D128E0">
      <w:pPr>
        <w:adjustRightInd w:val="0"/>
        <w:snapToGrid w:val="0"/>
        <w:spacing w:line="360" w:lineRule="auto"/>
        <w:ind w:firstLine="0"/>
        <w:jc w:val="both"/>
        <w:rPr>
          <w:rFonts w:ascii="Book Antiqua" w:eastAsia="MS Mincho" w:hAnsi="Book Antiqua"/>
        </w:rPr>
      </w:pPr>
    </w:p>
    <w:p w14:paraId="24679110" w14:textId="6D0018FE" w:rsidR="004C2A25" w:rsidRPr="00D128E0" w:rsidRDefault="004C2A25" w:rsidP="00D128E0">
      <w:pPr>
        <w:adjustRightInd w:val="0"/>
        <w:snapToGrid w:val="0"/>
        <w:spacing w:line="360" w:lineRule="auto"/>
        <w:ind w:firstLine="0"/>
        <w:jc w:val="both"/>
        <w:rPr>
          <w:rFonts w:ascii="Book Antiqua" w:hAnsi="Book Antiqua"/>
          <w:b/>
          <w:bCs/>
          <w:i/>
          <w:iCs/>
          <w:lang w:eastAsia="zh-CN"/>
        </w:rPr>
      </w:pPr>
      <w:r w:rsidRPr="00D128E0">
        <w:rPr>
          <w:rFonts w:ascii="Book Antiqua" w:hAnsi="Book Antiqua"/>
          <w:b/>
          <w:bCs/>
          <w:i/>
          <w:iCs/>
          <w:lang w:eastAsia="zh-CN"/>
        </w:rPr>
        <w:t>Case 4</w:t>
      </w:r>
    </w:p>
    <w:p w14:paraId="2F1529E1" w14:textId="6B78ABF0" w:rsidR="006938E2" w:rsidRPr="00D128E0" w:rsidRDefault="006938E2" w:rsidP="00D128E0">
      <w:pPr>
        <w:suppressAutoHyphens w:val="0"/>
        <w:adjustRightInd w:val="0"/>
        <w:snapToGrid w:val="0"/>
        <w:spacing w:line="360" w:lineRule="auto"/>
        <w:ind w:firstLine="0"/>
        <w:jc w:val="both"/>
        <w:rPr>
          <w:rFonts w:ascii="Book Antiqua" w:hAnsi="Book Antiqua"/>
        </w:rPr>
      </w:pPr>
      <w:r w:rsidRPr="00D128E0">
        <w:rPr>
          <w:rFonts w:ascii="Book Antiqua" w:hAnsi="Book Antiqua"/>
        </w:rPr>
        <w:t xml:space="preserve">The patient has tolerated nivolumab infusion well for 14 </w:t>
      </w:r>
      <w:proofErr w:type="spellStart"/>
      <w:r w:rsidRPr="00D128E0">
        <w:rPr>
          <w:rFonts w:ascii="Book Antiqua" w:hAnsi="Book Antiqua"/>
        </w:rPr>
        <w:t>mo</w:t>
      </w:r>
      <w:proofErr w:type="spellEnd"/>
      <w:r w:rsidRPr="00D128E0">
        <w:rPr>
          <w:rFonts w:ascii="Book Antiqua" w:hAnsi="Book Antiqua"/>
        </w:rPr>
        <w:t>, currently on 2 mg/kg every 2 wk. She has been followed at our center for a total of 58 mo.</w:t>
      </w:r>
    </w:p>
    <w:p w14:paraId="66A20797" w14:textId="710A1341" w:rsidR="004C2A25" w:rsidRPr="00D128E0" w:rsidRDefault="004C2A25" w:rsidP="00D128E0">
      <w:pPr>
        <w:adjustRightInd w:val="0"/>
        <w:snapToGrid w:val="0"/>
        <w:spacing w:line="360" w:lineRule="auto"/>
        <w:ind w:firstLine="0"/>
        <w:jc w:val="both"/>
        <w:rPr>
          <w:rFonts w:ascii="Book Antiqua" w:eastAsia="MS Mincho" w:hAnsi="Book Antiqua"/>
        </w:rPr>
      </w:pPr>
    </w:p>
    <w:p w14:paraId="55D2F571" w14:textId="771F51AF" w:rsidR="00F260F1" w:rsidRPr="00D128E0" w:rsidRDefault="00F260F1" w:rsidP="00D128E0">
      <w:pPr>
        <w:adjustRightInd w:val="0"/>
        <w:snapToGrid w:val="0"/>
        <w:spacing w:line="360" w:lineRule="auto"/>
        <w:ind w:firstLine="0"/>
        <w:jc w:val="both"/>
        <w:rPr>
          <w:rFonts w:ascii="Book Antiqua" w:hAnsi="Book Antiqua"/>
          <w:b/>
          <w:bCs/>
          <w:caps/>
          <w:u w:val="single"/>
        </w:rPr>
      </w:pPr>
      <w:r w:rsidRPr="00D128E0">
        <w:rPr>
          <w:rFonts w:ascii="Book Antiqua" w:hAnsi="Book Antiqua"/>
          <w:b/>
          <w:bCs/>
          <w:caps/>
          <w:u w:val="single"/>
        </w:rPr>
        <w:t>Discussion</w:t>
      </w:r>
    </w:p>
    <w:p w14:paraId="4BEC503E" w14:textId="0F68FE31" w:rsidR="00F260F1" w:rsidRPr="00D128E0" w:rsidRDefault="00F260F1" w:rsidP="00D128E0">
      <w:pPr>
        <w:adjustRightInd w:val="0"/>
        <w:snapToGrid w:val="0"/>
        <w:spacing w:line="360" w:lineRule="auto"/>
        <w:ind w:firstLine="0"/>
        <w:jc w:val="both"/>
        <w:rPr>
          <w:rFonts w:ascii="Book Antiqua" w:hAnsi="Book Antiqua"/>
        </w:rPr>
      </w:pPr>
      <w:r w:rsidRPr="00D128E0">
        <w:rPr>
          <w:rFonts w:ascii="Book Antiqua" w:hAnsi="Book Antiqua"/>
        </w:rPr>
        <w:t xml:space="preserve">We have described a series of </w:t>
      </w:r>
      <w:r w:rsidR="00741E31" w:rsidRPr="00D128E0">
        <w:rPr>
          <w:rFonts w:ascii="Book Antiqua" w:hAnsi="Book Antiqua"/>
        </w:rPr>
        <w:t>four</w:t>
      </w:r>
      <w:r w:rsidRPr="00D128E0">
        <w:rPr>
          <w:rFonts w:ascii="Book Antiqua" w:hAnsi="Book Antiqua"/>
        </w:rPr>
        <w:t xml:space="preserve"> cases in which the conventional </w:t>
      </w:r>
      <w:r w:rsidR="00741E31" w:rsidRPr="00D128E0">
        <w:rPr>
          <w:rFonts w:ascii="Book Antiqua" w:hAnsi="Book Antiqua"/>
        </w:rPr>
        <w:t>multi</w:t>
      </w:r>
      <w:r w:rsidRPr="00D128E0">
        <w:rPr>
          <w:rFonts w:ascii="Book Antiqua" w:hAnsi="Book Antiqua"/>
        </w:rPr>
        <w:t>-phase CT and MRI failed to identify residual</w:t>
      </w:r>
      <w:r w:rsidR="00741E31" w:rsidRPr="00D128E0">
        <w:rPr>
          <w:rFonts w:ascii="Book Antiqua" w:hAnsi="Book Antiqua"/>
        </w:rPr>
        <w:t xml:space="preserve"> HCC disease</w:t>
      </w:r>
      <w:r w:rsidRPr="00D128E0">
        <w:rPr>
          <w:rFonts w:ascii="Book Antiqua" w:hAnsi="Book Antiqua"/>
        </w:rPr>
        <w:t xml:space="preserve"> post-treatment, while the FDG </w:t>
      </w:r>
      <w:r w:rsidR="000E4C60" w:rsidRPr="00D128E0">
        <w:rPr>
          <w:rFonts w:ascii="Book Antiqua" w:hAnsi="Book Antiqua"/>
        </w:rPr>
        <w:t>PET-CT</w:t>
      </w:r>
      <w:r w:rsidRPr="00D128E0">
        <w:rPr>
          <w:rFonts w:ascii="Book Antiqua" w:hAnsi="Book Antiqua"/>
        </w:rPr>
        <w:t xml:space="preserve"> scan aided in </w:t>
      </w:r>
      <w:r w:rsidR="00741E31" w:rsidRPr="00D128E0">
        <w:rPr>
          <w:rFonts w:ascii="Book Antiqua" w:hAnsi="Book Antiqua"/>
        </w:rPr>
        <w:t>evaluating</w:t>
      </w:r>
      <w:r w:rsidRPr="00D128E0">
        <w:rPr>
          <w:rFonts w:ascii="Book Antiqua" w:hAnsi="Book Antiqua"/>
        </w:rPr>
        <w:t xml:space="preserve"> treatment response</w:t>
      </w:r>
      <w:r w:rsidR="0024073B" w:rsidRPr="00D128E0">
        <w:rPr>
          <w:rFonts w:ascii="Book Antiqua" w:hAnsi="Book Antiqua"/>
        </w:rPr>
        <w:t xml:space="preserve"> (Table</w:t>
      </w:r>
      <w:r w:rsidR="006938E2" w:rsidRPr="00D128E0">
        <w:rPr>
          <w:rFonts w:ascii="Book Antiqua" w:hAnsi="Book Antiqua"/>
        </w:rPr>
        <w:t xml:space="preserve"> 1</w:t>
      </w:r>
      <w:r w:rsidR="0024073B" w:rsidRPr="00D128E0">
        <w:rPr>
          <w:rFonts w:ascii="Book Antiqua" w:hAnsi="Book Antiqua"/>
        </w:rPr>
        <w:t>)</w:t>
      </w:r>
      <w:r w:rsidRPr="00D128E0">
        <w:rPr>
          <w:rFonts w:ascii="Book Antiqua" w:hAnsi="Book Antiqua"/>
        </w:rPr>
        <w:t xml:space="preserve">. In all these cases, FDG </w:t>
      </w:r>
      <w:r w:rsidR="000E4C60" w:rsidRPr="00D128E0">
        <w:rPr>
          <w:rFonts w:ascii="Book Antiqua" w:hAnsi="Book Antiqua"/>
        </w:rPr>
        <w:t>PET-CT</w:t>
      </w:r>
      <w:r w:rsidRPr="00D128E0">
        <w:rPr>
          <w:rFonts w:ascii="Book Antiqua" w:hAnsi="Book Antiqua"/>
        </w:rPr>
        <w:t xml:space="preserve"> scans detected </w:t>
      </w:r>
      <w:r w:rsidR="00741E31" w:rsidRPr="00D128E0">
        <w:rPr>
          <w:rFonts w:ascii="Book Antiqua" w:hAnsi="Book Antiqua"/>
        </w:rPr>
        <w:t xml:space="preserve">residual </w:t>
      </w:r>
      <w:r w:rsidRPr="00D128E0">
        <w:rPr>
          <w:rFonts w:ascii="Book Antiqua" w:hAnsi="Book Antiqua"/>
        </w:rPr>
        <w:t>HCC tumors</w:t>
      </w:r>
      <w:r w:rsidR="00741E31" w:rsidRPr="00D128E0">
        <w:rPr>
          <w:rFonts w:ascii="Book Antiqua" w:hAnsi="Book Antiqua"/>
        </w:rPr>
        <w:t xml:space="preserve"> in treatment zone status post locoregional therapy</w:t>
      </w:r>
      <w:r w:rsidRPr="00D128E0">
        <w:rPr>
          <w:rFonts w:ascii="Book Antiqua" w:hAnsi="Book Antiqua"/>
        </w:rPr>
        <w:t xml:space="preserve"> while </w:t>
      </w:r>
      <w:r w:rsidRPr="00D128E0">
        <w:rPr>
          <w:rFonts w:ascii="Book Antiqua" w:hAnsi="Book Antiqua"/>
        </w:rPr>
        <w:lastRenderedPageBreak/>
        <w:t xml:space="preserve">the contrast-enhanced </w:t>
      </w:r>
      <w:r w:rsidR="00AF3E65" w:rsidRPr="00D128E0">
        <w:rPr>
          <w:rFonts w:ascii="Book Antiqua" w:hAnsi="Book Antiqua"/>
        </w:rPr>
        <w:t xml:space="preserve">multiphase </w:t>
      </w:r>
      <w:r w:rsidRPr="00D128E0">
        <w:rPr>
          <w:rFonts w:ascii="Book Antiqua" w:hAnsi="Book Antiqua"/>
        </w:rPr>
        <w:t>scans could not, and these allowed for timely treatment and meaningful survival.</w:t>
      </w:r>
    </w:p>
    <w:p w14:paraId="43CF3D5B" w14:textId="0AA35AB5" w:rsidR="00F260F1" w:rsidRPr="00D128E0" w:rsidRDefault="00F260F1" w:rsidP="00D128E0">
      <w:pPr>
        <w:adjustRightInd w:val="0"/>
        <w:snapToGrid w:val="0"/>
        <w:spacing w:line="360" w:lineRule="auto"/>
        <w:ind w:firstLineChars="100" w:firstLine="240"/>
        <w:jc w:val="both"/>
        <w:rPr>
          <w:rFonts w:ascii="Book Antiqua" w:hAnsi="Book Antiqua"/>
        </w:rPr>
      </w:pPr>
      <w:r w:rsidRPr="00D128E0">
        <w:rPr>
          <w:rFonts w:ascii="Book Antiqua" w:hAnsi="Book Antiqua"/>
        </w:rPr>
        <w:t xml:space="preserve">Cirrhosis occasionally could alter the vasculature and distort the manifestation of arterial enhancement and delayed washout in HCC tumors </w:t>
      </w:r>
      <w:r w:rsidRPr="003017B1">
        <w:rPr>
          <w:rFonts w:ascii="Book Antiqua" w:hAnsi="Book Antiqua"/>
          <w:i/>
          <w:iCs/>
        </w:rPr>
        <w:t>via</w:t>
      </w:r>
      <w:r w:rsidRPr="00D128E0">
        <w:rPr>
          <w:rFonts w:ascii="Book Antiqua" w:hAnsi="Book Antiqua"/>
        </w:rPr>
        <w:t xml:space="preserve"> </w:t>
      </w:r>
      <w:r w:rsidR="00741E31" w:rsidRPr="00D128E0">
        <w:rPr>
          <w:rFonts w:ascii="Book Antiqua" w:hAnsi="Book Antiqua"/>
        </w:rPr>
        <w:t>multi</w:t>
      </w:r>
      <w:r w:rsidRPr="00D128E0">
        <w:rPr>
          <w:rFonts w:ascii="Book Antiqua" w:hAnsi="Book Antiqua"/>
        </w:rPr>
        <w:t>-phase CT or MRI, thereby decreasing the sensitivity and specificity of these contrast-enhanced imaging modalities</w:t>
      </w:r>
      <w:r w:rsidR="00792F1F" w:rsidRPr="00D128E0">
        <w:rPr>
          <w:rFonts w:ascii="Book Antiqua" w:hAnsi="Book Antiqua"/>
          <w:vertAlign w:val="superscript"/>
        </w:rPr>
        <w:t>[</w:t>
      </w:r>
      <w:r w:rsidRPr="00D128E0">
        <w:rPr>
          <w:rFonts w:ascii="Book Antiqua" w:hAnsi="Book Antiqua"/>
          <w:vertAlign w:val="superscript"/>
        </w:rPr>
        <w:fldChar w:fldCharType="begin">
          <w:fldData xml:space="preserve">PEVuZE5vdGU+PENpdGU+PEF1dGhvcj5TYW5naW92YW5uaTwvQXV0aG9yPjxZZWFyPjIwMTA8L1ll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</w:fldData>
        </w:fldChar>
      </w:r>
      <w:r w:rsidR="001B1B19" w:rsidRPr="00D128E0">
        <w:rPr>
          <w:rFonts w:ascii="Book Antiqua" w:hAnsi="Book Antiqua"/>
          <w:vertAlign w:val="superscript"/>
        </w:rPr>
        <w:instrText xml:space="preserve"> ADDIN EN.CITE </w:instrText>
      </w:r>
      <w:r w:rsidR="001B1B19" w:rsidRPr="00D128E0">
        <w:rPr>
          <w:rFonts w:ascii="Book Antiqua" w:hAnsi="Book Antiqua"/>
          <w:vertAlign w:val="superscript"/>
        </w:rPr>
        <w:fldChar w:fldCharType="begin">
          <w:fldData xml:space="preserve">PEVuZE5vdGU+PENpdGU+PEF1dGhvcj5TYW5naW92YW5uaTwvQXV0aG9yPjxZZWFyPjIwMTA8L1ll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</w:fldData>
        </w:fldChar>
      </w:r>
      <w:r w:rsidR="001B1B19" w:rsidRPr="00D128E0">
        <w:rPr>
          <w:rFonts w:ascii="Book Antiqua" w:hAnsi="Book Antiqua"/>
          <w:vertAlign w:val="superscript"/>
        </w:rPr>
        <w:instrText xml:space="preserve"> ADDIN EN.CITE.DATA </w:instrText>
      </w:r>
      <w:r w:rsidR="001B1B19" w:rsidRPr="00D128E0">
        <w:rPr>
          <w:rFonts w:ascii="Book Antiqua" w:hAnsi="Book Antiqua"/>
          <w:vertAlign w:val="superscript"/>
        </w:rPr>
      </w:r>
      <w:r w:rsidR="001B1B19" w:rsidRPr="00D128E0">
        <w:rPr>
          <w:rFonts w:ascii="Book Antiqua" w:hAnsi="Book Antiqua"/>
          <w:vertAlign w:val="superscript"/>
        </w:rPr>
        <w:fldChar w:fldCharType="end"/>
      </w:r>
      <w:r w:rsidRPr="00D128E0">
        <w:rPr>
          <w:rFonts w:ascii="Book Antiqua" w:hAnsi="Book Antiqua"/>
          <w:vertAlign w:val="superscript"/>
        </w:rPr>
      </w:r>
      <w:r w:rsidRPr="00D128E0">
        <w:rPr>
          <w:rFonts w:ascii="Book Antiqua" w:hAnsi="Book Antiqua"/>
          <w:vertAlign w:val="superscript"/>
        </w:rPr>
        <w:fldChar w:fldCharType="separate"/>
      </w:r>
      <w:r w:rsidR="001B1B19" w:rsidRPr="00D128E0">
        <w:rPr>
          <w:rFonts w:ascii="Book Antiqua" w:hAnsi="Book Antiqua"/>
          <w:noProof/>
          <w:vertAlign w:val="superscript"/>
        </w:rPr>
        <w:t>6,12</w:t>
      </w:r>
      <w:r w:rsidRPr="00D128E0">
        <w:rPr>
          <w:rFonts w:ascii="Book Antiqua" w:hAnsi="Book Antiqua"/>
          <w:vertAlign w:val="superscript"/>
        </w:rPr>
        <w:fldChar w:fldCharType="end"/>
      </w:r>
      <w:r w:rsidR="00792F1F" w:rsidRPr="00D128E0">
        <w:rPr>
          <w:rFonts w:ascii="Book Antiqua" w:hAnsi="Book Antiqua"/>
          <w:vertAlign w:val="superscript"/>
        </w:rPr>
        <w:t>]</w:t>
      </w:r>
      <w:r w:rsidRPr="00D128E0">
        <w:rPr>
          <w:rFonts w:ascii="Book Antiqua" w:hAnsi="Book Antiqua"/>
        </w:rPr>
        <w:t xml:space="preserve">, not to mention when these HCC tumors have been treated with locoregional therapies or even </w:t>
      </w:r>
      <w:r w:rsidR="00741E31" w:rsidRPr="00D128E0">
        <w:rPr>
          <w:rFonts w:ascii="Book Antiqua" w:hAnsi="Book Antiqua"/>
        </w:rPr>
        <w:t xml:space="preserve">adjuvant </w:t>
      </w:r>
      <w:r w:rsidRPr="00D128E0">
        <w:rPr>
          <w:rFonts w:ascii="Book Antiqua" w:hAnsi="Book Antiqua"/>
        </w:rPr>
        <w:t xml:space="preserve">systemic therapy (Case </w:t>
      </w:r>
      <w:r w:rsidR="006938E2" w:rsidRPr="00D128E0">
        <w:rPr>
          <w:rFonts w:ascii="Book Antiqua" w:hAnsi="Book Antiqua"/>
        </w:rPr>
        <w:t>1</w:t>
      </w:r>
      <w:r w:rsidRPr="00D128E0">
        <w:rPr>
          <w:rFonts w:ascii="Book Antiqua" w:hAnsi="Book Antiqua"/>
        </w:rPr>
        <w:t xml:space="preserve">). In our case series </w:t>
      </w:r>
      <w:r w:rsidR="000E4C60" w:rsidRPr="00D128E0">
        <w:rPr>
          <w:rFonts w:ascii="Book Antiqua" w:hAnsi="Book Antiqua"/>
        </w:rPr>
        <w:t>PET-CT</w:t>
      </w:r>
      <w:r w:rsidRPr="00D128E0">
        <w:rPr>
          <w:rFonts w:ascii="Book Antiqua" w:hAnsi="Book Antiqua"/>
        </w:rPr>
        <w:t xml:space="preserve"> scans appeared very useful when the AFP was elevated and the contrast-enhanced scans did not reveal any pathognomonic findings</w:t>
      </w:r>
      <w:r w:rsidR="00E60E03" w:rsidRPr="00D128E0">
        <w:rPr>
          <w:rFonts w:ascii="Book Antiqua" w:hAnsi="Book Antiqua"/>
        </w:rPr>
        <w:t xml:space="preserve"> in treated tumors</w:t>
      </w:r>
      <w:r w:rsidRPr="00D128E0">
        <w:rPr>
          <w:rFonts w:ascii="Book Antiqua" w:hAnsi="Book Antiqua"/>
        </w:rPr>
        <w:t xml:space="preserve">. The utility and strengths of </w:t>
      </w:r>
      <w:r w:rsidR="000E4C60" w:rsidRPr="00D128E0">
        <w:rPr>
          <w:rFonts w:ascii="Book Antiqua" w:hAnsi="Book Antiqua"/>
        </w:rPr>
        <w:t>PET-CT</w:t>
      </w:r>
      <w:r w:rsidRPr="00D128E0">
        <w:rPr>
          <w:rFonts w:ascii="Book Antiqua" w:hAnsi="Book Antiqua"/>
        </w:rPr>
        <w:t xml:space="preserve"> scans are likely underestimated since it is not part of the standard of care in screening for and monitoring HCC, even in the latest United States guidelines</w:t>
      </w:r>
      <w:r w:rsidR="00792F1F" w:rsidRPr="00D128E0">
        <w:rPr>
          <w:rFonts w:ascii="Book Antiqua" w:hAnsi="Book Antiqua"/>
          <w:vertAlign w:val="superscript"/>
        </w:rPr>
        <w:t>[</w:t>
      </w:r>
      <w:r w:rsidRPr="00D128E0">
        <w:rPr>
          <w:rFonts w:ascii="Book Antiqua" w:hAnsi="Book Antiqua"/>
          <w:vertAlign w:val="superscript"/>
        </w:rPr>
        <w:fldChar w:fldCharType="begin">
          <w:fldData xml:space="preserve">PEVuZE5vdGU+PENpdGU+PEF1dGhvcj5IZWltYmFjaDwvQXV0aG9yPjxZZWFyPjIwMTg8L1llYXI+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</w:fldData>
        </w:fldChar>
      </w:r>
      <w:r w:rsidR="001B1B19" w:rsidRPr="00D128E0">
        <w:rPr>
          <w:rFonts w:ascii="Book Antiqua" w:hAnsi="Book Antiqua"/>
          <w:vertAlign w:val="superscript"/>
        </w:rPr>
        <w:instrText xml:space="preserve"> ADDIN EN.CITE </w:instrText>
      </w:r>
      <w:r w:rsidR="001B1B19" w:rsidRPr="00D128E0">
        <w:rPr>
          <w:rFonts w:ascii="Book Antiqua" w:hAnsi="Book Antiqua"/>
          <w:vertAlign w:val="superscript"/>
        </w:rPr>
        <w:fldChar w:fldCharType="begin">
          <w:fldData xml:space="preserve">PEVuZE5vdGU+PENpdGU+PEF1dGhvcj5IZWltYmFjaDwvQXV0aG9yPjxZZWFyPjIwMTg8L1llYXI+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</w:fldData>
        </w:fldChar>
      </w:r>
      <w:r w:rsidR="001B1B19" w:rsidRPr="00D128E0">
        <w:rPr>
          <w:rFonts w:ascii="Book Antiqua" w:hAnsi="Book Antiqua"/>
          <w:vertAlign w:val="superscript"/>
        </w:rPr>
        <w:instrText xml:space="preserve"> ADDIN EN.CITE.DATA </w:instrText>
      </w:r>
      <w:r w:rsidR="001B1B19" w:rsidRPr="00D128E0">
        <w:rPr>
          <w:rFonts w:ascii="Book Antiqua" w:hAnsi="Book Antiqua"/>
          <w:vertAlign w:val="superscript"/>
        </w:rPr>
      </w:r>
      <w:r w:rsidR="001B1B19" w:rsidRPr="00D128E0">
        <w:rPr>
          <w:rFonts w:ascii="Book Antiqua" w:hAnsi="Book Antiqua"/>
          <w:vertAlign w:val="superscript"/>
        </w:rPr>
        <w:fldChar w:fldCharType="end"/>
      </w:r>
      <w:r w:rsidRPr="00D128E0">
        <w:rPr>
          <w:rFonts w:ascii="Book Antiqua" w:hAnsi="Book Antiqua"/>
          <w:vertAlign w:val="superscript"/>
        </w:rPr>
      </w:r>
      <w:r w:rsidRPr="00D128E0">
        <w:rPr>
          <w:rFonts w:ascii="Book Antiqua" w:hAnsi="Book Antiqua"/>
          <w:vertAlign w:val="superscript"/>
        </w:rPr>
        <w:fldChar w:fldCharType="separate"/>
      </w:r>
      <w:r w:rsidR="001B1B19" w:rsidRPr="00D128E0">
        <w:rPr>
          <w:rFonts w:ascii="Book Antiqua" w:hAnsi="Book Antiqua"/>
          <w:noProof/>
          <w:vertAlign w:val="superscript"/>
        </w:rPr>
        <w:t>13,14</w:t>
      </w:r>
      <w:r w:rsidRPr="00D128E0">
        <w:rPr>
          <w:rFonts w:ascii="Book Antiqua" w:hAnsi="Book Antiqua"/>
          <w:vertAlign w:val="superscript"/>
        </w:rPr>
        <w:fldChar w:fldCharType="end"/>
      </w:r>
      <w:r w:rsidR="00792F1F" w:rsidRPr="00D128E0">
        <w:rPr>
          <w:rFonts w:ascii="Book Antiqua" w:hAnsi="Book Antiqua"/>
          <w:vertAlign w:val="superscript"/>
        </w:rPr>
        <w:t>]</w:t>
      </w:r>
      <w:r w:rsidRPr="00D128E0">
        <w:rPr>
          <w:rFonts w:ascii="Book Antiqua" w:hAnsi="Book Antiqua"/>
        </w:rPr>
        <w:t xml:space="preserve">; it is certainly not part of our institution’s protocol yet. There have been several studies describing the efficacy of combining the traditional 18F-FDG isotope with another isotope, 11C-acetate, in the utility of </w:t>
      </w:r>
      <w:r w:rsidR="000E4C60" w:rsidRPr="00D128E0">
        <w:rPr>
          <w:rFonts w:ascii="Book Antiqua" w:hAnsi="Book Antiqua"/>
        </w:rPr>
        <w:t>PET-CT</w:t>
      </w:r>
      <w:r w:rsidRPr="00D128E0">
        <w:rPr>
          <w:rFonts w:ascii="Book Antiqua" w:hAnsi="Book Antiqua"/>
        </w:rPr>
        <w:t xml:space="preserve"> scan in the detection of HCC</w:t>
      </w:r>
      <w:r w:rsidR="00D544CB" w:rsidRPr="00D128E0">
        <w:rPr>
          <w:rFonts w:ascii="Book Antiqua" w:hAnsi="Book Antiqua"/>
          <w:vertAlign w:val="superscript"/>
        </w:rPr>
        <w:t>[</w:t>
      </w:r>
      <w:r w:rsidRPr="00D128E0">
        <w:rPr>
          <w:rFonts w:ascii="Book Antiqua" w:hAnsi="Book Antiqua"/>
          <w:vertAlign w:val="superscript"/>
        </w:rPr>
        <w:fldChar w:fldCharType="begin">
          <w:fldData xml:space="preserve">PEVuZE5vdGU+PENpdGU+PEF1dGhvcj5IbzwvQXV0aG9yPjxZZWFyPjIwMDM8L1llYXI+PFJlY051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==
</w:fldData>
        </w:fldChar>
      </w:r>
      <w:r w:rsidR="001B1B19" w:rsidRPr="00D128E0">
        <w:rPr>
          <w:rFonts w:ascii="Book Antiqua" w:hAnsi="Book Antiqua"/>
          <w:vertAlign w:val="superscript"/>
        </w:rPr>
        <w:instrText xml:space="preserve"> ADDIN EN.CITE </w:instrText>
      </w:r>
      <w:r w:rsidR="001B1B19" w:rsidRPr="00D128E0">
        <w:rPr>
          <w:rFonts w:ascii="Book Antiqua" w:hAnsi="Book Antiqua"/>
          <w:vertAlign w:val="superscript"/>
        </w:rPr>
        <w:fldChar w:fldCharType="begin">
          <w:fldData xml:space="preserve">PEVuZE5vdGU+PENpdGU+PEF1dGhvcj5IbzwvQXV0aG9yPjxZZWFyPjIwMDM8L1llYXI+PFJlY051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==
</w:fldData>
        </w:fldChar>
      </w:r>
      <w:r w:rsidR="001B1B19" w:rsidRPr="00D128E0">
        <w:rPr>
          <w:rFonts w:ascii="Book Antiqua" w:hAnsi="Book Antiqua"/>
          <w:vertAlign w:val="superscript"/>
        </w:rPr>
        <w:instrText xml:space="preserve"> ADDIN EN.CITE.DATA </w:instrText>
      </w:r>
      <w:r w:rsidR="001B1B19" w:rsidRPr="00D128E0">
        <w:rPr>
          <w:rFonts w:ascii="Book Antiqua" w:hAnsi="Book Antiqua"/>
          <w:vertAlign w:val="superscript"/>
        </w:rPr>
      </w:r>
      <w:r w:rsidR="001B1B19" w:rsidRPr="00D128E0">
        <w:rPr>
          <w:rFonts w:ascii="Book Antiqua" w:hAnsi="Book Antiqua"/>
          <w:vertAlign w:val="superscript"/>
        </w:rPr>
        <w:fldChar w:fldCharType="end"/>
      </w:r>
      <w:r w:rsidRPr="00D128E0">
        <w:rPr>
          <w:rFonts w:ascii="Book Antiqua" w:hAnsi="Book Antiqua"/>
          <w:vertAlign w:val="superscript"/>
        </w:rPr>
      </w:r>
      <w:r w:rsidRPr="00D128E0">
        <w:rPr>
          <w:rFonts w:ascii="Book Antiqua" w:hAnsi="Book Antiqua"/>
          <w:vertAlign w:val="superscript"/>
        </w:rPr>
        <w:fldChar w:fldCharType="separate"/>
      </w:r>
      <w:r w:rsidR="001B1B19" w:rsidRPr="00D128E0">
        <w:rPr>
          <w:rFonts w:ascii="Book Antiqua" w:hAnsi="Book Antiqua"/>
          <w:noProof/>
          <w:vertAlign w:val="superscript"/>
        </w:rPr>
        <w:t>15-19</w:t>
      </w:r>
      <w:r w:rsidRPr="00D128E0">
        <w:rPr>
          <w:rFonts w:ascii="Book Antiqua" w:hAnsi="Book Antiqua"/>
          <w:vertAlign w:val="superscript"/>
        </w:rPr>
        <w:fldChar w:fldCharType="end"/>
      </w:r>
      <w:r w:rsidR="00D544CB" w:rsidRPr="00D128E0">
        <w:rPr>
          <w:rFonts w:ascii="Book Antiqua" w:hAnsi="Book Antiqua"/>
          <w:vertAlign w:val="superscript"/>
        </w:rPr>
        <w:t>]</w:t>
      </w:r>
      <w:r w:rsidRPr="00D128E0">
        <w:rPr>
          <w:rFonts w:ascii="Book Antiqua" w:hAnsi="Book Antiqua"/>
        </w:rPr>
        <w:t xml:space="preserve">. This dual-tracer approach appears to be quite promising in complementing </w:t>
      </w:r>
      <w:r w:rsidR="00E60E03" w:rsidRPr="00D128E0">
        <w:rPr>
          <w:rFonts w:ascii="Book Antiqua" w:hAnsi="Book Antiqua"/>
        </w:rPr>
        <w:t>multi</w:t>
      </w:r>
      <w:r w:rsidRPr="00D128E0">
        <w:rPr>
          <w:rFonts w:ascii="Book Antiqua" w:hAnsi="Book Antiqua"/>
        </w:rPr>
        <w:t xml:space="preserve">-phase CT or MRI scans, as well as FDG </w:t>
      </w:r>
      <w:r w:rsidR="000E4C60" w:rsidRPr="00D128E0">
        <w:rPr>
          <w:rFonts w:ascii="Book Antiqua" w:hAnsi="Book Antiqua"/>
        </w:rPr>
        <w:t>PET-CT</w:t>
      </w:r>
      <w:r w:rsidRPr="00D128E0">
        <w:rPr>
          <w:rFonts w:ascii="Book Antiqua" w:hAnsi="Book Antiqua"/>
        </w:rPr>
        <w:t xml:space="preserve"> scan.</w:t>
      </w:r>
    </w:p>
    <w:p w14:paraId="6C264D8C" w14:textId="7CB821F9" w:rsidR="0055151C" w:rsidRPr="00D128E0" w:rsidRDefault="0055151C" w:rsidP="00D128E0">
      <w:pPr>
        <w:adjustRightInd w:val="0"/>
        <w:snapToGrid w:val="0"/>
        <w:spacing w:line="360" w:lineRule="auto"/>
        <w:ind w:firstLine="0"/>
        <w:jc w:val="both"/>
        <w:rPr>
          <w:rFonts w:ascii="Book Antiqua" w:hAnsi="Book Antiqua"/>
        </w:rPr>
      </w:pPr>
    </w:p>
    <w:p w14:paraId="3EFC4D0F" w14:textId="10A8A292" w:rsidR="0055151C" w:rsidRPr="00D128E0" w:rsidRDefault="0055151C" w:rsidP="00D128E0">
      <w:pPr>
        <w:adjustRightInd w:val="0"/>
        <w:snapToGrid w:val="0"/>
        <w:spacing w:line="360" w:lineRule="auto"/>
        <w:ind w:firstLine="0"/>
        <w:jc w:val="both"/>
        <w:rPr>
          <w:rFonts w:ascii="Book Antiqua" w:hAnsi="Book Antiqua"/>
          <w:b/>
          <w:bCs/>
          <w:caps/>
          <w:u w:val="single"/>
        </w:rPr>
      </w:pPr>
      <w:r w:rsidRPr="00D128E0">
        <w:rPr>
          <w:rFonts w:ascii="Book Antiqua" w:hAnsi="Book Antiqua"/>
          <w:b/>
          <w:bCs/>
          <w:caps/>
          <w:u w:val="single"/>
        </w:rPr>
        <w:t>Conclusion</w:t>
      </w:r>
    </w:p>
    <w:p w14:paraId="46DE460B" w14:textId="3071781B" w:rsidR="00F260F1" w:rsidRPr="00D128E0" w:rsidRDefault="000E4C60" w:rsidP="00D128E0">
      <w:pPr>
        <w:adjustRightInd w:val="0"/>
        <w:snapToGrid w:val="0"/>
        <w:spacing w:line="360" w:lineRule="auto"/>
        <w:ind w:firstLine="0"/>
        <w:jc w:val="both"/>
        <w:rPr>
          <w:rFonts w:ascii="Book Antiqua" w:hAnsi="Book Antiqua"/>
        </w:rPr>
      </w:pPr>
      <w:r w:rsidRPr="00D128E0">
        <w:rPr>
          <w:rFonts w:ascii="Book Antiqua" w:hAnsi="Book Antiqua"/>
        </w:rPr>
        <w:t>PET-CT</w:t>
      </w:r>
      <w:r w:rsidR="00F260F1" w:rsidRPr="00D128E0">
        <w:rPr>
          <w:rFonts w:ascii="Book Antiqua" w:hAnsi="Book Antiqua"/>
        </w:rPr>
        <w:t xml:space="preserve"> scans can be very helpful in select HCC cases for monitoring of treatment response, especially when contrast-enhanced </w:t>
      </w:r>
      <w:r w:rsidR="00AF3E65" w:rsidRPr="00D128E0">
        <w:rPr>
          <w:rFonts w:ascii="Book Antiqua" w:hAnsi="Book Antiqua"/>
        </w:rPr>
        <w:t>multi</w:t>
      </w:r>
      <w:r w:rsidR="00E60E03" w:rsidRPr="00D128E0">
        <w:rPr>
          <w:rFonts w:ascii="Book Antiqua" w:hAnsi="Book Antiqua"/>
        </w:rPr>
        <w:t>-</w:t>
      </w:r>
      <w:r w:rsidR="00AF3E65" w:rsidRPr="00D128E0">
        <w:rPr>
          <w:rFonts w:ascii="Book Antiqua" w:hAnsi="Book Antiqua"/>
        </w:rPr>
        <w:t xml:space="preserve">phase </w:t>
      </w:r>
      <w:r w:rsidR="00F260F1" w:rsidRPr="00D128E0">
        <w:rPr>
          <w:rFonts w:ascii="Book Antiqua" w:hAnsi="Book Antiqua"/>
        </w:rPr>
        <w:t xml:space="preserve">scans fail to identify pathognomonic findings of </w:t>
      </w:r>
      <w:r w:rsidR="00E60E03" w:rsidRPr="00D128E0">
        <w:rPr>
          <w:rFonts w:ascii="Book Antiqua" w:hAnsi="Book Antiqua"/>
        </w:rPr>
        <w:t xml:space="preserve">residual </w:t>
      </w:r>
      <w:r w:rsidR="00F260F1" w:rsidRPr="00D128E0">
        <w:rPr>
          <w:rFonts w:ascii="Book Antiqua" w:hAnsi="Book Antiqua"/>
        </w:rPr>
        <w:t xml:space="preserve">HCC tumors. A prospective study comparing the addition of dual-tracer </w:t>
      </w:r>
      <w:r w:rsidRPr="00D128E0">
        <w:rPr>
          <w:rFonts w:ascii="Book Antiqua" w:hAnsi="Book Antiqua"/>
        </w:rPr>
        <w:t>PET-CT</w:t>
      </w:r>
      <w:r w:rsidR="00F260F1" w:rsidRPr="00D128E0">
        <w:rPr>
          <w:rFonts w:ascii="Book Antiqua" w:hAnsi="Book Antiqua"/>
        </w:rPr>
        <w:t xml:space="preserve"> scan to the conventional </w:t>
      </w:r>
      <w:r w:rsidR="00E60E03" w:rsidRPr="00D128E0">
        <w:rPr>
          <w:rFonts w:ascii="Book Antiqua" w:hAnsi="Book Antiqua"/>
        </w:rPr>
        <w:t>multi</w:t>
      </w:r>
      <w:r w:rsidR="00F260F1" w:rsidRPr="00D128E0">
        <w:rPr>
          <w:rFonts w:ascii="Book Antiqua" w:hAnsi="Book Antiqua"/>
        </w:rPr>
        <w:t xml:space="preserve">-phase CT or MRI, </w:t>
      </w:r>
      <w:r w:rsidR="00F260F1" w:rsidRPr="00D128E0">
        <w:rPr>
          <w:rFonts w:ascii="Book Antiqua" w:hAnsi="Book Antiqua"/>
          <w:i/>
          <w:iCs/>
        </w:rPr>
        <w:t xml:space="preserve">vs </w:t>
      </w:r>
      <w:r w:rsidR="00E60E03" w:rsidRPr="00D128E0">
        <w:rPr>
          <w:rFonts w:ascii="Book Antiqua" w:hAnsi="Book Antiqua"/>
        </w:rPr>
        <w:t>multi</w:t>
      </w:r>
      <w:r w:rsidR="00F260F1" w:rsidRPr="00D128E0">
        <w:rPr>
          <w:rFonts w:ascii="Book Antiqua" w:hAnsi="Book Antiqua"/>
        </w:rPr>
        <w:t>-phase CT or MRI alone in detecting HCC tumors, is needed to improve the evaluation of treatment response in this disease.</w:t>
      </w:r>
    </w:p>
    <w:p w14:paraId="257F90A2" w14:textId="5593D636" w:rsidR="003826FA" w:rsidRPr="00D128E0" w:rsidRDefault="003826FA" w:rsidP="00D128E0">
      <w:pPr>
        <w:adjustRightInd w:val="0"/>
        <w:snapToGrid w:val="0"/>
        <w:spacing w:line="360" w:lineRule="auto"/>
        <w:ind w:firstLine="0"/>
        <w:jc w:val="both"/>
        <w:rPr>
          <w:rFonts w:ascii="Book Antiqua" w:eastAsia="MS Mincho" w:hAnsi="Book Antiqua"/>
        </w:rPr>
      </w:pPr>
    </w:p>
    <w:p w14:paraId="106DEC33" w14:textId="1132260A" w:rsidR="006938E2" w:rsidRPr="00D128E0" w:rsidRDefault="006938E2" w:rsidP="00D128E0">
      <w:pPr>
        <w:autoSpaceDE w:val="0"/>
        <w:autoSpaceDN w:val="0"/>
        <w:adjustRightInd w:val="0"/>
        <w:snapToGrid w:val="0"/>
        <w:spacing w:line="360" w:lineRule="auto"/>
        <w:ind w:firstLine="0"/>
        <w:jc w:val="both"/>
        <w:rPr>
          <w:rFonts w:ascii="Book Antiqua" w:hAnsi="Book Antiqua" w:cstheme="minorHAnsi"/>
          <w:b/>
        </w:rPr>
      </w:pPr>
      <w:r w:rsidRPr="00D128E0">
        <w:rPr>
          <w:rFonts w:ascii="Book Antiqua" w:hAnsi="Book Antiqua" w:cstheme="minorHAnsi"/>
          <w:b/>
        </w:rPr>
        <w:t>REFERENCES</w:t>
      </w:r>
    </w:p>
    <w:p w14:paraId="539DEBF9" w14:textId="1D0ADD3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highlight w:val="yellow"/>
        </w:rPr>
        <w:t xml:space="preserve">1 </w:t>
      </w:r>
      <w:bookmarkStart w:id="14" w:name="OLE_LINK6"/>
      <w:r w:rsidRPr="00D128E0">
        <w:rPr>
          <w:rFonts w:ascii="Book Antiqua" w:hAnsi="Book Antiqua"/>
          <w:b/>
          <w:highlight w:val="yellow"/>
        </w:rPr>
        <w:t>World Health Organization.</w:t>
      </w:r>
      <w:r w:rsidRPr="00D128E0">
        <w:rPr>
          <w:rFonts w:ascii="Book Antiqua" w:hAnsi="Book Antiqua"/>
          <w:bCs/>
          <w:highlight w:val="yellow"/>
        </w:rPr>
        <w:t xml:space="preserve"> Cancer Fact Sheets</w:t>
      </w:r>
      <w:bookmarkEnd w:id="14"/>
      <w:r w:rsidR="00C572CB" w:rsidRPr="00D128E0">
        <w:rPr>
          <w:rFonts w:ascii="Book Antiqua" w:hAnsi="Book Antiqua"/>
          <w:bCs/>
          <w:highlight w:val="yellow"/>
        </w:rPr>
        <w:t>;</w:t>
      </w:r>
      <w:r w:rsidR="008538C4" w:rsidRPr="00D128E0">
        <w:rPr>
          <w:rFonts w:ascii="Book Antiqua" w:hAnsi="Book Antiqua"/>
          <w:bCs/>
          <w:highlight w:val="yellow"/>
        </w:rPr>
        <w:t xml:space="preserve"> </w:t>
      </w:r>
      <w:r w:rsidR="00C572CB" w:rsidRPr="00D128E0">
        <w:rPr>
          <w:rFonts w:ascii="Book Antiqua" w:hAnsi="Book Antiqua"/>
          <w:bCs/>
          <w:highlight w:val="yellow"/>
        </w:rPr>
        <w:t>2018.</w:t>
      </w:r>
      <w:r w:rsidR="00C572CB" w:rsidRPr="00D128E0">
        <w:rPr>
          <w:rFonts w:ascii="Book Antiqua" w:hAnsi="Book Antiqua"/>
          <w:b/>
          <w:highlight w:val="yellow"/>
        </w:rPr>
        <w:t xml:space="preserve"> </w:t>
      </w:r>
      <w:r w:rsidR="008538C4" w:rsidRPr="00D128E0">
        <w:rPr>
          <w:rFonts w:ascii="Book Antiqua" w:hAnsi="Book Antiqua"/>
          <w:highlight w:val="yellow"/>
        </w:rPr>
        <w:t>Available from</w:t>
      </w:r>
      <w:r w:rsidR="008538C4" w:rsidRPr="00D128E0">
        <w:rPr>
          <w:rFonts w:ascii="Book Antiqua" w:hAnsi="Book Antiqua"/>
          <w:highlight w:val="yellow"/>
          <w:lang w:eastAsia="zh-CN"/>
        </w:rPr>
        <w:t xml:space="preserve">: </w:t>
      </w:r>
      <w:r w:rsidR="008538C4" w:rsidRPr="00D128E0">
        <w:rPr>
          <w:rFonts w:ascii="Book Antiqua" w:hAnsi="Book Antiqua"/>
          <w:highlight w:val="yellow"/>
        </w:rPr>
        <w:t>https://gco.iarc.fr/today/fact-sheets-cancers</w:t>
      </w:r>
    </w:p>
    <w:p w14:paraId="6C728253"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lastRenderedPageBreak/>
        <w:t xml:space="preserve">2 </w:t>
      </w:r>
      <w:r w:rsidRPr="00D128E0">
        <w:rPr>
          <w:rFonts w:ascii="Book Antiqua" w:hAnsi="Book Antiqua"/>
          <w:b/>
        </w:rPr>
        <w:t>Mittal S</w:t>
      </w:r>
      <w:r w:rsidRPr="00D128E0">
        <w:rPr>
          <w:rFonts w:ascii="Book Antiqua" w:hAnsi="Book Antiqua"/>
        </w:rPr>
        <w:t>, El-</w:t>
      </w:r>
      <w:proofErr w:type="spellStart"/>
      <w:r w:rsidRPr="00D128E0">
        <w:rPr>
          <w:rFonts w:ascii="Book Antiqua" w:hAnsi="Book Antiqua"/>
        </w:rPr>
        <w:t>Serag</w:t>
      </w:r>
      <w:proofErr w:type="spellEnd"/>
      <w:r w:rsidRPr="00D128E0">
        <w:rPr>
          <w:rFonts w:ascii="Book Antiqua" w:hAnsi="Book Antiqua"/>
        </w:rPr>
        <w:t xml:space="preserve"> HB. Epidemiology of hepatocellular carcinoma: consider the population. </w:t>
      </w:r>
      <w:r w:rsidRPr="00D128E0">
        <w:rPr>
          <w:rFonts w:ascii="Book Antiqua" w:hAnsi="Book Antiqua"/>
          <w:i/>
        </w:rPr>
        <w:t>J Clin Gastroenterol</w:t>
      </w:r>
      <w:r w:rsidRPr="00D128E0">
        <w:rPr>
          <w:rFonts w:ascii="Book Antiqua" w:hAnsi="Book Antiqua"/>
        </w:rPr>
        <w:t xml:space="preserve"> 2013; </w:t>
      </w:r>
      <w:r w:rsidRPr="00D128E0">
        <w:rPr>
          <w:rFonts w:ascii="Book Antiqua" w:hAnsi="Book Antiqua"/>
          <w:b/>
        </w:rPr>
        <w:t>47 Suppl</w:t>
      </w:r>
      <w:r w:rsidRPr="00D128E0">
        <w:rPr>
          <w:rFonts w:ascii="Book Antiqua" w:hAnsi="Book Antiqua"/>
        </w:rPr>
        <w:t>: S2-S6 [PMID: 23632345 DOI: 10.1097/MCG.0b013e3182872f29]</w:t>
      </w:r>
    </w:p>
    <w:p w14:paraId="7FFEA64E"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t xml:space="preserve">3 </w:t>
      </w:r>
      <w:r w:rsidRPr="00D128E0">
        <w:rPr>
          <w:rFonts w:ascii="Book Antiqua" w:hAnsi="Book Antiqua"/>
          <w:b/>
        </w:rPr>
        <w:t>El-</w:t>
      </w:r>
      <w:proofErr w:type="spellStart"/>
      <w:r w:rsidRPr="00D128E0">
        <w:rPr>
          <w:rFonts w:ascii="Book Antiqua" w:hAnsi="Book Antiqua"/>
          <w:b/>
        </w:rPr>
        <w:t>Serag</w:t>
      </w:r>
      <w:proofErr w:type="spellEnd"/>
      <w:r w:rsidRPr="00D128E0">
        <w:rPr>
          <w:rFonts w:ascii="Book Antiqua" w:hAnsi="Book Antiqua"/>
          <w:b/>
        </w:rPr>
        <w:t xml:space="preserve"> HB</w:t>
      </w:r>
      <w:r w:rsidRPr="00D128E0">
        <w:rPr>
          <w:rFonts w:ascii="Book Antiqua" w:hAnsi="Book Antiqua"/>
        </w:rPr>
        <w:t xml:space="preserve">, Mason AC. Rising incidence of hepatocellular carcinoma in the United States. </w:t>
      </w:r>
      <w:r w:rsidRPr="00D128E0">
        <w:rPr>
          <w:rFonts w:ascii="Book Antiqua" w:hAnsi="Book Antiqua"/>
          <w:i/>
        </w:rPr>
        <w:t xml:space="preserve">N </w:t>
      </w:r>
      <w:proofErr w:type="spellStart"/>
      <w:r w:rsidRPr="00D128E0">
        <w:rPr>
          <w:rFonts w:ascii="Book Antiqua" w:hAnsi="Book Antiqua"/>
          <w:i/>
        </w:rPr>
        <w:t>Engl</w:t>
      </w:r>
      <w:proofErr w:type="spellEnd"/>
      <w:r w:rsidRPr="00D128E0">
        <w:rPr>
          <w:rFonts w:ascii="Book Antiqua" w:hAnsi="Book Antiqua"/>
          <w:i/>
        </w:rPr>
        <w:t xml:space="preserve"> J Med</w:t>
      </w:r>
      <w:r w:rsidRPr="00D128E0">
        <w:rPr>
          <w:rFonts w:ascii="Book Antiqua" w:hAnsi="Book Antiqua"/>
        </w:rPr>
        <w:t xml:space="preserve"> 1999; </w:t>
      </w:r>
      <w:r w:rsidRPr="00D128E0">
        <w:rPr>
          <w:rFonts w:ascii="Book Antiqua" w:hAnsi="Book Antiqua"/>
          <w:b/>
        </w:rPr>
        <w:t>340</w:t>
      </w:r>
      <w:r w:rsidRPr="00D128E0">
        <w:rPr>
          <w:rFonts w:ascii="Book Antiqua" w:hAnsi="Book Antiqua"/>
        </w:rPr>
        <w:t>: 745-750 [PMID: 10072408 DOI: 10.1056/NEJM199903113401001]</w:t>
      </w:r>
    </w:p>
    <w:p w14:paraId="673EFDC9"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t xml:space="preserve">4 </w:t>
      </w:r>
      <w:r w:rsidRPr="00D128E0">
        <w:rPr>
          <w:rFonts w:ascii="Book Antiqua" w:hAnsi="Book Antiqua"/>
          <w:b/>
        </w:rPr>
        <w:t>El-</w:t>
      </w:r>
      <w:proofErr w:type="spellStart"/>
      <w:r w:rsidRPr="00D128E0">
        <w:rPr>
          <w:rFonts w:ascii="Book Antiqua" w:hAnsi="Book Antiqua"/>
          <w:b/>
        </w:rPr>
        <w:t>Serag</w:t>
      </w:r>
      <w:proofErr w:type="spellEnd"/>
      <w:r w:rsidRPr="00D128E0">
        <w:rPr>
          <w:rFonts w:ascii="Book Antiqua" w:hAnsi="Book Antiqua"/>
          <w:b/>
        </w:rPr>
        <w:t xml:space="preserve"> HB</w:t>
      </w:r>
      <w:r w:rsidRPr="00D128E0">
        <w:rPr>
          <w:rFonts w:ascii="Book Antiqua" w:hAnsi="Book Antiqua"/>
        </w:rPr>
        <w:t xml:space="preserve">, Davila JA, Petersen NJ, McGlynn KA. The continuing increase in the incidence of hepatocellular carcinoma in the United States: an update. </w:t>
      </w:r>
      <w:r w:rsidRPr="00D128E0">
        <w:rPr>
          <w:rFonts w:ascii="Book Antiqua" w:hAnsi="Book Antiqua"/>
          <w:i/>
        </w:rPr>
        <w:t>Ann Intern Med</w:t>
      </w:r>
      <w:r w:rsidRPr="00D128E0">
        <w:rPr>
          <w:rFonts w:ascii="Book Antiqua" w:hAnsi="Book Antiqua"/>
        </w:rPr>
        <w:t xml:space="preserve"> 2003; </w:t>
      </w:r>
      <w:r w:rsidRPr="00D128E0">
        <w:rPr>
          <w:rFonts w:ascii="Book Antiqua" w:hAnsi="Book Antiqua"/>
          <w:b/>
        </w:rPr>
        <w:t>139</w:t>
      </w:r>
      <w:r w:rsidRPr="00D128E0">
        <w:rPr>
          <w:rFonts w:ascii="Book Antiqua" w:hAnsi="Book Antiqua"/>
        </w:rPr>
        <w:t>: 817-823 [PMID: 14623619 DOI: 10.7326/0003-4819-139-10-200311180-00009]</w:t>
      </w:r>
    </w:p>
    <w:p w14:paraId="769B072B"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t xml:space="preserve">5 </w:t>
      </w:r>
      <w:r w:rsidRPr="00D128E0">
        <w:rPr>
          <w:rFonts w:ascii="Book Antiqua" w:hAnsi="Book Antiqua"/>
          <w:b/>
        </w:rPr>
        <w:t>Shaw JJ</w:t>
      </w:r>
      <w:r w:rsidRPr="00D128E0">
        <w:rPr>
          <w:rFonts w:ascii="Book Antiqua" w:hAnsi="Book Antiqua"/>
        </w:rPr>
        <w:t xml:space="preserve">, Shah SA. Rising incidence and demographics of hepatocellular carcinoma in the USA: what does it mean? </w:t>
      </w:r>
      <w:r w:rsidRPr="00D128E0">
        <w:rPr>
          <w:rFonts w:ascii="Book Antiqua" w:hAnsi="Book Antiqua"/>
          <w:i/>
        </w:rPr>
        <w:t xml:space="preserve">Expert Rev Gastroenterol </w:t>
      </w:r>
      <w:proofErr w:type="spellStart"/>
      <w:r w:rsidRPr="00D128E0">
        <w:rPr>
          <w:rFonts w:ascii="Book Antiqua" w:hAnsi="Book Antiqua"/>
          <w:i/>
        </w:rPr>
        <w:t>Hepatol</w:t>
      </w:r>
      <w:proofErr w:type="spellEnd"/>
      <w:r w:rsidRPr="00D128E0">
        <w:rPr>
          <w:rFonts w:ascii="Book Antiqua" w:hAnsi="Book Antiqua"/>
        </w:rPr>
        <w:t xml:space="preserve"> 2011; </w:t>
      </w:r>
      <w:r w:rsidRPr="00D128E0">
        <w:rPr>
          <w:rFonts w:ascii="Book Antiqua" w:hAnsi="Book Antiqua"/>
          <w:b/>
        </w:rPr>
        <w:t>5</w:t>
      </w:r>
      <w:r w:rsidRPr="00D128E0">
        <w:rPr>
          <w:rFonts w:ascii="Book Antiqua" w:hAnsi="Book Antiqua"/>
        </w:rPr>
        <w:t>: 365-370 [PMID: 21651354 DOI: 10.1586/egh.11.20]</w:t>
      </w:r>
    </w:p>
    <w:p w14:paraId="346F0631"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t xml:space="preserve">6 </w:t>
      </w:r>
      <w:proofErr w:type="spellStart"/>
      <w:r w:rsidRPr="00D128E0">
        <w:rPr>
          <w:rFonts w:ascii="Book Antiqua" w:hAnsi="Book Antiqua"/>
          <w:b/>
        </w:rPr>
        <w:t>Sangiovanni</w:t>
      </w:r>
      <w:proofErr w:type="spellEnd"/>
      <w:r w:rsidRPr="00D128E0">
        <w:rPr>
          <w:rFonts w:ascii="Book Antiqua" w:hAnsi="Book Antiqua"/>
          <w:b/>
        </w:rPr>
        <w:t xml:space="preserve"> A</w:t>
      </w:r>
      <w:r w:rsidRPr="00D128E0">
        <w:rPr>
          <w:rFonts w:ascii="Book Antiqua" w:hAnsi="Book Antiqua"/>
        </w:rPr>
        <w:t xml:space="preserve">, Manini MA, </w:t>
      </w:r>
      <w:proofErr w:type="spellStart"/>
      <w:r w:rsidRPr="00D128E0">
        <w:rPr>
          <w:rFonts w:ascii="Book Antiqua" w:hAnsi="Book Antiqua"/>
        </w:rPr>
        <w:t>Iavarone</w:t>
      </w:r>
      <w:proofErr w:type="spellEnd"/>
      <w:r w:rsidRPr="00D128E0">
        <w:rPr>
          <w:rFonts w:ascii="Book Antiqua" w:hAnsi="Book Antiqua"/>
        </w:rPr>
        <w:t xml:space="preserve"> M, Romeo R, </w:t>
      </w:r>
      <w:proofErr w:type="spellStart"/>
      <w:r w:rsidRPr="00D128E0">
        <w:rPr>
          <w:rFonts w:ascii="Book Antiqua" w:hAnsi="Book Antiqua"/>
        </w:rPr>
        <w:t>Forzenigo</w:t>
      </w:r>
      <w:proofErr w:type="spellEnd"/>
      <w:r w:rsidRPr="00D128E0">
        <w:rPr>
          <w:rFonts w:ascii="Book Antiqua" w:hAnsi="Book Antiqua"/>
        </w:rPr>
        <w:t xml:space="preserve"> LV, </w:t>
      </w:r>
      <w:proofErr w:type="spellStart"/>
      <w:r w:rsidRPr="00D128E0">
        <w:rPr>
          <w:rFonts w:ascii="Book Antiqua" w:hAnsi="Book Antiqua"/>
        </w:rPr>
        <w:t>Fraquelli</w:t>
      </w:r>
      <w:proofErr w:type="spellEnd"/>
      <w:r w:rsidRPr="00D128E0">
        <w:rPr>
          <w:rFonts w:ascii="Book Antiqua" w:hAnsi="Book Antiqua"/>
        </w:rPr>
        <w:t xml:space="preserve"> M, </w:t>
      </w:r>
      <w:proofErr w:type="spellStart"/>
      <w:r w:rsidRPr="00D128E0">
        <w:rPr>
          <w:rFonts w:ascii="Book Antiqua" w:hAnsi="Book Antiqua"/>
        </w:rPr>
        <w:t>Massironi</w:t>
      </w:r>
      <w:proofErr w:type="spellEnd"/>
      <w:r w:rsidRPr="00D128E0">
        <w:rPr>
          <w:rFonts w:ascii="Book Antiqua" w:hAnsi="Book Antiqua"/>
        </w:rPr>
        <w:t xml:space="preserve"> S, Della Corte C, Ronchi G, Rumi MG, </w:t>
      </w:r>
      <w:proofErr w:type="spellStart"/>
      <w:r w:rsidRPr="00D128E0">
        <w:rPr>
          <w:rFonts w:ascii="Book Antiqua" w:hAnsi="Book Antiqua"/>
        </w:rPr>
        <w:t>Biondetti</w:t>
      </w:r>
      <w:proofErr w:type="spellEnd"/>
      <w:r w:rsidRPr="00D128E0">
        <w:rPr>
          <w:rFonts w:ascii="Book Antiqua" w:hAnsi="Book Antiqua"/>
        </w:rPr>
        <w:t xml:space="preserve"> P, Colombo M. The diagnostic and economic impact of contrast imaging techniques in the diagnosis of small hepatocellular carcinoma in cirrhosis. </w:t>
      </w:r>
      <w:r w:rsidRPr="00D128E0">
        <w:rPr>
          <w:rFonts w:ascii="Book Antiqua" w:hAnsi="Book Antiqua"/>
          <w:i/>
        </w:rPr>
        <w:t>Gut</w:t>
      </w:r>
      <w:r w:rsidRPr="00D128E0">
        <w:rPr>
          <w:rFonts w:ascii="Book Antiqua" w:hAnsi="Book Antiqua"/>
        </w:rPr>
        <w:t xml:space="preserve"> 2010; </w:t>
      </w:r>
      <w:r w:rsidRPr="00D128E0">
        <w:rPr>
          <w:rFonts w:ascii="Book Antiqua" w:hAnsi="Book Antiqua"/>
          <w:b/>
        </w:rPr>
        <w:t>59</w:t>
      </w:r>
      <w:r w:rsidRPr="00D128E0">
        <w:rPr>
          <w:rFonts w:ascii="Book Antiqua" w:hAnsi="Book Antiqua"/>
        </w:rPr>
        <w:t>: 638-644 [PMID: 19951909 DOI: 10.1136/gut.2009.187286]</w:t>
      </w:r>
    </w:p>
    <w:p w14:paraId="224D4C29"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t xml:space="preserve">7 </w:t>
      </w:r>
      <w:proofErr w:type="spellStart"/>
      <w:r w:rsidRPr="00D128E0">
        <w:rPr>
          <w:rFonts w:ascii="Book Antiqua" w:hAnsi="Book Antiqua"/>
          <w:b/>
        </w:rPr>
        <w:t>Bruix</w:t>
      </w:r>
      <w:proofErr w:type="spellEnd"/>
      <w:r w:rsidRPr="00D128E0">
        <w:rPr>
          <w:rFonts w:ascii="Book Antiqua" w:hAnsi="Book Antiqua"/>
          <w:b/>
        </w:rPr>
        <w:t xml:space="preserve"> J</w:t>
      </w:r>
      <w:r w:rsidRPr="00D128E0">
        <w:rPr>
          <w:rFonts w:ascii="Book Antiqua" w:hAnsi="Book Antiqua"/>
        </w:rPr>
        <w:t xml:space="preserve">, Sherman M; American Association for the Study of Liver Diseases. Management of hepatocellular carcinoma: an update. </w:t>
      </w:r>
      <w:r w:rsidRPr="00D128E0">
        <w:rPr>
          <w:rFonts w:ascii="Book Antiqua" w:hAnsi="Book Antiqua"/>
          <w:i/>
        </w:rPr>
        <w:t>Hepatology</w:t>
      </w:r>
      <w:r w:rsidRPr="00D128E0">
        <w:rPr>
          <w:rFonts w:ascii="Book Antiqua" w:hAnsi="Book Antiqua"/>
        </w:rPr>
        <w:t xml:space="preserve"> 2011; </w:t>
      </w:r>
      <w:r w:rsidRPr="00D128E0">
        <w:rPr>
          <w:rFonts w:ascii="Book Antiqua" w:hAnsi="Book Antiqua"/>
          <w:b/>
        </w:rPr>
        <w:t>53</w:t>
      </w:r>
      <w:r w:rsidRPr="00D128E0">
        <w:rPr>
          <w:rFonts w:ascii="Book Antiqua" w:hAnsi="Book Antiqua"/>
        </w:rPr>
        <w:t>: 1020-1022 [PMID: 21374666 DOI: 10.1002/hep.24199]</w:t>
      </w:r>
    </w:p>
    <w:p w14:paraId="0A6F89E1"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t xml:space="preserve">8 </w:t>
      </w:r>
      <w:proofErr w:type="spellStart"/>
      <w:r w:rsidRPr="00D128E0">
        <w:rPr>
          <w:rFonts w:ascii="Book Antiqua" w:hAnsi="Book Antiqua"/>
          <w:b/>
        </w:rPr>
        <w:t>Hennedige</w:t>
      </w:r>
      <w:proofErr w:type="spellEnd"/>
      <w:r w:rsidRPr="00D128E0">
        <w:rPr>
          <w:rFonts w:ascii="Book Antiqua" w:hAnsi="Book Antiqua"/>
          <w:b/>
        </w:rPr>
        <w:t xml:space="preserve"> T</w:t>
      </w:r>
      <w:r w:rsidRPr="00D128E0">
        <w:rPr>
          <w:rFonts w:ascii="Book Antiqua" w:hAnsi="Book Antiqua"/>
        </w:rPr>
        <w:t xml:space="preserve">, Venkatesh SK. Imaging of hepatocellular carcinoma: diagnosis, staging and treatment monitoring. </w:t>
      </w:r>
      <w:r w:rsidRPr="00D128E0">
        <w:rPr>
          <w:rFonts w:ascii="Book Antiqua" w:hAnsi="Book Antiqua"/>
          <w:i/>
        </w:rPr>
        <w:t>Cancer Imaging</w:t>
      </w:r>
      <w:r w:rsidRPr="00D128E0">
        <w:rPr>
          <w:rFonts w:ascii="Book Antiqua" w:hAnsi="Book Antiqua"/>
        </w:rPr>
        <w:t xml:space="preserve"> 2013; </w:t>
      </w:r>
      <w:r w:rsidRPr="00D128E0">
        <w:rPr>
          <w:rFonts w:ascii="Book Antiqua" w:hAnsi="Book Antiqua"/>
          <w:b/>
        </w:rPr>
        <w:t>12</w:t>
      </w:r>
      <w:r w:rsidRPr="00D128E0">
        <w:rPr>
          <w:rFonts w:ascii="Book Antiqua" w:hAnsi="Book Antiqua"/>
        </w:rPr>
        <w:t>: 530-547 [PMID: 23400006 DOI: 10.1102/1470-7330.2012.0044]</w:t>
      </w:r>
    </w:p>
    <w:p w14:paraId="74092D10"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t xml:space="preserve">9 </w:t>
      </w:r>
      <w:r w:rsidRPr="00D128E0">
        <w:rPr>
          <w:rFonts w:ascii="Book Antiqua" w:hAnsi="Book Antiqua"/>
          <w:b/>
        </w:rPr>
        <w:t>Khan MA</w:t>
      </w:r>
      <w:r w:rsidRPr="00D128E0">
        <w:rPr>
          <w:rFonts w:ascii="Book Antiqua" w:hAnsi="Book Antiqua"/>
        </w:rPr>
        <w:t xml:space="preserve">, Combs CS, Brunt EM, Lowe VJ, </w:t>
      </w:r>
      <w:proofErr w:type="spellStart"/>
      <w:r w:rsidRPr="00D128E0">
        <w:rPr>
          <w:rFonts w:ascii="Book Antiqua" w:hAnsi="Book Antiqua"/>
        </w:rPr>
        <w:t>Wolverson</w:t>
      </w:r>
      <w:proofErr w:type="spellEnd"/>
      <w:r w:rsidRPr="00D128E0">
        <w:rPr>
          <w:rFonts w:ascii="Book Antiqua" w:hAnsi="Book Antiqua"/>
        </w:rPr>
        <w:t xml:space="preserve"> MK, Solomon H, Collins BT, Di </w:t>
      </w:r>
      <w:proofErr w:type="spellStart"/>
      <w:r w:rsidRPr="00D128E0">
        <w:rPr>
          <w:rFonts w:ascii="Book Antiqua" w:hAnsi="Book Antiqua"/>
        </w:rPr>
        <w:t>Bisceglie</w:t>
      </w:r>
      <w:proofErr w:type="spellEnd"/>
      <w:r w:rsidRPr="00D128E0">
        <w:rPr>
          <w:rFonts w:ascii="Book Antiqua" w:hAnsi="Book Antiqua"/>
        </w:rPr>
        <w:t xml:space="preserve"> AM. Positron emission tomography scanning in the evaluation of hepatocellular carcinoma. </w:t>
      </w:r>
      <w:r w:rsidRPr="00D128E0">
        <w:rPr>
          <w:rFonts w:ascii="Book Antiqua" w:hAnsi="Book Antiqua"/>
          <w:i/>
        </w:rPr>
        <w:t xml:space="preserve">J </w:t>
      </w:r>
      <w:proofErr w:type="spellStart"/>
      <w:r w:rsidRPr="00D128E0">
        <w:rPr>
          <w:rFonts w:ascii="Book Antiqua" w:hAnsi="Book Antiqua"/>
          <w:i/>
        </w:rPr>
        <w:t>Hepatol</w:t>
      </w:r>
      <w:proofErr w:type="spellEnd"/>
      <w:r w:rsidRPr="00D128E0">
        <w:rPr>
          <w:rFonts w:ascii="Book Antiqua" w:hAnsi="Book Antiqua"/>
        </w:rPr>
        <w:t xml:space="preserve"> 2000; </w:t>
      </w:r>
      <w:r w:rsidRPr="00D128E0">
        <w:rPr>
          <w:rFonts w:ascii="Book Antiqua" w:hAnsi="Book Antiqua"/>
          <w:b/>
        </w:rPr>
        <w:t>32</w:t>
      </w:r>
      <w:r w:rsidRPr="00D128E0">
        <w:rPr>
          <w:rFonts w:ascii="Book Antiqua" w:hAnsi="Book Antiqua"/>
        </w:rPr>
        <w:t>: 792-797 [PMID: 10845666 DOI: 10.1016/s0168-8278(00)80248-2]</w:t>
      </w:r>
    </w:p>
    <w:p w14:paraId="1F12C516"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t xml:space="preserve">10 </w:t>
      </w:r>
      <w:proofErr w:type="spellStart"/>
      <w:r w:rsidRPr="00D128E0">
        <w:rPr>
          <w:rFonts w:ascii="Book Antiqua" w:hAnsi="Book Antiqua"/>
          <w:b/>
        </w:rPr>
        <w:t>Wolfort</w:t>
      </w:r>
      <w:proofErr w:type="spellEnd"/>
      <w:r w:rsidRPr="00D128E0">
        <w:rPr>
          <w:rFonts w:ascii="Book Antiqua" w:hAnsi="Book Antiqua"/>
          <w:b/>
        </w:rPr>
        <w:t xml:space="preserve"> RM</w:t>
      </w:r>
      <w:r w:rsidRPr="00D128E0">
        <w:rPr>
          <w:rFonts w:ascii="Book Antiqua" w:hAnsi="Book Antiqua"/>
        </w:rPr>
        <w:t xml:space="preserve">, Papillion PW, Turnage RH, </w:t>
      </w:r>
      <w:proofErr w:type="spellStart"/>
      <w:r w:rsidRPr="00D128E0">
        <w:rPr>
          <w:rFonts w:ascii="Book Antiqua" w:hAnsi="Book Antiqua"/>
        </w:rPr>
        <w:t>Lillien</w:t>
      </w:r>
      <w:proofErr w:type="spellEnd"/>
      <w:r w:rsidRPr="00D128E0">
        <w:rPr>
          <w:rFonts w:ascii="Book Antiqua" w:hAnsi="Book Antiqua"/>
        </w:rPr>
        <w:t xml:space="preserve"> DL, Ramaswamy MR, </w:t>
      </w:r>
      <w:proofErr w:type="spellStart"/>
      <w:r w:rsidRPr="00D128E0">
        <w:rPr>
          <w:rFonts w:ascii="Book Antiqua" w:hAnsi="Book Antiqua"/>
        </w:rPr>
        <w:t>Zibari</w:t>
      </w:r>
      <w:proofErr w:type="spellEnd"/>
      <w:r w:rsidRPr="00D128E0">
        <w:rPr>
          <w:rFonts w:ascii="Book Antiqua" w:hAnsi="Book Antiqua"/>
        </w:rPr>
        <w:t xml:space="preserve"> GB. Role of FDG-PET in the evaluation and staging of hepatocellular carcinoma with comparison of tumor size, AFP level, and histologic grade. </w:t>
      </w:r>
      <w:r w:rsidRPr="00D128E0">
        <w:rPr>
          <w:rFonts w:ascii="Book Antiqua" w:hAnsi="Book Antiqua"/>
          <w:i/>
        </w:rPr>
        <w:t>Int Surg</w:t>
      </w:r>
      <w:r w:rsidRPr="00D128E0">
        <w:rPr>
          <w:rFonts w:ascii="Book Antiqua" w:hAnsi="Book Antiqua"/>
        </w:rPr>
        <w:t xml:space="preserve"> 2010; </w:t>
      </w:r>
      <w:r w:rsidRPr="00D128E0">
        <w:rPr>
          <w:rFonts w:ascii="Book Antiqua" w:hAnsi="Book Antiqua"/>
          <w:b/>
        </w:rPr>
        <w:t>95</w:t>
      </w:r>
      <w:r w:rsidRPr="00D128E0">
        <w:rPr>
          <w:rFonts w:ascii="Book Antiqua" w:hAnsi="Book Antiqua"/>
        </w:rPr>
        <w:t>: 67-75 [PMID: 20480845]</w:t>
      </w:r>
    </w:p>
    <w:p w14:paraId="2E1FA3A7"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lastRenderedPageBreak/>
        <w:t xml:space="preserve">11 </w:t>
      </w:r>
      <w:proofErr w:type="spellStart"/>
      <w:r w:rsidRPr="00D128E0">
        <w:rPr>
          <w:rFonts w:ascii="Book Antiqua" w:hAnsi="Book Antiqua"/>
          <w:b/>
        </w:rPr>
        <w:t>Teefey</w:t>
      </w:r>
      <w:proofErr w:type="spellEnd"/>
      <w:r w:rsidRPr="00D128E0">
        <w:rPr>
          <w:rFonts w:ascii="Book Antiqua" w:hAnsi="Book Antiqua"/>
          <w:b/>
        </w:rPr>
        <w:t xml:space="preserve"> SA</w:t>
      </w:r>
      <w:r w:rsidRPr="00D128E0">
        <w:rPr>
          <w:rFonts w:ascii="Book Antiqua" w:hAnsi="Book Antiqua"/>
        </w:rPr>
        <w:t xml:space="preserve">, </w:t>
      </w:r>
      <w:proofErr w:type="spellStart"/>
      <w:r w:rsidRPr="00D128E0">
        <w:rPr>
          <w:rFonts w:ascii="Book Antiqua" w:hAnsi="Book Antiqua"/>
        </w:rPr>
        <w:t>Hildeboldt</w:t>
      </w:r>
      <w:proofErr w:type="spellEnd"/>
      <w:r w:rsidRPr="00D128E0">
        <w:rPr>
          <w:rFonts w:ascii="Book Antiqua" w:hAnsi="Book Antiqua"/>
        </w:rPr>
        <w:t xml:space="preserve"> CC, </w:t>
      </w:r>
      <w:proofErr w:type="spellStart"/>
      <w:r w:rsidRPr="00D128E0">
        <w:rPr>
          <w:rFonts w:ascii="Book Antiqua" w:hAnsi="Book Antiqua"/>
        </w:rPr>
        <w:t>Dehdashti</w:t>
      </w:r>
      <w:proofErr w:type="spellEnd"/>
      <w:r w:rsidRPr="00D128E0">
        <w:rPr>
          <w:rFonts w:ascii="Book Antiqua" w:hAnsi="Book Antiqua"/>
        </w:rPr>
        <w:t xml:space="preserve"> F, Siegel BA, Peters MG, </w:t>
      </w:r>
      <w:proofErr w:type="spellStart"/>
      <w:r w:rsidRPr="00D128E0">
        <w:rPr>
          <w:rFonts w:ascii="Book Antiqua" w:hAnsi="Book Antiqua"/>
        </w:rPr>
        <w:t>Heiken</w:t>
      </w:r>
      <w:proofErr w:type="spellEnd"/>
      <w:r w:rsidRPr="00D128E0">
        <w:rPr>
          <w:rFonts w:ascii="Book Antiqua" w:hAnsi="Book Antiqua"/>
        </w:rPr>
        <w:t xml:space="preserve"> JP, Brown JJ, McFarland EG, Middleton WD, Balfe DM, Ritter JH. Detection of primary hepatic malignancy in liver transplant candidates: prospective comparison of CT, MR imaging, US, and PET. </w:t>
      </w:r>
      <w:r w:rsidRPr="00D128E0">
        <w:rPr>
          <w:rFonts w:ascii="Book Antiqua" w:hAnsi="Book Antiqua"/>
          <w:i/>
        </w:rPr>
        <w:t>Radiology</w:t>
      </w:r>
      <w:r w:rsidRPr="00D128E0">
        <w:rPr>
          <w:rFonts w:ascii="Book Antiqua" w:hAnsi="Book Antiqua"/>
        </w:rPr>
        <w:t xml:space="preserve"> 2003; </w:t>
      </w:r>
      <w:r w:rsidRPr="00D128E0">
        <w:rPr>
          <w:rFonts w:ascii="Book Antiqua" w:hAnsi="Book Antiqua"/>
          <w:b/>
        </w:rPr>
        <w:t>226</w:t>
      </w:r>
      <w:r w:rsidRPr="00D128E0">
        <w:rPr>
          <w:rFonts w:ascii="Book Antiqua" w:hAnsi="Book Antiqua"/>
        </w:rPr>
        <w:t>: 533-542 [PMID: 12563151 DOI: 10.1148/radiol.2262011980]</w:t>
      </w:r>
    </w:p>
    <w:p w14:paraId="0ED5FC29"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t xml:space="preserve">12 </w:t>
      </w:r>
      <w:r w:rsidRPr="00D128E0">
        <w:rPr>
          <w:rFonts w:ascii="Book Antiqua" w:hAnsi="Book Antiqua"/>
          <w:b/>
        </w:rPr>
        <w:t>Yu NC</w:t>
      </w:r>
      <w:r w:rsidRPr="00D128E0">
        <w:rPr>
          <w:rFonts w:ascii="Book Antiqua" w:hAnsi="Book Antiqua"/>
        </w:rPr>
        <w:t xml:space="preserve">, Chaudhari V, Raman SS, </w:t>
      </w:r>
      <w:proofErr w:type="spellStart"/>
      <w:r w:rsidRPr="00D128E0">
        <w:rPr>
          <w:rFonts w:ascii="Book Antiqua" w:hAnsi="Book Antiqua"/>
        </w:rPr>
        <w:t>Lassman</w:t>
      </w:r>
      <w:proofErr w:type="spellEnd"/>
      <w:r w:rsidRPr="00D128E0">
        <w:rPr>
          <w:rFonts w:ascii="Book Antiqua" w:hAnsi="Book Antiqua"/>
        </w:rPr>
        <w:t xml:space="preserve"> C, Tong MJ, Busuttil RW, Lu DS. CT and MRI improve detection of hepatocellular carcinoma, compared with ultrasound alone, in patients with cirrhosis. </w:t>
      </w:r>
      <w:r w:rsidRPr="00D128E0">
        <w:rPr>
          <w:rFonts w:ascii="Book Antiqua" w:hAnsi="Book Antiqua"/>
          <w:i/>
        </w:rPr>
        <w:t xml:space="preserve">Clin Gastroenterol </w:t>
      </w:r>
      <w:proofErr w:type="spellStart"/>
      <w:r w:rsidRPr="00D128E0">
        <w:rPr>
          <w:rFonts w:ascii="Book Antiqua" w:hAnsi="Book Antiqua"/>
          <w:i/>
        </w:rPr>
        <w:t>Hepatol</w:t>
      </w:r>
      <w:proofErr w:type="spellEnd"/>
      <w:r w:rsidRPr="00D128E0">
        <w:rPr>
          <w:rFonts w:ascii="Book Antiqua" w:hAnsi="Book Antiqua"/>
        </w:rPr>
        <w:t xml:space="preserve"> 2011; </w:t>
      </w:r>
      <w:r w:rsidRPr="00D128E0">
        <w:rPr>
          <w:rFonts w:ascii="Book Antiqua" w:hAnsi="Book Antiqua"/>
          <w:b/>
        </w:rPr>
        <w:t>9</w:t>
      </w:r>
      <w:r w:rsidRPr="00D128E0">
        <w:rPr>
          <w:rFonts w:ascii="Book Antiqua" w:hAnsi="Book Antiqua"/>
        </w:rPr>
        <w:t>: 161-167 [PMID: 20920597 DOI: 10.1016/j.cgh.2010.09.017]</w:t>
      </w:r>
    </w:p>
    <w:p w14:paraId="4237771A"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t xml:space="preserve">13 </w:t>
      </w:r>
      <w:proofErr w:type="spellStart"/>
      <w:r w:rsidRPr="00D128E0">
        <w:rPr>
          <w:rFonts w:ascii="Book Antiqua" w:hAnsi="Book Antiqua"/>
          <w:b/>
        </w:rPr>
        <w:t>Heimbach</w:t>
      </w:r>
      <w:proofErr w:type="spellEnd"/>
      <w:r w:rsidRPr="00D128E0">
        <w:rPr>
          <w:rFonts w:ascii="Book Antiqua" w:hAnsi="Book Antiqua"/>
          <w:b/>
        </w:rPr>
        <w:t xml:space="preserve"> JK</w:t>
      </w:r>
      <w:r w:rsidRPr="00D128E0">
        <w:rPr>
          <w:rFonts w:ascii="Book Antiqua" w:hAnsi="Book Antiqua"/>
        </w:rPr>
        <w:t xml:space="preserve">, Kulik LM, Finn RS, </w:t>
      </w:r>
      <w:proofErr w:type="spellStart"/>
      <w:r w:rsidRPr="00D128E0">
        <w:rPr>
          <w:rFonts w:ascii="Book Antiqua" w:hAnsi="Book Antiqua"/>
        </w:rPr>
        <w:t>Sirlin</w:t>
      </w:r>
      <w:proofErr w:type="spellEnd"/>
      <w:r w:rsidRPr="00D128E0">
        <w:rPr>
          <w:rFonts w:ascii="Book Antiqua" w:hAnsi="Book Antiqua"/>
        </w:rPr>
        <w:t xml:space="preserve"> CB, </w:t>
      </w:r>
      <w:proofErr w:type="spellStart"/>
      <w:r w:rsidRPr="00D128E0">
        <w:rPr>
          <w:rFonts w:ascii="Book Antiqua" w:hAnsi="Book Antiqua"/>
        </w:rPr>
        <w:t>Abecassis</w:t>
      </w:r>
      <w:proofErr w:type="spellEnd"/>
      <w:r w:rsidRPr="00D128E0">
        <w:rPr>
          <w:rFonts w:ascii="Book Antiqua" w:hAnsi="Book Antiqua"/>
        </w:rPr>
        <w:t xml:space="preserve"> MM, Roberts LR, Zhu AX, Murad MH, Marrero JA. AASLD guidelines for the treatment of hepatocellular carcinoma. </w:t>
      </w:r>
      <w:r w:rsidRPr="00D128E0">
        <w:rPr>
          <w:rFonts w:ascii="Book Antiqua" w:hAnsi="Book Antiqua"/>
          <w:i/>
        </w:rPr>
        <w:t>Hepatology</w:t>
      </w:r>
      <w:r w:rsidRPr="00D128E0">
        <w:rPr>
          <w:rFonts w:ascii="Book Antiqua" w:hAnsi="Book Antiqua"/>
        </w:rPr>
        <w:t xml:space="preserve"> 2018; </w:t>
      </w:r>
      <w:r w:rsidRPr="00D128E0">
        <w:rPr>
          <w:rFonts w:ascii="Book Antiqua" w:hAnsi="Book Antiqua"/>
          <w:b/>
        </w:rPr>
        <w:t>67</w:t>
      </w:r>
      <w:r w:rsidRPr="00D128E0">
        <w:rPr>
          <w:rFonts w:ascii="Book Antiqua" w:hAnsi="Book Antiqua"/>
        </w:rPr>
        <w:t>: 358-380 [PMID: 28130846 DOI: 10.1002/hep.29086]</w:t>
      </w:r>
    </w:p>
    <w:p w14:paraId="64E101DA"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t xml:space="preserve">14 </w:t>
      </w:r>
      <w:r w:rsidRPr="00D128E0">
        <w:rPr>
          <w:rFonts w:ascii="Book Antiqua" w:hAnsi="Book Antiqua"/>
          <w:b/>
        </w:rPr>
        <w:t>Roberts LR</w:t>
      </w:r>
      <w:r w:rsidRPr="00D128E0">
        <w:rPr>
          <w:rFonts w:ascii="Book Antiqua" w:hAnsi="Book Antiqua"/>
        </w:rPr>
        <w:t xml:space="preserve">, </w:t>
      </w:r>
      <w:proofErr w:type="spellStart"/>
      <w:r w:rsidRPr="00D128E0">
        <w:rPr>
          <w:rFonts w:ascii="Book Antiqua" w:hAnsi="Book Antiqua"/>
        </w:rPr>
        <w:t>Sirlin</w:t>
      </w:r>
      <w:proofErr w:type="spellEnd"/>
      <w:r w:rsidRPr="00D128E0">
        <w:rPr>
          <w:rFonts w:ascii="Book Antiqua" w:hAnsi="Book Antiqua"/>
        </w:rPr>
        <w:t xml:space="preserve"> CB, </w:t>
      </w:r>
      <w:proofErr w:type="spellStart"/>
      <w:r w:rsidRPr="00D128E0">
        <w:rPr>
          <w:rFonts w:ascii="Book Antiqua" w:hAnsi="Book Antiqua"/>
        </w:rPr>
        <w:t>Zaiem</w:t>
      </w:r>
      <w:proofErr w:type="spellEnd"/>
      <w:r w:rsidRPr="00D128E0">
        <w:rPr>
          <w:rFonts w:ascii="Book Antiqua" w:hAnsi="Book Antiqua"/>
        </w:rPr>
        <w:t xml:space="preserve"> F, </w:t>
      </w:r>
      <w:proofErr w:type="spellStart"/>
      <w:r w:rsidRPr="00D128E0">
        <w:rPr>
          <w:rFonts w:ascii="Book Antiqua" w:hAnsi="Book Antiqua"/>
        </w:rPr>
        <w:t>Almasri</w:t>
      </w:r>
      <w:proofErr w:type="spellEnd"/>
      <w:r w:rsidRPr="00D128E0">
        <w:rPr>
          <w:rFonts w:ascii="Book Antiqua" w:hAnsi="Book Antiqua"/>
        </w:rPr>
        <w:t xml:space="preserve"> J, Prokop LJ, </w:t>
      </w:r>
      <w:proofErr w:type="spellStart"/>
      <w:r w:rsidRPr="00D128E0">
        <w:rPr>
          <w:rFonts w:ascii="Book Antiqua" w:hAnsi="Book Antiqua"/>
        </w:rPr>
        <w:t>Heimbach</w:t>
      </w:r>
      <w:proofErr w:type="spellEnd"/>
      <w:r w:rsidRPr="00D128E0">
        <w:rPr>
          <w:rFonts w:ascii="Book Antiqua" w:hAnsi="Book Antiqua"/>
        </w:rPr>
        <w:t xml:space="preserve"> JK, Murad MH, Mohammed K. Imaging for the diagnosis of hepatocellular carcinoma: A systematic review and meta-analysis. </w:t>
      </w:r>
      <w:r w:rsidRPr="00D128E0">
        <w:rPr>
          <w:rFonts w:ascii="Book Antiqua" w:hAnsi="Book Antiqua"/>
          <w:i/>
        </w:rPr>
        <w:t>Hepatology</w:t>
      </w:r>
      <w:r w:rsidRPr="00D128E0">
        <w:rPr>
          <w:rFonts w:ascii="Book Antiqua" w:hAnsi="Book Antiqua"/>
        </w:rPr>
        <w:t xml:space="preserve"> 2018; </w:t>
      </w:r>
      <w:r w:rsidRPr="00D128E0">
        <w:rPr>
          <w:rFonts w:ascii="Book Antiqua" w:hAnsi="Book Antiqua"/>
          <w:b/>
        </w:rPr>
        <w:t>67</w:t>
      </w:r>
      <w:r w:rsidRPr="00D128E0">
        <w:rPr>
          <w:rFonts w:ascii="Book Antiqua" w:hAnsi="Book Antiqua"/>
        </w:rPr>
        <w:t>: 401-421 [PMID: 28859233 DOI: 10.1002/hep.29487]</w:t>
      </w:r>
    </w:p>
    <w:p w14:paraId="2710E722"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t xml:space="preserve">15 </w:t>
      </w:r>
      <w:r w:rsidRPr="00D128E0">
        <w:rPr>
          <w:rFonts w:ascii="Book Antiqua" w:hAnsi="Book Antiqua"/>
          <w:b/>
        </w:rPr>
        <w:t>Ho CL</w:t>
      </w:r>
      <w:r w:rsidRPr="00D128E0">
        <w:rPr>
          <w:rFonts w:ascii="Book Antiqua" w:hAnsi="Book Antiqua"/>
        </w:rPr>
        <w:t xml:space="preserve">, Yu SC, Yeung DW. 11C-acetate PET imaging in hepatocellular carcinoma and other liver masses. </w:t>
      </w:r>
      <w:r w:rsidRPr="00D128E0">
        <w:rPr>
          <w:rFonts w:ascii="Book Antiqua" w:hAnsi="Book Antiqua"/>
          <w:i/>
        </w:rPr>
        <w:t xml:space="preserve">J </w:t>
      </w:r>
      <w:proofErr w:type="spellStart"/>
      <w:r w:rsidRPr="00D128E0">
        <w:rPr>
          <w:rFonts w:ascii="Book Antiqua" w:hAnsi="Book Antiqua"/>
          <w:i/>
        </w:rPr>
        <w:t>Nucl</w:t>
      </w:r>
      <w:proofErr w:type="spellEnd"/>
      <w:r w:rsidRPr="00D128E0">
        <w:rPr>
          <w:rFonts w:ascii="Book Antiqua" w:hAnsi="Book Antiqua"/>
          <w:i/>
        </w:rPr>
        <w:t xml:space="preserve"> Med</w:t>
      </w:r>
      <w:r w:rsidRPr="00D128E0">
        <w:rPr>
          <w:rFonts w:ascii="Book Antiqua" w:hAnsi="Book Antiqua"/>
        </w:rPr>
        <w:t xml:space="preserve"> 2003; </w:t>
      </w:r>
      <w:r w:rsidRPr="00D128E0">
        <w:rPr>
          <w:rFonts w:ascii="Book Antiqua" w:hAnsi="Book Antiqua"/>
          <w:b/>
        </w:rPr>
        <w:t>44</w:t>
      </w:r>
      <w:r w:rsidRPr="00D128E0">
        <w:rPr>
          <w:rFonts w:ascii="Book Antiqua" w:hAnsi="Book Antiqua"/>
        </w:rPr>
        <w:t>: 213-221 [PMID: 12571212]</w:t>
      </w:r>
    </w:p>
    <w:p w14:paraId="4E7FBC26"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t xml:space="preserve">16 </w:t>
      </w:r>
      <w:r w:rsidRPr="00D128E0">
        <w:rPr>
          <w:rFonts w:ascii="Book Antiqua" w:hAnsi="Book Antiqua"/>
          <w:b/>
        </w:rPr>
        <w:t>Ho CL</w:t>
      </w:r>
      <w:r w:rsidRPr="00D128E0">
        <w:rPr>
          <w:rFonts w:ascii="Book Antiqua" w:hAnsi="Book Antiqua"/>
        </w:rPr>
        <w:t xml:space="preserve">, Chen S, Yeung DW, Cheng TK. Dual-tracer PET/CT imaging in evaluation of metastatic hepatocellular carcinoma. </w:t>
      </w:r>
      <w:r w:rsidRPr="00D128E0">
        <w:rPr>
          <w:rFonts w:ascii="Book Antiqua" w:hAnsi="Book Antiqua"/>
          <w:i/>
        </w:rPr>
        <w:t xml:space="preserve">J </w:t>
      </w:r>
      <w:proofErr w:type="spellStart"/>
      <w:r w:rsidRPr="00D128E0">
        <w:rPr>
          <w:rFonts w:ascii="Book Antiqua" w:hAnsi="Book Antiqua"/>
          <w:i/>
        </w:rPr>
        <w:t>Nucl</w:t>
      </w:r>
      <w:proofErr w:type="spellEnd"/>
      <w:r w:rsidRPr="00D128E0">
        <w:rPr>
          <w:rFonts w:ascii="Book Antiqua" w:hAnsi="Book Antiqua"/>
          <w:i/>
        </w:rPr>
        <w:t xml:space="preserve"> Med</w:t>
      </w:r>
      <w:r w:rsidRPr="00D128E0">
        <w:rPr>
          <w:rFonts w:ascii="Book Antiqua" w:hAnsi="Book Antiqua"/>
        </w:rPr>
        <w:t xml:space="preserve"> 2007; </w:t>
      </w:r>
      <w:r w:rsidRPr="00D128E0">
        <w:rPr>
          <w:rFonts w:ascii="Book Antiqua" w:hAnsi="Book Antiqua"/>
          <w:b/>
        </w:rPr>
        <w:t>48</w:t>
      </w:r>
      <w:r w:rsidRPr="00D128E0">
        <w:rPr>
          <w:rFonts w:ascii="Book Antiqua" w:hAnsi="Book Antiqua"/>
        </w:rPr>
        <w:t>: 902-909 [PMID: 17504862 DOI: 10.2967/jnumed.106.036673]</w:t>
      </w:r>
    </w:p>
    <w:p w14:paraId="1561CB82"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t xml:space="preserve">17 </w:t>
      </w:r>
      <w:r w:rsidRPr="00D128E0">
        <w:rPr>
          <w:rFonts w:ascii="Book Antiqua" w:hAnsi="Book Antiqua"/>
          <w:b/>
        </w:rPr>
        <w:t>Park JW</w:t>
      </w:r>
      <w:r w:rsidRPr="00D128E0">
        <w:rPr>
          <w:rFonts w:ascii="Book Antiqua" w:hAnsi="Book Antiqua"/>
        </w:rPr>
        <w:t xml:space="preserve">, Kim JH, Kim SK, Kang KW, Park KW, Choi JI, Lee WJ, Kim CM, Nam BH. A prospective evaluation of 18F-FDG and 11C-acetate PET/CT for detection of primary and metastatic hepatocellular carcinoma. </w:t>
      </w:r>
      <w:r w:rsidRPr="00D128E0">
        <w:rPr>
          <w:rFonts w:ascii="Book Antiqua" w:hAnsi="Book Antiqua"/>
          <w:i/>
        </w:rPr>
        <w:t xml:space="preserve">J </w:t>
      </w:r>
      <w:proofErr w:type="spellStart"/>
      <w:r w:rsidRPr="00D128E0">
        <w:rPr>
          <w:rFonts w:ascii="Book Antiqua" w:hAnsi="Book Antiqua"/>
          <w:i/>
        </w:rPr>
        <w:t>Nucl</w:t>
      </w:r>
      <w:proofErr w:type="spellEnd"/>
      <w:r w:rsidRPr="00D128E0">
        <w:rPr>
          <w:rFonts w:ascii="Book Antiqua" w:hAnsi="Book Antiqua"/>
          <w:i/>
        </w:rPr>
        <w:t xml:space="preserve"> Med</w:t>
      </w:r>
      <w:r w:rsidRPr="00D128E0">
        <w:rPr>
          <w:rFonts w:ascii="Book Antiqua" w:hAnsi="Book Antiqua"/>
        </w:rPr>
        <w:t xml:space="preserve"> 2008; </w:t>
      </w:r>
      <w:r w:rsidRPr="00D128E0">
        <w:rPr>
          <w:rFonts w:ascii="Book Antiqua" w:hAnsi="Book Antiqua"/>
          <w:b/>
        </w:rPr>
        <w:t>49</w:t>
      </w:r>
      <w:r w:rsidRPr="00D128E0">
        <w:rPr>
          <w:rFonts w:ascii="Book Antiqua" w:hAnsi="Book Antiqua"/>
        </w:rPr>
        <w:t>: 1912-1921 [PMID: 18997056 DOI: 10.2967/jnumed.108.055087]</w:t>
      </w:r>
    </w:p>
    <w:p w14:paraId="63C8FB90" w14:textId="30D2EAE4"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t xml:space="preserve">18 </w:t>
      </w:r>
      <w:r w:rsidRPr="00D128E0">
        <w:rPr>
          <w:rFonts w:ascii="Book Antiqua" w:hAnsi="Book Antiqua"/>
          <w:b/>
        </w:rPr>
        <w:t>Hwang KH</w:t>
      </w:r>
      <w:r w:rsidRPr="00D128E0">
        <w:rPr>
          <w:rFonts w:ascii="Book Antiqua" w:hAnsi="Book Antiqua"/>
        </w:rPr>
        <w:t>, Choi DJ, Lee SY, Lee MK, Choe W. Evaluation of patients with hepatocellular carcinomas using [(11)</w:t>
      </w:r>
      <w:r w:rsidR="009B0262" w:rsidRPr="00D128E0">
        <w:rPr>
          <w:rFonts w:ascii="Book Antiqua" w:hAnsi="Book Antiqua"/>
        </w:rPr>
        <w:t xml:space="preserve"> </w:t>
      </w:r>
      <w:r w:rsidRPr="00D128E0">
        <w:rPr>
          <w:rFonts w:ascii="Book Antiqua" w:hAnsi="Book Antiqua"/>
        </w:rPr>
        <w:t>C]</w:t>
      </w:r>
      <w:r w:rsidR="009B0262" w:rsidRPr="00D128E0">
        <w:rPr>
          <w:rFonts w:ascii="Book Antiqua" w:hAnsi="Book Antiqua"/>
        </w:rPr>
        <w:t xml:space="preserve"> </w:t>
      </w:r>
      <w:r w:rsidRPr="00D128E0">
        <w:rPr>
          <w:rFonts w:ascii="Book Antiqua" w:hAnsi="Book Antiqua"/>
        </w:rPr>
        <w:t>acetate and [(18)</w:t>
      </w:r>
      <w:r w:rsidR="009B0262" w:rsidRPr="00D128E0">
        <w:rPr>
          <w:rFonts w:ascii="Book Antiqua" w:hAnsi="Book Antiqua"/>
        </w:rPr>
        <w:t xml:space="preserve"> </w:t>
      </w:r>
      <w:r w:rsidRPr="00D128E0">
        <w:rPr>
          <w:rFonts w:ascii="Book Antiqua" w:hAnsi="Book Antiqua"/>
        </w:rPr>
        <w:t>F]</w:t>
      </w:r>
      <w:r w:rsidR="009B0262" w:rsidRPr="00D128E0">
        <w:rPr>
          <w:rFonts w:ascii="Book Antiqua" w:hAnsi="Book Antiqua"/>
        </w:rPr>
        <w:t xml:space="preserve"> </w:t>
      </w:r>
      <w:r w:rsidRPr="00D128E0">
        <w:rPr>
          <w:rFonts w:ascii="Book Antiqua" w:hAnsi="Book Antiqua"/>
        </w:rPr>
        <w:t xml:space="preserve">FDG PET/CT: A preliminary study. </w:t>
      </w:r>
      <w:r w:rsidRPr="00D128E0">
        <w:rPr>
          <w:rFonts w:ascii="Book Antiqua" w:hAnsi="Book Antiqua"/>
          <w:i/>
        </w:rPr>
        <w:t xml:space="preserve">Appl </w:t>
      </w:r>
      <w:proofErr w:type="spellStart"/>
      <w:r w:rsidRPr="00D128E0">
        <w:rPr>
          <w:rFonts w:ascii="Book Antiqua" w:hAnsi="Book Antiqua"/>
          <w:i/>
        </w:rPr>
        <w:t>Radiat</w:t>
      </w:r>
      <w:proofErr w:type="spellEnd"/>
      <w:r w:rsidRPr="00D128E0">
        <w:rPr>
          <w:rFonts w:ascii="Book Antiqua" w:hAnsi="Book Antiqua"/>
          <w:i/>
        </w:rPr>
        <w:t xml:space="preserve"> </w:t>
      </w:r>
      <w:proofErr w:type="spellStart"/>
      <w:r w:rsidRPr="00D128E0">
        <w:rPr>
          <w:rFonts w:ascii="Book Antiqua" w:hAnsi="Book Antiqua"/>
          <w:i/>
        </w:rPr>
        <w:t>Isot</w:t>
      </w:r>
      <w:proofErr w:type="spellEnd"/>
      <w:r w:rsidRPr="00D128E0">
        <w:rPr>
          <w:rFonts w:ascii="Book Antiqua" w:hAnsi="Book Antiqua"/>
        </w:rPr>
        <w:t xml:space="preserve"> 2009; </w:t>
      </w:r>
      <w:r w:rsidRPr="00D128E0">
        <w:rPr>
          <w:rFonts w:ascii="Book Antiqua" w:hAnsi="Book Antiqua"/>
          <w:b/>
        </w:rPr>
        <w:t>67</w:t>
      </w:r>
      <w:r w:rsidRPr="00D128E0">
        <w:rPr>
          <w:rFonts w:ascii="Book Antiqua" w:hAnsi="Book Antiqua"/>
        </w:rPr>
        <w:t>: 1195-1198 [PMID: 19342249 DOI: 10.1016/j.apradiso.2009.02.011]</w:t>
      </w:r>
    </w:p>
    <w:p w14:paraId="3067AC23" w14:textId="77777777" w:rsidR="006938E2" w:rsidRPr="00D128E0" w:rsidRDefault="006938E2" w:rsidP="00D128E0">
      <w:pPr>
        <w:adjustRightInd w:val="0"/>
        <w:snapToGrid w:val="0"/>
        <w:spacing w:line="360" w:lineRule="auto"/>
        <w:ind w:firstLine="0"/>
        <w:jc w:val="both"/>
        <w:rPr>
          <w:rFonts w:ascii="Book Antiqua" w:hAnsi="Book Antiqua"/>
        </w:rPr>
      </w:pPr>
      <w:r w:rsidRPr="00D128E0">
        <w:rPr>
          <w:rFonts w:ascii="Book Antiqua" w:hAnsi="Book Antiqua"/>
        </w:rPr>
        <w:lastRenderedPageBreak/>
        <w:t xml:space="preserve">19 </w:t>
      </w:r>
      <w:r w:rsidRPr="00D128E0">
        <w:rPr>
          <w:rFonts w:ascii="Book Antiqua" w:hAnsi="Book Antiqua"/>
          <w:b/>
        </w:rPr>
        <w:t>Cheung TT</w:t>
      </w:r>
      <w:r w:rsidRPr="00D128E0">
        <w:rPr>
          <w:rFonts w:ascii="Book Antiqua" w:hAnsi="Book Antiqua"/>
        </w:rPr>
        <w:t xml:space="preserve">, Ho CL, Lo CM, Chen S, Chan SC, </w:t>
      </w:r>
      <w:proofErr w:type="spellStart"/>
      <w:r w:rsidRPr="00D128E0">
        <w:rPr>
          <w:rFonts w:ascii="Book Antiqua" w:hAnsi="Book Antiqua"/>
        </w:rPr>
        <w:t>Chok</w:t>
      </w:r>
      <w:proofErr w:type="spellEnd"/>
      <w:r w:rsidRPr="00D128E0">
        <w:rPr>
          <w:rFonts w:ascii="Book Antiqua" w:hAnsi="Book Antiqua"/>
        </w:rPr>
        <w:t xml:space="preserve"> KS, Fung JY, Yan Chan AC, </w:t>
      </w:r>
      <w:proofErr w:type="spellStart"/>
      <w:r w:rsidRPr="00D128E0">
        <w:rPr>
          <w:rFonts w:ascii="Book Antiqua" w:hAnsi="Book Antiqua"/>
        </w:rPr>
        <w:t>Sharr</w:t>
      </w:r>
      <w:proofErr w:type="spellEnd"/>
      <w:r w:rsidRPr="00D128E0">
        <w:rPr>
          <w:rFonts w:ascii="Book Antiqua" w:hAnsi="Book Antiqua"/>
        </w:rPr>
        <w:t xml:space="preserve"> W, </w:t>
      </w:r>
      <w:proofErr w:type="spellStart"/>
      <w:r w:rsidRPr="00D128E0">
        <w:rPr>
          <w:rFonts w:ascii="Book Antiqua" w:hAnsi="Book Antiqua"/>
        </w:rPr>
        <w:t>Yau</w:t>
      </w:r>
      <w:proofErr w:type="spellEnd"/>
      <w:r w:rsidRPr="00D128E0">
        <w:rPr>
          <w:rFonts w:ascii="Book Antiqua" w:hAnsi="Book Antiqua"/>
        </w:rPr>
        <w:t xml:space="preserve"> T, Poon RT, Fan ST. 11C-acetate and 18F-FDG PET/CT for clinical staging and selection of patients with hepatocellular carcinoma for liver transplantation on the basis of Milan criteria: surgeon's perspective. </w:t>
      </w:r>
      <w:r w:rsidRPr="00D128E0">
        <w:rPr>
          <w:rFonts w:ascii="Book Antiqua" w:hAnsi="Book Antiqua"/>
          <w:i/>
        </w:rPr>
        <w:t xml:space="preserve">J </w:t>
      </w:r>
      <w:proofErr w:type="spellStart"/>
      <w:r w:rsidRPr="00D128E0">
        <w:rPr>
          <w:rFonts w:ascii="Book Antiqua" w:hAnsi="Book Antiqua"/>
          <w:i/>
        </w:rPr>
        <w:t>Nucl</w:t>
      </w:r>
      <w:proofErr w:type="spellEnd"/>
      <w:r w:rsidRPr="00D128E0">
        <w:rPr>
          <w:rFonts w:ascii="Book Antiqua" w:hAnsi="Book Antiqua"/>
          <w:i/>
        </w:rPr>
        <w:t xml:space="preserve"> Med</w:t>
      </w:r>
      <w:r w:rsidRPr="00D128E0">
        <w:rPr>
          <w:rFonts w:ascii="Book Antiqua" w:hAnsi="Book Antiqua"/>
        </w:rPr>
        <w:t xml:space="preserve"> 2013; </w:t>
      </w:r>
      <w:r w:rsidRPr="00D128E0">
        <w:rPr>
          <w:rFonts w:ascii="Book Antiqua" w:hAnsi="Book Antiqua"/>
          <w:b/>
        </w:rPr>
        <w:t>54</w:t>
      </w:r>
      <w:r w:rsidRPr="00D128E0">
        <w:rPr>
          <w:rFonts w:ascii="Book Antiqua" w:hAnsi="Book Antiqua"/>
        </w:rPr>
        <w:t>: 192-200 [PMID: 23321459 DOI: 10.2967/jnumed.112.107516]</w:t>
      </w:r>
    </w:p>
    <w:p w14:paraId="4BE9F964" w14:textId="77777777" w:rsidR="006938E2" w:rsidRPr="00D128E0" w:rsidRDefault="006938E2" w:rsidP="00D128E0">
      <w:pPr>
        <w:autoSpaceDE w:val="0"/>
        <w:autoSpaceDN w:val="0"/>
        <w:adjustRightInd w:val="0"/>
        <w:snapToGrid w:val="0"/>
        <w:spacing w:line="360" w:lineRule="auto"/>
        <w:ind w:firstLine="0"/>
        <w:jc w:val="both"/>
        <w:rPr>
          <w:rFonts w:ascii="Book Antiqua" w:hAnsi="Book Antiqua" w:cs="Calibri"/>
          <w:noProof/>
        </w:rPr>
      </w:pPr>
    </w:p>
    <w:p w14:paraId="47DB3DAB" w14:textId="77777777" w:rsidR="009B0262" w:rsidRPr="00D128E0" w:rsidRDefault="009B0262" w:rsidP="00D128E0">
      <w:pPr>
        <w:suppressAutoHyphens w:val="0"/>
        <w:adjustRightInd w:val="0"/>
        <w:snapToGrid w:val="0"/>
        <w:spacing w:line="360" w:lineRule="auto"/>
        <w:jc w:val="both"/>
        <w:rPr>
          <w:rFonts w:ascii="Book Antiqua" w:eastAsia="MS Mincho" w:hAnsi="Book Antiqua"/>
        </w:rPr>
      </w:pPr>
      <w:r w:rsidRPr="00D128E0">
        <w:rPr>
          <w:rFonts w:ascii="Book Antiqua" w:eastAsia="MS Mincho" w:hAnsi="Book Antiqua"/>
        </w:rPr>
        <w:br w:type="page"/>
      </w:r>
    </w:p>
    <w:p w14:paraId="361C5260" w14:textId="77777777" w:rsidR="009B0262" w:rsidRPr="00D128E0" w:rsidRDefault="009B0262" w:rsidP="00D128E0">
      <w:pPr>
        <w:adjustRightInd w:val="0"/>
        <w:snapToGrid w:val="0"/>
        <w:spacing w:line="360" w:lineRule="auto"/>
        <w:ind w:firstLine="0"/>
        <w:jc w:val="both"/>
        <w:rPr>
          <w:rFonts w:ascii="Book Antiqua" w:hAnsi="Book Antiqua"/>
          <w:b/>
        </w:rPr>
      </w:pPr>
      <w:bookmarkStart w:id="15" w:name="_Hlk26437200"/>
      <w:bookmarkStart w:id="16" w:name="OLE_LINK93"/>
      <w:r w:rsidRPr="00D128E0">
        <w:rPr>
          <w:rFonts w:ascii="Book Antiqua" w:hAnsi="Book Antiqua"/>
          <w:b/>
        </w:rPr>
        <w:lastRenderedPageBreak/>
        <w:t>Footnotes</w:t>
      </w:r>
    </w:p>
    <w:p w14:paraId="7790EC69" w14:textId="77777777" w:rsidR="009B0262" w:rsidRPr="00D128E0" w:rsidRDefault="009B0262" w:rsidP="00D128E0">
      <w:pPr>
        <w:autoSpaceDE w:val="0"/>
        <w:autoSpaceDN w:val="0"/>
        <w:adjustRightInd w:val="0"/>
        <w:snapToGrid w:val="0"/>
        <w:spacing w:line="360" w:lineRule="auto"/>
        <w:ind w:firstLine="0"/>
        <w:jc w:val="both"/>
        <w:rPr>
          <w:rFonts w:ascii="Book Antiqua" w:hAnsi="Book Antiqua" w:cs="TimesNewRomanPSMT"/>
          <w:lang w:val="en-GB"/>
        </w:rPr>
      </w:pPr>
      <w:bookmarkStart w:id="17" w:name="_Hlk26437212"/>
      <w:bookmarkEnd w:id="15"/>
      <w:r w:rsidRPr="00D128E0">
        <w:rPr>
          <w:rFonts w:ascii="Book Antiqua" w:hAnsi="Book Antiqua" w:cs="Tahoma"/>
          <w:b/>
          <w:lang w:val="en-GB"/>
        </w:rPr>
        <w:t>Informed consent statement:</w:t>
      </w:r>
      <w:r w:rsidRPr="00D128E0">
        <w:rPr>
          <w:rFonts w:ascii="Book Antiqua" w:hAnsi="Book Antiqua" w:cs="Tahoma"/>
          <w:lang w:val="en-GB"/>
        </w:rPr>
        <w:t xml:space="preserve"> </w:t>
      </w:r>
      <w:r w:rsidRPr="00D128E0">
        <w:rPr>
          <w:rFonts w:ascii="Book Antiqua" w:hAnsi="Book Antiqua" w:cs="TimesNewRomanPSMT"/>
          <w:lang w:val="en-GB"/>
        </w:rPr>
        <w:t>Informed written consent was obtained from the patient for publication of this report and any accompanying images.</w:t>
      </w:r>
    </w:p>
    <w:p w14:paraId="0DCA798D" w14:textId="77777777" w:rsidR="009B0262" w:rsidRPr="00D128E0" w:rsidRDefault="009B0262" w:rsidP="00D128E0">
      <w:pPr>
        <w:autoSpaceDE w:val="0"/>
        <w:autoSpaceDN w:val="0"/>
        <w:adjustRightInd w:val="0"/>
        <w:snapToGrid w:val="0"/>
        <w:spacing w:line="360" w:lineRule="auto"/>
        <w:ind w:firstLine="0"/>
        <w:jc w:val="both"/>
        <w:rPr>
          <w:rFonts w:ascii="Book Antiqua" w:eastAsia="MS Mincho" w:hAnsi="Book Antiqua" w:cs="Tahoma"/>
          <w:lang w:val="en-GB"/>
        </w:rPr>
      </w:pPr>
    </w:p>
    <w:p w14:paraId="2BA5BE03" w14:textId="77777777" w:rsidR="009B0262" w:rsidRPr="00D128E0" w:rsidRDefault="009B0262" w:rsidP="00D128E0">
      <w:pPr>
        <w:autoSpaceDE w:val="0"/>
        <w:autoSpaceDN w:val="0"/>
        <w:adjustRightInd w:val="0"/>
        <w:snapToGrid w:val="0"/>
        <w:spacing w:line="360" w:lineRule="auto"/>
        <w:ind w:firstLine="0"/>
        <w:jc w:val="both"/>
        <w:rPr>
          <w:rFonts w:ascii="Book Antiqua" w:hAnsi="Book Antiqua" w:cs="TimesNewRomanPSMT"/>
          <w:lang w:val="en-GB"/>
        </w:rPr>
      </w:pPr>
      <w:r w:rsidRPr="00D128E0">
        <w:rPr>
          <w:rFonts w:ascii="Book Antiqua" w:hAnsi="Book Antiqua" w:cs="Tahoma"/>
          <w:b/>
          <w:lang w:val="en-GB"/>
        </w:rPr>
        <w:t>Conflict-of-interest statement:</w:t>
      </w:r>
      <w:r w:rsidRPr="00D128E0">
        <w:rPr>
          <w:rFonts w:ascii="Book Antiqua" w:hAnsi="Book Antiqua" w:cs="Tahoma"/>
          <w:lang w:val="en-GB"/>
        </w:rPr>
        <w:t xml:space="preserve"> </w:t>
      </w:r>
      <w:r w:rsidRPr="00D128E0">
        <w:rPr>
          <w:rFonts w:ascii="Book Antiqua" w:hAnsi="Book Antiqua" w:cs="TimesNewRomanPSMT"/>
          <w:lang w:val="en-GB"/>
        </w:rPr>
        <w:t>The authors declare that they have no conflict of interest.</w:t>
      </w:r>
    </w:p>
    <w:p w14:paraId="10773DE1" w14:textId="77777777" w:rsidR="009B0262" w:rsidRPr="00D128E0" w:rsidRDefault="009B0262" w:rsidP="00D128E0">
      <w:pPr>
        <w:autoSpaceDE w:val="0"/>
        <w:autoSpaceDN w:val="0"/>
        <w:adjustRightInd w:val="0"/>
        <w:snapToGrid w:val="0"/>
        <w:spacing w:line="360" w:lineRule="auto"/>
        <w:ind w:firstLine="0"/>
        <w:jc w:val="both"/>
        <w:rPr>
          <w:rFonts w:ascii="Book Antiqua" w:eastAsia="MS Mincho" w:hAnsi="Book Antiqua" w:cs="Tahoma"/>
          <w:lang w:val="en-GB"/>
        </w:rPr>
      </w:pPr>
    </w:p>
    <w:p w14:paraId="498D8A79" w14:textId="77777777" w:rsidR="009B0262" w:rsidRPr="00D128E0" w:rsidRDefault="009B0262" w:rsidP="00D128E0">
      <w:pPr>
        <w:autoSpaceDE w:val="0"/>
        <w:autoSpaceDN w:val="0"/>
        <w:adjustRightInd w:val="0"/>
        <w:snapToGrid w:val="0"/>
        <w:spacing w:line="360" w:lineRule="auto"/>
        <w:ind w:firstLine="0"/>
        <w:jc w:val="both"/>
        <w:rPr>
          <w:rFonts w:ascii="Book Antiqua" w:eastAsia="SimSun" w:hAnsi="Book Antiqua" w:cs="Times New Roman"/>
          <w:kern w:val="2"/>
          <w:lang w:eastAsia="zh-CN"/>
        </w:rPr>
      </w:pPr>
      <w:bookmarkStart w:id="18" w:name="_Hlk28871770"/>
      <w:r w:rsidRPr="00D128E0">
        <w:rPr>
          <w:rFonts w:ascii="Book Antiqua" w:hAnsi="Book Antiqua" w:cs="Tahoma"/>
          <w:b/>
          <w:lang w:val="en-GB"/>
        </w:rPr>
        <w:t>CARE Checklist (2016) statement:</w:t>
      </w:r>
      <w:r w:rsidRPr="00D128E0">
        <w:rPr>
          <w:rFonts w:ascii="Book Antiqua" w:hAnsi="Book Antiqua" w:cs="Tahoma"/>
          <w:lang w:val="en-GB"/>
        </w:rPr>
        <w:t xml:space="preserve"> </w:t>
      </w:r>
      <w:r w:rsidRPr="00D128E0">
        <w:rPr>
          <w:rFonts w:ascii="Book Antiqua" w:hAnsi="Book Antiqua" w:cs="TimesNewRomanPSMT"/>
          <w:lang w:val="en-GB"/>
        </w:rPr>
        <w:t>The authors have read the CARE Checklist (2013), and the manuscript was prepared and revised according to the CARE Checklist (2016).</w:t>
      </w:r>
    </w:p>
    <w:p w14:paraId="56062477" w14:textId="77777777" w:rsidR="009B0262" w:rsidRPr="00D128E0" w:rsidRDefault="009B0262" w:rsidP="00D128E0">
      <w:pPr>
        <w:widowControl w:val="0"/>
        <w:adjustRightInd w:val="0"/>
        <w:snapToGrid w:val="0"/>
        <w:spacing w:line="360" w:lineRule="auto"/>
        <w:ind w:firstLine="0"/>
        <w:jc w:val="both"/>
        <w:rPr>
          <w:rFonts w:ascii="Book Antiqua" w:hAnsi="Book Antiqua" w:cstheme="minorHAnsi"/>
          <w:b/>
          <w:bCs/>
          <w:lang w:val="en-GB" w:eastAsia="zh-CN"/>
        </w:rPr>
      </w:pPr>
    </w:p>
    <w:p w14:paraId="44B1C145" w14:textId="77777777" w:rsidR="009B0262" w:rsidRPr="00D128E0" w:rsidRDefault="009B0262" w:rsidP="00D128E0">
      <w:pPr>
        <w:adjustRightInd w:val="0"/>
        <w:snapToGrid w:val="0"/>
        <w:spacing w:line="360" w:lineRule="auto"/>
        <w:ind w:firstLine="0"/>
        <w:jc w:val="both"/>
        <w:rPr>
          <w:rFonts w:ascii="Book Antiqua" w:hAnsi="Book Antiqua"/>
          <w:lang w:val="en-GB"/>
        </w:rPr>
      </w:pPr>
      <w:r w:rsidRPr="00D128E0">
        <w:rPr>
          <w:rFonts w:ascii="Book Antiqua" w:hAnsi="Book Antiqua"/>
          <w:b/>
          <w:lang w:val="en-GB"/>
        </w:rPr>
        <w:t xml:space="preserve">Open-Access: </w:t>
      </w:r>
      <w:r w:rsidRPr="00D128E0">
        <w:rPr>
          <w:rFonts w:ascii="Book Antiqua" w:hAnsi="Book Antiqua"/>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D128E0">
          <w:rPr>
            <w:rStyle w:val="Hyperlink"/>
            <w:rFonts w:ascii="Book Antiqua" w:hAnsi="Book Antiqua"/>
            <w:lang w:val="en-GB"/>
          </w:rPr>
          <w:t>http://creativecommons.org/licenses/by-nc/4.0/</w:t>
        </w:r>
      </w:hyperlink>
    </w:p>
    <w:bookmarkEnd w:id="18"/>
    <w:p w14:paraId="72505E50" w14:textId="77777777" w:rsidR="009B0262" w:rsidRPr="00D128E0" w:rsidRDefault="009B0262" w:rsidP="00D128E0">
      <w:pPr>
        <w:widowControl w:val="0"/>
        <w:adjustRightInd w:val="0"/>
        <w:snapToGrid w:val="0"/>
        <w:spacing w:line="360" w:lineRule="auto"/>
        <w:ind w:firstLine="0"/>
        <w:jc w:val="both"/>
        <w:rPr>
          <w:rFonts w:ascii="Book Antiqua" w:hAnsi="Book Antiqua" w:cstheme="minorHAnsi"/>
          <w:b/>
          <w:bCs/>
          <w:lang w:val="en-GB" w:eastAsia="zh-CN"/>
        </w:rPr>
      </w:pPr>
    </w:p>
    <w:p w14:paraId="5EBA9629" w14:textId="77777777" w:rsidR="009B0262" w:rsidRPr="00D128E0" w:rsidRDefault="009B0262" w:rsidP="00D128E0">
      <w:pPr>
        <w:widowControl w:val="0"/>
        <w:adjustRightInd w:val="0"/>
        <w:snapToGrid w:val="0"/>
        <w:spacing w:line="360" w:lineRule="auto"/>
        <w:ind w:firstLine="0"/>
        <w:jc w:val="both"/>
        <w:rPr>
          <w:rFonts w:ascii="Book Antiqua" w:eastAsia="SimSun" w:hAnsi="Book Antiqua" w:cs="SimSun"/>
          <w:lang w:val="en-GB" w:eastAsia="zh-CN"/>
        </w:rPr>
      </w:pPr>
      <w:bookmarkStart w:id="19" w:name="_Hlk26437244"/>
      <w:r w:rsidRPr="00D128E0">
        <w:rPr>
          <w:rFonts w:ascii="Book Antiqua" w:eastAsia="SimSun" w:hAnsi="Book Antiqua" w:cs="SimSun"/>
          <w:b/>
          <w:lang w:val="en-GB"/>
        </w:rPr>
        <w:t xml:space="preserve">Manuscript source: </w:t>
      </w:r>
      <w:r w:rsidRPr="00D128E0">
        <w:rPr>
          <w:rFonts w:ascii="Book Antiqua" w:eastAsia="SimSun" w:hAnsi="Book Antiqua" w:cs="SimSun"/>
          <w:lang w:val="en-GB" w:eastAsia="zh-CN"/>
        </w:rPr>
        <w:t>Unsolicited manuscript</w:t>
      </w:r>
    </w:p>
    <w:p w14:paraId="7962017F" w14:textId="77777777" w:rsidR="009B0262" w:rsidRPr="00D128E0" w:rsidRDefault="009B0262" w:rsidP="00D128E0">
      <w:pPr>
        <w:adjustRightInd w:val="0"/>
        <w:snapToGrid w:val="0"/>
        <w:spacing w:line="360" w:lineRule="auto"/>
        <w:ind w:firstLine="0"/>
        <w:jc w:val="both"/>
        <w:rPr>
          <w:rFonts w:ascii="Book Antiqua" w:eastAsia="DengXian" w:hAnsi="Book Antiqua"/>
          <w:b/>
          <w:bCs/>
          <w:color w:val="000000"/>
          <w:lang w:eastAsia="zh-CN"/>
        </w:rPr>
      </w:pPr>
      <w:bookmarkStart w:id="20" w:name="_Hlk26437276"/>
      <w:bookmarkEnd w:id="17"/>
      <w:bookmarkEnd w:id="19"/>
    </w:p>
    <w:p w14:paraId="3FE05D19" w14:textId="56BB5B5C" w:rsidR="009B0262" w:rsidRPr="00D128E0" w:rsidRDefault="009B0262" w:rsidP="00D128E0">
      <w:pPr>
        <w:adjustRightInd w:val="0"/>
        <w:snapToGrid w:val="0"/>
        <w:spacing w:line="360" w:lineRule="auto"/>
        <w:ind w:firstLine="0"/>
        <w:jc w:val="both"/>
        <w:rPr>
          <w:rFonts w:ascii="Book Antiqua" w:hAnsi="Book Antiqua"/>
          <w:b/>
          <w:lang w:val="en-GB"/>
        </w:rPr>
      </w:pPr>
      <w:r w:rsidRPr="00D128E0">
        <w:rPr>
          <w:rFonts w:ascii="Book Antiqua" w:hAnsi="Book Antiqua"/>
          <w:b/>
          <w:lang w:val="en-GB"/>
        </w:rPr>
        <w:t>Peer-review started:</w:t>
      </w:r>
      <w:r w:rsidRPr="00D128E0">
        <w:rPr>
          <w:rFonts w:ascii="Book Antiqua" w:hAnsi="Book Antiqua"/>
          <w:lang w:val="en-GB" w:eastAsia="zh-CN"/>
        </w:rPr>
        <w:t xml:space="preserve"> </w:t>
      </w:r>
      <w:r w:rsidR="00AE09D3" w:rsidRPr="00D128E0">
        <w:rPr>
          <w:rFonts w:ascii="Book Antiqua" w:hAnsi="Book Antiqua"/>
          <w:lang w:val="en-GB"/>
        </w:rPr>
        <w:t>November</w:t>
      </w:r>
      <w:r w:rsidRPr="00D128E0">
        <w:rPr>
          <w:rFonts w:ascii="Book Antiqua" w:hAnsi="Book Antiqua"/>
          <w:lang w:val="en-GB" w:eastAsia="zh-CN"/>
        </w:rPr>
        <w:t xml:space="preserve"> </w:t>
      </w:r>
      <w:r w:rsidRPr="00D128E0">
        <w:rPr>
          <w:rFonts w:ascii="Book Antiqua" w:hAnsi="Book Antiqua"/>
          <w:lang w:val="en-GB"/>
        </w:rPr>
        <w:t>2</w:t>
      </w:r>
      <w:r w:rsidRPr="00D128E0">
        <w:rPr>
          <w:rFonts w:ascii="Book Antiqua" w:hAnsi="Book Antiqua"/>
          <w:lang w:val="en-GB" w:eastAsia="zh-CN"/>
        </w:rPr>
        <w:t>, 201</w:t>
      </w:r>
      <w:r w:rsidRPr="00D128E0">
        <w:rPr>
          <w:rFonts w:ascii="Book Antiqua" w:hAnsi="Book Antiqua"/>
          <w:lang w:val="en-GB"/>
        </w:rPr>
        <w:t>9</w:t>
      </w:r>
    </w:p>
    <w:p w14:paraId="1D605A95" w14:textId="3675F6FD" w:rsidR="009B0262" w:rsidRPr="00D128E0" w:rsidRDefault="009B0262" w:rsidP="00D128E0">
      <w:pPr>
        <w:adjustRightInd w:val="0"/>
        <w:snapToGrid w:val="0"/>
        <w:spacing w:line="360" w:lineRule="auto"/>
        <w:ind w:firstLine="0"/>
        <w:jc w:val="both"/>
        <w:rPr>
          <w:rFonts w:ascii="Book Antiqua" w:hAnsi="Book Antiqua"/>
          <w:b/>
          <w:lang w:val="en-GB"/>
        </w:rPr>
      </w:pPr>
      <w:r w:rsidRPr="00D128E0">
        <w:rPr>
          <w:rFonts w:ascii="Book Antiqua" w:hAnsi="Book Antiqua"/>
          <w:b/>
          <w:lang w:val="en-GB"/>
        </w:rPr>
        <w:t>First decision:</w:t>
      </w:r>
      <w:r w:rsidRPr="00D128E0">
        <w:rPr>
          <w:rFonts w:ascii="Book Antiqua" w:hAnsi="Book Antiqua"/>
          <w:lang w:val="en-GB" w:eastAsia="zh-CN"/>
        </w:rPr>
        <w:t xml:space="preserve"> </w:t>
      </w:r>
      <w:bookmarkStart w:id="21" w:name="OLE_LINK3"/>
      <w:bookmarkStart w:id="22" w:name="OLE_LINK4"/>
      <w:r w:rsidRPr="00D128E0">
        <w:rPr>
          <w:rFonts w:ascii="Book Antiqua" w:hAnsi="Book Antiqua"/>
          <w:lang w:val="en-GB"/>
        </w:rPr>
        <w:t>November</w:t>
      </w:r>
      <w:bookmarkEnd w:id="21"/>
      <w:bookmarkEnd w:id="22"/>
      <w:r w:rsidRPr="00D128E0">
        <w:rPr>
          <w:rFonts w:ascii="Book Antiqua" w:hAnsi="Book Antiqua"/>
          <w:lang w:val="en-GB"/>
        </w:rPr>
        <w:t xml:space="preserve"> </w:t>
      </w:r>
      <w:r w:rsidR="00AE09D3" w:rsidRPr="00D128E0">
        <w:rPr>
          <w:rFonts w:ascii="Book Antiqua" w:hAnsi="Book Antiqua"/>
          <w:lang w:val="en-GB"/>
        </w:rPr>
        <w:t>22</w:t>
      </w:r>
      <w:r w:rsidRPr="00D128E0">
        <w:rPr>
          <w:rFonts w:ascii="Book Antiqua" w:hAnsi="Book Antiqua"/>
          <w:lang w:val="en-GB" w:eastAsia="zh-CN"/>
        </w:rPr>
        <w:t>, 201</w:t>
      </w:r>
      <w:r w:rsidRPr="00D128E0">
        <w:rPr>
          <w:rFonts w:ascii="Book Antiqua" w:hAnsi="Book Antiqua"/>
          <w:lang w:val="en-GB"/>
        </w:rPr>
        <w:t>9</w:t>
      </w:r>
    </w:p>
    <w:p w14:paraId="147FB915" w14:textId="77777777" w:rsidR="009B0262" w:rsidRPr="00D128E0" w:rsidRDefault="009B0262" w:rsidP="00D128E0">
      <w:pPr>
        <w:adjustRightInd w:val="0"/>
        <w:snapToGrid w:val="0"/>
        <w:spacing w:line="360" w:lineRule="auto"/>
        <w:ind w:firstLine="0"/>
        <w:jc w:val="both"/>
        <w:rPr>
          <w:rFonts w:ascii="Book Antiqua" w:hAnsi="Book Antiqua"/>
          <w:lang w:val="en-GB" w:eastAsia="zh-CN"/>
        </w:rPr>
      </w:pPr>
      <w:r w:rsidRPr="00D128E0">
        <w:rPr>
          <w:rFonts w:ascii="Book Antiqua" w:hAnsi="Book Antiqua"/>
          <w:b/>
          <w:lang w:val="en-GB"/>
        </w:rPr>
        <w:t>Article in press:</w:t>
      </w:r>
      <w:r w:rsidRPr="00D128E0">
        <w:rPr>
          <w:rFonts w:ascii="Book Antiqua" w:hAnsi="Book Antiqua"/>
          <w:lang w:val="en-GB"/>
        </w:rPr>
        <w:t xml:space="preserve"> </w:t>
      </w:r>
    </w:p>
    <w:p w14:paraId="02EC21E4" w14:textId="77777777" w:rsidR="009B0262" w:rsidRPr="00D128E0" w:rsidRDefault="009B0262" w:rsidP="00D128E0">
      <w:pPr>
        <w:adjustRightInd w:val="0"/>
        <w:snapToGrid w:val="0"/>
        <w:spacing w:line="360" w:lineRule="auto"/>
        <w:ind w:firstLine="0"/>
        <w:jc w:val="both"/>
        <w:rPr>
          <w:rFonts w:ascii="Book Antiqua" w:hAnsi="Book Antiqua"/>
          <w:lang w:val="en-GB" w:eastAsia="zh-CN"/>
        </w:rPr>
      </w:pPr>
    </w:p>
    <w:p w14:paraId="37DCD157" w14:textId="77777777" w:rsidR="009B0262" w:rsidRPr="00D128E0" w:rsidRDefault="009B0262" w:rsidP="00D128E0">
      <w:pPr>
        <w:adjustRightInd w:val="0"/>
        <w:snapToGrid w:val="0"/>
        <w:spacing w:line="360" w:lineRule="auto"/>
        <w:ind w:firstLine="0"/>
        <w:jc w:val="both"/>
        <w:rPr>
          <w:rFonts w:ascii="Book Antiqua" w:eastAsia="SimSun" w:hAnsi="Book Antiqua" w:cs="Helvetica"/>
          <w:b/>
        </w:rPr>
      </w:pPr>
      <w:r w:rsidRPr="00D128E0">
        <w:rPr>
          <w:rFonts w:ascii="Book Antiqua" w:eastAsia="SimSun" w:hAnsi="Book Antiqua" w:cs="Helvetica"/>
          <w:b/>
        </w:rPr>
        <w:t xml:space="preserve">Specialty type: </w:t>
      </w:r>
      <w:r w:rsidRPr="00D128E0">
        <w:rPr>
          <w:rFonts w:ascii="Book Antiqua" w:eastAsia="Microsoft YaHei" w:hAnsi="Book Antiqua" w:cs="SimSun"/>
        </w:rPr>
        <w:t>Medicine, research and experimental</w:t>
      </w:r>
    </w:p>
    <w:p w14:paraId="2D57C236" w14:textId="6D81F7AC" w:rsidR="009B0262" w:rsidRPr="00D128E0" w:rsidRDefault="009B0262" w:rsidP="00D128E0">
      <w:pPr>
        <w:adjustRightInd w:val="0"/>
        <w:snapToGrid w:val="0"/>
        <w:spacing w:line="360" w:lineRule="auto"/>
        <w:ind w:firstLine="0"/>
        <w:jc w:val="both"/>
        <w:rPr>
          <w:rFonts w:ascii="Book Antiqua" w:eastAsia="SimSun" w:hAnsi="Book Antiqua" w:cs="Helvetica"/>
          <w:b/>
        </w:rPr>
      </w:pPr>
      <w:r w:rsidRPr="00D128E0">
        <w:rPr>
          <w:rFonts w:ascii="Book Antiqua" w:eastAsia="SimSun" w:hAnsi="Book Antiqua" w:cs="Helvetica"/>
          <w:b/>
        </w:rPr>
        <w:t xml:space="preserve">Country of origin: </w:t>
      </w:r>
      <w:r w:rsidR="00AE09D3" w:rsidRPr="00D128E0">
        <w:rPr>
          <w:rFonts w:ascii="Book Antiqua" w:hAnsi="Book Antiqua"/>
        </w:rPr>
        <w:t>United States</w:t>
      </w:r>
    </w:p>
    <w:p w14:paraId="1AC266AA" w14:textId="77777777" w:rsidR="009B0262" w:rsidRPr="00D128E0" w:rsidRDefault="009B0262" w:rsidP="00D128E0">
      <w:pPr>
        <w:adjustRightInd w:val="0"/>
        <w:snapToGrid w:val="0"/>
        <w:spacing w:line="360" w:lineRule="auto"/>
        <w:ind w:firstLine="0"/>
        <w:jc w:val="both"/>
        <w:rPr>
          <w:rFonts w:ascii="Book Antiqua" w:eastAsia="SimSun" w:hAnsi="Book Antiqua" w:cs="Helvetica"/>
          <w:b/>
        </w:rPr>
      </w:pPr>
      <w:r w:rsidRPr="00D128E0">
        <w:rPr>
          <w:rFonts w:ascii="Book Antiqua" w:eastAsia="SimSun" w:hAnsi="Book Antiqua" w:cs="Helvetica"/>
          <w:b/>
        </w:rPr>
        <w:t>Peer-review report classification</w:t>
      </w:r>
    </w:p>
    <w:p w14:paraId="2EE94174" w14:textId="77777777" w:rsidR="009B0262" w:rsidRPr="00D128E0" w:rsidRDefault="009B0262" w:rsidP="00D128E0">
      <w:pPr>
        <w:adjustRightInd w:val="0"/>
        <w:snapToGrid w:val="0"/>
        <w:spacing w:line="360" w:lineRule="auto"/>
        <w:ind w:firstLine="0"/>
        <w:jc w:val="both"/>
        <w:rPr>
          <w:rFonts w:ascii="Book Antiqua" w:eastAsia="SimSun" w:hAnsi="Book Antiqua" w:cs="Helvetica"/>
          <w:lang w:eastAsia="zh-CN"/>
        </w:rPr>
      </w:pPr>
      <w:r w:rsidRPr="00D128E0">
        <w:rPr>
          <w:rFonts w:ascii="Book Antiqua" w:eastAsia="SimSun" w:hAnsi="Book Antiqua" w:cs="Helvetica"/>
        </w:rPr>
        <w:t xml:space="preserve">Grade A (Excellent): </w:t>
      </w:r>
      <w:r w:rsidRPr="00D128E0">
        <w:rPr>
          <w:rFonts w:ascii="Book Antiqua" w:eastAsia="SimSun" w:hAnsi="Book Antiqua" w:cs="Helvetica"/>
          <w:lang w:eastAsia="zh-CN"/>
        </w:rPr>
        <w:t>0</w:t>
      </w:r>
    </w:p>
    <w:p w14:paraId="4580D3BC" w14:textId="77777777" w:rsidR="009B0262" w:rsidRPr="00D128E0" w:rsidRDefault="009B0262" w:rsidP="00D128E0">
      <w:pPr>
        <w:adjustRightInd w:val="0"/>
        <w:snapToGrid w:val="0"/>
        <w:spacing w:line="360" w:lineRule="auto"/>
        <w:ind w:firstLine="0"/>
        <w:jc w:val="both"/>
        <w:rPr>
          <w:rFonts w:ascii="Book Antiqua" w:eastAsia="SimSun" w:hAnsi="Book Antiqua" w:cs="Helvetica"/>
        </w:rPr>
      </w:pPr>
      <w:r w:rsidRPr="00D128E0">
        <w:rPr>
          <w:rFonts w:ascii="Book Antiqua" w:eastAsia="SimSun" w:hAnsi="Book Antiqua" w:cs="Helvetica"/>
        </w:rPr>
        <w:t>Grade B (Very good): B</w:t>
      </w:r>
    </w:p>
    <w:p w14:paraId="7A47AFE8" w14:textId="59D307C8" w:rsidR="009B0262" w:rsidRPr="00D128E0" w:rsidRDefault="009B0262" w:rsidP="00D128E0">
      <w:pPr>
        <w:adjustRightInd w:val="0"/>
        <w:snapToGrid w:val="0"/>
        <w:spacing w:line="360" w:lineRule="auto"/>
        <w:ind w:firstLine="0"/>
        <w:jc w:val="both"/>
        <w:rPr>
          <w:rFonts w:ascii="Book Antiqua" w:eastAsia="SimSun" w:hAnsi="Book Antiqua" w:cs="Helvetica"/>
        </w:rPr>
      </w:pPr>
      <w:r w:rsidRPr="00D128E0">
        <w:rPr>
          <w:rFonts w:ascii="Book Antiqua" w:eastAsia="SimSun" w:hAnsi="Book Antiqua" w:cs="Helvetica"/>
        </w:rPr>
        <w:t>Grade C (Good): C</w:t>
      </w:r>
      <w:r w:rsidR="00AE09D3" w:rsidRPr="00D128E0">
        <w:rPr>
          <w:rFonts w:ascii="Book Antiqua" w:eastAsia="SimSun" w:hAnsi="Book Antiqua" w:cs="Helvetica"/>
        </w:rPr>
        <w:t>, C, C, C</w:t>
      </w:r>
    </w:p>
    <w:p w14:paraId="2B34449A" w14:textId="654D4DEA" w:rsidR="009B0262" w:rsidRPr="00D128E0" w:rsidRDefault="009B0262" w:rsidP="00D128E0">
      <w:pPr>
        <w:adjustRightInd w:val="0"/>
        <w:snapToGrid w:val="0"/>
        <w:spacing w:line="360" w:lineRule="auto"/>
        <w:ind w:firstLine="0"/>
        <w:jc w:val="both"/>
        <w:rPr>
          <w:rFonts w:ascii="Book Antiqua" w:eastAsia="SimSun" w:hAnsi="Book Antiqua" w:cs="Helvetica"/>
        </w:rPr>
      </w:pPr>
      <w:r w:rsidRPr="00D128E0">
        <w:rPr>
          <w:rFonts w:ascii="Book Antiqua" w:eastAsia="SimSun" w:hAnsi="Book Antiqua" w:cs="Helvetica"/>
        </w:rPr>
        <w:t xml:space="preserve">Grade D (Fair): </w:t>
      </w:r>
      <w:r w:rsidR="00AE09D3" w:rsidRPr="00D128E0">
        <w:rPr>
          <w:rFonts w:ascii="Book Antiqua" w:eastAsia="SimSun" w:hAnsi="Book Antiqua" w:cs="Helvetica"/>
        </w:rPr>
        <w:t>D</w:t>
      </w:r>
      <w:r w:rsidRPr="00D128E0">
        <w:rPr>
          <w:rFonts w:ascii="Book Antiqua" w:eastAsia="SimSun" w:hAnsi="Book Antiqua" w:cs="Helvetica"/>
        </w:rPr>
        <w:t xml:space="preserve"> </w:t>
      </w:r>
    </w:p>
    <w:p w14:paraId="0F38A263" w14:textId="77777777" w:rsidR="009B0262" w:rsidRPr="00D128E0" w:rsidRDefault="009B0262" w:rsidP="00D128E0">
      <w:pPr>
        <w:adjustRightInd w:val="0"/>
        <w:snapToGrid w:val="0"/>
        <w:spacing w:line="360" w:lineRule="auto"/>
        <w:ind w:firstLine="0"/>
        <w:jc w:val="both"/>
        <w:rPr>
          <w:rFonts w:ascii="Book Antiqua" w:hAnsi="Book Antiqua" w:cs="Calibri"/>
          <w:noProof/>
        </w:rPr>
      </w:pPr>
      <w:r w:rsidRPr="00D128E0">
        <w:rPr>
          <w:rFonts w:ascii="Book Antiqua" w:eastAsia="SimSun" w:hAnsi="Book Antiqua" w:cs="Helvetica"/>
        </w:rPr>
        <w:lastRenderedPageBreak/>
        <w:t>Grade E (Poor): 0</w:t>
      </w:r>
    </w:p>
    <w:p w14:paraId="0ABA6CA9" w14:textId="77777777" w:rsidR="009B0262" w:rsidRPr="00D128E0" w:rsidRDefault="009B0262" w:rsidP="00D128E0">
      <w:pPr>
        <w:pStyle w:val="ListParagraph"/>
        <w:adjustRightInd w:val="0"/>
        <w:snapToGrid w:val="0"/>
        <w:spacing w:line="360" w:lineRule="auto"/>
        <w:ind w:firstLine="480"/>
        <w:jc w:val="both"/>
        <w:rPr>
          <w:rFonts w:ascii="Book Antiqua" w:hAnsi="Book Antiqua" w:cs="Calibri"/>
          <w:noProof/>
          <w:lang w:val="en-GB" w:eastAsia="zh-CN"/>
        </w:rPr>
      </w:pPr>
    </w:p>
    <w:p w14:paraId="2CE747D1" w14:textId="491A11A6" w:rsidR="009B0262" w:rsidRPr="00D128E0" w:rsidRDefault="009B0262" w:rsidP="00D128E0">
      <w:pPr>
        <w:pStyle w:val="PlainText"/>
        <w:adjustRightInd w:val="0"/>
        <w:snapToGrid w:val="0"/>
        <w:spacing w:line="360" w:lineRule="auto"/>
        <w:jc w:val="both"/>
        <w:rPr>
          <w:rFonts w:ascii="Book Antiqua" w:hAnsi="Book Antiqua"/>
          <w:b/>
          <w:sz w:val="24"/>
          <w:szCs w:val="24"/>
        </w:rPr>
      </w:pPr>
      <w:r w:rsidRPr="00D128E0">
        <w:rPr>
          <w:rFonts w:ascii="Book Antiqua" w:hAnsi="Book Antiqua"/>
          <w:b/>
          <w:sz w:val="24"/>
          <w:szCs w:val="24"/>
        </w:rPr>
        <w:t xml:space="preserve">P-Reviewer: </w:t>
      </w:r>
      <w:r w:rsidR="00AE09D3" w:rsidRPr="00D128E0">
        <w:rPr>
          <w:rFonts w:ascii="Book Antiqua" w:hAnsi="Book Antiqua"/>
          <w:color w:val="000000"/>
          <w:sz w:val="24"/>
          <w:szCs w:val="24"/>
        </w:rPr>
        <w:t xml:space="preserve">Bramhall SR, Corrales FJ, Guo JS, </w:t>
      </w:r>
      <w:proofErr w:type="spellStart"/>
      <w:r w:rsidR="00AE09D3" w:rsidRPr="00D128E0">
        <w:rPr>
          <w:rFonts w:ascii="Book Antiqua" w:hAnsi="Book Antiqua"/>
          <w:color w:val="000000"/>
          <w:sz w:val="24"/>
          <w:szCs w:val="24"/>
        </w:rPr>
        <w:t>Niu</w:t>
      </w:r>
      <w:proofErr w:type="spellEnd"/>
      <w:r w:rsidR="00AE09D3" w:rsidRPr="00D128E0">
        <w:rPr>
          <w:rFonts w:ascii="Book Antiqua" w:hAnsi="Book Antiqua"/>
          <w:color w:val="000000"/>
          <w:sz w:val="24"/>
          <w:szCs w:val="24"/>
        </w:rPr>
        <w:t xml:space="preserve"> ZS, Sun XT, Tajiri K </w:t>
      </w:r>
      <w:r w:rsidRPr="00D128E0">
        <w:rPr>
          <w:rFonts w:ascii="Book Antiqua" w:hAnsi="Book Antiqua"/>
          <w:b/>
          <w:sz w:val="24"/>
          <w:szCs w:val="24"/>
        </w:rPr>
        <w:t xml:space="preserve">S-Editor: </w:t>
      </w:r>
      <w:r w:rsidRPr="00D128E0">
        <w:rPr>
          <w:rFonts w:ascii="Book Antiqua" w:hAnsi="Book Antiqua"/>
          <w:sz w:val="24"/>
          <w:szCs w:val="24"/>
        </w:rPr>
        <w:t>Zhang L</w:t>
      </w:r>
      <w:r w:rsidRPr="00D128E0">
        <w:rPr>
          <w:rFonts w:ascii="Book Antiqua" w:hAnsi="Book Antiqua"/>
          <w:b/>
          <w:sz w:val="24"/>
          <w:szCs w:val="24"/>
        </w:rPr>
        <w:t xml:space="preserve"> L-Editor: E-Editor: </w:t>
      </w:r>
    </w:p>
    <w:bookmarkEnd w:id="16"/>
    <w:bookmarkEnd w:id="20"/>
    <w:p w14:paraId="5E9FDE34" w14:textId="4F2B58E5" w:rsidR="009B0262" w:rsidRPr="00D128E0" w:rsidRDefault="009B0262" w:rsidP="00D128E0">
      <w:pPr>
        <w:suppressAutoHyphens w:val="0"/>
        <w:adjustRightInd w:val="0"/>
        <w:snapToGrid w:val="0"/>
        <w:spacing w:line="360" w:lineRule="auto"/>
        <w:jc w:val="both"/>
        <w:rPr>
          <w:rFonts w:ascii="Book Antiqua" w:hAnsi="Book Antiqua" w:cstheme="majorBidi"/>
          <w:b/>
          <w:bCs/>
        </w:rPr>
      </w:pPr>
      <w:r w:rsidRPr="00D128E0">
        <w:rPr>
          <w:rFonts w:ascii="Book Antiqua" w:hAnsi="Book Antiqua" w:cstheme="majorBidi"/>
          <w:b/>
          <w:bCs/>
        </w:rPr>
        <w:br w:type="page"/>
      </w:r>
    </w:p>
    <w:p w14:paraId="30FD1058" w14:textId="37DB303B" w:rsidR="00BA0DD3" w:rsidRPr="00D128E0" w:rsidRDefault="00BA0DD3" w:rsidP="00D128E0">
      <w:pPr>
        <w:adjustRightInd w:val="0"/>
        <w:snapToGrid w:val="0"/>
        <w:spacing w:line="360" w:lineRule="auto"/>
        <w:ind w:firstLine="0"/>
        <w:jc w:val="both"/>
        <w:rPr>
          <w:rFonts w:ascii="Book Antiqua" w:eastAsia="MS Mincho" w:hAnsi="Book Antiqua" w:cstheme="majorBidi"/>
          <w:b/>
          <w:bCs/>
        </w:rPr>
      </w:pPr>
      <w:r w:rsidRPr="00D128E0">
        <w:rPr>
          <w:rFonts w:ascii="Book Antiqua" w:hAnsi="Book Antiqua" w:cstheme="majorBidi"/>
          <w:b/>
          <w:bCs/>
        </w:rPr>
        <w:lastRenderedPageBreak/>
        <w:t>Table</w:t>
      </w:r>
      <w:r w:rsidR="006938E2" w:rsidRPr="00D128E0">
        <w:rPr>
          <w:rFonts w:ascii="Book Antiqua" w:hAnsi="Book Antiqua" w:cstheme="majorBidi"/>
          <w:b/>
          <w:bCs/>
        </w:rPr>
        <w:t xml:space="preserve"> 1</w:t>
      </w:r>
      <w:r w:rsidRPr="00D128E0">
        <w:rPr>
          <w:rFonts w:ascii="Book Antiqua" w:hAnsi="Book Antiqua" w:cstheme="majorBidi"/>
          <w:b/>
          <w:bCs/>
        </w:rPr>
        <w:t xml:space="preserve"> How </w:t>
      </w:r>
      <w:r w:rsidR="00AE09D3" w:rsidRPr="00D128E0">
        <w:rPr>
          <w:rFonts w:ascii="Book Antiqua" w:hAnsi="Book Antiqua" w:cstheme="majorBidi"/>
          <w:b/>
          <w:bCs/>
        </w:rPr>
        <w:t>positron emission tomography-computed tomography</w:t>
      </w:r>
      <w:r w:rsidRPr="00D128E0">
        <w:rPr>
          <w:rFonts w:ascii="Book Antiqua" w:hAnsi="Book Antiqua" w:cstheme="majorBidi"/>
          <w:b/>
          <w:bCs/>
        </w:rPr>
        <w:t xml:space="preserve"> altered medical management in our cases</w:t>
      </w:r>
    </w:p>
    <w:tbl>
      <w:tblPr>
        <w:tblStyle w:val="TableGrid"/>
        <w:tblW w:w="9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877"/>
        <w:gridCol w:w="4140"/>
      </w:tblGrid>
      <w:tr w:rsidR="00BA0DD3" w:rsidRPr="00D128E0" w14:paraId="1E83EA94" w14:textId="77777777" w:rsidTr="00E8544D">
        <w:tc>
          <w:tcPr>
            <w:tcW w:w="2338" w:type="dxa"/>
            <w:tcBorders>
              <w:top w:val="single" w:sz="4" w:space="0" w:color="auto"/>
              <w:bottom w:val="single" w:sz="4" w:space="0" w:color="auto"/>
            </w:tcBorders>
          </w:tcPr>
          <w:p w14:paraId="7768BE88" w14:textId="0A135FF6" w:rsidR="00BA0DD3" w:rsidRPr="00D128E0" w:rsidRDefault="00E8544D" w:rsidP="00D128E0">
            <w:pPr>
              <w:adjustRightInd w:val="0"/>
              <w:snapToGrid w:val="0"/>
              <w:spacing w:line="360" w:lineRule="auto"/>
              <w:ind w:firstLine="0"/>
              <w:jc w:val="both"/>
              <w:rPr>
                <w:rFonts w:ascii="Book Antiqua" w:hAnsi="Book Antiqua" w:cstheme="majorBidi"/>
                <w:b/>
                <w:bCs/>
                <w:lang w:eastAsia="zh-CN"/>
              </w:rPr>
            </w:pPr>
            <w:r w:rsidRPr="00D128E0">
              <w:rPr>
                <w:rFonts w:ascii="Book Antiqua" w:hAnsi="Book Antiqua" w:cstheme="majorBidi"/>
                <w:b/>
                <w:bCs/>
                <w:lang w:eastAsia="zh-CN"/>
              </w:rPr>
              <w:t>Case</w:t>
            </w:r>
          </w:p>
        </w:tc>
        <w:tc>
          <w:tcPr>
            <w:tcW w:w="2877" w:type="dxa"/>
            <w:tcBorders>
              <w:top w:val="single" w:sz="4" w:space="0" w:color="auto"/>
              <w:bottom w:val="single" w:sz="4" w:space="0" w:color="auto"/>
            </w:tcBorders>
          </w:tcPr>
          <w:p w14:paraId="08625AF3" w14:textId="0E0B9110" w:rsidR="00BA0DD3" w:rsidRPr="00D128E0" w:rsidRDefault="00BA0DD3" w:rsidP="00D128E0">
            <w:pPr>
              <w:adjustRightInd w:val="0"/>
              <w:snapToGrid w:val="0"/>
              <w:spacing w:line="360" w:lineRule="auto"/>
              <w:ind w:firstLine="0"/>
              <w:jc w:val="both"/>
              <w:rPr>
                <w:rFonts w:ascii="Book Antiqua" w:hAnsi="Book Antiqua" w:cstheme="majorBidi"/>
                <w:b/>
                <w:bCs/>
              </w:rPr>
            </w:pPr>
            <w:r w:rsidRPr="00D128E0">
              <w:rPr>
                <w:rFonts w:ascii="Book Antiqua" w:hAnsi="Book Antiqua" w:cstheme="majorBidi"/>
                <w:b/>
                <w:bCs/>
              </w:rPr>
              <w:t xml:space="preserve">Indication for </w:t>
            </w:r>
            <w:r w:rsidR="000E4C60" w:rsidRPr="00D128E0">
              <w:rPr>
                <w:rFonts w:ascii="Book Antiqua" w:hAnsi="Book Antiqua" w:cstheme="majorBidi"/>
                <w:b/>
                <w:bCs/>
              </w:rPr>
              <w:t>PET-CT</w:t>
            </w:r>
          </w:p>
        </w:tc>
        <w:tc>
          <w:tcPr>
            <w:tcW w:w="4140" w:type="dxa"/>
            <w:tcBorders>
              <w:top w:val="single" w:sz="4" w:space="0" w:color="auto"/>
              <w:bottom w:val="single" w:sz="4" w:space="0" w:color="auto"/>
            </w:tcBorders>
          </w:tcPr>
          <w:p w14:paraId="4047D35A" w14:textId="6D82D585" w:rsidR="00BA0DD3" w:rsidRPr="00D128E0" w:rsidRDefault="00BA0DD3" w:rsidP="00D128E0">
            <w:pPr>
              <w:adjustRightInd w:val="0"/>
              <w:snapToGrid w:val="0"/>
              <w:spacing w:line="360" w:lineRule="auto"/>
              <w:ind w:firstLine="0"/>
              <w:jc w:val="both"/>
              <w:rPr>
                <w:rFonts w:ascii="Book Antiqua" w:hAnsi="Book Antiqua" w:cstheme="majorBidi"/>
                <w:b/>
                <w:bCs/>
              </w:rPr>
            </w:pPr>
            <w:r w:rsidRPr="00D128E0">
              <w:rPr>
                <w:rFonts w:ascii="Book Antiqua" w:hAnsi="Book Antiqua" w:cstheme="majorBidi"/>
                <w:b/>
                <w:bCs/>
              </w:rPr>
              <w:t xml:space="preserve">How </w:t>
            </w:r>
            <w:r w:rsidR="000E4C60" w:rsidRPr="00D128E0">
              <w:rPr>
                <w:rFonts w:ascii="Book Antiqua" w:hAnsi="Book Antiqua" w:cstheme="majorBidi"/>
                <w:b/>
                <w:bCs/>
              </w:rPr>
              <w:t>PET-CT</w:t>
            </w:r>
            <w:r w:rsidRPr="00D128E0">
              <w:rPr>
                <w:rFonts w:ascii="Book Antiqua" w:hAnsi="Book Antiqua" w:cstheme="majorBidi"/>
                <w:b/>
                <w:bCs/>
              </w:rPr>
              <w:t xml:space="preserve"> changed management</w:t>
            </w:r>
          </w:p>
        </w:tc>
      </w:tr>
      <w:tr w:rsidR="009C4563" w:rsidRPr="00D128E0" w14:paraId="470D99CA" w14:textId="77777777" w:rsidTr="00E8544D">
        <w:tc>
          <w:tcPr>
            <w:tcW w:w="2338" w:type="dxa"/>
            <w:tcBorders>
              <w:top w:val="single" w:sz="4" w:space="0" w:color="auto"/>
            </w:tcBorders>
          </w:tcPr>
          <w:p w14:paraId="20B5AF90" w14:textId="480A344F" w:rsidR="009C4563" w:rsidRPr="00D128E0" w:rsidRDefault="009C4563" w:rsidP="00D128E0">
            <w:pPr>
              <w:adjustRightInd w:val="0"/>
              <w:snapToGrid w:val="0"/>
              <w:spacing w:line="360" w:lineRule="auto"/>
              <w:ind w:firstLine="0"/>
              <w:jc w:val="both"/>
              <w:rPr>
                <w:rFonts w:ascii="Book Antiqua" w:hAnsi="Book Antiqua" w:cstheme="majorBidi"/>
              </w:rPr>
            </w:pPr>
            <w:r w:rsidRPr="00D128E0">
              <w:rPr>
                <w:rFonts w:ascii="Book Antiqua" w:hAnsi="Book Antiqua" w:cstheme="majorBidi"/>
              </w:rPr>
              <w:t xml:space="preserve">Case </w:t>
            </w:r>
            <w:r w:rsidR="00C572CB" w:rsidRPr="00D128E0">
              <w:rPr>
                <w:rFonts w:ascii="Book Antiqua" w:hAnsi="Book Antiqua" w:cstheme="majorBidi"/>
              </w:rPr>
              <w:t>1</w:t>
            </w:r>
          </w:p>
        </w:tc>
        <w:tc>
          <w:tcPr>
            <w:tcW w:w="2877" w:type="dxa"/>
            <w:tcBorders>
              <w:top w:val="single" w:sz="4" w:space="0" w:color="auto"/>
            </w:tcBorders>
          </w:tcPr>
          <w:p w14:paraId="6EEE29F5" w14:textId="56451C6C" w:rsidR="009C4563" w:rsidRPr="00D128E0" w:rsidRDefault="009C4563" w:rsidP="00D128E0">
            <w:pPr>
              <w:adjustRightInd w:val="0"/>
              <w:snapToGrid w:val="0"/>
              <w:spacing w:line="360" w:lineRule="auto"/>
              <w:ind w:firstLine="0"/>
              <w:jc w:val="both"/>
              <w:rPr>
                <w:rFonts w:ascii="Book Antiqua" w:eastAsia="MS Mincho" w:hAnsi="Book Antiqua" w:cstheme="majorBidi"/>
              </w:rPr>
            </w:pPr>
            <w:r w:rsidRPr="00D128E0">
              <w:rPr>
                <w:rFonts w:ascii="Book Antiqua" w:hAnsi="Book Antiqua" w:cstheme="majorBidi"/>
              </w:rPr>
              <w:t>To rule out metastatic HCC while AFP in the 7000s; chest CT and bone scan had been negative</w:t>
            </w:r>
          </w:p>
        </w:tc>
        <w:tc>
          <w:tcPr>
            <w:tcW w:w="4140" w:type="dxa"/>
            <w:tcBorders>
              <w:top w:val="single" w:sz="4" w:space="0" w:color="auto"/>
            </w:tcBorders>
          </w:tcPr>
          <w:p w14:paraId="60160012" w14:textId="37DB9A0F" w:rsidR="009C4563" w:rsidRPr="00D128E0" w:rsidRDefault="009C4563" w:rsidP="00D128E0">
            <w:pPr>
              <w:adjustRightInd w:val="0"/>
              <w:snapToGrid w:val="0"/>
              <w:spacing w:line="360" w:lineRule="auto"/>
              <w:ind w:firstLine="0"/>
              <w:jc w:val="both"/>
              <w:rPr>
                <w:rFonts w:ascii="Book Antiqua" w:eastAsia="MS Mincho" w:hAnsi="Book Antiqua" w:cstheme="majorBidi"/>
              </w:rPr>
            </w:pPr>
            <w:r w:rsidRPr="00D128E0">
              <w:rPr>
                <w:rFonts w:ascii="Book Antiqua" w:hAnsi="Book Antiqua" w:cstheme="majorBidi"/>
              </w:rPr>
              <w:t xml:space="preserve">The PET-CT scans successfully detected residual HCC in the treated areas in both lobes and allowed for appropriate treatments to prolong his survival by at least 36 </w:t>
            </w:r>
            <w:proofErr w:type="spellStart"/>
            <w:r w:rsidRPr="00D128E0">
              <w:rPr>
                <w:rFonts w:ascii="Book Antiqua" w:hAnsi="Book Antiqua" w:cstheme="majorBidi"/>
              </w:rPr>
              <w:t>mo</w:t>
            </w:r>
            <w:proofErr w:type="spellEnd"/>
            <w:r w:rsidRPr="00D128E0">
              <w:rPr>
                <w:rFonts w:ascii="Book Antiqua" w:hAnsi="Book Antiqua" w:cstheme="majorBidi"/>
              </w:rPr>
              <w:t>; multiple multi-phase MRI scans failed to do so. Subsequently PET-CT scan subsequently detected a new HCC lesion when MRI did not</w:t>
            </w:r>
          </w:p>
        </w:tc>
      </w:tr>
      <w:tr w:rsidR="00BA0DD3" w:rsidRPr="00D128E0" w14:paraId="65085C79" w14:textId="77777777" w:rsidTr="00E8544D">
        <w:tc>
          <w:tcPr>
            <w:tcW w:w="2338" w:type="dxa"/>
          </w:tcPr>
          <w:p w14:paraId="2561338C" w14:textId="7F391F7A" w:rsidR="00BA0DD3" w:rsidRPr="00D128E0" w:rsidRDefault="00BA0DD3" w:rsidP="00D128E0">
            <w:pPr>
              <w:adjustRightInd w:val="0"/>
              <w:snapToGrid w:val="0"/>
              <w:spacing w:line="360" w:lineRule="auto"/>
              <w:ind w:firstLine="0"/>
              <w:jc w:val="both"/>
              <w:rPr>
                <w:rFonts w:ascii="Book Antiqua" w:hAnsi="Book Antiqua" w:cstheme="majorBidi"/>
              </w:rPr>
            </w:pPr>
            <w:r w:rsidRPr="00D128E0">
              <w:rPr>
                <w:rFonts w:ascii="Book Antiqua" w:hAnsi="Book Antiqua" w:cstheme="majorBidi"/>
              </w:rPr>
              <w:t xml:space="preserve">Case </w:t>
            </w:r>
            <w:r w:rsidR="00C572CB" w:rsidRPr="00D128E0">
              <w:rPr>
                <w:rFonts w:ascii="Book Antiqua" w:hAnsi="Book Antiqua" w:cstheme="majorBidi"/>
              </w:rPr>
              <w:t>2</w:t>
            </w:r>
          </w:p>
        </w:tc>
        <w:tc>
          <w:tcPr>
            <w:tcW w:w="2877" w:type="dxa"/>
          </w:tcPr>
          <w:p w14:paraId="24CAB4BC" w14:textId="5FC67601" w:rsidR="00BA0DD3" w:rsidRPr="00D128E0" w:rsidRDefault="00BA0DD3" w:rsidP="00D128E0">
            <w:pPr>
              <w:adjustRightInd w:val="0"/>
              <w:snapToGrid w:val="0"/>
              <w:spacing w:line="360" w:lineRule="auto"/>
              <w:ind w:firstLine="0"/>
              <w:jc w:val="both"/>
              <w:rPr>
                <w:rFonts w:ascii="Book Antiqua" w:eastAsia="MS Mincho" w:hAnsi="Book Antiqua" w:cstheme="majorBidi"/>
              </w:rPr>
            </w:pPr>
            <w:r w:rsidRPr="00D128E0">
              <w:rPr>
                <w:rFonts w:ascii="Book Antiqua" w:hAnsi="Book Antiqua" w:cstheme="majorBidi"/>
              </w:rPr>
              <w:t xml:space="preserve">To evaluate treatment response in a biopsy-proven hepatocellular carcinoma mixed with poorly differentiated carcinoma, which had had atypical characteristics on </w:t>
            </w:r>
            <w:r w:rsidR="00824A7F" w:rsidRPr="00D128E0">
              <w:rPr>
                <w:rFonts w:ascii="Book Antiqua" w:hAnsi="Book Antiqua" w:cstheme="majorBidi"/>
              </w:rPr>
              <w:t>multi</w:t>
            </w:r>
            <w:r w:rsidRPr="00D128E0">
              <w:rPr>
                <w:rFonts w:ascii="Book Antiqua" w:hAnsi="Book Antiqua" w:cstheme="majorBidi"/>
              </w:rPr>
              <w:t>-phase CTs</w:t>
            </w:r>
            <w:r w:rsidR="00C572CB" w:rsidRPr="00D128E0">
              <w:rPr>
                <w:rFonts w:ascii="Book Antiqua" w:hAnsi="Book Antiqua" w:cstheme="majorBidi"/>
              </w:rPr>
              <w:t xml:space="preserve"> </w:t>
            </w:r>
            <w:r w:rsidRPr="00D128E0">
              <w:rPr>
                <w:rFonts w:ascii="Book Antiqua" w:hAnsi="Book Antiqua" w:cstheme="majorBidi"/>
              </w:rPr>
              <w:t>(MRI was contraindicated due to his pacemaker)</w:t>
            </w:r>
          </w:p>
        </w:tc>
        <w:tc>
          <w:tcPr>
            <w:tcW w:w="4140" w:type="dxa"/>
          </w:tcPr>
          <w:p w14:paraId="0F84644B" w14:textId="5BA9FBF3" w:rsidR="00BA0DD3" w:rsidRPr="00D128E0" w:rsidRDefault="00BA0DD3" w:rsidP="00D128E0">
            <w:pPr>
              <w:adjustRightInd w:val="0"/>
              <w:snapToGrid w:val="0"/>
              <w:spacing w:line="360" w:lineRule="auto"/>
              <w:ind w:firstLine="0"/>
              <w:jc w:val="both"/>
              <w:rPr>
                <w:rFonts w:ascii="Book Antiqua" w:hAnsi="Book Antiqua" w:cstheme="majorBidi"/>
              </w:rPr>
            </w:pPr>
            <w:r w:rsidRPr="00D128E0">
              <w:rPr>
                <w:rFonts w:ascii="Book Antiqua" w:hAnsi="Book Antiqua" w:cstheme="majorBidi"/>
              </w:rPr>
              <w:t xml:space="preserve">The </w:t>
            </w:r>
            <w:r w:rsidR="000E4C60" w:rsidRPr="00D128E0">
              <w:rPr>
                <w:rFonts w:ascii="Book Antiqua" w:hAnsi="Book Antiqua" w:cstheme="majorBidi"/>
              </w:rPr>
              <w:t>PET-CT</w:t>
            </w:r>
            <w:r w:rsidRPr="00D128E0">
              <w:rPr>
                <w:rFonts w:ascii="Book Antiqua" w:hAnsi="Book Antiqua" w:cstheme="majorBidi"/>
              </w:rPr>
              <w:t xml:space="preserve"> scan successfully revealed residual carcinoma and allowed for further treatment in prolonging survival</w:t>
            </w:r>
          </w:p>
        </w:tc>
      </w:tr>
      <w:tr w:rsidR="00BA0DD3" w:rsidRPr="00D128E0" w14:paraId="77E02191" w14:textId="77777777" w:rsidTr="00E8544D">
        <w:tc>
          <w:tcPr>
            <w:tcW w:w="2338" w:type="dxa"/>
          </w:tcPr>
          <w:p w14:paraId="4A46FF59" w14:textId="4AC7E6FA" w:rsidR="00BA0DD3" w:rsidRPr="00D128E0" w:rsidRDefault="00BA0DD3" w:rsidP="00D128E0">
            <w:pPr>
              <w:adjustRightInd w:val="0"/>
              <w:snapToGrid w:val="0"/>
              <w:spacing w:line="360" w:lineRule="auto"/>
              <w:ind w:firstLine="0"/>
              <w:jc w:val="both"/>
              <w:rPr>
                <w:rFonts w:ascii="Book Antiqua" w:hAnsi="Book Antiqua" w:cstheme="majorBidi"/>
              </w:rPr>
            </w:pPr>
            <w:r w:rsidRPr="00D128E0">
              <w:rPr>
                <w:rFonts w:ascii="Book Antiqua" w:hAnsi="Book Antiqua" w:cstheme="majorBidi"/>
              </w:rPr>
              <w:t xml:space="preserve">Case </w:t>
            </w:r>
            <w:r w:rsidR="00C572CB" w:rsidRPr="00D128E0">
              <w:rPr>
                <w:rFonts w:ascii="Book Antiqua" w:hAnsi="Book Antiqua" w:cstheme="majorBidi"/>
              </w:rPr>
              <w:t>3</w:t>
            </w:r>
          </w:p>
        </w:tc>
        <w:tc>
          <w:tcPr>
            <w:tcW w:w="2877" w:type="dxa"/>
          </w:tcPr>
          <w:p w14:paraId="56DA0C93" w14:textId="073E9E4D" w:rsidR="00BA0DD3" w:rsidRPr="00D128E0" w:rsidRDefault="00BA0DD3" w:rsidP="00D128E0">
            <w:pPr>
              <w:adjustRightInd w:val="0"/>
              <w:snapToGrid w:val="0"/>
              <w:spacing w:line="360" w:lineRule="auto"/>
              <w:ind w:firstLine="0"/>
              <w:jc w:val="both"/>
              <w:rPr>
                <w:rFonts w:ascii="Book Antiqua" w:eastAsia="MS Mincho" w:hAnsi="Book Antiqua" w:cstheme="majorBidi"/>
              </w:rPr>
            </w:pPr>
            <w:r w:rsidRPr="00D128E0">
              <w:rPr>
                <w:rFonts w:ascii="Book Antiqua" w:hAnsi="Book Antiqua" w:cstheme="majorBidi"/>
              </w:rPr>
              <w:t>To rule out metastatic HCC disease to the lungs in which anatomy had been distorted due to prior Tb infection</w:t>
            </w:r>
          </w:p>
        </w:tc>
        <w:tc>
          <w:tcPr>
            <w:tcW w:w="4140" w:type="dxa"/>
          </w:tcPr>
          <w:p w14:paraId="44512408" w14:textId="7ABA9D00" w:rsidR="00BA0DD3" w:rsidRPr="00D128E0" w:rsidRDefault="00BA0DD3" w:rsidP="00D128E0">
            <w:pPr>
              <w:adjustRightInd w:val="0"/>
              <w:snapToGrid w:val="0"/>
              <w:spacing w:line="360" w:lineRule="auto"/>
              <w:ind w:firstLine="0"/>
              <w:jc w:val="both"/>
              <w:rPr>
                <w:rFonts w:ascii="Book Antiqua" w:eastAsia="MS Mincho" w:hAnsi="Book Antiqua" w:cstheme="majorBidi"/>
              </w:rPr>
            </w:pPr>
            <w:r w:rsidRPr="00D128E0">
              <w:rPr>
                <w:rFonts w:ascii="Book Antiqua" w:hAnsi="Book Antiqua" w:cstheme="majorBidi"/>
              </w:rPr>
              <w:t xml:space="preserve">The </w:t>
            </w:r>
            <w:r w:rsidR="000E4C60" w:rsidRPr="00D128E0">
              <w:rPr>
                <w:rFonts w:ascii="Book Antiqua" w:hAnsi="Book Antiqua" w:cstheme="majorBidi"/>
              </w:rPr>
              <w:t>PET-CT</w:t>
            </w:r>
            <w:r w:rsidRPr="00D128E0">
              <w:rPr>
                <w:rFonts w:ascii="Book Antiqua" w:hAnsi="Book Antiqua" w:cstheme="majorBidi"/>
              </w:rPr>
              <w:t xml:space="preserve"> scan successfully detected residual HCC while a </w:t>
            </w:r>
            <w:r w:rsidR="00824A7F" w:rsidRPr="00D128E0">
              <w:rPr>
                <w:rFonts w:ascii="Book Antiqua" w:hAnsi="Book Antiqua" w:cstheme="majorBidi"/>
              </w:rPr>
              <w:t>multi</w:t>
            </w:r>
            <w:r w:rsidRPr="00D128E0">
              <w:rPr>
                <w:rFonts w:ascii="Book Antiqua" w:hAnsi="Book Antiqua" w:cstheme="majorBidi"/>
              </w:rPr>
              <w:t xml:space="preserve">-phase MRI failed to do so. The </w:t>
            </w:r>
            <w:r w:rsidR="000E4C60" w:rsidRPr="00D128E0">
              <w:rPr>
                <w:rFonts w:ascii="Book Antiqua" w:hAnsi="Book Antiqua" w:cstheme="majorBidi"/>
              </w:rPr>
              <w:t>PET-CT</w:t>
            </w:r>
            <w:r w:rsidRPr="00D128E0">
              <w:rPr>
                <w:rFonts w:ascii="Book Antiqua" w:hAnsi="Book Antiqua" w:cstheme="majorBidi"/>
              </w:rPr>
              <w:t xml:space="preserve"> scan subsequently detected a metastatic focus to the bone and averted liver transplant</w:t>
            </w:r>
          </w:p>
        </w:tc>
      </w:tr>
      <w:tr w:rsidR="00BA0DD3" w:rsidRPr="00D128E0" w14:paraId="6C2A97A7" w14:textId="77777777" w:rsidTr="00E8544D">
        <w:tc>
          <w:tcPr>
            <w:tcW w:w="2338" w:type="dxa"/>
          </w:tcPr>
          <w:p w14:paraId="4570E304" w14:textId="5CB24CAC" w:rsidR="00BA0DD3" w:rsidRPr="00D128E0" w:rsidRDefault="00BA0DD3" w:rsidP="00D128E0">
            <w:pPr>
              <w:adjustRightInd w:val="0"/>
              <w:snapToGrid w:val="0"/>
              <w:spacing w:line="360" w:lineRule="auto"/>
              <w:ind w:firstLine="0"/>
              <w:jc w:val="both"/>
              <w:rPr>
                <w:rFonts w:ascii="Book Antiqua" w:hAnsi="Book Antiqua" w:cstheme="majorBidi"/>
              </w:rPr>
            </w:pPr>
            <w:r w:rsidRPr="00D128E0">
              <w:rPr>
                <w:rFonts w:ascii="Book Antiqua" w:hAnsi="Book Antiqua" w:cstheme="majorBidi"/>
              </w:rPr>
              <w:lastRenderedPageBreak/>
              <w:t xml:space="preserve">Case </w:t>
            </w:r>
            <w:r w:rsidR="00C572CB" w:rsidRPr="00D128E0">
              <w:rPr>
                <w:rFonts w:ascii="Book Antiqua" w:hAnsi="Book Antiqua" w:cstheme="majorBidi"/>
              </w:rPr>
              <w:t>4</w:t>
            </w:r>
          </w:p>
        </w:tc>
        <w:tc>
          <w:tcPr>
            <w:tcW w:w="2877" w:type="dxa"/>
          </w:tcPr>
          <w:p w14:paraId="276B9AC0" w14:textId="1FC09E4C" w:rsidR="00BA0DD3" w:rsidRPr="00D128E0" w:rsidRDefault="00BA0DD3" w:rsidP="00D128E0">
            <w:pPr>
              <w:adjustRightInd w:val="0"/>
              <w:snapToGrid w:val="0"/>
              <w:spacing w:line="360" w:lineRule="auto"/>
              <w:ind w:firstLine="0"/>
              <w:jc w:val="both"/>
              <w:rPr>
                <w:rFonts w:ascii="Book Antiqua" w:eastAsia="MS Mincho" w:hAnsi="Book Antiqua" w:cstheme="majorBidi"/>
              </w:rPr>
            </w:pPr>
            <w:r w:rsidRPr="00D128E0">
              <w:rPr>
                <w:rFonts w:ascii="Book Antiqua" w:hAnsi="Book Antiqua" w:cstheme="majorBidi"/>
              </w:rPr>
              <w:t xml:space="preserve">To aid in the investigation of rising AFP in a treated HCC patient when </w:t>
            </w:r>
            <w:r w:rsidR="00824A7F" w:rsidRPr="00D128E0">
              <w:rPr>
                <w:rFonts w:ascii="Book Antiqua" w:hAnsi="Book Antiqua" w:cstheme="majorBidi"/>
              </w:rPr>
              <w:t>multi</w:t>
            </w:r>
            <w:r w:rsidRPr="00D128E0">
              <w:rPr>
                <w:rFonts w:ascii="Book Antiqua" w:hAnsi="Book Antiqua" w:cstheme="majorBidi"/>
              </w:rPr>
              <w:t>-phase MRI scans had been negative</w:t>
            </w:r>
          </w:p>
        </w:tc>
        <w:tc>
          <w:tcPr>
            <w:tcW w:w="4140" w:type="dxa"/>
          </w:tcPr>
          <w:p w14:paraId="661C7111" w14:textId="3B85809B" w:rsidR="00BA0DD3" w:rsidRPr="00D128E0" w:rsidRDefault="00BA0DD3" w:rsidP="00D128E0">
            <w:pPr>
              <w:adjustRightInd w:val="0"/>
              <w:snapToGrid w:val="0"/>
              <w:spacing w:line="360" w:lineRule="auto"/>
              <w:ind w:firstLine="0"/>
              <w:jc w:val="both"/>
              <w:rPr>
                <w:rFonts w:ascii="Book Antiqua" w:hAnsi="Book Antiqua" w:cstheme="majorBidi"/>
              </w:rPr>
            </w:pPr>
            <w:r w:rsidRPr="00D128E0">
              <w:rPr>
                <w:rFonts w:ascii="Book Antiqua" w:hAnsi="Book Antiqua" w:cstheme="majorBidi"/>
              </w:rPr>
              <w:t xml:space="preserve">The </w:t>
            </w:r>
            <w:r w:rsidR="000E4C60" w:rsidRPr="00D128E0">
              <w:rPr>
                <w:rFonts w:ascii="Book Antiqua" w:hAnsi="Book Antiqua" w:cstheme="majorBidi"/>
              </w:rPr>
              <w:t>PET-CT</w:t>
            </w:r>
            <w:r w:rsidRPr="00D128E0">
              <w:rPr>
                <w:rFonts w:ascii="Book Antiqua" w:hAnsi="Book Antiqua" w:cstheme="majorBidi"/>
              </w:rPr>
              <w:t xml:space="preserve"> scan identified a recurrent HCC focus in the periphery of a previously treated HCC tumor location</w:t>
            </w:r>
          </w:p>
        </w:tc>
      </w:tr>
    </w:tbl>
    <w:p w14:paraId="402CB996" w14:textId="32A1CDF1" w:rsidR="00027AFC" w:rsidRPr="00D128E0" w:rsidRDefault="00C572CB" w:rsidP="00D128E0">
      <w:pPr>
        <w:adjustRightInd w:val="0"/>
        <w:snapToGrid w:val="0"/>
        <w:spacing w:line="360" w:lineRule="auto"/>
        <w:ind w:firstLine="0"/>
        <w:jc w:val="both"/>
        <w:rPr>
          <w:rFonts w:ascii="Book Antiqua" w:eastAsia="MS Mincho" w:hAnsi="Book Antiqua" w:cstheme="majorBidi"/>
        </w:rPr>
      </w:pPr>
      <w:r w:rsidRPr="00D128E0">
        <w:rPr>
          <w:rFonts w:ascii="Book Antiqua" w:hAnsi="Book Antiqua" w:cstheme="majorBidi"/>
        </w:rPr>
        <w:t xml:space="preserve">PET-CT: Positron emission tomography-computed tomography; </w:t>
      </w:r>
      <w:r w:rsidRPr="00D128E0">
        <w:rPr>
          <w:rFonts w:ascii="Book Antiqua" w:hAnsi="Book Antiqua"/>
        </w:rPr>
        <w:t xml:space="preserve">AFP: Alpha fetoprotein; </w:t>
      </w:r>
      <w:r w:rsidR="00E8544D" w:rsidRPr="00D128E0">
        <w:rPr>
          <w:rFonts w:ascii="Book Antiqua" w:hAnsi="Book Antiqua" w:cstheme="majorBidi"/>
        </w:rPr>
        <w:t>HCC: Hepatocellular carcinoma; MRI: Magnetic resonance imaging.</w:t>
      </w:r>
    </w:p>
    <w:p w14:paraId="2786CBAA" w14:textId="77777777" w:rsidR="00584DA7" w:rsidRPr="00D128E0" w:rsidRDefault="00584DA7" w:rsidP="00D128E0">
      <w:pPr>
        <w:suppressAutoHyphens w:val="0"/>
        <w:adjustRightInd w:val="0"/>
        <w:snapToGrid w:val="0"/>
        <w:spacing w:line="360" w:lineRule="auto"/>
        <w:jc w:val="both"/>
        <w:rPr>
          <w:rFonts w:ascii="Book Antiqua" w:hAnsi="Book Antiqua"/>
          <w:b/>
          <w:bCs/>
        </w:rPr>
      </w:pPr>
      <w:r w:rsidRPr="00D128E0">
        <w:rPr>
          <w:rFonts w:ascii="Book Antiqua" w:hAnsi="Book Antiqua"/>
          <w:b/>
          <w:bCs/>
        </w:rPr>
        <w:br w:type="page"/>
      </w:r>
    </w:p>
    <w:p w14:paraId="0E5B49B5" w14:textId="77777777" w:rsidR="00E8544D" w:rsidRPr="00D128E0" w:rsidRDefault="00E8544D" w:rsidP="00D128E0">
      <w:pPr>
        <w:adjustRightInd w:val="0"/>
        <w:snapToGrid w:val="0"/>
        <w:spacing w:line="360" w:lineRule="auto"/>
        <w:ind w:firstLine="0"/>
        <w:jc w:val="both"/>
        <w:rPr>
          <w:rFonts w:ascii="Book Antiqua" w:hAnsi="Book Antiqua"/>
          <w:b/>
          <w:lang w:eastAsia="zh-CN"/>
        </w:rPr>
      </w:pPr>
      <w:r w:rsidRPr="00D128E0">
        <w:rPr>
          <w:rFonts w:ascii="Book Antiqua" w:hAnsi="Book Antiqua"/>
          <w:b/>
        </w:rPr>
        <w:lastRenderedPageBreak/>
        <w:t>Figure Legends</w:t>
      </w:r>
    </w:p>
    <w:p w14:paraId="0E4AD6C2" w14:textId="5ECC401D" w:rsidR="00131F6E" w:rsidRPr="00D128E0" w:rsidRDefault="00392DED" w:rsidP="00D128E0">
      <w:pPr>
        <w:adjustRightInd w:val="0"/>
        <w:snapToGrid w:val="0"/>
        <w:spacing w:line="360" w:lineRule="auto"/>
        <w:ind w:firstLine="0"/>
        <w:jc w:val="both"/>
        <w:rPr>
          <w:rFonts w:ascii="Book Antiqua" w:hAnsi="Book Antiqua"/>
          <w:b/>
          <w:bCs/>
        </w:rPr>
      </w:pPr>
      <w:r>
        <w:rPr>
          <w:rFonts w:ascii="Book Antiqua" w:hAnsi="Book Antiqua"/>
          <w:b/>
          <w:bCs/>
          <w:noProof/>
        </w:rPr>
        <w:drawing>
          <wp:inline distT="0" distB="0" distL="0" distR="0" wp14:anchorId="5CC48BB3" wp14:editId="231989AB">
            <wp:extent cx="5943600" cy="199453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0"/>
                    <a:stretch>
                      <a:fillRect/>
                    </a:stretch>
                  </pic:blipFill>
                  <pic:spPr>
                    <a:xfrm>
                      <a:off x="0" y="0"/>
                      <a:ext cx="5943600" cy="1994535"/>
                    </a:xfrm>
                    <a:prstGeom prst="rect">
                      <a:avLst/>
                    </a:prstGeom>
                  </pic:spPr>
                </pic:pic>
              </a:graphicData>
            </a:graphic>
          </wp:inline>
        </w:drawing>
      </w:r>
    </w:p>
    <w:p w14:paraId="6F1FE5C3" w14:textId="051D5319" w:rsidR="00392DED" w:rsidRDefault="00D17D89" w:rsidP="00D128E0">
      <w:pPr>
        <w:adjustRightInd w:val="0"/>
        <w:snapToGrid w:val="0"/>
        <w:spacing w:line="360" w:lineRule="auto"/>
        <w:ind w:firstLine="0"/>
        <w:jc w:val="both"/>
        <w:rPr>
          <w:rFonts w:ascii="Book Antiqua" w:hAnsi="Book Antiqua"/>
        </w:rPr>
      </w:pPr>
      <w:r w:rsidRPr="00D128E0">
        <w:rPr>
          <w:rFonts w:ascii="Book Antiqua" w:hAnsi="Book Antiqua"/>
          <w:b/>
          <w:bCs/>
        </w:rPr>
        <w:t xml:space="preserve">Figure </w:t>
      </w:r>
      <w:r w:rsidR="00584DA7" w:rsidRPr="00D128E0">
        <w:rPr>
          <w:rFonts w:ascii="Book Antiqua" w:hAnsi="Book Antiqua"/>
          <w:b/>
          <w:bCs/>
        </w:rPr>
        <w:t>1</w:t>
      </w:r>
      <w:r w:rsidR="00E8544D" w:rsidRPr="00D128E0">
        <w:rPr>
          <w:rFonts w:ascii="Book Antiqua" w:hAnsi="Book Antiqua"/>
          <w:b/>
          <w:bCs/>
          <w:lang w:eastAsia="zh-CN"/>
        </w:rPr>
        <w:t xml:space="preserve"> </w:t>
      </w:r>
      <w:r w:rsidRPr="00D128E0">
        <w:rPr>
          <w:rFonts w:ascii="Book Antiqua" w:hAnsi="Book Antiqua"/>
          <w:b/>
          <w:bCs/>
        </w:rPr>
        <w:t xml:space="preserve">Case </w:t>
      </w:r>
      <w:r w:rsidR="00E8544D" w:rsidRPr="00D128E0">
        <w:rPr>
          <w:rFonts w:ascii="Book Antiqua" w:hAnsi="Book Antiqua"/>
          <w:b/>
          <w:bCs/>
        </w:rPr>
        <w:t>1</w:t>
      </w:r>
      <w:r w:rsidRPr="00D128E0">
        <w:rPr>
          <w:rFonts w:ascii="Book Antiqua" w:hAnsi="Book Antiqua"/>
          <w:b/>
          <w:bCs/>
        </w:rPr>
        <w:t xml:space="preserve">. </w:t>
      </w:r>
      <w:r w:rsidR="00E8544D" w:rsidRPr="00D128E0">
        <w:rPr>
          <w:rFonts w:ascii="Book Antiqua" w:hAnsi="Book Antiqua"/>
        </w:rPr>
        <w:t>A:</w:t>
      </w:r>
      <w:r w:rsidRPr="00D128E0">
        <w:rPr>
          <w:rFonts w:ascii="Book Antiqua" w:hAnsi="Book Antiqua"/>
        </w:rPr>
        <w:t xml:space="preserve"> </w:t>
      </w:r>
      <w:r w:rsidR="00E8544D" w:rsidRPr="00D128E0">
        <w:rPr>
          <w:rFonts w:ascii="Book Antiqua" w:hAnsi="Book Antiqua" w:cstheme="majorBidi"/>
        </w:rPr>
        <w:t>Positron emission tomography</w:t>
      </w:r>
      <w:r w:rsidR="00975A30" w:rsidRPr="00D128E0">
        <w:rPr>
          <w:rFonts w:ascii="Book Antiqua" w:hAnsi="Book Antiqua"/>
        </w:rPr>
        <w:t xml:space="preserve"> scan: </w:t>
      </w:r>
      <w:r w:rsidR="00E8544D" w:rsidRPr="00D128E0">
        <w:rPr>
          <w:rFonts w:ascii="Book Antiqua" w:hAnsi="Book Antiqua"/>
        </w:rPr>
        <w:t xml:space="preserve">the </w:t>
      </w:r>
      <w:r w:rsidRPr="00D128E0">
        <w:rPr>
          <w:rFonts w:ascii="Book Antiqua" w:hAnsi="Book Antiqua"/>
        </w:rPr>
        <w:t xml:space="preserve">white arrow shows the area of multiple foci of </w:t>
      </w:r>
      <w:proofErr w:type="spellStart"/>
      <w:r w:rsidR="00E8544D" w:rsidRPr="00D128E0">
        <w:rPr>
          <w:rFonts w:ascii="Book Antiqua" w:hAnsi="Book Antiqua"/>
        </w:rPr>
        <w:t>fludeoxyglucose</w:t>
      </w:r>
      <w:proofErr w:type="spellEnd"/>
      <w:r w:rsidRPr="00D128E0">
        <w:rPr>
          <w:rFonts w:ascii="Book Antiqua" w:hAnsi="Book Antiqua"/>
        </w:rPr>
        <w:t xml:space="preserve"> uptake in the treated area</w:t>
      </w:r>
      <w:r w:rsidR="00E8544D" w:rsidRPr="00D128E0">
        <w:rPr>
          <w:rFonts w:ascii="Book Antiqua" w:hAnsi="Book Antiqua"/>
        </w:rPr>
        <w:t>;</w:t>
      </w:r>
      <w:r w:rsidRPr="00D128E0">
        <w:rPr>
          <w:rFonts w:ascii="Book Antiqua" w:hAnsi="Book Antiqua"/>
        </w:rPr>
        <w:t xml:space="preserve"> </w:t>
      </w:r>
      <w:r w:rsidR="00E8544D" w:rsidRPr="00D128E0">
        <w:rPr>
          <w:rFonts w:ascii="Book Antiqua" w:hAnsi="Book Antiqua"/>
        </w:rPr>
        <w:t>B:</w:t>
      </w:r>
      <w:r w:rsidRPr="00D128E0">
        <w:rPr>
          <w:rFonts w:ascii="Book Antiqua" w:hAnsi="Book Antiqua"/>
        </w:rPr>
        <w:t xml:space="preserve"> </w:t>
      </w:r>
      <w:r w:rsidR="00121DFF" w:rsidRPr="00D128E0">
        <w:rPr>
          <w:rFonts w:ascii="Book Antiqua" w:hAnsi="Book Antiqua"/>
        </w:rPr>
        <w:t xml:space="preserve">Multi-phase </w:t>
      </w:r>
      <w:r w:rsidR="00E8544D" w:rsidRPr="00D128E0">
        <w:rPr>
          <w:rFonts w:ascii="Book Antiqua" w:hAnsi="Book Antiqua" w:cstheme="majorBidi"/>
        </w:rPr>
        <w:t>magnetic resonance imaging</w:t>
      </w:r>
      <w:r w:rsidR="009F6D88" w:rsidRPr="00D128E0">
        <w:rPr>
          <w:rFonts w:ascii="Book Antiqua" w:hAnsi="Book Antiqua"/>
        </w:rPr>
        <w:t xml:space="preserve"> scan:</w:t>
      </w:r>
      <w:r w:rsidRPr="00D128E0">
        <w:rPr>
          <w:rFonts w:ascii="Book Antiqua" w:hAnsi="Book Antiqua"/>
        </w:rPr>
        <w:t xml:space="preserve"> </w:t>
      </w:r>
      <w:r w:rsidR="00B14888" w:rsidRPr="00D128E0">
        <w:rPr>
          <w:rFonts w:ascii="Book Antiqua" w:hAnsi="Book Antiqua"/>
        </w:rPr>
        <w:t xml:space="preserve">it </w:t>
      </w:r>
      <w:r w:rsidRPr="00D128E0">
        <w:rPr>
          <w:rFonts w:ascii="Book Antiqua" w:hAnsi="Book Antiqua"/>
        </w:rPr>
        <w:t>shows no arterial enhancement in the same area</w:t>
      </w:r>
      <w:r w:rsidR="009F6D88" w:rsidRPr="00D128E0">
        <w:rPr>
          <w:rFonts w:ascii="Book Antiqua" w:hAnsi="Book Antiqua"/>
        </w:rPr>
        <w:t xml:space="preserve"> during the arterial phase</w:t>
      </w:r>
      <w:r w:rsidR="00E8544D" w:rsidRPr="00D128E0">
        <w:rPr>
          <w:rFonts w:ascii="Book Antiqua" w:hAnsi="Book Antiqua"/>
        </w:rPr>
        <w:t>;</w:t>
      </w:r>
      <w:r w:rsidRPr="00D128E0">
        <w:rPr>
          <w:rFonts w:ascii="Book Antiqua" w:hAnsi="Book Antiqua"/>
        </w:rPr>
        <w:t xml:space="preserve"> </w:t>
      </w:r>
      <w:r w:rsidR="00E8544D" w:rsidRPr="00D128E0">
        <w:rPr>
          <w:rFonts w:ascii="Book Antiqua" w:hAnsi="Book Antiqua"/>
        </w:rPr>
        <w:t>C:</w:t>
      </w:r>
      <w:r w:rsidRPr="00D128E0">
        <w:rPr>
          <w:rFonts w:ascii="Book Antiqua" w:hAnsi="Book Antiqua"/>
        </w:rPr>
        <w:t xml:space="preserve"> </w:t>
      </w:r>
      <w:r w:rsidR="00E8544D" w:rsidRPr="00D128E0">
        <w:rPr>
          <w:rFonts w:ascii="Book Antiqua" w:hAnsi="Book Antiqua" w:cstheme="majorBidi"/>
        </w:rPr>
        <w:t>Positron emission tomography</w:t>
      </w:r>
      <w:r w:rsidR="009F6D88" w:rsidRPr="00D128E0">
        <w:rPr>
          <w:rFonts w:ascii="Book Antiqua" w:hAnsi="Book Antiqua"/>
        </w:rPr>
        <w:t xml:space="preserve"> scan: </w:t>
      </w:r>
      <w:r w:rsidR="00E8544D" w:rsidRPr="00D128E0">
        <w:rPr>
          <w:rFonts w:ascii="Book Antiqua" w:hAnsi="Book Antiqua"/>
        </w:rPr>
        <w:t xml:space="preserve">the </w:t>
      </w:r>
      <w:r w:rsidRPr="00D128E0">
        <w:rPr>
          <w:rFonts w:ascii="Book Antiqua" w:hAnsi="Book Antiqua"/>
        </w:rPr>
        <w:t xml:space="preserve">arrow indicates an area of </w:t>
      </w:r>
      <w:proofErr w:type="spellStart"/>
      <w:r w:rsidR="00E8544D" w:rsidRPr="00D128E0">
        <w:rPr>
          <w:rFonts w:ascii="Book Antiqua" w:hAnsi="Book Antiqua"/>
        </w:rPr>
        <w:t>fludeoxyglucose</w:t>
      </w:r>
      <w:proofErr w:type="spellEnd"/>
      <w:r w:rsidRPr="00D128E0">
        <w:rPr>
          <w:rFonts w:ascii="Book Antiqua" w:hAnsi="Book Antiqua"/>
        </w:rPr>
        <w:t xml:space="preserve"> uptake, indicating another residual tumor.</w:t>
      </w:r>
    </w:p>
    <w:p w14:paraId="4BF4B054" w14:textId="6BFF0544" w:rsidR="00121DFF" w:rsidRPr="00392DED" w:rsidRDefault="00392DED" w:rsidP="00392DED">
      <w:pPr>
        <w:suppressAutoHyphens w:val="0"/>
        <w:rPr>
          <w:rFonts w:ascii="Book Antiqua" w:eastAsia="MS Mincho" w:hAnsi="Book Antiqua"/>
        </w:rPr>
      </w:pPr>
      <w:r>
        <w:rPr>
          <w:rFonts w:ascii="Book Antiqua" w:hAnsi="Book Antiqua"/>
        </w:rPr>
        <w:br w:type="page"/>
      </w:r>
    </w:p>
    <w:p w14:paraId="6F9A0E41" w14:textId="4ABFADC1" w:rsidR="004418B4" w:rsidRPr="00D128E0" w:rsidRDefault="00392DED" w:rsidP="00D128E0">
      <w:pPr>
        <w:adjustRightInd w:val="0"/>
        <w:snapToGrid w:val="0"/>
        <w:spacing w:line="360" w:lineRule="auto"/>
        <w:ind w:firstLine="0"/>
        <w:jc w:val="both"/>
        <w:rPr>
          <w:rFonts w:ascii="Book Antiqua" w:hAnsi="Book Antiqua"/>
        </w:rPr>
      </w:pPr>
      <w:r>
        <w:rPr>
          <w:rFonts w:ascii="Book Antiqua" w:hAnsi="Book Antiqua"/>
          <w:noProof/>
        </w:rPr>
        <w:lastRenderedPageBreak/>
        <w:drawing>
          <wp:inline distT="0" distB="0" distL="0" distR="0" wp14:anchorId="36799AAF" wp14:editId="7BC2673A">
            <wp:extent cx="5943600" cy="300736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11"/>
                    <a:stretch>
                      <a:fillRect/>
                    </a:stretch>
                  </pic:blipFill>
                  <pic:spPr>
                    <a:xfrm>
                      <a:off x="0" y="0"/>
                      <a:ext cx="5943600" cy="3007360"/>
                    </a:xfrm>
                    <a:prstGeom prst="rect">
                      <a:avLst/>
                    </a:prstGeom>
                  </pic:spPr>
                </pic:pic>
              </a:graphicData>
            </a:graphic>
          </wp:inline>
        </w:drawing>
      </w:r>
    </w:p>
    <w:p w14:paraId="6A6DDD2E" w14:textId="67DBBDF3" w:rsidR="00121DFF" w:rsidRPr="00D128E0" w:rsidRDefault="00D13382" w:rsidP="00D128E0">
      <w:pPr>
        <w:adjustRightInd w:val="0"/>
        <w:snapToGrid w:val="0"/>
        <w:spacing w:line="360" w:lineRule="auto"/>
        <w:ind w:firstLine="0"/>
        <w:jc w:val="both"/>
        <w:rPr>
          <w:rFonts w:ascii="Book Antiqua" w:eastAsia="MS Mincho" w:hAnsi="Book Antiqua"/>
        </w:rPr>
      </w:pPr>
      <w:r w:rsidRPr="00D128E0">
        <w:rPr>
          <w:rFonts w:ascii="Book Antiqua" w:hAnsi="Book Antiqua"/>
          <w:b/>
          <w:bCs/>
        </w:rPr>
        <w:t xml:space="preserve">Figure </w:t>
      </w:r>
      <w:r w:rsidR="00584DA7" w:rsidRPr="00D128E0">
        <w:rPr>
          <w:rFonts w:ascii="Book Antiqua" w:hAnsi="Book Antiqua"/>
          <w:b/>
          <w:bCs/>
        </w:rPr>
        <w:t>2</w:t>
      </w:r>
      <w:r w:rsidR="00E8544D" w:rsidRPr="00D128E0">
        <w:rPr>
          <w:rFonts w:ascii="Book Antiqua" w:hAnsi="Book Antiqua"/>
          <w:b/>
          <w:bCs/>
          <w:lang w:eastAsia="zh-CN"/>
        </w:rPr>
        <w:t xml:space="preserve"> </w:t>
      </w:r>
      <w:r w:rsidRPr="00D128E0">
        <w:rPr>
          <w:rFonts w:ascii="Book Antiqua" w:hAnsi="Book Antiqua"/>
          <w:b/>
          <w:bCs/>
        </w:rPr>
        <w:t xml:space="preserve">Case </w:t>
      </w:r>
      <w:r w:rsidR="00E8544D" w:rsidRPr="00D128E0">
        <w:rPr>
          <w:rFonts w:ascii="Book Antiqua" w:hAnsi="Book Antiqua"/>
          <w:b/>
          <w:bCs/>
        </w:rPr>
        <w:t>2</w:t>
      </w:r>
      <w:r w:rsidRPr="00D128E0">
        <w:rPr>
          <w:rFonts w:ascii="Book Antiqua" w:hAnsi="Book Antiqua"/>
          <w:b/>
          <w:bCs/>
        </w:rPr>
        <w:t>.</w:t>
      </w:r>
      <w:r w:rsidRPr="00D128E0">
        <w:rPr>
          <w:rFonts w:ascii="Book Antiqua" w:hAnsi="Book Antiqua"/>
        </w:rPr>
        <w:t xml:space="preserve"> </w:t>
      </w:r>
      <w:r w:rsidR="00E8544D" w:rsidRPr="00D128E0">
        <w:rPr>
          <w:rFonts w:ascii="Book Antiqua" w:hAnsi="Book Antiqua"/>
        </w:rPr>
        <w:t>A:</w:t>
      </w:r>
      <w:r w:rsidRPr="00D128E0">
        <w:rPr>
          <w:rFonts w:ascii="Book Antiqua" w:hAnsi="Book Antiqua"/>
        </w:rPr>
        <w:t xml:space="preserve"> </w:t>
      </w:r>
      <w:r w:rsidR="00121DFF" w:rsidRPr="00D128E0">
        <w:rPr>
          <w:rFonts w:ascii="Book Antiqua" w:hAnsi="Book Antiqua"/>
        </w:rPr>
        <w:t xml:space="preserve">Multi-phase </w:t>
      </w:r>
      <w:r w:rsidR="002413D8" w:rsidRPr="00D128E0">
        <w:rPr>
          <w:rFonts w:ascii="Book Antiqua" w:hAnsi="Book Antiqua"/>
        </w:rPr>
        <w:t xml:space="preserve">computed tomography </w:t>
      </w:r>
      <w:r w:rsidR="00121DFF" w:rsidRPr="00D128E0">
        <w:rPr>
          <w:rFonts w:ascii="Book Antiqua" w:hAnsi="Book Antiqua"/>
        </w:rPr>
        <w:t xml:space="preserve">scan: </w:t>
      </w:r>
      <w:r w:rsidR="00E8544D" w:rsidRPr="00D128E0">
        <w:rPr>
          <w:rFonts w:ascii="Book Antiqua" w:hAnsi="Book Antiqua"/>
        </w:rPr>
        <w:t>a</w:t>
      </w:r>
      <w:r w:rsidR="00EA4D1A" w:rsidRPr="00D128E0">
        <w:rPr>
          <w:rFonts w:ascii="Book Antiqua" w:hAnsi="Book Antiqua"/>
        </w:rPr>
        <w:t xml:space="preserve"> hypodense area, indicated by </w:t>
      </w:r>
      <w:r w:rsidR="000B5993" w:rsidRPr="00D128E0">
        <w:rPr>
          <w:rFonts w:ascii="Book Antiqua" w:hAnsi="Book Antiqua"/>
        </w:rPr>
        <w:t>the</w:t>
      </w:r>
      <w:r w:rsidR="00EA4D1A" w:rsidRPr="00D128E0">
        <w:rPr>
          <w:rFonts w:ascii="Book Antiqua" w:hAnsi="Book Antiqua"/>
        </w:rPr>
        <w:t xml:space="preserve"> white arrow, in the liver </w:t>
      </w:r>
      <w:r w:rsidR="00121DFF" w:rsidRPr="00D128E0">
        <w:rPr>
          <w:rFonts w:ascii="Book Antiqua" w:hAnsi="Book Antiqua"/>
        </w:rPr>
        <w:t xml:space="preserve">during </w:t>
      </w:r>
      <w:r w:rsidR="00EA4D1A" w:rsidRPr="00D128E0">
        <w:rPr>
          <w:rFonts w:ascii="Book Antiqua" w:hAnsi="Book Antiqua"/>
        </w:rPr>
        <w:t xml:space="preserve">the arterial phase post </w:t>
      </w:r>
      <w:r w:rsidR="00E8544D" w:rsidRPr="00D128E0">
        <w:rPr>
          <w:rFonts w:ascii="Book Antiqua" w:hAnsi="Book Antiqua"/>
        </w:rPr>
        <w:t>trans-arterial chemo-embolization</w:t>
      </w:r>
      <w:r w:rsidR="00EA4D1A" w:rsidRPr="00D128E0">
        <w:rPr>
          <w:rFonts w:ascii="Book Antiqua" w:hAnsi="Book Antiqua"/>
        </w:rPr>
        <w:t xml:space="preserve"> treatment</w:t>
      </w:r>
      <w:r w:rsidR="00E8544D" w:rsidRPr="00D128E0">
        <w:rPr>
          <w:rFonts w:ascii="Book Antiqua" w:hAnsi="Book Antiqua"/>
        </w:rPr>
        <w:t>;</w:t>
      </w:r>
      <w:r w:rsidR="00EA4D1A" w:rsidRPr="00D128E0">
        <w:rPr>
          <w:rFonts w:ascii="Book Antiqua" w:hAnsi="Book Antiqua"/>
        </w:rPr>
        <w:t xml:space="preserve"> </w:t>
      </w:r>
      <w:r w:rsidR="00E8544D" w:rsidRPr="00D128E0">
        <w:rPr>
          <w:rFonts w:ascii="Book Antiqua" w:hAnsi="Book Antiqua"/>
        </w:rPr>
        <w:t>B:</w:t>
      </w:r>
      <w:r w:rsidR="00EA4D1A" w:rsidRPr="00D128E0">
        <w:rPr>
          <w:rFonts w:ascii="Book Antiqua" w:hAnsi="Book Antiqua"/>
        </w:rPr>
        <w:t xml:space="preserve"> </w:t>
      </w:r>
      <w:r w:rsidR="00E8544D" w:rsidRPr="00D128E0">
        <w:rPr>
          <w:rFonts w:ascii="Book Antiqua" w:hAnsi="Book Antiqua" w:cstheme="majorBidi"/>
        </w:rPr>
        <w:t>Positron emission tomography</w:t>
      </w:r>
      <w:r w:rsidR="00121DFF" w:rsidRPr="00D128E0">
        <w:rPr>
          <w:rFonts w:ascii="Book Antiqua" w:hAnsi="Book Antiqua"/>
        </w:rPr>
        <w:t xml:space="preserve"> scan: </w:t>
      </w:r>
      <w:r w:rsidR="002413D8" w:rsidRPr="00D128E0">
        <w:rPr>
          <w:rFonts w:ascii="Book Antiqua" w:hAnsi="Book Antiqua"/>
        </w:rPr>
        <w:t xml:space="preserve">in </w:t>
      </w:r>
      <w:r w:rsidR="00EA4D1A" w:rsidRPr="00D128E0">
        <w:rPr>
          <w:rFonts w:ascii="Book Antiqua" w:hAnsi="Book Antiqua"/>
        </w:rPr>
        <w:t xml:space="preserve">the same area, there is avid </w:t>
      </w:r>
      <w:proofErr w:type="spellStart"/>
      <w:r w:rsidR="00E8544D" w:rsidRPr="00D128E0">
        <w:rPr>
          <w:rFonts w:ascii="Book Antiqua" w:hAnsi="Book Antiqua"/>
        </w:rPr>
        <w:t>fludeoxyglucose</w:t>
      </w:r>
      <w:proofErr w:type="spellEnd"/>
      <w:r w:rsidR="00EA4D1A" w:rsidRPr="00D128E0">
        <w:rPr>
          <w:rFonts w:ascii="Book Antiqua" w:hAnsi="Book Antiqua"/>
        </w:rPr>
        <w:t xml:space="preserve"> uptake, indicating residual tumor.</w:t>
      </w:r>
    </w:p>
    <w:p w14:paraId="06CE1C91" w14:textId="30CA717A" w:rsidR="00392DED" w:rsidRDefault="00392DED">
      <w:pPr>
        <w:suppressAutoHyphens w:val="0"/>
        <w:rPr>
          <w:rFonts w:ascii="Book Antiqua" w:hAnsi="Book Antiqua"/>
          <w:noProof/>
        </w:rPr>
      </w:pPr>
      <w:r>
        <w:rPr>
          <w:rFonts w:ascii="Book Antiqua" w:hAnsi="Book Antiqua"/>
          <w:noProof/>
        </w:rPr>
        <w:br w:type="page"/>
      </w:r>
    </w:p>
    <w:p w14:paraId="61702A96" w14:textId="0D30FCAA" w:rsidR="00EA4D1A" w:rsidRPr="00D128E0" w:rsidRDefault="00392DED" w:rsidP="00D128E0">
      <w:pPr>
        <w:adjustRightInd w:val="0"/>
        <w:snapToGrid w:val="0"/>
        <w:spacing w:line="360" w:lineRule="auto"/>
        <w:ind w:firstLine="0"/>
        <w:jc w:val="both"/>
        <w:rPr>
          <w:rFonts w:ascii="Book Antiqua" w:hAnsi="Book Antiqua"/>
        </w:rPr>
      </w:pPr>
      <w:r>
        <w:rPr>
          <w:rFonts w:ascii="Book Antiqua" w:hAnsi="Book Antiqua"/>
          <w:noProof/>
        </w:rPr>
        <w:lastRenderedPageBreak/>
        <w:drawing>
          <wp:inline distT="0" distB="0" distL="0" distR="0" wp14:anchorId="2B59C8AC" wp14:editId="5908FAB2">
            <wp:extent cx="5943600" cy="30003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3.png"/>
                    <pic:cNvPicPr/>
                  </pic:nvPicPr>
                  <pic:blipFill>
                    <a:blip r:embed="rId12"/>
                    <a:stretch>
                      <a:fillRect/>
                    </a:stretch>
                  </pic:blipFill>
                  <pic:spPr>
                    <a:xfrm>
                      <a:off x="0" y="0"/>
                      <a:ext cx="5943600" cy="3000375"/>
                    </a:xfrm>
                    <a:prstGeom prst="rect">
                      <a:avLst/>
                    </a:prstGeom>
                  </pic:spPr>
                </pic:pic>
              </a:graphicData>
            </a:graphic>
          </wp:inline>
        </w:drawing>
      </w:r>
    </w:p>
    <w:p w14:paraId="3FD4BFC4" w14:textId="27597361" w:rsidR="00392DED" w:rsidRDefault="000B5993" w:rsidP="00D128E0">
      <w:pPr>
        <w:adjustRightInd w:val="0"/>
        <w:snapToGrid w:val="0"/>
        <w:spacing w:line="360" w:lineRule="auto"/>
        <w:ind w:firstLine="0"/>
        <w:jc w:val="both"/>
        <w:rPr>
          <w:rFonts w:ascii="Book Antiqua" w:hAnsi="Book Antiqua"/>
        </w:rPr>
      </w:pPr>
      <w:r w:rsidRPr="00D128E0">
        <w:rPr>
          <w:rFonts w:ascii="Book Antiqua" w:hAnsi="Book Antiqua"/>
          <w:b/>
          <w:bCs/>
        </w:rPr>
        <w:t xml:space="preserve">Figure </w:t>
      </w:r>
      <w:r w:rsidR="0050703F" w:rsidRPr="00D128E0">
        <w:rPr>
          <w:rFonts w:ascii="Book Antiqua" w:hAnsi="Book Antiqua"/>
          <w:b/>
          <w:bCs/>
        </w:rPr>
        <w:t>3</w:t>
      </w:r>
      <w:r w:rsidR="002413D8" w:rsidRPr="00D128E0">
        <w:rPr>
          <w:rFonts w:ascii="Book Antiqua" w:hAnsi="Book Antiqua"/>
          <w:b/>
          <w:bCs/>
          <w:lang w:eastAsia="zh-CN"/>
        </w:rPr>
        <w:t xml:space="preserve"> </w:t>
      </w:r>
      <w:r w:rsidRPr="00D128E0">
        <w:rPr>
          <w:rFonts w:ascii="Book Antiqua" w:hAnsi="Book Antiqua"/>
          <w:b/>
          <w:bCs/>
        </w:rPr>
        <w:t xml:space="preserve">Case </w:t>
      </w:r>
      <w:r w:rsidR="002413D8" w:rsidRPr="00D128E0">
        <w:rPr>
          <w:rFonts w:ascii="Book Antiqua" w:hAnsi="Book Antiqua"/>
          <w:b/>
          <w:bCs/>
        </w:rPr>
        <w:t>3</w:t>
      </w:r>
      <w:r w:rsidRPr="00D128E0">
        <w:rPr>
          <w:rFonts w:ascii="Book Antiqua" w:hAnsi="Book Antiqua"/>
          <w:b/>
          <w:bCs/>
        </w:rPr>
        <w:t>.</w:t>
      </w:r>
      <w:r w:rsidRPr="00D128E0">
        <w:rPr>
          <w:rFonts w:ascii="Book Antiqua" w:hAnsi="Book Antiqua"/>
        </w:rPr>
        <w:t xml:space="preserve"> </w:t>
      </w:r>
      <w:r w:rsidR="002413D8" w:rsidRPr="00D128E0">
        <w:rPr>
          <w:rFonts w:ascii="Book Antiqua" w:hAnsi="Book Antiqua"/>
        </w:rPr>
        <w:t>A:</w:t>
      </w:r>
      <w:r w:rsidR="0050703F" w:rsidRPr="00D128E0">
        <w:rPr>
          <w:rFonts w:ascii="Book Antiqua" w:hAnsi="Book Antiqua"/>
        </w:rPr>
        <w:t xml:space="preserve"> </w:t>
      </w:r>
      <w:r w:rsidR="002413D8" w:rsidRPr="00D128E0">
        <w:rPr>
          <w:rFonts w:ascii="Book Antiqua" w:hAnsi="Book Antiqua" w:cstheme="majorBidi"/>
        </w:rPr>
        <w:t>Positron emission tomography</w:t>
      </w:r>
      <w:r w:rsidR="00121DFF" w:rsidRPr="00D128E0">
        <w:rPr>
          <w:rFonts w:ascii="Book Antiqua" w:hAnsi="Book Antiqua"/>
        </w:rPr>
        <w:t xml:space="preserve"> scan: </w:t>
      </w:r>
      <w:r w:rsidR="002413D8" w:rsidRPr="00D128E0">
        <w:rPr>
          <w:rFonts w:ascii="Book Antiqua" w:hAnsi="Book Antiqua"/>
        </w:rPr>
        <w:t xml:space="preserve">the </w:t>
      </w:r>
      <w:r w:rsidR="0050703F" w:rsidRPr="00D128E0">
        <w:rPr>
          <w:rFonts w:ascii="Book Antiqua" w:hAnsi="Book Antiqua"/>
        </w:rPr>
        <w:t xml:space="preserve">white arrow indicates a small focus of </w:t>
      </w:r>
      <w:proofErr w:type="spellStart"/>
      <w:r w:rsidR="00E8544D" w:rsidRPr="00D128E0">
        <w:rPr>
          <w:rFonts w:ascii="Book Antiqua" w:hAnsi="Book Antiqua"/>
        </w:rPr>
        <w:t>fludeoxyglucose</w:t>
      </w:r>
      <w:proofErr w:type="spellEnd"/>
      <w:r w:rsidR="0050703F" w:rsidRPr="00D128E0">
        <w:rPr>
          <w:rFonts w:ascii="Book Antiqua" w:hAnsi="Book Antiqua"/>
        </w:rPr>
        <w:t xml:space="preserve"> uptake adjacent to the treatment zone showing absent metabolic activity</w:t>
      </w:r>
      <w:r w:rsidR="002413D8" w:rsidRPr="00D128E0">
        <w:rPr>
          <w:rFonts w:ascii="Book Antiqua" w:hAnsi="Book Antiqua"/>
        </w:rPr>
        <w:t>;</w:t>
      </w:r>
      <w:r w:rsidR="0050703F" w:rsidRPr="00D128E0">
        <w:rPr>
          <w:rFonts w:ascii="Book Antiqua" w:hAnsi="Book Antiqua"/>
        </w:rPr>
        <w:t xml:space="preserve"> </w:t>
      </w:r>
      <w:r w:rsidR="002413D8" w:rsidRPr="00D128E0">
        <w:rPr>
          <w:rFonts w:ascii="Book Antiqua" w:hAnsi="Book Antiqua"/>
        </w:rPr>
        <w:t>B:</w:t>
      </w:r>
      <w:r w:rsidR="0050703F" w:rsidRPr="00D128E0">
        <w:rPr>
          <w:rFonts w:ascii="Book Antiqua" w:hAnsi="Book Antiqua"/>
        </w:rPr>
        <w:t xml:space="preserve"> </w:t>
      </w:r>
      <w:r w:rsidR="00273F04" w:rsidRPr="00D128E0">
        <w:rPr>
          <w:rFonts w:ascii="Book Antiqua" w:hAnsi="Book Antiqua"/>
        </w:rPr>
        <w:t xml:space="preserve">Multi-phase </w:t>
      </w:r>
      <w:r w:rsidR="002413D8" w:rsidRPr="00D128E0">
        <w:rPr>
          <w:rFonts w:ascii="Book Antiqua" w:hAnsi="Book Antiqua" w:cstheme="majorBidi"/>
        </w:rPr>
        <w:t>magnetic resonance imaging</w:t>
      </w:r>
      <w:r w:rsidR="00273F04" w:rsidRPr="00D128E0">
        <w:rPr>
          <w:rFonts w:ascii="Book Antiqua" w:hAnsi="Book Antiqua"/>
        </w:rPr>
        <w:t xml:space="preserve">: </w:t>
      </w:r>
      <w:r w:rsidR="002413D8" w:rsidRPr="00D128E0">
        <w:rPr>
          <w:rFonts w:ascii="Book Antiqua" w:hAnsi="Book Antiqua"/>
        </w:rPr>
        <w:t xml:space="preserve">the </w:t>
      </w:r>
      <w:r w:rsidR="0050703F" w:rsidRPr="00D128E0">
        <w:rPr>
          <w:rFonts w:ascii="Book Antiqua" w:hAnsi="Book Antiqua"/>
        </w:rPr>
        <w:t xml:space="preserve">white arrow points to focal bleed </w:t>
      </w:r>
      <w:r w:rsidR="0003346C" w:rsidRPr="00D128E0">
        <w:rPr>
          <w:rFonts w:ascii="Book Antiqua" w:hAnsi="Book Antiqua"/>
        </w:rPr>
        <w:t>at</w:t>
      </w:r>
      <w:r w:rsidR="0050703F" w:rsidRPr="00D128E0">
        <w:rPr>
          <w:rFonts w:ascii="Book Antiqua" w:hAnsi="Book Antiqua"/>
        </w:rPr>
        <w:t xml:space="preserve"> the </w:t>
      </w:r>
      <w:r w:rsidR="0003346C" w:rsidRPr="00D128E0">
        <w:rPr>
          <w:rFonts w:ascii="Book Antiqua" w:hAnsi="Book Antiqua"/>
        </w:rPr>
        <w:t xml:space="preserve">periphery of the </w:t>
      </w:r>
      <w:r w:rsidR="0050703F" w:rsidRPr="00D128E0">
        <w:rPr>
          <w:rFonts w:ascii="Book Antiqua" w:hAnsi="Book Antiqua"/>
        </w:rPr>
        <w:t>treatment zone</w:t>
      </w:r>
      <w:r w:rsidR="00E60DC8" w:rsidRPr="00D128E0">
        <w:rPr>
          <w:rFonts w:ascii="Book Antiqua" w:hAnsi="Book Antiqua"/>
        </w:rPr>
        <w:t xml:space="preserve"> post </w:t>
      </w:r>
      <w:r w:rsidR="002413D8" w:rsidRPr="00D128E0">
        <w:rPr>
          <w:rFonts w:ascii="Book Antiqua" w:hAnsi="Book Antiqua"/>
        </w:rPr>
        <w:t xml:space="preserve">microwave ablation </w:t>
      </w:r>
      <w:r w:rsidR="0050703F" w:rsidRPr="00D128E0">
        <w:rPr>
          <w:rFonts w:ascii="Book Antiqua" w:hAnsi="Book Antiqua"/>
        </w:rPr>
        <w:t>without evidence of any viable tumor</w:t>
      </w:r>
      <w:r w:rsidR="00273F04" w:rsidRPr="00D128E0">
        <w:rPr>
          <w:rFonts w:ascii="Book Antiqua" w:hAnsi="Book Antiqua"/>
        </w:rPr>
        <w:t xml:space="preserve"> during the arterial phase</w:t>
      </w:r>
      <w:r w:rsidR="0050703F" w:rsidRPr="00D128E0">
        <w:rPr>
          <w:rFonts w:ascii="Book Antiqua" w:hAnsi="Book Antiqua"/>
        </w:rPr>
        <w:t>.</w:t>
      </w:r>
    </w:p>
    <w:p w14:paraId="2DAC1DB7" w14:textId="77777777" w:rsidR="00392DED" w:rsidRDefault="00392DED">
      <w:pPr>
        <w:suppressAutoHyphens w:val="0"/>
        <w:rPr>
          <w:rFonts w:ascii="Book Antiqua" w:hAnsi="Book Antiqua"/>
        </w:rPr>
      </w:pPr>
      <w:r>
        <w:rPr>
          <w:rFonts w:ascii="Book Antiqua" w:hAnsi="Book Antiqua"/>
        </w:rPr>
        <w:br w:type="page"/>
      </w:r>
    </w:p>
    <w:p w14:paraId="64F85ECB" w14:textId="77777777" w:rsidR="0054502A" w:rsidRPr="00D128E0" w:rsidRDefault="0054502A" w:rsidP="00D128E0">
      <w:pPr>
        <w:adjustRightInd w:val="0"/>
        <w:snapToGrid w:val="0"/>
        <w:spacing w:line="360" w:lineRule="auto"/>
        <w:ind w:firstLine="0"/>
        <w:jc w:val="both"/>
        <w:rPr>
          <w:rFonts w:ascii="Book Antiqua" w:eastAsia="MS Mincho" w:hAnsi="Book Antiqua"/>
          <w:b/>
          <w:bCs/>
        </w:rPr>
      </w:pPr>
    </w:p>
    <w:p w14:paraId="7881E4AD" w14:textId="39B5FC89" w:rsidR="00584DA7" w:rsidRPr="00D128E0" w:rsidRDefault="00392DED" w:rsidP="00D128E0">
      <w:pPr>
        <w:adjustRightInd w:val="0"/>
        <w:snapToGrid w:val="0"/>
        <w:spacing w:line="360" w:lineRule="auto"/>
        <w:ind w:firstLine="0"/>
        <w:jc w:val="both"/>
        <w:rPr>
          <w:rFonts w:ascii="Book Antiqua" w:hAnsi="Book Antiqua"/>
          <w:b/>
          <w:bCs/>
        </w:rPr>
      </w:pPr>
      <w:r>
        <w:rPr>
          <w:rFonts w:ascii="Book Antiqua" w:hAnsi="Book Antiqua"/>
          <w:b/>
          <w:bCs/>
          <w:noProof/>
        </w:rPr>
        <w:drawing>
          <wp:inline distT="0" distB="0" distL="0" distR="0" wp14:anchorId="15A5E526" wp14:editId="386A2CC3">
            <wp:extent cx="3249450" cy="3249450"/>
            <wp:effectExtent l="0" t="0" r="825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4.png"/>
                    <pic:cNvPicPr/>
                  </pic:nvPicPr>
                  <pic:blipFill>
                    <a:blip r:embed="rId13"/>
                    <a:stretch>
                      <a:fillRect/>
                    </a:stretch>
                  </pic:blipFill>
                  <pic:spPr>
                    <a:xfrm>
                      <a:off x="0" y="0"/>
                      <a:ext cx="3249450" cy="3249450"/>
                    </a:xfrm>
                    <a:prstGeom prst="rect">
                      <a:avLst/>
                    </a:prstGeom>
                  </pic:spPr>
                </pic:pic>
              </a:graphicData>
            </a:graphic>
          </wp:inline>
        </w:drawing>
      </w:r>
    </w:p>
    <w:p w14:paraId="5F554C29" w14:textId="68DE76A8" w:rsidR="00573946" w:rsidRPr="00D128E0" w:rsidRDefault="0054502A" w:rsidP="00D128E0">
      <w:pPr>
        <w:adjustRightInd w:val="0"/>
        <w:snapToGrid w:val="0"/>
        <w:spacing w:line="360" w:lineRule="auto"/>
        <w:ind w:firstLine="0"/>
        <w:jc w:val="both"/>
        <w:rPr>
          <w:rFonts w:ascii="Book Antiqua" w:hAnsi="Book Antiqua"/>
          <w:b/>
          <w:bCs/>
        </w:rPr>
      </w:pPr>
      <w:r w:rsidRPr="00D128E0">
        <w:rPr>
          <w:rFonts w:ascii="Book Antiqua" w:hAnsi="Book Antiqua"/>
          <w:b/>
          <w:bCs/>
        </w:rPr>
        <w:t xml:space="preserve">Figure </w:t>
      </w:r>
      <w:r w:rsidR="00E637E9" w:rsidRPr="00D128E0">
        <w:rPr>
          <w:rFonts w:ascii="Book Antiqua" w:hAnsi="Book Antiqua"/>
          <w:b/>
          <w:bCs/>
        </w:rPr>
        <w:t>4</w:t>
      </w:r>
      <w:r w:rsidR="002413D8" w:rsidRPr="00D128E0">
        <w:rPr>
          <w:rFonts w:ascii="Book Antiqua" w:hAnsi="Book Antiqua"/>
          <w:b/>
          <w:bCs/>
          <w:lang w:eastAsia="zh-CN"/>
        </w:rPr>
        <w:t xml:space="preserve"> </w:t>
      </w:r>
      <w:r w:rsidRPr="00D128E0">
        <w:rPr>
          <w:rFonts w:ascii="Book Antiqua" w:hAnsi="Book Antiqua"/>
          <w:b/>
          <w:bCs/>
        </w:rPr>
        <w:t xml:space="preserve">Case </w:t>
      </w:r>
      <w:r w:rsidR="002413D8" w:rsidRPr="00D128E0">
        <w:rPr>
          <w:rFonts w:ascii="Book Antiqua" w:hAnsi="Book Antiqua"/>
          <w:b/>
          <w:bCs/>
        </w:rPr>
        <w:t>4</w:t>
      </w:r>
      <w:r w:rsidR="00B647EC" w:rsidRPr="00D128E0">
        <w:rPr>
          <w:rFonts w:ascii="Book Antiqua" w:hAnsi="Book Antiqua"/>
          <w:b/>
          <w:bCs/>
        </w:rPr>
        <w:t>.</w:t>
      </w:r>
      <w:r w:rsidRPr="00D128E0">
        <w:rPr>
          <w:rFonts w:ascii="Book Antiqua" w:hAnsi="Book Antiqua"/>
        </w:rPr>
        <w:t xml:space="preserve"> </w:t>
      </w:r>
      <w:r w:rsidR="002413D8" w:rsidRPr="00D128E0">
        <w:rPr>
          <w:rFonts w:ascii="Book Antiqua" w:hAnsi="Book Antiqua" w:cstheme="majorBidi"/>
        </w:rPr>
        <w:t>Positron emission tomography</w:t>
      </w:r>
      <w:r w:rsidR="004F14E0" w:rsidRPr="00D128E0">
        <w:rPr>
          <w:rFonts w:ascii="Book Antiqua" w:hAnsi="Book Antiqua"/>
        </w:rPr>
        <w:t xml:space="preserve"> scan: </w:t>
      </w:r>
      <w:r w:rsidR="002413D8" w:rsidRPr="00D128E0">
        <w:rPr>
          <w:rFonts w:ascii="Book Antiqua" w:hAnsi="Book Antiqua"/>
        </w:rPr>
        <w:t xml:space="preserve">the </w:t>
      </w:r>
      <w:r w:rsidR="00326E69" w:rsidRPr="00D128E0">
        <w:rPr>
          <w:rFonts w:ascii="Book Antiqua" w:hAnsi="Book Antiqua"/>
        </w:rPr>
        <w:t xml:space="preserve">white arrow points to the </w:t>
      </w:r>
      <w:proofErr w:type="spellStart"/>
      <w:r w:rsidR="00E8544D" w:rsidRPr="00D128E0">
        <w:rPr>
          <w:rFonts w:ascii="Book Antiqua" w:hAnsi="Book Antiqua"/>
        </w:rPr>
        <w:t>fludeoxyglucose</w:t>
      </w:r>
      <w:proofErr w:type="spellEnd"/>
      <w:r w:rsidR="00326E69" w:rsidRPr="00D128E0">
        <w:rPr>
          <w:rFonts w:ascii="Book Antiqua" w:hAnsi="Book Antiqua"/>
        </w:rPr>
        <w:t xml:space="preserve"> uptake at the periphery of a treated lesion.</w:t>
      </w:r>
      <w:r w:rsidR="00573946" w:rsidRPr="00D128E0">
        <w:rPr>
          <w:rFonts w:ascii="Book Antiqua" w:hAnsi="Book Antiqua" w:cstheme="majorBidi"/>
        </w:rPr>
        <w:t xml:space="preserve"> </w:t>
      </w:r>
    </w:p>
    <w:sectPr w:rsidR="00573946" w:rsidRPr="00D128E0" w:rsidSect="005A2675">
      <w:footerReference w:type="even" r:id="rId14"/>
      <w:footerReference w:type="default" r:id="rId15"/>
      <w:head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FE016" w14:textId="77777777" w:rsidR="004B5B07" w:rsidRDefault="004B5B07">
      <w:pPr>
        <w:spacing w:line="240" w:lineRule="auto"/>
      </w:pPr>
      <w:r>
        <w:separator/>
      </w:r>
    </w:p>
  </w:endnote>
  <w:endnote w:type="continuationSeparator" w:id="0">
    <w:p w14:paraId="4A794215" w14:textId="77777777" w:rsidR="004B5B07" w:rsidRDefault="004B5B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ACF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Times New Roman"/>
    <w:panose1 w:val="020B0604020202020204"/>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33440982"/>
      <w:docPartObj>
        <w:docPartGallery w:val="Page Numbers (Bottom of Page)"/>
        <w:docPartUnique/>
      </w:docPartObj>
    </w:sdtPr>
    <w:sdtEndPr>
      <w:rPr>
        <w:rStyle w:val="PageNumber"/>
      </w:rPr>
    </w:sdtEndPr>
    <w:sdtContent>
      <w:p w14:paraId="44A99667" w14:textId="2D6008ED" w:rsidR="0061296A" w:rsidRDefault="0061296A" w:rsidP="002805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45CE3F" w14:textId="77777777" w:rsidR="0061296A" w:rsidRDefault="0061296A" w:rsidP="00B01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7666549"/>
      <w:docPartObj>
        <w:docPartGallery w:val="Page Numbers (Bottom of Page)"/>
        <w:docPartUnique/>
      </w:docPartObj>
    </w:sdtPr>
    <w:sdtEndPr>
      <w:rPr>
        <w:rStyle w:val="PageNumber"/>
      </w:rPr>
    </w:sdtEndPr>
    <w:sdtContent>
      <w:p w14:paraId="0417B1F8" w14:textId="6A656A83" w:rsidR="0061296A" w:rsidRDefault="0061296A" w:rsidP="002805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1878B8E0" w14:textId="77777777" w:rsidR="0061296A" w:rsidRDefault="0061296A" w:rsidP="00B0108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7A907" w14:textId="77777777" w:rsidR="004B5B07" w:rsidRDefault="004B5B07">
      <w:pPr>
        <w:spacing w:line="240" w:lineRule="auto"/>
      </w:pPr>
      <w:r>
        <w:separator/>
      </w:r>
    </w:p>
  </w:footnote>
  <w:footnote w:type="continuationSeparator" w:id="0">
    <w:p w14:paraId="2EABAEB0" w14:textId="77777777" w:rsidR="004B5B07" w:rsidRDefault="004B5B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DECFB" w14:textId="77777777" w:rsidR="0061296A" w:rsidRDefault="004B5B07">
    <w:pPr>
      <w:pStyle w:val="Header"/>
    </w:pPr>
    <w:sdt>
      <w:sdtPr>
        <w:alias w:val="Last Name:"/>
        <w:tag w:val="Last Name:"/>
        <w:id w:val="-348181431"/>
        <w:showingPlcHdr/>
        <w:dataBinding w:prefixMappings="xmlns:ns0='http://schemas.microsoft.com/office/2006/coverPageProps' " w:xpath="/ns0:CoverPageProperties[1]/ns0:Abstract[1]" w:storeItemID="{55AF091B-3C7A-41E3-B477-F2FDAA23CFDA}"/>
        <w:text/>
      </w:sdtPr>
      <w:sdtEndPr/>
      <w:sdtContent>
        <w:r w:rsidR="0061296A">
          <w:t>[Last Name]</w:t>
        </w:r>
      </w:sdtContent>
    </w:sdt>
    <w:r w:rsidR="0061296A">
      <w:t xml:space="preserve"> </w:t>
    </w:r>
    <w:r w:rsidR="0061296A">
      <w:fldChar w:fldCharType="begin"/>
    </w:r>
    <w:r w:rsidR="0061296A">
      <w:instrText xml:space="preserve"> PAGE   \* MERGEFORMAT </w:instrText>
    </w:r>
    <w:r w:rsidR="0061296A">
      <w:fldChar w:fldCharType="separate"/>
    </w:r>
    <w:r w:rsidR="0061296A">
      <w:rPr>
        <w:noProof/>
      </w:rPr>
      <w:t>1</w:t>
    </w:r>
    <w:r w:rsidR="0061296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1A80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D47FA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3036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8A8F44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6803B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2E5F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0012B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9141A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AE07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D0A0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85BDA"/>
    <w:multiLevelType w:val="hybridMultilevel"/>
    <w:tmpl w:val="0162503C"/>
    <w:lvl w:ilvl="0" w:tplc="DA02F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3A508AC"/>
    <w:multiLevelType w:val="hybridMultilevel"/>
    <w:tmpl w:val="EFEAA9BC"/>
    <w:lvl w:ilvl="0" w:tplc="1BF276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6FB04E7"/>
    <w:multiLevelType w:val="hybridMultilevel"/>
    <w:tmpl w:val="5916144A"/>
    <w:lvl w:ilvl="0" w:tplc="BF6AF988">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3" w15:restartNumberingAfterBreak="0">
    <w:nsid w:val="0E102BC8"/>
    <w:multiLevelType w:val="hybridMultilevel"/>
    <w:tmpl w:val="582014E4"/>
    <w:lvl w:ilvl="0" w:tplc="0102E3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87A3A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29E3C4C"/>
    <w:multiLevelType w:val="hybridMultilevel"/>
    <w:tmpl w:val="6256DC96"/>
    <w:lvl w:ilvl="0" w:tplc="0562E4D2">
      <w:start w:val="1"/>
      <w:numFmt w:val="lowerLetter"/>
      <w:pStyle w:val="TableNote"/>
      <w:suff w:val="space"/>
      <w:lvlText w:val="%1."/>
      <w:lvlJc w:val="left"/>
      <w:pPr>
        <w:ind w:left="0" w:firstLine="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7FA693A"/>
    <w:multiLevelType w:val="hybridMultilevel"/>
    <w:tmpl w:val="56FEC604"/>
    <w:lvl w:ilvl="0" w:tplc="7FA0A52E">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AE54C36"/>
    <w:multiLevelType w:val="hybridMultilevel"/>
    <w:tmpl w:val="19A88D96"/>
    <w:lvl w:ilvl="0" w:tplc="44AE50C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D500B64"/>
    <w:multiLevelType w:val="multilevel"/>
    <w:tmpl w:val="EA0C65F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28E2211"/>
    <w:multiLevelType w:val="hybridMultilevel"/>
    <w:tmpl w:val="B82E2E5E"/>
    <w:lvl w:ilvl="0" w:tplc="5AF83B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84859E3"/>
    <w:multiLevelType w:val="hybridMultilevel"/>
    <w:tmpl w:val="6638DADA"/>
    <w:lvl w:ilvl="0" w:tplc="E6783C0E">
      <w:start w:val="1"/>
      <w:numFmt w:val="decimal"/>
      <w:lvlText w:val="(%1)"/>
      <w:lvlJc w:val="left"/>
      <w:pPr>
        <w:ind w:left="360" w:hanging="360"/>
      </w:pPr>
      <w:rPr>
        <w:rFonts w:eastAsia="MS Mincho" w:hint="default"/>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87932A0"/>
    <w:multiLevelType w:val="hybridMultilevel"/>
    <w:tmpl w:val="4232DB7E"/>
    <w:lvl w:ilvl="0" w:tplc="8198410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2" w15:restartNumberingAfterBreak="0">
    <w:nsid w:val="539E1B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BC4956"/>
    <w:multiLevelType w:val="multilevel"/>
    <w:tmpl w:val="4572ABF8"/>
    <w:styleLink w:val="MLAOutlin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B1B5787"/>
    <w:multiLevelType w:val="multilevel"/>
    <w:tmpl w:val="4572ABF8"/>
    <w:numStyleLink w:val="MLAOutline"/>
  </w:abstractNum>
  <w:abstractNum w:abstractNumId="25" w15:restartNumberingAfterBreak="0">
    <w:nsid w:val="5CE34C0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6DA2390C"/>
    <w:multiLevelType w:val="hybridMultilevel"/>
    <w:tmpl w:val="F9CA8392"/>
    <w:lvl w:ilvl="0" w:tplc="22B277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4A06105"/>
    <w:multiLevelType w:val="hybridMultilevel"/>
    <w:tmpl w:val="2D8464FC"/>
    <w:lvl w:ilvl="0" w:tplc="974EEE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3"/>
  </w:num>
  <w:num w:numId="13">
    <w:abstractNumId w:val="24"/>
  </w:num>
  <w:num w:numId="14">
    <w:abstractNumId w:val="22"/>
  </w:num>
  <w:num w:numId="15">
    <w:abstractNumId w:val="14"/>
  </w:num>
  <w:num w:numId="16">
    <w:abstractNumId w:val="18"/>
  </w:num>
  <w:num w:numId="17">
    <w:abstractNumId w:val="25"/>
  </w:num>
  <w:num w:numId="18">
    <w:abstractNumId w:val="17"/>
  </w:num>
  <w:num w:numId="19">
    <w:abstractNumId w:val="21"/>
  </w:num>
  <w:num w:numId="20">
    <w:abstractNumId w:val="10"/>
  </w:num>
  <w:num w:numId="21">
    <w:abstractNumId w:val="27"/>
  </w:num>
  <w:num w:numId="22">
    <w:abstractNumId w:val="26"/>
  </w:num>
  <w:num w:numId="23">
    <w:abstractNumId w:val="12"/>
  </w:num>
  <w:num w:numId="24">
    <w:abstractNumId w:val="20"/>
  </w:num>
  <w:num w:numId="25">
    <w:abstractNumId w:val="13"/>
  </w:num>
  <w:num w:numId="26">
    <w:abstractNumId w:val="11"/>
  </w:num>
  <w:num w:numId="27">
    <w:abstractNumId w:val="16"/>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age 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3&lt;/SpaceAfter&gt;&lt;HyperlinksEnabled&gt;0&lt;/HyperlinksEnabled&gt;&lt;HyperlinksVisible&gt;0&lt;/HyperlinksVisible&gt;&lt;EnableBibliographyCategories&gt;0&lt;/EnableBibliographyCategories&gt;&lt;/ENLayout&gt;"/>
    <w:docVar w:name="EN.Libraries" w:val="&lt;Libraries&gt;&lt;item db-id=&quot;9p0wrs9e90pz9aeew2apx55k5v220t2sprwx&quot;&gt;My EndNote Library Copy-Converted&lt;record-ids&gt;&lt;item&gt;3&lt;/item&gt;&lt;item&gt;8&lt;/item&gt;&lt;item&gt;9&lt;/item&gt;&lt;item&gt;10&lt;/item&gt;&lt;item&gt;11&lt;/item&gt;&lt;item&gt;13&lt;/item&gt;&lt;item&gt;14&lt;/item&gt;&lt;item&gt;16&lt;/item&gt;&lt;item&gt;17&lt;/item&gt;&lt;item&gt;18&lt;/item&gt;&lt;item&gt;19&lt;/item&gt;&lt;item&gt;20&lt;/item&gt;&lt;item&gt;21&lt;/item&gt;&lt;item&gt;22&lt;/item&gt;&lt;item&gt;23&lt;/item&gt;&lt;item&gt;24&lt;/item&gt;&lt;item&gt;25&lt;/item&gt;&lt;item&gt;26&lt;/item&gt;&lt;/record-ids&gt;&lt;/item&gt;&lt;/Libraries&gt;"/>
  </w:docVars>
  <w:rsids>
    <w:rsidRoot w:val="006F04C5"/>
    <w:rsid w:val="000033C4"/>
    <w:rsid w:val="0000415F"/>
    <w:rsid w:val="000159C1"/>
    <w:rsid w:val="00017667"/>
    <w:rsid w:val="00025C01"/>
    <w:rsid w:val="00027AFC"/>
    <w:rsid w:val="0003346C"/>
    <w:rsid w:val="000402B0"/>
    <w:rsid w:val="0004040B"/>
    <w:rsid w:val="00061E04"/>
    <w:rsid w:val="000639CE"/>
    <w:rsid w:val="00072CB2"/>
    <w:rsid w:val="00076222"/>
    <w:rsid w:val="000772F7"/>
    <w:rsid w:val="00080C97"/>
    <w:rsid w:val="00083915"/>
    <w:rsid w:val="00084A86"/>
    <w:rsid w:val="0009032E"/>
    <w:rsid w:val="00094A77"/>
    <w:rsid w:val="00096315"/>
    <w:rsid w:val="000A0396"/>
    <w:rsid w:val="000B5993"/>
    <w:rsid w:val="000C1FAF"/>
    <w:rsid w:val="000C70B7"/>
    <w:rsid w:val="000D107D"/>
    <w:rsid w:val="000D3335"/>
    <w:rsid w:val="000D3A91"/>
    <w:rsid w:val="000E2804"/>
    <w:rsid w:val="000E4762"/>
    <w:rsid w:val="000E4C60"/>
    <w:rsid w:val="000E5AA8"/>
    <w:rsid w:val="000F1F9B"/>
    <w:rsid w:val="000F36D2"/>
    <w:rsid w:val="00110868"/>
    <w:rsid w:val="00113B69"/>
    <w:rsid w:val="001158A1"/>
    <w:rsid w:val="00121DFF"/>
    <w:rsid w:val="00125A2C"/>
    <w:rsid w:val="00131F6E"/>
    <w:rsid w:val="001433E1"/>
    <w:rsid w:val="00144075"/>
    <w:rsid w:val="001479BD"/>
    <w:rsid w:val="00160159"/>
    <w:rsid w:val="00161EF2"/>
    <w:rsid w:val="001757EC"/>
    <w:rsid w:val="00195F6E"/>
    <w:rsid w:val="001A2455"/>
    <w:rsid w:val="001A45BF"/>
    <w:rsid w:val="001A5E30"/>
    <w:rsid w:val="001A7FF1"/>
    <w:rsid w:val="001B1B19"/>
    <w:rsid w:val="001B41A8"/>
    <w:rsid w:val="001B4A09"/>
    <w:rsid w:val="001B55BB"/>
    <w:rsid w:val="001D5906"/>
    <w:rsid w:val="001E0A8F"/>
    <w:rsid w:val="001E60E9"/>
    <w:rsid w:val="001F56E4"/>
    <w:rsid w:val="001F69BC"/>
    <w:rsid w:val="00201706"/>
    <w:rsid w:val="00202027"/>
    <w:rsid w:val="00216C27"/>
    <w:rsid w:val="002210DB"/>
    <w:rsid w:val="00221C0D"/>
    <w:rsid w:val="00226DBF"/>
    <w:rsid w:val="0023524B"/>
    <w:rsid w:val="002404A1"/>
    <w:rsid w:val="0024073B"/>
    <w:rsid w:val="002413D8"/>
    <w:rsid w:val="002618BB"/>
    <w:rsid w:val="00262D54"/>
    <w:rsid w:val="0026458C"/>
    <w:rsid w:val="0026668B"/>
    <w:rsid w:val="002668D2"/>
    <w:rsid w:val="002673D6"/>
    <w:rsid w:val="00273F04"/>
    <w:rsid w:val="002805FF"/>
    <w:rsid w:val="0028244C"/>
    <w:rsid w:val="00287E97"/>
    <w:rsid w:val="0029116F"/>
    <w:rsid w:val="00292194"/>
    <w:rsid w:val="002A0293"/>
    <w:rsid w:val="002A5078"/>
    <w:rsid w:val="002B083F"/>
    <w:rsid w:val="002B2189"/>
    <w:rsid w:val="002C00CB"/>
    <w:rsid w:val="002C47F5"/>
    <w:rsid w:val="002C776B"/>
    <w:rsid w:val="002D392D"/>
    <w:rsid w:val="002F2F8E"/>
    <w:rsid w:val="003017B1"/>
    <w:rsid w:val="00301AA9"/>
    <w:rsid w:val="0030420F"/>
    <w:rsid w:val="00307CA3"/>
    <w:rsid w:val="00315EC8"/>
    <w:rsid w:val="00326E69"/>
    <w:rsid w:val="00331215"/>
    <w:rsid w:val="003322F0"/>
    <w:rsid w:val="00334C7D"/>
    <w:rsid w:val="003424F1"/>
    <w:rsid w:val="0034326C"/>
    <w:rsid w:val="0034643D"/>
    <w:rsid w:val="00354274"/>
    <w:rsid w:val="00355EFE"/>
    <w:rsid w:val="00356145"/>
    <w:rsid w:val="00365FB6"/>
    <w:rsid w:val="00370BB2"/>
    <w:rsid w:val="00377687"/>
    <w:rsid w:val="003826FA"/>
    <w:rsid w:val="00390BB8"/>
    <w:rsid w:val="00390F48"/>
    <w:rsid w:val="00392DED"/>
    <w:rsid w:val="00393BE1"/>
    <w:rsid w:val="003A4CF0"/>
    <w:rsid w:val="003B0ED0"/>
    <w:rsid w:val="003C6E82"/>
    <w:rsid w:val="003D2FF4"/>
    <w:rsid w:val="003E748F"/>
    <w:rsid w:val="003F0770"/>
    <w:rsid w:val="003F14E9"/>
    <w:rsid w:val="004004FE"/>
    <w:rsid w:val="004015A2"/>
    <w:rsid w:val="004119C3"/>
    <w:rsid w:val="00416527"/>
    <w:rsid w:val="004251B7"/>
    <w:rsid w:val="00434BA2"/>
    <w:rsid w:val="00435B6B"/>
    <w:rsid w:val="004418B4"/>
    <w:rsid w:val="0044206C"/>
    <w:rsid w:val="0044604C"/>
    <w:rsid w:val="00463E7B"/>
    <w:rsid w:val="00475598"/>
    <w:rsid w:val="00481183"/>
    <w:rsid w:val="004858A4"/>
    <w:rsid w:val="00491B13"/>
    <w:rsid w:val="00492319"/>
    <w:rsid w:val="004A233C"/>
    <w:rsid w:val="004A4B07"/>
    <w:rsid w:val="004A66DA"/>
    <w:rsid w:val="004B5B07"/>
    <w:rsid w:val="004C2A25"/>
    <w:rsid w:val="004C57E6"/>
    <w:rsid w:val="004C715E"/>
    <w:rsid w:val="004D0599"/>
    <w:rsid w:val="004D693D"/>
    <w:rsid w:val="004E356B"/>
    <w:rsid w:val="004E41B7"/>
    <w:rsid w:val="004F14E0"/>
    <w:rsid w:val="004F57C9"/>
    <w:rsid w:val="004F740F"/>
    <w:rsid w:val="00505501"/>
    <w:rsid w:val="0050703F"/>
    <w:rsid w:val="00513AD3"/>
    <w:rsid w:val="00514705"/>
    <w:rsid w:val="00520099"/>
    <w:rsid w:val="005324A2"/>
    <w:rsid w:val="00537938"/>
    <w:rsid w:val="0054235D"/>
    <w:rsid w:val="0054502A"/>
    <w:rsid w:val="0055151C"/>
    <w:rsid w:val="00553A45"/>
    <w:rsid w:val="005549C3"/>
    <w:rsid w:val="0056209F"/>
    <w:rsid w:val="00565274"/>
    <w:rsid w:val="00573946"/>
    <w:rsid w:val="0057487B"/>
    <w:rsid w:val="00574E25"/>
    <w:rsid w:val="00577E65"/>
    <w:rsid w:val="005803E7"/>
    <w:rsid w:val="00580FFF"/>
    <w:rsid w:val="005841FD"/>
    <w:rsid w:val="00584DA7"/>
    <w:rsid w:val="00591544"/>
    <w:rsid w:val="00595182"/>
    <w:rsid w:val="005A2128"/>
    <w:rsid w:val="005A2675"/>
    <w:rsid w:val="005A344B"/>
    <w:rsid w:val="005A4CD0"/>
    <w:rsid w:val="005B0549"/>
    <w:rsid w:val="005B43FE"/>
    <w:rsid w:val="005E1F42"/>
    <w:rsid w:val="005E3C97"/>
    <w:rsid w:val="005E53C8"/>
    <w:rsid w:val="005E6453"/>
    <w:rsid w:val="005F0819"/>
    <w:rsid w:val="00600280"/>
    <w:rsid w:val="00600FDB"/>
    <w:rsid w:val="00602890"/>
    <w:rsid w:val="0061296A"/>
    <w:rsid w:val="006139EA"/>
    <w:rsid w:val="0062733E"/>
    <w:rsid w:val="0063459E"/>
    <w:rsid w:val="00635548"/>
    <w:rsid w:val="00650C3C"/>
    <w:rsid w:val="00655687"/>
    <w:rsid w:val="00656F2E"/>
    <w:rsid w:val="0066357D"/>
    <w:rsid w:val="00665AB2"/>
    <w:rsid w:val="00666251"/>
    <w:rsid w:val="00673A23"/>
    <w:rsid w:val="00675139"/>
    <w:rsid w:val="006820FF"/>
    <w:rsid w:val="0068389C"/>
    <w:rsid w:val="0068395F"/>
    <w:rsid w:val="00685CDB"/>
    <w:rsid w:val="0069094A"/>
    <w:rsid w:val="00691627"/>
    <w:rsid w:val="006938E2"/>
    <w:rsid w:val="006964E2"/>
    <w:rsid w:val="006A04EF"/>
    <w:rsid w:val="006A1179"/>
    <w:rsid w:val="006A64A8"/>
    <w:rsid w:val="006A7436"/>
    <w:rsid w:val="006B4B62"/>
    <w:rsid w:val="006D1581"/>
    <w:rsid w:val="006D17BA"/>
    <w:rsid w:val="006D2EE7"/>
    <w:rsid w:val="006E7B18"/>
    <w:rsid w:val="006F02C3"/>
    <w:rsid w:val="006F04C5"/>
    <w:rsid w:val="006F5DEE"/>
    <w:rsid w:val="006F666A"/>
    <w:rsid w:val="006F7069"/>
    <w:rsid w:val="006F712A"/>
    <w:rsid w:val="00701E07"/>
    <w:rsid w:val="0070289C"/>
    <w:rsid w:val="00704B9C"/>
    <w:rsid w:val="00705742"/>
    <w:rsid w:val="00721926"/>
    <w:rsid w:val="00723F4F"/>
    <w:rsid w:val="0073156C"/>
    <w:rsid w:val="00733734"/>
    <w:rsid w:val="0073534E"/>
    <w:rsid w:val="007373AB"/>
    <w:rsid w:val="0073793A"/>
    <w:rsid w:val="00740B37"/>
    <w:rsid w:val="00741E31"/>
    <w:rsid w:val="00742AA7"/>
    <w:rsid w:val="007563E6"/>
    <w:rsid w:val="007612D2"/>
    <w:rsid w:val="007631C0"/>
    <w:rsid w:val="00763982"/>
    <w:rsid w:val="00765261"/>
    <w:rsid w:val="00777448"/>
    <w:rsid w:val="007776B9"/>
    <w:rsid w:val="00783C1E"/>
    <w:rsid w:val="00784644"/>
    <w:rsid w:val="00791A0E"/>
    <w:rsid w:val="00792F1F"/>
    <w:rsid w:val="007A4397"/>
    <w:rsid w:val="007A5D58"/>
    <w:rsid w:val="007B0BE8"/>
    <w:rsid w:val="007B38EE"/>
    <w:rsid w:val="007B71B5"/>
    <w:rsid w:val="007C06E7"/>
    <w:rsid w:val="007C5971"/>
    <w:rsid w:val="007C752A"/>
    <w:rsid w:val="007D4B2F"/>
    <w:rsid w:val="007E3D1F"/>
    <w:rsid w:val="007F564B"/>
    <w:rsid w:val="007F7C7F"/>
    <w:rsid w:val="008045E5"/>
    <w:rsid w:val="00816AD4"/>
    <w:rsid w:val="00816E3F"/>
    <w:rsid w:val="008226F8"/>
    <w:rsid w:val="00824A7F"/>
    <w:rsid w:val="00825D19"/>
    <w:rsid w:val="00831A25"/>
    <w:rsid w:val="00832F76"/>
    <w:rsid w:val="00843616"/>
    <w:rsid w:val="00847CD2"/>
    <w:rsid w:val="008538C4"/>
    <w:rsid w:val="00854518"/>
    <w:rsid w:val="008571DA"/>
    <w:rsid w:val="00871580"/>
    <w:rsid w:val="00877E37"/>
    <w:rsid w:val="008867E3"/>
    <w:rsid w:val="00887DCF"/>
    <w:rsid w:val="00887E39"/>
    <w:rsid w:val="008A00C4"/>
    <w:rsid w:val="008A2F63"/>
    <w:rsid w:val="008A3AD7"/>
    <w:rsid w:val="008B5ABD"/>
    <w:rsid w:val="008B7ECE"/>
    <w:rsid w:val="008C284B"/>
    <w:rsid w:val="008C3F65"/>
    <w:rsid w:val="008D71B2"/>
    <w:rsid w:val="008E6DB6"/>
    <w:rsid w:val="008E7DAB"/>
    <w:rsid w:val="008F141E"/>
    <w:rsid w:val="008F59E5"/>
    <w:rsid w:val="00902BD5"/>
    <w:rsid w:val="00915E88"/>
    <w:rsid w:val="00916503"/>
    <w:rsid w:val="00916A2F"/>
    <w:rsid w:val="00922B52"/>
    <w:rsid w:val="0092676D"/>
    <w:rsid w:val="00926AE6"/>
    <w:rsid w:val="0093239E"/>
    <w:rsid w:val="0093307A"/>
    <w:rsid w:val="00934F95"/>
    <w:rsid w:val="00935F00"/>
    <w:rsid w:val="0094145E"/>
    <w:rsid w:val="0095522F"/>
    <w:rsid w:val="009564AD"/>
    <w:rsid w:val="009575E2"/>
    <w:rsid w:val="00960FE8"/>
    <w:rsid w:val="0096376A"/>
    <w:rsid w:val="00964EA0"/>
    <w:rsid w:val="00965112"/>
    <w:rsid w:val="009651FC"/>
    <w:rsid w:val="00975A30"/>
    <w:rsid w:val="00976FE7"/>
    <w:rsid w:val="0098531F"/>
    <w:rsid w:val="00985CC0"/>
    <w:rsid w:val="0098705B"/>
    <w:rsid w:val="0099081B"/>
    <w:rsid w:val="009A559F"/>
    <w:rsid w:val="009B0262"/>
    <w:rsid w:val="009C0DB7"/>
    <w:rsid w:val="009C1D3D"/>
    <w:rsid w:val="009C4563"/>
    <w:rsid w:val="009C54FE"/>
    <w:rsid w:val="009C730A"/>
    <w:rsid w:val="009D0A1B"/>
    <w:rsid w:val="009D17DF"/>
    <w:rsid w:val="009E0366"/>
    <w:rsid w:val="009E053C"/>
    <w:rsid w:val="009E128E"/>
    <w:rsid w:val="009F5DF5"/>
    <w:rsid w:val="009F6D88"/>
    <w:rsid w:val="00A02FD3"/>
    <w:rsid w:val="00A067FD"/>
    <w:rsid w:val="00A11236"/>
    <w:rsid w:val="00A12361"/>
    <w:rsid w:val="00A12A06"/>
    <w:rsid w:val="00A14C4D"/>
    <w:rsid w:val="00A3466E"/>
    <w:rsid w:val="00A40C2C"/>
    <w:rsid w:val="00A52E29"/>
    <w:rsid w:val="00A52EF3"/>
    <w:rsid w:val="00A53C33"/>
    <w:rsid w:val="00A54151"/>
    <w:rsid w:val="00A62EB3"/>
    <w:rsid w:val="00A655C9"/>
    <w:rsid w:val="00A75C85"/>
    <w:rsid w:val="00A7631C"/>
    <w:rsid w:val="00A77A2C"/>
    <w:rsid w:val="00A80ABB"/>
    <w:rsid w:val="00A83157"/>
    <w:rsid w:val="00A86DD6"/>
    <w:rsid w:val="00AB1404"/>
    <w:rsid w:val="00AB1E45"/>
    <w:rsid w:val="00AC1638"/>
    <w:rsid w:val="00AD6BF1"/>
    <w:rsid w:val="00AE09D3"/>
    <w:rsid w:val="00AF0628"/>
    <w:rsid w:val="00AF2EA4"/>
    <w:rsid w:val="00AF3E65"/>
    <w:rsid w:val="00B0108A"/>
    <w:rsid w:val="00B07151"/>
    <w:rsid w:val="00B07B52"/>
    <w:rsid w:val="00B1217B"/>
    <w:rsid w:val="00B14888"/>
    <w:rsid w:val="00B149BD"/>
    <w:rsid w:val="00B25D5F"/>
    <w:rsid w:val="00B27157"/>
    <w:rsid w:val="00B33EBE"/>
    <w:rsid w:val="00B40B8F"/>
    <w:rsid w:val="00B41EAB"/>
    <w:rsid w:val="00B4263F"/>
    <w:rsid w:val="00B43A4A"/>
    <w:rsid w:val="00B54BA5"/>
    <w:rsid w:val="00B622FF"/>
    <w:rsid w:val="00B62E69"/>
    <w:rsid w:val="00B647EC"/>
    <w:rsid w:val="00B756A5"/>
    <w:rsid w:val="00B7588E"/>
    <w:rsid w:val="00B82F8F"/>
    <w:rsid w:val="00B87992"/>
    <w:rsid w:val="00B9161B"/>
    <w:rsid w:val="00B92359"/>
    <w:rsid w:val="00BA02F3"/>
    <w:rsid w:val="00BA0DD3"/>
    <w:rsid w:val="00BA7B55"/>
    <w:rsid w:val="00BB25A7"/>
    <w:rsid w:val="00BB27BB"/>
    <w:rsid w:val="00BC298E"/>
    <w:rsid w:val="00BC313F"/>
    <w:rsid w:val="00BC6DC5"/>
    <w:rsid w:val="00BC76A7"/>
    <w:rsid w:val="00BD3A4E"/>
    <w:rsid w:val="00BE4D1C"/>
    <w:rsid w:val="00BF2C21"/>
    <w:rsid w:val="00BF7A20"/>
    <w:rsid w:val="00C0067E"/>
    <w:rsid w:val="00C023B9"/>
    <w:rsid w:val="00C05A9F"/>
    <w:rsid w:val="00C05FC9"/>
    <w:rsid w:val="00C11A1F"/>
    <w:rsid w:val="00C130D6"/>
    <w:rsid w:val="00C13D90"/>
    <w:rsid w:val="00C14F5A"/>
    <w:rsid w:val="00C22F0C"/>
    <w:rsid w:val="00C24BD7"/>
    <w:rsid w:val="00C257C6"/>
    <w:rsid w:val="00C26420"/>
    <w:rsid w:val="00C30541"/>
    <w:rsid w:val="00C34035"/>
    <w:rsid w:val="00C34DF2"/>
    <w:rsid w:val="00C43127"/>
    <w:rsid w:val="00C43860"/>
    <w:rsid w:val="00C44A12"/>
    <w:rsid w:val="00C500F7"/>
    <w:rsid w:val="00C50378"/>
    <w:rsid w:val="00C50E49"/>
    <w:rsid w:val="00C5676B"/>
    <w:rsid w:val="00C572CB"/>
    <w:rsid w:val="00C62D3F"/>
    <w:rsid w:val="00C7153C"/>
    <w:rsid w:val="00C723B8"/>
    <w:rsid w:val="00C913D6"/>
    <w:rsid w:val="00C9140A"/>
    <w:rsid w:val="00C92C84"/>
    <w:rsid w:val="00CA4488"/>
    <w:rsid w:val="00CA6522"/>
    <w:rsid w:val="00CB30CE"/>
    <w:rsid w:val="00CC5860"/>
    <w:rsid w:val="00CC7777"/>
    <w:rsid w:val="00CD3289"/>
    <w:rsid w:val="00CD64B6"/>
    <w:rsid w:val="00CE1179"/>
    <w:rsid w:val="00CE58EA"/>
    <w:rsid w:val="00CE5927"/>
    <w:rsid w:val="00CE5D67"/>
    <w:rsid w:val="00CF5364"/>
    <w:rsid w:val="00CF67A3"/>
    <w:rsid w:val="00D00196"/>
    <w:rsid w:val="00D117AA"/>
    <w:rsid w:val="00D128E0"/>
    <w:rsid w:val="00D12CE7"/>
    <w:rsid w:val="00D13382"/>
    <w:rsid w:val="00D17D89"/>
    <w:rsid w:val="00D44343"/>
    <w:rsid w:val="00D50582"/>
    <w:rsid w:val="00D544CB"/>
    <w:rsid w:val="00D6442F"/>
    <w:rsid w:val="00D6470C"/>
    <w:rsid w:val="00D76E9A"/>
    <w:rsid w:val="00D84164"/>
    <w:rsid w:val="00D85808"/>
    <w:rsid w:val="00D907FD"/>
    <w:rsid w:val="00D92007"/>
    <w:rsid w:val="00D93E77"/>
    <w:rsid w:val="00DA0995"/>
    <w:rsid w:val="00DA4F0F"/>
    <w:rsid w:val="00DA5CD8"/>
    <w:rsid w:val="00DA639A"/>
    <w:rsid w:val="00DB1099"/>
    <w:rsid w:val="00DB69ED"/>
    <w:rsid w:val="00DB6F3D"/>
    <w:rsid w:val="00DC328F"/>
    <w:rsid w:val="00DC4A5C"/>
    <w:rsid w:val="00DD2656"/>
    <w:rsid w:val="00DD2C59"/>
    <w:rsid w:val="00DD3BBB"/>
    <w:rsid w:val="00DE0650"/>
    <w:rsid w:val="00DE2D40"/>
    <w:rsid w:val="00DE50D5"/>
    <w:rsid w:val="00DF27F0"/>
    <w:rsid w:val="00E00B4A"/>
    <w:rsid w:val="00E01488"/>
    <w:rsid w:val="00E058B0"/>
    <w:rsid w:val="00E05B77"/>
    <w:rsid w:val="00E142CE"/>
    <w:rsid w:val="00E155A5"/>
    <w:rsid w:val="00E2534E"/>
    <w:rsid w:val="00E33910"/>
    <w:rsid w:val="00E343DC"/>
    <w:rsid w:val="00E36B05"/>
    <w:rsid w:val="00E402D4"/>
    <w:rsid w:val="00E42F00"/>
    <w:rsid w:val="00E54908"/>
    <w:rsid w:val="00E55E33"/>
    <w:rsid w:val="00E60DC8"/>
    <w:rsid w:val="00E60E03"/>
    <w:rsid w:val="00E637E9"/>
    <w:rsid w:val="00E71619"/>
    <w:rsid w:val="00E7400D"/>
    <w:rsid w:val="00E75B25"/>
    <w:rsid w:val="00E80F63"/>
    <w:rsid w:val="00E8544D"/>
    <w:rsid w:val="00EA4D1A"/>
    <w:rsid w:val="00EB3DD1"/>
    <w:rsid w:val="00EC070D"/>
    <w:rsid w:val="00EC2FE4"/>
    <w:rsid w:val="00ED5F61"/>
    <w:rsid w:val="00EE2E60"/>
    <w:rsid w:val="00EF3F00"/>
    <w:rsid w:val="00F02AF9"/>
    <w:rsid w:val="00F07B96"/>
    <w:rsid w:val="00F260F1"/>
    <w:rsid w:val="00F32397"/>
    <w:rsid w:val="00F32AB8"/>
    <w:rsid w:val="00F32B38"/>
    <w:rsid w:val="00F47CCD"/>
    <w:rsid w:val="00F50A79"/>
    <w:rsid w:val="00F57A6C"/>
    <w:rsid w:val="00F6196E"/>
    <w:rsid w:val="00F7661E"/>
    <w:rsid w:val="00F81B2A"/>
    <w:rsid w:val="00F82B2C"/>
    <w:rsid w:val="00F9292D"/>
    <w:rsid w:val="00F93764"/>
    <w:rsid w:val="00FA18FB"/>
    <w:rsid w:val="00FA4059"/>
    <w:rsid w:val="00FB436F"/>
    <w:rsid w:val="00FC2283"/>
    <w:rsid w:val="00FC408A"/>
    <w:rsid w:val="00FC5965"/>
    <w:rsid w:val="00FE7130"/>
    <w:rsid w:val="00FF10A3"/>
    <w:rsid w:val="00FF1BBF"/>
    <w:rsid w:val="00FF2BB0"/>
    <w:rsid w:val="00FF769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A2CE3A"/>
  <w15:docId w15:val="{65B39E56-1967-CF48-941B-E9C31ED9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112"/>
    <w:pPr>
      <w:suppressAutoHyphens/>
    </w:pPr>
  </w:style>
  <w:style w:type="paragraph" w:styleId="Heading1">
    <w:name w:val="heading 1"/>
    <w:basedOn w:val="Normal"/>
    <w:next w:val="Normal"/>
    <w:link w:val="Heading1Char"/>
    <w:uiPriority w:val="9"/>
    <w:qFormat/>
    <w:rsid w:val="00EC2FE4"/>
    <w:pPr>
      <w:keepNext/>
      <w:keepLines/>
      <w:ind w:firstLine="0"/>
      <w:outlineLvl w:val="0"/>
    </w:pPr>
    <w:rPr>
      <w:rFonts w:asciiTheme="majorHAnsi" w:eastAsiaTheme="majorEastAsia" w:hAnsiTheme="majorHAnsi" w:cstheme="majorBidi"/>
    </w:rPr>
  </w:style>
  <w:style w:type="paragraph" w:styleId="Heading2">
    <w:name w:val="heading 2"/>
    <w:basedOn w:val="Normal"/>
    <w:next w:val="Normal"/>
    <w:link w:val="Heading2Char"/>
    <w:uiPriority w:val="9"/>
    <w:semiHidden/>
    <w:unhideWhenUsed/>
    <w:qFormat/>
    <w:rsid w:val="00EC2FE4"/>
    <w:pPr>
      <w:keepNext/>
      <w:keepLines/>
      <w:ind w:firstLine="0"/>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EC2FE4"/>
    <w:pPr>
      <w:keepNext/>
      <w:keepLines/>
      <w:ind w:firstLine="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EC2FE4"/>
    <w:pPr>
      <w:keepNext/>
      <w:keepLines/>
      <w:ind w:firstLine="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EC2FE4"/>
    <w:pPr>
      <w:keepNext/>
      <w:keepLines/>
      <w:ind w:firstLine="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EC2FE4"/>
    <w:pPr>
      <w:keepNext/>
      <w:keepLines/>
      <w:ind w:firstLine="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EC2FE4"/>
    <w:pPr>
      <w:keepNext/>
      <w:keepLines/>
      <w:ind w:firstLine="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EC2FE4"/>
    <w:pPr>
      <w:keepNext/>
      <w:keepLines/>
      <w:ind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EC2FE4"/>
    <w:pPr>
      <w:keepNext/>
      <w:keepLines/>
      <w:ind w:firstLine="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240" w:lineRule="auto"/>
      <w:ind w:firstLine="0"/>
      <w:jc w:val="right"/>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rsid w:val="00EC2FE4"/>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C2FE4"/>
    <w:rPr>
      <w:rFonts w:ascii="Segoe UI" w:hAnsi="Segoe UI" w:cs="Segoe UI"/>
      <w:sz w:val="22"/>
      <w:szCs w:val="18"/>
    </w:rPr>
  </w:style>
  <w:style w:type="paragraph" w:styleId="Bibliography">
    <w:name w:val="Bibliography"/>
    <w:basedOn w:val="Normal"/>
    <w:next w:val="Normal"/>
    <w:uiPriority w:val="8"/>
    <w:unhideWhenUsed/>
    <w:qFormat/>
    <w:pPr>
      <w:ind w:firstLine="0"/>
    </w:pPr>
  </w:style>
  <w:style w:type="paragraph" w:styleId="BlockText">
    <w:name w:val="Block Text"/>
    <w:basedOn w:val="Normal"/>
    <w:uiPriority w:val="99"/>
    <w:semiHidden/>
    <w:unhideWhenUsed/>
    <w:rsid w:val="00EC2FE4"/>
    <w:pPr>
      <w:pBdr>
        <w:top w:val="single" w:sz="2" w:space="10" w:color="404040" w:themeColor="text1" w:themeTint="BF" w:shadow="1"/>
        <w:left w:val="single" w:sz="2" w:space="10" w:color="404040" w:themeColor="text1" w:themeTint="BF" w:shadow="1"/>
        <w:bottom w:val="single" w:sz="2" w:space="10" w:color="404040" w:themeColor="text1" w:themeTint="BF" w:shadow="1"/>
        <w:right w:val="single" w:sz="2" w:space="10" w:color="404040" w:themeColor="text1" w:themeTint="BF" w:shadow="1"/>
      </w:pBdr>
      <w:ind w:left="1152" w:right="1152" w:firstLine="0"/>
    </w:pPr>
    <w:rPr>
      <w:i/>
      <w:iCs/>
      <w:color w:val="404040" w:themeColor="text1" w:themeTint="BF"/>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rsid w:val="00EC2FE4"/>
    <w:pPr>
      <w:spacing w:after="120"/>
      <w:ind w:firstLine="0"/>
    </w:pPr>
    <w:rPr>
      <w:sz w:val="22"/>
      <w:szCs w:val="16"/>
    </w:rPr>
  </w:style>
  <w:style w:type="character" w:customStyle="1" w:styleId="BodyText3Char">
    <w:name w:val="Body Text 3 Char"/>
    <w:basedOn w:val="DefaultParagraphFont"/>
    <w:link w:val="BodyText3"/>
    <w:uiPriority w:val="99"/>
    <w:semiHidden/>
    <w:rsid w:val="00EC2FE4"/>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rsid w:val="00EC2FE4"/>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EC2FE4"/>
    <w:rPr>
      <w:sz w:val="22"/>
      <w:szCs w:val="16"/>
    </w:rPr>
  </w:style>
  <w:style w:type="paragraph" w:styleId="Caption">
    <w:name w:val="caption"/>
    <w:basedOn w:val="Normal"/>
    <w:next w:val="Normal"/>
    <w:uiPriority w:val="35"/>
    <w:semiHidden/>
    <w:unhideWhenUsed/>
    <w:qFormat/>
    <w:rsid w:val="00EC2FE4"/>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style>
  <w:style w:type="paragraph" w:styleId="CommentText">
    <w:name w:val="annotation text"/>
    <w:basedOn w:val="Normal"/>
    <w:link w:val="CommentTextChar"/>
    <w:uiPriority w:val="99"/>
    <w:semiHidden/>
    <w:unhideWhenUsed/>
    <w:rsid w:val="00EC2FE4"/>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EC2FE4"/>
    <w:rPr>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sid w:val="00EC2FE4"/>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C2FE4"/>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EC2FE4"/>
    <w:pPr>
      <w:spacing w:line="240" w:lineRule="auto"/>
      <w:ind w:firstLine="0"/>
    </w:pPr>
    <w:rPr>
      <w:rFonts w:asciiTheme="majorHAnsi" w:eastAsiaTheme="majorEastAsia" w:hAnsiTheme="majorHAnsi" w:cstheme="majorBidi"/>
      <w:sz w:val="22"/>
      <w:szCs w:val="20"/>
    </w:rPr>
  </w:style>
  <w:style w:type="paragraph" w:customStyle="1" w:styleId="TableTitle">
    <w:name w:val="Table Title"/>
    <w:basedOn w:val="Normal"/>
    <w:next w:val="Normal"/>
    <w:uiPriority w:val="5"/>
    <w:qFormat/>
    <w:pPr>
      <w:ind w:left="360" w:hanging="360"/>
    </w:p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style>
  <w:style w:type="character" w:customStyle="1" w:styleId="Heading1Char">
    <w:name w:val="Heading 1 Char"/>
    <w:basedOn w:val="DefaultParagraphFont"/>
    <w:link w:val="Heading1"/>
    <w:uiPriority w:val="9"/>
    <w:rPr>
      <w:rFonts w:asciiTheme="majorHAnsi" w:eastAsiaTheme="majorEastAsia" w:hAnsiTheme="majorHAnsi" w:cstheme="majorBid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rPr>
  </w:style>
  <w:style w:type="paragraph" w:styleId="HTMLPreformatted">
    <w:name w:val="HTML Preformatted"/>
    <w:basedOn w:val="Normal"/>
    <w:link w:val="HTMLPreformattedChar"/>
    <w:uiPriority w:val="99"/>
    <w:semiHidden/>
    <w:unhideWhenUsed/>
    <w:rsid w:val="00EC2FE4"/>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EC2FE4"/>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9"/>
    <w:semiHidden/>
    <w:unhideWhenUsed/>
    <w:pPr>
      <w:numPr>
        <w:numId w:val="1"/>
      </w:numPr>
      <w:ind w:firstLine="0"/>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9"/>
    <w:semiHidden/>
    <w:unhideWhenUsed/>
    <w:pPr>
      <w:numPr>
        <w:numId w:val="6"/>
      </w:numPr>
      <w:ind w:firstLine="0"/>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MacroText">
    <w:name w:val="macro"/>
    <w:link w:val="MacroTextChar"/>
    <w:uiPriority w:val="99"/>
    <w:semiHidden/>
    <w:unhideWhenUsed/>
    <w:rsid w:val="00EC2FE4"/>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sz w:val="22"/>
      <w:szCs w:val="20"/>
    </w:rPr>
  </w:style>
  <w:style w:type="character" w:customStyle="1" w:styleId="MacroTextChar">
    <w:name w:val="Macro Text Char"/>
    <w:basedOn w:val="DefaultParagraphFont"/>
    <w:link w:val="MacroText"/>
    <w:uiPriority w:val="99"/>
    <w:semiHidden/>
    <w:rsid w:val="00EC2FE4"/>
    <w:rPr>
      <w:rFonts w:ascii="Consolas" w:hAnsi="Consolas" w:cs="Consolas"/>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hd w:val="pct20" w:color="auto" w:fill="auto"/>
    </w:rPr>
  </w:style>
  <w:style w:type="paragraph" w:styleId="NoSpacing">
    <w:name w:val="No Spacing"/>
    <w:aliases w:val="No Indent"/>
    <w:uiPriority w:val="1"/>
    <w:qFormat/>
    <w:pPr>
      <w:ind w:firstLine="0"/>
    </w:p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style>
  <w:style w:type="paragraph" w:styleId="PlainText">
    <w:name w:val="Plain Text"/>
    <w:basedOn w:val="Normal"/>
    <w:link w:val="PlainTextChar"/>
    <w:unhideWhenUsed/>
    <w:rsid w:val="00EC2FE4"/>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EC2FE4"/>
    <w:rPr>
      <w:rFonts w:ascii="Consolas" w:hAnsi="Consolas" w:cs="Consolas"/>
      <w:sz w:val="22"/>
      <w:szCs w:val="21"/>
    </w:rPr>
  </w:style>
  <w:style w:type="paragraph" w:styleId="Quote">
    <w:name w:val="Quote"/>
    <w:basedOn w:val="Normal"/>
    <w:next w:val="Normal"/>
    <w:link w:val="QuoteChar"/>
    <w:uiPriority w:val="4"/>
    <w:qFormat/>
    <w:pPr>
      <w:ind w:left="1440" w:firstLine="0"/>
    </w:pPr>
  </w:style>
  <w:style w:type="character" w:customStyle="1" w:styleId="QuoteChar">
    <w:name w:val="Quote Char"/>
    <w:basedOn w:val="DefaultParagraphFont"/>
    <w:link w:val="Quote"/>
    <w:uiPriority w:val="4"/>
    <w:rsid w:val="007D4B2F"/>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itle">
    <w:name w:val="Title"/>
    <w:basedOn w:val="Normal"/>
    <w:next w:val="Normal"/>
    <w:link w:val="TitleChar"/>
    <w:uiPriority w:val="2"/>
    <w:qFormat/>
    <w:pPr>
      <w:ind w:firstLine="0"/>
      <w:jc w:val="center"/>
    </w:pPr>
    <w:rPr>
      <w:rFonts w:asciiTheme="majorHAnsi" w:eastAsiaTheme="majorEastAsia" w:hAnsiTheme="majorHAnsi" w:cstheme="majorBidi"/>
      <w:spacing w:val="-10"/>
      <w:kern w:val="28"/>
    </w:rPr>
  </w:style>
  <w:style w:type="character" w:customStyle="1" w:styleId="TitleChar">
    <w:name w:val="Title Char"/>
    <w:basedOn w:val="DefaultParagraphFont"/>
    <w:link w:val="Title"/>
    <w:uiPriority w:val="2"/>
    <w:rPr>
      <w:rFonts w:asciiTheme="majorHAnsi" w:eastAsiaTheme="majorEastAsia" w:hAnsiTheme="majorHAnsi" w:cstheme="majorBidi"/>
      <w:spacing w:val="-10"/>
      <w:kern w:val="28"/>
    </w:r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pPr>
      <w:spacing w:after="100"/>
      <w:ind w:firstLine="0"/>
    </w:pPr>
  </w:style>
  <w:style w:type="paragraph" w:styleId="TOC2">
    <w:name w:val="toc 2"/>
    <w:basedOn w:val="Normal"/>
    <w:next w:val="Normal"/>
    <w:autoRedefine/>
    <w:uiPriority w:val="39"/>
    <w:semiHidden/>
    <w:unhideWhenUsed/>
    <w:pPr>
      <w:spacing w:after="100"/>
      <w:ind w:left="240" w:firstLine="0"/>
    </w:pPr>
  </w:style>
  <w:style w:type="paragraph" w:styleId="TOC3">
    <w:name w:val="toc 3"/>
    <w:basedOn w:val="Normal"/>
    <w:next w:val="Normal"/>
    <w:autoRedefine/>
    <w:uiPriority w:val="39"/>
    <w:semiHidden/>
    <w:unhideWhenUsed/>
    <w:pPr>
      <w:spacing w:after="100"/>
      <w:ind w:left="480" w:firstLine="0"/>
    </w:p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sid w:val="00EC2FE4"/>
    <w:rPr>
      <w:color w:val="404040" w:themeColor="text1" w:themeTint="BF"/>
    </w:rPr>
  </w:style>
  <w:style w:type="character" w:styleId="Emphasis">
    <w:name w:val="Emphasis"/>
    <w:basedOn w:val="DefaultParagraphFont"/>
    <w:uiPriority w:val="3"/>
    <w:qFormat/>
    <w:rPr>
      <w:i/>
      <w:iCs/>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LAresearchpapertable">
    <w:name w:val="MLA research paper table"/>
    <w:basedOn w:val="TableNormal"/>
    <w:uiPriority w:val="99"/>
    <w:pPr>
      <w:spacing w:before="240"/>
      <w:ind w:left="72" w:right="72" w:firstLine="0"/>
    </w:pPr>
    <w:tblPr>
      <w:tblBorders>
        <w:top w:val="single" w:sz="4" w:space="0" w:color="auto"/>
        <w:bottom w:val="single" w:sz="4" w:space="0" w:color="auto"/>
      </w:tblBorders>
      <w:tblCellMar>
        <w:left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TableSource">
    <w:name w:val="Table Source"/>
    <w:basedOn w:val="TableTitle"/>
    <w:next w:val="Normal"/>
    <w:uiPriority w:val="6"/>
    <w:qFormat/>
    <w:pPr>
      <w:spacing w:before="240"/>
    </w:pPr>
  </w:style>
  <w:style w:type="paragraph" w:customStyle="1" w:styleId="TableNote">
    <w:name w:val="Table Note"/>
    <w:basedOn w:val="Normal"/>
    <w:uiPriority w:val="7"/>
    <w:qFormat/>
    <w:pPr>
      <w:numPr>
        <w:numId w:val="11"/>
      </w:numPr>
    </w:pPr>
  </w:style>
  <w:style w:type="numbering" w:customStyle="1" w:styleId="MLAOutline">
    <w:name w:val="MLA Outline"/>
    <w:uiPriority w:val="99"/>
    <w:pPr>
      <w:numPr>
        <w:numId w:val="12"/>
      </w:numPr>
    </w:p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semiHidden/>
    <w:unhideWhenUsed/>
    <w:qFormat/>
    <w:rsid w:val="007D4B2F"/>
    <w:rPr>
      <w:i/>
      <w:iCs/>
      <w:color w:val="404040" w:themeColor="text1" w:themeTint="BF"/>
    </w:rPr>
  </w:style>
  <w:style w:type="paragraph" w:styleId="IntenseQuote">
    <w:name w:val="Intense Quote"/>
    <w:basedOn w:val="Normal"/>
    <w:next w:val="Normal"/>
    <w:link w:val="IntenseQuoteChar"/>
    <w:uiPriority w:val="30"/>
    <w:semiHidden/>
    <w:unhideWhenUsed/>
    <w:qFormat/>
    <w:rsid w:val="007D4B2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7D4B2F"/>
    <w:rPr>
      <w:i/>
      <w:iCs/>
      <w:color w:val="404040" w:themeColor="text1" w:themeTint="BF"/>
    </w:rPr>
  </w:style>
  <w:style w:type="character" w:styleId="FollowedHyperlink">
    <w:name w:val="FollowedHyperlink"/>
    <w:basedOn w:val="DefaultParagraphFont"/>
    <w:uiPriority w:val="99"/>
    <w:semiHidden/>
    <w:unhideWhenUsed/>
    <w:rsid w:val="00EC2FE4"/>
    <w:rPr>
      <w:color w:val="404040" w:themeColor="text1" w:themeTint="BF"/>
      <w:u w:val="single"/>
    </w:rPr>
  </w:style>
  <w:style w:type="character" w:styleId="CommentReference">
    <w:name w:val="annotation reference"/>
    <w:basedOn w:val="DefaultParagraphFont"/>
    <w:uiPriority w:val="99"/>
    <w:semiHidden/>
    <w:unhideWhenUsed/>
    <w:rsid w:val="00EC2FE4"/>
    <w:rPr>
      <w:sz w:val="22"/>
      <w:szCs w:val="16"/>
    </w:rPr>
  </w:style>
  <w:style w:type="character" w:styleId="HTMLKeyboard">
    <w:name w:val="HTML Keyboard"/>
    <w:basedOn w:val="DefaultParagraphFont"/>
    <w:uiPriority w:val="99"/>
    <w:semiHidden/>
    <w:unhideWhenUsed/>
    <w:rsid w:val="00EC2FE4"/>
    <w:rPr>
      <w:rFonts w:ascii="Consolas" w:hAnsi="Consolas"/>
      <w:sz w:val="22"/>
      <w:szCs w:val="20"/>
    </w:rPr>
  </w:style>
  <w:style w:type="character" w:styleId="HTMLCode">
    <w:name w:val="HTML Code"/>
    <w:basedOn w:val="DefaultParagraphFont"/>
    <w:uiPriority w:val="99"/>
    <w:semiHidden/>
    <w:unhideWhenUsed/>
    <w:rsid w:val="00EC2FE4"/>
    <w:rPr>
      <w:rFonts w:ascii="Consolas" w:hAnsi="Consolas"/>
      <w:sz w:val="22"/>
      <w:szCs w:val="20"/>
    </w:rPr>
  </w:style>
  <w:style w:type="character" w:styleId="HTMLTypewriter">
    <w:name w:val="HTML Typewriter"/>
    <w:basedOn w:val="DefaultParagraphFont"/>
    <w:uiPriority w:val="99"/>
    <w:semiHidden/>
    <w:unhideWhenUsed/>
    <w:rsid w:val="00EC2FE4"/>
    <w:rPr>
      <w:rFonts w:ascii="Consolas" w:hAnsi="Consolas"/>
      <w:sz w:val="22"/>
      <w:szCs w:val="20"/>
    </w:rPr>
  </w:style>
  <w:style w:type="character" w:styleId="IntenseReference">
    <w:name w:val="Intense Reference"/>
    <w:basedOn w:val="DefaultParagraphFont"/>
    <w:uiPriority w:val="32"/>
    <w:semiHidden/>
    <w:unhideWhenUsed/>
    <w:qFormat/>
    <w:rsid w:val="00C26420"/>
    <w:rPr>
      <w:b/>
      <w:bCs/>
      <w:caps w:val="0"/>
      <w:smallCaps/>
      <w:color w:val="6E6E6E" w:themeColor="accent1" w:themeShade="80"/>
      <w:spacing w:val="5"/>
    </w:rPr>
  </w:style>
  <w:style w:type="character" w:styleId="Hyperlink">
    <w:name w:val="Hyperlink"/>
    <w:basedOn w:val="DefaultParagraphFont"/>
    <w:uiPriority w:val="99"/>
    <w:unhideWhenUsed/>
    <w:rsid w:val="0095522F"/>
    <w:rPr>
      <w:color w:val="0000FF"/>
      <w:u w:val="single"/>
    </w:rPr>
  </w:style>
  <w:style w:type="character" w:customStyle="1" w:styleId="apple-converted-space">
    <w:name w:val="apple-converted-space"/>
    <w:basedOn w:val="DefaultParagraphFont"/>
    <w:rsid w:val="0095522F"/>
  </w:style>
  <w:style w:type="paragraph" w:customStyle="1" w:styleId="EndNoteBibliographyTitle">
    <w:name w:val="EndNote Bibliography Title"/>
    <w:basedOn w:val="Normal"/>
    <w:link w:val="EndNoteBibliographyTitleChar"/>
    <w:rsid w:val="00A02FD3"/>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A02FD3"/>
    <w:rPr>
      <w:rFonts w:ascii="Times New Roman" w:hAnsi="Times New Roman" w:cs="Times New Roman"/>
    </w:rPr>
  </w:style>
  <w:style w:type="paragraph" w:customStyle="1" w:styleId="EndNoteBibliography">
    <w:name w:val="EndNote Bibliography"/>
    <w:basedOn w:val="Normal"/>
    <w:link w:val="EndNoteBibliographyChar"/>
    <w:rsid w:val="00A02FD3"/>
    <w:pPr>
      <w:spacing w:line="360" w:lineRule="auto"/>
    </w:pPr>
    <w:rPr>
      <w:rFonts w:ascii="Times New Roman" w:hAnsi="Times New Roman" w:cs="Times New Roman"/>
    </w:rPr>
  </w:style>
  <w:style w:type="character" w:customStyle="1" w:styleId="EndNoteBibliographyChar">
    <w:name w:val="EndNote Bibliography Char"/>
    <w:basedOn w:val="DefaultParagraphFont"/>
    <w:link w:val="EndNoteBibliography"/>
    <w:rsid w:val="00A02FD3"/>
    <w:rPr>
      <w:rFonts w:ascii="Times New Roman" w:hAnsi="Times New Roman" w:cs="Times New Roman"/>
    </w:rPr>
  </w:style>
  <w:style w:type="character" w:styleId="PageNumber">
    <w:name w:val="page number"/>
    <w:basedOn w:val="DefaultParagraphFont"/>
    <w:uiPriority w:val="99"/>
    <w:semiHidden/>
    <w:unhideWhenUsed/>
    <w:rsid w:val="00B0108A"/>
  </w:style>
  <w:style w:type="character" w:customStyle="1" w:styleId="UnresolvedMention1">
    <w:name w:val="Unresolved Mention1"/>
    <w:basedOn w:val="DefaultParagraphFont"/>
    <w:uiPriority w:val="99"/>
    <w:semiHidden/>
    <w:unhideWhenUsed/>
    <w:rsid w:val="005B0549"/>
    <w:rPr>
      <w:color w:val="808080"/>
      <w:shd w:val="clear" w:color="auto" w:fill="E6E6E6"/>
    </w:rPr>
  </w:style>
  <w:style w:type="character" w:customStyle="1" w:styleId="UnresolvedMention2">
    <w:name w:val="Unresolved Mention2"/>
    <w:basedOn w:val="DefaultParagraphFont"/>
    <w:uiPriority w:val="99"/>
    <w:semiHidden/>
    <w:unhideWhenUsed/>
    <w:rsid w:val="00BA02F3"/>
    <w:rPr>
      <w:color w:val="605E5C"/>
      <w:shd w:val="clear" w:color="auto" w:fill="E1DFDD"/>
    </w:rPr>
  </w:style>
  <w:style w:type="paragraph" w:styleId="Revision">
    <w:name w:val="Revision"/>
    <w:hidden/>
    <w:uiPriority w:val="99"/>
    <w:semiHidden/>
    <w:rsid w:val="00DC328F"/>
    <w:pPr>
      <w:spacing w:line="240" w:lineRule="auto"/>
      <w:ind w:firstLine="0"/>
    </w:pPr>
  </w:style>
  <w:style w:type="character" w:styleId="UnresolvedMention">
    <w:name w:val="Unresolved Mention"/>
    <w:basedOn w:val="DefaultParagraphFont"/>
    <w:uiPriority w:val="99"/>
    <w:semiHidden/>
    <w:unhideWhenUsed/>
    <w:rsid w:val="008B7ECE"/>
    <w:rPr>
      <w:color w:val="605E5C"/>
      <w:shd w:val="clear" w:color="auto" w:fill="E1DFDD"/>
    </w:rPr>
  </w:style>
  <w:style w:type="character" w:styleId="Strong">
    <w:name w:val="Strong"/>
    <w:basedOn w:val="DefaultParagraphFont"/>
    <w:uiPriority w:val="22"/>
    <w:qFormat/>
    <w:rsid w:val="0062733E"/>
    <w:rPr>
      <w:b/>
      <w:bCs/>
    </w:rPr>
  </w:style>
  <w:style w:type="paragraph" w:styleId="ListParagraph">
    <w:name w:val="List Paragraph"/>
    <w:basedOn w:val="Normal"/>
    <w:uiPriority w:val="34"/>
    <w:qFormat/>
    <w:rsid w:val="004C57E6"/>
    <w:pPr>
      <w:ind w:firstLineChars="200" w:firstLine="420"/>
    </w:pPr>
  </w:style>
  <w:style w:type="paragraph" w:customStyle="1" w:styleId="Normal1">
    <w:name w:val="Normal1"/>
    <w:rsid w:val="004C2A25"/>
    <w:pPr>
      <w:spacing w:after="200" w:line="276" w:lineRule="auto"/>
      <w:ind w:firstLine="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4846">
      <w:bodyDiv w:val="1"/>
      <w:marLeft w:val="0"/>
      <w:marRight w:val="0"/>
      <w:marTop w:val="0"/>
      <w:marBottom w:val="0"/>
      <w:divBdr>
        <w:top w:val="none" w:sz="0" w:space="0" w:color="auto"/>
        <w:left w:val="none" w:sz="0" w:space="0" w:color="auto"/>
        <w:bottom w:val="none" w:sz="0" w:space="0" w:color="auto"/>
        <w:right w:val="none" w:sz="0" w:space="0" w:color="auto"/>
      </w:divBdr>
    </w:div>
    <w:div w:id="53546790">
      <w:bodyDiv w:val="1"/>
      <w:marLeft w:val="0"/>
      <w:marRight w:val="0"/>
      <w:marTop w:val="0"/>
      <w:marBottom w:val="0"/>
      <w:divBdr>
        <w:top w:val="none" w:sz="0" w:space="0" w:color="auto"/>
        <w:left w:val="none" w:sz="0" w:space="0" w:color="auto"/>
        <w:bottom w:val="none" w:sz="0" w:space="0" w:color="auto"/>
        <w:right w:val="none" w:sz="0" w:space="0" w:color="auto"/>
      </w:divBdr>
    </w:div>
    <w:div w:id="154955321">
      <w:bodyDiv w:val="1"/>
      <w:marLeft w:val="0"/>
      <w:marRight w:val="0"/>
      <w:marTop w:val="0"/>
      <w:marBottom w:val="0"/>
      <w:divBdr>
        <w:top w:val="none" w:sz="0" w:space="0" w:color="auto"/>
        <w:left w:val="none" w:sz="0" w:space="0" w:color="auto"/>
        <w:bottom w:val="none" w:sz="0" w:space="0" w:color="auto"/>
        <w:right w:val="none" w:sz="0" w:space="0" w:color="auto"/>
      </w:divBdr>
    </w:div>
    <w:div w:id="221018099">
      <w:bodyDiv w:val="1"/>
      <w:marLeft w:val="0"/>
      <w:marRight w:val="0"/>
      <w:marTop w:val="0"/>
      <w:marBottom w:val="0"/>
      <w:divBdr>
        <w:top w:val="none" w:sz="0" w:space="0" w:color="auto"/>
        <w:left w:val="none" w:sz="0" w:space="0" w:color="auto"/>
        <w:bottom w:val="none" w:sz="0" w:space="0" w:color="auto"/>
        <w:right w:val="none" w:sz="0" w:space="0" w:color="auto"/>
      </w:divBdr>
    </w:div>
    <w:div w:id="292911837">
      <w:bodyDiv w:val="1"/>
      <w:marLeft w:val="0"/>
      <w:marRight w:val="0"/>
      <w:marTop w:val="0"/>
      <w:marBottom w:val="0"/>
      <w:divBdr>
        <w:top w:val="none" w:sz="0" w:space="0" w:color="auto"/>
        <w:left w:val="none" w:sz="0" w:space="0" w:color="auto"/>
        <w:bottom w:val="none" w:sz="0" w:space="0" w:color="auto"/>
        <w:right w:val="none" w:sz="0" w:space="0" w:color="auto"/>
      </w:divBdr>
    </w:div>
    <w:div w:id="321664223">
      <w:bodyDiv w:val="1"/>
      <w:marLeft w:val="0"/>
      <w:marRight w:val="0"/>
      <w:marTop w:val="0"/>
      <w:marBottom w:val="0"/>
      <w:divBdr>
        <w:top w:val="none" w:sz="0" w:space="0" w:color="auto"/>
        <w:left w:val="none" w:sz="0" w:space="0" w:color="auto"/>
        <w:bottom w:val="none" w:sz="0" w:space="0" w:color="auto"/>
        <w:right w:val="none" w:sz="0" w:space="0" w:color="auto"/>
      </w:divBdr>
    </w:div>
    <w:div w:id="347681811">
      <w:bodyDiv w:val="1"/>
      <w:marLeft w:val="0"/>
      <w:marRight w:val="0"/>
      <w:marTop w:val="0"/>
      <w:marBottom w:val="0"/>
      <w:divBdr>
        <w:top w:val="none" w:sz="0" w:space="0" w:color="auto"/>
        <w:left w:val="none" w:sz="0" w:space="0" w:color="auto"/>
        <w:bottom w:val="none" w:sz="0" w:space="0" w:color="auto"/>
        <w:right w:val="none" w:sz="0" w:space="0" w:color="auto"/>
      </w:divBdr>
    </w:div>
    <w:div w:id="390467123">
      <w:bodyDiv w:val="1"/>
      <w:marLeft w:val="0"/>
      <w:marRight w:val="0"/>
      <w:marTop w:val="0"/>
      <w:marBottom w:val="0"/>
      <w:divBdr>
        <w:top w:val="none" w:sz="0" w:space="0" w:color="auto"/>
        <w:left w:val="none" w:sz="0" w:space="0" w:color="auto"/>
        <w:bottom w:val="none" w:sz="0" w:space="0" w:color="auto"/>
        <w:right w:val="none" w:sz="0" w:space="0" w:color="auto"/>
      </w:divBdr>
    </w:div>
    <w:div w:id="433138934">
      <w:bodyDiv w:val="1"/>
      <w:marLeft w:val="0"/>
      <w:marRight w:val="0"/>
      <w:marTop w:val="0"/>
      <w:marBottom w:val="0"/>
      <w:divBdr>
        <w:top w:val="none" w:sz="0" w:space="0" w:color="auto"/>
        <w:left w:val="none" w:sz="0" w:space="0" w:color="auto"/>
        <w:bottom w:val="none" w:sz="0" w:space="0" w:color="auto"/>
        <w:right w:val="none" w:sz="0" w:space="0" w:color="auto"/>
      </w:divBdr>
    </w:div>
    <w:div w:id="512651952">
      <w:bodyDiv w:val="1"/>
      <w:marLeft w:val="0"/>
      <w:marRight w:val="0"/>
      <w:marTop w:val="0"/>
      <w:marBottom w:val="0"/>
      <w:divBdr>
        <w:top w:val="none" w:sz="0" w:space="0" w:color="auto"/>
        <w:left w:val="none" w:sz="0" w:space="0" w:color="auto"/>
        <w:bottom w:val="none" w:sz="0" w:space="0" w:color="auto"/>
        <w:right w:val="none" w:sz="0" w:space="0" w:color="auto"/>
      </w:divBdr>
    </w:div>
    <w:div w:id="527842473">
      <w:bodyDiv w:val="1"/>
      <w:marLeft w:val="0"/>
      <w:marRight w:val="0"/>
      <w:marTop w:val="0"/>
      <w:marBottom w:val="0"/>
      <w:divBdr>
        <w:top w:val="none" w:sz="0" w:space="0" w:color="auto"/>
        <w:left w:val="none" w:sz="0" w:space="0" w:color="auto"/>
        <w:bottom w:val="none" w:sz="0" w:space="0" w:color="auto"/>
        <w:right w:val="none" w:sz="0" w:space="0" w:color="auto"/>
      </w:divBdr>
    </w:div>
    <w:div w:id="614597606">
      <w:bodyDiv w:val="1"/>
      <w:marLeft w:val="0"/>
      <w:marRight w:val="0"/>
      <w:marTop w:val="0"/>
      <w:marBottom w:val="0"/>
      <w:divBdr>
        <w:top w:val="none" w:sz="0" w:space="0" w:color="auto"/>
        <w:left w:val="none" w:sz="0" w:space="0" w:color="auto"/>
        <w:bottom w:val="none" w:sz="0" w:space="0" w:color="auto"/>
        <w:right w:val="none" w:sz="0" w:space="0" w:color="auto"/>
      </w:divBdr>
    </w:div>
    <w:div w:id="635797424">
      <w:bodyDiv w:val="1"/>
      <w:marLeft w:val="0"/>
      <w:marRight w:val="0"/>
      <w:marTop w:val="0"/>
      <w:marBottom w:val="0"/>
      <w:divBdr>
        <w:top w:val="none" w:sz="0" w:space="0" w:color="auto"/>
        <w:left w:val="none" w:sz="0" w:space="0" w:color="auto"/>
        <w:bottom w:val="none" w:sz="0" w:space="0" w:color="auto"/>
        <w:right w:val="none" w:sz="0" w:space="0" w:color="auto"/>
      </w:divBdr>
      <w:divsChild>
        <w:div w:id="695430610">
          <w:marLeft w:val="0"/>
          <w:marRight w:val="0"/>
          <w:marTop w:val="0"/>
          <w:marBottom w:val="0"/>
          <w:divBdr>
            <w:top w:val="none" w:sz="0" w:space="0" w:color="auto"/>
            <w:left w:val="none" w:sz="0" w:space="0" w:color="auto"/>
            <w:bottom w:val="none" w:sz="0" w:space="0" w:color="auto"/>
            <w:right w:val="none" w:sz="0" w:space="0" w:color="auto"/>
          </w:divBdr>
        </w:div>
        <w:div w:id="787116970">
          <w:marLeft w:val="0"/>
          <w:marRight w:val="0"/>
          <w:marTop w:val="0"/>
          <w:marBottom w:val="0"/>
          <w:divBdr>
            <w:top w:val="none" w:sz="0" w:space="0" w:color="auto"/>
            <w:left w:val="none" w:sz="0" w:space="0" w:color="auto"/>
            <w:bottom w:val="none" w:sz="0" w:space="0" w:color="auto"/>
            <w:right w:val="none" w:sz="0" w:space="0" w:color="auto"/>
          </w:divBdr>
        </w:div>
        <w:div w:id="1710717384">
          <w:marLeft w:val="0"/>
          <w:marRight w:val="0"/>
          <w:marTop w:val="0"/>
          <w:marBottom w:val="0"/>
          <w:divBdr>
            <w:top w:val="none" w:sz="0" w:space="0" w:color="auto"/>
            <w:left w:val="none" w:sz="0" w:space="0" w:color="auto"/>
            <w:bottom w:val="none" w:sz="0" w:space="0" w:color="auto"/>
            <w:right w:val="none" w:sz="0" w:space="0" w:color="auto"/>
          </w:divBdr>
        </w:div>
      </w:divsChild>
    </w:div>
    <w:div w:id="659576166">
      <w:bodyDiv w:val="1"/>
      <w:marLeft w:val="0"/>
      <w:marRight w:val="0"/>
      <w:marTop w:val="0"/>
      <w:marBottom w:val="0"/>
      <w:divBdr>
        <w:top w:val="none" w:sz="0" w:space="0" w:color="auto"/>
        <w:left w:val="none" w:sz="0" w:space="0" w:color="auto"/>
        <w:bottom w:val="none" w:sz="0" w:space="0" w:color="auto"/>
        <w:right w:val="none" w:sz="0" w:space="0" w:color="auto"/>
      </w:divBdr>
    </w:div>
    <w:div w:id="662006836">
      <w:bodyDiv w:val="1"/>
      <w:marLeft w:val="0"/>
      <w:marRight w:val="0"/>
      <w:marTop w:val="0"/>
      <w:marBottom w:val="0"/>
      <w:divBdr>
        <w:top w:val="none" w:sz="0" w:space="0" w:color="auto"/>
        <w:left w:val="none" w:sz="0" w:space="0" w:color="auto"/>
        <w:bottom w:val="none" w:sz="0" w:space="0" w:color="auto"/>
        <w:right w:val="none" w:sz="0" w:space="0" w:color="auto"/>
      </w:divBdr>
    </w:div>
    <w:div w:id="699235983">
      <w:bodyDiv w:val="1"/>
      <w:marLeft w:val="0"/>
      <w:marRight w:val="0"/>
      <w:marTop w:val="0"/>
      <w:marBottom w:val="0"/>
      <w:divBdr>
        <w:top w:val="none" w:sz="0" w:space="0" w:color="auto"/>
        <w:left w:val="none" w:sz="0" w:space="0" w:color="auto"/>
        <w:bottom w:val="none" w:sz="0" w:space="0" w:color="auto"/>
        <w:right w:val="none" w:sz="0" w:space="0" w:color="auto"/>
      </w:divBdr>
    </w:div>
    <w:div w:id="719521006">
      <w:bodyDiv w:val="1"/>
      <w:marLeft w:val="0"/>
      <w:marRight w:val="0"/>
      <w:marTop w:val="0"/>
      <w:marBottom w:val="0"/>
      <w:divBdr>
        <w:top w:val="none" w:sz="0" w:space="0" w:color="auto"/>
        <w:left w:val="none" w:sz="0" w:space="0" w:color="auto"/>
        <w:bottom w:val="none" w:sz="0" w:space="0" w:color="auto"/>
        <w:right w:val="none" w:sz="0" w:space="0" w:color="auto"/>
      </w:divBdr>
    </w:div>
    <w:div w:id="781075196">
      <w:bodyDiv w:val="1"/>
      <w:marLeft w:val="0"/>
      <w:marRight w:val="0"/>
      <w:marTop w:val="0"/>
      <w:marBottom w:val="0"/>
      <w:divBdr>
        <w:top w:val="none" w:sz="0" w:space="0" w:color="auto"/>
        <w:left w:val="none" w:sz="0" w:space="0" w:color="auto"/>
        <w:bottom w:val="none" w:sz="0" w:space="0" w:color="auto"/>
        <w:right w:val="none" w:sz="0" w:space="0" w:color="auto"/>
      </w:divBdr>
    </w:div>
    <w:div w:id="781341579">
      <w:bodyDiv w:val="1"/>
      <w:marLeft w:val="0"/>
      <w:marRight w:val="0"/>
      <w:marTop w:val="0"/>
      <w:marBottom w:val="0"/>
      <w:divBdr>
        <w:top w:val="none" w:sz="0" w:space="0" w:color="auto"/>
        <w:left w:val="none" w:sz="0" w:space="0" w:color="auto"/>
        <w:bottom w:val="none" w:sz="0" w:space="0" w:color="auto"/>
        <w:right w:val="none" w:sz="0" w:space="0" w:color="auto"/>
      </w:divBdr>
    </w:div>
    <w:div w:id="787509909">
      <w:bodyDiv w:val="1"/>
      <w:marLeft w:val="0"/>
      <w:marRight w:val="0"/>
      <w:marTop w:val="0"/>
      <w:marBottom w:val="0"/>
      <w:divBdr>
        <w:top w:val="none" w:sz="0" w:space="0" w:color="auto"/>
        <w:left w:val="none" w:sz="0" w:space="0" w:color="auto"/>
        <w:bottom w:val="none" w:sz="0" w:space="0" w:color="auto"/>
        <w:right w:val="none" w:sz="0" w:space="0" w:color="auto"/>
      </w:divBdr>
      <w:divsChild>
        <w:div w:id="56559149">
          <w:marLeft w:val="0"/>
          <w:marRight w:val="0"/>
          <w:marTop w:val="0"/>
          <w:marBottom w:val="0"/>
          <w:divBdr>
            <w:top w:val="none" w:sz="0" w:space="0" w:color="auto"/>
            <w:left w:val="none" w:sz="0" w:space="0" w:color="auto"/>
            <w:bottom w:val="none" w:sz="0" w:space="0" w:color="auto"/>
            <w:right w:val="none" w:sz="0" w:space="0" w:color="auto"/>
          </w:divBdr>
        </w:div>
        <w:div w:id="120923841">
          <w:marLeft w:val="0"/>
          <w:marRight w:val="0"/>
          <w:marTop w:val="0"/>
          <w:marBottom w:val="0"/>
          <w:divBdr>
            <w:top w:val="none" w:sz="0" w:space="0" w:color="auto"/>
            <w:left w:val="none" w:sz="0" w:space="0" w:color="auto"/>
            <w:bottom w:val="none" w:sz="0" w:space="0" w:color="auto"/>
            <w:right w:val="none" w:sz="0" w:space="0" w:color="auto"/>
          </w:divBdr>
        </w:div>
        <w:div w:id="294263064">
          <w:marLeft w:val="0"/>
          <w:marRight w:val="0"/>
          <w:marTop w:val="0"/>
          <w:marBottom w:val="0"/>
          <w:divBdr>
            <w:top w:val="none" w:sz="0" w:space="0" w:color="auto"/>
            <w:left w:val="none" w:sz="0" w:space="0" w:color="auto"/>
            <w:bottom w:val="none" w:sz="0" w:space="0" w:color="auto"/>
            <w:right w:val="none" w:sz="0" w:space="0" w:color="auto"/>
          </w:divBdr>
        </w:div>
        <w:div w:id="369036751">
          <w:marLeft w:val="0"/>
          <w:marRight w:val="0"/>
          <w:marTop w:val="0"/>
          <w:marBottom w:val="0"/>
          <w:divBdr>
            <w:top w:val="none" w:sz="0" w:space="0" w:color="auto"/>
            <w:left w:val="none" w:sz="0" w:space="0" w:color="auto"/>
            <w:bottom w:val="none" w:sz="0" w:space="0" w:color="auto"/>
            <w:right w:val="none" w:sz="0" w:space="0" w:color="auto"/>
          </w:divBdr>
        </w:div>
        <w:div w:id="405693412">
          <w:marLeft w:val="0"/>
          <w:marRight w:val="0"/>
          <w:marTop w:val="0"/>
          <w:marBottom w:val="0"/>
          <w:divBdr>
            <w:top w:val="none" w:sz="0" w:space="0" w:color="auto"/>
            <w:left w:val="none" w:sz="0" w:space="0" w:color="auto"/>
            <w:bottom w:val="none" w:sz="0" w:space="0" w:color="auto"/>
            <w:right w:val="none" w:sz="0" w:space="0" w:color="auto"/>
          </w:divBdr>
        </w:div>
        <w:div w:id="467090096">
          <w:marLeft w:val="0"/>
          <w:marRight w:val="0"/>
          <w:marTop w:val="0"/>
          <w:marBottom w:val="0"/>
          <w:divBdr>
            <w:top w:val="none" w:sz="0" w:space="0" w:color="auto"/>
            <w:left w:val="none" w:sz="0" w:space="0" w:color="auto"/>
            <w:bottom w:val="none" w:sz="0" w:space="0" w:color="auto"/>
            <w:right w:val="none" w:sz="0" w:space="0" w:color="auto"/>
          </w:divBdr>
        </w:div>
        <w:div w:id="482359485">
          <w:marLeft w:val="0"/>
          <w:marRight w:val="0"/>
          <w:marTop w:val="0"/>
          <w:marBottom w:val="0"/>
          <w:divBdr>
            <w:top w:val="none" w:sz="0" w:space="0" w:color="auto"/>
            <w:left w:val="none" w:sz="0" w:space="0" w:color="auto"/>
            <w:bottom w:val="none" w:sz="0" w:space="0" w:color="auto"/>
            <w:right w:val="none" w:sz="0" w:space="0" w:color="auto"/>
          </w:divBdr>
        </w:div>
        <w:div w:id="537359084">
          <w:marLeft w:val="0"/>
          <w:marRight w:val="0"/>
          <w:marTop w:val="0"/>
          <w:marBottom w:val="0"/>
          <w:divBdr>
            <w:top w:val="none" w:sz="0" w:space="0" w:color="auto"/>
            <w:left w:val="none" w:sz="0" w:space="0" w:color="auto"/>
            <w:bottom w:val="none" w:sz="0" w:space="0" w:color="auto"/>
            <w:right w:val="none" w:sz="0" w:space="0" w:color="auto"/>
          </w:divBdr>
        </w:div>
        <w:div w:id="555550226">
          <w:marLeft w:val="0"/>
          <w:marRight w:val="0"/>
          <w:marTop w:val="0"/>
          <w:marBottom w:val="0"/>
          <w:divBdr>
            <w:top w:val="none" w:sz="0" w:space="0" w:color="auto"/>
            <w:left w:val="none" w:sz="0" w:space="0" w:color="auto"/>
            <w:bottom w:val="none" w:sz="0" w:space="0" w:color="auto"/>
            <w:right w:val="none" w:sz="0" w:space="0" w:color="auto"/>
          </w:divBdr>
        </w:div>
        <w:div w:id="657684710">
          <w:marLeft w:val="0"/>
          <w:marRight w:val="0"/>
          <w:marTop w:val="0"/>
          <w:marBottom w:val="0"/>
          <w:divBdr>
            <w:top w:val="none" w:sz="0" w:space="0" w:color="auto"/>
            <w:left w:val="none" w:sz="0" w:space="0" w:color="auto"/>
            <w:bottom w:val="none" w:sz="0" w:space="0" w:color="auto"/>
            <w:right w:val="none" w:sz="0" w:space="0" w:color="auto"/>
          </w:divBdr>
        </w:div>
        <w:div w:id="682709517">
          <w:marLeft w:val="0"/>
          <w:marRight w:val="0"/>
          <w:marTop w:val="0"/>
          <w:marBottom w:val="0"/>
          <w:divBdr>
            <w:top w:val="none" w:sz="0" w:space="0" w:color="auto"/>
            <w:left w:val="none" w:sz="0" w:space="0" w:color="auto"/>
            <w:bottom w:val="none" w:sz="0" w:space="0" w:color="auto"/>
            <w:right w:val="none" w:sz="0" w:space="0" w:color="auto"/>
          </w:divBdr>
        </w:div>
        <w:div w:id="714159140">
          <w:marLeft w:val="0"/>
          <w:marRight w:val="0"/>
          <w:marTop w:val="0"/>
          <w:marBottom w:val="0"/>
          <w:divBdr>
            <w:top w:val="none" w:sz="0" w:space="0" w:color="auto"/>
            <w:left w:val="none" w:sz="0" w:space="0" w:color="auto"/>
            <w:bottom w:val="none" w:sz="0" w:space="0" w:color="auto"/>
            <w:right w:val="none" w:sz="0" w:space="0" w:color="auto"/>
          </w:divBdr>
        </w:div>
        <w:div w:id="813451581">
          <w:marLeft w:val="0"/>
          <w:marRight w:val="0"/>
          <w:marTop w:val="0"/>
          <w:marBottom w:val="0"/>
          <w:divBdr>
            <w:top w:val="none" w:sz="0" w:space="0" w:color="auto"/>
            <w:left w:val="none" w:sz="0" w:space="0" w:color="auto"/>
            <w:bottom w:val="none" w:sz="0" w:space="0" w:color="auto"/>
            <w:right w:val="none" w:sz="0" w:space="0" w:color="auto"/>
          </w:divBdr>
        </w:div>
        <w:div w:id="1020467968">
          <w:marLeft w:val="0"/>
          <w:marRight w:val="0"/>
          <w:marTop w:val="0"/>
          <w:marBottom w:val="0"/>
          <w:divBdr>
            <w:top w:val="none" w:sz="0" w:space="0" w:color="auto"/>
            <w:left w:val="none" w:sz="0" w:space="0" w:color="auto"/>
            <w:bottom w:val="none" w:sz="0" w:space="0" w:color="auto"/>
            <w:right w:val="none" w:sz="0" w:space="0" w:color="auto"/>
          </w:divBdr>
        </w:div>
        <w:div w:id="1032074953">
          <w:marLeft w:val="0"/>
          <w:marRight w:val="0"/>
          <w:marTop w:val="0"/>
          <w:marBottom w:val="0"/>
          <w:divBdr>
            <w:top w:val="none" w:sz="0" w:space="0" w:color="auto"/>
            <w:left w:val="none" w:sz="0" w:space="0" w:color="auto"/>
            <w:bottom w:val="none" w:sz="0" w:space="0" w:color="auto"/>
            <w:right w:val="none" w:sz="0" w:space="0" w:color="auto"/>
          </w:divBdr>
        </w:div>
        <w:div w:id="1072502411">
          <w:marLeft w:val="0"/>
          <w:marRight w:val="0"/>
          <w:marTop w:val="0"/>
          <w:marBottom w:val="0"/>
          <w:divBdr>
            <w:top w:val="none" w:sz="0" w:space="0" w:color="auto"/>
            <w:left w:val="none" w:sz="0" w:space="0" w:color="auto"/>
            <w:bottom w:val="none" w:sz="0" w:space="0" w:color="auto"/>
            <w:right w:val="none" w:sz="0" w:space="0" w:color="auto"/>
          </w:divBdr>
        </w:div>
        <w:div w:id="1109275047">
          <w:marLeft w:val="0"/>
          <w:marRight w:val="0"/>
          <w:marTop w:val="0"/>
          <w:marBottom w:val="0"/>
          <w:divBdr>
            <w:top w:val="none" w:sz="0" w:space="0" w:color="auto"/>
            <w:left w:val="none" w:sz="0" w:space="0" w:color="auto"/>
            <w:bottom w:val="none" w:sz="0" w:space="0" w:color="auto"/>
            <w:right w:val="none" w:sz="0" w:space="0" w:color="auto"/>
          </w:divBdr>
        </w:div>
        <w:div w:id="1123842038">
          <w:marLeft w:val="0"/>
          <w:marRight w:val="0"/>
          <w:marTop w:val="0"/>
          <w:marBottom w:val="0"/>
          <w:divBdr>
            <w:top w:val="none" w:sz="0" w:space="0" w:color="auto"/>
            <w:left w:val="none" w:sz="0" w:space="0" w:color="auto"/>
            <w:bottom w:val="none" w:sz="0" w:space="0" w:color="auto"/>
            <w:right w:val="none" w:sz="0" w:space="0" w:color="auto"/>
          </w:divBdr>
        </w:div>
        <w:div w:id="1162696844">
          <w:marLeft w:val="0"/>
          <w:marRight w:val="0"/>
          <w:marTop w:val="0"/>
          <w:marBottom w:val="0"/>
          <w:divBdr>
            <w:top w:val="none" w:sz="0" w:space="0" w:color="auto"/>
            <w:left w:val="none" w:sz="0" w:space="0" w:color="auto"/>
            <w:bottom w:val="none" w:sz="0" w:space="0" w:color="auto"/>
            <w:right w:val="none" w:sz="0" w:space="0" w:color="auto"/>
          </w:divBdr>
        </w:div>
        <w:div w:id="1171332882">
          <w:marLeft w:val="0"/>
          <w:marRight w:val="0"/>
          <w:marTop w:val="0"/>
          <w:marBottom w:val="0"/>
          <w:divBdr>
            <w:top w:val="none" w:sz="0" w:space="0" w:color="auto"/>
            <w:left w:val="none" w:sz="0" w:space="0" w:color="auto"/>
            <w:bottom w:val="none" w:sz="0" w:space="0" w:color="auto"/>
            <w:right w:val="none" w:sz="0" w:space="0" w:color="auto"/>
          </w:divBdr>
        </w:div>
        <w:div w:id="1218474540">
          <w:marLeft w:val="0"/>
          <w:marRight w:val="0"/>
          <w:marTop w:val="0"/>
          <w:marBottom w:val="0"/>
          <w:divBdr>
            <w:top w:val="none" w:sz="0" w:space="0" w:color="auto"/>
            <w:left w:val="none" w:sz="0" w:space="0" w:color="auto"/>
            <w:bottom w:val="none" w:sz="0" w:space="0" w:color="auto"/>
            <w:right w:val="none" w:sz="0" w:space="0" w:color="auto"/>
          </w:divBdr>
        </w:div>
        <w:div w:id="1226456088">
          <w:marLeft w:val="0"/>
          <w:marRight w:val="0"/>
          <w:marTop w:val="0"/>
          <w:marBottom w:val="0"/>
          <w:divBdr>
            <w:top w:val="none" w:sz="0" w:space="0" w:color="auto"/>
            <w:left w:val="none" w:sz="0" w:space="0" w:color="auto"/>
            <w:bottom w:val="none" w:sz="0" w:space="0" w:color="auto"/>
            <w:right w:val="none" w:sz="0" w:space="0" w:color="auto"/>
          </w:divBdr>
        </w:div>
        <w:div w:id="1250388920">
          <w:marLeft w:val="0"/>
          <w:marRight w:val="0"/>
          <w:marTop w:val="0"/>
          <w:marBottom w:val="0"/>
          <w:divBdr>
            <w:top w:val="none" w:sz="0" w:space="0" w:color="auto"/>
            <w:left w:val="none" w:sz="0" w:space="0" w:color="auto"/>
            <w:bottom w:val="none" w:sz="0" w:space="0" w:color="auto"/>
            <w:right w:val="none" w:sz="0" w:space="0" w:color="auto"/>
          </w:divBdr>
        </w:div>
        <w:div w:id="1254361467">
          <w:marLeft w:val="0"/>
          <w:marRight w:val="0"/>
          <w:marTop w:val="0"/>
          <w:marBottom w:val="0"/>
          <w:divBdr>
            <w:top w:val="none" w:sz="0" w:space="0" w:color="auto"/>
            <w:left w:val="none" w:sz="0" w:space="0" w:color="auto"/>
            <w:bottom w:val="none" w:sz="0" w:space="0" w:color="auto"/>
            <w:right w:val="none" w:sz="0" w:space="0" w:color="auto"/>
          </w:divBdr>
        </w:div>
        <w:div w:id="1422947475">
          <w:marLeft w:val="0"/>
          <w:marRight w:val="0"/>
          <w:marTop w:val="0"/>
          <w:marBottom w:val="0"/>
          <w:divBdr>
            <w:top w:val="none" w:sz="0" w:space="0" w:color="auto"/>
            <w:left w:val="none" w:sz="0" w:space="0" w:color="auto"/>
            <w:bottom w:val="none" w:sz="0" w:space="0" w:color="auto"/>
            <w:right w:val="none" w:sz="0" w:space="0" w:color="auto"/>
          </w:divBdr>
        </w:div>
        <w:div w:id="1449274549">
          <w:marLeft w:val="0"/>
          <w:marRight w:val="0"/>
          <w:marTop w:val="0"/>
          <w:marBottom w:val="0"/>
          <w:divBdr>
            <w:top w:val="none" w:sz="0" w:space="0" w:color="auto"/>
            <w:left w:val="none" w:sz="0" w:space="0" w:color="auto"/>
            <w:bottom w:val="none" w:sz="0" w:space="0" w:color="auto"/>
            <w:right w:val="none" w:sz="0" w:space="0" w:color="auto"/>
          </w:divBdr>
        </w:div>
        <w:div w:id="1456437796">
          <w:marLeft w:val="0"/>
          <w:marRight w:val="0"/>
          <w:marTop w:val="0"/>
          <w:marBottom w:val="0"/>
          <w:divBdr>
            <w:top w:val="none" w:sz="0" w:space="0" w:color="auto"/>
            <w:left w:val="none" w:sz="0" w:space="0" w:color="auto"/>
            <w:bottom w:val="none" w:sz="0" w:space="0" w:color="auto"/>
            <w:right w:val="none" w:sz="0" w:space="0" w:color="auto"/>
          </w:divBdr>
        </w:div>
        <w:div w:id="1586962846">
          <w:marLeft w:val="0"/>
          <w:marRight w:val="0"/>
          <w:marTop w:val="0"/>
          <w:marBottom w:val="0"/>
          <w:divBdr>
            <w:top w:val="none" w:sz="0" w:space="0" w:color="auto"/>
            <w:left w:val="none" w:sz="0" w:space="0" w:color="auto"/>
            <w:bottom w:val="none" w:sz="0" w:space="0" w:color="auto"/>
            <w:right w:val="none" w:sz="0" w:space="0" w:color="auto"/>
          </w:divBdr>
        </w:div>
        <w:div w:id="1589775002">
          <w:marLeft w:val="0"/>
          <w:marRight w:val="0"/>
          <w:marTop w:val="0"/>
          <w:marBottom w:val="0"/>
          <w:divBdr>
            <w:top w:val="none" w:sz="0" w:space="0" w:color="auto"/>
            <w:left w:val="none" w:sz="0" w:space="0" w:color="auto"/>
            <w:bottom w:val="none" w:sz="0" w:space="0" w:color="auto"/>
            <w:right w:val="none" w:sz="0" w:space="0" w:color="auto"/>
          </w:divBdr>
        </w:div>
        <w:div w:id="1631133733">
          <w:marLeft w:val="0"/>
          <w:marRight w:val="0"/>
          <w:marTop w:val="0"/>
          <w:marBottom w:val="0"/>
          <w:divBdr>
            <w:top w:val="none" w:sz="0" w:space="0" w:color="auto"/>
            <w:left w:val="none" w:sz="0" w:space="0" w:color="auto"/>
            <w:bottom w:val="none" w:sz="0" w:space="0" w:color="auto"/>
            <w:right w:val="none" w:sz="0" w:space="0" w:color="auto"/>
          </w:divBdr>
        </w:div>
        <w:div w:id="1707483320">
          <w:marLeft w:val="0"/>
          <w:marRight w:val="0"/>
          <w:marTop w:val="0"/>
          <w:marBottom w:val="0"/>
          <w:divBdr>
            <w:top w:val="none" w:sz="0" w:space="0" w:color="auto"/>
            <w:left w:val="none" w:sz="0" w:space="0" w:color="auto"/>
            <w:bottom w:val="none" w:sz="0" w:space="0" w:color="auto"/>
            <w:right w:val="none" w:sz="0" w:space="0" w:color="auto"/>
          </w:divBdr>
        </w:div>
        <w:div w:id="1845896886">
          <w:marLeft w:val="0"/>
          <w:marRight w:val="0"/>
          <w:marTop w:val="0"/>
          <w:marBottom w:val="0"/>
          <w:divBdr>
            <w:top w:val="none" w:sz="0" w:space="0" w:color="auto"/>
            <w:left w:val="none" w:sz="0" w:space="0" w:color="auto"/>
            <w:bottom w:val="none" w:sz="0" w:space="0" w:color="auto"/>
            <w:right w:val="none" w:sz="0" w:space="0" w:color="auto"/>
          </w:divBdr>
        </w:div>
        <w:div w:id="1871802340">
          <w:marLeft w:val="0"/>
          <w:marRight w:val="0"/>
          <w:marTop w:val="0"/>
          <w:marBottom w:val="0"/>
          <w:divBdr>
            <w:top w:val="none" w:sz="0" w:space="0" w:color="auto"/>
            <w:left w:val="none" w:sz="0" w:space="0" w:color="auto"/>
            <w:bottom w:val="none" w:sz="0" w:space="0" w:color="auto"/>
            <w:right w:val="none" w:sz="0" w:space="0" w:color="auto"/>
          </w:divBdr>
        </w:div>
        <w:div w:id="1884559060">
          <w:marLeft w:val="0"/>
          <w:marRight w:val="0"/>
          <w:marTop w:val="0"/>
          <w:marBottom w:val="0"/>
          <w:divBdr>
            <w:top w:val="none" w:sz="0" w:space="0" w:color="auto"/>
            <w:left w:val="none" w:sz="0" w:space="0" w:color="auto"/>
            <w:bottom w:val="none" w:sz="0" w:space="0" w:color="auto"/>
            <w:right w:val="none" w:sz="0" w:space="0" w:color="auto"/>
          </w:divBdr>
        </w:div>
        <w:div w:id="1901671231">
          <w:marLeft w:val="0"/>
          <w:marRight w:val="0"/>
          <w:marTop w:val="0"/>
          <w:marBottom w:val="0"/>
          <w:divBdr>
            <w:top w:val="none" w:sz="0" w:space="0" w:color="auto"/>
            <w:left w:val="none" w:sz="0" w:space="0" w:color="auto"/>
            <w:bottom w:val="none" w:sz="0" w:space="0" w:color="auto"/>
            <w:right w:val="none" w:sz="0" w:space="0" w:color="auto"/>
          </w:divBdr>
        </w:div>
        <w:div w:id="1946572322">
          <w:marLeft w:val="0"/>
          <w:marRight w:val="0"/>
          <w:marTop w:val="0"/>
          <w:marBottom w:val="0"/>
          <w:divBdr>
            <w:top w:val="none" w:sz="0" w:space="0" w:color="auto"/>
            <w:left w:val="none" w:sz="0" w:space="0" w:color="auto"/>
            <w:bottom w:val="none" w:sz="0" w:space="0" w:color="auto"/>
            <w:right w:val="none" w:sz="0" w:space="0" w:color="auto"/>
          </w:divBdr>
        </w:div>
        <w:div w:id="2039237040">
          <w:marLeft w:val="0"/>
          <w:marRight w:val="0"/>
          <w:marTop w:val="0"/>
          <w:marBottom w:val="0"/>
          <w:divBdr>
            <w:top w:val="none" w:sz="0" w:space="0" w:color="auto"/>
            <w:left w:val="none" w:sz="0" w:space="0" w:color="auto"/>
            <w:bottom w:val="none" w:sz="0" w:space="0" w:color="auto"/>
            <w:right w:val="none" w:sz="0" w:space="0" w:color="auto"/>
          </w:divBdr>
        </w:div>
        <w:div w:id="2040858981">
          <w:marLeft w:val="0"/>
          <w:marRight w:val="0"/>
          <w:marTop w:val="0"/>
          <w:marBottom w:val="0"/>
          <w:divBdr>
            <w:top w:val="none" w:sz="0" w:space="0" w:color="auto"/>
            <w:left w:val="none" w:sz="0" w:space="0" w:color="auto"/>
            <w:bottom w:val="none" w:sz="0" w:space="0" w:color="auto"/>
            <w:right w:val="none" w:sz="0" w:space="0" w:color="auto"/>
          </w:divBdr>
        </w:div>
        <w:div w:id="2049598268">
          <w:marLeft w:val="0"/>
          <w:marRight w:val="0"/>
          <w:marTop w:val="0"/>
          <w:marBottom w:val="0"/>
          <w:divBdr>
            <w:top w:val="none" w:sz="0" w:space="0" w:color="auto"/>
            <w:left w:val="none" w:sz="0" w:space="0" w:color="auto"/>
            <w:bottom w:val="none" w:sz="0" w:space="0" w:color="auto"/>
            <w:right w:val="none" w:sz="0" w:space="0" w:color="auto"/>
          </w:divBdr>
        </w:div>
      </w:divsChild>
    </w:div>
    <w:div w:id="935475584">
      <w:bodyDiv w:val="1"/>
      <w:marLeft w:val="0"/>
      <w:marRight w:val="0"/>
      <w:marTop w:val="0"/>
      <w:marBottom w:val="0"/>
      <w:divBdr>
        <w:top w:val="none" w:sz="0" w:space="0" w:color="auto"/>
        <w:left w:val="none" w:sz="0" w:space="0" w:color="auto"/>
        <w:bottom w:val="none" w:sz="0" w:space="0" w:color="auto"/>
        <w:right w:val="none" w:sz="0" w:space="0" w:color="auto"/>
      </w:divBdr>
    </w:div>
    <w:div w:id="1089959836">
      <w:bodyDiv w:val="1"/>
      <w:marLeft w:val="0"/>
      <w:marRight w:val="0"/>
      <w:marTop w:val="0"/>
      <w:marBottom w:val="0"/>
      <w:divBdr>
        <w:top w:val="none" w:sz="0" w:space="0" w:color="auto"/>
        <w:left w:val="none" w:sz="0" w:space="0" w:color="auto"/>
        <w:bottom w:val="none" w:sz="0" w:space="0" w:color="auto"/>
        <w:right w:val="none" w:sz="0" w:space="0" w:color="auto"/>
      </w:divBdr>
    </w:div>
    <w:div w:id="1184636109">
      <w:bodyDiv w:val="1"/>
      <w:marLeft w:val="0"/>
      <w:marRight w:val="0"/>
      <w:marTop w:val="0"/>
      <w:marBottom w:val="0"/>
      <w:divBdr>
        <w:top w:val="none" w:sz="0" w:space="0" w:color="auto"/>
        <w:left w:val="none" w:sz="0" w:space="0" w:color="auto"/>
        <w:bottom w:val="none" w:sz="0" w:space="0" w:color="auto"/>
        <w:right w:val="none" w:sz="0" w:space="0" w:color="auto"/>
      </w:divBdr>
    </w:div>
    <w:div w:id="1200359933">
      <w:bodyDiv w:val="1"/>
      <w:marLeft w:val="0"/>
      <w:marRight w:val="0"/>
      <w:marTop w:val="0"/>
      <w:marBottom w:val="0"/>
      <w:divBdr>
        <w:top w:val="none" w:sz="0" w:space="0" w:color="auto"/>
        <w:left w:val="none" w:sz="0" w:space="0" w:color="auto"/>
        <w:bottom w:val="none" w:sz="0" w:space="0" w:color="auto"/>
        <w:right w:val="none" w:sz="0" w:space="0" w:color="auto"/>
      </w:divBdr>
    </w:div>
    <w:div w:id="1340036804">
      <w:bodyDiv w:val="1"/>
      <w:marLeft w:val="0"/>
      <w:marRight w:val="0"/>
      <w:marTop w:val="0"/>
      <w:marBottom w:val="0"/>
      <w:divBdr>
        <w:top w:val="none" w:sz="0" w:space="0" w:color="auto"/>
        <w:left w:val="none" w:sz="0" w:space="0" w:color="auto"/>
        <w:bottom w:val="none" w:sz="0" w:space="0" w:color="auto"/>
        <w:right w:val="none" w:sz="0" w:space="0" w:color="auto"/>
      </w:divBdr>
    </w:div>
    <w:div w:id="1367367390">
      <w:bodyDiv w:val="1"/>
      <w:marLeft w:val="0"/>
      <w:marRight w:val="0"/>
      <w:marTop w:val="0"/>
      <w:marBottom w:val="0"/>
      <w:divBdr>
        <w:top w:val="none" w:sz="0" w:space="0" w:color="auto"/>
        <w:left w:val="none" w:sz="0" w:space="0" w:color="auto"/>
        <w:bottom w:val="none" w:sz="0" w:space="0" w:color="auto"/>
        <w:right w:val="none" w:sz="0" w:space="0" w:color="auto"/>
      </w:divBdr>
    </w:div>
    <w:div w:id="1470585005">
      <w:bodyDiv w:val="1"/>
      <w:marLeft w:val="0"/>
      <w:marRight w:val="0"/>
      <w:marTop w:val="0"/>
      <w:marBottom w:val="0"/>
      <w:divBdr>
        <w:top w:val="none" w:sz="0" w:space="0" w:color="auto"/>
        <w:left w:val="none" w:sz="0" w:space="0" w:color="auto"/>
        <w:bottom w:val="none" w:sz="0" w:space="0" w:color="auto"/>
        <w:right w:val="none" w:sz="0" w:space="0" w:color="auto"/>
      </w:divBdr>
    </w:div>
    <w:div w:id="1505627467">
      <w:bodyDiv w:val="1"/>
      <w:marLeft w:val="0"/>
      <w:marRight w:val="0"/>
      <w:marTop w:val="0"/>
      <w:marBottom w:val="0"/>
      <w:divBdr>
        <w:top w:val="none" w:sz="0" w:space="0" w:color="auto"/>
        <w:left w:val="none" w:sz="0" w:space="0" w:color="auto"/>
        <w:bottom w:val="none" w:sz="0" w:space="0" w:color="auto"/>
        <w:right w:val="none" w:sz="0" w:space="0" w:color="auto"/>
      </w:divBdr>
    </w:div>
    <w:div w:id="1556115981">
      <w:bodyDiv w:val="1"/>
      <w:marLeft w:val="0"/>
      <w:marRight w:val="0"/>
      <w:marTop w:val="0"/>
      <w:marBottom w:val="0"/>
      <w:divBdr>
        <w:top w:val="none" w:sz="0" w:space="0" w:color="auto"/>
        <w:left w:val="none" w:sz="0" w:space="0" w:color="auto"/>
        <w:bottom w:val="none" w:sz="0" w:space="0" w:color="auto"/>
        <w:right w:val="none" w:sz="0" w:space="0" w:color="auto"/>
      </w:divBdr>
    </w:div>
    <w:div w:id="1601061674">
      <w:bodyDiv w:val="1"/>
      <w:marLeft w:val="0"/>
      <w:marRight w:val="0"/>
      <w:marTop w:val="0"/>
      <w:marBottom w:val="0"/>
      <w:divBdr>
        <w:top w:val="none" w:sz="0" w:space="0" w:color="auto"/>
        <w:left w:val="none" w:sz="0" w:space="0" w:color="auto"/>
        <w:bottom w:val="none" w:sz="0" w:space="0" w:color="auto"/>
        <w:right w:val="none" w:sz="0" w:space="0" w:color="auto"/>
      </w:divBdr>
    </w:div>
    <w:div w:id="1647082727">
      <w:bodyDiv w:val="1"/>
      <w:marLeft w:val="0"/>
      <w:marRight w:val="0"/>
      <w:marTop w:val="0"/>
      <w:marBottom w:val="0"/>
      <w:divBdr>
        <w:top w:val="none" w:sz="0" w:space="0" w:color="auto"/>
        <w:left w:val="none" w:sz="0" w:space="0" w:color="auto"/>
        <w:bottom w:val="none" w:sz="0" w:space="0" w:color="auto"/>
        <w:right w:val="none" w:sz="0" w:space="0" w:color="auto"/>
      </w:divBdr>
    </w:div>
    <w:div w:id="1655797982">
      <w:bodyDiv w:val="1"/>
      <w:marLeft w:val="0"/>
      <w:marRight w:val="0"/>
      <w:marTop w:val="0"/>
      <w:marBottom w:val="0"/>
      <w:divBdr>
        <w:top w:val="none" w:sz="0" w:space="0" w:color="auto"/>
        <w:left w:val="none" w:sz="0" w:space="0" w:color="auto"/>
        <w:bottom w:val="none" w:sz="0" w:space="0" w:color="auto"/>
        <w:right w:val="none" w:sz="0" w:space="0" w:color="auto"/>
      </w:divBdr>
    </w:div>
    <w:div w:id="1682396408">
      <w:bodyDiv w:val="1"/>
      <w:marLeft w:val="0"/>
      <w:marRight w:val="0"/>
      <w:marTop w:val="0"/>
      <w:marBottom w:val="0"/>
      <w:divBdr>
        <w:top w:val="none" w:sz="0" w:space="0" w:color="auto"/>
        <w:left w:val="none" w:sz="0" w:space="0" w:color="auto"/>
        <w:bottom w:val="none" w:sz="0" w:space="0" w:color="auto"/>
        <w:right w:val="none" w:sz="0" w:space="0" w:color="auto"/>
      </w:divBdr>
    </w:div>
    <w:div w:id="1703285421">
      <w:bodyDiv w:val="1"/>
      <w:marLeft w:val="0"/>
      <w:marRight w:val="0"/>
      <w:marTop w:val="0"/>
      <w:marBottom w:val="0"/>
      <w:divBdr>
        <w:top w:val="none" w:sz="0" w:space="0" w:color="auto"/>
        <w:left w:val="none" w:sz="0" w:space="0" w:color="auto"/>
        <w:bottom w:val="none" w:sz="0" w:space="0" w:color="auto"/>
        <w:right w:val="none" w:sz="0" w:space="0" w:color="auto"/>
      </w:divBdr>
    </w:div>
    <w:div w:id="1825049027">
      <w:bodyDiv w:val="1"/>
      <w:marLeft w:val="0"/>
      <w:marRight w:val="0"/>
      <w:marTop w:val="0"/>
      <w:marBottom w:val="0"/>
      <w:divBdr>
        <w:top w:val="none" w:sz="0" w:space="0" w:color="auto"/>
        <w:left w:val="none" w:sz="0" w:space="0" w:color="auto"/>
        <w:bottom w:val="none" w:sz="0" w:space="0" w:color="auto"/>
        <w:right w:val="none" w:sz="0" w:space="0" w:color="auto"/>
      </w:divBdr>
    </w:div>
    <w:div w:id="1859731816">
      <w:bodyDiv w:val="1"/>
      <w:marLeft w:val="0"/>
      <w:marRight w:val="0"/>
      <w:marTop w:val="0"/>
      <w:marBottom w:val="0"/>
      <w:divBdr>
        <w:top w:val="none" w:sz="0" w:space="0" w:color="auto"/>
        <w:left w:val="none" w:sz="0" w:space="0" w:color="auto"/>
        <w:bottom w:val="none" w:sz="0" w:space="0" w:color="auto"/>
        <w:right w:val="none" w:sz="0" w:space="0" w:color="auto"/>
      </w:divBdr>
    </w:div>
    <w:div w:id="1885218061">
      <w:bodyDiv w:val="1"/>
      <w:marLeft w:val="0"/>
      <w:marRight w:val="0"/>
      <w:marTop w:val="0"/>
      <w:marBottom w:val="0"/>
      <w:divBdr>
        <w:top w:val="none" w:sz="0" w:space="0" w:color="auto"/>
        <w:left w:val="none" w:sz="0" w:space="0" w:color="auto"/>
        <w:bottom w:val="none" w:sz="0" w:space="0" w:color="auto"/>
        <w:right w:val="none" w:sz="0" w:space="0" w:color="auto"/>
      </w:divBdr>
      <w:divsChild>
        <w:div w:id="12533972">
          <w:marLeft w:val="0"/>
          <w:marRight w:val="0"/>
          <w:marTop w:val="0"/>
          <w:marBottom w:val="0"/>
          <w:divBdr>
            <w:top w:val="none" w:sz="0" w:space="0" w:color="auto"/>
            <w:left w:val="none" w:sz="0" w:space="0" w:color="auto"/>
            <w:bottom w:val="none" w:sz="0" w:space="0" w:color="auto"/>
            <w:right w:val="none" w:sz="0" w:space="0" w:color="auto"/>
          </w:divBdr>
        </w:div>
        <w:div w:id="47265751">
          <w:marLeft w:val="0"/>
          <w:marRight w:val="0"/>
          <w:marTop w:val="0"/>
          <w:marBottom w:val="0"/>
          <w:divBdr>
            <w:top w:val="none" w:sz="0" w:space="0" w:color="auto"/>
            <w:left w:val="none" w:sz="0" w:space="0" w:color="auto"/>
            <w:bottom w:val="none" w:sz="0" w:space="0" w:color="auto"/>
            <w:right w:val="none" w:sz="0" w:space="0" w:color="auto"/>
          </w:divBdr>
        </w:div>
        <w:div w:id="52580437">
          <w:marLeft w:val="0"/>
          <w:marRight w:val="0"/>
          <w:marTop w:val="0"/>
          <w:marBottom w:val="0"/>
          <w:divBdr>
            <w:top w:val="none" w:sz="0" w:space="0" w:color="auto"/>
            <w:left w:val="none" w:sz="0" w:space="0" w:color="auto"/>
            <w:bottom w:val="none" w:sz="0" w:space="0" w:color="auto"/>
            <w:right w:val="none" w:sz="0" w:space="0" w:color="auto"/>
          </w:divBdr>
        </w:div>
        <w:div w:id="97264422">
          <w:marLeft w:val="0"/>
          <w:marRight w:val="0"/>
          <w:marTop w:val="0"/>
          <w:marBottom w:val="0"/>
          <w:divBdr>
            <w:top w:val="none" w:sz="0" w:space="0" w:color="auto"/>
            <w:left w:val="none" w:sz="0" w:space="0" w:color="auto"/>
            <w:bottom w:val="none" w:sz="0" w:space="0" w:color="auto"/>
            <w:right w:val="none" w:sz="0" w:space="0" w:color="auto"/>
          </w:divBdr>
        </w:div>
        <w:div w:id="107623554">
          <w:marLeft w:val="0"/>
          <w:marRight w:val="0"/>
          <w:marTop w:val="0"/>
          <w:marBottom w:val="0"/>
          <w:divBdr>
            <w:top w:val="none" w:sz="0" w:space="0" w:color="auto"/>
            <w:left w:val="none" w:sz="0" w:space="0" w:color="auto"/>
            <w:bottom w:val="none" w:sz="0" w:space="0" w:color="auto"/>
            <w:right w:val="none" w:sz="0" w:space="0" w:color="auto"/>
          </w:divBdr>
        </w:div>
        <w:div w:id="114638867">
          <w:marLeft w:val="0"/>
          <w:marRight w:val="0"/>
          <w:marTop w:val="0"/>
          <w:marBottom w:val="0"/>
          <w:divBdr>
            <w:top w:val="none" w:sz="0" w:space="0" w:color="auto"/>
            <w:left w:val="none" w:sz="0" w:space="0" w:color="auto"/>
            <w:bottom w:val="none" w:sz="0" w:space="0" w:color="auto"/>
            <w:right w:val="none" w:sz="0" w:space="0" w:color="auto"/>
          </w:divBdr>
        </w:div>
        <w:div w:id="186061345">
          <w:marLeft w:val="0"/>
          <w:marRight w:val="0"/>
          <w:marTop w:val="0"/>
          <w:marBottom w:val="0"/>
          <w:divBdr>
            <w:top w:val="none" w:sz="0" w:space="0" w:color="auto"/>
            <w:left w:val="none" w:sz="0" w:space="0" w:color="auto"/>
            <w:bottom w:val="none" w:sz="0" w:space="0" w:color="auto"/>
            <w:right w:val="none" w:sz="0" w:space="0" w:color="auto"/>
          </w:divBdr>
        </w:div>
        <w:div w:id="218174068">
          <w:marLeft w:val="0"/>
          <w:marRight w:val="0"/>
          <w:marTop w:val="0"/>
          <w:marBottom w:val="0"/>
          <w:divBdr>
            <w:top w:val="none" w:sz="0" w:space="0" w:color="auto"/>
            <w:left w:val="none" w:sz="0" w:space="0" w:color="auto"/>
            <w:bottom w:val="none" w:sz="0" w:space="0" w:color="auto"/>
            <w:right w:val="none" w:sz="0" w:space="0" w:color="auto"/>
          </w:divBdr>
        </w:div>
        <w:div w:id="233979114">
          <w:marLeft w:val="0"/>
          <w:marRight w:val="0"/>
          <w:marTop w:val="0"/>
          <w:marBottom w:val="0"/>
          <w:divBdr>
            <w:top w:val="none" w:sz="0" w:space="0" w:color="auto"/>
            <w:left w:val="none" w:sz="0" w:space="0" w:color="auto"/>
            <w:bottom w:val="none" w:sz="0" w:space="0" w:color="auto"/>
            <w:right w:val="none" w:sz="0" w:space="0" w:color="auto"/>
          </w:divBdr>
        </w:div>
        <w:div w:id="282228619">
          <w:marLeft w:val="0"/>
          <w:marRight w:val="0"/>
          <w:marTop w:val="0"/>
          <w:marBottom w:val="0"/>
          <w:divBdr>
            <w:top w:val="none" w:sz="0" w:space="0" w:color="auto"/>
            <w:left w:val="none" w:sz="0" w:space="0" w:color="auto"/>
            <w:bottom w:val="none" w:sz="0" w:space="0" w:color="auto"/>
            <w:right w:val="none" w:sz="0" w:space="0" w:color="auto"/>
          </w:divBdr>
        </w:div>
        <w:div w:id="464272720">
          <w:marLeft w:val="0"/>
          <w:marRight w:val="0"/>
          <w:marTop w:val="0"/>
          <w:marBottom w:val="0"/>
          <w:divBdr>
            <w:top w:val="none" w:sz="0" w:space="0" w:color="auto"/>
            <w:left w:val="none" w:sz="0" w:space="0" w:color="auto"/>
            <w:bottom w:val="none" w:sz="0" w:space="0" w:color="auto"/>
            <w:right w:val="none" w:sz="0" w:space="0" w:color="auto"/>
          </w:divBdr>
        </w:div>
        <w:div w:id="593977913">
          <w:marLeft w:val="0"/>
          <w:marRight w:val="0"/>
          <w:marTop w:val="0"/>
          <w:marBottom w:val="0"/>
          <w:divBdr>
            <w:top w:val="none" w:sz="0" w:space="0" w:color="auto"/>
            <w:left w:val="none" w:sz="0" w:space="0" w:color="auto"/>
            <w:bottom w:val="none" w:sz="0" w:space="0" w:color="auto"/>
            <w:right w:val="none" w:sz="0" w:space="0" w:color="auto"/>
          </w:divBdr>
        </w:div>
        <w:div w:id="648827221">
          <w:marLeft w:val="0"/>
          <w:marRight w:val="0"/>
          <w:marTop w:val="0"/>
          <w:marBottom w:val="0"/>
          <w:divBdr>
            <w:top w:val="none" w:sz="0" w:space="0" w:color="auto"/>
            <w:left w:val="none" w:sz="0" w:space="0" w:color="auto"/>
            <w:bottom w:val="none" w:sz="0" w:space="0" w:color="auto"/>
            <w:right w:val="none" w:sz="0" w:space="0" w:color="auto"/>
          </w:divBdr>
        </w:div>
        <w:div w:id="656760222">
          <w:marLeft w:val="0"/>
          <w:marRight w:val="0"/>
          <w:marTop w:val="0"/>
          <w:marBottom w:val="0"/>
          <w:divBdr>
            <w:top w:val="none" w:sz="0" w:space="0" w:color="auto"/>
            <w:left w:val="none" w:sz="0" w:space="0" w:color="auto"/>
            <w:bottom w:val="none" w:sz="0" w:space="0" w:color="auto"/>
            <w:right w:val="none" w:sz="0" w:space="0" w:color="auto"/>
          </w:divBdr>
        </w:div>
        <w:div w:id="669530338">
          <w:marLeft w:val="0"/>
          <w:marRight w:val="0"/>
          <w:marTop w:val="0"/>
          <w:marBottom w:val="0"/>
          <w:divBdr>
            <w:top w:val="none" w:sz="0" w:space="0" w:color="auto"/>
            <w:left w:val="none" w:sz="0" w:space="0" w:color="auto"/>
            <w:bottom w:val="none" w:sz="0" w:space="0" w:color="auto"/>
            <w:right w:val="none" w:sz="0" w:space="0" w:color="auto"/>
          </w:divBdr>
        </w:div>
        <w:div w:id="771167239">
          <w:marLeft w:val="0"/>
          <w:marRight w:val="0"/>
          <w:marTop w:val="0"/>
          <w:marBottom w:val="0"/>
          <w:divBdr>
            <w:top w:val="none" w:sz="0" w:space="0" w:color="auto"/>
            <w:left w:val="none" w:sz="0" w:space="0" w:color="auto"/>
            <w:bottom w:val="none" w:sz="0" w:space="0" w:color="auto"/>
            <w:right w:val="none" w:sz="0" w:space="0" w:color="auto"/>
          </w:divBdr>
        </w:div>
        <w:div w:id="849222098">
          <w:marLeft w:val="0"/>
          <w:marRight w:val="0"/>
          <w:marTop w:val="0"/>
          <w:marBottom w:val="0"/>
          <w:divBdr>
            <w:top w:val="none" w:sz="0" w:space="0" w:color="auto"/>
            <w:left w:val="none" w:sz="0" w:space="0" w:color="auto"/>
            <w:bottom w:val="none" w:sz="0" w:space="0" w:color="auto"/>
            <w:right w:val="none" w:sz="0" w:space="0" w:color="auto"/>
          </w:divBdr>
        </w:div>
        <w:div w:id="893665321">
          <w:marLeft w:val="0"/>
          <w:marRight w:val="0"/>
          <w:marTop w:val="0"/>
          <w:marBottom w:val="0"/>
          <w:divBdr>
            <w:top w:val="none" w:sz="0" w:space="0" w:color="auto"/>
            <w:left w:val="none" w:sz="0" w:space="0" w:color="auto"/>
            <w:bottom w:val="none" w:sz="0" w:space="0" w:color="auto"/>
            <w:right w:val="none" w:sz="0" w:space="0" w:color="auto"/>
          </w:divBdr>
        </w:div>
        <w:div w:id="961763897">
          <w:marLeft w:val="0"/>
          <w:marRight w:val="0"/>
          <w:marTop w:val="0"/>
          <w:marBottom w:val="0"/>
          <w:divBdr>
            <w:top w:val="none" w:sz="0" w:space="0" w:color="auto"/>
            <w:left w:val="none" w:sz="0" w:space="0" w:color="auto"/>
            <w:bottom w:val="none" w:sz="0" w:space="0" w:color="auto"/>
            <w:right w:val="none" w:sz="0" w:space="0" w:color="auto"/>
          </w:divBdr>
        </w:div>
        <w:div w:id="1024332392">
          <w:marLeft w:val="0"/>
          <w:marRight w:val="0"/>
          <w:marTop w:val="0"/>
          <w:marBottom w:val="0"/>
          <w:divBdr>
            <w:top w:val="none" w:sz="0" w:space="0" w:color="auto"/>
            <w:left w:val="none" w:sz="0" w:space="0" w:color="auto"/>
            <w:bottom w:val="none" w:sz="0" w:space="0" w:color="auto"/>
            <w:right w:val="none" w:sz="0" w:space="0" w:color="auto"/>
          </w:divBdr>
        </w:div>
        <w:div w:id="1072696561">
          <w:marLeft w:val="0"/>
          <w:marRight w:val="0"/>
          <w:marTop w:val="0"/>
          <w:marBottom w:val="0"/>
          <w:divBdr>
            <w:top w:val="none" w:sz="0" w:space="0" w:color="auto"/>
            <w:left w:val="none" w:sz="0" w:space="0" w:color="auto"/>
            <w:bottom w:val="none" w:sz="0" w:space="0" w:color="auto"/>
            <w:right w:val="none" w:sz="0" w:space="0" w:color="auto"/>
          </w:divBdr>
        </w:div>
        <w:div w:id="1109084977">
          <w:marLeft w:val="0"/>
          <w:marRight w:val="0"/>
          <w:marTop w:val="0"/>
          <w:marBottom w:val="0"/>
          <w:divBdr>
            <w:top w:val="none" w:sz="0" w:space="0" w:color="auto"/>
            <w:left w:val="none" w:sz="0" w:space="0" w:color="auto"/>
            <w:bottom w:val="none" w:sz="0" w:space="0" w:color="auto"/>
            <w:right w:val="none" w:sz="0" w:space="0" w:color="auto"/>
          </w:divBdr>
        </w:div>
        <w:div w:id="1148354176">
          <w:marLeft w:val="0"/>
          <w:marRight w:val="0"/>
          <w:marTop w:val="0"/>
          <w:marBottom w:val="0"/>
          <w:divBdr>
            <w:top w:val="none" w:sz="0" w:space="0" w:color="auto"/>
            <w:left w:val="none" w:sz="0" w:space="0" w:color="auto"/>
            <w:bottom w:val="none" w:sz="0" w:space="0" w:color="auto"/>
            <w:right w:val="none" w:sz="0" w:space="0" w:color="auto"/>
          </w:divBdr>
        </w:div>
        <w:div w:id="1155804540">
          <w:marLeft w:val="0"/>
          <w:marRight w:val="0"/>
          <w:marTop w:val="0"/>
          <w:marBottom w:val="0"/>
          <w:divBdr>
            <w:top w:val="none" w:sz="0" w:space="0" w:color="auto"/>
            <w:left w:val="none" w:sz="0" w:space="0" w:color="auto"/>
            <w:bottom w:val="none" w:sz="0" w:space="0" w:color="auto"/>
            <w:right w:val="none" w:sz="0" w:space="0" w:color="auto"/>
          </w:divBdr>
        </w:div>
        <w:div w:id="1197307514">
          <w:marLeft w:val="0"/>
          <w:marRight w:val="0"/>
          <w:marTop w:val="0"/>
          <w:marBottom w:val="0"/>
          <w:divBdr>
            <w:top w:val="none" w:sz="0" w:space="0" w:color="auto"/>
            <w:left w:val="none" w:sz="0" w:space="0" w:color="auto"/>
            <w:bottom w:val="none" w:sz="0" w:space="0" w:color="auto"/>
            <w:right w:val="none" w:sz="0" w:space="0" w:color="auto"/>
          </w:divBdr>
        </w:div>
        <w:div w:id="1223055830">
          <w:marLeft w:val="0"/>
          <w:marRight w:val="0"/>
          <w:marTop w:val="0"/>
          <w:marBottom w:val="0"/>
          <w:divBdr>
            <w:top w:val="none" w:sz="0" w:space="0" w:color="auto"/>
            <w:left w:val="none" w:sz="0" w:space="0" w:color="auto"/>
            <w:bottom w:val="none" w:sz="0" w:space="0" w:color="auto"/>
            <w:right w:val="none" w:sz="0" w:space="0" w:color="auto"/>
          </w:divBdr>
        </w:div>
        <w:div w:id="1296255877">
          <w:marLeft w:val="0"/>
          <w:marRight w:val="0"/>
          <w:marTop w:val="0"/>
          <w:marBottom w:val="0"/>
          <w:divBdr>
            <w:top w:val="none" w:sz="0" w:space="0" w:color="auto"/>
            <w:left w:val="none" w:sz="0" w:space="0" w:color="auto"/>
            <w:bottom w:val="none" w:sz="0" w:space="0" w:color="auto"/>
            <w:right w:val="none" w:sz="0" w:space="0" w:color="auto"/>
          </w:divBdr>
        </w:div>
        <w:div w:id="1371345587">
          <w:marLeft w:val="0"/>
          <w:marRight w:val="0"/>
          <w:marTop w:val="0"/>
          <w:marBottom w:val="0"/>
          <w:divBdr>
            <w:top w:val="none" w:sz="0" w:space="0" w:color="auto"/>
            <w:left w:val="none" w:sz="0" w:space="0" w:color="auto"/>
            <w:bottom w:val="none" w:sz="0" w:space="0" w:color="auto"/>
            <w:right w:val="none" w:sz="0" w:space="0" w:color="auto"/>
          </w:divBdr>
        </w:div>
        <w:div w:id="1384519970">
          <w:marLeft w:val="0"/>
          <w:marRight w:val="0"/>
          <w:marTop w:val="0"/>
          <w:marBottom w:val="0"/>
          <w:divBdr>
            <w:top w:val="none" w:sz="0" w:space="0" w:color="auto"/>
            <w:left w:val="none" w:sz="0" w:space="0" w:color="auto"/>
            <w:bottom w:val="none" w:sz="0" w:space="0" w:color="auto"/>
            <w:right w:val="none" w:sz="0" w:space="0" w:color="auto"/>
          </w:divBdr>
        </w:div>
        <w:div w:id="1438407943">
          <w:marLeft w:val="0"/>
          <w:marRight w:val="0"/>
          <w:marTop w:val="0"/>
          <w:marBottom w:val="0"/>
          <w:divBdr>
            <w:top w:val="none" w:sz="0" w:space="0" w:color="auto"/>
            <w:left w:val="none" w:sz="0" w:space="0" w:color="auto"/>
            <w:bottom w:val="none" w:sz="0" w:space="0" w:color="auto"/>
            <w:right w:val="none" w:sz="0" w:space="0" w:color="auto"/>
          </w:divBdr>
        </w:div>
        <w:div w:id="1495220832">
          <w:marLeft w:val="0"/>
          <w:marRight w:val="0"/>
          <w:marTop w:val="0"/>
          <w:marBottom w:val="0"/>
          <w:divBdr>
            <w:top w:val="none" w:sz="0" w:space="0" w:color="auto"/>
            <w:left w:val="none" w:sz="0" w:space="0" w:color="auto"/>
            <w:bottom w:val="none" w:sz="0" w:space="0" w:color="auto"/>
            <w:right w:val="none" w:sz="0" w:space="0" w:color="auto"/>
          </w:divBdr>
        </w:div>
        <w:div w:id="1562444243">
          <w:marLeft w:val="0"/>
          <w:marRight w:val="0"/>
          <w:marTop w:val="0"/>
          <w:marBottom w:val="0"/>
          <w:divBdr>
            <w:top w:val="none" w:sz="0" w:space="0" w:color="auto"/>
            <w:left w:val="none" w:sz="0" w:space="0" w:color="auto"/>
            <w:bottom w:val="none" w:sz="0" w:space="0" w:color="auto"/>
            <w:right w:val="none" w:sz="0" w:space="0" w:color="auto"/>
          </w:divBdr>
        </w:div>
        <w:div w:id="1782148177">
          <w:marLeft w:val="0"/>
          <w:marRight w:val="0"/>
          <w:marTop w:val="0"/>
          <w:marBottom w:val="0"/>
          <w:divBdr>
            <w:top w:val="none" w:sz="0" w:space="0" w:color="auto"/>
            <w:left w:val="none" w:sz="0" w:space="0" w:color="auto"/>
            <w:bottom w:val="none" w:sz="0" w:space="0" w:color="auto"/>
            <w:right w:val="none" w:sz="0" w:space="0" w:color="auto"/>
          </w:divBdr>
        </w:div>
        <w:div w:id="1785617509">
          <w:marLeft w:val="0"/>
          <w:marRight w:val="0"/>
          <w:marTop w:val="0"/>
          <w:marBottom w:val="0"/>
          <w:divBdr>
            <w:top w:val="none" w:sz="0" w:space="0" w:color="auto"/>
            <w:left w:val="none" w:sz="0" w:space="0" w:color="auto"/>
            <w:bottom w:val="none" w:sz="0" w:space="0" w:color="auto"/>
            <w:right w:val="none" w:sz="0" w:space="0" w:color="auto"/>
          </w:divBdr>
        </w:div>
        <w:div w:id="1980919720">
          <w:marLeft w:val="0"/>
          <w:marRight w:val="0"/>
          <w:marTop w:val="0"/>
          <w:marBottom w:val="0"/>
          <w:divBdr>
            <w:top w:val="none" w:sz="0" w:space="0" w:color="auto"/>
            <w:left w:val="none" w:sz="0" w:space="0" w:color="auto"/>
            <w:bottom w:val="none" w:sz="0" w:space="0" w:color="auto"/>
            <w:right w:val="none" w:sz="0" w:space="0" w:color="auto"/>
          </w:divBdr>
        </w:div>
        <w:div w:id="1987078130">
          <w:marLeft w:val="0"/>
          <w:marRight w:val="0"/>
          <w:marTop w:val="0"/>
          <w:marBottom w:val="0"/>
          <w:divBdr>
            <w:top w:val="none" w:sz="0" w:space="0" w:color="auto"/>
            <w:left w:val="none" w:sz="0" w:space="0" w:color="auto"/>
            <w:bottom w:val="none" w:sz="0" w:space="0" w:color="auto"/>
            <w:right w:val="none" w:sz="0" w:space="0" w:color="auto"/>
          </w:divBdr>
        </w:div>
        <w:div w:id="2044360560">
          <w:marLeft w:val="0"/>
          <w:marRight w:val="0"/>
          <w:marTop w:val="0"/>
          <w:marBottom w:val="0"/>
          <w:divBdr>
            <w:top w:val="none" w:sz="0" w:space="0" w:color="auto"/>
            <w:left w:val="none" w:sz="0" w:space="0" w:color="auto"/>
            <w:bottom w:val="none" w:sz="0" w:space="0" w:color="auto"/>
            <w:right w:val="none" w:sz="0" w:space="0" w:color="auto"/>
          </w:divBdr>
        </w:div>
        <w:div w:id="2045712118">
          <w:marLeft w:val="0"/>
          <w:marRight w:val="0"/>
          <w:marTop w:val="0"/>
          <w:marBottom w:val="0"/>
          <w:divBdr>
            <w:top w:val="none" w:sz="0" w:space="0" w:color="auto"/>
            <w:left w:val="none" w:sz="0" w:space="0" w:color="auto"/>
            <w:bottom w:val="none" w:sz="0" w:space="0" w:color="auto"/>
            <w:right w:val="none" w:sz="0" w:space="0" w:color="auto"/>
          </w:divBdr>
        </w:div>
        <w:div w:id="2091610647">
          <w:marLeft w:val="0"/>
          <w:marRight w:val="0"/>
          <w:marTop w:val="0"/>
          <w:marBottom w:val="0"/>
          <w:divBdr>
            <w:top w:val="none" w:sz="0" w:space="0" w:color="auto"/>
            <w:left w:val="none" w:sz="0" w:space="0" w:color="auto"/>
            <w:bottom w:val="none" w:sz="0" w:space="0" w:color="auto"/>
            <w:right w:val="none" w:sz="0" w:space="0" w:color="auto"/>
          </w:divBdr>
        </w:div>
      </w:divsChild>
    </w:div>
    <w:div w:id="1893541335">
      <w:bodyDiv w:val="1"/>
      <w:marLeft w:val="0"/>
      <w:marRight w:val="0"/>
      <w:marTop w:val="0"/>
      <w:marBottom w:val="0"/>
      <w:divBdr>
        <w:top w:val="none" w:sz="0" w:space="0" w:color="auto"/>
        <w:left w:val="none" w:sz="0" w:space="0" w:color="auto"/>
        <w:bottom w:val="none" w:sz="0" w:space="0" w:color="auto"/>
        <w:right w:val="none" w:sz="0" w:space="0" w:color="auto"/>
      </w:divBdr>
    </w:div>
    <w:div w:id="2015718595">
      <w:bodyDiv w:val="1"/>
      <w:marLeft w:val="0"/>
      <w:marRight w:val="0"/>
      <w:marTop w:val="0"/>
      <w:marBottom w:val="0"/>
      <w:divBdr>
        <w:top w:val="none" w:sz="0" w:space="0" w:color="auto"/>
        <w:left w:val="none" w:sz="0" w:space="0" w:color="auto"/>
        <w:bottom w:val="none" w:sz="0" w:space="0" w:color="auto"/>
        <w:right w:val="none" w:sz="0" w:space="0" w:color="auto"/>
      </w:divBdr>
    </w:div>
    <w:div w:id="2069717810">
      <w:bodyDiv w:val="1"/>
      <w:marLeft w:val="0"/>
      <w:marRight w:val="0"/>
      <w:marTop w:val="0"/>
      <w:marBottom w:val="0"/>
      <w:divBdr>
        <w:top w:val="none" w:sz="0" w:space="0" w:color="auto"/>
        <w:left w:val="none" w:sz="0" w:space="0" w:color="auto"/>
        <w:bottom w:val="none" w:sz="0" w:space="0" w:color="auto"/>
        <w:right w:val="none" w:sz="0" w:space="0" w:color="auto"/>
      </w:divBdr>
    </w:div>
    <w:div w:id="21349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719902-06D8-7948-A650-268DE805F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4228</Words>
  <Characters>24104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LLUMC</Company>
  <LinksUpToDate>false</LinksUpToDate>
  <CharactersWithSpaces>28276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Cheng</dc:creator>
  <cp:keywords/>
  <dc:description/>
  <cp:lastModifiedBy>Li Ma</cp:lastModifiedBy>
  <cp:revision>3</cp:revision>
  <dcterms:created xsi:type="dcterms:W3CDTF">2020-01-14T19:46:00Z</dcterms:created>
  <dcterms:modified xsi:type="dcterms:W3CDTF">2020-01-14T19:53:00Z</dcterms:modified>
</cp:coreProperties>
</file>