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31B0EF" w14:textId="77777777" w:rsidR="00EF1EE3" w:rsidRPr="00A75AA8" w:rsidRDefault="00EF1EE3" w:rsidP="00877883">
      <w:pPr>
        <w:adjustRightInd w:val="0"/>
        <w:snapToGrid w:val="0"/>
        <w:spacing w:line="360" w:lineRule="auto"/>
        <w:rPr>
          <w:rFonts w:ascii="Book Antiqua" w:hAnsi="Book Antiqua"/>
          <w:b/>
          <w:bCs/>
          <w:sz w:val="24"/>
          <w:szCs w:val="24"/>
        </w:rPr>
      </w:pPr>
      <w:r w:rsidRPr="00A75AA8">
        <w:rPr>
          <w:rFonts w:ascii="Book Antiqua" w:hAnsi="Book Antiqua"/>
          <w:b/>
          <w:bCs/>
          <w:sz w:val="24"/>
          <w:szCs w:val="24"/>
        </w:rPr>
        <w:t xml:space="preserve">Name of Journal: </w:t>
      </w:r>
      <w:r w:rsidRPr="00A75AA8">
        <w:rPr>
          <w:rFonts w:ascii="Book Antiqua" w:hAnsi="Book Antiqua"/>
          <w:bCs/>
          <w:i/>
          <w:iCs/>
          <w:sz w:val="24"/>
          <w:szCs w:val="24"/>
        </w:rPr>
        <w:t>World Journal of Gastroenterology</w:t>
      </w:r>
    </w:p>
    <w:p w14:paraId="295DA754" w14:textId="6379E469" w:rsidR="00EF1EE3" w:rsidRPr="00A75AA8" w:rsidRDefault="00EF1EE3" w:rsidP="00877883">
      <w:pPr>
        <w:adjustRightInd w:val="0"/>
        <w:snapToGrid w:val="0"/>
        <w:spacing w:line="360" w:lineRule="auto"/>
        <w:rPr>
          <w:rFonts w:ascii="Book Antiqua" w:hAnsi="Book Antiqua"/>
          <w:b/>
          <w:bCs/>
          <w:sz w:val="24"/>
          <w:szCs w:val="24"/>
        </w:rPr>
      </w:pPr>
      <w:r w:rsidRPr="00A75AA8">
        <w:rPr>
          <w:rFonts w:ascii="Book Antiqua" w:eastAsia="Times New Roman" w:hAnsi="Book Antiqua"/>
          <w:b/>
          <w:bCs/>
          <w:color w:val="222222"/>
          <w:sz w:val="24"/>
          <w:szCs w:val="24"/>
          <w:lang w:val="hu-HU"/>
        </w:rPr>
        <w:t>Manuscript NO</w:t>
      </w:r>
      <w:r w:rsidRPr="00A75AA8">
        <w:rPr>
          <w:rFonts w:ascii="Book Antiqua" w:hAnsi="Book Antiqua" w:cs="Arial"/>
          <w:b/>
          <w:color w:val="000000"/>
          <w:sz w:val="24"/>
          <w:szCs w:val="24"/>
          <w:lang w:val="en"/>
        </w:rPr>
        <w:t xml:space="preserve">: </w:t>
      </w:r>
      <w:r w:rsidRPr="00A75AA8">
        <w:rPr>
          <w:rFonts w:ascii="Book Antiqua" w:hAnsi="Book Antiqua" w:cs="Arial"/>
          <w:bCs/>
          <w:color w:val="000000"/>
          <w:sz w:val="24"/>
          <w:szCs w:val="24"/>
          <w:lang w:val="en"/>
        </w:rPr>
        <w:t>52491</w:t>
      </w:r>
    </w:p>
    <w:p w14:paraId="08E90794" w14:textId="77777777" w:rsidR="00EF1EE3" w:rsidRPr="00A75AA8" w:rsidRDefault="00EF1EE3" w:rsidP="00877883">
      <w:pPr>
        <w:adjustRightInd w:val="0"/>
        <w:snapToGrid w:val="0"/>
        <w:spacing w:line="360" w:lineRule="auto"/>
        <w:rPr>
          <w:rFonts w:ascii="Book Antiqua" w:hAnsi="Book Antiqua"/>
          <w:bCs/>
          <w:sz w:val="24"/>
          <w:szCs w:val="24"/>
        </w:rPr>
      </w:pPr>
      <w:r w:rsidRPr="00A75AA8">
        <w:rPr>
          <w:rFonts w:ascii="Book Antiqua" w:hAnsi="Book Antiqua"/>
          <w:b/>
          <w:bCs/>
          <w:sz w:val="24"/>
          <w:szCs w:val="24"/>
        </w:rPr>
        <w:t xml:space="preserve">Manuscript Type: </w:t>
      </w:r>
      <w:r w:rsidRPr="00A75AA8">
        <w:rPr>
          <w:rFonts w:ascii="Book Antiqua" w:hAnsi="Book Antiqua"/>
          <w:sz w:val="24"/>
          <w:szCs w:val="24"/>
        </w:rPr>
        <w:t>ORIGINAL ARTICLE</w:t>
      </w:r>
    </w:p>
    <w:p w14:paraId="6ED465DF" w14:textId="77777777" w:rsidR="00EF1EE3" w:rsidRPr="00A75AA8" w:rsidRDefault="00EF1EE3" w:rsidP="00877883">
      <w:pPr>
        <w:adjustRightInd w:val="0"/>
        <w:snapToGrid w:val="0"/>
        <w:spacing w:line="360" w:lineRule="auto"/>
        <w:rPr>
          <w:rFonts w:ascii="Book Antiqua" w:hAnsi="Book Antiqua"/>
          <w:bCs/>
          <w:sz w:val="24"/>
          <w:szCs w:val="24"/>
        </w:rPr>
      </w:pPr>
    </w:p>
    <w:p w14:paraId="53B18F87" w14:textId="053DB032" w:rsidR="00EF1EE3" w:rsidRPr="00A75AA8" w:rsidRDefault="00894952" w:rsidP="00877883">
      <w:pPr>
        <w:spacing w:line="360" w:lineRule="auto"/>
        <w:rPr>
          <w:rFonts w:ascii="Book Antiqua" w:hAnsi="Book Antiqua" w:cs="Arial"/>
          <w:b/>
          <w:i/>
          <w:color w:val="000000" w:themeColor="text1"/>
          <w:sz w:val="24"/>
          <w:szCs w:val="24"/>
        </w:rPr>
      </w:pPr>
      <w:r w:rsidRPr="00A75AA8">
        <w:rPr>
          <w:rFonts w:ascii="Book Antiqua" w:hAnsi="Book Antiqua" w:cs="Arial"/>
          <w:b/>
          <w:i/>
          <w:color w:val="000000" w:themeColor="text1"/>
          <w:sz w:val="24"/>
          <w:szCs w:val="24"/>
        </w:rPr>
        <w:t>Basic Study</w:t>
      </w:r>
    </w:p>
    <w:p w14:paraId="1430E9F9" w14:textId="3FC41FBF" w:rsidR="00072BA6" w:rsidRPr="00A75AA8" w:rsidRDefault="00F56B51" w:rsidP="00877883">
      <w:pPr>
        <w:spacing w:line="360" w:lineRule="auto"/>
        <w:rPr>
          <w:rFonts w:ascii="Book Antiqua" w:hAnsi="Book Antiqua" w:cs="Arial"/>
          <w:b/>
          <w:color w:val="000000" w:themeColor="text1"/>
          <w:sz w:val="24"/>
          <w:szCs w:val="24"/>
        </w:rPr>
      </w:pPr>
      <w:bookmarkStart w:id="0" w:name="OLE_LINK6"/>
      <w:r>
        <w:rPr>
          <w:rFonts w:ascii="Book Antiqua" w:hAnsi="Book Antiqua" w:cs="Arial"/>
          <w:b/>
          <w:color w:val="000000" w:themeColor="text1"/>
          <w:sz w:val="24"/>
          <w:szCs w:val="24"/>
        </w:rPr>
        <w:t>M</w:t>
      </w:r>
      <w:r w:rsidRPr="00A75AA8">
        <w:rPr>
          <w:rFonts w:ascii="Book Antiqua" w:hAnsi="Book Antiqua" w:cs="Arial"/>
          <w:b/>
          <w:color w:val="000000" w:themeColor="text1"/>
          <w:sz w:val="24"/>
          <w:szCs w:val="24"/>
        </w:rPr>
        <w:t>iR</w:t>
      </w:r>
      <w:r w:rsidR="009725EE" w:rsidRPr="00A75AA8">
        <w:rPr>
          <w:rFonts w:ascii="Book Antiqua" w:hAnsi="Book Antiqua" w:cs="Arial"/>
          <w:b/>
          <w:color w:val="000000" w:themeColor="text1"/>
          <w:sz w:val="24"/>
          <w:szCs w:val="24"/>
        </w:rPr>
        <w:t>-301a transcriptionally activated by HIF-2α promotes hypoxia</w:t>
      </w:r>
      <w:r w:rsidR="00216CA4" w:rsidRPr="00A75AA8">
        <w:rPr>
          <w:rFonts w:ascii="Book Antiqua" w:hAnsi="Book Antiqua" w:cs="Arial"/>
          <w:b/>
          <w:color w:val="000000" w:themeColor="text1"/>
          <w:sz w:val="24"/>
          <w:szCs w:val="24"/>
        </w:rPr>
        <w:t>-</w:t>
      </w:r>
      <w:r w:rsidR="009725EE" w:rsidRPr="00A75AA8">
        <w:rPr>
          <w:rFonts w:ascii="Book Antiqua" w:hAnsi="Book Antiqua" w:cs="Arial"/>
          <w:b/>
          <w:color w:val="000000" w:themeColor="text1"/>
          <w:sz w:val="24"/>
          <w:szCs w:val="24"/>
        </w:rPr>
        <w:t xml:space="preserve">induced </w:t>
      </w:r>
      <w:r w:rsidR="003E7DE1" w:rsidRPr="003E7DE1">
        <w:rPr>
          <w:rFonts w:ascii="Book Antiqua" w:hAnsi="Book Antiqua" w:cs="Arial"/>
          <w:b/>
          <w:color w:val="000000" w:themeColor="text1"/>
          <w:sz w:val="24"/>
          <w:szCs w:val="24"/>
        </w:rPr>
        <w:t>epithelial-mesenchymal transition</w:t>
      </w:r>
      <w:r w:rsidR="009725EE" w:rsidRPr="00A75AA8">
        <w:rPr>
          <w:rFonts w:ascii="Book Antiqua" w:hAnsi="Book Antiqua" w:cs="Arial"/>
          <w:b/>
          <w:color w:val="000000" w:themeColor="text1"/>
          <w:sz w:val="24"/>
          <w:szCs w:val="24"/>
        </w:rPr>
        <w:t xml:space="preserve"> by targeting TP63</w:t>
      </w:r>
      <w:r w:rsidR="00CF5471" w:rsidRPr="00A75AA8">
        <w:rPr>
          <w:rFonts w:ascii="Book Antiqua" w:hAnsi="Book Antiqua" w:cs="Arial"/>
          <w:b/>
          <w:color w:val="000000" w:themeColor="text1"/>
          <w:sz w:val="24"/>
          <w:szCs w:val="24"/>
        </w:rPr>
        <w:t xml:space="preserve"> in </w:t>
      </w:r>
      <w:bookmarkStart w:id="1" w:name="OLE_LINK28"/>
      <w:bookmarkStart w:id="2" w:name="OLE_LINK29"/>
      <w:r w:rsidR="00CB4B78" w:rsidRPr="00A75AA8">
        <w:rPr>
          <w:rFonts w:ascii="Book Antiqua" w:hAnsi="Book Antiqua" w:cs="Arial"/>
          <w:b/>
          <w:color w:val="000000" w:themeColor="text1"/>
          <w:sz w:val="24"/>
          <w:szCs w:val="24"/>
        </w:rPr>
        <w:t>p</w:t>
      </w:r>
      <w:r w:rsidR="00CF5471" w:rsidRPr="00A75AA8">
        <w:rPr>
          <w:rFonts w:ascii="Book Antiqua" w:hAnsi="Book Antiqua" w:cs="Arial"/>
          <w:b/>
          <w:color w:val="000000" w:themeColor="text1"/>
          <w:sz w:val="24"/>
          <w:szCs w:val="24"/>
        </w:rPr>
        <w:t xml:space="preserve">ancreatic </w:t>
      </w:r>
      <w:r w:rsidR="00CB4B78" w:rsidRPr="00A75AA8">
        <w:rPr>
          <w:rFonts w:ascii="Book Antiqua" w:hAnsi="Book Antiqua" w:cs="Arial"/>
          <w:b/>
          <w:color w:val="000000" w:themeColor="text1"/>
          <w:sz w:val="24"/>
          <w:szCs w:val="24"/>
        </w:rPr>
        <w:t>c</w:t>
      </w:r>
      <w:r w:rsidR="00CF5471" w:rsidRPr="00A75AA8">
        <w:rPr>
          <w:rFonts w:ascii="Book Antiqua" w:hAnsi="Book Antiqua" w:cs="Arial"/>
          <w:b/>
          <w:color w:val="000000" w:themeColor="text1"/>
          <w:sz w:val="24"/>
          <w:szCs w:val="24"/>
        </w:rPr>
        <w:t>ancer</w:t>
      </w:r>
      <w:bookmarkEnd w:id="1"/>
      <w:bookmarkEnd w:id="2"/>
    </w:p>
    <w:bookmarkEnd w:id="0"/>
    <w:p w14:paraId="557D217C" w14:textId="77777777" w:rsidR="009E0470" w:rsidRDefault="009E0470" w:rsidP="00877883">
      <w:pPr>
        <w:spacing w:line="360" w:lineRule="auto"/>
        <w:rPr>
          <w:rFonts w:ascii="Book Antiqua" w:eastAsia="宋体" w:hAnsi="Book Antiqua" w:cs="Book Antiqua"/>
          <w:b/>
          <w:bCs/>
          <w:kern w:val="0"/>
          <w:sz w:val="24"/>
          <w:szCs w:val="24"/>
          <w:u w:color="000000"/>
          <w:bdr w:val="nil"/>
        </w:rPr>
      </w:pPr>
    </w:p>
    <w:p w14:paraId="45D8C076" w14:textId="4B422A90" w:rsidR="003F712B" w:rsidRPr="009E0470" w:rsidRDefault="009E0470" w:rsidP="00877883">
      <w:pPr>
        <w:spacing w:line="360" w:lineRule="auto"/>
        <w:rPr>
          <w:rFonts w:ascii="Book Antiqua" w:hAnsi="Book Antiqua" w:cs="Arial"/>
          <w:color w:val="000000" w:themeColor="text1"/>
          <w:sz w:val="24"/>
          <w:szCs w:val="24"/>
        </w:rPr>
      </w:pPr>
      <w:r>
        <w:rPr>
          <w:rFonts w:ascii="Book Antiqua" w:hAnsi="Book Antiqua" w:cs="Arial" w:hint="eastAsia"/>
          <w:color w:val="000000" w:themeColor="text1"/>
          <w:sz w:val="24"/>
          <w:szCs w:val="24"/>
        </w:rPr>
        <w:t xml:space="preserve">Zhang KD </w:t>
      </w:r>
      <w:r w:rsidRPr="009E0470">
        <w:rPr>
          <w:rFonts w:ascii="Book Antiqua" w:hAnsi="Book Antiqua" w:cs="Arial" w:hint="eastAsia"/>
          <w:i/>
          <w:color w:val="000000" w:themeColor="text1"/>
          <w:sz w:val="24"/>
          <w:szCs w:val="24"/>
        </w:rPr>
        <w:t>et al</w:t>
      </w:r>
      <w:r>
        <w:rPr>
          <w:rFonts w:ascii="Book Antiqua" w:hAnsi="Book Antiqua" w:cs="Arial" w:hint="eastAsia"/>
          <w:color w:val="000000" w:themeColor="text1"/>
          <w:sz w:val="24"/>
          <w:szCs w:val="24"/>
        </w:rPr>
        <w:t xml:space="preserve">. </w:t>
      </w:r>
      <w:r w:rsidR="00226230" w:rsidRPr="009E0470">
        <w:rPr>
          <w:rFonts w:ascii="Book Antiqua" w:hAnsi="Book Antiqua" w:cs="Arial"/>
          <w:color w:val="000000" w:themeColor="text1"/>
          <w:sz w:val="24"/>
          <w:szCs w:val="24"/>
        </w:rPr>
        <w:t>m</w:t>
      </w:r>
      <w:r w:rsidR="003F712B" w:rsidRPr="009E0470">
        <w:rPr>
          <w:rFonts w:ascii="Book Antiqua" w:hAnsi="Book Antiqua" w:cs="Arial"/>
          <w:color w:val="000000" w:themeColor="text1"/>
          <w:sz w:val="24"/>
          <w:szCs w:val="24"/>
        </w:rPr>
        <w:t>iR-301a promotes hypoxia-induced EMT in PDAC</w:t>
      </w:r>
    </w:p>
    <w:p w14:paraId="72B6D6D5" w14:textId="77777777" w:rsidR="00894952" w:rsidRPr="00A75AA8" w:rsidRDefault="00894952" w:rsidP="00877883">
      <w:pPr>
        <w:spacing w:line="360" w:lineRule="auto"/>
        <w:rPr>
          <w:rFonts w:ascii="Book Antiqua" w:hAnsi="Book Antiqua" w:cs="Arial"/>
          <w:b/>
          <w:color w:val="000000" w:themeColor="text1"/>
          <w:sz w:val="24"/>
          <w:szCs w:val="24"/>
        </w:rPr>
      </w:pPr>
    </w:p>
    <w:p w14:paraId="364253E4" w14:textId="4A5DD4F3" w:rsidR="006018DA" w:rsidRPr="00A75AA8" w:rsidRDefault="006018DA" w:rsidP="00877883">
      <w:pPr>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Kun</w:t>
      </w:r>
      <w:r w:rsidR="00DE61EB" w:rsidRPr="00A75AA8">
        <w:rPr>
          <w:rFonts w:ascii="Book Antiqua" w:hAnsi="Book Antiqua" w:cs="Arial"/>
          <w:color w:val="000000" w:themeColor="text1"/>
          <w:sz w:val="24"/>
          <w:szCs w:val="24"/>
        </w:rPr>
        <w:t>-D</w:t>
      </w:r>
      <w:r w:rsidRPr="00A75AA8">
        <w:rPr>
          <w:rFonts w:ascii="Book Antiqua" w:hAnsi="Book Antiqua" w:cs="Arial"/>
          <w:color w:val="000000" w:themeColor="text1"/>
          <w:sz w:val="24"/>
          <w:szCs w:val="24"/>
        </w:rPr>
        <w:t xml:space="preserve">ong Zhang, </w:t>
      </w:r>
      <w:r w:rsidR="003E59B6" w:rsidRPr="00A75AA8">
        <w:rPr>
          <w:rFonts w:ascii="Book Antiqua" w:hAnsi="Book Antiqua" w:cs="Arial"/>
          <w:color w:val="000000" w:themeColor="text1"/>
          <w:sz w:val="24"/>
          <w:szCs w:val="24"/>
        </w:rPr>
        <w:t>Bin Hu</w:t>
      </w:r>
      <w:r w:rsidRPr="00A75AA8">
        <w:rPr>
          <w:rFonts w:ascii="Book Antiqua" w:hAnsi="Book Antiqua" w:cs="Arial"/>
          <w:color w:val="000000" w:themeColor="text1"/>
          <w:sz w:val="24"/>
          <w:szCs w:val="24"/>
        </w:rPr>
        <w:t xml:space="preserve">, </w:t>
      </w:r>
      <w:r w:rsidR="004636B2">
        <w:rPr>
          <w:rFonts w:ascii="Book Antiqua" w:hAnsi="Book Antiqua" w:cs="Arial"/>
          <w:color w:val="000000" w:themeColor="text1"/>
          <w:sz w:val="24"/>
          <w:szCs w:val="24"/>
        </w:rPr>
        <w:t>Gang Cen</w:t>
      </w:r>
      <w:r w:rsidRPr="00A75AA8">
        <w:rPr>
          <w:rFonts w:ascii="Book Antiqua" w:hAnsi="Book Antiqua" w:cs="Arial"/>
          <w:color w:val="000000" w:themeColor="text1"/>
          <w:sz w:val="24"/>
          <w:szCs w:val="24"/>
        </w:rPr>
        <w:t>,</w:t>
      </w:r>
      <w:r w:rsidR="00536D7B" w:rsidRPr="00A75AA8">
        <w:rPr>
          <w:rFonts w:ascii="Book Antiqua" w:hAnsi="Book Antiqua" w:cs="Arial"/>
          <w:color w:val="000000" w:themeColor="text1"/>
          <w:sz w:val="24"/>
          <w:szCs w:val="24"/>
        </w:rPr>
        <w:t xml:space="preserve"> </w:t>
      </w:r>
      <w:r w:rsidR="004D29E5" w:rsidRPr="00A75AA8">
        <w:rPr>
          <w:rFonts w:ascii="Book Antiqua" w:hAnsi="Book Antiqua" w:cs="Arial"/>
          <w:color w:val="000000" w:themeColor="text1"/>
          <w:sz w:val="24"/>
          <w:szCs w:val="24"/>
        </w:rPr>
        <w:t>Yu</w:t>
      </w:r>
      <w:r w:rsidR="00192D84" w:rsidRPr="00A75AA8">
        <w:rPr>
          <w:rFonts w:ascii="Book Antiqua" w:hAnsi="Book Antiqua" w:cs="Arial"/>
          <w:color w:val="000000" w:themeColor="text1"/>
          <w:sz w:val="24"/>
          <w:szCs w:val="24"/>
        </w:rPr>
        <w:t>-H</w:t>
      </w:r>
      <w:r w:rsidR="004D29E5" w:rsidRPr="00A75AA8">
        <w:rPr>
          <w:rFonts w:ascii="Book Antiqua" w:hAnsi="Book Antiqua" w:cs="Arial"/>
          <w:color w:val="000000" w:themeColor="text1"/>
          <w:sz w:val="24"/>
          <w:szCs w:val="24"/>
        </w:rPr>
        <w:t>an Yang</w:t>
      </w:r>
      <w:r w:rsidR="00346B77" w:rsidRPr="00A75AA8">
        <w:rPr>
          <w:rFonts w:ascii="Book Antiqua" w:hAnsi="Book Antiqua" w:cs="Arial"/>
          <w:color w:val="000000" w:themeColor="text1"/>
          <w:sz w:val="24"/>
          <w:szCs w:val="24"/>
        </w:rPr>
        <w:t xml:space="preserve">, </w:t>
      </w:r>
      <w:r w:rsidR="004D29E5" w:rsidRPr="00A75AA8">
        <w:rPr>
          <w:rFonts w:ascii="Book Antiqua" w:hAnsi="Book Antiqua" w:cs="Arial"/>
          <w:color w:val="000000" w:themeColor="text1"/>
          <w:sz w:val="24"/>
          <w:szCs w:val="24"/>
        </w:rPr>
        <w:t>Wei</w:t>
      </w:r>
      <w:r w:rsidR="00DE61EB" w:rsidRPr="00A75AA8">
        <w:rPr>
          <w:rFonts w:ascii="Book Antiqua" w:hAnsi="Book Antiqua" w:cs="Arial"/>
          <w:color w:val="000000" w:themeColor="text1"/>
          <w:sz w:val="24"/>
          <w:szCs w:val="24"/>
        </w:rPr>
        <w:t>-W</w:t>
      </w:r>
      <w:r w:rsidR="004D29E5" w:rsidRPr="00A75AA8">
        <w:rPr>
          <w:rFonts w:ascii="Book Antiqua" w:hAnsi="Book Antiqua" w:cs="Arial"/>
          <w:color w:val="000000" w:themeColor="text1"/>
          <w:sz w:val="24"/>
          <w:szCs w:val="24"/>
        </w:rPr>
        <w:t>ei Chen, Zeng</w:t>
      </w:r>
      <w:r w:rsidR="00DE61EB" w:rsidRPr="00A75AA8">
        <w:rPr>
          <w:rFonts w:ascii="Book Antiqua" w:hAnsi="Book Antiqua" w:cs="Arial"/>
          <w:color w:val="000000" w:themeColor="text1"/>
          <w:sz w:val="24"/>
          <w:szCs w:val="24"/>
        </w:rPr>
        <w:t>-</w:t>
      </w:r>
      <w:proofErr w:type="spellStart"/>
      <w:r w:rsidR="00DE61EB" w:rsidRPr="00A75AA8">
        <w:rPr>
          <w:rFonts w:ascii="Book Antiqua" w:hAnsi="Book Antiqua" w:cs="Arial"/>
          <w:color w:val="000000" w:themeColor="text1"/>
          <w:sz w:val="24"/>
          <w:szCs w:val="24"/>
        </w:rPr>
        <w:t>Y</w:t>
      </w:r>
      <w:r w:rsidR="004D29E5" w:rsidRPr="00A75AA8">
        <w:rPr>
          <w:rFonts w:ascii="Book Antiqua" w:hAnsi="Book Antiqua" w:cs="Arial"/>
          <w:color w:val="000000" w:themeColor="text1"/>
          <w:sz w:val="24"/>
          <w:szCs w:val="24"/>
        </w:rPr>
        <w:t>a</w:t>
      </w:r>
      <w:proofErr w:type="spellEnd"/>
      <w:r w:rsidR="004D29E5" w:rsidRPr="00A75AA8">
        <w:rPr>
          <w:rFonts w:ascii="Book Antiqua" w:hAnsi="Book Antiqua" w:cs="Arial"/>
          <w:color w:val="000000" w:themeColor="text1"/>
          <w:sz w:val="24"/>
          <w:szCs w:val="24"/>
        </w:rPr>
        <w:t xml:space="preserve"> </w:t>
      </w:r>
      <w:proofErr w:type="spellStart"/>
      <w:r w:rsidR="004D29E5" w:rsidRPr="00A75AA8">
        <w:rPr>
          <w:rFonts w:ascii="Book Antiqua" w:hAnsi="Book Antiqua" w:cs="Arial"/>
          <w:color w:val="000000" w:themeColor="text1"/>
          <w:sz w:val="24"/>
          <w:szCs w:val="24"/>
        </w:rPr>
        <w:t>Guo</w:t>
      </w:r>
      <w:proofErr w:type="spellEnd"/>
      <w:r w:rsidR="004D29E5"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Xia</w:t>
      </w:r>
      <w:r w:rsidR="00DE61EB" w:rsidRPr="00A75AA8">
        <w:rPr>
          <w:rFonts w:ascii="Book Antiqua" w:hAnsi="Book Antiqua" w:cs="Arial"/>
          <w:color w:val="000000" w:themeColor="text1"/>
          <w:sz w:val="24"/>
          <w:szCs w:val="24"/>
        </w:rPr>
        <w:t>o-F</w:t>
      </w:r>
      <w:r w:rsidR="00133976" w:rsidRPr="00A75AA8">
        <w:rPr>
          <w:rFonts w:ascii="Book Antiqua" w:hAnsi="Book Antiqua" w:cs="Arial"/>
          <w:color w:val="000000" w:themeColor="text1"/>
          <w:sz w:val="24"/>
          <w:szCs w:val="24"/>
        </w:rPr>
        <w:t>eng Wang</w:t>
      </w:r>
      <w:r w:rsidRPr="00A75AA8">
        <w:rPr>
          <w:rFonts w:ascii="Book Antiqua" w:hAnsi="Book Antiqua" w:cs="Arial"/>
          <w:color w:val="000000" w:themeColor="text1"/>
          <w:sz w:val="24"/>
          <w:szCs w:val="24"/>
        </w:rPr>
        <w:t>,</w:t>
      </w:r>
      <w:r w:rsidR="00903886" w:rsidRPr="00A75AA8">
        <w:rPr>
          <w:rFonts w:ascii="Book Antiqua" w:hAnsi="Book Antiqua" w:cs="Arial"/>
          <w:color w:val="000000" w:themeColor="text1"/>
          <w:sz w:val="24"/>
          <w:szCs w:val="24"/>
        </w:rPr>
        <w:t xml:space="preserve"> Qian Zhao</w:t>
      </w:r>
      <w:r w:rsidR="00DE61EB" w:rsidRPr="00A75AA8">
        <w:rPr>
          <w:rFonts w:ascii="Book Antiqua" w:hAnsi="Book Antiqua" w:cs="Arial"/>
          <w:color w:val="000000" w:themeColor="text1"/>
          <w:sz w:val="24"/>
          <w:szCs w:val="24"/>
        </w:rPr>
        <w:t>, Zheng-J</w:t>
      </w:r>
      <w:r w:rsidRPr="00A75AA8">
        <w:rPr>
          <w:rFonts w:ascii="Book Antiqua" w:hAnsi="Book Antiqua" w:cs="Arial"/>
          <w:color w:val="000000" w:themeColor="text1"/>
          <w:sz w:val="24"/>
          <w:szCs w:val="24"/>
        </w:rPr>
        <w:t xml:space="preserve">un </w:t>
      </w:r>
      <w:proofErr w:type="spellStart"/>
      <w:r w:rsidRPr="00A75AA8">
        <w:rPr>
          <w:rFonts w:ascii="Book Antiqua" w:hAnsi="Book Antiqua" w:cs="Arial"/>
          <w:color w:val="000000" w:themeColor="text1"/>
          <w:sz w:val="24"/>
          <w:szCs w:val="24"/>
        </w:rPr>
        <w:t>Qiu</w:t>
      </w:r>
      <w:proofErr w:type="spellEnd"/>
    </w:p>
    <w:p w14:paraId="08279CCB" w14:textId="77777777" w:rsidR="00894952" w:rsidRPr="00A75AA8" w:rsidRDefault="00894952" w:rsidP="00877883">
      <w:pPr>
        <w:spacing w:line="360" w:lineRule="auto"/>
        <w:rPr>
          <w:rFonts w:ascii="Book Antiqua" w:hAnsi="Book Antiqua" w:cs="Arial"/>
          <w:b/>
          <w:color w:val="000000" w:themeColor="text1"/>
          <w:sz w:val="24"/>
          <w:szCs w:val="24"/>
          <w:vertAlign w:val="superscript"/>
        </w:rPr>
      </w:pPr>
    </w:p>
    <w:p w14:paraId="7D93C32B" w14:textId="22DFA1F7" w:rsidR="006018DA" w:rsidRPr="00A75AA8" w:rsidRDefault="00B93EFF"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Kun-Dong Zhang, Bin Hu, Gang Cen , </w:t>
      </w:r>
      <w:proofErr w:type="spellStart"/>
      <w:r w:rsidRPr="00A75AA8">
        <w:rPr>
          <w:rFonts w:ascii="Book Antiqua" w:hAnsi="Book Antiqua" w:cs="Arial"/>
          <w:b/>
          <w:color w:val="000000" w:themeColor="text1"/>
          <w:sz w:val="24"/>
          <w:szCs w:val="24"/>
        </w:rPr>
        <w:t>Yuhan</w:t>
      </w:r>
      <w:proofErr w:type="spellEnd"/>
      <w:r w:rsidRPr="00A75AA8">
        <w:rPr>
          <w:rFonts w:ascii="Book Antiqua" w:hAnsi="Book Antiqua" w:cs="Arial"/>
          <w:b/>
          <w:color w:val="000000" w:themeColor="text1"/>
          <w:sz w:val="24"/>
          <w:szCs w:val="24"/>
        </w:rPr>
        <w:t xml:space="preserve"> Yang, Wei-Wei Chen, Zeng-</w:t>
      </w:r>
      <w:proofErr w:type="spellStart"/>
      <w:r w:rsidRPr="00A75AA8">
        <w:rPr>
          <w:rFonts w:ascii="Book Antiqua" w:hAnsi="Book Antiqua" w:cs="Arial"/>
          <w:b/>
          <w:color w:val="000000" w:themeColor="text1"/>
          <w:sz w:val="24"/>
          <w:szCs w:val="24"/>
        </w:rPr>
        <w:t>Ya</w:t>
      </w:r>
      <w:proofErr w:type="spellEnd"/>
      <w:r w:rsidRPr="00A75AA8">
        <w:rPr>
          <w:rFonts w:ascii="Book Antiqua" w:hAnsi="Book Antiqua" w:cs="Arial"/>
          <w:b/>
          <w:color w:val="000000" w:themeColor="text1"/>
          <w:sz w:val="24"/>
          <w:szCs w:val="24"/>
        </w:rPr>
        <w:t xml:space="preserve"> </w:t>
      </w:r>
      <w:proofErr w:type="spellStart"/>
      <w:r w:rsidRPr="00A75AA8">
        <w:rPr>
          <w:rFonts w:ascii="Book Antiqua" w:hAnsi="Book Antiqua" w:cs="Arial"/>
          <w:b/>
          <w:color w:val="000000" w:themeColor="text1"/>
          <w:sz w:val="24"/>
          <w:szCs w:val="24"/>
        </w:rPr>
        <w:t>Guo</w:t>
      </w:r>
      <w:proofErr w:type="spellEnd"/>
      <w:r w:rsidRPr="00A75AA8">
        <w:rPr>
          <w:rFonts w:ascii="Book Antiqua" w:hAnsi="Book Antiqua" w:cs="Arial"/>
          <w:b/>
          <w:color w:val="000000" w:themeColor="text1"/>
          <w:sz w:val="24"/>
          <w:szCs w:val="24"/>
        </w:rPr>
        <w:t xml:space="preserve">, Xiao-Feng Wang, Zheng-Jun </w:t>
      </w:r>
      <w:proofErr w:type="spellStart"/>
      <w:r w:rsidRPr="00A75AA8">
        <w:rPr>
          <w:rFonts w:ascii="Book Antiqua" w:hAnsi="Book Antiqua" w:cs="Arial"/>
          <w:b/>
          <w:color w:val="000000" w:themeColor="text1"/>
          <w:sz w:val="24"/>
          <w:szCs w:val="24"/>
        </w:rPr>
        <w:t>Qiu</w:t>
      </w:r>
      <w:proofErr w:type="spellEnd"/>
      <w:r w:rsidRPr="00A75AA8">
        <w:rPr>
          <w:rFonts w:ascii="Book Antiqua" w:hAnsi="Book Antiqua" w:cs="Arial"/>
          <w:b/>
          <w:color w:val="000000" w:themeColor="text1"/>
          <w:sz w:val="24"/>
          <w:szCs w:val="24"/>
        </w:rPr>
        <w:t>,</w:t>
      </w:r>
      <w:r w:rsidRPr="00A75AA8">
        <w:rPr>
          <w:rFonts w:ascii="Book Antiqua" w:hAnsi="Book Antiqua" w:cs="Arial"/>
          <w:color w:val="000000" w:themeColor="text1"/>
          <w:sz w:val="24"/>
          <w:szCs w:val="24"/>
        </w:rPr>
        <w:t xml:space="preserve"> </w:t>
      </w:r>
      <w:r w:rsidR="006018DA" w:rsidRPr="00A75AA8">
        <w:rPr>
          <w:rFonts w:ascii="Book Antiqua" w:hAnsi="Book Antiqua" w:cs="Arial"/>
          <w:color w:val="000000" w:themeColor="text1"/>
          <w:sz w:val="24"/>
          <w:szCs w:val="24"/>
        </w:rPr>
        <w:t xml:space="preserve">Department of General Surgery, </w:t>
      </w:r>
      <w:r w:rsidR="002C1ED1" w:rsidRPr="00A75AA8">
        <w:rPr>
          <w:rFonts w:ascii="Book Antiqua" w:hAnsi="Book Antiqua" w:cs="Arial"/>
          <w:color w:val="000000" w:themeColor="text1"/>
          <w:sz w:val="24"/>
          <w:szCs w:val="24"/>
        </w:rPr>
        <w:t xml:space="preserve">Shanghai Key Laboratory of Pancreatic Disease, </w:t>
      </w:r>
      <w:r w:rsidR="006018DA" w:rsidRPr="00A75AA8">
        <w:rPr>
          <w:rFonts w:ascii="Book Antiqua" w:hAnsi="Book Antiqua" w:cs="Arial"/>
          <w:color w:val="000000" w:themeColor="text1"/>
          <w:sz w:val="24"/>
          <w:szCs w:val="24"/>
        </w:rPr>
        <w:t xml:space="preserve">Shanghai General Hospital, Shanghai </w:t>
      </w:r>
      <w:proofErr w:type="spellStart"/>
      <w:r w:rsidR="006018DA" w:rsidRPr="00A75AA8">
        <w:rPr>
          <w:rFonts w:ascii="Book Antiqua" w:hAnsi="Book Antiqua" w:cs="Arial"/>
          <w:color w:val="000000" w:themeColor="text1"/>
          <w:sz w:val="24"/>
          <w:szCs w:val="24"/>
        </w:rPr>
        <w:t>Jiaotong</w:t>
      </w:r>
      <w:proofErr w:type="spellEnd"/>
      <w:r w:rsidR="006018DA" w:rsidRPr="00A75AA8">
        <w:rPr>
          <w:rFonts w:ascii="Book Antiqua" w:hAnsi="Book Antiqua" w:cs="Arial"/>
          <w:color w:val="000000" w:themeColor="text1"/>
          <w:sz w:val="24"/>
          <w:szCs w:val="24"/>
        </w:rPr>
        <w:t xml:space="preserve"> University, Shanghai</w:t>
      </w:r>
      <w:r w:rsidR="00F02166" w:rsidRPr="00A75AA8">
        <w:rPr>
          <w:rFonts w:ascii="Book Antiqua" w:hAnsi="Book Antiqua" w:cs="Arial"/>
          <w:color w:val="000000" w:themeColor="text1"/>
          <w:sz w:val="24"/>
          <w:szCs w:val="24"/>
        </w:rPr>
        <w:t xml:space="preserve"> 200080</w:t>
      </w:r>
      <w:r w:rsidR="006018DA" w:rsidRPr="00A75AA8">
        <w:rPr>
          <w:rFonts w:ascii="Book Antiqua" w:hAnsi="Book Antiqua" w:cs="Arial"/>
          <w:color w:val="000000" w:themeColor="text1"/>
          <w:sz w:val="24"/>
          <w:szCs w:val="24"/>
        </w:rPr>
        <w:t>, China</w:t>
      </w:r>
    </w:p>
    <w:p w14:paraId="5035F44A" w14:textId="77777777" w:rsidR="00F02166" w:rsidRPr="00A75AA8" w:rsidRDefault="00F02166" w:rsidP="00877883">
      <w:pPr>
        <w:autoSpaceDE w:val="0"/>
        <w:autoSpaceDN w:val="0"/>
        <w:adjustRightInd w:val="0"/>
        <w:spacing w:line="360" w:lineRule="auto"/>
        <w:rPr>
          <w:rFonts w:ascii="Book Antiqua" w:hAnsi="Book Antiqua" w:cs="Arial"/>
          <w:color w:val="000000" w:themeColor="text1"/>
          <w:sz w:val="24"/>
          <w:szCs w:val="24"/>
        </w:rPr>
      </w:pPr>
    </w:p>
    <w:p w14:paraId="2B6B0510" w14:textId="210FF158" w:rsidR="00903886" w:rsidRPr="00A75AA8" w:rsidRDefault="00B93EFF"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Qian Zhao, </w:t>
      </w:r>
      <w:r w:rsidR="00903886" w:rsidRPr="00A75AA8">
        <w:rPr>
          <w:rFonts w:ascii="Book Antiqua" w:hAnsi="Book Antiqua" w:cs="Arial"/>
          <w:color w:val="000000" w:themeColor="text1"/>
          <w:sz w:val="24"/>
          <w:szCs w:val="24"/>
        </w:rPr>
        <w:t xml:space="preserve">Key Laboratory of Cell Differentiation and Apoptosis of National Ministry of Education, Department of Pathophysiology and </w:t>
      </w:r>
      <w:proofErr w:type="spellStart"/>
      <w:r w:rsidR="00903886" w:rsidRPr="00A75AA8">
        <w:rPr>
          <w:rFonts w:ascii="Book Antiqua" w:hAnsi="Book Antiqua" w:cs="Arial"/>
          <w:color w:val="000000" w:themeColor="text1"/>
          <w:sz w:val="24"/>
          <w:szCs w:val="24"/>
        </w:rPr>
        <w:t>Rui-Jin</w:t>
      </w:r>
      <w:proofErr w:type="spellEnd"/>
      <w:r w:rsidR="00903886" w:rsidRPr="00A75AA8">
        <w:rPr>
          <w:rFonts w:ascii="Book Antiqua" w:hAnsi="Book Antiqua" w:cs="Arial"/>
          <w:color w:val="000000" w:themeColor="text1"/>
          <w:sz w:val="24"/>
          <w:szCs w:val="24"/>
        </w:rPr>
        <w:t xml:space="preserve"> Hospital, Shanghai Jiao Tong University School of Medicine</w:t>
      </w:r>
      <w:r w:rsidR="00F02166"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Shanghai</w:t>
      </w:r>
      <w:r w:rsidR="00F02166" w:rsidRPr="00A75AA8">
        <w:rPr>
          <w:rFonts w:ascii="Book Antiqua" w:hAnsi="Book Antiqua" w:cs="Arial"/>
          <w:color w:val="000000" w:themeColor="text1"/>
          <w:sz w:val="24"/>
          <w:szCs w:val="24"/>
        </w:rPr>
        <w:t xml:space="preserve"> 200080</w:t>
      </w:r>
      <w:r w:rsidRPr="00A75AA8">
        <w:rPr>
          <w:rFonts w:ascii="Book Antiqua" w:hAnsi="Book Antiqua" w:cs="Arial"/>
          <w:color w:val="000000" w:themeColor="text1"/>
          <w:sz w:val="24"/>
          <w:szCs w:val="24"/>
        </w:rPr>
        <w:t xml:space="preserve">, </w:t>
      </w:r>
      <w:r w:rsidR="00903886" w:rsidRPr="00A75AA8">
        <w:rPr>
          <w:rFonts w:ascii="Book Antiqua" w:hAnsi="Book Antiqua" w:cs="Arial"/>
          <w:color w:val="000000" w:themeColor="text1"/>
          <w:sz w:val="24"/>
          <w:szCs w:val="24"/>
        </w:rPr>
        <w:t>China</w:t>
      </w:r>
    </w:p>
    <w:p w14:paraId="5C5A2A9C" w14:textId="77777777" w:rsidR="00F02166" w:rsidRPr="00A75AA8" w:rsidRDefault="00F02166" w:rsidP="00877883">
      <w:pPr>
        <w:spacing w:line="360" w:lineRule="auto"/>
        <w:rPr>
          <w:rFonts w:ascii="Book Antiqua" w:hAnsi="Book Antiqua" w:cs="Arial"/>
          <w:b/>
          <w:color w:val="000000" w:themeColor="text1"/>
          <w:sz w:val="24"/>
          <w:szCs w:val="24"/>
        </w:rPr>
      </w:pPr>
    </w:p>
    <w:p w14:paraId="4420A18C" w14:textId="67B9A057" w:rsidR="00F02166" w:rsidRPr="00A75AA8" w:rsidRDefault="00F02166"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Author contributions: </w:t>
      </w:r>
      <w:r w:rsidRPr="00A75AA8">
        <w:rPr>
          <w:rFonts w:ascii="Book Antiqua" w:hAnsi="Book Antiqua" w:cs="Arial"/>
          <w:color w:val="000000" w:themeColor="text1"/>
          <w:sz w:val="24"/>
          <w:szCs w:val="24"/>
        </w:rPr>
        <w:t xml:space="preserve">Zhang </w:t>
      </w:r>
      <w:r w:rsidR="009E0470">
        <w:rPr>
          <w:rFonts w:ascii="Book Antiqua" w:hAnsi="Book Antiqua" w:cs="Arial" w:hint="eastAsia"/>
          <w:color w:val="000000" w:themeColor="text1"/>
          <w:sz w:val="24"/>
          <w:szCs w:val="24"/>
        </w:rPr>
        <w:t xml:space="preserve">KD </w:t>
      </w:r>
      <w:r w:rsidRPr="00A75AA8">
        <w:rPr>
          <w:rFonts w:ascii="Book Antiqua" w:hAnsi="Book Antiqua" w:cs="Arial"/>
          <w:color w:val="000000" w:themeColor="text1"/>
          <w:sz w:val="24"/>
          <w:szCs w:val="24"/>
        </w:rPr>
        <w:t xml:space="preserve">prepared the manuscript, which was critically reviewed by all co-authors; </w:t>
      </w:r>
      <w:bookmarkStart w:id="3" w:name="OLE_LINK12"/>
      <w:bookmarkStart w:id="4" w:name="OLE_LINK13"/>
      <w:r w:rsidRPr="00A75AA8">
        <w:rPr>
          <w:rFonts w:ascii="Book Antiqua" w:hAnsi="Book Antiqua" w:cs="Arial"/>
          <w:color w:val="000000" w:themeColor="text1"/>
          <w:sz w:val="24"/>
          <w:szCs w:val="24"/>
        </w:rPr>
        <w:t>Zhao</w:t>
      </w:r>
      <w:bookmarkEnd w:id="3"/>
      <w:bookmarkEnd w:id="4"/>
      <w:r w:rsidRPr="00A75AA8">
        <w:rPr>
          <w:rFonts w:ascii="Book Antiqua" w:hAnsi="Book Antiqua" w:cs="Arial"/>
          <w:color w:val="000000" w:themeColor="text1"/>
          <w:sz w:val="24"/>
          <w:szCs w:val="24"/>
        </w:rPr>
        <w:t xml:space="preserve"> </w:t>
      </w:r>
      <w:r w:rsidR="009E0470">
        <w:rPr>
          <w:rFonts w:ascii="Book Antiqua" w:hAnsi="Book Antiqua" w:cs="Arial" w:hint="eastAsia"/>
          <w:color w:val="000000" w:themeColor="text1"/>
          <w:sz w:val="24"/>
          <w:szCs w:val="24"/>
        </w:rPr>
        <w:t xml:space="preserve">Q </w:t>
      </w:r>
      <w:r w:rsidRPr="00A75AA8">
        <w:rPr>
          <w:rFonts w:ascii="Book Antiqua" w:hAnsi="Book Antiqua" w:cs="Arial"/>
          <w:color w:val="000000" w:themeColor="text1"/>
          <w:sz w:val="24"/>
          <w:szCs w:val="24"/>
        </w:rPr>
        <w:t xml:space="preserve">and </w:t>
      </w:r>
      <w:proofErr w:type="spellStart"/>
      <w:r w:rsidRPr="00A75AA8">
        <w:rPr>
          <w:rFonts w:ascii="Book Antiqua" w:hAnsi="Book Antiqua" w:cs="Arial"/>
          <w:color w:val="000000" w:themeColor="text1"/>
          <w:sz w:val="24"/>
          <w:szCs w:val="24"/>
        </w:rPr>
        <w:t>Qiu</w:t>
      </w:r>
      <w:proofErr w:type="spellEnd"/>
      <w:r w:rsidRPr="00A75AA8">
        <w:rPr>
          <w:rFonts w:ascii="Book Antiqua" w:hAnsi="Book Antiqua" w:cs="Arial"/>
          <w:color w:val="000000" w:themeColor="text1"/>
          <w:sz w:val="24"/>
          <w:szCs w:val="24"/>
        </w:rPr>
        <w:t xml:space="preserve"> </w:t>
      </w:r>
      <w:r w:rsidR="009E0470">
        <w:rPr>
          <w:rFonts w:ascii="Book Antiqua" w:hAnsi="Book Antiqua" w:cs="Arial" w:hint="eastAsia"/>
          <w:color w:val="000000" w:themeColor="text1"/>
          <w:sz w:val="24"/>
          <w:szCs w:val="24"/>
        </w:rPr>
        <w:t xml:space="preserve">ZJ </w:t>
      </w:r>
      <w:r w:rsidRPr="00A75AA8">
        <w:rPr>
          <w:rFonts w:ascii="Book Antiqua" w:hAnsi="Book Antiqua" w:cs="Arial"/>
          <w:color w:val="000000" w:themeColor="text1"/>
          <w:sz w:val="24"/>
          <w:szCs w:val="24"/>
        </w:rPr>
        <w:t>designed the study;</w:t>
      </w:r>
      <w:r w:rsidR="009E0470">
        <w:rPr>
          <w:rFonts w:ascii="Book Antiqua" w:hAnsi="Book Antiqua" w:cs="Arial" w:hint="eastAsia"/>
          <w:color w:val="000000" w:themeColor="text1"/>
          <w:sz w:val="24"/>
          <w:szCs w:val="24"/>
        </w:rPr>
        <w:t xml:space="preserve"> </w:t>
      </w:r>
      <w:r w:rsidRPr="00A75AA8">
        <w:rPr>
          <w:rFonts w:ascii="Book Antiqua" w:hAnsi="Book Antiqua" w:cs="Arial"/>
          <w:color w:val="000000" w:themeColor="text1"/>
          <w:sz w:val="24"/>
          <w:szCs w:val="24"/>
        </w:rPr>
        <w:t>Zhang</w:t>
      </w:r>
      <w:r w:rsidR="009E0470">
        <w:rPr>
          <w:rFonts w:ascii="Book Antiqua" w:hAnsi="Book Antiqua" w:cs="Arial" w:hint="eastAsia"/>
          <w:color w:val="000000" w:themeColor="text1"/>
          <w:sz w:val="24"/>
          <w:szCs w:val="24"/>
        </w:rPr>
        <w:t xml:space="preserve"> KD</w:t>
      </w:r>
      <w:r w:rsidRPr="00A75AA8">
        <w:rPr>
          <w:rFonts w:ascii="Book Antiqua" w:hAnsi="Book Antiqua" w:cs="Arial"/>
          <w:color w:val="000000" w:themeColor="text1"/>
          <w:sz w:val="24"/>
          <w:szCs w:val="24"/>
        </w:rPr>
        <w:t>, Hu</w:t>
      </w:r>
      <w:r w:rsidR="009E0470">
        <w:rPr>
          <w:rFonts w:ascii="Book Antiqua" w:hAnsi="Book Antiqua" w:cs="Arial" w:hint="eastAsia"/>
          <w:color w:val="000000" w:themeColor="text1"/>
          <w:sz w:val="24"/>
          <w:szCs w:val="24"/>
        </w:rPr>
        <w:t xml:space="preserve"> B</w:t>
      </w:r>
      <w:r w:rsidRPr="00A75AA8">
        <w:rPr>
          <w:rFonts w:ascii="Book Antiqua" w:hAnsi="Book Antiqua" w:cs="Arial"/>
          <w:color w:val="000000" w:themeColor="text1"/>
          <w:sz w:val="24"/>
          <w:szCs w:val="24"/>
        </w:rPr>
        <w:t xml:space="preserve">, Cen </w:t>
      </w:r>
      <w:r w:rsidR="009E0470">
        <w:rPr>
          <w:rFonts w:ascii="Book Antiqua" w:hAnsi="Book Antiqua" w:cs="Arial" w:hint="eastAsia"/>
          <w:color w:val="000000" w:themeColor="text1"/>
          <w:sz w:val="24"/>
          <w:szCs w:val="24"/>
        </w:rPr>
        <w:t>G</w:t>
      </w:r>
      <w:r w:rsidR="00047419">
        <w:rPr>
          <w:rFonts w:ascii="Book Antiqua" w:hAnsi="Book Antiqua" w:cs="Arial"/>
          <w:color w:val="000000" w:themeColor="text1"/>
          <w:sz w:val="24"/>
          <w:szCs w:val="24"/>
        </w:rPr>
        <w:t>,</w:t>
      </w:r>
      <w:r w:rsidR="009E0470">
        <w:rPr>
          <w:rFonts w:ascii="Book Antiqua" w:hAnsi="Book Antiqua" w:cs="Arial" w:hint="eastAsia"/>
          <w:color w:val="000000" w:themeColor="text1"/>
          <w:sz w:val="24"/>
          <w:szCs w:val="24"/>
        </w:rPr>
        <w:t xml:space="preserve"> </w:t>
      </w:r>
      <w:r w:rsidRPr="00A75AA8">
        <w:rPr>
          <w:rFonts w:ascii="Book Antiqua" w:hAnsi="Book Antiqua" w:cs="Arial"/>
          <w:color w:val="000000" w:themeColor="text1"/>
          <w:sz w:val="24"/>
          <w:szCs w:val="24"/>
        </w:rPr>
        <w:t xml:space="preserve">and Yang </w:t>
      </w:r>
      <w:r w:rsidR="009E0470">
        <w:rPr>
          <w:rFonts w:ascii="Book Antiqua" w:hAnsi="Book Antiqua" w:cs="Arial" w:hint="eastAsia"/>
          <w:color w:val="000000" w:themeColor="text1"/>
          <w:sz w:val="24"/>
          <w:szCs w:val="24"/>
        </w:rPr>
        <w:t xml:space="preserve">YH </w:t>
      </w:r>
      <w:r w:rsidRPr="00A75AA8">
        <w:rPr>
          <w:rFonts w:ascii="Book Antiqua" w:hAnsi="Book Antiqua" w:cs="Arial"/>
          <w:color w:val="000000" w:themeColor="text1"/>
          <w:sz w:val="24"/>
          <w:szCs w:val="24"/>
        </w:rPr>
        <w:t xml:space="preserve">conducted the study; Chen </w:t>
      </w:r>
      <w:r w:rsidR="009E0470">
        <w:rPr>
          <w:rFonts w:ascii="Book Antiqua" w:hAnsi="Book Antiqua" w:cs="Arial" w:hint="eastAsia"/>
          <w:color w:val="000000" w:themeColor="text1"/>
          <w:sz w:val="24"/>
          <w:szCs w:val="24"/>
        </w:rPr>
        <w:t xml:space="preserve">WW, </w:t>
      </w:r>
      <w:proofErr w:type="spellStart"/>
      <w:r w:rsidRPr="00A75AA8">
        <w:rPr>
          <w:rFonts w:ascii="Book Antiqua" w:hAnsi="Book Antiqua" w:cs="Arial"/>
          <w:color w:val="000000" w:themeColor="text1"/>
          <w:sz w:val="24"/>
          <w:szCs w:val="24"/>
        </w:rPr>
        <w:t>Guo</w:t>
      </w:r>
      <w:proofErr w:type="spellEnd"/>
      <w:r w:rsidRPr="00A75AA8">
        <w:rPr>
          <w:rFonts w:ascii="Book Antiqua" w:hAnsi="Book Antiqua" w:cs="Arial"/>
          <w:color w:val="000000" w:themeColor="text1"/>
          <w:sz w:val="24"/>
          <w:szCs w:val="24"/>
        </w:rPr>
        <w:t xml:space="preserve"> </w:t>
      </w:r>
      <w:r w:rsidR="009E0470">
        <w:rPr>
          <w:rFonts w:ascii="Book Antiqua" w:hAnsi="Book Antiqua" w:cs="Arial" w:hint="eastAsia"/>
          <w:color w:val="000000" w:themeColor="text1"/>
          <w:sz w:val="24"/>
          <w:szCs w:val="24"/>
        </w:rPr>
        <w:t>ZY</w:t>
      </w:r>
      <w:r w:rsidR="00047419">
        <w:rPr>
          <w:rFonts w:ascii="Book Antiqua" w:hAnsi="Book Antiqua" w:cs="Arial"/>
          <w:color w:val="000000" w:themeColor="text1"/>
          <w:sz w:val="24"/>
          <w:szCs w:val="24"/>
        </w:rPr>
        <w:t>,</w:t>
      </w:r>
      <w:r w:rsidR="009E0470">
        <w:rPr>
          <w:rFonts w:ascii="Book Antiqua" w:hAnsi="Book Antiqua" w:cs="Arial" w:hint="eastAsia"/>
          <w:color w:val="000000" w:themeColor="text1"/>
          <w:sz w:val="24"/>
          <w:szCs w:val="24"/>
        </w:rPr>
        <w:t xml:space="preserve"> </w:t>
      </w:r>
      <w:r w:rsidRPr="00A75AA8">
        <w:rPr>
          <w:rFonts w:ascii="Book Antiqua" w:hAnsi="Book Antiqua" w:cs="Arial"/>
          <w:color w:val="000000" w:themeColor="text1"/>
          <w:sz w:val="24"/>
          <w:szCs w:val="24"/>
        </w:rPr>
        <w:t xml:space="preserve">and Wang </w:t>
      </w:r>
      <w:r w:rsidR="009E0470">
        <w:rPr>
          <w:rFonts w:ascii="Book Antiqua" w:hAnsi="Book Antiqua" w:cs="Arial" w:hint="eastAsia"/>
          <w:color w:val="000000" w:themeColor="text1"/>
          <w:sz w:val="24"/>
          <w:szCs w:val="24"/>
        </w:rPr>
        <w:t xml:space="preserve">XF </w:t>
      </w:r>
      <w:r w:rsidRPr="00A75AA8">
        <w:rPr>
          <w:rFonts w:ascii="Book Antiqua" w:hAnsi="Book Antiqua" w:cs="Arial"/>
          <w:color w:val="000000" w:themeColor="text1"/>
          <w:sz w:val="24"/>
          <w:szCs w:val="24"/>
        </w:rPr>
        <w:t xml:space="preserve">performed the statistical analyses; </w:t>
      </w:r>
      <w:r w:rsidR="00E6579E" w:rsidRPr="00A75AA8">
        <w:rPr>
          <w:rFonts w:ascii="Book Antiqua" w:hAnsi="Book Antiqua" w:cs="Arial"/>
          <w:color w:val="000000" w:themeColor="text1"/>
          <w:sz w:val="24"/>
          <w:szCs w:val="24"/>
        </w:rPr>
        <w:t>Zhang</w:t>
      </w:r>
      <w:r w:rsidR="009E0470">
        <w:rPr>
          <w:rFonts w:ascii="Book Antiqua" w:hAnsi="Book Antiqua" w:cs="Arial" w:hint="eastAsia"/>
          <w:color w:val="000000" w:themeColor="text1"/>
          <w:sz w:val="24"/>
          <w:szCs w:val="24"/>
        </w:rPr>
        <w:t xml:space="preserve"> KD</w:t>
      </w:r>
      <w:r w:rsidR="00E6579E" w:rsidRPr="00A75AA8">
        <w:rPr>
          <w:rFonts w:ascii="Book Antiqua" w:hAnsi="Book Antiqua" w:cs="Arial"/>
          <w:color w:val="000000" w:themeColor="text1"/>
          <w:sz w:val="24"/>
          <w:szCs w:val="24"/>
        </w:rPr>
        <w:t xml:space="preserve">, Hu </w:t>
      </w:r>
      <w:r w:rsidR="009E0470">
        <w:rPr>
          <w:rFonts w:ascii="Book Antiqua" w:hAnsi="Book Antiqua" w:cs="Arial" w:hint="eastAsia"/>
          <w:color w:val="000000" w:themeColor="text1"/>
          <w:sz w:val="24"/>
          <w:szCs w:val="24"/>
        </w:rPr>
        <w:t>B</w:t>
      </w:r>
      <w:r w:rsidR="00047419">
        <w:rPr>
          <w:rFonts w:ascii="Book Antiqua" w:hAnsi="Book Antiqua" w:cs="Arial"/>
          <w:color w:val="000000" w:themeColor="text1"/>
          <w:sz w:val="24"/>
          <w:szCs w:val="24"/>
        </w:rPr>
        <w:t>,</w:t>
      </w:r>
      <w:r w:rsidR="009E0470">
        <w:rPr>
          <w:rFonts w:ascii="Book Antiqua" w:hAnsi="Book Antiqua" w:cs="Arial" w:hint="eastAsia"/>
          <w:color w:val="000000" w:themeColor="text1"/>
          <w:sz w:val="24"/>
          <w:szCs w:val="24"/>
        </w:rPr>
        <w:t xml:space="preserve"> </w:t>
      </w:r>
      <w:r w:rsidR="00E6579E" w:rsidRPr="00A75AA8">
        <w:rPr>
          <w:rFonts w:ascii="Book Antiqua" w:hAnsi="Book Antiqua" w:cs="Arial"/>
          <w:color w:val="000000" w:themeColor="text1"/>
          <w:sz w:val="24"/>
          <w:szCs w:val="24"/>
        </w:rPr>
        <w:t xml:space="preserve">and Cen </w:t>
      </w:r>
      <w:r w:rsidR="009E0470">
        <w:rPr>
          <w:rFonts w:ascii="Book Antiqua" w:hAnsi="Book Antiqua" w:cs="Arial" w:hint="eastAsia"/>
          <w:color w:val="000000" w:themeColor="text1"/>
          <w:sz w:val="24"/>
          <w:szCs w:val="24"/>
        </w:rPr>
        <w:t xml:space="preserve">G </w:t>
      </w:r>
      <w:r w:rsidR="00E6579E" w:rsidRPr="00A75AA8">
        <w:rPr>
          <w:rFonts w:ascii="Book Antiqua" w:hAnsi="Book Antiqua" w:cs="Arial"/>
          <w:color w:val="000000" w:themeColor="text1"/>
          <w:sz w:val="24"/>
          <w:szCs w:val="24"/>
        </w:rPr>
        <w:t>contributed equally to this work</w:t>
      </w:r>
      <w:r w:rsidR="009E0470">
        <w:rPr>
          <w:rFonts w:ascii="Book Antiqua" w:hAnsi="Book Antiqua" w:cs="Arial" w:hint="eastAsia"/>
          <w:color w:val="000000" w:themeColor="text1"/>
          <w:sz w:val="24"/>
          <w:szCs w:val="24"/>
        </w:rPr>
        <w:t>;</w:t>
      </w:r>
      <w:r w:rsidR="00E6579E" w:rsidRPr="00A75AA8">
        <w:rPr>
          <w:rFonts w:ascii="Book Antiqua" w:hAnsi="Book Antiqua" w:cs="Arial"/>
          <w:color w:val="000000" w:themeColor="text1"/>
          <w:sz w:val="24"/>
          <w:szCs w:val="24"/>
        </w:rPr>
        <w:t xml:space="preserve"> Zhao </w:t>
      </w:r>
      <w:r w:rsidR="009E0470">
        <w:rPr>
          <w:rFonts w:ascii="Book Antiqua" w:hAnsi="Book Antiqua" w:cs="Arial" w:hint="eastAsia"/>
          <w:color w:val="000000" w:themeColor="text1"/>
          <w:sz w:val="24"/>
          <w:szCs w:val="24"/>
        </w:rPr>
        <w:t xml:space="preserve">Q </w:t>
      </w:r>
      <w:r w:rsidR="00E6579E" w:rsidRPr="00A75AA8">
        <w:rPr>
          <w:rFonts w:ascii="Book Antiqua" w:hAnsi="Book Antiqua" w:cs="Arial"/>
          <w:color w:val="000000" w:themeColor="text1"/>
          <w:sz w:val="24"/>
          <w:szCs w:val="24"/>
        </w:rPr>
        <w:t>is an equal corresponding author</w:t>
      </w:r>
      <w:r w:rsidR="009E0470">
        <w:rPr>
          <w:rFonts w:ascii="Book Antiqua" w:hAnsi="Book Antiqua" w:cs="Arial" w:hint="eastAsia"/>
          <w:color w:val="000000" w:themeColor="text1"/>
          <w:sz w:val="24"/>
          <w:szCs w:val="24"/>
        </w:rPr>
        <w:t>;</w:t>
      </w:r>
      <w:r w:rsidR="00E6579E" w:rsidRPr="00A75AA8">
        <w:rPr>
          <w:rFonts w:ascii="Book Antiqua" w:hAnsi="Book Antiqua" w:cs="Arial"/>
          <w:color w:val="000000" w:themeColor="text1"/>
          <w:sz w:val="24"/>
          <w:szCs w:val="24"/>
        </w:rPr>
        <w:t xml:space="preserve"> </w:t>
      </w:r>
      <w:r w:rsidR="009E0470" w:rsidRPr="00A75AA8">
        <w:rPr>
          <w:rFonts w:ascii="Book Antiqua" w:hAnsi="Book Antiqua" w:cs="Arial"/>
          <w:color w:val="000000" w:themeColor="text1"/>
          <w:sz w:val="24"/>
          <w:szCs w:val="24"/>
        </w:rPr>
        <w:t>a</w:t>
      </w:r>
      <w:r w:rsidRPr="00A75AA8">
        <w:rPr>
          <w:rFonts w:ascii="Book Antiqua" w:hAnsi="Book Antiqua" w:cs="Arial"/>
          <w:color w:val="000000" w:themeColor="text1"/>
          <w:sz w:val="24"/>
          <w:szCs w:val="24"/>
        </w:rPr>
        <w:t>ll authors approved the final version of the manuscript.</w:t>
      </w:r>
    </w:p>
    <w:p w14:paraId="39DBE658" w14:textId="77777777" w:rsidR="00F02166" w:rsidRDefault="00F02166" w:rsidP="00877883">
      <w:pPr>
        <w:spacing w:line="360" w:lineRule="auto"/>
        <w:rPr>
          <w:rFonts w:ascii="Book Antiqua" w:hAnsi="Book Antiqua" w:cs="Arial"/>
          <w:b/>
          <w:color w:val="000000" w:themeColor="text1"/>
          <w:sz w:val="24"/>
          <w:szCs w:val="24"/>
        </w:rPr>
      </w:pPr>
    </w:p>
    <w:p w14:paraId="371CAB77" w14:textId="77777777" w:rsidR="00F77C85" w:rsidRPr="00A75AA8" w:rsidRDefault="00F77C85" w:rsidP="00877883">
      <w:pPr>
        <w:autoSpaceDE w:val="0"/>
        <w:autoSpaceDN w:val="0"/>
        <w:adjustRightInd w:val="0"/>
        <w:spacing w:line="360" w:lineRule="auto"/>
        <w:rPr>
          <w:rFonts w:ascii="Book Antiqua" w:hAnsi="Book Antiqua" w:cs="Arial"/>
          <w:b/>
          <w:color w:val="000000" w:themeColor="text1"/>
          <w:sz w:val="24"/>
          <w:szCs w:val="24"/>
        </w:rPr>
      </w:pPr>
      <w:proofErr w:type="gramStart"/>
      <w:r w:rsidRPr="00A75AA8">
        <w:rPr>
          <w:rFonts w:ascii="Book Antiqua" w:hAnsi="Book Antiqua" w:cs="Arial"/>
          <w:b/>
          <w:caps/>
          <w:color w:val="000000" w:themeColor="text1"/>
          <w:sz w:val="24"/>
          <w:szCs w:val="24"/>
        </w:rPr>
        <w:t>s</w:t>
      </w:r>
      <w:r w:rsidRPr="00A75AA8">
        <w:rPr>
          <w:rFonts w:ascii="Book Antiqua" w:hAnsi="Book Antiqua" w:cs="Arial"/>
          <w:b/>
          <w:color w:val="000000" w:themeColor="text1"/>
          <w:sz w:val="24"/>
          <w:szCs w:val="24"/>
        </w:rPr>
        <w:t>upported by</w:t>
      </w:r>
      <w:r w:rsidRPr="00A75AA8">
        <w:rPr>
          <w:rFonts w:ascii="Book Antiqua" w:hAnsi="Book Antiqua" w:cs="Arial"/>
          <w:color w:val="000000" w:themeColor="text1"/>
          <w:sz w:val="24"/>
          <w:szCs w:val="24"/>
        </w:rPr>
        <w:t xml:space="preserve"> National Natural Science Foundation of China, No. 81372640.</w:t>
      </w:r>
      <w:proofErr w:type="gramEnd"/>
    </w:p>
    <w:p w14:paraId="4F1A1822" w14:textId="77777777" w:rsidR="00F77C85" w:rsidRPr="00F77C85" w:rsidRDefault="00F77C85" w:rsidP="00877883">
      <w:pPr>
        <w:spacing w:line="360" w:lineRule="auto"/>
        <w:rPr>
          <w:rFonts w:ascii="Book Antiqua" w:hAnsi="Book Antiqua" w:cs="Arial"/>
          <w:b/>
          <w:color w:val="000000" w:themeColor="text1"/>
          <w:sz w:val="24"/>
          <w:szCs w:val="24"/>
        </w:rPr>
      </w:pPr>
    </w:p>
    <w:p w14:paraId="1050E507" w14:textId="57491D85" w:rsidR="00D3294B" w:rsidRPr="00A75AA8" w:rsidRDefault="003E710E" w:rsidP="00877883">
      <w:pPr>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Corresponding author</w:t>
      </w:r>
      <w:r w:rsidRPr="00A75AA8">
        <w:rPr>
          <w:rFonts w:ascii="Book Antiqua" w:hAnsi="Book Antiqua" w:cs="Arial"/>
          <w:color w:val="000000" w:themeColor="text1"/>
          <w:sz w:val="24"/>
          <w:szCs w:val="24"/>
        </w:rPr>
        <w:t>:</w:t>
      </w:r>
      <w:r w:rsidR="009E0470">
        <w:rPr>
          <w:rFonts w:ascii="Book Antiqua" w:hAnsi="Book Antiqua" w:cs="Arial" w:hint="eastAsia"/>
          <w:color w:val="000000" w:themeColor="text1"/>
          <w:sz w:val="24"/>
          <w:szCs w:val="24"/>
        </w:rPr>
        <w:t xml:space="preserve"> </w:t>
      </w:r>
      <w:bookmarkStart w:id="5" w:name="OLE_LINK26"/>
      <w:bookmarkStart w:id="6" w:name="OLE_LINK27"/>
      <w:r w:rsidR="002C1ED1" w:rsidRPr="00A75AA8">
        <w:rPr>
          <w:rFonts w:ascii="Book Antiqua" w:hAnsi="Book Antiqua" w:cs="Arial"/>
          <w:b/>
          <w:color w:val="000000" w:themeColor="text1"/>
          <w:sz w:val="24"/>
          <w:szCs w:val="24"/>
        </w:rPr>
        <w:t>Zheng</w:t>
      </w:r>
      <w:r w:rsidR="00F02166" w:rsidRPr="00A75AA8">
        <w:rPr>
          <w:rFonts w:ascii="Book Antiqua" w:hAnsi="Book Antiqua" w:cs="Arial"/>
          <w:b/>
          <w:color w:val="000000" w:themeColor="text1"/>
          <w:sz w:val="24"/>
          <w:szCs w:val="24"/>
        </w:rPr>
        <w:t>-</w:t>
      </w:r>
      <w:r w:rsidR="002C1ED1" w:rsidRPr="00A75AA8">
        <w:rPr>
          <w:rFonts w:ascii="Book Antiqua" w:hAnsi="Book Antiqua" w:cs="Arial"/>
          <w:b/>
          <w:caps/>
          <w:color w:val="000000" w:themeColor="text1"/>
          <w:sz w:val="24"/>
          <w:szCs w:val="24"/>
        </w:rPr>
        <w:t>j</w:t>
      </w:r>
      <w:r w:rsidR="002C1ED1" w:rsidRPr="00A75AA8">
        <w:rPr>
          <w:rFonts w:ascii="Book Antiqua" w:hAnsi="Book Antiqua" w:cs="Arial"/>
          <w:b/>
          <w:color w:val="000000" w:themeColor="text1"/>
          <w:sz w:val="24"/>
          <w:szCs w:val="24"/>
        </w:rPr>
        <w:t xml:space="preserve">un </w:t>
      </w:r>
      <w:proofErr w:type="spellStart"/>
      <w:r w:rsidR="002C1ED1" w:rsidRPr="00A75AA8">
        <w:rPr>
          <w:rFonts w:ascii="Book Antiqua" w:hAnsi="Book Antiqua" w:cs="Arial"/>
          <w:b/>
          <w:color w:val="000000" w:themeColor="text1"/>
          <w:sz w:val="24"/>
          <w:szCs w:val="24"/>
        </w:rPr>
        <w:t>Qiu</w:t>
      </w:r>
      <w:proofErr w:type="spellEnd"/>
      <w:r w:rsidR="00D3294B" w:rsidRPr="00A75AA8">
        <w:rPr>
          <w:rFonts w:ascii="Book Antiqua" w:hAnsi="Book Antiqua" w:cs="Arial"/>
          <w:b/>
          <w:color w:val="000000" w:themeColor="text1"/>
          <w:sz w:val="24"/>
          <w:szCs w:val="24"/>
        </w:rPr>
        <w:t xml:space="preserve">, </w:t>
      </w:r>
      <w:r w:rsidR="00933380" w:rsidRPr="00933380">
        <w:rPr>
          <w:rFonts w:ascii="Book Antiqua" w:hAnsi="Book Antiqua" w:cs="Arial"/>
          <w:b/>
          <w:color w:val="000000" w:themeColor="text1"/>
          <w:sz w:val="24"/>
          <w:szCs w:val="24"/>
        </w:rPr>
        <w:t>MD, PhD, Chief Doctor, Professor, Surgeon</w:t>
      </w:r>
      <w:r w:rsidR="00F02166" w:rsidRPr="00A75AA8">
        <w:rPr>
          <w:rFonts w:ascii="Book Antiqua" w:hAnsi="Book Antiqua" w:cs="Arial"/>
          <w:b/>
          <w:color w:val="000000" w:themeColor="text1"/>
          <w:sz w:val="24"/>
          <w:szCs w:val="24"/>
        </w:rPr>
        <w:t>,</w:t>
      </w:r>
      <w:r w:rsidR="00F02166" w:rsidRPr="00A75AA8">
        <w:rPr>
          <w:rFonts w:ascii="Book Antiqua" w:hAnsi="Book Antiqua" w:cs="Arial"/>
          <w:color w:val="000000" w:themeColor="text1"/>
          <w:sz w:val="24"/>
          <w:szCs w:val="24"/>
        </w:rPr>
        <w:t xml:space="preserve"> </w:t>
      </w:r>
      <w:bookmarkStart w:id="7" w:name="OLE_LINK14"/>
      <w:bookmarkStart w:id="8" w:name="OLE_LINK15"/>
      <w:r w:rsidR="00D3294B" w:rsidRPr="00A75AA8">
        <w:rPr>
          <w:rFonts w:ascii="Book Antiqua" w:hAnsi="Book Antiqua" w:cs="Arial"/>
          <w:color w:val="000000" w:themeColor="text1"/>
          <w:sz w:val="24"/>
          <w:szCs w:val="24"/>
        </w:rPr>
        <w:t>Department of General Surgery</w:t>
      </w:r>
      <w:bookmarkEnd w:id="7"/>
      <w:bookmarkEnd w:id="8"/>
      <w:r w:rsidR="00D3294B" w:rsidRPr="00A75AA8">
        <w:rPr>
          <w:rFonts w:ascii="Book Antiqua" w:hAnsi="Book Antiqua" w:cs="Arial"/>
          <w:color w:val="000000" w:themeColor="text1"/>
          <w:sz w:val="24"/>
          <w:szCs w:val="24"/>
        </w:rPr>
        <w:t xml:space="preserve">, </w:t>
      </w:r>
      <w:bookmarkStart w:id="9" w:name="OLE_LINK16"/>
      <w:bookmarkStart w:id="10" w:name="OLE_LINK19"/>
      <w:r w:rsidR="00F02166" w:rsidRPr="00A75AA8">
        <w:rPr>
          <w:rFonts w:ascii="Book Antiqua" w:hAnsi="Book Antiqua" w:cs="Arial"/>
          <w:color w:val="000000" w:themeColor="text1"/>
          <w:sz w:val="24"/>
          <w:szCs w:val="24"/>
        </w:rPr>
        <w:t xml:space="preserve">Shanghai Key Laboratory of Pancreatic Disease, </w:t>
      </w:r>
      <w:r w:rsidR="00D3294B" w:rsidRPr="00A75AA8">
        <w:rPr>
          <w:rFonts w:ascii="Book Antiqua" w:hAnsi="Book Antiqua" w:cs="Arial"/>
          <w:color w:val="000000" w:themeColor="text1"/>
          <w:sz w:val="24"/>
          <w:szCs w:val="24"/>
        </w:rPr>
        <w:t xml:space="preserve">Shanghai General Hospital, Shanghai </w:t>
      </w:r>
      <w:proofErr w:type="spellStart"/>
      <w:r w:rsidR="00D3294B" w:rsidRPr="00A75AA8">
        <w:rPr>
          <w:rFonts w:ascii="Book Antiqua" w:hAnsi="Book Antiqua" w:cs="Arial"/>
          <w:color w:val="000000" w:themeColor="text1"/>
          <w:sz w:val="24"/>
          <w:szCs w:val="24"/>
        </w:rPr>
        <w:t>Jiaotong</w:t>
      </w:r>
      <w:proofErr w:type="spellEnd"/>
      <w:r w:rsidR="00D3294B" w:rsidRPr="00A75AA8">
        <w:rPr>
          <w:rFonts w:ascii="Book Antiqua" w:hAnsi="Book Antiqua" w:cs="Arial"/>
          <w:color w:val="000000" w:themeColor="text1"/>
          <w:sz w:val="24"/>
          <w:szCs w:val="24"/>
        </w:rPr>
        <w:t xml:space="preserve"> University</w:t>
      </w:r>
      <w:bookmarkEnd w:id="9"/>
      <w:bookmarkEnd w:id="10"/>
      <w:r w:rsidR="00F02166" w:rsidRPr="00A75AA8">
        <w:rPr>
          <w:rFonts w:ascii="Book Antiqua" w:hAnsi="Book Antiqua" w:cs="Arial"/>
          <w:color w:val="000000" w:themeColor="text1"/>
          <w:sz w:val="24"/>
          <w:szCs w:val="24"/>
        </w:rPr>
        <w:t xml:space="preserve">, </w:t>
      </w:r>
      <w:bookmarkStart w:id="11" w:name="OLE_LINK20"/>
      <w:bookmarkStart w:id="12" w:name="OLE_LINK21"/>
      <w:r w:rsidR="00F02166" w:rsidRPr="00A75AA8">
        <w:rPr>
          <w:rFonts w:ascii="Book Antiqua" w:hAnsi="Book Antiqua" w:cs="Arial"/>
          <w:color w:val="000000" w:themeColor="text1"/>
          <w:sz w:val="24"/>
          <w:szCs w:val="24"/>
        </w:rPr>
        <w:t>No. 100</w:t>
      </w:r>
      <w:r w:rsidR="00047419">
        <w:rPr>
          <w:rFonts w:ascii="Book Antiqua" w:hAnsi="Book Antiqua" w:cs="Arial"/>
          <w:color w:val="000000" w:themeColor="text1"/>
          <w:sz w:val="24"/>
          <w:szCs w:val="24"/>
        </w:rPr>
        <w:t>,</w:t>
      </w:r>
      <w:r w:rsidR="00F02166" w:rsidRPr="00A75AA8">
        <w:rPr>
          <w:rFonts w:ascii="Book Antiqua" w:hAnsi="Book Antiqua" w:cs="Arial"/>
          <w:color w:val="000000" w:themeColor="text1"/>
          <w:sz w:val="24"/>
          <w:szCs w:val="24"/>
        </w:rPr>
        <w:t xml:space="preserve"> </w:t>
      </w:r>
      <w:proofErr w:type="spellStart"/>
      <w:r w:rsidR="00F02166" w:rsidRPr="00A75AA8">
        <w:rPr>
          <w:rFonts w:ascii="Book Antiqua" w:hAnsi="Book Antiqua" w:cs="Arial"/>
          <w:color w:val="000000" w:themeColor="text1"/>
          <w:sz w:val="24"/>
          <w:szCs w:val="24"/>
        </w:rPr>
        <w:t>Haining</w:t>
      </w:r>
      <w:proofErr w:type="spellEnd"/>
      <w:r w:rsidR="00F02166" w:rsidRPr="00A75AA8">
        <w:rPr>
          <w:rFonts w:ascii="Book Antiqua" w:hAnsi="Book Antiqua" w:cs="Arial"/>
          <w:color w:val="000000" w:themeColor="text1"/>
          <w:sz w:val="24"/>
          <w:szCs w:val="24"/>
        </w:rPr>
        <w:t xml:space="preserve"> Road</w:t>
      </w:r>
      <w:bookmarkEnd w:id="11"/>
      <w:bookmarkEnd w:id="12"/>
      <w:r w:rsidR="00F02166" w:rsidRPr="00A75AA8">
        <w:rPr>
          <w:rFonts w:ascii="Book Antiqua" w:hAnsi="Book Antiqua" w:cs="Arial"/>
          <w:color w:val="000000" w:themeColor="text1"/>
          <w:sz w:val="24"/>
          <w:szCs w:val="24"/>
        </w:rPr>
        <w:t>, Shanghai</w:t>
      </w:r>
      <w:r w:rsidR="00D3294B" w:rsidRPr="00A75AA8">
        <w:rPr>
          <w:rFonts w:ascii="Book Antiqua" w:hAnsi="Book Antiqua" w:cs="Arial"/>
          <w:color w:val="000000" w:themeColor="text1"/>
          <w:sz w:val="24"/>
          <w:szCs w:val="24"/>
        </w:rPr>
        <w:t xml:space="preserve"> </w:t>
      </w:r>
      <w:bookmarkStart w:id="13" w:name="OLE_LINK24"/>
      <w:bookmarkStart w:id="14" w:name="OLE_LINK25"/>
      <w:r w:rsidR="00D3294B" w:rsidRPr="00A75AA8">
        <w:rPr>
          <w:rFonts w:ascii="Book Antiqua" w:hAnsi="Book Antiqua" w:cs="Arial"/>
          <w:color w:val="000000" w:themeColor="text1"/>
          <w:sz w:val="24"/>
          <w:szCs w:val="24"/>
        </w:rPr>
        <w:t>200080</w:t>
      </w:r>
      <w:bookmarkEnd w:id="13"/>
      <w:bookmarkEnd w:id="14"/>
      <w:r w:rsidR="00D3294B" w:rsidRPr="00A75AA8">
        <w:rPr>
          <w:rFonts w:ascii="Book Antiqua" w:hAnsi="Book Antiqua" w:cs="Arial"/>
          <w:color w:val="000000" w:themeColor="text1"/>
          <w:sz w:val="24"/>
          <w:szCs w:val="24"/>
        </w:rPr>
        <w:t>,</w:t>
      </w:r>
      <w:r w:rsidR="009E0470">
        <w:rPr>
          <w:rFonts w:ascii="Book Antiqua" w:hAnsi="Book Antiqua" w:cs="Arial" w:hint="eastAsia"/>
          <w:color w:val="000000" w:themeColor="text1"/>
          <w:sz w:val="24"/>
          <w:szCs w:val="24"/>
        </w:rPr>
        <w:t xml:space="preserve"> </w:t>
      </w:r>
      <w:r w:rsidR="00D3294B" w:rsidRPr="00A75AA8">
        <w:rPr>
          <w:rFonts w:ascii="Book Antiqua" w:hAnsi="Book Antiqua" w:cs="Arial"/>
          <w:color w:val="000000" w:themeColor="text1"/>
          <w:sz w:val="24"/>
          <w:szCs w:val="24"/>
        </w:rPr>
        <w:t>China</w:t>
      </w:r>
      <w:r w:rsidR="009E0470">
        <w:rPr>
          <w:rFonts w:ascii="Book Antiqua" w:hAnsi="Book Antiqua" w:cs="Arial" w:hint="eastAsia"/>
          <w:color w:val="000000" w:themeColor="text1"/>
          <w:sz w:val="24"/>
          <w:szCs w:val="24"/>
        </w:rPr>
        <w:t>.</w:t>
      </w:r>
      <w:r w:rsidR="00D3294B" w:rsidRPr="00A75AA8">
        <w:rPr>
          <w:rFonts w:ascii="Book Antiqua" w:hAnsi="Book Antiqua" w:cs="Arial"/>
          <w:color w:val="000000" w:themeColor="text1"/>
          <w:sz w:val="24"/>
          <w:szCs w:val="24"/>
        </w:rPr>
        <w:t xml:space="preserve"> </w:t>
      </w:r>
      <w:r w:rsidR="00D3294B" w:rsidRPr="00A75AA8">
        <w:rPr>
          <w:rFonts w:ascii="Book Antiqua" w:hAnsi="Book Antiqua" w:cs="Arial"/>
          <w:sz w:val="24"/>
          <w:szCs w:val="24"/>
        </w:rPr>
        <w:t>qiudoctor@sina.com</w:t>
      </w:r>
      <w:bookmarkEnd w:id="5"/>
      <w:bookmarkEnd w:id="6"/>
    </w:p>
    <w:p w14:paraId="60A47D7A" w14:textId="02CB0EA6" w:rsidR="00F02166" w:rsidRPr="00A75AA8" w:rsidRDefault="00F02166" w:rsidP="00877883">
      <w:pPr>
        <w:spacing w:line="360" w:lineRule="auto"/>
        <w:rPr>
          <w:rFonts w:ascii="Book Antiqua" w:hAnsi="Book Antiqua"/>
          <w:b/>
          <w:sz w:val="24"/>
          <w:szCs w:val="24"/>
          <w:lang w:val="en-GB"/>
        </w:rPr>
      </w:pPr>
      <w:r w:rsidRPr="00A75AA8">
        <w:rPr>
          <w:rFonts w:ascii="Book Antiqua" w:hAnsi="Book Antiqua"/>
          <w:b/>
          <w:sz w:val="24"/>
          <w:szCs w:val="24"/>
          <w:lang w:val="en-GB"/>
        </w:rPr>
        <w:lastRenderedPageBreak/>
        <w:t xml:space="preserve">Received: </w:t>
      </w:r>
      <w:r w:rsidR="00B429C7" w:rsidRPr="00B429C7">
        <w:rPr>
          <w:rFonts w:ascii="Book Antiqua" w:hAnsi="Book Antiqua"/>
          <w:sz w:val="24"/>
          <w:szCs w:val="24"/>
          <w:lang w:val="en-GB"/>
        </w:rPr>
        <w:t>November</w:t>
      </w:r>
      <w:r w:rsidR="00B429C7" w:rsidRPr="00B429C7">
        <w:rPr>
          <w:rFonts w:ascii="Book Antiqua" w:hAnsi="Book Antiqua" w:hint="eastAsia"/>
          <w:sz w:val="24"/>
          <w:szCs w:val="24"/>
          <w:lang w:val="en-GB"/>
        </w:rPr>
        <w:t xml:space="preserve"> 18, 2019</w:t>
      </w:r>
    </w:p>
    <w:p w14:paraId="216E9F8B" w14:textId="0DC41EF9" w:rsidR="00F02166" w:rsidRPr="00A75AA8" w:rsidRDefault="00F02166" w:rsidP="00877883">
      <w:pPr>
        <w:spacing w:line="360" w:lineRule="auto"/>
        <w:rPr>
          <w:rFonts w:ascii="Book Antiqua" w:hAnsi="Book Antiqua"/>
          <w:b/>
          <w:sz w:val="24"/>
          <w:szCs w:val="24"/>
          <w:lang w:val="en-GB"/>
        </w:rPr>
      </w:pPr>
      <w:r w:rsidRPr="00A75AA8">
        <w:rPr>
          <w:rFonts w:ascii="Book Antiqua" w:hAnsi="Book Antiqua"/>
          <w:b/>
          <w:sz w:val="24"/>
          <w:szCs w:val="24"/>
          <w:lang w:val="en-GB"/>
        </w:rPr>
        <w:t xml:space="preserve">Revised: </w:t>
      </w:r>
      <w:r w:rsidR="0000343F" w:rsidRPr="0000343F">
        <w:rPr>
          <w:rFonts w:ascii="Book Antiqua" w:hAnsi="Book Antiqua"/>
          <w:sz w:val="24"/>
          <w:szCs w:val="24"/>
          <w:lang w:val="en-GB"/>
        </w:rPr>
        <w:t>February</w:t>
      </w:r>
      <w:r w:rsidR="0000343F" w:rsidRPr="0000343F">
        <w:rPr>
          <w:rFonts w:ascii="Book Antiqua" w:hAnsi="Book Antiqua" w:hint="eastAsia"/>
          <w:sz w:val="24"/>
          <w:szCs w:val="24"/>
          <w:lang w:val="en-GB"/>
        </w:rPr>
        <w:t xml:space="preserve"> </w:t>
      </w:r>
      <w:r w:rsidR="00F77C85" w:rsidRPr="00F77C85">
        <w:rPr>
          <w:rFonts w:ascii="Book Antiqua" w:hAnsi="Book Antiqua" w:hint="eastAsia"/>
          <w:sz w:val="24"/>
          <w:szCs w:val="24"/>
          <w:lang w:val="en-GB"/>
        </w:rPr>
        <w:t>2</w:t>
      </w:r>
      <w:r w:rsidR="0000343F">
        <w:rPr>
          <w:rFonts w:ascii="Book Antiqua" w:hAnsi="Book Antiqua" w:hint="eastAsia"/>
          <w:sz w:val="24"/>
          <w:szCs w:val="24"/>
          <w:lang w:val="en-GB"/>
        </w:rPr>
        <w:t>0</w:t>
      </w:r>
      <w:r w:rsidR="00F77C85" w:rsidRPr="00F77C85">
        <w:rPr>
          <w:rFonts w:ascii="Book Antiqua" w:hAnsi="Book Antiqua" w:hint="eastAsia"/>
          <w:sz w:val="24"/>
          <w:szCs w:val="24"/>
          <w:lang w:val="en-GB"/>
        </w:rPr>
        <w:t>, 2010</w:t>
      </w:r>
    </w:p>
    <w:p w14:paraId="2BEB6965" w14:textId="0B253143" w:rsidR="00F02166" w:rsidRPr="00A75AA8" w:rsidRDefault="00F02166" w:rsidP="00877883">
      <w:pPr>
        <w:spacing w:line="360" w:lineRule="auto"/>
        <w:rPr>
          <w:rFonts w:ascii="Book Antiqua" w:hAnsi="Book Antiqua"/>
          <w:b/>
          <w:sz w:val="24"/>
          <w:szCs w:val="24"/>
          <w:lang w:val="en-GB"/>
        </w:rPr>
      </w:pPr>
      <w:r w:rsidRPr="00A75AA8">
        <w:rPr>
          <w:rFonts w:ascii="Book Antiqua" w:hAnsi="Book Antiqua"/>
          <w:b/>
          <w:sz w:val="24"/>
          <w:szCs w:val="24"/>
          <w:lang w:val="en-GB"/>
        </w:rPr>
        <w:t>Accepted:</w:t>
      </w:r>
      <w:r w:rsidRPr="00A75AA8">
        <w:rPr>
          <w:rFonts w:ascii="Book Antiqua" w:hAnsi="Book Antiqua"/>
          <w:sz w:val="24"/>
          <w:szCs w:val="24"/>
        </w:rPr>
        <w:t xml:space="preserve"> </w:t>
      </w:r>
      <w:r w:rsidR="00347F8C" w:rsidRPr="00347F8C">
        <w:rPr>
          <w:rFonts w:ascii="Book Antiqua" w:hAnsi="Book Antiqua"/>
          <w:sz w:val="24"/>
          <w:szCs w:val="24"/>
        </w:rPr>
        <w:t>April 18, 2020</w:t>
      </w:r>
    </w:p>
    <w:p w14:paraId="01370FA0" w14:textId="77777777" w:rsidR="00F02166" w:rsidRPr="00A75AA8" w:rsidRDefault="00F02166" w:rsidP="00877883">
      <w:pPr>
        <w:spacing w:line="360" w:lineRule="auto"/>
        <w:rPr>
          <w:rFonts w:ascii="Book Antiqua" w:hAnsi="Book Antiqua"/>
          <w:b/>
          <w:sz w:val="24"/>
          <w:szCs w:val="24"/>
          <w:lang w:val="en-GB"/>
        </w:rPr>
      </w:pPr>
      <w:r w:rsidRPr="00A75AA8">
        <w:rPr>
          <w:rFonts w:ascii="Book Antiqua" w:hAnsi="Book Antiqua"/>
          <w:b/>
          <w:sz w:val="24"/>
          <w:szCs w:val="24"/>
          <w:lang w:val="en-GB"/>
        </w:rPr>
        <w:t xml:space="preserve">Published online: </w:t>
      </w:r>
    </w:p>
    <w:p w14:paraId="51EE7745" w14:textId="77777777" w:rsidR="00F77C85" w:rsidRDefault="00F77C85" w:rsidP="00877883">
      <w:pPr>
        <w:autoSpaceDE w:val="0"/>
        <w:autoSpaceDN w:val="0"/>
        <w:adjustRightInd w:val="0"/>
        <w:spacing w:line="360" w:lineRule="auto"/>
        <w:rPr>
          <w:rFonts w:ascii="Book Antiqua" w:hAnsi="Book Antiqua" w:cs="Arial"/>
          <w:b/>
          <w:caps/>
          <w:color w:val="000000" w:themeColor="text1"/>
          <w:sz w:val="24"/>
          <w:szCs w:val="24"/>
        </w:rPr>
      </w:pPr>
    </w:p>
    <w:p w14:paraId="6C83C20B" w14:textId="77777777" w:rsidR="00F02166" w:rsidRPr="00A75AA8" w:rsidRDefault="00F02166" w:rsidP="00877883">
      <w:pPr>
        <w:autoSpaceDE w:val="0"/>
        <w:autoSpaceDN w:val="0"/>
        <w:adjustRightInd w:val="0"/>
        <w:spacing w:line="360" w:lineRule="auto"/>
        <w:rPr>
          <w:rFonts w:ascii="Book Antiqua" w:hAnsi="Book Antiqua" w:cs="Arial"/>
          <w:b/>
          <w:color w:val="000000" w:themeColor="text1"/>
          <w:sz w:val="24"/>
          <w:szCs w:val="24"/>
        </w:rPr>
      </w:pPr>
    </w:p>
    <w:p w14:paraId="5942A368" w14:textId="0738627E" w:rsidR="00F77C85" w:rsidRDefault="00F77C85" w:rsidP="00877883">
      <w:pPr>
        <w:spacing w:line="360" w:lineRule="auto"/>
        <w:rPr>
          <w:rFonts w:ascii="Book Antiqua" w:hAnsi="Book Antiqua" w:cs="Arial"/>
          <w:b/>
          <w:color w:val="000000" w:themeColor="text1"/>
          <w:sz w:val="24"/>
          <w:szCs w:val="24"/>
        </w:rPr>
      </w:pPr>
      <w:r>
        <w:rPr>
          <w:rFonts w:ascii="Book Antiqua" w:hAnsi="Book Antiqua" w:cs="Arial"/>
          <w:b/>
          <w:color w:val="000000" w:themeColor="text1"/>
          <w:sz w:val="24"/>
          <w:szCs w:val="24"/>
        </w:rPr>
        <w:br w:type="page"/>
      </w:r>
    </w:p>
    <w:p w14:paraId="25C95972" w14:textId="77777777" w:rsidR="009E32A9" w:rsidRPr="00A75AA8" w:rsidRDefault="007E558E" w:rsidP="00877883">
      <w:pPr>
        <w:spacing w:line="360" w:lineRule="auto"/>
        <w:rPr>
          <w:rFonts w:ascii="Book Antiqua" w:hAnsi="Book Antiqua" w:cs="Arial"/>
          <w:b/>
          <w:color w:val="000000" w:themeColor="text1"/>
          <w:sz w:val="24"/>
          <w:szCs w:val="24"/>
        </w:rPr>
      </w:pPr>
      <w:r w:rsidRPr="00A75AA8">
        <w:rPr>
          <w:rFonts w:ascii="Book Antiqua" w:hAnsi="Book Antiqua" w:cs="Arial"/>
          <w:b/>
          <w:color w:val="000000" w:themeColor="text1"/>
          <w:sz w:val="24"/>
          <w:szCs w:val="24"/>
        </w:rPr>
        <w:lastRenderedPageBreak/>
        <w:t>Abstract</w:t>
      </w:r>
    </w:p>
    <w:p w14:paraId="1BB674C6" w14:textId="77777777" w:rsidR="009E32A9" w:rsidRPr="00A75AA8" w:rsidRDefault="00B30FB8" w:rsidP="00877883">
      <w:pPr>
        <w:spacing w:line="360" w:lineRule="auto"/>
        <w:rPr>
          <w:rFonts w:ascii="Book Antiqua" w:hAnsi="Book Antiqua" w:cs="Arial"/>
          <w:caps/>
          <w:color w:val="000000" w:themeColor="text1"/>
          <w:sz w:val="24"/>
          <w:szCs w:val="24"/>
        </w:rPr>
      </w:pPr>
      <w:r w:rsidRPr="00A75AA8">
        <w:rPr>
          <w:rFonts w:ascii="Book Antiqua" w:hAnsi="Book Antiqua" w:cs="Arial"/>
          <w:caps/>
          <w:color w:val="000000" w:themeColor="text1"/>
          <w:sz w:val="24"/>
          <w:szCs w:val="24"/>
        </w:rPr>
        <w:t>Background</w:t>
      </w:r>
    </w:p>
    <w:p w14:paraId="149D3C3A" w14:textId="7CDC8FF0" w:rsidR="00BF3302" w:rsidRPr="00A75AA8" w:rsidRDefault="00B30FB8" w:rsidP="00877883">
      <w:pPr>
        <w:spacing w:line="360" w:lineRule="auto"/>
        <w:rPr>
          <w:rFonts w:ascii="Book Antiqua" w:hAnsi="Book Antiqua" w:cs="Arial"/>
          <w:b/>
          <w:color w:val="000000" w:themeColor="text1"/>
          <w:sz w:val="24"/>
          <w:szCs w:val="24"/>
        </w:rPr>
      </w:pPr>
      <w:r w:rsidRPr="00A75AA8">
        <w:rPr>
          <w:rFonts w:ascii="Book Antiqua" w:hAnsi="Book Antiqua" w:cs="Arial"/>
          <w:color w:val="000000" w:themeColor="text1"/>
          <w:sz w:val="24"/>
          <w:szCs w:val="24"/>
        </w:rPr>
        <w:t xml:space="preserve">Pancreatic cancer </w:t>
      </w:r>
      <w:r w:rsidR="00F77C85">
        <w:rPr>
          <w:rFonts w:ascii="Book Antiqua" w:hAnsi="Book Antiqua" w:cs="Arial" w:hint="eastAsia"/>
          <w:color w:val="000000" w:themeColor="text1"/>
          <w:sz w:val="24"/>
          <w:szCs w:val="24"/>
        </w:rPr>
        <w:t xml:space="preserve">(PC) </w:t>
      </w:r>
      <w:r w:rsidRPr="00A75AA8">
        <w:rPr>
          <w:rFonts w:ascii="Book Antiqua" w:hAnsi="Book Antiqua" w:cs="Arial"/>
          <w:color w:val="000000" w:themeColor="text1"/>
          <w:sz w:val="24"/>
          <w:szCs w:val="24"/>
        </w:rPr>
        <w:t xml:space="preserve">is one of the deadliest cancers worldwide.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metastasis involves a complex set of events, including epithelial-mesenchymal transition (EMT), that increase tumor cell invasiveness. Recent evidence has shown that hypoxia is a major EMT regulator in pancreatic cancer cells and facilitates metastasis; however, the mechanisms remain elusive.</w:t>
      </w:r>
    </w:p>
    <w:p w14:paraId="48573DBC" w14:textId="77777777" w:rsidR="009E32A9" w:rsidRPr="00A75AA8"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464E4FEE" w14:textId="77777777" w:rsidR="009E32A9" w:rsidRPr="00A75AA8" w:rsidRDefault="00BF3302"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AIM</w:t>
      </w:r>
    </w:p>
    <w:p w14:paraId="6A47B664" w14:textId="4F129E4D" w:rsidR="00B30FB8" w:rsidRPr="00A75AA8" w:rsidRDefault="00BF3302" w:rsidP="00877883">
      <w:pPr>
        <w:autoSpaceDE w:val="0"/>
        <w:autoSpaceDN w:val="0"/>
        <w:adjustRightInd w:val="0"/>
        <w:spacing w:line="360" w:lineRule="auto"/>
        <w:rPr>
          <w:rFonts w:ascii="Book Antiqua" w:hAnsi="Book Antiqua" w:cs="Arial"/>
          <w:color w:val="000000" w:themeColor="text1"/>
          <w:sz w:val="24"/>
          <w:szCs w:val="24"/>
        </w:rPr>
      </w:pPr>
      <w:proofErr w:type="gramStart"/>
      <w:r w:rsidRPr="00A75AA8">
        <w:rPr>
          <w:rFonts w:ascii="Book Antiqua" w:hAnsi="Book Antiqua" w:cs="Arial"/>
          <w:color w:val="000000" w:themeColor="text1"/>
          <w:sz w:val="24"/>
          <w:szCs w:val="24"/>
        </w:rPr>
        <w:t>To investigate</w:t>
      </w:r>
      <w:r w:rsidR="00B30FB8" w:rsidRPr="00A75AA8">
        <w:rPr>
          <w:rFonts w:ascii="Book Antiqua" w:hAnsi="Book Antiqua" w:cs="Arial"/>
          <w:color w:val="000000" w:themeColor="text1"/>
          <w:sz w:val="24"/>
          <w:szCs w:val="24"/>
        </w:rPr>
        <w:t xml:space="preserve"> the role of miR-301a in hypoxia-induced EMT </w:t>
      </w:r>
      <w:r w:rsidR="00192D84" w:rsidRPr="00A75AA8">
        <w:rPr>
          <w:rFonts w:ascii="Book Antiqua" w:hAnsi="Book Antiqua" w:cs="Arial"/>
          <w:color w:val="000000" w:themeColor="text1"/>
          <w:sz w:val="24"/>
          <w:szCs w:val="24"/>
        </w:rPr>
        <w:t>in</w:t>
      </w:r>
      <w:r w:rsidR="00B30FB8"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B30FB8" w:rsidRPr="00A75AA8">
        <w:rPr>
          <w:rFonts w:ascii="Book Antiqua" w:hAnsi="Book Antiqua" w:cs="Arial"/>
          <w:color w:val="000000" w:themeColor="text1"/>
          <w:sz w:val="24"/>
          <w:szCs w:val="24"/>
        </w:rPr>
        <w:t xml:space="preserve"> cells.</w:t>
      </w:r>
      <w:proofErr w:type="gramEnd"/>
    </w:p>
    <w:p w14:paraId="26781B9E" w14:textId="77777777" w:rsidR="009E32A9" w:rsidRPr="00A75AA8"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65F7F27B" w14:textId="77777777" w:rsidR="009E32A9" w:rsidRPr="00A75AA8"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A75AA8">
        <w:rPr>
          <w:rFonts w:ascii="Book Antiqua" w:hAnsi="Book Antiqua" w:cs="Arial"/>
          <w:caps/>
          <w:color w:val="000000" w:themeColor="text1"/>
          <w:sz w:val="24"/>
          <w:szCs w:val="24"/>
        </w:rPr>
        <w:t>Methods</w:t>
      </w:r>
    </w:p>
    <w:p w14:paraId="3E7D1432" w14:textId="4CA8D439" w:rsidR="00B30FB8" w:rsidRPr="00A75AA8" w:rsidRDefault="0082473D"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Real-time PCR and Western blot analysis were used to detect the expression of miR-301a and EMT markers </w:t>
      </w:r>
      <w:r w:rsidR="00047419">
        <w:rPr>
          <w:rFonts w:ascii="Book Antiqua" w:hAnsi="Book Antiqua" w:cs="Arial"/>
          <w:color w:val="000000" w:themeColor="text1"/>
          <w:sz w:val="24"/>
          <w:szCs w:val="24"/>
        </w:rPr>
        <w:t>in</w:t>
      </w:r>
      <w:r w:rsidR="00047419"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PDAC cells cultured in hypoxic and </w:t>
      </w:r>
      <w:proofErr w:type="spellStart"/>
      <w:r w:rsidRPr="00A75AA8">
        <w:rPr>
          <w:rFonts w:ascii="Book Antiqua" w:hAnsi="Book Antiqua" w:cs="Arial"/>
          <w:color w:val="000000" w:themeColor="text1"/>
          <w:sz w:val="24"/>
          <w:szCs w:val="24"/>
        </w:rPr>
        <w:t>normoxic</w:t>
      </w:r>
      <w:proofErr w:type="spellEnd"/>
      <w:r w:rsidRPr="00A75AA8">
        <w:rPr>
          <w:rFonts w:ascii="Book Antiqua" w:hAnsi="Book Antiqua" w:cs="Arial"/>
          <w:color w:val="000000" w:themeColor="text1"/>
          <w:sz w:val="24"/>
          <w:szCs w:val="24"/>
        </w:rPr>
        <w:t xml:space="preserve"> conditions. Western blot analysis was used to detect the expression of EMT markers in</w:t>
      </w:r>
      <w:r w:rsidR="0004741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PDAC cells</w:t>
      </w:r>
      <w:r w:rsidR="00047419" w:rsidRPr="00047419">
        <w:rPr>
          <w:rFonts w:ascii="Book Antiqua" w:hAnsi="Book Antiqua" w:cs="Arial"/>
          <w:color w:val="000000" w:themeColor="text1"/>
          <w:sz w:val="24"/>
          <w:szCs w:val="24"/>
        </w:rPr>
        <w:t xml:space="preserve"> </w:t>
      </w:r>
      <w:r w:rsidR="00047419">
        <w:rPr>
          <w:rFonts w:ascii="Book Antiqua" w:hAnsi="Book Antiqua" w:cs="Arial"/>
          <w:color w:val="000000" w:themeColor="text1"/>
          <w:sz w:val="24"/>
          <w:szCs w:val="24"/>
        </w:rPr>
        <w:t xml:space="preserve">with </w:t>
      </w:r>
      <w:r w:rsidR="00047419" w:rsidRPr="00A75AA8">
        <w:rPr>
          <w:rFonts w:ascii="Book Antiqua" w:hAnsi="Book Antiqua" w:cs="Arial"/>
          <w:color w:val="000000" w:themeColor="text1"/>
          <w:sz w:val="24"/>
          <w:szCs w:val="24"/>
        </w:rPr>
        <w:t>miR-301a overexpression</w:t>
      </w:r>
      <w:r w:rsidRPr="00A75AA8">
        <w:rPr>
          <w:rFonts w:ascii="Book Antiqua" w:hAnsi="Book Antiqua" w:cs="Arial"/>
          <w:color w:val="000000" w:themeColor="text1"/>
          <w:sz w:val="24"/>
          <w:szCs w:val="24"/>
        </w:rPr>
        <w:t xml:space="preserve">. Wound healing assay and </w:t>
      </w:r>
      <w:proofErr w:type="spellStart"/>
      <w:r w:rsidRPr="00A75AA8">
        <w:rPr>
          <w:rFonts w:ascii="Book Antiqua" w:hAnsi="Book Antiqua" w:cs="Arial"/>
          <w:color w:val="000000" w:themeColor="text1"/>
          <w:sz w:val="24"/>
          <w:szCs w:val="24"/>
        </w:rPr>
        <w:t>Transwell</w:t>
      </w:r>
      <w:proofErr w:type="spellEnd"/>
      <w:r w:rsidRPr="00A75AA8">
        <w:rPr>
          <w:rFonts w:ascii="Book Antiqua" w:hAnsi="Book Antiqua" w:cs="Arial"/>
          <w:color w:val="000000" w:themeColor="text1"/>
          <w:sz w:val="24"/>
          <w:szCs w:val="24"/>
        </w:rPr>
        <w:t xml:space="preserve"> assay were used to detect the migration capabilities of </w:t>
      </w:r>
      <w:r w:rsidR="00047419" w:rsidRPr="00A75AA8">
        <w:rPr>
          <w:rFonts w:ascii="Book Antiqua" w:hAnsi="Book Antiqua" w:cs="Arial"/>
          <w:color w:val="000000" w:themeColor="text1"/>
          <w:sz w:val="24"/>
          <w:szCs w:val="24"/>
        </w:rPr>
        <w:t xml:space="preserve">PDAC cells </w:t>
      </w:r>
      <w:r w:rsidR="00047419">
        <w:rPr>
          <w:rFonts w:ascii="Book Antiqua" w:hAnsi="Book Antiqua" w:cs="Arial"/>
          <w:color w:val="000000" w:themeColor="text1"/>
          <w:sz w:val="24"/>
          <w:szCs w:val="24"/>
        </w:rPr>
        <w:t xml:space="preserve">with </w:t>
      </w:r>
      <w:r w:rsidRPr="00A75AA8">
        <w:rPr>
          <w:rFonts w:ascii="Book Antiqua" w:hAnsi="Book Antiqua" w:cs="Arial"/>
          <w:color w:val="000000" w:themeColor="text1"/>
          <w:sz w:val="24"/>
          <w:szCs w:val="24"/>
        </w:rPr>
        <w:t xml:space="preserve">miR-301a overexpression and knockout. Luciferase assay was used to detect the miR-301a promoter and </w:t>
      </w:r>
      <w:r w:rsidR="00047419">
        <w:rPr>
          <w:rFonts w:ascii="Book Antiqua" w:hAnsi="Book Antiqua" w:cs="Arial"/>
          <w:color w:val="000000" w:themeColor="text1"/>
          <w:sz w:val="24"/>
          <w:szCs w:val="24"/>
        </w:rPr>
        <w:t xml:space="preserve">the </w:t>
      </w:r>
      <w:r w:rsidR="00047419" w:rsidRPr="00A75AA8">
        <w:rPr>
          <w:rFonts w:ascii="Book Antiqua" w:hAnsi="Book Antiqua" w:cs="Arial"/>
          <w:color w:val="000000" w:themeColor="text1"/>
          <w:sz w:val="24"/>
          <w:szCs w:val="24"/>
        </w:rPr>
        <w:t>3’</w:t>
      </w:r>
      <w:r w:rsidR="005D7940">
        <w:rPr>
          <w:rFonts w:ascii="Book Antiqua" w:hAnsi="Book Antiqua" w:cs="Arial"/>
          <w:color w:val="000000" w:themeColor="text1"/>
          <w:sz w:val="24"/>
          <w:szCs w:val="24"/>
        </w:rPr>
        <w:t xml:space="preserve"> </w:t>
      </w:r>
      <w:r w:rsidR="00047419">
        <w:rPr>
          <w:rFonts w:ascii="Book Antiqua" w:hAnsi="Book Antiqua" w:cs="Arial"/>
          <w:color w:val="000000" w:themeColor="text1"/>
          <w:sz w:val="24"/>
          <w:szCs w:val="24"/>
        </w:rPr>
        <w:t xml:space="preserve">untranslated region </w:t>
      </w:r>
      <w:r w:rsidR="00047419" w:rsidRPr="00A75AA8">
        <w:rPr>
          <w:rFonts w:ascii="Book Antiqua" w:hAnsi="Book Antiqua" w:cs="Arial"/>
          <w:color w:val="000000" w:themeColor="text1"/>
          <w:sz w:val="24"/>
          <w:szCs w:val="24"/>
        </w:rPr>
        <w:t xml:space="preserve">activity </w:t>
      </w:r>
      <w:r w:rsidR="00047419">
        <w:rPr>
          <w:rFonts w:ascii="Book Antiqua" w:hAnsi="Book Antiqua" w:cs="Arial"/>
          <w:color w:val="000000" w:themeColor="text1"/>
          <w:sz w:val="24"/>
          <w:szCs w:val="24"/>
        </w:rPr>
        <w:t xml:space="preserve">of </w:t>
      </w:r>
      <w:r w:rsidRPr="00A75AA8">
        <w:rPr>
          <w:rFonts w:ascii="Book Antiqua" w:hAnsi="Book Antiqua" w:cs="Arial"/>
          <w:color w:val="000000" w:themeColor="text1"/>
          <w:sz w:val="24"/>
          <w:szCs w:val="24"/>
        </w:rPr>
        <w:t xml:space="preserve">TP63. </w:t>
      </w:r>
      <w:proofErr w:type="spellStart"/>
      <w:r w:rsidRPr="00A75AA8">
        <w:rPr>
          <w:rFonts w:ascii="Book Antiqua" w:hAnsi="Book Antiqua" w:cs="Arial"/>
          <w:color w:val="000000" w:themeColor="text1"/>
          <w:sz w:val="24"/>
          <w:szCs w:val="24"/>
        </w:rPr>
        <w:t>Orthotopic</w:t>
      </w:r>
      <w:proofErr w:type="spellEnd"/>
      <w:r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mouse models were used to study the role of miR-301a in metastasis of PDAC cells </w:t>
      </w:r>
      <w:r w:rsidRPr="00DC5278">
        <w:rPr>
          <w:rFonts w:ascii="Book Antiqua" w:hAnsi="Book Antiqua" w:cs="Arial"/>
          <w:i/>
          <w:color w:val="000000" w:themeColor="text1"/>
          <w:sz w:val="24"/>
          <w:szCs w:val="24"/>
        </w:rPr>
        <w:t>in vivo</w:t>
      </w:r>
      <w:r w:rsidRPr="00A75AA8">
        <w:rPr>
          <w:rFonts w:ascii="Book Antiqua" w:hAnsi="Book Antiqua" w:cs="Arial"/>
          <w:color w:val="000000" w:themeColor="text1"/>
          <w:sz w:val="24"/>
          <w:szCs w:val="24"/>
        </w:rPr>
        <w:t xml:space="preserve">. </w:t>
      </w:r>
      <w:r w:rsidR="00047419" w:rsidRPr="00815865">
        <w:rPr>
          <w:rFonts w:ascii="Book Antiqua" w:hAnsi="Book Antiqua" w:cs="Arial"/>
          <w:i/>
          <w:color w:val="000000" w:themeColor="text1"/>
          <w:sz w:val="24"/>
          <w:szCs w:val="24"/>
        </w:rPr>
        <w:t>In situ</w:t>
      </w:r>
      <w:r w:rsidR="00047419">
        <w:rPr>
          <w:rFonts w:ascii="Book Antiqua" w:hAnsi="Book Antiqua" w:cs="Arial"/>
          <w:color w:val="000000" w:themeColor="text1"/>
          <w:sz w:val="24"/>
          <w:szCs w:val="24"/>
        </w:rPr>
        <w:t xml:space="preserve"> hybridization</w:t>
      </w:r>
      <w:r w:rsidR="00047419"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assay was used to detect the expression of miR-301a in PDAC patient samples (adjacent </w:t>
      </w:r>
      <w:proofErr w:type="spellStart"/>
      <w:r w:rsidRPr="00A75AA8">
        <w:rPr>
          <w:rFonts w:ascii="Book Antiqua" w:hAnsi="Book Antiqua" w:cs="Arial"/>
          <w:color w:val="000000" w:themeColor="text1"/>
          <w:sz w:val="24"/>
          <w:szCs w:val="24"/>
        </w:rPr>
        <w:t>paratumor</w:t>
      </w:r>
      <w:proofErr w:type="spellEnd"/>
      <w:r w:rsidRPr="00A75AA8">
        <w:rPr>
          <w:rFonts w:ascii="Book Antiqua" w:hAnsi="Book Antiqua" w:cs="Arial"/>
          <w:color w:val="000000" w:themeColor="text1"/>
          <w:sz w:val="24"/>
          <w:szCs w:val="24"/>
        </w:rPr>
        <w:t xml:space="preserve"> and paired tumor tissues).</w:t>
      </w:r>
    </w:p>
    <w:p w14:paraId="481752BC" w14:textId="77777777" w:rsidR="009E32A9" w:rsidRPr="00A75AA8" w:rsidRDefault="009E32A9" w:rsidP="00877883">
      <w:pPr>
        <w:autoSpaceDE w:val="0"/>
        <w:autoSpaceDN w:val="0"/>
        <w:adjustRightInd w:val="0"/>
        <w:spacing w:line="360" w:lineRule="auto"/>
        <w:rPr>
          <w:rFonts w:ascii="Book Antiqua" w:hAnsi="Book Antiqua" w:cs="Arial"/>
          <w:color w:val="000000" w:themeColor="text1"/>
          <w:sz w:val="24"/>
          <w:szCs w:val="24"/>
        </w:rPr>
      </w:pPr>
    </w:p>
    <w:p w14:paraId="11F58686" w14:textId="77777777" w:rsidR="009E32A9" w:rsidRPr="00A75AA8"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A75AA8">
        <w:rPr>
          <w:rFonts w:ascii="Book Antiqua" w:hAnsi="Book Antiqua" w:cs="Arial"/>
          <w:caps/>
          <w:color w:val="000000" w:themeColor="text1"/>
          <w:sz w:val="24"/>
          <w:szCs w:val="24"/>
        </w:rPr>
        <w:t>Results</w:t>
      </w:r>
    </w:p>
    <w:p w14:paraId="4312E71C" w14:textId="03E26FBE" w:rsidR="00B30FB8" w:rsidRPr="00A75AA8" w:rsidRDefault="008C7807"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Hypoxic environment could directly promote the EMT of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w:t>
      </w:r>
      <w:r w:rsidR="00047419">
        <w:rPr>
          <w:rFonts w:ascii="Book Antiqua" w:hAnsi="Book Antiqua" w:cs="Arial"/>
          <w:color w:val="000000" w:themeColor="text1"/>
          <w:sz w:val="24"/>
          <w:szCs w:val="24"/>
        </w:rPr>
        <w:t xml:space="preserve"> </w:t>
      </w:r>
      <w:r w:rsidR="00424EE9" w:rsidRPr="00A75AA8">
        <w:rPr>
          <w:rFonts w:ascii="Book Antiqua" w:hAnsi="Book Antiqua" w:cs="Arial"/>
          <w:color w:val="000000" w:themeColor="text1"/>
          <w:sz w:val="24"/>
          <w:szCs w:val="24"/>
        </w:rPr>
        <w:t xml:space="preserve">The expression level of miR-301a was increased in </w:t>
      </w:r>
      <w:r w:rsidRPr="00A75AA8">
        <w:rPr>
          <w:rFonts w:ascii="Book Antiqua" w:hAnsi="Book Antiqua" w:cs="Arial"/>
          <w:color w:val="000000" w:themeColor="text1"/>
          <w:sz w:val="24"/>
          <w:szCs w:val="24"/>
        </w:rPr>
        <w:t xml:space="preserve">a HIF2α dependent manner in </w:t>
      </w:r>
      <w:r w:rsidR="00424EE9" w:rsidRPr="00A75AA8">
        <w:rPr>
          <w:rFonts w:ascii="Book Antiqua" w:hAnsi="Book Antiqua" w:cs="Arial"/>
          <w:color w:val="000000" w:themeColor="text1"/>
          <w:sz w:val="24"/>
          <w:szCs w:val="24"/>
        </w:rPr>
        <w:t>hypoxia-cu</w:t>
      </w:r>
      <w:r w:rsidR="00BA3292" w:rsidRPr="00A75AA8">
        <w:rPr>
          <w:rFonts w:ascii="Book Antiqua" w:hAnsi="Book Antiqua" w:cs="Arial"/>
          <w:color w:val="000000" w:themeColor="text1"/>
          <w:sz w:val="24"/>
          <w:szCs w:val="24"/>
        </w:rPr>
        <w:t>ltured CFPAC-1 and BxPC-3 cells.</w:t>
      </w:r>
      <w:r w:rsidR="00424EE9" w:rsidRPr="00A75AA8">
        <w:rPr>
          <w:rFonts w:ascii="Book Antiqua" w:hAnsi="Book Antiqua" w:cs="Arial"/>
          <w:color w:val="000000" w:themeColor="text1"/>
          <w:sz w:val="24"/>
          <w:szCs w:val="24"/>
        </w:rPr>
        <w:t xml:space="preserve"> </w:t>
      </w:r>
      <w:r w:rsidR="00BA3292" w:rsidRPr="00A75AA8">
        <w:rPr>
          <w:rFonts w:ascii="Book Antiqua" w:hAnsi="Book Antiqua" w:cs="Arial"/>
          <w:color w:val="000000" w:themeColor="text1"/>
          <w:sz w:val="24"/>
          <w:szCs w:val="24"/>
        </w:rPr>
        <w:t xml:space="preserve">Overexpression of miR-301a enhanced the hypoxia-induced EMT of </w:t>
      </w:r>
      <w:r w:rsidR="00F77C85">
        <w:rPr>
          <w:rFonts w:ascii="Book Antiqua" w:hAnsi="Book Antiqua" w:cs="Arial"/>
          <w:color w:val="000000" w:themeColor="text1"/>
          <w:sz w:val="24"/>
          <w:szCs w:val="24"/>
        </w:rPr>
        <w:t>PC</w:t>
      </w:r>
      <w:r w:rsidR="00BA3292" w:rsidRPr="00A75AA8">
        <w:rPr>
          <w:rFonts w:ascii="Book Antiqua" w:hAnsi="Book Antiqua" w:cs="Arial"/>
          <w:color w:val="000000" w:themeColor="text1"/>
          <w:sz w:val="24"/>
          <w:szCs w:val="24"/>
        </w:rPr>
        <w:t xml:space="preserve"> cells, while knocking out miR-301a result in the suppression of hypoxia-induced EMT. </w:t>
      </w:r>
      <w:r w:rsidRPr="00A75AA8">
        <w:rPr>
          <w:rFonts w:ascii="Book Antiqua" w:hAnsi="Book Antiqua" w:cs="Arial"/>
          <w:color w:val="000000" w:themeColor="text1"/>
          <w:sz w:val="24"/>
          <w:szCs w:val="24"/>
        </w:rPr>
        <w:t xml:space="preserve">TP63 was a direct target of miR-301a and involved in the </w:t>
      </w:r>
      <w:r w:rsidR="00BB1F00" w:rsidRPr="00A75AA8">
        <w:rPr>
          <w:rFonts w:ascii="Book Antiqua" w:hAnsi="Book Antiqua" w:cs="Arial"/>
          <w:color w:val="000000" w:themeColor="text1"/>
          <w:sz w:val="24"/>
          <w:szCs w:val="24"/>
        </w:rPr>
        <w:t xml:space="preserve">metastatic process </w:t>
      </w:r>
      <w:r w:rsidRPr="00A75AA8">
        <w:rPr>
          <w:rFonts w:ascii="Book Antiqua" w:hAnsi="Book Antiqua" w:cs="Arial"/>
          <w:color w:val="000000" w:themeColor="text1"/>
          <w:sz w:val="24"/>
          <w:szCs w:val="24"/>
        </w:rPr>
        <w:t xml:space="preserve">of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 </w:t>
      </w:r>
      <w:r w:rsidR="00B30FB8" w:rsidRPr="00A75AA8">
        <w:rPr>
          <w:rFonts w:ascii="Book Antiqua" w:hAnsi="Book Antiqua" w:cs="Arial"/>
          <w:color w:val="000000" w:themeColor="text1"/>
          <w:sz w:val="24"/>
          <w:szCs w:val="24"/>
        </w:rPr>
        <w:t xml:space="preserve">Furthermore, miR-301a upregulation facilitated PDAC distant metastasis and lymph node metastasis </w:t>
      </w:r>
      <w:r w:rsidR="00B30FB8" w:rsidRPr="00DC5278">
        <w:rPr>
          <w:rFonts w:ascii="Book Antiqua" w:hAnsi="Book Antiqua" w:cs="Arial"/>
          <w:i/>
          <w:color w:val="000000" w:themeColor="text1"/>
          <w:sz w:val="24"/>
          <w:szCs w:val="24"/>
        </w:rPr>
        <w:t>in vivo</w:t>
      </w:r>
      <w:r w:rsidR="00B30FB8" w:rsidRPr="00A75AA8">
        <w:rPr>
          <w:rFonts w:ascii="Book Antiqua" w:hAnsi="Book Antiqua" w:cs="Arial"/>
          <w:color w:val="000000" w:themeColor="text1"/>
          <w:sz w:val="24"/>
          <w:szCs w:val="24"/>
        </w:rPr>
        <w:t xml:space="preserve">. Additionally, miR-301a overexpression was indicative of aggressive </w:t>
      </w:r>
      <w:proofErr w:type="spellStart"/>
      <w:r w:rsidR="00B30FB8" w:rsidRPr="00A75AA8">
        <w:rPr>
          <w:rFonts w:ascii="Book Antiqua" w:hAnsi="Book Antiqua" w:cs="Arial"/>
          <w:color w:val="000000" w:themeColor="text1"/>
          <w:sz w:val="24"/>
          <w:szCs w:val="24"/>
        </w:rPr>
        <w:t>clinicopathological</w:t>
      </w:r>
      <w:proofErr w:type="spellEnd"/>
      <w:r w:rsidR="00B30FB8" w:rsidRPr="00A75AA8">
        <w:rPr>
          <w:rFonts w:ascii="Book Antiqua" w:hAnsi="Book Antiqua" w:cs="Arial"/>
          <w:color w:val="000000" w:themeColor="text1"/>
          <w:sz w:val="24"/>
          <w:szCs w:val="24"/>
        </w:rPr>
        <w:t xml:space="preserve"> behaviors and poor prognosis.</w:t>
      </w:r>
    </w:p>
    <w:p w14:paraId="2E454CD7" w14:textId="77777777" w:rsidR="009E32A9" w:rsidRPr="00A75AA8"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586D9EB2" w14:textId="77777777" w:rsidR="009E32A9" w:rsidRPr="00A75AA8" w:rsidRDefault="00B30FB8" w:rsidP="00877883">
      <w:pPr>
        <w:autoSpaceDE w:val="0"/>
        <w:autoSpaceDN w:val="0"/>
        <w:adjustRightInd w:val="0"/>
        <w:spacing w:line="360" w:lineRule="auto"/>
        <w:rPr>
          <w:rFonts w:ascii="Book Antiqua" w:hAnsi="Book Antiqua" w:cs="Arial"/>
          <w:caps/>
          <w:color w:val="000000" w:themeColor="text1"/>
          <w:sz w:val="24"/>
          <w:szCs w:val="24"/>
        </w:rPr>
      </w:pPr>
      <w:r w:rsidRPr="00A75AA8">
        <w:rPr>
          <w:rFonts w:ascii="Book Antiqua" w:hAnsi="Book Antiqua" w:cs="Arial"/>
          <w:caps/>
          <w:color w:val="000000" w:themeColor="text1"/>
          <w:sz w:val="24"/>
          <w:szCs w:val="24"/>
        </w:rPr>
        <w:t>Conclusion</w:t>
      </w:r>
    </w:p>
    <w:p w14:paraId="13D8781C" w14:textId="006DEA8F" w:rsidR="00B30FB8" w:rsidRPr="00A75AA8" w:rsidRDefault="00424EE9"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w:t>
      </w:r>
      <w:r w:rsidR="00B30FB8" w:rsidRPr="00A75AA8">
        <w:rPr>
          <w:rFonts w:ascii="Book Antiqua" w:hAnsi="Book Antiqua" w:cs="Arial"/>
          <w:color w:val="000000" w:themeColor="text1"/>
          <w:sz w:val="24"/>
          <w:szCs w:val="24"/>
        </w:rPr>
        <w:t xml:space="preserve">he newly identified HIF-2α-miR301a-TP63 signaling pathway </w:t>
      </w:r>
      <w:r w:rsidRPr="00A75AA8">
        <w:rPr>
          <w:rFonts w:ascii="Book Antiqua" w:hAnsi="Book Antiqua" w:cs="Arial"/>
          <w:color w:val="000000" w:themeColor="text1"/>
          <w:sz w:val="24"/>
          <w:szCs w:val="24"/>
        </w:rPr>
        <w:t xml:space="preserve">may play </w:t>
      </w:r>
      <w:r w:rsidR="00192D84" w:rsidRPr="00A75AA8">
        <w:rPr>
          <w:rFonts w:ascii="Book Antiqua" w:hAnsi="Book Antiqua" w:cs="Arial"/>
          <w:color w:val="000000" w:themeColor="text1"/>
          <w:sz w:val="24"/>
          <w:szCs w:val="24"/>
        </w:rPr>
        <w:t xml:space="preserve">a </w:t>
      </w:r>
      <w:r w:rsidRPr="00A75AA8">
        <w:rPr>
          <w:rFonts w:ascii="Book Antiqua" w:hAnsi="Book Antiqua" w:cs="Arial"/>
          <w:color w:val="000000" w:themeColor="text1"/>
          <w:sz w:val="24"/>
          <w:szCs w:val="24"/>
        </w:rPr>
        <w:t>crucial role in hypoxia-induced EMT in PDAC</w:t>
      </w:r>
      <w:r w:rsidR="00192D84" w:rsidRPr="00A75AA8">
        <w:rPr>
          <w:rFonts w:ascii="Book Antiqua" w:hAnsi="Book Antiqua" w:cs="Arial"/>
          <w:color w:val="000000" w:themeColor="text1"/>
          <w:sz w:val="24"/>
          <w:szCs w:val="24"/>
        </w:rPr>
        <w:t xml:space="preserve"> cells</w:t>
      </w:r>
      <w:r w:rsidRPr="00A75AA8">
        <w:rPr>
          <w:rFonts w:ascii="Book Antiqua" w:hAnsi="Book Antiqua" w:cs="Arial"/>
          <w:color w:val="000000" w:themeColor="text1"/>
          <w:sz w:val="24"/>
          <w:szCs w:val="24"/>
        </w:rPr>
        <w:t>.</w:t>
      </w:r>
    </w:p>
    <w:p w14:paraId="7C323F1A" w14:textId="77777777" w:rsidR="00B30FB8" w:rsidRPr="00A75AA8" w:rsidRDefault="00B30FB8"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068C5FD4" w14:textId="20E5881E" w:rsidR="007E558E" w:rsidRPr="00A75AA8" w:rsidRDefault="007E558E"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Key words:</w:t>
      </w:r>
      <w:r w:rsidRPr="00A75AA8">
        <w:rPr>
          <w:rFonts w:ascii="Book Antiqua" w:hAnsi="Book Antiqua" w:cs="Arial"/>
          <w:color w:val="000000" w:themeColor="text1"/>
          <w:sz w:val="24"/>
          <w:szCs w:val="24"/>
        </w:rPr>
        <w:t xml:space="preserve"> </w:t>
      </w:r>
      <w:r w:rsidR="00F56B51">
        <w:rPr>
          <w:rFonts w:ascii="Book Antiqua" w:hAnsi="Book Antiqua" w:cs="Arial"/>
          <w:color w:val="000000" w:themeColor="text1"/>
          <w:sz w:val="24"/>
          <w:szCs w:val="24"/>
        </w:rPr>
        <w:t>M</w:t>
      </w:r>
      <w:r w:rsidR="00F56B51" w:rsidRPr="00A75AA8">
        <w:rPr>
          <w:rFonts w:ascii="Book Antiqua" w:hAnsi="Book Antiqua" w:cs="Arial"/>
          <w:color w:val="000000" w:themeColor="text1"/>
          <w:sz w:val="24"/>
          <w:szCs w:val="24"/>
        </w:rPr>
        <w:t>iR</w:t>
      </w:r>
      <w:r w:rsidRPr="00A75AA8">
        <w:rPr>
          <w:rFonts w:ascii="Book Antiqua" w:hAnsi="Book Antiqua" w:cs="Arial"/>
          <w:color w:val="000000" w:themeColor="text1"/>
          <w:sz w:val="24"/>
          <w:szCs w:val="24"/>
        </w:rPr>
        <w:t>-301a</w:t>
      </w:r>
      <w:r w:rsidR="00F77C85">
        <w:rPr>
          <w:rFonts w:ascii="Book Antiqua" w:hAnsi="Book Antiqua" w:cs="Arial" w:hint="eastAsia"/>
          <w:color w:val="000000" w:themeColor="text1"/>
          <w:sz w:val="24"/>
          <w:szCs w:val="24"/>
        </w:rPr>
        <w:t>;</w:t>
      </w:r>
      <w:r w:rsidRPr="00A75AA8">
        <w:rPr>
          <w:rFonts w:ascii="Book Antiqua" w:hAnsi="Book Antiqua" w:cs="Arial"/>
          <w:color w:val="000000" w:themeColor="text1"/>
          <w:sz w:val="24"/>
          <w:szCs w:val="24"/>
        </w:rPr>
        <w:t xml:space="preserve"> </w:t>
      </w:r>
      <w:bookmarkStart w:id="15" w:name="OLE_LINK10"/>
      <w:bookmarkStart w:id="16" w:name="OLE_LINK11"/>
      <w:r w:rsidR="00755A79" w:rsidRPr="00755A79">
        <w:rPr>
          <w:rFonts w:ascii="Book Antiqua" w:hAnsi="Book Antiqua" w:cs="Arial"/>
          <w:caps/>
          <w:color w:val="000000" w:themeColor="text1"/>
          <w:sz w:val="24"/>
          <w:szCs w:val="24"/>
        </w:rPr>
        <w:t>e</w:t>
      </w:r>
      <w:r w:rsidR="00755A79" w:rsidRPr="00755A79">
        <w:rPr>
          <w:rFonts w:ascii="Book Antiqua" w:hAnsi="Book Antiqua" w:cs="Arial"/>
          <w:color w:val="000000" w:themeColor="text1"/>
          <w:sz w:val="24"/>
          <w:szCs w:val="24"/>
        </w:rPr>
        <w:t>pithelial-mesenchymal transition</w:t>
      </w:r>
      <w:bookmarkEnd w:id="15"/>
      <w:bookmarkEnd w:id="16"/>
      <w:r w:rsidR="00755A79">
        <w:rPr>
          <w:rFonts w:ascii="Book Antiqua" w:hAnsi="Book Antiqua" w:cs="Arial" w:hint="eastAsia"/>
          <w:color w:val="000000" w:themeColor="text1"/>
          <w:sz w:val="24"/>
          <w:szCs w:val="24"/>
        </w:rPr>
        <w:t>;</w:t>
      </w:r>
      <w:r w:rsidRPr="00A75AA8">
        <w:rPr>
          <w:rFonts w:ascii="Book Antiqua" w:hAnsi="Book Antiqua" w:cs="Arial"/>
          <w:color w:val="000000" w:themeColor="text1"/>
          <w:sz w:val="24"/>
          <w:szCs w:val="24"/>
        </w:rPr>
        <w:t xml:space="preserve"> </w:t>
      </w:r>
      <w:proofErr w:type="gramStart"/>
      <w:r w:rsidR="00192D84" w:rsidRPr="00755A79">
        <w:rPr>
          <w:rFonts w:ascii="Book Antiqua" w:hAnsi="Book Antiqua" w:cs="Arial"/>
          <w:caps/>
          <w:color w:val="000000" w:themeColor="text1"/>
          <w:sz w:val="24"/>
          <w:szCs w:val="24"/>
        </w:rPr>
        <w:t>p</w:t>
      </w:r>
      <w:r w:rsidRPr="00A75AA8">
        <w:rPr>
          <w:rFonts w:ascii="Book Antiqua" w:hAnsi="Book Antiqua" w:cs="Arial"/>
          <w:color w:val="000000" w:themeColor="text1"/>
          <w:sz w:val="24"/>
          <w:szCs w:val="24"/>
        </w:rPr>
        <w:t>ancreatic</w:t>
      </w:r>
      <w:proofErr w:type="gramEnd"/>
      <w:r w:rsidRPr="00A75AA8">
        <w:rPr>
          <w:rFonts w:ascii="Book Antiqua" w:hAnsi="Book Antiqua" w:cs="Arial"/>
          <w:color w:val="000000" w:themeColor="text1"/>
          <w:sz w:val="24"/>
          <w:szCs w:val="24"/>
        </w:rPr>
        <w:t xml:space="preserve"> cancer</w:t>
      </w:r>
      <w:r w:rsidR="00755A79">
        <w:rPr>
          <w:rFonts w:ascii="Book Antiqua" w:hAnsi="Book Antiqua" w:cs="Arial" w:hint="eastAsia"/>
          <w:color w:val="000000" w:themeColor="text1"/>
          <w:sz w:val="24"/>
          <w:szCs w:val="24"/>
        </w:rPr>
        <w:t>;</w:t>
      </w:r>
      <w:r w:rsidRPr="00A75AA8">
        <w:rPr>
          <w:rFonts w:ascii="Book Antiqua" w:hAnsi="Book Antiqua" w:cs="Arial"/>
          <w:color w:val="000000" w:themeColor="text1"/>
          <w:sz w:val="24"/>
          <w:szCs w:val="24"/>
        </w:rPr>
        <w:t xml:space="preserve"> </w:t>
      </w:r>
      <w:r w:rsidRPr="00755A79">
        <w:rPr>
          <w:rFonts w:ascii="Book Antiqua" w:hAnsi="Book Antiqua" w:cs="Arial"/>
          <w:caps/>
          <w:color w:val="000000" w:themeColor="text1"/>
          <w:sz w:val="24"/>
          <w:szCs w:val="24"/>
        </w:rPr>
        <w:t>h</w:t>
      </w:r>
      <w:r w:rsidRPr="00A75AA8">
        <w:rPr>
          <w:rFonts w:ascii="Book Antiqua" w:hAnsi="Book Antiqua" w:cs="Arial"/>
          <w:color w:val="000000" w:themeColor="text1"/>
          <w:sz w:val="24"/>
          <w:szCs w:val="24"/>
        </w:rPr>
        <w:t>ypoxia</w:t>
      </w:r>
      <w:r w:rsidR="00755A79">
        <w:rPr>
          <w:rFonts w:ascii="Book Antiqua" w:hAnsi="Book Antiqua" w:cs="Arial" w:hint="eastAsia"/>
          <w:color w:val="000000" w:themeColor="text1"/>
          <w:sz w:val="24"/>
          <w:szCs w:val="24"/>
        </w:rPr>
        <w:t>;</w:t>
      </w:r>
      <w:r w:rsidRPr="00A75AA8">
        <w:rPr>
          <w:rFonts w:ascii="Book Antiqua" w:hAnsi="Book Antiqua" w:cs="Arial"/>
          <w:color w:val="000000" w:themeColor="text1"/>
          <w:sz w:val="24"/>
          <w:szCs w:val="24"/>
        </w:rPr>
        <w:t xml:space="preserve"> HIF-2α</w:t>
      </w:r>
      <w:r w:rsidR="00755A79">
        <w:rPr>
          <w:rFonts w:ascii="Book Antiqua" w:hAnsi="Book Antiqua" w:cs="Arial" w:hint="eastAsia"/>
          <w:color w:val="000000" w:themeColor="text1"/>
          <w:sz w:val="24"/>
          <w:szCs w:val="24"/>
        </w:rPr>
        <w:t>;</w:t>
      </w:r>
      <w:r w:rsidRPr="00A75AA8">
        <w:rPr>
          <w:rFonts w:ascii="Book Antiqua" w:hAnsi="Book Antiqua" w:cs="Arial"/>
          <w:color w:val="000000" w:themeColor="text1"/>
          <w:sz w:val="24"/>
          <w:szCs w:val="24"/>
        </w:rPr>
        <w:t xml:space="preserve"> TP63</w:t>
      </w:r>
    </w:p>
    <w:p w14:paraId="13CC25E7" w14:textId="77777777" w:rsidR="009E32A9" w:rsidRPr="00755A79" w:rsidRDefault="009E32A9" w:rsidP="00877883">
      <w:pPr>
        <w:autoSpaceDE w:val="0"/>
        <w:autoSpaceDN w:val="0"/>
        <w:adjustRightInd w:val="0"/>
        <w:spacing w:line="360" w:lineRule="auto"/>
        <w:rPr>
          <w:rFonts w:ascii="Book Antiqua" w:hAnsi="Book Antiqua" w:cs="Arial"/>
          <w:b/>
          <w:color w:val="000000" w:themeColor="text1"/>
          <w:sz w:val="24"/>
          <w:szCs w:val="24"/>
        </w:rPr>
      </w:pPr>
    </w:p>
    <w:p w14:paraId="3581D374" w14:textId="4348B9CD" w:rsidR="00F77C85" w:rsidRPr="00755A79" w:rsidRDefault="00F77C85" w:rsidP="00877883">
      <w:pPr>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Zhang</w:t>
      </w:r>
      <w:r w:rsidR="00755A79">
        <w:rPr>
          <w:rFonts w:ascii="Book Antiqua" w:hAnsi="Book Antiqua" w:cs="Arial" w:hint="eastAsia"/>
          <w:color w:val="000000" w:themeColor="text1"/>
          <w:sz w:val="24"/>
          <w:szCs w:val="24"/>
        </w:rPr>
        <w:t xml:space="preserve"> KD</w:t>
      </w:r>
      <w:r w:rsidRPr="00A75AA8">
        <w:rPr>
          <w:rFonts w:ascii="Book Antiqua" w:hAnsi="Book Antiqua" w:cs="Arial"/>
          <w:color w:val="000000" w:themeColor="text1"/>
          <w:sz w:val="24"/>
          <w:szCs w:val="24"/>
        </w:rPr>
        <w:t>, Hu</w:t>
      </w:r>
      <w:r w:rsidR="00755A79">
        <w:rPr>
          <w:rFonts w:ascii="Book Antiqua" w:hAnsi="Book Antiqua" w:cs="Arial" w:hint="eastAsia"/>
          <w:color w:val="000000" w:themeColor="text1"/>
          <w:sz w:val="24"/>
          <w:szCs w:val="24"/>
        </w:rPr>
        <w:t xml:space="preserve"> B</w:t>
      </w:r>
      <w:r w:rsidRPr="00A75AA8">
        <w:rPr>
          <w:rFonts w:ascii="Book Antiqua" w:hAnsi="Book Antiqua" w:cs="Arial"/>
          <w:color w:val="000000" w:themeColor="text1"/>
          <w:sz w:val="24"/>
          <w:szCs w:val="24"/>
        </w:rPr>
        <w:t xml:space="preserve">, Cen </w:t>
      </w:r>
      <w:r w:rsidR="00755A79">
        <w:rPr>
          <w:rFonts w:ascii="Book Antiqua" w:hAnsi="Book Antiqua" w:cs="Arial" w:hint="eastAsia"/>
          <w:color w:val="000000" w:themeColor="text1"/>
          <w:sz w:val="24"/>
          <w:szCs w:val="24"/>
        </w:rPr>
        <w:t>G</w:t>
      </w:r>
      <w:r w:rsidRPr="00A75AA8">
        <w:rPr>
          <w:rFonts w:ascii="Book Antiqua" w:hAnsi="Book Antiqua" w:cs="Arial"/>
          <w:color w:val="000000" w:themeColor="text1"/>
          <w:sz w:val="24"/>
          <w:szCs w:val="24"/>
        </w:rPr>
        <w:t>, Yang</w:t>
      </w:r>
      <w:r w:rsidR="00755A79">
        <w:rPr>
          <w:rFonts w:ascii="Book Antiqua" w:hAnsi="Book Antiqua" w:cs="Arial" w:hint="eastAsia"/>
          <w:color w:val="000000" w:themeColor="text1"/>
          <w:sz w:val="24"/>
          <w:szCs w:val="24"/>
        </w:rPr>
        <w:t xml:space="preserve"> YH</w:t>
      </w:r>
      <w:r w:rsidRPr="00A75AA8">
        <w:rPr>
          <w:rFonts w:ascii="Book Antiqua" w:hAnsi="Book Antiqua" w:cs="Arial"/>
          <w:color w:val="000000" w:themeColor="text1"/>
          <w:sz w:val="24"/>
          <w:szCs w:val="24"/>
        </w:rPr>
        <w:t>, Chen</w:t>
      </w:r>
      <w:r w:rsidR="00755A79">
        <w:rPr>
          <w:rFonts w:ascii="Book Antiqua" w:hAnsi="Book Antiqua" w:cs="Arial" w:hint="eastAsia"/>
          <w:color w:val="000000" w:themeColor="text1"/>
          <w:sz w:val="24"/>
          <w:szCs w:val="24"/>
        </w:rPr>
        <w:t xml:space="preserve"> WW</w:t>
      </w:r>
      <w:r w:rsidRPr="00A75AA8">
        <w:rPr>
          <w:rFonts w:ascii="Book Antiqua" w:hAnsi="Book Antiqua" w:cs="Arial"/>
          <w:color w:val="000000" w:themeColor="text1"/>
          <w:sz w:val="24"/>
          <w:szCs w:val="24"/>
        </w:rPr>
        <w:t xml:space="preserve">, </w:t>
      </w:r>
      <w:proofErr w:type="spellStart"/>
      <w:r w:rsidRPr="00A75AA8">
        <w:rPr>
          <w:rFonts w:ascii="Book Antiqua" w:hAnsi="Book Antiqua" w:cs="Arial"/>
          <w:color w:val="000000" w:themeColor="text1"/>
          <w:sz w:val="24"/>
          <w:szCs w:val="24"/>
        </w:rPr>
        <w:t>Guo</w:t>
      </w:r>
      <w:proofErr w:type="spellEnd"/>
      <w:r w:rsidR="00755A79">
        <w:rPr>
          <w:rFonts w:ascii="Book Antiqua" w:hAnsi="Book Antiqua" w:cs="Arial" w:hint="eastAsia"/>
          <w:color w:val="000000" w:themeColor="text1"/>
          <w:sz w:val="24"/>
          <w:szCs w:val="24"/>
        </w:rPr>
        <w:t xml:space="preserve"> ZY</w:t>
      </w:r>
      <w:r w:rsidRPr="00A75AA8">
        <w:rPr>
          <w:rFonts w:ascii="Book Antiqua" w:hAnsi="Book Antiqua" w:cs="Arial"/>
          <w:color w:val="000000" w:themeColor="text1"/>
          <w:sz w:val="24"/>
          <w:szCs w:val="24"/>
        </w:rPr>
        <w:t>, Wang</w:t>
      </w:r>
      <w:r w:rsidR="00755A79">
        <w:rPr>
          <w:rFonts w:ascii="Book Antiqua" w:hAnsi="Book Antiqua" w:cs="Arial" w:hint="eastAsia"/>
          <w:color w:val="000000" w:themeColor="text1"/>
          <w:sz w:val="24"/>
          <w:szCs w:val="24"/>
        </w:rPr>
        <w:t xml:space="preserve"> XF</w:t>
      </w:r>
      <w:r w:rsidRPr="00A75AA8">
        <w:rPr>
          <w:rFonts w:ascii="Book Antiqua" w:hAnsi="Book Antiqua" w:cs="Arial"/>
          <w:color w:val="000000" w:themeColor="text1"/>
          <w:sz w:val="24"/>
          <w:szCs w:val="24"/>
        </w:rPr>
        <w:t>, Zhao</w:t>
      </w:r>
      <w:r w:rsidR="00755A79">
        <w:rPr>
          <w:rFonts w:ascii="Book Antiqua" w:hAnsi="Book Antiqua" w:cs="Arial" w:hint="eastAsia"/>
          <w:color w:val="000000" w:themeColor="text1"/>
          <w:sz w:val="24"/>
          <w:szCs w:val="24"/>
        </w:rPr>
        <w:t xml:space="preserve"> Q</w:t>
      </w:r>
      <w:r w:rsidRPr="00A75AA8">
        <w:rPr>
          <w:rFonts w:ascii="Book Antiqua" w:hAnsi="Book Antiqua" w:cs="Arial"/>
          <w:color w:val="000000" w:themeColor="text1"/>
          <w:sz w:val="24"/>
          <w:szCs w:val="24"/>
        </w:rPr>
        <w:t xml:space="preserve">, Zheng-Jun </w:t>
      </w:r>
      <w:proofErr w:type="spellStart"/>
      <w:r w:rsidRPr="00A75AA8">
        <w:rPr>
          <w:rFonts w:ascii="Book Antiqua" w:hAnsi="Book Antiqua" w:cs="Arial"/>
          <w:color w:val="000000" w:themeColor="text1"/>
          <w:sz w:val="24"/>
          <w:szCs w:val="24"/>
        </w:rPr>
        <w:t>Qiu</w:t>
      </w:r>
      <w:proofErr w:type="spellEnd"/>
      <w:r w:rsidR="00755A79">
        <w:rPr>
          <w:rFonts w:ascii="Book Antiqua" w:hAnsi="Book Antiqua" w:cs="Arial" w:hint="eastAsia"/>
          <w:color w:val="000000" w:themeColor="text1"/>
          <w:sz w:val="24"/>
          <w:szCs w:val="24"/>
        </w:rPr>
        <w:t xml:space="preserve"> ZJ. </w:t>
      </w:r>
      <w:r w:rsidR="00F56B51">
        <w:rPr>
          <w:rFonts w:ascii="Book Antiqua" w:hAnsi="Book Antiqua" w:cs="Arial"/>
          <w:color w:val="000000" w:themeColor="text1"/>
          <w:sz w:val="24"/>
          <w:szCs w:val="24"/>
        </w:rPr>
        <w:t>M</w:t>
      </w:r>
      <w:r w:rsidR="00F56B51" w:rsidRPr="00755A79">
        <w:rPr>
          <w:rFonts w:ascii="Book Antiqua" w:hAnsi="Book Antiqua" w:cs="Arial"/>
          <w:color w:val="000000" w:themeColor="text1"/>
          <w:sz w:val="24"/>
          <w:szCs w:val="24"/>
        </w:rPr>
        <w:t>iR</w:t>
      </w:r>
      <w:r w:rsidRPr="00755A79">
        <w:rPr>
          <w:rFonts w:ascii="Book Antiqua" w:hAnsi="Book Antiqua" w:cs="Arial"/>
          <w:color w:val="000000" w:themeColor="text1"/>
          <w:sz w:val="24"/>
          <w:szCs w:val="24"/>
        </w:rPr>
        <w:t>-301a transcriptionally activated by HIF-2α promotes hypoxia-induced EMT by targeting TP63 in pancreatic cancer</w:t>
      </w:r>
      <w:r w:rsidR="00755A79">
        <w:rPr>
          <w:rFonts w:ascii="Book Antiqua" w:hAnsi="Book Antiqua" w:cs="Arial" w:hint="eastAsia"/>
          <w:color w:val="000000" w:themeColor="text1"/>
          <w:sz w:val="24"/>
          <w:szCs w:val="24"/>
        </w:rPr>
        <w:t xml:space="preserve">. </w:t>
      </w:r>
      <w:r w:rsidR="00755A79" w:rsidRPr="00A15E8C">
        <w:rPr>
          <w:rFonts w:ascii="Book Antiqua" w:hAnsi="Book Antiqua" w:cs="Arial"/>
          <w:i/>
          <w:color w:val="000000" w:themeColor="text1"/>
          <w:sz w:val="24"/>
          <w:szCs w:val="24"/>
        </w:rPr>
        <w:t xml:space="preserve">World J </w:t>
      </w:r>
      <w:proofErr w:type="spellStart"/>
      <w:r w:rsidR="00755A79" w:rsidRPr="00A15E8C">
        <w:rPr>
          <w:rFonts w:ascii="Book Antiqua" w:hAnsi="Book Antiqua" w:cs="Arial"/>
          <w:i/>
          <w:color w:val="000000" w:themeColor="text1"/>
          <w:sz w:val="24"/>
          <w:szCs w:val="24"/>
        </w:rPr>
        <w:t>Gastroenterol</w:t>
      </w:r>
      <w:proofErr w:type="spellEnd"/>
      <w:r w:rsidR="00755A79">
        <w:rPr>
          <w:rFonts w:ascii="Book Antiqua" w:hAnsi="Book Antiqua" w:cs="Arial" w:hint="eastAsia"/>
          <w:color w:val="000000" w:themeColor="text1"/>
          <w:sz w:val="24"/>
          <w:szCs w:val="24"/>
        </w:rPr>
        <w:t xml:space="preserve"> 2020; </w:t>
      </w:r>
      <w:proofErr w:type="gramStart"/>
      <w:r w:rsidR="00755A79">
        <w:rPr>
          <w:rFonts w:ascii="Book Antiqua" w:hAnsi="Book Antiqua" w:cs="Arial" w:hint="eastAsia"/>
          <w:color w:val="000000" w:themeColor="text1"/>
          <w:sz w:val="24"/>
          <w:szCs w:val="24"/>
        </w:rPr>
        <w:t>In</w:t>
      </w:r>
      <w:proofErr w:type="gramEnd"/>
      <w:r w:rsidR="00755A79">
        <w:rPr>
          <w:rFonts w:ascii="Book Antiqua" w:hAnsi="Book Antiqua" w:cs="Arial" w:hint="eastAsia"/>
          <w:color w:val="000000" w:themeColor="text1"/>
          <w:sz w:val="24"/>
          <w:szCs w:val="24"/>
        </w:rPr>
        <w:t xml:space="preserve"> press</w:t>
      </w:r>
    </w:p>
    <w:p w14:paraId="4E888548" w14:textId="77777777" w:rsidR="00F77C85" w:rsidRPr="00F77C85"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7A9A7B4E" w14:textId="580CC06B" w:rsidR="00A20683" w:rsidRPr="00A75AA8" w:rsidRDefault="00CB66A8"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Core tip:</w:t>
      </w:r>
      <w:r w:rsidRPr="00A75AA8">
        <w:rPr>
          <w:rFonts w:ascii="Book Antiqua" w:hAnsi="Book Antiqua" w:cs="Arial"/>
          <w:color w:val="000000" w:themeColor="text1"/>
          <w:sz w:val="24"/>
          <w:szCs w:val="24"/>
        </w:rPr>
        <w:t xml:space="preserve"> </w:t>
      </w:r>
      <w:r w:rsidR="00A20683" w:rsidRPr="00A75AA8">
        <w:rPr>
          <w:rFonts w:ascii="Book Antiqua" w:hAnsi="Book Antiqua" w:cs="Arial"/>
          <w:color w:val="000000" w:themeColor="text1"/>
          <w:sz w:val="24"/>
          <w:szCs w:val="24"/>
        </w:rPr>
        <w:t xml:space="preserve">In this study, we found that miR-301a expression was increased during the process of hypoxia-induced </w:t>
      </w:r>
      <w:r w:rsidR="00F77C85" w:rsidRPr="00A75AA8">
        <w:rPr>
          <w:rFonts w:ascii="Book Antiqua" w:hAnsi="Book Antiqua" w:cs="Arial"/>
          <w:color w:val="000000" w:themeColor="text1"/>
          <w:sz w:val="24"/>
          <w:szCs w:val="24"/>
        </w:rPr>
        <w:t>epithelial-mesenchymal transition (EMT)</w:t>
      </w:r>
      <w:r w:rsidR="007906DA" w:rsidRPr="00A75AA8">
        <w:rPr>
          <w:rFonts w:ascii="Book Antiqua" w:hAnsi="Book Antiqua" w:cs="Arial"/>
          <w:color w:val="000000" w:themeColor="text1"/>
          <w:sz w:val="24"/>
          <w:szCs w:val="24"/>
        </w:rPr>
        <w:t xml:space="preserve"> in pancreatic cancer </w:t>
      </w:r>
      <w:r w:rsidR="00F77C85">
        <w:rPr>
          <w:rFonts w:ascii="Book Antiqua" w:hAnsi="Book Antiqua" w:cs="Arial" w:hint="eastAsia"/>
          <w:color w:val="000000" w:themeColor="text1"/>
          <w:sz w:val="24"/>
          <w:szCs w:val="24"/>
        </w:rPr>
        <w:t xml:space="preserve">(PC) </w:t>
      </w:r>
      <w:r w:rsidR="007906DA" w:rsidRPr="00A75AA8">
        <w:rPr>
          <w:rFonts w:ascii="Book Antiqua" w:hAnsi="Book Antiqua" w:cs="Arial"/>
          <w:color w:val="000000" w:themeColor="text1"/>
          <w:sz w:val="24"/>
          <w:szCs w:val="24"/>
        </w:rPr>
        <w:t>cells</w:t>
      </w:r>
      <w:r w:rsidR="00A20683" w:rsidRPr="00A75AA8">
        <w:rPr>
          <w:rFonts w:ascii="Book Antiqua" w:hAnsi="Book Antiqua" w:cs="Arial"/>
          <w:color w:val="000000" w:themeColor="text1"/>
          <w:sz w:val="24"/>
          <w:szCs w:val="24"/>
        </w:rPr>
        <w:t xml:space="preserve">. </w:t>
      </w:r>
      <w:proofErr w:type="gramStart"/>
      <w:r w:rsidR="008F336D" w:rsidRPr="00A75AA8">
        <w:rPr>
          <w:rFonts w:ascii="Book Antiqua" w:hAnsi="Book Antiqua" w:cs="Arial"/>
          <w:color w:val="000000" w:themeColor="text1"/>
          <w:sz w:val="24"/>
          <w:szCs w:val="24"/>
        </w:rPr>
        <w:t>m</w:t>
      </w:r>
      <w:r w:rsidR="00A20683" w:rsidRPr="00A75AA8">
        <w:rPr>
          <w:rFonts w:ascii="Book Antiqua" w:hAnsi="Book Antiqua" w:cs="Arial"/>
          <w:color w:val="000000" w:themeColor="text1"/>
          <w:sz w:val="24"/>
          <w:szCs w:val="24"/>
        </w:rPr>
        <w:t>iR-301a</w:t>
      </w:r>
      <w:proofErr w:type="gramEnd"/>
      <w:r w:rsidR="00A20683" w:rsidRPr="00A75AA8">
        <w:rPr>
          <w:rFonts w:ascii="Book Antiqua" w:hAnsi="Book Antiqua" w:cs="Arial"/>
          <w:color w:val="000000" w:themeColor="text1"/>
          <w:sz w:val="24"/>
          <w:szCs w:val="24"/>
        </w:rPr>
        <w:t xml:space="preserve"> overexpression facilitated hypoxia-induced EMT, while miR-301a knockout inhibited hypoxia-induced EMT</w:t>
      </w:r>
      <w:r w:rsidR="007906DA" w:rsidRPr="00A75AA8">
        <w:rPr>
          <w:rFonts w:ascii="Book Antiqua" w:hAnsi="Book Antiqua" w:cs="Arial"/>
          <w:color w:val="000000" w:themeColor="text1"/>
          <w:sz w:val="24"/>
          <w:szCs w:val="24"/>
        </w:rPr>
        <w:t xml:space="preserve"> in </w:t>
      </w:r>
      <w:r w:rsidR="00F77C85">
        <w:rPr>
          <w:rFonts w:ascii="Book Antiqua" w:hAnsi="Book Antiqua" w:cs="Arial"/>
          <w:color w:val="000000" w:themeColor="text1"/>
          <w:sz w:val="24"/>
          <w:szCs w:val="24"/>
        </w:rPr>
        <w:t>PC</w:t>
      </w:r>
      <w:r w:rsidR="007906DA" w:rsidRPr="00A75AA8">
        <w:rPr>
          <w:rFonts w:ascii="Book Antiqua" w:hAnsi="Book Antiqua" w:cs="Arial"/>
          <w:color w:val="000000" w:themeColor="text1"/>
          <w:sz w:val="24"/>
          <w:szCs w:val="24"/>
        </w:rPr>
        <w:t xml:space="preserve"> cells</w:t>
      </w:r>
      <w:r w:rsidR="00A20683" w:rsidRPr="00A75AA8">
        <w:rPr>
          <w:rFonts w:ascii="Book Antiqua" w:hAnsi="Book Antiqua" w:cs="Arial"/>
          <w:color w:val="000000" w:themeColor="text1"/>
          <w:sz w:val="24"/>
          <w:szCs w:val="24"/>
        </w:rPr>
        <w:t xml:space="preserve">. The increased expression of miR-301a </w:t>
      </w:r>
      <w:r w:rsidR="007906DA" w:rsidRPr="00A75AA8">
        <w:rPr>
          <w:rFonts w:ascii="Book Antiqua" w:hAnsi="Book Antiqua" w:cs="Arial"/>
          <w:color w:val="000000" w:themeColor="text1"/>
          <w:sz w:val="24"/>
          <w:szCs w:val="24"/>
        </w:rPr>
        <w:t xml:space="preserve">was </w:t>
      </w:r>
      <w:r w:rsidR="00A20683" w:rsidRPr="00A75AA8">
        <w:rPr>
          <w:rFonts w:ascii="Book Antiqua" w:hAnsi="Book Antiqua" w:cs="Arial"/>
          <w:color w:val="000000" w:themeColor="text1"/>
          <w:sz w:val="24"/>
          <w:szCs w:val="24"/>
        </w:rPr>
        <w:t xml:space="preserve">transcriptionally regulated by HIF-2α. In addition, we identified a new target gene of miR-301a, namely, TP63, and confirmed that TP63 </w:t>
      </w:r>
      <w:r w:rsidR="007906DA" w:rsidRPr="00A75AA8">
        <w:rPr>
          <w:rFonts w:ascii="Book Antiqua" w:hAnsi="Book Antiqua" w:cs="Arial"/>
          <w:color w:val="000000" w:themeColor="text1"/>
          <w:sz w:val="24"/>
          <w:szCs w:val="24"/>
        </w:rPr>
        <w:t>was</w:t>
      </w:r>
      <w:r w:rsidR="00A20683" w:rsidRPr="00A75AA8">
        <w:rPr>
          <w:rFonts w:ascii="Book Antiqua" w:hAnsi="Book Antiqua" w:cs="Arial"/>
          <w:color w:val="000000" w:themeColor="text1"/>
          <w:sz w:val="24"/>
          <w:szCs w:val="24"/>
        </w:rPr>
        <w:t xml:space="preserve"> involved in EMT and metastasis of </w:t>
      </w:r>
      <w:r w:rsidR="00F77C85">
        <w:rPr>
          <w:rFonts w:ascii="Book Antiqua" w:hAnsi="Book Antiqua" w:cs="Arial"/>
          <w:color w:val="000000" w:themeColor="text1"/>
          <w:sz w:val="24"/>
          <w:szCs w:val="24"/>
        </w:rPr>
        <w:t>PC</w:t>
      </w:r>
      <w:r w:rsidR="007906DA" w:rsidRPr="00A75AA8">
        <w:rPr>
          <w:rFonts w:ascii="Book Antiqua" w:hAnsi="Book Antiqua" w:cs="Arial"/>
          <w:color w:val="000000" w:themeColor="text1"/>
          <w:sz w:val="24"/>
          <w:szCs w:val="24"/>
        </w:rPr>
        <w:t xml:space="preserve"> cells</w:t>
      </w:r>
      <w:r w:rsidR="00A20683" w:rsidRPr="00A75AA8">
        <w:rPr>
          <w:rFonts w:ascii="Book Antiqua" w:hAnsi="Book Antiqua" w:cs="Arial"/>
          <w:color w:val="000000" w:themeColor="text1"/>
          <w:sz w:val="24"/>
          <w:szCs w:val="24"/>
        </w:rPr>
        <w:t>. Collectively, our data suggest that the newly identified HIF-2α-miR301a-TP63 signaling pathway play</w:t>
      </w:r>
      <w:r w:rsidR="00F56B51">
        <w:rPr>
          <w:rFonts w:ascii="Book Antiqua" w:hAnsi="Book Antiqua" w:cs="Arial"/>
          <w:color w:val="000000" w:themeColor="text1"/>
          <w:sz w:val="24"/>
          <w:szCs w:val="24"/>
        </w:rPr>
        <w:t>s</w:t>
      </w:r>
      <w:r w:rsidR="007906DA" w:rsidRPr="00A75AA8">
        <w:rPr>
          <w:rFonts w:ascii="Book Antiqua" w:hAnsi="Book Antiqua" w:cs="Arial"/>
          <w:color w:val="000000" w:themeColor="text1"/>
          <w:sz w:val="24"/>
          <w:szCs w:val="24"/>
        </w:rPr>
        <w:t xml:space="preserve"> a</w:t>
      </w:r>
      <w:r w:rsidR="00A20683" w:rsidRPr="00A75AA8">
        <w:rPr>
          <w:rFonts w:ascii="Book Antiqua" w:hAnsi="Book Antiqua" w:cs="Arial"/>
          <w:color w:val="000000" w:themeColor="text1"/>
          <w:sz w:val="24"/>
          <w:szCs w:val="24"/>
        </w:rPr>
        <w:t xml:space="preserve"> crucial role in hypoxia-induced EMT in </w:t>
      </w:r>
      <w:r w:rsidR="00F77C85" w:rsidRPr="00A75AA8">
        <w:rPr>
          <w:rFonts w:ascii="Book Antiqua" w:hAnsi="Book Antiqua" w:cs="Arial"/>
          <w:color w:val="000000" w:themeColor="text1"/>
          <w:sz w:val="24"/>
          <w:szCs w:val="24"/>
        </w:rPr>
        <w:t xml:space="preserve">pancreatic ductal adenocarcinoma </w:t>
      </w:r>
      <w:r w:rsidR="00A20683" w:rsidRPr="00A75AA8">
        <w:rPr>
          <w:rFonts w:ascii="Book Antiqua" w:hAnsi="Book Antiqua" w:cs="Arial"/>
          <w:color w:val="000000" w:themeColor="text1"/>
          <w:sz w:val="24"/>
          <w:szCs w:val="24"/>
        </w:rPr>
        <w:t>and that miR-301a may serve as a new prognostic biomarker and candidate miRNA for tumor diagnosis and treatment.</w:t>
      </w:r>
    </w:p>
    <w:p w14:paraId="711930D9" w14:textId="35A1DC06" w:rsidR="00DC5278" w:rsidRDefault="00DC5278"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557D0036" w14:textId="13794A56" w:rsidR="00C4128F" w:rsidRPr="00DC5278" w:rsidRDefault="00C4128F" w:rsidP="00877883">
      <w:pPr>
        <w:autoSpaceDE w:val="0"/>
        <w:autoSpaceDN w:val="0"/>
        <w:adjustRightInd w:val="0"/>
        <w:spacing w:line="360" w:lineRule="auto"/>
        <w:rPr>
          <w:rFonts w:ascii="Book Antiqua" w:hAnsi="Book Antiqua" w:cs="Arial"/>
          <w:b/>
          <w:caps/>
          <w:color w:val="000000" w:themeColor="text1"/>
          <w:sz w:val="24"/>
          <w:szCs w:val="24"/>
          <w:u w:val="single"/>
        </w:rPr>
      </w:pPr>
      <w:r w:rsidRPr="00DC5278">
        <w:rPr>
          <w:rFonts w:ascii="Book Antiqua" w:hAnsi="Book Antiqua" w:cs="Arial"/>
          <w:b/>
          <w:caps/>
          <w:color w:val="000000" w:themeColor="text1"/>
          <w:sz w:val="24"/>
          <w:szCs w:val="24"/>
          <w:u w:val="single"/>
        </w:rPr>
        <w:lastRenderedPageBreak/>
        <w:t>Introduction</w:t>
      </w:r>
    </w:p>
    <w:p w14:paraId="377DEFCF" w14:textId="7C3EA5A1" w:rsidR="00607C81" w:rsidRPr="00A75AA8" w:rsidRDefault="00950564"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The extreme</w:t>
      </w:r>
      <w:r w:rsidR="00F56B51">
        <w:rPr>
          <w:rFonts w:ascii="Book Antiqua" w:hAnsi="Book Antiqua" w:cs="Arial"/>
          <w:color w:val="000000" w:themeColor="text1"/>
          <w:sz w:val="24"/>
          <w:szCs w:val="24"/>
        </w:rPr>
        <w:t>ly</w:t>
      </w:r>
      <w:r w:rsidRPr="00A75AA8">
        <w:rPr>
          <w:rFonts w:ascii="Book Antiqua" w:hAnsi="Book Antiqua" w:cs="Arial"/>
          <w:color w:val="000000" w:themeColor="text1"/>
          <w:sz w:val="24"/>
          <w:szCs w:val="24"/>
        </w:rPr>
        <w:t xml:space="preserve"> malignant biological behavior of p</w:t>
      </w:r>
      <w:r w:rsidR="00014520" w:rsidRPr="00A75AA8">
        <w:rPr>
          <w:rFonts w:ascii="Book Antiqua" w:hAnsi="Book Antiqua" w:cs="Arial"/>
          <w:color w:val="000000" w:themeColor="text1"/>
          <w:sz w:val="24"/>
          <w:szCs w:val="24"/>
        </w:rPr>
        <w:t>ancreatic ductal adenocarcinoma</w:t>
      </w:r>
      <w:r w:rsidR="00CF3D3B" w:rsidRPr="00A75AA8">
        <w:rPr>
          <w:rFonts w:ascii="Book Antiqua" w:hAnsi="Book Antiqua" w:cs="Arial"/>
          <w:color w:val="000000" w:themeColor="text1"/>
          <w:sz w:val="24"/>
          <w:szCs w:val="24"/>
        </w:rPr>
        <w:t xml:space="preserve"> </w:t>
      </w:r>
      <w:r w:rsidR="00014520" w:rsidRPr="00A75AA8">
        <w:rPr>
          <w:rFonts w:ascii="Book Antiqua" w:hAnsi="Book Antiqua" w:cs="Arial"/>
          <w:color w:val="000000" w:themeColor="text1"/>
          <w:sz w:val="24"/>
          <w:szCs w:val="24"/>
        </w:rPr>
        <w:t xml:space="preserve">(PDAC) </w:t>
      </w:r>
      <w:r w:rsidRPr="00A75AA8">
        <w:rPr>
          <w:rFonts w:ascii="Book Antiqua" w:hAnsi="Book Antiqua" w:cs="Arial"/>
          <w:color w:val="000000" w:themeColor="text1"/>
          <w:sz w:val="24"/>
          <w:szCs w:val="24"/>
        </w:rPr>
        <w:t xml:space="preserve">and </w:t>
      </w:r>
      <w:r w:rsidR="00F56B51">
        <w:rPr>
          <w:rFonts w:ascii="Book Antiqua" w:hAnsi="Book Antiqua" w:cs="Arial"/>
          <w:color w:val="000000" w:themeColor="text1"/>
          <w:sz w:val="24"/>
          <w:szCs w:val="24"/>
        </w:rPr>
        <w:t>the</w:t>
      </w:r>
      <w:r w:rsidR="00F56B51"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lack of effective treatment </w:t>
      </w:r>
      <w:r w:rsidR="00F56B51">
        <w:rPr>
          <w:rFonts w:ascii="Book Antiqua" w:hAnsi="Book Antiqua" w:cs="Arial"/>
          <w:color w:val="000000" w:themeColor="text1"/>
          <w:sz w:val="24"/>
          <w:szCs w:val="24"/>
        </w:rPr>
        <w:t xml:space="preserve">for it </w:t>
      </w:r>
      <w:r w:rsidRPr="00A75AA8">
        <w:rPr>
          <w:rFonts w:ascii="Book Antiqua" w:hAnsi="Book Antiqua" w:cs="Arial"/>
          <w:color w:val="000000" w:themeColor="text1"/>
          <w:sz w:val="24"/>
          <w:szCs w:val="24"/>
        </w:rPr>
        <w:t xml:space="preserve">make this cancer </w:t>
      </w:r>
      <w:r w:rsidR="00014520" w:rsidRPr="00A75AA8">
        <w:rPr>
          <w:rFonts w:ascii="Book Antiqua" w:hAnsi="Book Antiqua" w:cs="Arial"/>
          <w:color w:val="000000" w:themeColor="text1"/>
          <w:sz w:val="24"/>
          <w:szCs w:val="24"/>
        </w:rPr>
        <w:t>the most lethal malignant tumor</w:t>
      </w:r>
      <w:r w:rsidRPr="00A75AA8">
        <w:rPr>
          <w:rFonts w:ascii="Book Antiqua" w:hAnsi="Book Antiqua" w:cs="Arial"/>
          <w:color w:val="000000" w:themeColor="text1"/>
          <w:sz w:val="24"/>
          <w:szCs w:val="24"/>
        </w:rPr>
        <w:t xml:space="preserve"> type</w:t>
      </w:r>
      <w:r w:rsidR="00F91EF3" w:rsidRPr="00A75AA8">
        <w:rPr>
          <w:rFonts w:ascii="Book Antiqua" w:hAnsi="Book Antiqua" w:cs="Arial"/>
          <w:color w:val="000000" w:themeColor="text1"/>
          <w:sz w:val="24"/>
          <w:szCs w:val="24"/>
        </w:rPr>
        <w:fldChar w:fldCharType="begin"/>
      </w:r>
      <w:r w:rsidR="005729E9" w:rsidRPr="00A75AA8">
        <w:rPr>
          <w:rFonts w:ascii="Book Antiqua" w:hAnsi="Book Antiqua" w:cs="Arial"/>
          <w:color w:val="000000" w:themeColor="text1"/>
          <w:sz w:val="24"/>
          <w:szCs w:val="24"/>
        </w:rPr>
        <w:instrText xml:space="preserve"> ADDIN EN.CITE &lt;EndNote&gt;&lt;Cite&gt;&lt;Author&gt;Ryan&lt;/Author&gt;&lt;Year&gt;2014&lt;/Year&gt;&lt;RecNum&gt;328&lt;/RecNum&gt;&lt;DisplayText&gt;&lt;style face="superscript"&gt;[1]&lt;/style&gt;&lt;/DisplayText&gt;&lt;record&gt;&lt;rec-number&gt;328&lt;/rec-number&gt;&lt;foreign-keys&gt;&lt;key app="EN" db-id="s0vfzxzfx2d05tes5tupzx97essdap25prst" timestamp="1513603810"&gt;328&lt;/key&gt;&lt;/foreign-keys&gt;&lt;ref-type name="Journal Article"&gt;17&lt;/ref-type&gt;&lt;contributors&gt;&lt;authors&gt;&lt;author&gt;Ryan, D. P.&lt;/author&gt;&lt;author&gt;Hong, T. S.&lt;/author&gt;&lt;author&gt;Bardeesy, N.&lt;/author&gt;&lt;/authors&gt;&lt;/contributors&gt;&lt;auth-address&gt;From the Division of Hematology-Oncology, Department of Medicine (D.P.R., N.B.), and the Department of Radiation Oncology (T.S.H.), Massachusetts General Hospital, Boston.&lt;/auth-address&gt;&lt;titles&gt;&lt;title&gt;Pancreatic adenocarcinoma&lt;/title&gt;&lt;secondary-title&gt;N Engl J Med&lt;/secondary-title&gt;&lt;/titles&gt;&lt;periodical&gt;&lt;full-title&gt;N Engl J Med&lt;/full-title&gt;&lt;/periodical&gt;&lt;pages&gt;1039-49&lt;/pages&gt;&lt;volume&gt;371&lt;/volume&gt;&lt;number&gt;11&lt;/number&gt;&lt;keywords&gt;&lt;keyword&gt;*Adenocarcinoma/diagnosis/genetics/metabolism/therapy&lt;/keyword&gt;&lt;keyword&gt;Antineoplastic Agents/therapeutic use&lt;/keyword&gt;&lt;keyword&gt;Chemotherapy, Adjuvant&lt;/keyword&gt;&lt;keyword&gt;Humans&lt;/keyword&gt;&lt;keyword&gt;Mutation&lt;/keyword&gt;&lt;keyword&gt;Neoplasm Metastasis&lt;/keyword&gt;&lt;keyword&gt;Neoplasm Staging&lt;/keyword&gt;&lt;keyword&gt;*Pancreatic Neoplasms/diagnosis/genetics/metabolism/therapy&lt;/keyword&gt;&lt;keyword&gt;Proto-Oncogene Proteins/genetics&lt;/keyword&gt;&lt;keyword&gt;Proto-Oncogene Proteins p21(ras)&lt;/keyword&gt;&lt;keyword&gt;Risk Factors&lt;/keyword&gt;&lt;keyword&gt;ras Proteins/genetics&lt;/keyword&gt;&lt;/keywords&gt;&lt;dates&gt;&lt;year&gt;2014&lt;/year&gt;&lt;pub-dates&gt;&lt;date&gt;Sep 11&lt;/date&gt;&lt;/pub-dates&gt;&lt;/dates&gt;&lt;isbn&gt;1533-4406 (Electronic)&amp;#xD;0028-4793 (Linking)&lt;/isbn&gt;&lt;accession-num&gt;25207767&lt;/accession-num&gt;&lt;urls&gt;&lt;related-urls&gt;&lt;url&gt;https://www.ncbi.nlm.nih.gov/pubmed/25207767&lt;/url&gt;&lt;/related-urls&gt;&lt;/urls&gt;&lt;electronic-resource-num&gt;10.1056/NEJMra1404198&lt;/electronic-resource-num&gt;&lt;/record&gt;&lt;/Cite&gt;&lt;/EndNote&gt;</w:instrText>
      </w:r>
      <w:r w:rsidR="00F91EF3"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[1]</w:t>
      </w:r>
      <w:r w:rsidR="00F91EF3" w:rsidRPr="00A75AA8">
        <w:rPr>
          <w:rFonts w:ascii="Book Antiqua" w:hAnsi="Book Antiqua" w:cs="Arial"/>
          <w:color w:val="000000" w:themeColor="text1"/>
          <w:sz w:val="24"/>
          <w:szCs w:val="24"/>
        </w:rPr>
        <w:fldChar w:fldCharType="end"/>
      </w:r>
      <w:r w:rsidR="00400CAA" w:rsidRPr="00A75AA8">
        <w:rPr>
          <w:rFonts w:ascii="Book Antiqua" w:hAnsi="Book Antiqua" w:cs="Arial"/>
          <w:color w:val="000000" w:themeColor="text1"/>
          <w:sz w:val="24"/>
          <w:szCs w:val="24"/>
        </w:rPr>
        <w:t xml:space="preserve">. </w:t>
      </w:r>
      <w:r w:rsidR="00B67B37" w:rsidRPr="00A75AA8">
        <w:rPr>
          <w:rFonts w:ascii="Book Antiqua" w:hAnsi="Book Antiqua" w:cs="Arial"/>
          <w:color w:val="000000" w:themeColor="text1"/>
          <w:sz w:val="24"/>
          <w:szCs w:val="24"/>
        </w:rPr>
        <w:t xml:space="preserve">Most patients are diagnosed with the cancer </w:t>
      </w:r>
      <w:r w:rsidRPr="00A75AA8">
        <w:rPr>
          <w:rFonts w:ascii="Book Antiqua" w:hAnsi="Book Antiqua" w:cs="Arial"/>
          <w:color w:val="000000" w:themeColor="text1"/>
          <w:sz w:val="24"/>
          <w:szCs w:val="24"/>
        </w:rPr>
        <w:t xml:space="preserve">after it has </w:t>
      </w:r>
      <w:r w:rsidR="00B67B37" w:rsidRPr="00A75AA8">
        <w:rPr>
          <w:rFonts w:ascii="Book Antiqua" w:hAnsi="Book Antiqua" w:cs="Arial"/>
          <w:color w:val="000000" w:themeColor="text1"/>
          <w:sz w:val="24"/>
          <w:szCs w:val="24"/>
        </w:rPr>
        <w:t xml:space="preserve">metastasized to other </w:t>
      </w:r>
      <w:proofErr w:type="gramStart"/>
      <w:r w:rsidR="00B67B37" w:rsidRPr="00A75AA8">
        <w:rPr>
          <w:rFonts w:ascii="Book Antiqua" w:hAnsi="Book Antiqua" w:cs="Arial"/>
          <w:color w:val="000000" w:themeColor="text1"/>
          <w:sz w:val="24"/>
          <w:szCs w:val="24"/>
        </w:rPr>
        <w:t>organs</w:t>
      </w:r>
      <w:proofErr w:type="gramEnd"/>
      <w:r w:rsidR="00B67B37" w:rsidRPr="00A75AA8">
        <w:rPr>
          <w:rFonts w:ascii="Book Antiqua" w:hAnsi="Book Antiqua" w:cs="Arial"/>
          <w:color w:val="000000" w:themeColor="text1"/>
          <w:sz w:val="24"/>
          <w:szCs w:val="24"/>
        </w:rPr>
        <w:fldChar w:fldCharType="begin">
          <w:fldData xml:space="preserve">PEVuZE5vdGU+PENpdGU+PEF1dGhvcj5Xb2xmZ2FuZzwvQXV0aG9yPjxZZWFyPjIwMTM8L1llYXI+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PEVuZE5vdGU+PENpdGU+PEF1dGhvcj5Xb2xmZ2FuZzwvQXV0aG9yPjxZZWFyPjIwMTM8L1llYXI+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B67B37" w:rsidRPr="00A75AA8">
        <w:rPr>
          <w:rFonts w:ascii="Book Antiqua" w:hAnsi="Book Antiqua" w:cs="Arial"/>
          <w:color w:val="000000" w:themeColor="text1"/>
          <w:sz w:val="24"/>
          <w:szCs w:val="24"/>
        </w:rPr>
      </w:r>
      <w:r w:rsidR="00B67B37"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w:t>
      </w:r>
      <w:r w:rsidR="00B67B37" w:rsidRPr="00A75AA8">
        <w:rPr>
          <w:rFonts w:ascii="Book Antiqua" w:hAnsi="Book Antiqua" w:cs="Arial"/>
          <w:color w:val="000000" w:themeColor="text1"/>
          <w:sz w:val="24"/>
          <w:szCs w:val="24"/>
        </w:rPr>
        <w:fldChar w:fldCharType="end"/>
      </w:r>
      <w:r w:rsidR="00CF3D3B" w:rsidRPr="00A75AA8">
        <w:rPr>
          <w:rFonts w:ascii="Book Antiqua" w:hAnsi="Book Antiqua" w:cs="Arial"/>
          <w:color w:val="000000" w:themeColor="text1"/>
          <w:sz w:val="24"/>
          <w:szCs w:val="24"/>
        </w:rPr>
        <w:t xml:space="preserve">. </w:t>
      </w:r>
      <w:bookmarkStart w:id="17" w:name="_Hlk504398791"/>
      <w:r w:rsidRPr="00A75AA8">
        <w:rPr>
          <w:rFonts w:ascii="Book Antiqua" w:hAnsi="Book Antiqua" w:cs="Arial"/>
          <w:color w:val="000000" w:themeColor="text1"/>
          <w:sz w:val="24"/>
          <w:szCs w:val="24"/>
        </w:rPr>
        <w:t>The development of effective treatments for this disease is a</w:t>
      </w:r>
      <w:r w:rsidR="007A5F81" w:rsidRPr="00A75AA8">
        <w:rPr>
          <w:rFonts w:ascii="Book Antiqua" w:hAnsi="Book Antiqua" w:cs="Arial"/>
          <w:color w:val="000000" w:themeColor="text1"/>
          <w:sz w:val="24"/>
          <w:szCs w:val="24"/>
        </w:rPr>
        <w:t xml:space="preserve"> complex and challenging problem </w:t>
      </w:r>
      <w:r w:rsidR="00933581" w:rsidRPr="00A75AA8">
        <w:rPr>
          <w:rFonts w:ascii="Book Antiqua" w:hAnsi="Book Antiqua" w:cs="Arial"/>
          <w:color w:val="000000" w:themeColor="text1"/>
          <w:sz w:val="24"/>
          <w:szCs w:val="24"/>
        </w:rPr>
        <w:t>due to our poor understanding of the molecular mechanisms underlying PDAC metastasis</w:t>
      </w:r>
      <w:bookmarkEnd w:id="17"/>
      <w:r w:rsidR="00933581" w:rsidRPr="00A75AA8">
        <w:rPr>
          <w:rFonts w:ascii="Book Antiqua" w:hAnsi="Book Antiqua" w:cs="Arial"/>
          <w:color w:val="000000" w:themeColor="text1"/>
          <w:sz w:val="24"/>
          <w:szCs w:val="24"/>
        </w:rPr>
        <w:t>.</w:t>
      </w:r>
      <w:r w:rsidR="008A63FB" w:rsidRPr="00A75AA8">
        <w:rPr>
          <w:rFonts w:ascii="Book Antiqua" w:hAnsi="Book Antiqua" w:cs="Arial"/>
          <w:color w:val="000000" w:themeColor="text1"/>
          <w:sz w:val="24"/>
          <w:szCs w:val="24"/>
        </w:rPr>
        <w:t xml:space="preserve"> </w:t>
      </w:r>
      <w:r w:rsidR="008E12CC" w:rsidRPr="00A75AA8">
        <w:rPr>
          <w:rFonts w:ascii="Book Antiqua" w:hAnsi="Book Antiqua" w:cs="Arial"/>
          <w:color w:val="000000" w:themeColor="text1"/>
          <w:sz w:val="24"/>
          <w:szCs w:val="24"/>
        </w:rPr>
        <w:t>Therefore</w:t>
      </w:r>
      <w:r w:rsidR="008A63FB"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explorations of </w:t>
      </w:r>
      <w:r w:rsidR="008A63FB" w:rsidRPr="00A75AA8">
        <w:rPr>
          <w:rFonts w:ascii="Book Antiqua" w:hAnsi="Book Antiqua" w:cs="Arial"/>
          <w:color w:val="000000" w:themeColor="text1"/>
          <w:sz w:val="24"/>
          <w:szCs w:val="24"/>
        </w:rPr>
        <w:t xml:space="preserve">the molecular mechanism of tumor metastasis </w:t>
      </w:r>
      <w:r w:rsidRPr="00A75AA8">
        <w:rPr>
          <w:rFonts w:ascii="Book Antiqua" w:hAnsi="Book Antiqua" w:cs="Arial"/>
          <w:color w:val="000000" w:themeColor="text1"/>
          <w:sz w:val="24"/>
          <w:szCs w:val="24"/>
        </w:rPr>
        <w:t xml:space="preserve">are </w:t>
      </w:r>
      <w:r w:rsidR="008A63FB" w:rsidRPr="00A75AA8">
        <w:rPr>
          <w:rFonts w:ascii="Book Antiqua" w:hAnsi="Book Antiqua" w:cs="Arial"/>
          <w:color w:val="000000" w:themeColor="text1"/>
          <w:sz w:val="24"/>
          <w:szCs w:val="24"/>
        </w:rPr>
        <w:t>urgently needed.</w:t>
      </w:r>
    </w:p>
    <w:p w14:paraId="7565AA05" w14:textId="61A6CD95" w:rsidR="00FB2CBB" w:rsidRPr="00A75AA8" w:rsidRDefault="007906DA" w:rsidP="00877883">
      <w:pPr>
        <w:autoSpaceDE w:val="0"/>
        <w:autoSpaceDN w:val="0"/>
        <w:adjustRightInd w:val="0"/>
        <w:spacing w:line="360" w:lineRule="auto"/>
        <w:ind w:firstLineChars="200" w:firstLine="480"/>
        <w:rPr>
          <w:rFonts w:ascii="Book Antiqua" w:hAnsi="Book Antiqua" w:cs="AdvPSA183"/>
          <w:kern w:val="0"/>
          <w:sz w:val="24"/>
          <w:szCs w:val="24"/>
        </w:rPr>
      </w:pPr>
      <w:r w:rsidRPr="00A75AA8">
        <w:rPr>
          <w:rFonts w:ascii="Book Antiqua" w:hAnsi="Book Antiqua" w:cs="Arial"/>
          <w:color w:val="000000" w:themeColor="text1"/>
          <w:sz w:val="24"/>
          <w:szCs w:val="24"/>
        </w:rPr>
        <w:t>E</w:t>
      </w:r>
      <w:r w:rsidR="00FB2CBB" w:rsidRPr="00A75AA8">
        <w:rPr>
          <w:rFonts w:ascii="Book Antiqua" w:hAnsi="Book Antiqua" w:cs="Arial"/>
          <w:color w:val="000000" w:themeColor="text1"/>
          <w:sz w:val="24"/>
          <w:szCs w:val="24"/>
        </w:rPr>
        <w:t>pithelial-mesenchymal transition (EMT)</w:t>
      </w:r>
      <w:r w:rsidR="00B67B37" w:rsidRPr="00A75AA8">
        <w:rPr>
          <w:rFonts w:ascii="Book Antiqua" w:hAnsi="Book Antiqua" w:cs="Arial"/>
          <w:color w:val="000000" w:themeColor="text1"/>
          <w:sz w:val="24"/>
          <w:szCs w:val="24"/>
        </w:rPr>
        <w:t xml:space="preserve"> is a process</w:t>
      </w:r>
      <w:r w:rsidR="006E120B" w:rsidRPr="00A75AA8">
        <w:rPr>
          <w:rFonts w:ascii="Book Antiqua" w:hAnsi="Book Antiqua" w:cs="Arial"/>
          <w:color w:val="000000" w:themeColor="text1"/>
          <w:sz w:val="24"/>
          <w:szCs w:val="24"/>
        </w:rPr>
        <w:t xml:space="preserve"> </w:t>
      </w:r>
      <w:r w:rsidR="00B67B37" w:rsidRPr="00A75AA8">
        <w:rPr>
          <w:rFonts w:ascii="Book Antiqua" w:hAnsi="Book Antiqua" w:cs="Arial"/>
          <w:color w:val="000000" w:themeColor="text1"/>
          <w:sz w:val="24"/>
          <w:szCs w:val="24"/>
        </w:rPr>
        <w:t xml:space="preserve">during which </w:t>
      </w:r>
      <w:r w:rsidR="006E120B" w:rsidRPr="00A75AA8">
        <w:rPr>
          <w:rFonts w:ascii="Book Antiqua" w:hAnsi="Book Antiqua" w:cs="Arial"/>
          <w:color w:val="000000" w:themeColor="text1"/>
          <w:sz w:val="24"/>
          <w:szCs w:val="24"/>
        </w:rPr>
        <w:t xml:space="preserve">epithelial </w:t>
      </w:r>
      <w:r w:rsidR="00B67B37" w:rsidRPr="00A75AA8">
        <w:rPr>
          <w:rFonts w:ascii="Book Antiqua" w:hAnsi="Book Antiqua" w:cs="Arial"/>
          <w:color w:val="000000" w:themeColor="text1"/>
          <w:sz w:val="24"/>
          <w:szCs w:val="24"/>
        </w:rPr>
        <w:t xml:space="preserve">cells lose their cell polarity </w:t>
      </w:r>
      <w:r w:rsidR="006E120B" w:rsidRPr="00A75AA8">
        <w:rPr>
          <w:rFonts w:ascii="Book Antiqua" w:hAnsi="Book Antiqua" w:cs="Arial"/>
          <w:color w:val="000000" w:themeColor="text1"/>
          <w:sz w:val="24"/>
          <w:szCs w:val="24"/>
        </w:rPr>
        <w:t>and gain migratory and invasive properties</w:t>
      </w:r>
      <w:r w:rsidR="008D7CAE" w:rsidRPr="00A75AA8">
        <w:rPr>
          <w:rFonts w:ascii="Book Antiqua" w:hAnsi="Book Antiqua" w:cs="Arial"/>
          <w:color w:val="000000" w:themeColor="text1"/>
          <w:sz w:val="24"/>
          <w:szCs w:val="24"/>
        </w:rPr>
        <w:fldChar w:fldCharType="begin"/>
      </w:r>
      <w:r w:rsidR="005729E9" w:rsidRPr="00A75AA8">
        <w:rPr>
          <w:rFonts w:ascii="Book Antiqua" w:hAnsi="Book Antiqua" w:cs="Arial"/>
          <w:color w:val="000000" w:themeColor="text1"/>
          <w:sz w:val="24"/>
          <w:szCs w:val="24"/>
        </w:rPr>
        <w:instrText xml:space="preserve"> ADDIN EN.CITE &lt;EndNote&gt;&lt;Cite&gt;&lt;Author&gt;Diepenbruck&lt;/Author&gt;&lt;Year&gt;2016&lt;/Year&gt;&lt;RecNum&gt;330&lt;/RecNum&gt;&lt;DisplayText&gt;&lt;style face="superscript"&gt;[3]&lt;/style&gt;&lt;/DisplayText&gt;&lt;record&gt;&lt;rec-number&gt;330&lt;/rec-number&gt;&lt;foreign-keys&gt;&lt;key app="EN" db-id="s0vfzxzfx2d05tes5tupzx97essdap25prst" timestamp="1513609153"&gt;330&lt;/key&gt;&lt;/foreign-keys&gt;&lt;ref-type name="Journal Article"&gt;17&lt;/ref-type&gt;&lt;contributors&gt;&lt;authors&gt;&lt;author&gt;Diepenbruck, M.&lt;/author&gt;&lt;author&gt;Christofori, G.&lt;/author&gt;&lt;/authors&gt;&lt;/contributors&gt;&lt;auth-address&gt;Department of Biomedicine, University of Basel, 4058 Basel, Switzerland.&lt;/auth-address&gt;&lt;titles&gt;&lt;title&gt;Epithelial-mesenchymal transition (EMT) and metastasis: yes, no, maybe?&lt;/title&gt;&lt;secondary-title&gt;Curr Opin Cell Biol&lt;/secondary-title&gt;&lt;/titles&gt;&lt;periodical&gt;&lt;full-title&gt;Curr Opin Cell Biol&lt;/full-title&gt;&lt;/periodical&gt;&lt;pages&gt;7-13&lt;/pages&gt;&lt;volume&gt;43&lt;/volume&gt;&lt;keywords&gt;&lt;keyword&gt;Animals&lt;/keyword&gt;&lt;keyword&gt;Disease Progression&lt;/keyword&gt;&lt;keyword&gt;*Epithelial-Mesenchymal Transition/genetics&lt;/keyword&gt;&lt;keyword&gt;Gene Regulatory Networks&lt;/keyword&gt;&lt;keyword&gt;Humans&lt;/keyword&gt;&lt;keyword&gt;Models, Biological&lt;/keyword&gt;&lt;keyword&gt;Neoplasm Metastasis/genetics/*pathology&lt;/keyword&gt;&lt;keyword&gt;Neoplasms/genetics/pathology&lt;/keyword&gt;&lt;/keywords&gt;&lt;dates&gt;&lt;year&gt;2016&lt;/year&gt;&lt;pub-dates&gt;&lt;date&gt;Dec&lt;/date&gt;&lt;/pub-dates&gt;&lt;/dates&gt;&lt;isbn&gt;1879-0410 (Electronic)&amp;#xD;0955-0674 (Linking)&lt;/isbn&gt;&lt;accession-num&gt;27371787&lt;/accession-num&gt;&lt;urls&gt;&lt;related-urls&gt;&lt;url&gt;https://www.ncbi.nlm.nih.gov/pubmed/27371787&lt;/url&gt;&lt;/related-urls&gt;&lt;/urls&gt;&lt;electronic-resource-num&gt;10.1016/j.ceb.2016.06.002&lt;/electronic-resource-num&gt;&lt;/record&gt;&lt;/Cite&gt;&lt;/EndNote&gt;</w:instrText>
      </w:r>
      <w:r w:rsidR="008D7CAE"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w:t>
      </w:r>
      <w:r w:rsidR="008D7CAE" w:rsidRPr="00A75AA8">
        <w:rPr>
          <w:rFonts w:ascii="Book Antiqua" w:hAnsi="Book Antiqua" w:cs="Arial"/>
          <w:color w:val="000000" w:themeColor="text1"/>
          <w:sz w:val="24"/>
          <w:szCs w:val="24"/>
        </w:rPr>
        <w:fldChar w:fldCharType="end"/>
      </w:r>
      <w:r w:rsidR="006E120B" w:rsidRPr="00A75AA8">
        <w:rPr>
          <w:rFonts w:ascii="Book Antiqua" w:hAnsi="Book Antiqua" w:cs="Arial"/>
          <w:color w:val="000000" w:themeColor="text1"/>
          <w:sz w:val="24"/>
          <w:szCs w:val="24"/>
        </w:rPr>
        <w:t xml:space="preserve">. </w:t>
      </w:r>
      <w:r w:rsidR="008A63FB" w:rsidRPr="00A75AA8">
        <w:rPr>
          <w:rFonts w:ascii="Book Antiqua" w:hAnsi="Book Antiqua" w:cs="Arial"/>
          <w:color w:val="000000" w:themeColor="text1"/>
          <w:sz w:val="24"/>
          <w:szCs w:val="24"/>
        </w:rPr>
        <w:t>T</w:t>
      </w:r>
      <w:r w:rsidR="00341F47" w:rsidRPr="00A75AA8">
        <w:rPr>
          <w:rFonts w:ascii="Book Antiqua" w:hAnsi="Book Antiqua" w:cs="Arial"/>
          <w:color w:val="000000" w:themeColor="text1"/>
          <w:sz w:val="24"/>
          <w:szCs w:val="24"/>
        </w:rPr>
        <w:t>he t</w:t>
      </w:r>
      <w:r w:rsidR="008A63FB" w:rsidRPr="00A75AA8">
        <w:rPr>
          <w:rFonts w:ascii="Book Antiqua" w:hAnsi="Book Antiqua" w:cs="Arial"/>
          <w:color w:val="000000" w:themeColor="text1"/>
          <w:sz w:val="24"/>
          <w:szCs w:val="24"/>
        </w:rPr>
        <w:t xml:space="preserve">umor hypoxic microenvironment </w:t>
      </w:r>
      <w:r w:rsidR="005B50BC" w:rsidRPr="00A75AA8">
        <w:rPr>
          <w:rFonts w:ascii="Book Antiqua" w:hAnsi="Book Antiqua" w:cs="Arial"/>
          <w:color w:val="000000" w:themeColor="text1"/>
          <w:sz w:val="24"/>
          <w:szCs w:val="24"/>
        </w:rPr>
        <w:t>has previously been shown to induce</w:t>
      </w:r>
      <w:r w:rsidR="00FB2CBB" w:rsidRPr="00A75AA8">
        <w:rPr>
          <w:rFonts w:ascii="Book Antiqua" w:hAnsi="Book Antiqua" w:cs="Arial"/>
          <w:color w:val="000000" w:themeColor="text1"/>
          <w:sz w:val="24"/>
          <w:szCs w:val="24"/>
        </w:rPr>
        <w:t xml:space="preserve"> EMT </w:t>
      </w:r>
      <w:r w:rsidR="00E978BE" w:rsidRPr="00A75AA8">
        <w:rPr>
          <w:rFonts w:ascii="Book Antiqua" w:hAnsi="Book Antiqua" w:cs="Arial"/>
          <w:color w:val="000000" w:themeColor="text1"/>
          <w:sz w:val="24"/>
          <w:szCs w:val="24"/>
        </w:rPr>
        <w:t xml:space="preserve">to promote </w:t>
      </w:r>
      <w:r w:rsidR="00341F47" w:rsidRPr="00A75AA8">
        <w:rPr>
          <w:rFonts w:ascii="Book Antiqua" w:hAnsi="Book Antiqua" w:cs="Arial"/>
          <w:color w:val="000000" w:themeColor="text1"/>
          <w:sz w:val="24"/>
          <w:szCs w:val="24"/>
        </w:rPr>
        <w:t xml:space="preserve">the </w:t>
      </w:r>
      <w:r w:rsidR="00E978BE" w:rsidRPr="00A75AA8">
        <w:rPr>
          <w:rFonts w:ascii="Book Antiqua" w:hAnsi="Book Antiqua" w:cs="Arial"/>
          <w:color w:val="000000" w:themeColor="text1"/>
          <w:sz w:val="24"/>
          <w:szCs w:val="24"/>
        </w:rPr>
        <w:t>metastasis</w:t>
      </w:r>
      <w:r w:rsidR="005B50BC" w:rsidRPr="00A75AA8">
        <w:rPr>
          <w:rFonts w:ascii="Book Antiqua" w:hAnsi="Book Antiqua" w:cs="Arial"/>
          <w:color w:val="000000" w:themeColor="text1"/>
          <w:sz w:val="24"/>
          <w:szCs w:val="24"/>
        </w:rPr>
        <w:t xml:space="preserve"> </w:t>
      </w:r>
      <w:r w:rsidR="00341F47" w:rsidRPr="00A75AA8">
        <w:rPr>
          <w:rFonts w:ascii="Book Antiqua" w:hAnsi="Book Antiqua" w:cs="Arial"/>
          <w:color w:val="000000" w:themeColor="text1"/>
          <w:sz w:val="24"/>
          <w:szCs w:val="24"/>
        </w:rPr>
        <w:t xml:space="preserve">of </w:t>
      </w:r>
      <w:r w:rsidR="005B50BC" w:rsidRPr="00A75AA8">
        <w:rPr>
          <w:rFonts w:ascii="Book Antiqua" w:hAnsi="Book Antiqua" w:cs="Arial"/>
          <w:color w:val="000000" w:themeColor="text1"/>
          <w:sz w:val="24"/>
          <w:szCs w:val="24"/>
        </w:rPr>
        <w:t xml:space="preserve">many types of </w:t>
      </w:r>
      <w:r w:rsidR="00341F47" w:rsidRPr="00A75AA8">
        <w:rPr>
          <w:rFonts w:ascii="Book Antiqua" w:hAnsi="Book Antiqua" w:cs="Arial"/>
          <w:color w:val="000000" w:themeColor="text1"/>
          <w:sz w:val="24"/>
          <w:szCs w:val="24"/>
        </w:rPr>
        <w:t>cancers, including</w:t>
      </w:r>
      <w:r w:rsidR="007333F0" w:rsidRPr="00A75AA8">
        <w:rPr>
          <w:rFonts w:ascii="Book Antiqua" w:hAnsi="Book Antiqua" w:cs="Arial"/>
          <w:color w:val="000000" w:themeColor="text1"/>
          <w:sz w:val="24"/>
          <w:szCs w:val="24"/>
        </w:rPr>
        <w:t xml:space="preserve"> pancreatic cancer</w:t>
      </w:r>
      <w:r w:rsidR="00F77C85">
        <w:rPr>
          <w:rFonts w:ascii="Book Antiqua" w:hAnsi="Book Antiqua" w:cs="Arial" w:hint="eastAsia"/>
          <w:color w:val="000000" w:themeColor="text1"/>
          <w:sz w:val="24"/>
          <w:szCs w:val="24"/>
        </w:rPr>
        <w:t xml:space="preserve"> (PC</w:t>
      </w:r>
      <w:proofErr w:type="gramStart"/>
      <w:r w:rsidR="00F77C85">
        <w:rPr>
          <w:rFonts w:ascii="Book Antiqua" w:hAnsi="Book Antiqua" w:cs="Arial" w:hint="eastAsia"/>
          <w:color w:val="000000" w:themeColor="text1"/>
          <w:sz w:val="24"/>
          <w:szCs w:val="24"/>
        </w:rPr>
        <w:t>)</w:t>
      </w:r>
      <w:proofErr w:type="gramEnd"/>
      <w:r w:rsidR="0061667C" w:rsidRPr="00A75AA8">
        <w:rPr>
          <w:rFonts w:ascii="Book Antiqua" w:hAnsi="Book Antiqua" w:cs="Arial"/>
          <w:color w:val="000000" w:themeColor="text1"/>
          <w:sz w:val="24"/>
          <w:szCs w:val="24"/>
        </w:rPr>
        <w:fldChar w:fldCharType="begin">
          <w:fldData xml:space="preserve">PEVuZE5vdGU+PENpdGU+PEF1dGhvcj5MaTwvQXV0aG9yPjxZZWFyPjIwMTc8L1llYXI+PFJlY051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PEVuZE5vdGU+PENpdGU+PEF1dGhvcj5MaTwvQXV0aG9yPjxZZWFyPjIwMTc8L1llYXI+PFJlY051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61667C" w:rsidRPr="00A75AA8">
        <w:rPr>
          <w:rFonts w:ascii="Book Antiqua" w:hAnsi="Book Antiqua" w:cs="Arial"/>
          <w:color w:val="000000" w:themeColor="text1"/>
          <w:sz w:val="24"/>
          <w:szCs w:val="24"/>
        </w:rPr>
      </w:r>
      <w:r w:rsidR="0061667C"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[4]</w:t>
      </w:r>
      <w:r w:rsidR="0061667C" w:rsidRPr="00A75AA8">
        <w:rPr>
          <w:rFonts w:ascii="Book Antiqua" w:hAnsi="Book Antiqua" w:cs="Arial"/>
          <w:color w:val="000000" w:themeColor="text1"/>
          <w:sz w:val="24"/>
          <w:szCs w:val="24"/>
        </w:rPr>
        <w:fldChar w:fldCharType="end"/>
      </w:r>
      <w:r w:rsidR="007333F0" w:rsidRPr="00A75AA8">
        <w:rPr>
          <w:rFonts w:ascii="Book Antiqua" w:hAnsi="Book Antiqua" w:cs="Arial"/>
          <w:color w:val="000000" w:themeColor="text1"/>
          <w:sz w:val="24"/>
          <w:szCs w:val="24"/>
        </w:rPr>
        <w:t>, breast cancer</w:t>
      </w:r>
      <w:r w:rsidR="0061667C" w:rsidRPr="00A75AA8">
        <w:rPr>
          <w:rFonts w:ascii="Book Antiqua" w:hAnsi="Book Antiqua" w:cs="Arial"/>
          <w:color w:val="000000" w:themeColor="text1"/>
          <w:sz w:val="24"/>
          <w:szCs w:val="24"/>
        </w:rPr>
        <w:fldChar w:fldCharType="begin">
          <w:fldData xml:space="preserve">PEVuZE5vdGU+PENpdGU+PEF1dGhvcj5BemltaTwvQXV0aG9yPjxZZWFyPjIwMTY8L1llYXI+PFJl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PEVuZE5vdGU+PENpdGU+PEF1dGhvcj5BemltaTwvQXV0aG9yPjxZZWFyPjIwMTY8L1llYXI+PFJl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61667C" w:rsidRPr="00A75AA8">
        <w:rPr>
          <w:rFonts w:ascii="Book Antiqua" w:hAnsi="Book Antiqua" w:cs="Arial"/>
          <w:color w:val="000000" w:themeColor="text1"/>
          <w:sz w:val="24"/>
          <w:szCs w:val="24"/>
        </w:rPr>
      </w:r>
      <w:r w:rsidR="0061667C"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[5]</w:t>
      </w:r>
      <w:r w:rsidR="0061667C" w:rsidRPr="00A75AA8">
        <w:rPr>
          <w:rFonts w:ascii="Book Antiqua" w:hAnsi="Book Antiqua" w:cs="Arial"/>
          <w:color w:val="000000" w:themeColor="text1"/>
          <w:sz w:val="24"/>
          <w:szCs w:val="24"/>
        </w:rPr>
        <w:fldChar w:fldCharType="end"/>
      </w:r>
      <w:r w:rsidR="007333F0" w:rsidRPr="00A75AA8">
        <w:rPr>
          <w:rFonts w:ascii="Book Antiqua" w:hAnsi="Book Antiqua" w:cs="Arial"/>
          <w:color w:val="000000" w:themeColor="text1"/>
          <w:sz w:val="24"/>
          <w:szCs w:val="24"/>
        </w:rPr>
        <w:t>, hepatocellular carcinoma</w:t>
      </w:r>
      <w:r w:rsidR="00E85879" w:rsidRPr="00A75AA8">
        <w:rPr>
          <w:rFonts w:ascii="Book Antiqua" w:hAnsi="Book Antiqua" w:cs="Arial"/>
          <w:color w:val="000000" w:themeColor="text1"/>
          <w:sz w:val="24"/>
          <w:szCs w:val="24"/>
        </w:rPr>
        <w:t xml:space="preserve"> (HCC)</w:t>
      </w:r>
      <w:r w:rsidR="00CE0CE9" w:rsidRPr="00A75AA8">
        <w:rPr>
          <w:rFonts w:ascii="Book Antiqua" w:hAnsi="Book Antiqua" w:cs="Arial"/>
          <w:color w:val="000000" w:themeColor="text1"/>
          <w:sz w:val="24"/>
          <w:szCs w:val="24"/>
        </w:rPr>
        <w:fldChar w:fldCharType="begin">
          <w:fldData xml:space="preserve">PEVuZE5vdGU+PENpdGU+PEF1dGhvcj5JYnJhaGltPC9BdXRob3I+PFllYXI+MjAxNzwvWWVhcj48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PEVuZE5vdGU+PENpdGU+PEF1dGhvcj5JYnJhaGltPC9BdXRob3I+PFllYXI+MjAxNzwvWWVhcj48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CE0CE9" w:rsidRPr="00A75AA8">
        <w:rPr>
          <w:rFonts w:ascii="Book Antiqua" w:hAnsi="Book Antiqua" w:cs="Arial"/>
          <w:color w:val="000000" w:themeColor="text1"/>
          <w:sz w:val="24"/>
          <w:szCs w:val="24"/>
        </w:rPr>
      </w:r>
      <w:r w:rsidR="00CE0CE9"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[6]</w:t>
      </w:r>
      <w:r w:rsidR="00CE0CE9" w:rsidRPr="00A75AA8">
        <w:rPr>
          <w:rFonts w:ascii="Book Antiqua" w:hAnsi="Book Antiqua" w:cs="Arial"/>
          <w:color w:val="000000" w:themeColor="text1"/>
          <w:sz w:val="24"/>
          <w:szCs w:val="24"/>
        </w:rPr>
        <w:fldChar w:fldCharType="end"/>
      </w:r>
      <w:r w:rsidR="00523C61" w:rsidRPr="00A75AA8">
        <w:rPr>
          <w:rFonts w:ascii="Book Antiqua" w:hAnsi="Book Antiqua" w:cs="Arial"/>
          <w:color w:val="000000" w:themeColor="text1"/>
          <w:sz w:val="24"/>
          <w:szCs w:val="24"/>
        </w:rPr>
        <w:t xml:space="preserve">, </w:t>
      </w:r>
      <w:r w:rsidR="00341F47" w:rsidRPr="00A75AA8">
        <w:rPr>
          <w:rFonts w:ascii="Book Antiqua" w:hAnsi="Book Antiqua" w:cs="Arial"/>
          <w:color w:val="000000" w:themeColor="text1"/>
          <w:sz w:val="24"/>
          <w:szCs w:val="24"/>
        </w:rPr>
        <w:t xml:space="preserve">and </w:t>
      </w:r>
      <w:r w:rsidR="00DC5278">
        <w:rPr>
          <w:rFonts w:ascii="Book Antiqua" w:hAnsi="Book Antiqua" w:cs="Arial"/>
          <w:color w:val="000000" w:themeColor="text1"/>
          <w:sz w:val="24"/>
          <w:szCs w:val="24"/>
        </w:rPr>
        <w:t>lung cancer</w:t>
      </w:r>
      <w:r w:rsidR="00920F41" w:rsidRPr="00A75AA8">
        <w:rPr>
          <w:rFonts w:ascii="Book Antiqua" w:hAnsi="Book Antiqua" w:cs="Arial"/>
          <w:color w:val="000000" w:themeColor="text1"/>
          <w:sz w:val="24"/>
          <w:szCs w:val="24"/>
        </w:rPr>
        <w:fldChar w:fldCharType="begin">
          <w:fldData xml:space="preserve">PEVuZE5vdGU+PENpdGU+PEF1dGhvcj5MaW48L0F1dGhvcj48WWVhcj4yMDE2PC9ZZWFyPjxSZWNO
dW0+MzM0PC9SZWNOdW0+PERpc3BsYXlUZXh0PjxzdHlsZSBmYWNlPSJzdXBlcnNjcmlwdCI+Wzdd
PC9zdHlsZT48L0Rpc3BsYXlUZXh0PjxyZWNvcmQ+PHJlYy1udW1iZXI+MzM0PC9yZWMtbnVtYmVy
Pjxmb3JlaWduLWtleXM+PGtleSBhcHA9IkVOIiBkYi1pZD0iczB2Znp4emZ4MmQwNXRlczV0dXB6
eDk3ZXNzZGFwMjVwcnN0IiB0aW1lc3RhbXA9IjE1MTM3NzA5NjIiPjMzNDwva2V5PjwvZm9yZWln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PEVuZE5vdGU+PENpdGU+PEF1dGhvcj5MaW48L0F1dGhvcj48WWVhcj4yMDE2PC9ZZWFyPjxSZWNO
dW0+MzM0PC9SZWNOdW0+PERpc3BsYXlUZXh0PjxzdHlsZSBmYWNlPSJzdXBlcnNjcmlwdCI+Wzdd
PC9zdHlsZT48L0Rpc3BsYXlUZXh0PjxyZWNvcmQ+PHJlYy1udW1iZXI+MzM0PC9yZWMtbnVtYmVy
Pjxmb3JlaWduLWtleXM+PGtleSBhcHA9IkVOIiBkYi1pZD0iczB2Znp4emZ4MmQwNXRlczV0dXB6
eDk3ZXNzZGFwMjVwcnN0IiB0aW1lc3RhbXA9IjE1MTM3NzA5NjIiPjMzNDwva2V5PjwvZm9yZWln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920F41" w:rsidRPr="00A75AA8">
        <w:rPr>
          <w:rFonts w:ascii="Book Antiqua" w:hAnsi="Book Antiqua" w:cs="Arial"/>
          <w:color w:val="000000" w:themeColor="text1"/>
          <w:sz w:val="24"/>
          <w:szCs w:val="24"/>
        </w:rPr>
      </w:r>
      <w:r w:rsidR="00920F4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[7]</w:t>
      </w:r>
      <w:r w:rsidR="00920F41" w:rsidRPr="00A75AA8">
        <w:rPr>
          <w:rFonts w:ascii="Book Antiqua" w:hAnsi="Book Antiqua" w:cs="Arial"/>
          <w:color w:val="000000" w:themeColor="text1"/>
          <w:sz w:val="24"/>
          <w:szCs w:val="24"/>
        </w:rPr>
        <w:fldChar w:fldCharType="end"/>
      </w:r>
      <w:r w:rsidR="007333F0" w:rsidRPr="00A75AA8">
        <w:rPr>
          <w:rFonts w:ascii="Book Antiqua" w:hAnsi="Book Antiqua" w:cs="Arial"/>
          <w:color w:val="000000" w:themeColor="text1"/>
          <w:sz w:val="24"/>
          <w:szCs w:val="24"/>
        </w:rPr>
        <w:t>.</w:t>
      </w:r>
      <w:r w:rsidR="004367DD" w:rsidRPr="00A75AA8">
        <w:rPr>
          <w:rFonts w:ascii="Book Antiqua" w:hAnsi="Book Antiqua" w:cs="Arial"/>
          <w:color w:val="000000" w:themeColor="text1"/>
          <w:sz w:val="24"/>
          <w:szCs w:val="24"/>
        </w:rPr>
        <w:t xml:space="preserve"> Under hypoxic conditions, hypoxia-inducible factors (HIFs),</w:t>
      </w:r>
      <w:r w:rsidR="00341F47" w:rsidRPr="00A75AA8">
        <w:rPr>
          <w:rFonts w:ascii="Book Antiqua" w:hAnsi="Book Antiqua" w:cs="Arial"/>
          <w:color w:val="000000" w:themeColor="text1"/>
          <w:sz w:val="24"/>
          <w:szCs w:val="24"/>
        </w:rPr>
        <w:t xml:space="preserve"> namely,</w:t>
      </w:r>
      <w:r w:rsidR="004367DD" w:rsidRPr="00A75AA8">
        <w:rPr>
          <w:rFonts w:ascii="Book Antiqua" w:hAnsi="Book Antiqua" w:cs="Arial"/>
          <w:color w:val="000000" w:themeColor="text1"/>
          <w:sz w:val="24"/>
          <w:szCs w:val="24"/>
        </w:rPr>
        <w:t xml:space="preserve"> HIF-1</w:t>
      </w:r>
      <w:r w:rsidR="004367DD" w:rsidRPr="00DC5278">
        <w:rPr>
          <w:rFonts w:ascii="Symbol" w:hAnsi="Symbol" w:cs="Arial"/>
          <w:color w:val="000000" w:themeColor="text1"/>
          <w:sz w:val="24"/>
          <w:szCs w:val="24"/>
        </w:rPr>
        <w:t></w:t>
      </w:r>
      <w:r w:rsidR="004367DD" w:rsidRPr="00A75AA8">
        <w:rPr>
          <w:rFonts w:ascii="Book Antiqua" w:hAnsi="Book Antiqua" w:cs="Arial"/>
          <w:color w:val="000000" w:themeColor="text1"/>
          <w:sz w:val="24"/>
          <w:szCs w:val="24"/>
        </w:rPr>
        <w:t xml:space="preserve"> and HIF-2</w:t>
      </w:r>
      <w:r w:rsidR="001E6FAB" w:rsidRPr="00DC5278">
        <w:rPr>
          <w:rFonts w:ascii="Symbol" w:hAnsi="Symbol" w:cs="Arial"/>
          <w:color w:val="000000" w:themeColor="text1"/>
          <w:sz w:val="24"/>
          <w:szCs w:val="24"/>
        </w:rPr>
        <w:t></w:t>
      </w:r>
      <w:r w:rsidR="004367DD" w:rsidRPr="00A75AA8">
        <w:rPr>
          <w:rFonts w:ascii="Book Antiqua" w:hAnsi="Book Antiqua" w:cs="Arial"/>
          <w:color w:val="000000" w:themeColor="text1"/>
          <w:sz w:val="24"/>
          <w:szCs w:val="24"/>
        </w:rPr>
        <w:t>, play critical role</w:t>
      </w:r>
      <w:r w:rsidR="00341F47" w:rsidRPr="00A75AA8">
        <w:rPr>
          <w:rFonts w:ascii="Book Antiqua" w:hAnsi="Book Antiqua" w:cs="Arial"/>
          <w:color w:val="000000" w:themeColor="text1"/>
          <w:sz w:val="24"/>
          <w:szCs w:val="24"/>
        </w:rPr>
        <w:t>s</w:t>
      </w:r>
      <w:r w:rsidR="004367DD" w:rsidRPr="00A75AA8">
        <w:rPr>
          <w:rFonts w:ascii="Book Antiqua" w:hAnsi="Book Antiqua" w:cs="Arial"/>
          <w:color w:val="000000" w:themeColor="text1"/>
          <w:sz w:val="24"/>
          <w:szCs w:val="24"/>
        </w:rPr>
        <w:t xml:space="preserve"> in hypoxia-induced EMT by regulating EMT</w:t>
      </w:r>
      <w:r w:rsidR="009419FA" w:rsidRPr="00A75AA8">
        <w:rPr>
          <w:rFonts w:ascii="Book Antiqua" w:hAnsi="Book Antiqua" w:cs="Arial"/>
          <w:color w:val="000000" w:themeColor="text1"/>
          <w:sz w:val="24"/>
          <w:szCs w:val="24"/>
        </w:rPr>
        <w:t>-related</w:t>
      </w:r>
      <w:r w:rsidR="004367DD" w:rsidRPr="00A75AA8">
        <w:rPr>
          <w:rFonts w:ascii="Book Antiqua" w:hAnsi="Book Antiqua" w:cs="Arial"/>
          <w:color w:val="000000" w:themeColor="text1"/>
          <w:sz w:val="24"/>
          <w:szCs w:val="24"/>
        </w:rPr>
        <w:t xml:space="preserve"> transcription </w:t>
      </w:r>
      <w:r w:rsidR="001E6FAB" w:rsidRPr="00A75AA8">
        <w:rPr>
          <w:rFonts w:ascii="Book Antiqua" w:hAnsi="Book Antiqua" w:cs="Arial"/>
          <w:color w:val="000000" w:themeColor="text1"/>
          <w:sz w:val="24"/>
          <w:szCs w:val="24"/>
        </w:rPr>
        <w:t xml:space="preserve">factors </w:t>
      </w:r>
      <w:r w:rsidR="009419FA" w:rsidRPr="00A75AA8">
        <w:rPr>
          <w:rFonts w:ascii="Book Antiqua" w:hAnsi="Book Antiqua" w:cs="Arial"/>
          <w:color w:val="000000" w:themeColor="text1"/>
          <w:sz w:val="24"/>
          <w:szCs w:val="24"/>
        </w:rPr>
        <w:t>(EMT-TFs)</w:t>
      </w:r>
      <w:r w:rsidR="004367DD" w:rsidRPr="00A75AA8">
        <w:rPr>
          <w:rFonts w:ascii="Book Antiqua" w:hAnsi="Book Antiqua" w:cs="Arial"/>
          <w:color w:val="000000" w:themeColor="text1"/>
          <w:sz w:val="24"/>
          <w:szCs w:val="24"/>
        </w:rPr>
        <w:t xml:space="preserve">, including Snail, Twist1, </w:t>
      </w:r>
      <w:r w:rsidR="00341F47" w:rsidRPr="00A75AA8">
        <w:rPr>
          <w:rFonts w:ascii="Book Antiqua" w:hAnsi="Book Antiqua" w:cs="Arial"/>
          <w:color w:val="000000" w:themeColor="text1"/>
          <w:sz w:val="24"/>
          <w:szCs w:val="24"/>
        </w:rPr>
        <w:t xml:space="preserve">and </w:t>
      </w:r>
      <w:r w:rsidR="004367DD" w:rsidRPr="00A75AA8">
        <w:rPr>
          <w:rFonts w:ascii="Book Antiqua" w:hAnsi="Book Antiqua" w:cs="Arial"/>
          <w:color w:val="000000" w:themeColor="text1"/>
          <w:sz w:val="24"/>
          <w:szCs w:val="24"/>
        </w:rPr>
        <w:t>ZEB1</w:t>
      </w:r>
      <w:r w:rsidR="00920F41" w:rsidRPr="00A75AA8">
        <w:rPr>
          <w:rFonts w:ascii="Book Antiqua" w:hAnsi="Book Antiqua" w:cs="Arial"/>
          <w:color w:val="000000" w:themeColor="text1"/>
          <w:sz w:val="24"/>
          <w:szCs w:val="24"/>
        </w:rPr>
        <w:fldChar w:fldCharType="begin">
          <w:fldData xml:space="preserve">PEVuZE5vdGU+PENpdGU+PEF1dGhvcj5NYWs8L0F1dGhvcj48WWVhcj4yMDEwPC9ZZWFyPjxSZWNO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PEVuZE5vdGU+PENpdGU+PEF1dGhvcj5NYWs8L0F1dGhvcj48WWVhcj4yMDEwPC9ZZWFyPjxSZWNO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920F41" w:rsidRPr="00A75AA8">
        <w:rPr>
          <w:rFonts w:ascii="Book Antiqua" w:hAnsi="Book Antiqua" w:cs="Arial"/>
          <w:color w:val="000000" w:themeColor="text1"/>
          <w:sz w:val="24"/>
          <w:szCs w:val="24"/>
        </w:rPr>
      </w:r>
      <w:r w:rsidR="00920F4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[8-10]</w:t>
      </w:r>
      <w:r w:rsidR="00920F41" w:rsidRPr="00A75AA8">
        <w:rPr>
          <w:rFonts w:ascii="Book Antiqua" w:hAnsi="Book Antiqua" w:cs="Arial"/>
          <w:color w:val="000000" w:themeColor="text1"/>
          <w:sz w:val="24"/>
          <w:szCs w:val="24"/>
        </w:rPr>
        <w:fldChar w:fldCharType="end"/>
      </w:r>
      <w:r w:rsidR="004367DD" w:rsidRPr="00A75AA8">
        <w:rPr>
          <w:rFonts w:ascii="Book Antiqua" w:hAnsi="Book Antiqua" w:cs="Arial"/>
          <w:color w:val="000000" w:themeColor="text1"/>
          <w:sz w:val="24"/>
          <w:szCs w:val="24"/>
        </w:rPr>
        <w:t>.</w:t>
      </w:r>
      <w:r w:rsidR="003E17B0" w:rsidRPr="00A75AA8">
        <w:rPr>
          <w:rFonts w:ascii="Book Antiqua" w:hAnsi="Book Antiqua" w:cs="Arial"/>
          <w:color w:val="000000" w:themeColor="text1"/>
          <w:sz w:val="24"/>
          <w:szCs w:val="24"/>
        </w:rPr>
        <w:t xml:space="preserve"> Although the role</w:t>
      </w:r>
      <w:r w:rsidR="001E6FAB" w:rsidRPr="00A75AA8">
        <w:rPr>
          <w:rFonts w:ascii="Book Antiqua" w:hAnsi="Book Antiqua" w:cs="Arial"/>
          <w:color w:val="000000" w:themeColor="text1"/>
          <w:sz w:val="24"/>
          <w:szCs w:val="24"/>
        </w:rPr>
        <w:t>s</w:t>
      </w:r>
      <w:r w:rsidR="003E17B0" w:rsidRPr="00A75AA8">
        <w:rPr>
          <w:rFonts w:ascii="Book Antiqua" w:hAnsi="Book Antiqua" w:cs="Arial"/>
          <w:color w:val="000000" w:themeColor="text1"/>
          <w:sz w:val="24"/>
          <w:szCs w:val="24"/>
        </w:rPr>
        <w:t xml:space="preserve"> of different </w:t>
      </w:r>
      <w:r w:rsidR="009419FA" w:rsidRPr="00A75AA8">
        <w:rPr>
          <w:rFonts w:ascii="Book Antiqua" w:hAnsi="Book Antiqua" w:cs="Arial"/>
          <w:color w:val="000000" w:themeColor="text1"/>
          <w:sz w:val="24"/>
          <w:szCs w:val="24"/>
        </w:rPr>
        <w:t>EMT-TFs</w:t>
      </w:r>
      <w:r w:rsidR="003E17B0" w:rsidRPr="00A75AA8">
        <w:rPr>
          <w:rFonts w:ascii="Book Antiqua" w:hAnsi="Book Antiqua" w:cs="Arial"/>
          <w:color w:val="000000" w:themeColor="text1"/>
          <w:sz w:val="24"/>
          <w:szCs w:val="24"/>
        </w:rPr>
        <w:t xml:space="preserve"> and the relevant signaling pathways </w:t>
      </w:r>
      <w:r w:rsidR="00341F47" w:rsidRPr="00A75AA8">
        <w:rPr>
          <w:rFonts w:ascii="Book Antiqua" w:hAnsi="Book Antiqua" w:cs="Arial"/>
          <w:color w:val="000000" w:themeColor="text1"/>
          <w:sz w:val="24"/>
          <w:szCs w:val="24"/>
        </w:rPr>
        <w:t xml:space="preserve">in </w:t>
      </w:r>
      <w:r w:rsidR="003E17B0" w:rsidRPr="00A75AA8">
        <w:rPr>
          <w:rFonts w:ascii="Book Antiqua" w:hAnsi="Book Antiqua" w:cs="Arial"/>
          <w:color w:val="000000" w:themeColor="text1"/>
          <w:sz w:val="24"/>
          <w:szCs w:val="24"/>
        </w:rPr>
        <w:t>mediat</w:t>
      </w:r>
      <w:r w:rsidR="00341F47" w:rsidRPr="00A75AA8">
        <w:rPr>
          <w:rFonts w:ascii="Book Antiqua" w:hAnsi="Book Antiqua" w:cs="Arial"/>
          <w:color w:val="000000" w:themeColor="text1"/>
          <w:sz w:val="24"/>
          <w:szCs w:val="24"/>
        </w:rPr>
        <w:t>ing</w:t>
      </w:r>
      <w:r w:rsidR="003E17B0" w:rsidRPr="00A75AA8">
        <w:rPr>
          <w:rFonts w:ascii="Book Antiqua" w:hAnsi="Book Antiqua" w:cs="Arial"/>
          <w:color w:val="000000" w:themeColor="text1"/>
          <w:sz w:val="24"/>
          <w:szCs w:val="24"/>
        </w:rPr>
        <w:t xml:space="preserve"> EMT </w:t>
      </w:r>
      <w:r w:rsidR="001E6FAB" w:rsidRPr="00A75AA8">
        <w:rPr>
          <w:rFonts w:ascii="Book Antiqua" w:hAnsi="Book Antiqua" w:cs="Arial"/>
          <w:color w:val="000000" w:themeColor="text1"/>
          <w:sz w:val="24"/>
          <w:szCs w:val="24"/>
        </w:rPr>
        <w:t xml:space="preserve">are </w:t>
      </w:r>
      <w:r w:rsidR="003E17B0" w:rsidRPr="00A75AA8">
        <w:rPr>
          <w:rFonts w:ascii="Book Antiqua" w:hAnsi="Book Antiqua" w:cs="Arial"/>
          <w:color w:val="000000" w:themeColor="text1"/>
          <w:sz w:val="24"/>
          <w:szCs w:val="24"/>
        </w:rPr>
        <w:t>well demonstrated,</w:t>
      </w:r>
      <w:r w:rsidR="009419FA" w:rsidRPr="00A75AA8">
        <w:rPr>
          <w:rFonts w:ascii="Book Antiqua" w:hAnsi="Book Antiqua" w:cs="Arial"/>
          <w:color w:val="000000" w:themeColor="text1"/>
          <w:sz w:val="24"/>
          <w:szCs w:val="24"/>
        </w:rPr>
        <w:t xml:space="preserve"> other regulators</w:t>
      </w:r>
      <w:r w:rsidR="00F56B51">
        <w:rPr>
          <w:rFonts w:ascii="Book Antiqua" w:hAnsi="Book Antiqua" w:cs="Arial"/>
          <w:color w:val="000000" w:themeColor="text1"/>
          <w:sz w:val="24"/>
          <w:szCs w:val="24"/>
        </w:rPr>
        <w:t xml:space="preserve"> </w:t>
      </w:r>
      <w:r w:rsidR="009419FA" w:rsidRPr="00A75AA8">
        <w:rPr>
          <w:rFonts w:ascii="Book Antiqua" w:hAnsi="Book Antiqua" w:cs="Arial"/>
          <w:color w:val="000000" w:themeColor="text1"/>
          <w:sz w:val="24"/>
          <w:szCs w:val="24"/>
        </w:rPr>
        <w:t>such as microRNAs</w:t>
      </w:r>
      <w:r w:rsidR="000E7D23" w:rsidRPr="00A75AA8">
        <w:rPr>
          <w:rFonts w:ascii="Book Antiqua" w:hAnsi="Book Antiqua" w:cs="Arial"/>
          <w:color w:val="000000" w:themeColor="text1"/>
          <w:sz w:val="24"/>
          <w:szCs w:val="24"/>
        </w:rPr>
        <w:t xml:space="preserve"> (miRNAs)</w:t>
      </w:r>
      <w:r w:rsidR="00DC5278">
        <w:rPr>
          <w:rFonts w:ascii="Book Antiqua" w:hAnsi="Book Antiqua" w:cs="Arial" w:hint="eastAsia"/>
          <w:color w:val="000000" w:themeColor="text1"/>
          <w:sz w:val="24"/>
          <w:szCs w:val="24"/>
        </w:rPr>
        <w:t xml:space="preserve"> </w:t>
      </w:r>
      <w:r w:rsidR="00341F47" w:rsidRPr="00A75AA8">
        <w:rPr>
          <w:rFonts w:ascii="Book Antiqua" w:hAnsi="Book Antiqua" w:cs="Arial"/>
          <w:color w:val="000000" w:themeColor="text1"/>
          <w:sz w:val="24"/>
          <w:szCs w:val="24"/>
        </w:rPr>
        <w:t>that are</w:t>
      </w:r>
      <w:r w:rsidR="00CC08C8" w:rsidRPr="00A75AA8">
        <w:rPr>
          <w:rFonts w:ascii="Book Antiqua" w:hAnsi="Book Antiqua" w:cs="Arial"/>
          <w:color w:val="000000" w:themeColor="text1"/>
          <w:sz w:val="24"/>
          <w:szCs w:val="24"/>
        </w:rPr>
        <w:t xml:space="preserve"> </w:t>
      </w:r>
      <w:r w:rsidR="00ED5BE0" w:rsidRPr="00A75AA8">
        <w:rPr>
          <w:rFonts w:ascii="Book Antiqua" w:hAnsi="Book Antiqua" w:cs="Arial"/>
          <w:color w:val="000000" w:themeColor="text1"/>
          <w:sz w:val="24"/>
          <w:szCs w:val="24"/>
        </w:rPr>
        <w:t>involved</w:t>
      </w:r>
      <w:r w:rsidR="009419FA" w:rsidRPr="00A75AA8">
        <w:rPr>
          <w:rFonts w:ascii="Book Antiqua" w:hAnsi="Book Antiqua" w:cs="Arial"/>
          <w:color w:val="000000" w:themeColor="text1"/>
          <w:sz w:val="24"/>
          <w:szCs w:val="24"/>
        </w:rPr>
        <w:t xml:space="preserve"> in </w:t>
      </w:r>
      <w:r w:rsidR="00341F47" w:rsidRPr="00A75AA8">
        <w:rPr>
          <w:rFonts w:ascii="Book Antiqua" w:hAnsi="Book Antiqua" w:cs="Arial"/>
          <w:color w:val="000000" w:themeColor="text1"/>
          <w:sz w:val="24"/>
          <w:szCs w:val="24"/>
        </w:rPr>
        <w:t>the hypoxia-</w:t>
      </w:r>
      <w:r w:rsidR="008E26DF" w:rsidRPr="00A75AA8">
        <w:rPr>
          <w:rFonts w:ascii="Book Antiqua" w:hAnsi="Book Antiqua" w:cs="Arial"/>
          <w:color w:val="000000" w:themeColor="text1"/>
          <w:sz w:val="24"/>
          <w:szCs w:val="24"/>
        </w:rPr>
        <w:t xml:space="preserve">induced </w:t>
      </w:r>
      <w:r w:rsidR="009419FA" w:rsidRPr="00A75AA8">
        <w:rPr>
          <w:rFonts w:ascii="Book Antiqua" w:hAnsi="Book Antiqua" w:cs="Arial"/>
          <w:color w:val="000000" w:themeColor="text1"/>
          <w:sz w:val="24"/>
          <w:szCs w:val="24"/>
        </w:rPr>
        <w:t>EMT process</w:t>
      </w:r>
      <w:r w:rsidR="00ED5BE0" w:rsidRPr="00A75AA8">
        <w:rPr>
          <w:rFonts w:ascii="Book Antiqua" w:hAnsi="Book Antiqua"/>
          <w:sz w:val="24"/>
          <w:szCs w:val="24"/>
        </w:rPr>
        <w:t xml:space="preserve"> </w:t>
      </w:r>
      <w:r w:rsidR="00ED5BE0" w:rsidRPr="00A75AA8">
        <w:rPr>
          <w:rFonts w:ascii="Book Antiqua" w:hAnsi="Book Antiqua" w:cs="Arial"/>
          <w:color w:val="000000" w:themeColor="text1"/>
          <w:sz w:val="24"/>
          <w:szCs w:val="24"/>
        </w:rPr>
        <w:t xml:space="preserve">should be further </w:t>
      </w:r>
      <w:r w:rsidR="00341F47" w:rsidRPr="00A75AA8">
        <w:rPr>
          <w:rFonts w:ascii="Book Antiqua" w:hAnsi="Book Antiqua" w:cs="Arial"/>
          <w:color w:val="000000" w:themeColor="text1"/>
          <w:sz w:val="24"/>
          <w:szCs w:val="24"/>
        </w:rPr>
        <w:t>investigated</w:t>
      </w:r>
      <w:r w:rsidR="009419FA" w:rsidRPr="00A75AA8">
        <w:rPr>
          <w:rFonts w:ascii="Book Antiqua" w:hAnsi="Book Antiqua" w:cs="Arial"/>
          <w:color w:val="000000" w:themeColor="text1"/>
          <w:sz w:val="24"/>
          <w:szCs w:val="24"/>
        </w:rPr>
        <w:t>.</w:t>
      </w:r>
    </w:p>
    <w:p w14:paraId="58386924" w14:textId="18134B3F" w:rsidR="00097A3D" w:rsidRPr="00A75AA8" w:rsidRDefault="00F56B51"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Pr>
          <w:rFonts w:ascii="Book Antiqua" w:hAnsi="Book Antiqua" w:cs="Arial"/>
          <w:color w:val="000000" w:themeColor="text1"/>
          <w:sz w:val="24"/>
          <w:szCs w:val="24"/>
        </w:rPr>
        <w:t>M</w:t>
      </w:r>
      <w:r w:rsidRPr="00A75AA8">
        <w:rPr>
          <w:rFonts w:ascii="Book Antiqua" w:hAnsi="Book Antiqua" w:cs="Arial"/>
          <w:color w:val="000000" w:themeColor="text1"/>
          <w:sz w:val="24"/>
          <w:szCs w:val="24"/>
        </w:rPr>
        <w:t xml:space="preserve">iRNAs </w:t>
      </w:r>
      <w:r w:rsidR="00C2230F" w:rsidRPr="00A75AA8">
        <w:rPr>
          <w:rFonts w:ascii="Book Antiqua" w:hAnsi="Book Antiqua" w:cs="Arial"/>
          <w:color w:val="000000" w:themeColor="text1"/>
          <w:sz w:val="24"/>
          <w:szCs w:val="24"/>
        </w:rPr>
        <w:t xml:space="preserve">are small non-coding RNAs, containing </w:t>
      </w:r>
      <w:r w:rsidR="00CF3D3B" w:rsidRPr="00A75AA8">
        <w:rPr>
          <w:rFonts w:ascii="Book Antiqua" w:hAnsi="Book Antiqua" w:cs="Arial"/>
          <w:color w:val="000000" w:themeColor="text1"/>
          <w:sz w:val="24"/>
          <w:szCs w:val="24"/>
        </w:rPr>
        <w:t>approximately 2</w:t>
      </w:r>
      <w:r w:rsidR="00C2230F" w:rsidRPr="00A75AA8">
        <w:rPr>
          <w:rFonts w:ascii="Book Antiqua" w:hAnsi="Book Antiqua" w:cs="Arial"/>
          <w:color w:val="000000" w:themeColor="text1"/>
          <w:sz w:val="24"/>
          <w:szCs w:val="24"/>
        </w:rPr>
        <w:t xml:space="preserve">2 nucleotides, </w:t>
      </w:r>
      <w:r w:rsidR="00E85879" w:rsidRPr="00A75AA8">
        <w:rPr>
          <w:rFonts w:ascii="Book Antiqua" w:hAnsi="Book Antiqua" w:cs="Arial"/>
          <w:color w:val="000000" w:themeColor="text1"/>
          <w:sz w:val="24"/>
          <w:szCs w:val="24"/>
        </w:rPr>
        <w:t xml:space="preserve">that </w:t>
      </w:r>
      <w:r w:rsidR="00052EC2" w:rsidRPr="00A75AA8">
        <w:rPr>
          <w:rFonts w:ascii="Book Antiqua" w:hAnsi="Book Antiqua" w:cs="Arial"/>
          <w:color w:val="000000" w:themeColor="text1"/>
          <w:sz w:val="24"/>
          <w:szCs w:val="24"/>
        </w:rPr>
        <w:t xml:space="preserve">act as gene regulators </w:t>
      </w:r>
      <w:r w:rsidR="00E85879" w:rsidRPr="00815865">
        <w:rPr>
          <w:rFonts w:ascii="Book Antiqua" w:hAnsi="Book Antiqua" w:cs="Arial"/>
          <w:i/>
          <w:color w:val="000000" w:themeColor="text1"/>
          <w:sz w:val="24"/>
          <w:szCs w:val="24"/>
        </w:rPr>
        <w:t>via</w:t>
      </w:r>
      <w:r w:rsidR="00E85879" w:rsidRPr="00A75AA8">
        <w:rPr>
          <w:rFonts w:ascii="Book Antiqua" w:hAnsi="Book Antiqua" w:cs="Arial"/>
          <w:color w:val="000000" w:themeColor="text1"/>
          <w:sz w:val="24"/>
          <w:szCs w:val="24"/>
        </w:rPr>
        <w:t xml:space="preserve"> the </w:t>
      </w:r>
      <w:r w:rsidR="00052EC2" w:rsidRPr="00A75AA8">
        <w:rPr>
          <w:rFonts w:ascii="Book Antiqua" w:hAnsi="Book Antiqua" w:cs="Arial"/>
          <w:color w:val="000000" w:themeColor="text1"/>
          <w:sz w:val="24"/>
          <w:szCs w:val="24"/>
        </w:rPr>
        <w:t xml:space="preserve">cleavage and/or translational repression of target </w:t>
      </w:r>
      <w:proofErr w:type="gramStart"/>
      <w:r w:rsidR="00D753AD" w:rsidRPr="00A75AA8">
        <w:rPr>
          <w:rFonts w:ascii="Book Antiqua" w:hAnsi="Book Antiqua" w:cs="Arial"/>
          <w:color w:val="000000" w:themeColor="text1"/>
          <w:sz w:val="24"/>
          <w:szCs w:val="24"/>
        </w:rPr>
        <w:t>mRNA</w:t>
      </w:r>
      <w:r w:rsidR="00E85879" w:rsidRPr="00A75AA8">
        <w:rPr>
          <w:rFonts w:ascii="Book Antiqua" w:hAnsi="Book Antiqua" w:cs="Arial"/>
          <w:color w:val="000000" w:themeColor="text1"/>
          <w:sz w:val="24"/>
          <w:szCs w:val="24"/>
        </w:rPr>
        <w:t>s</w:t>
      </w:r>
      <w:proofErr w:type="gramEnd"/>
      <w:r w:rsidR="00073221" w:rsidRPr="00A75AA8">
        <w:rPr>
          <w:rFonts w:ascii="Book Antiqua" w:hAnsi="Book Antiqua" w:cs="Arial"/>
          <w:color w:val="000000" w:themeColor="text1"/>
          <w:sz w:val="24"/>
          <w:szCs w:val="24"/>
        </w:rPr>
        <w:fldChar w:fldCharType="begin">
          <w:fldData xml:space="preserve">PEVuZE5vdGU+PENpdGU+PEF1dGhvcj5IYW1tb25kPC9BdXRob3I+PFllYXI+MjAxNTwvWWVhcj48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PEVuZE5vdGU+PENpdGU+PEF1dGhvcj5IYW1tb25kPC9BdXRob3I+PFllYXI+MjAxNTwvWWVhcj48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073221" w:rsidRPr="00A75AA8">
        <w:rPr>
          <w:rFonts w:ascii="Book Antiqua" w:hAnsi="Book Antiqua" w:cs="Arial"/>
          <w:color w:val="000000" w:themeColor="text1"/>
          <w:sz w:val="24"/>
          <w:szCs w:val="24"/>
        </w:rPr>
      </w:r>
      <w:r w:rsidR="00073221" w:rsidRPr="00A75AA8">
        <w:rPr>
          <w:rFonts w:ascii="Book Antiqua" w:hAnsi="Book Antiqua" w:cs="Arial"/>
          <w:color w:val="000000" w:themeColor="text1"/>
          <w:sz w:val="24"/>
          <w:szCs w:val="24"/>
        </w:rPr>
        <w:fldChar w:fldCharType="separate"/>
      </w:r>
      <w:r w:rsidR="004F241B" w:rsidRPr="00A75AA8">
        <w:rPr>
          <w:rFonts w:ascii="Book Antiqua" w:hAnsi="Book Antiqua" w:cs="Arial"/>
          <w:noProof/>
          <w:color w:val="000000" w:themeColor="text1"/>
          <w:sz w:val="24"/>
          <w:szCs w:val="24"/>
          <w:vertAlign w:val="superscript"/>
        </w:rPr>
        <w:t>[11,</w:t>
      </w:r>
      <w:r w:rsidR="005729E9" w:rsidRPr="00A75AA8">
        <w:rPr>
          <w:rFonts w:ascii="Book Antiqua" w:hAnsi="Book Antiqua" w:cs="Arial"/>
          <w:noProof/>
          <w:color w:val="000000" w:themeColor="text1"/>
          <w:sz w:val="24"/>
          <w:szCs w:val="24"/>
          <w:vertAlign w:val="superscript"/>
        </w:rPr>
        <w:t>12]</w:t>
      </w:r>
      <w:r w:rsidR="00073221" w:rsidRPr="00A75AA8">
        <w:rPr>
          <w:rFonts w:ascii="Book Antiqua" w:hAnsi="Book Antiqua" w:cs="Arial"/>
          <w:color w:val="000000" w:themeColor="text1"/>
          <w:sz w:val="24"/>
          <w:szCs w:val="24"/>
        </w:rPr>
        <w:fldChar w:fldCharType="end"/>
      </w:r>
      <w:r w:rsidR="00D753AD" w:rsidRPr="00A75AA8">
        <w:rPr>
          <w:rFonts w:ascii="Book Antiqua" w:hAnsi="Book Antiqua" w:cs="Arial"/>
          <w:color w:val="000000" w:themeColor="text1"/>
          <w:sz w:val="24"/>
          <w:szCs w:val="24"/>
        </w:rPr>
        <w:t xml:space="preserve">. </w:t>
      </w:r>
      <w:r w:rsidR="00E85879" w:rsidRPr="00A75AA8">
        <w:rPr>
          <w:rFonts w:ascii="Book Antiqua" w:hAnsi="Book Antiqua" w:cs="Arial"/>
          <w:color w:val="000000" w:themeColor="text1"/>
          <w:sz w:val="24"/>
          <w:szCs w:val="24"/>
        </w:rPr>
        <w:t xml:space="preserve">MiRNAs </w:t>
      </w:r>
      <w:r w:rsidR="00052EC2" w:rsidRPr="00A75AA8">
        <w:rPr>
          <w:rFonts w:ascii="Book Antiqua" w:hAnsi="Book Antiqua" w:cs="Arial"/>
          <w:color w:val="000000" w:themeColor="text1"/>
          <w:sz w:val="24"/>
          <w:szCs w:val="24"/>
        </w:rPr>
        <w:t>are involved in</w:t>
      </w:r>
      <w:r w:rsidR="00C2230F" w:rsidRPr="00A75AA8">
        <w:rPr>
          <w:rFonts w:ascii="Book Antiqua" w:hAnsi="Book Antiqua" w:cs="Arial"/>
          <w:color w:val="000000" w:themeColor="text1"/>
          <w:sz w:val="24"/>
          <w:szCs w:val="24"/>
        </w:rPr>
        <w:t xml:space="preserve"> many</w:t>
      </w:r>
      <w:r w:rsidR="00C2230F" w:rsidRPr="00A75AA8">
        <w:rPr>
          <w:rFonts w:ascii="Book Antiqua" w:hAnsi="Book Antiqua"/>
          <w:sz w:val="24"/>
          <w:szCs w:val="24"/>
        </w:rPr>
        <w:t xml:space="preserve"> </w:t>
      </w:r>
      <w:r w:rsidR="00C2230F" w:rsidRPr="00A75AA8">
        <w:rPr>
          <w:rFonts w:ascii="Book Antiqua" w:hAnsi="Book Antiqua" w:cs="Arial"/>
          <w:color w:val="000000" w:themeColor="text1"/>
          <w:sz w:val="24"/>
          <w:szCs w:val="24"/>
        </w:rPr>
        <w:t>complex biological processes</w:t>
      </w:r>
      <w:r w:rsidR="00E85879" w:rsidRPr="00A75AA8">
        <w:rPr>
          <w:rFonts w:ascii="Book Antiqua" w:hAnsi="Book Antiqua" w:cs="Arial"/>
          <w:color w:val="000000" w:themeColor="text1"/>
          <w:sz w:val="24"/>
          <w:szCs w:val="24"/>
        </w:rPr>
        <w:t>,</w:t>
      </w:r>
      <w:r w:rsidR="00EF04BE" w:rsidRPr="00A75AA8">
        <w:rPr>
          <w:rFonts w:ascii="Book Antiqua" w:hAnsi="Book Antiqua" w:cs="Arial"/>
          <w:color w:val="000000" w:themeColor="text1"/>
          <w:sz w:val="24"/>
          <w:szCs w:val="24"/>
        </w:rPr>
        <w:t xml:space="preserve"> such as </w:t>
      </w:r>
      <w:r w:rsidR="00EF04BE" w:rsidRPr="00A75AA8">
        <w:rPr>
          <w:rFonts w:ascii="Book Antiqua" w:hAnsi="Book Antiqua" w:cs="Arial"/>
          <w:kern w:val="0"/>
          <w:sz w:val="24"/>
          <w:szCs w:val="24"/>
        </w:rPr>
        <w:t>drug</w:t>
      </w:r>
      <w:r>
        <w:rPr>
          <w:rFonts w:ascii="Book Antiqua" w:hAnsi="Book Antiqua" w:cs="Arial"/>
          <w:kern w:val="0"/>
          <w:sz w:val="24"/>
          <w:szCs w:val="24"/>
        </w:rPr>
        <w:t xml:space="preserve"> </w:t>
      </w:r>
      <w:proofErr w:type="gramStart"/>
      <w:r w:rsidR="00EF04BE" w:rsidRPr="00A75AA8">
        <w:rPr>
          <w:rFonts w:ascii="Book Antiqua" w:hAnsi="Book Antiqua" w:cs="Arial"/>
          <w:kern w:val="0"/>
          <w:sz w:val="24"/>
          <w:szCs w:val="24"/>
        </w:rPr>
        <w:t>resistance</w:t>
      </w:r>
      <w:proofErr w:type="gramEnd"/>
      <w:r w:rsidR="005D1B59" w:rsidRPr="00A75AA8">
        <w:rPr>
          <w:rFonts w:ascii="Book Antiqua" w:hAnsi="Book Antiqua" w:cs="Arial"/>
          <w:kern w:val="0"/>
          <w:sz w:val="24"/>
          <w:szCs w:val="24"/>
        </w:rPr>
        <w:fldChar w:fldCharType="begin">
          <w:fldData xml:space="preserve">PEVuZE5vdGU+PENpdGU+PEF1dGhvcj5MdTwvQXV0aG9yPjxZZWFyPjIwMTc8L1llYXI+PFJlY051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=
</w:fldData>
        </w:fldChar>
      </w:r>
      <w:r w:rsidR="005729E9" w:rsidRPr="00A75AA8">
        <w:rPr>
          <w:rFonts w:ascii="Book Antiqua" w:hAnsi="Book Antiqua" w:cs="Arial"/>
          <w:kern w:val="0"/>
          <w:sz w:val="24"/>
          <w:szCs w:val="24"/>
        </w:rPr>
        <w:instrText xml:space="preserve"> ADDIN EN.CITE </w:instrText>
      </w:r>
      <w:r w:rsidR="005729E9" w:rsidRPr="00A75AA8">
        <w:rPr>
          <w:rFonts w:ascii="Book Antiqua" w:hAnsi="Book Antiqua" w:cs="Arial"/>
          <w:kern w:val="0"/>
          <w:sz w:val="24"/>
          <w:szCs w:val="24"/>
        </w:rPr>
        <w:fldChar w:fldCharType="begin">
          <w:fldData xml:space="preserve">PEVuZE5vdGU+PENpdGU+PEF1dGhvcj5MdTwvQXV0aG9yPjxZZWFyPjIwMTc8L1llYXI+PFJlY051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=
</w:fldData>
        </w:fldChar>
      </w:r>
      <w:r w:rsidR="005729E9" w:rsidRPr="00A75AA8">
        <w:rPr>
          <w:rFonts w:ascii="Book Antiqua" w:hAnsi="Book Antiqua" w:cs="Arial"/>
          <w:kern w:val="0"/>
          <w:sz w:val="24"/>
          <w:szCs w:val="24"/>
        </w:rPr>
        <w:instrText xml:space="preserve"> ADDIN EN.CITE.DATA </w:instrText>
      </w:r>
      <w:r w:rsidR="005729E9" w:rsidRPr="00A75AA8">
        <w:rPr>
          <w:rFonts w:ascii="Book Antiqua" w:hAnsi="Book Antiqua" w:cs="Arial"/>
          <w:kern w:val="0"/>
          <w:sz w:val="24"/>
          <w:szCs w:val="24"/>
        </w:rPr>
      </w:r>
      <w:r w:rsidR="005729E9" w:rsidRPr="00A75AA8">
        <w:rPr>
          <w:rFonts w:ascii="Book Antiqua" w:hAnsi="Book Antiqua" w:cs="Arial"/>
          <w:kern w:val="0"/>
          <w:sz w:val="24"/>
          <w:szCs w:val="24"/>
        </w:rPr>
        <w:fldChar w:fldCharType="end"/>
      </w:r>
      <w:r w:rsidR="005D1B59" w:rsidRPr="00A75AA8">
        <w:rPr>
          <w:rFonts w:ascii="Book Antiqua" w:hAnsi="Book Antiqua" w:cs="Arial"/>
          <w:kern w:val="0"/>
          <w:sz w:val="24"/>
          <w:szCs w:val="24"/>
        </w:rPr>
      </w:r>
      <w:r w:rsidR="005D1B59" w:rsidRPr="00A75AA8">
        <w:rPr>
          <w:rFonts w:ascii="Book Antiqua" w:hAnsi="Book Antiqua" w:cs="Arial"/>
          <w:kern w:val="0"/>
          <w:sz w:val="24"/>
          <w:szCs w:val="24"/>
        </w:rPr>
        <w:fldChar w:fldCharType="separate"/>
      </w:r>
      <w:r w:rsidR="005729E9" w:rsidRPr="00A75AA8">
        <w:rPr>
          <w:rFonts w:ascii="Book Antiqua" w:hAnsi="Book Antiqua" w:cs="Arial"/>
          <w:noProof/>
          <w:kern w:val="0"/>
          <w:sz w:val="24"/>
          <w:szCs w:val="24"/>
          <w:vertAlign w:val="superscript"/>
        </w:rPr>
        <w:t>[13-15]</w:t>
      </w:r>
      <w:r w:rsidR="005D1B59" w:rsidRPr="00A75AA8">
        <w:rPr>
          <w:rFonts w:ascii="Book Antiqua" w:hAnsi="Book Antiqua" w:cs="Arial"/>
          <w:kern w:val="0"/>
          <w:sz w:val="24"/>
          <w:szCs w:val="24"/>
        </w:rPr>
        <w:fldChar w:fldCharType="end"/>
      </w:r>
      <w:r w:rsidR="00EF04BE" w:rsidRPr="00A75AA8">
        <w:rPr>
          <w:rFonts w:ascii="Book Antiqua" w:hAnsi="Book Antiqua" w:cs="Arial"/>
          <w:kern w:val="0"/>
          <w:sz w:val="24"/>
          <w:szCs w:val="24"/>
        </w:rPr>
        <w:t>, tumor growth</w:t>
      </w:r>
      <w:r w:rsidR="007C42F8" w:rsidRPr="00A75AA8">
        <w:rPr>
          <w:rFonts w:ascii="Book Antiqua" w:hAnsi="Book Antiqua" w:cs="Arial"/>
          <w:kern w:val="0"/>
          <w:sz w:val="24"/>
          <w:szCs w:val="24"/>
        </w:rPr>
        <w:fldChar w:fldCharType="begin">
          <w:fldData xml:space="preserve">PEVuZE5vdGU+PENpdGU+PEF1dGhvcj5MdjwvQXV0aG9yPjxZZWFyPjIwMTc8L1llYXI+PFJlY051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</w:fldData>
        </w:fldChar>
      </w:r>
      <w:r w:rsidR="005729E9" w:rsidRPr="00A75AA8">
        <w:rPr>
          <w:rFonts w:ascii="Book Antiqua" w:hAnsi="Book Antiqua" w:cs="Arial"/>
          <w:kern w:val="0"/>
          <w:sz w:val="24"/>
          <w:szCs w:val="24"/>
        </w:rPr>
        <w:instrText xml:space="preserve"> ADDIN EN.CITE </w:instrText>
      </w:r>
      <w:r w:rsidR="005729E9" w:rsidRPr="00A75AA8">
        <w:rPr>
          <w:rFonts w:ascii="Book Antiqua" w:hAnsi="Book Antiqua" w:cs="Arial"/>
          <w:kern w:val="0"/>
          <w:sz w:val="24"/>
          <w:szCs w:val="24"/>
        </w:rPr>
        <w:fldChar w:fldCharType="begin">
          <w:fldData xml:space="preserve">PEVuZE5vdGU+PENpdGU+PEF1dGhvcj5MdjwvQXV0aG9yPjxZZWFyPjIwMTc8L1llYXI+PFJlY051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</w:fldData>
        </w:fldChar>
      </w:r>
      <w:r w:rsidR="005729E9" w:rsidRPr="00A75AA8">
        <w:rPr>
          <w:rFonts w:ascii="Book Antiqua" w:hAnsi="Book Antiqua" w:cs="Arial"/>
          <w:kern w:val="0"/>
          <w:sz w:val="24"/>
          <w:szCs w:val="24"/>
        </w:rPr>
        <w:instrText xml:space="preserve"> ADDIN EN.CITE.DATA </w:instrText>
      </w:r>
      <w:r w:rsidR="005729E9" w:rsidRPr="00A75AA8">
        <w:rPr>
          <w:rFonts w:ascii="Book Antiqua" w:hAnsi="Book Antiqua" w:cs="Arial"/>
          <w:kern w:val="0"/>
          <w:sz w:val="24"/>
          <w:szCs w:val="24"/>
        </w:rPr>
      </w:r>
      <w:r w:rsidR="005729E9" w:rsidRPr="00A75AA8">
        <w:rPr>
          <w:rFonts w:ascii="Book Antiqua" w:hAnsi="Book Antiqua" w:cs="Arial"/>
          <w:kern w:val="0"/>
          <w:sz w:val="24"/>
          <w:szCs w:val="24"/>
        </w:rPr>
        <w:fldChar w:fldCharType="end"/>
      </w:r>
      <w:r w:rsidR="007C42F8" w:rsidRPr="00A75AA8">
        <w:rPr>
          <w:rFonts w:ascii="Book Antiqua" w:hAnsi="Book Antiqua" w:cs="Arial"/>
          <w:kern w:val="0"/>
          <w:sz w:val="24"/>
          <w:szCs w:val="24"/>
        </w:rPr>
      </w:r>
      <w:r w:rsidR="007C42F8" w:rsidRPr="00A75AA8">
        <w:rPr>
          <w:rFonts w:ascii="Book Antiqua" w:hAnsi="Book Antiqua" w:cs="Arial"/>
          <w:kern w:val="0"/>
          <w:sz w:val="24"/>
          <w:szCs w:val="24"/>
        </w:rPr>
        <w:fldChar w:fldCharType="separate"/>
      </w:r>
      <w:r w:rsidR="005729E9" w:rsidRPr="00A75AA8">
        <w:rPr>
          <w:rFonts w:ascii="Book Antiqua" w:hAnsi="Book Antiqua" w:cs="Arial"/>
          <w:noProof/>
          <w:kern w:val="0"/>
          <w:sz w:val="24"/>
          <w:szCs w:val="24"/>
          <w:vertAlign w:val="superscript"/>
        </w:rPr>
        <w:t>[16-18]</w:t>
      </w:r>
      <w:r w:rsidR="007C42F8" w:rsidRPr="00A75AA8">
        <w:rPr>
          <w:rFonts w:ascii="Book Antiqua" w:hAnsi="Book Antiqua" w:cs="Arial"/>
          <w:kern w:val="0"/>
          <w:sz w:val="24"/>
          <w:szCs w:val="24"/>
        </w:rPr>
        <w:fldChar w:fldCharType="end"/>
      </w:r>
      <w:r w:rsidR="00EF04BE" w:rsidRPr="00A75AA8">
        <w:rPr>
          <w:rFonts w:ascii="Book Antiqua" w:hAnsi="Book Antiqua" w:cs="Arial"/>
          <w:kern w:val="0"/>
          <w:sz w:val="24"/>
          <w:szCs w:val="24"/>
        </w:rPr>
        <w:t>, invasion</w:t>
      </w:r>
      <w:r w:rsidR="005D1B59" w:rsidRPr="00A75AA8">
        <w:rPr>
          <w:rFonts w:ascii="Book Antiqua" w:hAnsi="Book Antiqua" w:cs="Arial"/>
          <w:kern w:val="0"/>
          <w:sz w:val="24"/>
          <w:szCs w:val="24"/>
        </w:rPr>
        <w:fldChar w:fldCharType="begin">
          <w:fldData xml:space="preserve">PEVuZE5vdGU+PENpdGU+PEF1dGhvcj5ZZTwvQXV0aG9yPjxZZWFyPjIwMTc8L1llYXI+PFJlY051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</w:fldData>
        </w:fldChar>
      </w:r>
      <w:r w:rsidR="005729E9" w:rsidRPr="00A75AA8">
        <w:rPr>
          <w:rFonts w:ascii="Book Antiqua" w:hAnsi="Book Antiqua" w:cs="Arial"/>
          <w:kern w:val="0"/>
          <w:sz w:val="24"/>
          <w:szCs w:val="24"/>
        </w:rPr>
        <w:instrText xml:space="preserve"> ADDIN EN.CITE </w:instrText>
      </w:r>
      <w:r w:rsidR="005729E9" w:rsidRPr="00A75AA8">
        <w:rPr>
          <w:rFonts w:ascii="Book Antiqua" w:hAnsi="Book Antiqua" w:cs="Arial"/>
          <w:kern w:val="0"/>
          <w:sz w:val="24"/>
          <w:szCs w:val="24"/>
        </w:rPr>
        <w:fldChar w:fldCharType="begin">
          <w:fldData xml:space="preserve">PEVuZE5vdGU+PENpdGU+PEF1dGhvcj5ZZTwvQXV0aG9yPjxZZWFyPjIwMTc8L1llYXI+PFJlY051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</w:fldData>
        </w:fldChar>
      </w:r>
      <w:r w:rsidR="005729E9" w:rsidRPr="00A75AA8">
        <w:rPr>
          <w:rFonts w:ascii="Book Antiqua" w:hAnsi="Book Antiqua" w:cs="Arial"/>
          <w:kern w:val="0"/>
          <w:sz w:val="24"/>
          <w:szCs w:val="24"/>
        </w:rPr>
        <w:instrText xml:space="preserve"> ADDIN EN.CITE.DATA </w:instrText>
      </w:r>
      <w:r w:rsidR="005729E9" w:rsidRPr="00A75AA8">
        <w:rPr>
          <w:rFonts w:ascii="Book Antiqua" w:hAnsi="Book Antiqua" w:cs="Arial"/>
          <w:kern w:val="0"/>
          <w:sz w:val="24"/>
          <w:szCs w:val="24"/>
        </w:rPr>
      </w:r>
      <w:r w:rsidR="005729E9" w:rsidRPr="00A75AA8">
        <w:rPr>
          <w:rFonts w:ascii="Book Antiqua" w:hAnsi="Book Antiqua" w:cs="Arial"/>
          <w:kern w:val="0"/>
          <w:sz w:val="24"/>
          <w:szCs w:val="24"/>
        </w:rPr>
        <w:fldChar w:fldCharType="end"/>
      </w:r>
      <w:r w:rsidR="005D1B59" w:rsidRPr="00A75AA8">
        <w:rPr>
          <w:rFonts w:ascii="Book Antiqua" w:hAnsi="Book Antiqua" w:cs="Arial"/>
          <w:kern w:val="0"/>
          <w:sz w:val="24"/>
          <w:szCs w:val="24"/>
        </w:rPr>
      </w:r>
      <w:r w:rsidR="005D1B59" w:rsidRPr="00A75AA8">
        <w:rPr>
          <w:rFonts w:ascii="Book Antiqua" w:hAnsi="Book Antiqua" w:cs="Arial"/>
          <w:kern w:val="0"/>
          <w:sz w:val="24"/>
          <w:szCs w:val="24"/>
        </w:rPr>
        <w:fldChar w:fldCharType="separate"/>
      </w:r>
      <w:r w:rsidR="004F241B" w:rsidRPr="00A75AA8">
        <w:rPr>
          <w:rFonts w:ascii="Book Antiqua" w:hAnsi="Book Antiqua" w:cs="Arial"/>
          <w:noProof/>
          <w:kern w:val="0"/>
          <w:sz w:val="24"/>
          <w:szCs w:val="24"/>
          <w:vertAlign w:val="superscript"/>
        </w:rPr>
        <w:t>[19,</w:t>
      </w:r>
      <w:r w:rsidR="005729E9" w:rsidRPr="00A75AA8">
        <w:rPr>
          <w:rFonts w:ascii="Book Antiqua" w:hAnsi="Book Antiqua" w:cs="Arial"/>
          <w:noProof/>
          <w:kern w:val="0"/>
          <w:sz w:val="24"/>
          <w:szCs w:val="24"/>
          <w:vertAlign w:val="superscript"/>
        </w:rPr>
        <w:t>20]</w:t>
      </w:r>
      <w:r w:rsidR="005D1B59" w:rsidRPr="00A75AA8">
        <w:rPr>
          <w:rFonts w:ascii="Book Antiqua" w:hAnsi="Book Antiqua" w:cs="Arial"/>
          <w:kern w:val="0"/>
          <w:sz w:val="24"/>
          <w:szCs w:val="24"/>
        </w:rPr>
        <w:fldChar w:fldCharType="end"/>
      </w:r>
      <w:r w:rsidR="00EF04BE" w:rsidRPr="00A75AA8">
        <w:rPr>
          <w:rFonts w:ascii="Book Antiqua" w:hAnsi="Book Antiqua" w:cs="Arial"/>
          <w:kern w:val="0"/>
          <w:sz w:val="24"/>
          <w:szCs w:val="24"/>
        </w:rPr>
        <w:t>, and met</w:t>
      </w:r>
      <w:r w:rsidR="00EF04BE" w:rsidRPr="00A75AA8">
        <w:rPr>
          <w:rFonts w:ascii="Book Antiqua" w:hAnsi="Book Antiqua" w:cs="Arial"/>
          <w:color w:val="000000" w:themeColor="text1"/>
          <w:sz w:val="24"/>
          <w:szCs w:val="24"/>
        </w:rPr>
        <w:t>astasis</w:t>
      </w:r>
      <w:r w:rsidR="007C42F8" w:rsidRPr="00A75AA8">
        <w:rPr>
          <w:rFonts w:ascii="Book Antiqua" w:hAnsi="Book Antiqua" w:cs="Arial"/>
          <w:color w:val="000000" w:themeColor="text1"/>
          <w:sz w:val="24"/>
          <w:szCs w:val="24"/>
        </w:rPr>
        <w:fldChar w:fldCharType="begin">
          <w:fldData xml:space="preserve">PEVuZE5vdGU+PENpdGU+PEF1dGhvcj5ZYW5nPC9BdXRob3I+PFllYXI+MjAxMTwvWWVhcj48UmVj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PEVuZE5vdGU+PENpdGU+PEF1dGhvcj5ZYW5nPC9BdXRob3I+PFllYXI+MjAxMTwvWWVhcj48UmVj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7C42F8" w:rsidRPr="00A75AA8">
        <w:rPr>
          <w:rFonts w:ascii="Book Antiqua" w:hAnsi="Book Antiqua" w:cs="Arial"/>
          <w:color w:val="000000" w:themeColor="text1"/>
          <w:sz w:val="24"/>
          <w:szCs w:val="24"/>
        </w:rPr>
      </w:r>
      <w:r w:rsidR="007C42F8"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[21-24]</w:t>
      </w:r>
      <w:r w:rsidR="007C42F8" w:rsidRPr="00A75AA8">
        <w:rPr>
          <w:rFonts w:ascii="Book Antiqua" w:hAnsi="Book Antiqua" w:cs="Arial"/>
          <w:color w:val="000000" w:themeColor="text1"/>
          <w:sz w:val="24"/>
          <w:szCs w:val="24"/>
        </w:rPr>
        <w:fldChar w:fldCharType="end"/>
      </w:r>
      <w:r w:rsidR="00C2230F" w:rsidRPr="00A75AA8">
        <w:rPr>
          <w:rFonts w:ascii="Book Antiqua" w:hAnsi="Book Antiqua" w:cs="Arial"/>
          <w:color w:val="000000" w:themeColor="text1"/>
          <w:sz w:val="24"/>
          <w:szCs w:val="24"/>
        </w:rPr>
        <w:t>.</w:t>
      </w:r>
      <w:r w:rsidR="00352B9A" w:rsidRPr="00A75AA8">
        <w:rPr>
          <w:rFonts w:ascii="Book Antiqua" w:hAnsi="Book Antiqua" w:cs="Arial"/>
          <w:color w:val="000000" w:themeColor="text1"/>
          <w:sz w:val="24"/>
          <w:szCs w:val="24"/>
        </w:rPr>
        <w:t xml:space="preserve"> </w:t>
      </w:r>
      <w:bookmarkStart w:id="18" w:name="_Hlk504398825"/>
      <w:r w:rsidR="00E85879" w:rsidRPr="00A75AA8">
        <w:rPr>
          <w:rFonts w:ascii="Book Antiqua" w:hAnsi="Book Antiqua" w:cs="Arial"/>
          <w:color w:val="000000" w:themeColor="text1"/>
          <w:sz w:val="24"/>
          <w:szCs w:val="24"/>
        </w:rPr>
        <w:t>S</w:t>
      </w:r>
      <w:r w:rsidR="0061667C" w:rsidRPr="00A75AA8">
        <w:rPr>
          <w:rFonts w:ascii="Book Antiqua" w:hAnsi="Book Antiqua" w:cs="Arial"/>
          <w:color w:val="000000" w:themeColor="text1"/>
          <w:sz w:val="24"/>
          <w:szCs w:val="24"/>
        </w:rPr>
        <w:t xml:space="preserve">everal miRNAs, </w:t>
      </w:r>
      <w:r w:rsidR="00E85879" w:rsidRPr="00A75AA8">
        <w:rPr>
          <w:rFonts w:ascii="Book Antiqua" w:hAnsi="Book Antiqua" w:cs="Arial"/>
          <w:color w:val="000000" w:themeColor="text1"/>
          <w:sz w:val="24"/>
          <w:szCs w:val="24"/>
        </w:rPr>
        <w:t>including</w:t>
      </w:r>
      <w:r w:rsidR="0061667C" w:rsidRPr="00A75AA8">
        <w:rPr>
          <w:rFonts w:ascii="Book Antiqua" w:hAnsi="Book Antiqua" w:cs="Arial"/>
          <w:color w:val="000000" w:themeColor="text1"/>
          <w:sz w:val="24"/>
          <w:szCs w:val="24"/>
        </w:rPr>
        <w:t xml:space="preserve"> miR-1236</w:t>
      </w:r>
      <w:r w:rsidR="00AA27D1" w:rsidRPr="00A75AA8">
        <w:rPr>
          <w:rFonts w:ascii="Book Antiqua" w:hAnsi="Book Antiqua" w:cs="Arial"/>
          <w:color w:val="000000" w:themeColor="text1"/>
          <w:sz w:val="24"/>
          <w:szCs w:val="24"/>
        </w:rPr>
        <w:fldChar w:fldCharType="begin">
          <w:fldData xml:space="preserve">PEVuZE5vdGU+PENpdGU+PEF1dGhvcj5DaGVuPC9BdXRob3I+PFllYXI+MjAxNjwvWWVhcj48UmVj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PEVuZE5vdGU+PENpdGU+PEF1dGhvcj5DaGVuPC9BdXRob3I+PFllYXI+MjAxNjwvWWVhcj48UmVj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AA27D1" w:rsidRPr="00A75AA8">
        <w:rPr>
          <w:rFonts w:ascii="Book Antiqua" w:hAnsi="Book Antiqua" w:cs="Arial"/>
          <w:color w:val="000000" w:themeColor="text1"/>
          <w:sz w:val="24"/>
          <w:szCs w:val="24"/>
        </w:rPr>
      </w:r>
      <w:r w:rsidR="00AA27D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[25]</w:t>
      </w:r>
      <w:r w:rsidR="00AA27D1" w:rsidRPr="00A75AA8">
        <w:rPr>
          <w:rFonts w:ascii="Book Antiqua" w:hAnsi="Book Antiqua" w:cs="Arial"/>
          <w:color w:val="000000" w:themeColor="text1"/>
          <w:sz w:val="24"/>
          <w:szCs w:val="24"/>
        </w:rPr>
        <w:fldChar w:fldCharType="end"/>
      </w:r>
      <w:r w:rsidR="0061667C" w:rsidRPr="00A75AA8">
        <w:rPr>
          <w:rFonts w:ascii="Book Antiqua" w:hAnsi="Book Antiqua" w:cs="Arial"/>
          <w:color w:val="000000" w:themeColor="text1"/>
          <w:sz w:val="24"/>
          <w:szCs w:val="24"/>
        </w:rPr>
        <w:t>, miR-</w:t>
      </w:r>
      <w:r w:rsidR="00AA27D1" w:rsidRPr="00A75AA8">
        <w:rPr>
          <w:rFonts w:ascii="Book Antiqua" w:hAnsi="Book Antiqua" w:cs="Arial"/>
          <w:color w:val="000000" w:themeColor="text1"/>
          <w:sz w:val="24"/>
          <w:szCs w:val="24"/>
        </w:rPr>
        <w:t>143-</w:t>
      </w:r>
      <w:proofErr w:type="gramStart"/>
      <w:r w:rsidR="00AA27D1" w:rsidRPr="00A75AA8">
        <w:rPr>
          <w:rFonts w:ascii="Book Antiqua" w:hAnsi="Book Antiqua" w:cs="Arial"/>
          <w:color w:val="000000" w:themeColor="text1"/>
          <w:sz w:val="24"/>
          <w:szCs w:val="24"/>
        </w:rPr>
        <w:t>5p</w:t>
      </w:r>
      <w:proofErr w:type="gramEnd"/>
      <w:r w:rsidRPr="00A75AA8">
        <w:rPr>
          <w:rFonts w:ascii="Book Antiqua" w:hAnsi="Book Antiqua" w:cs="Arial"/>
          <w:color w:val="000000" w:themeColor="text1"/>
          <w:sz w:val="24"/>
          <w:szCs w:val="24"/>
        </w:rPr>
        <w:fldChar w:fldCharType="begin">
          <w:fldData xml:space="preserve">PEVuZE5vdGU+PENpdGU+PEF1dGhvcj5IZTwvQXV0aG9yPjxZZWFyPjIwMTc8L1llYXI+PFJlY051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</w:fldData>
        </w:fldChar>
      </w:r>
      <w:r w:rsidRPr="00A75AA8">
        <w:rPr>
          <w:rFonts w:ascii="Book Antiqua" w:hAnsi="Book Antiqua" w:cs="Arial"/>
          <w:color w:val="000000" w:themeColor="text1"/>
          <w:sz w:val="24"/>
          <w:szCs w:val="24"/>
        </w:rPr>
        <w:instrText xml:space="preserve"> ADDIN EN.CITE </w:instrText>
      </w:r>
      <w:r w:rsidRPr="00A75AA8">
        <w:rPr>
          <w:rFonts w:ascii="Book Antiqua" w:hAnsi="Book Antiqua" w:cs="Arial"/>
          <w:color w:val="000000" w:themeColor="text1"/>
          <w:sz w:val="24"/>
          <w:szCs w:val="24"/>
        </w:rPr>
        <w:fldChar w:fldCharType="begin">
          <w:fldData xml:space="preserve">PEVuZE5vdGU+PENpdGU+PEF1dGhvcj5IZTwvQXV0aG9yPjxZZWFyPjIwMTc8L1llYXI+PFJlY051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</w:fldData>
        </w:fldChar>
      </w:r>
      <w:r w:rsidRPr="00A75AA8">
        <w:rPr>
          <w:rFonts w:ascii="Book Antiqua" w:hAnsi="Book Antiqua" w:cs="Arial"/>
          <w:color w:val="000000" w:themeColor="text1"/>
          <w:sz w:val="24"/>
          <w:szCs w:val="24"/>
        </w:rPr>
        <w:instrText xml:space="preserve"> ADDIN EN.CITE.DATA </w:instrText>
      </w:r>
      <w:r w:rsidRPr="00A75AA8">
        <w:rPr>
          <w:rFonts w:ascii="Book Antiqua" w:hAnsi="Book Antiqua" w:cs="Arial"/>
          <w:color w:val="000000" w:themeColor="text1"/>
          <w:sz w:val="24"/>
          <w:szCs w:val="24"/>
        </w:rPr>
      </w:r>
      <w:r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r>
      <w:r w:rsidRPr="00A75AA8">
        <w:rPr>
          <w:rFonts w:ascii="Book Antiqua" w:hAnsi="Book Antiqua" w:cs="Arial"/>
          <w:color w:val="000000" w:themeColor="text1"/>
          <w:sz w:val="24"/>
          <w:szCs w:val="24"/>
        </w:rPr>
        <w:fldChar w:fldCharType="separate"/>
      </w:r>
      <w:r w:rsidRPr="00A75AA8">
        <w:rPr>
          <w:rFonts w:ascii="Book Antiqua" w:hAnsi="Book Antiqua" w:cs="Arial"/>
          <w:noProof/>
          <w:color w:val="000000" w:themeColor="text1"/>
          <w:sz w:val="24"/>
          <w:szCs w:val="24"/>
          <w:vertAlign w:val="superscript"/>
        </w:rPr>
        <w:t>[26]</w:t>
      </w:r>
      <w:r w:rsidRPr="00A75AA8">
        <w:rPr>
          <w:rFonts w:ascii="Book Antiqua" w:hAnsi="Book Antiqua" w:cs="Arial"/>
          <w:color w:val="000000" w:themeColor="text1"/>
          <w:sz w:val="24"/>
          <w:szCs w:val="24"/>
        </w:rPr>
        <w:fldChar w:fldCharType="end"/>
      </w:r>
      <w:r>
        <w:rPr>
          <w:rFonts w:ascii="Book Antiqua" w:hAnsi="Book Antiqua" w:cs="Arial"/>
          <w:color w:val="000000" w:themeColor="text1"/>
          <w:sz w:val="24"/>
          <w:szCs w:val="24"/>
        </w:rPr>
        <w:t xml:space="preserve">, </w:t>
      </w:r>
      <w:r w:rsidR="0061667C" w:rsidRPr="00A75AA8">
        <w:rPr>
          <w:rFonts w:ascii="Book Antiqua" w:hAnsi="Book Antiqua" w:cs="Arial"/>
          <w:color w:val="000000" w:themeColor="text1"/>
          <w:sz w:val="24"/>
          <w:szCs w:val="24"/>
        </w:rPr>
        <w:t>and miRNA-34a</w:t>
      </w:r>
      <w:r w:rsidR="00AA27D1" w:rsidRPr="00A75AA8">
        <w:rPr>
          <w:rFonts w:ascii="Book Antiqua" w:hAnsi="Book Antiqua" w:cs="Arial"/>
          <w:color w:val="000000" w:themeColor="text1"/>
          <w:sz w:val="24"/>
          <w:szCs w:val="24"/>
        </w:rPr>
        <w:fldChar w:fldCharType="begin">
          <w:fldData xml:space="preserve">PEVuZE5vdGU+PENpdGU+PEF1dGhvcj5MaTwvQXV0aG9yPjxZZWFyPjIwMTc8L1llYXI+PFJlY051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PEVuZE5vdGU+PENpdGU+PEF1dGhvcj5MaTwvQXV0aG9yPjxZZWFyPjIwMTc8L1llYXI+PFJlY051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AA27D1" w:rsidRPr="00A75AA8">
        <w:rPr>
          <w:rFonts w:ascii="Book Antiqua" w:hAnsi="Book Antiqua" w:cs="Arial"/>
          <w:color w:val="000000" w:themeColor="text1"/>
          <w:sz w:val="24"/>
          <w:szCs w:val="24"/>
        </w:rPr>
      </w:r>
      <w:r w:rsidR="00AA27D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[27]</w:t>
      </w:r>
      <w:r w:rsidR="00AA27D1" w:rsidRPr="00A75AA8">
        <w:rPr>
          <w:rFonts w:ascii="Book Antiqua" w:hAnsi="Book Antiqua" w:cs="Arial"/>
          <w:color w:val="000000" w:themeColor="text1"/>
          <w:sz w:val="24"/>
          <w:szCs w:val="24"/>
        </w:rPr>
        <w:fldChar w:fldCharType="end"/>
      </w:r>
      <w:r w:rsidR="0061667C" w:rsidRPr="00A75AA8">
        <w:rPr>
          <w:rFonts w:ascii="Book Antiqua" w:hAnsi="Book Antiqua" w:cs="Arial"/>
          <w:color w:val="000000" w:themeColor="text1"/>
          <w:sz w:val="24"/>
          <w:szCs w:val="24"/>
        </w:rPr>
        <w:t xml:space="preserve">, </w:t>
      </w:r>
      <w:r w:rsidR="00E85879" w:rsidRPr="00A75AA8">
        <w:rPr>
          <w:rFonts w:ascii="Book Antiqua" w:hAnsi="Book Antiqua" w:cs="Arial"/>
          <w:color w:val="000000" w:themeColor="text1"/>
          <w:sz w:val="24"/>
          <w:szCs w:val="24"/>
        </w:rPr>
        <w:t xml:space="preserve">have been </w:t>
      </w:r>
      <w:r w:rsidR="00AA27D1" w:rsidRPr="00A75AA8">
        <w:rPr>
          <w:rFonts w:ascii="Book Antiqua" w:hAnsi="Book Antiqua" w:cs="Arial"/>
          <w:color w:val="000000" w:themeColor="text1"/>
          <w:sz w:val="24"/>
          <w:szCs w:val="24"/>
        </w:rPr>
        <w:t>reported to</w:t>
      </w:r>
      <w:r w:rsidR="0061667C" w:rsidRPr="00A75AA8">
        <w:rPr>
          <w:rFonts w:ascii="Book Antiqua" w:hAnsi="Book Antiqua" w:cs="Arial"/>
          <w:color w:val="000000" w:themeColor="text1"/>
          <w:sz w:val="24"/>
          <w:szCs w:val="24"/>
        </w:rPr>
        <w:t xml:space="preserve"> participate in regulating hypoxia-induced EMT</w:t>
      </w:r>
      <w:bookmarkEnd w:id="18"/>
      <w:r w:rsidR="0061667C"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 xml:space="preserve">In addition, </w:t>
      </w:r>
      <w:r w:rsidR="00352B9A" w:rsidRPr="00A75AA8">
        <w:rPr>
          <w:rFonts w:ascii="Book Antiqua" w:hAnsi="Book Antiqua" w:cs="Arial"/>
          <w:color w:val="000000" w:themeColor="text1"/>
          <w:sz w:val="24"/>
          <w:szCs w:val="24"/>
        </w:rPr>
        <w:t xml:space="preserve">miR-205 </w:t>
      </w:r>
      <w:r w:rsidR="001E6FAB" w:rsidRPr="00A75AA8">
        <w:rPr>
          <w:rFonts w:ascii="Book Antiqua" w:hAnsi="Book Antiqua" w:cs="Arial"/>
          <w:color w:val="000000" w:themeColor="text1"/>
          <w:sz w:val="24"/>
          <w:szCs w:val="24"/>
        </w:rPr>
        <w:t xml:space="preserve">is </w:t>
      </w:r>
      <w:r w:rsidR="00352B9A" w:rsidRPr="00A75AA8">
        <w:rPr>
          <w:rFonts w:ascii="Book Antiqua" w:hAnsi="Book Antiqua" w:cs="Arial"/>
          <w:color w:val="000000" w:themeColor="text1"/>
          <w:sz w:val="24"/>
          <w:szCs w:val="24"/>
        </w:rPr>
        <w:t xml:space="preserve">remarkably induced by hypoxia in cervical and lung cancer </w:t>
      </w:r>
      <w:proofErr w:type="gramStart"/>
      <w:r w:rsidR="00352B9A" w:rsidRPr="00A75AA8">
        <w:rPr>
          <w:rFonts w:ascii="Book Antiqua" w:hAnsi="Book Antiqua" w:cs="Arial"/>
          <w:color w:val="000000" w:themeColor="text1"/>
          <w:sz w:val="24"/>
          <w:szCs w:val="24"/>
        </w:rPr>
        <w:t>cells</w:t>
      </w:r>
      <w:proofErr w:type="gramEnd"/>
      <w:r w:rsidR="00AA27D1" w:rsidRPr="00A75AA8">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AA27D1" w:rsidRPr="00A75AA8">
        <w:rPr>
          <w:rFonts w:ascii="Book Antiqua" w:hAnsi="Book Antiqua" w:cs="Arial"/>
          <w:color w:val="000000" w:themeColor="text1"/>
          <w:sz w:val="24"/>
          <w:szCs w:val="24"/>
        </w:rPr>
      </w:r>
      <w:r w:rsidR="00AA27D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[28]</w:t>
      </w:r>
      <w:r w:rsidR="00AA27D1" w:rsidRPr="00A75AA8">
        <w:rPr>
          <w:rFonts w:ascii="Book Antiqua" w:hAnsi="Book Antiqua" w:cs="Arial"/>
          <w:color w:val="000000" w:themeColor="text1"/>
          <w:sz w:val="24"/>
          <w:szCs w:val="24"/>
        </w:rPr>
        <w:fldChar w:fldCharType="end"/>
      </w:r>
      <w:r w:rsidR="005E41F2" w:rsidRPr="00A75AA8">
        <w:rPr>
          <w:rFonts w:ascii="Book Antiqua" w:hAnsi="Book Antiqua" w:cs="Arial"/>
          <w:color w:val="000000" w:themeColor="text1"/>
          <w:sz w:val="24"/>
          <w:szCs w:val="24"/>
        </w:rPr>
        <w:t>.</w:t>
      </w:r>
      <w:r w:rsidR="00352B9A" w:rsidRPr="00A75AA8">
        <w:rPr>
          <w:rFonts w:ascii="Book Antiqua" w:hAnsi="Book Antiqua" w:cs="Arial"/>
          <w:color w:val="000000" w:themeColor="text1"/>
          <w:sz w:val="24"/>
          <w:szCs w:val="24"/>
        </w:rPr>
        <w:t xml:space="preserve"> Interestingly,</w:t>
      </w:r>
      <w:r w:rsidR="00E85879" w:rsidRPr="00A75AA8">
        <w:rPr>
          <w:rFonts w:ascii="Book Antiqua" w:hAnsi="Book Antiqua" w:cs="Arial"/>
          <w:color w:val="000000" w:themeColor="text1"/>
          <w:sz w:val="24"/>
          <w:szCs w:val="24"/>
        </w:rPr>
        <w:t xml:space="preserve"> </w:t>
      </w:r>
      <w:r w:rsidR="005E41F2" w:rsidRPr="00A75AA8">
        <w:rPr>
          <w:rFonts w:ascii="Book Antiqua" w:hAnsi="Book Antiqua" w:cs="Arial"/>
          <w:color w:val="000000" w:themeColor="text1"/>
          <w:sz w:val="24"/>
          <w:szCs w:val="24"/>
        </w:rPr>
        <w:t>m</w:t>
      </w:r>
      <w:r w:rsidR="00352B9A" w:rsidRPr="00A75AA8">
        <w:rPr>
          <w:rFonts w:ascii="Book Antiqua" w:hAnsi="Book Antiqua" w:cs="Arial"/>
          <w:color w:val="000000" w:themeColor="text1"/>
          <w:sz w:val="24"/>
          <w:szCs w:val="24"/>
        </w:rPr>
        <w:t>iR-205</w:t>
      </w:r>
      <w:r w:rsidR="001E6FAB" w:rsidRPr="00A75AA8">
        <w:rPr>
          <w:rFonts w:ascii="Book Antiqua" w:hAnsi="Book Antiqua" w:cs="Arial"/>
          <w:color w:val="000000" w:themeColor="text1"/>
          <w:sz w:val="24"/>
          <w:szCs w:val="24"/>
        </w:rPr>
        <w:t xml:space="preserve"> upregulation</w:t>
      </w:r>
      <w:r w:rsidR="00352B9A" w:rsidRPr="00A75AA8">
        <w:rPr>
          <w:rFonts w:ascii="Book Antiqua" w:hAnsi="Book Antiqua" w:cs="Arial"/>
          <w:color w:val="000000" w:themeColor="text1"/>
          <w:sz w:val="24"/>
          <w:szCs w:val="24"/>
        </w:rPr>
        <w:t xml:space="preserve"> under hypoxia decrease</w:t>
      </w:r>
      <w:r w:rsidR="001E6FAB" w:rsidRPr="00A75AA8">
        <w:rPr>
          <w:rFonts w:ascii="Book Antiqua" w:hAnsi="Book Antiqua" w:cs="Arial"/>
          <w:color w:val="000000" w:themeColor="text1"/>
          <w:sz w:val="24"/>
          <w:szCs w:val="24"/>
        </w:rPr>
        <w:t>s</w:t>
      </w:r>
      <w:r w:rsidR="00352B9A" w:rsidRPr="00A75AA8">
        <w:rPr>
          <w:rFonts w:ascii="Book Antiqua" w:hAnsi="Book Antiqua" w:cs="Arial"/>
          <w:color w:val="000000" w:themeColor="text1"/>
          <w:sz w:val="24"/>
          <w:szCs w:val="24"/>
        </w:rPr>
        <w:t xml:space="preserve"> epithelial marker E-cadherin</w:t>
      </w:r>
      <w:r w:rsidR="00E85879" w:rsidRPr="00A75AA8">
        <w:rPr>
          <w:rFonts w:ascii="Book Antiqua" w:hAnsi="Book Antiqua" w:cs="Arial"/>
          <w:color w:val="000000" w:themeColor="text1"/>
          <w:sz w:val="24"/>
          <w:szCs w:val="24"/>
        </w:rPr>
        <w:t>,</w:t>
      </w:r>
      <w:r w:rsidR="00352B9A" w:rsidRPr="00A75AA8">
        <w:rPr>
          <w:rFonts w:ascii="Book Antiqua" w:hAnsi="Book Antiqua" w:cs="Arial"/>
          <w:color w:val="000000" w:themeColor="text1"/>
          <w:sz w:val="24"/>
          <w:szCs w:val="24"/>
        </w:rPr>
        <w:t xml:space="preserve"> increase</w:t>
      </w:r>
      <w:r w:rsidR="001E6FAB" w:rsidRPr="00A75AA8">
        <w:rPr>
          <w:rFonts w:ascii="Book Antiqua" w:hAnsi="Book Antiqua" w:cs="Arial"/>
          <w:color w:val="000000" w:themeColor="text1"/>
          <w:sz w:val="24"/>
          <w:szCs w:val="24"/>
        </w:rPr>
        <w:t>s</w:t>
      </w:r>
      <w:r w:rsidR="00352B9A" w:rsidRPr="00A75AA8">
        <w:rPr>
          <w:rFonts w:ascii="Book Antiqua" w:hAnsi="Book Antiqua" w:cs="Arial"/>
          <w:color w:val="000000" w:themeColor="text1"/>
          <w:sz w:val="24"/>
          <w:szCs w:val="24"/>
        </w:rPr>
        <w:t xml:space="preserve"> mesenchymal marker </w:t>
      </w:r>
      <w:r w:rsidR="007906DA" w:rsidRPr="00A75AA8">
        <w:rPr>
          <w:rFonts w:ascii="Book Antiqua" w:hAnsi="Book Antiqua" w:cs="Arial"/>
          <w:color w:val="000000" w:themeColor="text1"/>
          <w:sz w:val="24"/>
          <w:szCs w:val="24"/>
        </w:rPr>
        <w:t>v</w:t>
      </w:r>
      <w:r w:rsidR="00352B9A" w:rsidRPr="00A75AA8">
        <w:rPr>
          <w:rFonts w:ascii="Book Antiqua" w:hAnsi="Book Antiqua" w:cs="Arial"/>
          <w:color w:val="000000" w:themeColor="text1"/>
          <w:sz w:val="24"/>
          <w:szCs w:val="24"/>
        </w:rPr>
        <w:t xml:space="preserve">imentin, </w:t>
      </w:r>
      <w:r w:rsidR="00E85879" w:rsidRPr="00A75AA8">
        <w:rPr>
          <w:rFonts w:ascii="Book Antiqua" w:hAnsi="Book Antiqua" w:cs="Arial"/>
          <w:color w:val="000000" w:themeColor="text1"/>
          <w:sz w:val="24"/>
          <w:szCs w:val="24"/>
        </w:rPr>
        <w:t>and promote</w:t>
      </w:r>
      <w:r w:rsidR="001E6FAB" w:rsidRPr="00A75AA8">
        <w:rPr>
          <w:rFonts w:ascii="Book Antiqua" w:hAnsi="Book Antiqua" w:cs="Arial"/>
          <w:color w:val="000000" w:themeColor="text1"/>
          <w:sz w:val="24"/>
          <w:szCs w:val="24"/>
        </w:rPr>
        <w:t>s</w:t>
      </w:r>
      <w:r w:rsidR="00352B9A" w:rsidRPr="00A75AA8">
        <w:rPr>
          <w:rFonts w:ascii="Book Antiqua" w:hAnsi="Book Antiqua" w:cs="Arial"/>
          <w:color w:val="000000" w:themeColor="text1"/>
          <w:sz w:val="24"/>
          <w:szCs w:val="24"/>
        </w:rPr>
        <w:t xml:space="preserve"> a morphological transition from </w:t>
      </w:r>
      <w:r w:rsidR="00E85879" w:rsidRPr="00A75AA8">
        <w:rPr>
          <w:rFonts w:ascii="Book Antiqua" w:hAnsi="Book Antiqua" w:cs="Arial"/>
          <w:color w:val="000000" w:themeColor="text1"/>
          <w:sz w:val="24"/>
          <w:szCs w:val="24"/>
        </w:rPr>
        <w:t xml:space="preserve">a </w:t>
      </w:r>
      <w:r w:rsidR="00352B9A" w:rsidRPr="00A75AA8">
        <w:rPr>
          <w:rFonts w:ascii="Book Antiqua" w:hAnsi="Book Antiqua" w:cs="Arial"/>
          <w:color w:val="000000" w:themeColor="text1"/>
          <w:sz w:val="24"/>
          <w:szCs w:val="24"/>
        </w:rPr>
        <w:t>typical cob</w:t>
      </w:r>
      <w:r w:rsidR="005E41F2" w:rsidRPr="00A75AA8">
        <w:rPr>
          <w:rFonts w:ascii="Book Antiqua" w:hAnsi="Book Antiqua" w:cs="Arial"/>
          <w:color w:val="000000" w:themeColor="text1"/>
          <w:sz w:val="24"/>
          <w:szCs w:val="24"/>
        </w:rPr>
        <w:t xml:space="preserve">blestone-like appearance to </w:t>
      </w:r>
      <w:r w:rsidR="00E85879" w:rsidRPr="00A75AA8">
        <w:rPr>
          <w:rFonts w:ascii="Book Antiqua" w:hAnsi="Book Antiqua" w:cs="Arial"/>
          <w:color w:val="000000" w:themeColor="text1"/>
          <w:sz w:val="24"/>
          <w:szCs w:val="24"/>
        </w:rPr>
        <w:t xml:space="preserve">a </w:t>
      </w:r>
      <w:r w:rsidR="005E41F2" w:rsidRPr="00A75AA8">
        <w:rPr>
          <w:rFonts w:ascii="Book Antiqua" w:hAnsi="Book Antiqua" w:cs="Arial"/>
          <w:color w:val="000000" w:themeColor="text1"/>
          <w:sz w:val="24"/>
          <w:szCs w:val="24"/>
        </w:rPr>
        <w:t xml:space="preserve">mesenchymal-like </w:t>
      </w:r>
      <w:proofErr w:type="gramStart"/>
      <w:r w:rsidR="00352B9A" w:rsidRPr="00A75AA8">
        <w:rPr>
          <w:rFonts w:ascii="Book Antiqua" w:hAnsi="Book Antiqua" w:cs="Arial"/>
          <w:color w:val="000000" w:themeColor="text1"/>
          <w:sz w:val="24"/>
          <w:szCs w:val="24"/>
        </w:rPr>
        <w:t>structure</w:t>
      </w:r>
      <w:proofErr w:type="gramEnd"/>
      <w:r w:rsidR="00AA27D1" w:rsidRPr="00A75AA8">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PEVuZE5vdGU+PENpdGU+PEF1dGhvcj5XYW5nPC9BdXRob3I+PFllYXI+MjAxNjwvWWVhcj48UmVj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AA27D1" w:rsidRPr="00A75AA8">
        <w:rPr>
          <w:rFonts w:ascii="Book Antiqua" w:hAnsi="Book Antiqua" w:cs="Arial"/>
          <w:color w:val="000000" w:themeColor="text1"/>
          <w:sz w:val="24"/>
          <w:szCs w:val="24"/>
        </w:rPr>
      </w:r>
      <w:r w:rsidR="00AA27D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[28]</w:t>
      </w:r>
      <w:r w:rsidR="00AA27D1" w:rsidRPr="00A75AA8">
        <w:rPr>
          <w:rFonts w:ascii="Book Antiqua" w:hAnsi="Book Antiqua" w:cs="Arial"/>
          <w:color w:val="000000" w:themeColor="text1"/>
          <w:sz w:val="24"/>
          <w:szCs w:val="24"/>
        </w:rPr>
        <w:fldChar w:fldCharType="end"/>
      </w:r>
      <w:r w:rsidR="00352B9A" w:rsidRPr="00A75AA8">
        <w:rPr>
          <w:rFonts w:ascii="Book Antiqua" w:hAnsi="Book Antiqua" w:cs="Arial"/>
          <w:color w:val="000000" w:themeColor="text1"/>
          <w:sz w:val="24"/>
          <w:szCs w:val="24"/>
        </w:rPr>
        <w:t>.</w:t>
      </w:r>
      <w:r w:rsidR="005E41F2" w:rsidRPr="00A75AA8">
        <w:rPr>
          <w:rFonts w:ascii="Book Antiqua" w:hAnsi="Book Antiqua" w:cs="Arial"/>
          <w:color w:val="000000" w:themeColor="text1"/>
          <w:sz w:val="24"/>
          <w:szCs w:val="24"/>
        </w:rPr>
        <w:t xml:space="preserve"> Another study </w:t>
      </w:r>
      <w:r w:rsidR="001E6FAB" w:rsidRPr="00A75AA8">
        <w:rPr>
          <w:rFonts w:ascii="Book Antiqua" w:hAnsi="Book Antiqua" w:cs="Arial"/>
          <w:color w:val="000000" w:themeColor="text1"/>
          <w:sz w:val="24"/>
          <w:szCs w:val="24"/>
        </w:rPr>
        <w:t xml:space="preserve">has </w:t>
      </w:r>
      <w:r w:rsidR="005E41F2" w:rsidRPr="00A75AA8">
        <w:rPr>
          <w:rFonts w:ascii="Book Antiqua" w:hAnsi="Book Antiqua" w:cs="Arial"/>
          <w:color w:val="000000" w:themeColor="text1"/>
          <w:sz w:val="24"/>
          <w:szCs w:val="24"/>
        </w:rPr>
        <w:t>revealed that the expression level of miR-187-3p in HCC significantly decrease</w:t>
      </w:r>
      <w:r w:rsidR="001E6FAB" w:rsidRPr="00A75AA8">
        <w:rPr>
          <w:rFonts w:ascii="Book Antiqua" w:hAnsi="Book Antiqua" w:cs="Arial"/>
          <w:color w:val="000000" w:themeColor="text1"/>
          <w:sz w:val="24"/>
          <w:szCs w:val="24"/>
        </w:rPr>
        <w:t>s</w:t>
      </w:r>
      <w:r w:rsidR="005E41F2" w:rsidRPr="00A75AA8">
        <w:rPr>
          <w:rFonts w:ascii="Book Antiqua" w:hAnsi="Book Antiqua" w:cs="Arial"/>
          <w:color w:val="000000" w:themeColor="text1"/>
          <w:sz w:val="24"/>
          <w:szCs w:val="24"/>
        </w:rPr>
        <w:t xml:space="preserve"> under hypoxia and </w:t>
      </w:r>
      <w:r w:rsidR="00E85879" w:rsidRPr="00A75AA8">
        <w:rPr>
          <w:rFonts w:ascii="Book Antiqua" w:hAnsi="Book Antiqua" w:cs="Arial"/>
          <w:color w:val="000000" w:themeColor="text1"/>
          <w:sz w:val="24"/>
          <w:szCs w:val="24"/>
        </w:rPr>
        <w:t xml:space="preserve">that </w:t>
      </w:r>
      <w:r w:rsidR="005E41F2" w:rsidRPr="00A75AA8">
        <w:rPr>
          <w:rFonts w:ascii="Book Antiqua" w:hAnsi="Book Antiqua" w:cs="Arial"/>
          <w:color w:val="000000" w:themeColor="text1"/>
          <w:sz w:val="24"/>
          <w:szCs w:val="24"/>
        </w:rPr>
        <w:t xml:space="preserve">miR-187-3p </w:t>
      </w:r>
      <w:r w:rsidR="001E6FAB" w:rsidRPr="00A75AA8">
        <w:rPr>
          <w:rFonts w:ascii="Book Antiqua" w:hAnsi="Book Antiqua" w:cs="Arial"/>
          <w:color w:val="000000" w:themeColor="text1"/>
          <w:sz w:val="24"/>
          <w:szCs w:val="24"/>
        </w:rPr>
        <w:t xml:space="preserve">is </w:t>
      </w:r>
      <w:r w:rsidR="005E41F2" w:rsidRPr="00A75AA8">
        <w:rPr>
          <w:rFonts w:ascii="Book Antiqua" w:hAnsi="Book Antiqua" w:cs="Arial"/>
          <w:color w:val="000000" w:themeColor="text1"/>
          <w:sz w:val="24"/>
          <w:szCs w:val="24"/>
        </w:rPr>
        <w:t xml:space="preserve">involved in the promoting effects of hypoxia on the metastasis and EMT of HCC </w:t>
      </w:r>
      <w:proofErr w:type="gramStart"/>
      <w:r w:rsidR="005E41F2" w:rsidRPr="00A75AA8">
        <w:rPr>
          <w:rFonts w:ascii="Book Antiqua" w:hAnsi="Book Antiqua" w:cs="Arial"/>
          <w:color w:val="000000" w:themeColor="text1"/>
          <w:sz w:val="24"/>
          <w:szCs w:val="24"/>
        </w:rPr>
        <w:t>cells</w:t>
      </w:r>
      <w:proofErr w:type="gramEnd"/>
      <w:r w:rsidR="00AA27D1" w:rsidRPr="00A75AA8">
        <w:rPr>
          <w:rFonts w:ascii="Book Antiqua" w:hAnsi="Book Antiqua" w:cs="Arial"/>
          <w:color w:val="000000" w:themeColor="text1"/>
          <w:sz w:val="24"/>
          <w:szCs w:val="24"/>
        </w:rPr>
        <w:fldChar w:fldCharType="begin">
          <w:fldData xml:space="preserve">PEVuZE5vdGU+PENpdGU+PEF1dGhvcj5Eb3U8L0F1dGhvcj48WWVhcj4yMDE2PC9ZZWFyPjxSZWNO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PEVuZE5vdGU+PENpdGU+PEF1dGhvcj5Eb3U8L0F1dGhvcj48WWVhcj4yMDE2PC9ZZWFyPjxSZWNO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AA27D1" w:rsidRPr="00A75AA8">
        <w:rPr>
          <w:rFonts w:ascii="Book Antiqua" w:hAnsi="Book Antiqua" w:cs="Arial"/>
          <w:color w:val="000000" w:themeColor="text1"/>
          <w:sz w:val="24"/>
          <w:szCs w:val="24"/>
        </w:rPr>
      </w:r>
      <w:r w:rsidR="00AA27D1"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[29]</w:t>
      </w:r>
      <w:r w:rsidR="00AA27D1" w:rsidRPr="00A75AA8">
        <w:rPr>
          <w:rFonts w:ascii="Book Antiqua" w:hAnsi="Book Antiqua" w:cs="Arial"/>
          <w:color w:val="000000" w:themeColor="text1"/>
          <w:sz w:val="24"/>
          <w:szCs w:val="24"/>
        </w:rPr>
        <w:fldChar w:fldCharType="end"/>
      </w:r>
      <w:r w:rsidR="005E41F2" w:rsidRPr="00A75AA8">
        <w:rPr>
          <w:rFonts w:ascii="Book Antiqua" w:hAnsi="Book Antiqua" w:cs="Arial"/>
          <w:color w:val="000000" w:themeColor="text1"/>
          <w:sz w:val="24"/>
          <w:szCs w:val="24"/>
        </w:rPr>
        <w:t xml:space="preserve">. </w:t>
      </w:r>
      <w:r w:rsidR="00486852" w:rsidRPr="00A75AA8">
        <w:rPr>
          <w:rFonts w:ascii="Book Antiqua" w:hAnsi="Book Antiqua" w:cs="Arial"/>
          <w:color w:val="000000" w:themeColor="text1"/>
          <w:sz w:val="24"/>
          <w:szCs w:val="24"/>
        </w:rPr>
        <w:t>However,</w:t>
      </w:r>
      <w:r w:rsidR="00E85879" w:rsidRPr="00A75AA8">
        <w:rPr>
          <w:rFonts w:ascii="Book Antiqua" w:hAnsi="Book Antiqua" w:cs="Arial"/>
          <w:color w:val="000000" w:themeColor="text1"/>
          <w:sz w:val="24"/>
          <w:szCs w:val="24"/>
        </w:rPr>
        <w:t xml:space="preserve"> the</w:t>
      </w:r>
      <w:r w:rsidR="00486852" w:rsidRPr="00A75AA8">
        <w:rPr>
          <w:rFonts w:ascii="Book Antiqua" w:hAnsi="Book Antiqua" w:cs="Arial"/>
          <w:color w:val="000000" w:themeColor="text1"/>
          <w:sz w:val="24"/>
          <w:szCs w:val="24"/>
        </w:rPr>
        <w:t xml:space="preserve"> miRNAs involved in hypoxi</w:t>
      </w:r>
      <w:r w:rsidR="00E85879" w:rsidRPr="00A75AA8">
        <w:rPr>
          <w:rFonts w:ascii="Book Antiqua" w:hAnsi="Book Antiqua" w:cs="Arial"/>
          <w:color w:val="000000" w:themeColor="text1"/>
          <w:sz w:val="24"/>
          <w:szCs w:val="24"/>
        </w:rPr>
        <w:t>a-</w:t>
      </w:r>
      <w:r w:rsidR="00486852" w:rsidRPr="00A75AA8">
        <w:rPr>
          <w:rFonts w:ascii="Book Antiqua" w:hAnsi="Book Antiqua" w:cs="Arial"/>
          <w:color w:val="000000" w:themeColor="text1"/>
          <w:sz w:val="24"/>
          <w:szCs w:val="24"/>
        </w:rPr>
        <w:t>induced EMT</w:t>
      </w:r>
      <w:r w:rsidR="00AA27D1" w:rsidRPr="00A75AA8">
        <w:rPr>
          <w:rFonts w:ascii="Book Antiqua" w:hAnsi="Book Antiqua" w:cs="Arial"/>
          <w:color w:val="000000" w:themeColor="text1"/>
          <w:sz w:val="24"/>
          <w:szCs w:val="24"/>
        </w:rPr>
        <w:t xml:space="preserve"> </w:t>
      </w:r>
      <w:r w:rsidR="007906DA" w:rsidRPr="00A75AA8">
        <w:rPr>
          <w:rFonts w:ascii="Book Antiqua" w:hAnsi="Book Antiqua" w:cs="Arial"/>
          <w:color w:val="000000" w:themeColor="text1"/>
          <w:sz w:val="24"/>
          <w:szCs w:val="24"/>
        </w:rPr>
        <w:t>in</w:t>
      </w:r>
      <w:r w:rsidR="00AA27D1" w:rsidRPr="00A75AA8">
        <w:rPr>
          <w:rFonts w:ascii="Book Antiqua" w:hAnsi="Book Antiqua" w:cs="Arial"/>
          <w:color w:val="000000" w:themeColor="text1"/>
          <w:sz w:val="24"/>
          <w:szCs w:val="24"/>
        </w:rPr>
        <w:t xml:space="preserve"> PDAC cells have not been </w:t>
      </w:r>
      <w:r w:rsidR="00E85879" w:rsidRPr="00A75AA8">
        <w:rPr>
          <w:rFonts w:ascii="Book Antiqua" w:hAnsi="Book Antiqua" w:cs="Arial"/>
          <w:color w:val="000000" w:themeColor="text1"/>
          <w:sz w:val="24"/>
          <w:szCs w:val="24"/>
        </w:rPr>
        <w:t>identified</w:t>
      </w:r>
      <w:r w:rsidR="00AA27D1" w:rsidRPr="00A75AA8">
        <w:rPr>
          <w:rFonts w:ascii="Book Antiqua" w:hAnsi="Book Antiqua" w:cs="Arial"/>
          <w:color w:val="000000" w:themeColor="text1"/>
          <w:sz w:val="24"/>
          <w:szCs w:val="24"/>
        </w:rPr>
        <w:t>.</w:t>
      </w:r>
    </w:p>
    <w:p w14:paraId="07267681" w14:textId="6F236C5F" w:rsidR="00097A3D" w:rsidRPr="00A75AA8" w:rsidRDefault="00486852"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Several recent studies have shown that miR-301a function</w:t>
      </w:r>
      <w:r w:rsidR="00E85879"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as an oncogene </w:t>
      </w:r>
      <w:r w:rsidR="00D753AD" w:rsidRPr="00A75AA8">
        <w:rPr>
          <w:rFonts w:ascii="Book Antiqua" w:hAnsi="Book Antiqua" w:cs="Arial"/>
          <w:color w:val="000000" w:themeColor="text1"/>
          <w:sz w:val="24"/>
          <w:szCs w:val="24"/>
        </w:rPr>
        <w:t xml:space="preserve">in </w:t>
      </w:r>
      <w:r w:rsidR="00BD3696" w:rsidRPr="00A75AA8">
        <w:rPr>
          <w:rFonts w:ascii="Book Antiqua" w:hAnsi="Book Antiqua" w:cs="Arial"/>
          <w:color w:val="000000" w:themeColor="text1"/>
          <w:sz w:val="24"/>
          <w:szCs w:val="24"/>
        </w:rPr>
        <w:t>multiple human cancers</w:t>
      </w:r>
      <w:r w:rsidR="00E85879"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E85879" w:rsidRPr="00A75AA8">
        <w:rPr>
          <w:rFonts w:ascii="Book Antiqua" w:hAnsi="Book Antiqua" w:cs="Arial"/>
          <w:color w:val="000000" w:themeColor="text1"/>
          <w:sz w:val="24"/>
          <w:szCs w:val="24"/>
        </w:rPr>
        <w:t>including</w:t>
      </w:r>
      <w:r w:rsidR="00BD3696" w:rsidRPr="00A75AA8">
        <w:rPr>
          <w:rFonts w:ascii="Book Antiqua" w:hAnsi="Book Antiqua" w:cs="Arial"/>
          <w:color w:val="000000" w:themeColor="text1"/>
          <w:sz w:val="24"/>
          <w:szCs w:val="24"/>
        </w:rPr>
        <w:t xml:space="preserve"> </w:t>
      </w:r>
      <w:r w:rsidR="00E85879" w:rsidRPr="00A75AA8">
        <w:rPr>
          <w:rFonts w:ascii="Book Antiqua" w:hAnsi="Book Antiqua" w:cs="Arial"/>
          <w:color w:val="000000" w:themeColor="text1"/>
          <w:sz w:val="24"/>
          <w:szCs w:val="24"/>
        </w:rPr>
        <w:t>HCC</w:t>
      </w:r>
      <w:r w:rsidR="00206CE0" w:rsidRPr="00A75AA8">
        <w:rPr>
          <w:rFonts w:ascii="Book Antiqua" w:hAnsi="Book Antiqua" w:cs="Arial"/>
          <w:color w:val="000000" w:themeColor="text1"/>
          <w:sz w:val="24"/>
          <w:szCs w:val="24"/>
        </w:rPr>
        <w:fldChar w:fldCharType="begin">
          <w:fldData xml:space="preserve">PEVuZE5vdGU+PENpdGU+PEF1dGhvcj5aaG91PC9BdXRob3I+PFllYXI+MjAxMjwvWWVhcj48UmVj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PEVuZE5vdGU+PENpdGU+PEF1dGhvcj5aaG91PC9BdXRob3I+PFllYXI+MjAxMjwvWWVhcj48UmVj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[30]</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206CE0" w:rsidRPr="00A75AA8">
        <w:rPr>
          <w:rFonts w:ascii="Book Antiqua" w:hAnsi="Book Antiqua" w:cs="Arial"/>
          <w:color w:val="000000" w:themeColor="text1"/>
          <w:sz w:val="24"/>
          <w:szCs w:val="24"/>
        </w:rPr>
        <w:fldChar w:fldCharType="begin"/>
      </w:r>
      <w:r w:rsidR="005729E9" w:rsidRPr="00A75AA8">
        <w:rPr>
          <w:rFonts w:ascii="Book Antiqua" w:hAnsi="Book Antiqua" w:cs="Arial"/>
          <w:color w:val="000000" w:themeColor="text1"/>
          <w:sz w:val="24"/>
          <w:szCs w:val="24"/>
        </w:rPr>
        <w:instrText xml:space="preserve"> ADDIN EN.CITE &lt;EndNote&gt;&lt;Cite&gt;&lt;Author&gt;Lu&lt;/Author&gt;&lt;Year&gt;2011&lt;/Year&gt;&lt;RecNum&gt;358&lt;/RecNum&gt;&lt;DisplayText&gt;&lt;style face="superscript"&gt;[31]&lt;/style&gt;&lt;/DisplayText&gt;&lt;record&gt;&lt;rec-number&gt;358&lt;/rec-number&gt;&lt;foreign-keys&gt;&lt;key app="EN" db-id="s0vfzxzfx2d05tes5tupzx97essdap25prst" timestamp="1513778653"&gt;358&lt;/key&gt;&lt;/foreign-keys&gt;&lt;ref-type name="Journal Article"&gt;17&lt;/ref-type&gt;&lt;contributors&gt;&lt;authors&gt;&lt;author&gt;Lu, Z.&lt;/author&gt;&lt;author&gt;Li, Y.&lt;/author&gt;&lt;author&gt;Takwi, A.&lt;/author&gt;&lt;author&gt;Li, B.&lt;/author&gt;&lt;author&gt;Zhang, J.&lt;/author&gt;&lt;author&gt;Conklin, D. J.&lt;/author&gt;&lt;author&gt;Young, K. H.&lt;/author&gt;&lt;author&gt;Martin, R.&lt;/author&gt;&lt;author&gt;Li, Y.&lt;/author&gt;&lt;/authors&gt;&lt;/contributors&gt;&lt;auth-address&gt;Department of Biochemistry and Molecular Biology, University of Louisville, Louisville, KY 40202, USA.&lt;/auth-address&gt;&lt;titles&gt;&lt;title&gt;miR-301a as an NF-kappaB activator in pancreatic cancer cells&lt;/title&gt;&lt;secondary-title&gt;EMBO J&lt;/secondary-title&gt;&lt;/titles&gt;&lt;periodical&gt;&lt;full-title&gt;EMBO J&lt;/full-title&gt;&lt;/periodical&gt;&lt;pages&gt;57-67&lt;/pages&gt;&lt;volume&gt;30&lt;/volume&gt;&lt;number&gt;1&lt;/number&gt;&lt;keywords&gt;&lt;keyword&gt;Animals&lt;/keyword&gt;&lt;keyword&gt;Cell Line&lt;/keyword&gt;&lt;keyword&gt;Cell Line, Tumor&lt;/keyword&gt;&lt;keyword&gt;Down-Regulation&lt;/keyword&gt;&lt;keyword&gt;*Gene Expression Regulation, Neoplastic&lt;/keyword&gt;&lt;keyword&gt;Humans&lt;/keyword&gt;&lt;keyword&gt;Mice&lt;/keyword&gt;&lt;keyword&gt;Mice, Nude&lt;/keyword&gt;&lt;keyword&gt;MicroRNAs/antagonists &amp;amp; inhibitors/*genetics/metabolism&lt;/keyword&gt;&lt;keyword&gt;NF-kappa B/*genetics/metabolism&lt;/keyword&gt;&lt;keyword&gt;Pancreas/cytology&lt;/keyword&gt;&lt;keyword&gt;Pancreatic Neoplasms/*genetics/metabolism/pathology&lt;/keyword&gt;&lt;keyword&gt;Repressor Proteins/genetics/metabolism&lt;/keyword&gt;&lt;keyword&gt;Signal Transduction&lt;/keyword&gt;&lt;/keywords&gt;&lt;dates&gt;&lt;year&gt;2011&lt;/year&gt;&lt;pub-dates&gt;&lt;date&gt;Jan 5&lt;/date&gt;&lt;/pub-dates&gt;&lt;/dates&gt;&lt;isbn&gt;1460-2075 (Electronic)&amp;#xD;0261-4189 (Linking)&lt;/isbn&gt;&lt;accession-num&gt;21113131&lt;/accession-num&gt;&lt;urls&gt;&lt;related-urls&gt;&lt;url&gt;https://www.ncbi.nlm.nih.gov/pubmed/21113131&lt;/url&gt;&lt;/related-urls&gt;&lt;/urls&gt;&lt;custom2&gt;PMC3020116&lt;/custom2&gt;&lt;electronic-resource-num&gt;10.1038/emboj.2010.296&lt;/electronic-resource-num&gt;&lt;/record&gt;&lt;/Cite&gt;&lt;/EndNote&gt;</w:instrText>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[31]</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Ewing's sarcoma</w:t>
      </w:r>
      <w:r w:rsidR="00206CE0" w:rsidRPr="00A75AA8">
        <w:rPr>
          <w:rFonts w:ascii="Book Antiqua" w:hAnsi="Book Antiqua" w:cs="Arial"/>
          <w:color w:val="000000" w:themeColor="text1"/>
          <w:sz w:val="24"/>
          <w:szCs w:val="24"/>
        </w:rPr>
        <w:fldChar w:fldCharType="begin"/>
      </w:r>
      <w:r w:rsidR="005729E9" w:rsidRPr="00A75AA8">
        <w:rPr>
          <w:rFonts w:ascii="Book Antiqua" w:hAnsi="Book Antiqua" w:cs="Arial"/>
          <w:color w:val="000000" w:themeColor="text1"/>
          <w:sz w:val="24"/>
          <w:szCs w:val="24"/>
        </w:rPr>
        <w:instrText xml:space="preserve"> ADDIN EN.CITE &lt;EndNote&gt;&lt;Cite&gt;&lt;Author&gt;Kawano&lt;/Author&gt;&lt;Year&gt;2016&lt;/Year&gt;&lt;RecNum&gt;359&lt;/RecNum&gt;&lt;DisplayText&gt;&lt;style face="superscript"&gt;[32]&lt;/style&gt;&lt;/DisplayText&gt;&lt;record&gt;&lt;rec-number&gt;359&lt;/rec-number&gt;&lt;foreign-keys&gt;&lt;key app="EN" db-id="s0vfzxzfx2d05tes5tupzx97essdap25prst" timestamp="1513778710"&gt;359&lt;/key&gt;&lt;/foreign-keys&gt;&lt;ref-type name="Journal Article"&gt;17&lt;/ref-type&gt;&lt;contributors&gt;&lt;authors&gt;&lt;author&gt;Kawano, M.&lt;/author&gt;&lt;author&gt;Tanaka, K.&lt;/author&gt;&lt;author&gt;Itonaga, I.&lt;/author&gt;&lt;author&gt;Iwasaki, T.&lt;/author&gt;&lt;author&gt;Tsumura, H.&lt;/author&gt;&lt;/authors&gt;&lt;/contributors&gt;&lt;auth-address&gt;Department of Orthopaedic Surgery, Faculty of Medicine, Oita University, Oita 879-5593, Japan.&lt;/auth-address&gt;&lt;titles&gt;&lt;title&gt;MicroRNA-301a promotes cell proliferation via PTEN targeting in Ewing&amp;apos;s sarcoma cells&lt;/title&gt;&lt;secondary-title&gt;Int J Oncol&lt;/secondary-title&gt;&lt;/titles&gt;&lt;periodical&gt;&lt;full-title&gt;Int J Oncol&lt;/full-title&gt;&lt;/periodical&gt;&lt;pages&gt;1531-40&lt;/pages&gt;&lt;volume&gt;48&lt;/volume&gt;&lt;number&gt;4&lt;/number&gt;&lt;keywords&gt;&lt;keyword&gt;Animals&lt;/keyword&gt;&lt;keyword&gt;Bone Neoplasms/genetics/metabolism/*pathology&lt;/keyword&gt;&lt;keyword&gt;Cell Line, Tumor&lt;/keyword&gt;&lt;keyword&gt;Cell Proliferation&lt;/keyword&gt;&lt;keyword&gt;Gene Expression Profiling/methods&lt;/keyword&gt;&lt;keyword&gt;Gene Expression Regulation, Neoplastic&lt;/keyword&gt;&lt;keyword&gt;Humans&lt;/keyword&gt;&lt;keyword&gt;Mesenchymal Stromal Cells/cytology/metabolism&lt;/keyword&gt;&lt;keyword&gt;Mice&lt;/keyword&gt;&lt;keyword&gt;MicroRNAs/*genetics&lt;/keyword&gt;&lt;keyword&gt;Neoplasm Transplantation&lt;/keyword&gt;&lt;keyword&gt;PTEN Phosphohydrolase/*genetics/*metabolism&lt;/keyword&gt;&lt;keyword&gt;Phosphorylation&lt;/keyword&gt;&lt;keyword&gt;Prognosis&lt;/keyword&gt;&lt;keyword&gt;Sarcoma, Ewing/genetics/metabolism/*pathology&lt;/keyword&gt;&lt;/keywords&gt;&lt;dates&gt;&lt;year&gt;2016&lt;/year&gt;&lt;pub-dates&gt;&lt;date&gt;Apr&lt;/date&gt;&lt;/pub-dates&gt;&lt;/dates&gt;&lt;isbn&gt;1791-2423 (Electronic)&amp;#xD;1019-6439 (Linking)&lt;/isbn&gt;&lt;accession-num&gt;26846737&lt;/accession-num&gt;&lt;urls&gt;&lt;related-urls&gt;&lt;url&gt;https://www.ncbi.nlm.nih.gov/pubmed/26846737&lt;/url&gt;&lt;/related-urls&gt;&lt;/urls&gt;&lt;electronic-resource-num&gt;10.3892/ijo.2016.3379&lt;/electronic-resource-num&gt;&lt;/record&gt;&lt;/Cite&gt;&lt;/EndNote&gt;</w:instrText>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[32]</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gastric cancer</w:t>
      </w:r>
      <w:r w:rsidR="00206CE0" w:rsidRPr="00A75AA8">
        <w:rPr>
          <w:rFonts w:ascii="Book Antiqua" w:hAnsi="Book Antiqua" w:cs="Arial"/>
          <w:color w:val="000000" w:themeColor="text1"/>
          <w:sz w:val="24"/>
          <w:szCs w:val="24"/>
        </w:rPr>
        <w:fldChar w:fldCharType="begin">
          <w:fldData xml:space="preserve">PEVuZE5vdGU+PENpdGU+PEF1dGhvcj5XYW5nPC9BdXRob3I+PFllYXI+MjAxMzwvWWVhcj48UmVj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PEVuZE5vdGU+PENpdGU+PEF1dGhvcj5XYW5nPC9BdXRob3I+PFllYXI+MjAxMzwvWWVhcj48UmVj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[33]</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and malignant melanoma</w:t>
      </w:r>
      <w:r w:rsidR="00206CE0" w:rsidRPr="00A75AA8">
        <w:rPr>
          <w:rFonts w:ascii="Book Antiqua" w:hAnsi="Book Antiqua" w:cs="Arial"/>
          <w:color w:val="000000" w:themeColor="text1"/>
          <w:sz w:val="24"/>
          <w:szCs w:val="24"/>
        </w:rPr>
        <w:fldChar w:fldCharType="begin">
          <w:fldData xml:space="preserve">PEVuZE5vdGU+PENpdGU+PEF1dGhvcj5DdWk8L0F1dGhvcj48WWVhcj4yMDE2PC9ZZWFyPjxSZWNO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PEVuZE5vdGU+PENpdGU+PEF1dGhvcj5DdWk8L0F1dGhvcj48WWVhcj4yMDE2PC9ZZWFyPjxSZWNO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[34]</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xml:space="preserve">. Our previous study </w:t>
      </w:r>
      <w:r w:rsidR="005B1D28" w:rsidRPr="00A75AA8">
        <w:rPr>
          <w:rFonts w:ascii="Book Antiqua" w:hAnsi="Book Antiqua" w:cs="Arial"/>
          <w:color w:val="000000" w:themeColor="text1"/>
          <w:sz w:val="24"/>
          <w:szCs w:val="24"/>
        </w:rPr>
        <w:t xml:space="preserve">has </w:t>
      </w:r>
      <w:r w:rsidR="00BD3696" w:rsidRPr="00A75AA8">
        <w:rPr>
          <w:rFonts w:ascii="Book Antiqua" w:hAnsi="Book Antiqua" w:cs="Arial"/>
          <w:color w:val="000000" w:themeColor="text1"/>
          <w:sz w:val="24"/>
          <w:szCs w:val="24"/>
        </w:rPr>
        <w:t>revealed</w:t>
      </w:r>
      <w:r w:rsidR="00E85879" w:rsidRPr="00A75AA8">
        <w:rPr>
          <w:rFonts w:ascii="Book Antiqua" w:hAnsi="Book Antiqua" w:cs="Arial"/>
          <w:color w:val="000000" w:themeColor="text1"/>
          <w:sz w:val="24"/>
          <w:szCs w:val="24"/>
        </w:rPr>
        <w:t xml:space="preserve"> that</w:t>
      </w:r>
      <w:r w:rsidR="00BD3696" w:rsidRPr="00A75AA8">
        <w:rPr>
          <w:rFonts w:ascii="Book Antiqua" w:hAnsi="Book Antiqua" w:cs="Arial"/>
          <w:color w:val="000000" w:themeColor="text1"/>
          <w:sz w:val="24"/>
          <w:szCs w:val="24"/>
        </w:rPr>
        <w:t xml:space="preserve"> abnormal</w:t>
      </w:r>
      <w:r w:rsidR="00E85879" w:rsidRPr="00A75AA8">
        <w:rPr>
          <w:rFonts w:ascii="Book Antiqua" w:hAnsi="Book Antiqua" w:cs="Arial"/>
          <w:color w:val="000000" w:themeColor="text1"/>
          <w:sz w:val="24"/>
          <w:szCs w:val="24"/>
        </w:rPr>
        <w:t>ly</w:t>
      </w:r>
      <w:r w:rsidR="00BD3696" w:rsidRPr="00A75AA8">
        <w:rPr>
          <w:rFonts w:ascii="Book Antiqua" w:hAnsi="Book Antiqua" w:cs="Arial"/>
          <w:color w:val="000000" w:themeColor="text1"/>
          <w:sz w:val="24"/>
          <w:szCs w:val="24"/>
        </w:rPr>
        <w:t xml:space="preserve"> high expression </w:t>
      </w:r>
      <w:r w:rsidR="00E85879" w:rsidRPr="00A75AA8">
        <w:rPr>
          <w:rFonts w:ascii="Book Antiqua" w:hAnsi="Book Antiqua" w:cs="Arial"/>
          <w:color w:val="000000" w:themeColor="text1"/>
          <w:sz w:val="24"/>
          <w:szCs w:val="24"/>
        </w:rPr>
        <w:t xml:space="preserve">levels </w:t>
      </w:r>
      <w:r w:rsidR="00BD3696" w:rsidRPr="00A75AA8">
        <w:rPr>
          <w:rFonts w:ascii="Book Antiqua" w:hAnsi="Book Antiqua" w:cs="Arial"/>
          <w:color w:val="000000" w:themeColor="text1"/>
          <w:sz w:val="24"/>
          <w:szCs w:val="24"/>
        </w:rPr>
        <w:t xml:space="preserve">of </w:t>
      </w:r>
      <w:r w:rsidR="00BD3696" w:rsidRPr="00A75AA8">
        <w:rPr>
          <w:rFonts w:ascii="Book Antiqua" w:hAnsi="Book Antiqua" w:cs="Arial"/>
          <w:color w:val="000000" w:themeColor="text1"/>
          <w:sz w:val="24"/>
          <w:szCs w:val="24"/>
        </w:rPr>
        <w:lastRenderedPageBreak/>
        <w:t xml:space="preserve">miR-301a </w:t>
      </w:r>
      <w:r w:rsidR="005B1D28" w:rsidRPr="00A75AA8">
        <w:rPr>
          <w:rFonts w:ascii="Book Antiqua" w:hAnsi="Book Antiqua" w:cs="Arial"/>
          <w:color w:val="000000" w:themeColor="text1"/>
          <w:sz w:val="24"/>
          <w:szCs w:val="24"/>
        </w:rPr>
        <w:t>are</w:t>
      </w:r>
      <w:r w:rsidR="00E85879" w:rsidRPr="00A75AA8">
        <w:rPr>
          <w:rFonts w:ascii="Book Antiqua" w:hAnsi="Book Antiqua" w:cs="Arial"/>
          <w:color w:val="000000" w:themeColor="text1"/>
          <w:sz w:val="24"/>
          <w:szCs w:val="24"/>
        </w:rPr>
        <w:t xml:space="preserve"> associated with</w:t>
      </w:r>
      <w:r w:rsidR="00BD3696" w:rsidRPr="00A75AA8">
        <w:rPr>
          <w:rFonts w:ascii="Book Antiqua" w:hAnsi="Book Antiqua" w:cs="Arial"/>
          <w:color w:val="000000" w:themeColor="text1"/>
          <w:sz w:val="24"/>
          <w:szCs w:val="24"/>
        </w:rPr>
        <w:t xml:space="preserve"> lymph node metastasis, advanced pathological stage</w:t>
      </w:r>
      <w:r w:rsidR="00F56B51">
        <w:rPr>
          <w:rFonts w:ascii="Book Antiqua" w:hAnsi="Book Antiqua" w:cs="Arial"/>
          <w:color w:val="000000" w:themeColor="text1"/>
          <w:sz w:val="24"/>
          <w:szCs w:val="24"/>
        </w:rPr>
        <w:t>,</w:t>
      </w:r>
      <w:r w:rsidR="00BD3696" w:rsidRPr="00A75AA8">
        <w:rPr>
          <w:rFonts w:ascii="Book Antiqua" w:hAnsi="Book Antiqua" w:cs="Arial"/>
          <w:color w:val="000000" w:themeColor="text1"/>
          <w:sz w:val="24"/>
          <w:szCs w:val="24"/>
        </w:rPr>
        <w:t xml:space="preserve"> and worse </w:t>
      </w:r>
      <w:proofErr w:type="gramStart"/>
      <w:r w:rsidR="00BD3696" w:rsidRPr="00A75AA8">
        <w:rPr>
          <w:rFonts w:ascii="Book Antiqua" w:hAnsi="Book Antiqua" w:cs="Arial"/>
          <w:color w:val="000000" w:themeColor="text1"/>
          <w:sz w:val="24"/>
          <w:szCs w:val="24"/>
        </w:rPr>
        <w:t>survival</w:t>
      </w:r>
      <w:proofErr w:type="gramEnd"/>
      <w:r w:rsidR="00206CE0"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[35]</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xml:space="preserve">. </w:t>
      </w:r>
      <w:r w:rsidR="005B1D28" w:rsidRPr="00A75AA8">
        <w:rPr>
          <w:rFonts w:ascii="Book Antiqua" w:hAnsi="Book Antiqua" w:cs="Arial"/>
          <w:color w:val="000000" w:themeColor="text1"/>
          <w:sz w:val="24"/>
          <w:szCs w:val="24"/>
        </w:rPr>
        <w:t>M</w:t>
      </w:r>
      <w:r w:rsidR="00BD3696" w:rsidRPr="00A75AA8">
        <w:rPr>
          <w:rFonts w:ascii="Book Antiqua" w:hAnsi="Book Antiqua" w:cs="Arial"/>
          <w:color w:val="000000" w:themeColor="text1"/>
          <w:sz w:val="24"/>
          <w:szCs w:val="24"/>
        </w:rPr>
        <w:t xml:space="preserve">iR-301a </w:t>
      </w:r>
      <w:r w:rsidR="005B1D28" w:rsidRPr="00A75AA8">
        <w:rPr>
          <w:rFonts w:ascii="Book Antiqua" w:hAnsi="Book Antiqua" w:cs="Arial"/>
          <w:color w:val="000000" w:themeColor="text1"/>
          <w:sz w:val="24"/>
          <w:szCs w:val="24"/>
        </w:rPr>
        <w:t xml:space="preserve">overexpression </w:t>
      </w:r>
      <w:r w:rsidR="00BD3696" w:rsidRPr="00A75AA8">
        <w:rPr>
          <w:rFonts w:ascii="Book Antiqua" w:hAnsi="Book Antiqua" w:cs="Arial"/>
          <w:color w:val="000000" w:themeColor="text1"/>
          <w:sz w:val="24"/>
          <w:szCs w:val="24"/>
        </w:rPr>
        <w:t>enhance</w:t>
      </w:r>
      <w:r w:rsidR="005B1D28" w:rsidRPr="00A75AA8">
        <w:rPr>
          <w:rFonts w:ascii="Book Antiqua" w:hAnsi="Book Antiqua" w:cs="Arial"/>
          <w:color w:val="000000" w:themeColor="text1"/>
          <w:sz w:val="24"/>
          <w:szCs w:val="24"/>
        </w:rPr>
        <w:t>s</w:t>
      </w:r>
      <w:r w:rsidR="00F56B51">
        <w:rPr>
          <w:rFonts w:ascii="Book Antiqua" w:hAnsi="Book Antiqua" w:cs="Arial"/>
          <w:color w:val="000000" w:themeColor="text1"/>
          <w:sz w:val="24"/>
          <w:szCs w:val="24"/>
        </w:rPr>
        <w:t xml:space="preserve"> the</w:t>
      </w:r>
      <w:r w:rsidR="000E7D23" w:rsidRPr="00A75AA8">
        <w:rPr>
          <w:rFonts w:ascii="Book Antiqua" w:hAnsi="Book Antiqua" w:cs="Arial"/>
          <w:color w:val="000000" w:themeColor="text1"/>
          <w:sz w:val="24"/>
          <w:szCs w:val="24"/>
        </w:rPr>
        <w:t xml:space="preserve"> </w:t>
      </w:r>
      <w:r w:rsidR="00BD3696" w:rsidRPr="00A75AA8">
        <w:rPr>
          <w:rFonts w:ascii="Book Antiqua" w:hAnsi="Book Antiqua" w:cs="Arial"/>
          <w:color w:val="000000" w:themeColor="text1"/>
          <w:sz w:val="24"/>
          <w:szCs w:val="24"/>
        </w:rPr>
        <w:t>colony</w:t>
      </w:r>
      <w:r w:rsidR="00E85879" w:rsidRPr="00A75AA8">
        <w:rPr>
          <w:rFonts w:ascii="Book Antiqua" w:hAnsi="Book Antiqua" w:cs="Arial"/>
          <w:color w:val="000000" w:themeColor="text1"/>
          <w:sz w:val="24"/>
          <w:szCs w:val="24"/>
        </w:rPr>
        <w:t xml:space="preserve"> formation</w:t>
      </w:r>
      <w:r w:rsidR="00BD3696" w:rsidRPr="00A75AA8">
        <w:rPr>
          <w:rFonts w:ascii="Book Antiqua" w:hAnsi="Book Antiqua" w:cs="Arial"/>
          <w:color w:val="000000" w:themeColor="text1"/>
          <w:sz w:val="24"/>
          <w:szCs w:val="24"/>
        </w:rPr>
        <w:t>,</w:t>
      </w:r>
      <w:r w:rsidR="00E85879" w:rsidRPr="00A75AA8">
        <w:rPr>
          <w:rFonts w:ascii="Book Antiqua" w:hAnsi="Book Antiqua" w:cs="Arial"/>
          <w:color w:val="000000" w:themeColor="text1"/>
          <w:sz w:val="24"/>
          <w:szCs w:val="24"/>
        </w:rPr>
        <w:t xml:space="preserve"> </w:t>
      </w:r>
      <w:r w:rsidR="00BD3696" w:rsidRPr="00A75AA8">
        <w:rPr>
          <w:rFonts w:ascii="Book Antiqua" w:hAnsi="Book Antiqua" w:cs="Arial"/>
          <w:color w:val="000000" w:themeColor="text1"/>
          <w:sz w:val="24"/>
          <w:szCs w:val="24"/>
        </w:rPr>
        <w:t>invasion</w:t>
      </w:r>
      <w:r w:rsidR="00F56B51">
        <w:rPr>
          <w:rFonts w:ascii="Book Antiqua" w:hAnsi="Book Antiqua" w:cs="Arial"/>
          <w:color w:val="000000" w:themeColor="text1"/>
          <w:sz w:val="24"/>
          <w:szCs w:val="24"/>
        </w:rPr>
        <w:t>,</w:t>
      </w:r>
      <w:r w:rsidR="00BD3696" w:rsidRPr="00A75AA8">
        <w:rPr>
          <w:rFonts w:ascii="Book Antiqua" w:hAnsi="Book Antiqua" w:cs="Arial"/>
          <w:color w:val="000000" w:themeColor="text1"/>
          <w:sz w:val="24"/>
          <w:szCs w:val="24"/>
        </w:rPr>
        <w:t xml:space="preserve"> and</w:t>
      </w:r>
      <w:r w:rsidR="00E85879" w:rsidRPr="00A75AA8">
        <w:rPr>
          <w:rFonts w:ascii="Book Antiqua" w:hAnsi="Book Antiqua" w:cs="Arial"/>
          <w:color w:val="000000" w:themeColor="text1"/>
          <w:sz w:val="24"/>
          <w:szCs w:val="24"/>
        </w:rPr>
        <w:t xml:space="preserve"> </w:t>
      </w:r>
      <w:r w:rsidR="00BD3696" w:rsidRPr="00A75AA8">
        <w:rPr>
          <w:rFonts w:ascii="Book Antiqua" w:hAnsi="Book Antiqua" w:cs="Arial"/>
          <w:color w:val="000000" w:themeColor="text1"/>
          <w:sz w:val="24"/>
          <w:szCs w:val="24"/>
        </w:rPr>
        <w:t>migration</w:t>
      </w:r>
      <w:r w:rsidR="00F56B51">
        <w:rPr>
          <w:rFonts w:ascii="Book Antiqua" w:hAnsi="Book Antiqua" w:cs="Arial"/>
          <w:color w:val="000000" w:themeColor="text1"/>
          <w:sz w:val="24"/>
          <w:szCs w:val="24"/>
        </w:rPr>
        <w:t xml:space="preserve"> of </w:t>
      </w:r>
      <w:r w:rsidR="00F56B51" w:rsidRPr="00A75AA8">
        <w:rPr>
          <w:rFonts w:ascii="Book Antiqua" w:hAnsi="Book Antiqua" w:cs="Arial"/>
          <w:color w:val="000000" w:themeColor="text1"/>
          <w:sz w:val="24"/>
          <w:szCs w:val="24"/>
        </w:rPr>
        <w:t>PDAC cell</w:t>
      </w:r>
      <w:r w:rsidR="00F56B51">
        <w:rPr>
          <w:rFonts w:ascii="Book Antiqua" w:hAnsi="Book Antiqua" w:cs="Arial"/>
          <w:color w:val="000000" w:themeColor="text1"/>
          <w:sz w:val="24"/>
          <w:szCs w:val="24"/>
        </w:rPr>
        <w:t>s</w:t>
      </w:r>
      <w:r w:rsidR="00BD3696" w:rsidRPr="00A75AA8">
        <w:rPr>
          <w:rFonts w:ascii="Book Antiqua" w:hAnsi="Book Antiqua" w:cs="Arial"/>
          <w:color w:val="000000" w:themeColor="text1"/>
          <w:sz w:val="24"/>
          <w:szCs w:val="24"/>
        </w:rPr>
        <w:t xml:space="preserve"> </w:t>
      </w:r>
      <w:r w:rsidR="00AC01C0" w:rsidRPr="00AC01C0">
        <w:rPr>
          <w:rFonts w:ascii="Book Antiqua" w:hAnsi="Book Antiqua" w:cs="Arial"/>
          <w:i/>
          <w:color w:val="000000" w:themeColor="text1"/>
          <w:sz w:val="24"/>
          <w:szCs w:val="24"/>
        </w:rPr>
        <w:t>in vitro</w:t>
      </w:r>
      <w:r w:rsidR="00BD3696" w:rsidRPr="00A75AA8">
        <w:rPr>
          <w:rFonts w:ascii="Book Antiqua" w:hAnsi="Book Antiqua" w:cs="Arial"/>
          <w:color w:val="000000" w:themeColor="text1"/>
          <w:sz w:val="24"/>
          <w:szCs w:val="24"/>
        </w:rPr>
        <w:t xml:space="preserve"> as well as </w:t>
      </w:r>
      <w:r w:rsidR="00F56B51">
        <w:rPr>
          <w:rFonts w:ascii="Book Antiqua" w:hAnsi="Book Antiqua" w:cs="Arial"/>
          <w:color w:val="000000" w:themeColor="text1"/>
          <w:sz w:val="24"/>
          <w:szCs w:val="24"/>
        </w:rPr>
        <w:t xml:space="preserve">their </w:t>
      </w:r>
      <w:proofErr w:type="spellStart"/>
      <w:r w:rsidR="00BD3696" w:rsidRPr="00A75AA8">
        <w:rPr>
          <w:rFonts w:ascii="Book Antiqua" w:hAnsi="Book Antiqua" w:cs="Arial"/>
          <w:color w:val="000000" w:themeColor="text1"/>
          <w:sz w:val="24"/>
          <w:szCs w:val="24"/>
        </w:rPr>
        <w:t>tumorigenicity</w:t>
      </w:r>
      <w:proofErr w:type="spellEnd"/>
      <w:r w:rsidR="00BD3696" w:rsidRPr="00A75AA8">
        <w:rPr>
          <w:rFonts w:ascii="Book Antiqua" w:hAnsi="Book Antiqua" w:cs="Arial"/>
          <w:color w:val="000000" w:themeColor="text1"/>
          <w:sz w:val="24"/>
          <w:szCs w:val="24"/>
        </w:rPr>
        <w:t xml:space="preserve"> </w:t>
      </w:r>
      <w:r w:rsidR="00BD3696" w:rsidRPr="00A75AA8">
        <w:rPr>
          <w:rFonts w:ascii="Book Antiqua" w:hAnsi="Book Antiqua" w:cs="Arial"/>
          <w:i/>
          <w:color w:val="000000" w:themeColor="text1"/>
          <w:sz w:val="24"/>
          <w:szCs w:val="24"/>
        </w:rPr>
        <w:t xml:space="preserve">in </w:t>
      </w:r>
      <w:proofErr w:type="gramStart"/>
      <w:r w:rsidR="00BD3696" w:rsidRPr="00A75AA8">
        <w:rPr>
          <w:rFonts w:ascii="Book Antiqua" w:hAnsi="Book Antiqua" w:cs="Arial"/>
          <w:i/>
          <w:color w:val="000000" w:themeColor="text1"/>
          <w:sz w:val="24"/>
          <w:szCs w:val="24"/>
        </w:rPr>
        <w:t>vivo</w:t>
      </w:r>
      <w:proofErr w:type="gramEnd"/>
      <w:r w:rsidR="00206CE0"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[35]</w:t>
      </w:r>
      <w:r w:rsidR="00206CE0" w:rsidRPr="00A75AA8">
        <w:rPr>
          <w:rFonts w:ascii="Book Antiqua" w:hAnsi="Book Antiqua" w:cs="Arial"/>
          <w:color w:val="000000" w:themeColor="text1"/>
          <w:sz w:val="24"/>
          <w:szCs w:val="24"/>
        </w:rPr>
        <w:fldChar w:fldCharType="end"/>
      </w:r>
      <w:r w:rsidR="00BD3696" w:rsidRPr="00A75AA8">
        <w:rPr>
          <w:rFonts w:ascii="Book Antiqua" w:hAnsi="Book Antiqua" w:cs="Arial"/>
          <w:color w:val="000000" w:themeColor="text1"/>
          <w:sz w:val="24"/>
          <w:szCs w:val="24"/>
        </w:rPr>
        <w:t xml:space="preserve">. However, the </w:t>
      </w:r>
      <w:r w:rsidR="00504F4C" w:rsidRPr="00A75AA8">
        <w:rPr>
          <w:rFonts w:ascii="Book Antiqua" w:hAnsi="Book Antiqua" w:cs="Arial"/>
          <w:color w:val="000000" w:themeColor="text1"/>
          <w:sz w:val="24"/>
          <w:szCs w:val="24"/>
        </w:rPr>
        <w:t xml:space="preserve">underlying </w:t>
      </w:r>
      <w:r w:rsidR="00BD3696" w:rsidRPr="00A75AA8">
        <w:rPr>
          <w:rFonts w:ascii="Book Antiqua" w:hAnsi="Book Antiqua" w:cs="Arial"/>
          <w:color w:val="000000" w:themeColor="text1"/>
          <w:sz w:val="24"/>
          <w:szCs w:val="24"/>
        </w:rPr>
        <w:t xml:space="preserve">mechanisms of </w:t>
      </w:r>
      <w:r w:rsidR="00504F4C" w:rsidRPr="00A75AA8">
        <w:rPr>
          <w:rFonts w:ascii="Book Antiqua" w:hAnsi="Book Antiqua" w:cs="Arial"/>
          <w:color w:val="000000" w:themeColor="text1"/>
          <w:sz w:val="24"/>
          <w:szCs w:val="24"/>
        </w:rPr>
        <w:t xml:space="preserve">abnormal </w:t>
      </w:r>
      <w:r w:rsidR="00E85879" w:rsidRPr="00A75AA8">
        <w:rPr>
          <w:rFonts w:ascii="Book Antiqua" w:hAnsi="Book Antiqua" w:cs="Arial"/>
          <w:color w:val="000000" w:themeColor="text1"/>
          <w:sz w:val="24"/>
          <w:szCs w:val="24"/>
        </w:rPr>
        <w:t xml:space="preserve">miR-301a </w:t>
      </w:r>
      <w:r w:rsidR="00504F4C" w:rsidRPr="00A75AA8">
        <w:rPr>
          <w:rFonts w:ascii="Book Antiqua" w:hAnsi="Book Antiqua" w:cs="Arial"/>
          <w:color w:val="000000" w:themeColor="text1"/>
          <w:sz w:val="24"/>
          <w:szCs w:val="24"/>
        </w:rPr>
        <w:t xml:space="preserve">expression and its </w:t>
      </w:r>
      <w:r w:rsidR="0003171F" w:rsidRPr="00A75AA8">
        <w:rPr>
          <w:rFonts w:ascii="Book Antiqua" w:hAnsi="Book Antiqua" w:cs="Arial"/>
          <w:color w:val="000000" w:themeColor="text1"/>
          <w:sz w:val="24"/>
          <w:szCs w:val="24"/>
        </w:rPr>
        <w:t>role</w:t>
      </w:r>
      <w:r w:rsidR="00504F4C" w:rsidRPr="00A75AA8">
        <w:rPr>
          <w:rFonts w:ascii="Book Antiqua" w:hAnsi="Book Antiqua" w:cs="Arial"/>
          <w:color w:val="000000" w:themeColor="text1"/>
          <w:sz w:val="24"/>
          <w:szCs w:val="24"/>
        </w:rPr>
        <w:t xml:space="preserve"> in </w:t>
      </w:r>
      <w:r w:rsidR="00E85879" w:rsidRPr="00A75AA8">
        <w:rPr>
          <w:rFonts w:ascii="Book Antiqua" w:hAnsi="Book Antiqua" w:cs="Arial"/>
          <w:color w:val="000000" w:themeColor="text1"/>
          <w:sz w:val="24"/>
          <w:szCs w:val="24"/>
        </w:rPr>
        <w:t xml:space="preserve">EMT </w:t>
      </w:r>
      <w:r w:rsidR="007906DA" w:rsidRPr="00A75AA8">
        <w:rPr>
          <w:rFonts w:ascii="Book Antiqua" w:hAnsi="Book Antiqua" w:cs="Arial"/>
          <w:color w:val="000000" w:themeColor="text1"/>
          <w:sz w:val="24"/>
          <w:szCs w:val="24"/>
        </w:rPr>
        <w:t>in</w:t>
      </w:r>
      <w:r w:rsidR="00E85879" w:rsidRPr="00A75AA8">
        <w:rPr>
          <w:rFonts w:ascii="Book Antiqua" w:hAnsi="Book Antiqua" w:cs="Arial"/>
          <w:color w:val="000000" w:themeColor="text1"/>
          <w:sz w:val="24"/>
          <w:szCs w:val="24"/>
        </w:rPr>
        <w:t xml:space="preserve"> </w:t>
      </w:r>
      <w:r w:rsidR="00504F4C" w:rsidRPr="00A75AA8">
        <w:rPr>
          <w:rFonts w:ascii="Book Antiqua" w:hAnsi="Book Antiqua" w:cs="Arial"/>
          <w:color w:val="000000" w:themeColor="text1"/>
          <w:sz w:val="24"/>
          <w:szCs w:val="24"/>
        </w:rPr>
        <w:t xml:space="preserve">PDAC cells </w:t>
      </w:r>
      <w:r w:rsidR="00E85879" w:rsidRPr="00A75AA8">
        <w:rPr>
          <w:rFonts w:ascii="Book Antiqua" w:hAnsi="Book Antiqua" w:cs="Arial"/>
          <w:color w:val="000000" w:themeColor="text1"/>
          <w:sz w:val="24"/>
          <w:szCs w:val="24"/>
        </w:rPr>
        <w:t>remain</w:t>
      </w:r>
      <w:r w:rsidR="00504F4C" w:rsidRPr="00A75AA8">
        <w:rPr>
          <w:rFonts w:ascii="Book Antiqua" w:hAnsi="Book Antiqua" w:cs="Arial"/>
          <w:color w:val="000000" w:themeColor="text1"/>
          <w:sz w:val="24"/>
          <w:szCs w:val="24"/>
        </w:rPr>
        <w:t xml:space="preserve"> unclear and </w:t>
      </w:r>
      <w:r w:rsidR="00E85879" w:rsidRPr="00A75AA8">
        <w:rPr>
          <w:rFonts w:ascii="Book Antiqua" w:hAnsi="Book Antiqua" w:cs="Arial"/>
          <w:color w:val="000000" w:themeColor="text1"/>
          <w:sz w:val="24"/>
          <w:szCs w:val="24"/>
        </w:rPr>
        <w:t>require</w:t>
      </w:r>
      <w:r w:rsidR="00504F4C" w:rsidRPr="00A75AA8">
        <w:rPr>
          <w:rFonts w:ascii="Book Antiqua" w:hAnsi="Book Antiqua" w:cs="Arial"/>
          <w:color w:val="000000" w:themeColor="text1"/>
          <w:sz w:val="24"/>
          <w:szCs w:val="24"/>
        </w:rPr>
        <w:t xml:space="preserve"> further </w:t>
      </w:r>
      <w:r w:rsidR="00E85879" w:rsidRPr="00A75AA8">
        <w:rPr>
          <w:rFonts w:ascii="Book Antiqua" w:hAnsi="Book Antiqua" w:cs="Arial"/>
          <w:color w:val="000000" w:themeColor="text1"/>
          <w:sz w:val="24"/>
          <w:szCs w:val="24"/>
        </w:rPr>
        <w:t>exploration</w:t>
      </w:r>
      <w:r w:rsidR="00504F4C" w:rsidRPr="00A75AA8">
        <w:rPr>
          <w:rFonts w:ascii="Book Antiqua" w:hAnsi="Book Antiqua" w:cs="Arial"/>
          <w:color w:val="000000" w:themeColor="text1"/>
          <w:sz w:val="24"/>
          <w:szCs w:val="24"/>
        </w:rPr>
        <w:t>.</w:t>
      </w:r>
    </w:p>
    <w:p w14:paraId="0CE52965" w14:textId="0FBD23DE" w:rsidR="0064338C" w:rsidRPr="00A75AA8" w:rsidRDefault="005729E9"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TP63, a member of the p53 family, not only induces transcription of canonical p53 targets but is also a master regulator of epithelial cells</w:t>
      </w:r>
      <w:r w:rsidR="00D8294E"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&lt;EndNote&gt;&lt;Cite&gt;&lt;Author&gt;Barbieri&lt;/Author&gt;&lt;Year&gt;2006&lt;/Year&gt;&lt;RecNum&gt;437&lt;/RecNum&gt;&lt;DisplayText&gt;&lt;style face="superscript"&gt;[36]&lt;/style&gt;&lt;/DisplayText&gt;&lt;record&gt;&lt;rec-number&gt;437&lt;/rec-number&gt;&lt;foreign-keys&gt;&lt;key app="EN" db-id="s0vfzxzfx2d05tes5tupzx97essdap25prst" timestamp="1581861134"&gt;437&lt;/key&gt;&lt;/foreign-keys&gt;&lt;ref-type name="Journal Article"&gt;17&lt;/ref-type&gt;&lt;contributors&gt;&lt;authors&gt;&lt;author&gt;Barbieri, C. E.&lt;/author&gt;&lt;author&gt;Pietenpol, J. A.&lt;/author&gt;&lt;/authors&gt;&lt;/contributors&gt;&lt;auth-address&gt;Department of Biochemistry, Center in Molecular Toxicology, 652 Preston Research Building, Vanderbilt-Ingram Cancer Center, Vanderbilt University Medical Center, Nashville, TN 37232, USA.&lt;/auth-address&gt;&lt;titles&gt;&lt;title&gt;p63 and epithelial biology&lt;/title&gt;&lt;secondary-title&gt;Exp Cell Res&lt;/secondary-title&gt;&lt;/titles&gt;&lt;periodical&gt;&lt;full-title&gt;Exp Cell Res&lt;/full-title&gt;&lt;/periodical&gt;&lt;pages&gt;695-706&lt;/pages&gt;&lt;volume&gt;312&lt;/volume&gt;&lt;number&gt;6&lt;/number&gt;&lt;keywords&gt;&lt;keyword&gt;Animals&lt;/keyword&gt;&lt;keyword&gt;DNA/chemistry/genetics/physiology&lt;/keyword&gt;&lt;keyword&gt;DNA-Binding Proteins&lt;/keyword&gt;&lt;keyword&gt;Epithelial Cells/cytology/*physiology&lt;/keyword&gt;&lt;keyword&gt;Epithelium/growth &amp;amp; development/physiology&lt;/keyword&gt;&lt;keyword&gt;Gene Expression Regulation&lt;/keyword&gt;&lt;keyword&gt;*Genes, Tumor Suppressor/physiology&lt;/keyword&gt;&lt;keyword&gt;Humans&lt;/keyword&gt;&lt;keyword&gt;Mice&lt;/keyword&gt;&lt;keyword&gt;*Phosphoproteins/chemistry/genetics/physiology&lt;/keyword&gt;&lt;keyword&gt;*Trans-Activators/chemistry/genetics/physiology&lt;/keyword&gt;&lt;keyword&gt;Transcription Factors&lt;/keyword&gt;&lt;keyword&gt;Tumor Suppressor Proteins&lt;/keyword&gt;&lt;/keywords&gt;&lt;dates&gt;&lt;year&gt;2006&lt;/year&gt;&lt;pub-dates&gt;&lt;date&gt;Apr 1&lt;/date&gt;&lt;/pub-dates&gt;&lt;/dates&gt;&lt;isbn&gt;0014-4827 (Print)&amp;#xD;0014-4827 (Linking)&lt;/isbn&gt;&lt;accession-num&gt;16406339&lt;/accession-num&gt;&lt;urls&gt;&lt;related-urls&gt;&lt;url&gt;https://www.ncbi.nlm.nih.gov/pubmed/16406339&lt;/url&gt;&lt;/related-urls&gt;&lt;/urls&gt;&lt;electronic-resource-num&gt;10.1016/j.yexcr.2005.11.028&lt;/electronic-resource-num&gt;&lt;/record&gt;&lt;/Cite&gt;&lt;/EndNote&gt;</w:instrText>
      </w:r>
      <w:r w:rsidR="00D8294E"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[36]</w:t>
      </w:r>
      <w:r w:rsidR="00D8294E"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There are many isoforms of p63, including the major types TAp63 and ΔNp63</w:t>
      </w:r>
      <w:r w:rsidR="00D8294E"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&lt;EndNote&gt;&lt;Cite&gt;&lt;Author&gt;Barbieri&lt;/Author&gt;&lt;Year&gt;2006&lt;/Year&gt;&lt;RecNum&gt;437&lt;/RecNum&gt;&lt;DisplayText&gt;&lt;style face="superscript"&gt;[36]&lt;/style&gt;&lt;/DisplayText&gt;&lt;record&gt;&lt;rec-number&gt;437&lt;/rec-number&gt;&lt;foreign-keys&gt;&lt;key app="EN" db-id="s0vfzxzfx2d05tes5tupzx97essdap25prst" timestamp="1581861134"&gt;437&lt;/key&gt;&lt;/foreign-keys&gt;&lt;ref-type name="Journal Article"&gt;17&lt;/ref-type&gt;&lt;contributors&gt;&lt;authors&gt;&lt;author&gt;Barbieri, C. E.&lt;/author&gt;&lt;author&gt;Pietenpol, J. A.&lt;/author&gt;&lt;/authors&gt;&lt;/contributors&gt;&lt;auth-address&gt;Department of Biochemistry, Center in Molecular Toxicology, 652 Preston Research Building, Vanderbilt-Ingram Cancer Center, Vanderbilt University Medical Center, Nashville, TN 37232, USA.&lt;/auth-address&gt;&lt;titles&gt;&lt;title&gt;p63 and epithelial biology&lt;/title&gt;&lt;secondary-title&gt;Exp Cell Res&lt;/secondary-title&gt;&lt;/titles&gt;&lt;periodical&gt;&lt;full-title&gt;Exp Cell Res&lt;/full-title&gt;&lt;/periodical&gt;&lt;pages&gt;695-706&lt;/pages&gt;&lt;volume&gt;312&lt;/volume&gt;&lt;number&gt;6&lt;/number&gt;&lt;keywords&gt;&lt;keyword&gt;Animals&lt;/keyword&gt;&lt;keyword&gt;DNA/chemistry/genetics/physiology&lt;/keyword&gt;&lt;keyword&gt;DNA-Binding Proteins&lt;/keyword&gt;&lt;keyword&gt;Epithelial Cells/cytology/*physiology&lt;/keyword&gt;&lt;keyword&gt;Epithelium/growth &amp;amp; development/physiology&lt;/keyword&gt;&lt;keyword&gt;Gene Expression Regulation&lt;/keyword&gt;&lt;keyword&gt;*Genes, Tumor Suppressor/physiology&lt;/keyword&gt;&lt;keyword&gt;Humans&lt;/keyword&gt;&lt;keyword&gt;Mice&lt;/keyword&gt;&lt;keyword&gt;*Phosphoproteins/chemistry/genetics/physiology&lt;/keyword&gt;&lt;keyword&gt;*Trans-Activators/chemistry/genetics/physiology&lt;/keyword&gt;&lt;keyword&gt;Transcription Factors&lt;/keyword&gt;&lt;keyword&gt;Tumor Suppressor Proteins&lt;/keyword&gt;&lt;/keywords&gt;&lt;dates&gt;&lt;year&gt;2006&lt;/year&gt;&lt;pub-dates&gt;&lt;date&gt;Apr 1&lt;/date&gt;&lt;/pub-dates&gt;&lt;/dates&gt;&lt;isbn&gt;0014-4827 (Print)&amp;#xD;0014-4827 (Linking)&lt;/isbn&gt;&lt;accession-num&gt;16406339&lt;/accession-num&gt;&lt;urls&gt;&lt;related-urls&gt;&lt;url&gt;https://www.ncbi.nlm.nih.gov/pubmed/16406339&lt;/url&gt;&lt;/related-urls&gt;&lt;/urls&gt;&lt;electronic-resource-num&gt;10.1016/j.yexcr.2005.11.028&lt;/electronic-resource-num&gt;&lt;/record&gt;&lt;/Cite&gt;&lt;/EndNote&gt;</w:instrText>
      </w:r>
      <w:r w:rsidR="00D8294E"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[36]</w:t>
      </w:r>
      <w:r w:rsidR="00D8294E"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These two isoforms exhibit unique biological functions by regulating their own distinct target genes. Data from studies of different cancer environments suggest that TAp63 has tumor suppressor type properties and that ∆Np63</w:t>
      </w:r>
      <w:r w:rsidR="00F56B51">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has mainly oncogenic properties</w:t>
      </w:r>
      <w:r w:rsidR="00D8294E"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&lt;EndNote&gt;&lt;Cite&gt;&lt;Author&gt;Zhang&lt;/Author&gt;&lt;Year&gt;2014&lt;/Year&gt;&lt;RecNum&gt;436&lt;/RecNum&gt;&lt;DisplayText&gt;&lt;style face="superscript"&gt;[37]&lt;/style&gt;&lt;/DisplayText&gt;&lt;record&gt;&lt;rec-number&gt;436&lt;/rec-number&gt;&lt;foreign-keys&gt;&lt;key app="EN" db-id="s0vfzxzfx2d05tes5tupzx97essdap25prst" timestamp="1581861042"&gt;436&lt;/key&gt;&lt;/foreign-keys&gt;&lt;ref-type name="Journal Article"&gt;17&lt;/ref-type&gt;&lt;contributors&gt;&lt;authors&gt;&lt;author&gt;Zhang, Y.&lt;/author&gt;&lt;author&gt;Yan, W.&lt;/author&gt;&lt;author&gt;Chen, X.&lt;/author&gt;&lt;/authors&gt;&lt;/contributors&gt;&lt;auth-address&gt;Center for Comparative Oncology, Schools of Medicine and Veterinary Medicine, University of California at Davis, Davis, CA, USA.&lt;/auth-address&gt;&lt;titles&gt;&lt;title&gt;P63 regulates tubular formation via epithelial-to-mesenchymal transition&lt;/title&gt;&lt;secondary-title&gt;Oncogene&lt;/secondary-title&gt;&lt;/titles&gt;&lt;periodical&gt;&lt;full-title&gt;Oncogene&lt;/full-title&gt;&lt;/periodical&gt;&lt;pages&gt;1548-57&lt;/pages&gt;&lt;volume&gt;33&lt;/volume&gt;&lt;number&gt;12&lt;/number&gt;&lt;keywords&gt;&lt;keyword&gt;Animals&lt;/keyword&gt;&lt;keyword&gt;Cell Movement&lt;/keyword&gt;&lt;keyword&gt;Cell Proliferation&lt;/keyword&gt;&lt;keyword&gt;Dogs&lt;/keyword&gt;&lt;keyword&gt;Epithelial Cells/*cytology&lt;/keyword&gt;&lt;keyword&gt;*Epithelial-Mesenchymal Transition&lt;/keyword&gt;&lt;keyword&gt;Gene Knockdown Techniques&lt;/keyword&gt;&lt;keyword&gt;Madin Darby Canine Kidney Cells&lt;/keyword&gt;&lt;keyword&gt;Protein Isoforms/deficiency/genetics/metabolism&lt;/keyword&gt;&lt;keyword&gt;Tumor Suppressor Proteins/deficiency/genetics/*metabolism&lt;/keyword&gt;&lt;keyword&gt;Up-Regulation&lt;/keyword&gt;&lt;/keywords&gt;&lt;dates&gt;&lt;year&gt;2014&lt;/year&gt;&lt;pub-dates&gt;&lt;date&gt;Mar 20&lt;/date&gt;&lt;/pub-dates&gt;&lt;/dates&gt;&lt;isbn&gt;1476-5594 (Electronic)&amp;#xD;0950-9232 (Linking)&lt;/isbn&gt;&lt;accession-num&gt;23542170&lt;/accession-num&gt;&lt;urls&gt;&lt;related-urls&gt;&lt;url&gt;https://www.ncbi.nlm.nih.gov/pubmed/23542170&lt;/url&gt;&lt;/related-urls&gt;&lt;/urls&gt;&lt;custom2&gt;PMC4905556&lt;/custom2&gt;&lt;electronic-resource-num&gt;10.1038/onc.2013.101&lt;/electronic-resource-num&gt;&lt;/record&gt;&lt;/Cite&gt;&lt;/EndNote&gt;</w:instrText>
      </w:r>
      <w:r w:rsidR="00D8294E"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[37]</w:t>
      </w:r>
      <w:r w:rsidR="00D8294E"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xml:space="preserve">. Expression of p63 in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is not well recognized and its role in tumor progression needs further researching.</w:t>
      </w:r>
      <w:r w:rsidR="00D8294E" w:rsidRPr="00A75AA8">
        <w:rPr>
          <w:rFonts w:ascii="Book Antiqua" w:hAnsi="Book Antiqua" w:cs="Arial"/>
          <w:color w:val="000000" w:themeColor="text1"/>
          <w:sz w:val="24"/>
          <w:szCs w:val="24"/>
        </w:rPr>
        <w:t xml:space="preserve"> </w:t>
      </w:r>
    </w:p>
    <w:p w14:paraId="699CDFF8" w14:textId="21AEF4C2" w:rsidR="007504FB" w:rsidRPr="00A75AA8" w:rsidRDefault="00504F4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In this study, </w:t>
      </w:r>
      <w:r w:rsidR="00EC10D7" w:rsidRPr="00A75AA8">
        <w:rPr>
          <w:rFonts w:ascii="Book Antiqua" w:hAnsi="Book Antiqua" w:cs="Arial"/>
          <w:color w:val="000000" w:themeColor="text1"/>
          <w:sz w:val="24"/>
          <w:szCs w:val="24"/>
        </w:rPr>
        <w:t>we</w:t>
      </w:r>
      <w:r w:rsidRPr="00A75AA8">
        <w:rPr>
          <w:rFonts w:ascii="Book Antiqua" w:hAnsi="Book Antiqua" w:cs="Arial"/>
          <w:color w:val="000000" w:themeColor="text1"/>
          <w:sz w:val="24"/>
          <w:szCs w:val="24"/>
        </w:rPr>
        <w:t xml:space="preserve"> show</w:t>
      </w:r>
      <w:r w:rsidR="00F56B51">
        <w:rPr>
          <w:rFonts w:ascii="Book Antiqua" w:hAnsi="Book Antiqua" w:cs="Arial"/>
          <w:color w:val="000000" w:themeColor="text1"/>
          <w:sz w:val="24"/>
          <w:szCs w:val="24"/>
        </w:rPr>
        <w:t>ed</w:t>
      </w:r>
      <w:r w:rsidRPr="00A75AA8">
        <w:rPr>
          <w:rFonts w:ascii="Book Antiqua" w:hAnsi="Book Antiqua" w:cs="Arial"/>
          <w:color w:val="000000" w:themeColor="text1"/>
          <w:sz w:val="24"/>
          <w:szCs w:val="24"/>
        </w:rPr>
        <w:t xml:space="preserve"> that miR-301a </w:t>
      </w:r>
      <w:r w:rsidR="00BD7DF7" w:rsidRPr="00A75AA8">
        <w:rPr>
          <w:rFonts w:ascii="Book Antiqua" w:hAnsi="Book Antiqua" w:cs="Arial"/>
          <w:color w:val="000000" w:themeColor="text1"/>
          <w:sz w:val="24"/>
          <w:szCs w:val="24"/>
        </w:rPr>
        <w:t xml:space="preserve">is </w:t>
      </w:r>
      <w:r w:rsidR="0003171F" w:rsidRPr="00A75AA8">
        <w:rPr>
          <w:rFonts w:ascii="Book Antiqua" w:hAnsi="Book Antiqua" w:cs="Arial"/>
          <w:color w:val="000000" w:themeColor="text1"/>
          <w:sz w:val="24"/>
          <w:szCs w:val="24"/>
        </w:rPr>
        <w:t>overexpressed</w:t>
      </w:r>
      <w:r w:rsidR="001163A2" w:rsidRPr="00A75AA8">
        <w:rPr>
          <w:rFonts w:ascii="Book Antiqua" w:hAnsi="Book Antiqua" w:cs="Arial"/>
          <w:color w:val="000000" w:themeColor="text1"/>
          <w:sz w:val="24"/>
          <w:szCs w:val="24"/>
        </w:rPr>
        <w:t xml:space="preserve"> under hypoxic conditions in PDAC cells and </w:t>
      </w:r>
      <w:r w:rsidR="00EC10D7" w:rsidRPr="00A75AA8">
        <w:rPr>
          <w:rFonts w:ascii="Book Antiqua" w:hAnsi="Book Antiqua" w:cs="Arial"/>
          <w:color w:val="000000" w:themeColor="text1"/>
          <w:sz w:val="24"/>
          <w:szCs w:val="24"/>
        </w:rPr>
        <w:t xml:space="preserve">that miR-301a </w:t>
      </w:r>
      <w:r w:rsidR="001163A2" w:rsidRPr="00A75AA8">
        <w:rPr>
          <w:rFonts w:ascii="Book Antiqua" w:hAnsi="Book Antiqua" w:cs="Arial"/>
          <w:color w:val="000000" w:themeColor="text1"/>
          <w:sz w:val="24"/>
          <w:szCs w:val="24"/>
        </w:rPr>
        <w:t>transcriptional induction is HIF2α</w:t>
      </w:r>
      <w:r w:rsidR="00BD7DF7" w:rsidRPr="00A75AA8">
        <w:rPr>
          <w:rFonts w:ascii="Book Antiqua" w:hAnsi="Book Antiqua" w:cs="Arial"/>
          <w:color w:val="000000" w:themeColor="text1"/>
          <w:sz w:val="24"/>
          <w:szCs w:val="24"/>
        </w:rPr>
        <w:t xml:space="preserve"> </w:t>
      </w:r>
      <w:r w:rsidR="001163A2" w:rsidRPr="00A75AA8">
        <w:rPr>
          <w:rFonts w:ascii="Book Antiqua" w:hAnsi="Book Antiqua" w:cs="Arial"/>
          <w:color w:val="000000" w:themeColor="text1"/>
          <w:sz w:val="24"/>
          <w:szCs w:val="24"/>
        </w:rPr>
        <w:t>dependent.</w:t>
      </w:r>
      <w:r w:rsidR="00667B63" w:rsidRPr="00A75AA8">
        <w:rPr>
          <w:rFonts w:ascii="Book Antiqua" w:hAnsi="Book Antiqua" w:cs="Arial"/>
          <w:color w:val="000000" w:themeColor="text1"/>
          <w:sz w:val="24"/>
          <w:szCs w:val="24"/>
        </w:rPr>
        <w:t xml:space="preserve"> </w:t>
      </w:r>
      <w:r w:rsidR="00EC10D7" w:rsidRPr="00A75AA8">
        <w:rPr>
          <w:rFonts w:ascii="Book Antiqua" w:hAnsi="Book Antiqua" w:cs="Arial"/>
          <w:color w:val="000000" w:themeColor="text1"/>
          <w:sz w:val="24"/>
          <w:szCs w:val="24"/>
        </w:rPr>
        <w:t>The o</w:t>
      </w:r>
      <w:r w:rsidR="00667B63" w:rsidRPr="00A75AA8">
        <w:rPr>
          <w:rFonts w:ascii="Book Antiqua" w:hAnsi="Book Antiqua" w:cs="Arial"/>
          <w:color w:val="000000" w:themeColor="text1"/>
          <w:sz w:val="24"/>
          <w:szCs w:val="24"/>
        </w:rPr>
        <w:t xml:space="preserve">verexpression </w:t>
      </w:r>
      <w:r w:rsidR="00EC10D7" w:rsidRPr="00A75AA8">
        <w:rPr>
          <w:rFonts w:ascii="Book Antiqua" w:hAnsi="Book Antiqua" w:cs="Arial"/>
          <w:color w:val="000000" w:themeColor="text1"/>
          <w:sz w:val="24"/>
          <w:szCs w:val="24"/>
        </w:rPr>
        <w:t xml:space="preserve">and </w:t>
      </w:r>
      <w:r w:rsidR="00667B63" w:rsidRPr="00A75AA8">
        <w:rPr>
          <w:rFonts w:ascii="Book Antiqua" w:hAnsi="Book Antiqua" w:cs="Arial"/>
          <w:color w:val="000000" w:themeColor="text1"/>
          <w:sz w:val="24"/>
          <w:szCs w:val="24"/>
        </w:rPr>
        <w:t xml:space="preserve">knockout of miR-301a promote </w:t>
      </w:r>
      <w:r w:rsidR="00EC10D7" w:rsidRPr="00A75AA8">
        <w:rPr>
          <w:rFonts w:ascii="Book Antiqua" w:hAnsi="Book Antiqua" w:cs="Arial"/>
          <w:color w:val="000000" w:themeColor="text1"/>
          <w:sz w:val="24"/>
          <w:szCs w:val="24"/>
        </w:rPr>
        <w:t xml:space="preserve">and </w:t>
      </w:r>
      <w:r w:rsidR="00667B63" w:rsidRPr="00A75AA8">
        <w:rPr>
          <w:rFonts w:ascii="Book Antiqua" w:hAnsi="Book Antiqua" w:cs="Arial"/>
          <w:color w:val="000000" w:themeColor="text1"/>
          <w:sz w:val="24"/>
          <w:szCs w:val="24"/>
        </w:rPr>
        <w:t>inhibit hypoxi</w:t>
      </w:r>
      <w:r w:rsidR="00EC10D7" w:rsidRPr="00A75AA8">
        <w:rPr>
          <w:rFonts w:ascii="Book Antiqua" w:hAnsi="Book Antiqua" w:cs="Arial"/>
          <w:color w:val="000000" w:themeColor="text1"/>
          <w:sz w:val="24"/>
          <w:szCs w:val="24"/>
        </w:rPr>
        <w:t>a-</w:t>
      </w:r>
      <w:r w:rsidR="00667B63" w:rsidRPr="00A75AA8">
        <w:rPr>
          <w:rFonts w:ascii="Book Antiqua" w:hAnsi="Book Antiqua" w:cs="Arial"/>
          <w:color w:val="000000" w:themeColor="text1"/>
          <w:sz w:val="24"/>
          <w:szCs w:val="24"/>
        </w:rPr>
        <w:t>induced EMT</w:t>
      </w:r>
      <w:r w:rsidR="00EC10D7" w:rsidRPr="00A75AA8">
        <w:rPr>
          <w:rFonts w:ascii="Book Antiqua" w:hAnsi="Book Antiqua" w:cs="Arial"/>
          <w:color w:val="000000" w:themeColor="text1"/>
          <w:sz w:val="24"/>
          <w:szCs w:val="24"/>
        </w:rPr>
        <w:t>, respectively</w:t>
      </w:r>
      <w:r w:rsidR="00667B63" w:rsidRPr="00A75AA8">
        <w:rPr>
          <w:rFonts w:ascii="Book Antiqua" w:hAnsi="Book Antiqua" w:cs="Arial"/>
          <w:color w:val="000000" w:themeColor="text1"/>
          <w:sz w:val="24"/>
          <w:szCs w:val="24"/>
        </w:rPr>
        <w:t>.</w:t>
      </w:r>
      <w:r w:rsidR="001163A2" w:rsidRPr="00A75AA8">
        <w:rPr>
          <w:rFonts w:ascii="Book Antiqua" w:hAnsi="Book Antiqua" w:cs="Arial"/>
          <w:color w:val="000000" w:themeColor="text1"/>
          <w:sz w:val="24"/>
          <w:szCs w:val="24"/>
        </w:rPr>
        <w:t xml:space="preserve"> </w:t>
      </w:r>
      <w:r w:rsidR="00667B63" w:rsidRPr="00A75AA8">
        <w:rPr>
          <w:rFonts w:ascii="Book Antiqua" w:hAnsi="Book Antiqua" w:cs="Arial"/>
          <w:color w:val="000000" w:themeColor="text1"/>
          <w:sz w:val="24"/>
          <w:szCs w:val="24"/>
        </w:rPr>
        <w:t>Furthermore, w</w:t>
      </w:r>
      <w:r w:rsidR="001163A2" w:rsidRPr="00A75AA8">
        <w:rPr>
          <w:rFonts w:ascii="Book Antiqua" w:hAnsi="Book Antiqua" w:cs="Arial"/>
          <w:color w:val="000000" w:themeColor="text1"/>
          <w:sz w:val="24"/>
          <w:szCs w:val="24"/>
        </w:rPr>
        <w:t xml:space="preserve">e identified </w:t>
      </w:r>
      <w:r w:rsidR="0003171F" w:rsidRPr="00A75AA8">
        <w:rPr>
          <w:rFonts w:ascii="Book Antiqua" w:hAnsi="Book Antiqua" w:cs="Arial"/>
          <w:color w:val="000000" w:themeColor="text1"/>
          <w:sz w:val="24"/>
          <w:szCs w:val="24"/>
        </w:rPr>
        <w:t>TP</w:t>
      </w:r>
      <w:r w:rsidR="001163A2" w:rsidRPr="00A75AA8">
        <w:rPr>
          <w:rFonts w:ascii="Book Antiqua" w:hAnsi="Book Antiqua" w:cs="Arial"/>
          <w:color w:val="000000" w:themeColor="text1"/>
          <w:sz w:val="24"/>
          <w:szCs w:val="24"/>
        </w:rPr>
        <w:t xml:space="preserve">63 </w:t>
      </w:r>
      <w:r w:rsidR="00EC10D7" w:rsidRPr="00A75AA8">
        <w:rPr>
          <w:rFonts w:ascii="Book Antiqua" w:hAnsi="Book Antiqua" w:cs="Arial"/>
          <w:color w:val="000000" w:themeColor="text1"/>
          <w:sz w:val="24"/>
          <w:szCs w:val="24"/>
        </w:rPr>
        <w:t xml:space="preserve">as a </w:t>
      </w:r>
      <w:r w:rsidR="001163A2" w:rsidRPr="00A75AA8">
        <w:rPr>
          <w:rFonts w:ascii="Book Antiqua" w:hAnsi="Book Antiqua" w:cs="Arial"/>
          <w:color w:val="000000" w:themeColor="text1"/>
          <w:sz w:val="24"/>
          <w:szCs w:val="24"/>
        </w:rPr>
        <w:t xml:space="preserve">miR-301a target gene </w:t>
      </w:r>
      <w:r w:rsidR="00EC10D7" w:rsidRPr="00A75AA8">
        <w:rPr>
          <w:rFonts w:ascii="Book Antiqua" w:hAnsi="Book Antiqua" w:cs="Arial"/>
          <w:color w:val="000000" w:themeColor="text1"/>
          <w:sz w:val="24"/>
          <w:szCs w:val="24"/>
        </w:rPr>
        <w:t xml:space="preserve">that </w:t>
      </w:r>
      <w:r w:rsidR="00BD7DF7" w:rsidRPr="00A75AA8">
        <w:rPr>
          <w:rFonts w:ascii="Book Antiqua" w:hAnsi="Book Antiqua" w:cs="Arial"/>
          <w:color w:val="000000" w:themeColor="text1"/>
          <w:sz w:val="24"/>
          <w:szCs w:val="24"/>
        </w:rPr>
        <w:t>is</w:t>
      </w:r>
      <w:r w:rsidR="00EC10D7" w:rsidRPr="00A75AA8">
        <w:rPr>
          <w:rFonts w:ascii="Book Antiqua" w:hAnsi="Book Antiqua" w:cs="Arial"/>
          <w:color w:val="000000" w:themeColor="text1"/>
          <w:sz w:val="24"/>
          <w:szCs w:val="24"/>
        </w:rPr>
        <w:t xml:space="preserve"> </w:t>
      </w:r>
      <w:r w:rsidR="001163A2" w:rsidRPr="00A75AA8">
        <w:rPr>
          <w:rFonts w:ascii="Book Antiqua" w:hAnsi="Book Antiqua" w:cs="Arial"/>
          <w:color w:val="000000" w:themeColor="text1"/>
          <w:sz w:val="24"/>
          <w:szCs w:val="24"/>
        </w:rPr>
        <w:t>significant</w:t>
      </w:r>
      <w:r w:rsidR="00EC10D7" w:rsidRPr="00A75AA8">
        <w:rPr>
          <w:rFonts w:ascii="Book Antiqua" w:hAnsi="Book Antiqua" w:cs="Arial"/>
          <w:color w:val="000000" w:themeColor="text1"/>
          <w:sz w:val="24"/>
          <w:szCs w:val="24"/>
        </w:rPr>
        <w:t>ly</w:t>
      </w:r>
      <w:r w:rsidR="001163A2" w:rsidRPr="00A75AA8">
        <w:rPr>
          <w:rFonts w:ascii="Book Antiqua" w:hAnsi="Book Antiqua" w:cs="Arial"/>
          <w:color w:val="000000" w:themeColor="text1"/>
          <w:sz w:val="24"/>
          <w:szCs w:val="24"/>
        </w:rPr>
        <w:t xml:space="preserve"> downregulated under hypoxia.</w:t>
      </w:r>
      <w:r w:rsidR="00667B63" w:rsidRPr="00A75AA8">
        <w:rPr>
          <w:rFonts w:ascii="Book Antiqua" w:hAnsi="Book Antiqua" w:cs="Arial"/>
          <w:color w:val="000000" w:themeColor="text1"/>
          <w:sz w:val="24"/>
          <w:szCs w:val="24"/>
        </w:rPr>
        <w:t xml:space="preserve"> </w:t>
      </w:r>
      <w:r w:rsidR="001163A2" w:rsidRPr="00A75AA8">
        <w:rPr>
          <w:rFonts w:ascii="Book Antiqua" w:hAnsi="Book Antiqua" w:cs="Arial"/>
          <w:color w:val="000000" w:themeColor="text1"/>
          <w:sz w:val="24"/>
          <w:szCs w:val="24"/>
        </w:rPr>
        <w:t>Functionally, we show</w:t>
      </w:r>
      <w:r w:rsidR="00F56B51">
        <w:rPr>
          <w:rFonts w:ascii="Book Antiqua" w:hAnsi="Book Antiqua" w:cs="Arial"/>
          <w:color w:val="000000" w:themeColor="text1"/>
          <w:sz w:val="24"/>
          <w:szCs w:val="24"/>
        </w:rPr>
        <w:t>ed</w:t>
      </w:r>
      <w:r w:rsidR="001163A2" w:rsidRPr="00A75AA8">
        <w:rPr>
          <w:rFonts w:ascii="Book Antiqua" w:hAnsi="Book Antiqua" w:cs="Arial"/>
          <w:color w:val="000000" w:themeColor="text1"/>
          <w:sz w:val="24"/>
          <w:szCs w:val="24"/>
        </w:rPr>
        <w:t xml:space="preserve"> that ectopic miR-301a </w:t>
      </w:r>
      <w:r w:rsidR="00BD7DF7" w:rsidRPr="00A75AA8">
        <w:rPr>
          <w:rFonts w:ascii="Book Antiqua" w:hAnsi="Book Antiqua" w:cs="Arial"/>
          <w:color w:val="000000" w:themeColor="text1"/>
          <w:sz w:val="24"/>
          <w:szCs w:val="24"/>
        </w:rPr>
        <w:t xml:space="preserve">expression </w:t>
      </w:r>
      <w:r w:rsidR="001163A2" w:rsidRPr="00A75AA8">
        <w:rPr>
          <w:rFonts w:ascii="Book Antiqua" w:hAnsi="Book Antiqua" w:cs="Arial"/>
          <w:color w:val="000000" w:themeColor="text1"/>
          <w:sz w:val="24"/>
          <w:szCs w:val="24"/>
        </w:rPr>
        <w:t>promote</w:t>
      </w:r>
      <w:r w:rsidR="00BD7DF7" w:rsidRPr="00A75AA8">
        <w:rPr>
          <w:rFonts w:ascii="Book Antiqua" w:hAnsi="Book Antiqua" w:cs="Arial"/>
          <w:color w:val="000000" w:themeColor="text1"/>
          <w:sz w:val="24"/>
          <w:szCs w:val="24"/>
        </w:rPr>
        <w:t>s</w:t>
      </w:r>
      <w:r w:rsidR="001163A2" w:rsidRPr="00A75AA8">
        <w:rPr>
          <w:rFonts w:ascii="Book Antiqua" w:hAnsi="Book Antiqua" w:cs="Arial"/>
          <w:color w:val="000000" w:themeColor="text1"/>
          <w:sz w:val="24"/>
          <w:szCs w:val="24"/>
        </w:rPr>
        <w:t xml:space="preserve"> metastasis in nude mice</w:t>
      </w:r>
      <w:r w:rsidR="00667B63" w:rsidRPr="00A75AA8">
        <w:rPr>
          <w:rFonts w:ascii="Book Antiqua" w:hAnsi="Book Antiqua" w:cs="Arial"/>
          <w:color w:val="000000" w:themeColor="text1"/>
          <w:sz w:val="24"/>
          <w:szCs w:val="24"/>
        </w:rPr>
        <w:t xml:space="preserve">. </w:t>
      </w:r>
      <w:r w:rsidR="00EC10D7" w:rsidRPr="00A75AA8">
        <w:rPr>
          <w:rFonts w:ascii="Book Antiqua" w:hAnsi="Book Antiqua" w:cs="Arial"/>
          <w:color w:val="000000" w:themeColor="text1"/>
          <w:sz w:val="24"/>
          <w:szCs w:val="24"/>
        </w:rPr>
        <w:t>Collectively</w:t>
      </w:r>
      <w:r w:rsidR="007504FB" w:rsidRPr="00A75AA8">
        <w:rPr>
          <w:rFonts w:ascii="Book Antiqua" w:hAnsi="Book Antiqua" w:cs="Arial"/>
          <w:color w:val="000000" w:themeColor="text1"/>
          <w:sz w:val="24"/>
          <w:szCs w:val="24"/>
        </w:rPr>
        <w:t xml:space="preserve">, </w:t>
      </w:r>
      <w:r w:rsidR="00EC10D7" w:rsidRPr="00A75AA8">
        <w:rPr>
          <w:rFonts w:ascii="Book Antiqua" w:hAnsi="Book Antiqua" w:cs="Arial"/>
          <w:color w:val="000000" w:themeColor="text1"/>
          <w:sz w:val="24"/>
          <w:szCs w:val="24"/>
        </w:rPr>
        <w:t xml:space="preserve">these data show that </w:t>
      </w:r>
      <w:r w:rsidR="007504FB" w:rsidRPr="00A75AA8">
        <w:rPr>
          <w:rFonts w:ascii="Book Antiqua" w:hAnsi="Book Antiqua" w:cs="Arial"/>
          <w:color w:val="000000" w:themeColor="text1"/>
          <w:sz w:val="24"/>
          <w:szCs w:val="24"/>
        </w:rPr>
        <w:t xml:space="preserve">the newly identified </w:t>
      </w:r>
      <w:r w:rsidR="00C4128F" w:rsidRPr="00A75AA8">
        <w:rPr>
          <w:rFonts w:ascii="Book Antiqua" w:hAnsi="Book Antiqua" w:cs="Arial"/>
          <w:color w:val="000000" w:themeColor="text1"/>
          <w:sz w:val="24"/>
          <w:szCs w:val="24"/>
        </w:rPr>
        <w:t>HIF-2</w:t>
      </w:r>
      <w:r w:rsidR="0003171F" w:rsidRPr="00A75AA8">
        <w:rPr>
          <w:rFonts w:ascii="Book Antiqua" w:hAnsi="Book Antiqua" w:cs="Arial"/>
          <w:color w:val="000000" w:themeColor="text1"/>
          <w:sz w:val="24"/>
          <w:szCs w:val="24"/>
        </w:rPr>
        <w:t>α</w:t>
      </w:r>
      <w:r w:rsidR="00667B63" w:rsidRPr="00A75AA8">
        <w:rPr>
          <w:rFonts w:ascii="Book Antiqua" w:hAnsi="Book Antiqua" w:cs="Arial"/>
          <w:color w:val="000000" w:themeColor="text1"/>
          <w:sz w:val="24"/>
          <w:szCs w:val="24"/>
        </w:rPr>
        <w:t>-miR301a-</w:t>
      </w:r>
      <w:r w:rsidR="002D1DEB" w:rsidRPr="00A75AA8">
        <w:rPr>
          <w:rFonts w:ascii="Book Antiqua" w:hAnsi="Book Antiqua" w:cs="Arial"/>
          <w:color w:val="000000" w:themeColor="text1"/>
          <w:sz w:val="24"/>
          <w:szCs w:val="24"/>
        </w:rPr>
        <w:t>TP</w:t>
      </w:r>
      <w:r w:rsidR="00667B63" w:rsidRPr="00A75AA8">
        <w:rPr>
          <w:rFonts w:ascii="Book Antiqua" w:hAnsi="Book Antiqua" w:cs="Arial"/>
          <w:color w:val="000000" w:themeColor="text1"/>
          <w:sz w:val="24"/>
          <w:szCs w:val="24"/>
        </w:rPr>
        <w:t>63 signaling pathway</w:t>
      </w:r>
      <w:r w:rsidR="00EC10D7" w:rsidRPr="00A75AA8">
        <w:rPr>
          <w:rFonts w:ascii="Book Antiqua" w:hAnsi="Book Antiqua" w:cs="Arial"/>
          <w:color w:val="000000" w:themeColor="text1"/>
          <w:sz w:val="24"/>
          <w:szCs w:val="24"/>
        </w:rPr>
        <w:t xml:space="preserve"> that </w:t>
      </w:r>
      <w:r w:rsidR="00BD7DF7" w:rsidRPr="00A75AA8">
        <w:rPr>
          <w:rFonts w:ascii="Book Antiqua" w:hAnsi="Book Antiqua" w:cs="Arial"/>
          <w:color w:val="000000" w:themeColor="text1"/>
          <w:sz w:val="24"/>
          <w:szCs w:val="24"/>
        </w:rPr>
        <w:t>is</w:t>
      </w:r>
      <w:r w:rsidR="00667B63" w:rsidRPr="00A75AA8">
        <w:rPr>
          <w:rFonts w:ascii="Book Antiqua" w:hAnsi="Book Antiqua" w:cs="Arial"/>
          <w:color w:val="000000" w:themeColor="text1"/>
          <w:sz w:val="24"/>
          <w:szCs w:val="24"/>
        </w:rPr>
        <w:t xml:space="preserve"> </w:t>
      </w:r>
      <w:r w:rsidR="007504FB" w:rsidRPr="00A75AA8">
        <w:rPr>
          <w:rFonts w:ascii="Book Antiqua" w:hAnsi="Book Antiqua" w:cs="Arial"/>
          <w:color w:val="000000" w:themeColor="text1"/>
          <w:sz w:val="24"/>
          <w:szCs w:val="24"/>
        </w:rPr>
        <w:t xml:space="preserve">induced by hypoxia </w:t>
      </w:r>
      <w:r w:rsidR="00BD7DF7" w:rsidRPr="00A75AA8">
        <w:rPr>
          <w:rFonts w:ascii="Book Antiqua" w:hAnsi="Book Antiqua" w:cs="Arial"/>
          <w:color w:val="000000" w:themeColor="text1"/>
          <w:sz w:val="24"/>
          <w:szCs w:val="24"/>
        </w:rPr>
        <w:t>plays</w:t>
      </w:r>
      <w:r w:rsidR="00667B63" w:rsidRPr="00A75AA8">
        <w:rPr>
          <w:rFonts w:ascii="Book Antiqua" w:hAnsi="Book Antiqua" w:cs="Arial"/>
          <w:color w:val="000000" w:themeColor="text1"/>
          <w:sz w:val="24"/>
          <w:szCs w:val="24"/>
        </w:rPr>
        <w:t xml:space="preserve"> crucial roles in</w:t>
      </w:r>
      <w:r w:rsidR="007504FB" w:rsidRPr="00A75AA8">
        <w:rPr>
          <w:rFonts w:ascii="Book Antiqua" w:hAnsi="Book Antiqua" w:cs="Arial"/>
          <w:color w:val="000000" w:themeColor="text1"/>
          <w:sz w:val="24"/>
          <w:szCs w:val="24"/>
        </w:rPr>
        <w:t xml:space="preserve"> hypoxia-induced</w:t>
      </w:r>
      <w:r w:rsidR="00667B63" w:rsidRPr="00A75AA8">
        <w:rPr>
          <w:rFonts w:ascii="Book Antiqua" w:hAnsi="Book Antiqua" w:cs="Arial"/>
          <w:color w:val="000000" w:themeColor="text1"/>
          <w:sz w:val="24"/>
          <w:szCs w:val="24"/>
        </w:rPr>
        <w:t xml:space="preserve"> EMT in PDAC.</w:t>
      </w:r>
    </w:p>
    <w:p w14:paraId="6A7F0706" w14:textId="77777777" w:rsidR="00A20683" w:rsidRPr="00A75AA8" w:rsidRDefault="00A20683"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263D647F" w14:textId="17741357" w:rsidR="00A20683" w:rsidRPr="00DC5278" w:rsidRDefault="00A20683" w:rsidP="00877883">
      <w:pPr>
        <w:autoSpaceDE w:val="0"/>
        <w:autoSpaceDN w:val="0"/>
        <w:adjustRightInd w:val="0"/>
        <w:spacing w:line="360" w:lineRule="auto"/>
        <w:rPr>
          <w:rFonts w:ascii="Book Antiqua" w:hAnsi="Book Antiqua" w:cs="Arial"/>
          <w:b/>
          <w:caps/>
          <w:color w:val="000000" w:themeColor="text1"/>
          <w:sz w:val="24"/>
          <w:szCs w:val="24"/>
          <w:u w:val="single"/>
        </w:rPr>
      </w:pPr>
      <w:r w:rsidRPr="00DC5278">
        <w:rPr>
          <w:rFonts w:ascii="Book Antiqua" w:hAnsi="Book Antiqua" w:cs="Arial"/>
          <w:b/>
          <w:caps/>
          <w:color w:val="000000" w:themeColor="text1"/>
          <w:sz w:val="24"/>
          <w:szCs w:val="24"/>
          <w:u w:val="single"/>
        </w:rPr>
        <w:t>Materials and Methods</w:t>
      </w:r>
    </w:p>
    <w:p w14:paraId="31209097" w14:textId="77777777" w:rsidR="00A20683" w:rsidRPr="00DC5278"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DC5278">
        <w:rPr>
          <w:rFonts w:ascii="Book Antiqua" w:hAnsi="Book Antiqua" w:cs="Arial"/>
          <w:b/>
          <w:i/>
          <w:color w:val="000000" w:themeColor="text1"/>
          <w:sz w:val="24"/>
          <w:szCs w:val="24"/>
        </w:rPr>
        <w:t>Cell lines and culture conditions</w:t>
      </w:r>
    </w:p>
    <w:p w14:paraId="4957B21E" w14:textId="69E20AA3"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The human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 lines Panc-1, BxPC-3</w:t>
      </w:r>
      <w:r w:rsidR="00F56B51">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 CFPAC-1 were obtained from the American Type Culture Collection (ATCC, Manassas, VA, </w:t>
      </w:r>
      <w:r w:rsidR="00EA4813" w:rsidRPr="00A75AA8">
        <w:rPr>
          <w:rFonts w:ascii="Book Antiqua" w:hAnsi="Book Antiqua" w:cs="Arial"/>
          <w:color w:val="000000" w:themeColor="text1"/>
          <w:sz w:val="24"/>
          <w:szCs w:val="24"/>
        </w:rPr>
        <w:t>U</w:t>
      </w:r>
      <w:r w:rsidR="00EA4813">
        <w:rPr>
          <w:rFonts w:ascii="Book Antiqua" w:hAnsi="Book Antiqua" w:cs="Arial" w:hint="eastAsia"/>
          <w:color w:val="000000" w:themeColor="text1"/>
          <w:sz w:val="24"/>
          <w:szCs w:val="24"/>
        </w:rPr>
        <w:t>nited States</w:t>
      </w:r>
      <w:r w:rsidRPr="00A75AA8">
        <w:rPr>
          <w:rFonts w:ascii="Book Antiqua" w:hAnsi="Book Antiqua" w:cs="Arial"/>
          <w:color w:val="000000" w:themeColor="text1"/>
          <w:sz w:val="24"/>
          <w:szCs w:val="24"/>
        </w:rPr>
        <w:t>). PANC-1 cells were cultured in DMEM (</w:t>
      </w:r>
      <w:proofErr w:type="spellStart"/>
      <w:r w:rsidRPr="00A75AA8">
        <w:rPr>
          <w:rFonts w:ascii="Book Antiqua" w:hAnsi="Book Antiqua" w:cs="Arial"/>
          <w:color w:val="000000" w:themeColor="text1"/>
          <w:sz w:val="24"/>
          <w:szCs w:val="24"/>
        </w:rPr>
        <w:t>HyClone</w:t>
      </w:r>
      <w:proofErr w:type="spellEnd"/>
      <w:r w:rsidRPr="00A75AA8">
        <w:rPr>
          <w:rFonts w:ascii="Book Antiqua" w:hAnsi="Book Antiqua" w:cs="Arial"/>
          <w:color w:val="000000" w:themeColor="text1"/>
          <w:sz w:val="24"/>
          <w:szCs w:val="24"/>
        </w:rPr>
        <w:t>, Logan, UT, U</w:t>
      </w:r>
      <w:r w:rsidR="00DC5278">
        <w:rPr>
          <w:rFonts w:ascii="Book Antiqua" w:hAnsi="Book Antiqua" w:cs="Arial" w:hint="eastAsia"/>
          <w:color w:val="000000" w:themeColor="text1"/>
          <w:sz w:val="24"/>
          <w:szCs w:val="24"/>
        </w:rPr>
        <w:t>nited States</w:t>
      </w:r>
      <w:r w:rsidRPr="00A75AA8">
        <w:rPr>
          <w:rFonts w:ascii="Book Antiqua" w:hAnsi="Book Antiqua" w:cs="Arial"/>
          <w:color w:val="000000" w:themeColor="text1"/>
          <w:sz w:val="24"/>
          <w:szCs w:val="24"/>
        </w:rPr>
        <w:t>) supplemented with 10% fetal bovine serum (FBS</w:t>
      </w:r>
      <w:r w:rsidR="00F56B51">
        <w:rPr>
          <w:rFonts w:ascii="Book Antiqua" w:hAnsi="Book Antiqua" w:cs="Arial"/>
          <w:color w:val="000000" w:themeColor="text1"/>
          <w:sz w:val="24"/>
          <w:szCs w:val="24"/>
        </w:rPr>
        <w:t>;</w:t>
      </w:r>
      <w:r w:rsidR="00F56B51"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GIBCO). BxPC-3 cells were cultured in RPMI 1640 (</w:t>
      </w:r>
      <w:proofErr w:type="spellStart"/>
      <w:r w:rsidRPr="00A75AA8">
        <w:rPr>
          <w:rFonts w:ascii="Book Antiqua" w:hAnsi="Book Antiqua" w:cs="Arial"/>
          <w:color w:val="000000" w:themeColor="text1"/>
          <w:sz w:val="24"/>
          <w:szCs w:val="24"/>
        </w:rPr>
        <w:t>HyClone</w:t>
      </w:r>
      <w:proofErr w:type="spellEnd"/>
      <w:r w:rsidRPr="00A75AA8">
        <w:rPr>
          <w:rFonts w:ascii="Book Antiqua" w:hAnsi="Book Antiqua" w:cs="Arial"/>
          <w:color w:val="000000" w:themeColor="text1"/>
          <w:sz w:val="24"/>
          <w:szCs w:val="24"/>
        </w:rPr>
        <w:t>) supplemented with 10% FBS. CFPAC-1 cells were cultured in IMDM (GIBCO) supplemented with 10% FBS. All cell lines were cultured in an incubator at 37 °C in an atmosphere containing 5% CO</w:t>
      </w:r>
      <w:r w:rsidRPr="00A75AA8">
        <w:rPr>
          <w:rFonts w:ascii="Book Antiqua" w:hAnsi="Book Antiqua" w:cs="Arial"/>
          <w:color w:val="000000" w:themeColor="text1"/>
          <w:sz w:val="24"/>
          <w:szCs w:val="24"/>
          <w:vertAlign w:val="subscript"/>
        </w:rPr>
        <w:t>2</w:t>
      </w:r>
      <w:r w:rsidRPr="00A75AA8">
        <w:rPr>
          <w:rFonts w:ascii="Book Antiqua" w:hAnsi="Book Antiqua" w:cs="Arial"/>
          <w:color w:val="000000" w:themeColor="text1"/>
          <w:sz w:val="24"/>
          <w:szCs w:val="24"/>
        </w:rPr>
        <w:t>. For hypoxia treatment, cells were cultured in an incubator with 1% O</w:t>
      </w:r>
      <w:r w:rsidRPr="00A75AA8">
        <w:rPr>
          <w:rFonts w:ascii="Book Antiqua" w:hAnsi="Book Antiqua" w:cs="Arial"/>
          <w:color w:val="000000" w:themeColor="text1"/>
          <w:sz w:val="24"/>
          <w:szCs w:val="24"/>
          <w:vertAlign w:val="subscript"/>
        </w:rPr>
        <w:t>2</w:t>
      </w:r>
      <w:r w:rsidRPr="00A75AA8">
        <w:rPr>
          <w:rFonts w:ascii="Book Antiqua" w:hAnsi="Book Antiqua" w:cs="Arial"/>
          <w:color w:val="000000" w:themeColor="text1"/>
          <w:sz w:val="24"/>
          <w:szCs w:val="24"/>
        </w:rPr>
        <w:t xml:space="preserve">, 5% </w:t>
      </w:r>
      <w:r w:rsidR="00F56B51" w:rsidRPr="00A75AA8">
        <w:rPr>
          <w:rFonts w:ascii="Book Antiqua" w:hAnsi="Book Antiqua" w:cs="Arial"/>
          <w:color w:val="000000" w:themeColor="text1"/>
          <w:sz w:val="24"/>
          <w:szCs w:val="24"/>
        </w:rPr>
        <w:t>CO</w:t>
      </w:r>
      <w:r w:rsidR="00F56B51" w:rsidRPr="00A75AA8">
        <w:rPr>
          <w:rFonts w:ascii="Book Antiqua" w:hAnsi="Book Antiqua" w:cs="Arial"/>
          <w:color w:val="000000" w:themeColor="text1"/>
          <w:sz w:val="24"/>
          <w:szCs w:val="24"/>
          <w:vertAlign w:val="subscript"/>
        </w:rPr>
        <w:t>2</w:t>
      </w:r>
      <w:r w:rsidR="00F56B51">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and 94% N</w:t>
      </w:r>
      <w:r w:rsidRPr="00A75AA8">
        <w:rPr>
          <w:rFonts w:ascii="Book Antiqua" w:hAnsi="Book Antiqua" w:cs="Arial"/>
          <w:color w:val="000000" w:themeColor="text1"/>
          <w:sz w:val="24"/>
          <w:szCs w:val="24"/>
          <w:vertAlign w:val="subscript"/>
        </w:rPr>
        <w:t>2</w:t>
      </w:r>
      <w:r w:rsidRPr="00A75AA8">
        <w:rPr>
          <w:rFonts w:ascii="Book Antiqua" w:hAnsi="Book Antiqua" w:cs="Arial"/>
          <w:color w:val="000000" w:themeColor="text1"/>
          <w:sz w:val="24"/>
          <w:szCs w:val="24"/>
        </w:rPr>
        <w:t xml:space="preserve"> at 37 °C (</w:t>
      </w:r>
      <w:proofErr w:type="spellStart"/>
      <w:r w:rsidRPr="00A75AA8">
        <w:rPr>
          <w:rFonts w:ascii="Book Antiqua" w:hAnsi="Book Antiqua" w:cs="Arial"/>
          <w:color w:val="000000" w:themeColor="text1"/>
          <w:sz w:val="24"/>
          <w:szCs w:val="24"/>
        </w:rPr>
        <w:t>Thermo</w:t>
      </w:r>
      <w:proofErr w:type="spellEnd"/>
      <w:r w:rsidRPr="00A75AA8">
        <w:rPr>
          <w:rFonts w:ascii="Book Antiqua" w:hAnsi="Book Antiqua" w:cs="Arial"/>
          <w:color w:val="000000" w:themeColor="text1"/>
          <w:sz w:val="24"/>
          <w:szCs w:val="24"/>
        </w:rPr>
        <w:t xml:space="preserve">, Waltham, MA, </w:t>
      </w:r>
      <w:r w:rsidR="00AC01C0" w:rsidRPr="00A75AA8">
        <w:rPr>
          <w:rFonts w:ascii="Book Antiqua" w:hAnsi="Book Antiqua" w:cs="Arial"/>
          <w:color w:val="000000" w:themeColor="text1"/>
          <w:sz w:val="24"/>
          <w:szCs w:val="24"/>
        </w:rPr>
        <w:t>U</w:t>
      </w:r>
      <w:r w:rsidR="00AC01C0">
        <w:rPr>
          <w:rFonts w:ascii="Book Antiqua" w:hAnsi="Book Antiqua" w:cs="Arial" w:hint="eastAsia"/>
          <w:color w:val="000000" w:themeColor="text1"/>
          <w:sz w:val="24"/>
          <w:szCs w:val="24"/>
        </w:rPr>
        <w:t>nited States</w:t>
      </w:r>
      <w:r w:rsidRPr="00A75AA8">
        <w:rPr>
          <w:rFonts w:ascii="Book Antiqua" w:hAnsi="Book Antiqua" w:cs="Arial"/>
          <w:color w:val="000000" w:themeColor="text1"/>
          <w:sz w:val="24"/>
          <w:szCs w:val="24"/>
        </w:rPr>
        <w:t>) for the indicated time period.</w:t>
      </w:r>
      <w:r w:rsidRPr="00A75AA8">
        <w:rPr>
          <w:rFonts w:ascii="Book Antiqua" w:hAnsi="Book Antiqua"/>
          <w:sz w:val="24"/>
          <w:szCs w:val="24"/>
        </w:rPr>
        <w:t xml:space="preserve"> </w:t>
      </w:r>
      <w:r w:rsidR="00002E08" w:rsidRPr="00A75AA8">
        <w:rPr>
          <w:rFonts w:ascii="Book Antiqua" w:hAnsi="Book Antiqua" w:cs="Arial"/>
          <w:color w:val="000000" w:themeColor="text1"/>
          <w:sz w:val="24"/>
          <w:szCs w:val="24"/>
        </w:rPr>
        <w:t>Before the experiments were conducted, t</w:t>
      </w:r>
      <w:r w:rsidRPr="00A75AA8">
        <w:rPr>
          <w:rFonts w:ascii="Book Antiqua" w:hAnsi="Book Antiqua" w:cs="Arial"/>
          <w:color w:val="000000" w:themeColor="text1"/>
          <w:sz w:val="24"/>
          <w:szCs w:val="24"/>
        </w:rPr>
        <w:t>he cell lines were tested and authenticated according to microscopic morphology, growth curve analysis, and mycoplasma detection per the ATCC cell line verification test recommendations.</w:t>
      </w:r>
    </w:p>
    <w:p w14:paraId="405F78DA"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44590AC1"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lastRenderedPageBreak/>
        <w:t>RNA extraction and real-time PCR</w:t>
      </w:r>
    </w:p>
    <w:p w14:paraId="26FE707F" w14:textId="7570E81F"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Total RNA was extracted with the </w:t>
      </w:r>
      <w:proofErr w:type="spellStart"/>
      <w:r w:rsidRPr="00A75AA8">
        <w:rPr>
          <w:rFonts w:ascii="Book Antiqua" w:hAnsi="Book Antiqua" w:cs="Arial"/>
          <w:color w:val="000000" w:themeColor="text1"/>
          <w:sz w:val="24"/>
          <w:szCs w:val="24"/>
        </w:rPr>
        <w:t>TRIzol</w:t>
      </w:r>
      <w:proofErr w:type="spellEnd"/>
      <w:r w:rsidRPr="00A75AA8">
        <w:rPr>
          <w:rFonts w:ascii="Book Antiqua" w:hAnsi="Book Antiqua" w:cs="Arial"/>
          <w:color w:val="000000" w:themeColor="text1"/>
          <w:sz w:val="24"/>
          <w:szCs w:val="24"/>
        </w:rPr>
        <w:t xml:space="preserve"> </w:t>
      </w:r>
      <w:r w:rsidR="00002E08" w:rsidRPr="00A75AA8">
        <w:rPr>
          <w:rFonts w:ascii="Book Antiqua" w:hAnsi="Book Antiqua" w:cs="Arial"/>
          <w:color w:val="000000" w:themeColor="text1"/>
          <w:sz w:val="24"/>
          <w:szCs w:val="24"/>
        </w:rPr>
        <w:t>R</w:t>
      </w:r>
      <w:r w:rsidRPr="00A75AA8">
        <w:rPr>
          <w:rFonts w:ascii="Book Antiqua" w:hAnsi="Book Antiqua" w:cs="Arial"/>
          <w:color w:val="000000" w:themeColor="text1"/>
          <w:sz w:val="24"/>
          <w:szCs w:val="24"/>
        </w:rPr>
        <w:t>eagent (Invitrogen</w:t>
      </w:r>
      <w:r w:rsidR="00F56B51" w:rsidRPr="00A75AA8">
        <w:rPr>
          <w:rFonts w:ascii="Book Antiqua" w:hAnsi="Book Antiqua" w:cs="Arial"/>
          <w:color w:val="000000" w:themeColor="text1"/>
          <w:sz w:val="24"/>
          <w:szCs w:val="24"/>
        </w:rPr>
        <w:t>)</w:t>
      </w:r>
      <w:r w:rsidR="00F56B51">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according to the manufacturer’s instructions. The concentration and purity of the RNA were determined on a Nanodrop-2000 </w:t>
      </w:r>
      <w:r w:rsidR="00F56B51">
        <w:rPr>
          <w:rFonts w:ascii="Book Antiqua" w:hAnsi="Book Antiqua" w:cs="Arial"/>
          <w:color w:val="000000" w:themeColor="text1"/>
          <w:sz w:val="24"/>
          <w:szCs w:val="24"/>
        </w:rPr>
        <w:t>s</w:t>
      </w:r>
      <w:r w:rsidR="00F56B51" w:rsidRPr="00A75AA8">
        <w:rPr>
          <w:rFonts w:ascii="Book Antiqua" w:hAnsi="Book Antiqua" w:cs="Arial"/>
          <w:color w:val="000000" w:themeColor="text1"/>
          <w:sz w:val="24"/>
          <w:szCs w:val="24"/>
        </w:rPr>
        <w:t xml:space="preserve">pectrophotometer </w:t>
      </w:r>
      <w:r w:rsidRPr="00A75AA8">
        <w:rPr>
          <w:rFonts w:ascii="Book Antiqua" w:hAnsi="Book Antiqua" w:cs="Arial"/>
          <w:color w:val="000000" w:themeColor="text1"/>
          <w:sz w:val="24"/>
          <w:szCs w:val="24"/>
        </w:rPr>
        <w:t>(</w:t>
      </w:r>
      <w:proofErr w:type="spellStart"/>
      <w:r w:rsidRPr="00A75AA8">
        <w:rPr>
          <w:rFonts w:ascii="Book Antiqua" w:hAnsi="Book Antiqua" w:cs="Arial"/>
          <w:color w:val="000000" w:themeColor="text1"/>
          <w:sz w:val="24"/>
          <w:szCs w:val="24"/>
        </w:rPr>
        <w:t>Thermo</w:t>
      </w:r>
      <w:proofErr w:type="spellEnd"/>
      <w:r w:rsidRPr="00A75AA8">
        <w:rPr>
          <w:rFonts w:ascii="Book Antiqua" w:hAnsi="Book Antiqua" w:cs="Arial"/>
          <w:color w:val="000000" w:themeColor="text1"/>
          <w:sz w:val="24"/>
          <w:szCs w:val="24"/>
        </w:rPr>
        <w:t xml:space="preserve"> Scientific).</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Complementary DNA was generated with the </w:t>
      </w:r>
      <w:proofErr w:type="spellStart"/>
      <w:r w:rsidRPr="00A75AA8">
        <w:rPr>
          <w:rFonts w:ascii="Book Antiqua" w:hAnsi="Book Antiqua" w:cs="Arial"/>
          <w:color w:val="000000" w:themeColor="text1"/>
          <w:sz w:val="24"/>
          <w:szCs w:val="24"/>
        </w:rPr>
        <w:t>ImProm</w:t>
      </w:r>
      <w:proofErr w:type="spellEnd"/>
      <w:r w:rsidRPr="00A75AA8">
        <w:rPr>
          <w:rFonts w:ascii="Book Antiqua" w:hAnsi="Book Antiqua" w:cs="Arial"/>
          <w:color w:val="000000" w:themeColor="text1"/>
          <w:sz w:val="24"/>
          <w:szCs w:val="24"/>
        </w:rPr>
        <w:t>-II Reverse Transcription System (</w:t>
      </w:r>
      <w:proofErr w:type="spellStart"/>
      <w:r w:rsidRPr="00A75AA8">
        <w:rPr>
          <w:rFonts w:ascii="Book Antiqua" w:hAnsi="Book Antiqua" w:cs="Arial"/>
          <w:color w:val="000000" w:themeColor="text1"/>
          <w:sz w:val="24"/>
          <w:szCs w:val="24"/>
        </w:rPr>
        <w:t>Promega</w:t>
      </w:r>
      <w:proofErr w:type="spellEnd"/>
      <w:r w:rsidRPr="00A75AA8">
        <w:rPr>
          <w:rFonts w:ascii="Book Antiqua" w:hAnsi="Book Antiqua" w:cs="Arial"/>
          <w:color w:val="000000" w:themeColor="text1"/>
          <w:sz w:val="24"/>
          <w:szCs w:val="24"/>
        </w:rPr>
        <w:t xml:space="preserve">, </w:t>
      </w:r>
      <w:r w:rsidR="00AC01C0" w:rsidRPr="00A75AA8">
        <w:rPr>
          <w:rFonts w:ascii="Book Antiqua" w:hAnsi="Book Antiqua" w:cs="Arial"/>
          <w:color w:val="000000" w:themeColor="text1"/>
          <w:sz w:val="24"/>
          <w:szCs w:val="24"/>
        </w:rPr>
        <w:t>U</w:t>
      </w:r>
      <w:r w:rsidR="00AC01C0">
        <w:rPr>
          <w:rFonts w:ascii="Book Antiqua" w:hAnsi="Book Antiqua" w:cs="Arial" w:hint="eastAsia"/>
          <w:color w:val="000000" w:themeColor="text1"/>
          <w:sz w:val="24"/>
          <w:szCs w:val="24"/>
        </w:rPr>
        <w:t>nited States</w:t>
      </w:r>
      <w:r w:rsidRPr="00A75AA8">
        <w:rPr>
          <w:rFonts w:ascii="Book Antiqua" w:hAnsi="Book Antiqua" w:cs="Arial"/>
          <w:color w:val="000000" w:themeColor="text1"/>
          <w:sz w:val="24"/>
          <w:szCs w:val="24"/>
        </w:rPr>
        <w:t>). Real-time PCR was performed with SYBR Green PCR Mater Mixture Reagents (Applied</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Biosystems, </w:t>
      </w:r>
      <w:r w:rsidR="00AC01C0" w:rsidRPr="00A75AA8">
        <w:rPr>
          <w:rFonts w:ascii="Book Antiqua" w:hAnsi="Book Antiqua" w:cs="Arial"/>
          <w:color w:val="000000" w:themeColor="text1"/>
          <w:sz w:val="24"/>
          <w:szCs w:val="24"/>
        </w:rPr>
        <w:t>U</w:t>
      </w:r>
      <w:r w:rsidR="00AC01C0">
        <w:rPr>
          <w:rFonts w:ascii="Book Antiqua" w:hAnsi="Book Antiqua" w:cs="Arial" w:hint="eastAsia"/>
          <w:color w:val="000000" w:themeColor="text1"/>
          <w:sz w:val="24"/>
          <w:szCs w:val="24"/>
        </w:rPr>
        <w:t>nited States</w:t>
      </w:r>
      <w:r w:rsidRPr="00A75AA8">
        <w:rPr>
          <w:rFonts w:ascii="Book Antiqua" w:hAnsi="Book Antiqua" w:cs="Arial"/>
          <w:color w:val="000000" w:themeColor="text1"/>
          <w:sz w:val="24"/>
          <w:szCs w:val="24"/>
        </w:rPr>
        <w:t xml:space="preserve">) on the ABI 7900HT </w:t>
      </w:r>
      <w:r w:rsidR="00002E08" w:rsidRPr="00A75AA8">
        <w:rPr>
          <w:rFonts w:ascii="Book Antiqua" w:hAnsi="Book Antiqua" w:cs="Arial"/>
          <w:color w:val="000000" w:themeColor="text1"/>
          <w:sz w:val="24"/>
          <w:szCs w:val="24"/>
        </w:rPr>
        <w:t>Fast Real-Time</w:t>
      </w:r>
      <w:r w:rsidRPr="00A75AA8">
        <w:rPr>
          <w:rFonts w:ascii="Book Antiqua" w:hAnsi="Book Antiqua" w:cs="Arial"/>
          <w:color w:val="000000" w:themeColor="text1"/>
          <w:sz w:val="24"/>
          <w:szCs w:val="24"/>
        </w:rPr>
        <w:t xml:space="preserve"> PCR </w:t>
      </w:r>
      <w:r w:rsidR="00002E08"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ystem</w:t>
      </w:r>
      <w:r w:rsidRPr="00A75AA8">
        <w:rPr>
          <w:rFonts w:ascii="Book Antiqua" w:hAnsi="Book Antiqua"/>
          <w:sz w:val="24"/>
          <w:szCs w:val="24"/>
        </w:rPr>
        <w:t xml:space="preserve"> </w:t>
      </w:r>
      <w:r w:rsidRPr="00A75AA8">
        <w:rPr>
          <w:rFonts w:ascii="Book Antiqua" w:hAnsi="Book Antiqua" w:cs="Arial"/>
          <w:color w:val="000000" w:themeColor="text1"/>
          <w:sz w:val="24"/>
          <w:szCs w:val="24"/>
        </w:rPr>
        <w:t>(Applied Biosystems). The relative expression of miR-301a was normalized to the internal control U6, and the levels were calculated using the 2</w:t>
      </w:r>
      <w:r w:rsidR="00002E08" w:rsidRPr="00A75AA8">
        <w:rPr>
          <w:rFonts w:ascii="Book Antiqua" w:hAnsi="Book Antiqua" w:cs="Arial"/>
          <w:color w:val="000000" w:themeColor="text1"/>
          <w:sz w:val="24"/>
          <w:szCs w:val="24"/>
          <w:vertAlign w:val="superscript"/>
        </w:rPr>
        <w:t>-ΔΔCt</w:t>
      </w:r>
      <w:r w:rsidRPr="00A75AA8">
        <w:rPr>
          <w:rFonts w:ascii="Book Antiqua" w:hAnsi="Book Antiqua" w:cs="Arial"/>
          <w:color w:val="000000" w:themeColor="text1"/>
          <w:sz w:val="24"/>
          <w:szCs w:val="24"/>
        </w:rPr>
        <w:t xml:space="preserve"> method.</w:t>
      </w:r>
    </w:p>
    <w:p w14:paraId="302FEB15"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0A2E7E93"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Western blot analysis</w:t>
      </w:r>
    </w:p>
    <w:p w14:paraId="34BA76FD" w14:textId="0785E321"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Cells and tissues were lysed with 2</w:t>
      </w:r>
      <w:r w:rsidR="009F0D9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w:t>
      </w:r>
      <w:r w:rsidR="009F0D9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SDS-lysis buffer. Equal amounts of protein were separated by SDS-PAGE and transferred onto nitrocellulose membranes, and the membranes were blocked and incubated overnight with monoclonal antibodies. </w:t>
      </w:r>
      <w:r w:rsidR="00002E08" w:rsidRPr="00A75AA8">
        <w:rPr>
          <w:rFonts w:ascii="Book Antiqua" w:hAnsi="Book Antiqua" w:cs="Arial"/>
          <w:color w:val="000000" w:themeColor="text1"/>
          <w:sz w:val="24"/>
          <w:szCs w:val="24"/>
        </w:rPr>
        <w:t>An anti-</w:t>
      </w:r>
      <w:r w:rsidRPr="00A75AA8">
        <w:rPr>
          <w:rFonts w:ascii="Symbol" w:hAnsi="Symbol" w:cs="Arial"/>
          <w:color w:val="000000" w:themeColor="text1"/>
          <w:sz w:val="24"/>
          <w:szCs w:val="24"/>
        </w:rPr>
        <w:t></w:t>
      </w:r>
      <w:r w:rsidRPr="00A75AA8">
        <w:rPr>
          <w:rFonts w:ascii="Book Antiqua" w:hAnsi="Book Antiqua" w:cs="Arial"/>
          <w:color w:val="000000" w:themeColor="text1"/>
          <w:sz w:val="24"/>
          <w:szCs w:val="24"/>
        </w:rPr>
        <w:t>-</w:t>
      </w:r>
      <w:r w:rsidR="00002E08" w:rsidRPr="00A75AA8">
        <w:rPr>
          <w:rFonts w:ascii="Book Antiqua" w:hAnsi="Book Antiqua" w:cs="Arial"/>
          <w:color w:val="000000" w:themeColor="text1"/>
          <w:sz w:val="24"/>
          <w:szCs w:val="24"/>
        </w:rPr>
        <w:t>a</w:t>
      </w:r>
      <w:r w:rsidRPr="00A75AA8">
        <w:rPr>
          <w:rFonts w:ascii="Book Antiqua" w:hAnsi="Book Antiqua" w:cs="Arial"/>
          <w:color w:val="000000" w:themeColor="text1"/>
          <w:sz w:val="24"/>
          <w:szCs w:val="24"/>
        </w:rPr>
        <w:t xml:space="preserve">ctin antibody (CST) was used as the loading control. The </w:t>
      </w:r>
      <w:r w:rsidR="00002E08" w:rsidRPr="00A75AA8">
        <w:rPr>
          <w:rFonts w:ascii="Book Antiqua" w:hAnsi="Book Antiqua" w:cs="Arial"/>
          <w:color w:val="000000" w:themeColor="text1"/>
          <w:sz w:val="24"/>
          <w:szCs w:val="24"/>
        </w:rPr>
        <w:t xml:space="preserve">antibodies against </w:t>
      </w:r>
      <w:r w:rsidRPr="00A75AA8">
        <w:rPr>
          <w:rFonts w:ascii="Book Antiqua" w:hAnsi="Book Antiqua" w:cs="Arial"/>
          <w:color w:val="000000" w:themeColor="text1"/>
          <w:sz w:val="24"/>
          <w:szCs w:val="24"/>
        </w:rPr>
        <w:t xml:space="preserve">ZO-1, </w:t>
      </w:r>
      <w:r w:rsidRPr="00A75AA8">
        <w:rPr>
          <w:rFonts w:ascii="Symbol" w:hAnsi="Symbol" w:cs="Arial"/>
          <w:color w:val="000000" w:themeColor="text1"/>
          <w:sz w:val="24"/>
          <w:szCs w:val="24"/>
        </w:rPr>
        <w:t></w:t>
      </w:r>
      <w:r w:rsidRPr="00A75AA8">
        <w:rPr>
          <w:rFonts w:ascii="Book Antiqua" w:hAnsi="Book Antiqua" w:cs="Arial"/>
          <w:color w:val="000000" w:themeColor="text1"/>
          <w:sz w:val="24"/>
          <w:szCs w:val="24"/>
        </w:rPr>
        <w:t xml:space="preserve">-catenin, N-cadherin, Snail, and Slug were purchased from Cell Signaling Technologies, and the </w:t>
      </w:r>
      <w:r w:rsidR="00002E08" w:rsidRPr="00A75AA8">
        <w:rPr>
          <w:rFonts w:ascii="Book Antiqua" w:hAnsi="Book Antiqua" w:cs="Arial"/>
          <w:color w:val="000000" w:themeColor="text1"/>
          <w:sz w:val="24"/>
          <w:szCs w:val="24"/>
        </w:rPr>
        <w:t xml:space="preserve">antibodies against </w:t>
      </w:r>
      <w:r w:rsidRPr="00A75AA8">
        <w:rPr>
          <w:rFonts w:ascii="Book Antiqua" w:hAnsi="Book Antiqua" w:cs="Arial"/>
          <w:color w:val="000000" w:themeColor="text1"/>
          <w:sz w:val="24"/>
          <w:szCs w:val="24"/>
        </w:rPr>
        <w:t>E-cadherin, Fibronectin, Vimentin, and HIF-1α</w:t>
      </w:r>
      <w:r w:rsidR="00002E08"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were purchased from BD Biosciences.</w:t>
      </w:r>
    </w:p>
    <w:p w14:paraId="395A63DD"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70739A7A"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Wound healing assay</w:t>
      </w:r>
    </w:p>
    <w:p w14:paraId="1DFA40F8" w14:textId="00C671BF"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For the </w:t>
      </w:r>
      <w:r w:rsidR="00AC01C0" w:rsidRPr="00AC01C0">
        <w:rPr>
          <w:rFonts w:ascii="Book Antiqua" w:hAnsi="Book Antiqua" w:cs="Arial"/>
          <w:i/>
          <w:color w:val="000000" w:themeColor="text1"/>
          <w:sz w:val="24"/>
          <w:szCs w:val="24"/>
        </w:rPr>
        <w:t>in vitro</w:t>
      </w:r>
      <w:r w:rsidRPr="00A75AA8">
        <w:rPr>
          <w:rFonts w:ascii="Book Antiqua" w:hAnsi="Book Antiqua" w:cs="Arial"/>
          <w:color w:val="000000" w:themeColor="text1"/>
          <w:sz w:val="24"/>
          <w:szCs w:val="24"/>
        </w:rPr>
        <w:t xml:space="preserve"> cell migration assays,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 were seeded into 6-well plates at 2 × 10</w:t>
      </w:r>
      <w:r w:rsidRPr="00A75AA8">
        <w:rPr>
          <w:rFonts w:ascii="Book Antiqua" w:hAnsi="Book Antiqua" w:cs="Arial"/>
          <w:color w:val="000000" w:themeColor="text1"/>
          <w:sz w:val="24"/>
          <w:szCs w:val="24"/>
          <w:vertAlign w:val="superscript"/>
        </w:rPr>
        <w:t>5</w:t>
      </w:r>
      <w:r w:rsidRPr="00A75AA8">
        <w:rPr>
          <w:rFonts w:ascii="Book Antiqua" w:hAnsi="Book Antiqua" w:cs="Arial"/>
          <w:color w:val="000000" w:themeColor="text1"/>
          <w:sz w:val="24"/>
          <w:szCs w:val="24"/>
        </w:rPr>
        <w:t xml:space="preserve"> cells per well and incubated at 37 °C with 5% CO</w:t>
      </w:r>
      <w:r w:rsidRPr="00A75AA8">
        <w:rPr>
          <w:rFonts w:ascii="Book Antiqua" w:hAnsi="Book Antiqua" w:cs="Arial"/>
          <w:color w:val="000000" w:themeColor="text1"/>
          <w:sz w:val="24"/>
          <w:szCs w:val="24"/>
          <w:vertAlign w:val="subscript"/>
        </w:rPr>
        <w:t>2</w:t>
      </w:r>
      <w:r w:rsidRPr="00A75AA8">
        <w:rPr>
          <w:rFonts w:ascii="Book Antiqua" w:hAnsi="Book Antiqua" w:cs="Arial"/>
          <w:color w:val="000000" w:themeColor="text1"/>
          <w:sz w:val="24"/>
          <w:szCs w:val="24"/>
        </w:rPr>
        <w:t xml:space="preserve"> for 24 h to achieve full confluence before </w:t>
      </w:r>
      <w:r w:rsidR="00002E08" w:rsidRPr="00A75AA8">
        <w:rPr>
          <w:rFonts w:ascii="Book Antiqua" w:hAnsi="Book Antiqua" w:cs="Arial"/>
          <w:color w:val="000000" w:themeColor="text1"/>
          <w:sz w:val="24"/>
          <w:szCs w:val="24"/>
        </w:rPr>
        <w:t>the wound was made</w:t>
      </w:r>
      <w:r w:rsidRPr="00A75AA8">
        <w:rPr>
          <w:rFonts w:ascii="Book Antiqua" w:hAnsi="Book Antiqua" w:cs="Arial"/>
          <w:color w:val="000000" w:themeColor="text1"/>
          <w:sz w:val="24"/>
          <w:szCs w:val="24"/>
        </w:rPr>
        <w:t>.</w:t>
      </w:r>
      <w:r w:rsidRPr="00A75AA8">
        <w:rPr>
          <w:rFonts w:ascii="Book Antiqua" w:hAnsi="Book Antiqua"/>
          <w:sz w:val="24"/>
          <w:szCs w:val="24"/>
        </w:rPr>
        <w:t xml:space="preserve"> </w:t>
      </w:r>
      <w:r w:rsidRPr="00A75AA8">
        <w:rPr>
          <w:rFonts w:ascii="Book Antiqua" w:hAnsi="Book Antiqua" w:cs="Arial"/>
          <w:color w:val="000000" w:themeColor="text1"/>
          <w:sz w:val="24"/>
          <w:szCs w:val="24"/>
        </w:rPr>
        <w:t>An approximately 0.4–0.5-mm line was scraped using the fine end of a sterile pipette tip.</w:t>
      </w:r>
      <w:r w:rsidRPr="00A75AA8">
        <w:rPr>
          <w:rFonts w:ascii="Book Antiqua" w:hAnsi="Book Antiqua"/>
          <w:sz w:val="24"/>
          <w:szCs w:val="24"/>
        </w:rPr>
        <w:t xml:space="preserve"> </w:t>
      </w:r>
      <w:r w:rsidRPr="00A75AA8">
        <w:rPr>
          <w:rFonts w:ascii="Book Antiqua" w:hAnsi="Book Antiqua" w:cs="Arial"/>
          <w:color w:val="000000" w:themeColor="text1"/>
          <w:sz w:val="24"/>
          <w:szCs w:val="24"/>
        </w:rPr>
        <w:t>Then, the cells were washed gently with PBS and cultured for 24 h.</w:t>
      </w:r>
      <w:r w:rsidRPr="00A75AA8">
        <w:rPr>
          <w:rFonts w:ascii="Book Antiqua" w:hAnsi="Book Antiqua"/>
          <w:sz w:val="24"/>
          <w:szCs w:val="24"/>
        </w:rPr>
        <w:t xml:space="preserve"> </w:t>
      </w:r>
      <w:r w:rsidRPr="00A75AA8">
        <w:rPr>
          <w:rFonts w:ascii="Book Antiqua" w:hAnsi="Book Antiqua" w:cs="Arial"/>
          <w:color w:val="000000" w:themeColor="text1"/>
          <w:sz w:val="24"/>
          <w:szCs w:val="24"/>
        </w:rPr>
        <w:t>Pictures of the scratches were taken with an inverted microscope and analyzed using ImageJ software.</w:t>
      </w:r>
      <w:r w:rsidRPr="00A75AA8">
        <w:rPr>
          <w:rFonts w:ascii="Book Antiqua" w:hAnsi="Book Antiqua"/>
          <w:sz w:val="24"/>
          <w:szCs w:val="24"/>
        </w:rPr>
        <w:t xml:space="preserve"> </w:t>
      </w:r>
      <w:r w:rsidRPr="00A75AA8">
        <w:rPr>
          <w:rFonts w:ascii="Book Antiqua" w:hAnsi="Book Antiqua" w:cs="Arial"/>
          <w:color w:val="000000" w:themeColor="text1"/>
          <w:sz w:val="24"/>
          <w:szCs w:val="24"/>
        </w:rPr>
        <w:t>All experiments were repeated three times.</w:t>
      </w:r>
    </w:p>
    <w:p w14:paraId="5BB5E9F4"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249B2D4E"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proofErr w:type="spellStart"/>
      <w:r w:rsidRPr="00AC01C0">
        <w:rPr>
          <w:rFonts w:ascii="Book Antiqua" w:hAnsi="Book Antiqua" w:cs="Arial"/>
          <w:b/>
          <w:i/>
          <w:color w:val="000000" w:themeColor="text1"/>
          <w:sz w:val="24"/>
          <w:szCs w:val="24"/>
        </w:rPr>
        <w:t>Transwell</w:t>
      </w:r>
      <w:proofErr w:type="spellEnd"/>
      <w:r w:rsidRPr="00AC01C0">
        <w:rPr>
          <w:rFonts w:ascii="Book Antiqua" w:hAnsi="Book Antiqua" w:cs="Arial"/>
          <w:b/>
          <w:i/>
          <w:color w:val="000000" w:themeColor="text1"/>
          <w:sz w:val="24"/>
          <w:szCs w:val="24"/>
        </w:rPr>
        <w:t xml:space="preserve"> assay</w:t>
      </w:r>
    </w:p>
    <w:p w14:paraId="7025E08D" w14:textId="77777777"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BxPC-3 and CFPAC-1 cells that were stably transfected with miR-301a or PANC-1 cells that were depleted of miR-301a (5 × 10</w:t>
      </w:r>
      <w:r w:rsidRPr="00A75AA8">
        <w:rPr>
          <w:rFonts w:ascii="Book Antiqua" w:hAnsi="Book Antiqua" w:cs="Arial"/>
          <w:color w:val="000000" w:themeColor="text1"/>
          <w:sz w:val="24"/>
          <w:szCs w:val="24"/>
          <w:vertAlign w:val="superscript"/>
        </w:rPr>
        <w:t>4</w:t>
      </w:r>
      <w:r w:rsidRPr="00A75AA8">
        <w:rPr>
          <w:rFonts w:ascii="Book Antiqua" w:hAnsi="Book Antiqua" w:cs="Arial"/>
          <w:color w:val="000000" w:themeColor="text1"/>
          <w:sz w:val="24"/>
          <w:szCs w:val="24"/>
        </w:rPr>
        <w:t xml:space="preserve"> cells/well) were suspended in 200 </w:t>
      </w:r>
      <w:proofErr w:type="spellStart"/>
      <w:r w:rsidRPr="00A75AA8">
        <w:rPr>
          <w:rFonts w:ascii="Book Antiqua" w:hAnsi="Book Antiqua" w:cs="Arial"/>
          <w:color w:val="000000" w:themeColor="text1"/>
          <w:sz w:val="24"/>
          <w:szCs w:val="24"/>
        </w:rPr>
        <w:t>μ</w:t>
      </w:r>
      <w:r w:rsidRPr="00AC01C0">
        <w:rPr>
          <w:rFonts w:ascii="Book Antiqua" w:hAnsi="Book Antiqua" w:cs="Arial"/>
          <w:caps/>
          <w:color w:val="000000" w:themeColor="text1"/>
          <w:sz w:val="24"/>
          <w:szCs w:val="24"/>
        </w:rPr>
        <w:t>l</w:t>
      </w:r>
      <w:proofErr w:type="spellEnd"/>
      <w:r w:rsidRPr="00A75AA8">
        <w:rPr>
          <w:rFonts w:ascii="Book Antiqua" w:hAnsi="Book Antiqua" w:cs="Arial"/>
          <w:color w:val="000000" w:themeColor="text1"/>
          <w:sz w:val="24"/>
          <w:szCs w:val="24"/>
        </w:rPr>
        <w:t xml:space="preserve"> of serum-free medium and added to the upper chambers of </w:t>
      </w:r>
      <w:proofErr w:type="spellStart"/>
      <w:r w:rsidRPr="00A75AA8">
        <w:rPr>
          <w:rFonts w:ascii="Book Antiqua" w:hAnsi="Book Antiqua" w:cs="Arial"/>
          <w:color w:val="000000" w:themeColor="text1"/>
          <w:sz w:val="24"/>
          <w:szCs w:val="24"/>
        </w:rPr>
        <w:t>Transwell</w:t>
      </w:r>
      <w:proofErr w:type="spellEnd"/>
      <w:r w:rsidRPr="00A75AA8">
        <w:rPr>
          <w:rFonts w:ascii="Book Antiqua" w:hAnsi="Book Antiqua" w:cs="Arial"/>
          <w:color w:val="000000" w:themeColor="text1"/>
          <w:sz w:val="24"/>
          <w:szCs w:val="24"/>
        </w:rPr>
        <w:t xml:space="preserve"> plates, and 700 </w:t>
      </w:r>
      <w:proofErr w:type="spellStart"/>
      <w:r w:rsidRPr="00A75AA8">
        <w:rPr>
          <w:rFonts w:ascii="Book Antiqua" w:hAnsi="Book Antiqua" w:cs="Arial"/>
          <w:color w:val="000000" w:themeColor="text1"/>
          <w:sz w:val="24"/>
          <w:szCs w:val="24"/>
        </w:rPr>
        <w:t>μ</w:t>
      </w:r>
      <w:r w:rsidRPr="00AC01C0">
        <w:rPr>
          <w:rFonts w:ascii="Book Antiqua" w:hAnsi="Book Antiqua" w:cs="Arial"/>
          <w:caps/>
          <w:color w:val="000000" w:themeColor="text1"/>
          <w:sz w:val="24"/>
          <w:szCs w:val="24"/>
        </w:rPr>
        <w:t>l</w:t>
      </w:r>
      <w:proofErr w:type="spellEnd"/>
      <w:r w:rsidRPr="00A75AA8">
        <w:rPr>
          <w:rFonts w:ascii="Book Antiqua" w:hAnsi="Book Antiqua" w:cs="Arial"/>
          <w:color w:val="000000" w:themeColor="text1"/>
          <w:sz w:val="24"/>
          <w:szCs w:val="24"/>
        </w:rPr>
        <w:t xml:space="preserve"> of medium containing 10% FBS was added to the bottom chambers.</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After the plates were incubated at 37 °C for 48 h, the cells on the top sides of the </w:t>
      </w:r>
      <w:proofErr w:type="spellStart"/>
      <w:r w:rsidRPr="00A75AA8">
        <w:rPr>
          <w:rFonts w:ascii="Book Antiqua" w:hAnsi="Book Antiqua" w:cs="Arial"/>
          <w:color w:val="000000" w:themeColor="text1"/>
          <w:sz w:val="24"/>
          <w:szCs w:val="24"/>
        </w:rPr>
        <w:t>Transwell</w:t>
      </w:r>
      <w:proofErr w:type="spellEnd"/>
      <w:r w:rsidRPr="00A75AA8">
        <w:rPr>
          <w:rFonts w:ascii="Book Antiqua" w:hAnsi="Book Antiqua" w:cs="Arial"/>
          <w:color w:val="000000" w:themeColor="text1"/>
          <w:sz w:val="24"/>
          <w:szCs w:val="24"/>
        </w:rPr>
        <w:t xml:space="preserve"> membranes were wiped off carefully with cotton swabs, and the cells on the bottom sides of the </w:t>
      </w:r>
      <w:proofErr w:type="spellStart"/>
      <w:r w:rsidRPr="00A75AA8">
        <w:rPr>
          <w:rFonts w:ascii="Book Antiqua" w:hAnsi="Book Antiqua" w:cs="Arial"/>
          <w:color w:val="000000" w:themeColor="text1"/>
          <w:sz w:val="24"/>
          <w:szCs w:val="24"/>
        </w:rPr>
        <w:t>Transwell</w:t>
      </w:r>
      <w:proofErr w:type="spellEnd"/>
      <w:r w:rsidRPr="00A75AA8">
        <w:rPr>
          <w:rFonts w:ascii="Book Antiqua" w:hAnsi="Book Antiqua" w:cs="Arial"/>
          <w:color w:val="000000" w:themeColor="text1"/>
          <w:sz w:val="24"/>
          <w:szCs w:val="24"/>
        </w:rPr>
        <w:t xml:space="preserve"> membranes were fixed with 4% paraformaldehyde for 15 min and stained with 0.5% crystal violet for 3 h.</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The number of cells in three random fields on each </w:t>
      </w:r>
      <w:r w:rsidRPr="00A75AA8">
        <w:rPr>
          <w:rFonts w:ascii="Book Antiqua" w:hAnsi="Book Antiqua" w:cs="Arial"/>
          <w:color w:val="000000" w:themeColor="text1"/>
          <w:sz w:val="24"/>
          <w:szCs w:val="24"/>
        </w:rPr>
        <w:lastRenderedPageBreak/>
        <w:t>membrane was counted.</w:t>
      </w:r>
    </w:p>
    <w:p w14:paraId="6CDD1938"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78246B8B"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Immunofluorescence assay</w:t>
      </w:r>
    </w:p>
    <w:p w14:paraId="283EAA1C" w14:textId="5CBED620"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Coverslip-grown cells were washed three times in </w:t>
      </w:r>
      <w:proofErr w:type="spellStart"/>
      <w:r w:rsidRPr="00A75AA8">
        <w:rPr>
          <w:rFonts w:ascii="Book Antiqua" w:hAnsi="Book Antiqua" w:cs="Arial"/>
          <w:color w:val="000000" w:themeColor="text1"/>
          <w:sz w:val="24"/>
          <w:szCs w:val="24"/>
        </w:rPr>
        <w:t>prewarmed</w:t>
      </w:r>
      <w:proofErr w:type="spellEnd"/>
      <w:r w:rsidRPr="00A75AA8">
        <w:rPr>
          <w:rFonts w:ascii="Book Antiqua" w:hAnsi="Book Antiqua" w:cs="Arial"/>
          <w:color w:val="000000" w:themeColor="text1"/>
          <w:sz w:val="24"/>
          <w:szCs w:val="24"/>
        </w:rPr>
        <w:t xml:space="preserve"> 1</w:t>
      </w:r>
      <w:r w:rsidR="009F0D9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w:t>
      </w:r>
      <w:r w:rsidR="009F0D9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PBS and fixed in 4% paraformaldehyde solution for 10 min.</w:t>
      </w:r>
      <w:r w:rsidRPr="00A75AA8">
        <w:rPr>
          <w:rFonts w:ascii="Book Antiqua" w:hAnsi="Book Antiqua"/>
          <w:sz w:val="24"/>
          <w:szCs w:val="24"/>
        </w:rPr>
        <w:t xml:space="preserve"> </w:t>
      </w:r>
      <w:r w:rsidRPr="00A75AA8">
        <w:rPr>
          <w:rFonts w:ascii="Book Antiqua" w:hAnsi="Book Antiqua" w:cs="Arial"/>
          <w:color w:val="000000" w:themeColor="text1"/>
          <w:sz w:val="24"/>
          <w:szCs w:val="24"/>
        </w:rPr>
        <w:t>Cells were blocked in 2% bovine serum albumin for 1 h and incubated with the appropriate diluted primary antibody overnight at 4 °C. Fluorescently labeled secondary antibodies were applied at 1:200 dilutions for 1 h at room temperature. The coverslips were washed with 1</w:t>
      </w:r>
      <w:r w:rsidR="009F0D99">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 PBS before being mounted with </w:t>
      </w:r>
      <w:proofErr w:type="spellStart"/>
      <w:r w:rsidRPr="00A75AA8">
        <w:rPr>
          <w:rFonts w:ascii="Book Antiqua" w:hAnsi="Book Antiqua" w:cs="Arial"/>
          <w:color w:val="000000" w:themeColor="text1"/>
          <w:sz w:val="24"/>
          <w:szCs w:val="24"/>
        </w:rPr>
        <w:t>Vectashield</w:t>
      </w:r>
      <w:proofErr w:type="spellEnd"/>
      <w:r w:rsidRPr="00A75AA8">
        <w:rPr>
          <w:rFonts w:ascii="Book Antiqua" w:hAnsi="Book Antiqua" w:cs="Arial"/>
          <w:color w:val="000000" w:themeColor="text1"/>
          <w:sz w:val="24"/>
          <w:szCs w:val="24"/>
        </w:rPr>
        <w:t xml:space="preserve"> containing 4</w:t>
      </w:r>
      <w:proofErr w:type="gramStart"/>
      <w:r w:rsidRPr="00A75AA8">
        <w:rPr>
          <w:rFonts w:ascii="Book Antiqua" w:hAnsi="Book Antiqua" w:cs="Arial"/>
          <w:color w:val="000000" w:themeColor="text1"/>
          <w:sz w:val="24"/>
          <w:szCs w:val="24"/>
        </w:rPr>
        <w:t>,6</w:t>
      </w:r>
      <w:proofErr w:type="gramEnd"/>
      <w:r w:rsidRPr="00A75AA8">
        <w:rPr>
          <w:rFonts w:ascii="Book Antiqua" w:hAnsi="Book Antiqua" w:cs="Arial"/>
          <w:color w:val="000000" w:themeColor="text1"/>
          <w:sz w:val="24"/>
          <w:szCs w:val="24"/>
        </w:rPr>
        <w:t>-diamidino-2-phenylindole (DAPI) onto slides.</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Images were captured with the Nikon Eclipse </w:t>
      </w:r>
      <w:proofErr w:type="spellStart"/>
      <w:r w:rsidRPr="00A75AA8">
        <w:rPr>
          <w:rFonts w:ascii="Book Antiqua" w:hAnsi="Book Antiqua" w:cs="Arial"/>
          <w:color w:val="000000" w:themeColor="text1"/>
          <w:sz w:val="24"/>
          <w:szCs w:val="24"/>
        </w:rPr>
        <w:t>Ti</w:t>
      </w:r>
      <w:proofErr w:type="spellEnd"/>
      <w:r w:rsidRPr="00A75AA8">
        <w:rPr>
          <w:rFonts w:ascii="Book Antiqua" w:hAnsi="Book Antiqua" w:cs="Arial"/>
          <w:color w:val="000000" w:themeColor="text1"/>
          <w:sz w:val="24"/>
          <w:szCs w:val="24"/>
        </w:rPr>
        <w:t xml:space="preserve"> (Nikon, Kanagawa, Japan).</w:t>
      </w:r>
    </w:p>
    <w:p w14:paraId="791D628A"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0710BC55"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Luciferase assay</w:t>
      </w:r>
    </w:p>
    <w:p w14:paraId="2815B949" w14:textId="2B23A545" w:rsidR="00A20683" w:rsidRPr="00A75AA8" w:rsidRDefault="00C7566A" w:rsidP="00877883">
      <w:pPr>
        <w:autoSpaceDE w:val="0"/>
        <w:autoSpaceDN w:val="0"/>
        <w:adjustRightInd w:val="0"/>
        <w:spacing w:line="360" w:lineRule="auto"/>
        <w:rPr>
          <w:rFonts w:ascii="Book Antiqua" w:hAnsi="Book Antiqua" w:cs="Arial"/>
          <w:color w:val="FF0000"/>
          <w:sz w:val="24"/>
          <w:szCs w:val="24"/>
        </w:rPr>
      </w:pPr>
      <w:r>
        <w:rPr>
          <w:rFonts w:ascii="Book Antiqua" w:hAnsi="Book Antiqua" w:cs="Arial"/>
          <w:color w:val="000000" w:themeColor="text1"/>
          <w:sz w:val="24"/>
          <w:szCs w:val="24"/>
        </w:rPr>
        <w:t>For luciferase assay</w:t>
      </w:r>
      <w:r w:rsidR="00002E08" w:rsidRPr="00A75AA8">
        <w:rPr>
          <w:rFonts w:ascii="Book Antiqua" w:hAnsi="Book Antiqua" w:cs="Arial"/>
          <w:color w:val="000000" w:themeColor="text1"/>
          <w:sz w:val="24"/>
          <w:szCs w:val="24"/>
        </w:rPr>
        <w:t xml:space="preserve">, </w:t>
      </w:r>
      <w:r w:rsidR="00A20683" w:rsidRPr="00A75AA8">
        <w:rPr>
          <w:rFonts w:ascii="Book Antiqua" w:hAnsi="Book Antiqua" w:cs="Arial"/>
          <w:color w:val="000000" w:themeColor="text1"/>
          <w:sz w:val="24"/>
          <w:szCs w:val="24"/>
        </w:rPr>
        <w:t>1 × 10</w:t>
      </w:r>
      <w:r w:rsidR="00A20683" w:rsidRPr="00A75AA8">
        <w:rPr>
          <w:rFonts w:ascii="Book Antiqua" w:hAnsi="Book Antiqua" w:cs="Arial"/>
          <w:color w:val="000000" w:themeColor="text1"/>
          <w:sz w:val="24"/>
          <w:szCs w:val="24"/>
          <w:vertAlign w:val="superscript"/>
        </w:rPr>
        <w:t>5</w:t>
      </w:r>
      <w:r w:rsidR="00A20683" w:rsidRPr="00A75AA8">
        <w:rPr>
          <w:rFonts w:ascii="Book Antiqua" w:hAnsi="Book Antiqua" w:cs="Arial"/>
          <w:color w:val="000000" w:themeColor="text1"/>
          <w:sz w:val="24"/>
          <w:szCs w:val="24"/>
        </w:rPr>
        <w:t xml:space="preserve"> BxPC-3 cells or HEK293T cells per well were seeded in</w:t>
      </w:r>
      <w:r w:rsidR="00002E08" w:rsidRPr="00A75AA8">
        <w:rPr>
          <w:rFonts w:ascii="Book Antiqua" w:hAnsi="Book Antiqua" w:cs="Arial"/>
          <w:color w:val="000000" w:themeColor="text1"/>
          <w:sz w:val="24"/>
          <w:szCs w:val="24"/>
        </w:rPr>
        <w:t>to</w:t>
      </w:r>
      <w:r w:rsidR="00A20683" w:rsidRPr="00A75AA8">
        <w:rPr>
          <w:rFonts w:ascii="Book Antiqua" w:hAnsi="Book Antiqua" w:cs="Arial"/>
          <w:color w:val="000000" w:themeColor="text1"/>
          <w:sz w:val="24"/>
          <w:szCs w:val="24"/>
        </w:rPr>
        <w:t xml:space="preserve"> 24-well plates and incubated at 37 °C for 24 h. Then, the cells were co-transfected with 100 </w:t>
      </w:r>
      <w:proofErr w:type="spellStart"/>
      <w:r w:rsidR="00A20683" w:rsidRPr="00A75AA8">
        <w:rPr>
          <w:rFonts w:ascii="Book Antiqua" w:hAnsi="Book Antiqua" w:cs="Arial"/>
          <w:color w:val="000000" w:themeColor="text1"/>
          <w:sz w:val="24"/>
          <w:szCs w:val="24"/>
        </w:rPr>
        <w:t>p</w:t>
      </w:r>
      <w:r w:rsidR="00AC01C0">
        <w:rPr>
          <w:rFonts w:ascii="Book Antiqua" w:hAnsi="Book Antiqua" w:cs="Arial" w:hint="eastAsia"/>
          <w:color w:val="000000" w:themeColor="text1"/>
          <w:sz w:val="24"/>
          <w:szCs w:val="24"/>
        </w:rPr>
        <w:t>mol</w:t>
      </w:r>
      <w:proofErr w:type="spellEnd"/>
      <w:r w:rsidR="00AC01C0">
        <w:rPr>
          <w:rFonts w:ascii="Book Antiqua" w:hAnsi="Book Antiqua" w:cs="Arial" w:hint="eastAsia"/>
          <w:color w:val="000000" w:themeColor="text1"/>
          <w:sz w:val="24"/>
          <w:szCs w:val="24"/>
        </w:rPr>
        <w:t>/L</w:t>
      </w:r>
      <w:r w:rsidR="00A20683" w:rsidRPr="00A75AA8">
        <w:rPr>
          <w:rFonts w:ascii="Book Antiqua" w:hAnsi="Book Antiqua" w:cs="Arial"/>
          <w:color w:val="000000" w:themeColor="text1"/>
          <w:sz w:val="24"/>
          <w:szCs w:val="24"/>
        </w:rPr>
        <w:t xml:space="preserve"> negative control (NC) or miR-301a mimic and 100 ng of the wild-type or mutant </w:t>
      </w:r>
      <w:r w:rsidR="00985F7D" w:rsidRPr="00A75AA8">
        <w:rPr>
          <w:rFonts w:ascii="Book Antiqua" w:hAnsi="Book Antiqua" w:cs="Arial"/>
          <w:color w:val="000000" w:themeColor="text1"/>
          <w:sz w:val="24"/>
          <w:szCs w:val="24"/>
        </w:rPr>
        <w:t>TP63 3’</w:t>
      </w:r>
      <w:r w:rsidR="005D7940">
        <w:rPr>
          <w:rFonts w:ascii="Book Antiqua" w:hAnsi="Book Antiqua" w:cs="Arial"/>
          <w:color w:val="000000" w:themeColor="text1"/>
          <w:sz w:val="24"/>
          <w:szCs w:val="24"/>
        </w:rPr>
        <w:t xml:space="preserve"> </w:t>
      </w:r>
      <w:r>
        <w:rPr>
          <w:rFonts w:ascii="Book Antiqua" w:hAnsi="Book Antiqua" w:cs="Arial"/>
          <w:color w:val="000000" w:themeColor="text1"/>
          <w:sz w:val="24"/>
          <w:szCs w:val="24"/>
        </w:rPr>
        <w:t>untranslated region (</w:t>
      </w:r>
      <w:r w:rsidR="005D7940">
        <w:rPr>
          <w:rFonts w:ascii="Book Antiqua" w:hAnsi="Book Antiqua" w:cs="Arial"/>
          <w:color w:val="000000" w:themeColor="text1"/>
          <w:sz w:val="24"/>
          <w:szCs w:val="24"/>
        </w:rPr>
        <w:t>3’</w:t>
      </w:r>
      <w:r w:rsidR="00985F7D" w:rsidRPr="00A75AA8">
        <w:rPr>
          <w:rFonts w:ascii="Book Antiqua" w:hAnsi="Book Antiqua" w:cs="Arial"/>
          <w:color w:val="000000" w:themeColor="text1"/>
          <w:sz w:val="24"/>
          <w:szCs w:val="24"/>
        </w:rPr>
        <w:t>UTR</w:t>
      </w:r>
      <w:r>
        <w:rPr>
          <w:rFonts w:ascii="Book Antiqua" w:hAnsi="Book Antiqua" w:cs="Arial"/>
          <w:color w:val="000000" w:themeColor="text1"/>
          <w:sz w:val="24"/>
          <w:szCs w:val="24"/>
        </w:rPr>
        <w:t>)</w:t>
      </w:r>
      <w:r w:rsidR="00A20683" w:rsidRPr="00A75AA8">
        <w:rPr>
          <w:rFonts w:ascii="Book Antiqua" w:hAnsi="Book Antiqua" w:cs="Arial"/>
          <w:color w:val="000000" w:themeColor="text1"/>
          <w:sz w:val="24"/>
          <w:szCs w:val="24"/>
        </w:rPr>
        <w:t xml:space="preserve"> psiCHECK-2 plasmid. After the cells were cultured for 36 h, luciferase activity was measured with the </w:t>
      </w:r>
      <w:r w:rsidR="00002E08" w:rsidRPr="00A75AA8">
        <w:rPr>
          <w:rFonts w:ascii="Book Antiqua" w:hAnsi="Book Antiqua" w:cs="Arial"/>
          <w:color w:val="000000" w:themeColor="text1"/>
          <w:sz w:val="24"/>
          <w:szCs w:val="24"/>
        </w:rPr>
        <w:t>Dual-Luciferase Reporter Assay System</w:t>
      </w:r>
      <w:r w:rsidR="00A20683" w:rsidRPr="00A75AA8">
        <w:rPr>
          <w:rFonts w:ascii="Book Antiqua" w:hAnsi="Book Antiqua" w:cs="Arial"/>
          <w:color w:val="000000" w:themeColor="text1"/>
          <w:sz w:val="24"/>
          <w:szCs w:val="24"/>
        </w:rPr>
        <w:t xml:space="preserve"> (</w:t>
      </w:r>
      <w:proofErr w:type="spellStart"/>
      <w:r w:rsidR="00A20683" w:rsidRPr="00A75AA8">
        <w:rPr>
          <w:rFonts w:ascii="Book Antiqua" w:hAnsi="Book Antiqua" w:cs="Arial"/>
          <w:color w:val="000000" w:themeColor="text1"/>
          <w:sz w:val="24"/>
          <w:szCs w:val="24"/>
        </w:rPr>
        <w:t>Promega</w:t>
      </w:r>
      <w:proofErr w:type="spellEnd"/>
      <w:r w:rsidR="00A20683" w:rsidRPr="00A75AA8">
        <w:rPr>
          <w:rFonts w:ascii="Book Antiqua" w:hAnsi="Book Antiqua" w:cs="Arial"/>
          <w:color w:val="000000" w:themeColor="text1"/>
          <w:sz w:val="24"/>
          <w:szCs w:val="24"/>
        </w:rPr>
        <w:t>).</w:t>
      </w:r>
      <w:r w:rsidR="00A20683" w:rsidRPr="00A75AA8">
        <w:rPr>
          <w:rFonts w:ascii="Book Antiqua" w:hAnsi="Book Antiqua"/>
          <w:sz w:val="24"/>
          <w:szCs w:val="24"/>
        </w:rPr>
        <w:t xml:space="preserve"> </w:t>
      </w:r>
      <w:r w:rsidR="00A20683" w:rsidRPr="00A75AA8">
        <w:rPr>
          <w:rFonts w:ascii="Book Antiqua" w:hAnsi="Book Antiqua" w:cs="Arial"/>
          <w:color w:val="000000" w:themeColor="text1"/>
          <w:sz w:val="24"/>
          <w:szCs w:val="24"/>
        </w:rPr>
        <w:t xml:space="preserve">Normalized data were calculated as the ratio of the </w:t>
      </w:r>
      <w:proofErr w:type="spellStart"/>
      <w:r w:rsidR="00A20683" w:rsidRPr="00A75AA8">
        <w:rPr>
          <w:rFonts w:ascii="Book Antiqua" w:hAnsi="Book Antiqua" w:cs="Arial"/>
          <w:color w:val="000000" w:themeColor="text1"/>
          <w:sz w:val="24"/>
          <w:szCs w:val="24"/>
        </w:rPr>
        <w:t>Renilla</w:t>
      </w:r>
      <w:proofErr w:type="spellEnd"/>
      <w:r w:rsidR="00A20683" w:rsidRPr="00A75AA8">
        <w:rPr>
          <w:rFonts w:ascii="Book Antiqua" w:hAnsi="Book Antiqua" w:cs="Arial"/>
          <w:color w:val="000000" w:themeColor="text1"/>
          <w:sz w:val="24"/>
          <w:szCs w:val="24"/>
        </w:rPr>
        <w:t xml:space="preserve">/firefly luciferase activities. </w:t>
      </w:r>
    </w:p>
    <w:p w14:paraId="6471E608" w14:textId="77777777" w:rsidR="00A20683" w:rsidRDefault="00A20683"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r w:rsidRPr="00A75AA8">
        <w:rPr>
          <w:rFonts w:ascii="Book Antiqua" w:hAnsi="Book Antiqua" w:cs="Arial"/>
          <w:color w:val="000000" w:themeColor="text1"/>
          <w:sz w:val="24"/>
          <w:szCs w:val="24"/>
        </w:rPr>
        <w:t>To determine whether HIF-2Α could regulate miR-301a expression, we constructed the promoter of miR-301a using the pGL4.27 vector that carried the promoter luciferase assay.</w:t>
      </w:r>
    </w:p>
    <w:p w14:paraId="5F1AF4B8" w14:textId="77777777" w:rsidR="00AC01C0" w:rsidRPr="00A75AA8" w:rsidRDefault="00AC01C0"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p>
    <w:p w14:paraId="0092A9CF" w14:textId="77777777"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DNA constructs</w:t>
      </w:r>
    </w:p>
    <w:p w14:paraId="15892911" w14:textId="77777777" w:rsidR="00A20683" w:rsidRPr="00A75AA8"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To construct the miR-301a overexpression plasmid, the miR-301a expression cassette containing the miR-301a hairpin sequence and flanking regions was cloned from human genomic DNA isolated from CFPAC-1 cells and inserted into the lentivirus </w:t>
      </w:r>
      <w:proofErr w:type="spellStart"/>
      <w:r w:rsidRPr="00A75AA8">
        <w:rPr>
          <w:rFonts w:ascii="Book Antiqua" w:hAnsi="Book Antiqua" w:cs="Arial"/>
          <w:color w:val="000000" w:themeColor="text1"/>
          <w:sz w:val="24"/>
          <w:szCs w:val="24"/>
        </w:rPr>
        <w:t>pLVX</w:t>
      </w:r>
      <w:proofErr w:type="spellEnd"/>
      <w:r w:rsidRPr="00A75AA8">
        <w:rPr>
          <w:rFonts w:ascii="Book Antiqua" w:hAnsi="Book Antiqua" w:cs="Arial"/>
          <w:color w:val="000000" w:themeColor="text1"/>
          <w:sz w:val="24"/>
          <w:szCs w:val="24"/>
        </w:rPr>
        <w:t xml:space="preserve">-IRES-Puro vector. </w:t>
      </w:r>
    </w:p>
    <w:p w14:paraId="49F933DD" w14:textId="2A2E4522" w:rsidR="00A20683" w:rsidRDefault="00A20683"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A partial wild-type sequence or the mutant sequence of the </w:t>
      </w:r>
      <w:r w:rsidR="00985F7D" w:rsidRPr="00A75AA8">
        <w:rPr>
          <w:rFonts w:ascii="Book Antiqua" w:hAnsi="Book Antiqua" w:cs="Arial"/>
          <w:color w:val="000000" w:themeColor="text1"/>
          <w:sz w:val="24"/>
          <w:szCs w:val="24"/>
        </w:rPr>
        <w:t>TP63 3’UTR</w:t>
      </w:r>
      <w:r w:rsidRPr="00A75AA8">
        <w:rPr>
          <w:rFonts w:ascii="Book Antiqua" w:hAnsi="Book Antiqua" w:cs="Arial"/>
          <w:color w:val="000000" w:themeColor="text1"/>
          <w:sz w:val="24"/>
          <w:szCs w:val="24"/>
        </w:rPr>
        <w:t xml:space="preserve"> was inserted between the </w:t>
      </w:r>
      <w:proofErr w:type="spellStart"/>
      <w:r w:rsidRPr="00A75AA8">
        <w:rPr>
          <w:rFonts w:ascii="Book Antiqua" w:hAnsi="Book Antiqua" w:cs="Arial"/>
          <w:color w:val="000000" w:themeColor="text1"/>
          <w:sz w:val="24"/>
          <w:szCs w:val="24"/>
        </w:rPr>
        <w:t>XhoI</w:t>
      </w:r>
      <w:proofErr w:type="spellEnd"/>
      <w:r w:rsidRPr="00A75AA8">
        <w:rPr>
          <w:rFonts w:ascii="Book Antiqua" w:hAnsi="Book Antiqua" w:cs="Arial"/>
          <w:color w:val="000000" w:themeColor="text1"/>
          <w:sz w:val="24"/>
          <w:szCs w:val="24"/>
        </w:rPr>
        <w:t xml:space="preserve"> and Not1 restriction sites into the</w:t>
      </w:r>
      <w:r w:rsidR="00C7566A">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3’UTR of the </w:t>
      </w:r>
      <w:proofErr w:type="spellStart"/>
      <w:r w:rsidRPr="00A75AA8">
        <w:rPr>
          <w:rFonts w:ascii="Book Antiqua" w:hAnsi="Book Antiqua" w:cs="Arial"/>
          <w:color w:val="000000" w:themeColor="text1"/>
          <w:sz w:val="24"/>
          <w:szCs w:val="24"/>
        </w:rPr>
        <w:t>hRluc</w:t>
      </w:r>
      <w:proofErr w:type="spellEnd"/>
      <w:r w:rsidRPr="00A75AA8">
        <w:rPr>
          <w:rFonts w:ascii="Book Antiqua" w:hAnsi="Book Antiqua" w:cs="Arial"/>
          <w:color w:val="000000" w:themeColor="text1"/>
          <w:sz w:val="24"/>
          <w:szCs w:val="24"/>
        </w:rPr>
        <w:t xml:space="preserve"> gene in the psiCHECK2 vector.</w:t>
      </w:r>
    </w:p>
    <w:p w14:paraId="282B0E5D" w14:textId="77777777" w:rsidR="00AC01C0" w:rsidRPr="00A75AA8" w:rsidRDefault="00AC01C0" w:rsidP="00877883">
      <w:pPr>
        <w:autoSpaceDE w:val="0"/>
        <w:autoSpaceDN w:val="0"/>
        <w:adjustRightInd w:val="0"/>
        <w:spacing w:line="360" w:lineRule="auto"/>
        <w:ind w:firstLineChars="100" w:firstLine="240"/>
        <w:rPr>
          <w:rFonts w:ascii="Book Antiqua" w:hAnsi="Book Antiqua" w:cs="Arial"/>
          <w:color w:val="000000" w:themeColor="text1"/>
          <w:sz w:val="24"/>
          <w:szCs w:val="24"/>
        </w:rPr>
      </w:pPr>
    </w:p>
    <w:p w14:paraId="78477D96" w14:textId="77777777" w:rsidR="00A20683" w:rsidRPr="00AC01C0" w:rsidRDefault="00A20683" w:rsidP="00877883">
      <w:pPr>
        <w:autoSpaceDE w:val="0"/>
        <w:autoSpaceDN w:val="0"/>
        <w:adjustRightInd w:val="0"/>
        <w:spacing w:line="360" w:lineRule="auto"/>
        <w:rPr>
          <w:rFonts w:ascii="Book Antiqua" w:hAnsi="Book Antiqua" w:cs="Arial"/>
          <w:i/>
          <w:color w:val="000000" w:themeColor="text1"/>
          <w:sz w:val="24"/>
          <w:szCs w:val="24"/>
        </w:rPr>
      </w:pPr>
      <w:r w:rsidRPr="00AC01C0">
        <w:rPr>
          <w:rFonts w:ascii="Book Antiqua" w:hAnsi="Book Antiqua" w:cs="Arial"/>
          <w:b/>
          <w:i/>
          <w:color w:val="000000" w:themeColor="text1"/>
          <w:sz w:val="24"/>
          <w:szCs w:val="24"/>
        </w:rPr>
        <w:t>Construction of miR-301a knockout cell lines</w:t>
      </w:r>
    </w:p>
    <w:p w14:paraId="69A9D2FC" w14:textId="267BF0FB" w:rsidR="00A20683"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The </w:t>
      </w:r>
      <w:proofErr w:type="spellStart"/>
      <w:r w:rsidRPr="00A75AA8">
        <w:rPr>
          <w:rFonts w:ascii="Book Antiqua" w:hAnsi="Book Antiqua" w:cs="Arial"/>
          <w:color w:val="000000" w:themeColor="text1"/>
          <w:sz w:val="24"/>
          <w:szCs w:val="24"/>
        </w:rPr>
        <w:t>sgRNAs</w:t>
      </w:r>
      <w:proofErr w:type="spellEnd"/>
      <w:r w:rsidRPr="00A75AA8">
        <w:rPr>
          <w:rFonts w:ascii="Book Antiqua" w:hAnsi="Book Antiqua" w:cs="Arial"/>
          <w:color w:val="000000" w:themeColor="text1"/>
          <w:sz w:val="24"/>
          <w:szCs w:val="24"/>
        </w:rPr>
        <w:t xml:space="preserve"> targeting miR-301a were designed with the online guide design tool (http://crispr.mit.edu). The top two highest scoring </w:t>
      </w:r>
      <w:proofErr w:type="spellStart"/>
      <w:r w:rsidRPr="00A75AA8">
        <w:rPr>
          <w:rFonts w:ascii="Book Antiqua" w:hAnsi="Book Antiqua" w:cs="Arial"/>
          <w:color w:val="000000" w:themeColor="text1"/>
          <w:sz w:val="24"/>
          <w:szCs w:val="24"/>
        </w:rPr>
        <w:t>sgRNAs</w:t>
      </w:r>
      <w:proofErr w:type="spellEnd"/>
      <w:r w:rsidRPr="00A75AA8">
        <w:rPr>
          <w:rFonts w:ascii="Book Antiqua" w:hAnsi="Book Antiqua" w:cs="Arial"/>
          <w:color w:val="000000" w:themeColor="text1"/>
          <w:sz w:val="24"/>
          <w:szCs w:val="24"/>
        </w:rPr>
        <w:t xml:space="preserve"> that targeted sequences close to the miR-301a stem-loop were selected for cloning into LentiCRISPRv2 vectors</w:t>
      </w:r>
      <w:r w:rsidRPr="00A75AA8">
        <w:rPr>
          <w:rFonts w:ascii="Book Antiqua" w:hAnsi="Book Antiqua"/>
          <w:sz w:val="24"/>
          <w:szCs w:val="24"/>
        </w:rPr>
        <w:t xml:space="preserve"> </w:t>
      </w:r>
      <w:r w:rsidRPr="00A75AA8">
        <w:rPr>
          <w:rFonts w:ascii="Book Antiqua" w:hAnsi="Book Antiqua" w:cs="Arial"/>
          <w:color w:val="000000" w:themeColor="text1"/>
          <w:sz w:val="24"/>
          <w:szCs w:val="24"/>
        </w:rPr>
        <w:t>and</w:t>
      </w:r>
      <w:r w:rsidR="00002E08" w:rsidRPr="00A75AA8">
        <w:rPr>
          <w:rFonts w:ascii="Book Antiqua" w:hAnsi="Book Antiqua"/>
          <w:sz w:val="24"/>
          <w:szCs w:val="24"/>
        </w:rPr>
        <w:t xml:space="preserve"> </w:t>
      </w:r>
      <w:r w:rsidR="00002E08" w:rsidRPr="00A75AA8">
        <w:rPr>
          <w:rFonts w:ascii="Book Antiqua" w:hAnsi="Book Antiqua" w:cs="Arial"/>
          <w:color w:val="000000" w:themeColor="text1"/>
          <w:sz w:val="24"/>
          <w:szCs w:val="24"/>
        </w:rPr>
        <w:t>were</w:t>
      </w:r>
      <w:r w:rsidRPr="00A75AA8">
        <w:rPr>
          <w:rFonts w:ascii="Book Antiqua" w:hAnsi="Book Antiqua" w:cs="Arial"/>
          <w:color w:val="000000" w:themeColor="text1"/>
          <w:sz w:val="24"/>
          <w:szCs w:val="24"/>
        </w:rPr>
        <w:t xml:space="preserve"> verified by DNA sequencing.</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Lentiviral particles were produced using LentiCRISPRv2 plasmids and </w:t>
      </w:r>
      <w:r w:rsidR="00002E08"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lastRenderedPageBreak/>
        <w:t>packaging plasmids pCM</w:t>
      </w:r>
      <w:r w:rsidRPr="00815865">
        <w:rPr>
          <w:rFonts w:ascii="Symbol" w:hAnsi="Symbol" w:cs="Arial"/>
          <w:color w:val="000000" w:themeColor="text1"/>
          <w:sz w:val="24"/>
          <w:szCs w:val="24"/>
        </w:rPr>
        <w:t></w:t>
      </w:r>
      <w:r w:rsidRPr="00A75AA8">
        <w:rPr>
          <w:rFonts w:ascii="Book Antiqua" w:hAnsi="Book Antiqua" w:cs="Arial"/>
          <w:color w:val="000000" w:themeColor="text1"/>
          <w:sz w:val="24"/>
          <w:szCs w:val="24"/>
        </w:rPr>
        <w:t>8.9 and pMD2.G (3:2:1). After</w:t>
      </w:r>
      <w:bookmarkStart w:id="19" w:name="_GoBack"/>
      <w:bookmarkEnd w:id="19"/>
      <w:r w:rsidRPr="00A75AA8">
        <w:rPr>
          <w:rFonts w:ascii="Book Antiqua" w:hAnsi="Book Antiqua" w:cs="Arial"/>
          <w:color w:val="000000" w:themeColor="text1"/>
          <w:sz w:val="24"/>
          <w:szCs w:val="24"/>
        </w:rPr>
        <w:t xml:space="preserve"> the PANC-1 cells were treated with lentiviral particles for 48 h, infected cells were selected with </w:t>
      </w:r>
      <w:proofErr w:type="spellStart"/>
      <w:r w:rsidRPr="00A75AA8">
        <w:rPr>
          <w:rFonts w:ascii="Book Antiqua" w:hAnsi="Book Antiqua" w:cs="Arial"/>
          <w:color w:val="000000" w:themeColor="text1"/>
          <w:sz w:val="24"/>
          <w:szCs w:val="24"/>
        </w:rPr>
        <w:t>puromycin</w:t>
      </w:r>
      <w:proofErr w:type="spellEnd"/>
      <w:r w:rsidRPr="00A75AA8">
        <w:rPr>
          <w:rFonts w:ascii="Book Antiqua" w:hAnsi="Book Antiqua" w:cs="Arial"/>
          <w:color w:val="000000" w:themeColor="text1"/>
          <w:sz w:val="24"/>
          <w:szCs w:val="24"/>
        </w:rPr>
        <w:t xml:space="preserve"> and then </w:t>
      </w:r>
      <w:proofErr w:type="spellStart"/>
      <w:r w:rsidRPr="00A75AA8">
        <w:rPr>
          <w:rFonts w:ascii="Book Antiqua" w:hAnsi="Book Antiqua" w:cs="Arial"/>
          <w:color w:val="000000" w:themeColor="text1"/>
          <w:sz w:val="24"/>
          <w:szCs w:val="24"/>
        </w:rPr>
        <w:t>subcultured</w:t>
      </w:r>
      <w:proofErr w:type="spellEnd"/>
      <w:r w:rsidRPr="00A75AA8">
        <w:rPr>
          <w:rFonts w:ascii="Book Antiqua" w:hAnsi="Book Antiqua" w:cs="Arial"/>
          <w:color w:val="000000" w:themeColor="text1"/>
          <w:sz w:val="24"/>
          <w:szCs w:val="24"/>
        </w:rPr>
        <w:t xml:space="preserve"> in 96-well plates using the limited dilution method. Monoclonal cells were selected,</w:t>
      </w:r>
      <w:r w:rsidRPr="00A75AA8">
        <w:rPr>
          <w:rFonts w:ascii="Book Antiqua" w:hAnsi="Book Antiqua"/>
          <w:sz w:val="24"/>
          <w:szCs w:val="24"/>
        </w:rPr>
        <w:t xml:space="preserve"> </w:t>
      </w:r>
      <w:r w:rsidRPr="00A75AA8">
        <w:rPr>
          <w:rFonts w:ascii="Book Antiqua" w:hAnsi="Book Antiqua" w:cs="Arial"/>
          <w:color w:val="000000" w:themeColor="text1"/>
          <w:sz w:val="24"/>
          <w:szCs w:val="24"/>
        </w:rPr>
        <w:t>cultured</w:t>
      </w:r>
      <w:r w:rsidR="00C7566A">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 expanded </w:t>
      </w:r>
      <w:r w:rsidR="00AC01C0" w:rsidRPr="00AC01C0">
        <w:rPr>
          <w:rFonts w:ascii="Book Antiqua" w:hAnsi="Book Antiqua" w:cs="Arial"/>
          <w:i/>
          <w:color w:val="000000" w:themeColor="text1"/>
          <w:sz w:val="24"/>
          <w:szCs w:val="24"/>
        </w:rPr>
        <w:t>in vitro</w:t>
      </w:r>
      <w:r w:rsidRPr="00A75AA8">
        <w:rPr>
          <w:rFonts w:ascii="Book Antiqua" w:hAnsi="Book Antiqua" w:cs="Arial"/>
          <w:color w:val="000000" w:themeColor="text1"/>
          <w:sz w:val="24"/>
          <w:szCs w:val="24"/>
        </w:rPr>
        <w:t>.</w:t>
      </w:r>
      <w:r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PCR primers were designed according to the miR-301a gene sequence, and afterward, we collected </w:t>
      </w:r>
      <w:proofErr w:type="spellStart"/>
      <w:r w:rsidRPr="00A75AA8">
        <w:rPr>
          <w:rFonts w:ascii="Book Antiqua" w:hAnsi="Book Antiqua" w:cs="Arial"/>
          <w:color w:val="000000" w:themeColor="text1"/>
          <w:sz w:val="24"/>
          <w:szCs w:val="24"/>
        </w:rPr>
        <w:t>genome</w:t>
      </w:r>
      <w:r w:rsidR="00002E08" w:rsidRPr="00A75AA8">
        <w:rPr>
          <w:rFonts w:ascii="Book Antiqua" w:hAnsi="Book Antiqua" w:cs="Arial"/>
          <w:color w:val="000000" w:themeColor="text1"/>
          <w:sz w:val="24"/>
          <w:szCs w:val="24"/>
        </w:rPr>
        <w:t>ic</w:t>
      </w:r>
      <w:proofErr w:type="spellEnd"/>
      <w:r w:rsidRPr="00A75AA8">
        <w:rPr>
          <w:rFonts w:ascii="Book Antiqua" w:hAnsi="Book Antiqua" w:cs="Arial"/>
          <w:color w:val="000000" w:themeColor="text1"/>
          <w:sz w:val="24"/>
          <w:szCs w:val="24"/>
        </w:rPr>
        <w:t xml:space="preserve"> DNA from the monoclonal cells for PCR rapid testing.</w:t>
      </w:r>
      <w:r w:rsidRPr="00A75AA8">
        <w:rPr>
          <w:rFonts w:ascii="Book Antiqua" w:hAnsi="Book Antiqua"/>
          <w:sz w:val="24"/>
          <w:szCs w:val="24"/>
        </w:rPr>
        <w:t xml:space="preserve"> </w:t>
      </w:r>
      <w:r w:rsidRPr="00A75AA8">
        <w:rPr>
          <w:rFonts w:ascii="Book Antiqua" w:hAnsi="Book Antiqua" w:cs="Arial"/>
          <w:color w:val="000000" w:themeColor="text1"/>
          <w:sz w:val="24"/>
          <w:szCs w:val="24"/>
        </w:rPr>
        <w:t>Gene sequencing and comparative analysis were performed.</w:t>
      </w:r>
    </w:p>
    <w:p w14:paraId="16D2BF42"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269D809D" w14:textId="77777777" w:rsidR="00637AD3" w:rsidRPr="00AC01C0" w:rsidRDefault="00637AD3"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In situ hybridization</w:t>
      </w:r>
    </w:p>
    <w:p w14:paraId="612C14E8" w14:textId="1E691D4B" w:rsidR="00637AD3" w:rsidRDefault="00637AD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The oligonucleotide probe of mi</w:t>
      </w:r>
      <w:r w:rsidRPr="009F0D99">
        <w:rPr>
          <w:rFonts w:ascii="Book Antiqua" w:hAnsi="Book Antiqua" w:cs="Arial"/>
          <w:caps/>
          <w:color w:val="000000" w:themeColor="text1"/>
          <w:sz w:val="24"/>
          <w:szCs w:val="24"/>
        </w:rPr>
        <w:t>r</w:t>
      </w:r>
      <w:r w:rsidRPr="00A75AA8">
        <w:rPr>
          <w:rFonts w:ascii="Book Antiqua" w:hAnsi="Book Antiqua" w:cs="Arial"/>
          <w:color w:val="000000" w:themeColor="text1"/>
          <w:sz w:val="24"/>
          <w:szCs w:val="24"/>
        </w:rPr>
        <w:t xml:space="preserve">-301a was purchased from Wuhan </w:t>
      </w:r>
      <w:proofErr w:type="spellStart"/>
      <w:r w:rsidRPr="00A75AA8">
        <w:rPr>
          <w:rFonts w:ascii="Book Antiqua" w:hAnsi="Book Antiqua" w:cs="Arial"/>
          <w:color w:val="000000" w:themeColor="text1"/>
          <w:sz w:val="24"/>
          <w:szCs w:val="24"/>
        </w:rPr>
        <w:t>Boster</w:t>
      </w:r>
      <w:proofErr w:type="spellEnd"/>
      <w:r w:rsidRPr="00A75AA8">
        <w:rPr>
          <w:rFonts w:ascii="Book Antiqua" w:hAnsi="Book Antiqua" w:cs="Arial"/>
          <w:color w:val="000000" w:themeColor="text1"/>
          <w:sz w:val="24"/>
          <w:szCs w:val="24"/>
        </w:rPr>
        <w:t xml:space="preserve"> Biological Technology. The sequence of mi</w:t>
      </w:r>
      <w:r w:rsidRPr="009F0D99">
        <w:rPr>
          <w:rFonts w:ascii="Book Antiqua" w:hAnsi="Book Antiqua" w:cs="Arial"/>
          <w:caps/>
          <w:color w:val="000000" w:themeColor="text1"/>
          <w:sz w:val="24"/>
          <w:szCs w:val="24"/>
        </w:rPr>
        <w:t>r</w:t>
      </w:r>
      <w:r w:rsidRPr="00A75AA8">
        <w:rPr>
          <w:rFonts w:ascii="Book Antiqua" w:hAnsi="Book Antiqua" w:cs="Arial"/>
          <w:color w:val="000000" w:themeColor="text1"/>
          <w:sz w:val="24"/>
          <w:szCs w:val="24"/>
        </w:rPr>
        <w:t>-301a probe was 5'-TTTGACAATACTATTGCACT-3'.</w:t>
      </w:r>
      <w:r w:rsidR="00406A5A">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PDAC tissue slides were </w:t>
      </w:r>
      <w:proofErr w:type="spellStart"/>
      <w:r w:rsidRPr="00A75AA8">
        <w:rPr>
          <w:rFonts w:ascii="Book Antiqua" w:hAnsi="Book Antiqua" w:cs="Arial"/>
          <w:color w:val="000000" w:themeColor="text1"/>
          <w:sz w:val="24"/>
          <w:szCs w:val="24"/>
        </w:rPr>
        <w:t>deparaffinized</w:t>
      </w:r>
      <w:proofErr w:type="spellEnd"/>
      <w:r w:rsidRPr="00A75AA8">
        <w:rPr>
          <w:rFonts w:ascii="Book Antiqua" w:hAnsi="Book Antiqua" w:cs="Arial"/>
          <w:color w:val="000000" w:themeColor="text1"/>
          <w:sz w:val="24"/>
          <w:szCs w:val="24"/>
        </w:rPr>
        <w:t xml:space="preserve"> and digested </w:t>
      </w:r>
      <w:proofErr w:type="gramStart"/>
      <w:r w:rsidRPr="00A75AA8">
        <w:rPr>
          <w:rFonts w:ascii="Book Antiqua" w:hAnsi="Book Antiqua" w:cs="Arial"/>
          <w:color w:val="000000" w:themeColor="text1"/>
          <w:sz w:val="24"/>
          <w:szCs w:val="24"/>
        </w:rPr>
        <w:t xml:space="preserve">with 20 µg/mL proteinase K in pre-warmed 50 </w:t>
      </w:r>
      <w:proofErr w:type="spellStart"/>
      <w:r w:rsidRPr="00A75AA8">
        <w:rPr>
          <w:rFonts w:ascii="Book Antiqua" w:hAnsi="Book Antiqua" w:cs="Arial"/>
          <w:color w:val="000000" w:themeColor="text1"/>
          <w:sz w:val="24"/>
          <w:szCs w:val="24"/>
        </w:rPr>
        <w:t>m</w:t>
      </w:r>
      <w:r w:rsidR="00AC01C0">
        <w:rPr>
          <w:rFonts w:ascii="Book Antiqua" w:hAnsi="Book Antiqua" w:cs="Arial" w:hint="eastAsia"/>
          <w:color w:val="000000" w:themeColor="text1"/>
          <w:sz w:val="24"/>
          <w:szCs w:val="24"/>
        </w:rPr>
        <w:t>mol</w:t>
      </w:r>
      <w:proofErr w:type="spellEnd"/>
      <w:r w:rsidR="00AC01C0">
        <w:rPr>
          <w:rFonts w:ascii="Book Antiqua" w:hAnsi="Book Antiqua" w:cs="Arial" w:hint="eastAsia"/>
          <w:color w:val="000000" w:themeColor="text1"/>
          <w:sz w:val="24"/>
          <w:szCs w:val="24"/>
        </w:rPr>
        <w:t>/L</w:t>
      </w:r>
      <w:r w:rsidRPr="00A75AA8">
        <w:rPr>
          <w:rFonts w:ascii="Book Antiqua" w:hAnsi="Book Antiqua" w:cs="Arial"/>
          <w:color w:val="000000" w:themeColor="text1"/>
          <w:sz w:val="24"/>
          <w:szCs w:val="24"/>
        </w:rPr>
        <w:t xml:space="preserve"> </w:t>
      </w:r>
      <w:proofErr w:type="spellStart"/>
      <w:r w:rsidRPr="00A75AA8">
        <w:rPr>
          <w:rFonts w:ascii="Book Antiqua" w:hAnsi="Book Antiqua" w:cs="Arial"/>
          <w:color w:val="000000" w:themeColor="text1"/>
          <w:sz w:val="24"/>
          <w:szCs w:val="24"/>
        </w:rPr>
        <w:t>Tris</w:t>
      </w:r>
      <w:proofErr w:type="spellEnd"/>
      <w:r w:rsidRPr="00A75AA8">
        <w:rPr>
          <w:rFonts w:ascii="Book Antiqua" w:hAnsi="Book Antiqua" w:cs="Arial"/>
          <w:color w:val="000000" w:themeColor="text1"/>
          <w:sz w:val="24"/>
          <w:szCs w:val="24"/>
        </w:rPr>
        <w:t xml:space="preserve"> for 20 min at 37</w:t>
      </w:r>
      <w:r w:rsidR="00406A5A">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°C.</w:t>
      </w:r>
      <w:proofErr w:type="gramEnd"/>
      <w:r w:rsidRPr="00A75AA8">
        <w:rPr>
          <w:rFonts w:ascii="Book Antiqua" w:hAnsi="Book Antiqua" w:cs="Arial"/>
          <w:color w:val="000000" w:themeColor="text1"/>
          <w:sz w:val="24"/>
          <w:szCs w:val="24"/>
        </w:rPr>
        <w:t xml:space="preserve"> </w:t>
      </w:r>
      <w:r w:rsidR="00972FA4">
        <w:rPr>
          <w:rFonts w:ascii="Book Antiqua" w:hAnsi="Book Antiqua" w:cs="Arial"/>
          <w:color w:val="000000" w:themeColor="text1"/>
          <w:sz w:val="24"/>
          <w:szCs w:val="24"/>
        </w:rPr>
        <w:t xml:space="preserve">The </w:t>
      </w:r>
      <w:r w:rsidR="00972FA4" w:rsidRPr="00A75AA8">
        <w:rPr>
          <w:rFonts w:ascii="Book Antiqua" w:hAnsi="Book Antiqua" w:cs="Arial"/>
          <w:color w:val="000000" w:themeColor="text1"/>
          <w:sz w:val="24"/>
          <w:szCs w:val="24"/>
        </w:rPr>
        <w:t xml:space="preserve">slides </w:t>
      </w:r>
      <w:r w:rsidR="00972FA4">
        <w:rPr>
          <w:rFonts w:ascii="Book Antiqua" w:hAnsi="Book Antiqua" w:cs="Arial"/>
          <w:color w:val="000000" w:themeColor="text1"/>
          <w:sz w:val="24"/>
          <w:szCs w:val="24"/>
        </w:rPr>
        <w:t>were r</w:t>
      </w:r>
      <w:r w:rsidR="00972FA4" w:rsidRPr="00A75AA8">
        <w:rPr>
          <w:rFonts w:ascii="Book Antiqua" w:hAnsi="Book Antiqua" w:cs="Arial"/>
          <w:color w:val="000000" w:themeColor="text1"/>
          <w:sz w:val="24"/>
          <w:szCs w:val="24"/>
        </w:rPr>
        <w:t>inse</w:t>
      </w:r>
      <w:r w:rsidR="00972FA4">
        <w:rPr>
          <w:rFonts w:ascii="Book Antiqua" w:hAnsi="Book Antiqua" w:cs="Arial"/>
          <w:color w:val="000000" w:themeColor="text1"/>
          <w:sz w:val="24"/>
          <w:szCs w:val="24"/>
        </w:rPr>
        <w:t>d</w:t>
      </w:r>
      <w:r w:rsidR="00972FA4" w:rsidRPr="00A75AA8">
        <w:rPr>
          <w:rFonts w:ascii="Book Antiqua" w:hAnsi="Book Antiqua" w:cs="Arial"/>
          <w:color w:val="000000" w:themeColor="text1"/>
          <w:sz w:val="24"/>
          <w:szCs w:val="24"/>
        </w:rPr>
        <w:t xml:space="preserve"> </w:t>
      </w:r>
      <w:r w:rsidR="00972FA4">
        <w:rPr>
          <w:rFonts w:ascii="Book Antiqua" w:hAnsi="Book Antiqua" w:cs="Arial"/>
          <w:color w:val="000000" w:themeColor="text1"/>
          <w:sz w:val="24"/>
          <w:szCs w:val="24"/>
        </w:rPr>
        <w:t>five times</w:t>
      </w:r>
      <w:r w:rsidRPr="00A75AA8">
        <w:rPr>
          <w:rFonts w:ascii="Book Antiqua" w:hAnsi="Book Antiqua" w:cs="Arial"/>
          <w:color w:val="000000" w:themeColor="text1"/>
          <w:sz w:val="24"/>
          <w:szCs w:val="24"/>
        </w:rPr>
        <w:t xml:space="preserve"> in distilled water</w:t>
      </w:r>
      <w:r w:rsidR="00972FA4">
        <w:rPr>
          <w:rFonts w:ascii="Book Antiqua" w:hAnsi="Book Antiqua" w:cs="Arial"/>
          <w:color w:val="000000" w:themeColor="text1"/>
          <w:sz w:val="24"/>
          <w:szCs w:val="24"/>
        </w:rPr>
        <w:t>, i</w:t>
      </w:r>
      <w:r w:rsidR="00972FA4" w:rsidRPr="00A75AA8">
        <w:rPr>
          <w:rFonts w:ascii="Book Antiqua" w:hAnsi="Book Antiqua" w:cs="Arial"/>
          <w:color w:val="000000" w:themeColor="text1"/>
          <w:sz w:val="24"/>
          <w:szCs w:val="24"/>
        </w:rPr>
        <w:t>mmerse</w:t>
      </w:r>
      <w:r w:rsidR="00972FA4">
        <w:rPr>
          <w:rFonts w:ascii="Book Antiqua" w:hAnsi="Book Antiqua" w:cs="Arial"/>
          <w:color w:val="000000" w:themeColor="text1"/>
          <w:sz w:val="24"/>
          <w:szCs w:val="24"/>
        </w:rPr>
        <w:t>d</w:t>
      </w:r>
      <w:r w:rsidRPr="00A75AA8">
        <w:rPr>
          <w:rFonts w:ascii="Book Antiqua" w:hAnsi="Book Antiqua" w:cs="Arial"/>
          <w:color w:val="000000" w:themeColor="text1"/>
          <w:sz w:val="24"/>
          <w:szCs w:val="24"/>
        </w:rPr>
        <w:t xml:space="preserve"> in ice-cold </w:t>
      </w:r>
      <w:r w:rsidR="00DF5FD8">
        <w:rPr>
          <w:rFonts w:ascii="Book Antiqua" w:hAnsi="Book Antiqua" w:cs="Arial"/>
          <w:color w:val="000000" w:themeColor="text1"/>
          <w:sz w:val="24"/>
          <w:szCs w:val="24"/>
        </w:rPr>
        <w:t>20% (v/v) acetic acid for 20 s</w:t>
      </w:r>
      <w:r w:rsidR="00972FA4">
        <w:rPr>
          <w:rFonts w:ascii="Book Antiqua" w:hAnsi="Book Antiqua" w:cs="Arial"/>
          <w:color w:val="000000" w:themeColor="text1"/>
          <w:sz w:val="24"/>
          <w:szCs w:val="24"/>
        </w:rPr>
        <w:t>, d</w:t>
      </w:r>
      <w:r w:rsidR="00972FA4" w:rsidRPr="00A75AA8">
        <w:rPr>
          <w:rFonts w:ascii="Book Antiqua" w:hAnsi="Book Antiqua" w:cs="Arial"/>
          <w:color w:val="000000" w:themeColor="text1"/>
          <w:sz w:val="24"/>
          <w:szCs w:val="24"/>
        </w:rPr>
        <w:t>ehydrate</w:t>
      </w:r>
      <w:r w:rsidR="00972FA4">
        <w:rPr>
          <w:rFonts w:ascii="Book Antiqua" w:hAnsi="Book Antiqua" w:cs="Arial"/>
          <w:color w:val="000000" w:themeColor="text1"/>
          <w:sz w:val="24"/>
          <w:szCs w:val="24"/>
        </w:rPr>
        <w:t xml:space="preserve">d </w:t>
      </w:r>
      <w:r w:rsidRPr="00A75AA8">
        <w:rPr>
          <w:rFonts w:ascii="Book Antiqua" w:hAnsi="Book Antiqua" w:cs="Arial"/>
          <w:color w:val="000000" w:themeColor="text1"/>
          <w:sz w:val="24"/>
          <w:szCs w:val="24"/>
        </w:rPr>
        <w:t>by washing for approximately 1 min per wash in 70% ethanol, 95% ethanol</w:t>
      </w:r>
      <w:r w:rsidR="00972FA4">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 100% ethanol, </w:t>
      </w:r>
      <w:r w:rsidR="00972FA4">
        <w:rPr>
          <w:rFonts w:ascii="Book Antiqua" w:hAnsi="Book Antiqua" w:cs="Arial"/>
          <w:color w:val="000000" w:themeColor="text1"/>
          <w:sz w:val="24"/>
          <w:szCs w:val="24"/>
        </w:rPr>
        <w:t xml:space="preserve">and </w:t>
      </w:r>
      <w:r w:rsidRPr="00A75AA8">
        <w:rPr>
          <w:rFonts w:ascii="Book Antiqua" w:hAnsi="Book Antiqua" w:cs="Arial"/>
          <w:color w:val="000000" w:themeColor="text1"/>
          <w:sz w:val="24"/>
          <w:szCs w:val="24"/>
        </w:rPr>
        <w:t xml:space="preserve">air </w:t>
      </w:r>
      <w:r w:rsidR="00972FA4" w:rsidRPr="00A75AA8">
        <w:rPr>
          <w:rFonts w:ascii="Book Antiqua" w:hAnsi="Book Antiqua" w:cs="Arial"/>
          <w:color w:val="000000" w:themeColor="text1"/>
          <w:sz w:val="24"/>
          <w:szCs w:val="24"/>
        </w:rPr>
        <w:t>dr</w:t>
      </w:r>
      <w:r w:rsidR="00972FA4">
        <w:rPr>
          <w:rFonts w:ascii="Book Antiqua" w:hAnsi="Book Antiqua" w:cs="Arial"/>
          <w:color w:val="000000" w:themeColor="text1"/>
          <w:sz w:val="24"/>
          <w:szCs w:val="24"/>
        </w:rPr>
        <w:t>ied</w:t>
      </w:r>
      <w:r w:rsidRPr="00A75AA8">
        <w:rPr>
          <w:rFonts w:ascii="Book Antiqua" w:hAnsi="Book Antiqua" w:cs="Arial"/>
          <w:color w:val="000000" w:themeColor="text1"/>
          <w:sz w:val="24"/>
          <w:szCs w:val="24"/>
        </w:rPr>
        <w:t xml:space="preserve">. </w:t>
      </w:r>
      <w:r w:rsidR="00972FA4">
        <w:rPr>
          <w:rFonts w:ascii="Book Antiqua" w:hAnsi="Book Antiqua" w:cs="Arial"/>
          <w:color w:val="000000" w:themeColor="text1"/>
          <w:sz w:val="24"/>
          <w:szCs w:val="24"/>
        </w:rPr>
        <w:t>Then,</w:t>
      </w:r>
      <w:r w:rsidR="00972FA4"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100 µL of hybridization solution </w:t>
      </w:r>
      <w:r w:rsidR="00972FA4">
        <w:rPr>
          <w:rFonts w:ascii="Book Antiqua" w:hAnsi="Book Antiqua" w:cs="Arial"/>
          <w:color w:val="000000" w:themeColor="text1"/>
          <w:sz w:val="24"/>
          <w:szCs w:val="24"/>
        </w:rPr>
        <w:t xml:space="preserve">was added </w:t>
      </w:r>
      <w:r w:rsidRPr="00A75AA8">
        <w:rPr>
          <w:rFonts w:ascii="Book Antiqua" w:hAnsi="Book Antiqua" w:cs="Arial"/>
          <w:color w:val="000000" w:themeColor="text1"/>
          <w:sz w:val="24"/>
          <w:szCs w:val="24"/>
        </w:rPr>
        <w:t xml:space="preserve">to each slide. After that, the slides were </w:t>
      </w:r>
      <w:proofErr w:type="spellStart"/>
      <w:r w:rsidRPr="00A75AA8">
        <w:rPr>
          <w:rFonts w:ascii="Book Antiqua" w:hAnsi="Book Antiqua" w:cs="Arial"/>
          <w:color w:val="000000" w:themeColor="text1"/>
          <w:sz w:val="24"/>
          <w:szCs w:val="24"/>
        </w:rPr>
        <w:t>prehybridized</w:t>
      </w:r>
      <w:proofErr w:type="spellEnd"/>
      <w:r w:rsidRPr="00A75AA8">
        <w:rPr>
          <w:rFonts w:ascii="Book Antiqua" w:hAnsi="Book Antiqua" w:cs="Arial"/>
          <w:color w:val="000000" w:themeColor="text1"/>
          <w:sz w:val="24"/>
          <w:szCs w:val="24"/>
        </w:rPr>
        <w:t xml:space="preserve"> in a hybridization solution at 57</w:t>
      </w:r>
      <w:r w:rsidR="00DF5FD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°C for 2 h. Tissues were hybridized overnight in the presence of 10</w:t>
      </w:r>
      <w:r w:rsidR="00AC01C0">
        <w:rPr>
          <w:rFonts w:ascii="Book Antiqua" w:hAnsi="Book Antiqua" w:cs="Arial" w:hint="eastAsia"/>
          <w:color w:val="000000" w:themeColor="text1"/>
          <w:sz w:val="24"/>
          <w:szCs w:val="24"/>
        </w:rPr>
        <w:t xml:space="preserve"> </w:t>
      </w:r>
      <w:r w:rsidRPr="00A75AA8">
        <w:rPr>
          <w:rFonts w:ascii="Book Antiqua" w:hAnsi="Book Antiqua" w:cs="Arial"/>
          <w:color w:val="000000" w:themeColor="text1"/>
          <w:sz w:val="24"/>
          <w:szCs w:val="24"/>
        </w:rPr>
        <w:t>ng 3’-5’ DIG-labeled miR-301a-3p LNA probes at 50</w:t>
      </w:r>
      <w:r w:rsidR="00972FA4">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°C. Slides were washed twice stringently</w:t>
      </w:r>
      <w:r w:rsidR="009B2CEF">
        <w:rPr>
          <w:rFonts w:ascii="Book Antiqua" w:hAnsi="Book Antiqua" w:cs="Arial"/>
          <w:color w:val="000000" w:themeColor="text1"/>
          <w:sz w:val="24"/>
          <w:szCs w:val="24"/>
        </w:rPr>
        <w:t xml:space="preserve"> and</w:t>
      </w:r>
      <w:r w:rsidR="00972FA4" w:rsidRPr="00A75AA8">
        <w:rPr>
          <w:rFonts w:ascii="Book Antiqua" w:hAnsi="Book Antiqua" w:cs="Arial"/>
          <w:color w:val="000000" w:themeColor="text1"/>
          <w:sz w:val="24"/>
          <w:szCs w:val="24"/>
        </w:rPr>
        <w:t xml:space="preserve"> </w:t>
      </w:r>
      <w:r w:rsidR="00972FA4">
        <w:rPr>
          <w:rFonts w:ascii="Book Antiqua" w:hAnsi="Book Antiqua" w:cs="Arial"/>
          <w:color w:val="000000" w:themeColor="text1"/>
          <w:sz w:val="24"/>
          <w:szCs w:val="24"/>
        </w:rPr>
        <w:t>t</w:t>
      </w:r>
      <w:r w:rsidR="00972FA4" w:rsidRPr="00A75AA8">
        <w:rPr>
          <w:rFonts w:ascii="Book Antiqua" w:hAnsi="Book Antiqua" w:cs="Arial"/>
          <w:color w:val="000000" w:themeColor="text1"/>
          <w:sz w:val="24"/>
          <w:szCs w:val="24"/>
        </w:rPr>
        <w:t>ransfer</w:t>
      </w:r>
      <w:r w:rsidR="00972FA4">
        <w:rPr>
          <w:rFonts w:ascii="Book Antiqua" w:hAnsi="Book Antiqua" w:cs="Arial"/>
          <w:color w:val="000000" w:themeColor="text1"/>
          <w:sz w:val="24"/>
          <w:szCs w:val="24"/>
        </w:rPr>
        <w:t>red</w:t>
      </w:r>
      <w:r w:rsidR="00972FA4"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to a humidified chamber</w:t>
      </w:r>
      <w:r w:rsidR="009B2CEF">
        <w:rPr>
          <w:rFonts w:ascii="Book Antiqua" w:hAnsi="Book Antiqua" w:cs="Arial"/>
          <w:color w:val="000000" w:themeColor="text1"/>
          <w:sz w:val="24"/>
          <w:szCs w:val="24"/>
        </w:rPr>
        <w:t xml:space="preserve">, followed by the </w:t>
      </w:r>
      <w:r w:rsidRPr="00A75AA8">
        <w:rPr>
          <w:rFonts w:ascii="Book Antiqua" w:hAnsi="Book Antiqua" w:cs="Arial"/>
          <w:color w:val="000000" w:themeColor="text1"/>
          <w:sz w:val="24"/>
          <w:szCs w:val="24"/>
        </w:rPr>
        <w:t>add</w:t>
      </w:r>
      <w:r w:rsidR="009B2CEF">
        <w:rPr>
          <w:rFonts w:ascii="Book Antiqua" w:hAnsi="Book Antiqua" w:cs="Arial"/>
          <w:color w:val="000000" w:themeColor="text1"/>
          <w:sz w:val="24"/>
          <w:szCs w:val="24"/>
        </w:rPr>
        <w:t>ition of</w:t>
      </w:r>
      <w:r w:rsidRPr="00A75AA8">
        <w:rPr>
          <w:rFonts w:ascii="Book Antiqua" w:hAnsi="Book Antiqua" w:cs="Arial"/>
          <w:color w:val="000000" w:themeColor="text1"/>
          <w:sz w:val="24"/>
          <w:szCs w:val="24"/>
        </w:rPr>
        <w:t xml:space="preserve"> 200 µL blocking buffer to each section (MABT + 2% BSA</w:t>
      </w:r>
      <w:r w:rsidR="009B2CEF" w:rsidRPr="00A75AA8">
        <w:rPr>
          <w:rFonts w:ascii="Book Antiqua" w:hAnsi="Book Antiqua" w:cs="Arial"/>
          <w:color w:val="000000" w:themeColor="text1"/>
          <w:sz w:val="24"/>
          <w:szCs w:val="24"/>
        </w:rPr>
        <w:t>)</w:t>
      </w:r>
      <w:r w:rsidR="009B2CEF">
        <w:rPr>
          <w:rFonts w:ascii="Book Antiqua" w:hAnsi="Book Antiqua" w:cs="Arial"/>
          <w:color w:val="000000" w:themeColor="text1"/>
          <w:sz w:val="24"/>
          <w:szCs w:val="24"/>
        </w:rPr>
        <w:t xml:space="preserve"> and</w:t>
      </w:r>
      <w:r w:rsidR="009B2CEF" w:rsidRPr="00A75AA8">
        <w:rPr>
          <w:rFonts w:ascii="Book Antiqua" w:hAnsi="Book Antiqua" w:cs="Arial"/>
          <w:color w:val="000000" w:themeColor="text1"/>
          <w:sz w:val="24"/>
          <w:szCs w:val="24"/>
        </w:rPr>
        <w:t xml:space="preserve"> </w:t>
      </w:r>
      <w:r w:rsidR="009B2CEF">
        <w:rPr>
          <w:rFonts w:ascii="Book Antiqua" w:hAnsi="Book Antiqua" w:cs="Arial"/>
          <w:color w:val="000000" w:themeColor="text1"/>
          <w:sz w:val="24"/>
          <w:szCs w:val="24"/>
        </w:rPr>
        <w:t>b</w:t>
      </w:r>
      <w:r w:rsidR="009B2CEF" w:rsidRPr="00A75AA8">
        <w:rPr>
          <w:rFonts w:ascii="Book Antiqua" w:hAnsi="Book Antiqua" w:cs="Arial"/>
          <w:color w:val="000000" w:themeColor="text1"/>
          <w:sz w:val="24"/>
          <w:szCs w:val="24"/>
        </w:rPr>
        <w:t>lock</w:t>
      </w:r>
      <w:r w:rsidR="009B2CEF">
        <w:rPr>
          <w:rFonts w:ascii="Book Antiqua" w:hAnsi="Book Antiqua" w:cs="Arial"/>
          <w:color w:val="000000" w:themeColor="text1"/>
          <w:sz w:val="24"/>
          <w:szCs w:val="24"/>
        </w:rPr>
        <w:t>age</w:t>
      </w:r>
      <w:r w:rsidR="009B2CEF"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for 2 h at room temperature. </w:t>
      </w:r>
      <w:r w:rsidR="009B2CEF">
        <w:rPr>
          <w:rFonts w:ascii="Book Antiqua" w:hAnsi="Book Antiqua" w:cs="Arial"/>
          <w:color w:val="000000" w:themeColor="text1"/>
          <w:sz w:val="24"/>
          <w:szCs w:val="24"/>
        </w:rPr>
        <w:t>T</w:t>
      </w:r>
      <w:r w:rsidRPr="00A75AA8">
        <w:rPr>
          <w:rFonts w:ascii="Book Antiqua" w:hAnsi="Book Antiqua" w:cs="Arial"/>
          <w:color w:val="000000" w:themeColor="text1"/>
          <w:sz w:val="24"/>
          <w:szCs w:val="24"/>
        </w:rPr>
        <w:t xml:space="preserve">he anti-label antibody at the required dilution in blocking buffer </w:t>
      </w:r>
      <w:r w:rsidR="009B2CEF">
        <w:rPr>
          <w:rFonts w:ascii="Book Antiqua" w:hAnsi="Book Antiqua" w:cs="Arial"/>
          <w:color w:val="000000" w:themeColor="text1"/>
          <w:sz w:val="24"/>
          <w:szCs w:val="24"/>
        </w:rPr>
        <w:t xml:space="preserve">was added </w:t>
      </w:r>
      <w:r w:rsidRPr="00A75AA8">
        <w:rPr>
          <w:rFonts w:ascii="Book Antiqua" w:hAnsi="Book Antiqua" w:cs="Arial"/>
          <w:color w:val="000000" w:themeColor="text1"/>
          <w:sz w:val="24"/>
          <w:szCs w:val="24"/>
        </w:rPr>
        <w:t>and incubate</w:t>
      </w:r>
      <w:r w:rsidR="009B2CEF">
        <w:rPr>
          <w:rFonts w:ascii="Book Antiqua" w:hAnsi="Book Antiqua" w:cs="Arial"/>
          <w:color w:val="000000" w:themeColor="text1"/>
          <w:sz w:val="24"/>
          <w:szCs w:val="24"/>
        </w:rPr>
        <w:t>d</w:t>
      </w:r>
      <w:r w:rsidRPr="00A75AA8">
        <w:rPr>
          <w:rFonts w:ascii="Book Antiqua" w:hAnsi="Book Antiqua" w:cs="Arial"/>
          <w:color w:val="000000" w:themeColor="text1"/>
          <w:sz w:val="24"/>
          <w:szCs w:val="24"/>
        </w:rPr>
        <w:t xml:space="preserve"> for 2 h at room temperature and an immunological reaction was</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carried</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out</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by</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using</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the</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rabbit</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antibody</w:t>
      </w:r>
      <w:r w:rsidR="005971A7">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against</w:t>
      </w:r>
      <w:r w:rsidR="005971A7">
        <w:rPr>
          <w:rFonts w:ascii="Book Antiqua" w:hAnsi="Book Antiqua" w:cs="Arial"/>
          <w:color w:val="000000" w:themeColor="text1"/>
          <w:sz w:val="24"/>
          <w:szCs w:val="24"/>
        </w:rPr>
        <w:t xml:space="preserve"> </w:t>
      </w:r>
      <w:bookmarkStart w:id="20" w:name="OLE_LINK9"/>
      <w:proofErr w:type="spellStart"/>
      <w:r w:rsidRPr="00A75AA8">
        <w:rPr>
          <w:rFonts w:ascii="Book Antiqua" w:hAnsi="Book Antiqua" w:cs="Arial"/>
          <w:color w:val="000000" w:themeColor="text1"/>
          <w:sz w:val="24"/>
          <w:szCs w:val="24"/>
        </w:rPr>
        <w:t>digoxingenin</w:t>
      </w:r>
      <w:bookmarkEnd w:id="20"/>
      <w:proofErr w:type="spellEnd"/>
      <w:r w:rsidR="005B4CFA">
        <w:rPr>
          <w:rFonts w:ascii="Book Antiqua" w:hAnsi="Book Antiqua" w:cs="Arial"/>
          <w:color w:val="000000" w:themeColor="text1"/>
          <w:sz w:val="24"/>
          <w:szCs w:val="24"/>
        </w:rPr>
        <w:t xml:space="preserve"> and alkaline phosphatase</w:t>
      </w:r>
      <w:r w:rsidRPr="00A75AA8">
        <w:rPr>
          <w:rFonts w:ascii="Book Antiqua" w:hAnsi="Book Antiqua" w:cs="Arial"/>
          <w:color w:val="000000" w:themeColor="text1"/>
          <w:sz w:val="24"/>
          <w:szCs w:val="24"/>
        </w:rPr>
        <w:t>, according to the manufacturer’s recommendation. Each side was assigned a score for intensity and staining positive pattern.</w:t>
      </w:r>
    </w:p>
    <w:p w14:paraId="4DCDDAF8" w14:textId="77777777" w:rsidR="00AC01C0" w:rsidRPr="00A75AA8" w:rsidRDefault="00AC01C0" w:rsidP="00877883">
      <w:pPr>
        <w:autoSpaceDE w:val="0"/>
        <w:autoSpaceDN w:val="0"/>
        <w:adjustRightInd w:val="0"/>
        <w:spacing w:line="360" w:lineRule="auto"/>
        <w:rPr>
          <w:rFonts w:ascii="Book Antiqua" w:hAnsi="Book Antiqua" w:cs="Arial"/>
          <w:color w:val="000000" w:themeColor="text1"/>
          <w:sz w:val="24"/>
          <w:szCs w:val="24"/>
        </w:rPr>
      </w:pPr>
    </w:p>
    <w:p w14:paraId="330FF22D" w14:textId="41959359" w:rsidR="00A20683" w:rsidRPr="00AC01C0" w:rsidRDefault="00A20683" w:rsidP="00877883">
      <w:pPr>
        <w:autoSpaceDE w:val="0"/>
        <w:autoSpaceDN w:val="0"/>
        <w:adjustRightInd w:val="0"/>
        <w:spacing w:line="360" w:lineRule="auto"/>
        <w:rPr>
          <w:rFonts w:ascii="Book Antiqua" w:hAnsi="Book Antiqua" w:cs="Arial"/>
          <w:b/>
          <w:i/>
          <w:color w:val="000000" w:themeColor="text1"/>
          <w:sz w:val="24"/>
          <w:szCs w:val="24"/>
        </w:rPr>
      </w:pPr>
      <w:proofErr w:type="spellStart"/>
      <w:r w:rsidRPr="00AC01C0">
        <w:rPr>
          <w:rFonts w:ascii="Book Antiqua" w:hAnsi="Book Antiqua" w:cs="Arial"/>
          <w:b/>
          <w:i/>
          <w:color w:val="000000" w:themeColor="text1"/>
          <w:sz w:val="24"/>
          <w:szCs w:val="24"/>
        </w:rPr>
        <w:t>Orthotopic</w:t>
      </w:r>
      <w:proofErr w:type="spellEnd"/>
      <w:r w:rsidRPr="00AC01C0">
        <w:rPr>
          <w:rFonts w:ascii="Book Antiqua" w:hAnsi="Book Antiqua" w:cs="Arial"/>
          <w:b/>
          <w:i/>
          <w:color w:val="000000" w:themeColor="text1"/>
          <w:sz w:val="24"/>
          <w:szCs w:val="24"/>
        </w:rPr>
        <w:t xml:space="preserve"> </w:t>
      </w:r>
      <w:r w:rsidR="00F77C85" w:rsidRPr="00AC01C0">
        <w:rPr>
          <w:rFonts w:ascii="Book Antiqua" w:hAnsi="Book Antiqua" w:cs="Arial"/>
          <w:b/>
          <w:i/>
          <w:color w:val="000000" w:themeColor="text1"/>
          <w:sz w:val="24"/>
          <w:szCs w:val="24"/>
        </w:rPr>
        <w:t>PC</w:t>
      </w:r>
      <w:r w:rsidRPr="00AC01C0">
        <w:rPr>
          <w:rFonts w:ascii="Book Antiqua" w:hAnsi="Book Antiqua" w:cs="Arial"/>
          <w:b/>
          <w:i/>
          <w:color w:val="000000" w:themeColor="text1"/>
          <w:sz w:val="24"/>
          <w:szCs w:val="24"/>
        </w:rPr>
        <w:t xml:space="preserve"> mouse model</w:t>
      </w:r>
    </w:p>
    <w:p w14:paraId="05CA8005" w14:textId="0F3DC19A" w:rsidR="00A20683" w:rsidRPr="00A75AA8"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The mice used for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w:t>
      </w:r>
      <w:proofErr w:type="spellStart"/>
      <w:r w:rsidRPr="00A75AA8">
        <w:rPr>
          <w:rFonts w:ascii="Book Antiqua" w:hAnsi="Book Antiqua" w:cs="Arial"/>
          <w:color w:val="000000" w:themeColor="text1"/>
          <w:sz w:val="24"/>
          <w:szCs w:val="24"/>
        </w:rPr>
        <w:t>ortho</w:t>
      </w:r>
      <w:r w:rsidR="00AC01C0">
        <w:rPr>
          <w:rFonts w:ascii="Book Antiqua" w:hAnsi="Book Antiqua" w:cs="Arial"/>
          <w:color w:val="000000" w:themeColor="text1"/>
          <w:sz w:val="24"/>
          <w:szCs w:val="24"/>
        </w:rPr>
        <w:t>topic</w:t>
      </w:r>
      <w:proofErr w:type="spellEnd"/>
      <w:r w:rsidR="00AC01C0">
        <w:rPr>
          <w:rFonts w:ascii="Book Antiqua" w:hAnsi="Book Antiqua" w:cs="Arial"/>
          <w:color w:val="000000" w:themeColor="text1"/>
          <w:sz w:val="24"/>
          <w:szCs w:val="24"/>
        </w:rPr>
        <w:t xml:space="preserve"> transplantation were 4-w</w:t>
      </w:r>
      <w:r w:rsidRPr="00A75AA8">
        <w:rPr>
          <w:rFonts w:ascii="Book Antiqua" w:hAnsi="Book Antiqua" w:cs="Arial"/>
          <w:color w:val="000000" w:themeColor="text1"/>
          <w:sz w:val="24"/>
          <w:szCs w:val="24"/>
        </w:rPr>
        <w:t xml:space="preserve">k-old </w:t>
      </w:r>
      <w:r w:rsidR="00002E08" w:rsidRPr="00A75AA8">
        <w:rPr>
          <w:rFonts w:ascii="Book Antiqua" w:hAnsi="Book Antiqua" w:cs="Arial"/>
          <w:color w:val="000000" w:themeColor="text1"/>
          <w:sz w:val="24"/>
          <w:szCs w:val="24"/>
        </w:rPr>
        <w:t xml:space="preserve">female </w:t>
      </w:r>
      <w:r w:rsidRPr="00A75AA8">
        <w:rPr>
          <w:rFonts w:ascii="Book Antiqua" w:hAnsi="Book Antiqua" w:cs="Arial"/>
          <w:color w:val="000000" w:themeColor="text1"/>
          <w:sz w:val="24"/>
          <w:szCs w:val="24"/>
        </w:rPr>
        <w:t xml:space="preserve">BALB/c nude mice, which were purchased from the Shanghai Laboratory Animal Center (SLAC) and kept in the Department of Animal Science, Shanghai </w:t>
      </w:r>
      <w:proofErr w:type="spellStart"/>
      <w:r w:rsidRPr="00A75AA8">
        <w:rPr>
          <w:rFonts w:ascii="Book Antiqua" w:hAnsi="Book Antiqua" w:cs="Arial"/>
          <w:color w:val="000000" w:themeColor="text1"/>
          <w:sz w:val="24"/>
          <w:szCs w:val="24"/>
        </w:rPr>
        <w:t>Jiaotong</w:t>
      </w:r>
      <w:proofErr w:type="spellEnd"/>
      <w:r w:rsidRPr="00A75AA8">
        <w:rPr>
          <w:rFonts w:ascii="Book Antiqua" w:hAnsi="Book Antiqua" w:cs="Arial"/>
          <w:color w:val="000000" w:themeColor="text1"/>
          <w:sz w:val="24"/>
          <w:szCs w:val="24"/>
        </w:rPr>
        <w:t xml:space="preserve"> University School of Medicine. All animal experiments were approved by the Animal Ethics Committee of Shanghai </w:t>
      </w:r>
      <w:proofErr w:type="spellStart"/>
      <w:r w:rsidRPr="00A75AA8">
        <w:rPr>
          <w:rFonts w:ascii="Book Antiqua" w:hAnsi="Book Antiqua" w:cs="Arial"/>
          <w:color w:val="000000" w:themeColor="text1"/>
          <w:sz w:val="24"/>
          <w:szCs w:val="24"/>
        </w:rPr>
        <w:t>Jiaotong</w:t>
      </w:r>
      <w:proofErr w:type="spellEnd"/>
      <w:r w:rsidRPr="00A75AA8">
        <w:rPr>
          <w:rFonts w:ascii="Book Antiqua" w:hAnsi="Book Antiqua" w:cs="Arial"/>
          <w:color w:val="000000" w:themeColor="text1"/>
          <w:sz w:val="24"/>
          <w:szCs w:val="24"/>
        </w:rPr>
        <w:t xml:space="preserve"> University School of Medicine.</w:t>
      </w:r>
    </w:p>
    <w:p w14:paraId="449DE0DC" w14:textId="63322C4A" w:rsidR="00A20683" w:rsidRPr="00A75AA8" w:rsidRDefault="005971A7"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color w:val="000000" w:themeColor="text1"/>
          <w:sz w:val="24"/>
          <w:szCs w:val="24"/>
        </w:rPr>
        <w:t xml:space="preserve"> </w:t>
      </w:r>
      <w:r w:rsidR="00A20683" w:rsidRPr="00A75AA8">
        <w:rPr>
          <w:rFonts w:ascii="Book Antiqua" w:hAnsi="Book Antiqua" w:cs="Arial"/>
          <w:color w:val="000000" w:themeColor="text1"/>
          <w:sz w:val="24"/>
          <w:szCs w:val="24"/>
        </w:rPr>
        <w:t>A total of 2 × 10</w:t>
      </w:r>
      <w:r w:rsidR="00A20683" w:rsidRPr="00A75AA8">
        <w:rPr>
          <w:rFonts w:ascii="Book Antiqua" w:hAnsi="Book Antiqua" w:cs="Arial"/>
          <w:color w:val="000000" w:themeColor="text1"/>
          <w:sz w:val="24"/>
          <w:szCs w:val="24"/>
          <w:vertAlign w:val="superscript"/>
        </w:rPr>
        <w:t>5</w:t>
      </w:r>
      <w:r w:rsidR="00A20683" w:rsidRPr="00A75AA8">
        <w:rPr>
          <w:rFonts w:ascii="Book Antiqua" w:hAnsi="Book Antiqua" w:cs="Arial"/>
          <w:color w:val="000000" w:themeColor="text1"/>
          <w:sz w:val="24"/>
          <w:szCs w:val="24"/>
        </w:rPr>
        <w:t xml:space="preserve"> CFPAC-1- LUC cells that were stably transfected with pLVX-miR-301a or NC were subcutaneously injected into nude mice. Two weeks later, the tumor tissues were cut into pieces that were approximately 1 mm</w:t>
      </w:r>
      <w:r w:rsidR="00A20683" w:rsidRPr="00A75AA8">
        <w:rPr>
          <w:rFonts w:ascii="Book Antiqua" w:hAnsi="Book Antiqua" w:cs="Arial"/>
          <w:color w:val="000000" w:themeColor="text1"/>
          <w:sz w:val="24"/>
          <w:szCs w:val="24"/>
          <w:vertAlign w:val="superscript"/>
        </w:rPr>
        <w:t xml:space="preserve">3 </w:t>
      </w:r>
      <w:r w:rsidR="00A20683" w:rsidRPr="00A75AA8">
        <w:rPr>
          <w:rFonts w:ascii="Book Antiqua" w:hAnsi="Book Antiqua" w:cs="Arial"/>
          <w:color w:val="000000" w:themeColor="text1"/>
          <w:sz w:val="24"/>
          <w:szCs w:val="24"/>
        </w:rPr>
        <w:t>in size, and then, the pieces were inoculated into pancreases (</w:t>
      </w:r>
      <w:proofErr w:type="spellStart"/>
      <w:r w:rsidR="00A20683" w:rsidRPr="00A75AA8">
        <w:rPr>
          <w:rFonts w:ascii="Book Antiqua" w:hAnsi="Book Antiqua" w:cs="Arial"/>
          <w:color w:val="000000" w:themeColor="text1"/>
          <w:sz w:val="24"/>
          <w:szCs w:val="24"/>
        </w:rPr>
        <w:t>orthotopic</w:t>
      </w:r>
      <w:proofErr w:type="spellEnd"/>
      <w:r w:rsidR="00A20683" w:rsidRPr="00A75AA8">
        <w:rPr>
          <w:rFonts w:ascii="Book Antiqua" w:hAnsi="Book Antiqua" w:cs="Arial"/>
          <w:color w:val="000000" w:themeColor="text1"/>
          <w:sz w:val="24"/>
          <w:szCs w:val="24"/>
        </w:rPr>
        <w:t>) of the nude mice.</w:t>
      </w:r>
    </w:p>
    <w:p w14:paraId="77C835BB" w14:textId="760C28D5" w:rsidR="00A20683" w:rsidRPr="00A75AA8" w:rsidRDefault="00A20683"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lastRenderedPageBreak/>
        <w:t xml:space="preserve">Primary and metastatic neoplasms were monitored by measuring </w:t>
      </w:r>
      <w:r w:rsidR="00EE6EE6"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firefly luciferase activity, and these measurements were performed by bioluminescence imaging on the sixth week. The mice were sacrificed and weighed on the 6</w:t>
      </w:r>
      <w:r w:rsidRPr="00A75AA8">
        <w:rPr>
          <w:rFonts w:ascii="Book Antiqua" w:hAnsi="Book Antiqua" w:cs="Arial"/>
          <w:color w:val="000000" w:themeColor="text1"/>
          <w:sz w:val="24"/>
          <w:szCs w:val="24"/>
          <w:vertAlign w:val="superscript"/>
        </w:rPr>
        <w:t>th</w:t>
      </w:r>
      <w:r w:rsidRPr="00A75AA8">
        <w:rPr>
          <w:rFonts w:ascii="Book Antiqua" w:hAnsi="Book Antiqua" w:cs="Arial"/>
          <w:color w:val="000000" w:themeColor="text1"/>
          <w:sz w:val="24"/>
          <w:szCs w:val="24"/>
        </w:rPr>
        <w:t xml:space="preserve"> week. The primary tumors and abdominal metastases were weighed, and the ascites </w:t>
      </w:r>
      <w:r w:rsidR="009B2CEF">
        <w:rPr>
          <w:rFonts w:ascii="Book Antiqua" w:hAnsi="Book Antiqua" w:cs="Arial"/>
          <w:color w:val="000000" w:themeColor="text1"/>
          <w:sz w:val="24"/>
          <w:szCs w:val="24"/>
        </w:rPr>
        <w:t xml:space="preserve">samples </w:t>
      </w:r>
      <w:r w:rsidRPr="00A75AA8">
        <w:rPr>
          <w:rFonts w:ascii="Book Antiqua" w:hAnsi="Book Antiqua" w:cs="Arial"/>
          <w:color w:val="000000" w:themeColor="text1"/>
          <w:sz w:val="24"/>
          <w:szCs w:val="24"/>
        </w:rPr>
        <w:t>were collected. Metastases of the abdominal lymph nodes, liver</w:t>
      </w:r>
      <w:r w:rsidR="00C7566A">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 lung tissues were observed and recorded. The tumor tissues were fixed</w:t>
      </w:r>
      <w:r w:rsidR="002036F9">
        <w:rPr>
          <w:rFonts w:ascii="Book Antiqua" w:hAnsi="Book Antiqua" w:cs="Arial"/>
          <w:color w:val="000000" w:themeColor="text1"/>
          <w:sz w:val="24"/>
          <w:szCs w:val="24"/>
        </w:rPr>
        <w:t xml:space="preserve"> with 4% paraformaldehyde for </w:t>
      </w:r>
      <w:proofErr w:type="gramStart"/>
      <w:r w:rsidR="002036F9">
        <w:rPr>
          <w:rFonts w:ascii="Book Antiqua" w:hAnsi="Book Antiqua" w:cs="Arial"/>
          <w:color w:val="000000" w:themeColor="text1"/>
          <w:sz w:val="24"/>
          <w:szCs w:val="24"/>
        </w:rPr>
        <w:t>H</w:t>
      </w:r>
      <w:r w:rsidRPr="00A75AA8">
        <w:rPr>
          <w:rFonts w:ascii="Book Antiqua" w:hAnsi="Book Antiqua" w:cs="Arial"/>
          <w:color w:val="000000" w:themeColor="text1"/>
          <w:sz w:val="24"/>
          <w:szCs w:val="24"/>
        </w:rPr>
        <w:t>E</w:t>
      </w:r>
      <w:proofErr w:type="gramEnd"/>
      <w:r w:rsidRPr="00A75AA8">
        <w:rPr>
          <w:rFonts w:ascii="Book Antiqua" w:hAnsi="Book Antiqua" w:cs="Arial"/>
          <w:color w:val="000000" w:themeColor="text1"/>
          <w:sz w:val="24"/>
          <w:szCs w:val="24"/>
        </w:rPr>
        <w:t xml:space="preserve"> staining.</w:t>
      </w:r>
    </w:p>
    <w:p w14:paraId="1853DF8D" w14:textId="77777777" w:rsidR="003A36BC" w:rsidRPr="00A75AA8" w:rsidRDefault="003A36B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p>
    <w:p w14:paraId="56C230A8" w14:textId="03D187D0" w:rsidR="00A20683" w:rsidRPr="00A75AA8" w:rsidRDefault="003A36BC" w:rsidP="00877883">
      <w:pPr>
        <w:autoSpaceDE w:val="0"/>
        <w:autoSpaceDN w:val="0"/>
        <w:adjustRightInd w:val="0"/>
        <w:spacing w:line="360" w:lineRule="auto"/>
        <w:rPr>
          <w:rFonts w:ascii="Book Antiqua" w:hAnsi="Book Antiqua" w:cs="Arial"/>
          <w:b/>
          <w:i/>
          <w:color w:val="000000" w:themeColor="text1"/>
          <w:sz w:val="24"/>
          <w:szCs w:val="24"/>
        </w:rPr>
      </w:pPr>
      <w:r w:rsidRPr="00A75AA8">
        <w:rPr>
          <w:rFonts w:ascii="Book Antiqua" w:hAnsi="Book Antiqua" w:cs="Arial"/>
          <w:b/>
          <w:i/>
          <w:caps/>
          <w:color w:val="000000" w:themeColor="text1"/>
          <w:sz w:val="24"/>
          <w:szCs w:val="24"/>
        </w:rPr>
        <w:t>s</w:t>
      </w:r>
      <w:r w:rsidRPr="00A75AA8">
        <w:rPr>
          <w:rFonts w:ascii="Book Antiqua" w:hAnsi="Book Antiqua" w:cs="Arial"/>
          <w:b/>
          <w:i/>
          <w:color w:val="000000" w:themeColor="text1"/>
          <w:sz w:val="24"/>
          <w:szCs w:val="24"/>
        </w:rPr>
        <w:t xml:space="preserve">tatistical </w:t>
      </w:r>
      <w:r w:rsidR="00A20683" w:rsidRPr="00A75AA8">
        <w:rPr>
          <w:rFonts w:ascii="Book Antiqua" w:hAnsi="Book Antiqua" w:cs="Arial"/>
          <w:b/>
          <w:i/>
          <w:color w:val="000000" w:themeColor="text1"/>
          <w:sz w:val="24"/>
          <w:szCs w:val="24"/>
        </w:rPr>
        <w:t>analysis</w:t>
      </w:r>
    </w:p>
    <w:p w14:paraId="72D18242" w14:textId="6F272ABB" w:rsidR="00A20683" w:rsidRPr="00A75AA8" w:rsidRDefault="00A20683"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Three or more independent experiments were carried out for each assay in this study. All data are presented as the mean ± SD. Two-tailed Student’s </w:t>
      </w:r>
      <w:r w:rsidRPr="00AC01C0">
        <w:rPr>
          <w:rFonts w:ascii="Book Antiqua" w:hAnsi="Book Antiqua" w:cs="Arial"/>
          <w:i/>
          <w:color w:val="000000" w:themeColor="text1"/>
          <w:sz w:val="24"/>
          <w:szCs w:val="24"/>
        </w:rPr>
        <w:t>t</w:t>
      </w:r>
      <w:r w:rsidRPr="00A75AA8">
        <w:rPr>
          <w:rFonts w:ascii="Book Antiqua" w:hAnsi="Book Antiqua" w:cs="Arial"/>
          <w:color w:val="000000" w:themeColor="text1"/>
          <w:sz w:val="24"/>
          <w:szCs w:val="24"/>
        </w:rPr>
        <w:t>-test was used for statistical comparison in each group</w:t>
      </w:r>
      <w:r w:rsidR="00EE6EE6" w:rsidRPr="00A75AA8">
        <w:rPr>
          <w:rFonts w:ascii="Book Antiqua" w:hAnsi="Book Antiqua"/>
          <w:sz w:val="24"/>
          <w:szCs w:val="24"/>
        </w:rPr>
        <w:t xml:space="preserve"> </w:t>
      </w:r>
      <w:r w:rsidR="00EE6EE6" w:rsidRPr="00A75AA8">
        <w:rPr>
          <w:rFonts w:ascii="Book Antiqua" w:hAnsi="Book Antiqua" w:cs="Arial"/>
          <w:color w:val="000000" w:themeColor="text1"/>
          <w:sz w:val="24"/>
          <w:szCs w:val="24"/>
        </w:rPr>
        <w:t>and to determine t</w:t>
      </w:r>
      <w:r w:rsidRPr="00A75AA8">
        <w:rPr>
          <w:rFonts w:ascii="Book Antiqua" w:hAnsi="Book Antiqua" w:cs="Arial"/>
          <w:color w:val="000000" w:themeColor="text1"/>
          <w:sz w:val="24"/>
          <w:szCs w:val="24"/>
        </w:rPr>
        <w:t xml:space="preserve">he correlation between miR-301a expression and </w:t>
      </w:r>
      <w:r w:rsidR="00EE6EE6" w:rsidRPr="00A75AA8">
        <w:rPr>
          <w:rFonts w:ascii="Book Antiqua" w:hAnsi="Book Antiqua" w:cs="Arial"/>
          <w:color w:val="000000" w:themeColor="text1"/>
          <w:sz w:val="24"/>
          <w:szCs w:val="24"/>
        </w:rPr>
        <w:t xml:space="preserve">the </w:t>
      </w:r>
      <w:proofErr w:type="spellStart"/>
      <w:r w:rsidRPr="00A75AA8">
        <w:rPr>
          <w:rFonts w:ascii="Book Antiqua" w:hAnsi="Book Antiqua" w:cs="Arial"/>
          <w:color w:val="000000" w:themeColor="text1"/>
          <w:sz w:val="24"/>
          <w:szCs w:val="24"/>
        </w:rPr>
        <w:t>clinicopathologic</w:t>
      </w:r>
      <w:r w:rsidR="00EE6EE6" w:rsidRPr="00A75AA8">
        <w:rPr>
          <w:rFonts w:ascii="Book Antiqua" w:hAnsi="Book Antiqua" w:cs="Arial"/>
          <w:color w:val="000000" w:themeColor="text1"/>
          <w:sz w:val="24"/>
          <w:szCs w:val="24"/>
        </w:rPr>
        <w:t>al</w:t>
      </w:r>
      <w:proofErr w:type="spellEnd"/>
      <w:r w:rsidR="00B31678">
        <w:rPr>
          <w:rFonts w:ascii="Book Antiqua" w:hAnsi="Book Antiqua" w:cs="Arial"/>
          <w:color w:val="000000" w:themeColor="text1"/>
          <w:sz w:val="24"/>
          <w:szCs w:val="24"/>
        </w:rPr>
        <w:t xml:space="preserve"> variables. The Kaplan</w:t>
      </w:r>
      <w:r w:rsidRPr="00A75AA8">
        <w:rPr>
          <w:rFonts w:ascii="Book Antiqua" w:hAnsi="Book Antiqua" w:cs="Arial"/>
          <w:color w:val="000000" w:themeColor="text1"/>
          <w:sz w:val="24"/>
          <w:szCs w:val="24"/>
        </w:rPr>
        <w:t xml:space="preserve">–Meier method was used to evaluate the overall survival. </w:t>
      </w:r>
      <w:r w:rsidR="00C7566A">
        <w:rPr>
          <w:rFonts w:ascii="Book Antiqua" w:hAnsi="Book Antiqua" w:cs="Arial"/>
          <w:color w:val="000000" w:themeColor="text1"/>
          <w:sz w:val="24"/>
          <w:szCs w:val="24"/>
        </w:rPr>
        <w:t xml:space="preserve">A </w:t>
      </w:r>
      <w:r w:rsidR="00C7566A" w:rsidRPr="00A75AA8">
        <w:rPr>
          <w:rFonts w:ascii="Book Antiqua" w:hAnsi="Book Antiqua" w:cs="Arial"/>
          <w:i/>
          <w:color w:val="000000" w:themeColor="text1"/>
          <w:sz w:val="24"/>
          <w:szCs w:val="24"/>
        </w:rPr>
        <w:t>P</w:t>
      </w:r>
      <w:r w:rsidR="00C7566A">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value less than 0.05 </w:t>
      </w:r>
      <w:proofErr w:type="gramStart"/>
      <w:r w:rsidRPr="00A75AA8">
        <w:rPr>
          <w:rFonts w:ascii="Book Antiqua" w:hAnsi="Book Antiqua" w:cs="Arial"/>
          <w:color w:val="000000" w:themeColor="text1"/>
          <w:sz w:val="24"/>
          <w:szCs w:val="24"/>
        </w:rPr>
        <w:t>was</w:t>
      </w:r>
      <w:proofErr w:type="gramEnd"/>
      <w:r w:rsidRPr="00A75AA8">
        <w:rPr>
          <w:rFonts w:ascii="Book Antiqua" w:hAnsi="Book Antiqua" w:cs="Arial"/>
          <w:color w:val="000000" w:themeColor="text1"/>
          <w:sz w:val="24"/>
          <w:szCs w:val="24"/>
        </w:rPr>
        <w:t xml:space="preserve"> considered to </w:t>
      </w:r>
      <w:r w:rsidR="00AC01C0">
        <w:rPr>
          <w:rFonts w:ascii="Book Antiqua" w:hAnsi="Book Antiqua" w:cs="Arial"/>
          <w:color w:val="000000" w:themeColor="text1"/>
          <w:sz w:val="24"/>
          <w:szCs w:val="24"/>
        </w:rPr>
        <w:t>be statistically significant (</w:t>
      </w:r>
      <w:r w:rsidRPr="00A75AA8">
        <w:rPr>
          <w:rFonts w:ascii="Book Antiqua" w:hAnsi="Book Antiqua" w:cs="Arial"/>
          <w:i/>
          <w:color w:val="000000" w:themeColor="text1"/>
          <w:sz w:val="24"/>
          <w:szCs w:val="24"/>
        </w:rPr>
        <w:t>P</w:t>
      </w:r>
      <w:r w:rsidRPr="00A75AA8">
        <w:rPr>
          <w:rFonts w:ascii="Book Antiqua" w:hAnsi="Book Antiqua" w:cs="Arial"/>
          <w:color w:val="000000" w:themeColor="text1"/>
          <w:sz w:val="24"/>
          <w:szCs w:val="24"/>
        </w:rPr>
        <w:t xml:space="preserve"> &lt;</w:t>
      </w:r>
      <w:r w:rsidR="00AC01C0">
        <w:rPr>
          <w:rFonts w:ascii="Book Antiqua" w:hAnsi="Book Antiqua" w:cs="Arial" w:hint="eastAsia"/>
          <w:color w:val="000000" w:themeColor="text1"/>
          <w:sz w:val="24"/>
          <w:szCs w:val="24"/>
        </w:rPr>
        <w:t xml:space="preserve"> </w:t>
      </w:r>
      <w:r w:rsidRPr="00A75AA8">
        <w:rPr>
          <w:rFonts w:ascii="Book Antiqua" w:hAnsi="Book Antiqua" w:cs="Arial"/>
          <w:color w:val="000000" w:themeColor="text1"/>
          <w:sz w:val="24"/>
          <w:szCs w:val="24"/>
        </w:rPr>
        <w:t xml:space="preserve">0.05, </w:t>
      </w:r>
      <w:r w:rsidRPr="00A75AA8">
        <w:rPr>
          <w:rFonts w:ascii="Book Antiqua" w:hAnsi="Book Antiqua" w:cs="Arial"/>
          <w:i/>
          <w:color w:val="000000" w:themeColor="text1"/>
          <w:sz w:val="24"/>
          <w:szCs w:val="24"/>
        </w:rPr>
        <w:t>P</w:t>
      </w:r>
      <w:r w:rsidRPr="00A75AA8">
        <w:rPr>
          <w:rFonts w:ascii="Book Antiqua" w:hAnsi="Book Antiqua" w:cs="Arial"/>
          <w:color w:val="000000" w:themeColor="text1"/>
          <w:sz w:val="24"/>
          <w:szCs w:val="24"/>
        </w:rPr>
        <w:t xml:space="preserve"> &lt; 0.01</w:t>
      </w:r>
      <w:r w:rsidR="00C7566A">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w:t>
      </w:r>
      <w:r w:rsidR="00AC01C0">
        <w:rPr>
          <w:rFonts w:ascii="Book Antiqua" w:hAnsi="Book Antiqua" w:cs="Arial" w:hint="eastAsia"/>
          <w:color w:val="000000" w:themeColor="text1"/>
          <w:sz w:val="24"/>
          <w:szCs w:val="24"/>
        </w:rPr>
        <w:t xml:space="preserve"> </w:t>
      </w:r>
      <w:r w:rsidRPr="00A75AA8">
        <w:rPr>
          <w:rFonts w:ascii="Book Antiqua" w:hAnsi="Book Antiqua" w:cs="Arial"/>
          <w:i/>
          <w:color w:val="000000" w:themeColor="text1"/>
          <w:sz w:val="24"/>
          <w:szCs w:val="24"/>
        </w:rPr>
        <w:t>P</w:t>
      </w:r>
      <w:r w:rsidRPr="00A75AA8">
        <w:rPr>
          <w:rFonts w:ascii="Book Antiqua" w:hAnsi="Book Antiqua" w:cs="Arial"/>
          <w:color w:val="000000" w:themeColor="text1"/>
          <w:sz w:val="24"/>
          <w:szCs w:val="24"/>
        </w:rPr>
        <w:t xml:space="preserve"> &lt; 0.001).</w:t>
      </w:r>
    </w:p>
    <w:p w14:paraId="51B7DDAF" w14:textId="77777777" w:rsidR="00B30FB8" w:rsidRPr="00DD1B5E" w:rsidRDefault="00B30FB8" w:rsidP="00877883">
      <w:pPr>
        <w:autoSpaceDE w:val="0"/>
        <w:autoSpaceDN w:val="0"/>
        <w:adjustRightInd w:val="0"/>
        <w:spacing w:line="360" w:lineRule="auto"/>
        <w:rPr>
          <w:rFonts w:ascii="Book Antiqua" w:hAnsi="Book Antiqua" w:cs="Arial"/>
          <w:color w:val="000000" w:themeColor="text1"/>
          <w:sz w:val="24"/>
          <w:szCs w:val="24"/>
        </w:rPr>
      </w:pPr>
    </w:p>
    <w:p w14:paraId="517E5A9B" w14:textId="5E88C968" w:rsidR="003C4FB0" w:rsidRPr="00AC01C0" w:rsidRDefault="00AC01C0" w:rsidP="00877883">
      <w:pPr>
        <w:autoSpaceDE w:val="0"/>
        <w:autoSpaceDN w:val="0"/>
        <w:adjustRightInd w:val="0"/>
        <w:spacing w:line="360" w:lineRule="auto"/>
        <w:rPr>
          <w:rFonts w:ascii="Book Antiqua" w:hAnsi="Book Antiqua" w:cs="Arial"/>
          <w:b/>
          <w:caps/>
          <w:color w:val="000000" w:themeColor="text1"/>
          <w:sz w:val="24"/>
          <w:szCs w:val="24"/>
          <w:u w:val="single"/>
        </w:rPr>
      </w:pPr>
      <w:r w:rsidRPr="00AC01C0">
        <w:rPr>
          <w:rFonts w:ascii="Book Antiqua" w:hAnsi="Book Antiqua" w:cs="Arial"/>
          <w:b/>
          <w:caps/>
          <w:color w:val="000000" w:themeColor="text1"/>
          <w:sz w:val="24"/>
          <w:szCs w:val="24"/>
          <w:u w:val="single"/>
        </w:rPr>
        <w:t>Results</w:t>
      </w:r>
    </w:p>
    <w:p w14:paraId="7766BF8D" w14:textId="31BB701E" w:rsidR="003D15D9" w:rsidRPr="00AC01C0" w:rsidRDefault="003D15D9"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Hypoxia induce</w:t>
      </w:r>
      <w:r w:rsidR="00B7271C" w:rsidRPr="00AC01C0">
        <w:rPr>
          <w:rFonts w:ascii="Book Antiqua" w:hAnsi="Book Antiqua" w:cs="Arial"/>
          <w:b/>
          <w:i/>
          <w:color w:val="000000" w:themeColor="text1"/>
          <w:sz w:val="24"/>
          <w:szCs w:val="24"/>
        </w:rPr>
        <w:t>s</w:t>
      </w:r>
      <w:r w:rsidRPr="00AC01C0">
        <w:rPr>
          <w:rFonts w:ascii="Book Antiqua" w:hAnsi="Book Antiqua" w:cs="Arial"/>
          <w:b/>
          <w:i/>
          <w:color w:val="000000" w:themeColor="text1"/>
          <w:sz w:val="24"/>
          <w:szCs w:val="24"/>
        </w:rPr>
        <w:t xml:space="preserve"> </w:t>
      </w:r>
      <w:r w:rsidR="00F77C85" w:rsidRPr="00AC01C0">
        <w:rPr>
          <w:rFonts w:ascii="Book Antiqua" w:hAnsi="Book Antiqua" w:cs="Arial"/>
          <w:b/>
          <w:i/>
          <w:color w:val="000000" w:themeColor="text1"/>
          <w:sz w:val="24"/>
          <w:szCs w:val="24"/>
        </w:rPr>
        <w:t>PC</w:t>
      </w:r>
      <w:r w:rsidRPr="00AC01C0">
        <w:rPr>
          <w:rFonts w:ascii="Book Antiqua" w:hAnsi="Book Antiqua" w:cs="Arial"/>
          <w:b/>
          <w:i/>
          <w:color w:val="000000" w:themeColor="text1"/>
          <w:sz w:val="24"/>
          <w:szCs w:val="24"/>
        </w:rPr>
        <w:t xml:space="preserve"> cell EMT and increase</w:t>
      </w:r>
      <w:r w:rsidR="00B7271C" w:rsidRPr="00AC01C0">
        <w:rPr>
          <w:rFonts w:ascii="Book Antiqua" w:hAnsi="Book Antiqua" w:cs="Arial"/>
          <w:b/>
          <w:i/>
          <w:color w:val="000000" w:themeColor="text1"/>
          <w:sz w:val="24"/>
          <w:szCs w:val="24"/>
        </w:rPr>
        <w:t>s</w:t>
      </w:r>
      <w:r w:rsidRPr="00AC01C0">
        <w:rPr>
          <w:rFonts w:ascii="Book Antiqua" w:hAnsi="Book Antiqua" w:cs="Arial"/>
          <w:b/>
          <w:i/>
          <w:color w:val="000000" w:themeColor="text1"/>
          <w:sz w:val="24"/>
          <w:szCs w:val="24"/>
        </w:rPr>
        <w:t xml:space="preserve"> </w:t>
      </w:r>
      <w:r w:rsidR="00B7271C" w:rsidRPr="00AC01C0">
        <w:rPr>
          <w:rFonts w:ascii="Book Antiqua" w:hAnsi="Book Antiqua" w:cs="Arial"/>
          <w:b/>
          <w:i/>
          <w:color w:val="000000" w:themeColor="text1"/>
          <w:sz w:val="24"/>
          <w:szCs w:val="24"/>
        </w:rPr>
        <w:t>miR-301a</w:t>
      </w:r>
      <w:r w:rsidR="00B7271C" w:rsidRPr="00AC01C0" w:rsidDel="00B7271C">
        <w:rPr>
          <w:rFonts w:ascii="Book Antiqua" w:hAnsi="Book Antiqua" w:cs="Arial"/>
          <w:b/>
          <w:i/>
          <w:color w:val="000000" w:themeColor="text1"/>
          <w:sz w:val="24"/>
          <w:szCs w:val="24"/>
        </w:rPr>
        <w:t xml:space="preserve"> </w:t>
      </w:r>
      <w:r w:rsidRPr="00AC01C0">
        <w:rPr>
          <w:rFonts w:ascii="Book Antiqua" w:hAnsi="Book Antiqua" w:cs="Arial"/>
          <w:b/>
          <w:i/>
          <w:color w:val="000000" w:themeColor="text1"/>
          <w:sz w:val="24"/>
          <w:szCs w:val="24"/>
        </w:rPr>
        <w:t>expression</w:t>
      </w:r>
    </w:p>
    <w:p w14:paraId="3BCF7CDC" w14:textId="2324B899" w:rsidR="00D777C0" w:rsidRPr="00A75AA8" w:rsidRDefault="00CF3D3B"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To</w:t>
      </w:r>
      <w:r w:rsidR="00D777C0" w:rsidRPr="00A75AA8">
        <w:rPr>
          <w:rFonts w:ascii="Book Antiqua" w:hAnsi="Book Antiqua" w:cs="Arial"/>
          <w:color w:val="000000" w:themeColor="text1"/>
          <w:sz w:val="24"/>
          <w:szCs w:val="24"/>
        </w:rPr>
        <w:t xml:space="preserve"> </w:t>
      </w:r>
      <w:r w:rsidR="00382561" w:rsidRPr="00A75AA8">
        <w:rPr>
          <w:rFonts w:ascii="Book Antiqua" w:hAnsi="Book Antiqua" w:cs="Arial"/>
          <w:color w:val="000000" w:themeColor="text1"/>
          <w:sz w:val="24"/>
          <w:szCs w:val="24"/>
        </w:rPr>
        <w:t xml:space="preserve">investigate the effect of hypoxia on </w:t>
      </w:r>
      <w:r w:rsidR="007906DA" w:rsidRPr="00A75AA8">
        <w:rPr>
          <w:rFonts w:ascii="Book Antiqua" w:hAnsi="Book Antiqua" w:cs="Arial"/>
          <w:color w:val="000000" w:themeColor="text1"/>
          <w:sz w:val="24"/>
          <w:szCs w:val="24"/>
        </w:rPr>
        <w:t>in</w:t>
      </w:r>
      <w:r w:rsidR="00382561" w:rsidRPr="00A75AA8">
        <w:rPr>
          <w:rFonts w:ascii="Book Antiqua" w:hAnsi="Book Antiqua" w:cs="Arial"/>
          <w:color w:val="000000" w:themeColor="text1"/>
          <w:sz w:val="24"/>
          <w:szCs w:val="24"/>
        </w:rPr>
        <w:t xml:space="preserve"> EMT </w:t>
      </w:r>
      <w:r w:rsidR="007906DA" w:rsidRPr="00A75AA8">
        <w:rPr>
          <w:rFonts w:ascii="Book Antiqua" w:hAnsi="Book Antiqua" w:cs="Arial"/>
          <w:color w:val="000000" w:themeColor="text1"/>
          <w:sz w:val="24"/>
          <w:szCs w:val="24"/>
        </w:rPr>
        <w:t>in</w:t>
      </w:r>
      <w:r w:rsidR="00382561"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382561" w:rsidRPr="00A75AA8">
        <w:rPr>
          <w:rFonts w:ascii="Book Antiqua" w:hAnsi="Book Antiqua" w:cs="Arial"/>
          <w:color w:val="000000" w:themeColor="text1"/>
          <w:sz w:val="24"/>
          <w:szCs w:val="24"/>
        </w:rPr>
        <w:t xml:space="preserve"> cells</w:t>
      </w:r>
      <w:r w:rsidR="00D777C0" w:rsidRPr="00A75AA8">
        <w:rPr>
          <w:rFonts w:ascii="Book Antiqua" w:hAnsi="Book Antiqua" w:cs="Arial"/>
          <w:color w:val="000000" w:themeColor="text1"/>
          <w:sz w:val="24"/>
          <w:szCs w:val="24"/>
        </w:rPr>
        <w:t xml:space="preserve">, we </w:t>
      </w:r>
      <w:r w:rsidR="00382561" w:rsidRPr="00A75AA8">
        <w:rPr>
          <w:rFonts w:ascii="Book Antiqua" w:hAnsi="Book Antiqua" w:cs="Arial"/>
          <w:color w:val="000000" w:themeColor="text1"/>
          <w:sz w:val="24"/>
          <w:szCs w:val="24"/>
        </w:rPr>
        <w:t>use</w:t>
      </w:r>
      <w:r w:rsidR="00D777C0" w:rsidRPr="00A75AA8">
        <w:rPr>
          <w:rFonts w:ascii="Book Antiqua" w:hAnsi="Book Antiqua" w:cs="Arial"/>
          <w:color w:val="000000" w:themeColor="text1"/>
          <w:sz w:val="24"/>
          <w:szCs w:val="24"/>
        </w:rPr>
        <w:t xml:space="preserve">d two </w:t>
      </w:r>
      <w:r w:rsidR="00F77C85">
        <w:rPr>
          <w:rFonts w:ascii="Book Antiqua" w:hAnsi="Book Antiqua" w:cs="Arial"/>
          <w:color w:val="000000" w:themeColor="text1"/>
          <w:sz w:val="24"/>
          <w:szCs w:val="24"/>
        </w:rPr>
        <w:t>PC</w:t>
      </w:r>
      <w:r w:rsidR="00D777C0" w:rsidRPr="00A75AA8">
        <w:rPr>
          <w:rFonts w:ascii="Book Antiqua" w:hAnsi="Book Antiqua" w:cs="Arial"/>
          <w:color w:val="000000" w:themeColor="text1"/>
          <w:sz w:val="24"/>
          <w:szCs w:val="24"/>
        </w:rPr>
        <w:t xml:space="preserve"> cell lines with obvious epithelial phenotypes, </w:t>
      </w:r>
      <w:r w:rsidR="00B7271C" w:rsidRPr="00A75AA8">
        <w:rPr>
          <w:rFonts w:ascii="Book Antiqua" w:hAnsi="Book Antiqua" w:cs="Arial"/>
          <w:color w:val="000000" w:themeColor="text1"/>
          <w:sz w:val="24"/>
          <w:szCs w:val="24"/>
        </w:rPr>
        <w:t xml:space="preserve">namely, </w:t>
      </w:r>
      <w:r w:rsidR="00D777C0" w:rsidRPr="00A75AA8">
        <w:rPr>
          <w:rFonts w:ascii="Book Antiqua" w:hAnsi="Book Antiqua" w:cs="Arial"/>
          <w:color w:val="000000" w:themeColor="text1"/>
          <w:sz w:val="24"/>
          <w:szCs w:val="24"/>
        </w:rPr>
        <w:t xml:space="preserve">CFPAC-1 and BxPC-3. </w:t>
      </w:r>
      <w:r w:rsidR="00835340" w:rsidRPr="00A75AA8">
        <w:rPr>
          <w:rFonts w:ascii="Book Antiqua" w:hAnsi="Book Antiqua" w:cs="Arial"/>
          <w:color w:val="000000" w:themeColor="text1"/>
          <w:sz w:val="24"/>
          <w:szCs w:val="24"/>
        </w:rPr>
        <w:t>These two cell lines</w:t>
      </w:r>
      <w:r w:rsidR="00D777C0" w:rsidRPr="00A75AA8">
        <w:rPr>
          <w:rFonts w:ascii="Book Antiqua" w:hAnsi="Book Antiqua" w:cs="Arial"/>
          <w:color w:val="000000" w:themeColor="text1"/>
          <w:sz w:val="24"/>
          <w:szCs w:val="24"/>
        </w:rPr>
        <w:t xml:space="preserve"> have epithelial morphology and polarization with apical microvilli, tight junctions</w:t>
      </w:r>
      <w:r w:rsidR="00FB0456">
        <w:rPr>
          <w:rFonts w:ascii="Book Antiqua" w:hAnsi="Book Antiqua" w:cs="Arial"/>
          <w:color w:val="000000" w:themeColor="text1"/>
          <w:sz w:val="24"/>
          <w:szCs w:val="24"/>
        </w:rPr>
        <w:t>,</w:t>
      </w:r>
      <w:r w:rsidR="00D777C0" w:rsidRPr="00A75AA8">
        <w:rPr>
          <w:rFonts w:ascii="Book Antiqua" w:hAnsi="Book Antiqua" w:cs="Arial"/>
          <w:color w:val="000000" w:themeColor="text1"/>
          <w:sz w:val="24"/>
          <w:szCs w:val="24"/>
        </w:rPr>
        <w:t xml:space="preserve"> and gap junctions.</w:t>
      </w:r>
      <w:r w:rsidR="00B025CB" w:rsidRPr="00A75AA8">
        <w:rPr>
          <w:rFonts w:ascii="Book Antiqua" w:hAnsi="Book Antiqua" w:cs="Arial"/>
          <w:color w:val="000000" w:themeColor="text1"/>
          <w:sz w:val="24"/>
          <w:szCs w:val="24"/>
        </w:rPr>
        <w:t xml:space="preserve"> After</w:t>
      </w:r>
      <w:r w:rsidR="00D777C0" w:rsidRPr="00A75AA8">
        <w:rPr>
          <w:rFonts w:ascii="Book Antiqua" w:hAnsi="Book Antiqua" w:cs="Arial"/>
          <w:color w:val="000000" w:themeColor="text1"/>
          <w:sz w:val="24"/>
          <w:szCs w:val="24"/>
        </w:rPr>
        <w:t xml:space="preserve"> </w:t>
      </w:r>
      <w:r w:rsidR="00B7271C" w:rsidRPr="00A75AA8">
        <w:rPr>
          <w:rFonts w:ascii="Book Antiqua" w:hAnsi="Book Antiqua" w:cs="Arial"/>
          <w:color w:val="000000" w:themeColor="text1"/>
          <w:sz w:val="24"/>
          <w:szCs w:val="24"/>
        </w:rPr>
        <w:t xml:space="preserve">the </w:t>
      </w:r>
      <w:r w:rsidR="00D777C0" w:rsidRPr="00A75AA8">
        <w:rPr>
          <w:rFonts w:ascii="Book Antiqua" w:hAnsi="Book Antiqua" w:cs="Arial"/>
          <w:color w:val="000000" w:themeColor="text1"/>
          <w:sz w:val="24"/>
          <w:szCs w:val="24"/>
        </w:rPr>
        <w:t xml:space="preserve">CFPAC-1 and BxPC-3 </w:t>
      </w:r>
      <w:r w:rsidR="007A1804" w:rsidRPr="00A75AA8">
        <w:rPr>
          <w:rFonts w:ascii="Book Antiqua" w:hAnsi="Book Antiqua" w:cs="Arial"/>
          <w:color w:val="000000" w:themeColor="text1"/>
          <w:sz w:val="24"/>
          <w:szCs w:val="24"/>
        </w:rPr>
        <w:t xml:space="preserve">cells </w:t>
      </w:r>
      <w:r w:rsidR="00B7271C" w:rsidRPr="00A75AA8">
        <w:rPr>
          <w:rFonts w:ascii="Book Antiqua" w:hAnsi="Book Antiqua" w:cs="Arial"/>
          <w:color w:val="000000" w:themeColor="text1"/>
          <w:sz w:val="24"/>
          <w:szCs w:val="24"/>
        </w:rPr>
        <w:t xml:space="preserve">were </w:t>
      </w:r>
      <w:r w:rsidR="002E744C" w:rsidRPr="00A75AA8">
        <w:rPr>
          <w:rFonts w:ascii="Book Antiqua" w:hAnsi="Book Antiqua" w:cs="Arial"/>
          <w:color w:val="000000" w:themeColor="text1"/>
          <w:sz w:val="24"/>
          <w:szCs w:val="24"/>
        </w:rPr>
        <w:t>cultured</w:t>
      </w:r>
      <w:r w:rsidR="00B7271C" w:rsidRPr="00A75AA8">
        <w:rPr>
          <w:rFonts w:ascii="Book Antiqua" w:hAnsi="Book Antiqua" w:cs="Arial"/>
          <w:color w:val="000000" w:themeColor="text1"/>
          <w:sz w:val="24"/>
          <w:szCs w:val="24"/>
        </w:rPr>
        <w:t xml:space="preserve"> </w:t>
      </w:r>
      <w:r w:rsidR="002E744C" w:rsidRPr="00A75AA8">
        <w:rPr>
          <w:rFonts w:ascii="Book Antiqua" w:hAnsi="Book Antiqua" w:cs="Arial"/>
          <w:color w:val="000000" w:themeColor="text1"/>
          <w:sz w:val="24"/>
          <w:szCs w:val="24"/>
        </w:rPr>
        <w:t xml:space="preserve">under </w:t>
      </w:r>
      <w:proofErr w:type="spellStart"/>
      <w:r w:rsidR="00D777C0" w:rsidRPr="00A75AA8">
        <w:rPr>
          <w:rFonts w:ascii="Book Antiqua" w:hAnsi="Book Antiqua" w:cs="Arial"/>
          <w:color w:val="000000" w:themeColor="text1"/>
          <w:sz w:val="24"/>
          <w:szCs w:val="24"/>
        </w:rPr>
        <w:t>normoxia</w:t>
      </w:r>
      <w:proofErr w:type="spellEnd"/>
      <w:r w:rsidR="00D777C0" w:rsidRPr="00A75AA8">
        <w:rPr>
          <w:rFonts w:ascii="Book Antiqua" w:hAnsi="Book Antiqua" w:cs="Arial"/>
          <w:color w:val="000000" w:themeColor="text1"/>
          <w:sz w:val="24"/>
          <w:szCs w:val="24"/>
        </w:rPr>
        <w:t xml:space="preserve"> </w:t>
      </w:r>
      <w:r w:rsidR="00B7271C" w:rsidRPr="00A75AA8">
        <w:rPr>
          <w:rFonts w:ascii="Book Antiqua" w:hAnsi="Book Antiqua" w:cs="Arial"/>
          <w:color w:val="000000" w:themeColor="text1"/>
          <w:sz w:val="24"/>
          <w:szCs w:val="24"/>
        </w:rPr>
        <w:t xml:space="preserve">or </w:t>
      </w:r>
      <w:r w:rsidR="00D777C0" w:rsidRPr="00A75AA8">
        <w:rPr>
          <w:rFonts w:ascii="Book Antiqua" w:hAnsi="Book Antiqua" w:cs="Arial"/>
          <w:color w:val="000000" w:themeColor="text1"/>
          <w:sz w:val="24"/>
          <w:szCs w:val="24"/>
        </w:rPr>
        <w:t>hypoxia (oxygen concentration 1%) for 4</w:t>
      </w:r>
      <w:r w:rsidRPr="00A75AA8">
        <w:rPr>
          <w:rFonts w:ascii="Book Antiqua" w:hAnsi="Book Antiqua" w:cs="Arial"/>
          <w:color w:val="000000" w:themeColor="text1"/>
          <w:sz w:val="24"/>
          <w:szCs w:val="24"/>
        </w:rPr>
        <w:t>8 h</w:t>
      </w:r>
      <w:r w:rsidR="0072181A">
        <w:rPr>
          <w:rFonts w:ascii="Book Antiqua" w:hAnsi="Book Antiqua" w:cs="Arial" w:hint="eastAsia"/>
          <w:color w:val="000000" w:themeColor="text1"/>
          <w:sz w:val="24"/>
          <w:szCs w:val="24"/>
        </w:rPr>
        <w:t xml:space="preserve"> (Figure 1C and </w:t>
      </w:r>
      <w:r w:rsidR="00BF763E">
        <w:rPr>
          <w:rFonts w:ascii="Book Antiqua" w:hAnsi="Book Antiqua" w:cs="Arial" w:hint="eastAsia"/>
          <w:color w:val="000000" w:themeColor="text1"/>
          <w:sz w:val="24"/>
          <w:szCs w:val="24"/>
        </w:rPr>
        <w:t>F)</w:t>
      </w:r>
      <w:r w:rsidR="00D777C0" w:rsidRPr="00A75AA8">
        <w:rPr>
          <w:rFonts w:ascii="Book Antiqua" w:hAnsi="Book Antiqua" w:cs="Arial"/>
          <w:color w:val="000000" w:themeColor="text1"/>
          <w:sz w:val="24"/>
          <w:szCs w:val="24"/>
        </w:rPr>
        <w:t xml:space="preserve">, </w:t>
      </w:r>
      <w:r w:rsidR="00B025CB" w:rsidRPr="00A75AA8">
        <w:rPr>
          <w:rFonts w:ascii="Book Antiqua" w:hAnsi="Book Antiqua" w:cs="Arial"/>
          <w:color w:val="000000" w:themeColor="text1"/>
          <w:sz w:val="24"/>
          <w:szCs w:val="24"/>
        </w:rPr>
        <w:t xml:space="preserve">the </w:t>
      </w:r>
      <w:r w:rsidR="00D777C0" w:rsidRPr="00A75AA8">
        <w:rPr>
          <w:rFonts w:ascii="Book Antiqua" w:hAnsi="Book Antiqua" w:cs="Arial"/>
          <w:color w:val="000000" w:themeColor="text1"/>
          <w:sz w:val="24"/>
          <w:szCs w:val="24"/>
        </w:rPr>
        <w:t>morphological changes</w:t>
      </w:r>
      <w:r w:rsidR="00835340" w:rsidRPr="00A75AA8">
        <w:rPr>
          <w:rFonts w:ascii="Book Antiqua" w:hAnsi="Book Antiqua" w:cs="Arial"/>
          <w:color w:val="000000" w:themeColor="text1"/>
          <w:sz w:val="24"/>
          <w:szCs w:val="24"/>
        </w:rPr>
        <w:t xml:space="preserve"> were </w:t>
      </w:r>
      <w:r w:rsidR="00B7271C" w:rsidRPr="00A75AA8">
        <w:rPr>
          <w:rFonts w:ascii="Book Antiqua" w:hAnsi="Book Antiqua" w:cs="Arial"/>
          <w:color w:val="000000" w:themeColor="text1"/>
          <w:sz w:val="24"/>
          <w:szCs w:val="24"/>
        </w:rPr>
        <w:t xml:space="preserve">evaluated </w:t>
      </w:r>
      <w:r w:rsidR="00D777C0" w:rsidRPr="00A75AA8">
        <w:rPr>
          <w:rFonts w:ascii="Book Antiqua" w:hAnsi="Book Antiqua" w:cs="Arial"/>
          <w:color w:val="000000" w:themeColor="text1"/>
          <w:sz w:val="24"/>
          <w:szCs w:val="24"/>
        </w:rPr>
        <w:t>under</w:t>
      </w:r>
      <w:r w:rsidR="00B7271C" w:rsidRPr="00A75AA8">
        <w:rPr>
          <w:rFonts w:ascii="Book Antiqua" w:hAnsi="Book Antiqua" w:cs="Arial"/>
          <w:color w:val="000000" w:themeColor="text1"/>
          <w:sz w:val="24"/>
          <w:szCs w:val="24"/>
        </w:rPr>
        <w:t xml:space="preserve"> a</w:t>
      </w:r>
      <w:r w:rsidR="002E744C" w:rsidRPr="00A75AA8">
        <w:rPr>
          <w:rFonts w:ascii="Book Antiqua" w:hAnsi="Book Antiqua" w:cs="Arial"/>
          <w:color w:val="000000" w:themeColor="text1"/>
          <w:sz w:val="24"/>
          <w:szCs w:val="24"/>
        </w:rPr>
        <w:t>n</w:t>
      </w:r>
      <w:r w:rsidR="00D777C0" w:rsidRPr="00A75AA8">
        <w:rPr>
          <w:rFonts w:ascii="Book Antiqua" w:hAnsi="Book Antiqua" w:cs="Arial"/>
          <w:color w:val="000000" w:themeColor="text1"/>
          <w:sz w:val="24"/>
          <w:szCs w:val="24"/>
        </w:rPr>
        <w:t xml:space="preserve"> inverted phase</w:t>
      </w:r>
      <w:r w:rsidR="00EF6D51" w:rsidRPr="00A75AA8">
        <w:rPr>
          <w:rFonts w:ascii="Book Antiqua" w:hAnsi="Book Antiqua" w:cs="Arial"/>
          <w:color w:val="000000" w:themeColor="text1"/>
          <w:sz w:val="24"/>
          <w:szCs w:val="24"/>
        </w:rPr>
        <w:t>-</w:t>
      </w:r>
      <w:r w:rsidR="00D777C0" w:rsidRPr="00A75AA8">
        <w:rPr>
          <w:rFonts w:ascii="Book Antiqua" w:hAnsi="Book Antiqua" w:cs="Arial"/>
          <w:color w:val="000000" w:themeColor="text1"/>
          <w:sz w:val="24"/>
          <w:szCs w:val="24"/>
        </w:rPr>
        <w:t xml:space="preserve">contrast microscope. </w:t>
      </w:r>
      <w:r w:rsidR="007A1804" w:rsidRPr="00A75AA8">
        <w:rPr>
          <w:rFonts w:ascii="Book Antiqua" w:hAnsi="Book Antiqua" w:cs="Arial"/>
          <w:color w:val="000000" w:themeColor="text1"/>
          <w:sz w:val="24"/>
          <w:szCs w:val="24"/>
        </w:rPr>
        <w:t xml:space="preserve">We observed that CFPAC-1 and BxPC-3 cells cultured in </w:t>
      </w:r>
      <w:proofErr w:type="spellStart"/>
      <w:r w:rsidR="007A1804" w:rsidRPr="00A75AA8">
        <w:rPr>
          <w:rFonts w:ascii="Book Antiqua" w:hAnsi="Book Antiqua" w:cs="Arial"/>
          <w:color w:val="000000" w:themeColor="text1"/>
          <w:sz w:val="24"/>
          <w:szCs w:val="24"/>
        </w:rPr>
        <w:t>normoxia</w:t>
      </w:r>
      <w:proofErr w:type="spellEnd"/>
      <w:r w:rsidR="007A1804" w:rsidRPr="00A75AA8">
        <w:rPr>
          <w:rFonts w:ascii="Book Antiqua" w:hAnsi="Book Antiqua" w:cs="Arial"/>
          <w:color w:val="000000" w:themeColor="text1"/>
          <w:sz w:val="24"/>
          <w:szCs w:val="24"/>
        </w:rPr>
        <w:t xml:space="preserve"> exhibited a typical epithelial morphology</w:t>
      </w:r>
      <w:r w:rsidR="00B7271C" w:rsidRPr="00A75AA8">
        <w:rPr>
          <w:rFonts w:ascii="Book Antiqua" w:hAnsi="Book Antiqua" w:cs="Arial"/>
          <w:color w:val="000000" w:themeColor="text1"/>
          <w:sz w:val="24"/>
          <w:szCs w:val="24"/>
        </w:rPr>
        <w:t>,</w:t>
      </w:r>
      <w:r w:rsidR="007A1804" w:rsidRPr="00A75AA8">
        <w:rPr>
          <w:rFonts w:ascii="Book Antiqua" w:hAnsi="Book Antiqua" w:cs="Arial"/>
          <w:color w:val="000000" w:themeColor="text1"/>
          <w:sz w:val="24"/>
          <w:szCs w:val="24"/>
        </w:rPr>
        <w:t xml:space="preserve"> whereas </w:t>
      </w:r>
      <w:r w:rsidR="00B7271C" w:rsidRPr="00A75AA8">
        <w:rPr>
          <w:rFonts w:ascii="Book Antiqua" w:hAnsi="Book Antiqua" w:cs="Arial"/>
          <w:color w:val="000000" w:themeColor="text1"/>
          <w:sz w:val="24"/>
          <w:szCs w:val="24"/>
        </w:rPr>
        <w:t xml:space="preserve">these cells </w:t>
      </w:r>
      <w:r w:rsidR="007A1804" w:rsidRPr="00A75AA8">
        <w:rPr>
          <w:rFonts w:ascii="Book Antiqua" w:hAnsi="Book Antiqua" w:cs="Arial"/>
          <w:color w:val="000000" w:themeColor="text1"/>
          <w:sz w:val="24"/>
          <w:szCs w:val="24"/>
        </w:rPr>
        <w:t>exhibited a typical mesenchymal morphology after cultur</w:t>
      </w:r>
      <w:r w:rsidR="00B7271C" w:rsidRPr="00A75AA8">
        <w:rPr>
          <w:rFonts w:ascii="Book Antiqua" w:hAnsi="Book Antiqua" w:cs="Arial"/>
          <w:color w:val="000000" w:themeColor="text1"/>
          <w:sz w:val="24"/>
          <w:szCs w:val="24"/>
        </w:rPr>
        <w:t>ing</w:t>
      </w:r>
      <w:r w:rsidR="007A1804" w:rsidRPr="00A75AA8">
        <w:rPr>
          <w:rFonts w:ascii="Book Antiqua" w:hAnsi="Book Antiqua" w:cs="Arial"/>
          <w:color w:val="000000" w:themeColor="text1"/>
          <w:sz w:val="24"/>
          <w:szCs w:val="24"/>
        </w:rPr>
        <w:t xml:space="preserve"> in hypoxia for 4</w:t>
      </w:r>
      <w:r w:rsidRPr="00A75AA8">
        <w:rPr>
          <w:rFonts w:ascii="Book Antiqua" w:hAnsi="Book Antiqua" w:cs="Arial"/>
          <w:color w:val="000000" w:themeColor="text1"/>
          <w:sz w:val="24"/>
          <w:szCs w:val="24"/>
        </w:rPr>
        <w:t>8 h</w:t>
      </w:r>
      <w:r w:rsidR="00EC20DA" w:rsidRPr="00A75AA8">
        <w:rPr>
          <w:rFonts w:ascii="Book Antiqua" w:hAnsi="Book Antiqua" w:cs="Arial"/>
          <w:color w:val="000000" w:themeColor="text1"/>
          <w:sz w:val="24"/>
          <w:szCs w:val="24"/>
        </w:rPr>
        <w:t xml:space="preserve"> (Fig</w:t>
      </w:r>
      <w:r w:rsidRPr="00A75AA8">
        <w:rPr>
          <w:rFonts w:ascii="Book Antiqua" w:hAnsi="Book Antiqua" w:cs="Arial"/>
          <w:color w:val="000000" w:themeColor="text1"/>
          <w:sz w:val="24"/>
          <w:szCs w:val="24"/>
        </w:rPr>
        <w:t>ure</w:t>
      </w:r>
      <w:r w:rsidR="00EC20DA" w:rsidRPr="00A75AA8">
        <w:rPr>
          <w:rFonts w:ascii="Book Antiqua" w:hAnsi="Book Antiqua" w:cs="Arial"/>
          <w:color w:val="000000" w:themeColor="text1"/>
          <w:sz w:val="24"/>
          <w:szCs w:val="24"/>
        </w:rPr>
        <w:t xml:space="preserve"> 1A </w:t>
      </w:r>
      <w:r w:rsidR="00AC01C0">
        <w:rPr>
          <w:rFonts w:ascii="Book Antiqua" w:hAnsi="Book Antiqua" w:cs="Arial" w:hint="eastAsia"/>
          <w:color w:val="000000" w:themeColor="text1"/>
          <w:sz w:val="24"/>
          <w:szCs w:val="24"/>
        </w:rPr>
        <w:t>and</w:t>
      </w:r>
      <w:r w:rsidR="00B31678">
        <w:rPr>
          <w:rFonts w:ascii="Book Antiqua" w:hAnsi="Book Antiqua" w:cs="Arial"/>
          <w:color w:val="000000" w:themeColor="text1"/>
          <w:sz w:val="24"/>
          <w:szCs w:val="24"/>
        </w:rPr>
        <w:t xml:space="preserve"> </w:t>
      </w:r>
      <w:r w:rsidR="00EC20DA" w:rsidRPr="00A75AA8">
        <w:rPr>
          <w:rFonts w:ascii="Book Antiqua" w:hAnsi="Book Antiqua" w:cs="Arial"/>
          <w:color w:val="000000" w:themeColor="text1"/>
          <w:sz w:val="24"/>
          <w:szCs w:val="24"/>
        </w:rPr>
        <w:t>D).</w:t>
      </w:r>
      <w:r w:rsidR="00EC20DA" w:rsidRPr="00A75AA8">
        <w:rPr>
          <w:rFonts w:ascii="Book Antiqua" w:hAnsi="Book Antiqua"/>
          <w:sz w:val="24"/>
          <w:szCs w:val="24"/>
        </w:rPr>
        <w:t xml:space="preserve"> </w:t>
      </w:r>
      <w:r w:rsidR="007A1804" w:rsidRPr="00A75AA8">
        <w:rPr>
          <w:rFonts w:ascii="Book Antiqua" w:hAnsi="Book Antiqua" w:cs="Arial"/>
          <w:color w:val="000000" w:themeColor="text1"/>
          <w:sz w:val="24"/>
          <w:szCs w:val="24"/>
        </w:rPr>
        <w:t xml:space="preserve">We further </w:t>
      </w:r>
      <w:r w:rsidR="00B7271C" w:rsidRPr="00A75AA8">
        <w:rPr>
          <w:rFonts w:ascii="Book Antiqua" w:hAnsi="Book Antiqua" w:cs="Arial"/>
          <w:color w:val="000000" w:themeColor="text1"/>
          <w:sz w:val="24"/>
          <w:szCs w:val="24"/>
        </w:rPr>
        <w:t xml:space="preserve">determined </w:t>
      </w:r>
      <w:r w:rsidR="007A1804" w:rsidRPr="00A75AA8">
        <w:rPr>
          <w:rFonts w:ascii="Book Antiqua" w:hAnsi="Book Antiqua" w:cs="Arial"/>
          <w:color w:val="000000" w:themeColor="text1"/>
          <w:sz w:val="24"/>
          <w:szCs w:val="24"/>
        </w:rPr>
        <w:t xml:space="preserve">the expression </w:t>
      </w:r>
      <w:r w:rsidR="00B7271C" w:rsidRPr="00A75AA8">
        <w:rPr>
          <w:rFonts w:ascii="Book Antiqua" w:hAnsi="Book Antiqua" w:cs="Arial"/>
          <w:color w:val="000000" w:themeColor="text1"/>
          <w:sz w:val="24"/>
          <w:szCs w:val="24"/>
        </w:rPr>
        <w:t xml:space="preserve">levels </w:t>
      </w:r>
      <w:r w:rsidR="007A1804" w:rsidRPr="00A75AA8">
        <w:rPr>
          <w:rFonts w:ascii="Book Antiqua" w:hAnsi="Book Antiqua" w:cs="Arial"/>
          <w:color w:val="000000" w:themeColor="text1"/>
          <w:sz w:val="24"/>
          <w:szCs w:val="24"/>
        </w:rPr>
        <w:t xml:space="preserve">of </w:t>
      </w:r>
      <w:r w:rsidR="00383B79" w:rsidRPr="00A75AA8">
        <w:rPr>
          <w:rFonts w:ascii="Book Antiqua" w:hAnsi="Book Antiqua" w:cs="Arial"/>
          <w:color w:val="000000" w:themeColor="text1"/>
          <w:sz w:val="24"/>
          <w:szCs w:val="24"/>
        </w:rPr>
        <w:t>HIF-1α, HIF-2α</w:t>
      </w:r>
      <w:r w:rsidR="00FB0456">
        <w:rPr>
          <w:rFonts w:ascii="Book Antiqua" w:hAnsi="Book Antiqua" w:cs="Arial"/>
          <w:color w:val="000000" w:themeColor="text1"/>
          <w:sz w:val="24"/>
          <w:szCs w:val="24"/>
        </w:rPr>
        <w:t>,</w:t>
      </w:r>
      <w:r w:rsidR="00383B79" w:rsidRPr="00A75AA8">
        <w:rPr>
          <w:rFonts w:ascii="Book Antiqua" w:hAnsi="Book Antiqua" w:cs="Arial"/>
          <w:color w:val="000000" w:themeColor="text1"/>
          <w:sz w:val="24"/>
          <w:szCs w:val="24"/>
        </w:rPr>
        <w:t xml:space="preserve"> and </w:t>
      </w:r>
      <w:r w:rsidR="00EC20DA" w:rsidRPr="00A75AA8">
        <w:rPr>
          <w:rFonts w:ascii="Book Antiqua" w:hAnsi="Book Antiqua" w:cs="Arial"/>
          <w:color w:val="000000" w:themeColor="text1"/>
          <w:sz w:val="24"/>
          <w:szCs w:val="24"/>
        </w:rPr>
        <w:t xml:space="preserve">EMT markers in </w:t>
      </w:r>
      <w:r w:rsidR="00B7271C" w:rsidRPr="00A75AA8">
        <w:rPr>
          <w:rFonts w:ascii="Book Antiqua" w:hAnsi="Book Antiqua" w:cs="Arial"/>
          <w:color w:val="000000" w:themeColor="text1"/>
          <w:sz w:val="24"/>
          <w:szCs w:val="24"/>
        </w:rPr>
        <w:t xml:space="preserve">the </w:t>
      </w:r>
      <w:r w:rsidR="00EC20DA" w:rsidRPr="00A75AA8">
        <w:rPr>
          <w:rFonts w:ascii="Book Antiqua" w:hAnsi="Book Antiqua" w:cs="Arial"/>
          <w:color w:val="000000" w:themeColor="text1"/>
          <w:sz w:val="24"/>
          <w:szCs w:val="24"/>
        </w:rPr>
        <w:t>CFPAC-1 and BxPC-3 cells</w:t>
      </w:r>
      <w:r w:rsidR="007A1804" w:rsidRPr="00A75AA8">
        <w:rPr>
          <w:rFonts w:ascii="Book Antiqua" w:hAnsi="Book Antiqua" w:cs="Arial"/>
          <w:color w:val="000000" w:themeColor="text1"/>
          <w:sz w:val="24"/>
          <w:szCs w:val="24"/>
        </w:rPr>
        <w:t xml:space="preserve"> cultured in </w:t>
      </w:r>
      <w:proofErr w:type="spellStart"/>
      <w:r w:rsidR="007A1804" w:rsidRPr="00A75AA8">
        <w:rPr>
          <w:rFonts w:ascii="Book Antiqua" w:hAnsi="Book Antiqua" w:cs="Arial"/>
          <w:color w:val="000000" w:themeColor="text1"/>
          <w:sz w:val="24"/>
          <w:szCs w:val="24"/>
        </w:rPr>
        <w:t>normoxia</w:t>
      </w:r>
      <w:proofErr w:type="spellEnd"/>
      <w:r w:rsidR="007A1804" w:rsidRPr="00A75AA8">
        <w:rPr>
          <w:rFonts w:ascii="Book Antiqua" w:hAnsi="Book Antiqua" w:cs="Arial"/>
          <w:color w:val="000000" w:themeColor="text1"/>
          <w:sz w:val="24"/>
          <w:szCs w:val="24"/>
        </w:rPr>
        <w:t xml:space="preserve"> </w:t>
      </w:r>
      <w:r w:rsidR="00B7271C" w:rsidRPr="00A75AA8">
        <w:rPr>
          <w:rFonts w:ascii="Book Antiqua" w:hAnsi="Book Antiqua" w:cs="Arial"/>
          <w:color w:val="000000" w:themeColor="text1"/>
          <w:sz w:val="24"/>
          <w:szCs w:val="24"/>
        </w:rPr>
        <w:t xml:space="preserve">or </w:t>
      </w:r>
      <w:r w:rsidR="007A1804" w:rsidRPr="00A75AA8">
        <w:rPr>
          <w:rFonts w:ascii="Book Antiqua" w:hAnsi="Book Antiqua" w:cs="Arial"/>
          <w:color w:val="000000" w:themeColor="text1"/>
          <w:sz w:val="24"/>
          <w:szCs w:val="24"/>
        </w:rPr>
        <w:t>hypoxia</w:t>
      </w:r>
      <w:r w:rsidR="00EC20DA" w:rsidRPr="00A75AA8">
        <w:rPr>
          <w:rFonts w:ascii="Book Antiqua" w:hAnsi="Book Antiqua" w:cs="Arial"/>
          <w:color w:val="000000" w:themeColor="text1"/>
          <w:sz w:val="24"/>
          <w:szCs w:val="24"/>
        </w:rPr>
        <w:t xml:space="preserve">. The results showed that </w:t>
      </w:r>
      <w:r w:rsidR="00A0530E" w:rsidRPr="00A75AA8">
        <w:rPr>
          <w:rFonts w:ascii="Book Antiqua" w:hAnsi="Book Antiqua" w:cs="Arial"/>
          <w:color w:val="000000" w:themeColor="text1"/>
          <w:sz w:val="24"/>
          <w:szCs w:val="24"/>
        </w:rPr>
        <w:t>t</w:t>
      </w:r>
      <w:r w:rsidR="007A1804" w:rsidRPr="00A75AA8">
        <w:rPr>
          <w:rFonts w:ascii="Book Antiqua" w:hAnsi="Book Antiqua" w:cs="Arial"/>
          <w:color w:val="000000" w:themeColor="text1"/>
          <w:sz w:val="24"/>
          <w:szCs w:val="24"/>
        </w:rPr>
        <w:t>he expression</w:t>
      </w:r>
      <w:r w:rsidR="00B7271C" w:rsidRPr="00A75AA8">
        <w:rPr>
          <w:rFonts w:ascii="Book Antiqua" w:hAnsi="Book Antiqua" w:cs="Arial"/>
          <w:color w:val="000000" w:themeColor="text1"/>
          <w:sz w:val="24"/>
          <w:szCs w:val="24"/>
        </w:rPr>
        <w:t xml:space="preserve"> levels</w:t>
      </w:r>
      <w:r w:rsidR="007A1804" w:rsidRPr="00A75AA8">
        <w:rPr>
          <w:rFonts w:ascii="Book Antiqua" w:hAnsi="Book Antiqua" w:cs="Arial"/>
          <w:color w:val="000000" w:themeColor="text1"/>
          <w:sz w:val="24"/>
          <w:szCs w:val="24"/>
        </w:rPr>
        <w:t xml:space="preserve"> of HIF-1α, </w:t>
      </w:r>
      <w:r w:rsidR="00A0530E" w:rsidRPr="00A75AA8">
        <w:rPr>
          <w:rFonts w:ascii="Book Antiqua" w:hAnsi="Book Antiqua" w:cs="Arial"/>
          <w:color w:val="000000" w:themeColor="text1"/>
          <w:sz w:val="24"/>
          <w:szCs w:val="24"/>
        </w:rPr>
        <w:t>HIF-2α</w:t>
      </w:r>
      <w:r w:rsidR="00FB0456">
        <w:rPr>
          <w:rFonts w:ascii="Book Antiqua" w:hAnsi="Book Antiqua" w:cs="Arial"/>
          <w:color w:val="000000" w:themeColor="text1"/>
          <w:sz w:val="24"/>
          <w:szCs w:val="24"/>
        </w:rPr>
        <w:t>,</w:t>
      </w:r>
      <w:r w:rsidR="007A1804" w:rsidRPr="00A75AA8">
        <w:rPr>
          <w:rFonts w:ascii="Book Antiqua" w:hAnsi="Book Antiqua" w:cs="Arial"/>
          <w:color w:val="000000" w:themeColor="text1"/>
          <w:sz w:val="24"/>
          <w:szCs w:val="24"/>
        </w:rPr>
        <w:t xml:space="preserve"> and </w:t>
      </w:r>
      <w:r w:rsidR="00B7271C" w:rsidRPr="00A75AA8">
        <w:rPr>
          <w:rFonts w:ascii="Book Antiqua" w:hAnsi="Book Antiqua" w:cs="Arial"/>
          <w:color w:val="000000" w:themeColor="text1"/>
          <w:sz w:val="24"/>
          <w:szCs w:val="24"/>
        </w:rPr>
        <w:t xml:space="preserve">the </w:t>
      </w:r>
      <w:r w:rsidR="007A1804" w:rsidRPr="00A75AA8">
        <w:rPr>
          <w:rFonts w:ascii="Book Antiqua" w:hAnsi="Book Antiqua" w:cs="Arial"/>
          <w:color w:val="000000" w:themeColor="text1"/>
          <w:sz w:val="24"/>
          <w:szCs w:val="24"/>
        </w:rPr>
        <w:t>mesenchymal markers (</w:t>
      </w:r>
      <w:r w:rsidR="002765D7">
        <w:rPr>
          <w:rFonts w:ascii="Book Antiqua" w:hAnsi="Book Antiqua" w:cs="Arial"/>
          <w:color w:val="000000" w:themeColor="text1"/>
          <w:sz w:val="24"/>
          <w:szCs w:val="24"/>
        </w:rPr>
        <w:t>F</w:t>
      </w:r>
      <w:r w:rsidR="002765D7" w:rsidRPr="00A75AA8">
        <w:rPr>
          <w:rFonts w:ascii="Book Antiqua" w:hAnsi="Book Antiqua" w:cs="Arial"/>
          <w:color w:val="000000" w:themeColor="text1"/>
          <w:sz w:val="24"/>
          <w:szCs w:val="24"/>
        </w:rPr>
        <w:t>ibronectin</w:t>
      </w:r>
      <w:r w:rsidR="00FB0456">
        <w:rPr>
          <w:rFonts w:ascii="Book Antiqua" w:hAnsi="Book Antiqua" w:cs="Arial"/>
          <w:color w:val="000000" w:themeColor="text1"/>
          <w:sz w:val="24"/>
          <w:szCs w:val="24"/>
        </w:rPr>
        <w:t xml:space="preserve"> and</w:t>
      </w:r>
      <w:r w:rsidR="00FB0456" w:rsidRPr="00A75AA8">
        <w:rPr>
          <w:rFonts w:ascii="Book Antiqua" w:hAnsi="Book Antiqua" w:cs="Arial"/>
          <w:color w:val="000000" w:themeColor="text1"/>
          <w:sz w:val="24"/>
          <w:szCs w:val="24"/>
        </w:rPr>
        <w:t xml:space="preserve"> </w:t>
      </w:r>
      <w:r w:rsidR="002765D7">
        <w:rPr>
          <w:rFonts w:ascii="Book Antiqua" w:hAnsi="Book Antiqua" w:cs="Arial"/>
          <w:color w:val="000000" w:themeColor="text1"/>
          <w:sz w:val="24"/>
          <w:szCs w:val="24"/>
        </w:rPr>
        <w:t>V</w:t>
      </w:r>
      <w:r w:rsidR="002765D7" w:rsidRPr="00A75AA8">
        <w:rPr>
          <w:rFonts w:ascii="Book Antiqua" w:hAnsi="Book Antiqua" w:cs="Arial"/>
          <w:color w:val="000000" w:themeColor="text1"/>
          <w:sz w:val="24"/>
          <w:szCs w:val="24"/>
        </w:rPr>
        <w:t>imentin</w:t>
      </w:r>
      <w:r w:rsidR="007A1804" w:rsidRPr="00A75AA8">
        <w:rPr>
          <w:rFonts w:ascii="Book Antiqua" w:hAnsi="Book Antiqua" w:cs="Arial"/>
          <w:color w:val="000000" w:themeColor="text1"/>
          <w:sz w:val="24"/>
          <w:szCs w:val="24"/>
        </w:rPr>
        <w:t>)</w:t>
      </w:r>
      <w:r w:rsidR="00A0530E" w:rsidRPr="00A75AA8">
        <w:rPr>
          <w:rFonts w:ascii="Book Antiqua" w:hAnsi="Book Antiqua" w:cs="Arial"/>
          <w:color w:val="000000" w:themeColor="text1"/>
          <w:sz w:val="24"/>
          <w:szCs w:val="24"/>
        </w:rPr>
        <w:t xml:space="preserve"> in </w:t>
      </w:r>
      <w:r w:rsidR="007A1804" w:rsidRPr="00A75AA8">
        <w:rPr>
          <w:rFonts w:ascii="Book Antiqua" w:hAnsi="Book Antiqua" w:cs="Arial"/>
          <w:color w:val="000000" w:themeColor="text1"/>
          <w:sz w:val="24"/>
          <w:szCs w:val="24"/>
        </w:rPr>
        <w:t>CFPAC-1 and BxPC-3 cells</w:t>
      </w:r>
      <w:r w:rsidR="00A0530E" w:rsidRPr="00A75AA8">
        <w:rPr>
          <w:rFonts w:ascii="Book Antiqua" w:hAnsi="Book Antiqua" w:cs="Arial"/>
          <w:color w:val="000000" w:themeColor="text1"/>
          <w:sz w:val="24"/>
          <w:szCs w:val="24"/>
        </w:rPr>
        <w:t xml:space="preserve"> cultured </w:t>
      </w:r>
      <w:r w:rsidR="00B7271C" w:rsidRPr="00A75AA8">
        <w:rPr>
          <w:rFonts w:ascii="Book Antiqua" w:hAnsi="Book Antiqua" w:cs="Arial"/>
          <w:color w:val="000000" w:themeColor="text1"/>
          <w:sz w:val="24"/>
          <w:szCs w:val="24"/>
        </w:rPr>
        <w:t xml:space="preserve">under </w:t>
      </w:r>
      <w:r w:rsidR="00A0530E" w:rsidRPr="00A75AA8">
        <w:rPr>
          <w:rFonts w:ascii="Book Antiqua" w:hAnsi="Book Antiqua" w:cs="Arial"/>
          <w:color w:val="000000" w:themeColor="text1"/>
          <w:sz w:val="24"/>
          <w:szCs w:val="24"/>
        </w:rPr>
        <w:t>hypoxia were significantly higher than</w:t>
      </w:r>
      <w:r w:rsidR="00B7271C" w:rsidRPr="00A75AA8">
        <w:rPr>
          <w:rFonts w:ascii="Book Antiqua" w:hAnsi="Book Antiqua" w:cs="Arial"/>
          <w:color w:val="000000" w:themeColor="text1"/>
          <w:sz w:val="24"/>
          <w:szCs w:val="24"/>
        </w:rPr>
        <w:t xml:space="preserve"> </w:t>
      </w:r>
      <w:r w:rsidR="00FB0456">
        <w:rPr>
          <w:rFonts w:ascii="Book Antiqua" w:hAnsi="Book Antiqua" w:cs="Arial"/>
          <w:color w:val="000000" w:themeColor="text1"/>
          <w:sz w:val="24"/>
          <w:szCs w:val="24"/>
        </w:rPr>
        <w:t>those</w:t>
      </w:r>
      <w:r w:rsidR="00B7271C" w:rsidRPr="00A75AA8">
        <w:rPr>
          <w:rFonts w:ascii="Book Antiqua" w:hAnsi="Book Antiqua" w:cs="Arial"/>
          <w:color w:val="000000" w:themeColor="text1"/>
          <w:sz w:val="24"/>
          <w:szCs w:val="24"/>
        </w:rPr>
        <w:t xml:space="preserve"> </w:t>
      </w:r>
      <w:r w:rsidR="00A0530E" w:rsidRPr="00A75AA8">
        <w:rPr>
          <w:rFonts w:ascii="Book Antiqua" w:hAnsi="Book Antiqua" w:cs="Arial"/>
          <w:color w:val="000000" w:themeColor="text1"/>
          <w:sz w:val="24"/>
          <w:szCs w:val="24"/>
        </w:rPr>
        <w:t xml:space="preserve">in </w:t>
      </w:r>
      <w:r w:rsidR="00B7271C" w:rsidRPr="00A75AA8">
        <w:rPr>
          <w:rFonts w:ascii="Book Antiqua" w:hAnsi="Book Antiqua" w:cs="Arial"/>
          <w:color w:val="000000" w:themeColor="text1"/>
          <w:sz w:val="24"/>
          <w:szCs w:val="24"/>
        </w:rPr>
        <w:t xml:space="preserve">cells cultured under </w:t>
      </w:r>
      <w:proofErr w:type="spellStart"/>
      <w:r w:rsidR="00A0530E" w:rsidRPr="00A75AA8">
        <w:rPr>
          <w:rFonts w:ascii="Book Antiqua" w:hAnsi="Book Antiqua" w:cs="Arial"/>
          <w:color w:val="000000" w:themeColor="text1"/>
          <w:sz w:val="24"/>
          <w:szCs w:val="24"/>
        </w:rPr>
        <w:t>normoxia</w:t>
      </w:r>
      <w:proofErr w:type="spellEnd"/>
      <w:r w:rsidR="00A0530E" w:rsidRPr="00A75AA8">
        <w:rPr>
          <w:rFonts w:ascii="Book Antiqua" w:hAnsi="Book Antiqua" w:cs="Arial"/>
          <w:color w:val="000000" w:themeColor="text1"/>
          <w:sz w:val="24"/>
          <w:szCs w:val="24"/>
        </w:rPr>
        <w:t xml:space="preserve">. </w:t>
      </w:r>
      <w:r w:rsidR="00BD1435" w:rsidRPr="00A75AA8">
        <w:rPr>
          <w:rFonts w:ascii="Book Antiqua" w:hAnsi="Book Antiqua" w:cs="Arial"/>
          <w:color w:val="000000" w:themeColor="text1"/>
          <w:sz w:val="24"/>
          <w:szCs w:val="24"/>
        </w:rPr>
        <w:t>In contrast,</w:t>
      </w:r>
      <w:r w:rsidR="00383B79" w:rsidRPr="00A75AA8">
        <w:rPr>
          <w:rFonts w:ascii="Book Antiqua" w:hAnsi="Book Antiqua" w:cs="Arial"/>
          <w:color w:val="000000" w:themeColor="text1"/>
          <w:sz w:val="24"/>
          <w:szCs w:val="24"/>
        </w:rPr>
        <w:t xml:space="preserve"> t</w:t>
      </w:r>
      <w:r w:rsidR="00EC20DA" w:rsidRPr="00A75AA8">
        <w:rPr>
          <w:rFonts w:ascii="Book Antiqua" w:hAnsi="Book Antiqua" w:cs="Arial"/>
          <w:color w:val="000000" w:themeColor="text1"/>
          <w:sz w:val="24"/>
          <w:szCs w:val="24"/>
        </w:rPr>
        <w:t>he expressi</w:t>
      </w:r>
      <w:r w:rsidR="00383B79" w:rsidRPr="00A75AA8">
        <w:rPr>
          <w:rFonts w:ascii="Book Antiqua" w:hAnsi="Book Antiqua" w:cs="Arial"/>
          <w:color w:val="000000" w:themeColor="text1"/>
          <w:sz w:val="24"/>
          <w:szCs w:val="24"/>
        </w:rPr>
        <w:t xml:space="preserve">on </w:t>
      </w:r>
      <w:r w:rsidR="000C0605" w:rsidRPr="00A75AA8">
        <w:rPr>
          <w:rFonts w:ascii="Book Antiqua" w:hAnsi="Book Antiqua" w:cs="Arial"/>
          <w:color w:val="000000" w:themeColor="text1"/>
          <w:sz w:val="24"/>
          <w:szCs w:val="24"/>
        </w:rPr>
        <w:t xml:space="preserve">levels </w:t>
      </w:r>
      <w:r w:rsidR="00383B79" w:rsidRPr="00A75AA8">
        <w:rPr>
          <w:rFonts w:ascii="Book Antiqua" w:hAnsi="Book Antiqua" w:cs="Arial"/>
          <w:color w:val="000000" w:themeColor="text1"/>
          <w:sz w:val="24"/>
          <w:szCs w:val="24"/>
        </w:rPr>
        <w:t>of</w:t>
      </w:r>
      <w:r w:rsidR="000C0605" w:rsidRPr="00A75AA8">
        <w:rPr>
          <w:rFonts w:ascii="Book Antiqua" w:hAnsi="Book Antiqua" w:cs="Arial"/>
          <w:color w:val="000000" w:themeColor="text1"/>
          <w:sz w:val="24"/>
          <w:szCs w:val="24"/>
        </w:rPr>
        <w:t xml:space="preserve"> the</w:t>
      </w:r>
      <w:r w:rsidR="00383B79" w:rsidRPr="00A75AA8">
        <w:rPr>
          <w:rFonts w:ascii="Book Antiqua" w:hAnsi="Book Antiqua" w:cs="Arial"/>
          <w:color w:val="000000" w:themeColor="text1"/>
          <w:sz w:val="24"/>
          <w:szCs w:val="24"/>
        </w:rPr>
        <w:t xml:space="preserve"> epithelial marker</w:t>
      </w:r>
      <w:r w:rsidR="000C0605" w:rsidRPr="00A75AA8">
        <w:rPr>
          <w:rFonts w:ascii="Book Antiqua" w:hAnsi="Book Antiqua" w:cs="Arial"/>
          <w:color w:val="000000" w:themeColor="text1"/>
          <w:sz w:val="24"/>
          <w:szCs w:val="24"/>
        </w:rPr>
        <w:t>s</w:t>
      </w:r>
      <w:r w:rsidR="00383B79" w:rsidRPr="00A75AA8">
        <w:rPr>
          <w:rFonts w:ascii="Book Antiqua" w:hAnsi="Book Antiqua" w:cs="Arial"/>
          <w:color w:val="000000" w:themeColor="text1"/>
          <w:sz w:val="24"/>
          <w:szCs w:val="24"/>
        </w:rPr>
        <w:t xml:space="preserve"> (E-</w:t>
      </w:r>
      <w:r w:rsidR="00E809D7" w:rsidRPr="00A75AA8">
        <w:rPr>
          <w:rFonts w:ascii="Book Antiqua" w:hAnsi="Book Antiqua" w:cs="Arial"/>
          <w:color w:val="000000" w:themeColor="text1"/>
          <w:sz w:val="24"/>
          <w:szCs w:val="24"/>
        </w:rPr>
        <w:t>c</w:t>
      </w:r>
      <w:r w:rsidR="00383B79" w:rsidRPr="00A75AA8">
        <w:rPr>
          <w:rFonts w:ascii="Book Antiqua" w:hAnsi="Book Antiqua" w:cs="Arial"/>
          <w:color w:val="000000" w:themeColor="text1"/>
          <w:sz w:val="24"/>
          <w:szCs w:val="24"/>
        </w:rPr>
        <w:t>adherin</w:t>
      </w:r>
      <w:r w:rsidR="007906DA" w:rsidRPr="00A75AA8">
        <w:rPr>
          <w:rFonts w:ascii="Book Antiqua" w:hAnsi="Book Antiqua" w:cs="Arial"/>
          <w:color w:val="000000" w:themeColor="text1"/>
          <w:sz w:val="24"/>
          <w:szCs w:val="24"/>
        </w:rPr>
        <w:t xml:space="preserve"> and</w:t>
      </w:r>
      <w:r w:rsidR="00383B79" w:rsidRPr="00A75AA8">
        <w:rPr>
          <w:rFonts w:ascii="Book Antiqua" w:hAnsi="Book Antiqua" w:cs="Arial"/>
          <w:color w:val="000000" w:themeColor="text1"/>
          <w:sz w:val="24"/>
          <w:szCs w:val="24"/>
        </w:rPr>
        <w:t xml:space="preserve"> β-catenin)</w:t>
      </w:r>
      <w:r w:rsidR="00EC20DA" w:rsidRPr="00A75AA8">
        <w:rPr>
          <w:rFonts w:ascii="Book Antiqua" w:hAnsi="Book Antiqua" w:cs="Arial"/>
          <w:color w:val="000000" w:themeColor="text1"/>
          <w:sz w:val="24"/>
          <w:szCs w:val="24"/>
        </w:rPr>
        <w:t xml:space="preserve"> </w:t>
      </w:r>
      <w:r w:rsidR="000C0605" w:rsidRPr="00A75AA8">
        <w:rPr>
          <w:rFonts w:ascii="Book Antiqua" w:hAnsi="Book Antiqua" w:cs="Arial"/>
          <w:color w:val="000000" w:themeColor="text1"/>
          <w:sz w:val="24"/>
          <w:szCs w:val="24"/>
        </w:rPr>
        <w:t xml:space="preserve">were </w:t>
      </w:r>
      <w:r w:rsidR="00383B79" w:rsidRPr="00A75AA8">
        <w:rPr>
          <w:rFonts w:ascii="Book Antiqua" w:hAnsi="Book Antiqua" w:cs="Arial"/>
          <w:color w:val="000000" w:themeColor="text1"/>
          <w:sz w:val="24"/>
          <w:szCs w:val="24"/>
        </w:rPr>
        <w:t>markedly decreased</w:t>
      </w:r>
      <w:r w:rsidR="00A0530E" w:rsidRPr="00A75AA8">
        <w:rPr>
          <w:rFonts w:ascii="Book Antiqua" w:hAnsi="Book Antiqua" w:cs="Arial"/>
          <w:color w:val="000000" w:themeColor="text1"/>
          <w:sz w:val="24"/>
          <w:szCs w:val="24"/>
        </w:rPr>
        <w:t xml:space="preserve"> in </w:t>
      </w:r>
      <w:r w:rsidR="000C0605" w:rsidRPr="00A75AA8">
        <w:rPr>
          <w:rFonts w:ascii="Book Antiqua" w:hAnsi="Book Antiqua" w:cs="Arial"/>
          <w:color w:val="000000" w:themeColor="text1"/>
          <w:sz w:val="24"/>
          <w:szCs w:val="24"/>
        </w:rPr>
        <w:t xml:space="preserve">the cells cultured under </w:t>
      </w:r>
      <w:r w:rsidR="00A0530E" w:rsidRPr="00A75AA8">
        <w:rPr>
          <w:rFonts w:ascii="Book Antiqua" w:hAnsi="Book Antiqua" w:cs="Arial"/>
          <w:color w:val="000000" w:themeColor="text1"/>
          <w:sz w:val="24"/>
          <w:szCs w:val="24"/>
        </w:rPr>
        <w:t>hypoxia</w:t>
      </w:r>
      <w:r w:rsidR="00BD1435" w:rsidRPr="00A75AA8">
        <w:rPr>
          <w:rFonts w:ascii="Book Antiqua" w:hAnsi="Book Antiqua" w:cs="Arial"/>
          <w:color w:val="000000" w:themeColor="text1"/>
          <w:sz w:val="24"/>
          <w:szCs w:val="24"/>
        </w:rPr>
        <w:t xml:space="preserve"> </w:t>
      </w:r>
      <w:r w:rsidR="00EC20DA" w:rsidRPr="00A75AA8">
        <w:rPr>
          <w:rFonts w:ascii="Book Antiqua" w:hAnsi="Book Antiqua" w:cs="Arial"/>
          <w:color w:val="000000" w:themeColor="text1"/>
          <w:sz w:val="24"/>
          <w:szCs w:val="24"/>
        </w:rPr>
        <w:t xml:space="preserve">(Figure </w:t>
      </w:r>
      <w:r w:rsidR="00383B79" w:rsidRPr="00A75AA8">
        <w:rPr>
          <w:rFonts w:ascii="Book Antiqua" w:hAnsi="Book Antiqua" w:cs="Arial"/>
          <w:color w:val="000000" w:themeColor="text1"/>
          <w:sz w:val="24"/>
          <w:szCs w:val="24"/>
        </w:rPr>
        <w:t>1B</w:t>
      </w:r>
      <w:r w:rsidR="00AF3AE0" w:rsidRPr="00A75AA8">
        <w:rPr>
          <w:rFonts w:ascii="Book Antiqua" w:hAnsi="Book Antiqua" w:cs="Arial"/>
          <w:color w:val="000000" w:themeColor="text1"/>
          <w:sz w:val="24"/>
          <w:szCs w:val="24"/>
        </w:rPr>
        <w:t xml:space="preserve"> </w:t>
      </w:r>
      <w:r w:rsidR="00AC01C0">
        <w:rPr>
          <w:rFonts w:ascii="Book Antiqua" w:hAnsi="Book Antiqua" w:cs="Arial" w:hint="eastAsia"/>
          <w:color w:val="000000" w:themeColor="text1"/>
          <w:sz w:val="24"/>
          <w:szCs w:val="24"/>
        </w:rPr>
        <w:t>and</w:t>
      </w:r>
      <w:r w:rsidR="00B31678">
        <w:rPr>
          <w:rFonts w:ascii="Book Antiqua" w:hAnsi="Book Antiqua" w:cs="Arial"/>
          <w:color w:val="000000" w:themeColor="text1"/>
          <w:sz w:val="24"/>
          <w:szCs w:val="24"/>
        </w:rPr>
        <w:t xml:space="preserve"> </w:t>
      </w:r>
      <w:r w:rsidR="00A0530E" w:rsidRPr="00A75AA8">
        <w:rPr>
          <w:rFonts w:ascii="Book Antiqua" w:hAnsi="Book Antiqua" w:cs="Arial"/>
          <w:color w:val="000000" w:themeColor="text1"/>
          <w:sz w:val="24"/>
          <w:szCs w:val="24"/>
        </w:rPr>
        <w:t>E)</w:t>
      </w:r>
      <w:r w:rsidR="00EC20DA" w:rsidRPr="00A75AA8">
        <w:rPr>
          <w:rFonts w:ascii="Book Antiqua" w:hAnsi="Book Antiqua" w:cs="Arial"/>
          <w:color w:val="000000" w:themeColor="text1"/>
          <w:sz w:val="24"/>
          <w:szCs w:val="24"/>
        </w:rPr>
        <w:t xml:space="preserve">. </w:t>
      </w:r>
      <w:r w:rsidR="00382561" w:rsidRPr="00A75AA8">
        <w:rPr>
          <w:rFonts w:ascii="Book Antiqua" w:hAnsi="Book Antiqua" w:cs="Arial"/>
          <w:color w:val="000000" w:themeColor="text1"/>
          <w:sz w:val="24"/>
          <w:szCs w:val="24"/>
        </w:rPr>
        <w:t xml:space="preserve">These results strongly indicated that the hypoxic environment </w:t>
      </w:r>
      <w:r w:rsidR="00BD1435" w:rsidRPr="00A75AA8">
        <w:rPr>
          <w:rFonts w:ascii="Book Antiqua" w:hAnsi="Book Antiqua" w:cs="Arial"/>
          <w:color w:val="000000" w:themeColor="text1"/>
          <w:sz w:val="24"/>
          <w:szCs w:val="24"/>
        </w:rPr>
        <w:t xml:space="preserve">could </w:t>
      </w:r>
      <w:r w:rsidR="00382561" w:rsidRPr="00A75AA8">
        <w:rPr>
          <w:rFonts w:ascii="Book Antiqua" w:hAnsi="Book Antiqua" w:cs="Arial"/>
          <w:color w:val="000000" w:themeColor="text1"/>
          <w:sz w:val="24"/>
          <w:szCs w:val="24"/>
        </w:rPr>
        <w:t xml:space="preserve">directly </w:t>
      </w:r>
      <w:r w:rsidR="00BD1435" w:rsidRPr="00A75AA8">
        <w:rPr>
          <w:rFonts w:ascii="Book Antiqua" w:hAnsi="Book Antiqua" w:cs="Arial"/>
          <w:color w:val="000000" w:themeColor="text1"/>
          <w:sz w:val="24"/>
          <w:szCs w:val="24"/>
        </w:rPr>
        <w:t xml:space="preserve">promote </w:t>
      </w:r>
      <w:r w:rsidR="00382561" w:rsidRPr="00A75AA8">
        <w:rPr>
          <w:rFonts w:ascii="Book Antiqua" w:hAnsi="Book Antiqua" w:cs="Arial"/>
          <w:color w:val="000000" w:themeColor="text1"/>
          <w:sz w:val="24"/>
          <w:szCs w:val="24"/>
        </w:rPr>
        <w:t xml:space="preserve">EMT </w:t>
      </w:r>
      <w:r w:rsidR="007906DA" w:rsidRPr="00A75AA8">
        <w:rPr>
          <w:rFonts w:ascii="Book Antiqua" w:hAnsi="Book Antiqua" w:cs="Arial"/>
          <w:color w:val="000000" w:themeColor="text1"/>
          <w:sz w:val="24"/>
          <w:szCs w:val="24"/>
        </w:rPr>
        <w:t>in</w:t>
      </w:r>
      <w:r w:rsidR="00BD1435"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BD1435" w:rsidRPr="00A75AA8">
        <w:rPr>
          <w:rFonts w:ascii="Book Antiqua" w:hAnsi="Book Antiqua" w:cs="Arial"/>
          <w:color w:val="000000" w:themeColor="text1"/>
          <w:sz w:val="24"/>
          <w:szCs w:val="24"/>
        </w:rPr>
        <w:t xml:space="preserve"> cells</w:t>
      </w:r>
      <w:r w:rsidR="00382561" w:rsidRPr="00A75AA8">
        <w:rPr>
          <w:rFonts w:ascii="Book Antiqua" w:hAnsi="Book Antiqua" w:cs="Arial"/>
          <w:color w:val="000000" w:themeColor="text1"/>
          <w:sz w:val="24"/>
          <w:szCs w:val="24"/>
        </w:rPr>
        <w:t xml:space="preserve">. We further </w:t>
      </w:r>
      <w:r w:rsidR="000C0605" w:rsidRPr="00A75AA8">
        <w:rPr>
          <w:rFonts w:ascii="Book Antiqua" w:hAnsi="Book Antiqua" w:cs="Arial"/>
          <w:color w:val="000000" w:themeColor="text1"/>
          <w:sz w:val="24"/>
          <w:szCs w:val="24"/>
        </w:rPr>
        <w:t xml:space="preserve">examined </w:t>
      </w:r>
      <w:r w:rsidR="0018189C" w:rsidRPr="00A75AA8">
        <w:rPr>
          <w:rFonts w:ascii="Book Antiqua" w:hAnsi="Book Antiqua" w:cs="Arial"/>
          <w:color w:val="000000" w:themeColor="text1"/>
          <w:sz w:val="24"/>
          <w:szCs w:val="24"/>
        </w:rPr>
        <w:t>the expression of miR-301a in hypoxi</w:t>
      </w:r>
      <w:r w:rsidR="000C0605" w:rsidRPr="00A75AA8">
        <w:rPr>
          <w:rFonts w:ascii="Book Antiqua" w:hAnsi="Book Antiqua" w:cs="Arial"/>
          <w:color w:val="000000" w:themeColor="text1"/>
          <w:sz w:val="24"/>
          <w:szCs w:val="24"/>
        </w:rPr>
        <w:t>a-</w:t>
      </w:r>
      <w:r w:rsidR="0018189C" w:rsidRPr="00A75AA8">
        <w:rPr>
          <w:rFonts w:ascii="Book Antiqua" w:hAnsi="Book Antiqua" w:cs="Arial"/>
          <w:color w:val="000000" w:themeColor="text1"/>
          <w:sz w:val="24"/>
          <w:szCs w:val="24"/>
        </w:rPr>
        <w:t xml:space="preserve"> and </w:t>
      </w:r>
      <w:proofErr w:type="spellStart"/>
      <w:r w:rsidR="0018189C" w:rsidRPr="00A75AA8">
        <w:rPr>
          <w:rFonts w:ascii="Book Antiqua" w:hAnsi="Book Antiqua" w:cs="Arial"/>
          <w:color w:val="000000" w:themeColor="text1"/>
          <w:sz w:val="24"/>
          <w:szCs w:val="24"/>
        </w:rPr>
        <w:t>normoxia</w:t>
      </w:r>
      <w:proofErr w:type="spellEnd"/>
      <w:r w:rsidR="0018189C" w:rsidRPr="00A75AA8">
        <w:rPr>
          <w:rFonts w:ascii="Book Antiqua" w:hAnsi="Book Antiqua" w:cs="Arial"/>
          <w:color w:val="000000" w:themeColor="text1"/>
          <w:sz w:val="24"/>
          <w:szCs w:val="24"/>
        </w:rPr>
        <w:t xml:space="preserve">-cultured </w:t>
      </w:r>
      <w:r w:rsidR="00F77C85">
        <w:rPr>
          <w:rFonts w:ascii="Book Antiqua" w:hAnsi="Book Antiqua" w:cs="Arial"/>
          <w:color w:val="000000" w:themeColor="text1"/>
          <w:sz w:val="24"/>
          <w:szCs w:val="24"/>
        </w:rPr>
        <w:t>PC</w:t>
      </w:r>
      <w:r w:rsidR="0018189C" w:rsidRPr="00A75AA8">
        <w:rPr>
          <w:rFonts w:ascii="Book Antiqua" w:hAnsi="Book Antiqua" w:cs="Arial"/>
          <w:color w:val="000000" w:themeColor="text1"/>
          <w:sz w:val="24"/>
          <w:szCs w:val="24"/>
        </w:rPr>
        <w:t xml:space="preserve"> cell</w:t>
      </w:r>
      <w:r w:rsidR="00BD1435" w:rsidRPr="00A75AA8">
        <w:rPr>
          <w:rFonts w:ascii="Book Antiqua" w:hAnsi="Book Antiqua" w:cs="Arial"/>
          <w:color w:val="000000" w:themeColor="text1"/>
          <w:sz w:val="24"/>
          <w:szCs w:val="24"/>
        </w:rPr>
        <w:t>s</w:t>
      </w:r>
      <w:r w:rsidR="0018189C" w:rsidRPr="00A75AA8">
        <w:rPr>
          <w:rFonts w:ascii="Book Antiqua" w:hAnsi="Book Antiqua" w:cs="Arial"/>
          <w:color w:val="000000" w:themeColor="text1"/>
          <w:sz w:val="24"/>
          <w:szCs w:val="24"/>
        </w:rPr>
        <w:t xml:space="preserve"> by </w:t>
      </w:r>
      <w:proofErr w:type="spellStart"/>
      <w:r w:rsidR="00BD1435" w:rsidRPr="00A75AA8">
        <w:rPr>
          <w:rFonts w:ascii="Book Antiqua" w:hAnsi="Book Antiqua" w:cs="Arial"/>
          <w:color w:val="000000" w:themeColor="text1"/>
          <w:sz w:val="24"/>
          <w:szCs w:val="24"/>
        </w:rPr>
        <w:t>qRT</w:t>
      </w:r>
      <w:proofErr w:type="spellEnd"/>
      <w:r w:rsidR="00BD1435" w:rsidRPr="00A75AA8">
        <w:rPr>
          <w:rFonts w:ascii="Book Antiqua" w:hAnsi="Book Antiqua" w:cs="Arial"/>
          <w:color w:val="000000" w:themeColor="text1"/>
          <w:sz w:val="24"/>
          <w:szCs w:val="24"/>
        </w:rPr>
        <w:t>-PCR</w:t>
      </w:r>
      <w:r w:rsidR="0018189C" w:rsidRPr="00A75AA8">
        <w:rPr>
          <w:rFonts w:ascii="Book Antiqua" w:hAnsi="Book Antiqua" w:cs="Arial"/>
          <w:color w:val="000000" w:themeColor="text1"/>
          <w:sz w:val="24"/>
          <w:szCs w:val="24"/>
        </w:rPr>
        <w:t xml:space="preserve">. We found that the expression </w:t>
      </w:r>
      <w:r w:rsidR="00E7362B" w:rsidRPr="00A75AA8">
        <w:rPr>
          <w:rFonts w:ascii="Book Antiqua" w:hAnsi="Book Antiqua" w:cs="Arial"/>
          <w:color w:val="000000" w:themeColor="text1"/>
          <w:sz w:val="24"/>
          <w:szCs w:val="24"/>
        </w:rPr>
        <w:t xml:space="preserve">level </w:t>
      </w:r>
      <w:r w:rsidR="0018189C" w:rsidRPr="00A75AA8">
        <w:rPr>
          <w:rFonts w:ascii="Book Antiqua" w:hAnsi="Book Antiqua" w:cs="Arial"/>
          <w:color w:val="000000" w:themeColor="text1"/>
          <w:sz w:val="24"/>
          <w:szCs w:val="24"/>
        </w:rPr>
        <w:t xml:space="preserve">of miR-301a was significantly higher in </w:t>
      </w:r>
      <w:r w:rsidR="00BD1435" w:rsidRPr="00A75AA8">
        <w:rPr>
          <w:rFonts w:ascii="Book Antiqua" w:hAnsi="Book Antiqua" w:cs="Arial"/>
          <w:color w:val="000000" w:themeColor="text1"/>
          <w:sz w:val="24"/>
          <w:szCs w:val="24"/>
        </w:rPr>
        <w:t>hypoxia</w:t>
      </w:r>
      <w:r w:rsidR="000C0605" w:rsidRPr="00A75AA8">
        <w:rPr>
          <w:rFonts w:ascii="Book Antiqua" w:hAnsi="Book Antiqua" w:cs="Arial"/>
          <w:color w:val="000000" w:themeColor="text1"/>
          <w:sz w:val="24"/>
          <w:szCs w:val="24"/>
        </w:rPr>
        <w:t>-</w:t>
      </w:r>
      <w:r w:rsidR="00BD1435" w:rsidRPr="00A75AA8">
        <w:rPr>
          <w:rFonts w:ascii="Book Antiqua" w:hAnsi="Book Antiqua" w:cs="Arial"/>
          <w:color w:val="000000" w:themeColor="text1"/>
          <w:sz w:val="24"/>
          <w:szCs w:val="24"/>
        </w:rPr>
        <w:t xml:space="preserve">cultured </w:t>
      </w:r>
      <w:r w:rsidR="0018189C" w:rsidRPr="00A75AA8">
        <w:rPr>
          <w:rFonts w:ascii="Book Antiqua" w:hAnsi="Book Antiqua" w:cs="Arial"/>
          <w:color w:val="000000" w:themeColor="text1"/>
          <w:sz w:val="24"/>
          <w:szCs w:val="24"/>
        </w:rPr>
        <w:t xml:space="preserve">CFPAC-1 </w:t>
      </w:r>
      <w:r w:rsidR="00BD1435" w:rsidRPr="00A75AA8">
        <w:rPr>
          <w:rFonts w:ascii="Book Antiqua" w:hAnsi="Book Antiqua" w:cs="Arial"/>
          <w:color w:val="000000" w:themeColor="text1"/>
          <w:sz w:val="24"/>
          <w:szCs w:val="24"/>
        </w:rPr>
        <w:t xml:space="preserve">and </w:t>
      </w:r>
      <w:r w:rsidR="00BD1435" w:rsidRPr="00A75AA8">
        <w:rPr>
          <w:rFonts w:ascii="Book Antiqua" w:hAnsi="Book Antiqua" w:cs="Arial"/>
          <w:color w:val="000000" w:themeColor="text1"/>
          <w:sz w:val="24"/>
          <w:szCs w:val="24"/>
        </w:rPr>
        <w:lastRenderedPageBreak/>
        <w:t xml:space="preserve">BxPC-3 </w:t>
      </w:r>
      <w:r w:rsidR="0018189C" w:rsidRPr="00A75AA8">
        <w:rPr>
          <w:rFonts w:ascii="Book Antiqua" w:hAnsi="Book Antiqua" w:cs="Arial"/>
          <w:color w:val="000000" w:themeColor="text1"/>
          <w:sz w:val="24"/>
          <w:szCs w:val="24"/>
        </w:rPr>
        <w:t xml:space="preserve">cells than in </w:t>
      </w:r>
      <w:proofErr w:type="spellStart"/>
      <w:r w:rsidR="0018189C" w:rsidRPr="00A75AA8">
        <w:rPr>
          <w:rFonts w:ascii="Book Antiqua" w:hAnsi="Book Antiqua" w:cs="Arial"/>
          <w:color w:val="000000" w:themeColor="text1"/>
          <w:sz w:val="24"/>
          <w:szCs w:val="24"/>
        </w:rPr>
        <w:t>normoxia</w:t>
      </w:r>
      <w:proofErr w:type="spellEnd"/>
      <w:r w:rsidR="00EF6D51" w:rsidRPr="00A75AA8">
        <w:rPr>
          <w:rFonts w:ascii="Book Antiqua" w:hAnsi="Book Antiqua" w:cs="Arial"/>
          <w:color w:val="000000" w:themeColor="text1"/>
          <w:sz w:val="24"/>
          <w:szCs w:val="24"/>
        </w:rPr>
        <w:t>-</w:t>
      </w:r>
      <w:r w:rsidR="00BD1435" w:rsidRPr="00A75AA8">
        <w:rPr>
          <w:rFonts w:ascii="Book Antiqua" w:hAnsi="Book Antiqua" w:cs="Arial"/>
          <w:color w:val="000000" w:themeColor="text1"/>
          <w:sz w:val="24"/>
          <w:szCs w:val="24"/>
        </w:rPr>
        <w:t>cultured cells</w:t>
      </w:r>
      <w:r w:rsidR="0018189C" w:rsidRPr="00A75AA8">
        <w:rPr>
          <w:rFonts w:ascii="Book Antiqua" w:hAnsi="Book Antiqua" w:cs="Arial"/>
          <w:color w:val="000000" w:themeColor="text1"/>
          <w:sz w:val="24"/>
          <w:szCs w:val="24"/>
        </w:rPr>
        <w:t>.</w:t>
      </w:r>
    </w:p>
    <w:p w14:paraId="13B82E12" w14:textId="77777777" w:rsidR="0042631E" w:rsidRPr="00A75AA8" w:rsidRDefault="0042631E" w:rsidP="00877883">
      <w:pPr>
        <w:autoSpaceDE w:val="0"/>
        <w:autoSpaceDN w:val="0"/>
        <w:adjustRightInd w:val="0"/>
        <w:spacing w:line="360" w:lineRule="auto"/>
        <w:rPr>
          <w:rFonts w:ascii="Book Antiqua" w:hAnsi="Book Antiqua" w:cs="Arial"/>
          <w:color w:val="000000" w:themeColor="text1"/>
          <w:sz w:val="24"/>
          <w:szCs w:val="24"/>
        </w:rPr>
      </w:pPr>
    </w:p>
    <w:p w14:paraId="584AEEE6" w14:textId="2B1A8BD9" w:rsidR="000569EF" w:rsidRPr="00AC01C0" w:rsidRDefault="000569EF"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Overexpression of miR-301a enhance</w:t>
      </w:r>
      <w:r w:rsidR="003F47C6" w:rsidRPr="00AC01C0">
        <w:rPr>
          <w:rFonts w:ascii="Book Antiqua" w:hAnsi="Book Antiqua" w:cs="Arial"/>
          <w:b/>
          <w:i/>
          <w:color w:val="000000" w:themeColor="text1"/>
          <w:sz w:val="24"/>
          <w:szCs w:val="24"/>
        </w:rPr>
        <w:t xml:space="preserve">s </w:t>
      </w:r>
      <w:r w:rsidR="00541652" w:rsidRPr="00AC01C0">
        <w:rPr>
          <w:rFonts w:ascii="Book Antiqua" w:hAnsi="Book Antiqua" w:cs="Arial"/>
          <w:b/>
          <w:i/>
          <w:color w:val="000000" w:themeColor="text1"/>
          <w:sz w:val="24"/>
          <w:szCs w:val="24"/>
        </w:rPr>
        <w:t>hypoxia</w:t>
      </w:r>
      <w:r w:rsidR="00216CA4" w:rsidRPr="00AC01C0">
        <w:rPr>
          <w:rFonts w:ascii="Book Antiqua" w:hAnsi="Book Antiqua" w:cs="Arial"/>
          <w:b/>
          <w:i/>
          <w:color w:val="000000" w:themeColor="text1"/>
          <w:sz w:val="24"/>
          <w:szCs w:val="24"/>
        </w:rPr>
        <w:t>-</w:t>
      </w:r>
      <w:r w:rsidR="00541652" w:rsidRPr="00AC01C0">
        <w:rPr>
          <w:rFonts w:ascii="Book Antiqua" w:hAnsi="Book Antiqua" w:cs="Arial"/>
          <w:b/>
          <w:i/>
          <w:color w:val="000000" w:themeColor="text1"/>
          <w:sz w:val="24"/>
          <w:szCs w:val="24"/>
        </w:rPr>
        <w:t xml:space="preserve">induced EMT </w:t>
      </w:r>
      <w:r w:rsidR="007906DA" w:rsidRPr="00AC01C0">
        <w:rPr>
          <w:rFonts w:ascii="Book Antiqua" w:hAnsi="Book Antiqua" w:cs="Arial"/>
          <w:b/>
          <w:i/>
          <w:color w:val="000000" w:themeColor="text1"/>
          <w:sz w:val="24"/>
          <w:szCs w:val="24"/>
        </w:rPr>
        <w:t>in</w:t>
      </w:r>
      <w:r w:rsidR="00541652" w:rsidRPr="00AC01C0">
        <w:rPr>
          <w:rFonts w:ascii="Book Antiqua" w:hAnsi="Book Antiqua" w:cs="Arial"/>
          <w:b/>
          <w:i/>
          <w:color w:val="000000" w:themeColor="text1"/>
          <w:sz w:val="24"/>
          <w:szCs w:val="24"/>
        </w:rPr>
        <w:t xml:space="preserve"> </w:t>
      </w:r>
      <w:r w:rsidR="00F77C85" w:rsidRPr="00AC01C0">
        <w:rPr>
          <w:rFonts w:ascii="Book Antiqua" w:hAnsi="Book Antiqua" w:cs="Arial"/>
          <w:b/>
          <w:i/>
          <w:color w:val="000000" w:themeColor="text1"/>
          <w:sz w:val="24"/>
          <w:szCs w:val="24"/>
        </w:rPr>
        <w:t>PC</w:t>
      </w:r>
      <w:r w:rsidR="00541652" w:rsidRPr="00AC01C0">
        <w:rPr>
          <w:rFonts w:ascii="Book Antiqua" w:hAnsi="Book Antiqua" w:cs="Arial"/>
          <w:b/>
          <w:i/>
          <w:color w:val="000000" w:themeColor="text1"/>
          <w:sz w:val="24"/>
          <w:szCs w:val="24"/>
        </w:rPr>
        <w:t xml:space="preserve"> cells</w:t>
      </w:r>
    </w:p>
    <w:p w14:paraId="4DBBC30C" w14:textId="5E5F2ECD" w:rsidR="00F21551" w:rsidRPr="00A75AA8" w:rsidRDefault="00F21551" w:rsidP="00877883">
      <w:pPr>
        <w:autoSpaceDE w:val="0"/>
        <w:autoSpaceDN w:val="0"/>
        <w:adjustRightInd w:val="0"/>
        <w:spacing w:line="360" w:lineRule="auto"/>
        <w:rPr>
          <w:rFonts w:ascii="Book Antiqua" w:hAnsi="Book Antiqua" w:cs="Arial"/>
          <w:color w:val="000000" w:themeColor="text1"/>
          <w:sz w:val="24"/>
          <w:szCs w:val="24"/>
        </w:rPr>
      </w:pPr>
      <w:bookmarkStart w:id="21" w:name="_Hlk504398904"/>
      <w:r w:rsidRPr="00A75AA8">
        <w:rPr>
          <w:rFonts w:ascii="Book Antiqua" w:hAnsi="Book Antiqua" w:cs="Arial"/>
          <w:color w:val="000000" w:themeColor="text1"/>
          <w:sz w:val="24"/>
          <w:szCs w:val="24"/>
        </w:rPr>
        <w:t>To investigate the role of miR-301a in hypoxia</w:t>
      </w:r>
      <w:r w:rsidR="00216CA4"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induced EMT, we constructed </w:t>
      </w:r>
      <w:r w:rsidR="00F77C85">
        <w:rPr>
          <w:rFonts w:ascii="Book Antiqua" w:hAnsi="Book Antiqua" w:cs="Arial"/>
          <w:color w:val="000000" w:themeColor="text1"/>
          <w:sz w:val="24"/>
          <w:szCs w:val="24"/>
        </w:rPr>
        <w:t>PC</w:t>
      </w:r>
      <w:r w:rsidR="00541652" w:rsidRPr="00A75AA8">
        <w:rPr>
          <w:rFonts w:ascii="Book Antiqua" w:hAnsi="Book Antiqua" w:cs="Arial"/>
          <w:color w:val="000000" w:themeColor="text1"/>
          <w:sz w:val="24"/>
          <w:szCs w:val="24"/>
        </w:rPr>
        <w:t xml:space="preserve"> cell lines</w:t>
      </w:r>
      <w:r w:rsidR="003F47C6" w:rsidRPr="00A75AA8">
        <w:rPr>
          <w:rFonts w:ascii="Book Antiqua" w:hAnsi="Book Antiqua" w:cs="Arial"/>
          <w:color w:val="000000" w:themeColor="text1"/>
          <w:sz w:val="24"/>
          <w:szCs w:val="24"/>
        </w:rPr>
        <w:t xml:space="preserve"> that</w:t>
      </w:r>
      <w:r w:rsidR="00541652" w:rsidRPr="00A75AA8">
        <w:rPr>
          <w:rFonts w:ascii="Book Antiqua" w:hAnsi="Book Antiqua" w:cs="Arial"/>
          <w:color w:val="000000" w:themeColor="text1"/>
          <w:sz w:val="24"/>
          <w:szCs w:val="24"/>
        </w:rPr>
        <w:t xml:space="preserve"> stabl</w:t>
      </w:r>
      <w:r w:rsidR="003F47C6" w:rsidRPr="00A75AA8">
        <w:rPr>
          <w:rFonts w:ascii="Book Antiqua" w:hAnsi="Book Antiqua" w:cs="Arial"/>
          <w:color w:val="000000" w:themeColor="text1"/>
          <w:sz w:val="24"/>
          <w:szCs w:val="24"/>
        </w:rPr>
        <w:t>y</w:t>
      </w:r>
      <w:r w:rsidR="00541652" w:rsidRPr="00A75AA8">
        <w:rPr>
          <w:rFonts w:ascii="Book Antiqua" w:hAnsi="Book Antiqua" w:cs="Arial"/>
          <w:color w:val="000000" w:themeColor="text1"/>
          <w:sz w:val="24"/>
          <w:szCs w:val="24"/>
        </w:rPr>
        <w:t xml:space="preserve"> express</w:t>
      </w:r>
      <w:r w:rsidR="003F47C6" w:rsidRPr="00A75AA8">
        <w:rPr>
          <w:rFonts w:ascii="Book Antiqua" w:hAnsi="Book Antiqua" w:cs="Arial"/>
          <w:color w:val="000000" w:themeColor="text1"/>
          <w:sz w:val="24"/>
          <w:szCs w:val="24"/>
        </w:rPr>
        <w:t>ed</w:t>
      </w:r>
      <w:r w:rsidR="00541652" w:rsidRPr="00A75AA8">
        <w:rPr>
          <w:rFonts w:ascii="Book Antiqua" w:hAnsi="Book Antiqua" w:cs="Arial"/>
          <w:color w:val="000000" w:themeColor="text1"/>
          <w:sz w:val="24"/>
          <w:szCs w:val="24"/>
        </w:rPr>
        <w:t xml:space="preserve"> miR-301a</w:t>
      </w:r>
      <w:r w:rsidRPr="00A75AA8">
        <w:rPr>
          <w:rFonts w:ascii="Book Antiqua" w:hAnsi="Book Antiqua" w:cs="Arial"/>
          <w:color w:val="000000" w:themeColor="text1"/>
          <w:sz w:val="24"/>
          <w:szCs w:val="24"/>
        </w:rPr>
        <w:t xml:space="preserve"> (Figure 2A)</w:t>
      </w:r>
      <w:r w:rsidR="003F47C6" w:rsidRPr="00A75AA8">
        <w:rPr>
          <w:rFonts w:ascii="Book Antiqua" w:hAnsi="Book Antiqua" w:cs="Arial"/>
          <w:color w:val="000000" w:themeColor="text1"/>
          <w:sz w:val="24"/>
          <w:szCs w:val="24"/>
        </w:rPr>
        <w:t xml:space="preserve"> and</w:t>
      </w:r>
      <w:r w:rsidRPr="00A75AA8">
        <w:rPr>
          <w:rFonts w:ascii="Book Antiqua" w:hAnsi="Book Antiqua" w:cs="Arial"/>
          <w:color w:val="000000" w:themeColor="text1"/>
          <w:sz w:val="24"/>
          <w:szCs w:val="24"/>
        </w:rPr>
        <w:t xml:space="preserve"> </w:t>
      </w:r>
      <w:r w:rsidR="003F47C6" w:rsidRPr="00A75AA8">
        <w:rPr>
          <w:rFonts w:ascii="Book Antiqua" w:hAnsi="Book Antiqua" w:cs="Arial"/>
          <w:color w:val="000000" w:themeColor="text1"/>
          <w:sz w:val="24"/>
          <w:szCs w:val="24"/>
        </w:rPr>
        <w:t xml:space="preserve">evaluated </w:t>
      </w:r>
      <w:r w:rsidR="00A322E2" w:rsidRPr="00A75AA8">
        <w:rPr>
          <w:rFonts w:ascii="Book Antiqua" w:hAnsi="Book Antiqua" w:cs="Arial"/>
          <w:color w:val="000000" w:themeColor="text1"/>
          <w:sz w:val="24"/>
          <w:szCs w:val="24"/>
        </w:rPr>
        <w:t xml:space="preserve">the cell morphology under </w:t>
      </w:r>
      <w:r w:rsidR="003F47C6" w:rsidRPr="00A75AA8">
        <w:rPr>
          <w:rFonts w:ascii="Book Antiqua" w:hAnsi="Book Antiqua" w:cs="Arial"/>
          <w:color w:val="000000" w:themeColor="text1"/>
          <w:sz w:val="24"/>
          <w:szCs w:val="24"/>
        </w:rPr>
        <w:t xml:space="preserve">an </w:t>
      </w:r>
      <w:r w:rsidR="00A322E2" w:rsidRPr="00A75AA8">
        <w:rPr>
          <w:rFonts w:ascii="Book Antiqua" w:hAnsi="Book Antiqua" w:cs="Arial"/>
          <w:color w:val="000000" w:themeColor="text1"/>
          <w:sz w:val="24"/>
          <w:szCs w:val="24"/>
        </w:rPr>
        <w:t>invert</w:t>
      </w:r>
      <w:r w:rsidR="003F47C6" w:rsidRPr="00A75AA8">
        <w:rPr>
          <w:rFonts w:ascii="Book Antiqua" w:hAnsi="Book Antiqua" w:cs="Arial"/>
          <w:color w:val="000000" w:themeColor="text1"/>
          <w:sz w:val="24"/>
          <w:szCs w:val="24"/>
        </w:rPr>
        <w:t>ed</w:t>
      </w:r>
      <w:r w:rsidR="00A322E2" w:rsidRPr="00A75AA8">
        <w:rPr>
          <w:rFonts w:ascii="Book Antiqua" w:hAnsi="Book Antiqua" w:cs="Arial"/>
          <w:color w:val="000000" w:themeColor="text1"/>
          <w:sz w:val="24"/>
          <w:szCs w:val="24"/>
        </w:rPr>
        <w:t xml:space="preserve"> phase-contrast microscope</w:t>
      </w:r>
      <w:bookmarkEnd w:id="21"/>
      <w:r w:rsidR="00A322E2" w:rsidRPr="00A75AA8">
        <w:rPr>
          <w:rFonts w:ascii="Book Antiqua" w:hAnsi="Book Antiqua" w:cs="Arial"/>
          <w:color w:val="000000" w:themeColor="text1"/>
          <w:sz w:val="24"/>
          <w:szCs w:val="24"/>
        </w:rPr>
        <w:t>. We found that</w:t>
      </w:r>
      <w:r w:rsidRPr="00A75AA8">
        <w:rPr>
          <w:rFonts w:ascii="Book Antiqua" w:hAnsi="Book Antiqua" w:cs="Arial"/>
          <w:color w:val="000000" w:themeColor="text1"/>
          <w:sz w:val="24"/>
          <w:szCs w:val="24"/>
        </w:rPr>
        <w:t xml:space="preserve"> miR-301a</w:t>
      </w:r>
      <w:r w:rsidR="003F47C6" w:rsidRPr="00A75AA8">
        <w:rPr>
          <w:rFonts w:ascii="Book Antiqua" w:hAnsi="Book Antiqua" w:cs="Arial"/>
          <w:color w:val="000000" w:themeColor="text1"/>
          <w:sz w:val="24"/>
          <w:szCs w:val="24"/>
        </w:rPr>
        <w:t xml:space="preserve"> overexpression</w:t>
      </w:r>
      <w:r w:rsidRPr="00A75AA8">
        <w:rPr>
          <w:rFonts w:ascii="Book Antiqua" w:hAnsi="Book Antiqua" w:cs="Arial"/>
          <w:color w:val="000000" w:themeColor="text1"/>
          <w:sz w:val="24"/>
          <w:szCs w:val="24"/>
        </w:rPr>
        <w:t xml:space="preserve"> strongly promoted the</w:t>
      </w:r>
      <w:r w:rsidR="000F6A43" w:rsidRPr="00A75AA8">
        <w:rPr>
          <w:rFonts w:ascii="Book Antiqua" w:hAnsi="Book Antiqua" w:cs="Arial"/>
          <w:color w:val="000000" w:themeColor="text1"/>
          <w:sz w:val="24"/>
          <w:szCs w:val="24"/>
        </w:rPr>
        <w:t xml:space="preserve"> transition of the pancreatic cells from an</w:t>
      </w:r>
      <w:r w:rsidRPr="00A75AA8">
        <w:rPr>
          <w:rFonts w:ascii="Book Antiqua" w:hAnsi="Book Antiqua" w:cs="Arial"/>
          <w:color w:val="000000" w:themeColor="text1"/>
          <w:sz w:val="24"/>
          <w:szCs w:val="24"/>
        </w:rPr>
        <w:t xml:space="preserve"> </w:t>
      </w:r>
      <w:r w:rsidR="00AE6B53" w:rsidRPr="00A75AA8">
        <w:rPr>
          <w:rFonts w:ascii="Book Antiqua" w:hAnsi="Book Antiqua" w:cs="Arial"/>
          <w:color w:val="000000" w:themeColor="text1"/>
          <w:sz w:val="24"/>
          <w:szCs w:val="24"/>
        </w:rPr>
        <w:t xml:space="preserve">epithelial </w:t>
      </w:r>
      <w:r w:rsidRPr="00A75AA8">
        <w:rPr>
          <w:rFonts w:ascii="Book Antiqua" w:hAnsi="Book Antiqua" w:cs="Arial"/>
          <w:color w:val="000000" w:themeColor="text1"/>
          <w:sz w:val="24"/>
          <w:szCs w:val="24"/>
        </w:rPr>
        <w:t>m</w:t>
      </w:r>
      <w:r w:rsidR="00AE6B53" w:rsidRPr="00A75AA8">
        <w:rPr>
          <w:rFonts w:ascii="Book Antiqua" w:hAnsi="Book Antiqua" w:cs="Arial"/>
          <w:color w:val="000000" w:themeColor="text1"/>
          <w:sz w:val="24"/>
          <w:szCs w:val="24"/>
        </w:rPr>
        <w:t>orphology</w:t>
      </w:r>
      <w:r w:rsidRPr="00A75AA8">
        <w:rPr>
          <w:rFonts w:ascii="Book Antiqua" w:hAnsi="Book Antiqua" w:cs="Arial"/>
          <w:color w:val="000000" w:themeColor="text1"/>
          <w:sz w:val="24"/>
          <w:szCs w:val="24"/>
        </w:rPr>
        <w:t xml:space="preserve"> </w:t>
      </w:r>
      <w:r w:rsidR="00AE6B53" w:rsidRPr="00A75AA8">
        <w:rPr>
          <w:rFonts w:ascii="Book Antiqua" w:hAnsi="Book Antiqua" w:cs="Arial"/>
          <w:color w:val="000000" w:themeColor="text1"/>
          <w:sz w:val="24"/>
          <w:szCs w:val="24"/>
        </w:rPr>
        <w:t>to</w:t>
      </w:r>
      <w:r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 xml:space="preserve">a </w:t>
      </w:r>
      <w:r w:rsidRPr="00A75AA8">
        <w:rPr>
          <w:rFonts w:ascii="Book Antiqua" w:hAnsi="Book Antiqua" w:cs="Arial"/>
          <w:color w:val="000000" w:themeColor="text1"/>
          <w:sz w:val="24"/>
          <w:szCs w:val="24"/>
        </w:rPr>
        <w:t xml:space="preserve">mesenchymal </w:t>
      </w:r>
      <w:r w:rsidR="00AE6B53" w:rsidRPr="00A75AA8">
        <w:rPr>
          <w:rFonts w:ascii="Book Antiqua" w:hAnsi="Book Antiqua" w:cs="Arial"/>
          <w:color w:val="000000" w:themeColor="text1"/>
          <w:sz w:val="24"/>
          <w:szCs w:val="24"/>
        </w:rPr>
        <w:t>morphology</w:t>
      </w:r>
      <w:r w:rsidR="003904AB" w:rsidRPr="00A75AA8">
        <w:rPr>
          <w:rFonts w:ascii="Book Antiqua" w:hAnsi="Book Antiqua" w:cs="Arial"/>
          <w:color w:val="000000" w:themeColor="text1"/>
          <w:sz w:val="24"/>
          <w:szCs w:val="24"/>
        </w:rPr>
        <w:t xml:space="preserve"> </w:t>
      </w:r>
      <w:r w:rsidR="00AE6B53" w:rsidRPr="00A75AA8">
        <w:rPr>
          <w:rFonts w:ascii="Book Antiqua" w:hAnsi="Book Antiqua" w:cs="Arial"/>
          <w:color w:val="000000" w:themeColor="text1"/>
          <w:sz w:val="24"/>
          <w:szCs w:val="24"/>
        </w:rPr>
        <w:t xml:space="preserve">(Figure 2B). </w:t>
      </w:r>
      <w:r w:rsidR="00CF3D3B" w:rsidRPr="00A75AA8">
        <w:rPr>
          <w:rFonts w:ascii="Book Antiqua" w:hAnsi="Book Antiqua" w:cs="Arial"/>
          <w:color w:val="000000" w:themeColor="text1"/>
          <w:sz w:val="24"/>
          <w:szCs w:val="24"/>
        </w:rPr>
        <w:t xml:space="preserve">Next, </w:t>
      </w:r>
      <w:r w:rsidR="00E46B6C" w:rsidRPr="00A75AA8">
        <w:rPr>
          <w:rFonts w:ascii="Book Antiqua" w:hAnsi="Book Antiqua" w:cs="Arial"/>
          <w:color w:val="000000" w:themeColor="text1"/>
          <w:sz w:val="24"/>
          <w:szCs w:val="24"/>
        </w:rPr>
        <w:t xml:space="preserve">we performed cell immunofluorescence and Western </w:t>
      </w:r>
      <w:r w:rsidR="00FB0456" w:rsidRPr="00A75AA8">
        <w:rPr>
          <w:rFonts w:ascii="Book Antiqua" w:hAnsi="Book Antiqua" w:cs="Arial"/>
          <w:color w:val="000000" w:themeColor="text1"/>
          <w:sz w:val="24"/>
          <w:szCs w:val="24"/>
        </w:rPr>
        <w:t>blot</w:t>
      </w:r>
      <w:r w:rsidR="00FB0456">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analyses</w:t>
      </w:r>
      <w:r w:rsidR="00E46B6C" w:rsidRPr="00A75AA8">
        <w:rPr>
          <w:rFonts w:ascii="Book Antiqua" w:hAnsi="Book Antiqua" w:cs="Arial"/>
          <w:color w:val="000000" w:themeColor="text1"/>
          <w:sz w:val="24"/>
          <w:szCs w:val="24"/>
        </w:rPr>
        <w:t xml:space="preserve"> to detect the </w:t>
      </w:r>
      <w:r w:rsidR="000F6A43" w:rsidRPr="00A75AA8">
        <w:rPr>
          <w:rFonts w:ascii="Book Antiqua" w:hAnsi="Book Antiqua" w:cs="Arial"/>
          <w:color w:val="000000" w:themeColor="text1"/>
          <w:sz w:val="24"/>
          <w:szCs w:val="24"/>
        </w:rPr>
        <w:t xml:space="preserve">protein </w:t>
      </w:r>
      <w:r w:rsidR="00E46B6C" w:rsidRPr="00A75AA8">
        <w:rPr>
          <w:rFonts w:ascii="Book Antiqua" w:hAnsi="Book Antiqua" w:cs="Arial"/>
          <w:color w:val="000000" w:themeColor="text1"/>
          <w:sz w:val="24"/>
          <w:szCs w:val="24"/>
        </w:rPr>
        <w:t>expression of HIF-1α</w:t>
      </w:r>
      <w:r w:rsidR="000F6A43" w:rsidRPr="00A75AA8">
        <w:rPr>
          <w:rFonts w:ascii="Book Antiqua" w:hAnsi="Book Antiqua" w:cs="Arial"/>
          <w:color w:val="000000" w:themeColor="text1"/>
          <w:sz w:val="24"/>
          <w:szCs w:val="24"/>
        </w:rPr>
        <w:t>,</w:t>
      </w:r>
      <w:r w:rsidR="00E46B6C" w:rsidRPr="00A75AA8">
        <w:rPr>
          <w:rFonts w:ascii="Book Antiqua" w:hAnsi="Book Antiqua" w:cs="Arial"/>
          <w:color w:val="000000" w:themeColor="text1"/>
          <w:sz w:val="24"/>
          <w:szCs w:val="24"/>
        </w:rPr>
        <w:t xml:space="preserve"> HIF-2α</w:t>
      </w:r>
      <w:r w:rsidR="00FB0456">
        <w:rPr>
          <w:rFonts w:ascii="Book Antiqua" w:hAnsi="Book Antiqua" w:cs="Arial"/>
          <w:color w:val="000000" w:themeColor="text1"/>
          <w:sz w:val="24"/>
          <w:szCs w:val="24"/>
        </w:rPr>
        <w:t>,</w:t>
      </w:r>
      <w:r w:rsidR="00E46B6C" w:rsidRPr="00A75AA8">
        <w:rPr>
          <w:rFonts w:ascii="Book Antiqua" w:hAnsi="Book Antiqua" w:cs="Arial"/>
          <w:color w:val="000000" w:themeColor="text1"/>
          <w:sz w:val="24"/>
          <w:szCs w:val="24"/>
        </w:rPr>
        <w:t xml:space="preserve"> and </w:t>
      </w:r>
      <w:r w:rsidR="000F6A43" w:rsidRPr="00A75AA8">
        <w:rPr>
          <w:rFonts w:ascii="Book Antiqua" w:hAnsi="Book Antiqua" w:cs="Arial"/>
          <w:color w:val="000000" w:themeColor="text1"/>
          <w:sz w:val="24"/>
          <w:szCs w:val="24"/>
        </w:rPr>
        <w:t xml:space="preserve">the </w:t>
      </w:r>
      <w:r w:rsidR="00E46B6C" w:rsidRPr="00A75AA8">
        <w:rPr>
          <w:rFonts w:ascii="Book Antiqua" w:hAnsi="Book Antiqua" w:cs="Arial"/>
          <w:color w:val="000000" w:themeColor="text1"/>
          <w:sz w:val="24"/>
          <w:szCs w:val="24"/>
        </w:rPr>
        <w:t xml:space="preserve">EMT markers. The results showed that </w:t>
      </w:r>
      <w:r w:rsidR="000F6A43" w:rsidRPr="00A75AA8">
        <w:rPr>
          <w:rFonts w:ascii="Book Antiqua" w:hAnsi="Book Antiqua" w:cs="Arial"/>
          <w:color w:val="000000" w:themeColor="text1"/>
          <w:sz w:val="24"/>
          <w:szCs w:val="24"/>
        </w:rPr>
        <w:t xml:space="preserve">the </w:t>
      </w:r>
      <w:r w:rsidR="00E46B6C" w:rsidRPr="00A75AA8">
        <w:rPr>
          <w:rFonts w:ascii="Book Antiqua" w:hAnsi="Book Antiqua" w:cs="Arial"/>
          <w:color w:val="000000" w:themeColor="text1"/>
          <w:sz w:val="24"/>
          <w:szCs w:val="24"/>
        </w:rPr>
        <w:t xml:space="preserve">upregulation of miR-301a in </w:t>
      </w:r>
      <w:r w:rsidR="003904AB" w:rsidRPr="00A75AA8">
        <w:rPr>
          <w:rFonts w:ascii="Book Antiqua" w:hAnsi="Book Antiqua" w:cs="Arial"/>
          <w:color w:val="000000" w:themeColor="text1"/>
          <w:sz w:val="24"/>
          <w:szCs w:val="24"/>
        </w:rPr>
        <w:t xml:space="preserve">CFPAC-1 and BxPC-3 cells increased </w:t>
      </w:r>
      <w:r w:rsidR="00E46B6C" w:rsidRPr="00A75AA8">
        <w:rPr>
          <w:rFonts w:ascii="Book Antiqua" w:hAnsi="Book Antiqua" w:cs="Arial"/>
          <w:color w:val="000000" w:themeColor="text1"/>
          <w:sz w:val="24"/>
          <w:szCs w:val="24"/>
        </w:rPr>
        <w:t xml:space="preserve">the expression of </w:t>
      </w:r>
      <w:r w:rsidR="000F6A43" w:rsidRPr="00A75AA8">
        <w:rPr>
          <w:rFonts w:ascii="Book Antiqua" w:hAnsi="Book Antiqua" w:cs="Arial"/>
          <w:color w:val="000000" w:themeColor="text1"/>
          <w:sz w:val="24"/>
          <w:szCs w:val="24"/>
        </w:rPr>
        <w:t xml:space="preserve">the </w:t>
      </w:r>
      <w:r w:rsidR="003904AB" w:rsidRPr="00A75AA8">
        <w:rPr>
          <w:rFonts w:ascii="Book Antiqua" w:hAnsi="Book Antiqua" w:cs="Arial"/>
          <w:color w:val="000000" w:themeColor="text1"/>
          <w:sz w:val="24"/>
          <w:szCs w:val="24"/>
        </w:rPr>
        <w:t>mesenchymal marker</w:t>
      </w:r>
      <w:r w:rsidR="000F6A43" w:rsidRPr="00A75AA8">
        <w:rPr>
          <w:rFonts w:ascii="Book Antiqua" w:hAnsi="Book Antiqua" w:cs="Arial"/>
          <w:color w:val="000000" w:themeColor="text1"/>
          <w:sz w:val="24"/>
          <w:szCs w:val="24"/>
        </w:rPr>
        <w:t>s</w:t>
      </w:r>
      <w:r w:rsidR="003904AB" w:rsidRPr="00A75AA8">
        <w:rPr>
          <w:rFonts w:ascii="Book Antiqua" w:hAnsi="Book Antiqua" w:cs="Arial"/>
          <w:color w:val="000000" w:themeColor="text1"/>
          <w:sz w:val="24"/>
          <w:szCs w:val="24"/>
        </w:rPr>
        <w:t xml:space="preserve"> (</w:t>
      </w:r>
      <w:r w:rsidR="002765D7">
        <w:rPr>
          <w:rFonts w:ascii="Book Antiqua" w:hAnsi="Book Antiqua" w:cs="Arial"/>
          <w:color w:val="000000" w:themeColor="text1"/>
          <w:sz w:val="24"/>
          <w:szCs w:val="24"/>
        </w:rPr>
        <w:t>F</w:t>
      </w:r>
      <w:r w:rsidR="002765D7" w:rsidRPr="00A75AA8">
        <w:rPr>
          <w:rFonts w:ascii="Book Antiqua" w:hAnsi="Book Antiqua" w:cs="Arial"/>
          <w:color w:val="000000" w:themeColor="text1"/>
          <w:sz w:val="24"/>
          <w:szCs w:val="24"/>
        </w:rPr>
        <w:t xml:space="preserve">ibronectin </w:t>
      </w:r>
      <w:r w:rsidR="007906DA" w:rsidRPr="00A75AA8">
        <w:rPr>
          <w:rFonts w:ascii="Book Antiqua" w:hAnsi="Book Antiqua" w:cs="Arial"/>
          <w:color w:val="000000" w:themeColor="text1"/>
          <w:sz w:val="24"/>
          <w:szCs w:val="24"/>
        </w:rPr>
        <w:t xml:space="preserve">and </w:t>
      </w:r>
      <w:r w:rsidR="002765D7">
        <w:rPr>
          <w:rFonts w:ascii="Book Antiqua" w:hAnsi="Book Antiqua" w:cs="Arial"/>
          <w:color w:val="000000" w:themeColor="text1"/>
          <w:sz w:val="24"/>
          <w:szCs w:val="24"/>
        </w:rPr>
        <w:t>V</w:t>
      </w:r>
      <w:r w:rsidR="002765D7" w:rsidRPr="00A75AA8">
        <w:rPr>
          <w:rFonts w:ascii="Book Antiqua" w:hAnsi="Book Antiqua" w:cs="Arial"/>
          <w:color w:val="000000" w:themeColor="text1"/>
          <w:sz w:val="24"/>
          <w:szCs w:val="24"/>
        </w:rPr>
        <w:t>imentin</w:t>
      </w:r>
      <w:r w:rsidR="003904AB" w:rsidRPr="00A75AA8">
        <w:rPr>
          <w:rFonts w:ascii="Book Antiqua" w:hAnsi="Book Antiqua" w:cs="Arial"/>
          <w:color w:val="000000" w:themeColor="text1"/>
          <w:sz w:val="24"/>
          <w:szCs w:val="24"/>
        </w:rPr>
        <w:t xml:space="preserve">) but decreased </w:t>
      </w:r>
      <w:r w:rsidR="00E46B6C" w:rsidRPr="00A75AA8">
        <w:rPr>
          <w:rFonts w:ascii="Book Antiqua" w:hAnsi="Book Antiqua" w:cs="Arial"/>
          <w:color w:val="000000" w:themeColor="text1"/>
          <w:sz w:val="24"/>
          <w:szCs w:val="24"/>
        </w:rPr>
        <w:t xml:space="preserve">the expression of </w:t>
      </w:r>
      <w:r w:rsidR="000F6A43" w:rsidRPr="00A75AA8">
        <w:rPr>
          <w:rFonts w:ascii="Book Antiqua" w:hAnsi="Book Antiqua" w:cs="Arial"/>
          <w:color w:val="000000" w:themeColor="text1"/>
          <w:sz w:val="24"/>
          <w:szCs w:val="24"/>
        </w:rPr>
        <w:t xml:space="preserve">the </w:t>
      </w:r>
      <w:r w:rsidR="003904AB" w:rsidRPr="00A75AA8">
        <w:rPr>
          <w:rFonts w:ascii="Book Antiqua" w:hAnsi="Book Antiqua" w:cs="Arial"/>
          <w:color w:val="000000" w:themeColor="text1"/>
          <w:sz w:val="24"/>
          <w:szCs w:val="24"/>
        </w:rPr>
        <w:t>epithelial markers (E-</w:t>
      </w:r>
      <w:r w:rsidR="00E809D7" w:rsidRPr="00A75AA8">
        <w:rPr>
          <w:rFonts w:ascii="Book Antiqua" w:hAnsi="Book Antiqua" w:cs="Arial"/>
          <w:color w:val="000000" w:themeColor="text1"/>
          <w:sz w:val="24"/>
          <w:szCs w:val="24"/>
        </w:rPr>
        <w:t>c</w:t>
      </w:r>
      <w:r w:rsidR="003904AB" w:rsidRPr="00A75AA8">
        <w:rPr>
          <w:rFonts w:ascii="Book Antiqua" w:hAnsi="Book Antiqua" w:cs="Arial"/>
          <w:color w:val="000000" w:themeColor="text1"/>
          <w:sz w:val="24"/>
          <w:szCs w:val="24"/>
        </w:rPr>
        <w:t>adherin</w:t>
      </w:r>
      <w:r w:rsidR="007906DA" w:rsidRPr="00A75AA8">
        <w:rPr>
          <w:rFonts w:ascii="Book Antiqua" w:hAnsi="Book Antiqua" w:cs="Arial"/>
          <w:color w:val="000000" w:themeColor="text1"/>
          <w:sz w:val="24"/>
          <w:szCs w:val="24"/>
        </w:rPr>
        <w:t xml:space="preserve"> and</w:t>
      </w:r>
      <w:r w:rsidR="003904AB" w:rsidRPr="00A75AA8">
        <w:rPr>
          <w:rFonts w:ascii="Book Antiqua" w:hAnsi="Book Antiqua" w:cs="Arial"/>
          <w:color w:val="000000" w:themeColor="text1"/>
          <w:sz w:val="24"/>
          <w:szCs w:val="24"/>
        </w:rPr>
        <w:t xml:space="preserve"> β-catenin) </w:t>
      </w:r>
      <w:r w:rsidR="000F6A43" w:rsidRPr="00A75AA8">
        <w:rPr>
          <w:rFonts w:ascii="Book Antiqua" w:hAnsi="Book Antiqua" w:cs="Arial"/>
          <w:color w:val="000000" w:themeColor="text1"/>
          <w:sz w:val="24"/>
          <w:szCs w:val="24"/>
        </w:rPr>
        <w:t xml:space="preserve">under </w:t>
      </w:r>
      <w:r w:rsidR="003904AB" w:rsidRPr="00A75AA8">
        <w:rPr>
          <w:rFonts w:ascii="Book Antiqua" w:hAnsi="Book Antiqua" w:cs="Arial"/>
          <w:color w:val="000000" w:themeColor="text1"/>
          <w:sz w:val="24"/>
          <w:szCs w:val="24"/>
        </w:rPr>
        <w:t xml:space="preserve">both </w:t>
      </w:r>
      <w:proofErr w:type="spellStart"/>
      <w:r w:rsidR="003904AB" w:rsidRPr="00A75AA8">
        <w:rPr>
          <w:rFonts w:ascii="Book Antiqua" w:hAnsi="Book Antiqua" w:cs="Arial"/>
          <w:color w:val="000000" w:themeColor="text1"/>
          <w:sz w:val="24"/>
          <w:szCs w:val="24"/>
        </w:rPr>
        <w:t>normoxia</w:t>
      </w:r>
      <w:proofErr w:type="spellEnd"/>
      <w:r w:rsidR="003904AB" w:rsidRPr="00A75AA8">
        <w:rPr>
          <w:rFonts w:ascii="Book Antiqua" w:hAnsi="Book Antiqua" w:cs="Arial"/>
          <w:color w:val="000000" w:themeColor="text1"/>
          <w:sz w:val="24"/>
          <w:szCs w:val="24"/>
        </w:rPr>
        <w:t xml:space="preserve"> and hypoxia</w:t>
      </w:r>
      <w:r w:rsidR="00CF3D3B" w:rsidRPr="00A75AA8">
        <w:rPr>
          <w:rFonts w:ascii="Book Antiqua" w:hAnsi="Book Antiqua" w:cs="Arial"/>
          <w:color w:val="000000" w:themeColor="text1"/>
          <w:sz w:val="24"/>
          <w:szCs w:val="24"/>
        </w:rPr>
        <w:t xml:space="preserve"> </w:t>
      </w:r>
      <w:r w:rsidR="00B31678">
        <w:rPr>
          <w:rFonts w:ascii="Book Antiqua" w:hAnsi="Book Antiqua" w:cs="Arial"/>
          <w:color w:val="000000" w:themeColor="text1"/>
          <w:sz w:val="24"/>
          <w:szCs w:val="24"/>
        </w:rPr>
        <w:t>(Figure 2C-</w:t>
      </w:r>
      <w:r w:rsidR="00E46B6C" w:rsidRPr="00A75AA8">
        <w:rPr>
          <w:rFonts w:ascii="Book Antiqua" w:hAnsi="Book Antiqua" w:cs="Arial"/>
          <w:color w:val="000000" w:themeColor="text1"/>
          <w:sz w:val="24"/>
          <w:szCs w:val="24"/>
        </w:rPr>
        <w:t>F)</w:t>
      </w:r>
      <w:r w:rsidR="003904AB" w:rsidRPr="00A75AA8">
        <w:rPr>
          <w:rFonts w:ascii="Book Antiqua" w:hAnsi="Book Antiqua" w:cs="Arial"/>
          <w:color w:val="000000" w:themeColor="text1"/>
          <w:sz w:val="24"/>
          <w:szCs w:val="24"/>
        </w:rPr>
        <w:t xml:space="preserve">. </w:t>
      </w:r>
      <w:bookmarkStart w:id="22" w:name="_Hlk504398958"/>
      <w:r w:rsidR="000F6A43" w:rsidRPr="00A75AA8">
        <w:rPr>
          <w:rFonts w:ascii="Book Antiqua" w:hAnsi="Book Antiqua" w:cs="Arial"/>
          <w:color w:val="000000" w:themeColor="text1"/>
          <w:sz w:val="24"/>
          <w:szCs w:val="24"/>
        </w:rPr>
        <w:t>Notably,</w:t>
      </w:r>
      <w:r w:rsidR="003904AB" w:rsidRPr="00A75AA8">
        <w:rPr>
          <w:rFonts w:ascii="Book Antiqua" w:hAnsi="Book Antiqua" w:cs="Arial"/>
          <w:color w:val="000000" w:themeColor="text1"/>
          <w:sz w:val="24"/>
          <w:szCs w:val="24"/>
        </w:rPr>
        <w:t xml:space="preserve"> HIF-1α protein</w:t>
      </w:r>
      <w:r w:rsidR="000F6A43" w:rsidRPr="00A75AA8">
        <w:rPr>
          <w:rFonts w:ascii="Book Antiqua" w:hAnsi="Book Antiqua" w:cs="Arial"/>
          <w:color w:val="000000" w:themeColor="text1"/>
          <w:sz w:val="24"/>
          <w:szCs w:val="24"/>
        </w:rPr>
        <w:t xml:space="preserve"> expression</w:t>
      </w:r>
      <w:r w:rsidR="003904AB"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 xml:space="preserve">was significantly higher </w:t>
      </w:r>
      <w:r w:rsidR="003904AB" w:rsidRPr="00A75AA8">
        <w:rPr>
          <w:rFonts w:ascii="Book Antiqua" w:hAnsi="Book Antiqua" w:cs="Arial"/>
          <w:color w:val="000000" w:themeColor="text1"/>
          <w:sz w:val="24"/>
          <w:szCs w:val="24"/>
        </w:rPr>
        <w:t>in</w:t>
      </w:r>
      <w:r w:rsidR="00982F44" w:rsidRPr="00A75AA8">
        <w:rPr>
          <w:rFonts w:ascii="Book Antiqua" w:hAnsi="Book Antiqua" w:cs="Arial"/>
          <w:color w:val="000000" w:themeColor="text1"/>
          <w:sz w:val="24"/>
          <w:szCs w:val="24"/>
        </w:rPr>
        <w:t xml:space="preserve"> the</w:t>
      </w:r>
      <w:r w:rsidR="003904AB" w:rsidRPr="00A75AA8">
        <w:rPr>
          <w:rFonts w:ascii="Book Antiqua" w:hAnsi="Book Antiqua" w:cs="Arial"/>
          <w:color w:val="000000" w:themeColor="text1"/>
          <w:sz w:val="24"/>
          <w:szCs w:val="24"/>
        </w:rPr>
        <w:t xml:space="preserve"> miR-301a</w:t>
      </w:r>
      <w:r w:rsidR="000F6A43" w:rsidRPr="00A75AA8">
        <w:rPr>
          <w:rFonts w:ascii="Book Antiqua" w:hAnsi="Book Antiqua" w:cs="Arial"/>
          <w:color w:val="000000" w:themeColor="text1"/>
          <w:sz w:val="24"/>
          <w:szCs w:val="24"/>
        </w:rPr>
        <w:t>-overexpressing</w:t>
      </w:r>
      <w:r w:rsidR="003904AB" w:rsidRPr="00A75AA8">
        <w:rPr>
          <w:rFonts w:ascii="Book Antiqua" w:hAnsi="Book Antiqua" w:cs="Arial"/>
          <w:color w:val="000000" w:themeColor="text1"/>
          <w:sz w:val="24"/>
          <w:szCs w:val="24"/>
        </w:rPr>
        <w:t xml:space="preserve"> cell</w:t>
      </w:r>
      <w:r w:rsidR="000F6A43" w:rsidRPr="00A75AA8">
        <w:rPr>
          <w:rFonts w:ascii="Book Antiqua" w:hAnsi="Book Antiqua" w:cs="Arial"/>
          <w:color w:val="000000" w:themeColor="text1"/>
          <w:sz w:val="24"/>
          <w:szCs w:val="24"/>
        </w:rPr>
        <w:t>s</w:t>
      </w:r>
      <w:r w:rsidR="003904AB" w:rsidRPr="00A75AA8">
        <w:rPr>
          <w:rFonts w:ascii="Book Antiqua" w:hAnsi="Book Antiqua" w:cs="Arial"/>
          <w:color w:val="000000" w:themeColor="text1"/>
          <w:sz w:val="24"/>
          <w:szCs w:val="24"/>
        </w:rPr>
        <w:t xml:space="preserve"> than </w:t>
      </w:r>
      <w:r w:rsidR="005569C0" w:rsidRPr="00A75AA8">
        <w:rPr>
          <w:rFonts w:ascii="Book Antiqua" w:hAnsi="Book Antiqua" w:cs="Arial"/>
          <w:color w:val="000000" w:themeColor="text1"/>
          <w:sz w:val="24"/>
          <w:szCs w:val="24"/>
        </w:rPr>
        <w:t>in</w:t>
      </w:r>
      <w:r w:rsidR="003904AB"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 xml:space="preserve">the </w:t>
      </w:r>
      <w:r w:rsidR="006E49ED" w:rsidRPr="00A75AA8">
        <w:rPr>
          <w:rFonts w:ascii="Book Antiqua" w:hAnsi="Book Antiqua" w:cs="Arial"/>
          <w:color w:val="000000" w:themeColor="text1"/>
          <w:sz w:val="24"/>
          <w:szCs w:val="24"/>
        </w:rPr>
        <w:t>control</w:t>
      </w:r>
      <w:r w:rsidR="003904AB" w:rsidRPr="00A75AA8">
        <w:rPr>
          <w:rFonts w:ascii="Book Antiqua" w:hAnsi="Book Antiqua" w:cs="Arial"/>
          <w:color w:val="000000" w:themeColor="text1"/>
          <w:sz w:val="24"/>
          <w:szCs w:val="24"/>
        </w:rPr>
        <w:t xml:space="preserve"> cells </w:t>
      </w:r>
      <w:r w:rsidR="006E49ED" w:rsidRPr="00A75AA8">
        <w:rPr>
          <w:rFonts w:ascii="Book Antiqua" w:hAnsi="Book Antiqua" w:cs="Arial"/>
          <w:color w:val="000000" w:themeColor="text1"/>
          <w:sz w:val="24"/>
          <w:szCs w:val="24"/>
        </w:rPr>
        <w:t>under hypoxi</w:t>
      </w:r>
      <w:r w:rsidR="000F6A43" w:rsidRPr="00A75AA8">
        <w:rPr>
          <w:rFonts w:ascii="Book Antiqua" w:hAnsi="Book Antiqua" w:cs="Arial"/>
          <w:color w:val="000000" w:themeColor="text1"/>
          <w:sz w:val="24"/>
          <w:szCs w:val="24"/>
        </w:rPr>
        <w:t>a</w:t>
      </w:r>
      <w:r w:rsidR="006E49ED" w:rsidRPr="00A75AA8">
        <w:rPr>
          <w:rFonts w:ascii="Book Antiqua" w:hAnsi="Book Antiqua" w:cs="Arial"/>
          <w:color w:val="000000" w:themeColor="text1"/>
          <w:sz w:val="24"/>
          <w:szCs w:val="24"/>
        </w:rPr>
        <w:t xml:space="preserve"> </w:t>
      </w:r>
      <w:bookmarkEnd w:id="22"/>
      <w:r w:rsidR="006E49ED" w:rsidRPr="00A75AA8">
        <w:rPr>
          <w:rFonts w:ascii="Book Antiqua" w:hAnsi="Book Antiqua" w:cs="Arial"/>
          <w:color w:val="000000" w:themeColor="text1"/>
          <w:sz w:val="24"/>
          <w:szCs w:val="24"/>
        </w:rPr>
        <w:t>(Figure 2C</w:t>
      </w:r>
      <w:r w:rsidR="00AF3AE0" w:rsidRPr="00A75AA8">
        <w:rPr>
          <w:rFonts w:ascii="Book Antiqua" w:hAnsi="Book Antiqua" w:cs="Arial"/>
          <w:color w:val="000000" w:themeColor="text1"/>
          <w:sz w:val="24"/>
          <w:szCs w:val="24"/>
        </w:rPr>
        <w:t xml:space="preserve"> </w:t>
      </w:r>
      <w:r w:rsidR="00AC01C0">
        <w:rPr>
          <w:rFonts w:ascii="Book Antiqua" w:hAnsi="Book Antiqua" w:cs="Arial" w:hint="eastAsia"/>
          <w:color w:val="000000" w:themeColor="text1"/>
          <w:sz w:val="24"/>
          <w:szCs w:val="24"/>
        </w:rPr>
        <w:t>and</w:t>
      </w:r>
      <w:r w:rsidR="00B31678">
        <w:rPr>
          <w:rFonts w:ascii="Book Antiqua" w:hAnsi="Book Antiqua" w:cs="Arial"/>
          <w:color w:val="000000" w:themeColor="text1"/>
          <w:sz w:val="24"/>
          <w:szCs w:val="24"/>
        </w:rPr>
        <w:t xml:space="preserve"> </w:t>
      </w:r>
      <w:r w:rsidR="006E49ED" w:rsidRPr="00A75AA8">
        <w:rPr>
          <w:rFonts w:ascii="Book Antiqua" w:hAnsi="Book Antiqua" w:cs="Arial"/>
          <w:color w:val="000000" w:themeColor="text1"/>
          <w:sz w:val="24"/>
          <w:szCs w:val="24"/>
        </w:rPr>
        <w:t>D)</w:t>
      </w:r>
      <w:r w:rsidR="003904AB" w:rsidRPr="00A75AA8">
        <w:rPr>
          <w:rFonts w:ascii="Book Antiqua" w:hAnsi="Book Antiqua" w:cs="Arial"/>
          <w:color w:val="000000" w:themeColor="text1"/>
          <w:sz w:val="24"/>
          <w:szCs w:val="24"/>
        </w:rPr>
        <w:t>.</w:t>
      </w:r>
      <w:r w:rsidR="006E49ED" w:rsidRPr="00A75AA8">
        <w:rPr>
          <w:rFonts w:ascii="Book Antiqua" w:hAnsi="Book Antiqua" w:cs="Arial"/>
          <w:color w:val="000000" w:themeColor="text1"/>
          <w:sz w:val="24"/>
          <w:szCs w:val="24"/>
        </w:rPr>
        <w:t xml:space="preserve"> </w:t>
      </w:r>
      <w:r w:rsidR="00E46B6C" w:rsidRPr="00A75AA8">
        <w:rPr>
          <w:rFonts w:ascii="Book Antiqua" w:hAnsi="Book Antiqua" w:cs="Arial"/>
          <w:color w:val="000000" w:themeColor="text1"/>
          <w:sz w:val="24"/>
          <w:szCs w:val="24"/>
        </w:rPr>
        <w:t>In addition</w:t>
      </w:r>
      <w:r w:rsidR="006E49ED" w:rsidRPr="00A75AA8">
        <w:rPr>
          <w:rFonts w:ascii="Book Antiqua" w:hAnsi="Book Antiqua" w:cs="Arial"/>
          <w:color w:val="000000" w:themeColor="text1"/>
          <w:sz w:val="24"/>
          <w:szCs w:val="24"/>
        </w:rPr>
        <w:t>,</w:t>
      </w:r>
      <w:r w:rsidR="00321687"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 xml:space="preserve">the </w:t>
      </w:r>
      <w:r w:rsidR="00321687" w:rsidRPr="00A75AA8">
        <w:rPr>
          <w:rFonts w:ascii="Book Antiqua" w:hAnsi="Book Antiqua" w:cs="Arial"/>
          <w:color w:val="000000" w:themeColor="text1"/>
          <w:sz w:val="24"/>
          <w:szCs w:val="24"/>
        </w:rPr>
        <w:t>immunoflu</w:t>
      </w:r>
      <w:r w:rsidR="000F6A43" w:rsidRPr="00A75AA8">
        <w:rPr>
          <w:rFonts w:ascii="Book Antiqua" w:hAnsi="Book Antiqua" w:cs="Arial"/>
          <w:color w:val="000000" w:themeColor="text1"/>
          <w:sz w:val="24"/>
          <w:szCs w:val="24"/>
        </w:rPr>
        <w:t>or</w:t>
      </w:r>
      <w:r w:rsidR="00321687" w:rsidRPr="00A75AA8">
        <w:rPr>
          <w:rFonts w:ascii="Book Antiqua" w:hAnsi="Book Antiqua" w:cs="Arial"/>
          <w:color w:val="000000" w:themeColor="text1"/>
          <w:sz w:val="24"/>
          <w:szCs w:val="24"/>
        </w:rPr>
        <w:t>escen</w:t>
      </w:r>
      <w:r w:rsidR="000F6A43" w:rsidRPr="00A75AA8">
        <w:rPr>
          <w:rFonts w:ascii="Book Antiqua" w:hAnsi="Book Antiqua" w:cs="Arial"/>
          <w:color w:val="000000" w:themeColor="text1"/>
          <w:sz w:val="24"/>
          <w:szCs w:val="24"/>
        </w:rPr>
        <w:t>ce</w:t>
      </w:r>
      <w:r w:rsidR="00321687" w:rsidRPr="00A75AA8">
        <w:rPr>
          <w:rFonts w:ascii="Book Antiqua" w:hAnsi="Book Antiqua" w:cs="Arial"/>
          <w:color w:val="000000" w:themeColor="text1"/>
          <w:sz w:val="24"/>
          <w:szCs w:val="24"/>
        </w:rPr>
        <w:t xml:space="preserve"> assay</w:t>
      </w:r>
      <w:r w:rsidR="000F6A43" w:rsidRPr="00A75AA8">
        <w:rPr>
          <w:rFonts w:ascii="Book Antiqua" w:hAnsi="Book Antiqua" w:cs="Arial"/>
          <w:color w:val="000000" w:themeColor="text1"/>
          <w:sz w:val="24"/>
          <w:szCs w:val="24"/>
        </w:rPr>
        <w:t>s</w:t>
      </w:r>
      <w:r w:rsidR="00321687" w:rsidRPr="00A75AA8">
        <w:rPr>
          <w:rFonts w:ascii="Book Antiqua" w:hAnsi="Book Antiqua" w:cs="Arial"/>
          <w:color w:val="000000" w:themeColor="text1"/>
          <w:sz w:val="24"/>
          <w:szCs w:val="24"/>
        </w:rPr>
        <w:t xml:space="preserve"> showed that</w:t>
      </w:r>
      <w:r w:rsidR="000F6A43" w:rsidRPr="00A75AA8">
        <w:rPr>
          <w:rFonts w:ascii="Book Antiqua" w:hAnsi="Book Antiqua" w:cs="Arial"/>
          <w:color w:val="000000" w:themeColor="text1"/>
          <w:sz w:val="24"/>
          <w:szCs w:val="24"/>
        </w:rPr>
        <w:t xml:space="preserve"> </w:t>
      </w:r>
      <w:r w:rsidR="00DC13F8" w:rsidRPr="00A75AA8">
        <w:rPr>
          <w:rFonts w:ascii="Book Antiqua" w:hAnsi="Book Antiqua" w:cs="Arial"/>
          <w:color w:val="000000" w:themeColor="text1"/>
          <w:sz w:val="24"/>
          <w:szCs w:val="24"/>
        </w:rPr>
        <w:t xml:space="preserve">HIF-1α protein </w:t>
      </w:r>
      <w:r w:rsidR="000F6A43" w:rsidRPr="00A75AA8">
        <w:rPr>
          <w:rFonts w:ascii="Book Antiqua" w:hAnsi="Book Antiqua" w:cs="Arial"/>
          <w:color w:val="000000" w:themeColor="text1"/>
          <w:sz w:val="24"/>
          <w:szCs w:val="24"/>
        </w:rPr>
        <w:t xml:space="preserve">accumulation </w:t>
      </w:r>
      <w:r w:rsidR="00DC13F8" w:rsidRPr="00A75AA8">
        <w:rPr>
          <w:rFonts w:ascii="Book Antiqua" w:hAnsi="Book Antiqua" w:cs="Arial"/>
          <w:color w:val="000000" w:themeColor="text1"/>
          <w:sz w:val="24"/>
          <w:szCs w:val="24"/>
        </w:rPr>
        <w:t>in the</w:t>
      </w:r>
      <w:r w:rsidR="00DC13F8" w:rsidRPr="00A75AA8">
        <w:rPr>
          <w:rFonts w:ascii="Book Antiqua" w:hAnsi="Book Antiqua"/>
          <w:sz w:val="24"/>
          <w:szCs w:val="24"/>
        </w:rPr>
        <w:t xml:space="preserve"> </w:t>
      </w:r>
      <w:r w:rsidR="00DC13F8" w:rsidRPr="00A75AA8">
        <w:rPr>
          <w:rFonts w:ascii="Book Antiqua" w:hAnsi="Book Antiqua" w:cs="Arial"/>
          <w:color w:val="000000" w:themeColor="text1"/>
          <w:sz w:val="24"/>
          <w:szCs w:val="24"/>
        </w:rPr>
        <w:t>nucle</w:t>
      </w:r>
      <w:r w:rsidR="000F6A43" w:rsidRPr="00A75AA8">
        <w:rPr>
          <w:rFonts w:ascii="Book Antiqua" w:hAnsi="Book Antiqua" w:cs="Arial"/>
          <w:color w:val="000000" w:themeColor="text1"/>
          <w:sz w:val="24"/>
          <w:szCs w:val="24"/>
        </w:rPr>
        <w:t>i</w:t>
      </w:r>
      <w:r w:rsidR="00DC13F8" w:rsidRPr="00A75AA8">
        <w:rPr>
          <w:rFonts w:ascii="Book Antiqua" w:hAnsi="Book Antiqua" w:cs="Arial"/>
          <w:color w:val="000000" w:themeColor="text1"/>
          <w:sz w:val="24"/>
          <w:szCs w:val="24"/>
        </w:rPr>
        <w:t xml:space="preserve"> of</w:t>
      </w:r>
      <w:r w:rsidR="000F6A43" w:rsidRPr="00A75AA8">
        <w:rPr>
          <w:rFonts w:ascii="Book Antiqua" w:hAnsi="Book Antiqua" w:cs="Arial"/>
          <w:color w:val="000000" w:themeColor="text1"/>
          <w:sz w:val="24"/>
          <w:szCs w:val="24"/>
        </w:rPr>
        <w:t xml:space="preserve"> the</w:t>
      </w:r>
      <w:r w:rsidR="00DC13F8" w:rsidRPr="00A75AA8">
        <w:rPr>
          <w:rFonts w:ascii="Book Antiqua" w:hAnsi="Book Antiqua" w:cs="Arial"/>
          <w:color w:val="000000" w:themeColor="text1"/>
          <w:sz w:val="24"/>
          <w:szCs w:val="24"/>
        </w:rPr>
        <w:t xml:space="preserve"> tumor cells was </w:t>
      </w:r>
      <w:r w:rsidR="00EB1F0A" w:rsidRPr="00A75AA8">
        <w:rPr>
          <w:rFonts w:ascii="Book Antiqua" w:hAnsi="Book Antiqua" w:cs="Arial"/>
          <w:color w:val="000000" w:themeColor="text1"/>
          <w:sz w:val="24"/>
          <w:szCs w:val="24"/>
        </w:rPr>
        <w:t xml:space="preserve">more </w:t>
      </w:r>
      <w:r w:rsidR="00DC13F8" w:rsidRPr="00A75AA8">
        <w:rPr>
          <w:rFonts w:ascii="Book Antiqua" w:hAnsi="Book Antiqua" w:cs="Arial"/>
          <w:color w:val="000000" w:themeColor="text1"/>
          <w:sz w:val="24"/>
          <w:szCs w:val="24"/>
        </w:rPr>
        <w:t>obvious in the miR-301a</w:t>
      </w:r>
      <w:r w:rsidR="000F6A43" w:rsidRPr="00A75AA8">
        <w:rPr>
          <w:rFonts w:ascii="Book Antiqua" w:hAnsi="Book Antiqua" w:cs="Arial"/>
          <w:color w:val="000000" w:themeColor="text1"/>
          <w:sz w:val="24"/>
          <w:szCs w:val="24"/>
        </w:rPr>
        <w:t>-overexpressing</w:t>
      </w:r>
      <w:r w:rsidR="00DC13F8" w:rsidRPr="00A75AA8">
        <w:rPr>
          <w:rFonts w:ascii="Book Antiqua" w:hAnsi="Book Antiqua" w:cs="Arial"/>
          <w:color w:val="000000" w:themeColor="text1"/>
          <w:sz w:val="24"/>
          <w:szCs w:val="24"/>
        </w:rPr>
        <w:t xml:space="preserve"> group</w:t>
      </w:r>
      <w:r w:rsidR="000F6A43" w:rsidRPr="00A75AA8">
        <w:rPr>
          <w:rFonts w:ascii="Book Antiqua" w:hAnsi="Book Antiqua" w:cs="Arial"/>
          <w:color w:val="000000" w:themeColor="text1"/>
          <w:sz w:val="24"/>
          <w:szCs w:val="24"/>
        </w:rPr>
        <w:t xml:space="preserve"> than in the control group</w:t>
      </w:r>
      <w:r w:rsidR="00DC13F8" w:rsidRPr="00A75AA8">
        <w:rPr>
          <w:rFonts w:ascii="Book Antiqua" w:hAnsi="Book Antiqua"/>
          <w:sz w:val="24"/>
          <w:szCs w:val="24"/>
        </w:rPr>
        <w:t xml:space="preserve"> </w:t>
      </w:r>
      <w:r w:rsidR="00DC13F8" w:rsidRPr="00A75AA8">
        <w:rPr>
          <w:rFonts w:ascii="Book Antiqua" w:hAnsi="Book Antiqua" w:cs="Arial"/>
          <w:color w:val="000000" w:themeColor="text1"/>
          <w:sz w:val="24"/>
          <w:szCs w:val="24"/>
        </w:rPr>
        <w:t>(Figure 2E</w:t>
      </w:r>
      <w:r w:rsidR="00AF3AE0" w:rsidRPr="00A75AA8">
        <w:rPr>
          <w:rFonts w:ascii="Book Antiqua" w:hAnsi="Book Antiqua" w:cs="Arial"/>
          <w:color w:val="000000" w:themeColor="text1"/>
          <w:sz w:val="24"/>
          <w:szCs w:val="24"/>
        </w:rPr>
        <w:t xml:space="preserve"> </w:t>
      </w:r>
      <w:r w:rsidR="00AC01C0">
        <w:rPr>
          <w:rFonts w:ascii="Book Antiqua" w:hAnsi="Book Antiqua" w:cs="Arial" w:hint="eastAsia"/>
          <w:color w:val="000000" w:themeColor="text1"/>
          <w:sz w:val="24"/>
          <w:szCs w:val="24"/>
        </w:rPr>
        <w:t>and</w:t>
      </w:r>
      <w:r w:rsidR="005668C9">
        <w:rPr>
          <w:rFonts w:ascii="Book Antiqua" w:hAnsi="Book Antiqua" w:cs="Arial"/>
          <w:color w:val="000000" w:themeColor="text1"/>
          <w:sz w:val="24"/>
          <w:szCs w:val="24"/>
        </w:rPr>
        <w:t xml:space="preserve"> </w:t>
      </w:r>
      <w:r w:rsidR="00DC13F8" w:rsidRPr="00A75AA8">
        <w:rPr>
          <w:rFonts w:ascii="Book Antiqua" w:hAnsi="Book Antiqua" w:cs="Arial"/>
          <w:color w:val="000000" w:themeColor="text1"/>
          <w:sz w:val="24"/>
          <w:szCs w:val="24"/>
        </w:rPr>
        <w:t>F).</w:t>
      </w:r>
      <w:r w:rsidR="00CF3D3B"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 xml:space="preserve">Because </w:t>
      </w:r>
      <w:r w:rsidR="00CE70FA" w:rsidRPr="00A75AA8">
        <w:rPr>
          <w:rFonts w:ascii="Book Antiqua" w:hAnsi="Book Antiqua" w:cs="Arial"/>
          <w:color w:val="000000" w:themeColor="text1"/>
          <w:sz w:val="24"/>
          <w:szCs w:val="24"/>
        </w:rPr>
        <w:t>cells undergoing EMT generally exhibit elevated cell motility, w</w:t>
      </w:r>
      <w:r w:rsidR="00DC13F8" w:rsidRPr="00A75AA8">
        <w:rPr>
          <w:rFonts w:ascii="Book Antiqua" w:hAnsi="Book Antiqua" w:cs="Arial"/>
          <w:color w:val="000000" w:themeColor="text1"/>
          <w:sz w:val="24"/>
          <w:szCs w:val="24"/>
        </w:rPr>
        <w:t xml:space="preserve">e further </w:t>
      </w:r>
      <w:r w:rsidR="000F6A43" w:rsidRPr="00A75AA8">
        <w:rPr>
          <w:rFonts w:ascii="Book Antiqua" w:hAnsi="Book Antiqua" w:cs="Arial"/>
          <w:color w:val="000000" w:themeColor="text1"/>
          <w:sz w:val="24"/>
          <w:szCs w:val="24"/>
        </w:rPr>
        <w:t xml:space="preserve">examined </w:t>
      </w:r>
      <w:r w:rsidR="00DC13F8" w:rsidRPr="00A75AA8">
        <w:rPr>
          <w:rFonts w:ascii="Book Antiqua" w:hAnsi="Book Antiqua" w:cs="Arial"/>
          <w:color w:val="000000" w:themeColor="text1"/>
          <w:sz w:val="24"/>
          <w:szCs w:val="24"/>
        </w:rPr>
        <w:t xml:space="preserve">the </w:t>
      </w:r>
      <w:r w:rsidR="009A0B86" w:rsidRPr="00A75AA8">
        <w:rPr>
          <w:rFonts w:ascii="Book Antiqua" w:hAnsi="Book Antiqua" w:cs="Arial"/>
          <w:color w:val="000000" w:themeColor="text1"/>
          <w:sz w:val="24"/>
          <w:szCs w:val="24"/>
        </w:rPr>
        <w:t>effect</w:t>
      </w:r>
      <w:r w:rsidR="000F6A43" w:rsidRPr="00A75AA8">
        <w:rPr>
          <w:rFonts w:ascii="Book Antiqua" w:hAnsi="Book Antiqua" w:cs="Arial"/>
          <w:color w:val="000000" w:themeColor="text1"/>
          <w:sz w:val="24"/>
          <w:szCs w:val="24"/>
        </w:rPr>
        <w:t>s</w:t>
      </w:r>
      <w:r w:rsidR="009A0B86" w:rsidRPr="00A75AA8">
        <w:rPr>
          <w:rFonts w:ascii="Book Antiqua" w:hAnsi="Book Antiqua" w:cs="Arial"/>
          <w:color w:val="000000" w:themeColor="text1"/>
          <w:sz w:val="24"/>
          <w:szCs w:val="24"/>
        </w:rPr>
        <w:t xml:space="preserve"> of elevated miR-301a expression on</w:t>
      </w:r>
      <w:r w:rsidR="000F6A43"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9A0B86" w:rsidRPr="00A75AA8">
        <w:rPr>
          <w:rFonts w:ascii="Book Antiqua" w:hAnsi="Book Antiqua" w:cs="Arial"/>
          <w:color w:val="000000" w:themeColor="text1"/>
          <w:sz w:val="24"/>
          <w:szCs w:val="24"/>
        </w:rPr>
        <w:t xml:space="preserve"> cell</w:t>
      </w:r>
      <w:r w:rsidR="000F6A43" w:rsidRPr="00A75AA8">
        <w:rPr>
          <w:rFonts w:ascii="Book Antiqua" w:hAnsi="Book Antiqua" w:cs="Arial"/>
          <w:color w:val="000000" w:themeColor="text1"/>
          <w:sz w:val="24"/>
          <w:szCs w:val="24"/>
        </w:rPr>
        <w:t xml:space="preserve"> migration</w:t>
      </w:r>
      <w:r w:rsidR="009A0B86"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with</w:t>
      </w:r>
      <w:r w:rsidR="009A0B86"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m</w:t>
      </w:r>
      <w:r w:rsidR="009A0B86" w:rsidRPr="00A75AA8">
        <w:rPr>
          <w:rFonts w:ascii="Book Antiqua" w:hAnsi="Book Antiqua" w:cs="Arial"/>
          <w:color w:val="000000" w:themeColor="text1"/>
          <w:sz w:val="24"/>
          <w:szCs w:val="24"/>
        </w:rPr>
        <w:t xml:space="preserve">igration </w:t>
      </w:r>
      <w:r w:rsidR="000F6A43" w:rsidRPr="00A75AA8">
        <w:rPr>
          <w:rFonts w:ascii="Book Antiqua" w:hAnsi="Book Antiqua" w:cs="Arial"/>
          <w:color w:val="000000" w:themeColor="text1"/>
          <w:sz w:val="24"/>
          <w:szCs w:val="24"/>
        </w:rPr>
        <w:t>a</w:t>
      </w:r>
      <w:r w:rsidR="009A0B86" w:rsidRPr="00A75AA8">
        <w:rPr>
          <w:rFonts w:ascii="Book Antiqua" w:hAnsi="Book Antiqua" w:cs="Arial"/>
          <w:color w:val="000000" w:themeColor="text1"/>
          <w:sz w:val="24"/>
          <w:szCs w:val="24"/>
        </w:rPr>
        <w:t>ssay</w:t>
      </w:r>
      <w:r w:rsidR="000F6A43" w:rsidRPr="00A75AA8">
        <w:rPr>
          <w:rFonts w:ascii="Book Antiqua" w:hAnsi="Book Antiqua" w:cs="Arial"/>
          <w:color w:val="000000" w:themeColor="text1"/>
          <w:sz w:val="24"/>
          <w:szCs w:val="24"/>
        </w:rPr>
        <w:t>s</w:t>
      </w:r>
      <w:r w:rsidR="009A0B86" w:rsidRPr="00A75AA8">
        <w:rPr>
          <w:rFonts w:ascii="Book Antiqua" w:hAnsi="Book Antiqua" w:cs="Arial"/>
          <w:color w:val="000000" w:themeColor="text1"/>
          <w:sz w:val="24"/>
          <w:szCs w:val="24"/>
        </w:rPr>
        <w:t xml:space="preserve"> and </w:t>
      </w:r>
      <w:bookmarkStart w:id="23" w:name="OLE_LINK3"/>
      <w:r w:rsidR="000F6A43" w:rsidRPr="00A75AA8">
        <w:rPr>
          <w:rFonts w:ascii="Book Antiqua" w:hAnsi="Book Antiqua" w:cs="Arial"/>
          <w:color w:val="000000" w:themeColor="text1"/>
          <w:sz w:val="24"/>
          <w:szCs w:val="24"/>
        </w:rPr>
        <w:t>w</w:t>
      </w:r>
      <w:r w:rsidR="009A0B86" w:rsidRPr="00A75AA8">
        <w:rPr>
          <w:rFonts w:ascii="Book Antiqua" w:hAnsi="Book Antiqua" w:cs="Arial"/>
          <w:color w:val="000000" w:themeColor="text1"/>
          <w:sz w:val="24"/>
          <w:szCs w:val="24"/>
        </w:rPr>
        <w:t xml:space="preserve">ound </w:t>
      </w:r>
      <w:r w:rsidR="000F6A43" w:rsidRPr="00A75AA8">
        <w:rPr>
          <w:rFonts w:ascii="Book Antiqua" w:hAnsi="Book Antiqua" w:cs="Arial"/>
          <w:color w:val="000000" w:themeColor="text1"/>
          <w:sz w:val="24"/>
          <w:szCs w:val="24"/>
        </w:rPr>
        <w:t>h</w:t>
      </w:r>
      <w:r w:rsidR="009A0B86" w:rsidRPr="00A75AA8">
        <w:rPr>
          <w:rFonts w:ascii="Book Antiqua" w:hAnsi="Book Antiqua" w:cs="Arial"/>
          <w:color w:val="000000" w:themeColor="text1"/>
          <w:sz w:val="24"/>
          <w:szCs w:val="24"/>
        </w:rPr>
        <w:t>ealing</w:t>
      </w:r>
      <w:bookmarkEnd w:id="23"/>
      <w:r w:rsidR="009A0B86" w:rsidRPr="00A75AA8">
        <w:rPr>
          <w:rFonts w:ascii="Book Antiqua" w:hAnsi="Book Antiqua" w:cs="Arial"/>
          <w:color w:val="000000" w:themeColor="text1"/>
          <w:sz w:val="24"/>
          <w:szCs w:val="24"/>
        </w:rPr>
        <w:t xml:space="preserve"> </w:t>
      </w:r>
      <w:r w:rsidR="000F6A43" w:rsidRPr="00A75AA8">
        <w:rPr>
          <w:rFonts w:ascii="Book Antiqua" w:hAnsi="Book Antiqua" w:cs="Arial"/>
          <w:color w:val="000000" w:themeColor="text1"/>
          <w:sz w:val="24"/>
          <w:szCs w:val="24"/>
        </w:rPr>
        <w:t>a</w:t>
      </w:r>
      <w:r w:rsidR="009A0B86" w:rsidRPr="00A75AA8">
        <w:rPr>
          <w:rFonts w:ascii="Book Antiqua" w:hAnsi="Book Antiqua" w:cs="Arial"/>
          <w:color w:val="000000" w:themeColor="text1"/>
          <w:sz w:val="24"/>
          <w:szCs w:val="24"/>
        </w:rPr>
        <w:t>ssay</w:t>
      </w:r>
      <w:r w:rsidR="000F6A43" w:rsidRPr="00A75AA8">
        <w:rPr>
          <w:rFonts w:ascii="Book Antiqua" w:hAnsi="Book Antiqua" w:cs="Arial"/>
          <w:color w:val="000000" w:themeColor="text1"/>
          <w:sz w:val="24"/>
          <w:szCs w:val="24"/>
        </w:rPr>
        <w:t>s</w:t>
      </w:r>
      <w:r w:rsidR="009A0B86" w:rsidRPr="00A75AA8">
        <w:rPr>
          <w:rFonts w:ascii="Book Antiqua" w:hAnsi="Book Antiqua" w:cs="Arial"/>
          <w:color w:val="000000" w:themeColor="text1"/>
          <w:sz w:val="24"/>
          <w:szCs w:val="24"/>
        </w:rPr>
        <w:t>.</w:t>
      </w:r>
      <w:r w:rsidR="009A0B86" w:rsidRPr="00A75AA8">
        <w:rPr>
          <w:rFonts w:ascii="Book Antiqua" w:hAnsi="Book Antiqua"/>
          <w:sz w:val="24"/>
          <w:szCs w:val="24"/>
        </w:rPr>
        <w:t xml:space="preserve"> </w:t>
      </w:r>
      <w:r w:rsidR="005569C0" w:rsidRPr="00A75AA8">
        <w:rPr>
          <w:rFonts w:ascii="Book Antiqua" w:hAnsi="Book Antiqua" w:cs="Arial"/>
          <w:color w:val="000000" w:themeColor="text1"/>
          <w:sz w:val="24"/>
          <w:szCs w:val="24"/>
        </w:rPr>
        <w:t>As expected,</w:t>
      </w:r>
      <w:r w:rsidR="009A0B86" w:rsidRPr="00A75AA8">
        <w:rPr>
          <w:rFonts w:ascii="Book Antiqua" w:hAnsi="Book Antiqua" w:cs="Arial"/>
          <w:color w:val="000000" w:themeColor="text1"/>
          <w:sz w:val="24"/>
          <w:szCs w:val="24"/>
        </w:rPr>
        <w:t xml:space="preserve"> miR-301a </w:t>
      </w:r>
      <w:r w:rsidR="004213A3" w:rsidRPr="00A75AA8">
        <w:rPr>
          <w:rFonts w:ascii="Book Antiqua" w:hAnsi="Book Antiqua" w:cs="Arial"/>
          <w:color w:val="000000" w:themeColor="text1"/>
          <w:sz w:val="24"/>
          <w:szCs w:val="24"/>
        </w:rPr>
        <w:t xml:space="preserve">upregulation </w:t>
      </w:r>
      <w:r w:rsidR="009A0B86" w:rsidRPr="00A75AA8">
        <w:rPr>
          <w:rFonts w:ascii="Book Antiqua" w:hAnsi="Book Antiqua" w:cs="Arial"/>
          <w:color w:val="000000" w:themeColor="text1"/>
          <w:sz w:val="24"/>
          <w:szCs w:val="24"/>
        </w:rPr>
        <w:t xml:space="preserve">strongly promoted the </w:t>
      </w:r>
      <w:r w:rsidR="00C560D4" w:rsidRPr="00A75AA8">
        <w:rPr>
          <w:rFonts w:ascii="Book Antiqua" w:hAnsi="Book Antiqua" w:cs="Arial"/>
          <w:color w:val="000000" w:themeColor="text1"/>
          <w:sz w:val="24"/>
          <w:szCs w:val="24"/>
        </w:rPr>
        <w:t xml:space="preserve">migration </w:t>
      </w:r>
      <w:r w:rsidR="009A0B86" w:rsidRPr="00A75AA8">
        <w:rPr>
          <w:rFonts w:ascii="Book Antiqua" w:hAnsi="Book Antiqua" w:cs="Arial"/>
          <w:color w:val="000000" w:themeColor="text1"/>
          <w:sz w:val="24"/>
          <w:szCs w:val="24"/>
        </w:rPr>
        <w:t>of CFPAC-1 and BxPC-3 cells</w:t>
      </w:r>
      <w:r w:rsidR="004213A3" w:rsidRPr="00A75AA8">
        <w:rPr>
          <w:rFonts w:ascii="Book Antiqua" w:hAnsi="Book Antiqua" w:cs="Arial"/>
          <w:color w:val="000000" w:themeColor="text1"/>
          <w:sz w:val="24"/>
          <w:szCs w:val="24"/>
        </w:rPr>
        <w:t xml:space="preserve"> under</w:t>
      </w:r>
      <w:r w:rsidR="009A0B86" w:rsidRPr="00A75AA8">
        <w:rPr>
          <w:rFonts w:ascii="Book Antiqua" w:hAnsi="Book Antiqua" w:cs="Arial"/>
          <w:color w:val="000000" w:themeColor="text1"/>
          <w:sz w:val="24"/>
          <w:szCs w:val="24"/>
        </w:rPr>
        <w:t xml:space="preserve"> </w:t>
      </w:r>
      <w:r w:rsidR="00C560D4" w:rsidRPr="00A75AA8">
        <w:rPr>
          <w:rFonts w:ascii="Book Antiqua" w:hAnsi="Book Antiqua" w:cs="Arial"/>
          <w:color w:val="000000" w:themeColor="text1"/>
          <w:sz w:val="24"/>
          <w:szCs w:val="24"/>
        </w:rPr>
        <w:t xml:space="preserve">both </w:t>
      </w:r>
      <w:proofErr w:type="spellStart"/>
      <w:r w:rsidR="009A0B86" w:rsidRPr="00A75AA8">
        <w:rPr>
          <w:rFonts w:ascii="Book Antiqua" w:hAnsi="Book Antiqua" w:cs="Arial"/>
          <w:color w:val="000000" w:themeColor="text1"/>
          <w:sz w:val="24"/>
          <w:szCs w:val="24"/>
        </w:rPr>
        <w:t>normoxia</w:t>
      </w:r>
      <w:proofErr w:type="spellEnd"/>
      <w:r w:rsidR="009A0B86" w:rsidRPr="00A75AA8">
        <w:rPr>
          <w:rFonts w:ascii="Book Antiqua" w:hAnsi="Book Antiqua" w:cs="Arial"/>
          <w:color w:val="000000" w:themeColor="text1"/>
          <w:sz w:val="24"/>
          <w:szCs w:val="24"/>
        </w:rPr>
        <w:t xml:space="preserve"> and hypoxia</w:t>
      </w:r>
      <w:r w:rsidR="00AB4A81" w:rsidRPr="00A75AA8">
        <w:rPr>
          <w:rFonts w:ascii="Book Antiqua" w:hAnsi="Book Antiqua" w:cs="Arial"/>
          <w:color w:val="000000" w:themeColor="text1"/>
          <w:sz w:val="24"/>
          <w:szCs w:val="24"/>
        </w:rPr>
        <w:t xml:space="preserve"> (</w:t>
      </w:r>
      <w:bookmarkStart w:id="24" w:name="OLE_LINK1"/>
      <w:r w:rsidR="00AB4A81" w:rsidRPr="00A75AA8">
        <w:rPr>
          <w:rFonts w:ascii="Book Antiqua" w:hAnsi="Book Antiqua" w:cs="Arial"/>
          <w:color w:val="000000" w:themeColor="text1"/>
          <w:sz w:val="24"/>
          <w:szCs w:val="24"/>
        </w:rPr>
        <w:t>Figure 2</w:t>
      </w:r>
      <w:bookmarkEnd w:id="24"/>
      <w:r w:rsidR="00AB4A81" w:rsidRPr="00A75AA8">
        <w:rPr>
          <w:rFonts w:ascii="Book Antiqua" w:hAnsi="Book Antiqua" w:cs="Arial"/>
          <w:color w:val="000000" w:themeColor="text1"/>
          <w:sz w:val="24"/>
          <w:szCs w:val="24"/>
        </w:rPr>
        <w:t>G</w:t>
      </w:r>
      <w:r w:rsidR="00C560D4" w:rsidRPr="00A75AA8">
        <w:rPr>
          <w:rFonts w:ascii="Book Antiqua" w:hAnsi="Book Antiqua" w:cs="Arial"/>
          <w:color w:val="000000" w:themeColor="text1"/>
          <w:sz w:val="24"/>
          <w:szCs w:val="24"/>
        </w:rPr>
        <w:t>-</w:t>
      </w:r>
      <w:r w:rsidR="00AB4A81" w:rsidRPr="00A75AA8">
        <w:rPr>
          <w:rFonts w:ascii="Book Antiqua" w:hAnsi="Book Antiqua" w:cs="Arial"/>
          <w:color w:val="000000" w:themeColor="text1"/>
          <w:sz w:val="24"/>
          <w:szCs w:val="24"/>
        </w:rPr>
        <w:t>J).</w:t>
      </w:r>
      <w:r w:rsidR="00CF3D3B" w:rsidRPr="00A75AA8">
        <w:rPr>
          <w:rFonts w:ascii="Book Antiqua" w:hAnsi="Book Antiqua" w:cs="Arial"/>
          <w:color w:val="000000" w:themeColor="text1"/>
          <w:sz w:val="24"/>
          <w:szCs w:val="24"/>
        </w:rPr>
        <w:t xml:space="preserve"> </w:t>
      </w:r>
      <w:r w:rsidR="00DC13F8" w:rsidRPr="00A75AA8">
        <w:rPr>
          <w:rFonts w:ascii="Book Antiqua" w:hAnsi="Book Antiqua" w:cs="Arial"/>
          <w:color w:val="000000" w:themeColor="text1"/>
          <w:sz w:val="24"/>
          <w:szCs w:val="24"/>
        </w:rPr>
        <w:t xml:space="preserve">These results strongly indicated that miR-301a expression directly correlated with </w:t>
      </w:r>
      <w:r w:rsidR="00A5246A" w:rsidRPr="00A75AA8">
        <w:rPr>
          <w:rFonts w:ascii="Book Antiqua" w:hAnsi="Book Antiqua" w:cs="Arial"/>
          <w:color w:val="000000" w:themeColor="text1"/>
          <w:sz w:val="24"/>
          <w:szCs w:val="24"/>
        </w:rPr>
        <w:t xml:space="preserve">the </w:t>
      </w:r>
      <w:r w:rsidR="00DC13F8" w:rsidRPr="00A75AA8">
        <w:rPr>
          <w:rFonts w:ascii="Book Antiqua" w:hAnsi="Book Antiqua" w:cs="Arial"/>
          <w:color w:val="000000" w:themeColor="text1"/>
          <w:sz w:val="24"/>
          <w:szCs w:val="24"/>
        </w:rPr>
        <w:t xml:space="preserve">EMT phenotype and metastatic potential of </w:t>
      </w:r>
      <w:r w:rsidR="00F77C85">
        <w:rPr>
          <w:rFonts w:ascii="Book Antiqua" w:hAnsi="Book Antiqua" w:cs="Arial"/>
          <w:color w:val="000000" w:themeColor="text1"/>
          <w:sz w:val="24"/>
          <w:szCs w:val="24"/>
        </w:rPr>
        <w:t>PC</w:t>
      </w:r>
      <w:r w:rsidR="00DC13F8" w:rsidRPr="00A75AA8">
        <w:rPr>
          <w:rFonts w:ascii="Book Antiqua" w:hAnsi="Book Antiqua" w:cs="Arial"/>
          <w:color w:val="000000" w:themeColor="text1"/>
          <w:sz w:val="24"/>
          <w:szCs w:val="24"/>
        </w:rPr>
        <w:t xml:space="preserve"> cells.</w:t>
      </w:r>
    </w:p>
    <w:p w14:paraId="00890F36" w14:textId="77777777" w:rsidR="0042631E" w:rsidRPr="00A75AA8" w:rsidRDefault="0042631E" w:rsidP="00877883">
      <w:pPr>
        <w:autoSpaceDE w:val="0"/>
        <w:autoSpaceDN w:val="0"/>
        <w:adjustRightInd w:val="0"/>
        <w:spacing w:line="360" w:lineRule="auto"/>
        <w:rPr>
          <w:rFonts w:ascii="Book Antiqua" w:hAnsi="Book Antiqua" w:cs="Arial"/>
          <w:color w:val="000000" w:themeColor="text1"/>
          <w:sz w:val="24"/>
          <w:szCs w:val="24"/>
        </w:rPr>
      </w:pPr>
    </w:p>
    <w:p w14:paraId="6393DCCF" w14:textId="049361CB" w:rsidR="00F73982" w:rsidRPr="00AC01C0" w:rsidRDefault="00D93177" w:rsidP="00877883">
      <w:pPr>
        <w:autoSpaceDE w:val="0"/>
        <w:autoSpaceDN w:val="0"/>
        <w:adjustRightInd w:val="0"/>
        <w:spacing w:line="360" w:lineRule="auto"/>
        <w:rPr>
          <w:rFonts w:ascii="Book Antiqua" w:hAnsi="Book Antiqua" w:cs="Arial"/>
          <w:b/>
          <w:i/>
          <w:color w:val="000000" w:themeColor="text1"/>
          <w:sz w:val="24"/>
          <w:szCs w:val="24"/>
        </w:rPr>
      </w:pPr>
      <w:r w:rsidRPr="00AC01C0">
        <w:rPr>
          <w:rFonts w:ascii="Book Antiqua" w:hAnsi="Book Antiqua" w:cs="Arial"/>
          <w:b/>
          <w:i/>
          <w:color w:val="000000" w:themeColor="text1"/>
          <w:sz w:val="24"/>
          <w:szCs w:val="24"/>
        </w:rPr>
        <w:t>CRISPR/Cas9 gene</w:t>
      </w:r>
      <w:r w:rsidR="00FB0456">
        <w:rPr>
          <w:rFonts w:ascii="Book Antiqua" w:hAnsi="Book Antiqua" w:cs="Arial"/>
          <w:b/>
          <w:i/>
          <w:color w:val="000000" w:themeColor="text1"/>
          <w:sz w:val="24"/>
          <w:szCs w:val="24"/>
        </w:rPr>
        <w:t xml:space="preserve"> </w:t>
      </w:r>
      <w:r w:rsidRPr="00AC01C0">
        <w:rPr>
          <w:rFonts w:ascii="Book Antiqua" w:hAnsi="Book Antiqua" w:cs="Arial"/>
          <w:b/>
          <w:i/>
          <w:color w:val="000000" w:themeColor="text1"/>
          <w:sz w:val="24"/>
          <w:szCs w:val="24"/>
        </w:rPr>
        <w:t>editing</w:t>
      </w:r>
      <w:r w:rsidR="00A5246A" w:rsidRPr="00AC01C0">
        <w:rPr>
          <w:rFonts w:ascii="Book Antiqua" w:hAnsi="Book Antiqua" w:cs="Arial"/>
          <w:b/>
          <w:i/>
          <w:color w:val="000000" w:themeColor="text1"/>
          <w:sz w:val="24"/>
          <w:szCs w:val="24"/>
        </w:rPr>
        <w:t>-mediated</w:t>
      </w:r>
      <w:r w:rsidRPr="00AC01C0">
        <w:rPr>
          <w:rFonts w:ascii="Book Antiqua" w:hAnsi="Book Antiqua" w:cs="Arial"/>
          <w:b/>
          <w:i/>
          <w:color w:val="000000" w:themeColor="text1"/>
          <w:sz w:val="24"/>
          <w:szCs w:val="24"/>
        </w:rPr>
        <w:t xml:space="preserve"> </w:t>
      </w:r>
      <w:r w:rsidR="00A5246A" w:rsidRPr="00AC01C0">
        <w:rPr>
          <w:rFonts w:ascii="Book Antiqua" w:hAnsi="Book Antiqua" w:cs="Arial"/>
          <w:b/>
          <w:i/>
          <w:color w:val="000000" w:themeColor="text1"/>
          <w:sz w:val="24"/>
          <w:szCs w:val="24"/>
        </w:rPr>
        <w:t xml:space="preserve">miR-301a </w:t>
      </w:r>
      <w:r w:rsidRPr="00AC01C0">
        <w:rPr>
          <w:rFonts w:ascii="Book Antiqua" w:hAnsi="Book Antiqua" w:cs="Arial"/>
          <w:b/>
          <w:i/>
          <w:color w:val="000000" w:themeColor="text1"/>
          <w:sz w:val="24"/>
          <w:szCs w:val="24"/>
        </w:rPr>
        <w:t>knockout result</w:t>
      </w:r>
      <w:r w:rsidR="00A5246A" w:rsidRPr="00AC01C0">
        <w:rPr>
          <w:rFonts w:ascii="Book Antiqua" w:hAnsi="Book Antiqua" w:cs="Arial"/>
          <w:b/>
          <w:i/>
          <w:color w:val="000000" w:themeColor="text1"/>
          <w:sz w:val="24"/>
          <w:szCs w:val="24"/>
        </w:rPr>
        <w:t>s</w:t>
      </w:r>
      <w:r w:rsidRPr="00AC01C0">
        <w:rPr>
          <w:rFonts w:ascii="Book Antiqua" w:hAnsi="Book Antiqua" w:cs="Arial"/>
          <w:b/>
          <w:i/>
          <w:color w:val="000000" w:themeColor="text1"/>
          <w:sz w:val="24"/>
          <w:szCs w:val="24"/>
        </w:rPr>
        <w:t xml:space="preserve"> in </w:t>
      </w:r>
      <w:r w:rsidR="00A5246A" w:rsidRPr="00AC01C0">
        <w:rPr>
          <w:rFonts w:ascii="Book Antiqua" w:hAnsi="Book Antiqua" w:cs="Arial"/>
          <w:b/>
          <w:i/>
          <w:color w:val="000000" w:themeColor="text1"/>
          <w:sz w:val="24"/>
          <w:szCs w:val="24"/>
        </w:rPr>
        <w:t xml:space="preserve">the suppression of </w:t>
      </w:r>
      <w:r w:rsidRPr="00AC01C0">
        <w:rPr>
          <w:rFonts w:ascii="Book Antiqua" w:hAnsi="Book Antiqua" w:cs="Arial"/>
          <w:b/>
          <w:i/>
          <w:color w:val="000000" w:themeColor="text1"/>
          <w:sz w:val="24"/>
          <w:szCs w:val="24"/>
        </w:rPr>
        <w:t>hypoxia-induced EMT</w:t>
      </w:r>
    </w:p>
    <w:p w14:paraId="3A8AEFC1" w14:textId="42DFF200" w:rsidR="001D4092" w:rsidRPr="00A75AA8" w:rsidRDefault="00CF3D3B"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To</w:t>
      </w:r>
      <w:r w:rsidR="00CB660A" w:rsidRPr="00A75AA8">
        <w:rPr>
          <w:rFonts w:ascii="Book Antiqua" w:hAnsi="Book Antiqua" w:cs="Arial"/>
          <w:color w:val="000000" w:themeColor="text1"/>
          <w:sz w:val="24"/>
          <w:szCs w:val="24"/>
        </w:rPr>
        <w:t xml:space="preserve"> </w:t>
      </w:r>
      <w:r w:rsidR="00A5246A" w:rsidRPr="00A75AA8">
        <w:rPr>
          <w:rFonts w:ascii="Book Antiqua" w:hAnsi="Book Antiqua" w:cs="Arial"/>
          <w:color w:val="000000" w:themeColor="text1"/>
          <w:sz w:val="24"/>
          <w:szCs w:val="24"/>
        </w:rPr>
        <w:t xml:space="preserve">examine </w:t>
      </w:r>
      <w:r w:rsidR="00A517DB" w:rsidRPr="00A75AA8">
        <w:rPr>
          <w:rFonts w:ascii="Book Antiqua" w:hAnsi="Book Antiqua" w:cs="Arial"/>
          <w:color w:val="000000" w:themeColor="text1"/>
          <w:sz w:val="24"/>
          <w:szCs w:val="24"/>
        </w:rPr>
        <w:t xml:space="preserve">the </w:t>
      </w:r>
      <w:r w:rsidR="008A2DFA" w:rsidRPr="00A75AA8">
        <w:rPr>
          <w:rFonts w:ascii="Book Antiqua" w:hAnsi="Book Antiqua" w:cs="Arial"/>
          <w:color w:val="000000" w:themeColor="text1"/>
          <w:sz w:val="24"/>
          <w:szCs w:val="24"/>
        </w:rPr>
        <w:t>effect</w:t>
      </w:r>
      <w:r w:rsidR="00A5246A" w:rsidRPr="00A75AA8">
        <w:rPr>
          <w:rFonts w:ascii="Book Antiqua" w:hAnsi="Book Antiqua" w:cs="Arial"/>
          <w:color w:val="000000" w:themeColor="text1"/>
          <w:sz w:val="24"/>
          <w:szCs w:val="24"/>
        </w:rPr>
        <w:t>s</w:t>
      </w:r>
      <w:r w:rsidR="00A517DB" w:rsidRPr="00A75AA8">
        <w:rPr>
          <w:rFonts w:ascii="Book Antiqua" w:hAnsi="Book Antiqua" w:cs="Arial"/>
          <w:color w:val="000000" w:themeColor="text1"/>
          <w:sz w:val="24"/>
          <w:szCs w:val="24"/>
        </w:rPr>
        <w:t xml:space="preserve"> of</w:t>
      </w:r>
      <w:r w:rsidR="00A5246A" w:rsidRPr="00A75AA8">
        <w:rPr>
          <w:rFonts w:ascii="Book Antiqua" w:hAnsi="Book Antiqua" w:cs="Arial"/>
          <w:color w:val="000000" w:themeColor="text1"/>
          <w:sz w:val="24"/>
          <w:szCs w:val="24"/>
        </w:rPr>
        <w:t xml:space="preserve"> the</w:t>
      </w:r>
      <w:r w:rsidR="00A517DB" w:rsidRPr="00A75AA8">
        <w:rPr>
          <w:rFonts w:ascii="Book Antiqua" w:hAnsi="Book Antiqua" w:cs="Arial"/>
          <w:color w:val="000000" w:themeColor="text1"/>
          <w:sz w:val="24"/>
          <w:szCs w:val="24"/>
        </w:rPr>
        <w:t xml:space="preserve"> loss of endogenous miR-301a on </w:t>
      </w:r>
      <w:r w:rsidR="00F77C85">
        <w:rPr>
          <w:rFonts w:ascii="Book Antiqua" w:hAnsi="Book Antiqua" w:cs="Arial"/>
          <w:color w:val="000000" w:themeColor="text1"/>
          <w:sz w:val="24"/>
          <w:szCs w:val="24"/>
        </w:rPr>
        <w:t>PC</w:t>
      </w:r>
      <w:r w:rsidR="00A517DB" w:rsidRPr="00A75AA8">
        <w:rPr>
          <w:rFonts w:ascii="Book Antiqua" w:hAnsi="Book Antiqua" w:cs="Arial"/>
          <w:color w:val="000000" w:themeColor="text1"/>
          <w:sz w:val="24"/>
          <w:szCs w:val="24"/>
        </w:rPr>
        <w:t xml:space="preserve"> cell</w:t>
      </w:r>
      <w:r w:rsidR="00A5246A" w:rsidRPr="00A75AA8">
        <w:rPr>
          <w:rFonts w:ascii="Book Antiqua" w:hAnsi="Book Antiqua" w:cs="Arial"/>
          <w:color w:val="000000" w:themeColor="text1"/>
          <w:sz w:val="24"/>
          <w:szCs w:val="24"/>
        </w:rPr>
        <w:t xml:space="preserve"> biology</w:t>
      </w:r>
      <w:r w:rsidR="00A517DB" w:rsidRPr="00A75AA8">
        <w:rPr>
          <w:rFonts w:ascii="Book Antiqua" w:hAnsi="Book Antiqua" w:cs="Arial"/>
          <w:color w:val="000000" w:themeColor="text1"/>
          <w:sz w:val="24"/>
          <w:szCs w:val="24"/>
        </w:rPr>
        <w:t>, CRISPR/Cas9</w:t>
      </w:r>
      <w:r w:rsidR="00A5246A" w:rsidRPr="00A75AA8">
        <w:rPr>
          <w:rFonts w:ascii="Book Antiqua" w:hAnsi="Book Antiqua" w:cs="Arial"/>
          <w:color w:val="000000" w:themeColor="text1"/>
          <w:sz w:val="24"/>
          <w:szCs w:val="24"/>
        </w:rPr>
        <w:t xml:space="preserve"> </w:t>
      </w:r>
      <w:r w:rsidR="00A517DB" w:rsidRPr="00A75AA8">
        <w:rPr>
          <w:rFonts w:ascii="Book Antiqua" w:hAnsi="Book Antiqua" w:cs="Arial"/>
          <w:color w:val="000000" w:themeColor="text1"/>
          <w:sz w:val="24"/>
          <w:szCs w:val="24"/>
        </w:rPr>
        <w:t xml:space="preserve">technology was used to remove </w:t>
      </w:r>
      <w:r w:rsidR="00C0666A" w:rsidRPr="00A75AA8">
        <w:rPr>
          <w:rFonts w:ascii="Book Antiqua" w:hAnsi="Book Antiqua" w:cs="Arial"/>
          <w:color w:val="000000" w:themeColor="text1"/>
          <w:sz w:val="24"/>
          <w:szCs w:val="24"/>
        </w:rPr>
        <w:t>the</w:t>
      </w:r>
      <w:r w:rsidR="00A517DB" w:rsidRPr="00A75AA8">
        <w:rPr>
          <w:rFonts w:ascii="Book Antiqua" w:hAnsi="Book Antiqua" w:cs="Arial"/>
          <w:color w:val="000000" w:themeColor="text1"/>
          <w:sz w:val="24"/>
          <w:szCs w:val="24"/>
        </w:rPr>
        <w:t xml:space="preserve"> </w:t>
      </w:r>
      <w:r w:rsidR="00C0666A" w:rsidRPr="00A75AA8">
        <w:rPr>
          <w:rFonts w:ascii="Book Antiqua" w:hAnsi="Book Antiqua" w:cs="Arial"/>
          <w:color w:val="000000" w:themeColor="text1"/>
          <w:sz w:val="24"/>
          <w:szCs w:val="24"/>
        </w:rPr>
        <w:t xml:space="preserve">nucleotide fragments </w:t>
      </w:r>
      <w:r w:rsidR="00A517DB" w:rsidRPr="00A75AA8">
        <w:rPr>
          <w:rFonts w:ascii="Book Antiqua" w:hAnsi="Book Antiqua" w:cs="Arial"/>
          <w:color w:val="000000" w:themeColor="text1"/>
          <w:sz w:val="24"/>
          <w:szCs w:val="24"/>
        </w:rPr>
        <w:t>encompassing miR-301a</w:t>
      </w:r>
      <w:r w:rsidR="004119C2" w:rsidRPr="00A75AA8">
        <w:rPr>
          <w:rFonts w:ascii="Book Antiqua" w:hAnsi="Book Antiqua" w:cs="Arial"/>
          <w:color w:val="000000" w:themeColor="text1"/>
          <w:sz w:val="24"/>
          <w:szCs w:val="24"/>
        </w:rPr>
        <w:t xml:space="preserve"> from </w:t>
      </w:r>
      <w:r w:rsidR="00A5246A" w:rsidRPr="00A75AA8">
        <w:rPr>
          <w:rFonts w:ascii="Book Antiqua" w:hAnsi="Book Antiqua" w:cs="Arial"/>
          <w:color w:val="000000" w:themeColor="text1"/>
          <w:sz w:val="24"/>
          <w:szCs w:val="24"/>
        </w:rPr>
        <w:t xml:space="preserve">the </w:t>
      </w:r>
      <w:r w:rsidR="00F77C85">
        <w:rPr>
          <w:rFonts w:ascii="Book Antiqua" w:hAnsi="Book Antiqua" w:cs="Arial"/>
          <w:color w:val="000000" w:themeColor="text1"/>
          <w:sz w:val="24"/>
          <w:szCs w:val="24"/>
        </w:rPr>
        <w:t>PC</w:t>
      </w:r>
      <w:r w:rsidR="004119C2" w:rsidRPr="00A75AA8">
        <w:rPr>
          <w:rFonts w:ascii="Book Antiqua" w:hAnsi="Book Antiqua" w:cs="Arial"/>
          <w:color w:val="000000" w:themeColor="text1"/>
          <w:sz w:val="24"/>
          <w:szCs w:val="24"/>
        </w:rPr>
        <w:t xml:space="preserve"> cell</w:t>
      </w:r>
      <w:r w:rsidR="00A5246A" w:rsidRPr="00A75AA8">
        <w:rPr>
          <w:rFonts w:ascii="Book Antiqua" w:hAnsi="Book Antiqua" w:cs="Arial"/>
          <w:color w:val="000000" w:themeColor="text1"/>
          <w:sz w:val="24"/>
          <w:szCs w:val="24"/>
        </w:rPr>
        <w:t xml:space="preserve"> line</w:t>
      </w:r>
      <w:r w:rsidR="004119C2" w:rsidRPr="00A75AA8">
        <w:rPr>
          <w:rFonts w:ascii="Book Antiqua" w:hAnsi="Book Antiqua" w:cs="Arial"/>
          <w:color w:val="000000" w:themeColor="text1"/>
          <w:sz w:val="24"/>
          <w:szCs w:val="24"/>
        </w:rPr>
        <w:t xml:space="preserve"> PANC-1</w:t>
      </w:r>
      <w:r w:rsidR="00C0666A" w:rsidRPr="00A75AA8">
        <w:rPr>
          <w:rFonts w:ascii="Book Antiqua" w:hAnsi="Book Antiqua" w:cs="Arial"/>
          <w:color w:val="000000" w:themeColor="text1"/>
          <w:sz w:val="24"/>
          <w:szCs w:val="24"/>
        </w:rPr>
        <w:t>.</w:t>
      </w:r>
      <w:r w:rsidR="00C0666A" w:rsidRPr="00A75AA8">
        <w:rPr>
          <w:rFonts w:ascii="Book Antiqua" w:hAnsi="Book Antiqua"/>
          <w:sz w:val="24"/>
          <w:szCs w:val="24"/>
        </w:rPr>
        <w:t xml:space="preserve"> </w:t>
      </w:r>
      <w:r w:rsidR="00C0666A" w:rsidRPr="00A75AA8">
        <w:rPr>
          <w:rFonts w:ascii="Book Antiqua" w:hAnsi="Book Antiqua" w:cs="Arial"/>
          <w:color w:val="000000" w:themeColor="text1"/>
          <w:sz w:val="24"/>
          <w:szCs w:val="24"/>
        </w:rPr>
        <w:t xml:space="preserve">Agarose gel electrophoresis of </w:t>
      </w:r>
      <w:r w:rsidR="00887E01" w:rsidRPr="00A75AA8">
        <w:rPr>
          <w:rFonts w:ascii="Book Antiqua" w:hAnsi="Book Antiqua" w:cs="Arial"/>
          <w:color w:val="000000" w:themeColor="text1"/>
          <w:sz w:val="24"/>
          <w:szCs w:val="24"/>
        </w:rPr>
        <w:t>DNA</w:t>
      </w:r>
      <w:r w:rsidR="00C0666A" w:rsidRPr="00A75AA8">
        <w:rPr>
          <w:rFonts w:ascii="Book Antiqua" w:hAnsi="Book Antiqua" w:cs="Arial"/>
          <w:color w:val="000000" w:themeColor="text1"/>
          <w:sz w:val="24"/>
          <w:szCs w:val="24"/>
        </w:rPr>
        <w:t xml:space="preserve"> was </w:t>
      </w:r>
      <w:r w:rsidR="00A5246A" w:rsidRPr="00A75AA8">
        <w:rPr>
          <w:rFonts w:ascii="Book Antiqua" w:hAnsi="Book Antiqua" w:cs="Arial"/>
          <w:color w:val="000000" w:themeColor="text1"/>
          <w:sz w:val="24"/>
          <w:szCs w:val="24"/>
        </w:rPr>
        <w:t xml:space="preserve">performed </w:t>
      </w:r>
      <w:r w:rsidR="00C0666A" w:rsidRPr="00A75AA8">
        <w:rPr>
          <w:rFonts w:ascii="Book Antiqua" w:hAnsi="Book Antiqua" w:cs="Arial"/>
          <w:color w:val="000000" w:themeColor="text1"/>
          <w:sz w:val="24"/>
          <w:szCs w:val="24"/>
        </w:rPr>
        <w:t xml:space="preserve">to </w:t>
      </w:r>
      <w:r w:rsidR="00A5246A" w:rsidRPr="00A75AA8">
        <w:rPr>
          <w:rFonts w:ascii="Book Antiqua" w:hAnsi="Book Antiqua" w:cs="Arial"/>
          <w:color w:val="000000" w:themeColor="text1"/>
          <w:sz w:val="24"/>
          <w:szCs w:val="24"/>
        </w:rPr>
        <w:t xml:space="preserve">visualize </w:t>
      </w:r>
      <w:r w:rsidR="00887E01" w:rsidRPr="00A75AA8">
        <w:rPr>
          <w:rFonts w:ascii="Book Antiqua" w:hAnsi="Book Antiqua" w:cs="Arial"/>
          <w:color w:val="000000" w:themeColor="text1"/>
          <w:sz w:val="24"/>
          <w:szCs w:val="24"/>
        </w:rPr>
        <w:t xml:space="preserve">the amplification products </w:t>
      </w:r>
      <w:r w:rsidR="00A5246A" w:rsidRPr="00A75AA8">
        <w:rPr>
          <w:rFonts w:ascii="Book Antiqua" w:hAnsi="Book Antiqua" w:cs="Arial"/>
          <w:color w:val="000000" w:themeColor="text1"/>
          <w:sz w:val="24"/>
          <w:szCs w:val="24"/>
        </w:rPr>
        <w:t xml:space="preserve">that included the </w:t>
      </w:r>
      <w:r w:rsidR="00887E01" w:rsidRPr="00A75AA8">
        <w:rPr>
          <w:rFonts w:ascii="Book Antiqua" w:hAnsi="Book Antiqua" w:cs="Arial"/>
          <w:color w:val="000000" w:themeColor="text1"/>
          <w:sz w:val="24"/>
          <w:szCs w:val="24"/>
        </w:rPr>
        <w:t>miR-301a flanking regions after total genom</w:t>
      </w:r>
      <w:r w:rsidR="00A5246A" w:rsidRPr="00A75AA8">
        <w:rPr>
          <w:rFonts w:ascii="Book Antiqua" w:hAnsi="Book Antiqua" w:cs="Arial"/>
          <w:color w:val="000000" w:themeColor="text1"/>
          <w:sz w:val="24"/>
          <w:szCs w:val="24"/>
        </w:rPr>
        <w:t>ic</w:t>
      </w:r>
      <w:r w:rsidR="00887E01" w:rsidRPr="00A75AA8">
        <w:rPr>
          <w:rFonts w:ascii="Book Antiqua" w:hAnsi="Book Antiqua" w:cs="Arial"/>
          <w:color w:val="000000" w:themeColor="text1"/>
          <w:sz w:val="24"/>
          <w:szCs w:val="24"/>
        </w:rPr>
        <w:t xml:space="preserve"> DNA was isolated from 11 independent deletion clones and 1 non-targeted (NT) clone. </w:t>
      </w:r>
      <w:r w:rsidR="004119C2" w:rsidRPr="00A75AA8">
        <w:rPr>
          <w:rFonts w:ascii="Book Antiqua" w:hAnsi="Book Antiqua" w:cs="Arial"/>
          <w:color w:val="000000" w:themeColor="text1"/>
          <w:sz w:val="24"/>
          <w:szCs w:val="24"/>
        </w:rPr>
        <w:t xml:space="preserve">We observed </w:t>
      </w:r>
      <w:r w:rsidR="00B24C4B" w:rsidRPr="00A75AA8">
        <w:rPr>
          <w:rFonts w:ascii="Book Antiqua" w:hAnsi="Book Antiqua" w:cs="Arial"/>
          <w:color w:val="000000" w:themeColor="text1"/>
          <w:sz w:val="24"/>
          <w:szCs w:val="24"/>
        </w:rPr>
        <w:t>that</w:t>
      </w:r>
      <w:r w:rsidR="00887E01" w:rsidRPr="00A75AA8">
        <w:rPr>
          <w:rFonts w:ascii="Book Antiqua" w:hAnsi="Book Antiqua" w:cs="Arial"/>
          <w:color w:val="000000" w:themeColor="text1"/>
          <w:sz w:val="24"/>
          <w:szCs w:val="24"/>
        </w:rPr>
        <w:t xml:space="preserve"> </w:t>
      </w:r>
      <w:r w:rsidR="00B24C4B" w:rsidRPr="00A75AA8">
        <w:rPr>
          <w:rFonts w:ascii="Book Antiqua" w:hAnsi="Book Antiqua" w:cs="Arial"/>
          <w:color w:val="000000" w:themeColor="text1"/>
          <w:sz w:val="24"/>
          <w:szCs w:val="24"/>
        </w:rPr>
        <w:t xml:space="preserve">the amplification products of </w:t>
      </w:r>
      <w:r w:rsidR="00A5246A" w:rsidRPr="00A75AA8">
        <w:rPr>
          <w:rFonts w:ascii="Book Antiqua" w:hAnsi="Book Antiqua" w:cs="Arial"/>
          <w:color w:val="000000" w:themeColor="text1"/>
          <w:sz w:val="24"/>
          <w:szCs w:val="24"/>
        </w:rPr>
        <w:t xml:space="preserve">the </w:t>
      </w:r>
      <w:r w:rsidR="00887E01" w:rsidRPr="00A75AA8">
        <w:rPr>
          <w:rFonts w:ascii="Book Antiqua" w:hAnsi="Book Antiqua" w:cs="Arial"/>
          <w:color w:val="000000" w:themeColor="text1"/>
          <w:sz w:val="24"/>
          <w:szCs w:val="24"/>
        </w:rPr>
        <w:t>NO.2 clone</w:t>
      </w:r>
      <w:r w:rsidR="00B24C4B" w:rsidRPr="00A75AA8">
        <w:rPr>
          <w:rFonts w:ascii="Book Antiqua" w:hAnsi="Book Antiqua" w:cs="Arial"/>
          <w:color w:val="000000" w:themeColor="text1"/>
          <w:sz w:val="24"/>
          <w:szCs w:val="24"/>
        </w:rPr>
        <w:t xml:space="preserve"> were </w:t>
      </w:r>
      <w:r w:rsidR="00A5246A" w:rsidRPr="00A75AA8">
        <w:rPr>
          <w:rFonts w:ascii="Book Antiqua" w:hAnsi="Book Antiqua" w:cs="Arial"/>
          <w:color w:val="000000" w:themeColor="text1"/>
          <w:sz w:val="24"/>
          <w:szCs w:val="24"/>
        </w:rPr>
        <w:t xml:space="preserve">noticeably </w:t>
      </w:r>
      <w:r w:rsidR="00B24C4B" w:rsidRPr="00A75AA8">
        <w:rPr>
          <w:rFonts w:ascii="Book Antiqua" w:hAnsi="Book Antiqua" w:cs="Arial"/>
          <w:color w:val="000000" w:themeColor="text1"/>
          <w:sz w:val="24"/>
          <w:szCs w:val="24"/>
        </w:rPr>
        <w:t>shorter than the others (Figure 3A).</w:t>
      </w:r>
      <w:r w:rsidR="009C123F" w:rsidRPr="00A75AA8">
        <w:rPr>
          <w:rFonts w:ascii="Book Antiqua" w:hAnsi="Book Antiqua"/>
          <w:sz w:val="24"/>
          <w:szCs w:val="24"/>
        </w:rPr>
        <w:t xml:space="preserve"> </w:t>
      </w:r>
      <w:r w:rsidR="009C123F" w:rsidRPr="00A75AA8">
        <w:rPr>
          <w:rFonts w:ascii="Book Antiqua" w:hAnsi="Book Antiqua" w:cs="Arial"/>
          <w:color w:val="000000" w:themeColor="text1"/>
          <w:sz w:val="24"/>
          <w:szCs w:val="24"/>
        </w:rPr>
        <w:t>Sanger sequencing demonstrated</w:t>
      </w:r>
      <w:r w:rsidRPr="00A75AA8">
        <w:rPr>
          <w:rFonts w:ascii="Book Antiqua" w:hAnsi="Book Antiqua" w:cs="Arial"/>
          <w:color w:val="000000" w:themeColor="text1"/>
          <w:sz w:val="24"/>
          <w:szCs w:val="24"/>
        </w:rPr>
        <w:t xml:space="preserve"> </w:t>
      </w:r>
      <w:r w:rsidR="00A5246A" w:rsidRPr="00A75AA8">
        <w:rPr>
          <w:rFonts w:ascii="Book Antiqua" w:hAnsi="Book Antiqua" w:cs="Arial"/>
          <w:color w:val="000000" w:themeColor="text1"/>
          <w:sz w:val="24"/>
          <w:szCs w:val="24"/>
        </w:rPr>
        <w:t xml:space="preserve">that </w:t>
      </w:r>
      <w:r w:rsidRPr="00A75AA8">
        <w:rPr>
          <w:rFonts w:ascii="Book Antiqua" w:hAnsi="Book Antiqua" w:cs="Arial"/>
          <w:color w:val="000000" w:themeColor="text1"/>
          <w:sz w:val="24"/>
          <w:szCs w:val="24"/>
        </w:rPr>
        <w:t xml:space="preserve">an </w:t>
      </w:r>
      <w:r w:rsidR="00AC01C0">
        <w:rPr>
          <w:rFonts w:ascii="Book Antiqua" w:hAnsi="Book Antiqua" w:cs="Arial"/>
          <w:color w:val="000000" w:themeColor="text1"/>
          <w:sz w:val="24"/>
          <w:szCs w:val="24"/>
        </w:rPr>
        <w:t>approximately</w:t>
      </w:r>
      <w:r w:rsidR="00AC01C0">
        <w:rPr>
          <w:rFonts w:ascii="Book Antiqua" w:hAnsi="Book Antiqua" w:cs="Arial" w:hint="eastAsia"/>
          <w:color w:val="000000" w:themeColor="text1"/>
          <w:sz w:val="24"/>
          <w:szCs w:val="24"/>
        </w:rPr>
        <w:t xml:space="preserve"> </w:t>
      </w:r>
      <w:r w:rsidR="009C123F" w:rsidRPr="00A75AA8">
        <w:rPr>
          <w:rFonts w:ascii="Book Antiqua" w:hAnsi="Book Antiqua" w:cs="Arial"/>
          <w:color w:val="000000" w:themeColor="text1"/>
          <w:sz w:val="24"/>
          <w:szCs w:val="24"/>
        </w:rPr>
        <w:t xml:space="preserve">169-bp fragment encompassing miR-301a </w:t>
      </w:r>
      <w:r w:rsidR="004119C2" w:rsidRPr="00A75AA8">
        <w:rPr>
          <w:rFonts w:ascii="Book Antiqua" w:hAnsi="Book Antiqua" w:cs="Arial"/>
          <w:color w:val="000000" w:themeColor="text1"/>
          <w:sz w:val="24"/>
          <w:szCs w:val="24"/>
        </w:rPr>
        <w:t xml:space="preserve">from </w:t>
      </w:r>
      <w:r w:rsidR="00A5246A" w:rsidRPr="00A75AA8">
        <w:rPr>
          <w:rFonts w:ascii="Book Antiqua" w:hAnsi="Book Antiqua" w:cs="Arial"/>
          <w:color w:val="000000" w:themeColor="text1"/>
          <w:sz w:val="24"/>
          <w:szCs w:val="24"/>
        </w:rPr>
        <w:t xml:space="preserve">the </w:t>
      </w:r>
      <w:r w:rsidR="004119C2" w:rsidRPr="00A75AA8">
        <w:rPr>
          <w:rFonts w:ascii="Book Antiqua" w:hAnsi="Book Antiqua" w:cs="Arial"/>
          <w:color w:val="000000" w:themeColor="text1"/>
          <w:sz w:val="24"/>
          <w:szCs w:val="24"/>
        </w:rPr>
        <w:t xml:space="preserve">NO.2 clone </w:t>
      </w:r>
      <w:r w:rsidR="00A5246A" w:rsidRPr="00A75AA8">
        <w:rPr>
          <w:rFonts w:ascii="Book Antiqua" w:hAnsi="Book Antiqua" w:cs="Arial"/>
          <w:color w:val="000000" w:themeColor="text1"/>
          <w:sz w:val="24"/>
          <w:szCs w:val="24"/>
        </w:rPr>
        <w:t xml:space="preserve">was removed </w:t>
      </w:r>
      <w:r w:rsidR="009C123F" w:rsidRPr="00A75AA8">
        <w:rPr>
          <w:rFonts w:ascii="Book Antiqua" w:hAnsi="Book Antiqua" w:cs="Arial"/>
          <w:color w:val="000000" w:themeColor="text1"/>
          <w:sz w:val="24"/>
          <w:szCs w:val="24"/>
        </w:rPr>
        <w:t xml:space="preserve">(Figure 3B). </w:t>
      </w:r>
      <w:r w:rsidRPr="00A75AA8">
        <w:rPr>
          <w:rFonts w:ascii="Book Antiqua" w:hAnsi="Book Antiqua" w:cs="Arial"/>
          <w:color w:val="000000" w:themeColor="text1"/>
          <w:sz w:val="24"/>
          <w:szCs w:val="24"/>
        </w:rPr>
        <w:t xml:space="preserve">In addition, </w:t>
      </w:r>
      <w:proofErr w:type="spellStart"/>
      <w:r w:rsidR="004119C2" w:rsidRPr="00A75AA8">
        <w:rPr>
          <w:rFonts w:ascii="Book Antiqua" w:hAnsi="Book Antiqua" w:cs="Arial"/>
          <w:color w:val="000000" w:themeColor="text1"/>
          <w:sz w:val="24"/>
          <w:szCs w:val="24"/>
        </w:rPr>
        <w:t>qRT</w:t>
      </w:r>
      <w:proofErr w:type="spellEnd"/>
      <w:r w:rsidR="004119C2" w:rsidRPr="00A75AA8">
        <w:rPr>
          <w:rFonts w:ascii="Book Antiqua" w:hAnsi="Book Antiqua" w:cs="Arial"/>
          <w:color w:val="000000" w:themeColor="text1"/>
          <w:sz w:val="24"/>
          <w:szCs w:val="24"/>
        </w:rPr>
        <w:t>-PCR</w:t>
      </w:r>
      <w:r w:rsidR="00B24C4B" w:rsidRPr="00A75AA8">
        <w:rPr>
          <w:rFonts w:ascii="Book Antiqua" w:hAnsi="Book Antiqua" w:cs="Arial"/>
          <w:color w:val="000000" w:themeColor="text1"/>
          <w:sz w:val="24"/>
          <w:szCs w:val="24"/>
        </w:rPr>
        <w:t xml:space="preserve"> demonstrated a significant </w:t>
      </w:r>
      <w:r w:rsidR="00B24C4B" w:rsidRPr="00A75AA8">
        <w:rPr>
          <w:rFonts w:ascii="Book Antiqua" w:hAnsi="Book Antiqua" w:cs="Arial"/>
          <w:color w:val="000000" w:themeColor="text1"/>
          <w:sz w:val="24"/>
          <w:szCs w:val="24"/>
        </w:rPr>
        <w:lastRenderedPageBreak/>
        <w:t>downregulation</w:t>
      </w:r>
      <w:r w:rsidR="00FB0456">
        <w:rPr>
          <w:rFonts w:ascii="Book Antiqua" w:hAnsi="Book Antiqua" w:cs="Arial"/>
          <w:color w:val="000000" w:themeColor="text1"/>
          <w:sz w:val="24"/>
          <w:szCs w:val="24"/>
        </w:rPr>
        <w:t xml:space="preserve"> of</w:t>
      </w:r>
      <w:r w:rsidR="00A5246A" w:rsidRPr="00A75AA8">
        <w:rPr>
          <w:rFonts w:ascii="Book Antiqua" w:hAnsi="Book Antiqua" w:cs="Arial"/>
          <w:color w:val="000000" w:themeColor="text1"/>
          <w:sz w:val="24"/>
          <w:szCs w:val="24"/>
        </w:rPr>
        <w:t xml:space="preserve"> </w:t>
      </w:r>
      <w:r w:rsidR="00B24C4B" w:rsidRPr="00A75AA8">
        <w:rPr>
          <w:rFonts w:ascii="Book Antiqua" w:hAnsi="Book Antiqua" w:cs="Arial"/>
          <w:color w:val="000000" w:themeColor="text1"/>
          <w:sz w:val="24"/>
          <w:szCs w:val="24"/>
        </w:rPr>
        <w:t>miR-301a in</w:t>
      </w:r>
      <w:r w:rsidR="00A5246A" w:rsidRPr="00A75AA8">
        <w:rPr>
          <w:rFonts w:ascii="Book Antiqua" w:hAnsi="Book Antiqua" w:cs="Arial"/>
          <w:color w:val="000000" w:themeColor="text1"/>
          <w:sz w:val="24"/>
          <w:szCs w:val="24"/>
        </w:rPr>
        <w:t xml:space="preserve"> the</w:t>
      </w:r>
      <w:r w:rsidR="00B24C4B" w:rsidRPr="00A75AA8">
        <w:rPr>
          <w:rFonts w:ascii="Book Antiqua" w:hAnsi="Book Antiqua" w:cs="Arial"/>
          <w:color w:val="000000" w:themeColor="text1"/>
          <w:sz w:val="24"/>
          <w:szCs w:val="24"/>
        </w:rPr>
        <w:t xml:space="preserve"> edited cells under both </w:t>
      </w:r>
      <w:proofErr w:type="spellStart"/>
      <w:r w:rsidR="00B24C4B" w:rsidRPr="00A75AA8">
        <w:rPr>
          <w:rFonts w:ascii="Book Antiqua" w:hAnsi="Book Antiqua" w:cs="Arial"/>
          <w:color w:val="000000" w:themeColor="text1"/>
          <w:sz w:val="24"/>
          <w:szCs w:val="24"/>
        </w:rPr>
        <w:t>normoxia</w:t>
      </w:r>
      <w:proofErr w:type="spellEnd"/>
      <w:r w:rsidR="00B24C4B" w:rsidRPr="00A75AA8">
        <w:rPr>
          <w:rFonts w:ascii="Book Antiqua" w:hAnsi="Book Antiqua" w:cs="Arial"/>
          <w:color w:val="000000" w:themeColor="text1"/>
          <w:sz w:val="24"/>
          <w:szCs w:val="24"/>
        </w:rPr>
        <w:t xml:space="preserve"> and hypoxia</w:t>
      </w:r>
      <w:r w:rsidR="009C123F" w:rsidRPr="00A75AA8">
        <w:rPr>
          <w:rFonts w:ascii="Book Antiqua" w:hAnsi="Book Antiqua" w:cs="Arial"/>
          <w:color w:val="000000" w:themeColor="text1"/>
          <w:sz w:val="24"/>
          <w:szCs w:val="24"/>
        </w:rPr>
        <w:t xml:space="preserve"> (Figure 3C)</w:t>
      </w:r>
      <w:r w:rsidR="00B24C4B" w:rsidRPr="00A75AA8">
        <w:rPr>
          <w:rFonts w:ascii="Book Antiqua" w:hAnsi="Book Antiqua" w:cs="Arial"/>
          <w:color w:val="000000" w:themeColor="text1"/>
          <w:sz w:val="24"/>
          <w:szCs w:val="24"/>
        </w:rPr>
        <w:t>.</w:t>
      </w:r>
      <w:r w:rsidR="001D4092" w:rsidRPr="00A75AA8">
        <w:rPr>
          <w:rFonts w:ascii="Book Antiqua" w:hAnsi="Book Antiqua"/>
          <w:sz w:val="24"/>
          <w:szCs w:val="24"/>
        </w:rPr>
        <w:t xml:space="preserve"> </w:t>
      </w:r>
      <w:r w:rsidR="001D4092" w:rsidRPr="00A75AA8">
        <w:rPr>
          <w:rFonts w:ascii="Book Antiqua" w:hAnsi="Book Antiqua" w:cs="Arial"/>
          <w:color w:val="000000" w:themeColor="text1"/>
          <w:sz w:val="24"/>
          <w:szCs w:val="24"/>
        </w:rPr>
        <w:t>Next, we investigated the effect</w:t>
      </w:r>
      <w:r w:rsidR="00A5246A" w:rsidRPr="00A75AA8">
        <w:rPr>
          <w:rFonts w:ascii="Book Antiqua" w:hAnsi="Book Antiqua" w:cs="Arial"/>
          <w:color w:val="000000" w:themeColor="text1"/>
          <w:sz w:val="24"/>
          <w:szCs w:val="24"/>
        </w:rPr>
        <w:t>s</w:t>
      </w:r>
      <w:r w:rsidR="001D4092" w:rsidRPr="00A75AA8">
        <w:rPr>
          <w:rFonts w:ascii="Book Antiqua" w:hAnsi="Book Antiqua" w:cs="Arial"/>
          <w:color w:val="000000" w:themeColor="text1"/>
          <w:sz w:val="24"/>
          <w:szCs w:val="24"/>
        </w:rPr>
        <w:t xml:space="preserve"> of miR-301a </w:t>
      </w:r>
      <w:r w:rsidR="00A5246A" w:rsidRPr="00A75AA8">
        <w:rPr>
          <w:rFonts w:ascii="Book Antiqua" w:hAnsi="Book Antiqua" w:cs="Arial"/>
          <w:color w:val="000000" w:themeColor="text1"/>
          <w:sz w:val="24"/>
          <w:szCs w:val="24"/>
        </w:rPr>
        <w:t xml:space="preserve">knockout </w:t>
      </w:r>
      <w:r w:rsidR="001D4092" w:rsidRPr="00A75AA8">
        <w:rPr>
          <w:rFonts w:ascii="Book Antiqua" w:hAnsi="Book Antiqua" w:cs="Arial"/>
          <w:color w:val="000000" w:themeColor="text1"/>
          <w:sz w:val="24"/>
          <w:szCs w:val="24"/>
        </w:rPr>
        <w:t xml:space="preserve">on EMT and migration of PANC-1 cells </w:t>
      </w:r>
      <w:r w:rsidR="00AC01C0" w:rsidRPr="00AC01C0">
        <w:rPr>
          <w:rFonts w:ascii="Book Antiqua" w:hAnsi="Book Antiqua" w:cs="Arial"/>
          <w:i/>
          <w:color w:val="000000" w:themeColor="text1"/>
          <w:sz w:val="24"/>
          <w:szCs w:val="24"/>
        </w:rPr>
        <w:t>in vitro</w:t>
      </w:r>
      <w:r w:rsidR="001D4092" w:rsidRPr="00A75AA8">
        <w:rPr>
          <w:rFonts w:ascii="Book Antiqua" w:hAnsi="Book Antiqua" w:cs="Arial"/>
          <w:color w:val="000000" w:themeColor="text1"/>
          <w:sz w:val="24"/>
          <w:szCs w:val="24"/>
        </w:rPr>
        <w:t>.</w:t>
      </w:r>
      <w:r w:rsidR="008D7F29" w:rsidRPr="00A75AA8">
        <w:rPr>
          <w:rFonts w:ascii="Book Antiqua" w:hAnsi="Book Antiqua" w:cs="Arial"/>
          <w:color w:val="000000" w:themeColor="text1"/>
          <w:sz w:val="24"/>
          <w:szCs w:val="24"/>
        </w:rPr>
        <w:t xml:space="preserve"> We observed</w:t>
      </w:r>
      <w:r w:rsidR="00A5246A" w:rsidRPr="00A75AA8">
        <w:rPr>
          <w:rFonts w:ascii="Book Antiqua" w:hAnsi="Book Antiqua" w:cs="Arial"/>
          <w:color w:val="000000" w:themeColor="text1"/>
          <w:sz w:val="24"/>
          <w:szCs w:val="24"/>
        </w:rPr>
        <w:t xml:space="preserve"> that the</w:t>
      </w:r>
      <w:r w:rsidR="008D7F29"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PANC-1 cells showed obvious mesenchymal</w:t>
      </w:r>
      <w:r w:rsidR="008D7F29" w:rsidRPr="00A75AA8">
        <w:rPr>
          <w:rFonts w:ascii="Book Antiqua" w:hAnsi="Book Antiqua" w:cs="Arial"/>
          <w:color w:val="000000" w:themeColor="text1"/>
          <w:sz w:val="24"/>
          <w:szCs w:val="24"/>
        </w:rPr>
        <w:t xml:space="preserve"> morphology</w:t>
      </w:r>
      <w:r w:rsidR="001D4092" w:rsidRPr="00A75AA8">
        <w:rPr>
          <w:rFonts w:ascii="Book Antiqua" w:hAnsi="Book Antiqua" w:cs="Arial"/>
          <w:color w:val="000000" w:themeColor="text1"/>
          <w:sz w:val="24"/>
          <w:szCs w:val="24"/>
        </w:rPr>
        <w:t xml:space="preserve"> </w:t>
      </w:r>
      <w:r w:rsidR="008D7F29" w:rsidRPr="00A75AA8">
        <w:rPr>
          <w:rFonts w:ascii="Book Antiqua" w:hAnsi="Book Antiqua" w:cs="Arial"/>
          <w:color w:val="000000" w:themeColor="text1"/>
          <w:sz w:val="24"/>
          <w:szCs w:val="24"/>
        </w:rPr>
        <w:t xml:space="preserve">changes </w:t>
      </w:r>
      <w:r w:rsidR="001D4092" w:rsidRPr="00A75AA8">
        <w:rPr>
          <w:rFonts w:ascii="Book Antiqua" w:hAnsi="Book Antiqua" w:cs="Arial"/>
          <w:color w:val="000000" w:themeColor="text1"/>
          <w:sz w:val="24"/>
          <w:szCs w:val="24"/>
        </w:rPr>
        <w:t>in</w:t>
      </w:r>
      <w:r w:rsidR="00A5246A" w:rsidRPr="00A75AA8">
        <w:rPr>
          <w:rFonts w:ascii="Book Antiqua" w:hAnsi="Book Antiqua" w:cs="Arial"/>
          <w:color w:val="000000" w:themeColor="text1"/>
          <w:sz w:val="24"/>
          <w:szCs w:val="24"/>
        </w:rPr>
        <w:t xml:space="preserve"> the</w:t>
      </w:r>
      <w:r w:rsidR="001D4092" w:rsidRPr="00A75AA8">
        <w:rPr>
          <w:rFonts w:ascii="Book Antiqua" w:hAnsi="Book Antiqua" w:cs="Arial"/>
          <w:color w:val="000000" w:themeColor="text1"/>
          <w:sz w:val="24"/>
          <w:szCs w:val="24"/>
        </w:rPr>
        <w:t xml:space="preserve"> hypoxic environment. After miR-301a</w:t>
      </w:r>
      <w:r w:rsidR="00A5246A" w:rsidRPr="00A75AA8">
        <w:rPr>
          <w:rFonts w:ascii="Book Antiqua" w:hAnsi="Book Antiqua" w:cs="Arial"/>
          <w:color w:val="000000" w:themeColor="text1"/>
          <w:sz w:val="24"/>
          <w:szCs w:val="24"/>
        </w:rPr>
        <w:t xml:space="preserve"> was knocked down</w:t>
      </w:r>
      <w:r w:rsidR="001D4092" w:rsidRPr="00A75AA8">
        <w:rPr>
          <w:rFonts w:ascii="Book Antiqua" w:hAnsi="Book Antiqua" w:cs="Arial"/>
          <w:color w:val="000000" w:themeColor="text1"/>
          <w:sz w:val="24"/>
          <w:szCs w:val="24"/>
        </w:rPr>
        <w:t xml:space="preserve">, </w:t>
      </w:r>
      <w:r w:rsidR="00DB213B" w:rsidRPr="00A75AA8">
        <w:rPr>
          <w:rFonts w:ascii="Book Antiqua" w:hAnsi="Book Antiqua" w:cs="Arial"/>
          <w:color w:val="000000" w:themeColor="text1"/>
          <w:sz w:val="24"/>
          <w:szCs w:val="24"/>
        </w:rPr>
        <w:t xml:space="preserve">the </w:t>
      </w:r>
      <w:r w:rsidR="00112066" w:rsidRPr="00A75AA8">
        <w:rPr>
          <w:rFonts w:ascii="Book Antiqua" w:hAnsi="Book Antiqua" w:cs="Arial"/>
          <w:color w:val="000000" w:themeColor="text1"/>
          <w:sz w:val="24"/>
          <w:szCs w:val="24"/>
        </w:rPr>
        <w:t xml:space="preserve">mesenchymal </w:t>
      </w:r>
      <w:r w:rsidR="00DB213B" w:rsidRPr="00A75AA8">
        <w:rPr>
          <w:rFonts w:ascii="Book Antiqua" w:hAnsi="Book Antiqua" w:cs="Arial"/>
          <w:color w:val="000000" w:themeColor="text1"/>
          <w:sz w:val="24"/>
          <w:szCs w:val="24"/>
        </w:rPr>
        <w:t>morphologic</w:t>
      </w:r>
      <w:r w:rsidR="00A5246A" w:rsidRPr="00A75AA8">
        <w:rPr>
          <w:rFonts w:ascii="Book Antiqua" w:hAnsi="Book Antiqua" w:cs="Arial"/>
          <w:color w:val="000000" w:themeColor="text1"/>
          <w:sz w:val="24"/>
          <w:szCs w:val="24"/>
        </w:rPr>
        <w:t>al</w:t>
      </w:r>
      <w:r w:rsidR="00DB213B" w:rsidRPr="00A75AA8">
        <w:rPr>
          <w:rFonts w:ascii="Book Antiqua" w:hAnsi="Book Antiqua" w:cs="Arial"/>
          <w:color w:val="000000" w:themeColor="text1"/>
          <w:sz w:val="24"/>
          <w:szCs w:val="24"/>
        </w:rPr>
        <w:t xml:space="preserve"> changes of </w:t>
      </w:r>
      <w:r w:rsidR="00A5246A" w:rsidRPr="00A75AA8">
        <w:rPr>
          <w:rFonts w:ascii="Book Antiqua" w:hAnsi="Book Antiqua" w:cs="Arial"/>
          <w:color w:val="000000" w:themeColor="text1"/>
          <w:sz w:val="24"/>
          <w:szCs w:val="24"/>
        </w:rPr>
        <w:t xml:space="preserve">the </w:t>
      </w:r>
      <w:r w:rsidR="00F77C85">
        <w:rPr>
          <w:rFonts w:ascii="Book Antiqua" w:hAnsi="Book Antiqua" w:cs="Arial"/>
          <w:color w:val="000000" w:themeColor="text1"/>
          <w:sz w:val="24"/>
          <w:szCs w:val="24"/>
        </w:rPr>
        <w:t>PC</w:t>
      </w:r>
      <w:r w:rsidR="00DB213B" w:rsidRPr="00A75AA8">
        <w:rPr>
          <w:rFonts w:ascii="Book Antiqua" w:hAnsi="Book Antiqua" w:cs="Arial"/>
          <w:color w:val="000000" w:themeColor="text1"/>
          <w:sz w:val="24"/>
          <w:szCs w:val="24"/>
        </w:rPr>
        <w:t xml:space="preserve"> cells</w:t>
      </w:r>
      <w:r w:rsidR="00A5246A" w:rsidRPr="00A75AA8">
        <w:rPr>
          <w:rFonts w:ascii="Book Antiqua" w:hAnsi="Book Antiqua" w:cs="Arial"/>
          <w:color w:val="000000" w:themeColor="text1"/>
          <w:sz w:val="24"/>
          <w:szCs w:val="24"/>
        </w:rPr>
        <w:t xml:space="preserve"> observed</w:t>
      </w:r>
      <w:r w:rsidR="00DB213B" w:rsidRPr="00A75AA8">
        <w:rPr>
          <w:rFonts w:ascii="Book Antiqua" w:hAnsi="Book Antiqua" w:cs="Arial"/>
          <w:color w:val="000000" w:themeColor="text1"/>
          <w:sz w:val="24"/>
          <w:szCs w:val="24"/>
        </w:rPr>
        <w:t xml:space="preserve"> </w:t>
      </w:r>
      <w:r w:rsidR="00A5246A" w:rsidRPr="00A75AA8">
        <w:rPr>
          <w:rFonts w:ascii="Book Antiqua" w:hAnsi="Book Antiqua" w:cs="Arial"/>
          <w:color w:val="000000" w:themeColor="text1"/>
          <w:sz w:val="24"/>
          <w:szCs w:val="24"/>
        </w:rPr>
        <w:t xml:space="preserve">under </w:t>
      </w:r>
      <w:r w:rsidR="00B410E5" w:rsidRPr="00A75AA8">
        <w:rPr>
          <w:rFonts w:ascii="Book Antiqua" w:hAnsi="Book Antiqua" w:cs="Arial"/>
          <w:color w:val="000000" w:themeColor="text1"/>
          <w:sz w:val="24"/>
          <w:szCs w:val="24"/>
        </w:rPr>
        <w:t xml:space="preserve">hypoxia </w:t>
      </w:r>
      <w:r w:rsidR="00DB213B" w:rsidRPr="00A75AA8">
        <w:rPr>
          <w:rFonts w:ascii="Book Antiqua" w:hAnsi="Book Antiqua" w:cs="Arial"/>
          <w:color w:val="000000" w:themeColor="text1"/>
          <w:sz w:val="24"/>
          <w:szCs w:val="24"/>
        </w:rPr>
        <w:t>were blocked (Figure 3E)</w:t>
      </w:r>
      <w:r w:rsidR="001D4092" w:rsidRPr="00A75AA8">
        <w:rPr>
          <w:rFonts w:ascii="Book Antiqua" w:hAnsi="Book Antiqua" w:cs="Arial"/>
          <w:color w:val="000000" w:themeColor="text1"/>
          <w:sz w:val="24"/>
          <w:szCs w:val="24"/>
        </w:rPr>
        <w:t>.</w:t>
      </w:r>
      <w:r w:rsidR="00DB213B" w:rsidRPr="00A75AA8">
        <w:rPr>
          <w:rFonts w:ascii="Book Antiqua" w:hAnsi="Book Antiqua"/>
          <w:sz w:val="24"/>
          <w:szCs w:val="24"/>
        </w:rPr>
        <w:t xml:space="preserve"> </w:t>
      </w:r>
      <w:r w:rsidRPr="00A75AA8">
        <w:rPr>
          <w:rFonts w:ascii="Book Antiqua" w:hAnsi="Book Antiqua" w:cs="Arial"/>
          <w:color w:val="000000" w:themeColor="text1"/>
          <w:sz w:val="24"/>
          <w:szCs w:val="24"/>
        </w:rPr>
        <w:t xml:space="preserve">Meanwhile, </w:t>
      </w:r>
      <w:r w:rsidR="00DB213B" w:rsidRPr="00A75AA8">
        <w:rPr>
          <w:rFonts w:ascii="Book Antiqua" w:hAnsi="Book Antiqua" w:cs="Arial"/>
          <w:color w:val="000000" w:themeColor="text1"/>
          <w:sz w:val="24"/>
          <w:szCs w:val="24"/>
        </w:rPr>
        <w:t>w</w:t>
      </w:r>
      <w:r w:rsidR="001D4092" w:rsidRPr="00A75AA8">
        <w:rPr>
          <w:rFonts w:ascii="Book Antiqua" w:hAnsi="Book Antiqua" w:cs="Arial"/>
          <w:color w:val="000000" w:themeColor="text1"/>
          <w:sz w:val="24"/>
          <w:szCs w:val="24"/>
        </w:rPr>
        <w:t>e detected the expression of EMT-related marker</w:t>
      </w:r>
      <w:r w:rsidR="00DB213B" w:rsidRPr="00A75AA8">
        <w:rPr>
          <w:rFonts w:ascii="Book Antiqua" w:hAnsi="Book Antiqua" w:cs="Arial"/>
          <w:color w:val="000000" w:themeColor="text1"/>
          <w:sz w:val="24"/>
          <w:szCs w:val="24"/>
        </w:rPr>
        <w:t>s</w:t>
      </w:r>
      <w:r w:rsidR="001D4092" w:rsidRPr="00A75AA8">
        <w:rPr>
          <w:rFonts w:ascii="Book Antiqua" w:hAnsi="Book Antiqua" w:cs="Arial"/>
          <w:color w:val="000000" w:themeColor="text1"/>
          <w:sz w:val="24"/>
          <w:szCs w:val="24"/>
        </w:rPr>
        <w:t xml:space="preserve"> and </w:t>
      </w:r>
      <w:r w:rsidR="00253EB4" w:rsidRPr="00A75AA8">
        <w:rPr>
          <w:rFonts w:ascii="Book Antiqua" w:hAnsi="Book Antiqua" w:cs="Arial"/>
          <w:color w:val="000000" w:themeColor="text1"/>
          <w:sz w:val="24"/>
          <w:szCs w:val="24"/>
        </w:rPr>
        <w:t xml:space="preserve">the </w:t>
      </w:r>
      <w:r w:rsidR="001D4092" w:rsidRPr="00A75AA8">
        <w:rPr>
          <w:rFonts w:ascii="Book Antiqua" w:hAnsi="Book Antiqua" w:cs="Arial"/>
          <w:color w:val="000000" w:themeColor="text1"/>
          <w:sz w:val="24"/>
          <w:szCs w:val="24"/>
        </w:rPr>
        <w:t>HIF-1α</w:t>
      </w:r>
      <w:r w:rsidR="00253EB4" w:rsidRPr="00A75AA8">
        <w:rPr>
          <w:rFonts w:ascii="Book Antiqua" w:hAnsi="Book Antiqua" w:cs="Arial"/>
          <w:color w:val="000000" w:themeColor="text1"/>
          <w:sz w:val="24"/>
          <w:szCs w:val="24"/>
        </w:rPr>
        <w:t xml:space="preserve"> and</w:t>
      </w:r>
      <w:r w:rsidR="001D4092" w:rsidRPr="00A75AA8">
        <w:rPr>
          <w:rFonts w:ascii="Book Antiqua" w:hAnsi="Book Antiqua" w:cs="Arial"/>
          <w:color w:val="000000" w:themeColor="text1"/>
          <w:sz w:val="24"/>
          <w:szCs w:val="24"/>
        </w:rPr>
        <w:t xml:space="preserve"> HIF-2α</w:t>
      </w:r>
      <w:r w:rsidR="00DB213B"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protein</w:t>
      </w:r>
      <w:r w:rsidR="00FB0456">
        <w:rPr>
          <w:rFonts w:ascii="Book Antiqua" w:hAnsi="Book Antiqua" w:cs="Arial"/>
          <w:color w:val="000000" w:themeColor="text1"/>
          <w:sz w:val="24"/>
          <w:szCs w:val="24"/>
        </w:rPr>
        <w:t>s</w:t>
      </w:r>
      <w:r w:rsidR="001D4092" w:rsidRPr="00A75AA8">
        <w:rPr>
          <w:rFonts w:ascii="Book Antiqua" w:hAnsi="Book Antiqua" w:cs="Arial"/>
          <w:color w:val="000000" w:themeColor="text1"/>
          <w:sz w:val="24"/>
          <w:szCs w:val="24"/>
        </w:rPr>
        <w:t xml:space="preserve"> </w:t>
      </w:r>
      <w:r w:rsidR="00DB213B" w:rsidRPr="00A75AA8">
        <w:rPr>
          <w:rFonts w:ascii="Book Antiqua" w:hAnsi="Book Antiqua" w:cs="Arial"/>
          <w:color w:val="000000" w:themeColor="text1"/>
          <w:sz w:val="24"/>
          <w:szCs w:val="24"/>
        </w:rPr>
        <w:t xml:space="preserve">in </w:t>
      </w:r>
      <w:r w:rsidR="00253EB4" w:rsidRPr="00A75AA8">
        <w:rPr>
          <w:rFonts w:ascii="Book Antiqua" w:hAnsi="Book Antiqua" w:cs="Arial"/>
          <w:color w:val="000000" w:themeColor="text1"/>
          <w:sz w:val="24"/>
          <w:szCs w:val="24"/>
        </w:rPr>
        <w:t xml:space="preserve">the </w:t>
      </w:r>
      <w:r w:rsidR="00DB213B" w:rsidRPr="00A75AA8">
        <w:rPr>
          <w:rFonts w:ascii="Book Antiqua" w:hAnsi="Book Antiqua" w:cs="Arial"/>
          <w:color w:val="000000" w:themeColor="text1"/>
          <w:sz w:val="24"/>
          <w:szCs w:val="24"/>
        </w:rPr>
        <w:t>miR-301a</w:t>
      </w:r>
      <w:r w:rsidR="00253EB4" w:rsidRPr="00A75AA8">
        <w:rPr>
          <w:rFonts w:ascii="Book Antiqua" w:hAnsi="Book Antiqua" w:cs="Arial"/>
          <w:color w:val="000000" w:themeColor="text1"/>
          <w:sz w:val="24"/>
          <w:szCs w:val="24"/>
        </w:rPr>
        <w:t>-</w:t>
      </w:r>
      <w:r w:rsidR="00DB213B" w:rsidRPr="00A75AA8">
        <w:rPr>
          <w:rFonts w:ascii="Book Antiqua" w:hAnsi="Book Antiqua" w:cs="Arial"/>
          <w:color w:val="000000" w:themeColor="text1"/>
          <w:sz w:val="24"/>
          <w:szCs w:val="24"/>
        </w:rPr>
        <w:t>deleted cells</w:t>
      </w:r>
      <w:r w:rsidR="001D4092" w:rsidRPr="00A75AA8">
        <w:rPr>
          <w:rFonts w:ascii="Book Antiqua" w:hAnsi="Book Antiqua" w:cs="Arial"/>
          <w:color w:val="000000" w:themeColor="text1"/>
          <w:sz w:val="24"/>
          <w:szCs w:val="24"/>
        </w:rPr>
        <w:t xml:space="preserve"> </w:t>
      </w:r>
      <w:r w:rsidR="00DB213B" w:rsidRPr="00A75AA8">
        <w:rPr>
          <w:rFonts w:ascii="Book Antiqua" w:hAnsi="Book Antiqua" w:cs="Arial"/>
          <w:color w:val="000000" w:themeColor="text1"/>
          <w:sz w:val="24"/>
          <w:szCs w:val="24"/>
        </w:rPr>
        <w:t xml:space="preserve">by </w:t>
      </w:r>
      <w:r w:rsidR="001D4092" w:rsidRPr="00A75AA8">
        <w:rPr>
          <w:rFonts w:ascii="Book Antiqua" w:hAnsi="Book Antiqua" w:cs="Arial"/>
          <w:color w:val="000000" w:themeColor="text1"/>
          <w:sz w:val="24"/>
          <w:szCs w:val="24"/>
        </w:rPr>
        <w:t>Western blot. The results showed that</w:t>
      </w:r>
      <w:r w:rsidR="00253EB4" w:rsidRPr="00A75AA8">
        <w:rPr>
          <w:rFonts w:ascii="Book Antiqua" w:hAnsi="Book Antiqua" w:cs="Arial"/>
          <w:color w:val="000000" w:themeColor="text1"/>
          <w:sz w:val="24"/>
          <w:szCs w:val="24"/>
        </w:rPr>
        <w:t xml:space="preserve"> the</w:t>
      </w:r>
      <w:r w:rsidR="001D4092" w:rsidRPr="00A75AA8">
        <w:rPr>
          <w:rFonts w:ascii="Book Antiqua" w:hAnsi="Book Antiqua" w:cs="Arial"/>
          <w:color w:val="000000" w:themeColor="text1"/>
          <w:sz w:val="24"/>
          <w:szCs w:val="24"/>
        </w:rPr>
        <w:t xml:space="preserve"> </w:t>
      </w:r>
      <w:r w:rsidR="00DB213B" w:rsidRPr="00A75AA8">
        <w:rPr>
          <w:rFonts w:ascii="Book Antiqua" w:hAnsi="Book Antiqua" w:cs="Arial"/>
          <w:color w:val="000000" w:themeColor="text1"/>
          <w:sz w:val="24"/>
          <w:szCs w:val="24"/>
        </w:rPr>
        <w:t>HIF-</w:t>
      </w:r>
      <w:r w:rsidR="001D4092" w:rsidRPr="00A75AA8">
        <w:rPr>
          <w:rFonts w:ascii="Book Antiqua" w:hAnsi="Book Antiqua" w:cs="Arial"/>
          <w:color w:val="000000" w:themeColor="text1"/>
          <w:sz w:val="24"/>
          <w:szCs w:val="24"/>
        </w:rPr>
        <w:t>1α</w:t>
      </w:r>
      <w:r w:rsidR="00DB213B" w:rsidRPr="00A75AA8">
        <w:rPr>
          <w:rFonts w:ascii="Book Antiqua" w:hAnsi="Book Antiqua" w:cs="Arial"/>
          <w:color w:val="000000" w:themeColor="text1"/>
          <w:sz w:val="24"/>
          <w:szCs w:val="24"/>
        </w:rPr>
        <w:t xml:space="preserve"> and</w:t>
      </w:r>
      <w:r w:rsidR="000210A1"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 xml:space="preserve">HIF-2α protein levels were significantly increased </w:t>
      </w:r>
      <w:r w:rsidR="008D7F29" w:rsidRPr="00A75AA8">
        <w:rPr>
          <w:rFonts w:ascii="Book Antiqua" w:hAnsi="Book Antiqua" w:cs="Arial"/>
          <w:color w:val="000000" w:themeColor="text1"/>
          <w:sz w:val="24"/>
          <w:szCs w:val="24"/>
        </w:rPr>
        <w:t>in</w:t>
      </w:r>
      <w:r w:rsidR="00253EB4" w:rsidRPr="00A75AA8">
        <w:rPr>
          <w:rFonts w:ascii="Book Antiqua" w:hAnsi="Book Antiqua" w:cs="Arial"/>
          <w:color w:val="000000" w:themeColor="text1"/>
          <w:sz w:val="24"/>
          <w:szCs w:val="24"/>
        </w:rPr>
        <w:t xml:space="preserve"> the</w:t>
      </w:r>
      <w:r w:rsidR="008D7F29" w:rsidRPr="00A75AA8">
        <w:rPr>
          <w:rFonts w:ascii="Book Antiqua" w:hAnsi="Book Antiqua" w:cs="Arial"/>
          <w:color w:val="000000" w:themeColor="text1"/>
          <w:sz w:val="24"/>
          <w:szCs w:val="24"/>
        </w:rPr>
        <w:t xml:space="preserve"> PANC-1 cells cultured </w:t>
      </w:r>
      <w:r w:rsidR="00253EB4" w:rsidRPr="00A75AA8">
        <w:rPr>
          <w:rFonts w:ascii="Book Antiqua" w:hAnsi="Book Antiqua" w:cs="Arial"/>
          <w:color w:val="000000" w:themeColor="text1"/>
          <w:sz w:val="24"/>
          <w:szCs w:val="24"/>
        </w:rPr>
        <w:t xml:space="preserve">under </w:t>
      </w:r>
      <w:r w:rsidR="001D4092" w:rsidRPr="00A75AA8">
        <w:rPr>
          <w:rFonts w:ascii="Book Antiqua" w:hAnsi="Book Antiqua" w:cs="Arial"/>
          <w:color w:val="000000" w:themeColor="text1"/>
          <w:sz w:val="24"/>
          <w:szCs w:val="24"/>
        </w:rPr>
        <w:t xml:space="preserve">hypoxia </w:t>
      </w:r>
      <w:r w:rsidR="008D7F29" w:rsidRPr="00A75AA8">
        <w:rPr>
          <w:rFonts w:ascii="Book Antiqua" w:hAnsi="Book Antiqua" w:cs="Arial"/>
          <w:color w:val="000000" w:themeColor="text1"/>
          <w:sz w:val="24"/>
          <w:szCs w:val="24"/>
        </w:rPr>
        <w:t xml:space="preserve">compared with </w:t>
      </w:r>
      <w:r w:rsidR="00253EB4" w:rsidRPr="00A75AA8">
        <w:rPr>
          <w:rFonts w:ascii="Book Antiqua" w:hAnsi="Book Antiqua" w:cs="Arial"/>
          <w:color w:val="000000" w:themeColor="text1"/>
          <w:sz w:val="24"/>
          <w:szCs w:val="24"/>
        </w:rPr>
        <w:t xml:space="preserve">the cells cultured under </w:t>
      </w:r>
      <w:proofErr w:type="spellStart"/>
      <w:r w:rsidR="008D7F29" w:rsidRPr="00A75AA8">
        <w:rPr>
          <w:rFonts w:ascii="Book Antiqua" w:hAnsi="Book Antiqua" w:cs="Arial"/>
          <w:color w:val="000000" w:themeColor="text1"/>
          <w:sz w:val="24"/>
          <w:szCs w:val="24"/>
        </w:rPr>
        <w:t>normoxia</w:t>
      </w:r>
      <w:proofErr w:type="spellEnd"/>
      <w:r w:rsidR="008D7F29"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 xml:space="preserve">(Figure </w:t>
      </w:r>
      <w:r w:rsidR="00DB213B" w:rsidRPr="00A75AA8">
        <w:rPr>
          <w:rFonts w:ascii="Book Antiqua" w:hAnsi="Book Antiqua" w:cs="Arial"/>
          <w:color w:val="000000" w:themeColor="text1"/>
          <w:sz w:val="24"/>
          <w:szCs w:val="24"/>
        </w:rPr>
        <w:t>3D</w:t>
      </w:r>
      <w:r w:rsidR="001D4092"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2F557C" w:rsidRPr="00A75AA8">
        <w:rPr>
          <w:rFonts w:ascii="Book Antiqua" w:hAnsi="Book Antiqua" w:cs="Arial"/>
          <w:color w:val="000000" w:themeColor="text1"/>
          <w:sz w:val="24"/>
          <w:szCs w:val="24"/>
        </w:rPr>
        <w:t>Notably, the</w:t>
      </w:r>
      <w:r w:rsidR="001D4092" w:rsidRPr="00A75AA8">
        <w:rPr>
          <w:rFonts w:ascii="Book Antiqua" w:hAnsi="Book Antiqua" w:cs="Arial"/>
          <w:color w:val="000000" w:themeColor="text1"/>
          <w:sz w:val="24"/>
          <w:szCs w:val="24"/>
        </w:rPr>
        <w:t xml:space="preserve"> HIF-1α</w:t>
      </w:r>
      <w:r w:rsidR="000210A1"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protein level</w:t>
      </w:r>
      <w:r w:rsidR="000210A1" w:rsidRPr="00A75AA8">
        <w:rPr>
          <w:rFonts w:ascii="Book Antiqua" w:hAnsi="Book Antiqua" w:cs="Arial"/>
          <w:color w:val="000000" w:themeColor="text1"/>
          <w:sz w:val="24"/>
          <w:szCs w:val="24"/>
        </w:rPr>
        <w:t>s were significantly decreased after</w:t>
      </w:r>
      <w:r w:rsidR="00253EB4" w:rsidRPr="00A75AA8">
        <w:rPr>
          <w:rFonts w:ascii="Book Antiqua" w:hAnsi="Book Antiqua" w:cs="Arial"/>
          <w:color w:val="000000" w:themeColor="text1"/>
          <w:sz w:val="24"/>
          <w:szCs w:val="24"/>
        </w:rPr>
        <w:t xml:space="preserve"> the</w:t>
      </w:r>
      <w:r w:rsidR="001D4092" w:rsidRPr="00A75AA8">
        <w:rPr>
          <w:rFonts w:ascii="Book Antiqua" w:hAnsi="Book Antiqua" w:cs="Arial"/>
          <w:color w:val="000000" w:themeColor="text1"/>
          <w:sz w:val="24"/>
          <w:szCs w:val="24"/>
        </w:rPr>
        <w:t xml:space="preserve"> miR-301a </w:t>
      </w:r>
      <w:r w:rsidR="000210A1" w:rsidRPr="00A75AA8">
        <w:rPr>
          <w:rFonts w:ascii="Book Antiqua" w:hAnsi="Book Antiqua" w:cs="Arial"/>
          <w:color w:val="000000" w:themeColor="text1"/>
          <w:sz w:val="24"/>
          <w:szCs w:val="24"/>
        </w:rPr>
        <w:t>deletion</w:t>
      </w:r>
      <w:r w:rsidR="001D4092" w:rsidRPr="00A75AA8">
        <w:rPr>
          <w:rFonts w:ascii="Book Antiqua" w:hAnsi="Book Antiqua" w:cs="Arial"/>
          <w:color w:val="000000" w:themeColor="text1"/>
          <w:sz w:val="24"/>
          <w:szCs w:val="24"/>
        </w:rPr>
        <w:t xml:space="preserve"> compared with the control group </w:t>
      </w:r>
      <w:r w:rsidR="00253EB4" w:rsidRPr="00A75AA8">
        <w:rPr>
          <w:rFonts w:ascii="Book Antiqua" w:hAnsi="Book Antiqua" w:cs="Arial"/>
          <w:color w:val="000000" w:themeColor="text1"/>
          <w:sz w:val="24"/>
          <w:szCs w:val="24"/>
        </w:rPr>
        <w:t xml:space="preserve">under </w:t>
      </w:r>
      <w:r w:rsidR="001D4092" w:rsidRPr="00A75AA8">
        <w:rPr>
          <w:rFonts w:ascii="Book Antiqua" w:hAnsi="Book Antiqua" w:cs="Arial"/>
          <w:color w:val="000000" w:themeColor="text1"/>
          <w:sz w:val="24"/>
          <w:szCs w:val="24"/>
        </w:rPr>
        <w:t xml:space="preserve">hypoxia. In addition, </w:t>
      </w:r>
      <w:r w:rsidR="00253EB4" w:rsidRPr="00A75AA8">
        <w:rPr>
          <w:rFonts w:ascii="Book Antiqua" w:hAnsi="Book Antiqua" w:cs="Arial"/>
          <w:color w:val="000000" w:themeColor="text1"/>
          <w:sz w:val="24"/>
          <w:szCs w:val="24"/>
        </w:rPr>
        <w:t>the knock</w:t>
      </w:r>
      <w:r w:rsidR="000210A1" w:rsidRPr="00A75AA8">
        <w:rPr>
          <w:rFonts w:ascii="Book Antiqua" w:hAnsi="Book Antiqua" w:cs="Arial"/>
          <w:color w:val="000000" w:themeColor="text1"/>
          <w:sz w:val="24"/>
          <w:szCs w:val="24"/>
        </w:rPr>
        <w:t xml:space="preserve">out of </w:t>
      </w:r>
      <w:r w:rsidR="001D4092" w:rsidRPr="00A75AA8">
        <w:rPr>
          <w:rFonts w:ascii="Book Antiqua" w:hAnsi="Book Antiqua" w:cs="Arial"/>
          <w:color w:val="000000" w:themeColor="text1"/>
          <w:sz w:val="24"/>
          <w:szCs w:val="24"/>
        </w:rPr>
        <w:t xml:space="preserve">miR-301a </w:t>
      </w:r>
      <w:r w:rsidR="000210A1" w:rsidRPr="00A75AA8">
        <w:rPr>
          <w:rFonts w:ascii="Book Antiqua" w:hAnsi="Book Antiqua" w:cs="Arial"/>
          <w:color w:val="000000" w:themeColor="text1"/>
          <w:sz w:val="24"/>
          <w:szCs w:val="24"/>
        </w:rPr>
        <w:t xml:space="preserve">greatly </w:t>
      </w:r>
      <w:r w:rsidR="001D4092" w:rsidRPr="00A75AA8">
        <w:rPr>
          <w:rFonts w:ascii="Book Antiqua" w:hAnsi="Book Antiqua" w:cs="Arial"/>
          <w:color w:val="000000" w:themeColor="text1"/>
          <w:sz w:val="24"/>
          <w:szCs w:val="24"/>
        </w:rPr>
        <w:t>promote</w:t>
      </w:r>
      <w:r w:rsidR="000210A1" w:rsidRPr="00A75AA8">
        <w:rPr>
          <w:rFonts w:ascii="Book Antiqua" w:hAnsi="Book Antiqua" w:cs="Arial"/>
          <w:color w:val="000000" w:themeColor="text1"/>
          <w:sz w:val="24"/>
          <w:szCs w:val="24"/>
        </w:rPr>
        <w:t>d</w:t>
      </w:r>
      <w:r w:rsidR="001D4092" w:rsidRPr="00A75AA8">
        <w:rPr>
          <w:rFonts w:ascii="Book Antiqua" w:hAnsi="Book Antiqua" w:cs="Arial"/>
          <w:color w:val="000000" w:themeColor="text1"/>
          <w:sz w:val="24"/>
          <w:szCs w:val="24"/>
        </w:rPr>
        <w:t xml:space="preserve"> the expression of </w:t>
      </w:r>
      <w:r w:rsidR="00253EB4" w:rsidRPr="00A75AA8">
        <w:rPr>
          <w:rFonts w:ascii="Book Antiqua" w:hAnsi="Book Antiqua" w:cs="Arial"/>
          <w:color w:val="000000" w:themeColor="text1"/>
          <w:sz w:val="24"/>
          <w:szCs w:val="24"/>
        </w:rPr>
        <w:t xml:space="preserve">the </w:t>
      </w:r>
      <w:r w:rsidR="000210A1" w:rsidRPr="00A75AA8">
        <w:rPr>
          <w:rFonts w:ascii="Book Antiqua" w:hAnsi="Book Antiqua" w:cs="Arial"/>
          <w:color w:val="000000" w:themeColor="text1"/>
          <w:sz w:val="24"/>
          <w:szCs w:val="24"/>
        </w:rPr>
        <w:t>epithelial markers</w:t>
      </w:r>
      <w:r w:rsidR="00DD5ECF"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E-cadherin</w:t>
      </w:r>
      <w:r w:rsidR="00FB0456">
        <w:rPr>
          <w:rFonts w:ascii="Book Antiqua" w:hAnsi="Book Antiqua" w:cs="Arial"/>
          <w:color w:val="000000" w:themeColor="text1"/>
          <w:sz w:val="24"/>
          <w:szCs w:val="24"/>
        </w:rPr>
        <w:t xml:space="preserve"> and</w:t>
      </w:r>
      <w:r w:rsidR="00FB0456" w:rsidRPr="00A75AA8">
        <w:rPr>
          <w:rFonts w:ascii="Book Antiqua" w:hAnsi="Book Antiqua" w:cs="Arial"/>
          <w:color w:val="000000" w:themeColor="text1"/>
          <w:sz w:val="24"/>
          <w:szCs w:val="24"/>
        </w:rPr>
        <w:t xml:space="preserve"> </w:t>
      </w:r>
      <w:r w:rsidR="001D4092" w:rsidRPr="00A75AA8">
        <w:rPr>
          <w:rFonts w:ascii="Book Antiqua" w:hAnsi="Book Antiqua" w:cs="Arial"/>
          <w:color w:val="000000" w:themeColor="text1"/>
          <w:sz w:val="24"/>
          <w:szCs w:val="24"/>
        </w:rPr>
        <w:t>ZO-1</w:t>
      </w:r>
      <w:r w:rsidR="00DD5ECF" w:rsidRPr="00A75AA8">
        <w:rPr>
          <w:rFonts w:ascii="Book Antiqua" w:hAnsi="Book Antiqua" w:cs="Arial"/>
          <w:color w:val="000000" w:themeColor="text1"/>
          <w:sz w:val="24"/>
          <w:szCs w:val="24"/>
        </w:rPr>
        <w:t>)</w:t>
      </w:r>
      <w:r w:rsidR="001D4092" w:rsidRPr="00A75AA8">
        <w:rPr>
          <w:rFonts w:ascii="Book Antiqua" w:hAnsi="Book Antiqua" w:cs="Arial"/>
          <w:color w:val="000000" w:themeColor="text1"/>
          <w:sz w:val="24"/>
          <w:szCs w:val="24"/>
        </w:rPr>
        <w:t xml:space="preserve"> in PANC-1 cells and inhibit</w:t>
      </w:r>
      <w:r w:rsidR="00253EB4" w:rsidRPr="00A75AA8">
        <w:rPr>
          <w:rFonts w:ascii="Book Antiqua" w:hAnsi="Book Antiqua" w:cs="Arial"/>
          <w:color w:val="000000" w:themeColor="text1"/>
          <w:sz w:val="24"/>
          <w:szCs w:val="24"/>
        </w:rPr>
        <w:t>ed</w:t>
      </w:r>
      <w:r w:rsidR="001D4092" w:rsidRPr="00A75AA8">
        <w:rPr>
          <w:rFonts w:ascii="Book Antiqua" w:hAnsi="Book Antiqua" w:cs="Arial"/>
          <w:color w:val="000000" w:themeColor="text1"/>
          <w:sz w:val="24"/>
          <w:szCs w:val="24"/>
        </w:rPr>
        <w:t xml:space="preserve"> the expression of </w:t>
      </w:r>
      <w:r w:rsidR="00253EB4" w:rsidRPr="00A75AA8">
        <w:rPr>
          <w:rFonts w:ascii="Book Antiqua" w:hAnsi="Book Antiqua" w:cs="Arial"/>
          <w:color w:val="000000" w:themeColor="text1"/>
          <w:sz w:val="24"/>
          <w:szCs w:val="24"/>
        </w:rPr>
        <w:t xml:space="preserve">the </w:t>
      </w:r>
      <w:r w:rsidR="001D4092" w:rsidRPr="00A75AA8">
        <w:rPr>
          <w:rFonts w:ascii="Book Antiqua" w:hAnsi="Book Antiqua" w:cs="Arial"/>
          <w:color w:val="000000" w:themeColor="text1"/>
          <w:sz w:val="24"/>
          <w:szCs w:val="24"/>
        </w:rPr>
        <w:t xml:space="preserve">mesenchymal markers </w:t>
      </w:r>
      <w:r w:rsidR="00DD5ECF" w:rsidRPr="00A75AA8">
        <w:rPr>
          <w:rFonts w:ascii="Book Antiqua" w:hAnsi="Book Antiqua" w:cs="Arial"/>
          <w:color w:val="000000" w:themeColor="text1"/>
          <w:sz w:val="24"/>
          <w:szCs w:val="24"/>
        </w:rPr>
        <w:t>(</w:t>
      </w:r>
      <w:r w:rsidR="002765D7">
        <w:rPr>
          <w:rFonts w:ascii="Book Antiqua" w:hAnsi="Book Antiqua" w:cs="Arial"/>
          <w:color w:val="000000" w:themeColor="text1"/>
          <w:sz w:val="24"/>
          <w:szCs w:val="24"/>
        </w:rPr>
        <w:t>F</w:t>
      </w:r>
      <w:r w:rsidR="002765D7" w:rsidRPr="00A75AA8">
        <w:rPr>
          <w:rFonts w:ascii="Book Antiqua" w:hAnsi="Book Antiqua" w:cs="Arial"/>
          <w:color w:val="000000" w:themeColor="text1"/>
          <w:sz w:val="24"/>
          <w:szCs w:val="24"/>
        </w:rPr>
        <w:t xml:space="preserve">ibronectin </w:t>
      </w:r>
      <w:r w:rsidR="007906DA" w:rsidRPr="00A75AA8">
        <w:rPr>
          <w:rFonts w:ascii="Book Antiqua" w:hAnsi="Book Antiqua" w:cs="Arial"/>
          <w:color w:val="000000" w:themeColor="text1"/>
          <w:sz w:val="24"/>
          <w:szCs w:val="24"/>
        </w:rPr>
        <w:t xml:space="preserve">and </w:t>
      </w:r>
      <w:r w:rsidR="002765D7">
        <w:rPr>
          <w:rFonts w:ascii="Book Antiqua" w:hAnsi="Book Antiqua" w:cs="Arial"/>
          <w:color w:val="000000" w:themeColor="text1"/>
          <w:sz w:val="24"/>
          <w:szCs w:val="24"/>
        </w:rPr>
        <w:t>V</w:t>
      </w:r>
      <w:r w:rsidR="002765D7" w:rsidRPr="00A75AA8">
        <w:rPr>
          <w:rFonts w:ascii="Book Antiqua" w:hAnsi="Book Antiqua" w:cs="Arial"/>
          <w:color w:val="000000" w:themeColor="text1"/>
          <w:sz w:val="24"/>
          <w:szCs w:val="24"/>
        </w:rPr>
        <w:t>imentin</w:t>
      </w:r>
      <w:r w:rsidR="00DD5ECF" w:rsidRPr="00A75AA8">
        <w:rPr>
          <w:rFonts w:ascii="Book Antiqua" w:hAnsi="Book Antiqua" w:cs="Arial"/>
          <w:color w:val="000000" w:themeColor="text1"/>
          <w:sz w:val="24"/>
          <w:szCs w:val="24"/>
        </w:rPr>
        <w:t>)</w:t>
      </w:r>
      <w:r w:rsidR="001D4092" w:rsidRPr="00A75AA8">
        <w:rPr>
          <w:rFonts w:ascii="Book Antiqua" w:hAnsi="Book Antiqua" w:cs="Arial"/>
          <w:color w:val="000000" w:themeColor="text1"/>
          <w:sz w:val="24"/>
          <w:szCs w:val="24"/>
        </w:rPr>
        <w:t xml:space="preserve"> (Figure </w:t>
      </w:r>
      <w:r w:rsidR="00DD5ECF" w:rsidRPr="00A75AA8">
        <w:rPr>
          <w:rFonts w:ascii="Book Antiqua" w:hAnsi="Book Antiqua" w:cs="Arial"/>
          <w:color w:val="000000" w:themeColor="text1"/>
          <w:sz w:val="24"/>
          <w:szCs w:val="24"/>
        </w:rPr>
        <w:t>3D</w:t>
      </w:r>
      <w:r w:rsidR="001D4092" w:rsidRPr="00A75AA8">
        <w:rPr>
          <w:rFonts w:ascii="Book Antiqua" w:hAnsi="Book Antiqua" w:cs="Arial"/>
          <w:color w:val="000000" w:themeColor="text1"/>
          <w:sz w:val="24"/>
          <w:szCs w:val="24"/>
        </w:rPr>
        <w:t xml:space="preserve">). </w:t>
      </w:r>
      <w:r w:rsidR="006E1546" w:rsidRPr="00A75AA8">
        <w:rPr>
          <w:rFonts w:ascii="Book Antiqua" w:hAnsi="Book Antiqua" w:cs="Arial"/>
          <w:color w:val="000000" w:themeColor="text1"/>
          <w:sz w:val="24"/>
          <w:szCs w:val="24"/>
        </w:rPr>
        <w:t xml:space="preserve">As expected, in </w:t>
      </w:r>
      <w:r w:rsidR="00253EB4" w:rsidRPr="00A75AA8">
        <w:rPr>
          <w:rFonts w:ascii="Book Antiqua" w:hAnsi="Book Antiqua" w:cs="Arial"/>
          <w:color w:val="000000" w:themeColor="text1"/>
          <w:sz w:val="24"/>
          <w:szCs w:val="24"/>
        </w:rPr>
        <w:t xml:space="preserve">the </w:t>
      </w:r>
      <w:r w:rsidR="006E1546" w:rsidRPr="00A75AA8">
        <w:rPr>
          <w:rFonts w:ascii="Book Antiqua" w:hAnsi="Book Antiqua" w:cs="Arial"/>
          <w:color w:val="000000" w:themeColor="text1"/>
          <w:sz w:val="24"/>
          <w:szCs w:val="24"/>
        </w:rPr>
        <w:t xml:space="preserve">wound healing and </w:t>
      </w:r>
      <w:proofErr w:type="spellStart"/>
      <w:r w:rsidR="006E1546" w:rsidRPr="00A75AA8">
        <w:rPr>
          <w:rFonts w:ascii="Book Antiqua" w:hAnsi="Book Antiqua" w:cs="Arial"/>
          <w:color w:val="000000" w:themeColor="text1"/>
          <w:sz w:val="24"/>
          <w:szCs w:val="24"/>
        </w:rPr>
        <w:t>Transwell</w:t>
      </w:r>
      <w:proofErr w:type="spellEnd"/>
      <w:r w:rsidR="006E1546" w:rsidRPr="00A75AA8">
        <w:rPr>
          <w:rFonts w:ascii="Book Antiqua" w:hAnsi="Book Antiqua" w:cs="Arial"/>
          <w:color w:val="000000" w:themeColor="text1"/>
          <w:sz w:val="24"/>
          <w:szCs w:val="24"/>
        </w:rPr>
        <w:t xml:space="preserve"> migration assays, </w:t>
      </w:r>
      <w:r w:rsidR="00253EB4" w:rsidRPr="00A75AA8">
        <w:rPr>
          <w:rFonts w:ascii="Book Antiqua" w:hAnsi="Book Antiqua" w:cs="Arial"/>
          <w:color w:val="000000" w:themeColor="text1"/>
          <w:sz w:val="24"/>
          <w:szCs w:val="24"/>
        </w:rPr>
        <w:t>the</w:t>
      </w:r>
      <w:r w:rsidR="006E1546" w:rsidRPr="00A75AA8">
        <w:rPr>
          <w:rFonts w:ascii="Book Antiqua" w:hAnsi="Book Antiqua" w:cs="Arial"/>
          <w:color w:val="000000" w:themeColor="text1"/>
          <w:sz w:val="24"/>
          <w:szCs w:val="24"/>
        </w:rPr>
        <w:t xml:space="preserve"> miR-301a</w:t>
      </w:r>
      <w:r w:rsidR="00253EB4" w:rsidRPr="00A75AA8">
        <w:rPr>
          <w:rFonts w:ascii="Book Antiqua" w:hAnsi="Book Antiqua" w:cs="Arial"/>
          <w:color w:val="000000" w:themeColor="text1"/>
          <w:sz w:val="24"/>
          <w:szCs w:val="24"/>
        </w:rPr>
        <w:t xml:space="preserve"> knockout</w:t>
      </w:r>
      <w:r w:rsidR="006E1546" w:rsidRPr="00A75AA8">
        <w:rPr>
          <w:rFonts w:ascii="Book Antiqua" w:hAnsi="Book Antiqua" w:cs="Arial"/>
          <w:color w:val="000000" w:themeColor="text1"/>
          <w:sz w:val="24"/>
          <w:szCs w:val="24"/>
        </w:rPr>
        <w:t xml:space="preserve"> significantly reduced </w:t>
      </w:r>
      <w:r w:rsidR="008D7F29" w:rsidRPr="00A75AA8">
        <w:rPr>
          <w:rFonts w:ascii="Book Antiqua" w:hAnsi="Book Antiqua" w:cs="Arial"/>
          <w:color w:val="000000" w:themeColor="text1"/>
          <w:sz w:val="24"/>
          <w:szCs w:val="24"/>
        </w:rPr>
        <w:t>PANC-1 cell</w:t>
      </w:r>
      <w:r w:rsidR="00253EB4" w:rsidRPr="00A75AA8">
        <w:rPr>
          <w:rFonts w:ascii="Book Antiqua" w:hAnsi="Book Antiqua" w:cs="Arial"/>
          <w:color w:val="000000" w:themeColor="text1"/>
          <w:sz w:val="24"/>
          <w:szCs w:val="24"/>
        </w:rPr>
        <w:t xml:space="preserve"> migration</w:t>
      </w:r>
      <w:r w:rsidR="008D7F29" w:rsidRPr="00A75AA8">
        <w:rPr>
          <w:rFonts w:ascii="Book Antiqua" w:hAnsi="Book Antiqua" w:cs="Arial"/>
          <w:color w:val="000000" w:themeColor="text1"/>
          <w:sz w:val="24"/>
          <w:szCs w:val="24"/>
        </w:rPr>
        <w:t xml:space="preserve"> </w:t>
      </w:r>
      <w:r w:rsidR="00253EB4" w:rsidRPr="00A75AA8">
        <w:rPr>
          <w:rFonts w:ascii="Book Antiqua" w:hAnsi="Book Antiqua" w:cs="Arial"/>
          <w:color w:val="000000" w:themeColor="text1"/>
          <w:sz w:val="24"/>
          <w:szCs w:val="24"/>
        </w:rPr>
        <w:t xml:space="preserve">under </w:t>
      </w:r>
      <w:r w:rsidR="008D7F29" w:rsidRPr="00A75AA8">
        <w:rPr>
          <w:rFonts w:ascii="Book Antiqua" w:hAnsi="Book Antiqua" w:cs="Arial"/>
          <w:color w:val="000000" w:themeColor="text1"/>
          <w:sz w:val="24"/>
          <w:szCs w:val="24"/>
        </w:rPr>
        <w:t xml:space="preserve">both </w:t>
      </w:r>
      <w:proofErr w:type="spellStart"/>
      <w:r w:rsidR="006E1546" w:rsidRPr="00A75AA8">
        <w:rPr>
          <w:rFonts w:ascii="Book Antiqua" w:hAnsi="Book Antiqua" w:cs="Arial"/>
          <w:color w:val="000000" w:themeColor="text1"/>
          <w:sz w:val="24"/>
          <w:szCs w:val="24"/>
        </w:rPr>
        <w:t>normoxia</w:t>
      </w:r>
      <w:proofErr w:type="spellEnd"/>
      <w:r w:rsidR="006E1546" w:rsidRPr="00A75AA8">
        <w:rPr>
          <w:rFonts w:ascii="Book Antiqua" w:hAnsi="Book Antiqua" w:cs="Arial"/>
          <w:color w:val="000000" w:themeColor="text1"/>
          <w:sz w:val="24"/>
          <w:szCs w:val="24"/>
        </w:rPr>
        <w:t xml:space="preserve"> and hypoxia</w:t>
      </w:r>
      <w:r w:rsidR="00B6481B" w:rsidRPr="00A75AA8">
        <w:rPr>
          <w:rFonts w:ascii="Book Antiqua" w:hAnsi="Book Antiqua" w:cs="Arial"/>
          <w:color w:val="000000" w:themeColor="text1"/>
          <w:sz w:val="24"/>
          <w:szCs w:val="24"/>
        </w:rPr>
        <w:t xml:space="preserve"> </w:t>
      </w:r>
      <w:r w:rsidR="006E1546" w:rsidRPr="00A75AA8">
        <w:rPr>
          <w:rFonts w:ascii="Book Antiqua" w:hAnsi="Book Antiqua" w:cs="Arial"/>
          <w:color w:val="000000" w:themeColor="text1"/>
          <w:sz w:val="24"/>
          <w:szCs w:val="24"/>
        </w:rPr>
        <w:t>(Fig</w:t>
      </w:r>
      <w:r w:rsidRPr="00A75AA8">
        <w:rPr>
          <w:rFonts w:ascii="Book Antiqua" w:hAnsi="Book Antiqua" w:cs="Arial"/>
          <w:color w:val="000000" w:themeColor="text1"/>
          <w:sz w:val="24"/>
          <w:szCs w:val="24"/>
        </w:rPr>
        <w:t>ure</w:t>
      </w:r>
      <w:r w:rsidR="006E1546" w:rsidRPr="00A75AA8">
        <w:rPr>
          <w:rFonts w:ascii="Book Antiqua" w:hAnsi="Book Antiqua" w:cs="Arial"/>
          <w:color w:val="000000" w:themeColor="text1"/>
          <w:sz w:val="24"/>
          <w:szCs w:val="24"/>
        </w:rPr>
        <w:t xml:space="preserve"> 3F</w:t>
      </w:r>
      <w:r w:rsidR="00253EB4" w:rsidRPr="00A75AA8">
        <w:rPr>
          <w:rFonts w:ascii="Book Antiqua" w:hAnsi="Book Antiqua" w:cs="Arial"/>
          <w:color w:val="000000" w:themeColor="text1"/>
          <w:sz w:val="24"/>
          <w:szCs w:val="24"/>
        </w:rPr>
        <w:t xml:space="preserve"> </w:t>
      </w:r>
      <w:r w:rsidR="00D457AA">
        <w:rPr>
          <w:rFonts w:ascii="Book Antiqua" w:hAnsi="Book Antiqua" w:cs="Arial" w:hint="eastAsia"/>
          <w:color w:val="000000" w:themeColor="text1"/>
          <w:sz w:val="24"/>
          <w:szCs w:val="24"/>
        </w:rPr>
        <w:t>and</w:t>
      </w:r>
      <w:r w:rsidR="005668C9">
        <w:rPr>
          <w:rFonts w:ascii="Book Antiqua" w:hAnsi="Book Antiqua" w:cs="Arial"/>
          <w:color w:val="000000" w:themeColor="text1"/>
          <w:sz w:val="24"/>
          <w:szCs w:val="24"/>
        </w:rPr>
        <w:t xml:space="preserve"> </w:t>
      </w:r>
      <w:r w:rsidR="006E1546" w:rsidRPr="00A75AA8">
        <w:rPr>
          <w:rFonts w:ascii="Book Antiqua" w:hAnsi="Book Antiqua" w:cs="Arial"/>
          <w:color w:val="000000" w:themeColor="text1"/>
          <w:sz w:val="24"/>
          <w:szCs w:val="24"/>
        </w:rPr>
        <w:t xml:space="preserve">G). </w:t>
      </w:r>
      <w:r w:rsidR="00B6481B" w:rsidRPr="00A75AA8">
        <w:rPr>
          <w:rFonts w:ascii="Book Antiqua" w:hAnsi="Book Antiqua" w:cs="Arial"/>
          <w:color w:val="000000" w:themeColor="text1"/>
          <w:sz w:val="24"/>
          <w:szCs w:val="24"/>
        </w:rPr>
        <w:t xml:space="preserve">These findings </w:t>
      </w:r>
      <w:r w:rsidR="002F557C" w:rsidRPr="00A75AA8">
        <w:rPr>
          <w:rFonts w:ascii="Book Antiqua" w:hAnsi="Book Antiqua" w:cs="Arial"/>
          <w:color w:val="000000" w:themeColor="text1"/>
          <w:sz w:val="24"/>
          <w:szCs w:val="24"/>
        </w:rPr>
        <w:t xml:space="preserve">are </w:t>
      </w:r>
      <w:r w:rsidR="001D4092" w:rsidRPr="00A75AA8">
        <w:rPr>
          <w:rFonts w:ascii="Book Antiqua" w:hAnsi="Book Antiqua" w:cs="Arial"/>
          <w:color w:val="000000" w:themeColor="text1"/>
          <w:sz w:val="24"/>
          <w:szCs w:val="24"/>
        </w:rPr>
        <w:t xml:space="preserve">consistent with </w:t>
      </w:r>
      <w:bookmarkStart w:id="25" w:name="OLE_LINK64"/>
      <w:r w:rsidR="00B6481B" w:rsidRPr="00A75AA8">
        <w:rPr>
          <w:rFonts w:ascii="Book Antiqua" w:hAnsi="Book Antiqua" w:cs="Arial"/>
          <w:color w:val="000000" w:themeColor="text1"/>
          <w:sz w:val="24"/>
          <w:szCs w:val="24"/>
        </w:rPr>
        <w:t xml:space="preserve">the results of </w:t>
      </w:r>
      <w:r w:rsidR="00253EB4" w:rsidRPr="00A75AA8">
        <w:rPr>
          <w:rFonts w:ascii="Book Antiqua" w:hAnsi="Book Antiqua" w:cs="Arial"/>
          <w:color w:val="000000" w:themeColor="text1"/>
          <w:sz w:val="24"/>
          <w:szCs w:val="24"/>
        </w:rPr>
        <w:t xml:space="preserve">the </w:t>
      </w:r>
      <w:r w:rsidR="001D4092" w:rsidRPr="00A75AA8">
        <w:rPr>
          <w:rFonts w:ascii="Book Antiqua" w:hAnsi="Book Antiqua" w:cs="Arial"/>
          <w:color w:val="000000" w:themeColor="text1"/>
          <w:sz w:val="24"/>
          <w:szCs w:val="24"/>
        </w:rPr>
        <w:t>miR-301a</w:t>
      </w:r>
      <w:bookmarkEnd w:id="25"/>
      <w:r w:rsidR="001D4092"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overexpress</w:t>
      </w:r>
      <w:r w:rsidR="001D4092" w:rsidRPr="00A75AA8">
        <w:rPr>
          <w:rFonts w:ascii="Book Antiqua" w:hAnsi="Book Antiqua" w:cs="Arial"/>
          <w:color w:val="000000" w:themeColor="text1"/>
          <w:sz w:val="24"/>
          <w:szCs w:val="24"/>
        </w:rPr>
        <w:t xml:space="preserve">ion </w:t>
      </w:r>
      <w:r w:rsidR="00253EB4" w:rsidRPr="00A75AA8">
        <w:rPr>
          <w:rFonts w:ascii="Book Antiqua" w:hAnsi="Book Antiqua" w:cs="Arial"/>
          <w:color w:val="000000" w:themeColor="text1"/>
          <w:sz w:val="24"/>
          <w:szCs w:val="24"/>
        </w:rPr>
        <w:t>experiments</w:t>
      </w:r>
      <w:r w:rsidR="006E1546" w:rsidRPr="00A75AA8">
        <w:rPr>
          <w:rFonts w:ascii="Book Antiqua" w:hAnsi="Book Antiqua" w:cs="Arial"/>
          <w:color w:val="000000" w:themeColor="text1"/>
          <w:sz w:val="24"/>
          <w:szCs w:val="24"/>
        </w:rPr>
        <w:t>.</w:t>
      </w:r>
      <w:r w:rsidR="006E1546" w:rsidRPr="00A75AA8">
        <w:rPr>
          <w:rFonts w:ascii="Book Antiqua" w:hAnsi="Book Antiqua"/>
          <w:sz w:val="24"/>
          <w:szCs w:val="24"/>
        </w:rPr>
        <w:t xml:space="preserve"> </w:t>
      </w:r>
      <w:r w:rsidR="006E1546" w:rsidRPr="00A75AA8">
        <w:rPr>
          <w:rFonts w:ascii="Book Antiqua" w:hAnsi="Book Antiqua" w:cs="Arial"/>
          <w:color w:val="000000" w:themeColor="text1"/>
          <w:sz w:val="24"/>
          <w:szCs w:val="24"/>
        </w:rPr>
        <w:t xml:space="preserve">Together with </w:t>
      </w:r>
      <w:r w:rsidR="00253EB4" w:rsidRPr="00A75AA8">
        <w:rPr>
          <w:rFonts w:ascii="Book Antiqua" w:hAnsi="Book Antiqua" w:cs="Arial"/>
          <w:color w:val="000000" w:themeColor="text1"/>
          <w:sz w:val="24"/>
          <w:szCs w:val="24"/>
        </w:rPr>
        <w:t xml:space="preserve">the </w:t>
      </w:r>
      <w:r w:rsidR="006E1546" w:rsidRPr="00A75AA8">
        <w:rPr>
          <w:rFonts w:ascii="Book Antiqua" w:hAnsi="Book Antiqua" w:cs="Arial"/>
          <w:color w:val="000000" w:themeColor="text1"/>
          <w:sz w:val="24"/>
          <w:szCs w:val="24"/>
        </w:rPr>
        <w:t xml:space="preserve">data </w:t>
      </w:r>
      <w:r w:rsidR="00253EB4" w:rsidRPr="00A75AA8">
        <w:rPr>
          <w:rFonts w:ascii="Book Antiqua" w:hAnsi="Book Antiqua" w:cs="Arial"/>
          <w:color w:val="000000" w:themeColor="text1"/>
          <w:sz w:val="24"/>
          <w:szCs w:val="24"/>
        </w:rPr>
        <w:t xml:space="preserve">from </w:t>
      </w:r>
      <w:r w:rsidR="006E1546" w:rsidRPr="00A75AA8">
        <w:rPr>
          <w:rFonts w:ascii="Book Antiqua" w:hAnsi="Book Antiqua" w:cs="Arial"/>
          <w:color w:val="000000" w:themeColor="text1"/>
          <w:sz w:val="24"/>
          <w:szCs w:val="24"/>
        </w:rPr>
        <w:t xml:space="preserve">miR-301a </w:t>
      </w:r>
      <w:r w:rsidR="00253EB4" w:rsidRPr="00A75AA8">
        <w:rPr>
          <w:rFonts w:ascii="Book Antiqua" w:hAnsi="Book Antiqua" w:cs="Arial"/>
          <w:color w:val="000000" w:themeColor="text1"/>
          <w:sz w:val="24"/>
          <w:szCs w:val="24"/>
        </w:rPr>
        <w:t>overexpression experiments</w:t>
      </w:r>
      <w:r w:rsidR="006E1546" w:rsidRPr="00A75AA8">
        <w:rPr>
          <w:rFonts w:ascii="Book Antiqua" w:hAnsi="Book Antiqua" w:cs="Arial"/>
          <w:color w:val="000000" w:themeColor="text1"/>
          <w:sz w:val="24"/>
          <w:szCs w:val="24"/>
        </w:rPr>
        <w:t>,</w:t>
      </w:r>
      <w:r w:rsidR="003A7574" w:rsidRPr="00A75AA8">
        <w:rPr>
          <w:rFonts w:ascii="Book Antiqua" w:hAnsi="Book Antiqua"/>
          <w:sz w:val="24"/>
          <w:szCs w:val="24"/>
        </w:rPr>
        <w:t xml:space="preserve"> </w:t>
      </w:r>
      <w:r w:rsidR="003A7574" w:rsidRPr="00A75AA8">
        <w:rPr>
          <w:rFonts w:ascii="Book Antiqua" w:hAnsi="Book Antiqua" w:cs="Arial"/>
          <w:color w:val="000000" w:themeColor="text1"/>
          <w:sz w:val="24"/>
          <w:szCs w:val="24"/>
        </w:rPr>
        <w:t>the</w:t>
      </w:r>
      <w:r w:rsidR="00253EB4" w:rsidRPr="00A75AA8">
        <w:rPr>
          <w:rFonts w:ascii="Book Antiqua" w:hAnsi="Book Antiqua" w:cs="Arial"/>
          <w:color w:val="000000" w:themeColor="text1"/>
          <w:sz w:val="24"/>
          <w:szCs w:val="24"/>
        </w:rPr>
        <w:t>se</w:t>
      </w:r>
      <w:r w:rsidR="00B6481B" w:rsidRPr="00A75AA8">
        <w:rPr>
          <w:rFonts w:ascii="Book Antiqua" w:hAnsi="Book Antiqua" w:cs="Arial"/>
          <w:color w:val="000000" w:themeColor="text1"/>
          <w:sz w:val="24"/>
          <w:szCs w:val="24"/>
        </w:rPr>
        <w:t xml:space="preserve"> </w:t>
      </w:r>
      <w:r w:rsidR="003A7574" w:rsidRPr="00A75AA8">
        <w:rPr>
          <w:rFonts w:ascii="Book Antiqua" w:hAnsi="Book Antiqua" w:cs="Arial"/>
          <w:color w:val="000000" w:themeColor="text1"/>
          <w:sz w:val="24"/>
          <w:szCs w:val="24"/>
        </w:rPr>
        <w:t xml:space="preserve">results indicate that miR-301a </w:t>
      </w:r>
      <w:r w:rsidR="00253EB4" w:rsidRPr="00A75AA8">
        <w:rPr>
          <w:rFonts w:ascii="Book Antiqua" w:hAnsi="Book Antiqua" w:cs="Arial"/>
          <w:color w:val="000000" w:themeColor="text1"/>
          <w:sz w:val="24"/>
          <w:szCs w:val="24"/>
        </w:rPr>
        <w:t xml:space="preserve">is </w:t>
      </w:r>
      <w:r w:rsidR="003A7574" w:rsidRPr="00A75AA8">
        <w:rPr>
          <w:rFonts w:ascii="Book Antiqua" w:hAnsi="Book Antiqua" w:cs="Arial"/>
          <w:color w:val="000000" w:themeColor="text1"/>
          <w:sz w:val="24"/>
          <w:szCs w:val="24"/>
        </w:rPr>
        <w:t xml:space="preserve">a key regulator of EMT </w:t>
      </w:r>
      <w:r w:rsidR="00E62F9C" w:rsidRPr="00A75AA8">
        <w:rPr>
          <w:rFonts w:ascii="Book Antiqua" w:hAnsi="Book Antiqua" w:cs="Arial"/>
          <w:color w:val="000000" w:themeColor="text1"/>
          <w:sz w:val="24"/>
          <w:szCs w:val="24"/>
        </w:rPr>
        <w:t>in</w:t>
      </w:r>
      <w:r w:rsidR="003A7574"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3A7574" w:rsidRPr="00A75AA8">
        <w:rPr>
          <w:rFonts w:ascii="Book Antiqua" w:hAnsi="Book Antiqua" w:cs="Arial"/>
          <w:color w:val="000000" w:themeColor="text1"/>
          <w:sz w:val="24"/>
          <w:szCs w:val="24"/>
        </w:rPr>
        <w:t xml:space="preserve"> cells.</w:t>
      </w:r>
    </w:p>
    <w:p w14:paraId="742B31AA" w14:textId="77777777" w:rsidR="0042631E" w:rsidRPr="00A75AA8" w:rsidRDefault="0042631E" w:rsidP="00877883">
      <w:pPr>
        <w:autoSpaceDE w:val="0"/>
        <w:autoSpaceDN w:val="0"/>
        <w:adjustRightInd w:val="0"/>
        <w:spacing w:line="360" w:lineRule="auto"/>
        <w:rPr>
          <w:rFonts w:ascii="Book Antiqua" w:hAnsi="Book Antiqua" w:cs="Arial"/>
          <w:color w:val="000000" w:themeColor="text1"/>
          <w:sz w:val="24"/>
          <w:szCs w:val="24"/>
        </w:rPr>
      </w:pPr>
    </w:p>
    <w:p w14:paraId="358F181C" w14:textId="69526006" w:rsidR="003D15D9" w:rsidRPr="00ED7CB1" w:rsidRDefault="00843E85" w:rsidP="00877883">
      <w:pPr>
        <w:autoSpaceDE w:val="0"/>
        <w:autoSpaceDN w:val="0"/>
        <w:adjustRightInd w:val="0"/>
        <w:spacing w:line="360" w:lineRule="auto"/>
        <w:rPr>
          <w:rFonts w:ascii="Book Antiqua" w:hAnsi="Book Antiqua" w:cs="Arial"/>
          <w:b/>
          <w:i/>
          <w:color w:val="000000" w:themeColor="text1"/>
          <w:sz w:val="24"/>
          <w:szCs w:val="24"/>
        </w:rPr>
      </w:pPr>
      <w:r w:rsidRPr="00ED7CB1">
        <w:rPr>
          <w:rFonts w:ascii="Book Antiqua" w:hAnsi="Book Antiqua" w:cs="Arial"/>
          <w:b/>
          <w:i/>
          <w:color w:val="000000" w:themeColor="text1"/>
          <w:sz w:val="24"/>
          <w:szCs w:val="24"/>
        </w:rPr>
        <w:t>Hypoxia-induced m</w:t>
      </w:r>
      <w:r w:rsidR="00D93177" w:rsidRPr="00ED7CB1">
        <w:rPr>
          <w:rFonts w:ascii="Book Antiqua" w:hAnsi="Book Antiqua" w:cs="Arial"/>
          <w:b/>
          <w:i/>
          <w:color w:val="000000" w:themeColor="text1"/>
          <w:sz w:val="24"/>
          <w:szCs w:val="24"/>
        </w:rPr>
        <w:t xml:space="preserve">iR-301a </w:t>
      </w:r>
      <w:r w:rsidRPr="00ED7CB1">
        <w:rPr>
          <w:rFonts w:ascii="Book Antiqua" w:hAnsi="Book Antiqua" w:cs="Arial"/>
          <w:b/>
          <w:i/>
          <w:color w:val="000000" w:themeColor="text1"/>
          <w:sz w:val="24"/>
          <w:szCs w:val="24"/>
        </w:rPr>
        <w:t>is</w:t>
      </w:r>
      <w:r w:rsidR="00D93177" w:rsidRPr="00ED7CB1">
        <w:rPr>
          <w:rFonts w:ascii="Book Antiqua" w:hAnsi="Book Antiqua" w:cs="Arial"/>
          <w:b/>
          <w:i/>
          <w:color w:val="000000" w:themeColor="text1"/>
          <w:sz w:val="24"/>
          <w:szCs w:val="24"/>
        </w:rPr>
        <w:t xml:space="preserve"> HIF2α</w:t>
      </w:r>
      <w:r w:rsidRPr="00ED7CB1">
        <w:rPr>
          <w:rFonts w:ascii="Book Antiqua" w:hAnsi="Book Antiqua" w:cs="Arial"/>
          <w:b/>
          <w:i/>
          <w:color w:val="000000" w:themeColor="text1"/>
          <w:sz w:val="24"/>
          <w:szCs w:val="24"/>
        </w:rPr>
        <w:t xml:space="preserve"> </w:t>
      </w:r>
      <w:r w:rsidR="00D93177" w:rsidRPr="00ED7CB1">
        <w:rPr>
          <w:rFonts w:ascii="Book Antiqua" w:hAnsi="Book Antiqua" w:cs="Arial"/>
          <w:b/>
          <w:i/>
          <w:color w:val="000000" w:themeColor="text1"/>
          <w:sz w:val="24"/>
          <w:szCs w:val="24"/>
        </w:rPr>
        <w:t>dependent</w:t>
      </w:r>
    </w:p>
    <w:p w14:paraId="4D9CBEEA" w14:textId="56D9EC69" w:rsidR="003D15D9" w:rsidRPr="00A75AA8" w:rsidRDefault="00142EBA"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The molecular mechanism of miR-301a </w:t>
      </w:r>
      <w:r w:rsidR="00A953B5" w:rsidRPr="00A75AA8">
        <w:rPr>
          <w:rFonts w:ascii="Book Antiqua" w:hAnsi="Book Antiqua" w:cs="Arial"/>
          <w:color w:val="000000" w:themeColor="text1"/>
          <w:sz w:val="24"/>
          <w:szCs w:val="24"/>
        </w:rPr>
        <w:t xml:space="preserve">overexpression </w:t>
      </w:r>
      <w:r w:rsidR="00843E85" w:rsidRPr="00A75AA8">
        <w:rPr>
          <w:rFonts w:ascii="Book Antiqua" w:hAnsi="Book Antiqua" w:cs="Arial"/>
          <w:color w:val="000000" w:themeColor="text1"/>
          <w:sz w:val="24"/>
          <w:szCs w:val="24"/>
        </w:rPr>
        <w:t xml:space="preserve">under </w:t>
      </w:r>
      <w:r w:rsidRPr="00A75AA8">
        <w:rPr>
          <w:rFonts w:ascii="Book Antiqua" w:hAnsi="Book Antiqua" w:cs="Arial"/>
          <w:color w:val="000000" w:themeColor="text1"/>
          <w:sz w:val="24"/>
          <w:szCs w:val="24"/>
        </w:rPr>
        <w:t xml:space="preserve">hypoxia remains unclear. </w:t>
      </w:r>
      <w:r w:rsidR="00843E85" w:rsidRPr="00A75AA8">
        <w:rPr>
          <w:rFonts w:ascii="Book Antiqua" w:hAnsi="Book Antiqua" w:cs="Arial"/>
          <w:color w:val="000000" w:themeColor="text1"/>
          <w:sz w:val="24"/>
          <w:szCs w:val="24"/>
        </w:rPr>
        <w:t xml:space="preserve">Because </w:t>
      </w:r>
      <w:r w:rsidRPr="00A75AA8">
        <w:rPr>
          <w:rFonts w:ascii="Book Antiqua" w:hAnsi="Book Antiqua" w:cs="Arial"/>
          <w:color w:val="000000" w:themeColor="text1"/>
          <w:sz w:val="24"/>
          <w:szCs w:val="24"/>
        </w:rPr>
        <w:t>most of the genes</w:t>
      </w:r>
      <w:r w:rsidR="00A953B5" w:rsidRPr="00A75AA8">
        <w:rPr>
          <w:rFonts w:ascii="Book Antiqua" w:hAnsi="Book Antiqua" w:cs="Arial"/>
          <w:color w:val="000000" w:themeColor="text1"/>
          <w:sz w:val="24"/>
          <w:szCs w:val="24"/>
        </w:rPr>
        <w:t xml:space="preserve"> altered </w:t>
      </w:r>
      <w:r w:rsidR="00843E85" w:rsidRPr="00A75AA8">
        <w:rPr>
          <w:rFonts w:ascii="Book Antiqua" w:hAnsi="Book Antiqua" w:cs="Arial"/>
          <w:color w:val="000000" w:themeColor="text1"/>
          <w:sz w:val="24"/>
          <w:szCs w:val="24"/>
        </w:rPr>
        <w:t xml:space="preserve">during </w:t>
      </w:r>
      <w:r w:rsidRPr="00A75AA8">
        <w:rPr>
          <w:rFonts w:ascii="Book Antiqua" w:hAnsi="Book Antiqua" w:cs="Arial"/>
          <w:color w:val="000000" w:themeColor="text1"/>
          <w:sz w:val="24"/>
          <w:szCs w:val="24"/>
        </w:rPr>
        <w:t xml:space="preserve">hypoxia were regulated by HIF-1α and HIF-2α, we knocked down HIF-1α </w:t>
      </w:r>
      <w:r w:rsidR="00843E85" w:rsidRPr="00A75AA8">
        <w:rPr>
          <w:rFonts w:ascii="Book Antiqua" w:hAnsi="Book Antiqua" w:cs="Arial"/>
          <w:color w:val="000000" w:themeColor="text1"/>
          <w:sz w:val="24"/>
          <w:szCs w:val="24"/>
        </w:rPr>
        <w:t xml:space="preserve">or </w:t>
      </w:r>
      <w:r w:rsidRPr="00A75AA8">
        <w:rPr>
          <w:rFonts w:ascii="Book Antiqua" w:hAnsi="Book Antiqua" w:cs="Arial"/>
          <w:color w:val="000000" w:themeColor="text1"/>
          <w:sz w:val="24"/>
          <w:szCs w:val="24"/>
        </w:rPr>
        <w:t>HIF-2α by siRNA interference and detected miR-301a</w:t>
      </w:r>
      <w:r w:rsidR="00843E85" w:rsidRPr="00A75AA8">
        <w:rPr>
          <w:rFonts w:ascii="Book Antiqua" w:hAnsi="Book Antiqua" w:cs="Arial"/>
          <w:color w:val="000000" w:themeColor="text1"/>
          <w:sz w:val="24"/>
          <w:szCs w:val="24"/>
        </w:rPr>
        <w:t xml:space="preserve"> expression</w:t>
      </w:r>
      <w:r w:rsidRPr="00A75AA8">
        <w:rPr>
          <w:rFonts w:ascii="Book Antiqua" w:hAnsi="Book Antiqua" w:cs="Arial"/>
          <w:color w:val="000000" w:themeColor="text1"/>
          <w:sz w:val="24"/>
          <w:szCs w:val="24"/>
        </w:rPr>
        <w:t xml:space="preserve"> by </w:t>
      </w:r>
      <w:proofErr w:type="spellStart"/>
      <w:r w:rsidR="009D4C26" w:rsidRPr="00A75AA8">
        <w:rPr>
          <w:rFonts w:ascii="Book Antiqua" w:hAnsi="Book Antiqua" w:cs="Arial"/>
          <w:color w:val="000000" w:themeColor="text1"/>
          <w:sz w:val="24"/>
          <w:szCs w:val="24"/>
        </w:rPr>
        <w:t>qRT</w:t>
      </w:r>
      <w:proofErr w:type="spellEnd"/>
      <w:r w:rsidR="009D4C26" w:rsidRPr="00A75AA8">
        <w:rPr>
          <w:rFonts w:ascii="Book Antiqua" w:hAnsi="Book Antiqua" w:cs="Arial"/>
          <w:color w:val="000000" w:themeColor="text1"/>
          <w:sz w:val="24"/>
          <w:szCs w:val="24"/>
        </w:rPr>
        <w:t>-</w:t>
      </w:r>
      <w:r w:rsidR="00E62F9C" w:rsidRPr="00A75AA8">
        <w:rPr>
          <w:rFonts w:ascii="Book Antiqua" w:hAnsi="Book Antiqua" w:cs="Arial"/>
          <w:color w:val="000000" w:themeColor="text1"/>
          <w:sz w:val="24"/>
          <w:szCs w:val="24"/>
        </w:rPr>
        <w:t>P</w:t>
      </w:r>
      <w:r w:rsidRPr="00A75AA8">
        <w:rPr>
          <w:rFonts w:ascii="Book Antiqua" w:hAnsi="Book Antiqua" w:cs="Arial"/>
          <w:color w:val="000000" w:themeColor="text1"/>
          <w:sz w:val="24"/>
          <w:szCs w:val="24"/>
        </w:rPr>
        <w:t xml:space="preserve">CR. The results showed that miR-301a </w:t>
      </w:r>
      <w:r w:rsidR="00843E85" w:rsidRPr="00A75AA8">
        <w:rPr>
          <w:rFonts w:ascii="Book Antiqua" w:hAnsi="Book Antiqua" w:cs="Arial"/>
          <w:color w:val="000000" w:themeColor="text1"/>
          <w:sz w:val="24"/>
          <w:szCs w:val="24"/>
        </w:rPr>
        <w:t xml:space="preserve">expression </w:t>
      </w:r>
      <w:r w:rsidRPr="00A75AA8">
        <w:rPr>
          <w:rFonts w:ascii="Book Antiqua" w:hAnsi="Book Antiqua" w:cs="Arial"/>
          <w:color w:val="000000" w:themeColor="text1"/>
          <w:sz w:val="24"/>
          <w:szCs w:val="24"/>
        </w:rPr>
        <w:t>was significantly decreased after</w:t>
      </w:r>
      <w:r w:rsidR="00843E85"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knockdown of HIF-1α </w:t>
      </w:r>
      <w:r w:rsidR="00843E85" w:rsidRPr="00A75AA8">
        <w:rPr>
          <w:rFonts w:ascii="Book Antiqua" w:hAnsi="Book Antiqua" w:cs="Arial"/>
          <w:color w:val="000000" w:themeColor="text1"/>
          <w:sz w:val="24"/>
          <w:szCs w:val="24"/>
        </w:rPr>
        <w:t xml:space="preserve">or </w:t>
      </w:r>
      <w:r w:rsidRPr="00A75AA8">
        <w:rPr>
          <w:rFonts w:ascii="Book Antiqua" w:hAnsi="Book Antiqua" w:cs="Arial"/>
          <w:color w:val="000000" w:themeColor="text1"/>
          <w:sz w:val="24"/>
          <w:szCs w:val="24"/>
        </w:rPr>
        <w:t xml:space="preserve">HIF-2α </w:t>
      </w:r>
      <w:r w:rsidR="00843E85" w:rsidRPr="00A75AA8">
        <w:rPr>
          <w:rFonts w:ascii="Book Antiqua" w:hAnsi="Book Antiqua" w:cs="Arial"/>
          <w:color w:val="000000" w:themeColor="text1"/>
          <w:sz w:val="24"/>
          <w:szCs w:val="24"/>
        </w:rPr>
        <w:t>under</w:t>
      </w:r>
      <w:r w:rsidRPr="00A75AA8">
        <w:rPr>
          <w:rFonts w:ascii="Book Antiqua" w:hAnsi="Book Antiqua" w:cs="Arial"/>
          <w:color w:val="000000" w:themeColor="text1"/>
          <w:sz w:val="24"/>
          <w:szCs w:val="24"/>
        </w:rPr>
        <w:t xml:space="preserve"> </w:t>
      </w:r>
      <w:proofErr w:type="spellStart"/>
      <w:r w:rsidRPr="00A75AA8">
        <w:rPr>
          <w:rFonts w:ascii="Book Antiqua" w:hAnsi="Book Antiqua" w:cs="Arial"/>
          <w:color w:val="000000" w:themeColor="text1"/>
          <w:sz w:val="24"/>
          <w:szCs w:val="24"/>
        </w:rPr>
        <w:t>normoxia</w:t>
      </w:r>
      <w:proofErr w:type="spellEnd"/>
      <w:r w:rsidRPr="00A75AA8">
        <w:rPr>
          <w:rFonts w:ascii="Book Antiqua" w:hAnsi="Book Antiqua" w:cs="Arial"/>
          <w:color w:val="000000" w:themeColor="text1"/>
          <w:sz w:val="24"/>
          <w:szCs w:val="24"/>
        </w:rPr>
        <w:t xml:space="preserve"> </w:t>
      </w:r>
      <w:r w:rsidR="00843E85" w:rsidRPr="00A75AA8">
        <w:rPr>
          <w:rFonts w:ascii="Book Antiqua" w:hAnsi="Book Antiqua" w:cs="Arial"/>
          <w:color w:val="000000" w:themeColor="text1"/>
          <w:sz w:val="24"/>
          <w:szCs w:val="24"/>
        </w:rPr>
        <w:t xml:space="preserve">or </w:t>
      </w:r>
      <w:r w:rsidRPr="00A75AA8">
        <w:rPr>
          <w:rFonts w:ascii="Book Antiqua" w:hAnsi="Book Antiqua" w:cs="Arial"/>
          <w:color w:val="000000" w:themeColor="text1"/>
          <w:sz w:val="24"/>
          <w:szCs w:val="24"/>
        </w:rPr>
        <w:t>hypoxia, and</w:t>
      </w:r>
      <w:r w:rsidR="00843E85" w:rsidRPr="00A75AA8">
        <w:rPr>
          <w:rFonts w:ascii="Book Antiqua" w:hAnsi="Book Antiqua" w:cs="Arial"/>
          <w:color w:val="000000" w:themeColor="text1"/>
          <w:sz w:val="24"/>
          <w:szCs w:val="24"/>
        </w:rPr>
        <w:t xml:space="preserve"> that</w:t>
      </w:r>
      <w:r w:rsidRPr="00A75AA8">
        <w:rPr>
          <w:rFonts w:ascii="Book Antiqua" w:hAnsi="Book Antiqua" w:cs="Arial"/>
          <w:color w:val="000000" w:themeColor="text1"/>
          <w:sz w:val="24"/>
          <w:szCs w:val="24"/>
        </w:rPr>
        <w:t xml:space="preserve"> </w:t>
      </w:r>
      <w:r w:rsidR="00843E85" w:rsidRPr="00A75AA8">
        <w:rPr>
          <w:rFonts w:ascii="Book Antiqua" w:hAnsi="Book Antiqua" w:cs="Arial"/>
          <w:color w:val="000000" w:themeColor="text1"/>
          <w:sz w:val="24"/>
          <w:szCs w:val="24"/>
        </w:rPr>
        <w:t xml:space="preserve">miR-301a </w:t>
      </w:r>
      <w:r w:rsidRPr="00A75AA8">
        <w:rPr>
          <w:rFonts w:ascii="Book Antiqua" w:hAnsi="Book Antiqua" w:cs="Arial"/>
          <w:color w:val="000000" w:themeColor="text1"/>
          <w:sz w:val="24"/>
          <w:szCs w:val="24"/>
        </w:rPr>
        <w:t>d</w:t>
      </w:r>
      <w:r w:rsidR="00CF3D3B" w:rsidRPr="00A75AA8">
        <w:rPr>
          <w:rFonts w:ascii="Book Antiqua" w:hAnsi="Book Antiqua" w:cs="Arial"/>
          <w:color w:val="000000" w:themeColor="text1"/>
          <w:sz w:val="24"/>
          <w:szCs w:val="24"/>
        </w:rPr>
        <w:t>ownregul</w:t>
      </w:r>
      <w:r w:rsidRPr="00A75AA8">
        <w:rPr>
          <w:rFonts w:ascii="Book Antiqua" w:hAnsi="Book Antiqua" w:cs="Arial"/>
          <w:color w:val="000000" w:themeColor="text1"/>
          <w:sz w:val="24"/>
          <w:szCs w:val="24"/>
        </w:rPr>
        <w:t xml:space="preserve">ation was especially notable after </w:t>
      </w:r>
      <w:r w:rsidR="00843E85" w:rsidRPr="00A75AA8">
        <w:rPr>
          <w:rFonts w:ascii="Book Antiqua" w:hAnsi="Book Antiqua" w:cs="Arial"/>
          <w:color w:val="000000" w:themeColor="text1"/>
          <w:sz w:val="24"/>
          <w:szCs w:val="24"/>
        </w:rPr>
        <w:t xml:space="preserve">HIF-2α </w:t>
      </w:r>
      <w:r w:rsidRPr="00A75AA8">
        <w:rPr>
          <w:rFonts w:ascii="Book Antiqua" w:hAnsi="Book Antiqua" w:cs="Arial"/>
          <w:color w:val="000000" w:themeColor="text1"/>
          <w:sz w:val="24"/>
          <w:szCs w:val="24"/>
        </w:rPr>
        <w:t xml:space="preserve">knockdown (Figure 4A-D). </w:t>
      </w:r>
      <w:r w:rsidR="00B607AE" w:rsidRPr="00A75AA8">
        <w:rPr>
          <w:rFonts w:ascii="Book Antiqua" w:hAnsi="Book Antiqua" w:cs="Arial"/>
          <w:color w:val="000000" w:themeColor="text1"/>
          <w:sz w:val="24"/>
          <w:szCs w:val="24"/>
        </w:rPr>
        <w:t>To determine whether miR-301a was</w:t>
      </w:r>
      <w:r w:rsidR="00B607AE" w:rsidRPr="00A75AA8">
        <w:rPr>
          <w:rFonts w:ascii="Book Antiqua" w:hAnsi="Book Antiqua"/>
          <w:sz w:val="24"/>
          <w:szCs w:val="24"/>
        </w:rPr>
        <w:t xml:space="preserve"> </w:t>
      </w:r>
      <w:r w:rsidR="00B607AE" w:rsidRPr="00A75AA8">
        <w:rPr>
          <w:rFonts w:ascii="Book Antiqua" w:hAnsi="Book Antiqua" w:cs="Arial"/>
          <w:color w:val="000000" w:themeColor="text1"/>
          <w:sz w:val="24"/>
          <w:szCs w:val="24"/>
        </w:rPr>
        <w:t xml:space="preserve">transcriptionally activated by HIF-1α or HIF-2α, we cloned </w:t>
      </w:r>
      <w:r w:rsidR="00CF54F4" w:rsidRPr="00A75AA8">
        <w:rPr>
          <w:rFonts w:ascii="Book Antiqua" w:hAnsi="Book Antiqua" w:cs="Arial"/>
          <w:color w:val="000000" w:themeColor="text1"/>
          <w:sz w:val="24"/>
          <w:szCs w:val="24"/>
        </w:rPr>
        <w:t xml:space="preserve">a </w:t>
      </w:r>
      <w:r w:rsidR="00B607AE" w:rsidRPr="00A75AA8">
        <w:rPr>
          <w:rFonts w:ascii="Book Antiqua" w:hAnsi="Book Antiqua" w:cs="Arial"/>
          <w:color w:val="000000" w:themeColor="text1"/>
          <w:sz w:val="24"/>
          <w:szCs w:val="24"/>
        </w:rPr>
        <w:t>4139</w:t>
      </w:r>
      <w:r w:rsidR="00CF54F4" w:rsidRPr="00A75AA8">
        <w:rPr>
          <w:rFonts w:ascii="Book Antiqua" w:hAnsi="Book Antiqua" w:cs="Arial"/>
          <w:color w:val="000000" w:themeColor="text1"/>
          <w:sz w:val="24"/>
          <w:szCs w:val="24"/>
        </w:rPr>
        <w:t>-</w:t>
      </w:r>
      <w:r w:rsidR="00B607AE" w:rsidRPr="00A75AA8">
        <w:rPr>
          <w:rFonts w:ascii="Book Antiqua" w:hAnsi="Book Antiqua" w:cs="Arial"/>
          <w:color w:val="000000" w:themeColor="text1"/>
          <w:sz w:val="24"/>
          <w:szCs w:val="24"/>
        </w:rPr>
        <w:t>bp</w:t>
      </w:r>
      <w:r w:rsidR="00843E85" w:rsidRPr="00A75AA8">
        <w:rPr>
          <w:rFonts w:ascii="Book Antiqua" w:hAnsi="Book Antiqua" w:cs="Arial"/>
          <w:color w:val="000000" w:themeColor="text1"/>
          <w:sz w:val="24"/>
          <w:szCs w:val="24"/>
        </w:rPr>
        <w:t xml:space="preserve"> </w:t>
      </w:r>
      <w:r w:rsidR="00B607AE" w:rsidRPr="00A75AA8">
        <w:rPr>
          <w:rFonts w:ascii="Book Antiqua" w:hAnsi="Book Antiqua" w:cs="Arial"/>
          <w:color w:val="000000" w:themeColor="text1"/>
          <w:sz w:val="24"/>
          <w:szCs w:val="24"/>
        </w:rPr>
        <w:t xml:space="preserve">DNA fragment </w:t>
      </w:r>
      <w:r w:rsidR="00CF54F4" w:rsidRPr="00A75AA8">
        <w:rPr>
          <w:rFonts w:ascii="Book Antiqua" w:hAnsi="Book Antiqua" w:cs="Arial"/>
          <w:color w:val="000000" w:themeColor="text1"/>
          <w:sz w:val="24"/>
          <w:szCs w:val="24"/>
        </w:rPr>
        <w:t xml:space="preserve">that was </w:t>
      </w:r>
      <w:r w:rsidR="00B607AE" w:rsidRPr="00A75AA8">
        <w:rPr>
          <w:rFonts w:ascii="Book Antiqua" w:hAnsi="Book Antiqua" w:cs="Arial"/>
          <w:color w:val="000000" w:themeColor="text1"/>
          <w:sz w:val="24"/>
          <w:szCs w:val="24"/>
        </w:rPr>
        <w:t xml:space="preserve">upstream of miR-301a and placed </w:t>
      </w:r>
      <w:r w:rsidR="00CF54F4" w:rsidRPr="00A75AA8">
        <w:rPr>
          <w:rFonts w:ascii="Book Antiqua" w:hAnsi="Book Antiqua" w:cs="Arial"/>
          <w:color w:val="000000" w:themeColor="text1"/>
          <w:sz w:val="24"/>
          <w:szCs w:val="24"/>
        </w:rPr>
        <w:t xml:space="preserve">this fragment </w:t>
      </w:r>
      <w:r w:rsidR="00B607AE" w:rsidRPr="00A75AA8">
        <w:rPr>
          <w:rFonts w:ascii="Book Antiqua" w:hAnsi="Book Antiqua" w:cs="Arial"/>
          <w:color w:val="000000" w:themeColor="text1"/>
          <w:sz w:val="24"/>
          <w:szCs w:val="24"/>
        </w:rPr>
        <w:t xml:space="preserve">upstream of </w:t>
      </w:r>
      <w:r w:rsidR="00CF54F4" w:rsidRPr="00A75AA8">
        <w:rPr>
          <w:rFonts w:ascii="Book Antiqua" w:hAnsi="Book Antiqua" w:cs="Arial"/>
          <w:color w:val="000000" w:themeColor="text1"/>
          <w:sz w:val="24"/>
          <w:szCs w:val="24"/>
        </w:rPr>
        <w:t>L</w:t>
      </w:r>
      <w:r w:rsidR="00B607AE" w:rsidRPr="00A75AA8">
        <w:rPr>
          <w:rFonts w:ascii="Book Antiqua" w:hAnsi="Book Antiqua" w:cs="Arial"/>
          <w:color w:val="000000" w:themeColor="text1"/>
          <w:sz w:val="24"/>
          <w:szCs w:val="24"/>
        </w:rPr>
        <w:t xml:space="preserve">uc. </w:t>
      </w:r>
      <w:r w:rsidRPr="00A75AA8">
        <w:rPr>
          <w:rFonts w:ascii="Book Antiqua" w:hAnsi="Book Antiqua" w:cs="Arial"/>
          <w:color w:val="000000" w:themeColor="text1"/>
          <w:sz w:val="24"/>
          <w:szCs w:val="24"/>
        </w:rPr>
        <w:t xml:space="preserve">The </w:t>
      </w:r>
      <w:r w:rsidR="00E809D7" w:rsidRPr="00A75AA8">
        <w:rPr>
          <w:rFonts w:ascii="Book Antiqua" w:hAnsi="Book Antiqua" w:cs="Arial"/>
          <w:color w:val="000000" w:themeColor="text1"/>
          <w:sz w:val="24"/>
          <w:szCs w:val="24"/>
        </w:rPr>
        <w:t>d</w:t>
      </w:r>
      <w:r w:rsidR="00763906" w:rsidRPr="00A75AA8">
        <w:rPr>
          <w:rFonts w:ascii="Book Antiqua" w:hAnsi="Book Antiqua" w:cs="Arial"/>
          <w:color w:val="000000" w:themeColor="text1"/>
          <w:sz w:val="24"/>
          <w:szCs w:val="24"/>
        </w:rPr>
        <w:t xml:space="preserve">ual luciferase reporter gene </w:t>
      </w:r>
      <w:r w:rsidR="00843E85" w:rsidRPr="00A75AA8">
        <w:rPr>
          <w:rFonts w:ascii="Book Antiqua" w:hAnsi="Book Antiqua" w:cs="Arial"/>
          <w:color w:val="000000" w:themeColor="text1"/>
          <w:sz w:val="24"/>
          <w:szCs w:val="24"/>
        </w:rPr>
        <w:t xml:space="preserve">assays </w:t>
      </w:r>
      <w:r w:rsidRPr="00A75AA8">
        <w:rPr>
          <w:rFonts w:ascii="Book Antiqua" w:hAnsi="Book Antiqua" w:cs="Arial"/>
          <w:color w:val="000000" w:themeColor="text1"/>
          <w:sz w:val="24"/>
          <w:szCs w:val="24"/>
        </w:rPr>
        <w:t>showed that HIF-1α significantly increased the luciferase activity of the HRE-Luc group</w:t>
      </w:r>
      <w:r w:rsidR="00763906" w:rsidRPr="00A75AA8">
        <w:rPr>
          <w:rFonts w:ascii="Book Antiqua" w:hAnsi="Book Antiqua" w:cs="Arial"/>
          <w:color w:val="000000" w:themeColor="text1"/>
          <w:sz w:val="24"/>
          <w:szCs w:val="24"/>
        </w:rPr>
        <w:t xml:space="preserve"> (positive control)</w:t>
      </w:r>
      <w:r w:rsidRPr="00A75AA8">
        <w:rPr>
          <w:rFonts w:ascii="Book Antiqua" w:hAnsi="Book Antiqua" w:cs="Arial"/>
          <w:color w:val="000000" w:themeColor="text1"/>
          <w:sz w:val="24"/>
          <w:szCs w:val="24"/>
        </w:rPr>
        <w:t xml:space="preserve"> </w:t>
      </w:r>
      <w:r w:rsidR="00763906" w:rsidRPr="00A75AA8">
        <w:rPr>
          <w:rFonts w:ascii="Book Antiqua" w:hAnsi="Book Antiqua" w:cs="Arial"/>
          <w:color w:val="000000" w:themeColor="text1"/>
          <w:sz w:val="24"/>
          <w:szCs w:val="24"/>
        </w:rPr>
        <w:t>but had no effect on</w:t>
      </w:r>
      <w:r w:rsidRPr="00A75AA8">
        <w:rPr>
          <w:rFonts w:ascii="Book Antiqua" w:hAnsi="Book Antiqua" w:cs="Arial"/>
          <w:color w:val="000000" w:themeColor="text1"/>
          <w:sz w:val="24"/>
          <w:szCs w:val="24"/>
        </w:rPr>
        <w:t xml:space="preserve"> the miR-301a promotor group </w:t>
      </w:r>
      <w:bookmarkStart w:id="26" w:name="OLE_LINK4"/>
      <w:bookmarkStart w:id="27" w:name="OLE_LINK8"/>
      <w:r w:rsidRPr="00A75AA8">
        <w:rPr>
          <w:rFonts w:ascii="Book Antiqua" w:hAnsi="Book Antiqua" w:cs="Arial"/>
          <w:color w:val="000000" w:themeColor="text1"/>
          <w:sz w:val="24"/>
          <w:szCs w:val="24"/>
        </w:rPr>
        <w:t>(</w:t>
      </w:r>
      <w:r w:rsidR="00CF3D3B" w:rsidRPr="00A75AA8">
        <w:rPr>
          <w:rFonts w:ascii="Book Antiqua" w:hAnsi="Book Antiqua" w:cs="Arial"/>
          <w:color w:val="000000" w:themeColor="text1"/>
          <w:sz w:val="24"/>
          <w:szCs w:val="24"/>
        </w:rPr>
        <w:t>Figure 4</w:t>
      </w:r>
      <w:r w:rsidR="00763906" w:rsidRPr="00A75AA8">
        <w:rPr>
          <w:rFonts w:ascii="Book Antiqua" w:hAnsi="Book Antiqua" w:cs="Arial"/>
          <w:color w:val="000000" w:themeColor="text1"/>
          <w:sz w:val="24"/>
          <w:szCs w:val="24"/>
        </w:rPr>
        <w:t>E</w:t>
      </w:r>
      <w:r w:rsidRPr="00A75AA8">
        <w:rPr>
          <w:rFonts w:ascii="Book Antiqua" w:hAnsi="Book Antiqua" w:cs="Arial"/>
          <w:color w:val="000000" w:themeColor="text1"/>
          <w:sz w:val="24"/>
          <w:szCs w:val="24"/>
        </w:rPr>
        <w:t>)</w:t>
      </w:r>
      <w:bookmarkEnd w:id="26"/>
      <w:bookmarkEnd w:id="27"/>
      <w:r w:rsidRPr="00A75AA8">
        <w:rPr>
          <w:rFonts w:ascii="Book Antiqua" w:hAnsi="Book Antiqua" w:cs="Arial"/>
          <w:color w:val="000000" w:themeColor="text1"/>
          <w:sz w:val="24"/>
          <w:szCs w:val="24"/>
        </w:rPr>
        <w:t xml:space="preserve">. </w:t>
      </w:r>
      <w:r w:rsidR="00763906" w:rsidRPr="00A75AA8">
        <w:rPr>
          <w:rFonts w:ascii="Book Antiqua" w:hAnsi="Book Antiqua" w:cs="Arial"/>
          <w:color w:val="000000" w:themeColor="text1"/>
          <w:sz w:val="24"/>
          <w:szCs w:val="24"/>
        </w:rPr>
        <w:t xml:space="preserve">Meanwhile, </w:t>
      </w:r>
      <w:r w:rsidRPr="00A75AA8">
        <w:rPr>
          <w:rFonts w:ascii="Book Antiqua" w:hAnsi="Book Antiqua" w:cs="Arial"/>
          <w:color w:val="000000" w:themeColor="text1"/>
          <w:sz w:val="24"/>
          <w:szCs w:val="24"/>
        </w:rPr>
        <w:t>transfection</w:t>
      </w:r>
      <w:r w:rsidR="00843E85"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w:t>
      </w:r>
      <w:r w:rsidR="00843E85" w:rsidRPr="00A75AA8">
        <w:rPr>
          <w:rFonts w:ascii="Book Antiqua" w:hAnsi="Book Antiqua" w:cs="Arial"/>
          <w:color w:val="000000" w:themeColor="text1"/>
          <w:sz w:val="24"/>
          <w:szCs w:val="24"/>
        </w:rPr>
        <w:t xml:space="preserve">with </w:t>
      </w:r>
      <w:r w:rsidRPr="00A75AA8">
        <w:rPr>
          <w:rFonts w:ascii="Book Antiqua" w:hAnsi="Book Antiqua" w:cs="Arial"/>
          <w:color w:val="000000" w:themeColor="text1"/>
          <w:sz w:val="24"/>
          <w:szCs w:val="24"/>
        </w:rPr>
        <w:t>different concentrations of</w:t>
      </w:r>
      <w:r w:rsidR="00843E85"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HIF-2α plasmid</w:t>
      </w:r>
      <w:r w:rsidR="004F06C6"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significantly increase</w:t>
      </w:r>
      <w:r w:rsidR="00843E85" w:rsidRPr="00A75AA8">
        <w:rPr>
          <w:rFonts w:ascii="Book Antiqua" w:hAnsi="Book Antiqua" w:cs="Arial"/>
          <w:color w:val="000000" w:themeColor="text1"/>
          <w:sz w:val="24"/>
          <w:szCs w:val="24"/>
        </w:rPr>
        <w:t>d</w:t>
      </w:r>
      <w:r w:rsidRPr="00A75AA8">
        <w:rPr>
          <w:rFonts w:ascii="Book Antiqua" w:hAnsi="Book Antiqua" w:cs="Arial"/>
          <w:color w:val="000000" w:themeColor="text1"/>
          <w:sz w:val="24"/>
          <w:szCs w:val="24"/>
        </w:rPr>
        <w:t xml:space="preserve"> the activity of</w:t>
      </w:r>
      <w:r w:rsidR="00843E85"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miR-301a promoter </w:t>
      </w:r>
      <w:r w:rsidR="00843E85" w:rsidRPr="00A75AA8">
        <w:rPr>
          <w:rFonts w:ascii="Book Antiqua" w:hAnsi="Book Antiqua" w:cs="Arial"/>
          <w:color w:val="000000" w:themeColor="text1"/>
          <w:sz w:val="24"/>
          <w:szCs w:val="24"/>
        </w:rPr>
        <w:t xml:space="preserve">in a </w:t>
      </w:r>
      <w:r w:rsidRPr="00A75AA8">
        <w:rPr>
          <w:rFonts w:ascii="Book Antiqua" w:hAnsi="Book Antiqua" w:cs="Arial"/>
          <w:color w:val="000000" w:themeColor="text1"/>
          <w:sz w:val="24"/>
          <w:szCs w:val="24"/>
        </w:rPr>
        <w:t>dose-dependent manner.</w:t>
      </w:r>
      <w:r w:rsidR="001A6BA2"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We further construc</w:t>
      </w:r>
      <w:r w:rsidR="004F06C6" w:rsidRPr="00A75AA8">
        <w:rPr>
          <w:rFonts w:ascii="Book Antiqua" w:hAnsi="Book Antiqua" w:cs="Arial"/>
          <w:color w:val="000000" w:themeColor="text1"/>
          <w:sz w:val="24"/>
          <w:szCs w:val="24"/>
        </w:rPr>
        <w:t xml:space="preserve">ted three truncations </w:t>
      </w:r>
      <w:r w:rsidRPr="00A75AA8">
        <w:rPr>
          <w:rFonts w:ascii="Book Antiqua" w:hAnsi="Book Antiqua" w:cs="Arial"/>
          <w:color w:val="000000" w:themeColor="text1"/>
          <w:sz w:val="24"/>
          <w:szCs w:val="24"/>
        </w:rPr>
        <w:t xml:space="preserve">of </w:t>
      </w:r>
      <w:r w:rsidR="00843E85"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miR-301a</w:t>
      </w:r>
      <w:r w:rsidR="004F06C6" w:rsidRPr="00A75AA8">
        <w:rPr>
          <w:rFonts w:ascii="Book Antiqua" w:hAnsi="Book Antiqua" w:cs="Arial"/>
          <w:color w:val="000000" w:themeColor="text1"/>
          <w:sz w:val="24"/>
          <w:szCs w:val="24"/>
        </w:rPr>
        <w:t xml:space="preserve"> promotor</w:t>
      </w:r>
      <w:r w:rsidR="009D4C26"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Figure 4</w:t>
      </w:r>
      <w:r w:rsidR="009D4C26" w:rsidRPr="00A75AA8">
        <w:rPr>
          <w:rFonts w:ascii="Book Antiqua" w:hAnsi="Book Antiqua" w:cs="Arial"/>
          <w:color w:val="000000" w:themeColor="text1"/>
          <w:sz w:val="24"/>
          <w:szCs w:val="24"/>
        </w:rPr>
        <w:t>G)</w:t>
      </w:r>
      <w:r w:rsidRPr="00A75AA8">
        <w:rPr>
          <w:rFonts w:ascii="Book Antiqua" w:hAnsi="Book Antiqua" w:cs="Arial"/>
          <w:color w:val="000000" w:themeColor="text1"/>
          <w:sz w:val="24"/>
          <w:szCs w:val="24"/>
        </w:rPr>
        <w:t xml:space="preserve">. As a result, </w:t>
      </w:r>
      <w:r w:rsidR="001A6BA2" w:rsidRPr="00A75AA8">
        <w:rPr>
          <w:rFonts w:ascii="Book Antiqua" w:hAnsi="Book Antiqua" w:cs="Arial"/>
          <w:color w:val="000000" w:themeColor="text1"/>
          <w:sz w:val="24"/>
          <w:szCs w:val="24"/>
        </w:rPr>
        <w:t>the 4139-2866</w:t>
      </w:r>
      <w:r w:rsidR="00843E85" w:rsidRPr="00A75AA8">
        <w:rPr>
          <w:rFonts w:ascii="Book Antiqua" w:hAnsi="Book Antiqua" w:cs="Arial"/>
          <w:color w:val="000000" w:themeColor="text1"/>
          <w:sz w:val="24"/>
          <w:szCs w:val="24"/>
        </w:rPr>
        <w:t>-</w:t>
      </w:r>
      <w:r w:rsidR="001A6BA2" w:rsidRPr="00A75AA8">
        <w:rPr>
          <w:rFonts w:ascii="Book Antiqua" w:hAnsi="Book Antiqua" w:cs="Arial"/>
          <w:color w:val="000000" w:themeColor="text1"/>
          <w:sz w:val="24"/>
          <w:szCs w:val="24"/>
        </w:rPr>
        <w:t>bp</w:t>
      </w:r>
      <w:r w:rsidR="001A6BA2" w:rsidRPr="00A75AA8">
        <w:rPr>
          <w:rFonts w:ascii="Book Antiqua" w:hAnsi="Book Antiqua"/>
          <w:sz w:val="24"/>
          <w:szCs w:val="24"/>
        </w:rPr>
        <w:t xml:space="preserve"> </w:t>
      </w:r>
      <w:r w:rsidR="001A6BA2" w:rsidRPr="00A75AA8">
        <w:rPr>
          <w:rFonts w:ascii="Book Antiqua" w:hAnsi="Book Antiqua" w:cs="Arial"/>
          <w:color w:val="000000" w:themeColor="text1"/>
          <w:sz w:val="24"/>
          <w:szCs w:val="24"/>
        </w:rPr>
        <w:t xml:space="preserve">DNA fragment upstream of miR-301a was able to drive the expression of </w:t>
      </w:r>
      <w:r w:rsidR="00843E85" w:rsidRPr="00A75AA8">
        <w:rPr>
          <w:rFonts w:ascii="Book Antiqua" w:hAnsi="Book Antiqua" w:cs="Arial"/>
          <w:color w:val="000000" w:themeColor="text1"/>
          <w:sz w:val="24"/>
          <w:szCs w:val="24"/>
        </w:rPr>
        <w:t>L</w:t>
      </w:r>
      <w:r w:rsidR="001A6BA2" w:rsidRPr="00A75AA8">
        <w:rPr>
          <w:rFonts w:ascii="Book Antiqua" w:hAnsi="Book Antiqua" w:cs="Arial"/>
          <w:color w:val="000000" w:themeColor="text1"/>
          <w:sz w:val="24"/>
          <w:szCs w:val="24"/>
        </w:rPr>
        <w:t xml:space="preserve">uc, indicating that </w:t>
      </w:r>
      <w:r w:rsidR="00843E85" w:rsidRPr="00A75AA8">
        <w:rPr>
          <w:rFonts w:ascii="Book Antiqua" w:hAnsi="Book Antiqua" w:cs="Arial"/>
          <w:color w:val="000000" w:themeColor="text1"/>
          <w:sz w:val="24"/>
          <w:szCs w:val="24"/>
        </w:rPr>
        <w:t xml:space="preserve">the </w:t>
      </w:r>
      <w:r w:rsidR="001A6BA2" w:rsidRPr="00A75AA8">
        <w:rPr>
          <w:rFonts w:ascii="Book Antiqua" w:hAnsi="Book Antiqua" w:cs="Arial"/>
          <w:color w:val="000000" w:themeColor="text1"/>
          <w:sz w:val="24"/>
          <w:szCs w:val="24"/>
        </w:rPr>
        <w:lastRenderedPageBreak/>
        <w:t>1.2</w:t>
      </w:r>
      <w:r w:rsidR="00843E85" w:rsidRPr="00A75AA8">
        <w:rPr>
          <w:rFonts w:ascii="Book Antiqua" w:hAnsi="Book Antiqua" w:cs="Arial"/>
          <w:color w:val="000000" w:themeColor="text1"/>
          <w:sz w:val="24"/>
          <w:szCs w:val="24"/>
        </w:rPr>
        <w:t>-</w:t>
      </w:r>
      <w:r w:rsidR="001A6BA2" w:rsidRPr="00A75AA8">
        <w:rPr>
          <w:rFonts w:ascii="Book Antiqua" w:hAnsi="Book Antiqua" w:cs="Arial"/>
          <w:color w:val="000000" w:themeColor="text1"/>
          <w:sz w:val="24"/>
          <w:szCs w:val="24"/>
        </w:rPr>
        <w:t xml:space="preserve">kb DNA fragment </w:t>
      </w:r>
      <w:r w:rsidR="00843E85" w:rsidRPr="00A75AA8">
        <w:rPr>
          <w:rFonts w:ascii="Book Antiqua" w:hAnsi="Book Antiqua" w:cs="Arial"/>
          <w:color w:val="000000" w:themeColor="text1"/>
          <w:sz w:val="24"/>
          <w:szCs w:val="24"/>
        </w:rPr>
        <w:t xml:space="preserve">was </w:t>
      </w:r>
      <w:r w:rsidR="001A6BA2" w:rsidRPr="00A75AA8">
        <w:rPr>
          <w:rFonts w:ascii="Book Antiqua" w:hAnsi="Book Antiqua" w:cs="Arial"/>
          <w:color w:val="000000" w:themeColor="text1"/>
          <w:sz w:val="24"/>
          <w:szCs w:val="24"/>
        </w:rPr>
        <w:t xml:space="preserve">functional as a promoter </w:t>
      </w:r>
      <w:r w:rsidRPr="00A75AA8">
        <w:rPr>
          <w:rFonts w:ascii="Book Antiqua" w:hAnsi="Book Antiqua" w:cs="Arial"/>
          <w:color w:val="000000" w:themeColor="text1"/>
          <w:sz w:val="24"/>
          <w:szCs w:val="24"/>
        </w:rPr>
        <w:t>(</w:t>
      </w:r>
      <w:r w:rsidR="00CF3D3B" w:rsidRPr="00A75AA8">
        <w:rPr>
          <w:rFonts w:ascii="Book Antiqua" w:hAnsi="Book Antiqua" w:cs="Arial"/>
          <w:color w:val="000000" w:themeColor="text1"/>
          <w:sz w:val="24"/>
          <w:szCs w:val="24"/>
        </w:rPr>
        <w:t>Figure 4</w:t>
      </w:r>
      <w:r w:rsidR="004F06C6" w:rsidRPr="00A75AA8">
        <w:rPr>
          <w:rFonts w:ascii="Book Antiqua" w:hAnsi="Book Antiqua" w:cs="Arial"/>
          <w:color w:val="000000" w:themeColor="text1"/>
          <w:sz w:val="24"/>
          <w:szCs w:val="24"/>
        </w:rPr>
        <w:t>F</w:t>
      </w:r>
      <w:r w:rsidRPr="00A75AA8">
        <w:rPr>
          <w:rFonts w:ascii="Book Antiqua" w:hAnsi="Book Antiqua" w:cs="Arial"/>
          <w:color w:val="000000" w:themeColor="text1"/>
          <w:sz w:val="24"/>
          <w:szCs w:val="24"/>
        </w:rPr>
        <w:t xml:space="preserve">). </w:t>
      </w:r>
    </w:p>
    <w:p w14:paraId="65B0C382" w14:textId="77777777" w:rsidR="0042631E" w:rsidRPr="00A75AA8"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259319DF" w14:textId="3A6219BD" w:rsidR="003D15D9" w:rsidRPr="00ED7CB1" w:rsidRDefault="00FB0456" w:rsidP="00877883">
      <w:pPr>
        <w:autoSpaceDE w:val="0"/>
        <w:autoSpaceDN w:val="0"/>
        <w:adjustRightInd w:val="0"/>
        <w:spacing w:line="360" w:lineRule="auto"/>
        <w:rPr>
          <w:rFonts w:ascii="Book Antiqua" w:hAnsi="Book Antiqua" w:cs="Arial"/>
          <w:b/>
          <w:i/>
          <w:color w:val="000000" w:themeColor="text1"/>
          <w:sz w:val="24"/>
          <w:szCs w:val="24"/>
        </w:rPr>
      </w:pPr>
      <w:r>
        <w:rPr>
          <w:rFonts w:ascii="Book Antiqua" w:hAnsi="Book Antiqua" w:cs="Arial"/>
          <w:b/>
          <w:i/>
          <w:color w:val="000000" w:themeColor="text1"/>
          <w:sz w:val="24"/>
          <w:szCs w:val="24"/>
        </w:rPr>
        <w:t>M</w:t>
      </w:r>
      <w:r w:rsidRPr="00ED7CB1">
        <w:rPr>
          <w:rFonts w:ascii="Book Antiqua" w:hAnsi="Book Antiqua" w:cs="Arial"/>
          <w:b/>
          <w:i/>
          <w:color w:val="000000" w:themeColor="text1"/>
          <w:sz w:val="24"/>
          <w:szCs w:val="24"/>
        </w:rPr>
        <w:t>iR</w:t>
      </w:r>
      <w:r w:rsidR="00D93177" w:rsidRPr="00ED7CB1">
        <w:rPr>
          <w:rFonts w:ascii="Book Antiqua" w:hAnsi="Book Antiqua" w:cs="Arial"/>
          <w:b/>
          <w:i/>
          <w:color w:val="000000" w:themeColor="text1"/>
          <w:sz w:val="24"/>
          <w:szCs w:val="24"/>
        </w:rPr>
        <w:t xml:space="preserve">-301a directly targets </w:t>
      </w:r>
      <w:r w:rsidR="00C253BF" w:rsidRPr="00ED7CB1">
        <w:rPr>
          <w:rFonts w:ascii="Book Antiqua" w:hAnsi="Book Antiqua" w:cs="Arial"/>
          <w:b/>
          <w:i/>
          <w:color w:val="000000" w:themeColor="text1"/>
          <w:sz w:val="24"/>
          <w:szCs w:val="24"/>
        </w:rPr>
        <w:t>TP</w:t>
      </w:r>
      <w:r w:rsidR="00D93177" w:rsidRPr="00ED7CB1">
        <w:rPr>
          <w:rFonts w:ascii="Book Antiqua" w:hAnsi="Book Antiqua" w:cs="Arial"/>
          <w:b/>
          <w:i/>
          <w:color w:val="000000" w:themeColor="text1"/>
          <w:sz w:val="24"/>
          <w:szCs w:val="24"/>
        </w:rPr>
        <w:t xml:space="preserve">63 in </w:t>
      </w:r>
      <w:r w:rsidR="00F77C85" w:rsidRPr="00ED7CB1">
        <w:rPr>
          <w:rFonts w:ascii="Book Antiqua" w:hAnsi="Book Antiqua" w:cs="Arial"/>
          <w:b/>
          <w:i/>
          <w:color w:val="000000" w:themeColor="text1"/>
          <w:sz w:val="24"/>
          <w:szCs w:val="24"/>
        </w:rPr>
        <w:t>PC</w:t>
      </w:r>
    </w:p>
    <w:p w14:paraId="2770920A" w14:textId="0BA05403" w:rsidR="00146A04" w:rsidRPr="00A75AA8" w:rsidRDefault="00FB0456"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color w:val="000000" w:themeColor="text1"/>
          <w:sz w:val="24"/>
          <w:szCs w:val="24"/>
        </w:rPr>
        <w:t>M</w:t>
      </w:r>
      <w:r w:rsidRPr="00A75AA8">
        <w:rPr>
          <w:rFonts w:ascii="Book Antiqua" w:hAnsi="Book Antiqua" w:cs="Arial"/>
          <w:color w:val="000000" w:themeColor="text1"/>
          <w:sz w:val="24"/>
          <w:szCs w:val="24"/>
        </w:rPr>
        <w:t xml:space="preserve">iRNAs </w:t>
      </w:r>
      <w:r w:rsidR="00FA583D" w:rsidRPr="00A75AA8">
        <w:rPr>
          <w:rFonts w:ascii="Book Antiqua" w:hAnsi="Book Antiqua" w:cs="Arial"/>
          <w:color w:val="000000" w:themeColor="text1"/>
          <w:sz w:val="24"/>
          <w:szCs w:val="24"/>
        </w:rPr>
        <w:t>exert their function</w:t>
      </w:r>
      <w:r w:rsidR="006D03F9" w:rsidRPr="00A75AA8">
        <w:rPr>
          <w:rFonts w:ascii="Book Antiqua" w:hAnsi="Book Antiqua" w:cs="Arial"/>
          <w:color w:val="000000" w:themeColor="text1"/>
          <w:sz w:val="24"/>
          <w:szCs w:val="24"/>
        </w:rPr>
        <w:t>s</w:t>
      </w:r>
      <w:r w:rsidR="00FA583D" w:rsidRPr="00A75AA8">
        <w:rPr>
          <w:rFonts w:ascii="Book Antiqua" w:hAnsi="Book Antiqua" w:cs="Arial"/>
          <w:color w:val="000000" w:themeColor="text1"/>
          <w:sz w:val="24"/>
          <w:szCs w:val="24"/>
        </w:rPr>
        <w:t xml:space="preserve"> </w:t>
      </w:r>
      <w:r w:rsidR="006D03F9" w:rsidRPr="00A75AA8">
        <w:rPr>
          <w:rFonts w:ascii="Book Antiqua" w:hAnsi="Book Antiqua" w:cs="Arial"/>
          <w:color w:val="000000" w:themeColor="text1"/>
          <w:sz w:val="24"/>
          <w:szCs w:val="24"/>
        </w:rPr>
        <w:t xml:space="preserve">by </w:t>
      </w:r>
      <w:r w:rsidR="00FA583D" w:rsidRPr="00A75AA8">
        <w:rPr>
          <w:rFonts w:ascii="Book Antiqua" w:hAnsi="Book Antiqua" w:cs="Arial"/>
          <w:color w:val="000000" w:themeColor="text1"/>
          <w:sz w:val="24"/>
          <w:szCs w:val="24"/>
        </w:rPr>
        <w:t>regulating the expression of their target genes. To search for putative targets of miR-301a, we use</w:t>
      </w:r>
      <w:r w:rsidR="006D03F9" w:rsidRPr="00A75AA8">
        <w:rPr>
          <w:rFonts w:ascii="Book Antiqua" w:hAnsi="Book Antiqua" w:cs="Arial"/>
          <w:color w:val="000000" w:themeColor="text1"/>
          <w:sz w:val="24"/>
          <w:szCs w:val="24"/>
        </w:rPr>
        <w:t>d</w:t>
      </w:r>
      <w:r w:rsidR="00FA583D" w:rsidRPr="00A75AA8">
        <w:rPr>
          <w:rFonts w:ascii="Book Antiqua" w:hAnsi="Book Antiqua" w:cs="Arial"/>
          <w:color w:val="000000" w:themeColor="text1"/>
          <w:sz w:val="24"/>
          <w:szCs w:val="24"/>
        </w:rPr>
        <w:t xml:space="preserve"> bioinformatics prediction software</w:t>
      </w:r>
      <w:r w:rsidR="006D03F9" w:rsidRPr="00A75AA8">
        <w:rPr>
          <w:rFonts w:ascii="Book Antiqua" w:hAnsi="Book Antiqua" w:cs="Arial"/>
          <w:color w:val="000000" w:themeColor="text1"/>
          <w:sz w:val="24"/>
          <w:szCs w:val="24"/>
        </w:rPr>
        <w:t>, namely,</w:t>
      </w:r>
      <w:r w:rsidR="00FA583D" w:rsidRPr="00A75AA8">
        <w:rPr>
          <w:rFonts w:ascii="Book Antiqua" w:hAnsi="Book Antiqua" w:cs="Arial"/>
          <w:color w:val="000000" w:themeColor="text1"/>
          <w:sz w:val="24"/>
          <w:szCs w:val="24"/>
        </w:rPr>
        <w:t xml:space="preserve"> </w:t>
      </w:r>
      <w:proofErr w:type="spellStart"/>
      <w:r w:rsidR="00FA583D" w:rsidRPr="00A75AA8">
        <w:rPr>
          <w:rFonts w:ascii="Book Antiqua" w:hAnsi="Book Antiqua" w:cs="Arial"/>
          <w:color w:val="000000" w:themeColor="text1"/>
          <w:sz w:val="24"/>
          <w:szCs w:val="24"/>
        </w:rPr>
        <w:t>TargetScan</w:t>
      </w:r>
      <w:proofErr w:type="spellEnd"/>
      <w:r w:rsidR="00FA583D" w:rsidRPr="00A75AA8">
        <w:rPr>
          <w:rFonts w:ascii="Book Antiqua" w:hAnsi="Book Antiqua" w:cs="Arial"/>
          <w:color w:val="000000" w:themeColor="text1"/>
          <w:sz w:val="24"/>
          <w:szCs w:val="24"/>
        </w:rPr>
        <w:t xml:space="preserve"> (http://targetscan.org) and </w:t>
      </w:r>
      <w:proofErr w:type="spellStart"/>
      <w:r w:rsidR="00FA583D" w:rsidRPr="00A75AA8">
        <w:rPr>
          <w:rFonts w:ascii="Book Antiqua" w:hAnsi="Book Antiqua" w:cs="Arial"/>
          <w:color w:val="000000" w:themeColor="text1"/>
          <w:sz w:val="24"/>
          <w:szCs w:val="24"/>
        </w:rPr>
        <w:t>miR</w:t>
      </w:r>
      <w:r w:rsidR="00C253BF" w:rsidRPr="00A75AA8">
        <w:rPr>
          <w:rFonts w:ascii="Book Antiqua" w:hAnsi="Book Antiqua" w:cs="Arial"/>
          <w:color w:val="000000" w:themeColor="text1"/>
          <w:sz w:val="24"/>
          <w:szCs w:val="24"/>
        </w:rPr>
        <w:t>Base</w:t>
      </w:r>
      <w:proofErr w:type="spellEnd"/>
      <w:r w:rsidR="00C253BF" w:rsidRPr="00A75AA8">
        <w:rPr>
          <w:rFonts w:ascii="Book Antiqua" w:hAnsi="Book Antiqua" w:cs="Arial"/>
          <w:color w:val="000000" w:themeColor="text1"/>
          <w:sz w:val="24"/>
          <w:szCs w:val="24"/>
        </w:rPr>
        <w:t xml:space="preserve"> (http://www.mirbase.org</w:t>
      </w:r>
      <w:r w:rsidR="00FA583D" w:rsidRPr="00A75AA8">
        <w:rPr>
          <w:rFonts w:ascii="Book Antiqua" w:hAnsi="Book Antiqua" w:cs="Arial"/>
          <w:color w:val="000000" w:themeColor="text1"/>
          <w:sz w:val="24"/>
          <w:szCs w:val="24"/>
        </w:rPr>
        <w:t>)</w:t>
      </w:r>
      <w:r w:rsidR="006D03F9" w:rsidRPr="00A75AA8">
        <w:rPr>
          <w:rFonts w:ascii="Book Antiqua" w:hAnsi="Book Antiqua" w:cs="Arial"/>
          <w:color w:val="000000" w:themeColor="text1"/>
          <w:sz w:val="24"/>
          <w:szCs w:val="24"/>
        </w:rPr>
        <w:t>,</w:t>
      </w:r>
      <w:r w:rsidR="00FA583D" w:rsidRPr="00A75AA8">
        <w:rPr>
          <w:rFonts w:ascii="Book Antiqua" w:hAnsi="Book Antiqua" w:cs="Arial"/>
          <w:color w:val="000000" w:themeColor="text1"/>
          <w:sz w:val="24"/>
          <w:szCs w:val="24"/>
        </w:rPr>
        <w:t xml:space="preserve"> and identified a common set of four candidate genes whose </w:t>
      </w:r>
      <w:r w:rsidR="00CF3D3B" w:rsidRPr="00A75AA8">
        <w:rPr>
          <w:rFonts w:ascii="Book Antiqua" w:hAnsi="Book Antiqua" w:cs="Arial"/>
          <w:color w:val="000000" w:themeColor="text1"/>
          <w:sz w:val="24"/>
          <w:szCs w:val="24"/>
        </w:rPr>
        <w:t>3’</w:t>
      </w:r>
      <w:r w:rsidR="00FA583D" w:rsidRPr="00A75AA8">
        <w:rPr>
          <w:rFonts w:ascii="Book Antiqua" w:hAnsi="Book Antiqua" w:cs="Arial"/>
          <w:color w:val="000000" w:themeColor="text1"/>
          <w:sz w:val="24"/>
          <w:szCs w:val="24"/>
        </w:rPr>
        <w:t>UTRs contain</w:t>
      </w:r>
      <w:r w:rsidR="006D03F9" w:rsidRPr="00A75AA8">
        <w:rPr>
          <w:rFonts w:ascii="Book Antiqua" w:hAnsi="Book Antiqua" w:cs="Arial"/>
          <w:color w:val="000000" w:themeColor="text1"/>
          <w:sz w:val="24"/>
          <w:szCs w:val="24"/>
        </w:rPr>
        <w:t>ed</w:t>
      </w:r>
      <w:r w:rsidR="00FA583D" w:rsidRPr="00A75AA8">
        <w:rPr>
          <w:rFonts w:ascii="Book Antiqua" w:hAnsi="Book Antiqua" w:cs="Arial"/>
          <w:color w:val="000000" w:themeColor="text1"/>
          <w:sz w:val="24"/>
          <w:szCs w:val="24"/>
        </w:rPr>
        <w:t xml:space="preserve"> at least one putative miR-301a binding sequence and </w:t>
      </w:r>
      <w:r w:rsidR="006D03F9" w:rsidRPr="00A75AA8">
        <w:rPr>
          <w:rFonts w:ascii="Book Antiqua" w:hAnsi="Book Antiqua" w:cs="Arial"/>
          <w:color w:val="000000" w:themeColor="text1"/>
          <w:sz w:val="24"/>
          <w:szCs w:val="24"/>
        </w:rPr>
        <w:t xml:space="preserve">whose </w:t>
      </w:r>
      <w:r w:rsidR="00FA583D" w:rsidRPr="00A75AA8">
        <w:rPr>
          <w:rFonts w:ascii="Book Antiqua" w:hAnsi="Book Antiqua" w:cs="Arial"/>
          <w:color w:val="000000" w:themeColor="text1"/>
          <w:sz w:val="24"/>
          <w:szCs w:val="24"/>
        </w:rPr>
        <w:t>function</w:t>
      </w:r>
      <w:r w:rsidR="006D03F9" w:rsidRPr="00A75AA8">
        <w:rPr>
          <w:rFonts w:ascii="Book Antiqua" w:hAnsi="Book Antiqua" w:cs="Arial"/>
          <w:color w:val="000000" w:themeColor="text1"/>
          <w:sz w:val="24"/>
          <w:szCs w:val="24"/>
        </w:rPr>
        <w:t>s</w:t>
      </w:r>
      <w:r w:rsidR="00FA583D" w:rsidRPr="00A75AA8">
        <w:rPr>
          <w:rFonts w:ascii="Book Antiqua" w:hAnsi="Book Antiqua" w:cs="Arial"/>
          <w:color w:val="000000" w:themeColor="text1"/>
          <w:sz w:val="24"/>
          <w:szCs w:val="24"/>
        </w:rPr>
        <w:t xml:space="preserve"> </w:t>
      </w:r>
      <w:r w:rsidR="006D03F9" w:rsidRPr="00A75AA8">
        <w:rPr>
          <w:rFonts w:ascii="Book Antiqua" w:hAnsi="Book Antiqua" w:cs="Arial"/>
          <w:color w:val="000000" w:themeColor="text1"/>
          <w:sz w:val="24"/>
          <w:szCs w:val="24"/>
        </w:rPr>
        <w:t xml:space="preserve">were associated </w:t>
      </w:r>
      <w:r w:rsidR="00FA583D" w:rsidRPr="00A75AA8">
        <w:rPr>
          <w:rFonts w:ascii="Book Antiqua" w:hAnsi="Book Antiqua" w:cs="Arial"/>
          <w:color w:val="000000" w:themeColor="text1"/>
          <w:sz w:val="24"/>
          <w:szCs w:val="24"/>
        </w:rPr>
        <w:t xml:space="preserve">with EMT and metastasis. P63 is a nuclear transcription factor of </w:t>
      </w:r>
      <w:r w:rsidR="006D03F9" w:rsidRPr="00A75AA8">
        <w:rPr>
          <w:rFonts w:ascii="Book Antiqua" w:hAnsi="Book Antiqua" w:cs="Arial"/>
          <w:color w:val="000000" w:themeColor="text1"/>
          <w:sz w:val="24"/>
          <w:szCs w:val="24"/>
        </w:rPr>
        <w:t xml:space="preserve">the </w:t>
      </w:r>
      <w:r w:rsidR="00FA583D" w:rsidRPr="00A75AA8">
        <w:rPr>
          <w:rFonts w:ascii="Book Antiqua" w:hAnsi="Book Antiqua" w:cs="Arial"/>
          <w:color w:val="000000" w:themeColor="text1"/>
          <w:sz w:val="24"/>
          <w:szCs w:val="24"/>
        </w:rPr>
        <w:t xml:space="preserve">p53 family and </w:t>
      </w:r>
      <w:r w:rsidR="00FC0C53" w:rsidRPr="00A75AA8">
        <w:rPr>
          <w:rFonts w:ascii="Book Antiqua" w:hAnsi="Book Antiqua" w:cs="Arial"/>
          <w:color w:val="000000" w:themeColor="text1"/>
          <w:sz w:val="24"/>
          <w:szCs w:val="24"/>
        </w:rPr>
        <w:t xml:space="preserve">regulates crucial events in the formation of epithelial structures. </w:t>
      </w:r>
      <w:r w:rsidR="00F923F5" w:rsidRPr="00A75AA8">
        <w:rPr>
          <w:rFonts w:ascii="Book Antiqua" w:hAnsi="Book Antiqua" w:cs="Arial"/>
          <w:color w:val="000000" w:themeColor="text1"/>
          <w:sz w:val="24"/>
          <w:szCs w:val="24"/>
        </w:rPr>
        <w:t xml:space="preserve">Unlike p53, the p63 gene is rarely mutated in human cancer but </w:t>
      </w:r>
      <w:r w:rsidR="006D03F9" w:rsidRPr="00A75AA8">
        <w:rPr>
          <w:rFonts w:ascii="Book Antiqua" w:hAnsi="Book Antiqua" w:cs="Arial"/>
          <w:color w:val="000000" w:themeColor="text1"/>
          <w:sz w:val="24"/>
          <w:szCs w:val="24"/>
        </w:rPr>
        <w:t xml:space="preserve">is </w:t>
      </w:r>
      <w:r w:rsidR="00F923F5" w:rsidRPr="00A75AA8">
        <w:rPr>
          <w:rFonts w:ascii="Book Antiqua" w:hAnsi="Book Antiqua" w:cs="Arial"/>
          <w:color w:val="000000" w:themeColor="text1"/>
          <w:sz w:val="24"/>
          <w:szCs w:val="24"/>
        </w:rPr>
        <w:t xml:space="preserve">often deregulated. </w:t>
      </w:r>
      <w:r w:rsidR="00FC0C53" w:rsidRPr="00A75AA8">
        <w:rPr>
          <w:rFonts w:ascii="Book Antiqua" w:hAnsi="Book Antiqua" w:cs="Arial"/>
          <w:color w:val="000000" w:themeColor="text1"/>
          <w:sz w:val="24"/>
          <w:szCs w:val="24"/>
        </w:rPr>
        <w:t xml:space="preserve">However, the </w:t>
      </w:r>
      <w:r w:rsidR="00F923F5" w:rsidRPr="00A75AA8">
        <w:rPr>
          <w:rFonts w:ascii="Book Antiqua" w:hAnsi="Book Antiqua" w:cs="Arial"/>
          <w:color w:val="000000" w:themeColor="text1"/>
          <w:sz w:val="24"/>
          <w:szCs w:val="24"/>
        </w:rPr>
        <w:t>mechanism of</w:t>
      </w:r>
      <w:r w:rsidR="00FC0C53" w:rsidRPr="00A75AA8">
        <w:rPr>
          <w:rFonts w:ascii="Book Antiqua" w:hAnsi="Book Antiqua" w:cs="Arial"/>
          <w:color w:val="000000" w:themeColor="text1"/>
          <w:sz w:val="24"/>
          <w:szCs w:val="24"/>
        </w:rPr>
        <w:t xml:space="preserve"> p63</w:t>
      </w:r>
      <w:r w:rsidR="00F923F5" w:rsidRPr="00A75AA8">
        <w:rPr>
          <w:rFonts w:ascii="Book Antiqua" w:hAnsi="Book Antiqua" w:cs="Arial"/>
          <w:color w:val="000000" w:themeColor="text1"/>
          <w:sz w:val="24"/>
          <w:szCs w:val="24"/>
        </w:rPr>
        <w:t xml:space="preserve"> downregulation</w:t>
      </w:r>
      <w:r w:rsidR="00FC0C53" w:rsidRPr="00A75AA8">
        <w:rPr>
          <w:rFonts w:ascii="Book Antiqua" w:hAnsi="Book Antiqua" w:cs="Arial"/>
          <w:color w:val="000000" w:themeColor="text1"/>
          <w:sz w:val="24"/>
          <w:szCs w:val="24"/>
        </w:rPr>
        <w:t xml:space="preserve"> remains </w:t>
      </w:r>
      <w:r w:rsidR="00F923F5" w:rsidRPr="00A75AA8">
        <w:rPr>
          <w:rFonts w:ascii="Book Antiqua" w:hAnsi="Book Antiqua" w:cs="Arial"/>
          <w:color w:val="000000" w:themeColor="text1"/>
          <w:sz w:val="24"/>
          <w:szCs w:val="24"/>
        </w:rPr>
        <w:t>unclear</w:t>
      </w:r>
      <w:r w:rsidR="006D03F9" w:rsidRPr="00A75AA8">
        <w:rPr>
          <w:rFonts w:ascii="Book Antiqua" w:hAnsi="Book Antiqua" w:cs="Arial"/>
          <w:color w:val="000000" w:themeColor="text1"/>
          <w:sz w:val="24"/>
          <w:szCs w:val="24"/>
        </w:rPr>
        <w:t>,</w:t>
      </w:r>
      <w:r w:rsidR="00FC0C53" w:rsidRPr="00A75AA8">
        <w:rPr>
          <w:rFonts w:ascii="Book Antiqua" w:hAnsi="Book Antiqua" w:cs="Arial"/>
          <w:color w:val="000000" w:themeColor="text1"/>
          <w:sz w:val="24"/>
          <w:szCs w:val="24"/>
        </w:rPr>
        <w:t xml:space="preserve"> </w:t>
      </w:r>
      <w:r w:rsidR="00F923F5" w:rsidRPr="00A75AA8">
        <w:rPr>
          <w:rFonts w:ascii="Book Antiqua" w:hAnsi="Book Antiqua" w:cs="Arial"/>
          <w:color w:val="000000" w:themeColor="text1"/>
          <w:sz w:val="24"/>
          <w:szCs w:val="24"/>
        </w:rPr>
        <w:t xml:space="preserve">and the role of p63 in </w:t>
      </w:r>
      <w:r w:rsidR="00F77C85">
        <w:rPr>
          <w:rFonts w:ascii="Book Antiqua" w:hAnsi="Book Antiqua" w:cs="Arial"/>
          <w:color w:val="000000" w:themeColor="text1"/>
          <w:sz w:val="24"/>
          <w:szCs w:val="24"/>
        </w:rPr>
        <w:t>PC</w:t>
      </w:r>
      <w:r w:rsidR="00F923F5" w:rsidRPr="00A75AA8">
        <w:rPr>
          <w:rFonts w:ascii="Book Antiqua" w:hAnsi="Book Antiqua" w:cs="Arial"/>
          <w:color w:val="000000" w:themeColor="text1"/>
          <w:sz w:val="24"/>
          <w:szCs w:val="24"/>
        </w:rPr>
        <w:t xml:space="preserve"> </w:t>
      </w:r>
      <w:r w:rsidR="006D03F9" w:rsidRPr="00A75AA8">
        <w:rPr>
          <w:rFonts w:ascii="Book Antiqua" w:hAnsi="Book Antiqua" w:cs="Arial"/>
          <w:color w:val="000000" w:themeColor="text1"/>
          <w:sz w:val="24"/>
          <w:szCs w:val="24"/>
        </w:rPr>
        <w:t>requires further study</w:t>
      </w:r>
      <w:r w:rsidR="00F5750B" w:rsidRPr="00A75AA8">
        <w:rPr>
          <w:rFonts w:ascii="Book Antiqua" w:hAnsi="Book Antiqua" w:cs="Arial"/>
          <w:color w:val="000000" w:themeColor="text1"/>
          <w:sz w:val="24"/>
          <w:szCs w:val="24"/>
        </w:rPr>
        <w:t>.</w:t>
      </w:r>
      <w:r w:rsidR="00F923F5" w:rsidRPr="00A75AA8">
        <w:rPr>
          <w:rFonts w:ascii="Book Antiqua" w:hAnsi="Book Antiqua" w:cs="Arial"/>
          <w:color w:val="000000" w:themeColor="text1"/>
          <w:sz w:val="24"/>
          <w:szCs w:val="24"/>
        </w:rPr>
        <w:t xml:space="preserve"> </w:t>
      </w:r>
      <w:r w:rsidR="00F5750B" w:rsidRPr="00A75AA8">
        <w:rPr>
          <w:rFonts w:ascii="Book Antiqua" w:hAnsi="Book Antiqua" w:cs="Arial"/>
          <w:color w:val="000000" w:themeColor="text1"/>
          <w:sz w:val="24"/>
          <w:szCs w:val="24"/>
        </w:rPr>
        <w:t>Our study found that p63 was dramatically d</w:t>
      </w:r>
      <w:r w:rsidR="00CF3D3B" w:rsidRPr="00A75AA8">
        <w:rPr>
          <w:rFonts w:ascii="Book Antiqua" w:hAnsi="Book Antiqua" w:cs="Arial"/>
          <w:color w:val="000000" w:themeColor="text1"/>
          <w:sz w:val="24"/>
          <w:szCs w:val="24"/>
        </w:rPr>
        <w:t>ownregul</w:t>
      </w:r>
      <w:r w:rsidR="00F5750B" w:rsidRPr="00A75AA8">
        <w:rPr>
          <w:rFonts w:ascii="Book Antiqua" w:hAnsi="Book Antiqua" w:cs="Arial"/>
          <w:color w:val="000000" w:themeColor="text1"/>
          <w:sz w:val="24"/>
          <w:szCs w:val="24"/>
        </w:rPr>
        <w:t xml:space="preserve">ated </w:t>
      </w:r>
      <w:r w:rsidR="002E744C" w:rsidRPr="00A75AA8">
        <w:rPr>
          <w:rFonts w:ascii="Book Antiqua" w:hAnsi="Book Antiqua" w:cs="Arial"/>
          <w:color w:val="000000" w:themeColor="text1"/>
          <w:sz w:val="24"/>
          <w:szCs w:val="24"/>
        </w:rPr>
        <w:t>under</w:t>
      </w:r>
      <w:r w:rsidR="006D03F9" w:rsidRPr="00A75AA8">
        <w:rPr>
          <w:rFonts w:ascii="Book Antiqua" w:hAnsi="Book Antiqua" w:cs="Arial"/>
          <w:color w:val="000000" w:themeColor="text1"/>
          <w:sz w:val="24"/>
          <w:szCs w:val="24"/>
        </w:rPr>
        <w:t xml:space="preserve"> </w:t>
      </w:r>
      <w:r w:rsidR="00F5750B" w:rsidRPr="00A75AA8">
        <w:rPr>
          <w:rFonts w:ascii="Book Antiqua" w:hAnsi="Book Antiqua" w:cs="Arial"/>
          <w:color w:val="000000" w:themeColor="text1"/>
          <w:sz w:val="24"/>
          <w:szCs w:val="24"/>
        </w:rPr>
        <w:t>hypoxia.</w:t>
      </w:r>
      <w:r w:rsidR="00F5750B" w:rsidRPr="00A75AA8">
        <w:rPr>
          <w:rFonts w:ascii="Book Antiqua" w:hAnsi="Book Antiqua"/>
          <w:sz w:val="24"/>
          <w:szCs w:val="24"/>
        </w:rPr>
        <w:t xml:space="preserve"> </w:t>
      </w:r>
      <w:r w:rsidR="00F5750B" w:rsidRPr="00A75AA8">
        <w:rPr>
          <w:rFonts w:ascii="Book Antiqua" w:hAnsi="Book Antiqua" w:cs="Arial"/>
          <w:color w:val="000000" w:themeColor="text1"/>
          <w:sz w:val="24"/>
          <w:szCs w:val="24"/>
        </w:rPr>
        <w:t xml:space="preserve">In addition, p63 was predicted to be a candidate target gene of miR-301a. </w:t>
      </w:r>
      <w:r w:rsidR="00CF3D3B" w:rsidRPr="00A75AA8">
        <w:rPr>
          <w:rFonts w:ascii="Book Antiqua" w:hAnsi="Book Antiqua" w:cs="Arial"/>
          <w:color w:val="000000" w:themeColor="text1"/>
          <w:sz w:val="24"/>
          <w:szCs w:val="24"/>
        </w:rPr>
        <w:t xml:space="preserve">Therefore, we </w:t>
      </w:r>
      <w:r w:rsidR="00F5750B" w:rsidRPr="00A75AA8">
        <w:rPr>
          <w:rFonts w:ascii="Book Antiqua" w:hAnsi="Book Antiqua" w:cs="Arial"/>
          <w:color w:val="000000" w:themeColor="text1"/>
          <w:sz w:val="24"/>
          <w:szCs w:val="24"/>
        </w:rPr>
        <w:t xml:space="preserve">speculated that hypoxia-induced EMT </w:t>
      </w:r>
      <w:r w:rsidR="006D03F9" w:rsidRPr="00A75AA8">
        <w:rPr>
          <w:rFonts w:ascii="Book Antiqua" w:hAnsi="Book Antiqua" w:cs="Arial"/>
          <w:color w:val="000000" w:themeColor="text1"/>
          <w:sz w:val="24"/>
          <w:szCs w:val="24"/>
        </w:rPr>
        <w:t xml:space="preserve">was </w:t>
      </w:r>
      <w:r w:rsidR="00F5750B" w:rsidRPr="00A75AA8">
        <w:rPr>
          <w:rFonts w:ascii="Book Antiqua" w:hAnsi="Book Antiqua" w:cs="Arial"/>
          <w:color w:val="000000" w:themeColor="text1"/>
          <w:sz w:val="24"/>
          <w:szCs w:val="24"/>
        </w:rPr>
        <w:t xml:space="preserve">regulated by </w:t>
      </w:r>
      <w:r w:rsidR="006D03F9" w:rsidRPr="00A75AA8">
        <w:rPr>
          <w:rFonts w:ascii="Book Antiqua" w:hAnsi="Book Antiqua" w:cs="Arial"/>
          <w:color w:val="000000" w:themeColor="text1"/>
          <w:sz w:val="24"/>
          <w:szCs w:val="24"/>
        </w:rPr>
        <w:t xml:space="preserve">p63 </w:t>
      </w:r>
      <w:r w:rsidR="00F5750B" w:rsidRPr="00A75AA8">
        <w:rPr>
          <w:rFonts w:ascii="Book Antiqua" w:hAnsi="Book Antiqua" w:cs="Arial"/>
          <w:color w:val="000000" w:themeColor="text1"/>
          <w:sz w:val="24"/>
          <w:szCs w:val="24"/>
        </w:rPr>
        <w:t>downregulation.</w:t>
      </w:r>
      <w:r w:rsidR="00F5750B" w:rsidRPr="00A75AA8">
        <w:rPr>
          <w:rFonts w:ascii="Book Antiqua" w:hAnsi="Book Antiqua"/>
          <w:sz w:val="24"/>
          <w:szCs w:val="24"/>
        </w:rPr>
        <w:t xml:space="preserve"> </w:t>
      </w:r>
      <w:r w:rsidR="00F5750B" w:rsidRPr="00A75AA8">
        <w:rPr>
          <w:rFonts w:ascii="Book Antiqua" w:hAnsi="Book Antiqua" w:cs="Arial"/>
          <w:color w:val="000000" w:themeColor="text1"/>
          <w:sz w:val="24"/>
          <w:szCs w:val="24"/>
        </w:rPr>
        <w:t>To validate TP63 as a direct target of miR-301a and</w:t>
      </w:r>
      <w:r w:rsidR="006D03F9" w:rsidRPr="00A75AA8">
        <w:rPr>
          <w:rFonts w:ascii="Book Antiqua" w:hAnsi="Book Antiqua" w:cs="Arial"/>
          <w:color w:val="000000" w:themeColor="text1"/>
          <w:sz w:val="24"/>
          <w:szCs w:val="24"/>
        </w:rPr>
        <w:t xml:space="preserve"> to</w:t>
      </w:r>
      <w:r w:rsidR="00F5750B"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determine</w:t>
      </w:r>
      <w:r w:rsidR="00F5750B" w:rsidRPr="00A75AA8">
        <w:rPr>
          <w:rFonts w:ascii="Book Antiqua" w:hAnsi="Book Antiqua" w:cs="Arial"/>
          <w:color w:val="000000" w:themeColor="text1"/>
          <w:sz w:val="24"/>
          <w:szCs w:val="24"/>
        </w:rPr>
        <w:t xml:space="preserve"> the exact binding sites, we cloned </w:t>
      </w:r>
      <w:r w:rsidR="006D03F9" w:rsidRPr="00A75AA8">
        <w:rPr>
          <w:rFonts w:ascii="Book Antiqua" w:hAnsi="Book Antiqua" w:cs="Arial"/>
          <w:color w:val="000000" w:themeColor="text1"/>
          <w:sz w:val="24"/>
          <w:szCs w:val="24"/>
        </w:rPr>
        <w:t xml:space="preserve">the </w:t>
      </w:r>
      <w:r w:rsidR="00F5750B" w:rsidRPr="00A75AA8">
        <w:rPr>
          <w:rFonts w:ascii="Book Antiqua" w:hAnsi="Book Antiqua" w:cs="Arial"/>
          <w:color w:val="000000" w:themeColor="text1"/>
          <w:sz w:val="24"/>
          <w:szCs w:val="24"/>
        </w:rPr>
        <w:t xml:space="preserve">wild-type </w:t>
      </w:r>
      <w:r w:rsidR="006D03F9" w:rsidRPr="00A75AA8">
        <w:rPr>
          <w:rFonts w:ascii="Book Antiqua" w:hAnsi="Book Antiqua" w:cs="Arial"/>
          <w:color w:val="000000" w:themeColor="text1"/>
          <w:sz w:val="24"/>
          <w:szCs w:val="24"/>
        </w:rPr>
        <w:t xml:space="preserve">or </w:t>
      </w:r>
      <w:r w:rsidR="00F5750B" w:rsidRPr="00A75AA8">
        <w:rPr>
          <w:rFonts w:ascii="Book Antiqua" w:hAnsi="Book Antiqua" w:cs="Arial"/>
          <w:color w:val="000000" w:themeColor="text1"/>
          <w:sz w:val="24"/>
          <w:szCs w:val="24"/>
        </w:rPr>
        <w:t xml:space="preserve">mutant </w:t>
      </w:r>
      <w:r w:rsidR="00CF3D3B" w:rsidRPr="00A75AA8">
        <w:rPr>
          <w:rFonts w:ascii="Book Antiqua" w:hAnsi="Book Antiqua" w:cs="Arial"/>
          <w:color w:val="000000" w:themeColor="text1"/>
          <w:sz w:val="24"/>
          <w:szCs w:val="24"/>
        </w:rPr>
        <w:t>3’</w:t>
      </w:r>
      <w:r w:rsidR="00F5750B" w:rsidRPr="00A75AA8">
        <w:rPr>
          <w:rFonts w:ascii="Book Antiqua" w:hAnsi="Book Antiqua" w:cs="Arial"/>
          <w:color w:val="000000" w:themeColor="text1"/>
          <w:sz w:val="24"/>
          <w:szCs w:val="24"/>
        </w:rPr>
        <w:t>UTR of TP63 into the downstream</w:t>
      </w:r>
      <w:r w:rsidR="006D03F9" w:rsidRPr="00A75AA8">
        <w:rPr>
          <w:rFonts w:ascii="Book Antiqua" w:hAnsi="Book Antiqua" w:cs="Arial"/>
          <w:color w:val="000000" w:themeColor="text1"/>
          <w:sz w:val="24"/>
          <w:szCs w:val="24"/>
        </w:rPr>
        <w:t xml:space="preserve"> region</w:t>
      </w:r>
      <w:r w:rsidR="00F5750B" w:rsidRPr="00A75AA8">
        <w:rPr>
          <w:rFonts w:ascii="Book Antiqua" w:hAnsi="Book Antiqua" w:cs="Arial"/>
          <w:color w:val="000000" w:themeColor="text1"/>
          <w:sz w:val="24"/>
          <w:szCs w:val="24"/>
        </w:rPr>
        <w:t xml:space="preserve"> of the </w:t>
      </w:r>
      <w:proofErr w:type="spellStart"/>
      <w:r w:rsidR="00F5750B" w:rsidRPr="00A75AA8">
        <w:rPr>
          <w:rFonts w:ascii="Book Antiqua" w:hAnsi="Book Antiqua" w:cs="Arial"/>
          <w:color w:val="000000" w:themeColor="text1"/>
          <w:sz w:val="24"/>
          <w:szCs w:val="24"/>
        </w:rPr>
        <w:t>Renilla</w:t>
      </w:r>
      <w:proofErr w:type="spellEnd"/>
      <w:r w:rsidR="00F5750B" w:rsidRPr="00A75AA8">
        <w:rPr>
          <w:rFonts w:ascii="Book Antiqua" w:hAnsi="Book Antiqua" w:cs="Arial"/>
          <w:color w:val="000000" w:themeColor="text1"/>
          <w:sz w:val="24"/>
          <w:szCs w:val="24"/>
        </w:rPr>
        <w:t xml:space="preserve"> luciferase gene in the </w:t>
      </w:r>
      <w:proofErr w:type="spellStart"/>
      <w:r w:rsidR="00F5750B" w:rsidRPr="00A75AA8">
        <w:rPr>
          <w:rFonts w:ascii="Book Antiqua" w:hAnsi="Book Antiqua" w:cs="Arial"/>
          <w:color w:val="000000" w:themeColor="text1"/>
          <w:sz w:val="24"/>
          <w:szCs w:val="24"/>
        </w:rPr>
        <w:t>psiCHECK</w:t>
      </w:r>
      <w:proofErr w:type="spellEnd"/>
      <w:r w:rsidR="00F5750B" w:rsidRPr="00A75AA8">
        <w:rPr>
          <w:rFonts w:ascii="Book Antiqua" w:hAnsi="Book Antiqua" w:cs="Arial"/>
          <w:color w:val="000000" w:themeColor="text1"/>
          <w:sz w:val="24"/>
          <w:szCs w:val="24"/>
        </w:rPr>
        <w:t xml:space="preserve"> vector</w:t>
      </w:r>
      <w:r w:rsidR="006D03F9" w:rsidRPr="00A75AA8">
        <w:rPr>
          <w:rFonts w:ascii="Book Antiqua" w:hAnsi="Book Antiqua" w:cs="Arial"/>
          <w:color w:val="000000" w:themeColor="text1"/>
          <w:sz w:val="24"/>
          <w:szCs w:val="24"/>
        </w:rPr>
        <w:t>,</w:t>
      </w:r>
      <w:r w:rsidR="00F5750B" w:rsidRPr="00A75AA8">
        <w:rPr>
          <w:rFonts w:ascii="Book Antiqua" w:hAnsi="Book Antiqua" w:cs="Arial"/>
          <w:color w:val="000000" w:themeColor="text1"/>
          <w:sz w:val="24"/>
          <w:szCs w:val="24"/>
        </w:rPr>
        <w:t xml:space="preserve"> with a firefly luciferase coding gene as</w:t>
      </w:r>
      <w:r w:rsidR="006D03F9" w:rsidRPr="00A75AA8">
        <w:rPr>
          <w:rFonts w:ascii="Book Antiqua" w:hAnsi="Book Antiqua" w:cs="Arial"/>
          <w:color w:val="000000" w:themeColor="text1"/>
          <w:sz w:val="24"/>
          <w:szCs w:val="24"/>
        </w:rPr>
        <w:t xml:space="preserve"> the</w:t>
      </w:r>
      <w:r w:rsidR="00F5750B" w:rsidRPr="00A75AA8">
        <w:rPr>
          <w:rFonts w:ascii="Book Antiqua" w:hAnsi="Book Antiqua" w:cs="Arial"/>
          <w:color w:val="000000" w:themeColor="text1"/>
          <w:sz w:val="24"/>
          <w:szCs w:val="24"/>
        </w:rPr>
        <w:t xml:space="preserve"> internal control. MiR-301a</w:t>
      </w:r>
      <w:r w:rsidR="006D03F9" w:rsidRPr="00A75AA8">
        <w:rPr>
          <w:rFonts w:ascii="Book Antiqua" w:hAnsi="Book Antiqua" w:cs="Arial"/>
          <w:color w:val="000000" w:themeColor="text1"/>
          <w:sz w:val="24"/>
          <w:szCs w:val="24"/>
        </w:rPr>
        <w:t>,</w:t>
      </w:r>
      <w:r w:rsidR="00F5750B" w:rsidRPr="00A75AA8">
        <w:rPr>
          <w:rFonts w:ascii="Book Antiqua" w:hAnsi="Book Antiqua" w:cs="Arial"/>
          <w:color w:val="000000" w:themeColor="text1"/>
          <w:sz w:val="24"/>
          <w:szCs w:val="24"/>
        </w:rPr>
        <w:t xml:space="preserve"> </w:t>
      </w:r>
      <w:r w:rsidR="006D03F9" w:rsidRPr="00A75AA8">
        <w:rPr>
          <w:rFonts w:ascii="Book Antiqua" w:hAnsi="Book Antiqua" w:cs="Arial"/>
          <w:color w:val="000000" w:themeColor="text1"/>
          <w:sz w:val="24"/>
          <w:szCs w:val="24"/>
        </w:rPr>
        <w:t>but not</w:t>
      </w:r>
      <w:r w:rsidR="00F5750B" w:rsidRPr="00A75AA8">
        <w:rPr>
          <w:rFonts w:ascii="Book Antiqua" w:hAnsi="Book Antiqua" w:cs="Arial"/>
          <w:color w:val="000000" w:themeColor="text1"/>
          <w:sz w:val="24"/>
          <w:szCs w:val="24"/>
        </w:rPr>
        <w:t xml:space="preserve"> </w:t>
      </w:r>
      <w:proofErr w:type="spellStart"/>
      <w:r w:rsidR="00F5750B" w:rsidRPr="00A75AA8">
        <w:rPr>
          <w:rFonts w:ascii="Book Antiqua" w:hAnsi="Book Antiqua" w:cs="Arial"/>
          <w:color w:val="000000" w:themeColor="text1"/>
          <w:sz w:val="24"/>
          <w:szCs w:val="24"/>
        </w:rPr>
        <w:t>miR</w:t>
      </w:r>
      <w:proofErr w:type="spellEnd"/>
      <w:r w:rsidR="00F5750B" w:rsidRPr="00A75AA8">
        <w:rPr>
          <w:rFonts w:ascii="Book Antiqua" w:hAnsi="Book Antiqua" w:cs="Arial"/>
          <w:color w:val="000000" w:themeColor="text1"/>
          <w:sz w:val="24"/>
          <w:szCs w:val="24"/>
        </w:rPr>
        <w:t>-NC</w:t>
      </w:r>
      <w:r w:rsidR="006D03F9" w:rsidRPr="00A75AA8">
        <w:rPr>
          <w:rFonts w:ascii="Book Antiqua" w:hAnsi="Book Antiqua" w:cs="Arial"/>
          <w:color w:val="000000" w:themeColor="text1"/>
          <w:sz w:val="24"/>
          <w:szCs w:val="24"/>
        </w:rPr>
        <w:t>,</w:t>
      </w:r>
      <w:r w:rsidR="00F5750B" w:rsidRPr="00A75AA8">
        <w:rPr>
          <w:rFonts w:ascii="Book Antiqua" w:hAnsi="Book Antiqua" w:cs="Arial"/>
          <w:color w:val="000000" w:themeColor="text1"/>
          <w:sz w:val="24"/>
          <w:szCs w:val="24"/>
        </w:rPr>
        <w:t xml:space="preserve"> significantly suppressed the luciferase activit</w:t>
      </w:r>
      <w:r w:rsidR="006D03F9" w:rsidRPr="00A75AA8">
        <w:rPr>
          <w:rFonts w:ascii="Book Antiqua" w:hAnsi="Book Antiqua" w:cs="Arial"/>
          <w:color w:val="000000" w:themeColor="text1"/>
          <w:sz w:val="24"/>
          <w:szCs w:val="24"/>
        </w:rPr>
        <w:t>ies</w:t>
      </w:r>
      <w:r w:rsidR="00F5750B" w:rsidRPr="00A75AA8">
        <w:rPr>
          <w:rFonts w:ascii="Book Antiqua" w:hAnsi="Book Antiqua" w:cs="Arial"/>
          <w:color w:val="000000" w:themeColor="text1"/>
          <w:sz w:val="24"/>
          <w:szCs w:val="24"/>
        </w:rPr>
        <w:t xml:space="preserve"> of </w:t>
      </w:r>
      <w:r w:rsidR="006D03F9" w:rsidRPr="00A75AA8">
        <w:rPr>
          <w:rFonts w:ascii="Book Antiqua" w:hAnsi="Book Antiqua" w:cs="Arial"/>
          <w:color w:val="000000" w:themeColor="text1"/>
          <w:sz w:val="24"/>
          <w:szCs w:val="24"/>
        </w:rPr>
        <w:t xml:space="preserve">the </w:t>
      </w:r>
      <w:r w:rsidR="00F5750B" w:rsidRPr="00A75AA8">
        <w:rPr>
          <w:rFonts w:ascii="Book Antiqua" w:hAnsi="Book Antiqua" w:cs="Arial"/>
          <w:color w:val="000000" w:themeColor="text1"/>
          <w:sz w:val="24"/>
          <w:szCs w:val="24"/>
        </w:rPr>
        <w:t xml:space="preserve">reporter genes containing </w:t>
      </w:r>
      <w:r w:rsidR="006D03F9" w:rsidRPr="00A75AA8">
        <w:rPr>
          <w:rFonts w:ascii="Book Antiqua" w:hAnsi="Book Antiqua" w:cs="Arial"/>
          <w:color w:val="000000" w:themeColor="text1"/>
          <w:sz w:val="24"/>
          <w:szCs w:val="24"/>
        </w:rPr>
        <w:t xml:space="preserve">the </w:t>
      </w:r>
      <w:r w:rsidR="002F557C" w:rsidRPr="00A75AA8">
        <w:rPr>
          <w:rFonts w:ascii="Book Antiqua" w:hAnsi="Book Antiqua" w:cs="Arial"/>
          <w:color w:val="000000" w:themeColor="text1"/>
          <w:sz w:val="24"/>
          <w:szCs w:val="24"/>
        </w:rPr>
        <w:t>3’</w:t>
      </w:r>
      <w:r w:rsidR="00A529BE" w:rsidRPr="00A75AA8">
        <w:rPr>
          <w:rFonts w:ascii="Book Antiqua" w:hAnsi="Book Antiqua" w:cs="Arial"/>
          <w:color w:val="000000" w:themeColor="text1"/>
          <w:sz w:val="24"/>
          <w:szCs w:val="24"/>
        </w:rPr>
        <w:t xml:space="preserve">UTR of </w:t>
      </w:r>
      <w:r w:rsidR="00F5750B" w:rsidRPr="00A75AA8">
        <w:rPr>
          <w:rFonts w:ascii="Book Antiqua" w:hAnsi="Book Antiqua" w:cs="Arial"/>
          <w:color w:val="000000" w:themeColor="text1"/>
          <w:sz w:val="24"/>
          <w:szCs w:val="24"/>
        </w:rPr>
        <w:t>TP63.</w:t>
      </w:r>
      <w:r w:rsidR="00A529BE" w:rsidRPr="00A75AA8">
        <w:rPr>
          <w:rFonts w:ascii="Book Antiqua" w:hAnsi="Book Antiqua" w:cs="Arial"/>
          <w:color w:val="000000" w:themeColor="text1"/>
          <w:sz w:val="24"/>
          <w:szCs w:val="24"/>
        </w:rPr>
        <w:t xml:space="preserve"> In addition, </w:t>
      </w:r>
      <w:r w:rsidR="006D03F9" w:rsidRPr="00A75AA8">
        <w:rPr>
          <w:rFonts w:ascii="Book Antiqua" w:hAnsi="Book Antiqua" w:cs="Arial"/>
          <w:color w:val="000000" w:themeColor="text1"/>
          <w:sz w:val="24"/>
          <w:szCs w:val="24"/>
        </w:rPr>
        <w:t xml:space="preserve">neither </w:t>
      </w:r>
      <w:r w:rsidR="00A529BE" w:rsidRPr="00A75AA8">
        <w:rPr>
          <w:rFonts w:ascii="Book Antiqua" w:hAnsi="Book Antiqua" w:cs="Arial"/>
          <w:color w:val="000000" w:themeColor="text1"/>
          <w:sz w:val="24"/>
          <w:szCs w:val="24"/>
        </w:rPr>
        <w:t xml:space="preserve">miR-301a </w:t>
      </w:r>
      <w:r w:rsidR="006D03F9" w:rsidRPr="00A75AA8">
        <w:rPr>
          <w:rFonts w:ascii="Book Antiqua" w:hAnsi="Book Antiqua" w:cs="Arial"/>
          <w:color w:val="000000" w:themeColor="text1"/>
          <w:sz w:val="24"/>
          <w:szCs w:val="24"/>
        </w:rPr>
        <w:t xml:space="preserve">nor </w:t>
      </w:r>
      <w:proofErr w:type="spellStart"/>
      <w:r w:rsidR="00A529BE" w:rsidRPr="00A75AA8">
        <w:rPr>
          <w:rFonts w:ascii="Book Antiqua" w:hAnsi="Book Antiqua" w:cs="Arial"/>
          <w:color w:val="000000" w:themeColor="text1"/>
          <w:sz w:val="24"/>
          <w:szCs w:val="24"/>
        </w:rPr>
        <w:t>miR</w:t>
      </w:r>
      <w:proofErr w:type="spellEnd"/>
      <w:r w:rsidR="00A529BE" w:rsidRPr="00A75AA8">
        <w:rPr>
          <w:rFonts w:ascii="Book Antiqua" w:hAnsi="Book Antiqua" w:cs="Arial"/>
          <w:color w:val="000000" w:themeColor="text1"/>
          <w:sz w:val="24"/>
          <w:szCs w:val="24"/>
        </w:rPr>
        <w:t xml:space="preserve">-NC had </w:t>
      </w:r>
      <w:r w:rsidR="006D03F9" w:rsidRPr="00A75AA8">
        <w:rPr>
          <w:rFonts w:ascii="Book Antiqua" w:hAnsi="Book Antiqua" w:cs="Arial"/>
          <w:color w:val="000000" w:themeColor="text1"/>
          <w:sz w:val="24"/>
          <w:szCs w:val="24"/>
        </w:rPr>
        <w:t>effects</w:t>
      </w:r>
      <w:r w:rsidR="00A529BE" w:rsidRPr="00A75AA8">
        <w:rPr>
          <w:rFonts w:ascii="Book Antiqua" w:hAnsi="Book Antiqua" w:cs="Arial"/>
          <w:color w:val="000000" w:themeColor="text1"/>
          <w:sz w:val="24"/>
          <w:szCs w:val="24"/>
        </w:rPr>
        <w:t xml:space="preserve"> on the luciferase activity of </w:t>
      </w:r>
      <w:r w:rsidR="006D03F9" w:rsidRPr="00A75AA8">
        <w:rPr>
          <w:rFonts w:ascii="Book Antiqua" w:hAnsi="Book Antiqua" w:cs="Arial"/>
          <w:color w:val="000000" w:themeColor="text1"/>
          <w:sz w:val="24"/>
          <w:szCs w:val="24"/>
        </w:rPr>
        <w:t xml:space="preserve">the </w:t>
      </w:r>
      <w:r w:rsidR="00A529BE" w:rsidRPr="00A75AA8">
        <w:rPr>
          <w:rFonts w:ascii="Book Antiqua" w:hAnsi="Book Antiqua" w:cs="Arial"/>
          <w:color w:val="000000" w:themeColor="text1"/>
          <w:sz w:val="24"/>
          <w:szCs w:val="24"/>
        </w:rPr>
        <w:t xml:space="preserve">Luc-TP63-WT plasmid. </w:t>
      </w:r>
      <w:r w:rsidR="006D03F9" w:rsidRPr="00A75AA8">
        <w:rPr>
          <w:rFonts w:ascii="Book Antiqua" w:hAnsi="Book Antiqua" w:cs="Arial"/>
          <w:color w:val="000000" w:themeColor="text1"/>
          <w:sz w:val="24"/>
          <w:szCs w:val="24"/>
        </w:rPr>
        <w:t>Consistently</w:t>
      </w:r>
      <w:r w:rsidR="00C3697E" w:rsidRPr="00A75AA8">
        <w:rPr>
          <w:rFonts w:ascii="Book Antiqua" w:hAnsi="Book Antiqua" w:cs="Arial"/>
          <w:color w:val="000000" w:themeColor="text1"/>
          <w:sz w:val="24"/>
          <w:szCs w:val="24"/>
        </w:rPr>
        <w:t>,</w:t>
      </w:r>
      <w:r w:rsidR="006D03F9" w:rsidRPr="00A75AA8">
        <w:rPr>
          <w:rFonts w:ascii="Book Antiqua" w:hAnsi="Book Antiqua" w:cs="Arial"/>
          <w:color w:val="000000" w:themeColor="text1"/>
          <w:sz w:val="24"/>
          <w:szCs w:val="24"/>
        </w:rPr>
        <w:t xml:space="preserve"> the</w:t>
      </w:r>
      <w:r w:rsidR="00C3697E" w:rsidRPr="00A75AA8">
        <w:rPr>
          <w:rFonts w:ascii="Book Antiqua" w:hAnsi="Book Antiqua" w:cs="Arial"/>
          <w:color w:val="000000" w:themeColor="text1"/>
          <w:sz w:val="24"/>
          <w:szCs w:val="24"/>
        </w:rPr>
        <w:t xml:space="preserve"> ectopic expression of miR-301a markedly reduced TP63 expression at</w:t>
      </w:r>
      <w:r w:rsidR="006D03F9" w:rsidRPr="00A75AA8">
        <w:rPr>
          <w:rFonts w:ascii="Book Antiqua" w:hAnsi="Book Antiqua" w:cs="Arial"/>
          <w:color w:val="000000" w:themeColor="text1"/>
          <w:sz w:val="24"/>
          <w:szCs w:val="24"/>
        </w:rPr>
        <w:t xml:space="preserve"> the</w:t>
      </w:r>
      <w:r w:rsidR="00C3697E" w:rsidRPr="00A75AA8">
        <w:rPr>
          <w:rFonts w:ascii="Book Antiqua" w:hAnsi="Book Antiqua" w:cs="Arial"/>
          <w:color w:val="000000" w:themeColor="text1"/>
          <w:sz w:val="24"/>
          <w:szCs w:val="24"/>
        </w:rPr>
        <w:t xml:space="preserve"> protein level in CFPAC-1 and BxPC-3 cells (</w:t>
      </w:r>
      <w:r w:rsidR="00CF3D3B" w:rsidRPr="00A75AA8">
        <w:rPr>
          <w:rFonts w:ascii="Book Antiqua" w:hAnsi="Book Antiqua" w:cs="Arial"/>
          <w:color w:val="000000" w:themeColor="text1"/>
          <w:sz w:val="24"/>
          <w:szCs w:val="24"/>
        </w:rPr>
        <w:t>Figure 5</w:t>
      </w:r>
      <w:r w:rsidR="00877883">
        <w:rPr>
          <w:rFonts w:ascii="Book Antiqua" w:hAnsi="Book Antiqua" w:cs="Arial" w:hint="eastAsia"/>
          <w:color w:val="000000" w:themeColor="text1"/>
          <w:sz w:val="24"/>
          <w:szCs w:val="24"/>
        </w:rPr>
        <w:t>A-</w:t>
      </w:r>
      <w:r w:rsidR="00C3697E" w:rsidRPr="00A75AA8">
        <w:rPr>
          <w:rFonts w:ascii="Book Antiqua" w:hAnsi="Book Antiqua" w:cs="Arial"/>
          <w:color w:val="000000" w:themeColor="text1"/>
          <w:sz w:val="24"/>
          <w:szCs w:val="24"/>
        </w:rPr>
        <w:t>D)</w:t>
      </w:r>
      <w:r w:rsidR="00CF3D3B" w:rsidRPr="00A75AA8">
        <w:rPr>
          <w:rFonts w:ascii="Book Antiqua" w:hAnsi="Book Antiqua" w:cs="Arial"/>
          <w:color w:val="000000" w:themeColor="text1"/>
          <w:sz w:val="24"/>
          <w:szCs w:val="24"/>
        </w:rPr>
        <w:t xml:space="preserve">. In addition, </w:t>
      </w:r>
      <w:r w:rsidR="00C3697E" w:rsidRPr="00A75AA8">
        <w:rPr>
          <w:rFonts w:ascii="Book Antiqua" w:hAnsi="Book Antiqua" w:cs="Arial"/>
          <w:color w:val="000000" w:themeColor="text1"/>
          <w:sz w:val="24"/>
          <w:szCs w:val="24"/>
        </w:rPr>
        <w:t xml:space="preserve">miR-301a </w:t>
      </w:r>
      <w:r w:rsidR="006D03F9" w:rsidRPr="00A75AA8">
        <w:rPr>
          <w:rFonts w:ascii="Book Antiqua" w:hAnsi="Book Antiqua" w:cs="Arial"/>
          <w:color w:val="000000" w:themeColor="text1"/>
          <w:sz w:val="24"/>
          <w:szCs w:val="24"/>
        </w:rPr>
        <w:t xml:space="preserve">knockout </w:t>
      </w:r>
      <w:r w:rsidR="00C3697E" w:rsidRPr="00A75AA8">
        <w:rPr>
          <w:rFonts w:ascii="Book Antiqua" w:hAnsi="Book Antiqua" w:cs="Arial"/>
          <w:color w:val="000000" w:themeColor="text1"/>
          <w:sz w:val="24"/>
          <w:szCs w:val="24"/>
        </w:rPr>
        <w:t xml:space="preserve">evidently promoted TP63 </w:t>
      </w:r>
      <w:r w:rsidR="006D03F9" w:rsidRPr="00A75AA8">
        <w:rPr>
          <w:rFonts w:ascii="Book Antiqua" w:hAnsi="Book Antiqua" w:cs="Arial"/>
          <w:color w:val="000000" w:themeColor="text1"/>
          <w:sz w:val="24"/>
          <w:szCs w:val="24"/>
        </w:rPr>
        <w:t xml:space="preserve">expression </w:t>
      </w:r>
      <w:r w:rsidR="00C3697E" w:rsidRPr="00A75AA8">
        <w:rPr>
          <w:rFonts w:ascii="Book Antiqua" w:hAnsi="Book Antiqua" w:cs="Arial"/>
          <w:color w:val="000000" w:themeColor="text1"/>
          <w:sz w:val="24"/>
          <w:szCs w:val="24"/>
        </w:rPr>
        <w:t>in PANC-1 cells (</w:t>
      </w:r>
      <w:r w:rsidR="00CF3D3B" w:rsidRPr="00A75AA8">
        <w:rPr>
          <w:rFonts w:ascii="Book Antiqua" w:hAnsi="Book Antiqua" w:cs="Arial"/>
          <w:color w:val="000000" w:themeColor="text1"/>
          <w:sz w:val="24"/>
          <w:szCs w:val="24"/>
        </w:rPr>
        <w:t>Figure 5</w:t>
      </w:r>
      <w:r w:rsidR="00C3697E" w:rsidRPr="00A75AA8">
        <w:rPr>
          <w:rFonts w:ascii="Book Antiqua" w:hAnsi="Book Antiqua" w:cs="Arial"/>
          <w:color w:val="000000" w:themeColor="text1"/>
          <w:sz w:val="24"/>
          <w:szCs w:val="24"/>
        </w:rPr>
        <w:t>E).</w:t>
      </w:r>
      <w:r w:rsidR="00445A2B" w:rsidRPr="00A75AA8">
        <w:rPr>
          <w:rFonts w:ascii="Book Antiqua" w:hAnsi="Book Antiqua"/>
          <w:sz w:val="24"/>
          <w:szCs w:val="24"/>
        </w:rPr>
        <w:t xml:space="preserve"> </w:t>
      </w:r>
      <w:r w:rsidR="00445A2B" w:rsidRPr="00A75AA8">
        <w:rPr>
          <w:rFonts w:ascii="Book Antiqua" w:hAnsi="Book Antiqua" w:cs="Arial"/>
          <w:color w:val="000000" w:themeColor="text1"/>
          <w:sz w:val="24"/>
          <w:szCs w:val="24"/>
        </w:rPr>
        <w:t>To examine the role of TP63 in</w:t>
      </w:r>
      <w:r w:rsidR="00E819FD" w:rsidRPr="00A75AA8">
        <w:rPr>
          <w:rFonts w:ascii="Book Antiqua" w:hAnsi="Book Antiqua" w:cs="Arial"/>
          <w:color w:val="000000" w:themeColor="text1"/>
          <w:sz w:val="24"/>
          <w:szCs w:val="24"/>
        </w:rPr>
        <w:t xml:space="preserve"> miR-301a-regulated </w:t>
      </w:r>
      <w:r w:rsidR="00F77C85">
        <w:rPr>
          <w:rFonts w:ascii="Book Antiqua" w:hAnsi="Book Antiqua" w:cs="Arial"/>
          <w:color w:val="000000" w:themeColor="text1"/>
          <w:sz w:val="24"/>
          <w:szCs w:val="24"/>
        </w:rPr>
        <w:t>PC</w:t>
      </w:r>
      <w:r w:rsidR="00445A2B" w:rsidRPr="00A75AA8">
        <w:rPr>
          <w:rFonts w:ascii="Book Antiqua" w:hAnsi="Book Antiqua" w:cs="Arial"/>
          <w:color w:val="000000" w:themeColor="text1"/>
          <w:sz w:val="24"/>
          <w:szCs w:val="24"/>
        </w:rPr>
        <w:t xml:space="preserve"> cell migration, we </w:t>
      </w:r>
      <w:r w:rsidR="00CF3D3B" w:rsidRPr="00A75AA8">
        <w:rPr>
          <w:rFonts w:ascii="Book Antiqua" w:hAnsi="Book Antiqua" w:cs="Arial"/>
          <w:color w:val="000000" w:themeColor="text1"/>
          <w:sz w:val="24"/>
          <w:szCs w:val="24"/>
        </w:rPr>
        <w:t>upregul</w:t>
      </w:r>
      <w:r w:rsidR="00445A2B" w:rsidRPr="00A75AA8">
        <w:rPr>
          <w:rFonts w:ascii="Book Antiqua" w:hAnsi="Book Antiqua" w:cs="Arial"/>
          <w:color w:val="000000" w:themeColor="text1"/>
          <w:sz w:val="24"/>
          <w:szCs w:val="24"/>
        </w:rPr>
        <w:t>ated and downregulated TP63 in miR-301a</w:t>
      </w:r>
      <w:r w:rsidR="00445A2B" w:rsidRPr="00A75AA8">
        <w:rPr>
          <w:rFonts w:ascii="Book Antiqua" w:hAnsi="Book Antiqua"/>
          <w:sz w:val="24"/>
          <w:szCs w:val="24"/>
        </w:rPr>
        <w:t xml:space="preserve"> </w:t>
      </w:r>
      <w:r w:rsidR="00445A2B" w:rsidRPr="00A75AA8">
        <w:rPr>
          <w:rFonts w:ascii="Book Antiqua" w:hAnsi="Book Antiqua" w:cs="Arial"/>
          <w:color w:val="000000" w:themeColor="text1"/>
          <w:sz w:val="24"/>
          <w:szCs w:val="24"/>
        </w:rPr>
        <w:t>stable expression cell lines and</w:t>
      </w:r>
      <w:r w:rsidR="00E819FD" w:rsidRPr="00A75AA8">
        <w:rPr>
          <w:rFonts w:ascii="Book Antiqua" w:hAnsi="Book Antiqua" w:cs="Arial"/>
          <w:color w:val="000000" w:themeColor="text1"/>
          <w:sz w:val="24"/>
          <w:szCs w:val="24"/>
        </w:rPr>
        <w:t xml:space="preserve"> in</w:t>
      </w:r>
      <w:r w:rsidR="00445A2B" w:rsidRPr="00A75AA8">
        <w:rPr>
          <w:rFonts w:ascii="Book Antiqua" w:hAnsi="Book Antiqua" w:cs="Arial"/>
          <w:color w:val="000000" w:themeColor="text1"/>
          <w:sz w:val="24"/>
          <w:szCs w:val="24"/>
        </w:rPr>
        <w:t xml:space="preserve"> miR-301a deletion cell lines, respectively. Our results showed that </w:t>
      </w:r>
      <w:r w:rsidR="001D137E" w:rsidRPr="00A75AA8">
        <w:rPr>
          <w:rFonts w:ascii="Book Antiqua" w:hAnsi="Book Antiqua" w:cs="Arial"/>
          <w:color w:val="000000" w:themeColor="text1"/>
          <w:sz w:val="24"/>
          <w:szCs w:val="24"/>
        </w:rPr>
        <w:t xml:space="preserve">TP63 </w:t>
      </w:r>
      <w:r w:rsidR="00CF3D3B" w:rsidRPr="00A75AA8">
        <w:rPr>
          <w:rFonts w:ascii="Book Antiqua" w:hAnsi="Book Antiqua" w:cs="Arial"/>
          <w:color w:val="000000" w:themeColor="text1"/>
          <w:sz w:val="24"/>
          <w:szCs w:val="24"/>
        </w:rPr>
        <w:t>upregul</w:t>
      </w:r>
      <w:r w:rsidR="001D137E" w:rsidRPr="00A75AA8">
        <w:rPr>
          <w:rFonts w:ascii="Book Antiqua" w:hAnsi="Book Antiqua" w:cs="Arial"/>
          <w:color w:val="000000" w:themeColor="text1"/>
          <w:sz w:val="24"/>
          <w:szCs w:val="24"/>
        </w:rPr>
        <w:t xml:space="preserve">ation greatly blocked </w:t>
      </w:r>
      <w:r w:rsidR="00E819FD" w:rsidRPr="00A75AA8">
        <w:rPr>
          <w:rFonts w:ascii="Book Antiqua" w:hAnsi="Book Antiqua" w:cs="Arial"/>
          <w:color w:val="000000" w:themeColor="text1"/>
          <w:sz w:val="24"/>
          <w:szCs w:val="24"/>
        </w:rPr>
        <w:t xml:space="preserve">the </w:t>
      </w:r>
      <w:r w:rsidR="001D137E" w:rsidRPr="00A75AA8">
        <w:rPr>
          <w:rFonts w:ascii="Book Antiqua" w:hAnsi="Book Antiqua" w:cs="Arial"/>
          <w:color w:val="000000" w:themeColor="text1"/>
          <w:sz w:val="24"/>
          <w:szCs w:val="24"/>
        </w:rPr>
        <w:t>miR-301a</w:t>
      </w:r>
      <w:r w:rsidR="00E819FD" w:rsidRPr="00A75AA8">
        <w:rPr>
          <w:rFonts w:ascii="Book Antiqua" w:hAnsi="Book Antiqua" w:cs="Arial"/>
          <w:color w:val="000000" w:themeColor="text1"/>
          <w:sz w:val="24"/>
          <w:szCs w:val="24"/>
        </w:rPr>
        <w:t>-</w:t>
      </w:r>
      <w:r w:rsidR="001D137E" w:rsidRPr="00A75AA8">
        <w:rPr>
          <w:rFonts w:ascii="Book Antiqua" w:hAnsi="Book Antiqua" w:cs="Arial"/>
          <w:color w:val="000000" w:themeColor="text1"/>
          <w:sz w:val="24"/>
          <w:szCs w:val="24"/>
        </w:rPr>
        <w:t xml:space="preserve">induced migration enhancement and </w:t>
      </w:r>
      <w:r w:rsidR="00E819FD" w:rsidRPr="00A75AA8">
        <w:rPr>
          <w:rFonts w:ascii="Book Antiqua" w:hAnsi="Book Antiqua" w:cs="Arial"/>
          <w:color w:val="000000" w:themeColor="text1"/>
          <w:sz w:val="24"/>
          <w:szCs w:val="24"/>
        </w:rPr>
        <w:t xml:space="preserve">that </w:t>
      </w:r>
      <w:r w:rsidR="001D137E" w:rsidRPr="00A75AA8">
        <w:rPr>
          <w:rFonts w:ascii="Book Antiqua" w:hAnsi="Book Antiqua" w:cs="Arial"/>
          <w:color w:val="000000" w:themeColor="text1"/>
          <w:sz w:val="24"/>
          <w:szCs w:val="24"/>
        </w:rPr>
        <w:t xml:space="preserve">TP63 downregulation greatly </w:t>
      </w:r>
      <w:r w:rsidR="00E819FD" w:rsidRPr="00A75AA8">
        <w:rPr>
          <w:rFonts w:ascii="Book Antiqua" w:hAnsi="Book Antiqua" w:cs="Arial"/>
          <w:color w:val="000000" w:themeColor="text1"/>
          <w:sz w:val="24"/>
          <w:szCs w:val="24"/>
        </w:rPr>
        <w:t xml:space="preserve">increased the </w:t>
      </w:r>
      <w:r w:rsidR="001D137E" w:rsidRPr="00A75AA8">
        <w:rPr>
          <w:rFonts w:ascii="Book Antiqua" w:hAnsi="Book Antiqua" w:cs="Arial"/>
          <w:color w:val="000000" w:themeColor="text1"/>
          <w:sz w:val="24"/>
          <w:szCs w:val="24"/>
        </w:rPr>
        <w:t xml:space="preserve">migration of </w:t>
      </w:r>
      <w:r w:rsidR="00E819FD" w:rsidRPr="00A75AA8">
        <w:rPr>
          <w:rFonts w:ascii="Book Antiqua" w:hAnsi="Book Antiqua" w:cs="Arial"/>
          <w:color w:val="000000" w:themeColor="text1"/>
          <w:sz w:val="24"/>
          <w:szCs w:val="24"/>
        </w:rPr>
        <w:t xml:space="preserve">the </w:t>
      </w:r>
      <w:r w:rsidR="001D137E" w:rsidRPr="00A75AA8">
        <w:rPr>
          <w:rFonts w:ascii="Book Antiqua" w:hAnsi="Book Antiqua" w:cs="Arial"/>
          <w:color w:val="000000" w:themeColor="text1"/>
          <w:sz w:val="24"/>
          <w:szCs w:val="24"/>
        </w:rPr>
        <w:t>miR-301a knockout cells.</w:t>
      </w:r>
      <w:r w:rsidR="001D137E" w:rsidRPr="00A75AA8">
        <w:rPr>
          <w:rFonts w:ascii="Book Antiqua" w:hAnsi="Book Antiqua"/>
          <w:sz w:val="24"/>
          <w:szCs w:val="24"/>
        </w:rPr>
        <w:t xml:space="preserve"> </w:t>
      </w:r>
      <w:r w:rsidR="001D137E" w:rsidRPr="00A75AA8">
        <w:rPr>
          <w:rFonts w:ascii="Book Antiqua" w:hAnsi="Book Antiqua" w:cs="Arial"/>
          <w:color w:val="000000" w:themeColor="text1"/>
          <w:sz w:val="24"/>
          <w:szCs w:val="24"/>
        </w:rPr>
        <w:t xml:space="preserve">These findings show that TP63 can partially </w:t>
      </w:r>
      <w:r w:rsidR="00E819FD" w:rsidRPr="00A75AA8">
        <w:rPr>
          <w:rFonts w:ascii="Book Antiqua" w:hAnsi="Book Antiqua" w:cs="Arial"/>
          <w:color w:val="000000" w:themeColor="text1"/>
          <w:sz w:val="24"/>
          <w:szCs w:val="24"/>
        </w:rPr>
        <w:t xml:space="preserve">reverse </w:t>
      </w:r>
      <w:r w:rsidR="001D137E" w:rsidRPr="00A75AA8">
        <w:rPr>
          <w:rFonts w:ascii="Book Antiqua" w:hAnsi="Book Antiqua" w:cs="Arial"/>
          <w:color w:val="000000" w:themeColor="text1"/>
          <w:sz w:val="24"/>
          <w:szCs w:val="24"/>
        </w:rPr>
        <w:t>miR-301a</w:t>
      </w:r>
      <w:r w:rsidR="00E819FD" w:rsidRPr="00A75AA8">
        <w:rPr>
          <w:rFonts w:ascii="Book Antiqua" w:hAnsi="Book Antiqua" w:cs="Arial"/>
          <w:color w:val="000000" w:themeColor="text1"/>
          <w:sz w:val="24"/>
          <w:szCs w:val="24"/>
        </w:rPr>
        <w:t>-</w:t>
      </w:r>
      <w:r w:rsidR="001D137E" w:rsidRPr="00A75AA8">
        <w:rPr>
          <w:rFonts w:ascii="Book Antiqua" w:hAnsi="Book Antiqua" w:cs="Arial"/>
          <w:color w:val="000000" w:themeColor="text1"/>
          <w:sz w:val="24"/>
          <w:szCs w:val="24"/>
        </w:rPr>
        <w:t>induced migration, suggest</w:t>
      </w:r>
      <w:r w:rsidR="00E819FD" w:rsidRPr="00A75AA8">
        <w:rPr>
          <w:rFonts w:ascii="Book Antiqua" w:hAnsi="Book Antiqua" w:cs="Arial"/>
          <w:color w:val="000000" w:themeColor="text1"/>
          <w:sz w:val="24"/>
          <w:szCs w:val="24"/>
        </w:rPr>
        <w:t>ing</w:t>
      </w:r>
      <w:r w:rsidR="001D137E" w:rsidRPr="00A75AA8">
        <w:rPr>
          <w:rFonts w:ascii="Book Antiqua" w:hAnsi="Book Antiqua" w:cs="Arial"/>
          <w:color w:val="000000" w:themeColor="text1"/>
          <w:sz w:val="24"/>
          <w:szCs w:val="24"/>
        </w:rPr>
        <w:t xml:space="preserve"> that TP63 </w:t>
      </w:r>
      <w:r w:rsidR="00E819FD" w:rsidRPr="00A75AA8">
        <w:rPr>
          <w:rFonts w:ascii="Book Antiqua" w:hAnsi="Book Antiqua" w:cs="Arial"/>
          <w:color w:val="000000" w:themeColor="text1"/>
          <w:sz w:val="24"/>
          <w:szCs w:val="24"/>
        </w:rPr>
        <w:t xml:space="preserve">is </w:t>
      </w:r>
      <w:r w:rsidR="001D137E" w:rsidRPr="00A75AA8">
        <w:rPr>
          <w:rFonts w:ascii="Book Antiqua" w:hAnsi="Book Antiqua" w:cs="Arial"/>
          <w:color w:val="000000" w:themeColor="text1"/>
          <w:sz w:val="24"/>
          <w:szCs w:val="24"/>
        </w:rPr>
        <w:t xml:space="preserve">a functional mediator of miR-301a in </w:t>
      </w:r>
      <w:r w:rsidR="00F77C85">
        <w:rPr>
          <w:rFonts w:ascii="Book Antiqua" w:hAnsi="Book Antiqua" w:cs="Arial"/>
          <w:color w:val="000000" w:themeColor="text1"/>
          <w:sz w:val="24"/>
          <w:szCs w:val="24"/>
        </w:rPr>
        <w:t>PC</w:t>
      </w:r>
      <w:r w:rsidR="001D137E" w:rsidRPr="00A75AA8">
        <w:rPr>
          <w:rFonts w:ascii="Book Antiqua" w:hAnsi="Book Antiqua" w:cs="Arial"/>
          <w:color w:val="000000" w:themeColor="text1"/>
          <w:sz w:val="24"/>
          <w:szCs w:val="24"/>
        </w:rPr>
        <w:t xml:space="preserve"> cells.</w:t>
      </w:r>
    </w:p>
    <w:p w14:paraId="70DD3486" w14:textId="77777777" w:rsidR="0042631E" w:rsidRPr="00A75AA8" w:rsidRDefault="0042631E" w:rsidP="00877883">
      <w:pPr>
        <w:autoSpaceDE w:val="0"/>
        <w:autoSpaceDN w:val="0"/>
        <w:adjustRightInd w:val="0"/>
        <w:spacing w:line="360" w:lineRule="auto"/>
        <w:rPr>
          <w:rFonts w:ascii="Book Antiqua" w:hAnsi="Book Antiqua" w:cs="Arial"/>
          <w:b/>
          <w:color w:val="000000" w:themeColor="text1"/>
          <w:sz w:val="24"/>
          <w:szCs w:val="24"/>
        </w:rPr>
      </w:pPr>
    </w:p>
    <w:p w14:paraId="0C628810" w14:textId="0F2DFA6F" w:rsidR="003D15D9" w:rsidRPr="002036F9" w:rsidRDefault="00817906" w:rsidP="00877883">
      <w:pPr>
        <w:autoSpaceDE w:val="0"/>
        <w:autoSpaceDN w:val="0"/>
        <w:adjustRightInd w:val="0"/>
        <w:spacing w:line="360" w:lineRule="auto"/>
        <w:rPr>
          <w:rFonts w:ascii="Book Antiqua" w:hAnsi="Book Antiqua" w:cs="Arial"/>
          <w:b/>
          <w:i/>
          <w:color w:val="000000" w:themeColor="text1"/>
          <w:sz w:val="24"/>
          <w:szCs w:val="24"/>
        </w:rPr>
      </w:pPr>
      <w:r>
        <w:rPr>
          <w:rFonts w:ascii="Book Antiqua" w:hAnsi="Book Antiqua" w:cs="Arial"/>
          <w:b/>
          <w:i/>
          <w:color w:val="000000" w:themeColor="text1"/>
          <w:sz w:val="24"/>
          <w:szCs w:val="24"/>
        </w:rPr>
        <w:t>M</w:t>
      </w:r>
      <w:r w:rsidRPr="002036F9">
        <w:rPr>
          <w:rFonts w:ascii="Book Antiqua" w:hAnsi="Book Antiqua" w:cs="Arial"/>
          <w:b/>
          <w:i/>
          <w:color w:val="000000" w:themeColor="text1"/>
          <w:sz w:val="24"/>
          <w:szCs w:val="24"/>
        </w:rPr>
        <w:t>iR</w:t>
      </w:r>
      <w:r w:rsidR="00DD5F00" w:rsidRPr="002036F9">
        <w:rPr>
          <w:rFonts w:ascii="Book Antiqua" w:hAnsi="Book Antiqua" w:cs="Arial"/>
          <w:b/>
          <w:i/>
          <w:color w:val="000000" w:themeColor="text1"/>
          <w:sz w:val="24"/>
          <w:szCs w:val="24"/>
        </w:rPr>
        <w:t>-301a</w:t>
      </w:r>
      <w:r w:rsidR="00FC0641" w:rsidRPr="002036F9">
        <w:rPr>
          <w:rFonts w:ascii="Book Antiqua" w:hAnsi="Book Antiqua" w:cs="Arial"/>
          <w:b/>
          <w:i/>
          <w:color w:val="000000" w:themeColor="text1"/>
          <w:sz w:val="24"/>
          <w:szCs w:val="24"/>
        </w:rPr>
        <w:t xml:space="preserve"> overexpression</w:t>
      </w:r>
      <w:r w:rsidR="00DD5F00" w:rsidRPr="002036F9">
        <w:rPr>
          <w:rFonts w:ascii="Book Antiqua" w:hAnsi="Book Antiqua" w:cs="Arial"/>
          <w:b/>
          <w:i/>
          <w:color w:val="000000" w:themeColor="text1"/>
          <w:sz w:val="24"/>
          <w:szCs w:val="24"/>
        </w:rPr>
        <w:t xml:space="preserve"> promote</w:t>
      </w:r>
      <w:r w:rsidR="00FC0641" w:rsidRPr="002036F9">
        <w:rPr>
          <w:rFonts w:ascii="Book Antiqua" w:hAnsi="Book Antiqua" w:cs="Arial"/>
          <w:b/>
          <w:i/>
          <w:color w:val="000000" w:themeColor="text1"/>
          <w:sz w:val="24"/>
          <w:szCs w:val="24"/>
        </w:rPr>
        <w:t>s</w:t>
      </w:r>
      <w:r w:rsidR="00DD5F00" w:rsidRPr="002036F9">
        <w:rPr>
          <w:rFonts w:ascii="Book Antiqua" w:hAnsi="Book Antiqua" w:cs="Arial"/>
          <w:b/>
          <w:i/>
          <w:color w:val="000000" w:themeColor="text1"/>
          <w:sz w:val="24"/>
          <w:szCs w:val="24"/>
        </w:rPr>
        <w:t xml:space="preserve"> </w:t>
      </w:r>
      <w:r w:rsidR="00F77C85" w:rsidRPr="002036F9">
        <w:rPr>
          <w:rFonts w:ascii="Book Antiqua" w:hAnsi="Book Antiqua" w:cs="Arial"/>
          <w:b/>
          <w:i/>
          <w:color w:val="000000" w:themeColor="text1"/>
          <w:sz w:val="24"/>
          <w:szCs w:val="24"/>
        </w:rPr>
        <w:t>PC</w:t>
      </w:r>
      <w:r w:rsidR="00DD5F00" w:rsidRPr="002036F9">
        <w:rPr>
          <w:rFonts w:ascii="Book Antiqua" w:hAnsi="Book Antiqua" w:cs="Arial"/>
          <w:b/>
          <w:i/>
          <w:color w:val="000000" w:themeColor="text1"/>
          <w:sz w:val="24"/>
          <w:szCs w:val="24"/>
        </w:rPr>
        <w:t xml:space="preserve"> metastasis in vivo</w:t>
      </w:r>
    </w:p>
    <w:p w14:paraId="3B0A81D0" w14:textId="0D66DDD6" w:rsidR="001C348D" w:rsidRPr="00A75AA8" w:rsidRDefault="001C348D"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The above experiment</w:t>
      </w:r>
      <w:r w:rsidR="00817906">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confirmed </w:t>
      </w:r>
      <w:r w:rsidR="00AC01C0" w:rsidRPr="00AC01C0">
        <w:rPr>
          <w:rFonts w:ascii="Book Antiqua" w:hAnsi="Book Antiqua" w:cs="Arial"/>
          <w:i/>
          <w:color w:val="000000" w:themeColor="text1"/>
          <w:sz w:val="24"/>
          <w:szCs w:val="24"/>
        </w:rPr>
        <w:t>in vitro</w:t>
      </w:r>
      <w:r w:rsidRPr="00A75AA8">
        <w:rPr>
          <w:rFonts w:ascii="Book Antiqua" w:hAnsi="Book Antiqua" w:cs="Arial"/>
          <w:color w:val="000000" w:themeColor="text1"/>
          <w:sz w:val="24"/>
          <w:szCs w:val="24"/>
        </w:rPr>
        <w:t xml:space="preserve"> that miR-301a participate</w:t>
      </w:r>
      <w:r w:rsidR="00FC0641" w:rsidRPr="00A75AA8">
        <w:rPr>
          <w:rFonts w:ascii="Book Antiqua" w:hAnsi="Book Antiqua" w:cs="Arial"/>
          <w:color w:val="000000" w:themeColor="text1"/>
          <w:sz w:val="24"/>
          <w:szCs w:val="24"/>
        </w:rPr>
        <w:t>d</w:t>
      </w:r>
      <w:r w:rsidRPr="00A75AA8">
        <w:rPr>
          <w:rFonts w:ascii="Book Antiqua" w:hAnsi="Book Antiqua" w:cs="Arial"/>
          <w:color w:val="000000" w:themeColor="text1"/>
          <w:sz w:val="24"/>
          <w:szCs w:val="24"/>
        </w:rPr>
        <w:t xml:space="preserve"> in hypoxia-induced EMT and metastasis of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 by target</w:t>
      </w:r>
      <w:r w:rsidR="00C93343" w:rsidRPr="00A75AA8">
        <w:rPr>
          <w:rFonts w:ascii="Book Antiqua" w:hAnsi="Book Antiqua" w:cs="Arial"/>
          <w:color w:val="000000" w:themeColor="text1"/>
          <w:sz w:val="24"/>
          <w:szCs w:val="24"/>
        </w:rPr>
        <w:t>ing</w:t>
      </w:r>
      <w:r w:rsidRPr="00A75AA8">
        <w:rPr>
          <w:rFonts w:ascii="Book Antiqua" w:hAnsi="Book Antiqua" w:cs="Arial"/>
          <w:color w:val="000000" w:themeColor="text1"/>
          <w:sz w:val="24"/>
          <w:szCs w:val="24"/>
        </w:rPr>
        <w:t xml:space="preserve"> </w:t>
      </w:r>
      <w:r w:rsidR="00FC0641" w:rsidRPr="00A75AA8">
        <w:rPr>
          <w:rFonts w:ascii="Book Antiqua" w:hAnsi="Book Antiqua" w:cs="Arial"/>
          <w:color w:val="000000" w:themeColor="text1"/>
          <w:sz w:val="24"/>
          <w:szCs w:val="24"/>
        </w:rPr>
        <w:t xml:space="preserve">the </w:t>
      </w:r>
      <w:r w:rsidR="00272D5D" w:rsidRPr="00A75AA8">
        <w:rPr>
          <w:rFonts w:ascii="Book Antiqua" w:hAnsi="Book Antiqua" w:cs="Arial"/>
          <w:color w:val="000000" w:themeColor="text1"/>
          <w:sz w:val="24"/>
          <w:szCs w:val="24"/>
        </w:rPr>
        <w:t>TP63</w:t>
      </w:r>
      <w:r w:rsidR="00FC0641" w:rsidRPr="00A75AA8">
        <w:rPr>
          <w:rFonts w:ascii="Book Antiqua" w:hAnsi="Book Antiqua" w:cs="Arial"/>
          <w:color w:val="000000" w:themeColor="text1"/>
          <w:sz w:val="24"/>
          <w:szCs w:val="24"/>
        </w:rPr>
        <w:t xml:space="preserve"> gene</w:t>
      </w:r>
      <w:r w:rsidR="00272D5D"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 xml:space="preserve">Next, </w:t>
      </w:r>
      <w:r w:rsidR="00272D5D" w:rsidRPr="00A75AA8">
        <w:rPr>
          <w:rFonts w:ascii="Book Antiqua" w:hAnsi="Book Antiqua" w:cs="Arial"/>
          <w:color w:val="000000" w:themeColor="text1"/>
          <w:sz w:val="24"/>
          <w:szCs w:val="24"/>
        </w:rPr>
        <w:t xml:space="preserve">we explored </w:t>
      </w:r>
      <w:r w:rsidR="00FC0641" w:rsidRPr="00A75AA8">
        <w:rPr>
          <w:rFonts w:ascii="Book Antiqua" w:hAnsi="Book Antiqua" w:cs="Arial"/>
          <w:color w:val="000000" w:themeColor="text1"/>
          <w:sz w:val="24"/>
          <w:szCs w:val="24"/>
        </w:rPr>
        <w:t xml:space="preserve">the </w:t>
      </w:r>
      <w:r w:rsidR="00DF19D9" w:rsidRPr="00A75AA8">
        <w:rPr>
          <w:rFonts w:ascii="Book Antiqua" w:hAnsi="Book Antiqua" w:cs="Arial"/>
          <w:color w:val="000000" w:themeColor="text1"/>
          <w:sz w:val="24"/>
          <w:szCs w:val="24"/>
        </w:rPr>
        <w:t>biological function of</w:t>
      </w:r>
      <w:r w:rsidRPr="00A75AA8">
        <w:rPr>
          <w:rFonts w:ascii="Book Antiqua" w:hAnsi="Book Antiqua" w:cs="Arial"/>
          <w:color w:val="000000" w:themeColor="text1"/>
          <w:sz w:val="24"/>
          <w:szCs w:val="24"/>
        </w:rPr>
        <w:t xml:space="preserve"> miR-301a</w:t>
      </w:r>
      <w:r w:rsidRPr="00DC5278">
        <w:rPr>
          <w:rFonts w:ascii="Book Antiqua" w:hAnsi="Book Antiqua" w:cs="Arial"/>
          <w:i/>
          <w:color w:val="000000" w:themeColor="text1"/>
          <w:sz w:val="24"/>
          <w:szCs w:val="24"/>
        </w:rPr>
        <w:t xml:space="preserve"> in vivo</w:t>
      </w:r>
      <w:r w:rsidRPr="00A75AA8">
        <w:rPr>
          <w:rFonts w:ascii="Book Antiqua" w:hAnsi="Book Antiqua" w:cs="Arial"/>
          <w:color w:val="000000" w:themeColor="text1"/>
          <w:sz w:val="24"/>
          <w:szCs w:val="24"/>
        </w:rPr>
        <w:t>.</w:t>
      </w:r>
      <w:r w:rsidR="00DF19D9" w:rsidRPr="00A75AA8">
        <w:rPr>
          <w:rFonts w:ascii="Book Antiqua" w:hAnsi="Book Antiqua" w:cs="Arial"/>
          <w:color w:val="000000" w:themeColor="text1"/>
          <w:sz w:val="24"/>
          <w:szCs w:val="24"/>
        </w:rPr>
        <w:t xml:space="preserve"> First</w:t>
      </w:r>
      <w:r w:rsidR="00CF3D3B" w:rsidRPr="00A75AA8">
        <w:rPr>
          <w:rFonts w:ascii="Book Antiqua" w:hAnsi="Book Antiqua" w:cs="Arial"/>
          <w:color w:val="000000" w:themeColor="text1"/>
          <w:sz w:val="24"/>
          <w:szCs w:val="24"/>
        </w:rPr>
        <w:t>,</w:t>
      </w:r>
      <w:r w:rsidR="00DF19D9" w:rsidRPr="00A75AA8">
        <w:rPr>
          <w:rFonts w:ascii="Book Antiqua" w:hAnsi="Book Antiqua" w:cs="Arial"/>
          <w:color w:val="000000" w:themeColor="text1"/>
          <w:sz w:val="24"/>
          <w:szCs w:val="24"/>
        </w:rPr>
        <w:t xml:space="preserve"> we constructed </w:t>
      </w:r>
      <w:r w:rsidR="00FC0641" w:rsidRPr="00A75AA8">
        <w:rPr>
          <w:rFonts w:ascii="Book Antiqua" w:hAnsi="Book Antiqua" w:cs="Arial"/>
          <w:color w:val="000000" w:themeColor="text1"/>
          <w:sz w:val="24"/>
          <w:szCs w:val="24"/>
        </w:rPr>
        <w:t xml:space="preserve">a </w:t>
      </w:r>
      <w:r w:rsidR="00DF19D9" w:rsidRPr="00A75AA8">
        <w:rPr>
          <w:rFonts w:ascii="Book Antiqua" w:hAnsi="Book Antiqua" w:cs="Arial"/>
          <w:color w:val="000000" w:themeColor="text1"/>
          <w:sz w:val="24"/>
          <w:szCs w:val="24"/>
        </w:rPr>
        <w:t xml:space="preserve">CFPAC-1-LUC cell line stably expressing miR-301a and </w:t>
      </w:r>
      <w:r w:rsidRPr="00A75AA8">
        <w:rPr>
          <w:rFonts w:ascii="Book Antiqua" w:hAnsi="Book Antiqua" w:cs="Arial"/>
          <w:color w:val="000000" w:themeColor="text1"/>
          <w:sz w:val="24"/>
          <w:szCs w:val="24"/>
        </w:rPr>
        <w:lastRenderedPageBreak/>
        <w:t xml:space="preserve">established nude </w:t>
      </w:r>
      <w:r w:rsidR="00FC0641" w:rsidRPr="00A75AA8">
        <w:rPr>
          <w:rFonts w:ascii="Book Antiqua" w:hAnsi="Book Antiqua" w:cs="Arial"/>
          <w:color w:val="000000" w:themeColor="text1"/>
          <w:sz w:val="24"/>
          <w:szCs w:val="24"/>
        </w:rPr>
        <w:t xml:space="preserve">mouse </w:t>
      </w:r>
      <w:r w:rsidRPr="00A75AA8">
        <w:rPr>
          <w:rFonts w:ascii="Book Antiqua" w:hAnsi="Book Antiqua" w:cs="Arial"/>
          <w:color w:val="000000" w:themeColor="text1"/>
          <w:sz w:val="24"/>
          <w:szCs w:val="24"/>
        </w:rPr>
        <w:t>model</w:t>
      </w:r>
      <w:r w:rsidR="000251CF"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w:t>
      </w:r>
      <w:r w:rsidR="00FC0641" w:rsidRPr="00A75AA8">
        <w:rPr>
          <w:rFonts w:ascii="Book Antiqua" w:hAnsi="Book Antiqua" w:cs="Arial"/>
          <w:color w:val="000000" w:themeColor="text1"/>
          <w:sz w:val="24"/>
          <w:szCs w:val="24"/>
        </w:rPr>
        <w:t xml:space="preserve">with the </w:t>
      </w:r>
      <w:proofErr w:type="spellStart"/>
      <w:r w:rsidR="00FC0641" w:rsidRPr="00A75AA8">
        <w:rPr>
          <w:rFonts w:ascii="Book Antiqua" w:hAnsi="Book Antiqua" w:cs="Arial"/>
          <w:color w:val="000000" w:themeColor="text1"/>
          <w:sz w:val="24"/>
          <w:szCs w:val="24"/>
        </w:rPr>
        <w:t>orthotopic</w:t>
      </w:r>
      <w:proofErr w:type="spellEnd"/>
      <w:r w:rsidR="00FC0641" w:rsidRPr="00A75AA8">
        <w:rPr>
          <w:rFonts w:ascii="Book Antiqua" w:hAnsi="Book Antiqua" w:cs="Arial"/>
          <w:color w:val="000000" w:themeColor="text1"/>
          <w:sz w:val="24"/>
          <w:szCs w:val="24"/>
        </w:rPr>
        <w:t xml:space="preserve"> implantation of </w:t>
      </w:r>
      <w:r w:rsidR="00F77C85">
        <w:rPr>
          <w:rFonts w:ascii="Book Antiqua" w:hAnsi="Book Antiqua" w:cs="Arial"/>
          <w:color w:val="000000" w:themeColor="text1"/>
          <w:sz w:val="24"/>
          <w:szCs w:val="24"/>
        </w:rPr>
        <w:t>PC</w:t>
      </w:r>
      <w:r w:rsidR="00DF19D9" w:rsidRPr="00A75AA8">
        <w:rPr>
          <w:rFonts w:ascii="Book Antiqua" w:hAnsi="Book Antiqua" w:cs="Arial"/>
          <w:color w:val="000000" w:themeColor="text1"/>
          <w:sz w:val="24"/>
          <w:szCs w:val="24"/>
        </w:rPr>
        <w:t xml:space="preserve"> cell</w:t>
      </w:r>
      <w:r w:rsidR="00817906">
        <w:rPr>
          <w:rFonts w:ascii="Book Antiqua" w:hAnsi="Book Antiqua" w:cs="Arial"/>
          <w:color w:val="000000" w:themeColor="text1"/>
          <w:sz w:val="24"/>
          <w:szCs w:val="24"/>
        </w:rPr>
        <w:t>s</w:t>
      </w:r>
      <w:r w:rsidR="00DF19D9" w:rsidRPr="00A75AA8">
        <w:rPr>
          <w:rFonts w:ascii="Book Antiqua" w:hAnsi="Book Antiqua" w:cs="Arial"/>
          <w:color w:val="000000" w:themeColor="text1"/>
          <w:sz w:val="24"/>
          <w:szCs w:val="24"/>
        </w:rPr>
        <w:t xml:space="preserve"> </w:t>
      </w:r>
      <w:r w:rsidR="000251CF" w:rsidRPr="00A75AA8">
        <w:rPr>
          <w:rFonts w:ascii="Book Antiqua" w:hAnsi="Book Antiqua" w:cs="Arial"/>
          <w:color w:val="000000" w:themeColor="text1"/>
          <w:sz w:val="24"/>
          <w:szCs w:val="24"/>
        </w:rPr>
        <w:t>(Figure 6A)</w:t>
      </w:r>
      <w:r w:rsidR="00DF19D9"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The results showed that </w:t>
      </w:r>
      <w:r w:rsidR="000251CF" w:rsidRPr="00A75AA8">
        <w:rPr>
          <w:rFonts w:ascii="Book Antiqua" w:hAnsi="Book Antiqua" w:cs="Arial"/>
          <w:color w:val="000000" w:themeColor="text1"/>
          <w:sz w:val="24"/>
          <w:szCs w:val="24"/>
        </w:rPr>
        <w:t xml:space="preserve">metastasis more easily occurred in </w:t>
      </w:r>
      <w:r w:rsidR="00FC0641" w:rsidRPr="00A75AA8">
        <w:rPr>
          <w:rFonts w:ascii="Book Antiqua" w:hAnsi="Book Antiqua" w:cs="Arial"/>
          <w:color w:val="000000" w:themeColor="text1"/>
          <w:sz w:val="24"/>
          <w:szCs w:val="24"/>
        </w:rPr>
        <w:t xml:space="preserve">the </w:t>
      </w:r>
      <w:r w:rsidR="000251CF" w:rsidRPr="00A75AA8">
        <w:rPr>
          <w:rFonts w:ascii="Book Antiqua" w:hAnsi="Book Antiqua" w:cs="Arial"/>
          <w:color w:val="000000" w:themeColor="text1"/>
          <w:sz w:val="24"/>
          <w:szCs w:val="24"/>
        </w:rPr>
        <w:t>miR-301a overexpression group (Figure 6B)</w:t>
      </w:r>
      <w:r w:rsidRPr="00A75AA8">
        <w:rPr>
          <w:rFonts w:ascii="Book Antiqua" w:hAnsi="Book Antiqua" w:cs="Arial"/>
          <w:color w:val="000000" w:themeColor="text1"/>
          <w:sz w:val="24"/>
          <w:szCs w:val="24"/>
        </w:rPr>
        <w:t>. The statistical results showed that no significant difference in the weight of</w:t>
      </w:r>
      <w:r w:rsidR="00FC0641"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primary tumor </w:t>
      </w:r>
      <w:r w:rsidR="00FC0641" w:rsidRPr="00A75AA8">
        <w:rPr>
          <w:rFonts w:ascii="Book Antiqua" w:hAnsi="Book Antiqua" w:cs="Arial"/>
          <w:color w:val="000000" w:themeColor="text1"/>
          <w:sz w:val="24"/>
          <w:szCs w:val="24"/>
        </w:rPr>
        <w:t xml:space="preserve">was evident </w:t>
      </w:r>
      <w:r w:rsidRPr="00A75AA8">
        <w:rPr>
          <w:rFonts w:ascii="Book Antiqua" w:hAnsi="Book Antiqua" w:cs="Arial"/>
          <w:color w:val="000000" w:themeColor="text1"/>
          <w:sz w:val="24"/>
          <w:szCs w:val="24"/>
        </w:rPr>
        <w:t xml:space="preserve">between the miR-301a overexpression group and the control group (1.96 ± 0.93 </w:t>
      </w:r>
      <w:r w:rsidRPr="002036F9">
        <w:rPr>
          <w:rFonts w:ascii="Book Antiqua" w:hAnsi="Book Antiqua" w:cs="Arial"/>
          <w:i/>
          <w:color w:val="000000" w:themeColor="text1"/>
          <w:sz w:val="24"/>
          <w:szCs w:val="24"/>
        </w:rPr>
        <w:t>vs</w:t>
      </w:r>
      <w:r w:rsidRPr="00A75AA8">
        <w:rPr>
          <w:rFonts w:ascii="Book Antiqua" w:hAnsi="Book Antiqua" w:cs="Arial"/>
          <w:color w:val="000000" w:themeColor="text1"/>
          <w:sz w:val="24"/>
          <w:szCs w:val="24"/>
        </w:rPr>
        <w:t xml:space="preserve"> 2.37 ± 0.87, </w:t>
      </w:r>
      <w:r w:rsidR="008A6CE1" w:rsidRPr="008A6CE1">
        <w:rPr>
          <w:rFonts w:ascii="Book Antiqua" w:hAnsi="Book Antiqua" w:cs="Arial"/>
          <w:i/>
          <w:caps/>
          <w:color w:val="000000" w:themeColor="text1"/>
          <w:sz w:val="24"/>
          <w:szCs w:val="24"/>
        </w:rPr>
        <w:t>p =</w:t>
      </w:r>
      <w:r w:rsidRPr="00A75AA8">
        <w:rPr>
          <w:rFonts w:ascii="Book Antiqua" w:hAnsi="Book Antiqua" w:cs="Arial"/>
          <w:color w:val="000000" w:themeColor="text1"/>
          <w:sz w:val="24"/>
          <w:szCs w:val="24"/>
        </w:rPr>
        <w:t xml:space="preserve"> 0.36)</w:t>
      </w:r>
      <w:r w:rsidR="00FC0641" w:rsidRPr="00A75AA8">
        <w:rPr>
          <w:rFonts w:ascii="Book Antiqua" w:hAnsi="Book Antiqua" w:cs="Arial"/>
          <w:color w:val="000000" w:themeColor="text1"/>
          <w:sz w:val="24"/>
          <w:szCs w:val="24"/>
        </w:rPr>
        <w:t>,</w:t>
      </w:r>
      <w:r w:rsidR="005E099B" w:rsidRPr="00A75AA8">
        <w:rPr>
          <w:rFonts w:ascii="Book Antiqua" w:hAnsi="Book Antiqua" w:cs="Arial"/>
          <w:color w:val="000000" w:themeColor="text1"/>
          <w:sz w:val="24"/>
          <w:szCs w:val="24"/>
        </w:rPr>
        <w:t xml:space="preserve"> </w:t>
      </w:r>
      <w:r w:rsidR="00FC0641" w:rsidRPr="00A75AA8">
        <w:rPr>
          <w:rFonts w:ascii="Book Antiqua" w:hAnsi="Book Antiqua" w:cs="Arial"/>
          <w:color w:val="000000" w:themeColor="text1"/>
          <w:sz w:val="24"/>
          <w:szCs w:val="24"/>
        </w:rPr>
        <w:t>and</w:t>
      </w:r>
      <w:r w:rsidR="005E099B" w:rsidRPr="00A75AA8">
        <w:rPr>
          <w:rFonts w:ascii="Book Antiqua" w:hAnsi="Book Antiqua" w:cs="Arial"/>
          <w:color w:val="000000" w:themeColor="text1"/>
          <w:sz w:val="24"/>
          <w:szCs w:val="24"/>
        </w:rPr>
        <w:t xml:space="preserve"> no difference</w:t>
      </w:r>
      <w:r w:rsidR="00FC0641" w:rsidRPr="00A75AA8">
        <w:rPr>
          <w:rFonts w:ascii="Book Antiqua" w:hAnsi="Book Antiqua" w:cs="Arial"/>
          <w:color w:val="000000" w:themeColor="text1"/>
          <w:sz w:val="24"/>
          <w:szCs w:val="24"/>
        </w:rPr>
        <w:t>s</w:t>
      </w:r>
      <w:r w:rsidR="005E099B" w:rsidRPr="00A75AA8">
        <w:rPr>
          <w:rFonts w:ascii="Book Antiqua" w:hAnsi="Book Antiqua" w:cs="Arial"/>
          <w:color w:val="000000" w:themeColor="text1"/>
          <w:sz w:val="24"/>
          <w:szCs w:val="24"/>
        </w:rPr>
        <w:t xml:space="preserve"> </w:t>
      </w:r>
      <w:r w:rsidR="00FC0641" w:rsidRPr="00A75AA8">
        <w:rPr>
          <w:rFonts w:ascii="Book Antiqua" w:hAnsi="Book Antiqua" w:cs="Arial"/>
          <w:color w:val="000000" w:themeColor="text1"/>
          <w:sz w:val="24"/>
          <w:szCs w:val="24"/>
        </w:rPr>
        <w:t xml:space="preserve">were evident </w:t>
      </w:r>
      <w:r w:rsidR="005E099B" w:rsidRPr="00A75AA8">
        <w:rPr>
          <w:rFonts w:ascii="Book Antiqua" w:hAnsi="Book Antiqua" w:cs="Arial"/>
          <w:color w:val="000000" w:themeColor="text1"/>
          <w:sz w:val="24"/>
          <w:szCs w:val="24"/>
        </w:rPr>
        <w:t>in the incidence</w:t>
      </w:r>
      <w:r w:rsidR="00FC0641" w:rsidRPr="00A75AA8">
        <w:rPr>
          <w:rFonts w:ascii="Book Antiqua" w:hAnsi="Book Antiqua" w:cs="Arial"/>
          <w:color w:val="000000" w:themeColor="text1"/>
          <w:sz w:val="24"/>
          <w:szCs w:val="24"/>
        </w:rPr>
        <w:t>s</w:t>
      </w:r>
      <w:r w:rsidR="005E099B" w:rsidRPr="00A75AA8">
        <w:rPr>
          <w:rFonts w:ascii="Book Antiqua" w:hAnsi="Book Antiqua" w:cs="Arial"/>
          <w:color w:val="000000" w:themeColor="text1"/>
          <w:sz w:val="24"/>
          <w:szCs w:val="24"/>
        </w:rPr>
        <w:t xml:space="preserve"> of hepatic and pulmonary metastas</w:t>
      </w:r>
      <w:r w:rsidR="00FC0641" w:rsidRPr="00A75AA8">
        <w:rPr>
          <w:rFonts w:ascii="Book Antiqua" w:hAnsi="Book Antiqua" w:cs="Arial"/>
          <w:color w:val="000000" w:themeColor="text1"/>
          <w:sz w:val="24"/>
          <w:szCs w:val="24"/>
        </w:rPr>
        <w:t>i</w:t>
      </w:r>
      <w:r w:rsidR="005E099B" w:rsidRPr="00A75AA8">
        <w:rPr>
          <w:rFonts w:ascii="Book Antiqua" w:hAnsi="Book Antiqua" w:cs="Arial"/>
          <w:color w:val="000000" w:themeColor="text1"/>
          <w:sz w:val="24"/>
          <w:szCs w:val="24"/>
        </w:rPr>
        <w:t>s</w:t>
      </w:r>
      <w:r w:rsidR="00671E44" w:rsidRPr="00A75AA8">
        <w:rPr>
          <w:rFonts w:ascii="Book Antiqua" w:hAnsi="Book Antiqua" w:cs="Arial"/>
          <w:color w:val="000000" w:themeColor="text1"/>
          <w:sz w:val="24"/>
          <w:szCs w:val="24"/>
        </w:rPr>
        <w:t xml:space="preserve"> (Table 1)</w:t>
      </w:r>
      <w:r w:rsidR="005E099B" w:rsidRPr="00A75AA8">
        <w:rPr>
          <w:rFonts w:ascii="Book Antiqua" w:hAnsi="Book Antiqua" w:cs="Arial"/>
          <w:color w:val="000000" w:themeColor="text1"/>
          <w:sz w:val="24"/>
          <w:szCs w:val="24"/>
        </w:rPr>
        <w:t>. T</w:t>
      </w:r>
      <w:r w:rsidRPr="00A75AA8">
        <w:rPr>
          <w:rFonts w:ascii="Book Antiqua" w:hAnsi="Book Antiqua" w:cs="Arial"/>
          <w:color w:val="000000" w:themeColor="text1"/>
          <w:sz w:val="24"/>
          <w:szCs w:val="24"/>
        </w:rPr>
        <w:t xml:space="preserve">he incidence of ascites </w:t>
      </w:r>
      <w:r w:rsidR="00671E44" w:rsidRPr="00A75AA8">
        <w:rPr>
          <w:rFonts w:ascii="Book Antiqua" w:hAnsi="Book Antiqua" w:cs="Arial"/>
          <w:color w:val="000000" w:themeColor="text1"/>
          <w:sz w:val="24"/>
          <w:szCs w:val="24"/>
        </w:rPr>
        <w:t>in</w:t>
      </w:r>
      <w:r w:rsidR="00FC0641" w:rsidRPr="00A75AA8">
        <w:rPr>
          <w:rFonts w:ascii="Book Antiqua" w:hAnsi="Book Antiqua" w:cs="Arial"/>
          <w:color w:val="000000" w:themeColor="text1"/>
          <w:sz w:val="24"/>
          <w:szCs w:val="24"/>
        </w:rPr>
        <w:t xml:space="preserve"> the</w:t>
      </w:r>
      <w:r w:rsidR="00671E44" w:rsidRPr="00A75AA8">
        <w:rPr>
          <w:rFonts w:ascii="Book Antiqua" w:hAnsi="Book Antiqua" w:cs="Arial"/>
          <w:color w:val="000000" w:themeColor="text1"/>
          <w:sz w:val="24"/>
          <w:szCs w:val="24"/>
        </w:rPr>
        <w:t xml:space="preserve"> miR-301a overexpression group </w:t>
      </w:r>
      <w:r w:rsidR="005E099B" w:rsidRPr="00A75AA8">
        <w:rPr>
          <w:rFonts w:ascii="Book Antiqua" w:hAnsi="Book Antiqua" w:cs="Arial"/>
          <w:color w:val="000000" w:themeColor="text1"/>
          <w:sz w:val="24"/>
          <w:szCs w:val="24"/>
        </w:rPr>
        <w:t xml:space="preserve">was </w:t>
      </w:r>
      <w:r w:rsidRPr="00A75AA8">
        <w:rPr>
          <w:rFonts w:ascii="Book Antiqua" w:hAnsi="Book Antiqua" w:cs="Arial"/>
          <w:color w:val="000000" w:themeColor="text1"/>
          <w:sz w:val="24"/>
          <w:szCs w:val="24"/>
        </w:rPr>
        <w:t xml:space="preserve">increased (6/10 </w:t>
      </w:r>
      <w:r w:rsidRPr="002036F9">
        <w:rPr>
          <w:rFonts w:ascii="Book Antiqua" w:hAnsi="Book Antiqua" w:cs="Arial"/>
          <w:i/>
          <w:color w:val="000000" w:themeColor="text1"/>
          <w:sz w:val="24"/>
          <w:szCs w:val="24"/>
        </w:rPr>
        <w:t>vs</w:t>
      </w:r>
      <w:r w:rsidRPr="00A75AA8">
        <w:rPr>
          <w:rFonts w:ascii="Book Antiqua" w:hAnsi="Book Antiqua" w:cs="Arial"/>
          <w:color w:val="000000" w:themeColor="text1"/>
          <w:sz w:val="24"/>
          <w:szCs w:val="24"/>
        </w:rPr>
        <w:t xml:space="preserve"> 3/9), </w:t>
      </w:r>
      <w:r w:rsidR="005E099B" w:rsidRPr="00A75AA8">
        <w:rPr>
          <w:rFonts w:ascii="Book Antiqua" w:hAnsi="Book Antiqua" w:cs="Arial"/>
          <w:color w:val="000000" w:themeColor="text1"/>
          <w:sz w:val="24"/>
          <w:szCs w:val="24"/>
        </w:rPr>
        <w:t>although</w:t>
      </w:r>
      <w:r w:rsidRPr="00A75AA8">
        <w:rPr>
          <w:rFonts w:ascii="Book Antiqua" w:hAnsi="Book Antiqua" w:cs="Arial"/>
          <w:color w:val="000000" w:themeColor="text1"/>
          <w:sz w:val="24"/>
          <w:szCs w:val="24"/>
        </w:rPr>
        <w:t xml:space="preserve"> </w:t>
      </w:r>
      <w:r w:rsidR="00FC0641" w:rsidRPr="00A75AA8">
        <w:rPr>
          <w:rFonts w:ascii="Book Antiqua" w:hAnsi="Book Antiqua" w:cs="Arial"/>
          <w:color w:val="000000" w:themeColor="text1"/>
          <w:sz w:val="24"/>
          <w:szCs w:val="24"/>
        </w:rPr>
        <w:t>the result was not</w:t>
      </w:r>
      <w:r w:rsidRPr="00A75AA8">
        <w:rPr>
          <w:rFonts w:ascii="Book Antiqua" w:hAnsi="Book Antiqua" w:cs="Arial"/>
          <w:color w:val="000000" w:themeColor="text1"/>
          <w:sz w:val="24"/>
          <w:szCs w:val="24"/>
        </w:rPr>
        <w:t xml:space="preserve"> statistical</w:t>
      </w:r>
      <w:r w:rsidR="00FC0641" w:rsidRPr="00A75AA8">
        <w:rPr>
          <w:rFonts w:ascii="Book Antiqua" w:hAnsi="Book Antiqua" w:cs="Arial"/>
          <w:color w:val="000000" w:themeColor="text1"/>
          <w:sz w:val="24"/>
          <w:szCs w:val="24"/>
        </w:rPr>
        <w:t>ly</w:t>
      </w:r>
      <w:r w:rsidRPr="00A75AA8">
        <w:rPr>
          <w:rFonts w:ascii="Book Antiqua" w:hAnsi="Book Antiqua" w:cs="Arial"/>
          <w:color w:val="000000" w:themeColor="text1"/>
          <w:sz w:val="24"/>
          <w:szCs w:val="24"/>
        </w:rPr>
        <w:t xml:space="preserve"> significan</w:t>
      </w:r>
      <w:r w:rsidR="00FC0641" w:rsidRPr="00A75AA8">
        <w:rPr>
          <w:rFonts w:ascii="Book Antiqua" w:hAnsi="Book Antiqua" w:cs="Arial"/>
          <w:color w:val="000000" w:themeColor="text1"/>
          <w:sz w:val="24"/>
          <w:szCs w:val="24"/>
        </w:rPr>
        <w:t>t</w:t>
      </w:r>
      <w:r w:rsidRPr="00A75AA8">
        <w:rPr>
          <w:rFonts w:ascii="Book Antiqua" w:hAnsi="Book Antiqua" w:cs="Arial"/>
          <w:color w:val="000000" w:themeColor="text1"/>
          <w:sz w:val="24"/>
          <w:szCs w:val="24"/>
        </w:rPr>
        <w:t xml:space="preserve"> (</w:t>
      </w:r>
      <w:r w:rsidR="008A6CE1" w:rsidRPr="008A6CE1">
        <w:rPr>
          <w:rFonts w:ascii="Book Antiqua" w:hAnsi="Book Antiqua" w:cs="Arial"/>
          <w:i/>
          <w:caps/>
          <w:color w:val="000000" w:themeColor="text1"/>
          <w:sz w:val="24"/>
          <w:szCs w:val="24"/>
        </w:rPr>
        <w:t>p =</w:t>
      </w:r>
      <w:r w:rsidRPr="00A75AA8">
        <w:rPr>
          <w:rFonts w:ascii="Book Antiqua" w:hAnsi="Book Antiqua" w:cs="Arial"/>
          <w:color w:val="000000" w:themeColor="text1"/>
          <w:sz w:val="24"/>
          <w:szCs w:val="24"/>
        </w:rPr>
        <w:t xml:space="preserve"> 0.483)</w:t>
      </w:r>
      <w:r w:rsidR="005E099B" w:rsidRPr="00A75AA8">
        <w:rPr>
          <w:rFonts w:ascii="Book Antiqua" w:hAnsi="Book Antiqua" w:cs="Arial"/>
          <w:color w:val="000000" w:themeColor="text1"/>
          <w:sz w:val="24"/>
          <w:szCs w:val="24"/>
        </w:rPr>
        <w:t xml:space="preserve">. More </w:t>
      </w:r>
      <w:r w:rsidR="00671E44" w:rsidRPr="00A75AA8">
        <w:rPr>
          <w:rFonts w:ascii="Book Antiqua" w:hAnsi="Book Antiqua" w:cs="Arial"/>
          <w:color w:val="000000" w:themeColor="text1"/>
          <w:sz w:val="24"/>
          <w:szCs w:val="24"/>
        </w:rPr>
        <w:t xml:space="preserve">importantly, </w:t>
      </w:r>
      <w:r w:rsidRPr="00A75AA8">
        <w:rPr>
          <w:rFonts w:ascii="Book Antiqua" w:hAnsi="Book Antiqua" w:cs="Arial"/>
          <w:color w:val="000000" w:themeColor="text1"/>
          <w:sz w:val="24"/>
          <w:szCs w:val="24"/>
        </w:rPr>
        <w:t>the incidence</w:t>
      </w:r>
      <w:r w:rsidR="00FC0641"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of </w:t>
      </w:r>
      <w:r w:rsidR="0012439F" w:rsidRPr="00A75AA8">
        <w:rPr>
          <w:rFonts w:ascii="Book Antiqua" w:hAnsi="Book Antiqua" w:cs="Arial"/>
          <w:color w:val="000000" w:themeColor="text1"/>
          <w:sz w:val="24"/>
          <w:szCs w:val="24"/>
        </w:rPr>
        <w:t>abdominal</w:t>
      </w:r>
      <w:r w:rsidRPr="00A75AA8">
        <w:rPr>
          <w:rFonts w:ascii="Book Antiqua" w:hAnsi="Book Antiqua" w:cs="Arial"/>
          <w:color w:val="000000" w:themeColor="text1"/>
          <w:sz w:val="24"/>
          <w:szCs w:val="24"/>
        </w:rPr>
        <w:t xml:space="preserve"> metastasis</w:t>
      </w:r>
      <w:r w:rsidR="005E099B" w:rsidRPr="00A75AA8">
        <w:rPr>
          <w:rFonts w:ascii="Book Antiqua" w:hAnsi="Book Antiqua" w:cs="Arial"/>
          <w:color w:val="000000" w:themeColor="text1"/>
          <w:sz w:val="24"/>
          <w:szCs w:val="24"/>
        </w:rPr>
        <w:t xml:space="preserve"> and</w:t>
      </w:r>
      <w:r w:rsidRPr="00A75AA8">
        <w:rPr>
          <w:rFonts w:ascii="Book Antiqua" w:hAnsi="Book Antiqua" w:cs="Arial"/>
          <w:color w:val="000000" w:themeColor="text1"/>
          <w:sz w:val="24"/>
          <w:szCs w:val="24"/>
        </w:rPr>
        <w:t xml:space="preserve"> </w:t>
      </w:r>
      <w:r w:rsidR="005E099B" w:rsidRPr="00A75AA8">
        <w:rPr>
          <w:rFonts w:ascii="Book Antiqua" w:hAnsi="Book Antiqua" w:cs="Arial"/>
          <w:color w:val="000000" w:themeColor="text1"/>
          <w:sz w:val="24"/>
          <w:szCs w:val="24"/>
        </w:rPr>
        <w:t>lymph node metastas</w:t>
      </w:r>
      <w:r w:rsidR="00FC0641" w:rsidRPr="00A75AA8">
        <w:rPr>
          <w:rFonts w:ascii="Book Antiqua" w:hAnsi="Book Antiqua" w:cs="Arial"/>
          <w:color w:val="000000" w:themeColor="text1"/>
          <w:sz w:val="24"/>
          <w:szCs w:val="24"/>
        </w:rPr>
        <w:t>i</w:t>
      </w:r>
      <w:r w:rsidR="005E099B" w:rsidRPr="00A75AA8">
        <w:rPr>
          <w:rFonts w:ascii="Book Antiqua" w:hAnsi="Book Antiqua" w:cs="Arial"/>
          <w:color w:val="000000" w:themeColor="text1"/>
          <w:sz w:val="24"/>
          <w:szCs w:val="24"/>
        </w:rPr>
        <w:t xml:space="preserve">s were </w:t>
      </w:r>
      <w:r w:rsidRPr="00A75AA8">
        <w:rPr>
          <w:rFonts w:ascii="Book Antiqua" w:hAnsi="Book Antiqua" w:cs="Arial"/>
          <w:color w:val="000000" w:themeColor="text1"/>
          <w:sz w:val="24"/>
          <w:szCs w:val="24"/>
        </w:rPr>
        <w:t>increased</w:t>
      </w:r>
      <w:r w:rsidR="00671E44" w:rsidRPr="00A75AA8">
        <w:rPr>
          <w:rFonts w:ascii="Book Antiqua" w:hAnsi="Book Antiqua" w:cs="Arial"/>
          <w:color w:val="000000" w:themeColor="text1"/>
          <w:sz w:val="24"/>
          <w:szCs w:val="24"/>
        </w:rPr>
        <w:t xml:space="preserve"> after miR-301a overexpression (Table 1</w:t>
      </w:r>
      <w:r w:rsidR="00AF3AE0" w:rsidRPr="00A75AA8">
        <w:rPr>
          <w:rFonts w:ascii="Book Antiqua" w:hAnsi="Book Antiqua" w:cs="Arial"/>
          <w:color w:val="000000" w:themeColor="text1"/>
          <w:sz w:val="24"/>
          <w:szCs w:val="24"/>
        </w:rPr>
        <w:t xml:space="preserve"> </w:t>
      </w:r>
      <w:r w:rsidR="002036F9">
        <w:rPr>
          <w:rFonts w:ascii="Book Antiqua" w:hAnsi="Book Antiqua" w:cs="Arial" w:hint="eastAsia"/>
          <w:color w:val="000000" w:themeColor="text1"/>
          <w:sz w:val="24"/>
          <w:szCs w:val="24"/>
        </w:rPr>
        <w:t>and</w:t>
      </w:r>
      <w:r w:rsidR="00AF3AE0" w:rsidRPr="00A75AA8">
        <w:rPr>
          <w:rFonts w:ascii="Book Antiqua" w:hAnsi="Book Antiqua" w:cs="Arial"/>
          <w:color w:val="000000" w:themeColor="text1"/>
          <w:sz w:val="24"/>
          <w:szCs w:val="24"/>
        </w:rPr>
        <w:t xml:space="preserve"> </w:t>
      </w:r>
      <w:r w:rsidR="00671E44" w:rsidRPr="00A75AA8">
        <w:rPr>
          <w:rFonts w:ascii="Book Antiqua" w:hAnsi="Book Antiqua" w:cs="Arial"/>
          <w:color w:val="000000" w:themeColor="text1"/>
          <w:sz w:val="24"/>
          <w:szCs w:val="24"/>
        </w:rPr>
        <w:t>Figure 6C)</w:t>
      </w:r>
      <w:r w:rsidR="005E099B" w:rsidRPr="00A75AA8">
        <w:rPr>
          <w:rFonts w:ascii="Book Antiqua" w:hAnsi="Book Antiqua" w:cs="Arial"/>
          <w:color w:val="000000" w:themeColor="text1"/>
          <w:sz w:val="24"/>
          <w:szCs w:val="24"/>
        </w:rPr>
        <w:t>.</w:t>
      </w:r>
      <w:r w:rsidR="00587B98" w:rsidRPr="00A75AA8">
        <w:rPr>
          <w:rFonts w:ascii="Book Antiqua" w:hAnsi="Book Antiqua" w:cs="Arial"/>
          <w:color w:val="000000" w:themeColor="text1"/>
          <w:sz w:val="24"/>
          <w:szCs w:val="24"/>
        </w:rPr>
        <w:t xml:space="preserve"> </w:t>
      </w:r>
      <w:r w:rsidR="002036F9">
        <w:rPr>
          <w:rFonts w:ascii="Book Antiqua" w:hAnsi="Book Antiqua" w:cs="Arial"/>
          <w:color w:val="000000" w:themeColor="text1"/>
          <w:sz w:val="24"/>
          <w:szCs w:val="24"/>
        </w:rPr>
        <w:t>Consistently, H</w:t>
      </w:r>
      <w:r w:rsidR="0012439F" w:rsidRPr="00A75AA8">
        <w:rPr>
          <w:rFonts w:ascii="Book Antiqua" w:hAnsi="Book Antiqua" w:cs="Arial"/>
          <w:color w:val="000000" w:themeColor="text1"/>
          <w:sz w:val="24"/>
          <w:szCs w:val="24"/>
        </w:rPr>
        <w:t xml:space="preserve">E staining showed </w:t>
      </w:r>
      <w:r w:rsidR="00FC0641" w:rsidRPr="00A75AA8">
        <w:rPr>
          <w:rFonts w:ascii="Book Antiqua" w:hAnsi="Book Antiqua" w:cs="Arial"/>
          <w:color w:val="000000" w:themeColor="text1"/>
          <w:sz w:val="24"/>
          <w:szCs w:val="24"/>
        </w:rPr>
        <w:t xml:space="preserve">that </w:t>
      </w:r>
      <w:r w:rsidR="0012439F" w:rsidRPr="00A75AA8">
        <w:rPr>
          <w:rFonts w:ascii="Book Antiqua" w:hAnsi="Book Antiqua" w:cs="Arial"/>
          <w:color w:val="000000" w:themeColor="text1"/>
          <w:sz w:val="24"/>
          <w:szCs w:val="24"/>
        </w:rPr>
        <w:t>the miR-301a overexpression group displayed obvious</w:t>
      </w:r>
      <w:r w:rsidR="00671E44" w:rsidRPr="00A75AA8">
        <w:rPr>
          <w:rFonts w:ascii="Book Antiqua" w:hAnsi="Book Antiqua"/>
          <w:sz w:val="24"/>
          <w:szCs w:val="24"/>
        </w:rPr>
        <w:t xml:space="preserve"> </w:t>
      </w:r>
      <w:r w:rsidR="00671E44" w:rsidRPr="00A75AA8">
        <w:rPr>
          <w:rFonts w:ascii="Book Antiqua" w:hAnsi="Book Antiqua" w:cs="Arial"/>
          <w:color w:val="000000" w:themeColor="text1"/>
          <w:sz w:val="24"/>
          <w:szCs w:val="24"/>
        </w:rPr>
        <w:t xml:space="preserve">lymph node metastasis and distant metastasis of </w:t>
      </w:r>
      <w:r w:rsidR="00FC0641" w:rsidRPr="00A75AA8">
        <w:rPr>
          <w:rFonts w:ascii="Book Antiqua" w:hAnsi="Book Antiqua" w:cs="Arial"/>
          <w:color w:val="000000" w:themeColor="text1"/>
          <w:sz w:val="24"/>
          <w:szCs w:val="24"/>
        </w:rPr>
        <w:t xml:space="preserve">the </w:t>
      </w:r>
      <w:r w:rsidR="00F77C85">
        <w:rPr>
          <w:rFonts w:ascii="Book Antiqua" w:hAnsi="Book Antiqua" w:cs="Arial"/>
          <w:color w:val="000000" w:themeColor="text1"/>
          <w:sz w:val="24"/>
          <w:szCs w:val="24"/>
        </w:rPr>
        <w:t>PC</w:t>
      </w:r>
      <w:r w:rsidR="00671E44" w:rsidRPr="00A75AA8">
        <w:rPr>
          <w:rFonts w:ascii="Book Antiqua" w:hAnsi="Book Antiqua" w:cs="Arial"/>
          <w:color w:val="000000" w:themeColor="text1"/>
          <w:sz w:val="24"/>
          <w:szCs w:val="24"/>
        </w:rPr>
        <w:t xml:space="preserve"> cells</w:t>
      </w:r>
      <w:r w:rsidR="0012439F" w:rsidRPr="00A75AA8">
        <w:rPr>
          <w:rFonts w:ascii="Book Antiqua" w:hAnsi="Book Antiqua" w:cs="Arial"/>
          <w:color w:val="000000" w:themeColor="text1"/>
          <w:sz w:val="24"/>
          <w:szCs w:val="24"/>
        </w:rPr>
        <w:t xml:space="preserve">, while the </w:t>
      </w:r>
      <w:proofErr w:type="spellStart"/>
      <w:r w:rsidR="00587B98" w:rsidRPr="00A75AA8">
        <w:rPr>
          <w:rFonts w:ascii="Book Antiqua" w:hAnsi="Book Antiqua" w:cs="Arial"/>
          <w:color w:val="000000" w:themeColor="text1"/>
          <w:sz w:val="24"/>
          <w:szCs w:val="24"/>
        </w:rPr>
        <w:t>miR</w:t>
      </w:r>
      <w:proofErr w:type="spellEnd"/>
      <w:r w:rsidR="00587B98" w:rsidRPr="00A75AA8">
        <w:rPr>
          <w:rFonts w:ascii="Book Antiqua" w:hAnsi="Book Antiqua" w:cs="Arial"/>
          <w:color w:val="000000" w:themeColor="text1"/>
          <w:sz w:val="24"/>
          <w:szCs w:val="24"/>
        </w:rPr>
        <w:t>-NC g</w:t>
      </w:r>
      <w:r w:rsidR="008E7F36">
        <w:rPr>
          <w:rFonts w:ascii="Book Antiqua" w:hAnsi="Book Antiqua" w:cs="Arial"/>
          <w:color w:val="000000" w:themeColor="text1"/>
          <w:sz w:val="24"/>
          <w:szCs w:val="24"/>
        </w:rPr>
        <w:t>roup displayed localized growth</w:t>
      </w:r>
      <w:r w:rsidR="0012439F" w:rsidRPr="00A75AA8">
        <w:rPr>
          <w:rFonts w:ascii="Book Antiqua" w:hAnsi="Book Antiqua" w:cs="Arial"/>
          <w:color w:val="000000" w:themeColor="text1"/>
          <w:sz w:val="24"/>
          <w:szCs w:val="24"/>
        </w:rPr>
        <w:t xml:space="preserve"> (Figure </w:t>
      </w:r>
      <w:r w:rsidR="00587B98" w:rsidRPr="00A75AA8">
        <w:rPr>
          <w:rFonts w:ascii="Book Antiqua" w:hAnsi="Book Antiqua" w:cs="Arial"/>
          <w:color w:val="000000" w:themeColor="text1"/>
          <w:sz w:val="24"/>
          <w:szCs w:val="24"/>
        </w:rPr>
        <w:t>6D</w:t>
      </w:r>
      <w:r w:rsidR="0012439F"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091452" w:rsidRPr="00A75AA8">
        <w:rPr>
          <w:rFonts w:ascii="Book Antiqua" w:hAnsi="Book Antiqua" w:cs="Arial"/>
          <w:color w:val="000000" w:themeColor="text1"/>
          <w:sz w:val="24"/>
          <w:szCs w:val="24"/>
        </w:rPr>
        <w:t xml:space="preserve">Collectively, these results demonstrated that ectopic miR-301a expression was capable of promoting tumor metastasis </w:t>
      </w:r>
      <w:r w:rsidR="00091452" w:rsidRPr="00DC5278">
        <w:rPr>
          <w:rFonts w:ascii="Book Antiqua" w:hAnsi="Book Antiqua" w:cs="Arial"/>
          <w:i/>
          <w:color w:val="000000" w:themeColor="text1"/>
          <w:sz w:val="24"/>
          <w:szCs w:val="24"/>
        </w:rPr>
        <w:t>in vivo</w:t>
      </w:r>
      <w:r w:rsidR="00091452" w:rsidRPr="00A75AA8">
        <w:rPr>
          <w:rFonts w:ascii="Book Antiqua" w:hAnsi="Book Antiqua" w:cs="Arial"/>
          <w:color w:val="000000" w:themeColor="text1"/>
          <w:sz w:val="24"/>
          <w:szCs w:val="24"/>
        </w:rPr>
        <w:t>.</w:t>
      </w:r>
    </w:p>
    <w:p w14:paraId="5D5C417F" w14:textId="77777777" w:rsidR="0042631E" w:rsidRPr="00A75AA8"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61CD726E" w14:textId="67E95D55" w:rsidR="003D15D9" w:rsidRPr="008E7F36" w:rsidRDefault="00DD5F00" w:rsidP="00877883">
      <w:pPr>
        <w:autoSpaceDE w:val="0"/>
        <w:autoSpaceDN w:val="0"/>
        <w:adjustRightInd w:val="0"/>
        <w:spacing w:line="360" w:lineRule="auto"/>
        <w:rPr>
          <w:rFonts w:ascii="Book Antiqua" w:hAnsi="Book Antiqua" w:cs="Arial"/>
          <w:b/>
          <w:i/>
          <w:color w:val="000000" w:themeColor="text1"/>
          <w:sz w:val="24"/>
          <w:szCs w:val="24"/>
        </w:rPr>
      </w:pPr>
      <w:r w:rsidRPr="008E7F36">
        <w:rPr>
          <w:rFonts w:ascii="Book Antiqua" w:hAnsi="Book Antiqua" w:cs="Arial"/>
          <w:b/>
          <w:i/>
          <w:color w:val="000000" w:themeColor="text1"/>
          <w:sz w:val="24"/>
          <w:szCs w:val="24"/>
        </w:rPr>
        <w:t>Elevated miR-301a expression</w:t>
      </w:r>
      <w:r w:rsidR="00D93177" w:rsidRPr="008E7F36">
        <w:rPr>
          <w:rFonts w:ascii="Book Antiqua" w:hAnsi="Book Antiqua" w:cs="Arial"/>
          <w:b/>
          <w:i/>
          <w:color w:val="000000" w:themeColor="text1"/>
          <w:sz w:val="24"/>
          <w:szCs w:val="24"/>
        </w:rPr>
        <w:t xml:space="preserve"> </w:t>
      </w:r>
      <w:r w:rsidR="00253A5C" w:rsidRPr="008E7F36">
        <w:rPr>
          <w:rFonts w:ascii="Book Antiqua" w:hAnsi="Book Antiqua" w:cs="Arial"/>
          <w:b/>
          <w:i/>
          <w:color w:val="000000" w:themeColor="text1"/>
          <w:sz w:val="24"/>
          <w:szCs w:val="24"/>
        </w:rPr>
        <w:t xml:space="preserve">is </w:t>
      </w:r>
      <w:r w:rsidRPr="008E7F36">
        <w:rPr>
          <w:rFonts w:ascii="Book Antiqua" w:hAnsi="Book Antiqua" w:cs="Arial"/>
          <w:b/>
          <w:i/>
          <w:color w:val="000000" w:themeColor="text1"/>
          <w:sz w:val="24"/>
          <w:szCs w:val="24"/>
        </w:rPr>
        <w:t xml:space="preserve">associated with </w:t>
      </w:r>
      <w:r w:rsidR="00F77C85" w:rsidRPr="008E7F36">
        <w:rPr>
          <w:rFonts w:ascii="Book Antiqua" w:hAnsi="Book Antiqua" w:cs="Arial"/>
          <w:b/>
          <w:i/>
          <w:color w:val="000000" w:themeColor="text1"/>
          <w:sz w:val="24"/>
          <w:szCs w:val="24"/>
        </w:rPr>
        <w:t>PC</w:t>
      </w:r>
      <w:r w:rsidR="00B9065E" w:rsidRPr="008E7F36">
        <w:rPr>
          <w:rFonts w:ascii="Book Antiqua" w:hAnsi="Book Antiqua" w:cs="Arial"/>
          <w:b/>
          <w:i/>
          <w:color w:val="000000" w:themeColor="text1"/>
          <w:sz w:val="24"/>
          <w:szCs w:val="24"/>
        </w:rPr>
        <w:t xml:space="preserve"> pathological features</w:t>
      </w:r>
      <w:r w:rsidRPr="008E7F36">
        <w:rPr>
          <w:rFonts w:ascii="Book Antiqua" w:hAnsi="Book Antiqua" w:cs="Arial"/>
          <w:b/>
          <w:i/>
          <w:color w:val="000000" w:themeColor="text1"/>
          <w:sz w:val="24"/>
          <w:szCs w:val="24"/>
        </w:rPr>
        <w:t xml:space="preserve"> and prognosis</w:t>
      </w:r>
    </w:p>
    <w:p w14:paraId="21ABCA4B" w14:textId="09C76E42" w:rsidR="00665FB0" w:rsidRPr="00A75AA8" w:rsidRDefault="00665FB0"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To investigate the relationship between miR-301a expression and the </w:t>
      </w:r>
      <w:proofErr w:type="spellStart"/>
      <w:r w:rsidRPr="00A75AA8">
        <w:rPr>
          <w:rFonts w:ascii="Book Antiqua" w:hAnsi="Book Antiqua" w:cs="Arial"/>
          <w:color w:val="000000" w:themeColor="text1"/>
          <w:sz w:val="24"/>
          <w:szCs w:val="24"/>
        </w:rPr>
        <w:t>clinicopathological</w:t>
      </w:r>
      <w:proofErr w:type="spellEnd"/>
      <w:r w:rsidRPr="00A75AA8">
        <w:rPr>
          <w:rFonts w:ascii="Book Antiqua" w:hAnsi="Book Antiqua" w:cs="Arial"/>
          <w:color w:val="000000" w:themeColor="text1"/>
          <w:sz w:val="24"/>
          <w:szCs w:val="24"/>
        </w:rPr>
        <w:t xml:space="preserve"> features and prognosis of PDAC patients, we detected the expression of miR-301a in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and adjacent tissues by </w:t>
      </w:r>
      <w:r w:rsidRPr="00815865">
        <w:rPr>
          <w:rFonts w:ascii="Book Antiqua" w:hAnsi="Book Antiqua" w:cs="Arial"/>
          <w:i/>
          <w:color w:val="000000" w:themeColor="text1"/>
          <w:sz w:val="24"/>
          <w:szCs w:val="24"/>
        </w:rPr>
        <w:t>in situ</w:t>
      </w:r>
      <w:r w:rsidRPr="00A75AA8">
        <w:rPr>
          <w:rFonts w:ascii="Book Antiqua" w:hAnsi="Book Antiqua" w:cs="Arial"/>
          <w:color w:val="000000" w:themeColor="text1"/>
          <w:sz w:val="24"/>
          <w:szCs w:val="24"/>
        </w:rPr>
        <w:t xml:space="preserve"> hybridization. </w:t>
      </w:r>
      <w:r w:rsidR="000929F6" w:rsidRPr="00A75AA8">
        <w:rPr>
          <w:rFonts w:ascii="Book Antiqua" w:hAnsi="Book Antiqua" w:cs="Arial"/>
          <w:color w:val="000000" w:themeColor="text1"/>
          <w:sz w:val="24"/>
          <w:szCs w:val="24"/>
        </w:rPr>
        <w:t>We observed</w:t>
      </w:r>
      <w:r w:rsidRPr="00A75AA8">
        <w:rPr>
          <w:rFonts w:ascii="Book Antiqua" w:hAnsi="Book Antiqua" w:cs="Arial"/>
          <w:color w:val="000000" w:themeColor="text1"/>
          <w:sz w:val="24"/>
          <w:szCs w:val="24"/>
        </w:rPr>
        <w:t xml:space="preserve"> miR-301a</w:t>
      </w:r>
      <w:r w:rsidR="00253A5C" w:rsidRPr="00A75AA8">
        <w:rPr>
          <w:rFonts w:ascii="Book Antiqua" w:hAnsi="Book Antiqua" w:cs="Arial"/>
          <w:color w:val="000000" w:themeColor="text1"/>
          <w:sz w:val="24"/>
          <w:szCs w:val="24"/>
        </w:rPr>
        <w:t>-</w:t>
      </w:r>
      <w:r w:rsidR="000929F6" w:rsidRPr="00A75AA8">
        <w:rPr>
          <w:rFonts w:ascii="Book Antiqua" w:hAnsi="Book Antiqua" w:cs="Arial"/>
          <w:color w:val="000000" w:themeColor="text1"/>
          <w:sz w:val="24"/>
          <w:szCs w:val="24"/>
        </w:rPr>
        <w:t xml:space="preserve">positive staining </w:t>
      </w:r>
      <w:r w:rsidRPr="00A75AA8">
        <w:rPr>
          <w:rFonts w:ascii="Book Antiqua" w:hAnsi="Book Antiqua" w:cs="Arial"/>
          <w:color w:val="000000" w:themeColor="text1"/>
          <w:sz w:val="24"/>
          <w:szCs w:val="24"/>
        </w:rPr>
        <w:t xml:space="preserve">in the cytoplasm </w:t>
      </w:r>
      <w:r w:rsidR="000929F6" w:rsidRPr="00A75AA8">
        <w:rPr>
          <w:rFonts w:ascii="Book Antiqua" w:hAnsi="Book Antiqua" w:cs="Arial"/>
          <w:color w:val="000000" w:themeColor="text1"/>
          <w:sz w:val="24"/>
          <w:szCs w:val="24"/>
        </w:rPr>
        <w:t xml:space="preserve">of the tumor cells </w:t>
      </w:r>
      <w:r w:rsidRPr="00A75AA8">
        <w:rPr>
          <w:rFonts w:ascii="Book Antiqua" w:hAnsi="Book Antiqua" w:cs="Arial"/>
          <w:color w:val="000000" w:themeColor="text1"/>
          <w:sz w:val="24"/>
          <w:szCs w:val="24"/>
        </w:rPr>
        <w:t xml:space="preserve">and no </w:t>
      </w:r>
      <w:r w:rsidR="000929F6" w:rsidRPr="00A75AA8">
        <w:rPr>
          <w:rFonts w:ascii="Book Antiqua" w:hAnsi="Book Antiqua" w:cs="Arial"/>
          <w:color w:val="000000" w:themeColor="text1"/>
          <w:sz w:val="24"/>
          <w:szCs w:val="24"/>
        </w:rPr>
        <w:t xml:space="preserve">staining </w:t>
      </w:r>
      <w:r w:rsidRPr="00A75AA8">
        <w:rPr>
          <w:rFonts w:ascii="Book Antiqua" w:hAnsi="Book Antiqua" w:cs="Arial"/>
          <w:color w:val="000000" w:themeColor="text1"/>
          <w:sz w:val="24"/>
          <w:szCs w:val="24"/>
        </w:rPr>
        <w:t>in the nucle</w:t>
      </w:r>
      <w:r w:rsidR="00253A5C" w:rsidRPr="00A75AA8">
        <w:rPr>
          <w:rFonts w:ascii="Book Antiqua" w:hAnsi="Book Antiqua" w:cs="Arial"/>
          <w:color w:val="000000" w:themeColor="text1"/>
          <w:sz w:val="24"/>
          <w:szCs w:val="24"/>
        </w:rPr>
        <w:t>i</w:t>
      </w:r>
      <w:r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 xml:space="preserve">or </w:t>
      </w:r>
      <w:r w:rsidRPr="00A75AA8">
        <w:rPr>
          <w:rFonts w:ascii="Book Antiqua" w:hAnsi="Book Antiqua" w:cs="Arial"/>
          <w:color w:val="000000" w:themeColor="text1"/>
          <w:sz w:val="24"/>
          <w:szCs w:val="24"/>
        </w:rPr>
        <w:t xml:space="preserve">cell membrane. </w:t>
      </w:r>
      <w:r w:rsidR="00253A5C"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tatistical analysis </w:t>
      </w:r>
      <w:r w:rsidR="00253A5C" w:rsidRPr="00A75AA8">
        <w:rPr>
          <w:rFonts w:ascii="Book Antiqua" w:hAnsi="Book Antiqua" w:cs="Arial"/>
          <w:color w:val="000000" w:themeColor="text1"/>
          <w:sz w:val="24"/>
          <w:szCs w:val="24"/>
        </w:rPr>
        <w:t xml:space="preserve">showed </w:t>
      </w:r>
      <w:r w:rsidRPr="00A75AA8">
        <w:rPr>
          <w:rFonts w:ascii="Book Antiqua" w:hAnsi="Book Antiqua" w:cs="Arial"/>
          <w:color w:val="000000" w:themeColor="text1"/>
          <w:sz w:val="24"/>
          <w:szCs w:val="24"/>
        </w:rPr>
        <w:t xml:space="preserve">that </w:t>
      </w:r>
      <w:r w:rsidR="00253A5C" w:rsidRPr="00A75AA8">
        <w:rPr>
          <w:rFonts w:ascii="Book Antiqua" w:hAnsi="Book Antiqua" w:cs="Arial"/>
          <w:color w:val="000000" w:themeColor="text1"/>
          <w:sz w:val="24"/>
          <w:szCs w:val="24"/>
        </w:rPr>
        <w:t xml:space="preserve">tumor tissues from </w:t>
      </w:r>
      <w:r w:rsidR="00103EC2" w:rsidRPr="00A75AA8">
        <w:rPr>
          <w:rFonts w:ascii="Book Antiqua" w:hAnsi="Book Antiqua" w:cs="Arial"/>
          <w:color w:val="000000" w:themeColor="text1"/>
          <w:sz w:val="24"/>
          <w:szCs w:val="24"/>
        </w:rPr>
        <w:t>68 of 100 case</w:t>
      </w:r>
      <w:r w:rsidR="00253A5C" w:rsidRPr="00A75AA8">
        <w:rPr>
          <w:rFonts w:ascii="Book Antiqua" w:hAnsi="Book Antiqua" w:cs="Arial"/>
          <w:color w:val="000000" w:themeColor="text1"/>
          <w:sz w:val="24"/>
          <w:szCs w:val="24"/>
        </w:rPr>
        <w:t>s</w:t>
      </w:r>
      <w:r w:rsidR="00103EC2" w:rsidRPr="00A75AA8">
        <w:rPr>
          <w:rFonts w:ascii="Book Antiqua" w:hAnsi="Book Antiqua" w:cs="Arial"/>
          <w:color w:val="000000" w:themeColor="text1"/>
          <w:sz w:val="24"/>
          <w:szCs w:val="24"/>
        </w:rPr>
        <w:t xml:space="preserve"> were </w:t>
      </w:r>
      <w:r w:rsidRPr="00A75AA8">
        <w:rPr>
          <w:rFonts w:ascii="Book Antiqua" w:hAnsi="Book Antiqua" w:cs="Arial"/>
          <w:color w:val="000000" w:themeColor="text1"/>
          <w:sz w:val="24"/>
          <w:szCs w:val="24"/>
        </w:rPr>
        <w:t>miR-301a positive</w:t>
      </w:r>
      <w:r w:rsidR="00253A5C"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 xml:space="preserve">while the remaining </w:t>
      </w:r>
      <w:r w:rsidRPr="00A75AA8">
        <w:rPr>
          <w:rFonts w:ascii="Book Antiqua" w:hAnsi="Book Antiqua" w:cs="Arial"/>
          <w:color w:val="000000" w:themeColor="text1"/>
          <w:sz w:val="24"/>
          <w:szCs w:val="24"/>
        </w:rPr>
        <w:t xml:space="preserve">32 </w:t>
      </w:r>
      <w:r w:rsidR="00253A5C" w:rsidRPr="00A75AA8">
        <w:rPr>
          <w:rFonts w:ascii="Book Antiqua" w:hAnsi="Book Antiqua" w:cs="Arial"/>
          <w:color w:val="000000" w:themeColor="text1"/>
          <w:sz w:val="24"/>
          <w:szCs w:val="24"/>
        </w:rPr>
        <w:t xml:space="preserve">tissues </w:t>
      </w:r>
      <w:r w:rsidRPr="00A75AA8">
        <w:rPr>
          <w:rFonts w:ascii="Book Antiqua" w:hAnsi="Book Antiqua" w:cs="Arial"/>
          <w:color w:val="000000" w:themeColor="text1"/>
          <w:sz w:val="24"/>
          <w:szCs w:val="24"/>
        </w:rPr>
        <w:t xml:space="preserve">were </w:t>
      </w:r>
      <w:r w:rsidR="00253A5C" w:rsidRPr="00A75AA8">
        <w:rPr>
          <w:rFonts w:ascii="Book Antiqua" w:hAnsi="Book Antiqua" w:cs="Arial"/>
          <w:color w:val="000000" w:themeColor="text1"/>
          <w:sz w:val="24"/>
          <w:szCs w:val="24"/>
        </w:rPr>
        <w:t xml:space="preserve">miR-301a </w:t>
      </w:r>
      <w:r w:rsidRPr="00A75AA8">
        <w:rPr>
          <w:rFonts w:ascii="Book Antiqua" w:hAnsi="Book Antiqua" w:cs="Arial"/>
          <w:color w:val="000000" w:themeColor="text1"/>
          <w:sz w:val="24"/>
          <w:szCs w:val="24"/>
        </w:rPr>
        <w:t>negative.</w:t>
      </w:r>
      <w:r w:rsidR="00103EC2"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However,</w:t>
      </w:r>
      <w:r w:rsidRPr="00A75AA8">
        <w:rPr>
          <w:rFonts w:ascii="Book Antiqua" w:hAnsi="Book Antiqua" w:cs="Arial"/>
          <w:color w:val="000000" w:themeColor="text1"/>
          <w:sz w:val="24"/>
          <w:szCs w:val="24"/>
        </w:rPr>
        <w:t xml:space="preserve"> 38 cases </w:t>
      </w:r>
      <w:r w:rsidR="00253A5C" w:rsidRPr="00A75AA8">
        <w:rPr>
          <w:rFonts w:ascii="Book Antiqua" w:hAnsi="Book Antiqua" w:cs="Arial"/>
          <w:color w:val="000000" w:themeColor="text1"/>
          <w:sz w:val="24"/>
          <w:szCs w:val="24"/>
        </w:rPr>
        <w:t xml:space="preserve">comprising </w:t>
      </w:r>
      <w:r w:rsidR="00103EC2" w:rsidRPr="00A75AA8">
        <w:rPr>
          <w:rFonts w:ascii="Book Antiqua" w:hAnsi="Book Antiqua" w:cs="Arial"/>
          <w:color w:val="000000" w:themeColor="text1"/>
          <w:sz w:val="24"/>
          <w:szCs w:val="24"/>
        </w:rPr>
        <w:t xml:space="preserve">80 </w:t>
      </w:r>
      <w:proofErr w:type="spellStart"/>
      <w:r w:rsidR="00103EC2" w:rsidRPr="00A75AA8">
        <w:rPr>
          <w:rFonts w:ascii="Book Antiqua" w:hAnsi="Book Antiqua" w:cs="Arial"/>
          <w:color w:val="000000" w:themeColor="text1"/>
          <w:sz w:val="24"/>
          <w:szCs w:val="24"/>
        </w:rPr>
        <w:t>para</w:t>
      </w:r>
      <w:r w:rsidRPr="00A75AA8">
        <w:rPr>
          <w:rFonts w:ascii="Book Antiqua" w:hAnsi="Book Antiqua" w:cs="Arial"/>
          <w:color w:val="000000" w:themeColor="text1"/>
          <w:sz w:val="24"/>
          <w:szCs w:val="24"/>
        </w:rPr>
        <w:t>cancerous</w:t>
      </w:r>
      <w:proofErr w:type="spellEnd"/>
      <w:r w:rsidRPr="00A75AA8">
        <w:rPr>
          <w:rFonts w:ascii="Book Antiqua" w:hAnsi="Book Antiqua" w:cs="Arial"/>
          <w:color w:val="000000" w:themeColor="text1"/>
          <w:sz w:val="24"/>
          <w:szCs w:val="24"/>
        </w:rPr>
        <w:t xml:space="preserve"> tissue</w:t>
      </w:r>
      <w:r w:rsidR="00103EC2" w:rsidRPr="00A75AA8">
        <w:rPr>
          <w:rFonts w:ascii="Book Antiqua" w:hAnsi="Book Antiqua" w:cs="Arial"/>
          <w:color w:val="000000" w:themeColor="text1"/>
          <w:sz w:val="24"/>
          <w:szCs w:val="24"/>
        </w:rPr>
        <w:t>s were miR-301a</w:t>
      </w:r>
      <w:r w:rsidRPr="00A75AA8">
        <w:rPr>
          <w:rFonts w:ascii="Book Antiqua" w:hAnsi="Book Antiqua" w:cs="Arial"/>
          <w:color w:val="000000" w:themeColor="text1"/>
          <w:sz w:val="24"/>
          <w:szCs w:val="24"/>
        </w:rPr>
        <w:t xml:space="preserve"> positive</w:t>
      </w:r>
      <w:r w:rsidR="00103EC2"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103EC2" w:rsidRPr="00A75AA8">
        <w:rPr>
          <w:rFonts w:ascii="Book Antiqua" w:hAnsi="Book Antiqua" w:cs="Arial"/>
          <w:color w:val="000000" w:themeColor="text1"/>
          <w:sz w:val="24"/>
          <w:szCs w:val="24"/>
        </w:rPr>
        <w:t xml:space="preserve">and </w:t>
      </w:r>
      <w:r w:rsidRPr="00A75AA8">
        <w:rPr>
          <w:rFonts w:ascii="Book Antiqua" w:hAnsi="Book Antiqua" w:cs="Arial"/>
          <w:color w:val="000000" w:themeColor="text1"/>
          <w:sz w:val="24"/>
          <w:szCs w:val="24"/>
        </w:rPr>
        <w:t>42 cases</w:t>
      </w:r>
      <w:r w:rsidR="00103EC2" w:rsidRPr="00A75AA8">
        <w:rPr>
          <w:rFonts w:ascii="Book Antiqua" w:hAnsi="Book Antiqua" w:cs="Arial"/>
          <w:color w:val="000000" w:themeColor="text1"/>
          <w:sz w:val="24"/>
          <w:szCs w:val="24"/>
        </w:rPr>
        <w:t xml:space="preserve"> were</w:t>
      </w:r>
      <w:r w:rsidR="00253A5C" w:rsidRPr="00A75AA8">
        <w:rPr>
          <w:rFonts w:ascii="Book Antiqua" w:hAnsi="Book Antiqua" w:cs="Arial"/>
          <w:color w:val="000000" w:themeColor="text1"/>
          <w:sz w:val="24"/>
          <w:szCs w:val="24"/>
        </w:rPr>
        <w:t xml:space="preserve"> miR-301a</w:t>
      </w:r>
      <w:r w:rsidR="00103EC2" w:rsidRPr="00A75AA8">
        <w:rPr>
          <w:rFonts w:ascii="Book Antiqua" w:hAnsi="Book Antiqua" w:cs="Arial"/>
          <w:color w:val="000000" w:themeColor="text1"/>
          <w:sz w:val="24"/>
          <w:szCs w:val="24"/>
        </w:rPr>
        <w:t xml:space="preserve"> negative</w:t>
      </w:r>
      <w:r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M</w:t>
      </w:r>
      <w:r w:rsidRPr="00A75AA8">
        <w:rPr>
          <w:rFonts w:ascii="Book Antiqua" w:hAnsi="Book Antiqua" w:cs="Arial"/>
          <w:color w:val="000000" w:themeColor="text1"/>
          <w:sz w:val="24"/>
          <w:szCs w:val="24"/>
        </w:rPr>
        <w:t xml:space="preserve">iR-301a </w:t>
      </w:r>
      <w:r w:rsidR="00253A5C" w:rsidRPr="00A75AA8">
        <w:rPr>
          <w:rFonts w:ascii="Book Antiqua" w:hAnsi="Book Antiqua" w:cs="Arial"/>
          <w:color w:val="000000" w:themeColor="text1"/>
          <w:sz w:val="24"/>
          <w:szCs w:val="24"/>
        </w:rPr>
        <w:t xml:space="preserve">expression </w:t>
      </w:r>
      <w:r w:rsidR="00103EC2" w:rsidRPr="00A75AA8">
        <w:rPr>
          <w:rFonts w:ascii="Book Antiqua" w:hAnsi="Book Antiqua" w:cs="Arial"/>
          <w:color w:val="000000" w:themeColor="text1"/>
          <w:sz w:val="24"/>
          <w:szCs w:val="24"/>
        </w:rPr>
        <w:t>was</w:t>
      </w:r>
      <w:r w:rsidRPr="00A75AA8">
        <w:rPr>
          <w:rFonts w:ascii="Book Antiqua" w:hAnsi="Book Antiqua" w:cs="Arial"/>
          <w:color w:val="000000" w:themeColor="text1"/>
          <w:sz w:val="24"/>
          <w:szCs w:val="24"/>
        </w:rPr>
        <w:t xml:space="preserve"> high</w:t>
      </w:r>
      <w:r w:rsidR="000929F6" w:rsidRPr="00A75AA8">
        <w:rPr>
          <w:rFonts w:ascii="Book Antiqua" w:hAnsi="Book Antiqua" w:cs="Arial"/>
          <w:color w:val="000000" w:themeColor="text1"/>
          <w:sz w:val="24"/>
          <w:szCs w:val="24"/>
        </w:rPr>
        <w:t>er in</w:t>
      </w:r>
      <w:r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 xml:space="preserve">the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tissues than</w:t>
      </w:r>
      <w:r w:rsidR="00817906">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in </w:t>
      </w:r>
      <w:r w:rsidR="00253A5C" w:rsidRPr="00A75AA8">
        <w:rPr>
          <w:rFonts w:ascii="Book Antiqua" w:hAnsi="Book Antiqua" w:cs="Arial"/>
          <w:color w:val="000000" w:themeColor="text1"/>
          <w:sz w:val="24"/>
          <w:szCs w:val="24"/>
        </w:rPr>
        <w:t xml:space="preserve">the </w:t>
      </w:r>
      <w:proofErr w:type="spellStart"/>
      <w:r w:rsidRPr="00A75AA8">
        <w:rPr>
          <w:rFonts w:ascii="Book Antiqua" w:hAnsi="Book Antiqua" w:cs="Arial"/>
          <w:color w:val="000000" w:themeColor="text1"/>
          <w:sz w:val="24"/>
          <w:szCs w:val="24"/>
        </w:rPr>
        <w:t>paracancerous</w:t>
      </w:r>
      <w:proofErr w:type="spellEnd"/>
      <w:r w:rsidRPr="00A75AA8">
        <w:rPr>
          <w:rFonts w:ascii="Book Antiqua" w:hAnsi="Book Antiqua" w:cs="Arial"/>
          <w:color w:val="000000" w:themeColor="text1"/>
          <w:sz w:val="24"/>
          <w:szCs w:val="24"/>
        </w:rPr>
        <w:t xml:space="preserve"> tissues (</w:t>
      </w:r>
      <w:r w:rsidR="008A6CE1" w:rsidRPr="008A6CE1">
        <w:rPr>
          <w:rFonts w:ascii="Book Antiqua" w:hAnsi="Book Antiqua" w:cs="Arial"/>
          <w:i/>
          <w:caps/>
          <w:color w:val="000000" w:themeColor="text1"/>
          <w:sz w:val="24"/>
          <w:szCs w:val="24"/>
        </w:rPr>
        <w:t>p =</w:t>
      </w:r>
      <w:r w:rsidRPr="00A75AA8">
        <w:rPr>
          <w:rFonts w:ascii="Book Antiqua" w:hAnsi="Book Antiqua" w:cs="Arial"/>
          <w:color w:val="000000" w:themeColor="text1"/>
          <w:sz w:val="24"/>
          <w:szCs w:val="24"/>
        </w:rPr>
        <w:t xml:space="preserve"> 0.005)</w:t>
      </w:r>
      <w:r w:rsidR="000929F6" w:rsidRPr="00A75AA8">
        <w:rPr>
          <w:rFonts w:ascii="Book Antiqua" w:hAnsi="Book Antiqua" w:cs="Arial"/>
          <w:color w:val="000000" w:themeColor="text1"/>
          <w:sz w:val="24"/>
          <w:szCs w:val="24"/>
        </w:rPr>
        <w:t xml:space="preserve"> (Table 2</w:t>
      </w:r>
      <w:r w:rsidR="00CF3D3B" w:rsidRPr="00A75AA8">
        <w:rPr>
          <w:rFonts w:ascii="Book Antiqua" w:hAnsi="Book Antiqua" w:cs="Arial"/>
          <w:color w:val="000000" w:themeColor="text1"/>
          <w:sz w:val="24"/>
          <w:szCs w:val="24"/>
        </w:rPr>
        <w:t xml:space="preserve"> </w:t>
      </w:r>
      <w:r w:rsidR="008E7F36">
        <w:rPr>
          <w:rFonts w:ascii="Book Antiqua" w:hAnsi="Book Antiqua" w:cs="Arial" w:hint="eastAsia"/>
          <w:color w:val="000000" w:themeColor="text1"/>
          <w:sz w:val="24"/>
          <w:szCs w:val="24"/>
        </w:rPr>
        <w:t>and</w:t>
      </w:r>
      <w:r w:rsidR="00CF3D3B" w:rsidRPr="00A75AA8">
        <w:rPr>
          <w:rFonts w:ascii="Book Antiqua" w:hAnsi="Book Antiqua" w:cs="Arial"/>
          <w:color w:val="000000" w:themeColor="text1"/>
          <w:sz w:val="24"/>
          <w:szCs w:val="24"/>
        </w:rPr>
        <w:t xml:space="preserve"> </w:t>
      </w:r>
      <w:r w:rsidR="000929F6" w:rsidRPr="00A75AA8">
        <w:rPr>
          <w:rFonts w:ascii="Book Antiqua" w:hAnsi="Book Antiqua" w:cs="Arial"/>
          <w:color w:val="000000" w:themeColor="text1"/>
          <w:sz w:val="24"/>
          <w:szCs w:val="24"/>
        </w:rPr>
        <w:t xml:space="preserve">Figure 7B). </w:t>
      </w:r>
      <w:r w:rsidR="00103EC2" w:rsidRPr="00A75AA8">
        <w:rPr>
          <w:rFonts w:ascii="Book Antiqua" w:hAnsi="Book Antiqua" w:cs="Arial"/>
          <w:color w:val="000000" w:themeColor="text1"/>
          <w:sz w:val="24"/>
          <w:szCs w:val="24"/>
        </w:rPr>
        <w:t xml:space="preserve">As expected, </w:t>
      </w:r>
      <w:r w:rsidRPr="00A75AA8">
        <w:rPr>
          <w:rFonts w:ascii="Book Antiqua" w:hAnsi="Book Antiqua" w:cs="Arial"/>
          <w:color w:val="000000" w:themeColor="text1"/>
          <w:sz w:val="24"/>
          <w:szCs w:val="24"/>
        </w:rPr>
        <w:t xml:space="preserve">miR-301a </w:t>
      </w:r>
      <w:r w:rsidR="003865F0" w:rsidRPr="00A75AA8">
        <w:rPr>
          <w:rFonts w:ascii="Book Antiqua" w:hAnsi="Book Antiqua" w:cs="Arial"/>
          <w:color w:val="000000" w:themeColor="text1"/>
          <w:sz w:val="24"/>
          <w:szCs w:val="24"/>
        </w:rPr>
        <w:t xml:space="preserve">expression </w:t>
      </w:r>
      <w:r w:rsidR="00103EC2" w:rsidRPr="00A75AA8">
        <w:rPr>
          <w:rFonts w:ascii="Book Antiqua" w:hAnsi="Book Antiqua" w:cs="Arial"/>
          <w:color w:val="000000" w:themeColor="text1"/>
          <w:sz w:val="24"/>
          <w:szCs w:val="24"/>
        </w:rPr>
        <w:t>was</w:t>
      </w:r>
      <w:r w:rsidRPr="00A75AA8">
        <w:rPr>
          <w:rFonts w:ascii="Book Antiqua" w:hAnsi="Book Antiqua" w:cs="Arial"/>
          <w:color w:val="000000" w:themeColor="text1"/>
          <w:sz w:val="24"/>
          <w:szCs w:val="24"/>
        </w:rPr>
        <w:t xml:space="preserve"> high</w:t>
      </w:r>
      <w:r w:rsidR="003865F0" w:rsidRPr="00A75AA8">
        <w:rPr>
          <w:rFonts w:ascii="Book Antiqua" w:hAnsi="Book Antiqua" w:cs="Arial"/>
          <w:color w:val="000000" w:themeColor="text1"/>
          <w:sz w:val="24"/>
          <w:szCs w:val="24"/>
        </w:rPr>
        <w:t>er</w:t>
      </w:r>
      <w:r w:rsidRPr="00A75AA8">
        <w:rPr>
          <w:rFonts w:ascii="Book Antiqua" w:hAnsi="Book Antiqua" w:cs="Arial"/>
          <w:color w:val="000000" w:themeColor="text1"/>
          <w:sz w:val="24"/>
          <w:szCs w:val="24"/>
        </w:rPr>
        <w:t xml:space="preserve"> in the cancerous tissues with lymph node metastasis than </w:t>
      </w:r>
      <w:r w:rsidR="00253A5C" w:rsidRPr="00A75AA8">
        <w:rPr>
          <w:rFonts w:ascii="Book Antiqua" w:hAnsi="Book Antiqua" w:cs="Arial"/>
          <w:color w:val="000000" w:themeColor="text1"/>
          <w:sz w:val="24"/>
          <w:szCs w:val="24"/>
        </w:rPr>
        <w:t xml:space="preserve">in </w:t>
      </w:r>
      <w:r w:rsidRPr="00A75AA8">
        <w:rPr>
          <w:rFonts w:ascii="Book Antiqua" w:hAnsi="Book Antiqua" w:cs="Arial"/>
          <w:color w:val="000000" w:themeColor="text1"/>
          <w:sz w:val="24"/>
          <w:szCs w:val="24"/>
        </w:rPr>
        <w:t>those without</w:t>
      </w:r>
      <w:r w:rsidR="00817906">
        <w:rPr>
          <w:rFonts w:ascii="Book Antiqua" w:hAnsi="Book Antiqua" w:cs="Arial"/>
          <w:color w:val="000000" w:themeColor="text1"/>
          <w:sz w:val="24"/>
          <w:szCs w:val="24"/>
        </w:rPr>
        <w:t xml:space="preserve"> </w:t>
      </w:r>
      <w:r w:rsidR="00103EC2" w:rsidRPr="00A75AA8">
        <w:rPr>
          <w:rFonts w:ascii="Book Antiqua" w:hAnsi="Book Antiqua" w:cs="Arial"/>
          <w:color w:val="000000" w:themeColor="text1"/>
          <w:sz w:val="24"/>
          <w:szCs w:val="24"/>
        </w:rPr>
        <w:t>(</w:t>
      </w:r>
      <w:r w:rsidR="008A6CE1" w:rsidRPr="008A6CE1">
        <w:rPr>
          <w:rFonts w:ascii="Book Antiqua" w:hAnsi="Book Antiqua" w:cs="Arial"/>
          <w:i/>
          <w:caps/>
          <w:color w:val="000000" w:themeColor="text1"/>
          <w:sz w:val="24"/>
          <w:szCs w:val="24"/>
        </w:rPr>
        <w:t>p =</w:t>
      </w:r>
      <w:r w:rsidR="00103EC2" w:rsidRPr="00A75AA8">
        <w:rPr>
          <w:rFonts w:ascii="Book Antiqua" w:hAnsi="Book Antiqua" w:cs="Arial"/>
          <w:color w:val="000000" w:themeColor="text1"/>
          <w:sz w:val="24"/>
          <w:szCs w:val="24"/>
        </w:rPr>
        <w:t xml:space="preserve"> 0.001) </w:t>
      </w:r>
      <w:bookmarkStart w:id="28" w:name="OLE_LINK2"/>
      <w:r w:rsidRPr="00A75AA8">
        <w:rPr>
          <w:rFonts w:ascii="Book Antiqua" w:hAnsi="Book Antiqua" w:cs="Arial"/>
          <w:color w:val="000000" w:themeColor="text1"/>
          <w:sz w:val="24"/>
          <w:szCs w:val="24"/>
        </w:rPr>
        <w:t>(Table 2</w:t>
      </w:r>
      <w:r w:rsidR="00CF3D3B" w:rsidRPr="00A75AA8">
        <w:rPr>
          <w:rFonts w:ascii="Book Antiqua" w:hAnsi="Book Antiqua" w:cs="Arial"/>
          <w:color w:val="000000" w:themeColor="text1"/>
          <w:sz w:val="24"/>
          <w:szCs w:val="24"/>
        </w:rPr>
        <w:t xml:space="preserve"> </w:t>
      </w:r>
      <w:r w:rsidR="008A6CE1">
        <w:rPr>
          <w:rFonts w:ascii="Book Antiqua" w:hAnsi="Book Antiqua" w:cs="Arial" w:hint="eastAsia"/>
          <w:color w:val="000000" w:themeColor="text1"/>
          <w:sz w:val="24"/>
          <w:szCs w:val="24"/>
        </w:rPr>
        <w:t>and</w:t>
      </w:r>
      <w:r w:rsidR="00CF3D3B" w:rsidRPr="00A75AA8">
        <w:rPr>
          <w:rFonts w:ascii="Book Antiqua" w:hAnsi="Book Antiqua" w:cs="Arial"/>
          <w:color w:val="000000" w:themeColor="text1"/>
          <w:sz w:val="24"/>
          <w:szCs w:val="24"/>
        </w:rPr>
        <w:t xml:space="preserve"> </w:t>
      </w:r>
      <w:r w:rsidR="000929F6" w:rsidRPr="00A75AA8">
        <w:rPr>
          <w:rFonts w:ascii="Book Antiqua" w:hAnsi="Book Antiqua" w:cs="Arial"/>
          <w:color w:val="000000" w:themeColor="text1"/>
          <w:sz w:val="24"/>
          <w:szCs w:val="24"/>
        </w:rPr>
        <w:t>Figure 7C</w:t>
      </w:r>
      <w:r w:rsidRPr="00A75AA8">
        <w:rPr>
          <w:rFonts w:ascii="Book Antiqua" w:hAnsi="Book Antiqua" w:cs="Arial"/>
          <w:color w:val="000000" w:themeColor="text1"/>
          <w:sz w:val="24"/>
          <w:szCs w:val="24"/>
        </w:rPr>
        <w:t>)</w:t>
      </w:r>
      <w:bookmarkEnd w:id="28"/>
      <w:r w:rsidRPr="00A75AA8">
        <w:rPr>
          <w:rFonts w:ascii="Book Antiqua" w:hAnsi="Book Antiqua" w:cs="Arial"/>
          <w:color w:val="000000" w:themeColor="text1"/>
          <w:sz w:val="24"/>
          <w:szCs w:val="24"/>
        </w:rPr>
        <w:t xml:space="preserve">. </w:t>
      </w:r>
      <w:r w:rsidR="003865F0" w:rsidRPr="00A75AA8">
        <w:rPr>
          <w:rFonts w:ascii="Book Antiqua" w:hAnsi="Book Antiqua" w:cs="Arial"/>
          <w:color w:val="000000" w:themeColor="text1"/>
          <w:sz w:val="24"/>
          <w:szCs w:val="24"/>
        </w:rPr>
        <w:t>In addition,</w:t>
      </w:r>
      <w:r w:rsidR="003865F0" w:rsidRPr="00A75AA8">
        <w:rPr>
          <w:rFonts w:ascii="Book Antiqua" w:hAnsi="Book Antiqua"/>
          <w:sz w:val="24"/>
          <w:szCs w:val="24"/>
        </w:rPr>
        <w:t xml:space="preserve"> </w:t>
      </w:r>
      <w:r w:rsidR="00CF3D3B" w:rsidRPr="00A75AA8">
        <w:rPr>
          <w:rFonts w:ascii="Book Antiqua" w:hAnsi="Book Antiqua" w:cs="Arial"/>
          <w:color w:val="000000" w:themeColor="text1"/>
          <w:sz w:val="24"/>
          <w:szCs w:val="24"/>
        </w:rPr>
        <w:t>i</w:t>
      </w:r>
      <w:r w:rsidR="003865F0" w:rsidRPr="00A75AA8">
        <w:rPr>
          <w:rFonts w:ascii="Book Antiqua" w:hAnsi="Book Antiqua" w:cs="Arial"/>
          <w:color w:val="000000" w:themeColor="text1"/>
          <w:sz w:val="24"/>
          <w:szCs w:val="24"/>
        </w:rPr>
        <w:t xml:space="preserve">ncreasing </w:t>
      </w:r>
      <w:r w:rsidR="00EE18D9" w:rsidRPr="00A75AA8">
        <w:rPr>
          <w:rFonts w:ascii="Book Antiqua" w:hAnsi="Book Antiqua" w:cs="Arial"/>
          <w:color w:val="000000" w:themeColor="text1"/>
          <w:sz w:val="24"/>
          <w:szCs w:val="24"/>
        </w:rPr>
        <w:t xml:space="preserve">miR-301a </w:t>
      </w:r>
      <w:r w:rsidR="003865F0" w:rsidRPr="00A75AA8">
        <w:rPr>
          <w:rFonts w:ascii="Book Antiqua" w:hAnsi="Book Antiqua" w:cs="Arial"/>
          <w:color w:val="000000" w:themeColor="text1"/>
          <w:sz w:val="24"/>
          <w:szCs w:val="24"/>
        </w:rPr>
        <w:t xml:space="preserve">expression correlated with </w:t>
      </w:r>
      <w:r w:rsidR="00253A5C" w:rsidRPr="00A75AA8">
        <w:rPr>
          <w:rFonts w:ascii="Book Antiqua" w:hAnsi="Book Antiqua" w:cs="Arial"/>
          <w:color w:val="000000" w:themeColor="text1"/>
          <w:sz w:val="24"/>
          <w:szCs w:val="24"/>
        </w:rPr>
        <w:t xml:space="preserve">a </w:t>
      </w:r>
      <w:r w:rsidR="003865F0" w:rsidRPr="00A75AA8">
        <w:rPr>
          <w:rFonts w:ascii="Book Antiqua" w:hAnsi="Book Antiqua" w:cs="Arial"/>
          <w:color w:val="000000" w:themeColor="text1"/>
          <w:sz w:val="24"/>
          <w:szCs w:val="24"/>
        </w:rPr>
        <w:t xml:space="preserve">decreased level of tumor differentiation </w:t>
      </w:r>
      <w:r w:rsidR="00E658E0" w:rsidRPr="00A75AA8">
        <w:rPr>
          <w:rFonts w:ascii="Book Antiqua" w:hAnsi="Book Antiqua" w:cs="Arial"/>
          <w:color w:val="000000" w:themeColor="text1"/>
          <w:sz w:val="24"/>
          <w:szCs w:val="24"/>
        </w:rPr>
        <w:t>(Table 2</w:t>
      </w:r>
      <w:r w:rsidR="00CF3D3B" w:rsidRPr="00A75AA8">
        <w:rPr>
          <w:rFonts w:ascii="Book Antiqua" w:hAnsi="Book Antiqua" w:cs="Arial"/>
          <w:color w:val="000000" w:themeColor="text1"/>
          <w:sz w:val="24"/>
          <w:szCs w:val="24"/>
        </w:rPr>
        <w:t xml:space="preserve"> </w:t>
      </w:r>
      <w:r w:rsidR="008A6CE1">
        <w:rPr>
          <w:rFonts w:ascii="Book Antiqua" w:hAnsi="Book Antiqua" w:cs="Arial" w:hint="eastAsia"/>
          <w:color w:val="000000" w:themeColor="text1"/>
          <w:sz w:val="24"/>
          <w:szCs w:val="24"/>
        </w:rPr>
        <w:t>and</w:t>
      </w:r>
      <w:r w:rsidR="00CF3D3B" w:rsidRPr="00A75AA8">
        <w:rPr>
          <w:rFonts w:ascii="Book Antiqua" w:hAnsi="Book Antiqua" w:cs="Arial"/>
          <w:color w:val="000000" w:themeColor="text1"/>
          <w:sz w:val="24"/>
          <w:szCs w:val="24"/>
        </w:rPr>
        <w:t xml:space="preserve"> </w:t>
      </w:r>
      <w:r w:rsidR="00E658E0" w:rsidRPr="00A75AA8">
        <w:rPr>
          <w:rFonts w:ascii="Book Antiqua" w:hAnsi="Book Antiqua" w:cs="Arial"/>
          <w:color w:val="000000" w:themeColor="text1"/>
          <w:sz w:val="24"/>
          <w:szCs w:val="24"/>
        </w:rPr>
        <w:t>Figure 7E)</w:t>
      </w:r>
      <w:r w:rsidR="00CF3D3B" w:rsidRPr="00A75AA8">
        <w:rPr>
          <w:rFonts w:ascii="Book Antiqua" w:hAnsi="Book Antiqua" w:cs="Arial"/>
          <w:color w:val="000000" w:themeColor="text1"/>
          <w:sz w:val="24"/>
          <w:szCs w:val="24"/>
        </w:rPr>
        <w:t xml:space="preserve"> </w:t>
      </w:r>
      <w:r w:rsidR="003865F0" w:rsidRPr="00A75AA8">
        <w:rPr>
          <w:rFonts w:ascii="Book Antiqua" w:hAnsi="Book Antiqua" w:cs="Arial"/>
          <w:color w:val="000000" w:themeColor="text1"/>
          <w:sz w:val="24"/>
          <w:szCs w:val="24"/>
        </w:rPr>
        <w:t xml:space="preserve">and </w:t>
      </w:r>
      <w:r w:rsidR="00253A5C" w:rsidRPr="00A75AA8">
        <w:rPr>
          <w:rFonts w:ascii="Book Antiqua" w:hAnsi="Book Antiqua" w:cs="Arial"/>
          <w:color w:val="000000" w:themeColor="text1"/>
          <w:sz w:val="24"/>
          <w:szCs w:val="24"/>
        </w:rPr>
        <w:t xml:space="preserve">an </w:t>
      </w:r>
      <w:r w:rsidR="003865F0" w:rsidRPr="00A75AA8">
        <w:rPr>
          <w:rFonts w:ascii="Book Antiqua" w:hAnsi="Book Antiqua" w:cs="Arial"/>
          <w:color w:val="000000" w:themeColor="text1"/>
          <w:sz w:val="24"/>
          <w:szCs w:val="24"/>
        </w:rPr>
        <w:t>advanced stage of PDAC</w:t>
      </w:r>
      <w:r w:rsidR="00CF3D3B" w:rsidRPr="00A75AA8">
        <w:rPr>
          <w:rFonts w:ascii="Book Antiqua" w:hAnsi="Book Antiqua" w:cs="Arial"/>
          <w:color w:val="000000" w:themeColor="text1"/>
          <w:sz w:val="24"/>
          <w:szCs w:val="24"/>
        </w:rPr>
        <w:t xml:space="preserve"> </w:t>
      </w:r>
      <w:r w:rsidR="000929F6" w:rsidRPr="00A75AA8">
        <w:rPr>
          <w:rFonts w:ascii="Book Antiqua" w:hAnsi="Book Antiqua" w:cs="Arial"/>
          <w:color w:val="000000" w:themeColor="text1"/>
          <w:sz w:val="24"/>
          <w:szCs w:val="24"/>
        </w:rPr>
        <w:t>(Table 2</w:t>
      </w:r>
      <w:r w:rsidR="00CF3D3B" w:rsidRPr="00A75AA8">
        <w:rPr>
          <w:rFonts w:ascii="Book Antiqua" w:hAnsi="Book Antiqua" w:cs="Arial"/>
          <w:color w:val="000000" w:themeColor="text1"/>
          <w:sz w:val="24"/>
          <w:szCs w:val="24"/>
        </w:rPr>
        <w:t xml:space="preserve"> </w:t>
      </w:r>
      <w:r w:rsidR="008A6CE1">
        <w:rPr>
          <w:rFonts w:ascii="Book Antiqua" w:hAnsi="Book Antiqua" w:cs="Arial" w:hint="eastAsia"/>
          <w:color w:val="000000" w:themeColor="text1"/>
          <w:sz w:val="24"/>
          <w:szCs w:val="24"/>
        </w:rPr>
        <w:t>and</w:t>
      </w:r>
      <w:r w:rsidR="00CF3D3B" w:rsidRPr="00A75AA8">
        <w:rPr>
          <w:rFonts w:ascii="Book Antiqua" w:hAnsi="Book Antiqua" w:cs="Arial"/>
          <w:color w:val="000000" w:themeColor="text1"/>
          <w:sz w:val="24"/>
          <w:szCs w:val="24"/>
        </w:rPr>
        <w:t xml:space="preserve"> </w:t>
      </w:r>
      <w:r w:rsidR="000929F6" w:rsidRPr="00A75AA8">
        <w:rPr>
          <w:rFonts w:ascii="Book Antiqua" w:hAnsi="Book Antiqua" w:cs="Arial"/>
          <w:color w:val="000000" w:themeColor="text1"/>
          <w:sz w:val="24"/>
          <w:szCs w:val="24"/>
        </w:rPr>
        <w:t>Figure 7D)</w:t>
      </w:r>
      <w:r w:rsidR="00CF3D3B" w:rsidRPr="00A75AA8">
        <w:rPr>
          <w:rFonts w:ascii="Book Antiqua" w:hAnsi="Book Antiqua" w:cs="Arial"/>
          <w:color w:val="000000" w:themeColor="text1"/>
          <w:sz w:val="24"/>
          <w:szCs w:val="24"/>
        </w:rPr>
        <w:t xml:space="preserve"> but </w:t>
      </w:r>
      <w:r w:rsidR="00253A5C" w:rsidRPr="00A75AA8">
        <w:rPr>
          <w:rFonts w:ascii="Book Antiqua" w:hAnsi="Book Antiqua" w:cs="Arial"/>
          <w:color w:val="000000" w:themeColor="text1"/>
          <w:sz w:val="24"/>
          <w:szCs w:val="24"/>
        </w:rPr>
        <w:t>showed</w:t>
      </w:r>
      <w:r w:rsidR="00CF3D3B" w:rsidRPr="00A75AA8">
        <w:rPr>
          <w:rFonts w:ascii="Book Antiqua" w:hAnsi="Book Antiqua" w:cs="Arial"/>
          <w:color w:val="000000" w:themeColor="text1"/>
          <w:sz w:val="24"/>
          <w:szCs w:val="24"/>
        </w:rPr>
        <w:t xml:space="preserve"> </w:t>
      </w:r>
      <w:r w:rsidR="003865F0" w:rsidRPr="00A75AA8">
        <w:rPr>
          <w:rFonts w:ascii="Book Antiqua" w:hAnsi="Book Antiqua" w:cs="Arial"/>
          <w:color w:val="000000" w:themeColor="text1"/>
          <w:sz w:val="24"/>
          <w:szCs w:val="24"/>
        </w:rPr>
        <w:t xml:space="preserve">no significant difference </w:t>
      </w:r>
      <w:r w:rsidRPr="00A75AA8">
        <w:rPr>
          <w:rFonts w:ascii="Book Antiqua" w:hAnsi="Book Antiqua" w:cs="Arial"/>
          <w:color w:val="000000" w:themeColor="text1"/>
          <w:sz w:val="24"/>
          <w:szCs w:val="24"/>
        </w:rPr>
        <w:t>in</w:t>
      </w:r>
      <w:r w:rsidR="00253A5C" w:rsidRPr="00A75AA8">
        <w:rPr>
          <w:rFonts w:ascii="Book Antiqua" w:hAnsi="Book Antiqua" w:cs="Arial"/>
          <w:color w:val="000000" w:themeColor="text1"/>
          <w:sz w:val="24"/>
          <w:szCs w:val="24"/>
        </w:rPr>
        <w:t xml:space="preserve"> terms of the</w:t>
      </w:r>
      <w:r w:rsidRPr="00A75AA8">
        <w:rPr>
          <w:rFonts w:ascii="Book Antiqua" w:hAnsi="Book Antiqua" w:cs="Arial"/>
          <w:color w:val="000000" w:themeColor="text1"/>
          <w:sz w:val="24"/>
          <w:szCs w:val="24"/>
        </w:rPr>
        <w:t xml:space="preserve"> patient</w:t>
      </w:r>
      <w:r w:rsidR="00253A5C"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s age, gender, tumor size</w:t>
      </w:r>
      <w:r w:rsidR="00817906">
        <w:rPr>
          <w:rFonts w:ascii="Book Antiqua" w:hAnsi="Book Antiqua" w:cs="Arial"/>
          <w:color w:val="000000" w:themeColor="text1"/>
          <w:sz w:val="24"/>
          <w:szCs w:val="24"/>
        </w:rPr>
        <w:t xml:space="preserve">, </w:t>
      </w:r>
      <w:r w:rsidR="00817906" w:rsidRPr="00A75AA8">
        <w:rPr>
          <w:rFonts w:ascii="Book Antiqua" w:hAnsi="Book Antiqua" w:cs="Arial"/>
          <w:color w:val="000000" w:themeColor="text1"/>
          <w:sz w:val="24"/>
          <w:szCs w:val="24"/>
        </w:rPr>
        <w:t xml:space="preserve">tumor </w:t>
      </w:r>
      <w:r w:rsidRPr="00A75AA8">
        <w:rPr>
          <w:rFonts w:ascii="Book Antiqua" w:hAnsi="Book Antiqua" w:cs="Arial"/>
          <w:color w:val="000000" w:themeColor="text1"/>
          <w:sz w:val="24"/>
          <w:szCs w:val="24"/>
        </w:rPr>
        <w:t>location</w:t>
      </w:r>
      <w:r w:rsidR="00817906">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253A5C" w:rsidRPr="00A75AA8">
        <w:rPr>
          <w:rFonts w:ascii="Book Antiqua" w:hAnsi="Book Antiqua" w:cs="Arial"/>
          <w:color w:val="000000" w:themeColor="text1"/>
          <w:sz w:val="24"/>
          <w:szCs w:val="24"/>
        </w:rPr>
        <w:t xml:space="preserve">or </w:t>
      </w:r>
      <w:r w:rsidRPr="00A75AA8">
        <w:rPr>
          <w:rFonts w:ascii="Book Antiqua" w:hAnsi="Book Antiqua" w:cs="Arial"/>
          <w:color w:val="000000" w:themeColor="text1"/>
          <w:sz w:val="24"/>
          <w:szCs w:val="24"/>
        </w:rPr>
        <w:t>T stag</w:t>
      </w:r>
      <w:r w:rsidR="00253A5C" w:rsidRPr="00A75AA8">
        <w:rPr>
          <w:rFonts w:ascii="Book Antiqua" w:hAnsi="Book Antiqua" w:cs="Arial"/>
          <w:color w:val="000000" w:themeColor="text1"/>
          <w:sz w:val="24"/>
          <w:szCs w:val="24"/>
        </w:rPr>
        <w:t>e</w:t>
      </w:r>
      <w:r w:rsidRPr="00A75AA8">
        <w:rPr>
          <w:rFonts w:ascii="Book Antiqua" w:hAnsi="Book Antiqua" w:cs="Arial"/>
          <w:color w:val="000000" w:themeColor="text1"/>
          <w:sz w:val="24"/>
          <w:szCs w:val="24"/>
        </w:rPr>
        <w:t xml:space="preserve"> (</w:t>
      </w:r>
      <w:r w:rsidRPr="008A6CE1">
        <w:rPr>
          <w:rFonts w:ascii="Book Antiqua" w:hAnsi="Book Antiqua" w:cs="Arial"/>
          <w:i/>
          <w:caps/>
          <w:color w:val="000000" w:themeColor="text1"/>
          <w:sz w:val="24"/>
          <w:szCs w:val="24"/>
        </w:rPr>
        <w:t>p</w:t>
      </w:r>
      <w:r w:rsidR="00CF3D3B"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&gt; 0.05) </w:t>
      </w:r>
      <w:r w:rsidR="003865F0"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Table </w:t>
      </w:r>
      <w:r w:rsidR="003865F0" w:rsidRPr="00A75AA8">
        <w:rPr>
          <w:rFonts w:ascii="Book Antiqua" w:hAnsi="Book Antiqua" w:cs="Arial"/>
          <w:color w:val="000000" w:themeColor="text1"/>
          <w:sz w:val="24"/>
          <w:szCs w:val="24"/>
        </w:rPr>
        <w:t xml:space="preserve">2). These findings strongly indicate that miR-301a expression plays a critical role in </w:t>
      </w:r>
      <w:r w:rsidR="00253A5C" w:rsidRPr="00A75AA8">
        <w:rPr>
          <w:rFonts w:ascii="Book Antiqua" w:hAnsi="Book Antiqua" w:cs="Arial"/>
          <w:color w:val="000000" w:themeColor="text1"/>
          <w:sz w:val="24"/>
          <w:szCs w:val="24"/>
        </w:rPr>
        <w:t xml:space="preserve">the </w:t>
      </w:r>
      <w:r w:rsidR="003865F0" w:rsidRPr="00A75AA8">
        <w:rPr>
          <w:rFonts w:ascii="Book Antiqua" w:hAnsi="Book Antiqua" w:cs="Arial"/>
          <w:color w:val="000000" w:themeColor="text1"/>
          <w:sz w:val="24"/>
          <w:szCs w:val="24"/>
        </w:rPr>
        <w:t xml:space="preserve">development and progression </w:t>
      </w:r>
      <w:r w:rsidR="00F77C85">
        <w:rPr>
          <w:rFonts w:ascii="Book Antiqua" w:hAnsi="Book Antiqua" w:cs="Arial"/>
          <w:color w:val="000000" w:themeColor="text1"/>
          <w:sz w:val="24"/>
          <w:szCs w:val="24"/>
        </w:rPr>
        <w:t>PC</w:t>
      </w:r>
      <w:r w:rsidR="00253A5C" w:rsidRPr="00A75AA8">
        <w:rPr>
          <w:rFonts w:ascii="Book Antiqua" w:hAnsi="Book Antiqua" w:cs="Arial"/>
          <w:color w:val="000000" w:themeColor="text1"/>
          <w:sz w:val="24"/>
          <w:szCs w:val="24"/>
        </w:rPr>
        <w:t xml:space="preserve"> </w:t>
      </w:r>
      <w:r w:rsidR="003865F0" w:rsidRPr="00A75AA8">
        <w:rPr>
          <w:rFonts w:ascii="Book Antiqua" w:hAnsi="Book Antiqua" w:cs="Arial"/>
          <w:color w:val="000000" w:themeColor="text1"/>
          <w:sz w:val="24"/>
          <w:szCs w:val="24"/>
        </w:rPr>
        <w:t xml:space="preserve">and </w:t>
      </w:r>
      <w:r w:rsidR="00253A5C" w:rsidRPr="00A75AA8">
        <w:rPr>
          <w:rFonts w:ascii="Book Antiqua" w:hAnsi="Book Antiqua" w:cs="Arial"/>
          <w:color w:val="000000" w:themeColor="text1"/>
          <w:sz w:val="24"/>
          <w:szCs w:val="24"/>
        </w:rPr>
        <w:t xml:space="preserve">that miR-301a </w:t>
      </w:r>
      <w:r w:rsidR="003865F0" w:rsidRPr="00A75AA8">
        <w:rPr>
          <w:rFonts w:ascii="Book Antiqua" w:hAnsi="Book Antiqua" w:cs="Arial"/>
          <w:color w:val="000000" w:themeColor="text1"/>
          <w:sz w:val="24"/>
          <w:szCs w:val="24"/>
        </w:rPr>
        <w:t>is a valuable biomarker for this disease.</w:t>
      </w:r>
    </w:p>
    <w:p w14:paraId="567C5B0A" w14:textId="7E7A8402" w:rsidR="0001081D" w:rsidRPr="00A75AA8" w:rsidRDefault="00253A5C" w:rsidP="00877883">
      <w:pPr>
        <w:autoSpaceDE w:val="0"/>
        <w:autoSpaceDN w:val="0"/>
        <w:adjustRightInd w:val="0"/>
        <w:spacing w:line="360" w:lineRule="auto"/>
        <w:ind w:firstLine="42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Because </w:t>
      </w:r>
      <w:r w:rsidR="0001081D" w:rsidRPr="00A75AA8">
        <w:rPr>
          <w:rFonts w:ascii="Book Antiqua" w:hAnsi="Book Antiqua" w:cs="Arial"/>
          <w:color w:val="000000" w:themeColor="text1"/>
          <w:sz w:val="24"/>
          <w:szCs w:val="24"/>
        </w:rPr>
        <w:t xml:space="preserve">the miR-301a expression level had an intimate association with pathological characteristics, we inferred that miR-301a </w:t>
      </w:r>
      <w:r w:rsidRPr="00A75AA8">
        <w:rPr>
          <w:rFonts w:ascii="Book Antiqua" w:hAnsi="Book Antiqua" w:cs="Arial"/>
          <w:color w:val="000000" w:themeColor="text1"/>
          <w:sz w:val="24"/>
          <w:szCs w:val="24"/>
        </w:rPr>
        <w:t xml:space="preserve">overexpression </w:t>
      </w:r>
      <w:r w:rsidR="0001081D" w:rsidRPr="00A75AA8">
        <w:rPr>
          <w:rFonts w:ascii="Book Antiqua" w:hAnsi="Book Antiqua" w:cs="Arial"/>
          <w:color w:val="000000" w:themeColor="text1"/>
          <w:sz w:val="24"/>
          <w:szCs w:val="24"/>
        </w:rPr>
        <w:t>promote</w:t>
      </w:r>
      <w:r w:rsidRPr="00A75AA8">
        <w:rPr>
          <w:rFonts w:ascii="Book Antiqua" w:hAnsi="Book Antiqua" w:cs="Arial"/>
          <w:color w:val="000000" w:themeColor="text1"/>
          <w:sz w:val="24"/>
          <w:szCs w:val="24"/>
        </w:rPr>
        <w:t>d</w:t>
      </w:r>
      <w:r w:rsidR="0001081D" w:rsidRPr="00A75AA8">
        <w:rPr>
          <w:rFonts w:ascii="Book Antiqua" w:hAnsi="Book Antiqua" w:cs="Arial"/>
          <w:color w:val="000000" w:themeColor="text1"/>
          <w:sz w:val="24"/>
          <w:szCs w:val="24"/>
        </w:rPr>
        <w:t xml:space="preserve"> PDAC progression and predict</w:t>
      </w:r>
      <w:r w:rsidRPr="00A75AA8">
        <w:rPr>
          <w:rFonts w:ascii="Book Antiqua" w:hAnsi="Book Antiqua" w:cs="Arial"/>
          <w:color w:val="000000" w:themeColor="text1"/>
          <w:sz w:val="24"/>
          <w:szCs w:val="24"/>
        </w:rPr>
        <w:t>ed</w:t>
      </w:r>
      <w:r w:rsidR="0001081D" w:rsidRPr="00A75AA8">
        <w:rPr>
          <w:rFonts w:ascii="Book Antiqua" w:hAnsi="Book Antiqua" w:cs="Arial"/>
          <w:color w:val="000000" w:themeColor="text1"/>
          <w:sz w:val="24"/>
          <w:szCs w:val="24"/>
        </w:rPr>
        <w:t xml:space="preserve"> </w:t>
      </w:r>
      <w:r w:rsidR="00817906">
        <w:rPr>
          <w:rFonts w:ascii="Book Antiqua" w:hAnsi="Book Antiqua" w:cs="Arial"/>
          <w:color w:val="000000" w:themeColor="text1"/>
          <w:sz w:val="24"/>
          <w:szCs w:val="24"/>
        </w:rPr>
        <w:t xml:space="preserve">a </w:t>
      </w:r>
      <w:r w:rsidR="0001081D" w:rsidRPr="00A75AA8">
        <w:rPr>
          <w:rFonts w:ascii="Book Antiqua" w:hAnsi="Book Antiqua" w:cs="Arial"/>
          <w:color w:val="000000" w:themeColor="text1"/>
          <w:sz w:val="24"/>
          <w:szCs w:val="24"/>
        </w:rPr>
        <w:t xml:space="preserve">poor patient prognosis. A Kaplan–Meier analysis of </w:t>
      </w:r>
      <w:r w:rsidRPr="00A75AA8">
        <w:rPr>
          <w:rFonts w:ascii="Book Antiqua" w:hAnsi="Book Antiqua" w:cs="Arial"/>
          <w:color w:val="000000" w:themeColor="text1"/>
          <w:sz w:val="24"/>
          <w:szCs w:val="24"/>
        </w:rPr>
        <w:t xml:space="preserve">the </w:t>
      </w:r>
      <w:r w:rsidR="0001081D" w:rsidRPr="00A75AA8">
        <w:rPr>
          <w:rFonts w:ascii="Book Antiqua" w:hAnsi="Book Antiqua" w:cs="Arial"/>
          <w:color w:val="000000" w:themeColor="text1"/>
          <w:sz w:val="24"/>
          <w:szCs w:val="24"/>
        </w:rPr>
        <w:t xml:space="preserve">different prognostic </w:t>
      </w:r>
      <w:r w:rsidR="0001081D" w:rsidRPr="00A75AA8">
        <w:rPr>
          <w:rFonts w:ascii="Book Antiqua" w:hAnsi="Book Antiqua" w:cs="Arial"/>
          <w:color w:val="000000" w:themeColor="text1"/>
          <w:sz w:val="24"/>
          <w:szCs w:val="24"/>
        </w:rPr>
        <w:lastRenderedPageBreak/>
        <w:t xml:space="preserve">parameters </w:t>
      </w:r>
      <w:r w:rsidRPr="00A75AA8">
        <w:rPr>
          <w:rFonts w:ascii="Book Antiqua" w:hAnsi="Book Antiqua" w:cs="Arial"/>
          <w:color w:val="000000" w:themeColor="text1"/>
          <w:sz w:val="24"/>
          <w:szCs w:val="24"/>
        </w:rPr>
        <w:t xml:space="preserve">from </w:t>
      </w:r>
      <w:r w:rsidR="0001081D" w:rsidRPr="00A75AA8">
        <w:rPr>
          <w:rFonts w:ascii="Book Antiqua" w:hAnsi="Book Antiqua" w:cs="Arial"/>
          <w:color w:val="000000" w:themeColor="text1"/>
          <w:sz w:val="24"/>
          <w:szCs w:val="24"/>
        </w:rPr>
        <w:t xml:space="preserve">100 </w:t>
      </w:r>
      <w:r w:rsidR="00F77C85">
        <w:rPr>
          <w:rFonts w:ascii="Book Antiqua" w:hAnsi="Book Antiqua" w:cs="Arial"/>
          <w:color w:val="000000" w:themeColor="text1"/>
          <w:sz w:val="24"/>
          <w:szCs w:val="24"/>
        </w:rPr>
        <w:t>PC</w:t>
      </w:r>
      <w:r w:rsidR="0001081D" w:rsidRPr="00A75AA8">
        <w:rPr>
          <w:rFonts w:ascii="Book Antiqua" w:hAnsi="Book Antiqua" w:cs="Arial"/>
          <w:color w:val="000000" w:themeColor="text1"/>
          <w:sz w:val="24"/>
          <w:szCs w:val="24"/>
        </w:rPr>
        <w:t xml:space="preserve"> patients indicated that the overall survival time was significantly lower </w:t>
      </w:r>
      <w:r w:rsidRPr="00A75AA8">
        <w:rPr>
          <w:rFonts w:ascii="Book Antiqua" w:hAnsi="Book Antiqua" w:cs="Arial"/>
          <w:color w:val="000000" w:themeColor="text1"/>
          <w:sz w:val="24"/>
          <w:szCs w:val="24"/>
        </w:rPr>
        <w:t>for patients with</w:t>
      </w:r>
      <w:r w:rsidR="0001081D" w:rsidRPr="00A75AA8">
        <w:rPr>
          <w:rFonts w:ascii="Book Antiqua" w:hAnsi="Book Antiqua" w:cs="Arial"/>
          <w:color w:val="000000" w:themeColor="text1"/>
          <w:sz w:val="24"/>
          <w:szCs w:val="24"/>
        </w:rPr>
        <w:t xml:space="preserve"> worse tumor differentiation, advanced stage, positive lymph node metastasis</w:t>
      </w:r>
      <w:r w:rsidR="00817906">
        <w:rPr>
          <w:rFonts w:ascii="Book Antiqua" w:hAnsi="Book Antiqua" w:cs="Arial"/>
          <w:color w:val="000000" w:themeColor="text1"/>
          <w:sz w:val="24"/>
          <w:szCs w:val="24"/>
        </w:rPr>
        <w:t>,</w:t>
      </w:r>
      <w:r w:rsidR="0001081D" w:rsidRPr="00A75AA8">
        <w:rPr>
          <w:rFonts w:ascii="Book Antiqua" w:hAnsi="Book Antiqua" w:cs="Arial"/>
          <w:color w:val="000000" w:themeColor="text1"/>
          <w:sz w:val="24"/>
          <w:szCs w:val="24"/>
        </w:rPr>
        <w:t xml:space="preserve"> and miR-301a </w:t>
      </w:r>
      <w:r w:rsidRPr="00A75AA8">
        <w:rPr>
          <w:rFonts w:ascii="Book Antiqua" w:hAnsi="Book Antiqua" w:cs="Arial"/>
          <w:color w:val="000000" w:themeColor="text1"/>
          <w:sz w:val="24"/>
          <w:szCs w:val="24"/>
        </w:rPr>
        <w:t xml:space="preserve">positivity </w:t>
      </w:r>
      <w:r w:rsidR="00E658E0" w:rsidRPr="00A75AA8">
        <w:rPr>
          <w:rFonts w:ascii="Book Antiqua" w:hAnsi="Book Antiqua" w:cs="Arial"/>
          <w:color w:val="000000" w:themeColor="text1"/>
          <w:sz w:val="24"/>
          <w:szCs w:val="24"/>
        </w:rPr>
        <w:t>(Figure 7A)</w:t>
      </w:r>
      <w:r w:rsidR="0001081D" w:rsidRPr="00A75AA8">
        <w:rPr>
          <w:rFonts w:ascii="Book Antiqua" w:hAnsi="Book Antiqua" w:cs="Arial"/>
          <w:color w:val="000000" w:themeColor="text1"/>
          <w:sz w:val="24"/>
          <w:szCs w:val="24"/>
        </w:rPr>
        <w:t>.</w:t>
      </w:r>
    </w:p>
    <w:p w14:paraId="6BE09D67" w14:textId="77777777" w:rsidR="0042631E" w:rsidRPr="00817906" w:rsidRDefault="0042631E" w:rsidP="00877883">
      <w:pPr>
        <w:autoSpaceDE w:val="0"/>
        <w:autoSpaceDN w:val="0"/>
        <w:adjustRightInd w:val="0"/>
        <w:spacing w:line="360" w:lineRule="auto"/>
        <w:rPr>
          <w:rFonts w:ascii="Book Antiqua" w:hAnsi="Book Antiqua" w:cs="Arial"/>
          <w:color w:val="808080" w:themeColor="background1" w:themeShade="80"/>
          <w:sz w:val="24"/>
          <w:szCs w:val="24"/>
        </w:rPr>
      </w:pPr>
    </w:p>
    <w:p w14:paraId="4289C7F3" w14:textId="1D06C529" w:rsidR="003D15D9" w:rsidRPr="00872232" w:rsidRDefault="00CF3D3B" w:rsidP="00877883">
      <w:pPr>
        <w:autoSpaceDE w:val="0"/>
        <w:autoSpaceDN w:val="0"/>
        <w:adjustRightInd w:val="0"/>
        <w:spacing w:line="360" w:lineRule="auto"/>
        <w:rPr>
          <w:rFonts w:ascii="Book Antiqua" w:hAnsi="Book Antiqua" w:cs="Arial"/>
          <w:b/>
          <w:caps/>
          <w:color w:val="000000" w:themeColor="text1"/>
          <w:sz w:val="24"/>
          <w:szCs w:val="24"/>
          <w:u w:val="single"/>
        </w:rPr>
      </w:pPr>
      <w:r w:rsidRPr="00872232">
        <w:rPr>
          <w:rFonts w:ascii="Book Antiqua" w:hAnsi="Book Antiqua" w:cs="Arial"/>
          <w:b/>
          <w:caps/>
          <w:color w:val="000000" w:themeColor="text1"/>
          <w:sz w:val="24"/>
          <w:szCs w:val="24"/>
          <w:u w:val="single"/>
        </w:rPr>
        <w:t>Discussion</w:t>
      </w:r>
    </w:p>
    <w:p w14:paraId="3AC88082" w14:textId="42DD983E" w:rsidR="0068488F" w:rsidRPr="00A75AA8" w:rsidRDefault="0068488F"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In this study, we determined the critical roles of miR-301a in hypoxia</w:t>
      </w:r>
      <w:r w:rsidR="00216CA4"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induced EMT </w:t>
      </w:r>
      <w:r w:rsidR="00E62F9C" w:rsidRPr="00A75AA8">
        <w:rPr>
          <w:rFonts w:ascii="Book Antiqua" w:hAnsi="Book Antiqua" w:cs="Arial"/>
          <w:color w:val="000000" w:themeColor="text1"/>
          <w:sz w:val="24"/>
          <w:szCs w:val="24"/>
        </w:rPr>
        <w:t>in</w:t>
      </w:r>
      <w:r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 We found </w:t>
      </w:r>
      <w:bookmarkStart w:id="29" w:name="OLE_LINK70"/>
      <w:bookmarkStart w:id="30" w:name="OLE_LINK71"/>
      <w:r w:rsidR="00604C71" w:rsidRPr="00A75AA8">
        <w:rPr>
          <w:rFonts w:ascii="Book Antiqua" w:hAnsi="Book Antiqua" w:cs="Arial"/>
          <w:color w:val="000000" w:themeColor="text1"/>
          <w:sz w:val="24"/>
          <w:szCs w:val="24"/>
        </w:rPr>
        <w:t xml:space="preserve">that </w:t>
      </w:r>
      <w:r w:rsidRPr="00A75AA8">
        <w:rPr>
          <w:rFonts w:ascii="Book Antiqua" w:hAnsi="Book Antiqua" w:cs="Arial"/>
          <w:color w:val="000000" w:themeColor="text1"/>
          <w:sz w:val="24"/>
          <w:szCs w:val="24"/>
        </w:rPr>
        <w:t>miR-301a</w:t>
      </w:r>
      <w:bookmarkEnd w:id="29"/>
      <w:bookmarkEnd w:id="30"/>
      <w:r w:rsidRPr="00A75AA8">
        <w:rPr>
          <w:rFonts w:ascii="Book Antiqua" w:hAnsi="Book Antiqua" w:cs="Arial"/>
          <w:color w:val="000000" w:themeColor="text1"/>
          <w:sz w:val="24"/>
          <w:szCs w:val="24"/>
        </w:rPr>
        <w:t xml:space="preserve"> was </w:t>
      </w:r>
      <w:r w:rsidR="00CF3D3B" w:rsidRPr="00A75AA8">
        <w:rPr>
          <w:rFonts w:ascii="Book Antiqua" w:hAnsi="Book Antiqua" w:cs="Arial"/>
          <w:color w:val="000000" w:themeColor="text1"/>
          <w:sz w:val="24"/>
          <w:szCs w:val="24"/>
        </w:rPr>
        <w:t>upregul</w:t>
      </w:r>
      <w:r w:rsidRPr="00A75AA8">
        <w:rPr>
          <w:rFonts w:ascii="Book Antiqua" w:hAnsi="Book Antiqua" w:cs="Arial"/>
          <w:color w:val="000000" w:themeColor="text1"/>
          <w:sz w:val="24"/>
          <w:szCs w:val="24"/>
        </w:rPr>
        <w:t xml:space="preserve">ated in </w:t>
      </w:r>
      <w:r w:rsidR="00604C71" w:rsidRPr="00A75AA8">
        <w:rPr>
          <w:rFonts w:ascii="Book Antiqua" w:hAnsi="Book Antiqua" w:cs="Arial"/>
          <w:color w:val="000000" w:themeColor="text1"/>
          <w:sz w:val="24"/>
          <w:szCs w:val="24"/>
        </w:rPr>
        <w:t xml:space="preserve">a </w:t>
      </w:r>
      <w:r w:rsidR="008A207F" w:rsidRPr="00A75AA8">
        <w:rPr>
          <w:rFonts w:ascii="Book Antiqua" w:hAnsi="Book Antiqua" w:cs="Arial"/>
          <w:color w:val="000000" w:themeColor="text1"/>
          <w:sz w:val="24"/>
          <w:szCs w:val="24"/>
        </w:rPr>
        <w:t>HIF-2α</w:t>
      </w:r>
      <w:r w:rsidR="00604C71" w:rsidRPr="00A75AA8">
        <w:rPr>
          <w:rFonts w:ascii="Book Antiqua" w:hAnsi="Book Antiqua" w:cs="Arial"/>
          <w:color w:val="000000" w:themeColor="text1"/>
          <w:sz w:val="24"/>
          <w:szCs w:val="24"/>
        </w:rPr>
        <w:t>-</w:t>
      </w:r>
      <w:r w:rsidR="008A207F" w:rsidRPr="00A75AA8">
        <w:rPr>
          <w:rFonts w:ascii="Book Antiqua" w:hAnsi="Book Antiqua" w:cs="Arial"/>
          <w:color w:val="000000" w:themeColor="text1"/>
          <w:sz w:val="24"/>
          <w:szCs w:val="24"/>
        </w:rPr>
        <w:t>dependent manner</w:t>
      </w:r>
      <w:r w:rsidRPr="00A75AA8">
        <w:rPr>
          <w:rFonts w:ascii="Book Antiqua" w:hAnsi="Book Antiqua" w:cs="Arial"/>
          <w:color w:val="000000" w:themeColor="text1"/>
          <w:sz w:val="24"/>
          <w:szCs w:val="24"/>
        </w:rPr>
        <w:t xml:space="preserve"> and</w:t>
      </w:r>
      <w:r w:rsidR="008A207F" w:rsidRPr="00A75AA8">
        <w:rPr>
          <w:rFonts w:ascii="Book Antiqua" w:hAnsi="Book Antiqua" w:cs="Arial"/>
          <w:color w:val="000000" w:themeColor="text1"/>
          <w:sz w:val="24"/>
          <w:szCs w:val="24"/>
        </w:rPr>
        <w:t xml:space="preserve"> </w:t>
      </w:r>
      <w:r w:rsidR="00604C71" w:rsidRPr="00A75AA8">
        <w:rPr>
          <w:rFonts w:ascii="Book Antiqua" w:hAnsi="Book Antiqua" w:cs="Arial"/>
          <w:color w:val="000000" w:themeColor="text1"/>
          <w:sz w:val="24"/>
          <w:szCs w:val="24"/>
        </w:rPr>
        <w:t xml:space="preserve">that miR-301a </w:t>
      </w:r>
      <w:r w:rsidR="008A207F" w:rsidRPr="00A75AA8">
        <w:rPr>
          <w:rFonts w:ascii="Book Antiqua" w:hAnsi="Book Antiqua" w:cs="Arial"/>
          <w:color w:val="000000" w:themeColor="text1"/>
          <w:sz w:val="24"/>
          <w:szCs w:val="24"/>
        </w:rPr>
        <w:t>could significantly</w:t>
      </w:r>
      <w:r w:rsidR="008A207F" w:rsidRPr="00A75AA8">
        <w:rPr>
          <w:rFonts w:ascii="Book Antiqua" w:hAnsi="Book Antiqua"/>
          <w:sz w:val="24"/>
          <w:szCs w:val="24"/>
        </w:rPr>
        <w:t xml:space="preserve"> </w:t>
      </w:r>
      <w:r w:rsidR="008A207F" w:rsidRPr="00A75AA8">
        <w:rPr>
          <w:rFonts w:ascii="Book Antiqua" w:hAnsi="Book Antiqua" w:cs="Arial"/>
          <w:color w:val="000000" w:themeColor="text1"/>
          <w:sz w:val="24"/>
          <w:szCs w:val="24"/>
        </w:rPr>
        <w:t>promote the hypoxia</w:t>
      </w:r>
      <w:r w:rsidR="00216CA4" w:rsidRPr="00A75AA8">
        <w:rPr>
          <w:rFonts w:ascii="Book Antiqua" w:hAnsi="Book Antiqua" w:cs="Arial"/>
          <w:color w:val="000000" w:themeColor="text1"/>
          <w:sz w:val="24"/>
          <w:szCs w:val="24"/>
        </w:rPr>
        <w:t>-</w:t>
      </w:r>
      <w:r w:rsidR="008A207F" w:rsidRPr="00A75AA8">
        <w:rPr>
          <w:rFonts w:ascii="Book Antiqua" w:hAnsi="Book Antiqua" w:cs="Arial"/>
          <w:color w:val="000000" w:themeColor="text1"/>
          <w:sz w:val="24"/>
          <w:szCs w:val="24"/>
        </w:rPr>
        <w:t xml:space="preserve">induced EMT process by targeting TP63. Furthermore, </w:t>
      </w:r>
      <w:r w:rsidR="00604C71" w:rsidRPr="00A75AA8">
        <w:rPr>
          <w:rFonts w:ascii="Book Antiqua" w:hAnsi="Book Antiqua" w:cs="Arial"/>
          <w:color w:val="000000" w:themeColor="text1"/>
          <w:sz w:val="24"/>
          <w:szCs w:val="24"/>
        </w:rPr>
        <w:t xml:space="preserve">the </w:t>
      </w:r>
      <w:r w:rsidR="008A207F" w:rsidRPr="00A75AA8">
        <w:rPr>
          <w:rFonts w:ascii="Book Antiqua" w:hAnsi="Book Antiqua" w:cs="Arial"/>
          <w:color w:val="000000" w:themeColor="text1"/>
          <w:sz w:val="24"/>
          <w:szCs w:val="24"/>
        </w:rPr>
        <w:t>ectopic expression of miR-301a</w:t>
      </w:r>
      <w:r w:rsidR="008A207F" w:rsidRPr="00A75AA8">
        <w:rPr>
          <w:rFonts w:ascii="Book Antiqua" w:hAnsi="Book Antiqua"/>
          <w:sz w:val="24"/>
          <w:szCs w:val="24"/>
        </w:rPr>
        <w:t xml:space="preserve"> </w:t>
      </w:r>
      <w:r w:rsidR="008A207F" w:rsidRPr="00A75AA8">
        <w:rPr>
          <w:rFonts w:ascii="Book Antiqua" w:hAnsi="Book Antiqua" w:cs="Arial"/>
          <w:color w:val="000000" w:themeColor="text1"/>
          <w:sz w:val="24"/>
          <w:szCs w:val="24"/>
        </w:rPr>
        <w:t xml:space="preserve">facilitated PDAC </w:t>
      </w:r>
      <w:r w:rsidR="00EE18D9" w:rsidRPr="00A75AA8">
        <w:rPr>
          <w:rFonts w:ascii="Book Antiqua" w:hAnsi="Book Antiqua" w:cs="Arial"/>
          <w:color w:val="000000" w:themeColor="text1"/>
          <w:sz w:val="24"/>
          <w:szCs w:val="24"/>
        </w:rPr>
        <w:t>distant metastasis and lymph nodes metastas</w:t>
      </w:r>
      <w:r w:rsidR="00604C71" w:rsidRPr="00A75AA8">
        <w:rPr>
          <w:rFonts w:ascii="Book Antiqua" w:hAnsi="Book Antiqua" w:cs="Arial"/>
          <w:color w:val="000000" w:themeColor="text1"/>
          <w:sz w:val="24"/>
          <w:szCs w:val="24"/>
        </w:rPr>
        <w:t>i</w:t>
      </w:r>
      <w:r w:rsidR="00EE18D9" w:rsidRPr="00A75AA8">
        <w:rPr>
          <w:rFonts w:ascii="Book Antiqua" w:hAnsi="Book Antiqua" w:cs="Arial"/>
          <w:color w:val="000000" w:themeColor="text1"/>
          <w:sz w:val="24"/>
          <w:szCs w:val="24"/>
        </w:rPr>
        <w:t>s</w:t>
      </w:r>
      <w:r w:rsidR="008A207F" w:rsidRPr="00A75AA8">
        <w:rPr>
          <w:rFonts w:ascii="Book Antiqua" w:hAnsi="Book Antiqua" w:cs="Arial"/>
          <w:color w:val="000000" w:themeColor="text1"/>
          <w:sz w:val="24"/>
          <w:szCs w:val="24"/>
        </w:rPr>
        <w:t xml:space="preserve"> </w:t>
      </w:r>
      <w:r w:rsidR="00EE18D9" w:rsidRPr="00DC5278">
        <w:rPr>
          <w:rFonts w:ascii="Book Antiqua" w:hAnsi="Book Antiqua" w:cs="Arial"/>
          <w:i/>
          <w:color w:val="000000" w:themeColor="text1"/>
          <w:sz w:val="24"/>
          <w:szCs w:val="24"/>
        </w:rPr>
        <w:t>in vivo</w:t>
      </w:r>
      <w:r w:rsidR="00EE18D9" w:rsidRPr="00A75AA8">
        <w:rPr>
          <w:rFonts w:ascii="Book Antiqua" w:hAnsi="Book Antiqua" w:cs="Arial"/>
          <w:color w:val="000000" w:themeColor="text1"/>
          <w:sz w:val="24"/>
          <w:szCs w:val="24"/>
        </w:rPr>
        <w:t>. In addition, miR-301a</w:t>
      </w:r>
      <w:r w:rsidR="00C3242A" w:rsidRPr="00A75AA8">
        <w:rPr>
          <w:rFonts w:ascii="Book Antiqua" w:hAnsi="Book Antiqua" w:cs="Arial"/>
          <w:color w:val="000000" w:themeColor="text1"/>
          <w:sz w:val="24"/>
          <w:szCs w:val="24"/>
        </w:rPr>
        <w:t xml:space="preserve"> overexpression </w:t>
      </w:r>
      <w:r w:rsidR="000E7D23" w:rsidRPr="00A75AA8">
        <w:rPr>
          <w:rFonts w:ascii="Book Antiqua" w:hAnsi="Book Antiqua" w:cs="Arial"/>
          <w:color w:val="000000" w:themeColor="text1"/>
          <w:sz w:val="24"/>
          <w:szCs w:val="24"/>
        </w:rPr>
        <w:t xml:space="preserve">was indicative of </w:t>
      </w:r>
      <w:r w:rsidR="00C3242A" w:rsidRPr="00A75AA8">
        <w:rPr>
          <w:rFonts w:ascii="Book Antiqua" w:hAnsi="Book Antiqua" w:cs="Arial"/>
          <w:color w:val="000000" w:themeColor="text1"/>
          <w:sz w:val="24"/>
          <w:szCs w:val="24"/>
        </w:rPr>
        <w:t xml:space="preserve">aggressive </w:t>
      </w:r>
      <w:proofErr w:type="spellStart"/>
      <w:r w:rsidR="00C3242A" w:rsidRPr="00A75AA8">
        <w:rPr>
          <w:rFonts w:ascii="Book Antiqua" w:hAnsi="Book Antiqua" w:cs="Arial"/>
          <w:color w:val="000000" w:themeColor="text1"/>
          <w:sz w:val="24"/>
          <w:szCs w:val="24"/>
        </w:rPr>
        <w:t>clinicopathological</w:t>
      </w:r>
      <w:proofErr w:type="spellEnd"/>
      <w:r w:rsidR="00C3242A" w:rsidRPr="00A75AA8">
        <w:rPr>
          <w:rFonts w:ascii="Book Antiqua" w:hAnsi="Book Antiqua" w:cs="Arial"/>
          <w:color w:val="000000" w:themeColor="text1"/>
          <w:sz w:val="24"/>
          <w:szCs w:val="24"/>
        </w:rPr>
        <w:t xml:space="preserve"> behaviors and poor prognosis.</w:t>
      </w:r>
      <w:r w:rsidR="00C3242A" w:rsidRPr="00A75AA8">
        <w:rPr>
          <w:rFonts w:ascii="Book Antiqua" w:hAnsi="Book Antiqua"/>
          <w:sz w:val="24"/>
          <w:szCs w:val="24"/>
        </w:rPr>
        <w:t xml:space="preserve"> </w:t>
      </w:r>
      <w:r w:rsidR="00C3242A" w:rsidRPr="00A75AA8">
        <w:rPr>
          <w:rFonts w:ascii="Book Antiqua" w:hAnsi="Book Antiqua" w:cs="Arial"/>
          <w:color w:val="000000" w:themeColor="text1"/>
          <w:sz w:val="24"/>
          <w:szCs w:val="24"/>
        </w:rPr>
        <w:t xml:space="preserve">Collectively, our novel clinical and mechanistic </w:t>
      </w:r>
      <w:r w:rsidR="000E7D23" w:rsidRPr="00A75AA8">
        <w:rPr>
          <w:rFonts w:ascii="Book Antiqua" w:hAnsi="Book Antiqua" w:cs="Arial"/>
          <w:color w:val="000000" w:themeColor="text1"/>
          <w:sz w:val="24"/>
          <w:szCs w:val="24"/>
        </w:rPr>
        <w:t xml:space="preserve">data </w:t>
      </w:r>
      <w:r w:rsidR="00C3242A" w:rsidRPr="00A75AA8">
        <w:rPr>
          <w:rFonts w:ascii="Book Antiqua" w:hAnsi="Book Antiqua" w:cs="Arial"/>
          <w:color w:val="000000" w:themeColor="text1"/>
          <w:sz w:val="24"/>
          <w:szCs w:val="24"/>
        </w:rPr>
        <w:t>strongly suggest that miR-301a overexpression contributes to hypoxia</w:t>
      </w:r>
      <w:r w:rsidR="00216CA4" w:rsidRPr="00A75AA8">
        <w:rPr>
          <w:rFonts w:ascii="Book Antiqua" w:hAnsi="Book Antiqua" w:cs="Arial"/>
          <w:color w:val="000000" w:themeColor="text1"/>
          <w:sz w:val="24"/>
          <w:szCs w:val="24"/>
        </w:rPr>
        <w:t>-</w:t>
      </w:r>
      <w:r w:rsidR="00C3242A" w:rsidRPr="00A75AA8">
        <w:rPr>
          <w:rFonts w:ascii="Book Antiqua" w:hAnsi="Book Antiqua" w:cs="Arial"/>
          <w:color w:val="000000" w:themeColor="text1"/>
          <w:sz w:val="24"/>
          <w:szCs w:val="24"/>
        </w:rPr>
        <w:t xml:space="preserve">induced EMT </w:t>
      </w:r>
      <w:r w:rsidR="00E62F9C" w:rsidRPr="00A75AA8">
        <w:rPr>
          <w:rFonts w:ascii="Book Antiqua" w:hAnsi="Book Antiqua" w:cs="Arial"/>
          <w:color w:val="000000" w:themeColor="text1"/>
          <w:sz w:val="24"/>
          <w:szCs w:val="24"/>
        </w:rPr>
        <w:t xml:space="preserve">in </w:t>
      </w:r>
      <w:r w:rsidR="00F77C85">
        <w:rPr>
          <w:rFonts w:ascii="Book Antiqua" w:hAnsi="Book Antiqua" w:cs="Arial"/>
          <w:color w:val="000000" w:themeColor="text1"/>
          <w:sz w:val="24"/>
          <w:szCs w:val="24"/>
        </w:rPr>
        <w:t>PC</w:t>
      </w:r>
      <w:r w:rsidR="00E62F9C" w:rsidRPr="00A75AA8">
        <w:rPr>
          <w:rFonts w:ascii="Book Antiqua" w:hAnsi="Book Antiqua" w:cs="Arial"/>
          <w:color w:val="000000" w:themeColor="text1"/>
          <w:sz w:val="24"/>
          <w:szCs w:val="24"/>
        </w:rPr>
        <w:t xml:space="preserve"> cells</w:t>
      </w:r>
      <w:r w:rsidR="00C3242A" w:rsidRPr="00A75AA8">
        <w:rPr>
          <w:rFonts w:ascii="Book Antiqua" w:hAnsi="Book Antiqua" w:cs="Arial"/>
          <w:color w:val="000000" w:themeColor="text1"/>
          <w:sz w:val="24"/>
          <w:szCs w:val="24"/>
        </w:rPr>
        <w:t xml:space="preserve"> and </w:t>
      </w:r>
      <w:r w:rsidR="000E7D23" w:rsidRPr="00A75AA8">
        <w:rPr>
          <w:rFonts w:ascii="Book Antiqua" w:hAnsi="Book Antiqua" w:cs="Arial"/>
          <w:color w:val="000000" w:themeColor="text1"/>
          <w:sz w:val="24"/>
          <w:szCs w:val="24"/>
        </w:rPr>
        <w:t xml:space="preserve">that </w:t>
      </w:r>
      <w:r w:rsidR="00CB7553" w:rsidRPr="00A75AA8">
        <w:rPr>
          <w:rFonts w:ascii="Book Antiqua" w:hAnsi="Book Antiqua" w:cs="Arial"/>
          <w:color w:val="000000" w:themeColor="text1"/>
          <w:sz w:val="24"/>
          <w:szCs w:val="24"/>
        </w:rPr>
        <w:t>miR-301a may serve as a new prognostic biomarker</w:t>
      </w:r>
      <w:r w:rsidR="00C3242A" w:rsidRPr="00A75AA8">
        <w:rPr>
          <w:rFonts w:ascii="Book Antiqua" w:hAnsi="Book Antiqua" w:cs="Arial"/>
          <w:color w:val="000000" w:themeColor="text1"/>
          <w:sz w:val="24"/>
          <w:szCs w:val="24"/>
        </w:rPr>
        <w:t xml:space="preserve"> </w:t>
      </w:r>
      <w:r w:rsidR="00CB7553" w:rsidRPr="00A75AA8">
        <w:rPr>
          <w:rFonts w:ascii="Book Antiqua" w:hAnsi="Book Antiqua" w:cs="Arial"/>
          <w:color w:val="000000" w:themeColor="text1"/>
          <w:sz w:val="24"/>
          <w:szCs w:val="24"/>
        </w:rPr>
        <w:t>and candidate miRNA for tumor diagnosis and treatment.</w:t>
      </w:r>
    </w:p>
    <w:p w14:paraId="38F6BCCA" w14:textId="5F542ED0" w:rsidR="00CC4680" w:rsidRPr="00A75AA8" w:rsidRDefault="00817906"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Pr>
          <w:rFonts w:ascii="Book Antiqua" w:hAnsi="Book Antiqua" w:cs="Arial"/>
          <w:color w:val="000000" w:themeColor="text1"/>
          <w:sz w:val="24"/>
          <w:szCs w:val="24"/>
        </w:rPr>
        <w:t>M</w:t>
      </w:r>
      <w:r w:rsidRPr="00A75AA8">
        <w:rPr>
          <w:rFonts w:ascii="Book Antiqua" w:hAnsi="Book Antiqua" w:cs="Arial"/>
          <w:color w:val="000000" w:themeColor="text1"/>
          <w:sz w:val="24"/>
          <w:szCs w:val="24"/>
        </w:rPr>
        <w:t xml:space="preserve">iRNAs </w:t>
      </w:r>
      <w:r w:rsidR="0068488F" w:rsidRPr="00A75AA8">
        <w:rPr>
          <w:rFonts w:ascii="Book Antiqua" w:hAnsi="Book Antiqua" w:cs="Arial"/>
          <w:color w:val="000000" w:themeColor="text1"/>
          <w:sz w:val="24"/>
          <w:szCs w:val="24"/>
        </w:rPr>
        <w:t>play important role</w:t>
      </w:r>
      <w:r w:rsidR="000E7D23" w:rsidRPr="00A75AA8">
        <w:rPr>
          <w:rFonts w:ascii="Book Antiqua" w:hAnsi="Book Antiqua" w:cs="Arial"/>
          <w:color w:val="000000" w:themeColor="text1"/>
          <w:sz w:val="24"/>
          <w:szCs w:val="24"/>
        </w:rPr>
        <w:t>s</w:t>
      </w:r>
      <w:r w:rsidR="0068488F" w:rsidRPr="00A75AA8">
        <w:rPr>
          <w:rFonts w:ascii="Book Antiqua" w:hAnsi="Book Antiqua" w:cs="Arial"/>
          <w:color w:val="000000" w:themeColor="text1"/>
          <w:sz w:val="24"/>
          <w:szCs w:val="24"/>
        </w:rPr>
        <w:t xml:space="preserve"> in the occurrence and development of many types of tumors</w:t>
      </w:r>
      <w:r w:rsidR="00251D5D" w:rsidRPr="00A75AA8">
        <w:rPr>
          <w:rFonts w:ascii="Book Antiqua" w:hAnsi="Book Antiqua" w:cs="Arial"/>
          <w:color w:val="000000" w:themeColor="text1"/>
          <w:sz w:val="24"/>
          <w:szCs w:val="24"/>
        </w:rPr>
        <w:t xml:space="preserve"> by</w:t>
      </w:r>
      <w:r w:rsidR="0068488F" w:rsidRPr="00A75AA8">
        <w:rPr>
          <w:rFonts w:ascii="Book Antiqua" w:hAnsi="Book Antiqua" w:cs="Arial"/>
          <w:color w:val="000000" w:themeColor="text1"/>
          <w:sz w:val="24"/>
          <w:szCs w:val="24"/>
        </w:rPr>
        <w:t xml:space="preserve"> </w:t>
      </w:r>
      <w:r w:rsidR="00251D5D" w:rsidRPr="00A75AA8">
        <w:rPr>
          <w:rFonts w:ascii="Book Antiqua" w:hAnsi="Book Antiqua" w:cs="Arial"/>
          <w:color w:val="000000" w:themeColor="text1"/>
          <w:sz w:val="24"/>
          <w:szCs w:val="24"/>
        </w:rPr>
        <w:t>participating</w:t>
      </w:r>
      <w:r w:rsidR="0068488F" w:rsidRPr="00A75AA8">
        <w:rPr>
          <w:rFonts w:ascii="Book Antiqua" w:hAnsi="Book Antiqua" w:cs="Arial"/>
          <w:color w:val="000000" w:themeColor="text1"/>
          <w:sz w:val="24"/>
          <w:szCs w:val="24"/>
        </w:rPr>
        <w:t xml:space="preserve"> in cell proliferation, invasion, metastasis</w:t>
      </w:r>
      <w:r w:rsidR="006D2A1C" w:rsidRPr="00A75AA8">
        <w:rPr>
          <w:rFonts w:ascii="Book Antiqua" w:hAnsi="Book Antiqua" w:cs="Arial"/>
          <w:color w:val="000000" w:themeColor="text1"/>
          <w:sz w:val="24"/>
          <w:szCs w:val="24"/>
        </w:rPr>
        <w:t xml:space="preserve">, </w:t>
      </w:r>
      <w:proofErr w:type="spellStart"/>
      <w:r w:rsidR="0068488F" w:rsidRPr="00A75AA8">
        <w:rPr>
          <w:rFonts w:ascii="Book Antiqua" w:hAnsi="Book Antiqua" w:cs="Arial"/>
          <w:color w:val="000000" w:themeColor="text1"/>
          <w:sz w:val="24"/>
          <w:szCs w:val="24"/>
        </w:rPr>
        <w:t>chemoresistance</w:t>
      </w:r>
      <w:proofErr w:type="spellEnd"/>
      <w:r w:rsidR="00482D45">
        <w:rPr>
          <w:rFonts w:ascii="Book Antiqua" w:hAnsi="Book Antiqua" w:cs="Arial"/>
          <w:color w:val="000000" w:themeColor="text1"/>
          <w:sz w:val="24"/>
          <w:szCs w:val="24"/>
        </w:rPr>
        <w:t>,</w:t>
      </w:r>
      <w:r w:rsidR="006D2A1C" w:rsidRPr="00A75AA8">
        <w:rPr>
          <w:rFonts w:ascii="Book Antiqua" w:hAnsi="Book Antiqua" w:cs="Arial"/>
          <w:color w:val="000000" w:themeColor="text1"/>
          <w:sz w:val="24"/>
          <w:szCs w:val="24"/>
        </w:rPr>
        <w:t xml:space="preserve"> and other biological processes</w:t>
      </w:r>
      <w:r w:rsidR="0068488F" w:rsidRPr="00A75AA8">
        <w:rPr>
          <w:rFonts w:ascii="Book Antiqua" w:hAnsi="Book Antiqua" w:cs="Arial"/>
          <w:color w:val="000000" w:themeColor="text1"/>
          <w:sz w:val="24"/>
          <w:szCs w:val="24"/>
        </w:rPr>
        <w:t xml:space="preserve">. Among these miRNAs, miR-301 </w:t>
      </w:r>
      <w:r w:rsidR="000E7D23" w:rsidRPr="00A75AA8">
        <w:rPr>
          <w:rFonts w:ascii="Book Antiqua" w:hAnsi="Book Antiqua" w:cs="Arial"/>
          <w:color w:val="000000" w:themeColor="text1"/>
          <w:sz w:val="24"/>
          <w:szCs w:val="24"/>
        </w:rPr>
        <w:t xml:space="preserve">is </w:t>
      </w:r>
      <w:r w:rsidR="00653DA5" w:rsidRPr="00A75AA8">
        <w:rPr>
          <w:rFonts w:ascii="Book Antiqua" w:hAnsi="Book Antiqua" w:cs="Arial"/>
          <w:color w:val="000000" w:themeColor="text1"/>
          <w:sz w:val="24"/>
          <w:szCs w:val="24"/>
        </w:rPr>
        <w:t xml:space="preserve">overexpressed </w:t>
      </w:r>
      <w:r w:rsidR="0068488F" w:rsidRPr="00A75AA8">
        <w:rPr>
          <w:rFonts w:ascii="Book Antiqua" w:hAnsi="Book Antiqua" w:cs="Arial"/>
          <w:color w:val="000000" w:themeColor="text1"/>
          <w:sz w:val="24"/>
          <w:szCs w:val="24"/>
        </w:rPr>
        <w:t>in various malignancie</w:t>
      </w:r>
      <w:r w:rsidR="001E2A5B" w:rsidRPr="00A75AA8">
        <w:rPr>
          <w:rFonts w:ascii="Book Antiqua" w:hAnsi="Book Antiqua" w:cs="Arial"/>
          <w:color w:val="000000" w:themeColor="text1"/>
          <w:sz w:val="24"/>
          <w:szCs w:val="24"/>
        </w:rPr>
        <w:t xml:space="preserve">s. A number of studies </w:t>
      </w:r>
      <w:r w:rsidR="000E7D23" w:rsidRPr="00A75AA8">
        <w:rPr>
          <w:rFonts w:ascii="Book Antiqua" w:hAnsi="Book Antiqua" w:cs="Arial"/>
          <w:color w:val="000000" w:themeColor="text1"/>
          <w:sz w:val="24"/>
          <w:szCs w:val="24"/>
        </w:rPr>
        <w:t xml:space="preserve">have </w:t>
      </w:r>
      <w:r w:rsidR="001E2A5B" w:rsidRPr="00A75AA8">
        <w:rPr>
          <w:rFonts w:ascii="Book Antiqua" w:hAnsi="Book Antiqua" w:cs="Arial"/>
          <w:color w:val="000000" w:themeColor="text1"/>
          <w:sz w:val="24"/>
          <w:szCs w:val="24"/>
        </w:rPr>
        <w:t>confirm</w:t>
      </w:r>
      <w:r w:rsidR="000E7D23" w:rsidRPr="00A75AA8">
        <w:rPr>
          <w:rFonts w:ascii="Book Antiqua" w:hAnsi="Book Antiqua" w:cs="Arial"/>
          <w:color w:val="000000" w:themeColor="text1"/>
          <w:sz w:val="24"/>
          <w:szCs w:val="24"/>
        </w:rPr>
        <w:t>ed</w:t>
      </w:r>
      <w:r w:rsidR="0068488F" w:rsidRPr="00A75AA8">
        <w:rPr>
          <w:rFonts w:ascii="Book Antiqua" w:hAnsi="Book Antiqua" w:cs="Arial"/>
          <w:color w:val="000000" w:themeColor="text1"/>
          <w:sz w:val="24"/>
          <w:szCs w:val="24"/>
        </w:rPr>
        <w:t xml:space="preserve"> </w:t>
      </w:r>
      <w:r w:rsidR="006D2A1C" w:rsidRPr="00A75AA8">
        <w:rPr>
          <w:rFonts w:ascii="Book Antiqua" w:hAnsi="Book Antiqua" w:cs="Arial"/>
          <w:color w:val="000000" w:themeColor="text1"/>
          <w:sz w:val="24"/>
          <w:szCs w:val="24"/>
        </w:rPr>
        <w:t xml:space="preserve">that </w:t>
      </w:r>
      <w:r w:rsidR="006A29F4" w:rsidRPr="00A75AA8">
        <w:rPr>
          <w:rFonts w:ascii="Book Antiqua" w:hAnsi="Book Antiqua" w:cs="Arial"/>
          <w:color w:val="000000" w:themeColor="text1"/>
          <w:sz w:val="24"/>
          <w:szCs w:val="24"/>
        </w:rPr>
        <w:t>miR-301</w:t>
      </w:r>
      <w:r w:rsidR="001E2A5B" w:rsidRPr="00A75AA8">
        <w:rPr>
          <w:rFonts w:ascii="Book Antiqua" w:hAnsi="Book Antiqua" w:cs="Arial"/>
          <w:color w:val="000000" w:themeColor="text1"/>
          <w:sz w:val="24"/>
          <w:szCs w:val="24"/>
        </w:rPr>
        <w:t xml:space="preserve"> function</w:t>
      </w:r>
      <w:r w:rsidR="000E7D23" w:rsidRPr="00A75AA8">
        <w:rPr>
          <w:rFonts w:ascii="Book Antiqua" w:hAnsi="Book Antiqua" w:cs="Arial"/>
          <w:color w:val="000000" w:themeColor="text1"/>
          <w:sz w:val="24"/>
          <w:szCs w:val="24"/>
        </w:rPr>
        <w:t>s</w:t>
      </w:r>
      <w:r w:rsidR="001E2A5B" w:rsidRPr="00A75AA8">
        <w:rPr>
          <w:rFonts w:ascii="Book Antiqua" w:hAnsi="Book Antiqua" w:cs="Arial"/>
          <w:color w:val="000000" w:themeColor="text1"/>
          <w:sz w:val="24"/>
          <w:szCs w:val="24"/>
        </w:rPr>
        <w:t xml:space="preserve"> as an oncogen</w:t>
      </w:r>
      <w:r w:rsidR="00CF3D3B" w:rsidRPr="00A75AA8">
        <w:rPr>
          <w:rFonts w:ascii="Book Antiqua" w:hAnsi="Book Antiqua" w:cs="Arial"/>
          <w:color w:val="000000" w:themeColor="text1"/>
          <w:sz w:val="24"/>
          <w:szCs w:val="24"/>
        </w:rPr>
        <w:t>e</w:t>
      </w:r>
      <w:r w:rsidR="0068488F" w:rsidRPr="00A75AA8">
        <w:rPr>
          <w:rFonts w:ascii="Book Antiqua" w:hAnsi="Book Antiqua" w:cs="Arial"/>
          <w:color w:val="000000" w:themeColor="text1"/>
          <w:sz w:val="24"/>
          <w:szCs w:val="24"/>
        </w:rPr>
        <w:t xml:space="preserve"> in tumor progression. Shi</w:t>
      </w:r>
      <w:r w:rsidR="0068488F" w:rsidRPr="00A75AA8">
        <w:rPr>
          <w:rFonts w:ascii="Book Antiqua" w:hAnsi="Book Antiqua" w:cs="Arial"/>
          <w:i/>
          <w:color w:val="000000" w:themeColor="text1"/>
          <w:sz w:val="24"/>
          <w:szCs w:val="24"/>
        </w:rPr>
        <w:t xml:space="preserve"> et </w:t>
      </w:r>
      <w:proofErr w:type="gramStart"/>
      <w:r w:rsidR="0068488F" w:rsidRPr="00A75AA8">
        <w:rPr>
          <w:rFonts w:ascii="Book Antiqua" w:hAnsi="Book Antiqua" w:cs="Arial"/>
          <w:i/>
          <w:color w:val="000000" w:themeColor="text1"/>
          <w:sz w:val="24"/>
          <w:szCs w:val="24"/>
        </w:rPr>
        <w:t>al</w:t>
      </w:r>
      <w:proofErr w:type="gramEnd"/>
      <w:r w:rsidR="004F241B"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4F241B" w:rsidRPr="00A75AA8">
        <w:rPr>
          <w:rFonts w:ascii="Book Antiqua" w:hAnsi="Book Antiqua" w:cs="Arial"/>
          <w:color w:val="000000" w:themeColor="text1"/>
          <w:sz w:val="24"/>
          <w:szCs w:val="24"/>
        </w:rPr>
        <w:instrText xml:space="preserve"> ADDIN EN.CITE </w:instrText>
      </w:r>
      <w:r w:rsidR="004F241B"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4F241B" w:rsidRPr="00A75AA8">
        <w:rPr>
          <w:rFonts w:ascii="Book Antiqua" w:hAnsi="Book Antiqua" w:cs="Arial"/>
          <w:color w:val="000000" w:themeColor="text1"/>
          <w:sz w:val="24"/>
          <w:szCs w:val="24"/>
        </w:rPr>
        <w:instrText xml:space="preserve"> ADDIN EN.CITE.DATA </w:instrText>
      </w:r>
      <w:r w:rsidR="004F241B" w:rsidRPr="00A75AA8">
        <w:rPr>
          <w:rFonts w:ascii="Book Antiqua" w:hAnsi="Book Antiqua" w:cs="Arial"/>
          <w:color w:val="000000" w:themeColor="text1"/>
          <w:sz w:val="24"/>
          <w:szCs w:val="24"/>
        </w:rPr>
      </w:r>
      <w:r w:rsidR="004F241B" w:rsidRPr="00A75AA8">
        <w:rPr>
          <w:rFonts w:ascii="Book Antiqua" w:hAnsi="Book Antiqua" w:cs="Arial"/>
          <w:color w:val="000000" w:themeColor="text1"/>
          <w:sz w:val="24"/>
          <w:szCs w:val="24"/>
        </w:rPr>
        <w:fldChar w:fldCharType="end"/>
      </w:r>
      <w:r w:rsidR="004F241B" w:rsidRPr="00A75AA8">
        <w:rPr>
          <w:rFonts w:ascii="Book Antiqua" w:hAnsi="Book Antiqua" w:cs="Arial"/>
          <w:color w:val="000000" w:themeColor="text1"/>
          <w:sz w:val="24"/>
          <w:szCs w:val="24"/>
        </w:rPr>
      </w:r>
      <w:r w:rsidR="004F241B" w:rsidRPr="00A75AA8">
        <w:rPr>
          <w:rFonts w:ascii="Book Antiqua" w:hAnsi="Book Antiqua" w:cs="Arial"/>
          <w:color w:val="000000" w:themeColor="text1"/>
          <w:sz w:val="24"/>
          <w:szCs w:val="24"/>
        </w:rPr>
        <w:fldChar w:fldCharType="separate"/>
      </w:r>
      <w:r w:rsidR="004F241B" w:rsidRPr="00A75AA8">
        <w:rPr>
          <w:rFonts w:ascii="Book Antiqua" w:hAnsi="Book Antiqua" w:cs="Arial"/>
          <w:noProof/>
          <w:color w:val="000000" w:themeColor="text1"/>
          <w:sz w:val="24"/>
          <w:szCs w:val="24"/>
          <w:vertAlign w:val="superscript"/>
        </w:rPr>
        <w:t>[38]</w:t>
      </w:r>
      <w:r w:rsidR="004F241B" w:rsidRPr="00A75AA8">
        <w:rPr>
          <w:rFonts w:ascii="Book Antiqua" w:hAnsi="Book Antiqua" w:cs="Arial"/>
          <w:color w:val="000000" w:themeColor="text1"/>
          <w:sz w:val="24"/>
          <w:szCs w:val="24"/>
        </w:rPr>
        <w:fldChar w:fldCharType="end"/>
      </w:r>
      <w:r w:rsidR="0068488F" w:rsidRPr="00A75AA8">
        <w:rPr>
          <w:rFonts w:ascii="Book Antiqua" w:hAnsi="Book Antiqua" w:cs="Arial"/>
          <w:color w:val="000000" w:themeColor="text1"/>
          <w:sz w:val="24"/>
          <w:szCs w:val="24"/>
        </w:rPr>
        <w:t xml:space="preserve"> </w:t>
      </w:r>
      <w:r w:rsidR="000E7D23" w:rsidRPr="00A75AA8">
        <w:rPr>
          <w:rFonts w:ascii="Book Antiqua" w:hAnsi="Book Antiqua" w:cs="Arial"/>
          <w:color w:val="000000" w:themeColor="text1"/>
          <w:sz w:val="24"/>
          <w:szCs w:val="24"/>
        </w:rPr>
        <w:t xml:space="preserve">have </w:t>
      </w:r>
      <w:r w:rsidR="0068488F" w:rsidRPr="00A75AA8">
        <w:rPr>
          <w:rFonts w:ascii="Book Antiqua" w:hAnsi="Book Antiqua" w:cs="Arial"/>
          <w:color w:val="000000" w:themeColor="text1"/>
          <w:sz w:val="24"/>
          <w:szCs w:val="24"/>
        </w:rPr>
        <w:t xml:space="preserve">found that miR-301 is a negative prognostic factor for invasive ductal breast cancer. </w:t>
      </w:r>
      <w:r w:rsidR="000E7D23" w:rsidRPr="00A75AA8">
        <w:rPr>
          <w:rFonts w:ascii="Book Antiqua" w:hAnsi="Book Antiqua" w:cs="Arial"/>
          <w:color w:val="000000" w:themeColor="text1"/>
          <w:sz w:val="24"/>
          <w:szCs w:val="24"/>
        </w:rPr>
        <w:t xml:space="preserve">The authors have </w:t>
      </w:r>
      <w:r w:rsidR="0068488F" w:rsidRPr="00A75AA8">
        <w:rPr>
          <w:rFonts w:ascii="Book Antiqua" w:hAnsi="Book Antiqua" w:cs="Arial"/>
          <w:color w:val="000000" w:themeColor="text1"/>
          <w:sz w:val="24"/>
          <w:szCs w:val="24"/>
        </w:rPr>
        <w:t>also demonstrated that miR-301 promotes cell proliferation, clone formation, invasion, migration</w:t>
      </w:r>
      <w:r w:rsidR="00482D45">
        <w:rPr>
          <w:rFonts w:ascii="Book Antiqua" w:hAnsi="Book Antiqua" w:cs="Arial"/>
          <w:color w:val="000000" w:themeColor="text1"/>
          <w:sz w:val="24"/>
          <w:szCs w:val="24"/>
        </w:rPr>
        <w:t>,</w:t>
      </w:r>
      <w:r w:rsidR="0068488F" w:rsidRPr="00A75AA8">
        <w:rPr>
          <w:rFonts w:ascii="Book Antiqua" w:hAnsi="Book Antiqua" w:cs="Arial"/>
          <w:color w:val="000000" w:themeColor="text1"/>
          <w:sz w:val="24"/>
          <w:szCs w:val="24"/>
        </w:rPr>
        <w:t xml:space="preserve"> and</w:t>
      </w:r>
      <w:r w:rsidR="000E7D23" w:rsidRPr="00A75AA8">
        <w:rPr>
          <w:rFonts w:ascii="Book Antiqua" w:hAnsi="Book Antiqua" w:cs="Arial"/>
          <w:color w:val="000000" w:themeColor="text1"/>
          <w:sz w:val="24"/>
          <w:szCs w:val="24"/>
        </w:rPr>
        <w:t xml:space="preserve"> tamoxifen</w:t>
      </w:r>
      <w:r w:rsidR="0068488F" w:rsidRPr="00A75AA8">
        <w:rPr>
          <w:rFonts w:ascii="Book Antiqua" w:hAnsi="Book Antiqua" w:cs="Arial"/>
          <w:color w:val="000000" w:themeColor="text1"/>
          <w:sz w:val="24"/>
          <w:szCs w:val="24"/>
        </w:rPr>
        <w:t xml:space="preserve"> resistance by targeting FOXF2, BBC3, PTEN</w:t>
      </w:r>
      <w:r w:rsidR="00482D45">
        <w:rPr>
          <w:rFonts w:ascii="Book Antiqua" w:hAnsi="Book Antiqua" w:cs="Arial"/>
          <w:color w:val="000000" w:themeColor="text1"/>
          <w:sz w:val="24"/>
          <w:szCs w:val="24"/>
        </w:rPr>
        <w:t>,</w:t>
      </w:r>
      <w:r w:rsidR="0068488F" w:rsidRPr="00A75AA8">
        <w:rPr>
          <w:rFonts w:ascii="Book Antiqua" w:hAnsi="Book Antiqua" w:cs="Arial"/>
          <w:color w:val="000000" w:themeColor="text1"/>
          <w:sz w:val="24"/>
          <w:szCs w:val="24"/>
        </w:rPr>
        <w:t xml:space="preserve"> and COL2A1</w:t>
      </w:r>
      <w:r w:rsidR="00206CE0"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A75AA8">
        <w:rPr>
          <w:rFonts w:ascii="Book Antiqua" w:hAnsi="Book Antiqua" w:cs="Arial"/>
          <w:color w:val="000000" w:themeColor="text1"/>
          <w:sz w:val="24"/>
          <w:szCs w:val="24"/>
        </w:rPr>
        <w:instrText xml:space="preserve"> ADDIN EN.CITE </w:instrText>
      </w:r>
      <w:r w:rsidR="00D8294E"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A75AA8">
        <w:rPr>
          <w:rFonts w:ascii="Book Antiqua" w:hAnsi="Book Antiqua" w:cs="Arial"/>
          <w:color w:val="000000" w:themeColor="text1"/>
          <w:sz w:val="24"/>
          <w:szCs w:val="24"/>
        </w:rPr>
        <w:instrText xml:space="preserve"> ADDIN EN.CITE.DATA </w:instrText>
      </w:r>
      <w:r w:rsidR="00D8294E" w:rsidRPr="00A75AA8">
        <w:rPr>
          <w:rFonts w:ascii="Book Antiqua" w:hAnsi="Book Antiqua" w:cs="Arial"/>
          <w:color w:val="000000" w:themeColor="text1"/>
          <w:sz w:val="24"/>
          <w:szCs w:val="24"/>
        </w:rPr>
      </w:r>
      <w:r w:rsidR="00D8294E"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[38]</w:t>
      </w:r>
      <w:r w:rsidR="00206CE0" w:rsidRPr="00A75AA8">
        <w:rPr>
          <w:rFonts w:ascii="Book Antiqua" w:hAnsi="Book Antiqua" w:cs="Arial"/>
          <w:color w:val="000000" w:themeColor="text1"/>
          <w:sz w:val="24"/>
          <w:szCs w:val="24"/>
        </w:rPr>
        <w:fldChar w:fldCharType="end"/>
      </w:r>
      <w:r w:rsidR="0068488F" w:rsidRPr="00A75AA8">
        <w:rPr>
          <w:rFonts w:ascii="Book Antiqua" w:hAnsi="Book Antiqua" w:cs="Arial"/>
          <w:color w:val="000000" w:themeColor="text1"/>
          <w:sz w:val="24"/>
          <w:szCs w:val="24"/>
        </w:rPr>
        <w:t>. In addition, Yue</w:t>
      </w:r>
      <w:r w:rsidR="0068488F" w:rsidRPr="00A75AA8">
        <w:rPr>
          <w:rFonts w:ascii="Book Antiqua" w:hAnsi="Book Antiqua" w:cs="Arial"/>
          <w:i/>
          <w:color w:val="000000" w:themeColor="text1"/>
          <w:sz w:val="24"/>
          <w:szCs w:val="24"/>
        </w:rPr>
        <w:t xml:space="preserve"> et </w:t>
      </w:r>
      <w:proofErr w:type="gramStart"/>
      <w:r w:rsidR="0068488F" w:rsidRPr="00A75AA8">
        <w:rPr>
          <w:rFonts w:ascii="Book Antiqua" w:hAnsi="Book Antiqua" w:cs="Arial"/>
          <w:i/>
          <w:color w:val="000000" w:themeColor="text1"/>
          <w:sz w:val="24"/>
          <w:szCs w:val="24"/>
        </w:rPr>
        <w:t>al</w:t>
      </w:r>
      <w:proofErr w:type="gramEnd"/>
      <w:r w:rsidR="004F241B" w:rsidRPr="00A75AA8">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4F241B" w:rsidRPr="00A75AA8">
        <w:rPr>
          <w:rFonts w:ascii="Book Antiqua" w:hAnsi="Book Antiqua" w:cs="Arial"/>
          <w:color w:val="000000" w:themeColor="text1"/>
          <w:sz w:val="24"/>
          <w:szCs w:val="24"/>
        </w:rPr>
        <w:instrText xml:space="preserve"> ADDIN EN.CITE </w:instrText>
      </w:r>
      <w:r w:rsidR="004F241B" w:rsidRPr="00A75AA8">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4F241B" w:rsidRPr="00A75AA8">
        <w:rPr>
          <w:rFonts w:ascii="Book Antiqua" w:hAnsi="Book Antiqua" w:cs="Arial"/>
          <w:color w:val="000000" w:themeColor="text1"/>
          <w:sz w:val="24"/>
          <w:szCs w:val="24"/>
        </w:rPr>
        <w:instrText xml:space="preserve"> ADDIN EN.CITE.DATA </w:instrText>
      </w:r>
      <w:r w:rsidR="004F241B" w:rsidRPr="00A75AA8">
        <w:rPr>
          <w:rFonts w:ascii="Book Antiqua" w:hAnsi="Book Antiqua" w:cs="Arial"/>
          <w:color w:val="000000" w:themeColor="text1"/>
          <w:sz w:val="24"/>
          <w:szCs w:val="24"/>
        </w:rPr>
      </w:r>
      <w:r w:rsidR="004F241B" w:rsidRPr="00A75AA8">
        <w:rPr>
          <w:rFonts w:ascii="Book Antiqua" w:hAnsi="Book Antiqua" w:cs="Arial"/>
          <w:color w:val="000000" w:themeColor="text1"/>
          <w:sz w:val="24"/>
          <w:szCs w:val="24"/>
        </w:rPr>
        <w:fldChar w:fldCharType="end"/>
      </w:r>
      <w:r w:rsidR="004F241B" w:rsidRPr="00A75AA8">
        <w:rPr>
          <w:rFonts w:ascii="Book Antiqua" w:hAnsi="Book Antiqua" w:cs="Arial"/>
          <w:color w:val="000000" w:themeColor="text1"/>
          <w:sz w:val="24"/>
          <w:szCs w:val="24"/>
        </w:rPr>
      </w:r>
      <w:r w:rsidR="004F241B" w:rsidRPr="00A75AA8">
        <w:rPr>
          <w:rFonts w:ascii="Book Antiqua" w:hAnsi="Book Antiqua" w:cs="Arial"/>
          <w:color w:val="000000" w:themeColor="text1"/>
          <w:sz w:val="24"/>
          <w:szCs w:val="24"/>
        </w:rPr>
        <w:fldChar w:fldCharType="separate"/>
      </w:r>
      <w:r w:rsidR="004F241B" w:rsidRPr="00A75AA8">
        <w:rPr>
          <w:rFonts w:ascii="Book Antiqua" w:hAnsi="Book Antiqua" w:cs="Arial"/>
          <w:noProof/>
          <w:color w:val="000000" w:themeColor="text1"/>
          <w:sz w:val="24"/>
          <w:szCs w:val="24"/>
          <w:vertAlign w:val="superscript"/>
        </w:rPr>
        <w:t>[39]</w:t>
      </w:r>
      <w:r w:rsidR="004F241B" w:rsidRPr="00A75AA8">
        <w:rPr>
          <w:rFonts w:ascii="Book Antiqua" w:hAnsi="Book Antiqua" w:cs="Arial"/>
          <w:color w:val="000000" w:themeColor="text1"/>
          <w:sz w:val="24"/>
          <w:szCs w:val="24"/>
        </w:rPr>
        <w:fldChar w:fldCharType="end"/>
      </w:r>
      <w:r w:rsidR="000E7D23" w:rsidRPr="00A75AA8">
        <w:rPr>
          <w:rFonts w:ascii="Book Antiqua" w:hAnsi="Book Antiqua" w:cs="Arial"/>
          <w:color w:val="000000" w:themeColor="text1"/>
          <w:sz w:val="24"/>
          <w:szCs w:val="24"/>
        </w:rPr>
        <w:t xml:space="preserve"> have</w:t>
      </w:r>
      <w:r w:rsidR="0068488F" w:rsidRPr="00A75AA8">
        <w:rPr>
          <w:rFonts w:ascii="Book Antiqua" w:hAnsi="Book Antiqua" w:cs="Arial"/>
          <w:color w:val="000000" w:themeColor="text1"/>
          <w:sz w:val="24"/>
          <w:szCs w:val="24"/>
        </w:rPr>
        <w:t xml:space="preserve"> found that miR-301a </w:t>
      </w:r>
      <w:r w:rsidR="000E7D23" w:rsidRPr="00A75AA8">
        <w:rPr>
          <w:rFonts w:ascii="Book Antiqua" w:hAnsi="Book Antiqua" w:cs="Arial"/>
          <w:color w:val="000000" w:themeColor="text1"/>
          <w:sz w:val="24"/>
          <w:szCs w:val="24"/>
        </w:rPr>
        <w:t xml:space="preserve">is </w:t>
      </w:r>
      <w:r w:rsidR="0068488F" w:rsidRPr="00A75AA8">
        <w:rPr>
          <w:rFonts w:ascii="Book Antiqua" w:hAnsi="Book Antiqua" w:cs="Arial"/>
          <w:color w:val="000000" w:themeColor="text1"/>
          <w:sz w:val="24"/>
          <w:szCs w:val="24"/>
        </w:rPr>
        <w:t>overexpressed in glioma tissues and</w:t>
      </w:r>
      <w:r w:rsidR="000E7D23" w:rsidRPr="00A75AA8">
        <w:rPr>
          <w:rFonts w:ascii="Book Antiqua" w:hAnsi="Book Antiqua" w:cs="Arial"/>
          <w:color w:val="000000" w:themeColor="text1"/>
          <w:sz w:val="24"/>
          <w:szCs w:val="24"/>
        </w:rPr>
        <w:t xml:space="preserve"> that miR-301a expression</w:t>
      </w:r>
      <w:r w:rsidR="0068488F" w:rsidRPr="00A75AA8">
        <w:rPr>
          <w:rFonts w:ascii="Book Antiqua" w:hAnsi="Book Antiqua" w:cs="Arial"/>
          <w:color w:val="000000" w:themeColor="text1"/>
          <w:sz w:val="24"/>
          <w:szCs w:val="24"/>
        </w:rPr>
        <w:t xml:space="preserve"> correlate</w:t>
      </w:r>
      <w:r w:rsidR="000E7D23" w:rsidRPr="00A75AA8">
        <w:rPr>
          <w:rFonts w:ascii="Book Antiqua" w:hAnsi="Book Antiqua" w:cs="Arial"/>
          <w:color w:val="000000" w:themeColor="text1"/>
          <w:sz w:val="24"/>
          <w:szCs w:val="24"/>
        </w:rPr>
        <w:t>s</w:t>
      </w:r>
      <w:r w:rsidR="0068488F" w:rsidRPr="00A75AA8">
        <w:rPr>
          <w:rFonts w:ascii="Book Antiqua" w:hAnsi="Book Antiqua" w:cs="Arial"/>
          <w:color w:val="000000" w:themeColor="text1"/>
          <w:sz w:val="24"/>
          <w:szCs w:val="24"/>
        </w:rPr>
        <w:t xml:space="preserve"> with tumor differentiation. More importantly, patients with high miR-301a expression have a significantly poorer </w:t>
      </w:r>
      <w:proofErr w:type="gramStart"/>
      <w:r w:rsidR="0068488F" w:rsidRPr="00A75AA8">
        <w:rPr>
          <w:rFonts w:ascii="Book Antiqua" w:hAnsi="Book Antiqua" w:cs="Arial"/>
          <w:color w:val="000000" w:themeColor="text1"/>
          <w:sz w:val="24"/>
          <w:szCs w:val="24"/>
        </w:rPr>
        <w:t>prognosis</w:t>
      </w:r>
      <w:proofErr w:type="gramEnd"/>
      <w:r w:rsidR="00206CE0" w:rsidRPr="00A75AA8">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D8294E" w:rsidRPr="00A75AA8">
        <w:rPr>
          <w:rFonts w:ascii="Book Antiqua" w:hAnsi="Book Antiqua" w:cs="Arial"/>
          <w:color w:val="000000" w:themeColor="text1"/>
          <w:sz w:val="24"/>
          <w:szCs w:val="24"/>
        </w:rPr>
        <w:instrText xml:space="preserve"> ADDIN EN.CITE </w:instrText>
      </w:r>
      <w:r w:rsidR="00D8294E" w:rsidRPr="00A75AA8">
        <w:rPr>
          <w:rFonts w:ascii="Book Antiqua" w:hAnsi="Book Antiqua" w:cs="Arial"/>
          <w:color w:val="000000" w:themeColor="text1"/>
          <w:sz w:val="24"/>
          <w:szCs w:val="24"/>
        </w:rPr>
        <w:fldChar w:fldCharType="begin">
          <w:fldData xml:space="preserve">PEVuZE5vdGU+PENpdGU+PEF1dGhvcj5ZdWU8L0F1dGhvcj48WWVhcj4yMDE2PC9ZZWFyPjxSZWNO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</w:fldData>
        </w:fldChar>
      </w:r>
      <w:r w:rsidR="00D8294E" w:rsidRPr="00A75AA8">
        <w:rPr>
          <w:rFonts w:ascii="Book Antiqua" w:hAnsi="Book Antiqua" w:cs="Arial"/>
          <w:color w:val="000000" w:themeColor="text1"/>
          <w:sz w:val="24"/>
          <w:szCs w:val="24"/>
        </w:rPr>
        <w:instrText xml:space="preserve"> ADDIN EN.CITE.DATA </w:instrText>
      </w:r>
      <w:r w:rsidR="00D8294E" w:rsidRPr="00A75AA8">
        <w:rPr>
          <w:rFonts w:ascii="Book Antiqua" w:hAnsi="Book Antiqua" w:cs="Arial"/>
          <w:color w:val="000000" w:themeColor="text1"/>
          <w:sz w:val="24"/>
          <w:szCs w:val="24"/>
        </w:rPr>
      </w:r>
      <w:r w:rsidR="00D8294E" w:rsidRPr="00A75AA8">
        <w:rPr>
          <w:rFonts w:ascii="Book Antiqua" w:hAnsi="Book Antiqua" w:cs="Arial"/>
          <w:color w:val="000000" w:themeColor="text1"/>
          <w:sz w:val="24"/>
          <w:szCs w:val="24"/>
        </w:rPr>
        <w:fldChar w:fldCharType="end"/>
      </w:r>
      <w:r w:rsidR="00206CE0" w:rsidRPr="00A75AA8">
        <w:rPr>
          <w:rFonts w:ascii="Book Antiqua" w:hAnsi="Book Antiqua" w:cs="Arial"/>
          <w:color w:val="000000" w:themeColor="text1"/>
          <w:sz w:val="24"/>
          <w:szCs w:val="24"/>
        </w:rPr>
      </w:r>
      <w:r w:rsidR="00206CE0"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[39]</w:t>
      </w:r>
      <w:r w:rsidR="00206CE0" w:rsidRPr="00A75AA8">
        <w:rPr>
          <w:rFonts w:ascii="Book Antiqua" w:hAnsi="Book Antiqua" w:cs="Arial"/>
          <w:color w:val="000000" w:themeColor="text1"/>
          <w:sz w:val="24"/>
          <w:szCs w:val="24"/>
        </w:rPr>
        <w:fldChar w:fldCharType="end"/>
      </w:r>
      <w:r w:rsidR="0068488F" w:rsidRPr="00A75AA8">
        <w:rPr>
          <w:rFonts w:ascii="Book Antiqua" w:hAnsi="Book Antiqua" w:cs="Arial"/>
          <w:color w:val="000000" w:themeColor="text1"/>
          <w:sz w:val="24"/>
          <w:szCs w:val="24"/>
        </w:rPr>
        <w:t xml:space="preserve">. Another study </w:t>
      </w:r>
      <w:r w:rsidR="000E7D23" w:rsidRPr="00A75AA8">
        <w:rPr>
          <w:rFonts w:ascii="Book Antiqua" w:hAnsi="Book Antiqua" w:cs="Arial"/>
          <w:color w:val="000000" w:themeColor="text1"/>
          <w:sz w:val="24"/>
          <w:szCs w:val="24"/>
        </w:rPr>
        <w:t xml:space="preserve">has </w:t>
      </w:r>
      <w:r w:rsidR="0068488F" w:rsidRPr="00A75AA8">
        <w:rPr>
          <w:rFonts w:ascii="Book Antiqua" w:hAnsi="Book Antiqua" w:cs="Arial"/>
          <w:color w:val="000000" w:themeColor="text1"/>
          <w:sz w:val="24"/>
          <w:szCs w:val="24"/>
        </w:rPr>
        <w:t>shown that miR-301a promotes NF-</w:t>
      </w:r>
      <w:proofErr w:type="spellStart"/>
      <w:r w:rsidR="0068488F" w:rsidRPr="00A75AA8">
        <w:rPr>
          <w:rFonts w:ascii="Book Antiqua" w:hAnsi="Book Antiqua" w:cs="Arial"/>
          <w:color w:val="000000" w:themeColor="text1"/>
          <w:sz w:val="24"/>
          <w:szCs w:val="24"/>
        </w:rPr>
        <w:t>κB</w:t>
      </w:r>
      <w:proofErr w:type="spellEnd"/>
      <w:r w:rsidR="0068488F" w:rsidRPr="00A75AA8">
        <w:rPr>
          <w:rFonts w:ascii="Book Antiqua" w:hAnsi="Book Antiqua" w:cs="Arial"/>
          <w:color w:val="000000" w:themeColor="text1"/>
          <w:sz w:val="24"/>
          <w:szCs w:val="24"/>
        </w:rPr>
        <w:t xml:space="preserve"> activation by inhibiting </w:t>
      </w:r>
      <w:proofErr w:type="spellStart"/>
      <w:r w:rsidR="0068488F" w:rsidRPr="00A75AA8">
        <w:rPr>
          <w:rFonts w:ascii="Book Antiqua" w:hAnsi="Book Antiqua" w:cs="Arial"/>
          <w:color w:val="000000" w:themeColor="text1"/>
          <w:sz w:val="24"/>
          <w:szCs w:val="24"/>
        </w:rPr>
        <w:t>NKrf</w:t>
      </w:r>
      <w:proofErr w:type="spellEnd"/>
      <w:r w:rsidR="0068488F" w:rsidRPr="00A75AA8">
        <w:rPr>
          <w:rFonts w:ascii="Book Antiqua" w:hAnsi="Book Antiqua" w:cs="Arial"/>
          <w:color w:val="000000" w:themeColor="text1"/>
          <w:sz w:val="24"/>
          <w:szCs w:val="24"/>
        </w:rPr>
        <w:t>, a negative regulator of NF-</w:t>
      </w:r>
      <w:proofErr w:type="spellStart"/>
      <w:r w:rsidR="0068488F" w:rsidRPr="00A75AA8">
        <w:rPr>
          <w:rFonts w:ascii="Book Antiqua" w:hAnsi="Book Antiqua" w:cs="Arial"/>
          <w:color w:val="000000" w:themeColor="text1"/>
          <w:sz w:val="24"/>
          <w:szCs w:val="24"/>
        </w:rPr>
        <w:t>κB</w:t>
      </w:r>
      <w:proofErr w:type="spellEnd"/>
      <w:r w:rsidR="00206CE0" w:rsidRPr="00A75AA8">
        <w:rPr>
          <w:rFonts w:ascii="Book Antiqua" w:hAnsi="Book Antiqua" w:cs="Arial"/>
          <w:color w:val="000000" w:themeColor="text1"/>
          <w:sz w:val="24"/>
          <w:szCs w:val="24"/>
        </w:rPr>
        <w:fldChar w:fldCharType="begin"/>
      </w:r>
      <w:r w:rsidR="005729E9" w:rsidRPr="00A75AA8">
        <w:rPr>
          <w:rFonts w:ascii="Book Antiqua" w:hAnsi="Book Antiqua" w:cs="Arial"/>
          <w:color w:val="000000" w:themeColor="text1"/>
          <w:sz w:val="24"/>
          <w:szCs w:val="24"/>
        </w:rPr>
        <w:instrText xml:space="preserve"> ADDIN EN.CITE &lt;EndNote&gt;&lt;Cite&gt;&lt;Author&gt;Lu&lt;/Author&gt;&lt;Year&gt;2011&lt;/Year&gt;&lt;RecNum&gt;358&lt;/RecNum&gt;&lt;DisplayText&gt;&lt;style face="superscript"&gt;[31]&lt;/style&gt;&lt;/DisplayText&gt;&lt;record&gt;&lt;rec-number&gt;358&lt;/rec-number&gt;&lt;foreign-keys&gt;&lt;key app="EN" db-id="s0vfzxzfx2d05tes5tupzx97essdap25prst" timestamp="1513778653"&gt;358&lt;/key&gt;&lt;/foreign-keys&gt;&lt;ref-type name="Journal Article"&gt;17&lt;/ref-type&gt;&lt;contributors&gt;&lt;authors&gt;&lt;author&gt;Lu, Z.&lt;/author&gt;&lt;author&gt;Li, Y.&lt;/author&gt;&lt;author&gt;Takwi, A.&lt;/author&gt;&lt;author&gt;Li, B.&lt;/author&gt;&lt;author&gt;Zhang, J.&lt;/author&gt;&lt;author&gt;Conklin, D. J.&lt;/author&gt;&lt;author&gt;Young, K. H.&lt;/author&gt;&lt;author&gt;Martin, R.&lt;/author&gt;&lt;author&gt;Li, Y.&lt;/author&gt;&lt;/authors&gt;&lt;/contributors&gt;&lt;auth-address&gt;Department of Biochemistry and Molecular Biology, University of Louisville, Louisville, KY 40202, USA.&lt;/auth-address&gt;&lt;titles&gt;&lt;title&gt;miR-301a as an NF-kappaB activator in pancreatic cancer cells&lt;/title&gt;&lt;secondary-title&gt;EMBO J&lt;/secondary-title&gt;&lt;/titles&gt;&lt;periodical&gt;&lt;full-title&gt;EMBO J&lt;/full-title&gt;&lt;/periodical&gt;&lt;pages&gt;57-67&lt;/pages&gt;&lt;volume&gt;30&lt;/volume&gt;&lt;number&gt;1&lt;/number&gt;&lt;keywords&gt;&lt;keyword&gt;Animals&lt;/keyword&gt;&lt;keyword&gt;Cell Line&lt;/keyword&gt;&lt;keyword&gt;Cell Line, Tumor&lt;/keyword&gt;&lt;keyword&gt;Down-Regulation&lt;/keyword&gt;&lt;keyword&gt;*Gene Expression Regulation, Neoplastic&lt;/keyword&gt;&lt;keyword&gt;Humans&lt;/keyword&gt;&lt;keyword&gt;Mice&lt;/keyword&gt;&lt;keyword&gt;Mice, Nude&lt;/keyword&gt;&lt;keyword&gt;MicroRNAs/antagonists &amp;amp; inhibitors/*genetics/metabolism&lt;/keyword&gt;&lt;keyword&gt;NF-kappa B/*genetics/metabolism&lt;/keyword&gt;&lt;keyword&gt;Pancreas/cytology&lt;/keyword&gt;&lt;keyword&gt;Pancreatic Neoplasms/*genetics/metabolism/pathology&lt;/keyword&gt;&lt;keyword&gt;Repressor Proteins/genetics/metabolism&lt;/keyword&gt;&lt;keyword&gt;Signal Transduction&lt;/keyword&gt;&lt;/keywords&gt;&lt;dates&gt;&lt;year&gt;2011&lt;/year&gt;&lt;pub-dates&gt;&lt;date&gt;Jan 5&lt;/date&gt;&lt;/pub-dates&gt;&lt;/dates&gt;&lt;isbn&gt;1460-2075 (Electronic)&amp;#xD;0261-4189 (Linking)&lt;/isbn&gt;&lt;accession-num&gt;21113131&lt;/accession-num&gt;&lt;urls&gt;&lt;related-urls&gt;&lt;url&gt;https://www.ncbi.nlm.nih.gov/pubmed/21113131&lt;/url&gt;&lt;/related-urls&gt;&lt;/urls&gt;&lt;custom2&gt;PMC3020116&lt;/custom2&gt;&lt;electronic-resource-num&gt;10.1038/emboj.2010.296&lt;/electronic-resource-num&gt;&lt;/record&gt;&lt;/Cite&gt;&lt;/EndNote&gt;</w:instrText>
      </w:r>
      <w:r w:rsidR="00206CE0"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[31]</w:t>
      </w:r>
      <w:r w:rsidR="00206CE0" w:rsidRPr="00A75AA8">
        <w:rPr>
          <w:rFonts w:ascii="Book Antiqua" w:hAnsi="Book Antiqua" w:cs="Arial"/>
          <w:color w:val="000000" w:themeColor="text1"/>
          <w:sz w:val="24"/>
          <w:szCs w:val="24"/>
        </w:rPr>
        <w:fldChar w:fldCharType="end"/>
      </w:r>
      <w:r w:rsidR="0068488F" w:rsidRPr="00A75AA8">
        <w:rPr>
          <w:rFonts w:ascii="Book Antiqua" w:hAnsi="Book Antiqua" w:cs="Arial"/>
          <w:color w:val="000000" w:themeColor="text1"/>
          <w:sz w:val="24"/>
          <w:szCs w:val="24"/>
        </w:rPr>
        <w:t>.</w:t>
      </w:r>
      <w:r w:rsidR="0068488F" w:rsidRPr="00A75AA8">
        <w:rPr>
          <w:rFonts w:ascii="Book Antiqua" w:hAnsi="Book Antiqua"/>
          <w:sz w:val="24"/>
          <w:szCs w:val="24"/>
        </w:rPr>
        <w:t xml:space="preserve"> </w:t>
      </w:r>
      <w:r w:rsidR="0068488F" w:rsidRPr="00A75AA8">
        <w:rPr>
          <w:rFonts w:ascii="Book Antiqua" w:hAnsi="Book Antiqua" w:cs="Arial"/>
          <w:color w:val="000000" w:themeColor="text1"/>
          <w:sz w:val="24"/>
          <w:szCs w:val="24"/>
        </w:rPr>
        <w:t>NF-</w:t>
      </w:r>
      <w:proofErr w:type="spellStart"/>
      <w:r w:rsidR="0068488F" w:rsidRPr="00A75AA8">
        <w:rPr>
          <w:rFonts w:ascii="Book Antiqua" w:hAnsi="Book Antiqua" w:cs="Arial"/>
          <w:color w:val="000000" w:themeColor="text1"/>
          <w:sz w:val="24"/>
          <w:szCs w:val="24"/>
        </w:rPr>
        <w:t>κB</w:t>
      </w:r>
      <w:proofErr w:type="spellEnd"/>
      <w:r w:rsidR="0068488F" w:rsidRPr="00A75AA8">
        <w:rPr>
          <w:rFonts w:ascii="Book Antiqua" w:hAnsi="Book Antiqua" w:cs="Arial"/>
          <w:color w:val="000000" w:themeColor="text1"/>
          <w:sz w:val="24"/>
          <w:szCs w:val="24"/>
        </w:rPr>
        <w:t xml:space="preserve"> activation </w:t>
      </w:r>
      <w:r w:rsidR="000E7D23" w:rsidRPr="00A75AA8">
        <w:rPr>
          <w:rFonts w:ascii="Book Antiqua" w:hAnsi="Book Antiqua" w:cs="Arial"/>
          <w:color w:val="000000" w:themeColor="text1"/>
          <w:sz w:val="24"/>
          <w:szCs w:val="24"/>
        </w:rPr>
        <w:t xml:space="preserve">is </w:t>
      </w:r>
      <w:r w:rsidR="0068488F" w:rsidRPr="00A75AA8">
        <w:rPr>
          <w:rFonts w:ascii="Book Antiqua" w:hAnsi="Book Antiqua" w:cs="Arial"/>
          <w:color w:val="000000" w:themeColor="text1"/>
          <w:sz w:val="24"/>
          <w:szCs w:val="24"/>
        </w:rPr>
        <w:t xml:space="preserve">correlated with tumor invasion-related </w:t>
      </w:r>
      <w:proofErr w:type="spellStart"/>
      <w:r w:rsidR="0068488F" w:rsidRPr="00A75AA8">
        <w:rPr>
          <w:rFonts w:ascii="Book Antiqua" w:hAnsi="Book Antiqua" w:cs="Arial"/>
          <w:color w:val="000000" w:themeColor="text1"/>
          <w:sz w:val="24"/>
          <w:szCs w:val="24"/>
        </w:rPr>
        <w:t>clinicopathological</w:t>
      </w:r>
      <w:proofErr w:type="spellEnd"/>
      <w:r w:rsidR="0068488F" w:rsidRPr="00A75AA8">
        <w:rPr>
          <w:rFonts w:ascii="Book Antiqua" w:hAnsi="Book Antiqua" w:cs="Arial"/>
          <w:color w:val="000000" w:themeColor="text1"/>
          <w:sz w:val="24"/>
          <w:szCs w:val="24"/>
        </w:rPr>
        <w:t xml:space="preserve"> features</w:t>
      </w:r>
      <w:r w:rsidR="000E7D23" w:rsidRPr="00A75AA8">
        <w:rPr>
          <w:rFonts w:ascii="Book Antiqua" w:hAnsi="Book Antiqua" w:cs="Arial"/>
          <w:color w:val="000000" w:themeColor="text1"/>
          <w:sz w:val="24"/>
          <w:szCs w:val="24"/>
        </w:rPr>
        <w:t>,</w:t>
      </w:r>
      <w:r w:rsidR="0068488F" w:rsidRPr="00A75AA8">
        <w:rPr>
          <w:rFonts w:ascii="Book Antiqua" w:hAnsi="Book Antiqua" w:cs="Arial"/>
          <w:color w:val="000000" w:themeColor="text1"/>
          <w:sz w:val="24"/>
          <w:szCs w:val="24"/>
        </w:rPr>
        <w:t xml:space="preserve"> such as lymph node metastasis</w:t>
      </w:r>
      <w:r w:rsidR="000E7D23" w:rsidRPr="00A75AA8">
        <w:rPr>
          <w:rFonts w:ascii="Book Antiqua" w:hAnsi="Book Antiqua" w:cs="Arial"/>
          <w:color w:val="000000" w:themeColor="text1"/>
          <w:sz w:val="24"/>
          <w:szCs w:val="24"/>
        </w:rPr>
        <w:t xml:space="preserve"> and</w:t>
      </w:r>
      <w:r w:rsidR="0068488F" w:rsidRPr="00A75AA8">
        <w:rPr>
          <w:rFonts w:ascii="Book Antiqua" w:hAnsi="Book Antiqua" w:cs="Arial"/>
          <w:color w:val="000000" w:themeColor="text1"/>
          <w:sz w:val="24"/>
          <w:szCs w:val="24"/>
        </w:rPr>
        <w:t xml:space="preserve"> high pathological grade</w:t>
      </w:r>
      <w:r w:rsidR="00EA32F9"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&lt;EndNote&gt;&lt;Cite&gt;&lt;Author&gt;Cao&lt;/Author&gt;&lt;Year&gt;2005&lt;/Year&gt;&lt;RecNum&gt;363&lt;/RecNum&gt;&lt;DisplayText&gt;&lt;style face="superscript"&gt;[40]&lt;/style&gt;&lt;/DisplayText&gt;&lt;record&gt;&lt;rec-number&gt;363&lt;/rec-number&gt;&lt;foreign-keys&gt;&lt;key app="EN" db-id="s0vfzxzfx2d05tes5tupzx97essdap25prst" timestamp="1513782828"&gt;363&lt;/key&gt;&lt;/foreign-keys&gt;&lt;ref-type name="Journal Article"&gt;17&lt;/ref-type&gt;&lt;contributors&gt;&lt;authors&gt;&lt;author&gt;Cao, H. J.&lt;/author&gt;&lt;author&gt;Fang, Y.&lt;/author&gt;&lt;author&gt;Zhang, X.&lt;/author&gt;&lt;author&gt;Chen, W. J.&lt;/author&gt;&lt;author&gt;Zhou, W. P.&lt;/author&gt;&lt;author&gt;Wang, H.&lt;/author&gt;&lt;author&gt;Wang, L. B.&lt;/author&gt;&lt;author&gt;Wu, J. M.&lt;/author&gt;&lt;/authors&gt;&lt;/contributors&gt;&lt;auth-address&gt;Center of Oncology, Sir Run Run Shaw Hospital, Zhejiang University School of Medicine, Hangzhou 310016, Zhejiang Province, China.&lt;/auth-address&gt;&lt;titles&gt;&lt;title&gt;Tumor metastasis and the reciprocal regulation of heparanase gene expression by nuclear factor kappa B in human gastric carcinoma tissue&lt;/title&gt;&lt;secondary-title&gt;World J Gastroenterol&lt;/secondary-title&gt;&lt;/titles&gt;&lt;periodical&gt;&lt;full-title&gt;World J Gastroenterol&lt;/full-title&gt;&lt;/periodical&gt;&lt;pages&gt;903-7&lt;/pages&gt;&lt;volume&gt;11&lt;/volume&gt;&lt;number&gt;6&lt;/number&gt;&lt;keywords&gt;&lt;keyword&gt;Electrophoretic Mobility Shift Assay&lt;/keyword&gt;&lt;keyword&gt;Epithelial Cells/physiology&lt;/keyword&gt;&lt;keyword&gt;Gene Expression Regulation, Enzymologic&lt;/keyword&gt;&lt;keyword&gt;Gene Expression Regulation, Neoplastic&lt;/keyword&gt;&lt;keyword&gt;Glucuronidase/*genetics&lt;/keyword&gt;&lt;keyword&gt;Humans&lt;/keyword&gt;&lt;keyword&gt;Immunohistochemistry&lt;/keyword&gt;&lt;keyword&gt;NF-kappa B/*metabolism&lt;/keyword&gt;&lt;keyword&gt;Phenotype&lt;/keyword&gt;&lt;keyword&gt;Stomach Neoplasms/genetics/*physiopathology/*secondary&lt;/keyword&gt;&lt;keyword&gt;Transcription Factor RelA&lt;/keyword&gt;&lt;/keywords&gt;&lt;dates&gt;&lt;year&gt;2005&lt;/year&gt;&lt;pub-dates&gt;&lt;date&gt;Feb 14&lt;/date&gt;&lt;/pub-dates&gt;&lt;/dates&gt;&lt;isbn&gt;1007-9327 (Print)&amp;#xD;1007-9327 (Linking)&lt;/isbn&gt;&lt;accession-num&gt;15682491&lt;/accession-num&gt;&lt;urls&gt;&lt;related-urls&gt;&lt;url&gt;https://www.ncbi.nlm.nih.gov/pubmed/15682491&lt;/url&gt;&lt;/related-urls&gt;&lt;/urls&gt;&lt;custom2&gt;PMC4250607&lt;/custom2&gt;&lt;/record&gt;&lt;/Cite&gt;&lt;/EndNote&gt;</w:instrText>
      </w:r>
      <w:r w:rsidR="00EA32F9"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[40]</w:t>
      </w:r>
      <w:r w:rsidR="00EA32F9" w:rsidRPr="00A75AA8">
        <w:rPr>
          <w:rFonts w:ascii="Book Antiqua" w:hAnsi="Book Antiqua" w:cs="Arial"/>
          <w:color w:val="000000" w:themeColor="text1"/>
          <w:sz w:val="24"/>
          <w:szCs w:val="24"/>
        </w:rPr>
        <w:fldChar w:fldCharType="end"/>
      </w:r>
      <w:r w:rsidR="0068488F" w:rsidRPr="00A75AA8">
        <w:rPr>
          <w:rFonts w:ascii="Book Antiqua" w:hAnsi="Book Antiqua" w:cs="Arial"/>
          <w:color w:val="000000" w:themeColor="text1"/>
          <w:sz w:val="24"/>
          <w:szCs w:val="24"/>
        </w:rPr>
        <w:t xml:space="preserve">. In our previous study, </w:t>
      </w:r>
      <w:r w:rsidR="001E2A5B" w:rsidRPr="00A75AA8">
        <w:rPr>
          <w:rFonts w:ascii="Book Antiqua" w:hAnsi="Book Antiqua" w:cs="Arial"/>
          <w:color w:val="000000" w:themeColor="text1"/>
          <w:sz w:val="24"/>
          <w:szCs w:val="24"/>
        </w:rPr>
        <w:t>w</w:t>
      </w:r>
      <w:r w:rsidR="0068488F" w:rsidRPr="00A75AA8">
        <w:rPr>
          <w:rFonts w:ascii="Book Antiqua" w:hAnsi="Book Antiqua" w:cs="Arial"/>
          <w:color w:val="000000" w:themeColor="text1"/>
          <w:sz w:val="24"/>
          <w:szCs w:val="24"/>
        </w:rPr>
        <w:t xml:space="preserve">e found that miR-301a </w:t>
      </w:r>
      <w:r w:rsidR="000E7D23" w:rsidRPr="00A75AA8">
        <w:rPr>
          <w:rFonts w:ascii="Book Antiqua" w:hAnsi="Book Antiqua" w:cs="Arial"/>
          <w:color w:val="000000" w:themeColor="text1"/>
          <w:sz w:val="24"/>
          <w:szCs w:val="24"/>
        </w:rPr>
        <w:t xml:space="preserve">overexpression </w:t>
      </w:r>
      <w:r w:rsidR="0068488F" w:rsidRPr="00A75AA8">
        <w:rPr>
          <w:rFonts w:ascii="Book Antiqua" w:hAnsi="Book Antiqua" w:cs="Arial"/>
          <w:color w:val="000000" w:themeColor="text1"/>
          <w:sz w:val="24"/>
          <w:szCs w:val="24"/>
        </w:rPr>
        <w:t xml:space="preserve">enhanced PDAC </w:t>
      </w:r>
      <w:r w:rsidR="000E7D23" w:rsidRPr="00A75AA8">
        <w:rPr>
          <w:rFonts w:ascii="Book Antiqua" w:hAnsi="Book Antiqua" w:cs="Arial"/>
          <w:color w:val="000000" w:themeColor="text1"/>
          <w:sz w:val="24"/>
          <w:szCs w:val="24"/>
        </w:rPr>
        <w:t xml:space="preserve">cell </w:t>
      </w:r>
      <w:r w:rsidR="0068488F" w:rsidRPr="00A75AA8">
        <w:rPr>
          <w:rFonts w:ascii="Book Antiqua" w:hAnsi="Book Antiqua" w:cs="Arial"/>
          <w:color w:val="000000" w:themeColor="text1"/>
          <w:sz w:val="24"/>
          <w:szCs w:val="24"/>
        </w:rPr>
        <w:t>colony</w:t>
      </w:r>
      <w:r w:rsidR="000E7D23" w:rsidRPr="00A75AA8">
        <w:rPr>
          <w:rFonts w:ascii="Book Antiqua" w:hAnsi="Book Antiqua" w:cs="Arial"/>
          <w:color w:val="000000" w:themeColor="text1"/>
          <w:sz w:val="24"/>
          <w:szCs w:val="24"/>
        </w:rPr>
        <w:t xml:space="preserve"> formation</w:t>
      </w:r>
      <w:r w:rsidR="0068488F" w:rsidRPr="00A75AA8">
        <w:rPr>
          <w:rFonts w:ascii="Book Antiqua" w:hAnsi="Book Antiqua" w:cs="Arial"/>
          <w:color w:val="000000" w:themeColor="text1"/>
          <w:sz w:val="24"/>
          <w:szCs w:val="24"/>
        </w:rPr>
        <w:t>, invasion</w:t>
      </w:r>
      <w:r w:rsidR="00482D45">
        <w:rPr>
          <w:rFonts w:ascii="Book Antiqua" w:hAnsi="Book Antiqua" w:cs="Arial"/>
          <w:color w:val="000000" w:themeColor="text1"/>
          <w:sz w:val="24"/>
          <w:szCs w:val="24"/>
        </w:rPr>
        <w:t>,</w:t>
      </w:r>
      <w:r w:rsidR="0068488F" w:rsidRPr="00A75AA8">
        <w:rPr>
          <w:rFonts w:ascii="Book Antiqua" w:hAnsi="Book Antiqua" w:cs="Arial"/>
          <w:color w:val="000000" w:themeColor="text1"/>
          <w:sz w:val="24"/>
          <w:szCs w:val="24"/>
        </w:rPr>
        <w:t xml:space="preserve"> and migration </w:t>
      </w:r>
      <w:r w:rsidR="00AC01C0" w:rsidRPr="00AC01C0">
        <w:rPr>
          <w:rFonts w:ascii="Book Antiqua" w:hAnsi="Book Antiqua" w:cs="Arial"/>
          <w:i/>
          <w:color w:val="000000" w:themeColor="text1"/>
          <w:sz w:val="24"/>
          <w:szCs w:val="24"/>
        </w:rPr>
        <w:t>in vitro</w:t>
      </w:r>
      <w:r w:rsidR="0068488F" w:rsidRPr="00A75AA8">
        <w:rPr>
          <w:rFonts w:ascii="Book Antiqua" w:hAnsi="Book Antiqua" w:cs="Arial"/>
          <w:color w:val="000000" w:themeColor="text1"/>
          <w:sz w:val="24"/>
          <w:szCs w:val="24"/>
        </w:rPr>
        <w:t xml:space="preserve"> </w:t>
      </w:r>
      <w:r w:rsidR="000E7D23" w:rsidRPr="00A75AA8">
        <w:rPr>
          <w:rFonts w:ascii="Book Antiqua" w:hAnsi="Book Antiqua" w:cs="Arial"/>
          <w:color w:val="000000" w:themeColor="text1"/>
          <w:sz w:val="24"/>
          <w:szCs w:val="24"/>
        </w:rPr>
        <w:t>and</w:t>
      </w:r>
      <w:r w:rsidR="0068488F" w:rsidRPr="00A75AA8">
        <w:rPr>
          <w:rFonts w:ascii="Book Antiqua" w:hAnsi="Book Antiqua" w:cs="Arial"/>
          <w:color w:val="000000" w:themeColor="text1"/>
          <w:sz w:val="24"/>
          <w:szCs w:val="24"/>
        </w:rPr>
        <w:t xml:space="preserve"> </w:t>
      </w:r>
      <w:proofErr w:type="spellStart"/>
      <w:r w:rsidR="00CC4680" w:rsidRPr="00A75AA8">
        <w:rPr>
          <w:rFonts w:ascii="Book Antiqua" w:hAnsi="Book Antiqua" w:cs="Arial"/>
          <w:color w:val="000000" w:themeColor="text1"/>
          <w:sz w:val="24"/>
          <w:szCs w:val="24"/>
        </w:rPr>
        <w:t>tumorigenicity</w:t>
      </w:r>
      <w:proofErr w:type="spellEnd"/>
      <w:r w:rsidR="00CC4680" w:rsidRPr="00A75AA8">
        <w:rPr>
          <w:rFonts w:ascii="Book Antiqua" w:hAnsi="Book Antiqua" w:cs="Arial"/>
          <w:i/>
          <w:color w:val="000000" w:themeColor="text1"/>
          <w:sz w:val="24"/>
          <w:szCs w:val="24"/>
        </w:rPr>
        <w:t xml:space="preserve"> in </w:t>
      </w:r>
      <w:proofErr w:type="gramStart"/>
      <w:r w:rsidR="00CC4680" w:rsidRPr="00A75AA8">
        <w:rPr>
          <w:rFonts w:ascii="Book Antiqua" w:hAnsi="Book Antiqua" w:cs="Arial"/>
          <w:i/>
          <w:color w:val="000000" w:themeColor="text1"/>
          <w:sz w:val="24"/>
          <w:szCs w:val="24"/>
        </w:rPr>
        <w:t>vivo</w:t>
      </w:r>
      <w:proofErr w:type="gramEnd"/>
      <w:r w:rsidR="00EA32F9"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PEVuZE5vdGU+PENpdGU+PEF1dGhvcj5YaWE8L0F1dGhvcj48WWVhcj4yMDE1PC9ZZWFyPjxSZWNO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EA32F9" w:rsidRPr="00A75AA8">
        <w:rPr>
          <w:rFonts w:ascii="Book Antiqua" w:hAnsi="Book Antiqua" w:cs="Arial"/>
          <w:color w:val="000000" w:themeColor="text1"/>
          <w:sz w:val="24"/>
          <w:szCs w:val="24"/>
        </w:rPr>
      </w:r>
      <w:r w:rsidR="00EA32F9"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[35]</w:t>
      </w:r>
      <w:r w:rsidR="00EA32F9" w:rsidRPr="00A75AA8">
        <w:rPr>
          <w:rFonts w:ascii="Book Antiqua" w:hAnsi="Book Antiqua" w:cs="Arial"/>
          <w:color w:val="000000" w:themeColor="text1"/>
          <w:sz w:val="24"/>
          <w:szCs w:val="24"/>
        </w:rPr>
        <w:fldChar w:fldCharType="end"/>
      </w:r>
      <w:r w:rsidR="00CC4680" w:rsidRPr="00A75AA8">
        <w:rPr>
          <w:rFonts w:ascii="Book Antiqua" w:hAnsi="Book Antiqua" w:cs="Arial"/>
          <w:color w:val="000000" w:themeColor="text1"/>
          <w:sz w:val="24"/>
          <w:szCs w:val="24"/>
        </w:rPr>
        <w:t>.</w:t>
      </w:r>
    </w:p>
    <w:p w14:paraId="6CB568BF" w14:textId="3B94D8D9" w:rsidR="00666CA6" w:rsidRPr="00A75AA8" w:rsidRDefault="001E2A5B"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In this study, we further </w:t>
      </w:r>
      <w:r w:rsidR="00666CA6" w:rsidRPr="00A75AA8">
        <w:rPr>
          <w:rFonts w:ascii="Book Antiqua" w:hAnsi="Book Antiqua" w:cs="Arial"/>
          <w:color w:val="000000" w:themeColor="text1"/>
          <w:sz w:val="24"/>
          <w:szCs w:val="24"/>
        </w:rPr>
        <w:t>explored the role and mechanism of miR-301a in</w:t>
      </w:r>
      <w:r w:rsidR="000E7D23" w:rsidRPr="00A75AA8">
        <w:rPr>
          <w:rFonts w:ascii="Book Antiqua" w:hAnsi="Book Antiqua" w:cs="Arial"/>
          <w:color w:val="000000" w:themeColor="text1"/>
          <w:sz w:val="24"/>
          <w:szCs w:val="24"/>
        </w:rPr>
        <w:t xml:space="preserve"> </w:t>
      </w:r>
      <w:r w:rsidR="00666CA6" w:rsidRPr="00A75AA8">
        <w:rPr>
          <w:rFonts w:ascii="Book Antiqua" w:hAnsi="Book Antiqua" w:cs="Arial"/>
          <w:color w:val="000000" w:themeColor="text1"/>
          <w:sz w:val="24"/>
          <w:szCs w:val="24"/>
        </w:rPr>
        <w:t>hypoxia</w:t>
      </w:r>
      <w:r w:rsidR="00216CA4" w:rsidRPr="00A75AA8">
        <w:rPr>
          <w:rFonts w:ascii="Book Antiqua" w:hAnsi="Book Antiqua" w:cs="Arial"/>
          <w:color w:val="000000" w:themeColor="text1"/>
          <w:sz w:val="24"/>
          <w:szCs w:val="24"/>
        </w:rPr>
        <w:t>-</w:t>
      </w:r>
      <w:r w:rsidR="00E62F9C" w:rsidRPr="00A75AA8">
        <w:rPr>
          <w:rFonts w:ascii="Book Antiqua" w:hAnsi="Book Antiqua" w:cs="Arial"/>
          <w:color w:val="000000" w:themeColor="text1"/>
          <w:sz w:val="24"/>
          <w:szCs w:val="24"/>
        </w:rPr>
        <w:t>induced EMT in</w:t>
      </w:r>
      <w:r w:rsidR="00666CA6"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666CA6" w:rsidRPr="00A75AA8">
        <w:rPr>
          <w:rFonts w:ascii="Book Antiqua" w:hAnsi="Book Antiqua" w:cs="Arial"/>
          <w:color w:val="000000" w:themeColor="text1"/>
          <w:sz w:val="24"/>
          <w:szCs w:val="24"/>
        </w:rPr>
        <w:t xml:space="preserve">. We found that hypoxia was capable of inducing EMT </w:t>
      </w:r>
      <w:r w:rsidR="00E62F9C" w:rsidRPr="00A75AA8">
        <w:rPr>
          <w:rFonts w:ascii="Book Antiqua" w:hAnsi="Book Antiqua" w:cs="Arial"/>
          <w:color w:val="000000" w:themeColor="text1"/>
          <w:sz w:val="24"/>
          <w:szCs w:val="24"/>
        </w:rPr>
        <w:t>in</w:t>
      </w:r>
      <w:r w:rsidR="00666CA6"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666CA6" w:rsidRPr="00A75AA8">
        <w:rPr>
          <w:rFonts w:ascii="Book Antiqua" w:hAnsi="Book Antiqua" w:cs="Arial"/>
          <w:color w:val="000000" w:themeColor="text1"/>
          <w:sz w:val="24"/>
          <w:szCs w:val="24"/>
        </w:rPr>
        <w:t xml:space="preserve"> cell</w:t>
      </w:r>
      <w:r w:rsidR="00482D45">
        <w:rPr>
          <w:rFonts w:ascii="Book Antiqua" w:hAnsi="Book Antiqua" w:cs="Arial"/>
          <w:color w:val="000000" w:themeColor="text1"/>
          <w:sz w:val="24"/>
          <w:szCs w:val="24"/>
        </w:rPr>
        <w:t>s</w:t>
      </w:r>
      <w:r w:rsidR="00666CA6" w:rsidRPr="00A75AA8">
        <w:rPr>
          <w:rFonts w:ascii="Book Antiqua" w:hAnsi="Book Antiqua" w:cs="Arial"/>
          <w:color w:val="000000" w:themeColor="text1"/>
          <w:sz w:val="24"/>
          <w:szCs w:val="24"/>
        </w:rPr>
        <w:t xml:space="preserve"> and significantly upregulate</w:t>
      </w:r>
      <w:r w:rsidR="006A29F4" w:rsidRPr="00A75AA8">
        <w:rPr>
          <w:rFonts w:ascii="Book Antiqua" w:hAnsi="Book Antiqua" w:cs="Arial"/>
          <w:color w:val="000000" w:themeColor="text1"/>
          <w:sz w:val="24"/>
          <w:szCs w:val="24"/>
        </w:rPr>
        <w:t>d</w:t>
      </w:r>
      <w:r w:rsidR="00666CA6" w:rsidRPr="00A75AA8">
        <w:rPr>
          <w:rFonts w:ascii="Book Antiqua" w:hAnsi="Book Antiqua" w:cs="Arial"/>
          <w:color w:val="000000" w:themeColor="text1"/>
          <w:sz w:val="24"/>
          <w:szCs w:val="24"/>
        </w:rPr>
        <w:t xml:space="preserve"> </w:t>
      </w:r>
      <w:r w:rsidR="000E7D23" w:rsidRPr="00A75AA8">
        <w:rPr>
          <w:rFonts w:ascii="Book Antiqua" w:hAnsi="Book Antiqua" w:cs="Arial"/>
          <w:color w:val="000000" w:themeColor="text1"/>
          <w:sz w:val="24"/>
          <w:szCs w:val="24"/>
        </w:rPr>
        <w:t>miR-301a</w:t>
      </w:r>
      <w:r w:rsidR="000E7D23" w:rsidRPr="00A75AA8" w:rsidDel="000E7D23">
        <w:rPr>
          <w:rFonts w:ascii="Book Antiqua" w:hAnsi="Book Antiqua" w:cs="Arial"/>
          <w:color w:val="000000" w:themeColor="text1"/>
          <w:sz w:val="24"/>
          <w:szCs w:val="24"/>
        </w:rPr>
        <w:t xml:space="preserve"> </w:t>
      </w:r>
      <w:r w:rsidR="00666CA6" w:rsidRPr="00A75AA8">
        <w:rPr>
          <w:rFonts w:ascii="Book Antiqua" w:hAnsi="Book Antiqua" w:cs="Arial"/>
          <w:color w:val="000000" w:themeColor="text1"/>
          <w:sz w:val="24"/>
          <w:szCs w:val="24"/>
        </w:rPr>
        <w:t xml:space="preserve">expression. </w:t>
      </w:r>
      <w:r w:rsidR="004731C4" w:rsidRPr="00A75AA8">
        <w:rPr>
          <w:rFonts w:ascii="Book Antiqua" w:hAnsi="Book Antiqua" w:cs="Arial"/>
          <w:color w:val="000000" w:themeColor="text1"/>
          <w:sz w:val="24"/>
          <w:szCs w:val="24"/>
        </w:rPr>
        <w:t>Moreover, we observed that elevated miR-301a expression could contribute to the acquisition of</w:t>
      </w:r>
      <w:r w:rsidR="000E7D23" w:rsidRPr="00A75AA8">
        <w:rPr>
          <w:rFonts w:ascii="Book Antiqua" w:hAnsi="Book Antiqua" w:cs="Arial"/>
          <w:color w:val="000000" w:themeColor="text1"/>
          <w:sz w:val="24"/>
          <w:szCs w:val="24"/>
        </w:rPr>
        <w:t xml:space="preserve"> the</w:t>
      </w:r>
      <w:r w:rsidR="004731C4" w:rsidRPr="00A75AA8">
        <w:rPr>
          <w:rFonts w:ascii="Book Antiqua" w:hAnsi="Book Antiqua" w:cs="Arial"/>
          <w:color w:val="000000" w:themeColor="text1"/>
          <w:sz w:val="24"/>
          <w:szCs w:val="24"/>
        </w:rPr>
        <w:t xml:space="preserve"> EMT phenotype </w:t>
      </w:r>
      <w:r w:rsidR="000E7D23" w:rsidRPr="00815865">
        <w:rPr>
          <w:rFonts w:ascii="Book Antiqua" w:hAnsi="Book Antiqua" w:cs="Arial"/>
          <w:i/>
          <w:color w:val="000000" w:themeColor="text1"/>
          <w:sz w:val="24"/>
          <w:szCs w:val="24"/>
        </w:rPr>
        <w:t>via</w:t>
      </w:r>
      <w:r w:rsidR="000E7D23" w:rsidRPr="00A75AA8">
        <w:rPr>
          <w:rFonts w:ascii="Book Antiqua" w:hAnsi="Book Antiqua" w:cs="Arial"/>
          <w:color w:val="000000" w:themeColor="text1"/>
          <w:sz w:val="24"/>
          <w:szCs w:val="24"/>
        </w:rPr>
        <w:t xml:space="preserve"> the </w:t>
      </w:r>
      <w:r w:rsidR="004731C4" w:rsidRPr="00A75AA8">
        <w:rPr>
          <w:rFonts w:ascii="Book Antiqua" w:hAnsi="Book Antiqua" w:cs="Arial"/>
          <w:color w:val="000000" w:themeColor="text1"/>
          <w:sz w:val="24"/>
          <w:szCs w:val="24"/>
        </w:rPr>
        <w:t xml:space="preserve">upregulation of mesenchymal </w:t>
      </w:r>
      <w:r w:rsidR="004731C4" w:rsidRPr="00A75AA8">
        <w:rPr>
          <w:rFonts w:ascii="Book Antiqua" w:hAnsi="Book Antiqua" w:cs="Arial"/>
          <w:color w:val="000000" w:themeColor="text1"/>
          <w:sz w:val="24"/>
          <w:szCs w:val="24"/>
        </w:rPr>
        <w:lastRenderedPageBreak/>
        <w:t>cell marker</w:t>
      </w:r>
      <w:r w:rsidR="000E7D23" w:rsidRPr="00A75AA8">
        <w:rPr>
          <w:rFonts w:ascii="Book Antiqua" w:hAnsi="Book Antiqua" w:cs="Arial"/>
          <w:color w:val="000000" w:themeColor="text1"/>
          <w:sz w:val="24"/>
          <w:szCs w:val="24"/>
        </w:rPr>
        <w:t>s</w:t>
      </w:r>
      <w:r w:rsidR="004731C4" w:rsidRPr="00A75AA8">
        <w:rPr>
          <w:rFonts w:ascii="Book Antiqua" w:hAnsi="Book Antiqua" w:cs="Arial"/>
          <w:color w:val="000000" w:themeColor="text1"/>
          <w:sz w:val="24"/>
          <w:szCs w:val="24"/>
        </w:rPr>
        <w:t xml:space="preserve"> and downregulation of epithelial cell marker</w:t>
      </w:r>
      <w:r w:rsidR="000E7D23" w:rsidRPr="00A75AA8">
        <w:rPr>
          <w:rFonts w:ascii="Book Antiqua" w:hAnsi="Book Antiqua" w:cs="Arial"/>
          <w:color w:val="000000" w:themeColor="text1"/>
          <w:sz w:val="24"/>
          <w:szCs w:val="24"/>
        </w:rPr>
        <w:t>s</w:t>
      </w:r>
      <w:r w:rsidR="004731C4" w:rsidRPr="00A75AA8">
        <w:rPr>
          <w:rFonts w:ascii="Book Antiqua" w:hAnsi="Book Antiqua" w:cs="Arial"/>
          <w:color w:val="000000" w:themeColor="text1"/>
          <w:sz w:val="24"/>
          <w:szCs w:val="24"/>
        </w:rPr>
        <w:t xml:space="preserve">, whereas miR-301a deletion could contribute to the acquisition of </w:t>
      </w:r>
      <w:r w:rsidR="000E7D23" w:rsidRPr="00A75AA8">
        <w:rPr>
          <w:rFonts w:ascii="Book Antiqua" w:hAnsi="Book Antiqua" w:cs="Arial"/>
          <w:color w:val="000000" w:themeColor="text1"/>
          <w:sz w:val="24"/>
          <w:szCs w:val="24"/>
        </w:rPr>
        <w:t xml:space="preserve">the </w:t>
      </w:r>
      <w:r w:rsidR="00B16D5D" w:rsidRPr="00A75AA8">
        <w:rPr>
          <w:rFonts w:ascii="Book Antiqua" w:hAnsi="Book Antiqua" w:cs="Arial"/>
          <w:color w:val="000000" w:themeColor="text1"/>
          <w:sz w:val="24"/>
          <w:szCs w:val="24"/>
        </w:rPr>
        <w:t>mesenchymal-epithelial transition</w:t>
      </w:r>
      <w:r w:rsidR="00827F41">
        <w:rPr>
          <w:rFonts w:ascii="Book Antiqua" w:hAnsi="Book Antiqua" w:cs="Arial" w:hint="eastAsia"/>
          <w:color w:val="000000" w:themeColor="text1"/>
          <w:sz w:val="24"/>
          <w:szCs w:val="24"/>
        </w:rPr>
        <w:t xml:space="preserve"> </w:t>
      </w:r>
      <w:r w:rsidR="006A29F4" w:rsidRPr="00A75AA8">
        <w:rPr>
          <w:rFonts w:ascii="Book Antiqua" w:hAnsi="Book Antiqua" w:cs="Arial"/>
          <w:color w:val="000000" w:themeColor="text1"/>
          <w:sz w:val="24"/>
          <w:szCs w:val="24"/>
        </w:rPr>
        <w:t xml:space="preserve">phenotype. </w:t>
      </w:r>
      <w:r w:rsidR="00CC4680" w:rsidRPr="00A75AA8">
        <w:rPr>
          <w:rFonts w:ascii="Book Antiqua" w:hAnsi="Book Antiqua" w:cs="Arial"/>
          <w:color w:val="000000" w:themeColor="text1"/>
          <w:sz w:val="24"/>
          <w:szCs w:val="24"/>
        </w:rPr>
        <w:t xml:space="preserve">Consistent with our results, </w:t>
      </w:r>
      <w:r w:rsidR="000E7D23" w:rsidRPr="00A75AA8">
        <w:rPr>
          <w:rFonts w:ascii="Book Antiqua" w:hAnsi="Book Antiqua" w:cs="Arial"/>
          <w:color w:val="000000" w:themeColor="text1"/>
          <w:sz w:val="24"/>
          <w:szCs w:val="24"/>
        </w:rPr>
        <w:t xml:space="preserve">a </w:t>
      </w:r>
      <w:r w:rsidR="004731C4" w:rsidRPr="00A75AA8">
        <w:rPr>
          <w:rFonts w:ascii="Book Antiqua" w:hAnsi="Book Antiqua" w:cs="Arial"/>
          <w:color w:val="000000" w:themeColor="text1"/>
          <w:sz w:val="24"/>
          <w:szCs w:val="24"/>
        </w:rPr>
        <w:t>recent study revealed that</w:t>
      </w:r>
      <w:r w:rsidR="000E7D23" w:rsidRPr="00A75AA8">
        <w:rPr>
          <w:rFonts w:ascii="Book Antiqua" w:hAnsi="Book Antiqua" w:cs="Arial"/>
          <w:color w:val="000000" w:themeColor="text1"/>
          <w:sz w:val="24"/>
          <w:szCs w:val="24"/>
        </w:rPr>
        <w:t xml:space="preserve"> miR-301a</w:t>
      </w:r>
      <w:r w:rsidR="004731C4" w:rsidRPr="00A75AA8">
        <w:rPr>
          <w:rFonts w:ascii="Book Antiqua" w:hAnsi="Book Antiqua" w:cs="Arial"/>
          <w:color w:val="000000" w:themeColor="text1"/>
          <w:sz w:val="24"/>
          <w:szCs w:val="24"/>
        </w:rPr>
        <w:t xml:space="preserve"> </w:t>
      </w:r>
      <w:r w:rsidR="00CC4680" w:rsidRPr="00A75AA8">
        <w:rPr>
          <w:rFonts w:ascii="Book Antiqua" w:hAnsi="Book Antiqua" w:cs="Arial"/>
          <w:color w:val="000000" w:themeColor="text1"/>
          <w:sz w:val="24"/>
          <w:szCs w:val="24"/>
        </w:rPr>
        <w:t>overexpres</w:t>
      </w:r>
      <w:r w:rsidR="004731C4" w:rsidRPr="00A75AA8">
        <w:rPr>
          <w:rFonts w:ascii="Book Antiqua" w:hAnsi="Book Antiqua" w:cs="Arial"/>
          <w:color w:val="000000" w:themeColor="text1"/>
          <w:sz w:val="24"/>
          <w:szCs w:val="24"/>
        </w:rPr>
        <w:t>sion d</w:t>
      </w:r>
      <w:r w:rsidR="00CF3D3B" w:rsidRPr="00A75AA8">
        <w:rPr>
          <w:rFonts w:ascii="Book Antiqua" w:hAnsi="Book Antiqua" w:cs="Arial"/>
          <w:color w:val="000000" w:themeColor="text1"/>
          <w:sz w:val="24"/>
          <w:szCs w:val="24"/>
        </w:rPr>
        <w:t>ownregul</w:t>
      </w:r>
      <w:r w:rsidR="004731C4" w:rsidRPr="00A75AA8">
        <w:rPr>
          <w:rFonts w:ascii="Book Antiqua" w:hAnsi="Book Antiqua" w:cs="Arial"/>
          <w:color w:val="000000" w:themeColor="text1"/>
          <w:sz w:val="24"/>
          <w:szCs w:val="24"/>
        </w:rPr>
        <w:t>ated</w:t>
      </w:r>
      <w:r w:rsidR="00CC4680" w:rsidRPr="00A75AA8">
        <w:rPr>
          <w:rFonts w:ascii="Book Antiqua" w:hAnsi="Book Antiqua" w:cs="Arial"/>
          <w:color w:val="000000" w:themeColor="text1"/>
          <w:sz w:val="24"/>
          <w:szCs w:val="24"/>
        </w:rPr>
        <w:t xml:space="preserve"> </w:t>
      </w:r>
      <w:r w:rsidR="000E7D23" w:rsidRPr="00A75AA8">
        <w:rPr>
          <w:rFonts w:ascii="Book Antiqua" w:hAnsi="Book Antiqua" w:cs="Arial"/>
          <w:color w:val="000000" w:themeColor="text1"/>
          <w:sz w:val="24"/>
          <w:szCs w:val="24"/>
        </w:rPr>
        <w:t xml:space="preserve">E-cadherin </w:t>
      </w:r>
      <w:r w:rsidR="00CC4680" w:rsidRPr="00A75AA8">
        <w:rPr>
          <w:rFonts w:ascii="Book Antiqua" w:hAnsi="Book Antiqua" w:cs="Arial"/>
          <w:color w:val="000000" w:themeColor="text1"/>
          <w:sz w:val="24"/>
          <w:szCs w:val="24"/>
        </w:rPr>
        <w:t xml:space="preserve">expression in prostate cancer cells, thereby promoting tumor cell EMT and metastasis. </w:t>
      </w:r>
      <w:r w:rsidR="004731C4" w:rsidRPr="00A75AA8">
        <w:rPr>
          <w:rFonts w:ascii="Book Antiqua" w:hAnsi="Book Antiqua" w:cs="Arial"/>
          <w:color w:val="000000" w:themeColor="text1"/>
          <w:sz w:val="24"/>
          <w:szCs w:val="24"/>
        </w:rPr>
        <w:t>Therefore,</w:t>
      </w:r>
      <w:r w:rsidR="00CC4680" w:rsidRPr="00A75AA8">
        <w:rPr>
          <w:rFonts w:ascii="Book Antiqua" w:hAnsi="Book Antiqua" w:cs="Arial"/>
          <w:color w:val="000000" w:themeColor="text1"/>
          <w:sz w:val="24"/>
          <w:szCs w:val="24"/>
        </w:rPr>
        <w:t xml:space="preserve"> we speculate that </w:t>
      </w:r>
      <w:r w:rsidR="000E7D23" w:rsidRPr="00A75AA8">
        <w:rPr>
          <w:rFonts w:ascii="Book Antiqua" w:hAnsi="Book Antiqua" w:cs="Arial"/>
          <w:color w:val="000000" w:themeColor="text1"/>
          <w:sz w:val="24"/>
          <w:szCs w:val="24"/>
        </w:rPr>
        <w:t xml:space="preserve">miR-301a </w:t>
      </w:r>
      <w:r w:rsidR="00CC4680" w:rsidRPr="00A75AA8">
        <w:rPr>
          <w:rFonts w:ascii="Book Antiqua" w:hAnsi="Book Antiqua" w:cs="Arial"/>
          <w:color w:val="000000" w:themeColor="text1"/>
          <w:sz w:val="24"/>
          <w:szCs w:val="24"/>
        </w:rPr>
        <w:t xml:space="preserve">upregulation is a key factor in </w:t>
      </w:r>
      <w:r w:rsidR="00E62F9C" w:rsidRPr="00A75AA8">
        <w:rPr>
          <w:rFonts w:ascii="Book Antiqua" w:hAnsi="Book Antiqua" w:cs="Arial"/>
          <w:color w:val="000000" w:themeColor="text1"/>
          <w:sz w:val="24"/>
          <w:szCs w:val="24"/>
        </w:rPr>
        <w:t xml:space="preserve">tumor </w:t>
      </w:r>
      <w:r w:rsidR="00482D45" w:rsidRPr="00A75AA8">
        <w:rPr>
          <w:rFonts w:ascii="Book Antiqua" w:hAnsi="Book Antiqua" w:cs="Arial"/>
          <w:color w:val="000000" w:themeColor="text1"/>
          <w:sz w:val="24"/>
          <w:szCs w:val="24"/>
        </w:rPr>
        <w:t>cell</w:t>
      </w:r>
      <w:r w:rsidR="00482D45">
        <w:rPr>
          <w:rFonts w:ascii="Book Antiqua" w:hAnsi="Book Antiqua" w:cs="Arial"/>
          <w:color w:val="000000" w:themeColor="text1"/>
          <w:sz w:val="24"/>
          <w:szCs w:val="24"/>
        </w:rPr>
        <w:t xml:space="preserve"> </w:t>
      </w:r>
      <w:r w:rsidR="00E62F9C" w:rsidRPr="00A75AA8">
        <w:rPr>
          <w:rFonts w:ascii="Book Antiqua" w:hAnsi="Book Antiqua" w:cs="Arial"/>
          <w:color w:val="000000" w:themeColor="text1"/>
          <w:sz w:val="24"/>
          <w:szCs w:val="24"/>
        </w:rPr>
        <w:t>EMT.</w:t>
      </w:r>
    </w:p>
    <w:p w14:paraId="06805FA7" w14:textId="5880D878" w:rsidR="00152F0E" w:rsidRPr="00A75AA8" w:rsidRDefault="004731C4"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Given the important role of </w:t>
      </w:r>
      <w:r w:rsidR="00152F0E" w:rsidRPr="00A75AA8">
        <w:rPr>
          <w:rFonts w:ascii="Book Antiqua" w:hAnsi="Book Antiqua" w:cs="Arial"/>
          <w:color w:val="000000" w:themeColor="text1"/>
          <w:sz w:val="24"/>
          <w:szCs w:val="24"/>
        </w:rPr>
        <w:t>miR-301a</w:t>
      </w:r>
      <w:r w:rsidRPr="00A75AA8">
        <w:rPr>
          <w:rFonts w:ascii="Book Antiqua" w:hAnsi="Book Antiqua" w:cs="Arial"/>
          <w:color w:val="000000" w:themeColor="text1"/>
          <w:sz w:val="24"/>
          <w:szCs w:val="24"/>
        </w:rPr>
        <w:t xml:space="preserve"> in </w:t>
      </w:r>
      <w:r w:rsidR="00152F0E" w:rsidRPr="00A75AA8">
        <w:rPr>
          <w:rFonts w:ascii="Book Antiqua" w:hAnsi="Book Antiqua" w:cs="Arial"/>
          <w:color w:val="000000" w:themeColor="text1"/>
          <w:sz w:val="24"/>
          <w:szCs w:val="24"/>
        </w:rPr>
        <w:t>hypoxia</w:t>
      </w:r>
      <w:r w:rsidR="00216CA4" w:rsidRPr="00A75AA8">
        <w:rPr>
          <w:rFonts w:ascii="Book Antiqua" w:hAnsi="Book Antiqua" w:cs="Arial"/>
          <w:color w:val="000000" w:themeColor="text1"/>
          <w:sz w:val="24"/>
          <w:szCs w:val="24"/>
        </w:rPr>
        <w:t>-</w:t>
      </w:r>
      <w:r w:rsidR="00152F0E" w:rsidRPr="00A75AA8">
        <w:rPr>
          <w:rFonts w:ascii="Book Antiqua" w:hAnsi="Book Antiqua" w:cs="Arial"/>
          <w:color w:val="000000" w:themeColor="text1"/>
          <w:sz w:val="24"/>
          <w:szCs w:val="24"/>
        </w:rPr>
        <w:t xml:space="preserve">induced </w:t>
      </w:r>
      <w:r w:rsidRPr="00A75AA8">
        <w:rPr>
          <w:rFonts w:ascii="Book Antiqua" w:hAnsi="Book Antiqua" w:cs="Arial"/>
          <w:color w:val="000000" w:themeColor="text1"/>
          <w:sz w:val="24"/>
          <w:szCs w:val="24"/>
        </w:rPr>
        <w:t>EMT</w:t>
      </w:r>
      <w:r w:rsidR="00152F0E" w:rsidRPr="00A75AA8">
        <w:rPr>
          <w:rFonts w:ascii="Book Antiqua" w:hAnsi="Book Antiqua" w:cs="Arial"/>
          <w:color w:val="000000" w:themeColor="text1"/>
          <w:sz w:val="24"/>
          <w:szCs w:val="24"/>
        </w:rPr>
        <w:t xml:space="preserve"> </w:t>
      </w:r>
      <w:r w:rsidR="00E62F9C" w:rsidRPr="00A75AA8">
        <w:rPr>
          <w:rFonts w:ascii="Book Antiqua" w:hAnsi="Book Antiqua" w:cs="Arial"/>
          <w:color w:val="000000" w:themeColor="text1"/>
          <w:sz w:val="24"/>
          <w:szCs w:val="24"/>
        </w:rPr>
        <w:t>in</w:t>
      </w:r>
      <w:r w:rsidR="00152F0E"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we further</w:t>
      </w:r>
      <w:r w:rsidR="00152F0E" w:rsidRPr="00A75AA8">
        <w:rPr>
          <w:rFonts w:ascii="Book Antiqua" w:hAnsi="Book Antiqua" w:cs="Arial"/>
          <w:color w:val="000000" w:themeColor="text1"/>
          <w:sz w:val="24"/>
          <w:szCs w:val="24"/>
        </w:rPr>
        <w:t xml:space="preserve"> </w:t>
      </w:r>
      <w:r w:rsidR="000E7D23" w:rsidRPr="00A75AA8">
        <w:rPr>
          <w:rFonts w:ascii="Book Antiqua" w:hAnsi="Book Antiqua" w:cs="Arial"/>
          <w:color w:val="000000" w:themeColor="text1"/>
          <w:sz w:val="24"/>
          <w:szCs w:val="24"/>
        </w:rPr>
        <w:t xml:space="preserve">examined </w:t>
      </w:r>
      <w:r w:rsidRPr="00A75AA8">
        <w:rPr>
          <w:rFonts w:ascii="Book Antiqua" w:hAnsi="Book Antiqua" w:cs="Arial"/>
          <w:color w:val="000000" w:themeColor="text1"/>
          <w:sz w:val="24"/>
          <w:szCs w:val="24"/>
        </w:rPr>
        <w:t xml:space="preserve">the underlying mechanisms responsible for </w:t>
      </w:r>
      <w:r w:rsidR="00152F0E" w:rsidRPr="00A75AA8">
        <w:rPr>
          <w:rFonts w:ascii="Book Antiqua" w:hAnsi="Book Antiqua" w:cs="Arial"/>
          <w:color w:val="000000" w:themeColor="text1"/>
          <w:sz w:val="24"/>
          <w:szCs w:val="24"/>
        </w:rPr>
        <w:t>miR-301a</w:t>
      </w:r>
      <w:r w:rsidRPr="00A75AA8">
        <w:rPr>
          <w:rFonts w:ascii="Book Antiqua" w:hAnsi="Book Antiqua" w:cs="Arial"/>
          <w:color w:val="000000" w:themeColor="text1"/>
          <w:sz w:val="24"/>
          <w:szCs w:val="24"/>
        </w:rPr>
        <w:t xml:space="preserve"> o</w:t>
      </w:r>
      <w:r w:rsidR="00152F0E" w:rsidRPr="00A75AA8">
        <w:rPr>
          <w:rFonts w:ascii="Book Antiqua" w:hAnsi="Book Antiqua" w:cs="Arial"/>
          <w:color w:val="000000" w:themeColor="text1"/>
          <w:sz w:val="24"/>
          <w:szCs w:val="24"/>
        </w:rPr>
        <w:t xml:space="preserve">verexpression in </w:t>
      </w:r>
      <w:r w:rsidRPr="00A75AA8">
        <w:rPr>
          <w:rFonts w:ascii="Book Antiqua" w:hAnsi="Book Antiqua" w:cs="Arial"/>
          <w:color w:val="000000" w:themeColor="text1"/>
          <w:sz w:val="24"/>
          <w:szCs w:val="24"/>
        </w:rPr>
        <w:t>malignances</w:t>
      </w:r>
      <w:r w:rsidR="00152F0E" w:rsidRPr="00A75AA8">
        <w:rPr>
          <w:rFonts w:ascii="Book Antiqua" w:hAnsi="Book Antiqua" w:cs="Arial"/>
          <w:color w:val="000000" w:themeColor="text1"/>
          <w:sz w:val="24"/>
          <w:szCs w:val="24"/>
        </w:rPr>
        <w:t>.</w:t>
      </w:r>
      <w:r w:rsidR="0029197A" w:rsidRPr="00A75AA8">
        <w:rPr>
          <w:rFonts w:ascii="Book Antiqua" w:hAnsi="Book Antiqua" w:cs="Arial"/>
          <w:color w:val="000000" w:themeColor="text1"/>
          <w:sz w:val="24"/>
          <w:szCs w:val="24"/>
        </w:rPr>
        <w:t xml:space="preserve"> </w:t>
      </w:r>
      <w:r w:rsidR="00152F0E" w:rsidRPr="00A75AA8">
        <w:rPr>
          <w:rFonts w:ascii="Book Antiqua" w:hAnsi="Book Antiqua" w:cs="Arial"/>
          <w:color w:val="000000" w:themeColor="text1"/>
          <w:sz w:val="24"/>
          <w:szCs w:val="24"/>
        </w:rPr>
        <w:t xml:space="preserve">The phenomenon </w:t>
      </w:r>
      <w:r w:rsidR="000E7D23" w:rsidRPr="00A75AA8">
        <w:rPr>
          <w:rFonts w:ascii="Book Antiqua" w:hAnsi="Book Antiqua" w:cs="Arial"/>
          <w:color w:val="000000" w:themeColor="text1"/>
          <w:sz w:val="24"/>
          <w:szCs w:val="24"/>
        </w:rPr>
        <w:t xml:space="preserve">whereby </w:t>
      </w:r>
      <w:r w:rsidR="00152F0E" w:rsidRPr="00A75AA8">
        <w:rPr>
          <w:rFonts w:ascii="Book Antiqua" w:hAnsi="Book Antiqua" w:cs="Arial"/>
          <w:color w:val="000000" w:themeColor="text1"/>
          <w:sz w:val="24"/>
          <w:szCs w:val="24"/>
        </w:rPr>
        <w:t xml:space="preserve">miR-301a is upregulated in hypoxia is also </w:t>
      </w:r>
      <w:r w:rsidR="000E7D23" w:rsidRPr="00A75AA8">
        <w:rPr>
          <w:rFonts w:ascii="Book Antiqua" w:hAnsi="Book Antiqua" w:cs="Arial"/>
          <w:color w:val="000000" w:themeColor="text1"/>
          <w:sz w:val="24"/>
          <w:szCs w:val="24"/>
        </w:rPr>
        <w:t xml:space="preserve">evident </w:t>
      </w:r>
      <w:r w:rsidR="00152F0E" w:rsidRPr="00A75AA8">
        <w:rPr>
          <w:rFonts w:ascii="Book Antiqua" w:hAnsi="Book Antiqua" w:cs="Arial"/>
          <w:color w:val="000000" w:themeColor="text1"/>
          <w:sz w:val="24"/>
          <w:szCs w:val="24"/>
        </w:rPr>
        <w:t xml:space="preserve">in prostate cancer, but the underlying mechanisms have not been reported. </w:t>
      </w:r>
      <w:r w:rsidR="000F3645" w:rsidRPr="00A75AA8">
        <w:rPr>
          <w:rFonts w:ascii="Book Antiqua" w:hAnsi="Book Antiqua" w:cs="Arial"/>
          <w:color w:val="000000" w:themeColor="text1"/>
          <w:sz w:val="24"/>
          <w:szCs w:val="24"/>
        </w:rPr>
        <w:t>Our study demonstrate</w:t>
      </w:r>
      <w:r w:rsidR="000E7D23" w:rsidRPr="00A75AA8">
        <w:rPr>
          <w:rFonts w:ascii="Book Antiqua" w:hAnsi="Book Antiqua" w:cs="Arial"/>
          <w:color w:val="000000" w:themeColor="text1"/>
          <w:sz w:val="24"/>
          <w:szCs w:val="24"/>
        </w:rPr>
        <w:t>s</w:t>
      </w:r>
      <w:r w:rsidR="000F3645" w:rsidRPr="00A75AA8">
        <w:rPr>
          <w:rFonts w:ascii="Book Antiqua" w:hAnsi="Book Antiqua" w:cs="Arial"/>
          <w:color w:val="000000" w:themeColor="text1"/>
          <w:sz w:val="24"/>
          <w:szCs w:val="24"/>
        </w:rPr>
        <w:t xml:space="preserve"> that miR-301a </w:t>
      </w:r>
      <w:r w:rsidR="000E7D23" w:rsidRPr="00A75AA8">
        <w:rPr>
          <w:rFonts w:ascii="Book Antiqua" w:hAnsi="Book Antiqua" w:cs="Arial"/>
          <w:color w:val="000000" w:themeColor="text1"/>
          <w:sz w:val="24"/>
          <w:szCs w:val="24"/>
        </w:rPr>
        <w:t xml:space="preserve">is </w:t>
      </w:r>
      <w:r w:rsidR="000F3645" w:rsidRPr="00A75AA8">
        <w:rPr>
          <w:rFonts w:ascii="Book Antiqua" w:hAnsi="Book Antiqua" w:cs="Arial"/>
          <w:color w:val="000000" w:themeColor="text1"/>
          <w:sz w:val="24"/>
          <w:szCs w:val="24"/>
        </w:rPr>
        <w:t xml:space="preserve">a downstream target of HIF-2α, an important transcription factor </w:t>
      </w:r>
      <w:r w:rsidR="000E7D23" w:rsidRPr="00A75AA8">
        <w:rPr>
          <w:rFonts w:ascii="Book Antiqua" w:hAnsi="Book Antiqua" w:cs="Arial"/>
          <w:color w:val="000000" w:themeColor="text1"/>
          <w:sz w:val="24"/>
          <w:szCs w:val="24"/>
        </w:rPr>
        <w:t xml:space="preserve">that </w:t>
      </w:r>
      <w:r w:rsidR="000F3645" w:rsidRPr="00A75AA8">
        <w:rPr>
          <w:rFonts w:ascii="Book Antiqua" w:hAnsi="Book Antiqua" w:cs="Arial"/>
          <w:color w:val="000000" w:themeColor="text1"/>
          <w:sz w:val="24"/>
          <w:szCs w:val="24"/>
        </w:rPr>
        <w:t xml:space="preserve">can control the adaptive responses </w:t>
      </w:r>
      <w:r w:rsidR="000E7D23" w:rsidRPr="00A75AA8">
        <w:rPr>
          <w:rFonts w:ascii="Book Antiqua" w:hAnsi="Book Antiqua" w:cs="Arial"/>
          <w:color w:val="000000" w:themeColor="text1"/>
          <w:sz w:val="24"/>
          <w:szCs w:val="24"/>
        </w:rPr>
        <w:t xml:space="preserve">of cells </w:t>
      </w:r>
      <w:r w:rsidR="000F3645" w:rsidRPr="00A75AA8">
        <w:rPr>
          <w:rFonts w:ascii="Book Antiqua" w:hAnsi="Book Antiqua" w:cs="Arial"/>
          <w:color w:val="000000" w:themeColor="text1"/>
          <w:sz w:val="24"/>
          <w:szCs w:val="24"/>
        </w:rPr>
        <w:t xml:space="preserve">to hypoxia. </w:t>
      </w:r>
      <w:r w:rsidR="003E6286" w:rsidRPr="00A75AA8">
        <w:rPr>
          <w:rFonts w:ascii="Book Antiqua" w:hAnsi="Book Antiqua" w:cs="Arial"/>
          <w:color w:val="000000" w:themeColor="text1"/>
          <w:sz w:val="24"/>
          <w:szCs w:val="24"/>
        </w:rPr>
        <w:t xml:space="preserve">The </w:t>
      </w:r>
      <w:r w:rsidR="000E7D23" w:rsidRPr="00A75AA8">
        <w:rPr>
          <w:rFonts w:ascii="Book Antiqua" w:hAnsi="Book Antiqua" w:cs="Arial"/>
          <w:color w:val="000000" w:themeColor="text1"/>
          <w:sz w:val="24"/>
          <w:szCs w:val="24"/>
        </w:rPr>
        <w:t>data</w:t>
      </w:r>
      <w:r w:rsidR="003E6286" w:rsidRPr="00A75AA8">
        <w:rPr>
          <w:rFonts w:ascii="Book Antiqua" w:hAnsi="Book Antiqua" w:cs="Arial"/>
          <w:color w:val="000000" w:themeColor="text1"/>
          <w:sz w:val="24"/>
          <w:szCs w:val="24"/>
        </w:rPr>
        <w:t xml:space="preserve"> are as follow</w:t>
      </w:r>
      <w:r w:rsidR="000E7D23" w:rsidRPr="00A75AA8">
        <w:rPr>
          <w:rFonts w:ascii="Book Antiqua" w:hAnsi="Book Antiqua" w:cs="Arial"/>
          <w:color w:val="000000" w:themeColor="text1"/>
          <w:sz w:val="24"/>
          <w:szCs w:val="24"/>
        </w:rPr>
        <w:t>s</w:t>
      </w:r>
      <w:r w:rsidR="003E6286" w:rsidRPr="00A75AA8">
        <w:rPr>
          <w:rFonts w:ascii="Book Antiqua" w:hAnsi="Book Antiqua" w:cs="Arial"/>
          <w:color w:val="000000" w:themeColor="text1"/>
          <w:sz w:val="24"/>
          <w:szCs w:val="24"/>
        </w:rPr>
        <w:t>:</w:t>
      </w:r>
      <w:r w:rsidR="00B164F9" w:rsidRPr="00A75AA8">
        <w:rPr>
          <w:rFonts w:ascii="Book Antiqua" w:hAnsi="Book Antiqua" w:cs="Arial"/>
          <w:color w:val="000000" w:themeColor="text1"/>
          <w:sz w:val="24"/>
          <w:szCs w:val="24"/>
        </w:rPr>
        <w:t xml:space="preserve"> m</w:t>
      </w:r>
      <w:r w:rsidR="00152F0E" w:rsidRPr="00A75AA8">
        <w:rPr>
          <w:rFonts w:ascii="Book Antiqua" w:hAnsi="Book Antiqua" w:cs="Arial"/>
          <w:color w:val="000000" w:themeColor="text1"/>
          <w:sz w:val="24"/>
          <w:szCs w:val="24"/>
        </w:rPr>
        <w:t xml:space="preserve">iR-301a </w:t>
      </w:r>
      <w:r w:rsidR="000E7D23" w:rsidRPr="00A75AA8">
        <w:rPr>
          <w:rFonts w:ascii="Book Antiqua" w:hAnsi="Book Antiqua" w:cs="Arial"/>
          <w:color w:val="000000" w:themeColor="text1"/>
          <w:sz w:val="24"/>
          <w:szCs w:val="24"/>
        </w:rPr>
        <w:t xml:space="preserve">is </w:t>
      </w:r>
      <w:r w:rsidR="0029197A" w:rsidRPr="00A75AA8">
        <w:rPr>
          <w:rFonts w:ascii="Book Antiqua" w:hAnsi="Book Antiqua" w:cs="Arial"/>
          <w:color w:val="000000" w:themeColor="text1"/>
          <w:sz w:val="24"/>
          <w:szCs w:val="24"/>
        </w:rPr>
        <w:t>greatly</w:t>
      </w:r>
      <w:r w:rsidR="00152F0E" w:rsidRPr="00A75AA8">
        <w:rPr>
          <w:rFonts w:ascii="Book Antiqua" w:hAnsi="Book Antiqua" w:cs="Arial"/>
          <w:color w:val="000000" w:themeColor="text1"/>
          <w:sz w:val="24"/>
          <w:szCs w:val="24"/>
        </w:rPr>
        <w:t xml:space="preserve"> decreased after HIF-2α knockdown</w:t>
      </w:r>
      <w:r w:rsidR="000E7D23" w:rsidRPr="00A75AA8">
        <w:rPr>
          <w:rFonts w:ascii="Book Antiqua" w:hAnsi="Book Antiqua" w:cs="Arial"/>
          <w:color w:val="000000" w:themeColor="text1"/>
          <w:sz w:val="24"/>
          <w:szCs w:val="24"/>
        </w:rPr>
        <w:t>,</w:t>
      </w:r>
      <w:r w:rsidR="00B164F9" w:rsidRPr="00A75AA8">
        <w:rPr>
          <w:rFonts w:ascii="Book Antiqua" w:hAnsi="Book Antiqua" w:cs="Arial"/>
          <w:color w:val="000000" w:themeColor="text1"/>
          <w:sz w:val="24"/>
          <w:szCs w:val="24"/>
        </w:rPr>
        <w:t xml:space="preserve"> and</w:t>
      </w:r>
      <w:r w:rsidR="00152F0E" w:rsidRPr="00A75AA8">
        <w:rPr>
          <w:rFonts w:ascii="Book Antiqua" w:hAnsi="Book Antiqua" w:cs="Arial"/>
          <w:color w:val="000000" w:themeColor="text1"/>
          <w:sz w:val="24"/>
          <w:szCs w:val="24"/>
        </w:rPr>
        <w:t xml:space="preserve"> </w:t>
      </w:r>
      <w:r w:rsidR="00B164F9" w:rsidRPr="00A75AA8">
        <w:rPr>
          <w:rFonts w:ascii="Book Antiqua" w:hAnsi="Book Antiqua" w:cs="Arial"/>
          <w:color w:val="000000" w:themeColor="text1"/>
          <w:sz w:val="24"/>
          <w:szCs w:val="24"/>
        </w:rPr>
        <w:t>d</w:t>
      </w:r>
      <w:r w:rsidR="00152F0E" w:rsidRPr="00A75AA8">
        <w:rPr>
          <w:rFonts w:ascii="Book Antiqua" w:hAnsi="Book Antiqua" w:cs="Arial"/>
          <w:color w:val="000000" w:themeColor="text1"/>
          <w:sz w:val="24"/>
          <w:szCs w:val="24"/>
        </w:rPr>
        <w:t xml:space="preserve">ual luciferase reporter gene </w:t>
      </w:r>
      <w:r w:rsidR="000E7D23" w:rsidRPr="00A75AA8">
        <w:rPr>
          <w:rFonts w:ascii="Book Antiqua" w:hAnsi="Book Antiqua" w:cs="Arial"/>
          <w:color w:val="000000" w:themeColor="text1"/>
          <w:sz w:val="24"/>
          <w:szCs w:val="24"/>
        </w:rPr>
        <w:t xml:space="preserve">assays </w:t>
      </w:r>
      <w:r w:rsidR="00152F0E" w:rsidRPr="00A75AA8">
        <w:rPr>
          <w:rFonts w:ascii="Book Antiqua" w:hAnsi="Book Antiqua" w:cs="Arial"/>
          <w:color w:val="000000" w:themeColor="text1"/>
          <w:sz w:val="24"/>
          <w:szCs w:val="24"/>
        </w:rPr>
        <w:t>show that HIF-2α indeed promote</w:t>
      </w:r>
      <w:r w:rsidR="000E7D23" w:rsidRPr="00A75AA8">
        <w:rPr>
          <w:rFonts w:ascii="Book Antiqua" w:hAnsi="Book Antiqua" w:cs="Arial"/>
          <w:color w:val="000000" w:themeColor="text1"/>
          <w:sz w:val="24"/>
          <w:szCs w:val="24"/>
        </w:rPr>
        <w:t>s</w:t>
      </w:r>
      <w:r w:rsidR="00152F0E" w:rsidRPr="00A75AA8">
        <w:rPr>
          <w:rFonts w:ascii="Book Antiqua" w:hAnsi="Book Antiqua" w:cs="Arial"/>
          <w:color w:val="000000" w:themeColor="text1"/>
          <w:sz w:val="24"/>
          <w:szCs w:val="24"/>
        </w:rPr>
        <w:t xml:space="preserve"> the activity of </w:t>
      </w:r>
      <w:r w:rsidR="000E7D23" w:rsidRPr="00A75AA8">
        <w:rPr>
          <w:rFonts w:ascii="Book Antiqua" w:hAnsi="Book Antiqua" w:cs="Arial"/>
          <w:color w:val="000000" w:themeColor="text1"/>
          <w:sz w:val="24"/>
          <w:szCs w:val="24"/>
        </w:rPr>
        <w:t xml:space="preserve">the </w:t>
      </w:r>
      <w:r w:rsidR="00152F0E" w:rsidRPr="00A75AA8">
        <w:rPr>
          <w:rFonts w:ascii="Book Antiqua" w:hAnsi="Book Antiqua" w:cs="Arial"/>
          <w:color w:val="000000" w:themeColor="text1"/>
          <w:sz w:val="24"/>
          <w:szCs w:val="24"/>
        </w:rPr>
        <w:t xml:space="preserve">miR-301a promoter region. </w:t>
      </w:r>
      <w:r w:rsidR="000E7D23" w:rsidRPr="00A75AA8">
        <w:rPr>
          <w:rFonts w:ascii="Book Antiqua" w:hAnsi="Book Antiqua" w:cs="Arial"/>
          <w:color w:val="000000" w:themeColor="text1"/>
          <w:sz w:val="24"/>
          <w:szCs w:val="24"/>
        </w:rPr>
        <w:t>Notably,</w:t>
      </w:r>
      <w:r w:rsidR="00152F0E" w:rsidRPr="00A75AA8">
        <w:rPr>
          <w:rFonts w:ascii="Book Antiqua" w:hAnsi="Book Antiqua" w:cs="Arial"/>
          <w:color w:val="000000" w:themeColor="text1"/>
          <w:sz w:val="24"/>
          <w:szCs w:val="24"/>
        </w:rPr>
        <w:t xml:space="preserve"> the HIF-1α</w:t>
      </w:r>
      <w:r w:rsidR="003E6286" w:rsidRPr="00A75AA8">
        <w:rPr>
          <w:rFonts w:ascii="Book Antiqua" w:hAnsi="Book Antiqua" w:cs="Arial"/>
          <w:color w:val="000000" w:themeColor="text1"/>
          <w:sz w:val="24"/>
          <w:szCs w:val="24"/>
        </w:rPr>
        <w:t xml:space="preserve"> </w:t>
      </w:r>
      <w:r w:rsidR="00152F0E" w:rsidRPr="00A75AA8">
        <w:rPr>
          <w:rFonts w:ascii="Book Antiqua" w:hAnsi="Book Antiqua" w:cs="Arial"/>
          <w:color w:val="000000" w:themeColor="text1"/>
          <w:sz w:val="24"/>
          <w:szCs w:val="24"/>
        </w:rPr>
        <w:t>protein levels in miR-301a</w:t>
      </w:r>
      <w:r w:rsidR="000E7D23" w:rsidRPr="00A75AA8">
        <w:rPr>
          <w:rFonts w:ascii="Book Antiqua" w:hAnsi="Book Antiqua" w:cs="Arial"/>
          <w:color w:val="000000" w:themeColor="text1"/>
          <w:sz w:val="24"/>
          <w:szCs w:val="24"/>
        </w:rPr>
        <w:t>-</w:t>
      </w:r>
      <w:r w:rsidR="00152F0E" w:rsidRPr="00A75AA8">
        <w:rPr>
          <w:rFonts w:ascii="Book Antiqua" w:hAnsi="Book Antiqua" w:cs="Arial"/>
          <w:color w:val="000000" w:themeColor="text1"/>
          <w:sz w:val="24"/>
          <w:szCs w:val="24"/>
        </w:rPr>
        <w:t xml:space="preserve">overexpressing cells </w:t>
      </w:r>
      <w:r w:rsidR="000E7D23" w:rsidRPr="00A75AA8">
        <w:rPr>
          <w:rFonts w:ascii="Book Antiqua" w:hAnsi="Book Antiqua" w:cs="Arial"/>
          <w:color w:val="000000" w:themeColor="text1"/>
          <w:sz w:val="24"/>
          <w:szCs w:val="24"/>
        </w:rPr>
        <w:t xml:space="preserve">are </w:t>
      </w:r>
      <w:r w:rsidR="00152F0E" w:rsidRPr="00A75AA8">
        <w:rPr>
          <w:rFonts w:ascii="Book Antiqua" w:hAnsi="Book Antiqua" w:cs="Arial"/>
          <w:color w:val="000000" w:themeColor="text1"/>
          <w:sz w:val="24"/>
          <w:szCs w:val="24"/>
        </w:rPr>
        <w:t xml:space="preserve">significantly increased compared with </w:t>
      </w:r>
      <w:r w:rsidR="008833F5" w:rsidRPr="00A75AA8">
        <w:rPr>
          <w:rFonts w:ascii="Book Antiqua" w:hAnsi="Book Antiqua" w:cs="Arial"/>
          <w:color w:val="000000" w:themeColor="text1"/>
          <w:sz w:val="24"/>
          <w:szCs w:val="24"/>
        </w:rPr>
        <w:t xml:space="preserve">those in </w:t>
      </w:r>
      <w:r w:rsidR="00152F0E" w:rsidRPr="00A75AA8">
        <w:rPr>
          <w:rFonts w:ascii="Book Antiqua" w:hAnsi="Book Antiqua" w:cs="Arial"/>
          <w:color w:val="000000" w:themeColor="text1"/>
          <w:sz w:val="24"/>
          <w:szCs w:val="24"/>
        </w:rPr>
        <w:t>the control cells</w:t>
      </w:r>
      <w:r w:rsidR="008833F5" w:rsidRPr="00A75AA8">
        <w:rPr>
          <w:rFonts w:ascii="Book Antiqua" w:hAnsi="Book Antiqua" w:cs="Arial"/>
          <w:color w:val="000000" w:themeColor="text1"/>
          <w:sz w:val="24"/>
          <w:szCs w:val="24"/>
        </w:rPr>
        <w:t>,</w:t>
      </w:r>
      <w:r w:rsidR="00152F0E" w:rsidRPr="00A75AA8">
        <w:rPr>
          <w:rFonts w:ascii="Book Antiqua" w:hAnsi="Book Antiqua" w:cs="Arial"/>
          <w:color w:val="000000" w:themeColor="text1"/>
          <w:sz w:val="24"/>
          <w:szCs w:val="24"/>
        </w:rPr>
        <w:t xml:space="preserve"> while</w:t>
      </w:r>
      <w:r w:rsidR="003E6286"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the </w:t>
      </w:r>
      <w:r w:rsidR="003E6286" w:rsidRPr="00A75AA8">
        <w:rPr>
          <w:rFonts w:ascii="Book Antiqua" w:hAnsi="Book Antiqua" w:cs="Arial"/>
          <w:color w:val="000000" w:themeColor="text1"/>
          <w:sz w:val="24"/>
          <w:szCs w:val="24"/>
        </w:rPr>
        <w:t>HIF-1α protein levels</w:t>
      </w:r>
      <w:r w:rsidR="00B164F9" w:rsidRPr="00A75AA8">
        <w:rPr>
          <w:rFonts w:ascii="Book Antiqua" w:hAnsi="Book Antiqua" w:cs="Arial"/>
          <w:color w:val="000000" w:themeColor="text1"/>
          <w:sz w:val="24"/>
          <w:szCs w:val="24"/>
        </w:rPr>
        <w:t xml:space="preserve"> in</w:t>
      </w:r>
      <w:r w:rsidR="003E6286"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the </w:t>
      </w:r>
      <w:r w:rsidR="00152F0E" w:rsidRPr="00A75AA8">
        <w:rPr>
          <w:rFonts w:ascii="Book Antiqua" w:hAnsi="Book Antiqua" w:cs="Arial"/>
          <w:color w:val="000000" w:themeColor="text1"/>
          <w:sz w:val="24"/>
          <w:szCs w:val="24"/>
        </w:rPr>
        <w:t>miR-301a</w:t>
      </w:r>
      <w:r w:rsidR="008833F5" w:rsidRPr="00A75AA8">
        <w:rPr>
          <w:rFonts w:ascii="Book Antiqua" w:hAnsi="Book Antiqua" w:cs="Arial"/>
          <w:color w:val="000000" w:themeColor="text1"/>
          <w:sz w:val="24"/>
          <w:szCs w:val="24"/>
        </w:rPr>
        <w:t>-deleted</w:t>
      </w:r>
      <w:r w:rsidR="00152F0E" w:rsidRPr="00A75AA8">
        <w:rPr>
          <w:rFonts w:ascii="Book Antiqua" w:hAnsi="Book Antiqua" w:cs="Arial"/>
          <w:color w:val="000000" w:themeColor="text1"/>
          <w:sz w:val="24"/>
          <w:szCs w:val="24"/>
        </w:rPr>
        <w:t xml:space="preserve"> cells </w:t>
      </w:r>
      <w:r w:rsidR="008833F5" w:rsidRPr="00A75AA8">
        <w:rPr>
          <w:rFonts w:ascii="Book Antiqua" w:hAnsi="Book Antiqua" w:cs="Arial"/>
          <w:color w:val="000000" w:themeColor="text1"/>
          <w:sz w:val="24"/>
          <w:szCs w:val="24"/>
        </w:rPr>
        <w:t xml:space="preserve">are </w:t>
      </w:r>
      <w:r w:rsidR="00152F0E" w:rsidRPr="00A75AA8">
        <w:rPr>
          <w:rFonts w:ascii="Book Antiqua" w:hAnsi="Book Antiqua" w:cs="Arial"/>
          <w:color w:val="000000" w:themeColor="text1"/>
          <w:sz w:val="24"/>
          <w:szCs w:val="24"/>
        </w:rPr>
        <w:t>significantly lower</w:t>
      </w:r>
      <w:r w:rsidR="003E6286"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than the levels in</w:t>
      </w:r>
      <w:r w:rsidR="003E6286" w:rsidRPr="00A75AA8">
        <w:rPr>
          <w:rFonts w:ascii="Book Antiqua" w:hAnsi="Book Antiqua" w:cs="Arial"/>
          <w:color w:val="000000" w:themeColor="text1"/>
          <w:sz w:val="24"/>
          <w:szCs w:val="24"/>
        </w:rPr>
        <w:t xml:space="preserve"> the control group</w:t>
      </w:r>
      <w:r w:rsidR="00152F0E" w:rsidRPr="00A75AA8">
        <w:rPr>
          <w:rFonts w:ascii="Book Antiqua" w:hAnsi="Book Antiqua" w:cs="Arial"/>
          <w:color w:val="000000" w:themeColor="text1"/>
          <w:sz w:val="24"/>
          <w:szCs w:val="24"/>
        </w:rPr>
        <w:t xml:space="preserve">, suggesting that </w:t>
      </w:r>
      <w:r w:rsidR="00B164F9" w:rsidRPr="00A75AA8">
        <w:rPr>
          <w:rFonts w:ascii="Book Antiqua" w:hAnsi="Book Antiqua" w:cs="Arial"/>
          <w:color w:val="000000" w:themeColor="text1"/>
          <w:sz w:val="24"/>
          <w:szCs w:val="24"/>
        </w:rPr>
        <w:t xml:space="preserve">altered </w:t>
      </w:r>
      <w:r w:rsidR="008833F5" w:rsidRPr="00A75AA8">
        <w:rPr>
          <w:rFonts w:ascii="Book Antiqua" w:hAnsi="Book Antiqua" w:cs="Arial"/>
          <w:color w:val="000000" w:themeColor="text1"/>
          <w:sz w:val="24"/>
          <w:szCs w:val="24"/>
        </w:rPr>
        <w:t xml:space="preserve">miR-301a </w:t>
      </w:r>
      <w:r w:rsidR="00B164F9" w:rsidRPr="00A75AA8">
        <w:rPr>
          <w:rFonts w:ascii="Book Antiqua" w:hAnsi="Book Antiqua" w:cs="Arial"/>
          <w:color w:val="000000" w:themeColor="text1"/>
          <w:sz w:val="24"/>
          <w:szCs w:val="24"/>
        </w:rPr>
        <w:t xml:space="preserve">expression </w:t>
      </w:r>
      <w:r w:rsidR="00152F0E" w:rsidRPr="00A75AA8">
        <w:rPr>
          <w:rFonts w:ascii="Book Antiqua" w:hAnsi="Book Antiqua" w:cs="Arial"/>
          <w:color w:val="000000" w:themeColor="text1"/>
          <w:sz w:val="24"/>
          <w:szCs w:val="24"/>
        </w:rPr>
        <w:t>may affect HIF-1α</w:t>
      </w:r>
      <w:r w:rsidR="003E6286" w:rsidRPr="00A75AA8">
        <w:rPr>
          <w:rFonts w:ascii="Book Antiqua" w:hAnsi="Book Antiqua" w:cs="Arial"/>
          <w:color w:val="000000" w:themeColor="text1"/>
          <w:sz w:val="24"/>
          <w:szCs w:val="24"/>
        </w:rPr>
        <w:t xml:space="preserve"> </w:t>
      </w:r>
      <w:r w:rsidR="00152F0E" w:rsidRPr="00A75AA8">
        <w:rPr>
          <w:rFonts w:ascii="Book Antiqua" w:hAnsi="Book Antiqua" w:cs="Arial"/>
          <w:color w:val="000000" w:themeColor="text1"/>
          <w:sz w:val="24"/>
          <w:szCs w:val="24"/>
        </w:rPr>
        <w:t>protein</w:t>
      </w:r>
      <w:r w:rsidR="008833F5" w:rsidRPr="00A75AA8">
        <w:rPr>
          <w:rFonts w:ascii="Book Antiqua" w:hAnsi="Book Antiqua" w:cs="Arial"/>
          <w:color w:val="000000" w:themeColor="text1"/>
          <w:sz w:val="24"/>
          <w:szCs w:val="24"/>
        </w:rPr>
        <w:t xml:space="preserve"> expression</w:t>
      </w:r>
      <w:r w:rsidR="00152F0E" w:rsidRPr="00A75AA8">
        <w:rPr>
          <w:rFonts w:ascii="Book Antiqua" w:hAnsi="Book Antiqua" w:cs="Arial"/>
          <w:color w:val="000000" w:themeColor="text1"/>
          <w:sz w:val="24"/>
          <w:szCs w:val="24"/>
        </w:rPr>
        <w:t xml:space="preserve">. </w:t>
      </w:r>
      <w:bookmarkStart w:id="31" w:name="OLE_LINK76"/>
      <w:r w:rsidR="00152F0E" w:rsidRPr="00A75AA8">
        <w:rPr>
          <w:rFonts w:ascii="Book Antiqua" w:hAnsi="Book Antiqua" w:cs="Arial"/>
          <w:color w:val="000000" w:themeColor="text1"/>
          <w:sz w:val="24"/>
          <w:szCs w:val="24"/>
        </w:rPr>
        <w:t>HIF-1α</w:t>
      </w:r>
      <w:r w:rsidR="003253EC" w:rsidRPr="00A75AA8">
        <w:rPr>
          <w:rFonts w:ascii="Book Antiqua" w:hAnsi="Book Antiqua" w:cs="Arial"/>
          <w:color w:val="000000" w:themeColor="text1"/>
          <w:sz w:val="24"/>
          <w:szCs w:val="24"/>
        </w:rPr>
        <w:t xml:space="preserve"> participates in several biological processes </w:t>
      </w:r>
      <w:r w:rsidR="008833F5" w:rsidRPr="00A75AA8">
        <w:rPr>
          <w:rFonts w:ascii="Book Antiqua" w:hAnsi="Book Antiqua" w:cs="Arial"/>
          <w:color w:val="000000" w:themeColor="text1"/>
          <w:sz w:val="24"/>
          <w:szCs w:val="24"/>
        </w:rPr>
        <w:t xml:space="preserve">in </w:t>
      </w:r>
      <w:r w:rsidR="003253EC" w:rsidRPr="00A75AA8">
        <w:rPr>
          <w:rFonts w:ascii="Book Antiqua" w:hAnsi="Book Antiqua" w:cs="Arial"/>
          <w:color w:val="000000" w:themeColor="text1"/>
          <w:sz w:val="24"/>
          <w:szCs w:val="24"/>
        </w:rPr>
        <w:t>cancer</w:t>
      </w:r>
      <w:r w:rsidR="008833F5" w:rsidRPr="00A75AA8">
        <w:rPr>
          <w:rFonts w:ascii="Book Antiqua" w:hAnsi="Book Antiqua" w:cs="Arial"/>
          <w:color w:val="000000" w:themeColor="text1"/>
          <w:sz w:val="24"/>
          <w:szCs w:val="24"/>
        </w:rPr>
        <w:t>,</w:t>
      </w:r>
      <w:r w:rsidR="003253EC" w:rsidRPr="00A75AA8">
        <w:rPr>
          <w:rFonts w:ascii="Book Antiqua" w:hAnsi="Book Antiqua" w:cs="Arial"/>
          <w:color w:val="000000" w:themeColor="text1"/>
          <w:sz w:val="24"/>
          <w:szCs w:val="24"/>
        </w:rPr>
        <w:t xml:space="preserve"> including EMT and metastasis</w:t>
      </w:r>
      <w:r w:rsidR="008833F5" w:rsidRPr="00A75AA8">
        <w:rPr>
          <w:rFonts w:ascii="Book Antiqua" w:hAnsi="Book Antiqua" w:cs="Arial"/>
          <w:color w:val="000000" w:themeColor="text1"/>
          <w:sz w:val="24"/>
          <w:szCs w:val="24"/>
        </w:rPr>
        <w:t>,</w:t>
      </w:r>
      <w:r w:rsidR="003253EC"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by </w:t>
      </w:r>
      <w:r w:rsidR="003253EC" w:rsidRPr="00A75AA8">
        <w:rPr>
          <w:rFonts w:ascii="Book Antiqua" w:hAnsi="Book Antiqua" w:cs="Arial"/>
          <w:color w:val="000000" w:themeColor="text1"/>
          <w:sz w:val="24"/>
          <w:szCs w:val="24"/>
        </w:rPr>
        <w:t>regulating target genes</w:t>
      </w:r>
      <w:r w:rsidR="008833F5" w:rsidRPr="00A75AA8">
        <w:rPr>
          <w:rFonts w:ascii="Book Antiqua" w:hAnsi="Book Antiqua" w:cs="Arial"/>
          <w:color w:val="000000" w:themeColor="text1"/>
          <w:sz w:val="24"/>
          <w:szCs w:val="24"/>
        </w:rPr>
        <w:t>,</w:t>
      </w:r>
      <w:r w:rsidR="003253EC" w:rsidRPr="00A75AA8">
        <w:rPr>
          <w:rFonts w:ascii="Book Antiqua" w:hAnsi="Book Antiqua" w:cs="Arial"/>
          <w:color w:val="000000" w:themeColor="text1"/>
          <w:sz w:val="24"/>
          <w:szCs w:val="24"/>
        </w:rPr>
        <w:t xml:space="preserve"> </w:t>
      </w:r>
      <w:bookmarkEnd w:id="31"/>
      <w:r w:rsidR="005262E0" w:rsidRPr="00A75AA8">
        <w:rPr>
          <w:rFonts w:ascii="Book Antiqua" w:hAnsi="Book Antiqua" w:cs="Arial"/>
          <w:color w:val="000000" w:themeColor="text1"/>
          <w:sz w:val="24"/>
          <w:szCs w:val="24"/>
        </w:rPr>
        <w:t xml:space="preserve">such as </w:t>
      </w:r>
      <w:proofErr w:type="gramStart"/>
      <w:r w:rsidR="00F06877" w:rsidRPr="00A75AA8">
        <w:rPr>
          <w:rFonts w:ascii="Book Antiqua" w:hAnsi="Book Antiqua" w:cs="Arial"/>
          <w:color w:val="000000" w:themeColor="text1"/>
          <w:sz w:val="24"/>
          <w:szCs w:val="24"/>
        </w:rPr>
        <w:t>HDAC1</w:t>
      </w:r>
      <w:proofErr w:type="gramEnd"/>
      <w:r w:rsidR="00F06877" w:rsidRPr="00A75AA8">
        <w:rPr>
          <w:rFonts w:ascii="Book Antiqua" w:hAnsi="Book Antiqua" w:cs="Arial"/>
          <w:color w:val="000000" w:themeColor="text1"/>
          <w:sz w:val="24"/>
          <w:szCs w:val="24"/>
        </w:rPr>
        <w:fldChar w:fldCharType="begin">
          <w:fldData xml:space="preserve">PEVuZE5vdGU+PENpdGU+PEF1dGhvcj5MaW48L0F1dGhvcj48WWVhcj4yMDE2PC9ZZWFyPjxSZWNO
dW0+MzY3PC9SZWNOdW0+PERpc3BsYXlUZXh0PjxzdHlsZSBmYWNlPSJzdXBlcnNjcmlwdCI+Wzdd
PC9zdHlsZT48L0Rpc3BsYXlUZXh0PjxyZWNvcmQ+PHJlYy1udW1iZXI+MzY3PC9yZWMtbnVtYmVy
Pjxmb3JlaWduLWtleXM+PGtleSBhcHA9IkVOIiBkYi1pZD0iczB2Znp4emZ4MmQwNXRlczV0dXB6
eDk3ZXNzZGFwMjVwcnN0IiB0aW1lc3RhbXA9IjE1MTM3ODQzNTEiPjM2Nzwva2V5PjwvZm9yZWln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PEVuZE5vdGU+PENpdGU+PEF1dGhvcj5MaW48L0F1dGhvcj48WWVhcj4yMDE2PC9ZZWFyPjxSZWNO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F06877" w:rsidRPr="00A75AA8">
        <w:rPr>
          <w:rFonts w:ascii="Book Antiqua" w:hAnsi="Book Antiqua" w:cs="Arial"/>
          <w:color w:val="000000" w:themeColor="text1"/>
          <w:sz w:val="24"/>
          <w:szCs w:val="24"/>
        </w:rPr>
      </w:r>
      <w:r w:rsidR="00F06877"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[7]</w:t>
      </w:r>
      <w:r w:rsidR="00F06877" w:rsidRPr="00A75AA8">
        <w:rPr>
          <w:rFonts w:ascii="Book Antiqua" w:hAnsi="Book Antiqua" w:cs="Arial"/>
          <w:color w:val="000000" w:themeColor="text1"/>
          <w:sz w:val="24"/>
          <w:szCs w:val="24"/>
        </w:rPr>
        <w:fldChar w:fldCharType="end"/>
      </w:r>
      <w:r w:rsidR="005262E0" w:rsidRPr="00A75AA8">
        <w:rPr>
          <w:rFonts w:ascii="Book Antiqua" w:hAnsi="Book Antiqua" w:cs="Arial"/>
          <w:color w:val="000000" w:themeColor="text1"/>
          <w:sz w:val="24"/>
          <w:szCs w:val="24"/>
        </w:rPr>
        <w:t>, TWIST</w:t>
      </w:r>
      <w:r w:rsidR="005262E0" w:rsidRPr="00A75AA8">
        <w:rPr>
          <w:rFonts w:ascii="Book Antiqua" w:hAnsi="Book Antiqua" w:cs="Arial"/>
          <w:color w:val="000000" w:themeColor="text1"/>
          <w:sz w:val="24"/>
          <w:szCs w:val="24"/>
        </w:rPr>
        <w:fldChar w:fldCharType="begin">
          <w:fldData xml:space="preserve">PEVuZE5vdGU+PENpdGU+PEF1dGhvcj5DaGVuPC9BdXRob3I+PFllYXI+MjAxNjwvWWVhcj48UmVj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</w:fldData>
        </w:fldChar>
      </w:r>
      <w:r w:rsidR="00D8294E" w:rsidRPr="00A75AA8">
        <w:rPr>
          <w:rFonts w:ascii="Book Antiqua" w:hAnsi="Book Antiqua" w:cs="Arial"/>
          <w:color w:val="000000" w:themeColor="text1"/>
          <w:sz w:val="24"/>
          <w:szCs w:val="24"/>
        </w:rPr>
        <w:instrText xml:space="preserve"> ADDIN EN.CITE </w:instrText>
      </w:r>
      <w:r w:rsidR="00D8294E" w:rsidRPr="00A75AA8">
        <w:rPr>
          <w:rFonts w:ascii="Book Antiqua" w:hAnsi="Book Antiqua" w:cs="Arial"/>
          <w:color w:val="000000" w:themeColor="text1"/>
          <w:sz w:val="24"/>
          <w:szCs w:val="24"/>
        </w:rPr>
        <w:fldChar w:fldCharType="begin">
          <w:fldData xml:space="preserve">PEVuZE5vdGU+PENpdGU+PEF1dGhvcj5DaGVuPC9BdXRob3I+PFllYXI+MjAxNjwvWWVhcj48UmVj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</w:fldData>
        </w:fldChar>
      </w:r>
      <w:r w:rsidR="00D8294E" w:rsidRPr="00A75AA8">
        <w:rPr>
          <w:rFonts w:ascii="Book Antiqua" w:hAnsi="Book Antiqua" w:cs="Arial"/>
          <w:color w:val="000000" w:themeColor="text1"/>
          <w:sz w:val="24"/>
          <w:szCs w:val="24"/>
        </w:rPr>
        <w:instrText xml:space="preserve"> ADDIN EN.CITE.DATA </w:instrText>
      </w:r>
      <w:r w:rsidR="00D8294E" w:rsidRPr="00A75AA8">
        <w:rPr>
          <w:rFonts w:ascii="Book Antiqua" w:hAnsi="Book Antiqua" w:cs="Arial"/>
          <w:color w:val="000000" w:themeColor="text1"/>
          <w:sz w:val="24"/>
          <w:szCs w:val="24"/>
        </w:rPr>
      </w:r>
      <w:r w:rsidR="00D8294E" w:rsidRPr="00A75AA8">
        <w:rPr>
          <w:rFonts w:ascii="Book Antiqua" w:hAnsi="Book Antiqua" w:cs="Arial"/>
          <w:color w:val="000000" w:themeColor="text1"/>
          <w:sz w:val="24"/>
          <w:szCs w:val="24"/>
        </w:rPr>
        <w:fldChar w:fldCharType="end"/>
      </w:r>
      <w:r w:rsidR="005262E0" w:rsidRPr="00A75AA8">
        <w:rPr>
          <w:rFonts w:ascii="Book Antiqua" w:hAnsi="Book Antiqua" w:cs="Arial"/>
          <w:color w:val="000000" w:themeColor="text1"/>
          <w:sz w:val="24"/>
          <w:szCs w:val="24"/>
        </w:rPr>
      </w:r>
      <w:r w:rsidR="005262E0" w:rsidRPr="00A75AA8">
        <w:rPr>
          <w:rFonts w:ascii="Book Antiqua" w:hAnsi="Book Antiqua" w:cs="Arial"/>
          <w:color w:val="000000" w:themeColor="text1"/>
          <w:sz w:val="24"/>
          <w:szCs w:val="24"/>
        </w:rPr>
        <w:fldChar w:fldCharType="separate"/>
      </w:r>
      <w:r w:rsidR="00A75AA8" w:rsidRPr="00A75AA8">
        <w:rPr>
          <w:rFonts w:ascii="Book Antiqua" w:hAnsi="Book Antiqua" w:cs="Arial"/>
          <w:noProof/>
          <w:color w:val="000000" w:themeColor="text1"/>
          <w:sz w:val="24"/>
          <w:szCs w:val="24"/>
          <w:vertAlign w:val="superscript"/>
        </w:rPr>
        <w:t>[41,</w:t>
      </w:r>
      <w:r w:rsidR="00D8294E" w:rsidRPr="00A75AA8">
        <w:rPr>
          <w:rFonts w:ascii="Book Antiqua" w:hAnsi="Book Antiqua" w:cs="Arial"/>
          <w:noProof/>
          <w:color w:val="000000" w:themeColor="text1"/>
          <w:sz w:val="24"/>
          <w:szCs w:val="24"/>
          <w:vertAlign w:val="superscript"/>
        </w:rPr>
        <w:t>42]</w:t>
      </w:r>
      <w:r w:rsidR="005262E0" w:rsidRPr="00A75AA8">
        <w:rPr>
          <w:rFonts w:ascii="Book Antiqua" w:hAnsi="Book Antiqua" w:cs="Arial"/>
          <w:color w:val="000000" w:themeColor="text1"/>
          <w:sz w:val="24"/>
          <w:szCs w:val="24"/>
        </w:rPr>
        <w:fldChar w:fldCharType="end"/>
      </w:r>
      <w:r w:rsidR="00F06877" w:rsidRPr="00A75AA8">
        <w:rPr>
          <w:rFonts w:ascii="Book Antiqua" w:hAnsi="Book Antiqua" w:cs="Arial"/>
          <w:color w:val="000000" w:themeColor="text1"/>
          <w:sz w:val="24"/>
          <w:szCs w:val="24"/>
        </w:rPr>
        <w:t xml:space="preserve">, </w:t>
      </w:r>
      <w:r w:rsidR="00482D45">
        <w:rPr>
          <w:rFonts w:ascii="Book Antiqua" w:hAnsi="Book Antiqua" w:cs="Arial"/>
          <w:color w:val="000000" w:themeColor="text1"/>
          <w:sz w:val="24"/>
          <w:szCs w:val="24"/>
        </w:rPr>
        <w:t xml:space="preserve">and </w:t>
      </w:r>
      <w:r w:rsidR="00F06877" w:rsidRPr="00A75AA8">
        <w:rPr>
          <w:rFonts w:ascii="Book Antiqua" w:hAnsi="Book Antiqua" w:cs="Arial"/>
          <w:color w:val="000000" w:themeColor="text1"/>
          <w:sz w:val="24"/>
          <w:szCs w:val="24"/>
        </w:rPr>
        <w:t>ZEB1</w:t>
      </w:r>
      <w:r w:rsidR="00F06877" w:rsidRPr="00A75AA8">
        <w:rPr>
          <w:rFonts w:ascii="Book Antiqua" w:hAnsi="Book Antiqua" w:cs="Arial"/>
          <w:color w:val="000000" w:themeColor="text1"/>
          <w:sz w:val="24"/>
          <w:szCs w:val="24"/>
        </w:rPr>
        <w:fldChar w:fldCharType="begin">
          <w:fldData xml:space="preserve">PEVuZE5vdGU+PENpdGU+PEF1dGhvcj5Kb3NlcGg8L0F1dGhvcj48WWVhcj4yMDE1PC9ZZWFyPjxS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</w:fldData>
        </w:fldChar>
      </w:r>
      <w:r w:rsidR="005729E9" w:rsidRPr="00A75AA8">
        <w:rPr>
          <w:rFonts w:ascii="Book Antiqua" w:hAnsi="Book Antiqua" w:cs="Arial"/>
          <w:color w:val="000000" w:themeColor="text1"/>
          <w:sz w:val="24"/>
          <w:szCs w:val="24"/>
        </w:rPr>
        <w:instrText xml:space="preserve"> ADDIN EN.CITE </w:instrText>
      </w:r>
      <w:r w:rsidR="005729E9" w:rsidRPr="00A75AA8">
        <w:rPr>
          <w:rFonts w:ascii="Book Antiqua" w:hAnsi="Book Antiqua" w:cs="Arial"/>
          <w:color w:val="000000" w:themeColor="text1"/>
          <w:sz w:val="24"/>
          <w:szCs w:val="24"/>
        </w:rPr>
        <w:fldChar w:fldCharType="begin">
          <w:fldData xml:space="preserve">PEVuZE5vdGU+PENpdGU+PEF1dGhvcj5Kb3NlcGg8L0F1dGhvcj48WWVhcj4yMDE1PC9ZZWFyPjxS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</w:fldData>
        </w:fldChar>
      </w:r>
      <w:r w:rsidR="005729E9" w:rsidRPr="00A75AA8">
        <w:rPr>
          <w:rFonts w:ascii="Book Antiqua" w:hAnsi="Book Antiqua" w:cs="Arial"/>
          <w:color w:val="000000" w:themeColor="text1"/>
          <w:sz w:val="24"/>
          <w:szCs w:val="24"/>
        </w:rPr>
        <w:instrText xml:space="preserve"> ADDIN EN.CITE.DATA </w:instrText>
      </w:r>
      <w:r w:rsidR="005729E9" w:rsidRPr="00A75AA8">
        <w:rPr>
          <w:rFonts w:ascii="Book Antiqua" w:hAnsi="Book Antiqua" w:cs="Arial"/>
          <w:color w:val="000000" w:themeColor="text1"/>
          <w:sz w:val="24"/>
          <w:szCs w:val="24"/>
        </w:rPr>
      </w:r>
      <w:r w:rsidR="005729E9" w:rsidRPr="00A75AA8">
        <w:rPr>
          <w:rFonts w:ascii="Book Antiqua" w:hAnsi="Book Antiqua" w:cs="Arial"/>
          <w:color w:val="000000" w:themeColor="text1"/>
          <w:sz w:val="24"/>
          <w:szCs w:val="24"/>
        </w:rPr>
        <w:fldChar w:fldCharType="end"/>
      </w:r>
      <w:r w:rsidR="00F06877" w:rsidRPr="00A75AA8">
        <w:rPr>
          <w:rFonts w:ascii="Book Antiqua" w:hAnsi="Book Antiqua" w:cs="Arial"/>
          <w:color w:val="000000" w:themeColor="text1"/>
          <w:sz w:val="24"/>
          <w:szCs w:val="24"/>
        </w:rPr>
      </w:r>
      <w:r w:rsidR="00F06877" w:rsidRPr="00A75AA8">
        <w:rPr>
          <w:rFonts w:ascii="Book Antiqua" w:hAnsi="Book Antiqua" w:cs="Arial"/>
          <w:color w:val="000000" w:themeColor="text1"/>
          <w:sz w:val="24"/>
          <w:szCs w:val="24"/>
        </w:rPr>
        <w:fldChar w:fldCharType="separate"/>
      </w:r>
      <w:r w:rsidR="005729E9" w:rsidRPr="00A75AA8">
        <w:rPr>
          <w:rFonts w:ascii="Book Antiqua" w:hAnsi="Book Antiqua" w:cs="Arial"/>
          <w:noProof/>
          <w:color w:val="000000" w:themeColor="text1"/>
          <w:sz w:val="24"/>
          <w:szCs w:val="24"/>
          <w:vertAlign w:val="superscript"/>
        </w:rPr>
        <w:t>[10]</w:t>
      </w:r>
      <w:r w:rsidR="00F06877" w:rsidRPr="00A75AA8">
        <w:rPr>
          <w:rFonts w:ascii="Book Antiqua" w:hAnsi="Book Antiqua" w:cs="Arial"/>
          <w:color w:val="000000" w:themeColor="text1"/>
          <w:sz w:val="24"/>
          <w:szCs w:val="24"/>
        </w:rPr>
        <w:fldChar w:fldCharType="end"/>
      </w:r>
      <w:r w:rsidR="003253EC" w:rsidRPr="00A75AA8">
        <w:rPr>
          <w:rFonts w:ascii="Book Antiqua" w:hAnsi="Book Antiqua" w:cs="Arial"/>
          <w:color w:val="000000" w:themeColor="text1"/>
          <w:sz w:val="24"/>
          <w:szCs w:val="24"/>
        </w:rPr>
        <w:t>.</w:t>
      </w:r>
    </w:p>
    <w:p w14:paraId="05E22B51" w14:textId="0C897C4D" w:rsidR="00B862BC" w:rsidRPr="00A75AA8" w:rsidRDefault="00B862BC"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To </w:t>
      </w:r>
      <w:r w:rsidR="008833F5" w:rsidRPr="00A75AA8">
        <w:rPr>
          <w:rFonts w:ascii="Book Antiqua" w:hAnsi="Book Antiqua" w:cs="Arial"/>
          <w:color w:val="000000" w:themeColor="text1"/>
          <w:sz w:val="24"/>
          <w:szCs w:val="24"/>
        </w:rPr>
        <w:t xml:space="preserve">identify </w:t>
      </w:r>
      <w:r w:rsidRPr="00A75AA8">
        <w:rPr>
          <w:rFonts w:ascii="Book Antiqua" w:hAnsi="Book Antiqua" w:cs="Arial"/>
          <w:color w:val="000000" w:themeColor="text1"/>
          <w:sz w:val="24"/>
          <w:szCs w:val="24"/>
        </w:rPr>
        <w:t xml:space="preserve">the </w:t>
      </w:r>
      <w:r w:rsidR="00482D45" w:rsidRPr="00A75AA8">
        <w:rPr>
          <w:rFonts w:ascii="Book Antiqua" w:hAnsi="Book Antiqua" w:cs="Arial"/>
          <w:color w:val="000000" w:themeColor="text1"/>
          <w:sz w:val="24"/>
          <w:szCs w:val="24"/>
        </w:rPr>
        <w:t>target gene</w:t>
      </w:r>
      <w:r w:rsidR="00482D45">
        <w:rPr>
          <w:rFonts w:ascii="Book Antiqua" w:hAnsi="Book Antiqua" w:cs="Arial"/>
          <w:color w:val="000000" w:themeColor="text1"/>
          <w:sz w:val="24"/>
          <w:szCs w:val="24"/>
        </w:rPr>
        <w:t>s of</w:t>
      </w:r>
      <w:r w:rsidR="00482D45"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miR-301a</w:t>
      </w:r>
      <w:r w:rsidR="00482D45">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in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we used the </w:t>
      </w:r>
      <w:proofErr w:type="spellStart"/>
      <w:r w:rsidRPr="00A75AA8">
        <w:rPr>
          <w:rFonts w:ascii="Book Antiqua" w:hAnsi="Book Antiqua" w:cs="Arial"/>
          <w:color w:val="000000" w:themeColor="text1"/>
          <w:sz w:val="24"/>
          <w:szCs w:val="24"/>
        </w:rPr>
        <w:t>TargetScan</w:t>
      </w:r>
      <w:proofErr w:type="spellEnd"/>
      <w:r w:rsidRPr="00A75AA8">
        <w:rPr>
          <w:rFonts w:ascii="Book Antiqua" w:hAnsi="Book Antiqua" w:cs="Arial"/>
          <w:color w:val="000000" w:themeColor="text1"/>
          <w:sz w:val="24"/>
          <w:szCs w:val="24"/>
        </w:rPr>
        <w:t xml:space="preserve"> and microRNAs.org online tools to find potential miR-301a target genes. We </w:t>
      </w:r>
      <w:r w:rsidR="008833F5" w:rsidRPr="00A75AA8">
        <w:rPr>
          <w:rFonts w:ascii="Book Antiqua" w:hAnsi="Book Antiqua" w:cs="Arial"/>
          <w:color w:val="000000" w:themeColor="text1"/>
          <w:sz w:val="24"/>
          <w:szCs w:val="24"/>
        </w:rPr>
        <w:t xml:space="preserve">have </w:t>
      </w:r>
      <w:r w:rsidRPr="00A75AA8">
        <w:rPr>
          <w:rFonts w:ascii="Book Antiqua" w:hAnsi="Book Antiqua" w:cs="Arial"/>
          <w:color w:val="000000" w:themeColor="text1"/>
          <w:sz w:val="24"/>
          <w:szCs w:val="24"/>
        </w:rPr>
        <w:t xml:space="preserve">selected two genes, </w:t>
      </w:r>
      <w:r w:rsidR="008833F5" w:rsidRPr="00A75AA8">
        <w:rPr>
          <w:rFonts w:ascii="Book Antiqua" w:hAnsi="Book Antiqua" w:cs="Arial"/>
          <w:color w:val="000000" w:themeColor="text1"/>
          <w:sz w:val="24"/>
          <w:szCs w:val="24"/>
        </w:rPr>
        <w:t xml:space="preserve">namely, </w:t>
      </w:r>
      <w:r w:rsidRPr="00A75AA8">
        <w:rPr>
          <w:rFonts w:ascii="Book Antiqua" w:hAnsi="Book Antiqua" w:cs="Arial"/>
          <w:color w:val="000000" w:themeColor="text1"/>
          <w:sz w:val="24"/>
          <w:szCs w:val="24"/>
        </w:rPr>
        <w:t xml:space="preserve">TP63 and PTEN, </w:t>
      </w:r>
      <w:r w:rsidR="008833F5" w:rsidRPr="00A75AA8">
        <w:rPr>
          <w:rFonts w:ascii="Book Antiqua" w:hAnsi="Book Antiqua" w:cs="Arial"/>
          <w:color w:val="000000" w:themeColor="text1"/>
          <w:sz w:val="24"/>
          <w:szCs w:val="24"/>
        </w:rPr>
        <w:t>based on the following criteria</w:t>
      </w:r>
      <w:r w:rsidRPr="00A75AA8">
        <w:rPr>
          <w:rFonts w:ascii="Book Antiqua" w:hAnsi="Book Antiqua" w:cs="Arial"/>
          <w:color w:val="000000" w:themeColor="text1"/>
          <w:sz w:val="24"/>
          <w:szCs w:val="24"/>
        </w:rPr>
        <w:t xml:space="preserve">: </w:t>
      </w:r>
      <w:r w:rsidR="00482D45">
        <w:rPr>
          <w:rFonts w:ascii="Book Antiqua" w:hAnsi="Book Antiqua" w:cs="Arial"/>
          <w:color w:val="000000" w:themeColor="text1"/>
          <w:sz w:val="24"/>
          <w:szCs w:val="24"/>
        </w:rPr>
        <w:t>T</w:t>
      </w:r>
      <w:r w:rsidR="00482D45" w:rsidRPr="00A75AA8">
        <w:rPr>
          <w:rFonts w:ascii="Book Antiqua" w:hAnsi="Book Antiqua" w:cs="Arial"/>
          <w:color w:val="000000" w:themeColor="text1"/>
          <w:sz w:val="24"/>
          <w:szCs w:val="24"/>
        </w:rPr>
        <w:t xml:space="preserve">he </w:t>
      </w:r>
      <w:r w:rsidRPr="00A75AA8">
        <w:rPr>
          <w:rFonts w:ascii="Book Antiqua" w:hAnsi="Book Antiqua" w:cs="Arial"/>
          <w:color w:val="000000" w:themeColor="text1"/>
          <w:sz w:val="24"/>
          <w:szCs w:val="24"/>
        </w:rPr>
        <w:t xml:space="preserve">target gene must be </w:t>
      </w:r>
      <w:r w:rsidR="008833F5" w:rsidRPr="00A75AA8">
        <w:rPr>
          <w:rFonts w:ascii="Book Antiqua" w:hAnsi="Book Antiqua" w:cs="Arial"/>
          <w:color w:val="000000" w:themeColor="text1"/>
          <w:sz w:val="24"/>
          <w:szCs w:val="24"/>
        </w:rPr>
        <w:t>associated with</w:t>
      </w:r>
      <w:r w:rsidRPr="00A75AA8">
        <w:rPr>
          <w:rFonts w:ascii="Book Antiqua" w:hAnsi="Book Antiqua" w:cs="Arial"/>
          <w:color w:val="000000" w:themeColor="text1"/>
          <w:sz w:val="24"/>
          <w:szCs w:val="24"/>
        </w:rPr>
        <w:t xml:space="preserve"> two algorithm overlap</w:t>
      </w:r>
      <w:r w:rsidR="008833F5"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xml:space="preserve"> and must be </w:t>
      </w:r>
      <w:r w:rsidR="008833F5" w:rsidRPr="00A75AA8">
        <w:rPr>
          <w:rFonts w:ascii="Book Antiqua" w:hAnsi="Book Antiqua" w:cs="Arial"/>
          <w:color w:val="000000" w:themeColor="text1"/>
          <w:sz w:val="24"/>
          <w:szCs w:val="24"/>
        </w:rPr>
        <w:t>associated with the</w:t>
      </w:r>
      <w:r w:rsidRPr="00A75AA8">
        <w:rPr>
          <w:rFonts w:ascii="Book Antiqua" w:hAnsi="Book Antiqua" w:cs="Arial"/>
          <w:color w:val="000000" w:themeColor="text1"/>
          <w:sz w:val="24"/>
          <w:szCs w:val="24"/>
        </w:rPr>
        <w:t xml:space="preserve"> EMT process. PTEN has been reported as a target gene for miR-301 in breast </w:t>
      </w:r>
      <w:proofErr w:type="gramStart"/>
      <w:r w:rsidRPr="00A75AA8">
        <w:rPr>
          <w:rFonts w:ascii="Book Antiqua" w:hAnsi="Book Antiqua" w:cs="Arial"/>
          <w:color w:val="000000" w:themeColor="text1"/>
          <w:sz w:val="24"/>
          <w:szCs w:val="24"/>
        </w:rPr>
        <w:t>cancer</w:t>
      </w:r>
      <w:proofErr w:type="gramEnd"/>
      <w:r w:rsidR="00F06877"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A75AA8">
        <w:rPr>
          <w:rFonts w:ascii="Book Antiqua" w:hAnsi="Book Antiqua" w:cs="Arial"/>
          <w:color w:val="000000" w:themeColor="text1"/>
          <w:sz w:val="24"/>
          <w:szCs w:val="24"/>
        </w:rPr>
        <w:instrText xml:space="preserve"> ADDIN EN.CITE </w:instrText>
      </w:r>
      <w:r w:rsidR="00D8294E" w:rsidRPr="00A75AA8">
        <w:rPr>
          <w:rFonts w:ascii="Book Antiqua" w:hAnsi="Book Antiqua" w:cs="Arial"/>
          <w:color w:val="000000" w:themeColor="text1"/>
          <w:sz w:val="24"/>
          <w:szCs w:val="24"/>
        </w:rPr>
        <w:fldChar w:fldCharType="begin">
          <w:fldData xml:space="preserve">PEVuZE5vdGU+PENpdGU+PEF1dGhvcj5TaGk8L0F1dGhvcj48WWVhcj4yMDExPC9ZZWFyPjxSZWNO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</w:fldData>
        </w:fldChar>
      </w:r>
      <w:r w:rsidR="00D8294E" w:rsidRPr="00A75AA8">
        <w:rPr>
          <w:rFonts w:ascii="Book Antiqua" w:hAnsi="Book Antiqua" w:cs="Arial"/>
          <w:color w:val="000000" w:themeColor="text1"/>
          <w:sz w:val="24"/>
          <w:szCs w:val="24"/>
        </w:rPr>
        <w:instrText xml:space="preserve"> ADDIN EN.CITE.DATA </w:instrText>
      </w:r>
      <w:r w:rsidR="00D8294E" w:rsidRPr="00A75AA8">
        <w:rPr>
          <w:rFonts w:ascii="Book Antiqua" w:hAnsi="Book Antiqua" w:cs="Arial"/>
          <w:color w:val="000000" w:themeColor="text1"/>
          <w:sz w:val="24"/>
          <w:szCs w:val="24"/>
        </w:rPr>
      </w:r>
      <w:r w:rsidR="00D8294E" w:rsidRPr="00A75AA8">
        <w:rPr>
          <w:rFonts w:ascii="Book Antiqua" w:hAnsi="Book Antiqua" w:cs="Arial"/>
          <w:color w:val="000000" w:themeColor="text1"/>
          <w:sz w:val="24"/>
          <w:szCs w:val="24"/>
        </w:rPr>
        <w:fldChar w:fldCharType="end"/>
      </w:r>
      <w:r w:rsidR="00F06877" w:rsidRPr="00A75AA8">
        <w:rPr>
          <w:rFonts w:ascii="Book Antiqua" w:hAnsi="Book Antiqua" w:cs="Arial"/>
          <w:color w:val="000000" w:themeColor="text1"/>
          <w:sz w:val="24"/>
          <w:szCs w:val="24"/>
        </w:rPr>
      </w:r>
      <w:r w:rsidR="00F06877"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[38]</w:t>
      </w:r>
      <w:r w:rsidR="00F06877"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Although</w:t>
      </w:r>
      <w:r w:rsidR="008833F5" w:rsidRPr="00A75AA8">
        <w:rPr>
          <w:rFonts w:ascii="Book Antiqua" w:hAnsi="Book Antiqua" w:cs="Arial"/>
          <w:color w:val="000000" w:themeColor="text1"/>
          <w:sz w:val="24"/>
          <w:szCs w:val="24"/>
        </w:rPr>
        <w:t xml:space="preserve"> a previous study by our group showed that</w:t>
      </w:r>
      <w:r w:rsidRPr="00A75AA8">
        <w:rPr>
          <w:rFonts w:ascii="Book Antiqua" w:hAnsi="Book Antiqua" w:cs="Arial"/>
          <w:color w:val="000000" w:themeColor="text1"/>
          <w:sz w:val="24"/>
          <w:szCs w:val="24"/>
        </w:rPr>
        <w:t xml:space="preserve"> miR-301a b</w:t>
      </w:r>
      <w:r w:rsidR="007F24FC" w:rsidRPr="00A75AA8">
        <w:rPr>
          <w:rFonts w:ascii="Book Antiqua" w:hAnsi="Book Antiqua" w:cs="Arial"/>
          <w:color w:val="000000" w:themeColor="text1"/>
          <w:sz w:val="24"/>
          <w:szCs w:val="24"/>
        </w:rPr>
        <w:t>ound to</w:t>
      </w:r>
      <w:r w:rsidR="008833F5"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PTEN 3'UTR region and inhibit</w:t>
      </w:r>
      <w:r w:rsidR="008833F5" w:rsidRPr="00A75AA8">
        <w:rPr>
          <w:rFonts w:ascii="Book Antiqua" w:hAnsi="Book Antiqua" w:cs="Arial"/>
          <w:color w:val="000000" w:themeColor="text1"/>
          <w:sz w:val="24"/>
          <w:szCs w:val="24"/>
        </w:rPr>
        <w:t>ed</w:t>
      </w:r>
      <w:r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PTEN </w:t>
      </w:r>
      <w:r w:rsidRPr="00A75AA8">
        <w:rPr>
          <w:rFonts w:ascii="Book Antiqua" w:hAnsi="Book Antiqua" w:cs="Arial"/>
          <w:color w:val="000000" w:themeColor="text1"/>
          <w:sz w:val="24"/>
          <w:szCs w:val="24"/>
        </w:rPr>
        <w:t xml:space="preserve">protein expression, PTEN </w:t>
      </w:r>
      <w:r w:rsidR="005D0182" w:rsidRPr="00A75AA8">
        <w:rPr>
          <w:rFonts w:ascii="Book Antiqua" w:hAnsi="Book Antiqua" w:cs="Arial"/>
          <w:color w:val="000000" w:themeColor="text1"/>
          <w:sz w:val="24"/>
          <w:szCs w:val="24"/>
        </w:rPr>
        <w:t>protein</w:t>
      </w:r>
      <w:r w:rsidR="008833F5" w:rsidRPr="00A75AA8">
        <w:rPr>
          <w:rFonts w:ascii="Book Antiqua" w:hAnsi="Book Antiqua" w:cs="Arial"/>
          <w:color w:val="000000" w:themeColor="text1"/>
          <w:sz w:val="24"/>
          <w:szCs w:val="24"/>
        </w:rPr>
        <w:t xml:space="preserve"> expression</w:t>
      </w:r>
      <w:r w:rsidR="005D0182" w:rsidRPr="00A75AA8">
        <w:rPr>
          <w:rFonts w:ascii="Book Antiqua" w:hAnsi="Book Antiqua" w:cs="Arial"/>
          <w:color w:val="000000" w:themeColor="text1"/>
          <w:sz w:val="24"/>
          <w:szCs w:val="24"/>
        </w:rPr>
        <w:t xml:space="preserve"> </w:t>
      </w:r>
      <w:r w:rsidR="007F24FC" w:rsidRPr="00A75AA8">
        <w:rPr>
          <w:rFonts w:ascii="Book Antiqua" w:hAnsi="Book Antiqua" w:cs="Arial"/>
          <w:color w:val="000000" w:themeColor="text1"/>
          <w:sz w:val="24"/>
          <w:szCs w:val="24"/>
        </w:rPr>
        <w:t>was no</w:t>
      </w:r>
      <w:r w:rsidR="008833F5" w:rsidRPr="00A75AA8">
        <w:rPr>
          <w:rFonts w:ascii="Book Antiqua" w:hAnsi="Book Antiqua" w:cs="Arial"/>
          <w:color w:val="000000" w:themeColor="text1"/>
          <w:sz w:val="24"/>
          <w:szCs w:val="24"/>
        </w:rPr>
        <w:t>t</w:t>
      </w:r>
      <w:r w:rsidR="007F24FC" w:rsidRPr="00A75AA8">
        <w:rPr>
          <w:rFonts w:ascii="Book Antiqua" w:hAnsi="Book Antiqua" w:cs="Arial"/>
          <w:color w:val="000000" w:themeColor="text1"/>
          <w:sz w:val="24"/>
          <w:szCs w:val="24"/>
        </w:rPr>
        <w:t xml:space="preserve"> significant</w:t>
      </w:r>
      <w:r w:rsidR="008833F5" w:rsidRPr="00A75AA8">
        <w:rPr>
          <w:rFonts w:ascii="Book Antiqua" w:hAnsi="Book Antiqua" w:cs="Arial"/>
          <w:color w:val="000000" w:themeColor="text1"/>
          <w:sz w:val="24"/>
          <w:szCs w:val="24"/>
        </w:rPr>
        <w:t>ly</w:t>
      </w:r>
      <w:r w:rsidR="007F24FC"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altered under </w:t>
      </w:r>
      <w:r w:rsidRPr="00A75AA8">
        <w:rPr>
          <w:rFonts w:ascii="Book Antiqua" w:hAnsi="Book Antiqua" w:cs="Arial"/>
          <w:color w:val="000000" w:themeColor="text1"/>
          <w:sz w:val="24"/>
          <w:szCs w:val="24"/>
        </w:rPr>
        <w:t xml:space="preserve">hypoxia in subsequent studies. </w:t>
      </w:r>
      <w:r w:rsidR="008833F5" w:rsidRPr="00A75AA8">
        <w:rPr>
          <w:rFonts w:ascii="Book Antiqua" w:hAnsi="Book Antiqua" w:cs="Arial"/>
          <w:color w:val="000000" w:themeColor="text1"/>
          <w:sz w:val="24"/>
          <w:szCs w:val="24"/>
        </w:rPr>
        <w:t xml:space="preserve">However, the levels of </w:t>
      </w:r>
      <w:r w:rsidRPr="00A75AA8">
        <w:rPr>
          <w:rFonts w:ascii="Book Antiqua" w:hAnsi="Book Antiqua" w:cs="Arial"/>
          <w:color w:val="000000" w:themeColor="text1"/>
          <w:sz w:val="24"/>
          <w:szCs w:val="24"/>
        </w:rPr>
        <w:t>TP63</w:t>
      </w:r>
      <w:r w:rsidR="008833F5"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 tumor suppressor gene</w:t>
      </w:r>
      <w:r w:rsidR="008833F5"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8833F5" w:rsidRPr="00A75AA8">
        <w:rPr>
          <w:rFonts w:ascii="Book Antiqua" w:hAnsi="Book Antiqua" w:cs="Arial"/>
          <w:color w:val="000000" w:themeColor="text1"/>
          <w:sz w:val="24"/>
          <w:szCs w:val="24"/>
        </w:rPr>
        <w:t xml:space="preserve">were </w:t>
      </w:r>
      <w:r w:rsidRPr="00A75AA8">
        <w:rPr>
          <w:rFonts w:ascii="Book Antiqua" w:hAnsi="Book Antiqua" w:cs="Arial"/>
          <w:color w:val="000000" w:themeColor="text1"/>
          <w:sz w:val="24"/>
          <w:szCs w:val="24"/>
        </w:rPr>
        <w:t>significantly reduced in hypoxi</w:t>
      </w:r>
      <w:r w:rsidR="008833F5" w:rsidRPr="00A75AA8">
        <w:rPr>
          <w:rFonts w:ascii="Book Antiqua" w:hAnsi="Book Antiqua" w:cs="Arial"/>
          <w:color w:val="000000" w:themeColor="text1"/>
          <w:sz w:val="24"/>
          <w:szCs w:val="24"/>
        </w:rPr>
        <w:t>a-</w:t>
      </w:r>
      <w:r w:rsidRPr="00A75AA8">
        <w:rPr>
          <w:rFonts w:ascii="Book Antiqua" w:hAnsi="Book Antiqua" w:cs="Arial"/>
          <w:color w:val="000000" w:themeColor="text1"/>
          <w:sz w:val="24"/>
          <w:szCs w:val="24"/>
        </w:rPr>
        <w:t xml:space="preserve">cultured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 lines</w:t>
      </w:r>
      <w:r w:rsidR="008833F5"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and miR-301a was </w:t>
      </w:r>
      <w:r w:rsidR="007F24FC" w:rsidRPr="00A75AA8">
        <w:rPr>
          <w:rFonts w:ascii="Book Antiqua" w:hAnsi="Book Antiqua" w:cs="Arial"/>
          <w:color w:val="000000" w:themeColor="text1"/>
          <w:sz w:val="24"/>
          <w:szCs w:val="24"/>
        </w:rPr>
        <w:t>confirmed</w:t>
      </w:r>
      <w:r w:rsidRPr="00A75AA8">
        <w:rPr>
          <w:rFonts w:ascii="Book Antiqua" w:hAnsi="Book Antiqua" w:cs="Arial"/>
          <w:color w:val="000000" w:themeColor="text1"/>
          <w:sz w:val="24"/>
          <w:szCs w:val="24"/>
        </w:rPr>
        <w:t xml:space="preserve"> to bind</w:t>
      </w:r>
      <w:r w:rsidR="008833F5"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3'UTR region </w:t>
      </w:r>
      <w:r w:rsidR="007F24FC" w:rsidRPr="00A75AA8">
        <w:rPr>
          <w:rFonts w:ascii="Book Antiqua" w:hAnsi="Book Antiqua" w:cs="Arial"/>
          <w:color w:val="000000" w:themeColor="text1"/>
          <w:sz w:val="24"/>
          <w:szCs w:val="24"/>
        </w:rPr>
        <w:t xml:space="preserve">of TP63 </w:t>
      </w:r>
      <w:r w:rsidRPr="00A75AA8">
        <w:rPr>
          <w:rFonts w:ascii="Book Antiqua" w:hAnsi="Book Antiqua" w:cs="Arial"/>
          <w:color w:val="000000" w:themeColor="text1"/>
          <w:sz w:val="24"/>
          <w:szCs w:val="24"/>
        </w:rPr>
        <w:t xml:space="preserve">to reduce </w:t>
      </w:r>
      <w:r w:rsidR="007F24FC" w:rsidRPr="00A75AA8">
        <w:rPr>
          <w:rFonts w:ascii="Book Antiqua" w:hAnsi="Book Antiqua" w:cs="Arial"/>
          <w:color w:val="000000" w:themeColor="text1"/>
          <w:sz w:val="24"/>
          <w:szCs w:val="24"/>
        </w:rPr>
        <w:t>TP63</w:t>
      </w:r>
      <w:r w:rsidRPr="00A75AA8">
        <w:rPr>
          <w:rFonts w:ascii="Book Antiqua" w:hAnsi="Book Antiqua" w:cs="Arial"/>
          <w:color w:val="000000" w:themeColor="text1"/>
          <w:sz w:val="24"/>
          <w:szCs w:val="24"/>
        </w:rPr>
        <w:t xml:space="preserve"> protein level</w:t>
      </w:r>
      <w:r w:rsidR="008833F5" w:rsidRPr="00A75AA8">
        <w:rPr>
          <w:rFonts w:ascii="Book Antiqua" w:hAnsi="Book Antiqua" w:cs="Arial"/>
          <w:color w:val="000000" w:themeColor="text1"/>
          <w:sz w:val="24"/>
          <w:szCs w:val="24"/>
        </w:rPr>
        <w:t>s</w:t>
      </w:r>
      <w:r w:rsidRPr="00A75AA8">
        <w:rPr>
          <w:rFonts w:ascii="Book Antiqua" w:hAnsi="Book Antiqua" w:cs="Arial"/>
          <w:color w:val="000000" w:themeColor="text1"/>
          <w:sz w:val="24"/>
          <w:szCs w:val="24"/>
        </w:rPr>
        <w:t>. Based on these findings, we conclude that TP63 is a novel target gene</w:t>
      </w:r>
      <w:r w:rsidR="00FC2022" w:rsidRPr="00A75AA8">
        <w:rPr>
          <w:rFonts w:ascii="Book Antiqua" w:hAnsi="Book Antiqua" w:cs="Arial"/>
          <w:color w:val="000000" w:themeColor="text1"/>
          <w:sz w:val="24"/>
          <w:szCs w:val="24"/>
        </w:rPr>
        <w:t xml:space="preserve"> of</w:t>
      </w:r>
      <w:r w:rsidRPr="00A75AA8">
        <w:rPr>
          <w:rFonts w:ascii="Book Antiqua" w:hAnsi="Book Antiqua" w:cs="Arial"/>
          <w:color w:val="000000" w:themeColor="text1"/>
          <w:sz w:val="24"/>
          <w:szCs w:val="24"/>
        </w:rPr>
        <w:t xml:space="preserve"> miR-301a.</w:t>
      </w:r>
    </w:p>
    <w:p w14:paraId="50A464E4" w14:textId="189103B5" w:rsidR="00152F0E" w:rsidRPr="00A75AA8" w:rsidRDefault="00E84409"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TP63 is a member of the p53 tumor suppressor gene family </w:t>
      </w:r>
      <w:r w:rsidR="00F33D32" w:rsidRPr="00A75AA8">
        <w:rPr>
          <w:rFonts w:ascii="Book Antiqua" w:hAnsi="Book Antiqua" w:cs="Arial"/>
          <w:color w:val="000000" w:themeColor="text1"/>
          <w:sz w:val="24"/>
          <w:szCs w:val="24"/>
        </w:rPr>
        <w:t xml:space="preserve">and </w:t>
      </w:r>
      <w:r w:rsidRPr="00A75AA8">
        <w:rPr>
          <w:rFonts w:ascii="Book Antiqua" w:hAnsi="Book Antiqua" w:cs="Arial"/>
          <w:color w:val="000000" w:themeColor="text1"/>
          <w:sz w:val="24"/>
          <w:szCs w:val="24"/>
        </w:rPr>
        <w:t xml:space="preserve">transcribes from two different promoters to produce two subtypes, </w:t>
      </w:r>
      <w:r w:rsidR="00F33D32" w:rsidRPr="00A75AA8">
        <w:rPr>
          <w:rFonts w:ascii="Book Antiqua" w:hAnsi="Book Antiqua" w:cs="Arial"/>
          <w:color w:val="000000" w:themeColor="text1"/>
          <w:sz w:val="24"/>
          <w:szCs w:val="24"/>
        </w:rPr>
        <w:t xml:space="preserve">namely, </w:t>
      </w:r>
      <w:r w:rsidRPr="00A75AA8">
        <w:rPr>
          <w:rFonts w:ascii="Book Antiqua" w:hAnsi="Book Antiqua" w:cs="Arial"/>
          <w:color w:val="000000" w:themeColor="text1"/>
          <w:sz w:val="24"/>
          <w:szCs w:val="24"/>
        </w:rPr>
        <w:t xml:space="preserve">TAp63 and </w:t>
      </w:r>
      <w:r w:rsidR="00F33D32" w:rsidRPr="00A75AA8">
        <w:rPr>
          <w:rFonts w:ascii="Book Antiqua" w:hAnsi="Book Antiqua" w:cs="Arial"/>
          <w:color w:val="000000" w:themeColor="text1"/>
          <w:sz w:val="24"/>
          <w:szCs w:val="24"/>
        </w:rPr>
        <w:t>Δ</w:t>
      </w:r>
      <w:r w:rsidRPr="00A75AA8">
        <w:rPr>
          <w:rFonts w:ascii="Book Antiqua" w:hAnsi="Book Antiqua" w:cs="Arial"/>
          <w:color w:val="000000" w:themeColor="text1"/>
          <w:sz w:val="24"/>
          <w:szCs w:val="24"/>
        </w:rPr>
        <w:t>Np63</w:t>
      </w:r>
      <w:r w:rsidR="00F06877"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&lt;EndNote&gt;&lt;Cite&gt;&lt;Author&gt;Gonfloni&lt;/Author&gt;&lt;Year&gt;2015&lt;/Year&gt;&lt;RecNum&gt;99&lt;/RecNum&gt;&lt;DisplayText&gt;&lt;style face="superscript"&gt;[43]&lt;/style&gt;&lt;/DisplayText&gt;&lt;record&gt;&lt;rec-number&gt;99&lt;/rec-number&gt;&lt;foreign-keys&gt;&lt;key app="EN" db-id="s0vfzxzfx2d05tes5tupzx97essdap25prst" timestamp="1491146529"&gt;99&lt;/key&gt;&lt;/foreign-keys&gt;&lt;ref-type name="Journal Article"&gt;17&lt;/ref-type&gt;&lt;contributors&gt;&lt;authors&gt;&lt;author&gt;Gonfloni, S.&lt;/author&gt;&lt;author&gt;Caputo, V.&lt;/author&gt;&lt;author&gt;Iannizzotto, V.&lt;/author&gt;&lt;/authors&gt;&lt;/contributors&gt;&lt;auth-address&gt;Department of Biology, University of Rome &amp;quot;Tor Vergata&amp;quot;, Rome, Italy. Stefania.Gonfloni@uniroma2.it.&lt;/auth-address&gt;&lt;titles&gt;&lt;title&gt;P63 in health and cancer&lt;/title&gt;&lt;secondary-title&gt;Int J Dev Biol&lt;/secondary-title&gt;&lt;/titles&gt;&lt;periodical&gt;&lt;full-title&gt;Int J Dev Biol&lt;/full-title&gt;&lt;/periodical&gt;&lt;pages&gt;87-93&lt;/pages&gt;&lt;volume&gt;59&lt;/volume&gt;&lt;number&gt;1-3&lt;/number&gt;&lt;keywords&gt;&lt;keyword&gt;Alternative Splicing/genetics&lt;/keyword&gt;&lt;keyword&gt;Animals&lt;/keyword&gt;&lt;keyword&gt;DNA-Binding Proteins/*genetics&lt;/keyword&gt;&lt;keyword&gt;Epidermis/embryology&lt;/keyword&gt;&lt;keyword&gt;Genes, Tumor Suppressor/physiology&lt;/keyword&gt;&lt;keyword&gt;Heart/embryology&lt;/keyword&gt;&lt;keyword&gt;Humans&lt;/keyword&gt;&lt;keyword&gt;Male&lt;/keyword&gt;&lt;keyword&gt;Mice&lt;/keyword&gt;&lt;keyword&gt;Neoplasms/*pathology&lt;/keyword&gt;&lt;keyword&gt;Nuclear Proteins/*genetics&lt;/keyword&gt;&lt;keyword&gt;Oocytes/cytology&lt;/keyword&gt;&lt;keyword&gt;Phosphoproteins/*genetics&lt;/keyword&gt;&lt;keyword&gt;Promoter Regions, Genetic/genetics&lt;/keyword&gt;&lt;keyword&gt;RNA Splice Sites/genetics&lt;/keyword&gt;&lt;keyword&gt;Spermatozoa/cytology&lt;/keyword&gt;&lt;keyword&gt;Trans-Activators/*genetics&lt;/keyword&gt;&lt;keyword&gt;Tumor Protein p73&lt;/keyword&gt;&lt;keyword&gt;Tumor Suppressor Protein p53/*genetics&lt;/keyword&gt;&lt;keyword&gt;Tumor Suppressor Proteins/*genetics&lt;/keyword&gt;&lt;/keywords&gt;&lt;dates&gt;&lt;year&gt;2015&lt;/year&gt;&lt;/dates&gt;&lt;isbn&gt;1696-3547 (Electronic)&amp;#xD;0214-6282 (Linking)&lt;/isbn&gt;&lt;accession-num&gt;26374530&lt;/accession-num&gt;&lt;urls&gt;&lt;related-urls&gt;&lt;url&gt;https://www.ncbi.nlm.nih.gov/pubmed/26374530&lt;/url&gt;&lt;/related-urls&gt;&lt;/urls&gt;&lt;electronic-resource-num&gt;10.1387/ijdb.150045sg&lt;/electronic-resource-num&gt;&lt;/record&gt;&lt;/Cite&gt;&lt;/EndNote&gt;</w:instrText>
      </w:r>
      <w:r w:rsidR="00F06877"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[43]</w:t>
      </w:r>
      <w:r w:rsidR="00F06877"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xml:space="preserve">. </w:t>
      </w:r>
      <w:r w:rsidR="00F33D32" w:rsidRPr="00A75AA8">
        <w:rPr>
          <w:rFonts w:ascii="Book Antiqua" w:hAnsi="Book Antiqua" w:cs="Arial"/>
          <w:color w:val="000000" w:themeColor="text1"/>
          <w:sz w:val="24"/>
          <w:szCs w:val="24"/>
        </w:rPr>
        <w:t>P</w:t>
      </w:r>
      <w:r w:rsidR="006241DC" w:rsidRPr="00A75AA8">
        <w:rPr>
          <w:rFonts w:ascii="Book Antiqua" w:hAnsi="Book Antiqua" w:cs="Arial"/>
          <w:color w:val="000000" w:themeColor="text1"/>
          <w:sz w:val="24"/>
          <w:szCs w:val="24"/>
        </w:rPr>
        <w:t>revious studies</w:t>
      </w:r>
      <w:r w:rsidR="00F33D32" w:rsidRPr="00A75AA8">
        <w:rPr>
          <w:rFonts w:ascii="Book Antiqua" w:hAnsi="Book Antiqua" w:cs="Arial"/>
          <w:color w:val="000000" w:themeColor="text1"/>
          <w:sz w:val="24"/>
          <w:szCs w:val="24"/>
        </w:rPr>
        <w:t xml:space="preserve"> have shown that</w:t>
      </w:r>
      <w:r w:rsidR="006241DC" w:rsidRPr="00A75AA8">
        <w:rPr>
          <w:rFonts w:ascii="Book Antiqua" w:hAnsi="Book Antiqua" w:cs="Arial"/>
          <w:color w:val="000000" w:themeColor="text1"/>
          <w:sz w:val="24"/>
          <w:szCs w:val="24"/>
        </w:rPr>
        <w:t xml:space="preserve"> TAp63 inhibits EMT in tumor cells, whereas ΔNp63 promotes the development of </w:t>
      </w:r>
      <w:proofErr w:type="gramStart"/>
      <w:r w:rsidR="006241DC" w:rsidRPr="00A75AA8">
        <w:rPr>
          <w:rFonts w:ascii="Book Antiqua" w:hAnsi="Book Antiqua" w:cs="Arial"/>
          <w:color w:val="000000" w:themeColor="text1"/>
          <w:sz w:val="24"/>
          <w:szCs w:val="24"/>
        </w:rPr>
        <w:t>EMT</w:t>
      </w:r>
      <w:proofErr w:type="gramEnd"/>
      <w:r w:rsidR="00604955" w:rsidRPr="00A75AA8">
        <w:rPr>
          <w:rFonts w:ascii="Book Antiqua" w:hAnsi="Book Antiqua" w:cs="Arial"/>
          <w:color w:val="000000" w:themeColor="text1"/>
          <w:sz w:val="24"/>
          <w:szCs w:val="24"/>
        </w:rPr>
        <w:fldChar w:fldCharType="begin">
          <w:fldData xml:space="preserve">PEVuZE5vdGU+PENpdGU+PEF1dGhvcj5aaGFuZzwvQXV0aG9yPjxZZWFyPjIwMTQ8L1llYXI+PFJl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</w:fldData>
        </w:fldChar>
      </w:r>
      <w:r w:rsidR="00D8294E" w:rsidRPr="00A75AA8">
        <w:rPr>
          <w:rFonts w:ascii="Book Antiqua" w:hAnsi="Book Antiqua" w:cs="Arial"/>
          <w:color w:val="000000" w:themeColor="text1"/>
          <w:sz w:val="24"/>
          <w:szCs w:val="24"/>
        </w:rPr>
        <w:instrText xml:space="preserve"> ADDIN EN.CITE </w:instrText>
      </w:r>
      <w:r w:rsidR="00D8294E" w:rsidRPr="00A75AA8">
        <w:rPr>
          <w:rFonts w:ascii="Book Antiqua" w:hAnsi="Book Antiqua" w:cs="Arial"/>
          <w:color w:val="000000" w:themeColor="text1"/>
          <w:sz w:val="24"/>
          <w:szCs w:val="24"/>
        </w:rPr>
        <w:fldChar w:fldCharType="begin">
          <w:fldData xml:space="preserve">PEVuZE5vdGU+PENpdGU+PEF1dGhvcj5aaGFuZzwvQXV0aG9yPjxZZWFyPjIwMTQ8L1llYXI+PFJl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</w:fldData>
        </w:fldChar>
      </w:r>
      <w:r w:rsidR="00D8294E" w:rsidRPr="00A75AA8">
        <w:rPr>
          <w:rFonts w:ascii="Book Antiqua" w:hAnsi="Book Antiqua" w:cs="Arial"/>
          <w:color w:val="000000" w:themeColor="text1"/>
          <w:sz w:val="24"/>
          <w:szCs w:val="24"/>
        </w:rPr>
        <w:instrText xml:space="preserve"> ADDIN EN.CITE.DATA </w:instrText>
      </w:r>
      <w:r w:rsidR="00D8294E" w:rsidRPr="00A75AA8">
        <w:rPr>
          <w:rFonts w:ascii="Book Antiqua" w:hAnsi="Book Antiqua" w:cs="Arial"/>
          <w:color w:val="000000" w:themeColor="text1"/>
          <w:sz w:val="24"/>
          <w:szCs w:val="24"/>
        </w:rPr>
      </w:r>
      <w:r w:rsidR="00D8294E" w:rsidRPr="00A75AA8">
        <w:rPr>
          <w:rFonts w:ascii="Book Antiqua" w:hAnsi="Book Antiqua" w:cs="Arial"/>
          <w:color w:val="000000" w:themeColor="text1"/>
          <w:sz w:val="24"/>
          <w:szCs w:val="24"/>
        </w:rPr>
        <w:fldChar w:fldCharType="end"/>
      </w:r>
      <w:r w:rsidR="00604955" w:rsidRPr="00A75AA8">
        <w:rPr>
          <w:rFonts w:ascii="Book Antiqua" w:hAnsi="Book Antiqua" w:cs="Arial"/>
          <w:color w:val="000000" w:themeColor="text1"/>
          <w:sz w:val="24"/>
          <w:szCs w:val="24"/>
        </w:rPr>
      </w:r>
      <w:r w:rsidR="00604955" w:rsidRPr="00A75AA8">
        <w:rPr>
          <w:rFonts w:ascii="Book Antiqua" w:hAnsi="Book Antiqua" w:cs="Arial"/>
          <w:color w:val="000000" w:themeColor="text1"/>
          <w:sz w:val="24"/>
          <w:szCs w:val="24"/>
        </w:rPr>
        <w:fldChar w:fldCharType="separate"/>
      </w:r>
      <w:r w:rsidR="00A75AA8" w:rsidRPr="00A75AA8">
        <w:rPr>
          <w:rFonts w:ascii="Book Antiqua" w:hAnsi="Book Antiqua" w:cs="Arial"/>
          <w:noProof/>
          <w:color w:val="000000" w:themeColor="text1"/>
          <w:sz w:val="24"/>
          <w:szCs w:val="24"/>
          <w:vertAlign w:val="superscript"/>
        </w:rPr>
        <w:t>[37,</w:t>
      </w:r>
      <w:r w:rsidR="00D8294E" w:rsidRPr="00A75AA8">
        <w:rPr>
          <w:rFonts w:ascii="Book Antiqua" w:hAnsi="Book Antiqua" w:cs="Arial"/>
          <w:noProof/>
          <w:color w:val="000000" w:themeColor="text1"/>
          <w:sz w:val="24"/>
          <w:szCs w:val="24"/>
          <w:vertAlign w:val="superscript"/>
        </w:rPr>
        <w:t>44]</w:t>
      </w:r>
      <w:r w:rsidR="00604955" w:rsidRPr="00A75AA8">
        <w:rPr>
          <w:rFonts w:ascii="Book Antiqua" w:hAnsi="Book Antiqua" w:cs="Arial"/>
          <w:color w:val="000000" w:themeColor="text1"/>
          <w:sz w:val="24"/>
          <w:szCs w:val="24"/>
        </w:rPr>
        <w:fldChar w:fldCharType="end"/>
      </w:r>
      <w:r w:rsidR="006241DC"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 xml:space="preserve">Thus, we </w:t>
      </w:r>
      <w:r w:rsidR="00F33D32" w:rsidRPr="00A75AA8">
        <w:rPr>
          <w:rFonts w:ascii="Book Antiqua" w:hAnsi="Book Antiqua" w:cs="Arial"/>
          <w:color w:val="000000" w:themeColor="text1"/>
          <w:sz w:val="24"/>
          <w:szCs w:val="24"/>
        </w:rPr>
        <w:t xml:space="preserve">hypothesized </w:t>
      </w:r>
      <w:r w:rsidR="006241DC" w:rsidRPr="00A75AA8">
        <w:rPr>
          <w:rFonts w:ascii="Book Antiqua" w:hAnsi="Book Antiqua" w:cs="Arial"/>
          <w:color w:val="000000" w:themeColor="text1"/>
          <w:sz w:val="24"/>
          <w:szCs w:val="24"/>
        </w:rPr>
        <w:t>that miR-301a play</w:t>
      </w:r>
      <w:r w:rsidR="00F33D32" w:rsidRPr="00A75AA8">
        <w:rPr>
          <w:rFonts w:ascii="Book Antiqua" w:hAnsi="Book Antiqua" w:cs="Arial"/>
          <w:color w:val="000000" w:themeColor="text1"/>
          <w:sz w:val="24"/>
          <w:szCs w:val="24"/>
        </w:rPr>
        <w:t>ed</w:t>
      </w:r>
      <w:r w:rsidR="00E62F9C" w:rsidRPr="00A75AA8">
        <w:rPr>
          <w:rFonts w:ascii="Book Antiqua" w:hAnsi="Book Antiqua" w:cs="Arial"/>
          <w:color w:val="000000" w:themeColor="text1"/>
          <w:sz w:val="24"/>
          <w:szCs w:val="24"/>
        </w:rPr>
        <w:t xml:space="preserve"> a role in</w:t>
      </w:r>
      <w:r w:rsidR="00F33D32" w:rsidRPr="00A75AA8">
        <w:rPr>
          <w:rFonts w:ascii="Book Antiqua" w:hAnsi="Book Antiqua" w:cs="Arial"/>
          <w:color w:val="000000" w:themeColor="text1"/>
          <w:sz w:val="24"/>
          <w:szCs w:val="24"/>
        </w:rPr>
        <w:t xml:space="preserve"> </w:t>
      </w:r>
      <w:r w:rsidR="006241DC" w:rsidRPr="00A75AA8">
        <w:rPr>
          <w:rFonts w:ascii="Book Antiqua" w:hAnsi="Book Antiqua" w:cs="Arial"/>
          <w:color w:val="000000" w:themeColor="text1"/>
          <w:sz w:val="24"/>
          <w:szCs w:val="24"/>
        </w:rPr>
        <w:t xml:space="preserve">EMT </w:t>
      </w:r>
      <w:r w:rsidR="00E62F9C" w:rsidRPr="00A75AA8">
        <w:rPr>
          <w:rFonts w:ascii="Book Antiqua" w:hAnsi="Book Antiqua" w:cs="Arial"/>
          <w:color w:val="000000" w:themeColor="text1"/>
          <w:sz w:val="24"/>
          <w:szCs w:val="24"/>
        </w:rPr>
        <w:t xml:space="preserve">in </w:t>
      </w:r>
      <w:r w:rsidR="00F77C85">
        <w:rPr>
          <w:rFonts w:ascii="Book Antiqua" w:hAnsi="Book Antiqua" w:cs="Arial"/>
          <w:color w:val="000000" w:themeColor="text1"/>
          <w:sz w:val="24"/>
          <w:szCs w:val="24"/>
        </w:rPr>
        <w:t>PC</w:t>
      </w:r>
      <w:r w:rsidR="00E62F9C" w:rsidRPr="00A75AA8">
        <w:rPr>
          <w:rFonts w:ascii="Book Antiqua" w:hAnsi="Book Antiqua" w:cs="Arial"/>
          <w:color w:val="000000" w:themeColor="text1"/>
          <w:sz w:val="24"/>
          <w:szCs w:val="24"/>
        </w:rPr>
        <w:t xml:space="preserve"> cells</w:t>
      </w:r>
      <w:r w:rsidR="00F33D32" w:rsidRPr="00A75AA8">
        <w:rPr>
          <w:rFonts w:ascii="Book Antiqua" w:hAnsi="Book Antiqua" w:cs="Arial"/>
          <w:color w:val="000000" w:themeColor="text1"/>
          <w:sz w:val="24"/>
          <w:szCs w:val="24"/>
        </w:rPr>
        <w:t>,</w:t>
      </w:r>
      <w:r w:rsidR="006241DC" w:rsidRPr="00A75AA8">
        <w:rPr>
          <w:rFonts w:ascii="Book Antiqua" w:hAnsi="Book Antiqua" w:cs="Arial"/>
          <w:color w:val="000000" w:themeColor="text1"/>
          <w:sz w:val="24"/>
          <w:szCs w:val="24"/>
        </w:rPr>
        <w:t xml:space="preserve"> possibly by inhibiting TAp63.</w:t>
      </w:r>
      <w:r w:rsidR="00E52384" w:rsidRPr="00A75AA8">
        <w:rPr>
          <w:rFonts w:ascii="Book Antiqua" w:hAnsi="Book Antiqua"/>
          <w:sz w:val="24"/>
          <w:szCs w:val="24"/>
        </w:rPr>
        <w:t xml:space="preserve"> </w:t>
      </w:r>
      <w:proofErr w:type="gramStart"/>
      <w:r w:rsidR="00CF3D3B" w:rsidRPr="00A75AA8">
        <w:rPr>
          <w:rFonts w:ascii="Book Antiqua" w:hAnsi="Book Antiqua" w:cs="Arial"/>
          <w:color w:val="000000" w:themeColor="text1"/>
          <w:sz w:val="24"/>
          <w:szCs w:val="24"/>
        </w:rPr>
        <w:t>To</w:t>
      </w:r>
      <w:r w:rsidR="00E52384" w:rsidRPr="00A75AA8">
        <w:rPr>
          <w:rFonts w:ascii="Book Antiqua" w:hAnsi="Book Antiqua" w:cs="Arial"/>
          <w:color w:val="000000" w:themeColor="text1"/>
          <w:sz w:val="24"/>
          <w:szCs w:val="24"/>
        </w:rPr>
        <w:t xml:space="preserve"> verify this</w:t>
      </w:r>
      <w:r w:rsidR="00F33D32" w:rsidRPr="00A75AA8">
        <w:rPr>
          <w:rFonts w:ascii="Book Antiqua" w:hAnsi="Book Antiqua" w:cs="Arial"/>
          <w:color w:val="000000" w:themeColor="text1"/>
          <w:sz w:val="24"/>
          <w:szCs w:val="24"/>
        </w:rPr>
        <w:t xml:space="preserve"> possibility</w:t>
      </w:r>
      <w:r w:rsidR="00E52384" w:rsidRPr="00A75AA8">
        <w:rPr>
          <w:rFonts w:ascii="Book Antiqua" w:hAnsi="Book Antiqua" w:cs="Arial"/>
          <w:color w:val="000000" w:themeColor="text1"/>
          <w:sz w:val="24"/>
          <w:szCs w:val="24"/>
        </w:rPr>
        <w:t>, w</w:t>
      </w:r>
      <w:r w:rsidRPr="00A75AA8">
        <w:rPr>
          <w:rFonts w:ascii="Book Antiqua" w:hAnsi="Book Antiqua" w:cs="Arial"/>
          <w:color w:val="000000" w:themeColor="text1"/>
          <w:sz w:val="24"/>
          <w:szCs w:val="24"/>
        </w:rPr>
        <w:t xml:space="preserve">e </w:t>
      </w:r>
      <w:r w:rsidR="006A29F4" w:rsidRPr="00A75AA8">
        <w:rPr>
          <w:rFonts w:ascii="Book Antiqua" w:hAnsi="Book Antiqua" w:cs="Arial"/>
          <w:color w:val="000000" w:themeColor="text1"/>
          <w:sz w:val="24"/>
          <w:szCs w:val="24"/>
        </w:rPr>
        <w:t>upregulated</w:t>
      </w:r>
      <w:r w:rsidRPr="00A75AA8">
        <w:rPr>
          <w:rFonts w:ascii="Book Antiqua" w:hAnsi="Book Antiqua" w:cs="Arial"/>
          <w:color w:val="000000" w:themeColor="text1"/>
          <w:sz w:val="24"/>
          <w:szCs w:val="24"/>
        </w:rPr>
        <w:t xml:space="preserve"> </w:t>
      </w:r>
      <w:r w:rsidR="00E52384" w:rsidRPr="00A75AA8">
        <w:rPr>
          <w:rFonts w:ascii="Book Antiqua" w:hAnsi="Book Antiqua" w:cs="Arial"/>
          <w:color w:val="000000" w:themeColor="text1"/>
          <w:sz w:val="24"/>
          <w:szCs w:val="24"/>
        </w:rPr>
        <w:t>TAp</w:t>
      </w:r>
      <w:r w:rsidRPr="00A75AA8">
        <w:rPr>
          <w:rFonts w:ascii="Book Antiqua" w:hAnsi="Book Antiqua" w:cs="Arial"/>
          <w:color w:val="000000" w:themeColor="text1"/>
          <w:sz w:val="24"/>
          <w:szCs w:val="24"/>
        </w:rPr>
        <w:t xml:space="preserve">63 in </w:t>
      </w:r>
      <w:r w:rsidR="006A29F4" w:rsidRPr="00A75AA8">
        <w:rPr>
          <w:rFonts w:ascii="Book Antiqua" w:hAnsi="Book Antiqua" w:cs="Arial"/>
          <w:color w:val="000000" w:themeColor="text1"/>
          <w:sz w:val="24"/>
          <w:szCs w:val="24"/>
        </w:rPr>
        <w:t>the</w:t>
      </w:r>
      <w:r w:rsidRPr="00A75AA8">
        <w:rPr>
          <w:rFonts w:ascii="Book Antiqua" w:hAnsi="Book Antiqua" w:cs="Arial"/>
          <w:color w:val="000000" w:themeColor="text1"/>
          <w:sz w:val="24"/>
          <w:szCs w:val="24"/>
        </w:rPr>
        <w:t xml:space="preserve"> miR-301a</w:t>
      </w:r>
      <w:r w:rsidR="00F33D32" w:rsidRPr="00A75AA8">
        <w:rPr>
          <w:rFonts w:ascii="Book Antiqua" w:hAnsi="Book Antiqua" w:cs="Arial"/>
          <w:color w:val="000000" w:themeColor="text1"/>
          <w:sz w:val="24"/>
          <w:szCs w:val="24"/>
        </w:rPr>
        <w:t>-</w:t>
      </w:r>
      <w:r w:rsidR="006A29F4" w:rsidRPr="00A75AA8">
        <w:rPr>
          <w:rFonts w:ascii="Book Antiqua" w:hAnsi="Book Antiqua" w:cs="Arial"/>
          <w:color w:val="000000" w:themeColor="text1"/>
          <w:sz w:val="24"/>
          <w:szCs w:val="24"/>
        </w:rPr>
        <w:t>overexpressing cell line</w:t>
      </w:r>
      <w:r w:rsidR="00E52384" w:rsidRPr="00A75AA8">
        <w:rPr>
          <w:rFonts w:ascii="Book Antiqua" w:hAnsi="Book Antiqua" w:cs="Arial"/>
          <w:color w:val="000000" w:themeColor="text1"/>
          <w:sz w:val="24"/>
          <w:szCs w:val="24"/>
        </w:rPr>
        <w:t>.</w:t>
      </w:r>
      <w:proofErr w:type="gramEnd"/>
      <w:r w:rsidR="00E52384" w:rsidRPr="00A75AA8">
        <w:rPr>
          <w:rFonts w:ascii="Book Antiqua" w:hAnsi="Book Antiqua" w:cs="Arial"/>
          <w:color w:val="000000" w:themeColor="text1"/>
          <w:sz w:val="24"/>
          <w:szCs w:val="24"/>
        </w:rPr>
        <w:t xml:space="preserve"> </w:t>
      </w:r>
      <w:r w:rsidR="00E52384" w:rsidRPr="00A75AA8">
        <w:rPr>
          <w:rFonts w:ascii="Book Antiqua" w:hAnsi="Book Antiqua" w:cs="Arial"/>
          <w:color w:val="000000" w:themeColor="text1"/>
          <w:sz w:val="24"/>
          <w:szCs w:val="24"/>
        </w:rPr>
        <w:lastRenderedPageBreak/>
        <w:t>As</w:t>
      </w:r>
      <w:r w:rsidR="00E52384" w:rsidRPr="00A75AA8">
        <w:rPr>
          <w:rFonts w:ascii="Book Antiqua" w:hAnsi="Book Antiqua"/>
          <w:sz w:val="24"/>
          <w:szCs w:val="24"/>
        </w:rPr>
        <w:t xml:space="preserve"> </w:t>
      </w:r>
      <w:r w:rsidR="00E52384" w:rsidRPr="00A75AA8">
        <w:rPr>
          <w:rFonts w:ascii="Book Antiqua" w:hAnsi="Book Antiqua" w:cs="Arial"/>
          <w:color w:val="000000" w:themeColor="text1"/>
          <w:sz w:val="24"/>
          <w:szCs w:val="24"/>
        </w:rPr>
        <w:t>expected,</w:t>
      </w:r>
      <w:r w:rsidR="00475718" w:rsidRPr="00A75AA8">
        <w:rPr>
          <w:rFonts w:ascii="Book Antiqua" w:hAnsi="Book Antiqua" w:cs="Arial"/>
          <w:color w:val="000000" w:themeColor="text1"/>
          <w:sz w:val="24"/>
          <w:szCs w:val="24"/>
        </w:rPr>
        <w:t xml:space="preserve"> </w:t>
      </w:r>
      <w:r w:rsidR="00E52384" w:rsidRPr="00A75AA8">
        <w:rPr>
          <w:rFonts w:ascii="Book Antiqua" w:hAnsi="Book Antiqua" w:cs="Arial"/>
          <w:color w:val="000000" w:themeColor="text1"/>
          <w:sz w:val="24"/>
          <w:szCs w:val="24"/>
        </w:rPr>
        <w:t xml:space="preserve">TAp63 </w:t>
      </w:r>
      <w:r w:rsidR="00F33D32" w:rsidRPr="00A75AA8">
        <w:rPr>
          <w:rFonts w:ascii="Book Antiqua" w:hAnsi="Book Antiqua" w:cs="Arial"/>
          <w:color w:val="000000" w:themeColor="text1"/>
          <w:sz w:val="24"/>
          <w:szCs w:val="24"/>
        </w:rPr>
        <w:t xml:space="preserve">overexpression </w:t>
      </w:r>
      <w:r w:rsidR="00475718" w:rsidRPr="00A75AA8">
        <w:rPr>
          <w:rFonts w:ascii="Book Antiqua" w:hAnsi="Book Antiqua" w:cs="Arial"/>
          <w:color w:val="000000" w:themeColor="text1"/>
          <w:sz w:val="24"/>
          <w:szCs w:val="24"/>
        </w:rPr>
        <w:t>resulted in</w:t>
      </w:r>
      <w:r w:rsidRPr="00A75AA8">
        <w:rPr>
          <w:rFonts w:ascii="Book Antiqua" w:hAnsi="Book Antiqua" w:cs="Arial"/>
          <w:color w:val="000000" w:themeColor="text1"/>
          <w:sz w:val="24"/>
          <w:szCs w:val="24"/>
        </w:rPr>
        <w:t xml:space="preserve">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 xml:space="preserve">upregulation of epithelial marker </w:t>
      </w:r>
      <w:r w:rsidR="00E52384" w:rsidRPr="00A75AA8">
        <w:rPr>
          <w:rFonts w:ascii="Book Antiqua" w:hAnsi="Book Antiqua" w:cs="Arial"/>
          <w:color w:val="000000" w:themeColor="text1"/>
          <w:sz w:val="24"/>
          <w:szCs w:val="24"/>
        </w:rPr>
        <w:t xml:space="preserve">E-cadherin </w:t>
      </w:r>
      <w:r w:rsidRPr="00A75AA8">
        <w:rPr>
          <w:rFonts w:ascii="Book Antiqua" w:hAnsi="Book Antiqua" w:cs="Arial"/>
          <w:color w:val="000000" w:themeColor="text1"/>
          <w:sz w:val="24"/>
          <w:szCs w:val="24"/>
        </w:rPr>
        <w:t xml:space="preserve">and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 xml:space="preserve">downregulation of </w:t>
      </w:r>
      <w:r w:rsidR="00E52384" w:rsidRPr="00A75AA8">
        <w:rPr>
          <w:rFonts w:ascii="Book Antiqua" w:hAnsi="Book Antiqua" w:cs="Arial"/>
          <w:color w:val="000000" w:themeColor="text1"/>
          <w:sz w:val="24"/>
          <w:szCs w:val="24"/>
        </w:rPr>
        <w:t>mesenchymal</w:t>
      </w:r>
      <w:r w:rsidRPr="00A75AA8">
        <w:rPr>
          <w:rFonts w:ascii="Book Antiqua" w:hAnsi="Book Antiqua" w:cs="Arial"/>
          <w:color w:val="000000" w:themeColor="text1"/>
          <w:sz w:val="24"/>
          <w:szCs w:val="24"/>
        </w:rPr>
        <w:t xml:space="preserve"> marker</w:t>
      </w:r>
      <w:r w:rsidR="00E52384" w:rsidRPr="00A75AA8">
        <w:rPr>
          <w:rFonts w:ascii="Book Antiqua" w:hAnsi="Book Antiqua" w:cs="Arial"/>
          <w:color w:val="000000" w:themeColor="text1"/>
          <w:sz w:val="24"/>
          <w:szCs w:val="24"/>
        </w:rPr>
        <w:t xml:space="preserve"> </w:t>
      </w:r>
      <w:r w:rsidR="00E62F9C" w:rsidRPr="00A75AA8">
        <w:rPr>
          <w:rFonts w:ascii="Book Antiqua" w:hAnsi="Book Antiqua" w:cs="Arial"/>
          <w:color w:val="000000" w:themeColor="text1"/>
          <w:sz w:val="24"/>
          <w:szCs w:val="24"/>
        </w:rPr>
        <w:t>v</w:t>
      </w:r>
      <w:r w:rsidR="00E52384" w:rsidRPr="00A75AA8">
        <w:rPr>
          <w:rFonts w:ascii="Book Antiqua" w:hAnsi="Book Antiqua" w:cs="Arial"/>
          <w:color w:val="000000" w:themeColor="text1"/>
          <w:sz w:val="24"/>
          <w:szCs w:val="24"/>
        </w:rPr>
        <w:t>imentin</w:t>
      </w:r>
      <w:r w:rsidR="00F33D32"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indicating that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cells </w:t>
      </w:r>
      <w:r w:rsidR="00F33D32" w:rsidRPr="00A75AA8">
        <w:rPr>
          <w:rFonts w:ascii="Book Antiqua" w:hAnsi="Book Antiqua" w:cs="Arial"/>
          <w:color w:val="000000" w:themeColor="text1"/>
          <w:sz w:val="24"/>
          <w:szCs w:val="24"/>
        </w:rPr>
        <w:t xml:space="preserve">underwent </w:t>
      </w:r>
      <w:r w:rsidR="00827F41" w:rsidRPr="00827F41">
        <w:rPr>
          <w:rFonts w:ascii="Book Antiqua" w:hAnsi="Book Antiqua" w:cs="Arial"/>
          <w:color w:val="000000" w:themeColor="text1"/>
          <w:sz w:val="24"/>
          <w:szCs w:val="24"/>
        </w:rPr>
        <w:t>mesenchymal-epithelial transition</w:t>
      </w:r>
      <w:r w:rsidRPr="00A75AA8">
        <w:rPr>
          <w:rFonts w:ascii="Book Antiqua" w:hAnsi="Book Antiqua" w:cs="Arial"/>
          <w:color w:val="000000" w:themeColor="text1"/>
          <w:sz w:val="24"/>
          <w:szCs w:val="24"/>
        </w:rPr>
        <w:t>.</w:t>
      </w:r>
      <w:r w:rsidR="00475718" w:rsidRPr="00A75AA8">
        <w:rPr>
          <w:rFonts w:ascii="Book Antiqua" w:hAnsi="Book Antiqua" w:cs="Arial"/>
          <w:color w:val="000000" w:themeColor="text1"/>
          <w:sz w:val="24"/>
          <w:szCs w:val="24"/>
        </w:rPr>
        <w:t xml:space="preserve"> Our results</w:t>
      </w:r>
      <w:r w:rsidRPr="00A75AA8">
        <w:rPr>
          <w:rFonts w:ascii="Book Antiqua" w:hAnsi="Book Antiqua" w:cs="Arial"/>
          <w:color w:val="000000" w:themeColor="text1"/>
          <w:sz w:val="24"/>
          <w:szCs w:val="24"/>
        </w:rPr>
        <w:t xml:space="preserve"> suggest</w:t>
      </w:r>
      <w:r w:rsidR="00475718" w:rsidRPr="00A75AA8">
        <w:rPr>
          <w:rFonts w:ascii="Book Antiqua" w:hAnsi="Book Antiqua" w:cs="Arial"/>
          <w:color w:val="000000" w:themeColor="text1"/>
          <w:sz w:val="24"/>
          <w:szCs w:val="24"/>
        </w:rPr>
        <w:t>ed</w:t>
      </w:r>
      <w:r w:rsidRPr="00A75AA8">
        <w:rPr>
          <w:rFonts w:ascii="Book Antiqua" w:hAnsi="Book Antiqua" w:cs="Arial"/>
          <w:color w:val="000000" w:themeColor="text1"/>
          <w:sz w:val="24"/>
          <w:szCs w:val="24"/>
        </w:rPr>
        <w:t xml:space="preserve"> that </w:t>
      </w:r>
      <w:r w:rsidR="00E52384" w:rsidRPr="00A75AA8">
        <w:rPr>
          <w:rFonts w:ascii="Book Antiqua" w:hAnsi="Book Antiqua" w:cs="Arial"/>
          <w:color w:val="000000" w:themeColor="text1"/>
          <w:sz w:val="24"/>
          <w:szCs w:val="24"/>
        </w:rPr>
        <w:t>TAp63</w:t>
      </w:r>
      <w:r w:rsidRPr="00A75AA8">
        <w:rPr>
          <w:rFonts w:ascii="Book Antiqua" w:hAnsi="Book Antiqua" w:cs="Arial"/>
          <w:color w:val="000000" w:themeColor="text1"/>
          <w:sz w:val="24"/>
          <w:szCs w:val="24"/>
        </w:rPr>
        <w:t xml:space="preserve"> </w:t>
      </w:r>
      <w:r w:rsidR="00475718" w:rsidRPr="00A75AA8">
        <w:rPr>
          <w:rFonts w:ascii="Book Antiqua" w:hAnsi="Book Antiqua" w:cs="Arial"/>
          <w:color w:val="000000" w:themeColor="text1"/>
          <w:sz w:val="24"/>
          <w:szCs w:val="24"/>
        </w:rPr>
        <w:t>was</w:t>
      </w:r>
      <w:r w:rsidRPr="00A75AA8">
        <w:rPr>
          <w:rFonts w:ascii="Book Antiqua" w:hAnsi="Book Antiqua" w:cs="Arial"/>
          <w:color w:val="000000" w:themeColor="text1"/>
          <w:sz w:val="24"/>
          <w:szCs w:val="24"/>
        </w:rPr>
        <w:t xml:space="preserve"> a </w:t>
      </w:r>
      <w:r w:rsidR="00475718" w:rsidRPr="00A75AA8">
        <w:rPr>
          <w:rFonts w:ascii="Book Antiqua" w:hAnsi="Book Antiqua" w:cs="Arial"/>
          <w:color w:val="000000" w:themeColor="text1"/>
          <w:sz w:val="24"/>
          <w:szCs w:val="24"/>
        </w:rPr>
        <w:t>key regulator</w:t>
      </w:r>
      <w:r w:rsidRPr="00A75AA8">
        <w:rPr>
          <w:rFonts w:ascii="Book Antiqua" w:hAnsi="Book Antiqua" w:cs="Arial"/>
          <w:color w:val="000000" w:themeColor="text1"/>
          <w:sz w:val="24"/>
          <w:szCs w:val="24"/>
        </w:rPr>
        <w:t xml:space="preserve"> in the process of miR-301a-induced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cell EMT.</w:t>
      </w:r>
    </w:p>
    <w:p w14:paraId="4DBF6DF2" w14:textId="5B0EEF60" w:rsidR="00152F0E" w:rsidRPr="00A75AA8" w:rsidRDefault="00475718"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More importantly, TAp63 is capable of suppressing tumor metastasis through different mechanisms</w:t>
      </w:r>
      <w:r w:rsidR="00F33D32"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such as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regulation of HIF-1α signaling</w:t>
      </w:r>
      <w:r w:rsidR="00604955"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&lt;EndNote&gt;&lt;Cite&gt;&lt;Author&gt;Amelio&lt;/Author&gt;&lt;Year&gt;2015&lt;/Year&gt;&lt;RecNum&gt;69&lt;/RecNum&gt;&lt;DisplayText&gt;&lt;style face="superscript"&gt;[45]&lt;/style&gt;&lt;/DisplayText&gt;&lt;record&gt;&lt;rec-number&gt;69&lt;/rec-number&gt;&lt;foreign-keys&gt;&lt;key app="EN" db-id="s0vfzxzfx2d05tes5tupzx97essdap25prst" timestamp="1491120972"&gt;69&lt;/key&gt;&lt;/foreign-keys&gt;&lt;ref-type name="Journal Article"&gt;17&lt;/ref-type&gt;&lt;contributors&gt;&lt;authors&gt;&lt;author&gt;Amelio, I.&lt;/author&gt;&lt;author&gt;Melino, G.&lt;/author&gt;&lt;/authors&gt;&lt;/contributors&gt;&lt;auth-address&gt;Medical Research Council Toxicology Unit, Leicester University, Leicester LE1 9HN, UK.&amp;#xD;Medical Research Council Toxicology Unit, Leicester University, Leicester LE1 9HN, UK; Biochemistry Laboratory, Istituto Dermopatico dell&amp;apos;Immacolata (IDI), Istituto di Ricovero e Cura a Carattere Scientifico (IRCCS), Department of Experimental Medicine and Surgery, University of Rome &amp;apos;Tor Vergata&amp;apos;, 00133 Rome, Italy. Electronic address: gm89@le.ac.uk.&lt;/auth-address&gt;&lt;titles&gt;&lt;title&gt;The p53 family and the hypoxia-inducible factors (HIFs): determinants of cancer progression&lt;/title&gt;&lt;secondary-title&gt;Trends Biochem Sci&lt;/secondary-title&gt;&lt;/titles&gt;&lt;periodical&gt;&lt;full-title&gt;Trends Biochem Sci&lt;/full-title&gt;&lt;/periodical&gt;&lt;pages&gt;425-34&lt;/pages&gt;&lt;volume&gt;40&lt;/volume&gt;&lt;number&gt;8&lt;/number&gt;&lt;keywords&gt;&lt;keyword&gt;Animals&lt;/keyword&gt;&lt;keyword&gt;*Disease Progression&lt;/keyword&gt;&lt;keyword&gt;Humans&lt;/keyword&gt;&lt;keyword&gt;Hypoxia-Inducible Factor 1/genetics/*metabolism&lt;/keyword&gt;&lt;keyword&gt;Neoplasms/genetics/*metabolism/*pathology&lt;/keyword&gt;&lt;keyword&gt;Tumor Suppressor Protein p53/genetics/*metabolism&lt;/keyword&gt;&lt;/keywords&gt;&lt;dates&gt;&lt;year&gt;2015&lt;/year&gt;&lt;pub-dates&gt;&lt;date&gt;Aug&lt;/date&gt;&lt;/pub-dates&gt;&lt;/dates&gt;&lt;isbn&gt;0968-0004 (Print)&amp;#xD;0968-0004 (Linking)&lt;/isbn&gt;&lt;accession-num&gt;26032560&lt;/accession-num&gt;&lt;urls&gt;&lt;related-urls&gt;&lt;url&gt;https://www.ncbi.nlm.nih.gov/pubmed/26032560&lt;/url&gt;&lt;/related-urls&gt;&lt;/urls&gt;&lt;electronic-resource-num&gt;10.1016/j.tibs.2015.04.007&lt;/electronic-resource-num&gt;&lt;/record&gt;&lt;/Cite&gt;&lt;/EndNote&gt;</w:instrText>
      </w:r>
      <w:r w:rsidR="00604955"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[45]</w:t>
      </w:r>
      <w:r w:rsidR="00604955" w:rsidRPr="00A75AA8">
        <w:rPr>
          <w:rFonts w:ascii="Book Antiqua" w:hAnsi="Book Antiqua" w:cs="Arial"/>
          <w:color w:val="000000" w:themeColor="text1"/>
          <w:sz w:val="24"/>
          <w:szCs w:val="24"/>
        </w:rPr>
        <w:fldChar w:fldCharType="end"/>
      </w:r>
      <w:r w:rsidR="009773F1"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TAp63 </w:t>
      </w:r>
      <w:r w:rsidR="00F33D32" w:rsidRPr="00A75AA8">
        <w:rPr>
          <w:rFonts w:ascii="Book Antiqua" w:hAnsi="Book Antiqua" w:cs="Arial"/>
          <w:color w:val="000000" w:themeColor="text1"/>
          <w:sz w:val="24"/>
          <w:szCs w:val="24"/>
        </w:rPr>
        <w:t xml:space="preserve">can </w:t>
      </w:r>
      <w:r w:rsidR="009773F1" w:rsidRPr="00A75AA8">
        <w:rPr>
          <w:rFonts w:ascii="Book Antiqua" w:hAnsi="Book Antiqua" w:cs="Arial"/>
          <w:color w:val="000000" w:themeColor="text1"/>
          <w:sz w:val="24"/>
          <w:szCs w:val="24"/>
        </w:rPr>
        <w:t>up</w:t>
      </w:r>
      <w:r w:rsidRPr="00A75AA8">
        <w:rPr>
          <w:rFonts w:ascii="Book Antiqua" w:hAnsi="Book Antiqua" w:cs="Arial"/>
          <w:color w:val="000000" w:themeColor="text1"/>
          <w:sz w:val="24"/>
          <w:szCs w:val="24"/>
        </w:rPr>
        <w:t>regulate the expression of Sharp-1/Dec-2</w:t>
      </w:r>
      <w:r w:rsidR="00F06877"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&lt;EndNote&gt;&lt;Cite&gt;&lt;Author&gt;Montagner&lt;/Author&gt;&lt;Year&gt;2012&lt;/Year&gt;&lt;RecNum&gt;100&lt;/RecNum&gt;&lt;DisplayText&gt;&lt;style face="superscript"&gt;[46]&lt;/style&gt;&lt;/DisplayText&gt;&lt;record&gt;&lt;rec-number&gt;100&lt;/rec-number&gt;&lt;foreign-keys&gt;&lt;key app="EN" db-id="s0vfzxzfx2d05tes5tupzx97essdap25prst" timestamp="1491146929"&gt;100&lt;/key&gt;&lt;/foreign-keys&gt;&lt;ref-type name="Journal Article"&gt;17&lt;/ref-type&gt;&lt;contributors&gt;&lt;authors&gt;&lt;author&gt;Montagner, M.&lt;/author&gt;&lt;author&gt;Enzo, E.&lt;/author&gt;&lt;author&gt;Forcato, M.&lt;/author&gt;&lt;author&gt;Zanconato, F.&lt;/author&gt;&lt;author&gt;Parenti, A.&lt;/author&gt;&lt;author&gt;Rampazzo, E.&lt;/author&gt;&lt;author&gt;Basso, G.&lt;/author&gt;&lt;author&gt;Leo, G.&lt;/author&gt;&lt;author&gt;Rosato, A.&lt;/author&gt;&lt;author&gt;Bicciato, S.&lt;/author&gt;&lt;author&gt;Cordenonsi, M.&lt;/author&gt;&lt;author&gt;Piccolo, S.&lt;/author&gt;&lt;/authors&gt;&lt;/contributors&gt;&lt;auth-address&gt;Department of Medical Biotechnologies, University of Padua School of Medicine, Viale Colombo 3, 35131 Padua, Italy.&lt;/auth-address&gt;&lt;titles&gt;&lt;title&gt;SHARP1 suppresses breast cancer metastasis by promoting degradation of hypoxia-inducible factors&lt;/title&gt;&lt;secondary-title&gt;Nature&lt;/secondary-title&gt;&lt;/titles&gt;&lt;periodical&gt;&lt;full-title&gt;Nature&lt;/full-title&gt;&lt;abbr-1&gt;Nature&lt;/abbr-1&gt;&lt;/periodical&gt;&lt;pages&gt;380-4&lt;/pages&gt;&lt;volume&gt;487&lt;/volume&gt;&lt;number&gt;7407&lt;/number&gt;&lt;keywords&gt;&lt;keyword&gt;Basic Helix-Loop-Helix Transcription Factors/genetics/*metabolism&lt;/keyword&gt;&lt;keyword&gt;Breast Neoplasms/*genetics/*pathology&lt;/keyword&gt;&lt;keyword&gt;Cyclin G2/genetics&lt;/keyword&gt;&lt;keyword&gt;Female&lt;/keyword&gt;&lt;keyword&gt;*Gene Expression Regulation, Neoplastic&lt;/keyword&gt;&lt;keyword&gt;Humans&lt;/keyword&gt;&lt;keyword&gt;Kaplan-Meier Estimate&lt;/keyword&gt;&lt;keyword&gt;Multivariate Analysis&lt;/keyword&gt;&lt;keyword&gt;*Neoplasm Metastasis&lt;/keyword&gt;&lt;/keywords&gt;&lt;dates&gt;&lt;year&gt;2012&lt;/year&gt;&lt;pub-dates&gt;&lt;date&gt;Jul 19&lt;/date&gt;&lt;/pub-dates&gt;&lt;/dates&gt;&lt;isbn&gt;1476-4687 (Electronic)&amp;#xD;0028-0836 (Linking)&lt;/isbn&gt;&lt;accession-num&gt;22801492&lt;/accession-num&gt;&lt;urls&gt;&lt;related-urls&gt;&lt;url&gt;https://www.ncbi.nlm.nih.gov/pubmed/22801492&lt;/url&gt;&lt;/related-urls&gt;&lt;/urls&gt;&lt;electronic-resource-num&gt;10.1038/nature11207&lt;/electronic-resource-num&gt;&lt;/record&gt;&lt;/Cite&gt;&lt;/EndNote&gt;</w:instrText>
      </w:r>
      <w:r w:rsidR="00F06877"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[46]</w:t>
      </w:r>
      <w:r w:rsidR="00F06877"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 xml:space="preserve">. </w:t>
      </w:r>
      <w:r w:rsidR="009773F1" w:rsidRPr="00A75AA8">
        <w:rPr>
          <w:rFonts w:ascii="Book Antiqua" w:hAnsi="Book Antiqua" w:cs="Arial"/>
          <w:color w:val="000000" w:themeColor="text1"/>
          <w:sz w:val="24"/>
          <w:szCs w:val="24"/>
        </w:rPr>
        <w:t>The combination</w:t>
      </w:r>
      <w:r w:rsidRPr="00A75AA8">
        <w:rPr>
          <w:rFonts w:ascii="Book Antiqua" w:hAnsi="Book Antiqua" w:cs="Arial"/>
          <w:color w:val="000000" w:themeColor="text1"/>
          <w:sz w:val="24"/>
          <w:szCs w:val="24"/>
        </w:rPr>
        <w:t xml:space="preserve"> </w:t>
      </w:r>
      <w:r w:rsidR="009773F1" w:rsidRPr="00A75AA8">
        <w:rPr>
          <w:rFonts w:ascii="Book Antiqua" w:hAnsi="Book Antiqua" w:cs="Arial"/>
          <w:color w:val="000000" w:themeColor="text1"/>
          <w:sz w:val="24"/>
          <w:szCs w:val="24"/>
        </w:rPr>
        <w:t>of</w:t>
      </w:r>
      <w:r w:rsidR="00F33D32" w:rsidRPr="00A75AA8">
        <w:rPr>
          <w:rFonts w:ascii="Book Antiqua" w:hAnsi="Book Antiqua" w:cs="Arial"/>
          <w:color w:val="000000" w:themeColor="text1"/>
          <w:sz w:val="24"/>
          <w:szCs w:val="24"/>
        </w:rPr>
        <w:t xml:space="preserve"> the</w:t>
      </w:r>
      <w:r w:rsidR="009773F1"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Sharp-1 and HIF-1α proteins promotes</w:t>
      </w:r>
      <w:r w:rsidR="00F33D32" w:rsidRPr="00A75AA8">
        <w:rPr>
          <w:rFonts w:ascii="Book Antiqua" w:hAnsi="Book Antiqua" w:cs="Arial"/>
          <w:color w:val="000000" w:themeColor="text1"/>
          <w:sz w:val="24"/>
          <w:szCs w:val="24"/>
        </w:rPr>
        <w:t xml:space="preserve"> the</w:t>
      </w:r>
      <w:r w:rsidRPr="00A75AA8">
        <w:rPr>
          <w:rFonts w:ascii="Book Antiqua" w:hAnsi="Book Antiqua" w:cs="Arial"/>
          <w:color w:val="000000" w:themeColor="text1"/>
          <w:sz w:val="24"/>
          <w:szCs w:val="24"/>
        </w:rPr>
        <w:t xml:space="preserve"> ubiquitin-independent </w:t>
      </w:r>
      <w:proofErr w:type="spellStart"/>
      <w:r w:rsidRPr="00A75AA8">
        <w:rPr>
          <w:rFonts w:ascii="Book Antiqua" w:hAnsi="Book Antiqua" w:cs="Arial"/>
          <w:color w:val="000000" w:themeColor="text1"/>
          <w:sz w:val="24"/>
          <w:szCs w:val="24"/>
        </w:rPr>
        <w:t>proteasomal</w:t>
      </w:r>
      <w:proofErr w:type="spellEnd"/>
      <w:r w:rsidRPr="00A75AA8">
        <w:rPr>
          <w:rFonts w:ascii="Book Antiqua" w:hAnsi="Book Antiqua" w:cs="Arial"/>
          <w:color w:val="000000" w:themeColor="text1"/>
          <w:sz w:val="24"/>
          <w:szCs w:val="24"/>
        </w:rPr>
        <w:t xml:space="preserve"> degradation of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HIF-1α protein</w:t>
      </w:r>
      <w:r w:rsidR="009773F1"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Therefore, TAp63 indirectly regulates HIF-1α through Sharp-1</w:t>
      </w:r>
      <w:r w:rsidR="00604955" w:rsidRPr="00A75AA8">
        <w:rPr>
          <w:rFonts w:ascii="Book Antiqua" w:hAnsi="Book Antiqua" w:cs="Arial"/>
          <w:color w:val="000000" w:themeColor="text1"/>
          <w:sz w:val="24"/>
          <w:szCs w:val="24"/>
        </w:rPr>
        <w:fldChar w:fldCharType="begin"/>
      </w:r>
      <w:r w:rsidR="00D8294E" w:rsidRPr="00A75AA8">
        <w:rPr>
          <w:rFonts w:ascii="Book Antiqua" w:hAnsi="Book Antiqua" w:cs="Arial"/>
          <w:color w:val="000000" w:themeColor="text1"/>
          <w:sz w:val="24"/>
          <w:szCs w:val="24"/>
        </w:rPr>
        <w:instrText xml:space="preserve"> ADDIN EN.CITE &lt;EndNote&gt;&lt;Cite&gt;&lt;Author&gt;Montagner&lt;/Author&gt;&lt;Year&gt;2012&lt;/Year&gt;&lt;RecNum&gt;100&lt;/RecNum&gt;&lt;DisplayText&gt;&lt;style face="superscript"&gt;[46]&lt;/style&gt;&lt;/DisplayText&gt;&lt;record&gt;&lt;rec-number&gt;100&lt;/rec-number&gt;&lt;foreign-keys&gt;&lt;key app="EN" db-id="s0vfzxzfx2d05tes5tupzx97essdap25prst" timestamp="1491146929"&gt;100&lt;/key&gt;&lt;/foreign-keys&gt;&lt;ref-type name="Journal Article"&gt;17&lt;/ref-type&gt;&lt;contributors&gt;&lt;authors&gt;&lt;author&gt;Montagner, M.&lt;/author&gt;&lt;author&gt;Enzo, E.&lt;/author&gt;&lt;author&gt;Forcato, M.&lt;/author&gt;&lt;author&gt;Zanconato, F.&lt;/author&gt;&lt;author&gt;Parenti, A.&lt;/author&gt;&lt;author&gt;Rampazzo, E.&lt;/author&gt;&lt;author&gt;Basso, G.&lt;/author&gt;&lt;author&gt;Leo, G.&lt;/author&gt;&lt;author&gt;Rosato, A.&lt;/author&gt;&lt;author&gt;Bicciato, S.&lt;/author&gt;&lt;author&gt;Cordenonsi, M.&lt;/author&gt;&lt;author&gt;Piccolo, S.&lt;/author&gt;&lt;/authors&gt;&lt;/contributors&gt;&lt;auth-address&gt;Department of Medical Biotechnologies, University of Padua School of Medicine, Viale Colombo 3, 35131 Padua, Italy.&lt;/auth-address&gt;&lt;titles&gt;&lt;title&gt;SHARP1 suppresses breast cancer metastasis by promoting degradation of hypoxia-inducible factors&lt;/title&gt;&lt;secondary-title&gt;Nature&lt;/secondary-title&gt;&lt;/titles&gt;&lt;periodical&gt;&lt;full-title&gt;Nature&lt;/full-title&gt;&lt;abbr-1&gt;Nature&lt;/abbr-1&gt;&lt;/periodical&gt;&lt;pages&gt;380-4&lt;/pages&gt;&lt;volume&gt;487&lt;/volume&gt;&lt;number&gt;7407&lt;/number&gt;&lt;keywords&gt;&lt;keyword&gt;Basic Helix-Loop-Helix Transcription Factors/genetics/*metabolism&lt;/keyword&gt;&lt;keyword&gt;Breast Neoplasms/*genetics/*pathology&lt;/keyword&gt;&lt;keyword&gt;Cyclin G2/genetics&lt;/keyword&gt;&lt;keyword&gt;Female&lt;/keyword&gt;&lt;keyword&gt;*Gene Expression Regulation, Neoplastic&lt;/keyword&gt;&lt;keyword&gt;Humans&lt;/keyword&gt;&lt;keyword&gt;Kaplan-Meier Estimate&lt;/keyword&gt;&lt;keyword&gt;Multivariate Analysis&lt;/keyword&gt;&lt;keyword&gt;*Neoplasm Metastasis&lt;/keyword&gt;&lt;/keywords&gt;&lt;dates&gt;&lt;year&gt;2012&lt;/year&gt;&lt;pub-dates&gt;&lt;date&gt;Jul 19&lt;/date&gt;&lt;/pub-dates&gt;&lt;/dates&gt;&lt;isbn&gt;1476-4687 (Electronic)&amp;#xD;0028-0836 (Linking)&lt;/isbn&gt;&lt;accession-num&gt;22801492&lt;/accession-num&gt;&lt;urls&gt;&lt;related-urls&gt;&lt;url&gt;https://www.ncbi.nlm.nih.gov/pubmed/22801492&lt;/url&gt;&lt;/related-urls&gt;&lt;/urls&gt;&lt;electronic-resource-num&gt;10.1038/nature11207&lt;/electronic-resource-num&gt;&lt;/record&gt;&lt;/Cite&gt;&lt;/EndNote&gt;</w:instrText>
      </w:r>
      <w:r w:rsidR="00604955" w:rsidRPr="00A75AA8">
        <w:rPr>
          <w:rFonts w:ascii="Book Antiqua" w:hAnsi="Book Antiqua" w:cs="Arial"/>
          <w:color w:val="000000" w:themeColor="text1"/>
          <w:sz w:val="24"/>
          <w:szCs w:val="24"/>
        </w:rPr>
        <w:fldChar w:fldCharType="separate"/>
      </w:r>
      <w:r w:rsidR="00D8294E" w:rsidRPr="00A75AA8">
        <w:rPr>
          <w:rFonts w:ascii="Book Antiqua" w:hAnsi="Book Antiqua" w:cs="Arial"/>
          <w:noProof/>
          <w:color w:val="000000" w:themeColor="text1"/>
          <w:sz w:val="24"/>
          <w:szCs w:val="24"/>
          <w:vertAlign w:val="superscript"/>
        </w:rPr>
        <w:t>[46]</w:t>
      </w:r>
      <w:r w:rsidR="00604955" w:rsidRPr="00A75AA8">
        <w:rPr>
          <w:rFonts w:ascii="Book Antiqua" w:hAnsi="Book Antiqua" w:cs="Arial"/>
          <w:color w:val="000000" w:themeColor="text1"/>
          <w:sz w:val="24"/>
          <w:szCs w:val="24"/>
        </w:rPr>
        <w:fldChar w:fldCharType="end"/>
      </w:r>
      <w:r w:rsidRPr="00A75AA8">
        <w:rPr>
          <w:rFonts w:ascii="Book Antiqua" w:hAnsi="Book Antiqua" w:cs="Arial"/>
          <w:color w:val="000000" w:themeColor="text1"/>
          <w:sz w:val="24"/>
          <w:szCs w:val="24"/>
        </w:rPr>
        <w:t>.</w:t>
      </w:r>
      <w:r w:rsidR="009773F1" w:rsidRPr="00A75AA8">
        <w:rPr>
          <w:rFonts w:ascii="Book Antiqua" w:hAnsi="Book Antiqua" w:cs="Arial"/>
          <w:color w:val="000000" w:themeColor="text1"/>
          <w:sz w:val="24"/>
          <w:szCs w:val="24"/>
        </w:rPr>
        <w:t xml:space="preserve"> In this study</w:t>
      </w:r>
      <w:r w:rsidRPr="00A75AA8">
        <w:rPr>
          <w:rFonts w:ascii="Book Antiqua" w:hAnsi="Book Antiqua" w:cs="Arial"/>
          <w:color w:val="000000" w:themeColor="text1"/>
          <w:sz w:val="24"/>
          <w:szCs w:val="24"/>
        </w:rPr>
        <w:t>, we found HIF-1</w:t>
      </w:r>
      <w:r w:rsidR="00F33D32" w:rsidRPr="00A75AA8">
        <w:rPr>
          <w:rFonts w:ascii="Book Antiqua" w:hAnsi="Book Antiqua" w:cs="Arial"/>
          <w:color w:val="000000" w:themeColor="text1"/>
          <w:sz w:val="24"/>
          <w:szCs w:val="24"/>
        </w:rPr>
        <w:t>α</w:t>
      </w:r>
      <w:r w:rsidRPr="00A75AA8">
        <w:rPr>
          <w:rFonts w:ascii="Book Antiqua" w:hAnsi="Book Antiqua" w:cs="Arial"/>
          <w:color w:val="000000" w:themeColor="text1"/>
          <w:sz w:val="24"/>
          <w:szCs w:val="24"/>
        </w:rPr>
        <w:t xml:space="preserve"> accumulation in miR-301a</w:t>
      </w:r>
      <w:r w:rsidR="00F33D32"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overexpressi</w:t>
      </w:r>
      <w:r w:rsidR="00F33D32" w:rsidRPr="00A75AA8">
        <w:rPr>
          <w:rFonts w:ascii="Book Antiqua" w:hAnsi="Book Antiqua" w:cs="Arial"/>
          <w:color w:val="000000" w:themeColor="text1"/>
          <w:sz w:val="24"/>
          <w:szCs w:val="24"/>
        </w:rPr>
        <w:t>ng</w:t>
      </w:r>
      <w:r w:rsidRPr="00A75AA8">
        <w:rPr>
          <w:rFonts w:ascii="Book Antiqua" w:hAnsi="Book Antiqua" w:cs="Arial"/>
          <w:color w:val="000000" w:themeColor="text1"/>
          <w:sz w:val="24"/>
          <w:szCs w:val="24"/>
        </w:rPr>
        <w:t xml:space="preserve"> cells. The possible mechanism</w:t>
      </w:r>
      <w:r w:rsidR="00F33D32" w:rsidRPr="00A75AA8">
        <w:rPr>
          <w:rFonts w:ascii="Book Antiqua" w:hAnsi="Book Antiqua" w:cs="Arial"/>
          <w:color w:val="000000" w:themeColor="text1"/>
          <w:sz w:val="24"/>
          <w:szCs w:val="24"/>
        </w:rPr>
        <w:t xml:space="preserve"> of this observation</w:t>
      </w:r>
      <w:r w:rsidRPr="00A75AA8">
        <w:rPr>
          <w:rFonts w:ascii="Book Antiqua" w:hAnsi="Book Antiqua" w:cs="Arial"/>
          <w:color w:val="000000" w:themeColor="text1"/>
          <w:sz w:val="24"/>
          <w:szCs w:val="24"/>
        </w:rPr>
        <w:t xml:space="preserve"> is that TAp63 </w:t>
      </w:r>
      <w:r w:rsidR="00F33D32" w:rsidRPr="00A75AA8">
        <w:rPr>
          <w:rFonts w:ascii="Book Antiqua" w:hAnsi="Book Antiqua" w:cs="Arial"/>
          <w:color w:val="000000" w:themeColor="text1"/>
          <w:sz w:val="24"/>
          <w:szCs w:val="24"/>
        </w:rPr>
        <w:t xml:space="preserve">downregulation </w:t>
      </w:r>
      <w:r w:rsidRPr="00A75AA8">
        <w:rPr>
          <w:rFonts w:ascii="Book Antiqua" w:hAnsi="Book Antiqua" w:cs="Arial"/>
          <w:color w:val="000000" w:themeColor="text1"/>
          <w:sz w:val="24"/>
          <w:szCs w:val="24"/>
        </w:rPr>
        <w:t xml:space="preserve">by miR-301a relieves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 xml:space="preserve">Sharp-1-mediated degradation of HIF-α </w:t>
      </w:r>
      <w:proofErr w:type="gramStart"/>
      <w:r w:rsidRPr="00A75AA8">
        <w:rPr>
          <w:rFonts w:ascii="Book Antiqua" w:hAnsi="Book Antiqua" w:cs="Arial"/>
          <w:color w:val="000000" w:themeColor="text1"/>
          <w:sz w:val="24"/>
          <w:szCs w:val="24"/>
        </w:rPr>
        <w:t>protein</w:t>
      </w:r>
      <w:r w:rsidR="00F33D32" w:rsidRPr="00A75AA8">
        <w:rPr>
          <w:rFonts w:ascii="Book Antiqua" w:hAnsi="Book Antiqua" w:cs="Arial"/>
          <w:color w:val="000000" w:themeColor="text1"/>
          <w:sz w:val="24"/>
          <w:szCs w:val="24"/>
        </w:rPr>
        <w:t>s</w:t>
      </w:r>
      <w:proofErr w:type="gramEnd"/>
      <w:r w:rsidR="009773F1"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9773F1" w:rsidRPr="00A75AA8">
        <w:rPr>
          <w:rFonts w:ascii="Book Antiqua" w:hAnsi="Book Antiqua" w:cs="Arial"/>
          <w:color w:val="000000" w:themeColor="text1"/>
          <w:sz w:val="24"/>
          <w:szCs w:val="24"/>
        </w:rPr>
        <w:t xml:space="preserve">Consequently, </w:t>
      </w:r>
      <w:r w:rsidR="00F33D32"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 xml:space="preserve">accumulation of </w:t>
      </w:r>
      <w:r w:rsidR="00F33D32" w:rsidRPr="00A75AA8">
        <w:rPr>
          <w:rFonts w:ascii="Book Antiqua" w:hAnsi="Book Antiqua" w:cs="Arial"/>
          <w:color w:val="000000" w:themeColor="text1"/>
          <w:sz w:val="24"/>
          <w:szCs w:val="24"/>
        </w:rPr>
        <w:t xml:space="preserve">HIF-1α </w:t>
      </w:r>
      <w:r w:rsidR="009773F1" w:rsidRPr="00A75AA8">
        <w:rPr>
          <w:rFonts w:ascii="Book Antiqua" w:hAnsi="Book Antiqua" w:cs="Arial"/>
          <w:color w:val="000000" w:themeColor="text1"/>
          <w:sz w:val="24"/>
          <w:szCs w:val="24"/>
        </w:rPr>
        <w:t xml:space="preserve">in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w:t>
      </w:r>
      <w:r w:rsidR="009773F1" w:rsidRPr="00A75AA8">
        <w:rPr>
          <w:rFonts w:ascii="Book Antiqua" w:hAnsi="Book Antiqua" w:cs="Arial"/>
          <w:color w:val="000000" w:themeColor="text1"/>
          <w:sz w:val="24"/>
          <w:szCs w:val="24"/>
        </w:rPr>
        <w:t>cells induce</w:t>
      </w:r>
      <w:r w:rsidR="00DA6247" w:rsidRPr="00A75AA8">
        <w:rPr>
          <w:rFonts w:ascii="Book Antiqua" w:hAnsi="Book Antiqua" w:cs="Arial"/>
          <w:color w:val="000000" w:themeColor="text1"/>
          <w:sz w:val="24"/>
          <w:szCs w:val="24"/>
        </w:rPr>
        <w:t>s</w:t>
      </w:r>
      <w:r w:rsidR="009773F1"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EMT in </w:t>
      </w:r>
      <w:r w:rsidR="009773F1" w:rsidRPr="00A75AA8">
        <w:rPr>
          <w:rFonts w:ascii="Book Antiqua" w:hAnsi="Book Antiqua" w:cs="Arial"/>
          <w:color w:val="000000" w:themeColor="text1"/>
          <w:sz w:val="24"/>
          <w:szCs w:val="24"/>
        </w:rPr>
        <w:t>multiple ways</w:t>
      </w:r>
      <w:r w:rsidRPr="00A75AA8">
        <w:rPr>
          <w:rFonts w:ascii="Book Antiqua" w:hAnsi="Book Antiqua" w:cs="Arial"/>
          <w:color w:val="000000" w:themeColor="text1"/>
          <w:sz w:val="24"/>
          <w:szCs w:val="24"/>
        </w:rPr>
        <w:t xml:space="preserve">, such as </w:t>
      </w:r>
      <w:r w:rsidR="00DA6247" w:rsidRPr="00A75AA8">
        <w:rPr>
          <w:rFonts w:ascii="Book Antiqua" w:hAnsi="Book Antiqua" w:cs="Arial"/>
          <w:color w:val="000000" w:themeColor="text1"/>
          <w:sz w:val="24"/>
          <w:szCs w:val="24"/>
        </w:rPr>
        <w:t xml:space="preserve">the </w:t>
      </w:r>
      <w:r w:rsidRPr="00A75AA8">
        <w:rPr>
          <w:rFonts w:ascii="Book Antiqua" w:hAnsi="Book Antiqua" w:cs="Arial"/>
          <w:color w:val="000000" w:themeColor="text1"/>
          <w:sz w:val="24"/>
          <w:szCs w:val="24"/>
        </w:rPr>
        <w:t xml:space="preserve">transcriptional activation of </w:t>
      </w:r>
      <w:r w:rsidR="00DA6247" w:rsidRPr="00A75AA8">
        <w:rPr>
          <w:rFonts w:ascii="Book Antiqua" w:hAnsi="Book Antiqua" w:cs="Arial"/>
          <w:color w:val="000000" w:themeColor="text1"/>
          <w:sz w:val="24"/>
          <w:szCs w:val="24"/>
        </w:rPr>
        <w:t xml:space="preserve">various </w:t>
      </w:r>
      <w:r w:rsidRPr="00A75AA8">
        <w:rPr>
          <w:rFonts w:ascii="Book Antiqua" w:hAnsi="Book Antiqua" w:cs="Arial"/>
          <w:color w:val="000000" w:themeColor="text1"/>
          <w:sz w:val="24"/>
          <w:szCs w:val="24"/>
        </w:rPr>
        <w:t>transcription factors</w:t>
      </w:r>
      <w:r w:rsidR="00DA6247"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DA6247" w:rsidRPr="00A75AA8">
        <w:rPr>
          <w:rFonts w:ascii="Book Antiqua" w:hAnsi="Book Antiqua" w:cs="Arial"/>
          <w:color w:val="000000" w:themeColor="text1"/>
          <w:sz w:val="24"/>
          <w:szCs w:val="24"/>
        </w:rPr>
        <w:t>including</w:t>
      </w:r>
      <w:r w:rsidRPr="00A75AA8">
        <w:rPr>
          <w:rFonts w:ascii="Book Antiqua" w:hAnsi="Book Antiqua" w:cs="Arial"/>
          <w:color w:val="000000" w:themeColor="text1"/>
          <w:sz w:val="24"/>
          <w:szCs w:val="24"/>
        </w:rPr>
        <w:t xml:space="preserve"> VEGF, Snail, and Twist. In addition, TAp63 </w:t>
      </w:r>
      <w:r w:rsidR="00DA6247" w:rsidRPr="00A75AA8">
        <w:rPr>
          <w:rFonts w:ascii="Book Antiqua" w:hAnsi="Book Antiqua" w:cs="Arial"/>
          <w:color w:val="000000" w:themeColor="text1"/>
          <w:sz w:val="24"/>
          <w:szCs w:val="24"/>
        </w:rPr>
        <w:t xml:space="preserve">may </w:t>
      </w:r>
      <w:r w:rsidRPr="00A75AA8">
        <w:rPr>
          <w:rFonts w:ascii="Book Antiqua" w:hAnsi="Book Antiqua" w:cs="Arial"/>
          <w:color w:val="000000" w:themeColor="text1"/>
          <w:sz w:val="24"/>
          <w:szCs w:val="24"/>
        </w:rPr>
        <w:t>also</w:t>
      </w:r>
      <w:r w:rsidR="00087A32" w:rsidRPr="00A75AA8">
        <w:rPr>
          <w:rFonts w:ascii="Book Antiqua" w:hAnsi="Book Antiqua" w:cs="Arial"/>
          <w:color w:val="000000" w:themeColor="text1"/>
          <w:sz w:val="24"/>
          <w:szCs w:val="24"/>
        </w:rPr>
        <w:t xml:space="preserve"> directly</w:t>
      </w:r>
      <w:r w:rsidRPr="00A75AA8">
        <w:rPr>
          <w:rFonts w:ascii="Book Antiqua" w:hAnsi="Book Antiqua" w:cs="Arial"/>
          <w:color w:val="000000" w:themeColor="text1"/>
          <w:sz w:val="24"/>
          <w:szCs w:val="24"/>
        </w:rPr>
        <w:t xml:space="preserve"> inhibit a variety of EM</w:t>
      </w:r>
      <w:r w:rsidR="00087A32" w:rsidRPr="00A75AA8">
        <w:rPr>
          <w:rFonts w:ascii="Book Antiqua" w:hAnsi="Book Antiqua" w:cs="Arial"/>
          <w:color w:val="000000" w:themeColor="text1"/>
          <w:sz w:val="24"/>
          <w:szCs w:val="24"/>
        </w:rPr>
        <w:t>T-related transcription factors</w:t>
      </w:r>
      <w:r w:rsidR="00DA6247" w:rsidRPr="00A75AA8">
        <w:rPr>
          <w:rFonts w:ascii="Book Antiqua" w:hAnsi="Book Antiqua" w:cs="Arial"/>
          <w:color w:val="000000" w:themeColor="text1"/>
          <w:sz w:val="24"/>
          <w:szCs w:val="24"/>
        </w:rPr>
        <w:t>,</w:t>
      </w:r>
      <w:r w:rsidR="00087A32" w:rsidRPr="00A75AA8">
        <w:rPr>
          <w:rFonts w:ascii="Book Antiqua" w:hAnsi="Book Antiqua" w:cs="Arial"/>
          <w:color w:val="000000" w:themeColor="text1"/>
          <w:sz w:val="24"/>
          <w:szCs w:val="24"/>
        </w:rPr>
        <w:t xml:space="preserve"> </w:t>
      </w:r>
      <w:r w:rsidR="00DA6247" w:rsidRPr="00A75AA8">
        <w:rPr>
          <w:rFonts w:ascii="Book Antiqua" w:hAnsi="Book Antiqua" w:cs="Arial"/>
          <w:color w:val="000000" w:themeColor="text1"/>
          <w:sz w:val="24"/>
          <w:szCs w:val="24"/>
        </w:rPr>
        <w:t>including</w:t>
      </w:r>
      <w:r w:rsidR="00087A32"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Snail, Slug, </w:t>
      </w:r>
      <w:r w:rsidR="00DA6247" w:rsidRPr="00A75AA8">
        <w:rPr>
          <w:rFonts w:ascii="Book Antiqua" w:hAnsi="Book Antiqua" w:cs="Arial"/>
          <w:color w:val="000000" w:themeColor="text1"/>
          <w:sz w:val="24"/>
          <w:szCs w:val="24"/>
        </w:rPr>
        <w:t xml:space="preserve">and </w:t>
      </w:r>
      <w:r w:rsidRPr="00A75AA8">
        <w:rPr>
          <w:rFonts w:ascii="Book Antiqua" w:hAnsi="Book Antiqua" w:cs="Arial"/>
          <w:color w:val="000000" w:themeColor="text1"/>
          <w:sz w:val="24"/>
          <w:szCs w:val="24"/>
        </w:rPr>
        <w:t>Twist</w:t>
      </w:r>
      <w:r w:rsidR="00DA6247" w:rsidRPr="00A75AA8">
        <w:rPr>
          <w:rFonts w:ascii="Book Antiqua" w:hAnsi="Book Antiqua" w:cs="Arial"/>
          <w:color w:val="000000" w:themeColor="text1"/>
          <w:sz w:val="24"/>
          <w:szCs w:val="24"/>
        </w:rPr>
        <w:t>,</w:t>
      </w:r>
      <w:r w:rsidRPr="00A75AA8">
        <w:rPr>
          <w:rFonts w:ascii="Book Antiqua" w:hAnsi="Book Antiqua" w:cs="Arial"/>
          <w:color w:val="000000" w:themeColor="text1"/>
          <w:sz w:val="24"/>
          <w:szCs w:val="24"/>
        </w:rPr>
        <w:t xml:space="preserve"> </w:t>
      </w:r>
      <w:r w:rsidR="00CF3D3B" w:rsidRPr="00A75AA8">
        <w:rPr>
          <w:rFonts w:ascii="Book Antiqua" w:hAnsi="Book Antiqua" w:cs="Arial"/>
          <w:color w:val="000000" w:themeColor="text1"/>
          <w:sz w:val="24"/>
          <w:szCs w:val="24"/>
        </w:rPr>
        <w:t>to</w:t>
      </w:r>
      <w:r w:rsidR="00087A32"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regulat</w:t>
      </w:r>
      <w:r w:rsidR="00087A32" w:rsidRPr="00A75AA8">
        <w:rPr>
          <w:rFonts w:ascii="Book Antiqua" w:hAnsi="Book Antiqua" w:cs="Arial"/>
          <w:color w:val="000000" w:themeColor="text1"/>
          <w:sz w:val="24"/>
          <w:szCs w:val="24"/>
        </w:rPr>
        <w:t>e</w:t>
      </w:r>
      <w:r w:rsidRPr="00A75AA8">
        <w:rPr>
          <w:rFonts w:ascii="Book Antiqua" w:hAnsi="Book Antiqua" w:cs="Arial"/>
          <w:color w:val="000000" w:themeColor="text1"/>
          <w:sz w:val="24"/>
          <w:szCs w:val="24"/>
        </w:rPr>
        <w:t xml:space="preserve"> tumor cell EMT and metastasis.</w:t>
      </w:r>
    </w:p>
    <w:p w14:paraId="278A1C34" w14:textId="38FB0202" w:rsidR="00B30FB8" w:rsidRPr="00A75AA8" w:rsidRDefault="00D516FE" w:rsidP="00877883">
      <w:pPr>
        <w:autoSpaceDE w:val="0"/>
        <w:autoSpaceDN w:val="0"/>
        <w:adjustRightInd w:val="0"/>
        <w:spacing w:line="360" w:lineRule="auto"/>
        <w:ind w:firstLineChars="200" w:firstLine="480"/>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In summary, </w:t>
      </w:r>
      <w:r w:rsidR="00BC4CCA" w:rsidRPr="00A75AA8">
        <w:rPr>
          <w:rFonts w:ascii="Book Antiqua" w:hAnsi="Book Antiqua" w:cs="Arial"/>
          <w:color w:val="000000" w:themeColor="text1"/>
          <w:sz w:val="24"/>
          <w:szCs w:val="24"/>
        </w:rPr>
        <w:t xml:space="preserve">we </w:t>
      </w:r>
      <w:r w:rsidR="00482D45">
        <w:rPr>
          <w:rFonts w:ascii="Book Antiqua" w:hAnsi="Book Antiqua" w:cs="Arial"/>
          <w:color w:val="000000" w:themeColor="text1"/>
          <w:sz w:val="24"/>
          <w:szCs w:val="24"/>
        </w:rPr>
        <w:t xml:space="preserve">have </w:t>
      </w:r>
      <w:r w:rsidR="00BC4CCA" w:rsidRPr="00A75AA8">
        <w:rPr>
          <w:rFonts w:ascii="Book Antiqua" w:hAnsi="Book Antiqua" w:cs="Arial"/>
          <w:color w:val="000000" w:themeColor="text1"/>
          <w:sz w:val="24"/>
          <w:szCs w:val="24"/>
        </w:rPr>
        <w:t xml:space="preserve">found that miR-301a </w:t>
      </w:r>
      <w:r w:rsidR="00DA6247" w:rsidRPr="00A75AA8">
        <w:rPr>
          <w:rFonts w:ascii="Book Antiqua" w:hAnsi="Book Antiqua" w:cs="Arial"/>
          <w:color w:val="000000" w:themeColor="text1"/>
          <w:sz w:val="24"/>
          <w:szCs w:val="24"/>
        </w:rPr>
        <w:t xml:space="preserve">expression </w:t>
      </w:r>
      <w:r w:rsidR="00BC4CCA" w:rsidRPr="00A75AA8">
        <w:rPr>
          <w:rFonts w:ascii="Book Antiqua" w:hAnsi="Book Antiqua" w:cs="Arial"/>
          <w:color w:val="000000" w:themeColor="text1"/>
          <w:sz w:val="24"/>
          <w:szCs w:val="24"/>
        </w:rPr>
        <w:t xml:space="preserve">in </w:t>
      </w:r>
      <w:r w:rsidR="00F77C85">
        <w:rPr>
          <w:rFonts w:ascii="Book Antiqua" w:hAnsi="Book Antiqua" w:cs="Arial"/>
          <w:color w:val="000000" w:themeColor="text1"/>
          <w:sz w:val="24"/>
          <w:szCs w:val="24"/>
        </w:rPr>
        <w:t>PC</w:t>
      </w:r>
      <w:r w:rsidR="00BC4CCA" w:rsidRPr="00A75AA8">
        <w:rPr>
          <w:rFonts w:ascii="Book Antiqua" w:hAnsi="Book Antiqua" w:cs="Arial"/>
          <w:color w:val="000000" w:themeColor="text1"/>
          <w:sz w:val="24"/>
          <w:szCs w:val="24"/>
        </w:rPr>
        <w:t xml:space="preserve"> cells </w:t>
      </w:r>
      <w:r w:rsidR="00482D45">
        <w:rPr>
          <w:rFonts w:ascii="Book Antiqua" w:hAnsi="Book Antiqua" w:cs="Arial"/>
          <w:color w:val="000000" w:themeColor="text1"/>
          <w:sz w:val="24"/>
          <w:szCs w:val="24"/>
        </w:rPr>
        <w:t>i</w:t>
      </w:r>
      <w:r w:rsidR="00482D45" w:rsidRPr="00A75AA8">
        <w:rPr>
          <w:rFonts w:ascii="Book Antiqua" w:hAnsi="Book Antiqua" w:cs="Arial"/>
          <w:color w:val="000000" w:themeColor="text1"/>
          <w:sz w:val="24"/>
          <w:szCs w:val="24"/>
        </w:rPr>
        <w:t xml:space="preserve">s </w:t>
      </w:r>
      <w:r w:rsidR="00BC4CCA" w:rsidRPr="00A75AA8">
        <w:rPr>
          <w:rFonts w:ascii="Book Antiqua" w:hAnsi="Book Antiqua" w:cs="Arial"/>
          <w:color w:val="000000" w:themeColor="text1"/>
          <w:sz w:val="24"/>
          <w:szCs w:val="24"/>
        </w:rPr>
        <w:t xml:space="preserve">increased </w:t>
      </w:r>
      <w:r w:rsidR="00DA6247" w:rsidRPr="00A75AA8">
        <w:rPr>
          <w:rFonts w:ascii="Book Antiqua" w:hAnsi="Book Antiqua" w:cs="Arial"/>
          <w:color w:val="000000" w:themeColor="text1"/>
          <w:sz w:val="24"/>
          <w:szCs w:val="24"/>
        </w:rPr>
        <w:t xml:space="preserve">during </w:t>
      </w:r>
      <w:r w:rsidR="00BC4CCA" w:rsidRPr="00A75AA8">
        <w:rPr>
          <w:rFonts w:ascii="Book Antiqua" w:hAnsi="Book Antiqua" w:cs="Arial"/>
          <w:color w:val="000000" w:themeColor="text1"/>
          <w:sz w:val="24"/>
          <w:szCs w:val="24"/>
        </w:rPr>
        <w:t>the process of hypoxia-</w:t>
      </w:r>
      <w:r w:rsidR="00DA6247" w:rsidRPr="00A75AA8">
        <w:rPr>
          <w:rFonts w:ascii="Book Antiqua" w:hAnsi="Book Antiqua" w:cs="Arial"/>
          <w:color w:val="000000" w:themeColor="text1"/>
          <w:sz w:val="24"/>
          <w:szCs w:val="24"/>
        </w:rPr>
        <w:t>i</w:t>
      </w:r>
      <w:r w:rsidR="00BC4CCA" w:rsidRPr="00A75AA8">
        <w:rPr>
          <w:rFonts w:ascii="Book Antiqua" w:hAnsi="Book Antiqua" w:cs="Arial"/>
          <w:color w:val="000000" w:themeColor="text1"/>
          <w:sz w:val="24"/>
          <w:szCs w:val="24"/>
        </w:rPr>
        <w:t xml:space="preserve">nduced EMT. </w:t>
      </w:r>
      <w:r w:rsidR="00DA6247" w:rsidRPr="00A75AA8">
        <w:rPr>
          <w:rFonts w:ascii="Book Antiqua" w:hAnsi="Book Antiqua" w:cs="Arial"/>
          <w:color w:val="000000" w:themeColor="text1"/>
          <w:sz w:val="24"/>
          <w:szCs w:val="24"/>
        </w:rPr>
        <w:t>M</w:t>
      </w:r>
      <w:r w:rsidR="00BC4CCA" w:rsidRPr="00A75AA8">
        <w:rPr>
          <w:rFonts w:ascii="Book Antiqua" w:hAnsi="Book Antiqua" w:cs="Arial"/>
          <w:color w:val="000000" w:themeColor="text1"/>
          <w:sz w:val="24"/>
          <w:szCs w:val="24"/>
        </w:rPr>
        <w:t>iR-301a</w:t>
      </w:r>
      <w:r w:rsidR="00DA6247" w:rsidRPr="00A75AA8">
        <w:rPr>
          <w:rFonts w:ascii="Book Antiqua" w:hAnsi="Book Antiqua" w:cs="Arial"/>
          <w:color w:val="000000" w:themeColor="text1"/>
          <w:sz w:val="24"/>
          <w:szCs w:val="24"/>
        </w:rPr>
        <w:t xml:space="preserve"> overexpression</w:t>
      </w:r>
      <w:r w:rsidR="00BC4CCA" w:rsidRPr="00A75AA8">
        <w:rPr>
          <w:rFonts w:ascii="Book Antiqua" w:hAnsi="Book Antiqua" w:cs="Arial"/>
          <w:color w:val="000000" w:themeColor="text1"/>
          <w:sz w:val="24"/>
          <w:szCs w:val="24"/>
        </w:rPr>
        <w:t xml:space="preserve"> </w:t>
      </w:r>
      <w:r w:rsidR="00482D45" w:rsidRPr="00A75AA8">
        <w:rPr>
          <w:rFonts w:ascii="Book Antiqua" w:hAnsi="Book Antiqua" w:cs="Arial"/>
          <w:color w:val="000000" w:themeColor="text1"/>
          <w:sz w:val="24"/>
          <w:szCs w:val="24"/>
        </w:rPr>
        <w:t>facilitate</w:t>
      </w:r>
      <w:r w:rsidR="00482D45">
        <w:rPr>
          <w:rFonts w:ascii="Book Antiqua" w:hAnsi="Book Antiqua" w:cs="Arial"/>
          <w:color w:val="000000" w:themeColor="text1"/>
          <w:sz w:val="24"/>
          <w:szCs w:val="24"/>
        </w:rPr>
        <w:t>s</w:t>
      </w:r>
      <w:r w:rsidR="00482D45" w:rsidRPr="00A75AA8">
        <w:rPr>
          <w:rFonts w:ascii="Book Antiqua" w:hAnsi="Book Antiqua" w:cs="Arial"/>
          <w:color w:val="000000" w:themeColor="text1"/>
          <w:sz w:val="24"/>
          <w:szCs w:val="24"/>
        </w:rPr>
        <w:t xml:space="preserve"> </w:t>
      </w:r>
      <w:r w:rsidR="00BC4CCA" w:rsidRPr="00A75AA8">
        <w:rPr>
          <w:rFonts w:ascii="Book Antiqua" w:hAnsi="Book Antiqua" w:cs="Arial"/>
          <w:color w:val="000000" w:themeColor="text1"/>
          <w:sz w:val="24"/>
          <w:szCs w:val="24"/>
        </w:rPr>
        <w:t>hypoxia-induced EMT and HIF-1α expression, while miR-301a</w:t>
      </w:r>
      <w:r w:rsidR="00DA6247" w:rsidRPr="00A75AA8">
        <w:rPr>
          <w:rFonts w:ascii="Book Antiqua" w:hAnsi="Book Antiqua" w:cs="Arial"/>
          <w:color w:val="000000" w:themeColor="text1"/>
          <w:sz w:val="24"/>
          <w:szCs w:val="24"/>
        </w:rPr>
        <w:t xml:space="preserve"> knockout</w:t>
      </w:r>
      <w:r w:rsidR="00BC4CCA" w:rsidRPr="00A75AA8">
        <w:rPr>
          <w:rFonts w:ascii="Book Antiqua" w:hAnsi="Book Antiqua" w:cs="Arial"/>
          <w:color w:val="000000" w:themeColor="text1"/>
          <w:sz w:val="24"/>
          <w:szCs w:val="24"/>
        </w:rPr>
        <w:t xml:space="preserve"> </w:t>
      </w:r>
      <w:r w:rsidR="00482D45" w:rsidRPr="00A75AA8">
        <w:rPr>
          <w:rFonts w:ascii="Book Antiqua" w:hAnsi="Book Antiqua" w:cs="Arial"/>
          <w:color w:val="000000" w:themeColor="text1"/>
          <w:sz w:val="24"/>
          <w:szCs w:val="24"/>
        </w:rPr>
        <w:t>inhibit</w:t>
      </w:r>
      <w:r w:rsidR="00482D45">
        <w:rPr>
          <w:rFonts w:ascii="Book Antiqua" w:hAnsi="Book Antiqua" w:cs="Arial"/>
          <w:color w:val="000000" w:themeColor="text1"/>
          <w:sz w:val="24"/>
          <w:szCs w:val="24"/>
        </w:rPr>
        <w:t>s</w:t>
      </w:r>
      <w:r w:rsidR="00482D45" w:rsidRPr="00A75AA8">
        <w:rPr>
          <w:rFonts w:ascii="Book Antiqua" w:hAnsi="Book Antiqua" w:cs="Arial"/>
          <w:color w:val="000000" w:themeColor="text1"/>
          <w:sz w:val="24"/>
          <w:szCs w:val="24"/>
        </w:rPr>
        <w:t xml:space="preserve"> </w:t>
      </w:r>
      <w:r w:rsidR="00BC4CCA" w:rsidRPr="00A75AA8">
        <w:rPr>
          <w:rFonts w:ascii="Book Antiqua" w:hAnsi="Book Antiqua" w:cs="Arial"/>
          <w:color w:val="000000" w:themeColor="text1"/>
          <w:sz w:val="24"/>
          <w:szCs w:val="24"/>
        </w:rPr>
        <w:t xml:space="preserve">hypoxia-induced EMT and HIF-1α expression. </w:t>
      </w:r>
      <w:r w:rsidRPr="00A75AA8">
        <w:rPr>
          <w:rFonts w:ascii="Book Antiqua" w:hAnsi="Book Antiqua" w:cs="Arial"/>
          <w:color w:val="000000" w:themeColor="text1"/>
          <w:sz w:val="24"/>
          <w:szCs w:val="24"/>
        </w:rPr>
        <w:t>The increased expression of miR-301a may be transcriptionally regulated by HIF-2α</w:t>
      </w:r>
      <w:r w:rsidR="00573D06"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In addition, we</w:t>
      </w:r>
      <w:r w:rsidR="00DA6247" w:rsidRPr="00A75AA8">
        <w:rPr>
          <w:rFonts w:ascii="Book Antiqua" w:hAnsi="Book Antiqua" w:cs="Arial"/>
          <w:color w:val="000000" w:themeColor="text1"/>
          <w:sz w:val="24"/>
          <w:szCs w:val="24"/>
        </w:rPr>
        <w:t xml:space="preserve"> have</w:t>
      </w:r>
      <w:r w:rsidRPr="00A75AA8">
        <w:rPr>
          <w:rFonts w:ascii="Book Antiqua" w:hAnsi="Book Antiqua" w:cs="Arial"/>
          <w:color w:val="000000" w:themeColor="text1"/>
          <w:sz w:val="24"/>
          <w:szCs w:val="24"/>
        </w:rPr>
        <w:t xml:space="preserve"> identified a new target gene of miR-301a</w:t>
      </w:r>
      <w:r w:rsidR="00DA6247" w:rsidRPr="00A75AA8">
        <w:rPr>
          <w:rFonts w:ascii="Book Antiqua" w:hAnsi="Book Antiqua" w:cs="Arial"/>
          <w:color w:val="000000" w:themeColor="text1"/>
          <w:sz w:val="24"/>
          <w:szCs w:val="24"/>
        </w:rPr>
        <w:t>, namely, TP63,</w:t>
      </w:r>
      <w:r w:rsidRPr="00A75AA8">
        <w:rPr>
          <w:rFonts w:ascii="Book Antiqua" w:hAnsi="Book Antiqua" w:cs="Arial"/>
          <w:color w:val="000000" w:themeColor="text1"/>
          <w:sz w:val="24"/>
          <w:szCs w:val="24"/>
        </w:rPr>
        <w:t xml:space="preserve"> and confirmed that TP63 is involved in</w:t>
      </w:r>
      <w:r w:rsidR="00DA6247" w:rsidRPr="00A75AA8">
        <w:rPr>
          <w:rFonts w:ascii="Book Antiqua" w:hAnsi="Book Antiqua" w:cs="Arial"/>
          <w:color w:val="000000" w:themeColor="text1"/>
          <w:sz w:val="24"/>
          <w:szCs w:val="24"/>
        </w:rPr>
        <w:t xml:space="preserve"> </w:t>
      </w:r>
      <w:r w:rsidRPr="00A75AA8">
        <w:rPr>
          <w:rFonts w:ascii="Book Antiqua" w:hAnsi="Book Antiqua" w:cs="Arial"/>
          <w:color w:val="000000" w:themeColor="text1"/>
          <w:sz w:val="24"/>
          <w:szCs w:val="24"/>
        </w:rPr>
        <w:t xml:space="preserve">EMT and metastasis of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 xml:space="preserve">. Therefore, the results of this study showed that miR-301a may be a new molecular marker for the prognosis of patients with </w:t>
      </w:r>
      <w:r w:rsidR="00F77C85">
        <w:rPr>
          <w:rFonts w:ascii="Book Antiqua" w:hAnsi="Book Antiqua" w:cs="Arial"/>
          <w:color w:val="000000" w:themeColor="text1"/>
          <w:sz w:val="24"/>
          <w:szCs w:val="24"/>
        </w:rPr>
        <w:t>PC</w:t>
      </w:r>
      <w:r w:rsidRPr="00A75AA8">
        <w:rPr>
          <w:rFonts w:ascii="Book Antiqua" w:hAnsi="Book Antiqua" w:cs="Arial"/>
          <w:color w:val="000000" w:themeColor="text1"/>
          <w:sz w:val="24"/>
          <w:szCs w:val="24"/>
        </w:rPr>
        <w:t>.</w:t>
      </w:r>
    </w:p>
    <w:p w14:paraId="5FB0DE22" w14:textId="77777777" w:rsidR="003E59B6" w:rsidRPr="00A75AA8" w:rsidRDefault="003E59B6" w:rsidP="00877883">
      <w:pPr>
        <w:autoSpaceDE w:val="0"/>
        <w:autoSpaceDN w:val="0"/>
        <w:adjustRightInd w:val="0"/>
        <w:spacing w:line="360" w:lineRule="auto"/>
        <w:rPr>
          <w:rStyle w:val="ae"/>
          <w:rFonts w:ascii="Book Antiqua" w:hAnsi="Book Antiqua" w:cs="Arial"/>
          <w:color w:val="222222"/>
          <w:sz w:val="24"/>
          <w:szCs w:val="24"/>
          <w:shd w:val="clear" w:color="auto" w:fill="FFFFFF"/>
        </w:rPr>
      </w:pPr>
    </w:p>
    <w:p w14:paraId="761363FA" w14:textId="77777777" w:rsidR="000B7DBF" w:rsidRPr="00300200" w:rsidRDefault="000B7DBF" w:rsidP="00877883">
      <w:pPr>
        <w:spacing w:line="360" w:lineRule="auto"/>
        <w:rPr>
          <w:rFonts w:ascii="Book Antiqua" w:hAnsi="Book Antiqua"/>
          <w:b/>
          <w:sz w:val="24"/>
          <w:szCs w:val="24"/>
          <w:u w:val="single"/>
        </w:rPr>
      </w:pPr>
      <w:bookmarkStart w:id="32" w:name="_Hlk10708737"/>
      <w:bookmarkStart w:id="33" w:name="OLE_LINK61"/>
      <w:r w:rsidRPr="00300200">
        <w:rPr>
          <w:rFonts w:ascii="Book Antiqua" w:hAnsi="Book Antiqua"/>
          <w:b/>
          <w:sz w:val="24"/>
          <w:szCs w:val="24"/>
          <w:u w:val="single"/>
        </w:rPr>
        <w:t>ARTICLE HIGHLIGHTS</w:t>
      </w:r>
    </w:p>
    <w:bookmarkEnd w:id="32"/>
    <w:bookmarkEnd w:id="33"/>
    <w:p w14:paraId="4C42094B" w14:textId="03340697" w:rsidR="003A36BC"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background</w:t>
      </w:r>
    </w:p>
    <w:p w14:paraId="3D55D1D7" w14:textId="170E2F3D" w:rsidR="002518A2" w:rsidRPr="00A75AA8" w:rsidRDefault="002518A2"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color w:val="000000" w:themeColor="text1"/>
          <w:sz w:val="24"/>
          <w:szCs w:val="24"/>
        </w:rPr>
        <w:t xml:space="preserve">Pancreatic cancer </w:t>
      </w:r>
      <w:r w:rsidR="00300200">
        <w:rPr>
          <w:rFonts w:ascii="Book Antiqua" w:hAnsi="Book Antiqua" w:cs="Arial" w:hint="eastAsia"/>
          <w:color w:val="000000" w:themeColor="text1"/>
          <w:sz w:val="24"/>
          <w:szCs w:val="24"/>
        </w:rPr>
        <w:t xml:space="preserve">(PC) </w:t>
      </w:r>
      <w:r w:rsidRPr="00A75AA8">
        <w:rPr>
          <w:rFonts w:ascii="Book Antiqua" w:hAnsi="Book Antiqua" w:cs="Arial"/>
          <w:color w:val="000000" w:themeColor="text1"/>
          <w:sz w:val="24"/>
          <w:szCs w:val="24"/>
        </w:rPr>
        <w:t>continues to be a leading cause of cancer-related death worldwide.</w:t>
      </w:r>
      <w:r w:rsidR="00943BBA" w:rsidRPr="00A75AA8">
        <w:rPr>
          <w:rFonts w:ascii="Book Antiqua" w:hAnsi="Book Antiqua" w:cs="Arial"/>
          <w:color w:val="000000" w:themeColor="text1"/>
          <w:sz w:val="24"/>
          <w:szCs w:val="24"/>
        </w:rPr>
        <w:t xml:space="preserve"> </w:t>
      </w:r>
      <w:r w:rsidR="00F77C85">
        <w:rPr>
          <w:rFonts w:ascii="Book Antiqua" w:hAnsi="Book Antiqua" w:cs="Arial"/>
          <w:color w:val="000000" w:themeColor="text1"/>
          <w:sz w:val="24"/>
          <w:szCs w:val="24"/>
        </w:rPr>
        <w:t>PC</w:t>
      </w:r>
      <w:r w:rsidR="00943BBA" w:rsidRPr="00A75AA8">
        <w:rPr>
          <w:rFonts w:ascii="Book Antiqua" w:hAnsi="Book Antiqua" w:cs="Arial"/>
          <w:color w:val="000000" w:themeColor="text1"/>
          <w:sz w:val="24"/>
          <w:szCs w:val="24"/>
        </w:rPr>
        <w:t xml:space="preserve"> metastasis involves a complex set of events, including epithelial-mesenchymal transition (EMT), that increase tumor cell invasiveness. Recent evidence has shown that hypoxia is a major EMT regulator in </w:t>
      </w:r>
      <w:r w:rsidR="00F77C85">
        <w:rPr>
          <w:rFonts w:ascii="Book Antiqua" w:hAnsi="Book Antiqua" w:cs="Arial"/>
          <w:color w:val="000000" w:themeColor="text1"/>
          <w:sz w:val="24"/>
          <w:szCs w:val="24"/>
        </w:rPr>
        <w:t>PC</w:t>
      </w:r>
      <w:r w:rsidR="00943BBA" w:rsidRPr="00A75AA8">
        <w:rPr>
          <w:rFonts w:ascii="Book Antiqua" w:hAnsi="Book Antiqua" w:cs="Arial"/>
          <w:color w:val="000000" w:themeColor="text1"/>
          <w:sz w:val="24"/>
          <w:szCs w:val="24"/>
        </w:rPr>
        <w:t xml:space="preserve"> cells and facilitates metastasis; however, the mechanisms remain elusive.</w:t>
      </w:r>
    </w:p>
    <w:p w14:paraId="5781F4EB" w14:textId="77777777" w:rsidR="00A75AA8" w:rsidRPr="00A75AA8" w:rsidRDefault="00A75AA8" w:rsidP="00877883">
      <w:pPr>
        <w:autoSpaceDE w:val="0"/>
        <w:autoSpaceDN w:val="0"/>
        <w:adjustRightInd w:val="0"/>
        <w:spacing w:line="360" w:lineRule="auto"/>
        <w:rPr>
          <w:rFonts w:ascii="Book Antiqua" w:hAnsi="Book Antiqua" w:cs="Arial"/>
          <w:color w:val="000000" w:themeColor="text1"/>
          <w:sz w:val="24"/>
          <w:szCs w:val="24"/>
        </w:rPr>
      </w:pPr>
    </w:p>
    <w:p w14:paraId="7DED8374" w14:textId="38D05935"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motivation</w:t>
      </w:r>
    </w:p>
    <w:p w14:paraId="673CC71D" w14:textId="1088CCA3" w:rsidR="00943BBA" w:rsidRPr="00A75AA8" w:rsidRDefault="00943BBA"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A75AA8">
        <w:rPr>
          <w:rStyle w:val="ae"/>
          <w:rFonts w:ascii="Book Antiqua" w:hAnsi="Book Antiqua" w:cs="Arial"/>
          <w:b w:val="0"/>
          <w:color w:val="222222"/>
          <w:sz w:val="24"/>
          <w:szCs w:val="24"/>
          <w:shd w:val="clear" w:color="auto" w:fill="FFFFFF"/>
        </w:rPr>
        <w:t xml:space="preserve">This study </w:t>
      </w:r>
      <w:r w:rsidR="00482D45" w:rsidRPr="00A75AA8">
        <w:rPr>
          <w:rStyle w:val="ae"/>
          <w:rFonts w:ascii="Book Antiqua" w:hAnsi="Book Antiqua" w:cs="Arial"/>
          <w:b w:val="0"/>
          <w:color w:val="222222"/>
          <w:sz w:val="24"/>
          <w:szCs w:val="24"/>
          <w:shd w:val="clear" w:color="auto" w:fill="FFFFFF"/>
        </w:rPr>
        <w:t>aim</w:t>
      </w:r>
      <w:r w:rsidR="00482D45">
        <w:rPr>
          <w:rStyle w:val="ae"/>
          <w:rFonts w:ascii="Book Antiqua" w:hAnsi="Book Antiqua" w:cs="Arial"/>
          <w:b w:val="0"/>
          <w:color w:val="222222"/>
          <w:sz w:val="24"/>
          <w:szCs w:val="24"/>
          <w:shd w:val="clear" w:color="auto" w:fill="FFFFFF"/>
        </w:rPr>
        <w:t>ed</w:t>
      </w:r>
      <w:r w:rsidR="00482D45" w:rsidRPr="00A75AA8">
        <w:rPr>
          <w:rStyle w:val="ae"/>
          <w:rFonts w:ascii="Book Antiqua" w:hAnsi="Book Antiqua" w:cs="Arial"/>
          <w:b w:val="0"/>
          <w:color w:val="222222"/>
          <w:sz w:val="24"/>
          <w:szCs w:val="24"/>
          <w:shd w:val="clear" w:color="auto" w:fill="FFFFFF"/>
        </w:rPr>
        <w:t xml:space="preserve"> </w:t>
      </w:r>
      <w:r w:rsidRPr="00A75AA8">
        <w:rPr>
          <w:rStyle w:val="ae"/>
          <w:rFonts w:ascii="Book Antiqua" w:hAnsi="Book Antiqua" w:cs="Arial"/>
          <w:b w:val="0"/>
          <w:color w:val="222222"/>
          <w:sz w:val="24"/>
          <w:szCs w:val="24"/>
          <w:shd w:val="clear" w:color="auto" w:fill="FFFFFF"/>
        </w:rPr>
        <w:t xml:space="preserve">to investigate the </w:t>
      </w:r>
      <w:r w:rsidR="00773B56" w:rsidRPr="00A75AA8">
        <w:rPr>
          <w:rStyle w:val="ae"/>
          <w:rFonts w:ascii="Book Antiqua" w:hAnsi="Book Antiqua" w:cs="Arial"/>
          <w:b w:val="0"/>
          <w:color w:val="222222"/>
          <w:sz w:val="24"/>
          <w:szCs w:val="24"/>
          <w:shd w:val="clear" w:color="auto" w:fill="FFFFFF"/>
        </w:rPr>
        <w:t xml:space="preserve">key regulators and signaling pathways </w:t>
      </w:r>
      <w:bookmarkStart w:id="34" w:name="OLE_LINK22"/>
      <w:bookmarkStart w:id="35" w:name="OLE_LINK23"/>
      <w:r w:rsidRPr="00A75AA8">
        <w:rPr>
          <w:rStyle w:val="ae"/>
          <w:rFonts w:ascii="Book Antiqua" w:hAnsi="Book Antiqua" w:cs="Arial"/>
          <w:b w:val="0"/>
          <w:color w:val="222222"/>
          <w:sz w:val="24"/>
          <w:szCs w:val="24"/>
          <w:shd w:val="clear" w:color="auto" w:fill="FFFFFF"/>
        </w:rPr>
        <w:t xml:space="preserve">in hypoxia-induced EMT in </w:t>
      </w:r>
      <w:r w:rsidR="00F77C85">
        <w:rPr>
          <w:rStyle w:val="ae"/>
          <w:rFonts w:ascii="Book Antiqua" w:hAnsi="Book Antiqua" w:cs="Arial"/>
          <w:b w:val="0"/>
          <w:color w:val="222222"/>
          <w:sz w:val="24"/>
          <w:szCs w:val="24"/>
          <w:shd w:val="clear" w:color="auto" w:fill="FFFFFF"/>
        </w:rPr>
        <w:t>PC</w:t>
      </w:r>
      <w:r w:rsidRPr="00A75AA8">
        <w:rPr>
          <w:rStyle w:val="ae"/>
          <w:rFonts w:ascii="Book Antiqua" w:hAnsi="Book Antiqua" w:cs="Arial"/>
          <w:b w:val="0"/>
          <w:color w:val="222222"/>
          <w:sz w:val="24"/>
          <w:szCs w:val="24"/>
          <w:shd w:val="clear" w:color="auto" w:fill="FFFFFF"/>
        </w:rPr>
        <w:t xml:space="preserve"> cells</w:t>
      </w:r>
      <w:r w:rsidR="00773B56" w:rsidRPr="00A75AA8">
        <w:rPr>
          <w:rStyle w:val="ae"/>
          <w:rFonts w:ascii="Book Antiqua" w:hAnsi="Book Antiqua" w:cs="Arial"/>
          <w:b w:val="0"/>
          <w:color w:val="222222"/>
          <w:sz w:val="24"/>
          <w:szCs w:val="24"/>
          <w:shd w:val="clear" w:color="auto" w:fill="FFFFFF"/>
        </w:rPr>
        <w:t>.</w:t>
      </w:r>
      <w:bookmarkEnd w:id="34"/>
      <w:bookmarkEnd w:id="35"/>
      <w:r w:rsidRPr="00A75AA8">
        <w:rPr>
          <w:rStyle w:val="ae"/>
          <w:rFonts w:ascii="Book Antiqua" w:hAnsi="Book Antiqua" w:cs="Arial"/>
          <w:b w:val="0"/>
          <w:color w:val="222222"/>
          <w:sz w:val="24"/>
          <w:szCs w:val="24"/>
          <w:shd w:val="clear" w:color="auto" w:fill="FFFFFF"/>
        </w:rPr>
        <w:t xml:space="preserve"> </w:t>
      </w:r>
      <w:r w:rsidR="00773B56" w:rsidRPr="00A75AA8">
        <w:rPr>
          <w:rStyle w:val="ae"/>
          <w:rFonts w:ascii="Book Antiqua" w:hAnsi="Book Antiqua" w:cs="Arial"/>
          <w:b w:val="0"/>
          <w:color w:val="222222"/>
          <w:sz w:val="24"/>
          <w:szCs w:val="24"/>
          <w:shd w:val="clear" w:color="auto" w:fill="FFFFFF"/>
        </w:rPr>
        <w:t xml:space="preserve">This study may </w:t>
      </w:r>
      <w:r w:rsidRPr="00A75AA8">
        <w:rPr>
          <w:rStyle w:val="ae"/>
          <w:rFonts w:ascii="Book Antiqua" w:hAnsi="Book Antiqua" w:cs="Arial"/>
          <w:b w:val="0"/>
          <w:color w:val="222222"/>
          <w:sz w:val="24"/>
          <w:szCs w:val="24"/>
          <w:shd w:val="clear" w:color="auto" w:fill="FFFFFF"/>
        </w:rPr>
        <w:t xml:space="preserve">enrich the mechanism of </w:t>
      </w:r>
      <w:r w:rsidR="00F77C85">
        <w:rPr>
          <w:rStyle w:val="ae"/>
          <w:rFonts w:ascii="Book Antiqua" w:hAnsi="Book Antiqua" w:cs="Arial"/>
          <w:b w:val="0"/>
          <w:color w:val="222222"/>
          <w:sz w:val="24"/>
          <w:szCs w:val="24"/>
          <w:shd w:val="clear" w:color="auto" w:fill="FFFFFF"/>
        </w:rPr>
        <w:t>PC</w:t>
      </w:r>
      <w:r w:rsidRPr="00A75AA8">
        <w:rPr>
          <w:rStyle w:val="ae"/>
          <w:rFonts w:ascii="Book Antiqua" w:hAnsi="Book Antiqua" w:cs="Arial"/>
          <w:b w:val="0"/>
          <w:color w:val="222222"/>
          <w:sz w:val="24"/>
          <w:szCs w:val="24"/>
          <w:shd w:val="clear" w:color="auto" w:fill="FFFFFF"/>
        </w:rPr>
        <w:t xml:space="preserve"> metastasis</w:t>
      </w:r>
      <w:r w:rsidR="00773B56" w:rsidRPr="00A75AA8">
        <w:rPr>
          <w:rStyle w:val="ae"/>
          <w:rFonts w:ascii="Book Antiqua" w:hAnsi="Book Antiqua" w:cs="Arial"/>
          <w:b w:val="0"/>
          <w:color w:val="222222"/>
          <w:sz w:val="24"/>
          <w:szCs w:val="24"/>
          <w:shd w:val="clear" w:color="auto" w:fill="FFFFFF"/>
        </w:rPr>
        <w:t xml:space="preserve"> and</w:t>
      </w:r>
      <w:r w:rsidRPr="00A75AA8">
        <w:rPr>
          <w:rStyle w:val="ae"/>
          <w:rFonts w:ascii="Book Antiqua" w:hAnsi="Book Antiqua" w:cs="Arial"/>
          <w:b w:val="0"/>
          <w:color w:val="222222"/>
          <w:sz w:val="24"/>
          <w:szCs w:val="24"/>
          <w:shd w:val="clear" w:color="auto" w:fill="FFFFFF"/>
        </w:rPr>
        <w:t xml:space="preserve"> provide a target for </w:t>
      </w:r>
      <w:r w:rsidRPr="00A75AA8">
        <w:rPr>
          <w:rStyle w:val="ae"/>
          <w:rFonts w:ascii="Book Antiqua" w:hAnsi="Book Antiqua" w:cs="Arial"/>
          <w:b w:val="0"/>
          <w:color w:val="222222"/>
          <w:sz w:val="24"/>
          <w:szCs w:val="24"/>
          <w:shd w:val="clear" w:color="auto" w:fill="FFFFFF"/>
        </w:rPr>
        <w:lastRenderedPageBreak/>
        <w:t xml:space="preserve">the treatment of </w:t>
      </w:r>
      <w:r w:rsidR="00F77C85">
        <w:rPr>
          <w:rStyle w:val="ae"/>
          <w:rFonts w:ascii="Book Antiqua" w:hAnsi="Book Antiqua" w:cs="Arial"/>
          <w:b w:val="0"/>
          <w:color w:val="222222"/>
          <w:sz w:val="24"/>
          <w:szCs w:val="24"/>
          <w:shd w:val="clear" w:color="auto" w:fill="FFFFFF"/>
        </w:rPr>
        <w:t>PC</w:t>
      </w:r>
      <w:r w:rsidRPr="00A75AA8">
        <w:rPr>
          <w:rStyle w:val="ae"/>
          <w:rFonts w:ascii="Book Antiqua" w:hAnsi="Book Antiqua" w:cs="Arial"/>
          <w:b w:val="0"/>
          <w:color w:val="222222"/>
          <w:sz w:val="24"/>
          <w:szCs w:val="24"/>
          <w:shd w:val="clear" w:color="auto" w:fill="FFFFFF"/>
        </w:rPr>
        <w:t>.</w:t>
      </w:r>
    </w:p>
    <w:p w14:paraId="2F9DB267" w14:textId="77777777" w:rsidR="00A75AA8" w:rsidRPr="00A75AA8"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2BFB27E3" w14:textId="70238E7D"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objectives</w:t>
      </w:r>
    </w:p>
    <w:p w14:paraId="40EE0854" w14:textId="6B1F4EBF" w:rsidR="00943BBA" w:rsidRPr="00A75AA8" w:rsidRDefault="00070D63"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A75AA8">
        <w:rPr>
          <w:rStyle w:val="ae"/>
          <w:rFonts w:ascii="Book Antiqua" w:hAnsi="Book Antiqua" w:cs="Arial"/>
          <w:b w:val="0"/>
          <w:color w:val="222222"/>
          <w:sz w:val="24"/>
          <w:szCs w:val="24"/>
          <w:shd w:val="clear" w:color="auto" w:fill="FFFFFF"/>
        </w:rPr>
        <w:t xml:space="preserve">The </w:t>
      </w:r>
      <w:proofErr w:type="gramStart"/>
      <w:r w:rsidRPr="00A75AA8">
        <w:rPr>
          <w:rStyle w:val="ae"/>
          <w:rFonts w:ascii="Book Antiqua" w:hAnsi="Book Antiqua" w:cs="Arial"/>
          <w:b w:val="0"/>
          <w:color w:val="222222"/>
          <w:sz w:val="24"/>
          <w:szCs w:val="24"/>
          <w:shd w:val="clear" w:color="auto" w:fill="FFFFFF"/>
        </w:rPr>
        <w:t>objective</w:t>
      </w:r>
      <w:r w:rsidR="009F4C1A" w:rsidRPr="00A75AA8">
        <w:rPr>
          <w:rStyle w:val="ae"/>
          <w:rFonts w:ascii="Book Antiqua" w:hAnsi="Book Antiqua" w:cs="Arial"/>
          <w:b w:val="0"/>
          <w:color w:val="222222"/>
          <w:sz w:val="24"/>
          <w:szCs w:val="24"/>
          <w:shd w:val="clear" w:color="auto" w:fill="FFFFFF"/>
        </w:rPr>
        <w:t>s</w:t>
      </w:r>
      <w:r w:rsidRPr="00A75AA8">
        <w:rPr>
          <w:rStyle w:val="ae"/>
          <w:rFonts w:ascii="Book Antiqua" w:hAnsi="Book Antiqua" w:cs="Arial"/>
          <w:b w:val="0"/>
          <w:color w:val="222222"/>
          <w:sz w:val="24"/>
          <w:szCs w:val="24"/>
          <w:shd w:val="clear" w:color="auto" w:fill="FFFFFF"/>
        </w:rPr>
        <w:t xml:space="preserve"> of this research was</w:t>
      </w:r>
      <w:proofErr w:type="gramEnd"/>
      <w:r w:rsidRPr="00A75AA8">
        <w:rPr>
          <w:rStyle w:val="ae"/>
          <w:rFonts w:ascii="Book Antiqua" w:hAnsi="Book Antiqua" w:cs="Arial"/>
          <w:b w:val="0"/>
          <w:color w:val="222222"/>
          <w:sz w:val="24"/>
          <w:szCs w:val="24"/>
          <w:shd w:val="clear" w:color="auto" w:fill="FFFFFF"/>
        </w:rPr>
        <w:t xml:space="preserve"> to explore the role and the mechanism of miR-301a </w:t>
      </w:r>
      <w:r w:rsidR="00773B56" w:rsidRPr="00A75AA8">
        <w:rPr>
          <w:rStyle w:val="ae"/>
          <w:rFonts w:ascii="Book Antiqua" w:hAnsi="Book Antiqua" w:cs="Arial"/>
          <w:b w:val="0"/>
          <w:color w:val="222222"/>
          <w:sz w:val="24"/>
          <w:szCs w:val="24"/>
          <w:shd w:val="clear" w:color="auto" w:fill="FFFFFF"/>
        </w:rPr>
        <w:t xml:space="preserve">in hypoxia-induced EMT in </w:t>
      </w:r>
      <w:r w:rsidR="00F77C85">
        <w:rPr>
          <w:rStyle w:val="ae"/>
          <w:rFonts w:ascii="Book Antiqua" w:hAnsi="Book Antiqua" w:cs="Arial"/>
          <w:b w:val="0"/>
          <w:color w:val="222222"/>
          <w:sz w:val="24"/>
          <w:szCs w:val="24"/>
          <w:shd w:val="clear" w:color="auto" w:fill="FFFFFF"/>
        </w:rPr>
        <w:t>PC</w:t>
      </w:r>
      <w:r w:rsidR="00773B56" w:rsidRPr="00A75AA8">
        <w:rPr>
          <w:rStyle w:val="ae"/>
          <w:rFonts w:ascii="Book Antiqua" w:hAnsi="Book Antiqua" w:cs="Arial"/>
          <w:b w:val="0"/>
          <w:color w:val="222222"/>
          <w:sz w:val="24"/>
          <w:szCs w:val="24"/>
          <w:shd w:val="clear" w:color="auto" w:fill="FFFFFF"/>
        </w:rPr>
        <w:t xml:space="preserve"> cells. </w:t>
      </w:r>
      <w:r w:rsidR="009F4C1A" w:rsidRPr="00A75AA8">
        <w:rPr>
          <w:rStyle w:val="ae"/>
          <w:rFonts w:ascii="Book Antiqua" w:hAnsi="Book Antiqua" w:cs="Arial"/>
          <w:b w:val="0"/>
          <w:color w:val="222222"/>
          <w:sz w:val="24"/>
          <w:szCs w:val="24"/>
          <w:shd w:val="clear" w:color="auto" w:fill="FFFFFF"/>
        </w:rPr>
        <w:t>Realizing these objectives</w:t>
      </w:r>
      <w:r w:rsidR="009F4C1A" w:rsidRPr="00A75AA8">
        <w:rPr>
          <w:rFonts w:ascii="Book Antiqua" w:hAnsi="Book Antiqua"/>
          <w:b/>
          <w:sz w:val="24"/>
          <w:szCs w:val="24"/>
        </w:rPr>
        <w:t xml:space="preserve"> </w:t>
      </w:r>
      <w:r w:rsidR="009F4C1A" w:rsidRPr="00A75AA8">
        <w:rPr>
          <w:rStyle w:val="ae"/>
          <w:rFonts w:ascii="Book Antiqua" w:hAnsi="Book Antiqua" w:cs="Arial"/>
          <w:b w:val="0"/>
          <w:color w:val="222222"/>
          <w:sz w:val="24"/>
          <w:szCs w:val="24"/>
          <w:shd w:val="clear" w:color="auto" w:fill="FFFFFF"/>
        </w:rPr>
        <w:t>will provide strong evidence that miR-301a can be used as a new molecular marker for the prognosis</w:t>
      </w:r>
      <w:r w:rsidR="00482D45">
        <w:rPr>
          <w:rStyle w:val="ae"/>
          <w:rFonts w:ascii="Book Antiqua" w:hAnsi="Book Antiqua" w:cs="Arial"/>
          <w:b w:val="0"/>
          <w:color w:val="222222"/>
          <w:sz w:val="24"/>
          <w:szCs w:val="24"/>
          <w:shd w:val="clear" w:color="auto" w:fill="FFFFFF"/>
        </w:rPr>
        <w:t xml:space="preserve"> </w:t>
      </w:r>
      <w:r w:rsidR="009F4C1A" w:rsidRPr="00A75AA8">
        <w:rPr>
          <w:rStyle w:val="ae"/>
          <w:rFonts w:ascii="Book Antiqua" w:hAnsi="Book Antiqua" w:cs="Arial"/>
          <w:b w:val="0"/>
          <w:color w:val="222222"/>
          <w:sz w:val="24"/>
          <w:szCs w:val="24"/>
          <w:shd w:val="clear" w:color="auto" w:fill="FFFFFF"/>
        </w:rPr>
        <w:t xml:space="preserve">of patients with </w:t>
      </w:r>
      <w:r w:rsidR="00F77C85">
        <w:rPr>
          <w:rStyle w:val="ae"/>
          <w:rFonts w:ascii="Book Antiqua" w:hAnsi="Book Antiqua" w:cs="Arial"/>
          <w:b w:val="0"/>
          <w:color w:val="222222"/>
          <w:sz w:val="24"/>
          <w:szCs w:val="24"/>
          <w:shd w:val="clear" w:color="auto" w:fill="FFFFFF"/>
        </w:rPr>
        <w:t>PC</w:t>
      </w:r>
      <w:r w:rsidR="009F4C1A" w:rsidRPr="00A75AA8">
        <w:rPr>
          <w:rStyle w:val="ae"/>
          <w:rFonts w:ascii="Book Antiqua" w:hAnsi="Book Antiqua" w:cs="Arial"/>
          <w:b w:val="0"/>
          <w:color w:val="222222"/>
          <w:sz w:val="24"/>
          <w:szCs w:val="24"/>
          <w:shd w:val="clear" w:color="auto" w:fill="FFFFFF"/>
        </w:rPr>
        <w:t>.</w:t>
      </w:r>
    </w:p>
    <w:p w14:paraId="4FD1DF2D" w14:textId="77777777" w:rsidR="00A75AA8" w:rsidRPr="00482D45"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1F1E51D7" w14:textId="55146F33"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methods</w:t>
      </w:r>
    </w:p>
    <w:p w14:paraId="624F4FD8" w14:textId="7C4E821F" w:rsidR="00F11268" w:rsidRPr="00A75AA8" w:rsidRDefault="00F1126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A75AA8">
        <w:rPr>
          <w:rStyle w:val="ae"/>
          <w:rFonts w:ascii="Book Antiqua" w:hAnsi="Book Antiqua" w:cs="Arial"/>
          <w:b w:val="0"/>
          <w:color w:val="222222"/>
          <w:sz w:val="24"/>
          <w:szCs w:val="24"/>
          <w:shd w:val="clear" w:color="auto" w:fill="FFFFFF"/>
        </w:rPr>
        <w:t xml:space="preserve">Real-time PCR and Western blot analysis were used to detect the expression of miR-301a and EMT markers </w:t>
      </w:r>
      <w:r w:rsidR="00482D45">
        <w:rPr>
          <w:rStyle w:val="ae"/>
          <w:rFonts w:ascii="Book Antiqua" w:hAnsi="Book Antiqua" w:cs="Arial"/>
          <w:b w:val="0"/>
          <w:color w:val="222222"/>
          <w:sz w:val="24"/>
          <w:szCs w:val="24"/>
          <w:shd w:val="clear" w:color="auto" w:fill="FFFFFF"/>
        </w:rPr>
        <w:t>in</w:t>
      </w:r>
      <w:r w:rsidR="00482D45" w:rsidRPr="00A75AA8">
        <w:rPr>
          <w:rStyle w:val="ae"/>
          <w:rFonts w:ascii="Book Antiqua" w:hAnsi="Book Antiqua" w:cs="Arial"/>
          <w:b w:val="0"/>
          <w:color w:val="222222"/>
          <w:sz w:val="24"/>
          <w:szCs w:val="24"/>
          <w:shd w:val="clear" w:color="auto" w:fill="FFFFFF"/>
        </w:rPr>
        <w:t xml:space="preserve"> </w:t>
      </w:r>
      <w:r w:rsidRPr="00A75AA8">
        <w:rPr>
          <w:rStyle w:val="ae"/>
          <w:rFonts w:ascii="Book Antiqua" w:hAnsi="Book Antiqua" w:cs="Arial"/>
          <w:b w:val="0"/>
          <w:color w:val="222222"/>
          <w:sz w:val="24"/>
          <w:szCs w:val="24"/>
          <w:shd w:val="clear" w:color="auto" w:fill="FFFFFF"/>
        </w:rPr>
        <w:t xml:space="preserve">PDAC cells cultured in hypoxic and </w:t>
      </w:r>
      <w:proofErr w:type="spellStart"/>
      <w:r w:rsidRPr="00A75AA8">
        <w:rPr>
          <w:rStyle w:val="ae"/>
          <w:rFonts w:ascii="Book Antiqua" w:hAnsi="Book Antiqua" w:cs="Arial"/>
          <w:b w:val="0"/>
          <w:color w:val="222222"/>
          <w:sz w:val="24"/>
          <w:szCs w:val="24"/>
          <w:shd w:val="clear" w:color="auto" w:fill="FFFFFF"/>
        </w:rPr>
        <w:t>normoxic</w:t>
      </w:r>
      <w:proofErr w:type="spellEnd"/>
      <w:r w:rsidRPr="00A75AA8">
        <w:rPr>
          <w:rStyle w:val="ae"/>
          <w:rFonts w:ascii="Book Antiqua" w:hAnsi="Book Antiqua" w:cs="Arial"/>
          <w:b w:val="0"/>
          <w:color w:val="222222"/>
          <w:sz w:val="24"/>
          <w:szCs w:val="24"/>
          <w:shd w:val="clear" w:color="auto" w:fill="FFFFFF"/>
        </w:rPr>
        <w:t xml:space="preserve"> conditions. Western blot analysis was used to detect the expression of EMT markers in</w:t>
      </w:r>
      <w:r w:rsidR="00482D45">
        <w:rPr>
          <w:rStyle w:val="ae"/>
          <w:rFonts w:ascii="Book Antiqua" w:hAnsi="Book Antiqua" w:cs="Arial"/>
          <w:b w:val="0"/>
          <w:color w:val="222222"/>
          <w:sz w:val="24"/>
          <w:szCs w:val="24"/>
          <w:shd w:val="clear" w:color="auto" w:fill="FFFFFF"/>
        </w:rPr>
        <w:t xml:space="preserve"> </w:t>
      </w:r>
      <w:r w:rsidRPr="00A75AA8">
        <w:rPr>
          <w:rStyle w:val="ae"/>
          <w:rFonts w:ascii="Book Antiqua" w:hAnsi="Book Antiqua" w:cs="Arial"/>
          <w:b w:val="0"/>
          <w:color w:val="222222"/>
          <w:sz w:val="24"/>
          <w:szCs w:val="24"/>
          <w:shd w:val="clear" w:color="auto" w:fill="FFFFFF"/>
        </w:rPr>
        <w:t>PDAC cells</w:t>
      </w:r>
      <w:r w:rsidR="00482D45" w:rsidRPr="00482D45">
        <w:rPr>
          <w:rStyle w:val="ae"/>
          <w:rFonts w:ascii="Book Antiqua" w:hAnsi="Book Antiqua" w:cs="Arial"/>
          <w:b w:val="0"/>
          <w:color w:val="222222"/>
          <w:sz w:val="24"/>
          <w:szCs w:val="24"/>
          <w:shd w:val="clear" w:color="auto" w:fill="FFFFFF"/>
        </w:rPr>
        <w:t xml:space="preserve"> </w:t>
      </w:r>
      <w:r w:rsidR="00482D45">
        <w:rPr>
          <w:rStyle w:val="ae"/>
          <w:rFonts w:ascii="Book Antiqua" w:hAnsi="Book Antiqua" w:cs="Arial"/>
          <w:b w:val="0"/>
          <w:color w:val="222222"/>
          <w:sz w:val="24"/>
          <w:szCs w:val="24"/>
          <w:shd w:val="clear" w:color="auto" w:fill="FFFFFF"/>
        </w:rPr>
        <w:t xml:space="preserve">with </w:t>
      </w:r>
      <w:r w:rsidR="00482D45" w:rsidRPr="00A75AA8">
        <w:rPr>
          <w:rStyle w:val="ae"/>
          <w:rFonts w:ascii="Book Antiqua" w:hAnsi="Book Antiqua" w:cs="Arial"/>
          <w:b w:val="0"/>
          <w:color w:val="222222"/>
          <w:sz w:val="24"/>
          <w:szCs w:val="24"/>
          <w:shd w:val="clear" w:color="auto" w:fill="FFFFFF"/>
        </w:rPr>
        <w:t>miR-301a overexpression and knockout</w:t>
      </w:r>
      <w:r w:rsidRPr="00A75AA8">
        <w:rPr>
          <w:rStyle w:val="ae"/>
          <w:rFonts w:ascii="Book Antiqua" w:hAnsi="Book Antiqua" w:cs="Arial"/>
          <w:b w:val="0"/>
          <w:color w:val="222222"/>
          <w:sz w:val="24"/>
          <w:szCs w:val="24"/>
          <w:shd w:val="clear" w:color="auto" w:fill="FFFFFF"/>
        </w:rPr>
        <w:t xml:space="preserve">. Wound healing assay and </w:t>
      </w:r>
      <w:proofErr w:type="spellStart"/>
      <w:r w:rsidRPr="00A75AA8">
        <w:rPr>
          <w:rStyle w:val="ae"/>
          <w:rFonts w:ascii="Book Antiqua" w:hAnsi="Book Antiqua" w:cs="Arial"/>
          <w:b w:val="0"/>
          <w:color w:val="222222"/>
          <w:sz w:val="24"/>
          <w:szCs w:val="24"/>
          <w:shd w:val="clear" w:color="auto" w:fill="FFFFFF"/>
        </w:rPr>
        <w:t>Transwell</w:t>
      </w:r>
      <w:proofErr w:type="spellEnd"/>
      <w:r w:rsidRPr="00A75AA8">
        <w:rPr>
          <w:rStyle w:val="ae"/>
          <w:rFonts w:ascii="Book Antiqua" w:hAnsi="Book Antiqua" w:cs="Arial"/>
          <w:b w:val="0"/>
          <w:color w:val="222222"/>
          <w:sz w:val="24"/>
          <w:szCs w:val="24"/>
          <w:shd w:val="clear" w:color="auto" w:fill="FFFFFF"/>
        </w:rPr>
        <w:t xml:space="preserve"> assay were used to detect the migration capabilities of</w:t>
      </w:r>
      <w:r w:rsidR="00482D45">
        <w:rPr>
          <w:rStyle w:val="ae"/>
          <w:rFonts w:ascii="Book Antiqua" w:hAnsi="Book Antiqua" w:cs="Arial"/>
          <w:b w:val="0"/>
          <w:color w:val="222222"/>
          <w:sz w:val="24"/>
          <w:szCs w:val="24"/>
          <w:shd w:val="clear" w:color="auto" w:fill="FFFFFF"/>
        </w:rPr>
        <w:t xml:space="preserve"> </w:t>
      </w:r>
      <w:r w:rsidRPr="00A75AA8">
        <w:rPr>
          <w:rStyle w:val="ae"/>
          <w:rFonts w:ascii="Book Antiqua" w:hAnsi="Book Antiqua" w:cs="Arial"/>
          <w:b w:val="0"/>
          <w:color w:val="222222"/>
          <w:sz w:val="24"/>
          <w:szCs w:val="24"/>
          <w:shd w:val="clear" w:color="auto" w:fill="FFFFFF"/>
        </w:rPr>
        <w:t>PDAC cells</w:t>
      </w:r>
      <w:r w:rsidR="00482D45">
        <w:rPr>
          <w:rStyle w:val="ae"/>
          <w:rFonts w:ascii="Book Antiqua" w:hAnsi="Book Antiqua" w:cs="Arial"/>
          <w:b w:val="0"/>
          <w:color w:val="222222"/>
          <w:sz w:val="24"/>
          <w:szCs w:val="24"/>
          <w:shd w:val="clear" w:color="auto" w:fill="FFFFFF"/>
        </w:rPr>
        <w:t xml:space="preserve"> with </w:t>
      </w:r>
      <w:r w:rsidR="00482D45" w:rsidRPr="00A75AA8">
        <w:rPr>
          <w:rStyle w:val="ae"/>
          <w:rFonts w:ascii="Book Antiqua" w:hAnsi="Book Antiqua" w:cs="Arial"/>
          <w:b w:val="0"/>
          <w:color w:val="222222"/>
          <w:sz w:val="24"/>
          <w:szCs w:val="24"/>
          <w:shd w:val="clear" w:color="auto" w:fill="FFFFFF"/>
        </w:rPr>
        <w:t>miR-301a overexpression and knockout</w:t>
      </w:r>
      <w:r w:rsidRPr="00A75AA8">
        <w:rPr>
          <w:rStyle w:val="ae"/>
          <w:rFonts w:ascii="Book Antiqua" w:hAnsi="Book Antiqua" w:cs="Arial"/>
          <w:b w:val="0"/>
          <w:color w:val="222222"/>
          <w:sz w:val="24"/>
          <w:szCs w:val="24"/>
          <w:shd w:val="clear" w:color="auto" w:fill="FFFFFF"/>
        </w:rPr>
        <w:t xml:space="preserve">. Luciferase assay was used to detect the miR-301a promoter and </w:t>
      </w:r>
      <w:r w:rsidR="00482D45">
        <w:rPr>
          <w:rStyle w:val="ae"/>
          <w:rFonts w:ascii="Book Antiqua" w:hAnsi="Book Antiqua" w:cs="Arial"/>
          <w:b w:val="0"/>
          <w:color w:val="222222"/>
          <w:sz w:val="24"/>
          <w:szCs w:val="24"/>
          <w:shd w:val="clear" w:color="auto" w:fill="FFFFFF"/>
        </w:rPr>
        <w:t xml:space="preserve">the </w:t>
      </w:r>
      <w:r w:rsidR="00482D45" w:rsidRPr="00A75AA8">
        <w:rPr>
          <w:rStyle w:val="ae"/>
          <w:rFonts w:ascii="Book Antiqua" w:hAnsi="Book Antiqua" w:cs="Arial"/>
          <w:b w:val="0"/>
          <w:color w:val="222222"/>
          <w:sz w:val="24"/>
          <w:szCs w:val="24"/>
          <w:shd w:val="clear" w:color="auto" w:fill="FFFFFF"/>
        </w:rPr>
        <w:t>3’</w:t>
      </w:r>
      <w:r w:rsidR="005D7940">
        <w:rPr>
          <w:rStyle w:val="ae"/>
          <w:rFonts w:ascii="Book Antiqua" w:hAnsi="Book Antiqua" w:cs="Arial"/>
          <w:b w:val="0"/>
          <w:color w:val="222222"/>
          <w:sz w:val="24"/>
          <w:szCs w:val="24"/>
          <w:shd w:val="clear" w:color="auto" w:fill="FFFFFF"/>
        </w:rPr>
        <w:t xml:space="preserve"> </w:t>
      </w:r>
      <w:r w:rsidR="00482D45">
        <w:rPr>
          <w:rStyle w:val="ae"/>
          <w:rFonts w:ascii="Book Antiqua" w:hAnsi="Book Antiqua" w:cs="Arial"/>
          <w:b w:val="0"/>
          <w:color w:val="222222"/>
          <w:sz w:val="24"/>
          <w:szCs w:val="24"/>
          <w:shd w:val="clear" w:color="auto" w:fill="FFFFFF"/>
        </w:rPr>
        <w:t xml:space="preserve">untranslated region of </w:t>
      </w:r>
      <w:r w:rsidRPr="00A75AA8">
        <w:rPr>
          <w:rStyle w:val="ae"/>
          <w:rFonts w:ascii="Book Antiqua" w:hAnsi="Book Antiqua" w:cs="Arial"/>
          <w:b w:val="0"/>
          <w:color w:val="222222"/>
          <w:sz w:val="24"/>
          <w:szCs w:val="24"/>
          <w:shd w:val="clear" w:color="auto" w:fill="FFFFFF"/>
        </w:rPr>
        <w:t xml:space="preserve">TP63. </w:t>
      </w:r>
      <w:proofErr w:type="spellStart"/>
      <w:r w:rsidRPr="00A75AA8">
        <w:rPr>
          <w:rStyle w:val="ae"/>
          <w:rFonts w:ascii="Book Antiqua" w:hAnsi="Book Antiqua" w:cs="Arial"/>
          <w:b w:val="0"/>
          <w:color w:val="222222"/>
          <w:sz w:val="24"/>
          <w:szCs w:val="24"/>
          <w:shd w:val="clear" w:color="auto" w:fill="FFFFFF"/>
        </w:rPr>
        <w:t>Orthotopic</w:t>
      </w:r>
      <w:proofErr w:type="spellEnd"/>
      <w:r w:rsidRPr="00A75AA8">
        <w:rPr>
          <w:rStyle w:val="ae"/>
          <w:rFonts w:ascii="Book Antiqua" w:hAnsi="Book Antiqua" w:cs="Arial"/>
          <w:b w:val="0"/>
          <w:color w:val="222222"/>
          <w:sz w:val="24"/>
          <w:szCs w:val="24"/>
          <w:shd w:val="clear" w:color="auto" w:fill="FFFFFF"/>
        </w:rPr>
        <w:t xml:space="preserve"> </w:t>
      </w:r>
      <w:r w:rsidR="00F77C85">
        <w:rPr>
          <w:rStyle w:val="ae"/>
          <w:rFonts w:ascii="Book Antiqua" w:hAnsi="Book Antiqua" w:cs="Arial"/>
          <w:b w:val="0"/>
          <w:color w:val="222222"/>
          <w:sz w:val="24"/>
          <w:szCs w:val="24"/>
          <w:shd w:val="clear" w:color="auto" w:fill="FFFFFF"/>
        </w:rPr>
        <w:t>PC</w:t>
      </w:r>
      <w:r w:rsidRPr="00A75AA8">
        <w:rPr>
          <w:rStyle w:val="ae"/>
          <w:rFonts w:ascii="Book Antiqua" w:hAnsi="Book Antiqua" w:cs="Arial"/>
          <w:b w:val="0"/>
          <w:color w:val="222222"/>
          <w:sz w:val="24"/>
          <w:szCs w:val="24"/>
          <w:shd w:val="clear" w:color="auto" w:fill="FFFFFF"/>
        </w:rPr>
        <w:t xml:space="preserve"> mouse models were used to study the role of miR-301a in metastasis of PDAC cells </w:t>
      </w:r>
      <w:r w:rsidRPr="00DC5278">
        <w:rPr>
          <w:rStyle w:val="ae"/>
          <w:rFonts w:ascii="Book Antiqua" w:hAnsi="Book Antiqua" w:cs="Arial"/>
          <w:b w:val="0"/>
          <w:i/>
          <w:color w:val="222222"/>
          <w:sz w:val="24"/>
          <w:szCs w:val="24"/>
          <w:shd w:val="clear" w:color="auto" w:fill="FFFFFF"/>
        </w:rPr>
        <w:t>in vivo</w:t>
      </w:r>
      <w:r w:rsidRPr="00A75AA8">
        <w:rPr>
          <w:rStyle w:val="ae"/>
          <w:rFonts w:ascii="Book Antiqua" w:hAnsi="Book Antiqua" w:cs="Arial"/>
          <w:b w:val="0"/>
          <w:color w:val="222222"/>
          <w:sz w:val="24"/>
          <w:szCs w:val="24"/>
          <w:shd w:val="clear" w:color="auto" w:fill="FFFFFF"/>
        </w:rPr>
        <w:t xml:space="preserve">. </w:t>
      </w:r>
      <w:r w:rsidR="00482D45" w:rsidRPr="00815865">
        <w:rPr>
          <w:rStyle w:val="ae"/>
          <w:rFonts w:ascii="Book Antiqua" w:hAnsi="Book Antiqua" w:cs="Arial"/>
          <w:b w:val="0"/>
          <w:i/>
          <w:color w:val="222222"/>
          <w:sz w:val="24"/>
          <w:szCs w:val="24"/>
          <w:shd w:val="clear" w:color="auto" w:fill="FFFFFF"/>
        </w:rPr>
        <w:t>In situ</w:t>
      </w:r>
      <w:r w:rsidR="00482D45">
        <w:rPr>
          <w:rStyle w:val="ae"/>
          <w:rFonts w:ascii="Book Antiqua" w:hAnsi="Book Antiqua" w:cs="Arial"/>
          <w:b w:val="0"/>
          <w:color w:val="222222"/>
          <w:sz w:val="24"/>
          <w:szCs w:val="24"/>
          <w:shd w:val="clear" w:color="auto" w:fill="FFFFFF"/>
        </w:rPr>
        <w:t xml:space="preserve"> hybridization</w:t>
      </w:r>
      <w:r w:rsidR="00482D45" w:rsidRPr="00A75AA8">
        <w:rPr>
          <w:rStyle w:val="ae"/>
          <w:rFonts w:ascii="Book Antiqua" w:hAnsi="Book Antiqua" w:cs="Arial"/>
          <w:b w:val="0"/>
          <w:color w:val="222222"/>
          <w:sz w:val="24"/>
          <w:szCs w:val="24"/>
          <w:shd w:val="clear" w:color="auto" w:fill="FFFFFF"/>
        </w:rPr>
        <w:t xml:space="preserve"> </w:t>
      </w:r>
      <w:r w:rsidRPr="00A75AA8">
        <w:rPr>
          <w:rStyle w:val="ae"/>
          <w:rFonts w:ascii="Book Antiqua" w:hAnsi="Book Antiqua" w:cs="Arial"/>
          <w:b w:val="0"/>
          <w:color w:val="222222"/>
          <w:sz w:val="24"/>
          <w:szCs w:val="24"/>
          <w:shd w:val="clear" w:color="auto" w:fill="FFFFFF"/>
        </w:rPr>
        <w:t>assay was used to detect the expression of miR-301a in PDAC patient samples.</w:t>
      </w:r>
    </w:p>
    <w:p w14:paraId="416B9F4F" w14:textId="77777777" w:rsidR="00A75AA8" w:rsidRPr="00A75AA8"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69366577" w14:textId="1BD14746"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results</w:t>
      </w:r>
    </w:p>
    <w:p w14:paraId="2B159B47" w14:textId="1EBE3AAD" w:rsidR="00F11268" w:rsidRPr="00A75AA8" w:rsidRDefault="00482D45"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Pr>
          <w:rStyle w:val="ae"/>
          <w:rFonts w:ascii="Book Antiqua" w:hAnsi="Book Antiqua" w:cs="Arial"/>
          <w:b w:val="0"/>
          <w:color w:val="222222"/>
          <w:sz w:val="24"/>
          <w:szCs w:val="24"/>
          <w:shd w:val="clear" w:color="auto" w:fill="FFFFFF"/>
        </w:rPr>
        <w:t>M</w:t>
      </w:r>
      <w:r w:rsidRPr="00A75AA8">
        <w:rPr>
          <w:rStyle w:val="ae"/>
          <w:rFonts w:ascii="Book Antiqua" w:hAnsi="Book Antiqua" w:cs="Arial"/>
          <w:b w:val="0"/>
          <w:color w:val="222222"/>
          <w:sz w:val="24"/>
          <w:szCs w:val="24"/>
          <w:shd w:val="clear" w:color="auto" w:fill="FFFFFF"/>
        </w:rPr>
        <w:t>iR</w:t>
      </w:r>
      <w:r w:rsidR="00F11268" w:rsidRPr="00A75AA8">
        <w:rPr>
          <w:rStyle w:val="ae"/>
          <w:rFonts w:ascii="Book Antiqua" w:hAnsi="Book Antiqua" w:cs="Arial"/>
          <w:b w:val="0"/>
          <w:color w:val="222222"/>
          <w:sz w:val="24"/>
          <w:szCs w:val="24"/>
          <w:shd w:val="clear" w:color="auto" w:fill="FFFFFF"/>
        </w:rPr>
        <w:t>-301a was increased in a HIF</w:t>
      </w:r>
      <w:r w:rsidR="009F4C1A" w:rsidRPr="00A75AA8">
        <w:rPr>
          <w:rStyle w:val="ae"/>
          <w:rFonts w:ascii="Book Antiqua" w:hAnsi="Book Antiqua" w:cs="Arial"/>
          <w:b w:val="0"/>
          <w:color w:val="222222"/>
          <w:sz w:val="24"/>
          <w:szCs w:val="24"/>
          <w:shd w:val="clear" w:color="auto" w:fill="FFFFFF"/>
        </w:rPr>
        <w:t>-</w:t>
      </w:r>
      <w:r w:rsidR="00F11268" w:rsidRPr="00A75AA8">
        <w:rPr>
          <w:rStyle w:val="ae"/>
          <w:rFonts w:ascii="Book Antiqua" w:hAnsi="Book Antiqua" w:cs="Arial"/>
          <w:b w:val="0"/>
          <w:color w:val="222222"/>
          <w:sz w:val="24"/>
          <w:szCs w:val="24"/>
          <w:shd w:val="clear" w:color="auto" w:fill="FFFFFF"/>
        </w:rPr>
        <w:t xml:space="preserve">2α dependent manner in the process </w:t>
      </w:r>
      <w:r w:rsidR="00956C23">
        <w:rPr>
          <w:rStyle w:val="ae"/>
          <w:rFonts w:ascii="Book Antiqua" w:hAnsi="Book Antiqua" w:cs="Arial"/>
          <w:b w:val="0"/>
          <w:color w:val="222222"/>
          <w:sz w:val="24"/>
          <w:szCs w:val="24"/>
          <w:shd w:val="clear" w:color="auto" w:fill="FFFFFF"/>
        </w:rPr>
        <w:t xml:space="preserve">of </w:t>
      </w:r>
      <w:r w:rsidR="00F11268" w:rsidRPr="00A75AA8">
        <w:rPr>
          <w:rStyle w:val="ae"/>
          <w:rFonts w:ascii="Book Antiqua" w:hAnsi="Book Antiqua" w:cs="Arial"/>
          <w:b w:val="0"/>
          <w:color w:val="222222"/>
          <w:sz w:val="24"/>
          <w:szCs w:val="24"/>
          <w:shd w:val="clear" w:color="auto" w:fill="FFFFFF"/>
        </w:rPr>
        <w:t xml:space="preserve">hypoxia-induced EMT </w:t>
      </w:r>
      <w:r w:rsidR="00956C23">
        <w:rPr>
          <w:rStyle w:val="ae"/>
          <w:rFonts w:ascii="Book Antiqua" w:hAnsi="Book Antiqua" w:cs="Arial"/>
          <w:b w:val="0"/>
          <w:color w:val="222222"/>
          <w:sz w:val="24"/>
          <w:szCs w:val="24"/>
          <w:shd w:val="clear" w:color="auto" w:fill="FFFFFF"/>
        </w:rPr>
        <w:t xml:space="preserve">in </w:t>
      </w:r>
      <w:r w:rsidR="00F77C85">
        <w:rPr>
          <w:rStyle w:val="ae"/>
          <w:rFonts w:ascii="Book Antiqua" w:hAnsi="Book Antiqua" w:cs="Arial"/>
          <w:b w:val="0"/>
          <w:color w:val="222222"/>
          <w:sz w:val="24"/>
          <w:szCs w:val="24"/>
          <w:shd w:val="clear" w:color="auto" w:fill="FFFFFF"/>
        </w:rPr>
        <w:t>PC</w:t>
      </w:r>
      <w:r w:rsidR="00F11268" w:rsidRPr="00A75AA8">
        <w:rPr>
          <w:rStyle w:val="ae"/>
          <w:rFonts w:ascii="Book Antiqua" w:hAnsi="Book Antiqua" w:cs="Arial"/>
          <w:b w:val="0"/>
          <w:color w:val="222222"/>
          <w:sz w:val="24"/>
          <w:szCs w:val="24"/>
          <w:shd w:val="clear" w:color="auto" w:fill="FFFFFF"/>
        </w:rPr>
        <w:t xml:space="preserve"> cells. MiR-301a promoted </w:t>
      </w:r>
      <w:r w:rsidR="004E1A1A" w:rsidRPr="00A75AA8">
        <w:rPr>
          <w:rStyle w:val="ae"/>
          <w:rFonts w:ascii="Book Antiqua" w:hAnsi="Book Antiqua" w:cs="Arial"/>
          <w:b w:val="0"/>
          <w:color w:val="222222"/>
          <w:sz w:val="24"/>
          <w:szCs w:val="24"/>
          <w:shd w:val="clear" w:color="auto" w:fill="FFFFFF"/>
        </w:rPr>
        <w:t xml:space="preserve">EMT of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 xml:space="preserve"> cells by inhibiting the expression of</w:t>
      </w:r>
      <w:r w:rsidR="00F11268" w:rsidRPr="00A75AA8">
        <w:rPr>
          <w:rStyle w:val="ae"/>
          <w:rFonts w:ascii="Book Antiqua" w:hAnsi="Book Antiqua" w:cs="Arial"/>
          <w:b w:val="0"/>
          <w:color w:val="222222"/>
          <w:sz w:val="24"/>
          <w:szCs w:val="24"/>
          <w:shd w:val="clear" w:color="auto" w:fill="FFFFFF"/>
        </w:rPr>
        <w:t xml:space="preserve"> </w:t>
      </w:r>
      <w:r w:rsidR="004E1A1A" w:rsidRPr="00A75AA8">
        <w:rPr>
          <w:rStyle w:val="ae"/>
          <w:rFonts w:ascii="Book Antiqua" w:hAnsi="Book Antiqua" w:cs="Arial"/>
          <w:b w:val="0"/>
          <w:color w:val="222222"/>
          <w:sz w:val="24"/>
          <w:szCs w:val="24"/>
          <w:shd w:val="clear" w:color="auto" w:fill="FFFFFF"/>
        </w:rPr>
        <w:t>TP63.</w:t>
      </w:r>
      <w:r w:rsidR="00F11268" w:rsidRPr="00A75AA8">
        <w:rPr>
          <w:rStyle w:val="ae"/>
          <w:rFonts w:ascii="Book Antiqua" w:hAnsi="Book Antiqua" w:cs="Arial"/>
          <w:b w:val="0"/>
          <w:color w:val="222222"/>
          <w:sz w:val="24"/>
          <w:szCs w:val="24"/>
          <w:shd w:val="clear" w:color="auto" w:fill="FFFFFF"/>
        </w:rPr>
        <w:t xml:space="preserve"> Furthermore, miR-301a upregulation facilitated PDAC distant metastasis and lymph node metastasis </w:t>
      </w:r>
      <w:r w:rsidR="00F11268" w:rsidRPr="00DC5278">
        <w:rPr>
          <w:rStyle w:val="ae"/>
          <w:rFonts w:ascii="Book Antiqua" w:hAnsi="Book Antiqua" w:cs="Arial"/>
          <w:b w:val="0"/>
          <w:i/>
          <w:color w:val="222222"/>
          <w:sz w:val="24"/>
          <w:szCs w:val="24"/>
          <w:shd w:val="clear" w:color="auto" w:fill="FFFFFF"/>
        </w:rPr>
        <w:t>in vivo</w:t>
      </w:r>
      <w:r w:rsidR="00F11268" w:rsidRPr="00A75AA8">
        <w:rPr>
          <w:rStyle w:val="ae"/>
          <w:rFonts w:ascii="Book Antiqua" w:hAnsi="Book Antiqua" w:cs="Arial"/>
          <w:b w:val="0"/>
          <w:color w:val="222222"/>
          <w:sz w:val="24"/>
          <w:szCs w:val="24"/>
          <w:shd w:val="clear" w:color="auto" w:fill="FFFFFF"/>
        </w:rPr>
        <w:t xml:space="preserve">. Additionally, miR-301a overexpression was indicative of aggressive </w:t>
      </w:r>
      <w:proofErr w:type="spellStart"/>
      <w:r w:rsidR="00F11268" w:rsidRPr="00A75AA8">
        <w:rPr>
          <w:rStyle w:val="ae"/>
          <w:rFonts w:ascii="Book Antiqua" w:hAnsi="Book Antiqua" w:cs="Arial"/>
          <w:b w:val="0"/>
          <w:color w:val="222222"/>
          <w:sz w:val="24"/>
          <w:szCs w:val="24"/>
          <w:shd w:val="clear" w:color="auto" w:fill="FFFFFF"/>
        </w:rPr>
        <w:t>clinicopathological</w:t>
      </w:r>
      <w:proofErr w:type="spellEnd"/>
      <w:r w:rsidR="00F11268" w:rsidRPr="00A75AA8">
        <w:rPr>
          <w:rStyle w:val="ae"/>
          <w:rFonts w:ascii="Book Antiqua" w:hAnsi="Book Antiqua" w:cs="Arial"/>
          <w:b w:val="0"/>
          <w:color w:val="222222"/>
          <w:sz w:val="24"/>
          <w:szCs w:val="24"/>
          <w:shd w:val="clear" w:color="auto" w:fill="FFFFFF"/>
        </w:rPr>
        <w:t xml:space="preserve"> behaviors and poor prognosis.</w:t>
      </w:r>
      <w:r w:rsidR="004E1A1A" w:rsidRPr="00A75AA8">
        <w:rPr>
          <w:rStyle w:val="ae"/>
          <w:rFonts w:ascii="Book Antiqua" w:hAnsi="Book Antiqua" w:cs="Arial"/>
          <w:b w:val="0"/>
          <w:color w:val="222222"/>
          <w:sz w:val="24"/>
          <w:szCs w:val="24"/>
          <w:shd w:val="clear" w:color="auto" w:fill="FFFFFF"/>
        </w:rPr>
        <w:t xml:space="preserve"> These results are helpful to enrich the metastasis mechanism of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 xml:space="preserve"> and provide targets for clinical treatment.</w:t>
      </w:r>
      <w:r w:rsidR="004E1A1A" w:rsidRPr="00A75AA8">
        <w:rPr>
          <w:rFonts w:ascii="Book Antiqua" w:hAnsi="Book Antiqua"/>
          <w:b/>
          <w:sz w:val="24"/>
          <w:szCs w:val="24"/>
        </w:rPr>
        <w:t xml:space="preserve"> </w:t>
      </w:r>
      <w:r w:rsidR="004E1A1A" w:rsidRPr="00A75AA8">
        <w:rPr>
          <w:rStyle w:val="ae"/>
          <w:rFonts w:ascii="Book Antiqua" w:hAnsi="Book Antiqua" w:cs="Arial"/>
          <w:b w:val="0"/>
          <w:color w:val="222222"/>
          <w:sz w:val="24"/>
          <w:szCs w:val="24"/>
          <w:shd w:val="clear" w:color="auto" w:fill="FFFFFF"/>
        </w:rPr>
        <w:t>How to develop an effective drug to inhibit miRNA</w:t>
      </w:r>
      <w:r w:rsidR="00956C23">
        <w:rPr>
          <w:rStyle w:val="ae"/>
          <w:rFonts w:ascii="Book Antiqua" w:hAnsi="Book Antiqua" w:cs="Arial"/>
          <w:b w:val="0"/>
          <w:color w:val="222222"/>
          <w:sz w:val="24"/>
          <w:szCs w:val="24"/>
          <w:shd w:val="clear" w:color="auto" w:fill="FFFFFF"/>
        </w:rPr>
        <w:t>s</w:t>
      </w:r>
      <w:r w:rsidR="004E1A1A" w:rsidRPr="00A75AA8">
        <w:rPr>
          <w:rStyle w:val="ae"/>
          <w:rFonts w:ascii="Book Antiqua" w:hAnsi="Book Antiqua" w:cs="Arial"/>
          <w:b w:val="0"/>
          <w:color w:val="222222"/>
          <w:sz w:val="24"/>
          <w:szCs w:val="24"/>
          <w:shd w:val="clear" w:color="auto" w:fill="FFFFFF"/>
        </w:rPr>
        <w:t xml:space="preserve"> in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 xml:space="preserve"> patient is an urgent problem to be solved.</w:t>
      </w:r>
    </w:p>
    <w:p w14:paraId="58CB6AFF" w14:textId="77777777" w:rsidR="00A75AA8" w:rsidRPr="00A75AA8"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46A817B4" w14:textId="1484F854"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conclusions</w:t>
      </w:r>
    </w:p>
    <w:p w14:paraId="01E2F3EE" w14:textId="2696F21F" w:rsidR="00F11268" w:rsidRPr="00A75AA8" w:rsidRDefault="00956C23"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Pr>
          <w:rStyle w:val="ae"/>
          <w:rFonts w:ascii="Book Antiqua" w:hAnsi="Book Antiqua" w:cs="Arial"/>
          <w:b w:val="0"/>
          <w:color w:val="222222"/>
          <w:sz w:val="24"/>
          <w:szCs w:val="24"/>
          <w:shd w:val="clear" w:color="auto" w:fill="FFFFFF"/>
        </w:rPr>
        <w:t>M</w:t>
      </w:r>
      <w:r w:rsidRPr="00A75AA8">
        <w:rPr>
          <w:rStyle w:val="ae"/>
          <w:rFonts w:ascii="Book Antiqua" w:hAnsi="Book Antiqua" w:cs="Arial"/>
          <w:b w:val="0"/>
          <w:color w:val="222222"/>
          <w:sz w:val="24"/>
          <w:szCs w:val="24"/>
          <w:shd w:val="clear" w:color="auto" w:fill="FFFFFF"/>
        </w:rPr>
        <w:t>iR</w:t>
      </w:r>
      <w:r w:rsidR="004E1A1A" w:rsidRPr="00A75AA8">
        <w:rPr>
          <w:rStyle w:val="ae"/>
          <w:rFonts w:ascii="Book Antiqua" w:hAnsi="Book Antiqua" w:cs="Arial"/>
          <w:b w:val="0"/>
          <w:color w:val="222222"/>
          <w:sz w:val="24"/>
          <w:szCs w:val="24"/>
          <w:shd w:val="clear" w:color="auto" w:fill="FFFFFF"/>
        </w:rPr>
        <w:t xml:space="preserve">-301a </w:t>
      </w:r>
      <w:r w:rsidR="009F4C1A" w:rsidRPr="00A75AA8">
        <w:rPr>
          <w:rStyle w:val="ae"/>
          <w:rFonts w:ascii="Book Antiqua" w:hAnsi="Book Antiqua" w:cs="Arial"/>
          <w:b w:val="0"/>
          <w:color w:val="222222"/>
          <w:sz w:val="24"/>
          <w:szCs w:val="24"/>
          <w:shd w:val="clear" w:color="auto" w:fill="FFFFFF"/>
        </w:rPr>
        <w:t xml:space="preserve">regulated by HIF-2α </w:t>
      </w:r>
      <w:r w:rsidRPr="00A75AA8">
        <w:rPr>
          <w:rStyle w:val="ae"/>
          <w:rFonts w:ascii="Book Antiqua" w:hAnsi="Book Antiqua" w:cs="Arial"/>
          <w:b w:val="0"/>
          <w:color w:val="222222"/>
          <w:sz w:val="24"/>
          <w:szCs w:val="24"/>
          <w:shd w:val="clear" w:color="auto" w:fill="FFFFFF"/>
        </w:rPr>
        <w:t>play</w:t>
      </w:r>
      <w:r>
        <w:rPr>
          <w:rStyle w:val="ae"/>
          <w:rFonts w:ascii="Book Antiqua" w:hAnsi="Book Antiqua" w:cs="Arial"/>
          <w:b w:val="0"/>
          <w:color w:val="222222"/>
          <w:sz w:val="24"/>
          <w:szCs w:val="24"/>
          <w:shd w:val="clear" w:color="auto" w:fill="FFFFFF"/>
        </w:rPr>
        <w:t>s</w:t>
      </w:r>
      <w:r w:rsidRPr="00A75AA8">
        <w:rPr>
          <w:rStyle w:val="ae"/>
          <w:rFonts w:ascii="Book Antiqua" w:hAnsi="Book Antiqua" w:cs="Arial"/>
          <w:b w:val="0"/>
          <w:color w:val="222222"/>
          <w:sz w:val="24"/>
          <w:szCs w:val="24"/>
          <w:shd w:val="clear" w:color="auto" w:fill="FFFFFF"/>
        </w:rPr>
        <w:t xml:space="preserve"> </w:t>
      </w:r>
      <w:r w:rsidR="004E1A1A" w:rsidRPr="00A75AA8">
        <w:rPr>
          <w:rStyle w:val="ae"/>
          <w:rFonts w:ascii="Book Antiqua" w:hAnsi="Book Antiqua" w:cs="Arial"/>
          <w:b w:val="0"/>
          <w:color w:val="222222"/>
          <w:sz w:val="24"/>
          <w:szCs w:val="24"/>
          <w:shd w:val="clear" w:color="auto" w:fill="FFFFFF"/>
        </w:rPr>
        <w:t xml:space="preserve">an important role in the process of hypoxia-induced EMT in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 xml:space="preserve"> cells. In addition, </w:t>
      </w:r>
      <w:r w:rsidR="0020408A" w:rsidRPr="00A75AA8">
        <w:rPr>
          <w:rStyle w:val="ae"/>
          <w:rFonts w:ascii="Book Antiqua" w:hAnsi="Book Antiqua" w:cs="Arial"/>
          <w:b w:val="0"/>
          <w:color w:val="222222"/>
          <w:sz w:val="24"/>
          <w:szCs w:val="24"/>
          <w:shd w:val="clear" w:color="auto" w:fill="FFFFFF"/>
        </w:rPr>
        <w:t>TP63</w:t>
      </w:r>
      <w:r w:rsidR="004E1A1A" w:rsidRPr="00A75AA8">
        <w:rPr>
          <w:rStyle w:val="ae"/>
          <w:rFonts w:ascii="Book Antiqua" w:hAnsi="Book Antiqua" w:cs="Arial"/>
          <w:b w:val="0"/>
          <w:color w:val="222222"/>
          <w:sz w:val="24"/>
          <w:szCs w:val="24"/>
          <w:shd w:val="clear" w:color="auto" w:fill="FFFFFF"/>
        </w:rPr>
        <w:t xml:space="preserve"> </w:t>
      </w:r>
      <w:r w:rsidR="0020408A" w:rsidRPr="00A75AA8">
        <w:rPr>
          <w:rStyle w:val="ae"/>
          <w:rFonts w:ascii="Book Antiqua" w:hAnsi="Book Antiqua" w:cs="Arial"/>
          <w:b w:val="0"/>
          <w:color w:val="222222"/>
          <w:sz w:val="24"/>
          <w:szCs w:val="24"/>
          <w:shd w:val="clear" w:color="auto" w:fill="FFFFFF"/>
        </w:rPr>
        <w:t xml:space="preserve">as </w:t>
      </w:r>
      <w:r w:rsidR="004E1A1A" w:rsidRPr="00A75AA8">
        <w:rPr>
          <w:rStyle w:val="ae"/>
          <w:rFonts w:ascii="Book Antiqua" w:hAnsi="Book Antiqua" w:cs="Arial"/>
          <w:b w:val="0"/>
          <w:color w:val="222222"/>
          <w:sz w:val="24"/>
          <w:szCs w:val="24"/>
          <w:shd w:val="clear" w:color="auto" w:fill="FFFFFF"/>
        </w:rPr>
        <w:t>a new target gene of miR-</w:t>
      </w:r>
      <w:proofErr w:type="gramStart"/>
      <w:r w:rsidR="004E1A1A" w:rsidRPr="00A75AA8">
        <w:rPr>
          <w:rStyle w:val="ae"/>
          <w:rFonts w:ascii="Book Antiqua" w:hAnsi="Book Antiqua" w:cs="Arial"/>
          <w:b w:val="0"/>
          <w:color w:val="222222"/>
          <w:sz w:val="24"/>
          <w:szCs w:val="24"/>
          <w:shd w:val="clear" w:color="auto" w:fill="FFFFFF"/>
        </w:rPr>
        <w:t>301a,</w:t>
      </w:r>
      <w:proofErr w:type="gramEnd"/>
      <w:r w:rsidR="004E1A1A" w:rsidRPr="00A75AA8">
        <w:rPr>
          <w:rStyle w:val="ae"/>
          <w:rFonts w:ascii="Book Antiqua" w:hAnsi="Book Antiqua" w:cs="Arial"/>
          <w:b w:val="0"/>
          <w:color w:val="222222"/>
          <w:sz w:val="24"/>
          <w:szCs w:val="24"/>
          <w:shd w:val="clear" w:color="auto" w:fill="FFFFFF"/>
        </w:rPr>
        <w:t xml:space="preserve"> </w:t>
      </w:r>
      <w:r>
        <w:rPr>
          <w:rStyle w:val="ae"/>
          <w:rFonts w:ascii="Book Antiqua" w:hAnsi="Book Antiqua" w:cs="Arial"/>
          <w:b w:val="0"/>
          <w:color w:val="222222"/>
          <w:sz w:val="24"/>
          <w:szCs w:val="24"/>
          <w:shd w:val="clear" w:color="auto" w:fill="FFFFFF"/>
        </w:rPr>
        <w:t>i</w:t>
      </w:r>
      <w:r w:rsidRPr="00A75AA8">
        <w:rPr>
          <w:rStyle w:val="ae"/>
          <w:rFonts w:ascii="Book Antiqua" w:hAnsi="Book Antiqua" w:cs="Arial"/>
          <w:b w:val="0"/>
          <w:color w:val="222222"/>
          <w:sz w:val="24"/>
          <w:szCs w:val="24"/>
          <w:shd w:val="clear" w:color="auto" w:fill="FFFFFF"/>
        </w:rPr>
        <w:t xml:space="preserve">s </w:t>
      </w:r>
      <w:r w:rsidR="004E1A1A" w:rsidRPr="00A75AA8">
        <w:rPr>
          <w:rStyle w:val="ae"/>
          <w:rFonts w:ascii="Book Antiqua" w:hAnsi="Book Antiqua" w:cs="Arial"/>
          <w:b w:val="0"/>
          <w:color w:val="222222"/>
          <w:sz w:val="24"/>
          <w:szCs w:val="24"/>
          <w:shd w:val="clear" w:color="auto" w:fill="FFFFFF"/>
        </w:rPr>
        <w:t xml:space="preserve">involved in the EMT and metastasis of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 xml:space="preserve">. Therefore, the results of this study showed that miR-301a may be a new </w:t>
      </w:r>
      <w:r w:rsidR="00070D63" w:rsidRPr="00A75AA8">
        <w:rPr>
          <w:rStyle w:val="ae"/>
          <w:rFonts w:ascii="Book Antiqua" w:hAnsi="Book Antiqua" w:cs="Arial"/>
          <w:b w:val="0"/>
          <w:color w:val="222222"/>
          <w:sz w:val="24"/>
          <w:szCs w:val="24"/>
          <w:shd w:val="clear" w:color="auto" w:fill="FFFFFF"/>
        </w:rPr>
        <w:t>therapeutic target</w:t>
      </w:r>
      <w:r w:rsidR="004E1A1A" w:rsidRPr="00A75AA8">
        <w:rPr>
          <w:rStyle w:val="ae"/>
          <w:rFonts w:ascii="Book Antiqua" w:hAnsi="Book Antiqua" w:cs="Arial"/>
          <w:b w:val="0"/>
          <w:color w:val="222222"/>
          <w:sz w:val="24"/>
          <w:szCs w:val="24"/>
          <w:shd w:val="clear" w:color="auto" w:fill="FFFFFF"/>
        </w:rPr>
        <w:t xml:space="preserve"> </w:t>
      </w:r>
      <w:r>
        <w:rPr>
          <w:rStyle w:val="ae"/>
          <w:rFonts w:ascii="Book Antiqua" w:hAnsi="Book Antiqua" w:cs="Arial"/>
          <w:b w:val="0"/>
          <w:color w:val="222222"/>
          <w:sz w:val="24"/>
          <w:szCs w:val="24"/>
          <w:shd w:val="clear" w:color="auto" w:fill="FFFFFF"/>
        </w:rPr>
        <w:t>for</w:t>
      </w:r>
      <w:r w:rsidRPr="00A75AA8">
        <w:rPr>
          <w:rStyle w:val="ae"/>
          <w:rFonts w:ascii="Book Antiqua" w:hAnsi="Book Antiqua" w:cs="Arial"/>
          <w:b w:val="0"/>
          <w:color w:val="222222"/>
          <w:sz w:val="24"/>
          <w:szCs w:val="24"/>
          <w:shd w:val="clear" w:color="auto" w:fill="FFFFFF"/>
        </w:rPr>
        <w:t xml:space="preserve"> </w:t>
      </w:r>
      <w:r w:rsidR="004E1A1A" w:rsidRPr="00A75AA8">
        <w:rPr>
          <w:rStyle w:val="ae"/>
          <w:rFonts w:ascii="Book Antiqua" w:hAnsi="Book Antiqua" w:cs="Arial"/>
          <w:b w:val="0"/>
          <w:color w:val="222222"/>
          <w:sz w:val="24"/>
          <w:szCs w:val="24"/>
          <w:shd w:val="clear" w:color="auto" w:fill="FFFFFF"/>
        </w:rPr>
        <w:t xml:space="preserve">patients with </w:t>
      </w:r>
      <w:r w:rsidR="00F77C85">
        <w:rPr>
          <w:rStyle w:val="ae"/>
          <w:rFonts w:ascii="Book Antiqua" w:hAnsi="Book Antiqua" w:cs="Arial"/>
          <w:b w:val="0"/>
          <w:color w:val="222222"/>
          <w:sz w:val="24"/>
          <w:szCs w:val="24"/>
          <w:shd w:val="clear" w:color="auto" w:fill="FFFFFF"/>
        </w:rPr>
        <w:t>PC</w:t>
      </w:r>
      <w:r w:rsidR="004E1A1A" w:rsidRPr="00A75AA8">
        <w:rPr>
          <w:rStyle w:val="ae"/>
          <w:rFonts w:ascii="Book Antiqua" w:hAnsi="Book Antiqua" w:cs="Arial"/>
          <w:b w:val="0"/>
          <w:color w:val="222222"/>
          <w:sz w:val="24"/>
          <w:szCs w:val="24"/>
          <w:shd w:val="clear" w:color="auto" w:fill="FFFFFF"/>
        </w:rPr>
        <w:t>.</w:t>
      </w:r>
    </w:p>
    <w:p w14:paraId="0ED4958D" w14:textId="77777777" w:rsidR="00A75AA8" w:rsidRPr="00A75AA8" w:rsidRDefault="00A75AA8"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p>
    <w:p w14:paraId="66DF878E" w14:textId="1AB8CBB5" w:rsidR="00E6579E" w:rsidRPr="00A75AA8" w:rsidRDefault="00E6579E" w:rsidP="00877883">
      <w:pPr>
        <w:autoSpaceDE w:val="0"/>
        <w:autoSpaceDN w:val="0"/>
        <w:adjustRightInd w:val="0"/>
        <w:spacing w:line="360" w:lineRule="auto"/>
        <w:rPr>
          <w:rStyle w:val="ae"/>
          <w:rFonts w:ascii="Book Antiqua" w:hAnsi="Book Antiqua" w:cs="Arial"/>
          <w:i/>
          <w:color w:val="222222"/>
          <w:sz w:val="24"/>
          <w:szCs w:val="24"/>
          <w:shd w:val="clear" w:color="auto" w:fill="FFFFFF"/>
        </w:rPr>
      </w:pPr>
      <w:r w:rsidRPr="00A75AA8">
        <w:rPr>
          <w:rStyle w:val="ae"/>
          <w:rFonts w:ascii="Book Antiqua" w:hAnsi="Book Antiqua" w:cs="Arial"/>
          <w:i/>
          <w:color w:val="222222"/>
          <w:sz w:val="24"/>
          <w:szCs w:val="24"/>
          <w:shd w:val="clear" w:color="auto" w:fill="FFFFFF"/>
        </w:rPr>
        <w:t>Research perspectives</w:t>
      </w:r>
    </w:p>
    <w:p w14:paraId="3E6BAD5B" w14:textId="4F29F907" w:rsidR="00E6579E" w:rsidRPr="00A75AA8" w:rsidRDefault="0020408A" w:rsidP="00877883">
      <w:pPr>
        <w:autoSpaceDE w:val="0"/>
        <w:autoSpaceDN w:val="0"/>
        <w:adjustRightInd w:val="0"/>
        <w:spacing w:line="360" w:lineRule="auto"/>
        <w:rPr>
          <w:rStyle w:val="ae"/>
          <w:rFonts w:ascii="Book Antiqua" w:hAnsi="Book Antiqua" w:cs="Arial"/>
          <w:b w:val="0"/>
          <w:color w:val="222222"/>
          <w:sz w:val="24"/>
          <w:szCs w:val="24"/>
          <w:shd w:val="clear" w:color="auto" w:fill="FFFFFF"/>
        </w:rPr>
      </w:pPr>
      <w:r w:rsidRPr="00A75AA8">
        <w:rPr>
          <w:rStyle w:val="ae"/>
          <w:rFonts w:ascii="Book Antiqua" w:hAnsi="Book Antiqua" w:cs="Arial"/>
          <w:b w:val="0"/>
          <w:color w:val="222222"/>
          <w:sz w:val="24"/>
          <w:szCs w:val="24"/>
          <w:shd w:val="clear" w:color="auto" w:fill="FFFFFF"/>
        </w:rPr>
        <w:lastRenderedPageBreak/>
        <w:t>A prospective study is expected to confirm the role of miR-301a in</w:t>
      </w:r>
      <w:r w:rsidR="00956C23">
        <w:rPr>
          <w:rStyle w:val="ae"/>
          <w:rFonts w:ascii="Book Antiqua" w:hAnsi="Book Antiqua" w:cs="Arial"/>
          <w:b w:val="0"/>
          <w:color w:val="222222"/>
          <w:sz w:val="24"/>
          <w:szCs w:val="24"/>
          <w:shd w:val="clear" w:color="auto" w:fill="FFFFFF"/>
        </w:rPr>
        <w:t xml:space="preserve"> </w:t>
      </w:r>
      <w:r w:rsidR="00070D63" w:rsidRPr="00A75AA8">
        <w:rPr>
          <w:rStyle w:val="ae"/>
          <w:rFonts w:ascii="Book Antiqua" w:hAnsi="Book Antiqua" w:cs="Arial"/>
          <w:b w:val="0"/>
          <w:color w:val="222222"/>
          <w:sz w:val="24"/>
          <w:szCs w:val="24"/>
          <w:shd w:val="clear" w:color="auto" w:fill="FFFFFF"/>
        </w:rPr>
        <w:t>PDAC</w:t>
      </w:r>
      <w:r w:rsidRPr="00A75AA8">
        <w:rPr>
          <w:rStyle w:val="ae"/>
          <w:rFonts w:ascii="Book Antiqua" w:hAnsi="Book Antiqua" w:cs="Arial"/>
          <w:b w:val="0"/>
          <w:color w:val="222222"/>
          <w:sz w:val="24"/>
          <w:szCs w:val="24"/>
          <w:shd w:val="clear" w:color="auto" w:fill="FFFFFF"/>
        </w:rPr>
        <w:t xml:space="preserve"> patients with advanced metastases. It is worth further studying whether dysfunctions of the </w:t>
      </w:r>
      <w:r w:rsidR="00070D63" w:rsidRPr="00A75AA8">
        <w:rPr>
          <w:rStyle w:val="ae"/>
          <w:rFonts w:ascii="Book Antiqua" w:hAnsi="Book Antiqua" w:cs="Arial"/>
          <w:b w:val="0"/>
          <w:color w:val="222222"/>
          <w:sz w:val="24"/>
          <w:szCs w:val="24"/>
          <w:shd w:val="clear" w:color="auto" w:fill="FFFFFF"/>
        </w:rPr>
        <w:t>miR-301a</w:t>
      </w:r>
      <w:r w:rsidRPr="00A75AA8">
        <w:rPr>
          <w:rStyle w:val="ae"/>
          <w:rFonts w:ascii="Book Antiqua" w:hAnsi="Book Antiqua" w:cs="Arial"/>
          <w:b w:val="0"/>
          <w:color w:val="222222"/>
          <w:sz w:val="24"/>
          <w:szCs w:val="24"/>
          <w:shd w:val="clear" w:color="auto" w:fill="FFFFFF"/>
        </w:rPr>
        <w:t xml:space="preserve"> by </w:t>
      </w:r>
      <w:r w:rsidR="00070D63" w:rsidRPr="00A75AA8">
        <w:rPr>
          <w:rStyle w:val="ae"/>
          <w:rFonts w:ascii="Book Antiqua" w:hAnsi="Book Antiqua" w:cs="Arial"/>
          <w:b w:val="0"/>
          <w:color w:val="222222"/>
          <w:sz w:val="24"/>
          <w:szCs w:val="24"/>
          <w:shd w:val="clear" w:color="auto" w:fill="FFFFFF"/>
        </w:rPr>
        <w:t xml:space="preserve">effective drugs </w:t>
      </w:r>
      <w:r w:rsidRPr="00A75AA8">
        <w:rPr>
          <w:rStyle w:val="ae"/>
          <w:rFonts w:ascii="Book Antiqua" w:hAnsi="Book Antiqua" w:cs="Arial"/>
          <w:b w:val="0"/>
          <w:color w:val="222222"/>
          <w:sz w:val="24"/>
          <w:szCs w:val="24"/>
          <w:shd w:val="clear" w:color="auto" w:fill="FFFFFF"/>
        </w:rPr>
        <w:t xml:space="preserve">could prevent </w:t>
      </w:r>
      <w:r w:rsidR="00070D63" w:rsidRPr="00A75AA8">
        <w:rPr>
          <w:rStyle w:val="ae"/>
          <w:rFonts w:ascii="Book Antiqua" w:hAnsi="Book Antiqua" w:cs="Arial"/>
          <w:b w:val="0"/>
          <w:color w:val="222222"/>
          <w:sz w:val="24"/>
          <w:szCs w:val="24"/>
          <w:shd w:val="clear" w:color="auto" w:fill="FFFFFF"/>
        </w:rPr>
        <w:t xml:space="preserve">PDAC </w:t>
      </w:r>
      <w:r w:rsidRPr="00A75AA8">
        <w:rPr>
          <w:rStyle w:val="ae"/>
          <w:rFonts w:ascii="Book Antiqua" w:hAnsi="Book Antiqua" w:cs="Arial"/>
          <w:b w:val="0"/>
          <w:color w:val="222222"/>
          <w:sz w:val="24"/>
          <w:szCs w:val="24"/>
          <w:shd w:val="clear" w:color="auto" w:fill="FFFFFF"/>
        </w:rPr>
        <w:t>metastasis</w:t>
      </w:r>
      <w:r w:rsidR="00070D63" w:rsidRPr="00A75AA8">
        <w:rPr>
          <w:rStyle w:val="ae"/>
          <w:rFonts w:ascii="Book Antiqua" w:hAnsi="Book Antiqua" w:cs="Arial"/>
          <w:b w:val="0"/>
          <w:color w:val="222222"/>
          <w:sz w:val="24"/>
          <w:szCs w:val="24"/>
          <w:shd w:val="clear" w:color="auto" w:fill="FFFFFF"/>
        </w:rPr>
        <w:t>.</w:t>
      </w:r>
    </w:p>
    <w:p w14:paraId="71E16B37" w14:textId="77777777" w:rsidR="00070D63" w:rsidRPr="00A75AA8" w:rsidRDefault="00070D63" w:rsidP="00877883">
      <w:pPr>
        <w:autoSpaceDE w:val="0"/>
        <w:autoSpaceDN w:val="0"/>
        <w:adjustRightInd w:val="0"/>
        <w:spacing w:line="360" w:lineRule="auto"/>
        <w:rPr>
          <w:rStyle w:val="ae"/>
          <w:rFonts w:ascii="Book Antiqua" w:hAnsi="Book Antiqua" w:cs="Arial"/>
          <w:color w:val="222222"/>
          <w:sz w:val="24"/>
          <w:szCs w:val="24"/>
          <w:shd w:val="clear" w:color="auto" w:fill="FFFFFF"/>
        </w:rPr>
      </w:pPr>
    </w:p>
    <w:p w14:paraId="2871A9FF" w14:textId="77777777" w:rsidR="004A746F" w:rsidRDefault="004A746F" w:rsidP="00877883">
      <w:pPr>
        <w:autoSpaceDE w:val="0"/>
        <w:autoSpaceDN w:val="0"/>
        <w:adjustRightInd w:val="0"/>
        <w:spacing w:line="360" w:lineRule="auto"/>
        <w:rPr>
          <w:rFonts w:ascii="Book Antiqua" w:hAnsi="Book Antiqua" w:cs="Arial"/>
          <w:b/>
          <w:caps/>
          <w:color w:val="000000" w:themeColor="text1"/>
          <w:sz w:val="24"/>
          <w:szCs w:val="24"/>
          <w:u w:val="single"/>
        </w:rPr>
      </w:pPr>
      <w:r w:rsidRPr="004A746F">
        <w:rPr>
          <w:rFonts w:ascii="Book Antiqua" w:hAnsi="Book Antiqua" w:cs="Arial"/>
          <w:b/>
          <w:caps/>
          <w:color w:val="000000" w:themeColor="text1"/>
          <w:sz w:val="24"/>
          <w:szCs w:val="24"/>
          <w:u w:val="single"/>
        </w:rPr>
        <w:t>ACKNOWLEDGEMENTS</w:t>
      </w:r>
    </w:p>
    <w:p w14:paraId="14C65368" w14:textId="018A5422" w:rsidR="00A20683" w:rsidRPr="00A75AA8" w:rsidRDefault="00956C23"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color w:val="000000" w:themeColor="text1"/>
          <w:sz w:val="24"/>
          <w:szCs w:val="24"/>
        </w:rPr>
        <w:t>We would like to t</w:t>
      </w:r>
      <w:r w:rsidRPr="00A75AA8">
        <w:rPr>
          <w:rFonts w:ascii="Book Antiqua" w:hAnsi="Book Antiqua" w:cs="Arial"/>
          <w:color w:val="000000" w:themeColor="text1"/>
          <w:sz w:val="24"/>
          <w:szCs w:val="24"/>
        </w:rPr>
        <w:t>hank</w:t>
      </w:r>
      <w:r>
        <w:rPr>
          <w:rFonts w:ascii="Book Antiqua" w:hAnsi="Book Antiqua" w:cs="Arial"/>
          <w:color w:val="000000" w:themeColor="text1"/>
          <w:sz w:val="24"/>
          <w:szCs w:val="24"/>
        </w:rPr>
        <w:t xml:space="preserve"> </w:t>
      </w:r>
      <w:r w:rsidR="00A20683" w:rsidRPr="00A75AA8">
        <w:rPr>
          <w:rFonts w:ascii="Book Antiqua" w:hAnsi="Book Antiqua" w:cs="Arial"/>
          <w:color w:val="000000" w:themeColor="text1"/>
          <w:sz w:val="24"/>
          <w:szCs w:val="24"/>
        </w:rPr>
        <w:t>Pro</w:t>
      </w:r>
      <w:r w:rsidR="00413F47">
        <w:rPr>
          <w:rFonts w:ascii="Book Antiqua" w:hAnsi="Book Antiqua" w:cs="Arial" w:hint="eastAsia"/>
          <w:color w:val="000000" w:themeColor="text1"/>
          <w:sz w:val="24"/>
          <w:szCs w:val="24"/>
        </w:rPr>
        <w:t>fessor</w:t>
      </w:r>
      <w:r w:rsidR="00A20683" w:rsidRPr="00A75AA8">
        <w:rPr>
          <w:rFonts w:ascii="Book Antiqua" w:hAnsi="Book Antiqua" w:cs="Arial"/>
          <w:color w:val="000000" w:themeColor="text1"/>
          <w:sz w:val="24"/>
          <w:szCs w:val="24"/>
        </w:rPr>
        <w:t xml:space="preserve"> Qian Zhao and the</w:t>
      </w:r>
      <w:r w:rsidR="00AE6B11" w:rsidRPr="00A75AA8">
        <w:rPr>
          <w:rFonts w:ascii="Book Antiqua" w:hAnsi="Book Antiqua" w:cs="Arial"/>
          <w:color w:val="000000" w:themeColor="text1"/>
          <w:sz w:val="24"/>
          <w:szCs w:val="24"/>
        </w:rPr>
        <w:t xml:space="preserve"> </w:t>
      </w:r>
      <w:r w:rsidR="00A20683" w:rsidRPr="00A75AA8">
        <w:rPr>
          <w:rFonts w:ascii="Book Antiqua" w:hAnsi="Book Antiqua" w:cs="Arial"/>
          <w:color w:val="000000" w:themeColor="text1"/>
          <w:sz w:val="24"/>
          <w:szCs w:val="24"/>
        </w:rPr>
        <w:t>Key Laboratory of Cell Differentiation and Apoptosis of National Ministry of Education.</w:t>
      </w:r>
    </w:p>
    <w:p w14:paraId="6EA04ECD" w14:textId="0C6ED93F" w:rsidR="005A25A6" w:rsidRDefault="005A25A6"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color w:val="000000" w:themeColor="text1"/>
          <w:sz w:val="24"/>
          <w:szCs w:val="24"/>
        </w:rPr>
        <w:br w:type="page"/>
      </w:r>
    </w:p>
    <w:p w14:paraId="7A39E315" w14:textId="77777777" w:rsidR="00BD4CCC" w:rsidRDefault="00BD4CCC" w:rsidP="00877883">
      <w:pPr>
        <w:autoSpaceDE w:val="0"/>
        <w:autoSpaceDN w:val="0"/>
        <w:adjustRightInd w:val="0"/>
        <w:spacing w:line="360" w:lineRule="auto"/>
        <w:rPr>
          <w:rFonts w:ascii="Book Antiqua" w:hAnsi="Book Antiqua" w:cs="Arial"/>
          <w:b/>
          <w:caps/>
          <w:color w:val="000000" w:themeColor="text1"/>
          <w:sz w:val="24"/>
          <w:szCs w:val="24"/>
        </w:rPr>
      </w:pPr>
      <w:r w:rsidRPr="000675B8">
        <w:rPr>
          <w:rFonts w:ascii="Book Antiqua" w:hAnsi="Book Antiqua" w:cs="Arial"/>
          <w:b/>
          <w:caps/>
          <w:color w:val="000000" w:themeColor="text1"/>
          <w:sz w:val="24"/>
          <w:szCs w:val="24"/>
        </w:rPr>
        <w:lastRenderedPageBreak/>
        <w:t>Reference</w:t>
      </w:r>
      <w:r w:rsidR="00CF3D3B" w:rsidRPr="000675B8">
        <w:rPr>
          <w:rFonts w:ascii="Book Antiqua" w:hAnsi="Book Antiqua" w:cs="Arial"/>
          <w:b/>
          <w:caps/>
          <w:color w:val="000000" w:themeColor="text1"/>
          <w:sz w:val="24"/>
          <w:szCs w:val="24"/>
        </w:rPr>
        <w:t>s</w:t>
      </w:r>
    </w:p>
    <w:p w14:paraId="6218DD48" w14:textId="77777777" w:rsidR="000F4635" w:rsidRPr="000F4635" w:rsidRDefault="000F4635" w:rsidP="00877883">
      <w:pPr>
        <w:spacing w:line="360" w:lineRule="auto"/>
        <w:rPr>
          <w:rFonts w:ascii="Book Antiqua" w:eastAsia="宋体" w:hAnsi="Book Antiqua" w:cs="Times New Roman"/>
          <w:sz w:val="24"/>
          <w:szCs w:val="24"/>
        </w:rPr>
      </w:pPr>
      <w:proofErr w:type="gramStart"/>
      <w:r w:rsidRPr="000F4635">
        <w:rPr>
          <w:rFonts w:ascii="Book Antiqua" w:eastAsia="宋体" w:hAnsi="Book Antiqua" w:cs="Times New Roman"/>
          <w:sz w:val="24"/>
          <w:szCs w:val="24"/>
        </w:rPr>
        <w:t xml:space="preserve">1 </w:t>
      </w:r>
      <w:r w:rsidRPr="000F4635">
        <w:rPr>
          <w:rFonts w:ascii="Book Antiqua" w:eastAsia="宋体" w:hAnsi="Book Antiqua" w:cs="Times New Roman"/>
          <w:b/>
          <w:sz w:val="24"/>
          <w:szCs w:val="24"/>
        </w:rPr>
        <w:t>Ryan DP</w:t>
      </w:r>
      <w:r w:rsidRPr="000F4635">
        <w:rPr>
          <w:rFonts w:ascii="Book Antiqua" w:eastAsia="宋体" w:hAnsi="Book Antiqua" w:cs="Times New Roman"/>
          <w:sz w:val="24"/>
          <w:szCs w:val="24"/>
        </w:rPr>
        <w:t xml:space="preserve">, Hong TS, </w:t>
      </w:r>
      <w:proofErr w:type="spellStart"/>
      <w:r w:rsidRPr="000F4635">
        <w:rPr>
          <w:rFonts w:ascii="Book Antiqua" w:eastAsia="宋体" w:hAnsi="Book Antiqua" w:cs="Times New Roman"/>
          <w:sz w:val="24"/>
          <w:szCs w:val="24"/>
        </w:rPr>
        <w:t>Bardeesy</w:t>
      </w:r>
      <w:proofErr w:type="spellEnd"/>
      <w:r w:rsidRPr="000F4635">
        <w:rPr>
          <w:rFonts w:ascii="Book Antiqua" w:eastAsia="宋体" w:hAnsi="Book Antiqua" w:cs="Times New Roman"/>
          <w:sz w:val="24"/>
          <w:szCs w:val="24"/>
        </w:rPr>
        <w:t xml:space="preserve"> N. Pancreatic adenocarcinoma.</w:t>
      </w:r>
      <w:proofErr w:type="gramEnd"/>
      <w:r w:rsidRPr="000F4635">
        <w:rPr>
          <w:rFonts w:ascii="Book Antiqua" w:eastAsia="宋体" w:hAnsi="Book Antiqua" w:cs="Times New Roman"/>
          <w:sz w:val="24"/>
          <w:szCs w:val="24"/>
        </w:rPr>
        <w:t xml:space="preserve"> </w:t>
      </w:r>
      <w:r w:rsidRPr="000F4635">
        <w:rPr>
          <w:rFonts w:ascii="Book Antiqua" w:eastAsia="宋体" w:hAnsi="Book Antiqua" w:cs="Times New Roman"/>
          <w:i/>
          <w:sz w:val="24"/>
          <w:szCs w:val="24"/>
        </w:rPr>
        <w:t xml:space="preserve">N </w:t>
      </w:r>
      <w:proofErr w:type="spellStart"/>
      <w:r w:rsidRPr="000F4635">
        <w:rPr>
          <w:rFonts w:ascii="Book Antiqua" w:eastAsia="宋体" w:hAnsi="Book Antiqua" w:cs="Times New Roman"/>
          <w:i/>
          <w:sz w:val="24"/>
          <w:szCs w:val="24"/>
        </w:rPr>
        <w:t>Engl</w:t>
      </w:r>
      <w:proofErr w:type="spellEnd"/>
      <w:r w:rsidRPr="000F4635">
        <w:rPr>
          <w:rFonts w:ascii="Book Antiqua" w:eastAsia="宋体" w:hAnsi="Book Antiqua" w:cs="Times New Roman"/>
          <w:i/>
          <w:sz w:val="24"/>
          <w:szCs w:val="24"/>
        </w:rPr>
        <w:t xml:space="preserve"> J Med</w:t>
      </w:r>
      <w:r w:rsidRPr="000F4635">
        <w:rPr>
          <w:rFonts w:ascii="Book Antiqua" w:eastAsia="宋体" w:hAnsi="Book Antiqua" w:cs="Times New Roman"/>
          <w:sz w:val="24"/>
          <w:szCs w:val="24"/>
        </w:rPr>
        <w:t xml:space="preserve"> 2014; </w:t>
      </w:r>
      <w:r w:rsidRPr="000F4635">
        <w:rPr>
          <w:rFonts w:ascii="Book Antiqua" w:eastAsia="宋体" w:hAnsi="Book Antiqua" w:cs="Times New Roman"/>
          <w:b/>
          <w:sz w:val="24"/>
          <w:szCs w:val="24"/>
        </w:rPr>
        <w:t>371</w:t>
      </w:r>
      <w:r w:rsidRPr="000F4635">
        <w:rPr>
          <w:rFonts w:ascii="Book Antiqua" w:eastAsia="宋体" w:hAnsi="Book Antiqua" w:cs="Times New Roman"/>
          <w:sz w:val="24"/>
          <w:szCs w:val="24"/>
        </w:rPr>
        <w:t>: 1039-1049 [PMID: 25207767 DOI: 10.1056/NEJMra1404198]</w:t>
      </w:r>
    </w:p>
    <w:p w14:paraId="6EEDFE6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 </w:t>
      </w:r>
      <w:r w:rsidRPr="000F4635">
        <w:rPr>
          <w:rFonts w:ascii="Book Antiqua" w:eastAsia="宋体" w:hAnsi="Book Antiqua" w:cs="Times New Roman"/>
          <w:b/>
          <w:sz w:val="24"/>
          <w:szCs w:val="24"/>
        </w:rPr>
        <w:t>Wolfgang CL</w:t>
      </w:r>
      <w:r w:rsidRPr="000F4635">
        <w:rPr>
          <w:rFonts w:ascii="Book Antiqua" w:eastAsia="宋体" w:hAnsi="Book Antiqua" w:cs="Times New Roman"/>
          <w:sz w:val="24"/>
          <w:szCs w:val="24"/>
        </w:rPr>
        <w:t xml:space="preserve">, Herman JM, </w:t>
      </w:r>
      <w:proofErr w:type="spellStart"/>
      <w:r w:rsidRPr="000F4635">
        <w:rPr>
          <w:rFonts w:ascii="Book Antiqua" w:eastAsia="宋体" w:hAnsi="Book Antiqua" w:cs="Times New Roman"/>
          <w:sz w:val="24"/>
          <w:szCs w:val="24"/>
        </w:rPr>
        <w:t>Laheru</w:t>
      </w:r>
      <w:proofErr w:type="spellEnd"/>
      <w:r w:rsidRPr="000F4635">
        <w:rPr>
          <w:rFonts w:ascii="Book Antiqua" w:eastAsia="宋体" w:hAnsi="Book Antiqua" w:cs="Times New Roman"/>
          <w:sz w:val="24"/>
          <w:szCs w:val="24"/>
        </w:rPr>
        <w:t xml:space="preserve"> DA, Klein AP, </w:t>
      </w:r>
      <w:proofErr w:type="spellStart"/>
      <w:r w:rsidRPr="000F4635">
        <w:rPr>
          <w:rFonts w:ascii="Book Antiqua" w:eastAsia="宋体" w:hAnsi="Book Antiqua" w:cs="Times New Roman"/>
          <w:sz w:val="24"/>
          <w:szCs w:val="24"/>
        </w:rPr>
        <w:t>Erdek</w:t>
      </w:r>
      <w:proofErr w:type="spellEnd"/>
      <w:r w:rsidRPr="000F4635">
        <w:rPr>
          <w:rFonts w:ascii="Book Antiqua" w:eastAsia="宋体" w:hAnsi="Book Antiqua" w:cs="Times New Roman"/>
          <w:sz w:val="24"/>
          <w:szCs w:val="24"/>
        </w:rPr>
        <w:t xml:space="preserve"> MA, Fishman EK, </w:t>
      </w:r>
      <w:proofErr w:type="spellStart"/>
      <w:r w:rsidRPr="000F4635">
        <w:rPr>
          <w:rFonts w:ascii="Book Antiqua" w:eastAsia="宋体" w:hAnsi="Book Antiqua" w:cs="Times New Roman"/>
          <w:sz w:val="24"/>
          <w:szCs w:val="24"/>
        </w:rPr>
        <w:t>Hruban</w:t>
      </w:r>
      <w:proofErr w:type="spellEnd"/>
      <w:r w:rsidRPr="000F4635">
        <w:rPr>
          <w:rFonts w:ascii="Book Antiqua" w:eastAsia="宋体" w:hAnsi="Book Antiqua" w:cs="Times New Roman"/>
          <w:sz w:val="24"/>
          <w:szCs w:val="24"/>
        </w:rPr>
        <w:t xml:space="preserve"> RH. </w:t>
      </w:r>
      <w:proofErr w:type="gramStart"/>
      <w:r w:rsidRPr="000F4635">
        <w:rPr>
          <w:rFonts w:ascii="Book Antiqua" w:eastAsia="宋体" w:hAnsi="Book Antiqua" w:cs="Times New Roman"/>
          <w:sz w:val="24"/>
          <w:szCs w:val="24"/>
        </w:rPr>
        <w:t>Recent progress in pancreatic cancer.</w:t>
      </w:r>
      <w:proofErr w:type="gramEnd"/>
      <w:r w:rsidRPr="000F4635">
        <w:rPr>
          <w:rFonts w:ascii="Book Antiqua" w:eastAsia="宋体" w:hAnsi="Book Antiqua" w:cs="Times New Roman"/>
          <w:sz w:val="24"/>
          <w:szCs w:val="24"/>
        </w:rPr>
        <w:t xml:space="preserve"> </w:t>
      </w:r>
      <w:r w:rsidRPr="000F4635">
        <w:rPr>
          <w:rFonts w:ascii="Book Antiqua" w:eastAsia="宋体" w:hAnsi="Book Antiqua" w:cs="Times New Roman"/>
          <w:i/>
          <w:sz w:val="24"/>
          <w:szCs w:val="24"/>
        </w:rPr>
        <w:t xml:space="preserve">CA Cancer J </w:t>
      </w:r>
      <w:proofErr w:type="spellStart"/>
      <w:r w:rsidRPr="000F4635">
        <w:rPr>
          <w:rFonts w:ascii="Book Antiqua" w:eastAsia="宋体" w:hAnsi="Book Antiqua" w:cs="Times New Roman"/>
          <w:i/>
          <w:sz w:val="24"/>
          <w:szCs w:val="24"/>
        </w:rPr>
        <w:t>Clin</w:t>
      </w:r>
      <w:proofErr w:type="spellEnd"/>
      <w:r w:rsidRPr="000F4635">
        <w:rPr>
          <w:rFonts w:ascii="Book Antiqua" w:eastAsia="宋体" w:hAnsi="Book Antiqua" w:cs="Times New Roman"/>
          <w:sz w:val="24"/>
          <w:szCs w:val="24"/>
        </w:rPr>
        <w:t xml:space="preserve"> 2013; </w:t>
      </w:r>
      <w:r w:rsidRPr="000F4635">
        <w:rPr>
          <w:rFonts w:ascii="Book Antiqua" w:eastAsia="宋体" w:hAnsi="Book Antiqua" w:cs="Times New Roman"/>
          <w:b/>
          <w:sz w:val="24"/>
          <w:szCs w:val="24"/>
        </w:rPr>
        <w:t>63</w:t>
      </w:r>
      <w:r w:rsidRPr="000F4635">
        <w:rPr>
          <w:rFonts w:ascii="Book Antiqua" w:eastAsia="宋体" w:hAnsi="Book Antiqua" w:cs="Times New Roman"/>
          <w:sz w:val="24"/>
          <w:szCs w:val="24"/>
        </w:rPr>
        <w:t>: 318-348 [PMID: 23856911 DOI: 10.3322/caac.21190]</w:t>
      </w:r>
    </w:p>
    <w:p w14:paraId="3B44A64E"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 </w:t>
      </w:r>
      <w:proofErr w:type="spellStart"/>
      <w:r w:rsidRPr="000F4635">
        <w:rPr>
          <w:rFonts w:ascii="Book Antiqua" w:eastAsia="宋体" w:hAnsi="Book Antiqua" w:cs="Times New Roman"/>
          <w:b/>
          <w:sz w:val="24"/>
          <w:szCs w:val="24"/>
        </w:rPr>
        <w:t>Diepenbruck</w:t>
      </w:r>
      <w:proofErr w:type="spellEnd"/>
      <w:r w:rsidRPr="000F4635">
        <w:rPr>
          <w:rFonts w:ascii="Book Antiqua" w:eastAsia="宋体" w:hAnsi="Book Antiqua" w:cs="Times New Roman"/>
          <w:b/>
          <w:sz w:val="24"/>
          <w:szCs w:val="24"/>
        </w:rPr>
        <w:t xml:space="preserve"> M</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Christofori</w:t>
      </w:r>
      <w:proofErr w:type="spellEnd"/>
      <w:r w:rsidRPr="000F4635">
        <w:rPr>
          <w:rFonts w:ascii="Book Antiqua" w:eastAsia="宋体" w:hAnsi="Book Antiqua" w:cs="Times New Roman"/>
          <w:sz w:val="24"/>
          <w:szCs w:val="24"/>
        </w:rPr>
        <w:t xml:space="preserve"> G. Epithelial-mesenchymal transition (EMT) and metastasis: yes, no, maybe? </w:t>
      </w:r>
      <w:proofErr w:type="spellStart"/>
      <w:r w:rsidRPr="000F4635">
        <w:rPr>
          <w:rFonts w:ascii="Book Antiqua" w:eastAsia="宋体" w:hAnsi="Book Antiqua" w:cs="Times New Roman"/>
          <w:i/>
          <w:sz w:val="24"/>
          <w:szCs w:val="24"/>
        </w:rPr>
        <w:t>Curr</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Opin</w:t>
      </w:r>
      <w:proofErr w:type="spellEnd"/>
      <w:r w:rsidRPr="000F4635">
        <w:rPr>
          <w:rFonts w:ascii="Book Antiqua" w:eastAsia="宋体" w:hAnsi="Book Antiqua" w:cs="Times New Roman"/>
          <w:i/>
          <w:sz w:val="24"/>
          <w:szCs w:val="24"/>
        </w:rPr>
        <w:t xml:space="preserve"> Cell </w:t>
      </w:r>
      <w:proofErr w:type="spellStart"/>
      <w:r w:rsidRPr="000F4635">
        <w:rPr>
          <w:rFonts w:ascii="Book Antiqua" w:eastAsia="宋体" w:hAnsi="Book Antiqua" w:cs="Times New Roman"/>
          <w:i/>
          <w:sz w:val="24"/>
          <w:szCs w:val="24"/>
        </w:rPr>
        <w:t>Biol</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43</w:t>
      </w:r>
      <w:r w:rsidRPr="000F4635">
        <w:rPr>
          <w:rFonts w:ascii="Book Antiqua" w:eastAsia="宋体" w:hAnsi="Book Antiqua" w:cs="Times New Roman"/>
          <w:sz w:val="24"/>
          <w:szCs w:val="24"/>
        </w:rPr>
        <w:t>: 7-13 [PMID: 27371787 DOI: 10.1016/j.ceb.2016.06.002]</w:t>
      </w:r>
    </w:p>
    <w:p w14:paraId="53ACDAB9"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 </w:t>
      </w:r>
      <w:r w:rsidRPr="000F4635">
        <w:rPr>
          <w:rFonts w:ascii="Book Antiqua" w:eastAsia="宋体" w:hAnsi="Book Antiqua" w:cs="Times New Roman"/>
          <w:b/>
          <w:sz w:val="24"/>
          <w:szCs w:val="24"/>
        </w:rPr>
        <w:t>Li H</w:t>
      </w:r>
      <w:r w:rsidRPr="000F4635">
        <w:rPr>
          <w:rFonts w:ascii="Book Antiqua" w:eastAsia="宋体" w:hAnsi="Book Antiqua" w:cs="Times New Roman"/>
          <w:sz w:val="24"/>
          <w:szCs w:val="24"/>
        </w:rPr>
        <w:t xml:space="preserve">, Wang X, Wen C, </w:t>
      </w:r>
      <w:proofErr w:type="spellStart"/>
      <w:r w:rsidRPr="000F4635">
        <w:rPr>
          <w:rFonts w:ascii="Book Antiqua" w:eastAsia="宋体" w:hAnsi="Book Antiqua" w:cs="Times New Roman"/>
          <w:sz w:val="24"/>
          <w:szCs w:val="24"/>
        </w:rPr>
        <w:t>Huo</w:t>
      </w:r>
      <w:proofErr w:type="spellEnd"/>
      <w:r w:rsidRPr="000F4635">
        <w:rPr>
          <w:rFonts w:ascii="Book Antiqua" w:eastAsia="宋体" w:hAnsi="Book Antiqua" w:cs="Times New Roman"/>
          <w:sz w:val="24"/>
          <w:szCs w:val="24"/>
        </w:rPr>
        <w:t xml:space="preserve"> Z, Wang W, Zhan Q, Cheng D, Chen H, Deng X, Peng C, Shen B. Long noncoding RNA NORAD, a novel competing endogenous RNA, enhances the hypoxia-induced epithelial-mesenchymal transition to promote metastasis in pancreatic cancer. </w:t>
      </w:r>
      <w:proofErr w:type="spellStart"/>
      <w:r w:rsidRPr="000F4635">
        <w:rPr>
          <w:rFonts w:ascii="Book Antiqua" w:eastAsia="宋体" w:hAnsi="Book Antiqua" w:cs="Times New Roman"/>
          <w:i/>
          <w:sz w:val="24"/>
          <w:szCs w:val="24"/>
        </w:rPr>
        <w:t>Mol</w:t>
      </w:r>
      <w:proofErr w:type="spellEnd"/>
      <w:r w:rsidRPr="000F4635">
        <w:rPr>
          <w:rFonts w:ascii="Book Antiqua" w:eastAsia="宋体" w:hAnsi="Book Antiqua" w:cs="Times New Roman"/>
          <w:i/>
          <w:sz w:val="24"/>
          <w:szCs w:val="24"/>
        </w:rPr>
        <w:t xml:space="preserve"> Cancer</w:t>
      </w:r>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16</w:t>
      </w:r>
      <w:r w:rsidRPr="000F4635">
        <w:rPr>
          <w:rFonts w:ascii="Book Antiqua" w:eastAsia="宋体" w:hAnsi="Book Antiqua" w:cs="Times New Roman"/>
          <w:sz w:val="24"/>
          <w:szCs w:val="24"/>
        </w:rPr>
        <w:t>: 169 [PMID: 29121972 DOI: 10.1186/s12943-017-0738-0]</w:t>
      </w:r>
    </w:p>
    <w:p w14:paraId="294FC3A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5 </w:t>
      </w:r>
      <w:proofErr w:type="spellStart"/>
      <w:r w:rsidRPr="000F4635">
        <w:rPr>
          <w:rFonts w:ascii="Book Antiqua" w:eastAsia="宋体" w:hAnsi="Book Antiqua" w:cs="Times New Roman"/>
          <w:b/>
          <w:sz w:val="24"/>
          <w:szCs w:val="24"/>
        </w:rPr>
        <w:t>Azimi</w:t>
      </w:r>
      <w:proofErr w:type="spellEnd"/>
      <w:r w:rsidRPr="000F4635">
        <w:rPr>
          <w:rFonts w:ascii="Book Antiqua" w:eastAsia="宋体" w:hAnsi="Book Antiqua" w:cs="Times New Roman"/>
          <w:b/>
          <w:sz w:val="24"/>
          <w:szCs w:val="24"/>
        </w:rPr>
        <w:t xml:space="preserve"> I</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Beilby</w:t>
      </w:r>
      <w:proofErr w:type="spellEnd"/>
      <w:r w:rsidRPr="000F4635">
        <w:rPr>
          <w:rFonts w:ascii="Book Antiqua" w:eastAsia="宋体" w:hAnsi="Book Antiqua" w:cs="Times New Roman"/>
          <w:sz w:val="24"/>
          <w:szCs w:val="24"/>
        </w:rPr>
        <w:t xml:space="preserve"> H, Davis FM, </w:t>
      </w:r>
      <w:proofErr w:type="spellStart"/>
      <w:r w:rsidRPr="000F4635">
        <w:rPr>
          <w:rFonts w:ascii="Book Antiqua" w:eastAsia="宋体" w:hAnsi="Book Antiqua" w:cs="Times New Roman"/>
          <w:sz w:val="24"/>
          <w:szCs w:val="24"/>
        </w:rPr>
        <w:t>Marcial</w:t>
      </w:r>
      <w:proofErr w:type="spellEnd"/>
      <w:r w:rsidRPr="000F4635">
        <w:rPr>
          <w:rFonts w:ascii="Book Antiqua" w:eastAsia="宋体" w:hAnsi="Book Antiqua" w:cs="Times New Roman"/>
          <w:sz w:val="24"/>
          <w:szCs w:val="24"/>
        </w:rPr>
        <w:t xml:space="preserve"> DL, Kenny PA, Thompson EW, Roberts-Thomson SJ, </w:t>
      </w:r>
      <w:proofErr w:type="spellStart"/>
      <w:r w:rsidRPr="000F4635">
        <w:rPr>
          <w:rFonts w:ascii="Book Antiqua" w:eastAsia="宋体" w:hAnsi="Book Antiqua" w:cs="Times New Roman"/>
          <w:sz w:val="24"/>
          <w:szCs w:val="24"/>
        </w:rPr>
        <w:t>Monteith</w:t>
      </w:r>
      <w:proofErr w:type="spellEnd"/>
      <w:r w:rsidRPr="000F4635">
        <w:rPr>
          <w:rFonts w:ascii="Book Antiqua" w:eastAsia="宋体" w:hAnsi="Book Antiqua" w:cs="Times New Roman"/>
          <w:sz w:val="24"/>
          <w:szCs w:val="24"/>
        </w:rPr>
        <w:t xml:space="preserve"> GR. Altered purinergic receptor-Ca²</w:t>
      </w:r>
      <w:r w:rsidRPr="000F4635">
        <w:rPr>
          <w:rFonts w:ascii="Times New Roman" w:eastAsia="宋体" w:hAnsi="Times New Roman" w:cs="Times New Roman"/>
          <w:sz w:val="24"/>
          <w:szCs w:val="24"/>
        </w:rPr>
        <w:t>⁺</w:t>
      </w:r>
      <w:r w:rsidRPr="000F4635">
        <w:rPr>
          <w:rFonts w:ascii="Book Antiqua" w:eastAsia="宋体" w:hAnsi="Book Antiqua" w:cs="Times New Roman"/>
          <w:sz w:val="24"/>
          <w:szCs w:val="24"/>
        </w:rPr>
        <w:t xml:space="preserve"> signaling associated with hypoxia-induced epithelial-mesenchymal transition in breast cancer cells. </w:t>
      </w:r>
      <w:proofErr w:type="spellStart"/>
      <w:r w:rsidRPr="000F4635">
        <w:rPr>
          <w:rFonts w:ascii="Book Antiqua" w:eastAsia="宋体" w:hAnsi="Book Antiqua" w:cs="Times New Roman"/>
          <w:i/>
          <w:sz w:val="24"/>
          <w:szCs w:val="24"/>
        </w:rPr>
        <w:t>Mol</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Oncol</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10</w:t>
      </w:r>
      <w:r w:rsidRPr="000F4635">
        <w:rPr>
          <w:rFonts w:ascii="Book Antiqua" w:eastAsia="宋体" w:hAnsi="Book Antiqua" w:cs="Times New Roman"/>
          <w:sz w:val="24"/>
          <w:szCs w:val="24"/>
        </w:rPr>
        <w:t>: 166-178 [PMID: 26433470 DOI: 10.1016/j.molonc.2015.09.006]</w:t>
      </w:r>
    </w:p>
    <w:p w14:paraId="7410917C"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6 </w:t>
      </w:r>
      <w:r w:rsidRPr="000F4635">
        <w:rPr>
          <w:rFonts w:ascii="Book Antiqua" w:eastAsia="宋体" w:hAnsi="Book Antiqua" w:cs="Times New Roman"/>
          <w:b/>
          <w:sz w:val="24"/>
          <w:szCs w:val="24"/>
        </w:rPr>
        <w:t>Ibrahim AA</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Schmithals</w:t>
      </w:r>
      <w:proofErr w:type="spellEnd"/>
      <w:r w:rsidRPr="000F4635">
        <w:rPr>
          <w:rFonts w:ascii="Book Antiqua" w:eastAsia="宋体" w:hAnsi="Book Antiqua" w:cs="Times New Roman"/>
          <w:sz w:val="24"/>
          <w:szCs w:val="24"/>
        </w:rPr>
        <w:t xml:space="preserve"> C, </w:t>
      </w:r>
      <w:proofErr w:type="spellStart"/>
      <w:r w:rsidRPr="000F4635">
        <w:rPr>
          <w:rFonts w:ascii="Book Antiqua" w:eastAsia="宋体" w:hAnsi="Book Antiqua" w:cs="Times New Roman"/>
          <w:sz w:val="24"/>
          <w:szCs w:val="24"/>
        </w:rPr>
        <w:t>Kowarz</w:t>
      </w:r>
      <w:proofErr w:type="spellEnd"/>
      <w:r w:rsidRPr="000F4635">
        <w:rPr>
          <w:rFonts w:ascii="Book Antiqua" w:eastAsia="宋体" w:hAnsi="Book Antiqua" w:cs="Times New Roman"/>
          <w:sz w:val="24"/>
          <w:szCs w:val="24"/>
        </w:rPr>
        <w:t xml:space="preserve"> E, </w:t>
      </w:r>
      <w:proofErr w:type="spellStart"/>
      <w:r w:rsidRPr="000F4635">
        <w:rPr>
          <w:rFonts w:ascii="Book Antiqua" w:eastAsia="宋体" w:hAnsi="Book Antiqua" w:cs="Times New Roman"/>
          <w:sz w:val="24"/>
          <w:szCs w:val="24"/>
        </w:rPr>
        <w:t>Köberle</w:t>
      </w:r>
      <w:proofErr w:type="spellEnd"/>
      <w:r w:rsidRPr="000F4635">
        <w:rPr>
          <w:rFonts w:ascii="Book Antiqua" w:eastAsia="宋体" w:hAnsi="Book Antiqua" w:cs="Times New Roman"/>
          <w:sz w:val="24"/>
          <w:szCs w:val="24"/>
        </w:rPr>
        <w:t xml:space="preserve"> V, </w:t>
      </w:r>
      <w:proofErr w:type="spellStart"/>
      <w:r w:rsidRPr="000F4635">
        <w:rPr>
          <w:rFonts w:ascii="Book Antiqua" w:eastAsia="宋体" w:hAnsi="Book Antiqua" w:cs="Times New Roman"/>
          <w:sz w:val="24"/>
          <w:szCs w:val="24"/>
        </w:rPr>
        <w:t>Kakoschky</w:t>
      </w:r>
      <w:proofErr w:type="spellEnd"/>
      <w:r w:rsidRPr="000F4635">
        <w:rPr>
          <w:rFonts w:ascii="Book Antiqua" w:eastAsia="宋体" w:hAnsi="Book Antiqua" w:cs="Times New Roman"/>
          <w:sz w:val="24"/>
          <w:szCs w:val="24"/>
        </w:rPr>
        <w:t xml:space="preserve"> B, </w:t>
      </w:r>
      <w:proofErr w:type="spellStart"/>
      <w:r w:rsidRPr="000F4635">
        <w:rPr>
          <w:rFonts w:ascii="Book Antiqua" w:eastAsia="宋体" w:hAnsi="Book Antiqua" w:cs="Times New Roman"/>
          <w:sz w:val="24"/>
          <w:szCs w:val="24"/>
        </w:rPr>
        <w:t>Pleli</w:t>
      </w:r>
      <w:proofErr w:type="spellEnd"/>
      <w:r w:rsidRPr="000F4635">
        <w:rPr>
          <w:rFonts w:ascii="Book Antiqua" w:eastAsia="宋体" w:hAnsi="Book Antiqua" w:cs="Times New Roman"/>
          <w:sz w:val="24"/>
          <w:szCs w:val="24"/>
        </w:rPr>
        <w:t xml:space="preserve"> T, </w:t>
      </w:r>
      <w:proofErr w:type="spellStart"/>
      <w:r w:rsidRPr="000F4635">
        <w:rPr>
          <w:rFonts w:ascii="Book Antiqua" w:eastAsia="宋体" w:hAnsi="Book Antiqua" w:cs="Times New Roman"/>
          <w:sz w:val="24"/>
          <w:szCs w:val="24"/>
        </w:rPr>
        <w:t>Kollmar</w:t>
      </w:r>
      <w:proofErr w:type="spellEnd"/>
      <w:r w:rsidRPr="000F4635">
        <w:rPr>
          <w:rFonts w:ascii="Book Antiqua" w:eastAsia="宋体" w:hAnsi="Book Antiqua" w:cs="Times New Roman"/>
          <w:sz w:val="24"/>
          <w:szCs w:val="24"/>
        </w:rPr>
        <w:t xml:space="preserve"> O, </w:t>
      </w:r>
      <w:proofErr w:type="spellStart"/>
      <w:r w:rsidRPr="000F4635">
        <w:rPr>
          <w:rFonts w:ascii="Book Antiqua" w:eastAsia="宋体" w:hAnsi="Book Antiqua" w:cs="Times New Roman"/>
          <w:sz w:val="24"/>
          <w:szCs w:val="24"/>
        </w:rPr>
        <w:t>Nitsch</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Waidmann</w:t>
      </w:r>
      <w:proofErr w:type="spellEnd"/>
      <w:r w:rsidRPr="000F4635">
        <w:rPr>
          <w:rFonts w:ascii="Book Antiqua" w:eastAsia="宋体" w:hAnsi="Book Antiqua" w:cs="Times New Roman"/>
          <w:sz w:val="24"/>
          <w:szCs w:val="24"/>
        </w:rPr>
        <w:t xml:space="preserve"> O, </w:t>
      </w:r>
      <w:proofErr w:type="spellStart"/>
      <w:r w:rsidRPr="000F4635">
        <w:rPr>
          <w:rFonts w:ascii="Book Antiqua" w:eastAsia="宋体" w:hAnsi="Book Antiqua" w:cs="Times New Roman"/>
          <w:sz w:val="24"/>
          <w:szCs w:val="24"/>
        </w:rPr>
        <w:t>Finkelmeier</w:t>
      </w:r>
      <w:proofErr w:type="spellEnd"/>
      <w:r w:rsidRPr="000F4635">
        <w:rPr>
          <w:rFonts w:ascii="Book Antiqua" w:eastAsia="宋体" w:hAnsi="Book Antiqua" w:cs="Times New Roman"/>
          <w:sz w:val="24"/>
          <w:szCs w:val="24"/>
        </w:rPr>
        <w:t xml:space="preserve"> F, </w:t>
      </w:r>
      <w:proofErr w:type="spellStart"/>
      <w:r w:rsidRPr="000F4635">
        <w:rPr>
          <w:rFonts w:ascii="Book Antiqua" w:eastAsia="宋体" w:hAnsi="Book Antiqua" w:cs="Times New Roman"/>
          <w:sz w:val="24"/>
          <w:szCs w:val="24"/>
        </w:rPr>
        <w:t>Zeuzem</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Korf</w:t>
      </w:r>
      <w:proofErr w:type="spellEnd"/>
      <w:r w:rsidRPr="000F4635">
        <w:rPr>
          <w:rFonts w:ascii="Book Antiqua" w:eastAsia="宋体" w:hAnsi="Book Antiqua" w:cs="Times New Roman"/>
          <w:sz w:val="24"/>
          <w:szCs w:val="24"/>
        </w:rPr>
        <w:t xml:space="preserve"> HW, </w:t>
      </w:r>
      <w:proofErr w:type="spellStart"/>
      <w:r w:rsidRPr="000F4635">
        <w:rPr>
          <w:rFonts w:ascii="Book Antiqua" w:eastAsia="宋体" w:hAnsi="Book Antiqua" w:cs="Times New Roman"/>
          <w:sz w:val="24"/>
          <w:szCs w:val="24"/>
        </w:rPr>
        <w:t>Schmid</w:t>
      </w:r>
      <w:proofErr w:type="spellEnd"/>
      <w:r w:rsidRPr="000F4635">
        <w:rPr>
          <w:rFonts w:ascii="Book Antiqua" w:eastAsia="宋体" w:hAnsi="Book Antiqua" w:cs="Times New Roman"/>
          <w:sz w:val="24"/>
          <w:szCs w:val="24"/>
        </w:rPr>
        <w:t xml:space="preserve"> T, </w:t>
      </w:r>
      <w:proofErr w:type="spellStart"/>
      <w:r w:rsidRPr="000F4635">
        <w:rPr>
          <w:rFonts w:ascii="Book Antiqua" w:eastAsia="宋体" w:hAnsi="Book Antiqua" w:cs="Times New Roman"/>
          <w:sz w:val="24"/>
          <w:szCs w:val="24"/>
        </w:rPr>
        <w:t>Weigert</w:t>
      </w:r>
      <w:proofErr w:type="spellEnd"/>
      <w:r w:rsidRPr="000F4635">
        <w:rPr>
          <w:rFonts w:ascii="Book Antiqua" w:eastAsia="宋体" w:hAnsi="Book Antiqua" w:cs="Times New Roman"/>
          <w:sz w:val="24"/>
          <w:szCs w:val="24"/>
        </w:rPr>
        <w:t xml:space="preserve"> A, </w:t>
      </w:r>
      <w:proofErr w:type="spellStart"/>
      <w:r w:rsidRPr="000F4635">
        <w:rPr>
          <w:rFonts w:ascii="Book Antiqua" w:eastAsia="宋体" w:hAnsi="Book Antiqua" w:cs="Times New Roman"/>
          <w:sz w:val="24"/>
          <w:szCs w:val="24"/>
        </w:rPr>
        <w:t>Kronenberger</w:t>
      </w:r>
      <w:proofErr w:type="spellEnd"/>
      <w:r w:rsidRPr="000F4635">
        <w:rPr>
          <w:rFonts w:ascii="Book Antiqua" w:eastAsia="宋体" w:hAnsi="Book Antiqua" w:cs="Times New Roman"/>
          <w:sz w:val="24"/>
          <w:szCs w:val="24"/>
        </w:rPr>
        <w:t xml:space="preserve"> B, </w:t>
      </w:r>
      <w:proofErr w:type="spellStart"/>
      <w:r w:rsidRPr="000F4635">
        <w:rPr>
          <w:rFonts w:ascii="Book Antiqua" w:eastAsia="宋体" w:hAnsi="Book Antiqua" w:cs="Times New Roman"/>
          <w:sz w:val="24"/>
          <w:szCs w:val="24"/>
        </w:rPr>
        <w:t>Marschalek</w:t>
      </w:r>
      <w:proofErr w:type="spellEnd"/>
      <w:r w:rsidRPr="000F4635">
        <w:rPr>
          <w:rFonts w:ascii="Book Antiqua" w:eastAsia="宋体" w:hAnsi="Book Antiqua" w:cs="Times New Roman"/>
          <w:sz w:val="24"/>
          <w:szCs w:val="24"/>
        </w:rPr>
        <w:t xml:space="preserve"> R, </w:t>
      </w:r>
      <w:proofErr w:type="spellStart"/>
      <w:r w:rsidRPr="000F4635">
        <w:rPr>
          <w:rFonts w:ascii="Book Antiqua" w:eastAsia="宋体" w:hAnsi="Book Antiqua" w:cs="Times New Roman"/>
          <w:sz w:val="24"/>
          <w:szCs w:val="24"/>
        </w:rPr>
        <w:t>Piiper</w:t>
      </w:r>
      <w:proofErr w:type="spellEnd"/>
      <w:r w:rsidRPr="000F4635">
        <w:rPr>
          <w:rFonts w:ascii="Book Antiqua" w:eastAsia="宋体" w:hAnsi="Book Antiqua" w:cs="Times New Roman"/>
          <w:sz w:val="24"/>
          <w:szCs w:val="24"/>
        </w:rPr>
        <w:t xml:space="preserve"> A. Hypoxia Causes Downregulation of Dicer in Hepatocellular Carcinoma, Which Is Required for Upregulation of Hypoxia-Inducible Factor 1α and Epithelial-Mesenchymal Transition. </w:t>
      </w:r>
      <w:proofErr w:type="spellStart"/>
      <w:r w:rsidRPr="000F4635">
        <w:rPr>
          <w:rFonts w:ascii="Book Antiqua" w:eastAsia="宋体" w:hAnsi="Book Antiqua" w:cs="Times New Roman"/>
          <w:i/>
          <w:sz w:val="24"/>
          <w:szCs w:val="24"/>
        </w:rPr>
        <w:t>Clin</w:t>
      </w:r>
      <w:proofErr w:type="spellEnd"/>
      <w:r w:rsidRPr="000F4635">
        <w:rPr>
          <w:rFonts w:ascii="Book Antiqua" w:eastAsia="宋体" w:hAnsi="Book Antiqua" w:cs="Times New Roman"/>
          <w:i/>
          <w:sz w:val="24"/>
          <w:szCs w:val="24"/>
        </w:rPr>
        <w:t xml:space="preserve"> Cancer Res</w:t>
      </w:r>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23</w:t>
      </w:r>
      <w:r w:rsidRPr="000F4635">
        <w:rPr>
          <w:rFonts w:ascii="Book Antiqua" w:eastAsia="宋体" w:hAnsi="Book Antiqua" w:cs="Times New Roman"/>
          <w:sz w:val="24"/>
          <w:szCs w:val="24"/>
        </w:rPr>
        <w:t>: 3896-3905 [PMID: 28167508 DOI: 10.1158/1078-0432.CCR-16-1762]</w:t>
      </w:r>
    </w:p>
    <w:p w14:paraId="3AAA436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7 </w:t>
      </w:r>
      <w:r w:rsidRPr="000F4635">
        <w:rPr>
          <w:rFonts w:ascii="Book Antiqua" w:eastAsia="宋体" w:hAnsi="Book Antiqua" w:cs="Times New Roman"/>
          <w:b/>
          <w:sz w:val="24"/>
          <w:szCs w:val="24"/>
        </w:rPr>
        <w:t>Lin CW</w:t>
      </w:r>
      <w:r w:rsidRPr="000F4635">
        <w:rPr>
          <w:rFonts w:ascii="Book Antiqua" w:eastAsia="宋体" w:hAnsi="Book Antiqua" w:cs="Times New Roman"/>
          <w:sz w:val="24"/>
          <w:szCs w:val="24"/>
        </w:rPr>
        <w:t xml:space="preserve">, Wang LK, Wang SP, Chang YL, Wu YY, Chen HY, Hsiao TH, Lai WY, Lu HH, Chang YH, Yang SC, Lin MW, Chen CY, Hong TM, Yang PC. </w:t>
      </w:r>
      <w:proofErr w:type="spellStart"/>
      <w:r w:rsidRPr="000F4635">
        <w:rPr>
          <w:rFonts w:ascii="Book Antiqua" w:eastAsia="宋体" w:hAnsi="Book Antiqua" w:cs="Times New Roman"/>
          <w:sz w:val="24"/>
          <w:szCs w:val="24"/>
        </w:rPr>
        <w:t>Daxx</w:t>
      </w:r>
      <w:proofErr w:type="spellEnd"/>
      <w:r w:rsidRPr="000F4635">
        <w:rPr>
          <w:rFonts w:ascii="Book Antiqua" w:eastAsia="宋体" w:hAnsi="Book Antiqua" w:cs="Times New Roman"/>
          <w:sz w:val="24"/>
          <w:szCs w:val="24"/>
        </w:rPr>
        <w:t xml:space="preserve"> inhibits hypoxia-induced lung cancer cell metastasis by suppressing the HIF-1α/HDAC1/Slug axis. </w:t>
      </w:r>
      <w:r w:rsidRPr="000F4635">
        <w:rPr>
          <w:rFonts w:ascii="Book Antiqua" w:eastAsia="宋体" w:hAnsi="Book Antiqua" w:cs="Times New Roman"/>
          <w:i/>
          <w:sz w:val="24"/>
          <w:szCs w:val="24"/>
        </w:rPr>
        <w:t xml:space="preserve">Nat </w:t>
      </w:r>
      <w:proofErr w:type="spellStart"/>
      <w:r w:rsidRPr="000F4635">
        <w:rPr>
          <w:rFonts w:ascii="Book Antiqua" w:eastAsia="宋体" w:hAnsi="Book Antiqua" w:cs="Times New Roman"/>
          <w:i/>
          <w:sz w:val="24"/>
          <w:szCs w:val="24"/>
        </w:rPr>
        <w:t>Commun</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13867 [PMID: 28004751 DOI: 10.1038/ncomms13867]</w:t>
      </w:r>
    </w:p>
    <w:p w14:paraId="30E780FC"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8 </w:t>
      </w:r>
      <w:proofErr w:type="spellStart"/>
      <w:r w:rsidRPr="000F4635">
        <w:rPr>
          <w:rFonts w:ascii="Book Antiqua" w:eastAsia="宋体" w:hAnsi="Book Antiqua" w:cs="Times New Roman"/>
          <w:b/>
          <w:sz w:val="24"/>
          <w:szCs w:val="24"/>
        </w:rPr>
        <w:t>Mak</w:t>
      </w:r>
      <w:proofErr w:type="spellEnd"/>
      <w:r w:rsidRPr="000F4635">
        <w:rPr>
          <w:rFonts w:ascii="Book Antiqua" w:eastAsia="宋体" w:hAnsi="Book Antiqua" w:cs="Times New Roman"/>
          <w:b/>
          <w:sz w:val="24"/>
          <w:szCs w:val="24"/>
        </w:rPr>
        <w:t xml:space="preserve"> P</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Leav</w:t>
      </w:r>
      <w:proofErr w:type="spellEnd"/>
      <w:r w:rsidRPr="000F4635">
        <w:rPr>
          <w:rFonts w:ascii="Book Antiqua" w:eastAsia="宋体" w:hAnsi="Book Antiqua" w:cs="Times New Roman"/>
          <w:sz w:val="24"/>
          <w:szCs w:val="24"/>
        </w:rPr>
        <w:t xml:space="preserve"> I, </w:t>
      </w:r>
      <w:proofErr w:type="spellStart"/>
      <w:r w:rsidRPr="000F4635">
        <w:rPr>
          <w:rFonts w:ascii="Book Antiqua" w:eastAsia="宋体" w:hAnsi="Book Antiqua" w:cs="Times New Roman"/>
          <w:sz w:val="24"/>
          <w:szCs w:val="24"/>
        </w:rPr>
        <w:t>Pursell</w:t>
      </w:r>
      <w:proofErr w:type="spellEnd"/>
      <w:r w:rsidRPr="000F4635">
        <w:rPr>
          <w:rFonts w:ascii="Book Antiqua" w:eastAsia="宋体" w:hAnsi="Book Antiqua" w:cs="Times New Roman"/>
          <w:sz w:val="24"/>
          <w:szCs w:val="24"/>
        </w:rPr>
        <w:t xml:space="preserve"> B, Bae D, Yang X, </w:t>
      </w:r>
      <w:proofErr w:type="spellStart"/>
      <w:r w:rsidRPr="000F4635">
        <w:rPr>
          <w:rFonts w:ascii="Book Antiqua" w:eastAsia="宋体" w:hAnsi="Book Antiqua" w:cs="Times New Roman"/>
          <w:sz w:val="24"/>
          <w:szCs w:val="24"/>
        </w:rPr>
        <w:t>Taglienti</w:t>
      </w:r>
      <w:proofErr w:type="spellEnd"/>
      <w:r w:rsidRPr="000F4635">
        <w:rPr>
          <w:rFonts w:ascii="Book Antiqua" w:eastAsia="宋体" w:hAnsi="Book Antiqua" w:cs="Times New Roman"/>
          <w:sz w:val="24"/>
          <w:szCs w:val="24"/>
        </w:rPr>
        <w:t xml:space="preserve"> CA, </w:t>
      </w:r>
      <w:proofErr w:type="spellStart"/>
      <w:r w:rsidRPr="000F4635">
        <w:rPr>
          <w:rFonts w:ascii="Book Antiqua" w:eastAsia="宋体" w:hAnsi="Book Antiqua" w:cs="Times New Roman"/>
          <w:sz w:val="24"/>
          <w:szCs w:val="24"/>
        </w:rPr>
        <w:t>Gouvin</w:t>
      </w:r>
      <w:proofErr w:type="spellEnd"/>
      <w:r w:rsidRPr="000F4635">
        <w:rPr>
          <w:rFonts w:ascii="Book Antiqua" w:eastAsia="宋体" w:hAnsi="Book Antiqua" w:cs="Times New Roman"/>
          <w:sz w:val="24"/>
          <w:szCs w:val="24"/>
        </w:rPr>
        <w:t xml:space="preserve"> LM, Sharma VM, </w:t>
      </w:r>
      <w:proofErr w:type="spellStart"/>
      <w:r w:rsidRPr="000F4635">
        <w:rPr>
          <w:rFonts w:ascii="Book Antiqua" w:eastAsia="宋体" w:hAnsi="Book Antiqua" w:cs="Times New Roman"/>
          <w:sz w:val="24"/>
          <w:szCs w:val="24"/>
        </w:rPr>
        <w:t>Mercurio</w:t>
      </w:r>
      <w:proofErr w:type="spellEnd"/>
      <w:r w:rsidRPr="000F4635">
        <w:rPr>
          <w:rFonts w:ascii="Book Antiqua" w:eastAsia="宋体" w:hAnsi="Book Antiqua" w:cs="Times New Roman"/>
          <w:sz w:val="24"/>
          <w:szCs w:val="24"/>
        </w:rPr>
        <w:t xml:space="preserve"> AM. </w:t>
      </w:r>
      <w:proofErr w:type="spellStart"/>
      <w:r w:rsidRPr="000F4635">
        <w:rPr>
          <w:rFonts w:ascii="Book Antiqua" w:eastAsia="宋体" w:hAnsi="Book Antiqua" w:cs="Times New Roman"/>
          <w:sz w:val="24"/>
          <w:szCs w:val="24"/>
        </w:rPr>
        <w:t>ERbeta</w:t>
      </w:r>
      <w:proofErr w:type="spellEnd"/>
      <w:r w:rsidRPr="000F4635">
        <w:rPr>
          <w:rFonts w:ascii="Book Antiqua" w:eastAsia="宋体" w:hAnsi="Book Antiqua" w:cs="Times New Roman"/>
          <w:sz w:val="24"/>
          <w:szCs w:val="24"/>
        </w:rPr>
        <w:t xml:space="preserve"> impedes prostate cancer EMT by destabilizing HIF-1alpha and inhibiting VEGF-mediated snail nuclear localization: implications for Gleason grading. </w:t>
      </w:r>
      <w:r w:rsidRPr="000F4635">
        <w:rPr>
          <w:rFonts w:ascii="Book Antiqua" w:eastAsia="宋体" w:hAnsi="Book Antiqua" w:cs="Times New Roman"/>
          <w:i/>
          <w:sz w:val="24"/>
          <w:szCs w:val="24"/>
        </w:rPr>
        <w:t>Cancer Cell</w:t>
      </w:r>
      <w:r w:rsidRPr="000F4635">
        <w:rPr>
          <w:rFonts w:ascii="Book Antiqua" w:eastAsia="宋体" w:hAnsi="Book Antiqua" w:cs="Times New Roman"/>
          <w:sz w:val="24"/>
          <w:szCs w:val="24"/>
        </w:rPr>
        <w:t xml:space="preserve"> 2010; </w:t>
      </w:r>
      <w:r w:rsidRPr="000F4635">
        <w:rPr>
          <w:rFonts w:ascii="Book Antiqua" w:eastAsia="宋体" w:hAnsi="Book Antiqua" w:cs="Times New Roman"/>
          <w:b/>
          <w:sz w:val="24"/>
          <w:szCs w:val="24"/>
        </w:rPr>
        <w:t>17</w:t>
      </w:r>
      <w:r w:rsidRPr="000F4635">
        <w:rPr>
          <w:rFonts w:ascii="Book Antiqua" w:eastAsia="宋体" w:hAnsi="Book Antiqua" w:cs="Times New Roman"/>
          <w:sz w:val="24"/>
          <w:szCs w:val="24"/>
        </w:rPr>
        <w:t>: 319-332 [PMID: 20385358 DOI: 10.1016/j.ccr.2010.02.030]</w:t>
      </w:r>
    </w:p>
    <w:p w14:paraId="3C4C057C" w14:textId="77777777" w:rsidR="000F4635" w:rsidRPr="000F4635" w:rsidRDefault="000F4635" w:rsidP="00877883">
      <w:pPr>
        <w:spacing w:line="360" w:lineRule="auto"/>
        <w:rPr>
          <w:rFonts w:ascii="Book Antiqua" w:eastAsia="宋体" w:hAnsi="Book Antiqua" w:cs="Times New Roman"/>
          <w:sz w:val="24"/>
          <w:szCs w:val="24"/>
        </w:rPr>
      </w:pPr>
      <w:proofErr w:type="gramStart"/>
      <w:r w:rsidRPr="000F4635">
        <w:rPr>
          <w:rFonts w:ascii="Book Antiqua" w:eastAsia="宋体" w:hAnsi="Book Antiqua" w:cs="Times New Roman"/>
          <w:sz w:val="24"/>
          <w:szCs w:val="24"/>
        </w:rPr>
        <w:t xml:space="preserve">9 </w:t>
      </w:r>
      <w:r w:rsidRPr="000F4635">
        <w:rPr>
          <w:rFonts w:ascii="Book Antiqua" w:eastAsia="宋体" w:hAnsi="Book Antiqua" w:cs="Times New Roman"/>
          <w:b/>
          <w:sz w:val="24"/>
          <w:szCs w:val="24"/>
        </w:rPr>
        <w:t>Yang MH</w:t>
      </w:r>
      <w:r w:rsidRPr="000F4635">
        <w:rPr>
          <w:rFonts w:ascii="Book Antiqua" w:eastAsia="宋体" w:hAnsi="Book Antiqua" w:cs="Times New Roman"/>
          <w:sz w:val="24"/>
          <w:szCs w:val="24"/>
        </w:rPr>
        <w:t xml:space="preserve">, Wu MZ, </w:t>
      </w:r>
      <w:proofErr w:type="spellStart"/>
      <w:r w:rsidRPr="000F4635">
        <w:rPr>
          <w:rFonts w:ascii="Book Antiqua" w:eastAsia="宋体" w:hAnsi="Book Antiqua" w:cs="Times New Roman"/>
          <w:sz w:val="24"/>
          <w:szCs w:val="24"/>
        </w:rPr>
        <w:t>Chiou</w:t>
      </w:r>
      <w:proofErr w:type="spellEnd"/>
      <w:r w:rsidRPr="000F4635">
        <w:rPr>
          <w:rFonts w:ascii="Book Antiqua" w:eastAsia="宋体" w:hAnsi="Book Antiqua" w:cs="Times New Roman"/>
          <w:sz w:val="24"/>
          <w:szCs w:val="24"/>
        </w:rPr>
        <w:t xml:space="preserve"> SH, Chen PM, Chang SY, Liu CJ, </w:t>
      </w:r>
      <w:proofErr w:type="spellStart"/>
      <w:r w:rsidRPr="000F4635">
        <w:rPr>
          <w:rFonts w:ascii="Book Antiqua" w:eastAsia="宋体" w:hAnsi="Book Antiqua" w:cs="Times New Roman"/>
          <w:sz w:val="24"/>
          <w:szCs w:val="24"/>
        </w:rPr>
        <w:t>Teng</w:t>
      </w:r>
      <w:proofErr w:type="spellEnd"/>
      <w:r w:rsidRPr="000F4635">
        <w:rPr>
          <w:rFonts w:ascii="Book Antiqua" w:eastAsia="宋体" w:hAnsi="Book Antiqua" w:cs="Times New Roman"/>
          <w:sz w:val="24"/>
          <w:szCs w:val="24"/>
        </w:rPr>
        <w:t xml:space="preserve"> SC, Wu KJ.</w:t>
      </w:r>
      <w:proofErr w:type="gramEnd"/>
      <w:r w:rsidRPr="000F4635">
        <w:rPr>
          <w:rFonts w:ascii="Book Antiqua" w:eastAsia="宋体" w:hAnsi="Book Antiqua" w:cs="Times New Roman"/>
          <w:sz w:val="24"/>
          <w:szCs w:val="24"/>
        </w:rPr>
        <w:t xml:space="preserve"> Direct regulation of TWIST by HIF-1alpha promotes metastasis. </w:t>
      </w:r>
      <w:r w:rsidRPr="000F4635">
        <w:rPr>
          <w:rFonts w:ascii="Book Antiqua" w:eastAsia="宋体" w:hAnsi="Book Antiqua" w:cs="Times New Roman"/>
          <w:i/>
          <w:sz w:val="24"/>
          <w:szCs w:val="24"/>
        </w:rPr>
        <w:t xml:space="preserve">Nat Cell </w:t>
      </w:r>
      <w:proofErr w:type="spellStart"/>
      <w:r w:rsidRPr="000F4635">
        <w:rPr>
          <w:rFonts w:ascii="Book Antiqua" w:eastAsia="宋体" w:hAnsi="Book Antiqua" w:cs="Times New Roman"/>
          <w:i/>
          <w:sz w:val="24"/>
          <w:szCs w:val="24"/>
        </w:rPr>
        <w:t>Biol</w:t>
      </w:r>
      <w:proofErr w:type="spellEnd"/>
      <w:r w:rsidRPr="000F4635">
        <w:rPr>
          <w:rFonts w:ascii="Book Antiqua" w:eastAsia="宋体" w:hAnsi="Book Antiqua" w:cs="Times New Roman"/>
          <w:sz w:val="24"/>
          <w:szCs w:val="24"/>
        </w:rPr>
        <w:t xml:space="preserve"> 2008; </w:t>
      </w:r>
      <w:r w:rsidRPr="000F4635">
        <w:rPr>
          <w:rFonts w:ascii="Book Antiqua" w:eastAsia="宋体" w:hAnsi="Book Antiqua" w:cs="Times New Roman"/>
          <w:b/>
          <w:sz w:val="24"/>
          <w:szCs w:val="24"/>
        </w:rPr>
        <w:t>10</w:t>
      </w:r>
      <w:r w:rsidRPr="000F4635">
        <w:rPr>
          <w:rFonts w:ascii="Book Antiqua" w:eastAsia="宋体" w:hAnsi="Book Antiqua" w:cs="Times New Roman"/>
          <w:sz w:val="24"/>
          <w:szCs w:val="24"/>
        </w:rPr>
        <w:t>: 295-305 [PMID: 18297062 DOI: 10.1038/ncb1691]</w:t>
      </w:r>
    </w:p>
    <w:p w14:paraId="4B7B39E4"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lastRenderedPageBreak/>
        <w:t xml:space="preserve">10 </w:t>
      </w:r>
      <w:r w:rsidRPr="000F4635">
        <w:rPr>
          <w:rFonts w:ascii="Book Antiqua" w:eastAsia="宋体" w:hAnsi="Book Antiqua" w:cs="Times New Roman"/>
          <w:b/>
          <w:sz w:val="24"/>
          <w:szCs w:val="24"/>
        </w:rPr>
        <w:t>Joseph JV</w:t>
      </w:r>
      <w:r w:rsidRPr="000F4635">
        <w:rPr>
          <w:rFonts w:ascii="Book Antiqua" w:eastAsia="宋体" w:hAnsi="Book Antiqua" w:cs="Times New Roman"/>
          <w:sz w:val="24"/>
          <w:szCs w:val="24"/>
        </w:rPr>
        <w:t xml:space="preserve">, Conroy S, Pavlov K, </w:t>
      </w:r>
      <w:proofErr w:type="spellStart"/>
      <w:r w:rsidRPr="000F4635">
        <w:rPr>
          <w:rFonts w:ascii="Book Antiqua" w:eastAsia="宋体" w:hAnsi="Book Antiqua" w:cs="Times New Roman"/>
          <w:sz w:val="24"/>
          <w:szCs w:val="24"/>
        </w:rPr>
        <w:t>Sontakke</w:t>
      </w:r>
      <w:proofErr w:type="spellEnd"/>
      <w:r w:rsidRPr="000F4635">
        <w:rPr>
          <w:rFonts w:ascii="Book Antiqua" w:eastAsia="宋体" w:hAnsi="Book Antiqua" w:cs="Times New Roman"/>
          <w:sz w:val="24"/>
          <w:szCs w:val="24"/>
        </w:rPr>
        <w:t xml:space="preserve"> P, </w:t>
      </w:r>
      <w:proofErr w:type="spellStart"/>
      <w:r w:rsidRPr="000F4635">
        <w:rPr>
          <w:rFonts w:ascii="Book Antiqua" w:eastAsia="宋体" w:hAnsi="Book Antiqua" w:cs="Times New Roman"/>
          <w:sz w:val="24"/>
          <w:szCs w:val="24"/>
        </w:rPr>
        <w:t>Tomar</w:t>
      </w:r>
      <w:proofErr w:type="spellEnd"/>
      <w:r w:rsidRPr="000F4635">
        <w:rPr>
          <w:rFonts w:ascii="Book Antiqua" w:eastAsia="宋体" w:hAnsi="Book Antiqua" w:cs="Times New Roman"/>
          <w:sz w:val="24"/>
          <w:szCs w:val="24"/>
        </w:rPr>
        <w:t xml:space="preserve"> T, </w:t>
      </w:r>
      <w:proofErr w:type="spellStart"/>
      <w:r w:rsidRPr="000F4635">
        <w:rPr>
          <w:rFonts w:ascii="Book Antiqua" w:eastAsia="宋体" w:hAnsi="Book Antiqua" w:cs="Times New Roman"/>
          <w:sz w:val="24"/>
          <w:szCs w:val="24"/>
        </w:rPr>
        <w:t>Eggens</w:t>
      </w:r>
      <w:proofErr w:type="spellEnd"/>
      <w:r w:rsidRPr="000F4635">
        <w:rPr>
          <w:rFonts w:ascii="Book Antiqua" w:eastAsia="宋体" w:hAnsi="Book Antiqua" w:cs="Times New Roman"/>
          <w:sz w:val="24"/>
          <w:szCs w:val="24"/>
        </w:rPr>
        <w:t xml:space="preserve">-Meijer E, </w:t>
      </w:r>
      <w:proofErr w:type="spellStart"/>
      <w:r w:rsidRPr="000F4635">
        <w:rPr>
          <w:rFonts w:ascii="Book Antiqua" w:eastAsia="宋体" w:hAnsi="Book Antiqua" w:cs="Times New Roman"/>
          <w:sz w:val="24"/>
          <w:szCs w:val="24"/>
        </w:rPr>
        <w:t>Balasubramaniyan</w:t>
      </w:r>
      <w:proofErr w:type="spellEnd"/>
      <w:r w:rsidRPr="000F4635">
        <w:rPr>
          <w:rFonts w:ascii="Book Antiqua" w:eastAsia="宋体" w:hAnsi="Book Antiqua" w:cs="Times New Roman"/>
          <w:sz w:val="24"/>
          <w:szCs w:val="24"/>
        </w:rPr>
        <w:t xml:space="preserve"> V, </w:t>
      </w:r>
      <w:proofErr w:type="spellStart"/>
      <w:r w:rsidRPr="000F4635">
        <w:rPr>
          <w:rFonts w:ascii="Book Antiqua" w:eastAsia="宋体" w:hAnsi="Book Antiqua" w:cs="Times New Roman"/>
          <w:sz w:val="24"/>
          <w:szCs w:val="24"/>
        </w:rPr>
        <w:t>Wagemakers</w:t>
      </w:r>
      <w:proofErr w:type="spellEnd"/>
      <w:r w:rsidRPr="000F4635">
        <w:rPr>
          <w:rFonts w:ascii="Book Antiqua" w:eastAsia="宋体" w:hAnsi="Book Antiqua" w:cs="Times New Roman"/>
          <w:sz w:val="24"/>
          <w:szCs w:val="24"/>
        </w:rPr>
        <w:t xml:space="preserve"> M, den </w:t>
      </w:r>
      <w:proofErr w:type="spellStart"/>
      <w:r w:rsidRPr="000F4635">
        <w:rPr>
          <w:rFonts w:ascii="Book Antiqua" w:eastAsia="宋体" w:hAnsi="Book Antiqua" w:cs="Times New Roman"/>
          <w:sz w:val="24"/>
          <w:szCs w:val="24"/>
        </w:rPr>
        <w:t>Dunnen</w:t>
      </w:r>
      <w:proofErr w:type="spellEnd"/>
      <w:r w:rsidRPr="000F4635">
        <w:rPr>
          <w:rFonts w:ascii="Book Antiqua" w:eastAsia="宋体" w:hAnsi="Book Antiqua" w:cs="Times New Roman"/>
          <w:sz w:val="24"/>
          <w:szCs w:val="24"/>
        </w:rPr>
        <w:t xml:space="preserve"> WF, </w:t>
      </w:r>
      <w:proofErr w:type="spellStart"/>
      <w:r w:rsidRPr="000F4635">
        <w:rPr>
          <w:rFonts w:ascii="Book Antiqua" w:eastAsia="宋体" w:hAnsi="Book Antiqua" w:cs="Times New Roman"/>
          <w:sz w:val="24"/>
          <w:szCs w:val="24"/>
        </w:rPr>
        <w:t>Kruyt</w:t>
      </w:r>
      <w:proofErr w:type="spellEnd"/>
      <w:r w:rsidRPr="000F4635">
        <w:rPr>
          <w:rFonts w:ascii="Book Antiqua" w:eastAsia="宋体" w:hAnsi="Book Antiqua" w:cs="Times New Roman"/>
          <w:sz w:val="24"/>
          <w:szCs w:val="24"/>
        </w:rPr>
        <w:t xml:space="preserve"> FA. Hypoxia enhances migration and invasion in glioblastoma by promoting a mesenchymal shift mediated by the HIF1α-ZEB1 axis. </w:t>
      </w:r>
      <w:r w:rsidRPr="000F4635">
        <w:rPr>
          <w:rFonts w:ascii="Book Antiqua" w:eastAsia="宋体" w:hAnsi="Book Antiqua" w:cs="Times New Roman"/>
          <w:i/>
          <w:sz w:val="24"/>
          <w:szCs w:val="24"/>
        </w:rPr>
        <w:t>Cancer Lett</w:t>
      </w:r>
      <w:r w:rsidRPr="000F4635">
        <w:rPr>
          <w:rFonts w:ascii="Book Antiqua" w:eastAsia="宋体" w:hAnsi="Book Antiqua" w:cs="Times New Roman"/>
          <w:sz w:val="24"/>
          <w:szCs w:val="24"/>
        </w:rPr>
        <w:t xml:space="preserve"> 2015; </w:t>
      </w:r>
      <w:r w:rsidRPr="000F4635">
        <w:rPr>
          <w:rFonts w:ascii="Book Antiqua" w:eastAsia="宋体" w:hAnsi="Book Antiqua" w:cs="Times New Roman"/>
          <w:b/>
          <w:sz w:val="24"/>
          <w:szCs w:val="24"/>
        </w:rPr>
        <w:t>359</w:t>
      </w:r>
      <w:r w:rsidRPr="000F4635">
        <w:rPr>
          <w:rFonts w:ascii="Book Antiqua" w:eastAsia="宋体" w:hAnsi="Book Antiqua" w:cs="Times New Roman"/>
          <w:sz w:val="24"/>
          <w:szCs w:val="24"/>
        </w:rPr>
        <w:t>: 107-116 [PMID: 25592037 DOI: 10.1016/j.canlet.2015.01.010]</w:t>
      </w:r>
    </w:p>
    <w:p w14:paraId="5168C37B" w14:textId="77777777" w:rsidR="000F4635" w:rsidRPr="000F4635" w:rsidRDefault="000F4635" w:rsidP="00877883">
      <w:pPr>
        <w:spacing w:line="360" w:lineRule="auto"/>
        <w:rPr>
          <w:rFonts w:ascii="Book Antiqua" w:eastAsia="宋体" w:hAnsi="Book Antiqua" w:cs="Times New Roman"/>
          <w:sz w:val="24"/>
          <w:szCs w:val="24"/>
        </w:rPr>
      </w:pPr>
      <w:proofErr w:type="gramStart"/>
      <w:r w:rsidRPr="000F4635">
        <w:rPr>
          <w:rFonts w:ascii="Book Antiqua" w:eastAsia="宋体" w:hAnsi="Book Antiqua" w:cs="Times New Roman"/>
          <w:sz w:val="24"/>
          <w:szCs w:val="24"/>
        </w:rPr>
        <w:t xml:space="preserve">11 </w:t>
      </w:r>
      <w:r w:rsidRPr="000F4635">
        <w:rPr>
          <w:rFonts w:ascii="Book Antiqua" w:eastAsia="宋体" w:hAnsi="Book Antiqua" w:cs="Times New Roman"/>
          <w:b/>
          <w:sz w:val="24"/>
          <w:szCs w:val="24"/>
        </w:rPr>
        <w:t>Hammond SM</w:t>
      </w:r>
      <w:r w:rsidRPr="000F4635">
        <w:rPr>
          <w:rFonts w:ascii="Book Antiqua" w:eastAsia="宋体" w:hAnsi="Book Antiqua" w:cs="Times New Roman"/>
          <w:sz w:val="24"/>
          <w:szCs w:val="24"/>
        </w:rPr>
        <w:t>.</w:t>
      </w:r>
      <w:proofErr w:type="gramEnd"/>
      <w:r w:rsidRPr="000F4635">
        <w:rPr>
          <w:rFonts w:ascii="Book Antiqua" w:eastAsia="宋体" w:hAnsi="Book Antiqua" w:cs="Times New Roman"/>
          <w:sz w:val="24"/>
          <w:szCs w:val="24"/>
        </w:rPr>
        <w:t xml:space="preserve"> </w:t>
      </w:r>
      <w:proofErr w:type="gramStart"/>
      <w:r w:rsidRPr="000F4635">
        <w:rPr>
          <w:rFonts w:ascii="Book Antiqua" w:eastAsia="宋体" w:hAnsi="Book Antiqua" w:cs="Times New Roman"/>
          <w:sz w:val="24"/>
          <w:szCs w:val="24"/>
        </w:rPr>
        <w:t>An overview of microRNAs.</w:t>
      </w:r>
      <w:proofErr w:type="gramEnd"/>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i/>
          <w:sz w:val="24"/>
          <w:szCs w:val="24"/>
        </w:rPr>
        <w:t>Adv</w:t>
      </w:r>
      <w:proofErr w:type="spellEnd"/>
      <w:r w:rsidRPr="000F4635">
        <w:rPr>
          <w:rFonts w:ascii="Book Antiqua" w:eastAsia="宋体" w:hAnsi="Book Antiqua" w:cs="Times New Roman"/>
          <w:i/>
          <w:sz w:val="24"/>
          <w:szCs w:val="24"/>
        </w:rPr>
        <w:t xml:space="preserve"> Drug </w:t>
      </w:r>
      <w:proofErr w:type="spellStart"/>
      <w:r w:rsidRPr="000F4635">
        <w:rPr>
          <w:rFonts w:ascii="Book Antiqua" w:eastAsia="宋体" w:hAnsi="Book Antiqua" w:cs="Times New Roman"/>
          <w:i/>
          <w:sz w:val="24"/>
          <w:szCs w:val="24"/>
        </w:rPr>
        <w:t>Deliv</w:t>
      </w:r>
      <w:proofErr w:type="spellEnd"/>
      <w:r w:rsidRPr="000F4635">
        <w:rPr>
          <w:rFonts w:ascii="Book Antiqua" w:eastAsia="宋体" w:hAnsi="Book Antiqua" w:cs="Times New Roman"/>
          <w:i/>
          <w:sz w:val="24"/>
          <w:szCs w:val="24"/>
        </w:rPr>
        <w:t xml:space="preserve"> Rev</w:t>
      </w:r>
      <w:r w:rsidRPr="000F4635">
        <w:rPr>
          <w:rFonts w:ascii="Book Antiqua" w:eastAsia="宋体" w:hAnsi="Book Antiqua" w:cs="Times New Roman"/>
          <w:sz w:val="24"/>
          <w:szCs w:val="24"/>
        </w:rPr>
        <w:t xml:space="preserve"> 2015; </w:t>
      </w:r>
      <w:r w:rsidRPr="000F4635">
        <w:rPr>
          <w:rFonts w:ascii="Book Antiqua" w:eastAsia="宋体" w:hAnsi="Book Antiqua" w:cs="Times New Roman"/>
          <w:b/>
          <w:sz w:val="24"/>
          <w:szCs w:val="24"/>
        </w:rPr>
        <w:t>87</w:t>
      </w:r>
      <w:r w:rsidRPr="000F4635">
        <w:rPr>
          <w:rFonts w:ascii="Book Antiqua" w:eastAsia="宋体" w:hAnsi="Book Antiqua" w:cs="Times New Roman"/>
          <w:sz w:val="24"/>
          <w:szCs w:val="24"/>
        </w:rPr>
        <w:t>: 3-14 [PMID: 25979468 DOI: 10.1016/j.addr.2015.05.001]</w:t>
      </w:r>
    </w:p>
    <w:p w14:paraId="3B2035DA"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12 </w:t>
      </w:r>
      <w:r w:rsidRPr="000F4635">
        <w:rPr>
          <w:rFonts w:ascii="Book Antiqua" w:eastAsia="宋体" w:hAnsi="Book Antiqua" w:cs="Times New Roman"/>
          <w:b/>
          <w:sz w:val="24"/>
          <w:szCs w:val="24"/>
        </w:rPr>
        <w:t>Robins H</w:t>
      </w:r>
      <w:r w:rsidRPr="000F4635">
        <w:rPr>
          <w:rFonts w:ascii="Book Antiqua" w:eastAsia="宋体" w:hAnsi="Book Antiqua" w:cs="Times New Roman"/>
          <w:sz w:val="24"/>
          <w:szCs w:val="24"/>
        </w:rPr>
        <w:t xml:space="preserve">, Li Y, Padgett RW. </w:t>
      </w:r>
      <w:proofErr w:type="gramStart"/>
      <w:r w:rsidRPr="000F4635">
        <w:rPr>
          <w:rFonts w:ascii="Book Antiqua" w:eastAsia="宋体" w:hAnsi="Book Antiqua" w:cs="Times New Roman"/>
          <w:sz w:val="24"/>
          <w:szCs w:val="24"/>
        </w:rPr>
        <w:t>Incorporating structure to predict microRNA targets.</w:t>
      </w:r>
      <w:proofErr w:type="gramEnd"/>
      <w:r w:rsidRPr="000F4635">
        <w:rPr>
          <w:rFonts w:ascii="Book Antiqua" w:eastAsia="宋体" w:hAnsi="Book Antiqua" w:cs="Times New Roman"/>
          <w:sz w:val="24"/>
          <w:szCs w:val="24"/>
        </w:rPr>
        <w:t xml:space="preserve"> </w:t>
      </w:r>
      <w:r w:rsidRPr="000F4635">
        <w:rPr>
          <w:rFonts w:ascii="Book Antiqua" w:eastAsia="宋体" w:hAnsi="Book Antiqua" w:cs="Times New Roman"/>
          <w:i/>
          <w:sz w:val="24"/>
          <w:szCs w:val="24"/>
        </w:rPr>
        <w:t xml:space="preserve">Proc Natl </w:t>
      </w:r>
      <w:proofErr w:type="spellStart"/>
      <w:r w:rsidRPr="000F4635">
        <w:rPr>
          <w:rFonts w:ascii="Book Antiqua" w:eastAsia="宋体" w:hAnsi="Book Antiqua" w:cs="Times New Roman"/>
          <w:i/>
          <w:sz w:val="24"/>
          <w:szCs w:val="24"/>
        </w:rPr>
        <w:t>Acad</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Sci</w:t>
      </w:r>
      <w:proofErr w:type="spellEnd"/>
      <w:r w:rsidRPr="000F4635">
        <w:rPr>
          <w:rFonts w:ascii="Book Antiqua" w:eastAsia="宋体" w:hAnsi="Book Antiqua" w:cs="Times New Roman"/>
          <w:i/>
          <w:sz w:val="24"/>
          <w:szCs w:val="24"/>
        </w:rPr>
        <w:t xml:space="preserve"> U S </w:t>
      </w:r>
      <w:proofErr w:type="gramStart"/>
      <w:r w:rsidRPr="000F4635">
        <w:rPr>
          <w:rFonts w:ascii="Book Antiqua" w:eastAsia="宋体" w:hAnsi="Book Antiqua" w:cs="Times New Roman"/>
          <w:i/>
          <w:sz w:val="24"/>
          <w:szCs w:val="24"/>
        </w:rPr>
        <w:t>A</w:t>
      </w:r>
      <w:proofErr w:type="gramEnd"/>
      <w:r w:rsidRPr="000F4635">
        <w:rPr>
          <w:rFonts w:ascii="Book Antiqua" w:eastAsia="宋体" w:hAnsi="Book Antiqua" w:cs="Times New Roman"/>
          <w:sz w:val="24"/>
          <w:szCs w:val="24"/>
        </w:rPr>
        <w:t xml:space="preserve"> 2005; </w:t>
      </w:r>
      <w:r w:rsidRPr="000F4635">
        <w:rPr>
          <w:rFonts w:ascii="Book Antiqua" w:eastAsia="宋体" w:hAnsi="Book Antiqua" w:cs="Times New Roman"/>
          <w:b/>
          <w:sz w:val="24"/>
          <w:szCs w:val="24"/>
        </w:rPr>
        <w:t>102</w:t>
      </w:r>
      <w:r w:rsidRPr="000F4635">
        <w:rPr>
          <w:rFonts w:ascii="Book Antiqua" w:eastAsia="宋体" w:hAnsi="Book Antiqua" w:cs="Times New Roman"/>
          <w:sz w:val="24"/>
          <w:szCs w:val="24"/>
        </w:rPr>
        <w:t>: 4006-4009 [PMID: 15738385 DOI: 10.1073/pnas.0500775102]</w:t>
      </w:r>
    </w:p>
    <w:p w14:paraId="5DBEC2D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13 </w:t>
      </w:r>
      <w:r w:rsidRPr="000F4635">
        <w:rPr>
          <w:rFonts w:ascii="Book Antiqua" w:eastAsia="宋体" w:hAnsi="Book Antiqua" w:cs="Times New Roman"/>
          <w:b/>
          <w:sz w:val="24"/>
          <w:szCs w:val="24"/>
        </w:rPr>
        <w:t>Lu Y</w:t>
      </w:r>
      <w:r w:rsidRPr="000F4635">
        <w:rPr>
          <w:rFonts w:ascii="Book Antiqua" w:eastAsia="宋体" w:hAnsi="Book Antiqua" w:cs="Times New Roman"/>
          <w:sz w:val="24"/>
          <w:szCs w:val="24"/>
        </w:rPr>
        <w:t xml:space="preserve">, Zhao X, Liu Q, Li C, Graves-Deal R, Cao Z, Singh B, Franklin JL, Wang J, Hu H, Wei T, Yang M, </w:t>
      </w:r>
      <w:proofErr w:type="spellStart"/>
      <w:r w:rsidRPr="000F4635">
        <w:rPr>
          <w:rFonts w:ascii="Book Antiqua" w:eastAsia="宋体" w:hAnsi="Book Antiqua" w:cs="Times New Roman"/>
          <w:sz w:val="24"/>
          <w:szCs w:val="24"/>
        </w:rPr>
        <w:t>Yeatman</w:t>
      </w:r>
      <w:proofErr w:type="spellEnd"/>
      <w:r w:rsidRPr="000F4635">
        <w:rPr>
          <w:rFonts w:ascii="Book Antiqua" w:eastAsia="宋体" w:hAnsi="Book Antiqua" w:cs="Times New Roman"/>
          <w:sz w:val="24"/>
          <w:szCs w:val="24"/>
        </w:rPr>
        <w:t xml:space="preserve"> TJ, Lee E, Saito-Diaz K, </w:t>
      </w:r>
      <w:proofErr w:type="spellStart"/>
      <w:r w:rsidRPr="000F4635">
        <w:rPr>
          <w:rFonts w:ascii="Book Antiqua" w:eastAsia="宋体" w:hAnsi="Book Antiqua" w:cs="Times New Roman"/>
          <w:sz w:val="24"/>
          <w:szCs w:val="24"/>
        </w:rPr>
        <w:t>Hinger</w:t>
      </w:r>
      <w:proofErr w:type="spellEnd"/>
      <w:r w:rsidRPr="000F4635">
        <w:rPr>
          <w:rFonts w:ascii="Book Antiqua" w:eastAsia="宋体" w:hAnsi="Book Antiqua" w:cs="Times New Roman"/>
          <w:sz w:val="24"/>
          <w:szCs w:val="24"/>
        </w:rPr>
        <w:t xml:space="preserve"> S, Patton JG, Chung CH, </w:t>
      </w:r>
      <w:proofErr w:type="spellStart"/>
      <w:r w:rsidRPr="000F4635">
        <w:rPr>
          <w:rFonts w:ascii="Book Antiqua" w:eastAsia="宋体" w:hAnsi="Book Antiqua" w:cs="Times New Roman"/>
          <w:sz w:val="24"/>
          <w:szCs w:val="24"/>
        </w:rPr>
        <w:t>Emmrich</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Klusmann</w:t>
      </w:r>
      <w:proofErr w:type="spellEnd"/>
      <w:r w:rsidRPr="000F4635">
        <w:rPr>
          <w:rFonts w:ascii="Book Antiqua" w:eastAsia="宋体" w:hAnsi="Book Antiqua" w:cs="Times New Roman"/>
          <w:sz w:val="24"/>
          <w:szCs w:val="24"/>
        </w:rPr>
        <w:t xml:space="preserve"> JH, Fan D, Coffey RJ. </w:t>
      </w:r>
      <w:proofErr w:type="spellStart"/>
      <w:proofErr w:type="gramStart"/>
      <w:r w:rsidRPr="000F4635">
        <w:rPr>
          <w:rFonts w:ascii="Book Antiqua" w:eastAsia="宋体" w:hAnsi="Book Antiqua" w:cs="Times New Roman"/>
          <w:sz w:val="24"/>
          <w:szCs w:val="24"/>
        </w:rPr>
        <w:t>lncRNA</w:t>
      </w:r>
      <w:proofErr w:type="spellEnd"/>
      <w:proofErr w:type="gramEnd"/>
      <w:r w:rsidRPr="000F4635">
        <w:rPr>
          <w:rFonts w:ascii="Book Antiqua" w:eastAsia="宋体" w:hAnsi="Book Antiqua" w:cs="Times New Roman"/>
          <w:sz w:val="24"/>
          <w:szCs w:val="24"/>
        </w:rPr>
        <w:t xml:space="preserve"> MIR100HG-derived miR-100 and miR-125b mediate </w:t>
      </w:r>
      <w:proofErr w:type="spellStart"/>
      <w:r w:rsidRPr="000F4635">
        <w:rPr>
          <w:rFonts w:ascii="Book Antiqua" w:eastAsia="宋体" w:hAnsi="Book Antiqua" w:cs="Times New Roman"/>
          <w:sz w:val="24"/>
          <w:szCs w:val="24"/>
        </w:rPr>
        <w:t>cetuximab</w:t>
      </w:r>
      <w:proofErr w:type="spellEnd"/>
      <w:r w:rsidRPr="000F4635">
        <w:rPr>
          <w:rFonts w:ascii="Book Antiqua" w:eastAsia="宋体" w:hAnsi="Book Antiqua" w:cs="Times New Roman"/>
          <w:sz w:val="24"/>
          <w:szCs w:val="24"/>
        </w:rPr>
        <w:t xml:space="preserve"> resistance via </w:t>
      </w:r>
      <w:proofErr w:type="spellStart"/>
      <w:r w:rsidRPr="000F4635">
        <w:rPr>
          <w:rFonts w:ascii="Book Antiqua" w:eastAsia="宋体" w:hAnsi="Book Antiqua" w:cs="Times New Roman"/>
          <w:sz w:val="24"/>
          <w:szCs w:val="24"/>
        </w:rPr>
        <w:t>Wnt</w:t>
      </w:r>
      <w:proofErr w:type="spellEnd"/>
      <w:r w:rsidRPr="000F4635">
        <w:rPr>
          <w:rFonts w:ascii="Book Antiqua" w:eastAsia="宋体" w:hAnsi="Book Antiqua" w:cs="Times New Roman"/>
          <w:sz w:val="24"/>
          <w:szCs w:val="24"/>
        </w:rPr>
        <w:t xml:space="preserve">/β-catenin signaling. </w:t>
      </w:r>
      <w:r w:rsidRPr="000F4635">
        <w:rPr>
          <w:rFonts w:ascii="Book Antiqua" w:eastAsia="宋体" w:hAnsi="Book Antiqua" w:cs="Times New Roman"/>
          <w:i/>
          <w:sz w:val="24"/>
          <w:szCs w:val="24"/>
        </w:rPr>
        <w:t>Nat Med</w:t>
      </w:r>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23</w:t>
      </w:r>
      <w:r w:rsidRPr="000F4635">
        <w:rPr>
          <w:rFonts w:ascii="Book Antiqua" w:eastAsia="宋体" w:hAnsi="Book Antiqua" w:cs="Times New Roman"/>
          <w:sz w:val="24"/>
          <w:szCs w:val="24"/>
        </w:rPr>
        <w:t>: 1331-1341 [PMID: 29035371 DOI: 10.1038/nm.4424]</w:t>
      </w:r>
    </w:p>
    <w:p w14:paraId="7A447E8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14 </w:t>
      </w:r>
      <w:r w:rsidRPr="000F4635">
        <w:rPr>
          <w:rFonts w:ascii="Book Antiqua" w:eastAsia="宋体" w:hAnsi="Book Antiqua" w:cs="Times New Roman"/>
          <w:b/>
          <w:sz w:val="24"/>
          <w:szCs w:val="24"/>
        </w:rPr>
        <w:t>Zhuang J</w:t>
      </w:r>
      <w:r w:rsidRPr="000F4635">
        <w:rPr>
          <w:rFonts w:ascii="Book Antiqua" w:eastAsia="宋体" w:hAnsi="Book Antiqua" w:cs="Times New Roman"/>
          <w:sz w:val="24"/>
          <w:szCs w:val="24"/>
        </w:rPr>
        <w:t xml:space="preserve">, Shen L, Yang L, Huang X, Lu Q, Cui Y, Zheng X, Zhao X, Zhang D, Huang R, </w:t>
      </w:r>
      <w:proofErr w:type="spellStart"/>
      <w:r w:rsidRPr="000F4635">
        <w:rPr>
          <w:rFonts w:ascii="Book Antiqua" w:eastAsia="宋体" w:hAnsi="Book Antiqua" w:cs="Times New Roman"/>
          <w:sz w:val="24"/>
          <w:szCs w:val="24"/>
        </w:rPr>
        <w:t>Guo</w:t>
      </w:r>
      <w:proofErr w:type="spellEnd"/>
      <w:r w:rsidRPr="000F4635">
        <w:rPr>
          <w:rFonts w:ascii="Book Antiqua" w:eastAsia="宋体" w:hAnsi="Book Antiqua" w:cs="Times New Roman"/>
          <w:sz w:val="24"/>
          <w:szCs w:val="24"/>
        </w:rPr>
        <w:t xml:space="preserve"> H, Yan J. TGFβ1 Promotes Gemcitabine Resistance through Regulating the </w:t>
      </w:r>
      <w:proofErr w:type="spellStart"/>
      <w:r w:rsidRPr="000F4635">
        <w:rPr>
          <w:rFonts w:ascii="Book Antiqua" w:eastAsia="宋体" w:hAnsi="Book Antiqua" w:cs="Times New Roman"/>
          <w:sz w:val="24"/>
          <w:szCs w:val="24"/>
        </w:rPr>
        <w:t>LncRNA</w:t>
      </w:r>
      <w:proofErr w:type="spellEnd"/>
      <w:r w:rsidRPr="000F4635">
        <w:rPr>
          <w:rFonts w:ascii="Book Antiqua" w:eastAsia="宋体" w:hAnsi="Book Antiqua" w:cs="Times New Roman"/>
          <w:sz w:val="24"/>
          <w:szCs w:val="24"/>
        </w:rPr>
        <w:t xml:space="preserve">-LET/NF90/miR-145 Signaling Axis in Bladder Cancer. </w:t>
      </w:r>
      <w:proofErr w:type="spellStart"/>
      <w:r w:rsidRPr="000F4635">
        <w:rPr>
          <w:rFonts w:ascii="Book Antiqua" w:eastAsia="宋体" w:hAnsi="Book Antiqua" w:cs="Times New Roman"/>
          <w:i/>
          <w:sz w:val="24"/>
          <w:szCs w:val="24"/>
        </w:rPr>
        <w:t>Theranostics</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3053-3067 [PMID: 28839463 DOI: 10.7150/thno.19542]</w:t>
      </w:r>
    </w:p>
    <w:p w14:paraId="30B5E5A5"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15 </w:t>
      </w:r>
      <w:r w:rsidRPr="000F4635">
        <w:rPr>
          <w:rFonts w:ascii="Book Antiqua" w:eastAsia="宋体" w:hAnsi="Book Antiqua" w:cs="Times New Roman"/>
          <w:b/>
          <w:sz w:val="24"/>
          <w:szCs w:val="24"/>
        </w:rPr>
        <w:t>Chang HY</w:t>
      </w:r>
      <w:r w:rsidRPr="000F4635">
        <w:rPr>
          <w:rFonts w:ascii="Book Antiqua" w:eastAsia="宋体" w:hAnsi="Book Antiqua" w:cs="Times New Roman"/>
          <w:sz w:val="24"/>
          <w:szCs w:val="24"/>
        </w:rPr>
        <w:t xml:space="preserve">, Ye SP, Pan SL, </w:t>
      </w:r>
      <w:proofErr w:type="spellStart"/>
      <w:r w:rsidRPr="000F4635">
        <w:rPr>
          <w:rFonts w:ascii="Book Antiqua" w:eastAsia="宋体" w:hAnsi="Book Antiqua" w:cs="Times New Roman"/>
          <w:sz w:val="24"/>
          <w:szCs w:val="24"/>
        </w:rPr>
        <w:t>Kuo</w:t>
      </w:r>
      <w:proofErr w:type="spellEnd"/>
      <w:r w:rsidRPr="000F4635">
        <w:rPr>
          <w:rFonts w:ascii="Book Antiqua" w:eastAsia="宋体" w:hAnsi="Book Antiqua" w:cs="Times New Roman"/>
          <w:sz w:val="24"/>
          <w:szCs w:val="24"/>
        </w:rPr>
        <w:t xml:space="preserve"> TT, Liu BC, Chen YL, Huang TC. </w:t>
      </w:r>
      <w:proofErr w:type="gramStart"/>
      <w:r w:rsidRPr="000F4635">
        <w:rPr>
          <w:rFonts w:ascii="Book Antiqua" w:eastAsia="宋体" w:hAnsi="Book Antiqua" w:cs="Times New Roman"/>
          <w:sz w:val="24"/>
          <w:szCs w:val="24"/>
        </w:rPr>
        <w:t>Overexpression of miR-194 Reverses HMGA2-driven Signatures in Colorectal Cancer.</w:t>
      </w:r>
      <w:proofErr w:type="gramEnd"/>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i/>
          <w:sz w:val="24"/>
          <w:szCs w:val="24"/>
        </w:rPr>
        <w:t>Theranostics</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3889-3900 [PMID: 29109785 DOI: 10.7150/thno.20041]</w:t>
      </w:r>
    </w:p>
    <w:p w14:paraId="4D37A90E"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16 </w:t>
      </w:r>
      <w:proofErr w:type="spellStart"/>
      <w:r w:rsidRPr="000F4635">
        <w:rPr>
          <w:rFonts w:ascii="Book Antiqua" w:eastAsia="宋体" w:hAnsi="Book Antiqua" w:cs="Times New Roman"/>
          <w:b/>
          <w:sz w:val="24"/>
          <w:szCs w:val="24"/>
        </w:rPr>
        <w:t>Lv</w:t>
      </w:r>
      <w:proofErr w:type="spellEnd"/>
      <w:r w:rsidRPr="000F4635">
        <w:rPr>
          <w:rFonts w:ascii="Book Antiqua" w:eastAsia="宋体" w:hAnsi="Book Antiqua" w:cs="Times New Roman"/>
          <w:b/>
          <w:sz w:val="24"/>
          <w:szCs w:val="24"/>
        </w:rPr>
        <w:t xml:space="preserve"> C</w:t>
      </w:r>
      <w:r w:rsidRPr="000F4635">
        <w:rPr>
          <w:rFonts w:ascii="Book Antiqua" w:eastAsia="宋体" w:hAnsi="Book Antiqua" w:cs="Times New Roman"/>
          <w:sz w:val="24"/>
          <w:szCs w:val="24"/>
        </w:rPr>
        <w:t xml:space="preserve">, Li F, Li X, Tian Y, Zhang Y, Sheng X, Song Y, </w:t>
      </w:r>
      <w:proofErr w:type="spellStart"/>
      <w:r w:rsidRPr="000F4635">
        <w:rPr>
          <w:rFonts w:ascii="Book Antiqua" w:eastAsia="宋体" w:hAnsi="Book Antiqua" w:cs="Times New Roman"/>
          <w:sz w:val="24"/>
          <w:szCs w:val="24"/>
        </w:rPr>
        <w:t>Meng</w:t>
      </w:r>
      <w:proofErr w:type="spellEnd"/>
      <w:r w:rsidRPr="000F4635">
        <w:rPr>
          <w:rFonts w:ascii="Book Antiqua" w:eastAsia="宋体" w:hAnsi="Book Antiqua" w:cs="Times New Roman"/>
          <w:sz w:val="24"/>
          <w:szCs w:val="24"/>
        </w:rPr>
        <w:t xml:space="preserve"> Q, Yuan S, Luan L, </w:t>
      </w:r>
      <w:proofErr w:type="spellStart"/>
      <w:r w:rsidRPr="000F4635">
        <w:rPr>
          <w:rFonts w:ascii="Book Antiqua" w:eastAsia="宋体" w:hAnsi="Book Antiqua" w:cs="Times New Roman"/>
          <w:sz w:val="24"/>
          <w:szCs w:val="24"/>
        </w:rPr>
        <w:t>Andl</w:t>
      </w:r>
      <w:proofErr w:type="spellEnd"/>
      <w:r w:rsidRPr="000F4635">
        <w:rPr>
          <w:rFonts w:ascii="Book Antiqua" w:eastAsia="宋体" w:hAnsi="Book Antiqua" w:cs="Times New Roman"/>
          <w:sz w:val="24"/>
          <w:szCs w:val="24"/>
        </w:rPr>
        <w:t xml:space="preserve"> T, Feng X, Jiao B, Xu M, </w:t>
      </w:r>
      <w:proofErr w:type="spellStart"/>
      <w:r w:rsidRPr="000F4635">
        <w:rPr>
          <w:rFonts w:ascii="Book Antiqua" w:eastAsia="宋体" w:hAnsi="Book Antiqua" w:cs="Times New Roman"/>
          <w:sz w:val="24"/>
          <w:szCs w:val="24"/>
        </w:rPr>
        <w:t>Plikus</w:t>
      </w:r>
      <w:proofErr w:type="spellEnd"/>
      <w:r w:rsidRPr="000F4635">
        <w:rPr>
          <w:rFonts w:ascii="Book Antiqua" w:eastAsia="宋体" w:hAnsi="Book Antiqua" w:cs="Times New Roman"/>
          <w:sz w:val="24"/>
          <w:szCs w:val="24"/>
        </w:rPr>
        <w:t xml:space="preserve"> MV, Dai X, </w:t>
      </w:r>
      <w:proofErr w:type="spellStart"/>
      <w:r w:rsidRPr="000F4635">
        <w:rPr>
          <w:rFonts w:ascii="Book Antiqua" w:eastAsia="宋体" w:hAnsi="Book Antiqua" w:cs="Times New Roman"/>
          <w:sz w:val="24"/>
          <w:szCs w:val="24"/>
        </w:rPr>
        <w:t>Lengner</w:t>
      </w:r>
      <w:proofErr w:type="spellEnd"/>
      <w:r w:rsidRPr="000F4635">
        <w:rPr>
          <w:rFonts w:ascii="Book Antiqua" w:eastAsia="宋体" w:hAnsi="Book Antiqua" w:cs="Times New Roman"/>
          <w:sz w:val="24"/>
          <w:szCs w:val="24"/>
        </w:rPr>
        <w:t xml:space="preserve"> C, Cui W, Ren F, </w:t>
      </w:r>
      <w:proofErr w:type="spellStart"/>
      <w:r w:rsidRPr="000F4635">
        <w:rPr>
          <w:rFonts w:ascii="Book Antiqua" w:eastAsia="宋体" w:hAnsi="Book Antiqua" w:cs="Times New Roman"/>
          <w:sz w:val="24"/>
          <w:szCs w:val="24"/>
        </w:rPr>
        <w:t>Shuai</w:t>
      </w:r>
      <w:proofErr w:type="spellEnd"/>
      <w:r w:rsidRPr="000F4635">
        <w:rPr>
          <w:rFonts w:ascii="Book Antiqua" w:eastAsia="宋体" w:hAnsi="Book Antiqua" w:cs="Times New Roman"/>
          <w:sz w:val="24"/>
          <w:szCs w:val="24"/>
        </w:rPr>
        <w:t xml:space="preserve"> J, Millar SE, Yu Z. MiR-31 promotes mammary stem cell expansion and breast tumorigenesis by suppressing </w:t>
      </w:r>
      <w:proofErr w:type="spellStart"/>
      <w:r w:rsidRPr="000F4635">
        <w:rPr>
          <w:rFonts w:ascii="Book Antiqua" w:eastAsia="宋体" w:hAnsi="Book Antiqua" w:cs="Times New Roman"/>
          <w:sz w:val="24"/>
          <w:szCs w:val="24"/>
        </w:rPr>
        <w:t>Wnt</w:t>
      </w:r>
      <w:proofErr w:type="spellEnd"/>
      <w:r w:rsidRPr="000F4635">
        <w:rPr>
          <w:rFonts w:ascii="Book Antiqua" w:eastAsia="宋体" w:hAnsi="Book Antiqua" w:cs="Times New Roman"/>
          <w:sz w:val="24"/>
          <w:szCs w:val="24"/>
        </w:rPr>
        <w:t xml:space="preserve"> signaling antagonists. </w:t>
      </w:r>
      <w:r w:rsidRPr="000F4635">
        <w:rPr>
          <w:rFonts w:ascii="Book Antiqua" w:eastAsia="宋体" w:hAnsi="Book Antiqua" w:cs="Times New Roman"/>
          <w:i/>
          <w:sz w:val="24"/>
          <w:szCs w:val="24"/>
        </w:rPr>
        <w:t xml:space="preserve">Nat </w:t>
      </w:r>
      <w:proofErr w:type="spellStart"/>
      <w:r w:rsidRPr="000F4635">
        <w:rPr>
          <w:rFonts w:ascii="Book Antiqua" w:eastAsia="宋体" w:hAnsi="Book Antiqua" w:cs="Times New Roman"/>
          <w:i/>
          <w:sz w:val="24"/>
          <w:szCs w:val="24"/>
        </w:rPr>
        <w:t>Commun</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8</w:t>
      </w:r>
      <w:r w:rsidRPr="000F4635">
        <w:rPr>
          <w:rFonts w:ascii="Book Antiqua" w:eastAsia="宋体" w:hAnsi="Book Antiqua" w:cs="Times New Roman"/>
          <w:sz w:val="24"/>
          <w:szCs w:val="24"/>
        </w:rPr>
        <w:t>: 1036 [PMID: 29051494 DOI: 10.1038/s41467-017-01059-5]</w:t>
      </w:r>
    </w:p>
    <w:p w14:paraId="6B5D6E2D"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17 </w:t>
      </w:r>
      <w:r w:rsidRPr="000F4635">
        <w:rPr>
          <w:rFonts w:ascii="Book Antiqua" w:eastAsia="宋体" w:hAnsi="Book Antiqua" w:cs="Times New Roman"/>
          <w:b/>
          <w:sz w:val="24"/>
          <w:szCs w:val="24"/>
        </w:rPr>
        <w:t>Zhang WC</w:t>
      </w:r>
      <w:r w:rsidRPr="000F4635">
        <w:rPr>
          <w:rFonts w:ascii="Book Antiqua" w:eastAsia="宋体" w:hAnsi="Book Antiqua" w:cs="Times New Roman"/>
          <w:sz w:val="24"/>
          <w:szCs w:val="24"/>
        </w:rPr>
        <w:t xml:space="preserve">, Chin TM, Yang H, Nga ME, </w:t>
      </w:r>
      <w:proofErr w:type="spellStart"/>
      <w:r w:rsidRPr="000F4635">
        <w:rPr>
          <w:rFonts w:ascii="Book Antiqua" w:eastAsia="宋体" w:hAnsi="Book Antiqua" w:cs="Times New Roman"/>
          <w:sz w:val="24"/>
          <w:szCs w:val="24"/>
        </w:rPr>
        <w:t>Lunny</w:t>
      </w:r>
      <w:proofErr w:type="spellEnd"/>
      <w:r w:rsidRPr="000F4635">
        <w:rPr>
          <w:rFonts w:ascii="Book Antiqua" w:eastAsia="宋体" w:hAnsi="Book Antiqua" w:cs="Times New Roman"/>
          <w:sz w:val="24"/>
          <w:szCs w:val="24"/>
        </w:rPr>
        <w:t xml:space="preserve"> DP, Lim EK, Sun LL, Pang YH, </w:t>
      </w:r>
      <w:proofErr w:type="spellStart"/>
      <w:r w:rsidRPr="000F4635">
        <w:rPr>
          <w:rFonts w:ascii="Book Antiqua" w:eastAsia="宋体" w:hAnsi="Book Antiqua" w:cs="Times New Roman"/>
          <w:sz w:val="24"/>
          <w:szCs w:val="24"/>
        </w:rPr>
        <w:t>Leow</w:t>
      </w:r>
      <w:proofErr w:type="spellEnd"/>
      <w:r w:rsidRPr="000F4635">
        <w:rPr>
          <w:rFonts w:ascii="Book Antiqua" w:eastAsia="宋体" w:hAnsi="Book Antiqua" w:cs="Times New Roman"/>
          <w:sz w:val="24"/>
          <w:szCs w:val="24"/>
        </w:rPr>
        <w:t xml:space="preserve"> YN, </w:t>
      </w:r>
      <w:proofErr w:type="spellStart"/>
      <w:r w:rsidRPr="000F4635">
        <w:rPr>
          <w:rFonts w:ascii="Book Antiqua" w:eastAsia="宋体" w:hAnsi="Book Antiqua" w:cs="Times New Roman"/>
          <w:sz w:val="24"/>
          <w:szCs w:val="24"/>
        </w:rPr>
        <w:t>Malusay</w:t>
      </w:r>
      <w:proofErr w:type="spellEnd"/>
      <w:r w:rsidRPr="000F4635">
        <w:rPr>
          <w:rFonts w:ascii="Book Antiqua" w:eastAsia="宋体" w:hAnsi="Book Antiqua" w:cs="Times New Roman"/>
          <w:sz w:val="24"/>
          <w:szCs w:val="24"/>
        </w:rPr>
        <w:t xml:space="preserve"> SR, Lim PX, Lee JZ, Tan BJ, </w:t>
      </w:r>
      <w:proofErr w:type="spellStart"/>
      <w:r w:rsidRPr="000F4635">
        <w:rPr>
          <w:rFonts w:ascii="Book Antiqua" w:eastAsia="宋体" w:hAnsi="Book Antiqua" w:cs="Times New Roman"/>
          <w:sz w:val="24"/>
          <w:szCs w:val="24"/>
        </w:rPr>
        <w:t>Shyh</w:t>
      </w:r>
      <w:proofErr w:type="spellEnd"/>
      <w:r w:rsidRPr="000F4635">
        <w:rPr>
          <w:rFonts w:ascii="Book Antiqua" w:eastAsia="宋体" w:hAnsi="Book Antiqua" w:cs="Times New Roman"/>
          <w:sz w:val="24"/>
          <w:szCs w:val="24"/>
        </w:rPr>
        <w:t xml:space="preserve">-Chang N, Lim EH, Lim WT, Tan DS, Tan EH, Tai BC, Soo RA, Tam WL, Lim B. </w:t>
      </w:r>
      <w:proofErr w:type="spellStart"/>
      <w:r w:rsidRPr="000F4635">
        <w:rPr>
          <w:rFonts w:ascii="Book Antiqua" w:eastAsia="宋体" w:hAnsi="Book Antiqua" w:cs="Times New Roman"/>
          <w:sz w:val="24"/>
          <w:szCs w:val="24"/>
        </w:rPr>
        <w:t>Tumour</w:t>
      </w:r>
      <w:proofErr w:type="spellEnd"/>
      <w:r w:rsidRPr="000F4635">
        <w:rPr>
          <w:rFonts w:ascii="Book Antiqua" w:eastAsia="宋体" w:hAnsi="Book Antiqua" w:cs="Times New Roman"/>
          <w:sz w:val="24"/>
          <w:szCs w:val="24"/>
        </w:rPr>
        <w:t xml:space="preserve">-initiating cell-specific miR-1246 and miR-1290 expression converge to promote non-small cell lung cancer progression. </w:t>
      </w:r>
      <w:r w:rsidRPr="000F4635">
        <w:rPr>
          <w:rFonts w:ascii="Book Antiqua" w:eastAsia="宋体" w:hAnsi="Book Antiqua" w:cs="Times New Roman"/>
          <w:i/>
          <w:sz w:val="24"/>
          <w:szCs w:val="24"/>
        </w:rPr>
        <w:t xml:space="preserve">Nat </w:t>
      </w:r>
      <w:proofErr w:type="spellStart"/>
      <w:r w:rsidRPr="000F4635">
        <w:rPr>
          <w:rFonts w:ascii="Book Antiqua" w:eastAsia="宋体" w:hAnsi="Book Antiqua" w:cs="Times New Roman"/>
          <w:i/>
          <w:sz w:val="24"/>
          <w:szCs w:val="24"/>
        </w:rPr>
        <w:t>Commun</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11702 [PMID: 27325363 DOI: 10.1038/ncomms11702]</w:t>
      </w:r>
    </w:p>
    <w:p w14:paraId="7A58AA5B"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18 </w:t>
      </w:r>
      <w:r w:rsidRPr="000F4635">
        <w:rPr>
          <w:rFonts w:ascii="Book Antiqua" w:eastAsia="宋体" w:hAnsi="Book Antiqua" w:cs="Times New Roman"/>
          <w:b/>
          <w:sz w:val="24"/>
          <w:szCs w:val="24"/>
        </w:rPr>
        <w:t>Jiang X</w:t>
      </w:r>
      <w:r w:rsidRPr="000F4635">
        <w:rPr>
          <w:rFonts w:ascii="Book Antiqua" w:eastAsia="宋体" w:hAnsi="Book Antiqua" w:cs="Times New Roman"/>
          <w:sz w:val="24"/>
          <w:szCs w:val="24"/>
        </w:rPr>
        <w:t xml:space="preserve">, Hu C, </w:t>
      </w:r>
      <w:proofErr w:type="spellStart"/>
      <w:r w:rsidRPr="000F4635">
        <w:rPr>
          <w:rFonts w:ascii="Book Antiqua" w:eastAsia="宋体" w:hAnsi="Book Antiqua" w:cs="Times New Roman"/>
          <w:sz w:val="24"/>
          <w:szCs w:val="24"/>
        </w:rPr>
        <w:t>Arnovitz</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Bugno</w:t>
      </w:r>
      <w:proofErr w:type="spellEnd"/>
      <w:r w:rsidRPr="000F4635">
        <w:rPr>
          <w:rFonts w:ascii="Book Antiqua" w:eastAsia="宋体" w:hAnsi="Book Antiqua" w:cs="Times New Roman"/>
          <w:sz w:val="24"/>
          <w:szCs w:val="24"/>
        </w:rPr>
        <w:t xml:space="preserve"> J, Yu M, </w:t>
      </w:r>
      <w:proofErr w:type="spellStart"/>
      <w:r w:rsidRPr="000F4635">
        <w:rPr>
          <w:rFonts w:ascii="Book Antiqua" w:eastAsia="宋体" w:hAnsi="Book Antiqua" w:cs="Times New Roman"/>
          <w:sz w:val="24"/>
          <w:szCs w:val="24"/>
        </w:rPr>
        <w:t>Zuo</w:t>
      </w:r>
      <w:proofErr w:type="spellEnd"/>
      <w:r w:rsidRPr="000F4635">
        <w:rPr>
          <w:rFonts w:ascii="Book Antiqua" w:eastAsia="宋体" w:hAnsi="Book Antiqua" w:cs="Times New Roman"/>
          <w:sz w:val="24"/>
          <w:szCs w:val="24"/>
        </w:rPr>
        <w:t xml:space="preserve"> Z, Chen P, Huang H, Ulrich B, </w:t>
      </w:r>
      <w:proofErr w:type="spellStart"/>
      <w:r w:rsidRPr="000F4635">
        <w:rPr>
          <w:rFonts w:ascii="Book Antiqua" w:eastAsia="宋体" w:hAnsi="Book Antiqua" w:cs="Times New Roman"/>
          <w:sz w:val="24"/>
          <w:szCs w:val="24"/>
        </w:rPr>
        <w:t>Gurbuxani</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Weng</w:t>
      </w:r>
      <w:proofErr w:type="spellEnd"/>
      <w:r w:rsidRPr="000F4635">
        <w:rPr>
          <w:rFonts w:ascii="Book Antiqua" w:eastAsia="宋体" w:hAnsi="Book Antiqua" w:cs="Times New Roman"/>
          <w:sz w:val="24"/>
          <w:szCs w:val="24"/>
        </w:rPr>
        <w:t xml:space="preserve"> H, Strong J, Wang Y, Li Y, </w:t>
      </w:r>
      <w:proofErr w:type="spellStart"/>
      <w:r w:rsidRPr="000F4635">
        <w:rPr>
          <w:rFonts w:ascii="Book Antiqua" w:eastAsia="宋体" w:hAnsi="Book Antiqua" w:cs="Times New Roman"/>
          <w:sz w:val="24"/>
          <w:szCs w:val="24"/>
        </w:rPr>
        <w:t>Salat</w:t>
      </w:r>
      <w:proofErr w:type="spellEnd"/>
      <w:r w:rsidRPr="000F4635">
        <w:rPr>
          <w:rFonts w:ascii="Book Antiqua" w:eastAsia="宋体" w:hAnsi="Book Antiqua" w:cs="Times New Roman"/>
          <w:sz w:val="24"/>
          <w:szCs w:val="24"/>
        </w:rPr>
        <w:t xml:space="preserve"> J, Li S, </w:t>
      </w:r>
      <w:proofErr w:type="spellStart"/>
      <w:r w:rsidRPr="000F4635">
        <w:rPr>
          <w:rFonts w:ascii="Book Antiqua" w:eastAsia="宋体" w:hAnsi="Book Antiqua" w:cs="Times New Roman"/>
          <w:sz w:val="24"/>
          <w:szCs w:val="24"/>
        </w:rPr>
        <w:t>Elkahloun</w:t>
      </w:r>
      <w:proofErr w:type="spellEnd"/>
      <w:r w:rsidRPr="000F4635">
        <w:rPr>
          <w:rFonts w:ascii="Book Antiqua" w:eastAsia="宋体" w:hAnsi="Book Antiqua" w:cs="Times New Roman"/>
          <w:sz w:val="24"/>
          <w:szCs w:val="24"/>
        </w:rPr>
        <w:t xml:space="preserve"> AG, Yang Y, </w:t>
      </w:r>
      <w:proofErr w:type="spellStart"/>
      <w:r w:rsidRPr="000F4635">
        <w:rPr>
          <w:rFonts w:ascii="Book Antiqua" w:eastAsia="宋体" w:hAnsi="Book Antiqua" w:cs="Times New Roman"/>
          <w:sz w:val="24"/>
          <w:szCs w:val="24"/>
        </w:rPr>
        <w:t>Neilly</w:t>
      </w:r>
      <w:proofErr w:type="spellEnd"/>
      <w:r w:rsidRPr="000F4635">
        <w:rPr>
          <w:rFonts w:ascii="Book Antiqua" w:eastAsia="宋体" w:hAnsi="Book Antiqua" w:cs="Times New Roman"/>
          <w:sz w:val="24"/>
          <w:szCs w:val="24"/>
        </w:rPr>
        <w:t xml:space="preserve"> MB, Larson RA, Le Beau MM, Herold T, </w:t>
      </w:r>
      <w:proofErr w:type="spellStart"/>
      <w:r w:rsidRPr="000F4635">
        <w:rPr>
          <w:rFonts w:ascii="Book Antiqua" w:eastAsia="宋体" w:hAnsi="Book Antiqua" w:cs="Times New Roman"/>
          <w:sz w:val="24"/>
          <w:szCs w:val="24"/>
        </w:rPr>
        <w:t>Bohlander</w:t>
      </w:r>
      <w:proofErr w:type="spellEnd"/>
      <w:r w:rsidRPr="000F4635">
        <w:rPr>
          <w:rFonts w:ascii="Book Antiqua" w:eastAsia="宋体" w:hAnsi="Book Antiqua" w:cs="Times New Roman"/>
          <w:sz w:val="24"/>
          <w:szCs w:val="24"/>
        </w:rPr>
        <w:t xml:space="preserve"> SK, Liu PP, Zhang J, Li Z, He C, </w:t>
      </w:r>
      <w:proofErr w:type="spellStart"/>
      <w:r w:rsidRPr="000F4635">
        <w:rPr>
          <w:rFonts w:ascii="Book Antiqua" w:eastAsia="宋体" w:hAnsi="Book Antiqua" w:cs="Times New Roman"/>
          <w:sz w:val="24"/>
          <w:szCs w:val="24"/>
        </w:rPr>
        <w:t>Jin</w:t>
      </w:r>
      <w:proofErr w:type="spellEnd"/>
      <w:r w:rsidRPr="000F4635">
        <w:rPr>
          <w:rFonts w:ascii="Book Antiqua" w:eastAsia="宋体" w:hAnsi="Book Antiqua" w:cs="Times New Roman"/>
          <w:sz w:val="24"/>
          <w:szCs w:val="24"/>
        </w:rPr>
        <w:t xml:space="preserve"> J, Hong S, Chen J. miR-22 has a potent anti-</w:t>
      </w:r>
      <w:proofErr w:type="spellStart"/>
      <w:r w:rsidRPr="000F4635">
        <w:rPr>
          <w:rFonts w:ascii="Book Antiqua" w:eastAsia="宋体" w:hAnsi="Book Antiqua" w:cs="Times New Roman"/>
          <w:sz w:val="24"/>
          <w:szCs w:val="24"/>
        </w:rPr>
        <w:t>tumour</w:t>
      </w:r>
      <w:proofErr w:type="spellEnd"/>
      <w:r w:rsidRPr="000F4635">
        <w:rPr>
          <w:rFonts w:ascii="Book Antiqua" w:eastAsia="宋体" w:hAnsi="Book Antiqua" w:cs="Times New Roman"/>
          <w:sz w:val="24"/>
          <w:szCs w:val="24"/>
        </w:rPr>
        <w:t xml:space="preserve"> role with therapeutic potential in acute myeloid </w:t>
      </w:r>
      <w:proofErr w:type="spellStart"/>
      <w:r w:rsidRPr="000F4635">
        <w:rPr>
          <w:rFonts w:ascii="Book Antiqua" w:eastAsia="宋体" w:hAnsi="Book Antiqua" w:cs="Times New Roman"/>
          <w:sz w:val="24"/>
          <w:szCs w:val="24"/>
        </w:rPr>
        <w:t>leukaemia</w:t>
      </w:r>
      <w:proofErr w:type="spellEnd"/>
      <w:r w:rsidRPr="000F4635">
        <w:rPr>
          <w:rFonts w:ascii="Book Antiqua" w:eastAsia="宋体" w:hAnsi="Book Antiqua" w:cs="Times New Roman"/>
          <w:sz w:val="24"/>
          <w:szCs w:val="24"/>
        </w:rPr>
        <w:t xml:space="preserve">. </w:t>
      </w:r>
      <w:r w:rsidRPr="000F4635">
        <w:rPr>
          <w:rFonts w:ascii="Book Antiqua" w:eastAsia="宋体" w:hAnsi="Book Antiqua" w:cs="Times New Roman"/>
          <w:i/>
          <w:sz w:val="24"/>
          <w:szCs w:val="24"/>
        </w:rPr>
        <w:t xml:space="preserve">Nat </w:t>
      </w:r>
      <w:proofErr w:type="spellStart"/>
      <w:r w:rsidRPr="000F4635">
        <w:rPr>
          <w:rFonts w:ascii="Book Antiqua" w:eastAsia="宋体" w:hAnsi="Book Antiqua" w:cs="Times New Roman"/>
          <w:i/>
          <w:sz w:val="24"/>
          <w:szCs w:val="24"/>
        </w:rPr>
        <w:t>Commun</w:t>
      </w:r>
      <w:proofErr w:type="spellEnd"/>
      <w:r w:rsidRPr="000F4635">
        <w:rPr>
          <w:rFonts w:ascii="Book Antiqua" w:eastAsia="宋体" w:hAnsi="Book Antiqua" w:cs="Times New Roman"/>
          <w:sz w:val="24"/>
          <w:szCs w:val="24"/>
        </w:rPr>
        <w:t xml:space="preserve"> </w:t>
      </w:r>
      <w:r w:rsidRPr="000F4635">
        <w:rPr>
          <w:rFonts w:ascii="Book Antiqua" w:eastAsia="宋体" w:hAnsi="Book Antiqua" w:cs="Times New Roman"/>
          <w:sz w:val="24"/>
          <w:szCs w:val="24"/>
        </w:rPr>
        <w:lastRenderedPageBreak/>
        <w:t xml:space="preserve">2016;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11452 [PMID: 27116251 DOI: 10.1038/ncomms11452]</w:t>
      </w:r>
    </w:p>
    <w:p w14:paraId="368C688F"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19 </w:t>
      </w:r>
      <w:r w:rsidRPr="000F4635">
        <w:rPr>
          <w:rFonts w:ascii="Book Antiqua" w:eastAsia="宋体" w:hAnsi="Book Antiqua" w:cs="Times New Roman"/>
          <w:b/>
          <w:sz w:val="24"/>
          <w:szCs w:val="24"/>
        </w:rPr>
        <w:t>Ye G</w:t>
      </w:r>
      <w:r w:rsidRPr="000F4635">
        <w:rPr>
          <w:rFonts w:ascii="Book Antiqua" w:eastAsia="宋体" w:hAnsi="Book Antiqua" w:cs="Times New Roman"/>
          <w:sz w:val="24"/>
          <w:szCs w:val="24"/>
        </w:rPr>
        <w:t xml:space="preserve">, Huang K, Yu J, Zhao L, Zhu X, Yang Q, Li W, Jiang Y, Zhuang B, Liu H, Shen Z, Wang D, Yan L, Zhang L, Zhou H, Hu Y, Deng H, Liu H, Li G, Qi X. MicroRNA-647 Targets SRF-MYH9 Axis to Suppress Invasion and Metastasis of Gastric Cancer. </w:t>
      </w:r>
      <w:proofErr w:type="spellStart"/>
      <w:r w:rsidRPr="000F4635">
        <w:rPr>
          <w:rFonts w:ascii="Book Antiqua" w:eastAsia="宋体" w:hAnsi="Book Antiqua" w:cs="Times New Roman"/>
          <w:i/>
          <w:sz w:val="24"/>
          <w:szCs w:val="24"/>
        </w:rPr>
        <w:t>Theranostics</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3338-3353 [PMID: 28900514 DOI: 10.7150/thno.20512]</w:t>
      </w:r>
    </w:p>
    <w:p w14:paraId="43940765"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20 </w:t>
      </w:r>
      <w:r w:rsidRPr="000F4635">
        <w:rPr>
          <w:rFonts w:ascii="Book Antiqua" w:eastAsia="宋体" w:hAnsi="Book Antiqua" w:cs="Times New Roman"/>
          <w:b/>
          <w:sz w:val="24"/>
          <w:szCs w:val="24"/>
        </w:rPr>
        <w:t>Kang M</w:t>
      </w:r>
      <w:r w:rsidRPr="000F4635">
        <w:rPr>
          <w:rFonts w:ascii="Book Antiqua" w:eastAsia="宋体" w:hAnsi="Book Antiqua" w:cs="Times New Roman"/>
          <w:sz w:val="24"/>
          <w:szCs w:val="24"/>
        </w:rPr>
        <w:t xml:space="preserve">, Shi J, Peng N, He S. MicroRNA-211 promotes non-small-cell lung cancer proliferation and invasion by targeting </w:t>
      </w:r>
      <w:proofErr w:type="spellStart"/>
      <w:r w:rsidRPr="000F4635">
        <w:rPr>
          <w:rFonts w:ascii="Book Antiqua" w:eastAsia="宋体" w:hAnsi="Book Antiqua" w:cs="Times New Roman"/>
          <w:sz w:val="24"/>
          <w:szCs w:val="24"/>
        </w:rPr>
        <w:t>MxA</w:t>
      </w:r>
      <w:proofErr w:type="spellEnd"/>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i/>
          <w:sz w:val="24"/>
          <w:szCs w:val="24"/>
        </w:rPr>
        <w:t>Onco</w:t>
      </w:r>
      <w:proofErr w:type="spellEnd"/>
      <w:r w:rsidRPr="000F4635">
        <w:rPr>
          <w:rFonts w:ascii="Book Antiqua" w:eastAsia="宋体" w:hAnsi="Book Antiqua" w:cs="Times New Roman"/>
          <w:i/>
          <w:sz w:val="24"/>
          <w:szCs w:val="24"/>
        </w:rPr>
        <w:t xml:space="preserve"> Targets </w:t>
      </w:r>
      <w:proofErr w:type="spellStart"/>
      <w:r w:rsidRPr="000F4635">
        <w:rPr>
          <w:rFonts w:ascii="Book Antiqua" w:eastAsia="宋体" w:hAnsi="Book Antiqua" w:cs="Times New Roman"/>
          <w:i/>
          <w:sz w:val="24"/>
          <w:szCs w:val="24"/>
        </w:rPr>
        <w:t>Ther</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10</w:t>
      </w:r>
      <w:r w:rsidRPr="000F4635">
        <w:rPr>
          <w:rFonts w:ascii="Book Antiqua" w:eastAsia="宋体" w:hAnsi="Book Antiqua" w:cs="Times New Roman"/>
          <w:sz w:val="24"/>
          <w:szCs w:val="24"/>
        </w:rPr>
        <w:t>: 5667-5675 [PMID: 29238200 DOI: 10.2147/OTT.S143084]</w:t>
      </w:r>
    </w:p>
    <w:p w14:paraId="20EC988B"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21 </w:t>
      </w:r>
      <w:r w:rsidRPr="000F4635">
        <w:rPr>
          <w:rFonts w:ascii="Book Antiqua" w:eastAsia="宋体" w:hAnsi="Book Antiqua" w:cs="Times New Roman"/>
          <w:b/>
          <w:sz w:val="24"/>
          <w:szCs w:val="24"/>
        </w:rPr>
        <w:t>Yang Y</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Ahn</w:t>
      </w:r>
      <w:proofErr w:type="spellEnd"/>
      <w:r w:rsidRPr="000F4635">
        <w:rPr>
          <w:rFonts w:ascii="Book Antiqua" w:eastAsia="宋体" w:hAnsi="Book Antiqua" w:cs="Times New Roman"/>
          <w:sz w:val="24"/>
          <w:szCs w:val="24"/>
        </w:rPr>
        <w:t xml:space="preserve"> YH, Gibbons DL, </w:t>
      </w:r>
      <w:proofErr w:type="spellStart"/>
      <w:r w:rsidRPr="000F4635">
        <w:rPr>
          <w:rFonts w:ascii="Book Antiqua" w:eastAsia="宋体" w:hAnsi="Book Antiqua" w:cs="Times New Roman"/>
          <w:sz w:val="24"/>
          <w:szCs w:val="24"/>
        </w:rPr>
        <w:t>Zang</w:t>
      </w:r>
      <w:proofErr w:type="spellEnd"/>
      <w:r w:rsidRPr="000F4635">
        <w:rPr>
          <w:rFonts w:ascii="Book Antiqua" w:eastAsia="宋体" w:hAnsi="Book Antiqua" w:cs="Times New Roman"/>
          <w:sz w:val="24"/>
          <w:szCs w:val="24"/>
        </w:rPr>
        <w:t xml:space="preserve"> Y, Lin W, </w:t>
      </w:r>
      <w:proofErr w:type="spellStart"/>
      <w:r w:rsidRPr="000F4635">
        <w:rPr>
          <w:rFonts w:ascii="Book Antiqua" w:eastAsia="宋体" w:hAnsi="Book Antiqua" w:cs="Times New Roman"/>
          <w:sz w:val="24"/>
          <w:szCs w:val="24"/>
        </w:rPr>
        <w:t>Thilaganathan</w:t>
      </w:r>
      <w:proofErr w:type="spellEnd"/>
      <w:r w:rsidRPr="000F4635">
        <w:rPr>
          <w:rFonts w:ascii="Book Antiqua" w:eastAsia="宋体" w:hAnsi="Book Antiqua" w:cs="Times New Roman"/>
          <w:sz w:val="24"/>
          <w:szCs w:val="24"/>
        </w:rPr>
        <w:t xml:space="preserve"> N, Alvarez CA, Moreira DC, Creighton CJ, Gregory PA, Goodall GJ, </w:t>
      </w:r>
      <w:proofErr w:type="spellStart"/>
      <w:r w:rsidRPr="000F4635">
        <w:rPr>
          <w:rFonts w:ascii="Book Antiqua" w:eastAsia="宋体" w:hAnsi="Book Antiqua" w:cs="Times New Roman"/>
          <w:sz w:val="24"/>
          <w:szCs w:val="24"/>
        </w:rPr>
        <w:t>Kurie</w:t>
      </w:r>
      <w:proofErr w:type="spellEnd"/>
      <w:r w:rsidRPr="000F4635">
        <w:rPr>
          <w:rFonts w:ascii="Book Antiqua" w:eastAsia="宋体" w:hAnsi="Book Antiqua" w:cs="Times New Roman"/>
          <w:sz w:val="24"/>
          <w:szCs w:val="24"/>
        </w:rPr>
        <w:t xml:space="preserve"> JM. The Notch ligand Jagged2 promotes lung adenocarcinoma metastasis through a miR-200-dependent pathway in mice. </w:t>
      </w:r>
      <w:r w:rsidRPr="000F4635">
        <w:rPr>
          <w:rFonts w:ascii="Book Antiqua" w:eastAsia="宋体" w:hAnsi="Book Antiqua" w:cs="Times New Roman"/>
          <w:i/>
          <w:sz w:val="24"/>
          <w:szCs w:val="24"/>
        </w:rPr>
        <w:t xml:space="preserve">J </w:t>
      </w:r>
      <w:proofErr w:type="spellStart"/>
      <w:r w:rsidRPr="000F4635">
        <w:rPr>
          <w:rFonts w:ascii="Book Antiqua" w:eastAsia="宋体" w:hAnsi="Book Antiqua" w:cs="Times New Roman"/>
          <w:i/>
          <w:sz w:val="24"/>
          <w:szCs w:val="24"/>
        </w:rPr>
        <w:t>Clin</w:t>
      </w:r>
      <w:proofErr w:type="spellEnd"/>
      <w:r w:rsidRPr="000F4635">
        <w:rPr>
          <w:rFonts w:ascii="Book Antiqua" w:eastAsia="宋体" w:hAnsi="Book Antiqua" w:cs="Times New Roman"/>
          <w:i/>
          <w:sz w:val="24"/>
          <w:szCs w:val="24"/>
        </w:rPr>
        <w:t xml:space="preserve"> Invest</w:t>
      </w:r>
      <w:r w:rsidRPr="000F4635">
        <w:rPr>
          <w:rFonts w:ascii="Book Antiqua" w:eastAsia="宋体" w:hAnsi="Book Antiqua" w:cs="Times New Roman"/>
          <w:sz w:val="24"/>
          <w:szCs w:val="24"/>
        </w:rPr>
        <w:t xml:space="preserve"> 2011; </w:t>
      </w:r>
      <w:r w:rsidRPr="000F4635">
        <w:rPr>
          <w:rFonts w:ascii="Book Antiqua" w:eastAsia="宋体" w:hAnsi="Book Antiqua" w:cs="Times New Roman"/>
          <w:b/>
          <w:sz w:val="24"/>
          <w:szCs w:val="24"/>
        </w:rPr>
        <w:t>121</w:t>
      </w:r>
      <w:r w:rsidRPr="000F4635">
        <w:rPr>
          <w:rFonts w:ascii="Book Antiqua" w:eastAsia="宋体" w:hAnsi="Book Antiqua" w:cs="Times New Roman"/>
          <w:sz w:val="24"/>
          <w:szCs w:val="24"/>
        </w:rPr>
        <w:t>: 1373-1385 [PMID: 21403400 DOI: 10.1172/JCI42579]</w:t>
      </w:r>
    </w:p>
    <w:p w14:paraId="2FA4C0B9"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22 </w:t>
      </w:r>
      <w:proofErr w:type="spellStart"/>
      <w:r w:rsidRPr="000F4635">
        <w:rPr>
          <w:rFonts w:ascii="Book Antiqua" w:eastAsia="宋体" w:hAnsi="Book Antiqua" w:cs="Times New Roman"/>
          <w:b/>
          <w:sz w:val="24"/>
          <w:szCs w:val="24"/>
        </w:rPr>
        <w:t>Davalos</w:t>
      </w:r>
      <w:proofErr w:type="spellEnd"/>
      <w:r w:rsidRPr="000F4635">
        <w:rPr>
          <w:rFonts w:ascii="Book Antiqua" w:eastAsia="宋体" w:hAnsi="Book Antiqua" w:cs="Times New Roman"/>
          <w:b/>
          <w:sz w:val="24"/>
          <w:szCs w:val="24"/>
        </w:rPr>
        <w:t xml:space="preserve"> V</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Moutinho</w:t>
      </w:r>
      <w:proofErr w:type="spellEnd"/>
      <w:r w:rsidRPr="000F4635">
        <w:rPr>
          <w:rFonts w:ascii="Book Antiqua" w:eastAsia="宋体" w:hAnsi="Book Antiqua" w:cs="Times New Roman"/>
          <w:sz w:val="24"/>
          <w:szCs w:val="24"/>
        </w:rPr>
        <w:t xml:space="preserve"> C, Villanueva A, </w:t>
      </w:r>
      <w:proofErr w:type="spellStart"/>
      <w:r w:rsidRPr="000F4635">
        <w:rPr>
          <w:rFonts w:ascii="Book Antiqua" w:eastAsia="宋体" w:hAnsi="Book Antiqua" w:cs="Times New Roman"/>
          <w:sz w:val="24"/>
          <w:szCs w:val="24"/>
        </w:rPr>
        <w:t>Boque</w:t>
      </w:r>
      <w:proofErr w:type="spellEnd"/>
      <w:r w:rsidRPr="000F4635">
        <w:rPr>
          <w:rFonts w:ascii="Book Antiqua" w:eastAsia="宋体" w:hAnsi="Book Antiqua" w:cs="Times New Roman"/>
          <w:sz w:val="24"/>
          <w:szCs w:val="24"/>
        </w:rPr>
        <w:t xml:space="preserve"> R, Silva P, </w:t>
      </w:r>
      <w:proofErr w:type="spellStart"/>
      <w:r w:rsidRPr="000F4635">
        <w:rPr>
          <w:rFonts w:ascii="Book Antiqua" w:eastAsia="宋体" w:hAnsi="Book Antiqua" w:cs="Times New Roman"/>
          <w:sz w:val="24"/>
          <w:szCs w:val="24"/>
        </w:rPr>
        <w:t>Carneiro</w:t>
      </w:r>
      <w:proofErr w:type="spellEnd"/>
      <w:r w:rsidRPr="000F4635">
        <w:rPr>
          <w:rFonts w:ascii="Book Antiqua" w:eastAsia="宋体" w:hAnsi="Book Antiqua" w:cs="Times New Roman"/>
          <w:sz w:val="24"/>
          <w:szCs w:val="24"/>
        </w:rPr>
        <w:t xml:space="preserve"> F, </w:t>
      </w:r>
      <w:proofErr w:type="spellStart"/>
      <w:r w:rsidRPr="000F4635">
        <w:rPr>
          <w:rFonts w:ascii="Book Antiqua" w:eastAsia="宋体" w:hAnsi="Book Antiqua" w:cs="Times New Roman"/>
          <w:sz w:val="24"/>
          <w:szCs w:val="24"/>
        </w:rPr>
        <w:t>Esteller</w:t>
      </w:r>
      <w:proofErr w:type="spellEnd"/>
      <w:r w:rsidRPr="000F4635">
        <w:rPr>
          <w:rFonts w:ascii="Book Antiqua" w:eastAsia="宋体" w:hAnsi="Book Antiqua" w:cs="Times New Roman"/>
          <w:sz w:val="24"/>
          <w:szCs w:val="24"/>
        </w:rPr>
        <w:t xml:space="preserve"> M. Dynamic epigenetic regulation of the microRNA-200 family mediates epithelial and mesenchymal transitions in human tumorigenesis. </w:t>
      </w:r>
      <w:r w:rsidRPr="000F4635">
        <w:rPr>
          <w:rFonts w:ascii="Book Antiqua" w:eastAsia="宋体" w:hAnsi="Book Antiqua" w:cs="Times New Roman"/>
          <w:i/>
          <w:sz w:val="24"/>
          <w:szCs w:val="24"/>
        </w:rPr>
        <w:t>Oncogene</w:t>
      </w:r>
      <w:r w:rsidRPr="000F4635">
        <w:rPr>
          <w:rFonts w:ascii="Book Antiqua" w:eastAsia="宋体" w:hAnsi="Book Antiqua" w:cs="Times New Roman"/>
          <w:sz w:val="24"/>
          <w:szCs w:val="24"/>
        </w:rPr>
        <w:t xml:space="preserve"> 2012; </w:t>
      </w:r>
      <w:r w:rsidRPr="000F4635">
        <w:rPr>
          <w:rFonts w:ascii="Book Antiqua" w:eastAsia="宋体" w:hAnsi="Book Antiqua" w:cs="Times New Roman"/>
          <w:b/>
          <w:sz w:val="24"/>
          <w:szCs w:val="24"/>
        </w:rPr>
        <w:t>31</w:t>
      </w:r>
      <w:r w:rsidRPr="000F4635">
        <w:rPr>
          <w:rFonts w:ascii="Book Antiqua" w:eastAsia="宋体" w:hAnsi="Book Antiqua" w:cs="Times New Roman"/>
          <w:sz w:val="24"/>
          <w:szCs w:val="24"/>
        </w:rPr>
        <w:t>: 2062-2074 [PMID: 21874049 DOI: 10.1038/onc.2011.383]</w:t>
      </w:r>
    </w:p>
    <w:p w14:paraId="5E8243D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23 </w:t>
      </w:r>
      <w:proofErr w:type="spellStart"/>
      <w:r w:rsidRPr="000F4635">
        <w:rPr>
          <w:rFonts w:ascii="Book Antiqua" w:eastAsia="宋体" w:hAnsi="Book Antiqua" w:cs="Times New Roman"/>
          <w:b/>
          <w:sz w:val="24"/>
          <w:szCs w:val="24"/>
        </w:rPr>
        <w:t>Ahn</w:t>
      </w:r>
      <w:proofErr w:type="spellEnd"/>
      <w:r w:rsidRPr="000F4635">
        <w:rPr>
          <w:rFonts w:ascii="Book Antiqua" w:eastAsia="宋体" w:hAnsi="Book Antiqua" w:cs="Times New Roman"/>
          <w:b/>
          <w:sz w:val="24"/>
          <w:szCs w:val="24"/>
        </w:rPr>
        <w:t xml:space="preserve"> YH</w:t>
      </w:r>
      <w:r w:rsidRPr="000F4635">
        <w:rPr>
          <w:rFonts w:ascii="Book Antiqua" w:eastAsia="宋体" w:hAnsi="Book Antiqua" w:cs="Times New Roman"/>
          <w:sz w:val="24"/>
          <w:szCs w:val="24"/>
        </w:rPr>
        <w:t xml:space="preserve">, Gibbons DL, </w:t>
      </w:r>
      <w:proofErr w:type="spellStart"/>
      <w:r w:rsidRPr="000F4635">
        <w:rPr>
          <w:rFonts w:ascii="Book Antiqua" w:eastAsia="宋体" w:hAnsi="Book Antiqua" w:cs="Times New Roman"/>
          <w:sz w:val="24"/>
          <w:szCs w:val="24"/>
        </w:rPr>
        <w:t>Chakravarti</w:t>
      </w:r>
      <w:proofErr w:type="spellEnd"/>
      <w:r w:rsidRPr="000F4635">
        <w:rPr>
          <w:rFonts w:ascii="Book Antiqua" w:eastAsia="宋体" w:hAnsi="Book Antiqua" w:cs="Times New Roman"/>
          <w:sz w:val="24"/>
          <w:szCs w:val="24"/>
        </w:rPr>
        <w:t xml:space="preserve"> D, Creighton CJ, Rizvi ZH, Adams HP, </w:t>
      </w:r>
      <w:proofErr w:type="spellStart"/>
      <w:r w:rsidRPr="000F4635">
        <w:rPr>
          <w:rFonts w:ascii="Book Antiqua" w:eastAsia="宋体" w:hAnsi="Book Antiqua" w:cs="Times New Roman"/>
          <w:sz w:val="24"/>
          <w:szCs w:val="24"/>
        </w:rPr>
        <w:t>Pertsemlidis</w:t>
      </w:r>
      <w:proofErr w:type="spellEnd"/>
      <w:r w:rsidRPr="000F4635">
        <w:rPr>
          <w:rFonts w:ascii="Book Antiqua" w:eastAsia="宋体" w:hAnsi="Book Antiqua" w:cs="Times New Roman"/>
          <w:sz w:val="24"/>
          <w:szCs w:val="24"/>
        </w:rPr>
        <w:t xml:space="preserve"> A, Gregory PA, Wright JA, Goodall GJ, Flores ER, </w:t>
      </w:r>
      <w:proofErr w:type="spellStart"/>
      <w:r w:rsidRPr="000F4635">
        <w:rPr>
          <w:rFonts w:ascii="Book Antiqua" w:eastAsia="宋体" w:hAnsi="Book Antiqua" w:cs="Times New Roman"/>
          <w:sz w:val="24"/>
          <w:szCs w:val="24"/>
        </w:rPr>
        <w:t>Kurie</w:t>
      </w:r>
      <w:proofErr w:type="spellEnd"/>
      <w:r w:rsidRPr="000F4635">
        <w:rPr>
          <w:rFonts w:ascii="Book Antiqua" w:eastAsia="宋体" w:hAnsi="Book Antiqua" w:cs="Times New Roman"/>
          <w:sz w:val="24"/>
          <w:szCs w:val="24"/>
        </w:rPr>
        <w:t xml:space="preserve"> JM. ZEB1 drives </w:t>
      </w:r>
      <w:proofErr w:type="spellStart"/>
      <w:r w:rsidRPr="000F4635">
        <w:rPr>
          <w:rFonts w:ascii="Book Antiqua" w:eastAsia="宋体" w:hAnsi="Book Antiqua" w:cs="Times New Roman"/>
          <w:sz w:val="24"/>
          <w:szCs w:val="24"/>
        </w:rPr>
        <w:t>prometastatic</w:t>
      </w:r>
      <w:proofErr w:type="spellEnd"/>
      <w:r w:rsidRPr="000F4635">
        <w:rPr>
          <w:rFonts w:ascii="Book Antiqua" w:eastAsia="宋体" w:hAnsi="Book Antiqua" w:cs="Times New Roman"/>
          <w:sz w:val="24"/>
          <w:szCs w:val="24"/>
        </w:rPr>
        <w:t xml:space="preserve"> actin cytoskeletal remodeling by downregulating miR-34a expression. </w:t>
      </w:r>
      <w:r w:rsidRPr="000F4635">
        <w:rPr>
          <w:rFonts w:ascii="Book Antiqua" w:eastAsia="宋体" w:hAnsi="Book Antiqua" w:cs="Times New Roman"/>
          <w:i/>
          <w:sz w:val="24"/>
          <w:szCs w:val="24"/>
        </w:rPr>
        <w:t xml:space="preserve">J </w:t>
      </w:r>
      <w:proofErr w:type="spellStart"/>
      <w:r w:rsidRPr="000F4635">
        <w:rPr>
          <w:rFonts w:ascii="Book Antiqua" w:eastAsia="宋体" w:hAnsi="Book Antiqua" w:cs="Times New Roman"/>
          <w:i/>
          <w:sz w:val="24"/>
          <w:szCs w:val="24"/>
        </w:rPr>
        <w:t>Clin</w:t>
      </w:r>
      <w:proofErr w:type="spellEnd"/>
      <w:r w:rsidRPr="000F4635">
        <w:rPr>
          <w:rFonts w:ascii="Book Antiqua" w:eastAsia="宋体" w:hAnsi="Book Antiqua" w:cs="Times New Roman"/>
          <w:i/>
          <w:sz w:val="24"/>
          <w:szCs w:val="24"/>
        </w:rPr>
        <w:t xml:space="preserve"> Invest</w:t>
      </w:r>
      <w:r w:rsidRPr="000F4635">
        <w:rPr>
          <w:rFonts w:ascii="Book Antiqua" w:eastAsia="宋体" w:hAnsi="Book Antiqua" w:cs="Times New Roman"/>
          <w:sz w:val="24"/>
          <w:szCs w:val="24"/>
        </w:rPr>
        <w:t xml:space="preserve"> 2012; </w:t>
      </w:r>
      <w:r w:rsidRPr="000F4635">
        <w:rPr>
          <w:rFonts w:ascii="Book Antiqua" w:eastAsia="宋体" w:hAnsi="Book Antiqua" w:cs="Times New Roman"/>
          <w:b/>
          <w:sz w:val="24"/>
          <w:szCs w:val="24"/>
        </w:rPr>
        <w:t>122</w:t>
      </w:r>
      <w:r w:rsidRPr="000F4635">
        <w:rPr>
          <w:rFonts w:ascii="Book Antiqua" w:eastAsia="宋体" w:hAnsi="Book Antiqua" w:cs="Times New Roman"/>
          <w:sz w:val="24"/>
          <w:szCs w:val="24"/>
        </w:rPr>
        <w:t>: 3170-3183 [PMID: 22850877 DOI: 10.1172/JCI63608]</w:t>
      </w:r>
    </w:p>
    <w:p w14:paraId="46713F49"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24 </w:t>
      </w:r>
      <w:proofErr w:type="spellStart"/>
      <w:r w:rsidRPr="000F4635">
        <w:rPr>
          <w:rFonts w:ascii="Book Antiqua" w:eastAsia="宋体" w:hAnsi="Book Antiqua" w:cs="Times New Roman"/>
          <w:b/>
          <w:sz w:val="24"/>
          <w:szCs w:val="24"/>
        </w:rPr>
        <w:t>Celià</w:t>
      </w:r>
      <w:proofErr w:type="spellEnd"/>
      <w:r w:rsidRPr="000F4635">
        <w:rPr>
          <w:rFonts w:ascii="Book Antiqua" w:eastAsia="宋体" w:hAnsi="Book Antiqua" w:cs="Times New Roman"/>
          <w:b/>
          <w:sz w:val="24"/>
          <w:szCs w:val="24"/>
        </w:rPr>
        <w:t>-Terrassa T</w:t>
      </w:r>
      <w:r w:rsidRPr="000F4635">
        <w:rPr>
          <w:rFonts w:ascii="Book Antiqua" w:eastAsia="宋体" w:hAnsi="Book Antiqua" w:cs="Times New Roman"/>
          <w:sz w:val="24"/>
          <w:szCs w:val="24"/>
        </w:rPr>
        <w:t xml:space="preserve">, Liu DD, Choudhury A, Hang X, Wei Y, </w:t>
      </w:r>
      <w:proofErr w:type="spellStart"/>
      <w:r w:rsidRPr="000F4635">
        <w:rPr>
          <w:rFonts w:ascii="Book Antiqua" w:eastAsia="宋体" w:hAnsi="Book Antiqua" w:cs="Times New Roman"/>
          <w:sz w:val="24"/>
          <w:szCs w:val="24"/>
        </w:rPr>
        <w:t>Zamalloa</w:t>
      </w:r>
      <w:proofErr w:type="spellEnd"/>
      <w:r w:rsidRPr="000F4635">
        <w:rPr>
          <w:rFonts w:ascii="Book Antiqua" w:eastAsia="宋体" w:hAnsi="Book Antiqua" w:cs="Times New Roman"/>
          <w:sz w:val="24"/>
          <w:szCs w:val="24"/>
        </w:rPr>
        <w:t xml:space="preserve"> J, Alfaro-</w:t>
      </w:r>
      <w:proofErr w:type="spellStart"/>
      <w:r w:rsidRPr="000F4635">
        <w:rPr>
          <w:rFonts w:ascii="Book Antiqua" w:eastAsia="宋体" w:hAnsi="Book Antiqua" w:cs="Times New Roman"/>
          <w:sz w:val="24"/>
          <w:szCs w:val="24"/>
        </w:rPr>
        <w:t>Aco</w:t>
      </w:r>
      <w:proofErr w:type="spellEnd"/>
      <w:r w:rsidRPr="000F4635">
        <w:rPr>
          <w:rFonts w:ascii="Book Antiqua" w:eastAsia="宋体" w:hAnsi="Book Antiqua" w:cs="Times New Roman"/>
          <w:sz w:val="24"/>
          <w:szCs w:val="24"/>
        </w:rPr>
        <w:t xml:space="preserve"> R, </w:t>
      </w:r>
      <w:proofErr w:type="spellStart"/>
      <w:r w:rsidRPr="000F4635">
        <w:rPr>
          <w:rFonts w:ascii="Book Antiqua" w:eastAsia="宋体" w:hAnsi="Book Antiqua" w:cs="Times New Roman"/>
          <w:sz w:val="24"/>
          <w:szCs w:val="24"/>
        </w:rPr>
        <w:t>Chakrabarti</w:t>
      </w:r>
      <w:proofErr w:type="spellEnd"/>
      <w:r w:rsidRPr="000F4635">
        <w:rPr>
          <w:rFonts w:ascii="Book Antiqua" w:eastAsia="宋体" w:hAnsi="Book Antiqua" w:cs="Times New Roman"/>
          <w:sz w:val="24"/>
          <w:szCs w:val="24"/>
        </w:rPr>
        <w:t xml:space="preserve"> R, Jiang YZ, </w:t>
      </w:r>
      <w:proofErr w:type="spellStart"/>
      <w:r w:rsidRPr="000F4635">
        <w:rPr>
          <w:rFonts w:ascii="Book Antiqua" w:eastAsia="宋体" w:hAnsi="Book Antiqua" w:cs="Times New Roman"/>
          <w:sz w:val="24"/>
          <w:szCs w:val="24"/>
        </w:rPr>
        <w:t>Koh</w:t>
      </w:r>
      <w:proofErr w:type="spellEnd"/>
      <w:r w:rsidRPr="000F4635">
        <w:rPr>
          <w:rFonts w:ascii="Book Antiqua" w:eastAsia="宋体" w:hAnsi="Book Antiqua" w:cs="Times New Roman"/>
          <w:sz w:val="24"/>
          <w:szCs w:val="24"/>
        </w:rPr>
        <w:t xml:space="preserve"> BI, Smith HA, </w:t>
      </w:r>
      <w:proofErr w:type="spellStart"/>
      <w:r w:rsidRPr="000F4635">
        <w:rPr>
          <w:rFonts w:ascii="Book Antiqua" w:eastAsia="宋体" w:hAnsi="Book Antiqua" w:cs="Times New Roman"/>
          <w:sz w:val="24"/>
          <w:szCs w:val="24"/>
        </w:rPr>
        <w:t>DeCoste</w:t>
      </w:r>
      <w:proofErr w:type="spellEnd"/>
      <w:r w:rsidRPr="000F4635">
        <w:rPr>
          <w:rFonts w:ascii="Book Antiqua" w:eastAsia="宋体" w:hAnsi="Book Antiqua" w:cs="Times New Roman"/>
          <w:sz w:val="24"/>
          <w:szCs w:val="24"/>
        </w:rPr>
        <w:t xml:space="preserve"> C, Li JJ, Shao ZM, Kang Y. Normal and cancerous mammary stem cells evade interferon-induced constraint through the miR-199a-LCOR axis. </w:t>
      </w:r>
      <w:r w:rsidRPr="000F4635">
        <w:rPr>
          <w:rFonts w:ascii="Book Antiqua" w:eastAsia="宋体" w:hAnsi="Book Antiqua" w:cs="Times New Roman"/>
          <w:i/>
          <w:sz w:val="24"/>
          <w:szCs w:val="24"/>
        </w:rPr>
        <w:t xml:space="preserve">Nat Cell </w:t>
      </w:r>
      <w:proofErr w:type="spellStart"/>
      <w:r w:rsidRPr="000F4635">
        <w:rPr>
          <w:rFonts w:ascii="Book Antiqua" w:eastAsia="宋体" w:hAnsi="Book Antiqua" w:cs="Times New Roman"/>
          <w:i/>
          <w:sz w:val="24"/>
          <w:szCs w:val="24"/>
        </w:rPr>
        <w:t>Biol</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19</w:t>
      </w:r>
      <w:r w:rsidRPr="000F4635">
        <w:rPr>
          <w:rFonts w:ascii="Book Antiqua" w:eastAsia="宋体" w:hAnsi="Book Antiqua" w:cs="Times New Roman"/>
          <w:sz w:val="24"/>
          <w:szCs w:val="24"/>
        </w:rPr>
        <w:t>: 711-723 [PMID: 28530657 DOI: 10.1038/ncb3533]</w:t>
      </w:r>
    </w:p>
    <w:p w14:paraId="0195A57F"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25 </w:t>
      </w:r>
      <w:r w:rsidRPr="000F4635">
        <w:rPr>
          <w:rFonts w:ascii="Book Antiqua" w:eastAsia="宋体" w:hAnsi="Book Antiqua" w:cs="Times New Roman"/>
          <w:b/>
          <w:sz w:val="24"/>
          <w:szCs w:val="24"/>
        </w:rPr>
        <w:t>Chen SY</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Teng</w:t>
      </w:r>
      <w:proofErr w:type="spellEnd"/>
      <w:r w:rsidRPr="000F4635">
        <w:rPr>
          <w:rFonts w:ascii="Book Antiqua" w:eastAsia="宋体" w:hAnsi="Book Antiqua" w:cs="Times New Roman"/>
          <w:sz w:val="24"/>
          <w:szCs w:val="24"/>
        </w:rPr>
        <w:t xml:space="preserve"> SC, Cheng TH, Wu KJ. </w:t>
      </w:r>
      <w:proofErr w:type="gramStart"/>
      <w:r w:rsidRPr="000F4635">
        <w:rPr>
          <w:rFonts w:ascii="Book Antiqua" w:eastAsia="宋体" w:hAnsi="Book Antiqua" w:cs="Times New Roman"/>
          <w:sz w:val="24"/>
          <w:szCs w:val="24"/>
        </w:rPr>
        <w:t>miR-1236</w:t>
      </w:r>
      <w:proofErr w:type="gramEnd"/>
      <w:r w:rsidRPr="000F4635">
        <w:rPr>
          <w:rFonts w:ascii="Book Antiqua" w:eastAsia="宋体" w:hAnsi="Book Antiqua" w:cs="Times New Roman"/>
          <w:sz w:val="24"/>
          <w:szCs w:val="24"/>
        </w:rPr>
        <w:t xml:space="preserve"> regulates hypoxia-induced epithelial-mesenchymal transition and cell migration/invasion through repressing SENP1 and HDAC3. </w:t>
      </w:r>
      <w:r w:rsidRPr="000F4635">
        <w:rPr>
          <w:rFonts w:ascii="Book Antiqua" w:eastAsia="宋体" w:hAnsi="Book Antiqua" w:cs="Times New Roman"/>
          <w:i/>
          <w:sz w:val="24"/>
          <w:szCs w:val="24"/>
        </w:rPr>
        <w:t>Cancer Lett</w:t>
      </w:r>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378</w:t>
      </w:r>
      <w:r w:rsidRPr="000F4635">
        <w:rPr>
          <w:rFonts w:ascii="Book Antiqua" w:eastAsia="宋体" w:hAnsi="Book Antiqua" w:cs="Times New Roman"/>
          <w:sz w:val="24"/>
          <w:szCs w:val="24"/>
        </w:rPr>
        <w:t>: 59-67 [PMID: 27177472 DOI: 10.1016/j.canlet.2016.05.006]</w:t>
      </w:r>
    </w:p>
    <w:p w14:paraId="64FAA1AC"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26 </w:t>
      </w:r>
      <w:r w:rsidRPr="000F4635">
        <w:rPr>
          <w:rFonts w:ascii="Book Antiqua" w:eastAsia="宋体" w:hAnsi="Book Antiqua" w:cs="Times New Roman"/>
          <w:b/>
          <w:sz w:val="24"/>
          <w:szCs w:val="24"/>
        </w:rPr>
        <w:t>He M</w:t>
      </w:r>
      <w:r w:rsidRPr="000F4635">
        <w:rPr>
          <w:rFonts w:ascii="Book Antiqua" w:eastAsia="宋体" w:hAnsi="Book Antiqua" w:cs="Times New Roman"/>
          <w:sz w:val="24"/>
          <w:szCs w:val="24"/>
        </w:rPr>
        <w:t xml:space="preserve">, Zhan M, Chen W, Xu S, Long M, Shen H, Shi Y, Liu Q, Mohan M, Wang J. MiR-143-5p Deficiency Triggers EMT and Metastasis by Targeting HIF-1α in Gallbladder Cancer. </w:t>
      </w:r>
      <w:r w:rsidRPr="000F4635">
        <w:rPr>
          <w:rFonts w:ascii="Book Antiqua" w:eastAsia="宋体" w:hAnsi="Book Antiqua" w:cs="Times New Roman"/>
          <w:i/>
          <w:sz w:val="24"/>
          <w:szCs w:val="24"/>
        </w:rPr>
        <w:t xml:space="preserve">Cell </w:t>
      </w:r>
      <w:proofErr w:type="spellStart"/>
      <w:r w:rsidRPr="000F4635">
        <w:rPr>
          <w:rFonts w:ascii="Book Antiqua" w:eastAsia="宋体" w:hAnsi="Book Antiqua" w:cs="Times New Roman"/>
          <w:i/>
          <w:sz w:val="24"/>
          <w:szCs w:val="24"/>
        </w:rPr>
        <w:t>Physiol</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Biochem</w:t>
      </w:r>
      <w:proofErr w:type="spellEnd"/>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42</w:t>
      </w:r>
      <w:r w:rsidRPr="000F4635">
        <w:rPr>
          <w:rFonts w:ascii="Book Antiqua" w:eastAsia="宋体" w:hAnsi="Book Antiqua" w:cs="Times New Roman"/>
          <w:sz w:val="24"/>
          <w:szCs w:val="24"/>
        </w:rPr>
        <w:t>: 2078-2092 [PMID: 28803245 DOI: 10.1159/000479903]</w:t>
      </w:r>
    </w:p>
    <w:p w14:paraId="7E19279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27 </w:t>
      </w:r>
      <w:r w:rsidRPr="000F4635">
        <w:rPr>
          <w:rFonts w:ascii="Book Antiqua" w:eastAsia="宋体" w:hAnsi="Book Antiqua" w:cs="Times New Roman"/>
          <w:b/>
          <w:sz w:val="24"/>
          <w:szCs w:val="24"/>
        </w:rPr>
        <w:t>Li H</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Rokavec</w:t>
      </w:r>
      <w:proofErr w:type="spellEnd"/>
      <w:r w:rsidRPr="000F4635">
        <w:rPr>
          <w:rFonts w:ascii="Book Antiqua" w:eastAsia="宋体" w:hAnsi="Book Antiqua" w:cs="Times New Roman"/>
          <w:sz w:val="24"/>
          <w:szCs w:val="24"/>
        </w:rPr>
        <w:t xml:space="preserve"> M, Jiang L, Horst D, </w:t>
      </w:r>
      <w:proofErr w:type="spellStart"/>
      <w:r w:rsidRPr="000F4635">
        <w:rPr>
          <w:rFonts w:ascii="Book Antiqua" w:eastAsia="宋体" w:hAnsi="Book Antiqua" w:cs="Times New Roman"/>
          <w:sz w:val="24"/>
          <w:szCs w:val="24"/>
        </w:rPr>
        <w:t>Hermeking</w:t>
      </w:r>
      <w:proofErr w:type="spellEnd"/>
      <w:r w:rsidRPr="000F4635">
        <w:rPr>
          <w:rFonts w:ascii="Book Antiqua" w:eastAsia="宋体" w:hAnsi="Book Antiqua" w:cs="Times New Roman"/>
          <w:sz w:val="24"/>
          <w:szCs w:val="24"/>
        </w:rPr>
        <w:t xml:space="preserve"> H. Antagonistic Effects of p53 and HIF1A on microRNA-34a Regulation of PPP1R11 and STAT3 and Hypoxia-induced Epithelial to Mesenchymal Transition in Colorectal Cancer Cells. </w:t>
      </w:r>
      <w:r w:rsidRPr="000F4635">
        <w:rPr>
          <w:rFonts w:ascii="Book Antiqua" w:eastAsia="宋体" w:hAnsi="Book Antiqua" w:cs="Times New Roman"/>
          <w:i/>
          <w:sz w:val="24"/>
          <w:szCs w:val="24"/>
        </w:rPr>
        <w:t>Gastroenterology</w:t>
      </w:r>
      <w:r w:rsidRPr="000F4635">
        <w:rPr>
          <w:rFonts w:ascii="Book Antiqua" w:eastAsia="宋体" w:hAnsi="Book Antiqua" w:cs="Times New Roman"/>
          <w:sz w:val="24"/>
          <w:szCs w:val="24"/>
        </w:rPr>
        <w:t xml:space="preserve"> 2017; </w:t>
      </w:r>
      <w:r w:rsidRPr="000F4635">
        <w:rPr>
          <w:rFonts w:ascii="Book Antiqua" w:eastAsia="宋体" w:hAnsi="Book Antiqua" w:cs="Times New Roman"/>
          <w:b/>
          <w:sz w:val="24"/>
          <w:szCs w:val="24"/>
        </w:rPr>
        <w:t>153</w:t>
      </w:r>
      <w:r w:rsidRPr="000F4635">
        <w:rPr>
          <w:rFonts w:ascii="Book Antiqua" w:eastAsia="宋体" w:hAnsi="Book Antiqua" w:cs="Times New Roman"/>
          <w:sz w:val="24"/>
          <w:szCs w:val="24"/>
        </w:rPr>
        <w:t xml:space="preserve">: 505-520 [PMID: </w:t>
      </w:r>
      <w:r w:rsidRPr="000F4635">
        <w:rPr>
          <w:rFonts w:ascii="Book Antiqua" w:eastAsia="宋体" w:hAnsi="Book Antiqua" w:cs="Times New Roman"/>
          <w:sz w:val="24"/>
          <w:szCs w:val="24"/>
        </w:rPr>
        <w:lastRenderedPageBreak/>
        <w:t>28435028 DOI: 10.1053/j.gastro.2017.04.017]</w:t>
      </w:r>
    </w:p>
    <w:p w14:paraId="2610A493"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28 </w:t>
      </w:r>
      <w:r w:rsidRPr="000F4635">
        <w:rPr>
          <w:rFonts w:ascii="Book Antiqua" w:eastAsia="宋体" w:hAnsi="Book Antiqua" w:cs="Times New Roman"/>
          <w:b/>
          <w:sz w:val="24"/>
          <w:szCs w:val="24"/>
        </w:rPr>
        <w:t>Wang X</w:t>
      </w:r>
      <w:r w:rsidRPr="000F4635">
        <w:rPr>
          <w:rFonts w:ascii="Book Antiqua" w:eastAsia="宋体" w:hAnsi="Book Antiqua" w:cs="Times New Roman"/>
          <w:sz w:val="24"/>
          <w:szCs w:val="24"/>
        </w:rPr>
        <w:t xml:space="preserve">, Yu M, Zhao K, He M, Ge W, Sun Y, Wang Y, Sun H, Hu Y. Upregulation of MiR-205 under hypoxia promotes epithelial-mesenchymal transition by targeting ASPP2. </w:t>
      </w:r>
      <w:r w:rsidRPr="000F4635">
        <w:rPr>
          <w:rFonts w:ascii="Book Antiqua" w:eastAsia="宋体" w:hAnsi="Book Antiqua" w:cs="Times New Roman"/>
          <w:i/>
          <w:sz w:val="24"/>
          <w:szCs w:val="24"/>
        </w:rPr>
        <w:t>Cell Death Dis</w:t>
      </w:r>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7</w:t>
      </w:r>
      <w:r w:rsidRPr="000F4635">
        <w:rPr>
          <w:rFonts w:ascii="Book Antiqua" w:eastAsia="宋体" w:hAnsi="Book Antiqua" w:cs="Times New Roman"/>
          <w:sz w:val="24"/>
          <w:szCs w:val="24"/>
        </w:rPr>
        <w:t>: e2517 [PMID: 27929537 DOI: 10.1038/cddis.2016.412]</w:t>
      </w:r>
    </w:p>
    <w:p w14:paraId="6786514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29 </w:t>
      </w:r>
      <w:r w:rsidRPr="000F4635">
        <w:rPr>
          <w:rFonts w:ascii="Book Antiqua" w:eastAsia="宋体" w:hAnsi="Book Antiqua" w:cs="Times New Roman"/>
          <w:b/>
          <w:sz w:val="24"/>
          <w:szCs w:val="24"/>
        </w:rPr>
        <w:t>Dou C</w:t>
      </w:r>
      <w:r w:rsidRPr="000F4635">
        <w:rPr>
          <w:rFonts w:ascii="Book Antiqua" w:eastAsia="宋体" w:hAnsi="Book Antiqua" w:cs="Times New Roman"/>
          <w:sz w:val="24"/>
          <w:szCs w:val="24"/>
        </w:rPr>
        <w:t xml:space="preserve">, Liu Z, Xu M, </w:t>
      </w:r>
      <w:proofErr w:type="spellStart"/>
      <w:r w:rsidRPr="000F4635">
        <w:rPr>
          <w:rFonts w:ascii="Book Antiqua" w:eastAsia="宋体" w:hAnsi="Book Antiqua" w:cs="Times New Roman"/>
          <w:sz w:val="24"/>
          <w:szCs w:val="24"/>
        </w:rPr>
        <w:t>Jia</w:t>
      </w:r>
      <w:proofErr w:type="spellEnd"/>
      <w:r w:rsidRPr="000F4635">
        <w:rPr>
          <w:rFonts w:ascii="Book Antiqua" w:eastAsia="宋体" w:hAnsi="Book Antiqua" w:cs="Times New Roman"/>
          <w:sz w:val="24"/>
          <w:szCs w:val="24"/>
        </w:rPr>
        <w:t xml:space="preserve"> Y, Wang Y, Li Q, Yang W, Zheng X, </w:t>
      </w:r>
      <w:proofErr w:type="spellStart"/>
      <w:r w:rsidRPr="000F4635">
        <w:rPr>
          <w:rFonts w:ascii="Book Antiqua" w:eastAsia="宋体" w:hAnsi="Book Antiqua" w:cs="Times New Roman"/>
          <w:sz w:val="24"/>
          <w:szCs w:val="24"/>
        </w:rPr>
        <w:t>Tu</w:t>
      </w:r>
      <w:proofErr w:type="spellEnd"/>
      <w:r w:rsidRPr="000F4635">
        <w:rPr>
          <w:rFonts w:ascii="Book Antiqua" w:eastAsia="宋体" w:hAnsi="Book Antiqua" w:cs="Times New Roman"/>
          <w:sz w:val="24"/>
          <w:szCs w:val="24"/>
        </w:rPr>
        <w:t xml:space="preserve"> K, Liu Q. miR-187-3p inhibits the metastasis and epithelial-mesenchymal transition of hepatocellular carcinoma by targeting S100A4. </w:t>
      </w:r>
      <w:r w:rsidRPr="000F4635">
        <w:rPr>
          <w:rFonts w:ascii="Book Antiqua" w:eastAsia="宋体" w:hAnsi="Book Antiqua" w:cs="Times New Roman"/>
          <w:i/>
          <w:sz w:val="24"/>
          <w:szCs w:val="24"/>
        </w:rPr>
        <w:t>Cancer Lett</w:t>
      </w:r>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381</w:t>
      </w:r>
      <w:r w:rsidRPr="000F4635">
        <w:rPr>
          <w:rFonts w:ascii="Book Antiqua" w:eastAsia="宋体" w:hAnsi="Book Antiqua" w:cs="Times New Roman"/>
          <w:sz w:val="24"/>
          <w:szCs w:val="24"/>
        </w:rPr>
        <w:t>: 380-390 [PMID: 27544906 DOI: 10.1016/j.canlet.2016.08.011]</w:t>
      </w:r>
    </w:p>
    <w:p w14:paraId="26E8DB4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30 </w:t>
      </w:r>
      <w:r w:rsidRPr="000F4635">
        <w:rPr>
          <w:rFonts w:ascii="Book Antiqua" w:eastAsia="宋体" w:hAnsi="Book Antiqua" w:cs="Times New Roman"/>
          <w:b/>
          <w:sz w:val="24"/>
          <w:szCs w:val="24"/>
        </w:rPr>
        <w:t>Zhou P</w:t>
      </w:r>
      <w:r w:rsidRPr="000F4635">
        <w:rPr>
          <w:rFonts w:ascii="Book Antiqua" w:eastAsia="宋体" w:hAnsi="Book Antiqua" w:cs="Times New Roman"/>
          <w:sz w:val="24"/>
          <w:szCs w:val="24"/>
        </w:rPr>
        <w:t xml:space="preserve">, Jiang W, Wu L, Chang R, Wu K, Wang Z. miR-301a is a candidate oncogene that targets the </w:t>
      </w:r>
      <w:proofErr w:type="spellStart"/>
      <w:r w:rsidRPr="000F4635">
        <w:rPr>
          <w:rFonts w:ascii="Book Antiqua" w:eastAsia="宋体" w:hAnsi="Book Antiqua" w:cs="Times New Roman"/>
          <w:sz w:val="24"/>
          <w:szCs w:val="24"/>
        </w:rPr>
        <w:t>homeobox</w:t>
      </w:r>
      <w:proofErr w:type="spellEnd"/>
      <w:r w:rsidRPr="000F4635">
        <w:rPr>
          <w:rFonts w:ascii="Book Antiqua" w:eastAsia="宋体" w:hAnsi="Book Antiqua" w:cs="Times New Roman"/>
          <w:sz w:val="24"/>
          <w:szCs w:val="24"/>
        </w:rPr>
        <w:t xml:space="preserve"> gene </w:t>
      </w:r>
      <w:proofErr w:type="spellStart"/>
      <w:r w:rsidRPr="000F4635">
        <w:rPr>
          <w:rFonts w:ascii="Book Antiqua" w:eastAsia="宋体" w:hAnsi="Book Antiqua" w:cs="Times New Roman"/>
          <w:sz w:val="24"/>
          <w:szCs w:val="24"/>
        </w:rPr>
        <w:t>Gax</w:t>
      </w:r>
      <w:proofErr w:type="spellEnd"/>
      <w:r w:rsidRPr="000F4635">
        <w:rPr>
          <w:rFonts w:ascii="Book Antiqua" w:eastAsia="宋体" w:hAnsi="Book Antiqua" w:cs="Times New Roman"/>
          <w:sz w:val="24"/>
          <w:szCs w:val="24"/>
        </w:rPr>
        <w:t xml:space="preserve"> in human hepatocellular carcinoma. </w:t>
      </w:r>
      <w:r w:rsidRPr="000F4635">
        <w:rPr>
          <w:rFonts w:ascii="Book Antiqua" w:eastAsia="宋体" w:hAnsi="Book Antiqua" w:cs="Times New Roman"/>
          <w:i/>
          <w:sz w:val="24"/>
          <w:szCs w:val="24"/>
        </w:rPr>
        <w:t xml:space="preserve">Dig Dis </w:t>
      </w:r>
      <w:proofErr w:type="spellStart"/>
      <w:r w:rsidRPr="000F4635">
        <w:rPr>
          <w:rFonts w:ascii="Book Antiqua" w:eastAsia="宋体" w:hAnsi="Book Antiqua" w:cs="Times New Roman"/>
          <w:i/>
          <w:sz w:val="24"/>
          <w:szCs w:val="24"/>
        </w:rPr>
        <w:t>Sci</w:t>
      </w:r>
      <w:proofErr w:type="spellEnd"/>
      <w:r w:rsidRPr="000F4635">
        <w:rPr>
          <w:rFonts w:ascii="Book Antiqua" w:eastAsia="宋体" w:hAnsi="Book Antiqua" w:cs="Times New Roman"/>
          <w:sz w:val="24"/>
          <w:szCs w:val="24"/>
        </w:rPr>
        <w:t xml:space="preserve"> 2012; </w:t>
      </w:r>
      <w:r w:rsidRPr="000F4635">
        <w:rPr>
          <w:rFonts w:ascii="Book Antiqua" w:eastAsia="宋体" w:hAnsi="Book Antiqua" w:cs="Times New Roman"/>
          <w:b/>
          <w:sz w:val="24"/>
          <w:szCs w:val="24"/>
        </w:rPr>
        <w:t>57</w:t>
      </w:r>
      <w:r w:rsidRPr="000F4635">
        <w:rPr>
          <w:rFonts w:ascii="Book Antiqua" w:eastAsia="宋体" w:hAnsi="Book Antiqua" w:cs="Times New Roman"/>
          <w:sz w:val="24"/>
          <w:szCs w:val="24"/>
        </w:rPr>
        <w:t>: 1171-1180 [PMID: 22373864 DOI: 10.1007/s10620-012-2099-2]</w:t>
      </w:r>
    </w:p>
    <w:p w14:paraId="4E30D509"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31 </w:t>
      </w:r>
      <w:r w:rsidRPr="000F4635">
        <w:rPr>
          <w:rFonts w:ascii="Book Antiqua" w:eastAsia="宋体" w:hAnsi="Book Antiqua" w:cs="Times New Roman"/>
          <w:b/>
          <w:sz w:val="24"/>
          <w:szCs w:val="24"/>
        </w:rPr>
        <w:t>Lu Z</w:t>
      </w:r>
      <w:r w:rsidRPr="000F4635">
        <w:rPr>
          <w:rFonts w:ascii="Book Antiqua" w:eastAsia="宋体" w:hAnsi="Book Antiqua" w:cs="Times New Roman"/>
          <w:sz w:val="24"/>
          <w:szCs w:val="24"/>
        </w:rPr>
        <w:t xml:space="preserve">, Li Y, </w:t>
      </w:r>
      <w:proofErr w:type="spellStart"/>
      <w:r w:rsidRPr="000F4635">
        <w:rPr>
          <w:rFonts w:ascii="Book Antiqua" w:eastAsia="宋体" w:hAnsi="Book Antiqua" w:cs="Times New Roman"/>
          <w:sz w:val="24"/>
          <w:szCs w:val="24"/>
        </w:rPr>
        <w:t>Takwi</w:t>
      </w:r>
      <w:proofErr w:type="spellEnd"/>
      <w:r w:rsidRPr="000F4635">
        <w:rPr>
          <w:rFonts w:ascii="Book Antiqua" w:eastAsia="宋体" w:hAnsi="Book Antiqua" w:cs="Times New Roman"/>
          <w:sz w:val="24"/>
          <w:szCs w:val="24"/>
        </w:rPr>
        <w:t xml:space="preserve"> A, Li B, Zhang J, Conklin DJ, Young KH, Martin R, Li Y. miR-301a as an NF-</w:t>
      </w:r>
      <w:proofErr w:type="spellStart"/>
      <w:r w:rsidRPr="000F4635">
        <w:rPr>
          <w:rFonts w:ascii="Book Antiqua" w:eastAsia="宋体" w:hAnsi="Book Antiqua" w:cs="Times New Roman"/>
          <w:sz w:val="24"/>
          <w:szCs w:val="24"/>
        </w:rPr>
        <w:t>κB</w:t>
      </w:r>
      <w:proofErr w:type="spellEnd"/>
      <w:r w:rsidRPr="000F4635">
        <w:rPr>
          <w:rFonts w:ascii="Book Antiqua" w:eastAsia="宋体" w:hAnsi="Book Antiqua" w:cs="Times New Roman"/>
          <w:sz w:val="24"/>
          <w:szCs w:val="24"/>
        </w:rPr>
        <w:t xml:space="preserve"> activator in pancreatic cancer cells. </w:t>
      </w:r>
      <w:r w:rsidRPr="000F4635">
        <w:rPr>
          <w:rFonts w:ascii="Book Antiqua" w:eastAsia="宋体" w:hAnsi="Book Antiqua" w:cs="Times New Roman"/>
          <w:i/>
          <w:sz w:val="24"/>
          <w:szCs w:val="24"/>
        </w:rPr>
        <w:t>EMBO J</w:t>
      </w:r>
      <w:r w:rsidRPr="000F4635">
        <w:rPr>
          <w:rFonts w:ascii="Book Antiqua" w:eastAsia="宋体" w:hAnsi="Book Antiqua" w:cs="Times New Roman"/>
          <w:sz w:val="24"/>
          <w:szCs w:val="24"/>
        </w:rPr>
        <w:t xml:space="preserve"> 2011; </w:t>
      </w:r>
      <w:r w:rsidRPr="000F4635">
        <w:rPr>
          <w:rFonts w:ascii="Book Antiqua" w:eastAsia="宋体" w:hAnsi="Book Antiqua" w:cs="Times New Roman"/>
          <w:b/>
          <w:sz w:val="24"/>
          <w:szCs w:val="24"/>
        </w:rPr>
        <w:t>30</w:t>
      </w:r>
      <w:r w:rsidRPr="000F4635">
        <w:rPr>
          <w:rFonts w:ascii="Book Antiqua" w:eastAsia="宋体" w:hAnsi="Book Antiqua" w:cs="Times New Roman"/>
          <w:sz w:val="24"/>
          <w:szCs w:val="24"/>
        </w:rPr>
        <w:t>: 57-67 [PMID: 21113131 DOI: 10.1038/emboj.2010.296]</w:t>
      </w:r>
    </w:p>
    <w:p w14:paraId="4269947C"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32 </w:t>
      </w:r>
      <w:r w:rsidRPr="000F4635">
        <w:rPr>
          <w:rFonts w:ascii="Book Antiqua" w:eastAsia="宋体" w:hAnsi="Book Antiqua" w:cs="Times New Roman"/>
          <w:b/>
          <w:sz w:val="24"/>
          <w:szCs w:val="24"/>
        </w:rPr>
        <w:t>Kawano M</w:t>
      </w:r>
      <w:r w:rsidRPr="000F4635">
        <w:rPr>
          <w:rFonts w:ascii="Book Antiqua" w:eastAsia="宋体" w:hAnsi="Book Antiqua" w:cs="Times New Roman"/>
          <w:sz w:val="24"/>
          <w:szCs w:val="24"/>
        </w:rPr>
        <w:t xml:space="preserve">, Tanaka K, </w:t>
      </w:r>
      <w:proofErr w:type="spellStart"/>
      <w:r w:rsidRPr="000F4635">
        <w:rPr>
          <w:rFonts w:ascii="Book Antiqua" w:eastAsia="宋体" w:hAnsi="Book Antiqua" w:cs="Times New Roman"/>
          <w:sz w:val="24"/>
          <w:szCs w:val="24"/>
        </w:rPr>
        <w:t>Itonaga</w:t>
      </w:r>
      <w:proofErr w:type="spellEnd"/>
      <w:r w:rsidRPr="000F4635">
        <w:rPr>
          <w:rFonts w:ascii="Book Antiqua" w:eastAsia="宋体" w:hAnsi="Book Antiqua" w:cs="Times New Roman"/>
          <w:sz w:val="24"/>
          <w:szCs w:val="24"/>
        </w:rPr>
        <w:t xml:space="preserve"> I, Iwasaki T, Tsumura H. MicroRNA-301a promotes cell proliferation via PTEN targeting in Ewing's sarcoma cells. </w:t>
      </w:r>
      <w:proofErr w:type="spellStart"/>
      <w:r w:rsidRPr="000F4635">
        <w:rPr>
          <w:rFonts w:ascii="Book Antiqua" w:eastAsia="宋体" w:hAnsi="Book Antiqua" w:cs="Times New Roman"/>
          <w:i/>
          <w:sz w:val="24"/>
          <w:szCs w:val="24"/>
        </w:rPr>
        <w:t>Int</w:t>
      </w:r>
      <w:proofErr w:type="spellEnd"/>
      <w:r w:rsidRPr="000F4635">
        <w:rPr>
          <w:rFonts w:ascii="Book Antiqua" w:eastAsia="宋体" w:hAnsi="Book Antiqua" w:cs="Times New Roman"/>
          <w:i/>
          <w:sz w:val="24"/>
          <w:szCs w:val="24"/>
        </w:rPr>
        <w:t xml:space="preserve"> J </w:t>
      </w:r>
      <w:proofErr w:type="spellStart"/>
      <w:r w:rsidRPr="000F4635">
        <w:rPr>
          <w:rFonts w:ascii="Book Antiqua" w:eastAsia="宋体" w:hAnsi="Book Antiqua" w:cs="Times New Roman"/>
          <w:i/>
          <w:sz w:val="24"/>
          <w:szCs w:val="24"/>
        </w:rPr>
        <w:t>Oncol</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48</w:t>
      </w:r>
      <w:r w:rsidRPr="000F4635">
        <w:rPr>
          <w:rFonts w:ascii="Book Antiqua" w:eastAsia="宋体" w:hAnsi="Book Antiqua" w:cs="Times New Roman"/>
          <w:sz w:val="24"/>
          <w:szCs w:val="24"/>
        </w:rPr>
        <w:t>: 1531-1540 [PMID: 26846737 DOI: 10.3892/ijo.2016.3379]</w:t>
      </w:r>
    </w:p>
    <w:p w14:paraId="67722732"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33 </w:t>
      </w:r>
      <w:r w:rsidRPr="000F4635">
        <w:rPr>
          <w:rFonts w:ascii="Book Antiqua" w:eastAsia="宋体" w:hAnsi="Book Antiqua" w:cs="Times New Roman"/>
          <w:b/>
          <w:sz w:val="24"/>
          <w:szCs w:val="24"/>
        </w:rPr>
        <w:t>Wang M</w:t>
      </w:r>
      <w:r w:rsidRPr="000F4635">
        <w:rPr>
          <w:rFonts w:ascii="Book Antiqua" w:eastAsia="宋体" w:hAnsi="Book Antiqua" w:cs="Times New Roman"/>
          <w:sz w:val="24"/>
          <w:szCs w:val="24"/>
        </w:rPr>
        <w:t xml:space="preserve">, Li C, Yu B, Su L, Li J, </w:t>
      </w:r>
      <w:proofErr w:type="spellStart"/>
      <w:r w:rsidRPr="000F4635">
        <w:rPr>
          <w:rFonts w:ascii="Book Antiqua" w:eastAsia="宋体" w:hAnsi="Book Antiqua" w:cs="Times New Roman"/>
          <w:sz w:val="24"/>
          <w:szCs w:val="24"/>
        </w:rPr>
        <w:t>Ju</w:t>
      </w:r>
      <w:proofErr w:type="spellEnd"/>
      <w:r w:rsidRPr="000F4635">
        <w:rPr>
          <w:rFonts w:ascii="Book Antiqua" w:eastAsia="宋体" w:hAnsi="Book Antiqua" w:cs="Times New Roman"/>
          <w:sz w:val="24"/>
          <w:szCs w:val="24"/>
        </w:rPr>
        <w:t xml:space="preserve"> J, Yu Y, </w:t>
      </w:r>
      <w:proofErr w:type="spellStart"/>
      <w:r w:rsidRPr="000F4635">
        <w:rPr>
          <w:rFonts w:ascii="Book Antiqua" w:eastAsia="宋体" w:hAnsi="Book Antiqua" w:cs="Times New Roman"/>
          <w:sz w:val="24"/>
          <w:szCs w:val="24"/>
        </w:rPr>
        <w:t>Gu</w:t>
      </w:r>
      <w:proofErr w:type="spellEnd"/>
      <w:r w:rsidRPr="000F4635">
        <w:rPr>
          <w:rFonts w:ascii="Book Antiqua" w:eastAsia="宋体" w:hAnsi="Book Antiqua" w:cs="Times New Roman"/>
          <w:sz w:val="24"/>
          <w:szCs w:val="24"/>
        </w:rPr>
        <w:t xml:space="preserve"> Q, Zhu Z, Liu B. Overexpressed miR-301a promotes cell proliferation and invasion by targeting RUNX3 in gastric cancer. </w:t>
      </w:r>
      <w:r w:rsidRPr="000F4635">
        <w:rPr>
          <w:rFonts w:ascii="Book Antiqua" w:eastAsia="宋体" w:hAnsi="Book Antiqua" w:cs="Times New Roman"/>
          <w:i/>
          <w:sz w:val="24"/>
          <w:szCs w:val="24"/>
        </w:rPr>
        <w:t xml:space="preserve">J </w:t>
      </w:r>
      <w:proofErr w:type="spellStart"/>
      <w:r w:rsidRPr="000F4635">
        <w:rPr>
          <w:rFonts w:ascii="Book Antiqua" w:eastAsia="宋体" w:hAnsi="Book Antiqua" w:cs="Times New Roman"/>
          <w:i/>
          <w:sz w:val="24"/>
          <w:szCs w:val="24"/>
        </w:rPr>
        <w:t>Gastroenterol</w:t>
      </w:r>
      <w:proofErr w:type="spellEnd"/>
      <w:r w:rsidRPr="000F4635">
        <w:rPr>
          <w:rFonts w:ascii="Book Antiqua" w:eastAsia="宋体" w:hAnsi="Book Antiqua" w:cs="Times New Roman"/>
          <w:sz w:val="24"/>
          <w:szCs w:val="24"/>
        </w:rPr>
        <w:t xml:space="preserve"> 2013; </w:t>
      </w:r>
      <w:r w:rsidRPr="000F4635">
        <w:rPr>
          <w:rFonts w:ascii="Book Antiqua" w:eastAsia="宋体" w:hAnsi="Book Antiqua" w:cs="Times New Roman"/>
          <w:b/>
          <w:sz w:val="24"/>
          <w:szCs w:val="24"/>
        </w:rPr>
        <w:t>48</w:t>
      </w:r>
      <w:r w:rsidRPr="000F4635">
        <w:rPr>
          <w:rFonts w:ascii="Book Antiqua" w:eastAsia="宋体" w:hAnsi="Book Antiqua" w:cs="Times New Roman"/>
          <w:sz w:val="24"/>
          <w:szCs w:val="24"/>
        </w:rPr>
        <w:t>: 1023-1033 [PMID: 23338485 DOI: 10.1007/s00535-012-0733-6]</w:t>
      </w:r>
    </w:p>
    <w:p w14:paraId="21569450"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34 </w:t>
      </w:r>
      <w:r w:rsidRPr="000F4635">
        <w:rPr>
          <w:rFonts w:ascii="Book Antiqua" w:eastAsia="宋体" w:hAnsi="Book Antiqua" w:cs="Times New Roman"/>
          <w:b/>
          <w:sz w:val="24"/>
          <w:szCs w:val="24"/>
        </w:rPr>
        <w:t>Cui L</w:t>
      </w:r>
      <w:r w:rsidRPr="000F4635">
        <w:rPr>
          <w:rFonts w:ascii="Book Antiqua" w:eastAsia="宋体" w:hAnsi="Book Antiqua" w:cs="Times New Roman"/>
          <w:sz w:val="24"/>
          <w:szCs w:val="24"/>
        </w:rPr>
        <w:t xml:space="preserve">, Li Y, </w:t>
      </w:r>
      <w:proofErr w:type="spellStart"/>
      <w:r w:rsidRPr="000F4635">
        <w:rPr>
          <w:rFonts w:ascii="Book Antiqua" w:eastAsia="宋体" w:hAnsi="Book Antiqua" w:cs="Times New Roman"/>
          <w:sz w:val="24"/>
          <w:szCs w:val="24"/>
        </w:rPr>
        <w:t>Lv</w:t>
      </w:r>
      <w:proofErr w:type="spellEnd"/>
      <w:r w:rsidRPr="000F4635">
        <w:rPr>
          <w:rFonts w:ascii="Book Antiqua" w:eastAsia="宋体" w:hAnsi="Book Antiqua" w:cs="Times New Roman"/>
          <w:sz w:val="24"/>
          <w:szCs w:val="24"/>
        </w:rPr>
        <w:t xml:space="preserve"> X, Li J, Wang X, Lei Z, Li X. Expression of MicroRNA-301a and its Functional Roles in Malignant Melanoma. </w:t>
      </w:r>
      <w:r w:rsidRPr="000F4635">
        <w:rPr>
          <w:rFonts w:ascii="Book Antiqua" w:eastAsia="宋体" w:hAnsi="Book Antiqua" w:cs="Times New Roman"/>
          <w:i/>
          <w:sz w:val="24"/>
          <w:szCs w:val="24"/>
        </w:rPr>
        <w:t xml:space="preserve">Cell </w:t>
      </w:r>
      <w:proofErr w:type="spellStart"/>
      <w:r w:rsidRPr="000F4635">
        <w:rPr>
          <w:rFonts w:ascii="Book Antiqua" w:eastAsia="宋体" w:hAnsi="Book Antiqua" w:cs="Times New Roman"/>
          <w:i/>
          <w:sz w:val="24"/>
          <w:szCs w:val="24"/>
        </w:rPr>
        <w:t>Physiol</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Biochem</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40</w:t>
      </w:r>
      <w:r w:rsidRPr="000F4635">
        <w:rPr>
          <w:rFonts w:ascii="Book Antiqua" w:eastAsia="宋体" w:hAnsi="Book Antiqua" w:cs="Times New Roman"/>
          <w:sz w:val="24"/>
          <w:szCs w:val="24"/>
        </w:rPr>
        <w:t>: 230-244 [PMID: 27855389 DOI: 10.1159/000452540]</w:t>
      </w:r>
    </w:p>
    <w:p w14:paraId="1184912A"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35 </w:t>
      </w:r>
      <w:r w:rsidRPr="000F4635">
        <w:rPr>
          <w:rFonts w:ascii="Book Antiqua" w:eastAsia="宋体" w:hAnsi="Book Antiqua" w:cs="Times New Roman"/>
          <w:b/>
          <w:sz w:val="24"/>
          <w:szCs w:val="24"/>
        </w:rPr>
        <w:t>Xia X</w:t>
      </w:r>
      <w:r w:rsidRPr="000F4635">
        <w:rPr>
          <w:rFonts w:ascii="Book Antiqua" w:eastAsia="宋体" w:hAnsi="Book Antiqua" w:cs="Times New Roman"/>
          <w:sz w:val="24"/>
          <w:szCs w:val="24"/>
        </w:rPr>
        <w:t xml:space="preserve">, Zhang K, Cen G, Jiang T, Cao J, Huang K, Huang C, Zhao Q, </w:t>
      </w:r>
      <w:proofErr w:type="spellStart"/>
      <w:r w:rsidRPr="000F4635">
        <w:rPr>
          <w:rFonts w:ascii="Book Antiqua" w:eastAsia="宋体" w:hAnsi="Book Antiqua" w:cs="Times New Roman"/>
          <w:sz w:val="24"/>
          <w:szCs w:val="24"/>
        </w:rPr>
        <w:t>Qiu</w:t>
      </w:r>
      <w:proofErr w:type="spellEnd"/>
      <w:r w:rsidRPr="000F4635">
        <w:rPr>
          <w:rFonts w:ascii="Book Antiqua" w:eastAsia="宋体" w:hAnsi="Book Antiqua" w:cs="Times New Roman"/>
          <w:sz w:val="24"/>
          <w:szCs w:val="24"/>
        </w:rPr>
        <w:t xml:space="preserve"> Z. MicroRNA-301a-3p promotes pancreatic cancer progression via negative regulation of SMAD4. </w:t>
      </w:r>
      <w:proofErr w:type="spellStart"/>
      <w:r w:rsidRPr="000F4635">
        <w:rPr>
          <w:rFonts w:ascii="Book Antiqua" w:eastAsia="宋体" w:hAnsi="Book Antiqua" w:cs="Times New Roman"/>
          <w:i/>
          <w:sz w:val="24"/>
          <w:szCs w:val="24"/>
        </w:rPr>
        <w:t>Oncotarget</w:t>
      </w:r>
      <w:proofErr w:type="spellEnd"/>
      <w:r w:rsidRPr="000F4635">
        <w:rPr>
          <w:rFonts w:ascii="Book Antiqua" w:eastAsia="宋体" w:hAnsi="Book Antiqua" w:cs="Times New Roman"/>
          <w:sz w:val="24"/>
          <w:szCs w:val="24"/>
        </w:rPr>
        <w:t xml:space="preserve"> 2015; </w:t>
      </w:r>
      <w:r w:rsidRPr="000F4635">
        <w:rPr>
          <w:rFonts w:ascii="Book Antiqua" w:eastAsia="宋体" w:hAnsi="Book Antiqua" w:cs="Times New Roman"/>
          <w:b/>
          <w:sz w:val="24"/>
          <w:szCs w:val="24"/>
        </w:rPr>
        <w:t>6</w:t>
      </w:r>
      <w:r w:rsidRPr="000F4635">
        <w:rPr>
          <w:rFonts w:ascii="Book Antiqua" w:eastAsia="宋体" w:hAnsi="Book Antiqua" w:cs="Times New Roman"/>
          <w:sz w:val="24"/>
          <w:szCs w:val="24"/>
        </w:rPr>
        <w:t>: 21046-21063 [PMID: 26019136 DOI: 10.18632/oncotarget.4124]</w:t>
      </w:r>
    </w:p>
    <w:p w14:paraId="25C1B267"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36 </w:t>
      </w:r>
      <w:r w:rsidRPr="000F4635">
        <w:rPr>
          <w:rFonts w:ascii="Book Antiqua" w:eastAsia="宋体" w:hAnsi="Book Antiqua" w:cs="Times New Roman"/>
          <w:b/>
          <w:sz w:val="24"/>
          <w:szCs w:val="24"/>
        </w:rPr>
        <w:t>Barbieri CE</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Pietenpol</w:t>
      </w:r>
      <w:proofErr w:type="spellEnd"/>
      <w:r w:rsidRPr="000F4635">
        <w:rPr>
          <w:rFonts w:ascii="Book Antiqua" w:eastAsia="宋体" w:hAnsi="Book Antiqua" w:cs="Times New Roman"/>
          <w:sz w:val="24"/>
          <w:szCs w:val="24"/>
        </w:rPr>
        <w:t xml:space="preserve"> JA. </w:t>
      </w:r>
      <w:proofErr w:type="gramStart"/>
      <w:r w:rsidRPr="000F4635">
        <w:rPr>
          <w:rFonts w:ascii="Book Antiqua" w:eastAsia="宋体" w:hAnsi="Book Antiqua" w:cs="Times New Roman"/>
          <w:sz w:val="24"/>
          <w:szCs w:val="24"/>
        </w:rPr>
        <w:t>p63</w:t>
      </w:r>
      <w:proofErr w:type="gramEnd"/>
      <w:r w:rsidRPr="000F4635">
        <w:rPr>
          <w:rFonts w:ascii="Book Antiqua" w:eastAsia="宋体" w:hAnsi="Book Antiqua" w:cs="Times New Roman"/>
          <w:sz w:val="24"/>
          <w:szCs w:val="24"/>
        </w:rPr>
        <w:t xml:space="preserve"> and epithelial biology. </w:t>
      </w:r>
      <w:proofErr w:type="spellStart"/>
      <w:r w:rsidRPr="000F4635">
        <w:rPr>
          <w:rFonts w:ascii="Book Antiqua" w:eastAsia="宋体" w:hAnsi="Book Antiqua" w:cs="Times New Roman"/>
          <w:i/>
          <w:sz w:val="24"/>
          <w:szCs w:val="24"/>
        </w:rPr>
        <w:t>Exp</w:t>
      </w:r>
      <w:proofErr w:type="spellEnd"/>
      <w:r w:rsidRPr="000F4635">
        <w:rPr>
          <w:rFonts w:ascii="Book Antiqua" w:eastAsia="宋体" w:hAnsi="Book Antiqua" w:cs="Times New Roman"/>
          <w:i/>
          <w:sz w:val="24"/>
          <w:szCs w:val="24"/>
        </w:rPr>
        <w:t xml:space="preserve"> Cell Res</w:t>
      </w:r>
      <w:r w:rsidRPr="000F4635">
        <w:rPr>
          <w:rFonts w:ascii="Book Antiqua" w:eastAsia="宋体" w:hAnsi="Book Antiqua" w:cs="Times New Roman"/>
          <w:sz w:val="24"/>
          <w:szCs w:val="24"/>
        </w:rPr>
        <w:t xml:space="preserve"> 2006; </w:t>
      </w:r>
      <w:r w:rsidRPr="000F4635">
        <w:rPr>
          <w:rFonts w:ascii="Book Antiqua" w:eastAsia="宋体" w:hAnsi="Book Antiqua" w:cs="Times New Roman"/>
          <w:b/>
          <w:sz w:val="24"/>
          <w:szCs w:val="24"/>
        </w:rPr>
        <w:t>312</w:t>
      </w:r>
      <w:r w:rsidRPr="000F4635">
        <w:rPr>
          <w:rFonts w:ascii="Book Antiqua" w:eastAsia="宋体" w:hAnsi="Book Antiqua" w:cs="Times New Roman"/>
          <w:sz w:val="24"/>
          <w:szCs w:val="24"/>
        </w:rPr>
        <w:t>: 695-706 [PMID: 16406339 DOI: 10.1016/j.yexcr.2005.11.028]</w:t>
      </w:r>
    </w:p>
    <w:p w14:paraId="12E5F17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37 </w:t>
      </w:r>
      <w:r w:rsidRPr="000F4635">
        <w:rPr>
          <w:rFonts w:ascii="Book Antiqua" w:eastAsia="宋体" w:hAnsi="Book Antiqua" w:cs="Times New Roman"/>
          <w:b/>
          <w:sz w:val="24"/>
          <w:szCs w:val="24"/>
        </w:rPr>
        <w:t>Zhang Y</w:t>
      </w:r>
      <w:r w:rsidRPr="000F4635">
        <w:rPr>
          <w:rFonts w:ascii="Book Antiqua" w:eastAsia="宋体" w:hAnsi="Book Antiqua" w:cs="Times New Roman"/>
          <w:sz w:val="24"/>
          <w:szCs w:val="24"/>
        </w:rPr>
        <w:t xml:space="preserve">, Yan W, Chen X. P63 regulates tubular formation via epithelial-to-mesenchymal transition. </w:t>
      </w:r>
      <w:r w:rsidRPr="000F4635">
        <w:rPr>
          <w:rFonts w:ascii="Book Antiqua" w:eastAsia="宋体" w:hAnsi="Book Antiqua" w:cs="Times New Roman"/>
          <w:i/>
          <w:sz w:val="24"/>
          <w:szCs w:val="24"/>
        </w:rPr>
        <w:t>Oncogene</w:t>
      </w:r>
      <w:r w:rsidRPr="000F4635">
        <w:rPr>
          <w:rFonts w:ascii="Book Antiqua" w:eastAsia="宋体" w:hAnsi="Book Antiqua" w:cs="Times New Roman"/>
          <w:sz w:val="24"/>
          <w:szCs w:val="24"/>
        </w:rPr>
        <w:t xml:space="preserve"> 2014; </w:t>
      </w:r>
      <w:r w:rsidRPr="000F4635">
        <w:rPr>
          <w:rFonts w:ascii="Book Antiqua" w:eastAsia="宋体" w:hAnsi="Book Antiqua" w:cs="Times New Roman"/>
          <w:b/>
          <w:sz w:val="24"/>
          <w:szCs w:val="24"/>
        </w:rPr>
        <w:t>33</w:t>
      </w:r>
      <w:r w:rsidRPr="000F4635">
        <w:rPr>
          <w:rFonts w:ascii="Book Antiqua" w:eastAsia="宋体" w:hAnsi="Book Antiqua" w:cs="Times New Roman"/>
          <w:sz w:val="24"/>
          <w:szCs w:val="24"/>
        </w:rPr>
        <w:t>: 1548-1557 [PMID: 23542170 DOI: 10.1038/onc.2013.101]</w:t>
      </w:r>
    </w:p>
    <w:p w14:paraId="1A6CFFC1"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38 </w:t>
      </w:r>
      <w:r w:rsidRPr="000F4635">
        <w:rPr>
          <w:rFonts w:ascii="Book Antiqua" w:eastAsia="宋体" w:hAnsi="Book Antiqua" w:cs="Times New Roman"/>
          <w:b/>
          <w:sz w:val="24"/>
          <w:szCs w:val="24"/>
        </w:rPr>
        <w:t>Shi W</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Gerster</w:t>
      </w:r>
      <w:proofErr w:type="spellEnd"/>
      <w:r w:rsidRPr="000F4635">
        <w:rPr>
          <w:rFonts w:ascii="Book Antiqua" w:eastAsia="宋体" w:hAnsi="Book Antiqua" w:cs="Times New Roman"/>
          <w:sz w:val="24"/>
          <w:szCs w:val="24"/>
        </w:rPr>
        <w:t xml:space="preserve"> K, </w:t>
      </w:r>
      <w:proofErr w:type="spellStart"/>
      <w:r w:rsidRPr="000F4635">
        <w:rPr>
          <w:rFonts w:ascii="Book Antiqua" w:eastAsia="宋体" w:hAnsi="Book Antiqua" w:cs="Times New Roman"/>
          <w:sz w:val="24"/>
          <w:szCs w:val="24"/>
        </w:rPr>
        <w:t>Alajez</w:t>
      </w:r>
      <w:proofErr w:type="spellEnd"/>
      <w:r w:rsidRPr="000F4635">
        <w:rPr>
          <w:rFonts w:ascii="Book Antiqua" w:eastAsia="宋体" w:hAnsi="Book Antiqua" w:cs="Times New Roman"/>
          <w:sz w:val="24"/>
          <w:szCs w:val="24"/>
        </w:rPr>
        <w:t xml:space="preserve"> NM, Tsang J, Waldron L, </w:t>
      </w:r>
      <w:proofErr w:type="spellStart"/>
      <w:r w:rsidRPr="000F4635">
        <w:rPr>
          <w:rFonts w:ascii="Book Antiqua" w:eastAsia="宋体" w:hAnsi="Book Antiqua" w:cs="Times New Roman"/>
          <w:sz w:val="24"/>
          <w:szCs w:val="24"/>
        </w:rPr>
        <w:t>Pintilie</w:t>
      </w:r>
      <w:proofErr w:type="spellEnd"/>
      <w:r w:rsidRPr="000F4635">
        <w:rPr>
          <w:rFonts w:ascii="Book Antiqua" w:eastAsia="宋体" w:hAnsi="Book Antiqua" w:cs="Times New Roman"/>
          <w:sz w:val="24"/>
          <w:szCs w:val="24"/>
        </w:rPr>
        <w:t xml:space="preserve"> M, Hui AB, Sykes J, </w:t>
      </w:r>
      <w:proofErr w:type="spellStart"/>
      <w:r w:rsidRPr="000F4635">
        <w:rPr>
          <w:rFonts w:ascii="Book Antiqua" w:eastAsia="宋体" w:hAnsi="Book Antiqua" w:cs="Times New Roman"/>
          <w:sz w:val="24"/>
          <w:szCs w:val="24"/>
        </w:rPr>
        <w:t>P'ng</w:t>
      </w:r>
      <w:proofErr w:type="spellEnd"/>
      <w:r w:rsidRPr="000F4635">
        <w:rPr>
          <w:rFonts w:ascii="Book Antiqua" w:eastAsia="宋体" w:hAnsi="Book Antiqua" w:cs="Times New Roman"/>
          <w:sz w:val="24"/>
          <w:szCs w:val="24"/>
        </w:rPr>
        <w:t xml:space="preserve"> C, Miller N, McCready D, </w:t>
      </w:r>
      <w:proofErr w:type="spellStart"/>
      <w:r w:rsidRPr="000F4635">
        <w:rPr>
          <w:rFonts w:ascii="Book Antiqua" w:eastAsia="宋体" w:hAnsi="Book Antiqua" w:cs="Times New Roman"/>
          <w:sz w:val="24"/>
          <w:szCs w:val="24"/>
        </w:rPr>
        <w:t>Fyles</w:t>
      </w:r>
      <w:proofErr w:type="spellEnd"/>
      <w:r w:rsidRPr="000F4635">
        <w:rPr>
          <w:rFonts w:ascii="Book Antiqua" w:eastAsia="宋体" w:hAnsi="Book Antiqua" w:cs="Times New Roman"/>
          <w:sz w:val="24"/>
          <w:szCs w:val="24"/>
        </w:rPr>
        <w:t xml:space="preserve"> A, Liu FF. MicroRNA-301 mediates proliferation and invasion in human breast cancer. </w:t>
      </w:r>
      <w:r w:rsidRPr="000F4635">
        <w:rPr>
          <w:rFonts w:ascii="Book Antiqua" w:eastAsia="宋体" w:hAnsi="Book Antiqua" w:cs="Times New Roman"/>
          <w:i/>
          <w:sz w:val="24"/>
          <w:szCs w:val="24"/>
        </w:rPr>
        <w:t>Cancer Res</w:t>
      </w:r>
      <w:r w:rsidRPr="000F4635">
        <w:rPr>
          <w:rFonts w:ascii="Book Antiqua" w:eastAsia="宋体" w:hAnsi="Book Antiqua" w:cs="Times New Roman"/>
          <w:sz w:val="24"/>
          <w:szCs w:val="24"/>
        </w:rPr>
        <w:t xml:space="preserve"> 2011; </w:t>
      </w:r>
      <w:r w:rsidRPr="000F4635">
        <w:rPr>
          <w:rFonts w:ascii="Book Antiqua" w:eastAsia="宋体" w:hAnsi="Book Antiqua" w:cs="Times New Roman"/>
          <w:b/>
          <w:sz w:val="24"/>
          <w:szCs w:val="24"/>
        </w:rPr>
        <w:t>71</w:t>
      </w:r>
      <w:r w:rsidRPr="000F4635">
        <w:rPr>
          <w:rFonts w:ascii="Book Antiqua" w:eastAsia="宋体" w:hAnsi="Book Antiqua" w:cs="Times New Roman"/>
          <w:sz w:val="24"/>
          <w:szCs w:val="24"/>
        </w:rPr>
        <w:t>: 2926-2937 [PMID: 21393507 DOI: 10.1158/0008-5472.CAN-10-3369]</w:t>
      </w:r>
    </w:p>
    <w:p w14:paraId="629C5851"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39 </w:t>
      </w:r>
      <w:r w:rsidRPr="000F4635">
        <w:rPr>
          <w:rFonts w:ascii="Book Antiqua" w:eastAsia="宋体" w:hAnsi="Book Antiqua" w:cs="Times New Roman"/>
          <w:b/>
          <w:sz w:val="24"/>
          <w:szCs w:val="24"/>
        </w:rPr>
        <w:t>Yue X</w:t>
      </w:r>
      <w:r w:rsidRPr="000F4635">
        <w:rPr>
          <w:rFonts w:ascii="Book Antiqua" w:eastAsia="宋体" w:hAnsi="Book Antiqua" w:cs="Times New Roman"/>
          <w:sz w:val="24"/>
          <w:szCs w:val="24"/>
        </w:rPr>
        <w:t xml:space="preserve">, Cao D, Lan F, Pan Q, Xia T, Yu H. MiR-301a is activated by the </w:t>
      </w:r>
      <w:proofErr w:type="spellStart"/>
      <w:r w:rsidRPr="000F4635">
        <w:rPr>
          <w:rFonts w:ascii="Book Antiqua" w:eastAsia="宋体" w:hAnsi="Book Antiqua" w:cs="Times New Roman"/>
          <w:sz w:val="24"/>
          <w:szCs w:val="24"/>
        </w:rPr>
        <w:t>Wnt</w:t>
      </w:r>
      <w:proofErr w:type="spellEnd"/>
      <w:r w:rsidRPr="000F4635">
        <w:rPr>
          <w:rFonts w:ascii="Book Antiqua" w:eastAsia="宋体" w:hAnsi="Book Antiqua" w:cs="Times New Roman"/>
          <w:sz w:val="24"/>
          <w:szCs w:val="24"/>
        </w:rPr>
        <w:t xml:space="preserve">/β-catenin pathway </w:t>
      </w:r>
      <w:r w:rsidRPr="000F4635">
        <w:rPr>
          <w:rFonts w:ascii="Book Antiqua" w:eastAsia="宋体" w:hAnsi="Book Antiqua" w:cs="Times New Roman"/>
          <w:sz w:val="24"/>
          <w:szCs w:val="24"/>
        </w:rPr>
        <w:lastRenderedPageBreak/>
        <w:t xml:space="preserve">and promotes glioma cell invasion by suppressing SEPT7. </w:t>
      </w:r>
      <w:r w:rsidRPr="000F4635">
        <w:rPr>
          <w:rFonts w:ascii="Book Antiqua" w:eastAsia="宋体" w:hAnsi="Book Antiqua" w:cs="Times New Roman"/>
          <w:i/>
          <w:sz w:val="24"/>
          <w:szCs w:val="24"/>
        </w:rPr>
        <w:t xml:space="preserve">Neuro </w:t>
      </w:r>
      <w:proofErr w:type="spellStart"/>
      <w:r w:rsidRPr="000F4635">
        <w:rPr>
          <w:rFonts w:ascii="Book Antiqua" w:eastAsia="宋体" w:hAnsi="Book Antiqua" w:cs="Times New Roman"/>
          <w:i/>
          <w:sz w:val="24"/>
          <w:szCs w:val="24"/>
        </w:rPr>
        <w:t>Oncol</w:t>
      </w:r>
      <w:proofErr w:type="spellEnd"/>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18</w:t>
      </w:r>
      <w:r w:rsidRPr="000F4635">
        <w:rPr>
          <w:rFonts w:ascii="Book Antiqua" w:eastAsia="宋体" w:hAnsi="Book Antiqua" w:cs="Times New Roman"/>
          <w:sz w:val="24"/>
          <w:szCs w:val="24"/>
        </w:rPr>
        <w:t>: 1288-1296 [PMID: 27006177 DOI: 10.1093/</w:t>
      </w:r>
      <w:proofErr w:type="spellStart"/>
      <w:r w:rsidRPr="000F4635">
        <w:rPr>
          <w:rFonts w:ascii="Book Antiqua" w:eastAsia="宋体" w:hAnsi="Book Antiqua" w:cs="Times New Roman"/>
          <w:sz w:val="24"/>
          <w:szCs w:val="24"/>
        </w:rPr>
        <w:t>neuonc</w:t>
      </w:r>
      <w:proofErr w:type="spellEnd"/>
      <w:r w:rsidRPr="000F4635">
        <w:rPr>
          <w:rFonts w:ascii="Book Antiqua" w:eastAsia="宋体" w:hAnsi="Book Antiqua" w:cs="Times New Roman"/>
          <w:sz w:val="24"/>
          <w:szCs w:val="24"/>
        </w:rPr>
        <w:t>/now044]</w:t>
      </w:r>
    </w:p>
    <w:p w14:paraId="22F50706"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40 </w:t>
      </w:r>
      <w:r w:rsidRPr="000F4635">
        <w:rPr>
          <w:rFonts w:ascii="Book Antiqua" w:eastAsia="宋体" w:hAnsi="Book Antiqua" w:cs="Times New Roman"/>
          <w:b/>
          <w:sz w:val="24"/>
          <w:szCs w:val="24"/>
        </w:rPr>
        <w:t>Cao HJ</w:t>
      </w:r>
      <w:r w:rsidRPr="000F4635">
        <w:rPr>
          <w:rFonts w:ascii="Book Antiqua" w:eastAsia="宋体" w:hAnsi="Book Antiqua" w:cs="Times New Roman"/>
          <w:sz w:val="24"/>
          <w:szCs w:val="24"/>
        </w:rPr>
        <w:t>, Fang Y, Zhang X, Chen WJ, Zhou WP, Wang H, Wang LB, Wu JM.</w:t>
      </w:r>
      <w:bookmarkStart w:id="36" w:name="OLE_LINK30"/>
      <w:r w:rsidRPr="000F4635">
        <w:rPr>
          <w:rFonts w:ascii="Book Antiqua" w:eastAsia="宋体" w:hAnsi="Book Antiqua" w:cs="Times New Roman"/>
          <w:sz w:val="24"/>
          <w:szCs w:val="24"/>
        </w:rPr>
        <w:t xml:space="preserve"> </w:t>
      </w:r>
      <w:proofErr w:type="gramStart"/>
      <w:r w:rsidRPr="000F4635">
        <w:rPr>
          <w:rFonts w:ascii="Book Antiqua" w:eastAsia="宋体" w:hAnsi="Book Antiqua" w:cs="Times New Roman"/>
          <w:sz w:val="24"/>
          <w:szCs w:val="24"/>
        </w:rPr>
        <w:t xml:space="preserve">Tumor metastasis and the reciprocal regulation of </w:t>
      </w:r>
      <w:proofErr w:type="spellStart"/>
      <w:r w:rsidRPr="000F4635">
        <w:rPr>
          <w:rFonts w:ascii="Book Antiqua" w:eastAsia="宋体" w:hAnsi="Book Antiqua" w:cs="Times New Roman"/>
          <w:sz w:val="24"/>
          <w:szCs w:val="24"/>
        </w:rPr>
        <w:t>heparanase</w:t>
      </w:r>
      <w:proofErr w:type="spellEnd"/>
      <w:r w:rsidRPr="000F4635">
        <w:rPr>
          <w:rFonts w:ascii="Book Antiqua" w:eastAsia="宋体" w:hAnsi="Book Antiqua" w:cs="Times New Roman"/>
          <w:sz w:val="24"/>
          <w:szCs w:val="24"/>
        </w:rPr>
        <w:t xml:space="preserve"> gene expression by nuclear factor kappa B in human gastric carcinoma tissue.</w:t>
      </w:r>
      <w:bookmarkEnd w:id="36"/>
      <w:proofErr w:type="gramEnd"/>
      <w:r w:rsidRPr="000F4635">
        <w:rPr>
          <w:rFonts w:ascii="Book Antiqua" w:eastAsia="宋体" w:hAnsi="Book Antiqua" w:cs="Times New Roman"/>
          <w:sz w:val="24"/>
          <w:szCs w:val="24"/>
        </w:rPr>
        <w:t xml:space="preserve"> </w:t>
      </w:r>
      <w:r w:rsidRPr="000F4635">
        <w:rPr>
          <w:rFonts w:ascii="Book Antiqua" w:eastAsia="宋体" w:hAnsi="Book Antiqua" w:cs="Times New Roman"/>
          <w:i/>
          <w:sz w:val="24"/>
          <w:szCs w:val="24"/>
        </w:rPr>
        <w:t xml:space="preserve">World J </w:t>
      </w:r>
      <w:proofErr w:type="spellStart"/>
      <w:r w:rsidRPr="000F4635">
        <w:rPr>
          <w:rFonts w:ascii="Book Antiqua" w:eastAsia="宋体" w:hAnsi="Book Antiqua" w:cs="Times New Roman"/>
          <w:i/>
          <w:sz w:val="24"/>
          <w:szCs w:val="24"/>
        </w:rPr>
        <w:t>Gastroenterol</w:t>
      </w:r>
      <w:proofErr w:type="spellEnd"/>
      <w:r w:rsidRPr="000F4635">
        <w:rPr>
          <w:rFonts w:ascii="Book Antiqua" w:eastAsia="宋体" w:hAnsi="Book Antiqua" w:cs="Times New Roman"/>
          <w:sz w:val="24"/>
          <w:szCs w:val="24"/>
        </w:rPr>
        <w:t xml:space="preserve"> 2005; </w:t>
      </w:r>
      <w:r w:rsidRPr="000F4635">
        <w:rPr>
          <w:rFonts w:ascii="Book Antiqua" w:eastAsia="宋体" w:hAnsi="Book Antiqua" w:cs="Times New Roman"/>
          <w:b/>
          <w:sz w:val="24"/>
          <w:szCs w:val="24"/>
        </w:rPr>
        <w:t>11</w:t>
      </w:r>
      <w:r w:rsidRPr="000F4635">
        <w:rPr>
          <w:rFonts w:ascii="Book Antiqua" w:eastAsia="宋体" w:hAnsi="Book Antiqua" w:cs="Times New Roman"/>
          <w:sz w:val="24"/>
          <w:szCs w:val="24"/>
        </w:rPr>
        <w:t>: 903-907 [</w:t>
      </w:r>
      <w:r w:rsidRPr="000F4635">
        <w:rPr>
          <w:rFonts w:ascii="Book Antiqua" w:eastAsia="宋体" w:hAnsi="Book Antiqua" w:cs="Times New Roman" w:hint="eastAsia"/>
          <w:sz w:val="24"/>
          <w:szCs w:val="24"/>
        </w:rPr>
        <w:t xml:space="preserve">DOI: </w:t>
      </w:r>
      <w:r w:rsidRPr="000F4635">
        <w:rPr>
          <w:rFonts w:ascii="Book Antiqua" w:eastAsia="宋体" w:hAnsi="Book Antiqua" w:cs="Times New Roman"/>
          <w:sz w:val="24"/>
          <w:szCs w:val="24"/>
        </w:rPr>
        <w:t>10.1111/j.1365-2036.2005.02353.x</w:t>
      </w:r>
      <w:r w:rsidRPr="000F4635">
        <w:rPr>
          <w:rFonts w:ascii="Book Antiqua" w:eastAsia="宋体" w:hAnsi="Book Antiqua" w:cs="Times New Roman" w:hint="eastAsia"/>
          <w:sz w:val="24"/>
          <w:szCs w:val="24"/>
        </w:rPr>
        <w:t xml:space="preserve"> </w:t>
      </w:r>
      <w:r w:rsidRPr="000F4635">
        <w:rPr>
          <w:rFonts w:ascii="Book Antiqua" w:eastAsia="宋体" w:hAnsi="Book Antiqua" w:cs="Times New Roman"/>
          <w:sz w:val="24"/>
          <w:szCs w:val="24"/>
        </w:rPr>
        <w:t>PMID: 15682491]</w:t>
      </w:r>
    </w:p>
    <w:p w14:paraId="2D1B44BA"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41 </w:t>
      </w:r>
      <w:r w:rsidRPr="000F4635">
        <w:rPr>
          <w:rFonts w:ascii="Book Antiqua" w:eastAsia="宋体" w:hAnsi="Book Antiqua" w:cs="Times New Roman"/>
          <w:b/>
          <w:sz w:val="24"/>
          <w:szCs w:val="24"/>
        </w:rPr>
        <w:t>Chen S</w:t>
      </w:r>
      <w:r w:rsidRPr="000F4635">
        <w:rPr>
          <w:rFonts w:ascii="Book Antiqua" w:eastAsia="宋体" w:hAnsi="Book Antiqua" w:cs="Times New Roman"/>
          <w:sz w:val="24"/>
          <w:szCs w:val="24"/>
        </w:rPr>
        <w:t xml:space="preserve">, Chen JZ, Zhang JQ, Chen HX, Yan ML, Huang L, Tian YF, Chen YL, Wang YD. Hypoxia induces TWIST-activated epithelial-mesenchymal transition and proliferation of pancreatic cancer cells in vitro and in nude mice. </w:t>
      </w:r>
      <w:r w:rsidRPr="000F4635">
        <w:rPr>
          <w:rFonts w:ascii="Book Antiqua" w:eastAsia="宋体" w:hAnsi="Book Antiqua" w:cs="Times New Roman"/>
          <w:i/>
          <w:sz w:val="24"/>
          <w:szCs w:val="24"/>
        </w:rPr>
        <w:t>Cancer Lett</w:t>
      </w:r>
      <w:r w:rsidRPr="000F4635">
        <w:rPr>
          <w:rFonts w:ascii="Book Antiqua" w:eastAsia="宋体" w:hAnsi="Book Antiqua" w:cs="Times New Roman"/>
          <w:sz w:val="24"/>
          <w:szCs w:val="24"/>
        </w:rPr>
        <w:t xml:space="preserve"> 2016; </w:t>
      </w:r>
      <w:r w:rsidRPr="000F4635">
        <w:rPr>
          <w:rFonts w:ascii="Book Antiqua" w:eastAsia="宋体" w:hAnsi="Book Antiqua" w:cs="Times New Roman"/>
          <w:b/>
          <w:sz w:val="24"/>
          <w:szCs w:val="24"/>
        </w:rPr>
        <w:t>383</w:t>
      </w:r>
      <w:r w:rsidRPr="000F4635">
        <w:rPr>
          <w:rFonts w:ascii="Book Antiqua" w:eastAsia="宋体" w:hAnsi="Book Antiqua" w:cs="Times New Roman"/>
          <w:sz w:val="24"/>
          <w:szCs w:val="24"/>
        </w:rPr>
        <w:t>: 73-84 [PMID: 27693633 DOI: 10.1016/j.canlet.2016.09.027]</w:t>
      </w:r>
    </w:p>
    <w:p w14:paraId="0A285B5B"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42 </w:t>
      </w:r>
      <w:r w:rsidRPr="000F4635">
        <w:rPr>
          <w:rFonts w:ascii="Book Antiqua" w:eastAsia="宋体" w:hAnsi="Book Antiqua" w:cs="Times New Roman"/>
          <w:b/>
          <w:sz w:val="24"/>
          <w:szCs w:val="24"/>
        </w:rPr>
        <w:t>Cho KH</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Jeong</w:t>
      </w:r>
      <w:proofErr w:type="spellEnd"/>
      <w:r w:rsidRPr="000F4635">
        <w:rPr>
          <w:rFonts w:ascii="Book Antiqua" w:eastAsia="宋体" w:hAnsi="Book Antiqua" w:cs="Times New Roman"/>
          <w:sz w:val="24"/>
          <w:szCs w:val="24"/>
        </w:rPr>
        <w:t xml:space="preserve"> KJ, Shin SC, Kang J, Park CG, Lee HY. STAT3 mediates TGF-β1-induced TWIST1 expression and prostate cancer invasion. </w:t>
      </w:r>
      <w:r w:rsidRPr="000F4635">
        <w:rPr>
          <w:rFonts w:ascii="Book Antiqua" w:eastAsia="宋体" w:hAnsi="Book Antiqua" w:cs="Times New Roman"/>
          <w:i/>
          <w:sz w:val="24"/>
          <w:szCs w:val="24"/>
        </w:rPr>
        <w:t>Cancer Lett</w:t>
      </w:r>
      <w:r w:rsidRPr="000F4635">
        <w:rPr>
          <w:rFonts w:ascii="Book Antiqua" w:eastAsia="宋体" w:hAnsi="Book Antiqua" w:cs="Times New Roman"/>
          <w:sz w:val="24"/>
          <w:szCs w:val="24"/>
        </w:rPr>
        <w:t xml:space="preserve"> 2013; </w:t>
      </w:r>
      <w:r w:rsidRPr="000F4635">
        <w:rPr>
          <w:rFonts w:ascii="Book Antiqua" w:eastAsia="宋体" w:hAnsi="Book Antiqua" w:cs="Times New Roman"/>
          <w:b/>
          <w:sz w:val="24"/>
          <w:szCs w:val="24"/>
        </w:rPr>
        <w:t>336</w:t>
      </w:r>
      <w:r w:rsidRPr="000F4635">
        <w:rPr>
          <w:rFonts w:ascii="Book Antiqua" w:eastAsia="宋体" w:hAnsi="Book Antiqua" w:cs="Times New Roman"/>
          <w:sz w:val="24"/>
          <w:szCs w:val="24"/>
        </w:rPr>
        <w:t>: 167-173 [PMID: 23623921 DOI: 10.1016/j.canlet.2013.04.024]</w:t>
      </w:r>
    </w:p>
    <w:p w14:paraId="494565FC"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43 </w:t>
      </w:r>
      <w:proofErr w:type="spellStart"/>
      <w:r w:rsidRPr="000F4635">
        <w:rPr>
          <w:rFonts w:ascii="Book Antiqua" w:eastAsia="宋体" w:hAnsi="Book Antiqua" w:cs="Times New Roman"/>
          <w:b/>
          <w:sz w:val="24"/>
          <w:szCs w:val="24"/>
        </w:rPr>
        <w:t>Gonfloni</w:t>
      </w:r>
      <w:proofErr w:type="spellEnd"/>
      <w:r w:rsidRPr="000F4635">
        <w:rPr>
          <w:rFonts w:ascii="Book Antiqua" w:eastAsia="宋体" w:hAnsi="Book Antiqua" w:cs="Times New Roman"/>
          <w:b/>
          <w:sz w:val="24"/>
          <w:szCs w:val="24"/>
        </w:rPr>
        <w:t xml:space="preserve"> S</w:t>
      </w:r>
      <w:r w:rsidRPr="000F4635">
        <w:rPr>
          <w:rFonts w:ascii="Book Antiqua" w:eastAsia="宋体" w:hAnsi="Book Antiqua" w:cs="Times New Roman"/>
          <w:sz w:val="24"/>
          <w:szCs w:val="24"/>
        </w:rPr>
        <w:t xml:space="preserve">, Caputo V, </w:t>
      </w:r>
      <w:proofErr w:type="spellStart"/>
      <w:r w:rsidRPr="000F4635">
        <w:rPr>
          <w:rFonts w:ascii="Book Antiqua" w:eastAsia="宋体" w:hAnsi="Book Antiqua" w:cs="Times New Roman"/>
          <w:sz w:val="24"/>
          <w:szCs w:val="24"/>
        </w:rPr>
        <w:t>Iannizzotto</w:t>
      </w:r>
      <w:proofErr w:type="spellEnd"/>
      <w:r w:rsidRPr="000F4635">
        <w:rPr>
          <w:rFonts w:ascii="Book Antiqua" w:eastAsia="宋体" w:hAnsi="Book Antiqua" w:cs="Times New Roman"/>
          <w:sz w:val="24"/>
          <w:szCs w:val="24"/>
        </w:rPr>
        <w:t xml:space="preserve"> V. P63 in health and cancer. </w:t>
      </w:r>
      <w:proofErr w:type="spellStart"/>
      <w:r w:rsidRPr="000F4635">
        <w:rPr>
          <w:rFonts w:ascii="Book Antiqua" w:eastAsia="宋体" w:hAnsi="Book Antiqua" w:cs="Times New Roman"/>
          <w:i/>
          <w:sz w:val="24"/>
          <w:szCs w:val="24"/>
        </w:rPr>
        <w:t>Int</w:t>
      </w:r>
      <w:proofErr w:type="spellEnd"/>
      <w:r w:rsidRPr="000F4635">
        <w:rPr>
          <w:rFonts w:ascii="Book Antiqua" w:eastAsia="宋体" w:hAnsi="Book Antiqua" w:cs="Times New Roman"/>
          <w:i/>
          <w:sz w:val="24"/>
          <w:szCs w:val="24"/>
        </w:rPr>
        <w:t xml:space="preserve"> J Dev </w:t>
      </w:r>
      <w:proofErr w:type="spellStart"/>
      <w:r w:rsidRPr="000F4635">
        <w:rPr>
          <w:rFonts w:ascii="Book Antiqua" w:eastAsia="宋体" w:hAnsi="Book Antiqua" w:cs="Times New Roman"/>
          <w:i/>
          <w:sz w:val="24"/>
          <w:szCs w:val="24"/>
        </w:rPr>
        <w:t>Biol</w:t>
      </w:r>
      <w:proofErr w:type="spellEnd"/>
      <w:r w:rsidRPr="000F4635">
        <w:rPr>
          <w:rFonts w:ascii="Book Antiqua" w:eastAsia="宋体" w:hAnsi="Book Antiqua" w:cs="Times New Roman"/>
          <w:sz w:val="24"/>
          <w:szCs w:val="24"/>
        </w:rPr>
        <w:t xml:space="preserve"> 2015; </w:t>
      </w:r>
      <w:r w:rsidRPr="000F4635">
        <w:rPr>
          <w:rFonts w:ascii="Book Antiqua" w:eastAsia="宋体" w:hAnsi="Book Antiqua" w:cs="Times New Roman"/>
          <w:b/>
          <w:sz w:val="24"/>
          <w:szCs w:val="24"/>
        </w:rPr>
        <w:t>59</w:t>
      </w:r>
      <w:r w:rsidRPr="000F4635">
        <w:rPr>
          <w:rFonts w:ascii="Book Antiqua" w:eastAsia="宋体" w:hAnsi="Book Antiqua" w:cs="Times New Roman"/>
          <w:sz w:val="24"/>
          <w:szCs w:val="24"/>
        </w:rPr>
        <w:t>: 87-93 [PMID: 26374530 DOI: 10.1387/ijdb.150045sg]</w:t>
      </w:r>
    </w:p>
    <w:p w14:paraId="066649AB" w14:textId="77777777" w:rsidR="000F4635" w:rsidRPr="000F4635"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44 </w:t>
      </w:r>
      <w:r w:rsidRPr="000F4635">
        <w:rPr>
          <w:rFonts w:ascii="Book Antiqua" w:eastAsia="宋体" w:hAnsi="Book Antiqua" w:cs="Times New Roman"/>
          <w:b/>
          <w:sz w:val="24"/>
          <w:szCs w:val="24"/>
        </w:rPr>
        <w:t>Oh JE</w:t>
      </w:r>
      <w:r w:rsidRPr="000F4635">
        <w:rPr>
          <w:rFonts w:ascii="Book Antiqua" w:eastAsia="宋体" w:hAnsi="Book Antiqua" w:cs="Times New Roman"/>
          <w:sz w:val="24"/>
          <w:szCs w:val="24"/>
        </w:rPr>
        <w:t xml:space="preserve">, Kim RH, Shin KH, Park NH, Kang MK. DeltaNp63α protein triggers epithelial-mesenchymal transition and confers stem cell properties in normal human keratinocytes. </w:t>
      </w:r>
      <w:r w:rsidRPr="000F4635">
        <w:rPr>
          <w:rFonts w:ascii="Book Antiqua" w:eastAsia="宋体" w:hAnsi="Book Antiqua" w:cs="Times New Roman"/>
          <w:i/>
          <w:sz w:val="24"/>
          <w:szCs w:val="24"/>
        </w:rPr>
        <w:t xml:space="preserve">J </w:t>
      </w:r>
      <w:proofErr w:type="spellStart"/>
      <w:r w:rsidRPr="000F4635">
        <w:rPr>
          <w:rFonts w:ascii="Book Antiqua" w:eastAsia="宋体" w:hAnsi="Book Antiqua" w:cs="Times New Roman"/>
          <w:i/>
          <w:sz w:val="24"/>
          <w:szCs w:val="24"/>
        </w:rPr>
        <w:t>Biol</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Chem</w:t>
      </w:r>
      <w:proofErr w:type="spellEnd"/>
      <w:r w:rsidRPr="000F4635">
        <w:rPr>
          <w:rFonts w:ascii="Book Antiqua" w:eastAsia="宋体" w:hAnsi="Book Antiqua" w:cs="Times New Roman"/>
          <w:sz w:val="24"/>
          <w:szCs w:val="24"/>
        </w:rPr>
        <w:t xml:space="preserve"> 2011; </w:t>
      </w:r>
      <w:r w:rsidRPr="000F4635">
        <w:rPr>
          <w:rFonts w:ascii="Book Antiqua" w:eastAsia="宋体" w:hAnsi="Book Antiqua" w:cs="Times New Roman"/>
          <w:b/>
          <w:sz w:val="24"/>
          <w:szCs w:val="24"/>
        </w:rPr>
        <w:t>286</w:t>
      </w:r>
      <w:r w:rsidRPr="000F4635">
        <w:rPr>
          <w:rFonts w:ascii="Book Antiqua" w:eastAsia="宋体" w:hAnsi="Book Antiqua" w:cs="Times New Roman"/>
          <w:sz w:val="24"/>
          <w:szCs w:val="24"/>
        </w:rPr>
        <w:t>: 38757-38767 [PMID: 21880709 DOI: 10.1074/jbc.M111.244939]</w:t>
      </w:r>
    </w:p>
    <w:p w14:paraId="1D24E5C9" w14:textId="77777777" w:rsidR="000F4635" w:rsidRPr="000F4635" w:rsidRDefault="000F4635" w:rsidP="00877883">
      <w:pPr>
        <w:spacing w:line="360" w:lineRule="auto"/>
        <w:rPr>
          <w:rFonts w:ascii="Book Antiqua" w:eastAsia="宋体" w:hAnsi="Book Antiqua" w:cs="Times New Roman"/>
          <w:sz w:val="24"/>
          <w:szCs w:val="24"/>
        </w:rPr>
      </w:pPr>
      <w:proofErr w:type="gramStart"/>
      <w:r w:rsidRPr="000F4635">
        <w:rPr>
          <w:rFonts w:ascii="Book Antiqua" w:eastAsia="宋体" w:hAnsi="Book Antiqua" w:cs="Times New Roman"/>
          <w:sz w:val="24"/>
          <w:szCs w:val="24"/>
        </w:rPr>
        <w:t xml:space="preserve">45 </w:t>
      </w:r>
      <w:proofErr w:type="spellStart"/>
      <w:r w:rsidRPr="000F4635">
        <w:rPr>
          <w:rFonts w:ascii="Book Antiqua" w:eastAsia="宋体" w:hAnsi="Book Antiqua" w:cs="Times New Roman"/>
          <w:b/>
          <w:sz w:val="24"/>
          <w:szCs w:val="24"/>
        </w:rPr>
        <w:t>Amelio</w:t>
      </w:r>
      <w:proofErr w:type="spellEnd"/>
      <w:r w:rsidRPr="000F4635">
        <w:rPr>
          <w:rFonts w:ascii="Book Antiqua" w:eastAsia="宋体" w:hAnsi="Book Antiqua" w:cs="Times New Roman"/>
          <w:b/>
          <w:sz w:val="24"/>
          <w:szCs w:val="24"/>
        </w:rPr>
        <w:t xml:space="preserve"> I</w:t>
      </w:r>
      <w:r w:rsidRPr="000F4635">
        <w:rPr>
          <w:rFonts w:ascii="Book Antiqua" w:eastAsia="宋体" w:hAnsi="Book Antiqua" w:cs="Times New Roman"/>
          <w:sz w:val="24"/>
          <w:szCs w:val="24"/>
        </w:rPr>
        <w:t xml:space="preserve">, </w:t>
      </w:r>
      <w:proofErr w:type="spellStart"/>
      <w:r w:rsidRPr="000F4635">
        <w:rPr>
          <w:rFonts w:ascii="Book Antiqua" w:eastAsia="宋体" w:hAnsi="Book Antiqua" w:cs="Times New Roman"/>
          <w:sz w:val="24"/>
          <w:szCs w:val="24"/>
        </w:rPr>
        <w:t>Melino</w:t>
      </w:r>
      <w:proofErr w:type="spellEnd"/>
      <w:r w:rsidRPr="000F4635">
        <w:rPr>
          <w:rFonts w:ascii="Book Antiqua" w:eastAsia="宋体" w:hAnsi="Book Antiqua" w:cs="Times New Roman"/>
          <w:sz w:val="24"/>
          <w:szCs w:val="24"/>
        </w:rPr>
        <w:t xml:space="preserve"> G.</w:t>
      </w:r>
      <w:proofErr w:type="gramEnd"/>
      <w:r w:rsidRPr="000F4635">
        <w:rPr>
          <w:rFonts w:ascii="Book Antiqua" w:eastAsia="宋体" w:hAnsi="Book Antiqua" w:cs="Times New Roman"/>
          <w:sz w:val="24"/>
          <w:szCs w:val="24"/>
        </w:rPr>
        <w:t xml:space="preserve"> The p53 family and the hypoxia-inducible factors (HIFs): determinants of cancer progression. </w:t>
      </w:r>
      <w:r w:rsidRPr="000F4635">
        <w:rPr>
          <w:rFonts w:ascii="Book Antiqua" w:eastAsia="宋体" w:hAnsi="Book Antiqua" w:cs="Times New Roman"/>
          <w:i/>
          <w:sz w:val="24"/>
          <w:szCs w:val="24"/>
        </w:rPr>
        <w:t xml:space="preserve">Trends </w:t>
      </w:r>
      <w:proofErr w:type="spellStart"/>
      <w:r w:rsidRPr="000F4635">
        <w:rPr>
          <w:rFonts w:ascii="Book Antiqua" w:eastAsia="宋体" w:hAnsi="Book Antiqua" w:cs="Times New Roman"/>
          <w:i/>
          <w:sz w:val="24"/>
          <w:szCs w:val="24"/>
        </w:rPr>
        <w:t>Biochem</w:t>
      </w:r>
      <w:proofErr w:type="spellEnd"/>
      <w:r w:rsidRPr="000F4635">
        <w:rPr>
          <w:rFonts w:ascii="Book Antiqua" w:eastAsia="宋体" w:hAnsi="Book Antiqua" w:cs="Times New Roman"/>
          <w:i/>
          <w:sz w:val="24"/>
          <w:szCs w:val="24"/>
        </w:rPr>
        <w:t xml:space="preserve"> </w:t>
      </w:r>
      <w:proofErr w:type="spellStart"/>
      <w:r w:rsidRPr="000F4635">
        <w:rPr>
          <w:rFonts w:ascii="Book Antiqua" w:eastAsia="宋体" w:hAnsi="Book Antiqua" w:cs="Times New Roman"/>
          <w:i/>
          <w:sz w:val="24"/>
          <w:szCs w:val="24"/>
        </w:rPr>
        <w:t>Sci</w:t>
      </w:r>
      <w:proofErr w:type="spellEnd"/>
      <w:r w:rsidRPr="000F4635">
        <w:rPr>
          <w:rFonts w:ascii="Book Antiqua" w:eastAsia="宋体" w:hAnsi="Book Antiqua" w:cs="Times New Roman"/>
          <w:sz w:val="24"/>
          <w:szCs w:val="24"/>
        </w:rPr>
        <w:t xml:space="preserve"> 2015; </w:t>
      </w:r>
      <w:r w:rsidRPr="000F4635">
        <w:rPr>
          <w:rFonts w:ascii="Book Antiqua" w:eastAsia="宋体" w:hAnsi="Book Antiqua" w:cs="Times New Roman"/>
          <w:b/>
          <w:sz w:val="24"/>
          <w:szCs w:val="24"/>
        </w:rPr>
        <w:t>40</w:t>
      </w:r>
      <w:r w:rsidRPr="000F4635">
        <w:rPr>
          <w:rFonts w:ascii="Book Antiqua" w:eastAsia="宋体" w:hAnsi="Book Antiqua" w:cs="Times New Roman"/>
          <w:sz w:val="24"/>
          <w:szCs w:val="24"/>
        </w:rPr>
        <w:t>: 425-434 [PMID: 26032560 DOI: 10.1016/j.tibs.2015.04.007]</w:t>
      </w:r>
    </w:p>
    <w:p w14:paraId="2B90207E" w14:textId="6D79693C" w:rsidR="00710189" w:rsidRDefault="000F4635" w:rsidP="00877883">
      <w:pPr>
        <w:spacing w:line="360" w:lineRule="auto"/>
        <w:rPr>
          <w:rFonts w:ascii="Book Antiqua" w:eastAsia="宋体" w:hAnsi="Book Antiqua" w:cs="Times New Roman"/>
          <w:sz w:val="24"/>
          <w:szCs w:val="24"/>
        </w:rPr>
      </w:pPr>
      <w:r w:rsidRPr="000F4635">
        <w:rPr>
          <w:rFonts w:ascii="Book Antiqua" w:eastAsia="宋体" w:hAnsi="Book Antiqua" w:cs="Times New Roman"/>
          <w:sz w:val="24"/>
          <w:szCs w:val="24"/>
        </w:rPr>
        <w:t xml:space="preserve">46 </w:t>
      </w:r>
      <w:proofErr w:type="spellStart"/>
      <w:r w:rsidRPr="000F4635">
        <w:rPr>
          <w:rFonts w:ascii="Book Antiqua" w:eastAsia="宋体" w:hAnsi="Book Antiqua" w:cs="Times New Roman"/>
          <w:b/>
          <w:sz w:val="24"/>
          <w:szCs w:val="24"/>
        </w:rPr>
        <w:t>Montagner</w:t>
      </w:r>
      <w:proofErr w:type="spellEnd"/>
      <w:r w:rsidRPr="000F4635">
        <w:rPr>
          <w:rFonts w:ascii="Book Antiqua" w:eastAsia="宋体" w:hAnsi="Book Antiqua" w:cs="Times New Roman"/>
          <w:b/>
          <w:sz w:val="24"/>
          <w:szCs w:val="24"/>
        </w:rPr>
        <w:t xml:space="preserve"> M</w:t>
      </w:r>
      <w:r w:rsidRPr="000F4635">
        <w:rPr>
          <w:rFonts w:ascii="Book Antiqua" w:eastAsia="宋体" w:hAnsi="Book Antiqua" w:cs="Times New Roman"/>
          <w:sz w:val="24"/>
          <w:szCs w:val="24"/>
        </w:rPr>
        <w:t xml:space="preserve">, Enzo E, </w:t>
      </w:r>
      <w:proofErr w:type="spellStart"/>
      <w:r w:rsidRPr="000F4635">
        <w:rPr>
          <w:rFonts w:ascii="Book Antiqua" w:eastAsia="宋体" w:hAnsi="Book Antiqua" w:cs="Times New Roman"/>
          <w:sz w:val="24"/>
          <w:szCs w:val="24"/>
        </w:rPr>
        <w:t>Forcato</w:t>
      </w:r>
      <w:proofErr w:type="spellEnd"/>
      <w:r w:rsidRPr="000F4635">
        <w:rPr>
          <w:rFonts w:ascii="Book Antiqua" w:eastAsia="宋体" w:hAnsi="Book Antiqua" w:cs="Times New Roman"/>
          <w:sz w:val="24"/>
          <w:szCs w:val="24"/>
        </w:rPr>
        <w:t xml:space="preserve"> M, </w:t>
      </w:r>
      <w:proofErr w:type="spellStart"/>
      <w:r w:rsidRPr="000F4635">
        <w:rPr>
          <w:rFonts w:ascii="Book Antiqua" w:eastAsia="宋体" w:hAnsi="Book Antiqua" w:cs="Times New Roman"/>
          <w:sz w:val="24"/>
          <w:szCs w:val="24"/>
        </w:rPr>
        <w:t>Zanconato</w:t>
      </w:r>
      <w:proofErr w:type="spellEnd"/>
      <w:r w:rsidRPr="000F4635">
        <w:rPr>
          <w:rFonts w:ascii="Book Antiqua" w:eastAsia="宋体" w:hAnsi="Book Antiqua" w:cs="Times New Roman"/>
          <w:sz w:val="24"/>
          <w:szCs w:val="24"/>
        </w:rPr>
        <w:t xml:space="preserve"> F, </w:t>
      </w:r>
      <w:proofErr w:type="spellStart"/>
      <w:r w:rsidRPr="000F4635">
        <w:rPr>
          <w:rFonts w:ascii="Book Antiqua" w:eastAsia="宋体" w:hAnsi="Book Antiqua" w:cs="Times New Roman"/>
          <w:sz w:val="24"/>
          <w:szCs w:val="24"/>
        </w:rPr>
        <w:t>Parenti</w:t>
      </w:r>
      <w:proofErr w:type="spellEnd"/>
      <w:r w:rsidRPr="000F4635">
        <w:rPr>
          <w:rFonts w:ascii="Book Antiqua" w:eastAsia="宋体" w:hAnsi="Book Antiqua" w:cs="Times New Roman"/>
          <w:sz w:val="24"/>
          <w:szCs w:val="24"/>
        </w:rPr>
        <w:t xml:space="preserve"> A, </w:t>
      </w:r>
      <w:proofErr w:type="spellStart"/>
      <w:r w:rsidRPr="000F4635">
        <w:rPr>
          <w:rFonts w:ascii="Book Antiqua" w:eastAsia="宋体" w:hAnsi="Book Antiqua" w:cs="Times New Roman"/>
          <w:sz w:val="24"/>
          <w:szCs w:val="24"/>
        </w:rPr>
        <w:t>Rampazzo</w:t>
      </w:r>
      <w:proofErr w:type="spellEnd"/>
      <w:r w:rsidRPr="000F4635">
        <w:rPr>
          <w:rFonts w:ascii="Book Antiqua" w:eastAsia="宋体" w:hAnsi="Book Antiqua" w:cs="Times New Roman"/>
          <w:sz w:val="24"/>
          <w:szCs w:val="24"/>
        </w:rPr>
        <w:t xml:space="preserve"> E, Basso G, Leo G, </w:t>
      </w:r>
      <w:proofErr w:type="spellStart"/>
      <w:r w:rsidRPr="000F4635">
        <w:rPr>
          <w:rFonts w:ascii="Book Antiqua" w:eastAsia="宋体" w:hAnsi="Book Antiqua" w:cs="Times New Roman"/>
          <w:sz w:val="24"/>
          <w:szCs w:val="24"/>
        </w:rPr>
        <w:t>Rosato</w:t>
      </w:r>
      <w:proofErr w:type="spellEnd"/>
      <w:r w:rsidRPr="000F4635">
        <w:rPr>
          <w:rFonts w:ascii="Book Antiqua" w:eastAsia="宋体" w:hAnsi="Book Antiqua" w:cs="Times New Roman"/>
          <w:sz w:val="24"/>
          <w:szCs w:val="24"/>
        </w:rPr>
        <w:t xml:space="preserve"> A, </w:t>
      </w:r>
      <w:proofErr w:type="spellStart"/>
      <w:r w:rsidRPr="000F4635">
        <w:rPr>
          <w:rFonts w:ascii="Book Antiqua" w:eastAsia="宋体" w:hAnsi="Book Antiqua" w:cs="Times New Roman"/>
          <w:sz w:val="24"/>
          <w:szCs w:val="24"/>
        </w:rPr>
        <w:t>Bicciato</w:t>
      </w:r>
      <w:proofErr w:type="spellEnd"/>
      <w:r w:rsidRPr="000F4635">
        <w:rPr>
          <w:rFonts w:ascii="Book Antiqua" w:eastAsia="宋体" w:hAnsi="Book Antiqua" w:cs="Times New Roman"/>
          <w:sz w:val="24"/>
          <w:szCs w:val="24"/>
        </w:rPr>
        <w:t xml:space="preserve"> S, </w:t>
      </w:r>
      <w:proofErr w:type="spellStart"/>
      <w:r w:rsidRPr="000F4635">
        <w:rPr>
          <w:rFonts w:ascii="Book Antiqua" w:eastAsia="宋体" w:hAnsi="Book Antiqua" w:cs="Times New Roman"/>
          <w:sz w:val="24"/>
          <w:szCs w:val="24"/>
        </w:rPr>
        <w:t>Cordenonsi</w:t>
      </w:r>
      <w:proofErr w:type="spellEnd"/>
      <w:r w:rsidRPr="000F4635">
        <w:rPr>
          <w:rFonts w:ascii="Book Antiqua" w:eastAsia="宋体" w:hAnsi="Book Antiqua" w:cs="Times New Roman"/>
          <w:sz w:val="24"/>
          <w:szCs w:val="24"/>
        </w:rPr>
        <w:t xml:space="preserve"> M, Piccolo S. SHARP1 suppresses breast cancer metastasis by promoting degradation of hypoxia-inducible factors. </w:t>
      </w:r>
      <w:r w:rsidRPr="000F4635">
        <w:rPr>
          <w:rFonts w:ascii="Book Antiqua" w:eastAsia="宋体" w:hAnsi="Book Antiqua" w:cs="Times New Roman"/>
          <w:i/>
          <w:sz w:val="24"/>
          <w:szCs w:val="24"/>
        </w:rPr>
        <w:t>Nature</w:t>
      </w:r>
      <w:r w:rsidRPr="000F4635">
        <w:rPr>
          <w:rFonts w:ascii="Book Antiqua" w:eastAsia="宋体" w:hAnsi="Book Antiqua" w:cs="Times New Roman"/>
          <w:sz w:val="24"/>
          <w:szCs w:val="24"/>
        </w:rPr>
        <w:t xml:space="preserve"> 2012; </w:t>
      </w:r>
      <w:r w:rsidRPr="000F4635">
        <w:rPr>
          <w:rFonts w:ascii="Book Antiqua" w:eastAsia="宋体" w:hAnsi="Book Antiqua" w:cs="Times New Roman"/>
          <w:b/>
          <w:sz w:val="24"/>
          <w:szCs w:val="24"/>
        </w:rPr>
        <w:t>487</w:t>
      </w:r>
      <w:r w:rsidRPr="000F4635">
        <w:rPr>
          <w:rFonts w:ascii="Book Antiqua" w:eastAsia="宋体" w:hAnsi="Book Antiqua" w:cs="Times New Roman"/>
          <w:sz w:val="24"/>
          <w:szCs w:val="24"/>
        </w:rPr>
        <w:t>: 380-384 [PMID: 22801492 DOI: 10.1038/nature11207]</w:t>
      </w:r>
      <w:r w:rsidR="00710189">
        <w:rPr>
          <w:rFonts w:ascii="Book Antiqua" w:eastAsia="宋体" w:hAnsi="Book Antiqua" w:cs="Times New Roman"/>
          <w:sz w:val="24"/>
          <w:szCs w:val="24"/>
        </w:rPr>
        <w:br w:type="page"/>
      </w:r>
    </w:p>
    <w:p w14:paraId="0D400710" w14:textId="047C13F8" w:rsidR="00F77C85" w:rsidRDefault="00710189" w:rsidP="00877883">
      <w:pPr>
        <w:adjustRightInd w:val="0"/>
        <w:snapToGrid w:val="0"/>
        <w:spacing w:line="360" w:lineRule="auto"/>
        <w:rPr>
          <w:rFonts w:ascii="Book Antiqua" w:hAnsi="Book Antiqua"/>
          <w:b/>
          <w:sz w:val="24"/>
          <w:szCs w:val="24"/>
        </w:rPr>
      </w:pPr>
      <w:r>
        <w:rPr>
          <w:rFonts w:ascii="Book Antiqua" w:hAnsi="Book Antiqua"/>
          <w:b/>
          <w:sz w:val="24"/>
          <w:szCs w:val="24"/>
        </w:rPr>
        <w:lastRenderedPageBreak/>
        <w:t>Footnotes</w:t>
      </w:r>
    </w:p>
    <w:p w14:paraId="5FFB401D" w14:textId="77777777" w:rsidR="00DE23B6" w:rsidRDefault="00710189" w:rsidP="00877883">
      <w:pPr>
        <w:autoSpaceDE w:val="0"/>
        <w:autoSpaceDN w:val="0"/>
        <w:adjustRightInd w:val="0"/>
        <w:spacing w:line="360" w:lineRule="auto"/>
        <w:rPr>
          <w:rFonts w:ascii="Book Antiqua" w:hAnsi="Book Antiqua" w:cs="Arial"/>
          <w:color w:val="000000" w:themeColor="text1"/>
          <w:sz w:val="24"/>
          <w:szCs w:val="24"/>
        </w:rPr>
      </w:pPr>
      <w:r w:rsidRPr="00710189">
        <w:rPr>
          <w:rFonts w:ascii="Book Antiqua" w:hAnsi="Book Antiqua"/>
          <w:b/>
          <w:sz w:val="24"/>
          <w:szCs w:val="24"/>
        </w:rPr>
        <w:t>Institutional review board statement:</w:t>
      </w:r>
      <w:r>
        <w:rPr>
          <w:rFonts w:ascii="Book Antiqua" w:hAnsi="Book Antiqua" w:hint="eastAsia"/>
          <w:b/>
          <w:sz w:val="24"/>
          <w:szCs w:val="24"/>
        </w:rPr>
        <w:t xml:space="preserve"> </w:t>
      </w:r>
      <w:r w:rsidR="00DE23B6" w:rsidRPr="00A75AA8">
        <w:rPr>
          <w:rFonts w:ascii="Book Antiqua" w:hAnsi="Book Antiqua" w:cs="Arial"/>
          <w:color w:val="000000" w:themeColor="text1"/>
          <w:sz w:val="24"/>
          <w:szCs w:val="24"/>
        </w:rPr>
        <w:t xml:space="preserve">This study protocol was reviewed and approved by the </w:t>
      </w:r>
      <w:r w:rsidR="00DE23B6" w:rsidRPr="00DE23B6">
        <w:rPr>
          <w:rFonts w:ascii="Book Antiqua" w:hAnsi="Book Antiqua" w:cs="Arial"/>
          <w:caps/>
          <w:color w:val="000000" w:themeColor="text1"/>
          <w:sz w:val="24"/>
          <w:szCs w:val="24"/>
        </w:rPr>
        <w:t>m</w:t>
      </w:r>
      <w:r w:rsidR="00DE23B6" w:rsidRPr="00A75AA8">
        <w:rPr>
          <w:rFonts w:ascii="Book Antiqua" w:hAnsi="Book Antiqua" w:cs="Arial"/>
          <w:color w:val="000000" w:themeColor="text1"/>
          <w:sz w:val="24"/>
          <w:szCs w:val="24"/>
        </w:rPr>
        <w:t xml:space="preserve">edical </w:t>
      </w:r>
      <w:r w:rsidR="00DE23B6" w:rsidRPr="00DE23B6">
        <w:rPr>
          <w:rFonts w:ascii="Book Antiqua" w:hAnsi="Book Antiqua" w:cs="Arial"/>
          <w:caps/>
          <w:color w:val="000000" w:themeColor="text1"/>
          <w:sz w:val="24"/>
          <w:szCs w:val="24"/>
        </w:rPr>
        <w:t>e</w:t>
      </w:r>
      <w:r w:rsidR="00DE23B6" w:rsidRPr="00A75AA8">
        <w:rPr>
          <w:rFonts w:ascii="Book Antiqua" w:hAnsi="Book Antiqua" w:cs="Arial"/>
          <w:color w:val="000000" w:themeColor="text1"/>
          <w:sz w:val="24"/>
          <w:szCs w:val="24"/>
        </w:rPr>
        <w:t xml:space="preserve">thics </w:t>
      </w:r>
      <w:r w:rsidR="00DE23B6" w:rsidRPr="00DE23B6">
        <w:rPr>
          <w:rFonts w:ascii="Book Antiqua" w:hAnsi="Book Antiqua" w:cs="Arial"/>
          <w:caps/>
          <w:color w:val="000000" w:themeColor="text1"/>
          <w:sz w:val="24"/>
          <w:szCs w:val="24"/>
        </w:rPr>
        <w:t>c</w:t>
      </w:r>
      <w:r w:rsidR="00DE23B6" w:rsidRPr="00A75AA8">
        <w:rPr>
          <w:rFonts w:ascii="Book Antiqua" w:hAnsi="Book Antiqua" w:cs="Arial"/>
          <w:color w:val="000000" w:themeColor="text1"/>
          <w:sz w:val="24"/>
          <w:szCs w:val="24"/>
        </w:rPr>
        <w:t>ommittee</w:t>
      </w:r>
      <w:r w:rsidR="00DE23B6">
        <w:rPr>
          <w:rFonts w:ascii="Book Antiqua" w:hAnsi="Book Antiqua" w:cs="Arial" w:hint="eastAsia"/>
          <w:color w:val="000000" w:themeColor="text1"/>
          <w:sz w:val="24"/>
          <w:szCs w:val="24"/>
        </w:rPr>
        <w:t xml:space="preserve"> </w:t>
      </w:r>
      <w:r w:rsidR="00DE23B6" w:rsidRPr="00A75AA8">
        <w:rPr>
          <w:rFonts w:ascii="Book Antiqua" w:hAnsi="Book Antiqua" w:cs="Arial"/>
          <w:color w:val="000000" w:themeColor="text1"/>
          <w:sz w:val="24"/>
          <w:szCs w:val="24"/>
        </w:rPr>
        <w:t xml:space="preserve">of Shanghai General </w:t>
      </w:r>
      <w:r w:rsidR="00DE23B6" w:rsidRPr="00710189">
        <w:rPr>
          <w:rFonts w:ascii="Book Antiqua" w:hAnsi="Book Antiqua" w:cs="Arial"/>
          <w:caps/>
          <w:color w:val="000000" w:themeColor="text1"/>
          <w:sz w:val="24"/>
          <w:szCs w:val="24"/>
        </w:rPr>
        <w:t>h</w:t>
      </w:r>
      <w:r w:rsidR="00DE23B6" w:rsidRPr="00A75AA8">
        <w:rPr>
          <w:rFonts w:ascii="Book Antiqua" w:hAnsi="Book Antiqua" w:cs="Arial"/>
          <w:color w:val="000000" w:themeColor="text1"/>
          <w:sz w:val="24"/>
          <w:szCs w:val="24"/>
        </w:rPr>
        <w:t>ospital.</w:t>
      </w:r>
    </w:p>
    <w:p w14:paraId="2C79B691" w14:textId="77777777" w:rsidR="00710189" w:rsidRPr="00710189" w:rsidRDefault="00710189" w:rsidP="00877883">
      <w:pPr>
        <w:adjustRightInd w:val="0"/>
        <w:snapToGrid w:val="0"/>
        <w:spacing w:line="360" w:lineRule="auto"/>
        <w:rPr>
          <w:rFonts w:ascii="Book Antiqua" w:hAnsi="Book Antiqua"/>
          <w:b/>
          <w:sz w:val="24"/>
          <w:szCs w:val="24"/>
        </w:rPr>
      </w:pPr>
    </w:p>
    <w:p w14:paraId="6C5BA556" w14:textId="44D76F90" w:rsidR="00F77C85" w:rsidRDefault="00F77C85"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Institutional animal care and use committee statement: </w:t>
      </w:r>
      <w:r w:rsidRPr="00A75AA8">
        <w:rPr>
          <w:rFonts w:ascii="Book Antiqua" w:hAnsi="Book Antiqua" w:cs="Arial"/>
          <w:color w:val="000000" w:themeColor="text1"/>
          <w:sz w:val="24"/>
          <w:szCs w:val="24"/>
        </w:rPr>
        <w:t xml:space="preserve">This study protocol was reviewed and approved by the </w:t>
      </w:r>
      <w:r w:rsidR="00DE23B6" w:rsidRPr="00DE23B6">
        <w:rPr>
          <w:rFonts w:ascii="Book Antiqua" w:hAnsi="Book Antiqua" w:cs="Arial"/>
          <w:color w:val="000000" w:themeColor="text1"/>
          <w:sz w:val="24"/>
          <w:szCs w:val="24"/>
        </w:rPr>
        <w:t xml:space="preserve">Animal Experimental Ethical </w:t>
      </w:r>
      <w:r w:rsidR="00DE23B6" w:rsidRPr="00DE23B6">
        <w:rPr>
          <w:rFonts w:ascii="Book Antiqua" w:hAnsi="Book Antiqua" w:cs="Arial"/>
          <w:caps/>
          <w:color w:val="000000" w:themeColor="text1"/>
          <w:sz w:val="24"/>
          <w:szCs w:val="24"/>
        </w:rPr>
        <w:t>c</w:t>
      </w:r>
      <w:r w:rsidR="00DE23B6" w:rsidRPr="00A75AA8">
        <w:rPr>
          <w:rFonts w:ascii="Book Antiqua" w:hAnsi="Book Antiqua" w:cs="Arial"/>
          <w:color w:val="000000" w:themeColor="text1"/>
          <w:sz w:val="24"/>
          <w:szCs w:val="24"/>
        </w:rPr>
        <w:t xml:space="preserve">ommittee </w:t>
      </w:r>
      <w:r w:rsidRPr="00A75AA8">
        <w:rPr>
          <w:rFonts w:ascii="Book Antiqua" w:hAnsi="Book Antiqua" w:cs="Arial"/>
          <w:color w:val="000000" w:themeColor="text1"/>
          <w:sz w:val="24"/>
          <w:szCs w:val="24"/>
        </w:rPr>
        <w:t xml:space="preserve">of Shanghai General </w:t>
      </w:r>
      <w:r w:rsidRPr="00710189">
        <w:rPr>
          <w:rFonts w:ascii="Book Antiqua" w:hAnsi="Book Antiqua" w:cs="Arial"/>
          <w:caps/>
          <w:color w:val="000000" w:themeColor="text1"/>
          <w:sz w:val="24"/>
          <w:szCs w:val="24"/>
        </w:rPr>
        <w:t>h</w:t>
      </w:r>
      <w:r w:rsidRPr="00A75AA8">
        <w:rPr>
          <w:rFonts w:ascii="Book Antiqua" w:hAnsi="Book Antiqua" w:cs="Arial"/>
          <w:color w:val="000000" w:themeColor="text1"/>
          <w:sz w:val="24"/>
          <w:szCs w:val="24"/>
        </w:rPr>
        <w:t>ospital.</w:t>
      </w:r>
    </w:p>
    <w:p w14:paraId="12E2BABF" w14:textId="77777777" w:rsidR="00F77C85" w:rsidRPr="00A75AA8"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1F22F772" w14:textId="77777777" w:rsidR="00F77C85" w:rsidRPr="00A75AA8" w:rsidRDefault="00F77C85"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Conflict-of-interest statement: </w:t>
      </w:r>
      <w:r w:rsidRPr="00A75AA8">
        <w:rPr>
          <w:rFonts w:ascii="Book Antiqua" w:hAnsi="Book Antiqua" w:cs="Arial"/>
          <w:color w:val="000000" w:themeColor="text1"/>
          <w:sz w:val="24"/>
          <w:szCs w:val="24"/>
        </w:rPr>
        <w:t>The authors declare that they have no competing interests.</w:t>
      </w:r>
    </w:p>
    <w:p w14:paraId="1B7BA3E3" w14:textId="77777777" w:rsidR="00F77C85" w:rsidRPr="00A75AA8" w:rsidRDefault="00F77C85" w:rsidP="00877883">
      <w:pPr>
        <w:autoSpaceDE w:val="0"/>
        <w:autoSpaceDN w:val="0"/>
        <w:adjustRightInd w:val="0"/>
        <w:spacing w:line="360" w:lineRule="auto"/>
        <w:rPr>
          <w:rFonts w:ascii="Book Antiqua" w:hAnsi="Book Antiqua" w:cs="Arial"/>
          <w:b/>
          <w:color w:val="000000" w:themeColor="text1"/>
          <w:sz w:val="24"/>
          <w:szCs w:val="24"/>
        </w:rPr>
      </w:pPr>
    </w:p>
    <w:p w14:paraId="714AFC46" w14:textId="77777777" w:rsidR="00F77C85" w:rsidRPr="00A75AA8" w:rsidRDefault="00F77C85"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 xml:space="preserve">Data sharing statement: </w:t>
      </w:r>
      <w:r w:rsidRPr="00A75AA8">
        <w:rPr>
          <w:rFonts w:ascii="Book Antiqua" w:hAnsi="Book Antiqua" w:cs="Arial"/>
          <w:color w:val="000000" w:themeColor="text1"/>
          <w:sz w:val="24"/>
          <w:szCs w:val="24"/>
        </w:rPr>
        <w:t>No additional data are available.</w:t>
      </w:r>
    </w:p>
    <w:p w14:paraId="64BD0E33" w14:textId="77777777" w:rsidR="00F77C85" w:rsidRPr="00A75AA8" w:rsidRDefault="00F77C85" w:rsidP="00877883">
      <w:pPr>
        <w:autoSpaceDE w:val="0"/>
        <w:autoSpaceDN w:val="0"/>
        <w:adjustRightInd w:val="0"/>
        <w:spacing w:line="360" w:lineRule="auto"/>
        <w:rPr>
          <w:rFonts w:ascii="Book Antiqua" w:hAnsi="Book Antiqua" w:cs="Arial"/>
          <w:color w:val="000000" w:themeColor="text1"/>
          <w:sz w:val="24"/>
          <w:szCs w:val="24"/>
        </w:rPr>
      </w:pPr>
    </w:p>
    <w:p w14:paraId="43D6B5A2" w14:textId="77777777" w:rsidR="00F77C85" w:rsidRPr="00A75AA8" w:rsidRDefault="00F77C85" w:rsidP="00877883">
      <w:pPr>
        <w:autoSpaceDE w:val="0"/>
        <w:autoSpaceDN w:val="0"/>
        <w:adjustRightInd w:val="0"/>
        <w:spacing w:line="360" w:lineRule="auto"/>
        <w:rPr>
          <w:rFonts w:ascii="Book Antiqua" w:hAnsi="Book Antiqua" w:cs="Arial"/>
          <w:color w:val="000000" w:themeColor="text1"/>
          <w:sz w:val="24"/>
          <w:szCs w:val="24"/>
        </w:rPr>
      </w:pPr>
      <w:r w:rsidRPr="00A75AA8">
        <w:rPr>
          <w:rFonts w:ascii="Book Antiqua" w:hAnsi="Book Antiqua" w:cs="Arial"/>
          <w:b/>
          <w:color w:val="000000" w:themeColor="text1"/>
          <w:sz w:val="24"/>
          <w:szCs w:val="24"/>
        </w:rPr>
        <w:t>ARRIVE guidelines statement:</w:t>
      </w:r>
      <w:r w:rsidRPr="00A75AA8">
        <w:rPr>
          <w:rFonts w:ascii="Book Antiqua" w:hAnsi="Book Antiqua" w:cs="Arial"/>
          <w:color w:val="000000" w:themeColor="text1"/>
          <w:sz w:val="24"/>
          <w:szCs w:val="24"/>
        </w:rPr>
        <w:t xml:space="preserve"> The authors have read the ARRIVE guidelines, and the manuscript was prepared and revised according to the ARRIVE guidelines.</w:t>
      </w:r>
    </w:p>
    <w:p w14:paraId="4462616A" w14:textId="77777777" w:rsidR="00F77C85" w:rsidRPr="00F77C85" w:rsidRDefault="00F77C85" w:rsidP="00877883">
      <w:pPr>
        <w:autoSpaceDE w:val="0"/>
        <w:autoSpaceDN w:val="0"/>
        <w:adjustRightInd w:val="0"/>
        <w:spacing w:line="360" w:lineRule="auto"/>
        <w:rPr>
          <w:rFonts w:ascii="Book Antiqua" w:hAnsi="Book Antiqua" w:cs="Arial"/>
          <w:color w:val="000000" w:themeColor="text1"/>
          <w:sz w:val="24"/>
          <w:szCs w:val="24"/>
        </w:rPr>
      </w:pPr>
    </w:p>
    <w:p w14:paraId="6248714C" w14:textId="77777777" w:rsidR="00DE23B6" w:rsidRPr="00DA7324" w:rsidRDefault="00DE23B6" w:rsidP="00877883">
      <w:pPr>
        <w:adjustRightInd w:val="0"/>
        <w:snapToGrid w:val="0"/>
        <w:spacing w:line="360" w:lineRule="auto"/>
        <w:rPr>
          <w:rFonts w:ascii="Book Antiqua" w:hAnsi="Book Antiqua"/>
          <w:color w:val="000000"/>
          <w:sz w:val="24"/>
          <w:szCs w:val="24"/>
          <w:lang w:val="hu-HU"/>
        </w:rPr>
      </w:pPr>
      <w:bookmarkStart w:id="37" w:name="OLE_LINK507"/>
      <w:bookmarkStart w:id="38" w:name="OLE_LINK506"/>
      <w:bookmarkStart w:id="39" w:name="OLE_LINK496"/>
      <w:bookmarkStart w:id="40" w:name="OLE_LINK479"/>
      <w:bookmarkStart w:id="41" w:name="OLE_LINK66"/>
      <w:bookmarkStart w:id="42" w:name="OLE_LINK67"/>
      <w:r w:rsidRPr="00C05FCE">
        <w:rPr>
          <w:rFonts w:ascii="Book Antiqua" w:hAnsi="Book Antiqua"/>
          <w:b/>
          <w:color w:val="000000"/>
          <w:sz w:val="24"/>
        </w:rPr>
        <w:t xml:space="preserve">Open-Access: </w:t>
      </w:r>
      <w:bookmarkStart w:id="43" w:name="OLE_LINK171"/>
      <w:bookmarkStart w:id="44" w:name="OLE_LINK172"/>
      <w:bookmarkStart w:id="45" w:name="OLE_LINK144"/>
      <w:bookmarkStart w:id="46" w:name="OLE_LINK146"/>
      <w:bookmarkStart w:id="47" w:name="OLE_LINK116"/>
      <w:bookmarkEnd w:id="37"/>
      <w:bookmarkEnd w:id="38"/>
      <w:bookmarkEnd w:id="39"/>
      <w:bookmarkEnd w:id="40"/>
      <w:r w:rsidRPr="00C810E2">
        <w:rPr>
          <w:rFonts w:ascii="Book Antiqua" w:hAnsi="Book Antiqua"/>
          <w:color w:val="000000"/>
          <w:sz w:val="24"/>
          <w:szCs w:val="24"/>
        </w:rPr>
        <w:t xml:space="preserve">This article is an open-access </w:t>
      </w:r>
      <w:r w:rsidRPr="00C810E2">
        <w:rPr>
          <w:rFonts w:ascii="Book Antiqua" w:hAnsi="Book Antiqua"/>
          <w:sz w:val="24"/>
          <w:szCs w:val="24"/>
        </w:rPr>
        <w:t xml:space="preserve">article that was selected </w:t>
      </w:r>
      <w:r w:rsidRPr="00C810E2">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C810E2">
        <w:rPr>
          <w:rFonts w:ascii="Book Antiqua" w:hAnsi="Book Antiqua"/>
          <w:color w:val="000000"/>
          <w:sz w:val="24"/>
          <w:szCs w:val="24"/>
        </w:rPr>
        <w:t>NonCommercial</w:t>
      </w:r>
      <w:proofErr w:type="spellEnd"/>
      <w:r w:rsidRPr="00C810E2">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43"/>
      <w:bookmarkEnd w:id="44"/>
    </w:p>
    <w:bookmarkEnd w:id="45"/>
    <w:bookmarkEnd w:id="46"/>
    <w:bookmarkEnd w:id="47"/>
    <w:p w14:paraId="102F68CC" w14:textId="77777777" w:rsidR="00DE23B6" w:rsidRPr="004A5A53" w:rsidRDefault="00DE23B6" w:rsidP="00877883">
      <w:pPr>
        <w:adjustRightInd w:val="0"/>
        <w:snapToGrid w:val="0"/>
        <w:spacing w:line="360" w:lineRule="auto"/>
        <w:rPr>
          <w:rFonts w:ascii="Book Antiqua" w:hAnsi="Book Antiqua" w:cs="等线"/>
          <w:b/>
          <w:bCs/>
          <w:sz w:val="24"/>
          <w:szCs w:val="24"/>
          <w:lang w:val="en-GB"/>
        </w:rPr>
      </w:pPr>
    </w:p>
    <w:p w14:paraId="05D41B13" w14:textId="2AE86723" w:rsidR="00DE23B6" w:rsidRDefault="00DE23B6" w:rsidP="00877883">
      <w:pPr>
        <w:adjustRightInd w:val="0"/>
        <w:snapToGrid w:val="0"/>
        <w:spacing w:line="360" w:lineRule="auto"/>
        <w:rPr>
          <w:rFonts w:ascii="Book Antiqua" w:hAnsi="Book Antiqua" w:cs="宋体"/>
          <w:sz w:val="24"/>
          <w:szCs w:val="24"/>
          <w:lang w:val="en-GB"/>
        </w:rPr>
      </w:pPr>
      <w:bookmarkStart w:id="48" w:name="OLE_LINK120"/>
      <w:bookmarkStart w:id="49" w:name="OLE_LINK121"/>
      <w:r w:rsidRPr="00D7497C">
        <w:rPr>
          <w:rFonts w:ascii="Book Antiqua" w:hAnsi="Book Antiqua" w:cs="宋体"/>
          <w:b/>
          <w:sz w:val="24"/>
          <w:szCs w:val="24"/>
          <w:lang w:val="en-GB"/>
        </w:rPr>
        <w:t>Manuscript source:</w:t>
      </w:r>
      <w:r w:rsidRPr="00D7497C">
        <w:rPr>
          <w:rFonts w:ascii="Book Antiqua" w:hAnsi="Book Antiqua" w:cs="宋体"/>
          <w:sz w:val="24"/>
          <w:szCs w:val="24"/>
          <w:lang w:val="en-GB"/>
        </w:rPr>
        <w:t> </w:t>
      </w:r>
      <w:r w:rsidRPr="00DE23B6">
        <w:rPr>
          <w:rFonts w:ascii="Book Antiqua" w:hAnsi="Book Antiqua" w:cs="宋体"/>
          <w:sz w:val="24"/>
          <w:szCs w:val="24"/>
          <w:lang w:val="en-GB"/>
        </w:rPr>
        <w:t>Unsolicited Manuscript</w:t>
      </w:r>
    </w:p>
    <w:p w14:paraId="2A391408" w14:textId="77777777" w:rsidR="00DE23B6" w:rsidRDefault="00DE23B6" w:rsidP="00877883">
      <w:pPr>
        <w:spacing w:line="360" w:lineRule="auto"/>
        <w:rPr>
          <w:rFonts w:ascii="Book Antiqua" w:eastAsia="等线" w:hAnsi="Book Antiqua"/>
          <w:b/>
          <w:bCs/>
          <w:color w:val="000000"/>
        </w:rPr>
      </w:pPr>
    </w:p>
    <w:p w14:paraId="6AC22E93" w14:textId="627A1221" w:rsidR="00DE23B6" w:rsidRPr="00D7497C" w:rsidRDefault="00DE23B6" w:rsidP="00877883">
      <w:pPr>
        <w:spacing w:line="360" w:lineRule="auto"/>
        <w:rPr>
          <w:rFonts w:ascii="Book Antiqua" w:hAnsi="Book Antiqua"/>
          <w:b/>
          <w:sz w:val="24"/>
          <w:szCs w:val="24"/>
          <w:lang w:val="en-GB"/>
        </w:rPr>
      </w:pPr>
      <w:r w:rsidRPr="00D7497C">
        <w:rPr>
          <w:rFonts w:ascii="Book Antiqua" w:hAnsi="Book Antiqua"/>
          <w:b/>
          <w:sz w:val="24"/>
          <w:szCs w:val="24"/>
          <w:lang w:val="en-GB"/>
        </w:rPr>
        <w:t>Peer-review started:</w:t>
      </w:r>
      <w:r w:rsidRPr="00D7497C">
        <w:rPr>
          <w:rFonts w:ascii="Book Antiqua" w:hAnsi="Book Antiqua"/>
          <w:sz w:val="24"/>
          <w:szCs w:val="24"/>
          <w:lang w:val="en-GB"/>
        </w:rPr>
        <w:t xml:space="preserve"> </w:t>
      </w:r>
      <w:r w:rsidR="00646002" w:rsidRPr="00646002">
        <w:rPr>
          <w:rFonts w:ascii="Book Antiqua" w:hAnsi="Book Antiqua"/>
          <w:sz w:val="24"/>
          <w:szCs w:val="24"/>
          <w:lang w:val="en-GB"/>
        </w:rPr>
        <w:t>November 18, 2019</w:t>
      </w:r>
      <w:r w:rsidRPr="00D7497C">
        <w:rPr>
          <w:rFonts w:ascii="Book Antiqua" w:hAnsi="Book Antiqua"/>
          <w:sz w:val="24"/>
          <w:szCs w:val="24"/>
          <w:lang w:val="en-GB"/>
        </w:rPr>
        <w:t xml:space="preserve"> </w:t>
      </w:r>
    </w:p>
    <w:p w14:paraId="3681BC08" w14:textId="68E36828" w:rsidR="00DE23B6" w:rsidRPr="00D7497C" w:rsidRDefault="00DE23B6" w:rsidP="00877883">
      <w:pPr>
        <w:spacing w:line="360" w:lineRule="auto"/>
        <w:rPr>
          <w:rFonts w:ascii="Book Antiqua" w:hAnsi="Book Antiqua"/>
          <w:b/>
          <w:sz w:val="24"/>
          <w:szCs w:val="24"/>
          <w:lang w:val="en-GB"/>
        </w:rPr>
      </w:pPr>
      <w:r w:rsidRPr="00D7497C">
        <w:rPr>
          <w:rFonts w:ascii="Book Antiqua" w:hAnsi="Book Antiqua"/>
          <w:b/>
          <w:sz w:val="24"/>
          <w:szCs w:val="24"/>
          <w:lang w:val="en-GB"/>
        </w:rPr>
        <w:t>First decision:</w:t>
      </w:r>
      <w:r w:rsidRPr="00D7497C">
        <w:rPr>
          <w:rFonts w:ascii="Book Antiqua" w:hAnsi="Book Antiqua"/>
          <w:sz w:val="24"/>
          <w:szCs w:val="24"/>
          <w:lang w:val="en-GB"/>
        </w:rPr>
        <w:t xml:space="preserve"> </w:t>
      </w:r>
      <w:r w:rsidR="006B39A9" w:rsidRPr="006B39A9">
        <w:rPr>
          <w:rFonts w:ascii="Book Antiqua" w:hAnsi="Book Antiqua"/>
          <w:sz w:val="24"/>
          <w:szCs w:val="24"/>
          <w:lang w:val="en-GB"/>
        </w:rPr>
        <w:t xml:space="preserve">January </w:t>
      </w:r>
      <w:r w:rsidR="006B39A9">
        <w:rPr>
          <w:rFonts w:ascii="Book Antiqua" w:hAnsi="Book Antiqua" w:hint="eastAsia"/>
          <w:sz w:val="24"/>
          <w:szCs w:val="24"/>
          <w:lang w:val="en-GB"/>
        </w:rPr>
        <w:t>19</w:t>
      </w:r>
      <w:r w:rsidRPr="00D7497C">
        <w:rPr>
          <w:rFonts w:ascii="Book Antiqua" w:hAnsi="Book Antiqua"/>
          <w:sz w:val="24"/>
          <w:szCs w:val="24"/>
          <w:lang w:val="en-GB"/>
        </w:rPr>
        <w:t>, 20</w:t>
      </w:r>
      <w:r w:rsidR="006B39A9">
        <w:rPr>
          <w:rFonts w:ascii="Book Antiqua" w:hAnsi="Book Antiqua" w:hint="eastAsia"/>
          <w:sz w:val="24"/>
          <w:szCs w:val="24"/>
          <w:lang w:val="en-GB"/>
        </w:rPr>
        <w:t>20</w:t>
      </w:r>
    </w:p>
    <w:p w14:paraId="2A1757B3" w14:textId="77777777" w:rsidR="00DE23B6" w:rsidRDefault="00DE23B6" w:rsidP="00877883">
      <w:pPr>
        <w:spacing w:line="360" w:lineRule="auto"/>
        <w:rPr>
          <w:rFonts w:ascii="Book Antiqua" w:hAnsi="Book Antiqua"/>
          <w:sz w:val="24"/>
          <w:szCs w:val="24"/>
          <w:lang w:val="en-GB"/>
        </w:rPr>
      </w:pPr>
      <w:r w:rsidRPr="00D7497C">
        <w:rPr>
          <w:rFonts w:ascii="Book Antiqua" w:hAnsi="Book Antiqua"/>
          <w:b/>
          <w:sz w:val="24"/>
          <w:szCs w:val="24"/>
          <w:lang w:val="en-GB"/>
        </w:rPr>
        <w:t>Article in press:</w:t>
      </w:r>
      <w:r w:rsidRPr="00D7497C">
        <w:rPr>
          <w:rFonts w:ascii="Book Antiqua" w:hAnsi="Book Antiqua"/>
          <w:sz w:val="24"/>
          <w:szCs w:val="24"/>
          <w:lang w:val="en-GB"/>
        </w:rPr>
        <w:t xml:space="preserve"> </w:t>
      </w:r>
    </w:p>
    <w:p w14:paraId="5C8C2ADE" w14:textId="77777777" w:rsidR="00DE23B6" w:rsidRPr="00D7497C" w:rsidRDefault="00DE23B6" w:rsidP="00877883">
      <w:pPr>
        <w:spacing w:line="360" w:lineRule="auto"/>
        <w:rPr>
          <w:rFonts w:ascii="Book Antiqua" w:hAnsi="Book Antiqua"/>
          <w:sz w:val="24"/>
          <w:szCs w:val="24"/>
          <w:lang w:val="en-GB"/>
        </w:rPr>
      </w:pPr>
    </w:p>
    <w:p w14:paraId="08557360" w14:textId="794A5B0C" w:rsidR="00DE23B6" w:rsidRPr="008D43DD" w:rsidRDefault="00DE23B6" w:rsidP="00877883">
      <w:pPr>
        <w:snapToGrid w:val="0"/>
        <w:spacing w:line="360" w:lineRule="auto"/>
        <w:rPr>
          <w:rFonts w:ascii="Book Antiqua" w:hAnsi="Book Antiqua" w:cs="Helvetica"/>
          <w:b/>
          <w:sz w:val="24"/>
          <w:szCs w:val="24"/>
        </w:rPr>
      </w:pPr>
      <w:r w:rsidRPr="008D43DD">
        <w:rPr>
          <w:rFonts w:ascii="Book Antiqua" w:hAnsi="Book Antiqua" w:cs="Helvetica"/>
          <w:b/>
          <w:sz w:val="24"/>
          <w:szCs w:val="24"/>
        </w:rPr>
        <w:t xml:space="preserve">Specialty type: </w:t>
      </w:r>
      <w:r w:rsidR="00003EEC" w:rsidRPr="00003EEC">
        <w:rPr>
          <w:rFonts w:ascii="Book Antiqua" w:eastAsia="微软雅黑" w:hAnsi="Book Antiqua" w:cs="宋体"/>
          <w:sz w:val="24"/>
          <w:szCs w:val="24"/>
        </w:rPr>
        <w:t>Gastroenterology and hepatology</w:t>
      </w:r>
    </w:p>
    <w:p w14:paraId="5137CC7E" w14:textId="4D568A3B" w:rsidR="00DE23B6" w:rsidRPr="008D43DD" w:rsidRDefault="009528E6" w:rsidP="00877883">
      <w:pPr>
        <w:snapToGrid w:val="0"/>
        <w:spacing w:line="360" w:lineRule="auto"/>
        <w:rPr>
          <w:rFonts w:ascii="Book Antiqua" w:hAnsi="Book Antiqua" w:cs="Helvetica"/>
          <w:b/>
          <w:sz w:val="24"/>
          <w:szCs w:val="24"/>
        </w:rPr>
      </w:pPr>
      <w:r w:rsidRPr="009528E6">
        <w:rPr>
          <w:rFonts w:ascii="Book Antiqua" w:hAnsi="Book Antiqua" w:cs="Helvetica"/>
          <w:b/>
          <w:sz w:val="24"/>
          <w:szCs w:val="24"/>
        </w:rPr>
        <w:t>Country/Territory</w:t>
      </w:r>
      <w:r w:rsidR="00DE23B6" w:rsidRPr="008D43DD">
        <w:rPr>
          <w:rFonts w:ascii="Book Antiqua" w:hAnsi="Book Antiqua" w:cs="Helvetica"/>
          <w:b/>
          <w:sz w:val="24"/>
          <w:szCs w:val="24"/>
        </w:rPr>
        <w:t xml:space="preserve">: </w:t>
      </w:r>
      <w:r w:rsidR="0085157A" w:rsidRPr="0085157A">
        <w:rPr>
          <w:rFonts w:ascii="Book Antiqua" w:hAnsi="Book Antiqua"/>
          <w:sz w:val="24"/>
          <w:szCs w:val="24"/>
        </w:rPr>
        <w:t>China</w:t>
      </w:r>
    </w:p>
    <w:p w14:paraId="3C24BF50" w14:textId="77777777" w:rsidR="004877F1" w:rsidRDefault="004877F1" w:rsidP="00877883">
      <w:pPr>
        <w:snapToGrid w:val="0"/>
        <w:spacing w:line="360" w:lineRule="auto"/>
        <w:rPr>
          <w:rFonts w:ascii="Book Antiqua" w:hAnsi="Book Antiqua" w:cs="Helvetica"/>
          <w:b/>
          <w:sz w:val="24"/>
          <w:szCs w:val="24"/>
        </w:rPr>
      </w:pPr>
      <w:r w:rsidRPr="004877F1">
        <w:rPr>
          <w:rFonts w:ascii="Book Antiqua" w:hAnsi="Book Antiqua" w:cs="Helvetica"/>
          <w:b/>
          <w:sz w:val="24"/>
          <w:szCs w:val="24"/>
        </w:rPr>
        <w:t>Peer-review report’s scientific quality classification</w:t>
      </w:r>
    </w:p>
    <w:p w14:paraId="555FB923" w14:textId="68CC35B4" w:rsidR="00DE23B6" w:rsidRPr="008D43DD" w:rsidRDefault="00DE23B6" w:rsidP="00877883">
      <w:pPr>
        <w:snapToGrid w:val="0"/>
        <w:spacing w:line="360" w:lineRule="auto"/>
        <w:rPr>
          <w:rFonts w:ascii="Book Antiqua" w:hAnsi="Book Antiqua" w:cs="Helvetica"/>
          <w:sz w:val="24"/>
          <w:szCs w:val="24"/>
        </w:rPr>
      </w:pPr>
      <w:r w:rsidRPr="008D43DD">
        <w:rPr>
          <w:rFonts w:ascii="Book Antiqua" w:hAnsi="Book Antiqua" w:cs="Helvetica"/>
          <w:sz w:val="24"/>
          <w:szCs w:val="24"/>
        </w:rPr>
        <w:t xml:space="preserve">Grade </w:t>
      </w:r>
      <w:proofErr w:type="gramStart"/>
      <w:r w:rsidRPr="008D43DD">
        <w:rPr>
          <w:rFonts w:ascii="Book Antiqua" w:hAnsi="Book Antiqua" w:cs="Helvetica"/>
          <w:sz w:val="24"/>
          <w:szCs w:val="24"/>
        </w:rPr>
        <w:t>A</w:t>
      </w:r>
      <w:proofErr w:type="gramEnd"/>
      <w:r w:rsidRPr="008D43DD">
        <w:rPr>
          <w:rFonts w:ascii="Book Antiqua" w:hAnsi="Book Antiqua" w:cs="Helvetica"/>
          <w:sz w:val="24"/>
          <w:szCs w:val="24"/>
        </w:rPr>
        <w:t xml:space="preserve"> (Excellent): 0</w:t>
      </w:r>
    </w:p>
    <w:p w14:paraId="544E60BC" w14:textId="6467CA4A" w:rsidR="00DE23B6" w:rsidRPr="008D43DD" w:rsidRDefault="00DE23B6" w:rsidP="00877883">
      <w:pPr>
        <w:snapToGrid w:val="0"/>
        <w:spacing w:line="360" w:lineRule="auto"/>
        <w:rPr>
          <w:rFonts w:ascii="Book Antiqua" w:hAnsi="Book Antiqua" w:cs="Helvetica"/>
          <w:sz w:val="24"/>
          <w:szCs w:val="24"/>
        </w:rPr>
      </w:pPr>
      <w:r w:rsidRPr="008D43DD">
        <w:rPr>
          <w:rFonts w:ascii="Book Antiqua" w:hAnsi="Book Antiqua" w:cs="Helvetica"/>
          <w:sz w:val="24"/>
          <w:szCs w:val="24"/>
        </w:rPr>
        <w:t xml:space="preserve">Grade B (Very good): </w:t>
      </w:r>
      <w:r w:rsidR="00863BAE" w:rsidRPr="008D43DD">
        <w:rPr>
          <w:rFonts w:ascii="Book Antiqua" w:hAnsi="Book Antiqua" w:cs="Helvetica"/>
          <w:sz w:val="24"/>
          <w:szCs w:val="24"/>
        </w:rPr>
        <w:t>0</w:t>
      </w:r>
    </w:p>
    <w:p w14:paraId="5DE1F126" w14:textId="29CA92D3" w:rsidR="00DE23B6" w:rsidRPr="008D43DD" w:rsidRDefault="00DE23B6" w:rsidP="00877883">
      <w:pPr>
        <w:snapToGrid w:val="0"/>
        <w:spacing w:line="360" w:lineRule="auto"/>
        <w:rPr>
          <w:rFonts w:ascii="Book Antiqua" w:hAnsi="Book Antiqua" w:cs="Helvetica"/>
          <w:sz w:val="24"/>
          <w:szCs w:val="24"/>
        </w:rPr>
      </w:pPr>
      <w:r w:rsidRPr="008D43DD">
        <w:rPr>
          <w:rFonts w:ascii="Book Antiqua" w:hAnsi="Book Antiqua" w:cs="Helvetica"/>
          <w:sz w:val="24"/>
          <w:szCs w:val="24"/>
        </w:rPr>
        <w:t>Grade C (Good): C</w:t>
      </w:r>
    </w:p>
    <w:p w14:paraId="3FED2B60" w14:textId="77777777" w:rsidR="00DE23B6" w:rsidRPr="008D43DD" w:rsidRDefault="00DE23B6" w:rsidP="00877883">
      <w:pPr>
        <w:snapToGrid w:val="0"/>
        <w:spacing w:line="360" w:lineRule="auto"/>
        <w:rPr>
          <w:rFonts w:ascii="Book Antiqua" w:hAnsi="Book Antiqua" w:cs="Helvetica"/>
          <w:sz w:val="24"/>
          <w:szCs w:val="24"/>
        </w:rPr>
      </w:pPr>
      <w:r w:rsidRPr="008D43DD">
        <w:rPr>
          <w:rFonts w:ascii="Book Antiqua" w:hAnsi="Book Antiqua" w:cs="Helvetica"/>
          <w:sz w:val="24"/>
          <w:szCs w:val="24"/>
        </w:rPr>
        <w:t xml:space="preserve">Grade D (Fair): </w:t>
      </w:r>
      <w:bookmarkStart w:id="50" w:name="OLE_LINK34"/>
      <w:bookmarkStart w:id="51" w:name="OLE_LINK35"/>
      <w:r w:rsidRPr="008D43DD">
        <w:rPr>
          <w:rFonts w:ascii="Book Antiqua" w:hAnsi="Book Antiqua" w:cs="Helvetica"/>
          <w:sz w:val="24"/>
          <w:szCs w:val="24"/>
        </w:rPr>
        <w:t xml:space="preserve">0 </w:t>
      </w:r>
      <w:bookmarkEnd w:id="50"/>
      <w:bookmarkEnd w:id="51"/>
    </w:p>
    <w:p w14:paraId="08A5E349" w14:textId="77777777" w:rsidR="00DE23B6" w:rsidRPr="008D43DD" w:rsidRDefault="00DE23B6" w:rsidP="00877883">
      <w:pPr>
        <w:spacing w:line="360" w:lineRule="auto"/>
        <w:rPr>
          <w:rFonts w:ascii="Book Antiqua" w:hAnsi="Book Antiqua" w:cs="Calibri"/>
          <w:noProof/>
          <w:sz w:val="24"/>
          <w:szCs w:val="24"/>
        </w:rPr>
      </w:pPr>
      <w:r w:rsidRPr="008D43DD">
        <w:rPr>
          <w:rFonts w:ascii="Book Antiqua" w:hAnsi="Book Antiqua" w:cs="Helvetica"/>
          <w:sz w:val="24"/>
          <w:szCs w:val="24"/>
        </w:rPr>
        <w:lastRenderedPageBreak/>
        <w:t>Grade E (Poor): 0</w:t>
      </w:r>
    </w:p>
    <w:p w14:paraId="5F0D2017" w14:textId="77777777" w:rsidR="00DE23B6" w:rsidRPr="007C1759" w:rsidRDefault="00DE23B6" w:rsidP="00877883">
      <w:pPr>
        <w:pStyle w:val="ac"/>
        <w:spacing w:line="360" w:lineRule="auto"/>
        <w:ind w:firstLine="480"/>
        <w:rPr>
          <w:rFonts w:ascii="Book Antiqua" w:hAnsi="Book Antiqua" w:cs="Calibri"/>
          <w:noProof/>
          <w:sz w:val="24"/>
          <w:szCs w:val="24"/>
          <w:lang w:val="en-GB"/>
        </w:rPr>
      </w:pPr>
    </w:p>
    <w:p w14:paraId="1594F184" w14:textId="10BCBB1D" w:rsidR="00DE23B6" w:rsidRPr="00460FCA" w:rsidRDefault="00DE23B6" w:rsidP="00877883">
      <w:pPr>
        <w:pStyle w:val="af"/>
        <w:spacing w:line="360" w:lineRule="auto"/>
        <w:jc w:val="left"/>
        <w:rPr>
          <w:rFonts w:ascii="Book Antiqua" w:hAnsi="Book Antiqua"/>
          <w:b/>
          <w:sz w:val="24"/>
          <w:szCs w:val="24"/>
        </w:rPr>
      </w:pPr>
      <w:r w:rsidRPr="00460FCA">
        <w:rPr>
          <w:rFonts w:ascii="Book Antiqua" w:hAnsi="Book Antiqua"/>
          <w:b/>
          <w:sz w:val="24"/>
          <w:szCs w:val="24"/>
        </w:rPr>
        <w:t xml:space="preserve">P-Reviewer: </w:t>
      </w:r>
      <w:proofErr w:type="spellStart"/>
      <w:r w:rsidR="009B456F" w:rsidRPr="009B456F">
        <w:rPr>
          <w:rFonts w:ascii="Book Antiqua" w:hAnsi="Book Antiqua"/>
          <w:color w:val="000000"/>
          <w:sz w:val="24"/>
          <w:szCs w:val="24"/>
        </w:rPr>
        <w:t>Tomizawa</w:t>
      </w:r>
      <w:proofErr w:type="spellEnd"/>
      <w:r w:rsidR="009B456F">
        <w:rPr>
          <w:rFonts w:ascii="Book Antiqua" w:hAnsi="Book Antiqua" w:hint="eastAsia"/>
          <w:color w:val="000000"/>
          <w:sz w:val="24"/>
          <w:szCs w:val="24"/>
        </w:rPr>
        <w:t xml:space="preserve"> M</w:t>
      </w:r>
      <w:r w:rsidRPr="00460FCA">
        <w:rPr>
          <w:rFonts w:ascii="Book Antiqua" w:hAnsi="Book Antiqua"/>
          <w:color w:val="000000"/>
          <w:sz w:val="24"/>
          <w:szCs w:val="24"/>
        </w:rPr>
        <w:t xml:space="preserve"> </w:t>
      </w:r>
      <w:r w:rsidRPr="00460FCA">
        <w:rPr>
          <w:rFonts w:ascii="Book Antiqua" w:hAnsi="Book Antiqua"/>
          <w:b/>
          <w:sz w:val="24"/>
          <w:szCs w:val="24"/>
        </w:rPr>
        <w:t xml:space="preserve">S-Editor: </w:t>
      </w:r>
      <w:r w:rsidR="003E7DE1">
        <w:rPr>
          <w:rFonts w:ascii="Book Antiqua" w:hAnsi="Book Antiqua" w:hint="eastAsia"/>
          <w:sz w:val="24"/>
          <w:szCs w:val="24"/>
        </w:rPr>
        <w:t>Ma YJ</w:t>
      </w:r>
      <w:r w:rsidRPr="00460FCA">
        <w:rPr>
          <w:rFonts w:ascii="Book Antiqua" w:hAnsi="Book Antiqua"/>
          <w:b/>
          <w:sz w:val="24"/>
          <w:szCs w:val="24"/>
        </w:rPr>
        <w:t xml:space="preserve"> L-Editor: </w:t>
      </w:r>
      <w:r w:rsidR="00956C23" w:rsidRPr="00D91C7E">
        <w:rPr>
          <w:rFonts w:ascii="Book Antiqua" w:hAnsi="Book Antiqua"/>
          <w:sz w:val="24"/>
          <w:szCs w:val="24"/>
        </w:rPr>
        <w:t>Wang TQ</w:t>
      </w:r>
      <w:r w:rsidR="00956C23">
        <w:rPr>
          <w:rFonts w:ascii="Book Antiqua" w:hAnsi="Book Antiqua"/>
          <w:b/>
          <w:sz w:val="24"/>
          <w:szCs w:val="24"/>
        </w:rPr>
        <w:t xml:space="preserve"> </w:t>
      </w:r>
      <w:r w:rsidRPr="00460FCA">
        <w:rPr>
          <w:rFonts w:ascii="Book Antiqua" w:hAnsi="Book Antiqua"/>
          <w:b/>
          <w:sz w:val="24"/>
          <w:szCs w:val="24"/>
        </w:rPr>
        <w:t xml:space="preserve">E-Editor: </w:t>
      </w:r>
    </w:p>
    <w:p w14:paraId="0E0222A8" w14:textId="75E97C17" w:rsidR="003E7DE1" w:rsidRDefault="003E7DE1" w:rsidP="00877883">
      <w:pPr>
        <w:spacing w:line="360" w:lineRule="auto"/>
        <w:rPr>
          <w:rFonts w:ascii="Book Antiqua" w:hAnsi="Book Antiqua" w:cs="Courier New"/>
          <w:b/>
          <w:sz w:val="24"/>
          <w:szCs w:val="24"/>
        </w:rPr>
      </w:pPr>
      <w:r>
        <w:rPr>
          <w:rFonts w:ascii="Book Antiqua" w:hAnsi="Book Antiqua" w:cs="Courier New"/>
          <w:b/>
          <w:sz w:val="24"/>
          <w:szCs w:val="24"/>
        </w:rPr>
        <w:br w:type="page"/>
      </w:r>
    </w:p>
    <w:p w14:paraId="02F8485F" w14:textId="73B4E51A" w:rsidR="00DE23B6" w:rsidRPr="00E70091" w:rsidRDefault="00DE23B6" w:rsidP="00877883">
      <w:pPr>
        <w:adjustRightInd w:val="0"/>
        <w:snapToGrid w:val="0"/>
        <w:spacing w:line="360" w:lineRule="auto"/>
        <w:rPr>
          <w:rFonts w:ascii="Book Antiqua" w:hAnsi="Book Antiqua"/>
          <w:b/>
          <w:sz w:val="24"/>
          <w:szCs w:val="24"/>
        </w:rPr>
      </w:pPr>
      <w:r w:rsidRPr="00E70091">
        <w:rPr>
          <w:rFonts w:ascii="Book Antiqua" w:hAnsi="Book Antiqua"/>
          <w:b/>
          <w:sz w:val="24"/>
          <w:szCs w:val="24"/>
        </w:rPr>
        <w:lastRenderedPageBreak/>
        <w:t>Figure Legends</w:t>
      </w:r>
      <w:r w:rsidR="00FE1A44">
        <w:rPr>
          <w:rFonts w:ascii="Book Antiqua" w:hAnsi="Book Antiqua" w:hint="eastAsia"/>
          <w:b/>
          <w:sz w:val="24"/>
          <w:szCs w:val="24"/>
        </w:rPr>
        <w:t xml:space="preserve"> </w:t>
      </w:r>
    </w:p>
    <w:bookmarkEnd w:id="41"/>
    <w:bookmarkEnd w:id="42"/>
    <w:bookmarkEnd w:id="48"/>
    <w:bookmarkEnd w:id="49"/>
    <w:p w14:paraId="2E15CF57" w14:textId="3BAB12F4" w:rsidR="0011109B" w:rsidRPr="00A75AA8" w:rsidRDefault="00FE1A44"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b/>
          <w:noProof/>
          <w:sz w:val="24"/>
          <w:szCs w:val="24"/>
        </w:rPr>
        <mc:AlternateContent>
          <mc:Choice Requires="wps">
            <w:drawing>
              <wp:anchor distT="0" distB="0" distL="114300" distR="114300" simplePos="0" relativeHeight="251673600" behindDoc="0" locked="0" layoutInCell="1" allowOverlap="1" wp14:anchorId="329D8E31" wp14:editId="4E225B91">
                <wp:simplePos x="0" y="0"/>
                <wp:positionH relativeFrom="column">
                  <wp:posOffset>5406390</wp:posOffset>
                </wp:positionH>
                <wp:positionV relativeFrom="paragraph">
                  <wp:posOffset>3729427</wp:posOffset>
                </wp:positionV>
                <wp:extent cx="260350" cy="329565"/>
                <wp:effectExtent l="0" t="0" r="6350" b="0"/>
                <wp:wrapNone/>
                <wp:docPr id="16" name="文本框 16"/>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360828" w14:textId="34D664DB" w:rsidR="00047419" w:rsidRDefault="00047419" w:rsidP="00FE1A44">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29D8E31" id="_x0000_t202" coordsize="21600,21600" o:spt="202" path="m,l,21600r21600,l21600,xe">
                <v:stroke joinstyle="miter"/>
                <v:path gradientshapeok="t" o:connecttype="rect"/>
              </v:shapetype>
              <v:shape id="文本框 16" o:spid="_x0000_s1026" type="#_x0000_t202" style="position:absolute;left:0;text-align:left;margin-left:425.7pt;margin-top:293.65pt;width:20.5pt;height:2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" fillcolor="white [3201]" stroked="f" strokeweight=".5pt">
                <v:textbox>
                  <w:txbxContent>
                    <w:p w14:paraId="4B360828" w14:textId="34D664DB" w:rsidR="00047419" w:rsidRDefault="00047419" w:rsidP="00FE1A44">
                      <w:r>
                        <w:rPr>
                          <w:rFonts w:hint="eastAsia"/>
                        </w:rPr>
                        <w:t>a</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71552" behindDoc="0" locked="0" layoutInCell="1" allowOverlap="1" wp14:anchorId="7AFA0A47" wp14:editId="13D0C584">
                <wp:simplePos x="0" y="0"/>
                <wp:positionH relativeFrom="column">
                  <wp:posOffset>6074338</wp:posOffset>
                </wp:positionH>
                <wp:positionV relativeFrom="paragraph">
                  <wp:posOffset>3093720</wp:posOffset>
                </wp:positionV>
                <wp:extent cx="260350" cy="329565"/>
                <wp:effectExtent l="0" t="0" r="6350" b="0"/>
                <wp:wrapNone/>
                <wp:docPr id="15" name="文本框 15"/>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18901" w14:textId="77777777" w:rsidR="00047419" w:rsidRDefault="00047419" w:rsidP="00FE1A44">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FA0A47" id="文本框 15" o:spid="_x0000_s1027" type="#_x0000_t202" style="position:absolute;left:0;text-align:left;margin-left:478.3pt;margin-top:243.6pt;width:20.5pt;height:2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" fillcolor="white [3201]" stroked="f" strokeweight=".5pt">
                <v:textbox>
                  <w:txbxContent>
                    <w:p w14:paraId="17818901" w14:textId="77777777" w:rsidR="00047419" w:rsidRDefault="00047419" w:rsidP="00FE1A44">
                      <w:r>
                        <w:rPr>
                          <w:rFonts w:hint="eastAsia"/>
                        </w:rPr>
                        <w:t>b</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9504" behindDoc="0" locked="0" layoutInCell="1" allowOverlap="1" wp14:anchorId="61B408DD" wp14:editId="2859C905">
                <wp:simplePos x="0" y="0"/>
                <wp:positionH relativeFrom="column">
                  <wp:posOffset>6072505</wp:posOffset>
                </wp:positionH>
                <wp:positionV relativeFrom="paragraph">
                  <wp:posOffset>530040</wp:posOffset>
                </wp:positionV>
                <wp:extent cx="260350" cy="329565"/>
                <wp:effectExtent l="0" t="0" r="6350" b="0"/>
                <wp:wrapNone/>
                <wp:docPr id="14" name="文本框 14"/>
                <wp:cNvGraphicFramePr/>
                <a:graphic xmlns:a="http://schemas.openxmlformats.org/drawingml/2006/main">
                  <a:graphicData uri="http://schemas.microsoft.com/office/word/2010/wordprocessingShape">
                    <wps:wsp>
                      <wps:cNvSpPr txBox="1"/>
                      <wps:spPr>
                        <a:xfrm>
                          <a:off x="0" y="0"/>
                          <a:ext cx="260350" cy="329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2A67" w14:textId="77777777" w:rsidR="00047419" w:rsidRDefault="00047419" w:rsidP="00FE1A44">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B408DD" id="文本框 14" o:spid="_x0000_s1028" type="#_x0000_t202" style="position:absolute;left:0;text-align:left;margin-left:478.15pt;margin-top:41.75pt;width:20.5pt;height:25.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" fillcolor="white [3201]" stroked="f" strokeweight=".5pt">
                <v:textbox>
                  <w:txbxContent>
                    <w:p w14:paraId="16732A67" w14:textId="77777777" w:rsidR="00047419" w:rsidRDefault="00047419" w:rsidP="00FE1A44">
                      <w:r>
                        <w:rPr>
                          <w:rFonts w:hint="eastAsia"/>
                        </w:rPr>
                        <w:t>b</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7456" behindDoc="0" locked="0" layoutInCell="1" allowOverlap="1" wp14:anchorId="1C40E531" wp14:editId="027326C2">
                <wp:simplePos x="0" y="0"/>
                <wp:positionH relativeFrom="column">
                  <wp:posOffset>5440101</wp:posOffset>
                </wp:positionH>
                <wp:positionV relativeFrom="paragraph">
                  <wp:posOffset>569362</wp:posOffset>
                </wp:positionV>
                <wp:extent cx="260431" cy="329814"/>
                <wp:effectExtent l="0" t="0" r="6350" b="0"/>
                <wp:wrapNone/>
                <wp:docPr id="13" name="文本框 13"/>
                <wp:cNvGraphicFramePr/>
                <a:graphic xmlns:a="http://schemas.openxmlformats.org/drawingml/2006/main">
                  <a:graphicData uri="http://schemas.microsoft.com/office/word/2010/wordprocessingShape">
                    <wps:wsp>
                      <wps:cNvSpPr txBox="1"/>
                      <wps:spPr>
                        <a:xfrm>
                          <a:off x="0" y="0"/>
                          <a:ext cx="260431" cy="3298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929899" w14:textId="142AC672" w:rsidR="00047419" w:rsidRDefault="00047419">
                            <w:proofErr w:type="gramStart"/>
                            <w:r>
                              <w:rPr>
                                <w:rFonts w:hint="eastAsia"/>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40E531" id="文本框 13" o:spid="_x0000_s1029" type="#_x0000_t202" style="position:absolute;left:0;text-align:left;margin-left:428.35pt;margin-top:44.85pt;width:20.5pt;height:2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" fillcolor="white [3201]" stroked="f" strokeweight=".5pt">
                <v:textbox>
                  <w:txbxContent>
                    <w:p w14:paraId="61929899" w14:textId="142AC672" w:rsidR="00047419" w:rsidRDefault="00047419">
                      <w:r>
                        <w:rPr>
                          <w:rFonts w:hint="eastAsia"/>
                        </w:rPr>
                        <w:t>b</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6432" behindDoc="0" locked="0" layoutInCell="1" allowOverlap="1" wp14:anchorId="210FF424" wp14:editId="13778C6A">
                <wp:simplePos x="0" y="0"/>
                <wp:positionH relativeFrom="column">
                  <wp:posOffset>-314325</wp:posOffset>
                </wp:positionH>
                <wp:positionV relativeFrom="paragraph">
                  <wp:posOffset>3342640</wp:posOffset>
                </wp:positionV>
                <wp:extent cx="781050" cy="288925"/>
                <wp:effectExtent l="0" t="1588" r="0" b="0"/>
                <wp:wrapNone/>
                <wp:docPr id="12" name="文本框 12"/>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91A01" w14:textId="77777777" w:rsidR="00047419" w:rsidRDefault="00047419" w:rsidP="00FE1A44">
                            <w:proofErr w:type="spellStart"/>
                            <w:r>
                              <w:rPr>
                                <w:rFonts w:hint="eastAsia"/>
                              </w:rPr>
                              <w:t>Normoxia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10FF424" id="文本框 12" o:spid="_x0000_s1030" type="#_x0000_t202" style="position:absolute;left:0;text-align:left;margin-left:-24.75pt;margin-top:263.2pt;width:61.5pt;height:22.7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" fillcolor="white [3212]" stroked="f" strokeweight=".5pt">
                <v:textbox>
                  <w:txbxContent>
                    <w:p w14:paraId="64F91A01" w14:textId="77777777" w:rsidR="00047419" w:rsidRDefault="00047419" w:rsidP="00FE1A44">
                      <w:r>
                        <w:rPr>
                          <w:rFonts w:hint="eastAsia"/>
                        </w:rPr>
                        <w:t>Normoxia</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4384" behindDoc="0" locked="0" layoutInCell="1" allowOverlap="1" wp14:anchorId="52B2DB02" wp14:editId="58459BFE">
                <wp:simplePos x="0" y="0"/>
                <wp:positionH relativeFrom="column">
                  <wp:posOffset>-313935</wp:posOffset>
                </wp:positionH>
                <wp:positionV relativeFrom="paragraph">
                  <wp:posOffset>4515167</wp:posOffset>
                </wp:positionV>
                <wp:extent cx="781050" cy="288925"/>
                <wp:effectExtent l="0" t="1588" r="0" b="0"/>
                <wp:wrapNone/>
                <wp:docPr id="7" name="文本框 7"/>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3D6AB" w14:textId="77777777" w:rsidR="00047419" w:rsidRDefault="00047419" w:rsidP="00FE1A44">
                            <w:r>
                              <w:rPr>
                                <w:rFonts w:hint="eastAsia"/>
                              </w:rPr>
                              <w:t>Hypoxia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2B2DB02" id="文本框 7" o:spid="_x0000_s1031" type="#_x0000_t202" style="position:absolute;left:0;text-align:left;margin-left:-24.7pt;margin-top:355.5pt;width:61.5pt;height:22.75pt;rotation:-90;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" fillcolor="white [3212]" stroked="f" strokeweight=".5pt">
                <v:textbox>
                  <w:txbxContent>
                    <w:p w14:paraId="60F3D6AB" w14:textId="77777777" w:rsidR="00047419" w:rsidRDefault="00047419" w:rsidP="00FE1A44">
                      <w:r>
                        <w:rPr>
                          <w:rFonts w:hint="eastAsia"/>
                        </w:rPr>
                        <w:t>Hypoxia</w:t>
                      </w:r>
                    </w:p>
                  </w:txbxContent>
                </v:textbox>
              </v:shape>
            </w:pict>
          </mc:Fallback>
        </mc:AlternateContent>
      </w:r>
      <w:r>
        <w:rPr>
          <w:rFonts w:ascii="Book Antiqua" w:hAnsi="Book Antiqua"/>
          <w:b/>
          <w:noProof/>
          <w:sz w:val="24"/>
          <w:szCs w:val="24"/>
        </w:rPr>
        <mc:AlternateContent>
          <mc:Choice Requires="wps">
            <w:drawing>
              <wp:anchor distT="0" distB="0" distL="114300" distR="114300" simplePos="0" relativeHeight="251662336" behindDoc="0" locked="0" layoutInCell="1" allowOverlap="1" wp14:anchorId="34E19801" wp14:editId="172B315D">
                <wp:simplePos x="0" y="0"/>
                <wp:positionH relativeFrom="column">
                  <wp:posOffset>-334213</wp:posOffset>
                </wp:positionH>
                <wp:positionV relativeFrom="paragraph">
                  <wp:posOffset>691166</wp:posOffset>
                </wp:positionV>
                <wp:extent cx="781050" cy="288925"/>
                <wp:effectExtent l="0" t="1588" r="0" b="0"/>
                <wp:wrapNone/>
                <wp:docPr id="6" name="文本框 6"/>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CBC17" w14:textId="77777777" w:rsidR="00047419" w:rsidRDefault="00047419" w:rsidP="00FE1A44">
                            <w:proofErr w:type="spellStart"/>
                            <w:r>
                              <w:rPr>
                                <w:rFonts w:hint="eastAsia"/>
                              </w:rPr>
                              <w:t>Normoxia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4E19801" id="文本框 6" o:spid="_x0000_s1032" type="#_x0000_t202" style="position:absolute;left:0;text-align:left;margin-left:-26.3pt;margin-top:54.4pt;width:61.5pt;height:22.75pt;rotation:-90;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" fillcolor="white [3212]" stroked="f" strokeweight=".5pt">
                <v:textbox>
                  <w:txbxContent>
                    <w:p w14:paraId="18ACBC17" w14:textId="77777777" w:rsidR="00047419" w:rsidRDefault="00047419" w:rsidP="00FE1A44">
                      <w:r>
                        <w:rPr>
                          <w:rFonts w:hint="eastAsia"/>
                        </w:rPr>
                        <w:t>Normoxia</w:t>
                      </w:r>
                    </w:p>
                  </w:txbxContent>
                </v:textbox>
              </v:shape>
            </w:pict>
          </mc:Fallback>
        </mc:AlternateContent>
      </w:r>
      <w:r w:rsidRPr="00A75AA8">
        <w:rPr>
          <w:rFonts w:ascii="Book Antiqua" w:hAnsi="Book Antiqua" w:cs="Arial"/>
          <w:noProof/>
          <w:color w:val="000000" w:themeColor="text1"/>
          <w:sz w:val="24"/>
          <w:szCs w:val="24"/>
        </w:rPr>
        <w:drawing>
          <wp:inline distT="0" distB="0" distL="0" distR="0" wp14:anchorId="3C7F06C6" wp14:editId="2D02DBAE">
            <wp:extent cx="6642100" cy="5283200"/>
            <wp:effectExtent l="0" t="0" r="6350" b="0"/>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2100" cy="5283200"/>
                    </a:xfrm>
                    <a:prstGeom prst="rect">
                      <a:avLst/>
                    </a:prstGeom>
                    <a:noFill/>
                    <a:ln>
                      <a:noFill/>
                    </a:ln>
                  </pic:spPr>
                </pic:pic>
              </a:graphicData>
            </a:graphic>
          </wp:inline>
        </w:drawing>
      </w:r>
      <w:r>
        <w:rPr>
          <w:rFonts w:ascii="Book Antiqua" w:hAnsi="Book Antiqua"/>
          <w:b/>
          <w:noProof/>
          <w:sz w:val="24"/>
          <w:szCs w:val="24"/>
        </w:rPr>
        <mc:AlternateContent>
          <mc:Choice Requires="wps">
            <w:drawing>
              <wp:anchor distT="0" distB="0" distL="114300" distR="114300" simplePos="0" relativeHeight="251660288" behindDoc="0" locked="0" layoutInCell="1" allowOverlap="1" wp14:anchorId="0790A0CA" wp14:editId="3749686C">
                <wp:simplePos x="0" y="0"/>
                <wp:positionH relativeFrom="column">
                  <wp:posOffset>-295591</wp:posOffset>
                </wp:positionH>
                <wp:positionV relativeFrom="paragraph">
                  <wp:posOffset>1696170</wp:posOffset>
                </wp:positionV>
                <wp:extent cx="781050" cy="288925"/>
                <wp:effectExtent l="0" t="1588" r="0" b="0"/>
                <wp:wrapNone/>
                <wp:docPr id="3" name="文本框 3"/>
                <wp:cNvGraphicFramePr/>
                <a:graphic xmlns:a="http://schemas.openxmlformats.org/drawingml/2006/main">
                  <a:graphicData uri="http://schemas.microsoft.com/office/word/2010/wordprocessingShape">
                    <wps:wsp>
                      <wps:cNvSpPr txBox="1"/>
                      <wps:spPr>
                        <a:xfrm rot="16200000">
                          <a:off x="0" y="0"/>
                          <a:ext cx="781050" cy="2889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DF997E" w14:textId="38A81FE1" w:rsidR="00047419" w:rsidRDefault="00047419">
                            <w:r>
                              <w:rPr>
                                <w:rFonts w:hint="eastAsia"/>
                              </w:rPr>
                              <w:t>Hypoxia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0790A0CA" id="文本框 3" o:spid="_x0000_s1033" type="#_x0000_t202" style="position:absolute;left:0;text-align:left;margin-left:-23.25pt;margin-top:133.55pt;width:61.5pt;height:22.75pt;rotation:-90;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" fillcolor="white [3212]" stroked="f" strokeweight=".5pt">
                <v:textbox>
                  <w:txbxContent>
                    <w:p w14:paraId="21DF997E" w14:textId="38A81FE1" w:rsidR="00047419" w:rsidRDefault="00047419">
                      <w:r>
                        <w:rPr>
                          <w:rFonts w:hint="eastAsia"/>
                        </w:rPr>
                        <w:t>Hypoxia</w:t>
                      </w:r>
                    </w:p>
                  </w:txbxContent>
                </v:textbox>
              </v:shape>
            </w:pict>
          </mc:Fallback>
        </mc:AlternateContent>
      </w:r>
    </w:p>
    <w:p w14:paraId="78D0F61D" w14:textId="60464DC2" w:rsidR="0011109B" w:rsidRPr="007F2B4D" w:rsidRDefault="0011109B" w:rsidP="00877883">
      <w:pPr>
        <w:autoSpaceDE w:val="0"/>
        <w:autoSpaceDN w:val="0"/>
        <w:adjustRightInd w:val="0"/>
        <w:spacing w:line="360" w:lineRule="auto"/>
        <w:rPr>
          <w:rFonts w:ascii="Book Antiqua" w:hAnsi="Book Antiqua" w:cs="Arial"/>
          <w:color w:val="000000" w:themeColor="text1"/>
          <w:sz w:val="24"/>
          <w:szCs w:val="24"/>
        </w:rPr>
      </w:pPr>
      <w:r w:rsidRPr="003E7DE1">
        <w:rPr>
          <w:rFonts w:ascii="Book Antiqua" w:hAnsi="Book Antiqua" w:cs="Arial"/>
          <w:b/>
          <w:color w:val="000000" w:themeColor="text1"/>
          <w:sz w:val="24"/>
          <w:szCs w:val="24"/>
        </w:rPr>
        <w:t>Figure 1</w:t>
      </w:r>
      <w:r w:rsidR="003E7DE1" w:rsidRPr="003E7DE1">
        <w:rPr>
          <w:rFonts w:ascii="Book Antiqua" w:hAnsi="Book Antiqua" w:cs="Arial" w:hint="eastAsia"/>
          <w:b/>
          <w:color w:val="000000" w:themeColor="text1"/>
          <w:sz w:val="24"/>
          <w:szCs w:val="24"/>
        </w:rPr>
        <w:t xml:space="preserve"> </w:t>
      </w:r>
      <w:r w:rsidRPr="003E7DE1">
        <w:rPr>
          <w:rFonts w:ascii="Book Antiqua" w:hAnsi="Book Antiqua" w:cs="Arial"/>
          <w:b/>
          <w:color w:val="000000" w:themeColor="text1"/>
          <w:sz w:val="24"/>
          <w:szCs w:val="24"/>
        </w:rPr>
        <w:t xml:space="preserve">Hypoxia induces pancreatic cancer cell </w:t>
      </w:r>
      <w:r w:rsidR="003E7DE1" w:rsidRPr="003E7DE1">
        <w:rPr>
          <w:rFonts w:ascii="Book Antiqua" w:hAnsi="Book Antiqua" w:cs="Arial"/>
          <w:b/>
          <w:color w:val="000000" w:themeColor="text1"/>
          <w:sz w:val="24"/>
          <w:szCs w:val="24"/>
        </w:rPr>
        <w:t>epithelial-mesenchymal transition</w:t>
      </w:r>
      <w:r w:rsidRPr="003E7DE1">
        <w:rPr>
          <w:rFonts w:ascii="Book Antiqua" w:hAnsi="Book Antiqua" w:cs="Arial"/>
          <w:b/>
          <w:color w:val="000000" w:themeColor="text1"/>
          <w:sz w:val="24"/>
          <w:szCs w:val="24"/>
        </w:rPr>
        <w:t xml:space="preserve"> and increases miR-301a expression. </w:t>
      </w:r>
      <w:r w:rsidR="00FE1A44">
        <w:rPr>
          <w:rFonts w:ascii="Book Antiqua" w:hAnsi="Book Antiqua" w:cs="Arial"/>
          <w:color w:val="000000" w:themeColor="text1"/>
          <w:sz w:val="24"/>
          <w:szCs w:val="24"/>
        </w:rPr>
        <w:t>A</w:t>
      </w:r>
      <w:r w:rsidR="00660FDC">
        <w:rPr>
          <w:rFonts w:ascii="Book Antiqua" w:hAnsi="Book Antiqua" w:cs="Arial"/>
          <w:color w:val="000000" w:themeColor="text1"/>
          <w:sz w:val="24"/>
          <w:szCs w:val="24"/>
        </w:rPr>
        <w:t xml:space="preserve"> and </w:t>
      </w:r>
      <w:r w:rsidR="00FE1A44">
        <w:rPr>
          <w:rFonts w:ascii="Book Antiqua" w:hAnsi="Book Antiqua" w:cs="Arial"/>
          <w:color w:val="000000" w:themeColor="text1"/>
          <w:sz w:val="24"/>
          <w:szCs w:val="24"/>
        </w:rPr>
        <w:t>D</w:t>
      </w:r>
      <w:r w:rsidR="00FE1A44">
        <w:rPr>
          <w:rFonts w:ascii="Book Antiqua" w:hAnsi="Book Antiqua" w:cs="Arial" w:hint="eastAsia"/>
          <w:color w:val="000000" w:themeColor="text1"/>
          <w:sz w:val="24"/>
          <w:szCs w:val="24"/>
        </w:rPr>
        <w:t>:</w:t>
      </w:r>
      <w:r w:rsidRPr="003E7DE1">
        <w:rPr>
          <w:rFonts w:ascii="Book Antiqua" w:hAnsi="Book Antiqua" w:cs="Arial"/>
          <w:color w:val="000000" w:themeColor="text1"/>
          <w:sz w:val="24"/>
          <w:szCs w:val="24"/>
        </w:rPr>
        <w:t xml:space="preserve"> Phase-contrast photomicrographs. Notably, CFPAC-1 and BxPC-3 cells cultured under </w:t>
      </w:r>
      <w:proofErr w:type="spellStart"/>
      <w:r w:rsidRPr="003E7DE1">
        <w:rPr>
          <w:rFonts w:ascii="Book Antiqua" w:hAnsi="Book Antiqua" w:cs="Arial"/>
          <w:color w:val="000000" w:themeColor="text1"/>
          <w:sz w:val="24"/>
          <w:szCs w:val="24"/>
        </w:rPr>
        <w:t>normoxia</w:t>
      </w:r>
      <w:proofErr w:type="spellEnd"/>
      <w:r w:rsidRPr="003E7DE1">
        <w:rPr>
          <w:rFonts w:ascii="Book Antiqua" w:hAnsi="Book Antiqua" w:cs="Arial"/>
          <w:color w:val="000000" w:themeColor="text1"/>
          <w:sz w:val="24"/>
          <w:szCs w:val="24"/>
        </w:rPr>
        <w:t xml:space="preserve"> exhibit a typical epithelial morphology, whereas cells cultured under hypoxia for 48 h exhibit a typical mesenchymal morphology</w:t>
      </w:r>
      <w:r w:rsidR="00FE1A44">
        <w:rPr>
          <w:rFonts w:ascii="Book Antiqua" w:hAnsi="Book Antiqua" w:cs="Arial" w:hint="eastAsia"/>
          <w:color w:val="000000" w:themeColor="text1"/>
          <w:sz w:val="24"/>
          <w:szCs w:val="24"/>
        </w:rPr>
        <w:t>;</w:t>
      </w:r>
      <w:r w:rsidR="00FE1A44">
        <w:rPr>
          <w:rFonts w:ascii="Book Antiqua" w:hAnsi="Book Antiqua" w:cs="Arial"/>
          <w:color w:val="000000" w:themeColor="text1"/>
          <w:sz w:val="24"/>
          <w:szCs w:val="24"/>
        </w:rPr>
        <w:t xml:space="preserve"> B</w:t>
      </w:r>
      <w:r w:rsidR="00956C23">
        <w:rPr>
          <w:rFonts w:ascii="Book Antiqua" w:hAnsi="Book Antiqua" w:cs="Arial"/>
          <w:color w:val="000000" w:themeColor="text1"/>
          <w:sz w:val="24"/>
          <w:szCs w:val="24"/>
        </w:rPr>
        <w:t xml:space="preserve"> and </w:t>
      </w:r>
      <w:r w:rsidR="00FE1A44">
        <w:rPr>
          <w:rFonts w:ascii="Book Antiqua" w:hAnsi="Book Antiqua" w:cs="Arial"/>
          <w:color w:val="000000" w:themeColor="text1"/>
          <w:sz w:val="24"/>
          <w:szCs w:val="24"/>
        </w:rPr>
        <w:t>E</w:t>
      </w:r>
      <w:r w:rsidR="00FE1A44">
        <w:rPr>
          <w:rFonts w:ascii="Book Antiqua" w:hAnsi="Book Antiqua" w:cs="Arial" w:hint="eastAsia"/>
          <w:color w:val="000000" w:themeColor="text1"/>
          <w:sz w:val="24"/>
          <w:szCs w:val="24"/>
        </w:rPr>
        <w:t>:</w:t>
      </w:r>
      <w:r w:rsidRPr="003E7DE1">
        <w:rPr>
          <w:rFonts w:ascii="Book Antiqua" w:hAnsi="Book Antiqua" w:cs="Arial"/>
          <w:color w:val="000000" w:themeColor="text1"/>
          <w:sz w:val="24"/>
          <w:szCs w:val="24"/>
        </w:rPr>
        <w:t xml:space="preserve"> Western </w:t>
      </w:r>
      <w:r w:rsidR="00956C23" w:rsidRPr="003E7DE1">
        <w:rPr>
          <w:rFonts w:ascii="Book Antiqua" w:hAnsi="Book Antiqua" w:cs="Arial"/>
          <w:color w:val="000000" w:themeColor="text1"/>
          <w:sz w:val="24"/>
          <w:szCs w:val="24"/>
        </w:rPr>
        <w:t>blot</w:t>
      </w:r>
      <w:r w:rsidR="00956C23">
        <w:rPr>
          <w:rFonts w:ascii="Book Antiqua" w:hAnsi="Book Antiqua" w:cs="Arial"/>
          <w:color w:val="000000" w:themeColor="text1"/>
          <w:sz w:val="24"/>
          <w:szCs w:val="24"/>
        </w:rPr>
        <w:t xml:space="preserve"> analysis</w:t>
      </w:r>
      <w:r w:rsidR="00956C23" w:rsidRPr="003E7DE1">
        <w:rPr>
          <w:rFonts w:ascii="Book Antiqua" w:hAnsi="Book Antiqua" w:cs="Arial"/>
          <w:color w:val="000000" w:themeColor="text1"/>
          <w:sz w:val="24"/>
          <w:szCs w:val="24"/>
        </w:rPr>
        <w:t xml:space="preserve"> </w:t>
      </w:r>
      <w:r w:rsidRPr="003E7DE1">
        <w:rPr>
          <w:rFonts w:ascii="Book Antiqua" w:hAnsi="Book Antiqua" w:cs="Arial"/>
          <w:color w:val="000000" w:themeColor="text1"/>
          <w:sz w:val="24"/>
          <w:szCs w:val="24"/>
        </w:rPr>
        <w:t>was performed to detect</w:t>
      </w:r>
      <w:r w:rsidR="00343A84">
        <w:rPr>
          <w:rFonts w:ascii="Book Antiqua" w:hAnsi="Book Antiqua" w:cs="Arial" w:hint="eastAsia"/>
          <w:color w:val="000000" w:themeColor="text1"/>
          <w:sz w:val="24"/>
          <w:szCs w:val="24"/>
        </w:rPr>
        <w:t xml:space="preserve"> </w:t>
      </w:r>
      <w:r w:rsidR="00343A84">
        <w:rPr>
          <w:rFonts w:ascii="Book Antiqua" w:hAnsi="Book Antiqua" w:cs="Arial"/>
          <w:color w:val="000000" w:themeColor="text1"/>
          <w:sz w:val="24"/>
          <w:szCs w:val="24"/>
        </w:rPr>
        <w:t>hypoxia-inducible factor</w:t>
      </w:r>
      <w:r w:rsidR="00343A84">
        <w:rPr>
          <w:rFonts w:ascii="Book Antiqua" w:hAnsi="Book Antiqua" w:cs="Arial" w:hint="eastAsia"/>
          <w:color w:val="000000" w:themeColor="text1"/>
          <w:sz w:val="24"/>
          <w:szCs w:val="24"/>
        </w:rPr>
        <w:t xml:space="preserve"> (</w:t>
      </w:r>
      <w:r w:rsidRPr="003E7DE1">
        <w:rPr>
          <w:rFonts w:ascii="Book Antiqua" w:hAnsi="Book Antiqua" w:cs="Arial"/>
          <w:color w:val="000000" w:themeColor="text1"/>
          <w:sz w:val="24"/>
          <w:szCs w:val="24"/>
        </w:rPr>
        <w:t>HIF</w:t>
      </w:r>
      <w:r w:rsidR="00343A84">
        <w:rPr>
          <w:rFonts w:ascii="Book Antiqua" w:hAnsi="Book Antiqua" w:cs="Arial" w:hint="eastAsia"/>
          <w:color w:val="000000" w:themeColor="text1"/>
          <w:sz w:val="24"/>
          <w:szCs w:val="24"/>
        </w:rPr>
        <w:t>)</w:t>
      </w:r>
      <w:r w:rsidRPr="003E7DE1">
        <w:rPr>
          <w:rFonts w:ascii="Book Antiqua" w:hAnsi="Book Antiqua" w:cs="Arial"/>
          <w:color w:val="000000" w:themeColor="text1"/>
          <w:sz w:val="24"/>
          <w:szCs w:val="24"/>
        </w:rPr>
        <w:t>-1α, HIF-2α</w:t>
      </w:r>
      <w:r w:rsidR="00956C23">
        <w:rPr>
          <w:rFonts w:ascii="Book Antiqua" w:hAnsi="Book Antiqua" w:cs="Arial"/>
          <w:color w:val="000000" w:themeColor="text1"/>
          <w:sz w:val="24"/>
          <w:szCs w:val="24"/>
        </w:rPr>
        <w:t>,</w:t>
      </w:r>
      <w:r w:rsidRPr="003E7DE1">
        <w:rPr>
          <w:rFonts w:ascii="Book Antiqua" w:hAnsi="Book Antiqua" w:cs="Arial"/>
          <w:color w:val="000000" w:themeColor="text1"/>
          <w:sz w:val="24"/>
          <w:szCs w:val="24"/>
        </w:rPr>
        <w:t xml:space="preserve"> and the </w:t>
      </w:r>
      <w:r w:rsidR="00FE1A44" w:rsidRPr="00FE1A44">
        <w:rPr>
          <w:rFonts w:ascii="Book Antiqua" w:hAnsi="Book Antiqua" w:cs="Arial"/>
          <w:color w:val="000000" w:themeColor="text1"/>
          <w:sz w:val="24"/>
          <w:szCs w:val="24"/>
        </w:rPr>
        <w:t>epithelial-mesenchymal transition</w:t>
      </w:r>
      <w:r w:rsidRPr="003E7DE1">
        <w:rPr>
          <w:rFonts w:ascii="Book Antiqua" w:hAnsi="Book Antiqua" w:cs="Arial"/>
          <w:color w:val="000000" w:themeColor="text1"/>
          <w:sz w:val="24"/>
          <w:szCs w:val="24"/>
        </w:rPr>
        <w:t xml:space="preserve"> markers. The expression levels of HIF-1α, HIF-2α</w:t>
      </w:r>
      <w:r w:rsidR="00956C23">
        <w:rPr>
          <w:rFonts w:ascii="Book Antiqua" w:hAnsi="Book Antiqua" w:cs="Arial"/>
          <w:color w:val="000000" w:themeColor="text1"/>
          <w:sz w:val="24"/>
          <w:szCs w:val="24"/>
        </w:rPr>
        <w:t>,</w:t>
      </w:r>
      <w:r w:rsidRPr="003E7DE1">
        <w:rPr>
          <w:rFonts w:ascii="Book Antiqua" w:hAnsi="Book Antiqua" w:cs="Arial"/>
          <w:color w:val="000000" w:themeColor="text1"/>
          <w:sz w:val="24"/>
          <w:szCs w:val="24"/>
        </w:rPr>
        <w:t xml:space="preserve"> and the mesenchymal markers (Vimentin</w:t>
      </w:r>
      <w:r w:rsidR="006B1FEF">
        <w:rPr>
          <w:rFonts w:ascii="Book Antiqua" w:hAnsi="Book Antiqua" w:cs="Arial"/>
          <w:color w:val="000000" w:themeColor="text1"/>
          <w:sz w:val="24"/>
          <w:szCs w:val="24"/>
        </w:rPr>
        <w:t xml:space="preserve"> and</w:t>
      </w:r>
      <w:r w:rsidR="006B1FEF" w:rsidRPr="003E7DE1">
        <w:rPr>
          <w:rFonts w:ascii="Book Antiqua" w:hAnsi="Book Antiqua" w:cs="Arial"/>
          <w:color w:val="000000" w:themeColor="text1"/>
          <w:sz w:val="24"/>
          <w:szCs w:val="24"/>
        </w:rPr>
        <w:t xml:space="preserve"> </w:t>
      </w:r>
      <w:r w:rsidRPr="003E7DE1">
        <w:rPr>
          <w:rFonts w:ascii="Book Antiqua" w:hAnsi="Book Antiqua" w:cs="Arial"/>
          <w:color w:val="000000" w:themeColor="text1"/>
          <w:sz w:val="24"/>
          <w:szCs w:val="24"/>
        </w:rPr>
        <w:t xml:space="preserve">Fibronectin) in hypoxia-cultured CFPAC-1 and BxPC-3 cells were higher than the levels in </w:t>
      </w:r>
      <w:proofErr w:type="spellStart"/>
      <w:r w:rsidRPr="003E7DE1">
        <w:rPr>
          <w:rFonts w:ascii="Book Antiqua" w:hAnsi="Book Antiqua" w:cs="Arial"/>
          <w:color w:val="000000" w:themeColor="text1"/>
          <w:sz w:val="24"/>
          <w:szCs w:val="24"/>
        </w:rPr>
        <w:t>normoxia</w:t>
      </w:r>
      <w:proofErr w:type="spellEnd"/>
      <w:r w:rsidRPr="003E7DE1">
        <w:rPr>
          <w:rFonts w:ascii="Book Antiqua" w:hAnsi="Book Antiqua" w:cs="Arial"/>
          <w:color w:val="000000" w:themeColor="text1"/>
          <w:sz w:val="24"/>
          <w:szCs w:val="24"/>
        </w:rPr>
        <w:t>-cultured cells, while the expression levels of the epithelial markers (E-cadherin</w:t>
      </w:r>
      <w:r w:rsidR="00956C23">
        <w:rPr>
          <w:rFonts w:ascii="Book Antiqua" w:hAnsi="Book Antiqua" w:cs="Arial"/>
          <w:color w:val="000000" w:themeColor="text1"/>
          <w:sz w:val="24"/>
          <w:szCs w:val="24"/>
        </w:rPr>
        <w:t xml:space="preserve"> and</w:t>
      </w:r>
      <w:r w:rsidR="00956C23" w:rsidRPr="003E7DE1">
        <w:rPr>
          <w:rFonts w:ascii="Book Antiqua" w:hAnsi="Book Antiqua" w:cs="Arial"/>
          <w:color w:val="000000" w:themeColor="text1"/>
          <w:sz w:val="24"/>
          <w:szCs w:val="24"/>
        </w:rPr>
        <w:t xml:space="preserve"> </w:t>
      </w:r>
      <w:r w:rsidRPr="003E7DE1">
        <w:rPr>
          <w:rFonts w:ascii="Book Antiqua" w:hAnsi="Book Antiqua" w:cs="Arial"/>
          <w:color w:val="000000" w:themeColor="text1"/>
          <w:sz w:val="24"/>
          <w:szCs w:val="24"/>
        </w:rPr>
        <w:t xml:space="preserve">β-catenin) were lower under hypoxia than under </w:t>
      </w:r>
      <w:proofErr w:type="spellStart"/>
      <w:r w:rsidRPr="003E7DE1">
        <w:rPr>
          <w:rFonts w:ascii="Book Antiqua" w:hAnsi="Book Antiqua" w:cs="Arial"/>
          <w:color w:val="000000" w:themeColor="text1"/>
          <w:sz w:val="24"/>
          <w:szCs w:val="24"/>
        </w:rPr>
        <w:t>normoxia</w:t>
      </w:r>
      <w:proofErr w:type="spellEnd"/>
      <w:r w:rsidR="00956C23">
        <w:rPr>
          <w:rFonts w:ascii="Book Antiqua" w:hAnsi="Book Antiqua" w:cs="Arial"/>
          <w:color w:val="000000" w:themeColor="text1"/>
          <w:sz w:val="24"/>
          <w:szCs w:val="24"/>
        </w:rPr>
        <w:t xml:space="preserve">; </w:t>
      </w:r>
      <w:r w:rsidRPr="003E7DE1">
        <w:rPr>
          <w:rFonts w:ascii="Book Antiqua" w:hAnsi="Book Antiqua" w:cs="Arial"/>
          <w:color w:val="000000" w:themeColor="text1"/>
          <w:sz w:val="24"/>
          <w:szCs w:val="24"/>
        </w:rPr>
        <w:t>C</w:t>
      </w:r>
      <w:r w:rsidR="00337397">
        <w:rPr>
          <w:rFonts w:ascii="Book Antiqua" w:hAnsi="Book Antiqua" w:cs="Arial"/>
          <w:color w:val="000000" w:themeColor="text1"/>
          <w:sz w:val="24"/>
          <w:szCs w:val="24"/>
        </w:rPr>
        <w:t xml:space="preserve"> and </w:t>
      </w:r>
      <w:r w:rsidRPr="003E7DE1">
        <w:rPr>
          <w:rFonts w:ascii="Book Antiqua" w:hAnsi="Book Antiqua" w:cs="Arial"/>
          <w:color w:val="000000" w:themeColor="text1"/>
          <w:sz w:val="24"/>
          <w:szCs w:val="24"/>
        </w:rPr>
        <w:t>F</w:t>
      </w:r>
      <w:r w:rsidR="00956C23">
        <w:rPr>
          <w:rFonts w:ascii="Book Antiqua" w:hAnsi="Book Antiqua" w:cs="Arial"/>
          <w:color w:val="000000" w:themeColor="text1"/>
          <w:sz w:val="24"/>
          <w:szCs w:val="24"/>
        </w:rPr>
        <w:t xml:space="preserve">: </w:t>
      </w:r>
      <w:proofErr w:type="spellStart"/>
      <w:r w:rsidRPr="003E7DE1">
        <w:rPr>
          <w:rFonts w:ascii="Book Antiqua" w:hAnsi="Book Antiqua" w:cs="Arial"/>
          <w:color w:val="000000" w:themeColor="text1"/>
          <w:sz w:val="24"/>
          <w:szCs w:val="24"/>
        </w:rPr>
        <w:t>qRT</w:t>
      </w:r>
      <w:proofErr w:type="spellEnd"/>
      <w:r w:rsidRPr="003E7DE1">
        <w:rPr>
          <w:rFonts w:ascii="Book Antiqua" w:hAnsi="Book Antiqua" w:cs="Arial"/>
          <w:color w:val="000000" w:themeColor="text1"/>
          <w:sz w:val="24"/>
          <w:szCs w:val="24"/>
        </w:rPr>
        <w:t xml:space="preserve">-PCR was used to measure the expression of miR-301a. The expression of miR-301a was higher in hypoxia-cultured </w:t>
      </w:r>
      <w:r w:rsidR="00956C23" w:rsidRPr="003E7DE1">
        <w:rPr>
          <w:rFonts w:ascii="Book Antiqua" w:hAnsi="Book Antiqua" w:cs="Arial"/>
          <w:color w:val="000000" w:themeColor="text1"/>
          <w:sz w:val="24"/>
          <w:szCs w:val="24"/>
        </w:rPr>
        <w:t>CFPAC</w:t>
      </w:r>
      <w:r w:rsidRPr="003E7DE1">
        <w:rPr>
          <w:rFonts w:ascii="Book Antiqua" w:hAnsi="Book Antiqua" w:cs="Arial"/>
          <w:color w:val="000000" w:themeColor="text1"/>
          <w:sz w:val="24"/>
          <w:szCs w:val="24"/>
        </w:rPr>
        <w:t xml:space="preserve">-1 and BxPC-3 cells than in the </w:t>
      </w:r>
      <w:proofErr w:type="spellStart"/>
      <w:r w:rsidRPr="003E7DE1">
        <w:rPr>
          <w:rFonts w:ascii="Book Antiqua" w:hAnsi="Book Antiqua" w:cs="Arial"/>
          <w:color w:val="000000" w:themeColor="text1"/>
          <w:sz w:val="24"/>
          <w:szCs w:val="24"/>
        </w:rPr>
        <w:t>normoxia</w:t>
      </w:r>
      <w:proofErr w:type="spellEnd"/>
      <w:r w:rsidRPr="003E7DE1">
        <w:rPr>
          <w:rFonts w:ascii="Book Antiqua" w:hAnsi="Book Antiqua" w:cs="Arial"/>
          <w:color w:val="000000" w:themeColor="text1"/>
          <w:sz w:val="24"/>
          <w:szCs w:val="24"/>
        </w:rPr>
        <w:t>-cultured cells.</w:t>
      </w:r>
      <w:r w:rsidR="00F73DC8">
        <w:rPr>
          <w:rFonts w:ascii="Book Antiqua" w:hAnsi="Book Antiqua" w:cs="Arial" w:hint="eastAsia"/>
          <w:color w:val="000000" w:themeColor="text1"/>
          <w:sz w:val="24"/>
          <w:szCs w:val="24"/>
        </w:rPr>
        <w:t xml:space="preserve"> </w:t>
      </w:r>
      <w:proofErr w:type="spellStart"/>
      <w:proofErr w:type="gramStart"/>
      <w:r w:rsidR="00FE1A44" w:rsidRPr="00FE1A44">
        <w:rPr>
          <w:rFonts w:ascii="Book Antiqua" w:hAnsi="Book Antiqua" w:cs="Arial" w:hint="eastAsia"/>
          <w:color w:val="000000" w:themeColor="text1"/>
          <w:sz w:val="24"/>
          <w:szCs w:val="24"/>
          <w:vertAlign w:val="superscript"/>
        </w:rPr>
        <w:t>a</w:t>
      </w:r>
      <w:r w:rsidR="00FE1A44" w:rsidRPr="00FE1A44">
        <w:rPr>
          <w:rFonts w:ascii="Book Antiqua" w:hAnsi="Book Antiqua" w:cs="Arial" w:hint="eastAsia"/>
          <w:i/>
          <w:color w:val="000000" w:themeColor="text1"/>
          <w:sz w:val="24"/>
          <w:szCs w:val="24"/>
        </w:rPr>
        <w:t>P</w:t>
      </w:r>
      <w:proofErr w:type="spellEnd"/>
      <w:proofErr w:type="gramEnd"/>
      <w:r w:rsidR="00FE1A44">
        <w:rPr>
          <w:rFonts w:ascii="Book Antiqua" w:hAnsi="Book Antiqua" w:cs="Arial" w:hint="eastAsia"/>
          <w:color w:val="000000" w:themeColor="text1"/>
          <w:sz w:val="24"/>
          <w:szCs w:val="24"/>
        </w:rPr>
        <w:t xml:space="preserve"> &lt; 0.05, </w:t>
      </w:r>
      <w:proofErr w:type="spellStart"/>
      <w:r w:rsidR="00FE1A44" w:rsidRPr="00FE1A44">
        <w:rPr>
          <w:rFonts w:ascii="Book Antiqua" w:hAnsi="Book Antiqua" w:cs="Arial" w:hint="eastAsia"/>
          <w:color w:val="000000" w:themeColor="text1"/>
          <w:sz w:val="24"/>
          <w:szCs w:val="24"/>
          <w:vertAlign w:val="superscript"/>
        </w:rPr>
        <w:t>b</w:t>
      </w:r>
      <w:r w:rsidR="00FE1A44" w:rsidRPr="00FE1A44">
        <w:rPr>
          <w:rFonts w:ascii="Book Antiqua" w:hAnsi="Book Antiqua" w:cs="Arial" w:hint="eastAsia"/>
          <w:i/>
          <w:color w:val="000000" w:themeColor="text1"/>
          <w:sz w:val="24"/>
          <w:szCs w:val="24"/>
        </w:rPr>
        <w:t>P</w:t>
      </w:r>
      <w:proofErr w:type="spellEnd"/>
      <w:r w:rsidR="00FE1A44">
        <w:rPr>
          <w:rFonts w:ascii="Book Antiqua" w:hAnsi="Book Antiqua" w:cs="Arial" w:hint="eastAsia"/>
          <w:color w:val="000000" w:themeColor="text1"/>
          <w:sz w:val="24"/>
          <w:szCs w:val="24"/>
        </w:rPr>
        <w:t xml:space="preserve"> &lt; 0.01. </w:t>
      </w:r>
      <w:r w:rsidR="00E50F82">
        <w:rPr>
          <w:rFonts w:ascii="Book Antiqua" w:hAnsi="Book Antiqua" w:cs="Arial" w:hint="eastAsia"/>
          <w:color w:val="000000" w:themeColor="text1"/>
          <w:sz w:val="24"/>
          <w:szCs w:val="24"/>
        </w:rPr>
        <w:t xml:space="preserve">HIF: </w:t>
      </w:r>
      <w:r w:rsidR="00E50F82" w:rsidRPr="00E50F82">
        <w:rPr>
          <w:rFonts w:ascii="Book Antiqua" w:hAnsi="Book Antiqua" w:cs="Arial"/>
          <w:caps/>
          <w:color w:val="000000" w:themeColor="text1"/>
          <w:sz w:val="24"/>
          <w:szCs w:val="24"/>
        </w:rPr>
        <w:t>h</w:t>
      </w:r>
      <w:r w:rsidR="00E50F82" w:rsidRPr="00A75AA8">
        <w:rPr>
          <w:rFonts w:ascii="Book Antiqua" w:hAnsi="Book Antiqua" w:cs="Arial"/>
          <w:color w:val="000000" w:themeColor="text1"/>
          <w:sz w:val="24"/>
          <w:szCs w:val="24"/>
        </w:rPr>
        <w:t>ypoxia-inducible factor</w:t>
      </w:r>
      <w:r w:rsidR="00E50F82">
        <w:rPr>
          <w:rFonts w:ascii="Book Antiqua" w:hAnsi="Book Antiqua" w:cs="Arial" w:hint="eastAsia"/>
          <w:color w:val="000000" w:themeColor="text1"/>
          <w:sz w:val="24"/>
          <w:szCs w:val="24"/>
        </w:rPr>
        <w:t>.</w:t>
      </w:r>
    </w:p>
    <w:p w14:paraId="18D2F38E" w14:textId="3F80E9D7" w:rsidR="0011109B" w:rsidRPr="00A75AA8" w:rsidRDefault="007C4F8C"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680768" behindDoc="0" locked="0" layoutInCell="1" allowOverlap="1" wp14:anchorId="69C4329E" wp14:editId="5A024C6F">
                <wp:simplePos x="0" y="0"/>
                <wp:positionH relativeFrom="column">
                  <wp:posOffset>5207000</wp:posOffset>
                </wp:positionH>
                <wp:positionV relativeFrom="paragraph">
                  <wp:posOffset>6661150</wp:posOffset>
                </wp:positionV>
                <wp:extent cx="284480" cy="254000"/>
                <wp:effectExtent l="0" t="0" r="1270" b="0"/>
                <wp:wrapNone/>
                <wp:docPr id="20" name="文本框 20"/>
                <wp:cNvGraphicFramePr/>
                <a:graphic xmlns:a="http://schemas.openxmlformats.org/drawingml/2006/main">
                  <a:graphicData uri="http://schemas.microsoft.com/office/word/2010/wordprocessingShape">
                    <wps:wsp>
                      <wps:cNvSpPr txBox="1"/>
                      <wps:spPr>
                        <a:xfrm>
                          <a:off x="0" y="0"/>
                          <a:ext cx="284480"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925C0"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C4329E" id="文本框 20" o:spid="_x0000_s1034" type="#_x0000_t202" style="position:absolute;left:0;text-align:left;margin-left:410pt;margin-top:524.5pt;width:22.4pt;height:2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" fillcolor="white [3201]" stroked="f" strokeweight=".5pt">
                <v:textbox>
                  <w:txbxContent>
                    <w:p w14:paraId="043925C0"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682816" behindDoc="0" locked="0" layoutInCell="1" allowOverlap="1" wp14:anchorId="1B029385" wp14:editId="5C8E55D7">
                <wp:simplePos x="0" y="0"/>
                <wp:positionH relativeFrom="column">
                  <wp:posOffset>5892800</wp:posOffset>
                </wp:positionH>
                <wp:positionV relativeFrom="paragraph">
                  <wp:posOffset>6216650</wp:posOffset>
                </wp:positionV>
                <wp:extent cx="274320" cy="27305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27432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88F2E" w14:textId="24A9E05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029385" id="文本框 21" o:spid="_x0000_s1035" type="#_x0000_t202" style="position:absolute;left:0;text-align:left;margin-left:464pt;margin-top:489.5pt;width:21.6pt;height: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" fillcolor="white [3201]" stroked="f" strokeweight=".5pt">
                <v:textbox>
                  <w:txbxContent>
                    <w:p w14:paraId="1D588F2E" w14:textId="24A9E057" w:rsidR="00047419" w:rsidRPr="001828AA" w:rsidRDefault="00047419" w:rsidP="001828AA">
                      <w:pPr>
                        <w:rPr>
                          <w:rFonts w:ascii="Book Antiqua" w:hAnsi="Book Antiqua"/>
                          <w:sz w:val="15"/>
                          <w:szCs w:val="15"/>
                        </w:rPr>
                      </w:pPr>
                      <w:r>
                        <w:rPr>
                          <w:rFonts w:ascii="Book Antiqua" w:hAnsi="Book Antiqua" w:hint="eastAsia"/>
                          <w:sz w:val="15"/>
                          <w:szCs w:val="15"/>
                        </w:rPr>
                        <w:t>b</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678720" behindDoc="0" locked="0" layoutInCell="1" allowOverlap="1" wp14:anchorId="275C46FE" wp14:editId="5450FC46">
                <wp:simplePos x="0" y="0"/>
                <wp:positionH relativeFrom="column">
                  <wp:posOffset>5778500</wp:posOffset>
                </wp:positionH>
                <wp:positionV relativeFrom="paragraph">
                  <wp:posOffset>4800600</wp:posOffset>
                </wp:positionV>
                <wp:extent cx="284480" cy="266700"/>
                <wp:effectExtent l="0" t="0" r="1270" b="0"/>
                <wp:wrapNone/>
                <wp:docPr id="19" name="文本框 19"/>
                <wp:cNvGraphicFramePr/>
                <a:graphic xmlns:a="http://schemas.openxmlformats.org/drawingml/2006/main">
                  <a:graphicData uri="http://schemas.microsoft.com/office/word/2010/wordprocessingShape">
                    <wps:wsp>
                      <wps:cNvSpPr txBox="1"/>
                      <wps:spPr>
                        <a:xfrm>
                          <a:off x="0" y="0"/>
                          <a:ext cx="2844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768DCC"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5C46FE" id="文本框 19" o:spid="_x0000_s1036" type="#_x0000_t202" style="position:absolute;left:0;text-align:left;margin-left:455pt;margin-top:378pt;width:22.4pt;height:2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" fillcolor="white [3201]" stroked="f" strokeweight=".5pt">
                <v:textbox>
                  <w:txbxContent>
                    <w:p w14:paraId="3F768DCC"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Pr>
          <w:rFonts w:ascii="Book Antiqua" w:hAnsi="Book Antiqua" w:cs="Arial"/>
          <w:noProof/>
          <w:color w:val="000000" w:themeColor="text1"/>
          <w:sz w:val="24"/>
          <w:szCs w:val="24"/>
        </w:rPr>
        <mc:AlternateContent>
          <mc:Choice Requires="wps">
            <w:drawing>
              <wp:anchor distT="0" distB="0" distL="114300" distR="114300" simplePos="0" relativeHeight="251684864" behindDoc="0" locked="0" layoutInCell="1" allowOverlap="1" wp14:anchorId="3F99D713" wp14:editId="4F97AD5A">
                <wp:simplePos x="0" y="0"/>
                <wp:positionH relativeFrom="column">
                  <wp:posOffset>5204460</wp:posOffset>
                </wp:positionH>
                <wp:positionV relativeFrom="paragraph">
                  <wp:posOffset>5211914</wp:posOffset>
                </wp:positionV>
                <wp:extent cx="284480" cy="22923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284480"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1029AC"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99D713" id="文本框 22" o:spid="_x0000_s1037" type="#_x0000_t202" style="position:absolute;left:0;text-align:left;margin-left:409.8pt;margin-top:410.4pt;width:22.4pt;height:18.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" filled="f" stroked="f" strokeweight=".5pt">
                <v:textbox>
                  <w:txbxContent>
                    <w:p w14:paraId="241029AC"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Pr>
          <w:rFonts w:ascii="Book Antiqua" w:hAnsi="Book Antiqua" w:cs="Arial"/>
          <w:noProof/>
          <w:color w:val="000000" w:themeColor="text1"/>
          <w:sz w:val="24"/>
          <w:szCs w:val="24"/>
        </w:rPr>
        <mc:AlternateContent>
          <mc:Choice Requires="wps">
            <w:drawing>
              <wp:anchor distT="0" distB="0" distL="114300" distR="114300" simplePos="0" relativeHeight="251676672" behindDoc="0" locked="0" layoutInCell="1" allowOverlap="1" wp14:anchorId="0CB07A09" wp14:editId="2D3E05F0">
                <wp:simplePos x="0" y="0"/>
                <wp:positionH relativeFrom="column">
                  <wp:posOffset>736048</wp:posOffset>
                </wp:positionH>
                <wp:positionV relativeFrom="paragraph">
                  <wp:posOffset>862965</wp:posOffset>
                </wp:positionV>
                <wp:extent cx="284480" cy="229235"/>
                <wp:effectExtent l="0" t="0" r="1270" b="0"/>
                <wp:wrapNone/>
                <wp:docPr id="18" name="文本框 18"/>
                <wp:cNvGraphicFramePr/>
                <a:graphic xmlns:a="http://schemas.openxmlformats.org/drawingml/2006/main">
                  <a:graphicData uri="http://schemas.microsoft.com/office/word/2010/wordprocessingShape">
                    <wps:wsp>
                      <wps:cNvSpPr txBox="1"/>
                      <wps:spPr>
                        <a:xfrm>
                          <a:off x="0" y="0"/>
                          <a:ext cx="284480" cy="229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3FF36A" w14:textId="77777777" w:rsidR="00047419" w:rsidRPr="001828AA" w:rsidRDefault="00047419" w:rsidP="001828AA">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B07A09" id="文本框 18" o:spid="_x0000_s1038" type="#_x0000_t202" style="position:absolute;left:0;text-align:left;margin-left:57.95pt;margin-top:67.95pt;width:22.4pt;height:18.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" fillcolor="white [3201]" stroked="f" strokeweight=".5pt">
                <v:textbox>
                  <w:txbxContent>
                    <w:p w14:paraId="533FF36A" w14:textId="77777777" w:rsidR="00047419" w:rsidRPr="001828AA" w:rsidRDefault="00047419" w:rsidP="001828AA">
                      <w:pPr>
                        <w:rPr>
                          <w:rFonts w:ascii="Book Antiqua" w:hAnsi="Book Antiqua"/>
                          <w:sz w:val="15"/>
                          <w:szCs w:val="15"/>
                        </w:rPr>
                      </w:pPr>
                      <w:r>
                        <w:rPr>
                          <w:rFonts w:ascii="Book Antiqua" w:hAnsi="Book Antiqua" w:hint="eastAsia"/>
                          <w:sz w:val="15"/>
                          <w:szCs w:val="15"/>
                        </w:rPr>
                        <w:t>c</w:t>
                      </w:r>
                    </w:p>
                  </w:txbxContent>
                </v:textbox>
              </v:shape>
            </w:pict>
          </mc:Fallback>
        </mc:AlternateContent>
      </w:r>
      <w:r w:rsidR="001828AA">
        <w:rPr>
          <w:rFonts w:ascii="Book Antiqua" w:hAnsi="Book Antiqua" w:cs="Arial"/>
          <w:noProof/>
          <w:color w:val="000000" w:themeColor="text1"/>
          <w:sz w:val="24"/>
          <w:szCs w:val="24"/>
        </w:rPr>
        <mc:AlternateContent>
          <mc:Choice Requires="wps">
            <w:drawing>
              <wp:anchor distT="0" distB="0" distL="114300" distR="114300" simplePos="0" relativeHeight="251674624" behindDoc="0" locked="0" layoutInCell="1" allowOverlap="1" wp14:anchorId="75A90763" wp14:editId="0E4C034E">
                <wp:simplePos x="0" y="0"/>
                <wp:positionH relativeFrom="column">
                  <wp:posOffset>1228477</wp:posOffset>
                </wp:positionH>
                <wp:positionV relativeFrom="paragraph">
                  <wp:posOffset>286247</wp:posOffset>
                </wp:positionV>
                <wp:extent cx="285059" cy="229594"/>
                <wp:effectExtent l="0" t="0" r="1270" b="0"/>
                <wp:wrapNone/>
                <wp:docPr id="17" name="文本框 17"/>
                <wp:cNvGraphicFramePr/>
                <a:graphic xmlns:a="http://schemas.openxmlformats.org/drawingml/2006/main">
                  <a:graphicData uri="http://schemas.microsoft.com/office/word/2010/wordprocessingShape">
                    <wps:wsp>
                      <wps:cNvSpPr txBox="1"/>
                      <wps:spPr>
                        <a:xfrm>
                          <a:off x="0" y="0"/>
                          <a:ext cx="285059" cy="2295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91C1D0" w14:textId="544B713B" w:rsidR="00047419" w:rsidRPr="001828AA" w:rsidRDefault="00047419">
                            <w:pPr>
                              <w:rPr>
                                <w:rFonts w:ascii="Book Antiqua" w:hAnsi="Book Antiqua"/>
                                <w:sz w:val="15"/>
                                <w:szCs w:val="15"/>
                              </w:rPr>
                            </w:pPr>
                            <w:proofErr w:type="gramStart"/>
                            <w:r>
                              <w:rPr>
                                <w:rFonts w:ascii="Book Antiqua" w:hAnsi="Book Antiqua"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5A90763" id="文本框 17" o:spid="_x0000_s1039" type="#_x0000_t202" style="position:absolute;left:0;text-align:left;margin-left:96.75pt;margin-top:22.55pt;width:22.45pt;height:1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" fillcolor="white [3201]" stroked="f" strokeweight=".5pt">
                <v:textbox>
                  <w:txbxContent>
                    <w:p w14:paraId="4891C1D0" w14:textId="544B713B" w:rsidR="00047419" w:rsidRPr="001828AA" w:rsidRDefault="00047419">
                      <w:pPr>
                        <w:rPr>
                          <w:rFonts w:ascii="Book Antiqua" w:hAnsi="Book Antiqua"/>
                          <w:sz w:val="15"/>
                          <w:szCs w:val="15"/>
                        </w:rPr>
                      </w:pPr>
                      <w:r>
                        <w:rPr>
                          <w:rFonts w:ascii="Book Antiqua" w:hAnsi="Book Antiqua" w:hint="eastAsia"/>
                          <w:sz w:val="15"/>
                          <w:szCs w:val="15"/>
                        </w:rPr>
                        <w:t>c</w:t>
                      </w:r>
                    </w:p>
                  </w:txbxContent>
                </v:textbox>
              </v:shape>
            </w:pict>
          </mc:Fallback>
        </mc:AlternateContent>
      </w:r>
      <w:r w:rsidR="00967BA1" w:rsidRPr="00A75AA8">
        <w:rPr>
          <w:rFonts w:ascii="Book Antiqua" w:hAnsi="Book Antiqua" w:cs="Arial"/>
          <w:noProof/>
          <w:color w:val="000000" w:themeColor="text1"/>
          <w:sz w:val="24"/>
          <w:szCs w:val="24"/>
        </w:rPr>
        <w:drawing>
          <wp:inline distT="0" distB="0" distL="0" distR="0" wp14:anchorId="4D554297" wp14:editId="0CA5413B">
            <wp:extent cx="6408420" cy="7802880"/>
            <wp:effectExtent l="0" t="0" r="0" b="7620"/>
            <wp:docPr id="11" name="图片 1" descr="C:\Users\zkd\AppData\Local\Microsoft\Windows\INetCache\Content.Word\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kd\AppData\Local\Microsoft\Windows\INetCache\Content.Word\Figure 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8420" cy="7802880"/>
                    </a:xfrm>
                    <a:prstGeom prst="rect">
                      <a:avLst/>
                    </a:prstGeom>
                    <a:noFill/>
                    <a:ln>
                      <a:noFill/>
                    </a:ln>
                  </pic:spPr>
                </pic:pic>
              </a:graphicData>
            </a:graphic>
          </wp:inline>
        </w:drawing>
      </w:r>
    </w:p>
    <w:p w14:paraId="6FD65949" w14:textId="033249A2" w:rsidR="0011109B" w:rsidRPr="001828AA" w:rsidRDefault="001828AA" w:rsidP="00877883">
      <w:pPr>
        <w:autoSpaceDE w:val="0"/>
        <w:autoSpaceDN w:val="0"/>
        <w:adjustRightInd w:val="0"/>
        <w:spacing w:line="360" w:lineRule="auto"/>
        <w:rPr>
          <w:rFonts w:ascii="Book Antiqua" w:hAnsi="Book Antiqua" w:cs="Arial"/>
          <w:color w:val="000000" w:themeColor="text1"/>
          <w:sz w:val="24"/>
          <w:szCs w:val="24"/>
        </w:rPr>
      </w:pPr>
      <w:r w:rsidRPr="001828AA">
        <w:rPr>
          <w:rFonts w:ascii="Book Antiqua" w:hAnsi="Book Antiqua" w:cs="Arial"/>
          <w:b/>
          <w:color w:val="000000" w:themeColor="text1"/>
          <w:sz w:val="24"/>
          <w:szCs w:val="24"/>
        </w:rPr>
        <w:t>Figure 2</w:t>
      </w:r>
      <w:r w:rsidR="0011109B" w:rsidRPr="001828AA">
        <w:rPr>
          <w:rFonts w:ascii="Book Antiqua" w:hAnsi="Book Antiqua" w:cs="Arial"/>
          <w:b/>
          <w:color w:val="000000" w:themeColor="text1"/>
          <w:sz w:val="24"/>
          <w:szCs w:val="24"/>
        </w:rPr>
        <w:t xml:space="preserve"> Upregulation of miR-301a promotes the </w:t>
      </w:r>
      <w:r w:rsidR="00CC590F" w:rsidRPr="001828AA">
        <w:rPr>
          <w:rFonts w:ascii="Book Antiqua" w:hAnsi="Book Antiqua" w:cs="Arial"/>
          <w:b/>
          <w:color w:val="000000" w:themeColor="text1"/>
          <w:sz w:val="24"/>
          <w:szCs w:val="24"/>
        </w:rPr>
        <w:t>epithelial-mesenchymal transition</w:t>
      </w:r>
      <w:r w:rsidR="0011109B" w:rsidRPr="001828AA">
        <w:rPr>
          <w:rFonts w:ascii="Book Antiqua" w:hAnsi="Book Antiqua" w:cs="Arial"/>
          <w:b/>
          <w:color w:val="000000" w:themeColor="text1"/>
          <w:sz w:val="24"/>
          <w:szCs w:val="24"/>
        </w:rPr>
        <w:t xml:space="preserve"> of pancreatic cancer cells. </w:t>
      </w:r>
      <w:r>
        <w:rPr>
          <w:rFonts w:ascii="Book Antiqua" w:hAnsi="Book Antiqua" w:cs="Arial"/>
          <w:color w:val="000000" w:themeColor="text1"/>
          <w:sz w:val="24"/>
          <w:szCs w:val="24"/>
        </w:rPr>
        <w:t>A</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 xml:space="preserve"> </w:t>
      </w:r>
      <w:r w:rsidR="00956C23">
        <w:rPr>
          <w:rFonts w:ascii="Book Antiqua" w:hAnsi="Book Antiqua" w:cs="Arial"/>
          <w:color w:val="000000" w:themeColor="text1"/>
          <w:sz w:val="24"/>
          <w:szCs w:val="24"/>
        </w:rPr>
        <w:t>M</w:t>
      </w:r>
      <w:r w:rsidR="00956C23" w:rsidRPr="001828AA">
        <w:rPr>
          <w:rFonts w:ascii="Book Antiqua" w:hAnsi="Book Antiqua" w:cs="Arial"/>
          <w:color w:val="000000" w:themeColor="text1"/>
          <w:sz w:val="24"/>
          <w:szCs w:val="24"/>
        </w:rPr>
        <w:t>iR</w:t>
      </w:r>
      <w:r w:rsidR="0011109B" w:rsidRPr="001828AA">
        <w:rPr>
          <w:rFonts w:ascii="Book Antiqua" w:hAnsi="Book Antiqua" w:cs="Arial"/>
          <w:color w:val="000000" w:themeColor="text1"/>
          <w:sz w:val="24"/>
          <w:szCs w:val="24"/>
        </w:rPr>
        <w:t>-301a was upregulated in CFPAC-1 and BxPC-3 cells</w:t>
      </w:r>
      <w:r>
        <w:rPr>
          <w:rFonts w:ascii="Book Antiqua" w:hAnsi="Book Antiqua" w:cs="Arial" w:hint="eastAsia"/>
          <w:color w:val="000000" w:themeColor="text1"/>
          <w:sz w:val="24"/>
          <w:szCs w:val="24"/>
        </w:rPr>
        <w:t xml:space="preserve">; </w:t>
      </w:r>
      <w:r>
        <w:rPr>
          <w:rFonts w:ascii="Book Antiqua" w:hAnsi="Book Antiqua" w:cs="Arial"/>
          <w:color w:val="000000" w:themeColor="text1"/>
          <w:sz w:val="24"/>
          <w:szCs w:val="24"/>
        </w:rPr>
        <w:t>B</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 xml:space="preserve"> MiR-301a upregulation promoted the transition of the CFPAC-1 and BxPC-3 cells from an epithelial morphology to a mesenchymal morphology</w:t>
      </w:r>
      <w:r>
        <w:rPr>
          <w:rFonts w:ascii="Book Antiqua" w:hAnsi="Book Antiqua" w:cs="Arial" w:hint="eastAsia"/>
          <w:color w:val="000000" w:themeColor="text1"/>
          <w:sz w:val="24"/>
          <w:szCs w:val="24"/>
        </w:rPr>
        <w:t xml:space="preserve">; </w:t>
      </w:r>
      <w:r w:rsidR="0011109B" w:rsidRPr="001828AA">
        <w:rPr>
          <w:rFonts w:ascii="Book Antiqua" w:hAnsi="Book Antiqua" w:cs="Arial"/>
          <w:color w:val="000000" w:themeColor="text1"/>
          <w:sz w:val="24"/>
          <w:szCs w:val="24"/>
        </w:rPr>
        <w:t>C</w:t>
      </w:r>
      <w:r w:rsidR="008F11DD">
        <w:rPr>
          <w:rFonts w:ascii="Book Antiqua" w:hAnsi="Book Antiqua" w:cs="Arial"/>
          <w:color w:val="000000" w:themeColor="text1"/>
          <w:sz w:val="24"/>
          <w:szCs w:val="24"/>
        </w:rPr>
        <w:t xml:space="preserve"> and </w:t>
      </w:r>
      <w:r w:rsidR="0011109B" w:rsidRPr="001828AA">
        <w:rPr>
          <w:rFonts w:ascii="Book Antiqua" w:hAnsi="Book Antiqua" w:cs="Arial"/>
          <w:color w:val="000000" w:themeColor="text1"/>
          <w:sz w:val="24"/>
          <w:szCs w:val="24"/>
        </w:rPr>
        <w:t>D</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 xml:space="preserve"> Western blot analysis was performed to detect the protein expression of </w:t>
      </w:r>
      <w:r w:rsidR="00343A84">
        <w:rPr>
          <w:rFonts w:ascii="Book Antiqua" w:hAnsi="Book Antiqua" w:cs="Arial"/>
          <w:color w:val="000000" w:themeColor="text1"/>
          <w:sz w:val="24"/>
          <w:szCs w:val="24"/>
        </w:rPr>
        <w:t>hypoxia-inducible factor</w:t>
      </w:r>
      <w:r w:rsidR="00343A84">
        <w:rPr>
          <w:rFonts w:ascii="Book Antiqua" w:hAnsi="Book Antiqua" w:cs="Arial" w:hint="eastAsia"/>
          <w:color w:val="000000" w:themeColor="text1"/>
          <w:sz w:val="24"/>
          <w:szCs w:val="24"/>
        </w:rPr>
        <w:t xml:space="preserve"> (</w:t>
      </w:r>
      <w:r w:rsidR="00343A84" w:rsidRPr="003E7DE1">
        <w:rPr>
          <w:rFonts w:ascii="Book Antiqua" w:hAnsi="Book Antiqua" w:cs="Arial"/>
          <w:color w:val="000000" w:themeColor="text1"/>
          <w:sz w:val="24"/>
          <w:szCs w:val="24"/>
        </w:rPr>
        <w:t>HIF</w:t>
      </w:r>
      <w:r w:rsidR="00343A84">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-1α, HIF-2α</w:t>
      </w:r>
      <w:r w:rsidR="00956C23">
        <w:rPr>
          <w:rFonts w:ascii="Book Antiqua" w:hAnsi="Book Antiqua" w:cs="Arial"/>
          <w:color w:val="000000" w:themeColor="text1"/>
          <w:sz w:val="24"/>
          <w:szCs w:val="24"/>
        </w:rPr>
        <w:t>,</w:t>
      </w:r>
      <w:r w:rsidR="0011109B" w:rsidRPr="001828AA">
        <w:rPr>
          <w:rFonts w:ascii="Book Antiqua" w:hAnsi="Book Antiqua" w:cs="Arial"/>
          <w:color w:val="000000" w:themeColor="text1"/>
          <w:sz w:val="24"/>
          <w:szCs w:val="24"/>
        </w:rPr>
        <w:t xml:space="preserve"> and the </w:t>
      </w:r>
      <w:r w:rsidR="00343A84" w:rsidRPr="00343A84">
        <w:rPr>
          <w:rFonts w:ascii="Book Antiqua" w:hAnsi="Book Antiqua" w:cs="Arial"/>
          <w:color w:val="000000" w:themeColor="text1"/>
          <w:sz w:val="24"/>
          <w:szCs w:val="24"/>
        </w:rPr>
        <w:t>epithelial-mesenchymal transition</w:t>
      </w:r>
      <w:r w:rsidR="0011109B" w:rsidRPr="001828AA">
        <w:rPr>
          <w:rFonts w:ascii="Book Antiqua" w:hAnsi="Book Antiqua" w:cs="Arial"/>
          <w:color w:val="000000" w:themeColor="text1"/>
          <w:sz w:val="24"/>
          <w:szCs w:val="24"/>
        </w:rPr>
        <w:t xml:space="preserve"> markers; the expression of HIF-1α, HIF-2α</w:t>
      </w:r>
      <w:r w:rsidR="00956C23">
        <w:rPr>
          <w:rFonts w:ascii="Book Antiqua" w:hAnsi="Book Antiqua" w:cs="Arial"/>
          <w:color w:val="000000" w:themeColor="text1"/>
          <w:sz w:val="24"/>
          <w:szCs w:val="24"/>
        </w:rPr>
        <w:t>,</w:t>
      </w:r>
      <w:r w:rsidR="0011109B" w:rsidRPr="001828AA">
        <w:rPr>
          <w:rFonts w:ascii="Book Antiqua" w:hAnsi="Book Antiqua" w:cs="Arial"/>
          <w:color w:val="000000" w:themeColor="text1"/>
          <w:sz w:val="24"/>
          <w:szCs w:val="24"/>
        </w:rPr>
        <w:t xml:space="preserve"> and the epithelial </w:t>
      </w:r>
      <w:r w:rsidR="0011109B" w:rsidRPr="001828AA">
        <w:rPr>
          <w:rFonts w:ascii="Book Antiqua" w:hAnsi="Book Antiqua" w:cs="Arial"/>
          <w:color w:val="000000" w:themeColor="text1"/>
          <w:sz w:val="24"/>
          <w:szCs w:val="24"/>
        </w:rPr>
        <w:lastRenderedPageBreak/>
        <w:t>markers (E-cadherin</w:t>
      </w:r>
      <w:r w:rsidR="00956C23">
        <w:rPr>
          <w:rFonts w:ascii="Book Antiqua" w:hAnsi="Book Antiqua" w:cs="Arial"/>
          <w:color w:val="000000" w:themeColor="text1"/>
          <w:sz w:val="24"/>
          <w:szCs w:val="24"/>
        </w:rPr>
        <w:t xml:space="preserve"> and</w:t>
      </w:r>
      <w:r w:rsidR="00956C23" w:rsidRPr="001828AA">
        <w:rPr>
          <w:rFonts w:ascii="Book Antiqua" w:hAnsi="Book Antiqua" w:cs="Arial"/>
          <w:color w:val="000000" w:themeColor="text1"/>
          <w:sz w:val="24"/>
          <w:szCs w:val="24"/>
        </w:rPr>
        <w:t xml:space="preserve"> </w:t>
      </w:r>
      <w:r w:rsidR="0011109B" w:rsidRPr="001828AA">
        <w:rPr>
          <w:rFonts w:ascii="Book Antiqua" w:hAnsi="Book Antiqua" w:cs="Arial"/>
          <w:color w:val="000000" w:themeColor="text1"/>
          <w:sz w:val="24"/>
          <w:szCs w:val="24"/>
        </w:rPr>
        <w:t>β-catenin) was upregulated in miR-301a-overexpressing cells, while the expression of the mesenchymal markers was downregulated</w:t>
      </w:r>
      <w:r>
        <w:rPr>
          <w:rFonts w:ascii="Book Antiqua" w:hAnsi="Book Antiqua" w:cs="Arial" w:hint="eastAsia"/>
          <w:color w:val="000000" w:themeColor="text1"/>
          <w:sz w:val="24"/>
          <w:szCs w:val="24"/>
        </w:rPr>
        <w:t xml:space="preserve">; </w:t>
      </w:r>
      <w:r>
        <w:rPr>
          <w:rFonts w:ascii="Book Antiqua" w:hAnsi="Book Antiqua" w:cs="Arial"/>
          <w:color w:val="000000" w:themeColor="text1"/>
          <w:sz w:val="24"/>
          <w:szCs w:val="24"/>
        </w:rPr>
        <w:t>E</w:t>
      </w:r>
      <w:r w:rsidR="00F71C39">
        <w:rPr>
          <w:rFonts w:ascii="Book Antiqua" w:hAnsi="Book Antiqua" w:cs="Arial"/>
          <w:color w:val="000000" w:themeColor="text1"/>
          <w:sz w:val="24"/>
          <w:szCs w:val="24"/>
        </w:rPr>
        <w:t xml:space="preserve"> and </w:t>
      </w:r>
      <w:r>
        <w:rPr>
          <w:rFonts w:ascii="Book Antiqua" w:hAnsi="Book Antiqua" w:cs="Arial"/>
          <w:color w:val="000000" w:themeColor="text1"/>
          <w:sz w:val="24"/>
          <w:szCs w:val="24"/>
        </w:rPr>
        <w:t>F</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 xml:space="preserve"> Immunofluorescence was performed to detect the protein expression of HIF-1α, HIF-2α</w:t>
      </w:r>
      <w:r w:rsidR="00956C23">
        <w:rPr>
          <w:rFonts w:ascii="Book Antiqua" w:hAnsi="Book Antiqua" w:cs="Arial"/>
          <w:color w:val="000000" w:themeColor="text1"/>
          <w:sz w:val="24"/>
          <w:szCs w:val="24"/>
        </w:rPr>
        <w:t>,</w:t>
      </w:r>
      <w:r w:rsidR="0011109B" w:rsidRPr="001828AA">
        <w:rPr>
          <w:rFonts w:ascii="Book Antiqua" w:hAnsi="Book Antiqua" w:cs="Arial"/>
          <w:color w:val="000000" w:themeColor="text1"/>
          <w:sz w:val="24"/>
          <w:szCs w:val="24"/>
        </w:rPr>
        <w:t xml:space="preserve"> and the </w:t>
      </w:r>
      <w:r w:rsidR="00343A84" w:rsidRPr="00343A84">
        <w:rPr>
          <w:rFonts w:ascii="Book Antiqua" w:hAnsi="Book Antiqua" w:cs="Arial"/>
          <w:color w:val="000000" w:themeColor="text1"/>
          <w:sz w:val="24"/>
          <w:szCs w:val="24"/>
        </w:rPr>
        <w:t>epithelial-mesenchymal transition</w:t>
      </w:r>
      <w:r w:rsidR="0011109B" w:rsidRPr="001828AA">
        <w:rPr>
          <w:rFonts w:ascii="Book Antiqua" w:hAnsi="Book Antiqua" w:cs="Arial"/>
          <w:color w:val="000000" w:themeColor="text1"/>
          <w:sz w:val="24"/>
          <w:szCs w:val="24"/>
        </w:rPr>
        <w:t xml:space="preserve"> markers in CFPAC-1 and BxPC-3 cells; the expression of HIF-1α, HIF-2α</w:t>
      </w:r>
      <w:r w:rsidR="00956C23">
        <w:rPr>
          <w:rFonts w:ascii="Book Antiqua" w:hAnsi="Book Antiqua" w:cs="Arial"/>
          <w:color w:val="000000" w:themeColor="text1"/>
          <w:sz w:val="24"/>
          <w:szCs w:val="24"/>
        </w:rPr>
        <w:t>,</w:t>
      </w:r>
      <w:r w:rsidR="0011109B" w:rsidRPr="001828AA">
        <w:rPr>
          <w:rFonts w:ascii="Book Antiqua" w:hAnsi="Book Antiqua" w:cs="Arial"/>
          <w:color w:val="000000" w:themeColor="text1"/>
          <w:sz w:val="24"/>
          <w:szCs w:val="24"/>
        </w:rPr>
        <w:t xml:space="preserve"> and E-cadherin was upregulated in miR-301a-overexpressing cells, while the expression of the mesenchymal markers (Vimentin) was downregulated. HIF-1α protein accumulation in the nuclei of the tumor cells was more obvious in the miR-301a-overexpressing group than in the control group</w:t>
      </w:r>
      <w:r>
        <w:rPr>
          <w:rFonts w:ascii="Book Antiqua" w:hAnsi="Book Antiqua" w:cs="Arial" w:hint="eastAsia"/>
          <w:color w:val="000000" w:themeColor="text1"/>
          <w:sz w:val="24"/>
          <w:szCs w:val="24"/>
        </w:rPr>
        <w:t>;</w:t>
      </w:r>
      <w:r>
        <w:rPr>
          <w:rFonts w:ascii="Book Antiqua" w:hAnsi="Book Antiqua" w:cs="Arial"/>
          <w:color w:val="000000" w:themeColor="text1"/>
          <w:sz w:val="24"/>
          <w:szCs w:val="24"/>
        </w:rPr>
        <w:t xml:space="preserve"> </w:t>
      </w:r>
      <w:r w:rsidR="0011109B" w:rsidRPr="001828AA">
        <w:rPr>
          <w:rFonts w:ascii="Book Antiqua" w:hAnsi="Book Antiqua" w:cs="Arial"/>
          <w:color w:val="000000" w:themeColor="text1"/>
          <w:sz w:val="24"/>
          <w:szCs w:val="24"/>
        </w:rPr>
        <w:t>G</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J</w:t>
      </w:r>
      <w:r>
        <w:rPr>
          <w:rFonts w:ascii="Book Antiqua" w:hAnsi="Book Antiqua" w:cs="Arial" w:hint="eastAsia"/>
          <w:color w:val="000000" w:themeColor="text1"/>
          <w:sz w:val="24"/>
          <w:szCs w:val="24"/>
        </w:rPr>
        <w:t>:</w:t>
      </w:r>
      <w:r w:rsidR="0011109B" w:rsidRPr="001828AA">
        <w:rPr>
          <w:rFonts w:ascii="Book Antiqua" w:hAnsi="Book Antiqua" w:cs="Arial"/>
          <w:color w:val="000000" w:themeColor="text1"/>
          <w:sz w:val="24"/>
          <w:szCs w:val="24"/>
        </w:rPr>
        <w:t xml:space="preserve"> Wound healing assays and </w:t>
      </w:r>
      <w:proofErr w:type="spellStart"/>
      <w:r w:rsidR="0011109B" w:rsidRPr="001828AA">
        <w:rPr>
          <w:rFonts w:ascii="Book Antiqua" w:hAnsi="Book Antiqua" w:cs="Arial"/>
          <w:color w:val="000000" w:themeColor="text1"/>
          <w:sz w:val="24"/>
          <w:szCs w:val="24"/>
        </w:rPr>
        <w:t>Transwell</w:t>
      </w:r>
      <w:proofErr w:type="spellEnd"/>
      <w:r w:rsidR="0011109B" w:rsidRPr="001828AA">
        <w:rPr>
          <w:rFonts w:ascii="Book Antiqua" w:hAnsi="Book Antiqua" w:cs="Arial"/>
          <w:color w:val="000000" w:themeColor="text1"/>
          <w:sz w:val="24"/>
          <w:szCs w:val="24"/>
        </w:rPr>
        <w:t xml:space="preserve"> assays were performed to measure CFPAC-1 and BxPC-3 migration; miR-301a overexpression improved CFPAC-1 and BxPC-3 migration under </w:t>
      </w:r>
      <w:proofErr w:type="spellStart"/>
      <w:r w:rsidR="0011109B" w:rsidRPr="001828AA">
        <w:rPr>
          <w:rFonts w:ascii="Book Antiqua" w:hAnsi="Book Antiqua" w:cs="Arial"/>
          <w:color w:val="000000" w:themeColor="text1"/>
          <w:sz w:val="24"/>
          <w:szCs w:val="24"/>
        </w:rPr>
        <w:t>normoxia</w:t>
      </w:r>
      <w:proofErr w:type="spellEnd"/>
      <w:r w:rsidR="0011109B" w:rsidRPr="001828AA">
        <w:rPr>
          <w:rFonts w:ascii="Book Antiqua" w:hAnsi="Book Antiqua" w:cs="Arial"/>
          <w:color w:val="000000" w:themeColor="text1"/>
          <w:sz w:val="24"/>
          <w:szCs w:val="24"/>
        </w:rPr>
        <w:t xml:space="preserve"> and hypoxia.</w:t>
      </w:r>
      <w:r w:rsidR="00CC590F" w:rsidRPr="001828AA">
        <w:rPr>
          <w:rFonts w:ascii="Book Antiqua" w:hAnsi="Book Antiqua" w:cs="Arial" w:hint="eastAsia"/>
          <w:color w:val="000000" w:themeColor="text1"/>
          <w:sz w:val="24"/>
          <w:szCs w:val="24"/>
        </w:rPr>
        <w:t xml:space="preserve"> </w:t>
      </w:r>
      <w:proofErr w:type="spellStart"/>
      <w:proofErr w:type="gramStart"/>
      <w:r w:rsidRPr="001828AA">
        <w:rPr>
          <w:rFonts w:ascii="Book Antiqua" w:hAnsi="Book Antiqua" w:cs="Arial" w:hint="eastAsia"/>
          <w:color w:val="000000" w:themeColor="text1"/>
          <w:sz w:val="24"/>
          <w:szCs w:val="24"/>
          <w:vertAlign w:val="superscript"/>
        </w:rPr>
        <w:t>b</w:t>
      </w:r>
      <w:r w:rsidRPr="001828AA">
        <w:rPr>
          <w:rFonts w:ascii="Book Antiqua" w:hAnsi="Book Antiqua" w:cs="Arial" w:hint="eastAsia"/>
          <w:i/>
          <w:color w:val="000000" w:themeColor="text1"/>
          <w:sz w:val="24"/>
          <w:szCs w:val="24"/>
        </w:rPr>
        <w:t>P</w:t>
      </w:r>
      <w:proofErr w:type="spellEnd"/>
      <w:proofErr w:type="gramEnd"/>
      <w:r>
        <w:rPr>
          <w:rFonts w:ascii="Book Antiqua" w:hAnsi="Book Antiqua" w:cs="Arial" w:hint="eastAsia"/>
          <w:color w:val="000000" w:themeColor="text1"/>
          <w:sz w:val="24"/>
          <w:szCs w:val="24"/>
        </w:rPr>
        <w:t xml:space="preserve"> &lt; 0.01</w:t>
      </w:r>
      <w:r w:rsidR="00320541">
        <w:rPr>
          <w:rFonts w:ascii="Book Antiqua" w:hAnsi="Book Antiqua" w:cs="Arial" w:hint="eastAsia"/>
          <w:color w:val="000000" w:themeColor="text1"/>
          <w:sz w:val="24"/>
          <w:szCs w:val="24"/>
        </w:rPr>
        <w:t>,</w:t>
      </w:r>
      <w:r>
        <w:rPr>
          <w:rFonts w:ascii="Book Antiqua" w:hAnsi="Book Antiqua" w:cs="Arial" w:hint="eastAsia"/>
          <w:color w:val="000000" w:themeColor="text1"/>
          <w:sz w:val="24"/>
          <w:szCs w:val="24"/>
        </w:rPr>
        <w:t xml:space="preserve"> </w:t>
      </w:r>
      <w:proofErr w:type="spellStart"/>
      <w:r w:rsidRPr="001828AA">
        <w:rPr>
          <w:rFonts w:ascii="Book Antiqua" w:hAnsi="Book Antiqua" w:cs="Arial" w:hint="eastAsia"/>
          <w:color w:val="000000" w:themeColor="text1"/>
          <w:sz w:val="24"/>
          <w:szCs w:val="24"/>
          <w:vertAlign w:val="superscript"/>
        </w:rPr>
        <w:t>c</w:t>
      </w:r>
      <w:r w:rsidRPr="001828AA">
        <w:rPr>
          <w:rFonts w:ascii="Book Antiqua" w:hAnsi="Book Antiqua" w:cs="Arial" w:hint="eastAsia"/>
          <w:i/>
          <w:color w:val="000000" w:themeColor="text1"/>
          <w:sz w:val="24"/>
          <w:szCs w:val="24"/>
        </w:rPr>
        <w:t>P</w:t>
      </w:r>
      <w:proofErr w:type="spellEnd"/>
      <w:r>
        <w:rPr>
          <w:rFonts w:ascii="Book Antiqua" w:hAnsi="Book Antiqua" w:cs="Arial" w:hint="eastAsia"/>
          <w:color w:val="000000" w:themeColor="text1"/>
          <w:sz w:val="24"/>
          <w:szCs w:val="24"/>
        </w:rPr>
        <w:t xml:space="preserve"> &lt; 0.001. </w:t>
      </w:r>
      <w:r w:rsidR="00343A84">
        <w:rPr>
          <w:rFonts w:ascii="Book Antiqua" w:hAnsi="Book Antiqua" w:cs="Arial"/>
          <w:color w:val="000000" w:themeColor="text1"/>
          <w:sz w:val="24"/>
          <w:szCs w:val="24"/>
        </w:rPr>
        <w:t>HIF: Hypoxia-inducible factor</w:t>
      </w:r>
      <w:r w:rsidR="00CC590F" w:rsidRPr="001828AA">
        <w:rPr>
          <w:rFonts w:ascii="Book Antiqua" w:hAnsi="Book Antiqua" w:cs="Arial" w:hint="eastAsia"/>
          <w:color w:val="000000" w:themeColor="text1"/>
          <w:sz w:val="24"/>
          <w:szCs w:val="24"/>
        </w:rPr>
        <w:t>.</w:t>
      </w:r>
    </w:p>
    <w:p w14:paraId="3B0008F2" w14:textId="77777777" w:rsidR="0011109B" w:rsidRPr="00A75AA8" w:rsidRDefault="0011109B" w:rsidP="00877883">
      <w:pPr>
        <w:autoSpaceDE w:val="0"/>
        <w:autoSpaceDN w:val="0"/>
        <w:adjustRightInd w:val="0"/>
        <w:spacing w:line="360" w:lineRule="auto"/>
        <w:rPr>
          <w:rFonts w:ascii="Book Antiqua" w:hAnsi="Book Antiqua" w:cs="Times New Roman"/>
          <w:sz w:val="24"/>
          <w:szCs w:val="24"/>
        </w:rPr>
      </w:pPr>
    </w:p>
    <w:p w14:paraId="6FA68804" w14:textId="045E9CFB" w:rsidR="0011109B" w:rsidRDefault="007C4F8C" w:rsidP="00877883">
      <w:pPr>
        <w:autoSpaceDE w:val="0"/>
        <w:autoSpaceDN w:val="0"/>
        <w:adjustRightInd w:val="0"/>
        <w:spacing w:line="360" w:lineRule="auto"/>
        <w:rPr>
          <w:rFonts w:ascii="Book Antiqua" w:hAnsi="Book Antiqua" w:cs="Arial"/>
          <w:color w:val="000000" w:themeColor="text1"/>
          <w:sz w:val="24"/>
          <w:szCs w:val="24"/>
        </w:rPr>
      </w:pPr>
      <w:r>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687936" behindDoc="0" locked="0" layoutInCell="1" allowOverlap="1" wp14:anchorId="4368758C" wp14:editId="1EEE023D">
                <wp:simplePos x="0" y="0"/>
                <wp:positionH relativeFrom="column">
                  <wp:posOffset>971550</wp:posOffset>
                </wp:positionH>
                <wp:positionV relativeFrom="paragraph">
                  <wp:posOffset>2660650</wp:posOffset>
                </wp:positionV>
                <wp:extent cx="304800" cy="32385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09C0D" w14:textId="77777777" w:rsidR="00047419" w:rsidRPr="007C4F8C" w:rsidRDefault="00047419" w:rsidP="007C4F8C">
                            <w:pPr>
                              <w:rPr>
                                <w:rFonts w:ascii="Book Antiqua" w:hAnsi="Book Antiqua"/>
                                <w:sz w:val="24"/>
                                <w:szCs w:val="24"/>
                              </w:rPr>
                            </w:pPr>
                            <w:proofErr w:type="gramStart"/>
                            <w:r w:rsidRPr="007C4F8C">
                              <w:rPr>
                                <w:rFonts w:ascii="Book Antiqua" w:hAnsi="Book Antiqua"/>
                                <w:sz w:val="24"/>
                                <w:szCs w:val="24"/>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368758C" id="文本框 24" o:spid="_x0000_s1040" type="#_x0000_t202" style="position:absolute;left:0;text-align:left;margin-left:76.5pt;margin-top:209.5pt;width:24pt;height:25.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" fillcolor="white [3201]" stroked="f" strokeweight=".5pt">
                <v:textbox>
                  <w:txbxContent>
                    <w:p w14:paraId="60309C0D" w14:textId="77777777" w:rsidR="00047419" w:rsidRPr="007C4F8C" w:rsidRDefault="00047419" w:rsidP="007C4F8C">
                      <w:pPr>
                        <w:rPr>
                          <w:rFonts w:ascii="Book Antiqua" w:hAnsi="Book Antiqua"/>
                          <w:sz w:val="24"/>
                          <w:szCs w:val="24"/>
                        </w:rPr>
                      </w:pPr>
                      <w:r w:rsidRPr="007C4F8C">
                        <w:rPr>
                          <w:rFonts w:ascii="Book Antiqua" w:hAnsi="Book Antiqua"/>
                          <w:sz w:val="24"/>
                          <w:szCs w:val="24"/>
                        </w:rPr>
                        <w:t>c</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685888" behindDoc="0" locked="0" layoutInCell="1" allowOverlap="1" wp14:anchorId="6E50B392" wp14:editId="322956EC">
                <wp:simplePos x="0" y="0"/>
                <wp:positionH relativeFrom="column">
                  <wp:posOffset>1841500</wp:posOffset>
                </wp:positionH>
                <wp:positionV relativeFrom="paragraph">
                  <wp:posOffset>1600200</wp:posOffset>
                </wp:positionV>
                <wp:extent cx="304800" cy="32385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B2D13E" w14:textId="7A661D3B" w:rsidR="00047419" w:rsidRPr="007C4F8C" w:rsidRDefault="00047419">
                            <w:pPr>
                              <w:rPr>
                                <w:rFonts w:ascii="Book Antiqua" w:hAnsi="Book Antiqua"/>
                                <w:sz w:val="24"/>
                                <w:szCs w:val="24"/>
                              </w:rPr>
                            </w:pPr>
                            <w:proofErr w:type="gramStart"/>
                            <w:r w:rsidRPr="007C4F8C">
                              <w:rPr>
                                <w:rFonts w:ascii="Book Antiqua" w:hAnsi="Book Antiqua"/>
                                <w:sz w:val="24"/>
                                <w:szCs w:val="24"/>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E50B392" id="文本框 23" o:spid="_x0000_s1041" type="#_x0000_t202" style="position:absolute;left:0;text-align:left;margin-left:145pt;margin-top:126pt;width:24pt;height:25.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" fillcolor="white [3201]" stroked="f" strokeweight=".5pt">
                <v:textbox>
                  <w:txbxContent>
                    <w:p w14:paraId="01B2D13E" w14:textId="7A661D3B" w:rsidR="00047419" w:rsidRPr="007C4F8C" w:rsidRDefault="00047419">
                      <w:pPr>
                        <w:rPr>
                          <w:rFonts w:ascii="Book Antiqua" w:hAnsi="Book Antiqua"/>
                          <w:sz w:val="24"/>
                          <w:szCs w:val="24"/>
                        </w:rPr>
                      </w:pPr>
                      <w:r w:rsidRPr="007C4F8C">
                        <w:rPr>
                          <w:rFonts w:ascii="Book Antiqua" w:hAnsi="Book Antiqua"/>
                          <w:sz w:val="24"/>
                          <w:szCs w:val="24"/>
                        </w:rPr>
                        <w:t>c</w:t>
                      </w:r>
                    </w:p>
                  </w:txbxContent>
                </v:textbox>
              </v:shape>
            </w:pict>
          </mc:Fallback>
        </mc:AlternateContent>
      </w:r>
      <w:r w:rsidR="00967BA1" w:rsidRPr="007C4F8C">
        <w:rPr>
          <w:rFonts w:ascii="Book Antiqua" w:hAnsi="Book Antiqua" w:cs="Arial"/>
          <w:noProof/>
          <w:color w:val="000000" w:themeColor="text1"/>
          <w:sz w:val="24"/>
          <w:szCs w:val="24"/>
        </w:rPr>
        <w:drawing>
          <wp:inline distT="0" distB="0" distL="0" distR="0" wp14:anchorId="364787C3" wp14:editId="7BF68A25">
            <wp:extent cx="6408420" cy="9197340"/>
            <wp:effectExtent l="0" t="0" r="0" b="3810"/>
            <wp:docPr id="10" name="图片 2" descr="C:\Users\zkd\AppData\Local\Microsoft\Windows\INetCache\Content.Word\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kd\AppData\Local\Microsoft\Windows\INetCache\Content.Word\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8420" cy="9197340"/>
                    </a:xfrm>
                    <a:prstGeom prst="rect">
                      <a:avLst/>
                    </a:prstGeom>
                    <a:noFill/>
                    <a:ln>
                      <a:noFill/>
                    </a:ln>
                  </pic:spPr>
                </pic:pic>
              </a:graphicData>
            </a:graphic>
          </wp:inline>
        </w:drawing>
      </w:r>
    </w:p>
    <w:p w14:paraId="16DA0FDE" w14:textId="77777777" w:rsidR="005971A7" w:rsidRPr="00A75AA8" w:rsidRDefault="005971A7" w:rsidP="00877883">
      <w:pPr>
        <w:autoSpaceDE w:val="0"/>
        <w:autoSpaceDN w:val="0"/>
        <w:adjustRightInd w:val="0"/>
        <w:spacing w:line="360" w:lineRule="auto"/>
        <w:rPr>
          <w:rFonts w:ascii="Book Antiqua" w:hAnsi="Book Antiqua" w:cs="Arial"/>
          <w:color w:val="000000" w:themeColor="text1"/>
          <w:sz w:val="24"/>
          <w:szCs w:val="24"/>
        </w:rPr>
      </w:pPr>
    </w:p>
    <w:p w14:paraId="62BCE2A2" w14:textId="080C18AC" w:rsidR="0011109B" w:rsidRPr="00A75AA8" w:rsidRDefault="0011109B" w:rsidP="00877883">
      <w:pPr>
        <w:autoSpaceDE w:val="0"/>
        <w:autoSpaceDN w:val="0"/>
        <w:adjustRightInd w:val="0"/>
        <w:spacing w:line="360" w:lineRule="auto"/>
        <w:rPr>
          <w:rFonts w:ascii="Book Antiqua" w:hAnsi="Book Antiqua" w:cs="Times New Roman"/>
          <w:color w:val="808080" w:themeColor="background1" w:themeShade="80"/>
          <w:sz w:val="24"/>
          <w:szCs w:val="24"/>
          <w:shd w:val="clear" w:color="auto" w:fill="FFFFFF"/>
        </w:rPr>
      </w:pPr>
      <w:r w:rsidRPr="00343A84">
        <w:rPr>
          <w:rFonts w:ascii="Book Antiqua" w:hAnsi="Book Antiqua" w:cs="Times New Roman"/>
          <w:b/>
          <w:color w:val="000000" w:themeColor="text1"/>
          <w:sz w:val="24"/>
          <w:szCs w:val="24"/>
          <w:shd w:val="clear" w:color="auto" w:fill="FFFFFF"/>
        </w:rPr>
        <w:lastRenderedPageBreak/>
        <w:t>Figure 3</w:t>
      </w:r>
      <w:r w:rsidR="00343A84" w:rsidRPr="00343A84">
        <w:rPr>
          <w:rFonts w:ascii="Book Antiqua" w:hAnsi="Book Antiqua" w:cs="Times New Roman" w:hint="eastAsia"/>
          <w:b/>
          <w:color w:val="000000" w:themeColor="text1"/>
          <w:sz w:val="24"/>
          <w:szCs w:val="24"/>
          <w:shd w:val="clear" w:color="auto" w:fill="FFFFFF"/>
        </w:rPr>
        <w:t xml:space="preserve"> </w:t>
      </w:r>
      <w:r w:rsidRPr="00343A84">
        <w:rPr>
          <w:rFonts w:ascii="Book Antiqua" w:hAnsi="Book Antiqua" w:cs="Times New Roman"/>
          <w:b/>
          <w:color w:val="000000" w:themeColor="text1"/>
          <w:sz w:val="24"/>
          <w:szCs w:val="24"/>
          <w:shd w:val="clear" w:color="auto" w:fill="FFFFFF"/>
        </w:rPr>
        <w:t xml:space="preserve">MiR-301a knockout results in the suppression of hypoxia-induced </w:t>
      </w:r>
      <w:r w:rsidR="00343A84" w:rsidRPr="00343A84">
        <w:rPr>
          <w:rFonts w:ascii="Book Antiqua" w:hAnsi="Book Antiqua" w:cs="Arial"/>
          <w:b/>
          <w:color w:val="000000" w:themeColor="text1"/>
          <w:sz w:val="24"/>
          <w:szCs w:val="24"/>
        </w:rPr>
        <w:t>epithelial-mesenchymal transition</w:t>
      </w:r>
      <w:r w:rsidRPr="00343A84">
        <w:rPr>
          <w:rFonts w:ascii="Book Antiqua" w:hAnsi="Book Antiqua" w:cs="Times New Roman"/>
          <w:b/>
          <w:color w:val="000000" w:themeColor="text1"/>
          <w:sz w:val="24"/>
          <w:szCs w:val="24"/>
          <w:shd w:val="clear" w:color="auto" w:fill="FFFFFF"/>
        </w:rPr>
        <w:t>.</w:t>
      </w:r>
      <w:r w:rsidR="00343A84">
        <w:rPr>
          <w:rFonts w:ascii="Book Antiqua" w:hAnsi="Book Antiqua" w:cs="Times New Roman"/>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A</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To identify miR-301a knockout cell lines, the amplification product was tested by gel electrophoresis after amplifying the miR-301a flanking sequence</w:t>
      </w:r>
      <w:r w:rsidR="00343A84">
        <w:rPr>
          <w:rFonts w:ascii="Book Antiqua" w:hAnsi="Book Antiqua" w:cs="Times New Roman" w:hint="eastAsia"/>
          <w:color w:val="000000" w:themeColor="text1"/>
          <w:sz w:val="24"/>
          <w:szCs w:val="24"/>
          <w:shd w:val="clear" w:color="auto" w:fill="FFFFFF"/>
        </w:rPr>
        <w:t xml:space="preserve">; </w:t>
      </w:r>
      <w:r w:rsidR="00343A84">
        <w:rPr>
          <w:rFonts w:ascii="Book Antiqua" w:hAnsi="Book Antiqua" w:cs="Times New Roman"/>
          <w:color w:val="000000" w:themeColor="text1"/>
          <w:sz w:val="24"/>
          <w:szCs w:val="24"/>
          <w:shd w:val="clear" w:color="auto" w:fill="FFFFFF"/>
        </w:rPr>
        <w:t>B</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Sanger sequencing showed that the No. 2 monoclonal cell line had 169 bases, including the miR-301a sequence, deleted from the genome</w:t>
      </w:r>
      <w:r w:rsidR="00343A84">
        <w:rPr>
          <w:rFonts w:ascii="Book Antiqua" w:hAnsi="Book Antiqua" w:cs="Times New Roman" w:hint="eastAsia"/>
          <w:color w:val="000000" w:themeColor="text1"/>
          <w:sz w:val="24"/>
          <w:szCs w:val="24"/>
          <w:shd w:val="clear" w:color="auto" w:fill="FFFFFF"/>
        </w:rPr>
        <w:t xml:space="preserve">; </w:t>
      </w:r>
      <w:r w:rsidR="00343A84">
        <w:rPr>
          <w:rFonts w:ascii="Book Antiqua" w:hAnsi="Book Antiqua" w:cs="Times New Roman"/>
          <w:color w:val="000000" w:themeColor="text1"/>
          <w:sz w:val="24"/>
          <w:szCs w:val="24"/>
          <w:shd w:val="clear" w:color="auto" w:fill="FFFFFF"/>
        </w:rPr>
        <w:t>C</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w:t>
      </w:r>
      <w:proofErr w:type="spellStart"/>
      <w:r w:rsidRPr="00343A84">
        <w:rPr>
          <w:rFonts w:ascii="Book Antiqua" w:hAnsi="Book Antiqua" w:cs="Times New Roman"/>
          <w:color w:val="000000" w:themeColor="text1"/>
          <w:sz w:val="24"/>
          <w:szCs w:val="24"/>
          <w:shd w:val="clear" w:color="auto" w:fill="FFFFFF"/>
        </w:rPr>
        <w:t>qRT</w:t>
      </w:r>
      <w:proofErr w:type="spellEnd"/>
      <w:r w:rsidRPr="00343A84">
        <w:rPr>
          <w:rFonts w:ascii="Book Antiqua" w:hAnsi="Book Antiqua" w:cs="Times New Roman"/>
          <w:color w:val="000000" w:themeColor="text1"/>
          <w:sz w:val="24"/>
          <w:szCs w:val="24"/>
          <w:shd w:val="clear" w:color="auto" w:fill="FFFFFF"/>
        </w:rPr>
        <w:t>-PCR was used to measure miR-301a expression in PANC-1 cells after miR-301a knockout</w:t>
      </w:r>
      <w:r w:rsidR="00343A84">
        <w:rPr>
          <w:rFonts w:ascii="Book Antiqua" w:hAnsi="Book Antiqua" w:cs="Times New Roman" w:hint="eastAsia"/>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D</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HIF-1α was downregulated in the miR-301a knockout cells cultured </w:t>
      </w:r>
      <w:r w:rsidR="00533BBC">
        <w:rPr>
          <w:rFonts w:ascii="Book Antiqua" w:hAnsi="Book Antiqua" w:cs="Times New Roman"/>
          <w:color w:val="000000" w:themeColor="text1"/>
          <w:sz w:val="24"/>
          <w:szCs w:val="24"/>
          <w:shd w:val="clear" w:color="auto" w:fill="FFFFFF"/>
        </w:rPr>
        <w:t>under</w:t>
      </w:r>
      <w:r w:rsidR="00533BBC" w:rsidRPr="00343A84">
        <w:rPr>
          <w:rFonts w:ascii="Book Antiqua" w:hAnsi="Book Antiqua" w:cs="Times New Roman"/>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hypoxia for 48 h; miR-301a knockout in PANC-1 cells promoted the expression of the epithelial markers (E-cadherin</w:t>
      </w:r>
      <w:r w:rsidR="00533BBC">
        <w:rPr>
          <w:rFonts w:ascii="Book Antiqua" w:hAnsi="Book Antiqua" w:cs="Times New Roman"/>
          <w:color w:val="000000" w:themeColor="text1"/>
          <w:sz w:val="24"/>
          <w:szCs w:val="24"/>
          <w:shd w:val="clear" w:color="auto" w:fill="FFFFFF"/>
        </w:rPr>
        <w:t xml:space="preserve"> and</w:t>
      </w:r>
      <w:r w:rsidR="00533BBC" w:rsidRPr="00343A84">
        <w:rPr>
          <w:rFonts w:ascii="Book Antiqua" w:hAnsi="Book Antiqua" w:cs="Times New Roman"/>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ZO-1) and inhibited the expression of the mesenchymal markers (Fibronectin</w:t>
      </w:r>
      <w:r w:rsidR="00533BBC">
        <w:rPr>
          <w:rFonts w:ascii="Book Antiqua" w:hAnsi="Book Antiqua" w:cs="Times New Roman"/>
          <w:color w:val="000000" w:themeColor="text1"/>
          <w:sz w:val="24"/>
          <w:szCs w:val="24"/>
          <w:shd w:val="clear" w:color="auto" w:fill="FFFFFF"/>
        </w:rPr>
        <w:t xml:space="preserve"> and</w:t>
      </w:r>
      <w:r w:rsidR="00533BBC" w:rsidRPr="00343A84">
        <w:rPr>
          <w:rFonts w:ascii="Book Antiqua" w:hAnsi="Book Antiqua" w:cs="Times New Roman"/>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Vimentin)</w:t>
      </w:r>
      <w:r w:rsidR="00343A84">
        <w:rPr>
          <w:rFonts w:ascii="Book Antiqua" w:hAnsi="Book Antiqua" w:cs="Times New Roman" w:hint="eastAsia"/>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E</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The mesenchymal morphological changes of the pancreatic cancer cells under hypoxia were blocked after miR-301a was knocked out</w:t>
      </w:r>
      <w:r w:rsidR="00343A84">
        <w:rPr>
          <w:rFonts w:ascii="Book Antiqua" w:hAnsi="Book Antiqua" w:cs="Times New Roman" w:hint="eastAsia"/>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F</w:t>
      </w:r>
      <w:r w:rsidR="00533BBC">
        <w:rPr>
          <w:rFonts w:ascii="Book Antiqua" w:hAnsi="Book Antiqua" w:cs="Times New Roman"/>
          <w:color w:val="000000" w:themeColor="text1"/>
          <w:sz w:val="24"/>
          <w:szCs w:val="24"/>
          <w:shd w:val="clear" w:color="auto" w:fill="FFFFFF"/>
        </w:rPr>
        <w:t xml:space="preserve"> and</w:t>
      </w:r>
      <w:r w:rsidR="00533BBC">
        <w:rPr>
          <w:rFonts w:ascii="Book Antiqua" w:hAnsi="Book Antiqua" w:cs="Times New Roman" w:hint="eastAsia"/>
          <w:color w:val="000000" w:themeColor="text1"/>
          <w:sz w:val="24"/>
          <w:szCs w:val="24"/>
          <w:shd w:val="clear" w:color="auto" w:fill="FFFFFF"/>
        </w:rPr>
        <w:t xml:space="preserve"> </w:t>
      </w:r>
      <w:r w:rsidRPr="00343A84">
        <w:rPr>
          <w:rFonts w:ascii="Book Antiqua" w:hAnsi="Book Antiqua" w:cs="Times New Roman"/>
          <w:color w:val="000000" w:themeColor="text1"/>
          <w:sz w:val="24"/>
          <w:szCs w:val="24"/>
          <w:shd w:val="clear" w:color="auto" w:fill="FFFFFF"/>
        </w:rPr>
        <w:t>G</w:t>
      </w:r>
      <w:r w:rsidR="00343A84">
        <w:rPr>
          <w:rFonts w:ascii="Book Antiqua" w:hAnsi="Book Antiqua" w:cs="Times New Roman" w:hint="eastAsia"/>
          <w:color w:val="000000" w:themeColor="text1"/>
          <w:sz w:val="24"/>
          <w:szCs w:val="24"/>
          <w:shd w:val="clear" w:color="auto" w:fill="FFFFFF"/>
        </w:rPr>
        <w:t>:</w:t>
      </w:r>
      <w:r w:rsidRPr="00343A84">
        <w:rPr>
          <w:rFonts w:ascii="Book Antiqua" w:hAnsi="Book Antiqua" w:cs="Times New Roman"/>
          <w:color w:val="000000" w:themeColor="text1"/>
          <w:sz w:val="24"/>
          <w:szCs w:val="24"/>
          <w:shd w:val="clear" w:color="auto" w:fill="FFFFFF"/>
        </w:rPr>
        <w:t xml:space="preserve"> </w:t>
      </w:r>
      <w:proofErr w:type="spellStart"/>
      <w:r w:rsidRPr="00343A84">
        <w:rPr>
          <w:rFonts w:ascii="Book Antiqua" w:hAnsi="Book Antiqua" w:cs="Times New Roman"/>
          <w:color w:val="000000" w:themeColor="text1"/>
          <w:sz w:val="24"/>
          <w:szCs w:val="24"/>
          <w:shd w:val="clear" w:color="auto" w:fill="FFFFFF"/>
        </w:rPr>
        <w:t>Transwell</w:t>
      </w:r>
      <w:proofErr w:type="spellEnd"/>
      <w:r w:rsidRPr="00343A84">
        <w:rPr>
          <w:rFonts w:ascii="Book Antiqua" w:hAnsi="Book Antiqua" w:cs="Times New Roman"/>
          <w:color w:val="000000" w:themeColor="text1"/>
          <w:sz w:val="24"/>
          <w:szCs w:val="24"/>
          <w:shd w:val="clear" w:color="auto" w:fill="FFFFFF"/>
        </w:rPr>
        <w:t xml:space="preserve"> assays and wound healing assays showed that PANC-1 cell migration was suppressed after miR-301a was knocked out.</w:t>
      </w:r>
      <w:r w:rsidR="007C4F8C">
        <w:rPr>
          <w:rFonts w:ascii="Book Antiqua" w:hAnsi="Book Antiqua" w:cs="Times New Roman" w:hint="eastAsia"/>
          <w:color w:val="000000" w:themeColor="text1"/>
          <w:sz w:val="24"/>
          <w:szCs w:val="24"/>
          <w:shd w:val="clear" w:color="auto" w:fill="FFFFFF"/>
        </w:rPr>
        <w:t xml:space="preserve"> </w:t>
      </w:r>
      <w:proofErr w:type="spellStart"/>
      <w:proofErr w:type="gramStart"/>
      <w:r w:rsidR="007C4F8C" w:rsidRPr="007C4F8C">
        <w:rPr>
          <w:rFonts w:ascii="Book Antiqua" w:hAnsi="Book Antiqua" w:cs="Times New Roman"/>
          <w:color w:val="000000" w:themeColor="text1"/>
          <w:sz w:val="24"/>
          <w:szCs w:val="24"/>
          <w:shd w:val="clear" w:color="auto" w:fill="FFFFFF"/>
          <w:vertAlign w:val="superscript"/>
        </w:rPr>
        <w:t>c</w:t>
      </w:r>
      <w:r w:rsidR="007C4F8C" w:rsidRPr="007C4F8C">
        <w:rPr>
          <w:rFonts w:ascii="Book Antiqua" w:hAnsi="Book Antiqua" w:cs="Times New Roman"/>
          <w:i/>
          <w:caps/>
          <w:color w:val="000000" w:themeColor="text1"/>
          <w:sz w:val="24"/>
          <w:szCs w:val="24"/>
          <w:shd w:val="clear" w:color="auto" w:fill="FFFFFF"/>
        </w:rPr>
        <w:t>p</w:t>
      </w:r>
      <w:proofErr w:type="spellEnd"/>
      <w:proofErr w:type="gramEnd"/>
      <w:r w:rsidR="007C4F8C">
        <w:rPr>
          <w:rFonts w:ascii="Book Antiqua" w:hAnsi="Book Antiqua" w:cs="Times New Roman" w:hint="eastAsia"/>
          <w:color w:val="000000" w:themeColor="text1"/>
          <w:sz w:val="24"/>
          <w:szCs w:val="24"/>
          <w:shd w:val="clear" w:color="auto" w:fill="FFFFFF"/>
        </w:rPr>
        <w:t xml:space="preserve"> &lt; 0.001. </w:t>
      </w:r>
    </w:p>
    <w:p w14:paraId="5FCFB1DD" w14:textId="77777777" w:rsidR="0011109B" w:rsidRPr="00A75AA8" w:rsidRDefault="0011109B" w:rsidP="00877883">
      <w:pPr>
        <w:autoSpaceDE w:val="0"/>
        <w:autoSpaceDN w:val="0"/>
        <w:adjustRightInd w:val="0"/>
        <w:spacing w:line="360" w:lineRule="auto"/>
        <w:rPr>
          <w:rFonts w:ascii="Book Antiqua" w:hAnsi="Book Antiqua" w:cs="Times New Roman"/>
          <w:sz w:val="24"/>
          <w:szCs w:val="24"/>
        </w:rPr>
      </w:pPr>
    </w:p>
    <w:p w14:paraId="0F4FBFAF" w14:textId="52E2325F" w:rsidR="0011109B" w:rsidRPr="00A75AA8" w:rsidRDefault="00652EAC" w:rsidP="00877883">
      <w:pPr>
        <w:autoSpaceDE w:val="0"/>
        <w:autoSpaceDN w:val="0"/>
        <w:adjustRightInd w:val="0"/>
        <w:spacing w:line="360" w:lineRule="auto"/>
        <w:rPr>
          <w:rFonts w:ascii="Book Antiqua" w:hAnsi="Book Antiqua" w:cs="Arial"/>
          <w:color w:val="000000" w:themeColor="text1"/>
          <w:sz w:val="24"/>
          <w:szCs w:val="24"/>
        </w:rPr>
      </w:pPr>
      <w:r>
        <w:rPr>
          <w:noProof/>
        </w:rPr>
        <w:lastRenderedPageBreak/>
        <mc:AlternateContent>
          <mc:Choice Requires="wps">
            <w:drawing>
              <wp:anchor distT="0" distB="0" distL="114300" distR="114300" simplePos="0" relativeHeight="251734016" behindDoc="0" locked="0" layoutInCell="1" allowOverlap="1" wp14:anchorId="6563E210" wp14:editId="5990502D">
                <wp:simplePos x="0" y="0"/>
                <wp:positionH relativeFrom="column">
                  <wp:posOffset>1089025</wp:posOffset>
                </wp:positionH>
                <wp:positionV relativeFrom="paragraph">
                  <wp:posOffset>3713480</wp:posOffset>
                </wp:positionV>
                <wp:extent cx="152400" cy="2286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CD36C"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6563E210" id="文本框 53" o:spid="_x0000_s1042" type="#_x0000_t202" style="position:absolute;left:0;text-align:left;margin-left:85.75pt;margin-top:292.4pt;width:12pt;height:18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" fillcolor="white [3201]" stroked="f" strokeweight=".5pt">
                <v:textbox>
                  <w:txbxContent>
                    <w:p w14:paraId="160CD36C" w14:textId="77777777" w:rsidR="00047419" w:rsidRPr="00652EAC" w:rsidRDefault="00047419" w:rsidP="00652EAC">
                      <w:pPr>
                        <w:rPr>
                          <w:sz w:val="15"/>
                          <w:szCs w:val="15"/>
                        </w:rPr>
                      </w:pPr>
                      <w:r w:rsidRPr="00652EAC">
                        <w:rPr>
                          <w:rFonts w:hint="eastAsia"/>
                          <w:sz w:val="15"/>
                          <w:szCs w:val="15"/>
                        </w:rPr>
                        <w:t>a</w: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52A2A6C9" wp14:editId="4908516E">
                <wp:simplePos x="0" y="0"/>
                <wp:positionH relativeFrom="column">
                  <wp:posOffset>1271270</wp:posOffset>
                </wp:positionH>
                <wp:positionV relativeFrom="paragraph">
                  <wp:posOffset>3574203</wp:posOffset>
                </wp:positionV>
                <wp:extent cx="152400" cy="2286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68631E"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52A2A6C9" id="文本框 52" o:spid="_x0000_s1043" type="#_x0000_t202" style="position:absolute;left:0;text-align:left;margin-left:100.1pt;margin-top:281.45pt;width:12pt;height:18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" fillcolor="white [3201]" stroked="f" strokeweight=".5pt">
                <v:textbox>
                  <w:txbxContent>
                    <w:p w14:paraId="3E68631E" w14:textId="77777777" w:rsidR="00047419" w:rsidRPr="00652EAC" w:rsidRDefault="00047419" w:rsidP="00652EAC">
                      <w:pPr>
                        <w:rPr>
                          <w:sz w:val="15"/>
                          <w:szCs w:val="15"/>
                        </w:rPr>
                      </w:pPr>
                      <w:r w:rsidRPr="00652EAC">
                        <w:rPr>
                          <w:rFonts w:hint="eastAsia"/>
                          <w:sz w:val="15"/>
                          <w:szCs w:val="15"/>
                        </w:rPr>
                        <w:t>a</w:t>
                      </w:r>
                    </w:p>
                  </w:txbxContent>
                </v:textbox>
              </v:shape>
            </w:pict>
          </mc:Fallback>
        </mc:AlternateContent>
      </w:r>
      <w:r>
        <w:rPr>
          <w:rFonts w:ascii="Book Antiqua" w:hAnsi="Book Antiqua" w:cs="Arial"/>
          <w:noProof/>
          <w:color w:val="000000" w:themeColor="text1"/>
          <w:sz w:val="24"/>
          <w:szCs w:val="24"/>
        </w:rPr>
        <mc:AlternateContent>
          <mc:Choice Requires="wpg">
            <w:drawing>
              <wp:anchor distT="0" distB="0" distL="114300" distR="114300" simplePos="0" relativeHeight="251729920" behindDoc="0" locked="0" layoutInCell="1" allowOverlap="1" wp14:anchorId="4FD03F5D" wp14:editId="179C8A80">
                <wp:simplePos x="0" y="0"/>
                <wp:positionH relativeFrom="column">
                  <wp:posOffset>4643967</wp:posOffset>
                </wp:positionH>
                <wp:positionV relativeFrom="paragraph">
                  <wp:posOffset>5249333</wp:posOffset>
                </wp:positionV>
                <wp:extent cx="562610" cy="1443567"/>
                <wp:effectExtent l="0" t="0" r="8890" b="4445"/>
                <wp:wrapNone/>
                <wp:docPr id="46" name="组合 46"/>
                <wp:cNvGraphicFramePr/>
                <a:graphic xmlns:a="http://schemas.openxmlformats.org/drawingml/2006/main">
                  <a:graphicData uri="http://schemas.microsoft.com/office/word/2010/wordprocessingGroup">
                    <wpg:wgp>
                      <wpg:cNvGrpSpPr/>
                      <wpg:grpSpPr>
                        <a:xfrm>
                          <a:off x="0" y="0"/>
                          <a:ext cx="562610" cy="1443567"/>
                          <a:chOff x="-76200" y="389466"/>
                          <a:chExt cx="562610" cy="1443567"/>
                        </a:xfrm>
                      </wpg:grpSpPr>
                      <wps:wsp>
                        <wps:cNvPr id="47" name="文本框 47"/>
                        <wps:cNvSpPr txBox="1"/>
                        <wps:spPr>
                          <a:xfrm>
                            <a:off x="76200" y="1138767"/>
                            <a:ext cx="17526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B724EC"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文本框 48"/>
                        <wps:cNvSpPr txBox="1"/>
                        <wps:spPr>
                          <a:xfrm>
                            <a:off x="139700" y="817126"/>
                            <a:ext cx="182245"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C85EA"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文本框 49"/>
                        <wps:cNvSpPr txBox="1"/>
                        <wps:spPr>
                          <a:xfrm>
                            <a:off x="251460" y="389466"/>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CFE7A6" w14:textId="77777777" w:rsidR="00047419" w:rsidRPr="00652EAC" w:rsidRDefault="00047419" w:rsidP="00652EAC">
                              <w:pPr>
                                <w:rPr>
                                  <w:rFonts w:ascii="Book Antiqua" w:hAnsi="Book Antiqua"/>
                                  <w:sz w:val="15"/>
                                  <w:szCs w:val="15"/>
                                </w:rPr>
                              </w:pPr>
                              <w:proofErr w:type="gramStart"/>
                              <w:r w:rsidRPr="00652EAC">
                                <w:rPr>
                                  <w:rFonts w:ascii="Book Antiqua" w:hAnsi="Book Antiqu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文本框 50"/>
                        <wps:cNvSpPr txBox="1"/>
                        <wps:spPr>
                          <a:xfrm>
                            <a:off x="-18838" y="1473427"/>
                            <a:ext cx="192405"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6A394E"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文本框 51"/>
                        <wps:cNvSpPr txBox="1"/>
                        <wps:spPr>
                          <a:xfrm>
                            <a:off x="-76200" y="1604433"/>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1B9AC"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D03F5D" id="组合 46" o:spid="_x0000_s1044" style="position:absolute;left:0;text-align:left;margin-left:365.65pt;margin-top:413.35pt;width:44.3pt;height:113.65pt;z-index:251729920;mso-width-relative:margin;mso-height-relative:margin" coordorigin="-762,3894" coordsize="5626,14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">
                <v:shape id="文本框 47" o:spid="_x0000_s1045" type="#_x0000_t202" style="position:absolute;left:762;top:11387;width:1752;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wscYA&#10;AADbAAAADwAAAGRycy9kb3ducmV2LnhtbESPQWvCQBSE74L/YXmCF9FNa1slukop2kpvNbbi7ZF9&#10;JsHs25Bdk/TfdwuCx2FmvmGW686UoqHaFZYVPEwiEMSp1QVnCg7JdjwH4TyyxtIyKfglB+tVv7fE&#10;WNuWv6jZ+0wECLsYFeTeV7GULs3JoJvYijh4Z1sb9EHWmdQ1tgFuSvkYRS/SYMFhIceK3nJKL/ur&#10;UXAaZcdP171/t9PnabX5aJLZj06UGg661wUIT52/h2/tnVbwNIP/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nwscYAAADbAAAADwAAAAAAAAAAAAAAAACYAgAAZHJz&#10;L2Rvd25yZXYueG1sUEsFBgAAAAAEAAQA9QAAAIsDAAAAAA==&#10;" fillcolor="white [3201]" stroked="f" strokeweight=".5pt">
                  <v:textbox>
                    <w:txbxContent>
                      <w:p w14:paraId="34B724EC" w14:textId="77777777" w:rsidR="00047419" w:rsidRPr="00652EAC" w:rsidRDefault="00047419" w:rsidP="00652EAC">
                        <w:pPr>
                          <w:rPr>
                            <w:sz w:val="15"/>
                            <w:szCs w:val="15"/>
                          </w:rPr>
                        </w:pPr>
                        <w:r w:rsidRPr="00652EAC">
                          <w:rPr>
                            <w:rFonts w:hint="eastAsia"/>
                            <w:sz w:val="15"/>
                            <w:szCs w:val="15"/>
                          </w:rPr>
                          <w:t>c</w:t>
                        </w:r>
                      </w:p>
                    </w:txbxContent>
                  </v:textbox>
                </v:shape>
                <v:shape id="文本框 48" o:spid="_x0000_s1046" type="#_x0000_t202" style="position:absolute;left:1397;top:8171;width:182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kw8MA&#10;AADbAAAADwAAAGRycy9kb3ducmV2LnhtbERPy2rCQBTdF/yH4QpupE7qo5XUUUR84a6mtXR3ydwm&#10;oZk7ITMm8e+dhdDl4bwXq86UoqHaFZYVvIwiEMSp1QVnCj6T3fMchPPIGkvLpOBGDlbL3tMCY21b&#10;/qDm7DMRQtjFqCD3voqldGlOBt3IVsSB+7W1QR9gnUldYxvCTSnHUfQqDRYcGnKsaJNT+ne+GgU/&#10;w+z75Lr9VzuZTartoUneLjpRatDv1u8gPHX+X/xwH7WCaRgb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Zkw8MAAADbAAAADwAAAAAAAAAAAAAAAACYAgAAZHJzL2Rv&#10;d25yZXYueG1sUEsFBgAAAAAEAAQA9QAAAIgDAAAAAA==&#10;" fillcolor="white [3201]" stroked="f" strokeweight=".5pt">
                  <v:textbox>
                    <w:txbxContent>
                      <w:p w14:paraId="17FC85EA" w14:textId="77777777" w:rsidR="00047419" w:rsidRPr="00652EAC" w:rsidRDefault="00047419" w:rsidP="00652EAC">
                        <w:pPr>
                          <w:rPr>
                            <w:sz w:val="15"/>
                            <w:szCs w:val="15"/>
                          </w:rPr>
                        </w:pPr>
                        <w:r w:rsidRPr="00652EAC">
                          <w:rPr>
                            <w:rFonts w:hint="eastAsia"/>
                            <w:sz w:val="15"/>
                            <w:szCs w:val="15"/>
                          </w:rPr>
                          <w:t>c</w:t>
                        </w:r>
                      </w:p>
                    </w:txbxContent>
                  </v:textbox>
                </v:shape>
                <v:shape id="文本框 49" o:spid="_x0000_s1047" type="#_x0000_t202" style="position:absolute;left:2514;top:3894;width:2350;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14:paraId="13CFE7A6" w14:textId="77777777" w:rsidR="00047419" w:rsidRPr="00652EAC" w:rsidRDefault="00047419" w:rsidP="00652EAC">
                        <w:pPr>
                          <w:rPr>
                            <w:rFonts w:ascii="Book Antiqua" w:hAnsi="Book Antiqua"/>
                            <w:sz w:val="15"/>
                            <w:szCs w:val="15"/>
                          </w:rPr>
                        </w:pPr>
                        <w:r w:rsidRPr="00652EAC">
                          <w:rPr>
                            <w:rFonts w:ascii="Book Antiqua" w:hAnsi="Book Antiqua"/>
                            <w:sz w:val="15"/>
                            <w:szCs w:val="15"/>
                          </w:rPr>
                          <w:t>c</w:t>
                        </w:r>
                      </w:p>
                    </w:txbxContent>
                  </v:textbox>
                </v:shape>
                <v:shape id="文本框 50" o:spid="_x0000_s1048" type="#_x0000_t202" style="position:absolute;left:-188;top:14734;width:1923;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GMMA&#10;AADbAAAADwAAAGRycy9kb3ducmV2LnhtbERPTWvCQBC9C/6HZYRepG5a0ZY0G5HSVvGmaSvehuw0&#10;CWZnQ3abxH/vHgSPj/edrAZTi45aV1lW8DSLQBDnVldcKPjOPh9fQTiPrLG2TAou5GCVjkcJxtr2&#10;vKfu4AsRQtjFqKD0vomldHlJBt3MNsSB+7OtQR9gW0jdYh/CTS2fo2gpDVYcGkps6L2k/Hz4NwpO&#10;0+K4c8PXTz9fzJuPTZe9/OpMqYfJsH4D4Wnwd/HNvdUKFmF9+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n+GMMAAADbAAAADwAAAAAAAAAAAAAAAACYAgAAZHJzL2Rv&#10;d25yZXYueG1sUEsFBgAAAAAEAAQA9QAAAIgDAAAAAA==&#10;" fillcolor="white [3201]" stroked="f" strokeweight=".5pt">
                  <v:textbox>
                    <w:txbxContent>
                      <w:p w14:paraId="726A394E" w14:textId="77777777" w:rsidR="00047419" w:rsidRPr="00652EAC" w:rsidRDefault="00047419" w:rsidP="00652EAC">
                        <w:pPr>
                          <w:rPr>
                            <w:sz w:val="15"/>
                            <w:szCs w:val="15"/>
                          </w:rPr>
                        </w:pPr>
                        <w:r w:rsidRPr="00652EAC">
                          <w:rPr>
                            <w:rFonts w:hint="eastAsia"/>
                            <w:sz w:val="15"/>
                            <w:szCs w:val="15"/>
                          </w:rPr>
                          <w:t>a</w:t>
                        </w:r>
                      </w:p>
                    </w:txbxContent>
                  </v:textbox>
                </v:shape>
                <v:shape id="文本框 51" o:spid="_x0000_s1049" type="#_x0000_t202" style="position:absolute;left:-762;top:16044;width:152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bg8UA&#10;AADbAAAADwAAAGRycy9kb3ducmV2LnhtbESPQWvCQBSE70L/w/IKXkrdqNiW6CpSWi3emmjF2yP7&#10;TILZtyG7TeK/dwsFj8PMfMMsVr2pREuNKy0rGI8iEMSZ1SXnCvbp5/MbCOeRNVaWScGVHKyWD4MF&#10;xtp2/E1t4nMRIOxiVFB4X8dSuqwgg25ka+LgnW1j0AfZ5FI32AW4qeQkil6kwZLDQoE1vReUXZJf&#10;o+D0lB93rt8cuulsWn9s2/T1R6dKDR/79RyEp97fw//tL61gNoa/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VuDxQAAANsAAAAPAAAAAAAAAAAAAAAAAJgCAABkcnMv&#10;ZG93bnJldi54bWxQSwUGAAAAAAQABAD1AAAAigMAAAAA&#10;" fillcolor="white [3201]" stroked="f" strokeweight=".5pt">
                  <v:textbox>
                    <w:txbxContent>
                      <w:p w14:paraId="64F1B9AC" w14:textId="77777777" w:rsidR="00047419" w:rsidRPr="00652EAC" w:rsidRDefault="00047419" w:rsidP="00652EAC">
                        <w:pPr>
                          <w:rPr>
                            <w:sz w:val="15"/>
                            <w:szCs w:val="15"/>
                          </w:rPr>
                        </w:pPr>
                        <w:r w:rsidRPr="00652EAC">
                          <w:rPr>
                            <w:rFonts w:hint="eastAsia"/>
                            <w:sz w:val="15"/>
                            <w:szCs w:val="15"/>
                          </w:rPr>
                          <w:t>a</w:t>
                        </w:r>
                      </w:p>
                    </w:txbxContent>
                  </v:textbox>
                </v:shape>
              </v:group>
            </w:pict>
          </mc:Fallback>
        </mc:AlternateContent>
      </w:r>
      <w:r>
        <w:rPr>
          <w:rFonts w:ascii="Book Antiqua" w:hAnsi="Book Antiqua" w:cs="Arial"/>
          <w:noProof/>
          <w:color w:val="000000" w:themeColor="text1"/>
          <w:sz w:val="24"/>
          <w:szCs w:val="24"/>
        </w:rPr>
        <mc:AlternateContent>
          <mc:Choice Requires="wpg">
            <w:drawing>
              <wp:anchor distT="0" distB="0" distL="114300" distR="114300" simplePos="0" relativeHeight="251727872" behindDoc="0" locked="0" layoutInCell="1" allowOverlap="1" wp14:anchorId="15AB382F" wp14:editId="6252D1FA">
                <wp:simplePos x="0" y="0"/>
                <wp:positionH relativeFrom="column">
                  <wp:posOffset>4025900</wp:posOffset>
                </wp:positionH>
                <wp:positionV relativeFrom="paragraph">
                  <wp:posOffset>5397500</wp:posOffset>
                </wp:positionV>
                <wp:extent cx="628650" cy="1346200"/>
                <wp:effectExtent l="0" t="0" r="0" b="6350"/>
                <wp:wrapNone/>
                <wp:docPr id="45" name="组合 45"/>
                <wp:cNvGraphicFramePr/>
                <a:graphic xmlns:a="http://schemas.openxmlformats.org/drawingml/2006/main">
                  <a:graphicData uri="http://schemas.microsoft.com/office/word/2010/wordprocessingGroup">
                    <wpg:wgp>
                      <wpg:cNvGrpSpPr/>
                      <wpg:grpSpPr>
                        <a:xfrm>
                          <a:off x="0" y="0"/>
                          <a:ext cx="628650" cy="1346200"/>
                          <a:chOff x="0" y="0"/>
                          <a:chExt cx="628650" cy="1346200"/>
                        </a:xfrm>
                      </wpg:grpSpPr>
                      <wps:wsp>
                        <wps:cNvPr id="40" name="文本框 40"/>
                        <wps:cNvSpPr txBox="1"/>
                        <wps:spPr>
                          <a:xfrm>
                            <a:off x="173567" y="656167"/>
                            <a:ext cx="17526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91E41"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文本框 41"/>
                        <wps:cNvSpPr txBox="1"/>
                        <wps:spPr>
                          <a:xfrm>
                            <a:off x="275167" y="402167"/>
                            <a:ext cx="182245" cy="254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400C2" w14:textId="77777777" w:rsidR="00047419" w:rsidRPr="00652EAC" w:rsidRDefault="00047419" w:rsidP="00652EAC">
                              <w:pPr>
                                <w:rPr>
                                  <w:sz w:val="15"/>
                                  <w:szCs w:val="15"/>
                                </w:rPr>
                              </w:pPr>
                              <w:proofErr w:type="gramStart"/>
                              <w:r w:rsidRPr="00652EAC">
                                <w:rPr>
                                  <w:rFonts w:hint="eastAsi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文本框 42"/>
                        <wps:cNvSpPr txBox="1"/>
                        <wps:spPr>
                          <a:xfrm>
                            <a:off x="39370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34400" w14:textId="77777777" w:rsidR="00047419" w:rsidRPr="00652EAC" w:rsidRDefault="00047419" w:rsidP="00652EAC">
                              <w:pPr>
                                <w:rPr>
                                  <w:rFonts w:ascii="Book Antiqua" w:hAnsi="Book Antiqua"/>
                                  <w:sz w:val="15"/>
                                  <w:szCs w:val="15"/>
                                </w:rPr>
                              </w:pPr>
                              <w:proofErr w:type="gramStart"/>
                              <w:r w:rsidRPr="00652EAC">
                                <w:rPr>
                                  <w:rFonts w:ascii="Book Antiqua" w:hAnsi="Book Antiqua"/>
                                  <w:sz w:val="15"/>
                                  <w:szCs w:val="15"/>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文本框 43"/>
                        <wps:cNvSpPr txBox="1"/>
                        <wps:spPr>
                          <a:xfrm>
                            <a:off x="84667" y="982133"/>
                            <a:ext cx="192405" cy="232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647EDC" w14:textId="6CA85191"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文本框 44"/>
                        <wps:cNvSpPr txBox="1"/>
                        <wps:spPr>
                          <a:xfrm>
                            <a:off x="0" y="1117600"/>
                            <a:ext cx="15240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02203" w14:textId="77777777" w:rsidR="00047419" w:rsidRPr="00652EAC" w:rsidRDefault="00047419" w:rsidP="00652EAC">
                              <w:pPr>
                                <w:rPr>
                                  <w:sz w:val="15"/>
                                  <w:szCs w:val="15"/>
                                </w:rPr>
                              </w:pPr>
                              <w:proofErr w:type="gramStart"/>
                              <w:r w:rsidRPr="00652EAC">
                                <w:rPr>
                                  <w:rFonts w:hint="eastAsia"/>
                                  <w:sz w:val="15"/>
                                  <w:szCs w:val="15"/>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15AB382F" id="组合 45" o:spid="_x0000_s1050" style="position:absolute;left:0;text-align:left;margin-left:317pt;margin-top:425pt;width:49.5pt;height:106pt;z-index:251727872" coordsize="6286,13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">
                <v:shape id="文本框 40" o:spid="_x0000_s1051" type="#_x0000_t202" style="position:absolute;left:1735;top:6561;width:175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oxcMA&#10;AADbAAAADwAAAGRycy9kb3ducmV2LnhtbERPy2rCQBTdF/yH4QpupE7qo5XUUUR84a6mtXR3ydwm&#10;oZk7ITMm8e+dhdDl4bwXq86UoqHaFZYVvIwiEMSp1QVnCj6T3fMchPPIGkvLpOBGDlbL3tMCY21b&#10;/qDm7DMRQtjFqCD3voqldGlOBt3IVsSB+7W1QR9gnUldYxvCTSnHUfQqDRYcGnKsaJNT+ne+GgU/&#10;w+z75Lr9VzuZTartoUneLjpRatDv1u8gPHX+X/xwH7WCaVgfvo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BoxcMAAADbAAAADwAAAAAAAAAAAAAAAACYAgAAZHJzL2Rv&#10;d25yZXYueG1sUEsFBgAAAAAEAAQA9QAAAIgDAAAAAA==&#10;" fillcolor="white [3201]" stroked="f" strokeweight=".5pt">
                  <v:textbox>
                    <w:txbxContent>
                      <w:p w14:paraId="6E491E41" w14:textId="77777777" w:rsidR="00047419" w:rsidRPr="00652EAC" w:rsidRDefault="00047419" w:rsidP="00652EAC">
                        <w:pPr>
                          <w:rPr>
                            <w:sz w:val="15"/>
                            <w:szCs w:val="15"/>
                          </w:rPr>
                        </w:pPr>
                        <w:r w:rsidRPr="00652EAC">
                          <w:rPr>
                            <w:rFonts w:hint="eastAsia"/>
                            <w:sz w:val="15"/>
                            <w:szCs w:val="15"/>
                          </w:rPr>
                          <w:t>c</w:t>
                        </w:r>
                      </w:p>
                    </w:txbxContent>
                  </v:textbox>
                </v:shape>
                <v:shape id="文本框 41" o:spid="_x0000_s1052" type="#_x0000_t202" style="position:absolute;left:2751;top:4021;width:182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NXsYA&#10;AADbAAAADwAAAGRycy9kb3ducmV2LnhtbESPQWvCQBSE70L/w/IKXkQ3VttK6iqlWJXeaqzi7ZF9&#10;TUKzb0N2m8R/7wqCx2FmvmHmy86UoqHaFZYVjEcRCOLU6oIzBfvkczgD4TyyxtIyKTiTg+XioTfH&#10;WNuWv6nZ+UwECLsYFeTeV7GULs3JoBvZijh4v7Y26IOsM6lrbAPclPIpil6kwYLDQo4VfeSU/u3+&#10;jYLTIDt+uW79006eJ9Vq0ySvB50o1X/s3t9AeOr8PXxrb7WC6RiuX8IP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NXsYAAADbAAAADwAAAAAAAAAAAAAAAACYAgAAZHJz&#10;L2Rvd25yZXYueG1sUEsFBgAAAAAEAAQA9QAAAIsDAAAAAA==&#10;" fillcolor="white [3201]" stroked="f" strokeweight=".5pt">
                  <v:textbox>
                    <w:txbxContent>
                      <w:p w14:paraId="5C7400C2" w14:textId="77777777" w:rsidR="00047419" w:rsidRPr="00652EAC" w:rsidRDefault="00047419" w:rsidP="00652EAC">
                        <w:pPr>
                          <w:rPr>
                            <w:sz w:val="15"/>
                            <w:szCs w:val="15"/>
                          </w:rPr>
                        </w:pPr>
                        <w:r w:rsidRPr="00652EAC">
                          <w:rPr>
                            <w:rFonts w:hint="eastAsia"/>
                            <w:sz w:val="15"/>
                            <w:szCs w:val="15"/>
                          </w:rPr>
                          <w:t>c</w:t>
                        </w:r>
                      </w:p>
                    </w:txbxContent>
                  </v:textbox>
                </v:shape>
                <v:shape id="文本框 42" o:spid="_x0000_s1053" type="#_x0000_t202" style="position:absolute;left:3937;width:234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TKcYA&#10;AADbAAAADwAAAGRycy9kb3ducmV2LnhtbESPQWvCQBSE7wX/w/KEXkQ3aqsldRWRVqU3jbb09si+&#10;JsHs25DdJvHfuwWhx2FmvmEWq86UoqHaFZYVjEcRCOLU6oIzBafkffgCwnlkjaVlUnAlB6tl72GB&#10;sbYtH6g5+kwECLsYFeTeV7GULs3JoBvZijh4P7Y26IOsM6lrbAPclHISRTNpsOCwkGNFm5zSy/HX&#10;KPgeZF8frtue2+nztHrbNcn8UydKPfa79SsIT53/D9/be63gaQ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5TKcYAAADbAAAADwAAAAAAAAAAAAAAAACYAgAAZHJz&#10;L2Rvd25yZXYueG1sUEsFBgAAAAAEAAQA9QAAAIsDAAAAAA==&#10;" fillcolor="white [3201]" stroked="f" strokeweight=".5pt">
                  <v:textbox>
                    <w:txbxContent>
                      <w:p w14:paraId="53E34400" w14:textId="77777777" w:rsidR="00047419" w:rsidRPr="00652EAC" w:rsidRDefault="00047419" w:rsidP="00652EAC">
                        <w:pPr>
                          <w:rPr>
                            <w:rFonts w:ascii="Book Antiqua" w:hAnsi="Book Antiqua"/>
                            <w:sz w:val="15"/>
                            <w:szCs w:val="15"/>
                          </w:rPr>
                        </w:pPr>
                        <w:r w:rsidRPr="00652EAC">
                          <w:rPr>
                            <w:rFonts w:ascii="Book Antiqua" w:hAnsi="Book Antiqua"/>
                            <w:sz w:val="15"/>
                            <w:szCs w:val="15"/>
                          </w:rPr>
                          <w:t>c</w:t>
                        </w:r>
                      </w:p>
                    </w:txbxContent>
                  </v:textbox>
                </v:shape>
                <v:shape id="文本框 43" o:spid="_x0000_s1054" type="#_x0000_t202" style="position:absolute;left:846;top:9821;width:1924;height:2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1B647EDC" w14:textId="6CA85191" w:rsidR="00047419" w:rsidRPr="00652EAC" w:rsidRDefault="00047419" w:rsidP="00652EAC">
                        <w:pPr>
                          <w:rPr>
                            <w:sz w:val="15"/>
                            <w:szCs w:val="15"/>
                          </w:rPr>
                        </w:pPr>
                        <w:r w:rsidRPr="00652EAC">
                          <w:rPr>
                            <w:rFonts w:hint="eastAsia"/>
                            <w:sz w:val="15"/>
                            <w:szCs w:val="15"/>
                          </w:rPr>
                          <w:t>a</w:t>
                        </w:r>
                      </w:p>
                    </w:txbxContent>
                  </v:textbox>
                </v:shape>
                <v:shape id="文本框 44" o:spid="_x0000_s1055" type="#_x0000_t202" style="position:absolute;top:11176;width:152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uxsYA&#10;AADbAAAADwAAAGRycy9kb3ducmV2LnhtbESPT2vCQBTE70K/w/IKXopu6t8SXUWkteJNoy29PbLP&#10;JDT7NmS3Sfz23ULB4zAzv2GW686UoqHaFZYVPA8jEMSp1QVnCs7J2+AFhPPIGkvLpOBGDtarh94S&#10;Y21bPlJz8pkIEHYxKsi9r2IpXZqTQTe0FXHwrrY26IOsM6lrbAPclHIURTNpsOCwkGNF25zS79OP&#10;UfD1lH0eXLe7tOPpuHp9b5L5h06U6j92mwUIT52/h//be61gM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uxsYAAADbAAAADwAAAAAAAAAAAAAAAACYAgAAZHJz&#10;L2Rvd25yZXYueG1sUEsFBgAAAAAEAAQA9QAAAIsDAAAAAA==&#10;" fillcolor="white [3201]" stroked="f" strokeweight=".5pt">
                  <v:textbox>
                    <w:txbxContent>
                      <w:p w14:paraId="46802203" w14:textId="77777777" w:rsidR="00047419" w:rsidRPr="00652EAC" w:rsidRDefault="00047419" w:rsidP="00652EAC">
                        <w:pPr>
                          <w:rPr>
                            <w:sz w:val="15"/>
                            <w:szCs w:val="15"/>
                          </w:rPr>
                        </w:pPr>
                        <w:r w:rsidRPr="00652EAC">
                          <w:rPr>
                            <w:rFonts w:hint="eastAsia"/>
                            <w:sz w:val="15"/>
                            <w:szCs w:val="15"/>
                          </w:rPr>
                          <w:t>a</w:t>
                        </w:r>
                      </w:p>
                    </w:txbxContent>
                  </v:textbox>
                </v:shape>
              </v:group>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717632" behindDoc="0" locked="0" layoutInCell="1" allowOverlap="1" wp14:anchorId="1ADD0346" wp14:editId="2317C46B">
                <wp:simplePos x="0" y="0"/>
                <wp:positionH relativeFrom="column">
                  <wp:posOffset>2438400</wp:posOffset>
                </wp:positionH>
                <wp:positionV relativeFrom="paragraph">
                  <wp:posOffset>5187950</wp:posOffset>
                </wp:positionV>
                <wp:extent cx="234950" cy="279400"/>
                <wp:effectExtent l="0" t="0" r="0" b="6350"/>
                <wp:wrapNone/>
                <wp:docPr id="39" name="文本框 39"/>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E192C" w14:textId="77777777" w:rsidR="00047419" w:rsidRDefault="00047419" w:rsidP="00652EA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ADD0346" id="文本框 39" o:spid="_x0000_s1056" type="#_x0000_t202" style="position:absolute;left:0;text-align:left;margin-left:192pt;margin-top:408.5pt;width:18.5pt;height:22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" fillcolor="white [3201]" stroked="f" strokeweight=".5pt">
                <v:textbox>
                  <w:txbxContent>
                    <w:p w14:paraId="45BE192C" w14:textId="77777777" w:rsidR="00047419" w:rsidRDefault="00047419" w:rsidP="00652EAC">
                      <w:r>
                        <w:rPr>
                          <w:rFonts w:hint="eastAsia"/>
                        </w:rPr>
                        <w:t>c</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715584" behindDoc="0" locked="0" layoutInCell="1" allowOverlap="1" wp14:anchorId="2A8FDB4D" wp14:editId="61D7112A">
                <wp:simplePos x="0" y="0"/>
                <wp:positionH relativeFrom="column">
                  <wp:posOffset>4305300</wp:posOffset>
                </wp:positionH>
                <wp:positionV relativeFrom="paragraph">
                  <wp:posOffset>3632200</wp:posOffset>
                </wp:positionV>
                <wp:extent cx="234950" cy="279400"/>
                <wp:effectExtent l="0" t="0" r="0" b="6350"/>
                <wp:wrapNone/>
                <wp:docPr id="38" name="文本框 38"/>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7E4C87" w14:textId="5238E2B9" w:rsidR="00047419" w:rsidRDefault="00047419" w:rsidP="007C4F8C">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A8FDB4D" id="文本框 38" o:spid="_x0000_s1057" type="#_x0000_t202" style="position:absolute;left:0;text-align:left;margin-left:339pt;margin-top:286pt;width:18.5pt;height:2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" fillcolor="white [3201]" stroked="f" strokeweight=".5pt">
                <v:textbox>
                  <w:txbxContent>
                    <w:p w14:paraId="707E4C87" w14:textId="5238E2B9" w:rsidR="00047419" w:rsidRDefault="00047419" w:rsidP="007C4F8C">
                      <w:r>
                        <w:rPr>
                          <w:rFonts w:hint="eastAsia"/>
                        </w:rPr>
                        <w:t>a</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13536" behindDoc="0" locked="0" layoutInCell="1" allowOverlap="1" wp14:anchorId="49B6645E" wp14:editId="12BA5F5D">
                <wp:simplePos x="0" y="0"/>
                <wp:positionH relativeFrom="column">
                  <wp:posOffset>4540250</wp:posOffset>
                </wp:positionH>
                <wp:positionV relativeFrom="paragraph">
                  <wp:posOffset>3441700</wp:posOffset>
                </wp:positionV>
                <wp:extent cx="234950" cy="279400"/>
                <wp:effectExtent l="0" t="0" r="0" b="6350"/>
                <wp:wrapNone/>
                <wp:docPr id="37" name="文本框 37"/>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9FD1AE" w14:textId="6A664552" w:rsidR="00047419" w:rsidRDefault="00047419" w:rsidP="007C4F8C">
                            <w:proofErr w:type="gramStart"/>
                            <w:r>
                              <w:rPr>
                                <w:rFonts w:hint="eastAsia"/>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9B6645E" id="文本框 37" o:spid="_x0000_s1058" type="#_x0000_t202" style="position:absolute;left:0;text-align:left;margin-left:357.5pt;margin-top:271pt;width:18.5pt;height:22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" fillcolor="white [3201]" stroked="f" strokeweight=".5pt">
                <v:textbox>
                  <w:txbxContent>
                    <w:p w14:paraId="029FD1AE" w14:textId="6A664552" w:rsidR="00047419" w:rsidRDefault="00047419" w:rsidP="007C4F8C">
                      <w:r>
                        <w:rPr>
                          <w:rFonts w:hint="eastAsia"/>
                        </w:rPr>
                        <w:t>a</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11488" behindDoc="0" locked="0" layoutInCell="1" allowOverlap="1" wp14:anchorId="481683FF" wp14:editId="12E923DE">
                <wp:simplePos x="0" y="0"/>
                <wp:positionH relativeFrom="column">
                  <wp:posOffset>5473700</wp:posOffset>
                </wp:positionH>
                <wp:positionV relativeFrom="paragraph">
                  <wp:posOffset>2673350</wp:posOffset>
                </wp:positionV>
                <wp:extent cx="234950" cy="279400"/>
                <wp:effectExtent l="0" t="0" r="0" b="6350"/>
                <wp:wrapNone/>
                <wp:docPr id="36" name="文本框 36"/>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F61C8B"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81683FF" id="文本框 36" o:spid="_x0000_s1059" type="#_x0000_t202" style="position:absolute;left:0;text-align:left;margin-left:431pt;margin-top:210.5pt;width:18.5pt;height:22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" fillcolor="white [3201]" stroked="f" strokeweight=".5pt">
                <v:textbox>
                  <w:txbxContent>
                    <w:p w14:paraId="4FF61C8B"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09440" behindDoc="0" locked="0" layoutInCell="1" allowOverlap="1" wp14:anchorId="23FC45DE" wp14:editId="6E4B0B1C">
                <wp:simplePos x="0" y="0"/>
                <wp:positionH relativeFrom="column">
                  <wp:posOffset>5683250</wp:posOffset>
                </wp:positionH>
                <wp:positionV relativeFrom="paragraph">
                  <wp:posOffset>2514600</wp:posOffset>
                </wp:positionV>
                <wp:extent cx="234950" cy="279400"/>
                <wp:effectExtent l="0" t="0" r="0" b="6350"/>
                <wp:wrapNone/>
                <wp:docPr id="35" name="文本框 3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D85A4"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3FC45DE" id="文本框 35" o:spid="_x0000_s1060" type="#_x0000_t202" style="position:absolute;left:0;text-align:left;margin-left:447.5pt;margin-top:198pt;width:18.5pt;height:2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" fillcolor="white [3201]" stroked="f" strokeweight=".5pt">
                <v:textbox>
                  <w:txbxContent>
                    <w:p w14:paraId="199D85A4"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07392" behindDoc="0" locked="0" layoutInCell="1" allowOverlap="1" wp14:anchorId="1F4BD837" wp14:editId="1FEB1BFD">
                <wp:simplePos x="0" y="0"/>
                <wp:positionH relativeFrom="column">
                  <wp:posOffset>2317750</wp:posOffset>
                </wp:positionH>
                <wp:positionV relativeFrom="paragraph">
                  <wp:posOffset>2952750</wp:posOffset>
                </wp:positionV>
                <wp:extent cx="234950" cy="279400"/>
                <wp:effectExtent l="0" t="0" r="0" b="6350"/>
                <wp:wrapNone/>
                <wp:docPr id="34" name="文本框 34"/>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881D2"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F4BD837" id="文本框 34" o:spid="_x0000_s1061" type="#_x0000_t202" style="position:absolute;left:0;text-align:left;margin-left:182.5pt;margin-top:232.5pt;width:18.5pt;height:2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" fillcolor="white [3201]" stroked="f" strokeweight=".5pt">
                <v:textbox>
                  <w:txbxContent>
                    <w:p w14:paraId="0DE881D2"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05344" behindDoc="0" locked="0" layoutInCell="1" allowOverlap="1" wp14:anchorId="5C7A5552" wp14:editId="7A6BA010">
                <wp:simplePos x="0" y="0"/>
                <wp:positionH relativeFrom="column">
                  <wp:posOffset>2508250</wp:posOffset>
                </wp:positionH>
                <wp:positionV relativeFrom="paragraph">
                  <wp:posOffset>2673350</wp:posOffset>
                </wp:positionV>
                <wp:extent cx="234950" cy="279400"/>
                <wp:effectExtent l="0" t="0" r="0" b="6350"/>
                <wp:wrapNone/>
                <wp:docPr id="33" name="文本框 33"/>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1CDC31"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5C7A5552" id="文本框 33" o:spid="_x0000_s1062" type="#_x0000_t202" style="position:absolute;left:0;text-align:left;margin-left:197.5pt;margin-top:210.5pt;width:18.5pt;height:2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" fillcolor="white [3201]" stroked="f" strokeweight=".5pt">
                <v:textbox>
                  <w:txbxContent>
                    <w:p w14:paraId="101CDC31"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03296" behindDoc="0" locked="0" layoutInCell="1" allowOverlap="1" wp14:anchorId="066E660F" wp14:editId="566231C9">
                <wp:simplePos x="0" y="0"/>
                <wp:positionH relativeFrom="column">
                  <wp:posOffset>4248150</wp:posOffset>
                </wp:positionH>
                <wp:positionV relativeFrom="paragraph">
                  <wp:posOffset>762000</wp:posOffset>
                </wp:positionV>
                <wp:extent cx="234950" cy="279400"/>
                <wp:effectExtent l="0" t="0" r="0" b="6350"/>
                <wp:wrapNone/>
                <wp:docPr id="32" name="文本框 32"/>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CCC66"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066E660F" id="文本框 32" o:spid="_x0000_s1063" type="#_x0000_t202" style="position:absolute;left:0;text-align:left;margin-left:334.5pt;margin-top:60pt;width:18.5pt;height:2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" fillcolor="white [3201]" stroked="f" strokeweight=".5pt">
                <v:textbox>
                  <w:txbxContent>
                    <w:p w14:paraId="50DCCC66"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701248" behindDoc="0" locked="0" layoutInCell="1" allowOverlap="1" wp14:anchorId="71E3D60B" wp14:editId="7D340CD2">
                <wp:simplePos x="0" y="0"/>
                <wp:positionH relativeFrom="column">
                  <wp:posOffset>4483100</wp:posOffset>
                </wp:positionH>
                <wp:positionV relativeFrom="paragraph">
                  <wp:posOffset>698500</wp:posOffset>
                </wp:positionV>
                <wp:extent cx="234950" cy="279400"/>
                <wp:effectExtent l="0" t="0" r="0" b="6350"/>
                <wp:wrapNone/>
                <wp:docPr id="31" name="文本框 31"/>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2F47E"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71E3D60B" id="文本框 31" o:spid="_x0000_s1064" type="#_x0000_t202" style="position:absolute;left:0;text-align:left;margin-left:353pt;margin-top:55pt;width:18.5pt;height:22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" fillcolor="white [3201]" stroked="f" strokeweight=".5pt">
                <v:textbox>
                  <w:txbxContent>
                    <w:p w14:paraId="71A2F47E"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99200" behindDoc="0" locked="0" layoutInCell="1" allowOverlap="1" wp14:anchorId="474C9BEB" wp14:editId="4A67227D">
                <wp:simplePos x="0" y="0"/>
                <wp:positionH relativeFrom="column">
                  <wp:posOffset>5454650</wp:posOffset>
                </wp:positionH>
                <wp:positionV relativeFrom="paragraph">
                  <wp:posOffset>622300</wp:posOffset>
                </wp:positionV>
                <wp:extent cx="234950" cy="279400"/>
                <wp:effectExtent l="0" t="0" r="0" b="6350"/>
                <wp:wrapNone/>
                <wp:docPr id="30" name="文本框 30"/>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5F851"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474C9BEB" id="文本框 30" o:spid="_x0000_s1065" type="#_x0000_t202" style="position:absolute;left:0;text-align:left;margin-left:429.5pt;margin-top:49pt;width:18.5pt;height:22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" fillcolor="white [3201]" stroked="f" strokeweight=".5pt">
                <v:textbox>
                  <w:txbxContent>
                    <w:p w14:paraId="7EE5F851"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97152" behindDoc="0" locked="0" layoutInCell="1" allowOverlap="1" wp14:anchorId="31C78AD8" wp14:editId="33271F3B">
                <wp:simplePos x="0" y="0"/>
                <wp:positionH relativeFrom="column">
                  <wp:posOffset>5689600</wp:posOffset>
                </wp:positionH>
                <wp:positionV relativeFrom="paragraph">
                  <wp:posOffset>419100</wp:posOffset>
                </wp:positionV>
                <wp:extent cx="234950" cy="279400"/>
                <wp:effectExtent l="0" t="0" r="0" b="6350"/>
                <wp:wrapNone/>
                <wp:docPr id="29" name="文本框 29"/>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4E876"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1C78AD8" id="文本框 29" o:spid="_x0000_s1066" type="#_x0000_t202" style="position:absolute;left:0;text-align:left;margin-left:448pt;margin-top:33pt;width:18.5pt;height:2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" fillcolor="white [3201]" stroked="f" strokeweight=".5pt">
                <v:textbox>
                  <w:txbxContent>
                    <w:p w14:paraId="4434E876"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93056" behindDoc="0" locked="0" layoutInCell="1" allowOverlap="1" wp14:anchorId="6F106868" wp14:editId="374A9B4F">
                <wp:simplePos x="0" y="0"/>
                <wp:positionH relativeFrom="column">
                  <wp:posOffset>1270000</wp:posOffset>
                </wp:positionH>
                <wp:positionV relativeFrom="paragraph">
                  <wp:posOffset>628650</wp:posOffset>
                </wp:positionV>
                <wp:extent cx="234950" cy="279400"/>
                <wp:effectExtent l="0" t="0" r="0" b="6350"/>
                <wp:wrapNone/>
                <wp:docPr id="27" name="文本框 27"/>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C08DC"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F106868" id="文本框 27" o:spid="_x0000_s1067" type="#_x0000_t202" style="position:absolute;left:0;text-align:left;margin-left:100pt;margin-top:49.5pt;width:18.5pt;height:22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" fillcolor="white [3201]" stroked="f" strokeweight=".5pt">
                <v:textbox>
                  <w:txbxContent>
                    <w:p w14:paraId="677C08DC"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95104" behindDoc="0" locked="0" layoutInCell="1" allowOverlap="1" wp14:anchorId="31C74AAF" wp14:editId="73FC7613">
                <wp:simplePos x="0" y="0"/>
                <wp:positionH relativeFrom="column">
                  <wp:posOffset>1035050</wp:posOffset>
                </wp:positionH>
                <wp:positionV relativeFrom="paragraph">
                  <wp:posOffset>762000</wp:posOffset>
                </wp:positionV>
                <wp:extent cx="234950" cy="279400"/>
                <wp:effectExtent l="0" t="0" r="0" b="6350"/>
                <wp:wrapNone/>
                <wp:docPr id="28" name="文本框 28"/>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DC2AD"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1C74AAF" id="文本框 28" o:spid="_x0000_s1068" type="#_x0000_t202" style="position:absolute;left:0;text-align:left;margin-left:81.5pt;margin-top:60pt;width:18.5pt;height:22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" fillcolor="white [3201]" stroked="f" strokeweight=".5pt">
                <v:textbox>
                  <w:txbxContent>
                    <w:p w14:paraId="052DC2AD"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91008" behindDoc="0" locked="0" layoutInCell="1" allowOverlap="1" wp14:anchorId="3B464E02" wp14:editId="6836A369">
                <wp:simplePos x="0" y="0"/>
                <wp:positionH relativeFrom="column">
                  <wp:posOffset>2305050</wp:posOffset>
                </wp:positionH>
                <wp:positionV relativeFrom="paragraph">
                  <wp:posOffset>546100</wp:posOffset>
                </wp:positionV>
                <wp:extent cx="234950" cy="279400"/>
                <wp:effectExtent l="0" t="0" r="0" b="6350"/>
                <wp:wrapNone/>
                <wp:docPr id="26" name="文本框 26"/>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FE9FD" w14:textId="77777777" w:rsidR="00047419" w:rsidRDefault="00047419" w:rsidP="007C4F8C">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B464E02" id="文本框 26" o:spid="_x0000_s1069" type="#_x0000_t202" style="position:absolute;left:0;text-align:left;margin-left:181.5pt;margin-top:43pt;width:18.5pt;height:22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" fillcolor="white [3201]" stroked="f" strokeweight=".5pt">
                <v:textbox>
                  <w:txbxContent>
                    <w:p w14:paraId="2B9FE9FD" w14:textId="77777777" w:rsidR="00047419" w:rsidRDefault="00047419" w:rsidP="007C4F8C">
                      <w:r>
                        <w:rPr>
                          <w:rFonts w:hint="eastAsia"/>
                        </w:rPr>
                        <w:t>c</w:t>
                      </w:r>
                    </w:p>
                  </w:txbxContent>
                </v:textbox>
              </v:shape>
            </w:pict>
          </mc:Fallback>
        </mc:AlternateContent>
      </w:r>
      <w:r w:rsidR="007C4F8C">
        <w:rPr>
          <w:rFonts w:ascii="Book Antiqua" w:hAnsi="Book Antiqua" w:cs="Arial"/>
          <w:noProof/>
          <w:color w:val="000000" w:themeColor="text1"/>
          <w:sz w:val="24"/>
          <w:szCs w:val="24"/>
        </w:rPr>
        <mc:AlternateContent>
          <mc:Choice Requires="wps">
            <w:drawing>
              <wp:anchor distT="0" distB="0" distL="114300" distR="114300" simplePos="0" relativeHeight="251688960" behindDoc="0" locked="0" layoutInCell="1" allowOverlap="1" wp14:anchorId="1EBE018F" wp14:editId="4AB33F4D">
                <wp:simplePos x="0" y="0"/>
                <wp:positionH relativeFrom="column">
                  <wp:posOffset>2508250</wp:posOffset>
                </wp:positionH>
                <wp:positionV relativeFrom="paragraph">
                  <wp:posOffset>349250</wp:posOffset>
                </wp:positionV>
                <wp:extent cx="234950" cy="279400"/>
                <wp:effectExtent l="0" t="0" r="0" b="6350"/>
                <wp:wrapNone/>
                <wp:docPr id="25" name="文本框 2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5D655" w14:textId="42CE48C4" w:rsidR="00047419" w:rsidRDefault="00047419">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EBE018F" id="文本框 25" o:spid="_x0000_s1070" type="#_x0000_t202" style="position:absolute;left:0;text-align:left;margin-left:197.5pt;margin-top:27.5pt;width:18.5pt;height:2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" fillcolor="white [3201]" stroked="f" strokeweight=".5pt">
                <v:textbox>
                  <w:txbxContent>
                    <w:p w14:paraId="0225D655" w14:textId="42CE48C4" w:rsidR="00047419" w:rsidRDefault="00047419">
                      <w:r>
                        <w:rPr>
                          <w:rFonts w:hint="eastAsia"/>
                        </w:rPr>
                        <w:t>c</w:t>
                      </w:r>
                    </w:p>
                  </w:txbxContent>
                </v:textbox>
              </v:shape>
            </w:pict>
          </mc:Fallback>
        </mc:AlternateContent>
      </w:r>
      <w:r w:rsidR="0011109B" w:rsidRPr="00A75AA8">
        <w:rPr>
          <w:rFonts w:ascii="Book Antiqua" w:hAnsi="Book Antiqua" w:cs="Arial"/>
          <w:noProof/>
          <w:color w:val="000000" w:themeColor="text1"/>
          <w:sz w:val="24"/>
          <w:szCs w:val="24"/>
        </w:rPr>
        <w:drawing>
          <wp:inline distT="0" distB="0" distL="0" distR="0" wp14:anchorId="312FBC18" wp14:editId="1FF29A30">
            <wp:extent cx="6642100" cy="8636000"/>
            <wp:effectExtent l="0" t="0" r="6350" b="0"/>
            <wp:docPr id="4" name="图片 4"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2100" cy="8636000"/>
                    </a:xfrm>
                    <a:prstGeom prst="rect">
                      <a:avLst/>
                    </a:prstGeom>
                    <a:noFill/>
                    <a:ln>
                      <a:noFill/>
                    </a:ln>
                  </pic:spPr>
                </pic:pic>
              </a:graphicData>
            </a:graphic>
          </wp:inline>
        </w:drawing>
      </w:r>
    </w:p>
    <w:p w14:paraId="017963AF" w14:textId="235C296D" w:rsidR="0011109B" w:rsidRPr="00652EAC" w:rsidRDefault="0011109B" w:rsidP="00877883">
      <w:pPr>
        <w:autoSpaceDE w:val="0"/>
        <w:autoSpaceDN w:val="0"/>
        <w:adjustRightInd w:val="0"/>
        <w:spacing w:line="360" w:lineRule="auto"/>
        <w:rPr>
          <w:rFonts w:ascii="Book Antiqua" w:eastAsia="楷体" w:hAnsi="Book Antiqua" w:cs="Times New Roman"/>
          <w:color w:val="000000" w:themeColor="text1"/>
          <w:sz w:val="24"/>
          <w:szCs w:val="24"/>
          <w:shd w:val="clear" w:color="auto" w:fill="FFFFFF"/>
        </w:rPr>
      </w:pPr>
      <w:r w:rsidRPr="00652EAC">
        <w:rPr>
          <w:rFonts w:ascii="Book Antiqua" w:eastAsia="楷体" w:hAnsi="Book Antiqua" w:cs="Times New Roman"/>
          <w:b/>
          <w:color w:val="000000" w:themeColor="text1"/>
          <w:sz w:val="24"/>
          <w:szCs w:val="24"/>
          <w:shd w:val="clear" w:color="auto" w:fill="FFFFFF"/>
        </w:rPr>
        <w:t>Figure 4</w:t>
      </w:r>
      <w:r w:rsidR="00652EAC" w:rsidRPr="00652EAC">
        <w:rPr>
          <w:rFonts w:ascii="Book Antiqua" w:eastAsia="楷体" w:hAnsi="Book Antiqua" w:cs="Times New Roman" w:hint="eastAsia"/>
          <w:b/>
          <w:color w:val="000000" w:themeColor="text1"/>
          <w:sz w:val="24"/>
          <w:szCs w:val="24"/>
          <w:shd w:val="clear" w:color="auto" w:fill="FFFFFF"/>
        </w:rPr>
        <w:t xml:space="preserve"> </w:t>
      </w:r>
      <w:r w:rsidR="00652EAC" w:rsidRPr="00652EAC">
        <w:rPr>
          <w:rFonts w:ascii="Book Antiqua" w:eastAsia="楷体" w:hAnsi="Book Antiqua" w:cs="Times New Roman"/>
          <w:b/>
          <w:caps/>
          <w:color w:val="000000" w:themeColor="text1"/>
          <w:sz w:val="24"/>
          <w:szCs w:val="24"/>
          <w:shd w:val="clear" w:color="auto" w:fill="FFFFFF"/>
        </w:rPr>
        <w:t>k</w:t>
      </w:r>
      <w:r w:rsidR="00652EAC" w:rsidRPr="00652EAC">
        <w:rPr>
          <w:rFonts w:ascii="Book Antiqua" w:eastAsia="楷体" w:hAnsi="Book Antiqua" w:cs="Times New Roman"/>
          <w:b/>
          <w:color w:val="000000" w:themeColor="text1"/>
          <w:sz w:val="24"/>
          <w:szCs w:val="24"/>
          <w:shd w:val="clear" w:color="auto" w:fill="FFFFFF"/>
        </w:rPr>
        <w:t>nockdown</w:t>
      </w:r>
      <w:r w:rsidR="00652EAC" w:rsidRPr="00652EAC">
        <w:rPr>
          <w:rFonts w:ascii="Book Antiqua" w:eastAsia="楷体" w:hAnsi="Book Antiqua" w:cs="Times New Roman"/>
          <w:color w:val="000000" w:themeColor="text1"/>
          <w:sz w:val="24"/>
          <w:szCs w:val="24"/>
          <w:shd w:val="clear" w:color="auto" w:fill="FFFFFF"/>
        </w:rPr>
        <w:t xml:space="preserve"> </w:t>
      </w:r>
      <w:r w:rsidR="00533BBC" w:rsidRPr="00815865">
        <w:rPr>
          <w:rFonts w:ascii="Book Antiqua" w:eastAsia="楷体" w:hAnsi="Book Antiqua" w:cs="Times New Roman"/>
          <w:b/>
          <w:color w:val="000000" w:themeColor="text1"/>
          <w:sz w:val="24"/>
          <w:szCs w:val="24"/>
          <w:shd w:val="clear" w:color="auto" w:fill="FFFFFF"/>
        </w:rPr>
        <w:t xml:space="preserve">of </w:t>
      </w:r>
      <w:r w:rsidR="00652EAC" w:rsidRPr="00652EAC">
        <w:rPr>
          <w:rFonts w:ascii="Book Antiqua" w:eastAsia="楷体" w:hAnsi="Book Antiqua" w:cs="Times New Roman"/>
          <w:b/>
          <w:color w:val="000000" w:themeColor="text1"/>
          <w:sz w:val="24"/>
          <w:szCs w:val="24"/>
          <w:shd w:val="clear" w:color="auto" w:fill="FFFFFF"/>
        </w:rPr>
        <w:t xml:space="preserve">HIF-1α or HIF-2α by siRNA interference and </w:t>
      </w:r>
      <w:r w:rsidR="00533BBC" w:rsidRPr="00652EAC">
        <w:rPr>
          <w:rFonts w:ascii="Book Antiqua" w:eastAsia="楷体" w:hAnsi="Book Antiqua" w:cs="Times New Roman"/>
          <w:b/>
          <w:color w:val="000000" w:themeColor="text1"/>
          <w:sz w:val="24"/>
          <w:szCs w:val="24"/>
          <w:shd w:val="clear" w:color="auto" w:fill="FFFFFF"/>
        </w:rPr>
        <w:t>detect</w:t>
      </w:r>
      <w:r w:rsidR="00533BBC">
        <w:rPr>
          <w:rFonts w:ascii="Book Antiqua" w:eastAsia="楷体" w:hAnsi="Book Antiqua" w:cs="Times New Roman"/>
          <w:b/>
          <w:color w:val="000000" w:themeColor="text1"/>
          <w:sz w:val="24"/>
          <w:szCs w:val="24"/>
          <w:shd w:val="clear" w:color="auto" w:fill="FFFFFF"/>
        </w:rPr>
        <w:t>ion of</w:t>
      </w:r>
      <w:r w:rsidR="00533BBC" w:rsidRPr="00652EAC">
        <w:rPr>
          <w:rFonts w:ascii="Book Antiqua" w:eastAsia="楷体" w:hAnsi="Book Antiqua" w:cs="Times New Roman"/>
          <w:b/>
          <w:color w:val="000000" w:themeColor="text1"/>
          <w:sz w:val="24"/>
          <w:szCs w:val="24"/>
          <w:shd w:val="clear" w:color="auto" w:fill="FFFFFF"/>
        </w:rPr>
        <w:t xml:space="preserve"> </w:t>
      </w:r>
      <w:r w:rsidR="00652EAC" w:rsidRPr="00652EAC">
        <w:rPr>
          <w:rFonts w:ascii="Book Antiqua" w:eastAsia="楷体" w:hAnsi="Book Antiqua" w:cs="Times New Roman"/>
          <w:b/>
          <w:color w:val="000000" w:themeColor="text1"/>
          <w:sz w:val="24"/>
          <w:szCs w:val="24"/>
          <w:shd w:val="clear" w:color="auto" w:fill="FFFFFF"/>
        </w:rPr>
        <w:t xml:space="preserve">miR-301a expression by </w:t>
      </w:r>
      <w:proofErr w:type="spellStart"/>
      <w:r w:rsidR="00652EAC" w:rsidRPr="00652EAC">
        <w:rPr>
          <w:rFonts w:ascii="Book Antiqua" w:eastAsia="楷体" w:hAnsi="Book Antiqua" w:cs="Times New Roman"/>
          <w:b/>
          <w:color w:val="000000" w:themeColor="text1"/>
          <w:sz w:val="24"/>
          <w:szCs w:val="24"/>
          <w:shd w:val="clear" w:color="auto" w:fill="FFFFFF"/>
        </w:rPr>
        <w:t>qRT</w:t>
      </w:r>
      <w:proofErr w:type="spellEnd"/>
      <w:r w:rsidR="00652EAC" w:rsidRPr="00652EAC">
        <w:rPr>
          <w:rFonts w:ascii="Book Antiqua" w:eastAsia="楷体" w:hAnsi="Book Antiqua" w:cs="Times New Roman"/>
          <w:b/>
          <w:color w:val="000000" w:themeColor="text1"/>
          <w:sz w:val="24"/>
          <w:szCs w:val="24"/>
          <w:shd w:val="clear" w:color="auto" w:fill="FFFFFF"/>
        </w:rPr>
        <w:t>-PCR</w:t>
      </w:r>
      <w:r w:rsidR="00652EAC" w:rsidRPr="00652EAC">
        <w:rPr>
          <w:rFonts w:ascii="Book Antiqua" w:eastAsia="楷体" w:hAnsi="Book Antiqua" w:cs="Times New Roman" w:hint="eastAsia"/>
          <w:b/>
          <w:color w:val="000000" w:themeColor="text1"/>
          <w:sz w:val="24"/>
          <w:szCs w:val="24"/>
          <w:shd w:val="clear" w:color="auto" w:fill="FFFFFF"/>
        </w:rPr>
        <w:t>.</w:t>
      </w:r>
      <w:r w:rsidR="00652EAC" w:rsidRPr="00652EAC">
        <w:rPr>
          <w:rFonts w:ascii="Book Antiqua" w:eastAsia="楷体" w:hAnsi="Book Antiqua" w:cs="Times New Roman"/>
          <w:b/>
          <w:color w:val="000000" w:themeColor="text1"/>
          <w:sz w:val="24"/>
          <w:szCs w:val="24"/>
          <w:shd w:val="clear" w:color="auto" w:fill="FFFFFF"/>
        </w:rPr>
        <w:t xml:space="preserve"> </w:t>
      </w:r>
      <w:r w:rsidR="00652EAC">
        <w:rPr>
          <w:rFonts w:ascii="Book Antiqua" w:eastAsia="楷体" w:hAnsi="Book Antiqua" w:cs="Times New Roman"/>
          <w:color w:val="000000" w:themeColor="text1"/>
          <w:sz w:val="24"/>
          <w:szCs w:val="24"/>
          <w:shd w:val="clear" w:color="auto" w:fill="FFFFFF"/>
        </w:rPr>
        <w:t>A</w:t>
      </w:r>
      <w:r w:rsidR="00533BBC">
        <w:rPr>
          <w:rFonts w:ascii="Book Antiqua" w:eastAsia="楷体" w:hAnsi="Book Antiqua" w:cs="Times New Roman"/>
          <w:color w:val="000000" w:themeColor="text1"/>
          <w:sz w:val="24"/>
          <w:szCs w:val="24"/>
          <w:shd w:val="clear" w:color="auto" w:fill="FFFFFF"/>
        </w:rPr>
        <w:t xml:space="preserve"> and </w:t>
      </w:r>
      <w:r w:rsidR="00652EAC">
        <w:rPr>
          <w:rFonts w:ascii="Book Antiqua" w:eastAsia="楷体" w:hAnsi="Book Antiqua" w:cs="Times New Roman"/>
          <w:color w:val="000000" w:themeColor="text1"/>
          <w:sz w:val="24"/>
          <w:szCs w:val="24"/>
          <w:shd w:val="clear" w:color="auto" w:fill="FFFFFF"/>
        </w:rPr>
        <w:t>B</w:t>
      </w:r>
      <w:r w:rsidR="00652EAC">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 After cells were transfected with siRNA, real-time PCR was performed to measure the mRNA expression levels of </w:t>
      </w:r>
      <w:r w:rsidR="00320541" w:rsidRPr="00320541">
        <w:rPr>
          <w:rFonts w:ascii="Book Antiqua" w:eastAsia="楷体" w:hAnsi="Book Antiqua" w:cs="Times New Roman"/>
          <w:color w:val="000000" w:themeColor="text1"/>
          <w:sz w:val="24"/>
          <w:szCs w:val="24"/>
          <w:shd w:val="clear" w:color="auto" w:fill="FFFFFF"/>
        </w:rPr>
        <w:t xml:space="preserve">hypoxia-inducible factor </w:t>
      </w:r>
      <w:r w:rsidR="00320541">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HIF</w:t>
      </w:r>
      <w:r w:rsidR="00320541">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-1α and </w:t>
      </w:r>
      <w:r w:rsidRPr="00652EAC">
        <w:rPr>
          <w:rFonts w:ascii="Book Antiqua" w:eastAsia="楷体" w:hAnsi="Book Antiqua" w:cs="Times New Roman"/>
          <w:color w:val="000000" w:themeColor="text1"/>
          <w:sz w:val="24"/>
          <w:szCs w:val="24"/>
          <w:shd w:val="clear" w:color="auto" w:fill="FFFFFF"/>
        </w:rPr>
        <w:lastRenderedPageBreak/>
        <w:t>HIF-2α in CFPAC-1 cells</w:t>
      </w:r>
      <w:r w:rsidR="00652EAC">
        <w:rPr>
          <w:rFonts w:ascii="Book Antiqua" w:eastAsia="楷体" w:hAnsi="Book Antiqua" w:cs="Times New Roman" w:hint="eastAsia"/>
          <w:color w:val="000000" w:themeColor="text1"/>
          <w:sz w:val="24"/>
          <w:szCs w:val="24"/>
          <w:shd w:val="clear" w:color="auto" w:fill="FFFFFF"/>
        </w:rPr>
        <w:t>;</w:t>
      </w:r>
      <w:r w:rsidR="00652EAC">
        <w:rPr>
          <w:rFonts w:ascii="Book Antiqua" w:eastAsia="楷体" w:hAnsi="Book Antiqua" w:cs="Times New Roman"/>
          <w:color w:val="000000" w:themeColor="text1"/>
          <w:sz w:val="24"/>
          <w:szCs w:val="24"/>
          <w:shd w:val="clear" w:color="auto" w:fill="FFFFFF"/>
        </w:rPr>
        <w:t xml:space="preserve"> C</w:t>
      </w:r>
      <w:r w:rsidR="00533BBC">
        <w:rPr>
          <w:rFonts w:ascii="Book Antiqua" w:eastAsia="楷体" w:hAnsi="Book Antiqua" w:cs="Times New Roman"/>
          <w:color w:val="000000" w:themeColor="text1"/>
          <w:sz w:val="24"/>
          <w:szCs w:val="24"/>
          <w:shd w:val="clear" w:color="auto" w:fill="FFFFFF"/>
        </w:rPr>
        <w:t xml:space="preserve"> and </w:t>
      </w:r>
      <w:r w:rsidR="00652EAC">
        <w:rPr>
          <w:rFonts w:ascii="Book Antiqua" w:eastAsia="楷体" w:hAnsi="Book Antiqua" w:cs="Times New Roman"/>
          <w:color w:val="000000" w:themeColor="text1"/>
          <w:sz w:val="24"/>
          <w:szCs w:val="24"/>
          <w:shd w:val="clear" w:color="auto" w:fill="FFFFFF"/>
        </w:rPr>
        <w:t>D</w:t>
      </w:r>
      <w:r w:rsidR="00652EAC">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 Real-time RCR was performed to measure miR-301a expression after the knockdown of HIF-1α and HIF-2α</w:t>
      </w:r>
      <w:r w:rsidR="00652EAC">
        <w:rPr>
          <w:rFonts w:ascii="Book Antiqua" w:eastAsia="楷体" w:hAnsi="Book Antiqua" w:cs="Times New Roman" w:hint="eastAsia"/>
          <w:color w:val="000000" w:themeColor="text1"/>
          <w:sz w:val="24"/>
          <w:szCs w:val="24"/>
          <w:shd w:val="clear" w:color="auto" w:fill="FFFFFF"/>
        </w:rPr>
        <w:t>;</w:t>
      </w:r>
      <w:r w:rsidR="00652EAC">
        <w:rPr>
          <w:rFonts w:ascii="Book Antiqua" w:eastAsia="楷体" w:hAnsi="Book Antiqua" w:cs="Times New Roman"/>
          <w:color w:val="000000" w:themeColor="text1"/>
          <w:sz w:val="24"/>
          <w:szCs w:val="24"/>
          <w:shd w:val="clear" w:color="auto" w:fill="FFFFFF"/>
        </w:rPr>
        <w:t xml:space="preserve"> E</w:t>
      </w:r>
      <w:r w:rsidR="00652EAC">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 HIF-1α significantly promoted luciferase activity in the positive control group (HRE-Luc) but had no effect on the activity of the miR-301a promoter</w:t>
      </w:r>
      <w:r w:rsidR="00652EAC">
        <w:rPr>
          <w:rFonts w:ascii="Book Antiqua" w:eastAsia="楷体" w:hAnsi="Book Antiqua" w:cs="Times New Roman" w:hint="eastAsia"/>
          <w:color w:val="000000" w:themeColor="text1"/>
          <w:sz w:val="24"/>
          <w:szCs w:val="24"/>
          <w:shd w:val="clear" w:color="auto" w:fill="FFFFFF"/>
        </w:rPr>
        <w:t xml:space="preserve">; </w:t>
      </w:r>
      <w:r w:rsidRPr="00652EAC">
        <w:rPr>
          <w:rFonts w:ascii="Book Antiqua" w:eastAsia="楷体" w:hAnsi="Book Antiqua" w:cs="Times New Roman"/>
          <w:color w:val="000000" w:themeColor="text1"/>
          <w:sz w:val="24"/>
          <w:szCs w:val="24"/>
          <w:shd w:val="clear" w:color="auto" w:fill="FFFFFF"/>
        </w:rPr>
        <w:t>F</w:t>
      </w:r>
      <w:r w:rsidR="00652EAC">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 Transfections with different doses of the HIF-2α plasmids significantly promoted miR-301a promoter activity in a dose-dependent manner</w:t>
      </w:r>
      <w:r w:rsidR="00652EAC">
        <w:rPr>
          <w:rFonts w:ascii="Book Antiqua" w:eastAsia="楷体" w:hAnsi="Book Antiqua" w:cs="Times New Roman" w:hint="eastAsia"/>
          <w:color w:val="000000" w:themeColor="text1"/>
          <w:sz w:val="24"/>
          <w:szCs w:val="24"/>
          <w:shd w:val="clear" w:color="auto" w:fill="FFFFFF"/>
        </w:rPr>
        <w:t>;</w:t>
      </w:r>
      <w:r w:rsidRPr="00652EAC">
        <w:rPr>
          <w:rFonts w:ascii="Book Antiqua" w:eastAsia="楷体" w:hAnsi="Book Antiqua" w:cs="Times New Roman"/>
          <w:color w:val="000000" w:themeColor="text1"/>
          <w:sz w:val="24"/>
          <w:szCs w:val="24"/>
          <w:shd w:val="clear" w:color="auto" w:fill="FFFFFF"/>
        </w:rPr>
        <w:t xml:space="preserve"> </w:t>
      </w:r>
      <w:r w:rsidR="00652EAC">
        <w:rPr>
          <w:rFonts w:ascii="Book Antiqua" w:eastAsia="楷体" w:hAnsi="Book Antiqua" w:cs="Times New Roman" w:hint="eastAsia"/>
          <w:color w:val="000000" w:themeColor="text1"/>
          <w:sz w:val="24"/>
          <w:szCs w:val="24"/>
          <w:shd w:val="clear" w:color="auto" w:fill="FFFFFF"/>
        </w:rPr>
        <w:t xml:space="preserve">G: </w:t>
      </w:r>
      <w:r w:rsidRPr="00652EAC">
        <w:rPr>
          <w:rFonts w:ascii="Book Antiqua" w:eastAsia="楷体" w:hAnsi="Book Antiqua" w:cs="Times New Roman"/>
          <w:color w:val="000000" w:themeColor="text1"/>
          <w:sz w:val="24"/>
          <w:szCs w:val="24"/>
          <w:shd w:val="clear" w:color="auto" w:fill="FFFFFF"/>
        </w:rPr>
        <w:t>Transfection with HIF-2α significantly promoted the transcriptional activity of the truncated No.</w:t>
      </w:r>
      <w:r w:rsidR="00533BBC">
        <w:rPr>
          <w:rFonts w:ascii="Book Antiqua" w:eastAsia="楷体" w:hAnsi="Book Antiqua" w:cs="Times New Roman"/>
          <w:color w:val="000000" w:themeColor="text1"/>
          <w:sz w:val="24"/>
          <w:szCs w:val="24"/>
          <w:shd w:val="clear" w:color="auto" w:fill="FFFFFF"/>
        </w:rPr>
        <w:t xml:space="preserve"> </w:t>
      </w:r>
      <w:r w:rsidRPr="00652EAC">
        <w:rPr>
          <w:rFonts w:ascii="Book Antiqua" w:eastAsia="楷体" w:hAnsi="Book Antiqua" w:cs="Times New Roman"/>
          <w:color w:val="000000" w:themeColor="text1"/>
          <w:sz w:val="24"/>
          <w:szCs w:val="24"/>
          <w:shd w:val="clear" w:color="auto" w:fill="FFFFFF"/>
        </w:rPr>
        <w:t>1 miR-301a promoter in a dose-dependent manner but had no effect on the truncated No.</w:t>
      </w:r>
      <w:r w:rsidR="00652EAC">
        <w:rPr>
          <w:rFonts w:ascii="Book Antiqua" w:eastAsia="楷体" w:hAnsi="Book Antiqua" w:cs="Times New Roman" w:hint="eastAsia"/>
          <w:color w:val="000000" w:themeColor="text1"/>
          <w:sz w:val="24"/>
          <w:szCs w:val="24"/>
          <w:shd w:val="clear" w:color="auto" w:fill="FFFFFF"/>
        </w:rPr>
        <w:t xml:space="preserve"> </w:t>
      </w:r>
      <w:r w:rsidRPr="00652EAC">
        <w:rPr>
          <w:rFonts w:ascii="Book Antiqua" w:eastAsia="楷体" w:hAnsi="Book Antiqua" w:cs="Times New Roman"/>
          <w:color w:val="000000" w:themeColor="text1"/>
          <w:sz w:val="24"/>
          <w:szCs w:val="24"/>
          <w:shd w:val="clear" w:color="auto" w:fill="FFFFFF"/>
        </w:rPr>
        <w:t>2 and No.</w:t>
      </w:r>
      <w:r w:rsidR="00652EAC">
        <w:rPr>
          <w:rFonts w:ascii="Book Antiqua" w:eastAsia="楷体" w:hAnsi="Book Antiqua" w:cs="Times New Roman" w:hint="eastAsia"/>
          <w:color w:val="000000" w:themeColor="text1"/>
          <w:sz w:val="24"/>
          <w:szCs w:val="24"/>
          <w:shd w:val="clear" w:color="auto" w:fill="FFFFFF"/>
        </w:rPr>
        <w:t xml:space="preserve"> </w:t>
      </w:r>
      <w:r w:rsidRPr="00652EAC">
        <w:rPr>
          <w:rFonts w:ascii="Book Antiqua" w:eastAsia="楷体" w:hAnsi="Book Antiqua" w:cs="Times New Roman"/>
          <w:color w:val="000000" w:themeColor="text1"/>
          <w:sz w:val="24"/>
          <w:szCs w:val="24"/>
          <w:shd w:val="clear" w:color="auto" w:fill="FFFFFF"/>
        </w:rPr>
        <w:t>3 promoters.</w:t>
      </w:r>
      <w:r w:rsidR="005971A7">
        <w:rPr>
          <w:rFonts w:ascii="Book Antiqua" w:eastAsia="楷体" w:hAnsi="Book Antiqua" w:cs="Times New Roman" w:hint="eastAsia"/>
          <w:color w:val="000000" w:themeColor="text1"/>
          <w:sz w:val="24"/>
          <w:szCs w:val="24"/>
          <w:shd w:val="clear" w:color="auto" w:fill="FFFFFF"/>
        </w:rPr>
        <w:t xml:space="preserve"> </w:t>
      </w:r>
      <w:proofErr w:type="spellStart"/>
      <w:proofErr w:type="gramStart"/>
      <w:r w:rsidR="005971A7">
        <w:rPr>
          <w:rFonts w:ascii="Book Antiqua" w:hAnsi="Book Antiqua" w:cs="Arial" w:hint="eastAsia"/>
          <w:color w:val="000000" w:themeColor="text1"/>
          <w:sz w:val="24"/>
          <w:szCs w:val="24"/>
          <w:vertAlign w:val="superscript"/>
        </w:rPr>
        <w:t>a</w:t>
      </w:r>
      <w:r w:rsidR="005971A7" w:rsidRPr="001828AA">
        <w:rPr>
          <w:rFonts w:ascii="Book Antiqua" w:hAnsi="Book Antiqua" w:cs="Arial" w:hint="eastAsia"/>
          <w:i/>
          <w:color w:val="000000" w:themeColor="text1"/>
          <w:sz w:val="24"/>
          <w:szCs w:val="24"/>
        </w:rPr>
        <w:t>P</w:t>
      </w:r>
      <w:proofErr w:type="spellEnd"/>
      <w:proofErr w:type="gramEnd"/>
      <w:r w:rsidR="005971A7">
        <w:rPr>
          <w:rFonts w:ascii="Book Antiqua" w:hAnsi="Book Antiqua" w:cs="Arial" w:hint="eastAsia"/>
          <w:color w:val="000000" w:themeColor="text1"/>
          <w:sz w:val="24"/>
          <w:szCs w:val="24"/>
        </w:rPr>
        <w:t xml:space="preserve"> &lt; 0.05, </w:t>
      </w:r>
      <w:proofErr w:type="spellStart"/>
      <w:r w:rsidR="005971A7" w:rsidRPr="001828AA">
        <w:rPr>
          <w:rFonts w:ascii="Book Antiqua" w:hAnsi="Book Antiqua" w:cs="Arial" w:hint="eastAsia"/>
          <w:color w:val="000000" w:themeColor="text1"/>
          <w:sz w:val="24"/>
          <w:szCs w:val="24"/>
          <w:vertAlign w:val="superscript"/>
        </w:rPr>
        <w:t>b</w:t>
      </w:r>
      <w:r w:rsidR="005971A7" w:rsidRPr="001828AA">
        <w:rPr>
          <w:rFonts w:ascii="Book Antiqua" w:hAnsi="Book Antiqua" w:cs="Arial" w:hint="eastAsia"/>
          <w:i/>
          <w:color w:val="000000" w:themeColor="text1"/>
          <w:sz w:val="24"/>
          <w:szCs w:val="24"/>
        </w:rPr>
        <w:t>P</w:t>
      </w:r>
      <w:proofErr w:type="spellEnd"/>
      <w:r w:rsidR="005971A7">
        <w:rPr>
          <w:rFonts w:ascii="Book Antiqua" w:hAnsi="Book Antiqua" w:cs="Arial" w:hint="eastAsia"/>
          <w:color w:val="000000" w:themeColor="text1"/>
          <w:sz w:val="24"/>
          <w:szCs w:val="24"/>
        </w:rPr>
        <w:t xml:space="preserve"> &lt; 0.01, </w:t>
      </w:r>
      <w:proofErr w:type="spellStart"/>
      <w:r w:rsidR="005971A7" w:rsidRPr="001828AA">
        <w:rPr>
          <w:rFonts w:ascii="Book Antiqua" w:hAnsi="Book Antiqua" w:cs="Arial" w:hint="eastAsia"/>
          <w:color w:val="000000" w:themeColor="text1"/>
          <w:sz w:val="24"/>
          <w:szCs w:val="24"/>
          <w:vertAlign w:val="superscript"/>
        </w:rPr>
        <w:t>c</w:t>
      </w:r>
      <w:r w:rsidR="005971A7" w:rsidRPr="001828AA">
        <w:rPr>
          <w:rFonts w:ascii="Book Antiqua" w:hAnsi="Book Antiqua" w:cs="Arial" w:hint="eastAsia"/>
          <w:i/>
          <w:color w:val="000000" w:themeColor="text1"/>
          <w:sz w:val="24"/>
          <w:szCs w:val="24"/>
        </w:rPr>
        <w:t>P</w:t>
      </w:r>
      <w:proofErr w:type="spellEnd"/>
      <w:r w:rsidR="005971A7">
        <w:rPr>
          <w:rFonts w:ascii="Book Antiqua" w:hAnsi="Book Antiqua" w:cs="Arial" w:hint="eastAsia"/>
          <w:color w:val="000000" w:themeColor="text1"/>
          <w:sz w:val="24"/>
          <w:szCs w:val="24"/>
        </w:rPr>
        <w:t xml:space="preserve"> &lt; 0.001.</w:t>
      </w:r>
      <w:r w:rsidR="00320541" w:rsidRPr="00320541">
        <w:rPr>
          <w:rFonts w:ascii="Book Antiqua" w:hAnsi="Book Antiqua" w:cs="Arial"/>
          <w:noProof/>
          <w:color w:val="000000" w:themeColor="text1"/>
          <w:sz w:val="24"/>
          <w:szCs w:val="24"/>
        </w:rPr>
        <w:t xml:space="preserve"> </w:t>
      </w:r>
      <w:r w:rsidR="00320541">
        <w:rPr>
          <w:rFonts w:ascii="Book Antiqua" w:hAnsi="Book Antiqua" w:cs="Arial"/>
          <w:color w:val="000000" w:themeColor="text1"/>
          <w:sz w:val="24"/>
          <w:szCs w:val="24"/>
        </w:rPr>
        <w:t>HIF: Hypoxia-inducible factor</w:t>
      </w:r>
      <w:r w:rsidR="00320541" w:rsidRPr="001828AA">
        <w:rPr>
          <w:rFonts w:ascii="Book Antiqua" w:hAnsi="Book Antiqua" w:cs="Arial" w:hint="eastAsia"/>
          <w:color w:val="000000" w:themeColor="text1"/>
          <w:sz w:val="24"/>
          <w:szCs w:val="24"/>
        </w:rPr>
        <w:t>.</w:t>
      </w:r>
    </w:p>
    <w:p w14:paraId="432658F6" w14:textId="5425D264" w:rsidR="005832A3" w:rsidRDefault="005832A3">
      <w:pPr>
        <w:widowControl/>
        <w:jc w:val="left"/>
        <w:rPr>
          <w:rFonts w:ascii="Book Antiqua" w:hAnsi="Book Antiqua" w:cs="Times New Roman"/>
          <w:sz w:val="24"/>
          <w:szCs w:val="24"/>
        </w:rPr>
      </w:pPr>
      <w:r>
        <w:rPr>
          <w:rFonts w:ascii="Book Antiqua" w:hAnsi="Book Antiqua" w:cs="Times New Roman"/>
          <w:sz w:val="24"/>
          <w:szCs w:val="24"/>
        </w:rPr>
        <w:br w:type="page"/>
      </w:r>
    </w:p>
    <w:p w14:paraId="04FBE5DC" w14:textId="7527D060" w:rsidR="0011109B" w:rsidRPr="00A75AA8" w:rsidRDefault="00320541" w:rsidP="00877883">
      <w:pPr>
        <w:autoSpaceDE w:val="0"/>
        <w:autoSpaceDN w:val="0"/>
        <w:adjustRightInd w:val="0"/>
        <w:spacing w:line="360" w:lineRule="auto"/>
        <w:rPr>
          <w:rFonts w:ascii="Book Antiqua" w:hAnsi="Book Antiqua" w:cs="Arial"/>
          <w:b/>
          <w:color w:val="000000" w:themeColor="text1"/>
          <w:sz w:val="24"/>
          <w:szCs w:val="24"/>
        </w:rPr>
      </w:pPr>
      <w:r>
        <w:rPr>
          <w:rFonts w:ascii="Book Antiqua" w:hAnsi="Book Antiqua" w:cs="Arial"/>
          <w:noProof/>
          <w:color w:val="000000" w:themeColor="text1"/>
          <w:sz w:val="24"/>
          <w:szCs w:val="24"/>
        </w:rPr>
        <w:lastRenderedPageBreak/>
        <mc:AlternateContent>
          <mc:Choice Requires="wps">
            <w:drawing>
              <wp:anchor distT="0" distB="0" distL="114300" distR="114300" simplePos="0" relativeHeight="251742208" behindDoc="0" locked="0" layoutInCell="1" allowOverlap="1" wp14:anchorId="1B5A76DB" wp14:editId="15227C78">
                <wp:simplePos x="0" y="0"/>
                <wp:positionH relativeFrom="column">
                  <wp:posOffset>6066155</wp:posOffset>
                </wp:positionH>
                <wp:positionV relativeFrom="paragraph">
                  <wp:posOffset>517525</wp:posOffset>
                </wp:positionV>
                <wp:extent cx="245110" cy="255905"/>
                <wp:effectExtent l="0" t="0" r="2540" b="0"/>
                <wp:wrapNone/>
                <wp:docPr id="57" name="文本框 57"/>
                <wp:cNvGraphicFramePr/>
                <a:graphic xmlns:a="http://schemas.openxmlformats.org/drawingml/2006/main">
                  <a:graphicData uri="http://schemas.microsoft.com/office/word/2010/wordprocessingShape">
                    <wps:wsp>
                      <wps:cNvSpPr txBox="1"/>
                      <wps:spPr>
                        <a:xfrm>
                          <a:off x="0" y="0"/>
                          <a:ext cx="24511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A30E3" w14:textId="77777777" w:rsidR="00047419" w:rsidRPr="00320541" w:rsidRDefault="00047419" w:rsidP="00320541">
                            <w:pPr>
                              <w:rPr>
                                <w:sz w:val="15"/>
                                <w:szCs w:val="15"/>
                              </w:rPr>
                            </w:pPr>
                            <w:proofErr w:type="gramStart"/>
                            <w:r w:rsidRPr="00320541">
                              <w:rPr>
                                <w:rFonts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5A76DB" id="文本框 57" o:spid="_x0000_s1071" type="#_x0000_t202" style="position:absolute;left:0;text-align:left;margin-left:477.65pt;margin-top:40.75pt;width:19.3pt;height:20.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" fillcolor="white [3201]" stroked="f" strokeweight=".5pt">
                <v:textbox>
                  <w:txbxContent>
                    <w:p w14:paraId="7C9A30E3" w14:textId="77777777" w:rsidR="00047419" w:rsidRPr="00320541" w:rsidRDefault="00047419" w:rsidP="00320541">
                      <w:pPr>
                        <w:rPr>
                          <w:sz w:val="15"/>
                          <w:szCs w:val="15"/>
                        </w:rPr>
                      </w:pPr>
                      <w:r w:rsidRPr="00320541">
                        <w:rPr>
                          <w:rFonts w:hint="eastAsia"/>
                          <w:sz w:val="15"/>
                          <w:szCs w:val="15"/>
                        </w:rPr>
                        <w:t>b</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740160" behindDoc="0" locked="0" layoutInCell="1" allowOverlap="1" wp14:anchorId="6F3FFAD2" wp14:editId="77351F09">
                <wp:simplePos x="0" y="0"/>
                <wp:positionH relativeFrom="column">
                  <wp:posOffset>5561635</wp:posOffset>
                </wp:positionH>
                <wp:positionV relativeFrom="paragraph">
                  <wp:posOffset>516230</wp:posOffset>
                </wp:positionV>
                <wp:extent cx="245544" cy="256251"/>
                <wp:effectExtent l="0" t="0" r="2540" b="0"/>
                <wp:wrapNone/>
                <wp:docPr id="56" name="文本框 56"/>
                <wp:cNvGraphicFramePr/>
                <a:graphic xmlns:a="http://schemas.openxmlformats.org/drawingml/2006/main">
                  <a:graphicData uri="http://schemas.microsoft.com/office/word/2010/wordprocessingShape">
                    <wps:wsp>
                      <wps:cNvSpPr txBox="1"/>
                      <wps:spPr>
                        <a:xfrm>
                          <a:off x="0" y="0"/>
                          <a:ext cx="245544" cy="2562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3D983" w14:textId="6F8D0B96" w:rsidR="00047419" w:rsidRPr="00320541" w:rsidRDefault="00047419" w:rsidP="00320541">
                            <w:pPr>
                              <w:rPr>
                                <w:sz w:val="15"/>
                                <w:szCs w:val="15"/>
                              </w:rPr>
                            </w:pPr>
                            <w:proofErr w:type="gramStart"/>
                            <w:r w:rsidRPr="00320541">
                              <w:rPr>
                                <w:rFonts w:hint="eastAsia"/>
                                <w:sz w:val="15"/>
                                <w:szCs w:val="15"/>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3FFAD2" id="文本框 56" o:spid="_x0000_s1072" type="#_x0000_t202" style="position:absolute;left:0;text-align:left;margin-left:437.9pt;margin-top:40.65pt;width:19.35pt;height:20.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" fillcolor="white [3201]" stroked="f" strokeweight=".5pt">
                <v:textbox>
                  <w:txbxContent>
                    <w:p w14:paraId="4443D983" w14:textId="6F8D0B96" w:rsidR="00047419" w:rsidRPr="00320541" w:rsidRDefault="00047419" w:rsidP="00320541">
                      <w:pPr>
                        <w:rPr>
                          <w:sz w:val="15"/>
                          <w:szCs w:val="15"/>
                        </w:rPr>
                      </w:pPr>
                      <w:r w:rsidRPr="00320541">
                        <w:rPr>
                          <w:rFonts w:hint="eastAsia"/>
                          <w:sz w:val="15"/>
                          <w:szCs w:val="15"/>
                        </w:rPr>
                        <w:t>b</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738112" behindDoc="0" locked="0" layoutInCell="1" allowOverlap="1" wp14:anchorId="1BE97EDA" wp14:editId="572868A8">
                <wp:simplePos x="0" y="0"/>
                <wp:positionH relativeFrom="column">
                  <wp:posOffset>3469005</wp:posOffset>
                </wp:positionH>
                <wp:positionV relativeFrom="paragraph">
                  <wp:posOffset>495935</wp:posOffset>
                </wp:positionV>
                <wp:extent cx="234950" cy="279400"/>
                <wp:effectExtent l="0" t="0" r="0" b="6350"/>
                <wp:wrapNone/>
                <wp:docPr id="55" name="文本框 55"/>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D17582" w14:textId="77777777" w:rsidR="00047419" w:rsidRDefault="00047419" w:rsidP="00320541">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BE97EDA" id="文本框 55" o:spid="_x0000_s1073" type="#_x0000_t202" style="position:absolute;left:0;text-align:left;margin-left:273.15pt;margin-top:39.05pt;width:18.5pt;height:22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" fillcolor="white [3201]" stroked="f" strokeweight=".5pt">
                <v:textbox>
                  <w:txbxContent>
                    <w:p w14:paraId="03D17582" w14:textId="77777777" w:rsidR="00047419" w:rsidRDefault="00047419" w:rsidP="00320541">
                      <w:r>
                        <w:rPr>
                          <w:rFonts w:hint="eastAsia"/>
                        </w:rPr>
                        <w:t>c</w:t>
                      </w:r>
                    </w:p>
                  </w:txbxContent>
                </v:textbox>
              </v:shape>
            </w:pict>
          </mc:Fallback>
        </mc:AlternateContent>
      </w:r>
      <w:r>
        <w:rPr>
          <w:rFonts w:ascii="Book Antiqua" w:hAnsi="Book Antiqua" w:cs="Arial"/>
          <w:noProof/>
          <w:color w:val="000000" w:themeColor="text1"/>
          <w:sz w:val="24"/>
          <w:szCs w:val="24"/>
        </w:rPr>
        <mc:AlternateContent>
          <mc:Choice Requires="wps">
            <w:drawing>
              <wp:anchor distT="0" distB="0" distL="114300" distR="114300" simplePos="0" relativeHeight="251736064" behindDoc="0" locked="0" layoutInCell="1" allowOverlap="1" wp14:anchorId="306FB0E0" wp14:editId="314DD4FB">
                <wp:simplePos x="0" y="0"/>
                <wp:positionH relativeFrom="column">
                  <wp:posOffset>3970655</wp:posOffset>
                </wp:positionH>
                <wp:positionV relativeFrom="paragraph">
                  <wp:posOffset>459740</wp:posOffset>
                </wp:positionV>
                <wp:extent cx="234950" cy="279400"/>
                <wp:effectExtent l="0" t="0" r="0" b="6350"/>
                <wp:wrapNone/>
                <wp:docPr id="54" name="文本框 54"/>
                <wp:cNvGraphicFramePr/>
                <a:graphic xmlns:a="http://schemas.openxmlformats.org/drawingml/2006/main">
                  <a:graphicData uri="http://schemas.microsoft.com/office/word/2010/wordprocessingShape">
                    <wps:wsp>
                      <wps:cNvSpPr txBox="1"/>
                      <wps:spPr>
                        <a:xfrm>
                          <a:off x="0" y="0"/>
                          <a:ext cx="234950"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C1B4AC" w14:textId="77777777" w:rsidR="00047419" w:rsidRDefault="00047419" w:rsidP="00320541">
                            <w:proofErr w:type="gramStart"/>
                            <w:r>
                              <w:rPr>
                                <w:rFonts w:hint="eastAsia"/>
                              </w:rPr>
                              <w:t>c</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06FB0E0" id="文本框 54" o:spid="_x0000_s1074" type="#_x0000_t202" style="position:absolute;left:0;text-align:left;margin-left:312.65pt;margin-top:36.2pt;width:18.5pt;height:2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" fillcolor="white [3201]" stroked="f" strokeweight=".5pt">
                <v:textbox>
                  <w:txbxContent>
                    <w:p w14:paraId="34C1B4AC" w14:textId="77777777" w:rsidR="00047419" w:rsidRDefault="00047419" w:rsidP="00320541">
                      <w:r>
                        <w:rPr>
                          <w:rFonts w:hint="eastAsia"/>
                        </w:rPr>
                        <w:t>c</w:t>
                      </w:r>
                    </w:p>
                  </w:txbxContent>
                </v:textbox>
              </v:shape>
            </w:pict>
          </mc:Fallback>
        </mc:AlternateContent>
      </w:r>
      <w:r w:rsidR="0011109B" w:rsidRPr="00A75AA8">
        <w:rPr>
          <w:rFonts w:ascii="Book Antiqua" w:hAnsi="Book Antiqua" w:cs="Arial"/>
          <w:b/>
          <w:noProof/>
          <w:color w:val="000000" w:themeColor="text1"/>
          <w:sz w:val="24"/>
          <w:szCs w:val="24"/>
        </w:rPr>
        <w:drawing>
          <wp:inline distT="0" distB="0" distL="0" distR="0" wp14:anchorId="0F171E8E" wp14:editId="58578D46">
            <wp:extent cx="6551874" cy="6858797"/>
            <wp:effectExtent l="0" t="0" r="1905" b="0"/>
            <wp:docPr id="5" name="图片 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53186" cy="6860171"/>
                    </a:xfrm>
                    <a:prstGeom prst="rect">
                      <a:avLst/>
                    </a:prstGeom>
                    <a:noFill/>
                    <a:ln>
                      <a:noFill/>
                    </a:ln>
                  </pic:spPr>
                </pic:pic>
              </a:graphicData>
            </a:graphic>
          </wp:inline>
        </w:drawing>
      </w:r>
    </w:p>
    <w:p w14:paraId="4EADEC35" w14:textId="77A59042" w:rsidR="005832A3" w:rsidRDefault="00652EAC" w:rsidP="00877883">
      <w:pPr>
        <w:spacing w:line="360" w:lineRule="auto"/>
        <w:rPr>
          <w:rFonts w:ascii="Book Antiqua" w:hAnsi="Book Antiqua" w:cs="Arial"/>
          <w:color w:val="000000" w:themeColor="text1"/>
          <w:sz w:val="24"/>
          <w:szCs w:val="24"/>
        </w:rPr>
      </w:pPr>
      <w:r w:rsidRPr="00652EAC">
        <w:rPr>
          <w:rFonts w:ascii="Book Antiqua" w:eastAsia="楷体" w:hAnsi="Book Antiqua" w:cs="Times New Roman"/>
          <w:b/>
          <w:color w:val="000000" w:themeColor="text1"/>
          <w:sz w:val="24"/>
          <w:szCs w:val="24"/>
          <w:shd w:val="clear" w:color="auto" w:fill="FFFFFF"/>
        </w:rPr>
        <w:t>Figure 5</w:t>
      </w:r>
      <w:r w:rsidR="0011109B" w:rsidRPr="00652EAC">
        <w:rPr>
          <w:rFonts w:ascii="Book Antiqua" w:eastAsia="楷体" w:hAnsi="Book Antiqua" w:cs="Times New Roman"/>
          <w:b/>
          <w:color w:val="000000" w:themeColor="text1"/>
          <w:sz w:val="24"/>
          <w:szCs w:val="24"/>
          <w:shd w:val="clear" w:color="auto" w:fill="FFFFFF"/>
        </w:rPr>
        <w:t xml:space="preserve"> </w:t>
      </w:r>
      <w:r w:rsidR="00533BBC">
        <w:rPr>
          <w:rFonts w:ascii="Book Antiqua" w:eastAsia="楷体" w:hAnsi="Book Antiqua" w:cs="Times New Roman"/>
          <w:b/>
          <w:color w:val="000000" w:themeColor="text1"/>
          <w:sz w:val="24"/>
          <w:szCs w:val="24"/>
          <w:shd w:val="clear" w:color="auto" w:fill="FFFFFF"/>
        </w:rPr>
        <w:t>M</w:t>
      </w:r>
      <w:r w:rsidR="00533BBC" w:rsidRPr="00652EAC">
        <w:rPr>
          <w:rFonts w:ascii="Book Antiqua" w:eastAsia="楷体" w:hAnsi="Book Antiqua" w:cs="Times New Roman"/>
          <w:b/>
          <w:color w:val="000000" w:themeColor="text1"/>
          <w:sz w:val="24"/>
          <w:szCs w:val="24"/>
          <w:shd w:val="clear" w:color="auto" w:fill="FFFFFF"/>
        </w:rPr>
        <w:t>iR</w:t>
      </w:r>
      <w:r w:rsidR="0011109B" w:rsidRPr="00652EAC">
        <w:rPr>
          <w:rFonts w:ascii="Book Antiqua" w:eastAsia="楷体" w:hAnsi="Book Antiqua" w:cs="Times New Roman"/>
          <w:b/>
          <w:color w:val="000000" w:themeColor="text1"/>
          <w:sz w:val="24"/>
          <w:szCs w:val="24"/>
          <w:shd w:val="clear" w:color="auto" w:fill="FFFFFF"/>
        </w:rPr>
        <w:t>-301a directly targets TP63 in pancreatic cancer.</w:t>
      </w:r>
      <w:r>
        <w:rPr>
          <w:rFonts w:ascii="Book Antiqua" w:eastAsia="楷体" w:hAnsi="Book Antiqua" w:cs="Times New Roman"/>
          <w:color w:val="000000" w:themeColor="text1"/>
          <w:sz w:val="24"/>
          <w:szCs w:val="24"/>
          <w:shd w:val="clear" w:color="auto" w:fill="FFFFFF"/>
        </w:rPr>
        <w:t xml:space="preserve"> A</w:t>
      </w:r>
      <w:r>
        <w:rPr>
          <w:rFonts w:ascii="Book Antiqua" w:eastAsia="楷体" w:hAnsi="Book Antiqua" w:cs="Times New Roman" w:hint="eastAsia"/>
          <w:color w:val="000000" w:themeColor="text1"/>
          <w:sz w:val="24"/>
          <w:szCs w:val="24"/>
          <w:shd w:val="clear" w:color="auto" w:fill="FFFFFF"/>
        </w:rPr>
        <w:t>:</w:t>
      </w:r>
      <w:r w:rsidR="0011109B" w:rsidRPr="00652EAC">
        <w:rPr>
          <w:rFonts w:ascii="Book Antiqua" w:eastAsia="楷体" w:hAnsi="Book Antiqua" w:cs="Times New Roman"/>
          <w:color w:val="000000" w:themeColor="text1"/>
          <w:sz w:val="24"/>
          <w:szCs w:val="24"/>
          <w:shd w:val="clear" w:color="auto" w:fill="FFFFFF"/>
        </w:rPr>
        <w:t xml:space="preserve"> </w:t>
      </w:r>
      <w:r w:rsidR="00A24417" w:rsidRPr="00652EAC">
        <w:rPr>
          <w:rFonts w:ascii="Book Antiqua" w:eastAsia="楷体" w:hAnsi="Book Antiqua" w:cs="Times New Roman"/>
          <w:color w:val="000000" w:themeColor="text1"/>
          <w:sz w:val="24"/>
          <w:szCs w:val="24"/>
          <w:shd w:val="clear" w:color="auto" w:fill="FFFFFF"/>
        </w:rPr>
        <w:t>Predict</w:t>
      </w:r>
      <w:r w:rsidR="00A24417">
        <w:rPr>
          <w:rFonts w:ascii="Book Antiqua" w:eastAsia="楷体" w:hAnsi="Book Antiqua" w:cs="Times New Roman"/>
          <w:color w:val="000000" w:themeColor="text1"/>
          <w:sz w:val="24"/>
          <w:szCs w:val="24"/>
          <w:shd w:val="clear" w:color="auto" w:fill="FFFFFF"/>
        </w:rPr>
        <w:t>ion</w:t>
      </w:r>
      <w:r w:rsidR="00A24417" w:rsidRPr="00652EAC">
        <w:rPr>
          <w:rFonts w:ascii="Book Antiqua" w:eastAsia="楷体" w:hAnsi="Book Antiqua" w:cs="Times New Roman"/>
          <w:color w:val="000000" w:themeColor="text1"/>
          <w:sz w:val="24"/>
          <w:szCs w:val="24"/>
          <w:shd w:val="clear" w:color="auto" w:fill="FFFFFF"/>
        </w:rPr>
        <w:t xml:space="preserve"> </w:t>
      </w:r>
      <w:r w:rsidR="0011109B" w:rsidRPr="00652EAC">
        <w:rPr>
          <w:rFonts w:ascii="Book Antiqua" w:eastAsia="楷体" w:hAnsi="Book Antiqua" w:cs="Times New Roman"/>
          <w:color w:val="000000" w:themeColor="text1"/>
          <w:sz w:val="24"/>
          <w:szCs w:val="24"/>
          <w:shd w:val="clear" w:color="auto" w:fill="FFFFFF"/>
        </w:rPr>
        <w:t xml:space="preserve">of miR-301a binding to the </w:t>
      </w:r>
      <w:r w:rsidR="00A24417">
        <w:rPr>
          <w:rFonts w:ascii="Book Antiqua" w:eastAsia="楷体" w:hAnsi="Book Antiqua" w:cs="Times New Roman"/>
          <w:color w:val="000000" w:themeColor="text1"/>
          <w:sz w:val="24"/>
          <w:szCs w:val="24"/>
          <w:shd w:val="clear" w:color="auto" w:fill="FFFFFF"/>
        </w:rPr>
        <w:t>3’ untranslated region (</w:t>
      </w:r>
      <w:r w:rsidR="005D7940">
        <w:rPr>
          <w:rFonts w:ascii="Book Antiqua" w:eastAsia="楷体" w:hAnsi="Book Antiqua" w:cs="Times New Roman"/>
          <w:color w:val="000000" w:themeColor="text1"/>
          <w:sz w:val="24"/>
          <w:szCs w:val="24"/>
          <w:shd w:val="clear" w:color="auto" w:fill="FFFFFF"/>
        </w:rPr>
        <w:t>3’</w:t>
      </w:r>
      <w:r w:rsidR="00A24417">
        <w:rPr>
          <w:rFonts w:ascii="Book Antiqua" w:eastAsia="楷体" w:hAnsi="Book Antiqua" w:cs="Times New Roman"/>
          <w:color w:val="000000" w:themeColor="text1"/>
          <w:sz w:val="24"/>
          <w:szCs w:val="24"/>
          <w:shd w:val="clear" w:color="auto" w:fill="FFFFFF"/>
        </w:rPr>
        <w:t xml:space="preserve">UTR) of </w:t>
      </w:r>
      <w:r w:rsidR="0011109B" w:rsidRPr="00652EAC">
        <w:rPr>
          <w:rFonts w:ascii="Book Antiqua" w:eastAsia="楷体" w:hAnsi="Book Antiqua" w:cs="Times New Roman"/>
          <w:color w:val="000000" w:themeColor="text1"/>
          <w:sz w:val="24"/>
          <w:szCs w:val="24"/>
          <w:shd w:val="clear" w:color="auto" w:fill="FFFFFF"/>
        </w:rPr>
        <w:t>TTP</w:t>
      </w:r>
      <w:r>
        <w:rPr>
          <w:rFonts w:ascii="Book Antiqua" w:eastAsia="楷体" w:hAnsi="Book Antiqua" w:cs="Times New Roman" w:hint="eastAsia"/>
          <w:color w:val="000000" w:themeColor="text1"/>
          <w:sz w:val="24"/>
          <w:szCs w:val="24"/>
          <w:shd w:val="clear" w:color="auto" w:fill="FFFFFF"/>
        </w:rPr>
        <w:t>;</w:t>
      </w:r>
      <w:r>
        <w:rPr>
          <w:rFonts w:ascii="Book Antiqua" w:eastAsia="楷体" w:hAnsi="Book Antiqua" w:cs="Times New Roman"/>
          <w:color w:val="000000" w:themeColor="text1"/>
          <w:sz w:val="24"/>
          <w:szCs w:val="24"/>
          <w:shd w:val="clear" w:color="auto" w:fill="FFFFFF"/>
        </w:rPr>
        <w:t xml:space="preserve"> B</w:t>
      </w:r>
      <w:r>
        <w:rPr>
          <w:rFonts w:ascii="Book Antiqua" w:eastAsia="楷体" w:hAnsi="Book Antiqua" w:cs="Times New Roman" w:hint="eastAsia"/>
          <w:color w:val="000000" w:themeColor="text1"/>
          <w:sz w:val="24"/>
          <w:szCs w:val="24"/>
          <w:shd w:val="clear" w:color="auto" w:fill="FFFFFF"/>
        </w:rPr>
        <w:t>:</w:t>
      </w:r>
      <w:r w:rsidR="0011109B" w:rsidRPr="00652EAC">
        <w:rPr>
          <w:rFonts w:ascii="Book Antiqua" w:eastAsia="楷体" w:hAnsi="Book Antiqua" w:cs="Times New Roman"/>
          <w:color w:val="000000" w:themeColor="text1"/>
          <w:sz w:val="24"/>
          <w:szCs w:val="24"/>
          <w:shd w:val="clear" w:color="auto" w:fill="FFFFFF"/>
        </w:rPr>
        <w:t xml:space="preserve"> Luciferase reporter assays confirmed that P63 was a miR-301a target gene</w:t>
      </w:r>
      <w:r>
        <w:rPr>
          <w:rFonts w:ascii="Book Antiqua" w:eastAsia="楷体" w:hAnsi="Book Antiqua" w:cs="Times New Roman" w:hint="eastAsia"/>
          <w:color w:val="000000" w:themeColor="text1"/>
          <w:sz w:val="24"/>
          <w:szCs w:val="24"/>
          <w:shd w:val="clear" w:color="auto" w:fill="FFFFFF"/>
        </w:rPr>
        <w:t xml:space="preserve">; </w:t>
      </w:r>
      <w:r w:rsidR="0011109B" w:rsidRPr="00652EAC">
        <w:rPr>
          <w:rFonts w:ascii="Book Antiqua" w:eastAsia="楷体" w:hAnsi="Book Antiqua" w:cs="Times New Roman"/>
          <w:color w:val="000000" w:themeColor="text1"/>
          <w:sz w:val="24"/>
          <w:szCs w:val="24"/>
          <w:shd w:val="clear" w:color="auto" w:fill="FFFFFF"/>
        </w:rPr>
        <w:t>C</w:t>
      </w:r>
      <w:r>
        <w:rPr>
          <w:rFonts w:ascii="Book Antiqua" w:eastAsia="楷体" w:hAnsi="Book Antiqua" w:cs="Times New Roman" w:hint="eastAsia"/>
          <w:color w:val="000000" w:themeColor="text1"/>
          <w:sz w:val="24"/>
          <w:szCs w:val="24"/>
          <w:shd w:val="clear" w:color="auto" w:fill="FFFFFF"/>
        </w:rPr>
        <w:t>:</w:t>
      </w:r>
      <w:r w:rsidR="0011109B" w:rsidRPr="00652EAC">
        <w:rPr>
          <w:rFonts w:ascii="Book Antiqua" w:eastAsia="楷体" w:hAnsi="Book Antiqua" w:cs="Times New Roman"/>
          <w:color w:val="000000" w:themeColor="text1"/>
          <w:sz w:val="24"/>
          <w:szCs w:val="24"/>
          <w:shd w:val="clear" w:color="auto" w:fill="FFFFFF"/>
        </w:rPr>
        <w:t xml:space="preserve"> Immunofluorescence was performed to detect the expression of P63 in miR-301a-upregulated cell lines under </w:t>
      </w:r>
      <w:proofErr w:type="spellStart"/>
      <w:r w:rsidR="0011109B" w:rsidRPr="00652EAC">
        <w:rPr>
          <w:rFonts w:ascii="Book Antiqua" w:eastAsia="楷体" w:hAnsi="Book Antiqua" w:cs="Times New Roman"/>
          <w:color w:val="000000" w:themeColor="text1"/>
          <w:sz w:val="24"/>
          <w:szCs w:val="24"/>
          <w:shd w:val="clear" w:color="auto" w:fill="FFFFFF"/>
        </w:rPr>
        <w:t>normoxia</w:t>
      </w:r>
      <w:proofErr w:type="spellEnd"/>
      <w:r w:rsidR="0011109B" w:rsidRPr="00652EAC">
        <w:rPr>
          <w:rFonts w:ascii="Book Antiqua" w:eastAsia="楷体" w:hAnsi="Book Antiqua" w:cs="Times New Roman"/>
          <w:color w:val="000000" w:themeColor="text1"/>
          <w:sz w:val="24"/>
          <w:szCs w:val="24"/>
          <w:shd w:val="clear" w:color="auto" w:fill="FFFFFF"/>
        </w:rPr>
        <w:t xml:space="preserve"> and hypoxia</w:t>
      </w:r>
      <w:r>
        <w:rPr>
          <w:rFonts w:ascii="Book Antiqua" w:eastAsia="楷体" w:hAnsi="Book Antiqua" w:cs="Times New Roman" w:hint="eastAsia"/>
          <w:color w:val="000000" w:themeColor="text1"/>
          <w:sz w:val="24"/>
          <w:szCs w:val="24"/>
          <w:shd w:val="clear" w:color="auto" w:fill="FFFFFF"/>
        </w:rPr>
        <w:t xml:space="preserve">; </w:t>
      </w:r>
      <w:r w:rsidR="0011109B" w:rsidRPr="00652EAC">
        <w:rPr>
          <w:rFonts w:ascii="Book Antiqua" w:eastAsia="楷体" w:hAnsi="Book Antiqua" w:cs="Times New Roman"/>
          <w:color w:val="000000" w:themeColor="text1"/>
          <w:sz w:val="24"/>
          <w:szCs w:val="24"/>
          <w:shd w:val="clear" w:color="auto" w:fill="FFFFFF"/>
        </w:rPr>
        <w:t>D</w:t>
      </w:r>
      <w:r w:rsidR="00533BBC">
        <w:rPr>
          <w:rFonts w:ascii="Book Antiqua" w:eastAsia="楷体" w:hAnsi="Book Antiqua" w:cs="Times New Roman"/>
          <w:color w:val="000000" w:themeColor="text1"/>
          <w:sz w:val="24"/>
          <w:szCs w:val="24"/>
          <w:shd w:val="clear" w:color="auto" w:fill="FFFFFF"/>
        </w:rPr>
        <w:t xml:space="preserve"> and</w:t>
      </w:r>
      <w:r w:rsidR="00533BBC" w:rsidRPr="00652EAC">
        <w:rPr>
          <w:rFonts w:ascii="Book Antiqua" w:eastAsia="楷体" w:hAnsi="Book Antiqua" w:cs="Times New Roman"/>
          <w:color w:val="000000" w:themeColor="text1"/>
          <w:sz w:val="24"/>
          <w:szCs w:val="24"/>
          <w:shd w:val="clear" w:color="auto" w:fill="FFFFFF"/>
        </w:rPr>
        <w:t xml:space="preserve"> </w:t>
      </w:r>
      <w:r w:rsidR="0011109B" w:rsidRPr="00652EAC">
        <w:rPr>
          <w:rFonts w:ascii="Book Antiqua" w:eastAsia="楷体" w:hAnsi="Book Antiqua" w:cs="Times New Roman"/>
          <w:color w:val="000000" w:themeColor="text1"/>
          <w:sz w:val="24"/>
          <w:szCs w:val="24"/>
          <w:shd w:val="clear" w:color="auto" w:fill="FFFFFF"/>
        </w:rPr>
        <w:t>E</w:t>
      </w:r>
      <w:r>
        <w:rPr>
          <w:rFonts w:ascii="Book Antiqua" w:eastAsia="楷体" w:hAnsi="Book Antiqua" w:cs="Times New Roman" w:hint="eastAsia"/>
          <w:color w:val="000000" w:themeColor="text1"/>
          <w:sz w:val="24"/>
          <w:szCs w:val="24"/>
          <w:shd w:val="clear" w:color="auto" w:fill="FFFFFF"/>
        </w:rPr>
        <w:t>:</w:t>
      </w:r>
      <w:r w:rsidR="0011109B" w:rsidRPr="00652EAC">
        <w:rPr>
          <w:rFonts w:ascii="Book Antiqua" w:eastAsia="楷体" w:hAnsi="Book Antiqua" w:cs="Times New Roman"/>
          <w:color w:val="000000" w:themeColor="text1"/>
          <w:sz w:val="24"/>
          <w:szCs w:val="24"/>
          <w:shd w:val="clear" w:color="auto" w:fill="FFFFFF"/>
        </w:rPr>
        <w:t xml:space="preserve"> Western blot was performed to detect the expression of P63 protein after the overexpression and knockout of miR-301a</w:t>
      </w:r>
      <w:r>
        <w:rPr>
          <w:rFonts w:ascii="Book Antiqua" w:eastAsia="楷体" w:hAnsi="Book Antiqua" w:cs="Times New Roman" w:hint="eastAsia"/>
          <w:color w:val="000000" w:themeColor="text1"/>
          <w:sz w:val="24"/>
          <w:szCs w:val="24"/>
          <w:shd w:val="clear" w:color="auto" w:fill="FFFFFF"/>
        </w:rPr>
        <w:t>;</w:t>
      </w:r>
      <w:r>
        <w:rPr>
          <w:rFonts w:ascii="Book Antiqua" w:eastAsia="楷体" w:hAnsi="Book Antiqua" w:cs="Times New Roman"/>
          <w:color w:val="000000" w:themeColor="text1"/>
          <w:sz w:val="24"/>
          <w:szCs w:val="24"/>
          <w:shd w:val="clear" w:color="auto" w:fill="FFFFFF"/>
        </w:rPr>
        <w:t xml:space="preserve"> G</w:t>
      </w:r>
      <w:r>
        <w:rPr>
          <w:rFonts w:ascii="Book Antiqua" w:eastAsia="楷体" w:hAnsi="Book Antiqua" w:cs="Times New Roman" w:hint="eastAsia"/>
          <w:color w:val="000000" w:themeColor="text1"/>
          <w:sz w:val="24"/>
          <w:szCs w:val="24"/>
          <w:shd w:val="clear" w:color="auto" w:fill="FFFFFF"/>
        </w:rPr>
        <w:t>:</w:t>
      </w:r>
      <w:r w:rsidR="0011109B" w:rsidRPr="00652EAC">
        <w:rPr>
          <w:rFonts w:ascii="Book Antiqua" w:eastAsia="楷体" w:hAnsi="Book Antiqua" w:cs="Times New Roman"/>
          <w:color w:val="000000" w:themeColor="text1"/>
          <w:sz w:val="24"/>
          <w:szCs w:val="24"/>
          <w:shd w:val="clear" w:color="auto" w:fill="FFFFFF"/>
        </w:rPr>
        <w:t xml:space="preserve"> The expression of TP63 and the </w:t>
      </w:r>
      <w:r w:rsidR="00343A84" w:rsidRPr="00652EAC">
        <w:rPr>
          <w:rFonts w:ascii="Book Antiqua" w:eastAsia="楷体" w:hAnsi="Book Antiqua" w:cs="Times New Roman"/>
          <w:color w:val="000000" w:themeColor="text1"/>
          <w:sz w:val="24"/>
          <w:szCs w:val="24"/>
          <w:shd w:val="clear" w:color="auto" w:fill="FFFFFF"/>
        </w:rPr>
        <w:t>epithelial-mesenchymal transition</w:t>
      </w:r>
      <w:r w:rsidR="0011109B" w:rsidRPr="00652EAC">
        <w:rPr>
          <w:rFonts w:ascii="Book Antiqua" w:eastAsia="楷体" w:hAnsi="Book Antiqua" w:cs="Times New Roman"/>
          <w:color w:val="000000" w:themeColor="text1"/>
          <w:sz w:val="24"/>
          <w:szCs w:val="24"/>
          <w:shd w:val="clear" w:color="auto" w:fill="FFFFFF"/>
        </w:rPr>
        <w:t xml:space="preserve"> markers were detected in the miR-301a-upregulated BxPC-3 cell line by</w:t>
      </w:r>
      <w:bookmarkStart w:id="52" w:name="OLE_LINK5"/>
      <w:r w:rsidR="0011109B" w:rsidRPr="00652EAC">
        <w:rPr>
          <w:rFonts w:ascii="Book Antiqua" w:eastAsia="楷体" w:hAnsi="Book Antiqua" w:cs="Times New Roman"/>
          <w:color w:val="000000" w:themeColor="text1"/>
          <w:sz w:val="24"/>
          <w:szCs w:val="24"/>
          <w:shd w:val="clear" w:color="auto" w:fill="FFFFFF"/>
        </w:rPr>
        <w:t xml:space="preserve"> Western blo</w:t>
      </w:r>
      <w:bookmarkEnd w:id="52"/>
      <w:r w:rsidR="0011109B" w:rsidRPr="00652EAC">
        <w:rPr>
          <w:rFonts w:ascii="Book Antiqua" w:eastAsia="楷体" w:hAnsi="Book Antiqua" w:cs="Times New Roman"/>
          <w:color w:val="000000" w:themeColor="text1"/>
          <w:sz w:val="24"/>
          <w:szCs w:val="24"/>
          <w:shd w:val="clear" w:color="auto" w:fill="FFFFFF"/>
        </w:rPr>
        <w:t xml:space="preserve">t, and (F) </w:t>
      </w:r>
      <w:proofErr w:type="spellStart"/>
      <w:r w:rsidR="0011109B" w:rsidRPr="00652EAC">
        <w:rPr>
          <w:rFonts w:ascii="Book Antiqua" w:eastAsia="楷体" w:hAnsi="Book Antiqua" w:cs="Times New Roman"/>
          <w:color w:val="000000" w:themeColor="text1"/>
          <w:sz w:val="24"/>
          <w:szCs w:val="24"/>
          <w:shd w:val="clear" w:color="auto" w:fill="FFFFFF"/>
        </w:rPr>
        <w:t>Transwell</w:t>
      </w:r>
      <w:proofErr w:type="spellEnd"/>
      <w:r w:rsidR="0011109B" w:rsidRPr="00652EAC">
        <w:rPr>
          <w:rFonts w:ascii="Book Antiqua" w:eastAsia="楷体" w:hAnsi="Book Antiqua" w:cs="Times New Roman"/>
          <w:color w:val="000000" w:themeColor="text1"/>
          <w:sz w:val="24"/>
          <w:szCs w:val="24"/>
          <w:shd w:val="clear" w:color="auto" w:fill="FFFFFF"/>
        </w:rPr>
        <w:t xml:space="preserve"> assays were performed to measure cell migration</w:t>
      </w:r>
      <w:r>
        <w:rPr>
          <w:rFonts w:ascii="Book Antiqua" w:eastAsia="楷体" w:hAnsi="Book Antiqua" w:cs="Times New Roman" w:hint="eastAsia"/>
          <w:color w:val="000000" w:themeColor="text1"/>
          <w:sz w:val="24"/>
          <w:szCs w:val="24"/>
          <w:shd w:val="clear" w:color="auto" w:fill="FFFFFF"/>
        </w:rPr>
        <w:t>;</w:t>
      </w:r>
      <w:r>
        <w:rPr>
          <w:rFonts w:ascii="Book Antiqua" w:eastAsia="楷体" w:hAnsi="Book Antiqua" w:cs="Times New Roman"/>
          <w:color w:val="000000" w:themeColor="text1"/>
          <w:sz w:val="24"/>
          <w:szCs w:val="24"/>
          <w:shd w:val="clear" w:color="auto" w:fill="FFFFFF"/>
        </w:rPr>
        <w:t xml:space="preserve"> H</w:t>
      </w:r>
      <w:r>
        <w:rPr>
          <w:rFonts w:ascii="Book Antiqua" w:eastAsia="楷体" w:hAnsi="Book Antiqua" w:cs="Times New Roman" w:hint="eastAsia"/>
          <w:color w:val="000000" w:themeColor="text1"/>
          <w:sz w:val="24"/>
          <w:szCs w:val="24"/>
          <w:shd w:val="clear" w:color="auto" w:fill="FFFFFF"/>
        </w:rPr>
        <w:t xml:space="preserve">: </w:t>
      </w:r>
      <w:r w:rsidR="0011109B" w:rsidRPr="00652EAC">
        <w:rPr>
          <w:rFonts w:ascii="Book Antiqua" w:eastAsia="楷体" w:hAnsi="Book Antiqua" w:cs="Times New Roman"/>
          <w:color w:val="000000" w:themeColor="text1"/>
          <w:sz w:val="24"/>
          <w:szCs w:val="24"/>
          <w:shd w:val="clear" w:color="auto" w:fill="FFFFFF"/>
        </w:rPr>
        <w:t xml:space="preserve">TP63 was knocked down in the miR-301a knockout cell line PANC-1, </w:t>
      </w:r>
      <w:r w:rsidR="00533BBC" w:rsidRPr="00652EAC">
        <w:rPr>
          <w:rFonts w:ascii="Book Antiqua" w:eastAsia="楷体" w:hAnsi="Book Antiqua" w:cs="Times New Roman"/>
          <w:color w:val="000000" w:themeColor="text1"/>
          <w:sz w:val="24"/>
          <w:szCs w:val="24"/>
          <w:shd w:val="clear" w:color="auto" w:fill="FFFFFF"/>
        </w:rPr>
        <w:t xml:space="preserve">and </w:t>
      </w:r>
      <w:r w:rsidR="0011109B" w:rsidRPr="00652EAC">
        <w:rPr>
          <w:rFonts w:ascii="Book Antiqua" w:eastAsia="楷体" w:hAnsi="Book Antiqua" w:cs="Times New Roman"/>
          <w:color w:val="000000" w:themeColor="text1"/>
          <w:sz w:val="24"/>
          <w:szCs w:val="24"/>
          <w:shd w:val="clear" w:color="auto" w:fill="FFFFFF"/>
        </w:rPr>
        <w:t>(F)</w:t>
      </w:r>
      <w:r w:rsidR="00533BBC">
        <w:rPr>
          <w:rFonts w:ascii="Book Antiqua" w:eastAsia="楷体" w:hAnsi="Book Antiqua" w:cs="Times New Roman"/>
          <w:color w:val="000000" w:themeColor="text1"/>
          <w:sz w:val="24"/>
          <w:szCs w:val="24"/>
          <w:shd w:val="clear" w:color="auto" w:fill="FFFFFF"/>
        </w:rPr>
        <w:t xml:space="preserve"> </w:t>
      </w:r>
      <w:proofErr w:type="spellStart"/>
      <w:r w:rsidR="0011109B" w:rsidRPr="00652EAC">
        <w:rPr>
          <w:rFonts w:ascii="Book Antiqua" w:eastAsia="楷体" w:hAnsi="Book Antiqua" w:cs="Times New Roman"/>
          <w:color w:val="000000" w:themeColor="text1"/>
          <w:sz w:val="24"/>
          <w:szCs w:val="24"/>
          <w:shd w:val="clear" w:color="auto" w:fill="FFFFFF"/>
        </w:rPr>
        <w:t>Transwell</w:t>
      </w:r>
      <w:proofErr w:type="spellEnd"/>
      <w:r w:rsidR="0011109B" w:rsidRPr="00652EAC">
        <w:rPr>
          <w:rFonts w:ascii="Book Antiqua" w:eastAsia="楷体" w:hAnsi="Book Antiqua" w:cs="Times New Roman"/>
          <w:color w:val="000000" w:themeColor="text1"/>
          <w:sz w:val="24"/>
          <w:szCs w:val="24"/>
          <w:shd w:val="clear" w:color="auto" w:fill="FFFFFF"/>
        </w:rPr>
        <w:t xml:space="preserve"> assays were performed to measure cell migration.</w:t>
      </w:r>
      <w:r w:rsidR="00320541">
        <w:rPr>
          <w:rFonts w:ascii="Book Antiqua" w:eastAsia="楷体" w:hAnsi="Book Antiqua" w:cs="Times New Roman" w:hint="eastAsia"/>
          <w:color w:val="000000" w:themeColor="text1"/>
          <w:sz w:val="24"/>
          <w:szCs w:val="24"/>
          <w:shd w:val="clear" w:color="auto" w:fill="FFFFFF"/>
        </w:rPr>
        <w:t xml:space="preserve"> </w:t>
      </w:r>
      <w:proofErr w:type="spellStart"/>
      <w:proofErr w:type="gramStart"/>
      <w:r w:rsidR="00320541" w:rsidRPr="001828AA">
        <w:rPr>
          <w:rFonts w:ascii="Book Antiqua" w:hAnsi="Book Antiqua" w:cs="Arial" w:hint="eastAsia"/>
          <w:color w:val="000000" w:themeColor="text1"/>
          <w:sz w:val="24"/>
          <w:szCs w:val="24"/>
          <w:vertAlign w:val="superscript"/>
        </w:rPr>
        <w:t>b</w:t>
      </w:r>
      <w:r w:rsidR="00320541" w:rsidRPr="001828AA">
        <w:rPr>
          <w:rFonts w:ascii="Book Antiqua" w:hAnsi="Book Antiqua" w:cs="Arial" w:hint="eastAsia"/>
          <w:i/>
          <w:color w:val="000000" w:themeColor="text1"/>
          <w:sz w:val="24"/>
          <w:szCs w:val="24"/>
        </w:rPr>
        <w:t>P</w:t>
      </w:r>
      <w:proofErr w:type="spellEnd"/>
      <w:proofErr w:type="gramEnd"/>
      <w:r w:rsidR="00320541">
        <w:rPr>
          <w:rFonts w:ascii="Book Antiqua" w:hAnsi="Book Antiqua" w:cs="Arial" w:hint="eastAsia"/>
          <w:color w:val="000000" w:themeColor="text1"/>
          <w:sz w:val="24"/>
          <w:szCs w:val="24"/>
        </w:rPr>
        <w:t xml:space="preserve"> &lt; 0.01, </w:t>
      </w:r>
      <w:proofErr w:type="spellStart"/>
      <w:r w:rsidR="00320541" w:rsidRPr="001828AA">
        <w:rPr>
          <w:rFonts w:ascii="Book Antiqua" w:hAnsi="Book Antiqua" w:cs="Arial" w:hint="eastAsia"/>
          <w:color w:val="000000" w:themeColor="text1"/>
          <w:sz w:val="24"/>
          <w:szCs w:val="24"/>
          <w:vertAlign w:val="superscript"/>
        </w:rPr>
        <w:t>c</w:t>
      </w:r>
      <w:r w:rsidR="00320541" w:rsidRPr="001828AA">
        <w:rPr>
          <w:rFonts w:ascii="Book Antiqua" w:hAnsi="Book Antiqua" w:cs="Arial" w:hint="eastAsia"/>
          <w:i/>
          <w:color w:val="000000" w:themeColor="text1"/>
          <w:sz w:val="24"/>
          <w:szCs w:val="24"/>
        </w:rPr>
        <w:t>P</w:t>
      </w:r>
      <w:proofErr w:type="spellEnd"/>
      <w:r w:rsidR="00320541">
        <w:rPr>
          <w:rFonts w:ascii="Book Antiqua" w:hAnsi="Book Antiqua" w:cs="Arial" w:hint="eastAsia"/>
          <w:color w:val="000000" w:themeColor="text1"/>
          <w:sz w:val="24"/>
          <w:szCs w:val="24"/>
        </w:rPr>
        <w:t xml:space="preserve"> </w:t>
      </w:r>
      <w:r w:rsidR="00320541">
        <w:rPr>
          <w:rFonts w:ascii="Book Antiqua" w:hAnsi="Book Antiqua" w:cs="Arial" w:hint="eastAsia"/>
          <w:color w:val="000000" w:themeColor="text1"/>
          <w:sz w:val="24"/>
          <w:szCs w:val="24"/>
        </w:rPr>
        <w:lastRenderedPageBreak/>
        <w:t>&lt; 0.001.</w:t>
      </w:r>
    </w:p>
    <w:p w14:paraId="72D9163E" w14:textId="28AE2B22" w:rsidR="0011109B" w:rsidRPr="00A75AA8" w:rsidRDefault="00967BA1" w:rsidP="00877883">
      <w:pPr>
        <w:autoSpaceDE w:val="0"/>
        <w:autoSpaceDN w:val="0"/>
        <w:adjustRightInd w:val="0"/>
        <w:spacing w:line="360" w:lineRule="auto"/>
        <w:rPr>
          <w:rFonts w:ascii="Book Antiqua" w:hAnsi="Book Antiqua" w:cs="Arial"/>
          <w:b/>
          <w:color w:val="000000" w:themeColor="text1"/>
          <w:sz w:val="24"/>
          <w:szCs w:val="24"/>
        </w:rPr>
      </w:pPr>
      <w:r w:rsidRPr="00A75AA8">
        <w:rPr>
          <w:rFonts w:ascii="Book Antiqua" w:hAnsi="Book Antiqua" w:cs="Arial"/>
          <w:b/>
          <w:noProof/>
          <w:color w:val="000000" w:themeColor="text1"/>
          <w:sz w:val="24"/>
          <w:szCs w:val="24"/>
        </w:rPr>
        <w:drawing>
          <wp:inline distT="0" distB="0" distL="0" distR="0" wp14:anchorId="1A0A703F" wp14:editId="1AE39A96">
            <wp:extent cx="6408420" cy="5951220"/>
            <wp:effectExtent l="0" t="0" r="0" b="0"/>
            <wp:docPr id="9" name="图片 3" descr="C:\Users\zkd\AppData\Local\Microsoft\Windows\INetCache\Content.Word\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kd\AppData\Local\Microsoft\Windows\INetCache\Content.Word\Figure 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8420" cy="5951220"/>
                    </a:xfrm>
                    <a:prstGeom prst="rect">
                      <a:avLst/>
                    </a:prstGeom>
                    <a:noFill/>
                    <a:ln>
                      <a:noFill/>
                    </a:ln>
                  </pic:spPr>
                </pic:pic>
              </a:graphicData>
            </a:graphic>
          </wp:inline>
        </w:drawing>
      </w:r>
    </w:p>
    <w:p w14:paraId="0D374655" w14:textId="1387C77C" w:rsidR="0011109B" w:rsidRPr="009C451E" w:rsidRDefault="0011109B" w:rsidP="00877883">
      <w:pPr>
        <w:autoSpaceDE w:val="0"/>
        <w:autoSpaceDN w:val="0"/>
        <w:adjustRightInd w:val="0"/>
        <w:spacing w:line="360" w:lineRule="auto"/>
        <w:rPr>
          <w:rFonts w:ascii="Book Antiqua" w:hAnsi="Book Antiqua" w:cs="Arial"/>
          <w:color w:val="000000" w:themeColor="text1"/>
          <w:sz w:val="24"/>
          <w:szCs w:val="24"/>
        </w:rPr>
      </w:pPr>
      <w:r w:rsidRPr="009C451E">
        <w:rPr>
          <w:rFonts w:ascii="Book Antiqua" w:hAnsi="Book Antiqua" w:cs="Arial"/>
          <w:b/>
          <w:color w:val="000000" w:themeColor="text1"/>
          <w:sz w:val="24"/>
          <w:szCs w:val="24"/>
        </w:rPr>
        <w:t>Figure 6</w:t>
      </w:r>
      <w:r w:rsidR="009C451E" w:rsidRPr="009C451E">
        <w:rPr>
          <w:rFonts w:ascii="Book Antiqua" w:hAnsi="Book Antiqua" w:cs="Arial" w:hint="eastAsia"/>
          <w:b/>
          <w:color w:val="000000" w:themeColor="text1"/>
          <w:sz w:val="24"/>
          <w:szCs w:val="24"/>
        </w:rPr>
        <w:t xml:space="preserve"> </w:t>
      </w:r>
      <w:r w:rsidR="00533BBC">
        <w:rPr>
          <w:rFonts w:ascii="Book Antiqua" w:hAnsi="Book Antiqua" w:cs="Arial"/>
          <w:b/>
          <w:color w:val="000000" w:themeColor="text1"/>
          <w:sz w:val="24"/>
          <w:szCs w:val="24"/>
        </w:rPr>
        <w:t>M</w:t>
      </w:r>
      <w:r w:rsidR="00533BBC" w:rsidRPr="009C451E">
        <w:rPr>
          <w:rFonts w:ascii="Book Antiqua" w:hAnsi="Book Antiqua" w:cs="Arial"/>
          <w:b/>
          <w:color w:val="000000" w:themeColor="text1"/>
          <w:sz w:val="24"/>
          <w:szCs w:val="24"/>
        </w:rPr>
        <w:t>iR</w:t>
      </w:r>
      <w:r w:rsidRPr="009C451E">
        <w:rPr>
          <w:rFonts w:ascii="Book Antiqua" w:hAnsi="Book Antiqua" w:cs="Arial"/>
          <w:b/>
          <w:color w:val="000000" w:themeColor="text1"/>
          <w:sz w:val="24"/>
          <w:szCs w:val="24"/>
        </w:rPr>
        <w:t xml:space="preserve">-301a overexpression </w:t>
      </w:r>
      <w:r w:rsidR="00533BBC" w:rsidRPr="009C451E">
        <w:rPr>
          <w:rFonts w:ascii="Book Antiqua" w:hAnsi="Book Antiqua" w:cs="Arial"/>
          <w:b/>
          <w:color w:val="000000" w:themeColor="text1"/>
          <w:sz w:val="24"/>
          <w:szCs w:val="24"/>
        </w:rPr>
        <w:t>promote</w:t>
      </w:r>
      <w:r w:rsidR="00533BBC">
        <w:rPr>
          <w:rFonts w:ascii="Book Antiqua" w:hAnsi="Book Antiqua" w:cs="Arial"/>
          <w:b/>
          <w:color w:val="000000" w:themeColor="text1"/>
          <w:sz w:val="24"/>
          <w:szCs w:val="24"/>
        </w:rPr>
        <w:t>s</w:t>
      </w:r>
      <w:r w:rsidR="00533BBC" w:rsidRPr="009C451E">
        <w:rPr>
          <w:rFonts w:ascii="Book Antiqua" w:hAnsi="Book Antiqua" w:cs="Arial"/>
          <w:b/>
          <w:color w:val="000000" w:themeColor="text1"/>
          <w:sz w:val="24"/>
          <w:szCs w:val="24"/>
        </w:rPr>
        <w:t xml:space="preserve"> </w:t>
      </w:r>
      <w:r w:rsidRPr="009C451E">
        <w:rPr>
          <w:rFonts w:ascii="Book Antiqua" w:hAnsi="Book Antiqua" w:cs="Arial"/>
          <w:b/>
          <w:color w:val="000000" w:themeColor="text1"/>
          <w:sz w:val="24"/>
          <w:szCs w:val="24"/>
        </w:rPr>
        <w:t xml:space="preserve">the metastasis of CFPAC-1 cells </w:t>
      </w:r>
      <w:r w:rsidR="00AC01C0" w:rsidRPr="009C451E">
        <w:rPr>
          <w:rFonts w:ascii="Book Antiqua" w:hAnsi="Book Antiqua" w:cs="Arial"/>
          <w:b/>
          <w:i/>
          <w:color w:val="000000" w:themeColor="text1"/>
          <w:sz w:val="24"/>
          <w:szCs w:val="24"/>
        </w:rPr>
        <w:t>in vitro</w:t>
      </w:r>
      <w:r w:rsidR="009C451E" w:rsidRPr="009C451E">
        <w:rPr>
          <w:rFonts w:ascii="Book Antiqua" w:hAnsi="Book Antiqua" w:cs="Arial" w:hint="eastAsia"/>
          <w:b/>
          <w:color w:val="000000" w:themeColor="text1"/>
          <w:sz w:val="24"/>
          <w:szCs w:val="24"/>
        </w:rPr>
        <w:t>.</w:t>
      </w:r>
      <w:r w:rsidRPr="009C451E">
        <w:rPr>
          <w:rFonts w:ascii="Book Antiqua" w:hAnsi="Book Antiqua" w:cs="Arial"/>
          <w:b/>
          <w:color w:val="000000" w:themeColor="text1"/>
          <w:sz w:val="24"/>
          <w:szCs w:val="24"/>
        </w:rPr>
        <w:t xml:space="preserve"> </w:t>
      </w:r>
      <w:r w:rsidR="009C451E">
        <w:rPr>
          <w:rFonts w:ascii="Book Antiqua" w:hAnsi="Book Antiqua" w:cs="Arial"/>
          <w:color w:val="000000" w:themeColor="text1"/>
          <w:sz w:val="24"/>
          <w:szCs w:val="24"/>
        </w:rPr>
        <w:t>A</w:t>
      </w:r>
      <w:r w:rsidR="009C451E">
        <w:rPr>
          <w:rFonts w:ascii="Book Antiqua" w:hAnsi="Book Antiqua" w:cs="Arial" w:hint="eastAsia"/>
          <w:color w:val="000000" w:themeColor="text1"/>
          <w:sz w:val="24"/>
          <w:szCs w:val="24"/>
        </w:rPr>
        <w:t>:</w:t>
      </w:r>
      <w:r w:rsidRPr="009C451E">
        <w:rPr>
          <w:rFonts w:ascii="Book Antiqua" w:hAnsi="Book Antiqua" w:cs="Arial"/>
          <w:color w:val="000000" w:themeColor="text1"/>
          <w:sz w:val="24"/>
          <w:szCs w:val="24"/>
        </w:rPr>
        <w:t xml:space="preserve"> Photographs of the </w:t>
      </w:r>
      <w:proofErr w:type="spellStart"/>
      <w:r w:rsidRPr="009C451E">
        <w:rPr>
          <w:rFonts w:ascii="Book Antiqua" w:hAnsi="Book Antiqua" w:cs="Arial"/>
          <w:color w:val="000000" w:themeColor="text1"/>
          <w:sz w:val="24"/>
          <w:szCs w:val="24"/>
        </w:rPr>
        <w:t>orthotopic</w:t>
      </w:r>
      <w:proofErr w:type="spellEnd"/>
      <w:r w:rsidRPr="009C451E">
        <w:rPr>
          <w:rFonts w:ascii="Book Antiqua" w:hAnsi="Book Antiqua" w:cs="Arial"/>
          <w:color w:val="000000" w:themeColor="text1"/>
          <w:sz w:val="24"/>
          <w:szCs w:val="24"/>
        </w:rPr>
        <w:t xml:space="preserve"> implantation of pancreatic cancer cells in nude mice</w:t>
      </w:r>
      <w:r w:rsidR="003D305E">
        <w:rPr>
          <w:rFonts w:ascii="Book Antiqua" w:hAnsi="Book Antiqua" w:cs="Arial" w:hint="eastAsia"/>
          <w:color w:val="000000" w:themeColor="text1"/>
          <w:sz w:val="24"/>
          <w:szCs w:val="24"/>
        </w:rPr>
        <w:t>;</w:t>
      </w:r>
      <w:r w:rsidR="003D305E">
        <w:rPr>
          <w:rFonts w:ascii="Book Antiqua" w:hAnsi="Book Antiqua" w:cs="Arial"/>
          <w:color w:val="000000" w:themeColor="text1"/>
          <w:sz w:val="24"/>
          <w:szCs w:val="24"/>
        </w:rPr>
        <w:t xml:space="preserve"> B</w:t>
      </w:r>
      <w:r w:rsidR="003D305E">
        <w:rPr>
          <w:rFonts w:ascii="Book Antiqua" w:hAnsi="Book Antiqua" w:cs="Arial" w:hint="eastAsia"/>
          <w:color w:val="000000" w:themeColor="text1"/>
          <w:sz w:val="24"/>
          <w:szCs w:val="24"/>
        </w:rPr>
        <w:t>:</w:t>
      </w:r>
      <w:r w:rsidRPr="009C451E">
        <w:rPr>
          <w:rFonts w:ascii="Book Antiqua" w:hAnsi="Book Antiqua" w:cs="Arial"/>
          <w:color w:val="000000" w:themeColor="text1"/>
          <w:sz w:val="24"/>
          <w:szCs w:val="24"/>
        </w:rPr>
        <w:t xml:space="preserve"> Tumor formation and metastasis were assessed with BLI measurements. Metastasis occurred in the miR-301a overexpression group</w:t>
      </w:r>
      <w:r w:rsidR="003D305E">
        <w:rPr>
          <w:rFonts w:ascii="Book Antiqua" w:hAnsi="Book Antiqua" w:cs="Arial" w:hint="eastAsia"/>
          <w:color w:val="000000" w:themeColor="text1"/>
          <w:sz w:val="24"/>
          <w:szCs w:val="24"/>
        </w:rPr>
        <w:t>;</w:t>
      </w:r>
      <w:r w:rsidR="003D305E">
        <w:rPr>
          <w:rFonts w:ascii="Book Antiqua" w:hAnsi="Book Antiqua" w:cs="Arial"/>
          <w:color w:val="000000" w:themeColor="text1"/>
          <w:sz w:val="24"/>
          <w:szCs w:val="24"/>
        </w:rPr>
        <w:t xml:space="preserve"> C</w:t>
      </w:r>
      <w:r w:rsidR="003D305E">
        <w:rPr>
          <w:rFonts w:ascii="Book Antiqua" w:hAnsi="Book Antiqua" w:cs="Arial" w:hint="eastAsia"/>
          <w:color w:val="000000" w:themeColor="text1"/>
          <w:sz w:val="24"/>
          <w:szCs w:val="24"/>
        </w:rPr>
        <w:t>:</w:t>
      </w:r>
      <w:r w:rsidRPr="009C451E">
        <w:rPr>
          <w:rFonts w:ascii="Book Antiqua" w:hAnsi="Book Antiqua" w:cs="Arial"/>
          <w:color w:val="000000" w:themeColor="text1"/>
          <w:sz w:val="24"/>
          <w:szCs w:val="24"/>
        </w:rPr>
        <w:t xml:space="preserve"> MiR-301a accelerated the local invasion, lymph node metastasis</w:t>
      </w:r>
      <w:r w:rsidR="00533BBC">
        <w:rPr>
          <w:rFonts w:ascii="Book Antiqua" w:hAnsi="Book Antiqua" w:cs="Arial"/>
          <w:color w:val="000000" w:themeColor="text1"/>
          <w:sz w:val="24"/>
          <w:szCs w:val="24"/>
        </w:rPr>
        <w:t>,</w:t>
      </w:r>
      <w:r w:rsidRPr="009C451E">
        <w:rPr>
          <w:rFonts w:ascii="Book Antiqua" w:hAnsi="Book Antiqua" w:cs="Arial"/>
          <w:color w:val="000000" w:themeColor="text1"/>
          <w:sz w:val="24"/>
          <w:szCs w:val="24"/>
        </w:rPr>
        <w:t xml:space="preserve"> and distant metastasis of</w:t>
      </w:r>
      <w:r w:rsidR="002036F9" w:rsidRPr="009C451E">
        <w:rPr>
          <w:rFonts w:ascii="Book Antiqua" w:hAnsi="Book Antiqua" w:cs="Arial"/>
          <w:color w:val="000000" w:themeColor="text1"/>
          <w:sz w:val="24"/>
          <w:szCs w:val="24"/>
        </w:rPr>
        <w:t xml:space="preserve"> pancreatic cancer cells</w:t>
      </w:r>
      <w:r w:rsidR="003D305E">
        <w:rPr>
          <w:rFonts w:ascii="Book Antiqua" w:hAnsi="Book Antiqua" w:cs="Arial" w:hint="eastAsia"/>
          <w:color w:val="000000" w:themeColor="text1"/>
          <w:sz w:val="24"/>
          <w:szCs w:val="24"/>
        </w:rPr>
        <w:t>;</w:t>
      </w:r>
      <w:r w:rsidR="003D305E">
        <w:rPr>
          <w:rFonts w:ascii="Book Antiqua" w:hAnsi="Book Antiqua" w:cs="Arial"/>
          <w:color w:val="000000" w:themeColor="text1"/>
          <w:sz w:val="24"/>
          <w:szCs w:val="24"/>
        </w:rPr>
        <w:t xml:space="preserve"> D</w:t>
      </w:r>
      <w:r w:rsidR="003D305E">
        <w:rPr>
          <w:rFonts w:ascii="Book Antiqua" w:hAnsi="Book Antiqua" w:cs="Arial" w:hint="eastAsia"/>
          <w:color w:val="000000" w:themeColor="text1"/>
          <w:sz w:val="24"/>
          <w:szCs w:val="24"/>
        </w:rPr>
        <w:t>:</w:t>
      </w:r>
      <w:r w:rsidR="002036F9" w:rsidRPr="009C451E">
        <w:rPr>
          <w:rFonts w:ascii="Book Antiqua" w:hAnsi="Book Antiqua" w:cs="Arial"/>
          <w:color w:val="000000" w:themeColor="text1"/>
          <w:sz w:val="24"/>
          <w:szCs w:val="24"/>
        </w:rPr>
        <w:t xml:space="preserve"> H</w:t>
      </w:r>
      <w:r w:rsidRPr="009C451E">
        <w:rPr>
          <w:rFonts w:ascii="Book Antiqua" w:hAnsi="Book Antiqua" w:cs="Arial"/>
          <w:color w:val="000000" w:themeColor="text1"/>
          <w:sz w:val="24"/>
          <w:szCs w:val="24"/>
        </w:rPr>
        <w:t>E staining of tumor tissues and metastatic tissues.</w:t>
      </w:r>
    </w:p>
    <w:p w14:paraId="1C91DD75" w14:textId="77777777" w:rsidR="0011109B" w:rsidRPr="00533BBC" w:rsidRDefault="0011109B" w:rsidP="00877883">
      <w:pPr>
        <w:autoSpaceDE w:val="0"/>
        <w:autoSpaceDN w:val="0"/>
        <w:adjustRightInd w:val="0"/>
        <w:spacing w:line="360" w:lineRule="auto"/>
        <w:rPr>
          <w:rFonts w:ascii="Book Antiqua" w:hAnsi="Book Antiqua" w:cs="Arial"/>
          <w:b/>
          <w:color w:val="000000" w:themeColor="text1"/>
          <w:sz w:val="24"/>
          <w:szCs w:val="24"/>
        </w:rPr>
      </w:pPr>
    </w:p>
    <w:p w14:paraId="273A3385" w14:textId="7E954149" w:rsidR="0011109B" w:rsidRPr="00A75AA8" w:rsidRDefault="00967BA1" w:rsidP="00877883">
      <w:pPr>
        <w:autoSpaceDE w:val="0"/>
        <w:autoSpaceDN w:val="0"/>
        <w:adjustRightInd w:val="0"/>
        <w:spacing w:line="360" w:lineRule="auto"/>
        <w:rPr>
          <w:rFonts w:ascii="Book Antiqua" w:hAnsi="Book Antiqua" w:cs="Arial"/>
          <w:b/>
          <w:color w:val="000000" w:themeColor="text1"/>
          <w:sz w:val="24"/>
          <w:szCs w:val="24"/>
        </w:rPr>
      </w:pPr>
      <w:r w:rsidRPr="00A75AA8">
        <w:rPr>
          <w:rFonts w:ascii="Book Antiqua" w:hAnsi="Book Antiqua" w:cs="Arial"/>
          <w:b/>
          <w:noProof/>
          <w:color w:val="000000" w:themeColor="text1"/>
          <w:sz w:val="24"/>
          <w:szCs w:val="24"/>
        </w:rPr>
        <w:lastRenderedPageBreak/>
        <w:drawing>
          <wp:inline distT="0" distB="0" distL="0" distR="0" wp14:anchorId="4A61A0BF" wp14:editId="41C6B186">
            <wp:extent cx="6408420" cy="9159240"/>
            <wp:effectExtent l="0" t="0" r="0" b="3810"/>
            <wp:docPr id="8" name="图片 4" descr="C:\Users\zkd\AppData\Local\Microsoft\Windows\INetCache\Content.Word\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kd\AppData\Local\Microsoft\Windows\INetCache\Content.Word\Figure 7.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8420" cy="9159240"/>
                    </a:xfrm>
                    <a:prstGeom prst="rect">
                      <a:avLst/>
                    </a:prstGeom>
                    <a:noFill/>
                    <a:ln>
                      <a:noFill/>
                    </a:ln>
                  </pic:spPr>
                </pic:pic>
              </a:graphicData>
            </a:graphic>
          </wp:inline>
        </w:drawing>
      </w:r>
    </w:p>
    <w:p w14:paraId="7ED73CA5" w14:textId="5AFCA01D" w:rsidR="0011109B" w:rsidRDefault="0011109B" w:rsidP="00877883">
      <w:pPr>
        <w:autoSpaceDE w:val="0"/>
        <w:autoSpaceDN w:val="0"/>
        <w:adjustRightInd w:val="0"/>
        <w:spacing w:line="360" w:lineRule="auto"/>
        <w:rPr>
          <w:rFonts w:ascii="Book Antiqua" w:hAnsi="Book Antiqua" w:cs="Arial"/>
          <w:b/>
          <w:color w:val="000000" w:themeColor="text1"/>
          <w:sz w:val="24"/>
          <w:szCs w:val="24"/>
        </w:rPr>
      </w:pPr>
      <w:r w:rsidRPr="00496A3F">
        <w:rPr>
          <w:rFonts w:ascii="Book Antiqua" w:hAnsi="Book Antiqua" w:cs="Arial"/>
          <w:b/>
          <w:color w:val="000000" w:themeColor="text1"/>
          <w:sz w:val="24"/>
          <w:szCs w:val="24"/>
        </w:rPr>
        <w:t>Figure 7</w:t>
      </w:r>
      <w:r w:rsidR="00496A3F" w:rsidRPr="00496A3F">
        <w:rPr>
          <w:rFonts w:ascii="Book Antiqua" w:hAnsi="Book Antiqua" w:cs="Arial" w:hint="eastAsia"/>
          <w:b/>
          <w:color w:val="000000" w:themeColor="text1"/>
          <w:sz w:val="24"/>
          <w:szCs w:val="24"/>
        </w:rPr>
        <w:t xml:space="preserve"> </w:t>
      </w:r>
      <w:r w:rsidRPr="00496A3F">
        <w:rPr>
          <w:rFonts w:ascii="Book Antiqua" w:hAnsi="Book Antiqua" w:cs="Arial"/>
          <w:b/>
          <w:color w:val="000000" w:themeColor="text1"/>
          <w:sz w:val="24"/>
          <w:szCs w:val="24"/>
        </w:rPr>
        <w:t xml:space="preserve">Prognostic significance of miR-301a expression and </w:t>
      </w:r>
      <w:proofErr w:type="spellStart"/>
      <w:r w:rsidRPr="00496A3F">
        <w:rPr>
          <w:rFonts w:ascii="Book Antiqua" w:hAnsi="Book Antiqua" w:cs="Arial"/>
          <w:b/>
          <w:color w:val="000000" w:themeColor="text1"/>
          <w:sz w:val="24"/>
          <w:szCs w:val="24"/>
        </w:rPr>
        <w:t>clinicopathological</w:t>
      </w:r>
      <w:proofErr w:type="spellEnd"/>
      <w:r w:rsidRPr="00496A3F">
        <w:rPr>
          <w:rFonts w:ascii="Book Antiqua" w:hAnsi="Book Antiqua" w:cs="Arial"/>
          <w:b/>
          <w:color w:val="000000" w:themeColor="text1"/>
          <w:sz w:val="24"/>
          <w:szCs w:val="24"/>
        </w:rPr>
        <w:t xml:space="preserve"> features</w:t>
      </w:r>
      <w:r w:rsidR="00496A3F" w:rsidRPr="00496A3F">
        <w:rPr>
          <w:rFonts w:ascii="Book Antiqua" w:hAnsi="Book Antiqua" w:cs="Arial" w:hint="eastAsia"/>
          <w:b/>
          <w:color w:val="000000" w:themeColor="text1"/>
          <w:sz w:val="24"/>
          <w:szCs w:val="24"/>
        </w:rPr>
        <w:t xml:space="preserve"> (A),</w:t>
      </w:r>
      <w:r w:rsidR="00496A3F" w:rsidRPr="00496A3F">
        <w:rPr>
          <w:rFonts w:ascii="Book Antiqua" w:hAnsi="Book Antiqua" w:cs="Arial"/>
          <w:b/>
          <w:color w:val="000000" w:themeColor="text1"/>
          <w:sz w:val="24"/>
          <w:szCs w:val="24"/>
        </w:rPr>
        <w:t xml:space="preserve"> </w:t>
      </w:r>
      <w:r w:rsidR="00533BBC">
        <w:rPr>
          <w:rFonts w:ascii="Book Antiqua" w:hAnsi="Book Antiqua" w:cs="Arial"/>
          <w:b/>
          <w:color w:val="000000" w:themeColor="text1"/>
          <w:sz w:val="24"/>
          <w:szCs w:val="24"/>
        </w:rPr>
        <w:lastRenderedPageBreak/>
        <w:t xml:space="preserve">and </w:t>
      </w:r>
      <w:r w:rsidR="00496A3F" w:rsidRPr="00496A3F">
        <w:rPr>
          <w:rFonts w:ascii="Book Antiqua" w:hAnsi="Book Antiqua" w:cs="Arial"/>
          <w:b/>
          <w:i/>
          <w:color w:val="000000" w:themeColor="text1"/>
          <w:sz w:val="24"/>
          <w:szCs w:val="24"/>
        </w:rPr>
        <w:t>i</w:t>
      </w:r>
      <w:r w:rsidRPr="00496A3F">
        <w:rPr>
          <w:rFonts w:ascii="Book Antiqua" w:hAnsi="Book Antiqua" w:cs="Arial"/>
          <w:b/>
          <w:i/>
          <w:color w:val="000000" w:themeColor="text1"/>
          <w:sz w:val="24"/>
          <w:szCs w:val="24"/>
        </w:rPr>
        <w:t>n situ</w:t>
      </w:r>
      <w:r w:rsidRPr="00496A3F">
        <w:rPr>
          <w:rFonts w:ascii="Book Antiqua" w:hAnsi="Book Antiqua" w:cs="Arial"/>
          <w:b/>
          <w:color w:val="000000" w:themeColor="text1"/>
          <w:sz w:val="24"/>
          <w:szCs w:val="24"/>
        </w:rPr>
        <w:t xml:space="preserve"> hybridization detect</w:t>
      </w:r>
      <w:r w:rsidR="00A24417">
        <w:rPr>
          <w:rFonts w:ascii="Book Antiqua" w:hAnsi="Book Antiqua" w:cs="Arial"/>
          <w:b/>
          <w:color w:val="000000" w:themeColor="text1"/>
          <w:sz w:val="24"/>
          <w:szCs w:val="24"/>
        </w:rPr>
        <w:t>ing</w:t>
      </w:r>
      <w:r w:rsidRPr="00496A3F">
        <w:rPr>
          <w:rFonts w:ascii="Book Antiqua" w:hAnsi="Book Antiqua" w:cs="Arial"/>
          <w:b/>
          <w:color w:val="000000" w:themeColor="text1"/>
          <w:sz w:val="24"/>
          <w:szCs w:val="24"/>
        </w:rPr>
        <w:t xml:space="preserve"> the expression of miR-301a in a pancreatic cancer tissue microarray</w:t>
      </w:r>
      <w:r w:rsidR="00496A3F" w:rsidRPr="00496A3F">
        <w:rPr>
          <w:rFonts w:ascii="Book Antiqua" w:hAnsi="Book Antiqua" w:cs="Arial" w:hint="eastAsia"/>
          <w:b/>
          <w:color w:val="000000" w:themeColor="text1"/>
          <w:sz w:val="24"/>
          <w:szCs w:val="24"/>
        </w:rPr>
        <w:t xml:space="preserve"> (</w:t>
      </w:r>
      <w:r w:rsidR="00496A3F" w:rsidRPr="00496A3F">
        <w:rPr>
          <w:rFonts w:ascii="Book Antiqua" w:hAnsi="Book Antiqua" w:cs="Arial"/>
          <w:b/>
          <w:color w:val="000000" w:themeColor="text1"/>
          <w:sz w:val="24"/>
          <w:szCs w:val="24"/>
        </w:rPr>
        <w:t>B</w:t>
      </w:r>
      <w:r w:rsidR="00496A3F" w:rsidRPr="00496A3F">
        <w:rPr>
          <w:rFonts w:ascii="Book Antiqua" w:hAnsi="Book Antiqua" w:cs="Arial" w:hint="eastAsia"/>
          <w:b/>
          <w:color w:val="000000" w:themeColor="text1"/>
          <w:sz w:val="24"/>
          <w:szCs w:val="24"/>
        </w:rPr>
        <w:t>-</w:t>
      </w:r>
      <w:r w:rsidR="00496A3F" w:rsidRPr="00496A3F">
        <w:rPr>
          <w:rFonts w:ascii="Book Antiqua" w:hAnsi="Book Antiqua" w:cs="Arial"/>
          <w:b/>
          <w:color w:val="000000" w:themeColor="text1"/>
          <w:sz w:val="24"/>
          <w:szCs w:val="24"/>
        </w:rPr>
        <w:t>E</w:t>
      </w:r>
      <w:r w:rsidR="00496A3F" w:rsidRPr="00496A3F">
        <w:rPr>
          <w:rFonts w:ascii="Book Antiqua" w:hAnsi="Book Antiqua" w:cs="Arial" w:hint="eastAsia"/>
          <w:b/>
          <w:color w:val="000000" w:themeColor="text1"/>
          <w:sz w:val="24"/>
          <w:szCs w:val="24"/>
        </w:rPr>
        <w:t>)</w:t>
      </w:r>
      <w:r w:rsidRPr="00496A3F">
        <w:rPr>
          <w:rFonts w:ascii="Book Antiqua" w:hAnsi="Book Antiqua" w:cs="Arial"/>
          <w:b/>
          <w:color w:val="000000" w:themeColor="text1"/>
          <w:sz w:val="24"/>
          <w:szCs w:val="24"/>
        </w:rPr>
        <w:t>.</w:t>
      </w:r>
    </w:p>
    <w:p w14:paraId="18D496B2" w14:textId="2088683E" w:rsidR="005832A3" w:rsidRDefault="005832A3">
      <w:pPr>
        <w:widowControl/>
        <w:jc w:val="left"/>
        <w:rPr>
          <w:rFonts w:ascii="Book Antiqua" w:hAnsi="Book Antiqua" w:cs="Arial"/>
          <w:b/>
          <w:color w:val="000000" w:themeColor="text1"/>
          <w:sz w:val="24"/>
          <w:szCs w:val="24"/>
        </w:rPr>
      </w:pPr>
      <w:r>
        <w:rPr>
          <w:rFonts w:ascii="Book Antiqua" w:hAnsi="Book Antiqua" w:cs="Arial"/>
          <w:b/>
          <w:color w:val="000000" w:themeColor="text1"/>
          <w:sz w:val="24"/>
          <w:szCs w:val="24"/>
        </w:rPr>
        <w:br w:type="page"/>
      </w:r>
    </w:p>
    <w:p w14:paraId="223E8326" w14:textId="38546BB7" w:rsidR="0011109B" w:rsidRPr="00877883" w:rsidRDefault="00496A3F"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496A3F">
        <w:rPr>
          <w:rFonts w:ascii="Book Antiqua" w:eastAsia="楷体" w:hAnsi="Book Antiqua" w:cs="Times New Roman"/>
          <w:b/>
          <w:sz w:val="24"/>
          <w:szCs w:val="24"/>
          <w:shd w:val="clear" w:color="auto" w:fill="FFFFFF"/>
        </w:rPr>
        <w:lastRenderedPageBreak/>
        <w:t>Table 1</w:t>
      </w:r>
      <w:r w:rsidRPr="00496A3F">
        <w:rPr>
          <w:rFonts w:ascii="Book Antiqua" w:eastAsia="楷体" w:hAnsi="Book Antiqua" w:cs="Times New Roman" w:hint="eastAsia"/>
          <w:b/>
          <w:sz w:val="24"/>
          <w:szCs w:val="24"/>
          <w:shd w:val="clear" w:color="auto" w:fill="FFFFFF"/>
        </w:rPr>
        <w:t xml:space="preserve"> </w:t>
      </w:r>
      <w:r w:rsidR="00533BBC">
        <w:rPr>
          <w:rFonts w:ascii="Book Antiqua" w:eastAsia="楷体" w:hAnsi="Book Antiqua" w:cs="Times New Roman"/>
          <w:b/>
          <w:sz w:val="24"/>
          <w:szCs w:val="24"/>
          <w:shd w:val="clear" w:color="auto" w:fill="FFFFFF"/>
        </w:rPr>
        <w:t>A</w:t>
      </w:r>
      <w:r w:rsidRPr="00496A3F">
        <w:rPr>
          <w:rFonts w:ascii="Book Antiqua" w:eastAsia="楷体" w:hAnsi="Book Antiqua" w:cs="Times New Roman"/>
          <w:b/>
          <w:sz w:val="24"/>
          <w:szCs w:val="24"/>
          <w:shd w:val="clear" w:color="auto" w:fill="FFFFFF"/>
        </w:rPr>
        <w:t xml:space="preserve">bdominal and lymph node metastases </w:t>
      </w:r>
      <w:r w:rsidR="00533BBC">
        <w:rPr>
          <w:rFonts w:ascii="Book Antiqua" w:eastAsia="楷体" w:hAnsi="Book Antiqua" w:cs="Times New Roman"/>
          <w:b/>
          <w:sz w:val="24"/>
          <w:szCs w:val="24"/>
          <w:shd w:val="clear" w:color="auto" w:fill="FFFFFF"/>
        </w:rPr>
        <w:t>in</w:t>
      </w:r>
      <w:r w:rsidR="00533BBC" w:rsidRPr="00496A3F">
        <w:rPr>
          <w:rFonts w:ascii="Book Antiqua" w:eastAsia="楷体" w:hAnsi="Book Antiqua" w:cs="Times New Roman"/>
          <w:b/>
          <w:sz w:val="24"/>
          <w:szCs w:val="24"/>
          <w:shd w:val="clear" w:color="auto" w:fill="FFFFFF"/>
        </w:rPr>
        <w:t xml:space="preserve"> </w:t>
      </w:r>
      <w:r w:rsidRPr="00496A3F">
        <w:rPr>
          <w:rFonts w:ascii="Book Antiqua" w:eastAsia="楷体" w:hAnsi="Book Antiqua" w:cs="Times New Roman"/>
          <w:b/>
          <w:sz w:val="24"/>
          <w:szCs w:val="24"/>
          <w:shd w:val="clear" w:color="auto" w:fill="FFFFFF"/>
        </w:rPr>
        <w:t xml:space="preserve">the miR-301a overexpression group </w:t>
      </w:r>
      <w:r w:rsidR="00533BBC">
        <w:rPr>
          <w:rFonts w:ascii="Book Antiqua" w:eastAsia="楷体" w:hAnsi="Book Antiqua" w:cs="Times New Roman"/>
          <w:b/>
          <w:sz w:val="24"/>
          <w:szCs w:val="24"/>
          <w:shd w:val="clear" w:color="auto" w:fill="FFFFFF"/>
        </w:rPr>
        <w:t>are</w:t>
      </w:r>
      <w:r w:rsidR="00533BBC" w:rsidRPr="00496A3F">
        <w:rPr>
          <w:rFonts w:ascii="Book Antiqua" w:eastAsia="楷体" w:hAnsi="Book Antiqua" w:cs="Times New Roman"/>
          <w:b/>
          <w:sz w:val="24"/>
          <w:szCs w:val="24"/>
          <w:shd w:val="clear" w:color="auto" w:fill="FFFFFF"/>
        </w:rPr>
        <w:t xml:space="preserve"> </w:t>
      </w:r>
      <w:r w:rsidRPr="00496A3F">
        <w:rPr>
          <w:rFonts w:ascii="Book Antiqua" w:eastAsia="楷体" w:hAnsi="Book Antiqua" w:cs="Times New Roman"/>
          <w:b/>
          <w:sz w:val="24"/>
          <w:szCs w:val="24"/>
          <w:shd w:val="clear" w:color="auto" w:fill="FFFFFF"/>
        </w:rPr>
        <w:t>significantly increased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2381"/>
        <w:gridCol w:w="1985"/>
        <w:gridCol w:w="1984"/>
      </w:tblGrid>
      <w:tr w:rsidR="0011109B" w:rsidRPr="00A75AA8" w14:paraId="3139B30D" w14:textId="77777777" w:rsidTr="00496A3F">
        <w:tc>
          <w:tcPr>
            <w:tcW w:w="2263" w:type="dxa"/>
            <w:tcBorders>
              <w:top w:val="single" w:sz="4" w:space="0" w:color="auto"/>
              <w:bottom w:val="single" w:sz="4" w:space="0" w:color="auto"/>
            </w:tcBorders>
          </w:tcPr>
          <w:p w14:paraId="7DB39AAF"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p>
        </w:tc>
        <w:tc>
          <w:tcPr>
            <w:tcW w:w="2381" w:type="dxa"/>
            <w:tcBorders>
              <w:top w:val="single" w:sz="4" w:space="0" w:color="auto"/>
              <w:bottom w:val="single" w:sz="4" w:space="0" w:color="auto"/>
            </w:tcBorders>
          </w:tcPr>
          <w:p w14:paraId="6E4229D3" w14:textId="19B52D57" w:rsidR="0011109B" w:rsidRPr="00496A3F" w:rsidRDefault="00533BBC" w:rsidP="00877883">
            <w:pPr>
              <w:autoSpaceDE w:val="0"/>
              <w:autoSpaceDN w:val="0"/>
              <w:adjustRightInd w:val="0"/>
              <w:spacing w:line="360" w:lineRule="auto"/>
              <w:rPr>
                <w:rFonts w:ascii="Book Antiqua" w:eastAsia="楷体" w:hAnsi="Book Antiqua" w:cs="Times New Roman"/>
                <w:b/>
                <w:sz w:val="24"/>
                <w:szCs w:val="24"/>
                <w:shd w:val="clear" w:color="auto" w:fill="FFFFFF"/>
              </w:rPr>
            </w:pPr>
            <w:r>
              <w:rPr>
                <w:rFonts w:ascii="Book Antiqua" w:eastAsia="楷体" w:hAnsi="Book Antiqua" w:cs="Times New Roman"/>
                <w:b/>
                <w:sz w:val="24"/>
                <w:szCs w:val="24"/>
                <w:shd w:val="clear" w:color="auto" w:fill="FFFFFF"/>
              </w:rPr>
              <w:t>M</w:t>
            </w:r>
            <w:r w:rsidRPr="00496A3F">
              <w:rPr>
                <w:rFonts w:ascii="Book Antiqua" w:eastAsia="楷体" w:hAnsi="Book Antiqua" w:cs="Times New Roman"/>
                <w:b/>
                <w:sz w:val="24"/>
                <w:szCs w:val="24"/>
                <w:shd w:val="clear" w:color="auto" w:fill="FFFFFF"/>
              </w:rPr>
              <w:t>iR</w:t>
            </w:r>
            <w:r w:rsidR="0011109B" w:rsidRPr="00496A3F">
              <w:rPr>
                <w:rFonts w:ascii="Book Antiqua" w:eastAsia="楷体" w:hAnsi="Book Antiqua" w:cs="Times New Roman"/>
                <w:b/>
                <w:sz w:val="24"/>
                <w:szCs w:val="24"/>
                <w:shd w:val="clear" w:color="auto" w:fill="FFFFFF"/>
              </w:rPr>
              <w:t>-301a</w:t>
            </w:r>
          </w:p>
        </w:tc>
        <w:tc>
          <w:tcPr>
            <w:tcW w:w="1985" w:type="dxa"/>
            <w:tcBorders>
              <w:top w:val="single" w:sz="4" w:space="0" w:color="auto"/>
              <w:bottom w:val="single" w:sz="4" w:space="0" w:color="auto"/>
            </w:tcBorders>
          </w:tcPr>
          <w:p w14:paraId="7B4B8666" w14:textId="77777777" w:rsidR="0011109B" w:rsidRPr="00496A3F" w:rsidRDefault="0011109B"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496A3F">
              <w:rPr>
                <w:rFonts w:ascii="Book Antiqua" w:eastAsia="楷体" w:hAnsi="Book Antiqua" w:cs="Times New Roman"/>
                <w:b/>
                <w:sz w:val="24"/>
                <w:szCs w:val="24"/>
                <w:shd w:val="clear" w:color="auto" w:fill="FFFFFF"/>
              </w:rPr>
              <w:t>NC</w:t>
            </w:r>
          </w:p>
        </w:tc>
        <w:tc>
          <w:tcPr>
            <w:tcW w:w="1984" w:type="dxa"/>
            <w:tcBorders>
              <w:top w:val="single" w:sz="4" w:space="0" w:color="auto"/>
              <w:bottom w:val="single" w:sz="4" w:space="0" w:color="auto"/>
            </w:tcBorders>
          </w:tcPr>
          <w:p w14:paraId="1B6FF5E9" w14:textId="77777777" w:rsidR="0011109B" w:rsidRPr="00496A3F" w:rsidRDefault="0011109B" w:rsidP="00877883">
            <w:pPr>
              <w:autoSpaceDE w:val="0"/>
              <w:autoSpaceDN w:val="0"/>
              <w:adjustRightInd w:val="0"/>
              <w:spacing w:line="360" w:lineRule="auto"/>
              <w:rPr>
                <w:rFonts w:ascii="Book Antiqua" w:eastAsia="楷体" w:hAnsi="Book Antiqua" w:cs="Times New Roman"/>
                <w:b/>
                <w:sz w:val="24"/>
                <w:szCs w:val="24"/>
                <w:shd w:val="clear" w:color="auto" w:fill="FFFFFF"/>
              </w:rPr>
            </w:pPr>
            <w:r w:rsidRPr="00496A3F">
              <w:rPr>
                <w:rFonts w:ascii="Book Antiqua" w:eastAsia="楷体" w:hAnsi="Book Antiqua" w:cs="Times New Roman"/>
                <w:b/>
                <w:i/>
                <w:caps/>
                <w:sz w:val="24"/>
                <w:szCs w:val="24"/>
                <w:shd w:val="clear" w:color="auto" w:fill="FFFFFF"/>
              </w:rPr>
              <w:t>p</w:t>
            </w:r>
            <w:r w:rsidRPr="00496A3F">
              <w:rPr>
                <w:rFonts w:ascii="Book Antiqua" w:eastAsia="楷体" w:hAnsi="Book Antiqua" w:cs="Times New Roman"/>
                <w:b/>
                <w:sz w:val="24"/>
                <w:szCs w:val="24"/>
                <w:shd w:val="clear" w:color="auto" w:fill="FFFFFF"/>
              </w:rPr>
              <w:t xml:space="preserve"> value</w:t>
            </w:r>
          </w:p>
        </w:tc>
      </w:tr>
      <w:tr w:rsidR="0011109B" w:rsidRPr="00A75AA8" w14:paraId="00E28DD2" w14:textId="77777777" w:rsidTr="00496A3F">
        <w:tc>
          <w:tcPr>
            <w:tcW w:w="2263" w:type="dxa"/>
            <w:tcBorders>
              <w:top w:val="single" w:sz="4" w:space="0" w:color="auto"/>
            </w:tcBorders>
          </w:tcPr>
          <w:p w14:paraId="0D96D789"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Mouse weight (g)</w:t>
            </w:r>
          </w:p>
        </w:tc>
        <w:tc>
          <w:tcPr>
            <w:tcW w:w="2381" w:type="dxa"/>
            <w:tcBorders>
              <w:top w:val="single" w:sz="4" w:space="0" w:color="auto"/>
            </w:tcBorders>
          </w:tcPr>
          <w:p w14:paraId="6ED76621" w14:textId="1224A123"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20.90</w:t>
            </w:r>
            <w:r w:rsidR="00496A3F">
              <w:rPr>
                <w:rFonts w:ascii="Book Antiqua" w:eastAsia="楷体" w:hAnsi="Book Antiqua" w:cs="Times New Roman" w:hint="eastAsia"/>
                <w:sz w:val="24"/>
                <w:szCs w:val="24"/>
                <w:shd w:val="clear" w:color="auto" w:fill="FFFFFF"/>
              </w:rPr>
              <w:t xml:space="preserve"> </w:t>
            </w:r>
            <w:r w:rsidRPr="00A75AA8">
              <w:rPr>
                <w:rFonts w:ascii="Book Antiqua" w:eastAsia="楷体" w:hAnsi="Book Antiqua" w:cs="Times New Roman"/>
                <w:sz w:val="24"/>
                <w:szCs w:val="24"/>
                <w:shd w:val="clear" w:color="auto" w:fill="FFFFFF"/>
              </w:rPr>
              <w:t>±</w:t>
            </w:r>
            <w:r w:rsidR="00496A3F">
              <w:rPr>
                <w:rFonts w:ascii="Book Antiqua" w:eastAsia="楷体" w:hAnsi="Book Antiqua" w:cs="Times New Roman" w:hint="eastAsia"/>
                <w:sz w:val="24"/>
                <w:szCs w:val="24"/>
                <w:shd w:val="clear" w:color="auto" w:fill="FFFFFF"/>
              </w:rPr>
              <w:t xml:space="preserve"> </w:t>
            </w:r>
            <w:r w:rsidRPr="00A75AA8">
              <w:rPr>
                <w:rFonts w:ascii="Book Antiqua" w:eastAsia="楷体" w:hAnsi="Book Antiqua" w:cs="Times New Roman"/>
                <w:sz w:val="24"/>
                <w:szCs w:val="24"/>
                <w:shd w:val="clear" w:color="auto" w:fill="FFFFFF"/>
              </w:rPr>
              <w:t>2.42</w:t>
            </w:r>
          </w:p>
        </w:tc>
        <w:tc>
          <w:tcPr>
            <w:tcW w:w="1985" w:type="dxa"/>
            <w:tcBorders>
              <w:top w:val="single" w:sz="4" w:space="0" w:color="auto"/>
            </w:tcBorders>
          </w:tcPr>
          <w:p w14:paraId="5875E524" w14:textId="1044A913"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20.07</w:t>
            </w:r>
            <w:r w:rsidR="00496A3F">
              <w:rPr>
                <w:rFonts w:ascii="Book Antiqua" w:hAnsi="Book Antiqua" w:cs="Times New Roman" w:hint="eastAsia"/>
                <w:sz w:val="24"/>
                <w:szCs w:val="24"/>
                <w:shd w:val="clear" w:color="auto" w:fill="FFFFFF"/>
              </w:rPr>
              <w:t xml:space="preserve"> </w:t>
            </w:r>
            <w:r w:rsidRPr="00A75AA8">
              <w:rPr>
                <w:rFonts w:ascii="Book Antiqua" w:hAnsi="Book Antiqua" w:cs="Times New Roman"/>
                <w:sz w:val="24"/>
                <w:szCs w:val="24"/>
                <w:shd w:val="clear" w:color="auto" w:fill="FFFFFF"/>
              </w:rPr>
              <w:t>±</w:t>
            </w:r>
            <w:r w:rsidR="00496A3F">
              <w:rPr>
                <w:rFonts w:ascii="Book Antiqua" w:hAnsi="Book Antiqua" w:cs="Times New Roman" w:hint="eastAsia"/>
                <w:sz w:val="24"/>
                <w:szCs w:val="24"/>
                <w:shd w:val="clear" w:color="auto" w:fill="FFFFFF"/>
              </w:rPr>
              <w:t xml:space="preserve"> </w:t>
            </w:r>
            <w:r w:rsidRPr="00A75AA8">
              <w:rPr>
                <w:rFonts w:ascii="Book Antiqua" w:hAnsi="Book Antiqua" w:cs="Times New Roman"/>
                <w:sz w:val="24"/>
                <w:szCs w:val="24"/>
                <w:shd w:val="clear" w:color="auto" w:fill="FFFFFF"/>
              </w:rPr>
              <w:t>1.58</w:t>
            </w:r>
          </w:p>
        </w:tc>
        <w:tc>
          <w:tcPr>
            <w:tcW w:w="1984" w:type="dxa"/>
            <w:tcBorders>
              <w:top w:val="single" w:sz="4" w:space="0" w:color="auto"/>
            </w:tcBorders>
          </w:tcPr>
          <w:p w14:paraId="3DE47829"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0.42</w:t>
            </w:r>
          </w:p>
        </w:tc>
      </w:tr>
      <w:tr w:rsidR="0011109B" w:rsidRPr="00A75AA8" w14:paraId="3D4AF571" w14:textId="77777777" w:rsidTr="00496A3F">
        <w:tc>
          <w:tcPr>
            <w:tcW w:w="2263" w:type="dxa"/>
          </w:tcPr>
          <w:p w14:paraId="0E676B5D"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Tumor weight (g)</w:t>
            </w:r>
          </w:p>
        </w:tc>
        <w:tc>
          <w:tcPr>
            <w:tcW w:w="2381" w:type="dxa"/>
          </w:tcPr>
          <w:p w14:paraId="308E797F" w14:textId="02C8809D"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1.96</w:t>
            </w:r>
            <w:r w:rsidR="00496A3F">
              <w:rPr>
                <w:rFonts w:ascii="Book Antiqua" w:hAnsi="Book Antiqua" w:cs="Times New Roman" w:hint="eastAsia"/>
                <w:sz w:val="24"/>
                <w:szCs w:val="24"/>
                <w:shd w:val="clear" w:color="auto" w:fill="FFFFFF"/>
              </w:rPr>
              <w:t xml:space="preserve"> </w:t>
            </w:r>
            <w:r w:rsidRPr="00A75AA8">
              <w:rPr>
                <w:rFonts w:ascii="Book Antiqua" w:eastAsia="楷体" w:hAnsi="Book Antiqua" w:cs="Times New Roman"/>
                <w:sz w:val="24"/>
                <w:szCs w:val="24"/>
                <w:shd w:val="clear" w:color="auto" w:fill="FFFFFF"/>
              </w:rPr>
              <w:t>±</w:t>
            </w:r>
            <w:r w:rsidR="00496A3F">
              <w:rPr>
                <w:rFonts w:ascii="Book Antiqua" w:eastAsia="楷体" w:hAnsi="Book Antiqua" w:cs="Times New Roman" w:hint="eastAsia"/>
                <w:sz w:val="24"/>
                <w:szCs w:val="24"/>
                <w:shd w:val="clear" w:color="auto" w:fill="FFFFFF"/>
              </w:rPr>
              <w:t xml:space="preserve"> </w:t>
            </w:r>
            <w:r w:rsidRPr="00A75AA8">
              <w:rPr>
                <w:rFonts w:ascii="Book Antiqua" w:hAnsi="Book Antiqua" w:cs="Times New Roman"/>
                <w:sz w:val="24"/>
                <w:szCs w:val="24"/>
                <w:shd w:val="clear" w:color="auto" w:fill="FFFFFF"/>
              </w:rPr>
              <w:t>0.93</w:t>
            </w:r>
          </w:p>
        </w:tc>
        <w:tc>
          <w:tcPr>
            <w:tcW w:w="1985" w:type="dxa"/>
          </w:tcPr>
          <w:p w14:paraId="64D7D0A4" w14:textId="4D30FCA9"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2.37</w:t>
            </w:r>
            <w:r w:rsidR="00496A3F">
              <w:rPr>
                <w:rFonts w:ascii="Book Antiqua" w:hAnsi="Book Antiqua" w:cs="Times New Roman" w:hint="eastAsia"/>
                <w:sz w:val="24"/>
                <w:szCs w:val="24"/>
                <w:shd w:val="clear" w:color="auto" w:fill="FFFFFF"/>
              </w:rPr>
              <w:t xml:space="preserve"> </w:t>
            </w:r>
            <w:r w:rsidRPr="00A75AA8">
              <w:rPr>
                <w:rFonts w:ascii="Book Antiqua" w:hAnsi="Book Antiqua" w:cs="Times New Roman"/>
                <w:sz w:val="24"/>
                <w:szCs w:val="24"/>
                <w:shd w:val="clear" w:color="auto" w:fill="FFFFFF"/>
              </w:rPr>
              <w:t>±</w:t>
            </w:r>
            <w:r w:rsidR="00496A3F">
              <w:rPr>
                <w:rFonts w:ascii="Book Antiqua" w:hAnsi="Book Antiqua" w:cs="Times New Roman" w:hint="eastAsia"/>
                <w:sz w:val="24"/>
                <w:szCs w:val="24"/>
                <w:shd w:val="clear" w:color="auto" w:fill="FFFFFF"/>
              </w:rPr>
              <w:t xml:space="preserve"> </w:t>
            </w:r>
            <w:r w:rsidRPr="00A75AA8">
              <w:rPr>
                <w:rFonts w:ascii="Book Antiqua" w:hAnsi="Book Antiqua" w:cs="Times New Roman"/>
                <w:sz w:val="24"/>
                <w:szCs w:val="24"/>
                <w:shd w:val="clear" w:color="auto" w:fill="FFFFFF"/>
              </w:rPr>
              <w:t>0.87</w:t>
            </w:r>
          </w:p>
        </w:tc>
        <w:tc>
          <w:tcPr>
            <w:tcW w:w="1984" w:type="dxa"/>
          </w:tcPr>
          <w:p w14:paraId="466C216C"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0.36</w:t>
            </w:r>
          </w:p>
        </w:tc>
      </w:tr>
      <w:tr w:rsidR="0011109B" w:rsidRPr="00A75AA8" w14:paraId="4DC8ED41" w14:textId="77777777" w:rsidTr="00496A3F">
        <w:tc>
          <w:tcPr>
            <w:tcW w:w="2263" w:type="dxa"/>
          </w:tcPr>
          <w:p w14:paraId="7FB6B548"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Incidence of ascites</w:t>
            </w:r>
          </w:p>
        </w:tc>
        <w:tc>
          <w:tcPr>
            <w:tcW w:w="2381" w:type="dxa"/>
          </w:tcPr>
          <w:p w14:paraId="1F558511"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6/10</w:t>
            </w:r>
          </w:p>
        </w:tc>
        <w:tc>
          <w:tcPr>
            <w:tcW w:w="1985" w:type="dxa"/>
          </w:tcPr>
          <w:p w14:paraId="2EDEA509"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3/9</w:t>
            </w:r>
          </w:p>
        </w:tc>
        <w:tc>
          <w:tcPr>
            <w:tcW w:w="1984" w:type="dxa"/>
          </w:tcPr>
          <w:p w14:paraId="2E6E052A"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0.483</w:t>
            </w:r>
          </w:p>
        </w:tc>
      </w:tr>
      <w:tr w:rsidR="0011109B" w:rsidRPr="00A75AA8" w14:paraId="33FD4F31" w14:textId="77777777" w:rsidTr="00496A3F">
        <w:tc>
          <w:tcPr>
            <w:tcW w:w="2263" w:type="dxa"/>
          </w:tcPr>
          <w:p w14:paraId="3042BE04"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Abdominal metastasis</w:t>
            </w:r>
          </w:p>
        </w:tc>
        <w:tc>
          <w:tcPr>
            <w:tcW w:w="2381" w:type="dxa"/>
          </w:tcPr>
          <w:p w14:paraId="0B806C68"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9/10</w:t>
            </w:r>
          </w:p>
        </w:tc>
        <w:tc>
          <w:tcPr>
            <w:tcW w:w="1985" w:type="dxa"/>
          </w:tcPr>
          <w:p w14:paraId="58CB9A29"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2/9</w:t>
            </w:r>
          </w:p>
        </w:tc>
        <w:tc>
          <w:tcPr>
            <w:tcW w:w="1984" w:type="dxa"/>
          </w:tcPr>
          <w:p w14:paraId="15E60292"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0.012</w:t>
            </w:r>
          </w:p>
        </w:tc>
      </w:tr>
      <w:tr w:rsidR="0011109B" w:rsidRPr="00A75AA8" w14:paraId="71D6EF5D" w14:textId="77777777" w:rsidTr="00496A3F">
        <w:tc>
          <w:tcPr>
            <w:tcW w:w="2263" w:type="dxa"/>
          </w:tcPr>
          <w:p w14:paraId="17D3CE77"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Liver metastasis</w:t>
            </w:r>
          </w:p>
        </w:tc>
        <w:tc>
          <w:tcPr>
            <w:tcW w:w="2381" w:type="dxa"/>
          </w:tcPr>
          <w:p w14:paraId="33A45F88"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2/10</w:t>
            </w:r>
          </w:p>
        </w:tc>
        <w:tc>
          <w:tcPr>
            <w:tcW w:w="1985" w:type="dxa"/>
          </w:tcPr>
          <w:p w14:paraId="43F1B601"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2/9</w:t>
            </w:r>
          </w:p>
        </w:tc>
        <w:tc>
          <w:tcPr>
            <w:tcW w:w="1984" w:type="dxa"/>
          </w:tcPr>
          <w:p w14:paraId="2AE016C9"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1.000</w:t>
            </w:r>
          </w:p>
        </w:tc>
      </w:tr>
      <w:tr w:rsidR="0011109B" w:rsidRPr="00A75AA8" w14:paraId="7C3DEC1B" w14:textId="77777777" w:rsidTr="00496A3F">
        <w:tc>
          <w:tcPr>
            <w:tcW w:w="2263" w:type="dxa"/>
          </w:tcPr>
          <w:p w14:paraId="5DA9B486"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Pulmonary metastasis</w:t>
            </w:r>
          </w:p>
        </w:tc>
        <w:tc>
          <w:tcPr>
            <w:tcW w:w="2381" w:type="dxa"/>
          </w:tcPr>
          <w:p w14:paraId="527F6E8B"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2/10</w:t>
            </w:r>
          </w:p>
        </w:tc>
        <w:tc>
          <w:tcPr>
            <w:tcW w:w="1985" w:type="dxa"/>
          </w:tcPr>
          <w:p w14:paraId="7DC0999E"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1/9</w:t>
            </w:r>
          </w:p>
        </w:tc>
        <w:tc>
          <w:tcPr>
            <w:tcW w:w="1984" w:type="dxa"/>
          </w:tcPr>
          <w:p w14:paraId="60D23B68"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1.000</w:t>
            </w:r>
          </w:p>
        </w:tc>
      </w:tr>
      <w:tr w:rsidR="0011109B" w:rsidRPr="00A75AA8" w14:paraId="575F4741" w14:textId="77777777" w:rsidTr="00496A3F">
        <w:tc>
          <w:tcPr>
            <w:tcW w:w="2263" w:type="dxa"/>
            <w:tcBorders>
              <w:bottom w:val="single" w:sz="4" w:space="0" w:color="auto"/>
            </w:tcBorders>
          </w:tcPr>
          <w:p w14:paraId="6E97B427"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Lymph node metastases</w:t>
            </w:r>
          </w:p>
        </w:tc>
        <w:tc>
          <w:tcPr>
            <w:tcW w:w="2381" w:type="dxa"/>
            <w:tcBorders>
              <w:bottom w:val="single" w:sz="4" w:space="0" w:color="auto"/>
            </w:tcBorders>
          </w:tcPr>
          <w:p w14:paraId="4CE72F08"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5/10</w:t>
            </w:r>
          </w:p>
        </w:tc>
        <w:tc>
          <w:tcPr>
            <w:tcW w:w="1985" w:type="dxa"/>
            <w:tcBorders>
              <w:bottom w:val="single" w:sz="4" w:space="0" w:color="auto"/>
            </w:tcBorders>
          </w:tcPr>
          <w:p w14:paraId="5C043147"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hAnsi="Book Antiqua" w:cs="Times New Roman"/>
                <w:sz w:val="24"/>
                <w:szCs w:val="24"/>
                <w:shd w:val="clear" w:color="auto" w:fill="FFFFFF"/>
              </w:rPr>
              <w:t>0/10</w:t>
            </w:r>
          </w:p>
        </w:tc>
        <w:tc>
          <w:tcPr>
            <w:tcW w:w="1984" w:type="dxa"/>
            <w:tcBorders>
              <w:bottom w:val="single" w:sz="4" w:space="0" w:color="auto"/>
            </w:tcBorders>
          </w:tcPr>
          <w:p w14:paraId="27E355CC" w14:textId="77777777" w:rsidR="0011109B" w:rsidRPr="00A75AA8" w:rsidRDefault="0011109B" w:rsidP="00877883">
            <w:pPr>
              <w:autoSpaceDE w:val="0"/>
              <w:autoSpaceDN w:val="0"/>
              <w:adjustRightInd w:val="0"/>
              <w:spacing w:line="360" w:lineRule="auto"/>
              <w:rPr>
                <w:rFonts w:ascii="Book Antiqua" w:eastAsia="楷体" w:hAnsi="Book Antiqua" w:cs="Times New Roman"/>
                <w:sz w:val="24"/>
                <w:szCs w:val="24"/>
                <w:shd w:val="clear" w:color="auto" w:fill="FFFFFF"/>
              </w:rPr>
            </w:pPr>
            <w:r w:rsidRPr="00A75AA8">
              <w:rPr>
                <w:rFonts w:ascii="Book Antiqua" w:eastAsia="楷体" w:hAnsi="Book Antiqua" w:cs="Times New Roman"/>
                <w:sz w:val="24"/>
                <w:szCs w:val="24"/>
                <w:shd w:val="clear" w:color="auto" w:fill="FFFFFF"/>
              </w:rPr>
              <w:t>0.039</w:t>
            </w:r>
          </w:p>
        </w:tc>
      </w:tr>
    </w:tbl>
    <w:p w14:paraId="1E640229" w14:textId="7DDD32CC" w:rsidR="005832A3" w:rsidRDefault="005832A3" w:rsidP="00877883">
      <w:pPr>
        <w:autoSpaceDE w:val="0"/>
        <w:autoSpaceDN w:val="0"/>
        <w:adjustRightInd w:val="0"/>
        <w:spacing w:line="360" w:lineRule="auto"/>
        <w:rPr>
          <w:rFonts w:ascii="Book Antiqua" w:hAnsi="Book Antiqua" w:cs="Arial"/>
          <w:b/>
          <w:color w:val="000000" w:themeColor="text1"/>
          <w:sz w:val="24"/>
          <w:szCs w:val="24"/>
        </w:rPr>
      </w:pPr>
    </w:p>
    <w:p w14:paraId="29F2A8E8" w14:textId="77777777" w:rsidR="005832A3" w:rsidRDefault="005832A3">
      <w:pPr>
        <w:widowControl/>
        <w:jc w:val="left"/>
        <w:rPr>
          <w:rFonts w:ascii="Book Antiqua" w:hAnsi="Book Antiqua" w:cs="Arial"/>
          <w:b/>
          <w:color w:val="000000" w:themeColor="text1"/>
          <w:sz w:val="24"/>
          <w:szCs w:val="24"/>
        </w:rPr>
      </w:pPr>
      <w:r>
        <w:rPr>
          <w:rFonts w:ascii="Book Antiqua" w:hAnsi="Book Antiqua" w:cs="Arial"/>
          <w:b/>
          <w:color w:val="000000" w:themeColor="text1"/>
          <w:sz w:val="24"/>
          <w:szCs w:val="24"/>
        </w:rPr>
        <w:br w:type="page"/>
      </w:r>
    </w:p>
    <w:p w14:paraId="533A105C" w14:textId="319AB832" w:rsidR="0011109B" w:rsidRPr="005971A7" w:rsidRDefault="0011109B" w:rsidP="005971A7">
      <w:pPr>
        <w:spacing w:line="360" w:lineRule="auto"/>
        <w:rPr>
          <w:rFonts w:ascii="Book Antiqua" w:eastAsia="楷体" w:hAnsi="Book Antiqua" w:cs="Times New Roman"/>
          <w:b/>
          <w:sz w:val="24"/>
          <w:szCs w:val="24"/>
        </w:rPr>
      </w:pPr>
      <w:r w:rsidRPr="00496A3F">
        <w:rPr>
          <w:rFonts w:ascii="Book Antiqua" w:eastAsia="楷体" w:hAnsi="Book Antiqua" w:cs="Times New Roman"/>
          <w:b/>
          <w:sz w:val="24"/>
          <w:szCs w:val="24"/>
        </w:rPr>
        <w:lastRenderedPageBreak/>
        <w:t>Table 2</w:t>
      </w:r>
      <w:r w:rsidR="00496A3F" w:rsidRPr="00496A3F">
        <w:rPr>
          <w:rFonts w:ascii="Book Antiqua" w:eastAsia="楷体" w:hAnsi="Book Antiqua" w:cs="Times New Roman" w:hint="eastAsia"/>
          <w:b/>
          <w:sz w:val="24"/>
          <w:szCs w:val="24"/>
        </w:rPr>
        <w:t xml:space="preserve"> </w:t>
      </w:r>
      <w:proofErr w:type="spellStart"/>
      <w:r w:rsidRPr="00496A3F">
        <w:rPr>
          <w:rFonts w:ascii="Book Antiqua" w:eastAsia="楷体" w:hAnsi="Book Antiqua" w:cs="Times New Roman"/>
          <w:b/>
          <w:sz w:val="24"/>
          <w:szCs w:val="24"/>
        </w:rPr>
        <w:t>Clinicopathological</w:t>
      </w:r>
      <w:proofErr w:type="spellEnd"/>
      <w:r w:rsidRPr="00496A3F">
        <w:rPr>
          <w:rFonts w:ascii="Book Antiqua" w:eastAsia="楷体" w:hAnsi="Book Antiqua" w:cs="Times New Roman"/>
          <w:b/>
          <w:sz w:val="24"/>
          <w:szCs w:val="24"/>
        </w:rPr>
        <w:t xml:space="preserve"> correlations of miR-301a expression in panc</w:t>
      </w:r>
      <w:r w:rsidR="005971A7">
        <w:rPr>
          <w:rFonts w:ascii="Book Antiqua" w:eastAsia="楷体" w:hAnsi="Book Antiqua" w:cs="Times New Roman"/>
          <w:b/>
          <w:sz w:val="24"/>
          <w:szCs w:val="24"/>
        </w:rPr>
        <w:t>reatic cancer tissue microarray</w:t>
      </w:r>
    </w:p>
    <w:tbl>
      <w:tblPr>
        <w:tblStyle w:val="1"/>
        <w:tblW w:w="93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25"/>
        <w:gridCol w:w="1659"/>
        <w:gridCol w:w="1659"/>
        <w:gridCol w:w="1659"/>
        <w:gridCol w:w="1660"/>
        <w:gridCol w:w="281"/>
      </w:tblGrid>
      <w:tr w:rsidR="0011109B" w:rsidRPr="00A75AA8" w14:paraId="37E4A4E0" w14:textId="77777777" w:rsidTr="005832A3">
        <w:trPr>
          <w:jc w:val="center"/>
        </w:trPr>
        <w:tc>
          <w:tcPr>
            <w:tcW w:w="2425" w:type="dxa"/>
            <w:tcBorders>
              <w:top w:val="single" w:sz="4" w:space="0" w:color="auto"/>
            </w:tcBorders>
          </w:tcPr>
          <w:p w14:paraId="7592852A" w14:textId="77777777" w:rsidR="0011109B" w:rsidRPr="00496A3F" w:rsidRDefault="0011109B" w:rsidP="00877883">
            <w:pPr>
              <w:spacing w:line="360" w:lineRule="auto"/>
              <w:rPr>
                <w:rFonts w:ascii="Book Antiqua" w:hAnsi="Book Antiqua" w:cs="Times New Roman"/>
                <w:b/>
                <w:sz w:val="24"/>
                <w:szCs w:val="24"/>
              </w:rPr>
            </w:pPr>
          </w:p>
        </w:tc>
        <w:tc>
          <w:tcPr>
            <w:tcW w:w="1659" w:type="dxa"/>
            <w:tcBorders>
              <w:top w:val="single" w:sz="4" w:space="0" w:color="auto"/>
            </w:tcBorders>
          </w:tcPr>
          <w:p w14:paraId="110BA41B" w14:textId="77777777" w:rsidR="0011109B" w:rsidRPr="00496A3F" w:rsidRDefault="0011109B" w:rsidP="00877883">
            <w:pPr>
              <w:spacing w:line="360" w:lineRule="auto"/>
              <w:rPr>
                <w:rFonts w:ascii="Book Antiqua" w:hAnsi="Book Antiqua" w:cs="Times New Roman"/>
                <w:b/>
                <w:sz w:val="24"/>
                <w:szCs w:val="24"/>
              </w:rPr>
            </w:pPr>
          </w:p>
        </w:tc>
        <w:tc>
          <w:tcPr>
            <w:tcW w:w="3318" w:type="dxa"/>
            <w:gridSpan w:val="2"/>
            <w:tcBorders>
              <w:top w:val="single" w:sz="4" w:space="0" w:color="auto"/>
              <w:bottom w:val="single" w:sz="4" w:space="0" w:color="auto"/>
            </w:tcBorders>
          </w:tcPr>
          <w:p w14:paraId="06A35F6D" w14:textId="56991E9F" w:rsidR="0011109B" w:rsidRPr="00496A3F" w:rsidRDefault="00533BBC" w:rsidP="00877883">
            <w:pPr>
              <w:spacing w:line="360" w:lineRule="auto"/>
              <w:rPr>
                <w:rFonts w:ascii="Book Antiqua" w:hAnsi="Book Antiqua" w:cs="Times New Roman"/>
                <w:b/>
                <w:sz w:val="24"/>
                <w:szCs w:val="24"/>
              </w:rPr>
            </w:pPr>
            <w:r>
              <w:rPr>
                <w:rFonts w:ascii="Book Antiqua" w:hAnsi="Book Antiqua" w:cs="Times New Roman"/>
                <w:b/>
                <w:sz w:val="24"/>
                <w:szCs w:val="24"/>
              </w:rPr>
              <w:t>M</w:t>
            </w:r>
            <w:r w:rsidRPr="00496A3F">
              <w:rPr>
                <w:rFonts w:ascii="Book Antiqua" w:hAnsi="Book Antiqua" w:cs="Times New Roman"/>
                <w:b/>
                <w:sz w:val="24"/>
                <w:szCs w:val="24"/>
              </w:rPr>
              <w:t>iR</w:t>
            </w:r>
            <w:r w:rsidR="0011109B" w:rsidRPr="00496A3F">
              <w:rPr>
                <w:rFonts w:ascii="Book Antiqua" w:hAnsi="Book Antiqua" w:cs="Times New Roman"/>
                <w:b/>
                <w:sz w:val="24"/>
                <w:szCs w:val="24"/>
              </w:rPr>
              <w:t>-301a expression</w:t>
            </w:r>
          </w:p>
        </w:tc>
        <w:tc>
          <w:tcPr>
            <w:tcW w:w="1660" w:type="dxa"/>
            <w:tcBorders>
              <w:top w:val="single" w:sz="4" w:space="0" w:color="auto"/>
              <w:bottom w:val="single" w:sz="4" w:space="0" w:color="auto"/>
            </w:tcBorders>
          </w:tcPr>
          <w:p w14:paraId="4490943E" w14:textId="77777777" w:rsidR="0011109B" w:rsidRPr="00496A3F" w:rsidRDefault="0011109B" w:rsidP="00877883">
            <w:pPr>
              <w:spacing w:line="360" w:lineRule="auto"/>
              <w:rPr>
                <w:rFonts w:ascii="Book Antiqua" w:hAnsi="Book Antiqua" w:cs="Times New Roman"/>
                <w:b/>
                <w:sz w:val="24"/>
                <w:szCs w:val="24"/>
              </w:rPr>
            </w:pPr>
          </w:p>
        </w:tc>
        <w:tc>
          <w:tcPr>
            <w:tcW w:w="281" w:type="dxa"/>
            <w:tcBorders>
              <w:top w:val="single" w:sz="4" w:space="0" w:color="auto"/>
              <w:bottom w:val="single" w:sz="4" w:space="0" w:color="auto"/>
            </w:tcBorders>
          </w:tcPr>
          <w:p w14:paraId="7993D879"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0E8511C7" w14:textId="77777777" w:rsidTr="005832A3">
        <w:trPr>
          <w:jc w:val="center"/>
        </w:trPr>
        <w:tc>
          <w:tcPr>
            <w:tcW w:w="2425" w:type="dxa"/>
            <w:tcBorders>
              <w:bottom w:val="single" w:sz="4" w:space="0" w:color="auto"/>
            </w:tcBorders>
          </w:tcPr>
          <w:p w14:paraId="5995F612" w14:textId="77777777" w:rsidR="0011109B" w:rsidRPr="00496A3F" w:rsidRDefault="0011109B" w:rsidP="00877883">
            <w:pPr>
              <w:spacing w:line="360" w:lineRule="auto"/>
              <w:rPr>
                <w:rFonts w:ascii="Book Antiqua" w:hAnsi="Book Antiqua" w:cs="Times New Roman"/>
                <w:b/>
                <w:sz w:val="24"/>
                <w:szCs w:val="24"/>
              </w:rPr>
            </w:pPr>
            <w:r w:rsidRPr="00496A3F">
              <w:rPr>
                <w:rFonts w:ascii="Book Antiqua" w:hAnsi="Book Antiqua" w:cs="Times New Roman"/>
                <w:b/>
                <w:sz w:val="24"/>
                <w:szCs w:val="24"/>
              </w:rPr>
              <w:t>Parameters</w:t>
            </w:r>
          </w:p>
        </w:tc>
        <w:tc>
          <w:tcPr>
            <w:tcW w:w="1659" w:type="dxa"/>
            <w:tcBorders>
              <w:bottom w:val="single" w:sz="4" w:space="0" w:color="auto"/>
            </w:tcBorders>
          </w:tcPr>
          <w:p w14:paraId="690E026E" w14:textId="7F44FA4A" w:rsidR="0011109B" w:rsidRPr="00496A3F" w:rsidRDefault="00496A3F" w:rsidP="00877883">
            <w:pPr>
              <w:spacing w:line="360" w:lineRule="auto"/>
              <w:rPr>
                <w:rFonts w:ascii="Book Antiqua" w:hAnsi="Book Antiqua" w:cs="Times New Roman"/>
                <w:b/>
                <w:i/>
                <w:sz w:val="24"/>
                <w:szCs w:val="24"/>
              </w:rPr>
            </w:pPr>
            <w:r w:rsidRPr="00496A3F">
              <w:rPr>
                <w:rFonts w:ascii="Book Antiqua" w:hAnsi="Book Antiqua" w:cs="Times New Roman"/>
                <w:b/>
                <w:i/>
                <w:sz w:val="24"/>
                <w:szCs w:val="24"/>
              </w:rPr>
              <w:t>n</w:t>
            </w:r>
          </w:p>
        </w:tc>
        <w:tc>
          <w:tcPr>
            <w:tcW w:w="1659" w:type="dxa"/>
            <w:tcBorders>
              <w:top w:val="single" w:sz="4" w:space="0" w:color="auto"/>
              <w:bottom w:val="single" w:sz="4" w:space="0" w:color="auto"/>
            </w:tcBorders>
          </w:tcPr>
          <w:p w14:paraId="59801365" w14:textId="77777777" w:rsidR="0011109B" w:rsidRPr="00496A3F" w:rsidRDefault="0011109B" w:rsidP="00877883">
            <w:pPr>
              <w:spacing w:line="360" w:lineRule="auto"/>
              <w:rPr>
                <w:rFonts w:ascii="Book Antiqua" w:hAnsi="Book Antiqua" w:cs="Times New Roman"/>
                <w:b/>
                <w:sz w:val="24"/>
                <w:szCs w:val="24"/>
              </w:rPr>
            </w:pPr>
            <w:r w:rsidRPr="00496A3F">
              <w:rPr>
                <w:rFonts w:ascii="Book Antiqua" w:hAnsi="Book Antiqua" w:cs="Times New Roman"/>
                <w:b/>
                <w:sz w:val="24"/>
                <w:szCs w:val="24"/>
              </w:rPr>
              <w:t xml:space="preserve">Negative </w:t>
            </w:r>
          </w:p>
        </w:tc>
        <w:tc>
          <w:tcPr>
            <w:tcW w:w="1659" w:type="dxa"/>
            <w:tcBorders>
              <w:top w:val="single" w:sz="4" w:space="0" w:color="auto"/>
              <w:bottom w:val="single" w:sz="4" w:space="0" w:color="auto"/>
            </w:tcBorders>
          </w:tcPr>
          <w:p w14:paraId="2174F6F0" w14:textId="77777777" w:rsidR="0011109B" w:rsidRPr="00496A3F" w:rsidRDefault="0011109B" w:rsidP="00877883">
            <w:pPr>
              <w:spacing w:line="360" w:lineRule="auto"/>
              <w:rPr>
                <w:rFonts w:ascii="Book Antiqua" w:hAnsi="Book Antiqua" w:cs="Times New Roman"/>
                <w:b/>
                <w:sz w:val="24"/>
                <w:szCs w:val="24"/>
              </w:rPr>
            </w:pPr>
            <w:r w:rsidRPr="00496A3F">
              <w:rPr>
                <w:rFonts w:ascii="Book Antiqua" w:hAnsi="Book Antiqua" w:cs="Times New Roman"/>
                <w:b/>
                <w:sz w:val="24"/>
                <w:szCs w:val="24"/>
              </w:rPr>
              <w:t xml:space="preserve">Positive </w:t>
            </w:r>
          </w:p>
        </w:tc>
        <w:tc>
          <w:tcPr>
            <w:tcW w:w="1660" w:type="dxa"/>
            <w:tcBorders>
              <w:top w:val="single" w:sz="4" w:space="0" w:color="auto"/>
              <w:bottom w:val="single" w:sz="4" w:space="0" w:color="auto"/>
            </w:tcBorders>
          </w:tcPr>
          <w:p w14:paraId="1F322896" w14:textId="77777777" w:rsidR="0011109B" w:rsidRPr="00496A3F" w:rsidRDefault="0011109B" w:rsidP="00877883">
            <w:pPr>
              <w:spacing w:line="360" w:lineRule="auto"/>
              <w:rPr>
                <w:rFonts w:ascii="Book Antiqua" w:hAnsi="Book Antiqua" w:cs="Times New Roman"/>
                <w:b/>
                <w:i/>
                <w:sz w:val="24"/>
                <w:szCs w:val="24"/>
              </w:rPr>
            </w:pPr>
            <w:r w:rsidRPr="00496A3F">
              <w:rPr>
                <w:rFonts w:ascii="Book Antiqua" w:hAnsi="Book Antiqua" w:cs="Times New Roman"/>
                <w:b/>
                <w:i/>
                <w:sz w:val="24"/>
                <w:szCs w:val="24"/>
              </w:rPr>
              <w:t xml:space="preserve">P </w:t>
            </w:r>
            <w:r w:rsidRPr="00496A3F">
              <w:rPr>
                <w:rFonts w:ascii="Book Antiqua" w:hAnsi="Book Antiqua" w:cs="Times New Roman"/>
                <w:b/>
                <w:sz w:val="24"/>
                <w:szCs w:val="24"/>
              </w:rPr>
              <w:t>value</w:t>
            </w:r>
          </w:p>
        </w:tc>
        <w:tc>
          <w:tcPr>
            <w:tcW w:w="281" w:type="dxa"/>
            <w:tcBorders>
              <w:top w:val="single" w:sz="4" w:space="0" w:color="auto"/>
              <w:bottom w:val="single" w:sz="4" w:space="0" w:color="auto"/>
            </w:tcBorders>
          </w:tcPr>
          <w:p w14:paraId="624BBC56" w14:textId="77777777" w:rsidR="0011109B" w:rsidRPr="00A75AA8" w:rsidRDefault="0011109B" w:rsidP="00877883">
            <w:pPr>
              <w:spacing w:line="360" w:lineRule="auto"/>
              <w:rPr>
                <w:rFonts w:ascii="Book Antiqua" w:hAnsi="Book Antiqua" w:cs="Times New Roman"/>
                <w:i/>
                <w:sz w:val="24"/>
                <w:szCs w:val="24"/>
              </w:rPr>
            </w:pPr>
          </w:p>
        </w:tc>
      </w:tr>
      <w:tr w:rsidR="0011109B" w:rsidRPr="00A75AA8" w14:paraId="6CA7F1E9" w14:textId="77777777" w:rsidTr="005832A3">
        <w:trPr>
          <w:jc w:val="center"/>
        </w:trPr>
        <w:tc>
          <w:tcPr>
            <w:tcW w:w="2425" w:type="dxa"/>
          </w:tcPr>
          <w:p w14:paraId="0CC4532F" w14:textId="65C3E4DC" w:rsidR="0011109B" w:rsidRPr="00F3068E" w:rsidRDefault="0011109B" w:rsidP="00877883">
            <w:pPr>
              <w:spacing w:line="360" w:lineRule="auto"/>
              <w:rPr>
                <w:rFonts w:ascii="Book Antiqua" w:hAnsi="Book Antiqua" w:cs="Times New Roman"/>
                <w:sz w:val="24"/>
                <w:szCs w:val="24"/>
              </w:rPr>
            </w:pPr>
            <w:proofErr w:type="spellStart"/>
            <w:r w:rsidRPr="00F3068E">
              <w:rPr>
                <w:rFonts w:ascii="Book Antiqua" w:hAnsi="Book Antiqua" w:cs="Times New Roman"/>
                <w:sz w:val="24"/>
                <w:szCs w:val="24"/>
              </w:rPr>
              <w:t>Tissue</w:t>
            </w:r>
            <w:r w:rsidR="00496A3F" w:rsidRPr="00F3068E">
              <w:rPr>
                <w:rFonts w:ascii="Book Antiqua" w:hAnsi="Book Antiqua" w:cs="Times New Roman" w:hint="eastAsia"/>
                <w:sz w:val="24"/>
                <w:szCs w:val="24"/>
                <w:vertAlign w:val="superscript"/>
              </w:rPr>
              <w:t>b</w:t>
            </w:r>
            <w:proofErr w:type="spellEnd"/>
          </w:p>
        </w:tc>
        <w:tc>
          <w:tcPr>
            <w:tcW w:w="1659" w:type="dxa"/>
          </w:tcPr>
          <w:p w14:paraId="62B7E314"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438F5F28"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6E425779"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0222A3EA"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0.005</w:t>
            </w:r>
          </w:p>
        </w:tc>
        <w:tc>
          <w:tcPr>
            <w:tcW w:w="281" w:type="dxa"/>
          </w:tcPr>
          <w:p w14:paraId="05F6EB27"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2EB4E278" w14:textId="77777777" w:rsidTr="005832A3">
        <w:trPr>
          <w:jc w:val="center"/>
        </w:trPr>
        <w:tc>
          <w:tcPr>
            <w:tcW w:w="2425" w:type="dxa"/>
          </w:tcPr>
          <w:p w14:paraId="01F87812" w14:textId="77777777" w:rsidR="0011109B" w:rsidRPr="00F3068E" w:rsidRDefault="0011109B" w:rsidP="00877883">
            <w:pPr>
              <w:spacing w:line="360" w:lineRule="auto"/>
              <w:ind w:firstLineChars="50" w:firstLine="120"/>
              <w:rPr>
                <w:rFonts w:ascii="Book Antiqua" w:hAnsi="Book Antiqua" w:cs="Times New Roman"/>
                <w:sz w:val="24"/>
                <w:szCs w:val="24"/>
              </w:rPr>
            </w:pPr>
            <w:proofErr w:type="spellStart"/>
            <w:r w:rsidRPr="00F3068E">
              <w:rPr>
                <w:rFonts w:ascii="Book Antiqua" w:hAnsi="Book Antiqua" w:cs="Times New Roman"/>
                <w:sz w:val="24"/>
                <w:szCs w:val="24"/>
              </w:rPr>
              <w:t>Nontumor</w:t>
            </w:r>
            <w:proofErr w:type="spellEnd"/>
          </w:p>
        </w:tc>
        <w:tc>
          <w:tcPr>
            <w:tcW w:w="1659" w:type="dxa"/>
          </w:tcPr>
          <w:p w14:paraId="3423031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80</w:t>
            </w:r>
          </w:p>
        </w:tc>
        <w:tc>
          <w:tcPr>
            <w:tcW w:w="1659" w:type="dxa"/>
          </w:tcPr>
          <w:p w14:paraId="3E3B285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42</w:t>
            </w:r>
          </w:p>
        </w:tc>
        <w:tc>
          <w:tcPr>
            <w:tcW w:w="1659" w:type="dxa"/>
          </w:tcPr>
          <w:p w14:paraId="7E872994"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38 </w:t>
            </w:r>
          </w:p>
        </w:tc>
        <w:tc>
          <w:tcPr>
            <w:tcW w:w="1660" w:type="dxa"/>
          </w:tcPr>
          <w:p w14:paraId="225317C4"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68C37D90"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15E9DBFF" w14:textId="77777777" w:rsidTr="005832A3">
        <w:trPr>
          <w:jc w:val="center"/>
        </w:trPr>
        <w:tc>
          <w:tcPr>
            <w:tcW w:w="2425" w:type="dxa"/>
          </w:tcPr>
          <w:p w14:paraId="6C60D14F"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Tumor</w:t>
            </w:r>
          </w:p>
        </w:tc>
        <w:tc>
          <w:tcPr>
            <w:tcW w:w="1659" w:type="dxa"/>
          </w:tcPr>
          <w:p w14:paraId="594ABAF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100</w:t>
            </w:r>
          </w:p>
        </w:tc>
        <w:tc>
          <w:tcPr>
            <w:tcW w:w="1659" w:type="dxa"/>
          </w:tcPr>
          <w:p w14:paraId="22F435F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32 </w:t>
            </w:r>
          </w:p>
        </w:tc>
        <w:tc>
          <w:tcPr>
            <w:tcW w:w="1659" w:type="dxa"/>
          </w:tcPr>
          <w:p w14:paraId="0DC7AF4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68 </w:t>
            </w:r>
          </w:p>
        </w:tc>
        <w:tc>
          <w:tcPr>
            <w:tcW w:w="1660" w:type="dxa"/>
          </w:tcPr>
          <w:p w14:paraId="409B3EFC"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1ECC1261"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w:t>
            </w:r>
          </w:p>
        </w:tc>
      </w:tr>
      <w:tr w:rsidR="0011109B" w:rsidRPr="00A75AA8" w14:paraId="289A3379" w14:textId="77777777" w:rsidTr="005832A3">
        <w:trPr>
          <w:jc w:val="center"/>
        </w:trPr>
        <w:tc>
          <w:tcPr>
            <w:tcW w:w="2425" w:type="dxa"/>
          </w:tcPr>
          <w:p w14:paraId="47A9876C" w14:textId="48F38D37"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Age</w:t>
            </w:r>
            <w:r w:rsidR="00496A3F" w:rsidRPr="00F3068E">
              <w:rPr>
                <w:rFonts w:ascii="Book Antiqua" w:hAnsi="Book Antiqua" w:cs="Times New Roman" w:hint="eastAsia"/>
                <w:sz w:val="24"/>
                <w:szCs w:val="24"/>
              </w:rPr>
              <w:t xml:space="preserve">, </w:t>
            </w:r>
            <w:proofErr w:type="spellStart"/>
            <w:r w:rsidR="00496A3F" w:rsidRPr="00F3068E">
              <w:rPr>
                <w:rFonts w:ascii="Book Antiqua" w:hAnsi="Book Antiqua" w:cs="Times New Roman" w:hint="eastAsia"/>
                <w:sz w:val="24"/>
                <w:szCs w:val="24"/>
              </w:rPr>
              <w:t>yr</w:t>
            </w:r>
            <w:proofErr w:type="spellEnd"/>
          </w:p>
        </w:tc>
        <w:tc>
          <w:tcPr>
            <w:tcW w:w="1659" w:type="dxa"/>
          </w:tcPr>
          <w:p w14:paraId="4DBD2681"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6C7B0EC2"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47F217E5"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2D8B89E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0.064</w:t>
            </w:r>
          </w:p>
        </w:tc>
        <w:tc>
          <w:tcPr>
            <w:tcW w:w="281" w:type="dxa"/>
          </w:tcPr>
          <w:p w14:paraId="5D372BDA"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1BD10F4E" w14:textId="77777777" w:rsidTr="005832A3">
        <w:trPr>
          <w:jc w:val="center"/>
        </w:trPr>
        <w:tc>
          <w:tcPr>
            <w:tcW w:w="2425" w:type="dxa"/>
          </w:tcPr>
          <w:p w14:paraId="3EB5644D" w14:textId="6EA5A595"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w:t>
            </w:r>
            <w:r w:rsidR="00496A3F" w:rsidRPr="00F3068E">
              <w:rPr>
                <w:rFonts w:ascii="Book Antiqua" w:hAnsi="Book Antiqua" w:cs="Times New Roman" w:hint="eastAsia"/>
                <w:sz w:val="24"/>
                <w:szCs w:val="24"/>
              </w:rPr>
              <w:t xml:space="preserve"> </w:t>
            </w:r>
            <w:r w:rsidRPr="00F3068E">
              <w:rPr>
                <w:rFonts w:ascii="Book Antiqua" w:hAnsi="Book Antiqua" w:cs="Times New Roman"/>
                <w:sz w:val="24"/>
                <w:szCs w:val="24"/>
              </w:rPr>
              <w:t>60</w:t>
            </w:r>
          </w:p>
        </w:tc>
        <w:tc>
          <w:tcPr>
            <w:tcW w:w="1659" w:type="dxa"/>
          </w:tcPr>
          <w:p w14:paraId="4FD5B26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49</w:t>
            </w:r>
          </w:p>
        </w:tc>
        <w:tc>
          <w:tcPr>
            <w:tcW w:w="1659" w:type="dxa"/>
          </w:tcPr>
          <w:p w14:paraId="542A818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20 </w:t>
            </w:r>
          </w:p>
        </w:tc>
        <w:tc>
          <w:tcPr>
            <w:tcW w:w="1659" w:type="dxa"/>
          </w:tcPr>
          <w:p w14:paraId="7DB8A70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29 </w:t>
            </w:r>
          </w:p>
        </w:tc>
        <w:tc>
          <w:tcPr>
            <w:tcW w:w="1660" w:type="dxa"/>
          </w:tcPr>
          <w:p w14:paraId="2FEDC411"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4F877CF1"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7A2A0795" w14:textId="77777777" w:rsidTr="005832A3">
        <w:trPr>
          <w:jc w:val="center"/>
        </w:trPr>
        <w:tc>
          <w:tcPr>
            <w:tcW w:w="2425" w:type="dxa"/>
          </w:tcPr>
          <w:p w14:paraId="3E44F070" w14:textId="63CE2662"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&gt;</w:t>
            </w:r>
            <w:r w:rsidR="00496A3F" w:rsidRPr="00F3068E">
              <w:rPr>
                <w:rFonts w:ascii="Book Antiqua" w:hAnsi="Book Antiqua" w:cs="Times New Roman" w:hint="eastAsia"/>
                <w:sz w:val="24"/>
                <w:szCs w:val="24"/>
              </w:rPr>
              <w:t xml:space="preserve"> </w:t>
            </w:r>
            <w:r w:rsidRPr="00F3068E">
              <w:rPr>
                <w:rFonts w:ascii="Book Antiqua" w:hAnsi="Book Antiqua" w:cs="Times New Roman"/>
                <w:sz w:val="24"/>
                <w:szCs w:val="24"/>
              </w:rPr>
              <w:t>60</w:t>
            </w:r>
          </w:p>
        </w:tc>
        <w:tc>
          <w:tcPr>
            <w:tcW w:w="1659" w:type="dxa"/>
          </w:tcPr>
          <w:p w14:paraId="75C8CF00"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51</w:t>
            </w:r>
          </w:p>
        </w:tc>
        <w:tc>
          <w:tcPr>
            <w:tcW w:w="1659" w:type="dxa"/>
          </w:tcPr>
          <w:p w14:paraId="33BA3CC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12 </w:t>
            </w:r>
          </w:p>
        </w:tc>
        <w:tc>
          <w:tcPr>
            <w:tcW w:w="1659" w:type="dxa"/>
          </w:tcPr>
          <w:p w14:paraId="0ABB1316"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39 </w:t>
            </w:r>
          </w:p>
        </w:tc>
        <w:tc>
          <w:tcPr>
            <w:tcW w:w="1660" w:type="dxa"/>
          </w:tcPr>
          <w:p w14:paraId="45D7F694"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091B5F77"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46CE8448" w14:textId="77777777" w:rsidTr="005832A3">
        <w:trPr>
          <w:jc w:val="center"/>
        </w:trPr>
        <w:tc>
          <w:tcPr>
            <w:tcW w:w="2425" w:type="dxa"/>
          </w:tcPr>
          <w:p w14:paraId="3971D78A" w14:textId="77777777"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Sex</w:t>
            </w:r>
          </w:p>
        </w:tc>
        <w:tc>
          <w:tcPr>
            <w:tcW w:w="1659" w:type="dxa"/>
          </w:tcPr>
          <w:p w14:paraId="5F669F13"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7EF182DA"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235D511"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363BA7FF"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0.338</w:t>
            </w:r>
          </w:p>
        </w:tc>
        <w:tc>
          <w:tcPr>
            <w:tcW w:w="281" w:type="dxa"/>
          </w:tcPr>
          <w:p w14:paraId="29A8ABAB"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81D5C74" w14:textId="77777777" w:rsidTr="005832A3">
        <w:trPr>
          <w:jc w:val="center"/>
        </w:trPr>
        <w:tc>
          <w:tcPr>
            <w:tcW w:w="2425" w:type="dxa"/>
          </w:tcPr>
          <w:p w14:paraId="7BB58ABB"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Male</w:t>
            </w:r>
          </w:p>
        </w:tc>
        <w:tc>
          <w:tcPr>
            <w:tcW w:w="1659" w:type="dxa"/>
          </w:tcPr>
          <w:p w14:paraId="7E981A3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63</w:t>
            </w:r>
          </w:p>
        </w:tc>
        <w:tc>
          <w:tcPr>
            <w:tcW w:w="1659" w:type="dxa"/>
          </w:tcPr>
          <w:p w14:paraId="2C31F08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18 </w:t>
            </w:r>
          </w:p>
        </w:tc>
        <w:tc>
          <w:tcPr>
            <w:tcW w:w="1659" w:type="dxa"/>
          </w:tcPr>
          <w:p w14:paraId="12E4D7A4"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45</w:t>
            </w:r>
          </w:p>
        </w:tc>
        <w:tc>
          <w:tcPr>
            <w:tcW w:w="1660" w:type="dxa"/>
          </w:tcPr>
          <w:p w14:paraId="70316054"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314967BC"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39DDD380" w14:textId="77777777" w:rsidTr="005832A3">
        <w:trPr>
          <w:jc w:val="center"/>
        </w:trPr>
        <w:tc>
          <w:tcPr>
            <w:tcW w:w="2425" w:type="dxa"/>
          </w:tcPr>
          <w:p w14:paraId="4970C115"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Female</w:t>
            </w:r>
          </w:p>
        </w:tc>
        <w:tc>
          <w:tcPr>
            <w:tcW w:w="1659" w:type="dxa"/>
          </w:tcPr>
          <w:p w14:paraId="05AC0E89"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37</w:t>
            </w:r>
          </w:p>
        </w:tc>
        <w:tc>
          <w:tcPr>
            <w:tcW w:w="1659" w:type="dxa"/>
          </w:tcPr>
          <w:p w14:paraId="34B6515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14 </w:t>
            </w:r>
          </w:p>
        </w:tc>
        <w:tc>
          <w:tcPr>
            <w:tcW w:w="1659" w:type="dxa"/>
          </w:tcPr>
          <w:p w14:paraId="515A8F6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23 </w:t>
            </w:r>
          </w:p>
        </w:tc>
        <w:tc>
          <w:tcPr>
            <w:tcW w:w="1660" w:type="dxa"/>
          </w:tcPr>
          <w:p w14:paraId="1A3D443B"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3B6F5A09"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3573DFC6" w14:textId="77777777" w:rsidTr="005832A3">
        <w:trPr>
          <w:jc w:val="center"/>
        </w:trPr>
        <w:tc>
          <w:tcPr>
            <w:tcW w:w="2425" w:type="dxa"/>
          </w:tcPr>
          <w:p w14:paraId="0E07B33D" w14:textId="60334503"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Tumor </w:t>
            </w:r>
            <w:r w:rsidR="00496A3F" w:rsidRPr="00F3068E">
              <w:rPr>
                <w:rFonts w:ascii="Book Antiqua" w:hAnsi="Book Antiqua" w:cs="Times New Roman"/>
                <w:sz w:val="24"/>
                <w:szCs w:val="24"/>
              </w:rPr>
              <w:t>s</w:t>
            </w:r>
            <w:r w:rsidRPr="00F3068E">
              <w:rPr>
                <w:rFonts w:ascii="Book Antiqua" w:hAnsi="Book Antiqua" w:cs="Times New Roman"/>
                <w:sz w:val="24"/>
                <w:szCs w:val="24"/>
              </w:rPr>
              <w:t>ize (cm)</w:t>
            </w:r>
          </w:p>
        </w:tc>
        <w:tc>
          <w:tcPr>
            <w:tcW w:w="1659" w:type="dxa"/>
          </w:tcPr>
          <w:p w14:paraId="5873E78D"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7186F57F"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6184EAD7"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433234EA"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0.794</w:t>
            </w:r>
          </w:p>
        </w:tc>
        <w:tc>
          <w:tcPr>
            <w:tcW w:w="281" w:type="dxa"/>
          </w:tcPr>
          <w:p w14:paraId="7824C3AE"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092BF32E" w14:textId="77777777" w:rsidTr="005832A3">
        <w:trPr>
          <w:jc w:val="center"/>
        </w:trPr>
        <w:tc>
          <w:tcPr>
            <w:tcW w:w="2425" w:type="dxa"/>
          </w:tcPr>
          <w:p w14:paraId="395C889F" w14:textId="575A8BE6"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w:t>
            </w:r>
            <w:r w:rsidR="00496A3F" w:rsidRPr="00F3068E">
              <w:rPr>
                <w:rFonts w:ascii="Book Antiqua" w:hAnsi="Book Antiqua" w:cs="Times New Roman" w:hint="eastAsia"/>
                <w:sz w:val="24"/>
                <w:szCs w:val="24"/>
              </w:rPr>
              <w:t xml:space="preserve"> </w:t>
            </w:r>
            <w:r w:rsidRPr="00F3068E">
              <w:rPr>
                <w:rFonts w:ascii="Book Antiqua" w:hAnsi="Book Antiqua" w:cs="Times New Roman"/>
                <w:sz w:val="24"/>
                <w:szCs w:val="24"/>
              </w:rPr>
              <w:t>5</w:t>
            </w:r>
          </w:p>
        </w:tc>
        <w:tc>
          <w:tcPr>
            <w:tcW w:w="1659" w:type="dxa"/>
          </w:tcPr>
          <w:p w14:paraId="2DF1FF80"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60</w:t>
            </w:r>
          </w:p>
        </w:tc>
        <w:tc>
          <w:tcPr>
            <w:tcW w:w="1659" w:type="dxa"/>
          </w:tcPr>
          <w:p w14:paraId="37E38CC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19 </w:t>
            </w:r>
          </w:p>
        </w:tc>
        <w:tc>
          <w:tcPr>
            <w:tcW w:w="1659" w:type="dxa"/>
          </w:tcPr>
          <w:p w14:paraId="2F9C2F0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41 </w:t>
            </w:r>
          </w:p>
        </w:tc>
        <w:tc>
          <w:tcPr>
            <w:tcW w:w="1660" w:type="dxa"/>
          </w:tcPr>
          <w:p w14:paraId="15C58BCB"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5690B992"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1066B9B9" w14:textId="77777777" w:rsidTr="005832A3">
        <w:trPr>
          <w:jc w:val="center"/>
        </w:trPr>
        <w:tc>
          <w:tcPr>
            <w:tcW w:w="2425" w:type="dxa"/>
          </w:tcPr>
          <w:p w14:paraId="761CD6B8" w14:textId="23F1B0E9"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&gt;</w:t>
            </w:r>
            <w:r w:rsidR="00496A3F" w:rsidRPr="00F3068E">
              <w:rPr>
                <w:rFonts w:ascii="Book Antiqua" w:hAnsi="Book Antiqua" w:cs="Times New Roman" w:hint="eastAsia"/>
                <w:sz w:val="24"/>
                <w:szCs w:val="24"/>
              </w:rPr>
              <w:t xml:space="preserve"> </w:t>
            </w:r>
            <w:r w:rsidRPr="00F3068E">
              <w:rPr>
                <w:rFonts w:ascii="Book Antiqua" w:hAnsi="Book Antiqua" w:cs="Times New Roman"/>
                <w:sz w:val="24"/>
                <w:szCs w:val="24"/>
              </w:rPr>
              <w:t>5</w:t>
            </w:r>
          </w:p>
        </w:tc>
        <w:tc>
          <w:tcPr>
            <w:tcW w:w="1659" w:type="dxa"/>
          </w:tcPr>
          <w:p w14:paraId="4B6634B9"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38</w:t>
            </w:r>
          </w:p>
        </w:tc>
        <w:tc>
          <w:tcPr>
            <w:tcW w:w="1659" w:type="dxa"/>
          </w:tcPr>
          <w:p w14:paraId="2B017BF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13 </w:t>
            </w:r>
          </w:p>
        </w:tc>
        <w:tc>
          <w:tcPr>
            <w:tcW w:w="1659" w:type="dxa"/>
          </w:tcPr>
          <w:p w14:paraId="72FE907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25 </w:t>
            </w:r>
          </w:p>
        </w:tc>
        <w:tc>
          <w:tcPr>
            <w:tcW w:w="1660" w:type="dxa"/>
          </w:tcPr>
          <w:p w14:paraId="2AFA2E15"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5AC69C4A"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52EA88D2" w14:textId="77777777" w:rsidTr="005832A3">
        <w:trPr>
          <w:jc w:val="center"/>
        </w:trPr>
        <w:tc>
          <w:tcPr>
            <w:tcW w:w="2425" w:type="dxa"/>
          </w:tcPr>
          <w:p w14:paraId="4FEFA4D4"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Missing data</w:t>
            </w:r>
          </w:p>
        </w:tc>
        <w:tc>
          <w:tcPr>
            <w:tcW w:w="1659" w:type="dxa"/>
          </w:tcPr>
          <w:p w14:paraId="379342D1"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w:t>
            </w:r>
          </w:p>
        </w:tc>
        <w:tc>
          <w:tcPr>
            <w:tcW w:w="1659" w:type="dxa"/>
          </w:tcPr>
          <w:p w14:paraId="277711B0"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DEE4489"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58C80D11"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0DAA2217"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3B7873A7" w14:textId="77777777" w:rsidTr="005832A3">
        <w:trPr>
          <w:jc w:val="center"/>
        </w:trPr>
        <w:tc>
          <w:tcPr>
            <w:tcW w:w="2425" w:type="dxa"/>
          </w:tcPr>
          <w:p w14:paraId="0A8FD089" w14:textId="4A4D8DC8"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Tumor </w:t>
            </w:r>
            <w:r w:rsidR="00496A3F" w:rsidRPr="00F3068E">
              <w:rPr>
                <w:rFonts w:ascii="Book Antiqua" w:hAnsi="Book Antiqua" w:cs="Times New Roman"/>
                <w:sz w:val="24"/>
                <w:szCs w:val="24"/>
              </w:rPr>
              <w:t>l</w:t>
            </w:r>
            <w:r w:rsidRPr="00F3068E">
              <w:rPr>
                <w:rFonts w:ascii="Book Antiqua" w:hAnsi="Book Antiqua" w:cs="Times New Roman"/>
                <w:sz w:val="24"/>
                <w:szCs w:val="24"/>
              </w:rPr>
              <w:t>ocation</w:t>
            </w:r>
          </w:p>
        </w:tc>
        <w:tc>
          <w:tcPr>
            <w:tcW w:w="1659" w:type="dxa"/>
          </w:tcPr>
          <w:p w14:paraId="4A3FCEFE"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0CF4BB19"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23BA52E0"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3E0A15F8"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0.378</w:t>
            </w:r>
          </w:p>
        </w:tc>
        <w:tc>
          <w:tcPr>
            <w:tcW w:w="281" w:type="dxa"/>
          </w:tcPr>
          <w:p w14:paraId="23F9A695"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7A3B073" w14:textId="77777777" w:rsidTr="005832A3">
        <w:trPr>
          <w:jc w:val="center"/>
        </w:trPr>
        <w:tc>
          <w:tcPr>
            <w:tcW w:w="2425" w:type="dxa"/>
          </w:tcPr>
          <w:p w14:paraId="16F99920"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Head</w:t>
            </w:r>
          </w:p>
        </w:tc>
        <w:tc>
          <w:tcPr>
            <w:tcW w:w="1659" w:type="dxa"/>
          </w:tcPr>
          <w:p w14:paraId="007410B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62</w:t>
            </w:r>
          </w:p>
        </w:tc>
        <w:tc>
          <w:tcPr>
            <w:tcW w:w="1659" w:type="dxa"/>
          </w:tcPr>
          <w:p w14:paraId="7FB2A0EF"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21 </w:t>
            </w:r>
          </w:p>
        </w:tc>
        <w:tc>
          <w:tcPr>
            <w:tcW w:w="1659" w:type="dxa"/>
          </w:tcPr>
          <w:p w14:paraId="02D4EA37"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41</w:t>
            </w:r>
          </w:p>
        </w:tc>
        <w:tc>
          <w:tcPr>
            <w:tcW w:w="1660" w:type="dxa"/>
          </w:tcPr>
          <w:p w14:paraId="3D29E286"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0AE3FE69"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DFCD8F4" w14:textId="77777777" w:rsidTr="005832A3">
        <w:trPr>
          <w:jc w:val="center"/>
        </w:trPr>
        <w:tc>
          <w:tcPr>
            <w:tcW w:w="2425" w:type="dxa"/>
          </w:tcPr>
          <w:p w14:paraId="0DB50F5C"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Body or tail</w:t>
            </w:r>
          </w:p>
        </w:tc>
        <w:tc>
          <w:tcPr>
            <w:tcW w:w="1659" w:type="dxa"/>
          </w:tcPr>
          <w:p w14:paraId="761AFF41"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32</w:t>
            </w:r>
          </w:p>
        </w:tc>
        <w:tc>
          <w:tcPr>
            <w:tcW w:w="1659" w:type="dxa"/>
          </w:tcPr>
          <w:p w14:paraId="04BF61B8"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8 </w:t>
            </w:r>
          </w:p>
        </w:tc>
        <w:tc>
          <w:tcPr>
            <w:tcW w:w="1659" w:type="dxa"/>
          </w:tcPr>
          <w:p w14:paraId="3D14821F"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24</w:t>
            </w:r>
          </w:p>
        </w:tc>
        <w:tc>
          <w:tcPr>
            <w:tcW w:w="1660" w:type="dxa"/>
          </w:tcPr>
          <w:p w14:paraId="56D0B487"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1FAA9402"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4E94B047" w14:textId="77777777" w:rsidTr="005832A3">
        <w:trPr>
          <w:jc w:val="center"/>
        </w:trPr>
        <w:tc>
          <w:tcPr>
            <w:tcW w:w="2425" w:type="dxa"/>
          </w:tcPr>
          <w:p w14:paraId="181C0CBE"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Missing data</w:t>
            </w:r>
          </w:p>
        </w:tc>
        <w:tc>
          <w:tcPr>
            <w:tcW w:w="1659" w:type="dxa"/>
          </w:tcPr>
          <w:p w14:paraId="0721917F"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6</w:t>
            </w:r>
          </w:p>
        </w:tc>
        <w:tc>
          <w:tcPr>
            <w:tcW w:w="1659" w:type="dxa"/>
          </w:tcPr>
          <w:p w14:paraId="2DD758A7"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3970DC41"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39BE7E6F"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5C05337A"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2CA6E077" w14:textId="77777777" w:rsidTr="005832A3">
        <w:trPr>
          <w:jc w:val="center"/>
        </w:trPr>
        <w:tc>
          <w:tcPr>
            <w:tcW w:w="2425" w:type="dxa"/>
          </w:tcPr>
          <w:p w14:paraId="393B6F48" w14:textId="1FE81809"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T </w:t>
            </w:r>
            <w:r w:rsidR="00496A3F" w:rsidRPr="00F3068E">
              <w:rPr>
                <w:rFonts w:ascii="Book Antiqua" w:hAnsi="Book Antiqua" w:cs="Times New Roman"/>
                <w:sz w:val="24"/>
                <w:szCs w:val="24"/>
              </w:rPr>
              <w:t>s</w:t>
            </w:r>
            <w:r w:rsidRPr="00F3068E">
              <w:rPr>
                <w:rFonts w:ascii="Book Antiqua" w:hAnsi="Book Antiqua" w:cs="Times New Roman"/>
                <w:sz w:val="24"/>
                <w:szCs w:val="24"/>
              </w:rPr>
              <w:t>tage</w:t>
            </w:r>
          </w:p>
        </w:tc>
        <w:tc>
          <w:tcPr>
            <w:tcW w:w="1659" w:type="dxa"/>
          </w:tcPr>
          <w:p w14:paraId="3828EEAE"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55954AB"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F11D43A"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0A078014"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0.363</w:t>
            </w:r>
          </w:p>
        </w:tc>
        <w:tc>
          <w:tcPr>
            <w:tcW w:w="281" w:type="dxa"/>
          </w:tcPr>
          <w:p w14:paraId="5CC92BEC"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76B2B834" w14:textId="77777777" w:rsidTr="005832A3">
        <w:trPr>
          <w:jc w:val="center"/>
        </w:trPr>
        <w:tc>
          <w:tcPr>
            <w:tcW w:w="2425" w:type="dxa"/>
          </w:tcPr>
          <w:p w14:paraId="18FE0602"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T1</w:t>
            </w:r>
          </w:p>
        </w:tc>
        <w:tc>
          <w:tcPr>
            <w:tcW w:w="1659" w:type="dxa"/>
          </w:tcPr>
          <w:p w14:paraId="643926D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w:t>
            </w:r>
          </w:p>
        </w:tc>
        <w:tc>
          <w:tcPr>
            <w:tcW w:w="1659" w:type="dxa"/>
          </w:tcPr>
          <w:p w14:paraId="7F949F3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w:t>
            </w:r>
          </w:p>
        </w:tc>
        <w:tc>
          <w:tcPr>
            <w:tcW w:w="1659" w:type="dxa"/>
          </w:tcPr>
          <w:p w14:paraId="03ADAE6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w:t>
            </w:r>
          </w:p>
        </w:tc>
        <w:tc>
          <w:tcPr>
            <w:tcW w:w="1660" w:type="dxa"/>
          </w:tcPr>
          <w:p w14:paraId="39090ED2"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2B8A60DD"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0F3806CB" w14:textId="77777777" w:rsidTr="005832A3">
        <w:trPr>
          <w:jc w:val="center"/>
        </w:trPr>
        <w:tc>
          <w:tcPr>
            <w:tcW w:w="2425" w:type="dxa"/>
          </w:tcPr>
          <w:p w14:paraId="41518C64"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T2</w:t>
            </w:r>
          </w:p>
        </w:tc>
        <w:tc>
          <w:tcPr>
            <w:tcW w:w="1659" w:type="dxa"/>
          </w:tcPr>
          <w:p w14:paraId="7083A893"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74</w:t>
            </w:r>
          </w:p>
        </w:tc>
        <w:tc>
          <w:tcPr>
            <w:tcW w:w="1659" w:type="dxa"/>
          </w:tcPr>
          <w:p w14:paraId="05E6FDDA"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26 </w:t>
            </w:r>
          </w:p>
        </w:tc>
        <w:tc>
          <w:tcPr>
            <w:tcW w:w="1659" w:type="dxa"/>
          </w:tcPr>
          <w:p w14:paraId="09A53DA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48 </w:t>
            </w:r>
          </w:p>
        </w:tc>
        <w:tc>
          <w:tcPr>
            <w:tcW w:w="1660" w:type="dxa"/>
          </w:tcPr>
          <w:p w14:paraId="233A347D"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0AFC6193"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31B55D90" w14:textId="77777777" w:rsidTr="005832A3">
        <w:trPr>
          <w:jc w:val="center"/>
        </w:trPr>
        <w:tc>
          <w:tcPr>
            <w:tcW w:w="2425" w:type="dxa"/>
          </w:tcPr>
          <w:p w14:paraId="73694AAC"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T3</w:t>
            </w:r>
          </w:p>
        </w:tc>
        <w:tc>
          <w:tcPr>
            <w:tcW w:w="1659" w:type="dxa"/>
          </w:tcPr>
          <w:p w14:paraId="296299C7"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20</w:t>
            </w:r>
          </w:p>
        </w:tc>
        <w:tc>
          <w:tcPr>
            <w:tcW w:w="1659" w:type="dxa"/>
          </w:tcPr>
          <w:p w14:paraId="46B23358"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4 </w:t>
            </w:r>
          </w:p>
        </w:tc>
        <w:tc>
          <w:tcPr>
            <w:tcW w:w="1659" w:type="dxa"/>
          </w:tcPr>
          <w:p w14:paraId="3D689ED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16 </w:t>
            </w:r>
          </w:p>
        </w:tc>
        <w:tc>
          <w:tcPr>
            <w:tcW w:w="1660" w:type="dxa"/>
          </w:tcPr>
          <w:p w14:paraId="71A1AEAF"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62B76BF4"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46530F6" w14:textId="77777777" w:rsidTr="005832A3">
        <w:trPr>
          <w:jc w:val="center"/>
        </w:trPr>
        <w:tc>
          <w:tcPr>
            <w:tcW w:w="2425" w:type="dxa"/>
          </w:tcPr>
          <w:p w14:paraId="15D322B3"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Missing data</w:t>
            </w:r>
          </w:p>
        </w:tc>
        <w:tc>
          <w:tcPr>
            <w:tcW w:w="1659" w:type="dxa"/>
          </w:tcPr>
          <w:p w14:paraId="5FE6E82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w:t>
            </w:r>
          </w:p>
        </w:tc>
        <w:tc>
          <w:tcPr>
            <w:tcW w:w="1659" w:type="dxa"/>
          </w:tcPr>
          <w:p w14:paraId="3864B958"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0B274003"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7BCF5ACC"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5CDB4EA6"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20CE31A7" w14:textId="77777777" w:rsidTr="005832A3">
        <w:trPr>
          <w:jc w:val="center"/>
        </w:trPr>
        <w:tc>
          <w:tcPr>
            <w:tcW w:w="2425" w:type="dxa"/>
          </w:tcPr>
          <w:p w14:paraId="19143479" w14:textId="53045D70"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N </w:t>
            </w:r>
            <w:proofErr w:type="spellStart"/>
            <w:r w:rsidR="00496A3F" w:rsidRPr="00F3068E">
              <w:rPr>
                <w:rFonts w:ascii="Book Antiqua" w:hAnsi="Book Antiqua" w:cs="Times New Roman"/>
                <w:sz w:val="24"/>
                <w:szCs w:val="24"/>
              </w:rPr>
              <w:t>s</w:t>
            </w:r>
            <w:r w:rsidRPr="00F3068E">
              <w:rPr>
                <w:rFonts w:ascii="Book Antiqua" w:hAnsi="Book Antiqua" w:cs="Times New Roman"/>
                <w:sz w:val="24"/>
                <w:szCs w:val="24"/>
              </w:rPr>
              <w:t>tage</w:t>
            </w:r>
            <w:r w:rsidR="00496A3F" w:rsidRPr="00F3068E">
              <w:rPr>
                <w:rFonts w:ascii="Book Antiqua" w:hAnsi="Book Antiqua" w:cs="Times New Roman" w:hint="eastAsia"/>
                <w:sz w:val="24"/>
                <w:szCs w:val="24"/>
                <w:vertAlign w:val="superscript"/>
              </w:rPr>
              <w:t>c</w:t>
            </w:r>
            <w:proofErr w:type="spellEnd"/>
          </w:p>
        </w:tc>
        <w:tc>
          <w:tcPr>
            <w:tcW w:w="1659" w:type="dxa"/>
          </w:tcPr>
          <w:p w14:paraId="372DB709"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6FD3AD22"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26A5DB87"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43E38C5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0.001</w:t>
            </w:r>
          </w:p>
        </w:tc>
        <w:tc>
          <w:tcPr>
            <w:tcW w:w="281" w:type="dxa"/>
          </w:tcPr>
          <w:p w14:paraId="0B8C4F63"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4830BCC0" w14:textId="77777777" w:rsidTr="005832A3">
        <w:trPr>
          <w:jc w:val="center"/>
        </w:trPr>
        <w:tc>
          <w:tcPr>
            <w:tcW w:w="2425" w:type="dxa"/>
          </w:tcPr>
          <w:p w14:paraId="21539F59"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N0</w:t>
            </w:r>
          </w:p>
        </w:tc>
        <w:tc>
          <w:tcPr>
            <w:tcW w:w="1659" w:type="dxa"/>
          </w:tcPr>
          <w:p w14:paraId="2014DE58"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54</w:t>
            </w:r>
          </w:p>
        </w:tc>
        <w:tc>
          <w:tcPr>
            <w:tcW w:w="1659" w:type="dxa"/>
          </w:tcPr>
          <w:p w14:paraId="5BA2949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28</w:t>
            </w:r>
          </w:p>
        </w:tc>
        <w:tc>
          <w:tcPr>
            <w:tcW w:w="1659" w:type="dxa"/>
          </w:tcPr>
          <w:p w14:paraId="072BF8D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26 </w:t>
            </w:r>
          </w:p>
        </w:tc>
        <w:tc>
          <w:tcPr>
            <w:tcW w:w="1660" w:type="dxa"/>
          </w:tcPr>
          <w:p w14:paraId="3CF54317"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281BA90A"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2FD17AF9" w14:textId="77777777" w:rsidTr="005832A3">
        <w:trPr>
          <w:jc w:val="center"/>
        </w:trPr>
        <w:tc>
          <w:tcPr>
            <w:tcW w:w="2425" w:type="dxa"/>
          </w:tcPr>
          <w:p w14:paraId="10C5DC9B"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N1</w:t>
            </w:r>
          </w:p>
        </w:tc>
        <w:tc>
          <w:tcPr>
            <w:tcW w:w="1659" w:type="dxa"/>
          </w:tcPr>
          <w:p w14:paraId="11ACEB6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39</w:t>
            </w:r>
          </w:p>
        </w:tc>
        <w:tc>
          <w:tcPr>
            <w:tcW w:w="1659" w:type="dxa"/>
          </w:tcPr>
          <w:p w14:paraId="31CF474D"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5</w:t>
            </w:r>
          </w:p>
        </w:tc>
        <w:tc>
          <w:tcPr>
            <w:tcW w:w="1659" w:type="dxa"/>
          </w:tcPr>
          <w:p w14:paraId="77EF24F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34</w:t>
            </w:r>
          </w:p>
        </w:tc>
        <w:tc>
          <w:tcPr>
            <w:tcW w:w="1660" w:type="dxa"/>
          </w:tcPr>
          <w:p w14:paraId="2C6B242D"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2557AE96"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w:t>
            </w:r>
          </w:p>
        </w:tc>
      </w:tr>
      <w:tr w:rsidR="0011109B" w:rsidRPr="00A75AA8" w14:paraId="1BC34825" w14:textId="77777777" w:rsidTr="005832A3">
        <w:trPr>
          <w:jc w:val="center"/>
        </w:trPr>
        <w:tc>
          <w:tcPr>
            <w:tcW w:w="2425" w:type="dxa"/>
          </w:tcPr>
          <w:p w14:paraId="12676B11"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Missing data</w:t>
            </w:r>
          </w:p>
        </w:tc>
        <w:tc>
          <w:tcPr>
            <w:tcW w:w="1659" w:type="dxa"/>
          </w:tcPr>
          <w:p w14:paraId="24831F07"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7</w:t>
            </w:r>
          </w:p>
        </w:tc>
        <w:tc>
          <w:tcPr>
            <w:tcW w:w="1659" w:type="dxa"/>
          </w:tcPr>
          <w:p w14:paraId="554A1DB1"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761FA73"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24D1DDE1"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2239BAE3"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CCE6705" w14:textId="77777777" w:rsidTr="005832A3">
        <w:trPr>
          <w:jc w:val="center"/>
        </w:trPr>
        <w:tc>
          <w:tcPr>
            <w:tcW w:w="2425" w:type="dxa"/>
          </w:tcPr>
          <w:p w14:paraId="2DB37754" w14:textId="018227F4"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Tumor </w:t>
            </w:r>
            <w:proofErr w:type="spellStart"/>
            <w:r w:rsidR="00496A3F" w:rsidRPr="00F3068E">
              <w:rPr>
                <w:rFonts w:ascii="Book Antiqua" w:hAnsi="Book Antiqua" w:cs="Times New Roman"/>
                <w:sz w:val="24"/>
                <w:szCs w:val="24"/>
              </w:rPr>
              <w:t>g</w:t>
            </w:r>
            <w:r w:rsidRPr="00F3068E">
              <w:rPr>
                <w:rFonts w:ascii="Book Antiqua" w:hAnsi="Book Antiqua" w:cs="Times New Roman"/>
                <w:sz w:val="24"/>
                <w:szCs w:val="24"/>
              </w:rPr>
              <w:t>rade</w:t>
            </w:r>
            <w:r w:rsidR="00496A3F" w:rsidRPr="00F3068E">
              <w:rPr>
                <w:rFonts w:ascii="Book Antiqua" w:hAnsi="Book Antiqua" w:cs="Times New Roman" w:hint="eastAsia"/>
                <w:sz w:val="24"/>
                <w:szCs w:val="24"/>
                <w:vertAlign w:val="superscript"/>
              </w:rPr>
              <w:t>a</w:t>
            </w:r>
            <w:proofErr w:type="spellEnd"/>
          </w:p>
        </w:tc>
        <w:tc>
          <w:tcPr>
            <w:tcW w:w="1659" w:type="dxa"/>
          </w:tcPr>
          <w:p w14:paraId="58F59AB8"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613D7070"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0D0F7299"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24AC1F5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0.016</w:t>
            </w:r>
          </w:p>
        </w:tc>
        <w:tc>
          <w:tcPr>
            <w:tcW w:w="281" w:type="dxa"/>
          </w:tcPr>
          <w:p w14:paraId="7A3C0D12"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16A95ABF" w14:textId="77777777" w:rsidTr="005832A3">
        <w:trPr>
          <w:jc w:val="center"/>
        </w:trPr>
        <w:tc>
          <w:tcPr>
            <w:tcW w:w="2425" w:type="dxa"/>
          </w:tcPr>
          <w:p w14:paraId="455311D8"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I-II</w:t>
            </w:r>
          </w:p>
        </w:tc>
        <w:tc>
          <w:tcPr>
            <w:tcW w:w="1659" w:type="dxa"/>
          </w:tcPr>
          <w:p w14:paraId="1EE05C0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68</w:t>
            </w:r>
          </w:p>
        </w:tc>
        <w:tc>
          <w:tcPr>
            <w:tcW w:w="1659" w:type="dxa"/>
          </w:tcPr>
          <w:p w14:paraId="2036E969"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27 </w:t>
            </w:r>
          </w:p>
        </w:tc>
        <w:tc>
          <w:tcPr>
            <w:tcW w:w="1659" w:type="dxa"/>
          </w:tcPr>
          <w:p w14:paraId="75A5207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41 </w:t>
            </w:r>
          </w:p>
        </w:tc>
        <w:tc>
          <w:tcPr>
            <w:tcW w:w="1660" w:type="dxa"/>
          </w:tcPr>
          <w:p w14:paraId="5ADB1500"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21C17B71"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69049C05" w14:textId="77777777" w:rsidTr="005832A3">
        <w:trPr>
          <w:jc w:val="center"/>
        </w:trPr>
        <w:tc>
          <w:tcPr>
            <w:tcW w:w="2425" w:type="dxa"/>
          </w:tcPr>
          <w:p w14:paraId="7A0B09CE"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lastRenderedPageBreak/>
              <w:t>III</w:t>
            </w:r>
          </w:p>
        </w:tc>
        <w:tc>
          <w:tcPr>
            <w:tcW w:w="1659" w:type="dxa"/>
          </w:tcPr>
          <w:p w14:paraId="14841B6D"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32</w:t>
            </w:r>
          </w:p>
        </w:tc>
        <w:tc>
          <w:tcPr>
            <w:tcW w:w="1659" w:type="dxa"/>
          </w:tcPr>
          <w:p w14:paraId="2B1CD42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5</w:t>
            </w:r>
          </w:p>
        </w:tc>
        <w:tc>
          <w:tcPr>
            <w:tcW w:w="1659" w:type="dxa"/>
          </w:tcPr>
          <w:p w14:paraId="0C04A94D"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27 </w:t>
            </w:r>
          </w:p>
        </w:tc>
        <w:tc>
          <w:tcPr>
            <w:tcW w:w="1660" w:type="dxa"/>
          </w:tcPr>
          <w:p w14:paraId="29DFB87B"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06B5016E"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w:t>
            </w:r>
          </w:p>
        </w:tc>
      </w:tr>
      <w:tr w:rsidR="0011109B" w:rsidRPr="00A75AA8" w14:paraId="0A0399F9" w14:textId="77777777" w:rsidTr="005832A3">
        <w:trPr>
          <w:jc w:val="center"/>
        </w:trPr>
        <w:tc>
          <w:tcPr>
            <w:tcW w:w="2425" w:type="dxa"/>
          </w:tcPr>
          <w:p w14:paraId="70E25B75" w14:textId="6DE503D2" w:rsidR="0011109B" w:rsidRPr="00F3068E" w:rsidRDefault="0011109B" w:rsidP="00877883">
            <w:pPr>
              <w:spacing w:line="360" w:lineRule="auto"/>
              <w:rPr>
                <w:rFonts w:ascii="Book Antiqua" w:hAnsi="Book Antiqua" w:cs="Times New Roman"/>
                <w:sz w:val="24"/>
                <w:szCs w:val="24"/>
              </w:rPr>
            </w:pPr>
            <w:r w:rsidRPr="00F3068E">
              <w:rPr>
                <w:rFonts w:ascii="Book Antiqua" w:hAnsi="Book Antiqua" w:cs="Times New Roman"/>
                <w:sz w:val="24"/>
                <w:szCs w:val="24"/>
              </w:rPr>
              <w:t xml:space="preserve">AJCC </w:t>
            </w:r>
            <w:proofErr w:type="spellStart"/>
            <w:r w:rsidR="00496A3F" w:rsidRPr="00F3068E">
              <w:rPr>
                <w:rFonts w:ascii="Book Antiqua" w:hAnsi="Book Antiqua" w:cs="Times New Roman"/>
                <w:sz w:val="24"/>
                <w:szCs w:val="24"/>
              </w:rPr>
              <w:t>s</w:t>
            </w:r>
            <w:r w:rsidRPr="00F3068E">
              <w:rPr>
                <w:rFonts w:ascii="Book Antiqua" w:hAnsi="Book Antiqua" w:cs="Times New Roman"/>
                <w:sz w:val="24"/>
                <w:szCs w:val="24"/>
              </w:rPr>
              <w:t>tage</w:t>
            </w:r>
            <w:r w:rsidR="00496A3F" w:rsidRPr="00F3068E">
              <w:rPr>
                <w:rFonts w:ascii="Book Antiqua" w:hAnsi="Book Antiqua" w:cs="Times New Roman" w:hint="eastAsia"/>
                <w:sz w:val="24"/>
                <w:szCs w:val="24"/>
                <w:vertAlign w:val="superscript"/>
              </w:rPr>
              <w:t>b</w:t>
            </w:r>
            <w:proofErr w:type="spellEnd"/>
          </w:p>
        </w:tc>
        <w:tc>
          <w:tcPr>
            <w:tcW w:w="1659" w:type="dxa"/>
          </w:tcPr>
          <w:p w14:paraId="36DB8A12"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1F4CA40A" w14:textId="77777777" w:rsidR="0011109B" w:rsidRPr="00A75AA8" w:rsidRDefault="0011109B" w:rsidP="00877883">
            <w:pPr>
              <w:spacing w:line="360" w:lineRule="auto"/>
              <w:rPr>
                <w:rFonts w:ascii="Book Antiqua" w:hAnsi="Book Antiqua" w:cs="Times New Roman"/>
                <w:sz w:val="24"/>
                <w:szCs w:val="24"/>
              </w:rPr>
            </w:pPr>
          </w:p>
        </w:tc>
        <w:tc>
          <w:tcPr>
            <w:tcW w:w="1659" w:type="dxa"/>
          </w:tcPr>
          <w:p w14:paraId="5A3DE2C1" w14:textId="77777777" w:rsidR="0011109B" w:rsidRPr="00A75AA8" w:rsidRDefault="0011109B" w:rsidP="00877883">
            <w:pPr>
              <w:spacing w:line="360" w:lineRule="auto"/>
              <w:rPr>
                <w:rFonts w:ascii="Book Antiqua" w:hAnsi="Book Antiqua" w:cs="Times New Roman"/>
                <w:sz w:val="24"/>
                <w:szCs w:val="24"/>
              </w:rPr>
            </w:pPr>
          </w:p>
        </w:tc>
        <w:tc>
          <w:tcPr>
            <w:tcW w:w="1660" w:type="dxa"/>
          </w:tcPr>
          <w:p w14:paraId="1330FF20"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0.007</w:t>
            </w:r>
          </w:p>
        </w:tc>
        <w:tc>
          <w:tcPr>
            <w:tcW w:w="281" w:type="dxa"/>
          </w:tcPr>
          <w:p w14:paraId="59B82F83"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419CD496" w14:textId="77777777" w:rsidTr="005832A3">
        <w:trPr>
          <w:jc w:val="center"/>
        </w:trPr>
        <w:tc>
          <w:tcPr>
            <w:tcW w:w="2425" w:type="dxa"/>
          </w:tcPr>
          <w:p w14:paraId="47368FB7" w14:textId="77777777" w:rsidR="0011109B" w:rsidRPr="00F3068E" w:rsidRDefault="0011109B" w:rsidP="00877883">
            <w:pPr>
              <w:spacing w:line="360" w:lineRule="auto"/>
              <w:ind w:firstLineChars="50" w:firstLine="120"/>
              <w:rPr>
                <w:rFonts w:ascii="Book Antiqua" w:hAnsi="Book Antiqua" w:cs="Times New Roman"/>
                <w:sz w:val="24"/>
                <w:szCs w:val="24"/>
              </w:rPr>
            </w:pPr>
            <w:r w:rsidRPr="00F3068E">
              <w:rPr>
                <w:rFonts w:ascii="Book Antiqua" w:hAnsi="Book Antiqua" w:cs="Times New Roman"/>
                <w:sz w:val="24"/>
                <w:szCs w:val="24"/>
              </w:rPr>
              <w:t>0-II</w:t>
            </w:r>
            <w:r w:rsidRPr="00F3068E">
              <w:rPr>
                <w:rFonts w:ascii="Book Antiqua" w:eastAsia="仿宋" w:hAnsi="Book Antiqua" w:cs="Times New Roman"/>
                <w:sz w:val="24"/>
                <w:szCs w:val="24"/>
              </w:rPr>
              <w:t>a</w:t>
            </w:r>
          </w:p>
        </w:tc>
        <w:tc>
          <w:tcPr>
            <w:tcW w:w="1659" w:type="dxa"/>
          </w:tcPr>
          <w:p w14:paraId="13344A68"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51</w:t>
            </w:r>
          </w:p>
        </w:tc>
        <w:tc>
          <w:tcPr>
            <w:tcW w:w="1659" w:type="dxa"/>
          </w:tcPr>
          <w:p w14:paraId="581732F9"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22</w:t>
            </w:r>
          </w:p>
        </w:tc>
        <w:tc>
          <w:tcPr>
            <w:tcW w:w="1659" w:type="dxa"/>
          </w:tcPr>
          <w:p w14:paraId="0D0B6755"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 xml:space="preserve">29 </w:t>
            </w:r>
          </w:p>
        </w:tc>
        <w:tc>
          <w:tcPr>
            <w:tcW w:w="1660" w:type="dxa"/>
          </w:tcPr>
          <w:p w14:paraId="0987D870"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3B86E8C6" w14:textId="77777777" w:rsidR="0011109B" w:rsidRPr="00A75AA8" w:rsidRDefault="0011109B" w:rsidP="00877883">
            <w:pPr>
              <w:spacing w:line="360" w:lineRule="auto"/>
              <w:rPr>
                <w:rFonts w:ascii="Book Antiqua" w:hAnsi="Book Antiqua" w:cs="Times New Roman"/>
                <w:sz w:val="24"/>
                <w:szCs w:val="24"/>
              </w:rPr>
            </w:pPr>
          </w:p>
        </w:tc>
      </w:tr>
      <w:tr w:rsidR="0011109B" w:rsidRPr="00A75AA8" w14:paraId="3D5F5192" w14:textId="77777777" w:rsidTr="005832A3">
        <w:trPr>
          <w:jc w:val="center"/>
        </w:trPr>
        <w:tc>
          <w:tcPr>
            <w:tcW w:w="2425" w:type="dxa"/>
          </w:tcPr>
          <w:p w14:paraId="38946478" w14:textId="77777777" w:rsidR="0011109B" w:rsidRPr="00F3068E" w:rsidRDefault="0011109B" w:rsidP="00877883">
            <w:pPr>
              <w:spacing w:line="360" w:lineRule="auto"/>
              <w:ind w:firstLineChars="50" w:firstLine="120"/>
              <w:rPr>
                <w:rFonts w:ascii="Book Antiqua" w:hAnsi="Book Antiqua" w:cs="Times New Roman"/>
                <w:sz w:val="24"/>
                <w:szCs w:val="24"/>
              </w:rPr>
            </w:pPr>
            <w:proofErr w:type="spellStart"/>
            <w:r w:rsidRPr="00F3068E">
              <w:rPr>
                <w:rFonts w:ascii="Book Antiqua" w:hAnsi="Book Antiqua" w:cs="Times New Roman"/>
                <w:sz w:val="24"/>
                <w:szCs w:val="24"/>
              </w:rPr>
              <w:t>II</w:t>
            </w:r>
            <w:r w:rsidRPr="00F3068E">
              <w:rPr>
                <w:rFonts w:ascii="Book Antiqua" w:eastAsia="仿宋" w:hAnsi="Book Antiqua" w:cs="Times New Roman"/>
                <w:sz w:val="24"/>
                <w:szCs w:val="24"/>
              </w:rPr>
              <w:t>b</w:t>
            </w:r>
            <w:proofErr w:type="spellEnd"/>
            <w:r w:rsidRPr="00F3068E">
              <w:rPr>
                <w:rFonts w:ascii="Book Antiqua" w:eastAsia="仿宋" w:hAnsi="Book Antiqua" w:cs="Times New Roman"/>
                <w:sz w:val="24"/>
                <w:szCs w:val="24"/>
              </w:rPr>
              <w:t>-</w:t>
            </w:r>
            <w:r w:rsidRPr="00F3068E">
              <w:rPr>
                <w:rFonts w:ascii="Book Antiqua" w:hAnsi="Book Antiqua" w:cs="Times New Roman"/>
                <w:sz w:val="24"/>
                <w:szCs w:val="24"/>
              </w:rPr>
              <w:t xml:space="preserve"> I</w:t>
            </w:r>
            <w:r w:rsidRPr="00F3068E">
              <w:rPr>
                <w:rFonts w:ascii="Book Antiqua" w:eastAsia="仿宋" w:hAnsi="Book Antiqua" w:cs="Times New Roman"/>
                <w:sz w:val="24"/>
                <w:szCs w:val="24"/>
              </w:rPr>
              <w:t>V</w:t>
            </w:r>
          </w:p>
        </w:tc>
        <w:tc>
          <w:tcPr>
            <w:tcW w:w="1659" w:type="dxa"/>
          </w:tcPr>
          <w:p w14:paraId="2FDF319A"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41</w:t>
            </w:r>
          </w:p>
        </w:tc>
        <w:tc>
          <w:tcPr>
            <w:tcW w:w="1659" w:type="dxa"/>
          </w:tcPr>
          <w:p w14:paraId="207EAAE7"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7</w:t>
            </w:r>
          </w:p>
        </w:tc>
        <w:tc>
          <w:tcPr>
            <w:tcW w:w="1659" w:type="dxa"/>
          </w:tcPr>
          <w:p w14:paraId="366F1E1C"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34</w:t>
            </w:r>
          </w:p>
        </w:tc>
        <w:tc>
          <w:tcPr>
            <w:tcW w:w="1660" w:type="dxa"/>
          </w:tcPr>
          <w:p w14:paraId="5FE2E8DE" w14:textId="77777777" w:rsidR="0011109B" w:rsidRPr="00A75AA8" w:rsidRDefault="0011109B" w:rsidP="00877883">
            <w:pPr>
              <w:spacing w:line="360" w:lineRule="auto"/>
              <w:rPr>
                <w:rFonts w:ascii="Book Antiqua" w:hAnsi="Book Antiqua" w:cs="Times New Roman"/>
                <w:sz w:val="24"/>
                <w:szCs w:val="24"/>
              </w:rPr>
            </w:pPr>
          </w:p>
        </w:tc>
        <w:tc>
          <w:tcPr>
            <w:tcW w:w="281" w:type="dxa"/>
          </w:tcPr>
          <w:p w14:paraId="1F0C7E8B"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w:t>
            </w:r>
          </w:p>
        </w:tc>
      </w:tr>
      <w:tr w:rsidR="0011109B" w:rsidRPr="00A75AA8" w14:paraId="3C41D637" w14:textId="77777777" w:rsidTr="005832A3">
        <w:trPr>
          <w:jc w:val="center"/>
        </w:trPr>
        <w:tc>
          <w:tcPr>
            <w:tcW w:w="2425" w:type="dxa"/>
            <w:tcBorders>
              <w:bottom w:val="single" w:sz="4" w:space="0" w:color="auto"/>
            </w:tcBorders>
          </w:tcPr>
          <w:p w14:paraId="0CC914ED" w14:textId="77777777" w:rsidR="0011109B" w:rsidRPr="00F3068E" w:rsidRDefault="0011109B" w:rsidP="00877883">
            <w:pPr>
              <w:spacing w:line="360" w:lineRule="auto"/>
              <w:ind w:firstLineChars="50" w:firstLine="120"/>
              <w:rPr>
                <w:rFonts w:ascii="Book Antiqua" w:eastAsia="仿宋" w:hAnsi="Book Antiqua" w:cs="Times New Roman"/>
                <w:sz w:val="24"/>
                <w:szCs w:val="24"/>
              </w:rPr>
            </w:pPr>
            <w:r w:rsidRPr="00F3068E">
              <w:rPr>
                <w:rFonts w:ascii="Book Antiqua" w:hAnsi="Book Antiqua" w:cs="Times New Roman"/>
                <w:sz w:val="24"/>
                <w:szCs w:val="24"/>
              </w:rPr>
              <w:t>Missing data</w:t>
            </w:r>
          </w:p>
        </w:tc>
        <w:tc>
          <w:tcPr>
            <w:tcW w:w="1659" w:type="dxa"/>
            <w:tcBorders>
              <w:bottom w:val="single" w:sz="4" w:space="0" w:color="auto"/>
            </w:tcBorders>
          </w:tcPr>
          <w:p w14:paraId="19347522" w14:textId="77777777" w:rsidR="0011109B" w:rsidRPr="00A75AA8" w:rsidRDefault="0011109B" w:rsidP="00877883">
            <w:pPr>
              <w:spacing w:line="360" w:lineRule="auto"/>
              <w:rPr>
                <w:rFonts w:ascii="Book Antiqua" w:hAnsi="Book Antiqua" w:cs="Times New Roman"/>
                <w:sz w:val="24"/>
                <w:szCs w:val="24"/>
              </w:rPr>
            </w:pPr>
            <w:r w:rsidRPr="00A75AA8">
              <w:rPr>
                <w:rFonts w:ascii="Book Antiqua" w:hAnsi="Book Antiqua" w:cs="Times New Roman"/>
                <w:sz w:val="24"/>
                <w:szCs w:val="24"/>
              </w:rPr>
              <w:t>8</w:t>
            </w:r>
          </w:p>
        </w:tc>
        <w:tc>
          <w:tcPr>
            <w:tcW w:w="1659" w:type="dxa"/>
            <w:tcBorders>
              <w:bottom w:val="single" w:sz="4" w:space="0" w:color="auto"/>
            </w:tcBorders>
          </w:tcPr>
          <w:p w14:paraId="0C7E5333" w14:textId="77777777" w:rsidR="0011109B" w:rsidRPr="00A75AA8" w:rsidRDefault="0011109B" w:rsidP="00877883">
            <w:pPr>
              <w:spacing w:line="360" w:lineRule="auto"/>
              <w:rPr>
                <w:rFonts w:ascii="Book Antiqua" w:hAnsi="Book Antiqua" w:cs="Times New Roman"/>
                <w:sz w:val="24"/>
                <w:szCs w:val="24"/>
              </w:rPr>
            </w:pPr>
          </w:p>
        </w:tc>
        <w:tc>
          <w:tcPr>
            <w:tcW w:w="1659" w:type="dxa"/>
            <w:tcBorders>
              <w:bottom w:val="single" w:sz="4" w:space="0" w:color="auto"/>
            </w:tcBorders>
          </w:tcPr>
          <w:p w14:paraId="654A87B1" w14:textId="77777777" w:rsidR="0011109B" w:rsidRPr="00A75AA8" w:rsidRDefault="0011109B" w:rsidP="00877883">
            <w:pPr>
              <w:spacing w:line="360" w:lineRule="auto"/>
              <w:rPr>
                <w:rFonts w:ascii="Book Antiqua" w:hAnsi="Book Antiqua" w:cs="Times New Roman"/>
                <w:sz w:val="24"/>
                <w:szCs w:val="24"/>
              </w:rPr>
            </w:pPr>
          </w:p>
        </w:tc>
        <w:tc>
          <w:tcPr>
            <w:tcW w:w="1660" w:type="dxa"/>
            <w:tcBorders>
              <w:bottom w:val="single" w:sz="4" w:space="0" w:color="auto"/>
            </w:tcBorders>
          </w:tcPr>
          <w:p w14:paraId="77448C08" w14:textId="77777777" w:rsidR="0011109B" w:rsidRPr="00A75AA8" w:rsidRDefault="0011109B" w:rsidP="00877883">
            <w:pPr>
              <w:spacing w:line="360" w:lineRule="auto"/>
              <w:rPr>
                <w:rFonts w:ascii="Book Antiqua" w:hAnsi="Book Antiqua" w:cs="Times New Roman"/>
                <w:sz w:val="24"/>
                <w:szCs w:val="24"/>
              </w:rPr>
            </w:pPr>
          </w:p>
        </w:tc>
        <w:tc>
          <w:tcPr>
            <w:tcW w:w="281" w:type="dxa"/>
            <w:tcBorders>
              <w:bottom w:val="single" w:sz="4" w:space="0" w:color="auto"/>
            </w:tcBorders>
          </w:tcPr>
          <w:p w14:paraId="1BBCFCFA" w14:textId="77777777" w:rsidR="0011109B" w:rsidRPr="00A75AA8" w:rsidRDefault="0011109B" w:rsidP="00877883">
            <w:pPr>
              <w:spacing w:line="360" w:lineRule="auto"/>
              <w:rPr>
                <w:rFonts w:ascii="Book Antiqua" w:hAnsi="Book Antiqua" w:cs="Times New Roman"/>
                <w:sz w:val="24"/>
                <w:szCs w:val="24"/>
              </w:rPr>
            </w:pPr>
          </w:p>
        </w:tc>
      </w:tr>
    </w:tbl>
    <w:p w14:paraId="3B042EF7" w14:textId="4B39C311" w:rsidR="00496A3F" w:rsidRPr="00A75AA8" w:rsidRDefault="00877883" w:rsidP="00877883">
      <w:pPr>
        <w:spacing w:line="360" w:lineRule="auto"/>
        <w:rPr>
          <w:rFonts w:ascii="Book Antiqua" w:hAnsi="Book Antiqua" w:cs="Times New Roman"/>
          <w:sz w:val="24"/>
          <w:szCs w:val="24"/>
        </w:rPr>
      </w:pPr>
      <w:bookmarkStart w:id="53" w:name="OLE_LINK7"/>
      <w:r w:rsidRPr="00370F5A">
        <w:rPr>
          <w:rFonts w:ascii="Symbol" w:hAnsi="Symbol"/>
          <w:i/>
          <w:kern w:val="0"/>
          <w:sz w:val="24"/>
          <w:szCs w:val="24"/>
        </w:rPr>
        <w:t></w:t>
      </w:r>
      <w:r w:rsidRPr="00FB2D51">
        <w:rPr>
          <w:rFonts w:ascii="Book Antiqua" w:hAnsi="Book Antiqua" w:hint="eastAsia"/>
          <w:sz w:val="24"/>
          <w:szCs w:val="24"/>
          <w:vertAlign w:val="superscript"/>
        </w:rPr>
        <w:t>2</w:t>
      </w:r>
      <w:bookmarkEnd w:id="53"/>
      <w:r w:rsidR="0011109B" w:rsidRPr="00A75AA8">
        <w:rPr>
          <w:rFonts w:ascii="Book Antiqua" w:hAnsi="Book Antiqua" w:cs="Times New Roman"/>
          <w:sz w:val="24"/>
          <w:szCs w:val="24"/>
        </w:rPr>
        <w:t xml:space="preserve"> test: </w:t>
      </w:r>
      <w:proofErr w:type="spellStart"/>
      <w:proofErr w:type="gramStart"/>
      <w:r w:rsidR="00496A3F" w:rsidRPr="00496A3F">
        <w:rPr>
          <w:rFonts w:ascii="Book Antiqua" w:hAnsi="Book Antiqua" w:cs="Times New Roman" w:hint="eastAsia"/>
          <w:sz w:val="24"/>
          <w:szCs w:val="24"/>
          <w:vertAlign w:val="superscript"/>
        </w:rPr>
        <w:t>a</w:t>
      </w:r>
      <w:r w:rsidR="0011109B" w:rsidRPr="00A75AA8">
        <w:rPr>
          <w:rFonts w:ascii="Book Antiqua" w:hAnsi="Book Antiqua" w:cs="Times New Roman"/>
          <w:i/>
          <w:sz w:val="24"/>
          <w:szCs w:val="24"/>
        </w:rPr>
        <w:t>P</w:t>
      </w:r>
      <w:proofErr w:type="spellEnd"/>
      <w:proofErr w:type="gramEnd"/>
      <w:r w:rsidR="0011109B" w:rsidRPr="00A75AA8">
        <w:rPr>
          <w:rFonts w:ascii="Book Antiqua" w:hAnsi="Book Antiqua" w:cs="Times New Roman"/>
          <w:i/>
          <w:sz w:val="24"/>
          <w:szCs w:val="24"/>
        </w:rPr>
        <w:t xml:space="preserve"> </w:t>
      </w:r>
      <w:r w:rsidR="0011109B" w:rsidRPr="00A75AA8">
        <w:rPr>
          <w:rFonts w:ascii="Book Antiqua" w:hAnsi="Book Antiqua" w:cs="Times New Roman"/>
          <w:sz w:val="24"/>
          <w:szCs w:val="24"/>
        </w:rPr>
        <w:t>&lt;</w:t>
      </w:r>
      <w:r w:rsidR="00496A3F">
        <w:rPr>
          <w:rFonts w:ascii="Book Antiqua" w:hAnsi="Book Antiqua" w:cs="Times New Roman" w:hint="eastAsia"/>
          <w:sz w:val="24"/>
          <w:szCs w:val="24"/>
        </w:rPr>
        <w:t xml:space="preserve"> </w:t>
      </w:r>
      <w:r w:rsidR="0011109B" w:rsidRPr="00A75AA8">
        <w:rPr>
          <w:rFonts w:ascii="Book Antiqua" w:hAnsi="Book Antiqua" w:cs="Times New Roman"/>
          <w:sz w:val="24"/>
          <w:szCs w:val="24"/>
        </w:rPr>
        <w:t xml:space="preserve">0.05, </w:t>
      </w:r>
      <w:proofErr w:type="spellStart"/>
      <w:r w:rsidR="00496A3F">
        <w:rPr>
          <w:rFonts w:ascii="Book Antiqua" w:hAnsi="Book Antiqua" w:cs="Times New Roman" w:hint="eastAsia"/>
          <w:sz w:val="24"/>
          <w:szCs w:val="24"/>
          <w:vertAlign w:val="superscript"/>
        </w:rPr>
        <w:t>b</w:t>
      </w:r>
      <w:r w:rsidR="00496A3F" w:rsidRPr="00A75AA8">
        <w:rPr>
          <w:rFonts w:ascii="Book Antiqua" w:hAnsi="Book Antiqua" w:cs="Times New Roman"/>
          <w:i/>
          <w:sz w:val="24"/>
          <w:szCs w:val="24"/>
        </w:rPr>
        <w:t>P</w:t>
      </w:r>
      <w:proofErr w:type="spellEnd"/>
      <w:r w:rsidR="00496A3F" w:rsidRPr="00A75AA8">
        <w:rPr>
          <w:rFonts w:ascii="Book Antiqua" w:hAnsi="Book Antiqua" w:cs="Times New Roman"/>
          <w:i/>
          <w:sz w:val="24"/>
          <w:szCs w:val="24"/>
        </w:rPr>
        <w:t xml:space="preserve"> </w:t>
      </w:r>
      <w:r w:rsidR="00496A3F" w:rsidRPr="00A75AA8">
        <w:rPr>
          <w:rFonts w:ascii="Book Antiqua" w:hAnsi="Book Antiqua" w:cs="Times New Roman"/>
          <w:sz w:val="24"/>
          <w:szCs w:val="24"/>
        </w:rPr>
        <w:t>&lt;</w:t>
      </w:r>
      <w:r w:rsidR="00496A3F">
        <w:rPr>
          <w:rFonts w:ascii="Book Antiqua" w:hAnsi="Book Antiqua" w:cs="Times New Roman" w:hint="eastAsia"/>
          <w:sz w:val="24"/>
          <w:szCs w:val="24"/>
        </w:rPr>
        <w:t xml:space="preserve"> </w:t>
      </w:r>
      <w:r w:rsidR="0011109B" w:rsidRPr="00A75AA8">
        <w:rPr>
          <w:rFonts w:ascii="Book Antiqua" w:hAnsi="Book Antiqua" w:cs="Times New Roman"/>
          <w:sz w:val="24"/>
          <w:szCs w:val="24"/>
        </w:rPr>
        <w:t xml:space="preserve">0.01, </w:t>
      </w:r>
      <w:proofErr w:type="spellStart"/>
      <w:r w:rsidR="00496A3F">
        <w:rPr>
          <w:rFonts w:ascii="Book Antiqua" w:hAnsi="Book Antiqua" w:cs="Times New Roman" w:hint="eastAsia"/>
          <w:sz w:val="24"/>
          <w:szCs w:val="24"/>
          <w:vertAlign w:val="superscript"/>
        </w:rPr>
        <w:t>c</w:t>
      </w:r>
      <w:r w:rsidR="00496A3F" w:rsidRPr="00A75AA8">
        <w:rPr>
          <w:rFonts w:ascii="Book Antiqua" w:hAnsi="Book Antiqua" w:cs="Times New Roman"/>
          <w:i/>
          <w:sz w:val="24"/>
          <w:szCs w:val="24"/>
        </w:rPr>
        <w:t>P</w:t>
      </w:r>
      <w:proofErr w:type="spellEnd"/>
      <w:r w:rsidR="00496A3F" w:rsidRPr="00A75AA8">
        <w:rPr>
          <w:rFonts w:ascii="Book Antiqua" w:hAnsi="Book Antiqua" w:cs="Times New Roman"/>
          <w:i/>
          <w:sz w:val="24"/>
          <w:szCs w:val="24"/>
        </w:rPr>
        <w:t xml:space="preserve"> </w:t>
      </w:r>
      <w:r w:rsidR="00496A3F" w:rsidRPr="00A75AA8">
        <w:rPr>
          <w:rFonts w:ascii="Book Antiqua" w:hAnsi="Book Antiqua" w:cs="Times New Roman"/>
          <w:sz w:val="24"/>
          <w:szCs w:val="24"/>
        </w:rPr>
        <w:t>&lt;</w:t>
      </w:r>
      <w:r w:rsidR="00496A3F">
        <w:rPr>
          <w:rFonts w:ascii="Book Antiqua" w:hAnsi="Book Antiqua" w:cs="Times New Roman" w:hint="eastAsia"/>
          <w:sz w:val="24"/>
          <w:szCs w:val="24"/>
        </w:rPr>
        <w:t xml:space="preserve"> </w:t>
      </w:r>
      <w:r w:rsidR="0011109B" w:rsidRPr="00A75AA8">
        <w:rPr>
          <w:rFonts w:ascii="Book Antiqua" w:hAnsi="Book Antiqua" w:cs="Times New Roman"/>
          <w:sz w:val="24"/>
          <w:szCs w:val="24"/>
        </w:rPr>
        <w:t>0.001</w:t>
      </w:r>
      <w:r w:rsidR="00496A3F">
        <w:rPr>
          <w:rFonts w:ascii="Book Antiqua" w:hAnsi="Book Antiqua" w:cs="Times New Roman" w:hint="eastAsia"/>
          <w:sz w:val="24"/>
          <w:szCs w:val="24"/>
        </w:rPr>
        <w:t xml:space="preserve">. </w:t>
      </w:r>
      <w:r w:rsidR="00496A3F" w:rsidRPr="00A75AA8">
        <w:rPr>
          <w:rFonts w:ascii="Book Antiqua" w:hAnsi="Book Antiqua" w:cs="Times New Roman"/>
          <w:sz w:val="24"/>
          <w:szCs w:val="24"/>
        </w:rPr>
        <w:t>AJCC: American Joint Committee on Cancer</w:t>
      </w:r>
      <w:r w:rsidR="00496A3F">
        <w:rPr>
          <w:rFonts w:ascii="Book Antiqua" w:hAnsi="Book Antiqua" w:cs="Times New Roman" w:hint="eastAsia"/>
          <w:sz w:val="24"/>
          <w:szCs w:val="24"/>
        </w:rPr>
        <w:t>.</w:t>
      </w:r>
    </w:p>
    <w:p w14:paraId="2DA7C175" w14:textId="77777777" w:rsidR="001C798B" w:rsidRPr="001350F6" w:rsidRDefault="001C798B" w:rsidP="00877883">
      <w:pPr>
        <w:spacing w:line="360" w:lineRule="auto"/>
        <w:rPr>
          <w:rFonts w:ascii="Book Antiqua" w:hAnsi="Book Antiqua"/>
          <w:sz w:val="24"/>
          <w:szCs w:val="24"/>
        </w:rPr>
      </w:pPr>
    </w:p>
    <w:sectPr w:rsidR="001C798B" w:rsidRPr="001350F6" w:rsidSect="004837FF">
      <w:pgSz w:w="11906" w:h="16838"/>
      <w:pgMar w:top="720" w:right="720" w:bottom="720" w:left="720" w:header="851" w:footer="992" w:gutter="0"/>
      <w:cols w:space="425"/>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4B695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760840" w14:textId="77777777" w:rsidR="00331A74" w:rsidRDefault="00331A74" w:rsidP="009C123F">
      <w:r>
        <w:separator/>
      </w:r>
    </w:p>
  </w:endnote>
  <w:endnote w:type="continuationSeparator" w:id="0">
    <w:p w14:paraId="24EFC6B9" w14:textId="77777777" w:rsidR="00331A74" w:rsidRDefault="00331A74" w:rsidP="009C1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ok Antiqua">
    <w:altName w:val="Segoe Print"/>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vPSA183">
    <w:altName w:val="Arial"/>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等线">
    <w:altName w:val="Arial Unicode MS"/>
    <w:panose1 w:val="02010600030101010101"/>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仿宋">
    <w:altName w:val="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F3D903" w14:textId="77777777" w:rsidR="00331A74" w:rsidRDefault="00331A74" w:rsidP="009C123F">
      <w:r>
        <w:separator/>
      </w:r>
    </w:p>
  </w:footnote>
  <w:footnote w:type="continuationSeparator" w:id="0">
    <w:p w14:paraId="105C6BA1" w14:textId="77777777" w:rsidR="00331A74" w:rsidRDefault="00331A74" w:rsidP="009C123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40461"/>
    <w:multiLevelType w:val="hybridMultilevel"/>
    <w:tmpl w:val="8E9A30B4"/>
    <w:lvl w:ilvl="0" w:tplc="603C3BC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6E111EF"/>
    <w:multiLevelType w:val="hybridMultilevel"/>
    <w:tmpl w:val="A426E6A0"/>
    <w:lvl w:ilvl="0" w:tplc="062ADF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951239B"/>
    <w:multiLevelType w:val="hybridMultilevel"/>
    <w:tmpl w:val="3F54D730"/>
    <w:lvl w:ilvl="0" w:tplc="BC7C89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1310313"/>
    <w:multiLevelType w:val="hybridMultilevel"/>
    <w:tmpl w:val="65B66A28"/>
    <w:lvl w:ilvl="0" w:tplc="D758DE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3"/>
  </w:num>
  <w:num w:numId="3">
    <w:abstractNumId w:val="0"/>
  </w:num>
  <w:num w:numId="4">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ang Tianqi">
    <w15:presenceInfo w15:providerId="Windows Live" w15:userId="9e0b373927184ea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bordersDoNotSurroundHeader/>
  <w:bordersDoNotSurroundFooter/>
  <w:proofState w:spelling="clean" w:grammar="clean"/>
  <w:trackRevision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BMC Cancer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0vfzxzfx2d05tes5tupzx97essdap25prst&quot;&gt;exosome&lt;record-ids&gt;&lt;item&gt;69&lt;/item&gt;&lt;item&gt;99&lt;/item&gt;&lt;item&gt;100&lt;/item&gt;&lt;item&gt;143&lt;/item&gt;&lt;item&gt;159&lt;/item&gt;&lt;item&gt;163&lt;/item&gt;&lt;item&gt;324&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5&lt;/item&gt;&lt;item&gt;366&lt;/item&gt;&lt;item&gt;367&lt;/item&gt;&lt;item&gt;368&lt;/item&gt;&lt;item&gt;436&lt;/item&gt;&lt;item&gt;437&lt;/item&gt;&lt;/record-ids&gt;&lt;/item&gt;&lt;/Libraries&gt;"/>
  </w:docVars>
  <w:rsids>
    <w:rsidRoot w:val="00F73364"/>
    <w:rsid w:val="00002637"/>
    <w:rsid w:val="00002E08"/>
    <w:rsid w:val="0000343F"/>
    <w:rsid w:val="00003BBF"/>
    <w:rsid w:val="00003EEC"/>
    <w:rsid w:val="0000752D"/>
    <w:rsid w:val="0001081D"/>
    <w:rsid w:val="00014520"/>
    <w:rsid w:val="00017767"/>
    <w:rsid w:val="000207E6"/>
    <w:rsid w:val="000210A1"/>
    <w:rsid w:val="000251CF"/>
    <w:rsid w:val="0003171F"/>
    <w:rsid w:val="00043910"/>
    <w:rsid w:val="00047419"/>
    <w:rsid w:val="0004748F"/>
    <w:rsid w:val="00052EC2"/>
    <w:rsid w:val="000547EE"/>
    <w:rsid w:val="000569EF"/>
    <w:rsid w:val="000632E8"/>
    <w:rsid w:val="00063BCE"/>
    <w:rsid w:val="00066B0C"/>
    <w:rsid w:val="000675B8"/>
    <w:rsid w:val="00070774"/>
    <w:rsid w:val="00070D63"/>
    <w:rsid w:val="000713E6"/>
    <w:rsid w:val="000718DB"/>
    <w:rsid w:val="00071F70"/>
    <w:rsid w:val="00072BA6"/>
    <w:rsid w:val="00073221"/>
    <w:rsid w:val="000778DC"/>
    <w:rsid w:val="0008045B"/>
    <w:rsid w:val="00087A32"/>
    <w:rsid w:val="00091452"/>
    <w:rsid w:val="000929F6"/>
    <w:rsid w:val="0009700F"/>
    <w:rsid w:val="00097A3D"/>
    <w:rsid w:val="000A43D2"/>
    <w:rsid w:val="000A5D25"/>
    <w:rsid w:val="000A6147"/>
    <w:rsid w:val="000B7631"/>
    <w:rsid w:val="000B7DBF"/>
    <w:rsid w:val="000C0605"/>
    <w:rsid w:val="000E2185"/>
    <w:rsid w:val="000E7D23"/>
    <w:rsid w:val="000E7FB9"/>
    <w:rsid w:val="000F3645"/>
    <w:rsid w:val="000F4635"/>
    <w:rsid w:val="000F5243"/>
    <w:rsid w:val="000F6A43"/>
    <w:rsid w:val="000F7287"/>
    <w:rsid w:val="001005A7"/>
    <w:rsid w:val="0010089B"/>
    <w:rsid w:val="00103EC2"/>
    <w:rsid w:val="0011109B"/>
    <w:rsid w:val="00111D07"/>
    <w:rsid w:val="00112066"/>
    <w:rsid w:val="00112472"/>
    <w:rsid w:val="001139ED"/>
    <w:rsid w:val="001163A2"/>
    <w:rsid w:val="00117348"/>
    <w:rsid w:val="0012322D"/>
    <w:rsid w:val="0012439F"/>
    <w:rsid w:val="001267BE"/>
    <w:rsid w:val="001327A0"/>
    <w:rsid w:val="00133976"/>
    <w:rsid w:val="001350A0"/>
    <w:rsid w:val="001350F6"/>
    <w:rsid w:val="001361A8"/>
    <w:rsid w:val="00142EBA"/>
    <w:rsid w:val="0014493C"/>
    <w:rsid w:val="00146A04"/>
    <w:rsid w:val="00152F0E"/>
    <w:rsid w:val="0015465D"/>
    <w:rsid w:val="00175635"/>
    <w:rsid w:val="00175BDB"/>
    <w:rsid w:val="0018189C"/>
    <w:rsid w:val="001828AA"/>
    <w:rsid w:val="0018680D"/>
    <w:rsid w:val="00186CFB"/>
    <w:rsid w:val="00192D84"/>
    <w:rsid w:val="001939C2"/>
    <w:rsid w:val="00197A18"/>
    <w:rsid w:val="001A6BA2"/>
    <w:rsid w:val="001B1730"/>
    <w:rsid w:val="001C348D"/>
    <w:rsid w:val="001C52B3"/>
    <w:rsid w:val="001C798B"/>
    <w:rsid w:val="001D137E"/>
    <w:rsid w:val="001D3543"/>
    <w:rsid w:val="001D4092"/>
    <w:rsid w:val="001D5B1E"/>
    <w:rsid w:val="001E2A5B"/>
    <w:rsid w:val="001E58EC"/>
    <w:rsid w:val="001E68EF"/>
    <w:rsid w:val="001E6FAB"/>
    <w:rsid w:val="001E7337"/>
    <w:rsid w:val="001E7BCC"/>
    <w:rsid w:val="002036F9"/>
    <w:rsid w:val="0020408A"/>
    <w:rsid w:val="00206273"/>
    <w:rsid w:val="002062B6"/>
    <w:rsid w:val="00206CE0"/>
    <w:rsid w:val="00216CA4"/>
    <w:rsid w:val="00217406"/>
    <w:rsid w:val="00222F43"/>
    <w:rsid w:val="00226230"/>
    <w:rsid w:val="00232435"/>
    <w:rsid w:val="0024159E"/>
    <w:rsid w:val="00247878"/>
    <w:rsid w:val="002518A2"/>
    <w:rsid w:val="00251D5D"/>
    <w:rsid w:val="00251FF3"/>
    <w:rsid w:val="00253A5C"/>
    <w:rsid w:val="00253EB4"/>
    <w:rsid w:val="002553FE"/>
    <w:rsid w:val="00265328"/>
    <w:rsid w:val="00267FED"/>
    <w:rsid w:val="00272D5D"/>
    <w:rsid w:val="002765D7"/>
    <w:rsid w:val="00277B88"/>
    <w:rsid w:val="002859F4"/>
    <w:rsid w:val="0029197A"/>
    <w:rsid w:val="00293D52"/>
    <w:rsid w:val="002958B3"/>
    <w:rsid w:val="002A3071"/>
    <w:rsid w:val="002A7631"/>
    <w:rsid w:val="002B0516"/>
    <w:rsid w:val="002B15A7"/>
    <w:rsid w:val="002B5331"/>
    <w:rsid w:val="002B5A3B"/>
    <w:rsid w:val="002C1ED1"/>
    <w:rsid w:val="002C6B03"/>
    <w:rsid w:val="002D1DEB"/>
    <w:rsid w:val="002E1DDD"/>
    <w:rsid w:val="002E267A"/>
    <w:rsid w:val="002E744C"/>
    <w:rsid w:val="002F557C"/>
    <w:rsid w:val="00300200"/>
    <w:rsid w:val="00313874"/>
    <w:rsid w:val="00314291"/>
    <w:rsid w:val="00314E1B"/>
    <w:rsid w:val="003168B2"/>
    <w:rsid w:val="00320541"/>
    <w:rsid w:val="00321687"/>
    <w:rsid w:val="0032350E"/>
    <w:rsid w:val="003253EC"/>
    <w:rsid w:val="00331A74"/>
    <w:rsid w:val="00333F8C"/>
    <w:rsid w:val="00337397"/>
    <w:rsid w:val="0033779D"/>
    <w:rsid w:val="00341F47"/>
    <w:rsid w:val="00343A84"/>
    <w:rsid w:val="00346B77"/>
    <w:rsid w:val="00347F8C"/>
    <w:rsid w:val="0035098F"/>
    <w:rsid w:val="00352B9A"/>
    <w:rsid w:val="00364B92"/>
    <w:rsid w:val="003668D7"/>
    <w:rsid w:val="003735D5"/>
    <w:rsid w:val="00374B64"/>
    <w:rsid w:val="0037686A"/>
    <w:rsid w:val="00382561"/>
    <w:rsid w:val="00383B79"/>
    <w:rsid w:val="003865F0"/>
    <w:rsid w:val="003904AB"/>
    <w:rsid w:val="00397ED6"/>
    <w:rsid w:val="003A36BC"/>
    <w:rsid w:val="003A7574"/>
    <w:rsid w:val="003B4A39"/>
    <w:rsid w:val="003B5FCF"/>
    <w:rsid w:val="003C2280"/>
    <w:rsid w:val="003C30D7"/>
    <w:rsid w:val="003C4FB0"/>
    <w:rsid w:val="003D15D9"/>
    <w:rsid w:val="003D1846"/>
    <w:rsid w:val="003D305E"/>
    <w:rsid w:val="003E17B0"/>
    <w:rsid w:val="003E333C"/>
    <w:rsid w:val="003E3C3F"/>
    <w:rsid w:val="003E59B6"/>
    <w:rsid w:val="003E6286"/>
    <w:rsid w:val="003E710E"/>
    <w:rsid w:val="003E7DE1"/>
    <w:rsid w:val="003F18F9"/>
    <w:rsid w:val="003F47C6"/>
    <w:rsid w:val="003F712B"/>
    <w:rsid w:val="00400CAA"/>
    <w:rsid w:val="00406A5A"/>
    <w:rsid w:val="004119C2"/>
    <w:rsid w:val="0041222B"/>
    <w:rsid w:val="00413F47"/>
    <w:rsid w:val="00415B62"/>
    <w:rsid w:val="004165D0"/>
    <w:rsid w:val="0041766F"/>
    <w:rsid w:val="004213A3"/>
    <w:rsid w:val="00422934"/>
    <w:rsid w:val="004245FE"/>
    <w:rsid w:val="00424EE9"/>
    <w:rsid w:val="004252AB"/>
    <w:rsid w:val="00425E30"/>
    <w:rsid w:val="0042631E"/>
    <w:rsid w:val="004270A0"/>
    <w:rsid w:val="00431B57"/>
    <w:rsid w:val="00432BDC"/>
    <w:rsid w:val="00435558"/>
    <w:rsid w:val="004367DD"/>
    <w:rsid w:val="00445A2B"/>
    <w:rsid w:val="00454594"/>
    <w:rsid w:val="00460CD4"/>
    <w:rsid w:val="004616B9"/>
    <w:rsid w:val="004622C3"/>
    <w:rsid w:val="004636B2"/>
    <w:rsid w:val="004649AD"/>
    <w:rsid w:val="004731C4"/>
    <w:rsid w:val="00475718"/>
    <w:rsid w:val="00482D45"/>
    <w:rsid w:val="004837FF"/>
    <w:rsid w:val="00486852"/>
    <w:rsid w:val="004877F1"/>
    <w:rsid w:val="00496A3F"/>
    <w:rsid w:val="004A0D78"/>
    <w:rsid w:val="004A2920"/>
    <w:rsid w:val="004A746F"/>
    <w:rsid w:val="004C1846"/>
    <w:rsid w:val="004C68FF"/>
    <w:rsid w:val="004D29E5"/>
    <w:rsid w:val="004D46A0"/>
    <w:rsid w:val="004E1A1A"/>
    <w:rsid w:val="004E4953"/>
    <w:rsid w:val="004F06C6"/>
    <w:rsid w:val="004F241B"/>
    <w:rsid w:val="004F2A1F"/>
    <w:rsid w:val="004F3228"/>
    <w:rsid w:val="004F59DF"/>
    <w:rsid w:val="00500AE1"/>
    <w:rsid w:val="0050386A"/>
    <w:rsid w:val="00504F4C"/>
    <w:rsid w:val="00513553"/>
    <w:rsid w:val="00522088"/>
    <w:rsid w:val="00523C61"/>
    <w:rsid w:val="005262E0"/>
    <w:rsid w:val="00533BBC"/>
    <w:rsid w:val="00536D7B"/>
    <w:rsid w:val="00541652"/>
    <w:rsid w:val="00544143"/>
    <w:rsid w:val="00545389"/>
    <w:rsid w:val="00545BE1"/>
    <w:rsid w:val="005569C0"/>
    <w:rsid w:val="00562829"/>
    <w:rsid w:val="00563B10"/>
    <w:rsid w:val="005668C9"/>
    <w:rsid w:val="005729E9"/>
    <w:rsid w:val="00573D06"/>
    <w:rsid w:val="0058297D"/>
    <w:rsid w:val="00582F6D"/>
    <w:rsid w:val="005832A3"/>
    <w:rsid w:val="00587B98"/>
    <w:rsid w:val="005908BC"/>
    <w:rsid w:val="00592EBA"/>
    <w:rsid w:val="005954F1"/>
    <w:rsid w:val="005971A7"/>
    <w:rsid w:val="005A25A6"/>
    <w:rsid w:val="005B1D28"/>
    <w:rsid w:val="005B4CFA"/>
    <w:rsid w:val="005B50BC"/>
    <w:rsid w:val="005B6FC1"/>
    <w:rsid w:val="005C1F5B"/>
    <w:rsid w:val="005D0182"/>
    <w:rsid w:val="005D1B59"/>
    <w:rsid w:val="005D7940"/>
    <w:rsid w:val="005E012E"/>
    <w:rsid w:val="005E099B"/>
    <w:rsid w:val="005E41F2"/>
    <w:rsid w:val="005E5A75"/>
    <w:rsid w:val="005F3EA3"/>
    <w:rsid w:val="006018DA"/>
    <w:rsid w:val="0060233A"/>
    <w:rsid w:val="006040A3"/>
    <w:rsid w:val="00604955"/>
    <w:rsid w:val="00604C71"/>
    <w:rsid w:val="00607C81"/>
    <w:rsid w:val="00610600"/>
    <w:rsid w:val="00614482"/>
    <w:rsid w:val="0061667C"/>
    <w:rsid w:val="006241DC"/>
    <w:rsid w:val="00636E4A"/>
    <w:rsid w:val="00637AD3"/>
    <w:rsid w:val="0064338C"/>
    <w:rsid w:val="00646002"/>
    <w:rsid w:val="00647310"/>
    <w:rsid w:val="00652EAC"/>
    <w:rsid w:val="00653807"/>
    <w:rsid w:val="00653DA5"/>
    <w:rsid w:val="00660FDC"/>
    <w:rsid w:val="00665FB0"/>
    <w:rsid w:val="00666CA6"/>
    <w:rsid w:val="00667B63"/>
    <w:rsid w:val="00671E44"/>
    <w:rsid w:val="00672709"/>
    <w:rsid w:val="0068488F"/>
    <w:rsid w:val="00687B86"/>
    <w:rsid w:val="006A29F4"/>
    <w:rsid w:val="006A3F42"/>
    <w:rsid w:val="006B1FEF"/>
    <w:rsid w:val="006B39A9"/>
    <w:rsid w:val="006B4203"/>
    <w:rsid w:val="006B6FFC"/>
    <w:rsid w:val="006D03F9"/>
    <w:rsid w:val="006D2A1C"/>
    <w:rsid w:val="006D329B"/>
    <w:rsid w:val="006E120B"/>
    <w:rsid w:val="006E1546"/>
    <w:rsid w:val="006E34C2"/>
    <w:rsid w:val="006E49ED"/>
    <w:rsid w:val="006E733F"/>
    <w:rsid w:val="006F3B52"/>
    <w:rsid w:val="006F58CE"/>
    <w:rsid w:val="00710189"/>
    <w:rsid w:val="00712527"/>
    <w:rsid w:val="00713BED"/>
    <w:rsid w:val="00714D12"/>
    <w:rsid w:val="007166BC"/>
    <w:rsid w:val="0072181A"/>
    <w:rsid w:val="00732382"/>
    <w:rsid w:val="00732EC0"/>
    <w:rsid w:val="007333F0"/>
    <w:rsid w:val="00733E82"/>
    <w:rsid w:val="00742A69"/>
    <w:rsid w:val="007504FB"/>
    <w:rsid w:val="00751AEF"/>
    <w:rsid w:val="00751CDA"/>
    <w:rsid w:val="00751EBE"/>
    <w:rsid w:val="00755A79"/>
    <w:rsid w:val="00763906"/>
    <w:rsid w:val="00773B56"/>
    <w:rsid w:val="007906DA"/>
    <w:rsid w:val="007971C6"/>
    <w:rsid w:val="007A013B"/>
    <w:rsid w:val="007A1804"/>
    <w:rsid w:val="007A5F81"/>
    <w:rsid w:val="007B1ED1"/>
    <w:rsid w:val="007B2315"/>
    <w:rsid w:val="007B2FB2"/>
    <w:rsid w:val="007C42F8"/>
    <w:rsid w:val="007C4F8C"/>
    <w:rsid w:val="007D7E26"/>
    <w:rsid w:val="007E0A36"/>
    <w:rsid w:val="007E558E"/>
    <w:rsid w:val="007E7716"/>
    <w:rsid w:val="007F24FC"/>
    <w:rsid w:val="007F2B4D"/>
    <w:rsid w:val="007F4895"/>
    <w:rsid w:val="00806839"/>
    <w:rsid w:val="00813237"/>
    <w:rsid w:val="00813F54"/>
    <w:rsid w:val="00815865"/>
    <w:rsid w:val="00817906"/>
    <w:rsid w:val="0082473D"/>
    <w:rsid w:val="00827F41"/>
    <w:rsid w:val="00831A26"/>
    <w:rsid w:val="00835340"/>
    <w:rsid w:val="00837590"/>
    <w:rsid w:val="00843E85"/>
    <w:rsid w:val="0085157A"/>
    <w:rsid w:val="00855248"/>
    <w:rsid w:val="00863BAE"/>
    <w:rsid w:val="0086518A"/>
    <w:rsid w:val="00865984"/>
    <w:rsid w:val="00872232"/>
    <w:rsid w:val="00877094"/>
    <w:rsid w:val="00877883"/>
    <w:rsid w:val="00880B5C"/>
    <w:rsid w:val="00880C33"/>
    <w:rsid w:val="008833F5"/>
    <w:rsid w:val="008848DB"/>
    <w:rsid w:val="00887E01"/>
    <w:rsid w:val="00894952"/>
    <w:rsid w:val="008A207F"/>
    <w:rsid w:val="008A2DFA"/>
    <w:rsid w:val="008A63FB"/>
    <w:rsid w:val="008A6CE1"/>
    <w:rsid w:val="008B3DDC"/>
    <w:rsid w:val="008B7CC0"/>
    <w:rsid w:val="008C7807"/>
    <w:rsid w:val="008D32EF"/>
    <w:rsid w:val="008D731B"/>
    <w:rsid w:val="008D7833"/>
    <w:rsid w:val="008D7CAE"/>
    <w:rsid w:val="008D7F29"/>
    <w:rsid w:val="008E12CC"/>
    <w:rsid w:val="008E26DF"/>
    <w:rsid w:val="008E7F36"/>
    <w:rsid w:val="008F0513"/>
    <w:rsid w:val="008F11DD"/>
    <w:rsid w:val="008F336D"/>
    <w:rsid w:val="00903886"/>
    <w:rsid w:val="00920EDE"/>
    <w:rsid w:val="00920F41"/>
    <w:rsid w:val="00922F5A"/>
    <w:rsid w:val="009258B9"/>
    <w:rsid w:val="00930F7E"/>
    <w:rsid w:val="00933380"/>
    <w:rsid w:val="00933581"/>
    <w:rsid w:val="00941838"/>
    <w:rsid w:val="009419FA"/>
    <w:rsid w:val="00943BBA"/>
    <w:rsid w:val="00946934"/>
    <w:rsid w:val="00950564"/>
    <w:rsid w:val="009528E6"/>
    <w:rsid w:val="00956C23"/>
    <w:rsid w:val="009612CD"/>
    <w:rsid w:val="0096178C"/>
    <w:rsid w:val="00962928"/>
    <w:rsid w:val="00967BA1"/>
    <w:rsid w:val="00971B42"/>
    <w:rsid w:val="009725EE"/>
    <w:rsid w:val="00972FA4"/>
    <w:rsid w:val="009773F1"/>
    <w:rsid w:val="00980D96"/>
    <w:rsid w:val="00982F44"/>
    <w:rsid w:val="00985005"/>
    <w:rsid w:val="00985F7D"/>
    <w:rsid w:val="009906B6"/>
    <w:rsid w:val="00997007"/>
    <w:rsid w:val="009A0B86"/>
    <w:rsid w:val="009B2CEF"/>
    <w:rsid w:val="009B456F"/>
    <w:rsid w:val="009B5921"/>
    <w:rsid w:val="009C123F"/>
    <w:rsid w:val="009C451E"/>
    <w:rsid w:val="009C5443"/>
    <w:rsid w:val="009D4C26"/>
    <w:rsid w:val="009D4E53"/>
    <w:rsid w:val="009D7224"/>
    <w:rsid w:val="009E0470"/>
    <w:rsid w:val="009E32A9"/>
    <w:rsid w:val="009F0277"/>
    <w:rsid w:val="009F0D99"/>
    <w:rsid w:val="009F47AA"/>
    <w:rsid w:val="009F4C1A"/>
    <w:rsid w:val="00A0114E"/>
    <w:rsid w:val="00A0530E"/>
    <w:rsid w:val="00A13977"/>
    <w:rsid w:val="00A15E8C"/>
    <w:rsid w:val="00A20683"/>
    <w:rsid w:val="00A2275E"/>
    <w:rsid w:val="00A24417"/>
    <w:rsid w:val="00A2620E"/>
    <w:rsid w:val="00A322E2"/>
    <w:rsid w:val="00A32979"/>
    <w:rsid w:val="00A35FDF"/>
    <w:rsid w:val="00A40BB9"/>
    <w:rsid w:val="00A44385"/>
    <w:rsid w:val="00A517DB"/>
    <w:rsid w:val="00A5246A"/>
    <w:rsid w:val="00A529BE"/>
    <w:rsid w:val="00A54F31"/>
    <w:rsid w:val="00A64B55"/>
    <w:rsid w:val="00A67163"/>
    <w:rsid w:val="00A75AA8"/>
    <w:rsid w:val="00A815DC"/>
    <w:rsid w:val="00A878C2"/>
    <w:rsid w:val="00A919AC"/>
    <w:rsid w:val="00A953B5"/>
    <w:rsid w:val="00AA034E"/>
    <w:rsid w:val="00AA27D1"/>
    <w:rsid w:val="00AA531C"/>
    <w:rsid w:val="00AB4A81"/>
    <w:rsid w:val="00AC01C0"/>
    <w:rsid w:val="00AC20FA"/>
    <w:rsid w:val="00AC453D"/>
    <w:rsid w:val="00AE18C1"/>
    <w:rsid w:val="00AE4712"/>
    <w:rsid w:val="00AE6443"/>
    <w:rsid w:val="00AE6B11"/>
    <w:rsid w:val="00AE6B53"/>
    <w:rsid w:val="00AF3AE0"/>
    <w:rsid w:val="00AF66FF"/>
    <w:rsid w:val="00B02078"/>
    <w:rsid w:val="00B025CB"/>
    <w:rsid w:val="00B14602"/>
    <w:rsid w:val="00B164F9"/>
    <w:rsid w:val="00B16D5D"/>
    <w:rsid w:val="00B24C4B"/>
    <w:rsid w:val="00B25737"/>
    <w:rsid w:val="00B258C2"/>
    <w:rsid w:val="00B30FB8"/>
    <w:rsid w:val="00B31678"/>
    <w:rsid w:val="00B32C4C"/>
    <w:rsid w:val="00B410E5"/>
    <w:rsid w:val="00B429C7"/>
    <w:rsid w:val="00B4767C"/>
    <w:rsid w:val="00B607AE"/>
    <w:rsid w:val="00B6327C"/>
    <w:rsid w:val="00B6481B"/>
    <w:rsid w:val="00B67B37"/>
    <w:rsid w:val="00B712A2"/>
    <w:rsid w:val="00B7271C"/>
    <w:rsid w:val="00B72AF2"/>
    <w:rsid w:val="00B768B5"/>
    <w:rsid w:val="00B82512"/>
    <w:rsid w:val="00B862BC"/>
    <w:rsid w:val="00B8669D"/>
    <w:rsid w:val="00B9065E"/>
    <w:rsid w:val="00B924B0"/>
    <w:rsid w:val="00B93EFF"/>
    <w:rsid w:val="00B94E0B"/>
    <w:rsid w:val="00B96039"/>
    <w:rsid w:val="00BA15EB"/>
    <w:rsid w:val="00BA3292"/>
    <w:rsid w:val="00BB1F00"/>
    <w:rsid w:val="00BB5745"/>
    <w:rsid w:val="00BC4CCA"/>
    <w:rsid w:val="00BD1435"/>
    <w:rsid w:val="00BD2B09"/>
    <w:rsid w:val="00BD35B2"/>
    <w:rsid w:val="00BD3696"/>
    <w:rsid w:val="00BD4CCC"/>
    <w:rsid w:val="00BD7DF7"/>
    <w:rsid w:val="00BE4177"/>
    <w:rsid w:val="00BF3302"/>
    <w:rsid w:val="00BF763E"/>
    <w:rsid w:val="00C0666A"/>
    <w:rsid w:val="00C14BA3"/>
    <w:rsid w:val="00C2230F"/>
    <w:rsid w:val="00C253BF"/>
    <w:rsid w:val="00C26452"/>
    <w:rsid w:val="00C3242A"/>
    <w:rsid w:val="00C35DD3"/>
    <w:rsid w:val="00C3697E"/>
    <w:rsid w:val="00C4128F"/>
    <w:rsid w:val="00C47D68"/>
    <w:rsid w:val="00C520FD"/>
    <w:rsid w:val="00C521CD"/>
    <w:rsid w:val="00C560D4"/>
    <w:rsid w:val="00C654F5"/>
    <w:rsid w:val="00C657C0"/>
    <w:rsid w:val="00C6752A"/>
    <w:rsid w:val="00C71B93"/>
    <w:rsid w:val="00C7566A"/>
    <w:rsid w:val="00C770F9"/>
    <w:rsid w:val="00C8409A"/>
    <w:rsid w:val="00C85F30"/>
    <w:rsid w:val="00C93343"/>
    <w:rsid w:val="00C95001"/>
    <w:rsid w:val="00C96F4E"/>
    <w:rsid w:val="00CA3199"/>
    <w:rsid w:val="00CB1199"/>
    <w:rsid w:val="00CB4B78"/>
    <w:rsid w:val="00CB660A"/>
    <w:rsid w:val="00CB66A8"/>
    <w:rsid w:val="00CB7553"/>
    <w:rsid w:val="00CC08C8"/>
    <w:rsid w:val="00CC4680"/>
    <w:rsid w:val="00CC55D2"/>
    <w:rsid w:val="00CC590F"/>
    <w:rsid w:val="00CE0CE9"/>
    <w:rsid w:val="00CE3E0F"/>
    <w:rsid w:val="00CE70FA"/>
    <w:rsid w:val="00CF374D"/>
    <w:rsid w:val="00CF3D3B"/>
    <w:rsid w:val="00CF5471"/>
    <w:rsid w:val="00CF54F4"/>
    <w:rsid w:val="00CF5A05"/>
    <w:rsid w:val="00D07972"/>
    <w:rsid w:val="00D15CB8"/>
    <w:rsid w:val="00D23B01"/>
    <w:rsid w:val="00D261BC"/>
    <w:rsid w:val="00D3294B"/>
    <w:rsid w:val="00D416F5"/>
    <w:rsid w:val="00D41F95"/>
    <w:rsid w:val="00D457AA"/>
    <w:rsid w:val="00D516FE"/>
    <w:rsid w:val="00D74727"/>
    <w:rsid w:val="00D753AD"/>
    <w:rsid w:val="00D777C0"/>
    <w:rsid w:val="00D8294E"/>
    <w:rsid w:val="00D91C7E"/>
    <w:rsid w:val="00D93177"/>
    <w:rsid w:val="00D9534A"/>
    <w:rsid w:val="00D954C5"/>
    <w:rsid w:val="00DA6247"/>
    <w:rsid w:val="00DB213B"/>
    <w:rsid w:val="00DB6C86"/>
    <w:rsid w:val="00DC13F8"/>
    <w:rsid w:val="00DC5278"/>
    <w:rsid w:val="00DC5DBE"/>
    <w:rsid w:val="00DC65B4"/>
    <w:rsid w:val="00DD1B5E"/>
    <w:rsid w:val="00DD5ECF"/>
    <w:rsid w:val="00DD5F00"/>
    <w:rsid w:val="00DE23B6"/>
    <w:rsid w:val="00DE24EF"/>
    <w:rsid w:val="00DE60B3"/>
    <w:rsid w:val="00DE61EB"/>
    <w:rsid w:val="00DF19D9"/>
    <w:rsid w:val="00DF5FD8"/>
    <w:rsid w:val="00E01E9A"/>
    <w:rsid w:val="00E051E2"/>
    <w:rsid w:val="00E0626E"/>
    <w:rsid w:val="00E356D3"/>
    <w:rsid w:val="00E41A80"/>
    <w:rsid w:val="00E46B6C"/>
    <w:rsid w:val="00E50F82"/>
    <w:rsid w:val="00E52384"/>
    <w:rsid w:val="00E55BD7"/>
    <w:rsid w:val="00E60BB7"/>
    <w:rsid w:val="00E627E4"/>
    <w:rsid w:val="00E62F9C"/>
    <w:rsid w:val="00E6579E"/>
    <w:rsid w:val="00E658E0"/>
    <w:rsid w:val="00E7362B"/>
    <w:rsid w:val="00E76FB4"/>
    <w:rsid w:val="00E809D7"/>
    <w:rsid w:val="00E819FD"/>
    <w:rsid w:val="00E84409"/>
    <w:rsid w:val="00E85879"/>
    <w:rsid w:val="00E978BE"/>
    <w:rsid w:val="00EA32F9"/>
    <w:rsid w:val="00EA36C3"/>
    <w:rsid w:val="00EA4282"/>
    <w:rsid w:val="00EA4813"/>
    <w:rsid w:val="00EA48A1"/>
    <w:rsid w:val="00EA68AA"/>
    <w:rsid w:val="00EB1F0A"/>
    <w:rsid w:val="00EC10D7"/>
    <w:rsid w:val="00EC20DA"/>
    <w:rsid w:val="00ED07F3"/>
    <w:rsid w:val="00ED0C51"/>
    <w:rsid w:val="00ED3BA0"/>
    <w:rsid w:val="00ED5BE0"/>
    <w:rsid w:val="00ED6D59"/>
    <w:rsid w:val="00ED71D4"/>
    <w:rsid w:val="00ED7CB1"/>
    <w:rsid w:val="00EE062A"/>
    <w:rsid w:val="00EE18D9"/>
    <w:rsid w:val="00EE6EE6"/>
    <w:rsid w:val="00EF04BE"/>
    <w:rsid w:val="00EF0FE5"/>
    <w:rsid w:val="00EF1EE3"/>
    <w:rsid w:val="00EF6D51"/>
    <w:rsid w:val="00F02166"/>
    <w:rsid w:val="00F033BD"/>
    <w:rsid w:val="00F06877"/>
    <w:rsid w:val="00F11268"/>
    <w:rsid w:val="00F1616F"/>
    <w:rsid w:val="00F2031F"/>
    <w:rsid w:val="00F21551"/>
    <w:rsid w:val="00F21875"/>
    <w:rsid w:val="00F2246E"/>
    <w:rsid w:val="00F3068E"/>
    <w:rsid w:val="00F32161"/>
    <w:rsid w:val="00F33D32"/>
    <w:rsid w:val="00F43E07"/>
    <w:rsid w:val="00F501FB"/>
    <w:rsid w:val="00F518FF"/>
    <w:rsid w:val="00F51DC8"/>
    <w:rsid w:val="00F52B4D"/>
    <w:rsid w:val="00F552CB"/>
    <w:rsid w:val="00F56B51"/>
    <w:rsid w:val="00F5750B"/>
    <w:rsid w:val="00F577F9"/>
    <w:rsid w:val="00F67234"/>
    <w:rsid w:val="00F70256"/>
    <w:rsid w:val="00F71C39"/>
    <w:rsid w:val="00F73364"/>
    <w:rsid w:val="00F73982"/>
    <w:rsid w:val="00F73DC8"/>
    <w:rsid w:val="00F76A31"/>
    <w:rsid w:val="00F77C85"/>
    <w:rsid w:val="00F91EF3"/>
    <w:rsid w:val="00F923F5"/>
    <w:rsid w:val="00F9731F"/>
    <w:rsid w:val="00FA1D67"/>
    <w:rsid w:val="00FA583D"/>
    <w:rsid w:val="00FA5F2E"/>
    <w:rsid w:val="00FA6453"/>
    <w:rsid w:val="00FB0456"/>
    <w:rsid w:val="00FB2C7D"/>
    <w:rsid w:val="00FB2CBB"/>
    <w:rsid w:val="00FB75BF"/>
    <w:rsid w:val="00FC0641"/>
    <w:rsid w:val="00FC0C53"/>
    <w:rsid w:val="00FC2022"/>
    <w:rsid w:val="00FC575B"/>
    <w:rsid w:val="00FD2DE8"/>
    <w:rsid w:val="00FE0962"/>
    <w:rsid w:val="00FE1A44"/>
    <w:rsid w:val="00FE3182"/>
    <w:rsid w:val="00FE68B7"/>
    <w:rsid w:val="00FF3FD0"/>
    <w:rsid w:val="00FF4583"/>
    <w:rsid w:val="00FF4B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91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CF5471"/>
    <w:rPr>
      <w:i w:val="0"/>
      <w:iCs w:val="0"/>
      <w:color w:val="CC0000"/>
    </w:rPr>
  </w:style>
  <w:style w:type="character" w:customStyle="1" w:styleId="tran">
    <w:name w:val="tran"/>
    <w:basedOn w:val="a0"/>
    <w:rsid w:val="004A0D78"/>
  </w:style>
  <w:style w:type="character" w:customStyle="1" w:styleId="apple-converted-space">
    <w:name w:val="apple-converted-space"/>
    <w:basedOn w:val="a0"/>
    <w:rsid w:val="004A0D78"/>
  </w:style>
  <w:style w:type="table" w:styleId="a4">
    <w:name w:val="Table Grid"/>
    <w:basedOn w:val="a1"/>
    <w:uiPriority w:val="39"/>
    <w:rsid w:val="00F22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a1"/>
    <w:next w:val="a4"/>
    <w:uiPriority w:val="39"/>
    <w:rsid w:val="00C84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9C12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9C123F"/>
    <w:rPr>
      <w:sz w:val="18"/>
      <w:szCs w:val="18"/>
    </w:rPr>
  </w:style>
  <w:style w:type="paragraph" w:styleId="a6">
    <w:name w:val="footer"/>
    <w:basedOn w:val="a"/>
    <w:link w:val="Char0"/>
    <w:uiPriority w:val="99"/>
    <w:unhideWhenUsed/>
    <w:rsid w:val="009C123F"/>
    <w:pPr>
      <w:tabs>
        <w:tab w:val="center" w:pos="4153"/>
        <w:tab w:val="right" w:pos="8306"/>
      </w:tabs>
      <w:snapToGrid w:val="0"/>
      <w:jc w:val="left"/>
    </w:pPr>
    <w:rPr>
      <w:sz w:val="18"/>
      <w:szCs w:val="18"/>
    </w:rPr>
  </w:style>
  <w:style w:type="character" w:customStyle="1" w:styleId="Char0">
    <w:name w:val="页脚 Char"/>
    <w:basedOn w:val="a0"/>
    <w:link w:val="a6"/>
    <w:uiPriority w:val="99"/>
    <w:rsid w:val="009C123F"/>
    <w:rPr>
      <w:sz w:val="18"/>
      <w:szCs w:val="18"/>
    </w:rPr>
  </w:style>
  <w:style w:type="paragraph" w:customStyle="1" w:styleId="EndNoteBibliographyTitle">
    <w:name w:val="EndNote Bibliography Title"/>
    <w:basedOn w:val="a"/>
    <w:link w:val="EndNoteBibliographyTitleChar"/>
    <w:rsid w:val="00F91EF3"/>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F91EF3"/>
    <w:rPr>
      <w:rFonts w:ascii="Calibri" w:hAnsi="Calibri" w:cs="Calibri"/>
      <w:noProof/>
      <w:sz w:val="20"/>
    </w:rPr>
  </w:style>
  <w:style w:type="paragraph" w:customStyle="1" w:styleId="EndNoteBibliography">
    <w:name w:val="EndNote Bibliography"/>
    <w:basedOn w:val="a"/>
    <w:link w:val="EndNoteBibliographyChar"/>
    <w:rsid w:val="00F91EF3"/>
    <w:pPr>
      <w:jc w:val="left"/>
    </w:pPr>
    <w:rPr>
      <w:rFonts w:ascii="Calibri" w:hAnsi="Calibri" w:cs="Calibri"/>
      <w:noProof/>
      <w:sz w:val="20"/>
    </w:rPr>
  </w:style>
  <w:style w:type="character" w:customStyle="1" w:styleId="EndNoteBibliographyChar">
    <w:name w:val="EndNote Bibliography Char"/>
    <w:basedOn w:val="a0"/>
    <w:link w:val="EndNoteBibliography"/>
    <w:rsid w:val="00F91EF3"/>
    <w:rPr>
      <w:rFonts w:ascii="Calibri" w:hAnsi="Calibri" w:cs="Calibri"/>
      <w:noProof/>
      <w:sz w:val="20"/>
    </w:rPr>
  </w:style>
  <w:style w:type="paragraph" w:styleId="a7">
    <w:name w:val="Balloon Text"/>
    <w:basedOn w:val="a"/>
    <w:link w:val="Char1"/>
    <w:uiPriority w:val="99"/>
    <w:semiHidden/>
    <w:unhideWhenUsed/>
    <w:rsid w:val="00CF3D3B"/>
    <w:pPr>
      <w:jc w:val="left"/>
    </w:pPr>
    <w:rPr>
      <w:rFonts w:ascii="Tahoma" w:hAnsi="Tahoma" w:cs="Tahoma"/>
      <w:sz w:val="16"/>
      <w:szCs w:val="18"/>
    </w:rPr>
  </w:style>
  <w:style w:type="character" w:customStyle="1" w:styleId="Char1">
    <w:name w:val="批注框文本 Char"/>
    <w:basedOn w:val="a0"/>
    <w:link w:val="a7"/>
    <w:uiPriority w:val="99"/>
    <w:semiHidden/>
    <w:rsid w:val="00CF3D3B"/>
    <w:rPr>
      <w:rFonts w:ascii="Tahoma" w:hAnsi="Tahoma" w:cs="Tahoma"/>
      <w:sz w:val="16"/>
      <w:szCs w:val="18"/>
    </w:rPr>
  </w:style>
  <w:style w:type="character" w:styleId="a8">
    <w:name w:val="annotation reference"/>
    <w:basedOn w:val="a0"/>
    <w:uiPriority w:val="99"/>
    <w:unhideWhenUsed/>
    <w:qFormat/>
    <w:rsid w:val="00CF3D3B"/>
    <w:rPr>
      <w:sz w:val="16"/>
      <w:szCs w:val="16"/>
    </w:rPr>
  </w:style>
  <w:style w:type="paragraph" w:styleId="a9">
    <w:name w:val="annotation text"/>
    <w:basedOn w:val="a"/>
    <w:link w:val="Char2"/>
    <w:uiPriority w:val="99"/>
    <w:unhideWhenUsed/>
    <w:qFormat/>
    <w:rsid w:val="00CF3D3B"/>
    <w:pPr>
      <w:jc w:val="left"/>
    </w:pPr>
    <w:rPr>
      <w:rFonts w:ascii="Tahoma" w:hAnsi="Tahoma" w:cs="Tahoma"/>
      <w:sz w:val="16"/>
      <w:szCs w:val="20"/>
    </w:rPr>
  </w:style>
  <w:style w:type="character" w:customStyle="1" w:styleId="Char2">
    <w:name w:val="批注文字 Char"/>
    <w:basedOn w:val="a0"/>
    <w:link w:val="a9"/>
    <w:uiPriority w:val="99"/>
    <w:rsid w:val="00CF3D3B"/>
    <w:rPr>
      <w:rFonts w:ascii="Tahoma" w:hAnsi="Tahoma" w:cs="Tahoma"/>
      <w:sz w:val="16"/>
      <w:szCs w:val="20"/>
    </w:rPr>
  </w:style>
  <w:style w:type="paragraph" w:styleId="aa">
    <w:name w:val="annotation subject"/>
    <w:basedOn w:val="a9"/>
    <w:next w:val="a9"/>
    <w:link w:val="Char3"/>
    <w:uiPriority w:val="99"/>
    <w:semiHidden/>
    <w:unhideWhenUsed/>
    <w:rsid w:val="00CF3D3B"/>
    <w:rPr>
      <w:b/>
      <w:bCs/>
    </w:rPr>
  </w:style>
  <w:style w:type="character" w:customStyle="1" w:styleId="Char3">
    <w:name w:val="批注主题 Char"/>
    <w:basedOn w:val="Char2"/>
    <w:link w:val="aa"/>
    <w:uiPriority w:val="99"/>
    <w:semiHidden/>
    <w:rsid w:val="00CF3D3B"/>
    <w:rPr>
      <w:rFonts w:ascii="Tahoma" w:hAnsi="Tahoma" w:cs="Tahoma"/>
      <w:b/>
      <w:bCs/>
      <w:sz w:val="16"/>
      <w:szCs w:val="20"/>
    </w:rPr>
  </w:style>
  <w:style w:type="paragraph" w:styleId="ab">
    <w:name w:val="Revision"/>
    <w:hidden/>
    <w:uiPriority w:val="99"/>
    <w:semiHidden/>
    <w:rsid w:val="00E85879"/>
  </w:style>
  <w:style w:type="paragraph" w:styleId="ac">
    <w:name w:val="List Paragraph"/>
    <w:basedOn w:val="a"/>
    <w:uiPriority w:val="34"/>
    <w:qFormat/>
    <w:rsid w:val="006018DA"/>
    <w:pPr>
      <w:ind w:firstLineChars="200" w:firstLine="420"/>
    </w:pPr>
  </w:style>
  <w:style w:type="character" w:styleId="ad">
    <w:name w:val="Hyperlink"/>
    <w:basedOn w:val="a0"/>
    <w:uiPriority w:val="99"/>
    <w:unhideWhenUsed/>
    <w:rsid w:val="002C1ED1"/>
    <w:rPr>
      <w:color w:val="0563C1" w:themeColor="hyperlink"/>
      <w:u w:val="single"/>
    </w:rPr>
  </w:style>
  <w:style w:type="character" w:styleId="ae">
    <w:name w:val="Strong"/>
    <w:basedOn w:val="a0"/>
    <w:uiPriority w:val="22"/>
    <w:qFormat/>
    <w:rsid w:val="00B30FB8"/>
    <w:rPr>
      <w:b/>
      <w:bCs/>
    </w:rPr>
  </w:style>
  <w:style w:type="paragraph" w:customStyle="1" w:styleId="BodyA">
    <w:name w:val="Body A"/>
    <w:rsid w:val="00F02166"/>
    <w:pPr>
      <w:pBdr>
        <w:top w:val="nil"/>
        <w:left w:val="nil"/>
        <w:bottom w:val="nil"/>
        <w:right w:val="nil"/>
        <w:between w:val="nil"/>
        <w:bar w:val="nil"/>
      </w:pBdr>
    </w:pPr>
    <w:rPr>
      <w:rFonts w:ascii="Calibri" w:eastAsia="Calibri" w:hAnsi="Calibri" w:cs="Calibri"/>
      <w:color w:val="000000"/>
      <w:kern w:val="0"/>
      <w:sz w:val="22"/>
      <w:u w:color="000000"/>
      <w:bdr w:val="nil"/>
      <w:lang w:eastAsia="en-AU"/>
    </w:rPr>
  </w:style>
  <w:style w:type="paragraph" w:styleId="af">
    <w:name w:val="Plain Text"/>
    <w:basedOn w:val="a"/>
    <w:link w:val="Char4"/>
    <w:rsid w:val="00DE23B6"/>
    <w:rPr>
      <w:rFonts w:ascii="宋体" w:eastAsia="宋体" w:hAnsi="Courier New" w:cs="Courier New"/>
      <w:szCs w:val="21"/>
    </w:rPr>
  </w:style>
  <w:style w:type="character" w:customStyle="1" w:styleId="Char4">
    <w:name w:val="纯文本 Char"/>
    <w:basedOn w:val="a0"/>
    <w:link w:val="af"/>
    <w:rsid w:val="00DE23B6"/>
    <w:rPr>
      <w:rFonts w:ascii="宋体" w:eastAsia="宋体" w:hAnsi="Courier New" w:cs="Courier New"/>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CF5471"/>
    <w:rPr>
      <w:i w:val="0"/>
      <w:iCs w:val="0"/>
      <w:color w:val="CC0000"/>
    </w:rPr>
  </w:style>
  <w:style w:type="character" w:customStyle="1" w:styleId="tran">
    <w:name w:val="tran"/>
    <w:basedOn w:val="a0"/>
    <w:rsid w:val="004A0D78"/>
  </w:style>
  <w:style w:type="character" w:customStyle="1" w:styleId="apple-converted-space">
    <w:name w:val="apple-converted-space"/>
    <w:basedOn w:val="a0"/>
    <w:rsid w:val="004A0D78"/>
  </w:style>
  <w:style w:type="table" w:styleId="a4">
    <w:name w:val="Table Grid"/>
    <w:basedOn w:val="a1"/>
    <w:uiPriority w:val="39"/>
    <w:rsid w:val="00F224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a1"/>
    <w:next w:val="a4"/>
    <w:uiPriority w:val="39"/>
    <w:rsid w:val="00C84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9C123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9C123F"/>
    <w:rPr>
      <w:sz w:val="18"/>
      <w:szCs w:val="18"/>
    </w:rPr>
  </w:style>
  <w:style w:type="paragraph" w:styleId="a6">
    <w:name w:val="footer"/>
    <w:basedOn w:val="a"/>
    <w:link w:val="Char0"/>
    <w:uiPriority w:val="99"/>
    <w:unhideWhenUsed/>
    <w:rsid w:val="009C123F"/>
    <w:pPr>
      <w:tabs>
        <w:tab w:val="center" w:pos="4153"/>
        <w:tab w:val="right" w:pos="8306"/>
      </w:tabs>
      <w:snapToGrid w:val="0"/>
      <w:jc w:val="left"/>
    </w:pPr>
    <w:rPr>
      <w:sz w:val="18"/>
      <w:szCs w:val="18"/>
    </w:rPr>
  </w:style>
  <w:style w:type="character" w:customStyle="1" w:styleId="Char0">
    <w:name w:val="页脚 Char"/>
    <w:basedOn w:val="a0"/>
    <w:link w:val="a6"/>
    <w:uiPriority w:val="99"/>
    <w:rsid w:val="009C123F"/>
    <w:rPr>
      <w:sz w:val="18"/>
      <w:szCs w:val="18"/>
    </w:rPr>
  </w:style>
  <w:style w:type="paragraph" w:customStyle="1" w:styleId="EndNoteBibliographyTitle">
    <w:name w:val="EndNote Bibliography Title"/>
    <w:basedOn w:val="a"/>
    <w:link w:val="EndNoteBibliographyTitleChar"/>
    <w:rsid w:val="00F91EF3"/>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F91EF3"/>
    <w:rPr>
      <w:rFonts w:ascii="Calibri" w:hAnsi="Calibri" w:cs="Calibri"/>
      <w:noProof/>
      <w:sz w:val="20"/>
    </w:rPr>
  </w:style>
  <w:style w:type="paragraph" w:customStyle="1" w:styleId="EndNoteBibliography">
    <w:name w:val="EndNote Bibliography"/>
    <w:basedOn w:val="a"/>
    <w:link w:val="EndNoteBibliographyChar"/>
    <w:rsid w:val="00F91EF3"/>
    <w:pPr>
      <w:jc w:val="left"/>
    </w:pPr>
    <w:rPr>
      <w:rFonts w:ascii="Calibri" w:hAnsi="Calibri" w:cs="Calibri"/>
      <w:noProof/>
      <w:sz w:val="20"/>
    </w:rPr>
  </w:style>
  <w:style w:type="character" w:customStyle="1" w:styleId="EndNoteBibliographyChar">
    <w:name w:val="EndNote Bibliography Char"/>
    <w:basedOn w:val="a0"/>
    <w:link w:val="EndNoteBibliography"/>
    <w:rsid w:val="00F91EF3"/>
    <w:rPr>
      <w:rFonts w:ascii="Calibri" w:hAnsi="Calibri" w:cs="Calibri"/>
      <w:noProof/>
      <w:sz w:val="20"/>
    </w:rPr>
  </w:style>
  <w:style w:type="paragraph" w:styleId="a7">
    <w:name w:val="Balloon Text"/>
    <w:basedOn w:val="a"/>
    <w:link w:val="Char1"/>
    <w:uiPriority w:val="99"/>
    <w:semiHidden/>
    <w:unhideWhenUsed/>
    <w:rsid w:val="00CF3D3B"/>
    <w:pPr>
      <w:jc w:val="left"/>
    </w:pPr>
    <w:rPr>
      <w:rFonts w:ascii="Tahoma" w:hAnsi="Tahoma" w:cs="Tahoma"/>
      <w:sz w:val="16"/>
      <w:szCs w:val="18"/>
    </w:rPr>
  </w:style>
  <w:style w:type="character" w:customStyle="1" w:styleId="Char1">
    <w:name w:val="批注框文本 Char"/>
    <w:basedOn w:val="a0"/>
    <w:link w:val="a7"/>
    <w:uiPriority w:val="99"/>
    <w:semiHidden/>
    <w:rsid w:val="00CF3D3B"/>
    <w:rPr>
      <w:rFonts w:ascii="Tahoma" w:hAnsi="Tahoma" w:cs="Tahoma"/>
      <w:sz w:val="16"/>
      <w:szCs w:val="18"/>
    </w:rPr>
  </w:style>
  <w:style w:type="character" w:styleId="a8">
    <w:name w:val="annotation reference"/>
    <w:basedOn w:val="a0"/>
    <w:uiPriority w:val="99"/>
    <w:unhideWhenUsed/>
    <w:qFormat/>
    <w:rsid w:val="00CF3D3B"/>
    <w:rPr>
      <w:sz w:val="16"/>
      <w:szCs w:val="16"/>
    </w:rPr>
  </w:style>
  <w:style w:type="paragraph" w:styleId="a9">
    <w:name w:val="annotation text"/>
    <w:basedOn w:val="a"/>
    <w:link w:val="Char2"/>
    <w:uiPriority w:val="99"/>
    <w:unhideWhenUsed/>
    <w:qFormat/>
    <w:rsid w:val="00CF3D3B"/>
    <w:pPr>
      <w:jc w:val="left"/>
    </w:pPr>
    <w:rPr>
      <w:rFonts w:ascii="Tahoma" w:hAnsi="Tahoma" w:cs="Tahoma"/>
      <w:sz w:val="16"/>
      <w:szCs w:val="20"/>
    </w:rPr>
  </w:style>
  <w:style w:type="character" w:customStyle="1" w:styleId="Char2">
    <w:name w:val="批注文字 Char"/>
    <w:basedOn w:val="a0"/>
    <w:link w:val="a9"/>
    <w:uiPriority w:val="99"/>
    <w:rsid w:val="00CF3D3B"/>
    <w:rPr>
      <w:rFonts w:ascii="Tahoma" w:hAnsi="Tahoma" w:cs="Tahoma"/>
      <w:sz w:val="16"/>
      <w:szCs w:val="20"/>
    </w:rPr>
  </w:style>
  <w:style w:type="paragraph" w:styleId="aa">
    <w:name w:val="annotation subject"/>
    <w:basedOn w:val="a9"/>
    <w:next w:val="a9"/>
    <w:link w:val="Char3"/>
    <w:uiPriority w:val="99"/>
    <w:semiHidden/>
    <w:unhideWhenUsed/>
    <w:rsid w:val="00CF3D3B"/>
    <w:rPr>
      <w:b/>
      <w:bCs/>
    </w:rPr>
  </w:style>
  <w:style w:type="character" w:customStyle="1" w:styleId="Char3">
    <w:name w:val="批注主题 Char"/>
    <w:basedOn w:val="Char2"/>
    <w:link w:val="aa"/>
    <w:uiPriority w:val="99"/>
    <w:semiHidden/>
    <w:rsid w:val="00CF3D3B"/>
    <w:rPr>
      <w:rFonts w:ascii="Tahoma" w:hAnsi="Tahoma" w:cs="Tahoma"/>
      <w:b/>
      <w:bCs/>
      <w:sz w:val="16"/>
      <w:szCs w:val="20"/>
    </w:rPr>
  </w:style>
  <w:style w:type="paragraph" w:styleId="ab">
    <w:name w:val="Revision"/>
    <w:hidden/>
    <w:uiPriority w:val="99"/>
    <w:semiHidden/>
    <w:rsid w:val="00E85879"/>
  </w:style>
  <w:style w:type="paragraph" w:styleId="ac">
    <w:name w:val="List Paragraph"/>
    <w:basedOn w:val="a"/>
    <w:uiPriority w:val="34"/>
    <w:qFormat/>
    <w:rsid w:val="006018DA"/>
    <w:pPr>
      <w:ind w:firstLineChars="200" w:firstLine="420"/>
    </w:pPr>
  </w:style>
  <w:style w:type="character" w:styleId="ad">
    <w:name w:val="Hyperlink"/>
    <w:basedOn w:val="a0"/>
    <w:uiPriority w:val="99"/>
    <w:unhideWhenUsed/>
    <w:rsid w:val="002C1ED1"/>
    <w:rPr>
      <w:color w:val="0563C1" w:themeColor="hyperlink"/>
      <w:u w:val="single"/>
    </w:rPr>
  </w:style>
  <w:style w:type="character" w:styleId="ae">
    <w:name w:val="Strong"/>
    <w:basedOn w:val="a0"/>
    <w:uiPriority w:val="22"/>
    <w:qFormat/>
    <w:rsid w:val="00B30FB8"/>
    <w:rPr>
      <w:b/>
      <w:bCs/>
    </w:rPr>
  </w:style>
  <w:style w:type="paragraph" w:customStyle="1" w:styleId="BodyA">
    <w:name w:val="Body A"/>
    <w:rsid w:val="00F02166"/>
    <w:pPr>
      <w:pBdr>
        <w:top w:val="nil"/>
        <w:left w:val="nil"/>
        <w:bottom w:val="nil"/>
        <w:right w:val="nil"/>
        <w:between w:val="nil"/>
        <w:bar w:val="nil"/>
      </w:pBdr>
    </w:pPr>
    <w:rPr>
      <w:rFonts w:ascii="Calibri" w:eastAsia="Calibri" w:hAnsi="Calibri" w:cs="Calibri"/>
      <w:color w:val="000000"/>
      <w:kern w:val="0"/>
      <w:sz w:val="22"/>
      <w:u w:color="000000"/>
      <w:bdr w:val="nil"/>
      <w:lang w:eastAsia="en-AU"/>
    </w:rPr>
  </w:style>
  <w:style w:type="paragraph" w:styleId="af">
    <w:name w:val="Plain Text"/>
    <w:basedOn w:val="a"/>
    <w:link w:val="Char4"/>
    <w:rsid w:val="00DE23B6"/>
    <w:rPr>
      <w:rFonts w:ascii="宋体" w:eastAsia="宋体" w:hAnsi="Courier New" w:cs="Courier New"/>
      <w:szCs w:val="21"/>
    </w:rPr>
  </w:style>
  <w:style w:type="character" w:customStyle="1" w:styleId="Char4">
    <w:name w:val="纯文本 Char"/>
    <w:basedOn w:val="a0"/>
    <w:link w:val="af"/>
    <w:rsid w:val="00DE23B6"/>
    <w:rPr>
      <w:rFonts w:ascii="宋体" w:eastAsia="宋体"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335041">
      <w:bodyDiv w:val="1"/>
      <w:marLeft w:val="0"/>
      <w:marRight w:val="0"/>
      <w:marTop w:val="0"/>
      <w:marBottom w:val="0"/>
      <w:divBdr>
        <w:top w:val="none" w:sz="0" w:space="0" w:color="auto"/>
        <w:left w:val="none" w:sz="0" w:space="0" w:color="auto"/>
        <w:bottom w:val="none" w:sz="0" w:space="0" w:color="auto"/>
        <w:right w:val="none" w:sz="0" w:space="0" w:color="auto"/>
      </w:divBdr>
    </w:div>
    <w:div w:id="439103206">
      <w:bodyDiv w:val="1"/>
      <w:marLeft w:val="0"/>
      <w:marRight w:val="0"/>
      <w:marTop w:val="0"/>
      <w:marBottom w:val="0"/>
      <w:divBdr>
        <w:top w:val="none" w:sz="0" w:space="0" w:color="auto"/>
        <w:left w:val="none" w:sz="0" w:space="0" w:color="auto"/>
        <w:bottom w:val="none" w:sz="0" w:space="0" w:color="auto"/>
        <w:right w:val="none" w:sz="0" w:space="0" w:color="auto"/>
      </w:divBdr>
      <w:divsChild>
        <w:div w:id="270364193">
          <w:marLeft w:val="0"/>
          <w:marRight w:val="0"/>
          <w:marTop w:val="0"/>
          <w:marBottom w:val="0"/>
          <w:divBdr>
            <w:top w:val="none" w:sz="0" w:space="0" w:color="auto"/>
            <w:left w:val="none" w:sz="0" w:space="0" w:color="auto"/>
            <w:bottom w:val="none" w:sz="0" w:space="0" w:color="auto"/>
            <w:right w:val="none" w:sz="0" w:space="0" w:color="auto"/>
          </w:divBdr>
          <w:divsChild>
            <w:div w:id="1788310350">
              <w:marLeft w:val="0"/>
              <w:marRight w:val="0"/>
              <w:marTop w:val="0"/>
              <w:marBottom w:val="0"/>
              <w:divBdr>
                <w:top w:val="none" w:sz="0" w:space="0" w:color="auto"/>
                <w:left w:val="none" w:sz="0" w:space="0" w:color="auto"/>
                <w:bottom w:val="none" w:sz="0" w:space="0" w:color="auto"/>
                <w:right w:val="none" w:sz="0" w:space="0" w:color="auto"/>
              </w:divBdr>
              <w:divsChild>
                <w:div w:id="1144808995">
                  <w:marLeft w:val="0"/>
                  <w:marRight w:val="0"/>
                  <w:marTop w:val="0"/>
                  <w:marBottom w:val="0"/>
                  <w:divBdr>
                    <w:top w:val="none" w:sz="0" w:space="0" w:color="auto"/>
                    <w:left w:val="none" w:sz="0" w:space="0" w:color="auto"/>
                    <w:bottom w:val="none" w:sz="0" w:space="0" w:color="auto"/>
                    <w:right w:val="none" w:sz="0" w:space="0" w:color="auto"/>
                  </w:divBdr>
                  <w:divsChild>
                    <w:div w:id="503741260">
                      <w:marLeft w:val="0"/>
                      <w:marRight w:val="0"/>
                      <w:marTop w:val="0"/>
                      <w:marBottom w:val="0"/>
                      <w:divBdr>
                        <w:top w:val="none" w:sz="0" w:space="0" w:color="auto"/>
                        <w:left w:val="none" w:sz="0" w:space="0" w:color="auto"/>
                        <w:bottom w:val="none" w:sz="0" w:space="0" w:color="auto"/>
                        <w:right w:val="none" w:sz="0" w:space="0" w:color="auto"/>
                      </w:divBdr>
                      <w:divsChild>
                        <w:div w:id="1292399945">
                          <w:marLeft w:val="0"/>
                          <w:marRight w:val="0"/>
                          <w:marTop w:val="0"/>
                          <w:marBottom w:val="0"/>
                          <w:divBdr>
                            <w:top w:val="none" w:sz="0" w:space="0" w:color="auto"/>
                            <w:left w:val="none" w:sz="0" w:space="0" w:color="auto"/>
                            <w:bottom w:val="none" w:sz="0" w:space="0" w:color="auto"/>
                            <w:right w:val="none" w:sz="0" w:space="0" w:color="auto"/>
                          </w:divBdr>
                          <w:divsChild>
                            <w:div w:id="314142162">
                              <w:marLeft w:val="0"/>
                              <w:marRight w:val="0"/>
                              <w:marTop w:val="0"/>
                              <w:marBottom w:val="0"/>
                              <w:divBdr>
                                <w:top w:val="none" w:sz="0" w:space="0" w:color="auto"/>
                                <w:left w:val="none" w:sz="0" w:space="0" w:color="auto"/>
                                <w:bottom w:val="none" w:sz="0" w:space="0" w:color="auto"/>
                                <w:right w:val="none" w:sz="0" w:space="0" w:color="auto"/>
                              </w:divBdr>
                              <w:divsChild>
                                <w:div w:id="1357971510">
                                  <w:marLeft w:val="0"/>
                                  <w:marRight w:val="0"/>
                                  <w:marTop w:val="0"/>
                                  <w:marBottom w:val="0"/>
                                  <w:divBdr>
                                    <w:top w:val="none" w:sz="0" w:space="0" w:color="auto"/>
                                    <w:left w:val="none" w:sz="0" w:space="0" w:color="auto"/>
                                    <w:bottom w:val="none" w:sz="0" w:space="0" w:color="auto"/>
                                    <w:right w:val="none" w:sz="0" w:space="0" w:color="auto"/>
                                  </w:divBdr>
                                  <w:divsChild>
                                    <w:div w:id="1945846040">
                                      <w:marLeft w:val="0"/>
                                      <w:marRight w:val="0"/>
                                      <w:marTop w:val="0"/>
                                      <w:marBottom w:val="0"/>
                                      <w:divBdr>
                                        <w:top w:val="none" w:sz="0" w:space="0" w:color="auto"/>
                                        <w:left w:val="none" w:sz="0" w:space="0" w:color="auto"/>
                                        <w:bottom w:val="none" w:sz="0" w:space="0" w:color="auto"/>
                                        <w:right w:val="none" w:sz="0" w:space="0" w:color="auto"/>
                                      </w:divBdr>
                                      <w:divsChild>
                                        <w:div w:id="1163013563">
                                          <w:marLeft w:val="0"/>
                                          <w:marRight w:val="0"/>
                                          <w:marTop w:val="0"/>
                                          <w:marBottom w:val="0"/>
                                          <w:divBdr>
                                            <w:top w:val="none" w:sz="0" w:space="0" w:color="auto"/>
                                            <w:left w:val="none" w:sz="0" w:space="0" w:color="auto"/>
                                            <w:bottom w:val="none" w:sz="0" w:space="0" w:color="auto"/>
                                            <w:right w:val="none" w:sz="0" w:space="0" w:color="auto"/>
                                          </w:divBdr>
                                          <w:divsChild>
                                            <w:div w:id="14636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9537016">
      <w:bodyDiv w:val="1"/>
      <w:marLeft w:val="0"/>
      <w:marRight w:val="0"/>
      <w:marTop w:val="0"/>
      <w:marBottom w:val="0"/>
      <w:divBdr>
        <w:top w:val="none" w:sz="0" w:space="0" w:color="auto"/>
        <w:left w:val="none" w:sz="0" w:space="0" w:color="auto"/>
        <w:bottom w:val="none" w:sz="0" w:space="0" w:color="auto"/>
        <w:right w:val="none" w:sz="0" w:space="0" w:color="auto"/>
      </w:divBdr>
    </w:div>
    <w:div w:id="202115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tiff"/><Relationship Id="rId10" Type="http://schemas.openxmlformats.org/officeDocument/2006/relationships/image" Target="media/image2.tiff"/><Relationship Id="rId19"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A2932B-E20F-43ED-A23E-9BFA19B76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40</Pages>
  <Words>13375</Words>
  <Characters>76240</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89437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zkd</dc:creator>
  <cp:lastModifiedBy>Jin-Lei Wang</cp:lastModifiedBy>
  <cp:revision>4</cp:revision>
  <cp:lastPrinted>2018-03-15T15:26:00Z</cp:lastPrinted>
  <dcterms:created xsi:type="dcterms:W3CDTF">2020-04-21T10:41:00Z</dcterms:created>
  <dcterms:modified xsi:type="dcterms:W3CDTF">2020-04-24T11:09:00Z</dcterms:modified>
</cp:coreProperties>
</file>