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33B6" w14:textId="77777777" w:rsidR="00ED420E" w:rsidRPr="006E477D" w:rsidRDefault="00ED420E" w:rsidP="00683F7A">
      <w:pPr>
        <w:adjustRightInd w:val="0"/>
        <w:snapToGrid w:val="0"/>
        <w:spacing w:line="360" w:lineRule="auto"/>
        <w:jc w:val="both"/>
        <w:rPr>
          <w:rFonts w:ascii="Book Antiqua" w:eastAsia="Times New Roman" w:hAnsi="Book Antiqua" w:cs="宋体"/>
          <w:i/>
        </w:rPr>
      </w:pPr>
      <w:bookmarkStart w:id="0" w:name="OLE_LINK485"/>
      <w:bookmarkStart w:id="1" w:name="OLE_LINK486"/>
      <w:bookmarkStart w:id="2" w:name="OLE_LINK661"/>
      <w:bookmarkStart w:id="3" w:name="OLE_LINK768"/>
      <w:bookmarkStart w:id="4" w:name="OLE_LINK568"/>
      <w:r w:rsidRPr="006E477D">
        <w:rPr>
          <w:rFonts w:ascii="Book Antiqua" w:eastAsia="Times New Roman" w:hAnsi="Book Antiqua" w:cs="宋体"/>
          <w:b/>
        </w:rPr>
        <w:t xml:space="preserve">Name of </w:t>
      </w:r>
      <w:r w:rsidRPr="00D0746B">
        <w:rPr>
          <w:rFonts w:ascii="Book Antiqua" w:eastAsia="Times New Roman" w:hAnsi="Book Antiqua" w:cs="宋体"/>
          <w:b/>
          <w:caps/>
        </w:rPr>
        <w:t>j</w:t>
      </w:r>
      <w:r w:rsidRPr="006E477D">
        <w:rPr>
          <w:rFonts w:ascii="Book Antiqua" w:eastAsia="Times New Roman" w:hAnsi="Book Antiqua" w:cs="宋体"/>
          <w:b/>
        </w:rPr>
        <w:t xml:space="preserve">ournal: </w:t>
      </w:r>
      <w:bookmarkStart w:id="5" w:name="OLE_LINK718"/>
      <w:bookmarkStart w:id="6" w:name="OLE_LINK719"/>
      <w:bookmarkStart w:id="7" w:name="OLE_LINK645"/>
      <w:bookmarkStart w:id="8" w:name="OLE_LINK696"/>
      <w:bookmarkStart w:id="9" w:name="OLE_LINK1068"/>
      <w:bookmarkStart w:id="10" w:name="OLE_LINK335"/>
      <w:r w:rsidRPr="00412701">
        <w:rPr>
          <w:rFonts w:ascii="Book Antiqua" w:eastAsia="Times New Roman" w:hAnsi="Book Antiqua" w:cs="宋体"/>
          <w:i/>
        </w:rPr>
        <w:t>World Journal of Gastroenterology</w:t>
      </w:r>
      <w:bookmarkEnd w:id="5"/>
      <w:bookmarkEnd w:id="6"/>
      <w:bookmarkEnd w:id="7"/>
      <w:bookmarkEnd w:id="8"/>
      <w:bookmarkEnd w:id="9"/>
      <w:bookmarkEnd w:id="10"/>
    </w:p>
    <w:p w14:paraId="2D5BCE75" w14:textId="77777777" w:rsidR="00A2539F" w:rsidRPr="00D67857" w:rsidRDefault="00A2539F" w:rsidP="00683F7A">
      <w:pPr>
        <w:snapToGrid w:val="0"/>
        <w:spacing w:line="360" w:lineRule="auto"/>
        <w:jc w:val="both"/>
        <w:rPr>
          <w:rFonts w:ascii="Book Antiqua" w:hAnsi="Book Antiqua"/>
          <w:b/>
        </w:rPr>
      </w:pPr>
      <w:r w:rsidRPr="00D67857">
        <w:rPr>
          <w:rFonts w:ascii="Book Antiqua" w:hAnsi="Book Antiqua" w:cs="Times New Roman"/>
          <w:b/>
        </w:rPr>
        <w:t>Manuscript NO:</w:t>
      </w:r>
      <w:bookmarkEnd w:id="0"/>
      <w:bookmarkEnd w:id="1"/>
      <w:bookmarkEnd w:id="2"/>
      <w:bookmarkEnd w:id="3"/>
      <w:bookmarkEnd w:id="4"/>
      <w:r w:rsidRPr="00D67857">
        <w:rPr>
          <w:rFonts w:ascii="Book Antiqua" w:hAnsi="Book Antiqua"/>
        </w:rPr>
        <w:t xml:space="preserve"> </w:t>
      </w:r>
      <w:r w:rsidRPr="00D67857">
        <w:rPr>
          <w:rFonts w:ascii="Book Antiqua" w:hAnsi="Book Antiqua" w:cs="Times New Roman"/>
          <w:bCs/>
        </w:rPr>
        <w:t>52516</w:t>
      </w:r>
    </w:p>
    <w:p w14:paraId="360C2516" w14:textId="77777777" w:rsidR="00A2539F" w:rsidRPr="00D67857" w:rsidRDefault="00A2539F" w:rsidP="00683F7A">
      <w:pPr>
        <w:snapToGrid w:val="0"/>
        <w:spacing w:line="360" w:lineRule="auto"/>
        <w:jc w:val="both"/>
        <w:rPr>
          <w:rFonts w:ascii="Book Antiqua" w:hAnsi="Book Antiqua"/>
          <w:b/>
        </w:rPr>
      </w:pPr>
      <w:r w:rsidRPr="00D67857">
        <w:rPr>
          <w:rFonts w:ascii="Book Antiqua" w:hAnsi="Book Antiqua"/>
          <w:b/>
        </w:rPr>
        <w:t xml:space="preserve">Manuscript Type: </w:t>
      </w:r>
      <w:r w:rsidRPr="00D67857">
        <w:rPr>
          <w:rFonts w:ascii="Book Antiqua" w:hAnsi="Book Antiqua"/>
          <w:bCs/>
        </w:rPr>
        <w:t>MINIREVIEWS</w:t>
      </w:r>
    </w:p>
    <w:p w14:paraId="0AF79AE2" w14:textId="77777777" w:rsidR="00A2539F" w:rsidRPr="00D67857" w:rsidRDefault="00A2539F" w:rsidP="00683F7A">
      <w:pPr>
        <w:snapToGrid w:val="0"/>
        <w:spacing w:line="360" w:lineRule="auto"/>
        <w:jc w:val="both"/>
        <w:rPr>
          <w:rFonts w:ascii="Book Antiqua" w:hAnsi="Book Antiqua"/>
          <w:b/>
        </w:rPr>
      </w:pPr>
    </w:p>
    <w:p w14:paraId="57FD7411" w14:textId="77777777" w:rsidR="00A2539F" w:rsidRPr="00D67857" w:rsidRDefault="00A2539F" w:rsidP="00683F7A">
      <w:pPr>
        <w:snapToGrid w:val="0"/>
        <w:spacing w:line="360" w:lineRule="auto"/>
        <w:jc w:val="both"/>
        <w:rPr>
          <w:rFonts w:ascii="Book Antiqua" w:hAnsi="Book Antiqua" w:cs="Times New Roman"/>
          <w:b/>
        </w:rPr>
      </w:pPr>
      <w:r w:rsidRPr="00D67857">
        <w:rPr>
          <w:rFonts w:ascii="Book Antiqua" w:hAnsi="Book Antiqua"/>
          <w:b/>
        </w:rPr>
        <w:t xml:space="preserve">Update on quinolone-containing rescue therapies for </w:t>
      </w:r>
      <w:r w:rsidRPr="00D67857">
        <w:rPr>
          <w:rFonts w:ascii="Book Antiqua" w:hAnsi="Book Antiqua"/>
          <w:b/>
          <w:i/>
          <w:iCs/>
        </w:rPr>
        <w:t>Helicobacter pylori</w:t>
      </w:r>
      <w:r w:rsidRPr="00D67857">
        <w:rPr>
          <w:rFonts w:ascii="Book Antiqua" w:hAnsi="Book Antiqua"/>
          <w:b/>
        </w:rPr>
        <w:t xml:space="preserve"> infection</w:t>
      </w:r>
    </w:p>
    <w:p w14:paraId="315A9136" w14:textId="77777777" w:rsidR="00A2539F" w:rsidRPr="00D67857" w:rsidRDefault="00A2539F" w:rsidP="00683F7A">
      <w:pPr>
        <w:snapToGrid w:val="0"/>
        <w:spacing w:line="360" w:lineRule="auto"/>
        <w:jc w:val="both"/>
        <w:rPr>
          <w:rFonts w:ascii="Book Antiqua" w:hAnsi="Book Antiqua" w:cs="Times New Roman"/>
          <w:b/>
        </w:rPr>
      </w:pPr>
    </w:p>
    <w:p w14:paraId="7A8180B5" w14:textId="77777777" w:rsidR="00922B44" w:rsidRPr="00FA3813" w:rsidRDefault="00922B44" w:rsidP="00683F7A">
      <w:pPr>
        <w:snapToGrid w:val="0"/>
        <w:spacing w:line="360" w:lineRule="auto"/>
        <w:jc w:val="both"/>
        <w:rPr>
          <w:rFonts w:ascii="Book Antiqua" w:hAnsi="Book Antiqua" w:cs="Times New Roman"/>
          <w:bCs/>
          <w:lang w:eastAsia="zh-CN"/>
        </w:rPr>
      </w:pPr>
      <w:r w:rsidRPr="00FA3813">
        <w:rPr>
          <w:rFonts w:ascii="Book Antiqua" w:hAnsi="Book Antiqua" w:cs="Times New Roman"/>
          <w:bCs/>
          <w:lang w:eastAsia="zh-CN"/>
        </w:rPr>
        <w:t xml:space="preserve">Mori H </w:t>
      </w:r>
      <w:r w:rsidRPr="00FA3813">
        <w:rPr>
          <w:rFonts w:ascii="Book Antiqua" w:hAnsi="Book Antiqua" w:cs="Times New Roman"/>
          <w:bCs/>
          <w:i/>
          <w:iCs/>
          <w:lang w:eastAsia="zh-CN"/>
        </w:rPr>
        <w:t>et al</w:t>
      </w:r>
      <w:r w:rsidRPr="00FA3813">
        <w:rPr>
          <w:rFonts w:ascii="Book Antiqua" w:hAnsi="Book Antiqua" w:cs="Times New Roman"/>
          <w:bCs/>
          <w:lang w:eastAsia="zh-CN"/>
        </w:rPr>
        <w:t>. Quinolone-containing rescue therapies</w:t>
      </w:r>
    </w:p>
    <w:p w14:paraId="55339384" w14:textId="77777777" w:rsidR="00922B44" w:rsidRPr="00D67857" w:rsidRDefault="00922B44" w:rsidP="00683F7A">
      <w:pPr>
        <w:snapToGrid w:val="0"/>
        <w:spacing w:line="360" w:lineRule="auto"/>
        <w:jc w:val="both"/>
        <w:rPr>
          <w:rFonts w:ascii="Book Antiqua" w:hAnsi="Book Antiqua" w:cs="Times New Roman"/>
          <w:b/>
        </w:rPr>
      </w:pPr>
    </w:p>
    <w:p w14:paraId="36AF2138" w14:textId="77777777" w:rsidR="00A2539F" w:rsidRPr="00FA3813" w:rsidRDefault="00A2539F" w:rsidP="00683F7A">
      <w:pPr>
        <w:snapToGrid w:val="0"/>
        <w:spacing w:line="360" w:lineRule="auto"/>
        <w:jc w:val="both"/>
        <w:rPr>
          <w:rFonts w:ascii="Book Antiqua" w:hAnsi="Book Antiqua" w:cs="Times New Roman"/>
          <w:lang w:val="pl-PL"/>
        </w:rPr>
      </w:pPr>
      <w:r w:rsidRPr="00FA3813">
        <w:rPr>
          <w:rFonts w:ascii="Book Antiqua" w:hAnsi="Book Antiqua" w:cs="Times New Roman"/>
          <w:lang w:val="pl-PL"/>
        </w:rPr>
        <w:t>Hideki Mori</w:t>
      </w:r>
      <w:r w:rsidR="00922B44" w:rsidRPr="00FA3813">
        <w:rPr>
          <w:rFonts w:ascii="Book Antiqua" w:hAnsi="Book Antiqua" w:cs="Times New Roman"/>
          <w:lang w:val="pl-PL"/>
        </w:rPr>
        <w:t>,</w:t>
      </w:r>
      <w:r w:rsidRPr="00FA3813">
        <w:rPr>
          <w:rFonts w:ascii="Book Antiqua" w:hAnsi="Book Antiqua" w:cs="Times New Roman"/>
          <w:lang w:val="pl-PL"/>
        </w:rPr>
        <w:t xml:space="preserve"> Hidekazu Suzuki</w:t>
      </w:r>
      <w:r w:rsidRPr="00FA3813" w:rsidDel="00BA1173">
        <w:rPr>
          <w:rFonts w:ascii="Book Antiqua" w:hAnsi="Book Antiqua" w:cs="Times New Roman"/>
          <w:lang w:val="pl-PL"/>
        </w:rPr>
        <w:t xml:space="preserve"> </w:t>
      </w:r>
    </w:p>
    <w:p w14:paraId="779A3B41" w14:textId="77777777" w:rsidR="00A2539F" w:rsidRPr="00D67857" w:rsidRDefault="00A2539F" w:rsidP="00683F7A">
      <w:pPr>
        <w:snapToGrid w:val="0"/>
        <w:spacing w:line="360" w:lineRule="auto"/>
        <w:jc w:val="both"/>
        <w:rPr>
          <w:rFonts w:ascii="Book Antiqua" w:hAnsi="Book Antiqua" w:cs="Times New Roman"/>
          <w:b/>
        </w:rPr>
      </w:pPr>
    </w:p>
    <w:p w14:paraId="72E02B9D" w14:textId="596351AF"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
        </w:rPr>
        <w:t xml:space="preserve">Hideki Mori, </w:t>
      </w:r>
      <w:r w:rsidR="00C97000" w:rsidRPr="00C97000">
        <w:rPr>
          <w:rFonts w:ascii="Book Antiqua" w:hAnsi="Book Antiqua" w:cs="Times New Roman"/>
          <w:bCs/>
        </w:rPr>
        <w:t xml:space="preserve">Department of Clinical and Experimental Medicine, </w:t>
      </w:r>
      <w:r w:rsidRPr="00D67857">
        <w:rPr>
          <w:rFonts w:ascii="Book Antiqua" w:hAnsi="Book Antiqua" w:cs="Times New Roman"/>
          <w:bCs/>
        </w:rPr>
        <w:t>Translational Research Center for Gas</w:t>
      </w:r>
      <w:r w:rsidR="0096063B">
        <w:rPr>
          <w:rFonts w:ascii="Book Antiqua" w:hAnsi="Book Antiqua" w:cs="Times New Roman"/>
          <w:bCs/>
        </w:rPr>
        <w:t>trointestinal Disorders</w:t>
      </w:r>
      <w:r w:rsidRPr="00D67857">
        <w:rPr>
          <w:rFonts w:ascii="Book Antiqua" w:hAnsi="Book Antiqua" w:cs="Times New Roman"/>
          <w:bCs/>
        </w:rPr>
        <w:t>, University of Leuven, Leuven</w:t>
      </w:r>
      <w:r w:rsidR="00922B44" w:rsidRPr="00D67857">
        <w:rPr>
          <w:rFonts w:ascii="Book Antiqua" w:hAnsi="Book Antiqua" w:cs="Times New Roman"/>
          <w:bCs/>
        </w:rPr>
        <w:t xml:space="preserve"> 3000</w:t>
      </w:r>
      <w:r w:rsidRPr="00D67857">
        <w:rPr>
          <w:rFonts w:ascii="Book Antiqua" w:hAnsi="Book Antiqua" w:cs="Times New Roman"/>
          <w:bCs/>
        </w:rPr>
        <w:t>, Belgium</w:t>
      </w:r>
    </w:p>
    <w:p w14:paraId="1CF621BF" w14:textId="77777777" w:rsidR="00922B44" w:rsidRPr="000D65A7" w:rsidRDefault="00922B44" w:rsidP="00683F7A">
      <w:pPr>
        <w:snapToGrid w:val="0"/>
        <w:spacing w:line="360" w:lineRule="auto"/>
        <w:jc w:val="both"/>
        <w:rPr>
          <w:rFonts w:ascii="Book Antiqua" w:hAnsi="Book Antiqua" w:cs="Times New Roman"/>
        </w:rPr>
      </w:pPr>
    </w:p>
    <w:p w14:paraId="29794BAB" w14:textId="77777777" w:rsidR="00A2539F" w:rsidRPr="00D67857" w:rsidRDefault="00A2539F" w:rsidP="00683F7A">
      <w:pPr>
        <w:snapToGrid w:val="0"/>
        <w:spacing w:line="360" w:lineRule="auto"/>
        <w:jc w:val="both"/>
        <w:rPr>
          <w:rFonts w:ascii="Book Antiqua" w:hAnsi="Book Antiqua" w:cs="Times New Roman"/>
        </w:rPr>
      </w:pPr>
      <w:proofErr w:type="spellStart"/>
      <w:r w:rsidRPr="00D67857">
        <w:rPr>
          <w:rFonts w:ascii="Book Antiqua" w:hAnsi="Book Antiqua" w:cs="Times New Roman"/>
          <w:b/>
        </w:rPr>
        <w:t>Hidekazu</w:t>
      </w:r>
      <w:proofErr w:type="spellEnd"/>
      <w:r w:rsidRPr="00D67857">
        <w:rPr>
          <w:rFonts w:ascii="Book Antiqua" w:hAnsi="Book Antiqua" w:cs="Times New Roman"/>
          <w:b/>
        </w:rPr>
        <w:t xml:space="preserve"> Suzuki, </w:t>
      </w:r>
      <w:r w:rsidRPr="00D67857">
        <w:rPr>
          <w:rFonts w:ascii="Book Antiqua" w:hAnsi="Book Antiqua" w:cs="Times New Roman"/>
          <w:bCs/>
        </w:rPr>
        <w:t xml:space="preserve">Division of Gastroenterology and Hepatology, Department of Internal Medicine, Tokai University School of Medicine, </w:t>
      </w:r>
      <w:proofErr w:type="spellStart"/>
      <w:r w:rsidRPr="00D67857">
        <w:rPr>
          <w:rFonts w:ascii="Book Antiqua" w:hAnsi="Book Antiqua" w:cs="Times New Roman"/>
        </w:rPr>
        <w:t>Isehara</w:t>
      </w:r>
      <w:proofErr w:type="spellEnd"/>
      <w:r w:rsidRPr="00D67857">
        <w:rPr>
          <w:rFonts w:ascii="Book Antiqua" w:hAnsi="Book Antiqua" w:cs="Times New Roman"/>
        </w:rPr>
        <w:t xml:space="preserve"> 259-1193, Japan</w:t>
      </w:r>
    </w:p>
    <w:p w14:paraId="2D58AA33" w14:textId="77777777" w:rsidR="00A2539F" w:rsidRPr="00D67857" w:rsidRDefault="00A2539F" w:rsidP="00683F7A">
      <w:pPr>
        <w:snapToGrid w:val="0"/>
        <w:spacing w:line="360" w:lineRule="auto"/>
        <w:jc w:val="both"/>
        <w:rPr>
          <w:rFonts w:ascii="Book Antiqua" w:hAnsi="Book Antiqua" w:cs="Times New Roman"/>
          <w:b/>
        </w:rPr>
      </w:pPr>
    </w:p>
    <w:p w14:paraId="3D864084" w14:textId="0B7649A9" w:rsidR="00A2539F" w:rsidRPr="00D67857" w:rsidRDefault="002906A7" w:rsidP="00683F7A">
      <w:pPr>
        <w:snapToGrid w:val="0"/>
        <w:spacing w:line="360" w:lineRule="auto"/>
        <w:jc w:val="both"/>
        <w:rPr>
          <w:rFonts w:ascii="Book Antiqua" w:hAnsi="Book Antiqua" w:cs="Times New Roman"/>
          <w:b/>
        </w:rPr>
      </w:pPr>
      <w:r w:rsidRPr="00304893">
        <w:rPr>
          <w:rFonts w:ascii="Book Antiqua" w:hAnsi="Book Antiqua"/>
          <w:b/>
        </w:rPr>
        <w:t>Author contributions:</w:t>
      </w:r>
      <w:r w:rsidRPr="00304893">
        <w:rPr>
          <w:rFonts w:ascii="Book Antiqua" w:eastAsia="宋体" w:hAnsi="Book Antiqua"/>
          <w:b/>
          <w:lang w:eastAsia="zh-CN"/>
        </w:rPr>
        <w:t xml:space="preserve"> </w:t>
      </w:r>
      <w:r w:rsidR="00A2539F" w:rsidRPr="00D67857">
        <w:rPr>
          <w:rFonts w:ascii="Book Antiqua" w:hAnsi="Book Antiqua" w:cs="Times New Roman"/>
          <w:bCs/>
        </w:rPr>
        <w:t>All authors equally contributed to this paper with conception and design of the study, literature review and analysis, drafting and critical revision and editing, and final approval of the final version.</w:t>
      </w:r>
    </w:p>
    <w:p w14:paraId="6265E78F" w14:textId="77777777" w:rsidR="00A2539F" w:rsidRPr="00D67857" w:rsidRDefault="00A2539F" w:rsidP="00683F7A">
      <w:pPr>
        <w:pStyle w:val="1"/>
        <w:snapToGrid w:val="0"/>
        <w:spacing w:line="360" w:lineRule="auto"/>
        <w:jc w:val="both"/>
        <w:rPr>
          <w:rFonts w:ascii="Book Antiqua" w:hAnsi="Book Antiqua" w:cs="Times New Roman"/>
          <w:b/>
          <w:color w:val="auto"/>
          <w:sz w:val="24"/>
          <w:szCs w:val="24"/>
          <w:highlight w:val="white"/>
          <w:lang w:eastAsia="zh-CN"/>
        </w:rPr>
      </w:pPr>
      <w:bookmarkStart w:id="11" w:name="OLE_LINK116"/>
      <w:bookmarkStart w:id="12" w:name="OLE_LINK217"/>
      <w:bookmarkStart w:id="13" w:name="OLE_LINK266"/>
    </w:p>
    <w:p w14:paraId="76D65C53" w14:textId="43760FE5" w:rsidR="00A2539F" w:rsidRPr="00D67857" w:rsidRDefault="002906A7" w:rsidP="00683F7A">
      <w:pPr>
        <w:snapToGrid w:val="0"/>
        <w:spacing w:line="360" w:lineRule="auto"/>
        <w:jc w:val="both"/>
        <w:rPr>
          <w:rFonts w:ascii="Book Antiqua" w:hAnsi="Book Antiqua" w:cs="Times New Roman"/>
          <w:b/>
        </w:rPr>
      </w:pPr>
      <w:r w:rsidRPr="005048D5">
        <w:rPr>
          <w:rFonts w:ascii="Book Antiqua" w:hAnsi="Book Antiqua"/>
          <w:b/>
        </w:rPr>
        <w:t>Corresponding author</w:t>
      </w:r>
      <w:r w:rsidRPr="00304893">
        <w:rPr>
          <w:rFonts w:ascii="Book Antiqua" w:hAnsi="Book Antiqua"/>
          <w:b/>
        </w:rPr>
        <w:t>:</w:t>
      </w:r>
      <w:r w:rsidRPr="00304893">
        <w:rPr>
          <w:rFonts w:ascii="Book Antiqua" w:eastAsia="宋体" w:hAnsi="Book Antiqua" w:cs="Arial"/>
          <w:b/>
          <w:bCs/>
          <w:lang w:eastAsia="zh-CN"/>
        </w:rPr>
        <w:t xml:space="preserve"> </w:t>
      </w:r>
      <w:r w:rsidR="00A2539F" w:rsidRPr="00D67857">
        <w:rPr>
          <w:rFonts w:ascii="Book Antiqua" w:hAnsi="Book Antiqua" w:cs="Times New Roman"/>
          <w:b/>
        </w:rPr>
        <w:t xml:space="preserve">Hideki Mori, </w:t>
      </w:r>
      <w:r w:rsidR="00C97000" w:rsidRPr="00C97000">
        <w:rPr>
          <w:rFonts w:ascii="Book Antiqua" w:hAnsi="Book Antiqua" w:cs="Times New Roman"/>
          <w:b/>
        </w:rPr>
        <w:t>MD, PhD, Doctor, Postdoctoral Fellow,</w:t>
      </w:r>
      <w:r w:rsidR="00922B44" w:rsidRPr="00D67857">
        <w:rPr>
          <w:rFonts w:ascii="Book Antiqua" w:hAnsi="Book Antiqua" w:cs="Times New Roman"/>
          <w:b/>
          <w:lang w:eastAsia="zh-CN"/>
        </w:rPr>
        <w:t xml:space="preserve"> </w:t>
      </w:r>
      <w:r w:rsidR="00C97000" w:rsidRPr="00C97000">
        <w:rPr>
          <w:rFonts w:ascii="Book Antiqua" w:hAnsi="Book Antiqua" w:cs="Times New Roman"/>
          <w:bCs/>
          <w:lang w:eastAsia="zh-CN"/>
        </w:rPr>
        <w:t xml:space="preserve">Department of Clinical and Experimental Medicine, </w:t>
      </w:r>
      <w:r w:rsidR="00A2539F" w:rsidRPr="00D67857">
        <w:rPr>
          <w:rFonts w:ascii="Book Antiqua" w:hAnsi="Book Antiqua" w:cs="Times New Roman"/>
        </w:rPr>
        <w:t xml:space="preserve">Translational Research Center for Gastrointestinal Disorders, University of Leuven, </w:t>
      </w:r>
      <w:proofErr w:type="spellStart"/>
      <w:r w:rsidR="00A2539F" w:rsidRPr="00D67857">
        <w:rPr>
          <w:rFonts w:ascii="Book Antiqua" w:hAnsi="Book Antiqua" w:cs="Times New Roman"/>
        </w:rPr>
        <w:t>Herestraat</w:t>
      </w:r>
      <w:proofErr w:type="spellEnd"/>
      <w:r w:rsidR="00A2539F" w:rsidRPr="00D67857">
        <w:rPr>
          <w:rFonts w:ascii="Book Antiqua" w:hAnsi="Book Antiqua" w:cs="Times New Roman"/>
        </w:rPr>
        <w:t xml:space="preserve"> 49 Box 701, Leuven 3000, Belgium. </w:t>
      </w:r>
      <w:r w:rsidR="00A2539F" w:rsidRPr="00D67857">
        <w:rPr>
          <w:rFonts w:ascii="Book Antiqua" w:hAnsi="Book Antiqua" w:cs="Times New Roman"/>
          <w:u w:val="single"/>
        </w:rPr>
        <w:t>hideki.mori@kuleuven.be</w:t>
      </w:r>
    </w:p>
    <w:p w14:paraId="18A0D996" w14:textId="77777777" w:rsidR="00A2539F" w:rsidRPr="00D67857" w:rsidRDefault="00A2539F" w:rsidP="00683F7A">
      <w:pPr>
        <w:pStyle w:val="1"/>
        <w:snapToGrid w:val="0"/>
        <w:spacing w:line="360" w:lineRule="auto"/>
        <w:jc w:val="both"/>
        <w:rPr>
          <w:rFonts w:ascii="Book Antiqua" w:hAnsi="Book Antiqua" w:cs="Times New Roman"/>
          <w:b/>
          <w:color w:val="auto"/>
          <w:sz w:val="24"/>
          <w:szCs w:val="24"/>
          <w:lang w:eastAsia="zh-CN"/>
        </w:rPr>
      </w:pPr>
    </w:p>
    <w:p w14:paraId="6DC805AA" w14:textId="77777777" w:rsidR="00A2539F" w:rsidRPr="00D67857" w:rsidRDefault="00A2539F" w:rsidP="00683F7A">
      <w:pPr>
        <w:snapToGrid w:val="0"/>
        <w:spacing w:line="360" w:lineRule="auto"/>
        <w:jc w:val="both"/>
        <w:rPr>
          <w:rFonts w:ascii="Book Antiqua" w:eastAsia="宋体" w:hAnsi="Book Antiqua" w:cs="宋体"/>
          <w:b/>
          <w:lang w:eastAsia="zh-CN"/>
        </w:rPr>
      </w:pPr>
      <w:r w:rsidRPr="00D67857">
        <w:rPr>
          <w:rFonts w:ascii="Book Antiqua" w:eastAsia="宋体" w:hAnsi="Book Antiqua" w:cs="宋体"/>
          <w:b/>
          <w:lang w:eastAsia="zh-CN"/>
        </w:rPr>
        <w:t xml:space="preserve">Received: </w:t>
      </w:r>
      <w:r w:rsidRPr="00D67857">
        <w:rPr>
          <w:rFonts w:ascii="Book Antiqua" w:eastAsia="宋体" w:hAnsi="Book Antiqua" w:cs="宋体"/>
          <w:bCs/>
          <w:lang w:eastAsia="zh-CN"/>
        </w:rPr>
        <w:t>December 30, 2019</w:t>
      </w:r>
    </w:p>
    <w:p w14:paraId="4690117C" w14:textId="1413DB1D" w:rsidR="00A2539F" w:rsidRPr="00D67857" w:rsidRDefault="00A2539F" w:rsidP="00683F7A">
      <w:pPr>
        <w:snapToGrid w:val="0"/>
        <w:spacing w:line="360" w:lineRule="auto"/>
        <w:jc w:val="both"/>
        <w:rPr>
          <w:rFonts w:ascii="Book Antiqua" w:eastAsia="宋体" w:hAnsi="Book Antiqua" w:cs="宋体"/>
          <w:b/>
          <w:lang w:eastAsia="zh-CN"/>
        </w:rPr>
      </w:pPr>
      <w:r w:rsidRPr="00D67857">
        <w:rPr>
          <w:rFonts w:ascii="Book Antiqua" w:eastAsia="宋体" w:hAnsi="Book Antiqua" w:cs="宋体"/>
          <w:b/>
          <w:lang w:eastAsia="zh-CN"/>
        </w:rPr>
        <w:t xml:space="preserve">Revised: </w:t>
      </w:r>
      <w:r w:rsidR="002906A7">
        <w:rPr>
          <w:rFonts w:ascii="Book Antiqua" w:eastAsia="宋体" w:hAnsi="Book Antiqua" w:cs="宋体"/>
          <w:bCs/>
          <w:lang w:eastAsia="zh-CN"/>
        </w:rPr>
        <w:t>March</w:t>
      </w:r>
      <w:r w:rsidRPr="00D67857">
        <w:rPr>
          <w:rFonts w:ascii="Book Antiqua" w:eastAsia="宋体" w:hAnsi="Book Antiqua" w:cs="宋体"/>
          <w:bCs/>
          <w:lang w:eastAsia="zh-CN"/>
        </w:rPr>
        <w:t xml:space="preserve"> </w:t>
      </w:r>
      <w:r w:rsidR="002906A7">
        <w:rPr>
          <w:rFonts w:ascii="Book Antiqua" w:eastAsia="宋体" w:hAnsi="Book Antiqua" w:cs="宋体"/>
          <w:bCs/>
          <w:lang w:eastAsia="zh-CN"/>
        </w:rPr>
        <w:t>5</w:t>
      </w:r>
      <w:r w:rsidRPr="00D67857">
        <w:rPr>
          <w:rFonts w:ascii="Book Antiqua" w:eastAsia="宋体" w:hAnsi="Book Antiqua" w:cs="宋体"/>
          <w:bCs/>
          <w:lang w:eastAsia="zh-CN"/>
        </w:rPr>
        <w:t>, 2020</w:t>
      </w:r>
    </w:p>
    <w:p w14:paraId="5A0297D1" w14:textId="4AEF92C6" w:rsidR="00F24505" w:rsidRDefault="00A2539F" w:rsidP="00F24505">
      <w:pPr>
        <w:snapToGrid w:val="0"/>
        <w:spacing w:line="360" w:lineRule="auto"/>
        <w:rPr>
          <w:rFonts w:ascii="Book Antiqua" w:hAnsi="Book Antiqua"/>
          <w:b/>
          <w:color w:val="000000" w:themeColor="text1"/>
        </w:rPr>
      </w:pPr>
      <w:r w:rsidRPr="00D67857">
        <w:rPr>
          <w:rFonts w:ascii="Book Antiqua" w:eastAsia="宋体" w:hAnsi="Book Antiqua" w:cs="宋体"/>
          <w:b/>
          <w:lang w:eastAsia="zh-CN"/>
        </w:rPr>
        <w:lastRenderedPageBreak/>
        <w:t>Accepted:</w:t>
      </w:r>
      <w:r w:rsidR="00F24505" w:rsidRPr="00F24505">
        <w:rPr>
          <w:rFonts w:ascii="Book Antiqua" w:hAnsi="Book Antiqua"/>
          <w:b/>
          <w:color w:val="000000" w:themeColor="text1"/>
        </w:rPr>
        <w:t xml:space="preserve"> </w:t>
      </w:r>
      <w:bookmarkStart w:id="14" w:name="_Hlk36883092"/>
      <w:r w:rsidR="00F24505" w:rsidRPr="00F24505">
        <w:rPr>
          <w:rFonts w:ascii="Book Antiqua" w:hAnsi="Book Antiqua"/>
          <w:bCs/>
          <w:color w:val="000000" w:themeColor="text1"/>
        </w:rPr>
        <w:t>April 4, 2020</w:t>
      </w:r>
      <w:bookmarkEnd w:id="14"/>
    </w:p>
    <w:p w14:paraId="1FFBA03C" w14:textId="30872051" w:rsidR="00A2539F" w:rsidRPr="00D67857" w:rsidRDefault="00A2539F" w:rsidP="00683F7A">
      <w:pPr>
        <w:snapToGrid w:val="0"/>
        <w:spacing w:line="360" w:lineRule="auto"/>
        <w:jc w:val="both"/>
        <w:rPr>
          <w:rFonts w:ascii="Book Antiqua" w:eastAsia="宋体" w:hAnsi="Book Antiqua" w:cs="宋体"/>
          <w:b/>
          <w:lang w:eastAsia="zh-CN"/>
        </w:rPr>
      </w:pPr>
    </w:p>
    <w:bookmarkEnd w:id="11"/>
    <w:bookmarkEnd w:id="12"/>
    <w:bookmarkEnd w:id="13"/>
    <w:p w14:paraId="65A649A0" w14:textId="449B6712" w:rsidR="002906A7" w:rsidRPr="009D3E7A" w:rsidRDefault="002906A7" w:rsidP="00683F7A">
      <w:pPr>
        <w:snapToGrid w:val="0"/>
        <w:spacing w:line="360" w:lineRule="auto"/>
        <w:jc w:val="both"/>
        <w:rPr>
          <w:rFonts w:ascii="Book Antiqua" w:eastAsia="等线" w:hAnsi="Book Antiqua" w:hint="eastAsia"/>
          <w:b/>
          <w:lang w:eastAsia="zh-CN"/>
        </w:rPr>
      </w:pPr>
      <w:r w:rsidRPr="00304893">
        <w:rPr>
          <w:rFonts w:ascii="Book Antiqua" w:hAnsi="Book Antiqua"/>
          <w:b/>
        </w:rPr>
        <w:t xml:space="preserve">Published online: </w:t>
      </w:r>
      <w:r w:rsidR="009D3E7A" w:rsidRPr="009D3E7A">
        <w:rPr>
          <w:rFonts w:ascii="Book Antiqua" w:eastAsia="等线" w:hAnsi="Book Antiqua" w:hint="eastAsia"/>
          <w:lang w:eastAsia="zh-CN"/>
        </w:rPr>
        <w:t>April 21, 2020</w:t>
      </w:r>
    </w:p>
    <w:p w14:paraId="6743CACB" w14:textId="77777777" w:rsidR="00A2539F" w:rsidRPr="00D67857" w:rsidRDefault="00A2539F" w:rsidP="00683F7A">
      <w:pPr>
        <w:snapToGrid w:val="0"/>
        <w:spacing w:line="360" w:lineRule="auto"/>
        <w:jc w:val="both"/>
        <w:rPr>
          <w:rFonts w:ascii="Book Antiqua" w:hAnsi="Book Antiqua" w:cs="Times New Roman"/>
        </w:rPr>
      </w:pPr>
      <w:r w:rsidRPr="00D67857">
        <w:rPr>
          <w:rFonts w:ascii="Book Antiqua" w:hAnsi="Book Antiqua" w:cs="Times New Roman"/>
        </w:rPr>
        <w:br w:type="page"/>
      </w:r>
    </w:p>
    <w:p w14:paraId="2EC7B393" w14:textId="77777777" w:rsidR="00A2539F" w:rsidRPr="00D67857" w:rsidRDefault="00A2539F" w:rsidP="00683F7A">
      <w:pPr>
        <w:snapToGrid w:val="0"/>
        <w:spacing w:line="360" w:lineRule="auto"/>
        <w:jc w:val="both"/>
        <w:rPr>
          <w:rFonts w:ascii="Book Antiqua" w:hAnsi="Book Antiqua" w:cs="Times New Roman"/>
          <w:b/>
        </w:rPr>
      </w:pPr>
      <w:r w:rsidRPr="00D67857">
        <w:rPr>
          <w:rFonts w:ascii="Book Antiqua" w:hAnsi="Book Antiqua" w:cs="Times New Roman"/>
          <w:b/>
        </w:rPr>
        <w:lastRenderedPageBreak/>
        <w:t>Abstract</w:t>
      </w:r>
    </w:p>
    <w:p w14:paraId="3E40E279" w14:textId="59443528"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t xml:space="preserve">Third </w:t>
      </w:r>
      <w:proofErr w:type="gramStart"/>
      <w:r w:rsidRPr="00D67857">
        <w:rPr>
          <w:rFonts w:ascii="Book Antiqua" w:hAnsi="Book Antiqua" w:cs="Times New Roman"/>
          <w:bCs/>
        </w:rPr>
        <w:t>generation of quinolones, such as levofloxacin and moxifloxacin, -containing regimens are</w:t>
      </w:r>
      <w:proofErr w:type="gramEnd"/>
      <w:r w:rsidRPr="00D67857">
        <w:rPr>
          <w:rFonts w:ascii="Book Antiqua" w:hAnsi="Book Antiqua" w:cs="Times New Roman"/>
          <w:bCs/>
        </w:rPr>
        <w:t xml:space="preserve"> often used in second-line or rescue treatment of </w:t>
      </w:r>
      <w:r w:rsidRPr="00D67857">
        <w:rPr>
          <w:rFonts w:ascii="Book Antiqua" w:hAnsi="Book Antiqua" w:cs="Times New Roman"/>
          <w:bCs/>
          <w:i/>
          <w:iCs/>
        </w:rPr>
        <w:t>Helicobacter pylori</w:t>
      </w:r>
      <w:r w:rsidRPr="00D67857">
        <w:rPr>
          <w:rFonts w:ascii="Book Antiqua" w:hAnsi="Book Antiqua" w:cs="Times New Roman"/>
          <w:bCs/>
        </w:rPr>
        <w:t xml:space="preserve"> infection. However, the increasing antibiotic resistance to quinolones affects the efficacies of quinolones-containing therapies in recent years. Therefore, there is a need to enhance the effectiveness of quinolones-containing therapies.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w:t>
      </w:r>
      <w:r w:rsidRPr="00D67857">
        <w:rPr>
          <w:rFonts w:ascii="Book Antiqua" w:hAnsi="Book Antiqua" w:cs="Times New Roman"/>
        </w:rPr>
        <w:t xml:space="preserve">a </w:t>
      </w:r>
      <w:r w:rsidR="00922B44" w:rsidRPr="00D67857">
        <w:rPr>
          <w:rFonts w:ascii="Book Antiqua" w:hAnsi="Book Antiqua" w:cs="Times New Roman"/>
        </w:rPr>
        <w:t>fourth-generation</w:t>
      </w:r>
      <w:r w:rsidRPr="00D67857">
        <w:rPr>
          <w:rFonts w:ascii="Book Antiqua" w:hAnsi="Book Antiqua" w:cs="Times New Roman"/>
        </w:rPr>
        <w:t xml:space="preserve"> quinolone, and </w:t>
      </w:r>
      <w:proofErr w:type="spellStart"/>
      <w:r w:rsidRPr="00D67857">
        <w:rPr>
          <w:rFonts w:ascii="Book Antiqua" w:hAnsi="Book Antiqua" w:cs="Times New Roman"/>
        </w:rPr>
        <w:t>vonoprazan</w:t>
      </w:r>
      <w:proofErr w:type="spellEnd"/>
      <w:r w:rsidRPr="00D67857">
        <w:rPr>
          <w:rFonts w:ascii="Book Antiqua" w:hAnsi="Book Antiqua" w:cs="Times New Roman"/>
        </w:rPr>
        <w:t xml:space="preserve">, a novel potassium-competitive acid blocker, are now available as more effective treatment options. </w:t>
      </w:r>
      <w:r w:rsidRPr="00D67857">
        <w:rPr>
          <w:rFonts w:ascii="Book Antiqua" w:hAnsi="Book Antiqua" w:cs="Times New Roman"/>
          <w:bCs/>
        </w:rPr>
        <w:t xml:space="preserve">The aim of this paper is to summarize the current evidence of quinolone-containing therapies in rescue treatments, and to discuss the importance of drug sensitivity tests or analysis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before treatments.</w:t>
      </w:r>
    </w:p>
    <w:p w14:paraId="5A3D0E27" w14:textId="77777777" w:rsidR="00A2539F" w:rsidRPr="00D67857" w:rsidRDefault="00A2539F" w:rsidP="00683F7A">
      <w:pPr>
        <w:snapToGrid w:val="0"/>
        <w:spacing w:line="360" w:lineRule="auto"/>
        <w:jc w:val="both"/>
        <w:rPr>
          <w:rFonts w:ascii="Book Antiqua" w:hAnsi="Book Antiqua" w:cs="Times New Roman"/>
          <w:bCs/>
        </w:rPr>
      </w:pPr>
    </w:p>
    <w:p w14:paraId="7354D1F8" w14:textId="7710E1FD" w:rsidR="00A2539F" w:rsidRPr="00D67857" w:rsidRDefault="00A2539F" w:rsidP="00683F7A">
      <w:pPr>
        <w:snapToGrid w:val="0"/>
        <w:spacing w:line="360" w:lineRule="auto"/>
        <w:jc w:val="both"/>
        <w:rPr>
          <w:rFonts w:ascii="Book Antiqua" w:hAnsi="Book Antiqua" w:cs="Times New Roman"/>
        </w:rPr>
      </w:pPr>
      <w:r w:rsidRPr="00D67857">
        <w:rPr>
          <w:rFonts w:ascii="Book Antiqua" w:hAnsi="Book Antiqua" w:cs="Times New Roman"/>
          <w:b/>
          <w:color w:val="000000" w:themeColor="text1"/>
        </w:rPr>
        <w:t xml:space="preserve">Key words: </w:t>
      </w:r>
      <w:r w:rsidRPr="00D67857">
        <w:rPr>
          <w:rFonts w:ascii="Book Antiqua" w:hAnsi="Book Antiqua" w:cs="Times New Roman"/>
          <w:i/>
          <w:color w:val="000000" w:themeColor="text1"/>
        </w:rPr>
        <w:t>Helicobacter pylori</w:t>
      </w:r>
      <w:r w:rsidR="00922B44" w:rsidRPr="00D67857">
        <w:rPr>
          <w:rFonts w:ascii="Book Antiqua" w:hAnsi="Book Antiqua" w:cs="Times New Roman"/>
          <w:color w:val="000000" w:themeColor="text1"/>
        </w:rPr>
        <w:t>;</w:t>
      </w:r>
      <w:r w:rsidRPr="00D67857">
        <w:rPr>
          <w:rFonts w:ascii="Book Antiqua" w:hAnsi="Book Antiqua" w:cs="Times New Roman"/>
          <w:color w:val="000000" w:themeColor="text1"/>
        </w:rPr>
        <w:t xml:space="preserve"> </w:t>
      </w:r>
      <w:r w:rsidR="00922B44" w:rsidRPr="00D67857">
        <w:rPr>
          <w:rFonts w:ascii="Book Antiqua" w:hAnsi="Book Antiqua" w:cs="Times New Roman"/>
          <w:color w:val="000000" w:themeColor="text1"/>
        </w:rPr>
        <w:t>Levofloxacin;</w:t>
      </w:r>
      <w:r w:rsidRPr="00D67857">
        <w:rPr>
          <w:rFonts w:ascii="Book Antiqua" w:hAnsi="Book Antiqua" w:cs="Times New Roman"/>
          <w:color w:val="000000" w:themeColor="text1"/>
        </w:rPr>
        <w:t xml:space="preserve"> </w:t>
      </w:r>
      <w:proofErr w:type="spellStart"/>
      <w:r w:rsidR="00922B44" w:rsidRPr="00D67857">
        <w:rPr>
          <w:rFonts w:ascii="Book Antiqua" w:hAnsi="Book Antiqua" w:cs="Times New Roman"/>
          <w:color w:val="000000" w:themeColor="text1"/>
        </w:rPr>
        <w:t>Sitafloxacin</w:t>
      </w:r>
      <w:proofErr w:type="spellEnd"/>
      <w:r w:rsidR="00922B44" w:rsidRPr="00D67857">
        <w:rPr>
          <w:rFonts w:ascii="Book Antiqua" w:hAnsi="Book Antiqua" w:cs="Times New Roman"/>
          <w:color w:val="000000" w:themeColor="text1"/>
        </w:rPr>
        <w:t>;</w:t>
      </w:r>
      <w:r w:rsidRPr="00D67857">
        <w:rPr>
          <w:rFonts w:ascii="Book Antiqua" w:hAnsi="Book Antiqua" w:cs="Times New Roman"/>
          <w:color w:val="000000" w:themeColor="text1"/>
        </w:rPr>
        <w:t xml:space="preserve"> </w:t>
      </w:r>
      <w:r w:rsidR="00922B44" w:rsidRPr="00D67857">
        <w:rPr>
          <w:rFonts w:ascii="Book Antiqua" w:hAnsi="Book Antiqua" w:cs="Times New Roman"/>
          <w:color w:val="000000" w:themeColor="text1"/>
        </w:rPr>
        <w:t>Moxifloxacin;</w:t>
      </w:r>
      <w:r w:rsidRPr="00D67857">
        <w:rPr>
          <w:rFonts w:ascii="Book Antiqua" w:hAnsi="Book Antiqua" w:cs="Times New Roman"/>
          <w:color w:val="000000" w:themeColor="text1"/>
        </w:rPr>
        <w:t xml:space="preserve"> </w:t>
      </w:r>
      <w:proofErr w:type="spellStart"/>
      <w:r w:rsidR="00A90496">
        <w:rPr>
          <w:rFonts w:ascii="Book Antiqua" w:hAnsi="Book Antiqua" w:cs="Times New Roman"/>
          <w:i/>
          <w:iCs/>
          <w:color w:val="000000" w:themeColor="text1"/>
        </w:rPr>
        <w:t>g</w:t>
      </w:r>
      <w:r w:rsidRPr="00D67857">
        <w:rPr>
          <w:rFonts w:ascii="Book Antiqua" w:hAnsi="Book Antiqua" w:cs="Times New Roman"/>
          <w:i/>
          <w:iCs/>
          <w:color w:val="000000" w:themeColor="text1"/>
        </w:rPr>
        <w:t>yrA</w:t>
      </w:r>
      <w:proofErr w:type="spellEnd"/>
      <w:r w:rsidR="00922B44" w:rsidRPr="00D67857">
        <w:rPr>
          <w:rFonts w:ascii="Book Antiqua" w:hAnsi="Book Antiqua" w:cs="Times New Roman"/>
          <w:color w:val="000000" w:themeColor="text1"/>
        </w:rPr>
        <w:t>;</w:t>
      </w:r>
      <w:r w:rsidRPr="00D67857">
        <w:rPr>
          <w:rFonts w:ascii="Book Antiqua" w:hAnsi="Book Antiqua" w:cs="Times New Roman"/>
          <w:color w:val="000000" w:themeColor="text1"/>
        </w:rPr>
        <w:t xml:space="preserve"> </w:t>
      </w:r>
      <w:proofErr w:type="spellStart"/>
      <w:r w:rsidR="00922B44" w:rsidRPr="00D67857">
        <w:rPr>
          <w:rFonts w:ascii="Book Antiqua" w:hAnsi="Book Antiqua" w:cs="Times New Roman"/>
          <w:color w:val="000000" w:themeColor="text1"/>
        </w:rPr>
        <w:t>Vonoprazan</w:t>
      </w:r>
      <w:proofErr w:type="spellEnd"/>
    </w:p>
    <w:p w14:paraId="18081533" w14:textId="77777777" w:rsidR="00A2539F" w:rsidRPr="00D67857" w:rsidRDefault="00A2539F" w:rsidP="00683F7A">
      <w:pPr>
        <w:snapToGrid w:val="0"/>
        <w:spacing w:line="360" w:lineRule="auto"/>
        <w:jc w:val="both"/>
        <w:rPr>
          <w:rFonts w:ascii="Book Antiqua" w:hAnsi="Book Antiqua" w:cs="Times New Roman"/>
        </w:rPr>
      </w:pPr>
    </w:p>
    <w:p w14:paraId="256425A3" w14:textId="77777777" w:rsidR="009D3E7A" w:rsidRDefault="009D3E7A" w:rsidP="009D3E7A">
      <w:pPr>
        <w:snapToGrid w:val="0"/>
        <w:spacing w:line="360" w:lineRule="auto"/>
        <w:rPr>
          <w:rFonts w:ascii="Book Antiqua" w:eastAsia="等线" w:hAnsi="Book Antiqua" w:cs="Times New Roman" w:hint="eastAsia"/>
          <w:lang w:eastAsia="zh-CN"/>
        </w:rPr>
      </w:pPr>
      <w:r w:rsidRPr="009D3E7A">
        <w:rPr>
          <w:rFonts w:ascii="Book Antiqua" w:eastAsia="等线" w:hAnsi="Book Antiqua" w:cs="Times New Roman" w:hint="eastAsia"/>
          <w:b/>
          <w:lang w:val="pl-PL" w:eastAsia="zh-CN"/>
        </w:rPr>
        <w:t xml:space="preserve">Citation: </w:t>
      </w:r>
      <w:r w:rsidRPr="00D67857">
        <w:rPr>
          <w:rFonts w:ascii="Book Antiqua" w:hAnsi="Book Antiqua" w:cs="Times New Roman"/>
          <w:lang w:val="pl-PL"/>
        </w:rPr>
        <w:t>Mori H, Suzuki</w:t>
      </w:r>
      <w:r w:rsidRPr="00D67857" w:rsidDel="00BA1173">
        <w:rPr>
          <w:rFonts w:ascii="Book Antiqua" w:hAnsi="Book Antiqua" w:cs="Times New Roman"/>
          <w:lang w:val="pl-PL"/>
        </w:rPr>
        <w:t xml:space="preserve"> </w:t>
      </w:r>
      <w:r w:rsidRPr="00D67857">
        <w:rPr>
          <w:rFonts w:ascii="Book Antiqua" w:hAnsi="Book Antiqua" w:cs="Times New Roman"/>
          <w:lang w:val="pl-PL"/>
        </w:rPr>
        <w:t>H.</w:t>
      </w:r>
      <w:r w:rsidRPr="00D67857">
        <w:rPr>
          <w:rFonts w:ascii="Book Antiqua" w:hAnsi="Book Antiqua" w:cs="Times New Roman"/>
        </w:rPr>
        <w:t xml:space="preserve"> Update on quinolone-containing rescue therapies for </w:t>
      </w:r>
      <w:r w:rsidRPr="00D67857">
        <w:rPr>
          <w:rFonts w:ascii="Book Antiqua" w:hAnsi="Book Antiqua" w:cs="Times New Roman"/>
          <w:i/>
        </w:rPr>
        <w:t>Helicobacter pylori</w:t>
      </w:r>
      <w:r w:rsidRPr="00D67857">
        <w:rPr>
          <w:rFonts w:ascii="Book Antiqua" w:hAnsi="Book Antiqua" w:cs="Times New Roman"/>
        </w:rPr>
        <w:t xml:space="preserve"> infection. </w:t>
      </w:r>
      <w:r w:rsidRPr="00D67857">
        <w:rPr>
          <w:rFonts w:ascii="Book Antiqua" w:hAnsi="Book Antiqua" w:cs="Times New Roman"/>
          <w:i/>
          <w:iCs/>
        </w:rPr>
        <w:t xml:space="preserve">World J </w:t>
      </w:r>
      <w:proofErr w:type="spellStart"/>
      <w:r w:rsidRPr="00D67857">
        <w:rPr>
          <w:rFonts w:ascii="Book Antiqua" w:hAnsi="Book Antiqua" w:cs="Times New Roman"/>
          <w:i/>
          <w:iCs/>
        </w:rPr>
        <w:t>Gastroenterol</w:t>
      </w:r>
      <w:proofErr w:type="spellEnd"/>
      <w:r w:rsidRPr="00D67857">
        <w:rPr>
          <w:rFonts w:ascii="Book Antiqua" w:hAnsi="Book Antiqua" w:cs="Times New Roman"/>
          <w:i/>
          <w:iCs/>
        </w:rPr>
        <w:t xml:space="preserve"> </w:t>
      </w:r>
      <w:r w:rsidRPr="000707CE">
        <w:rPr>
          <w:rFonts w:ascii="Book Antiqua" w:hAnsi="Book Antiqua" w:cs="Times New Roman"/>
        </w:rPr>
        <w:t xml:space="preserve">2020; 26(15): </w:t>
      </w:r>
      <w:r>
        <w:rPr>
          <w:rFonts w:ascii="Book Antiqua" w:eastAsia="等线" w:hAnsi="Book Antiqua" w:cs="Times New Roman" w:hint="eastAsia"/>
        </w:rPr>
        <w:t>1733</w:t>
      </w:r>
      <w:r w:rsidRPr="000707CE">
        <w:rPr>
          <w:rFonts w:ascii="Book Antiqua" w:hAnsi="Book Antiqua" w:cs="Times New Roman"/>
        </w:rPr>
        <w:t>-</w:t>
      </w:r>
      <w:proofErr w:type="gramStart"/>
      <w:r>
        <w:rPr>
          <w:rFonts w:ascii="Book Antiqua" w:eastAsia="等线" w:hAnsi="Book Antiqua" w:cs="Times New Roman" w:hint="eastAsia"/>
        </w:rPr>
        <w:t>1744</w:t>
      </w:r>
      <w:r w:rsidRPr="000707CE">
        <w:rPr>
          <w:rFonts w:ascii="Book Antiqua" w:hAnsi="Book Antiqua" w:cs="Times New Roman"/>
        </w:rPr>
        <w:t xml:space="preserve">  </w:t>
      </w:r>
      <w:r w:rsidRPr="009D3E7A">
        <w:rPr>
          <w:rFonts w:ascii="Book Antiqua" w:hAnsi="Book Antiqua" w:cs="Times New Roman"/>
          <w:b/>
        </w:rPr>
        <w:t>URL</w:t>
      </w:r>
      <w:proofErr w:type="gramEnd"/>
      <w:r w:rsidRPr="009D3E7A">
        <w:rPr>
          <w:rFonts w:ascii="Book Antiqua" w:hAnsi="Book Antiqua" w:cs="Times New Roman"/>
          <w:b/>
        </w:rPr>
        <w:t>:</w:t>
      </w:r>
      <w:r w:rsidRPr="000707CE">
        <w:rPr>
          <w:rFonts w:ascii="Book Antiqua" w:hAnsi="Book Antiqua" w:cs="Times New Roman"/>
        </w:rPr>
        <w:t xml:space="preserve"> https://www.wjgnet.com/1007-9327/full/v26/i15/</w:t>
      </w:r>
      <w:r>
        <w:rPr>
          <w:rFonts w:ascii="Book Antiqua" w:eastAsia="等线" w:hAnsi="Book Antiqua" w:cs="Times New Roman" w:hint="eastAsia"/>
        </w:rPr>
        <w:t>1733</w:t>
      </w:r>
      <w:r w:rsidRPr="000707CE">
        <w:rPr>
          <w:rFonts w:ascii="Book Antiqua" w:hAnsi="Book Antiqua" w:cs="Times New Roman"/>
        </w:rPr>
        <w:t xml:space="preserve">.htm  </w:t>
      </w:r>
    </w:p>
    <w:p w14:paraId="10AD0DC5" w14:textId="0E04A9D2" w:rsidR="009D3E7A" w:rsidRPr="000C51EA" w:rsidRDefault="009D3E7A" w:rsidP="009D3E7A">
      <w:pPr>
        <w:snapToGrid w:val="0"/>
        <w:spacing w:line="360" w:lineRule="auto"/>
        <w:rPr>
          <w:rFonts w:ascii="Book Antiqua" w:eastAsia="等线" w:hAnsi="Book Antiqua" w:cs="Times New Roman"/>
        </w:rPr>
      </w:pPr>
      <w:r w:rsidRPr="009D3E7A">
        <w:rPr>
          <w:rFonts w:ascii="Book Antiqua" w:hAnsi="Book Antiqua" w:cs="Times New Roman"/>
          <w:b/>
        </w:rPr>
        <w:t>DOI:</w:t>
      </w:r>
      <w:r w:rsidRPr="000707CE">
        <w:rPr>
          <w:rFonts w:ascii="Book Antiqua" w:hAnsi="Book Antiqua" w:cs="Times New Roman"/>
        </w:rPr>
        <w:t xml:space="preserve"> https://dx.doi.org/10.3748/wjg.v26.i15.</w:t>
      </w:r>
      <w:r>
        <w:rPr>
          <w:rFonts w:ascii="Book Antiqua" w:eastAsia="等线" w:hAnsi="Book Antiqua" w:cs="Times New Roman" w:hint="eastAsia"/>
        </w:rPr>
        <w:t>1733</w:t>
      </w:r>
    </w:p>
    <w:p w14:paraId="7B653E79" w14:textId="77777777" w:rsidR="00922B44" w:rsidRPr="009D3E7A" w:rsidRDefault="00922B44" w:rsidP="00683F7A">
      <w:pPr>
        <w:snapToGrid w:val="0"/>
        <w:spacing w:line="360" w:lineRule="auto"/>
        <w:jc w:val="both"/>
        <w:rPr>
          <w:rFonts w:ascii="Book Antiqua" w:hAnsi="Book Antiqua" w:cs="Times New Roman"/>
          <w:b/>
          <w:color w:val="000000" w:themeColor="text1"/>
        </w:rPr>
      </w:pPr>
    </w:p>
    <w:p w14:paraId="761AB44B" w14:textId="784F825C" w:rsidR="00A2539F" w:rsidRPr="00D67857" w:rsidRDefault="00A2539F" w:rsidP="00683F7A">
      <w:pPr>
        <w:snapToGrid w:val="0"/>
        <w:spacing w:line="360" w:lineRule="auto"/>
        <w:jc w:val="both"/>
        <w:rPr>
          <w:rFonts w:ascii="Book Antiqua" w:hAnsi="Book Antiqua" w:cs="Times New Roman"/>
          <w:bCs/>
          <w:color w:val="000000" w:themeColor="text1"/>
        </w:rPr>
      </w:pPr>
      <w:r w:rsidRPr="00D67857">
        <w:rPr>
          <w:rFonts w:ascii="Book Antiqua" w:hAnsi="Book Antiqua" w:cs="Times New Roman"/>
          <w:b/>
          <w:color w:val="000000" w:themeColor="text1"/>
        </w:rPr>
        <w:t xml:space="preserve">Core tip: </w:t>
      </w:r>
      <w:r w:rsidRPr="00D67857">
        <w:rPr>
          <w:rFonts w:ascii="Book Antiqua" w:hAnsi="Book Antiqua" w:cs="Times New Roman"/>
          <w:bCs/>
          <w:color w:val="000000" w:themeColor="text1"/>
        </w:rPr>
        <w:t>The efficacies of 7-</w:t>
      </w:r>
      <w:r w:rsidR="00922B44" w:rsidRPr="00D67857">
        <w:rPr>
          <w:rFonts w:ascii="Book Antiqua" w:hAnsi="Book Antiqua" w:cs="Times New Roman"/>
          <w:bCs/>
          <w:color w:val="000000" w:themeColor="text1"/>
        </w:rPr>
        <w:t>d</w:t>
      </w:r>
      <w:r w:rsidRPr="00D67857">
        <w:rPr>
          <w:rFonts w:ascii="Book Antiqua" w:hAnsi="Book Antiqua" w:cs="Times New Roman"/>
          <w:bCs/>
          <w:color w:val="000000" w:themeColor="text1"/>
        </w:rPr>
        <w:t xml:space="preserve"> levofloxacin or moxifloxacin, -containing regimens are becoming less effective in recent years due to the increasing antibiotic resistance, which necessitates 10-d or 14-d regimens</w:t>
      </w:r>
      <w:r w:rsidRPr="00D67857">
        <w:rPr>
          <w:rFonts w:ascii="Book Antiqua" w:hAnsi="Book Antiqua"/>
        </w:rPr>
        <w:t xml:space="preserve"> </w:t>
      </w:r>
      <w:r w:rsidRPr="00D67857">
        <w:rPr>
          <w:rFonts w:ascii="Book Antiqua" w:hAnsi="Book Antiqua" w:cs="Times New Roman"/>
          <w:bCs/>
          <w:color w:val="000000" w:themeColor="text1"/>
        </w:rPr>
        <w:t xml:space="preserve">or bismuth containing regimen are needed to achieve sufficient eradication rates. </w:t>
      </w:r>
      <w:proofErr w:type="spellStart"/>
      <w:proofErr w:type="gramStart"/>
      <w:r w:rsidR="00A90496" w:rsidRPr="00D67857">
        <w:rPr>
          <w:rFonts w:ascii="Book Antiqua" w:hAnsi="Book Antiqua" w:cs="Times New Roman"/>
          <w:bCs/>
          <w:i/>
          <w:iCs/>
          <w:color w:val="000000" w:themeColor="text1"/>
        </w:rPr>
        <w:t>g</w:t>
      </w:r>
      <w:r w:rsidRPr="00D67857">
        <w:rPr>
          <w:rFonts w:ascii="Book Antiqua" w:hAnsi="Book Antiqua" w:cs="Times New Roman"/>
          <w:bCs/>
          <w:i/>
          <w:iCs/>
          <w:color w:val="000000" w:themeColor="text1"/>
        </w:rPr>
        <w:t>yrA</w:t>
      </w:r>
      <w:proofErr w:type="spellEnd"/>
      <w:proofErr w:type="gramEnd"/>
      <w:r w:rsidRPr="00D67857">
        <w:rPr>
          <w:rFonts w:ascii="Book Antiqua" w:hAnsi="Book Antiqua" w:cs="Times New Roman"/>
          <w:bCs/>
          <w:color w:val="000000" w:themeColor="text1"/>
        </w:rPr>
        <w:t xml:space="preserve"> mutation is the most sensitive marker for predicting successful eradication in using </w:t>
      </w:r>
      <w:r w:rsidRPr="00D67857">
        <w:rPr>
          <w:rFonts w:ascii="Book Antiqua" w:hAnsi="Book Antiqua" w:cs="Times New Roman"/>
          <w:bCs/>
        </w:rPr>
        <w:t xml:space="preserve">quinolone-containing therapies. Thus, analysis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before treatments is recommended. </w:t>
      </w:r>
      <w:r w:rsidRPr="00D67857">
        <w:rPr>
          <w:rFonts w:ascii="Book Antiqua" w:hAnsi="Book Antiqua" w:cs="Times New Roman"/>
          <w:bCs/>
          <w:color w:val="000000" w:themeColor="text1"/>
        </w:rPr>
        <w:t xml:space="preserve">Seven-day </w:t>
      </w:r>
      <w:proofErr w:type="spellStart"/>
      <w:r w:rsidRPr="00D67857">
        <w:rPr>
          <w:rFonts w:ascii="Book Antiqua" w:hAnsi="Book Antiqua" w:cs="Times New Roman"/>
          <w:bCs/>
          <w:color w:val="000000" w:themeColor="text1"/>
        </w:rPr>
        <w:t>sitafloxacin</w:t>
      </w:r>
      <w:proofErr w:type="spellEnd"/>
      <w:r w:rsidRPr="00D67857">
        <w:rPr>
          <w:rFonts w:ascii="Book Antiqua" w:hAnsi="Book Antiqua" w:cs="Times New Roman"/>
          <w:bCs/>
          <w:color w:val="000000" w:themeColor="text1"/>
        </w:rPr>
        <w:t>-amoxicillin-</w:t>
      </w:r>
      <w:proofErr w:type="spellStart"/>
      <w:r w:rsidRPr="00D67857">
        <w:rPr>
          <w:rFonts w:ascii="Book Antiqua" w:hAnsi="Book Antiqua" w:cs="Times New Roman"/>
          <w:bCs/>
          <w:color w:val="000000" w:themeColor="text1"/>
        </w:rPr>
        <w:t>vonoprazan</w:t>
      </w:r>
      <w:proofErr w:type="spellEnd"/>
      <w:r w:rsidRPr="00D67857">
        <w:rPr>
          <w:rFonts w:ascii="Book Antiqua" w:hAnsi="Book Antiqua" w:cs="Times New Roman"/>
          <w:bCs/>
          <w:color w:val="000000" w:themeColor="text1"/>
        </w:rPr>
        <w:t xml:space="preserve"> triple therapy is the best choice for third-line treatment at present.</w:t>
      </w:r>
    </w:p>
    <w:p w14:paraId="7983A9B0" w14:textId="77777777" w:rsidR="00A2539F" w:rsidRPr="00D67857" w:rsidRDefault="00A2539F" w:rsidP="00683F7A">
      <w:pPr>
        <w:snapToGrid w:val="0"/>
        <w:spacing w:line="360" w:lineRule="auto"/>
        <w:jc w:val="both"/>
        <w:rPr>
          <w:rFonts w:ascii="Book Antiqua" w:hAnsi="Book Antiqua" w:cs="Times New Roman"/>
        </w:rPr>
      </w:pPr>
      <w:r w:rsidRPr="00D67857">
        <w:rPr>
          <w:rFonts w:ascii="Book Antiqua" w:hAnsi="Book Antiqua" w:cs="Times New Roman"/>
        </w:rPr>
        <w:lastRenderedPageBreak/>
        <w:br w:type="page"/>
      </w:r>
    </w:p>
    <w:p w14:paraId="78B92598" w14:textId="77777777" w:rsidR="002906A7" w:rsidRDefault="002906A7" w:rsidP="00683F7A">
      <w:pPr>
        <w:snapToGrid w:val="0"/>
        <w:spacing w:line="360" w:lineRule="auto"/>
        <w:jc w:val="both"/>
        <w:rPr>
          <w:rFonts w:ascii="Book Antiqua" w:hAnsi="Book Antiqua" w:cs="Times New Roman"/>
          <w:i/>
          <w:iCs/>
        </w:rPr>
      </w:pPr>
      <w:r w:rsidRPr="00607A0C">
        <w:rPr>
          <w:rFonts w:ascii="Book Antiqua" w:hAnsi="Book Antiqua"/>
          <w:b/>
          <w:u w:val="single"/>
          <w:lang w:val="en-GB"/>
        </w:rPr>
        <w:lastRenderedPageBreak/>
        <w:t>INTRODUCTION</w:t>
      </w:r>
      <w:r w:rsidRPr="00D67857">
        <w:rPr>
          <w:rFonts w:ascii="Book Antiqua" w:hAnsi="Book Antiqua" w:cs="Times New Roman"/>
          <w:i/>
          <w:iCs/>
        </w:rPr>
        <w:t xml:space="preserve"> </w:t>
      </w:r>
    </w:p>
    <w:p w14:paraId="02719717" w14:textId="401174C3" w:rsidR="00A2539F" w:rsidRPr="00D67857" w:rsidRDefault="00A2539F" w:rsidP="00683F7A">
      <w:pPr>
        <w:snapToGrid w:val="0"/>
        <w:spacing w:line="360" w:lineRule="auto"/>
        <w:jc w:val="both"/>
        <w:rPr>
          <w:rFonts w:ascii="Book Antiqua" w:hAnsi="Book Antiqua" w:cs="Times New Roman"/>
        </w:rPr>
      </w:pPr>
      <w:r w:rsidRPr="00D67857">
        <w:rPr>
          <w:rFonts w:ascii="Book Antiqua" w:hAnsi="Book Antiqua" w:cs="Times New Roman"/>
          <w:i/>
          <w:iCs/>
        </w:rPr>
        <w:t xml:space="preserve">Helicobacter </w:t>
      </w:r>
      <w:proofErr w:type="gramStart"/>
      <w:r w:rsidRPr="00D67857">
        <w:rPr>
          <w:rFonts w:ascii="Book Antiqua" w:hAnsi="Book Antiqua" w:cs="Times New Roman"/>
          <w:i/>
          <w:iCs/>
        </w:rPr>
        <w:t>pylori</w:t>
      </w:r>
      <w:r w:rsidRPr="00D67857">
        <w:rPr>
          <w:rFonts w:ascii="Book Antiqua" w:hAnsi="Book Antiqua" w:cs="Times New Roman"/>
        </w:rPr>
        <w:t xml:space="preserve"> (</w:t>
      </w:r>
      <w:r w:rsidRPr="00D67857">
        <w:rPr>
          <w:rFonts w:ascii="Book Antiqua" w:hAnsi="Book Antiqua" w:cs="Times New Roman"/>
          <w:i/>
          <w:iCs/>
        </w:rPr>
        <w:t>H. pylori</w:t>
      </w:r>
      <w:r w:rsidRPr="00D67857">
        <w:rPr>
          <w:rFonts w:ascii="Book Antiqua" w:hAnsi="Book Antiqua" w:cs="Times New Roman"/>
        </w:rPr>
        <w:t>) is</w:t>
      </w:r>
      <w:proofErr w:type="gramEnd"/>
      <w:r w:rsidRPr="00D67857">
        <w:rPr>
          <w:rFonts w:ascii="Book Antiqua" w:hAnsi="Book Antiqua" w:cs="Times New Roman"/>
        </w:rPr>
        <w:t xml:space="preserve"> closely related to gastric cancer, gastric ulcer, atrophic gastritis, mucosa-associated lymphoid tissue lymphoma, and </w:t>
      </w:r>
      <w:r w:rsidRPr="00D67857">
        <w:rPr>
          <w:rFonts w:ascii="Book Antiqua" w:hAnsi="Book Antiqua" w:cs="Times New Roman"/>
          <w:i/>
          <w:iCs/>
        </w:rPr>
        <w:t>H. pylori</w:t>
      </w:r>
      <w:r w:rsidRPr="00D67857">
        <w:rPr>
          <w:rFonts w:ascii="Book Antiqua" w:hAnsi="Book Antiqua" w:cs="Times New Roman"/>
        </w:rPr>
        <w:t xml:space="preserve">-associated dyspepsia. Thus, eradication of </w:t>
      </w:r>
      <w:r w:rsidRPr="00D67857">
        <w:rPr>
          <w:rFonts w:ascii="Book Antiqua" w:hAnsi="Book Antiqua" w:cs="Times New Roman"/>
          <w:i/>
          <w:iCs/>
        </w:rPr>
        <w:t>H. pylori</w:t>
      </w:r>
      <w:r w:rsidRPr="00D67857">
        <w:rPr>
          <w:rFonts w:ascii="Book Antiqua" w:hAnsi="Book Antiqua" w:cs="Times New Roman"/>
        </w:rPr>
        <w:t xml:space="preserve"> is useful for treatment and prevention of these </w:t>
      </w:r>
      <w:proofErr w:type="gramStart"/>
      <w:r w:rsidRPr="00D67857">
        <w:rPr>
          <w:rFonts w:ascii="Book Antiqua" w:hAnsi="Book Antiqua" w:cs="Times New Roman"/>
        </w:rPr>
        <w:t>diseases</w:t>
      </w:r>
      <w:r w:rsidRPr="00D67857">
        <w:rPr>
          <w:rFonts w:ascii="Book Antiqua" w:hAnsi="Book Antiqua" w:cs="Times New Roman"/>
          <w:noProof/>
          <w:vertAlign w:val="superscript"/>
        </w:rPr>
        <w:t>[</w:t>
      </w:r>
      <w:proofErr w:type="gramEnd"/>
      <w:r w:rsidRPr="00D67857">
        <w:rPr>
          <w:rFonts w:ascii="Book Antiqua" w:hAnsi="Book Antiqua" w:cs="Times New Roman"/>
          <w:noProof/>
          <w:vertAlign w:val="superscript"/>
        </w:rPr>
        <w:t>1-6]</w:t>
      </w:r>
      <w:r w:rsidRPr="00D67857">
        <w:rPr>
          <w:rFonts w:ascii="Book Antiqua" w:hAnsi="Book Antiqua" w:cs="Times New Roman"/>
        </w:rPr>
        <w:t xml:space="preserve">. In recent years, eradication of </w:t>
      </w:r>
      <w:r w:rsidRPr="00D67857">
        <w:rPr>
          <w:rFonts w:ascii="Book Antiqua" w:hAnsi="Book Antiqua" w:cs="Times New Roman"/>
          <w:i/>
          <w:iCs/>
        </w:rPr>
        <w:t>H. pylori</w:t>
      </w:r>
      <w:r w:rsidRPr="00D67857">
        <w:rPr>
          <w:rFonts w:ascii="Book Antiqua" w:hAnsi="Book Antiqua" w:cs="Times New Roman"/>
        </w:rPr>
        <w:t xml:space="preserve"> has become difficult due to an increase in antibiotic resistance, thereafter selection of an efficient regimen has become increasingly </w:t>
      </w:r>
      <w:proofErr w:type="gramStart"/>
      <w:r w:rsidRPr="00D67857">
        <w:rPr>
          <w:rFonts w:ascii="Book Antiqua" w:hAnsi="Book Antiqua" w:cs="Times New Roman"/>
        </w:rPr>
        <w:t>important</w:t>
      </w:r>
      <w:r w:rsidRPr="00D67857">
        <w:rPr>
          <w:rFonts w:ascii="Book Antiqua" w:hAnsi="Book Antiqua" w:cs="Times New Roman"/>
          <w:noProof/>
          <w:vertAlign w:val="superscript"/>
        </w:rPr>
        <w:t>[</w:t>
      </w:r>
      <w:proofErr w:type="gramEnd"/>
      <w:r w:rsidRPr="00D67857">
        <w:rPr>
          <w:rFonts w:ascii="Book Antiqua" w:hAnsi="Book Antiqua" w:cs="Times New Roman"/>
          <w:noProof/>
          <w:vertAlign w:val="superscript"/>
        </w:rPr>
        <w:t>1,7]</w:t>
      </w:r>
      <w:r w:rsidRPr="00D67857">
        <w:rPr>
          <w:rFonts w:ascii="Book Antiqua" w:hAnsi="Book Antiqua" w:cs="Times New Roman"/>
        </w:rPr>
        <w:t>.</w:t>
      </w:r>
    </w:p>
    <w:p w14:paraId="5ABDFAE9" w14:textId="77777777" w:rsidR="00A2539F" w:rsidRPr="00D67857" w:rsidRDefault="00A2539F" w:rsidP="00683F7A">
      <w:pPr>
        <w:snapToGrid w:val="0"/>
        <w:spacing w:line="360" w:lineRule="auto"/>
        <w:ind w:firstLineChars="100" w:firstLine="240"/>
        <w:jc w:val="both"/>
        <w:rPr>
          <w:rFonts w:ascii="Book Antiqua" w:hAnsi="Book Antiqua" w:cs="Times New Roman"/>
        </w:rPr>
      </w:pPr>
      <w:r w:rsidRPr="00D67857">
        <w:rPr>
          <w:rFonts w:ascii="Book Antiqua" w:hAnsi="Book Antiqua" w:cs="Times New Roman"/>
        </w:rPr>
        <w:t xml:space="preserve">Levofloxacin-containing regimens are used as rescue therapy in many countries. However, in recent times, levofloxacin-amoxicillin-proton pump inhibitor (PPI) regimens were shown to be insufficient for </w:t>
      </w:r>
      <w:proofErr w:type="spellStart"/>
      <w:r w:rsidRPr="00D67857">
        <w:rPr>
          <w:rFonts w:ascii="Book Antiqua" w:hAnsi="Book Antiqua" w:cs="Times New Roman"/>
          <w:i/>
          <w:iCs/>
        </w:rPr>
        <w:t>gyrA</w:t>
      </w:r>
      <w:proofErr w:type="spellEnd"/>
      <w:r w:rsidRPr="00D67857">
        <w:rPr>
          <w:rFonts w:ascii="Book Antiqua" w:hAnsi="Book Antiqua" w:cs="Times New Roman"/>
        </w:rPr>
        <w:t xml:space="preserve"> mutation positive </w:t>
      </w:r>
      <w:r w:rsidRPr="00D67857">
        <w:rPr>
          <w:rFonts w:ascii="Book Antiqua" w:hAnsi="Book Antiqua" w:cs="Times New Roman"/>
          <w:i/>
          <w:iCs/>
        </w:rPr>
        <w:t>H. pylori</w:t>
      </w:r>
      <w:r w:rsidRPr="00D67857">
        <w:rPr>
          <w:rFonts w:ascii="Book Antiqua" w:hAnsi="Book Antiqua" w:cs="Times New Roman"/>
        </w:rPr>
        <w:t xml:space="preserve"> strains. Moreover, prevalence of quinolone resistance combined with increased </w:t>
      </w:r>
      <w:proofErr w:type="spellStart"/>
      <w:r w:rsidRPr="00D67857">
        <w:rPr>
          <w:rFonts w:ascii="Book Antiqua" w:hAnsi="Book Antiqua" w:cs="Times New Roman"/>
          <w:i/>
          <w:iCs/>
        </w:rPr>
        <w:t>gyrA</w:t>
      </w:r>
      <w:proofErr w:type="spellEnd"/>
      <w:r w:rsidRPr="00D67857">
        <w:rPr>
          <w:rFonts w:ascii="Book Antiqua" w:hAnsi="Book Antiqua" w:cs="Times New Roman"/>
        </w:rPr>
        <w:t xml:space="preserve"> mutation positive strains have reduced the effectiveness of levofloxacin-amoxicillin-PPI regimen.</w:t>
      </w:r>
    </w:p>
    <w:p w14:paraId="454FA745" w14:textId="77777777" w:rsidR="00A2539F" w:rsidRPr="00D67857" w:rsidRDefault="00A2539F" w:rsidP="00683F7A">
      <w:pPr>
        <w:snapToGrid w:val="0"/>
        <w:spacing w:line="360" w:lineRule="auto"/>
        <w:ind w:firstLineChars="100" w:firstLine="240"/>
        <w:jc w:val="both"/>
        <w:rPr>
          <w:rFonts w:ascii="Book Antiqua" w:hAnsi="Book Antiqua" w:cs="Times New Roman"/>
        </w:rPr>
      </w:pPr>
      <w:r w:rsidRPr="00D67857">
        <w:rPr>
          <w:rFonts w:ascii="Book Antiqua" w:hAnsi="Book Antiqua" w:cs="Times New Roman"/>
        </w:rPr>
        <w:t xml:space="preserve">In recent years, the high effectiveness of </w:t>
      </w:r>
      <w:proofErr w:type="spellStart"/>
      <w:r w:rsidRPr="00D67857">
        <w:rPr>
          <w:rFonts w:ascii="Book Antiqua" w:hAnsi="Book Antiqua" w:cs="Times New Roman"/>
        </w:rPr>
        <w:t>sitafloxacin</w:t>
      </w:r>
      <w:proofErr w:type="spellEnd"/>
      <w:r w:rsidRPr="00D67857">
        <w:rPr>
          <w:rFonts w:ascii="Book Antiqua" w:hAnsi="Book Antiqua" w:cs="Times New Roman"/>
        </w:rPr>
        <w:t xml:space="preserve">, a </w:t>
      </w:r>
      <w:r w:rsidR="00922B44" w:rsidRPr="00D67857">
        <w:rPr>
          <w:rFonts w:ascii="Book Antiqua" w:hAnsi="Book Antiqua" w:cs="Times New Roman"/>
        </w:rPr>
        <w:t>fourth-generation</w:t>
      </w:r>
      <w:r w:rsidRPr="00D67857">
        <w:rPr>
          <w:rFonts w:ascii="Book Antiqua" w:hAnsi="Book Antiqua" w:cs="Times New Roman"/>
        </w:rPr>
        <w:t xml:space="preserve"> quinolone, -containing regimens to </w:t>
      </w:r>
      <w:proofErr w:type="spellStart"/>
      <w:r w:rsidRPr="00D67857">
        <w:rPr>
          <w:rFonts w:ascii="Book Antiqua" w:hAnsi="Book Antiqua" w:cs="Times New Roman"/>
          <w:i/>
          <w:iCs/>
        </w:rPr>
        <w:t>gyrA</w:t>
      </w:r>
      <w:proofErr w:type="spellEnd"/>
      <w:r w:rsidRPr="00D67857">
        <w:rPr>
          <w:rFonts w:ascii="Book Antiqua" w:hAnsi="Book Antiqua" w:cs="Times New Roman"/>
        </w:rPr>
        <w:t xml:space="preserve"> mutation positive </w:t>
      </w:r>
      <w:r w:rsidRPr="00D67857">
        <w:rPr>
          <w:rFonts w:ascii="Book Antiqua" w:hAnsi="Book Antiqua" w:cs="Times New Roman"/>
          <w:i/>
          <w:iCs/>
        </w:rPr>
        <w:t>H. pylori</w:t>
      </w:r>
      <w:r w:rsidRPr="00D67857">
        <w:rPr>
          <w:rFonts w:ascii="Book Antiqua" w:hAnsi="Book Antiqua" w:cs="Times New Roman"/>
        </w:rPr>
        <w:t xml:space="preserve"> strains, has been </w:t>
      </w:r>
      <w:proofErr w:type="gramStart"/>
      <w:r w:rsidRPr="00D67857">
        <w:rPr>
          <w:rFonts w:ascii="Book Antiqua" w:hAnsi="Book Antiqua" w:cs="Times New Roman"/>
        </w:rPr>
        <w:t>demonstrated</w:t>
      </w:r>
      <w:r w:rsidRPr="00D67857">
        <w:rPr>
          <w:rFonts w:ascii="Book Antiqua" w:hAnsi="Book Antiqua" w:cs="Times New Roman"/>
          <w:noProof/>
          <w:vertAlign w:val="superscript"/>
        </w:rPr>
        <w:t>[</w:t>
      </w:r>
      <w:proofErr w:type="gramEnd"/>
      <w:r w:rsidRPr="00D67857">
        <w:rPr>
          <w:rFonts w:ascii="Book Antiqua" w:hAnsi="Book Antiqua" w:cs="Times New Roman"/>
          <w:noProof/>
          <w:vertAlign w:val="superscript"/>
        </w:rPr>
        <w:t>8,9]</w:t>
      </w:r>
      <w:r w:rsidRPr="00D67857">
        <w:rPr>
          <w:rFonts w:ascii="Book Antiqua" w:hAnsi="Book Antiqua" w:cs="Times New Roman"/>
        </w:rPr>
        <w:t xml:space="preserve">. At this time, this article only reported the use of </w:t>
      </w:r>
      <w:proofErr w:type="spellStart"/>
      <w:r w:rsidRPr="00D67857">
        <w:rPr>
          <w:rFonts w:ascii="Book Antiqua" w:hAnsi="Book Antiqua" w:cs="Times New Roman"/>
        </w:rPr>
        <w:t>sitafloxacin</w:t>
      </w:r>
      <w:proofErr w:type="spellEnd"/>
      <w:r w:rsidRPr="00D67857">
        <w:rPr>
          <w:rFonts w:ascii="Book Antiqua" w:hAnsi="Book Antiqua" w:cs="Times New Roman"/>
        </w:rPr>
        <w:t xml:space="preserve">-containing regimen in Japan. However, </w:t>
      </w:r>
      <w:proofErr w:type="spellStart"/>
      <w:r w:rsidRPr="00D67857">
        <w:rPr>
          <w:rFonts w:ascii="Book Antiqua" w:hAnsi="Book Antiqua" w:cs="Times New Roman"/>
        </w:rPr>
        <w:t>sitafloxacin</w:t>
      </w:r>
      <w:proofErr w:type="spellEnd"/>
      <w:r w:rsidRPr="00D67857">
        <w:rPr>
          <w:rFonts w:ascii="Book Antiqua" w:hAnsi="Book Antiqua" w:cs="Times New Roman"/>
        </w:rPr>
        <w:t xml:space="preserve"> will likely be the main quinolone-containing treatment in the future.</w:t>
      </w:r>
    </w:p>
    <w:p w14:paraId="1BD0DEC1" w14:textId="77777777" w:rsidR="00A2539F" w:rsidRPr="00D67857" w:rsidRDefault="00A2539F" w:rsidP="00683F7A">
      <w:pPr>
        <w:snapToGrid w:val="0"/>
        <w:spacing w:line="360" w:lineRule="auto"/>
        <w:ind w:firstLineChars="100" w:firstLine="240"/>
        <w:jc w:val="both"/>
        <w:rPr>
          <w:rFonts w:ascii="Book Antiqua" w:hAnsi="Book Antiqua" w:cs="Times New Roman"/>
        </w:rPr>
      </w:pPr>
      <w:proofErr w:type="spellStart"/>
      <w:r w:rsidRPr="00D67857">
        <w:rPr>
          <w:rFonts w:ascii="Book Antiqua" w:hAnsi="Book Antiqua" w:cs="Times New Roman"/>
        </w:rPr>
        <w:t>Vonoprazan</w:t>
      </w:r>
      <w:proofErr w:type="spellEnd"/>
      <w:r w:rsidRPr="00D67857">
        <w:rPr>
          <w:rFonts w:ascii="Book Antiqua" w:hAnsi="Book Antiqua" w:cs="Times New Roman"/>
        </w:rPr>
        <w:t xml:space="preserve">, a novel potassium-competitive acid blocker which has a strong acid secretion inhibitory effect, has been available since 2015. The high efficacy of </w:t>
      </w:r>
      <w:proofErr w:type="spellStart"/>
      <w:r w:rsidRPr="00D67857">
        <w:rPr>
          <w:rFonts w:ascii="Book Antiqua" w:hAnsi="Book Antiqua" w:cs="Times New Roman"/>
        </w:rPr>
        <w:t>vonoprazan</w:t>
      </w:r>
      <w:proofErr w:type="spellEnd"/>
      <w:r w:rsidRPr="00D67857">
        <w:rPr>
          <w:rFonts w:ascii="Book Antiqua" w:hAnsi="Book Antiqua" w:cs="Times New Roman"/>
        </w:rPr>
        <w:t xml:space="preserve"> as first- and second-line </w:t>
      </w:r>
      <w:r w:rsidRPr="00D67857">
        <w:rPr>
          <w:rFonts w:ascii="Book Antiqua" w:hAnsi="Book Antiqua" w:cs="Times New Roman"/>
          <w:i/>
          <w:iCs/>
        </w:rPr>
        <w:t>H. pylori</w:t>
      </w:r>
      <w:r w:rsidRPr="00D67857">
        <w:rPr>
          <w:rFonts w:ascii="Book Antiqua" w:hAnsi="Book Antiqua" w:cs="Times New Roman"/>
        </w:rPr>
        <w:t xml:space="preserve"> eradication therapy </w:t>
      </w:r>
      <w:r w:rsidR="00922B44" w:rsidRPr="00D67857">
        <w:rPr>
          <w:rFonts w:ascii="Book Antiqua" w:hAnsi="Book Antiqua" w:cs="Times New Roman"/>
        </w:rPr>
        <w:t>treatment has</w:t>
      </w:r>
      <w:r w:rsidRPr="00D67857">
        <w:rPr>
          <w:rFonts w:ascii="Book Antiqua" w:hAnsi="Book Antiqua" w:cs="Times New Roman"/>
        </w:rPr>
        <w:t xml:space="preserve"> already been </w:t>
      </w:r>
      <w:proofErr w:type="gramStart"/>
      <w:r w:rsidRPr="00D67857">
        <w:rPr>
          <w:rFonts w:ascii="Book Antiqua" w:hAnsi="Book Antiqua" w:cs="Times New Roman"/>
        </w:rPr>
        <w:t>shown</w:t>
      </w:r>
      <w:r w:rsidRPr="00D67857">
        <w:rPr>
          <w:rFonts w:ascii="Book Antiqua" w:hAnsi="Book Antiqua" w:cs="Times New Roman"/>
          <w:noProof/>
          <w:vertAlign w:val="superscript"/>
        </w:rPr>
        <w:t>[</w:t>
      </w:r>
      <w:proofErr w:type="gramEnd"/>
      <w:r w:rsidRPr="00D67857">
        <w:rPr>
          <w:rFonts w:ascii="Book Antiqua" w:hAnsi="Book Antiqua" w:cs="Times New Roman"/>
          <w:noProof/>
          <w:vertAlign w:val="superscript"/>
        </w:rPr>
        <w:t>10,11]</w:t>
      </w:r>
      <w:r w:rsidRPr="00D67857">
        <w:rPr>
          <w:rFonts w:ascii="Book Antiqua" w:hAnsi="Book Antiqua" w:cs="Times New Roman"/>
        </w:rPr>
        <w:t xml:space="preserve">. Thus, </w:t>
      </w:r>
      <w:proofErr w:type="spellStart"/>
      <w:r w:rsidRPr="00D67857">
        <w:rPr>
          <w:rFonts w:ascii="Book Antiqua" w:hAnsi="Book Antiqua" w:cs="Times New Roman"/>
        </w:rPr>
        <w:t>vonoprazan</w:t>
      </w:r>
      <w:proofErr w:type="spellEnd"/>
      <w:r w:rsidRPr="00D67857">
        <w:rPr>
          <w:rFonts w:ascii="Book Antiqua" w:hAnsi="Book Antiqua" w:cs="Times New Roman"/>
        </w:rPr>
        <w:t xml:space="preserve"> is expected to play a role in quinolone-containing rescue therapies.</w:t>
      </w:r>
    </w:p>
    <w:p w14:paraId="36FE600A" w14:textId="77777777" w:rsidR="00A2539F" w:rsidRPr="00D67857" w:rsidRDefault="00A2539F" w:rsidP="00683F7A">
      <w:pPr>
        <w:snapToGrid w:val="0"/>
        <w:spacing w:line="360" w:lineRule="auto"/>
        <w:ind w:firstLineChars="100" w:firstLine="240"/>
        <w:jc w:val="both"/>
        <w:rPr>
          <w:rFonts w:ascii="Book Antiqua" w:hAnsi="Book Antiqua" w:cs="Times New Roman"/>
        </w:rPr>
      </w:pPr>
      <w:r w:rsidRPr="00D67857">
        <w:rPr>
          <w:rFonts w:ascii="Book Antiqua" w:hAnsi="Book Antiqua" w:cs="Times New Roman"/>
        </w:rPr>
        <w:t xml:space="preserve">In this article, we describe the current status of quinolone-containing rescue therapies. </w:t>
      </w:r>
    </w:p>
    <w:p w14:paraId="57B735E0" w14:textId="77777777" w:rsidR="00A2539F" w:rsidRPr="00D67857" w:rsidRDefault="00A2539F" w:rsidP="00683F7A">
      <w:pPr>
        <w:snapToGrid w:val="0"/>
        <w:spacing w:line="360" w:lineRule="auto"/>
        <w:jc w:val="both"/>
        <w:rPr>
          <w:rFonts w:ascii="Book Antiqua" w:hAnsi="Book Antiqua" w:cs="Times New Roman"/>
        </w:rPr>
      </w:pPr>
    </w:p>
    <w:p w14:paraId="2A9AAED7" w14:textId="44690C86" w:rsidR="00A2539F" w:rsidRPr="002906A7" w:rsidRDefault="002906A7" w:rsidP="00683F7A">
      <w:pPr>
        <w:snapToGrid w:val="0"/>
        <w:spacing w:line="360" w:lineRule="auto"/>
        <w:jc w:val="both"/>
        <w:rPr>
          <w:rFonts w:ascii="Book Antiqua" w:hAnsi="Book Antiqua" w:cs="Times New Roman"/>
          <w:b/>
          <w:u w:val="single"/>
        </w:rPr>
      </w:pPr>
      <w:r w:rsidRPr="002906A7">
        <w:rPr>
          <w:rFonts w:ascii="Book Antiqua" w:hAnsi="Book Antiqua" w:cs="Times New Roman"/>
          <w:b/>
          <w:u w:val="single"/>
        </w:rPr>
        <w:t>STATUS OF QUINOLONE-CONTAINING RESCUE THERAPIES</w:t>
      </w:r>
      <w:r w:rsidRPr="002906A7" w:rsidDel="0097701E">
        <w:rPr>
          <w:rFonts w:ascii="Book Antiqua" w:hAnsi="Book Antiqua" w:cs="Times New Roman"/>
          <w:b/>
          <w:u w:val="single"/>
        </w:rPr>
        <w:t xml:space="preserve"> </w:t>
      </w:r>
      <w:r w:rsidRPr="002906A7">
        <w:rPr>
          <w:rFonts w:ascii="Book Antiqua" w:hAnsi="Book Antiqua" w:cs="Times New Roman"/>
          <w:b/>
          <w:u w:val="single"/>
        </w:rPr>
        <w:t>IN THE WORLD’S GUIDELINES</w:t>
      </w:r>
    </w:p>
    <w:p w14:paraId="0B322721" w14:textId="7F1A3588"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lastRenderedPageBreak/>
        <w:t xml:space="preserve">We reviewed guidelines from the </w:t>
      </w:r>
      <w:r w:rsidR="00922B44" w:rsidRPr="00D67857">
        <w:rPr>
          <w:rFonts w:ascii="Book Antiqua" w:hAnsi="Book Antiqua" w:cs="Times New Roman"/>
          <w:bCs/>
        </w:rPr>
        <w:t>United States</w:t>
      </w:r>
      <w:r w:rsidR="00444603">
        <w:rPr>
          <w:rFonts w:ascii="Book Antiqua" w:hAnsi="Book Antiqua" w:cs="Times New Roman"/>
          <w:bCs/>
        </w:rPr>
        <w:t xml:space="preserve"> (2017)</w:t>
      </w:r>
      <w:r w:rsidRPr="00D67857">
        <w:rPr>
          <w:rFonts w:ascii="Book Antiqua" w:hAnsi="Book Antiqua" w:cs="Times New Roman"/>
          <w:bCs/>
        </w:rPr>
        <w:t>, Europe (2016), Canada (2016), China (2016) and Japan (2016</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7,12-1</w:t>
      </w:r>
      <w:r w:rsidR="00F05C39">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 xml:space="preserve">. Only the guideline from America suggested levofloxacin-containing triple therapy consisting of a PPI, levofloxacin, and amoxicillin as a first-line treatment </w:t>
      </w:r>
      <w:proofErr w:type="gramStart"/>
      <w:r w:rsidRPr="00D67857">
        <w:rPr>
          <w:rFonts w:ascii="Book Antiqua" w:hAnsi="Book Antiqua" w:cs="Times New Roman"/>
          <w:bCs/>
        </w:rPr>
        <w:t>option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12]</w:t>
      </w:r>
      <w:r w:rsidRPr="00D67857">
        <w:rPr>
          <w:rFonts w:ascii="Book Antiqua" w:hAnsi="Book Antiqua" w:cs="Times New Roman"/>
          <w:bCs/>
        </w:rPr>
        <w:t>. The basis of this recommendation was a network meta-analysis that showed levofloxacin-containing triple therapy for 10</w:t>
      </w:r>
      <w:r w:rsidR="002906A7">
        <w:rPr>
          <w:rFonts w:ascii="Book Antiqua" w:hAnsi="Book Antiqua" w:cs="Times New Roman"/>
          <w:bCs/>
        </w:rPr>
        <w:t>-</w:t>
      </w:r>
      <w:r w:rsidRPr="00D67857">
        <w:rPr>
          <w:rFonts w:ascii="Book Antiqua" w:hAnsi="Book Antiqua" w:cs="Times New Roman"/>
          <w:bCs/>
        </w:rPr>
        <w:t>14 d proved superior to clarithromycin-containing triple therapy for 7 d (90%, 95%CI</w:t>
      </w:r>
      <w:r w:rsidR="00922B44" w:rsidRPr="00D67857">
        <w:rPr>
          <w:rFonts w:ascii="Book Antiqua" w:hAnsi="Book Antiqua" w:cs="Times New Roman"/>
          <w:bCs/>
        </w:rPr>
        <w:t>:</w:t>
      </w:r>
      <w:r w:rsidRPr="00D67857">
        <w:rPr>
          <w:rFonts w:ascii="Book Antiqua" w:hAnsi="Book Antiqua" w:cs="Times New Roman"/>
          <w:bCs/>
        </w:rPr>
        <w:t xml:space="preserve"> 84</w:t>
      </w:r>
      <w:r w:rsidR="002906A7">
        <w:rPr>
          <w:rFonts w:ascii="Book Antiqua" w:hAnsi="Book Antiqua" w:cs="Times New Roman"/>
          <w:bCs/>
        </w:rPr>
        <w:t>%-</w:t>
      </w:r>
      <w:r w:rsidRPr="00D67857">
        <w:rPr>
          <w:rFonts w:ascii="Book Antiqua" w:hAnsi="Book Antiqua" w:cs="Times New Roman"/>
          <w:bCs/>
        </w:rPr>
        <w:t>94</w:t>
      </w:r>
      <w:r w:rsidR="002906A7">
        <w:rPr>
          <w:rFonts w:ascii="Book Antiqua" w:hAnsi="Book Antiqua" w:cs="Times New Roman"/>
          <w:bCs/>
        </w:rPr>
        <w:t>%</w:t>
      </w:r>
      <w:r w:rsidRPr="00D67857">
        <w:rPr>
          <w:rFonts w:ascii="Book Antiqua" w:hAnsi="Book Antiqua" w:cs="Times New Roman"/>
          <w:bCs/>
        </w:rPr>
        <w:t xml:space="preserve"> </w:t>
      </w:r>
      <w:r w:rsidRPr="00D67857">
        <w:rPr>
          <w:rFonts w:ascii="Book Antiqua" w:hAnsi="Book Antiqua" w:cs="Times New Roman"/>
          <w:bCs/>
          <w:i/>
          <w:iCs/>
        </w:rPr>
        <w:t>vs</w:t>
      </w:r>
      <w:r w:rsidRPr="00D67857">
        <w:rPr>
          <w:rFonts w:ascii="Book Antiqua" w:hAnsi="Book Antiqua" w:cs="Times New Roman"/>
          <w:bCs/>
        </w:rPr>
        <w:t xml:space="preserve"> 73%, 95%CI</w:t>
      </w:r>
      <w:r w:rsidR="00922B44" w:rsidRPr="00D67857">
        <w:rPr>
          <w:rFonts w:ascii="Book Antiqua" w:hAnsi="Book Antiqua" w:cs="Times New Roman"/>
          <w:bCs/>
        </w:rPr>
        <w:t>:</w:t>
      </w:r>
      <w:r w:rsidRPr="00D67857">
        <w:rPr>
          <w:rFonts w:ascii="Book Antiqua" w:hAnsi="Book Antiqua" w:cs="Times New Roman"/>
          <w:bCs/>
        </w:rPr>
        <w:t xml:space="preserve"> 71</w:t>
      </w:r>
      <w:r w:rsidR="002906A7">
        <w:rPr>
          <w:rFonts w:ascii="Book Antiqua" w:hAnsi="Book Antiqua" w:cs="Times New Roman"/>
          <w:bCs/>
        </w:rPr>
        <w:t>%-</w:t>
      </w:r>
      <w:r w:rsidRPr="00D67857">
        <w:rPr>
          <w:rFonts w:ascii="Book Antiqua" w:hAnsi="Book Antiqua" w:cs="Times New Roman"/>
          <w:bCs/>
        </w:rPr>
        <w:t>75%; RR 1.23, 95%CI</w:t>
      </w:r>
      <w:r w:rsidR="00922B44" w:rsidRPr="00D67857">
        <w:rPr>
          <w:rFonts w:ascii="Book Antiqua" w:hAnsi="Book Antiqua" w:cs="Times New Roman"/>
          <w:bCs/>
        </w:rPr>
        <w:t>:</w:t>
      </w:r>
      <w:r w:rsidRPr="00D67857">
        <w:rPr>
          <w:rFonts w:ascii="Book Antiqua" w:hAnsi="Book Antiqua" w:cs="Times New Roman"/>
          <w:bCs/>
        </w:rPr>
        <w:t xml:space="preserve"> 1.16–1.29)</w:t>
      </w:r>
      <w:r w:rsidRPr="00D67857">
        <w:rPr>
          <w:rFonts w:ascii="Book Antiqua" w:hAnsi="Book Antiqua" w:cs="Times New Roman"/>
          <w:bCs/>
          <w:noProof/>
          <w:vertAlign w:val="superscript"/>
        </w:rPr>
        <w:t>[1</w:t>
      </w:r>
      <w:r w:rsidR="00F05C39">
        <w:rPr>
          <w:rFonts w:ascii="Book Antiqua" w:hAnsi="Book Antiqua" w:cs="Times New Roman"/>
          <w:bCs/>
          <w:noProof/>
          <w:vertAlign w:val="superscript"/>
        </w:rPr>
        <w:t>5</w:t>
      </w:r>
      <w:r w:rsidRPr="00D67857">
        <w:rPr>
          <w:rFonts w:ascii="Book Antiqua" w:hAnsi="Book Antiqua" w:cs="Times New Roman"/>
          <w:bCs/>
          <w:noProof/>
          <w:vertAlign w:val="superscript"/>
        </w:rPr>
        <w:t>]</w:t>
      </w:r>
      <w:r w:rsidRPr="00D67857">
        <w:rPr>
          <w:rFonts w:ascii="Book Antiqua" w:hAnsi="Book Antiqua" w:cs="Times New Roman"/>
          <w:bCs/>
        </w:rPr>
        <w:t xml:space="preserve">. The guidelines in the </w:t>
      </w:r>
      <w:r w:rsidR="00922B44" w:rsidRPr="00D67857">
        <w:rPr>
          <w:rFonts w:ascii="Book Antiqua" w:hAnsi="Book Antiqua" w:cs="Times New Roman"/>
          <w:bCs/>
        </w:rPr>
        <w:t>United States</w:t>
      </w:r>
      <w:r w:rsidRPr="00D67857">
        <w:rPr>
          <w:rFonts w:ascii="Book Antiqua" w:hAnsi="Book Antiqua" w:cs="Times New Roman"/>
          <w:bCs/>
        </w:rPr>
        <w:t xml:space="preserve">, Europe, Canada and China recommended levofloxacin-containing triple regimen as a rescue </w:t>
      </w:r>
      <w:proofErr w:type="gramStart"/>
      <w:r w:rsidRPr="00D67857">
        <w:rPr>
          <w:rFonts w:ascii="Book Antiqua" w:hAnsi="Book Antiqua" w:cs="Times New Roman"/>
          <w:bCs/>
        </w:rPr>
        <w:t>therapy</w:t>
      </w:r>
      <w:r w:rsidRPr="00D67857">
        <w:rPr>
          <w:rFonts w:ascii="Book Antiqua" w:hAnsi="Book Antiqua" w:cs="Times New Roman"/>
          <w:bCs/>
          <w:noProof/>
          <w:vertAlign w:val="superscript"/>
        </w:rPr>
        <w:t>[</w:t>
      </w:r>
      <w:proofErr w:type="gramEnd"/>
      <w:r w:rsidR="00F05C39">
        <w:rPr>
          <w:rFonts w:ascii="Book Antiqua" w:hAnsi="Book Antiqua" w:cs="Times New Roman"/>
          <w:bCs/>
          <w:noProof/>
          <w:vertAlign w:val="superscript"/>
        </w:rPr>
        <w:t>1,</w:t>
      </w:r>
      <w:r w:rsidRPr="00D67857">
        <w:rPr>
          <w:rFonts w:ascii="Book Antiqua" w:hAnsi="Book Antiqua" w:cs="Times New Roman"/>
          <w:bCs/>
          <w:noProof/>
          <w:vertAlign w:val="superscript"/>
        </w:rPr>
        <w:t>7,12</w:t>
      </w:r>
      <w:r w:rsidR="002906A7">
        <w:rPr>
          <w:rFonts w:ascii="Book Antiqua" w:hAnsi="Book Antiqua" w:cs="Times New Roman"/>
          <w:bCs/>
          <w:noProof/>
          <w:vertAlign w:val="superscript"/>
        </w:rPr>
        <w:t>,</w:t>
      </w:r>
      <w:r w:rsidRPr="00D67857">
        <w:rPr>
          <w:rFonts w:ascii="Book Antiqua" w:hAnsi="Book Antiqua" w:cs="Times New Roman"/>
          <w:bCs/>
          <w:noProof/>
          <w:vertAlign w:val="superscript"/>
        </w:rPr>
        <w:t>1</w:t>
      </w:r>
      <w:r w:rsidR="00F05C39">
        <w:rPr>
          <w:rFonts w:ascii="Book Antiqua" w:hAnsi="Book Antiqua" w:cs="Times New Roman"/>
          <w:bCs/>
          <w:noProof/>
          <w:vertAlign w:val="superscript"/>
        </w:rPr>
        <w:t>3</w:t>
      </w:r>
      <w:r w:rsidRPr="00D67857">
        <w:rPr>
          <w:rFonts w:ascii="Book Antiqua" w:hAnsi="Book Antiqua" w:cs="Times New Roman"/>
          <w:bCs/>
          <w:noProof/>
          <w:vertAlign w:val="superscript"/>
        </w:rPr>
        <w:t>]</w:t>
      </w:r>
      <w:r w:rsidRPr="00D67857">
        <w:rPr>
          <w:rFonts w:ascii="Book Antiqua" w:hAnsi="Book Antiqua" w:cs="Times New Roman"/>
          <w:bCs/>
        </w:rPr>
        <w:t xml:space="preserve">. The guidelines in Canada and China stated that increasing resistance rate of quinolones might affect the eradication rate, hence it did not recommend levofloxacin-containing regimen to be used as an initial treatment. The Japanese guideline of 2009 suggested levofloxacin-containing triple therapy as a third-line treatment </w:t>
      </w:r>
      <w:proofErr w:type="gramStart"/>
      <w:r w:rsidRPr="00D67857">
        <w:rPr>
          <w:rFonts w:ascii="Book Antiqua" w:hAnsi="Book Antiqua" w:cs="Times New Roman"/>
          <w:bCs/>
        </w:rPr>
        <w:t>option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w:t>
      </w:r>
      <w:r w:rsidR="00F05C39">
        <w:rPr>
          <w:rFonts w:ascii="Book Antiqua" w:hAnsi="Book Antiqua" w:cs="Times New Roman"/>
          <w:bCs/>
          <w:noProof/>
          <w:vertAlign w:val="superscript"/>
        </w:rPr>
        <w:t>6</w:t>
      </w:r>
      <w:r w:rsidRPr="00D67857">
        <w:rPr>
          <w:rFonts w:ascii="Book Antiqua" w:hAnsi="Book Antiqua" w:cs="Times New Roman"/>
          <w:bCs/>
          <w:noProof/>
          <w:vertAlign w:val="superscript"/>
        </w:rPr>
        <w:t>]</w:t>
      </w:r>
      <w:r w:rsidRPr="00D67857">
        <w:rPr>
          <w:rFonts w:ascii="Book Antiqua" w:hAnsi="Book Antiqua" w:cs="Times New Roman"/>
          <w:bCs/>
        </w:rPr>
        <w:t xml:space="preserve">. However, the 2016 guideline for Japan suggested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-containing triple therapy consisting of a PPI,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and amoxicillin as a third-line treatment </w:t>
      </w:r>
      <w:proofErr w:type="gramStart"/>
      <w:r w:rsidRPr="00D67857">
        <w:rPr>
          <w:rFonts w:ascii="Book Antiqua" w:hAnsi="Book Antiqua" w:cs="Times New Roman"/>
          <w:bCs/>
        </w:rPr>
        <w:t>option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w:t>
      </w:r>
      <w:r w:rsidR="00F05C39">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 Levofloxacin triple therapy was no longer recommended in Japan.</w:t>
      </w:r>
    </w:p>
    <w:p w14:paraId="1E13D93C" w14:textId="77777777" w:rsidR="00A2539F" w:rsidRPr="00D67857" w:rsidRDefault="00A2539F" w:rsidP="00683F7A">
      <w:pPr>
        <w:snapToGrid w:val="0"/>
        <w:spacing w:line="360" w:lineRule="auto"/>
        <w:jc w:val="both"/>
        <w:rPr>
          <w:rFonts w:ascii="Book Antiqua" w:hAnsi="Book Antiqua" w:cs="Times New Roman"/>
          <w:b/>
        </w:rPr>
      </w:pPr>
    </w:p>
    <w:p w14:paraId="7A8187C5" w14:textId="1D35F7C8" w:rsidR="00A2539F" w:rsidRPr="002906A7" w:rsidRDefault="002906A7" w:rsidP="00683F7A">
      <w:pPr>
        <w:snapToGrid w:val="0"/>
        <w:spacing w:line="360" w:lineRule="auto"/>
        <w:jc w:val="both"/>
        <w:rPr>
          <w:rFonts w:ascii="Book Antiqua" w:hAnsi="Book Antiqua" w:cs="Times New Roman"/>
          <w:b/>
          <w:u w:val="single"/>
        </w:rPr>
      </w:pPr>
      <w:r w:rsidRPr="002906A7">
        <w:rPr>
          <w:rFonts w:ascii="Book Antiqua" w:hAnsi="Book Antiqua" w:cs="Times New Roman"/>
          <w:b/>
          <w:u w:val="single"/>
        </w:rPr>
        <w:t xml:space="preserve">IMPORTANT ROLE OF </w:t>
      </w:r>
      <w:r w:rsidRPr="002906A7">
        <w:rPr>
          <w:rFonts w:ascii="Book Antiqua" w:hAnsi="Book Antiqua" w:cs="Times New Roman"/>
          <w:b/>
          <w:i/>
          <w:iCs/>
          <w:u w:val="single"/>
        </w:rPr>
        <w:t>GYRA</w:t>
      </w:r>
      <w:r w:rsidRPr="002906A7">
        <w:rPr>
          <w:rFonts w:ascii="Book Antiqua" w:hAnsi="Book Antiqua" w:cs="Times New Roman"/>
          <w:b/>
          <w:u w:val="single"/>
        </w:rPr>
        <w:t xml:space="preserve"> MUTATION FOR RESISTANCE TO QUINOLONES</w:t>
      </w:r>
    </w:p>
    <w:p w14:paraId="56427A84" w14:textId="69E40DC6"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t>The most common mechanism of high-level fluoroquinolone resistance is due to mutation in one or more of the genes that encode the primary and secondary targets of these drugs, the type II topoisomerases (</w:t>
      </w:r>
      <w:proofErr w:type="spellStart"/>
      <w:r w:rsidRPr="00D67857">
        <w:rPr>
          <w:rFonts w:ascii="Book Antiqua" w:hAnsi="Book Antiqua" w:cs="Times New Roman"/>
          <w:bCs/>
          <w:i/>
          <w:iCs/>
        </w:rPr>
        <w:t>gyrA</w:t>
      </w:r>
      <w:proofErr w:type="spellEnd"/>
      <w:r w:rsidRPr="00D67857">
        <w:rPr>
          <w:rFonts w:ascii="Book Antiqua" w:hAnsi="Book Antiqua" w:cs="Times New Roman"/>
          <w:bCs/>
          <w:i/>
          <w:iCs/>
        </w:rPr>
        <w:t xml:space="preserve">, </w:t>
      </w:r>
      <w:proofErr w:type="spellStart"/>
      <w:r w:rsidRPr="00D67857">
        <w:rPr>
          <w:rFonts w:ascii="Book Antiqua" w:hAnsi="Book Antiqua" w:cs="Times New Roman"/>
          <w:bCs/>
          <w:i/>
          <w:iCs/>
        </w:rPr>
        <w:t>gyrB</w:t>
      </w:r>
      <w:proofErr w:type="spellEnd"/>
      <w:r w:rsidRPr="00D67857">
        <w:rPr>
          <w:rFonts w:ascii="Book Antiqua" w:hAnsi="Book Antiqua" w:cs="Times New Roman"/>
          <w:bCs/>
          <w:i/>
          <w:iCs/>
        </w:rPr>
        <w:t xml:space="preserve">, </w:t>
      </w:r>
      <w:proofErr w:type="spellStart"/>
      <w:r w:rsidRPr="00D67857">
        <w:rPr>
          <w:rFonts w:ascii="Book Antiqua" w:hAnsi="Book Antiqua" w:cs="Times New Roman"/>
          <w:bCs/>
          <w:i/>
          <w:iCs/>
        </w:rPr>
        <w:t>parC</w:t>
      </w:r>
      <w:proofErr w:type="spellEnd"/>
      <w:r w:rsidRPr="00D67857">
        <w:rPr>
          <w:rFonts w:ascii="Book Antiqua" w:hAnsi="Book Antiqua" w:cs="Times New Roman"/>
          <w:bCs/>
        </w:rPr>
        <w:t xml:space="preserve"> and </w:t>
      </w:r>
      <w:proofErr w:type="spellStart"/>
      <w:r w:rsidRPr="00D67857">
        <w:rPr>
          <w:rFonts w:ascii="Book Antiqua" w:hAnsi="Book Antiqua" w:cs="Times New Roman"/>
          <w:bCs/>
          <w:i/>
          <w:iCs/>
        </w:rPr>
        <w:t>parE</w:t>
      </w:r>
      <w:proofErr w:type="spellEnd"/>
      <w:r w:rsidRPr="00D67857">
        <w:rPr>
          <w:rFonts w:ascii="Book Antiqua" w:hAnsi="Book Antiqua" w:cs="Times New Roman"/>
          <w:bCs/>
        </w:rPr>
        <w:t>)</w:t>
      </w:r>
      <w:r w:rsidRPr="00D67857">
        <w:rPr>
          <w:rFonts w:ascii="Book Antiqua" w:hAnsi="Book Antiqua" w:cs="Times New Roman"/>
          <w:bCs/>
          <w:noProof/>
          <w:vertAlign w:val="superscript"/>
        </w:rPr>
        <w:t>[1</w:t>
      </w:r>
      <w:r w:rsidR="00F05C39">
        <w:rPr>
          <w:rFonts w:ascii="Book Antiqua" w:hAnsi="Book Antiqua" w:cs="Times New Roman"/>
          <w:bCs/>
          <w:noProof/>
          <w:vertAlign w:val="superscript"/>
        </w:rPr>
        <w:t>7</w:t>
      </w:r>
      <w:r w:rsidRPr="00D67857">
        <w:rPr>
          <w:rFonts w:ascii="Book Antiqua" w:hAnsi="Book Antiqua" w:cs="Times New Roman"/>
          <w:bCs/>
          <w:noProof/>
          <w:vertAlign w:val="superscript"/>
        </w:rPr>
        <w:t>]</w:t>
      </w:r>
      <w:r w:rsidRPr="00D67857">
        <w:rPr>
          <w:rFonts w:ascii="Book Antiqua" w:hAnsi="Book Antiqua" w:cs="Times New Roman"/>
          <w:bCs/>
        </w:rPr>
        <w:t>.</w:t>
      </w:r>
    </w:p>
    <w:p w14:paraId="4F62EDCC" w14:textId="18FD7C41" w:rsidR="00A2539F" w:rsidRPr="00D67857" w:rsidRDefault="00A2539F" w:rsidP="00683F7A">
      <w:pPr>
        <w:snapToGrid w:val="0"/>
        <w:spacing w:line="360" w:lineRule="auto"/>
        <w:ind w:firstLineChars="100" w:firstLine="240"/>
        <w:jc w:val="both"/>
        <w:rPr>
          <w:rFonts w:ascii="Book Antiqua" w:hAnsi="Book Antiqua" w:cs="Times New Roman"/>
          <w:bCs/>
          <w:lang w:eastAsia="zh-CN"/>
        </w:rPr>
      </w:pPr>
      <w:r w:rsidRPr="00D67857">
        <w:rPr>
          <w:rFonts w:ascii="Book Antiqua" w:hAnsi="Book Antiqua" w:cs="Times New Roman"/>
          <w:bCs/>
        </w:rPr>
        <w:t xml:space="preserve">Mutations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within the quinolone resistance-determining regions have been found to be the main mechanism for quinolone resistance in </w:t>
      </w:r>
      <w:r w:rsidRPr="00D67857">
        <w:rPr>
          <w:rFonts w:ascii="Book Antiqua" w:hAnsi="Book Antiqua" w:cs="Times New Roman"/>
          <w:bCs/>
          <w:i/>
          <w:iCs/>
        </w:rPr>
        <w:t>H. pylori</w:t>
      </w:r>
      <w:r w:rsidRPr="00D67857">
        <w:rPr>
          <w:rFonts w:ascii="Book Antiqua" w:hAnsi="Book Antiqua" w:cs="Times New Roman"/>
          <w:bCs/>
        </w:rPr>
        <w:t xml:space="preserve">. The position of the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is usually limited to N87 or D91, both of which are in the DNA- binding region on the N-terminal domain of the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protein, which includes fluoroquinolone-binding </w:t>
      </w:r>
      <w:proofErr w:type="gramStart"/>
      <w:r w:rsidRPr="00D67857">
        <w:rPr>
          <w:rFonts w:ascii="Book Antiqua" w:hAnsi="Book Antiqua" w:cs="Times New Roman"/>
          <w:bCs/>
        </w:rPr>
        <w:t>sites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w:t>
      </w:r>
      <w:r w:rsidR="00F05C39">
        <w:rPr>
          <w:rFonts w:ascii="Book Antiqua" w:hAnsi="Book Antiqua" w:cs="Times New Roman"/>
          <w:bCs/>
          <w:noProof/>
          <w:vertAlign w:val="superscript"/>
        </w:rPr>
        <w:t>8</w:t>
      </w:r>
      <w:r w:rsidRPr="00D67857">
        <w:rPr>
          <w:rFonts w:ascii="Book Antiqua" w:hAnsi="Book Antiqua" w:cs="Times New Roman"/>
          <w:bCs/>
          <w:noProof/>
          <w:vertAlign w:val="superscript"/>
        </w:rPr>
        <w:t>,</w:t>
      </w:r>
      <w:r w:rsidR="00F05C39">
        <w:rPr>
          <w:rFonts w:ascii="Book Antiqua" w:hAnsi="Book Antiqua" w:cs="Times New Roman"/>
          <w:bCs/>
          <w:noProof/>
          <w:vertAlign w:val="superscript"/>
        </w:rPr>
        <w:t>19</w:t>
      </w:r>
      <w:r w:rsidRPr="00D67857">
        <w:rPr>
          <w:rFonts w:ascii="Book Antiqua" w:hAnsi="Book Antiqua" w:cs="Times New Roman"/>
          <w:bCs/>
          <w:noProof/>
          <w:vertAlign w:val="superscript"/>
        </w:rPr>
        <w:t>]</w:t>
      </w:r>
      <w:r w:rsidRPr="00D67857">
        <w:rPr>
          <w:rFonts w:ascii="Book Antiqua" w:hAnsi="Book Antiqua" w:cs="Times New Roman"/>
          <w:bCs/>
        </w:rPr>
        <w:t xml:space="preserve">. </w:t>
      </w:r>
      <w:proofErr w:type="spellStart"/>
      <w:proofErr w:type="gramStart"/>
      <w:r w:rsidR="00444603" w:rsidRPr="00D67857">
        <w:rPr>
          <w:rFonts w:ascii="Book Antiqua" w:hAnsi="Book Antiqua" w:cs="Times New Roman"/>
          <w:bCs/>
          <w:i/>
          <w:iCs/>
        </w:rPr>
        <w:t>g</w:t>
      </w:r>
      <w:r w:rsidRPr="00D67857">
        <w:rPr>
          <w:rFonts w:ascii="Book Antiqua" w:hAnsi="Book Antiqua" w:cs="Times New Roman"/>
          <w:bCs/>
          <w:i/>
          <w:iCs/>
        </w:rPr>
        <w:t>yrA</w:t>
      </w:r>
      <w:proofErr w:type="spellEnd"/>
      <w:proofErr w:type="gramEnd"/>
      <w:r w:rsidRPr="00D67857">
        <w:rPr>
          <w:rFonts w:ascii="Book Antiqua" w:hAnsi="Book Antiqua" w:cs="Times New Roman"/>
          <w:bCs/>
        </w:rPr>
        <w:t xml:space="preserve"> mutations in </w:t>
      </w:r>
      <w:r w:rsidRPr="00D67857">
        <w:rPr>
          <w:rFonts w:ascii="Book Antiqua" w:hAnsi="Book Antiqua" w:cs="Times New Roman"/>
          <w:bCs/>
          <w:i/>
          <w:iCs/>
        </w:rPr>
        <w:t>H. pylori</w:t>
      </w:r>
      <w:r w:rsidRPr="00D67857">
        <w:rPr>
          <w:rFonts w:ascii="Book Antiqua" w:hAnsi="Book Antiqua" w:cs="Times New Roman"/>
          <w:bCs/>
        </w:rPr>
        <w:t xml:space="preserve"> </w:t>
      </w:r>
      <w:r w:rsidRPr="00D67857">
        <w:rPr>
          <w:rFonts w:ascii="Book Antiqua" w:hAnsi="Book Antiqua" w:cs="Times New Roman"/>
          <w:bCs/>
        </w:rPr>
        <w:lastRenderedPageBreak/>
        <w:t xml:space="preserve">strains correlate with phenotypic resistance of levofloxacin and </w:t>
      </w:r>
      <w:proofErr w:type="spellStart"/>
      <w:r w:rsidRPr="00D67857">
        <w:rPr>
          <w:rFonts w:ascii="Book Antiqua" w:hAnsi="Book Antiqua" w:cs="Times New Roman"/>
          <w:bCs/>
        </w:rPr>
        <w:t>sitafloxacin</w:t>
      </w:r>
      <w:proofErr w:type="spellEnd"/>
      <w:r w:rsidRPr="00D67857">
        <w:rPr>
          <w:rFonts w:ascii="Book Antiqua" w:hAnsi="Book Antiqua" w:cs="Times New Roman"/>
          <w:bCs/>
          <w:noProof/>
          <w:vertAlign w:val="superscript"/>
        </w:rPr>
        <w:t>[8,2</w:t>
      </w:r>
      <w:r w:rsidR="00F05C39">
        <w:rPr>
          <w:rFonts w:ascii="Book Antiqua" w:hAnsi="Book Antiqua" w:cs="Times New Roman"/>
          <w:bCs/>
          <w:noProof/>
          <w:vertAlign w:val="superscript"/>
        </w:rPr>
        <w:t>0</w:t>
      </w:r>
      <w:r w:rsidRPr="00D67857">
        <w:rPr>
          <w:rFonts w:ascii="Book Antiqua" w:hAnsi="Book Antiqua" w:cs="Times New Roman"/>
          <w:bCs/>
          <w:noProof/>
          <w:vertAlign w:val="superscript"/>
        </w:rPr>
        <w:t>]</w:t>
      </w:r>
      <w:r w:rsidRPr="00D67857">
        <w:rPr>
          <w:rFonts w:ascii="Book Antiqua" w:hAnsi="Book Antiqua" w:cs="Times New Roman"/>
          <w:bCs/>
        </w:rPr>
        <w:t xml:space="preserve">. </w:t>
      </w:r>
      <w:proofErr w:type="spellStart"/>
      <w:r w:rsidRPr="00D67857">
        <w:rPr>
          <w:rFonts w:ascii="Book Antiqua" w:hAnsi="Book Antiqua" w:cs="Times New Roman"/>
          <w:bCs/>
        </w:rPr>
        <w:t>Liou</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D67857" w:rsidRPr="00D67857">
        <w:rPr>
          <w:rFonts w:ascii="Book Antiqua" w:hAnsi="Book Antiqua" w:cs="Times New Roman" w:hint="eastAsia"/>
          <w:bCs/>
          <w:vertAlign w:val="superscript"/>
          <w:lang w:eastAsia="zh-CN"/>
        </w:rPr>
        <w:t>[</w:t>
      </w:r>
      <w:proofErr w:type="gramEnd"/>
      <w:r w:rsidR="00D67857" w:rsidRPr="00D67857">
        <w:rPr>
          <w:rFonts w:ascii="Book Antiqua" w:hAnsi="Book Antiqua" w:cs="Times New Roman"/>
          <w:bCs/>
          <w:vertAlign w:val="superscript"/>
          <w:lang w:eastAsia="zh-CN"/>
        </w:rPr>
        <w:t>2</w:t>
      </w:r>
      <w:r w:rsidR="00F05C39">
        <w:rPr>
          <w:rFonts w:ascii="Book Antiqua" w:hAnsi="Book Antiqua" w:cs="Times New Roman"/>
          <w:bCs/>
          <w:vertAlign w:val="superscript"/>
          <w:lang w:eastAsia="zh-CN"/>
        </w:rPr>
        <w:t>0</w:t>
      </w:r>
      <w:r w:rsidR="00D67857" w:rsidRPr="00D67857">
        <w:rPr>
          <w:rFonts w:ascii="Book Antiqua" w:hAnsi="Book Antiqua" w:cs="Times New Roman"/>
          <w:bCs/>
          <w:vertAlign w:val="superscript"/>
          <w:lang w:eastAsia="zh-CN"/>
        </w:rPr>
        <w:t>]</w:t>
      </w:r>
      <w:r w:rsidRPr="00D67857">
        <w:rPr>
          <w:rFonts w:ascii="Book Antiqua" w:hAnsi="Book Antiqua" w:cs="Times New Roman"/>
          <w:bCs/>
        </w:rPr>
        <w:t xml:space="preserve"> concluded that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in </w:t>
      </w:r>
      <w:r w:rsidRPr="00D67857">
        <w:rPr>
          <w:rFonts w:ascii="Book Antiqua" w:hAnsi="Book Antiqua" w:cs="Times New Roman"/>
          <w:bCs/>
          <w:i/>
          <w:iCs/>
        </w:rPr>
        <w:t>H. pylori</w:t>
      </w:r>
      <w:r w:rsidRPr="00D67857">
        <w:rPr>
          <w:rFonts w:ascii="Book Antiqua" w:hAnsi="Book Antiqua" w:cs="Times New Roman"/>
          <w:bCs/>
        </w:rPr>
        <w:t xml:space="preserve"> strains is a better marker than phenotypic resistance in the prediction of levofloxacin-containing treatment outcomes</w:t>
      </w:r>
      <w:r w:rsidRPr="00D67857">
        <w:rPr>
          <w:rFonts w:ascii="Book Antiqua" w:hAnsi="Book Antiqua" w:cs="Times New Roman"/>
          <w:bCs/>
          <w:noProof/>
          <w:vertAlign w:val="superscript"/>
        </w:rPr>
        <w:t>[2</w:t>
      </w:r>
      <w:r w:rsidR="00F05C39">
        <w:rPr>
          <w:rFonts w:ascii="Book Antiqua" w:hAnsi="Book Antiqua" w:cs="Times New Roman"/>
          <w:bCs/>
          <w:noProof/>
          <w:vertAlign w:val="superscript"/>
        </w:rPr>
        <w:t>0</w:t>
      </w:r>
      <w:r w:rsidRPr="00D67857">
        <w:rPr>
          <w:rFonts w:ascii="Book Antiqua" w:hAnsi="Book Antiqua" w:cs="Times New Roman"/>
          <w:bCs/>
          <w:noProof/>
          <w:vertAlign w:val="superscript"/>
        </w:rPr>
        <w:t>]</w:t>
      </w:r>
      <w:r w:rsidRPr="00D67857">
        <w:rPr>
          <w:rFonts w:ascii="Book Antiqua" w:hAnsi="Book Antiqua" w:cs="Times New Roman"/>
          <w:bCs/>
        </w:rPr>
        <w:t xml:space="preserve">. We also showed that the presence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is a more sensitive marker of eradication failure compared to minimum inhibitory concentrations (MICs) of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in using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-containing </w:t>
      </w:r>
      <w:proofErr w:type="gramStart"/>
      <w:r w:rsidRPr="00D67857">
        <w:rPr>
          <w:rFonts w:ascii="Book Antiqua" w:hAnsi="Book Antiqua" w:cs="Times New Roman"/>
          <w:bCs/>
        </w:rPr>
        <w:t>regimen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8]</w:t>
      </w:r>
      <w:r w:rsidRPr="00D67857">
        <w:rPr>
          <w:rFonts w:ascii="Book Antiqua" w:hAnsi="Book Antiqua" w:cs="Times New Roman"/>
          <w:bCs/>
        </w:rPr>
        <w:t xml:space="preserve">. In fact, the eradication rates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mutation-positive strains were around 70% with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-containing regimen, whereas most of all strains without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can be </w:t>
      </w:r>
      <w:proofErr w:type="gramStart"/>
      <w:r w:rsidRPr="00D67857">
        <w:rPr>
          <w:rFonts w:ascii="Book Antiqua" w:hAnsi="Book Antiqua" w:cs="Times New Roman"/>
          <w:bCs/>
        </w:rPr>
        <w:t>eradicated</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9]</w:t>
      </w:r>
      <w:r w:rsidRPr="00D67857">
        <w:rPr>
          <w:rFonts w:ascii="Book Antiqua" w:hAnsi="Book Antiqua" w:cs="Times New Roman"/>
          <w:bCs/>
        </w:rPr>
        <w:t xml:space="preserve">. In meta-analysis, we found that the relative risk of the eradication failure is significantly lower in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at D91 compared to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at </w:t>
      </w:r>
      <w:proofErr w:type="gramStart"/>
      <w:r w:rsidRPr="00D67857">
        <w:rPr>
          <w:rFonts w:ascii="Book Antiqua" w:hAnsi="Book Antiqua" w:cs="Times New Roman"/>
          <w:bCs/>
        </w:rPr>
        <w:t>N87</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9]</w:t>
      </w:r>
      <w:r w:rsidRPr="00D67857">
        <w:rPr>
          <w:rFonts w:ascii="Book Antiqua" w:hAnsi="Book Antiqua" w:cs="Times New Roman"/>
          <w:bCs/>
        </w:rPr>
        <w:t xml:space="preserve">. The MICs of double-mutated strains were extremely higher than those of single-mutated </w:t>
      </w:r>
      <w:proofErr w:type="gramStart"/>
      <w:r w:rsidRPr="00D67857">
        <w:rPr>
          <w:rFonts w:ascii="Book Antiqua" w:hAnsi="Book Antiqua" w:cs="Times New Roman"/>
          <w:bCs/>
        </w:rPr>
        <w:t>strains</w:t>
      </w:r>
      <w:r w:rsidRPr="00D67857">
        <w:rPr>
          <w:rFonts w:ascii="Book Antiqua" w:hAnsi="Book Antiqua" w:cs="Times New Roman"/>
          <w:bCs/>
          <w:noProof/>
          <w:vertAlign w:val="superscript"/>
        </w:rPr>
        <w:t>[</w:t>
      </w:r>
      <w:proofErr w:type="gramEnd"/>
      <w:r w:rsidR="00F05C39">
        <w:rPr>
          <w:rFonts w:ascii="Book Antiqua" w:hAnsi="Book Antiqua" w:cs="Times New Roman"/>
          <w:bCs/>
          <w:noProof/>
          <w:vertAlign w:val="superscript"/>
        </w:rPr>
        <w:t>19</w:t>
      </w:r>
      <w:r w:rsidRPr="00D67857">
        <w:rPr>
          <w:rFonts w:ascii="Book Antiqua" w:hAnsi="Book Antiqua" w:cs="Times New Roman"/>
          <w:bCs/>
          <w:noProof/>
          <w:vertAlign w:val="superscript"/>
        </w:rPr>
        <w:t>]</w:t>
      </w:r>
      <w:r w:rsidRPr="00D67857">
        <w:rPr>
          <w:rFonts w:ascii="Book Antiqua" w:hAnsi="Book Antiqua" w:cs="Times New Roman"/>
          <w:bCs/>
        </w:rPr>
        <w:t>.</w:t>
      </w:r>
    </w:p>
    <w:p w14:paraId="21498EC4" w14:textId="4879F4D2" w:rsidR="00A2539F" w:rsidRPr="00D67857" w:rsidRDefault="00C35914" w:rsidP="00683F7A">
      <w:pPr>
        <w:snapToGrid w:val="0"/>
        <w:spacing w:line="360" w:lineRule="auto"/>
        <w:ind w:firstLineChars="100" w:firstLine="240"/>
        <w:jc w:val="both"/>
        <w:rPr>
          <w:rFonts w:ascii="Book Antiqua" w:hAnsi="Book Antiqua" w:cs="Times New Roman"/>
          <w:bCs/>
        </w:rPr>
      </w:pPr>
      <w:proofErr w:type="spellStart"/>
      <w:proofErr w:type="gramStart"/>
      <w:r w:rsidRPr="00D67857">
        <w:rPr>
          <w:rFonts w:ascii="Book Antiqua" w:hAnsi="Book Antiqua" w:cs="Times New Roman"/>
          <w:bCs/>
          <w:i/>
          <w:iCs/>
        </w:rPr>
        <w:t>g</w:t>
      </w:r>
      <w:r w:rsidR="00A2539F" w:rsidRPr="00D67857">
        <w:rPr>
          <w:rFonts w:ascii="Book Antiqua" w:hAnsi="Book Antiqua" w:cs="Times New Roman"/>
          <w:bCs/>
          <w:i/>
          <w:iCs/>
        </w:rPr>
        <w:t>yrB</w:t>
      </w:r>
      <w:proofErr w:type="spellEnd"/>
      <w:proofErr w:type="gramEnd"/>
      <w:r w:rsidR="00A2539F" w:rsidRPr="00D67857">
        <w:rPr>
          <w:rFonts w:ascii="Book Antiqua" w:hAnsi="Book Antiqua" w:cs="Times New Roman"/>
          <w:bCs/>
        </w:rPr>
        <w:t xml:space="preserve"> is unlikely to mutate and is thought to have little resistance</w:t>
      </w:r>
      <w:r w:rsidR="00A2539F" w:rsidRPr="00D67857">
        <w:rPr>
          <w:rFonts w:ascii="Book Antiqua" w:hAnsi="Book Antiqua" w:cs="Times New Roman"/>
          <w:bCs/>
          <w:noProof/>
          <w:vertAlign w:val="superscript"/>
        </w:rPr>
        <w:t>[2</w:t>
      </w:r>
      <w:r w:rsidR="00F05C39">
        <w:rPr>
          <w:rFonts w:ascii="Book Antiqua" w:hAnsi="Book Antiqua" w:cs="Times New Roman"/>
          <w:bCs/>
          <w:noProof/>
          <w:vertAlign w:val="superscript"/>
        </w:rPr>
        <w:t>1</w:t>
      </w:r>
      <w:r w:rsidR="00A2539F" w:rsidRPr="00D67857">
        <w:rPr>
          <w:rFonts w:ascii="Book Antiqua" w:hAnsi="Book Antiqua" w:cs="Times New Roman"/>
          <w:bCs/>
          <w:noProof/>
          <w:vertAlign w:val="superscript"/>
        </w:rPr>
        <w:t>,2</w:t>
      </w:r>
      <w:r w:rsidR="00F05C39">
        <w:rPr>
          <w:rFonts w:ascii="Book Antiqua" w:hAnsi="Book Antiqua" w:cs="Times New Roman"/>
          <w:bCs/>
          <w:noProof/>
          <w:vertAlign w:val="superscript"/>
        </w:rPr>
        <w:t>2</w:t>
      </w:r>
      <w:r w:rsidR="00A2539F" w:rsidRPr="00D67857">
        <w:rPr>
          <w:rFonts w:ascii="Book Antiqua" w:hAnsi="Book Antiqua" w:cs="Times New Roman"/>
          <w:bCs/>
          <w:noProof/>
          <w:vertAlign w:val="superscript"/>
        </w:rPr>
        <w:t>]</w:t>
      </w:r>
      <w:r w:rsidR="00A2539F" w:rsidRPr="00D67857">
        <w:rPr>
          <w:rFonts w:ascii="Book Antiqua" w:hAnsi="Book Antiqua" w:cs="Times New Roman"/>
          <w:bCs/>
        </w:rPr>
        <w:t xml:space="preserve">, but some reports have reported resistance due to </w:t>
      </w:r>
      <w:proofErr w:type="spellStart"/>
      <w:r w:rsidR="00A2539F" w:rsidRPr="00D67857">
        <w:rPr>
          <w:rFonts w:ascii="Book Antiqua" w:hAnsi="Book Antiqua" w:cs="Times New Roman"/>
          <w:bCs/>
          <w:i/>
          <w:iCs/>
        </w:rPr>
        <w:t>gyrB</w:t>
      </w:r>
      <w:proofErr w:type="spellEnd"/>
      <w:r w:rsidR="00A2539F" w:rsidRPr="00D67857">
        <w:rPr>
          <w:rFonts w:ascii="Book Antiqua" w:hAnsi="Book Antiqua" w:cs="Times New Roman"/>
          <w:bCs/>
          <w:noProof/>
          <w:vertAlign w:val="superscript"/>
        </w:rPr>
        <w:t>[2</w:t>
      </w:r>
      <w:r w:rsidR="00F05C39">
        <w:rPr>
          <w:rFonts w:ascii="Book Antiqua" w:hAnsi="Book Antiqua" w:cs="Times New Roman"/>
          <w:bCs/>
          <w:noProof/>
          <w:vertAlign w:val="superscript"/>
        </w:rPr>
        <w:t>3</w:t>
      </w:r>
      <w:r w:rsidR="00A2539F" w:rsidRPr="00D67857">
        <w:rPr>
          <w:rFonts w:ascii="Book Antiqua" w:hAnsi="Book Antiqua" w:cs="Times New Roman"/>
          <w:bCs/>
          <w:noProof/>
          <w:vertAlign w:val="superscript"/>
        </w:rPr>
        <w:t>,2</w:t>
      </w:r>
      <w:r w:rsidR="00F05C39">
        <w:rPr>
          <w:rFonts w:ascii="Book Antiqua" w:hAnsi="Book Antiqua" w:cs="Times New Roman"/>
          <w:bCs/>
          <w:noProof/>
          <w:vertAlign w:val="superscript"/>
        </w:rPr>
        <w:t>4</w:t>
      </w:r>
      <w:r w:rsidR="00A2539F" w:rsidRPr="00D67857">
        <w:rPr>
          <w:rFonts w:ascii="Book Antiqua" w:hAnsi="Book Antiqua" w:cs="Times New Roman"/>
          <w:bCs/>
          <w:noProof/>
          <w:vertAlign w:val="superscript"/>
        </w:rPr>
        <w:t>]</w:t>
      </w:r>
      <w:r w:rsidR="00A2539F" w:rsidRPr="00D67857">
        <w:rPr>
          <w:rFonts w:ascii="Book Antiqua" w:hAnsi="Book Antiqua" w:cs="Times New Roman"/>
          <w:bCs/>
        </w:rPr>
        <w:t xml:space="preserve">. Since neither </w:t>
      </w:r>
      <w:proofErr w:type="spellStart"/>
      <w:r w:rsidR="00A2539F" w:rsidRPr="00D67857">
        <w:rPr>
          <w:rFonts w:ascii="Book Antiqua" w:hAnsi="Book Antiqua" w:cs="Times New Roman"/>
          <w:bCs/>
          <w:i/>
          <w:iCs/>
        </w:rPr>
        <w:t>parC</w:t>
      </w:r>
      <w:proofErr w:type="spellEnd"/>
      <w:r w:rsidR="00A2539F" w:rsidRPr="00D67857">
        <w:rPr>
          <w:rFonts w:ascii="Book Antiqua" w:hAnsi="Book Antiqua" w:cs="Times New Roman"/>
          <w:bCs/>
        </w:rPr>
        <w:t xml:space="preserve"> nor </w:t>
      </w:r>
      <w:proofErr w:type="spellStart"/>
      <w:r w:rsidR="00A2539F" w:rsidRPr="00D67857">
        <w:rPr>
          <w:rFonts w:ascii="Book Antiqua" w:hAnsi="Book Antiqua" w:cs="Times New Roman"/>
          <w:bCs/>
          <w:i/>
          <w:iCs/>
        </w:rPr>
        <w:t>parE</w:t>
      </w:r>
      <w:proofErr w:type="spellEnd"/>
      <w:r w:rsidR="00A2539F" w:rsidRPr="00D67857">
        <w:rPr>
          <w:rFonts w:ascii="Book Antiqua" w:hAnsi="Book Antiqua" w:cs="Times New Roman"/>
          <w:bCs/>
        </w:rPr>
        <w:t xml:space="preserve"> is found in the complete gene sequences of </w:t>
      </w:r>
      <w:r w:rsidR="00A2539F" w:rsidRPr="00D67857">
        <w:rPr>
          <w:rFonts w:ascii="Book Antiqua" w:hAnsi="Book Antiqua" w:cs="Times New Roman"/>
          <w:bCs/>
          <w:i/>
          <w:iCs/>
        </w:rPr>
        <w:t>H. pylori</w:t>
      </w:r>
      <w:r w:rsidR="00A2539F" w:rsidRPr="00D67857">
        <w:rPr>
          <w:rFonts w:ascii="Book Antiqua" w:hAnsi="Book Antiqua" w:cs="Times New Roman"/>
          <w:bCs/>
        </w:rPr>
        <w:t xml:space="preserve">, it is thought to be not involved in </w:t>
      </w:r>
      <w:proofErr w:type="gramStart"/>
      <w:r w:rsidR="00A2539F" w:rsidRPr="00D67857">
        <w:rPr>
          <w:rFonts w:ascii="Book Antiqua" w:hAnsi="Book Antiqua" w:cs="Times New Roman"/>
          <w:bCs/>
        </w:rPr>
        <w:t>resistance</w:t>
      </w:r>
      <w:r w:rsidR="00A2539F" w:rsidRPr="00D67857">
        <w:rPr>
          <w:rFonts w:ascii="Book Antiqua" w:hAnsi="Book Antiqua" w:cs="Times New Roman"/>
          <w:bCs/>
          <w:noProof/>
          <w:vertAlign w:val="superscript"/>
        </w:rPr>
        <w:t>[</w:t>
      </w:r>
      <w:proofErr w:type="gramEnd"/>
      <w:r w:rsidR="00A2539F" w:rsidRPr="00D67857">
        <w:rPr>
          <w:rFonts w:ascii="Book Antiqua" w:hAnsi="Book Antiqua" w:cs="Times New Roman"/>
          <w:bCs/>
          <w:noProof/>
          <w:vertAlign w:val="superscript"/>
        </w:rPr>
        <w:t>2</w:t>
      </w:r>
      <w:r w:rsidR="00F05C39">
        <w:rPr>
          <w:rFonts w:ascii="Book Antiqua" w:hAnsi="Book Antiqua" w:cs="Times New Roman"/>
          <w:bCs/>
          <w:noProof/>
          <w:vertAlign w:val="superscript"/>
        </w:rPr>
        <w:t>5</w:t>
      </w:r>
      <w:r w:rsidR="00A2539F" w:rsidRPr="00D67857">
        <w:rPr>
          <w:rFonts w:ascii="Book Antiqua" w:hAnsi="Book Antiqua" w:cs="Times New Roman"/>
          <w:bCs/>
          <w:noProof/>
          <w:vertAlign w:val="superscript"/>
        </w:rPr>
        <w:t>,2</w:t>
      </w:r>
      <w:r w:rsidR="00F05C39">
        <w:rPr>
          <w:rFonts w:ascii="Book Antiqua" w:hAnsi="Book Antiqua" w:cs="Times New Roman"/>
          <w:bCs/>
          <w:noProof/>
          <w:vertAlign w:val="superscript"/>
        </w:rPr>
        <w:t>6</w:t>
      </w:r>
      <w:r w:rsidR="00A2539F" w:rsidRPr="00D67857">
        <w:rPr>
          <w:rFonts w:ascii="Book Antiqua" w:hAnsi="Book Antiqua" w:cs="Times New Roman"/>
          <w:bCs/>
          <w:noProof/>
          <w:vertAlign w:val="superscript"/>
        </w:rPr>
        <w:t>]</w:t>
      </w:r>
      <w:r w:rsidR="00A2539F" w:rsidRPr="00D67857">
        <w:rPr>
          <w:rFonts w:ascii="Book Antiqua" w:hAnsi="Book Antiqua" w:cs="Times New Roman"/>
          <w:bCs/>
        </w:rPr>
        <w:t>.</w:t>
      </w:r>
    </w:p>
    <w:p w14:paraId="1DF6BF03" w14:textId="77777777" w:rsidR="00A2539F" w:rsidRPr="00D67857" w:rsidRDefault="00A2539F" w:rsidP="00683F7A">
      <w:pPr>
        <w:snapToGrid w:val="0"/>
        <w:spacing w:line="360" w:lineRule="auto"/>
        <w:jc w:val="both"/>
        <w:rPr>
          <w:rFonts w:ascii="Book Antiqua" w:hAnsi="Book Antiqua" w:cs="Times New Roman"/>
          <w:bCs/>
        </w:rPr>
      </w:pPr>
    </w:p>
    <w:p w14:paraId="1E0A8659" w14:textId="271CF5D4" w:rsidR="00A2539F" w:rsidRPr="002906A7" w:rsidRDefault="002906A7" w:rsidP="00683F7A">
      <w:pPr>
        <w:snapToGrid w:val="0"/>
        <w:spacing w:line="360" w:lineRule="auto"/>
        <w:jc w:val="both"/>
        <w:rPr>
          <w:rFonts w:ascii="Book Antiqua" w:hAnsi="Book Antiqua" w:cs="Times New Roman"/>
          <w:b/>
          <w:u w:val="single"/>
        </w:rPr>
      </w:pPr>
      <w:r w:rsidRPr="002906A7">
        <w:rPr>
          <w:rFonts w:ascii="Book Antiqua" w:hAnsi="Book Antiqua" w:cs="Times New Roman"/>
          <w:b/>
          <w:u w:val="single"/>
        </w:rPr>
        <w:t xml:space="preserve">EPIDEMIOLOGY OF RESISTANCE TO QUINOLONES IN </w:t>
      </w:r>
      <w:r w:rsidRPr="002906A7">
        <w:rPr>
          <w:rFonts w:ascii="Book Antiqua" w:hAnsi="Book Antiqua" w:cs="Times New Roman"/>
          <w:b/>
          <w:i/>
          <w:iCs/>
          <w:u w:val="single"/>
        </w:rPr>
        <w:t>H. PYLORI</w:t>
      </w:r>
    </w:p>
    <w:p w14:paraId="14D0B6E9" w14:textId="3BC95279"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t xml:space="preserve">The prevalence of primary resistance of </w:t>
      </w:r>
      <w:r w:rsidRPr="00D67857">
        <w:rPr>
          <w:rFonts w:ascii="Book Antiqua" w:hAnsi="Book Antiqua" w:cs="Times New Roman"/>
          <w:bCs/>
          <w:i/>
          <w:iCs/>
        </w:rPr>
        <w:t>H. pylori</w:t>
      </w:r>
      <w:r w:rsidRPr="00D67857">
        <w:rPr>
          <w:rFonts w:ascii="Book Antiqua" w:hAnsi="Book Antiqua" w:cs="Times New Roman"/>
          <w:bCs/>
        </w:rPr>
        <w:t xml:space="preserve"> to levofloxacin has been reported to range from 11.0% to 62.2% in different countries</w:t>
      </w:r>
      <w:r w:rsidR="00F05C39">
        <w:rPr>
          <w:rFonts w:ascii="Book Antiqua" w:hAnsi="Book Antiqua" w:cs="Times New Roman"/>
          <w:bCs/>
        </w:rPr>
        <w:t xml:space="preserve"> (Figure</w:t>
      </w:r>
      <w:r w:rsidR="00ED420E">
        <w:rPr>
          <w:rFonts w:ascii="Book Antiqua" w:hAnsi="Book Antiqua" w:cs="Times New Roman"/>
          <w:bCs/>
        </w:rPr>
        <w:t xml:space="preserve"> </w:t>
      </w:r>
      <w:r w:rsidR="00F05C39">
        <w:rPr>
          <w:rFonts w:ascii="Book Antiqua" w:hAnsi="Book Antiqua" w:cs="Times New Roman"/>
          <w:bCs/>
        </w:rPr>
        <w:t>1</w:t>
      </w:r>
      <w:proofErr w:type="gramStart"/>
      <w:r w:rsidR="00F05C39">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2</w:t>
      </w:r>
      <w:r w:rsidR="00F05C39">
        <w:rPr>
          <w:rFonts w:ascii="Book Antiqua" w:hAnsi="Book Antiqua" w:cs="Times New Roman"/>
          <w:bCs/>
          <w:noProof/>
          <w:vertAlign w:val="superscript"/>
        </w:rPr>
        <w:t>1</w:t>
      </w:r>
      <w:r w:rsidRPr="00D67857">
        <w:rPr>
          <w:rFonts w:ascii="Book Antiqua" w:hAnsi="Book Antiqua" w:cs="Times New Roman"/>
          <w:bCs/>
          <w:noProof/>
          <w:vertAlign w:val="superscript"/>
        </w:rPr>
        <w:t>,2</w:t>
      </w:r>
      <w:r w:rsidR="00F05C39">
        <w:rPr>
          <w:rFonts w:ascii="Book Antiqua" w:hAnsi="Book Antiqua" w:cs="Times New Roman"/>
          <w:bCs/>
          <w:noProof/>
          <w:vertAlign w:val="superscript"/>
        </w:rPr>
        <w:t>7</w:t>
      </w:r>
      <w:r w:rsidRPr="00D67857">
        <w:rPr>
          <w:rFonts w:ascii="Book Antiqua" w:hAnsi="Book Antiqua" w:cs="Times New Roman"/>
          <w:bCs/>
          <w:noProof/>
          <w:vertAlign w:val="superscript"/>
        </w:rPr>
        <w:t>-3</w:t>
      </w:r>
      <w:r w:rsidR="00F05C39">
        <w:rPr>
          <w:rFonts w:ascii="Book Antiqua" w:hAnsi="Book Antiqua" w:cs="Times New Roman"/>
          <w:bCs/>
          <w:noProof/>
          <w:vertAlign w:val="superscript"/>
        </w:rPr>
        <w:t>5</w:t>
      </w:r>
      <w:r w:rsidRPr="00D67857">
        <w:rPr>
          <w:rFonts w:ascii="Book Antiqua" w:hAnsi="Book Antiqua" w:cs="Times New Roman"/>
          <w:bCs/>
          <w:noProof/>
          <w:vertAlign w:val="superscript"/>
        </w:rPr>
        <w:t>]</w:t>
      </w:r>
      <w:r w:rsidRPr="00D67857">
        <w:rPr>
          <w:rFonts w:ascii="Book Antiqua" w:hAnsi="Book Antiqua" w:cs="Times New Roman"/>
          <w:bCs/>
        </w:rPr>
        <w:t>. There is no relationship between geographic factor and the resistance to levofloxacin. These data suggested that acquisition of resistance is related to high consumption rate of quinolones. Thus, the prevalence of resistance rates should be taken into consideration in selecting quinolone-containing treatments as a rescue therapy.</w:t>
      </w:r>
    </w:p>
    <w:p w14:paraId="2605D36D" w14:textId="77777777"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t xml:space="preserve"> </w:t>
      </w:r>
    </w:p>
    <w:p w14:paraId="488CBAB7" w14:textId="64866B94" w:rsidR="00A2539F" w:rsidRPr="00D17152" w:rsidRDefault="00D17152" w:rsidP="00683F7A">
      <w:pPr>
        <w:snapToGrid w:val="0"/>
        <w:spacing w:line="360" w:lineRule="auto"/>
        <w:jc w:val="both"/>
        <w:rPr>
          <w:rFonts w:ascii="Book Antiqua" w:hAnsi="Book Antiqua" w:cs="Times New Roman"/>
          <w:b/>
          <w:u w:val="single"/>
        </w:rPr>
      </w:pPr>
      <w:r w:rsidRPr="00D17152">
        <w:rPr>
          <w:rFonts w:ascii="Book Antiqua" w:hAnsi="Book Antiqua" w:cs="Times New Roman"/>
          <w:b/>
          <w:u w:val="single"/>
        </w:rPr>
        <w:t>LEVOFLOXACIN-CONTAINING THERAPIES</w:t>
      </w:r>
    </w:p>
    <w:p w14:paraId="59E3C835" w14:textId="2966D171" w:rsidR="00A2539F" w:rsidRPr="00D67857" w:rsidRDefault="00A2539F" w:rsidP="00683F7A">
      <w:pPr>
        <w:snapToGrid w:val="0"/>
        <w:spacing w:line="360" w:lineRule="auto"/>
        <w:jc w:val="both"/>
        <w:rPr>
          <w:rFonts w:ascii="Book Antiqua" w:hAnsi="Book Antiqua" w:cs="Times New Roman"/>
          <w:bCs/>
          <w:lang w:eastAsia="zh-CN"/>
        </w:rPr>
      </w:pPr>
      <w:r w:rsidRPr="00D67857">
        <w:rPr>
          <w:rFonts w:ascii="Book Antiqua" w:hAnsi="Book Antiqua" w:cs="Times New Roman"/>
          <w:bCs/>
        </w:rPr>
        <w:t xml:space="preserve">Levofloxacin, one of the third-generation fluoroquinolones, is available worldwide. There is abundant evidence of levofloxacin-containing rescue </w:t>
      </w:r>
      <w:r w:rsidRPr="00D67857">
        <w:rPr>
          <w:rFonts w:ascii="Book Antiqua" w:hAnsi="Book Antiqua" w:cs="Times New Roman"/>
          <w:bCs/>
        </w:rPr>
        <w:lastRenderedPageBreak/>
        <w:t>regimens (Table</w:t>
      </w:r>
      <w:r w:rsidR="00922B44" w:rsidRPr="00D67857">
        <w:rPr>
          <w:rFonts w:ascii="Book Antiqua" w:hAnsi="Book Antiqua" w:cs="Times New Roman"/>
          <w:bCs/>
        </w:rPr>
        <w:t xml:space="preserve"> </w:t>
      </w:r>
      <w:r w:rsidRPr="00D67857">
        <w:rPr>
          <w:rFonts w:ascii="Book Antiqua" w:hAnsi="Book Antiqua" w:cs="Times New Roman"/>
          <w:bCs/>
        </w:rPr>
        <w:t>1</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3</w:t>
      </w:r>
      <w:r w:rsidR="00AF79DB">
        <w:rPr>
          <w:rFonts w:ascii="Book Antiqua" w:hAnsi="Book Antiqua" w:cs="Times New Roman"/>
          <w:bCs/>
          <w:noProof/>
          <w:vertAlign w:val="superscript"/>
        </w:rPr>
        <w:t>6</w:t>
      </w:r>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 xml:space="preserve">. Wong </w:t>
      </w:r>
      <w:r w:rsidRPr="00ED420E">
        <w:rPr>
          <w:rFonts w:ascii="Book Antiqua" w:hAnsi="Book Antiqua" w:cs="Times New Roman"/>
          <w:bCs/>
          <w:i/>
          <w:iCs/>
        </w:rPr>
        <w:t xml:space="preserve">et </w:t>
      </w:r>
      <w:proofErr w:type="gramStart"/>
      <w:r w:rsidRPr="00ED420E">
        <w:rPr>
          <w:rFonts w:ascii="Book Antiqua" w:hAnsi="Book Antiqua" w:cs="Times New Roman"/>
          <w:bCs/>
          <w:i/>
          <w:iCs/>
        </w:rPr>
        <w:t>al</w:t>
      </w:r>
      <w:r w:rsidR="00ED420E" w:rsidRPr="00D67857">
        <w:rPr>
          <w:rFonts w:ascii="Book Antiqua" w:hAnsi="Book Antiqua" w:cs="Times New Roman"/>
          <w:bCs/>
          <w:noProof/>
          <w:vertAlign w:val="superscript"/>
        </w:rPr>
        <w:t>[</w:t>
      </w:r>
      <w:proofErr w:type="gramEnd"/>
      <w:r w:rsidR="00ED420E" w:rsidRPr="00D67857">
        <w:rPr>
          <w:rFonts w:ascii="Book Antiqua" w:hAnsi="Book Antiqua" w:cs="Times New Roman"/>
          <w:bCs/>
          <w:noProof/>
          <w:vertAlign w:val="superscript"/>
        </w:rPr>
        <w:t>3</w:t>
      </w:r>
      <w:r w:rsidR="00ED420E">
        <w:rPr>
          <w:rFonts w:ascii="Book Antiqua" w:hAnsi="Book Antiqua" w:cs="Times New Roman"/>
          <w:bCs/>
          <w:noProof/>
          <w:vertAlign w:val="superscript"/>
        </w:rPr>
        <w:t>6</w:t>
      </w:r>
      <w:r w:rsidR="00ED420E" w:rsidRPr="00D67857">
        <w:rPr>
          <w:rFonts w:ascii="Book Antiqua" w:hAnsi="Book Antiqua" w:cs="Times New Roman"/>
          <w:bCs/>
          <w:noProof/>
          <w:vertAlign w:val="superscript"/>
        </w:rPr>
        <w:t>]</w:t>
      </w:r>
      <w:r w:rsidRPr="00D67857">
        <w:rPr>
          <w:rFonts w:ascii="Book Antiqua" w:hAnsi="Book Antiqua" w:cs="Times New Roman"/>
          <w:bCs/>
        </w:rPr>
        <w:t xml:space="preserve"> showed the efficacy of levofloxacin-</w:t>
      </w:r>
      <w:proofErr w:type="spellStart"/>
      <w:r w:rsidRPr="00D67857">
        <w:rPr>
          <w:rFonts w:ascii="Book Antiqua" w:hAnsi="Book Antiqua" w:cs="Times New Roman"/>
          <w:bCs/>
        </w:rPr>
        <w:t>rifabutin</w:t>
      </w:r>
      <w:proofErr w:type="spellEnd"/>
      <w:r w:rsidRPr="00D67857">
        <w:rPr>
          <w:rFonts w:ascii="Book Antiqua" w:hAnsi="Book Antiqua" w:cs="Times New Roman"/>
          <w:bCs/>
        </w:rPr>
        <w:t>-</w:t>
      </w:r>
      <w:proofErr w:type="spellStart"/>
      <w:r w:rsidRPr="00D67857">
        <w:rPr>
          <w:rFonts w:ascii="Book Antiqua" w:hAnsi="Book Antiqua" w:cs="Times New Roman"/>
          <w:bCs/>
        </w:rPr>
        <w:t>rabeprazole</w:t>
      </w:r>
      <w:proofErr w:type="spellEnd"/>
      <w:r w:rsidRPr="00D67857">
        <w:rPr>
          <w:rFonts w:ascii="Book Antiqua" w:hAnsi="Book Antiqua" w:cs="Times New Roman"/>
          <w:bCs/>
        </w:rPr>
        <w:t xml:space="preserve"> triple therapy as a rescue therapy in 2003. However, in this study, one patient developed drug</w:t>
      </w:r>
      <w:r w:rsidR="00922B44" w:rsidRPr="00D67857">
        <w:rPr>
          <w:rFonts w:ascii="Book Antiqua" w:eastAsia="MS Mincho" w:hAnsi="Book Antiqua" w:cs="MS Mincho"/>
          <w:bCs/>
        </w:rPr>
        <w:t>-</w:t>
      </w:r>
      <w:r w:rsidRPr="00D67857">
        <w:rPr>
          <w:rFonts w:ascii="Book Antiqua" w:hAnsi="Book Antiqua" w:cs="Times New Roman"/>
          <w:bCs/>
        </w:rPr>
        <w:t xml:space="preserve">related neutropenia and thrombocytopenia, thus they concluded that </w:t>
      </w:r>
      <w:proofErr w:type="spellStart"/>
      <w:r w:rsidRPr="00D67857">
        <w:rPr>
          <w:rFonts w:ascii="Book Antiqua" w:hAnsi="Book Antiqua" w:cs="Times New Roman"/>
          <w:bCs/>
        </w:rPr>
        <w:t>rifabutin</w:t>
      </w:r>
      <w:proofErr w:type="spellEnd"/>
      <w:r w:rsidRPr="00D67857">
        <w:rPr>
          <w:rFonts w:ascii="Book Antiqua" w:hAnsi="Book Antiqua" w:cs="Times New Roman"/>
          <w:bCs/>
        </w:rPr>
        <w:t xml:space="preserve"> should be reserved only for resistant cases or even as a third</w:t>
      </w:r>
      <w:r w:rsidRPr="00D67857">
        <w:rPr>
          <w:rFonts w:ascii="Book Antiqua" w:eastAsia="MS Mincho" w:hAnsi="Book Antiqua" w:cs="MS Mincho"/>
          <w:bCs/>
        </w:rPr>
        <w:t>-</w:t>
      </w:r>
      <w:r w:rsidRPr="00D67857">
        <w:rPr>
          <w:rFonts w:ascii="Book Antiqua" w:hAnsi="Book Antiqua" w:cs="Times New Roman"/>
          <w:bCs/>
        </w:rPr>
        <w:t xml:space="preserve">line </w:t>
      </w:r>
      <w:proofErr w:type="gramStart"/>
      <w:r w:rsidRPr="00D67857">
        <w:rPr>
          <w:rFonts w:ascii="Book Antiqua" w:hAnsi="Book Antiqua" w:cs="Times New Roman"/>
          <w:bCs/>
        </w:rPr>
        <w:t>therapy</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3</w:t>
      </w:r>
      <w:r w:rsidR="00AF79DB">
        <w:rPr>
          <w:rFonts w:ascii="Book Antiqua" w:hAnsi="Book Antiqua" w:cs="Times New Roman"/>
          <w:bCs/>
          <w:noProof/>
          <w:vertAlign w:val="superscript"/>
        </w:rPr>
        <w:t>6</w:t>
      </w:r>
      <w:r w:rsidRPr="00D67857">
        <w:rPr>
          <w:rFonts w:ascii="Book Antiqua" w:hAnsi="Book Antiqua" w:cs="Times New Roman"/>
          <w:bCs/>
          <w:noProof/>
          <w:vertAlign w:val="superscript"/>
        </w:rPr>
        <w:t>]</w:t>
      </w:r>
      <w:r w:rsidRPr="00D67857">
        <w:rPr>
          <w:rFonts w:ascii="Book Antiqua" w:hAnsi="Book Antiqua" w:cs="Times New Roman"/>
          <w:bCs/>
        </w:rPr>
        <w:t xml:space="preserve">. In addition, </w:t>
      </w:r>
      <w:proofErr w:type="spellStart"/>
      <w:r w:rsidRPr="00D67857">
        <w:rPr>
          <w:rFonts w:ascii="Book Antiqua" w:hAnsi="Book Antiqua" w:cs="Times New Roman"/>
          <w:bCs/>
        </w:rPr>
        <w:t>Zullo</w:t>
      </w:r>
      <w:proofErr w:type="spellEnd"/>
      <w:r w:rsidRPr="00D67857">
        <w:rPr>
          <w:rFonts w:ascii="Book Antiqua" w:hAnsi="Book Antiqua" w:cs="Times New Roman"/>
          <w:bCs/>
        </w:rPr>
        <w:t xml:space="preserve"> </w:t>
      </w:r>
      <w:r w:rsidRPr="00D67857">
        <w:rPr>
          <w:rFonts w:ascii="Book Antiqua" w:hAnsi="Book Antiqua" w:cs="Times New Roman"/>
          <w:bCs/>
          <w:i/>
          <w:iCs/>
        </w:rPr>
        <w:t>et al</w:t>
      </w:r>
      <w:r w:rsidR="00922B44" w:rsidRPr="00D67857">
        <w:rPr>
          <w:rFonts w:ascii="Book Antiqua" w:hAnsi="Book Antiqua" w:cs="Times New Roman"/>
          <w:bCs/>
          <w:iCs/>
          <w:vertAlign w:val="superscript"/>
        </w:rPr>
        <w:t>[3</w:t>
      </w:r>
      <w:r w:rsidR="00AF79DB">
        <w:rPr>
          <w:rFonts w:ascii="Book Antiqua" w:hAnsi="Book Antiqua" w:cs="Times New Roman"/>
          <w:bCs/>
          <w:iCs/>
          <w:vertAlign w:val="superscript"/>
        </w:rPr>
        <w:t>7</w:t>
      </w:r>
      <w:r w:rsidR="00922B44" w:rsidRPr="00D67857">
        <w:rPr>
          <w:rFonts w:ascii="Book Antiqua" w:hAnsi="Book Antiqua" w:cs="Times New Roman"/>
          <w:bCs/>
          <w:iCs/>
          <w:vertAlign w:val="superscript"/>
        </w:rPr>
        <w:t>]</w:t>
      </w:r>
      <w:r w:rsidRPr="00D67857">
        <w:rPr>
          <w:rFonts w:ascii="Book Antiqua" w:hAnsi="Book Antiqua" w:cs="Times New Roman"/>
          <w:bCs/>
        </w:rPr>
        <w:t xml:space="preserve"> and </w:t>
      </w:r>
      <w:proofErr w:type="spellStart"/>
      <w:r w:rsidRPr="00D67857">
        <w:rPr>
          <w:rFonts w:ascii="Book Antiqua" w:hAnsi="Book Antiqua" w:cs="Times New Roman"/>
          <w:bCs/>
        </w:rPr>
        <w:t>Nista</w:t>
      </w:r>
      <w:proofErr w:type="spellEnd"/>
      <w:r w:rsidRPr="00D67857">
        <w:rPr>
          <w:rFonts w:ascii="Book Antiqua" w:hAnsi="Book Antiqua" w:cs="Times New Roman"/>
          <w:bCs/>
        </w:rPr>
        <w:t xml:space="preserve"> </w:t>
      </w:r>
      <w:r w:rsidRPr="00D67857">
        <w:rPr>
          <w:rFonts w:ascii="Book Antiqua" w:hAnsi="Book Antiqua" w:cs="Times New Roman"/>
          <w:bCs/>
          <w:i/>
          <w:iCs/>
        </w:rPr>
        <w:t>et al</w:t>
      </w:r>
      <w:r w:rsidR="00922B44" w:rsidRPr="00D67857">
        <w:rPr>
          <w:rFonts w:ascii="Book Antiqua" w:hAnsi="Book Antiqua" w:cs="Times New Roman"/>
          <w:bCs/>
          <w:vertAlign w:val="superscript"/>
        </w:rPr>
        <w:t>[3</w:t>
      </w:r>
      <w:r w:rsidR="00AF79DB">
        <w:rPr>
          <w:rFonts w:ascii="Book Antiqua" w:hAnsi="Book Antiqua" w:cs="Times New Roman"/>
          <w:bCs/>
          <w:vertAlign w:val="superscript"/>
        </w:rPr>
        <w:t>8</w:t>
      </w:r>
      <w:r w:rsidR="008036C1" w:rsidRPr="00D67857">
        <w:rPr>
          <w:rFonts w:ascii="Book Antiqua" w:hAnsi="Book Antiqua" w:cs="Times New Roman"/>
          <w:bCs/>
          <w:vertAlign w:val="superscript"/>
        </w:rPr>
        <w:t>]</w:t>
      </w:r>
      <w:r w:rsidRPr="00D67857">
        <w:rPr>
          <w:rFonts w:ascii="Book Antiqua" w:hAnsi="Book Antiqua" w:cs="Times New Roman"/>
          <w:bCs/>
        </w:rPr>
        <w:t xml:space="preserve"> reported the efficacy of 10-d levofloxacin-amoxicillin-</w:t>
      </w:r>
      <w:proofErr w:type="spellStart"/>
      <w:r w:rsidRPr="00D67857">
        <w:rPr>
          <w:rFonts w:ascii="Book Antiqua" w:hAnsi="Book Antiqua" w:cs="Times New Roman"/>
          <w:bCs/>
        </w:rPr>
        <w:t>rabeprazole</w:t>
      </w:r>
      <w:proofErr w:type="spellEnd"/>
      <w:r w:rsidRPr="00D67857">
        <w:rPr>
          <w:rFonts w:ascii="Book Antiqua" w:hAnsi="Book Antiqua" w:cs="Times New Roman"/>
          <w:bCs/>
        </w:rPr>
        <w:t xml:space="preserve"> triple therapy as a third- and second-line rescue therapy, respectively, and the eradication rates seem to be sufficient (88.2% and 94.3%, respectively)</w:t>
      </w:r>
      <w:r w:rsidRPr="00D67857">
        <w:rPr>
          <w:rFonts w:ascii="Book Antiqua" w:hAnsi="Book Antiqua" w:cs="Times New Roman"/>
          <w:bCs/>
          <w:noProof/>
          <w:vertAlign w:val="superscript"/>
        </w:rPr>
        <w:t>[3</w:t>
      </w:r>
      <w:r w:rsidR="00AF79DB">
        <w:rPr>
          <w:rFonts w:ascii="Book Antiqua" w:hAnsi="Book Antiqua" w:cs="Times New Roman"/>
          <w:bCs/>
          <w:noProof/>
          <w:vertAlign w:val="superscript"/>
        </w:rPr>
        <w:t>7</w:t>
      </w:r>
      <w:r w:rsidRPr="00D67857">
        <w:rPr>
          <w:rFonts w:ascii="Book Antiqua" w:hAnsi="Book Antiqua" w:cs="Times New Roman"/>
          <w:bCs/>
          <w:noProof/>
          <w:vertAlign w:val="superscript"/>
        </w:rPr>
        <w:t>,3</w:t>
      </w:r>
      <w:r w:rsidR="00AF79DB">
        <w:rPr>
          <w:rFonts w:ascii="Book Antiqua" w:hAnsi="Book Antiqua" w:cs="Times New Roman"/>
          <w:bCs/>
          <w:noProof/>
          <w:vertAlign w:val="superscript"/>
        </w:rPr>
        <w:t>8</w:t>
      </w:r>
      <w:r w:rsidRPr="00D67857">
        <w:rPr>
          <w:rFonts w:ascii="Book Antiqua" w:hAnsi="Book Antiqua" w:cs="Times New Roman"/>
          <w:bCs/>
          <w:noProof/>
          <w:vertAlign w:val="superscript"/>
        </w:rPr>
        <w:t>]</w:t>
      </w:r>
      <w:r w:rsidRPr="00D67857">
        <w:rPr>
          <w:rFonts w:ascii="Book Antiqua" w:hAnsi="Book Antiqua" w:cs="Times New Roman"/>
          <w:bCs/>
        </w:rPr>
        <w:t xml:space="preserve">. On the other hand, </w:t>
      </w:r>
      <w:proofErr w:type="spellStart"/>
      <w:r w:rsidRPr="00D67857">
        <w:rPr>
          <w:rFonts w:ascii="Book Antiqua" w:hAnsi="Book Antiqua" w:cs="Times New Roman"/>
          <w:bCs/>
        </w:rPr>
        <w:t>Perri</w:t>
      </w:r>
      <w:proofErr w:type="spellEnd"/>
      <w:r w:rsidRPr="00D67857">
        <w:rPr>
          <w:rFonts w:ascii="Book Antiqua" w:hAnsi="Book Antiqua" w:cs="Times New Roman"/>
          <w:bCs/>
        </w:rPr>
        <w:t xml:space="preserve"> </w:t>
      </w:r>
      <w:r w:rsidRPr="00D67857">
        <w:rPr>
          <w:rFonts w:ascii="Book Antiqua" w:hAnsi="Book Antiqua" w:cs="Times New Roman"/>
          <w:bCs/>
          <w:i/>
          <w:iCs/>
        </w:rPr>
        <w:t>et al</w:t>
      </w:r>
      <w:r w:rsidR="008036C1" w:rsidRPr="00D67857">
        <w:rPr>
          <w:rFonts w:ascii="Book Antiqua" w:hAnsi="Book Antiqua" w:cs="Times New Roman"/>
          <w:bCs/>
          <w:vertAlign w:val="superscript"/>
        </w:rPr>
        <w:t>[</w:t>
      </w:r>
      <w:r w:rsidR="00AF79DB">
        <w:rPr>
          <w:rFonts w:ascii="Book Antiqua" w:hAnsi="Book Antiqua" w:cs="Times New Roman"/>
          <w:bCs/>
          <w:vertAlign w:val="superscript"/>
        </w:rPr>
        <w:t>39</w:t>
      </w:r>
      <w:r w:rsidR="008036C1" w:rsidRPr="00D67857">
        <w:rPr>
          <w:rFonts w:ascii="Book Antiqua" w:hAnsi="Book Antiqua" w:cs="Times New Roman"/>
          <w:bCs/>
          <w:vertAlign w:val="superscript"/>
        </w:rPr>
        <w:t>]</w:t>
      </w:r>
      <w:r w:rsidRPr="00D67857">
        <w:rPr>
          <w:rFonts w:ascii="Book Antiqua" w:hAnsi="Book Antiqua" w:cs="Times New Roman"/>
          <w:bCs/>
        </w:rPr>
        <w:t xml:space="preserve"> and Watanabe </w:t>
      </w:r>
      <w:r w:rsidRPr="00D67857">
        <w:rPr>
          <w:rFonts w:ascii="Book Antiqua" w:hAnsi="Book Antiqua" w:cs="Times New Roman"/>
          <w:bCs/>
          <w:i/>
          <w:iCs/>
        </w:rPr>
        <w:t>et al</w:t>
      </w:r>
      <w:r w:rsidR="008036C1" w:rsidRPr="00D67857">
        <w:rPr>
          <w:rFonts w:ascii="Book Antiqua" w:hAnsi="Book Antiqua" w:cs="Times New Roman"/>
          <w:bCs/>
          <w:vertAlign w:val="superscript"/>
        </w:rPr>
        <w:t>[4</w:t>
      </w:r>
      <w:r w:rsidR="00AF79DB">
        <w:rPr>
          <w:rFonts w:ascii="Book Antiqua" w:hAnsi="Book Antiqua" w:cs="Times New Roman"/>
          <w:bCs/>
          <w:vertAlign w:val="superscript"/>
        </w:rPr>
        <w:t>0</w:t>
      </w:r>
      <w:r w:rsidR="008036C1" w:rsidRPr="00D67857">
        <w:rPr>
          <w:rFonts w:ascii="Book Antiqua" w:hAnsi="Book Antiqua" w:cs="Times New Roman"/>
          <w:bCs/>
          <w:vertAlign w:val="superscript"/>
        </w:rPr>
        <w:t>]</w:t>
      </w:r>
      <w:r w:rsidRPr="00D67857">
        <w:rPr>
          <w:rFonts w:ascii="Book Antiqua" w:hAnsi="Book Antiqua" w:cs="Times New Roman"/>
          <w:bCs/>
        </w:rPr>
        <w:t xml:space="preserve"> revealed that the efficacy of 7-d levofloxacin-amoxicillin-</w:t>
      </w:r>
      <w:proofErr w:type="spellStart"/>
      <w:r w:rsidRPr="00D67857">
        <w:rPr>
          <w:rFonts w:ascii="Book Antiqua" w:hAnsi="Book Antiqua" w:cs="Times New Roman"/>
          <w:bCs/>
        </w:rPr>
        <w:t>rabeprazole</w:t>
      </w:r>
      <w:proofErr w:type="spellEnd"/>
      <w:r w:rsidRPr="00D67857">
        <w:rPr>
          <w:rFonts w:ascii="Book Antiqua" w:hAnsi="Book Antiqua" w:cs="Times New Roman"/>
          <w:bCs/>
        </w:rPr>
        <w:t xml:space="preserve"> triple therapy as a second-line regimen is insufficient (66.1% and 69.7%, respectively)</w:t>
      </w:r>
      <w:r w:rsidRPr="00D67857">
        <w:rPr>
          <w:rFonts w:ascii="Book Antiqua" w:hAnsi="Book Antiqua" w:cs="Times New Roman"/>
          <w:bCs/>
          <w:noProof/>
          <w:vertAlign w:val="superscript"/>
        </w:rPr>
        <w:t>[</w:t>
      </w:r>
      <w:r w:rsidR="00AF79DB">
        <w:rPr>
          <w:rFonts w:ascii="Book Antiqua" w:hAnsi="Book Antiqua" w:cs="Times New Roman"/>
          <w:bCs/>
          <w:noProof/>
          <w:vertAlign w:val="superscript"/>
        </w:rPr>
        <w:t>39</w:t>
      </w:r>
      <w:r w:rsidRPr="00D67857">
        <w:rPr>
          <w:rFonts w:ascii="Book Antiqua" w:hAnsi="Book Antiqua" w:cs="Times New Roman"/>
          <w:bCs/>
          <w:noProof/>
          <w:vertAlign w:val="superscript"/>
        </w:rPr>
        <w:t>,4</w:t>
      </w:r>
      <w:r w:rsidR="00AF79DB">
        <w:rPr>
          <w:rFonts w:ascii="Book Antiqua" w:hAnsi="Book Antiqua" w:cs="Times New Roman"/>
          <w:bCs/>
          <w:noProof/>
          <w:vertAlign w:val="superscript"/>
        </w:rPr>
        <w:t>0</w:t>
      </w:r>
      <w:r w:rsidRPr="00D67857">
        <w:rPr>
          <w:rFonts w:ascii="Book Antiqua" w:hAnsi="Book Antiqua" w:cs="Times New Roman"/>
          <w:bCs/>
          <w:noProof/>
          <w:vertAlign w:val="superscript"/>
        </w:rPr>
        <w:t>]</w:t>
      </w:r>
      <w:r w:rsidRPr="00D67857">
        <w:rPr>
          <w:rFonts w:ascii="Book Antiqua" w:hAnsi="Book Antiqua" w:cs="Times New Roman"/>
          <w:bCs/>
        </w:rPr>
        <w:t xml:space="preserve">. Matsumoto </w:t>
      </w:r>
      <w:r w:rsidRPr="00D67857">
        <w:rPr>
          <w:rFonts w:ascii="Book Antiqua" w:hAnsi="Book Antiqua" w:cs="Times New Roman"/>
          <w:bCs/>
          <w:i/>
          <w:iCs/>
        </w:rPr>
        <w:t>et al</w:t>
      </w:r>
      <w:r w:rsidR="008036C1" w:rsidRPr="00D67857">
        <w:rPr>
          <w:rFonts w:ascii="Book Antiqua" w:hAnsi="Book Antiqua" w:cs="Times New Roman"/>
          <w:bCs/>
          <w:vertAlign w:val="superscript"/>
          <w:lang w:eastAsia="zh-CN"/>
        </w:rPr>
        <w:t>[4</w:t>
      </w:r>
      <w:r w:rsidR="00AF79DB">
        <w:rPr>
          <w:rFonts w:ascii="Book Antiqua" w:hAnsi="Book Antiqua" w:cs="Times New Roman"/>
          <w:bCs/>
          <w:vertAlign w:val="superscript"/>
          <w:lang w:eastAsia="zh-CN"/>
        </w:rPr>
        <w:t>2</w:t>
      </w:r>
      <w:r w:rsidR="008036C1" w:rsidRPr="00D67857">
        <w:rPr>
          <w:rFonts w:ascii="Book Antiqua" w:hAnsi="Book Antiqua" w:cs="Times New Roman"/>
          <w:bCs/>
          <w:vertAlign w:val="superscript"/>
          <w:lang w:eastAsia="zh-CN"/>
        </w:rPr>
        <w:t>]</w:t>
      </w:r>
      <w:r w:rsidRPr="00D67857">
        <w:rPr>
          <w:rFonts w:ascii="Book Antiqua" w:hAnsi="Book Antiqua" w:cs="Times New Roman"/>
          <w:bCs/>
        </w:rPr>
        <w:t xml:space="preserve"> showed that 7-d metronidazole-amoxicillin-lansoprazole triple therapy is significantly more effective than 7-d levofloxacin-amoxicillin-lansoprazole triple therapy as a second-line therapy in a prospective randomized trial in Japan (100.0% </w:t>
      </w:r>
      <w:r w:rsidRPr="00D67857">
        <w:rPr>
          <w:rFonts w:ascii="Book Antiqua" w:hAnsi="Book Antiqua" w:cs="Times New Roman"/>
          <w:bCs/>
          <w:i/>
          <w:iCs/>
        </w:rPr>
        <w:t>vs</w:t>
      </w:r>
      <w:r w:rsidRPr="00D67857">
        <w:rPr>
          <w:rFonts w:ascii="Book Antiqua" w:hAnsi="Book Antiqua" w:cs="Times New Roman"/>
          <w:bCs/>
        </w:rPr>
        <w:t xml:space="preserve"> 72.4%, respectively)</w:t>
      </w:r>
      <w:r w:rsidRPr="00D67857">
        <w:rPr>
          <w:rFonts w:ascii="Book Antiqua" w:hAnsi="Book Antiqua" w:cs="Times New Roman"/>
          <w:bCs/>
          <w:noProof/>
          <w:vertAlign w:val="superscript"/>
        </w:rPr>
        <w:t>[4</w:t>
      </w:r>
      <w:r w:rsidR="00AF79DB">
        <w:rPr>
          <w:rFonts w:ascii="Book Antiqua" w:hAnsi="Book Antiqua" w:cs="Times New Roman"/>
          <w:bCs/>
          <w:noProof/>
          <w:vertAlign w:val="superscript"/>
        </w:rPr>
        <w:t>2</w:t>
      </w:r>
      <w:r w:rsidRPr="00D67857">
        <w:rPr>
          <w:rFonts w:ascii="Book Antiqua" w:hAnsi="Book Antiqua" w:cs="Times New Roman"/>
          <w:bCs/>
          <w:noProof/>
          <w:vertAlign w:val="superscript"/>
        </w:rPr>
        <w:t>]</w:t>
      </w:r>
      <w:r w:rsidRPr="00D67857">
        <w:rPr>
          <w:rFonts w:ascii="Book Antiqua" w:hAnsi="Book Antiqua" w:cs="Times New Roman"/>
          <w:bCs/>
        </w:rPr>
        <w:t xml:space="preserve">. As a result, 7-d metronidazole-amoxicillin-lansoprazole triple therapy was confirmed as a second-line treatment in </w:t>
      </w:r>
      <w:proofErr w:type="gramStart"/>
      <w:r w:rsidRPr="00D67857">
        <w:rPr>
          <w:rFonts w:ascii="Book Antiqua" w:hAnsi="Book Antiqua" w:cs="Times New Roman"/>
          <w:bCs/>
        </w:rPr>
        <w:t>Japan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w:t>
      </w:r>
      <w:r w:rsidR="00AF79DB">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 xml:space="preserve">. The remarkable efficacy of 7-d metronidazole-amoxicillin-lansoprazole triple therapy is definitely due to the low rate of metronidazole-resistant strains in Japan, which seems to be an exceptional </w:t>
      </w:r>
      <w:proofErr w:type="gramStart"/>
      <w:r w:rsidRPr="00D67857">
        <w:rPr>
          <w:rFonts w:ascii="Book Antiqua" w:hAnsi="Book Antiqua" w:cs="Times New Roman"/>
          <w:bCs/>
        </w:rPr>
        <w:t>situation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6</w:t>
      </w:r>
      <w:r w:rsidR="00D17152">
        <w:rPr>
          <w:rFonts w:ascii="Book Antiqua" w:hAnsi="Book Antiqua" w:cs="Times New Roman"/>
          <w:bCs/>
          <w:noProof/>
          <w:vertAlign w:val="superscript"/>
        </w:rPr>
        <w:t>5</w:t>
      </w:r>
      <w:r w:rsidRPr="00D67857">
        <w:rPr>
          <w:rFonts w:ascii="Book Antiqua" w:hAnsi="Book Antiqua" w:cs="Times New Roman"/>
          <w:bCs/>
          <w:noProof/>
          <w:vertAlign w:val="superscript"/>
        </w:rPr>
        <w:t>]</w:t>
      </w:r>
      <w:r w:rsidRPr="00D67857">
        <w:rPr>
          <w:rFonts w:ascii="Book Antiqua" w:hAnsi="Book Antiqua" w:cs="Times New Roman"/>
          <w:bCs/>
        </w:rPr>
        <w:t xml:space="preserve">. Moreover, Murakami </w:t>
      </w:r>
      <w:r w:rsidRPr="00D67857">
        <w:rPr>
          <w:rFonts w:ascii="Book Antiqua" w:hAnsi="Book Antiqua" w:cs="Times New Roman"/>
          <w:bCs/>
          <w:i/>
          <w:iCs/>
        </w:rPr>
        <w:t>et al</w:t>
      </w:r>
      <w:r w:rsidR="008036C1" w:rsidRPr="00D67857">
        <w:rPr>
          <w:rFonts w:ascii="Book Antiqua" w:hAnsi="Book Antiqua" w:cs="Times New Roman"/>
          <w:bCs/>
          <w:noProof/>
          <w:vertAlign w:val="superscript"/>
        </w:rPr>
        <w:t>[5</w:t>
      </w:r>
      <w:r w:rsidR="00AF79DB">
        <w:rPr>
          <w:rFonts w:ascii="Book Antiqua" w:hAnsi="Book Antiqua" w:cs="Times New Roman"/>
          <w:bCs/>
          <w:noProof/>
          <w:vertAlign w:val="superscript"/>
        </w:rPr>
        <w:t>8</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revealed that 7-d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-amoxicillin-lansoprazole triple therapy is significantly more effective than 7-d levofloxacin-amoxicillin-lansoprazole triple therapy as a third-line therapy in a prospective randomized trial in Japan (70.0% </w:t>
      </w:r>
      <w:r w:rsidRPr="00D67857">
        <w:rPr>
          <w:rFonts w:ascii="Book Antiqua" w:hAnsi="Book Antiqua" w:cs="Times New Roman"/>
          <w:bCs/>
          <w:i/>
          <w:iCs/>
        </w:rPr>
        <w:t>vs</w:t>
      </w:r>
      <w:r w:rsidRPr="00D67857">
        <w:rPr>
          <w:rFonts w:ascii="Book Antiqua" w:hAnsi="Book Antiqua" w:cs="Times New Roman"/>
          <w:bCs/>
        </w:rPr>
        <w:t xml:space="preserve"> 43.1%, respectively). At present, levofloxacin containing triple therapy is no longer used in </w:t>
      </w:r>
      <w:proofErr w:type="gramStart"/>
      <w:r w:rsidRPr="00D67857">
        <w:rPr>
          <w:rFonts w:ascii="Book Antiqua" w:hAnsi="Book Antiqua" w:cs="Times New Roman"/>
          <w:bCs/>
        </w:rPr>
        <w:t>Japan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w:t>
      </w:r>
      <w:r w:rsidR="00AF79DB">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w:t>
      </w:r>
    </w:p>
    <w:p w14:paraId="12848F45" w14:textId="2244C874"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Di Caro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4</w:t>
      </w:r>
      <w:r w:rsidR="00AF79DB">
        <w:rPr>
          <w:rFonts w:ascii="Book Antiqua" w:hAnsi="Book Antiqua" w:cs="Times New Roman"/>
          <w:bCs/>
          <w:noProof/>
          <w:vertAlign w:val="superscript"/>
        </w:rPr>
        <w:t>7</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conducted a randomized study to determine dosage and length of levofloxacin-containing regimens as a second-line rescue treatment. In this study, patients were randomized into 4 groups to receive 7-d or 10-d levofloxacin 500</w:t>
      </w:r>
      <w:r w:rsidR="008036C1" w:rsidRPr="00D67857">
        <w:rPr>
          <w:rFonts w:ascii="Book Antiqua" w:hAnsi="Book Antiqua" w:cs="Times New Roman"/>
          <w:bCs/>
        </w:rPr>
        <w:t xml:space="preserve"> </w:t>
      </w:r>
      <w:r w:rsidRPr="00D67857">
        <w:rPr>
          <w:rFonts w:ascii="Book Antiqua" w:hAnsi="Book Antiqua" w:cs="Times New Roman"/>
          <w:bCs/>
        </w:rPr>
        <w:t>mg, amoxicillin 2000</w:t>
      </w:r>
      <w:r w:rsidR="008036C1" w:rsidRPr="00D67857">
        <w:rPr>
          <w:rFonts w:ascii="Book Antiqua" w:hAnsi="Book Antiqua" w:cs="Times New Roman"/>
          <w:bCs/>
        </w:rPr>
        <w:t xml:space="preserve"> </w:t>
      </w:r>
      <w:r w:rsidRPr="00D67857">
        <w:rPr>
          <w:rFonts w:ascii="Book Antiqua" w:hAnsi="Book Antiqua" w:cs="Times New Roman"/>
          <w:bCs/>
        </w:rPr>
        <w:t>mg and esomeprazole 40</w:t>
      </w:r>
      <w:r w:rsidR="008036C1" w:rsidRPr="00D67857">
        <w:rPr>
          <w:rFonts w:ascii="Book Antiqua" w:hAnsi="Book Antiqua" w:cs="Times New Roman"/>
          <w:bCs/>
        </w:rPr>
        <w:t xml:space="preserve"> </w:t>
      </w:r>
      <w:r w:rsidRPr="00D67857">
        <w:rPr>
          <w:rFonts w:ascii="Book Antiqua" w:hAnsi="Book Antiqua" w:cs="Times New Roman"/>
          <w:bCs/>
        </w:rPr>
        <w:t xml:space="preserve">mg per day or </w:t>
      </w:r>
      <w:r w:rsidRPr="00D67857">
        <w:rPr>
          <w:rFonts w:ascii="Book Antiqua" w:hAnsi="Book Antiqua" w:cs="Times New Roman"/>
          <w:bCs/>
        </w:rPr>
        <w:lastRenderedPageBreak/>
        <w:t>7-d or 10-d levofloxacin 1000</w:t>
      </w:r>
      <w:r w:rsidR="008036C1" w:rsidRPr="00D67857">
        <w:rPr>
          <w:rFonts w:ascii="Book Antiqua" w:hAnsi="Book Antiqua" w:cs="Times New Roman"/>
          <w:bCs/>
        </w:rPr>
        <w:t xml:space="preserve"> </w:t>
      </w:r>
      <w:r w:rsidRPr="00D67857">
        <w:rPr>
          <w:rFonts w:ascii="Book Antiqua" w:hAnsi="Book Antiqua" w:cs="Times New Roman"/>
          <w:bCs/>
        </w:rPr>
        <w:t>mg, amoxicillin 2000</w:t>
      </w:r>
      <w:r w:rsidR="008036C1" w:rsidRPr="00D67857">
        <w:rPr>
          <w:rFonts w:ascii="Book Antiqua" w:hAnsi="Book Antiqua" w:cs="Times New Roman"/>
          <w:bCs/>
        </w:rPr>
        <w:t xml:space="preserve"> </w:t>
      </w:r>
      <w:r w:rsidRPr="00D67857">
        <w:rPr>
          <w:rFonts w:ascii="Book Antiqua" w:hAnsi="Book Antiqua" w:cs="Times New Roman"/>
          <w:bCs/>
        </w:rPr>
        <w:t>mg and esomeprazole 40</w:t>
      </w:r>
      <w:r w:rsidR="008036C1" w:rsidRPr="00D67857">
        <w:rPr>
          <w:rFonts w:ascii="Book Antiqua" w:hAnsi="Book Antiqua" w:cs="Times New Roman"/>
          <w:bCs/>
        </w:rPr>
        <w:t xml:space="preserve"> </w:t>
      </w:r>
      <w:r w:rsidRPr="00D67857">
        <w:rPr>
          <w:rFonts w:ascii="Book Antiqua" w:hAnsi="Book Antiqua" w:cs="Times New Roman"/>
          <w:bCs/>
        </w:rPr>
        <w:t xml:space="preserve">mg per day. Interestingly, based upon duration of treatment, eradication rates in the 10-d groups were significantly higher than those in the 7-d groups (87.5% </w:t>
      </w:r>
      <w:r w:rsidRPr="00D67857">
        <w:rPr>
          <w:rFonts w:ascii="Book Antiqua" w:hAnsi="Book Antiqua" w:cs="Times New Roman"/>
          <w:bCs/>
          <w:i/>
          <w:iCs/>
        </w:rPr>
        <w:t>vs</w:t>
      </w:r>
      <w:r w:rsidRPr="00D67857">
        <w:rPr>
          <w:rFonts w:ascii="Book Antiqua" w:hAnsi="Book Antiqua" w:cs="Times New Roman"/>
          <w:bCs/>
        </w:rPr>
        <w:t xml:space="preserve"> 67.5 %, respectively); however, dosage of levofloxacin did not affect the eradication rates (77.5% </w:t>
      </w:r>
      <w:r w:rsidRPr="00D67857">
        <w:rPr>
          <w:rFonts w:ascii="Book Antiqua" w:hAnsi="Book Antiqua" w:cs="Times New Roman"/>
          <w:bCs/>
          <w:i/>
          <w:iCs/>
        </w:rPr>
        <w:t>vs</w:t>
      </w:r>
      <w:r w:rsidRPr="00D67857">
        <w:rPr>
          <w:rFonts w:ascii="Book Antiqua" w:hAnsi="Book Antiqua" w:cs="Times New Roman"/>
          <w:bCs/>
        </w:rPr>
        <w:t xml:space="preserve"> 77.5%, respectively)</w:t>
      </w:r>
      <w:r w:rsidRPr="00D67857">
        <w:rPr>
          <w:rFonts w:ascii="Book Antiqua" w:hAnsi="Book Antiqua" w:cs="Times New Roman"/>
          <w:bCs/>
          <w:noProof/>
          <w:vertAlign w:val="superscript"/>
        </w:rPr>
        <w:t>[4</w:t>
      </w:r>
      <w:r w:rsidR="00AF79DB">
        <w:rPr>
          <w:rFonts w:ascii="Book Antiqua" w:hAnsi="Book Antiqua" w:cs="Times New Roman"/>
          <w:bCs/>
          <w:noProof/>
          <w:vertAlign w:val="superscript"/>
        </w:rPr>
        <w:t>7</w:t>
      </w:r>
      <w:r w:rsidRPr="00D67857">
        <w:rPr>
          <w:rFonts w:ascii="Book Antiqua" w:hAnsi="Book Antiqua" w:cs="Times New Roman"/>
          <w:bCs/>
          <w:noProof/>
          <w:vertAlign w:val="superscript"/>
        </w:rPr>
        <w:t>]</w:t>
      </w:r>
      <w:r w:rsidRPr="00D67857">
        <w:rPr>
          <w:rFonts w:ascii="Book Antiqua" w:hAnsi="Book Antiqua" w:cs="Times New Roman"/>
          <w:bCs/>
        </w:rPr>
        <w:t xml:space="preserve">. Similarly, Tai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5</w:t>
      </w:r>
      <w:r w:rsidR="00AF79DB">
        <w:rPr>
          <w:rFonts w:ascii="Book Antiqua" w:hAnsi="Book Antiqua" w:cs="Times New Roman"/>
          <w:bCs/>
          <w:noProof/>
          <w:vertAlign w:val="superscript"/>
        </w:rPr>
        <w:t>7</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showed that the eradication rate of 14-d levofloxacin-amoxicillin-lansoprazole triple therapy was higher than that of 10-d levofloxacin-amoxicillin-lansoprazole triple therapy (92.5% </w:t>
      </w:r>
      <w:r w:rsidRPr="00D67857">
        <w:rPr>
          <w:rFonts w:ascii="Book Antiqua" w:hAnsi="Book Antiqua" w:cs="Times New Roman"/>
          <w:bCs/>
          <w:i/>
          <w:iCs/>
        </w:rPr>
        <w:t>vs</w:t>
      </w:r>
      <w:r w:rsidRPr="00D67857">
        <w:rPr>
          <w:rFonts w:ascii="Book Antiqua" w:hAnsi="Book Antiqua" w:cs="Times New Roman"/>
          <w:bCs/>
        </w:rPr>
        <w:t xml:space="preserve"> 75.6%, respectively). A meta-analysis showed that the eradication rates of 10-d levofloxacin-containing regimens were significantly higher than those of 7-d levofloxacin-containing regimens (81.0% </w:t>
      </w:r>
      <w:r w:rsidRPr="00D67857">
        <w:rPr>
          <w:rFonts w:ascii="Book Antiqua" w:hAnsi="Book Antiqua" w:cs="Times New Roman"/>
          <w:bCs/>
          <w:i/>
          <w:iCs/>
        </w:rPr>
        <w:t>vs</w:t>
      </w:r>
      <w:r w:rsidRPr="00D67857">
        <w:rPr>
          <w:rFonts w:ascii="Book Antiqua" w:hAnsi="Book Antiqua" w:cs="Times New Roman"/>
          <w:bCs/>
        </w:rPr>
        <w:t xml:space="preserve"> 73.0%, respectively</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6</w:t>
      </w:r>
      <w:r w:rsidRPr="00D67857">
        <w:rPr>
          <w:rFonts w:ascii="Book Antiqua" w:hAnsi="Book Antiqua" w:cs="Times New Roman"/>
          <w:bCs/>
          <w:noProof/>
          <w:vertAlign w:val="superscript"/>
        </w:rPr>
        <w:t>]</w:t>
      </w:r>
      <w:r w:rsidRPr="00D67857">
        <w:rPr>
          <w:rFonts w:ascii="Book Antiqua" w:hAnsi="Book Antiqua" w:cs="Times New Roman"/>
          <w:bCs/>
        </w:rPr>
        <w:t xml:space="preserve">. One other meta-analysis also showed 14-d levofloxacin-containing regimens seemed to be more effective compared to 7-d levofloxacin-containing regimens (83.4% </w:t>
      </w:r>
      <w:r w:rsidRPr="00D67857">
        <w:rPr>
          <w:rFonts w:ascii="Book Antiqua" w:hAnsi="Book Antiqua" w:cs="Times New Roman"/>
          <w:bCs/>
          <w:i/>
          <w:iCs/>
        </w:rPr>
        <w:t>vs</w:t>
      </w:r>
      <w:r w:rsidRPr="00D67857">
        <w:rPr>
          <w:rFonts w:ascii="Book Antiqua" w:hAnsi="Book Antiqua" w:cs="Times New Roman"/>
          <w:bCs/>
        </w:rPr>
        <w:t xml:space="preserve"> 74.6%, respectively</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7</w:t>
      </w:r>
      <w:r w:rsidRPr="00D67857">
        <w:rPr>
          <w:rFonts w:ascii="Book Antiqua" w:hAnsi="Book Antiqua" w:cs="Times New Roman"/>
          <w:bCs/>
          <w:noProof/>
          <w:vertAlign w:val="superscript"/>
        </w:rPr>
        <w:t>]</w:t>
      </w:r>
      <w:r w:rsidRPr="00D67857">
        <w:rPr>
          <w:rFonts w:ascii="Book Antiqua" w:hAnsi="Book Antiqua" w:cs="Times New Roman"/>
          <w:bCs/>
        </w:rPr>
        <w:t>. These data suggested the dose and duration of levofloxacin-containing regimens of 500</w:t>
      </w:r>
      <w:r w:rsidR="008036C1" w:rsidRPr="00D67857">
        <w:rPr>
          <w:rFonts w:ascii="Book Antiqua" w:hAnsi="Book Antiqua" w:cs="Times New Roman"/>
          <w:bCs/>
        </w:rPr>
        <w:t xml:space="preserve"> </w:t>
      </w:r>
      <w:r w:rsidRPr="00D67857">
        <w:rPr>
          <w:rFonts w:ascii="Book Antiqua" w:hAnsi="Book Antiqua" w:cs="Times New Roman"/>
          <w:bCs/>
        </w:rPr>
        <w:t>mg per day for 10-14 d should be sufficient.</w:t>
      </w:r>
    </w:p>
    <w:p w14:paraId="027900C5" w14:textId="5A1F64B1"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From 2013, levofloxacin and bismuth-containing regimens were reported as rescue </w:t>
      </w:r>
      <w:proofErr w:type="gramStart"/>
      <w:r w:rsidRPr="00D67857">
        <w:rPr>
          <w:rFonts w:ascii="Book Antiqua" w:hAnsi="Book Antiqua" w:cs="Times New Roman"/>
          <w:bCs/>
        </w:rPr>
        <w:t>treatments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5</w:t>
      </w:r>
      <w:r w:rsidR="00AF79DB">
        <w:rPr>
          <w:rFonts w:ascii="Book Antiqua" w:hAnsi="Book Antiqua" w:cs="Times New Roman"/>
          <w:bCs/>
          <w:noProof/>
          <w:vertAlign w:val="superscript"/>
        </w:rPr>
        <w:t>5</w:t>
      </w:r>
      <w:r w:rsidRPr="00D67857">
        <w:rPr>
          <w:rFonts w:ascii="Book Antiqua" w:hAnsi="Book Antiqua" w:cs="Times New Roman"/>
          <w:bCs/>
          <w:noProof/>
          <w:vertAlign w:val="superscript"/>
        </w:rPr>
        <w:t>]</w:t>
      </w:r>
      <w:r w:rsidRPr="00D67857">
        <w:rPr>
          <w:rFonts w:ascii="Book Antiqua" w:hAnsi="Book Antiqua" w:cs="Times New Roman"/>
          <w:bCs/>
        </w:rPr>
        <w:t xml:space="preserve">. </w:t>
      </w:r>
      <w:proofErr w:type="spellStart"/>
      <w:r w:rsidRPr="00D67857">
        <w:rPr>
          <w:rFonts w:ascii="Book Antiqua" w:hAnsi="Book Antiqua" w:cs="Times New Roman"/>
          <w:bCs/>
        </w:rPr>
        <w:t>Gisbert</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AF79DB">
        <w:rPr>
          <w:rFonts w:ascii="Book Antiqua" w:hAnsi="Book Antiqua" w:cs="Times New Roman"/>
          <w:bCs/>
          <w:noProof/>
          <w:vertAlign w:val="superscript"/>
        </w:rPr>
        <w:t>59</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achieved 91.1% of eradication with 14-d levofloxacin-amoxicillin-esomeprazole-bismuth regimen as a second-line therapy. Hsu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6</w:t>
      </w:r>
      <w:r w:rsidR="00AF79DB">
        <w:rPr>
          <w:rFonts w:ascii="Book Antiqua" w:hAnsi="Book Antiqua" w:cs="Times New Roman"/>
          <w:bCs/>
          <w:noProof/>
          <w:vertAlign w:val="superscript"/>
        </w:rPr>
        <w:t>4</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showed 10-d levofloxacin-tetracycline-esomeprazole-bismuth regimen was more effective than levofloxacin-amoxicillin-esomeprazole triple regimen as a second-line therapy (97.8% </w:t>
      </w:r>
      <w:r w:rsidRPr="00D67857">
        <w:rPr>
          <w:rFonts w:ascii="Book Antiqua" w:hAnsi="Book Antiqua" w:cs="Times New Roman"/>
          <w:bCs/>
          <w:i/>
          <w:iCs/>
        </w:rPr>
        <w:t>vs</w:t>
      </w:r>
      <w:r w:rsidRPr="00D67857">
        <w:rPr>
          <w:rFonts w:ascii="Book Antiqua" w:hAnsi="Book Antiqua" w:cs="Times New Roman"/>
          <w:bCs/>
        </w:rPr>
        <w:t xml:space="preserve"> 68.6%, respectively). On the other hand, Cao </w:t>
      </w:r>
      <w:r w:rsidRPr="00D67857">
        <w:rPr>
          <w:rFonts w:ascii="Book Antiqua" w:hAnsi="Book Antiqua" w:cs="Times New Roman"/>
          <w:bCs/>
          <w:i/>
          <w:iCs/>
        </w:rPr>
        <w:t>et al</w:t>
      </w:r>
      <w:r w:rsidR="008036C1" w:rsidRPr="00D67857">
        <w:rPr>
          <w:rFonts w:ascii="Book Antiqua" w:hAnsi="Book Antiqua" w:cs="Times New Roman"/>
          <w:bCs/>
          <w:noProof/>
          <w:vertAlign w:val="superscript"/>
        </w:rPr>
        <w:t>[6</w:t>
      </w:r>
      <w:r w:rsidR="00AF79DB">
        <w:rPr>
          <w:rFonts w:ascii="Book Antiqua" w:hAnsi="Book Antiqua" w:cs="Times New Roman"/>
          <w:bCs/>
          <w:noProof/>
          <w:vertAlign w:val="superscript"/>
        </w:rPr>
        <w:t>0</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revealed that 14-d levofloxacin-amoxicillin-lansoprazole-bismuth regimen was less effective compared to 14-d classical metronidazole-tetracycline-lansoprazole-bismuth quadruple therapy in areas of high quinolones resistance such as China (85.4% </w:t>
      </w:r>
      <w:r w:rsidRPr="00D67857">
        <w:rPr>
          <w:rFonts w:ascii="Book Antiqua" w:hAnsi="Book Antiqua" w:cs="Times New Roman"/>
          <w:bCs/>
          <w:i/>
          <w:iCs/>
        </w:rPr>
        <w:t>vs</w:t>
      </w:r>
      <w:r w:rsidRPr="00D67857">
        <w:rPr>
          <w:rFonts w:ascii="Book Antiqua" w:hAnsi="Book Antiqua" w:cs="Times New Roman"/>
          <w:bCs/>
        </w:rPr>
        <w:t xml:space="preserve"> 90.6%, respectively).</w:t>
      </w:r>
    </w:p>
    <w:p w14:paraId="771F299B" w14:textId="13F221A3"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Some reports showed the efficacies of modified sequential therapy containing </w:t>
      </w:r>
      <w:proofErr w:type="gramStart"/>
      <w:r w:rsidRPr="00D67857">
        <w:rPr>
          <w:rFonts w:ascii="Book Antiqua" w:hAnsi="Book Antiqua" w:cs="Times New Roman"/>
          <w:bCs/>
        </w:rPr>
        <w:t>levofloxacin</w:t>
      </w:r>
      <w:r w:rsidRPr="00D67857">
        <w:rPr>
          <w:rFonts w:ascii="Book Antiqua" w:hAnsi="Book Antiqua" w:cs="Times New Roman"/>
          <w:bCs/>
          <w:noProof/>
          <w:vertAlign w:val="superscript"/>
        </w:rPr>
        <w:t>[</w:t>
      </w:r>
      <w:proofErr w:type="gramEnd"/>
      <w:r w:rsidR="00AF79DB">
        <w:rPr>
          <w:rFonts w:ascii="Book Antiqua" w:hAnsi="Book Antiqua" w:cs="Times New Roman"/>
          <w:bCs/>
          <w:noProof/>
          <w:vertAlign w:val="superscript"/>
        </w:rPr>
        <w:t>49</w:t>
      </w:r>
      <w:r w:rsidRPr="00D67857">
        <w:rPr>
          <w:rFonts w:ascii="Book Antiqua" w:hAnsi="Book Antiqua" w:cs="Times New Roman"/>
          <w:bCs/>
          <w:noProof/>
          <w:vertAlign w:val="superscript"/>
        </w:rPr>
        <w:t>,5</w:t>
      </w:r>
      <w:r w:rsidR="00AF79DB">
        <w:rPr>
          <w:rFonts w:ascii="Book Antiqua" w:hAnsi="Book Antiqua" w:cs="Times New Roman"/>
          <w:bCs/>
          <w:noProof/>
          <w:vertAlign w:val="superscript"/>
        </w:rPr>
        <w:t>5</w:t>
      </w:r>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2</w:t>
      </w:r>
      <w:r w:rsidRPr="00D67857">
        <w:rPr>
          <w:rFonts w:ascii="Book Antiqua" w:hAnsi="Book Antiqua" w:cs="Times New Roman"/>
          <w:bCs/>
          <w:noProof/>
          <w:vertAlign w:val="superscript"/>
        </w:rPr>
        <w:t>]</w:t>
      </w:r>
      <w:r w:rsidRPr="00D67857">
        <w:rPr>
          <w:rFonts w:ascii="Book Antiqua" w:hAnsi="Book Antiqua" w:cs="Times New Roman"/>
          <w:bCs/>
        </w:rPr>
        <w:t xml:space="preserve">. </w:t>
      </w:r>
      <w:proofErr w:type="spellStart"/>
      <w:r w:rsidRPr="00D67857">
        <w:rPr>
          <w:rFonts w:ascii="Book Antiqua" w:hAnsi="Book Antiqua" w:cs="Times New Roman"/>
          <w:bCs/>
        </w:rPr>
        <w:t>Liou</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6</w:t>
      </w:r>
      <w:r w:rsidR="00AF79DB">
        <w:rPr>
          <w:rFonts w:ascii="Book Antiqua" w:hAnsi="Book Antiqua" w:cs="Times New Roman"/>
          <w:bCs/>
          <w:noProof/>
          <w:vertAlign w:val="superscript"/>
        </w:rPr>
        <w:t>2</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revealed modified sequential therapy containing levofloxacin was more effective than 10-d </w:t>
      </w:r>
      <w:r w:rsidRPr="00D67857">
        <w:rPr>
          <w:rFonts w:ascii="Book Antiqua" w:hAnsi="Book Antiqua" w:cs="Times New Roman"/>
          <w:bCs/>
        </w:rPr>
        <w:lastRenderedPageBreak/>
        <w:t xml:space="preserve">levofloxacin-amoxicillin-lansoprazole triple regimen in the second-Line treatment (86.3% </w:t>
      </w:r>
      <w:r w:rsidRPr="00D67857">
        <w:rPr>
          <w:rFonts w:ascii="Book Antiqua" w:hAnsi="Book Antiqua" w:cs="Times New Roman"/>
          <w:bCs/>
          <w:i/>
          <w:iCs/>
        </w:rPr>
        <w:t>vs</w:t>
      </w:r>
      <w:r w:rsidRPr="00D67857">
        <w:rPr>
          <w:rFonts w:ascii="Book Antiqua" w:hAnsi="Book Antiqua" w:cs="Times New Roman"/>
          <w:bCs/>
        </w:rPr>
        <w:t xml:space="preserve"> 78.8%, respectively). On the other hand, Calhan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5</w:t>
      </w:r>
      <w:r w:rsidR="00AF79DB">
        <w:rPr>
          <w:rFonts w:ascii="Book Antiqua" w:hAnsi="Book Antiqua" w:cs="Times New Roman"/>
          <w:bCs/>
          <w:noProof/>
          <w:vertAlign w:val="superscript"/>
        </w:rPr>
        <w:t>5</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showed that modified sequential therapy containing levofloxacin was less effective than 10-d levofloxacin-</w:t>
      </w:r>
      <w:proofErr w:type="spellStart"/>
      <w:r w:rsidRPr="00D67857">
        <w:rPr>
          <w:rFonts w:ascii="Book Antiqua" w:hAnsi="Book Antiqua" w:cs="Times New Roman"/>
          <w:bCs/>
        </w:rPr>
        <w:t>tetracyclin</w:t>
      </w:r>
      <w:proofErr w:type="spellEnd"/>
      <w:r w:rsidRPr="00D67857">
        <w:rPr>
          <w:rFonts w:ascii="Book Antiqua" w:hAnsi="Book Antiqua" w:cs="Times New Roman"/>
          <w:bCs/>
        </w:rPr>
        <w:t xml:space="preserve">-pantoprazole-bismuth quadruple regimen (85.7% </w:t>
      </w:r>
      <w:r w:rsidRPr="00D67857">
        <w:rPr>
          <w:rFonts w:ascii="Book Antiqua" w:hAnsi="Book Antiqua" w:cs="Times New Roman"/>
          <w:bCs/>
          <w:i/>
          <w:iCs/>
        </w:rPr>
        <w:t>vs</w:t>
      </w:r>
      <w:r w:rsidRPr="00D67857">
        <w:rPr>
          <w:rFonts w:ascii="Book Antiqua" w:hAnsi="Book Antiqua" w:cs="Times New Roman"/>
          <w:bCs/>
        </w:rPr>
        <w:t xml:space="preserve"> 93.1%, respectively).</w:t>
      </w:r>
    </w:p>
    <w:p w14:paraId="018C0751" w14:textId="5FB34954"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Eradication rates of levofloxacin-containing regimens against levofloxacin-resistant strains or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mutation-positive strains were reported to be 33.3% to 41.7</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2</w:t>
      </w:r>
      <w:r w:rsidR="00AF79DB">
        <w:rPr>
          <w:rFonts w:ascii="Book Antiqua" w:hAnsi="Book Antiqua" w:cs="Times New Roman"/>
          <w:bCs/>
          <w:noProof/>
          <w:vertAlign w:val="superscript"/>
        </w:rPr>
        <w:t>0</w:t>
      </w:r>
      <w:r w:rsidRPr="00D67857">
        <w:rPr>
          <w:rFonts w:ascii="Book Antiqua" w:hAnsi="Book Antiqua" w:cs="Times New Roman"/>
          <w:bCs/>
          <w:noProof/>
          <w:vertAlign w:val="superscript"/>
        </w:rPr>
        <w:t>,4</w:t>
      </w:r>
      <w:r w:rsidR="00AF79DB">
        <w:rPr>
          <w:rFonts w:ascii="Book Antiqua" w:hAnsi="Book Antiqua" w:cs="Times New Roman"/>
          <w:bCs/>
          <w:noProof/>
          <w:vertAlign w:val="superscript"/>
        </w:rPr>
        <w:t>5</w:t>
      </w:r>
      <w:r w:rsidRPr="00D67857">
        <w:rPr>
          <w:rFonts w:ascii="Book Antiqua" w:hAnsi="Book Antiqua" w:cs="Times New Roman"/>
          <w:bCs/>
          <w:noProof/>
          <w:vertAlign w:val="superscript"/>
        </w:rPr>
        <w:t>]</w:t>
      </w:r>
      <w:r w:rsidRPr="00D67857">
        <w:rPr>
          <w:rFonts w:ascii="Book Antiqua" w:hAnsi="Book Antiqua" w:cs="Times New Roman"/>
          <w:bCs/>
        </w:rPr>
        <w:t xml:space="preserve">, while those of </w:t>
      </w:r>
      <w:proofErr w:type="spellStart"/>
      <w:r w:rsidRPr="00D67857">
        <w:rPr>
          <w:rFonts w:ascii="Book Antiqua" w:hAnsi="Book Antiqua" w:cs="Times New Roman"/>
          <w:bCs/>
        </w:rPr>
        <w:t>sitafloxacin</w:t>
      </w:r>
      <w:proofErr w:type="spellEnd"/>
      <w:r w:rsidRPr="00D67857">
        <w:rPr>
          <w:rFonts w:ascii="Book Antiqua" w:hAnsi="Book Antiqua" w:cs="Times New Roman"/>
          <w:bCs/>
        </w:rPr>
        <w:t>-containing regimens were 68.4% to 74.4%</w:t>
      </w:r>
      <w:r w:rsidRPr="00D67857">
        <w:rPr>
          <w:rFonts w:ascii="Book Antiqua" w:hAnsi="Book Antiqua" w:cs="Times New Roman"/>
          <w:bCs/>
          <w:noProof/>
          <w:vertAlign w:val="superscript"/>
        </w:rPr>
        <w:t>[8,9</w:t>
      </w:r>
      <w:r w:rsidR="008036C1" w:rsidRPr="00D67857">
        <w:rPr>
          <w:rFonts w:ascii="Book Antiqua" w:hAnsi="Book Antiqua" w:cs="Times New Roman"/>
          <w:bCs/>
          <w:noProof/>
          <w:vertAlign w:val="superscript"/>
        </w:rPr>
        <w:t>,</w:t>
      </w:r>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8</w:t>
      </w:r>
      <w:r w:rsidRPr="00D67857">
        <w:rPr>
          <w:rFonts w:ascii="Book Antiqua" w:hAnsi="Book Antiqua" w:cs="Times New Roman"/>
          <w:bCs/>
          <w:noProof/>
          <w:vertAlign w:val="superscript"/>
        </w:rPr>
        <w:t>]</w:t>
      </w:r>
      <w:r w:rsidRPr="00D67857">
        <w:rPr>
          <w:rFonts w:ascii="Book Antiqua" w:hAnsi="Book Antiqua" w:cs="Times New Roman"/>
          <w:bCs/>
        </w:rPr>
        <w:t xml:space="preserve">. Moreover, 7-d or 10-d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-containing regimens, achieved almost perfect eradication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mutation-negative strains, whereas the eradication rate of a 7-d levofloxacin-containing triple regimen was only 82.7</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9,2</w:t>
      </w:r>
      <w:r w:rsidR="00AF79DB">
        <w:rPr>
          <w:rFonts w:ascii="Book Antiqua" w:hAnsi="Book Antiqua" w:cs="Times New Roman"/>
          <w:bCs/>
          <w:noProof/>
          <w:vertAlign w:val="superscript"/>
        </w:rPr>
        <w:t>0</w:t>
      </w:r>
      <w:r w:rsidRPr="00D67857">
        <w:rPr>
          <w:rFonts w:ascii="Book Antiqua" w:hAnsi="Book Antiqua" w:cs="Times New Roman"/>
          <w:bCs/>
          <w:noProof/>
          <w:vertAlign w:val="superscript"/>
        </w:rPr>
        <w:t>]</w:t>
      </w:r>
      <w:r w:rsidRPr="00D67857">
        <w:rPr>
          <w:rFonts w:ascii="Book Antiqua" w:hAnsi="Book Antiqua" w:cs="Times New Roman"/>
          <w:bCs/>
        </w:rPr>
        <w:t>.</w:t>
      </w:r>
    </w:p>
    <w:p w14:paraId="7401571C" w14:textId="4A920E13"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Regarding adverse effects, levofloxacin-containing triple therapies are more tolerable compared to bismuth-containing quadruple </w:t>
      </w:r>
      <w:proofErr w:type="gramStart"/>
      <w:r w:rsidRPr="00D67857">
        <w:rPr>
          <w:rFonts w:ascii="Book Antiqua" w:hAnsi="Book Antiqua" w:cs="Times New Roman"/>
          <w:bCs/>
        </w:rPr>
        <w:t>therapy</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6</w:t>
      </w:r>
      <w:r w:rsidRPr="00D67857">
        <w:rPr>
          <w:rFonts w:ascii="Book Antiqua" w:hAnsi="Book Antiqua" w:cs="Times New Roman"/>
          <w:bCs/>
          <w:noProof/>
          <w:vertAlign w:val="superscript"/>
        </w:rPr>
        <w:t>]</w:t>
      </w:r>
      <w:r w:rsidRPr="00D67857">
        <w:rPr>
          <w:rFonts w:ascii="Book Antiqua" w:hAnsi="Book Antiqua" w:cs="Times New Roman"/>
          <w:bCs/>
        </w:rPr>
        <w:t xml:space="preserve">. 10- and 14-d levofloxacin-containing triple therapies are equally safe compared to 7-d levofloxacin-containing triple </w:t>
      </w:r>
      <w:proofErr w:type="gramStart"/>
      <w:r w:rsidRPr="00D67857">
        <w:rPr>
          <w:rFonts w:ascii="Book Antiqua" w:hAnsi="Book Antiqua" w:cs="Times New Roman"/>
          <w:bCs/>
        </w:rPr>
        <w:t>therapy</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5</w:t>
      </w:r>
      <w:r w:rsidR="00AF79DB">
        <w:rPr>
          <w:rFonts w:ascii="Book Antiqua" w:hAnsi="Book Antiqua" w:cs="Times New Roman"/>
          <w:bCs/>
          <w:noProof/>
          <w:vertAlign w:val="superscript"/>
        </w:rPr>
        <w:t>7</w:t>
      </w:r>
      <w:r w:rsidRPr="00D67857">
        <w:rPr>
          <w:rFonts w:ascii="Book Antiqua" w:hAnsi="Book Antiqua" w:cs="Times New Roman"/>
          <w:bCs/>
          <w:noProof/>
          <w:vertAlign w:val="superscript"/>
        </w:rPr>
        <w:t>,6</w:t>
      </w:r>
      <w:r w:rsidR="00AF79DB">
        <w:rPr>
          <w:rFonts w:ascii="Book Antiqua" w:hAnsi="Book Antiqua" w:cs="Times New Roman"/>
          <w:bCs/>
          <w:noProof/>
          <w:vertAlign w:val="superscript"/>
        </w:rPr>
        <w:t>6</w:t>
      </w:r>
      <w:r w:rsidRPr="00D67857">
        <w:rPr>
          <w:rFonts w:ascii="Book Antiqua" w:hAnsi="Book Antiqua" w:cs="Times New Roman"/>
          <w:bCs/>
          <w:noProof/>
          <w:vertAlign w:val="superscript"/>
        </w:rPr>
        <w:t>]</w:t>
      </w:r>
      <w:r w:rsidRPr="00D67857">
        <w:rPr>
          <w:rFonts w:ascii="Book Antiqua" w:hAnsi="Book Antiqua" w:cs="Times New Roman"/>
          <w:bCs/>
        </w:rPr>
        <w:t>.</w:t>
      </w:r>
    </w:p>
    <w:p w14:paraId="7277BF36" w14:textId="3B679C0D"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From these data, when levofloxacin-containing regimens are used as a rescue therapy, a drug sensitivity test or an analysis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should be performed before treatment. In areas of high quinolones resistance, classical bismuth-containing quadruple therapy or fourth-generation fluoroquinolone, such as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-containing regimen seems to be better choices. Modified sequential therapy containing levofloxacin or 10-d levofloxacin-</w:t>
      </w:r>
      <w:proofErr w:type="spellStart"/>
      <w:r w:rsidRPr="00D67857">
        <w:rPr>
          <w:rFonts w:ascii="Book Antiqua" w:hAnsi="Book Antiqua" w:cs="Times New Roman"/>
          <w:bCs/>
        </w:rPr>
        <w:t>tetracyclin</w:t>
      </w:r>
      <w:proofErr w:type="spellEnd"/>
      <w:r w:rsidRPr="00D67857">
        <w:rPr>
          <w:rFonts w:ascii="Book Antiqua" w:hAnsi="Book Antiqua" w:cs="Times New Roman"/>
          <w:bCs/>
        </w:rPr>
        <w:t>-PPI-bismuth quadruple regimen could be an option as a third-line regimen.</w:t>
      </w:r>
    </w:p>
    <w:p w14:paraId="76EF7186" w14:textId="77777777" w:rsidR="00A2539F" w:rsidRPr="00D67857" w:rsidRDefault="00A2539F" w:rsidP="00683F7A">
      <w:pPr>
        <w:snapToGrid w:val="0"/>
        <w:spacing w:line="360" w:lineRule="auto"/>
        <w:jc w:val="both"/>
        <w:rPr>
          <w:rFonts w:ascii="Book Antiqua" w:hAnsi="Book Antiqua" w:cs="Times New Roman"/>
          <w:bCs/>
        </w:rPr>
      </w:pPr>
    </w:p>
    <w:p w14:paraId="5AE32C12" w14:textId="7F1172A4" w:rsidR="00A2539F" w:rsidRPr="006025CA" w:rsidRDefault="006025CA" w:rsidP="00683F7A">
      <w:pPr>
        <w:snapToGrid w:val="0"/>
        <w:spacing w:line="360" w:lineRule="auto"/>
        <w:jc w:val="both"/>
        <w:rPr>
          <w:rFonts w:ascii="Book Antiqua" w:hAnsi="Book Antiqua" w:cs="Times New Roman"/>
          <w:b/>
        </w:rPr>
      </w:pPr>
      <w:r w:rsidRPr="006025CA">
        <w:rPr>
          <w:rFonts w:ascii="Book Antiqua" w:hAnsi="Book Antiqua" w:cs="Times New Roman"/>
          <w:b/>
        </w:rPr>
        <w:t>MOXIFLOXACIN-CONTAINING THERAPIES</w:t>
      </w:r>
    </w:p>
    <w:p w14:paraId="581E9B42" w14:textId="5D1FE511"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t xml:space="preserve">Moxifloxacin, one of the third-generation fluoroquinolones, is available worldwide. Di Caro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40745E">
        <w:rPr>
          <w:rFonts w:ascii="Book Antiqua" w:hAnsi="Book Antiqua" w:cs="Times New Roman"/>
          <w:bCs/>
          <w:noProof/>
          <w:vertAlign w:val="superscript"/>
        </w:rPr>
        <w:t>69</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initially showed the efficacy of moxifloxacin-based therapies as a first-line therapy at first in 2002. </w:t>
      </w:r>
      <w:proofErr w:type="spellStart"/>
      <w:r w:rsidRPr="00D67857">
        <w:rPr>
          <w:rFonts w:ascii="Book Antiqua" w:hAnsi="Book Antiqua" w:cs="Times New Roman"/>
          <w:bCs/>
        </w:rPr>
        <w:t>Cheon</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7</w:t>
      </w:r>
      <w:r w:rsidR="0040745E">
        <w:rPr>
          <w:rFonts w:ascii="Book Antiqua" w:hAnsi="Book Antiqua" w:cs="Times New Roman"/>
          <w:bCs/>
          <w:noProof/>
          <w:vertAlign w:val="superscript"/>
        </w:rPr>
        <w:t>0</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reported </w:t>
      </w:r>
      <w:r w:rsidRPr="00D67857">
        <w:rPr>
          <w:rFonts w:ascii="Book Antiqua" w:hAnsi="Book Antiqua" w:cs="Times New Roman"/>
          <w:bCs/>
        </w:rPr>
        <w:lastRenderedPageBreak/>
        <w:t>moxifloxacin-amoxicillin-esomeprazole triple therapy achieved 83.8% successful eradication, and significant superiority to bismuth- containing regimen in Korea.</w:t>
      </w:r>
      <w:r w:rsidR="008036C1" w:rsidRPr="00D67857">
        <w:rPr>
          <w:rFonts w:ascii="Book Antiqua" w:hAnsi="Book Antiqua" w:cs="Times New Roman"/>
          <w:bCs/>
          <w:lang w:eastAsia="zh-CN"/>
        </w:rPr>
        <w:t xml:space="preserve"> </w:t>
      </w:r>
      <w:r w:rsidRPr="00D67857">
        <w:rPr>
          <w:rFonts w:ascii="Book Antiqua" w:hAnsi="Book Antiqua" w:cs="Times New Roman"/>
          <w:bCs/>
        </w:rPr>
        <w:t xml:space="preserve">The reports of moxifloxacin-containing therapies were shown in Table 2. Most of the reports were published from </w:t>
      </w:r>
      <w:r w:rsidR="00D027D4">
        <w:rPr>
          <w:rFonts w:ascii="Book Antiqua" w:hAnsi="Book Antiqua" w:cs="Times New Roman"/>
          <w:bCs/>
        </w:rPr>
        <w:t xml:space="preserve">South </w:t>
      </w:r>
      <w:r w:rsidRPr="00D67857">
        <w:rPr>
          <w:rFonts w:ascii="Book Antiqua" w:hAnsi="Book Antiqua" w:cs="Times New Roman"/>
          <w:bCs/>
        </w:rPr>
        <w:t>Korea. Interestingly, 7-d moxifloxacin-amoxicillin-PPI triple therapy achieved over 78% in PP before 2011</w:t>
      </w:r>
      <w:r w:rsidRPr="00D67857">
        <w:rPr>
          <w:rFonts w:ascii="Book Antiqua" w:hAnsi="Book Antiqua" w:cs="Times New Roman"/>
          <w:bCs/>
          <w:noProof/>
          <w:vertAlign w:val="superscript"/>
        </w:rPr>
        <w:t>[7</w:t>
      </w:r>
      <w:r w:rsidR="0040745E">
        <w:rPr>
          <w:rFonts w:ascii="Book Antiqua" w:hAnsi="Book Antiqua" w:cs="Times New Roman"/>
          <w:bCs/>
          <w:noProof/>
          <w:vertAlign w:val="superscript"/>
        </w:rPr>
        <w:t>1</w:t>
      </w:r>
      <w:r w:rsidRPr="00D67857">
        <w:rPr>
          <w:rFonts w:ascii="Book Antiqua" w:hAnsi="Book Antiqua" w:cs="Times New Roman"/>
          <w:bCs/>
          <w:noProof/>
          <w:vertAlign w:val="superscript"/>
        </w:rPr>
        <w:t>-7</w:t>
      </w:r>
      <w:r w:rsidR="0040745E">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 from 2014 the eradication rates gradually decreased and hovered around 60</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7</w:t>
      </w:r>
      <w:r w:rsidR="0040745E">
        <w:rPr>
          <w:rFonts w:ascii="Book Antiqua" w:hAnsi="Book Antiqua" w:cs="Times New Roman"/>
          <w:bCs/>
          <w:noProof/>
          <w:vertAlign w:val="superscript"/>
        </w:rPr>
        <w:t>5</w:t>
      </w:r>
      <w:r w:rsidRPr="00D67857">
        <w:rPr>
          <w:rFonts w:ascii="Book Antiqua" w:hAnsi="Book Antiqua" w:cs="Times New Roman"/>
          <w:bCs/>
          <w:noProof/>
          <w:vertAlign w:val="superscript"/>
        </w:rPr>
        <w:t>-</w:t>
      </w:r>
      <w:r w:rsidR="0040745E">
        <w:rPr>
          <w:rFonts w:ascii="Book Antiqua" w:hAnsi="Book Antiqua" w:cs="Times New Roman"/>
          <w:bCs/>
          <w:noProof/>
          <w:vertAlign w:val="superscript"/>
        </w:rPr>
        <w:t>79</w:t>
      </w:r>
      <w:r w:rsidRPr="00D67857">
        <w:rPr>
          <w:rFonts w:ascii="Book Antiqua" w:hAnsi="Book Antiqua" w:cs="Times New Roman"/>
          <w:bCs/>
          <w:noProof/>
          <w:vertAlign w:val="superscript"/>
        </w:rPr>
        <w:t>]</w:t>
      </w:r>
      <w:r w:rsidRPr="00D67857">
        <w:rPr>
          <w:rFonts w:ascii="Book Antiqua" w:hAnsi="Book Antiqua" w:cs="Times New Roman"/>
          <w:bCs/>
        </w:rPr>
        <w:t xml:space="preserve">. On the other hand, 14-d moxifloxacin-amoxicillin-PPI triple therapy is more effective than 7-d regimen, and maintains the efficacy over 80% in PP. These data suggested that 7-d moxifloxacin-amoxicillin-PPI triple therapy should not be used as a second-line regimen in Korea any longer. It is believed that the diminished effectiveness of 7-d moxifloxacin-amoxicillin-PPI triple therapy was attributed to increasing antimicrobial resistance of </w:t>
      </w:r>
      <w:r w:rsidRPr="00D67857">
        <w:rPr>
          <w:rFonts w:ascii="Book Antiqua" w:hAnsi="Book Antiqua" w:cs="Times New Roman"/>
          <w:bCs/>
          <w:i/>
          <w:iCs/>
        </w:rPr>
        <w:t>H. pylori</w:t>
      </w:r>
      <w:r w:rsidRPr="00D67857">
        <w:rPr>
          <w:rFonts w:ascii="Book Antiqua" w:hAnsi="Book Antiqua" w:cs="Times New Roman"/>
          <w:bCs/>
        </w:rPr>
        <w:t xml:space="preserve"> to quinolones, especially in </w:t>
      </w:r>
      <w:proofErr w:type="gramStart"/>
      <w:r w:rsidRPr="00D67857">
        <w:rPr>
          <w:rFonts w:ascii="Book Antiqua" w:hAnsi="Book Antiqua" w:cs="Times New Roman"/>
          <w:bCs/>
        </w:rPr>
        <w:t>Korea</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2</w:t>
      </w:r>
      <w:r w:rsidR="0040745E">
        <w:rPr>
          <w:rFonts w:ascii="Book Antiqua" w:hAnsi="Book Antiqua" w:cs="Times New Roman"/>
          <w:bCs/>
          <w:noProof/>
          <w:vertAlign w:val="superscript"/>
        </w:rPr>
        <w:t>7</w:t>
      </w:r>
      <w:r w:rsidRPr="00D67857">
        <w:rPr>
          <w:rFonts w:ascii="Book Antiqua" w:hAnsi="Book Antiqua" w:cs="Times New Roman"/>
          <w:bCs/>
          <w:noProof/>
          <w:vertAlign w:val="superscript"/>
        </w:rPr>
        <w:t>,8</w:t>
      </w:r>
      <w:r w:rsidR="0040745E">
        <w:rPr>
          <w:rFonts w:ascii="Book Antiqua" w:hAnsi="Book Antiqua" w:cs="Times New Roman"/>
          <w:bCs/>
          <w:noProof/>
          <w:vertAlign w:val="superscript"/>
        </w:rPr>
        <w:t>0</w:t>
      </w:r>
      <w:r w:rsidRPr="00D67857">
        <w:rPr>
          <w:rFonts w:ascii="Book Antiqua" w:hAnsi="Book Antiqua" w:cs="Times New Roman"/>
          <w:bCs/>
          <w:noProof/>
          <w:vertAlign w:val="superscript"/>
        </w:rPr>
        <w:t>]</w:t>
      </w:r>
      <w:r w:rsidRPr="00D67857">
        <w:rPr>
          <w:rFonts w:ascii="Book Antiqua" w:hAnsi="Book Antiqua" w:cs="Times New Roman"/>
          <w:bCs/>
        </w:rPr>
        <w:t xml:space="preserve">. </w:t>
      </w:r>
      <w:proofErr w:type="spellStart"/>
      <w:r w:rsidRPr="00D67857">
        <w:rPr>
          <w:rFonts w:ascii="Book Antiqua" w:hAnsi="Book Antiqua" w:cs="Times New Roman"/>
          <w:bCs/>
        </w:rPr>
        <w:t>Marušić</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8</w:t>
      </w:r>
      <w:r w:rsidR="0040745E">
        <w:rPr>
          <w:rFonts w:ascii="Book Antiqua" w:hAnsi="Book Antiqua" w:cs="Times New Roman"/>
          <w:bCs/>
          <w:noProof/>
          <w:vertAlign w:val="superscript"/>
        </w:rPr>
        <w:t>1</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showed that 14-d bismuth-based quadruple therapy modified with moxifloxacin achieved 88.0 % of eradication in Croatia as a second-line treatment, thus this regimen might be useful in regions of low metronidazole resistance.</w:t>
      </w:r>
    </w:p>
    <w:p w14:paraId="29372252" w14:textId="397F2275"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Few reports are available on whether levofloxacin- or moxifloxacin-containing therapy is a better rescue therapy. As a first-line treatment, </w:t>
      </w:r>
      <w:proofErr w:type="spellStart"/>
      <w:r w:rsidRPr="00D67857">
        <w:rPr>
          <w:rFonts w:ascii="Book Antiqua" w:hAnsi="Book Antiqua" w:cs="Times New Roman"/>
          <w:bCs/>
        </w:rPr>
        <w:t>Rakici</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8</w:t>
      </w:r>
      <w:r w:rsidR="0040745E">
        <w:rPr>
          <w:rFonts w:ascii="Book Antiqua" w:hAnsi="Book Antiqua" w:cs="Times New Roman"/>
          <w:bCs/>
          <w:noProof/>
          <w:vertAlign w:val="superscript"/>
        </w:rPr>
        <w:t>2</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performed randomized trial between levofloxacin-amoxicillin-lansoprazole triple therapy and moxifloxacin-amoxicillin-lansoprazole triple therapy, and there was no significant difference (92.0% </w:t>
      </w:r>
      <w:r w:rsidRPr="00D67857">
        <w:rPr>
          <w:rFonts w:ascii="Book Antiqua" w:hAnsi="Book Antiqua" w:cs="Times New Roman"/>
          <w:bCs/>
          <w:i/>
          <w:iCs/>
        </w:rPr>
        <w:t>vs</w:t>
      </w:r>
      <w:r w:rsidRPr="00D67857">
        <w:rPr>
          <w:rFonts w:ascii="Book Antiqua" w:hAnsi="Book Antiqua" w:cs="Times New Roman"/>
          <w:bCs/>
        </w:rPr>
        <w:t xml:space="preserve"> 91.8%, respectively). The side effects observed in the two groups were similar.</w:t>
      </w:r>
    </w:p>
    <w:p w14:paraId="432C7A7B" w14:textId="77777777"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In conclusion, levofloxacin- or moxifloxacin-containing therapies seem to be equally effective as second-line treatments; thus, either </w:t>
      </w:r>
      <w:proofErr w:type="gramStart"/>
      <w:r w:rsidRPr="00D67857">
        <w:rPr>
          <w:rFonts w:ascii="Book Antiqua" w:hAnsi="Book Antiqua" w:cs="Times New Roman"/>
          <w:bCs/>
        </w:rPr>
        <w:t>regimens</w:t>
      </w:r>
      <w:proofErr w:type="gramEnd"/>
      <w:r w:rsidRPr="00D67857">
        <w:rPr>
          <w:rFonts w:ascii="Book Antiqua" w:hAnsi="Book Antiqua" w:cs="Times New Roman"/>
          <w:bCs/>
        </w:rPr>
        <w:t xml:space="preserve"> can be used at present. In regions of high quinolones resistance, 14-d moxifloxacin-amoxicillin-PPI triple therapy is better choice than 7-d regimen. Few data are available on </w:t>
      </w:r>
      <w:bookmarkStart w:id="15" w:name="_Hlk22595381"/>
      <w:r w:rsidRPr="00D67857">
        <w:rPr>
          <w:rFonts w:ascii="Book Antiqua" w:hAnsi="Book Antiqua" w:cs="Times New Roman"/>
          <w:bCs/>
        </w:rPr>
        <w:t>10-d regimen</w:t>
      </w:r>
      <w:bookmarkEnd w:id="15"/>
      <w:r w:rsidRPr="00D67857">
        <w:rPr>
          <w:rFonts w:ascii="Book Antiqua" w:hAnsi="Book Antiqua" w:cs="Times New Roman"/>
          <w:bCs/>
        </w:rPr>
        <w:t>, thus future research is needed to confirm its efficacy as a second-line therapy.</w:t>
      </w:r>
    </w:p>
    <w:p w14:paraId="1C63A098" w14:textId="77777777" w:rsidR="00A2539F" w:rsidRPr="00D67857" w:rsidRDefault="00A2539F" w:rsidP="00683F7A">
      <w:pPr>
        <w:snapToGrid w:val="0"/>
        <w:spacing w:line="360" w:lineRule="auto"/>
        <w:jc w:val="both"/>
        <w:rPr>
          <w:rFonts w:ascii="Book Antiqua" w:hAnsi="Book Antiqua" w:cs="Times New Roman"/>
          <w:b/>
        </w:rPr>
      </w:pPr>
    </w:p>
    <w:p w14:paraId="3514ADE1" w14:textId="3CAFD469" w:rsidR="00A2539F" w:rsidRPr="006025CA" w:rsidRDefault="006025CA" w:rsidP="00683F7A">
      <w:pPr>
        <w:snapToGrid w:val="0"/>
        <w:spacing w:line="360" w:lineRule="auto"/>
        <w:jc w:val="both"/>
        <w:rPr>
          <w:rFonts w:ascii="Book Antiqua" w:hAnsi="Book Antiqua" w:cs="Times New Roman"/>
          <w:b/>
          <w:u w:val="single"/>
        </w:rPr>
      </w:pPr>
      <w:r w:rsidRPr="006025CA">
        <w:rPr>
          <w:rFonts w:ascii="Book Antiqua" w:hAnsi="Book Antiqua" w:cs="Times New Roman"/>
          <w:b/>
          <w:u w:val="single"/>
        </w:rPr>
        <w:t>SITAFLOXACIN-CONTAINING THERAPIES</w:t>
      </w:r>
    </w:p>
    <w:p w14:paraId="755F4F3A" w14:textId="579F3981" w:rsidR="00A2539F" w:rsidRPr="00D67857" w:rsidRDefault="00A2539F" w:rsidP="00683F7A">
      <w:pPr>
        <w:snapToGrid w:val="0"/>
        <w:spacing w:line="360" w:lineRule="auto"/>
        <w:jc w:val="both"/>
        <w:rPr>
          <w:rFonts w:ascii="Book Antiqua" w:hAnsi="Book Antiqua" w:cs="Times New Roman"/>
          <w:bCs/>
        </w:rPr>
      </w:pP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one of the </w:t>
      </w:r>
      <w:bookmarkStart w:id="16" w:name="_Hlk22849635"/>
      <w:r w:rsidRPr="00D67857">
        <w:rPr>
          <w:rFonts w:ascii="Book Antiqua" w:hAnsi="Book Antiqua" w:cs="Times New Roman"/>
          <w:bCs/>
        </w:rPr>
        <w:t>fourth-generation fluoroquinolones</w:t>
      </w:r>
      <w:bookmarkEnd w:id="16"/>
      <w:r w:rsidRPr="00D67857">
        <w:rPr>
          <w:rFonts w:ascii="Book Antiqua" w:hAnsi="Book Antiqua" w:cs="Times New Roman"/>
          <w:bCs/>
        </w:rPr>
        <w:t xml:space="preserve">, is only available in Japan and Thailand. </w:t>
      </w:r>
      <w:r w:rsidR="00017093" w:rsidRPr="00D67857">
        <w:rPr>
          <w:rFonts w:ascii="Book Antiqua" w:hAnsi="Book Antiqua" w:cs="Times New Roman"/>
          <w:bCs/>
        </w:rPr>
        <w:t xml:space="preserve">The reports of </w:t>
      </w:r>
      <w:proofErr w:type="spellStart"/>
      <w:r w:rsidR="00017093">
        <w:rPr>
          <w:rFonts w:ascii="Book Antiqua" w:hAnsi="Book Antiqua" w:cs="Times New Roman"/>
          <w:bCs/>
        </w:rPr>
        <w:t>sita</w:t>
      </w:r>
      <w:r w:rsidR="00017093" w:rsidRPr="00D67857">
        <w:rPr>
          <w:rFonts w:ascii="Book Antiqua" w:hAnsi="Book Antiqua" w:cs="Times New Roman"/>
          <w:bCs/>
        </w:rPr>
        <w:t>floxacin</w:t>
      </w:r>
      <w:proofErr w:type="spellEnd"/>
      <w:r w:rsidR="00017093" w:rsidRPr="00D67857">
        <w:rPr>
          <w:rFonts w:ascii="Book Antiqua" w:hAnsi="Book Antiqua" w:cs="Times New Roman"/>
          <w:bCs/>
        </w:rPr>
        <w:t xml:space="preserve">-containing therapies were shown in Table </w:t>
      </w:r>
      <w:r w:rsidR="00017093">
        <w:rPr>
          <w:rFonts w:ascii="Book Antiqua" w:hAnsi="Book Antiqua" w:cs="Times New Roman"/>
          <w:bCs/>
        </w:rPr>
        <w:t>3</w:t>
      </w:r>
      <w:r w:rsidR="00017093" w:rsidRPr="00D67857">
        <w:rPr>
          <w:rFonts w:ascii="Book Antiqua" w:hAnsi="Book Antiqua" w:cs="Times New Roman"/>
          <w:bCs/>
        </w:rPr>
        <w:t xml:space="preserve">. </w:t>
      </w:r>
      <w:r w:rsidRPr="00D67857">
        <w:rPr>
          <w:rFonts w:ascii="Book Antiqua" w:hAnsi="Book Antiqua" w:cs="Times New Roman"/>
          <w:bCs/>
        </w:rPr>
        <w:t xml:space="preserve">Sánchez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8</w:t>
      </w:r>
      <w:r w:rsidR="00602744">
        <w:rPr>
          <w:rFonts w:ascii="Book Antiqua" w:hAnsi="Book Antiqua" w:cs="Times New Roman"/>
          <w:bCs/>
          <w:noProof/>
          <w:vertAlign w:val="superscript"/>
        </w:rPr>
        <w:t>3</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initially showed that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was the most active fluoroquinolone compared with ciprofloxacin and moxifloxacin </w:t>
      </w:r>
      <w:r w:rsidRPr="00D67857">
        <w:rPr>
          <w:rFonts w:ascii="Book Antiqua" w:hAnsi="Book Antiqua" w:cs="Times New Roman"/>
          <w:bCs/>
          <w:i/>
          <w:iCs/>
        </w:rPr>
        <w:t>in vitro</w:t>
      </w:r>
      <w:r w:rsidRPr="00D67857">
        <w:rPr>
          <w:rFonts w:ascii="Book Antiqua" w:hAnsi="Book Antiqua" w:cs="Times New Roman"/>
          <w:bCs/>
        </w:rPr>
        <w:t xml:space="preserve">. Moreover, we reported that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exhibited the most potent activity against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mutation-positive strains compared with </w:t>
      </w:r>
      <w:proofErr w:type="spellStart"/>
      <w:r w:rsidRPr="00D67857">
        <w:rPr>
          <w:rFonts w:ascii="Book Antiqua" w:hAnsi="Book Antiqua" w:cs="Times New Roman"/>
          <w:bCs/>
        </w:rPr>
        <w:t>gatifloxacin</w:t>
      </w:r>
      <w:proofErr w:type="spellEnd"/>
      <w:r w:rsidRPr="00D67857">
        <w:rPr>
          <w:rFonts w:ascii="Book Antiqua" w:hAnsi="Book Antiqua" w:cs="Times New Roman"/>
          <w:bCs/>
        </w:rPr>
        <w:t xml:space="preserve"> and </w:t>
      </w:r>
      <w:proofErr w:type="spellStart"/>
      <w:r w:rsidRPr="00D67857">
        <w:rPr>
          <w:rFonts w:ascii="Book Antiqua" w:hAnsi="Book Antiqua" w:cs="Times New Roman"/>
          <w:bCs/>
        </w:rPr>
        <w:t>garenoxacin</w:t>
      </w:r>
      <w:proofErr w:type="spellEnd"/>
      <w:r w:rsidRPr="00D67857">
        <w:rPr>
          <w:rFonts w:ascii="Book Antiqua" w:hAnsi="Book Antiqua" w:cs="Times New Roman"/>
          <w:bCs/>
        </w:rPr>
        <w:t xml:space="preserve">, two other fourth-generation </w:t>
      </w:r>
      <w:proofErr w:type="gramStart"/>
      <w:r w:rsidRPr="00D67857">
        <w:rPr>
          <w:rFonts w:ascii="Book Antiqua" w:hAnsi="Book Antiqua" w:cs="Times New Roman"/>
          <w:bCs/>
        </w:rPr>
        <w:t>fluoroquinolones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8</w:t>
      </w:r>
      <w:r w:rsidR="00602744">
        <w:rPr>
          <w:rFonts w:ascii="Book Antiqua" w:hAnsi="Book Antiqua" w:cs="Times New Roman"/>
          <w:bCs/>
          <w:noProof/>
          <w:vertAlign w:val="superscript"/>
        </w:rPr>
        <w:t>4</w:t>
      </w:r>
      <w:r w:rsidRPr="00D67857">
        <w:rPr>
          <w:rFonts w:ascii="Book Antiqua" w:hAnsi="Book Antiqua" w:cs="Times New Roman"/>
          <w:bCs/>
          <w:noProof/>
          <w:vertAlign w:val="superscript"/>
        </w:rPr>
        <w:t>]</w:t>
      </w:r>
      <w:r w:rsidRPr="00D67857">
        <w:rPr>
          <w:rFonts w:ascii="Book Antiqua" w:hAnsi="Book Antiqua" w:cs="Times New Roman"/>
          <w:bCs/>
        </w:rPr>
        <w:t xml:space="preserve">. Murakami </w:t>
      </w:r>
      <w:r w:rsidR="008036C1" w:rsidRPr="00D67857">
        <w:rPr>
          <w:rFonts w:ascii="Book Antiqua" w:hAnsi="Book Antiqua" w:cs="Times New Roman"/>
          <w:bCs/>
          <w:i/>
          <w:iCs/>
        </w:rPr>
        <w:t xml:space="preserve">et </w:t>
      </w:r>
      <w:proofErr w:type="gramStart"/>
      <w:r w:rsidR="008036C1" w:rsidRPr="00D67857">
        <w:rPr>
          <w:rFonts w:ascii="Book Antiqua" w:hAnsi="Book Antiqua" w:cs="Times New Roman"/>
          <w:bCs/>
          <w:i/>
          <w:iCs/>
        </w:rPr>
        <w:t>al</w:t>
      </w:r>
      <w:r w:rsidR="008036C1" w:rsidRPr="00D67857">
        <w:rPr>
          <w:rFonts w:ascii="Book Antiqua" w:hAnsi="Book Antiqua" w:cs="Times New Roman"/>
          <w:bCs/>
          <w:noProof/>
          <w:vertAlign w:val="superscript"/>
        </w:rPr>
        <w:t>[</w:t>
      </w:r>
      <w:proofErr w:type="gramEnd"/>
      <w:r w:rsidR="008036C1" w:rsidRPr="00D67857">
        <w:rPr>
          <w:rFonts w:ascii="Book Antiqua" w:hAnsi="Book Antiqua" w:cs="Times New Roman"/>
          <w:bCs/>
          <w:noProof/>
          <w:vertAlign w:val="superscript"/>
        </w:rPr>
        <w:t>8</w:t>
      </w:r>
      <w:r w:rsidR="00602744">
        <w:rPr>
          <w:rFonts w:ascii="Book Antiqua" w:hAnsi="Book Antiqua" w:cs="Times New Roman"/>
          <w:bCs/>
          <w:noProof/>
          <w:vertAlign w:val="superscript"/>
        </w:rPr>
        <w:t>5</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also showed that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had a strong activity compared with </w:t>
      </w:r>
      <w:proofErr w:type="spellStart"/>
      <w:r w:rsidRPr="00D67857">
        <w:rPr>
          <w:rFonts w:ascii="Book Antiqua" w:hAnsi="Book Antiqua" w:cs="Times New Roman"/>
          <w:bCs/>
        </w:rPr>
        <w:t>garenoxacin</w:t>
      </w:r>
      <w:proofErr w:type="spellEnd"/>
      <w:r w:rsidRPr="00D67857">
        <w:rPr>
          <w:rFonts w:ascii="Book Antiqua" w:hAnsi="Book Antiqua" w:cs="Times New Roman"/>
          <w:bCs/>
        </w:rPr>
        <w:t xml:space="preserve"> and levofloxacin </w:t>
      </w:r>
      <w:r w:rsidRPr="00D67857">
        <w:rPr>
          <w:rFonts w:ascii="Book Antiqua" w:hAnsi="Book Antiqua" w:cs="Times New Roman"/>
          <w:bCs/>
          <w:i/>
          <w:iCs/>
        </w:rPr>
        <w:t>in vitro</w:t>
      </w:r>
      <w:r w:rsidRPr="00D67857">
        <w:rPr>
          <w:rFonts w:ascii="Book Antiqua" w:hAnsi="Book Antiqua" w:cs="Times New Roman"/>
          <w:bCs/>
        </w:rPr>
        <w:t xml:space="preserve">. Based on these </w:t>
      </w:r>
      <w:r w:rsidRPr="00D67857">
        <w:rPr>
          <w:rFonts w:ascii="Book Antiqua" w:hAnsi="Book Antiqua" w:cs="Times New Roman"/>
          <w:bCs/>
          <w:i/>
          <w:iCs/>
        </w:rPr>
        <w:t>in vitro</w:t>
      </w:r>
      <w:r w:rsidRPr="00D67857">
        <w:rPr>
          <w:rFonts w:ascii="Book Antiqua" w:hAnsi="Book Antiqua" w:cs="Times New Roman"/>
          <w:bCs/>
        </w:rPr>
        <w:t xml:space="preserve"> data, we revealed that </w:t>
      </w:r>
      <w:proofErr w:type="spellStart"/>
      <w:r w:rsidRPr="00D67857">
        <w:rPr>
          <w:rFonts w:ascii="Book Antiqua" w:hAnsi="Book Antiqua" w:cs="Times New Roman"/>
          <w:bCs/>
        </w:rPr>
        <w:t>sitafloxacin</w:t>
      </w:r>
      <w:proofErr w:type="spellEnd"/>
      <w:r w:rsidRPr="00D67857">
        <w:rPr>
          <w:rFonts w:ascii="Book Antiqua" w:hAnsi="Book Antiqua" w:cs="Times New Roman"/>
          <w:bCs/>
        </w:rPr>
        <w:t>-amoxicillin-</w:t>
      </w:r>
      <w:proofErr w:type="spellStart"/>
      <w:r w:rsidRPr="00D67857">
        <w:rPr>
          <w:rFonts w:ascii="Book Antiqua" w:hAnsi="Book Antiqua" w:cs="Times New Roman"/>
          <w:bCs/>
        </w:rPr>
        <w:t>rabeprazole</w:t>
      </w:r>
      <w:proofErr w:type="spellEnd"/>
      <w:r w:rsidRPr="00D67857">
        <w:rPr>
          <w:rFonts w:ascii="Book Antiqua" w:hAnsi="Book Antiqua" w:cs="Times New Roman"/>
          <w:bCs/>
        </w:rPr>
        <w:t xml:space="preserve"> triple therapy achieved 83.6% success in eradicating </w:t>
      </w:r>
      <w:r w:rsidRPr="00D67857">
        <w:rPr>
          <w:rFonts w:ascii="Book Antiqua" w:hAnsi="Book Antiqua" w:cs="Times New Roman"/>
          <w:bCs/>
          <w:i/>
          <w:iCs/>
        </w:rPr>
        <w:t>H. pylori</w:t>
      </w:r>
      <w:r w:rsidRPr="00D67857">
        <w:rPr>
          <w:rFonts w:ascii="Book Antiqua" w:hAnsi="Book Antiqua" w:cs="Times New Roman"/>
          <w:bCs/>
        </w:rPr>
        <w:t xml:space="preserve"> as a third-line rescue </w:t>
      </w:r>
      <w:proofErr w:type="gramStart"/>
      <w:r w:rsidRPr="00D67857">
        <w:rPr>
          <w:rFonts w:ascii="Book Antiqua" w:hAnsi="Book Antiqua" w:cs="Times New Roman"/>
          <w:bCs/>
        </w:rPr>
        <w:t>treatment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8]</w:t>
      </w:r>
      <w:r w:rsidRPr="00D67857">
        <w:rPr>
          <w:rFonts w:ascii="Book Antiqua" w:hAnsi="Book Antiqua" w:cs="Times New Roman"/>
          <w:bCs/>
        </w:rPr>
        <w:t xml:space="preserve">. Moreover, even among patients with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mutation-positive </w:t>
      </w:r>
      <w:r w:rsidRPr="00D67857">
        <w:rPr>
          <w:rFonts w:ascii="Book Antiqua" w:hAnsi="Book Antiqua" w:cs="Times New Roman"/>
          <w:bCs/>
          <w:i/>
          <w:iCs/>
        </w:rPr>
        <w:t>H. pylori</w:t>
      </w:r>
      <w:r w:rsidRPr="00D67857">
        <w:rPr>
          <w:rFonts w:ascii="Book Antiqua" w:hAnsi="Book Antiqua" w:cs="Times New Roman"/>
          <w:bCs/>
        </w:rPr>
        <w:t xml:space="preserve">, the eradication rates reached to be 74.4%. Multi-center randomized controlled study showed that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-amoxicillin-lansoprazole triple therapy achieved 70.0% of successful eradication as a third-line rescue treatment, whereas the eradication rates of levofloxacin-amoxicillin-lansoprazole triple therapy and high dose amoxicillin-lansoprazole dual therapy were 43.1% and 54.3%, </w:t>
      </w:r>
      <w:proofErr w:type="gramStart"/>
      <w:r w:rsidRPr="00D67857">
        <w:rPr>
          <w:rFonts w:ascii="Book Antiqua" w:hAnsi="Book Antiqua" w:cs="Times New Roman"/>
          <w:bCs/>
        </w:rPr>
        <w:t>respectively</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5</w:t>
      </w:r>
      <w:r w:rsidR="00602744">
        <w:rPr>
          <w:rFonts w:ascii="Book Antiqua" w:hAnsi="Book Antiqua" w:cs="Times New Roman"/>
          <w:bCs/>
          <w:noProof/>
          <w:vertAlign w:val="superscript"/>
        </w:rPr>
        <w:t>8</w:t>
      </w:r>
      <w:r w:rsidRPr="00D67857">
        <w:rPr>
          <w:rFonts w:ascii="Book Antiqua" w:hAnsi="Book Antiqua" w:cs="Times New Roman"/>
          <w:bCs/>
          <w:noProof/>
          <w:vertAlign w:val="superscript"/>
        </w:rPr>
        <w:t>]</w:t>
      </w:r>
      <w:r w:rsidRPr="00D67857">
        <w:rPr>
          <w:rFonts w:ascii="Book Antiqua" w:hAnsi="Book Antiqua" w:cs="Times New Roman"/>
          <w:bCs/>
        </w:rPr>
        <w:t xml:space="preserve">. We examined randomized controlled study to assess the efficacy with extension of the duration of regimens from 7 to 10 d and the efficacy of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-metronidazole-esomeprazole triple therapy as a third-line rescue </w:t>
      </w:r>
      <w:proofErr w:type="gramStart"/>
      <w:r w:rsidRPr="00D67857">
        <w:rPr>
          <w:rFonts w:ascii="Book Antiqua" w:hAnsi="Book Antiqua" w:cs="Times New Roman"/>
          <w:bCs/>
        </w:rPr>
        <w:t>treatment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9]</w:t>
      </w:r>
      <w:r w:rsidRPr="00D67857">
        <w:rPr>
          <w:rFonts w:ascii="Book Antiqua" w:hAnsi="Book Antiqua" w:cs="Times New Roman"/>
          <w:bCs/>
        </w:rPr>
        <w:t xml:space="preserve">. However, there was no significant difference in the eradication rates between 10-d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-amoxicillin-esomeprazole triple therapy and 10-d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-metronidazole-esomeprazole triple therapy (82.0% </w:t>
      </w:r>
      <w:r w:rsidRPr="00D67857">
        <w:rPr>
          <w:rFonts w:ascii="Book Antiqua" w:hAnsi="Book Antiqua" w:cs="Times New Roman"/>
          <w:bCs/>
          <w:i/>
          <w:iCs/>
        </w:rPr>
        <w:t>vs</w:t>
      </w:r>
      <w:r w:rsidRPr="00D67857">
        <w:rPr>
          <w:rFonts w:ascii="Book Antiqua" w:hAnsi="Book Antiqua" w:cs="Times New Roman"/>
          <w:bCs/>
        </w:rPr>
        <w:t xml:space="preserve"> 76.4%, </w:t>
      </w:r>
      <w:r w:rsidR="008036C1" w:rsidRPr="00D67857">
        <w:rPr>
          <w:rFonts w:ascii="Book Antiqua" w:hAnsi="Book Antiqua" w:cs="Times New Roman"/>
          <w:bCs/>
          <w:i/>
          <w:iCs/>
        </w:rPr>
        <w:t>P</w:t>
      </w:r>
      <w:r w:rsidR="008036C1" w:rsidRPr="00D67857">
        <w:rPr>
          <w:rFonts w:ascii="Book Antiqua" w:hAnsi="Book Antiqua" w:cs="Times New Roman"/>
          <w:bCs/>
        </w:rPr>
        <w:t xml:space="preserve"> </w:t>
      </w:r>
      <w:r w:rsidRPr="00D67857">
        <w:rPr>
          <w:rFonts w:ascii="Book Antiqua" w:hAnsi="Book Antiqua" w:cs="Times New Roman"/>
          <w:bCs/>
        </w:rPr>
        <w:t>=</w:t>
      </w:r>
      <w:r w:rsidR="008036C1" w:rsidRPr="00D67857">
        <w:rPr>
          <w:rFonts w:ascii="Book Antiqua" w:hAnsi="Book Antiqua" w:cs="Times New Roman"/>
          <w:bCs/>
        </w:rPr>
        <w:t xml:space="preserve"> </w:t>
      </w:r>
      <w:r w:rsidRPr="00D67857">
        <w:rPr>
          <w:rFonts w:ascii="Book Antiqua" w:hAnsi="Book Antiqua" w:cs="Times New Roman"/>
          <w:bCs/>
        </w:rPr>
        <w:t>0.50</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9]</w:t>
      </w:r>
      <w:r w:rsidRPr="00D67857">
        <w:rPr>
          <w:rFonts w:ascii="Book Antiqua" w:hAnsi="Book Antiqua" w:cs="Times New Roman"/>
          <w:bCs/>
        </w:rPr>
        <w:t xml:space="preserve">. The 10-d regimens also could not improve eradication rates when compared with the 7-d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-containing </w:t>
      </w:r>
      <w:proofErr w:type="gramStart"/>
      <w:r w:rsidRPr="00D67857">
        <w:rPr>
          <w:rFonts w:ascii="Book Antiqua" w:hAnsi="Book Antiqua" w:cs="Times New Roman"/>
          <w:bCs/>
        </w:rPr>
        <w:t>regimen</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9]</w:t>
      </w:r>
      <w:r w:rsidRPr="00D67857">
        <w:rPr>
          <w:rFonts w:ascii="Book Antiqua" w:hAnsi="Book Antiqua" w:cs="Times New Roman"/>
          <w:bCs/>
        </w:rPr>
        <w:t xml:space="preserve">. </w:t>
      </w:r>
      <w:proofErr w:type="spellStart"/>
      <w:r w:rsidRPr="00D67857">
        <w:rPr>
          <w:rFonts w:ascii="Book Antiqua" w:hAnsi="Book Antiqua" w:cs="Times New Roman"/>
          <w:bCs/>
        </w:rPr>
        <w:t>Furuta</w:t>
      </w:r>
      <w:proofErr w:type="spellEnd"/>
      <w:r w:rsidRPr="00D67857">
        <w:rPr>
          <w:rFonts w:ascii="Book Antiqua" w:hAnsi="Book Antiqua" w:cs="Times New Roman"/>
          <w:bCs/>
        </w:rPr>
        <w:t xml:space="preserve"> </w:t>
      </w:r>
      <w:r w:rsidRPr="00ED420E">
        <w:rPr>
          <w:rFonts w:ascii="Book Antiqua" w:hAnsi="Book Antiqua" w:cs="Times New Roman"/>
          <w:bCs/>
          <w:i/>
          <w:iCs/>
        </w:rPr>
        <w:t>et al</w:t>
      </w:r>
      <w:r w:rsidR="008036C1" w:rsidRPr="00D67857">
        <w:rPr>
          <w:rFonts w:ascii="Book Antiqua" w:hAnsi="Book Antiqua" w:cs="Times New Roman"/>
          <w:bCs/>
          <w:noProof/>
          <w:vertAlign w:val="superscript"/>
        </w:rPr>
        <w:t>[8</w:t>
      </w:r>
      <w:r w:rsidR="00602744">
        <w:rPr>
          <w:rFonts w:ascii="Book Antiqua" w:hAnsi="Book Antiqua" w:cs="Times New Roman"/>
          <w:bCs/>
          <w:noProof/>
          <w:vertAlign w:val="superscript"/>
        </w:rPr>
        <w:t>6</w:t>
      </w:r>
      <w:r w:rsidR="008036C1" w:rsidRPr="00D67857">
        <w:rPr>
          <w:rFonts w:ascii="Book Antiqua" w:hAnsi="Book Antiqua" w:cs="Times New Roman"/>
          <w:bCs/>
          <w:noProof/>
          <w:vertAlign w:val="superscript"/>
        </w:rPr>
        <w:t>]</w:t>
      </w:r>
      <w:r w:rsidRPr="00D67857">
        <w:rPr>
          <w:rFonts w:ascii="Book Antiqua" w:hAnsi="Book Antiqua" w:cs="Times New Roman"/>
          <w:bCs/>
        </w:rPr>
        <w:t xml:space="preserve"> compared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-amoxicillin-</w:t>
      </w:r>
      <w:proofErr w:type="spellStart"/>
      <w:r w:rsidRPr="00D67857">
        <w:rPr>
          <w:rFonts w:ascii="Book Antiqua" w:hAnsi="Book Antiqua" w:cs="Times New Roman"/>
          <w:bCs/>
        </w:rPr>
        <w:t>rabeprazole</w:t>
      </w:r>
      <w:proofErr w:type="spellEnd"/>
      <w:r w:rsidRPr="00D67857">
        <w:rPr>
          <w:rFonts w:ascii="Book Antiqua" w:hAnsi="Book Antiqua" w:cs="Times New Roman"/>
          <w:bCs/>
        </w:rPr>
        <w:t xml:space="preserve"> for 7 or 14 d or </w:t>
      </w:r>
      <w:proofErr w:type="spellStart"/>
      <w:r w:rsidRPr="00D67857">
        <w:rPr>
          <w:rFonts w:ascii="Book Antiqua" w:hAnsi="Book Antiqua" w:cs="Times New Roman"/>
          <w:bCs/>
        </w:rPr>
        <w:t>sitafloxacin</w:t>
      </w:r>
      <w:proofErr w:type="spellEnd"/>
      <w:r w:rsidRPr="00D67857">
        <w:rPr>
          <w:rFonts w:ascii="Book Antiqua" w:hAnsi="Book Antiqua" w:cs="Times New Roman"/>
          <w:bCs/>
        </w:rPr>
        <w:t>-metronidazole-</w:t>
      </w:r>
      <w:proofErr w:type="spellStart"/>
      <w:r w:rsidRPr="00D67857">
        <w:rPr>
          <w:rFonts w:ascii="Book Antiqua" w:hAnsi="Book Antiqua" w:cs="Times New Roman"/>
          <w:bCs/>
        </w:rPr>
        <w:t>rabeprazole</w:t>
      </w:r>
      <w:proofErr w:type="spellEnd"/>
      <w:r w:rsidRPr="00D67857">
        <w:rPr>
          <w:rFonts w:ascii="Book Antiqua" w:hAnsi="Book Antiqua" w:cs="Times New Roman"/>
          <w:bCs/>
        </w:rPr>
        <w:t xml:space="preserve"> for 7 or 14 d; however, there were no </w:t>
      </w:r>
      <w:r w:rsidRPr="00D67857">
        <w:rPr>
          <w:rFonts w:ascii="Book Antiqua" w:hAnsi="Book Antiqua" w:cs="Times New Roman"/>
          <w:bCs/>
        </w:rPr>
        <w:lastRenderedPageBreak/>
        <w:t xml:space="preserve">significant difference between them. Recently, a randomized trial showed that 7-d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-amoxicillin-</w:t>
      </w:r>
      <w:proofErr w:type="spellStart"/>
      <w:r w:rsidRPr="00D67857">
        <w:rPr>
          <w:rFonts w:ascii="Book Antiqua" w:hAnsi="Book Antiqua" w:cs="Times New Roman"/>
          <w:bCs/>
        </w:rPr>
        <w:t>vonoprazan</w:t>
      </w:r>
      <w:proofErr w:type="spellEnd"/>
      <w:r w:rsidRPr="00D67857">
        <w:rPr>
          <w:rFonts w:ascii="Book Antiqua" w:hAnsi="Book Antiqua" w:cs="Times New Roman"/>
          <w:bCs/>
        </w:rPr>
        <w:t xml:space="preserve"> triple therapy is more effective than 7-d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-amoxicillin-esomeprazole triple therapy as a third-line regimen (83.3% </w:t>
      </w:r>
      <w:r w:rsidRPr="00D67857">
        <w:rPr>
          <w:rFonts w:ascii="Book Antiqua" w:hAnsi="Book Antiqua" w:cs="Times New Roman"/>
          <w:bCs/>
          <w:i/>
          <w:iCs/>
        </w:rPr>
        <w:t>vs</w:t>
      </w:r>
      <w:r w:rsidRPr="00D67857">
        <w:rPr>
          <w:rFonts w:ascii="Book Antiqua" w:hAnsi="Book Antiqua" w:cs="Times New Roman"/>
          <w:bCs/>
        </w:rPr>
        <w:t xml:space="preserve"> 57.1%, </w:t>
      </w:r>
      <w:r w:rsidR="008036C1" w:rsidRPr="00D67857">
        <w:rPr>
          <w:rFonts w:ascii="Book Antiqua" w:hAnsi="Book Antiqua" w:cs="Times New Roman"/>
          <w:bCs/>
          <w:i/>
          <w:iCs/>
        </w:rPr>
        <w:t>P</w:t>
      </w:r>
      <w:r w:rsidR="008036C1" w:rsidRPr="00D67857">
        <w:rPr>
          <w:rFonts w:ascii="Book Antiqua" w:hAnsi="Book Antiqua" w:cs="Times New Roman"/>
          <w:bCs/>
        </w:rPr>
        <w:t xml:space="preserve"> </w:t>
      </w:r>
      <w:r w:rsidRPr="00D67857">
        <w:rPr>
          <w:rFonts w:ascii="Book Antiqua" w:hAnsi="Book Antiqua" w:cs="Times New Roman"/>
          <w:bCs/>
        </w:rPr>
        <w:t>=</w:t>
      </w:r>
      <w:r w:rsidR="008036C1" w:rsidRPr="00D67857">
        <w:rPr>
          <w:rFonts w:ascii="Book Antiqua" w:hAnsi="Book Antiqua" w:cs="Times New Roman"/>
          <w:bCs/>
        </w:rPr>
        <w:t xml:space="preserve"> </w:t>
      </w:r>
      <w:r w:rsidRPr="00D67857">
        <w:rPr>
          <w:rFonts w:ascii="Book Antiqua" w:hAnsi="Book Antiqua" w:cs="Times New Roman"/>
          <w:bCs/>
        </w:rPr>
        <w:t>0.04</w:t>
      </w:r>
      <w:proofErr w:type="gramStart"/>
      <w:r w:rsidRPr="00D67857">
        <w:rPr>
          <w:rFonts w:ascii="Book Antiqua" w:hAnsi="Book Antiqua" w:cs="Times New Roman"/>
          <w:bCs/>
        </w:rPr>
        <w:t>)</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8</w:t>
      </w:r>
      <w:r w:rsidR="00602744">
        <w:rPr>
          <w:rFonts w:ascii="Book Antiqua" w:hAnsi="Book Antiqua" w:cs="Times New Roman"/>
          <w:bCs/>
          <w:noProof/>
          <w:vertAlign w:val="superscript"/>
        </w:rPr>
        <w:t>7</w:t>
      </w:r>
      <w:r w:rsidRPr="00D67857">
        <w:rPr>
          <w:rFonts w:ascii="Book Antiqua" w:hAnsi="Book Antiqua" w:cs="Times New Roman"/>
          <w:bCs/>
          <w:noProof/>
          <w:vertAlign w:val="superscript"/>
        </w:rPr>
        <w:t>]</w:t>
      </w:r>
      <w:r w:rsidRPr="00D67857">
        <w:rPr>
          <w:rFonts w:ascii="Book Antiqua" w:hAnsi="Book Antiqua" w:cs="Times New Roman"/>
          <w:bCs/>
        </w:rPr>
        <w:t xml:space="preserve">. </w:t>
      </w:r>
      <w:proofErr w:type="spellStart"/>
      <w:r w:rsidRPr="00D67857">
        <w:rPr>
          <w:rFonts w:ascii="Book Antiqua" w:hAnsi="Book Antiqua" w:cs="Times New Roman"/>
          <w:bCs/>
        </w:rPr>
        <w:t>Vonoprazan</w:t>
      </w:r>
      <w:proofErr w:type="spellEnd"/>
      <w:r w:rsidRPr="00D67857">
        <w:rPr>
          <w:rFonts w:ascii="Book Antiqua" w:hAnsi="Book Antiqua" w:cs="Times New Roman"/>
          <w:bCs/>
        </w:rPr>
        <w:t xml:space="preserve">, a first-in-class potassium-competitive acid blocker, exhibits more rapid, strong, and continuous gastric acid suppression was compared with conventional </w:t>
      </w:r>
      <w:proofErr w:type="gramStart"/>
      <w:r w:rsidRPr="00D67857">
        <w:rPr>
          <w:rFonts w:ascii="Book Antiqua" w:hAnsi="Book Antiqua" w:cs="Times New Roman"/>
          <w:bCs/>
        </w:rPr>
        <w:t>PPIs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10]</w:t>
      </w:r>
      <w:r w:rsidRPr="00D67857">
        <w:rPr>
          <w:rFonts w:ascii="Book Antiqua" w:hAnsi="Book Antiqua" w:cs="Times New Roman"/>
          <w:bCs/>
        </w:rPr>
        <w:t xml:space="preserve">. </w:t>
      </w:r>
      <w:proofErr w:type="spellStart"/>
      <w:r w:rsidRPr="00D67857">
        <w:rPr>
          <w:rFonts w:ascii="Book Antiqua" w:hAnsi="Book Antiqua" w:cs="Times New Roman"/>
          <w:bCs/>
        </w:rPr>
        <w:t>Vonoprazan</w:t>
      </w:r>
      <w:proofErr w:type="spellEnd"/>
      <w:r w:rsidRPr="00D67857">
        <w:rPr>
          <w:rFonts w:ascii="Book Antiqua" w:hAnsi="Book Antiqua" w:cs="Times New Roman"/>
          <w:bCs/>
        </w:rPr>
        <w:t xml:space="preserve">-containing regimens showed more efficacy than PPI-containing regimens in first- and second-line </w:t>
      </w:r>
      <w:proofErr w:type="gramStart"/>
      <w:r w:rsidRPr="00D67857">
        <w:rPr>
          <w:rFonts w:ascii="Book Antiqua" w:hAnsi="Book Antiqua" w:cs="Times New Roman"/>
          <w:bCs/>
        </w:rPr>
        <w:t>treatments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10,11]</w:t>
      </w:r>
      <w:r w:rsidRPr="00D67857">
        <w:rPr>
          <w:rFonts w:ascii="Book Antiqua" w:hAnsi="Book Antiqua" w:cs="Times New Roman"/>
          <w:bCs/>
        </w:rPr>
        <w:t xml:space="preserve">. Recently, we revealed that changes in the rate of resistance to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were not observed from 2009 to 2015</w:t>
      </w:r>
      <w:r w:rsidRPr="00D67857">
        <w:rPr>
          <w:rFonts w:ascii="Book Antiqua" w:hAnsi="Book Antiqua" w:cs="Times New Roman"/>
          <w:bCs/>
          <w:noProof/>
          <w:vertAlign w:val="superscript"/>
        </w:rPr>
        <w:t>[6</w:t>
      </w:r>
      <w:r w:rsidR="00602744">
        <w:rPr>
          <w:rFonts w:ascii="Book Antiqua" w:hAnsi="Book Antiqua" w:cs="Times New Roman"/>
          <w:bCs/>
          <w:noProof/>
          <w:vertAlign w:val="superscript"/>
        </w:rPr>
        <w:t>8</w:t>
      </w:r>
      <w:r w:rsidRPr="00D67857">
        <w:rPr>
          <w:rFonts w:ascii="Book Antiqua" w:hAnsi="Book Antiqua" w:cs="Times New Roman"/>
          <w:bCs/>
          <w:noProof/>
          <w:vertAlign w:val="superscript"/>
        </w:rPr>
        <w:t>]</w:t>
      </w:r>
      <w:r w:rsidRPr="00D67857">
        <w:rPr>
          <w:rFonts w:ascii="Book Antiqua" w:hAnsi="Book Antiqua" w:cs="Times New Roman"/>
          <w:bCs/>
        </w:rPr>
        <w:t>.</w:t>
      </w:r>
    </w:p>
    <w:p w14:paraId="646F50A4" w14:textId="2224B3EB"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Regarding adverse events to </w:t>
      </w:r>
      <w:proofErr w:type="spellStart"/>
      <w:r w:rsidRPr="00D67857">
        <w:rPr>
          <w:rFonts w:ascii="Book Antiqua" w:hAnsi="Book Antiqua" w:cs="Times New Roman"/>
          <w:bCs/>
        </w:rPr>
        <w:t>sitafloxacin</w:t>
      </w:r>
      <w:proofErr w:type="spellEnd"/>
      <w:r w:rsidRPr="00D67857">
        <w:rPr>
          <w:rFonts w:ascii="Book Antiqua" w:hAnsi="Book Antiqua" w:cs="Times New Roman"/>
          <w:bCs/>
        </w:rPr>
        <w:t>-containing regimens, severe side effects are rarely reported. Mild and transient adverse effects, such as diarrhea and soft stool, were reported by 24</w:t>
      </w:r>
      <w:r w:rsidR="00D67857" w:rsidRPr="00D67857">
        <w:rPr>
          <w:rFonts w:ascii="Book Antiqua" w:hAnsi="Book Antiqua" w:cs="Times New Roman"/>
          <w:bCs/>
        </w:rPr>
        <w:t>%</w:t>
      </w:r>
      <w:r w:rsidRPr="00D67857">
        <w:rPr>
          <w:rFonts w:ascii="Book Antiqua" w:hAnsi="Book Antiqua" w:cs="Times New Roman"/>
          <w:bCs/>
        </w:rPr>
        <w:t xml:space="preserve">-80% of patients who received </w:t>
      </w:r>
      <w:proofErr w:type="gramStart"/>
      <w:r w:rsidRPr="00D67857">
        <w:rPr>
          <w:rFonts w:ascii="Book Antiqua" w:hAnsi="Book Antiqua" w:cs="Times New Roman"/>
          <w:bCs/>
        </w:rPr>
        <w:t>treatments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6</w:t>
      </w:r>
      <w:r w:rsidR="00602744">
        <w:rPr>
          <w:rFonts w:ascii="Book Antiqua" w:hAnsi="Book Antiqua" w:cs="Times New Roman"/>
          <w:bCs/>
          <w:noProof/>
          <w:vertAlign w:val="superscript"/>
        </w:rPr>
        <w:t>8</w:t>
      </w:r>
      <w:r w:rsidRPr="00D67857">
        <w:rPr>
          <w:rFonts w:ascii="Book Antiqua" w:hAnsi="Book Antiqua" w:cs="Times New Roman"/>
          <w:bCs/>
          <w:noProof/>
          <w:vertAlign w:val="superscript"/>
        </w:rPr>
        <w:t>,8</w:t>
      </w:r>
      <w:r w:rsidR="00602744">
        <w:rPr>
          <w:rFonts w:ascii="Book Antiqua" w:hAnsi="Book Antiqua" w:cs="Times New Roman"/>
          <w:bCs/>
          <w:noProof/>
          <w:vertAlign w:val="superscript"/>
        </w:rPr>
        <w:t>6</w:t>
      </w:r>
      <w:r w:rsidRPr="00D67857">
        <w:rPr>
          <w:rFonts w:ascii="Book Antiqua" w:hAnsi="Book Antiqua" w:cs="Times New Roman"/>
          <w:bCs/>
          <w:noProof/>
          <w:vertAlign w:val="superscript"/>
        </w:rPr>
        <w:t>,8</w:t>
      </w:r>
      <w:r w:rsidR="00602744">
        <w:rPr>
          <w:rFonts w:ascii="Book Antiqua" w:hAnsi="Book Antiqua" w:cs="Times New Roman"/>
          <w:bCs/>
          <w:noProof/>
          <w:vertAlign w:val="superscript"/>
        </w:rPr>
        <w:t>7</w:t>
      </w:r>
      <w:r w:rsidRPr="00D67857">
        <w:rPr>
          <w:rFonts w:ascii="Book Antiqua" w:hAnsi="Book Antiqua" w:cs="Times New Roman"/>
          <w:bCs/>
          <w:noProof/>
          <w:vertAlign w:val="superscript"/>
        </w:rPr>
        <w:t>]</w:t>
      </w:r>
      <w:r w:rsidRPr="00D67857">
        <w:rPr>
          <w:rFonts w:ascii="Book Antiqua" w:hAnsi="Book Antiqua" w:cs="Times New Roman"/>
          <w:bCs/>
        </w:rPr>
        <w:t>.</w:t>
      </w:r>
    </w:p>
    <w:p w14:paraId="1D758510" w14:textId="77777777" w:rsidR="00A2539F" w:rsidRPr="00D67857" w:rsidRDefault="00A2539F" w:rsidP="00683F7A">
      <w:pPr>
        <w:snapToGrid w:val="0"/>
        <w:spacing w:line="360" w:lineRule="auto"/>
        <w:ind w:firstLineChars="100" w:firstLine="240"/>
        <w:jc w:val="both"/>
        <w:rPr>
          <w:rFonts w:ascii="Book Antiqua" w:hAnsi="Book Antiqua" w:cs="Times New Roman"/>
          <w:bCs/>
        </w:rPr>
      </w:pPr>
      <w:r w:rsidRPr="00D67857">
        <w:rPr>
          <w:rFonts w:ascii="Book Antiqua" w:hAnsi="Book Antiqua" w:cs="Times New Roman"/>
          <w:bCs/>
        </w:rPr>
        <w:t xml:space="preserve">These data suggested that 7-d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-amoxicillin-</w:t>
      </w:r>
      <w:proofErr w:type="spellStart"/>
      <w:r w:rsidRPr="00D67857">
        <w:rPr>
          <w:rFonts w:ascii="Book Antiqua" w:hAnsi="Book Antiqua" w:cs="Times New Roman"/>
          <w:bCs/>
        </w:rPr>
        <w:t>vonoprazan</w:t>
      </w:r>
      <w:proofErr w:type="spellEnd"/>
      <w:r w:rsidRPr="00D67857">
        <w:rPr>
          <w:rFonts w:ascii="Book Antiqua" w:hAnsi="Book Antiqua" w:cs="Times New Roman"/>
          <w:bCs/>
        </w:rPr>
        <w:t xml:space="preserve"> triple therapy is the best choice for third-line treatment at the current moment. However, the efficacy of 7-d </w:t>
      </w:r>
      <w:proofErr w:type="spellStart"/>
      <w:r w:rsidRPr="00D67857">
        <w:rPr>
          <w:rFonts w:ascii="Book Antiqua" w:hAnsi="Book Antiqua" w:cs="Times New Roman"/>
          <w:bCs/>
        </w:rPr>
        <w:t>sitafloxacin</w:t>
      </w:r>
      <w:proofErr w:type="spellEnd"/>
      <w:r w:rsidRPr="00D67857">
        <w:rPr>
          <w:rFonts w:ascii="Book Antiqua" w:hAnsi="Book Antiqua" w:cs="Times New Roman"/>
          <w:bCs/>
        </w:rPr>
        <w:t>-amoxicillin-</w:t>
      </w:r>
      <w:proofErr w:type="spellStart"/>
      <w:r w:rsidRPr="00D67857">
        <w:rPr>
          <w:rFonts w:ascii="Book Antiqua" w:hAnsi="Book Antiqua" w:cs="Times New Roman"/>
          <w:bCs/>
        </w:rPr>
        <w:t>vonoprazan</w:t>
      </w:r>
      <w:proofErr w:type="spellEnd"/>
      <w:r w:rsidRPr="00D67857">
        <w:rPr>
          <w:rFonts w:ascii="Book Antiqua" w:hAnsi="Book Antiqua" w:cs="Times New Roman"/>
          <w:bCs/>
        </w:rPr>
        <w:t xml:space="preserve"> triple therapy to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mutation-positive </w:t>
      </w:r>
      <w:r w:rsidRPr="00D67857">
        <w:rPr>
          <w:rFonts w:ascii="Book Antiqua" w:hAnsi="Book Antiqua" w:cs="Times New Roman"/>
          <w:bCs/>
          <w:i/>
          <w:iCs/>
        </w:rPr>
        <w:t xml:space="preserve">H. pylori </w:t>
      </w:r>
      <w:r w:rsidRPr="00D67857">
        <w:rPr>
          <w:rFonts w:ascii="Book Antiqua" w:hAnsi="Book Antiqua" w:cs="Times New Roman"/>
          <w:bCs/>
        </w:rPr>
        <w:t>should be evaluated in the future.</w:t>
      </w:r>
    </w:p>
    <w:p w14:paraId="407E765A" w14:textId="77777777" w:rsidR="00A2539F" w:rsidRPr="00D67857" w:rsidRDefault="00A2539F" w:rsidP="00683F7A">
      <w:pPr>
        <w:snapToGrid w:val="0"/>
        <w:spacing w:line="360" w:lineRule="auto"/>
        <w:jc w:val="both"/>
        <w:rPr>
          <w:rFonts w:ascii="Book Antiqua" w:hAnsi="Book Antiqua" w:cs="Times New Roman"/>
          <w:b/>
        </w:rPr>
      </w:pPr>
    </w:p>
    <w:p w14:paraId="4E8F35BC" w14:textId="3956FE50" w:rsidR="00A2539F" w:rsidRPr="006025CA" w:rsidRDefault="006025CA" w:rsidP="00683F7A">
      <w:pPr>
        <w:snapToGrid w:val="0"/>
        <w:spacing w:line="360" w:lineRule="auto"/>
        <w:jc w:val="both"/>
        <w:rPr>
          <w:rFonts w:ascii="Book Antiqua" w:hAnsi="Book Antiqua" w:cs="Times New Roman"/>
          <w:b/>
          <w:u w:val="single"/>
        </w:rPr>
      </w:pPr>
      <w:r w:rsidRPr="006025CA">
        <w:rPr>
          <w:rFonts w:ascii="Book Antiqua" w:hAnsi="Book Antiqua" w:cs="Times New Roman"/>
          <w:b/>
          <w:u w:val="single"/>
        </w:rPr>
        <w:t>ANTIBIOTIC RESISTANCE INFLUENCES DUE TO ERADICATION FAILURE WITH QUINOLONE-CONTAINING RESCUE THERAPIES</w:t>
      </w:r>
    </w:p>
    <w:p w14:paraId="670D3B5F" w14:textId="287E4CE1" w:rsidR="00A2539F" w:rsidRPr="00D67857" w:rsidRDefault="00A2539F" w:rsidP="00683F7A">
      <w:pPr>
        <w:snapToGrid w:val="0"/>
        <w:spacing w:line="360" w:lineRule="auto"/>
        <w:jc w:val="both"/>
        <w:rPr>
          <w:rFonts w:ascii="Book Antiqua" w:hAnsi="Book Antiqua" w:cs="Times New Roman"/>
          <w:bCs/>
        </w:rPr>
      </w:pPr>
      <w:proofErr w:type="spellStart"/>
      <w:r w:rsidRPr="00D67857">
        <w:rPr>
          <w:rFonts w:ascii="Book Antiqua" w:hAnsi="Book Antiqua" w:cs="Times New Roman"/>
          <w:bCs/>
        </w:rPr>
        <w:t>Wueppenhorst</w:t>
      </w:r>
      <w:proofErr w:type="spellEnd"/>
      <w:r w:rsidRPr="00D67857">
        <w:rPr>
          <w:rFonts w:ascii="Book Antiqua" w:hAnsi="Book Antiqua" w:cs="Times New Roman"/>
          <w:bCs/>
        </w:rPr>
        <w:t xml:space="preserve"> </w:t>
      </w:r>
      <w:r w:rsidRPr="00D67857">
        <w:rPr>
          <w:rFonts w:ascii="Book Antiqua" w:hAnsi="Book Antiqua" w:cs="Times New Roman"/>
          <w:bCs/>
          <w:i/>
          <w:iCs/>
        </w:rPr>
        <w:t xml:space="preserve">et </w:t>
      </w:r>
      <w:proofErr w:type="gramStart"/>
      <w:r w:rsidRPr="00D67857">
        <w:rPr>
          <w:rFonts w:ascii="Book Antiqua" w:hAnsi="Book Antiqua" w:cs="Times New Roman"/>
          <w:bCs/>
          <w:i/>
          <w:iCs/>
        </w:rPr>
        <w:t>al</w:t>
      </w:r>
      <w:r w:rsidR="00D67857" w:rsidRPr="00D67857">
        <w:rPr>
          <w:rFonts w:ascii="Book Antiqua" w:hAnsi="Book Antiqua" w:cs="Times New Roman"/>
          <w:bCs/>
          <w:noProof/>
          <w:vertAlign w:val="superscript"/>
        </w:rPr>
        <w:t>[</w:t>
      </w:r>
      <w:proofErr w:type="gramEnd"/>
      <w:r w:rsidR="00D67857" w:rsidRPr="00D67857">
        <w:rPr>
          <w:rFonts w:ascii="Book Antiqua" w:hAnsi="Book Antiqua" w:cs="Times New Roman"/>
          <w:bCs/>
          <w:noProof/>
          <w:vertAlign w:val="superscript"/>
        </w:rPr>
        <w:t>8</w:t>
      </w:r>
      <w:r w:rsidR="00602744">
        <w:rPr>
          <w:rFonts w:ascii="Book Antiqua" w:hAnsi="Book Antiqua" w:cs="Times New Roman"/>
          <w:bCs/>
          <w:noProof/>
          <w:vertAlign w:val="superscript"/>
        </w:rPr>
        <w:t>8</w:t>
      </w:r>
      <w:r w:rsidR="00D67857" w:rsidRPr="00D67857">
        <w:rPr>
          <w:rFonts w:ascii="Book Antiqua" w:hAnsi="Book Antiqua" w:cs="Times New Roman"/>
          <w:bCs/>
          <w:noProof/>
          <w:vertAlign w:val="superscript"/>
        </w:rPr>
        <w:t>]</w:t>
      </w:r>
      <w:r w:rsidRPr="00D67857">
        <w:rPr>
          <w:rFonts w:ascii="Book Antiqua" w:hAnsi="Book Antiqua" w:cs="Times New Roman"/>
          <w:bCs/>
        </w:rPr>
        <w:t xml:space="preserve"> showed that the levofloxacin/ciprofloxacin resistance occurred significantly more often in patients who had received quinolones-containing regimen when compared with patients who had not (44.5% </w:t>
      </w:r>
      <w:r w:rsidRPr="00D67857">
        <w:rPr>
          <w:rFonts w:ascii="Book Antiqua" w:hAnsi="Book Antiqua" w:cs="Times New Roman"/>
          <w:bCs/>
          <w:i/>
          <w:iCs/>
        </w:rPr>
        <w:t>vs</w:t>
      </w:r>
      <w:r w:rsidRPr="00D67857">
        <w:rPr>
          <w:rFonts w:ascii="Book Antiqua" w:hAnsi="Book Antiqua" w:cs="Times New Roman"/>
          <w:bCs/>
        </w:rPr>
        <w:t xml:space="preserve"> 23.1%)</w:t>
      </w:r>
      <w:r w:rsidRPr="00D67857">
        <w:rPr>
          <w:rFonts w:ascii="Book Antiqua" w:hAnsi="Book Antiqua"/>
        </w:rPr>
        <w:t xml:space="preserve">. </w:t>
      </w:r>
      <w:r w:rsidRPr="00D67857">
        <w:rPr>
          <w:rFonts w:ascii="Book Antiqua" w:hAnsi="Book Antiqua" w:cs="Times New Roman"/>
          <w:bCs/>
        </w:rPr>
        <w:t xml:space="preserve">We found that 20.8% of strains obtained double mutations in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after eradication failure with </w:t>
      </w:r>
      <w:proofErr w:type="spellStart"/>
      <w:r w:rsidRPr="00D67857">
        <w:rPr>
          <w:rFonts w:ascii="Book Antiqua" w:hAnsi="Book Antiqua" w:cs="Times New Roman"/>
          <w:bCs/>
        </w:rPr>
        <w:t>stafloxacin</w:t>
      </w:r>
      <w:proofErr w:type="spellEnd"/>
      <w:r w:rsidRPr="00D67857">
        <w:rPr>
          <w:rFonts w:ascii="Book Antiqua" w:hAnsi="Book Antiqua" w:cs="Times New Roman"/>
          <w:bCs/>
        </w:rPr>
        <w:t xml:space="preserve">-containing third-line treatment, which exhibited seven-fold increased MICs of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compared with pre-treatment. On the other hand, the MICs of </w:t>
      </w:r>
      <w:proofErr w:type="spellStart"/>
      <w:r w:rsidRPr="00D67857">
        <w:rPr>
          <w:rFonts w:ascii="Book Antiqua" w:hAnsi="Book Antiqua" w:cs="Times New Roman"/>
          <w:bCs/>
        </w:rPr>
        <w:t>sitafloxacin</w:t>
      </w:r>
      <w:proofErr w:type="spellEnd"/>
      <w:r w:rsidRPr="00D67857">
        <w:rPr>
          <w:rFonts w:ascii="Book Antiqua" w:hAnsi="Book Antiqua" w:cs="Times New Roman"/>
          <w:bCs/>
        </w:rPr>
        <w:t xml:space="preserve"> did not increase, when the location of the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mutations did not change after treatment. Double mutations in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also cause higher resistance to other </w:t>
      </w:r>
      <w:proofErr w:type="gramStart"/>
      <w:r w:rsidRPr="00D67857">
        <w:rPr>
          <w:rFonts w:ascii="Book Antiqua" w:hAnsi="Book Antiqua" w:cs="Times New Roman"/>
          <w:bCs/>
        </w:rPr>
        <w:t>fluoroquinolones</w:t>
      </w:r>
      <w:r w:rsidRPr="00D67857">
        <w:rPr>
          <w:rFonts w:ascii="Book Antiqua" w:hAnsi="Book Antiqua" w:cs="Times New Roman"/>
          <w:bCs/>
          <w:noProof/>
          <w:vertAlign w:val="superscript"/>
        </w:rPr>
        <w:t>[</w:t>
      </w:r>
      <w:proofErr w:type="gramEnd"/>
      <w:r w:rsidRPr="00D67857">
        <w:rPr>
          <w:rFonts w:ascii="Book Antiqua" w:hAnsi="Book Antiqua" w:cs="Times New Roman"/>
          <w:bCs/>
          <w:noProof/>
          <w:vertAlign w:val="superscript"/>
        </w:rPr>
        <w:t>2</w:t>
      </w:r>
      <w:r w:rsidR="00602744">
        <w:rPr>
          <w:rFonts w:ascii="Book Antiqua" w:hAnsi="Book Antiqua" w:cs="Times New Roman"/>
          <w:bCs/>
          <w:noProof/>
          <w:vertAlign w:val="superscript"/>
        </w:rPr>
        <w:t>2</w:t>
      </w:r>
      <w:r w:rsidRPr="00D67857">
        <w:rPr>
          <w:rFonts w:ascii="Book Antiqua" w:hAnsi="Book Antiqua" w:cs="Times New Roman"/>
          <w:bCs/>
          <w:noProof/>
          <w:vertAlign w:val="superscript"/>
        </w:rPr>
        <w:t>]</w:t>
      </w:r>
      <w:r w:rsidRPr="00D67857">
        <w:rPr>
          <w:rFonts w:ascii="Book Antiqua" w:hAnsi="Book Antiqua" w:cs="Times New Roman"/>
          <w:bCs/>
        </w:rPr>
        <w:t xml:space="preserve">. If </w:t>
      </w:r>
      <w:r w:rsidRPr="00D67857">
        <w:rPr>
          <w:rFonts w:ascii="Book Antiqua" w:hAnsi="Book Antiqua" w:cs="Times New Roman"/>
          <w:bCs/>
        </w:rPr>
        <w:lastRenderedPageBreak/>
        <w:t xml:space="preserve">strains obtain new mutation in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quinolone-containing regimen will be less effective. Therefore, we recommend a more powerful regimen to be used, </w:t>
      </w:r>
      <w:r w:rsidRPr="00D67857">
        <w:rPr>
          <w:rFonts w:ascii="Book Antiqua" w:hAnsi="Book Antiqua" w:cs="Times New Roman"/>
          <w:bCs/>
          <w:i/>
          <w:iCs/>
        </w:rPr>
        <w:t>e.g.</w:t>
      </w:r>
      <w:r w:rsidR="00D67857" w:rsidRPr="00D67857">
        <w:rPr>
          <w:rFonts w:ascii="Book Antiqua" w:hAnsi="Book Antiqua" w:cs="Times New Roman"/>
          <w:bCs/>
        </w:rPr>
        <w:t>,</w:t>
      </w:r>
      <w:r w:rsidRPr="00D67857">
        <w:rPr>
          <w:rFonts w:ascii="Book Antiqua" w:hAnsi="Book Antiqua" w:cs="Times New Roman"/>
          <w:bCs/>
        </w:rPr>
        <w:t xml:space="preserve"> </w:t>
      </w:r>
      <w:proofErr w:type="spellStart"/>
      <w:r w:rsidRPr="00D67857">
        <w:rPr>
          <w:rFonts w:ascii="Book Antiqua" w:hAnsi="Book Antiqua" w:cs="Times New Roman"/>
          <w:bCs/>
        </w:rPr>
        <w:t>sitafloxacin</w:t>
      </w:r>
      <w:proofErr w:type="spellEnd"/>
      <w:r w:rsidRPr="00D67857">
        <w:rPr>
          <w:rFonts w:ascii="Book Antiqua" w:hAnsi="Book Antiqua" w:cs="Times New Roman"/>
          <w:bCs/>
        </w:rPr>
        <w:t>-containing or extension of duration, and stronger inhibition of gastric acid secretion, when quinolone-containing regimen is used as a rescue treatment.</w:t>
      </w:r>
    </w:p>
    <w:p w14:paraId="01AB8FB2" w14:textId="77777777" w:rsidR="00A2539F" w:rsidRPr="00D67857" w:rsidRDefault="00A2539F" w:rsidP="00683F7A">
      <w:pPr>
        <w:snapToGrid w:val="0"/>
        <w:spacing w:line="360" w:lineRule="auto"/>
        <w:jc w:val="both"/>
        <w:rPr>
          <w:rFonts w:ascii="Book Antiqua" w:hAnsi="Book Antiqua" w:cs="Times New Roman"/>
          <w:bCs/>
        </w:rPr>
      </w:pPr>
    </w:p>
    <w:p w14:paraId="2DB44D86" w14:textId="45747A2C" w:rsidR="00A2539F" w:rsidRPr="006025CA" w:rsidRDefault="006025CA" w:rsidP="00683F7A">
      <w:pPr>
        <w:snapToGrid w:val="0"/>
        <w:spacing w:line="360" w:lineRule="auto"/>
        <w:jc w:val="both"/>
        <w:rPr>
          <w:rFonts w:ascii="Book Antiqua" w:hAnsi="Book Antiqua" w:cs="Times New Roman"/>
          <w:b/>
          <w:u w:val="single"/>
        </w:rPr>
      </w:pPr>
      <w:r w:rsidRPr="006025CA">
        <w:rPr>
          <w:rFonts w:ascii="Book Antiqua" w:hAnsi="Book Antiqua" w:cs="Times New Roman"/>
          <w:b/>
          <w:u w:val="single"/>
        </w:rPr>
        <w:t>CONCLUSION</w:t>
      </w:r>
    </w:p>
    <w:p w14:paraId="790EC773" w14:textId="77777777" w:rsidR="00A2539F" w:rsidRPr="00D67857" w:rsidRDefault="00A2539F" w:rsidP="00683F7A">
      <w:pPr>
        <w:snapToGrid w:val="0"/>
        <w:spacing w:line="360" w:lineRule="auto"/>
        <w:jc w:val="both"/>
        <w:rPr>
          <w:rFonts w:ascii="Book Antiqua" w:hAnsi="Book Antiqua" w:cs="Times New Roman"/>
          <w:bCs/>
        </w:rPr>
      </w:pPr>
      <w:r w:rsidRPr="00D67857">
        <w:rPr>
          <w:rFonts w:ascii="Book Antiqua" w:hAnsi="Book Antiqua" w:cs="Times New Roman"/>
          <w:bCs/>
        </w:rPr>
        <w:t xml:space="preserve">Quinolone-containing regimen is effective as a rescue treatment. The drug susceptibility test to quinolones and the identification of </w:t>
      </w:r>
      <w:proofErr w:type="spellStart"/>
      <w:r w:rsidRPr="00D67857">
        <w:rPr>
          <w:rFonts w:ascii="Book Antiqua" w:hAnsi="Book Antiqua" w:cs="Times New Roman"/>
          <w:bCs/>
          <w:i/>
          <w:iCs/>
        </w:rPr>
        <w:t>gyrA</w:t>
      </w:r>
      <w:proofErr w:type="spellEnd"/>
      <w:r w:rsidRPr="00D67857">
        <w:rPr>
          <w:rFonts w:ascii="Book Antiqua" w:hAnsi="Book Antiqua" w:cs="Times New Roman"/>
          <w:bCs/>
        </w:rPr>
        <w:t xml:space="preserve"> mutation are recommended before using quinolone-containing regimen. In using levofloxacin-containing regimen, 10- or 14-d regimen or bismuth containing regimen are recommended and should be restricted to regions of low levofloxacin resistance. Seven-day </w:t>
      </w:r>
      <w:proofErr w:type="spellStart"/>
      <w:r w:rsidRPr="00D67857">
        <w:rPr>
          <w:rFonts w:ascii="Book Antiqua" w:hAnsi="Book Antiqua" w:cs="Times New Roman"/>
          <w:bCs/>
        </w:rPr>
        <w:t>sitafloxacin</w:t>
      </w:r>
      <w:proofErr w:type="spellEnd"/>
      <w:r w:rsidRPr="00D67857">
        <w:rPr>
          <w:rFonts w:ascii="Book Antiqua" w:hAnsi="Book Antiqua" w:cs="Times New Roman"/>
          <w:bCs/>
        </w:rPr>
        <w:t>-amoxicillin-</w:t>
      </w:r>
      <w:proofErr w:type="spellStart"/>
      <w:r w:rsidRPr="00D67857">
        <w:rPr>
          <w:rFonts w:ascii="Book Antiqua" w:hAnsi="Book Antiqua" w:cs="Times New Roman"/>
          <w:bCs/>
        </w:rPr>
        <w:t>vonoprazan</w:t>
      </w:r>
      <w:proofErr w:type="spellEnd"/>
      <w:r w:rsidRPr="00D67857">
        <w:rPr>
          <w:rFonts w:ascii="Book Antiqua" w:hAnsi="Book Antiqua" w:cs="Times New Roman"/>
          <w:bCs/>
        </w:rPr>
        <w:t xml:space="preserve"> triple therapy is the best choice for third-line treatment at the current moment.</w:t>
      </w:r>
    </w:p>
    <w:p w14:paraId="6DA85B7D" w14:textId="77777777" w:rsidR="00A2539F" w:rsidRPr="00D67857" w:rsidRDefault="00A2539F" w:rsidP="00683F7A">
      <w:pPr>
        <w:snapToGrid w:val="0"/>
        <w:spacing w:line="360" w:lineRule="auto"/>
        <w:jc w:val="both"/>
        <w:rPr>
          <w:rFonts w:ascii="Book Antiqua" w:hAnsi="Book Antiqua" w:cs="Times New Roman"/>
          <w:b/>
        </w:rPr>
      </w:pPr>
    </w:p>
    <w:p w14:paraId="475D1D7D" w14:textId="77777777" w:rsidR="006025CA" w:rsidRPr="00304893" w:rsidRDefault="006025CA" w:rsidP="00683F7A">
      <w:pPr>
        <w:shd w:val="clear" w:color="auto" w:fill="FFFFFF"/>
        <w:snapToGrid w:val="0"/>
        <w:spacing w:line="360" w:lineRule="auto"/>
        <w:jc w:val="both"/>
        <w:rPr>
          <w:rFonts w:ascii="Book Antiqua" w:hAnsi="Book Antiqua"/>
          <w:b/>
          <w:color w:val="000000"/>
          <w:lang w:val="en-GB"/>
        </w:rPr>
      </w:pPr>
      <w:bookmarkStart w:id="17" w:name="OLE_LINK416"/>
      <w:bookmarkStart w:id="18" w:name="OLE_LINK419"/>
      <w:r w:rsidRPr="00304893">
        <w:rPr>
          <w:rFonts w:ascii="Book Antiqua" w:hAnsi="Book Antiqua"/>
          <w:b/>
          <w:color w:val="000000"/>
          <w:lang w:val="en-GB"/>
        </w:rPr>
        <w:t>REFERENCES</w:t>
      </w:r>
    </w:p>
    <w:p w14:paraId="710E85EB"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1 </w:t>
      </w:r>
      <w:proofErr w:type="spellStart"/>
      <w:r w:rsidRPr="00D67857">
        <w:rPr>
          <w:rFonts w:ascii="Book Antiqua" w:hAnsi="Book Antiqua"/>
          <w:b/>
        </w:rPr>
        <w:t>Malfertheiner</w:t>
      </w:r>
      <w:proofErr w:type="spellEnd"/>
      <w:r w:rsidRPr="00D67857">
        <w:rPr>
          <w:rFonts w:ascii="Book Antiqua" w:hAnsi="Book Antiqua"/>
          <w:b/>
        </w:rPr>
        <w:t xml:space="preserve"> P</w:t>
      </w:r>
      <w:r w:rsidRPr="00D67857">
        <w:rPr>
          <w:rFonts w:ascii="Book Antiqua" w:hAnsi="Book Antiqua"/>
        </w:rPr>
        <w:t xml:space="preserve">, </w:t>
      </w:r>
      <w:proofErr w:type="spellStart"/>
      <w:r w:rsidRPr="00D67857">
        <w:rPr>
          <w:rFonts w:ascii="Book Antiqua" w:hAnsi="Book Antiqua"/>
        </w:rPr>
        <w:t>Megraud</w:t>
      </w:r>
      <w:proofErr w:type="spellEnd"/>
      <w:r w:rsidRPr="00D67857">
        <w:rPr>
          <w:rFonts w:ascii="Book Antiqua" w:hAnsi="Book Antiqua"/>
        </w:rPr>
        <w:t xml:space="preserve"> F, </w:t>
      </w:r>
      <w:proofErr w:type="spellStart"/>
      <w:r w:rsidRPr="00D67857">
        <w:rPr>
          <w:rFonts w:ascii="Book Antiqua" w:hAnsi="Book Antiqua"/>
        </w:rPr>
        <w:t>O'Morain</w:t>
      </w:r>
      <w:proofErr w:type="spellEnd"/>
      <w:r w:rsidRPr="00D67857">
        <w:rPr>
          <w:rFonts w:ascii="Book Antiqua" w:hAnsi="Book Antiqua"/>
        </w:rPr>
        <w:t xml:space="preserve"> CA, </w:t>
      </w:r>
      <w:proofErr w:type="spellStart"/>
      <w:r w:rsidRPr="00D67857">
        <w:rPr>
          <w:rFonts w:ascii="Book Antiqua" w:hAnsi="Book Antiqua"/>
        </w:rPr>
        <w:t>Gisbert</w:t>
      </w:r>
      <w:proofErr w:type="spellEnd"/>
      <w:r w:rsidRPr="00D67857">
        <w:rPr>
          <w:rFonts w:ascii="Book Antiqua" w:hAnsi="Book Antiqua"/>
        </w:rPr>
        <w:t xml:space="preserve"> JP, </w:t>
      </w:r>
      <w:proofErr w:type="spellStart"/>
      <w:r w:rsidRPr="00D67857">
        <w:rPr>
          <w:rFonts w:ascii="Book Antiqua" w:hAnsi="Book Antiqua"/>
        </w:rPr>
        <w:t>Kuipers</w:t>
      </w:r>
      <w:proofErr w:type="spellEnd"/>
      <w:r w:rsidRPr="00D67857">
        <w:rPr>
          <w:rFonts w:ascii="Book Antiqua" w:hAnsi="Book Antiqua"/>
        </w:rPr>
        <w:t xml:space="preserve"> EJ, Axon AT, </w:t>
      </w:r>
      <w:proofErr w:type="spellStart"/>
      <w:r w:rsidRPr="00D67857">
        <w:rPr>
          <w:rFonts w:ascii="Book Antiqua" w:hAnsi="Book Antiqua"/>
        </w:rPr>
        <w:t>Bazzoli</w:t>
      </w:r>
      <w:proofErr w:type="spellEnd"/>
      <w:r w:rsidRPr="00D67857">
        <w:rPr>
          <w:rFonts w:ascii="Book Antiqua" w:hAnsi="Book Antiqua"/>
        </w:rPr>
        <w:t xml:space="preserve"> F, </w:t>
      </w:r>
      <w:proofErr w:type="spellStart"/>
      <w:r w:rsidRPr="00D67857">
        <w:rPr>
          <w:rFonts w:ascii="Book Antiqua" w:hAnsi="Book Antiqua"/>
        </w:rPr>
        <w:t>Gasbarrini</w:t>
      </w:r>
      <w:proofErr w:type="spellEnd"/>
      <w:r w:rsidRPr="00D67857">
        <w:rPr>
          <w:rFonts w:ascii="Book Antiqua" w:hAnsi="Book Antiqua"/>
        </w:rPr>
        <w:t xml:space="preserve"> A, Atherton J, Graham DY, Hunt R, </w:t>
      </w:r>
      <w:proofErr w:type="spellStart"/>
      <w:r w:rsidRPr="00D67857">
        <w:rPr>
          <w:rFonts w:ascii="Book Antiqua" w:hAnsi="Book Antiqua"/>
        </w:rPr>
        <w:t>Moayyedi</w:t>
      </w:r>
      <w:proofErr w:type="spellEnd"/>
      <w:r w:rsidRPr="00D67857">
        <w:rPr>
          <w:rFonts w:ascii="Book Antiqua" w:hAnsi="Book Antiqua"/>
        </w:rPr>
        <w:t xml:space="preserve"> P, </w:t>
      </w:r>
      <w:proofErr w:type="spellStart"/>
      <w:r w:rsidRPr="00D67857">
        <w:rPr>
          <w:rFonts w:ascii="Book Antiqua" w:hAnsi="Book Antiqua"/>
        </w:rPr>
        <w:t>Rokkas</w:t>
      </w:r>
      <w:proofErr w:type="spellEnd"/>
      <w:r w:rsidRPr="00D67857">
        <w:rPr>
          <w:rFonts w:ascii="Book Antiqua" w:hAnsi="Book Antiqua"/>
        </w:rPr>
        <w:t xml:space="preserve"> T, </w:t>
      </w:r>
      <w:proofErr w:type="spellStart"/>
      <w:r w:rsidRPr="00D67857">
        <w:rPr>
          <w:rFonts w:ascii="Book Antiqua" w:hAnsi="Book Antiqua"/>
        </w:rPr>
        <w:t>Rugge</w:t>
      </w:r>
      <w:proofErr w:type="spellEnd"/>
      <w:r w:rsidRPr="00D67857">
        <w:rPr>
          <w:rFonts w:ascii="Book Antiqua" w:hAnsi="Book Antiqua"/>
        </w:rPr>
        <w:t xml:space="preserve"> M, </w:t>
      </w:r>
      <w:proofErr w:type="spellStart"/>
      <w:r w:rsidRPr="00D67857">
        <w:rPr>
          <w:rFonts w:ascii="Book Antiqua" w:hAnsi="Book Antiqua"/>
        </w:rPr>
        <w:t>Selgrad</w:t>
      </w:r>
      <w:proofErr w:type="spellEnd"/>
      <w:r w:rsidRPr="00D67857">
        <w:rPr>
          <w:rFonts w:ascii="Book Antiqua" w:hAnsi="Book Antiqua"/>
        </w:rPr>
        <w:t xml:space="preserve"> M, </w:t>
      </w:r>
      <w:proofErr w:type="spellStart"/>
      <w:r w:rsidRPr="00D67857">
        <w:rPr>
          <w:rFonts w:ascii="Book Antiqua" w:hAnsi="Book Antiqua"/>
        </w:rPr>
        <w:t>Suerbaum</w:t>
      </w:r>
      <w:proofErr w:type="spellEnd"/>
      <w:r w:rsidRPr="00D67857">
        <w:rPr>
          <w:rFonts w:ascii="Book Antiqua" w:hAnsi="Book Antiqua"/>
        </w:rPr>
        <w:t xml:space="preserve"> S, Sugano K, El-Omar EM; European Helicobacter and Microbiota Study Group and Consensus panel. </w:t>
      </w:r>
      <w:proofErr w:type="gramStart"/>
      <w:r w:rsidRPr="00D67857">
        <w:rPr>
          <w:rFonts w:ascii="Book Antiqua" w:hAnsi="Book Antiqua"/>
        </w:rPr>
        <w:t>Management of Helicobacter pylori infection-the Maastricht V/Florence Consensus Report.</w:t>
      </w:r>
      <w:proofErr w:type="gramEnd"/>
      <w:r w:rsidRPr="00D67857">
        <w:rPr>
          <w:rFonts w:ascii="Book Antiqua" w:hAnsi="Book Antiqua"/>
        </w:rPr>
        <w:t xml:space="preserve"> </w:t>
      </w:r>
      <w:r w:rsidRPr="00D67857">
        <w:rPr>
          <w:rFonts w:ascii="Book Antiqua" w:hAnsi="Book Antiqua"/>
          <w:i/>
        </w:rPr>
        <w:t>Gut</w:t>
      </w:r>
      <w:r w:rsidRPr="00D67857">
        <w:rPr>
          <w:rFonts w:ascii="Book Antiqua" w:hAnsi="Book Antiqua"/>
        </w:rPr>
        <w:t xml:space="preserve"> 2017; </w:t>
      </w:r>
      <w:r w:rsidRPr="00D67857">
        <w:rPr>
          <w:rFonts w:ascii="Book Antiqua" w:hAnsi="Book Antiqua"/>
          <w:b/>
        </w:rPr>
        <w:t>66</w:t>
      </w:r>
      <w:r w:rsidRPr="00D67857">
        <w:rPr>
          <w:rFonts w:ascii="Book Antiqua" w:hAnsi="Book Antiqua"/>
        </w:rPr>
        <w:t>: 6-30 [PMID: 27707777 DOI: 10.1136/gutjnl-2016-312288]</w:t>
      </w:r>
    </w:p>
    <w:p w14:paraId="55348D5E"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2 </w:t>
      </w:r>
      <w:proofErr w:type="spellStart"/>
      <w:r w:rsidRPr="00D67857">
        <w:rPr>
          <w:rFonts w:ascii="Book Antiqua" w:hAnsi="Book Antiqua"/>
          <w:b/>
        </w:rPr>
        <w:t>Uemura</w:t>
      </w:r>
      <w:proofErr w:type="spellEnd"/>
      <w:r w:rsidRPr="00D67857">
        <w:rPr>
          <w:rFonts w:ascii="Book Antiqua" w:hAnsi="Book Antiqua"/>
          <w:b/>
        </w:rPr>
        <w:t xml:space="preserve"> N</w:t>
      </w:r>
      <w:r w:rsidRPr="00D67857">
        <w:rPr>
          <w:rFonts w:ascii="Book Antiqua" w:hAnsi="Book Antiqua"/>
        </w:rPr>
        <w:t xml:space="preserve">, Okamoto S, Yamamoto S, Matsumura N, Yamaguchi S, </w:t>
      </w:r>
      <w:proofErr w:type="spellStart"/>
      <w:r w:rsidRPr="00D67857">
        <w:rPr>
          <w:rFonts w:ascii="Book Antiqua" w:hAnsi="Book Antiqua"/>
        </w:rPr>
        <w:t>Yamakido</w:t>
      </w:r>
      <w:proofErr w:type="spellEnd"/>
      <w:r w:rsidRPr="00D67857">
        <w:rPr>
          <w:rFonts w:ascii="Book Antiqua" w:hAnsi="Book Antiqua"/>
        </w:rPr>
        <w:t xml:space="preserve"> M, </w:t>
      </w:r>
      <w:proofErr w:type="spellStart"/>
      <w:r w:rsidRPr="00D67857">
        <w:rPr>
          <w:rFonts w:ascii="Book Antiqua" w:hAnsi="Book Antiqua"/>
        </w:rPr>
        <w:t>Taniyama</w:t>
      </w:r>
      <w:proofErr w:type="spellEnd"/>
      <w:r w:rsidRPr="00D67857">
        <w:rPr>
          <w:rFonts w:ascii="Book Antiqua" w:hAnsi="Book Antiqua"/>
        </w:rPr>
        <w:t xml:space="preserve"> K, Sasaki N, </w:t>
      </w:r>
      <w:proofErr w:type="spellStart"/>
      <w:r w:rsidRPr="00D67857">
        <w:rPr>
          <w:rFonts w:ascii="Book Antiqua" w:hAnsi="Book Antiqua"/>
        </w:rPr>
        <w:t>Schlemper</w:t>
      </w:r>
      <w:proofErr w:type="spellEnd"/>
      <w:r w:rsidRPr="00D67857">
        <w:rPr>
          <w:rFonts w:ascii="Book Antiqua" w:hAnsi="Book Antiqua"/>
        </w:rPr>
        <w:t xml:space="preserve"> RJ. </w:t>
      </w:r>
      <w:proofErr w:type="gramStart"/>
      <w:r w:rsidRPr="00D67857">
        <w:rPr>
          <w:rFonts w:ascii="Book Antiqua" w:hAnsi="Book Antiqua"/>
        </w:rPr>
        <w:t>Helicobacter pylori infection and the development of gastric cancer.</w:t>
      </w:r>
      <w:proofErr w:type="gramEnd"/>
      <w:r w:rsidRPr="00D67857">
        <w:rPr>
          <w:rFonts w:ascii="Book Antiqua" w:hAnsi="Book Antiqua"/>
        </w:rPr>
        <w:t xml:space="preserve"> </w:t>
      </w:r>
      <w:r w:rsidRPr="00D67857">
        <w:rPr>
          <w:rFonts w:ascii="Book Antiqua" w:hAnsi="Book Antiqua"/>
          <w:i/>
        </w:rPr>
        <w:t xml:space="preserve">N </w:t>
      </w:r>
      <w:proofErr w:type="spellStart"/>
      <w:r w:rsidRPr="00D67857">
        <w:rPr>
          <w:rFonts w:ascii="Book Antiqua" w:hAnsi="Book Antiqua"/>
          <w:i/>
        </w:rPr>
        <w:t>Engl</w:t>
      </w:r>
      <w:proofErr w:type="spellEnd"/>
      <w:r w:rsidRPr="00D67857">
        <w:rPr>
          <w:rFonts w:ascii="Book Antiqua" w:hAnsi="Book Antiqua"/>
          <w:i/>
        </w:rPr>
        <w:t xml:space="preserve"> J Med</w:t>
      </w:r>
      <w:r w:rsidRPr="00D67857">
        <w:rPr>
          <w:rFonts w:ascii="Book Antiqua" w:hAnsi="Book Antiqua"/>
        </w:rPr>
        <w:t xml:space="preserve"> 2001; </w:t>
      </w:r>
      <w:r w:rsidRPr="00D67857">
        <w:rPr>
          <w:rFonts w:ascii="Book Antiqua" w:hAnsi="Book Antiqua"/>
          <w:b/>
        </w:rPr>
        <w:t>345</w:t>
      </w:r>
      <w:r w:rsidRPr="00D67857">
        <w:rPr>
          <w:rFonts w:ascii="Book Antiqua" w:hAnsi="Book Antiqua"/>
        </w:rPr>
        <w:t>: 784-789 [PMID: 11556297 DOI: 10.1056/NEJMoa001999]</w:t>
      </w:r>
    </w:p>
    <w:p w14:paraId="5C2038DF"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3 </w:t>
      </w:r>
      <w:r w:rsidRPr="00D67857">
        <w:rPr>
          <w:rFonts w:ascii="Book Antiqua" w:hAnsi="Book Antiqua"/>
          <w:b/>
        </w:rPr>
        <w:t>Suzuki H</w:t>
      </w:r>
      <w:r w:rsidRPr="00D67857">
        <w:rPr>
          <w:rFonts w:ascii="Book Antiqua" w:hAnsi="Book Antiqua"/>
        </w:rPr>
        <w:t xml:space="preserve">, </w:t>
      </w:r>
      <w:proofErr w:type="spellStart"/>
      <w:r w:rsidRPr="00D67857">
        <w:rPr>
          <w:rFonts w:ascii="Book Antiqua" w:hAnsi="Book Antiqua"/>
        </w:rPr>
        <w:t>Nishizawa</w:t>
      </w:r>
      <w:proofErr w:type="spellEnd"/>
      <w:r w:rsidRPr="00D67857">
        <w:rPr>
          <w:rFonts w:ascii="Book Antiqua" w:hAnsi="Book Antiqua"/>
        </w:rPr>
        <w:t xml:space="preserve"> T, </w:t>
      </w:r>
      <w:proofErr w:type="spellStart"/>
      <w:r w:rsidRPr="00D67857">
        <w:rPr>
          <w:rFonts w:ascii="Book Antiqua" w:hAnsi="Book Antiqua"/>
        </w:rPr>
        <w:t>Tsugawa</w:t>
      </w:r>
      <w:proofErr w:type="spellEnd"/>
      <w:r w:rsidRPr="00D67857">
        <w:rPr>
          <w:rFonts w:ascii="Book Antiqua" w:hAnsi="Book Antiqua"/>
        </w:rPr>
        <w:t xml:space="preserve"> H, </w:t>
      </w:r>
      <w:proofErr w:type="spellStart"/>
      <w:r w:rsidRPr="00D67857">
        <w:rPr>
          <w:rFonts w:ascii="Book Antiqua" w:hAnsi="Book Antiqua"/>
        </w:rPr>
        <w:t>Hibi</w:t>
      </w:r>
      <w:proofErr w:type="spellEnd"/>
      <w:r w:rsidRPr="00D67857">
        <w:rPr>
          <w:rFonts w:ascii="Book Antiqua" w:hAnsi="Book Antiqua"/>
        </w:rPr>
        <w:t xml:space="preserve"> T. Molecular approaches and modern clinical strategies for the management of Helicobacter pylori infection in Japan. </w:t>
      </w:r>
      <w:r w:rsidRPr="00D67857">
        <w:rPr>
          <w:rFonts w:ascii="Book Antiqua" w:hAnsi="Book Antiqua"/>
          <w:i/>
        </w:rPr>
        <w:t>Keio J Med</w:t>
      </w:r>
      <w:r w:rsidRPr="00D67857">
        <w:rPr>
          <w:rFonts w:ascii="Book Antiqua" w:hAnsi="Book Antiqua"/>
        </w:rPr>
        <w:t xml:space="preserve"> 2012; </w:t>
      </w:r>
      <w:r w:rsidRPr="00D67857">
        <w:rPr>
          <w:rFonts w:ascii="Book Antiqua" w:hAnsi="Book Antiqua"/>
          <w:b/>
        </w:rPr>
        <w:t>61</w:t>
      </w:r>
      <w:r w:rsidRPr="00D67857">
        <w:rPr>
          <w:rFonts w:ascii="Book Antiqua" w:hAnsi="Book Antiqua"/>
        </w:rPr>
        <w:t>: 109-119 [PMID: 23324305]</w:t>
      </w:r>
    </w:p>
    <w:p w14:paraId="5B32A82A"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lastRenderedPageBreak/>
        <w:t xml:space="preserve">4 </w:t>
      </w:r>
      <w:r w:rsidRPr="00D67857">
        <w:rPr>
          <w:rFonts w:ascii="Book Antiqua" w:hAnsi="Book Antiqua"/>
          <w:b/>
        </w:rPr>
        <w:t>Suzuki H</w:t>
      </w:r>
      <w:r w:rsidRPr="00D67857">
        <w:rPr>
          <w:rFonts w:ascii="Book Antiqua" w:hAnsi="Book Antiqua"/>
        </w:rPr>
        <w:t xml:space="preserve">, Mori H. Helicobacter pylori: Helicobacter pylori gastritis--a novel distinct disease entity. </w:t>
      </w:r>
      <w:r w:rsidRPr="00D67857">
        <w:rPr>
          <w:rFonts w:ascii="Book Antiqua" w:hAnsi="Book Antiqua"/>
          <w:i/>
        </w:rPr>
        <w:t xml:space="preserve">Nat Rev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2015; </w:t>
      </w:r>
      <w:r w:rsidRPr="00D67857">
        <w:rPr>
          <w:rFonts w:ascii="Book Antiqua" w:hAnsi="Book Antiqua"/>
          <w:b/>
        </w:rPr>
        <w:t>12</w:t>
      </w:r>
      <w:r w:rsidRPr="00D67857">
        <w:rPr>
          <w:rFonts w:ascii="Book Antiqua" w:hAnsi="Book Antiqua"/>
        </w:rPr>
        <w:t>: 556-557 [PMID: 26369312 DOI: 10.1038/nrgastro.2015.158]</w:t>
      </w:r>
    </w:p>
    <w:p w14:paraId="416A3557"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5 </w:t>
      </w:r>
      <w:proofErr w:type="spellStart"/>
      <w:r w:rsidRPr="00D67857">
        <w:rPr>
          <w:rFonts w:ascii="Book Antiqua" w:hAnsi="Book Antiqua"/>
          <w:b/>
        </w:rPr>
        <w:t>Matsuzaki</w:t>
      </w:r>
      <w:proofErr w:type="spellEnd"/>
      <w:r w:rsidRPr="00D67857">
        <w:rPr>
          <w:rFonts w:ascii="Book Antiqua" w:hAnsi="Book Antiqua"/>
          <w:b/>
        </w:rPr>
        <w:t xml:space="preserve"> J</w:t>
      </w:r>
      <w:r w:rsidRPr="00D67857">
        <w:rPr>
          <w:rFonts w:ascii="Book Antiqua" w:hAnsi="Book Antiqua"/>
        </w:rPr>
        <w:t xml:space="preserve">, </w:t>
      </w:r>
      <w:proofErr w:type="spellStart"/>
      <w:r w:rsidRPr="00D67857">
        <w:rPr>
          <w:rFonts w:ascii="Book Antiqua" w:hAnsi="Book Antiqua"/>
        </w:rPr>
        <w:t>Tsugawa</w:t>
      </w:r>
      <w:proofErr w:type="spellEnd"/>
      <w:r w:rsidRPr="00D67857">
        <w:rPr>
          <w:rFonts w:ascii="Book Antiqua" w:hAnsi="Book Antiqua"/>
        </w:rPr>
        <w:t xml:space="preserve"> H, </w:t>
      </w:r>
      <w:proofErr w:type="spellStart"/>
      <w:r w:rsidRPr="00D67857">
        <w:rPr>
          <w:rFonts w:ascii="Book Antiqua" w:hAnsi="Book Antiqua"/>
        </w:rPr>
        <w:t>Kashiwazaki</w:t>
      </w:r>
      <w:proofErr w:type="spellEnd"/>
      <w:r w:rsidRPr="00D67857">
        <w:rPr>
          <w:rFonts w:ascii="Book Antiqua" w:hAnsi="Book Antiqua"/>
        </w:rPr>
        <w:t xml:space="preserve"> Y, Mori H, Yamamoto Y, </w:t>
      </w:r>
      <w:proofErr w:type="spellStart"/>
      <w:r w:rsidRPr="00D67857">
        <w:rPr>
          <w:rFonts w:ascii="Book Antiqua" w:hAnsi="Book Antiqua"/>
        </w:rPr>
        <w:t>Kameyama</w:t>
      </w:r>
      <w:proofErr w:type="spellEnd"/>
      <w:r w:rsidRPr="00D67857">
        <w:rPr>
          <w:rFonts w:ascii="Book Antiqua" w:hAnsi="Book Antiqua"/>
        </w:rPr>
        <w:t xml:space="preserve"> H, </w:t>
      </w:r>
      <w:proofErr w:type="spellStart"/>
      <w:r w:rsidRPr="00D67857">
        <w:rPr>
          <w:rFonts w:ascii="Book Antiqua" w:hAnsi="Book Antiqua"/>
        </w:rPr>
        <w:t>Masaoka</w:t>
      </w:r>
      <w:proofErr w:type="spellEnd"/>
      <w:r w:rsidRPr="00D67857">
        <w:rPr>
          <w:rFonts w:ascii="Book Antiqua" w:hAnsi="Book Antiqua"/>
        </w:rPr>
        <w:t xml:space="preserve"> T, Kanai T, Suzuki H. Neutrophil-activating Protein Polymorphism of Helicobacter pylori Determines the Host Risk of Dyspepsia. </w:t>
      </w:r>
      <w:r w:rsidRPr="00D67857">
        <w:rPr>
          <w:rFonts w:ascii="Book Antiqua" w:hAnsi="Book Antiqua"/>
          <w:i/>
        </w:rPr>
        <w:t xml:space="preserve">Cell </w:t>
      </w:r>
      <w:proofErr w:type="spellStart"/>
      <w:r w:rsidRPr="00D67857">
        <w:rPr>
          <w:rFonts w:ascii="Book Antiqua" w:hAnsi="Book Antiqua"/>
          <w:i/>
        </w:rPr>
        <w:t>Mol</w:t>
      </w:r>
      <w:proofErr w:type="spellEnd"/>
      <w:r w:rsidRPr="00D67857">
        <w:rPr>
          <w:rFonts w:ascii="Book Antiqua" w:hAnsi="Book Antiqua"/>
          <w:i/>
        </w:rPr>
        <w:t xml:space="preserve">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2019; </w:t>
      </w:r>
      <w:r w:rsidRPr="00D67857">
        <w:rPr>
          <w:rFonts w:ascii="Book Antiqua" w:hAnsi="Book Antiqua"/>
          <w:b/>
        </w:rPr>
        <w:t>8</w:t>
      </w:r>
      <w:r w:rsidRPr="00D67857">
        <w:rPr>
          <w:rFonts w:ascii="Book Antiqua" w:hAnsi="Book Antiqua"/>
        </w:rPr>
        <w:t>: 295-297.e6 [PMID: 31108232 DOI: 10.1016/j.jcmgh.2019.05.004]</w:t>
      </w:r>
    </w:p>
    <w:p w14:paraId="228D1B88"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6 </w:t>
      </w:r>
      <w:r w:rsidRPr="00D67857">
        <w:rPr>
          <w:rFonts w:ascii="Book Antiqua" w:hAnsi="Book Antiqua"/>
          <w:b/>
        </w:rPr>
        <w:t>Suzuki H</w:t>
      </w:r>
      <w:r w:rsidRPr="00D67857">
        <w:rPr>
          <w:rFonts w:ascii="Book Antiqua" w:hAnsi="Book Antiqua"/>
        </w:rPr>
        <w:t xml:space="preserve">. Helicobacter pylori-Associated Upper Gastrointestinal Symptoms: FD or </w:t>
      </w:r>
      <w:proofErr w:type="spellStart"/>
      <w:r w:rsidRPr="00D67857">
        <w:rPr>
          <w:rFonts w:ascii="Book Antiqua" w:hAnsi="Book Antiqua"/>
        </w:rPr>
        <w:t>HpD</w:t>
      </w:r>
      <w:proofErr w:type="spellEnd"/>
      <w:r w:rsidRPr="00D67857">
        <w:rPr>
          <w:rFonts w:ascii="Book Antiqua" w:hAnsi="Book Antiqua"/>
        </w:rPr>
        <w:t xml:space="preserve">? </w:t>
      </w:r>
      <w:r w:rsidRPr="00D67857">
        <w:rPr>
          <w:rFonts w:ascii="Book Antiqua" w:hAnsi="Book Antiqua"/>
          <w:i/>
        </w:rPr>
        <w:t xml:space="preserve">Dig Dis </w:t>
      </w:r>
      <w:proofErr w:type="spellStart"/>
      <w:r w:rsidRPr="00D67857">
        <w:rPr>
          <w:rFonts w:ascii="Book Antiqua" w:hAnsi="Book Antiqua"/>
          <w:i/>
        </w:rPr>
        <w:t>Sci</w:t>
      </w:r>
      <w:proofErr w:type="spellEnd"/>
      <w:r w:rsidRPr="00D67857">
        <w:rPr>
          <w:rFonts w:ascii="Book Antiqua" w:hAnsi="Book Antiqua"/>
        </w:rPr>
        <w:t xml:space="preserve"> 2017; </w:t>
      </w:r>
      <w:r w:rsidRPr="00D67857">
        <w:rPr>
          <w:rFonts w:ascii="Book Antiqua" w:hAnsi="Book Antiqua"/>
          <w:b/>
        </w:rPr>
        <w:t>62</w:t>
      </w:r>
      <w:r w:rsidRPr="00D67857">
        <w:rPr>
          <w:rFonts w:ascii="Book Antiqua" w:hAnsi="Book Antiqua"/>
        </w:rPr>
        <w:t>: 1391-1393 [PMID: 28365919 DOI: 10.1007/s10620-017-4556-4]</w:t>
      </w:r>
    </w:p>
    <w:p w14:paraId="1A65EA7A"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7 </w:t>
      </w:r>
      <w:proofErr w:type="spellStart"/>
      <w:r w:rsidRPr="00D67857">
        <w:rPr>
          <w:rFonts w:ascii="Book Antiqua" w:hAnsi="Book Antiqua"/>
          <w:b/>
        </w:rPr>
        <w:t>Fallone</w:t>
      </w:r>
      <w:proofErr w:type="spellEnd"/>
      <w:r w:rsidRPr="00D67857">
        <w:rPr>
          <w:rFonts w:ascii="Book Antiqua" w:hAnsi="Book Antiqua"/>
          <w:b/>
        </w:rPr>
        <w:t xml:space="preserve"> CA</w:t>
      </w:r>
      <w:r w:rsidRPr="00D67857">
        <w:rPr>
          <w:rFonts w:ascii="Book Antiqua" w:hAnsi="Book Antiqua"/>
        </w:rPr>
        <w:t xml:space="preserve">, Chiba N, van </w:t>
      </w:r>
      <w:proofErr w:type="spellStart"/>
      <w:r w:rsidRPr="00D67857">
        <w:rPr>
          <w:rFonts w:ascii="Book Antiqua" w:hAnsi="Book Antiqua"/>
        </w:rPr>
        <w:t>Zanten</w:t>
      </w:r>
      <w:proofErr w:type="spellEnd"/>
      <w:r w:rsidRPr="00D67857">
        <w:rPr>
          <w:rFonts w:ascii="Book Antiqua" w:hAnsi="Book Antiqua"/>
        </w:rPr>
        <w:t xml:space="preserve"> SV, </w:t>
      </w:r>
      <w:proofErr w:type="spellStart"/>
      <w:r w:rsidRPr="00D67857">
        <w:rPr>
          <w:rFonts w:ascii="Book Antiqua" w:hAnsi="Book Antiqua"/>
        </w:rPr>
        <w:t>Fischbach</w:t>
      </w:r>
      <w:proofErr w:type="spellEnd"/>
      <w:r w:rsidRPr="00D67857">
        <w:rPr>
          <w:rFonts w:ascii="Book Antiqua" w:hAnsi="Book Antiqua"/>
        </w:rPr>
        <w:t xml:space="preserve"> L, </w:t>
      </w:r>
      <w:proofErr w:type="spellStart"/>
      <w:r w:rsidRPr="00D67857">
        <w:rPr>
          <w:rFonts w:ascii="Book Antiqua" w:hAnsi="Book Antiqua"/>
        </w:rPr>
        <w:t>Gisbert</w:t>
      </w:r>
      <w:proofErr w:type="spellEnd"/>
      <w:r w:rsidRPr="00D67857">
        <w:rPr>
          <w:rFonts w:ascii="Book Antiqua" w:hAnsi="Book Antiqua"/>
        </w:rPr>
        <w:t xml:space="preserve"> JP, Hunt RH, Jones NL, Render C, </w:t>
      </w:r>
      <w:proofErr w:type="spellStart"/>
      <w:r w:rsidRPr="00D67857">
        <w:rPr>
          <w:rFonts w:ascii="Book Antiqua" w:hAnsi="Book Antiqua"/>
        </w:rPr>
        <w:t>Leontiadis</w:t>
      </w:r>
      <w:proofErr w:type="spellEnd"/>
      <w:r w:rsidRPr="00D67857">
        <w:rPr>
          <w:rFonts w:ascii="Book Antiqua" w:hAnsi="Book Antiqua"/>
        </w:rPr>
        <w:t xml:space="preserve"> GI, </w:t>
      </w:r>
      <w:proofErr w:type="spellStart"/>
      <w:r w:rsidRPr="00D67857">
        <w:rPr>
          <w:rFonts w:ascii="Book Antiqua" w:hAnsi="Book Antiqua"/>
        </w:rPr>
        <w:t>Moayyedi</w:t>
      </w:r>
      <w:proofErr w:type="spellEnd"/>
      <w:r w:rsidRPr="00D67857">
        <w:rPr>
          <w:rFonts w:ascii="Book Antiqua" w:hAnsi="Book Antiqua"/>
        </w:rPr>
        <w:t xml:space="preserve"> P, Marshall JK. The Toronto Consensus for the Treatment of Helicobacter pylori Infection in Adults. </w:t>
      </w:r>
      <w:r w:rsidRPr="00D67857">
        <w:rPr>
          <w:rFonts w:ascii="Book Antiqua" w:hAnsi="Book Antiqua"/>
          <w:i/>
        </w:rPr>
        <w:t>Gastroenterology</w:t>
      </w:r>
      <w:r w:rsidRPr="00D67857">
        <w:rPr>
          <w:rFonts w:ascii="Book Antiqua" w:hAnsi="Book Antiqua"/>
        </w:rPr>
        <w:t xml:space="preserve"> 2016; </w:t>
      </w:r>
      <w:r w:rsidRPr="00D67857">
        <w:rPr>
          <w:rFonts w:ascii="Book Antiqua" w:hAnsi="Book Antiqua"/>
          <w:b/>
        </w:rPr>
        <w:t>151</w:t>
      </w:r>
      <w:r w:rsidRPr="00D67857">
        <w:rPr>
          <w:rFonts w:ascii="Book Antiqua" w:hAnsi="Book Antiqua"/>
        </w:rPr>
        <w:t>: 51-69.e14 [PMID: 27102658 DOI: 10.1053/j.gastro.2016.04.006]</w:t>
      </w:r>
    </w:p>
    <w:p w14:paraId="52E11B64"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8 </w:t>
      </w:r>
      <w:proofErr w:type="spellStart"/>
      <w:r w:rsidRPr="00D67857">
        <w:rPr>
          <w:rFonts w:ascii="Book Antiqua" w:hAnsi="Book Antiqua"/>
          <w:b/>
        </w:rPr>
        <w:t>Matsuzaki</w:t>
      </w:r>
      <w:proofErr w:type="spellEnd"/>
      <w:r w:rsidRPr="00D67857">
        <w:rPr>
          <w:rFonts w:ascii="Book Antiqua" w:hAnsi="Book Antiqua"/>
          <w:b/>
        </w:rPr>
        <w:t xml:space="preserve"> J</w:t>
      </w:r>
      <w:r w:rsidRPr="00D67857">
        <w:rPr>
          <w:rFonts w:ascii="Book Antiqua" w:hAnsi="Book Antiqua"/>
        </w:rPr>
        <w:t xml:space="preserve">, Suzuki H, </w:t>
      </w:r>
      <w:proofErr w:type="spellStart"/>
      <w:r w:rsidRPr="00D67857">
        <w:rPr>
          <w:rFonts w:ascii="Book Antiqua" w:hAnsi="Book Antiqua"/>
        </w:rPr>
        <w:t>Nishizawa</w:t>
      </w:r>
      <w:proofErr w:type="spellEnd"/>
      <w:r w:rsidRPr="00D67857">
        <w:rPr>
          <w:rFonts w:ascii="Book Antiqua" w:hAnsi="Book Antiqua"/>
        </w:rPr>
        <w:t xml:space="preserve"> T, Hirata K, </w:t>
      </w:r>
      <w:proofErr w:type="spellStart"/>
      <w:r w:rsidRPr="00D67857">
        <w:rPr>
          <w:rFonts w:ascii="Book Antiqua" w:hAnsi="Book Antiqua"/>
        </w:rPr>
        <w:t>Tsugawa</w:t>
      </w:r>
      <w:proofErr w:type="spellEnd"/>
      <w:r w:rsidRPr="00D67857">
        <w:rPr>
          <w:rFonts w:ascii="Book Antiqua" w:hAnsi="Book Antiqua"/>
        </w:rPr>
        <w:t xml:space="preserve"> H, Saito Y, Okada S, Fukuhara S, </w:t>
      </w:r>
      <w:proofErr w:type="spellStart"/>
      <w:r w:rsidRPr="00D67857">
        <w:rPr>
          <w:rFonts w:ascii="Book Antiqua" w:hAnsi="Book Antiqua"/>
        </w:rPr>
        <w:t>Hibi</w:t>
      </w:r>
      <w:proofErr w:type="spellEnd"/>
      <w:r w:rsidRPr="00D67857">
        <w:rPr>
          <w:rFonts w:ascii="Book Antiqua" w:hAnsi="Book Antiqua"/>
        </w:rPr>
        <w:t xml:space="preserve"> T. Efficacy of </w:t>
      </w:r>
      <w:proofErr w:type="spellStart"/>
      <w:r w:rsidRPr="00D67857">
        <w:rPr>
          <w:rFonts w:ascii="Book Antiqua" w:hAnsi="Book Antiqua"/>
        </w:rPr>
        <w:t>sitafloxacin</w:t>
      </w:r>
      <w:proofErr w:type="spellEnd"/>
      <w:r w:rsidRPr="00D67857">
        <w:rPr>
          <w:rFonts w:ascii="Book Antiqua" w:hAnsi="Book Antiqua"/>
        </w:rPr>
        <w:t xml:space="preserve">-based rescue therapy for Helicobacter pylori after failures of first- and second-line therapies. </w:t>
      </w:r>
      <w:proofErr w:type="spellStart"/>
      <w:r w:rsidRPr="00D67857">
        <w:rPr>
          <w:rFonts w:ascii="Book Antiqua" w:hAnsi="Book Antiqua"/>
          <w:i/>
        </w:rPr>
        <w:t>Antimicrob</w:t>
      </w:r>
      <w:proofErr w:type="spellEnd"/>
      <w:r w:rsidRPr="00D67857">
        <w:rPr>
          <w:rFonts w:ascii="Book Antiqua" w:hAnsi="Book Antiqua"/>
          <w:i/>
        </w:rPr>
        <w:t xml:space="preserve"> Agents </w:t>
      </w:r>
      <w:proofErr w:type="spellStart"/>
      <w:r w:rsidRPr="00D67857">
        <w:rPr>
          <w:rFonts w:ascii="Book Antiqua" w:hAnsi="Book Antiqua"/>
          <w:i/>
        </w:rPr>
        <w:t>Chemother</w:t>
      </w:r>
      <w:proofErr w:type="spellEnd"/>
      <w:r w:rsidRPr="00D67857">
        <w:rPr>
          <w:rFonts w:ascii="Book Antiqua" w:hAnsi="Book Antiqua"/>
        </w:rPr>
        <w:t xml:space="preserve"> 2012; </w:t>
      </w:r>
      <w:r w:rsidRPr="00D67857">
        <w:rPr>
          <w:rFonts w:ascii="Book Antiqua" w:hAnsi="Book Antiqua"/>
          <w:b/>
        </w:rPr>
        <w:t>56</w:t>
      </w:r>
      <w:r w:rsidRPr="00D67857">
        <w:rPr>
          <w:rFonts w:ascii="Book Antiqua" w:hAnsi="Book Antiqua"/>
        </w:rPr>
        <w:t>: 1643-1645 [PMID: 22203601 DOI: 10.1128/AAC.05941-11]</w:t>
      </w:r>
    </w:p>
    <w:p w14:paraId="20E4B9B3"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9 </w:t>
      </w:r>
      <w:r w:rsidRPr="00D67857">
        <w:rPr>
          <w:rFonts w:ascii="Book Antiqua" w:hAnsi="Book Antiqua"/>
          <w:b/>
        </w:rPr>
        <w:t>Mori H</w:t>
      </w:r>
      <w:r w:rsidRPr="00D67857">
        <w:rPr>
          <w:rFonts w:ascii="Book Antiqua" w:hAnsi="Book Antiqua"/>
        </w:rPr>
        <w:t xml:space="preserve">, Suzuki H, </w:t>
      </w:r>
      <w:proofErr w:type="spellStart"/>
      <w:r w:rsidRPr="00D67857">
        <w:rPr>
          <w:rFonts w:ascii="Book Antiqua" w:hAnsi="Book Antiqua"/>
        </w:rPr>
        <w:t>Matsuzaki</w:t>
      </w:r>
      <w:proofErr w:type="spellEnd"/>
      <w:r w:rsidRPr="00D67857">
        <w:rPr>
          <w:rFonts w:ascii="Book Antiqua" w:hAnsi="Book Antiqua"/>
        </w:rPr>
        <w:t xml:space="preserve"> J, </w:t>
      </w:r>
      <w:proofErr w:type="spellStart"/>
      <w:r w:rsidRPr="00D67857">
        <w:rPr>
          <w:rFonts w:ascii="Book Antiqua" w:hAnsi="Book Antiqua"/>
        </w:rPr>
        <w:t>Tsugawa</w:t>
      </w:r>
      <w:proofErr w:type="spellEnd"/>
      <w:r w:rsidRPr="00D67857">
        <w:rPr>
          <w:rFonts w:ascii="Book Antiqua" w:hAnsi="Book Antiqua"/>
        </w:rPr>
        <w:t xml:space="preserve"> H, Fukuhara S, Miyoshi S, Hirata K, Seino T, Matsushita M, </w:t>
      </w:r>
      <w:proofErr w:type="spellStart"/>
      <w:r w:rsidRPr="00D67857">
        <w:rPr>
          <w:rFonts w:ascii="Book Antiqua" w:hAnsi="Book Antiqua"/>
        </w:rPr>
        <w:t>Masaoka</w:t>
      </w:r>
      <w:proofErr w:type="spellEnd"/>
      <w:r w:rsidRPr="00D67857">
        <w:rPr>
          <w:rFonts w:ascii="Book Antiqua" w:hAnsi="Book Antiqua"/>
        </w:rPr>
        <w:t xml:space="preserve"> T, Kanai T. Efficacy of 10-day </w:t>
      </w:r>
      <w:proofErr w:type="spellStart"/>
      <w:r w:rsidRPr="00D67857">
        <w:rPr>
          <w:rFonts w:ascii="Book Antiqua" w:hAnsi="Book Antiqua"/>
        </w:rPr>
        <w:t>Sitafloxacin</w:t>
      </w:r>
      <w:proofErr w:type="spellEnd"/>
      <w:r w:rsidRPr="00D67857">
        <w:rPr>
          <w:rFonts w:ascii="Book Antiqua" w:hAnsi="Book Antiqua"/>
        </w:rPr>
        <w:t xml:space="preserve">-Containing Third-Line Rescue Therapies for Helicobacter pylori Strains Containing the </w:t>
      </w:r>
      <w:proofErr w:type="spellStart"/>
      <w:r w:rsidRPr="00D67857">
        <w:rPr>
          <w:rFonts w:ascii="Book Antiqua" w:hAnsi="Book Antiqua"/>
        </w:rPr>
        <w:t>gyrA</w:t>
      </w:r>
      <w:proofErr w:type="spellEnd"/>
      <w:r w:rsidRPr="00D67857">
        <w:rPr>
          <w:rFonts w:ascii="Book Antiqua" w:hAnsi="Book Antiqua"/>
        </w:rPr>
        <w:t xml:space="preserve"> Mutation. </w:t>
      </w:r>
      <w:r w:rsidRPr="00D67857">
        <w:rPr>
          <w:rFonts w:ascii="Book Antiqua" w:hAnsi="Book Antiqua"/>
          <w:i/>
        </w:rPr>
        <w:t>Helicobacter</w:t>
      </w:r>
      <w:r w:rsidRPr="00D67857">
        <w:rPr>
          <w:rFonts w:ascii="Book Antiqua" w:hAnsi="Book Antiqua"/>
        </w:rPr>
        <w:t xml:space="preserve"> 2016; </w:t>
      </w:r>
      <w:r w:rsidRPr="00D67857">
        <w:rPr>
          <w:rFonts w:ascii="Book Antiqua" w:hAnsi="Book Antiqua"/>
          <w:b/>
        </w:rPr>
        <w:t>21</w:t>
      </w:r>
      <w:r w:rsidRPr="00D67857">
        <w:rPr>
          <w:rFonts w:ascii="Book Antiqua" w:hAnsi="Book Antiqua"/>
        </w:rPr>
        <w:t>: 286-294 [PMID: 26612407 DOI: 10.1111/hel.12286]</w:t>
      </w:r>
    </w:p>
    <w:p w14:paraId="01B4D0DD"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10 </w:t>
      </w:r>
      <w:r w:rsidRPr="00D67857">
        <w:rPr>
          <w:rFonts w:ascii="Book Antiqua" w:hAnsi="Book Antiqua"/>
          <w:b/>
        </w:rPr>
        <w:t>Murakami K</w:t>
      </w:r>
      <w:r w:rsidRPr="00D67857">
        <w:rPr>
          <w:rFonts w:ascii="Book Antiqua" w:hAnsi="Book Antiqua"/>
        </w:rPr>
        <w:t xml:space="preserve">, Sakurai Y, </w:t>
      </w:r>
      <w:proofErr w:type="spellStart"/>
      <w:r w:rsidRPr="00D67857">
        <w:rPr>
          <w:rFonts w:ascii="Book Antiqua" w:hAnsi="Book Antiqua"/>
        </w:rPr>
        <w:t>Shiino</w:t>
      </w:r>
      <w:proofErr w:type="spellEnd"/>
      <w:r w:rsidRPr="00D67857">
        <w:rPr>
          <w:rFonts w:ascii="Book Antiqua" w:hAnsi="Book Antiqua"/>
        </w:rPr>
        <w:t xml:space="preserve"> M, </w:t>
      </w:r>
      <w:proofErr w:type="spellStart"/>
      <w:r w:rsidRPr="00D67857">
        <w:rPr>
          <w:rFonts w:ascii="Book Antiqua" w:hAnsi="Book Antiqua"/>
        </w:rPr>
        <w:t>Funao</w:t>
      </w:r>
      <w:proofErr w:type="spellEnd"/>
      <w:r w:rsidRPr="00D67857">
        <w:rPr>
          <w:rFonts w:ascii="Book Antiqua" w:hAnsi="Book Antiqua"/>
        </w:rPr>
        <w:t xml:space="preserve"> N, Nishimura A, </w:t>
      </w:r>
      <w:proofErr w:type="spellStart"/>
      <w:r w:rsidRPr="00D67857">
        <w:rPr>
          <w:rFonts w:ascii="Book Antiqua" w:hAnsi="Book Antiqua"/>
        </w:rPr>
        <w:t>Asaka</w:t>
      </w:r>
      <w:proofErr w:type="spellEnd"/>
      <w:r w:rsidRPr="00D67857">
        <w:rPr>
          <w:rFonts w:ascii="Book Antiqua" w:hAnsi="Book Antiqua"/>
        </w:rPr>
        <w:t xml:space="preserve"> M. </w:t>
      </w:r>
      <w:proofErr w:type="spellStart"/>
      <w:r w:rsidRPr="00D67857">
        <w:rPr>
          <w:rFonts w:ascii="Book Antiqua" w:hAnsi="Book Antiqua"/>
        </w:rPr>
        <w:t>Vonoprazan</w:t>
      </w:r>
      <w:proofErr w:type="spellEnd"/>
      <w:r w:rsidRPr="00D67857">
        <w:rPr>
          <w:rFonts w:ascii="Book Antiqua" w:hAnsi="Book Antiqua"/>
        </w:rPr>
        <w:t xml:space="preserve">, a novel potassium-competitive acid blocker, as a component of first-line and second-line triple therapy for Helicobacter pylori eradication: a </w:t>
      </w:r>
      <w:r w:rsidRPr="00D67857">
        <w:rPr>
          <w:rFonts w:ascii="Book Antiqua" w:hAnsi="Book Antiqua"/>
        </w:rPr>
        <w:lastRenderedPageBreak/>
        <w:t xml:space="preserve">phase III, </w:t>
      </w:r>
      <w:proofErr w:type="spellStart"/>
      <w:r w:rsidRPr="00D67857">
        <w:rPr>
          <w:rFonts w:ascii="Book Antiqua" w:hAnsi="Book Antiqua"/>
        </w:rPr>
        <w:t>randomised</w:t>
      </w:r>
      <w:proofErr w:type="spellEnd"/>
      <w:r w:rsidRPr="00D67857">
        <w:rPr>
          <w:rFonts w:ascii="Book Antiqua" w:hAnsi="Book Antiqua"/>
        </w:rPr>
        <w:t xml:space="preserve">, double-blind study. </w:t>
      </w:r>
      <w:r w:rsidRPr="00D67857">
        <w:rPr>
          <w:rFonts w:ascii="Book Antiqua" w:hAnsi="Book Antiqua"/>
          <w:i/>
        </w:rPr>
        <w:t>Gut</w:t>
      </w:r>
      <w:r w:rsidRPr="00D67857">
        <w:rPr>
          <w:rFonts w:ascii="Book Antiqua" w:hAnsi="Book Antiqua"/>
        </w:rPr>
        <w:t xml:space="preserve"> 2016; </w:t>
      </w:r>
      <w:r w:rsidRPr="00D67857">
        <w:rPr>
          <w:rFonts w:ascii="Book Antiqua" w:hAnsi="Book Antiqua"/>
          <w:b/>
        </w:rPr>
        <w:t>65</w:t>
      </w:r>
      <w:r w:rsidRPr="00D67857">
        <w:rPr>
          <w:rFonts w:ascii="Book Antiqua" w:hAnsi="Book Antiqua"/>
        </w:rPr>
        <w:t>: 1439-1446 [PMID: 26935876 DOI: 10.1136/gutjnl-2015-311304]</w:t>
      </w:r>
    </w:p>
    <w:p w14:paraId="10BD50AE"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11 </w:t>
      </w:r>
      <w:r w:rsidRPr="00D67857">
        <w:rPr>
          <w:rFonts w:ascii="Book Antiqua" w:hAnsi="Book Antiqua"/>
          <w:b/>
        </w:rPr>
        <w:t>Mori H</w:t>
      </w:r>
      <w:r w:rsidRPr="00D67857">
        <w:rPr>
          <w:rFonts w:ascii="Book Antiqua" w:hAnsi="Book Antiqua"/>
        </w:rPr>
        <w:t xml:space="preserve">, Suzuki H, </w:t>
      </w:r>
      <w:proofErr w:type="spellStart"/>
      <w:r w:rsidRPr="00D67857">
        <w:rPr>
          <w:rFonts w:ascii="Book Antiqua" w:hAnsi="Book Antiqua"/>
        </w:rPr>
        <w:t>Omata</w:t>
      </w:r>
      <w:proofErr w:type="spellEnd"/>
      <w:r w:rsidRPr="00D67857">
        <w:rPr>
          <w:rFonts w:ascii="Book Antiqua" w:hAnsi="Book Antiqua"/>
        </w:rPr>
        <w:t xml:space="preserve"> F, </w:t>
      </w:r>
      <w:proofErr w:type="spellStart"/>
      <w:r w:rsidRPr="00D67857">
        <w:rPr>
          <w:rFonts w:ascii="Book Antiqua" w:hAnsi="Book Antiqua"/>
        </w:rPr>
        <w:t>Masaoka</w:t>
      </w:r>
      <w:proofErr w:type="spellEnd"/>
      <w:r w:rsidRPr="00D67857">
        <w:rPr>
          <w:rFonts w:ascii="Book Antiqua" w:hAnsi="Book Antiqua"/>
        </w:rPr>
        <w:t xml:space="preserve"> T, </w:t>
      </w:r>
      <w:proofErr w:type="spellStart"/>
      <w:r w:rsidRPr="00D67857">
        <w:rPr>
          <w:rFonts w:ascii="Book Antiqua" w:hAnsi="Book Antiqua"/>
        </w:rPr>
        <w:t>Asaoka</w:t>
      </w:r>
      <w:proofErr w:type="spellEnd"/>
      <w:r w:rsidRPr="00D67857">
        <w:rPr>
          <w:rFonts w:ascii="Book Antiqua" w:hAnsi="Book Antiqua"/>
        </w:rPr>
        <w:t xml:space="preserve"> D, Kawakami K, Mizuno S, </w:t>
      </w:r>
      <w:proofErr w:type="spellStart"/>
      <w:r w:rsidRPr="00D67857">
        <w:rPr>
          <w:rFonts w:ascii="Book Antiqua" w:hAnsi="Book Antiqua"/>
        </w:rPr>
        <w:t>Kurihara</w:t>
      </w:r>
      <w:proofErr w:type="spellEnd"/>
      <w:r w:rsidRPr="00D67857">
        <w:rPr>
          <w:rFonts w:ascii="Book Antiqua" w:hAnsi="Book Antiqua"/>
        </w:rPr>
        <w:t xml:space="preserve"> N, </w:t>
      </w:r>
      <w:proofErr w:type="spellStart"/>
      <w:r w:rsidRPr="00D67857">
        <w:rPr>
          <w:rFonts w:ascii="Book Antiqua" w:hAnsi="Book Antiqua"/>
        </w:rPr>
        <w:t>Nagahara</w:t>
      </w:r>
      <w:proofErr w:type="spellEnd"/>
      <w:r w:rsidRPr="00D67857">
        <w:rPr>
          <w:rFonts w:ascii="Book Antiqua" w:hAnsi="Book Antiqua"/>
        </w:rPr>
        <w:t xml:space="preserve"> A, </w:t>
      </w:r>
      <w:proofErr w:type="spellStart"/>
      <w:r w:rsidRPr="00D67857">
        <w:rPr>
          <w:rFonts w:ascii="Book Antiqua" w:hAnsi="Book Antiqua"/>
        </w:rPr>
        <w:t>Sakaki</w:t>
      </w:r>
      <w:proofErr w:type="spellEnd"/>
      <w:r w:rsidRPr="00D67857">
        <w:rPr>
          <w:rFonts w:ascii="Book Antiqua" w:hAnsi="Book Antiqua"/>
        </w:rPr>
        <w:t xml:space="preserve"> N, Ito M, Kawamura Y, Suzuki M, Shimada Y, Sasaki H, </w:t>
      </w:r>
      <w:proofErr w:type="spellStart"/>
      <w:r w:rsidRPr="00D67857">
        <w:rPr>
          <w:rFonts w:ascii="Book Antiqua" w:hAnsi="Book Antiqua"/>
        </w:rPr>
        <w:t>Matsuhisa</w:t>
      </w:r>
      <w:proofErr w:type="spellEnd"/>
      <w:r w:rsidRPr="00D67857">
        <w:rPr>
          <w:rFonts w:ascii="Book Antiqua" w:hAnsi="Book Antiqua"/>
        </w:rPr>
        <w:t xml:space="preserve"> T, Torii A, </w:t>
      </w:r>
      <w:proofErr w:type="spellStart"/>
      <w:r w:rsidRPr="00D67857">
        <w:rPr>
          <w:rFonts w:ascii="Book Antiqua" w:hAnsi="Book Antiqua"/>
        </w:rPr>
        <w:t>Nishizawa</w:t>
      </w:r>
      <w:proofErr w:type="spellEnd"/>
      <w:r w:rsidRPr="00D67857">
        <w:rPr>
          <w:rFonts w:ascii="Book Antiqua" w:hAnsi="Book Antiqua"/>
        </w:rPr>
        <w:t xml:space="preserve"> T, Mine T, </w:t>
      </w:r>
      <w:proofErr w:type="spellStart"/>
      <w:r w:rsidRPr="00D67857">
        <w:rPr>
          <w:rFonts w:ascii="Book Antiqua" w:hAnsi="Book Antiqua"/>
        </w:rPr>
        <w:t>Ohkusa</w:t>
      </w:r>
      <w:proofErr w:type="spellEnd"/>
      <w:r w:rsidRPr="00D67857">
        <w:rPr>
          <w:rFonts w:ascii="Book Antiqua" w:hAnsi="Book Antiqua"/>
        </w:rPr>
        <w:t xml:space="preserve"> T, Kawai T, Tokunaga K, Takahashi S. Current status of first- and second-line </w:t>
      </w:r>
      <w:r w:rsidRPr="00D67857">
        <w:rPr>
          <w:rFonts w:ascii="Book Antiqua" w:hAnsi="Book Antiqua"/>
          <w:i/>
        </w:rPr>
        <w:t>Helicobacter pylori</w:t>
      </w:r>
      <w:r w:rsidRPr="00D67857">
        <w:rPr>
          <w:rFonts w:ascii="Book Antiqua" w:hAnsi="Book Antiqua"/>
        </w:rPr>
        <w:t xml:space="preserve"> eradication therapy in the metropolitan area: a multicenter study with a large number of patients. </w:t>
      </w:r>
      <w:proofErr w:type="spellStart"/>
      <w:r w:rsidRPr="00D67857">
        <w:rPr>
          <w:rFonts w:ascii="Book Antiqua" w:hAnsi="Book Antiqua"/>
          <w:i/>
        </w:rPr>
        <w:t>Therap</w:t>
      </w:r>
      <w:proofErr w:type="spellEnd"/>
      <w:r w:rsidRPr="00D67857">
        <w:rPr>
          <w:rFonts w:ascii="Book Antiqua" w:hAnsi="Book Antiqua"/>
          <w:i/>
        </w:rPr>
        <w:t xml:space="preserve"> </w:t>
      </w:r>
      <w:proofErr w:type="spellStart"/>
      <w:r w:rsidRPr="00D67857">
        <w:rPr>
          <w:rFonts w:ascii="Book Antiqua" w:hAnsi="Book Antiqua"/>
          <w:i/>
        </w:rPr>
        <w:t>Adv</w:t>
      </w:r>
      <w:proofErr w:type="spellEnd"/>
      <w:r w:rsidRPr="00D67857">
        <w:rPr>
          <w:rFonts w:ascii="Book Antiqua" w:hAnsi="Book Antiqua"/>
          <w:i/>
        </w:rPr>
        <w:t xml:space="preserve"> </w:t>
      </w:r>
      <w:proofErr w:type="spellStart"/>
      <w:r w:rsidRPr="00D67857">
        <w:rPr>
          <w:rFonts w:ascii="Book Antiqua" w:hAnsi="Book Antiqua"/>
          <w:i/>
        </w:rPr>
        <w:t>Gastroenterol</w:t>
      </w:r>
      <w:proofErr w:type="spellEnd"/>
      <w:r w:rsidRPr="00D67857">
        <w:rPr>
          <w:rFonts w:ascii="Book Antiqua" w:hAnsi="Book Antiqua"/>
        </w:rPr>
        <w:t xml:space="preserve"> 2019; </w:t>
      </w:r>
      <w:r w:rsidRPr="00D67857">
        <w:rPr>
          <w:rFonts w:ascii="Book Antiqua" w:hAnsi="Book Antiqua"/>
          <w:b/>
        </w:rPr>
        <w:t>12</w:t>
      </w:r>
      <w:r w:rsidRPr="00D67857">
        <w:rPr>
          <w:rFonts w:ascii="Book Antiqua" w:hAnsi="Book Antiqua"/>
        </w:rPr>
        <w:t>: 1756284819858511 [PMID: 31320930 DOI: 10.1177/1756284819858511]</w:t>
      </w:r>
    </w:p>
    <w:p w14:paraId="49CCE500" w14:textId="77777777" w:rsidR="00D67857" w:rsidRPr="00D67857" w:rsidRDefault="00D67857" w:rsidP="00683F7A">
      <w:pPr>
        <w:snapToGrid w:val="0"/>
        <w:spacing w:line="360" w:lineRule="auto"/>
        <w:jc w:val="both"/>
        <w:rPr>
          <w:rFonts w:ascii="Book Antiqua" w:hAnsi="Book Antiqua"/>
        </w:rPr>
      </w:pPr>
      <w:r w:rsidRPr="00D67857">
        <w:rPr>
          <w:rFonts w:ascii="Book Antiqua" w:hAnsi="Book Antiqua"/>
        </w:rPr>
        <w:t xml:space="preserve">12 </w:t>
      </w:r>
      <w:proofErr w:type="spellStart"/>
      <w:r w:rsidRPr="00D67857">
        <w:rPr>
          <w:rFonts w:ascii="Book Antiqua" w:hAnsi="Book Antiqua"/>
          <w:b/>
        </w:rPr>
        <w:t>Chey</w:t>
      </w:r>
      <w:proofErr w:type="spellEnd"/>
      <w:r w:rsidRPr="00D67857">
        <w:rPr>
          <w:rFonts w:ascii="Book Antiqua" w:hAnsi="Book Antiqua"/>
          <w:b/>
        </w:rPr>
        <w:t xml:space="preserve"> WD</w:t>
      </w:r>
      <w:r w:rsidRPr="00D67857">
        <w:rPr>
          <w:rFonts w:ascii="Book Antiqua" w:hAnsi="Book Antiqua"/>
        </w:rPr>
        <w:t xml:space="preserve">, </w:t>
      </w:r>
      <w:proofErr w:type="spellStart"/>
      <w:r w:rsidRPr="00D67857">
        <w:rPr>
          <w:rFonts w:ascii="Book Antiqua" w:hAnsi="Book Antiqua"/>
        </w:rPr>
        <w:t>Leontiadis</w:t>
      </w:r>
      <w:proofErr w:type="spellEnd"/>
      <w:r w:rsidRPr="00D67857">
        <w:rPr>
          <w:rFonts w:ascii="Book Antiqua" w:hAnsi="Book Antiqua"/>
        </w:rPr>
        <w:t xml:space="preserve"> GI, </w:t>
      </w:r>
      <w:proofErr w:type="spellStart"/>
      <w:r w:rsidRPr="00D67857">
        <w:rPr>
          <w:rFonts w:ascii="Book Antiqua" w:hAnsi="Book Antiqua"/>
        </w:rPr>
        <w:t>Howden</w:t>
      </w:r>
      <w:proofErr w:type="spellEnd"/>
      <w:r w:rsidRPr="00D67857">
        <w:rPr>
          <w:rFonts w:ascii="Book Antiqua" w:hAnsi="Book Antiqua"/>
        </w:rPr>
        <w:t xml:space="preserve"> CW, Moss SF. ACG Clinical Guideline: Treatment of Helicobacter pylori Infection. </w:t>
      </w:r>
      <w:r w:rsidRPr="00D67857">
        <w:rPr>
          <w:rFonts w:ascii="Book Antiqua" w:hAnsi="Book Antiqua"/>
          <w:i/>
        </w:rPr>
        <w:t xml:space="preserve">Am J </w:t>
      </w:r>
      <w:proofErr w:type="spellStart"/>
      <w:r w:rsidRPr="00D67857">
        <w:rPr>
          <w:rFonts w:ascii="Book Antiqua" w:hAnsi="Book Antiqua"/>
          <w:i/>
        </w:rPr>
        <w:t>Gastroenterol</w:t>
      </w:r>
      <w:proofErr w:type="spellEnd"/>
      <w:r w:rsidRPr="00D67857">
        <w:rPr>
          <w:rFonts w:ascii="Book Antiqua" w:hAnsi="Book Antiqua"/>
        </w:rPr>
        <w:t xml:space="preserve"> 2017; </w:t>
      </w:r>
      <w:r w:rsidRPr="00D67857">
        <w:rPr>
          <w:rFonts w:ascii="Book Antiqua" w:hAnsi="Book Antiqua"/>
          <w:b/>
        </w:rPr>
        <w:t>112</w:t>
      </w:r>
      <w:r w:rsidRPr="00D67857">
        <w:rPr>
          <w:rFonts w:ascii="Book Antiqua" w:hAnsi="Book Antiqua"/>
        </w:rPr>
        <w:t>: 212-239 [PMID: 28071659 DOI: 10.1038/ajg.2016.563]</w:t>
      </w:r>
    </w:p>
    <w:p w14:paraId="69748679" w14:textId="5A88A30E" w:rsidR="00D67857" w:rsidRPr="00D67857" w:rsidRDefault="00D67857" w:rsidP="00683F7A">
      <w:pPr>
        <w:snapToGrid w:val="0"/>
        <w:spacing w:line="360" w:lineRule="auto"/>
        <w:jc w:val="both"/>
        <w:rPr>
          <w:rFonts w:ascii="Book Antiqua" w:hAnsi="Book Antiqua"/>
        </w:rPr>
      </w:pPr>
      <w:r w:rsidRPr="00D67857">
        <w:rPr>
          <w:rFonts w:ascii="Book Antiqua" w:hAnsi="Book Antiqua"/>
        </w:rPr>
        <w:t>1</w:t>
      </w:r>
      <w:r w:rsidR="009A6276">
        <w:rPr>
          <w:rFonts w:ascii="Book Antiqua" w:hAnsi="Book Antiqua" w:hint="eastAsia"/>
        </w:rPr>
        <w:t>3</w:t>
      </w:r>
      <w:r w:rsidRPr="00D67857">
        <w:rPr>
          <w:rFonts w:ascii="Book Antiqua" w:hAnsi="Book Antiqua"/>
        </w:rPr>
        <w:t xml:space="preserve"> </w:t>
      </w:r>
      <w:r w:rsidRPr="00D67857">
        <w:rPr>
          <w:rFonts w:ascii="Book Antiqua" w:hAnsi="Book Antiqua"/>
          <w:b/>
        </w:rPr>
        <w:t>Liu WZ</w:t>
      </w:r>
      <w:r w:rsidRPr="00D67857">
        <w:rPr>
          <w:rFonts w:ascii="Book Antiqua" w:hAnsi="Book Antiqua"/>
        </w:rPr>
        <w:t xml:space="preserve">, </w:t>
      </w:r>
      <w:proofErr w:type="spellStart"/>
      <w:r w:rsidRPr="00D67857">
        <w:rPr>
          <w:rFonts w:ascii="Book Antiqua" w:hAnsi="Book Antiqua"/>
        </w:rPr>
        <w:t>Xie</w:t>
      </w:r>
      <w:proofErr w:type="spellEnd"/>
      <w:r w:rsidRPr="00D67857">
        <w:rPr>
          <w:rFonts w:ascii="Book Antiqua" w:hAnsi="Book Antiqua"/>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D67857">
        <w:rPr>
          <w:rFonts w:ascii="Book Antiqua" w:hAnsi="Book Antiqua"/>
          <w:i/>
        </w:rPr>
        <w:t>Helicobacter</w:t>
      </w:r>
      <w:r w:rsidRPr="00D67857">
        <w:rPr>
          <w:rFonts w:ascii="Book Antiqua" w:hAnsi="Book Antiqua"/>
        </w:rPr>
        <w:t xml:space="preserve"> 2018; </w:t>
      </w:r>
      <w:r w:rsidRPr="00D67857">
        <w:rPr>
          <w:rFonts w:ascii="Book Antiqua" w:hAnsi="Book Antiqua"/>
          <w:b/>
        </w:rPr>
        <w:t>23</w:t>
      </w:r>
      <w:r w:rsidRPr="00D67857">
        <w:rPr>
          <w:rFonts w:ascii="Book Antiqua" w:hAnsi="Book Antiqua"/>
        </w:rPr>
        <w:t>: e12475 [PMID: 29512258 DOI: 10.1111/hel.12475]</w:t>
      </w:r>
    </w:p>
    <w:p w14:paraId="3657C033" w14:textId="3C06654D" w:rsidR="00D67857" w:rsidRPr="00D67857" w:rsidRDefault="00D67857" w:rsidP="00683F7A">
      <w:pPr>
        <w:snapToGrid w:val="0"/>
        <w:spacing w:line="360" w:lineRule="auto"/>
        <w:jc w:val="both"/>
        <w:rPr>
          <w:rFonts w:ascii="Book Antiqua" w:hAnsi="Book Antiqua"/>
        </w:rPr>
      </w:pPr>
      <w:r w:rsidRPr="00D67857">
        <w:rPr>
          <w:rFonts w:ascii="Book Antiqua" w:hAnsi="Book Antiqua"/>
        </w:rPr>
        <w:t>1</w:t>
      </w:r>
      <w:r w:rsidR="009A6276">
        <w:rPr>
          <w:rFonts w:ascii="Book Antiqua" w:hAnsi="Book Antiqua"/>
        </w:rPr>
        <w:t>4</w:t>
      </w:r>
      <w:r w:rsidRPr="00D67857">
        <w:rPr>
          <w:rFonts w:ascii="Book Antiqua" w:hAnsi="Book Antiqua"/>
        </w:rPr>
        <w:t xml:space="preserve"> </w:t>
      </w:r>
      <w:r w:rsidRPr="00D67857">
        <w:rPr>
          <w:rFonts w:ascii="Book Antiqua" w:hAnsi="Book Antiqua"/>
          <w:b/>
        </w:rPr>
        <w:t>Kato M</w:t>
      </w:r>
      <w:r w:rsidRPr="00D67857">
        <w:rPr>
          <w:rFonts w:ascii="Book Antiqua" w:hAnsi="Book Antiqua"/>
        </w:rPr>
        <w:t xml:space="preserve">, Ota H, Okuda M, Kikuchi S, Satoh K, </w:t>
      </w:r>
      <w:proofErr w:type="spellStart"/>
      <w:r w:rsidRPr="00D67857">
        <w:rPr>
          <w:rFonts w:ascii="Book Antiqua" w:hAnsi="Book Antiqua"/>
        </w:rPr>
        <w:t>Shimoyama</w:t>
      </w:r>
      <w:proofErr w:type="spellEnd"/>
      <w:r w:rsidRPr="00D67857">
        <w:rPr>
          <w:rFonts w:ascii="Book Antiqua" w:hAnsi="Book Antiqua"/>
        </w:rPr>
        <w:t xml:space="preserve"> T, Suzuki H, </w:t>
      </w:r>
      <w:proofErr w:type="spellStart"/>
      <w:r w:rsidRPr="00D67857">
        <w:rPr>
          <w:rFonts w:ascii="Book Antiqua" w:hAnsi="Book Antiqua"/>
        </w:rPr>
        <w:t>Handa</w:t>
      </w:r>
      <w:proofErr w:type="spellEnd"/>
      <w:r w:rsidRPr="00D67857">
        <w:rPr>
          <w:rFonts w:ascii="Book Antiqua" w:hAnsi="Book Antiqua"/>
        </w:rPr>
        <w:t xml:space="preserve"> O, </w:t>
      </w:r>
      <w:proofErr w:type="spellStart"/>
      <w:r w:rsidRPr="00D67857">
        <w:rPr>
          <w:rFonts w:ascii="Book Antiqua" w:hAnsi="Book Antiqua"/>
        </w:rPr>
        <w:t>Furuta</w:t>
      </w:r>
      <w:proofErr w:type="spellEnd"/>
      <w:r w:rsidRPr="00D67857">
        <w:rPr>
          <w:rFonts w:ascii="Book Antiqua" w:hAnsi="Book Antiqua"/>
        </w:rPr>
        <w:t xml:space="preserve"> T, </w:t>
      </w:r>
      <w:proofErr w:type="spellStart"/>
      <w:r w:rsidRPr="00D67857">
        <w:rPr>
          <w:rFonts w:ascii="Book Antiqua" w:hAnsi="Book Antiqua"/>
        </w:rPr>
        <w:t>Mabe</w:t>
      </w:r>
      <w:proofErr w:type="spellEnd"/>
      <w:r w:rsidRPr="00D67857">
        <w:rPr>
          <w:rFonts w:ascii="Book Antiqua" w:hAnsi="Book Antiqua"/>
        </w:rPr>
        <w:t xml:space="preserve"> K, Murakami K, Sugiyama T, </w:t>
      </w:r>
      <w:proofErr w:type="spellStart"/>
      <w:r w:rsidRPr="00D67857">
        <w:rPr>
          <w:rFonts w:ascii="Book Antiqua" w:hAnsi="Book Antiqua"/>
        </w:rPr>
        <w:t>Uemura</w:t>
      </w:r>
      <w:proofErr w:type="spellEnd"/>
      <w:r w:rsidRPr="00D67857">
        <w:rPr>
          <w:rFonts w:ascii="Book Antiqua" w:hAnsi="Book Antiqua"/>
        </w:rPr>
        <w:t xml:space="preserve"> N, Takahashi S. Guidelines for the management of Helicobacter pylori infection in Japan: 2016 Revised Edition. </w:t>
      </w:r>
      <w:r w:rsidRPr="00D67857">
        <w:rPr>
          <w:rFonts w:ascii="Book Antiqua" w:hAnsi="Book Antiqua"/>
          <w:i/>
        </w:rPr>
        <w:t>Helicobacter</w:t>
      </w:r>
      <w:r w:rsidRPr="00D67857">
        <w:rPr>
          <w:rFonts w:ascii="Book Antiqua" w:hAnsi="Book Antiqua"/>
        </w:rPr>
        <w:t xml:space="preserve"> 2019; </w:t>
      </w:r>
      <w:r w:rsidRPr="00D67857">
        <w:rPr>
          <w:rFonts w:ascii="Book Antiqua" w:hAnsi="Book Antiqua"/>
          <w:b/>
        </w:rPr>
        <w:t>24</w:t>
      </w:r>
      <w:r w:rsidRPr="00D67857">
        <w:rPr>
          <w:rFonts w:ascii="Book Antiqua" w:hAnsi="Book Antiqua"/>
        </w:rPr>
        <w:t>: e12597 [PMID: 31111585 DOI: 10.1111/hel.12597]</w:t>
      </w:r>
    </w:p>
    <w:p w14:paraId="5F75421C" w14:textId="473636E3" w:rsidR="00D67857" w:rsidRPr="00D67857" w:rsidRDefault="00D67857" w:rsidP="00683F7A">
      <w:pPr>
        <w:snapToGrid w:val="0"/>
        <w:spacing w:line="360" w:lineRule="auto"/>
        <w:jc w:val="both"/>
        <w:rPr>
          <w:rFonts w:ascii="Book Antiqua" w:hAnsi="Book Antiqua"/>
        </w:rPr>
      </w:pPr>
      <w:r w:rsidRPr="00D67857">
        <w:rPr>
          <w:rFonts w:ascii="Book Antiqua" w:hAnsi="Book Antiqua"/>
        </w:rPr>
        <w:t>1</w:t>
      </w:r>
      <w:r w:rsidR="009A6276">
        <w:rPr>
          <w:rFonts w:ascii="Book Antiqua" w:hAnsi="Book Antiqua"/>
        </w:rPr>
        <w:t>5</w:t>
      </w:r>
      <w:r w:rsidRPr="00D67857">
        <w:rPr>
          <w:rFonts w:ascii="Book Antiqua" w:hAnsi="Book Antiqua"/>
        </w:rPr>
        <w:t xml:space="preserve"> </w:t>
      </w:r>
      <w:r w:rsidRPr="00D67857">
        <w:rPr>
          <w:rFonts w:ascii="Book Antiqua" w:hAnsi="Book Antiqua"/>
          <w:b/>
        </w:rPr>
        <w:t>Li BZ</w:t>
      </w:r>
      <w:r w:rsidRPr="00D67857">
        <w:rPr>
          <w:rFonts w:ascii="Book Antiqua" w:hAnsi="Book Antiqua"/>
        </w:rPr>
        <w:t xml:space="preserve">, Threapleton DE, Wang JY, Xu JM, Yuan JQ, Zhang C, Li P, Ye QL, </w:t>
      </w:r>
      <w:proofErr w:type="spellStart"/>
      <w:r w:rsidRPr="00D67857">
        <w:rPr>
          <w:rFonts w:ascii="Book Antiqua" w:hAnsi="Book Antiqua"/>
        </w:rPr>
        <w:t>Guo</w:t>
      </w:r>
      <w:proofErr w:type="spellEnd"/>
      <w:r w:rsidRPr="00D67857">
        <w:rPr>
          <w:rFonts w:ascii="Book Antiqua" w:hAnsi="Book Antiqua"/>
        </w:rPr>
        <w:t xml:space="preserve"> B, Mao C, Ye DQ. Comparative effectiveness and tolerance of treatments for Helicobacter pylori: systematic review and network meta-analysis. </w:t>
      </w:r>
      <w:r w:rsidRPr="00D67857">
        <w:rPr>
          <w:rFonts w:ascii="Book Antiqua" w:hAnsi="Book Antiqua"/>
          <w:i/>
        </w:rPr>
        <w:t>BMJ</w:t>
      </w:r>
      <w:r w:rsidRPr="00D67857">
        <w:rPr>
          <w:rFonts w:ascii="Book Antiqua" w:hAnsi="Book Antiqua"/>
        </w:rPr>
        <w:t xml:space="preserve"> 2015; </w:t>
      </w:r>
      <w:r w:rsidRPr="00D67857">
        <w:rPr>
          <w:rFonts w:ascii="Book Antiqua" w:hAnsi="Book Antiqua"/>
          <w:b/>
        </w:rPr>
        <w:t>351</w:t>
      </w:r>
      <w:r w:rsidRPr="00D67857">
        <w:rPr>
          <w:rFonts w:ascii="Book Antiqua" w:hAnsi="Book Antiqua"/>
        </w:rPr>
        <w:t>: h4052 [PMID: 26290044 DOI: 10.1136/bmj.h4052]</w:t>
      </w:r>
    </w:p>
    <w:p w14:paraId="3076275B" w14:textId="2BC633E3" w:rsidR="00D67857" w:rsidRPr="00D67857" w:rsidRDefault="00D67857" w:rsidP="00683F7A">
      <w:pPr>
        <w:snapToGrid w:val="0"/>
        <w:spacing w:line="360" w:lineRule="auto"/>
        <w:jc w:val="both"/>
        <w:rPr>
          <w:rFonts w:ascii="Book Antiqua" w:hAnsi="Book Antiqua"/>
        </w:rPr>
      </w:pPr>
      <w:r w:rsidRPr="00D67857">
        <w:rPr>
          <w:rFonts w:ascii="Book Antiqua" w:hAnsi="Book Antiqua"/>
        </w:rPr>
        <w:t>1</w:t>
      </w:r>
      <w:r w:rsidR="009A6276">
        <w:rPr>
          <w:rFonts w:ascii="Book Antiqua" w:hAnsi="Book Antiqua"/>
        </w:rPr>
        <w:t>6</w:t>
      </w:r>
      <w:r w:rsidRPr="00D67857">
        <w:rPr>
          <w:rFonts w:ascii="Book Antiqua" w:hAnsi="Book Antiqua"/>
        </w:rPr>
        <w:t xml:space="preserve"> </w:t>
      </w:r>
      <w:proofErr w:type="spellStart"/>
      <w:r w:rsidRPr="00D67857">
        <w:rPr>
          <w:rFonts w:ascii="Book Antiqua" w:hAnsi="Book Antiqua"/>
          <w:b/>
        </w:rPr>
        <w:t>Asaka</w:t>
      </w:r>
      <w:proofErr w:type="spellEnd"/>
      <w:r w:rsidRPr="00D67857">
        <w:rPr>
          <w:rFonts w:ascii="Book Antiqua" w:hAnsi="Book Antiqua"/>
          <w:b/>
        </w:rPr>
        <w:t xml:space="preserve"> M</w:t>
      </w:r>
      <w:r w:rsidRPr="00D67857">
        <w:rPr>
          <w:rFonts w:ascii="Book Antiqua" w:hAnsi="Book Antiqua"/>
        </w:rPr>
        <w:t xml:space="preserve">, Kato M, Takahashi S, Fukuda Y, Sugiyama T, Ota H, </w:t>
      </w:r>
      <w:proofErr w:type="spellStart"/>
      <w:r w:rsidRPr="00D67857">
        <w:rPr>
          <w:rFonts w:ascii="Book Antiqua" w:hAnsi="Book Antiqua"/>
        </w:rPr>
        <w:t>Uemura</w:t>
      </w:r>
      <w:proofErr w:type="spellEnd"/>
      <w:r w:rsidRPr="00D67857">
        <w:rPr>
          <w:rFonts w:ascii="Book Antiqua" w:hAnsi="Book Antiqua"/>
        </w:rPr>
        <w:t xml:space="preserve"> N, Murakami K, Satoh K, Sugano K; Japanese Society for Helicobacter Research. Guidelines for the management of Helicobacter pylori infection in Japan: 2009 </w:t>
      </w:r>
      <w:r w:rsidRPr="00D67857">
        <w:rPr>
          <w:rFonts w:ascii="Book Antiqua" w:hAnsi="Book Antiqua"/>
        </w:rPr>
        <w:lastRenderedPageBreak/>
        <w:t xml:space="preserve">revised edition. </w:t>
      </w:r>
      <w:r w:rsidRPr="00D67857">
        <w:rPr>
          <w:rFonts w:ascii="Book Antiqua" w:hAnsi="Book Antiqua"/>
          <w:i/>
        </w:rPr>
        <w:t>Helicobacter</w:t>
      </w:r>
      <w:r w:rsidRPr="00D67857">
        <w:rPr>
          <w:rFonts w:ascii="Book Antiqua" w:hAnsi="Book Antiqua"/>
        </w:rPr>
        <w:t xml:space="preserve"> 2010; </w:t>
      </w:r>
      <w:r w:rsidRPr="00D67857">
        <w:rPr>
          <w:rFonts w:ascii="Book Antiqua" w:hAnsi="Book Antiqua"/>
          <w:b/>
        </w:rPr>
        <w:t>15</w:t>
      </w:r>
      <w:r w:rsidRPr="00D67857">
        <w:rPr>
          <w:rFonts w:ascii="Book Antiqua" w:hAnsi="Book Antiqua"/>
        </w:rPr>
        <w:t>: 1-20 [PMID: 20302585 DOI: 10.1111/j.1523-5378.2009.00738.x]</w:t>
      </w:r>
    </w:p>
    <w:p w14:paraId="3FD09936" w14:textId="2B41E216" w:rsidR="00D67857" w:rsidRPr="00D67857" w:rsidRDefault="00D67857" w:rsidP="00683F7A">
      <w:pPr>
        <w:snapToGrid w:val="0"/>
        <w:spacing w:line="360" w:lineRule="auto"/>
        <w:jc w:val="both"/>
        <w:rPr>
          <w:rFonts w:ascii="Book Antiqua" w:hAnsi="Book Antiqua"/>
        </w:rPr>
      </w:pPr>
      <w:proofErr w:type="gramStart"/>
      <w:r w:rsidRPr="00D67857">
        <w:rPr>
          <w:rFonts w:ascii="Book Antiqua" w:hAnsi="Book Antiqua"/>
        </w:rPr>
        <w:t>1</w:t>
      </w:r>
      <w:r w:rsidR="009A6276">
        <w:rPr>
          <w:rFonts w:ascii="Book Antiqua" w:hAnsi="Book Antiqua"/>
        </w:rPr>
        <w:t>7</w:t>
      </w:r>
      <w:r w:rsidRPr="00D67857">
        <w:rPr>
          <w:rFonts w:ascii="Book Antiqua" w:hAnsi="Book Antiqua"/>
        </w:rPr>
        <w:t xml:space="preserve"> </w:t>
      </w:r>
      <w:r w:rsidRPr="00D67857">
        <w:rPr>
          <w:rFonts w:ascii="Book Antiqua" w:hAnsi="Book Antiqua"/>
          <w:b/>
        </w:rPr>
        <w:t>Redgrave LS</w:t>
      </w:r>
      <w:r w:rsidRPr="00D67857">
        <w:rPr>
          <w:rFonts w:ascii="Book Antiqua" w:hAnsi="Book Antiqua"/>
        </w:rPr>
        <w:t xml:space="preserve">, Sutton SB, Webber MA, </w:t>
      </w:r>
      <w:proofErr w:type="spellStart"/>
      <w:r w:rsidRPr="00D67857">
        <w:rPr>
          <w:rFonts w:ascii="Book Antiqua" w:hAnsi="Book Antiqua"/>
        </w:rPr>
        <w:t>Piddock</w:t>
      </w:r>
      <w:proofErr w:type="spellEnd"/>
      <w:r w:rsidRPr="00D67857">
        <w:rPr>
          <w:rFonts w:ascii="Book Antiqua" w:hAnsi="Book Antiqua"/>
        </w:rPr>
        <w:t xml:space="preserve"> LJ.</w:t>
      </w:r>
      <w:proofErr w:type="gramEnd"/>
      <w:r w:rsidRPr="00D67857">
        <w:rPr>
          <w:rFonts w:ascii="Book Antiqua" w:hAnsi="Book Antiqua"/>
        </w:rPr>
        <w:t xml:space="preserve"> Fluoroquinolone resistance: mechanisms, impact on bacteria, and role in evolutionary success. </w:t>
      </w:r>
      <w:r w:rsidRPr="00D67857">
        <w:rPr>
          <w:rFonts w:ascii="Book Antiqua" w:hAnsi="Book Antiqua"/>
          <w:i/>
        </w:rPr>
        <w:t xml:space="preserve">Trends </w:t>
      </w:r>
      <w:proofErr w:type="spellStart"/>
      <w:r w:rsidRPr="00D67857">
        <w:rPr>
          <w:rFonts w:ascii="Book Antiqua" w:hAnsi="Book Antiqua"/>
          <w:i/>
        </w:rPr>
        <w:t>Microbiol</w:t>
      </w:r>
      <w:proofErr w:type="spellEnd"/>
      <w:r w:rsidRPr="00D67857">
        <w:rPr>
          <w:rFonts w:ascii="Book Antiqua" w:hAnsi="Book Antiqua"/>
        </w:rPr>
        <w:t xml:space="preserve"> 2014; </w:t>
      </w:r>
      <w:r w:rsidRPr="00D67857">
        <w:rPr>
          <w:rFonts w:ascii="Book Antiqua" w:hAnsi="Book Antiqua"/>
          <w:b/>
        </w:rPr>
        <w:t>22</w:t>
      </w:r>
      <w:r w:rsidRPr="00D67857">
        <w:rPr>
          <w:rFonts w:ascii="Book Antiqua" w:hAnsi="Book Antiqua"/>
        </w:rPr>
        <w:t>: 438-445 [PMID: 24842194 DOI: 10.1016/j.tim.2014.04.007]</w:t>
      </w:r>
    </w:p>
    <w:p w14:paraId="40928D93" w14:textId="40C13786" w:rsidR="00D67857" w:rsidRPr="00D67857" w:rsidRDefault="00D67857" w:rsidP="00683F7A">
      <w:pPr>
        <w:snapToGrid w:val="0"/>
        <w:spacing w:line="360" w:lineRule="auto"/>
        <w:jc w:val="both"/>
        <w:rPr>
          <w:rFonts w:ascii="Book Antiqua" w:hAnsi="Book Antiqua"/>
        </w:rPr>
      </w:pPr>
      <w:r w:rsidRPr="00D67857">
        <w:rPr>
          <w:rFonts w:ascii="Book Antiqua" w:hAnsi="Book Antiqua"/>
        </w:rPr>
        <w:t>1</w:t>
      </w:r>
      <w:r w:rsidR="009A6276">
        <w:rPr>
          <w:rFonts w:ascii="Book Antiqua" w:hAnsi="Book Antiqua"/>
        </w:rPr>
        <w:t>8</w:t>
      </w:r>
      <w:r w:rsidRPr="00D67857">
        <w:rPr>
          <w:rFonts w:ascii="Book Antiqua" w:hAnsi="Book Antiqua"/>
        </w:rPr>
        <w:t xml:space="preserve"> </w:t>
      </w:r>
      <w:proofErr w:type="spellStart"/>
      <w:r w:rsidRPr="00D67857">
        <w:rPr>
          <w:rFonts w:ascii="Book Antiqua" w:hAnsi="Book Antiqua"/>
          <w:b/>
        </w:rPr>
        <w:t>Matsuzaki</w:t>
      </w:r>
      <w:proofErr w:type="spellEnd"/>
      <w:r w:rsidRPr="00D67857">
        <w:rPr>
          <w:rFonts w:ascii="Book Antiqua" w:hAnsi="Book Antiqua"/>
          <w:b/>
        </w:rPr>
        <w:t xml:space="preserve"> J</w:t>
      </w:r>
      <w:r w:rsidRPr="00D67857">
        <w:rPr>
          <w:rFonts w:ascii="Book Antiqua" w:hAnsi="Book Antiqua"/>
        </w:rPr>
        <w:t xml:space="preserve">, Suzuki H, </w:t>
      </w:r>
      <w:proofErr w:type="spellStart"/>
      <w:r w:rsidRPr="00D67857">
        <w:rPr>
          <w:rFonts w:ascii="Book Antiqua" w:hAnsi="Book Antiqua"/>
        </w:rPr>
        <w:t>Tsugawa</w:t>
      </w:r>
      <w:proofErr w:type="spellEnd"/>
      <w:r w:rsidRPr="00D67857">
        <w:rPr>
          <w:rFonts w:ascii="Book Antiqua" w:hAnsi="Book Antiqua"/>
        </w:rPr>
        <w:t xml:space="preserve"> H, </w:t>
      </w:r>
      <w:proofErr w:type="spellStart"/>
      <w:r w:rsidRPr="00D67857">
        <w:rPr>
          <w:rFonts w:ascii="Book Antiqua" w:hAnsi="Book Antiqua"/>
        </w:rPr>
        <w:t>Nishizawa</w:t>
      </w:r>
      <w:proofErr w:type="spellEnd"/>
      <w:r w:rsidRPr="00D67857">
        <w:rPr>
          <w:rFonts w:ascii="Book Antiqua" w:hAnsi="Book Antiqua"/>
        </w:rPr>
        <w:t xml:space="preserve"> T, </w:t>
      </w:r>
      <w:proofErr w:type="spellStart"/>
      <w:r w:rsidRPr="00D67857">
        <w:rPr>
          <w:rFonts w:ascii="Book Antiqua" w:hAnsi="Book Antiqua"/>
        </w:rPr>
        <w:t>Hibi</w:t>
      </w:r>
      <w:proofErr w:type="spellEnd"/>
      <w:r w:rsidRPr="00D67857">
        <w:rPr>
          <w:rFonts w:ascii="Book Antiqua" w:hAnsi="Book Antiqua"/>
        </w:rPr>
        <w:t xml:space="preserve"> T. Homology model of the DNA gyrase enzyme of Helicobacter pylori, a target of quinolone-based eradication therapy. </w:t>
      </w:r>
      <w:r w:rsidRPr="00D67857">
        <w:rPr>
          <w:rFonts w:ascii="Book Antiqua" w:hAnsi="Book Antiqua"/>
          <w:i/>
        </w:rPr>
        <w:t xml:space="preserve">J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2010; </w:t>
      </w:r>
      <w:r w:rsidRPr="00D67857">
        <w:rPr>
          <w:rFonts w:ascii="Book Antiqua" w:hAnsi="Book Antiqua"/>
          <w:b/>
        </w:rPr>
        <w:t xml:space="preserve">25 </w:t>
      </w:r>
      <w:proofErr w:type="spellStart"/>
      <w:r w:rsidRPr="00D67857">
        <w:rPr>
          <w:rFonts w:ascii="Book Antiqua" w:hAnsi="Book Antiqua"/>
          <w:b/>
        </w:rPr>
        <w:t>Suppl</w:t>
      </w:r>
      <w:proofErr w:type="spellEnd"/>
      <w:r w:rsidRPr="00D67857">
        <w:rPr>
          <w:rFonts w:ascii="Book Antiqua" w:hAnsi="Book Antiqua"/>
          <w:b/>
        </w:rPr>
        <w:t xml:space="preserve"> 1</w:t>
      </w:r>
      <w:r w:rsidRPr="00D67857">
        <w:rPr>
          <w:rFonts w:ascii="Book Antiqua" w:hAnsi="Book Antiqua"/>
        </w:rPr>
        <w:t>: S7-</w:t>
      </w:r>
      <w:r w:rsidR="00361473">
        <w:rPr>
          <w:rFonts w:ascii="Book Antiqua" w:hAnsi="Book Antiqua"/>
        </w:rPr>
        <w:t>S</w:t>
      </w:r>
      <w:r w:rsidRPr="00D67857">
        <w:rPr>
          <w:rFonts w:ascii="Book Antiqua" w:hAnsi="Book Antiqua"/>
        </w:rPr>
        <w:t>10 [PMID: 20586870 DOI: 10.1111/j.1440-1746.2010.06245.x]</w:t>
      </w:r>
    </w:p>
    <w:p w14:paraId="514E1BE4" w14:textId="0493349D" w:rsidR="00D67857" w:rsidRPr="00D67857" w:rsidRDefault="009A6276" w:rsidP="00683F7A">
      <w:pPr>
        <w:snapToGrid w:val="0"/>
        <w:spacing w:line="360" w:lineRule="auto"/>
        <w:jc w:val="both"/>
        <w:rPr>
          <w:rFonts w:ascii="Book Antiqua" w:hAnsi="Book Antiqua"/>
        </w:rPr>
      </w:pPr>
      <w:r>
        <w:rPr>
          <w:rFonts w:ascii="Book Antiqua" w:hAnsi="Book Antiqua"/>
        </w:rPr>
        <w:t>19</w:t>
      </w:r>
      <w:r w:rsidR="00D67857" w:rsidRPr="00D67857">
        <w:rPr>
          <w:rFonts w:ascii="Book Antiqua" w:hAnsi="Book Antiqua"/>
        </w:rPr>
        <w:t xml:space="preserve"> </w:t>
      </w:r>
      <w:r w:rsidR="00D67857" w:rsidRPr="00D67857">
        <w:rPr>
          <w:rFonts w:ascii="Book Antiqua" w:hAnsi="Book Antiqua"/>
          <w:b/>
        </w:rPr>
        <w:t>Mori H</w:t>
      </w:r>
      <w:r w:rsidR="00D67857" w:rsidRPr="00D67857">
        <w:rPr>
          <w:rFonts w:ascii="Book Antiqua" w:hAnsi="Book Antiqua"/>
        </w:rPr>
        <w:t xml:space="preserve">, Suzuki H, </w:t>
      </w:r>
      <w:proofErr w:type="spellStart"/>
      <w:r w:rsidR="00D67857" w:rsidRPr="00D67857">
        <w:rPr>
          <w:rFonts w:ascii="Book Antiqua" w:hAnsi="Book Antiqua"/>
        </w:rPr>
        <w:t>Matsuzaki</w:t>
      </w:r>
      <w:proofErr w:type="spellEnd"/>
      <w:r w:rsidR="00D67857" w:rsidRPr="00D67857">
        <w:rPr>
          <w:rFonts w:ascii="Book Antiqua" w:hAnsi="Book Antiqua"/>
        </w:rPr>
        <w:t xml:space="preserve"> J, </w:t>
      </w:r>
      <w:proofErr w:type="spellStart"/>
      <w:r w:rsidR="00D67857" w:rsidRPr="00D67857">
        <w:rPr>
          <w:rFonts w:ascii="Book Antiqua" w:hAnsi="Book Antiqua"/>
        </w:rPr>
        <w:t>Masaoka</w:t>
      </w:r>
      <w:proofErr w:type="spellEnd"/>
      <w:r w:rsidR="00D67857" w:rsidRPr="00D67857">
        <w:rPr>
          <w:rFonts w:ascii="Book Antiqua" w:hAnsi="Book Antiqua"/>
        </w:rPr>
        <w:t xml:space="preserve"> T, Kanai T. Acquisition of double mutation in </w:t>
      </w:r>
      <w:proofErr w:type="spellStart"/>
      <w:r w:rsidR="00D67857" w:rsidRPr="00D67857">
        <w:rPr>
          <w:rFonts w:ascii="Book Antiqua" w:hAnsi="Book Antiqua"/>
          <w:i/>
        </w:rPr>
        <w:t>gyrA</w:t>
      </w:r>
      <w:proofErr w:type="spellEnd"/>
      <w:r w:rsidR="00D67857" w:rsidRPr="00D67857">
        <w:rPr>
          <w:rFonts w:ascii="Book Antiqua" w:hAnsi="Book Antiqua"/>
        </w:rPr>
        <w:t xml:space="preserve"> caused high resistance to </w:t>
      </w:r>
      <w:proofErr w:type="spellStart"/>
      <w:r w:rsidR="00D67857" w:rsidRPr="00D67857">
        <w:rPr>
          <w:rFonts w:ascii="Book Antiqua" w:hAnsi="Book Antiqua"/>
        </w:rPr>
        <w:t>sitafloxacin</w:t>
      </w:r>
      <w:proofErr w:type="spellEnd"/>
      <w:r w:rsidR="00D67857" w:rsidRPr="00D67857">
        <w:rPr>
          <w:rFonts w:ascii="Book Antiqua" w:hAnsi="Book Antiqua"/>
        </w:rPr>
        <w:t xml:space="preserve"> in </w:t>
      </w:r>
      <w:r w:rsidR="00D67857" w:rsidRPr="00D67857">
        <w:rPr>
          <w:rFonts w:ascii="Book Antiqua" w:hAnsi="Book Antiqua"/>
          <w:i/>
        </w:rPr>
        <w:t>Helicobacter pylori</w:t>
      </w:r>
      <w:r w:rsidR="00D67857" w:rsidRPr="00D67857">
        <w:rPr>
          <w:rFonts w:ascii="Book Antiqua" w:hAnsi="Book Antiqua"/>
        </w:rPr>
        <w:t xml:space="preserve"> after unsuccessful eradication with </w:t>
      </w:r>
      <w:proofErr w:type="spellStart"/>
      <w:r w:rsidR="00D67857" w:rsidRPr="00D67857">
        <w:rPr>
          <w:rFonts w:ascii="Book Antiqua" w:hAnsi="Book Antiqua"/>
        </w:rPr>
        <w:t>sitafloxacin</w:t>
      </w:r>
      <w:proofErr w:type="spellEnd"/>
      <w:r w:rsidR="00D67857" w:rsidRPr="00D67857">
        <w:rPr>
          <w:rFonts w:ascii="Book Antiqua" w:hAnsi="Book Antiqua"/>
        </w:rPr>
        <w:t xml:space="preserve">-containing regimens. </w:t>
      </w:r>
      <w:r w:rsidR="00D67857" w:rsidRPr="00D67857">
        <w:rPr>
          <w:rFonts w:ascii="Book Antiqua" w:hAnsi="Book Antiqua"/>
          <w:i/>
        </w:rPr>
        <w:t xml:space="preserve">United European </w:t>
      </w:r>
      <w:proofErr w:type="spellStart"/>
      <w:r w:rsidR="00D67857" w:rsidRPr="00D67857">
        <w:rPr>
          <w:rFonts w:ascii="Book Antiqua" w:hAnsi="Book Antiqua"/>
          <w:i/>
        </w:rPr>
        <w:t>Gastroenterol</w:t>
      </w:r>
      <w:proofErr w:type="spellEnd"/>
      <w:r w:rsidR="00D67857" w:rsidRPr="00D67857">
        <w:rPr>
          <w:rFonts w:ascii="Book Antiqua" w:hAnsi="Book Antiqua"/>
          <w:i/>
        </w:rPr>
        <w:t xml:space="preserve"> J</w:t>
      </w:r>
      <w:r w:rsidR="00D67857" w:rsidRPr="00D67857">
        <w:rPr>
          <w:rFonts w:ascii="Book Antiqua" w:hAnsi="Book Antiqua"/>
        </w:rPr>
        <w:t xml:space="preserve"> 2018; </w:t>
      </w:r>
      <w:r w:rsidR="00D67857" w:rsidRPr="00D67857">
        <w:rPr>
          <w:rFonts w:ascii="Book Antiqua" w:hAnsi="Book Antiqua"/>
          <w:b/>
        </w:rPr>
        <w:t>6</w:t>
      </w:r>
      <w:r w:rsidR="00D67857" w:rsidRPr="00D67857">
        <w:rPr>
          <w:rFonts w:ascii="Book Antiqua" w:hAnsi="Book Antiqua"/>
        </w:rPr>
        <w:t>: 391-397 [PMID: 29774152 DOI: 10.1177/2050640617737215]</w:t>
      </w:r>
    </w:p>
    <w:p w14:paraId="3C90CB5A" w14:textId="6625B88E"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0</w:t>
      </w:r>
      <w:r w:rsidRPr="00D67857">
        <w:rPr>
          <w:rFonts w:ascii="Book Antiqua" w:hAnsi="Book Antiqua"/>
        </w:rPr>
        <w:t xml:space="preserve"> </w:t>
      </w:r>
      <w:proofErr w:type="spellStart"/>
      <w:r w:rsidRPr="00D67857">
        <w:rPr>
          <w:rFonts w:ascii="Book Antiqua" w:hAnsi="Book Antiqua"/>
          <w:b/>
        </w:rPr>
        <w:t>Liou</w:t>
      </w:r>
      <w:proofErr w:type="spellEnd"/>
      <w:r w:rsidRPr="00D67857">
        <w:rPr>
          <w:rFonts w:ascii="Book Antiqua" w:hAnsi="Book Antiqua"/>
          <w:b/>
        </w:rPr>
        <w:t xml:space="preserve"> JM</w:t>
      </w:r>
      <w:r w:rsidRPr="00D67857">
        <w:rPr>
          <w:rFonts w:ascii="Book Antiqua" w:hAnsi="Book Antiqua"/>
        </w:rPr>
        <w:t xml:space="preserve">, Chang CY, Sheng WH, Wang YC, Chen MJ, Lee YC, Hung HW, </w:t>
      </w:r>
      <w:proofErr w:type="spellStart"/>
      <w:r w:rsidRPr="00D67857">
        <w:rPr>
          <w:rFonts w:ascii="Book Antiqua" w:hAnsi="Book Antiqua"/>
        </w:rPr>
        <w:t>Chian</w:t>
      </w:r>
      <w:proofErr w:type="spellEnd"/>
      <w:r w:rsidRPr="00D67857">
        <w:rPr>
          <w:rFonts w:ascii="Book Antiqua" w:hAnsi="Book Antiqua"/>
        </w:rPr>
        <w:t xml:space="preserve"> H, Chang SC, Wu MS, Lin JT. Genotypic resistance in Helicobacter pylori strains correlates with susceptibility test and treatment outcomes after levofloxacin- and clarithromycin-based therapies. </w:t>
      </w:r>
      <w:proofErr w:type="spellStart"/>
      <w:r w:rsidRPr="00D67857">
        <w:rPr>
          <w:rFonts w:ascii="Book Antiqua" w:hAnsi="Book Antiqua"/>
          <w:i/>
        </w:rPr>
        <w:t>Antimicrob</w:t>
      </w:r>
      <w:proofErr w:type="spellEnd"/>
      <w:r w:rsidRPr="00D67857">
        <w:rPr>
          <w:rFonts w:ascii="Book Antiqua" w:hAnsi="Book Antiqua"/>
          <w:i/>
        </w:rPr>
        <w:t xml:space="preserve"> Agents </w:t>
      </w:r>
      <w:proofErr w:type="spellStart"/>
      <w:r w:rsidRPr="00D67857">
        <w:rPr>
          <w:rFonts w:ascii="Book Antiqua" w:hAnsi="Book Antiqua"/>
          <w:i/>
        </w:rPr>
        <w:t>Chemother</w:t>
      </w:r>
      <w:proofErr w:type="spellEnd"/>
      <w:r w:rsidRPr="00D67857">
        <w:rPr>
          <w:rFonts w:ascii="Book Antiqua" w:hAnsi="Book Antiqua"/>
        </w:rPr>
        <w:t xml:space="preserve"> 2011; </w:t>
      </w:r>
      <w:r w:rsidRPr="00D67857">
        <w:rPr>
          <w:rFonts w:ascii="Book Antiqua" w:hAnsi="Book Antiqua"/>
          <w:b/>
        </w:rPr>
        <w:t>55</w:t>
      </w:r>
      <w:r w:rsidRPr="00D67857">
        <w:rPr>
          <w:rFonts w:ascii="Book Antiqua" w:hAnsi="Book Antiqua"/>
        </w:rPr>
        <w:t>: 1123-1129 [PMID: 21189342 DOI: 10.1128/AAC.01131-10]</w:t>
      </w:r>
    </w:p>
    <w:p w14:paraId="19D60727" w14:textId="61875B16"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1</w:t>
      </w:r>
      <w:r w:rsidRPr="00D67857">
        <w:rPr>
          <w:rFonts w:ascii="Book Antiqua" w:hAnsi="Book Antiqua"/>
        </w:rPr>
        <w:t xml:space="preserve"> </w:t>
      </w:r>
      <w:proofErr w:type="spellStart"/>
      <w:r w:rsidRPr="00D67857">
        <w:rPr>
          <w:rFonts w:ascii="Book Antiqua" w:hAnsi="Book Antiqua"/>
          <w:b/>
        </w:rPr>
        <w:t>Miyachi</w:t>
      </w:r>
      <w:proofErr w:type="spellEnd"/>
      <w:r w:rsidRPr="00D67857">
        <w:rPr>
          <w:rFonts w:ascii="Book Antiqua" w:hAnsi="Book Antiqua"/>
          <w:b/>
        </w:rPr>
        <w:t xml:space="preserve"> H</w:t>
      </w:r>
      <w:r w:rsidRPr="00D67857">
        <w:rPr>
          <w:rFonts w:ascii="Book Antiqua" w:hAnsi="Book Antiqua"/>
        </w:rPr>
        <w:t xml:space="preserve">, Miki I, Aoyama N, </w:t>
      </w:r>
      <w:proofErr w:type="spellStart"/>
      <w:r w:rsidRPr="00D67857">
        <w:rPr>
          <w:rFonts w:ascii="Book Antiqua" w:hAnsi="Book Antiqua"/>
        </w:rPr>
        <w:t>Shirasaka</w:t>
      </w:r>
      <w:proofErr w:type="spellEnd"/>
      <w:r w:rsidRPr="00D67857">
        <w:rPr>
          <w:rFonts w:ascii="Book Antiqua" w:hAnsi="Book Antiqua"/>
        </w:rPr>
        <w:t xml:space="preserve"> D, Matsumoto Y, Toyoda M, </w:t>
      </w:r>
      <w:proofErr w:type="spellStart"/>
      <w:r w:rsidRPr="00D67857">
        <w:rPr>
          <w:rFonts w:ascii="Book Antiqua" w:hAnsi="Book Antiqua"/>
        </w:rPr>
        <w:t>Mitani</w:t>
      </w:r>
      <w:proofErr w:type="spellEnd"/>
      <w:r w:rsidRPr="00D67857">
        <w:rPr>
          <w:rFonts w:ascii="Book Antiqua" w:hAnsi="Book Antiqua"/>
        </w:rPr>
        <w:t xml:space="preserve"> T, Morita Y, Tamura T, Kinoshita S, Okano Y, </w:t>
      </w:r>
      <w:proofErr w:type="spellStart"/>
      <w:r w:rsidRPr="00D67857">
        <w:rPr>
          <w:rFonts w:ascii="Book Antiqua" w:hAnsi="Book Antiqua"/>
        </w:rPr>
        <w:t>Kumagai</w:t>
      </w:r>
      <w:proofErr w:type="spellEnd"/>
      <w:r w:rsidRPr="00D67857">
        <w:rPr>
          <w:rFonts w:ascii="Book Antiqua" w:hAnsi="Book Antiqua"/>
        </w:rPr>
        <w:t xml:space="preserve"> S, </w:t>
      </w:r>
      <w:proofErr w:type="spellStart"/>
      <w:r w:rsidRPr="00D67857">
        <w:rPr>
          <w:rFonts w:ascii="Book Antiqua" w:hAnsi="Book Antiqua"/>
        </w:rPr>
        <w:t>Kasuga</w:t>
      </w:r>
      <w:proofErr w:type="spellEnd"/>
      <w:r w:rsidRPr="00D67857">
        <w:rPr>
          <w:rFonts w:ascii="Book Antiqua" w:hAnsi="Book Antiqua"/>
        </w:rPr>
        <w:t xml:space="preserve"> M. Primary levofloxacin resistance and </w:t>
      </w:r>
      <w:proofErr w:type="spellStart"/>
      <w:r w:rsidRPr="00D67857">
        <w:rPr>
          <w:rFonts w:ascii="Book Antiqua" w:hAnsi="Book Antiqua"/>
        </w:rPr>
        <w:t>gyrA</w:t>
      </w:r>
      <w:proofErr w:type="spellEnd"/>
      <w:r w:rsidRPr="00D67857">
        <w:rPr>
          <w:rFonts w:ascii="Book Antiqua" w:hAnsi="Book Antiqua"/>
        </w:rPr>
        <w:t xml:space="preserve">/B mutations among Helicobacter pylori in Japan. </w:t>
      </w:r>
      <w:r w:rsidRPr="00D67857">
        <w:rPr>
          <w:rFonts w:ascii="Book Antiqua" w:hAnsi="Book Antiqua"/>
          <w:i/>
        </w:rPr>
        <w:t>Helicobacter</w:t>
      </w:r>
      <w:r w:rsidRPr="00D67857">
        <w:rPr>
          <w:rFonts w:ascii="Book Antiqua" w:hAnsi="Book Antiqua"/>
        </w:rPr>
        <w:t xml:space="preserve"> 2006; </w:t>
      </w:r>
      <w:r w:rsidRPr="00D67857">
        <w:rPr>
          <w:rFonts w:ascii="Book Antiqua" w:hAnsi="Book Antiqua"/>
          <w:b/>
        </w:rPr>
        <w:t>11</w:t>
      </w:r>
      <w:r w:rsidRPr="00D67857">
        <w:rPr>
          <w:rFonts w:ascii="Book Antiqua" w:hAnsi="Book Antiqua"/>
        </w:rPr>
        <w:t>: 243-249 [PMID: 16882327 DOI: 10.1111/j.1523-5378.2006.00415.x]</w:t>
      </w:r>
    </w:p>
    <w:p w14:paraId="42DD1346" w14:textId="40DD28EC"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2</w:t>
      </w:r>
      <w:r w:rsidRPr="00D67857">
        <w:rPr>
          <w:rFonts w:ascii="Book Antiqua" w:hAnsi="Book Antiqua"/>
        </w:rPr>
        <w:t xml:space="preserve"> </w:t>
      </w:r>
      <w:proofErr w:type="spellStart"/>
      <w:r w:rsidRPr="00D67857">
        <w:rPr>
          <w:rFonts w:ascii="Book Antiqua" w:hAnsi="Book Antiqua"/>
          <w:b/>
        </w:rPr>
        <w:t>Tankovic</w:t>
      </w:r>
      <w:proofErr w:type="spellEnd"/>
      <w:r w:rsidRPr="00D67857">
        <w:rPr>
          <w:rFonts w:ascii="Book Antiqua" w:hAnsi="Book Antiqua"/>
          <w:b/>
        </w:rPr>
        <w:t xml:space="preserve"> J</w:t>
      </w:r>
      <w:r w:rsidRPr="00D67857">
        <w:rPr>
          <w:rFonts w:ascii="Book Antiqua" w:hAnsi="Book Antiqua"/>
        </w:rPr>
        <w:t xml:space="preserve">, </w:t>
      </w:r>
      <w:proofErr w:type="spellStart"/>
      <w:r w:rsidRPr="00D67857">
        <w:rPr>
          <w:rFonts w:ascii="Book Antiqua" w:hAnsi="Book Antiqua"/>
        </w:rPr>
        <w:t>Lascols</w:t>
      </w:r>
      <w:proofErr w:type="spellEnd"/>
      <w:r w:rsidRPr="00D67857">
        <w:rPr>
          <w:rFonts w:ascii="Book Antiqua" w:hAnsi="Book Antiqua"/>
        </w:rPr>
        <w:t xml:space="preserve"> C, </w:t>
      </w:r>
      <w:proofErr w:type="spellStart"/>
      <w:r w:rsidRPr="00D67857">
        <w:rPr>
          <w:rFonts w:ascii="Book Antiqua" w:hAnsi="Book Antiqua"/>
        </w:rPr>
        <w:t>Sculo</w:t>
      </w:r>
      <w:proofErr w:type="spellEnd"/>
      <w:r w:rsidRPr="00D67857">
        <w:rPr>
          <w:rFonts w:ascii="Book Antiqua" w:hAnsi="Book Antiqua"/>
        </w:rPr>
        <w:t xml:space="preserve"> Q, Petit JC, </w:t>
      </w:r>
      <w:proofErr w:type="spellStart"/>
      <w:r w:rsidRPr="00D67857">
        <w:rPr>
          <w:rFonts w:ascii="Book Antiqua" w:hAnsi="Book Antiqua"/>
        </w:rPr>
        <w:t>Soussy</w:t>
      </w:r>
      <w:proofErr w:type="spellEnd"/>
      <w:r w:rsidRPr="00D67857">
        <w:rPr>
          <w:rFonts w:ascii="Book Antiqua" w:hAnsi="Book Antiqua"/>
        </w:rPr>
        <w:t xml:space="preserve"> CJ. Single and double mutations in </w:t>
      </w:r>
      <w:proofErr w:type="spellStart"/>
      <w:r w:rsidRPr="00D67857">
        <w:rPr>
          <w:rFonts w:ascii="Book Antiqua" w:hAnsi="Book Antiqua"/>
        </w:rPr>
        <w:t>gyrA</w:t>
      </w:r>
      <w:proofErr w:type="spellEnd"/>
      <w:r w:rsidRPr="00D67857">
        <w:rPr>
          <w:rFonts w:ascii="Book Antiqua" w:hAnsi="Book Antiqua"/>
        </w:rPr>
        <w:t xml:space="preserve"> but not in </w:t>
      </w:r>
      <w:proofErr w:type="spellStart"/>
      <w:r w:rsidRPr="00D67857">
        <w:rPr>
          <w:rFonts w:ascii="Book Antiqua" w:hAnsi="Book Antiqua"/>
        </w:rPr>
        <w:t>gyrB</w:t>
      </w:r>
      <w:proofErr w:type="spellEnd"/>
      <w:r w:rsidRPr="00D67857">
        <w:rPr>
          <w:rFonts w:ascii="Book Antiqua" w:hAnsi="Book Antiqua"/>
        </w:rPr>
        <w:t xml:space="preserve"> are associated with low- and high-level fluoroquinolone resistance in Helicobacter pylori. </w:t>
      </w:r>
      <w:proofErr w:type="spellStart"/>
      <w:r w:rsidRPr="00D67857">
        <w:rPr>
          <w:rFonts w:ascii="Book Antiqua" w:hAnsi="Book Antiqua"/>
          <w:i/>
        </w:rPr>
        <w:t>Antimicrob</w:t>
      </w:r>
      <w:proofErr w:type="spellEnd"/>
      <w:r w:rsidRPr="00D67857">
        <w:rPr>
          <w:rFonts w:ascii="Book Antiqua" w:hAnsi="Book Antiqua"/>
          <w:i/>
        </w:rPr>
        <w:t xml:space="preserve"> Agents </w:t>
      </w:r>
      <w:proofErr w:type="spellStart"/>
      <w:r w:rsidRPr="00D67857">
        <w:rPr>
          <w:rFonts w:ascii="Book Antiqua" w:hAnsi="Book Antiqua"/>
          <w:i/>
        </w:rPr>
        <w:t>Chemother</w:t>
      </w:r>
      <w:proofErr w:type="spellEnd"/>
      <w:r w:rsidRPr="00D67857">
        <w:rPr>
          <w:rFonts w:ascii="Book Antiqua" w:hAnsi="Book Antiqua"/>
        </w:rPr>
        <w:t xml:space="preserve"> 2003; </w:t>
      </w:r>
      <w:r w:rsidRPr="00D67857">
        <w:rPr>
          <w:rFonts w:ascii="Book Antiqua" w:hAnsi="Book Antiqua"/>
          <w:b/>
        </w:rPr>
        <w:t>47</w:t>
      </w:r>
      <w:r w:rsidRPr="00D67857">
        <w:rPr>
          <w:rFonts w:ascii="Book Antiqua" w:hAnsi="Book Antiqua"/>
        </w:rPr>
        <w:t>: 3942-3944 [PMID: 14638505]</w:t>
      </w:r>
    </w:p>
    <w:p w14:paraId="36392F6F" w14:textId="3219A3C3" w:rsidR="00D67857" w:rsidRPr="00D67857" w:rsidRDefault="00D67857" w:rsidP="00683F7A">
      <w:pPr>
        <w:snapToGrid w:val="0"/>
        <w:spacing w:line="360" w:lineRule="auto"/>
        <w:jc w:val="both"/>
        <w:rPr>
          <w:rFonts w:ascii="Book Antiqua" w:hAnsi="Book Antiqua"/>
        </w:rPr>
      </w:pPr>
      <w:r w:rsidRPr="00D67857">
        <w:rPr>
          <w:rFonts w:ascii="Book Antiqua" w:hAnsi="Book Antiqua"/>
        </w:rPr>
        <w:lastRenderedPageBreak/>
        <w:t>2</w:t>
      </w:r>
      <w:r w:rsidR="009A6276">
        <w:rPr>
          <w:rFonts w:ascii="Book Antiqua" w:hAnsi="Book Antiqua"/>
        </w:rPr>
        <w:t>3</w:t>
      </w:r>
      <w:r w:rsidRPr="00D67857">
        <w:rPr>
          <w:rFonts w:ascii="Book Antiqua" w:hAnsi="Book Antiqua"/>
        </w:rPr>
        <w:t xml:space="preserve"> </w:t>
      </w:r>
      <w:proofErr w:type="spellStart"/>
      <w:r w:rsidRPr="00D67857">
        <w:rPr>
          <w:rFonts w:ascii="Book Antiqua" w:hAnsi="Book Antiqua"/>
          <w:b/>
        </w:rPr>
        <w:t>Rimbara</w:t>
      </w:r>
      <w:proofErr w:type="spellEnd"/>
      <w:r w:rsidRPr="00D67857">
        <w:rPr>
          <w:rFonts w:ascii="Book Antiqua" w:hAnsi="Book Antiqua"/>
          <w:b/>
        </w:rPr>
        <w:t xml:space="preserve"> E</w:t>
      </w:r>
      <w:r w:rsidRPr="00D67857">
        <w:rPr>
          <w:rFonts w:ascii="Book Antiqua" w:hAnsi="Book Antiqua"/>
        </w:rPr>
        <w:t xml:space="preserve">, Noguchi N, Kawai T, </w:t>
      </w:r>
      <w:proofErr w:type="spellStart"/>
      <w:r w:rsidRPr="00D67857">
        <w:rPr>
          <w:rFonts w:ascii="Book Antiqua" w:hAnsi="Book Antiqua"/>
        </w:rPr>
        <w:t>Sasatsu</w:t>
      </w:r>
      <w:proofErr w:type="spellEnd"/>
      <w:r w:rsidRPr="00D67857">
        <w:rPr>
          <w:rFonts w:ascii="Book Antiqua" w:hAnsi="Book Antiqua"/>
        </w:rPr>
        <w:t xml:space="preserve"> M. Fluoroquinolone resistance in Helicobacter pylori: role of mutations at position 87 and 91 of </w:t>
      </w:r>
      <w:proofErr w:type="spellStart"/>
      <w:r w:rsidRPr="00D67857">
        <w:rPr>
          <w:rFonts w:ascii="Book Antiqua" w:hAnsi="Book Antiqua"/>
        </w:rPr>
        <w:t>GyrA</w:t>
      </w:r>
      <w:proofErr w:type="spellEnd"/>
      <w:r w:rsidRPr="00D67857">
        <w:rPr>
          <w:rFonts w:ascii="Book Antiqua" w:hAnsi="Book Antiqua"/>
        </w:rPr>
        <w:t xml:space="preserve"> on the level of resistance and identification of a resistance conferring mutation in </w:t>
      </w:r>
      <w:proofErr w:type="spellStart"/>
      <w:r w:rsidRPr="00D67857">
        <w:rPr>
          <w:rFonts w:ascii="Book Antiqua" w:hAnsi="Book Antiqua"/>
        </w:rPr>
        <w:t>GyrB</w:t>
      </w:r>
      <w:proofErr w:type="spellEnd"/>
      <w:r w:rsidRPr="00D67857">
        <w:rPr>
          <w:rFonts w:ascii="Book Antiqua" w:hAnsi="Book Antiqua"/>
        </w:rPr>
        <w:t xml:space="preserve">. </w:t>
      </w:r>
      <w:r w:rsidRPr="00D67857">
        <w:rPr>
          <w:rFonts w:ascii="Book Antiqua" w:hAnsi="Book Antiqua"/>
          <w:i/>
        </w:rPr>
        <w:t>Helicobacter</w:t>
      </w:r>
      <w:r w:rsidRPr="00D67857">
        <w:rPr>
          <w:rFonts w:ascii="Book Antiqua" w:hAnsi="Book Antiqua"/>
        </w:rPr>
        <w:t xml:space="preserve"> 2012; </w:t>
      </w:r>
      <w:r w:rsidRPr="00D67857">
        <w:rPr>
          <w:rFonts w:ascii="Book Antiqua" w:hAnsi="Book Antiqua"/>
          <w:b/>
        </w:rPr>
        <w:t>17</w:t>
      </w:r>
      <w:r w:rsidRPr="00D67857">
        <w:rPr>
          <w:rFonts w:ascii="Book Antiqua" w:hAnsi="Book Antiqua"/>
        </w:rPr>
        <w:t>: 36-42 [PMID: 22221614 DOI: 10.1111/j.1523-5378.2011.00912.x]</w:t>
      </w:r>
    </w:p>
    <w:p w14:paraId="4ADD8858" w14:textId="17687756"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4</w:t>
      </w:r>
      <w:r w:rsidRPr="00D67857">
        <w:rPr>
          <w:rFonts w:ascii="Book Antiqua" w:hAnsi="Book Antiqua"/>
        </w:rPr>
        <w:t xml:space="preserve"> </w:t>
      </w:r>
      <w:r w:rsidRPr="00D67857">
        <w:rPr>
          <w:rFonts w:ascii="Book Antiqua" w:hAnsi="Book Antiqua"/>
          <w:b/>
        </w:rPr>
        <w:t>Chung JW</w:t>
      </w:r>
      <w:r w:rsidRPr="00D67857">
        <w:rPr>
          <w:rFonts w:ascii="Book Antiqua" w:hAnsi="Book Antiqua"/>
        </w:rPr>
        <w:t xml:space="preserve">, Lee GH, </w:t>
      </w:r>
      <w:proofErr w:type="spellStart"/>
      <w:r w:rsidRPr="00D67857">
        <w:rPr>
          <w:rFonts w:ascii="Book Antiqua" w:hAnsi="Book Antiqua"/>
        </w:rPr>
        <w:t>Jeong</w:t>
      </w:r>
      <w:proofErr w:type="spellEnd"/>
      <w:r w:rsidRPr="00D67857">
        <w:rPr>
          <w:rFonts w:ascii="Book Antiqua" w:hAnsi="Book Antiqua"/>
        </w:rPr>
        <w:t xml:space="preserve"> JY, Lee SM, Jung JH, Choi KD, Song HJ, Jung HY, Kim JH. Resistance of Helicobacter pylori strains to antibiotics in Korea with a focus on fluoroquinolone resistance. </w:t>
      </w:r>
      <w:r w:rsidRPr="00D67857">
        <w:rPr>
          <w:rFonts w:ascii="Book Antiqua" w:hAnsi="Book Antiqua"/>
          <w:i/>
        </w:rPr>
        <w:t xml:space="preserve">J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2012; </w:t>
      </w:r>
      <w:r w:rsidRPr="00D67857">
        <w:rPr>
          <w:rFonts w:ascii="Book Antiqua" w:hAnsi="Book Antiqua"/>
          <w:b/>
        </w:rPr>
        <w:t>27</w:t>
      </w:r>
      <w:r w:rsidRPr="00D67857">
        <w:rPr>
          <w:rFonts w:ascii="Book Antiqua" w:hAnsi="Book Antiqua"/>
        </w:rPr>
        <w:t>: 493-497 [PMID: 21793912 DOI: 10.1111/j.1440-1746.2011.06874.x]</w:t>
      </w:r>
    </w:p>
    <w:p w14:paraId="2FC47BB3" w14:textId="0A8406EA"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5</w:t>
      </w:r>
      <w:r w:rsidRPr="00D67857">
        <w:rPr>
          <w:rFonts w:ascii="Book Antiqua" w:hAnsi="Book Antiqua"/>
        </w:rPr>
        <w:t xml:space="preserve"> </w:t>
      </w:r>
      <w:r w:rsidRPr="00D67857">
        <w:rPr>
          <w:rFonts w:ascii="Book Antiqua" w:hAnsi="Book Antiqua"/>
          <w:b/>
        </w:rPr>
        <w:t>Tomb JF</w:t>
      </w:r>
      <w:r w:rsidRPr="00D67857">
        <w:rPr>
          <w:rFonts w:ascii="Book Antiqua" w:hAnsi="Book Antiqua"/>
        </w:rPr>
        <w:t xml:space="preserve">, White O, </w:t>
      </w:r>
      <w:proofErr w:type="spellStart"/>
      <w:r w:rsidRPr="00D67857">
        <w:rPr>
          <w:rFonts w:ascii="Book Antiqua" w:hAnsi="Book Antiqua"/>
        </w:rPr>
        <w:t>Kerlavage</w:t>
      </w:r>
      <w:proofErr w:type="spellEnd"/>
      <w:r w:rsidRPr="00D67857">
        <w:rPr>
          <w:rFonts w:ascii="Book Antiqua" w:hAnsi="Book Antiqua"/>
        </w:rPr>
        <w:t xml:space="preserve"> AR, Clayton RA, Sutton GG, Fleischmann RD, Ketchum KA, </w:t>
      </w:r>
      <w:proofErr w:type="spellStart"/>
      <w:r w:rsidRPr="00D67857">
        <w:rPr>
          <w:rFonts w:ascii="Book Antiqua" w:hAnsi="Book Antiqua"/>
        </w:rPr>
        <w:t>Klenk</w:t>
      </w:r>
      <w:proofErr w:type="spellEnd"/>
      <w:r w:rsidRPr="00D67857">
        <w:rPr>
          <w:rFonts w:ascii="Book Antiqua" w:hAnsi="Book Antiqua"/>
        </w:rPr>
        <w:t xml:space="preserve"> HP, Gill S, Dougherty BA, Nelson K, </w:t>
      </w:r>
      <w:proofErr w:type="spellStart"/>
      <w:r w:rsidRPr="00D67857">
        <w:rPr>
          <w:rFonts w:ascii="Book Antiqua" w:hAnsi="Book Antiqua"/>
        </w:rPr>
        <w:t>Quackenbush</w:t>
      </w:r>
      <w:proofErr w:type="spellEnd"/>
      <w:r w:rsidRPr="00D67857">
        <w:rPr>
          <w:rFonts w:ascii="Book Antiqua" w:hAnsi="Book Antiqua"/>
        </w:rPr>
        <w:t xml:space="preserve"> J, Zhou L, </w:t>
      </w:r>
      <w:proofErr w:type="spellStart"/>
      <w:r w:rsidRPr="00D67857">
        <w:rPr>
          <w:rFonts w:ascii="Book Antiqua" w:hAnsi="Book Antiqua"/>
        </w:rPr>
        <w:t>Kirkness</w:t>
      </w:r>
      <w:proofErr w:type="spellEnd"/>
      <w:r w:rsidRPr="00D67857">
        <w:rPr>
          <w:rFonts w:ascii="Book Antiqua" w:hAnsi="Book Antiqua"/>
        </w:rPr>
        <w:t xml:space="preserve"> EF, Peterson S, Loftus B, Richardson D, Dodson R, </w:t>
      </w:r>
      <w:proofErr w:type="spellStart"/>
      <w:r w:rsidRPr="00D67857">
        <w:rPr>
          <w:rFonts w:ascii="Book Antiqua" w:hAnsi="Book Antiqua"/>
        </w:rPr>
        <w:t>Khalak</w:t>
      </w:r>
      <w:proofErr w:type="spellEnd"/>
      <w:r w:rsidRPr="00D67857">
        <w:rPr>
          <w:rFonts w:ascii="Book Antiqua" w:hAnsi="Book Antiqua"/>
        </w:rPr>
        <w:t xml:space="preserve"> HG, </w:t>
      </w:r>
      <w:proofErr w:type="spellStart"/>
      <w:r w:rsidRPr="00D67857">
        <w:rPr>
          <w:rFonts w:ascii="Book Antiqua" w:hAnsi="Book Antiqua"/>
        </w:rPr>
        <w:t>Glodek</w:t>
      </w:r>
      <w:proofErr w:type="spellEnd"/>
      <w:r w:rsidRPr="00D67857">
        <w:rPr>
          <w:rFonts w:ascii="Book Antiqua" w:hAnsi="Book Antiqua"/>
        </w:rPr>
        <w:t xml:space="preserve"> A, </w:t>
      </w:r>
      <w:proofErr w:type="spellStart"/>
      <w:r w:rsidRPr="00D67857">
        <w:rPr>
          <w:rFonts w:ascii="Book Antiqua" w:hAnsi="Book Antiqua"/>
        </w:rPr>
        <w:t>McKenney</w:t>
      </w:r>
      <w:proofErr w:type="spellEnd"/>
      <w:r w:rsidRPr="00D67857">
        <w:rPr>
          <w:rFonts w:ascii="Book Antiqua" w:hAnsi="Book Antiqua"/>
        </w:rPr>
        <w:t xml:space="preserve"> K, </w:t>
      </w:r>
      <w:proofErr w:type="spellStart"/>
      <w:r w:rsidRPr="00D67857">
        <w:rPr>
          <w:rFonts w:ascii="Book Antiqua" w:hAnsi="Book Antiqua"/>
        </w:rPr>
        <w:t>Fitzegerald</w:t>
      </w:r>
      <w:proofErr w:type="spellEnd"/>
      <w:r w:rsidRPr="00D67857">
        <w:rPr>
          <w:rFonts w:ascii="Book Antiqua" w:hAnsi="Book Antiqua"/>
        </w:rPr>
        <w:t xml:space="preserve"> LM, Lee N, Adams MD, Hickey EK, Berg DE, </w:t>
      </w:r>
      <w:proofErr w:type="spellStart"/>
      <w:r w:rsidRPr="00D67857">
        <w:rPr>
          <w:rFonts w:ascii="Book Antiqua" w:hAnsi="Book Antiqua"/>
        </w:rPr>
        <w:t>Gocayne</w:t>
      </w:r>
      <w:proofErr w:type="spellEnd"/>
      <w:r w:rsidRPr="00D67857">
        <w:rPr>
          <w:rFonts w:ascii="Book Antiqua" w:hAnsi="Book Antiqua"/>
        </w:rPr>
        <w:t xml:space="preserve"> JD, </w:t>
      </w:r>
      <w:proofErr w:type="spellStart"/>
      <w:r w:rsidRPr="00D67857">
        <w:rPr>
          <w:rFonts w:ascii="Book Antiqua" w:hAnsi="Book Antiqua"/>
        </w:rPr>
        <w:t>Utterback</w:t>
      </w:r>
      <w:proofErr w:type="spellEnd"/>
      <w:r w:rsidRPr="00D67857">
        <w:rPr>
          <w:rFonts w:ascii="Book Antiqua" w:hAnsi="Book Antiqua"/>
        </w:rPr>
        <w:t xml:space="preserve"> TR, Peterson JD, Kelley JM, Cotton MD, Weidman JM, </w:t>
      </w:r>
      <w:proofErr w:type="spellStart"/>
      <w:r w:rsidRPr="00D67857">
        <w:rPr>
          <w:rFonts w:ascii="Book Antiqua" w:hAnsi="Book Antiqua"/>
        </w:rPr>
        <w:t>Fujii</w:t>
      </w:r>
      <w:proofErr w:type="spellEnd"/>
      <w:r w:rsidRPr="00D67857">
        <w:rPr>
          <w:rFonts w:ascii="Book Antiqua" w:hAnsi="Book Antiqua"/>
        </w:rPr>
        <w:t xml:space="preserve"> C, Bowman C, </w:t>
      </w:r>
      <w:proofErr w:type="spellStart"/>
      <w:r w:rsidRPr="00D67857">
        <w:rPr>
          <w:rFonts w:ascii="Book Antiqua" w:hAnsi="Book Antiqua"/>
        </w:rPr>
        <w:t>Watthey</w:t>
      </w:r>
      <w:proofErr w:type="spellEnd"/>
      <w:r w:rsidRPr="00D67857">
        <w:rPr>
          <w:rFonts w:ascii="Book Antiqua" w:hAnsi="Book Antiqua"/>
        </w:rPr>
        <w:t xml:space="preserve"> L, </w:t>
      </w:r>
      <w:proofErr w:type="spellStart"/>
      <w:r w:rsidRPr="00D67857">
        <w:rPr>
          <w:rFonts w:ascii="Book Antiqua" w:hAnsi="Book Antiqua"/>
        </w:rPr>
        <w:t>Wallin</w:t>
      </w:r>
      <w:proofErr w:type="spellEnd"/>
      <w:r w:rsidRPr="00D67857">
        <w:rPr>
          <w:rFonts w:ascii="Book Antiqua" w:hAnsi="Book Antiqua"/>
        </w:rPr>
        <w:t xml:space="preserve"> E, Hayes WS, </w:t>
      </w:r>
      <w:proofErr w:type="spellStart"/>
      <w:r w:rsidRPr="00D67857">
        <w:rPr>
          <w:rFonts w:ascii="Book Antiqua" w:hAnsi="Book Antiqua"/>
        </w:rPr>
        <w:t>Borodovsky</w:t>
      </w:r>
      <w:proofErr w:type="spellEnd"/>
      <w:r w:rsidRPr="00D67857">
        <w:rPr>
          <w:rFonts w:ascii="Book Antiqua" w:hAnsi="Book Antiqua"/>
        </w:rPr>
        <w:t xml:space="preserve"> M, Karp PD, Smith HO, Fraser CM, Venter JC. </w:t>
      </w:r>
      <w:proofErr w:type="gramStart"/>
      <w:r w:rsidRPr="00D67857">
        <w:rPr>
          <w:rFonts w:ascii="Book Antiqua" w:hAnsi="Book Antiqua"/>
        </w:rPr>
        <w:t>The complete genome sequence of the gastric pathogen Helicobacter pylori.</w:t>
      </w:r>
      <w:proofErr w:type="gramEnd"/>
      <w:r w:rsidRPr="00D67857">
        <w:rPr>
          <w:rFonts w:ascii="Book Antiqua" w:hAnsi="Book Antiqua"/>
        </w:rPr>
        <w:t xml:space="preserve"> </w:t>
      </w:r>
      <w:r w:rsidRPr="00D67857">
        <w:rPr>
          <w:rFonts w:ascii="Book Antiqua" w:hAnsi="Book Antiqua"/>
          <w:i/>
        </w:rPr>
        <w:t>Nature</w:t>
      </w:r>
      <w:r w:rsidRPr="00D67857">
        <w:rPr>
          <w:rFonts w:ascii="Book Antiqua" w:hAnsi="Book Antiqua"/>
        </w:rPr>
        <w:t xml:space="preserve"> 1997; </w:t>
      </w:r>
      <w:r w:rsidRPr="00D67857">
        <w:rPr>
          <w:rFonts w:ascii="Book Antiqua" w:hAnsi="Book Antiqua"/>
          <w:b/>
        </w:rPr>
        <w:t>388</w:t>
      </w:r>
      <w:r w:rsidRPr="00D67857">
        <w:rPr>
          <w:rFonts w:ascii="Book Antiqua" w:hAnsi="Book Antiqua"/>
        </w:rPr>
        <w:t>: 539-547 [PMID: 9252185 DOI: 10.1038/41483]</w:t>
      </w:r>
    </w:p>
    <w:p w14:paraId="1FCA52CD" w14:textId="47B0C4D2"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6</w:t>
      </w:r>
      <w:r w:rsidRPr="00D67857">
        <w:rPr>
          <w:rFonts w:ascii="Book Antiqua" w:hAnsi="Book Antiqua"/>
        </w:rPr>
        <w:t xml:space="preserve"> </w:t>
      </w:r>
      <w:proofErr w:type="spellStart"/>
      <w:r w:rsidRPr="00D67857">
        <w:rPr>
          <w:rFonts w:ascii="Book Antiqua" w:hAnsi="Book Antiqua"/>
          <w:b/>
        </w:rPr>
        <w:t>Alm</w:t>
      </w:r>
      <w:proofErr w:type="spellEnd"/>
      <w:r w:rsidRPr="00D67857">
        <w:rPr>
          <w:rFonts w:ascii="Book Antiqua" w:hAnsi="Book Antiqua"/>
          <w:b/>
        </w:rPr>
        <w:t xml:space="preserve"> RA</w:t>
      </w:r>
      <w:r w:rsidRPr="00D67857">
        <w:rPr>
          <w:rFonts w:ascii="Book Antiqua" w:hAnsi="Book Antiqua"/>
        </w:rPr>
        <w:t xml:space="preserve">, Ling LS, Moir DT, King BL, Brown ED, </w:t>
      </w:r>
      <w:proofErr w:type="spellStart"/>
      <w:r w:rsidRPr="00D67857">
        <w:rPr>
          <w:rFonts w:ascii="Book Antiqua" w:hAnsi="Book Antiqua"/>
        </w:rPr>
        <w:t>Doig</w:t>
      </w:r>
      <w:proofErr w:type="spellEnd"/>
      <w:r w:rsidRPr="00D67857">
        <w:rPr>
          <w:rFonts w:ascii="Book Antiqua" w:hAnsi="Book Antiqua"/>
        </w:rPr>
        <w:t xml:space="preserve"> PC, Smith DR, Noonan B, Guild BC, </w:t>
      </w:r>
      <w:proofErr w:type="spellStart"/>
      <w:r w:rsidRPr="00D67857">
        <w:rPr>
          <w:rFonts w:ascii="Book Antiqua" w:hAnsi="Book Antiqua"/>
        </w:rPr>
        <w:t>deJonge</w:t>
      </w:r>
      <w:proofErr w:type="spellEnd"/>
      <w:r w:rsidRPr="00D67857">
        <w:rPr>
          <w:rFonts w:ascii="Book Antiqua" w:hAnsi="Book Antiqua"/>
        </w:rPr>
        <w:t xml:space="preserve"> BL, Carmel G, </w:t>
      </w:r>
      <w:proofErr w:type="spellStart"/>
      <w:r w:rsidRPr="00D67857">
        <w:rPr>
          <w:rFonts w:ascii="Book Antiqua" w:hAnsi="Book Antiqua"/>
        </w:rPr>
        <w:t>Tummino</w:t>
      </w:r>
      <w:proofErr w:type="spellEnd"/>
      <w:r w:rsidRPr="00D67857">
        <w:rPr>
          <w:rFonts w:ascii="Book Antiqua" w:hAnsi="Book Antiqua"/>
        </w:rPr>
        <w:t xml:space="preserve"> PJ, Caruso A, </w:t>
      </w:r>
      <w:proofErr w:type="spellStart"/>
      <w:r w:rsidRPr="00D67857">
        <w:rPr>
          <w:rFonts w:ascii="Book Antiqua" w:hAnsi="Book Antiqua"/>
        </w:rPr>
        <w:t>Uria-Nickelsen</w:t>
      </w:r>
      <w:proofErr w:type="spellEnd"/>
      <w:r w:rsidRPr="00D67857">
        <w:rPr>
          <w:rFonts w:ascii="Book Antiqua" w:hAnsi="Book Antiqua"/>
        </w:rPr>
        <w:t xml:space="preserve"> M, Mills DM, Ives C, Gibson R, </w:t>
      </w:r>
      <w:proofErr w:type="spellStart"/>
      <w:r w:rsidRPr="00D67857">
        <w:rPr>
          <w:rFonts w:ascii="Book Antiqua" w:hAnsi="Book Antiqua"/>
        </w:rPr>
        <w:t>Merberg</w:t>
      </w:r>
      <w:proofErr w:type="spellEnd"/>
      <w:r w:rsidRPr="00D67857">
        <w:rPr>
          <w:rFonts w:ascii="Book Antiqua" w:hAnsi="Book Antiqua"/>
        </w:rPr>
        <w:t xml:space="preserve"> D, Mills SD, Jiang Q, Taylor DE, </w:t>
      </w:r>
      <w:proofErr w:type="spellStart"/>
      <w:r w:rsidRPr="00D67857">
        <w:rPr>
          <w:rFonts w:ascii="Book Antiqua" w:hAnsi="Book Antiqua"/>
        </w:rPr>
        <w:t>Vovis</w:t>
      </w:r>
      <w:proofErr w:type="spellEnd"/>
      <w:r w:rsidRPr="00D67857">
        <w:rPr>
          <w:rFonts w:ascii="Book Antiqua" w:hAnsi="Book Antiqua"/>
        </w:rPr>
        <w:t xml:space="preserve"> GF, Trust TJ. </w:t>
      </w:r>
      <w:proofErr w:type="gramStart"/>
      <w:r w:rsidRPr="00D67857">
        <w:rPr>
          <w:rFonts w:ascii="Book Antiqua" w:hAnsi="Book Antiqua"/>
        </w:rPr>
        <w:t>Genomic-sequence comparison of two unrelated isolates of the human gastric pathogen Helicobacter pylori.</w:t>
      </w:r>
      <w:proofErr w:type="gramEnd"/>
      <w:r w:rsidRPr="00D67857">
        <w:rPr>
          <w:rFonts w:ascii="Book Antiqua" w:hAnsi="Book Antiqua"/>
        </w:rPr>
        <w:t xml:space="preserve"> </w:t>
      </w:r>
      <w:r w:rsidRPr="00D67857">
        <w:rPr>
          <w:rFonts w:ascii="Book Antiqua" w:hAnsi="Book Antiqua"/>
          <w:i/>
        </w:rPr>
        <w:t>Nature</w:t>
      </w:r>
      <w:r w:rsidRPr="00D67857">
        <w:rPr>
          <w:rFonts w:ascii="Book Antiqua" w:hAnsi="Book Antiqua"/>
        </w:rPr>
        <w:t xml:space="preserve"> 1999; </w:t>
      </w:r>
      <w:r w:rsidRPr="00D67857">
        <w:rPr>
          <w:rFonts w:ascii="Book Antiqua" w:hAnsi="Book Antiqua"/>
          <w:b/>
        </w:rPr>
        <w:t>397</w:t>
      </w:r>
      <w:r w:rsidRPr="00D67857">
        <w:rPr>
          <w:rFonts w:ascii="Book Antiqua" w:hAnsi="Book Antiqua"/>
        </w:rPr>
        <w:t>: 176-180 [PMID: 9923682 DOI: 10.1038/16495]</w:t>
      </w:r>
    </w:p>
    <w:p w14:paraId="2FD754F8" w14:textId="1570AAAE" w:rsidR="00D67857" w:rsidRPr="00D67857" w:rsidRDefault="00D67857" w:rsidP="00683F7A">
      <w:pPr>
        <w:snapToGrid w:val="0"/>
        <w:spacing w:line="360" w:lineRule="auto"/>
        <w:jc w:val="both"/>
        <w:rPr>
          <w:rFonts w:ascii="Book Antiqua" w:hAnsi="Book Antiqua"/>
        </w:rPr>
      </w:pPr>
      <w:proofErr w:type="gramStart"/>
      <w:r w:rsidRPr="00D67857">
        <w:rPr>
          <w:rFonts w:ascii="Book Antiqua" w:hAnsi="Book Antiqua"/>
        </w:rPr>
        <w:t>2</w:t>
      </w:r>
      <w:r w:rsidR="009A6276">
        <w:rPr>
          <w:rFonts w:ascii="Book Antiqua" w:hAnsi="Book Antiqua"/>
        </w:rPr>
        <w:t>7</w:t>
      </w:r>
      <w:r w:rsidRPr="00D67857">
        <w:rPr>
          <w:rFonts w:ascii="Book Antiqua" w:hAnsi="Book Antiqua"/>
        </w:rPr>
        <w:t xml:space="preserve"> </w:t>
      </w:r>
      <w:r w:rsidRPr="00D67857">
        <w:rPr>
          <w:rFonts w:ascii="Book Antiqua" w:hAnsi="Book Antiqua"/>
          <w:b/>
        </w:rPr>
        <w:t>Lee JY</w:t>
      </w:r>
      <w:r w:rsidRPr="00D67857">
        <w:rPr>
          <w:rFonts w:ascii="Book Antiqua" w:hAnsi="Book Antiqua"/>
        </w:rPr>
        <w:t>, Kim N, Nam RH, In Choi S, Lee JW, Lee DH.</w:t>
      </w:r>
      <w:proofErr w:type="gramEnd"/>
      <w:r w:rsidRPr="00D67857">
        <w:rPr>
          <w:rFonts w:ascii="Book Antiqua" w:hAnsi="Book Antiqua"/>
        </w:rPr>
        <w:t xml:space="preserve"> </w:t>
      </w:r>
      <w:proofErr w:type="gramStart"/>
      <w:r w:rsidRPr="00D67857">
        <w:rPr>
          <w:rFonts w:ascii="Book Antiqua" w:hAnsi="Book Antiqua"/>
        </w:rPr>
        <w:t>Primary and secondary antibiotic resistance of Helicobacter pylori in Korea from 2003 to 2018.</w:t>
      </w:r>
      <w:proofErr w:type="gramEnd"/>
      <w:r w:rsidRPr="00D67857">
        <w:rPr>
          <w:rFonts w:ascii="Book Antiqua" w:hAnsi="Book Antiqua"/>
        </w:rPr>
        <w:t xml:space="preserve"> </w:t>
      </w:r>
      <w:r w:rsidRPr="00D67857">
        <w:rPr>
          <w:rFonts w:ascii="Book Antiqua" w:hAnsi="Book Antiqua"/>
          <w:i/>
        </w:rPr>
        <w:t>Helicobacter</w:t>
      </w:r>
      <w:r w:rsidRPr="00D67857">
        <w:rPr>
          <w:rFonts w:ascii="Book Antiqua" w:hAnsi="Book Antiqua"/>
        </w:rPr>
        <w:t xml:space="preserve"> 2019; </w:t>
      </w:r>
      <w:r w:rsidRPr="00D67857">
        <w:rPr>
          <w:rFonts w:ascii="Book Antiqua" w:hAnsi="Book Antiqua"/>
          <w:b/>
        </w:rPr>
        <w:t>24</w:t>
      </w:r>
      <w:r w:rsidRPr="00D67857">
        <w:rPr>
          <w:rFonts w:ascii="Book Antiqua" w:hAnsi="Book Antiqua"/>
        </w:rPr>
        <w:t>: e12660 [PMID: 31507036 DOI: 10.1111/hel.12660]</w:t>
      </w:r>
    </w:p>
    <w:p w14:paraId="72E38768" w14:textId="13AC8D32" w:rsidR="00D67857" w:rsidRPr="00D67857" w:rsidRDefault="00D67857" w:rsidP="00683F7A">
      <w:pPr>
        <w:snapToGrid w:val="0"/>
        <w:spacing w:line="360" w:lineRule="auto"/>
        <w:jc w:val="both"/>
        <w:rPr>
          <w:rFonts w:ascii="Book Antiqua" w:hAnsi="Book Antiqua"/>
        </w:rPr>
      </w:pPr>
      <w:r w:rsidRPr="00D67857">
        <w:rPr>
          <w:rFonts w:ascii="Book Antiqua" w:hAnsi="Book Antiqua"/>
        </w:rPr>
        <w:t>2</w:t>
      </w:r>
      <w:r w:rsidR="009A6276">
        <w:rPr>
          <w:rFonts w:ascii="Book Antiqua" w:hAnsi="Book Antiqua"/>
        </w:rPr>
        <w:t>8</w:t>
      </w:r>
      <w:r w:rsidRPr="00D67857">
        <w:rPr>
          <w:rFonts w:ascii="Book Antiqua" w:hAnsi="Book Antiqua"/>
        </w:rPr>
        <w:t xml:space="preserve"> </w:t>
      </w:r>
      <w:r w:rsidRPr="00D67857">
        <w:rPr>
          <w:rFonts w:ascii="Book Antiqua" w:hAnsi="Book Antiqua"/>
          <w:b/>
        </w:rPr>
        <w:t>Liu DS</w:t>
      </w:r>
      <w:r w:rsidRPr="00D67857">
        <w:rPr>
          <w:rFonts w:ascii="Book Antiqua" w:hAnsi="Book Antiqua"/>
        </w:rPr>
        <w:t xml:space="preserve">, Wang YH, Zeng ZR, Zhang ZY, Lu H, Xu JM, Du YQ, Li Y, Wang JB, Xu SP, Chen Y, Lan CH, Cheng H, Jiang MD, Zhang LX, </w:t>
      </w:r>
      <w:proofErr w:type="spellStart"/>
      <w:r w:rsidRPr="00D67857">
        <w:rPr>
          <w:rFonts w:ascii="Book Antiqua" w:hAnsi="Book Antiqua"/>
        </w:rPr>
        <w:t>Huo</w:t>
      </w:r>
      <w:proofErr w:type="spellEnd"/>
      <w:r w:rsidRPr="00D67857">
        <w:rPr>
          <w:rFonts w:ascii="Book Antiqua" w:hAnsi="Book Antiqua"/>
        </w:rPr>
        <w:t xml:space="preserve"> LJ, Chen SY, </w:t>
      </w:r>
      <w:r w:rsidRPr="00D67857">
        <w:rPr>
          <w:rFonts w:ascii="Book Antiqua" w:hAnsi="Book Antiqua"/>
        </w:rPr>
        <w:lastRenderedPageBreak/>
        <w:t xml:space="preserve">Zhang GX, Wu KC, Zhu X, Chen YX, Zhu Y, Shu X, </w:t>
      </w:r>
      <w:proofErr w:type="spellStart"/>
      <w:r w:rsidRPr="00D67857">
        <w:rPr>
          <w:rFonts w:ascii="Book Antiqua" w:hAnsi="Book Antiqua"/>
        </w:rPr>
        <w:t>Xie</w:t>
      </w:r>
      <w:proofErr w:type="spellEnd"/>
      <w:r w:rsidRPr="00D67857">
        <w:rPr>
          <w:rFonts w:ascii="Book Antiqua" w:hAnsi="Book Antiqua"/>
        </w:rPr>
        <w:t xml:space="preserve"> Y, Lu NH. Primary antibiotic resistance of Helicobacter pylori in Chinese patients: a </w:t>
      </w:r>
      <w:proofErr w:type="spellStart"/>
      <w:r w:rsidRPr="00D67857">
        <w:rPr>
          <w:rFonts w:ascii="Book Antiqua" w:hAnsi="Book Antiqua"/>
        </w:rPr>
        <w:t>multiregion</w:t>
      </w:r>
      <w:proofErr w:type="spellEnd"/>
      <w:r w:rsidRPr="00D67857">
        <w:rPr>
          <w:rFonts w:ascii="Book Antiqua" w:hAnsi="Book Antiqua"/>
        </w:rPr>
        <w:t xml:space="preserve"> prospective 7-year study. </w:t>
      </w:r>
      <w:proofErr w:type="spellStart"/>
      <w:r w:rsidRPr="00D67857">
        <w:rPr>
          <w:rFonts w:ascii="Book Antiqua" w:hAnsi="Book Antiqua"/>
          <w:i/>
        </w:rPr>
        <w:t>Clin</w:t>
      </w:r>
      <w:proofErr w:type="spellEnd"/>
      <w:r w:rsidRPr="00D67857">
        <w:rPr>
          <w:rFonts w:ascii="Book Antiqua" w:hAnsi="Book Antiqua"/>
          <w:i/>
        </w:rPr>
        <w:t xml:space="preserve"> </w:t>
      </w:r>
      <w:proofErr w:type="spellStart"/>
      <w:r w:rsidRPr="00D67857">
        <w:rPr>
          <w:rFonts w:ascii="Book Antiqua" w:hAnsi="Book Antiqua"/>
          <w:i/>
        </w:rPr>
        <w:t>Microbiol</w:t>
      </w:r>
      <w:proofErr w:type="spellEnd"/>
      <w:r w:rsidRPr="00D67857">
        <w:rPr>
          <w:rFonts w:ascii="Book Antiqua" w:hAnsi="Book Antiqua"/>
          <w:i/>
        </w:rPr>
        <w:t xml:space="preserve"> Infect</w:t>
      </w:r>
      <w:r w:rsidRPr="00D67857">
        <w:rPr>
          <w:rFonts w:ascii="Book Antiqua" w:hAnsi="Book Antiqua"/>
        </w:rPr>
        <w:t xml:space="preserve"> 2018; </w:t>
      </w:r>
      <w:r w:rsidRPr="00D67857">
        <w:rPr>
          <w:rFonts w:ascii="Book Antiqua" w:hAnsi="Book Antiqua"/>
          <w:b/>
        </w:rPr>
        <w:t>24</w:t>
      </w:r>
      <w:r w:rsidRPr="00D67857">
        <w:rPr>
          <w:rFonts w:ascii="Book Antiqua" w:hAnsi="Book Antiqua"/>
        </w:rPr>
        <w:t>: 780.e5-780.e8 [PMID: 29138101 DOI: 10.1016/j.cmi.2017.11.010]</w:t>
      </w:r>
    </w:p>
    <w:p w14:paraId="1DCE8E67" w14:textId="5044D709" w:rsidR="00D67857" w:rsidRPr="00D67857" w:rsidRDefault="009A6276" w:rsidP="00683F7A">
      <w:pPr>
        <w:snapToGrid w:val="0"/>
        <w:spacing w:line="360" w:lineRule="auto"/>
        <w:jc w:val="both"/>
        <w:rPr>
          <w:rFonts w:ascii="Book Antiqua" w:hAnsi="Book Antiqua"/>
        </w:rPr>
      </w:pPr>
      <w:r>
        <w:rPr>
          <w:rFonts w:ascii="Book Antiqua" w:hAnsi="Book Antiqua"/>
        </w:rPr>
        <w:t>29</w:t>
      </w:r>
      <w:r w:rsidR="00D67857" w:rsidRPr="00D67857">
        <w:rPr>
          <w:rFonts w:ascii="Book Antiqua" w:hAnsi="Book Antiqua"/>
        </w:rPr>
        <w:t xml:space="preserve"> </w:t>
      </w:r>
      <w:r w:rsidR="00D67857" w:rsidRPr="00D67857">
        <w:rPr>
          <w:rFonts w:ascii="Book Antiqua" w:hAnsi="Book Antiqua"/>
          <w:b/>
        </w:rPr>
        <w:t>Shetty V</w:t>
      </w:r>
      <w:r w:rsidR="00D67857" w:rsidRPr="00D67857">
        <w:rPr>
          <w:rFonts w:ascii="Book Antiqua" w:hAnsi="Book Antiqua"/>
        </w:rPr>
        <w:t xml:space="preserve">, </w:t>
      </w:r>
      <w:proofErr w:type="spellStart"/>
      <w:r w:rsidR="00D67857" w:rsidRPr="00D67857">
        <w:rPr>
          <w:rFonts w:ascii="Book Antiqua" w:hAnsi="Book Antiqua"/>
        </w:rPr>
        <w:t>Lamichhane</w:t>
      </w:r>
      <w:proofErr w:type="spellEnd"/>
      <w:r w:rsidR="00D67857" w:rsidRPr="00D67857">
        <w:rPr>
          <w:rFonts w:ascii="Book Antiqua" w:hAnsi="Book Antiqua"/>
        </w:rPr>
        <w:t xml:space="preserve"> B, </w:t>
      </w:r>
      <w:proofErr w:type="spellStart"/>
      <w:r w:rsidR="00D67857" w:rsidRPr="00D67857">
        <w:rPr>
          <w:rFonts w:ascii="Book Antiqua" w:hAnsi="Book Antiqua"/>
        </w:rPr>
        <w:t>Tay</w:t>
      </w:r>
      <w:proofErr w:type="spellEnd"/>
      <w:r w:rsidR="00D67857" w:rsidRPr="00D67857">
        <w:rPr>
          <w:rFonts w:ascii="Book Antiqua" w:hAnsi="Book Antiqua"/>
        </w:rPr>
        <w:t xml:space="preserve"> CY, </w:t>
      </w:r>
      <w:proofErr w:type="spellStart"/>
      <w:r w:rsidR="00D67857" w:rsidRPr="00D67857">
        <w:rPr>
          <w:rFonts w:ascii="Book Antiqua" w:hAnsi="Book Antiqua"/>
        </w:rPr>
        <w:t>Pai</w:t>
      </w:r>
      <w:proofErr w:type="spellEnd"/>
      <w:r w:rsidR="00D67857" w:rsidRPr="00D67857">
        <w:rPr>
          <w:rFonts w:ascii="Book Antiqua" w:hAnsi="Book Antiqua"/>
        </w:rPr>
        <w:t xml:space="preserve"> GC, </w:t>
      </w:r>
      <w:proofErr w:type="spellStart"/>
      <w:r w:rsidR="00D67857" w:rsidRPr="00D67857">
        <w:rPr>
          <w:rFonts w:ascii="Book Antiqua" w:hAnsi="Book Antiqua"/>
        </w:rPr>
        <w:t>Lingadakai</w:t>
      </w:r>
      <w:proofErr w:type="spellEnd"/>
      <w:r w:rsidR="00D67857" w:rsidRPr="00D67857">
        <w:rPr>
          <w:rFonts w:ascii="Book Antiqua" w:hAnsi="Book Antiqua"/>
        </w:rPr>
        <w:t xml:space="preserve"> R, </w:t>
      </w:r>
      <w:proofErr w:type="spellStart"/>
      <w:r w:rsidR="00D67857" w:rsidRPr="00D67857">
        <w:rPr>
          <w:rFonts w:ascii="Book Antiqua" w:hAnsi="Book Antiqua"/>
        </w:rPr>
        <w:t>Balaraju</w:t>
      </w:r>
      <w:proofErr w:type="spellEnd"/>
      <w:r w:rsidR="00D67857" w:rsidRPr="00D67857">
        <w:rPr>
          <w:rFonts w:ascii="Book Antiqua" w:hAnsi="Book Antiqua"/>
        </w:rPr>
        <w:t xml:space="preserve"> G, Shetty S, </w:t>
      </w:r>
      <w:proofErr w:type="spellStart"/>
      <w:r w:rsidR="00D67857" w:rsidRPr="00D67857">
        <w:rPr>
          <w:rFonts w:ascii="Book Antiqua" w:hAnsi="Book Antiqua"/>
        </w:rPr>
        <w:t>Ballal</w:t>
      </w:r>
      <w:proofErr w:type="spellEnd"/>
      <w:r w:rsidR="00D67857" w:rsidRPr="00D67857">
        <w:rPr>
          <w:rFonts w:ascii="Book Antiqua" w:hAnsi="Book Antiqua"/>
        </w:rPr>
        <w:t xml:space="preserve"> M, Chua EG. High primary resistance to metronidazole and levofloxacin, and a moderate resistance to clarithromycin in </w:t>
      </w:r>
      <w:r w:rsidR="00D67857" w:rsidRPr="00D67857">
        <w:rPr>
          <w:rFonts w:ascii="Book Antiqua" w:hAnsi="Book Antiqua"/>
          <w:i/>
        </w:rPr>
        <w:t>Helicobacter pylori</w:t>
      </w:r>
      <w:r w:rsidR="00D67857" w:rsidRPr="00D67857">
        <w:rPr>
          <w:rFonts w:ascii="Book Antiqua" w:hAnsi="Book Antiqua"/>
        </w:rPr>
        <w:t xml:space="preserve"> isolated from Karnataka patients. </w:t>
      </w:r>
      <w:r w:rsidR="00D67857" w:rsidRPr="00D67857">
        <w:rPr>
          <w:rFonts w:ascii="Book Antiqua" w:hAnsi="Book Antiqua"/>
          <w:i/>
        </w:rPr>
        <w:t xml:space="preserve">Gut </w:t>
      </w:r>
      <w:proofErr w:type="spellStart"/>
      <w:r w:rsidR="00D67857" w:rsidRPr="00D67857">
        <w:rPr>
          <w:rFonts w:ascii="Book Antiqua" w:hAnsi="Book Antiqua"/>
          <w:i/>
        </w:rPr>
        <w:t>Pathog</w:t>
      </w:r>
      <w:proofErr w:type="spellEnd"/>
      <w:r w:rsidR="00D67857" w:rsidRPr="00D67857">
        <w:rPr>
          <w:rFonts w:ascii="Book Antiqua" w:hAnsi="Book Antiqua"/>
        </w:rPr>
        <w:t xml:space="preserve"> 2019; </w:t>
      </w:r>
      <w:r w:rsidR="00D67857" w:rsidRPr="00D67857">
        <w:rPr>
          <w:rFonts w:ascii="Book Antiqua" w:hAnsi="Book Antiqua"/>
          <w:b/>
        </w:rPr>
        <w:t>11</w:t>
      </w:r>
      <w:r w:rsidR="00D67857" w:rsidRPr="00D67857">
        <w:rPr>
          <w:rFonts w:ascii="Book Antiqua" w:hAnsi="Book Antiqua"/>
        </w:rPr>
        <w:t>: 21 [PMID: 31110563 DOI: 10.1186/s13099-019-0305-x]</w:t>
      </w:r>
    </w:p>
    <w:p w14:paraId="1839D55F" w14:textId="4CE0F65A"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0</w:t>
      </w:r>
      <w:r w:rsidRPr="00D67857">
        <w:rPr>
          <w:rFonts w:ascii="Book Antiqua" w:hAnsi="Book Antiqua"/>
        </w:rPr>
        <w:t xml:space="preserve"> </w:t>
      </w:r>
      <w:proofErr w:type="spellStart"/>
      <w:r w:rsidRPr="00D67857">
        <w:rPr>
          <w:rFonts w:ascii="Book Antiqua" w:hAnsi="Book Antiqua"/>
          <w:b/>
        </w:rPr>
        <w:t>Hanafiah</w:t>
      </w:r>
      <w:proofErr w:type="spellEnd"/>
      <w:r w:rsidRPr="00D67857">
        <w:rPr>
          <w:rFonts w:ascii="Book Antiqua" w:hAnsi="Book Antiqua"/>
          <w:b/>
        </w:rPr>
        <w:t xml:space="preserve"> A</w:t>
      </w:r>
      <w:r w:rsidRPr="00D67857">
        <w:rPr>
          <w:rFonts w:ascii="Book Antiqua" w:hAnsi="Book Antiqua"/>
        </w:rPr>
        <w:t xml:space="preserve">, </w:t>
      </w:r>
      <w:proofErr w:type="spellStart"/>
      <w:r w:rsidRPr="00D67857">
        <w:rPr>
          <w:rFonts w:ascii="Book Antiqua" w:hAnsi="Book Antiqua"/>
        </w:rPr>
        <w:t>Binmaeil</w:t>
      </w:r>
      <w:proofErr w:type="spellEnd"/>
      <w:r w:rsidRPr="00D67857">
        <w:rPr>
          <w:rFonts w:ascii="Book Antiqua" w:hAnsi="Book Antiqua"/>
        </w:rPr>
        <w:t xml:space="preserve"> H, Raja Ali RA, Mohamed Rose I, Lopes BS. Molecular characterization and prevalence of antibiotic resistance in </w:t>
      </w:r>
      <w:r w:rsidRPr="00D67857">
        <w:rPr>
          <w:rFonts w:ascii="Book Antiqua" w:hAnsi="Book Antiqua"/>
          <w:i/>
        </w:rPr>
        <w:t>Helicobacter pylori</w:t>
      </w:r>
      <w:r w:rsidRPr="00D67857">
        <w:rPr>
          <w:rFonts w:ascii="Book Antiqua" w:hAnsi="Book Antiqua"/>
        </w:rPr>
        <w:t xml:space="preserve"> isolates in Kuala Lumpur, Malaysia. </w:t>
      </w:r>
      <w:r w:rsidRPr="00D67857">
        <w:rPr>
          <w:rFonts w:ascii="Book Antiqua" w:hAnsi="Book Antiqua"/>
          <w:i/>
        </w:rPr>
        <w:t>Infect Drug Resist</w:t>
      </w:r>
      <w:r w:rsidRPr="00D67857">
        <w:rPr>
          <w:rFonts w:ascii="Book Antiqua" w:hAnsi="Book Antiqua"/>
        </w:rPr>
        <w:t xml:space="preserve"> 2019; </w:t>
      </w:r>
      <w:r w:rsidRPr="00D67857">
        <w:rPr>
          <w:rFonts w:ascii="Book Antiqua" w:hAnsi="Book Antiqua"/>
          <w:b/>
        </w:rPr>
        <w:t>12</w:t>
      </w:r>
      <w:r w:rsidRPr="00D67857">
        <w:rPr>
          <w:rFonts w:ascii="Book Antiqua" w:hAnsi="Book Antiqua"/>
        </w:rPr>
        <w:t>: 3051-3061 [PMID: 31632095 DOI: 10.2147/IDR.S219069]</w:t>
      </w:r>
    </w:p>
    <w:p w14:paraId="7DBB49B7" w14:textId="5939F77E"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1</w:t>
      </w:r>
      <w:r w:rsidRPr="00D67857">
        <w:rPr>
          <w:rFonts w:ascii="Book Antiqua" w:hAnsi="Book Antiqua"/>
        </w:rPr>
        <w:t xml:space="preserve"> </w:t>
      </w:r>
      <w:proofErr w:type="spellStart"/>
      <w:r w:rsidRPr="00D67857">
        <w:rPr>
          <w:rFonts w:ascii="Book Antiqua" w:hAnsi="Book Antiqua"/>
          <w:b/>
        </w:rPr>
        <w:t>Bluemel</w:t>
      </w:r>
      <w:proofErr w:type="spellEnd"/>
      <w:r w:rsidRPr="00D67857">
        <w:rPr>
          <w:rFonts w:ascii="Book Antiqua" w:hAnsi="Book Antiqua"/>
          <w:b/>
        </w:rPr>
        <w:t xml:space="preserve"> B</w:t>
      </w:r>
      <w:r w:rsidRPr="00D67857">
        <w:rPr>
          <w:rFonts w:ascii="Book Antiqua" w:hAnsi="Book Antiqua"/>
        </w:rPr>
        <w:t xml:space="preserve">, </w:t>
      </w:r>
      <w:proofErr w:type="spellStart"/>
      <w:r w:rsidRPr="00D67857">
        <w:rPr>
          <w:rFonts w:ascii="Book Antiqua" w:hAnsi="Book Antiqua"/>
        </w:rPr>
        <w:t>Goelz</w:t>
      </w:r>
      <w:proofErr w:type="spellEnd"/>
      <w:r w:rsidRPr="00D67857">
        <w:rPr>
          <w:rFonts w:ascii="Book Antiqua" w:hAnsi="Book Antiqua"/>
        </w:rPr>
        <w:t xml:space="preserve"> H, </w:t>
      </w:r>
      <w:proofErr w:type="spellStart"/>
      <w:r w:rsidRPr="00D67857">
        <w:rPr>
          <w:rFonts w:ascii="Book Antiqua" w:hAnsi="Book Antiqua"/>
        </w:rPr>
        <w:t>Goldmann</w:t>
      </w:r>
      <w:proofErr w:type="spellEnd"/>
      <w:r w:rsidRPr="00D67857">
        <w:rPr>
          <w:rFonts w:ascii="Book Antiqua" w:hAnsi="Book Antiqua"/>
        </w:rPr>
        <w:t xml:space="preserve"> B, </w:t>
      </w:r>
      <w:proofErr w:type="spellStart"/>
      <w:r w:rsidRPr="00D67857">
        <w:rPr>
          <w:rFonts w:ascii="Book Antiqua" w:hAnsi="Book Antiqua"/>
        </w:rPr>
        <w:t>Grüger</w:t>
      </w:r>
      <w:proofErr w:type="spellEnd"/>
      <w:r w:rsidRPr="00D67857">
        <w:rPr>
          <w:rFonts w:ascii="Book Antiqua" w:hAnsi="Book Antiqua"/>
        </w:rPr>
        <w:t xml:space="preserve"> J, Hamel H, </w:t>
      </w:r>
      <w:proofErr w:type="spellStart"/>
      <w:r w:rsidRPr="00D67857">
        <w:rPr>
          <w:rFonts w:ascii="Book Antiqua" w:hAnsi="Book Antiqua"/>
        </w:rPr>
        <w:t>Loley</w:t>
      </w:r>
      <w:proofErr w:type="spellEnd"/>
      <w:r w:rsidRPr="00D67857">
        <w:rPr>
          <w:rFonts w:ascii="Book Antiqua" w:hAnsi="Book Antiqua"/>
        </w:rPr>
        <w:t xml:space="preserve"> K, </w:t>
      </w:r>
      <w:proofErr w:type="spellStart"/>
      <w:r w:rsidRPr="00D67857">
        <w:rPr>
          <w:rFonts w:ascii="Book Antiqua" w:hAnsi="Book Antiqua"/>
        </w:rPr>
        <w:t>Ludolph</w:t>
      </w:r>
      <w:proofErr w:type="spellEnd"/>
      <w:r w:rsidRPr="00D67857">
        <w:rPr>
          <w:rFonts w:ascii="Book Antiqua" w:hAnsi="Book Antiqua"/>
        </w:rPr>
        <w:t xml:space="preserve"> T, Meyer J, </w:t>
      </w:r>
      <w:proofErr w:type="spellStart"/>
      <w:r w:rsidRPr="00D67857">
        <w:rPr>
          <w:rFonts w:ascii="Book Antiqua" w:hAnsi="Book Antiqua"/>
        </w:rPr>
        <w:t>Miehlke</w:t>
      </w:r>
      <w:proofErr w:type="spellEnd"/>
      <w:r w:rsidRPr="00D67857">
        <w:rPr>
          <w:rFonts w:ascii="Book Antiqua" w:hAnsi="Book Antiqua"/>
        </w:rPr>
        <w:t xml:space="preserve"> S, Mohr A, </w:t>
      </w:r>
      <w:proofErr w:type="spellStart"/>
      <w:r w:rsidRPr="00D67857">
        <w:rPr>
          <w:rFonts w:ascii="Book Antiqua" w:hAnsi="Book Antiqua"/>
        </w:rPr>
        <w:t>Tüffers</w:t>
      </w:r>
      <w:proofErr w:type="spellEnd"/>
      <w:r w:rsidRPr="00D67857">
        <w:rPr>
          <w:rFonts w:ascii="Book Antiqua" w:hAnsi="Book Antiqua"/>
        </w:rPr>
        <w:t xml:space="preserve"> K, </w:t>
      </w:r>
      <w:proofErr w:type="spellStart"/>
      <w:r w:rsidRPr="00D67857">
        <w:rPr>
          <w:rFonts w:ascii="Book Antiqua" w:hAnsi="Book Antiqua"/>
        </w:rPr>
        <w:t>Usadel</w:t>
      </w:r>
      <w:proofErr w:type="spellEnd"/>
      <w:r w:rsidRPr="00D67857">
        <w:rPr>
          <w:rFonts w:ascii="Book Antiqua" w:hAnsi="Book Antiqua"/>
        </w:rPr>
        <w:t xml:space="preserve"> H, Wagner S, Wenzel H, </w:t>
      </w:r>
      <w:proofErr w:type="spellStart"/>
      <w:r w:rsidRPr="00D67857">
        <w:rPr>
          <w:rFonts w:ascii="Book Antiqua" w:hAnsi="Book Antiqua"/>
        </w:rPr>
        <w:t>Wiemer</w:t>
      </w:r>
      <w:proofErr w:type="spellEnd"/>
      <w:r w:rsidRPr="00D67857">
        <w:rPr>
          <w:rFonts w:ascii="Book Antiqua" w:hAnsi="Book Antiqua"/>
        </w:rPr>
        <w:t xml:space="preserve"> L, </w:t>
      </w:r>
      <w:proofErr w:type="spellStart"/>
      <w:r w:rsidRPr="00D67857">
        <w:rPr>
          <w:rFonts w:ascii="Book Antiqua" w:hAnsi="Book Antiqua"/>
        </w:rPr>
        <w:t>Vorreiter</w:t>
      </w:r>
      <w:proofErr w:type="spellEnd"/>
      <w:r w:rsidRPr="00D67857">
        <w:rPr>
          <w:rFonts w:ascii="Book Antiqua" w:hAnsi="Book Antiqua"/>
        </w:rPr>
        <w:t xml:space="preserve"> J, </w:t>
      </w:r>
      <w:proofErr w:type="spellStart"/>
      <w:r w:rsidRPr="00D67857">
        <w:rPr>
          <w:rFonts w:ascii="Book Antiqua" w:hAnsi="Book Antiqua"/>
        </w:rPr>
        <w:t>Eisele</w:t>
      </w:r>
      <w:proofErr w:type="spellEnd"/>
      <w:r w:rsidRPr="00D67857">
        <w:rPr>
          <w:rFonts w:ascii="Book Antiqua" w:hAnsi="Book Antiqua"/>
        </w:rPr>
        <w:t xml:space="preserve"> B, </w:t>
      </w:r>
      <w:proofErr w:type="spellStart"/>
      <w:r w:rsidRPr="00D67857">
        <w:rPr>
          <w:rFonts w:ascii="Book Antiqua" w:hAnsi="Book Antiqua"/>
        </w:rPr>
        <w:t>Hofreuter</w:t>
      </w:r>
      <w:proofErr w:type="spellEnd"/>
      <w:r w:rsidRPr="00D67857">
        <w:rPr>
          <w:rFonts w:ascii="Book Antiqua" w:hAnsi="Book Antiqua"/>
        </w:rPr>
        <w:t xml:space="preserve"> D, </w:t>
      </w:r>
      <w:proofErr w:type="spellStart"/>
      <w:r w:rsidRPr="00D67857">
        <w:rPr>
          <w:rFonts w:ascii="Book Antiqua" w:hAnsi="Book Antiqua"/>
        </w:rPr>
        <w:t>Glocker</w:t>
      </w:r>
      <w:proofErr w:type="spellEnd"/>
      <w:r w:rsidRPr="00D67857">
        <w:rPr>
          <w:rFonts w:ascii="Book Antiqua" w:hAnsi="Book Antiqua"/>
        </w:rPr>
        <w:t xml:space="preserve"> EO. </w:t>
      </w:r>
      <w:proofErr w:type="gramStart"/>
      <w:r w:rsidRPr="00D67857">
        <w:rPr>
          <w:rFonts w:ascii="Book Antiqua" w:hAnsi="Book Antiqua"/>
        </w:rPr>
        <w:t>Antimicrobial resistance of Helicobacter pylori in Germany, 2015 to 2018.</w:t>
      </w:r>
      <w:proofErr w:type="gramEnd"/>
      <w:r w:rsidRPr="00D67857">
        <w:rPr>
          <w:rFonts w:ascii="Book Antiqua" w:hAnsi="Book Antiqua"/>
        </w:rPr>
        <w:t xml:space="preserve"> </w:t>
      </w:r>
      <w:proofErr w:type="spellStart"/>
      <w:r w:rsidRPr="00D67857">
        <w:rPr>
          <w:rFonts w:ascii="Book Antiqua" w:hAnsi="Book Antiqua"/>
          <w:i/>
        </w:rPr>
        <w:t>Clin</w:t>
      </w:r>
      <w:proofErr w:type="spellEnd"/>
      <w:r w:rsidRPr="00D67857">
        <w:rPr>
          <w:rFonts w:ascii="Book Antiqua" w:hAnsi="Book Antiqua"/>
          <w:i/>
        </w:rPr>
        <w:t xml:space="preserve"> </w:t>
      </w:r>
      <w:proofErr w:type="spellStart"/>
      <w:r w:rsidRPr="00D67857">
        <w:rPr>
          <w:rFonts w:ascii="Book Antiqua" w:hAnsi="Book Antiqua"/>
          <w:i/>
        </w:rPr>
        <w:t>Microbiol</w:t>
      </w:r>
      <w:proofErr w:type="spellEnd"/>
      <w:r w:rsidRPr="00D67857">
        <w:rPr>
          <w:rFonts w:ascii="Book Antiqua" w:hAnsi="Book Antiqua"/>
          <w:i/>
        </w:rPr>
        <w:t xml:space="preserve"> Infect</w:t>
      </w:r>
      <w:r w:rsidRPr="00D67857">
        <w:rPr>
          <w:rFonts w:ascii="Book Antiqua" w:hAnsi="Book Antiqua"/>
        </w:rPr>
        <w:t xml:space="preserve"> 2020; </w:t>
      </w:r>
      <w:r w:rsidRPr="00D67857">
        <w:rPr>
          <w:rFonts w:ascii="Book Antiqua" w:hAnsi="Book Antiqua"/>
          <w:b/>
        </w:rPr>
        <w:t>26</w:t>
      </w:r>
      <w:r w:rsidRPr="00D67857">
        <w:rPr>
          <w:rFonts w:ascii="Book Antiqua" w:hAnsi="Book Antiqua"/>
        </w:rPr>
        <w:t>: 235-239 [PMID: 31212078 DOI: 10.1016/j.cmi.2019.06.007]</w:t>
      </w:r>
    </w:p>
    <w:p w14:paraId="1507F821" w14:textId="4E90339A"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2</w:t>
      </w:r>
      <w:r w:rsidRPr="00D67857">
        <w:rPr>
          <w:rFonts w:ascii="Book Antiqua" w:hAnsi="Book Antiqua"/>
        </w:rPr>
        <w:t xml:space="preserve"> </w:t>
      </w:r>
      <w:proofErr w:type="spellStart"/>
      <w:r w:rsidRPr="00D67857">
        <w:rPr>
          <w:rFonts w:ascii="Book Antiqua" w:hAnsi="Book Antiqua"/>
          <w:b/>
        </w:rPr>
        <w:t>Morilla</w:t>
      </w:r>
      <w:proofErr w:type="spellEnd"/>
      <w:r w:rsidRPr="00D67857">
        <w:rPr>
          <w:rFonts w:ascii="Book Antiqua" w:hAnsi="Book Antiqua"/>
          <w:b/>
        </w:rPr>
        <w:t xml:space="preserve"> AM</w:t>
      </w:r>
      <w:r w:rsidRPr="00D67857">
        <w:rPr>
          <w:rFonts w:ascii="Book Antiqua" w:hAnsi="Book Antiqua"/>
        </w:rPr>
        <w:t xml:space="preserve">, </w:t>
      </w:r>
      <w:proofErr w:type="spellStart"/>
      <w:r w:rsidRPr="00D67857">
        <w:rPr>
          <w:rFonts w:ascii="Book Antiqua" w:hAnsi="Book Antiqua"/>
        </w:rPr>
        <w:t>Álvarez</w:t>
      </w:r>
      <w:proofErr w:type="spellEnd"/>
      <w:r w:rsidRPr="00D67857">
        <w:rPr>
          <w:rFonts w:ascii="Book Antiqua" w:hAnsi="Book Antiqua"/>
        </w:rPr>
        <w:t xml:space="preserve">-Argüelles ME, Duque JM, </w:t>
      </w:r>
      <w:proofErr w:type="spellStart"/>
      <w:r w:rsidRPr="00D67857">
        <w:rPr>
          <w:rFonts w:ascii="Book Antiqua" w:hAnsi="Book Antiqua"/>
        </w:rPr>
        <w:t>Armesto</w:t>
      </w:r>
      <w:proofErr w:type="spellEnd"/>
      <w:r w:rsidRPr="00D67857">
        <w:rPr>
          <w:rFonts w:ascii="Book Antiqua" w:hAnsi="Book Antiqua"/>
        </w:rPr>
        <w:t xml:space="preserve"> E, </w:t>
      </w:r>
      <w:proofErr w:type="spellStart"/>
      <w:r w:rsidRPr="00D67857">
        <w:rPr>
          <w:rFonts w:ascii="Book Antiqua" w:hAnsi="Book Antiqua"/>
        </w:rPr>
        <w:t>Villar</w:t>
      </w:r>
      <w:proofErr w:type="spellEnd"/>
      <w:r w:rsidRPr="00D67857">
        <w:rPr>
          <w:rFonts w:ascii="Book Antiqua" w:hAnsi="Book Antiqua"/>
        </w:rPr>
        <w:t xml:space="preserve"> H, </w:t>
      </w:r>
      <w:proofErr w:type="spellStart"/>
      <w:r w:rsidRPr="00D67857">
        <w:rPr>
          <w:rFonts w:ascii="Book Antiqua" w:hAnsi="Book Antiqua"/>
        </w:rPr>
        <w:t>Melón</w:t>
      </w:r>
      <w:proofErr w:type="spellEnd"/>
      <w:r w:rsidRPr="00D67857">
        <w:rPr>
          <w:rFonts w:ascii="Book Antiqua" w:hAnsi="Book Antiqua"/>
        </w:rPr>
        <w:t xml:space="preserve"> S. Primary antimicrobial resistance rates and prevalence of Helicobacter pylori infection in the north of Spain. </w:t>
      </w:r>
      <w:proofErr w:type="gramStart"/>
      <w:r w:rsidRPr="00D67857">
        <w:rPr>
          <w:rFonts w:ascii="Book Antiqua" w:hAnsi="Book Antiqua"/>
        </w:rPr>
        <w:t>A 13-year retrospective study.</w:t>
      </w:r>
      <w:proofErr w:type="gramEnd"/>
      <w:r w:rsidRPr="00D67857">
        <w:rPr>
          <w:rFonts w:ascii="Book Antiqua" w:hAnsi="Book Antiqua"/>
        </w:rPr>
        <w:t xml:space="preserve">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2019; </w:t>
      </w:r>
      <w:r w:rsidRPr="00D67857">
        <w:rPr>
          <w:rFonts w:ascii="Book Antiqua" w:hAnsi="Book Antiqua"/>
          <w:b/>
        </w:rPr>
        <w:t>42</w:t>
      </w:r>
      <w:r w:rsidRPr="00D67857">
        <w:rPr>
          <w:rFonts w:ascii="Book Antiqua" w:hAnsi="Book Antiqua"/>
        </w:rPr>
        <w:t>: 476-485 [PMID: 31324461 DOI: 10.1016/j.gastrohep.2019.05.002]</w:t>
      </w:r>
    </w:p>
    <w:p w14:paraId="6DC6CD32" w14:textId="00A0B98A"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3</w:t>
      </w:r>
      <w:r w:rsidRPr="00D67857">
        <w:rPr>
          <w:rFonts w:ascii="Book Antiqua" w:hAnsi="Book Antiqua"/>
        </w:rPr>
        <w:t xml:space="preserve"> </w:t>
      </w:r>
      <w:proofErr w:type="spellStart"/>
      <w:r w:rsidRPr="00D67857">
        <w:rPr>
          <w:rFonts w:ascii="Book Antiqua" w:hAnsi="Book Antiqua"/>
          <w:b/>
        </w:rPr>
        <w:t>Bouihat</w:t>
      </w:r>
      <w:proofErr w:type="spellEnd"/>
      <w:r w:rsidRPr="00D67857">
        <w:rPr>
          <w:rFonts w:ascii="Book Antiqua" w:hAnsi="Book Antiqua"/>
          <w:b/>
        </w:rPr>
        <w:t xml:space="preserve"> N</w:t>
      </w:r>
      <w:r w:rsidRPr="00D67857">
        <w:rPr>
          <w:rFonts w:ascii="Book Antiqua" w:hAnsi="Book Antiqua"/>
        </w:rPr>
        <w:t xml:space="preserve">, </w:t>
      </w:r>
      <w:proofErr w:type="spellStart"/>
      <w:r w:rsidRPr="00D67857">
        <w:rPr>
          <w:rFonts w:ascii="Book Antiqua" w:hAnsi="Book Antiqua"/>
        </w:rPr>
        <w:t>Burucoa</w:t>
      </w:r>
      <w:proofErr w:type="spellEnd"/>
      <w:r w:rsidRPr="00D67857">
        <w:rPr>
          <w:rFonts w:ascii="Book Antiqua" w:hAnsi="Book Antiqua"/>
        </w:rPr>
        <w:t xml:space="preserve"> C, </w:t>
      </w:r>
      <w:proofErr w:type="spellStart"/>
      <w:r w:rsidRPr="00D67857">
        <w:rPr>
          <w:rFonts w:ascii="Book Antiqua" w:hAnsi="Book Antiqua"/>
        </w:rPr>
        <w:t>Benkirane</w:t>
      </w:r>
      <w:proofErr w:type="spellEnd"/>
      <w:r w:rsidRPr="00D67857">
        <w:rPr>
          <w:rFonts w:ascii="Book Antiqua" w:hAnsi="Book Antiqua"/>
        </w:rPr>
        <w:t xml:space="preserve"> A, </w:t>
      </w:r>
      <w:proofErr w:type="spellStart"/>
      <w:r w:rsidRPr="00D67857">
        <w:rPr>
          <w:rFonts w:ascii="Book Antiqua" w:hAnsi="Book Antiqua"/>
        </w:rPr>
        <w:t>Seddik</w:t>
      </w:r>
      <w:proofErr w:type="spellEnd"/>
      <w:r w:rsidRPr="00D67857">
        <w:rPr>
          <w:rFonts w:ascii="Book Antiqua" w:hAnsi="Book Antiqua"/>
        </w:rPr>
        <w:t xml:space="preserve"> H, </w:t>
      </w:r>
      <w:proofErr w:type="spellStart"/>
      <w:r w:rsidRPr="00D67857">
        <w:rPr>
          <w:rFonts w:ascii="Book Antiqua" w:hAnsi="Book Antiqua"/>
        </w:rPr>
        <w:t>Sentissi</w:t>
      </w:r>
      <w:proofErr w:type="spellEnd"/>
      <w:r w:rsidRPr="00D67857">
        <w:rPr>
          <w:rFonts w:ascii="Book Antiqua" w:hAnsi="Book Antiqua"/>
        </w:rPr>
        <w:t xml:space="preserve"> S, Al </w:t>
      </w:r>
      <w:proofErr w:type="spellStart"/>
      <w:r w:rsidRPr="00D67857">
        <w:rPr>
          <w:rFonts w:ascii="Book Antiqua" w:hAnsi="Book Antiqua"/>
        </w:rPr>
        <w:t>Bouzidi</w:t>
      </w:r>
      <w:proofErr w:type="spellEnd"/>
      <w:r w:rsidRPr="00D67857">
        <w:rPr>
          <w:rFonts w:ascii="Book Antiqua" w:hAnsi="Book Antiqua"/>
        </w:rPr>
        <w:t xml:space="preserve"> A, </w:t>
      </w:r>
      <w:proofErr w:type="spellStart"/>
      <w:r w:rsidRPr="00D67857">
        <w:rPr>
          <w:rFonts w:ascii="Book Antiqua" w:hAnsi="Book Antiqua"/>
        </w:rPr>
        <w:t>Elouennas</w:t>
      </w:r>
      <w:proofErr w:type="spellEnd"/>
      <w:r w:rsidRPr="00D67857">
        <w:rPr>
          <w:rFonts w:ascii="Book Antiqua" w:hAnsi="Book Antiqua"/>
        </w:rPr>
        <w:t xml:space="preserve"> M, </w:t>
      </w:r>
      <w:proofErr w:type="spellStart"/>
      <w:r w:rsidRPr="00D67857">
        <w:rPr>
          <w:rFonts w:ascii="Book Antiqua" w:hAnsi="Book Antiqua"/>
        </w:rPr>
        <w:t>Benouda</w:t>
      </w:r>
      <w:proofErr w:type="spellEnd"/>
      <w:r w:rsidRPr="00D67857">
        <w:rPr>
          <w:rFonts w:ascii="Book Antiqua" w:hAnsi="Book Antiqua"/>
        </w:rPr>
        <w:t xml:space="preserve"> A. Helicobacter pylori Primary Antibiotic Resistance in 2015 in Morocco: A Phenotypic and Genotypic Prospective and Multicenter Study. </w:t>
      </w:r>
      <w:proofErr w:type="spellStart"/>
      <w:r w:rsidRPr="00D67857">
        <w:rPr>
          <w:rFonts w:ascii="Book Antiqua" w:hAnsi="Book Antiqua"/>
          <w:i/>
        </w:rPr>
        <w:t>Microb</w:t>
      </w:r>
      <w:proofErr w:type="spellEnd"/>
      <w:r w:rsidRPr="00D67857">
        <w:rPr>
          <w:rFonts w:ascii="Book Antiqua" w:hAnsi="Book Antiqua"/>
          <w:i/>
        </w:rPr>
        <w:t xml:space="preserve"> Drug Resist</w:t>
      </w:r>
      <w:r w:rsidRPr="00D67857">
        <w:rPr>
          <w:rFonts w:ascii="Book Antiqua" w:hAnsi="Book Antiqua"/>
        </w:rPr>
        <w:t xml:space="preserve"> 2017; </w:t>
      </w:r>
      <w:r w:rsidRPr="00D67857">
        <w:rPr>
          <w:rFonts w:ascii="Book Antiqua" w:hAnsi="Book Antiqua"/>
          <w:b/>
        </w:rPr>
        <w:t>23</w:t>
      </w:r>
      <w:r w:rsidRPr="00D67857">
        <w:rPr>
          <w:rFonts w:ascii="Book Antiqua" w:hAnsi="Book Antiqua"/>
        </w:rPr>
        <w:t>: 727-732 [PMID: 27996373 DOI: 10.1089/mdr.2016.0264]</w:t>
      </w:r>
    </w:p>
    <w:p w14:paraId="7EBAF4BE" w14:textId="1529561C" w:rsidR="00D67857" w:rsidRPr="00D67857" w:rsidRDefault="00D67857" w:rsidP="00683F7A">
      <w:pPr>
        <w:snapToGrid w:val="0"/>
        <w:spacing w:line="360" w:lineRule="auto"/>
        <w:jc w:val="both"/>
        <w:rPr>
          <w:rFonts w:ascii="Book Antiqua" w:hAnsi="Book Antiqua"/>
        </w:rPr>
      </w:pPr>
      <w:r w:rsidRPr="00D67857">
        <w:rPr>
          <w:rFonts w:ascii="Book Antiqua" w:hAnsi="Book Antiqua"/>
        </w:rPr>
        <w:lastRenderedPageBreak/>
        <w:t>3</w:t>
      </w:r>
      <w:r w:rsidR="009A6276">
        <w:rPr>
          <w:rFonts w:ascii="Book Antiqua" w:hAnsi="Book Antiqua"/>
        </w:rPr>
        <w:t>4</w:t>
      </w:r>
      <w:r w:rsidRPr="00D67857">
        <w:rPr>
          <w:rFonts w:ascii="Book Antiqua" w:hAnsi="Book Antiqua"/>
        </w:rPr>
        <w:t xml:space="preserve"> </w:t>
      </w:r>
      <w:proofErr w:type="spellStart"/>
      <w:r w:rsidRPr="00D67857">
        <w:rPr>
          <w:rFonts w:ascii="Book Antiqua" w:hAnsi="Book Antiqua"/>
          <w:b/>
        </w:rPr>
        <w:t>Eisig</w:t>
      </w:r>
      <w:proofErr w:type="spellEnd"/>
      <w:r w:rsidRPr="00D67857">
        <w:rPr>
          <w:rFonts w:ascii="Book Antiqua" w:hAnsi="Book Antiqua"/>
          <w:b/>
        </w:rPr>
        <w:t xml:space="preserve"> JN</w:t>
      </w:r>
      <w:r w:rsidRPr="00D67857">
        <w:rPr>
          <w:rFonts w:ascii="Book Antiqua" w:hAnsi="Book Antiqua"/>
        </w:rPr>
        <w:t xml:space="preserve">, Silva FM, </w:t>
      </w:r>
      <w:proofErr w:type="spellStart"/>
      <w:r w:rsidRPr="00D67857">
        <w:rPr>
          <w:rFonts w:ascii="Book Antiqua" w:hAnsi="Book Antiqua"/>
        </w:rPr>
        <w:t>Barbuti</w:t>
      </w:r>
      <w:proofErr w:type="spellEnd"/>
      <w:r w:rsidRPr="00D67857">
        <w:rPr>
          <w:rFonts w:ascii="Book Antiqua" w:hAnsi="Book Antiqua"/>
        </w:rPr>
        <w:t xml:space="preserve"> RC, Navarro-Rodriguez T, </w:t>
      </w:r>
      <w:proofErr w:type="spellStart"/>
      <w:r w:rsidRPr="00D67857">
        <w:rPr>
          <w:rFonts w:ascii="Book Antiqua" w:hAnsi="Book Antiqua"/>
        </w:rPr>
        <w:t>Moraes-Filho</w:t>
      </w:r>
      <w:proofErr w:type="spellEnd"/>
      <w:r w:rsidRPr="00D67857">
        <w:rPr>
          <w:rFonts w:ascii="Book Antiqua" w:hAnsi="Book Antiqua"/>
        </w:rPr>
        <w:t xml:space="preserve"> JP, </w:t>
      </w:r>
      <w:proofErr w:type="spellStart"/>
      <w:r w:rsidRPr="00D67857">
        <w:rPr>
          <w:rFonts w:ascii="Book Antiqua" w:hAnsi="Book Antiqua"/>
        </w:rPr>
        <w:t>Pedrazzoli</w:t>
      </w:r>
      <w:proofErr w:type="spellEnd"/>
      <w:r w:rsidRPr="00D67857">
        <w:rPr>
          <w:rFonts w:ascii="Book Antiqua" w:hAnsi="Book Antiqua"/>
        </w:rPr>
        <w:t xml:space="preserve"> J Jr. Helicobacter pylori antibiotic resistance in Brazil: clarithromycin is still a good option. </w:t>
      </w:r>
      <w:proofErr w:type="spellStart"/>
      <w:r w:rsidRPr="00D67857">
        <w:rPr>
          <w:rFonts w:ascii="Book Antiqua" w:hAnsi="Book Antiqua"/>
          <w:i/>
        </w:rPr>
        <w:t>Arq</w:t>
      </w:r>
      <w:proofErr w:type="spellEnd"/>
      <w:r w:rsidRPr="00D67857">
        <w:rPr>
          <w:rFonts w:ascii="Book Antiqua" w:hAnsi="Book Antiqua"/>
          <w:i/>
        </w:rPr>
        <w:t xml:space="preserve"> </w:t>
      </w:r>
      <w:proofErr w:type="spellStart"/>
      <w:r w:rsidRPr="00D67857">
        <w:rPr>
          <w:rFonts w:ascii="Book Antiqua" w:hAnsi="Book Antiqua"/>
          <w:i/>
        </w:rPr>
        <w:t>Gastroenterol</w:t>
      </w:r>
      <w:proofErr w:type="spellEnd"/>
      <w:r w:rsidRPr="00D67857">
        <w:rPr>
          <w:rFonts w:ascii="Book Antiqua" w:hAnsi="Book Antiqua"/>
        </w:rPr>
        <w:t xml:space="preserve"> 2011; </w:t>
      </w:r>
      <w:r w:rsidRPr="00D67857">
        <w:rPr>
          <w:rFonts w:ascii="Book Antiqua" w:hAnsi="Book Antiqua"/>
          <w:b/>
        </w:rPr>
        <w:t>48</w:t>
      </w:r>
      <w:r w:rsidRPr="00D67857">
        <w:rPr>
          <w:rFonts w:ascii="Book Antiqua" w:hAnsi="Book Antiqua"/>
        </w:rPr>
        <w:t>: 261-264 [PMID: 22147131]</w:t>
      </w:r>
    </w:p>
    <w:p w14:paraId="654C0758" w14:textId="41FDCD97"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5</w:t>
      </w:r>
      <w:r w:rsidRPr="00D67857">
        <w:rPr>
          <w:rFonts w:ascii="Book Antiqua" w:hAnsi="Book Antiqua"/>
        </w:rPr>
        <w:t xml:space="preserve"> </w:t>
      </w:r>
      <w:proofErr w:type="spellStart"/>
      <w:r w:rsidRPr="00D67857">
        <w:rPr>
          <w:rFonts w:ascii="Book Antiqua" w:hAnsi="Book Antiqua"/>
          <w:b/>
        </w:rPr>
        <w:t>Trespalacios-Rangél</w:t>
      </w:r>
      <w:proofErr w:type="spellEnd"/>
      <w:r w:rsidRPr="00D67857">
        <w:rPr>
          <w:rFonts w:ascii="Book Antiqua" w:hAnsi="Book Antiqua"/>
          <w:b/>
        </w:rPr>
        <w:t xml:space="preserve"> AA</w:t>
      </w:r>
      <w:r w:rsidRPr="00D67857">
        <w:rPr>
          <w:rFonts w:ascii="Book Antiqua" w:hAnsi="Book Antiqua"/>
        </w:rPr>
        <w:t xml:space="preserve">, Otero W, </w:t>
      </w:r>
      <w:proofErr w:type="spellStart"/>
      <w:r w:rsidRPr="00D67857">
        <w:rPr>
          <w:rFonts w:ascii="Book Antiqua" w:hAnsi="Book Antiqua"/>
        </w:rPr>
        <w:t>Arévalo-Galvis</w:t>
      </w:r>
      <w:proofErr w:type="spellEnd"/>
      <w:r w:rsidRPr="00D67857">
        <w:rPr>
          <w:rFonts w:ascii="Book Antiqua" w:hAnsi="Book Antiqua"/>
        </w:rPr>
        <w:t xml:space="preserve"> A, </w:t>
      </w:r>
      <w:proofErr w:type="spellStart"/>
      <w:r w:rsidRPr="00D67857">
        <w:rPr>
          <w:rFonts w:ascii="Book Antiqua" w:hAnsi="Book Antiqua"/>
        </w:rPr>
        <w:t>Poutou-Piñales</w:t>
      </w:r>
      <w:proofErr w:type="spellEnd"/>
      <w:r w:rsidRPr="00D67857">
        <w:rPr>
          <w:rFonts w:ascii="Book Antiqua" w:hAnsi="Book Antiqua"/>
        </w:rPr>
        <w:t xml:space="preserve"> RA, </w:t>
      </w:r>
      <w:proofErr w:type="spellStart"/>
      <w:r w:rsidRPr="00D67857">
        <w:rPr>
          <w:rFonts w:ascii="Book Antiqua" w:hAnsi="Book Antiqua"/>
        </w:rPr>
        <w:t>Rimbara</w:t>
      </w:r>
      <w:proofErr w:type="spellEnd"/>
      <w:r w:rsidRPr="00D67857">
        <w:rPr>
          <w:rFonts w:ascii="Book Antiqua" w:hAnsi="Book Antiqua"/>
        </w:rPr>
        <w:t xml:space="preserve"> E, Graham DY. Surveillance of Levofloxacin Resistance in Helicobacter pylori Isolates in Bogotá-Colombia (2009-2014). </w:t>
      </w:r>
      <w:proofErr w:type="spellStart"/>
      <w:r w:rsidRPr="00D67857">
        <w:rPr>
          <w:rFonts w:ascii="Book Antiqua" w:hAnsi="Book Antiqua"/>
          <w:i/>
        </w:rPr>
        <w:t>PLoS</w:t>
      </w:r>
      <w:proofErr w:type="spellEnd"/>
      <w:r w:rsidRPr="00D67857">
        <w:rPr>
          <w:rFonts w:ascii="Book Antiqua" w:hAnsi="Book Antiqua"/>
          <w:i/>
        </w:rPr>
        <w:t xml:space="preserve"> One</w:t>
      </w:r>
      <w:r w:rsidRPr="00D67857">
        <w:rPr>
          <w:rFonts w:ascii="Book Antiqua" w:hAnsi="Book Antiqua"/>
        </w:rPr>
        <w:t xml:space="preserve"> 2016; </w:t>
      </w:r>
      <w:r w:rsidRPr="00D67857">
        <w:rPr>
          <w:rFonts w:ascii="Book Antiqua" w:hAnsi="Book Antiqua"/>
          <w:b/>
        </w:rPr>
        <w:t>11</w:t>
      </w:r>
      <w:r w:rsidRPr="00D67857">
        <w:rPr>
          <w:rFonts w:ascii="Book Antiqua" w:hAnsi="Book Antiqua"/>
        </w:rPr>
        <w:t>: e0160007 [PMID: 27454429 DOI: 10.1371/journal.pone.0160007]</w:t>
      </w:r>
    </w:p>
    <w:p w14:paraId="30C2B195" w14:textId="5B9B29CE"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6</w:t>
      </w:r>
      <w:r w:rsidRPr="00D67857">
        <w:rPr>
          <w:rFonts w:ascii="Book Antiqua" w:hAnsi="Book Antiqua"/>
        </w:rPr>
        <w:t xml:space="preserve"> </w:t>
      </w:r>
      <w:r w:rsidRPr="00D67857">
        <w:rPr>
          <w:rFonts w:ascii="Book Antiqua" w:hAnsi="Book Antiqua"/>
          <w:b/>
        </w:rPr>
        <w:t>Wong WM</w:t>
      </w:r>
      <w:r w:rsidRPr="00D67857">
        <w:rPr>
          <w:rFonts w:ascii="Book Antiqua" w:hAnsi="Book Antiqua"/>
        </w:rPr>
        <w:t xml:space="preserve">, </w:t>
      </w:r>
      <w:proofErr w:type="spellStart"/>
      <w:r w:rsidRPr="00D67857">
        <w:rPr>
          <w:rFonts w:ascii="Book Antiqua" w:hAnsi="Book Antiqua"/>
        </w:rPr>
        <w:t>Gu</w:t>
      </w:r>
      <w:proofErr w:type="spellEnd"/>
      <w:r w:rsidRPr="00D67857">
        <w:rPr>
          <w:rFonts w:ascii="Book Antiqua" w:hAnsi="Book Antiqua"/>
        </w:rPr>
        <w:t xml:space="preserve"> Q, Lam SK, Fung FM, Lai KC, Hu WH, Yee YK, Chan CK, Xia HH, Yuen MF, Wong BC. </w:t>
      </w:r>
      <w:proofErr w:type="gramStart"/>
      <w:r w:rsidRPr="00D67857">
        <w:rPr>
          <w:rFonts w:ascii="Book Antiqua" w:hAnsi="Book Antiqua"/>
        </w:rPr>
        <w:t xml:space="preserve">Randomized controlled study of </w:t>
      </w:r>
      <w:proofErr w:type="spellStart"/>
      <w:r w:rsidRPr="00D67857">
        <w:rPr>
          <w:rFonts w:ascii="Book Antiqua" w:hAnsi="Book Antiqua"/>
        </w:rPr>
        <w:t>rabeprazole</w:t>
      </w:r>
      <w:proofErr w:type="spellEnd"/>
      <w:r w:rsidRPr="00D67857">
        <w:rPr>
          <w:rFonts w:ascii="Book Antiqua" w:hAnsi="Book Antiqua"/>
        </w:rPr>
        <w:t xml:space="preserve">, levofloxacin and </w:t>
      </w:r>
      <w:proofErr w:type="spellStart"/>
      <w:r w:rsidRPr="00D67857">
        <w:rPr>
          <w:rFonts w:ascii="Book Antiqua" w:hAnsi="Book Antiqua"/>
        </w:rPr>
        <w:t>rifabutin</w:t>
      </w:r>
      <w:proofErr w:type="spellEnd"/>
      <w:r w:rsidRPr="00D67857">
        <w:rPr>
          <w:rFonts w:ascii="Book Antiqua" w:hAnsi="Book Antiqua"/>
        </w:rPr>
        <w:t xml:space="preserve"> triple therapy vs. quadruple therapy as second-line treatment for Helicobacter pylori infection.</w:t>
      </w:r>
      <w:proofErr w:type="gramEnd"/>
      <w:r w:rsidRPr="00D67857">
        <w:rPr>
          <w:rFonts w:ascii="Book Antiqua" w:hAnsi="Book Antiqua"/>
        </w:rPr>
        <w:t xml:space="preserve">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2003; </w:t>
      </w:r>
      <w:r w:rsidRPr="00D67857">
        <w:rPr>
          <w:rFonts w:ascii="Book Antiqua" w:hAnsi="Book Antiqua"/>
          <w:b/>
        </w:rPr>
        <w:t>17</w:t>
      </w:r>
      <w:r w:rsidRPr="00D67857">
        <w:rPr>
          <w:rFonts w:ascii="Book Antiqua" w:hAnsi="Book Antiqua"/>
        </w:rPr>
        <w:t>: 553-560 [PMID: 12622764 DOI: 10.1046/j.1365-2036.2003.01459.x]</w:t>
      </w:r>
    </w:p>
    <w:p w14:paraId="38236936" w14:textId="0A0EB4E6"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7</w:t>
      </w:r>
      <w:r w:rsidRPr="00D67857">
        <w:rPr>
          <w:rFonts w:ascii="Book Antiqua" w:hAnsi="Book Antiqua"/>
        </w:rPr>
        <w:t xml:space="preserve"> </w:t>
      </w:r>
      <w:proofErr w:type="spellStart"/>
      <w:r w:rsidRPr="00D67857">
        <w:rPr>
          <w:rFonts w:ascii="Book Antiqua" w:hAnsi="Book Antiqua"/>
          <w:b/>
        </w:rPr>
        <w:t>Zullo</w:t>
      </w:r>
      <w:proofErr w:type="spellEnd"/>
      <w:r w:rsidRPr="00D67857">
        <w:rPr>
          <w:rFonts w:ascii="Book Antiqua" w:hAnsi="Book Antiqua"/>
          <w:b/>
        </w:rPr>
        <w:t xml:space="preserve"> A</w:t>
      </w:r>
      <w:r w:rsidRPr="00D67857">
        <w:rPr>
          <w:rFonts w:ascii="Book Antiqua" w:hAnsi="Book Antiqua"/>
        </w:rPr>
        <w:t xml:space="preserve">, Hassan C, De Francesco V, Lorenzetti R, </w:t>
      </w:r>
      <w:proofErr w:type="spellStart"/>
      <w:r w:rsidRPr="00D67857">
        <w:rPr>
          <w:rFonts w:ascii="Book Antiqua" w:hAnsi="Book Antiqua"/>
        </w:rPr>
        <w:t>Marignani</w:t>
      </w:r>
      <w:proofErr w:type="spellEnd"/>
      <w:r w:rsidRPr="00D67857">
        <w:rPr>
          <w:rFonts w:ascii="Book Antiqua" w:hAnsi="Book Antiqua"/>
        </w:rPr>
        <w:t xml:space="preserve"> M, </w:t>
      </w:r>
      <w:proofErr w:type="spellStart"/>
      <w:r w:rsidRPr="00D67857">
        <w:rPr>
          <w:rFonts w:ascii="Book Antiqua" w:hAnsi="Book Antiqua"/>
        </w:rPr>
        <w:t>Angeletti</w:t>
      </w:r>
      <w:proofErr w:type="spellEnd"/>
      <w:r w:rsidRPr="00D67857">
        <w:rPr>
          <w:rFonts w:ascii="Book Antiqua" w:hAnsi="Book Antiqua"/>
        </w:rPr>
        <w:t xml:space="preserve"> S, </w:t>
      </w:r>
      <w:proofErr w:type="spellStart"/>
      <w:r w:rsidRPr="00D67857">
        <w:rPr>
          <w:rFonts w:ascii="Book Antiqua" w:hAnsi="Book Antiqua"/>
        </w:rPr>
        <w:t>Ierardi</w:t>
      </w:r>
      <w:proofErr w:type="spellEnd"/>
      <w:r w:rsidRPr="00D67857">
        <w:rPr>
          <w:rFonts w:ascii="Book Antiqua" w:hAnsi="Book Antiqua"/>
        </w:rPr>
        <w:t xml:space="preserve"> E, </w:t>
      </w:r>
      <w:proofErr w:type="spellStart"/>
      <w:r w:rsidRPr="00D67857">
        <w:rPr>
          <w:rFonts w:ascii="Book Antiqua" w:hAnsi="Book Antiqua"/>
        </w:rPr>
        <w:t>Morini</w:t>
      </w:r>
      <w:proofErr w:type="spellEnd"/>
      <w:r w:rsidRPr="00D67857">
        <w:rPr>
          <w:rFonts w:ascii="Book Antiqua" w:hAnsi="Book Antiqua"/>
        </w:rPr>
        <w:t xml:space="preserve"> S. </w:t>
      </w:r>
      <w:proofErr w:type="gramStart"/>
      <w:r w:rsidRPr="00D67857">
        <w:rPr>
          <w:rFonts w:ascii="Book Antiqua" w:hAnsi="Book Antiqua"/>
        </w:rPr>
        <w:t>A third-line levofloxacin-based rescue therapy for Helicobacter pylori eradication.</w:t>
      </w:r>
      <w:proofErr w:type="gramEnd"/>
      <w:r w:rsidRPr="00D67857">
        <w:rPr>
          <w:rFonts w:ascii="Book Antiqua" w:hAnsi="Book Antiqua"/>
        </w:rPr>
        <w:t xml:space="preserve"> </w:t>
      </w:r>
      <w:r w:rsidRPr="00D67857">
        <w:rPr>
          <w:rFonts w:ascii="Book Antiqua" w:hAnsi="Book Antiqua"/>
          <w:i/>
        </w:rPr>
        <w:t>Dig Liver Dis</w:t>
      </w:r>
      <w:r w:rsidRPr="00D67857">
        <w:rPr>
          <w:rFonts w:ascii="Book Antiqua" w:hAnsi="Book Antiqua"/>
        </w:rPr>
        <w:t xml:space="preserve"> 2003; </w:t>
      </w:r>
      <w:r w:rsidRPr="00D67857">
        <w:rPr>
          <w:rFonts w:ascii="Book Antiqua" w:hAnsi="Book Antiqua"/>
          <w:b/>
        </w:rPr>
        <w:t>35</w:t>
      </w:r>
      <w:r w:rsidRPr="00D67857">
        <w:rPr>
          <w:rFonts w:ascii="Book Antiqua" w:hAnsi="Book Antiqua"/>
        </w:rPr>
        <w:t>: 232-236 [PMID: 12801033]</w:t>
      </w:r>
    </w:p>
    <w:p w14:paraId="41880C6B" w14:textId="0AFE952E" w:rsidR="00D67857" w:rsidRPr="00D67857" w:rsidRDefault="00D67857" w:rsidP="00683F7A">
      <w:pPr>
        <w:snapToGrid w:val="0"/>
        <w:spacing w:line="360" w:lineRule="auto"/>
        <w:jc w:val="both"/>
        <w:rPr>
          <w:rFonts w:ascii="Book Antiqua" w:hAnsi="Book Antiqua"/>
        </w:rPr>
      </w:pPr>
      <w:r w:rsidRPr="00D67857">
        <w:rPr>
          <w:rFonts w:ascii="Book Antiqua" w:hAnsi="Book Antiqua"/>
        </w:rPr>
        <w:t>3</w:t>
      </w:r>
      <w:r w:rsidR="009A6276">
        <w:rPr>
          <w:rFonts w:ascii="Book Antiqua" w:hAnsi="Book Antiqua"/>
        </w:rPr>
        <w:t>8</w:t>
      </w:r>
      <w:r w:rsidRPr="00D67857">
        <w:rPr>
          <w:rFonts w:ascii="Book Antiqua" w:hAnsi="Book Antiqua"/>
        </w:rPr>
        <w:t xml:space="preserve"> </w:t>
      </w:r>
      <w:proofErr w:type="spellStart"/>
      <w:r w:rsidRPr="00D67857">
        <w:rPr>
          <w:rFonts w:ascii="Book Antiqua" w:hAnsi="Book Antiqua"/>
          <w:b/>
        </w:rPr>
        <w:t>Nista</w:t>
      </w:r>
      <w:proofErr w:type="spellEnd"/>
      <w:r w:rsidRPr="00D67857">
        <w:rPr>
          <w:rFonts w:ascii="Book Antiqua" w:hAnsi="Book Antiqua"/>
          <w:b/>
        </w:rPr>
        <w:t xml:space="preserve"> EC</w:t>
      </w:r>
      <w:r w:rsidRPr="00D67857">
        <w:rPr>
          <w:rFonts w:ascii="Book Antiqua" w:hAnsi="Book Antiqua"/>
        </w:rPr>
        <w:t xml:space="preserve">, </w:t>
      </w:r>
      <w:proofErr w:type="spellStart"/>
      <w:r w:rsidRPr="00D67857">
        <w:rPr>
          <w:rFonts w:ascii="Book Antiqua" w:hAnsi="Book Antiqua"/>
        </w:rPr>
        <w:t>Candelli</w:t>
      </w:r>
      <w:proofErr w:type="spellEnd"/>
      <w:r w:rsidRPr="00D67857">
        <w:rPr>
          <w:rFonts w:ascii="Book Antiqua" w:hAnsi="Book Antiqua"/>
        </w:rPr>
        <w:t xml:space="preserve"> M, </w:t>
      </w:r>
      <w:proofErr w:type="spellStart"/>
      <w:r w:rsidRPr="00D67857">
        <w:rPr>
          <w:rFonts w:ascii="Book Antiqua" w:hAnsi="Book Antiqua"/>
        </w:rPr>
        <w:t>Cremonini</w:t>
      </w:r>
      <w:proofErr w:type="spellEnd"/>
      <w:r w:rsidRPr="00D67857">
        <w:rPr>
          <w:rFonts w:ascii="Book Antiqua" w:hAnsi="Book Antiqua"/>
        </w:rPr>
        <w:t xml:space="preserve"> F, </w:t>
      </w:r>
      <w:proofErr w:type="spellStart"/>
      <w:r w:rsidRPr="00D67857">
        <w:rPr>
          <w:rFonts w:ascii="Book Antiqua" w:hAnsi="Book Antiqua"/>
        </w:rPr>
        <w:t>Cazzato</w:t>
      </w:r>
      <w:proofErr w:type="spellEnd"/>
      <w:r w:rsidRPr="00D67857">
        <w:rPr>
          <w:rFonts w:ascii="Book Antiqua" w:hAnsi="Book Antiqua"/>
        </w:rPr>
        <w:t xml:space="preserve"> IA, Di Caro S, </w:t>
      </w:r>
      <w:proofErr w:type="spellStart"/>
      <w:r w:rsidRPr="00D67857">
        <w:rPr>
          <w:rFonts w:ascii="Book Antiqua" w:hAnsi="Book Antiqua"/>
        </w:rPr>
        <w:t>Gabrielli</w:t>
      </w:r>
      <w:proofErr w:type="spellEnd"/>
      <w:r w:rsidRPr="00D67857">
        <w:rPr>
          <w:rFonts w:ascii="Book Antiqua" w:hAnsi="Book Antiqua"/>
        </w:rPr>
        <w:t xml:space="preserve"> M, </w:t>
      </w:r>
      <w:proofErr w:type="spellStart"/>
      <w:r w:rsidRPr="00D67857">
        <w:rPr>
          <w:rFonts w:ascii="Book Antiqua" w:hAnsi="Book Antiqua"/>
        </w:rPr>
        <w:t>Santarelli</w:t>
      </w:r>
      <w:proofErr w:type="spellEnd"/>
      <w:r w:rsidRPr="00D67857">
        <w:rPr>
          <w:rFonts w:ascii="Book Antiqua" w:hAnsi="Book Antiqua"/>
        </w:rPr>
        <w:t xml:space="preserve"> L, </w:t>
      </w:r>
      <w:proofErr w:type="spellStart"/>
      <w:r w:rsidRPr="00D67857">
        <w:rPr>
          <w:rFonts w:ascii="Book Antiqua" w:hAnsi="Book Antiqua"/>
        </w:rPr>
        <w:t>Zocco</w:t>
      </w:r>
      <w:proofErr w:type="spellEnd"/>
      <w:r w:rsidRPr="00D67857">
        <w:rPr>
          <w:rFonts w:ascii="Book Antiqua" w:hAnsi="Book Antiqua"/>
        </w:rPr>
        <w:t xml:space="preserve"> MA, </w:t>
      </w:r>
      <w:proofErr w:type="spellStart"/>
      <w:r w:rsidRPr="00D67857">
        <w:rPr>
          <w:rFonts w:ascii="Book Antiqua" w:hAnsi="Book Antiqua"/>
        </w:rPr>
        <w:t>Ojetti</w:t>
      </w:r>
      <w:proofErr w:type="spellEnd"/>
      <w:r w:rsidRPr="00D67857">
        <w:rPr>
          <w:rFonts w:ascii="Book Antiqua" w:hAnsi="Book Antiqua"/>
        </w:rPr>
        <w:t xml:space="preserve"> V, </w:t>
      </w:r>
      <w:proofErr w:type="spellStart"/>
      <w:r w:rsidRPr="00D67857">
        <w:rPr>
          <w:rFonts w:ascii="Book Antiqua" w:hAnsi="Book Antiqua"/>
        </w:rPr>
        <w:t>Carloni</w:t>
      </w:r>
      <w:proofErr w:type="spellEnd"/>
      <w:r w:rsidRPr="00D67857">
        <w:rPr>
          <w:rFonts w:ascii="Book Antiqua" w:hAnsi="Book Antiqua"/>
        </w:rPr>
        <w:t xml:space="preserve"> E, </w:t>
      </w:r>
      <w:proofErr w:type="spellStart"/>
      <w:r w:rsidRPr="00D67857">
        <w:rPr>
          <w:rFonts w:ascii="Book Antiqua" w:hAnsi="Book Antiqua"/>
        </w:rPr>
        <w:t>Cammarota</w:t>
      </w:r>
      <w:proofErr w:type="spellEnd"/>
      <w:r w:rsidRPr="00D67857">
        <w:rPr>
          <w:rFonts w:ascii="Book Antiqua" w:hAnsi="Book Antiqua"/>
        </w:rPr>
        <w:t xml:space="preserve"> G, </w:t>
      </w:r>
      <w:proofErr w:type="spellStart"/>
      <w:r w:rsidRPr="00D67857">
        <w:rPr>
          <w:rFonts w:ascii="Book Antiqua" w:hAnsi="Book Antiqua"/>
        </w:rPr>
        <w:t>Gasbarrini</w:t>
      </w:r>
      <w:proofErr w:type="spellEnd"/>
      <w:r w:rsidRPr="00D67857">
        <w:rPr>
          <w:rFonts w:ascii="Book Antiqua" w:hAnsi="Book Antiqua"/>
        </w:rPr>
        <w:t xml:space="preserve"> G, </w:t>
      </w:r>
      <w:proofErr w:type="spellStart"/>
      <w:r w:rsidRPr="00D67857">
        <w:rPr>
          <w:rFonts w:ascii="Book Antiqua" w:hAnsi="Book Antiqua"/>
        </w:rPr>
        <w:t>Gasbarrini</w:t>
      </w:r>
      <w:proofErr w:type="spellEnd"/>
      <w:r w:rsidRPr="00D67857">
        <w:rPr>
          <w:rFonts w:ascii="Book Antiqua" w:hAnsi="Book Antiqua"/>
        </w:rPr>
        <w:t xml:space="preserve"> A. Levofloxacin-based triple therapy vs. quadruple therapy in second-line Helicobacter pylori treatment: a randomized trial.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2003; </w:t>
      </w:r>
      <w:r w:rsidRPr="00D67857">
        <w:rPr>
          <w:rFonts w:ascii="Book Antiqua" w:hAnsi="Book Antiqua"/>
          <w:b/>
        </w:rPr>
        <w:t>18</w:t>
      </w:r>
      <w:r w:rsidRPr="00D67857">
        <w:rPr>
          <w:rFonts w:ascii="Book Antiqua" w:hAnsi="Book Antiqua"/>
        </w:rPr>
        <w:t>: 627-633 [PMID: 12969089 DOI: 10.1046/j.1365-2036.2003.01676.x]</w:t>
      </w:r>
    </w:p>
    <w:p w14:paraId="1B512982" w14:textId="1F01C487" w:rsidR="00D67857" w:rsidRPr="00D67857" w:rsidRDefault="009A6276" w:rsidP="00683F7A">
      <w:pPr>
        <w:snapToGrid w:val="0"/>
        <w:spacing w:line="360" w:lineRule="auto"/>
        <w:jc w:val="both"/>
        <w:rPr>
          <w:rFonts w:ascii="Book Antiqua" w:hAnsi="Book Antiqua"/>
        </w:rPr>
      </w:pPr>
      <w:r>
        <w:rPr>
          <w:rFonts w:ascii="Book Antiqua" w:hAnsi="Book Antiqua"/>
        </w:rPr>
        <w:t>39</w:t>
      </w:r>
      <w:r w:rsidR="00D67857" w:rsidRPr="00D67857">
        <w:rPr>
          <w:rFonts w:ascii="Book Antiqua" w:hAnsi="Book Antiqua"/>
        </w:rPr>
        <w:t xml:space="preserve"> </w:t>
      </w:r>
      <w:proofErr w:type="spellStart"/>
      <w:r w:rsidR="00D67857" w:rsidRPr="00D67857">
        <w:rPr>
          <w:rFonts w:ascii="Book Antiqua" w:hAnsi="Book Antiqua"/>
          <w:b/>
        </w:rPr>
        <w:t>Perri</w:t>
      </w:r>
      <w:proofErr w:type="spellEnd"/>
      <w:r w:rsidR="00D67857" w:rsidRPr="00D67857">
        <w:rPr>
          <w:rFonts w:ascii="Book Antiqua" w:hAnsi="Book Antiqua"/>
          <w:b/>
        </w:rPr>
        <w:t xml:space="preserve"> F</w:t>
      </w:r>
      <w:r w:rsidR="00D67857" w:rsidRPr="00D67857">
        <w:rPr>
          <w:rFonts w:ascii="Book Antiqua" w:hAnsi="Book Antiqua"/>
        </w:rPr>
        <w:t xml:space="preserve">, </w:t>
      </w:r>
      <w:proofErr w:type="spellStart"/>
      <w:r w:rsidR="00D67857" w:rsidRPr="00D67857">
        <w:rPr>
          <w:rFonts w:ascii="Book Antiqua" w:hAnsi="Book Antiqua"/>
        </w:rPr>
        <w:t>Festa</w:t>
      </w:r>
      <w:proofErr w:type="spellEnd"/>
      <w:r w:rsidR="00D67857" w:rsidRPr="00D67857">
        <w:rPr>
          <w:rFonts w:ascii="Book Antiqua" w:hAnsi="Book Antiqua"/>
        </w:rPr>
        <w:t xml:space="preserve"> V, </w:t>
      </w:r>
      <w:proofErr w:type="spellStart"/>
      <w:r w:rsidR="00D67857" w:rsidRPr="00D67857">
        <w:rPr>
          <w:rFonts w:ascii="Book Antiqua" w:hAnsi="Book Antiqua"/>
        </w:rPr>
        <w:t>Merla</w:t>
      </w:r>
      <w:proofErr w:type="spellEnd"/>
      <w:r w:rsidR="00D67857" w:rsidRPr="00D67857">
        <w:rPr>
          <w:rFonts w:ascii="Book Antiqua" w:hAnsi="Book Antiqua"/>
        </w:rPr>
        <w:t xml:space="preserve"> A, </w:t>
      </w:r>
      <w:proofErr w:type="spellStart"/>
      <w:r w:rsidR="00D67857" w:rsidRPr="00D67857">
        <w:rPr>
          <w:rFonts w:ascii="Book Antiqua" w:hAnsi="Book Antiqua"/>
        </w:rPr>
        <w:t>Barberani</w:t>
      </w:r>
      <w:proofErr w:type="spellEnd"/>
      <w:r w:rsidR="00D67857" w:rsidRPr="00D67857">
        <w:rPr>
          <w:rFonts w:ascii="Book Antiqua" w:hAnsi="Book Antiqua"/>
        </w:rPr>
        <w:t xml:space="preserve"> F, </w:t>
      </w:r>
      <w:proofErr w:type="spellStart"/>
      <w:r w:rsidR="00D67857" w:rsidRPr="00D67857">
        <w:rPr>
          <w:rFonts w:ascii="Book Antiqua" w:hAnsi="Book Antiqua"/>
        </w:rPr>
        <w:t>Pilotto</w:t>
      </w:r>
      <w:proofErr w:type="spellEnd"/>
      <w:r w:rsidR="00D67857" w:rsidRPr="00D67857">
        <w:rPr>
          <w:rFonts w:ascii="Book Antiqua" w:hAnsi="Book Antiqua"/>
        </w:rPr>
        <w:t xml:space="preserve"> A, </w:t>
      </w:r>
      <w:proofErr w:type="spellStart"/>
      <w:r w:rsidR="00D67857" w:rsidRPr="00D67857">
        <w:rPr>
          <w:rFonts w:ascii="Book Antiqua" w:hAnsi="Book Antiqua"/>
        </w:rPr>
        <w:t>Andriulli</w:t>
      </w:r>
      <w:proofErr w:type="spellEnd"/>
      <w:r w:rsidR="00D67857" w:rsidRPr="00D67857">
        <w:rPr>
          <w:rFonts w:ascii="Book Antiqua" w:hAnsi="Book Antiqua"/>
        </w:rPr>
        <w:t xml:space="preserve"> A. Randomized study of different 'second-line' therapies for Helicobacter pylori infection after failure of the standard 'Maastricht triple therapy'. </w:t>
      </w:r>
      <w:r w:rsidR="00D67857" w:rsidRPr="00D67857">
        <w:rPr>
          <w:rFonts w:ascii="Book Antiqua" w:hAnsi="Book Antiqua"/>
          <w:i/>
        </w:rPr>
        <w:t xml:space="preserve">Aliment </w:t>
      </w:r>
      <w:proofErr w:type="spellStart"/>
      <w:r w:rsidR="00D67857" w:rsidRPr="00D67857">
        <w:rPr>
          <w:rFonts w:ascii="Book Antiqua" w:hAnsi="Book Antiqua"/>
          <w:i/>
        </w:rPr>
        <w:t>Pharmacol</w:t>
      </w:r>
      <w:proofErr w:type="spellEnd"/>
      <w:r w:rsidR="00D67857" w:rsidRPr="00D67857">
        <w:rPr>
          <w:rFonts w:ascii="Book Antiqua" w:hAnsi="Book Antiqua"/>
          <w:i/>
        </w:rPr>
        <w:t xml:space="preserve"> </w:t>
      </w:r>
      <w:proofErr w:type="spellStart"/>
      <w:r w:rsidR="00D67857" w:rsidRPr="00D67857">
        <w:rPr>
          <w:rFonts w:ascii="Book Antiqua" w:hAnsi="Book Antiqua"/>
          <w:i/>
        </w:rPr>
        <w:t>Ther</w:t>
      </w:r>
      <w:proofErr w:type="spellEnd"/>
      <w:r w:rsidR="00D67857" w:rsidRPr="00D67857">
        <w:rPr>
          <w:rFonts w:ascii="Book Antiqua" w:hAnsi="Book Antiqua"/>
        </w:rPr>
        <w:t xml:space="preserve"> 2003; </w:t>
      </w:r>
      <w:r w:rsidR="00D67857" w:rsidRPr="00D67857">
        <w:rPr>
          <w:rFonts w:ascii="Book Antiqua" w:hAnsi="Book Antiqua"/>
          <w:b/>
        </w:rPr>
        <w:t>18</w:t>
      </w:r>
      <w:r w:rsidR="00D67857" w:rsidRPr="00D67857">
        <w:rPr>
          <w:rFonts w:ascii="Book Antiqua" w:hAnsi="Book Antiqua"/>
        </w:rPr>
        <w:t>: 815-820 [PMID: 14535875 DOI: 10.1046/j.1365-2036.2003.01755.x]</w:t>
      </w:r>
    </w:p>
    <w:p w14:paraId="13B22264" w14:textId="3C7F0E9C"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0</w:t>
      </w:r>
      <w:r w:rsidRPr="00D67857">
        <w:rPr>
          <w:rFonts w:ascii="Book Antiqua" w:hAnsi="Book Antiqua"/>
        </w:rPr>
        <w:t xml:space="preserve"> </w:t>
      </w:r>
      <w:r w:rsidRPr="00D67857">
        <w:rPr>
          <w:rFonts w:ascii="Book Antiqua" w:hAnsi="Book Antiqua"/>
          <w:b/>
        </w:rPr>
        <w:t>Watanabe Y</w:t>
      </w:r>
      <w:r w:rsidRPr="00D67857">
        <w:rPr>
          <w:rFonts w:ascii="Book Antiqua" w:hAnsi="Book Antiqua"/>
        </w:rPr>
        <w:t xml:space="preserve">, Aoyama N, </w:t>
      </w:r>
      <w:proofErr w:type="spellStart"/>
      <w:r w:rsidRPr="00D67857">
        <w:rPr>
          <w:rFonts w:ascii="Book Antiqua" w:hAnsi="Book Antiqua"/>
        </w:rPr>
        <w:t>Shirasaka</w:t>
      </w:r>
      <w:proofErr w:type="spellEnd"/>
      <w:r w:rsidRPr="00D67857">
        <w:rPr>
          <w:rFonts w:ascii="Book Antiqua" w:hAnsi="Book Antiqua"/>
        </w:rPr>
        <w:t xml:space="preserve"> D, </w:t>
      </w:r>
      <w:proofErr w:type="spellStart"/>
      <w:r w:rsidRPr="00D67857">
        <w:rPr>
          <w:rFonts w:ascii="Book Antiqua" w:hAnsi="Book Antiqua"/>
        </w:rPr>
        <w:t>Maekawa</w:t>
      </w:r>
      <w:proofErr w:type="spellEnd"/>
      <w:r w:rsidRPr="00D67857">
        <w:rPr>
          <w:rFonts w:ascii="Book Antiqua" w:hAnsi="Book Antiqua"/>
        </w:rPr>
        <w:t xml:space="preserve"> S, Kuroda K, Miki I, </w:t>
      </w:r>
      <w:proofErr w:type="spellStart"/>
      <w:r w:rsidRPr="00D67857">
        <w:rPr>
          <w:rFonts w:ascii="Book Antiqua" w:hAnsi="Book Antiqua"/>
        </w:rPr>
        <w:t>Kachi</w:t>
      </w:r>
      <w:proofErr w:type="spellEnd"/>
      <w:r w:rsidRPr="00D67857">
        <w:rPr>
          <w:rFonts w:ascii="Book Antiqua" w:hAnsi="Book Antiqua"/>
        </w:rPr>
        <w:t xml:space="preserve"> M, Fukuda M, </w:t>
      </w:r>
      <w:proofErr w:type="spellStart"/>
      <w:r w:rsidRPr="00D67857">
        <w:rPr>
          <w:rFonts w:ascii="Book Antiqua" w:hAnsi="Book Antiqua"/>
        </w:rPr>
        <w:t>Wambura</w:t>
      </w:r>
      <w:proofErr w:type="spellEnd"/>
      <w:r w:rsidRPr="00D67857">
        <w:rPr>
          <w:rFonts w:ascii="Book Antiqua" w:hAnsi="Book Antiqua"/>
        </w:rPr>
        <w:t xml:space="preserve"> C, Tamura T, </w:t>
      </w:r>
      <w:proofErr w:type="spellStart"/>
      <w:r w:rsidRPr="00D67857">
        <w:rPr>
          <w:rFonts w:ascii="Book Antiqua" w:hAnsi="Book Antiqua"/>
        </w:rPr>
        <w:t>Kasuga</w:t>
      </w:r>
      <w:proofErr w:type="spellEnd"/>
      <w:r w:rsidRPr="00D67857">
        <w:rPr>
          <w:rFonts w:ascii="Book Antiqua" w:hAnsi="Book Antiqua"/>
        </w:rPr>
        <w:t xml:space="preserve"> M. Levofloxacin based triple therapy as a second-line treatment after failure of helicobacter pylori </w:t>
      </w:r>
      <w:r w:rsidRPr="00D67857">
        <w:rPr>
          <w:rFonts w:ascii="Book Antiqua" w:hAnsi="Book Antiqua"/>
        </w:rPr>
        <w:lastRenderedPageBreak/>
        <w:t xml:space="preserve">eradication with standard triple therapy. </w:t>
      </w:r>
      <w:r w:rsidRPr="00D67857">
        <w:rPr>
          <w:rFonts w:ascii="Book Antiqua" w:hAnsi="Book Antiqua"/>
          <w:i/>
        </w:rPr>
        <w:t>Dig Liver Dis</w:t>
      </w:r>
      <w:r w:rsidRPr="00D67857">
        <w:rPr>
          <w:rFonts w:ascii="Book Antiqua" w:hAnsi="Book Antiqua"/>
        </w:rPr>
        <w:t xml:space="preserve"> 2003; </w:t>
      </w:r>
      <w:r w:rsidRPr="00D67857">
        <w:rPr>
          <w:rFonts w:ascii="Book Antiqua" w:hAnsi="Book Antiqua"/>
          <w:b/>
        </w:rPr>
        <w:t>35</w:t>
      </w:r>
      <w:r w:rsidRPr="00D67857">
        <w:rPr>
          <w:rFonts w:ascii="Book Antiqua" w:hAnsi="Book Antiqua"/>
        </w:rPr>
        <w:t>: 711-715 [PMID: 14620620]</w:t>
      </w:r>
    </w:p>
    <w:p w14:paraId="33DE18B7" w14:textId="1451620B"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1</w:t>
      </w:r>
      <w:r w:rsidRPr="00D67857">
        <w:rPr>
          <w:rFonts w:ascii="Book Antiqua" w:hAnsi="Book Antiqua"/>
        </w:rPr>
        <w:t xml:space="preserve"> </w:t>
      </w:r>
      <w:proofErr w:type="spellStart"/>
      <w:r w:rsidRPr="00D67857">
        <w:rPr>
          <w:rFonts w:ascii="Book Antiqua" w:hAnsi="Book Antiqua"/>
          <w:b/>
        </w:rPr>
        <w:t>Bilardi</w:t>
      </w:r>
      <w:proofErr w:type="spellEnd"/>
      <w:r w:rsidRPr="00D67857">
        <w:rPr>
          <w:rFonts w:ascii="Book Antiqua" w:hAnsi="Book Antiqua"/>
          <w:b/>
        </w:rPr>
        <w:t xml:space="preserve"> C</w:t>
      </w:r>
      <w:r w:rsidRPr="00D67857">
        <w:rPr>
          <w:rFonts w:ascii="Book Antiqua" w:hAnsi="Book Antiqua"/>
        </w:rPr>
        <w:t xml:space="preserve">, Dulbecco P, </w:t>
      </w:r>
      <w:proofErr w:type="spellStart"/>
      <w:r w:rsidRPr="00D67857">
        <w:rPr>
          <w:rFonts w:ascii="Book Antiqua" w:hAnsi="Book Antiqua"/>
        </w:rPr>
        <w:t>Zentilin</w:t>
      </w:r>
      <w:proofErr w:type="spellEnd"/>
      <w:r w:rsidRPr="00D67857">
        <w:rPr>
          <w:rFonts w:ascii="Book Antiqua" w:hAnsi="Book Antiqua"/>
        </w:rPr>
        <w:t xml:space="preserve"> P, </w:t>
      </w:r>
      <w:proofErr w:type="spellStart"/>
      <w:r w:rsidRPr="00D67857">
        <w:rPr>
          <w:rFonts w:ascii="Book Antiqua" w:hAnsi="Book Antiqua"/>
        </w:rPr>
        <w:t>Reglioni</w:t>
      </w:r>
      <w:proofErr w:type="spellEnd"/>
      <w:r w:rsidRPr="00D67857">
        <w:rPr>
          <w:rFonts w:ascii="Book Antiqua" w:hAnsi="Book Antiqua"/>
        </w:rPr>
        <w:t xml:space="preserve"> S, </w:t>
      </w:r>
      <w:proofErr w:type="spellStart"/>
      <w:r w:rsidRPr="00D67857">
        <w:rPr>
          <w:rFonts w:ascii="Book Antiqua" w:hAnsi="Book Antiqua"/>
        </w:rPr>
        <w:t>Iiritano</w:t>
      </w:r>
      <w:proofErr w:type="spellEnd"/>
      <w:r w:rsidRPr="00D67857">
        <w:rPr>
          <w:rFonts w:ascii="Book Antiqua" w:hAnsi="Book Antiqua"/>
        </w:rPr>
        <w:t xml:space="preserve"> E, </w:t>
      </w:r>
      <w:proofErr w:type="spellStart"/>
      <w:r w:rsidRPr="00D67857">
        <w:rPr>
          <w:rFonts w:ascii="Book Antiqua" w:hAnsi="Book Antiqua"/>
        </w:rPr>
        <w:t>Parodi</w:t>
      </w:r>
      <w:proofErr w:type="spellEnd"/>
      <w:r w:rsidRPr="00D67857">
        <w:rPr>
          <w:rFonts w:ascii="Book Antiqua" w:hAnsi="Book Antiqua"/>
        </w:rPr>
        <w:t xml:space="preserve"> A, </w:t>
      </w:r>
      <w:proofErr w:type="spellStart"/>
      <w:r w:rsidRPr="00D67857">
        <w:rPr>
          <w:rFonts w:ascii="Book Antiqua" w:hAnsi="Book Antiqua"/>
        </w:rPr>
        <w:t>Accornero</w:t>
      </w:r>
      <w:proofErr w:type="spellEnd"/>
      <w:r w:rsidRPr="00D67857">
        <w:rPr>
          <w:rFonts w:ascii="Book Antiqua" w:hAnsi="Book Antiqua"/>
        </w:rPr>
        <w:t xml:space="preserve"> L, Savarino E, Mansi C, </w:t>
      </w:r>
      <w:proofErr w:type="spellStart"/>
      <w:r w:rsidRPr="00D67857">
        <w:rPr>
          <w:rFonts w:ascii="Book Antiqua" w:hAnsi="Book Antiqua"/>
        </w:rPr>
        <w:t>Mamone</w:t>
      </w:r>
      <w:proofErr w:type="spellEnd"/>
      <w:r w:rsidRPr="00D67857">
        <w:rPr>
          <w:rFonts w:ascii="Book Antiqua" w:hAnsi="Book Antiqua"/>
        </w:rPr>
        <w:t xml:space="preserve"> M, </w:t>
      </w:r>
      <w:proofErr w:type="spellStart"/>
      <w:r w:rsidRPr="00D67857">
        <w:rPr>
          <w:rFonts w:ascii="Book Antiqua" w:hAnsi="Book Antiqua"/>
        </w:rPr>
        <w:t>Vigneri</w:t>
      </w:r>
      <w:proofErr w:type="spellEnd"/>
      <w:r w:rsidRPr="00D67857">
        <w:rPr>
          <w:rFonts w:ascii="Book Antiqua" w:hAnsi="Book Antiqua"/>
        </w:rPr>
        <w:t xml:space="preserve"> S, Savarino V. A 10-day levofloxacin-based therapy in patients with resistant Helicobacter pylori infection: a controlled trial. </w:t>
      </w:r>
      <w:proofErr w:type="spellStart"/>
      <w:r w:rsidRPr="00D67857">
        <w:rPr>
          <w:rFonts w:ascii="Book Antiqua" w:hAnsi="Book Antiqua"/>
          <w:i/>
        </w:rPr>
        <w:t>Clin</w:t>
      </w:r>
      <w:proofErr w:type="spellEnd"/>
      <w:r w:rsidRPr="00D67857">
        <w:rPr>
          <w:rFonts w:ascii="Book Antiqua" w:hAnsi="Book Antiqua"/>
          <w:i/>
        </w:rPr>
        <w:t xml:space="preserve">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2004; </w:t>
      </w:r>
      <w:r w:rsidRPr="00D67857">
        <w:rPr>
          <w:rFonts w:ascii="Book Antiqua" w:hAnsi="Book Antiqua"/>
          <w:b/>
        </w:rPr>
        <w:t>2</w:t>
      </w:r>
      <w:r w:rsidRPr="00D67857">
        <w:rPr>
          <w:rFonts w:ascii="Book Antiqua" w:hAnsi="Book Antiqua"/>
        </w:rPr>
        <w:t>: 997-1002 [PMID: 15551252]</w:t>
      </w:r>
    </w:p>
    <w:p w14:paraId="6A66FBC5" w14:textId="3AFB95E7"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2</w:t>
      </w:r>
      <w:r w:rsidRPr="00D67857">
        <w:rPr>
          <w:rFonts w:ascii="Book Antiqua" w:hAnsi="Book Antiqua"/>
        </w:rPr>
        <w:t xml:space="preserve"> </w:t>
      </w:r>
      <w:r w:rsidRPr="00D67857">
        <w:rPr>
          <w:rFonts w:ascii="Book Antiqua" w:hAnsi="Book Antiqua"/>
          <w:b/>
        </w:rPr>
        <w:t>Matsumoto Y</w:t>
      </w:r>
      <w:r w:rsidRPr="00D67857">
        <w:rPr>
          <w:rFonts w:ascii="Book Antiqua" w:hAnsi="Book Antiqua"/>
        </w:rPr>
        <w:t xml:space="preserve">, Miki I, Aoyama N, </w:t>
      </w:r>
      <w:proofErr w:type="spellStart"/>
      <w:r w:rsidRPr="00D67857">
        <w:rPr>
          <w:rFonts w:ascii="Book Antiqua" w:hAnsi="Book Antiqua"/>
        </w:rPr>
        <w:t>Shirasaka</w:t>
      </w:r>
      <w:proofErr w:type="spellEnd"/>
      <w:r w:rsidRPr="00D67857">
        <w:rPr>
          <w:rFonts w:ascii="Book Antiqua" w:hAnsi="Book Antiqua"/>
        </w:rPr>
        <w:t xml:space="preserve"> D, Watanabe Y, Morita Y, Toyoda M, </w:t>
      </w:r>
      <w:proofErr w:type="spellStart"/>
      <w:r w:rsidRPr="00D67857">
        <w:rPr>
          <w:rFonts w:ascii="Book Antiqua" w:hAnsi="Book Antiqua"/>
        </w:rPr>
        <w:t>Mitani</w:t>
      </w:r>
      <w:proofErr w:type="spellEnd"/>
      <w:r w:rsidRPr="00D67857">
        <w:rPr>
          <w:rFonts w:ascii="Book Antiqua" w:hAnsi="Book Antiqua"/>
        </w:rPr>
        <w:t xml:space="preserve"> T, </w:t>
      </w:r>
      <w:proofErr w:type="spellStart"/>
      <w:r w:rsidRPr="00D67857">
        <w:rPr>
          <w:rFonts w:ascii="Book Antiqua" w:hAnsi="Book Antiqua"/>
        </w:rPr>
        <w:t>Miyachi</w:t>
      </w:r>
      <w:proofErr w:type="spellEnd"/>
      <w:r w:rsidRPr="00D67857">
        <w:rPr>
          <w:rFonts w:ascii="Book Antiqua" w:hAnsi="Book Antiqua"/>
        </w:rPr>
        <w:t xml:space="preserve"> H, Tamura T, </w:t>
      </w:r>
      <w:proofErr w:type="spellStart"/>
      <w:r w:rsidRPr="00D67857">
        <w:rPr>
          <w:rFonts w:ascii="Book Antiqua" w:hAnsi="Book Antiqua"/>
        </w:rPr>
        <w:t>Kasuga</w:t>
      </w:r>
      <w:proofErr w:type="spellEnd"/>
      <w:r w:rsidRPr="00D67857">
        <w:rPr>
          <w:rFonts w:ascii="Book Antiqua" w:hAnsi="Book Antiqua"/>
        </w:rPr>
        <w:t xml:space="preserve"> M. Levofloxacin- versus metronidazole-based rescue therapy for H. pylori infection in Japan. </w:t>
      </w:r>
      <w:r w:rsidRPr="00D67857">
        <w:rPr>
          <w:rFonts w:ascii="Book Antiqua" w:hAnsi="Book Antiqua"/>
          <w:i/>
        </w:rPr>
        <w:t>Dig Liver Dis</w:t>
      </w:r>
      <w:r w:rsidRPr="00D67857">
        <w:rPr>
          <w:rFonts w:ascii="Book Antiqua" w:hAnsi="Book Antiqua"/>
        </w:rPr>
        <w:t xml:space="preserve"> 2005; </w:t>
      </w:r>
      <w:r w:rsidRPr="00D67857">
        <w:rPr>
          <w:rFonts w:ascii="Book Antiqua" w:hAnsi="Book Antiqua"/>
          <w:b/>
        </w:rPr>
        <w:t>37</w:t>
      </w:r>
      <w:r w:rsidRPr="00D67857">
        <w:rPr>
          <w:rFonts w:ascii="Book Antiqua" w:hAnsi="Book Antiqua"/>
        </w:rPr>
        <w:t>: 821-825 [PMID: 16040284 DOI: 10.1016/j.dld.2005.06.002]</w:t>
      </w:r>
    </w:p>
    <w:p w14:paraId="0BD5A5DD" w14:textId="3B9E7E8D"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3</w:t>
      </w:r>
      <w:r w:rsidRPr="00D67857">
        <w:rPr>
          <w:rFonts w:ascii="Book Antiqua" w:hAnsi="Book Antiqua"/>
        </w:rPr>
        <w:t xml:space="preserve"> </w:t>
      </w:r>
      <w:r w:rsidRPr="00D67857">
        <w:rPr>
          <w:rFonts w:ascii="Book Antiqua" w:hAnsi="Book Antiqua"/>
          <w:b/>
        </w:rPr>
        <w:t>Wong WM</w:t>
      </w:r>
      <w:r w:rsidRPr="00D67857">
        <w:rPr>
          <w:rFonts w:ascii="Book Antiqua" w:hAnsi="Book Antiqua"/>
        </w:rPr>
        <w:t xml:space="preserve">, </w:t>
      </w:r>
      <w:proofErr w:type="spellStart"/>
      <w:proofErr w:type="gramStart"/>
      <w:r w:rsidRPr="00D67857">
        <w:rPr>
          <w:rFonts w:ascii="Book Antiqua" w:hAnsi="Book Antiqua"/>
        </w:rPr>
        <w:t>Gu</w:t>
      </w:r>
      <w:proofErr w:type="spellEnd"/>
      <w:proofErr w:type="gramEnd"/>
      <w:r w:rsidRPr="00D67857">
        <w:rPr>
          <w:rFonts w:ascii="Book Antiqua" w:hAnsi="Book Antiqua"/>
        </w:rPr>
        <w:t xml:space="preserve"> Q, Chu KM, Yee YK, Fung FM, Tong TS, Chan AO, Lai KC, Chan CK, Wong BC. Lansoprazole, levofloxacin and amoxicillin triple therapy vs. quadruple therapy as second-line treatment of resistant Helicobacter pylori infection.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2006; </w:t>
      </w:r>
      <w:r w:rsidRPr="00D67857">
        <w:rPr>
          <w:rFonts w:ascii="Book Antiqua" w:hAnsi="Book Antiqua"/>
          <w:b/>
        </w:rPr>
        <w:t>23</w:t>
      </w:r>
      <w:r w:rsidRPr="00D67857">
        <w:rPr>
          <w:rFonts w:ascii="Book Antiqua" w:hAnsi="Book Antiqua"/>
        </w:rPr>
        <w:t>: 421-427 [PMID: 16423001 DOI: 10.1111/j.1365-2036.2006.02764.x]</w:t>
      </w:r>
    </w:p>
    <w:p w14:paraId="1E48B4FA" w14:textId="539C7174" w:rsidR="00D67857" w:rsidRPr="00D67857" w:rsidRDefault="00D67857" w:rsidP="00683F7A">
      <w:pPr>
        <w:snapToGrid w:val="0"/>
        <w:spacing w:line="360" w:lineRule="auto"/>
        <w:jc w:val="both"/>
        <w:rPr>
          <w:rFonts w:ascii="Book Antiqua" w:hAnsi="Book Antiqua"/>
        </w:rPr>
      </w:pPr>
      <w:proofErr w:type="gramStart"/>
      <w:r w:rsidRPr="00D67857">
        <w:rPr>
          <w:rFonts w:ascii="Book Antiqua" w:hAnsi="Book Antiqua"/>
        </w:rPr>
        <w:t>4</w:t>
      </w:r>
      <w:r w:rsidR="009A6276">
        <w:rPr>
          <w:rFonts w:ascii="Book Antiqua" w:hAnsi="Book Antiqua"/>
        </w:rPr>
        <w:t>4</w:t>
      </w:r>
      <w:r w:rsidRPr="00D67857">
        <w:rPr>
          <w:rFonts w:ascii="Book Antiqua" w:hAnsi="Book Antiqua"/>
        </w:rPr>
        <w:t xml:space="preserve"> </w:t>
      </w:r>
      <w:proofErr w:type="spellStart"/>
      <w:r w:rsidRPr="00D67857">
        <w:rPr>
          <w:rFonts w:ascii="Book Antiqua" w:hAnsi="Book Antiqua"/>
          <w:b/>
        </w:rPr>
        <w:t>Gisbert</w:t>
      </w:r>
      <w:proofErr w:type="spellEnd"/>
      <w:r w:rsidRPr="00D67857">
        <w:rPr>
          <w:rFonts w:ascii="Book Antiqua" w:hAnsi="Book Antiqua"/>
          <w:b/>
        </w:rPr>
        <w:t xml:space="preserve"> JP</w:t>
      </w:r>
      <w:r w:rsidRPr="00D67857">
        <w:rPr>
          <w:rFonts w:ascii="Book Antiqua" w:hAnsi="Book Antiqua"/>
        </w:rPr>
        <w:t xml:space="preserve">, </w:t>
      </w:r>
      <w:proofErr w:type="spellStart"/>
      <w:r w:rsidRPr="00D67857">
        <w:rPr>
          <w:rFonts w:ascii="Book Antiqua" w:hAnsi="Book Antiqua"/>
        </w:rPr>
        <w:t>Gisbert</w:t>
      </w:r>
      <w:proofErr w:type="spellEnd"/>
      <w:r w:rsidRPr="00D67857">
        <w:rPr>
          <w:rFonts w:ascii="Book Antiqua" w:hAnsi="Book Antiqua"/>
        </w:rPr>
        <w:t xml:space="preserve"> JL, Marcos S, Moreno-Otero R, </w:t>
      </w:r>
      <w:proofErr w:type="spellStart"/>
      <w:r w:rsidRPr="00D67857">
        <w:rPr>
          <w:rFonts w:ascii="Book Antiqua" w:hAnsi="Book Antiqua"/>
        </w:rPr>
        <w:t>Pajares</w:t>
      </w:r>
      <w:proofErr w:type="spellEnd"/>
      <w:r w:rsidRPr="00D67857">
        <w:rPr>
          <w:rFonts w:ascii="Book Antiqua" w:hAnsi="Book Antiqua"/>
        </w:rPr>
        <w:t xml:space="preserve"> JM.</w:t>
      </w:r>
      <w:proofErr w:type="gramEnd"/>
      <w:r w:rsidRPr="00D67857">
        <w:rPr>
          <w:rFonts w:ascii="Book Antiqua" w:hAnsi="Book Antiqua"/>
        </w:rPr>
        <w:t xml:space="preserve"> Third-line rescue therapy with levofloxacin is more effective than </w:t>
      </w:r>
      <w:proofErr w:type="spellStart"/>
      <w:r w:rsidRPr="00D67857">
        <w:rPr>
          <w:rFonts w:ascii="Book Antiqua" w:hAnsi="Book Antiqua"/>
        </w:rPr>
        <w:t>rifabutin</w:t>
      </w:r>
      <w:proofErr w:type="spellEnd"/>
      <w:r w:rsidRPr="00D67857">
        <w:rPr>
          <w:rFonts w:ascii="Book Antiqua" w:hAnsi="Book Antiqua"/>
        </w:rPr>
        <w:t xml:space="preserve"> rescue regimen after two Helicobacter pylori treatment failures.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2006; </w:t>
      </w:r>
      <w:r w:rsidRPr="00D67857">
        <w:rPr>
          <w:rFonts w:ascii="Book Antiqua" w:hAnsi="Book Antiqua"/>
          <w:b/>
        </w:rPr>
        <w:t>24</w:t>
      </w:r>
      <w:r w:rsidRPr="00D67857">
        <w:rPr>
          <w:rFonts w:ascii="Book Antiqua" w:hAnsi="Book Antiqua"/>
        </w:rPr>
        <w:t>: 1469-1474 [PMID: 17032282 DOI: 10.1111/j.1365-2036.2006.03149.x]</w:t>
      </w:r>
    </w:p>
    <w:p w14:paraId="66539C4E" w14:textId="667C537E"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5</w:t>
      </w:r>
      <w:r w:rsidRPr="00D67857">
        <w:rPr>
          <w:rFonts w:ascii="Book Antiqua" w:hAnsi="Book Antiqua"/>
        </w:rPr>
        <w:t xml:space="preserve"> </w:t>
      </w:r>
      <w:proofErr w:type="spellStart"/>
      <w:r w:rsidRPr="00D67857">
        <w:rPr>
          <w:rFonts w:ascii="Book Antiqua" w:hAnsi="Book Antiqua"/>
          <w:b/>
        </w:rPr>
        <w:t>Perna</w:t>
      </w:r>
      <w:proofErr w:type="spellEnd"/>
      <w:r w:rsidRPr="00D67857">
        <w:rPr>
          <w:rFonts w:ascii="Book Antiqua" w:hAnsi="Book Antiqua"/>
          <w:b/>
        </w:rPr>
        <w:t xml:space="preserve"> F</w:t>
      </w:r>
      <w:r w:rsidRPr="00D67857">
        <w:rPr>
          <w:rFonts w:ascii="Book Antiqua" w:hAnsi="Book Antiqua"/>
        </w:rPr>
        <w:t xml:space="preserve">, </w:t>
      </w:r>
      <w:proofErr w:type="spellStart"/>
      <w:r w:rsidRPr="00D67857">
        <w:rPr>
          <w:rFonts w:ascii="Book Antiqua" w:hAnsi="Book Antiqua"/>
        </w:rPr>
        <w:t>Zullo</w:t>
      </w:r>
      <w:proofErr w:type="spellEnd"/>
      <w:r w:rsidRPr="00D67857">
        <w:rPr>
          <w:rFonts w:ascii="Book Antiqua" w:hAnsi="Book Antiqua"/>
        </w:rPr>
        <w:t xml:space="preserve"> A, Ricci C, Hassan C, </w:t>
      </w:r>
      <w:proofErr w:type="spellStart"/>
      <w:r w:rsidRPr="00D67857">
        <w:rPr>
          <w:rFonts w:ascii="Book Antiqua" w:hAnsi="Book Antiqua"/>
        </w:rPr>
        <w:t>Morini</w:t>
      </w:r>
      <w:proofErr w:type="spellEnd"/>
      <w:r w:rsidRPr="00D67857">
        <w:rPr>
          <w:rFonts w:ascii="Book Antiqua" w:hAnsi="Book Antiqua"/>
        </w:rPr>
        <w:t xml:space="preserve"> S, </w:t>
      </w:r>
      <w:proofErr w:type="spellStart"/>
      <w:r w:rsidRPr="00D67857">
        <w:rPr>
          <w:rFonts w:ascii="Book Antiqua" w:hAnsi="Book Antiqua"/>
        </w:rPr>
        <w:t>Vaira</w:t>
      </w:r>
      <w:proofErr w:type="spellEnd"/>
      <w:r w:rsidRPr="00D67857">
        <w:rPr>
          <w:rFonts w:ascii="Book Antiqua" w:hAnsi="Book Antiqua"/>
        </w:rPr>
        <w:t xml:space="preserve"> D. Levofloxacin-based triple therapy for Helicobacter pylori re-treatment: role of bacterial resistance. </w:t>
      </w:r>
      <w:r w:rsidRPr="00D67857">
        <w:rPr>
          <w:rFonts w:ascii="Book Antiqua" w:hAnsi="Book Antiqua"/>
          <w:i/>
        </w:rPr>
        <w:t>Dig Liver Dis</w:t>
      </w:r>
      <w:r w:rsidRPr="00D67857">
        <w:rPr>
          <w:rFonts w:ascii="Book Antiqua" w:hAnsi="Book Antiqua"/>
        </w:rPr>
        <w:t xml:space="preserve"> 2007; </w:t>
      </w:r>
      <w:r w:rsidRPr="00D67857">
        <w:rPr>
          <w:rFonts w:ascii="Book Antiqua" w:hAnsi="Book Antiqua"/>
          <w:b/>
        </w:rPr>
        <w:t>39</w:t>
      </w:r>
      <w:r w:rsidRPr="00D67857">
        <w:rPr>
          <w:rFonts w:ascii="Book Antiqua" w:hAnsi="Book Antiqua"/>
        </w:rPr>
        <w:t>: 1001-1005 [PMID: 17889627 DOI: 10.1016/j.dld.2007.06.016]</w:t>
      </w:r>
    </w:p>
    <w:p w14:paraId="30A05319" w14:textId="5A70E5C6"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6</w:t>
      </w:r>
      <w:r w:rsidRPr="00D67857">
        <w:rPr>
          <w:rFonts w:ascii="Book Antiqua" w:hAnsi="Book Antiqua"/>
        </w:rPr>
        <w:t xml:space="preserve"> </w:t>
      </w:r>
      <w:proofErr w:type="spellStart"/>
      <w:r w:rsidRPr="00D67857">
        <w:rPr>
          <w:rFonts w:ascii="Book Antiqua" w:hAnsi="Book Antiqua"/>
          <w:b/>
        </w:rPr>
        <w:t>Gisbert</w:t>
      </w:r>
      <w:proofErr w:type="spellEnd"/>
      <w:r w:rsidRPr="00D67857">
        <w:rPr>
          <w:rFonts w:ascii="Book Antiqua" w:hAnsi="Book Antiqua"/>
          <w:b/>
        </w:rPr>
        <w:t xml:space="preserve"> JP</w:t>
      </w:r>
      <w:r w:rsidRPr="00D67857">
        <w:rPr>
          <w:rFonts w:ascii="Book Antiqua" w:hAnsi="Book Antiqua"/>
        </w:rPr>
        <w:t>, Bermejo F, Castro-</w:t>
      </w:r>
      <w:proofErr w:type="spellStart"/>
      <w:r w:rsidRPr="00D67857">
        <w:rPr>
          <w:rFonts w:ascii="Book Antiqua" w:hAnsi="Book Antiqua"/>
        </w:rPr>
        <w:t>Fernández</w:t>
      </w:r>
      <w:proofErr w:type="spellEnd"/>
      <w:r w:rsidRPr="00D67857">
        <w:rPr>
          <w:rFonts w:ascii="Book Antiqua" w:hAnsi="Book Antiqua"/>
        </w:rPr>
        <w:t xml:space="preserve"> M, Pérez-</w:t>
      </w:r>
      <w:proofErr w:type="spellStart"/>
      <w:r w:rsidRPr="00D67857">
        <w:rPr>
          <w:rFonts w:ascii="Book Antiqua" w:hAnsi="Book Antiqua"/>
        </w:rPr>
        <w:t>Aisa</w:t>
      </w:r>
      <w:proofErr w:type="spellEnd"/>
      <w:r w:rsidRPr="00D67857">
        <w:rPr>
          <w:rFonts w:ascii="Book Antiqua" w:hAnsi="Book Antiqua"/>
        </w:rPr>
        <w:t xml:space="preserve"> A, </w:t>
      </w:r>
      <w:proofErr w:type="spellStart"/>
      <w:r w:rsidRPr="00D67857">
        <w:rPr>
          <w:rFonts w:ascii="Book Antiqua" w:hAnsi="Book Antiqua"/>
        </w:rPr>
        <w:t>Fernández</w:t>
      </w:r>
      <w:proofErr w:type="spellEnd"/>
      <w:r w:rsidRPr="00D67857">
        <w:rPr>
          <w:rFonts w:ascii="Book Antiqua" w:hAnsi="Book Antiqua"/>
        </w:rPr>
        <w:t xml:space="preserve">-Bermejo M, Tomas A, Barrio J, </w:t>
      </w:r>
      <w:proofErr w:type="spellStart"/>
      <w:r w:rsidRPr="00D67857">
        <w:rPr>
          <w:rFonts w:ascii="Book Antiqua" w:hAnsi="Book Antiqua"/>
        </w:rPr>
        <w:t>Bory</w:t>
      </w:r>
      <w:proofErr w:type="spellEnd"/>
      <w:r w:rsidRPr="00D67857">
        <w:rPr>
          <w:rFonts w:ascii="Book Antiqua" w:hAnsi="Book Antiqua"/>
        </w:rPr>
        <w:t xml:space="preserve"> F, </w:t>
      </w:r>
      <w:proofErr w:type="spellStart"/>
      <w:r w:rsidRPr="00D67857">
        <w:rPr>
          <w:rFonts w:ascii="Book Antiqua" w:hAnsi="Book Antiqua"/>
        </w:rPr>
        <w:t>Almela</w:t>
      </w:r>
      <w:proofErr w:type="spellEnd"/>
      <w:r w:rsidRPr="00D67857">
        <w:rPr>
          <w:rFonts w:ascii="Book Antiqua" w:hAnsi="Book Antiqua"/>
        </w:rPr>
        <w:t xml:space="preserve"> P, Sánchez-</w:t>
      </w:r>
      <w:proofErr w:type="spellStart"/>
      <w:r w:rsidRPr="00D67857">
        <w:rPr>
          <w:rFonts w:ascii="Book Antiqua" w:hAnsi="Book Antiqua"/>
        </w:rPr>
        <w:t>Pobre</w:t>
      </w:r>
      <w:proofErr w:type="spellEnd"/>
      <w:r w:rsidRPr="00D67857">
        <w:rPr>
          <w:rFonts w:ascii="Book Antiqua" w:hAnsi="Book Antiqua"/>
        </w:rPr>
        <w:t xml:space="preserve"> P, </w:t>
      </w:r>
      <w:proofErr w:type="spellStart"/>
      <w:r w:rsidRPr="00D67857">
        <w:rPr>
          <w:rFonts w:ascii="Book Antiqua" w:hAnsi="Book Antiqua"/>
        </w:rPr>
        <w:t>Cosme</w:t>
      </w:r>
      <w:proofErr w:type="spellEnd"/>
      <w:r w:rsidRPr="00D67857">
        <w:rPr>
          <w:rFonts w:ascii="Book Antiqua" w:hAnsi="Book Antiqua"/>
        </w:rPr>
        <w:t xml:space="preserve"> A, Ortiz V, Niño P, </w:t>
      </w:r>
      <w:proofErr w:type="spellStart"/>
      <w:r w:rsidRPr="00D67857">
        <w:rPr>
          <w:rFonts w:ascii="Book Antiqua" w:hAnsi="Book Antiqua"/>
        </w:rPr>
        <w:t>Khorrami</w:t>
      </w:r>
      <w:proofErr w:type="spellEnd"/>
      <w:r w:rsidRPr="00D67857">
        <w:rPr>
          <w:rFonts w:ascii="Book Antiqua" w:hAnsi="Book Antiqua"/>
        </w:rPr>
        <w:t xml:space="preserve"> S, Benito LM, </w:t>
      </w:r>
      <w:proofErr w:type="spellStart"/>
      <w:r w:rsidRPr="00D67857">
        <w:rPr>
          <w:rFonts w:ascii="Book Antiqua" w:hAnsi="Book Antiqua"/>
        </w:rPr>
        <w:t>Carneros</w:t>
      </w:r>
      <w:proofErr w:type="spellEnd"/>
      <w:r w:rsidRPr="00D67857">
        <w:rPr>
          <w:rFonts w:ascii="Book Antiqua" w:hAnsi="Book Antiqua"/>
        </w:rPr>
        <w:t xml:space="preserve"> JA, Lamas E, </w:t>
      </w:r>
      <w:proofErr w:type="spellStart"/>
      <w:r w:rsidRPr="00D67857">
        <w:rPr>
          <w:rFonts w:ascii="Book Antiqua" w:hAnsi="Book Antiqua"/>
        </w:rPr>
        <w:t>Modolell</w:t>
      </w:r>
      <w:proofErr w:type="spellEnd"/>
      <w:r w:rsidRPr="00D67857">
        <w:rPr>
          <w:rFonts w:ascii="Book Antiqua" w:hAnsi="Book Antiqua"/>
        </w:rPr>
        <w:t xml:space="preserve"> I, Franco A, </w:t>
      </w:r>
      <w:proofErr w:type="spellStart"/>
      <w:r w:rsidRPr="00D67857">
        <w:rPr>
          <w:rFonts w:ascii="Book Antiqua" w:hAnsi="Book Antiqua"/>
        </w:rPr>
        <w:t>Ortuño</w:t>
      </w:r>
      <w:proofErr w:type="spellEnd"/>
      <w:r w:rsidRPr="00D67857">
        <w:rPr>
          <w:rFonts w:ascii="Book Antiqua" w:hAnsi="Book Antiqua"/>
        </w:rPr>
        <w:t xml:space="preserve"> J, Rodrigo L, </w:t>
      </w:r>
      <w:proofErr w:type="spellStart"/>
      <w:r w:rsidRPr="00D67857">
        <w:rPr>
          <w:rFonts w:ascii="Book Antiqua" w:hAnsi="Book Antiqua"/>
        </w:rPr>
        <w:t>García-Durán</w:t>
      </w:r>
      <w:proofErr w:type="spellEnd"/>
      <w:r w:rsidRPr="00D67857">
        <w:rPr>
          <w:rFonts w:ascii="Book Antiqua" w:hAnsi="Book Antiqua"/>
        </w:rPr>
        <w:t xml:space="preserve"> F, O'Callaghan E, Ponce J, </w:t>
      </w:r>
      <w:proofErr w:type="spellStart"/>
      <w:r w:rsidRPr="00D67857">
        <w:rPr>
          <w:rFonts w:ascii="Book Antiqua" w:hAnsi="Book Antiqua"/>
        </w:rPr>
        <w:t>Valer</w:t>
      </w:r>
      <w:proofErr w:type="spellEnd"/>
      <w:r w:rsidRPr="00D67857">
        <w:rPr>
          <w:rFonts w:ascii="Book Antiqua" w:hAnsi="Book Antiqua"/>
        </w:rPr>
        <w:t xml:space="preserve"> MP, </w:t>
      </w:r>
      <w:proofErr w:type="spellStart"/>
      <w:r w:rsidRPr="00D67857">
        <w:rPr>
          <w:rFonts w:ascii="Book Antiqua" w:hAnsi="Book Antiqua"/>
        </w:rPr>
        <w:t>Calvet</w:t>
      </w:r>
      <w:proofErr w:type="spellEnd"/>
      <w:r w:rsidRPr="00D67857">
        <w:rPr>
          <w:rFonts w:ascii="Book Antiqua" w:hAnsi="Book Antiqua"/>
        </w:rPr>
        <w:t xml:space="preserve"> X; H. pylori Study Group of the </w:t>
      </w:r>
      <w:proofErr w:type="spellStart"/>
      <w:r w:rsidRPr="00D67857">
        <w:rPr>
          <w:rFonts w:ascii="Book Antiqua" w:hAnsi="Book Antiqua"/>
        </w:rPr>
        <w:t>Asociación</w:t>
      </w:r>
      <w:proofErr w:type="spellEnd"/>
      <w:r w:rsidRPr="00D67857">
        <w:rPr>
          <w:rFonts w:ascii="Book Antiqua" w:hAnsi="Book Antiqua"/>
        </w:rPr>
        <w:t xml:space="preserve"> Española </w:t>
      </w:r>
      <w:r w:rsidRPr="00D67857">
        <w:rPr>
          <w:rFonts w:ascii="Book Antiqua" w:hAnsi="Book Antiqua"/>
        </w:rPr>
        <w:lastRenderedPageBreak/>
        <w:t xml:space="preserve">de </w:t>
      </w:r>
      <w:proofErr w:type="spellStart"/>
      <w:r w:rsidRPr="00D67857">
        <w:rPr>
          <w:rFonts w:ascii="Book Antiqua" w:hAnsi="Book Antiqua"/>
        </w:rPr>
        <w:t>Gastroenterología</w:t>
      </w:r>
      <w:proofErr w:type="spellEnd"/>
      <w:r w:rsidRPr="00D67857">
        <w:rPr>
          <w:rFonts w:ascii="Book Antiqua" w:hAnsi="Book Antiqua"/>
        </w:rPr>
        <w:t xml:space="preserve">. Second-line rescue therapy with levofloxacin after H. pylori treatment failure: a Spanish multicenter study of 300 patients. </w:t>
      </w:r>
      <w:r w:rsidRPr="00D67857">
        <w:rPr>
          <w:rFonts w:ascii="Book Antiqua" w:hAnsi="Book Antiqua"/>
          <w:i/>
        </w:rPr>
        <w:t xml:space="preserve">Am J </w:t>
      </w:r>
      <w:proofErr w:type="spellStart"/>
      <w:r w:rsidRPr="00D67857">
        <w:rPr>
          <w:rFonts w:ascii="Book Antiqua" w:hAnsi="Book Antiqua"/>
          <w:i/>
        </w:rPr>
        <w:t>Gastroenterol</w:t>
      </w:r>
      <w:proofErr w:type="spellEnd"/>
      <w:r w:rsidRPr="00D67857">
        <w:rPr>
          <w:rFonts w:ascii="Book Antiqua" w:hAnsi="Book Antiqua"/>
        </w:rPr>
        <w:t xml:space="preserve"> 2008; </w:t>
      </w:r>
      <w:r w:rsidRPr="00D67857">
        <w:rPr>
          <w:rFonts w:ascii="Book Antiqua" w:hAnsi="Book Antiqua"/>
          <w:b/>
        </w:rPr>
        <w:t>103</w:t>
      </w:r>
      <w:r w:rsidRPr="00D67857">
        <w:rPr>
          <w:rFonts w:ascii="Book Antiqua" w:hAnsi="Book Antiqua"/>
        </w:rPr>
        <w:t>: 71-76 [PMID: 17764498 DOI: 10.1111/j.1572-0241.2007.01500.x]</w:t>
      </w:r>
    </w:p>
    <w:p w14:paraId="11A0BC1A" w14:textId="0179A4F3"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7</w:t>
      </w:r>
      <w:r w:rsidRPr="00D67857">
        <w:rPr>
          <w:rFonts w:ascii="Book Antiqua" w:hAnsi="Book Antiqua"/>
        </w:rPr>
        <w:t xml:space="preserve"> </w:t>
      </w:r>
      <w:r w:rsidRPr="00D67857">
        <w:rPr>
          <w:rFonts w:ascii="Book Antiqua" w:hAnsi="Book Antiqua"/>
          <w:b/>
        </w:rPr>
        <w:t>Di Caro S</w:t>
      </w:r>
      <w:r w:rsidRPr="00D67857">
        <w:rPr>
          <w:rFonts w:ascii="Book Antiqua" w:hAnsi="Book Antiqua"/>
        </w:rPr>
        <w:t xml:space="preserve">, </w:t>
      </w:r>
      <w:proofErr w:type="spellStart"/>
      <w:r w:rsidRPr="00D67857">
        <w:rPr>
          <w:rFonts w:ascii="Book Antiqua" w:hAnsi="Book Antiqua"/>
        </w:rPr>
        <w:t>Franceschi</w:t>
      </w:r>
      <w:proofErr w:type="spellEnd"/>
      <w:r w:rsidRPr="00D67857">
        <w:rPr>
          <w:rFonts w:ascii="Book Antiqua" w:hAnsi="Book Antiqua"/>
        </w:rPr>
        <w:t xml:space="preserve"> F, </w:t>
      </w:r>
      <w:proofErr w:type="spellStart"/>
      <w:r w:rsidRPr="00D67857">
        <w:rPr>
          <w:rFonts w:ascii="Book Antiqua" w:hAnsi="Book Antiqua"/>
        </w:rPr>
        <w:t>Mariani</w:t>
      </w:r>
      <w:proofErr w:type="spellEnd"/>
      <w:r w:rsidRPr="00D67857">
        <w:rPr>
          <w:rFonts w:ascii="Book Antiqua" w:hAnsi="Book Antiqua"/>
        </w:rPr>
        <w:t xml:space="preserve"> A, Thompson F, Raimondo D, </w:t>
      </w:r>
      <w:proofErr w:type="spellStart"/>
      <w:r w:rsidRPr="00D67857">
        <w:rPr>
          <w:rFonts w:ascii="Book Antiqua" w:hAnsi="Book Antiqua"/>
        </w:rPr>
        <w:t>Masci</w:t>
      </w:r>
      <w:proofErr w:type="spellEnd"/>
      <w:r w:rsidRPr="00D67857">
        <w:rPr>
          <w:rFonts w:ascii="Book Antiqua" w:hAnsi="Book Antiqua"/>
        </w:rPr>
        <w:t xml:space="preserve"> E, </w:t>
      </w:r>
      <w:proofErr w:type="spellStart"/>
      <w:r w:rsidRPr="00D67857">
        <w:rPr>
          <w:rFonts w:ascii="Book Antiqua" w:hAnsi="Book Antiqua"/>
        </w:rPr>
        <w:t>Testoni</w:t>
      </w:r>
      <w:proofErr w:type="spellEnd"/>
      <w:r w:rsidRPr="00D67857">
        <w:rPr>
          <w:rFonts w:ascii="Book Antiqua" w:hAnsi="Book Antiqua"/>
        </w:rPr>
        <w:t xml:space="preserve"> A, La Rocca E, </w:t>
      </w:r>
      <w:proofErr w:type="spellStart"/>
      <w:r w:rsidRPr="00D67857">
        <w:rPr>
          <w:rFonts w:ascii="Book Antiqua" w:hAnsi="Book Antiqua"/>
        </w:rPr>
        <w:t>Gasbarrini</w:t>
      </w:r>
      <w:proofErr w:type="spellEnd"/>
      <w:r w:rsidRPr="00D67857">
        <w:rPr>
          <w:rFonts w:ascii="Book Antiqua" w:hAnsi="Book Antiqua"/>
        </w:rPr>
        <w:t xml:space="preserve"> A. Second-line levofloxacin-based triple schemes for Helicobacter pylori eradication. </w:t>
      </w:r>
      <w:r w:rsidRPr="00D67857">
        <w:rPr>
          <w:rFonts w:ascii="Book Antiqua" w:hAnsi="Book Antiqua"/>
          <w:i/>
        </w:rPr>
        <w:t>Dig Liver Dis</w:t>
      </w:r>
      <w:r w:rsidRPr="00D67857">
        <w:rPr>
          <w:rFonts w:ascii="Book Antiqua" w:hAnsi="Book Antiqua"/>
        </w:rPr>
        <w:t xml:space="preserve"> 2009; </w:t>
      </w:r>
      <w:r w:rsidRPr="00D67857">
        <w:rPr>
          <w:rFonts w:ascii="Book Antiqua" w:hAnsi="Book Antiqua"/>
          <w:b/>
        </w:rPr>
        <w:t>41</w:t>
      </w:r>
      <w:r w:rsidRPr="00D67857">
        <w:rPr>
          <w:rFonts w:ascii="Book Antiqua" w:hAnsi="Book Antiqua"/>
        </w:rPr>
        <w:t>: 480-485 [PMID: 18974025 DOI: 10.1016/j.dld.2008.09.013]</w:t>
      </w:r>
    </w:p>
    <w:p w14:paraId="5E5CF900" w14:textId="15C02F00" w:rsidR="00D67857" w:rsidRPr="00D67857" w:rsidRDefault="00D67857" w:rsidP="00683F7A">
      <w:pPr>
        <w:snapToGrid w:val="0"/>
        <w:spacing w:line="360" w:lineRule="auto"/>
        <w:jc w:val="both"/>
        <w:rPr>
          <w:rFonts w:ascii="Book Antiqua" w:hAnsi="Book Antiqua"/>
        </w:rPr>
      </w:pPr>
      <w:r w:rsidRPr="00D67857">
        <w:rPr>
          <w:rFonts w:ascii="Book Antiqua" w:hAnsi="Book Antiqua"/>
        </w:rPr>
        <w:t>4</w:t>
      </w:r>
      <w:r w:rsidR="009A6276">
        <w:rPr>
          <w:rFonts w:ascii="Book Antiqua" w:hAnsi="Book Antiqua"/>
        </w:rPr>
        <w:t>8</w:t>
      </w:r>
      <w:r w:rsidRPr="00D67857">
        <w:rPr>
          <w:rFonts w:ascii="Book Antiqua" w:hAnsi="Book Antiqua"/>
        </w:rPr>
        <w:t xml:space="preserve"> </w:t>
      </w:r>
      <w:proofErr w:type="spellStart"/>
      <w:r w:rsidRPr="00D67857">
        <w:rPr>
          <w:rFonts w:ascii="Book Antiqua" w:hAnsi="Book Antiqua"/>
          <w:b/>
        </w:rPr>
        <w:t>Liou</w:t>
      </w:r>
      <w:proofErr w:type="spellEnd"/>
      <w:r w:rsidRPr="00D67857">
        <w:rPr>
          <w:rFonts w:ascii="Book Antiqua" w:hAnsi="Book Antiqua"/>
          <w:b/>
        </w:rPr>
        <w:t xml:space="preserve"> JM</w:t>
      </w:r>
      <w:r w:rsidRPr="00D67857">
        <w:rPr>
          <w:rFonts w:ascii="Book Antiqua" w:hAnsi="Book Antiqua"/>
        </w:rPr>
        <w:t xml:space="preserve">, Lin JT, Chang CY, Chen MJ, Cheng TY, Lee YC, Chen CC, Sheng WH, Wang HP, Wu MS. Levofloxacin-based and clarithromycin-based triple therapies as first-line and second-line treatments for Helicobacter pylori infection: a </w:t>
      </w:r>
      <w:proofErr w:type="spellStart"/>
      <w:r w:rsidRPr="00D67857">
        <w:rPr>
          <w:rFonts w:ascii="Book Antiqua" w:hAnsi="Book Antiqua"/>
        </w:rPr>
        <w:t>randomised</w:t>
      </w:r>
      <w:proofErr w:type="spellEnd"/>
      <w:r w:rsidRPr="00D67857">
        <w:rPr>
          <w:rFonts w:ascii="Book Antiqua" w:hAnsi="Book Antiqua"/>
        </w:rPr>
        <w:t xml:space="preserve"> comparative trial with crossover design. </w:t>
      </w:r>
      <w:r w:rsidRPr="00D67857">
        <w:rPr>
          <w:rFonts w:ascii="Book Antiqua" w:hAnsi="Book Antiqua"/>
          <w:i/>
        </w:rPr>
        <w:t>Gut</w:t>
      </w:r>
      <w:r w:rsidRPr="00D67857">
        <w:rPr>
          <w:rFonts w:ascii="Book Antiqua" w:hAnsi="Book Antiqua"/>
        </w:rPr>
        <w:t xml:space="preserve"> 2010; </w:t>
      </w:r>
      <w:r w:rsidRPr="00D67857">
        <w:rPr>
          <w:rFonts w:ascii="Book Antiqua" w:hAnsi="Book Antiqua"/>
          <w:b/>
        </w:rPr>
        <w:t>59</w:t>
      </w:r>
      <w:r w:rsidRPr="00D67857">
        <w:rPr>
          <w:rFonts w:ascii="Book Antiqua" w:hAnsi="Book Antiqua"/>
        </w:rPr>
        <w:t>: 572-578 [PMID: 20427390 DOI: 10.1136/gut.2009.198309]</w:t>
      </w:r>
    </w:p>
    <w:p w14:paraId="2FC960C0" w14:textId="0E662A0B" w:rsidR="00D67857" w:rsidRPr="00D67857" w:rsidRDefault="009A6276" w:rsidP="00683F7A">
      <w:pPr>
        <w:snapToGrid w:val="0"/>
        <w:spacing w:line="360" w:lineRule="auto"/>
        <w:jc w:val="both"/>
        <w:rPr>
          <w:rFonts w:ascii="Book Antiqua" w:hAnsi="Book Antiqua"/>
        </w:rPr>
      </w:pPr>
      <w:r>
        <w:rPr>
          <w:rFonts w:ascii="Book Antiqua" w:hAnsi="Book Antiqua"/>
        </w:rPr>
        <w:t>49</w:t>
      </w:r>
      <w:r w:rsidR="00D67857" w:rsidRPr="00D67857">
        <w:rPr>
          <w:rFonts w:ascii="Book Antiqua" w:hAnsi="Book Antiqua"/>
        </w:rPr>
        <w:t xml:space="preserve"> </w:t>
      </w:r>
      <w:proofErr w:type="spellStart"/>
      <w:r w:rsidR="00D67857" w:rsidRPr="00D67857">
        <w:rPr>
          <w:rFonts w:ascii="Book Antiqua" w:hAnsi="Book Antiqua"/>
          <w:b/>
        </w:rPr>
        <w:t>Liou</w:t>
      </w:r>
      <w:proofErr w:type="spellEnd"/>
      <w:r w:rsidR="00D67857" w:rsidRPr="00D67857">
        <w:rPr>
          <w:rFonts w:ascii="Book Antiqua" w:hAnsi="Book Antiqua"/>
          <w:b/>
        </w:rPr>
        <w:t xml:space="preserve"> JM</w:t>
      </w:r>
      <w:r w:rsidR="00D67857" w:rsidRPr="00D67857">
        <w:rPr>
          <w:rFonts w:ascii="Book Antiqua" w:hAnsi="Book Antiqua"/>
        </w:rPr>
        <w:t xml:space="preserve">, Chen CC, Chen MJ, Chang CY, Fang YJ, Lee JY, Sheng WH, Wang HP, Wu MS, Lin JT. Empirical modified sequential therapy containing levofloxacin and high-dose esomeprazole in second-line therapy for Helicobacter pylori infection: a </w:t>
      </w:r>
      <w:proofErr w:type="spellStart"/>
      <w:r w:rsidR="00D67857" w:rsidRPr="00D67857">
        <w:rPr>
          <w:rFonts w:ascii="Book Antiqua" w:hAnsi="Book Antiqua"/>
        </w:rPr>
        <w:t>multicentre</w:t>
      </w:r>
      <w:proofErr w:type="spellEnd"/>
      <w:r w:rsidR="00D67857" w:rsidRPr="00D67857">
        <w:rPr>
          <w:rFonts w:ascii="Book Antiqua" w:hAnsi="Book Antiqua"/>
        </w:rPr>
        <w:t xml:space="preserve"> clinical trial. </w:t>
      </w:r>
      <w:r w:rsidR="00D67857" w:rsidRPr="00D67857">
        <w:rPr>
          <w:rFonts w:ascii="Book Antiqua" w:hAnsi="Book Antiqua"/>
          <w:i/>
        </w:rPr>
        <w:t xml:space="preserve">J </w:t>
      </w:r>
      <w:proofErr w:type="spellStart"/>
      <w:r w:rsidR="00D67857" w:rsidRPr="00D67857">
        <w:rPr>
          <w:rFonts w:ascii="Book Antiqua" w:hAnsi="Book Antiqua"/>
          <w:i/>
        </w:rPr>
        <w:t>Antimicrob</w:t>
      </w:r>
      <w:proofErr w:type="spellEnd"/>
      <w:r w:rsidR="00D67857" w:rsidRPr="00D67857">
        <w:rPr>
          <w:rFonts w:ascii="Book Antiqua" w:hAnsi="Book Antiqua"/>
          <w:i/>
        </w:rPr>
        <w:t xml:space="preserve"> </w:t>
      </w:r>
      <w:proofErr w:type="spellStart"/>
      <w:r w:rsidR="00D67857" w:rsidRPr="00D67857">
        <w:rPr>
          <w:rFonts w:ascii="Book Antiqua" w:hAnsi="Book Antiqua"/>
          <w:i/>
        </w:rPr>
        <w:t>Chemother</w:t>
      </w:r>
      <w:proofErr w:type="spellEnd"/>
      <w:r w:rsidR="00D67857" w:rsidRPr="00D67857">
        <w:rPr>
          <w:rFonts w:ascii="Book Antiqua" w:hAnsi="Book Antiqua"/>
        </w:rPr>
        <w:t xml:space="preserve"> 2011; </w:t>
      </w:r>
      <w:r w:rsidR="00D67857" w:rsidRPr="00D67857">
        <w:rPr>
          <w:rFonts w:ascii="Book Antiqua" w:hAnsi="Book Antiqua"/>
          <w:b/>
        </w:rPr>
        <w:t>66</w:t>
      </w:r>
      <w:r w:rsidR="00D67857" w:rsidRPr="00D67857">
        <w:rPr>
          <w:rFonts w:ascii="Book Antiqua" w:hAnsi="Book Antiqua"/>
        </w:rPr>
        <w:t>: 1847-1852 [PMID: 21632579 DOI: 10.1093/</w:t>
      </w:r>
      <w:proofErr w:type="spellStart"/>
      <w:r w:rsidR="00D67857" w:rsidRPr="00D67857">
        <w:rPr>
          <w:rFonts w:ascii="Book Antiqua" w:hAnsi="Book Antiqua"/>
        </w:rPr>
        <w:t>jac</w:t>
      </w:r>
      <w:proofErr w:type="spellEnd"/>
      <w:r w:rsidR="00D67857" w:rsidRPr="00D67857">
        <w:rPr>
          <w:rFonts w:ascii="Book Antiqua" w:hAnsi="Book Antiqua"/>
        </w:rPr>
        <w:t>/dkr217]</w:t>
      </w:r>
    </w:p>
    <w:p w14:paraId="5B9160DE" w14:textId="21D581DB"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0</w:t>
      </w:r>
      <w:r w:rsidRPr="00D67857">
        <w:rPr>
          <w:rFonts w:ascii="Book Antiqua" w:hAnsi="Book Antiqua"/>
        </w:rPr>
        <w:t xml:space="preserve"> </w:t>
      </w:r>
      <w:r w:rsidRPr="00D67857">
        <w:rPr>
          <w:rFonts w:ascii="Book Antiqua" w:hAnsi="Book Antiqua"/>
          <w:b/>
        </w:rPr>
        <w:t>Hu TH</w:t>
      </w:r>
      <w:r w:rsidRPr="00D67857">
        <w:rPr>
          <w:rFonts w:ascii="Book Antiqua" w:hAnsi="Book Antiqua"/>
        </w:rPr>
        <w:t xml:space="preserve">, </w:t>
      </w:r>
      <w:proofErr w:type="spellStart"/>
      <w:r w:rsidRPr="00D67857">
        <w:rPr>
          <w:rFonts w:ascii="Book Antiqua" w:hAnsi="Book Antiqua"/>
        </w:rPr>
        <w:t>Chuah</w:t>
      </w:r>
      <w:proofErr w:type="spellEnd"/>
      <w:r w:rsidRPr="00D67857">
        <w:rPr>
          <w:rFonts w:ascii="Book Antiqua" w:hAnsi="Book Antiqua"/>
        </w:rPr>
        <w:t xml:space="preserve"> SK, Hsu PI, Wu DC, Tai WC, Chiu YC, Wu KL, </w:t>
      </w:r>
      <w:proofErr w:type="spellStart"/>
      <w:r w:rsidRPr="00D67857">
        <w:rPr>
          <w:rFonts w:ascii="Book Antiqua" w:hAnsi="Book Antiqua"/>
        </w:rPr>
        <w:t>Kuo</w:t>
      </w:r>
      <w:proofErr w:type="spellEnd"/>
      <w:r w:rsidRPr="00D67857">
        <w:rPr>
          <w:rFonts w:ascii="Book Antiqua" w:hAnsi="Book Antiqua"/>
        </w:rPr>
        <w:t xml:space="preserve"> CM, Hu ML. Randomized comparison of two </w:t>
      </w:r>
      <w:proofErr w:type="spellStart"/>
      <w:r w:rsidRPr="00D67857">
        <w:rPr>
          <w:rFonts w:ascii="Book Antiqua" w:hAnsi="Book Antiqua"/>
        </w:rPr>
        <w:t>nonbismuth</w:t>
      </w:r>
      <w:proofErr w:type="spellEnd"/>
      <w:r w:rsidRPr="00D67857">
        <w:rPr>
          <w:rFonts w:ascii="Book Antiqua" w:hAnsi="Book Antiqua"/>
        </w:rPr>
        <w:t xml:space="preserve">-containing rescue therapies for Helicobacter pylori. </w:t>
      </w:r>
      <w:r w:rsidRPr="00D67857">
        <w:rPr>
          <w:rFonts w:ascii="Book Antiqua" w:hAnsi="Book Antiqua"/>
          <w:i/>
        </w:rPr>
        <w:t xml:space="preserve">Am J Med </w:t>
      </w:r>
      <w:proofErr w:type="spellStart"/>
      <w:r w:rsidRPr="00D67857">
        <w:rPr>
          <w:rFonts w:ascii="Book Antiqua" w:hAnsi="Book Antiqua"/>
          <w:i/>
        </w:rPr>
        <w:t>Sci</w:t>
      </w:r>
      <w:proofErr w:type="spellEnd"/>
      <w:r w:rsidRPr="00D67857">
        <w:rPr>
          <w:rFonts w:ascii="Book Antiqua" w:hAnsi="Book Antiqua"/>
        </w:rPr>
        <w:t xml:space="preserve"> 2011; </w:t>
      </w:r>
      <w:r w:rsidRPr="00D67857">
        <w:rPr>
          <w:rFonts w:ascii="Book Antiqua" w:hAnsi="Book Antiqua"/>
          <w:b/>
        </w:rPr>
        <w:t>342</w:t>
      </w:r>
      <w:r w:rsidRPr="00D67857">
        <w:rPr>
          <w:rFonts w:ascii="Book Antiqua" w:hAnsi="Book Antiqua"/>
        </w:rPr>
        <w:t>: 177-181 [PMID: 21804375 DOI: 10.1097/MAJ.0b013e31821fc2aa]</w:t>
      </w:r>
    </w:p>
    <w:p w14:paraId="733E0A8C" w14:textId="2E2EBC91"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1</w:t>
      </w:r>
      <w:r w:rsidRPr="00D67857">
        <w:rPr>
          <w:rFonts w:ascii="Book Antiqua" w:hAnsi="Book Antiqua"/>
        </w:rPr>
        <w:t xml:space="preserve"> </w:t>
      </w:r>
      <w:proofErr w:type="spellStart"/>
      <w:r w:rsidRPr="00D67857">
        <w:rPr>
          <w:rFonts w:ascii="Book Antiqua" w:hAnsi="Book Antiqua"/>
          <w:b/>
        </w:rPr>
        <w:t>Ermis</w:t>
      </w:r>
      <w:proofErr w:type="spellEnd"/>
      <w:r w:rsidRPr="00D67857">
        <w:rPr>
          <w:rFonts w:ascii="Book Antiqua" w:hAnsi="Book Antiqua"/>
          <w:b/>
        </w:rPr>
        <w:t xml:space="preserve"> F</w:t>
      </w:r>
      <w:r w:rsidRPr="00D67857">
        <w:rPr>
          <w:rFonts w:ascii="Book Antiqua" w:hAnsi="Book Antiqua"/>
        </w:rPr>
        <w:t xml:space="preserve">, </w:t>
      </w:r>
      <w:proofErr w:type="spellStart"/>
      <w:r w:rsidRPr="00D67857">
        <w:rPr>
          <w:rFonts w:ascii="Book Antiqua" w:hAnsi="Book Antiqua"/>
        </w:rPr>
        <w:t>Akyuz</w:t>
      </w:r>
      <w:proofErr w:type="spellEnd"/>
      <w:r w:rsidRPr="00D67857">
        <w:rPr>
          <w:rFonts w:ascii="Book Antiqua" w:hAnsi="Book Antiqua"/>
        </w:rPr>
        <w:t xml:space="preserve"> F, </w:t>
      </w:r>
      <w:proofErr w:type="spellStart"/>
      <w:r w:rsidRPr="00D67857">
        <w:rPr>
          <w:rFonts w:ascii="Book Antiqua" w:hAnsi="Book Antiqua"/>
        </w:rPr>
        <w:t>Uyanikoglu</w:t>
      </w:r>
      <w:proofErr w:type="spellEnd"/>
      <w:r w:rsidRPr="00D67857">
        <w:rPr>
          <w:rFonts w:ascii="Book Antiqua" w:hAnsi="Book Antiqua"/>
        </w:rPr>
        <w:t xml:space="preserve"> A, Kurt R, </w:t>
      </w:r>
      <w:proofErr w:type="spellStart"/>
      <w:r w:rsidRPr="00D67857">
        <w:rPr>
          <w:rFonts w:ascii="Book Antiqua" w:hAnsi="Book Antiqua"/>
        </w:rPr>
        <w:t>Pinarbasi</w:t>
      </w:r>
      <w:proofErr w:type="spellEnd"/>
      <w:r w:rsidRPr="00D67857">
        <w:rPr>
          <w:rFonts w:ascii="Book Antiqua" w:hAnsi="Book Antiqua"/>
        </w:rPr>
        <w:t xml:space="preserve"> B, </w:t>
      </w:r>
      <w:proofErr w:type="spellStart"/>
      <w:r w:rsidRPr="00D67857">
        <w:rPr>
          <w:rFonts w:ascii="Book Antiqua" w:hAnsi="Book Antiqua"/>
        </w:rPr>
        <w:t>Nazik</w:t>
      </w:r>
      <w:proofErr w:type="spellEnd"/>
      <w:r w:rsidRPr="00D67857">
        <w:rPr>
          <w:rFonts w:ascii="Book Antiqua" w:hAnsi="Book Antiqua"/>
        </w:rPr>
        <w:t xml:space="preserve"> H, </w:t>
      </w:r>
      <w:proofErr w:type="spellStart"/>
      <w:r w:rsidRPr="00D67857">
        <w:rPr>
          <w:rFonts w:ascii="Book Antiqua" w:hAnsi="Book Antiqua"/>
        </w:rPr>
        <w:t>Kaymakoglu</w:t>
      </w:r>
      <w:proofErr w:type="spellEnd"/>
      <w:r w:rsidRPr="00D67857">
        <w:rPr>
          <w:rFonts w:ascii="Book Antiqua" w:hAnsi="Book Antiqua"/>
        </w:rPr>
        <w:t xml:space="preserve"> S, </w:t>
      </w:r>
      <w:proofErr w:type="spellStart"/>
      <w:r w:rsidRPr="00D67857">
        <w:rPr>
          <w:rFonts w:ascii="Book Antiqua" w:hAnsi="Book Antiqua"/>
        </w:rPr>
        <w:t>Mungan</w:t>
      </w:r>
      <w:proofErr w:type="spellEnd"/>
      <w:r w:rsidRPr="00D67857">
        <w:rPr>
          <w:rFonts w:ascii="Book Antiqua" w:hAnsi="Book Antiqua"/>
        </w:rPr>
        <w:t xml:space="preserve"> Z. Second-line levofloxacin-based triple therapy's efficiency for Helicobacter pylori eradication in patients with peptic ulcer. </w:t>
      </w:r>
      <w:r w:rsidRPr="00D67857">
        <w:rPr>
          <w:rFonts w:ascii="Book Antiqua" w:hAnsi="Book Antiqua"/>
          <w:i/>
        </w:rPr>
        <w:t>South Med J</w:t>
      </w:r>
      <w:r w:rsidRPr="00D67857">
        <w:rPr>
          <w:rFonts w:ascii="Book Antiqua" w:hAnsi="Book Antiqua"/>
        </w:rPr>
        <w:t xml:space="preserve"> 2011; </w:t>
      </w:r>
      <w:r w:rsidRPr="00D67857">
        <w:rPr>
          <w:rFonts w:ascii="Book Antiqua" w:hAnsi="Book Antiqua"/>
          <w:b/>
        </w:rPr>
        <w:t>104</w:t>
      </w:r>
      <w:r w:rsidRPr="00D67857">
        <w:rPr>
          <w:rFonts w:ascii="Book Antiqua" w:hAnsi="Book Antiqua"/>
        </w:rPr>
        <w:t>: 579-583 [PMID: 21886067 DOI: 10.1097/SMJ.0b013e3182249be0]</w:t>
      </w:r>
    </w:p>
    <w:p w14:paraId="2E279E43" w14:textId="1FE6BC79"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2</w:t>
      </w:r>
      <w:r w:rsidRPr="00D67857">
        <w:rPr>
          <w:rFonts w:ascii="Book Antiqua" w:hAnsi="Book Antiqua"/>
        </w:rPr>
        <w:t xml:space="preserve"> </w:t>
      </w:r>
      <w:r w:rsidRPr="00D67857">
        <w:rPr>
          <w:rFonts w:ascii="Book Antiqua" w:hAnsi="Book Antiqua"/>
          <w:b/>
        </w:rPr>
        <w:t>Goh KL</w:t>
      </w:r>
      <w:r w:rsidRPr="00D67857">
        <w:rPr>
          <w:rFonts w:ascii="Book Antiqua" w:hAnsi="Book Antiqua"/>
        </w:rPr>
        <w:t xml:space="preserve">, </w:t>
      </w:r>
      <w:proofErr w:type="spellStart"/>
      <w:r w:rsidRPr="00D67857">
        <w:rPr>
          <w:rFonts w:ascii="Book Antiqua" w:hAnsi="Book Antiqua"/>
        </w:rPr>
        <w:t>Manikam</w:t>
      </w:r>
      <w:proofErr w:type="spellEnd"/>
      <w:r w:rsidRPr="00D67857">
        <w:rPr>
          <w:rFonts w:ascii="Book Antiqua" w:hAnsi="Book Antiqua"/>
        </w:rPr>
        <w:t xml:space="preserve"> J, Qua CS. High-dose </w:t>
      </w:r>
      <w:proofErr w:type="spellStart"/>
      <w:r w:rsidRPr="00D67857">
        <w:rPr>
          <w:rFonts w:ascii="Book Antiqua" w:hAnsi="Book Antiqua"/>
        </w:rPr>
        <w:t>rabeprazole</w:t>
      </w:r>
      <w:proofErr w:type="spellEnd"/>
      <w:r w:rsidRPr="00D67857">
        <w:rPr>
          <w:rFonts w:ascii="Book Antiqua" w:hAnsi="Book Antiqua"/>
        </w:rPr>
        <w:t xml:space="preserve">-amoxicillin dual therapy and </w:t>
      </w:r>
      <w:proofErr w:type="spellStart"/>
      <w:r w:rsidRPr="00D67857">
        <w:rPr>
          <w:rFonts w:ascii="Book Antiqua" w:hAnsi="Book Antiqua"/>
        </w:rPr>
        <w:t>rabeprazole</w:t>
      </w:r>
      <w:proofErr w:type="spellEnd"/>
      <w:r w:rsidRPr="00D67857">
        <w:rPr>
          <w:rFonts w:ascii="Book Antiqua" w:hAnsi="Book Antiqua"/>
        </w:rPr>
        <w:t xml:space="preserve"> triple therapy with amoxicillin and levofloxacin for 2 weeks as first and second line rescue therapies for Helicobacter pylori treatment </w:t>
      </w:r>
      <w:r w:rsidRPr="00D67857">
        <w:rPr>
          <w:rFonts w:ascii="Book Antiqua" w:hAnsi="Book Antiqua"/>
        </w:rPr>
        <w:lastRenderedPageBreak/>
        <w:t xml:space="preserve">failures.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2012; </w:t>
      </w:r>
      <w:r w:rsidRPr="00D67857">
        <w:rPr>
          <w:rFonts w:ascii="Book Antiqua" w:hAnsi="Book Antiqua"/>
          <w:b/>
        </w:rPr>
        <w:t>35</w:t>
      </w:r>
      <w:r w:rsidRPr="00D67857">
        <w:rPr>
          <w:rFonts w:ascii="Book Antiqua" w:hAnsi="Book Antiqua"/>
        </w:rPr>
        <w:t>: 1097-1102 [PMID: 22404486 DOI: 10.1111/j.1365-2036.2012.05054.x]</w:t>
      </w:r>
    </w:p>
    <w:p w14:paraId="40EF3E7E" w14:textId="33E9D9B8"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3</w:t>
      </w:r>
      <w:r w:rsidRPr="00D67857">
        <w:rPr>
          <w:rFonts w:ascii="Book Antiqua" w:hAnsi="Book Antiqua"/>
        </w:rPr>
        <w:t xml:space="preserve"> </w:t>
      </w:r>
      <w:proofErr w:type="spellStart"/>
      <w:r w:rsidRPr="00D67857">
        <w:rPr>
          <w:rFonts w:ascii="Book Antiqua" w:hAnsi="Book Antiqua"/>
          <w:b/>
        </w:rPr>
        <w:t>Chuah</w:t>
      </w:r>
      <w:proofErr w:type="spellEnd"/>
      <w:r w:rsidRPr="00D67857">
        <w:rPr>
          <w:rFonts w:ascii="Book Antiqua" w:hAnsi="Book Antiqua"/>
          <w:b/>
        </w:rPr>
        <w:t xml:space="preserve"> SK</w:t>
      </w:r>
      <w:r w:rsidRPr="00D67857">
        <w:rPr>
          <w:rFonts w:ascii="Book Antiqua" w:hAnsi="Book Antiqua"/>
        </w:rPr>
        <w:t xml:space="preserve">, Hsu PI, Chang KC, Chiu YC, Wu KL, Chou YP, Hu ML, Tai WC, Chiu KW, </w:t>
      </w:r>
      <w:proofErr w:type="spellStart"/>
      <w:r w:rsidRPr="00D67857">
        <w:rPr>
          <w:rFonts w:ascii="Book Antiqua" w:hAnsi="Book Antiqua"/>
        </w:rPr>
        <w:t>Chiou</w:t>
      </w:r>
      <w:proofErr w:type="spellEnd"/>
      <w:r w:rsidRPr="00D67857">
        <w:rPr>
          <w:rFonts w:ascii="Book Antiqua" w:hAnsi="Book Antiqua"/>
        </w:rPr>
        <w:t xml:space="preserve"> SS, Wu DC, Hu TH. </w:t>
      </w:r>
      <w:proofErr w:type="gramStart"/>
      <w:r w:rsidRPr="00D67857">
        <w:rPr>
          <w:rFonts w:ascii="Book Antiqua" w:hAnsi="Book Antiqua"/>
        </w:rPr>
        <w:t>Randomized comparison of two non-bismuth-containing second-line rescue therapies for Helicobacter pylori.</w:t>
      </w:r>
      <w:proofErr w:type="gramEnd"/>
      <w:r w:rsidRPr="00D67857">
        <w:rPr>
          <w:rFonts w:ascii="Book Antiqua" w:hAnsi="Book Antiqua"/>
        </w:rPr>
        <w:t xml:space="preserve"> </w:t>
      </w:r>
      <w:r w:rsidRPr="00D67857">
        <w:rPr>
          <w:rFonts w:ascii="Book Antiqua" w:hAnsi="Book Antiqua"/>
          <w:i/>
        </w:rPr>
        <w:t>Helicobacter</w:t>
      </w:r>
      <w:r w:rsidRPr="00D67857">
        <w:rPr>
          <w:rFonts w:ascii="Book Antiqua" w:hAnsi="Book Antiqua"/>
        </w:rPr>
        <w:t xml:space="preserve"> 2012; </w:t>
      </w:r>
      <w:r w:rsidRPr="00D67857">
        <w:rPr>
          <w:rFonts w:ascii="Book Antiqua" w:hAnsi="Book Antiqua"/>
          <w:b/>
        </w:rPr>
        <w:t>17</w:t>
      </w:r>
      <w:r w:rsidRPr="00D67857">
        <w:rPr>
          <w:rFonts w:ascii="Book Antiqua" w:hAnsi="Book Antiqua"/>
        </w:rPr>
        <w:t>: 216-223 [PMID: 22515360 DOI: 10.1111/j.1523-5378.2012.00937.x]</w:t>
      </w:r>
    </w:p>
    <w:p w14:paraId="353D2C8F" w14:textId="45B4BF02"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4</w:t>
      </w:r>
      <w:r w:rsidRPr="00D67857">
        <w:rPr>
          <w:rFonts w:ascii="Book Antiqua" w:hAnsi="Book Antiqua"/>
        </w:rPr>
        <w:t xml:space="preserve"> </w:t>
      </w:r>
      <w:proofErr w:type="spellStart"/>
      <w:r w:rsidRPr="00D67857">
        <w:rPr>
          <w:rFonts w:ascii="Book Antiqua" w:hAnsi="Book Antiqua"/>
          <w:b/>
        </w:rPr>
        <w:t>Gisbert</w:t>
      </w:r>
      <w:proofErr w:type="spellEnd"/>
      <w:r w:rsidRPr="00D67857">
        <w:rPr>
          <w:rFonts w:ascii="Book Antiqua" w:hAnsi="Book Antiqua"/>
          <w:b/>
        </w:rPr>
        <w:t xml:space="preserve"> JP</w:t>
      </w:r>
      <w:r w:rsidRPr="00D67857">
        <w:rPr>
          <w:rFonts w:ascii="Book Antiqua" w:hAnsi="Book Antiqua"/>
        </w:rPr>
        <w:t>, Pérez-</w:t>
      </w:r>
      <w:proofErr w:type="spellStart"/>
      <w:r w:rsidRPr="00D67857">
        <w:rPr>
          <w:rFonts w:ascii="Book Antiqua" w:hAnsi="Book Antiqua"/>
        </w:rPr>
        <w:t>Aisa</w:t>
      </w:r>
      <w:proofErr w:type="spellEnd"/>
      <w:r w:rsidRPr="00D67857">
        <w:rPr>
          <w:rFonts w:ascii="Book Antiqua" w:hAnsi="Book Antiqua"/>
        </w:rPr>
        <w:t xml:space="preserve"> A, Bermejo F, Castro-</w:t>
      </w:r>
      <w:proofErr w:type="spellStart"/>
      <w:r w:rsidRPr="00D67857">
        <w:rPr>
          <w:rFonts w:ascii="Book Antiqua" w:hAnsi="Book Antiqua"/>
        </w:rPr>
        <w:t>Fernández</w:t>
      </w:r>
      <w:proofErr w:type="spellEnd"/>
      <w:r w:rsidRPr="00D67857">
        <w:rPr>
          <w:rFonts w:ascii="Book Antiqua" w:hAnsi="Book Antiqua"/>
        </w:rPr>
        <w:t xml:space="preserve"> M, </w:t>
      </w:r>
      <w:proofErr w:type="spellStart"/>
      <w:r w:rsidRPr="00D67857">
        <w:rPr>
          <w:rFonts w:ascii="Book Antiqua" w:hAnsi="Book Antiqua"/>
        </w:rPr>
        <w:t>Almela</w:t>
      </w:r>
      <w:proofErr w:type="spellEnd"/>
      <w:r w:rsidRPr="00D67857">
        <w:rPr>
          <w:rFonts w:ascii="Book Antiqua" w:hAnsi="Book Antiqua"/>
        </w:rPr>
        <w:t xml:space="preserve"> P, Barrio J, </w:t>
      </w:r>
      <w:proofErr w:type="spellStart"/>
      <w:r w:rsidRPr="00D67857">
        <w:rPr>
          <w:rFonts w:ascii="Book Antiqua" w:hAnsi="Book Antiqua"/>
        </w:rPr>
        <w:t>Cosme</w:t>
      </w:r>
      <w:proofErr w:type="spellEnd"/>
      <w:r w:rsidRPr="00D67857">
        <w:rPr>
          <w:rFonts w:ascii="Book Antiqua" w:hAnsi="Book Antiqua"/>
        </w:rPr>
        <w:t xml:space="preserve"> A, </w:t>
      </w:r>
      <w:proofErr w:type="spellStart"/>
      <w:r w:rsidRPr="00D67857">
        <w:rPr>
          <w:rFonts w:ascii="Book Antiqua" w:hAnsi="Book Antiqua"/>
        </w:rPr>
        <w:t>Modolell</w:t>
      </w:r>
      <w:proofErr w:type="spellEnd"/>
      <w:r w:rsidRPr="00D67857">
        <w:rPr>
          <w:rFonts w:ascii="Book Antiqua" w:hAnsi="Book Antiqua"/>
        </w:rPr>
        <w:t xml:space="preserve"> I, </w:t>
      </w:r>
      <w:proofErr w:type="spellStart"/>
      <w:r w:rsidRPr="00D67857">
        <w:rPr>
          <w:rFonts w:ascii="Book Antiqua" w:hAnsi="Book Antiqua"/>
        </w:rPr>
        <w:t>Bory</w:t>
      </w:r>
      <w:proofErr w:type="spellEnd"/>
      <w:r w:rsidRPr="00D67857">
        <w:rPr>
          <w:rFonts w:ascii="Book Antiqua" w:hAnsi="Book Antiqua"/>
        </w:rPr>
        <w:t xml:space="preserve"> F, </w:t>
      </w:r>
      <w:proofErr w:type="spellStart"/>
      <w:r w:rsidRPr="00D67857">
        <w:rPr>
          <w:rFonts w:ascii="Book Antiqua" w:hAnsi="Book Antiqua"/>
        </w:rPr>
        <w:t>Fernández</w:t>
      </w:r>
      <w:proofErr w:type="spellEnd"/>
      <w:r w:rsidRPr="00D67857">
        <w:rPr>
          <w:rFonts w:ascii="Book Antiqua" w:hAnsi="Book Antiqua"/>
        </w:rPr>
        <w:t xml:space="preserve">-Bermejo M, Rodrigo L, </w:t>
      </w:r>
      <w:proofErr w:type="spellStart"/>
      <w:r w:rsidRPr="00D67857">
        <w:rPr>
          <w:rFonts w:ascii="Book Antiqua" w:hAnsi="Book Antiqua"/>
        </w:rPr>
        <w:t>Ortuño</w:t>
      </w:r>
      <w:proofErr w:type="spellEnd"/>
      <w:r w:rsidRPr="00D67857">
        <w:rPr>
          <w:rFonts w:ascii="Book Antiqua" w:hAnsi="Book Antiqua"/>
        </w:rPr>
        <w:t xml:space="preserve"> J, Sánchez-</w:t>
      </w:r>
      <w:proofErr w:type="spellStart"/>
      <w:r w:rsidRPr="00D67857">
        <w:rPr>
          <w:rFonts w:ascii="Book Antiqua" w:hAnsi="Book Antiqua"/>
        </w:rPr>
        <w:t>Pobre</w:t>
      </w:r>
      <w:proofErr w:type="spellEnd"/>
      <w:r w:rsidRPr="00D67857">
        <w:rPr>
          <w:rFonts w:ascii="Book Antiqua" w:hAnsi="Book Antiqua"/>
        </w:rPr>
        <w:t xml:space="preserve"> P, </w:t>
      </w:r>
      <w:proofErr w:type="spellStart"/>
      <w:r w:rsidRPr="00D67857">
        <w:rPr>
          <w:rFonts w:ascii="Book Antiqua" w:hAnsi="Book Antiqua"/>
        </w:rPr>
        <w:t>Khorrami</w:t>
      </w:r>
      <w:proofErr w:type="spellEnd"/>
      <w:r w:rsidRPr="00D67857">
        <w:rPr>
          <w:rFonts w:ascii="Book Antiqua" w:hAnsi="Book Antiqua"/>
        </w:rPr>
        <w:t xml:space="preserve"> S, Franco A, Tomas A, Guerra I, Lamas E, Ponce J, </w:t>
      </w:r>
      <w:proofErr w:type="spellStart"/>
      <w:r w:rsidRPr="00D67857">
        <w:rPr>
          <w:rFonts w:ascii="Book Antiqua" w:hAnsi="Book Antiqua"/>
        </w:rPr>
        <w:t>Calvet</w:t>
      </w:r>
      <w:proofErr w:type="spellEnd"/>
      <w:r w:rsidRPr="00D67857">
        <w:rPr>
          <w:rFonts w:ascii="Book Antiqua" w:hAnsi="Book Antiqua"/>
        </w:rPr>
        <w:t xml:space="preserve"> X; H. pylori Study Group of the </w:t>
      </w:r>
      <w:proofErr w:type="spellStart"/>
      <w:r w:rsidRPr="00D67857">
        <w:rPr>
          <w:rFonts w:ascii="Book Antiqua" w:hAnsi="Book Antiqua"/>
        </w:rPr>
        <w:t>Asociación</w:t>
      </w:r>
      <w:proofErr w:type="spellEnd"/>
      <w:r w:rsidRPr="00D67857">
        <w:rPr>
          <w:rFonts w:ascii="Book Antiqua" w:hAnsi="Book Antiqua"/>
        </w:rPr>
        <w:t xml:space="preserve"> Española de </w:t>
      </w:r>
      <w:proofErr w:type="spellStart"/>
      <w:r w:rsidRPr="00D67857">
        <w:rPr>
          <w:rFonts w:ascii="Book Antiqua" w:hAnsi="Book Antiqua"/>
        </w:rPr>
        <w:t>Gastroenterología</w:t>
      </w:r>
      <w:proofErr w:type="spellEnd"/>
      <w:r w:rsidRPr="00D67857">
        <w:rPr>
          <w:rFonts w:ascii="Book Antiqua" w:hAnsi="Book Antiqua"/>
        </w:rPr>
        <w:t xml:space="preserve"> (Spanish Gastroenterology Association). Second-line therapy with levofloxacin after failure of treatment to eradicate helicobacter pylori infection: time trends in a Spanish Multicenter Study of 1000 patients. </w:t>
      </w:r>
      <w:r w:rsidRPr="00D67857">
        <w:rPr>
          <w:rFonts w:ascii="Book Antiqua" w:hAnsi="Book Antiqua"/>
          <w:i/>
        </w:rPr>
        <w:t xml:space="preserve">J </w:t>
      </w:r>
      <w:proofErr w:type="spellStart"/>
      <w:r w:rsidRPr="00D67857">
        <w:rPr>
          <w:rFonts w:ascii="Book Antiqua" w:hAnsi="Book Antiqua"/>
          <w:i/>
        </w:rPr>
        <w:t>Clin</w:t>
      </w:r>
      <w:proofErr w:type="spellEnd"/>
      <w:r w:rsidRPr="00D67857">
        <w:rPr>
          <w:rFonts w:ascii="Book Antiqua" w:hAnsi="Book Antiqua"/>
          <w:i/>
        </w:rPr>
        <w:t xml:space="preserve"> </w:t>
      </w:r>
      <w:proofErr w:type="spellStart"/>
      <w:r w:rsidRPr="00D67857">
        <w:rPr>
          <w:rFonts w:ascii="Book Antiqua" w:hAnsi="Book Antiqua"/>
          <w:i/>
        </w:rPr>
        <w:t>Gastroenterol</w:t>
      </w:r>
      <w:proofErr w:type="spellEnd"/>
      <w:r w:rsidRPr="00D67857">
        <w:rPr>
          <w:rFonts w:ascii="Book Antiqua" w:hAnsi="Book Antiqua"/>
        </w:rPr>
        <w:t xml:space="preserve"> 2013; </w:t>
      </w:r>
      <w:r w:rsidRPr="00D67857">
        <w:rPr>
          <w:rFonts w:ascii="Book Antiqua" w:hAnsi="Book Antiqua"/>
          <w:b/>
        </w:rPr>
        <w:t>47</w:t>
      </w:r>
      <w:r w:rsidRPr="00D67857">
        <w:rPr>
          <w:rFonts w:ascii="Book Antiqua" w:hAnsi="Book Antiqua"/>
        </w:rPr>
        <w:t>: 130-135 [PMID: 22647827 DOI: 10.1097/MCG.0b013e318254ebdd]</w:t>
      </w:r>
    </w:p>
    <w:p w14:paraId="06E33A0D" w14:textId="0EDF1856"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5</w:t>
      </w:r>
      <w:r w:rsidRPr="00D67857">
        <w:rPr>
          <w:rFonts w:ascii="Book Antiqua" w:hAnsi="Book Antiqua"/>
        </w:rPr>
        <w:t xml:space="preserve"> </w:t>
      </w:r>
      <w:r w:rsidRPr="00D67857">
        <w:rPr>
          <w:rFonts w:ascii="Book Antiqua" w:hAnsi="Book Antiqua"/>
          <w:b/>
        </w:rPr>
        <w:t>Calhan T</w:t>
      </w:r>
      <w:r w:rsidRPr="00D67857">
        <w:rPr>
          <w:rFonts w:ascii="Book Antiqua" w:hAnsi="Book Antiqua"/>
        </w:rPr>
        <w:t xml:space="preserve">, </w:t>
      </w:r>
      <w:proofErr w:type="spellStart"/>
      <w:r w:rsidRPr="00D67857">
        <w:rPr>
          <w:rFonts w:ascii="Book Antiqua" w:hAnsi="Book Antiqua"/>
        </w:rPr>
        <w:t>Kahraman</w:t>
      </w:r>
      <w:proofErr w:type="spellEnd"/>
      <w:r w:rsidRPr="00D67857">
        <w:rPr>
          <w:rFonts w:ascii="Book Antiqua" w:hAnsi="Book Antiqua"/>
        </w:rPr>
        <w:t xml:space="preserve"> R, </w:t>
      </w:r>
      <w:proofErr w:type="spellStart"/>
      <w:r w:rsidRPr="00D67857">
        <w:rPr>
          <w:rFonts w:ascii="Book Antiqua" w:hAnsi="Book Antiqua"/>
        </w:rPr>
        <w:t>Sahin</w:t>
      </w:r>
      <w:proofErr w:type="spellEnd"/>
      <w:r w:rsidRPr="00D67857">
        <w:rPr>
          <w:rFonts w:ascii="Book Antiqua" w:hAnsi="Book Antiqua"/>
        </w:rPr>
        <w:t xml:space="preserve"> A, Senates E, </w:t>
      </w:r>
      <w:proofErr w:type="spellStart"/>
      <w:r w:rsidRPr="00D67857">
        <w:rPr>
          <w:rFonts w:ascii="Book Antiqua" w:hAnsi="Book Antiqua"/>
        </w:rPr>
        <w:t>Doganay</w:t>
      </w:r>
      <w:proofErr w:type="spellEnd"/>
      <w:r w:rsidRPr="00D67857">
        <w:rPr>
          <w:rFonts w:ascii="Book Antiqua" w:hAnsi="Book Antiqua"/>
        </w:rPr>
        <w:t xml:space="preserve"> HL, </w:t>
      </w:r>
      <w:proofErr w:type="spellStart"/>
      <w:r w:rsidRPr="00D67857">
        <w:rPr>
          <w:rFonts w:ascii="Book Antiqua" w:hAnsi="Book Antiqua"/>
        </w:rPr>
        <w:t>Kanat</w:t>
      </w:r>
      <w:proofErr w:type="spellEnd"/>
      <w:r w:rsidRPr="00D67857">
        <w:rPr>
          <w:rFonts w:ascii="Book Antiqua" w:hAnsi="Book Antiqua"/>
        </w:rPr>
        <w:t xml:space="preserve"> E, </w:t>
      </w:r>
      <w:proofErr w:type="spellStart"/>
      <w:r w:rsidRPr="00D67857">
        <w:rPr>
          <w:rFonts w:ascii="Book Antiqua" w:hAnsi="Book Antiqua"/>
        </w:rPr>
        <w:t>Ozdil</w:t>
      </w:r>
      <w:proofErr w:type="spellEnd"/>
      <w:r w:rsidRPr="00D67857">
        <w:rPr>
          <w:rFonts w:ascii="Book Antiqua" w:hAnsi="Book Antiqua"/>
        </w:rPr>
        <w:t xml:space="preserve"> K, </w:t>
      </w:r>
      <w:proofErr w:type="spellStart"/>
      <w:r w:rsidRPr="00D67857">
        <w:rPr>
          <w:rFonts w:ascii="Book Antiqua" w:hAnsi="Book Antiqua"/>
        </w:rPr>
        <w:t>Sokmen</w:t>
      </w:r>
      <w:proofErr w:type="spellEnd"/>
      <w:r w:rsidRPr="00D67857">
        <w:rPr>
          <w:rFonts w:ascii="Book Antiqua" w:hAnsi="Book Antiqua"/>
        </w:rPr>
        <w:t xml:space="preserve"> HM. Efficacy of two levofloxacin-containing second-line therapies for Helicobacter pylori: a pilot study. </w:t>
      </w:r>
      <w:r w:rsidRPr="00D67857">
        <w:rPr>
          <w:rFonts w:ascii="Book Antiqua" w:hAnsi="Book Antiqua"/>
          <w:i/>
        </w:rPr>
        <w:t>Helicobacter</w:t>
      </w:r>
      <w:r w:rsidRPr="00D67857">
        <w:rPr>
          <w:rFonts w:ascii="Book Antiqua" w:hAnsi="Book Antiqua"/>
        </w:rPr>
        <w:t xml:space="preserve"> 2013; </w:t>
      </w:r>
      <w:r w:rsidRPr="00D67857">
        <w:rPr>
          <w:rFonts w:ascii="Book Antiqua" w:hAnsi="Book Antiqua"/>
          <w:b/>
        </w:rPr>
        <w:t>18</w:t>
      </w:r>
      <w:r w:rsidRPr="00D67857">
        <w:rPr>
          <w:rFonts w:ascii="Book Antiqua" w:hAnsi="Book Antiqua"/>
        </w:rPr>
        <w:t>: 378-383 [PMID: 23601026 DOI: 10.1111/hel.12056]</w:t>
      </w:r>
    </w:p>
    <w:p w14:paraId="5636BEDE" w14:textId="0863487D"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6</w:t>
      </w:r>
      <w:r w:rsidRPr="00D67857">
        <w:rPr>
          <w:rFonts w:ascii="Book Antiqua" w:hAnsi="Book Antiqua"/>
        </w:rPr>
        <w:t xml:space="preserve"> </w:t>
      </w:r>
      <w:r w:rsidRPr="00D67857">
        <w:rPr>
          <w:rFonts w:ascii="Book Antiqua" w:hAnsi="Book Antiqua"/>
          <w:b/>
        </w:rPr>
        <w:t>Moon JY</w:t>
      </w:r>
      <w:r w:rsidRPr="00D67857">
        <w:rPr>
          <w:rFonts w:ascii="Book Antiqua" w:hAnsi="Book Antiqua"/>
        </w:rPr>
        <w:t xml:space="preserve">, Kim GH, You HS, Lee BE, </w:t>
      </w:r>
      <w:proofErr w:type="spellStart"/>
      <w:r w:rsidRPr="00D67857">
        <w:rPr>
          <w:rFonts w:ascii="Book Antiqua" w:hAnsi="Book Antiqua"/>
        </w:rPr>
        <w:t>Ryu</w:t>
      </w:r>
      <w:proofErr w:type="spellEnd"/>
      <w:r w:rsidRPr="00D67857">
        <w:rPr>
          <w:rFonts w:ascii="Book Antiqua" w:hAnsi="Book Antiqua"/>
        </w:rPr>
        <w:t xml:space="preserve"> DY, Cheong JH, Jung JI, </w:t>
      </w:r>
      <w:proofErr w:type="spellStart"/>
      <w:r w:rsidRPr="00D67857">
        <w:rPr>
          <w:rFonts w:ascii="Book Antiqua" w:hAnsi="Book Antiqua"/>
        </w:rPr>
        <w:t>Jeong</w:t>
      </w:r>
      <w:proofErr w:type="spellEnd"/>
      <w:r w:rsidRPr="00D67857">
        <w:rPr>
          <w:rFonts w:ascii="Book Antiqua" w:hAnsi="Book Antiqua"/>
        </w:rPr>
        <w:t xml:space="preserve"> JH, Song CS, Song GA. Levofloxacin, Metronidazole, and Lansoprazole Triple Therapy Compared to Quadruple Therapy as a Second-Line Treatment of Helicobacter pylori Infection in Korea. </w:t>
      </w:r>
      <w:r w:rsidRPr="00D67857">
        <w:rPr>
          <w:rFonts w:ascii="Book Antiqua" w:hAnsi="Book Antiqua"/>
          <w:i/>
        </w:rPr>
        <w:t>Gut Liver</w:t>
      </w:r>
      <w:r w:rsidRPr="00D67857">
        <w:rPr>
          <w:rFonts w:ascii="Book Antiqua" w:hAnsi="Book Antiqua"/>
        </w:rPr>
        <w:t xml:space="preserve"> 2013; </w:t>
      </w:r>
      <w:r w:rsidRPr="00D67857">
        <w:rPr>
          <w:rFonts w:ascii="Book Antiqua" w:hAnsi="Book Antiqua"/>
          <w:b/>
        </w:rPr>
        <w:t>7</w:t>
      </w:r>
      <w:r w:rsidRPr="00D67857">
        <w:rPr>
          <w:rFonts w:ascii="Book Antiqua" w:hAnsi="Book Antiqua"/>
        </w:rPr>
        <w:t>: 406-410 [PMID: 23898379 DOI: 10.5009/gnl.2013.7.4.406]</w:t>
      </w:r>
    </w:p>
    <w:p w14:paraId="0D4522B1" w14:textId="37ADAF4C"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7</w:t>
      </w:r>
      <w:r w:rsidRPr="00D67857">
        <w:rPr>
          <w:rFonts w:ascii="Book Antiqua" w:hAnsi="Book Antiqua"/>
        </w:rPr>
        <w:t xml:space="preserve"> </w:t>
      </w:r>
      <w:r w:rsidRPr="00D67857">
        <w:rPr>
          <w:rFonts w:ascii="Book Antiqua" w:hAnsi="Book Antiqua"/>
          <w:b/>
        </w:rPr>
        <w:t>Tai WC</w:t>
      </w:r>
      <w:r w:rsidRPr="00D67857">
        <w:rPr>
          <w:rFonts w:ascii="Book Antiqua" w:hAnsi="Book Antiqua"/>
        </w:rPr>
        <w:t xml:space="preserve">, Chiu CH, Liang CM, Chang KC, </w:t>
      </w:r>
      <w:proofErr w:type="spellStart"/>
      <w:r w:rsidRPr="00D67857">
        <w:rPr>
          <w:rFonts w:ascii="Book Antiqua" w:hAnsi="Book Antiqua"/>
        </w:rPr>
        <w:t>Kuo</w:t>
      </w:r>
      <w:proofErr w:type="spellEnd"/>
      <w:r w:rsidRPr="00D67857">
        <w:rPr>
          <w:rFonts w:ascii="Book Antiqua" w:hAnsi="Book Antiqua"/>
        </w:rPr>
        <w:t xml:space="preserve"> CM, Chiu YC, Wu KL, Hu ML, Chou YP, </w:t>
      </w:r>
      <w:proofErr w:type="spellStart"/>
      <w:r w:rsidRPr="00D67857">
        <w:rPr>
          <w:rFonts w:ascii="Book Antiqua" w:hAnsi="Book Antiqua"/>
        </w:rPr>
        <w:t>Chiou</w:t>
      </w:r>
      <w:proofErr w:type="spellEnd"/>
      <w:r w:rsidRPr="00D67857">
        <w:rPr>
          <w:rFonts w:ascii="Book Antiqua" w:hAnsi="Book Antiqua"/>
        </w:rPr>
        <w:t xml:space="preserve"> SS, Chiu KW, </w:t>
      </w:r>
      <w:proofErr w:type="spellStart"/>
      <w:r w:rsidRPr="00D67857">
        <w:rPr>
          <w:rFonts w:ascii="Book Antiqua" w:hAnsi="Book Antiqua"/>
        </w:rPr>
        <w:t>Kuo</w:t>
      </w:r>
      <w:proofErr w:type="spellEnd"/>
      <w:r w:rsidRPr="00D67857">
        <w:rPr>
          <w:rFonts w:ascii="Book Antiqua" w:hAnsi="Book Antiqua"/>
        </w:rPr>
        <w:t xml:space="preserve"> CH, Hu TH, Lin MT, </w:t>
      </w:r>
      <w:proofErr w:type="spellStart"/>
      <w:r w:rsidRPr="00D67857">
        <w:rPr>
          <w:rFonts w:ascii="Book Antiqua" w:hAnsi="Book Antiqua"/>
        </w:rPr>
        <w:t>Chuah</w:t>
      </w:r>
      <w:proofErr w:type="spellEnd"/>
      <w:r w:rsidRPr="00D67857">
        <w:rPr>
          <w:rFonts w:ascii="Book Antiqua" w:hAnsi="Book Antiqua"/>
        </w:rPr>
        <w:t xml:space="preserve"> SK. Ten-Day versus 14-Day Levofloxacin-Containing Triple Therapy for Second-Line </w:t>
      </w:r>
      <w:r w:rsidRPr="00D67857">
        <w:rPr>
          <w:rFonts w:ascii="Book Antiqua" w:hAnsi="Book Antiqua"/>
        </w:rPr>
        <w:lastRenderedPageBreak/>
        <w:t xml:space="preserve">Anti-Helicobacter pylori Eradication in Taiwan. </w:t>
      </w:r>
      <w:proofErr w:type="spellStart"/>
      <w:r w:rsidRPr="00D67857">
        <w:rPr>
          <w:rFonts w:ascii="Book Antiqua" w:hAnsi="Book Antiqua"/>
          <w:i/>
        </w:rPr>
        <w:t>Gastroenterol</w:t>
      </w:r>
      <w:proofErr w:type="spellEnd"/>
      <w:r w:rsidRPr="00D67857">
        <w:rPr>
          <w:rFonts w:ascii="Book Antiqua" w:hAnsi="Book Antiqua"/>
          <w:i/>
        </w:rPr>
        <w:t xml:space="preserve"> Res </w:t>
      </w:r>
      <w:proofErr w:type="spellStart"/>
      <w:r w:rsidRPr="00D67857">
        <w:rPr>
          <w:rFonts w:ascii="Book Antiqua" w:hAnsi="Book Antiqua"/>
          <w:i/>
        </w:rPr>
        <w:t>Pract</w:t>
      </w:r>
      <w:proofErr w:type="spellEnd"/>
      <w:r w:rsidRPr="00D67857">
        <w:rPr>
          <w:rFonts w:ascii="Book Antiqua" w:hAnsi="Book Antiqua"/>
        </w:rPr>
        <w:t xml:space="preserve"> 2013; </w:t>
      </w:r>
      <w:r w:rsidRPr="00D67857">
        <w:rPr>
          <w:rFonts w:ascii="Book Antiqua" w:hAnsi="Book Antiqua"/>
          <w:b/>
        </w:rPr>
        <w:t>2013</w:t>
      </w:r>
      <w:r w:rsidRPr="00D67857">
        <w:rPr>
          <w:rFonts w:ascii="Book Antiqua" w:hAnsi="Book Antiqua"/>
        </w:rPr>
        <w:t>: 932478 [PMID: 24235968 DOI: 10.1155/2013/932478]</w:t>
      </w:r>
    </w:p>
    <w:p w14:paraId="3050A430" w14:textId="0BF0BB75" w:rsidR="00D67857" w:rsidRPr="00D67857" w:rsidRDefault="00D67857" w:rsidP="00683F7A">
      <w:pPr>
        <w:snapToGrid w:val="0"/>
        <w:spacing w:line="360" w:lineRule="auto"/>
        <w:jc w:val="both"/>
        <w:rPr>
          <w:rFonts w:ascii="Book Antiqua" w:hAnsi="Book Antiqua"/>
        </w:rPr>
      </w:pPr>
      <w:r w:rsidRPr="00D67857">
        <w:rPr>
          <w:rFonts w:ascii="Book Antiqua" w:hAnsi="Book Antiqua"/>
        </w:rPr>
        <w:t>5</w:t>
      </w:r>
      <w:r w:rsidR="009A6276">
        <w:rPr>
          <w:rFonts w:ascii="Book Antiqua" w:hAnsi="Book Antiqua"/>
        </w:rPr>
        <w:t>8</w:t>
      </w:r>
      <w:r w:rsidRPr="00D67857">
        <w:rPr>
          <w:rFonts w:ascii="Book Antiqua" w:hAnsi="Book Antiqua"/>
        </w:rPr>
        <w:t xml:space="preserve"> </w:t>
      </w:r>
      <w:r w:rsidRPr="00D67857">
        <w:rPr>
          <w:rFonts w:ascii="Book Antiqua" w:hAnsi="Book Antiqua"/>
          <w:b/>
        </w:rPr>
        <w:t>Murakami K</w:t>
      </w:r>
      <w:r w:rsidRPr="00D67857">
        <w:rPr>
          <w:rFonts w:ascii="Book Antiqua" w:hAnsi="Book Antiqua"/>
        </w:rPr>
        <w:t xml:space="preserve">, </w:t>
      </w:r>
      <w:proofErr w:type="spellStart"/>
      <w:r w:rsidRPr="00D67857">
        <w:rPr>
          <w:rFonts w:ascii="Book Antiqua" w:hAnsi="Book Antiqua"/>
        </w:rPr>
        <w:t>Furuta</w:t>
      </w:r>
      <w:proofErr w:type="spellEnd"/>
      <w:r w:rsidRPr="00D67857">
        <w:rPr>
          <w:rFonts w:ascii="Book Antiqua" w:hAnsi="Book Antiqua"/>
        </w:rPr>
        <w:t xml:space="preserve"> T, Ando T, Nakajima T, Inui Y, </w:t>
      </w:r>
      <w:proofErr w:type="spellStart"/>
      <w:r w:rsidRPr="00D67857">
        <w:rPr>
          <w:rFonts w:ascii="Book Antiqua" w:hAnsi="Book Antiqua"/>
        </w:rPr>
        <w:t>Oshima</w:t>
      </w:r>
      <w:proofErr w:type="spellEnd"/>
      <w:r w:rsidRPr="00D67857">
        <w:rPr>
          <w:rFonts w:ascii="Book Antiqua" w:hAnsi="Book Antiqua"/>
        </w:rPr>
        <w:t xml:space="preserve"> T, Tomita T, </w:t>
      </w:r>
      <w:proofErr w:type="spellStart"/>
      <w:r w:rsidRPr="00D67857">
        <w:rPr>
          <w:rFonts w:ascii="Book Antiqua" w:hAnsi="Book Antiqua"/>
        </w:rPr>
        <w:t>Mabe</w:t>
      </w:r>
      <w:proofErr w:type="spellEnd"/>
      <w:r w:rsidRPr="00D67857">
        <w:rPr>
          <w:rFonts w:ascii="Book Antiqua" w:hAnsi="Book Antiqua"/>
        </w:rPr>
        <w:t xml:space="preserve"> K, Sasaki M, </w:t>
      </w:r>
      <w:proofErr w:type="spellStart"/>
      <w:r w:rsidRPr="00D67857">
        <w:rPr>
          <w:rFonts w:ascii="Book Antiqua" w:hAnsi="Book Antiqua"/>
        </w:rPr>
        <w:t>Suganuma</w:t>
      </w:r>
      <w:proofErr w:type="spellEnd"/>
      <w:r w:rsidRPr="00D67857">
        <w:rPr>
          <w:rFonts w:ascii="Book Antiqua" w:hAnsi="Book Antiqua"/>
        </w:rPr>
        <w:t xml:space="preserve"> T, Nomura H, Satoh K, Hori S, Inoue S, </w:t>
      </w:r>
      <w:proofErr w:type="spellStart"/>
      <w:r w:rsidRPr="00D67857">
        <w:rPr>
          <w:rFonts w:ascii="Book Antiqua" w:hAnsi="Book Antiqua"/>
        </w:rPr>
        <w:t>Tomokane</w:t>
      </w:r>
      <w:proofErr w:type="spellEnd"/>
      <w:r w:rsidRPr="00D67857">
        <w:rPr>
          <w:rFonts w:ascii="Book Antiqua" w:hAnsi="Book Antiqua"/>
        </w:rPr>
        <w:t xml:space="preserve"> T, Kudo M, </w:t>
      </w:r>
      <w:proofErr w:type="spellStart"/>
      <w:r w:rsidRPr="00D67857">
        <w:rPr>
          <w:rFonts w:ascii="Book Antiqua" w:hAnsi="Book Antiqua"/>
        </w:rPr>
        <w:t>Inaba</w:t>
      </w:r>
      <w:proofErr w:type="spellEnd"/>
      <w:r w:rsidRPr="00D67857">
        <w:rPr>
          <w:rFonts w:ascii="Book Antiqua" w:hAnsi="Book Antiqua"/>
        </w:rPr>
        <w:t xml:space="preserve"> T, Take S, </w:t>
      </w:r>
      <w:proofErr w:type="spellStart"/>
      <w:r w:rsidRPr="00D67857">
        <w:rPr>
          <w:rFonts w:ascii="Book Antiqua" w:hAnsi="Book Antiqua"/>
        </w:rPr>
        <w:t>Ohkusa</w:t>
      </w:r>
      <w:proofErr w:type="spellEnd"/>
      <w:r w:rsidRPr="00D67857">
        <w:rPr>
          <w:rFonts w:ascii="Book Antiqua" w:hAnsi="Book Antiqua"/>
        </w:rPr>
        <w:t xml:space="preserve"> T, Yamamoto S, Mizuno S, </w:t>
      </w:r>
      <w:proofErr w:type="spellStart"/>
      <w:r w:rsidRPr="00D67857">
        <w:rPr>
          <w:rFonts w:ascii="Book Antiqua" w:hAnsi="Book Antiqua"/>
        </w:rPr>
        <w:t>Kamoshida</w:t>
      </w:r>
      <w:proofErr w:type="spellEnd"/>
      <w:r w:rsidRPr="00D67857">
        <w:rPr>
          <w:rFonts w:ascii="Book Antiqua" w:hAnsi="Book Antiqua"/>
        </w:rPr>
        <w:t xml:space="preserve"> T, </w:t>
      </w:r>
      <w:proofErr w:type="spellStart"/>
      <w:r w:rsidRPr="00D67857">
        <w:rPr>
          <w:rFonts w:ascii="Book Antiqua" w:hAnsi="Book Antiqua"/>
        </w:rPr>
        <w:t>Amagai</w:t>
      </w:r>
      <w:proofErr w:type="spellEnd"/>
      <w:r w:rsidRPr="00D67857">
        <w:rPr>
          <w:rFonts w:ascii="Book Antiqua" w:hAnsi="Book Antiqua"/>
        </w:rPr>
        <w:t xml:space="preserve"> K, Iwamoto J, Miwa J, Kodama M, </w:t>
      </w:r>
      <w:proofErr w:type="spellStart"/>
      <w:r w:rsidRPr="00D67857">
        <w:rPr>
          <w:rFonts w:ascii="Book Antiqua" w:hAnsi="Book Antiqua"/>
        </w:rPr>
        <w:t>Okimoto</w:t>
      </w:r>
      <w:proofErr w:type="spellEnd"/>
      <w:r w:rsidRPr="00D67857">
        <w:rPr>
          <w:rFonts w:ascii="Book Antiqua" w:hAnsi="Book Antiqua"/>
        </w:rPr>
        <w:t xml:space="preserve"> T, Kato M, </w:t>
      </w:r>
      <w:proofErr w:type="spellStart"/>
      <w:r w:rsidRPr="00D67857">
        <w:rPr>
          <w:rFonts w:ascii="Book Antiqua" w:hAnsi="Book Antiqua"/>
        </w:rPr>
        <w:t>Asaka</w:t>
      </w:r>
      <w:proofErr w:type="spellEnd"/>
      <w:r w:rsidRPr="00D67857">
        <w:rPr>
          <w:rFonts w:ascii="Book Antiqua" w:hAnsi="Book Antiqua"/>
        </w:rPr>
        <w:t xml:space="preserve"> M; Japan GAST Study Group. Multi-center randomized controlled study to establish the standard third-line regimen for Helicobacter pylori eradication in Japan. </w:t>
      </w:r>
      <w:r w:rsidRPr="00D67857">
        <w:rPr>
          <w:rFonts w:ascii="Book Antiqua" w:hAnsi="Book Antiqua"/>
          <w:i/>
        </w:rPr>
        <w:t xml:space="preserve">J </w:t>
      </w:r>
      <w:proofErr w:type="spellStart"/>
      <w:r w:rsidRPr="00D67857">
        <w:rPr>
          <w:rFonts w:ascii="Book Antiqua" w:hAnsi="Book Antiqua"/>
          <w:i/>
        </w:rPr>
        <w:t>Gastroenterol</w:t>
      </w:r>
      <w:proofErr w:type="spellEnd"/>
      <w:r w:rsidRPr="00D67857">
        <w:rPr>
          <w:rFonts w:ascii="Book Antiqua" w:hAnsi="Book Antiqua"/>
        </w:rPr>
        <w:t xml:space="preserve"> 2013; </w:t>
      </w:r>
      <w:r w:rsidRPr="00D67857">
        <w:rPr>
          <w:rFonts w:ascii="Book Antiqua" w:hAnsi="Book Antiqua"/>
          <w:b/>
        </w:rPr>
        <w:t>48</w:t>
      </w:r>
      <w:r w:rsidRPr="00D67857">
        <w:rPr>
          <w:rFonts w:ascii="Book Antiqua" w:hAnsi="Book Antiqua"/>
        </w:rPr>
        <w:t>: 1128-1135 [PMID: 23307042 DOI: 10.1007/s00535-012-0731-8]</w:t>
      </w:r>
    </w:p>
    <w:p w14:paraId="20B78EA5" w14:textId="1390C12E" w:rsidR="00D67857" w:rsidRPr="00D67857" w:rsidRDefault="009A6276" w:rsidP="00683F7A">
      <w:pPr>
        <w:snapToGrid w:val="0"/>
        <w:spacing w:line="360" w:lineRule="auto"/>
        <w:jc w:val="both"/>
        <w:rPr>
          <w:rFonts w:ascii="Book Antiqua" w:hAnsi="Book Antiqua"/>
        </w:rPr>
      </w:pPr>
      <w:r>
        <w:rPr>
          <w:rFonts w:ascii="Book Antiqua" w:hAnsi="Book Antiqua"/>
        </w:rPr>
        <w:t>59</w:t>
      </w:r>
      <w:r w:rsidR="00D67857" w:rsidRPr="00D67857">
        <w:rPr>
          <w:rFonts w:ascii="Book Antiqua" w:hAnsi="Book Antiqua"/>
        </w:rPr>
        <w:t xml:space="preserve"> </w:t>
      </w:r>
      <w:proofErr w:type="spellStart"/>
      <w:r w:rsidR="00D67857" w:rsidRPr="00D67857">
        <w:rPr>
          <w:rFonts w:ascii="Book Antiqua" w:hAnsi="Book Antiqua"/>
          <w:b/>
        </w:rPr>
        <w:t>Gisbert</w:t>
      </w:r>
      <w:proofErr w:type="spellEnd"/>
      <w:r w:rsidR="00D67857" w:rsidRPr="00D67857">
        <w:rPr>
          <w:rFonts w:ascii="Book Antiqua" w:hAnsi="Book Antiqua"/>
          <w:b/>
        </w:rPr>
        <w:t xml:space="preserve"> JP</w:t>
      </w:r>
      <w:r w:rsidR="00D67857" w:rsidRPr="00D67857">
        <w:rPr>
          <w:rFonts w:ascii="Book Antiqua" w:hAnsi="Book Antiqua"/>
        </w:rPr>
        <w:t xml:space="preserve">, Romano M, </w:t>
      </w:r>
      <w:proofErr w:type="spellStart"/>
      <w:r w:rsidR="00D67857" w:rsidRPr="00D67857">
        <w:rPr>
          <w:rFonts w:ascii="Book Antiqua" w:hAnsi="Book Antiqua"/>
        </w:rPr>
        <w:t>Gravina</w:t>
      </w:r>
      <w:proofErr w:type="spellEnd"/>
      <w:r w:rsidR="00D67857" w:rsidRPr="00D67857">
        <w:rPr>
          <w:rFonts w:ascii="Book Antiqua" w:hAnsi="Book Antiqua"/>
        </w:rPr>
        <w:t xml:space="preserve"> AG, </w:t>
      </w:r>
      <w:proofErr w:type="spellStart"/>
      <w:r w:rsidR="00D67857" w:rsidRPr="00D67857">
        <w:rPr>
          <w:rFonts w:ascii="Book Antiqua" w:hAnsi="Book Antiqua"/>
        </w:rPr>
        <w:t>Solís</w:t>
      </w:r>
      <w:proofErr w:type="spellEnd"/>
      <w:r w:rsidR="00D67857" w:rsidRPr="00D67857">
        <w:rPr>
          <w:rFonts w:ascii="Book Antiqua" w:hAnsi="Book Antiqua"/>
        </w:rPr>
        <w:t>-Muñoz P, Bermejo F, Molina-</w:t>
      </w:r>
      <w:proofErr w:type="spellStart"/>
      <w:r w:rsidR="00D67857" w:rsidRPr="00D67857">
        <w:rPr>
          <w:rFonts w:ascii="Book Antiqua" w:hAnsi="Book Antiqua"/>
        </w:rPr>
        <w:t>Infante</w:t>
      </w:r>
      <w:proofErr w:type="spellEnd"/>
      <w:r w:rsidR="00D67857" w:rsidRPr="00D67857">
        <w:rPr>
          <w:rFonts w:ascii="Book Antiqua" w:hAnsi="Book Antiqua"/>
        </w:rPr>
        <w:t xml:space="preserve"> J, Castro-</w:t>
      </w:r>
      <w:proofErr w:type="spellStart"/>
      <w:r w:rsidR="00D67857" w:rsidRPr="00D67857">
        <w:rPr>
          <w:rFonts w:ascii="Book Antiqua" w:hAnsi="Book Antiqua"/>
        </w:rPr>
        <w:t>Fernández</w:t>
      </w:r>
      <w:proofErr w:type="spellEnd"/>
      <w:r w:rsidR="00D67857" w:rsidRPr="00D67857">
        <w:rPr>
          <w:rFonts w:ascii="Book Antiqua" w:hAnsi="Book Antiqua"/>
        </w:rPr>
        <w:t xml:space="preserve"> M, </w:t>
      </w:r>
      <w:proofErr w:type="spellStart"/>
      <w:r w:rsidR="00D67857" w:rsidRPr="00D67857">
        <w:rPr>
          <w:rFonts w:ascii="Book Antiqua" w:hAnsi="Book Antiqua"/>
        </w:rPr>
        <w:t>Ortuño</w:t>
      </w:r>
      <w:proofErr w:type="spellEnd"/>
      <w:r w:rsidR="00D67857" w:rsidRPr="00D67857">
        <w:rPr>
          <w:rFonts w:ascii="Book Antiqua" w:hAnsi="Book Antiqua"/>
        </w:rPr>
        <w:t xml:space="preserve"> J, </w:t>
      </w:r>
      <w:proofErr w:type="spellStart"/>
      <w:r w:rsidR="00D67857" w:rsidRPr="00D67857">
        <w:rPr>
          <w:rFonts w:ascii="Book Antiqua" w:hAnsi="Book Antiqua"/>
        </w:rPr>
        <w:t>Lucendo</w:t>
      </w:r>
      <w:proofErr w:type="spellEnd"/>
      <w:r w:rsidR="00D67857" w:rsidRPr="00D67857">
        <w:rPr>
          <w:rFonts w:ascii="Book Antiqua" w:hAnsi="Book Antiqua"/>
        </w:rPr>
        <w:t xml:space="preserve"> AJ, </w:t>
      </w:r>
      <w:proofErr w:type="spellStart"/>
      <w:r w:rsidR="00D67857" w:rsidRPr="00D67857">
        <w:rPr>
          <w:rFonts w:ascii="Book Antiqua" w:hAnsi="Book Antiqua"/>
        </w:rPr>
        <w:t>Herranz</w:t>
      </w:r>
      <w:proofErr w:type="spellEnd"/>
      <w:r w:rsidR="00D67857" w:rsidRPr="00D67857">
        <w:rPr>
          <w:rFonts w:ascii="Book Antiqua" w:hAnsi="Book Antiqua"/>
        </w:rPr>
        <w:t xml:space="preserve"> M, </w:t>
      </w:r>
      <w:proofErr w:type="spellStart"/>
      <w:r w:rsidR="00D67857" w:rsidRPr="00D67857">
        <w:rPr>
          <w:rFonts w:ascii="Book Antiqua" w:hAnsi="Book Antiqua"/>
        </w:rPr>
        <w:t>Modolell</w:t>
      </w:r>
      <w:proofErr w:type="spellEnd"/>
      <w:r w:rsidR="00D67857" w:rsidRPr="00D67857">
        <w:rPr>
          <w:rFonts w:ascii="Book Antiqua" w:hAnsi="Book Antiqua"/>
        </w:rPr>
        <w:t xml:space="preserve"> I, Del Castillo F, Gómez J, Barrio J, </w:t>
      </w:r>
      <w:proofErr w:type="spellStart"/>
      <w:r w:rsidR="00D67857" w:rsidRPr="00D67857">
        <w:rPr>
          <w:rFonts w:ascii="Book Antiqua" w:hAnsi="Book Antiqua"/>
        </w:rPr>
        <w:t>Velayos</w:t>
      </w:r>
      <w:proofErr w:type="spellEnd"/>
      <w:r w:rsidR="00D67857" w:rsidRPr="00D67857">
        <w:rPr>
          <w:rFonts w:ascii="Book Antiqua" w:hAnsi="Book Antiqua"/>
        </w:rPr>
        <w:t xml:space="preserve"> B, Gómez B, </w:t>
      </w:r>
      <w:proofErr w:type="spellStart"/>
      <w:r w:rsidR="00D67857" w:rsidRPr="00D67857">
        <w:rPr>
          <w:rFonts w:ascii="Book Antiqua" w:hAnsi="Book Antiqua"/>
        </w:rPr>
        <w:t>Domínguez</w:t>
      </w:r>
      <w:proofErr w:type="spellEnd"/>
      <w:r w:rsidR="00D67857" w:rsidRPr="00D67857">
        <w:rPr>
          <w:rFonts w:ascii="Book Antiqua" w:hAnsi="Book Antiqua"/>
        </w:rPr>
        <w:t xml:space="preserve"> JL, Miranda A, </w:t>
      </w:r>
      <w:proofErr w:type="spellStart"/>
      <w:r w:rsidR="00D67857" w:rsidRPr="00D67857">
        <w:rPr>
          <w:rFonts w:ascii="Book Antiqua" w:hAnsi="Book Antiqua"/>
        </w:rPr>
        <w:t>Martorano</w:t>
      </w:r>
      <w:proofErr w:type="spellEnd"/>
      <w:r w:rsidR="00D67857" w:rsidRPr="00D67857">
        <w:rPr>
          <w:rFonts w:ascii="Book Antiqua" w:hAnsi="Book Antiqua"/>
        </w:rPr>
        <w:t xml:space="preserve"> M, </w:t>
      </w:r>
      <w:proofErr w:type="spellStart"/>
      <w:r w:rsidR="00D67857" w:rsidRPr="00D67857">
        <w:rPr>
          <w:rFonts w:ascii="Book Antiqua" w:hAnsi="Book Antiqua"/>
        </w:rPr>
        <w:t>Algaba</w:t>
      </w:r>
      <w:proofErr w:type="spellEnd"/>
      <w:r w:rsidR="00D67857" w:rsidRPr="00D67857">
        <w:rPr>
          <w:rFonts w:ascii="Book Antiqua" w:hAnsi="Book Antiqua"/>
        </w:rPr>
        <w:t xml:space="preserve"> A, </w:t>
      </w:r>
      <w:proofErr w:type="spellStart"/>
      <w:r w:rsidR="00D67857" w:rsidRPr="00D67857">
        <w:rPr>
          <w:rFonts w:ascii="Book Antiqua" w:hAnsi="Book Antiqua"/>
        </w:rPr>
        <w:t>Pabón</w:t>
      </w:r>
      <w:proofErr w:type="spellEnd"/>
      <w:r w:rsidR="00D67857" w:rsidRPr="00D67857">
        <w:rPr>
          <w:rFonts w:ascii="Book Antiqua" w:hAnsi="Book Antiqua"/>
        </w:rPr>
        <w:t xml:space="preserve"> M, </w:t>
      </w:r>
      <w:proofErr w:type="spellStart"/>
      <w:r w:rsidR="00D67857" w:rsidRPr="00D67857">
        <w:rPr>
          <w:rFonts w:ascii="Book Antiqua" w:hAnsi="Book Antiqua"/>
        </w:rPr>
        <w:t>Angueira</w:t>
      </w:r>
      <w:proofErr w:type="spellEnd"/>
      <w:r w:rsidR="00D67857" w:rsidRPr="00D67857">
        <w:rPr>
          <w:rFonts w:ascii="Book Antiqua" w:hAnsi="Book Antiqua"/>
        </w:rPr>
        <w:t xml:space="preserve"> T, </w:t>
      </w:r>
      <w:proofErr w:type="spellStart"/>
      <w:r w:rsidR="00D67857" w:rsidRPr="00D67857">
        <w:rPr>
          <w:rFonts w:ascii="Book Antiqua" w:hAnsi="Book Antiqua"/>
        </w:rPr>
        <w:t>Fernández</w:t>
      </w:r>
      <w:proofErr w:type="spellEnd"/>
      <w:r w:rsidR="00D67857" w:rsidRPr="00D67857">
        <w:rPr>
          <w:rFonts w:ascii="Book Antiqua" w:hAnsi="Book Antiqua"/>
        </w:rPr>
        <w:t xml:space="preserve">-Salazar L, Federico A, </w:t>
      </w:r>
      <w:proofErr w:type="spellStart"/>
      <w:r w:rsidR="00D67857" w:rsidRPr="00D67857">
        <w:rPr>
          <w:rFonts w:ascii="Book Antiqua" w:hAnsi="Book Antiqua"/>
        </w:rPr>
        <w:t>Marín</w:t>
      </w:r>
      <w:proofErr w:type="spellEnd"/>
      <w:r w:rsidR="00D67857" w:rsidRPr="00D67857">
        <w:rPr>
          <w:rFonts w:ascii="Book Antiqua" w:hAnsi="Book Antiqua"/>
        </w:rPr>
        <w:t xml:space="preserve"> AC, </w:t>
      </w:r>
      <w:proofErr w:type="spellStart"/>
      <w:r w:rsidR="00D67857" w:rsidRPr="00D67857">
        <w:rPr>
          <w:rFonts w:ascii="Book Antiqua" w:hAnsi="Book Antiqua"/>
        </w:rPr>
        <w:t>McNicholl</w:t>
      </w:r>
      <w:proofErr w:type="spellEnd"/>
      <w:r w:rsidR="00D67857" w:rsidRPr="00D67857">
        <w:rPr>
          <w:rFonts w:ascii="Book Antiqua" w:hAnsi="Book Antiqua"/>
        </w:rPr>
        <w:t xml:space="preserve"> AG. Helicobacter pylori second-line rescue therapy with levofloxacin- and bismuth-containing quadruple therapy, after failure of standard triple or non-bismuth quadruple treatments. </w:t>
      </w:r>
      <w:r w:rsidR="00D67857" w:rsidRPr="00D67857">
        <w:rPr>
          <w:rFonts w:ascii="Book Antiqua" w:hAnsi="Book Antiqua"/>
          <w:i/>
        </w:rPr>
        <w:t xml:space="preserve">Aliment </w:t>
      </w:r>
      <w:proofErr w:type="spellStart"/>
      <w:r w:rsidR="00D67857" w:rsidRPr="00D67857">
        <w:rPr>
          <w:rFonts w:ascii="Book Antiqua" w:hAnsi="Book Antiqua"/>
          <w:i/>
        </w:rPr>
        <w:t>Pharmacol</w:t>
      </w:r>
      <w:proofErr w:type="spellEnd"/>
      <w:r w:rsidR="00D67857" w:rsidRPr="00D67857">
        <w:rPr>
          <w:rFonts w:ascii="Book Antiqua" w:hAnsi="Book Antiqua"/>
          <w:i/>
        </w:rPr>
        <w:t xml:space="preserve"> </w:t>
      </w:r>
      <w:proofErr w:type="spellStart"/>
      <w:r w:rsidR="00D67857" w:rsidRPr="00D67857">
        <w:rPr>
          <w:rFonts w:ascii="Book Antiqua" w:hAnsi="Book Antiqua"/>
          <w:i/>
        </w:rPr>
        <w:t>Ther</w:t>
      </w:r>
      <w:proofErr w:type="spellEnd"/>
      <w:r w:rsidR="00D67857" w:rsidRPr="00D67857">
        <w:rPr>
          <w:rFonts w:ascii="Book Antiqua" w:hAnsi="Book Antiqua"/>
        </w:rPr>
        <w:t xml:space="preserve"> 2015; </w:t>
      </w:r>
      <w:r w:rsidR="00D67857" w:rsidRPr="00D67857">
        <w:rPr>
          <w:rFonts w:ascii="Book Antiqua" w:hAnsi="Book Antiqua"/>
          <w:b/>
        </w:rPr>
        <w:t>41</w:t>
      </w:r>
      <w:r w:rsidR="00D67857" w:rsidRPr="00D67857">
        <w:rPr>
          <w:rFonts w:ascii="Book Antiqua" w:hAnsi="Book Antiqua"/>
        </w:rPr>
        <w:t>: 768-775 [PMID: 25703120 DOI: 10.1111/apt.13128]</w:t>
      </w:r>
    </w:p>
    <w:p w14:paraId="3CE8152D" w14:textId="13120DAF"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0</w:t>
      </w:r>
      <w:r w:rsidRPr="00D67857">
        <w:rPr>
          <w:rFonts w:ascii="Book Antiqua" w:hAnsi="Book Antiqua"/>
        </w:rPr>
        <w:t xml:space="preserve"> </w:t>
      </w:r>
      <w:r w:rsidRPr="00D67857">
        <w:rPr>
          <w:rFonts w:ascii="Book Antiqua" w:hAnsi="Book Antiqua"/>
          <w:b/>
        </w:rPr>
        <w:t>Cao Z</w:t>
      </w:r>
      <w:r w:rsidRPr="00D67857">
        <w:rPr>
          <w:rFonts w:ascii="Book Antiqua" w:hAnsi="Book Antiqua"/>
        </w:rPr>
        <w:t xml:space="preserve">, Chen Q, Zhang W, Liang X, Liao J, Liu W, Xiao S, Lu H. Fourteen-day optimized levofloxacin-based therapy versus classical quadruple therapy for Helicobacter pylori treatment failures: a randomized clinical trial. </w:t>
      </w:r>
      <w:proofErr w:type="spellStart"/>
      <w:r w:rsidRPr="00D67857">
        <w:rPr>
          <w:rFonts w:ascii="Book Antiqua" w:hAnsi="Book Antiqua"/>
          <w:i/>
        </w:rPr>
        <w:t>Scand</w:t>
      </w:r>
      <w:proofErr w:type="spellEnd"/>
      <w:r w:rsidRPr="00D67857">
        <w:rPr>
          <w:rFonts w:ascii="Book Antiqua" w:hAnsi="Book Antiqua"/>
          <w:i/>
        </w:rPr>
        <w:t xml:space="preserve"> J </w:t>
      </w:r>
      <w:proofErr w:type="spellStart"/>
      <w:r w:rsidRPr="00D67857">
        <w:rPr>
          <w:rFonts w:ascii="Book Antiqua" w:hAnsi="Book Antiqua"/>
          <w:i/>
        </w:rPr>
        <w:t>Gastroenterol</w:t>
      </w:r>
      <w:proofErr w:type="spellEnd"/>
      <w:r w:rsidRPr="00D67857">
        <w:rPr>
          <w:rFonts w:ascii="Book Antiqua" w:hAnsi="Book Antiqua"/>
        </w:rPr>
        <w:t xml:space="preserve"> 2015; </w:t>
      </w:r>
      <w:r w:rsidRPr="00D67857">
        <w:rPr>
          <w:rFonts w:ascii="Book Antiqua" w:hAnsi="Book Antiqua"/>
          <w:b/>
        </w:rPr>
        <w:t>50</w:t>
      </w:r>
      <w:r w:rsidRPr="00D67857">
        <w:rPr>
          <w:rFonts w:ascii="Book Antiqua" w:hAnsi="Book Antiqua"/>
        </w:rPr>
        <w:t>: 1185-1190 [PMID: 25881966 DOI: 10.3109/00365521.2015.1037345]</w:t>
      </w:r>
    </w:p>
    <w:p w14:paraId="2E8132E5" w14:textId="3ECA1689"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1</w:t>
      </w:r>
      <w:r w:rsidRPr="00D67857">
        <w:rPr>
          <w:rFonts w:ascii="Book Antiqua" w:hAnsi="Book Antiqua"/>
        </w:rPr>
        <w:t xml:space="preserve"> </w:t>
      </w:r>
      <w:proofErr w:type="spellStart"/>
      <w:r w:rsidRPr="00D67857">
        <w:rPr>
          <w:rFonts w:ascii="Book Antiqua" w:hAnsi="Book Antiqua"/>
          <w:b/>
        </w:rPr>
        <w:t>Paoluzi</w:t>
      </w:r>
      <w:proofErr w:type="spellEnd"/>
      <w:r w:rsidRPr="00D67857">
        <w:rPr>
          <w:rFonts w:ascii="Book Antiqua" w:hAnsi="Book Antiqua"/>
          <w:b/>
        </w:rPr>
        <w:t xml:space="preserve"> OA</w:t>
      </w:r>
      <w:r w:rsidRPr="00D67857">
        <w:rPr>
          <w:rFonts w:ascii="Book Antiqua" w:hAnsi="Book Antiqua"/>
        </w:rPr>
        <w:t xml:space="preserve">, Del </w:t>
      </w:r>
      <w:proofErr w:type="spellStart"/>
      <w:r w:rsidRPr="00D67857">
        <w:rPr>
          <w:rFonts w:ascii="Book Antiqua" w:hAnsi="Book Antiqua"/>
        </w:rPr>
        <w:t>Vecchio</w:t>
      </w:r>
      <w:proofErr w:type="spellEnd"/>
      <w:r w:rsidRPr="00D67857">
        <w:rPr>
          <w:rFonts w:ascii="Book Antiqua" w:hAnsi="Book Antiqua"/>
        </w:rPr>
        <w:t xml:space="preserve"> Blanco G, Visconti E, Coppola M, Fontana C, </w:t>
      </w:r>
      <w:proofErr w:type="spellStart"/>
      <w:r w:rsidRPr="00D67857">
        <w:rPr>
          <w:rFonts w:ascii="Book Antiqua" w:hAnsi="Book Antiqua"/>
        </w:rPr>
        <w:t>Favaro</w:t>
      </w:r>
      <w:proofErr w:type="spellEnd"/>
      <w:r w:rsidRPr="00D67857">
        <w:rPr>
          <w:rFonts w:ascii="Book Antiqua" w:hAnsi="Book Antiqua"/>
        </w:rPr>
        <w:t xml:space="preserve"> M, Pallone F. Low efficacy of levofloxacin-doxycycline-based third-line triple therapy for Helicobacter pylori eradication in Italy. </w:t>
      </w:r>
      <w:r w:rsidRPr="00D67857">
        <w:rPr>
          <w:rFonts w:ascii="Book Antiqua" w:hAnsi="Book Antiqua"/>
          <w:i/>
        </w:rPr>
        <w:t xml:space="preserve">World J </w:t>
      </w:r>
      <w:proofErr w:type="spellStart"/>
      <w:r w:rsidRPr="00D67857">
        <w:rPr>
          <w:rFonts w:ascii="Book Antiqua" w:hAnsi="Book Antiqua"/>
          <w:i/>
        </w:rPr>
        <w:t>Gastroenterol</w:t>
      </w:r>
      <w:proofErr w:type="spellEnd"/>
      <w:r w:rsidRPr="00D67857">
        <w:rPr>
          <w:rFonts w:ascii="Book Antiqua" w:hAnsi="Book Antiqua"/>
        </w:rPr>
        <w:t xml:space="preserve"> 2015; </w:t>
      </w:r>
      <w:r w:rsidRPr="00D67857">
        <w:rPr>
          <w:rFonts w:ascii="Book Antiqua" w:hAnsi="Book Antiqua"/>
          <w:b/>
        </w:rPr>
        <w:t>21</w:t>
      </w:r>
      <w:r w:rsidRPr="00D67857">
        <w:rPr>
          <w:rFonts w:ascii="Book Antiqua" w:hAnsi="Book Antiqua"/>
        </w:rPr>
        <w:t>: 6698-6705 [PMID: 26074708 DOI: 10.3748/wjg.v21.i21.6698]</w:t>
      </w:r>
    </w:p>
    <w:p w14:paraId="2D8A42F9" w14:textId="50469B5D" w:rsidR="00D67857" w:rsidRPr="00D67857" w:rsidRDefault="00D67857" w:rsidP="00683F7A">
      <w:pPr>
        <w:snapToGrid w:val="0"/>
        <w:spacing w:line="360" w:lineRule="auto"/>
        <w:jc w:val="both"/>
        <w:rPr>
          <w:rFonts w:ascii="Book Antiqua" w:hAnsi="Book Antiqua"/>
        </w:rPr>
      </w:pPr>
      <w:r w:rsidRPr="00D67857">
        <w:rPr>
          <w:rFonts w:ascii="Book Antiqua" w:hAnsi="Book Antiqua"/>
        </w:rPr>
        <w:lastRenderedPageBreak/>
        <w:t>6</w:t>
      </w:r>
      <w:r w:rsidR="009A6276">
        <w:rPr>
          <w:rFonts w:ascii="Book Antiqua" w:hAnsi="Book Antiqua"/>
        </w:rPr>
        <w:t>2</w:t>
      </w:r>
      <w:r w:rsidRPr="00D67857">
        <w:rPr>
          <w:rFonts w:ascii="Book Antiqua" w:hAnsi="Book Antiqua"/>
        </w:rPr>
        <w:t xml:space="preserve"> </w:t>
      </w:r>
      <w:proofErr w:type="spellStart"/>
      <w:r w:rsidRPr="00D67857">
        <w:rPr>
          <w:rFonts w:ascii="Book Antiqua" w:hAnsi="Book Antiqua"/>
          <w:b/>
        </w:rPr>
        <w:t>Liou</w:t>
      </w:r>
      <w:proofErr w:type="spellEnd"/>
      <w:r w:rsidRPr="00D67857">
        <w:rPr>
          <w:rFonts w:ascii="Book Antiqua" w:hAnsi="Book Antiqua"/>
          <w:b/>
        </w:rPr>
        <w:t xml:space="preserve"> JM</w:t>
      </w:r>
      <w:r w:rsidRPr="00D67857">
        <w:rPr>
          <w:rFonts w:ascii="Book Antiqua" w:hAnsi="Book Antiqua"/>
        </w:rPr>
        <w:t xml:space="preserve">, Bair MJ, Chen CC, Lee YC, Chen MJ, Chen CC, Tseng CH, Fang YJ, Lee JY, Yang TH, Luo JC, Wu JY, Chang WH, Chang CC, Chen CY, Chen PY, Shun CT, Hsu WF, Hung HW, Lin JT, Chang CY, Wu MS; Taiwan Gastrointestinal Disease and Helicobacter Consortium. Levofloxacin Sequential Therapy vs Levofloxacin Triple Therapy in the Second-Line Treatment of Helicobacter pylori: A Randomized Trial. </w:t>
      </w:r>
      <w:r w:rsidRPr="00D67857">
        <w:rPr>
          <w:rFonts w:ascii="Book Antiqua" w:hAnsi="Book Antiqua"/>
          <w:i/>
        </w:rPr>
        <w:t xml:space="preserve">Am J </w:t>
      </w:r>
      <w:proofErr w:type="spellStart"/>
      <w:r w:rsidRPr="00D67857">
        <w:rPr>
          <w:rFonts w:ascii="Book Antiqua" w:hAnsi="Book Antiqua"/>
          <w:i/>
        </w:rPr>
        <w:t>Gastroenterol</w:t>
      </w:r>
      <w:proofErr w:type="spellEnd"/>
      <w:r w:rsidRPr="00D67857">
        <w:rPr>
          <w:rFonts w:ascii="Book Antiqua" w:hAnsi="Book Antiqua"/>
        </w:rPr>
        <w:t xml:space="preserve"> 2016; </w:t>
      </w:r>
      <w:r w:rsidRPr="00D67857">
        <w:rPr>
          <w:rFonts w:ascii="Book Antiqua" w:hAnsi="Book Antiqua"/>
          <w:b/>
        </w:rPr>
        <w:t>111</w:t>
      </w:r>
      <w:r w:rsidRPr="00D67857">
        <w:rPr>
          <w:rFonts w:ascii="Book Antiqua" w:hAnsi="Book Antiqua"/>
        </w:rPr>
        <w:t>: 381-387 [PMID: 26832653 DOI: 10.1038/ajg.2015.439]</w:t>
      </w:r>
    </w:p>
    <w:p w14:paraId="2C3824BF" w14:textId="3DDBDE09"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3</w:t>
      </w:r>
      <w:r w:rsidRPr="00D67857">
        <w:rPr>
          <w:rFonts w:ascii="Book Antiqua" w:hAnsi="Book Antiqua"/>
        </w:rPr>
        <w:t xml:space="preserve"> </w:t>
      </w:r>
      <w:r w:rsidRPr="00D67857">
        <w:rPr>
          <w:rFonts w:ascii="Book Antiqua" w:hAnsi="Book Antiqua"/>
          <w:b/>
        </w:rPr>
        <w:t>Song Z</w:t>
      </w:r>
      <w:r w:rsidRPr="00D67857">
        <w:rPr>
          <w:rFonts w:ascii="Book Antiqua" w:hAnsi="Book Antiqua"/>
        </w:rPr>
        <w:t xml:space="preserve">, Zhou L, Zhang J, He L, Bai P, </w:t>
      </w:r>
      <w:proofErr w:type="spellStart"/>
      <w:r w:rsidRPr="00D67857">
        <w:rPr>
          <w:rFonts w:ascii="Book Antiqua" w:hAnsi="Book Antiqua"/>
        </w:rPr>
        <w:t>Xue</w:t>
      </w:r>
      <w:proofErr w:type="spellEnd"/>
      <w:r w:rsidRPr="00D67857">
        <w:rPr>
          <w:rFonts w:ascii="Book Antiqua" w:hAnsi="Book Antiqua"/>
        </w:rPr>
        <w:t xml:space="preserve"> Y. Levofloxacin, bismuth, amoxicillin and esomeprazole as second-line Helicobacter pylori therapy after failure of non-bismuth quadruple therapy. </w:t>
      </w:r>
      <w:r w:rsidRPr="00D67857">
        <w:rPr>
          <w:rFonts w:ascii="Book Antiqua" w:hAnsi="Book Antiqua"/>
          <w:i/>
        </w:rPr>
        <w:t>Dig Liver Dis</w:t>
      </w:r>
      <w:r w:rsidRPr="00D67857">
        <w:rPr>
          <w:rFonts w:ascii="Book Antiqua" w:hAnsi="Book Antiqua"/>
        </w:rPr>
        <w:t xml:space="preserve"> 2016; </w:t>
      </w:r>
      <w:r w:rsidRPr="00D67857">
        <w:rPr>
          <w:rFonts w:ascii="Book Antiqua" w:hAnsi="Book Antiqua"/>
          <w:b/>
        </w:rPr>
        <w:t>48</w:t>
      </w:r>
      <w:r w:rsidRPr="00D67857">
        <w:rPr>
          <w:rFonts w:ascii="Book Antiqua" w:hAnsi="Book Antiqua"/>
        </w:rPr>
        <w:t>: 506-511 [PMID: 26847964 DOI: 10.1016/j.dld.2016.01.002]</w:t>
      </w:r>
    </w:p>
    <w:p w14:paraId="00E68882" w14:textId="0F2531F0"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4</w:t>
      </w:r>
      <w:r w:rsidRPr="00D67857">
        <w:rPr>
          <w:rFonts w:ascii="Book Antiqua" w:hAnsi="Book Antiqua"/>
        </w:rPr>
        <w:t xml:space="preserve"> </w:t>
      </w:r>
      <w:r w:rsidRPr="00D67857">
        <w:rPr>
          <w:rFonts w:ascii="Book Antiqua" w:hAnsi="Book Antiqua"/>
          <w:b/>
        </w:rPr>
        <w:t>Hsu PI</w:t>
      </w:r>
      <w:r w:rsidRPr="00D67857">
        <w:rPr>
          <w:rFonts w:ascii="Book Antiqua" w:hAnsi="Book Antiqua"/>
        </w:rPr>
        <w:t xml:space="preserve">, Tsai FW, Kao SS, Hsu WH, Cheng JS, Peng NJ, Tsai KW, Hu HM, Wang YK, </w:t>
      </w:r>
      <w:proofErr w:type="spellStart"/>
      <w:r w:rsidRPr="00D67857">
        <w:rPr>
          <w:rFonts w:ascii="Book Antiqua" w:hAnsi="Book Antiqua"/>
        </w:rPr>
        <w:t>Chuah</w:t>
      </w:r>
      <w:proofErr w:type="spellEnd"/>
      <w:r w:rsidRPr="00D67857">
        <w:rPr>
          <w:rFonts w:ascii="Book Antiqua" w:hAnsi="Book Antiqua"/>
        </w:rPr>
        <w:t xml:space="preserve"> SK, Chen A, Wu DC. Ten-Day Quadruple Therapy Comprising Proton Pump Inhibitor, Bismuth, Tetracycline, and Levofloxacin </w:t>
      </w:r>
      <w:proofErr w:type="gramStart"/>
      <w:r w:rsidRPr="00D67857">
        <w:rPr>
          <w:rFonts w:ascii="Book Antiqua" w:hAnsi="Book Antiqua"/>
        </w:rPr>
        <w:t>is</w:t>
      </w:r>
      <w:proofErr w:type="gramEnd"/>
      <w:r w:rsidRPr="00D67857">
        <w:rPr>
          <w:rFonts w:ascii="Book Antiqua" w:hAnsi="Book Antiqua"/>
        </w:rPr>
        <w:t xml:space="preserve"> More Effective than Standard Levofloxacin Triple Therapy in the Second-Line Treatment of Helicobacter pylori Infection: A Randomized Controlled Trial. </w:t>
      </w:r>
      <w:r w:rsidRPr="00D67857">
        <w:rPr>
          <w:rFonts w:ascii="Book Antiqua" w:hAnsi="Book Antiqua"/>
          <w:i/>
        </w:rPr>
        <w:t xml:space="preserve">Am J </w:t>
      </w:r>
      <w:proofErr w:type="spellStart"/>
      <w:r w:rsidRPr="00D67857">
        <w:rPr>
          <w:rFonts w:ascii="Book Antiqua" w:hAnsi="Book Antiqua"/>
          <w:i/>
        </w:rPr>
        <w:t>Gastroenterol</w:t>
      </w:r>
      <w:proofErr w:type="spellEnd"/>
      <w:r w:rsidRPr="00D67857">
        <w:rPr>
          <w:rFonts w:ascii="Book Antiqua" w:hAnsi="Book Antiqua"/>
        </w:rPr>
        <w:t xml:space="preserve"> 2017; </w:t>
      </w:r>
      <w:r w:rsidRPr="00D67857">
        <w:rPr>
          <w:rFonts w:ascii="Book Antiqua" w:hAnsi="Book Antiqua"/>
          <w:b/>
        </w:rPr>
        <w:t>112</w:t>
      </w:r>
      <w:r w:rsidRPr="00D67857">
        <w:rPr>
          <w:rFonts w:ascii="Book Antiqua" w:hAnsi="Book Antiqua"/>
        </w:rPr>
        <w:t>: 1374-1381 [PMID: 28719592 DOI: 10.1038/ajg.2017.195]</w:t>
      </w:r>
    </w:p>
    <w:p w14:paraId="270FA3E4" w14:textId="1C7391D0"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5</w:t>
      </w:r>
      <w:r w:rsidRPr="00D67857">
        <w:rPr>
          <w:rFonts w:ascii="Book Antiqua" w:hAnsi="Book Antiqua"/>
        </w:rPr>
        <w:t xml:space="preserve"> </w:t>
      </w:r>
      <w:r w:rsidRPr="00D67857">
        <w:rPr>
          <w:rFonts w:ascii="Book Antiqua" w:hAnsi="Book Antiqua"/>
          <w:b/>
        </w:rPr>
        <w:t>Suzuki H</w:t>
      </w:r>
      <w:r w:rsidRPr="00D67857">
        <w:rPr>
          <w:rFonts w:ascii="Book Antiqua" w:hAnsi="Book Antiqua"/>
        </w:rPr>
        <w:t xml:space="preserve">, Mori H. World trends for H. pylori eradication therapy and gastric cancer prevention strategy by H. pylori test-and-treat. </w:t>
      </w:r>
      <w:r w:rsidRPr="00D67857">
        <w:rPr>
          <w:rFonts w:ascii="Book Antiqua" w:hAnsi="Book Antiqua"/>
          <w:i/>
        </w:rPr>
        <w:t xml:space="preserve">J </w:t>
      </w:r>
      <w:proofErr w:type="spellStart"/>
      <w:r w:rsidRPr="00D67857">
        <w:rPr>
          <w:rFonts w:ascii="Book Antiqua" w:hAnsi="Book Antiqua"/>
          <w:i/>
        </w:rPr>
        <w:t>Gastroenterol</w:t>
      </w:r>
      <w:proofErr w:type="spellEnd"/>
      <w:r w:rsidRPr="00D67857">
        <w:rPr>
          <w:rFonts w:ascii="Book Antiqua" w:hAnsi="Book Antiqua"/>
        </w:rPr>
        <w:t xml:space="preserve"> 2018; </w:t>
      </w:r>
      <w:r w:rsidRPr="00D67857">
        <w:rPr>
          <w:rFonts w:ascii="Book Antiqua" w:hAnsi="Book Antiqua"/>
          <w:b/>
        </w:rPr>
        <w:t>53</w:t>
      </w:r>
      <w:r w:rsidRPr="00D67857">
        <w:rPr>
          <w:rFonts w:ascii="Book Antiqua" w:hAnsi="Book Antiqua"/>
        </w:rPr>
        <w:t>: 354-361 [PMID: 29138921 DOI: 10.1007/s00535-017-1407-1]</w:t>
      </w:r>
    </w:p>
    <w:p w14:paraId="1E0F324E" w14:textId="576BD013"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6</w:t>
      </w:r>
      <w:r w:rsidRPr="00D67857">
        <w:rPr>
          <w:rFonts w:ascii="Book Antiqua" w:hAnsi="Book Antiqua"/>
        </w:rPr>
        <w:t xml:space="preserve"> </w:t>
      </w:r>
      <w:proofErr w:type="spellStart"/>
      <w:r w:rsidRPr="00D67857">
        <w:rPr>
          <w:rFonts w:ascii="Book Antiqua" w:hAnsi="Book Antiqua"/>
          <w:b/>
        </w:rPr>
        <w:t>Gisbert</w:t>
      </w:r>
      <w:proofErr w:type="spellEnd"/>
      <w:r w:rsidRPr="00D67857">
        <w:rPr>
          <w:rFonts w:ascii="Book Antiqua" w:hAnsi="Book Antiqua"/>
          <w:b/>
        </w:rPr>
        <w:t xml:space="preserve"> JP</w:t>
      </w:r>
      <w:r w:rsidRPr="00D67857">
        <w:rPr>
          <w:rFonts w:ascii="Book Antiqua" w:hAnsi="Book Antiqua"/>
        </w:rPr>
        <w:t xml:space="preserve">, </w:t>
      </w:r>
      <w:proofErr w:type="spellStart"/>
      <w:r w:rsidRPr="00D67857">
        <w:rPr>
          <w:rFonts w:ascii="Book Antiqua" w:hAnsi="Book Antiqua"/>
        </w:rPr>
        <w:t>Morena</w:t>
      </w:r>
      <w:proofErr w:type="spellEnd"/>
      <w:r w:rsidRPr="00D67857">
        <w:rPr>
          <w:rFonts w:ascii="Book Antiqua" w:hAnsi="Book Antiqua"/>
        </w:rPr>
        <w:t xml:space="preserve"> F. Systematic review and meta-analysis: levofloxacin-based rescue regimens after Helicobacter pylori treatment failure.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2006; </w:t>
      </w:r>
      <w:r w:rsidRPr="00D67857">
        <w:rPr>
          <w:rFonts w:ascii="Book Antiqua" w:hAnsi="Book Antiqua"/>
          <w:b/>
        </w:rPr>
        <w:t>23</w:t>
      </w:r>
      <w:r w:rsidRPr="00D67857">
        <w:rPr>
          <w:rFonts w:ascii="Book Antiqua" w:hAnsi="Book Antiqua"/>
        </w:rPr>
        <w:t>: 35-44 [PMID: 16393278 DOI: 10.1111/j.1365-2036.2006.02737.x]</w:t>
      </w:r>
    </w:p>
    <w:p w14:paraId="48099C76" w14:textId="3495959F" w:rsidR="00D67857" w:rsidRPr="00D67857" w:rsidRDefault="00D67857" w:rsidP="00683F7A">
      <w:pPr>
        <w:snapToGrid w:val="0"/>
        <w:spacing w:line="360" w:lineRule="auto"/>
        <w:jc w:val="both"/>
        <w:rPr>
          <w:rFonts w:ascii="Book Antiqua" w:hAnsi="Book Antiqua"/>
        </w:rPr>
      </w:pPr>
      <w:r w:rsidRPr="00D67857">
        <w:rPr>
          <w:rFonts w:ascii="Book Antiqua" w:hAnsi="Book Antiqua"/>
        </w:rPr>
        <w:t>6</w:t>
      </w:r>
      <w:r w:rsidR="009A6276">
        <w:rPr>
          <w:rFonts w:ascii="Book Antiqua" w:hAnsi="Book Antiqua"/>
        </w:rPr>
        <w:t>7</w:t>
      </w:r>
      <w:r w:rsidRPr="00D67857">
        <w:rPr>
          <w:rFonts w:ascii="Book Antiqua" w:hAnsi="Book Antiqua"/>
        </w:rPr>
        <w:t xml:space="preserve"> </w:t>
      </w:r>
      <w:r w:rsidRPr="00D67857">
        <w:rPr>
          <w:rFonts w:ascii="Book Antiqua" w:hAnsi="Book Antiqua"/>
          <w:b/>
        </w:rPr>
        <w:t>Chen PY</w:t>
      </w:r>
      <w:r w:rsidRPr="00D67857">
        <w:rPr>
          <w:rFonts w:ascii="Book Antiqua" w:hAnsi="Book Antiqua"/>
        </w:rPr>
        <w:t xml:space="preserve">, Wu MS, Chen CY, Bair MJ, Chou CK, Lin JT, </w:t>
      </w:r>
      <w:proofErr w:type="spellStart"/>
      <w:r w:rsidRPr="00D67857">
        <w:rPr>
          <w:rFonts w:ascii="Book Antiqua" w:hAnsi="Book Antiqua"/>
        </w:rPr>
        <w:t>Liou</w:t>
      </w:r>
      <w:proofErr w:type="spellEnd"/>
      <w:r w:rsidRPr="00D67857">
        <w:rPr>
          <w:rFonts w:ascii="Book Antiqua" w:hAnsi="Book Antiqua"/>
        </w:rPr>
        <w:t xml:space="preserve"> JM; Taiwan Gastrointestinal Disease and Helicobacter Consortium. Systematic review with meta-analysis: the efficacy of levofloxacin triple therapy as the first- or second-line treatments of Helicobacter pylori infection. </w:t>
      </w:r>
      <w:r w:rsidRPr="00D67857">
        <w:rPr>
          <w:rFonts w:ascii="Book Antiqua" w:hAnsi="Book Antiqua"/>
          <w:i/>
        </w:rPr>
        <w:t xml:space="preserve">Aliment </w:t>
      </w:r>
      <w:proofErr w:type="spellStart"/>
      <w:r w:rsidRPr="00D67857">
        <w:rPr>
          <w:rFonts w:ascii="Book Antiqua" w:hAnsi="Book Antiqua"/>
          <w:i/>
        </w:rPr>
        <w:t>Pharmacol</w:t>
      </w:r>
      <w:proofErr w:type="spellEnd"/>
      <w:r w:rsidRPr="00D67857">
        <w:rPr>
          <w:rFonts w:ascii="Book Antiqua" w:hAnsi="Book Antiqua"/>
          <w:i/>
        </w:rPr>
        <w:t xml:space="preserve"> </w:t>
      </w:r>
      <w:proofErr w:type="spellStart"/>
      <w:r w:rsidRPr="00D67857">
        <w:rPr>
          <w:rFonts w:ascii="Book Antiqua" w:hAnsi="Book Antiqua"/>
          <w:i/>
        </w:rPr>
        <w:t>Ther</w:t>
      </w:r>
      <w:proofErr w:type="spellEnd"/>
      <w:r w:rsidRPr="00D67857">
        <w:rPr>
          <w:rFonts w:ascii="Book Antiqua" w:hAnsi="Book Antiqua"/>
        </w:rPr>
        <w:t xml:space="preserve"> 2016; </w:t>
      </w:r>
      <w:r w:rsidRPr="00D67857">
        <w:rPr>
          <w:rFonts w:ascii="Book Antiqua" w:hAnsi="Book Antiqua"/>
          <w:b/>
        </w:rPr>
        <w:t>44</w:t>
      </w:r>
      <w:r w:rsidRPr="00D67857">
        <w:rPr>
          <w:rFonts w:ascii="Book Antiqua" w:hAnsi="Book Antiqua"/>
        </w:rPr>
        <w:t>: 427-437 [PMID: 27363687 DOI: 10.1111/apt.13712]</w:t>
      </w:r>
    </w:p>
    <w:p w14:paraId="33C42CF4" w14:textId="5A5BCF2F" w:rsidR="00D67857" w:rsidRPr="00D67857" w:rsidRDefault="00D67857" w:rsidP="00683F7A">
      <w:pPr>
        <w:snapToGrid w:val="0"/>
        <w:spacing w:line="360" w:lineRule="auto"/>
        <w:jc w:val="both"/>
        <w:rPr>
          <w:rFonts w:ascii="Book Antiqua" w:hAnsi="Book Antiqua"/>
        </w:rPr>
      </w:pPr>
      <w:r w:rsidRPr="00D67857">
        <w:rPr>
          <w:rFonts w:ascii="Book Antiqua" w:hAnsi="Book Antiqua"/>
        </w:rPr>
        <w:lastRenderedPageBreak/>
        <w:t>6</w:t>
      </w:r>
      <w:r w:rsidR="009A6276">
        <w:rPr>
          <w:rFonts w:ascii="Book Antiqua" w:hAnsi="Book Antiqua"/>
        </w:rPr>
        <w:t>8</w:t>
      </w:r>
      <w:r w:rsidRPr="00D67857">
        <w:rPr>
          <w:rFonts w:ascii="Book Antiqua" w:hAnsi="Book Antiqua"/>
        </w:rPr>
        <w:t xml:space="preserve"> </w:t>
      </w:r>
      <w:r w:rsidRPr="00D67857">
        <w:rPr>
          <w:rFonts w:ascii="Book Antiqua" w:hAnsi="Book Antiqua"/>
          <w:b/>
        </w:rPr>
        <w:t>Mori H</w:t>
      </w:r>
      <w:r w:rsidRPr="00D67857">
        <w:rPr>
          <w:rFonts w:ascii="Book Antiqua" w:hAnsi="Book Antiqua"/>
        </w:rPr>
        <w:t xml:space="preserve">, Suzuki H, </w:t>
      </w:r>
      <w:proofErr w:type="spellStart"/>
      <w:r w:rsidRPr="00D67857">
        <w:rPr>
          <w:rFonts w:ascii="Book Antiqua" w:hAnsi="Book Antiqua"/>
        </w:rPr>
        <w:t>Matsuzaki</w:t>
      </w:r>
      <w:proofErr w:type="spellEnd"/>
      <w:r w:rsidRPr="00D67857">
        <w:rPr>
          <w:rFonts w:ascii="Book Antiqua" w:hAnsi="Book Antiqua"/>
        </w:rPr>
        <w:t xml:space="preserve"> J, </w:t>
      </w:r>
      <w:proofErr w:type="spellStart"/>
      <w:r w:rsidRPr="00D67857">
        <w:rPr>
          <w:rFonts w:ascii="Book Antiqua" w:hAnsi="Book Antiqua"/>
        </w:rPr>
        <w:t>Masaoka</w:t>
      </w:r>
      <w:proofErr w:type="spellEnd"/>
      <w:r w:rsidRPr="00D67857">
        <w:rPr>
          <w:rFonts w:ascii="Book Antiqua" w:hAnsi="Book Antiqua"/>
        </w:rPr>
        <w:t xml:space="preserve"> T, Kanai T. 10-Year Trends in Helicobacter pylori Eradication Rates by </w:t>
      </w:r>
      <w:proofErr w:type="spellStart"/>
      <w:r w:rsidRPr="00D67857">
        <w:rPr>
          <w:rFonts w:ascii="Book Antiqua" w:hAnsi="Book Antiqua"/>
        </w:rPr>
        <w:t>Sitafloxacin</w:t>
      </w:r>
      <w:proofErr w:type="spellEnd"/>
      <w:r w:rsidRPr="00D67857">
        <w:rPr>
          <w:rFonts w:ascii="Book Antiqua" w:hAnsi="Book Antiqua"/>
        </w:rPr>
        <w:t xml:space="preserve">-Based Third-Line Rescue Therapy. </w:t>
      </w:r>
      <w:r w:rsidRPr="00D67857">
        <w:rPr>
          <w:rFonts w:ascii="Book Antiqua" w:hAnsi="Book Antiqua"/>
          <w:i/>
        </w:rPr>
        <w:t>Digestion</w:t>
      </w:r>
      <w:r w:rsidRPr="00D67857">
        <w:rPr>
          <w:rFonts w:ascii="Book Antiqua" w:hAnsi="Book Antiqua"/>
        </w:rPr>
        <w:t xml:space="preserve"> 2019;</w:t>
      </w:r>
      <w:r w:rsidR="007B0D17">
        <w:rPr>
          <w:rFonts w:ascii="Book Antiqua" w:hAnsi="Book Antiqua"/>
        </w:rPr>
        <w:t xml:space="preserve"> </w:t>
      </w:r>
      <w:r w:rsidRPr="00D67857">
        <w:rPr>
          <w:rFonts w:ascii="Book Antiqua" w:hAnsi="Book Antiqua"/>
        </w:rPr>
        <w:t>1-7 [PMID: 31387107 DOI: 10.1159/000501610]</w:t>
      </w:r>
    </w:p>
    <w:p w14:paraId="07FD52C7" w14:textId="33FFE8BE" w:rsidR="00D67857" w:rsidRPr="00D67857" w:rsidRDefault="009A6276" w:rsidP="00683F7A">
      <w:pPr>
        <w:snapToGrid w:val="0"/>
        <w:spacing w:line="360" w:lineRule="auto"/>
        <w:jc w:val="both"/>
        <w:rPr>
          <w:rFonts w:ascii="Book Antiqua" w:hAnsi="Book Antiqua"/>
        </w:rPr>
      </w:pPr>
      <w:r>
        <w:rPr>
          <w:rFonts w:ascii="Book Antiqua" w:hAnsi="Book Antiqua"/>
        </w:rPr>
        <w:t>69</w:t>
      </w:r>
      <w:r w:rsidR="00D67857" w:rsidRPr="00D67857">
        <w:rPr>
          <w:rFonts w:ascii="Book Antiqua" w:hAnsi="Book Antiqua"/>
        </w:rPr>
        <w:t xml:space="preserve"> </w:t>
      </w:r>
      <w:r w:rsidR="00D67857" w:rsidRPr="00D67857">
        <w:rPr>
          <w:rFonts w:ascii="Book Antiqua" w:hAnsi="Book Antiqua"/>
          <w:b/>
        </w:rPr>
        <w:t>Di Caro S</w:t>
      </w:r>
      <w:r w:rsidR="00D67857" w:rsidRPr="00D67857">
        <w:rPr>
          <w:rFonts w:ascii="Book Antiqua" w:hAnsi="Book Antiqua"/>
        </w:rPr>
        <w:t xml:space="preserve">, </w:t>
      </w:r>
      <w:proofErr w:type="spellStart"/>
      <w:r w:rsidR="00D67857" w:rsidRPr="00D67857">
        <w:rPr>
          <w:rFonts w:ascii="Book Antiqua" w:hAnsi="Book Antiqua"/>
        </w:rPr>
        <w:t>Ojetti</w:t>
      </w:r>
      <w:proofErr w:type="spellEnd"/>
      <w:r w:rsidR="00D67857" w:rsidRPr="00D67857">
        <w:rPr>
          <w:rFonts w:ascii="Book Antiqua" w:hAnsi="Book Antiqua"/>
        </w:rPr>
        <w:t xml:space="preserve"> V, </w:t>
      </w:r>
      <w:proofErr w:type="spellStart"/>
      <w:r w:rsidR="00D67857" w:rsidRPr="00D67857">
        <w:rPr>
          <w:rFonts w:ascii="Book Antiqua" w:hAnsi="Book Antiqua"/>
        </w:rPr>
        <w:t>Zocco</w:t>
      </w:r>
      <w:proofErr w:type="spellEnd"/>
      <w:r w:rsidR="00D67857" w:rsidRPr="00D67857">
        <w:rPr>
          <w:rFonts w:ascii="Book Antiqua" w:hAnsi="Book Antiqua"/>
        </w:rPr>
        <w:t xml:space="preserve"> MA, </w:t>
      </w:r>
      <w:proofErr w:type="spellStart"/>
      <w:r w:rsidR="00D67857" w:rsidRPr="00D67857">
        <w:rPr>
          <w:rFonts w:ascii="Book Antiqua" w:hAnsi="Book Antiqua"/>
        </w:rPr>
        <w:t>Cremonini</w:t>
      </w:r>
      <w:proofErr w:type="spellEnd"/>
      <w:r w:rsidR="00D67857" w:rsidRPr="00D67857">
        <w:rPr>
          <w:rFonts w:ascii="Book Antiqua" w:hAnsi="Book Antiqua"/>
        </w:rPr>
        <w:t xml:space="preserve"> F, </w:t>
      </w:r>
      <w:proofErr w:type="spellStart"/>
      <w:r w:rsidR="00D67857" w:rsidRPr="00D67857">
        <w:rPr>
          <w:rFonts w:ascii="Book Antiqua" w:hAnsi="Book Antiqua"/>
        </w:rPr>
        <w:t>Bartolozzi</w:t>
      </w:r>
      <w:proofErr w:type="spellEnd"/>
      <w:r w:rsidR="00D67857" w:rsidRPr="00D67857">
        <w:rPr>
          <w:rFonts w:ascii="Book Antiqua" w:hAnsi="Book Antiqua"/>
        </w:rPr>
        <w:t xml:space="preserve"> F, </w:t>
      </w:r>
      <w:proofErr w:type="spellStart"/>
      <w:r w:rsidR="00D67857" w:rsidRPr="00D67857">
        <w:rPr>
          <w:rFonts w:ascii="Book Antiqua" w:hAnsi="Book Antiqua"/>
        </w:rPr>
        <w:t>Candelli</w:t>
      </w:r>
      <w:proofErr w:type="spellEnd"/>
      <w:r w:rsidR="00D67857" w:rsidRPr="00D67857">
        <w:rPr>
          <w:rFonts w:ascii="Book Antiqua" w:hAnsi="Book Antiqua"/>
        </w:rPr>
        <w:t xml:space="preserve"> M, </w:t>
      </w:r>
      <w:proofErr w:type="spellStart"/>
      <w:r w:rsidR="00D67857" w:rsidRPr="00D67857">
        <w:rPr>
          <w:rFonts w:ascii="Book Antiqua" w:hAnsi="Book Antiqua"/>
        </w:rPr>
        <w:t>Lupascu</w:t>
      </w:r>
      <w:proofErr w:type="spellEnd"/>
      <w:r w:rsidR="00D67857" w:rsidRPr="00D67857">
        <w:rPr>
          <w:rFonts w:ascii="Book Antiqua" w:hAnsi="Book Antiqua"/>
        </w:rPr>
        <w:t xml:space="preserve"> A, </w:t>
      </w:r>
      <w:proofErr w:type="spellStart"/>
      <w:r w:rsidR="00D67857" w:rsidRPr="00D67857">
        <w:rPr>
          <w:rFonts w:ascii="Book Antiqua" w:hAnsi="Book Antiqua"/>
        </w:rPr>
        <w:t>Nista</w:t>
      </w:r>
      <w:proofErr w:type="spellEnd"/>
      <w:r w:rsidR="00D67857" w:rsidRPr="00D67857">
        <w:rPr>
          <w:rFonts w:ascii="Book Antiqua" w:hAnsi="Book Antiqua"/>
        </w:rPr>
        <w:t xml:space="preserve"> EC, </w:t>
      </w:r>
      <w:proofErr w:type="spellStart"/>
      <w:r w:rsidR="00D67857" w:rsidRPr="00D67857">
        <w:rPr>
          <w:rFonts w:ascii="Book Antiqua" w:hAnsi="Book Antiqua"/>
        </w:rPr>
        <w:t>Cammarota</w:t>
      </w:r>
      <w:proofErr w:type="spellEnd"/>
      <w:r w:rsidR="00D67857" w:rsidRPr="00D67857">
        <w:rPr>
          <w:rFonts w:ascii="Book Antiqua" w:hAnsi="Book Antiqua"/>
        </w:rPr>
        <w:t xml:space="preserve"> G, </w:t>
      </w:r>
      <w:proofErr w:type="spellStart"/>
      <w:r w:rsidR="00D67857" w:rsidRPr="00D67857">
        <w:rPr>
          <w:rFonts w:ascii="Book Antiqua" w:hAnsi="Book Antiqua"/>
        </w:rPr>
        <w:t>Gasbarrini</w:t>
      </w:r>
      <w:proofErr w:type="spellEnd"/>
      <w:r w:rsidR="00D67857" w:rsidRPr="00D67857">
        <w:rPr>
          <w:rFonts w:ascii="Book Antiqua" w:hAnsi="Book Antiqua"/>
        </w:rPr>
        <w:t xml:space="preserve"> A. Mono, dual and triple moxifloxacin-based therapies for Helicobacter pylori eradication. </w:t>
      </w:r>
      <w:r w:rsidR="00D67857" w:rsidRPr="00D67857">
        <w:rPr>
          <w:rFonts w:ascii="Book Antiqua" w:hAnsi="Book Antiqua"/>
          <w:i/>
        </w:rPr>
        <w:t xml:space="preserve">Aliment </w:t>
      </w:r>
      <w:proofErr w:type="spellStart"/>
      <w:r w:rsidR="00D67857" w:rsidRPr="00D67857">
        <w:rPr>
          <w:rFonts w:ascii="Book Antiqua" w:hAnsi="Book Antiqua"/>
          <w:i/>
        </w:rPr>
        <w:t>Pharmacol</w:t>
      </w:r>
      <w:proofErr w:type="spellEnd"/>
      <w:r w:rsidR="00D67857" w:rsidRPr="00D67857">
        <w:rPr>
          <w:rFonts w:ascii="Book Antiqua" w:hAnsi="Book Antiqua"/>
          <w:i/>
        </w:rPr>
        <w:t xml:space="preserve"> </w:t>
      </w:r>
      <w:proofErr w:type="spellStart"/>
      <w:r w:rsidR="00D67857" w:rsidRPr="00D67857">
        <w:rPr>
          <w:rFonts w:ascii="Book Antiqua" w:hAnsi="Book Antiqua"/>
          <w:i/>
        </w:rPr>
        <w:t>Ther</w:t>
      </w:r>
      <w:proofErr w:type="spellEnd"/>
      <w:r w:rsidR="00D67857" w:rsidRPr="00D67857">
        <w:rPr>
          <w:rFonts w:ascii="Book Antiqua" w:hAnsi="Book Antiqua"/>
        </w:rPr>
        <w:t xml:space="preserve"> 2002; </w:t>
      </w:r>
      <w:r w:rsidR="00D67857" w:rsidRPr="00D67857">
        <w:rPr>
          <w:rFonts w:ascii="Book Antiqua" w:hAnsi="Book Antiqua"/>
          <w:b/>
        </w:rPr>
        <w:t>16</w:t>
      </w:r>
      <w:r w:rsidR="00D67857" w:rsidRPr="00D67857">
        <w:rPr>
          <w:rFonts w:ascii="Book Antiqua" w:hAnsi="Book Antiqua"/>
        </w:rPr>
        <w:t>: 527-532 [PMID: 11876707 DOI: 10.1046/j.1365-2036.2002.01165.x]</w:t>
      </w:r>
    </w:p>
    <w:p w14:paraId="1C5D505F" w14:textId="765B18E7"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0</w:t>
      </w:r>
      <w:r w:rsidRPr="00D67857">
        <w:rPr>
          <w:rFonts w:ascii="Book Antiqua" w:hAnsi="Book Antiqua"/>
        </w:rPr>
        <w:t xml:space="preserve"> </w:t>
      </w:r>
      <w:proofErr w:type="spellStart"/>
      <w:r w:rsidRPr="00D67857">
        <w:rPr>
          <w:rFonts w:ascii="Book Antiqua" w:hAnsi="Book Antiqua"/>
          <w:b/>
        </w:rPr>
        <w:t>Cheon</w:t>
      </w:r>
      <w:proofErr w:type="spellEnd"/>
      <w:r w:rsidRPr="00D67857">
        <w:rPr>
          <w:rFonts w:ascii="Book Antiqua" w:hAnsi="Book Antiqua"/>
          <w:b/>
        </w:rPr>
        <w:t xml:space="preserve"> JH</w:t>
      </w:r>
      <w:r w:rsidRPr="00D67857">
        <w:rPr>
          <w:rFonts w:ascii="Book Antiqua" w:hAnsi="Book Antiqua"/>
        </w:rPr>
        <w:t xml:space="preserve">, Kim N, Lee DH, Kim JM, Kim JS, Jung HC, Song IS. </w:t>
      </w:r>
      <w:proofErr w:type="gramStart"/>
      <w:r w:rsidRPr="00D67857">
        <w:rPr>
          <w:rFonts w:ascii="Book Antiqua" w:hAnsi="Book Antiqua"/>
        </w:rPr>
        <w:t>Efficacy of moxifloxacin-based triple therapy as second-line treatment for Helicobacter pylori infection.</w:t>
      </w:r>
      <w:proofErr w:type="gramEnd"/>
      <w:r w:rsidRPr="00D67857">
        <w:rPr>
          <w:rFonts w:ascii="Book Antiqua" w:hAnsi="Book Antiqua"/>
        </w:rPr>
        <w:t xml:space="preserve"> </w:t>
      </w:r>
      <w:r w:rsidRPr="00D67857">
        <w:rPr>
          <w:rFonts w:ascii="Book Antiqua" w:hAnsi="Book Antiqua"/>
          <w:i/>
        </w:rPr>
        <w:t>Helicobacter</w:t>
      </w:r>
      <w:r w:rsidRPr="00D67857">
        <w:rPr>
          <w:rFonts w:ascii="Book Antiqua" w:hAnsi="Book Antiqua"/>
        </w:rPr>
        <w:t xml:space="preserve"> 2006; </w:t>
      </w:r>
      <w:r w:rsidRPr="00D67857">
        <w:rPr>
          <w:rFonts w:ascii="Book Antiqua" w:hAnsi="Book Antiqua"/>
          <w:b/>
        </w:rPr>
        <w:t>11</w:t>
      </w:r>
      <w:r w:rsidRPr="00D67857">
        <w:rPr>
          <w:rFonts w:ascii="Book Antiqua" w:hAnsi="Book Antiqua"/>
        </w:rPr>
        <w:t>: 46-51 [PMID: 16423089 DOI: 10.1111/j.0083-8703.2006.00371.x]</w:t>
      </w:r>
    </w:p>
    <w:p w14:paraId="42E10934" w14:textId="2001D830"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1</w:t>
      </w:r>
      <w:r w:rsidRPr="00D67857">
        <w:rPr>
          <w:rFonts w:ascii="Book Antiqua" w:hAnsi="Book Antiqua"/>
        </w:rPr>
        <w:t xml:space="preserve"> </w:t>
      </w:r>
      <w:r w:rsidRPr="00D67857">
        <w:rPr>
          <w:rFonts w:ascii="Book Antiqua" w:hAnsi="Book Antiqua"/>
          <w:b/>
        </w:rPr>
        <w:t>Kang JM</w:t>
      </w:r>
      <w:r w:rsidRPr="00D67857">
        <w:rPr>
          <w:rFonts w:ascii="Book Antiqua" w:hAnsi="Book Antiqua"/>
        </w:rPr>
        <w:t xml:space="preserve">, Kim N, Lee DH, Park YS, Kim YR, Kim JS, Jung HC, Song IS. Second-line treatment for Helicobacter pylori infection: 10-day moxifloxacin-based triple therapy versus 2-week quadruple therapy. </w:t>
      </w:r>
      <w:r w:rsidRPr="00D67857">
        <w:rPr>
          <w:rFonts w:ascii="Book Antiqua" w:hAnsi="Book Antiqua"/>
          <w:i/>
        </w:rPr>
        <w:t>Helicobacter</w:t>
      </w:r>
      <w:r w:rsidRPr="00D67857">
        <w:rPr>
          <w:rFonts w:ascii="Book Antiqua" w:hAnsi="Book Antiqua"/>
        </w:rPr>
        <w:t xml:space="preserve"> 2007; </w:t>
      </w:r>
      <w:r w:rsidRPr="00D67857">
        <w:rPr>
          <w:rFonts w:ascii="Book Antiqua" w:hAnsi="Book Antiqua"/>
          <w:b/>
        </w:rPr>
        <w:t>12</w:t>
      </w:r>
      <w:r w:rsidRPr="00D67857">
        <w:rPr>
          <w:rFonts w:ascii="Book Antiqua" w:hAnsi="Book Antiqua"/>
        </w:rPr>
        <w:t>: 623-628 [PMID: 18001404 DOI: 10.1111/j.1523-5378.2007.00548.x]</w:t>
      </w:r>
    </w:p>
    <w:p w14:paraId="4E2AEEAD" w14:textId="0D6854F2"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2</w:t>
      </w:r>
      <w:r w:rsidRPr="00D67857">
        <w:rPr>
          <w:rFonts w:ascii="Book Antiqua" w:hAnsi="Book Antiqua"/>
        </w:rPr>
        <w:t xml:space="preserve"> </w:t>
      </w:r>
      <w:proofErr w:type="spellStart"/>
      <w:r w:rsidRPr="00D67857">
        <w:rPr>
          <w:rFonts w:ascii="Book Antiqua" w:hAnsi="Book Antiqua"/>
          <w:b/>
        </w:rPr>
        <w:t>Bago</w:t>
      </w:r>
      <w:proofErr w:type="spellEnd"/>
      <w:r w:rsidRPr="00D67857">
        <w:rPr>
          <w:rFonts w:ascii="Book Antiqua" w:hAnsi="Book Antiqua"/>
          <w:b/>
        </w:rPr>
        <w:t xml:space="preserve"> J</w:t>
      </w:r>
      <w:r w:rsidRPr="00D67857">
        <w:rPr>
          <w:rFonts w:ascii="Book Antiqua" w:hAnsi="Book Antiqua"/>
        </w:rPr>
        <w:t xml:space="preserve">, </w:t>
      </w:r>
      <w:proofErr w:type="spellStart"/>
      <w:r w:rsidRPr="00D67857">
        <w:rPr>
          <w:rFonts w:ascii="Book Antiqua" w:hAnsi="Book Antiqua"/>
        </w:rPr>
        <w:t>Pevec</w:t>
      </w:r>
      <w:proofErr w:type="spellEnd"/>
      <w:r w:rsidRPr="00D67857">
        <w:rPr>
          <w:rFonts w:ascii="Book Antiqua" w:hAnsi="Book Antiqua"/>
        </w:rPr>
        <w:t xml:space="preserve"> B, </w:t>
      </w:r>
      <w:proofErr w:type="spellStart"/>
      <w:r w:rsidRPr="00D67857">
        <w:rPr>
          <w:rFonts w:ascii="Book Antiqua" w:hAnsi="Book Antiqua"/>
        </w:rPr>
        <w:t>Tomić</w:t>
      </w:r>
      <w:proofErr w:type="spellEnd"/>
      <w:r w:rsidRPr="00D67857">
        <w:rPr>
          <w:rFonts w:ascii="Book Antiqua" w:hAnsi="Book Antiqua"/>
        </w:rPr>
        <w:t xml:space="preserve"> M, </w:t>
      </w:r>
      <w:proofErr w:type="spellStart"/>
      <w:r w:rsidRPr="00D67857">
        <w:rPr>
          <w:rFonts w:ascii="Book Antiqua" w:hAnsi="Book Antiqua"/>
        </w:rPr>
        <w:t>Marusić</w:t>
      </w:r>
      <w:proofErr w:type="spellEnd"/>
      <w:r w:rsidRPr="00D67857">
        <w:rPr>
          <w:rFonts w:ascii="Book Antiqua" w:hAnsi="Book Antiqua"/>
        </w:rPr>
        <w:t xml:space="preserve"> M, </w:t>
      </w:r>
      <w:proofErr w:type="spellStart"/>
      <w:r w:rsidRPr="00D67857">
        <w:rPr>
          <w:rFonts w:ascii="Book Antiqua" w:hAnsi="Book Antiqua"/>
        </w:rPr>
        <w:t>Bakula</w:t>
      </w:r>
      <w:proofErr w:type="spellEnd"/>
      <w:r w:rsidRPr="00D67857">
        <w:rPr>
          <w:rFonts w:ascii="Book Antiqua" w:hAnsi="Book Antiqua"/>
        </w:rPr>
        <w:t xml:space="preserve"> V, </w:t>
      </w:r>
      <w:proofErr w:type="spellStart"/>
      <w:r w:rsidRPr="00D67857">
        <w:rPr>
          <w:rFonts w:ascii="Book Antiqua" w:hAnsi="Book Antiqua"/>
        </w:rPr>
        <w:t>Bago</w:t>
      </w:r>
      <w:proofErr w:type="spellEnd"/>
      <w:r w:rsidRPr="00D67857">
        <w:rPr>
          <w:rFonts w:ascii="Book Antiqua" w:hAnsi="Book Antiqua"/>
        </w:rPr>
        <w:t xml:space="preserve"> P. Second-line treatment for Helicobacter pylori infection based on moxifloxacin triple therapy: a randomized controlled trial. </w:t>
      </w:r>
      <w:r w:rsidRPr="00D67857">
        <w:rPr>
          <w:rFonts w:ascii="Book Antiqua" w:hAnsi="Book Antiqua"/>
          <w:i/>
        </w:rPr>
        <w:t xml:space="preserve">Wien </w:t>
      </w:r>
      <w:proofErr w:type="spellStart"/>
      <w:r w:rsidRPr="00D67857">
        <w:rPr>
          <w:rFonts w:ascii="Book Antiqua" w:hAnsi="Book Antiqua"/>
          <w:i/>
        </w:rPr>
        <w:t>Klin</w:t>
      </w:r>
      <w:proofErr w:type="spellEnd"/>
      <w:r w:rsidRPr="00D67857">
        <w:rPr>
          <w:rFonts w:ascii="Book Antiqua" w:hAnsi="Book Antiqua"/>
          <w:i/>
        </w:rPr>
        <w:t xml:space="preserve"> </w:t>
      </w:r>
      <w:proofErr w:type="spellStart"/>
      <w:r w:rsidRPr="00D67857">
        <w:rPr>
          <w:rFonts w:ascii="Book Antiqua" w:hAnsi="Book Antiqua"/>
          <w:i/>
        </w:rPr>
        <w:t>Wochenschr</w:t>
      </w:r>
      <w:proofErr w:type="spellEnd"/>
      <w:r w:rsidRPr="00D67857">
        <w:rPr>
          <w:rFonts w:ascii="Book Antiqua" w:hAnsi="Book Antiqua"/>
        </w:rPr>
        <w:t xml:space="preserve"> 2009; </w:t>
      </w:r>
      <w:r w:rsidRPr="00D67857">
        <w:rPr>
          <w:rFonts w:ascii="Book Antiqua" w:hAnsi="Book Antiqua"/>
          <w:b/>
        </w:rPr>
        <w:t>121</w:t>
      </w:r>
      <w:r w:rsidRPr="00D67857">
        <w:rPr>
          <w:rFonts w:ascii="Book Antiqua" w:hAnsi="Book Antiqua"/>
        </w:rPr>
        <w:t>: 47-52 [PMID: 19263014 DOI: 10.1007/s00508-008-1122-2]</w:t>
      </w:r>
    </w:p>
    <w:p w14:paraId="60133411" w14:textId="7D014B85"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3</w:t>
      </w:r>
      <w:r w:rsidRPr="00D67857">
        <w:rPr>
          <w:rFonts w:ascii="Book Antiqua" w:hAnsi="Book Antiqua"/>
        </w:rPr>
        <w:t xml:space="preserve"> </w:t>
      </w:r>
      <w:r w:rsidRPr="00D67857">
        <w:rPr>
          <w:rFonts w:ascii="Book Antiqua" w:hAnsi="Book Antiqua"/>
          <w:b/>
        </w:rPr>
        <w:t>Yoon H</w:t>
      </w:r>
      <w:r w:rsidRPr="00D67857">
        <w:rPr>
          <w:rFonts w:ascii="Book Antiqua" w:hAnsi="Book Antiqua"/>
        </w:rPr>
        <w:t xml:space="preserve">, Kim N, Lee BH, Hwang TJ, Lee DH, Park YS, Nam RH, Jung HC, Song IS. Moxifloxacin-containing triple therapy as second-line treatment for Helicobacter pylori infection: effect of treatment duration and antibiotic resistance on the eradication rate. </w:t>
      </w:r>
      <w:r w:rsidRPr="00D67857">
        <w:rPr>
          <w:rFonts w:ascii="Book Antiqua" w:hAnsi="Book Antiqua"/>
          <w:i/>
        </w:rPr>
        <w:t>Helicobacter</w:t>
      </w:r>
      <w:r w:rsidRPr="00D67857">
        <w:rPr>
          <w:rFonts w:ascii="Book Antiqua" w:hAnsi="Book Antiqua"/>
        </w:rPr>
        <w:t xml:space="preserve"> 2009; </w:t>
      </w:r>
      <w:r w:rsidRPr="00D67857">
        <w:rPr>
          <w:rFonts w:ascii="Book Antiqua" w:hAnsi="Book Antiqua"/>
          <w:b/>
        </w:rPr>
        <w:t>14</w:t>
      </w:r>
      <w:r w:rsidRPr="00D67857">
        <w:rPr>
          <w:rFonts w:ascii="Book Antiqua" w:hAnsi="Book Antiqua"/>
        </w:rPr>
        <w:t>: 77-85 [PMID: 19751431 DOI: 10.1111/j.1523-5378.2009.00709.x]</w:t>
      </w:r>
    </w:p>
    <w:p w14:paraId="5BC16C7B" w14:textId="69919044"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4</w:t>
      </w:r>
      <w:r w:rsidRPr="00D67857">
        <w:rPr>
          <w:rFonts w:ascii="Book Antiqua" w:hAnsi="Book Antiqua"/>
        </w:rPr>
        <w:t xml:space="preserve"> </w:t>
      </w:r>
      <w:proofErr w:type="spellStart"/>
      <w:r w:rsidRPr="00D67857">
        <w:rPr>
          <w:rFonts w:ascii="Book Antiqua" w:hAnsi="Book Antiqua"/>
          <w:b/>
        </w:rPr>
        <w:t>Miehlke</w:t>
      </w:r>
      <w:proofErr w:type="spellEnd"/>
      <w:r w:rsidRPr="00D67857">
        <w:rPr>
          <w:rFonts w:ascii="Book Antiqua" w:hAnsi="Book Antiqua"/>
          <w:b/>
        </w:rPr>
        <w:t xml:space="preserve"> S</w:t>
      </w:r>
      <w:r w:rsidRPr="00D67857">
        <w:rPr>
          <w:rFonts w:ascii="Book Antiqua" w:hAnsi="Book Antiqua"/>
        </w:rPr>
        <w:t xml:space="preserve">, </w:t>
      </w:r>
      <w:proofErr w:type="spellStart"/>
      <w:r w:rsidRPr="00D67857">
        <w:rPr>
          <w:rFonts w:ascii="Book Antiqua" w:hAnsi="Book Antiqua"/>
        </w:rPr>
        <w:t>Krasz</w:t>
      </w:r>
      <w:proofErr w:type="spellEnd"/>
      <w:r w:rsidRPr="00D67857">
        <w:rPr>
          <w:rFonts w:ascii="Book Antiqua" w:hAnsi="Book Antiqua"/>
        </w:rPr>
        <w:t xml:space="preserve"> S, Schneider-</w:t>
      </w:r>
      <w:proofErr w:type="spellStart"/>
      <w:r w:rsidRPr="00D67857">
        <w:rPr>
          <w:rFonts w:ascii="Book Antiqua" w:hAnsi="Book Antiqua"/>
        </w:rPr>
        <w:t>Brachert</w:t>
      </w:r>
      <w:proofErr w:type="spellEnd"/>
      <w:r w:rsidRPr="00D67857">
        <w:rPr>
          <w:rFonts w:ascii="Book Antiqua" w:hAnsi="Book Antiqua"/>
        </w:rPr>
        <w:t xml:space="preserve"> W, </w:t>
      </w:r>
      <w:proofErr w:type="spellStart"/>
      <w:r w:rsidRPr="00D67857">
        <w:rPr>
          <w:rFonts w:ascii="Book Antiqua" w:hAnsi="Book Antiqua"/>
        </w:rPr>
        <w:t>Kuhlisch</w:t>
      </w:r>
      <w:proofErr w:type="spellEnd"/>
      <w:r w:rsidRPr="00D67857">
        <w:rPr>
          <w:rFonts w:ascii="Book Antiqua" w:hAnsi="Book Antiqua"/>
        </w:rPr>
        <w:t xml:space="preserve"> E, </w:t>
      </w:r>
      <w:proofErr w:type="spellStart"/>
      <w:r w:rsidRPr="00D67857">
        <w:rPr>
          <w:rFonts w:ascii="Book Antiqua" w:hAnsi="Book Antiqua"/>
        </w:rPr>
        <w:t>Berning</w:t>
      </w:r>
      <w:proofErr w:type="spellEnd"/>
      <w:r w:rsidRPr="00D67857">
        <w:rPr>
          <w:rFonts w:ascii="Book Antiqua" w:hAnsi="Book Antiqua"/>
        </w:rPr>
        <w:t xml:space="preserve"> M, </w:t>
      </w:r>
      <w:proofErr w:type="spellStart"/>
      <w:r w:rsidRPr="00D67857">
        <w:rPr>
          <w:rFonts w:ascii="Book Antiqua" w:hAnsi="Book Antiqua"/>
        </w:rPr>
        <w:t>Madisch</w:t>
      </w:r>
      <w:proofErr w:type="spellEnd"/>
      <w:r w:rsidRPr="00D67857">
        <w:rPr>
          <w:rFonts w:ascii="Book Antiqua" w:hAnsi="Book Antiqua"/>
        </w:rPr>
        <w:t xml:space="preserve"> A, </w:t>
      </w:r>
      <w:proofErr w:type="spellStart"/>
      <w:r w:rsidRPr="00D67857">
        <w:rPr>
          <w:rFonts w:ascii="Book Antiqua" w:hAnsi="Book Antiqua"/>
        </w:rPr>
        <w:t>Laass</w:t>
      </w:r>
      <w:proofErr w:type="spellEnd"/>
      <w:r w:rsidRPr="00D67857">
        <w:rPr>
          <w:rFonts w:ascii="Book Antiqua" w:hAnsi="Book Antiqua"/>
        </w:rPr>
        <w:t xml:space="preserve"> MW, </w:t>
      </w:r>
      <w:proofErr w:type="spellStart"/>
      <w:r w:rsidRPr="00D67857">
        <w:rPr>
          <w:rFonts w:ascii="Book Antiqua" w:hAnsi="Book Antiqua"/>
        </w:rPr>
        <w:t>Neumeyer</w:t>
      </w:r>
      <w:proofErr w:type="spellEnd"/>
      <w:r w:rsidRPr="00D67857">
        <w:rPr>
          <w:rFonts w:ascii="Book Antiqua" w:hAnsi="Book Antiqua"/>
        </w:rPr>
        <w:t xml:space="preserve"> M, </w:t>
      </w:r>
      <w:proofErr w:type="spellStart"/>
      <w:r w:rsidRPr="00D67857">
        <w:rPr>
          <w:rFonts w:ascii="Book Antiqua" w:hAnsi="Book Antiqua"/>
        </w:rPr>
        <w:t>Jebens</w:t>
      </w:r>
      <w:proofErr w:type="spellEnd"/>
      <w:r w:rsidRPr="00D67857">
        <w:rPr>
          <w:rFonts w:ascii="Book Antiqua" w:hAnsi="Book Antiqua"/>
        </w:rPr>
        <w:t xml:space="preserve"> C, </w:t>
      </w:r>
      <w:proofErr w:type="spellStart"/>
      <w:r w:rsidRPr="00D67857">
        <w:rPr>
          <w:rFonts w:ascii="Book Antiqua" w:hAnsi="Book Antiqua"/>
        </w:rPr>
        <w:t>Zekorn</w:t>
      </w:r>
      <w:proofErr w:type="spellEnd"/>
      <w:r w:rsidRPr="00D67857">
        <w:rPr>
          <w:rFonts w:ascii="Book Antiqua" w:hAnsi="Book Antiqua"/>
        </w:rPr>
        <w:t xml:space="preserve"> C, </w:t>
      </w:r>
      <w:proofErr w:type="spellStart"/>
      <w:r w:rsidRPr="00D67857">
        <w:rPr>
          <w:rFonts w:ascii="Book Antiqua" w:hAnsi="Book Antiqua"/>
        </w:rPr>
        <w:t>Knoth</w:t>
      </w:r>
      <w:proofErr w:type="spellEnd"/>
      <w:r w:rsidRPr="00D67857">
        <w:rPr>
          <w:rFonts w:ascii="Book Antiqua" w:hAnsi="Book Antiqua"/>
        </w:rPr>
        <w:t xml:space="preserve"> H, </w:t>
      </w:r>
      <w:proofErr w:type="spellStart"/>
      <w:r w:rsidRPr="00D67857">
        <w:rPr>
          <w:rFonts w:ascii="Book Antiqua" w:hAnsi="Book Antiqua"/>
        </w:rPr>
        <w:t>Vieth</w:t>
      </w:r>
      <w:proofErr w:type="spellEnd"/>
      <w:r w:rsidRPr="00D67857">
        <w:rPr>
          <w:rFonts w:ascii="Book Antiqua" w:hAnsi="Book Antiqua"/>
        </w:rPr>
        <w:t xml:space="preserve"> M, </w:t>
      </w:r>
      <w:proofErr w:type="spellStart"/>
      <w:r w:rsidRPr="00D67857">
        <w:rPr>
          <w:rFonts w:ascii="Book Antiqua" w:hAnsi="Book Antiqua"/>
        </w:rPr>
        <w:t>Stolte</w:t>
      </w:r>
      <w:proofErr w:type="spellEnd"/>
      <w:r w:rsidRPr="00D67857">
        <w:rPr>
          <w:rFonts w:ascii="Book Antiqua" w:hAnsi="Book Antiqua"/>
        </w:rPr>
        <w:t xml:space="preserve"> M, Lehn N, </w:t>
      </w:r>
      <w:proofErr w:type="spellStart"/>
      <w:r w:rsidRPr="00D67857">
        <w:rPr>
          <w:rFonts w:ascii="Book Antiqua" w:hAnsi="Book Antiqua"/>
        </w:rPr>
        <w:t>Morgner</w:t>
      </w:r>
      <w:proofErr w:type="spellEnd"/>
      <w:r w:rsidRPr="00D67857">
        <w:rPr>
          <w:rFonts w:ascii="Book Antiqua" w:hAnsi="Book Antiqua"/>
        </w:rPr>
        <w:t xml:space="preserve"> A. Randomized trial on 14 versus 7 days of esomeprazole, </w:t>
      </w:r>
      <w:r w:rsidRPr="00D67857">
        <w:rPr>
          <w:rFonts w:ascii="Book Antiqua" w:hAnsi="Book Antiqua"/>
        </w:rPr>
        <w:lastRenderedPageBreak/>
        <w:t xml:space="preserve">moxifloxacin, and amoxicillin for second-line or rescue treatment of Helicobacter pylori infection. </w:t>
      </w:r>
      <w:r w:rsidRPr="00D67857">
        <w:rPr>
          <w:rFonts w:ascii="Book Antiqua" w:hAnsi="Book Antiqua"/>
          <w:i/>
        </w:rPr>
        <w:t>Helicobacter</w:t>
      </w:r>
      <w:r w:rsidRPr="00D67857">
        <w:rPr>
          <w:rFonts w:ascii="Book Antiqua" w:hAnsi="Book Antiqua"/>
        </w:rPr>
        <w:t xml:space="preserve"> 2011; </w:t>
      </w:r>
      <w:r w:rsidRPr="00D67857">
        <w:rPr>
          <w:rFonts w:ascii="Book Antiqua" w:hAnsi="Book Antiqua"/>
          <w:b/>
        </w:rPr>
        <w:t>16</w:t>
      </w:r>
      <w:r w:rsidRPr="00D67857">
        <w:rPr>
          <w:rFonts w:ascii="Book Antiqua" w:hAnsi="Book Antiqua"/>
        </w:rPr>
        <w:t>: 420-426 [PMID: 22059392 DOI: 10.1111/j.1523-5378.2011.00867.x]</w:t>
      </w:r>
    </w:p>
    <w:p w14:paraId="266B91A3" w14:textId="2D8FBEE1"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5</w:t>
      </w:r>
      <w:r w:rsidRPr="00D67857">
        <w:rPr>
          <w:rFonts w:ascii="Book Antiqua" w:hAnsi="Book Antiqua"/>
        </w:rPr>
        <w:t xml:space="preserve"> </w:t>
      </w:r>
      <w:r w:rsidRPr="00D67857">
        <w:rPr>
          <w:rFonts w:ascii="Book Antiqua" w:hAnsi="Book Antiqua"/>
          <w:b/>
        </w:rPr>
        <w:t>Kang KK</w:t>
      </w:r>
      <w:r w:rsidRPr="00D67857">
        <w:rPr>
          <w:rFonts w:ascii="Book Antiqua" w:hAnsi="Book Antiqua"/>
        </w:rPr>
        <w:t xml:space="preserve">, Lee DH, Oh DH, Yoon H, Shin CM, Park YS, Kim N, Jung HC. </w:t>
      </w:r>
      <w:proofErr w:type="gramStart"/>
      <w:r w:rsidRPr="00D67857">
        <w:rPr>
          <w:rFonts w:ascii="Book Antiqua" w:hAnsi="Book Antiqua"/>
        </w:rPr>
        <w:t>Helicobacter pylori eradication with moxifloxacin-containing therapy following failed first-line therapies in South Korea.</w:t>
      </w:r>
      <w:proofErr w:type="gramEnd"/>
      <w:r w:rsidRPr="00D67857">
        <w:rPr>
          <w:rFonts w:ascii="Book Antiqua" w:hAnsi="Book Antiqua"/>
        </w:rPr>
        <w:t xml:space="preserve"> </w:t>
      </w:r>
      <w:r w:rsidRPr="00D67857">
        <w:rPr>
          <w:rFonts w:ascii="Book Antiqua" w:hAnsi="Book Antiqua"/>
          <w:i/>
        </w:rPr>
        <w:t xml:space="preserve">World J </w:t>
      </w:r>
      <w:proofErr w:type="spellStart"/>
      <w:r w:rsidRPr="00D67857">
        <w:rPr>
          <w:rFonts w:ascii="Book Antiqua" w:hAnsi="Book Antiqua"/>
          <w:i/>
        </w:rPr>
        <w:t>Gastroenterol</w:t>
      </w:r>
      <w:proofErr w:type="spellEnd"/>
      <w:r w:rsidRPr="00D67857">
        <w:rPr>
          <w:rFonts w:ascii="Book Antiqua" w:hAnsi="Book Antiqua"/>
        </w:rPr>
        <w:t xml:space="preserve"> 2014; </w:t>
      </w:r>
      <w:r w:rsidRPr="00D67857">
        <w:rPr>
          <w:rFonts w:ascii="Book Antiqua" w:hAnsi="Book Antiqua"/>
          <w:b/>
        </w:rPr>
        <w:t>20</w:t>
      </w:r>
      <w:r w:rsidRPr="00D67857">
        <w:rPr>
          <w:rFonts w:ascii="Book Antiqua" w:hAnsi="Book Antiqua"/>
        </w:rPr>
        <w:t>: 6932-6938 [PMID: 24944485 DOI: 10.3748/wjg.v20.i22.6932]</w:t>
      </w:r>
    </w:p>
    <w:p w14:paraId="07BEE3B9" w14:textId="08436225"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6</w:t>
      </w:r>
      <w:r w:rsidRPr="00D67857">
        <w:rPr>
          <w:rFonts w:ascii="Book Antiqua" w:hAnsi="Book Antiqua"/>
        </w:rPr>
        <w:t xml:space="preserve"> </w:t>
      </w:r>
      <w:r w:rsidRPr="00D67857">
        <w:rPr>
          <w:rFonts w:ascii="Book Antiqua" w:hAnsi="Book Antiqua"/>
          <w:b/>
        </w:rPr>
        <w:t>Lee ST</w:t>
      </w:r>
      <w:r w:rsidRPr="00D67857">
        <w:rPr>
          <w:rFonts w:ascii="Book Antiqua" w:hAnsi="Book Antiqua"/>
        </w:rPr>
        <w:t xml:space="preserve">, Lee DH, Lim JH, Kim N, Park YS, Shin CM, Jo HJ, Song IS. </w:t>
      </w:r>
      <w:proofErr w:type="gramStart"/>
      <w:r w:rsidRPr="00D67857">
        <w:rPr>
          <w:rFonts w:ascii="Book Antiqua" w:hAnsi="Book Antiqua"/>
        </w:rPr>
        <w:t>Efficacy of 7-Day and 14-Day Bismuth-Containing Quadruple Therapy and 7-Day and 14-Day Moxifloxacin-Based Triple Therapy as Second-Line Eradication for Helicobacter pylori Infection.</w:t>
      </w:r>
      <w:proofErr w:type="gramEnd"/>
      <w:r w:rsidRPr="00D67857">
        <w:rPr>
          <w:rFonts w:ascii="Book Antiqua" w:hAnsi="Book Antiqua"/>
        </w:rPr>
        <w:t xml:space="preserve"> </w:t>
      </w:r>
      <w:r w:rsidRPr="00D67857">
        <w:rPr>
          <w:rFonts w:ascii="Book Antiqua" w:hAnsi="Book Antiqua"/>
          <w:i/>
        </w:rPr>
        <w:t>Gut Liver</w:t>
      </w:r>
      <w:r w:rsidRPr="00D67857">
        <w:rPr>
          <w:rFonts w:ascii="Book Antiqua" w:hAnsi="Book Antiqua"/>
        </w:rPr>
        <w:t xml:space="preserve"> 2015; </w:t>
      </w:r>
      <w:r w:rsidRPr="00D67857">
        <w:rPr>
          <w:rFonts w:ascii="Book Antiqua" w:hAnsi="Book Antiqua"/>
          <w:b/>
        </w:rPr>
        <w:t>9</w:t>
      </w:r>
      <w:r w:rsidRPr="00D67857">
        <w:rPr>
          <w:rFonts w:ascii="Book Antiqua" w:hAnsi="Book Antiqua"/>
        </w:rPr>
        <w:t>: 478-485 [PMID: 25071068 DOI: 10.5009/gnl14020]</w:t>
      </w:r>
    </w:p>
    <w:p w14:paraId="4132EAF3" w14:textId="0018831E"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7</w:t>
      </w:r>
      <w:r w:rsidRPr="00D67857">
        <w:rPr>
          <w:rFonts w:ascii="Book Antiqua" w:hAnsi="Book Antiqua"/>
        </w:rPr>
        <w:t xml:space="preserve"> </w:t>
      </w:r>
      <w:r w:rsidRPr="00D67857">
        <w:rPr>
          <w:rFonts w:ascii="Book Antiqua" w:hAnsi="Book Antiqua"/>
          <w:b/>
        </w:rPr>
        <w:t>Chung KH</w:t>
      </w:r>
      <w:r w:rsidRPr="00D67857">
        <w:rPr>
          <w:rFonts w:ascii="Book Antiqua" w:hAnsi="Book Antiqua"/>
        </w:rPr>
        <w:t xml:space="preserve">, Lee DH, </w:t>
      </w:r>
      <w:proofErr w:type="spellStart"/>
      <w:r w:rsidRPr="00D67857">
        <w:rPr>
          <w:rFonts w:ascii="Book Antiqua" w:hAnsi="Book Antiqua"/>
        </w:rPr>
        <w:t>Jin</w:t>
      </w:r>
      <w:proofErr w:type="spellEnd"/>
      <w:r w:rsidRPr="00D67857">
        <w:rPr>
          <w:rFonts w:ascii="Book Antiqua" w:hAnsi="Book Antiqua"/>
        </w:rPr>
        <w:t xml:space="preserve"> E, Cho Y, </w:t>
      </w:r>
      <w:proofErr w:type="spellStart"/>
      <w:r w:rsidRPr="00D67857">
        <w:rPr>
          <w:rFonts w:ascii="Book Antiqua" w:hAnsi="Book Antiqua"/>
        </w:rPr>
        <w:t>Seo</w:t>
      </w:r>
      <w:proofErr w:type="spellEnd"/>
      <w:r w:rsidRPr="00D67857">
        <w:rPr>
          <w:rFonts w:ascii="Book Antiqua" w:hAnsi="Book Antiqua"/>
        </w:rPr>
        <w:t xml:space="preserve"> JY, Kim N, </w:t>
      </w:r>
      <w:proofErr w:type="spellStart"/>
      <w:r w:rsidRPr="00D67857">
        <w:rPr>
          <w:rFonts w:ascii="Book Antiqua" w:hAnsi="Book Antiqua"/>
        </w:rPr>
        <w:t>Jeong</w:t>
      </w:r>
      <w:proofErr w:type="spellEnd"/>
      <w:r w:rsidRPr="00D67857">
        <w:rPr>
          <w:rFonts w:ascii="Book Antiqua" w:hAnsi="Book Antiqua"/>
        </w:rPr>
        <w:t xml:space="preserve"> SH, Kim JW, Hwang JH, Shin CM. </w:t>
      </w:r>
      <w:proofErr w:type="gramStart"/>
      <w:r w:rsidRPr="00D67857">
        <w:rPr>
          <w:rFonts w:ascii="Book Antiqua" w:hAnsi="Book Antiqua"/>
        </w:rPr>
        <w:t>The efficacy of moxifloxacin-containing triple therapy after standard triple, sequential, or concomitant therapy failure for Helicobacter pylori eradication in Korea.</w:t>
      </w:r>
      <w:proofErr w:type="gramEnd"/>
      <w:r w:rsidRPr="00D67857">
        <w:rPr>
          <w:rFonts w:ascii="Book Antiqua" w:hAnsi="Book Antiqua"/>
        </w:rPr>
        <w:t xml:space="preserve"> </w:t>
      </w:r>
      <w:r w:rsidRPr="00D67857">
        <w:rPr>
          <w:rFonts w:ascii="Book Antiqua" w:hAnsi="Book Antiqua"/>
          <w:i/>
        </w:rPr>
        <w:t>Gut Liver</w:t>
      </w:r>
      <w:r w:rsidRPr="00D67857">
        <w:rPr>
          <w:rFonts w:ascii="Book Antiqua" w:hAnsi="Book Antiqua"/>
        </w:rPr>
        <w:t xml:space="preserve"> 2014; </w:t>
      </w:r>
      <w:r w:rsidRPr="00D67857">
        <w:rPr>
          <w:rFonts w:ascii="Book Antiqua" w:hAnsi="Book Antiqua"/>
          <w:b/>
        </w:rPr>
        <w:t>8</w:t>
      </w:r>
      <w:r w:rsidRPr="00D67857">
        <w:rPr>
          <w:rFonts w:ascii="Book Antiqua" w:hAnsi="Book Antiqua"/>
        </w:rPr>
        <w:t>: 605-611 [PMID: 25368747 DOI: 10.5009/gnl13303]</w:t>
      </w:r>
    </w:p>
    <w:p w14:paraId="596C55B3" w14:textId="650D0CF2" w:rsidR="00D67857" w:rsidRPr="00D67857" w:rsidRDefault="00D67857" w:rsidP="00683F7A">
      <w:pPr>
        <w:snapToGrid w:val="0"/>
        <w:spacing w:line="360" w:lineRule="auto"/>
        <w:jc w:val="both"/>
        <w:rPr>
          <w:rFonts w:ascii="Book Antiqua" w:hAnsi="Book Antiqua"/>
        </w:rPr>
      </w:pPr>
      <w:r w:rsidRPr="00D67857">
        <w:rPr>
          <w:rFonts w:ascii="Book Antiqua" w:hAnsi="Book Antiqua"/>
        </w:rPr>
        <w:t>7</w:t>
      </w:r>
      <w:r w:rsidR="009A6276">
        <w:rPr>
          <w:rFonts w:ascii="Book Antiqua" w:hAnsi="Book Antiqua"/>
        </w:rPr>
        <w:t>8</w:t>
      </w:r>
      <w:r w:rsidRPr="00D67857">
        <w:rPr>
          <w:rFonts w:ascii="Book Antiqua" w:hAnsi="Book Antiqua"/>
        </w:rPr>
        <w:t xml:space="preserve"> </w:t>
      </w:r>
      <w:r w:rsidRPr="00D67857">
        <w:rPr>
          <w:rFonts w:ascii="Book Antiqua" w:hAnsi="Book Antiqua"/>
          <w:b/>
        </w:rPr>
        <w:t>Hwang JJ</w:t>
      </w:r>
      <w:r w:rsidRPr="00D67857">
        <w:rPr>
          <w:rFonts w:ascii="Book Antiqua" w:hAnsi="Book Antiqua"/>
        </w:rPr>
        <w:t xml:space="preserve">, Lee DH, Lee AR, Yoon H, Shin CM, Park YS, Kim N. Efficacy of 14-d vs 7-d moxifloxacin-based triple regimens for second-line Helicobacter pylori eradication. </w:t>
      </w:r>
      <w:r w:rsidRPr="00D67857">
        <w:rPr>
          <w:rFonts w:ascii="Book Antiqua" w:hAnsi="Book Antiqua"/>
          <w:i/>
        </w:rPr>
        <w:t xml:space="preserve">World J </w:t>
      </w:r>
      <w:proofErr w:type="spellStart"/>
      <w:r w:rsidRPr="00D67857">
        <w:rPr>
          <w:rFonts w:ascii="Book Antiqua" w:hAnsi="Book Antiqua"/>
          <w:i/>
        </w:rPr>
        <w:t>Gastroenterol</w:t>
      </w:r>
      <w:proofErr w:type="spellEnd"/>
      <w:r w:rsidRPr="00D67857">
        <w:rPr>
          <w:rFonts w:ascii="Book Antiqua" w:hAnsi="Book Antiqua"/>
        </w:rPr>
        <w:t xml:space="preserve"> 2015; </w:t>
      </w:r>
      <w:r w:rsidRPr="00D67857">
        <w:rPr>
          <w:rFonts w:ascii="Book Antiqua" w:hAnsi="Book Antiqua"/>
          <w:b/>
        </w:rPr>
        <w:t>21</w:t>
      </w:r>
      <w:r w:rsidRPr="00D67857">
        <w:rPr>
          <w:rFonts w:ascii="Book Antiqua" w:hAnsi="Book Antiqua"/>
        </w:rPr>
        <w:t>: 5568-5574 [PMID: 25987781 DOI: 10.3748/wjg.v21.i18.5568]</w:t>
      </w:r>
    </w:p>
    <w:p w14:paraId="2C20A3AC" w14:textId="12B0B3D2" w:rsidR="00D67857" w:rsidRPr="00D67857" w:rsidRDefault="009A6276" w:rsidP="00683F7A">
      <w:pPr>
        <w:snapToGrid w:val="0"/>
        <w:spacing w:line="360" w:lineRule="auto"/>
        <w:jc w:val="both"/>
        <w:rPr>
          <w:rFonts w:ascii="Book Antiqua" w:hAnsi="Book Antiqua"/>
        </w:rPr>
      </w:pPr>
      <w:r>
        <w:rPr>
          <w:rFonts w:ascii="Book Antiqua" w:hAnsi="Book Antiqua"/>
        </w:rPr>
        <w:t>79</w:t>
      </w:r>
      <w:r w:rsidR="00D67857" w:rsidRPr="00D67857">
        <w:rPr>
          <w:rFonts w:ascii="Book Antiqua" w:hAnsi="Book Antiqua"/>
        </w:rPr>
        <w:t xml:space="preserve"> </w:t>
      </w:r>
      <w:r w:rsidR="00D67857" w:rsidRPr="00D67857">
        <w:rPr>
          <w:rFonts w:ascii="Book Antiqua" w:hAnsi="Book Antiqua"/>
          <w:b/>
        </w:rPr>
        <w:t>Lim JH</w:t>
      </w:r>
      <w:r w:rsidR="00D67857" w:rsidRPr="00D67857">
        <w:rPr>
          <w:rFonts w:ascii="Book Antiqua" w:hAnsi="Book Antiqua"/>
        </w:rPr>
        <w:t xml:space="preserve">, Lee DH, Lee ST, Kim N, Park YS, Shin CM, Song IS. </w:t>
      </w:r>
      <w:proofErr w:type="gramStart"/>
      <w:r w:rsidR="00D67857" w:rsidRPr="00D67857">
        <w:rPr>
          <w:rFonts w:ascii="Book Antiqua" w:hAnsi="Book Antiqua"/>
        </w:rPr>
        <w:t>Moxifloxacin-containing triple therapy after non-bismuth quadruple therapy failure for Helicobacter pylori infection.</w:t>
      </w:r>
      <w:proofErr w:type="gramEnd"/>
      <w:r w:rsidR="00D67857" w:rsidRPr="00D67857">
        <w:rPr>
          <w:rFonts w:ascii="Book Antiqua" w:hAnsi="Book Antiqua"/>
        </w:rPr>
        <w:t xml:space="preserve"> </w:t>
      </w:r>
      <w:r w:rsidR="00D67857" w:rsidRPr="00D67857">
        <w:rPr>
          <w:rFonts w:ascii="Book Antiqua" w:hAnsi="Book Antiqua"/>
          <w:i/>
        </w:rPr>
        <w:t xml:space="preserve">World J </w:t>
      </w:r>
      <w:proofErr w:type="spellStart"/>
      <w:r w:rsidR="00D67857" w:rsidRPr="00D67857">
        <w:rPr>
          <w:rFonts w:ascii="Book Antiqua" w:hAnsi="Book Antiqua"/>
          <w:i/>
        </w:rPr>
        <w:t>Gastroenterol</w:t>
      </w:r>
      <w:proofErr w:type="spellEnd"/>
      <w:r w:rsidR="00D67857" w:rsidRPr="00D67857">
        <w:rPr>
          <w:rFonts w:ascii="Book Antiqua" w:hAnsi="Book Antiqua"/>
        </w:rPr>
        <w:t xml:space="preserve"> 2015; </w:t>
      </w:r>
      <w:r w:rsidR="00D67857" w:rsidRPr="00D67857">
        <w:rPr>
          <w:rFonts w:ascii="Book Antiqua" w:hAnsi="Book Antiqua"/>
          <w:b/>
        </w:rPr>
        <w:t>21</w:t>
      </w:r>
      <w:r w:rsidR="00D67857" w:rsidRPr="00D67857">
        <w:rPr>
          <w:rFonts w:ascii="Book Antiqua" w:hAnsi="Book Antiqua"/>
        </w:rPr>
        <w:t>: 13124-13131 [PMID: 26673999 DOI: 10.3748/wjg.v21.i46.13124]</w:t>
      </w:r>
    </w:p>
    <w:p w14:paraId="7B33C9AF" w14:textId="375B90CA"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0</w:t>
      </w:r>
      <w:r w:rsidRPr="00D67857">
        <w:rPr>
          <w:rFonts w:ascii="Book Antiqua" w:hAnsi="Book Antiqua"/>
        </w:rPr>
        <w:t xml:space="preserve"> </w:t>
      </w:r>
      <w:r w:rsidRPr="00D67857">
        <w:rPr>
          <w:rFonts w:ascii="Book Antiqua" w:hAnsi="Book Antiqua"/>
          <w:b/>
        </w:rPr>
        <w:t>Lee JW</w:t>
      </w:r>
      <w:r w:rsidRPr="00D67857">
        <w:rPr>
          <w:rFonts w:ascii="Book Antiqua" w:hAnsi="Book Antiqua"/>
        </w:rPr>
        <w:t xml:space="preserve">, Kim N, Kim JM, Nam RH, Chang H, Kim JY, Shin CM, Park YS, Lee DH, Jung HC. </w:t>
      </w:r>
      <w:proofErr w:type="gramStart"/>
      <w:r w:rsidRPr="00D67857">
        <w:rPr>
          <w:rFonts w:ascii="Book Antiqua" w:hAnsi="Book Antiqua"/>
        </w:rPr>
        <w:t>Prevalence of primary and secondary antimicrobial resistance of Helicobacter pylori in Korea from 2003 through 2012.</w:t>
      </w:r>
      <w:proofErr w:type="gramEnd"/>
      <w:r w:rsidRPr="00D67857">
        <w:rPr>
          <w:rFonts w:ascii="Book Antiqua" w:hAnsi="Book Antiqua"/>
        </w:rPr>
        <w:t xml:space="preserve"> </w:t>
      </w:r>
      <w:r w:rsidRPr="00D67857">
        <w:rPr>
          <w:rFonts w:ascii="Book Antiqua" w:hAnsi="Book Antiqua"/>
          <w:i/>
        </w:rPr>
        <w:t>Helicobacter</w:t>
      </w:r>
      <w:r w:rsidRPr="00D67857">
        <w:rPr>
          <w:rFonts w:ascii="Book Antiqua" w:hAnsi="Book Antiqua"/>
        </w:rPr>
        <w:t xml:space="preserve"> 2013; </w:t>
      </w:r>
      <w:r w:rsidRPr="00D67857">
        <w:rPr>
          <w:rFonts w:ascii="Book Antiqua" w:hAnsi="Book Antiqua"/>
          <w:b/>
        </w:rPr>
        <w:t>18</w:t>
      </w:r>
      <w:r w:rsidRPr="00D67857">
        <w:rPr>
          <w:rFonts w:ascii="Book Antiqua" w:hAnsi="Book Antiqua"/>
        </w:rPr>
        <w:t>: 206-214 [PMID: 23241101 DOI: 10.1111/hel.12031]</w:t>
      </w:r>
    </w:p>
    <w:p w14:paraId="0CCD345D" w14:textId="5E4EC93E" w:rsidR="00D67857" w:rsidRPr="00D67857" w:rsidRDefault="00D67857" w:rsidP="00683F7A">
      <w:pPr>
        <w:snapToGrid w:val="0"/>
        <w:spacing w:line="360" w:lineRule="auto"/>
        <w:jc w:val="both"/>
        <w:rPr>
          <w:rFonts w:ascii="Book Antiqua" w:hAnsi="Book Antiqua"/>
        </w:rPr>
      </w:pPr>
      <w:r w:rsidRPr="00D67857">
        <w:rPr>
          <w:rFonts w:ascii="Book Antiqua" w:hAnsi="Book Antiqua"/>
        </w:rPr>
        <w:lastRenderedPageBreak/>
        <w:t>8</w:t>
      </w:r>
      <w:r w:rsidR="009A6276">
        <w:rPr>
          <w:rFonts w:ascii="Book Antiqua" w:hAnsi="Book Antiqua"/>
        </w:rPr>
        <w:t>1</w:t>
      </w:r>
      <w:r w:rsidRPr="00D67857">
        <w:rPr>
          <w:rFonts w:ascii="Book Antiqua" w:hAnsi="Book Antiqua"/>
        </w:rPr>
        <w:t xml:space="preserve"> </w:t>
      </w:r>
      <w:proofErr w:type="spellStart"/>
      <w:r w:rsidRPr="00D67857">
        <w:rPr>
          <w:rFonts w:ascii="Book Antiqua" w:hAnsi="Book Antiqua"/>
          <w:b/>
        </w:rPr>
        <w:t>Marušić</w:t>
      </w:r>
      <w:proofErr w:type="spellEnd"/>
      <w:r w:rsidRPr="00D67857">
        <w:rPr>
          <w:rFonts w:ascii="Book Antiqua" w:hAnsi="Book Antiqua"/>
          <w:b/>
        </w:rPr>
        <w:t xml:space="preserve"> M</w:t>
      </w:r>
      <w:r w:rsidRPr="00D67857">
        <w:rPr>
          <w:rFonts w:ascii="Book Antiqua" w:hAnsi="Book Antiqua"/>
        </w:rPr>
        <w:t xml:space="preserve">, </w:t>
      </w:r>
      <w:proofErr w:type="spellStart"/>
      <w:r w:rsidRPr="00D67857">
        <w:rPr>
          <w:rFonts w:ascii="Book Antiqua" w:hAnsi="Book Antiqua"/>
        </w:rPr>
        <w:t>Dominković</w:t>
      </w:r>
      <w:proofErr w:type="spellEnd"/>
      <w:r w:rsidRPr="00D67857">
        <w:rPr>
          <w:rFonts w:ascii="Book Antiqua" w:hAnsi="Book Antiqua"/>
        </w:rPr>
        <w:t xml:space="preserve"> L, </w:t>
      </w:r>
      <w:proofErr w:type="spellStart"/>
      <w:r w:rsidRPr="00D67857">
        <w:rPr>
          <w:rFonts w:ascii="Book Antiqua" w:hAnsi="Book Antiqua"/>
        </w:rPr>
        <w:t>Majstorović</w:t>
      </w:r>
      <w:proofErr w:type="spellEnd"/>
      <w:r w:rsidRPr="00D67857">
        <w:rPr>
          <w:rFonts w:ascii="Book Antiqua" w:hAnsi="Book Antiqua"/>
        </w:rPr>
        <w:t xml:space="preserve"> </w:t>
      </w:r>
      <w:proofErr w:type="spellStart"/>
      <w:r w:rsidRPr="00D67857">
        <w:rPr>
          <w:rFonts w:ascii="Book Antiqua" w:hAnsi="Book Antiqua"/>
        </w:rPr>
        <w:t>Barać</w:t>
      </w:r>
      <w:proofErr w:type="spellEnd"/>
      <w:r w:rsidRPr="00D67857">
        <w:rPr>
          <w:rFonts w:ascii="Book Antiqua" w:hAnsi="Book Antiqua"/>
        </w:rPr>
        <w:t xml:space="preserve"> K, </w:t>
      </w:r>
      <w:proofErr w:type="spellStart"/>
      <w:r w:rsidRPr="00D67857">
        <w:rPr>
          <w:rFonts w:ascii="Book Antiqua" w:hAnsi="Book Antiqua"/>
        </w:rPr>
        <w:t>Gulić</w:t>
      </w:r>
      <w:proofErr w:type="spellEnd"/>
      <w:r w:rsidRPr="00D67857">
        <w:rPr>
          <w:rFonts w:ascii="Book Antiqua" w:hAnsi="Book Antiqua"/>
        </w:rPr>
        <w:t xml:space="preserve"> S, </w:t>
      </w:r>
      <w:proofErr w:type="spellStart"/>
      <w:r w:rsidRPr="00D67857">
        <w:rPr>
          <w:rFonts w:ascii="Book Antiqua" w:hAnsi="Book Antiqua"/>
        </w:rPr>
        <w:t>Bago</w:t>
      </w:r>
      <w:proofErr w:type="spellEnd"/>
      <w:r w:rsidRPr="00D67857">
        <w:rPr>
          <w:rFonts w:ascii="Book Antiqua" w:hAnsi="Book Antiqua"/>
        </w:rPr>
        <w:t xml:space="preserve"> J, </w:t>
      </w:r>
      <w:proofErr w:type="spellStart"/>
      <w:r w:rsidRPr="00D67857">
        <w:rPr>
          <w:rFonts w:ascii="Book Antiqua" w:hAnsi="Book Antiqua"/>
        </w:rPr>
        <w:t>Pezerović</w:t>
      </w:r>
      <w:proofErr w:type="spellEnd"/>
      <w:r w:rsidRPr="00D67857">
        <w:rPr>
          <w:rFonts w:ascii="Book Antiqua" w:hAnsi="Book Antiqua"/>
        </w:rPr>
        <w:t xml:space="preserve"> D. Bismuth-based quadruple therapy modified with moxifloxacin for Helicobacter pylori eradication. </w:t>
      </w:r>
      <w:r w:rsidRPr="00D67857">
        <w:rPr>
          <w:rFonts w:ascii="Book Antiqua" w:hAnsi="Book Antiqua"/>
          <w:i/>
        </w:rPr>
        <w:t xml:space="preserve">Minerva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Dietol</w:t>
      </w:r>
      <w:proofErr w:type="spellEnd"/>
      <w:r w:rsidRPr="00D67857">
        <w:rPr>
          <w:rFonts w:ascii="Book Antiqua" w:hAnsi="Book Antiqua"/>
        </w:rPr>
        <w:t xml:space="preserve"> 2017; </w:t>
      </w:r>
      <w:r w:rsidRPr="00D67857">
        <w:rPr>
          <w:rFonts w:ascii="Book Antiqua" w:hAnsi="Book Antiqua"/>
          <w:b/>
        </w:rPr>
        <w:t>63</w:t>
      </w:r>
      <w:r w:rsidRPr="00D67857">
        <w:rPr>
          <w:rFonts w:ascii="Book Antiqua" w:hAnsi="Book Antiqua"/>
        </w:rPr>
        <w:t>: 80-84 [PMID: 27973462 DOI: 10.23736/S1121-421X.16.02354-0]</w:t>
      </w:r>
    </w:p>
    <w:p w14:paraId="375E9BF1" w14:textId="6B764728"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2</w:t>
      </w:r>
      <w:r w:rsidRPr="00D67857">
        <w:rPr>
          <w:rFonts w:ascii="Book Antiqua" w:hAnsi="Book Antiqua"/>
        </w:rPr>
        <w:t xml:space="preserve"> </w:t>
      </w:r>
      <w:proofErr w:type="spellStart"/>
      <w:r w:rsidRPr="00D67857">
        <w:rPr>
          <w:rFonts w:ascii="Book Antiqua" w:hAnsi="Book Antiqua"/>
          <w:b/>
        </w:rPr>
        <w:t>Rakici</w:t>
      </w:r>
      <w:proofErr w:type="spellEnd"/>
      <w:r w:rsidRPr="00D67857">
        <w:rPr>
          <w:rFonts w:ascii="Book Antiqua" w:hAnsi="Book Antiqua"/>
          <w:b/>
        </w:rPr>
        <w:t xml:space="preserve"> H</w:t>
      </w:r>
      <w:r w:rsidRPr="00D67857">
        <w:rPr>
          <w:rFonts w:ascii="Book Antiqua" w:hAnsi="Book Antiqua"/>
        </w:rPr>
        <w:t xml:space="preserve">, </w:t>
      </w:r>
      <w:proofErr w:type="spellStart"/>
      <w:r w:rsidRPr="00D67857">
        <w:rPr>
          <w:rFonts w:ascii="Book Antiqua" w:hAnsi="Book Antiqua"/>
        </w:rPr>
        <w:t>Ayaz</w:t>
      </w:r>
      <w:proofErr w:type="spellEnd"/>
      <w:r w:rsidRPr="00D67857">
        <w:rPr>
          <w:rFonts w:ascii="Book Antiqua" w:hAnsi="Book Antiqua"/>
        </w:rPr>
        <w:t xml:space="preserve"> T, </w:t>
      </w:r>
      <w:proofErr w:type="spellStart"/>
      <w:r w:rsidRPr="00D67857">
        <w:rPr>
          <w:rFonts w:ascii="Book Antiqua" w:hAnsi="Book Antiqua"/>
        </w:rPr>
        <w:t>Akdogan</w:t>
      </w:r>
      <w:proofErr w:type="spellEnd"/>
      <w:r w:rsidRPr="00D67857">
        <w:rPr>
          <w:rFonts w:ascii="Book Antiqua" w:hAnsi="Book Antiqua"/>
        </w:rPr>
        <w:t xml:space="preserve"> RA, </w:t>
      </w:r>
      <w:proofErr w:type="spellStart"/>
      <w:r w:rsidRPr="00D67857">
        <w:rPr>
          <w:rFonts w:ascii="Book Antiqua" w:hAnsi="Book Antiqua"/>
        </w:rPr>
        <w:t>Bedir</w:t>
      </w:r>
      <w:proofErr w:type="spellEnd"/>
      <w:r w:rsidRPr="00D67857">
        <w:rPr>
          <w:rFonts w:ascii="Book Antiqua" w:hAnsi="Book Antiqua"/>
        </w:rPr>
        <w:t xml:space="preserve"> R. Comparison of levofloxacin- and moxifloxacin-based triple therapies with standard treatment in eradication of Helicobacter pylori as first-line therapy. </w:t>
      </w:r>
      <w:r w:rsidRPr="00D67857">
        <w:rPr>
          <w:rFonts w:ascii="Book Antiqua" w:hAnsi="Book Antiqua"/>
          <w:i/>
        </w:rPr>
        <w:t>Digestion</w:t>
      </w:r>
      <w:r w:rsidRPr="00D67857">
        <w:rPr>
          <w:rFonts w:ascii="Book Antiqua" w:hAnsi="Book Antiqua"/>
        </w:rPr>
        <w:t xml:space="preserve"> 2014; </w:t>
      </w:r>
      <w:r w:rsidRPr="00D67857">
        <w:rPr>
          <w:rFonts w:ascii="Book Antiqua" w:hAnsi="Book Antiqua"/>
          <w:b/>
        </w:rPr>
        <w:t>90</w:t>
      </w:r>
      <w:r w:rsidRPr="00D67857">
        <w:rPr>
          <w:rFonts w:ascii="Book Antiqua" w:hAnsi="Book Antiqua"/>
        </w:rPr>
        <w:t>: 261-264 [PMID: 25547786 DOI: 10.1159/000369788]</w:t>
      </w:r>
    </w:p>
    <w:p w14:paraId="43914351" w14:textId="6E00838F"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3</w:t>
      </w:r>
      <w:r w:rsidRPr="00D67857">
        <w:rPr>
          <w:rFonts w:ascii="Book Antiqua" w:hAnsi="Book Antiqua"/>
        </w:rPr>
        <w:t xml:space="preserve"> </w:t>
      </w:r>
      <w:r w:rsidRPr="00D67857">
        <w:rPr>
          <w:rFonts w:ascii="Book Antiqua" w:hAnsi="Book Antiqua"/>
          <w:b/>
        </w:rPr>
        <w:t>Sánchez JE</w:t>
      </w:r>
      <w:r w:rsidRPr="00D67857">
        <w:rPr>
          <w:rFonts w:ascii="Book Antiqua" w:hAnsi="Book Antiqua"/>
        </w:rPr>
        <w:t xml:space="preserve">, </w:t>
      </w:r>
      <w:proofErr w:type="spellStart"/>
      <w:r w:rsidRPr="00D67857">
        <w:rPr>
          <w:rFonts w:ascii="Book Antiqua" w:hAnsi="Book Antiqua"/>
        </w:rPr>
        <w:t>Sáenz</w:t>
      </w:r>
      <w:proofErr w:type="spellEnd"/>
      <w:r w:rsidRPr="00D67857">
        <w:rPr>
          <w:rFonts w:ascii="Book Antiqua" w:hAnsi="Book Antiqua"/>
        </w:rPr>
        <w:t xml:space="preserve"> NG, </w:t>
      </w:r>
      <w:proofErr w:type="spellStart"/>
      <w:r w:rsidRPr="00D67857">
        <w:rPr>
          <w:rFonts w:ascii="Book Antiqua" w:hAnsi="Book Antiqua"/>
        </w:rPr>
        <w:t>Rincón</w:t>
      </w:r>
      <w:proofErr w:type="spellEnd"/>
      <w:r w:rsidRPr="00D67857">
        <w:rPr>
          <w:rFonts w:ascii="Book Antiqua" w:hAnsi="Book Antiqua"/>
        </w:rPr>
        <w:t xml:space="preserve"> MR, Martín IT, Sánchez EG, </w:t>
      </w:r>
      <w:proofErr w:type="spellStart"/>
      <w:r w:rsidRPr="00D67857">
        <w:rPr>
          <w:rFonts w:ascii="Book Antiqua" w:hAnsi="Book Antiqua"/>
        </w:rPr>
        <w:t>Martínez</w:t>
      </w:r>
      <w:proofErr w:type="spellEnd"/>
      <w:r w:rsidRPr="00D67857">
        <w:rPr>
          <w:rFonts w:ascii="Book Antiqua" w:hAnsi="Book Antiqua"/>
        </w:rPr>
        <w:t xml:space="preserve"> MJ. </w:t>
      </w:r>
      <w:proofErr w:type="gramStart"/>
      <w:r w:rsidRPr="00D67857">
        <w:rPr>
          <w:rFonts w:ascii="Book Antiqua" w:hAnsi="Book Antiqua"/>
        </w:rPr>
        <w:t xml:space="preserve">Susceptibility of Helicobacter pylori to mupirocin, </w:t>
      </w:r>
      <w:proofErr w:type="spellStart"/>
      <w:r w:rsidRPr="00D67857">
        <w:rPr>
          <w:rFonts w:ascii="Book Antiqua" w:hAnsi="Book Antiqua"/>
        </w:rPr>
        <w:t>oxazolidinones</w:t>
      </w:r>
      <w:proofErr w:type="spellEnd"/>
      <w:r w:rsidRPr="00D67857">
        <w:rPr>
          <w:rFonts w:ascii="Book Antiqua" w:hAnsi="Book Antiqua"/>
        </w:rPr>
        <w:t xml:space="preserve">, </w:t>
      </w:r>
      <w:proofErr w:type="spellStart"/>
      <w:r w:rsidRPr="00D67857">
        <w:rPr>
          <w:rFonts w:ascii="Book Antiqua" w:hAnsi="Book Antiqua"/>
        </w:rPr>
        <w:t>quinupristin</w:t>
      </w:r>
      <w:proofErr w:type="spellEnd"/>
      <w:r w:rsidRPr="00D67857">
        <w:rPr>
          <w:rFonts w:ascii="Book Antiqua" w:hAnsi="Book Antiqua"/>
        </w:rPr>
        <w:t>/</w:t>
      </w:r>
      <w:proofErr w:type="spellStart"/>
      <w:r w:rsidRPr="00D67857">
        <w:rPr>
          <w:rFonts w:ascii="Book Antiqua" w:hAnsi="Book Antiqua"/>
        </w:rPr>
        <w:t>dalfopristin</w:t>
      </w:r>
      <w:proofErr w:type="spellEnd"/>
      <w:r w:rsidRPr="00D67857">
        <w:rPr>
          <w:rFonts w:ascii="Book Antiqua" w:hAnsi="Book Antiqua"/>
        </w:rPr>
        <w:t xml:space="preserve"> and new quinolones.</w:t>
      </w:r>
      <w:proofErr w:type="gramEnd"/>
      <w:r w:rsidRPr="00D67857">
        <w:rPr>
          <w:rFonts w:ascii="Book Antiqua" w:hAnsi="Book Antiqua"/>
        </w:rPr>
        <w:t xml:space="preserve"> </w:t>
      </w:r>
      <w:r w:rsidRPr="00D67857">
        <w:rPr>
          <w:rFonts w:ascii="Book Antiqua" w:hAnsi="Book Antiqua"/>
          <w:i/>
        </w:rPr>
        <w:t xml:space="preserve">J </w:t>
      </w:r>
      <w:proofErr w:type="spellStart"/>
      <w:r w:rsidRPr="00D67857">
        <w:rPr>
          <w:rFonts w:ascii="Book Antiqua" w:hAnsi="Book Antiqua"/>
          <w:i/>
        </w:rPr>
        <w:t>Antimicrob</w:t>
      </w:r>
      <w:proofErr w:type="spellEnd"/>
      <w:r w:rsidRPr="00D67857">
        <w:rPr>
          <w:rFonts w:ascii="Book Antiqua" w:hAnsi="Book Antiqua"/>
          <w:i/>
        </w:rPr>
        <w:t xml:space="preserve"> </w:t>
      </w:r>
      <w:proofErr w:type="spellStart"/>
      <w:r w:rsidRPr="00D67857">
        <w:rPr>
          <w:rFonts w:ascii="Book Antiqua" w:hAnsi="Book Antiqua"/>
          <w:i/>
        </w:rPr>
        <w:t>Chemother</w:t>
      </w:r>
      <w:proofErr w:type="spellEnd"/>
      <w:r w:rsidRPr="00D67857">
        <w:rPr>
          <w:rFonts w:ascii="Book Antiqua" w:hAnsi="Book Antiqua"/>
        </w:rPr>
        <w:t xml:space="preserve"> 2000; </w:t>
      </w:r>
      <w:r w:rsidRPr="00D67857">
        <w:rPr>
          <w:rFonts w:ascii="Book Antiqua" w:hAnsi="Book Antiqua"/>
          <w:b/>
        </w:rPr>
        <w:t>46</w:t>
      </w:r>
      <w:r w:rsidRPr="00D67857">
        <w:rPr>
          <w:rFonts w:ascii="Book Antiqua" w:hAnsi="Book Antiqua"/>
        </w:rPr>
        <w:t>: 283-285 [PMID: 10933654 DOI: 10.1093/</w:t>
      </w:r>
      <w:proofErr w:type="spellStart"/>
      <w:r w:rsidRPr="00D67857">
        <w:rPr>
          <w:rFonts w:ascii="Book Antiqua" w:hAnsi="Book Antiqua"/>
        </w:rPr>
        <w:t>jac</w:t>
      </w:r>
      <w:proofErr w:type="spellEnd"/>
      <w:r w:rsidRPr="00D67857">
        <w:rPr>
          <w:rFonts w:ascii="Book Antiqua" w:hAnsi="Book Antiqua"/>
        </w:rPr>
        <w:t>/46.2.283]</w:t>
      </w:r>
    </w:p>
    <w:p w14:paraId="36D0614E" w14:textId="0CB93581"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4</w:t>
      </w:r>
      <w:r w:rsidRPr="00D67857">
        <w:rPr>
          <w:rFonts w:ascii="Book Antiqua" w:hAnsi="Book Antiqua"/>
        </w:rPr>
        <w:t xml:space="preserve"> </w:t>
      </w:r>
      <w:r w:rsidRPr="00D67857">
        <w:rPr>
          <w:rFonts w:ascii="Book Antiqua" w:hAnsi="Book Antiqua"/>
          <w:b/>
        </w:rPr>
        <w:t>Suzuki H</w:t>
      </w:r>
      <w:r w:rsidRPr="00D67857">
        <w:rPr>
          <w:rFonts w:ascii="Book Antiqua" w:hAnsi="Book Antiqua"/>
        </w:rPr>
        <w:t xml:space="preserve">, </w:t>
      </w:r>
      <w:proofErr w:type="spellStart"/>
      <w:r w:rsidRPr="00D67857">
        <w:rPr>
          <w:rFonts w:ascii="Book Antiqua" w:hAnsi="Book Antiqua"/>
        </w:rPr>
        <w:t>Nishizawa</w:t>
      </w:r>
      <w:proofErr w:type="spellEnd"/>
      <w:r w:rsidRPr="00D67857">
        <w:rPr>
          <w:rFonts w:ascii="Book Antiqua" w:hAnsi="Book Antiqua"/>
        </w:rPr>
        <w:t xml:space="preserve"> T, Muraoka H, </w:t>
      </w:r>
      <w:proofErr w:type="spellStart"/>
      <w:r w:rsidRPr="00D67857">
        <w:rPr>
          <w:rFonts w:ascii="Book Antiqua" w:hAnsi="Book Antiqua"/>
        </w:rPr>
        <w:t>Hibi</w:t>
      </w:r>
      <w:proofErr w:type="spellEnd"/>
      <w:r w:rsidRPr="00D67857">
        <w:rPr>
          <w:rFonts w:ascii="Book Antiqua" w:hAnsi="Book Antiqua"/>
        </w:rPr>
        <w:t xml:space="preserve"> T. </w:t>
      </w:r>
      <w:proofErr w:type="spellStart"/>
      <w:r w:rsidRPr="00D67857">
        <w:rPr>
          <w:rFonts w:ascii="Book Antiqua" w:hAnsi="Book Antiqua"/>
        </w:rPr>
        <w:t>Sitafloxacin</w:t>
      </w:r>
      <w:proofErr w:type="spellEnd"/>
      <w:r w:rsidRPr="00D67857">
        <w:rPr>
          <w:rFonts w:ascii="Book Antiqua" w:hAnsi="Book Antiqua"/>
        </w:rPr>
        <w:t xml:space="preserve"> and </w:t>
      </w:r>
      <w:proofErr w:type="spellStart"/>
      <w:r w:rsidRPr="00D67857">
        <w:rPr>
          <w:rFonts w:ascii="Book Antiqua" w:hAnsi="Book Antiqua"/>
        </w:rPr>
        <w:t>garenoxacin</w:t>
      </w:r>
      <w:proofErr w:type="spellEnd"/>
      <w:r w:rsidRPr="00D67857">
        <w:rPr>
          <w:rFonts w:ascii="Book Antiqua" w:hAnsi="Book Antiqua"/>
        </w:rPr>
        <w:t xml:space="preserve"> may overcome the antibiotic resistance of Helicobacter pylori with </w:t>
      </w:r>
      <w:proofErr w:type="spellStart"/>
      <w:r w:rsidRPr="00D67857">
        <w:rPr>
          <w:rFonts w:ascii="Book Antiqua" w:hAnsi="Book Antiqua"/>
        </w:rPr>
        <w:t>gyrA</w:t>
      </w:r>
      <w:proofErr w:type="spellEnd"/>
      <w:r w:rsidRPr="00D67857">
        <w:rPr>
          <w:rFonts w:ascii="Book Antiqua" w:hAnsi="Book Antiqua"/>
        </w:rPr>
        <w:t xml:space="preserve"> mutation. </w:t>
      </w:r>
      <w:proofErr w:type="spellStart"/>
      <w:r w:rsidRPr="00D67857">
        <w:rPr>
          <w:rFonts w:ascii="Book Antiqua" w:hAnsi="Book Antiqua"/>
          <w:i/>
        </w:rPr>
        <w:t>Antimicrob</w:t>
      </w:r>
      <w:proofErr w:type="spellEnd"/>
      <w:r w:rsidRPr="00D67857">
        <w:rPr>
          <w:rFonts w:ascii="Book Antiqua" w:hAnsi="Book Antiqua"/>
          <w:i/>
        </w:rPr>
        <w:t xml:space="preserve"> Agents </w:t>
      </w:r>
      <w:proofErr w:type="spellStart"/>
      <w:r w:rsidRPr="00D67857">
        <w:rPr>
          <w:rFonts w:ascii="Book Antiqua" w:hAnsi="Book Antiqua"/>
          <w:i/>
        </w:rPr>
        <w:t>Chemother</w:t>
      </w:r>
      <w:proofErr w:type="spellEnd"/>
      <w:r w:rsidRPr="00D67857">
        <w:rPr>
          <w:rFonts w:ascii="Book Antiqua" w:hAnsi="Book Antiqua"/>
        </w:rPr>
        <w:t xml:space="preserve"> 2009; </w:t>
      </w:r>
      <w:r w:rsidRPr="00D67857">
        <w:rPr>
          <w:rFonts w:ascii="Book Antiqua" w:hAnsi="Book Antiqua"/>
          <w:b/>
        </w:rPr>
        <w:t>53</w:t>
      </w:r>
      <w:r w:rsidRPr="00D67857">
        <w:rPr>
          <w:rFonts w:ascii="Book Antiqua" w:hAnsi="Book Antiqua"/>
        </w:rPr>
        <w:t>: 1720-1721 [PMID: 19188389 DOI: 10.1128/AAC.00049-09]</w:t>
      </w:r>
    </w:p>
    <w:p w14:paraId="7331AFDF" w14:textId="7D9D6793"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5</w:t>
      </w:r>
      <w:r w:rsidRPr="00D67857">
        <w:rPr>
          <w:rFonts w:ascii="Book Antiqua" w:hAnsi="Book Antiqua"/>
        </w:rPr>
        <w:t xml:space="preserve"> </w:t>
      </w:r>
      <w:r w:rsidRPr="00D67857">
        <w:rPr>
          <w:rFonts w:ascii="Book Antiqua" w:hAnsi="Book Antiqua"/>
          <w:b/>
        </w:rPr>
        <w:t>Murakami K</w:t>
      </w:r>
      <w:r w:rsidRPr="00D67857">
        <w:rPr>
          <w:rFonts w:ascii="Book Antiqua" w:hAnsi="Book Antiqua"/>
        </w:rPr>
        <w:t xml:space="preserve">, </w:t>
      </w:r>
      <w:proofErr w:type="spellStart"/>
      <w:r w:rsidRPr="00D67857">
        <w:rPr>
          <w:rFonts w:ascii="Book Antiqua" w:hAnsi="Book Antiqua"/>
        </w:rPr>
        <w:t>Okimoto</w:t>
      </w:r>
      <w:proofErr w:type="spellEnd"/>
      <w:r w:rsidRPr="00D67857">
        <w:rPr>
          <w:rFonts w:ascii="Book Antiqua" w:hAnsi="Book Antiqua"/>
        </w:rPr>
        <w:t xml:space="preserve"> T, Kodama M, </w:t>
      </w:r>
      <w:proofErr w:type="spellStart"/>
      <w:r w:rsidRPr="00D67857">
        <w:rPr>
          <w:rFonts w:ascii="Book Antiqua" w:hAnsi="Book Antiqua"/>
        </w:rPr>
        <w:t>Tanahashi</w:t>
      </w:r>
      <w:proofErr w:type="spellEnd"/>
      <w:r w:rsidRPr="00D67857">
        <w:rPr>
          <w:rFonts w:ascii="Book Antiqua" w:hAnsi="Book Antiqua"/>
        </w:rPr>
        <w:t xml:space="preserve"> J, Fujioka T, Ikeda F, Muraoka H, </w:t>
      </w:r>
      <w:proofErr w:type="spellStart"/>
      <w:r w:rsidRPr="00D67857">
        <w:rPr>
          <w:rFonts w:ascii="Book Antiqua" w:hAnsi="Book Antiqua"/>
        </w:rPr>
        <w:t>Takigawa</w:t>
      </w:r>
      <w:proofErr w:type="spellEnd"/>
      <w:r w:rsidRPr="00D67857">
        <w:rPr>
          <w:rFonts w:ascii="Book Antiqua" w:hAnsi="Book Antiqua"/>
        </w:rPr>
        <w:t xml:space="preserve"> M, </w:t>
      </w:r>
      <w:proofErr w:type="spellStart"/>
      <w:r w:rsidRPr="00D67857">
        <w:rPr>
          <w:rFonts w:ascii="Book Antiqua" w:hAnsi="Book Antiqua"/>
        </w:rPr>
        <w:t>Saika</w:t>
      </w:r>
      <w:proofErr w:type="spellEnd"/>
      <w:r w:rsidRPr="00D67857">
        <w:rPr>
          <w:rFonts w:ascii="Book Antiqua" w:hAnsi="Book Antiqua"/>
        </w:rPr>
        <w:t xml:space="preserve"> T, Hasegawa M, Kobayashi I. </w:t>
      </w:r>
      <w:proofErr w:type="spellStart"/>
      <w:r w:rsidRPr="00D67857">
        <w:rPr>
          <w:rFonts w:ascii="Book Antiqua" w:hAnsi="Book Antiqua"/>
        </w:rPr>
        <w:t>Sitafloxacin</w:t>
      </w:r>
      <w:proofErr w:type="spellEnd"/>
      <w:r w:rsidRPr="00D67857">
        <w:rPr>
          <w:rFonts w:ascii="Book Antiqua" w:hAnsi="Book Antiqua"/>
        </w:rPr>
        <w:t xml:space="preserve"> activity against Helicobacter pylori isolates, including those with </w:t>
      </w:r>
      <w:proofErr w:type="spellStart"/>
      <w:r w:rsidRPr="00D67857">
        <w:rPr>
          <w:rFonts w:ascii="Book Antiqua" w:hAnsi="Book Antiqua"/>
        </w:rPr>
        <w:t>gyrA</w:t>
      </w:r>
      <w:proofErr w:type="spellEnd"/>
      <w:r w:rsidRPr="00D67857">
        <w:rPr>
          <w:rFonts w:ascii="Book Antiqua" w:hAnsi="Book Antiqua"/>
        </w:rPr>
        <w:t xml:space="preserve"> mutations. </w:t>
      </w:r>
      <w:proofErr w:type="spellStart"/>
      <w:r w:rsidRPr="00D67857">
        <w:rPr>
          <w:rFonts w:ascii="Book Antiqua" w:hAnsi="Book Antiqua"/>
          <w:i/>
        </w:rPr>
        <w:t>Antimicrob</w:t>
      </w:r>
      <w:proofErr w:type="spellEnd"/>
      <w:r w:rsidRPr="00D67857">
        <w:rPr>
          <w:rFonts w:ascii="Book Antiqua" w:hAnsi="Book Antiqua"/>
          <w:i/>
        </w:rPr>
        <w:t xml:space="preserve"> Agents </w:t>
      </w:r>
      <w:proofErr w:type="spellStart"/>
      <w:r w:rsidRPr="00D67857">
        <w:rPr>
          <w:rFonts w:ascii="Book Antiqua" w:hAnsi="Book Antiqua"/>
          <w:i/>
        </w:rPr>
        <w:t>Chemother</w:t>
      </w:r>
      <w:proofErr w:type="spellEnd"/>
      <w:r w:rsidRPr="00D67857">
        <w:rPr>
          <w:rFonts w:ascii="Book Antiqua" w:hAnsi="Book Antiqua"/>
        </w:rPr>
        <w:t xml:space="preserve"> 2009; </w:t>
      </w:r>
      <w:r w:rsidRPr="00D67857">
        <w:rPr>
          <w:rFonts w:ascii="Book Antiqua" w:hAnsi="Book Antiqua"/>
          <w:b/>
        </w:rPr>
        <w:t>53</w:t>
      </w:r>
      <w:r w:rsidRPr="00D67857">
        <w:rPr>
          <w:rFonts w:ascii="Book Antiqua" w:hAnsi="Book Antiqua"/>
        </w:rPr>
        <w:t>: 3097-3099 [PMID: 19380599 DOI: 10.1128/AAC.01552-08]</w:t>
      </w:r>
    </w:p>
    <w:p w14:paraId="5434E33D" w14:textId="557D7907" w:rsidR="00D67857" w:rsidRPr="00D67857" w:rsidRDefault="00D67857" w:rsidP="00683F7A">
      <w:pPr>
        <w:snapToGrid w:val="0"/>
        <w:spacing w:line="360" w:lineRule="auto"/>
        <w:jc w:val="both"/>
        <w:rPr>
          <w:rFonts w:ascii="Book Antiqua" w:hAnsi="Book Antiqua"/>
        </w:rPr>
      </w:pPr>
      <w:proofErr w:type="gramStart"/>
      <w:r w:rsidRPr="00D67857">
        <w:rPr>
          <w:rFonts w:ascii="Book Antiqua" w:hAnsi="Book Antiqua"/>
        </w:rPr>
        <w:t>8</w:t>
      </w:r>
      <w:r w:rsidR="009A6276">
        <w:rPr>
          <w:rFonts w:ascii="Book Antiqua" w:hAnsi="Book Antiqua"/>
        </w:rPr>
        <w:t>6</w:t>
      </w:r>
      <w:r w:rsidRPr="00D67857">
        <w:rPr>
          <w:rFonts w:ascii="Book Antiqua" w:hAnsi="Book Antiqua"/>
        </w:rPr>
        <w:t xml:space="preserve"> </w:t>
      </w:r>
      <w:proofErr w:type="spellStart"/>
      <w:r w:rsidRPr="00D67857">
        <w:rPr>
          <w:rFonts w:ascii="Book Antiqua" w:hAnsi="Book Antiqua"/>
          <w:b/>
        </w:rPr>
        <w:t>Furuta</w:t>
      </w:r>
      <w:proofErr w:type="spellEnd"/>
      <w:r w:rsidRPr="00D67857">
        <w:rPr>
          <w:rFonts w:ascii="Book Antiqua" w:hAnsi="Book Antiqua"/>
          <w:b/>
        </w:rPr>
        <w:t xml:space="preserve"> T</w:t>
      </w:r>
      <w:r w:rsidRPr="00D67857">
        <w:rPr>
          <w:rFonts w:ascii="Book Antiqua" w:hAnsi="Book Antiqua"/>
        </w:rPr>
        <w:t xml:space="preserve">, Sugimoto M, </w:t>
      </w:r>
      <w:proofErr w:type="spellStart"/>
      <w:r w:rsidRPr="00D67857">
        <w:rPr>
          <w:rFonts w:ascii="Book Antiqua" w:hAnsi="Book Antiqua"/>
        </w:rPr>
        <w:t>Kodaira</w:t>
      </w:r>
      <w:proofErr w:type="spellEnd"/>
      <w:r w:rsidRPr="00D67857">
        <w:rPr>
          <w:rFonts w:ascii="Book Antiqua" w:hAnsi="Book Antiqua"/>
        </w:rPr>
        <w:t xml:space="preserve"> C, Nishino M, </w:t>
      </w:r>
      <w:proofErr w:type="spellStart"/>
      <w:r w:rsidRPr="00D67857">
        <w:rPr>
          <w:rFonts w:ascii="Book Antiqua" w:hAnsi="Book Antiqua"/>
        </w:rPr>
        <w:t>Yamade</w:t>
      </w:r>
      <w:proofErr w:type="spellEnd"/>
      <w:r w:rsidRPr="00D67857">
        <w:rPr>
          <w:rFonts w:ascii="Book Antiqua" w:hAnsi="Book Antiqua"/>
        </w:rPr>
        <w:t xml:space="preserve"> M, </w:t>
      </w:r>
      <w:proofErr w:type="spellStart"/>
      <w:r w:rsidRPr="00D67857">
        <w:rPr>
          <w:rFonts w:ascii="Book Antiqua" w:hAnsi="Book Antiqua"/>
        </w:rPr>
        <w:t>Uotani</w:t>
      </w:r>
      <w:proofErr w:type="spellEnd"/>
      <w:r w:rsidRPr="00D67857">
        <w:rPr>
          <w:rFonts w:ascii="Book Antiqua" w:hAnsi="Book Antiqua"/>
        </w:rPr>
        <w:t xml:space="preserve"> T, Sahara S, Ichikawa H, Yamada T, </w:t>
      </w:r>
      <w:proofErr w:type="spellStart"/>
      <w:r w:rsidRPr="00D67857">
        <w:rPr>
          <w:rFonts w:ascii="Book Antiqua" w:hAnsi="Book Antiqua"/>
        </w:rPr>
        <w:t>Osawa</w:t>
      </w:r>
      <w:proofErr w:type="spellEnd"/>
      <w:r w:rsidRPr="00D67857">
        <w:rPr>
          <w:rFonts w:ascii="Book Antiqua" w:hAnsi="Book Antiqua"/>
        </w:rPr>
        <w:t xml:space="preserve"> S, Sugimoto K, Watanabe H, </w:t>
      </w:r>
      <w:proofErr w:type="spellStart"/>
      <w:r w:rsidRPr="00D67857">
        <w:rPr>
          <w:rFonts w:ascii="Book Antiqua" w:hAnsi="Book Antiqua"/>
        </w:rPr>
        <w:t>Umemura</w:t>
      </w:r>
      <w:proofErr w:type="spellEnd"/>
      <w:r w:rsidRPr="00D67857">
        <w:rPr>
          <w:rFonts w:ascii="Book Antiqua" w:hAnsi="Book Antiqua"/>
        </w:rPr>
        <w:t xml:space="preserve"> K. </w:t>
      </w:r>
      <w:proofErr w:type="spellStart"/>
      <w:r w:rsidRPr="00D67857">
        <w:rPr>
          <w:rFonts w:ascii="Book Antiqua" w:hAnsi="Book Antiqua"/>
        </w:rPr>
        <w:t>Sitafloxacin</w:t>
      </w:r>
      <w:proofErr w:type="spellEnd"/>
      <w:r w:rsidRPr="00D67857">
        <w:rPr>
          <w:rFonts w:ascii="Book Antiqua" w:hAnsi="Book Antiqua"/>
        </w:rPr>
        <w:t>-based third-line rescue regimens for Helicobacter pylori infection in Japan.</w:t>
      </w:r>
      <w:proofErr w:type="gramEnd"/>
      <w:r w:rsidRPr="00D67857">
        <w:rPr>
          <w:rFonts w:ascii="Book Antiqua" w:hAnsi="Book Antiqua"/>
        </w:rPr>
        <w:t xml:space="preserve"> </w:t>
      </w:r>
      <w:r w:rsidRPr="00D67857">
        <w:rPr>
          <w:rFonts w:ascii="Book Antiqua" w:hAnsi="Book Antiqua"/>
          <w:i/>
        </w:rPr>
        <w:t xml:space="preserve">J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2014; </w:t>
      </w:r>
      <w:r w:rsidRPr="00D67857">
        <w:rPr>
          <w:rFonts w:ascii="Book Antiqua" w:hAnsi="Book Antiqua"/>
          <w:b/>
        </w:rPr>
        <w:t>29</w:t>
      </w:r>
      <w:r w:rsidRPr="00D67857">
        <w:rPr>
          <w:rFonts w:ascii="Book Antiqua" w:hAnsi="Book Antiqua"/>
        </w:rPr>
        <w:t>: 487-493 [PMID: 24224808 DOI: 10.1111/jgh.12442]</w:t>
      </w:r>
    </w:p>
    <w:p w14:paraId="0BFE844A" w14:textId="08B7A9AE"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7</w:t>
      </w:r>
      <w:r w:rsidRPr="00D67857">
        <w:rPr>
          <w:rFonts w:ascii="Book Antiqua" w:hAnsi="Book Antiqua"/>
        </w:rPr>
        <w:t xml:space="preserve"> </w:t>
      </w:r>
      <w:r w:rsidRPr="00D67857">
        <w:rPr>
          <w:rFonts w:ascii="Book Antiqua" w:hAnsi="Book Antiqua"/>
          <w:b/>
        </w:rPr>
        <w:t>Sue S</w:t>
      </w:r>
      <w:r w:rsidRPr="00D67857">
        <w:rPr>
          <w:rFonts w:ascii="Book Antiqua" w:hAnsi="Book Antiqua"/>
        </w:rPr>
        <w:t xml:space="preserve">, Shibata W, Sasaki T, Kaneko H, </w:t>
      </w:r>
      <w:proofErr w:type="spellStart"/>
      <w:r w:rsidRPr="00D67857">
        <w:rPr>
          <w:rFonts w:ascii="Book Antiqua" w:hAnsi="Book Antiqua"/>
        </w:rPr>
        <w:t>Irie</w:t>
      </w:r>
      <w:proofErr w:type="spellEnd"/>
      <w:r w:rsidRPr="00D67857">
        <w:rPr>
          <w:rFonts w:ascii="Book Antiqua" w:hAnsi="Book Antiqua"/>
        </w:rPr>
        <w:t xml:space="preserve"> K, Kondo M, Maeda S. Randomized trial of </w:t>
      </w:r>
      <w:proofErr w:type="spellStart"/>
      <w:r w:rsidRPr="00D67857">
        <w:rPr>
          <w:rFonts w:ascii="Book Antiqua" w:hAnsi="Book Antiqua"/>
        </w:rPr>
        <w:t>vonoprazan</w:t>
      </w:r>
      <w:proofErr w:type="spellEnd"/>
      <w:r w:rsidRPr="00D67857">
        <w:rPr>
          <w:rFonts w:ascii="Book Antiqua" w:hAnsi="Book Antiqua"/>
        </w:rPr>
        <w:t xml:space="preserve">-based versus proton-pump inhibitor-based </w:t>
      </w:r>
      <w:r w:rsidRPr="00D67857">
        <w:rPr>
          <w:rFonts w:ascii="Book Antiqua" w:hAnsi="Book Antiqua"/>
        </w:rPr>
        <w:lastRenderedPageBreak/>
        <w:t xml:space="preserve">third-line triple therapy with </w:t>
      </w:r>
      <w:proofErr w:type="spellStart"/>
      <w:r w:rsidRPr="00D67857">
        <w:rPr>
          <w:rFonts w:ascii="Book Antiqua" w:hAnsi="Book Antiqua"/>
        </w:rPr>
        <w:t>sitafloxacin</w:t>
      </w:r>
      <w:proofErr w:type="spellEnd"/>
      <w:r w:rsidRPr="00D67857">
        <w:rPr>
          <w:rFonts w:ascii="Book Antiqua" w:hAnsi="Book Antiqua"/>
        </w:rPr>
        <w:t xml:space="preserve"> for Helicobacter pylori. </w:t>
      </w:r>
      <w:r w:rsidRPr="00D67857">
        <w:rPr>
          <w:rFonts w:ascii="Book Antiqua" w:hAnsi="Book Antiqua"/>
          <w:i/>
        </w:rPr>
        <w:t xml:space="preserve">J </w:t>
      </w:r>
      <w:proofErr w:type="spellStart"/>
      <w:r w:rsidRPr="00D67857">
        <w:rPr>
          <w:rFonts w:ascii="Book Antiqua" w:hAnsi="Book Antiqua"/>
          <w:i/>
        </w:rPr>
        <w:t>Gastroenterol</w:t>
      </w:r>
      <w:proofErr w:type="spellEnd"/>
      <w:r w:rsidRPr="00D67857">
        <w:rPr>
          <w:rFonts w:ascii="Book Antiqua" w:hAnsi="Book Antiqua"/>
          <w:i/>
        </w:rPr>
        <w:t xml:space="preserve"> </w:t>
      </w:r>
      <w:proofErr w:type="spellStart"/>
      <w:r w:rsidRPr="00D67857">
        <w:rPr>
          <w:rFonts w:ascii="Book Antiqua" w:hAnsi="Book Antiqua"/>
          <w:i/>
        </w:rPr>
        <w:t>Hepatol</w:t>
      </w:r>
      <w:proofErr w:type="spellEnd"/>
      <w:r w:rsidRPr="00D67857">
        <w:rPr>
          <w:rFonts w:ascii="Book Antiqua" w:hAnsi="Book Antiqua"/>
        </w:rPr>
        <w:t xml:space="preserve"> 2019; </w:t>
      </w:r>
      <w:r w:rsidRPr="00D67857">
        <w:rPr>
          <w:rFonts w:ascii="Book Antiqua" w:hAnsi="Book Antiqua"/>
          <w:b/>
        </w:rPr>
        <w:t>34</w:t>
      </w:r>
      <w:r w:rsidRPr="00D67857">
        <w:rPr>
          <w:rFonts w:ascii="Book Antiqua" w:hAnsi="Book Antiqua"/>
        </w:rPr>
        <w:t>: 686-692 [PMID: 30151994 DOI: 10.1111/jgh.14456]</w:t>
      </w:r>
    </w:p>
    <w:p w14:paraId="3E25B84A" w14:textId="43880EDB" w:rsidR="00D67857" w:rsidRPr="00D67857" w:rsidRDefault="00D67857" w:rsidP="00683F7A">
      <w:pPr>
        <w:snapToGrid w:val="0"/>
        <w:spacing w:line="360" w:lineRule="auto"/>
        <w:jc w:val="both"/>
        <w:rPr>
          <w:rFonts w:ascii="Book Antiqua" w:hAnsi="Book Antiqua"/>
        </w:rPr>
      </w:pPr>
      <w:r w:rsidRPr="00D67857">
        <w:rPr>
          <w:rFonts w:ascii="Book Antiqua" w:hAnsi="Book Antiqua"/>
        </w:rPr>
        <w:t>8</w:t>
      </w:r>
      <w:r w:rsidR="009A6276">
        <w:rPr>
          <w:rFonts w:ascii="Book Antiqua" w:hAnsi="Book Antiqua"/>
        </w:rPr>
        <w:t>8</w:t>
      </w:r>
      <w:r w:rsidRPr="00D67857">
        <w:rPr>
          <w:rFonts w:ascii="Book Antiqua" w:hAnsi="Book Antiqua"/>
        </w:rPr>
        <w:t xml:space="preserve"> </w:t>
      </w:r>
      <w:proofErr w:type="spellStart"/>
      <w:r w:rsidRPr="00D67857">
        <w:rPr>
          <w:rFonts w:ascii="Book Antiqua" w:hAnsi="Book Antiqua"/>
          <w:b/>
        </w:rPr>
        <w:t>Wueppenhorst</w:t>
      </w:r>
      <w:proofErr w:type="spellEnd"/>
      <w:r w:rsidRPr="00D67857">
        <w:rPr>
          <w:rFonts w:ascii="Book Antiqua" w:hAnsi="Book Antiqua"/>
          <w:b/>
        </w:rPr>
        <w:t xml:space="preserve"> N</w:t>
      </w:r>
      <w:r w:rsidRPr="00D67857">
        <w:rPr>
          <w:rFonts w:ascii="Book Antiqua" w:hAnsi="Book Antiqua"/>
        </w:rPr>
        <w:t xml:space="preserve">, </w:t>
      </w:r>
      <w:proofErr w:type="spellStart"/>
      <w:r w:rsidRPr="00D67857">
        <w:rPr>
          <w:rFonts w:ascii="Book Antiqua" w:hAnsi="Book Antiqua"/>
        </w:rPr>
        <w:t>Stueger</w:t>
      </w:r>
      <w:proofErr w:type="spellEnd"/>
      <w:r w:rsidRPr="00D67857">
        <w:rPr>
          <w:rFonts w:ascii="Book Antiqua" w:hAnsi="Book Antiqua"/>
        </w:rPr>
        <w:t xml:space="preserve"> HP, Kist M, </w:t>
      </w:r>
      <w:proofErr w:type="spellStart"/>
      <w:r w:rsidRPr="00D67857">
        <w:rPr>
          <w:rFonts w:ascii="Book Antiqua" w:hAnsi="Book Antiqua"/>
        </w:rPr>
        <w:t>Glocker</w:t>
      </w:r>
      <w:proofErr w:type="spellEnd"/>
      <w:r w:rsidRPr="00D67857">
        <w:rPr>
          <w:rFonts w:ascii="Book Antiqua" w:hAnsi="Book Antiqua"/>
        </w:rPr>
        <w:t xml:space="preserve"> EO. High secondary resistance to quinolones in German Helicobacter pylori clinical isolates. </w:t>
      </w:r>
      <w:r w:rsidRPr="00D67857">
        <w:rPr>
          <w:rFonts w:ascii="Book Antiqua" w:hAnsi="Book Antiqua"/>
          <w:i/>
        </w:rPr>
        <w:t xml:space="preserve">J </w:t>
      </w:r>
      <w:proofErr w:type="spellStart"/>
      <w:r w:rsidRPr="00D67857">
        <w:rPr>
          <w:rFonts w:ascii="Book Antiqua" w:hAnsi="Book Antiqua"/>
          <w:i/>
        </w:rPr>
        <w:t>Antimicrob</w:t>
      </w:r>
      <w:proofErr w:type="spellEnd"/>
      <w:r w:rsidRPr="00D67857">
        <w:rPr>
          <w:rFonts w:ascii="Book Antiqua" w:hAnsi="Book Antiqua"/>
          <w:i/>
        </w:rPr>
        <w:t xml:space="preserve"> </w:t>
      </w:r>
      <w:proofErr w:type="spellStart"/>
      <w:r w:rsidRPr="00D67857">
        <w:rPr>
          <w:rFonts w:ascii="Book Antiqua" w:hAnsi="Book Antiqua"/>
          <w:i/>
        </w:rPr>
        <w:t>Chemother</w:t>
      </w:r>
      <w:proofErr w:type="spellEnd"/>
      <w:r w:rsidRPr="00D67857">
        <w:rPr>
          <w:rFonts w:ascii="Book Antiqua" w:hAnsi="Book Antiqua"/>
        </w:rPr>
        <w:t xml:space="preserve"> 2013; </w:t>
      </w:r>
      <w:r w:rsidRPr="00D67857">
        <w:rPr>
          <w:rFonts w:ascii="Book Antiqua" w:hAnsi="Book Antiqua"/>
          <w:b/>
        </w:rPr>
        <w:t>68</w:t>
      </w:r>
      <w:r w:rsidRPr="00D67857">
        <w:rPr>
          <w:rFonts w:ascii="Book Antiqua" w:hAnsi="Book Antiqua"/>
        </w:rPr>
        <w:t>: 1562-1566 [PMID: 23463210 DOI: 10.1093/</w:t>
      </w:r>
      <w:proofErr w:type="spellStart"/>
      <w:r w:rsidRPr="00D67857">
        <w:rPr>
          <w:rFonts w:ascii="Book Antiqua" w:hAnsi="Book Antiqua"/>
        </w:rPr>
        <w:t>jac</w:t>
      </w:r>
      <w:proofErr w:type="spellEnd"/>
      <w:r w:rsidRPr="00D67857">
        <w:rPr>
          <w:rFonts w:ascii="Book Antiqua" w:hAnsi="Book Antiqua"/>
        </w:rPr>
        <w:t>/dkt061]</w:t>
      </w:r>
    </w:p>
    <w:p w14:paraId="5149D908" w14:textId="77777777" w:rsidR="002906A7" w:rsidRDefault="002906A7" w:rsidP="00683F7A">
      <w:pPr>
        <w:snapToGrid w:val="0"/>
        <w:spacing w:line="360" w:lineRule="auto"/>
        <w:rPr>
          <w:rFonts w:ascii="Book Antiqua" w:eastAsia="宋体" w:hAnsi="Book Antiqua" w:cs="Times New Roman"/>
          <w:b/>
          <w:color w:val="FF0000"/>
          <w:kern w:val="2"/>
          <w:lang w:eastAsia="zh-CN"/>
        </w:rPr>
      </w:pPr>
      <w:r>
        <w:rPr>
          <w:rFonts w:ascii="Book Antiqua" w:eastAsia="宋体" w:hAnsi="Book Antiqua" w:cs="Times New Roman"/>
          <w:b/>
          <w:color w:val="FF0000"/>
          <w:kern w:val="2"/>
          <w:lang w:eastAsia="zh-CN"/>
        </w:rPr>
        <w:br w:type="page"/>
      </w:r>
    </w:p>
    <w:p w14:paraId="132700D2" w14:textId="77777777" w:rsidR="006025CA" w:rsidRPr="00002F66" w:rsidRDefault="006025CA" w:rsidP="00683F7A">
      <w:pPr>
        <w:adjustRightInd w:val="0"/>
        <w:snapToGrid w:val="0"/>
        <w:spacing w:line="360" w:lineRule="auto"/>
        <w:jc w:val="both"/>
        <w:rPr>
          <w:rFonts w:ascii="Book Antiqua" w:hAnsi="Book Antiqua"/>
          <w:b/>
        </w:rPr>
      </w:pPr>
      <w:r w:rsidRPr="00002F66">
        <w:rPr>
          <w:rFonts w:ascii="Book Antiqua" w:hAnsi="Book Antiqua"/>
          <w:b/>
        </w:rPr>
        <w:lastRenderedPageBreak/>
        <w:t>Footnotes</w:t>
      </w:r>
    </w:p>
    <w:p w14:paraId="1917E425" w14:textId="5A573C66" w:rsidR="002906A7" w:rsidRPr="00D67857" w:rsidRDefault="006025CA" w:rsidP="00683F7A">
      <w:pPr>
        <w:snapToGrid w:val="0"/>
        <w:spacing w:line="360" w:lineRule="auto"/>
        <w:jc w:val="both"/>
        <w:rPr>
          <w:rFonts w:ascii="Book Antiqua" w:hAnsi="Book Antiqua" w:cs="Times New Roman"/>
        </w:rPr>
      </w:pPr>
      <w:r>
        <w:rPr>
          <w:rFonts w:ascii="Book Antiqua" w:hAnsi="Book Antiqua"/>
          <w:b/>
          <w:color w:val="000000"/>
        </w:rPr>
        <w:t>Conflict-of-interest statement</w:t>
      </w:r>
      <w:r w:rsidRPr="00304893">
        <w:rPr>
          <w:rFonts w:ascii="Book Antiqua" w:hAnsi="Book Antiqua"/>
          <w:b/>
        </w:rPr>
        <w:t>:</w:t>
      </w:r>
      <w:r w:rsidRPr="00304893">
        <w:rPr>
          <w:rFonts w:ascii="Book Antiqua" w:eastAsia="宋体" w:hAnsi="Book Antiqua" w:cs="TimesNewRomanPS-BoldItalicMT"/>
          <w:b/>
          <w:bCs/>
          <w:iCs/>
          <w:color w:val="000000"/>
          <w:lang w:eastAsia="zh-CN"/>
        </w:rPr>
        <w:t xml:space="preserve"> </w:t>
      </w:r>
      <w:r w:rsidR="002906A7" w:rsidRPr="00D67857">
        <w:rPr>
          <w:rFonts w:ascii="Book Antiqua" w:hAnsi="Book Antiqua" w:cs="Times New Roman"/>
          <w:bCs/>
        </w:rPr>
        <w:t xml:space="preserve">During the last 3 years, </w:t>
      </w:r>
      <w:r w:rsidR="002906A7" w:rsidRPr="00FA3813">
        <w:rPr>
          <w:rFonts w:ascii="Book Antiqua" w:hAnsi="Book Antiqua" w:cs="Times New Roman"/>
          <w:bCs/>
        </w:rPr>
        <w:t>Suzuki</w:t>
      </w:r>
      <w:r w:rsidR="002906A7" w:rsidRPr="00D67857">
        <w:rPr>
          <w:rFonts w:ascii="Book Antiqua" w:hAnsi="Book Antiqua" w:cs="Times New Roman"/>
          <w:bCs/>
        </w:rPr>
        <w:t xml:space="preserve"> H received scholarship funds for the research from Daiichi-Sankyo Co., EA Pharma Co., Otsuka Pharmaceutical Co. Ltd., and Tsumura Co., and received service honoraria from </w:t>
      </w:r>
      <w:proofErr w:type="spellStart"/>
      <w:r w:rsidR="002906A7" w:rsidRPr="00D67857">
        <w:rPr>
          <w:rFonts w:ascii="Book Antiqua" w:hAnsi="Book Antiqua" w:cs="Times New Roman"/>
          <w:bCs/>
        </w:rPr>
        <w:t>Astellas</w:t>
      </w:r>
      <w:proofErr w:type="spellEnd"/>
      <w:r w:rsidR="002906A7" w:rsidRPr="00D67857">
        <w:rPr>
          <w:rFonts w:ascii="Book Antiqua" w:hAnsi="Book Antiqua" w:cs="Times New Roman"/>
          <w:bCs/>
        </w:rPr>
        <w:t xml:space="preserve"> Pharma </w:t>
      </w:r>
      <w:proofErr w:type="spellStart"/>
      <w:r w:rsidR="002906A7" w:rsidRPr="00D67857">
        <w:rPr>
          <w:rFonts w:ascii="Book Antiqua" w:hAnsi="Book Antiqua" w:cs="Times New Roman"/>
          <w:bCs/>
        </w:rPr>
        <w:t>Inc</w:t>
      </w:r>
      <w:proofErr w:type="spellEnd"/>
      <w:r w:rsidR="002906A7" w:rsidRPr="00D67857">
        <w:rPr>
          <w:rFonts w:ascii="Book Antiqua" w:hAnsi="Book Antiqua" w:cs="Times New Roman"/>
          <w:bCs/>
        </w:rPr>
        <w:t xml:space="preserve">, AstraZeneca K.K., Daiichi-Sankyo Co., EA Pharma Co., Otsuka Pharmaceutical Co. Ltd., Mylan EPD Co., Takeda Pharmaceutical Co., Ltd., Tsumura, Co. and </w:t>
      </w:r>
      <w:proofErr w:type="spellStart"/>
      <w:r w:rsidR="002906A7" w:rsidRPr="00D67857">
        <w:rPr>
          <w:rFonts w:ascii="Book Antiqua" w:hAnsi="Book Antiqua" w:cs="Times New Roman"/>
          <w:bCs/>
        </w:rPr>
        <w:t>Zeria</w:t>
      </w:r>
      <w:proofErr w:type="spellEnd"/>
      <w:r w:rsidR="002906A7" w:rsidRPr="00D67857">
        <w:rPr>
          <w:rFonts w:ascii="Book Antiqua" w:hAnsi="Book Antiqua" w:cs="Times New Roman"/>
          <w:bCs/>
        </w:rPr>
        <w:t xml:space="preserve"> Pharmaceutical Co. Ltd.</w:t>
      </w:r>
    </w:p>
    <w:p w14:paraId="449829EC" w14:textId="77777777" w:rsidR="002906A7" w:rsidRPr="00D67857" w:rsidRDefault="002906A7" w:rsidP="00683F7A">
      <w:pPr>
        <w:snapToGrid w:val="0"/>
        <w:spacing w:line="360" w:lineRule="auto"/>
        <w:jc w:val="both"/>
        <w:rPr>
          <w:rFonts w:ascii="Book Antiqua" w:hAnsi="Book Antiqua" w:cs="Times New Roman"/>
        </w:rPr>
      </w:pPr>
    </w:p>
    <w:p w14:paraId="110C6CF2" w14:textId="77777777" w:rsidR="006025CA" w:rsidRPr="00304893" w:rsidRDefault="006025CA" w:rsidP="00683F7A">
      <w:pPr>
        <w:snapToGrid w:val="0"/>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BC3DF5" w14:textId="77777777" w:rsidR="006025CA" w:rsidRPr="00304893" w:rsidRDefault="006025CA" w:rsidP="00683F7A">
      <w:pPr>
        <w:pStyle w:val="a8"/>
        <w:snapToGrid w:val="0"/>
        <w:spacing w:line="360" w:lineRule="auto"/>
        <w:jc w:val="both"/>
        <w:rPr>
          <w:rFonts w:ascii="Book Antiqua" w:eastAsia="宋体" w:hAnsi="Book Antiqua" w:cs="Times New Roman"/>
          <w:bCs/>
          <w:color w:val="000000"/>
          <w:sz w:val="24"/>
          <w:szCs w:val="24"/>
          <w:lang w:eastAsia="zh-CN"/>
        </w:rPr>
      </w:pPr>
    </w:p>
    <w:p w14:paraId="64A1A2C3" w14:textId="41B154FB" w:rsidR="006025CA" w:rsidRDefault="006025CA" w:rsidP="00683F7A">
      <w:pPr>
        <w:adjustRightInd w:val="0"/>
        <w:snapToGrid w:val="0"/>
        <w:spacing w:line="360" w:lineRule="auto"/>
        <w:jc w:val="both"/>
        <w:rPr>
          <w:rFonts w:ascii="Book Antiqua" w:hAnsi="Book Antiqua"/>
          <w:bCs/>
          <w:color w:val="000000"/>
          <w:lang w:eastAsia="zh-CN"/>
        </w:rPr>
      </w:pPr>
      <w:r w:rsidRPr="00002F66">
        <w:rPr>
          <w:rFonts w:ascii="Book Antiqua" w:hAnsi="Book Antiqua"/>
          <w:b/>
          <w:bCs/>
          <w:color w:val="000000"/>
          <w:lang w:eastAsia="pl-PL"/>
        </w:rPr>
        <w:t>Manuscript source:</w:t>
      </w:r>
      <w:r w:rsidRPr="00002F66">
        <w:rPr>
          <w:rFonts w:ascii="Book Antiqua" w:hAnsi="Book Antiqua"/>
          <w:b/>
          <w:bCs/>
          <w:color w:val="000000"/>
          <w:lang w:eastAsia="zh-CN"/>
        </w:rPr>
        <w:t xml:space="preserve"> </w:t>
      </w:r>
      <w:r w:rsidRPr="006025CA">
        <w:rPr>
          <w:rFonts w:ascii="Book Antiqua" w:hAnsi="Book Antiqua"/>
          <w:bCs/>
          <w:color w:val="000000"/>
          <w:lang w:eastAsia="pl-PL"/>
        </w:rPr>
        <w:t>Invited</w:t>
      </w:r>
      <w:r>
        <w:rPr>
          <w:rFonts w:ascii="Book Antiqua" w:hAnsi="Book Antiqua"/>
          <w:bCs/>
          <w:color w:val="000000"/>
          <w:lang w:eastAsia="pl-PL"/>
        </w:rPr>
        <w:t xml:space="preserve"> </w:t>
      </w:r>
      <w:r w:rsidRPr="00002F66">
        <w:rPr>
          <w:rFonts w:ascii="Book Antiqua" w:hAnsi="Book Antiqua"/>
          <w:bCs/>
          <w:color w:val="000000"/>
          <w:lang w:eastAsia="pl-PL"/>
        </w:rPr>
        <w:t>manuscript</w:t>
      </w:r>
    </w:p>
    <w:p w14:paraId="27EE0CFA" w14:textId="77777777" w:rsidR="006025CA" w:rsidRPr="00002F66" w:rsidRDefault="006025CA" w:rsidP="00683F7A">
      <w:pPr>
        <w:adjustRightInd w:val="0"/>
        <w:snapToGrid w:val="0"/>
        <w:spacing w:line="360" w:lineRule="auto"/>
        <w:jc w:val="both"/>
        <w:rPr>
          <w:rFonts w:ascii="Book Antiqua" w:hAnsi="Book Antiqua"/>
          <w:b/>
          <w:bCs/>
          <w:color w:val="000000"/>
          <w:lang w:eastAsia="zh-CN"/>
        </w:rPr>
      </w:pPr>
    </w:p>
    <w:p w14:paraId="479FD264" w14:textId="707B20C0" w:rsidR="006025CA" w:rsidRPr="00304893" w:rsidRDefault="006025CA" w:rsidP="00683F7A">
      <w:pPr>
        <w:snapToGrid w:val="0"/>
        <w:spacing w:line="360" w:lineRule="auto"/>
        <w:jc w:val="both"/>
        <w:rPr>
          <w:rFonts w:ascii="Book Antiqua" w:eastAsia="宋体" w:hAnsi="Book Antiqua"/>
          <w:b/>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Pr>
          <w:rFonts w:ascii="Book Antiqua" w:eastAsia="宋体" w:hAnsi="Book Antiqua"/>
          <w:lang w:eastAsia="zh-CN"/>
        </w:rPr>
        <w:t>December</w:t>
      </w:r>
      <w:r w:rsidRPr="00304893">
        <w:rPr>
          <w:rFonts w:ascii="Book Antiqua" w:eastAsia="宋体" w:hAnsi="Book Antiqua"/>
          <w:lang w:eastAsia="zh-CN"/>
        </w:rPr>
        <w:t xml:space="preserve"> </w:t>
      </w:r>
      <w:r>
        <w:rPr>
          <w:rFonts w:ascii="Book Antiqua" w:eastAsia="宋体" w:hAnsi="Book Antiqua"/>
          <w:lang w:eastAsia="zh-CN"/>
        </w:rPr>
        <w:t>30</w:t>
      </w:r>
      <w:r w:rsidRPr="00304893">
        <w:rPr>
          <w:rFonts w:ascii="Book Antiqua" w:eastAsia="宋体" w:hAnsi="Book Antiqua"/>
          <w:lang w:eastAsia="zh-CN"/>
        </w:rPr>
        <w:t>, 201</w:t>
      </w:r>
      <w:r>
        <w:rPr>
          <w:rFonts w:ascii="Book Antiqua" w:eastAsia="宋体" w:hAnsi="Book Antiqua"/>
          <w:lang w:eastAsia="zh-CN"/>
        </w:rPr>
        <w:t>9</w:t>
      </w:r>
    </w:p>
    <w:p w14:paraId="595722DD" w14:textId="6C68AB72" w:rsidR="006025CA" w:rsidRPr="00304893" w:rsidRDefault="006025CA" w:rsidP="00683F7A">
      <w:pPr>
        <w:snapToGrid w:val="0"/>
        <w:spacing w:line="360" w:lineRule="auto"/>
        <w:jc w:val="both"/>
        <w:rPr>
          <w:rFonts w:ascii="Book Antiqua" w:eastAsia="宋体" w:hAnsi="Book Antiqua"/>
          <w:b/>
          <w:lang w:eastAsia="zh-CN"/>
        </w:rPr>
      </w:pPr>
      <w:r w:rsidRPr="00304893">
        <w:rPr>
          <w:rFonts w:ascii="Book Antiqua" w:hAnsi="Book Antiqua"/>
          <w:b/>
        </w:rPr>
        <w:t>First decision:</w:t>
      </w:r>
      <w:r w:rsidRPr="00304893">
        <w:rPr>
          <w:rFonts w:ascii="Book Antiqua" w:eastAsia="宋体" w:hAnsi="Book Antiqua"/>
          <w:b/>
          <w:lang w:eastAsia="zh-CN"/>
        </w:rPr>
        <w:t xml:space="preserve"> </w:t>
      </w:r>
      <w:r>
        <w:rPr>
          <w:rFonts w:ascii="Book Antiqua" w:eastAsia="宋体" w:hAnsi="Book Antiqua"/>
          <w:lang w:eastAsia="zh-CN"/>
        </w:rPr>
        <w:t>February</w:t>
      </w:r>
      <w:r w:rsidRPr="00304893">
        <w:rPr>
          <w:rFonts w:ascii="Book Antiqua" w:eastAsia="宋体" w:hAnsi="Book Antiqua"/>
          <w:lang w:eastAsia="zh-CN"/>
        </w:rPr>
        <w:t xml:space="preserve"> 2</w:t>
      </w:r>
      <w:r>
        <w:rPr>
          <w:rFonts w:ascii="Book Antiqua" w:eastAsia="宋体" w:hAnsi="Book Antiqua"/>
          <w:lang w:eastAsia="zh-CN"/>
        </w:rPr>
        <w:t>9</w:t>
      </w:r>
      <w:r w:rsidRPr="00304893">
        <w:rPr>
          <w:rFonts w:ascii="Book Antiqua" w:eastAsia="宋体" w:hAnsi="Book Antiqua"/>
          <w:lang w:eastAsia="zh-CN"/>
        </w:rPr>
        <w:t>, 20</w:t>
      </w:r>
      <w:r>
        <w:rPr>
          <w:rFonts w:ascii="Book Antiqua" w:eastAsia="宋体" w:hAnsi="Book Antiqua"/>
          <w:lang w:eastAsia="zh-CN"/>
        </w:rPr>
        <w:t>20</w:t>
      </w:r>
    </w:p>
    <w:p w14:paraId="7EE15EA2" w14:textId="67D6792B" w:rsidR="006025CA" w:rsidRPr="00304893" w:rsidRDefault="006025CA" w:rsidP="00683F7A">
      <w:pPr>
        <w:snapToGrid w:val="0"/>
        <w:spacing w:line="360" w:lineRule="auto"/>
        <w:jc w:val="both"/>
        <w:rPr>
          <w:rFonts w:ascii="Book Antiqua" w:hAnsi="Book Antiqua"/>
          <w:b/>
        </w:rPr>
      </w:pPr>
      <w:r w:rsidRPr="00304893">
        <w:rPr>
          <w:rFonts w:ascii="Book Antiqua" w:hAnsi="Book Antiqua"/>
          <w:b/>
        </w:rPr>
        <w:t>Article in press:</w:t>
      </w:r>
      <w:r w:rsidR="00052EF4" w:rsidRPr="00052EF4">
        <w:rPr>
          <w:rFonts w:ascii="Book Antiqua" w:hAnsi="Book Antiqua"/>
          <w:bCs/>
          <w:color w:val="000000" w:themeColor="text1"/>
        </w:rPr>
        <w:t xml:space="preserve"> </w:t>
      </w:r>
      <w:r w:rsidR="00052EF4" w:rsidRPr="00F24505">
        <w:rPr>
          <w:rFonts w:ascii="Book Antiqua" w:hAnsi="Book Antiqua"/>
          <w:bCs/>
          <w:color w:val="000000" w:themeColor="text1"/>
        </w:rPr>
        <w:t>April 4, 2020</w:t>
      </w:r>
    </w:p>
    <w:p w14:paraId="26F871B4" w14:textId="77777777" w:rsidR="006025CA" w:rsidRPr="004372DB" w:rsidRDefault="006025CA" w:rsidP="00683F7A">
      <w:pPr>
        <w:snapToGrid w:val="0"/>
        <w:spacing w:line="360" w:lineRule="auto"/>
        <w:rPr>
          <w:rFonts w:ascii="Book Antiqua" w:eastAsia="宋体" w:hAnsi="Book Antiqua"/>
          <w:color w:val="000000"/>
          <w:lang w:eastAsia="zh-CN"/>
        </w:rPr>
      </w:pPr>
    </w:p>
    <w:p w14:paraId="242EBBD1" w14:textId="37071C3D" w:rsidR="006025CA" w:rsidRPr="00002F66" w:rsidRDefault="006025CA" w:rsidP="00683F7A">
      <w:pPr>
        <w:widowControl w:val="0"/>
        <w:adjustRightInd w:val="0"/>
        <w:snapToGrid w:val="0"/>
        <w:spacing w:line="360" w:lineRule="auto"/>
        <w:jc w:val="both"/>
        <w:rPr>
          <w:rFonts w:ascii="Book Antiqua" w:eastAsia="微软雅黑" w:hAnsi="Book Antiqua" w:cs="宋体"/>
          <w:lang w:eastAsia="zh-CN"/>
        </w:rPr>
      </w:pPr>
      <w:r w:rsidRPr="00002F66">
        <w:rPr>
          <w:rFonts w:ascii="Book Antiqua" w:hAnsi="Book Antiqua" w:cs="宋体"/>
          <w:b/>
          <w:lang w:eastAsia="zh-CN"/>
        </w:rPr>
        <w:t xml:space="preserve">Specialty type: </w:t>
      </w:r>
      <w:r w:rsidRPr="006025CA">
        <w:rPr>
          <w:rFonts w:ascii="Book Antiqua" w:eastAsia="微软雅黑" w:hAnsi="Book Antiqua" w:cs="宋体"/>
          <w:lang w:eastAsia="zh-CN"/>
        </w:rPr>
        <w:t>Gastroenterology and Hepatology</w:t>
      </w:r>
    </w:p>
    <w:p w14:paraId="2FE807F6" w14:textId="52495CB1" w:rsidR="006025CA" w:rsidRPr="00002F66" w:rsidRDefault="009D7C3D" w:rsidP="00683F7A">
      <w:pPr>
        <w:widowControl w:val="0"/>
        <w:adjustRightInd w:val="0"/>
        <w:snapToGrid w:val="0"/>
        <w:spacing w:line="360" w:lineRule="auto"/>
        <w:jc w:val="both"/>
        <w:rPr>
          <w:rFonts w:ascii="Book Antiqua" w:hAnsi="Book Antiqua" w:cs="宋体"/>
          <w:lang w:eastAsia="zh-CN"/>
        </w:rPr>
      </w:pPr>
      <w:r w:rsidRPr="009D7C3D">
        <w:rPr>
          <w:rFonts w:ascii="Book Antiqua" w:hAnsi="Book Antiqua" w:cs="宋体"/>
          <w:b/>
          <w:lang w:eastAsia="zh-CN"/>
        </w:rPr>
        <w:t>Country/Territory of origin:</w:t>
      </w:r>
      <w:r w:rsidR="006025CA" w:rsidRPr="00002F66">
        <w:rPr>
          <w:rFonts w:ascii="Book Antiqua" w:hAnsi="Book Antiqua" w:cs="宋体"/>
          <w:b/>
          <w:lang w:eastAsia="zh-CN"/>
        </w:rPr>
        <w:t xml:space="preserve"> </w:t>
      </w:r>
      <w:r w:rsidR="006025CA" w:rsidRPr="006025CA">
        <w:rPr>
          <w:rFonts w:ascii="Book Antiqua" w:eastAsia="宋体" w:hAnsi="Book Antiqua"/>
          <w:lang w:eastAsia="es-ES_tradnl"/>
        </w:rPr>
        <w:t>Japan</w:t>
      </w:r>
    </w:p>
    <w:p w14:paraId="25D4B0A7" w14:textId="77777777" w:rsidR="009D7C3D" w:rsidRDefault="009D7C3D" w:rsidP="00683F7A">
      <w:pPr>
        <w:widowControl w:val="0"/>
        <w:adjustRightInd w:val="0"/>
        <w:snapToGrid w:val="0"/>
        <w:spacing w:line="360" w:lineRule="auto"/>
        <w:jc w:val="both"/>
        <w:rPr>
          <w:rFonts w:ascii="Book Antiqua" w:eastAsia="等线" w:hAnsi="Book Antiqua" w:cs="宋体"/>
          <w:b/>
          <w:lang w:eastAsia="zh-CN"/>
        </w:rPr>
      </w:pPr>
      <w:r w:rsidRPr="009D7C3D">
        <w:rPr>
          <w:rFonts w:ascii="Book Antiqua" w:hAnsi="Book Antiqua" w:cs="宋体"/>
          <w:b/>
          <w:lang w:eastAsia="zh-CN"/>
        </w:rPr>
        <w:t>Peer-review report’s scientific quality classification</w:t>
      </w:r>
    </w:p>
    <w:p w14:paraId="7C067234" w14:textId="6B89CC02" w:rsidR="006025CA" w:rsidRPr="00002F66" w:rsidRDefault="006025CA" w:rsidP="00683F7A">
      <w:pPr>
        <w:widowControl w:val="0"/>
        <w:adjustRightInd w:val="0"/>
        <w:snapToGrid w:val="0"/>
        <w:spacing w:line="360" w:lineRule="auto"/>
        <w:jc w:val="both"/>
        <w:rPr>
          <w:rFonts w:ascii="Book Antiqua" w:hAnsi="Book Antiqua" w:cs="宋体"/>
          <w:lang w:eastAsia="zh-CN"/>
        </w:rPr>
      </w:pPr>
      <w:r w:rsidRPr="00002F66">
        <w:rPr>
          <w:rFonts w:ascii="Book Antiqua" w:hAnsi="Book Antiqua" w:cs="宋体"/>
          <w:lang w:eastAsia="zh-CN"/>
        </w:rPr>
        <w:t>Grade A (Excellent): A</w:t>
      </w:r>
      <w:r>
        <w:rPr>
          <w:rFonts w:ascii="Book Antiqua" w:hAnsi="Book Antiqua" w:cs="宋体"/>
          <w:lang w:eastAsia="zh-CN"/>
        </w:rPr>
        <w:t>, A, A</w:t>
      </w:r>
    </w:p>
    <w:p w14:paraId="1E583EB0" w14:textId="7F76D23E" w:rsidR="006025CA" w:rsidRPr="004372DB" w:rsidRDefault="006025CA" w:rsidP="00683F7A">
      <w:pPr>
        <w:widowControl w:val="0"/>
        <w:adjustRightInd w:val="0"/>
        <w:snapToGrid w:val="0"/>
        <w:spacing w:line="360" w:lineRule="auto"/>
        <w:jc w:val="both"/>
        <w:rPr>
          <w:rFonts w:ascii="Book Antiqua" w:eastAsia="宋体" w:hAnsi="Book Antiqua" w:cs="宋体"/>
          <w:lang w:eastAsia="zh-CN"/>
        </w:rPr>
      </w:pPr>
      <w:r>
        <w:rPr>
          <w:rFonts w:ascii="Book Antiqua" w:hAnsi="Book Antiqua" w:cs="宋体"/>
          <w:lang w:eastAsia="zh-CN"/>
        </w:rPr>
        <w:t xml:space="preserve">Grade B (Very good): </w:t>
      </w:r>
      <w:r>
        <w:rPr>
          <w:rFonts w:ascii="Book Antiqua" w:eastAsia="宋体" w:hAnsi="Book Antiqua" w:cs="宋体"/>
          <w:lang w:eastAsia="zh-CN"/>
        </w:rPr>
        <w:t>0</w:t>
      </w:r>
    </w:p>
    <w:p w14:paraId="3A699AEA" w14:textId="3A003302" w:rsidR="006025CA" w:rsidRPr="00002F66" w:rsidRDefault="006025CA" w:rsidP="00683F7A">
      <w:pPr>
        <w:widowControl w:val="0"/>
        <w:adjustRightInd w:val="0"/>
        <w:snapToGrid w:val="0"/>
        <w:spacing w:line="360" w:lineRule="auto"/>
        <w:jc w:val="both"/>
        <w:rPr>
          <w:rFonts w:ascii="Book Antiqua" w:hAnsi="Book Antiqua" w:cs="宋体"/>
          <w:lang w:eastAsia="zh-CN"/>
        </w:rPr>
      </w:pPr>
      <w:r w:rsidRPr="00002F66">
        <w:rPr>
          <w:rFonts w:ascii="Book Antiqua" w:hAnsi="Book Antiqua" w:cs="宋体"/>
          <w:lang w:eastAsia="zh-CN"/>
        </w:rPr>
        <w:t xml:space="preserve">Grade C (Good): </w:t>
      </w:r>
      <w:r>
        <w:rPr>
          <w:rFonts w:ascii="Book Antiqua" w:hAnsi="Book Antiqua" w:cs="宋体"/>
          <w:lang w:eastAsia="zh-CN"/>
        </w:rPr>
        <w:t>0</w:t>
      </w:r>
    </w:p>
    <w:p w14:paraId="0068C699" w14:textId="77777777" w:rsidR="006025CA" w:rsidRPr="00002F66" w:rsidRDefault="006025CA" w:rsidP="00683F7A">
      <w:pPr>
        <w:widowControl w:val="0"/>
        <w:adjustRightInd w:val="0"/>
        <w:snapToGrid w:val="0"/>
        <w:spacing w:line="360" w:lineRule="auto"/>
        <w:jc w:val="both"/>
        <w:rPr>
          <w:rFonts w:ascii="Book Antiqua" w:hAnsi="Book Antiqua" w:cs="宋体"/>
          <w:lang w:eastAsia="zh-CN"/>
        </w:rPr>
      </w:pPr>
      <w:r w:rsidRPr="00002F66">
        <w:rPr>
          <w:rFonts w:ascii="Book Antiqua" w:hAnsi="Book Antiqua" w:cs="宋体"/>
          <w:lang w:eastAsia="zh-CN"/>
        </w:rPr>
        <w:t>Grade D (Fair): 0</w:t>
      </w:r>
    </w:p>
    <w:p w14:paraId="4E9788EA" w14:textId="77777777" w:rsidR="006025CA" w:rsidRPr="00002F66" w:rsidRDefault="006025CA" w:rsidP="00683F7A">
      <w:pPr>
        <w:widowControl w:val="0"/>
        <w:adjustRightInd w:val="0"/>
        <w:snapToGrid w:val="0"/>
        <w:spacing w:line="360" w:lineRule="auto"/>
        <w:jc w:val="both"/>
        <w:rPr>
          <w:rFonts w:ascii="Book Antiqua" w:eastAsia="等线" w:hAnsi="Book Antiqua"/>
          <w:kern w:val="2"/>
          <w:lang w:val="hu-HU" w:eastAsia="zh-CN"/>
        </w:rPr>
      </w:pPr>
      <w:r w:rsidRPr="00002F66">
        <w:rPr>
          <w:rFonts w:ascii="Book Antiqua" w:hAnsi="Book Antiqua" w:cs="宋体"/>
          <w:lang w:eastAsia="zh-CN"/>
        </w:rPr>
        <w:lastRenderedPageBreak/>
        <w:t>Grade E (Poor): 0</w:t>
      </w:r>
    </w:p>
    <w:p w14:paraId="266C4EBB" w14:textId="77777777" w:rsidR="006025CA" w:rsidRPr="004372DB" w:rsidRDefault="006025CA" w:rsidP="00683F7A">
      <w:pPr>
        <w:snapToGrid w:val="0"/>
        <w:spacing w:line="360" w:lineRule="auto"/>
        <w:rPr>
          <w:rFonts w:ascii="Book Antiqua" w:eastAsia="宋体" w:hAnsi="Book Antiqua"/>
          <w:b/>
          <w:lang w:val="hu-HU" w:eastAsia="zh-CN"/>
        </w:rPr>
      </w:pPr>
    </w:p>
    <w:p w14:paraId="24151601" w14:textId="6D932195" w:rsidR="006025CA" w:rsidRPr="00052EF4" w:rsidRDefault="006025CA" w:rsidP="00683F7A">
      <w:pPr>
        <w:snapToGrid w:val="0"/>
        <w:spacing w:line="360" w:lineRule="auto"/>
        <w:rPr>
          <w:rFonts w:ascii="Book Antiqua" w:eastAsia="等线" w:hAnsi="Book Antiqua"/>
          <w:b/>
          <w:lang w:eastAsia="zh-CN"/>
        </w:rPr>
      </w:pPr>
      <w:r w:rsidRPr="00304893">
        <w:rPr>
          <w:rFonts w:ascii="Book Antiqua" w:hAnsi="Book Antiqua"/>
          <w:b/>
        </w:rPr>
        <w:t>P- Reviewer:</w:t>
      </w:r>
      <w:r w:rsidRPr="00304893">
        <w:rPr>
          <w:rFonts w:ascii="Book Antiqua" w:eastAsia="宋体" w:hAnsi="Book Antiqua"/>
          <w:b/>
          <w:lang w:eastAsia="zh-CN"/>
        </w:rPr>
        <w:t xml:space="preserve"> </w:t>
      </w:r>
      <w:r w:rsidRPr="006025CA">
        <w:rPr>
          <w:rFonts w:ascii="Book Antiqua" w:hAnsi="Book Antiqua" w:cs="宋体"/>
          <w:color w:val="000000"/>
        </w:rPr>
        <w:t>El-</w:t>
      </w:r>
      <w:proofErr w:type="spellStart"/>
      <w:r w:rsidRPr="006025CA">
        <w:rPr>
          <w:rFonts w:ascii="Book Antiqua" w:hAnsi="Book Antiqua" w:cs="宋体"/>
          <w:color w:val="000000"/>
        </w:rPr>
        <w:t>Zahaby</w:t>
      </w:r>
      <w:proofErr w:type="spellEnd"/>
      <w:r>
        <w:rPr>
          <w:rFonts w:ascii="Book Antiqua" w:hAnsi="Book Antiqua" w:cs="宋体"/>
          <w:color w:val="000000"/>
        </w:rPr>
        <w:t xml:space="preserve"> SA,</w:t>
      </w:r>
      <w:r w:rsidRPr="006025CA">
        <w:rPr>
          <w:rFonts w:ascii="Book Antiqua" w:hAnsi="Book Antiqua" w:cs="宋体"/>
          <w:color w:val="000000"/>
        </w:rPr>
        <w:t xml:space="preserve"> </w:t>
      </w:r>
      <w:proofErr w:type="spellStart"/>
      <w:r w:rsidRPr="006025CA">
        <w:rPr>
          <w:rFonts w:ascii="Book Antiqua" w:hAnsi="Book Antiqua" w:cs="宋体"/>
          <w:color w:val="000000"/>
        </w:rPr>
        <w:t>Kravtsov</w:t>
      </w:r>
      <w:proofErr w:type="spellEnd"/>
      <w:r>
        <w:rPr>
          <w:rFonts w:ascii="Book Antiqua" w:hAnsi="Book Antiqua" w:cs="宋体"/>
          <w:color w:val="000000"/>
        </w:rPr>
        <w:t xml:space="preserve"> V, </w:t>
      </w:r>
      <w:r w:rsidRPr="006025CA">
        <w:rPr>
          <w:rFonts w:ascii="Book Antiqua" w:hAnsi="Book Antiqua" w:cs="宋体"/>
          <w:color w:val="000000"/>
        </w:rPr>
        <w:t>Reddy</w:t>
      </w:r>
      <w:r>
        <w:rPr>
          <w:rFonts w:ascii="Book Antiqua" w:hAnsi="Book Antiqua" w:cs="宋体"/>
          <w:color w:val="000000"/>
        </w:rPr>
        <w:t xml:space="preserve"> NNR</w:t>
      </w:r>
      <w:r w:rsidRPr="004372DB">
        <w:rPr>
          <w:rFonts w:ascii="Book Antiqua" w:eastAsia="宋体" w:hAnsi="Book Antiqua" w:cs="宋体" w:hint="eastAsia"/>
          <w:color w:val="000000"/>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rPr>
        <w:t>Dou Y</w:t>
      </w:r>
      <w:r w:rsidRPr="00304893">
        <w:rPr>
          <w:rFonts w:ascii="Book Antiqua" w:hAnsi="Book Antiqua"/>
          <w:b/>
        </w:rPr>
        <w:t xml:space="preserve"> L- Editor:</w:t>
      </w:r>
      <w:r w:rsidRPr="00304893">
        <w:rPr>
          <w:rFonts w:ascii="Book Antiqua" w:hAnsi="Book Antiqua"/>
        </w:rPr>
        <w:t xml:space="preserve"> </w:t>
      </w:r>
      <w:r w:rsidRPr="00304893">
        <w:rPr>
          <w:rFonts w:ascii="Book Antiqua" w:hAnsi="Book Antiqua"/>
          <w:b/>
        </w:rPr>
        <w:t>E- Editor:</w:t>
      </w:r>
      <w:r w:rsidR="00052EF4">
        <w:rPr>
          <w:rFonts w:ascii="Book Antiqua" w:eastAsia="等线" w:hAnsi="Book Antiqua" w:hint="eastAsia"/>
          <w:b/>
          <w:lang w:eastAsia="zh-CN"/>
        </w:rPr>
        <w:t xml:space="preserve"> Ma YJ</w:t>
      </w:r>
    </w:p>
    <w:p w14:paraId="481BCB92" w14:textId="78AE4995" w:rsidR="00D67857" w:rsidRPr="00D67857" w:rsidRDefault="00D67857" w:rsidP="00683F7A">
      <w:pPr>
        <w:snapToGrid w:val="0"/>
        <w:spacing w:line="360" w:lineRule="auto"/>
        <w:jc w:val="both"/>
        <w:rPr>
          <w:rFonts w:ascii="Book Antiqua" w:eastAsia="宋体" w:hAnsi="Book Antiqua" w:cs="Times New Roman"/>
          <w:b/>
          <w:color w:val="FF0000"/>
          <w:kern w:val="2"/>
          <w:lang w:eastAsia="zh-CN"/>
        </w:rPr>
      </w:pPr>
      <w:bookmarkStart w:id="19" w:name="_GoBack"/>
      <w:bookmarkEnd w:id="19"/>
      <w:r w:rsidRPr="00D67857">
        <w:rPr>
          <w:rFonts w:ascii="Book Antiqua" w:eastAsia="宋体" w:hAnsi="Book Antiqua" w:cs="Times New Roman"/>
          <w:b/>
          <w:color w:val="FF0000"/>
          <w:kern w:val="2"/>
          <w:lang w:eastAsia="zh-CN"/>
        </w:rPr>
        <w:br w:type="page"/>
      </w:r>
    </w:p>
    <w:p w14:paraId="0CD217D0" w14:textId="77777777" w:rsidR="006025CA" w:rsidRPr="004372DB" w:rsidRDefault="006025CA" w:rsidP="00683F7A">
      <w:pPr>
        <w:adjustRightInd w:val="0"/>
        <w:snapToGrid w:val="0"/>
        <w:spacing w:line="360" w:lineRule="auto"/>
        <w:jc w:val="both"/>
        <w:rPr>
          <w:rFonts w:ascii="Book Antiqua" w:eastAsia="宋体" w:hAnsi="Book Antiqua"/>
          <w:b/>
          <w:lang w:eastAsia="zh-CN"/>
        </w:rPr>
      </w:pPr>
      <w:r w:rsidRPr="00E70091">
        <w:rPr>
          <w:rFonts w:ascii="Book Antiqua" w:hAnsi="Book Antiqua"/>
          <w:b/>
        </w:rPr>
        <w:lastRenderedPageBreak/>
        <w:t>Figure Legends</w:t>
      </w:r>
    </w:p>
    <w:p w14:paraId="6D5D6DF6" w14:textId="5AC8776D" w:rsidR="00A2539F" w:rsidRPr="00D67857" w:rsidRDefault="00BF2925" w:rsidP="00683F7A">
      <w:pPr>
        <w:snapToGrid w:val="0"/>
        <w:spacing w:line="360" w:lineRule="auto"/>
        <w:jc w:val="both"/>
        <w:rPr>
          <w:rFonts w:ascii="Book Antiqua" w:eastAsia="宋体" w:hAnsi="Book Antiqua" w:cs="Times New Roman"/>
          <w:b/>
          <w:color w:val="FF0000"/>
          <w:kern w:val="2"/>
          <w:lang w:eastAsia="zh-CN"/>
        </w:rPr>
      </w:pPr>
      <w:r>
        <w:rPr>
          <w:noProof/>
          <w:lang w:eastAsia="zh-CN"/>
        </w:rPr>
        <w:drawing>
          <wp:inline distT="0" distB="0" distL="0" distR="0" wp14:anchorId="579A7141" wp14:editId="2764D2CA">
            <wp:extent cx="5400040" cy="2980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980690"/>
                    </a:xfrm>
                    <a:prstGeom prst="rect">
                      <a:avLst/>
                    </a:prstGeom>
                  </pic:spPr>
                </pic:pic>
              </a:graphicData>
            </a:graphic>
          </wp:inline>
        </w:drawing>
      </w:r>
    </w:p>
    <w:p w14:paraId="7448749F" w14:textId="425EE5A7" w:rsidR="00A2539F" w:rsidRPr="00FA3813" w:rsidRDefault="00A2539F" w:rsidP="00683F7A">
      <w:pPr>
        <w:widowControl w:val="0"/>
        <w:snapToGrid w:val="0"/>
        <w:spacing w:line="360" w:lineRule="auto"/>
        <w:jc w:val="both"/>
        <w:rPr>
          <w:rFonts w:ascii="Book Antiqua" w:hAnsi="Book Antiqua" w:cs="Times New Roman"/>
          <w:b/>
        </w:rPr>
      </w:pPr>
      <w:r w:rsidRPr="00D67857">
        <w:rPr>
          <w:rFonts w:ascii="Book Antiqua" w:hAnsi="Book Antiqua" w:cs="Times New Roman"/>
          <w:b/>
        </w:rPr>
        <w:t xml:space="preserve">Figure 1 Primary resistance of </w:t>
      </w:r>
      <w:r w:rsidRPr="00D67857">
        <w:rPr>
          <w:rFonts w:ascii="Book Antiqua" w:hAnsi="Book Antiqua" w:cs="Times New Roman"/>
          <w:b/>
          <w:i/>
        </w:rPr>
        <w:t>Helicobacter pylori</w:t>
      </w:r>
      <w:r w:rsidRPr="00D67857">
        <w:rPr>
          <w:rFonts w:ascii="Book Antiqua" w:hAnsi="Book Antiqua" w:cs="Times New Roman"/>
          <w:b/>
        </w:rPr>
        <w:t xml:space="preserve"> to levofloxacin in different countries.</w:t>
      </w:r>
    </w:p>
    <w:p w14:paraId="1AAEFC9D" w14:textId="77777777" w:rsidR="00A2539F" w:rsidRPr="00D67857" w:rsidRDefault="00A2539F" w:rsidP="00683F7A">
      <w:pPr>
        <w:snapToGrid w:val="0"/>
        <w:spacing w:line="360" w:lineRule="auto"/>
        <w:jc w:val="both"/>
        <w:rPr>
          <w:rFonts w:ascii="Book Antiqua" w:hAnsi="Book Antiqua" w:cs="Times New Roman"/>
          <w:b/>
        </w:rPr>
      </w:pPr>
      <w:r w:rsidRPr="00D67857">
        <w:rPr>
          <w:rFonts w:ascii="Book Antiqua" w:hAnsi="Book Antiqua" w:cs="Times New Roman"/>
          <w:b/>
        </w:rPr>
        <w:br w:type="page"/>
      </w:r>
    </w:p>
    <w:p w14:paraId="461DC876" w14:textId="77777777" w:rsidR="00A2539F" w:rsidRPr="005436F4" w:rsidRDefault="00A2539F" w:rsidP="00683F7A">
      <w:pPr>
        <w:snapToGrid w:val="0"/>
        <w:spacing w:line="360" w:lineRule="auto"/>
        <w:jc w:val="both"/>
        <w:rPr>
          <w:rFonts w:ascii="Book Antiqua" w:eastAsia="Times New Roman" w:hAnsi="Book Antiqua" w:cs="Times New Roman"/>
          <w:color w:val="000000"/>
          <w:kern w:val="2"/>
          <w:shd w:val="clear" w:color="auto" w:fill="FFFFFF"/>
          <w:lang w:eastAsia="zh-CN"/>
        </w:rPr>
        <w:sectPr w:rsidR="00A2539F" w:rsidRPr="005436F4" w:rsidSect="00922B44">
          <w:pgSz w:w="11906" w:h="16838"/>
          <w:pgMar w:top="1985" w:right="1701" w:bottom="1701" w:left="1701" w:header="851" w:footer="992" w:gutter="0"/>
          <w:cols w:space="425"/>
          <w:docGrid w:type="lines" w:linePitch="360"/>
        </w:sectPr>
      </w:pPr>
      <w:bookmarkStart w:id="20" w:name="OLE_LINK81"/>
      <w:bookmarkStart w:id="21" w:name="OLE_LINK82"/>
      <w:bookmarkStart w:id="22" w:name="OLE_LINK429"/>
      <w:bookmarkStart w:id="23" w:name="OLE_LINK431"/>
      <w:bookmarkStart w:id="24" w:name="OLE_LINK513"/>
    </w:p>
    <w:bookmarkEnd w:id="17"/>
    <w:bookmarkEnd w:id="18"/>
    <w:bookmarkEnd w:id="20"/>
    <w:bookmarkEnd w:id="21"/>
    <w:bookmarkEnd w:id="22"/>
    <w:bookmarkEnd w:id="23"/>
    <w:bookmarkEnd w:id="24"/>
    <w:p w14:paraId="7FA01DE5" w14:textId="77777777" w:rsidR="00A2539F" w:rsidRPr="00D67857" w:rsidRDefault="00A2539F" w:rsidP="00683F7A">
      <w:pPr>
        <w:snapToGrid w:val="0"/>
        <w:spacing w:line="360" w:lineRule="auto"/>
        <w:jc w:val="both"/>
        <w:rPr>
          <w:rFonts w:ascii="Book Antiqua" w:hAnsi="Book Antiqua" w:cs="Times New Roman"/>
          <w:b/>
          <w:bCs/>
        </w:rPr>
      </w:pPr>
      <w:r w:rsidRPr="00D67857">
        <w:rPr>
          <w:rFonts w:ascii="Book Antiqua" w:hAnsi="Book Antiqua" w:cs="Times New Roman"/>
          <w:b/>
          <w:bCs/>
        </w:rPr>
        <w:lastRenderedPageBreak/>
        <w:t>Table</w:t>
      </w:r>
      <w:r w:rsidR="00D67857">
        <w:rPr>
          <w:rFonts w:ascii="Book Antiqua" w:hAnsi="Book Antiqua" w:cs="Times New Roman"/>
          <w:b/>
          <w:bCs/>
        </w:rPr>
        <w:t xml:space="preserve"> </w:t>
      </w:r>
      <w:r w:rsidRPr="00D67857">
        <w:rPr>
          <w:rFonts w:ascii="Book Antiqua" w:hAnsi="Book Antiqua" w:cs="Times New Roman"/>
          <w:b/>
          <w:bCs/>
        </w:rPr>
        <w:t xml:space="preserve">1 Levofloxacin-containing </w:t>
      </w:r>
      <w:proofErr w:type="gramStart"/>
      <w:r w:rsidRPr="00D67857">
        <w:rPr>
          <w:rFonts w:ascii="Book Antiqua" w:hAnsi="Book Antiqua" w:cs="Times New Roman"/>
          <w:b/>
          <w:bCs/>
        </w:rPr>
        <w:t>therapies</w:t>
      </w:r>
      <w:proofErr w:type="gramEnd"/>
    </w:p>
    <w:tbl>
      <w:tblPr>
        <w:tblW w:w="0" w:type="auto"/>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605"/>
        <w:gridCol w:w="1134"/>
        <w:gridCol w:w="999"/>
        <w:gridCol w:w="1057"/>
        <w:gridCol w:w="4546"/>
        <w:gridCol w:w="1392"/>
        <w:gridCol w:w="878"/>
        <w:gridCol w:w="878"/>
      </w:tblGrid>
      <w:tr w:rsidR="00FA3813" w:rsidRPr="0023049A" w14:paraId="2B56C6A7" w14:textId="77777777" w:rsidTr="00FA3813">
        <w:trPr>
          <w:trHeight w:val="20"/>
        </w:trPr>
        <w:tc>
          <w:tcPr>
            <w:tcW w:w="1605" w:type="dxa"/>
            <w:vMerge w:val="restart"/>
            <w:tcBorders>
              <w:top w:val="single" w:sz="4" w:space="0" w:color="auto"/>
              <w:bottom w:val="single" w:sz="4" w:space="0" w:color="auto"/>
            </w:tcBorders>
            <w:shd w:val="clear" w:color="auto" w:fill="auto"/>
            <w:noWrap/>
            <w:vAlign w:val="center"/>
            <w:hideMark/>
          </w:tcPr>
          <w:p w14:paraId="3CA7E1E3" w14:textId="4AA2F54B" w:rsidR="00FA3813" w:rsidRPr="0023049A" w:rsidRDefault="00FA3813" w:rsidP="00683F7A">
            <w:pPr>
              <w:snapToGrid w:val="0"/>
              <w:spacing w:line="360" w:lineRule="auto"/>
              <w:jc w:val="both"/>
              <w:rPr>
                <w:rFonts w:ascii="Book Antiqua" w:eastAsia="Yu Gothic" w:hAnsi="Book Antiqua"/>
                <w:b/>
                <w:bCs/>
                <w:color w:val="000000"/>
              </w:rPr>
            </w:pPr>
            <w:r>
              <w:rPr>
                <w:rFonts w:ascii="Book Antiqua" w:eastAsia="Yu Gothic" w:hAnsi="Book Antiqua"/>
                <w:b/>
                <w:bCs/>
                <w:color w:val="000000"/>
              </w:rPr>
              <w:t>Ref.</w:t>
            </w:r>
          </w:p>
        </w:tc>
        <w:tc>
          <w:tcPr>
            <w:tcW w:w="1134" w:type="dxa"/>
            <w:vMerge w:val="restart"/>
            <w:tcBorders>
              <w:top w:val="single" w:sz="4" w:space="0" w:color="auto"/>
              <w:bottom w:val="single" w:sz="4" w:space="0" w:color="auto"/>
            </w:tcBorders>
            <w:shd w:val="clear" w:color="auto" w:fill="auto"/>
            <w:noWrap/>
            <w:vAlign w:val="center"/>
            <w:hideMark/>
          </w:tcPr>
          <w:p w14:paraId="5FBAD41C" w14:textId="155AFA41" w:rsidR="00FA3813" w:rsidRPr="0023049A" w:rsidRDefault="00FA3813" w:rsidP="00683F7A">
            <w:pPr>
              <w:snapToGrid w:val="0"/>
              <w:spacing w:line="360" w:lineRule="auto"/>
              <w:jc w:val="both"/>
              <w:rPr>
                <w:rFonts w:ascii="Book Antiqua" w:eastAsia="Yu Gothic" w:hAnsi="Book Antiqua"/>
                <w:b/>
                <w:bCs/>
                <w:color w:val="000000"/>
              </w:rPr>
            </w:pPr>
            <w:r w:rsidRPr="0023049A">
              <w:rPr>
                <w:rFonts w:ascii="Book Antiqua" w:eastAsia="Yu Gothic" w:hAnsi="Book Antiqua"/>
                <w:b/>
                <w:bCs/>
                <w:color w:val="000000"/>
              </w:rPr>
              <w:t>Country</w:t>
            </w:r>
            <w:r w:rsidR="00D33EDE" w:rsidRPr="00D33EDE">
              <w:rPr>
                <w:rFonts w:ascii="Book Antiqua" w:eastAsia="Yu Gothic" w:hAnsi="Book Antiqua"/>
                <w:b/>
                <w:bCs/>
                <w:color w:val="000000"/>
              </w:rPr>
              <w:t>/Region</w:t>
            </w:r>
          </w:p>
        </w:tc>
        <w:tc>
          <w:tcPr>
            <w:tcW w:w="999" w:type="dxa"/>
            <w:vMerge w:val="restart"/>
            <w:tcBorders>
              <w:top w:val="single" w:sz="4" w:space="0" w:color="auto"/>
              <w:bottom w:val="single" w:sz="4" w:space="0" w:color="auto"/>
            </w:tcBorders>
            <w:shd w:val="clear" w:color="auto" w:fill="auto"/>
            <w:noWrap/>
            <w:vAlign w:val="center"/>
            <w:hideMark/>
          </w:tcPr>
          <w:p w14:paraId="1D6825BE" w14:textId="77777777" w:rsidR="00FA3813" w:rsidRPr="0023049A" w:rsidRDefault="00FA3813" w:rsidP="00683F7A">
            <w:pPr>
              <w:snapToGrid w:val="0"/>
              <w:spacing w:line="360" w:lineRule="auto"/>
              <w:jc w:val="both"/>
              <w:rPr>
                <w:rFonts w:ascii="Book Antiqua" w:eastAsia="Yu Gothic" w:hAnsi="Book Antiqua"/>
                <w:b/>
                <w:bCs/>
                <w:color w:val="000000"/>
              </w:rPr>
            </w:pPr>
            <w:r w:rsidRPr="0023049A">
              <w:rPr>
                <w:rFonts w:ascii="Book Antiqua" w:eastAsia="Yu Gothic" w:hAnsi="Book Antiqua"/>
                <w:b/>
                <w:bCs/>
                <w:color w:val="000000"/>
              </w:rPr>
              <w:t>X-line</w:t>
            </w:r>
          </w:p>
        </w:tc>
        <w:tc>
          <w:tcPr>
            <w:tcW w:w="1057" w:type="dxa"/>
            <w:vMerge w:val="restart"/>
            <w:tcBorders>
              <w:top w:val="single" w:sz="4" w:space="0" w:color="auto"/>
              <w:bottom w:val="single" w:sz="4" w:space="0" w:color="auto"/>
            </w:tcBorders>
            <w:shd w:val="clear" w:color="auto" w:fill="auto"/>
            <w:vAlign w:val="center"/>
            <w:hideMark/>
          </w:tcPr>
          <w:p w14:paraId="3F7CAF42" w14:textId="17C5EABF" w:rsidR="00FA3813" w:rsidRPr="0023049A" w:rsidRDefault="00FA3813" w:rsidP="00683F7A">
            <w:pPr>
              <w:snapToGrid w:val="0"/>
              <w:spacing w:line="360" w:lineRule="auto"/>
              <w:jc w:val="both"/>
              <w:rPr>
                <w:rFonts w:ascii="Book Antiqua" w:eastAsia="Yu Gothic" w:hAnsi="Book Antiqua"/>
                <w:b/>
                <w:bCs/>
                <w:color w:val="000000"/>
              </w:rPr>
            </w:pPr>
            <w:r w:rsidRPr="0023049A">
              <w:rPr>
                <w:rFonts w:ascii="Book Antiqua" w:eastAsia="Yu Gothic" w:hAnsi="Book Antiqua"/>
                <w:b/>
                <w:bCs/>
                <w:color w:val="000000"/>
              </w:rPr>
              <w:t xml:space="preserve">Publication </w:t>
            </w:r>
            <w:r w:rsidR="00ED420E" w:rsidRPr="0023049A">
              <w:rPr>
                <w:rFonts w:ascii="Book Antiqua" w:eastAsia="Yu Gothic" w:hAnsi="Book Antiqua"/>
                <w:b/>
                <w:bCs/>
                <w:color w:val="000000"/>
              </w:rPr>
              <w:t>year</w:t>
            </w:r>
          </w:p>
        </w:tc>
        <w:tc>
          <w:tcPr>
            <w:tcW w:w="4546" w:type="dxa"/>
            <w:vMerge w:val="restart"/>
            <w:tcBorders>
              <w:top w:val="single" w:sz="4" w:space="0" w:color="auto"/>
              <w:bottom w:val="single" w:sz="4" w:space="0" w:color="auto"/>
            </w:tcBorders>
            <w:shd w:val="clear" w:color="auto" w:fill="auto"/>
            <w:noWrap/>
            <w:vAlign w:val="center"/>
            <w:hideMark/>
          </w:tcPr>
          <w:p w14:paraId="2D5C4A86" w14:textId="7F1F1401" w:rsidR="00FA3813" w:rsidRPr="0023049A" w:rsidRDefault="00FA3813" w:rsidP="00683F7A">
            <w:pPr>
              <w:snapToGrid w:val="0"/>
              <w:spacing w:line="360" w:lineRule="auto"/>
              <w:jc w:val="both"/>
              <w:rPr>
                <w:rFonts w:ascii="Book Antiqua" w:eastAsia="Yu Gothic" w:hAnsi="Book Antiqua"/>
                <w:b/>
                <w:bCs/>
                <w:color w:val="000000"/>
              </w:rPr>
            </w:pPr>
            <w:r w:rsidRPr="0023049A">
              <w:rPr>
                <w:rFonts w:ascii="Book Antiqua" w:eastAsia="Yu Gothic" w:hAnsi="Book Antiqua"/>
                <w:b/>
                <w:bCs/>
                <w:color w:val="000000"/>
              </w:rPr>
              <w:t>Drug combination (per day)</w:t>
            </w:r>
          </w:p>
        </w:tc>
        <w:tc>
          <w:tcPr>
            <w:tcW w:w="1392" w:type="dxa"/>
            <w:vMerge w:val="restart"/>
            <w:tcBorders>
              <w:top w:val="single" w:sz="4" w:space="0" w:color="auto"/>
              <w:bottom w:val="single" w:sz="4" w:space="0" w:color="auto"/>
            </w:tcBorders>
            <w:shd w:val="clear" w:color="auto" w:fill="auto"/>
            <w:noWrap/>
            <w:vAlign w:val="center"/>
            <w:hideMark/>
          </w:tcPr>
          <w:p w14:paraId="48A3BE76" w14:textId="77777777" w:rsidR="00FA3813" w:rsidRPr="0023049A" w:rsidRDefault="00FA3813" w:rsidP="00683F7A">
            <w:pPr>
              <w:snapToGrid w:val="0"/>
              <w:spacing w:line="360" w:lineRule="auto"/>
              <w:jc w:val="both"/>
              <w:rPr>
                <w:rFonts w:ascii="Book Antiqua" w:eastAsia="Yu Gothic" w:hAnsi="Book Antiqua"/>
                <w:b/>
                <w:bCs/>
                <w:color w:val="000000"/>
              </w:rPr>
            </w:pPr>
            <w:r w:rsidRPr="0023049A">
              <w:rPr>
                <w:rFonts w:ascii="Book Antiqua" w:eastAsia="Yu Gothic" w:hAnsi="Book Antiqua"/>
                <w:b/>
                <w:bCs/>
                <w:color w:val="000000"/>
              </w:rPr>
              <w:t>Duration (d)</w:t>
            </w:r>
          </w:p>
        </w:tc>
        <w:tc>
          <w:tcPr>
            <w:tcW w:w="1756" w:type="dxa"/>
            <w:gridSpan w:val="2"/>
            <w:tcBorders>
              <w:top w:val="single" w:sz="4" w:space="0" w:color="auto"/>
              <w:bottom w:val="single" w:sz="4" w:space="0" w:color="auto"/>
            </w:tcBorders>
            <w:shd w:val="clear" w:color="auto" w:fill="auto"/>
            <w:noWrap/>
            <w:vAlign w:val="center"/>
            <w:hideMark/>
          </w:tcPr>
          <w:p w14:paraId="4CCE8F28" w14:textId="77777777" w:rsidR="00FA3813" w:rsidRPr="0023049A" w:rsidRDefault="00FA3813" w:rsidP="00683F7A">
            <w:pPr>
              <w:snapToGrid w:val="0"/>
              <w:spacing w:line="360" w:lineRule="auto"/>
              <w:jc w:val="both"/>
              <w:rPr>
                <w:rFonts w:ascii="Book Antiqua" w:eastAsia="Yu Gothic" w:hAnsi="Book Antiqua"/>
                <w:b/>
                <w:bCs/>
                <w:color w:val="000000"/>
              </w:rPr>
            </w:pPr>
            <w:r w:rsidRPr="0023049A">
              <w:rPr>
                <w:rFonts w:ascii="Book Antiqua" w:eastAsia="Yu Gothic" w:hAnsi="Book Antiqua"/>
                <w:b/>
                <w:bCs/>
                <w:color w:val="000000"/>
              </w:rPr>
              <w:t>Eradication rate (%)</w:t>
            </w:r>
          </w:p>
        </w:tc>
      </w:tr>
      <w:tr w:rsidR="00FA3813" w:rsidRPr="00D67857" w14:paraId="7853644D" w14:textId="77777777" w:rsidTr="00FA3813">
        <w:trPr>
          <w:trHeight w:val="20"/>
        </w:trPr>
        <w:tc>
          <w:tcPr>
            <w:tcW w:w="1605" w:type="dxa"/>
            <w:vMerge/>
            <w:tcBorders>
              <w:top w:val="nil"/>
              <w:bottom w:val="single" w:sz="4" w:space="0" w:color="auto"/>
            </w:tcBorders>
            <w:vAlign w:val="center"/>
            <w:hideMark/>
          </w:tcPr>
          <w:p w14:paraId="3B0FB555" w14:textId="77777777" w:rsidR="00FA3813" w:rsidRPr="00D67857" w:rsidRDefault="00FA3813" w:rsidP="00683F7A">
            <w:pPr>
              <w:snapToGrid w:val="0"/>
              <w:spacing w:line="360" w:lineRule="auto"/>
              <w:jc w:val="both"/>
              <w:rPr>
                <w:rFonts w:ascii="Book Antiqua" w:eastAsia="Yu Gothic" w:hAnsi="Book Antiqua"/>
                <w:color w:val="000000"/>
              </w:rPr>
            </w:pPr>
          </w:p>
        </w:tc>
        <w:tc>
          <w:tcPr>
            <w:tcW w:w="1134" w:type="dxa"/>
            <w:vMerge/>
            <w:tcBorders>
              <w:top w:val="nil"/>
              <w:bottom w:val="single" w:sz="4" w:space="0" w:color="auto"/>
            </w:tcBorders>
            <w:vAlign w:val="center"/>
            <w:hideMark/>
          </w:tcPr>
          <w:p w14:paraId="4146AFAE" w14:textId="77777777" w:rsidR="00FA3813" w:rsidRPr="00D67857" w:rsidRDefault="00FA3813" w:rsidP="00683F7A">
            <w:pPr>
              <w:snapToGrid w:val="0"/>
              <w:spacing w:line="360" w:lineRule="auto"/>
              <w:jc w:val="both"/>
              <w:rPr>
                <w:rFonts w:ascii="Book Antiqua" w:eastAsia="Yu Gothic" w:hAnsi="Book Antiqua"/>
                <w:color w:val="000000"/>
              </w:rPr>
            </w:pPr>
          </w:p>
        </w:tc>
        <w:tc>
          <w:tcPr>
            <w:tcW w:w="999" w:type="dxa"/>
            <w:vMerge/>
            <w:tcBorders>
              <w:top w:val="nil"/>
              <w:bottom w:val="single" w:sz="4" w:space="0" w:color="auto"/>
            </w:tcBorders>
            <w:vAlign w:val="center"/>
            <w:hideMark/>
          </w:tcPr>
          <w:p w14:paraId="4FCE9002" w14:textId="77777777" w:rsidR="00FA3813" w:rsidRPr="00D67857" w:rsidRDefault="00FA3813" w:rsidP="00683F7A">
            <w:pPr>
              <w:snapToGrid w:val="0"/>
              <w:spacing w:line="360" w:lineRule="auto"/>
              <w:jc w:val="both"/>
              <w:rPr>
                <w:rFonts w:ascii="Book Antiqua" w:eastAsia="Yu Gothic" w:hAnsi="Book Antiqua"/>
                <w:color w:val="000000"/>
              </w:rPr>
            </w:pPr>
          </w:p>
        </w:tc>
        <w:tc>
          <w:tcPr>
            <w:tcW w:w="1057" w:type="dxa"/>
            <w:vMerge/>
            <w:tcBorders>
              <w:top w:val="nil"/>
              <w:bottom w:val="single" w:sz="4" w:space="0" w:color="auto"/>
            </w:tcBorders>
            <w:vAlign w:val="center"/>
            <w:hideMark/>
          </w:tcPr>
          <w:p w14:paraId="427788D9" w14:textId="77777777" w:rsidR="00FA3813" w:rsidRPr="00D67857" w:rsidRDefault="00FA3813" w:rsidP="00683F7A">
            <w:pPr>
              <w:snapToGrid w:val="0"/>
              <w:spacing w:line="360" w:lineRule="auto"/>
              <w:jc w:val="both"/>
              <w:rPr>
                <w:rFonts w:ascii="Book Antiqua" w:eastAsia="Yu Gothic" w:hAnsi="Book Antiqua"/>
                <w:color w:val="000000"/>
              </w:rPr>
            </w:pPr>
          </w:p>
        </w:tc>
        <w:tc>
          <w:tcPr>
            <w:tcW w:w="4546" w:type="dxa"/>
            <w:vMerge/>
            <w:tcBorders>
              <w:top w:val="nil"/>
              <w:bottom w:val="single" w:sz="4" w:space="0" w:color="auto"/>
            </w:tcBorders>
            <w:vAlign w:val="center"/>
            <w:hideMark/>
          </w:tcPr>
          <w:p w14:paraId="7EC9CACA" w14:textId="77777777" w:rsidR="00FA3813" w:rsidRPr="00D67857" w:rsidRDefault="00FA3813" w:rsidP="00683F7A">
            <w:pPr>
              <w:snapToGrid w:val="0"/>
              <w:spacing w:line="360" w:lineRule="auto"/>
              <w:jc w:val="both"/>
              <w:rPr>
                <w:rFonts w:ascii="Book Antiqua" w:eastAsia="Yu Gothic" w:hAnsi="Book Antiqua"/>
                <w:color w:val="000000"/>
              </w:rPr>
            </w:pPr>
          </w:p>
        </w:tc>
        <w:tc>
          <w:tcPr>
            <w:tcW w:w="1392" w:type="dxa"/>
            <w:vMerge/>
            <w:tcBorders>
              <w:top w:val="nil"/>
              <w:bottom w:val="single" w:sz="4" w:space="0" w:color="auto"/>
            </w:tcBorders>
            <w:vAlign w:val="center"/>
            <w:hideMark/>
          </w:tcPr>
          <w:p w14:paraId="1E759F0C" w14:textId="77777777" w:rsidR="00FA3813" w:rsidRPr="00D67857" w:rsidRDefault="00FA3813" w:rsidP="00683F7A">
            <w:pPr>
              <w:snapToGrid w:val="0"/>
              <w:spacing w:line="360" w:lineRule="auto"/>
              <w:jc w:val="both"/>
              <w:rPr>
                <w:rFonts w:ascii="Book Antiqua" w:eastAsia="Yu Gothic" w:hAnsi="Book Antiqua"/>
                <w:color w:val="000000"/>
              </w:rPr>
            </w:pPr>
          </w:p>
        </w:tc>
        <w:tc>
          <w:tcPr>
            <w:tcW w:w="878" w:type="dxa"/>
            <w:tcBorders>
              <w:top w:val="single" w:sz="4" w:space="0" w:color="auto"/>
              <w:bottom w:val="single" w:sz="4" w:space="0" w:color="auto"/>
            </w:tcBorders>
            <w:shd w:val="clear" w:color="auto" w:fill="auto"/>
            <w:noWrap/>
            <w:vAlign w:val="center"/>
            <w:hideMark/>
          </w:tcPr>
          <w:p w14:paraId="216345FC" w14:textId="77777777" w:rsidR="00FA3813" w:rsidRPr="00FA3813" w:rsidRDefault="00FA3813" w:rsidP="00683F7A">
            <w:pPr>
              <w:snapToGrid w:val="0"/>
              <w:spacing w:line="360" w:lineRule="auto"/>
              <w:jc w:val="both"/>
              <w:rPr>
                <w:rFonts w:ascii="Book Antiqua" w:eastAsia="Yu Gothic" w:hAnsi="Book Antiqua"/>
                <w:b/>
                <w:bCs/>
                <w:color w:val="000000"/>
              </w:rPr>
            </w:pPr>
            <w:r w:rsidRPr="00FA3813">
              <w:rPr>
                <w:rFonts w:ascii="Book Antiqua" w:eastAsia="Yu Gothic" w:hAnsi="Book Antiqua"/>
                <w:b/>
                <w:bCs/>
                <w:color w:val="000000"/>
              </w:rPr>
              <w:t>ITT</w:t>
            </w:r>
          </w:p>
        </w:tc>
        <w:tc>
          <w:tcPr>
            <w:tcW w:w="878" w:type="dxa"/>
            <w:tcBorders>
              <w:top w:val="single" w:sz="4" w:space="0" w:color="auto"/>
              <w:bottom w:val="single" w:sz="4" w:space="0" w:color="auto"/>
            </w:tcBorders>
            <w:shd w:val="clear" w:color="auto" w:fill="auto"/>
            <w:noWrap/>
            <w:vAlign w:val="center"/>
            <w:hideMark/>
          </w:tcPr>
          <w:p w14:paraId="788097FB" w14:textId="77777777" w:rsidR="00FA3813" w:rsidRPr="00FA3813" w:rsidRDefault="00FA3813" w:rsidP="00683F7A">
            <w:pPr>
              <w:snapToGrid w:val="0"/>
              <w:spacing w:line="360" w:lineRule="auto"/>
              <w:jc w:val="both"/>
              <w:rPr>
                <w:rFonts w:ascii="Book Antiqua" w:eastAsia="Yu Gothic" w:hAnsi="Book Antiqua"/>
                <w:b/>
                <w:bCs/>
                <w:color w:val="000000"/>
              </w:rPr>
            </w:pPr>
            <w:r w:rsidRPr="00FA3813">
              <w:rPr>
                <w:rFonts w:ascii="Book Antiqua" w:eastAsia="Yu Gothic" w:hAnsi="Book Antiqua"/>
                <w:b/>
                <w:bCs/>
                <w:color w:val="000000"/>
              </w:rPr>
              <w:t>PP</w:t>
            </w:r>
          </w:p>
        </w:tc>
      </w:tr>
      <w:tr w:rsidR="00FA3813" w:rsidRPr="00D67857" w14:paraId="64652911" w14:textId="77777777" w:rsidTr="00FA3813">
        <w:trPr>
          <w:trHeight w:val="20"/>
        </w:trPr>
        <w:tc>
          <w:tcPr>
            <w:tcW w:w="1605" w:type="dxa"/>
            <w:tcBorders>
              <w:top w:val="single" w:sz="4" w:space="0" w:color="auto"/>
            </w:tcBorders>
            <w:shd w:val="clear" w:color="auto" w:fill="auto"/>
            <w:noWrap/>
            <w:vAlign w:val="center"/>
            <w:hideMark/>
          </w:tcPr>
          <w:p w14:paraId="323BE25F" w14:textId="3F309298"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Wong </w:t>
            </w:r>
            <w:r w:rsidRPr="0023049A">
              <w:rPr>
                <w:rFonts w:ascii="Book Antiqua" w:eastAsia="Yu Gothic" w:hAnsi="Book Antiqua"/>
                <w:i/>
                <w:iCs/>
                <w:color w:val="000000"/>
              </w:rPr>
              <w:t>et al</w:t>
            </w:r>
            <w:r w:rsidRPr="00D67857">
              <w:rPr>
                <w:rFonts w:ascii="Book Antiqua" w:eastAsia="Yu Gothic" w:hAnsi="Book Antiqua"/>
                <w:color w:val="000000"/>
                <w:vertAlign w:val="superscript"/>
              </w:rPr>
              <w:t>[3</w:t>
            </w:r>
            <w:r>
              <w:rPr>
                <w:rFonts w:ascii="Book Antiqua" w:eastAsia="Yu Gothic" w:hAnsi="Book Antiqua"/>
                <w:color w:val="000000"/>
                <w:vertAlign w:val="superscript"/>
              </w:rPr>
              <w:t>6</w:t>
            </w:r>
            <w:r w:rsidRPr="00D67857">
              <w:rPr>
                <w:rFonts w:ascii="Book Antiqua" w:eastAsia="Yu Gothic" w:hAnsi="Book Antiqua"/>
                <w:color w:val="000000"/>
                <w:vertAlign w:val="superscript"/>
              </w:rPr>
              <w:t>]</w:t>
            </w:r>
          </w:p>
        </w:tc>
        <w:tc>
          <w:tcPr>
            <w:tcW w:w="1134" w:type="dxa"/>
            <w:tcBorders>
              <w:top w:val="single" w:sz="4" w:space="0" w:color="auto"/>
            </w:tcBorders>
            <w:shd w:val="clear" w:color="auto" w:fill="auto"/>
            <w:noWrap/>
            <w:vAlign w:val="center"/>
            <w:hideMark/>
          </w:tcPr>
          <w:p w14:paraId="3DDA40F4" w14:textId="6050D948" w:rsidR="00FA3813" w:rsidRPr="00320043" w:rsidRDefault="00320043" w:rsidP="00683F7A">
            <w:pPr>
              <w:snapToGrid w:val="0"/>
              <w:spacing w:line="360" w:lineRule="auto"/>
              <w:jc w:val="both"/>
              <w:rPr>
                <w:rFonts w:ascii="Book Antiqua" w:eastAsia="Yu Gothic" w:hAnsi="Book Antiqua"/>
                <w:color w:val="000000"/>
              </w:rPr>
            </w:pPr>
            <w:r w:rsidRPr="00320043">
              <w:rPr>
                <w:rFonts w:ascii="Book Antiqua" w:eastAsia="等线" w:hAnsi="Book Antiqua"/>
                <w:color w:val="000000"/>
                <w:lang w:eastAsia="zh-CN"/>
              </w:rPr>
              <w:t>China</w:t>
            </w:r>
          </w:p>
        </w:tc>
        <w:tc>
          <w:tcPr>
            <w:tcW w:w="999" w:type="dxa"/>
            <w:tcBorders>
              <w:top w:val="single" w:sz="4" w:space="0" w:color="auto"/>
            </w:tcBorders>
            <w:shd w:val="clear" w:color="auto" w:fill="auto"/>
            <w:noWrap/>
            <w:vAlign w:val="center"/>
            <w:hideMark/>
          </w:tcPr>
          <w:p w14:paraId="78FAAFB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r w:rsidRPr="00D67857">
              <w:rPr>
                <w:rFonts w:ascii="Book Antiqua" w:eastAsia="Yu Gothic" w:hAnsi="Book Antiqua"/>
                <w:color w:val="000000"/>
              </w:rPr>
              <w:t xml:space="preserve"> and more</w:t>
            </w:r>
          </w:p>
        </w:tc>
        <w:tc>
          <w:tcPr>
            <w:tcW w:w="1057" w:type="dxa"/>
            <w:tcBorders>
              <w:top w:val="single" w:sz="4" w:space="0" w:color="auto"/>
            </w:tcBorders>
            <w:shd w:val="clear" w:color="auto" w:fill="auto"/>
            <w:noWrap/>
            <w:vAlign w:val="center"/>
            <w:hideMark/>
          </w:tcPr>
          <w:p w14:paraId="4434394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2003</w:t>
            </w:r>
          </w:p>
        </w:tc>
        <w:tc>
          <w:tcPr>
            <w:tcW w:w="4546" w:type="dxa"/>
            <w:tcBorders>
              <w:top w:val="single" w:sz="4" w:space="0" w:color="auto"/>
            </w:tcBorders>
            <w:shd w:val="clear" w:color="auto" w:fill="auto"/>
            <w:noWrap/>
            <w:vAlign w:val="center"/>
            <w:hideMark/>
          </w:tcPr>
          <w:p w14:paraId="22872AC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w:t>
            </w:r>
            <w:r w:rsidRPr="00D67857">
              <w:rPr>
                <w:rFonts w:ascii="Book Antiqua" w:eastAsia="Yu Gothic" w:hAnsi="Book Antiqua"/>
                <w:color w:val="000000"/>
              </w:rPr>
              <w:t>mg</w:t>
            </w:r>
            <w:r>
              <w:rPr>
                <w:rFonts w:ascii="Book Antiqua" w:eastAsia="Yu Gothic" w:hAnsi="Book Antiqua"/>
                <w:color w:val="000000"/>
              </w:rPr>
              <w:t xml:space="preserve"> </w:t>
            </w:r>
            <w:r w:rsidRPr="00D67857">
              <w:rPr>
                <w:rFonts w:ascii="Book Antiqua" w:eastAsia="Yu Gothic" w:hAnsi="Book Antiqua"/>
                <w:color w:val="000000"/>
              </w:rPr>
              <w:t>+</w:t>
            </w:r>
            <w:r>
              <w:rPr>
                <w:rFonts w:ascii="Book Antiqua" w:eastAsia="Yu Gothic" w:hAnsi="Book Antiqua"/>
                <w:color w:val="000000"/>
              </w:rPr>
              <w:t xml:space="preserve"> </w:t>
            </w:r>
            <w:r w:rsidRPr="00D67857">
              <w:rPr>
                <w:rFonts w:ascii="Book Antiqua" w:eastAsia="Yu Gothic" w:hAnsi="Book Antiqua"/>
                <w:color w:val="000000"/>
              </w:rPr>
              <w:t>RBT 300</w:t>
            </w:r>
            <w:r>
              <w:rPr>
                <w:rFonts w:ascii="Book Antiqua" w:eastAsia="Yu Gothic" w:hAnsi="Book Antiqua"/>
                <w:color w:val="000000"/>
              </w:rPr>
              <w:t xml:space="preserve"> </w:t>
            </w:r>
            <w:r w:rsidRPr="00D67857">
              <w:rPr>
                <w:rFonts w:ascii="Book Antiqua" w:eastAsia="Yu Gothic" w:hAnsi="Book Antiqua"/>
                <w:color w:val="000000"/>
              </w:rPr>
              <w:t>mg</w:t>
            </w:r>
            <w:r>
              <w:rPr>
                <w:rFonts w:ascii="Book Antiqua" w:eastAsia="Yu Gothic" w:hAnsi="Book Antiqua"/>
                <w:color w:val="000000"/>
              </w:rPr>
              <w:t xml:space="preserve"> </w:t>
            </w:r>
            <w:r w:rsidRPr="00D67857">
              <w:rPr>
                <w:rFonts w:ascii="Book Antiqua" w:eastAsia="Yu Gothic" w:hAnsi="Book Antiqua"/>
                <w:color w:val="000000"/>
              </w:rPr>
              <w:t>+</w:t>
            </w:r>
            <w:r>
              <w:rPr>
                <w:rFonts w:ascii="Book Antiqua" w:eastAsia="Yu Gothic" w:hAnsi="Book Antiqua"/>
                <w:color w:val="000000"/>
              </w:rPr>
              <w:t xml:space="preserve">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tcBorders>
              <w:top w:val="single" w:sz="4" w:space="0" w:color="auto"/>
            </w:tcBorders>
            <w:shd w:val="clear" w:color="auto" w:fill="auto"/>
            <w:noWrap/>
            <w:vAlign w:val="center"/>
            <w:hideMark/>
          </w:tcPr>
          <w:p w14:paraId="3681963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tcBorders>
              <w:top w:val="single" w:sz="4" w:space="0" w:color="auto"/>
            </w:tcBorders>
            <w:shd w:val="clear" w:color="auto" w:fill="auto"/>
            <w:noWrap/>
            <w:vAlign w:val="center"/>
            <w:hideMark/>
          </w:tcPr>
          <w:p w14:paraId="246BDDF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91.1</w:t>
            </w:r>
          </w:p>
        </w:tc>
        <w:tc>
          <w:tcPr>
            <w:tcW w:w="878" w:type="dxa"/>
            <w:tcBorders>
              <w:top w:val="single" w:sz="4" w:space="0" w:color="auto"/>
            </w:tcBorders>
            <w:shd w:val="clear" w:color="auto" w:fill="auto"/>
            <w:noWrap/>
            <w:vAlign w:val="center"/>
            <w:hideMark/>
          </w:tcPr>
          <w:p w14:paraId="592E685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91.1</w:t>
            </w:r>
          </w:p>
        </w:tc>
      </w:tr>
      <w:tr w:rsidR="00FA3813" w:rsidRPr="00D67857" w14:paraId="1B6F88B5" w14:textId="77777777" w:rsidTr="00FA3813">
        <w:trPr>
          <w:trHeight w:val="20"/>
        </w:trPr>
        <w:tc>
          <w:tcPr>
            <w:tcW w:w="1605" w:type="dxa"/>
            <w:shd w:val="clear" w:color="auto" w:fill="auto"/>
            <w:noWrap/>
            <w:vAlign w:val="center"/>
            <w:hideMark/>
          </w:tcPr>
          <w:p w14:paraId="17E5671E" w14:textId="2A0C5684"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Zullo</w:t>
            </w:r>
            <w:proofErr w:type="spellEnd"/>
            <w:r w:rsidRPr="00D67857">
              <w:rPr>
                <w:rFonts w:ascii="Book Antiqua" w:eastAsia="Yu Gothic" w:hAnsi="Book Antiqua"/>
                <w:color w:val="000000"/>
              </w:rPr>
              <w:t xml:space="preserve"> </w:t>
            </w:r>
            <w:r w:rsidRPr="0023049A">
              <w:rPr>
                <w:rFonts w:ascii="Book Antiqua" w:eastAsia="Yu Gothic" w:hAnsi="Book Antiqua"/>
                <w:i/>
                <w:iCs/>
                <w:color w:val="000000"/>
              </w:rPr>
              <w:t>et al</w:t>
            </w:r>
            <w:r w:rsidRPr="0023049A">
              <w:rPr>
                <w:rFonts w:ascii="Book Antiqua" w:eastAsia="Yu Gothic" w:hAnsi="Book Antiqua"/>
                <w:color w:val="000000"/>
                <w:vertAlign w:val="superscript"/>
              </w:rPr>
              <w:t>[3</w:t>
            </w:r>
            <w:r>
              <w:rPr>
                <w:rFonts w:ascii="Book Antiqua" w:eastAsia="Yu Gothic" w:hAnsi="Book Antiqua"/>
                <w:color w:val="000000"/>
                <w:vertAlign w:val="superscript"/>
              </w:rPr>
              <w:t>7</w:t>
            </w:r>
            <w:r w:rsidRPr="0023049A">
              <w:rPr>
                <w:rFonts w:ascii="Book Antiqua" w:eastAsia="Yu Gothic" w:hAnsi="Book Antiqua"/>
                <w:color w:val="000000"/>
                <w:vertAlign w:val="superscript"/>
              </w:rPr>
              <w:t>]</w:t>
            </w:r>
          </w:p>
        </w:tc>
        <w:tc>
          <w:tcPr>
            <w:tcW w:w="1134" w:type="dxa"/>
            <w:shd w:val="clear" w:color="auto" w:fill="auto"/>
            <w:noWrap/>
            <w:vAlign w:val="center"/>
            <w:hideMark/>
          </w:tcPr>
          <w:p w14:paraId="765F840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49584EB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1057" w:type="dxa"/>
            <w:shd w:val="clear" w:color="auto" w:fill="auto"/>
            <w:noWrap/>
            <w:vAlign w:val="center"/>
            <w:hideMark/>
          </w:tcPr>
          <w:p w14:paraId="5BD0A46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2003</w:t>
            </w:r>
          </w:p>
        </w:tc>
        <w:tc>
          <w:tcPr>
            <w:tcW w:w="4546" w:type="dxa"/>
            <w:shd w:val="clear" w:color="auto" w:fill="auto"/>
            <w:noWrap/>
            <w:vAlign w:val="center"/>
            <w:hideMark/>
          </w:tcPr>
          <w:p w14:paraId="6E40397E" w14:textId="531F3A5D"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w:t>
            </w:r>
            <w:r w:rsidRPr="00D67857">
              <w:rPr>
                <w:rFonts w:ascii="Book Antiqua" w:eastAsia="Yu Gothic" w:hAnsi="Book Antiqua"/>
                <w:color w:val="000000"/>
              </w:rPr>
              <w:t>mg</w:t>
            </w:r>
            <w:r>
              <w:rPr>
                <w:rFonts w:ascii="Book Antiqua" w:eastAsia="Yu Gothic" w:hAnsi="Book Antiqua"/>
                <w:color w:val="000000"/>
              </w:rPr>
              <w:t xml:space="preserve"> </w:t>
            </w:r>
            <w:r w:rsidRPr="00D67857">
              <w:rPr>
                <w:rFonts w:ascii="Book Antiqua" w:eastAsia="Yu Gothic" w:hAnsi="Book Antiqua"/>
                <w:color w:val="000000"/>
              </w:rPr>
              <w:t>+</w:t>
            </w:r>
            <w:r>
              <w:rPr>
                <w:rFonts w:ascii="Book Antiqua" w:eastAsia="Yu Gothic" w:hAnsi="Book Antiqua"/>
                <w:color w:val="000000"/>
              </w:rPr>
              <w:t xml:space="preserve"> </w:t>
            </w:r>
            <w:r w:rsidRPr="00D67857">
              <w:rPr>
                <w:rFonts w:ascii="Book Antiqua" w:eastAsia="Yu Gothic" w:hAnsi="Book Antiqua"/>
                <w:color w:val="000000"/>
              </w:rPr>
              <w:t>AMX 2000</w:t>
            </w:r>
            <w:r>
              <w:rPr>
                <w:rFonts w:ascii="Book Antiqua" w:eastAsia="Yu Gothic" w:hAnsi="Book Antiqua"/>
                <w:color w:val="000000"/>
              </w:rPr>
              <w:t xml:space="preserve"> </w:t>
            </w:r>
            <w:r w:rsidRPr="00D67857">
              <w:rPr>
                <w:rFonts w:ascii="Book Antiqua" w:eastAsia="Yu Gothic" w:hAnsi="Book Antiqua"/>
                <w:color w:val="000000"/>
              </w:rPr>
              <w:t>mg</w:t>
            </w:r>
            <w:r>
              <w:rPr>
                <w:rFonts w:ascii="Book Antiqua" w:eastAsia="Yu Gothic" w:hAnsi="Book Antiqua"/>
                <w:color w:val="000000"/>
              </w:rPr>
              <w:t xml:space="preserve"> </w:t>
            </w:r>
            <w:r w:rsidRPr="00D67857">
              <w:rPr>
                <w:rFonts w:ascii="Book Antiqua" w:eastAsia="Yu Gothic" w:hAnsi="Book Antiqua"/>
                <w:color w:val="000000"/>
              </w:rPr>
              <w:t>+</w:t>
            </w:r>
            <w:r>
              <w:rPr>
                <w:rFonts w:ascii="Book Antiqua" w:eastAsia="Yu Gothic" w:hAnsi="Book Antiqua"/>
                <w:color w:val="000000"/>
              </w:rPr>
              <w:t xml:space="preserve">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30EA7F7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2F282F2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83.3</w:t>
            </w:r>
          </w:p>
        </w:tc>
        <w:tc>
          <w:tcPr>
            <w:tcW w:w="878" w:type="dxa"/>
            <w:shd w:val="clear" w:color="auto" w:fill="auto"/>
            <w:noWrap/>
            <w:vAlign w:val="center"/>
            <w:hideMark/>
          </w:tcPr>
          <w:p w14:paraId="33A6A75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88.2</w:t>
            </w:r>
          </w:p>
        </w:tc>
      </w:tr>
      <w:tr w:rsidR="00FA3813" w:rsidRPr="00D67857" w14:paraId="11CF2E1C" w14:textId="77777777" w:rsidTr="00FA3813">
        <w:trPr>
          <w:trHeight w:val="20"/>
        </w:trPr>
        <w:tc>
          <w:tcPr>
            <w:tcW w:w="1605" w:type="dxa"/>
            <w:shd w:val="clear" w:color="auto" w:fill="auto"/>
            <w:noWrap/>
            <w:vAlign w:val="center"/>
            <w:hideMark/>
          </w:tcPr>
          <w:p w14:paraId="20DC4D24" w14:textId="4D9D0C09"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Nista</w:t>
            </w:r>
            <w:proofErr w:type="spellEnd"/>
            <w:r w:rsidRPr="00D67857">
              <w:rPr>
                <w:rFonts w:ascii="Book Antiqua" w:eastAsia="Yu Gothic" w:hAnsi="Book Antiqua"/>
                <w:color w:val="000000"/>
              </w:rPr>
              <w:t xml:space="preserve"> </w:t>
            </w:r>
            <w:r w:rsidRPr="002A09D2">
              <w:rPr>
                <w:rFonts w:ascii="Book Antiqua" w:eastAsia="Yu Gothic" w:hAnsi="Book Antiqua"/>
                <w:i/>
                <w:iCs/>
                <w:color w:val="000000"/>
              </w:rPr>
              <w:t>et al</w:t>
            </w:r>
            <w:r w:rsidRPr="002A09D2">
              <w:rPr>
                <w:rFonts w:ascii="Book Antiqua" w:eastAsia="Yu Gothic" w:hAnsi="Book Antiqua" w:hint="eastAsia"/>
                <w:color w:val="000000"/>
                <w:vertAlign w:val="superscript"/>
              </w:rPr>
              <w:t>[38]</w:t>
            </w:r>
          </w:p>
        </w:tc>
        <w:tc>
          <w:tcPr>
            <w:tcW w:w="1134" w:type="dxa"/>
            <w:shd w:val="clear" w:color="auto" w:fill="auto"/>
            <w:noWrap/>
            <w:vAlign w:val="center"/>
            <w:hideMark/>
          </w:tcPr>
          <w:p w14:paraId="063B791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32A05C37" w14:textId="52007316"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4CFE780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2003</w:t>
            </w:r>
          </w:p>
        </w:tc>
        <w:tc>
          <w:tcPr>
            <w:tcW w:w="4546" w:type="dxa"/>
            <w:shd w:val="clear" w:color="auto" w:fill="auto"/>
            <w:noWrap/>
            <w:vAlign w:val="center"/>
            <w:hideMark/>
          </w:tcPr>
          <w:p w14:paraId="59509544" w14:textId="7C34FCC4"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w:t>
            </w:r>
            <w:r w:rsidRPr="00D67857">
              <w:rPr>
                <w:rFonts w:ascii="Book Antiqua" w:eastAsia="Yu Gothic" w:hAnsi="Book Antiqua"/>
                <w:color w:val="000000"/>
              </w:rPr>
              <w:t>mg</w:t>
            </w:r>
            <w:r>
              <w:rPr>
                <w:rFonts w:ascii="Book Antiqua" w:eastAsia="Yu Gothic" w:hAnsi="Book Antiqua"/>
                <w:color w:val="000000"/>
              </w:rPr>
              <w:t xml:space="preserve"> </w:t>
            </w:r>
            <w:r w:rsidRPr="00D67857">
              <w:rPr>
                <w:rFonts w:ascii="Book Antiqua" w:eastAsia="Yu Gothic" w:hAnsi="Book Antiqua"/>
                <w:color w:val="000000"/>
              </w:rPr>
              <w:t>+</w:t>
            </w:r>
            <w:r>
              <w:rPr>
                <w:rFonts w:ascii="Book Antiqua" w:eastAsia="Yu Gothic" w:hAnsi="Book Antiqua"/>
                <w:color w:val="000000"/>
              </w:rPr>
              <w:t xml:space="preserve"> </w:t>
            </w:r>
            <w:r w:rsidRPr="00D67857">
              <w:rPr>
                <w:rFonts w:ascii="Book Antiqua" w:eastAsia="Yu Gothic" w:hAnsi="Book Antiqua"/>
                <w:color w:val="000000"/>
              </w:rPr>
              <w:t>AMX 2000</w:t>
            </w:r>
            <w:r>
              <w:rPr>
                <w:rFonts w:ascii="Book Antiqua" w:eastAsia="Yu Gothic" w:hAnsi="Book Antiqua"/>
                <w:color w:val="000000"/>
              </w:rPr>
              <w:t xml:space="preserve"> </w:t>
            </w:r>
            <w:r w:rsidRPr="00D67857">
              <w:rPr>
                <w:rFonts w:ascii="Book Antiqua" w:eastAsia="Yu Gothic" w:hAnsi="Book Antiqua"/>
                <w:color w:val="000000"/>
              </w:rPr>
              <w:t>mg</w:t>
            </w:r>
            <w:r>
              <w:rPr>
                <w:rFonts w:ascii="Book Antiqua" w:eastAsia="Yu Gothic" w:hAnsi="Book Antiqua"/>
                <w:color w:val="000000"/>
              </w:rPr>
              <w:t xml:space="preserve"> </w:t>
            </w:r>
            <w:r w:rsidRPr="00D67857">
              <w:rPr>
                <w:rFonts w:ascii="Book Antiqua" w:eastAsia="Yu Gothic" w:hAnsi="Book Antiqua"/>
                <w:color w:val="000000"/>
              </w:rPr>
              <w:t>+</w:t>
            </w:r>
            <w:r>
              <w:rPr>
                <w:rFonts w:ascii="Book Antiqua" w:eastAsia="Yu Gothic" w:hAnsi="Book Antiqua"/>
                <w:color w:val="000000"/>
              </w:rPr>
              <w:t xml:space="preserve">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037B25E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266AAED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94.3</w:t>
            </w:r>
          </w:p>
        </w:tc>
        <w:tc>
          <w:tcPr>
            <w:tcW w:w="878" w:type="dxa"/>
            <w:shd w:val="clear" w:color="auto" w:fill="auto"/>
            <w:noWrap/>
            <w:vAlign w:val="center"/>
            <w:hideMark/>
          </w:tcPr>
          <w:p w14:paraId="65C3563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94.3</w:t>
            </w:r>
          </w:p>
        </w:tc>
      </w:tr>
      <w:tr w:rsidR="00FA3813" w:rsidRPr="00D67857" w14:paraId="4015425E" w14:textId="77777777" w:rsidTr="00FA3813">
        <w:trPr>
          <w:trHeight w:val="20"/>
        </w:trPr>
        <w:tc>
          <w:tcPr>
            <w:tcW w:w="1605" w:type="dxa"/>
            <w:shd w:val="clear" w:color="auto" w:fill="auto"/>
            <w:noWrap/>
            <w:vAlign w:val="center"/>
            <w:hideMark/>
          </w:tcPr>
          <w:p w14:paraId="5428AF81" w14:textId="1CE3A357"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Perri</w:t>
            </w:r>
            <w:proofErr w:type="spellEnd"/>
            <w:r w:rsidRPr="00D67857">
              <w:rPr>
                <w:rFonts w:ascii="Book Antiqua" w:eastAsia="Yu Gothic" w:hAnsi="Book Antiqua"/>
                <w:color w:val="000000"/>
              </w:rPr>
              <w:t xml:space="preserve"> </w:t>
            </w:r>
            <w:r w:rsidRPr="002A09D2">
              <w:rPr>
                <w:rFonts w:ascii="Book Antiqua" w:eastAsia="Yu Gothic" w:hAnsi="Book Antiqua"/>
                <w:i/>
                <w:iCs/>
                <w:color w:val="000000"/>
              </w:rPr>
              <w:t>et al</w:t>
            </w:r>
            <w:r w:rsidRPr="002A09D2">
              <w:rPr>
                <w:rFonts w:ascii="Book Antiqua" w:eastAsia="Yu Gothic" w:hAnsi="Book Antiqua" w:hint="eastAsia"/>
                <w:color w:val="000000"/>
                <w:vertAlign w:val="superscript"/>
              </w:rPr>
              <w:t>[</w:t>
            </w:r>
            <w:r w:rsidRPr="002A09D2">
              <w:rPr>
                <w:rFonts w:ascii="Book Antiqua" w:eastAsia="Yu Gothic" w:hAnsi="Book Antiqua"/>
                <w:color w:val="000000"/>
                <w:vertAlign w:val="superscript"/>
              </w:rPr>
              <w:t>39</w:t>
            </w:r>
            <w:r w:rsidRPr="002A09D2">
              <w:rPr>
                <w:rFonts w:ascii="Book Antiqua" w:eastAsia="Yu Gothic" w:hAnsi="Book Antiqua" w:hint="eastAsia"/>
                <w:color w:val="000000"/>
                <w:vertAlign w:val="superscript"/>
              </w:rPr>
              <w:t>]</w:t>
            </w:r>
          </w:p>
        </w:tc>
        <w:tc>
          <w:tcPr>
            <w:tcW w:w="1134" w:type="dxa"/>
            <w:shd w:val="clear" w:color="auto" w:fill="auto"/>
            <w:noWrap/>
            <w:vAlign w:val="center"/>
            <w:hideMark/>
          </w:tcPr>
          <w:p w14:paraId="6A5DED3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3062FB94" w14:textId="59705D0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605A1C0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2003</w:t>
            </w:r>
          </w:p>
        </w:tc>
        <w:tc>
          <w:tcPr>
            <w:tcW w:w="4546" w:type="dxa"/>
            <w:shd w:val="clear" w:color="auto" w:fill="auto"/>
            <w:noWrap/>
            <w:vAlign w:val="center"/>
            <w:hideMark/>
          </w:tcPr>
          <w:p w14:paraId="7BF137E3" w14:textId="6941E8B6"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PPZ 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6FFA046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65872CC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63.8</w:t>
            </w:r>
          </w:p>
        </w:tc>
        <w:tc>
          <w:tcPr>
            <w:tcW w:w="878" w:type="dxa"/>
            <w:shd w:val="clear" w:color="auto" w:fill="auto"/>
            <w:noWrap/>
            <w:vAlign w:val="center"/>
            <w:hideMark/>
          </w:tcPr>
          <w:p w14:paraId="0DCE581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66.1</w:t>
            </w:r>
          </w:p>
        </w:tc>
      </w:tr>
      <w:tr w:rsidR="00FA3813" w:rsidRPr="00D67857" w14:paraId="1B015B37" w14:textId="77777777" w:rsidTr="00FA3813">
        <w:trPr>
          <w:trHeight w:val="20"/>
        </w:trPr>
        <w:tc>
          <w:tcPr>
            <w:tcW w:w="1605" w:type="dxa"/>
            <w:shd w:val="clear" w:color="auto" w:fill="auto"/>
            <w:noWrap/>
            <w:vAlign w:val="center"/>
            <w:hideMark/>
          </w:tcPr>
          <w:p w14:paraId="0A9FE0DA" w14:textId="63FE13ED"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Watanabe </w:t>
            </w:r>
            <w:r w:rsidRPr="002A09D2">
              <w:rPr>
                <w:rFonts w:ascii="Book Antiqua" w:eastAsia="Yu Gothic" w:hAnsi="Book Antiqua"/>
                <w:i/>
                <w:iCs/>
                <w:color w:val="000000"/>
              </w:rPr>
              <w:t>et al</w:t>
            </w:r>
            <w:r w:rsidRPr="002A09D2">
              <w:rPr>
                <w:rFonts w:ascii="Book Antiqua" w:eastAsia="Yu Gothic" w:hAnsi="Book Antiqua" w:hint="eastAsia"/>
                <w:color w:val="000000"/>
                <w:vertAlign w:val="superscript"/>
              </w:rPr>
              <w:t>[</w:t>
            </w:r>
            <w:r w:rsidRPr="002A09D2">
              <w:rPr>
                <w:rFonts w:ascii="Book Antiqua" w:eastAsia="Yu Gothic" w:hAnsi="Book Antiqua"/>
                <w:color w:val="000000"/>
                <w:vertAlign w:val="superscript"/>
              </w:rPr>
              <w:t>40</w:t>
            </w:r>
            <w:r w:rsidRPr="002A09D2">
              <w:rPr>
                <w:rFonts w:ascii="Book Antiqua" w:eastAsia="Yu Gothic" w:hAnsi="Book Antiqua" w:hint="eastAsia"/>
                <w:color w:val="000000"/>
                <w:vertAlign w:val="superscript"/>
              </w:rPr>
              <w:t>]</w:t>
            </w:r>
          </w:p>
        </w:tc>
        <w:tc>
          <w:tcPr>
            <w:tcW w:w="1134" w:type="dxa"/>
            <w:shd w:val="clear" w:color="auto" w:fill="auto"/>
            <w:noWrap/>
            <w:vAlign w:val="center"/>
            <w:hideMark/>
          </w:tcPr>
          <w:p w14:paraId="345796D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999" w:type="dxa"/>
            <w:shd w:val="clear" w:color="auto" w:fill="auto"/>
            <w:noWrap/>
            <w:vAlign w:val="center"/>
            <w:hideMark/>
          </w:tcPr>
          <w:p w14:paraId="1F433CCE" w14:textId="40036D58"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1807E3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2003</w:t>
            </w:r>
          </w:p>
        </w:tc>
        <w:tc>
          <w:tcPr>
            <w:tcW w:w="4546" w:type="dxa"/>
            <w:shd w:val="clear" w:color="auto" w:fill="auto"/>
            <w:noWrap/>
            <w:vAlign w:val="center"/>
            <w:hideMark/>
          </w:tcPr>
          <w:p w14:paraId="69777DA4" w14:textId="20898D1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281BDF1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504B098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69.7</w:t>
            </w:r>
          </w:p>
        </w:tc>
        <w:tc>
          <w:tcPr>
            <w:tcW w:w="878" w:type="dxa"/>
            <w:shd w:val="clear" w:color="auto" w:fill="auto"/>
            <w:noWrap/>
            <w:vAlign w:val="center"/>
            <w:hideMark/>
          </w:tcPr>
          <w:p w14:paraId="69B9E13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69.7</w:t>
            </w:r>
          </w:p>
        </w:tc>
      </w:tr>
      <w:tr w:rsidR="00FA3813" w:rsidRPr="00D67857" w14:paraId="218DA214" w14:textId="77777777" w:rsidTr="00FA3813">
        <w:trPr>
          <w:trHeight w:val="20"/>
        </w:trPr>
        <w:tc>
          <w:tcPr>
            <w:tcW w:w="1605" w:type="dxa"/>
            <w:shd w:val="clear" w:color="auto" w:fill="auto"/>
            <w:noWrap/>
            <w:vAlign w:val="center"/>
            <w:hideMark/>
          </w:tcPr>
          <w:p w14:paraId="1E14FFDC" w14:textId="254F4457"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Bilardi</w:t>
            </w:r>
            <w:proofErr w:type="spellEnd"/>
            <w:r w:rsidRPr="00D67857">
              <w:rPr>
                <w:rFonts w:ascii="Book Antiqua" w:eastAsia="Yu Gothic" w:hAnsi="Book Antiqua"/>
                <w:color w:val="000000"/>
              </w:rPr>
              <w:t xml:space="preserve"> </w:t>
            </w:r>
            <w:r w:rsidRPr="002A09D2">
              <w:rPr>
                <w:rFonts w:ascii="Book Antiqua" w:eastAsia="Yu Gothic" w:hAnsi="Book Antiqua"/>
                <w:i/>
                <w:iCs/>
                <w:color w:val="000000"/>
              </w:rPr>
              <w:t>et al</w:t>
            </w:r>
            <w:r w:rsidRPr="002A09D2">
              <w:rPr>
                <w:rFonts w:ascii="Book Antiqua" w:eastAsia="Yu Gothic" w:hAnsi="Book Antiqua" w:hint="eastAsia"/>
                <w:color w:val="000000"/>
                <w:vertAlign w:val="superscript"/>
              </w:rPr>
              <w:t>[</w:t>
            </w:r>
            <w:r w:rsidRPr="002A09D2">
              <w:rPr>
                <w:rFonts w:ascii="Book Antiqua" w:eastAsia="Yu Gothic" w:hAnsi="Book Antiqua"/>
                <w:color w:val="000000"/>
                <w:vertAlign w:val="superscript"/>
              </w:rPr>
              <w:t>41</w:t>
            </w:r>
            <w:r w:rsidRPr="002A09D2">
              <w:rPr>
                <w:rFonts w:ascii="Book Antiqua" w:eastAsia="Yu Gothic" w:hAnsi="Book Antiqua" w:hint="eastAsia"/>
                <w:color w:val="000000"/>
                <w:vertAlign w:val="superscript"/>
              </w:rPr>
              <w:t>]</w:t>
            </w:r>
          </w:p>
        </w:tc>
        <w:tc>
          <w:tcPr>
            <w:tcW w:w="1134" w:type="dxa"/>
            <w:shd w:val="clear" w:color="auto" w:fill="auto"/>
            <w:noWrap/>
            <w:vAlign w:val="center"/>
            <w:hideMark/>
          </w:tcPr>
          <w:p w14:paraId="23BFFA9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16FE2444" w14:textId="4F70CBA0"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r w:rsidRPr="00D67857">
              <w:rPr>
                <w:rFonts w:ascii="Book Antiqua" w:eastAsia="Yu Gothic" w:hAnsi="Book Antiqua"/>
                <w:color w:val="000000"/>
              </w:rPr>
              <w:t xml:space="preserve"> and more</w:t>
            </w:r>
          </w:p>
        </w:tc>
        <w:tc>
          <w:tcPr>
            <w:tcW w:w="1057" w:type="dxa"/>
            <w:shd w:val="clear" w:color="auto" w:fill="auto"/>
            <w:noWrap/>
            <w:vAlign w:val="center"/>
            <w:hideMark/>
          </w:tcPr>
          <w:p w14:paraId="2EC20644"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2004</w:t>
            </w:r>
          </w:p>
        </w:tc>
        <w:tc>
          <w:tcPr>
            <w:tcW w:w="4546" w:type="dxa"/>
            <w:shd w:val="clear" w:color="auto" w:fill="auto"/>
            <w:noWrap/>
            <w:vAlign w:val="center"/>
            <w:hideMark/>
          </w:tcPr>
          <w:p w14:paraId="64773611" w14:textId="57F7B38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PPZ 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4C62226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6BCFEA9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70.5</w:t>
            </w:r>
          </w:p>
        </w:tc>
        <w:tc>
          <w:tcPr>
            <w:tcW w:w="878" w:type="dxa"/>
            <w:shd w:val="clear" w:color="auto" w:fill="auto"/>
            <w:noWrap/>
            <w:vAlign w:val="center"/>
            <w:hideMark/>
          </w:tcPr>
          <w:p w14:paraId="226897A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75.6</w:t>
            </w:r>
          </w:p>
        </w:tc>
      </w:tr>
      <w:tr w:rsidR="00FA3813" w:rsidRPr="00D67857" w14:paraId="3D49065E" w14:textId="77777777" w:rsidTr="00FA3813">
        <w:trPr>
          <w:trHeight w:val="20"/>
        </w:trPr>
        <w:tc>
          <w:tcPr>
            <w:tcW w:w="1605" w:type="dxa"/>
            <w:shd w:val="clear" w:color="auto" w:fill="auto"/>
            <w:noWrap/>
            <w:vAlign w:val="center"/>
            <w:hideMark/>
          </w:tcPr>
          <w:p w14:paraId="518FA1A5" w14:textId="6CFD7DE4"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Matsumoto </w:t>
            </w:r>
            <w:r w:rsidRPr="002A09D2">
              <w:rPr>
                <w:rFonts w:ascii="Book Antiqua" w:eastAsia="Yu Gothic" w:hAnsi="Book Antiqua"/>
                <w:i/>
                <w:iCs/>
                <w:color w:val="000000"/>
              </w:rPr>
              <w:t>et al</w:t>
            </w:r>
            <w:r w:rsidRPr="002A09D2">
              <w:rPr>
                <w:rFonts w:ascii="Book Antiqua" w:eastAsia="Yu Gothic" w:hAnsi="Book Antiqua" w:hint="eastAsia"/>
                <w:color w:val="000000"/>
                <w:vertAlign w:val="superscript"/>
              </w:rPr>
              <w:t>[</w:t>
            </w:r>
            <w:r w:rsidRPr="002A09D2">
              <w:rPr>
                <w:rFonts w:ascii="Book Antiqua" w:eastAsia="Yu Gothic" w:hAnsi="Book Antiqua"/>
                <w:color w:val="000000"/>
                <w:vertAlign w:val="superscript"/>
              </w:rPr>
              <w:t>42</w:t>
            </w:r>
            <w:r w:rsidRPr="002A09D2">
              <w:rPr>
                <w:rFonts w:ascii="Book Antiqua" w:eastAsia="Yu Gothic" w:hAnsi="Book Antiqua" w:hint="eastAsia"/>
                <w:color w:val="000000"/>
                <w:vertAlign w:val="superscript"/>
              </w:rPr>
              <w:t>]</w:t>
            </w:r>
          </w:p>
        </w:tc>
        <w:tc>
          <w:tcPr>
            <w:tcW w:w="1134" w:type="dxa"/>
            <w:shd w:val="clear" w:color="auto" w:fill="auto"/>
            <w:noWrap/>
            <w:vAlign w:val="center"/>
            <w:hideMark/>
          </w:tcPr>
          <w:p w14:paraId="40F1BB8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999" w:type="dxa"/>
            <w:shd w:val="clear" w:color="auto" w:fill="auto"/>
            <w:noWrap/>
            <w:vAlign w:val="center"/>
            <w:hideMark/>
          </w:tcPr>
          <w:p w14:paraId="14B4D3E3" w14:textId="0C833AAD"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8315FC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2005</w:t>
            </w:r>
          </w:p>
        </w:tc>
        <w:tc>
          <w:tcPr>
            <w:tcW w:w="4546" w:type="dxa"/>
            <w:shd w:val="clear" w:color="auto" w:fill="auto"/>
            <w:noWrap/>
            <w:vAlign w:val="center"/>
            <w:hideMark/>
          </w:tcPr>
          <w:p w14:paraId="1933B3CE" w14:textId="54AF3701"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600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6F8591F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723DB06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70.0</w:t>
            </w:r>
          </w:p>
        </w:tc>
        <w:tc>
          <w:tcPr>
            <w:tcW w:w="878" w:type="dxa"/>
            <w:shd w:val="clear" w:color="auto" w:fill="auto"/>
            <w:noWrap/>
            <w:vAlign w:val="center"/>
            <w:hideMark/>
          </w:tcPr>
          <w:p w14:paraId="43A5736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72.4</w:t>
            </w:r>
          </w:p>
        </w:tc>
      </w:tr>
      <w:tr w:rsidR="00FA3813" w:rsidRPr="00D67857" w14:paraId="060445B5" w14:textId="77777777" w:rsidTr="00FA3813">
        <w:trPr>
          <w:trHeight w:val="20"/>
        </w:trPr>
        <w:tc>
          <w:tcPr>
            <w:tcW w:w="1605" w:type="dxa"/>
            <w:shd w:val="clear" w:color="auto" w:fill="auto"/>
            <w:noWrap/>
            <w:vAlign w:val="center"/>
            <w:hideMark/>
          </w:tcPr>
          <w:p w14:paraId="358616B8" w14:textId="53D38E2F"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Wong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43</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685AC21F" w14:textId="6430135E" w:rsidR="00FA3813" w:rsidRPr="00D67857" w:rsidRDefault="00A008D6" w:rsidP="00683F7A">
            <w:pPr>
              <w:snapToGrid w:val="0"/>
              <w:spacing w:line="360" w:lineRule="auto"/>
              <w:jc w:val="both"/>
              <w:rPr>
                <w:rFonts w:ascii="Book Antiqua" w:eastAsia="Yu Gothic" w:hAnsi="Book Antiqua"/>
                <w:color w:val="000000"/>
              </w:rPr>
            </w:pPr>
            <w:r w:rsidRPr="00320043">
              <w:rPr>
                <w:rFonts w:ascii="Book Antiqua" w:eastAsia="等线" w:hAnsi="Book Antiqua"/>
                <w:color w:val="000000"/>
                <w:lang w:eastAsia="zh-CN"/>
              </w:rPr>
              <w:t>China</w:t>
            </w:r>
          </w:p>
        </w:tc>
        <w:tc>
          <w:tcPr>
            <w:tcW w:w="999" w:type="dxa"/>
            <w:shd w:val="clear" w:color="auto" w:fill="auto"/>
            <w:noWrap/>
            <w:vAlign w:val="center"/>
            <w:hideMark/>
          </w:tcPr>
          <w:p w14:paraId="7CD615DF" w14:textId="0265A11B"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r w:rsidRPr="00D67857">
              <w:rPr>
                <w:rFonts w:ascii="Book Antiqua" w:eastAsia="Yu Gothic" w:hAnsi="Book Antiqua"/>
                <w:color w:val="000000"/>
              </w:rPr>
              <w:t xml:space="preserve"> and </w:t>
            </w:r>
            <w:r w:rsidRPr="00D67857">
              <w:rPr>
                <w:rFonts w:ascii="Book Antiqua" w:eastAsia="Yu Gothic" w:hAnsi="Book Antiqua"/>
                <w:color w:val="000000"/>
              </w:rPr>
              <w:lastRenderedPageBreak/>
              <w:t>more</w:t>
            </w:r>
          </w:p>
        </w:tc>
        <w:tc>
          <w:tcPr>
            <w:tcW w:w="1057" w:type="dxa"/>
            <w:shd w:val="clear" w:color="auto" w:fill="auto"/>
            <w:noWrap/>
            <w:vAlign w:val="center"/>
            <w:hideMark/>
          </w:tcPr>
          <w:p w14:paraId="3C11FA7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lastRenderedPageBreak/>
              <w:t>2006</w:t>
            </w:r>
          </w:p>
        </w:tc>
        <w:tc>
          <w:tcPr>
            <w:tcW w:w="4546" w:type="dxa"/>
            <w:shd w:val="clear" w:color="auto" w:fill="auto"/>
            <w:noWrap/>
            <w:vAlign w:val="center"/>
            <w:hideMark/>
          </w:tcPr>
          <w:p w14:paraId="18C22A75" w14:textId="60DE0FF5"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 xml:space="preserve">LPZ </w:t>
            </w:r>
            <w:r w:rsidRPr="00D67857">
              <w:rPr>
                <w:rFonts w:ascii="Book Antiqua" w:eastAsia="Yu Gothic" w:hAnsi="Book Antiqua"/>
                <w:color w:val="000000"/>
              </w:rPr>
              <w:lastRenderedPageBreak/>
              <w:t>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6BE376B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lastRenderedPageBreak/>
              <w:t>7</w:t>
            </w:r>
          </w:p>
        </w:tc>
        <w:tc>
          <w:tcPr>
            <w:tcW w:w="878" w:type="dxa"/>
            <w:shd w:val="clear" w:color="auto" w:fill="auto"/>
            <w:noWrap/>
            <w:vAlign w:val="center"/>
            <w:hideMark/>
          </w:tcPr>
          <w:p w14:paraId="104E046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57.4</w:t>
            </w:r>
          </w:p>
        </w:tc>
        <w:tc>
          <w:tcPr>
            <w:tcW w:w="878" w:type="dxa"/>
            <w:shd w:val="clear" w:color="auto" w:fill="auto"/>
            <w:noWrap/>
            <w:vAlign w:val="center"/>
            <w:hideMark/>
          </w:tcPr>
          <w:p w14:paraId="1C0BA6A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59.6</w:t>
            </w:r>
          </w:p>
        </w:tc>
      </w:tr>
      <w:tr w:rsidR="00FA3813" w:rsidRPr="00D67857" w14:paraId="23A7B74B" w14:textId="77777777" w:rsidTr="00FA3813">
        <w:trPr>
          <w:trHeight w:val="20"/>
        </w:trPr>
        <w:tc>
          <w:tcPr>
            <w:tcW w:w="1605" w:type="dxa"/>
            <w:shd w:val="clear" w:color="auto" w:fill="auto"/>
            <w:noWrap/>
            <w:vAlign w:val="center"/>
            <w:hideMark/>
          </w:tcPr>
          <w:p w14:paraId="6CF2F4B6" w14:textId="760292BD"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lastRenderedPageBreak/>
              <w:t>Gisbert</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44</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66914E4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Spain</w:t>
            </w:r>
          </w:p>
        </w:tc>
        <w:tc>
          <w:tcPr>
            <w:tcW w:w="999" w:type="dxa"/>
            <w:shd w:val="clear" w:color="auto" w:fill="auto"/>
            <w:noWrap/>
            <w:vAlign w:val="center"/>
            <w:hideMark/>
          </w:tcPr>
          <w:p w14:paraId="6F75751A" w14:textId="52DBD83C"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1057" w:type="dxa"/>
            <w:shd w:val="clear" w:color="auto" w:fill="auto"/>
            <w:noWrap/>
            <w:vAlign w:val="center"/>
            <w:hideMark/>
          </w:tcPr>
          <w:p w14:paraId="081A48D4"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2006</w:t>
            </w:r>
          </w:p>
        </w:tc>
        <w:tc>
          <w:tcPr>
            <w:tcW w:w="4546" w:type="dxa"/>
            <w:shd w:val="clear" w:color="auto" w:fill="auto"/>
            <w:noWrap/>
            <w:vAlign w:val="center"/>
            <w:hideMark/>
          </w:tcPr>
          <w:p w14:paraId="7368B385" w14:textId="421707BD"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OPZ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12BBF29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4F56A60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60.0</w:t>
            </w:r>
          </w:p>
        </w:tc>
        <w:tc>
          <w:tcPr>
            <w:tcW w:w="878" w:type="dxa"/>
            <w:shd w:val="clear" w:color="auto" w:fill="auto"/>
            <w:noWrap/>
            <w:vAlign w:val="center"/>
            <w:hideMark/>
          </w:tcPr>
          <w:p w14:paraId="4A2C619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66.3</w:t>
            </w:r>
          </w:p>
        </w:tc>
      </w:tr>
      <w:tr w:rsidR="00FA3813" w:rsidRPr="00D67857" w14:paraId="0FA3717F" w14:textId="77777777" w:rsidTr="00FA3813">
        <w:trPr>
          <w:trHeight w:val="20"/>
        </w:trPr>
        <w:tc>
          <w:tcPr>
            <w:tcW w:w="1605" w:type="dxa"/>
            <w:shd w:val="clear" w:color="auto" w:fill="auto"/>
            <w:noWrap/>
            <w:vAlign w:val="center"/>
            <w:hideMark/>
          </w:tcPr>
          <w:p w14:paraId="742F73E3" w14:textId="5BC44B8D"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Perna</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45</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0199CC4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043EE431" w14:textId="75800A92"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BC4CCD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2007</w:t>
            </w:r>
          </w:p>
        </w:tc>
        <w:tc>
          <w:tcPr>
            <w:tcW w:w="4546" w:type="dxa"/>
            <w:shd w:val="clear" w:color="auto" w:fill="auto"/>
            <w:noWrap/>
            <w:vAlign w:val="center"/>
            <w:hideMark/>
          </w:tcPr>
          <w:p w14:paraId="47F363C7" w14:textId="0890C06B"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5F4793B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57F9FBA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72.7</w:t>
            </w:r>
          </w:p>
        </w:tc>
        <w:tc>
          <w:tcPr>
            <w:tcW w:w="878" w:type="dxa"/>
            <w:shd w:val="clear" w:color="auto" w:fill="auto"/>
            <w:noWrap/>
            <w:vAlign w:val="center"/>
            <w:hideMark/>
          </w:tcPr>
          <w:p w14:paraId="2C38871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72.7</w:t>
            </w:r>
          </w:p>
        </w:tc>
      </w:tr>
      <w:tr w:rsidR="00FA3813" w:rsidRPr="00D67857" w14:paraId="58F89C06" w14:textId="77777777" w:rsidTr="00FA3813">
        <w:trPr>
          <w:trHeight w:val="20"/>
        </w:trPr>
        <w:tc>
          <w:tcPr>
            <w:tcW w:w="1605" w:type="dxa"/>
            <w:shd w:val="clear" w:color="auto" w:fill="auto"/>
            <w:noWrap/>
            <w:vAlign w:val="center"/>
            <w:hideMark/>
          </w:tcPr>
          <w:p w14:paraId="0C45DD72" w14:textId="149359D6"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Gisbert</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46</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7C54F6B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Spain</w:t>
            </w:r>
          </w:p>
        </w:tc>
        <w:tc>
          <w:tcPr>
            <w:tcW w:w="999" w:type="dxa"/>
            <w:shd w:val="clear" w:color="auto" w:fill="auto"/>
            <w:noWrap/>
            <w:vAlign w:val="center"/>
            <w:hideMark/>
          </w:tcPr>
          <w:p w14:paraId="628AE71C" w14:textId="60A7AF00"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05D1026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2008</w:t>
            </w:r>
          </w:p>
        </w:tc>
        <w:tc>
          <w:tcPr>
            <w:tcW w:w="4546" w:type="dxa"/>
            <w:shd w:val="clear" w:color="auto" w:fill="auto"/>
            <w:noWrap/>
            <w:vAlign w:val="center"/>
            <w:hideMark/>
          </w:tcPr>
          <w:p w14:paraId="3E55EC1B" w14:textId="34328BC8"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OPZ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014F949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6505057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77.3</w:t>
            </w:r>
          </w:p>
        </w:tc>
        <w:tc>
          <w:tcPr>
            <w:tcW w:w="878" w:type="dxa"/>
            <w:shd w:val="clear" w:color="auto" w:fill="auto"/>
            <w:noWrap/>
            <w:vAlign w:val="center"/>
            <w:hideMark/>
          </w:tcPr>
          <w:p w14:paraId="0CB00D3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81.4</w:t>
            </w:r>
          </w:p>
        </w:tc>
      </w:tr>
      <w:tr w:rsidR="00FA3813" w:rsidRPr="00D67857" w14:paraId="69B8E9B7" w14:textId="77777777" w:rsidTr="00FA3813">
        <w:trPr>
          <w:trHeight w:val="20"/>
        </w:trPr>
        <w:tc>
          <w:tcPr>
            <w:tcW w:w="1605" w:type="dxa"/>
            <w:shd w:val="clear" w:color="auto" w:fill="auto"/>
            <w:noWrap/>
            <w:vAlign w:val="center"/>
            <w:hideMark/>
          </w:tcPr>
          <w:p w14:paraId="54867B3A" w14:textId="73EA12A6"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Di Caro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47</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13B0059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62D3D8DC" w14:textId="1864E038"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43349A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4546" w:type="dxa"/>
            <w:shd w:val="clear" w:color="auto" w:fill="auto"/>
            <w:noWrap/>
            <w:vAlign w:val="center"/>
            <w:hideMark/>
          </w:tcPr>
          <w:p w14:paraId="6E9EAFA3" w14:textId="1229595E"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58C5042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193D942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65.0</w:t>
            </w:r>
          </w:p>
        </w:tc>
        <w:tc>
          <w:tcPr>
            <w:tcW w:w="878" w:type="dxa"/>
            <w:shd w:val="clear" w:color="auto" w:fill="auto"/>
            <w:noWrap/>
            <w:vAlign w:val="center"/>
            <w:hideMark/>
          </w:tcPr>
          <w:p w14:paraId="6A696E4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65.0</w:t>
            </w:r>
          </w:p>
        </w:tc>
      </w:tr>
      <w:tr w:rsidR="00FA3813" w:rsidRPr="00D67857" w14:paraId="64691CE2" w14:textId="77777777" w:rsidTr="00FA3813">
        <w:trPr>
          <w:trHeight w:val="20"/>
        </w:trPr>
        <w:tc>
          <w:tcPr>
            <w:tcW w:w="1605" w:type="dxa"/>
            <w:shd w:val="clear" w:color="auto" w:fill="auto"/>
            <w:noWrap/>
            <w:vAlign w:val="center"/>
            <w:hideMark/>
          </w:tcPr>
          <w:p w14:paraId="75EB13B4" w14:textId="75DA5513"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Di Caro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47</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3571CD6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69E1A15C" w14:textId="55F2CC84"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0FF8486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4546" w:type="dxa"/>
            <w:shd w:val="clear" w:color="auto" w:fill="auto"/>
            <w:noWrap/>
            <w:vAlign w:val="center"/>
            <w:hideMark/>
          </w:tcPr>
          <w:p w14:paraId="42FF36B1" w14:textId="5756193A"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53E20DE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223B219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70.0</w:t>
            </w:r>
          </w:p>
        </w:tc>
        <w:tc>
          <w:tcPr>
            <w:tcW w:w="878" w:type="dxa"/>
            <w:shd w:val="clear" w:color="auto" w:fill="auto"/>
            <w:noWrap/>
            <w:vAlign w:val="center"/>
            <w:hideMark/>
          </w:tcPr>
          <w:p w14:paraId="5184882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70.0</w:t>
            </w:r>
          </w:p>
        </w:tc>
      </w:tr>
      <w:tr w:rsidR="00FA3813" w:rsidRPr="00D67857" w14:paraId="493417F3" w14:textId="77777777" w:rsidTr="00FA3813">
        <w:trPr>
          <w:trHeight w:val="20"/>
        </w:trPr>
        <w:tc>
          <w:tcPr>
            <w:tcW w:w="1605" w:type="dxa"/>
            <w:shd w:val="clear" w:color="auto" w:fill="auto"/>
            <w:noWrap/>
            <w:vAlign w:val="center"/>
            <w:hideMark/>
          </w:tcPr>
          <w:p w14:paraId="2F85F194" w14:textId="53FEB3F6"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Di Caro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47</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2B1BBA3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61C2FC35" w14:textId="421DB8E5"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10527A9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4546" w:type="dxa"/>
            <w:shd w:val="clear" w:color="auto" w:fill="auto"/>
            <w:noWrap/>
            <w:vAlign w:val="center"/>
            <w:hideMark/>
          </w:tcPr>
          <w:p w14:paraId="47368817" w14:textId="1D12BB1C"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120FB6E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7FE82F2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90.0</w:t>
            </w:r>
          </w:p>
        </w:tc>
        <w:tc>
          <w:tcPr>
            <w:tcW w:w="878" w:type="dxa"/>
            <w:shd w:val="clear" w:color="auto" w:fill="auto"/>
            <w:noWrap/>
            <w:vAlign w:val="center"/>
            <w:hideMark/>
          </w:tcPr>
          <w:p w14:paraId="0966D63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90.0</w:t>
            </w:r>
          </w:p>
        </w:tc>
      </w:tr>
      <w:tr w:rsidR="00FA3813" w:rsidRPr="00D67857" w14:paraId="728E8137" w14:textId="77777777" w:rsidTr="00FA3813">
        <w:trPr>
          <w:trHeight w:val="20"/>
        </w:trPr>
        <w:tc>
          <w:tcPr>
            <w:tcW w:w="1605" w:type="dxa"/>
            <w:shd w:val="clear" w:color="auto" w:fill="auto"/>
            <w:noWrap/>
            <w:vAlign w:val="center"/>
            <w:hideMark/>
          </w:tcPr>
          <w:p w14:paraId="6E87B2AC" w14:textId="6D4ABA28"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Di Caro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47</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79F596F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5DAD6BFA" w14:textId="1EC2CFF1"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6114458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4546" w:type="dxa"/>
            <w:shd w:val="clear" w:color="auto" w:fill="auto"/>
            <w:noWrap/>
            <w:vAlign w:val="center"/>
            <w:hideMark/>
          </w:tcPr>
          <w:p w14:paraId="61BC924D" w14:textId="72A0F05E"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1A4585A4"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7824AD1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85.0</w:t>
            </w:r>
          </w:p>
        </w:tc>
        <w:tc>
          <w:tcPr>
            <w:tcW w:w="878" w:type="dxa"/>
            <w:shd w:val="clear" w:color="auto" w:fill="auto"/>
            <w:noWrap/>
            <w:vAlign w:val="center"/>
            <w:hideMark/>
          </w:tcPr>
          <w:p w14:paraId="3211DE6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85.0</w:t>
            </w:r>
          </w:p>
        </w:tc>
      </w:tr>
      <w:tr w:rsidR="00FA3813" w:rsidRPr="00D67857" w14:paraId="450F0DFB" w14:textId="77777777" w:rsidTr="00FA3813">
        <w:trPr>
          <w:trHeight w:val="20"/>
        </w:trPr>
        <w:tc>
          <w:tcPr>
            <w:tcW w:w="1605" w:type="dxa"/>
            <w:shd w:val="clear" w:color="auto" w:fill="auto"/>
            <w:noWrap/>
            <w:vAlign w:val="center"/>
            <w:hideMark/>
          </w:tcPr>
          <w:p w14:paraId="60000CB8" w14:textId="66D48FE8"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Liou</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48</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59FC829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472BD851" w14:textId="276EBD02"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8166AF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2010</w:t>
            </w:r>
          </w:p>
        </w:tc>
        <w:tc>
          <w:tcPr>
            <w:tcW w:w="4546" w:type="dxa"/>
            <w:shd w:val="clear" w:color="auto" w:fill="auto"/>
            <w:noWrap/>
            <w:vAlign w:val="center"/>
            <w:hideMark/>
          </w:tcPr>
          <w:p w14:paraId="0F13B519" w14:textId="23324621"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750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0217285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4D729A0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76.9</w:t>
            </w:r>
          </w:p>
        </w:tc>
        <w:tc>
          <w:tcPr>
            <w:tcW w:w="878" w:type="dxa"/>
            <w:shd w:val="clear" w:color="auto" w:fill="auto"/>
            <w:noWrap/>
            <w:vAlign w:val="center"/>
            <w:hideMark/>
          </w:tcPr>
          <w:p w14:paraId="408B8F8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80.0</w:t>
            </w:r>
          </w:p>
        </w:tc>
      </w:tr>
      <w:tr w:rsidR="00FA3813" w:rsidRPr="00D67857" w14:paraId="2BBDE904" w14:textId="77777777" w:rsidTr="00FA3813">
        <w:trPr>
          <w:trHeight w:val="20"/>
        </w:trPr>
        <w:tc>
          <w:tcPr>
            <w:tcW w:w="1605" w:type="dxa"/>
            <w:shd w:val="clear" w:color="auto" w:fill="auto"/>
            <w:noWrap/>
            <w:vAlign w:val="center"/>
            <w:hideMark/>
          </w:tcPr>
          <w:p w14:paraId="6D983664" w14:textId="03A1AF65"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Liou</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49</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4DA1D85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54F65CD2" w14:textId="196B28FE"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0A53D9D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2011</w:t>
            </w:r>
          </w:p>
        </w:tc>
        <w:tc>
          <w:tcPr>
            <w:tcW w:w="4546" w:type="dxa"/>
            <w:shd w:val="clear" w:color="auto" w:fill="auto"/>
            <w:noWrap/>
            <w:vAlign w:val="center"/>
            <w:hideMark/>
          </w:tcPr>
          <w:p w14:paraId="4DD959CF" w14:textId="0D421E90" w:rsidR="00FA3813" w:rsidRPr="00D67857" w:rsidRDefault="000C2F12" w:rsidP="00683F7A">
            <w:pPr>
              <w:snapToGrid w:val="0"/>
              <w:spacing w:line="360" w:lineRule="auto"/>
              <w:jc w:val="both"/>
              <w:rPr>
                <w:rFonts w:ascii="Book Antiqua" w:eastAsia="Yu Gothic" w:hAnsi="Book Antiqua"/>
                <w:color w:val="000000"/>
              </w:rPr>
            </w:pPr>
            <w:r>
              <w:rPr>
                <w:rFonts w:ascii="Book Antiqua" w:eastAsia="Yu Gothic" w:hAnsi="Book Antiqua"/>
                <w:color w:val="000000"/>
              </w:rPr>
              <w:t>Modified sequential regimen</w:t>
            </w:r>
            <w:r w:rsidRPr="000C2F12">
              <w:rPr>
                <w:rFonts w:ascii="Book Antiqua" w:eastAsia="Yu Gothic" w:hAnsi="Book Antiqua"/>
                <w:color w:val="000000"/>
                <w:vertAlign w:val="superscript"/>
              </w:rPr>
              <w:t>1</w:t>
            </w:r>
          </w:p>
        </w:tc>
        <w:tc>
          <w:tcPr>
            <w:tcW w:w="1392" w:type="dxa"/>
            <w:shd w:val="clear" w:color="auto" w:fill="auto"/>
            <w:noWrap/>
            <w:vAlign w:val="center"/>
            <w:hideMark/>
          </w:tcPr>
          <w:p w14:paraId="26573D5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7BD8A544"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95.1</w:t>
            </w:r>
          </w:p>
        </w:tc>
        <w:tc>
          <w:tcPr>
            <w:tcW w:w="878" w:type="dxa"/>
            <w:shd w:val="clear" w:color="auto" w:fill="auto"/>
            <w:noWrap/>
            <w:vAlign w:val="center"/>
            <w:hideMark/>
          </w:tcPr>
          <w:p w14:paraId="4149152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96.4</w:t>
            </w:r>
          </w:p>
        </w:tc>
      </w:tr>
      <w:tr w:rsidR="00FA3813" w:rsidRPr="00D67857" w14:paraId="7A7BD618" w14:textId="77777777" w:rsidTr="00FA3813">
        <w:trPr>
          <w:trHeight w:val="20"/>
        </w:trPr>
        <w:tc>
          <w:tcPr>
            <w:tcW w:w="1605" w:type="dxa"/>
            <w:shd w:val="clear" w:color="auto" w:fill="auto"/>
            <w:noWrap/>
            <w:vAlign w:val="center"/>
            <w:hideMark/>
          </w:tcPr>
          <w:p w14:paraId="2FA1027D" w14:textId="6CD26FAF"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lastRenderedPageBreak/>
              <w:t xml:space="preserve">Hu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50</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672AA09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695F220F" w14:textId="7289B023"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01AA808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2011</w:t>
            </w:r>
          </w:p>
        </w:tc>
        <w:tc>
          <w:tcPr>
            <w:tcW w:w="4546" w:type="dxa"/>
            <w:shd w:val="clear" w:color="auto" w:fill="auto"/>
            <w:noWrap/>
            <w:vAlign w:val="center"/>
            <w:hideMark/>
          </w:tcPr>
          <w:p w14:paraId="051278AB" w14:textId="5AB91CC1"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30ABEAA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4E54D6E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68.9</w:t>
            </w:r>
          </w:p>
        </w:tc>
        <w:tc>
          <w:tcPr>
            <w:tcW w:w="878" w:type="dxa"/>
            <w:shd w:val="clear" w:color="auto" w:fill="auto"/>
            <w:noWrap/>
            <w:vAlign w:val="center"/>
            <w:hideMark/>
          </w:tcPr>
          <w:p w14:paraId="27C638C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75.6</w:t>
            </w:r>
          </w:p>
        </w:tc>
      </w:tr>
      <w:tr w:rsidR="00FA3813" w:rsidRPr="00D67857" w14:paraId="2E97E5DB" w14:textId="77777777" w:rsidTr="00FA3813">
        <w:trPr>
          <w:trHeight w:val="20"/>
        </w:trPr>
        <w:tc>
          <w:tcPr>
            <w:tcW w:w="1605" w:type="dxa"/>
            <w:shd w:val="clear" w:color="auto" w:fill="auto"/>
            <w:noWrap/>
            <w:vAlign w:val="center"/>
            <w:hideMark/>
          </w:tcPr>
          <w:p w14:paraId="7BD14755" w14:textId="60137D0A"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Ermis</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51</w:t>
            </w:r>
            <w:r w:rsidRPr="00B41537">
              <w:rPr>
                <w:rFonts w:ascii="Book Antiqua" w:eastAsia="Yu Gothic" w:hAnsi="Book Antiqua" w:hint="eastAsia"/>
                <w:color w:val="000000"/>
                <w:vertAlign w:val="superscript"/>
              </w:rPr>
              <w:t>]</w:t>
            </w:r>
            <w:r w:rsidRPr="00D67857">
              <w:rPr>
                <w:rFonts w:ascii="Book Antiqua" w:eastAsia="Yu Gothic" w:hAnsi="Book Antiqua"/>
                <w:color w:val="000000"/>
              </w:rPr>
              <w:t xml:space="preserve"> </w:t>
            </w:r>
          </w:p>
        </w:tc>
        <w:tc>
          <w:tcPr>
            <w:tcW w:w="1134" w:type="dxa"/>
            <w:shd w:val="clear" w:color="auto" w:fill="auto"/>
            <w:noWrap/>
            <w:vAlign w:val="center"/>
            <w:hideMark/>
          </w:tcPr>
          <w:p w14:paraId="773EDED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Turkey</w:t>
            </w:r>
          </w:p>
        </w:tc>
        <w:tc>
          <w:tcPr>
            <w:tcW w:w="999" w:type="dxa"/>
            <w:shd w:val="clear" w:color="auto" w:fill="auto"/>
            <w:noWrap/>
            <w:vAlign w:val="center"/>
            <w:hideMark/>
          </w:tcPr>
          <w:p w14:paraId="41F86DCC" w14:textId="0C297273"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298F6D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2011</w:t>
            </w:r>
          </w:p>
        </w:tc>
        <w:tc>
          <w:tcPr>
            <w:tcW w:w="4546" w:type="dxa"/>
            <w:shd w:val="clear" w:color="auto" w:fill="auto"/>
            <w:noWrap/>
            <w:vAlign w:val="center"/>
            <w:hideMark/>
          </w:tcPr>
          <w:p w14:paraId="71434843" w14:textId="0A90FDD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3D38135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2B4C060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37.8</w:t>
            </w:r>
          </w:p>
        </w:tc>
        <w:tc>
          <w:tcPr>
            <w:tcW w:w="878" w:type="dxa"/>
            <w:shd w:val="clear" w:color="auto" w:fill="auto"/>
            <w:noWrap/>
            <w:vAlign w:val="center"/>
            <w:hideMark/>
          </w:tcPr>
          <w:p w14:paraId="1E90A85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41.2</w:t>
            </w:r>
          </w:p>
        </w:tc>
      </w:tr>
      <w:tr w:rsidR="00FA3813" w:rsidRPr="00D67857" w14:paraId="47575553" w14:textId="77777777" w:rsidTr="00FA3813">
        <w:trPr>
          <w:trHeight w:val="20"/>
        </w:trPr>
        <w:tc>
          <w:tcPr>
            <w:tcW w:w="1605" w:type="dxa"/>
            <w:shd w:val="clear" w:color="auto" w:fill="auto"/>
            <w:noWrap/>
            <w:vAlign w:val="center"/>
            <w:hideMark/>
          </w:tcPr>
          <w:p w14:paraId="1459D5E2" w14:textId="66B0DB32"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Goh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52</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1C45EA7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Malaysia</w:t>
            </w:r>
          </w:p>
        </w:tc>
        <w:tc>
          <w:tcPr>
            <w:tcW w:w="999" w:type="dxa"/>
            <w:shd w:val="clear" w:color="auto" w:fill="auto"/>
            <w:noWrap/>
            <w:vAlign w:val="center"/>
            <w:hideMark/>
          </w:tcPr>
          <w:p w14:paraId="4140F7F4" w14:textId="1816DBF4"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47516D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2012</w:t>
            </w:r>
          </w:p>
        </w:tc>
        <w:tc>
          <w:tcPr>
            <w:tcW w:w="4546" w:type="dxa"/>
            <w:shd w:val="clear" w:color="auto" w:fill="auto"/>
            <w:noWrap/>
            <w:vAlign w:val="center"/>
            <w:hideMark/>
          </w:tcPr>
          <w:p w14:paraId="4AFB2A93" w14:textId="7767FAB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209D20D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878" w:type="dxa"/>
            <w:shd w:val="clear" w:color="auto" w:fill="auto"/>
            <w:noWrap/>
            <w:vAlign w:val="center"/>
            <w:hideMark/>
          </w:tcPr>
          <w:p w14:paraId="4701D75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90.3</w:t>
            </w:r>
          </w:p>
        </w:tc>
        <w:tc>
          <w:tcPr>
            <w:tcW w:w="878" w:type="dxa"/>
            <w:shd w:val="clear" w:color="auto" w:fill="auto"/>
            <w:noWrap/>
            <w:vAlign w:val="center"/>
            <w:hideMark/>
          </w:tcPr>
          <w:p w14:paraId="2CAEC20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90.3</w:t>
            </w:r>
          </w:p>
        </w:tc>
      </w:tr>
      <w:tr w:rsidR="00FA3813" w:rsidRPr="00D67857" w14:paraId="0D8CC3F5" w14:textId="77777777" w:rsidTr="00FA3813">
        <w:trPr>
          <w:trHeight w:val="20"/>
        </w:trPr>
        <w:tc>
          <w:tcPr>
            <w:tcW w:w="1605" w:type="dxa"/>
            <w:shd w:val="clear" w:color="auto" w:fill="auto"/>
            <w:noWrap/>
            <w:vAlign w:val="center"/>
            <w:hideMark/>
          </w:tcPr>
          <w:p w14:paraId="7C711A81" w14:textId="29D602F4"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Chuah</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53</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5C6BD48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2FC455B2" w14:textId="7E676CC3"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1A1858A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2012</w:t>
            </w:r>
          </w:p>
        </w:tc>
        <w:tc>
          <w:tcPr>
            <w:tcW w:w="4546" w:type="dxa"/>
            <w:shd w:val="clear" w:color="auto" w:fill="auto"/>
            <w:noWrap/>
            <w:vAlign w:val="center"/>
            <w:hideMark/>
          </w:tcPr>
          <w:p w14:paraId="330E6B25" w14:textId="6B0B6E11"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4B3127C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37D100F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78.1</w:t>
            </w:r>
          </w:p>
        </w:tc>
        <w:tc>
          <w:tcPr>
            <w:tcW w:w="878" w:type="dxa"/>
            <w:shd w:val="clear" w:color="auto" w:fill="auto"/>
            <w:noWrap/>
            <w:vAlign w:val="center"/>
            <w:hideMark/>
          </w:tcPr>
          <w:p w14:paraId="681F22F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80.3</w:t>
            </w:r>
          </w:p>
        </w:tc>
      </w:tr>
      <w:tr w:rsidR="00FA3813" w:rsidRPr="00D67857" w14:paraId="2D8DB4AA" w14:textId="77777777" w:rsidTr="00FA3813">
        <w:trPr>
          <w:trHeight w:val="20"/>
        </w:trPr>
        <w:tc>
          <w:tcPr>
            <w:tcW w:w="1605" w:type="dxa"/>
            <w:shd w:val="clear" w:color="auto" w:fill="auto"/>
            <w:noWrap/>
            <w:vAlign w:val="center"/>
            <w:hideMark/>
          </w:tcPr>
          <w:p w14:paraId="6C465542" w14:textId="123C12CD"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Gisbert</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54</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31B7F8B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Spain</w:t>
            </w:r>
          </w:p>
        </w:tc>
        <w:tc>
          <w:tcPr>
            <w:tcW w:w="999" w:type="dxa"/>
            <w:shd w:val="clear" w:color="auto" w:fill="auto"/>
            <w:noWrap/>
            <w:vAlign w:val="center"/>
            <w:hideMark/>
          </w:tcPr>
          <w:p w14:paraId="79CE1045" w14:textId="68867E4D"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1532E4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1F2487A9" w14:textId="308A659B"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OPZ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577514B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41A8A4C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73.8</w:t>
            </w:r>
          </w:p>
        </w:tc>
        <w:tc>
          <w:tcPr>
            <w:tcW w:w="878" w:type="dxa"/>
            <w:shd w:val="clear" w:color="auto" w:fill="auto"/>
            <w:noWrap/>
            <w:vAlign w:val="center"/>
            <w:hideMark/>
          </w:tcPr>
          <w:p w14:paraId="7DC5EFC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75.1</w:t>
            </w:r>
          </w:p>
        </w:tc>
      </w:tr>
      <w:tr w:rsidR="00FA3813" w:rsidRPr="00D67857" w14:paraId="120E6A7A" w14:textId="77777777" w:rsidTr="00FA3813">
        <w:trPr>
          <w:trHeight w:val="20"/>
        </w:trPr>
        <w:tc>
          <w:tcPr>
            <w:tcW w:w="1605" w:type="dxa"/>
            <w:shd w:val="clear" w:color="auto" w:fill="auto"/>
            <w:noWrap/>
            <w:vAlign w:val="center"/>
            <w:hideMark/>
          </w:tcPr>
          <w:p w14:paraId="305896EE" w14:textId="25A9F2E1"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Calhan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55</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734350A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Turkey</w:t>
            </w:r>
          </w:p>
        </w:tc>
        <w:tc>
          <w:tcPr>
            <w:tcW w:w="999" w:type="dxa"/>
            <w:shd w:val="clear" w:color="auto" w:fill="auto"/>
            <w:noWrap/>
            <w:vAlign w:val="center"/>
            <w:hideMark/>
          </w:tcPr>
          <w:p w14:paraId="787AC12E" w14:textId="71C5F1C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1851F4B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1B265685" w14:textId="7D65DF32" w:rsidR="00FA3813" w:rsidRPr="00D67857" w:rsidRDefault="00BB09D9" w:rsidP="00683F7A">
            <w:pPr>
              <w:snapToGrid w:val="0"/>
              <w:spacing w:line="360" w:lineRule="auto"/>
              <w:jc w:val="both"/>
              <w:rPr>
                <w:rFonts w:ascii="Book Antiqua" w:eastAsia="Yu Gothic" w:hAnsi="Book Antiqua"/>
                <w:color w:val="000000"/>
              </w:rPr>
            </w:pPr>
            <w:r>
              <w:rPr>
                <w:rFonts w:ascii="Book Antiqua" w:eastAsia="Yu Gothic" w:hAnsi="Book Antiqua"/>
                <w:color w:val="000000"/>
              </w:rPr>
              <w:t>Modified sequential regimen</w:t>
            </w:r>
            <w:r w:rsidRPr="00BB09D9">
              <w:rPr>
                <w:rFonts w:ascii="Book Antiqua" w:eastAsia="Yu Gothic" w:hAnsi="Book Antiqua"/>
                <w:color w:val="000000"/>
                <w:vertAlign w:val="superscript"/>
              </w:rPr>
              <w:t>2</w:t>
            </w:r>
          </w:p>
        </w:tc>
        <w:tc>
          <w:tcPr>
            <w:tcW w:w="1392" w:type="dxa"/>
            <w:shd w:val="clear" w:color="auto" w:fill="auto"/>
            <w:noWrap/>
            <w:vAlign w:val="center"/>
            <w:hideMark/>
          </w:tcPr>
          <w:p w14:paraId="28D1E2B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12</w:t>
            </w:r>
          </w:p>
        </w:tc>
        <w:tc>
          <w:tcPr>
            <w:tcW w:w="878" w:type="dxa"/>
            <w:shd w:val="clear" w:color="auto" w:fill="auto"/>
            <w:noWrap/>
            <w:vAlign w:val="center"/>
            <w:hideMark/>
          </w:tcPr>
          <w:p w14:paraId="16F35B6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82.2</w:t>
            </w:r>
          </w:p>
        </w:tc>
        <w:tc>
          <w:tcPr>
            <w:tcW w:w="878" w:type="dxa"/>
            <w:shd w:val="clear" w:color="auto" w:fill="auto"/>
            <w:noWrap/>
            <w:vAlign w:val="center"/>
            <w:hideMark/>
          </w:tcPr>
          <w:p w14:paraId="1105440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85.7</w:t>
            </w:r>
          </w:p>
        </w:tc>
      </w:tr>
      <w:tr w:rsidR="00FA3813" w:rsidRPr="00D67857" w14:paraId="7FA0B506" w14:textId="77777777" w:rsidTr="00FA3813">
        <w:trPr>
          <w:trHeight w:val="20"/>
        </w:trPr>
        <w:tc>
          <w:tcPr>
            <w:tcW w:w="1605" w:type="dxa"/>
            <w:shd w:val="clear" w:color="auto" w:fill="auto"/>
            <w:noWrap/>
            <w:vAlign w:val="center"/>
            <w:hideMark/>
          </w:tcPr>
          <w:p w14:paraId="4E177FD2" w14:textId="03D76241"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Calhan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55</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76C7191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Turkey</w:t>
            </w:r>
          </w:p>
        </w:tc>
        <w:tc>
          <w:tcPr>
            <w:tcW w:w="999" w:type="dxa"/>
            <w:shd w:val="clear" w:color="auto" w:fill="auto"/>
            <w:noWrap/>
            <w:vAlign w:val="center"/>
            <w:hideMark/>
          </w:tcPr>
          <w:p w14:paraId="4F1A860F" w14:textId="456C566A"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4795CD4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58F12935" w14:textId="4868C6A5"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TET 2000</w:t>
            </w:r>
            <w:r>
              <w:rPr>
                <w:rFonts w:ascii="Book Antiqua" w:eastAsia="Yu Gothic" w:hAnsi="Book Antiqua"/>
                <w:color w:val="000000"/>
              </w:rPr>
              <w:t xml:space="preserve"> mg + </w:t>
            </w:r>
            <w:r w:rsidRPr="00D67857">
              <w:rPr>
                <w:rFonts w:ascii="Book Antiqua" w:eastAsia="Yu Gothic" w:hAnsi="Book Antiqua"/>
                <w:color w:val="000000"/>
              </w:rPr>
              <w:t>PPZ 80</w:t>
            </w:r>
            <w:r>
              <w:rPr>
                <w:rFonts w:ascii="Book Antiqua" w:eastAsia="Yu Gothic" w:hAnsi="Book Antiqua"/>
                <w:color w:val="000000"/>
              </w:rPr>
              <w:t xml:space="preserve"> mg + </w:t>
            </w:r>
            <w:r w:rsidRPr="00D67857">
              <w:rPr>
                <w:rFonts w:ascii="Book Antiqua" w:eastAsia="Yu Gothic" w:hAnsi="Book Antiqua"/>
                <w:color w:val="000000"/>
              </w:rPr>
              <w:t>bismuth 1200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36C6BF3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01A3004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90.6</w:t>
            </w:r>
          </w:p>
        </w:tc>
        <w:tc>
          <w:tcPr>
            <w:tcW w:w="878" w:type="dxa"/>
            <w:shd w:val="clear" w:color="auto" w:fill="auto"/>
            <w:noWrap/>
            <w:vAlign w:val="center"/>
            <w:hideMark/>
          </w:tcPr>
          <w:p w14:paraId="654E15A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93.1</w:t>
            </w:r>
          </w:p>
        </w:tc>
      </w:tr>
      <w:tr w:rsidR="00FA3813" w:rsidRPr="00D67857" w14:paraId="7043D182" w14:textId="77777777" w:rsidTr="00FA3813">
        <w:trPr>
          <w:trHeight w:val="20"/>
        </w:trPr>
        <w:tc>
          <w:tcPr>
            <w:tcW w:w="1605" w:type="dxa"/>
            <w:shd w:val="clear" w:color="auto" w:fill="auto"/>
            <w:noWrap/>
            <w:vAlign w:val="center"/>
            <w:hideMark/>
          </w:tcPr>
          <w:p w14:paraId="534DB64B" w14:textId="78E11A25"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Moon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56</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174062CE" w14:textId="09510057" w:rsidR="00FA3813" w:rsidRPr="00D67857" w:rsidRDefault="00A008D6" w:rsidP="00683F7A">
            <w:pPr>
              <w:snapToGrid w:val="0"/>
              <w:spacing w:line="360" w:lineRule="auto"/>
              <w:jc w:val="both"/>
              <w:rPr>
                <w:rFonts w:ascii="Book Antiqua" w:eastAsia="Yu Gothic" w:hAnsi="Book Antiqua"/>
                <w:color w:val="000000"/>
              </w:rPr>
            </w:pPr>
            <w:r>
              <w:rPr>
                <w:rFonts w:ascii="Book Antiqua" w:eastAsia="Yu Gothic" w:hAnsi="Book Antiqua"/>
                <w:color w:val="000000"/>
              </w:rPr>
              <w:t xml:space="preserve">South </w:t>
            </w:r>
            <w:r w:rsidR="00FA3813" w:rsidRPr="00D67857">
              <w:rPr>
                <w:rFonts w:ascii="Book Antiqua" w:eastAsia="Yu Gothic" w:hAnsi="Book Antiqua"/>
                <w:color w:val="000000"/>
              </w:rPr>
              <w:t>Korea</w:t>
            </w:r>
          </w:p>
        </w:tc>
        <w:tc>
          <w:tcPr>
            <w:tcW w:w="999" w:type="dxa"/>
            <w:shd w:val="clear" w:color="auto" w:fill="auto"/>
            <w:noWrap/>
            <w:vAlign w:val="center"/>
            <w:hideMark/>
          </w:tcPr>
          <w:p w14:paraId="1C1B3CA6" w14:textId="5FDA9BA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5BF26E8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7E8793D9" w14:textId="769991E3"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MTZ 1500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323FE55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584F129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67.9</w:t>
            </w:r>
          </w:p>
        </w:tc>
        <w:tc>
          <w:tcPr>
            <w:tcW w:w="878" w:type="dxa"/>
            <w:shd w:val="clear" w:color="auto" w:fill="auto"/>
            <w:noWrap/>
            <w:vAlign w:val="center"/>
            <w:hideMark/>
          </w:tcPr>
          <w:p w14:paraId="6C89746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73.1</w:t>
            </w:r>
          </w:p>
        </w:tc>
      </w:tr>
      <w:tr w:rsidR="00FA3813" w:rsidRPr="00D67857" w14:paraId="5AED1279" w14:textId="77777777" w:rsidTr="00FA3813">
        <w:trPr>
          <w:trHeight w:val="20"/>
        </w:trPr>
        <w:tc>
          <w:tcPr>
            <w:tcW w:w="1605" w:type="dxa"/>
            <w:shd w:val="clear" w:color="auto" w:fill="auto"/>
            <w:noWrap/>
            <w:vAlign w:val="center"/>
            <w:hideMark/>
          </w:tcPr>
          <w:p w14:paraId="74C961AF" w14:textId="6EB50908"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Tai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57</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0564670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77D14D55" w14:textId="136994B5"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3390B54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518676B9" w14:textId="7C7EAB85"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2E85779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5148BFC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68.0</w:t>
            </w:r>
          </w:p>
        </w:tc>
        <w:tc>
          <w:tcPr>
            <w:tcW w:w="878" w:type="dxa"/>
            <w:shd w:val="clear" w:color="auto" w:fill="auto"/>
            <w:noWrap/>
            <w:vAlign w:val="center"/>
            <w:hideMark/>
          </w:tcPr>
          <w:p w14:paraId="6EF227C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75.6</w:t>
            </w:r>
          </w:p>
        </w:tc>
      </w:tr>
      <w:tr w:rsidR="00FA3813" w:rsidRPr="00D67857" w14:paraId="67F8B746" w14:textId="77777777" w:rsidTr="00FA3813">
        <w:trPr>
          <w:trHeight w:val="20"/>
        </w:trPr>
        <w:tc>
          <w:tcPr>
            <w:tcW w:w="1605" w:type="dxa"/>
            <w:shd w:val="clear" w:color="auto" w:fill="auto"/>
            <w:noWrap/>
            <w:vAlign w:val="center"/>
            <w:hideMark/>
          </w:tcPr>
          <w:p w14:paraId="53EA9EAC" w14:textId="32286108"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lastRenderedPageBreak/>
              <w:t xml:space="preserve">Tai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57</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304489B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50653BFA" w14:textId="7D08AF9D"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56BACC9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5748D1B1" w14:textId="2287097A"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1FA15CA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878" w:type="dxa"/>
            <w:shd w:val="clear" w:color="auto" w:fill="auto"/>
            <w:noWrap/>
            <w:vAlign w:val="center"/>
            <w:hideMark/>
          </w:tcPr>
          <w:p w14:paraId="0C6C34F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86.0</w:t>
            </w:r>
          </w:p>
        </w:tc>
        <w:tc>
          <w:tcPr>
            <w:tcW w:w="878" w:type="dxa"/>
            <w:shd w:val="clear" w:color="auto" w:fill="auto"/>
            <w:noWrap/>
            <w:vAlign w:val="center"/>
            <w:hideMark/>
          </w:tcPr>
          <w:p w14:paraId="2E39518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92.5</w:t>
            </w:r>
          </w:p>
        </w:tc>
      </w:tr>
      <w:tr w:rsidR="00FA3813" w:rsidRPr="00D67857" w14:paraId="7616F5EC" w14:textId="77777777" w:rsidTr="00FA3813">
        <w:trPr>
          <w:trHeight w:val="20"/>
        </w:trPr>
        <w:tc>
          <w:tcPr>
            <w:tcW w:w="1605" w:type="dxa"/>
            <w:shd w:val="clear" w:color="auto" w:fill="auto"/>
            <w:noWrap/>
            <w:vAlign w:val="center"/>
            <w:hideMark/>
          </w:tcPr>
          <w:p w14:paraId="4B9BEA78" w14:textId="521F43C0"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Murakami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58</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1ABC30B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999" w:type="dxa"/>
            <w:shd w:val="clear" w:color="auto" w:fill="auto"/>
            <w:noWrap/>
            <w:vAlign w:val="center"/>
            <w:hideMark/>
          </w:tcPr>
          <w:p w14:paraId="40A67071" w14:textId="344F7AA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1057" w:type="dxa"/>
            <w:shd w:val="clear" w:color="auto" w:fill="auto"/>
            <w:noWrap/>
            <w:vAlign w:val="center"/>
            <w:hideMark/>
          </w:tcPr>
          <w:p w14:paraId="4C34783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4546" w:type="dxa"/>
            <w:shd w:val="clear" w:color="auto" w:fill="auto"/>
            <w:noWrap/>
            <w:vAlign w:val="center"/>
            <w:hideMark/>
          </w:tcPr>
          <w:p w14:paraId="13F4B5AB" w14:textId="3183400C"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1500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2DEA12E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07E2E63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43.1</w:t>
            </w:r>
          </w:p>
        </w:tc>
        <w:tc>
          <w:tcPr>
            <w:tcW w:w="878" w:type="dxa"/>
            <w:shd w:val="clear" w:color="auto" w:fill="auto"/>
            <w:noWrap/>
            <w:vAlign w:val="center"/>
            <w:hideMark/>
          </w:tcPr>
          <w:p w14:paraId="26A72A8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43.7</w:t>
            </w:r>
          </w:p>
        </w:tc>
      </w:tr>
      <w:tr w:rsidR="00FA3813" w:rsidRPr="00D67857" w14:paraId="72556D74" w14:textId="77777777" w:rsidTr="00FA3813">
        <w:trPr>
          <w:trHeight w:val="20"/>
        </w:trPr>
        <w:tc>
          <w:tcPr>
            <w:tcW w:w="1605" w:type="dxa"/>
            <w:shd w:val="clear" w:color="auto" w:fill="auto"/>
            <w:noWrap/>
            <w:vAlign w:val="center"/>
            <w:hideMark/>
          </w:tcPr>
          <w:p w14:paraId="69E5551E" w14:textId="14770068"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Gisbert</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59</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690B17A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Spain</w:t>
            </w:r>
          </w:p>
        </w:tc>
        <w:tc>
          <w:tcPr>
            <w:tcW w:w="999" w:type="dxa"/>
            <w:shd w:val="clear" w:color="auto" w:fill="auto"/>
            <w:noWrap/>
            <w:vAlign w:val="center"/>
            <w:hideMark/>
          </w:tcPr>
          <w:p w14:paraId="69968BB9" w14:textId="06D165B6"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4F7B2B4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4546" w:type="dxa"/>
            <w:shd w:val="clear" w:color="auto" w:fill="auto"/>
            <w:noWrap/>
            <w:vAlign w:val="center"/>
            <w:hideMark/>
          </w:tcPr>
          <w:p w14:paraId="4338DC73" w14:textId="133CE514"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mg + </w:t>
            </w:r>
            <w:r w:rsidRPr="00D67857">
              <w:rPr>
                <w:rFonts w:ascii="Book Antiqua" w:eastAsia="Yu Gothic" w:hAnsi="Book Antiqua"/>
                <w:color w:val="000000"/>
              </w:rPr>
              <w:t>bismuth 480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776DF97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878" w:type="dxa"/>
            <w:shd w:val="clear" w:color="auto" w:fill="auto"/>
            <w:noWrap/>
            <w:vAlign w:val="center"/>
            <w:hideMark/>
          </w:tcPr>
          <w:p w14:paraId="51078A2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90.0</w:t>
            </w:r>
          </w:p>
        </w:tc>
        <w:tc>
          <w:tcPr>
            <w:tcW w:w="878" w:type="dxa"/>
            <w:shd w:val="clear" w:color="auto" w:fill="auto"/>
            <w:noWrap/>
            <w:vAlign w:val="center"/>
            <w:hideMark/>
          </w:tcPr>
          <w:p w14:paraId="294C61E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91.1</w:t>
            </w:r>
          </w:p>
        </w:tc>
      </w:tr>
      <w:tr w:rsidR="00FA3813" w:rsidRPr="00D67857" w14:paraId="37EE8258" w14:textId="77777777" w:rsidTr="00FA3813">
        <w:trPr>
          <w:trHeight w:val="20"/>
        </w:trPr>
        <w:tc>
          <w:tcPr>
            <w:tcW w:w="1605" w:type="dxa"/>
            <w:shd w:val="clear" w:color="auto" w:fill="auto"/>
            <w:noWrap/>
            <w:vAlign w:val="center"/>
            <w:hideMark/>
          </w:tcPr>
          <w:p w14:paraId="5254E95C" w14:textId="34575F96"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Cao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60</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14C5771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China</w:t>
            </w:r>
          </w:p>
        </w:tc>
        <w:tc>
          <w:tcPr>
            <w:tcW w:w="999" w:type="dxa"/>
            <w:shd w:val="clear" w:color="auto" w:fill="auto"/>
            <w:noWrap/>
            <w:vAlign w:val="center"/>
            <w:hideMark/>
          </w:tcPr>
          <w:p w14:paraId="76761D8B" w14:textId="337607F4"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2C58513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4546" w:type="dxa"/>
            <w:shd w:val="clear" w:color="auto" w:fill="auto"/>
            <w:noWrap/>
            <w:vAlign w:val="center"/>
            <w:hideMark/>
          </w:tcPr>
          <w:p w14:paraId="532F634C" w14:textId="222CE624"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mg + </w:t>
            </w:r>
            <w:r w:rsidRPr="00D67857">
              <w:rPr>
                <w:rFonts w:ascii="Book Antiqua" w:eastAsia="Yu Gothic" w:hAnsi="Book Antiqua"/>
                <w:color w:val="000000"/>
              </w:rPr>
              <w:t>bismuth 480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5C0131A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878" w:type="dxa"/>
            <w:shd w:val="clear" w:color="auto" w:fill="auto"/>
            <w:noWrap/>
            <w:vAlign w:val="center"/>
            <w:hideMark/>
          </w:tcPr>
          <w:p w14:paraId="34DB963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83.0</w:t>
            </w:r>
          </w:p>
        </w:tc>
        <w:tc>
          <w:tcPr>
            <w:tcW w:w="878" w:type="dxa"/>
            <w:shd w:val="clear" w:color="auto" w:fill="auto"/>
            <w:noWrap/>
            <w:vAlign w:val="center"/>
            <w:hideMark/>
          </w:tcPr>
          <w:p w14:paraId="671F543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85.4</w:t>
            </w:r>
          </w:p>
        </w:tc>
      </w:tr>
      <w:tr w:rsidR="00FA3813" w:rsidRPr="00D67857" w14:paraId="6133A415" w14:textId="77777777" w:rsidTr="00FA3813">
        <w:trPr>
          <w:trHeight w:val="20"/>
        </w:trPr>
        <w:tc>
          <w:tcPr>
            <w:tcW w:w="1605" w:type="dxa"/>
            <w:shd w:val="clear" w:color="auto" w:fill="auto"/>
            <w:noWrap/>
            <w:vAlign w:val="center"/>
            <w:hideMark/>
          </w:tcPr>
          <w:p w14:paraId="540B44EE" w14:textId="16FAD41D"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Paoluzi</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61</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3C4DD1C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Italy</w:t>
            </w:r>
          </w:p>
        </w:tc>
        <w:tc>
          <w:tcPr>
            <w:tcW w:w="999" w:type="dxa"/>
            <w:shd w:val="clear" w:color="auto" w:fill="auto"/>
            <w:noWrap/>
            <w:vAlign w:val="center"/>
            <w:hideMark/>
          </w:tcPr>
          <w:p w14:paraId="1074F9B0" w14:textId="0688D400"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1057" w:type="dxa"/>
            <w:shd w:val="clear" w:color="auto" w:fill="auto"/>
            <w:noWrap/>
            <w:vAlign w:val="center"/>
            <w:hideMark/>
          </w:tcPr>
          <w:p w14:paraId="729B923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4546" w:type="dxa"/>
            <w:shd w:val="clear" w:color="auto" w:fill="auto"/>
            <w:noWrap/>
            <w:vAlign w:val="center"/>
            <w:hideMark/>
          </w:tcPr>
          <w:p w14:paraId="5545AB3D" w14:textId="2F85BD8F"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1000</w:t>
            </w:r>
            <w:r>
              <w:rPr>
                <w:rFonts w:ascii="Book Antiqua" w:eastAsia="Yu Gothic" w:hAnsi="Book Antiqua"/>
                <w:color w:val="000000"/>
              </w:rPr>
              <w:t xml:space="preserve"> mg + </w:t>
            </w:r>
            <w:r w:rsidRPr="00D67857">
              <w:rPr>
                <w:rFonts w:ascii="Book Antiqua" w:eastAsia="Yu Gothic" w:hAnsi="Book Antiqua"/>
                <w:color w:val="000000"/>
              </w:rPr>
              <w:t>DOXY 200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6CC719D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878" w:type="dxa"/>
            <w:shd w:val="clear" w:color="auto" w:fill="auto"/>
            <w:noWrap/>
            <w:vAlign w:val="center"/>
            <w:hideMark/>
          </w:tcPr>
          <w:p w14:paraId="2D37A01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46.0</w:t>
            </w:r>
          </w:p>
        </w:tc>
        <w:tc>
          <w:tcPr>
            <w:tcW w:w="878" w:type="dxa"/>
            <w:shd w:val="clear" w:color="auto" w:fill="auto"/>
            <w:noWrap/>
            <w:vAlign w:val="center"/>
            <w:hideMark/>
          </w:tcPr>
          <w:p w14:paraId="4A05F27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49.0</w:t>
            </w:r>
          </w:p>
        </w:tc>
      </w:tr>
      <w:tr w:rsidR="00FA3813" w:rsidRPr="00D67857" w14:paraId="0FAA6B59" w14:textId="77777777" w:rsidTr="00FA3813">
        <w:trPr>
          <w:trHeight w:val="20"/>
        </w:trPr>
        <w:tc>
          <w:tcPr>
            <w:tcW w:w="1605" w:type="dxa"/>
            <w:shd w:val="clear" w:color="auto" w:fill="auto"/>
            <w:noWrap/>
            <w:vAlign w:val="center"/>
            <w:hideMark/>
          </w:tcPr>
          <w:p w14:paraId="152AA634" w14:textId="2FA80F1D"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Liou</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62</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726D56C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67A62FA2" w14:textId="14B6AC18"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6D7E4E1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2016</w:t>
            </w:r>
          </w:p>
        </w:tc>
        <w:tc>
          <w:tcPr>
            <w:tcW w:w="4546" w:type="dxa"/>
            <w:shd w:val="clear" w:color="auto" w:fill="auto"/>
            <w:noWrap/>
            <w:vAlign w:val="center"/>
            <w:hideMark/>
          </w:tcPr>
          <w:p w14:paraId="2185B174" w14:textId="38C5DF8E"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20F5698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01DD8D2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75.3</w:t>
            </w:r>
          </w:p>
        </w:tc>
        <w:tc>
          <w:tcPr>
            <w:tcW w:w="878" w:type="dxa"/>
            <w:shd w:val="clear" w:color="auto" w:fill="auto"/>
            <w:noWrap/>
            <w:vAlign w:val="center"/>
            <w:hideMark/>
          </w:tcPr>
          <w:p w14:paraId="2B7DAED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78.8</w:t>
            </w:r>
          </w:p>
        </w:tc>
      </w:tr>
      <w:tr w:rsidR="00FA3813" w:rsidRPr="00D67857" w14:paraId="31B0B9CD" w14:textId="77777777" w:rsidTr="00FA3813">
        <w:trPr>
          <w:trHeight w:val="20"/>
        </w:trPr>
        <w:tc>
          <w:tcPr>
            <w:tcW w:w="1605" w:type="dxa"/>
            <w:shd w:val="clear" w:color="auto" w:fill="auto"/>
            <w:noWrap/>
            <w:vAlign w:val="center"/>
            <w:hideMark/>
          </w:tcPr>
          <w:p w14:paraId="17E4E0A5" w14:textId="5D589650" w:rsidR="00FA3813" w:rsidRPr="00D67857" w:rsidRDefault="00FA3813" w:rsidP="00A008D6">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Liou</w:t>
            </w:r>
            <w:proofErr w:type="spellEnd"/>
            <w:r w:rsidRPr="00D67857">
              <w:rPr>
                <w:rFonts w:ascii="Book Antiqua" w:eastAsia="Yu Gothic" w:hAnsi="Book Antiqua"/>
                <w:color w:val="000000"/>
              </w:rPr>
              <w:t xml:space="preserve">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62</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61E6145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52A6598A" w14:textId="4F241E2C"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52C5F57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2016</w:t>
            </w:r>
          </w:p>
        </w:tc>
        <w:tc>
          <w:tcPr>
            <w:tcW w:w="4546" w:type="dxa"/>
            <w:shd w:val="clear" w:color="auto" w:fill="auto"/>
            <w:noWrap/>
            <w:vAlign w:val="center"/>
            <w:hideMark/>
          </w:tcPr>
          <w:p w14:paraId="0F6703D8" w14:textId="7F4552E8" w:rsidR="00FA3813" w:rsidRPr="00D67857" w:rsidRDefault="00DF677F" w:rsidP="00683F7A">
            <w:pPr>
              <w:snapToGrid w:val="0"/>
              <w:spacing w:line="360" w:lineRule="auto"/>
              <w:jc w:val="both"/>
              <w:rPr>
                <w:rFonts w:ascii="Book Antiqua" w:eastAsia="Yu Gothic" w:hAnsi="Book Antiqua"/>
                <w:color w:val="000000"/>
              </w:rPr>
            </w:pPr>
            <w:r>
              <w:rPr>
                <w:rFonts w:ascii="Book Antiqua" w:eastAsia="Yu Gothic" w:hAnsi="Book Antiqua"/>
                <w:color w:val="000000"/>
              </w:rPr>
              <w:t>Modified sequential regimen</w:t>
            </w:r>
            <w:r w:rsidRPr="00DF677F">
              <w:rPr>
                <w:rFonts w:ascii="Book Antiqua" w:eastAsia="Yu Gothic" w:hAnsi="Book Antiqua"/>
                <w:color w:val="000000"/>
                <w:vertAlign w:val="superscript"/>
              </w:rPr>
              <w:t>3</w:t>
            </w:r>
          </w:p>
        </w:tc>
        <w:tc>
          <w:tcPr>
            <w:tcW w:w="1392" w:type="dxa"/>
            <w:shd w:val="clear" w:color="auto" w:fill="auto"/>
            <w:noWrap/>
            <w:vAlign w:val="center"/>
            <w:hideMark/>
          </w:tcPr>
          <w:p w14:paraId="7E0B239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0C6286C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84.3</w:t>
            </w:r>
          </w:p>
        </w:tc>
        <w:tc>
          <w:tcPr>
            <w:tcW w:w="878" w:type="dxa"/>
            <w:shd w:val="clear" w:color="auto" w:fill="auto"/>
            <w:noWrap/>
            <w:vAlign w:val="center"/>
            <w:hideMark/>
          </w:tcPr>
          <w:p w14:paraId="3AD8FEB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86.3</w:t>
            </w:r>
          </w:p>
        </w:tc>
      </w:tr>
      <w:tr w:rsidR="00FA3813" w:rsidRPr="00D67857" w14:paraId="2FC3795A" w14:textId="77777777" w:rsidTr="00FA3813">
        <w:trPr>
          <w:trHeight w:val="20"/>
        </w:trPr>
        <w:tc>
          <w:tcPr>
            <w:tcW w:w="1605" w:type="dxa"/>
            <w:shd w:val="clear" w:color="auto" w:fill="auto"/>
            <w:noWrap/>
            <w:vAlign w:val="center"/>
            <w:hideMark/>
          </w:tcPr>
          <w:p w14:paraId="63D4C8F5" w14:textId="2A8B5F8B"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Song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63</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0DC8344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China</w:t>
            </w:r>
          </w:p>
        </w:tc>
        <w:tc>
          <w:tcPr>
            <w:tcW w:w="999" w:type="dxa"/>
            <w:shd w:val="clear" w:color="auto" w:fill="auto"/>
            <w:noWrap/>
            <w:vAlign w:val="center"/>
            <w:hideMark/>
          </w:tcPr>
          <w:p w14:paraId="548A84B3" w14:textId="04F6DAA5"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611198F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2016</w:t>
            </w:r>
          </w:p>
        </w:tc>
        <w:tc>
          <w:tcPr>
            <w:tcW w:w="4546" w:type="dxa"/>
            <w:shd w:val="clear" w:color="auto" w:fill="auto"/>
            <w:noWrap/>
            <w:vAlign w:val="center"/>
            <w:hideMark/>
          </w:tcPr>
          <w:p w14:paraId="7B2763E5" w14:textId="1A1E24CD"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mg + </w:t>
            </w:r>
            <w:r w:rsidRPr="00D67857">
              <w:rPr>
                <w:rFonts w:ascii="Book Antiqua" w:eastAsia="Yu Gothic" w:hAnsi="Book Antiqua"/>
                <w:color w:val="000000"/>
              </w:rPr>
              <w:t>bismuth 440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313052A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878" w:type="dxa"/>
            <w:shd w:val="clear" w:color="auto" w:fill="auto"/>
            <w:noWrap/>
            <w:vAlign w:val="center"/>
            <w:hideMark/>
          </w:tcPr>
          <w:p w14:paraId="25DFEAA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73.5</w:t>
            </w:r>
          </w:p>
        </w:tc>
        <w:tc>
          <w:tcPr>
            <w:tcW w:w="878" w:type="dxa"/>
            <w:shd w:val="clear" w:color="auto" w:fill="auto"/>
            <w:noWrap/>
            <w:vAlign w:val="center"/>
            <w:hideMark/>
          </w:tcPr>
          <w:p w14:paraId="1A39A03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78.5</w:t>
            </w:r>
          </w:p>
        </w:tc>
      </w:tr>
      <w:tr w:rsidR="00FA3813" w:rsidRPr="00D67857" w14:paraId="015D75A4" w14:textId="77777777" w:rsidTr="00FA3813">
        <w:trPr>
          <w:trHeight w:val="20"/>
        </w:trPr>
        <w:tc>
          <w:tcPr>
            <w:tcW w:w="1605" w:type="dxa"/>
            <w:shd w:val="clear" w:color="auto" w:fill="auto"/>
            <w:noWrap/>
            <w:vAlign w:val="center"/>
            <w:hideMark/>
          </w:tcPr>
          <w:p w14:paraId="79134DB4" w14:textId="3FDD213A"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Hsu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64</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2AEFFF5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5423B31A" w14:textId="516734E1"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789AC80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2017</w:t>
            </w:r>
          </w:p>
        </w:tc>
        <w:tc>
          <w:tcPr>
            <w:tcW w:w="4546" w:type="dxa"/>
            <w:shd w:val="clear" w:color="auto" w:fill="auto"/>
            <w:noWrap/>
            <w:vAlign w:val="center"/>
            <w:hideMark/>
          </w:tcPr>
          <w:p w14:paraId="64F7CD37" w14:textId="11769AA0"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TET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mg + </w:t>
            </w:r>
            <w:r w:rsidRPr="00D67857">
              <w:rPr>
                <w:rFonts w:ascii="Book Antiqua" w:eastAsia="Yu Gothic" w:hAnsi="Book Antiqua"/>
                <w:color w:val="000000"/>
              </w:rPr>
              <w:t>bismuth 480</w:t>
            </w:r>
            <w:r>
              <w:rPr>
                <w:rFonts w:ascii="Book Antiqua" w:eastAsia="Yu Gothic" w:hAnsi="Book Antiqua"/>
                <w:color w:val="000000"/>
              </w:rPr>
              <w:t xml:space="preserve"> </w:t>
            </w:r>
            <w:r w:rsidRPr="00D67857">
              <w:rPr>
                <w:rFonts w:ascii="Book Antiqua" w:eastAsia="Yu Gothic" w:hAnsi="Book Antiqua"/>
                <w:color w:val="000000"/>
              </w:rPr>
              <w:t>mg</w:t>
            </w:r>
          </w:p>
        </w:tc>
        <w:tc>
          <w:tcPr>
            <w:tcW w:w="1392" w:type="dxa"/>
            <w:shd w:val="clear" w:color="auto" w:fill="auto"/>
            <w:noWrap/>
            <w:vAlign w:val="center"/>
            <w:hideMark/>
          </w:tcPr>
          <w:p w14:paraId="1188A4C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878" w:type="dxa"/>
            <w:shd w:val="clear" w:color="auto" w:fill="auto"/>
            <w:noWrap/>
            <w:vAlign w:val="center"/>
            <w:hideMark/>
          </w:tcPr>
          <w:p w14:paraId="4225378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98.0</w:t>
            </w:r>
          </w:p>
        </w:tc>
        <w:tc>
          <w:tcPr>
            <w:tcW w:w="878" w:type="dxa"/>
            <w:shd w:val="clear" w:color="auto" w:fill="auto"/>
            <w:noWrap/>
            <w:vAlign w:val="center"/>
            <w:hideMark/>
          </w:tcPr>
          <w:p w14:paraId="28D152A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97.8</w:t>
            </w:r>
          </w:p>
        </w:tc>
      </w:tr>
      <w:tr w:rsidR="00FA3813" w:rsidRPr="00D67857" w14:paraId="5B812469" w14:textId="77777777" w:rsidTr="00FA3813">
        <w:trPr>
          <w:trHeight w:val="20"/>
        </w:trPr>
        <w:tc>
          <w:tcPr>
            <w:tcW w:w="1605" w:type="dxa"/>
            <w:shd w:val="clear" w:color="auto" w:fill="auto"/>
            <w:noWrap/>
            <w:vAlign w:val="center"/>
            <w:hideMark/>
          </w:tcPr>
          <w:p w14:paraId="7976D04B" w14:textId="21507DB9" w:rsidR="00FA3813" w:rsidRPr="00D67857" w:rsidRDefault="00FA3813" w:rsidP="00A008D6">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Hsu </w:t>
            </w:r>
            <w:r w:rsidRPr="00B41537">
              <w:rPr>
                <w:rFonts w:ascii="Book Antiqua" w:eastAsia="Yu Gothic" w:hAnsi="Book Antiqua"/>
                <w:i/>
                <w:iCs/>
                <w:color w:val="000000"/>
              </w:rPr>
              <w:t>et al</w:t>
            </w:r>
            <w:r w:rsidRPr="00B41537">
              <w:rPr>
                <w:rFonts w:ascii="Book Antiqua" w:eastAsia="Yu Gothic" w:hAnsi="Book Antiqua" w:hint="eastAsia"/>
                <w:color w:val="000000"/>
                <w:vertAlign w:val="superscript"/>
              </w:rPr>
              <w:t>[</w:t>
            </w:r>
            <w:r w:rsidRPr="00B41537">
              <w:rPr>
                <w:rFonts w:ascii="Book Antiqua" w:eastAsia="Yu Gothic" w:hAnsi="Book Antiqua"/>
                <w:color w:val="000000"/>
                <w:vertAlign w:val="superscript"/>
              </w:rPr>
              <w:t>64</w:t>
            </w:r>
            <w:r w:rsidRPr="00B41537">
              <w:rPr>
                <w:rFonts w:ascii="Book Antiqua" w:eastAsia="Yu Gothic" w:hAnsi="Book Antiqua" w:hint="eastAsia"/>
                <w:color w:val="000000"/>
                <w:vertAlign w:val="superscript"/>
              </w:rPr>
              <w:t>]</w:t>
            </w:r>
          </w:p>
        </w:tc>
        <w:tc>
          <w:tcPr>
            <w:tcW w:w="1134" w:type="dxa"/>
            <w:shd w:val="clear" w:color="auto" w:fill="auto"/>
            <w:noWrap/>
            <w:vAlign w:val="center"/>
            <w:hideMark/>
          </w:tcPr>
          <w:p w14:paraId="507D816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Taiwan</w:t>
            </w:r>
          </w:p>
        </w:tc>
        <w:tc>
          <w:tcPr>
            <w:tcW w:w="999" w:type="dxa"/>
            <w:shd w:val="clear" w:color="auto" w:fill="auto"/>
            <w:noWrap/>
            <w:vAlign w:val="center"/>
            <w:hideMark/>
          </w:tcPr>
          <w:p w14:paraId="79D93642" w14:textId="4ACBEE46"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1057" w:type="dxa"/>
            <w:shd w:val="clear" w:color="auto" w:fill="auto"/>
            <w:noWrap/>
            <w:vAlign w:val="center"/>
            <w:hideMark/>
          </w:tcPr>
          <w:p w14:paraId="1D0381E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2017</w:t>
            </w:r>
          </w:p>
        </w:tc>
        <w:tc>
          <w:tcPr>
            <w:tcW w:w="4546" w:type="dxa"/>
            <w:shd w:val="clear" w:color="auto" w:fill="auto"/>
            <w:noWrap/>
            <w:vAlign w:val="center"/>
            <w:hideMark/>
          </w:tcPr>
          <w:p w14:paraId="2A9A70FA" w14:textId="0E16B0EA"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LVFX 500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80</w:t>
            </w:r>
            <w:r>
              <w:rPr>
                <w:rFonts w:ascii="Book Antiqua" w:eastAsia="Yu Gothic" w:hAnsi="Book Antiqua"/>
                <w:color w:val="000000"/>
              </w:rPr>
              <w:t xml:space="preserve"> </w:t>
            </w:r>
            <w:r w:rsidRPr="00D67857">
              <w:rPr>
                <w:rFonts w:ascii="Book Antiqua" w:eastAsia="Yu Gothic" w:hAnsi="Book Antiqua"/>
                <w:color w:val="000000"/>
              </w:rPr>
              <w:lastRenderedPageBreak/>
              <w:t>mg</w:t>
            </w:r>
          </w:p>
        </w:tc>
        <w:tc>
          <w:tcPr>
            <w:tcW w:w="1392" w:type="dxa"/>
            <w:shd w:val="clear" w:color="auto" w:fill="auto"/>
            <w:noWrap/>
            <w:vAlign w:val="center"/>
            <w:hideMark/>
          </w:tcPr>
          <w:p w14:paraId="01ECF14E"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lastRenderedPageBreak/>
              <w:t>10</w:t>
            </w:r>
          </w:p>
        </w:tc>
        <w:tc>
          <w:tcPr>
            <w:tcW w:w="878" w:type="dxa"/>
            <w:shd w:val="clear" w:color="auto" w:fill="auto"/>
            <w:noWrap/>
            <w:vAlign w:val="center"/>
            <w:hideMark/>
          </w:tcPr>
          <w:p w14:paraId="79F1DF9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69.2</w:t>
            </w:r>
          </w:p>
        </w:tc>
        <w:tc>
          <w:tcPr>
            <w:tcW w:w="878" w:type="dxa"/>
            <w:shd w:val="clear" w:color="auto" w:fill="auto"/>
            <w:noWrap/>
            <w:vAlign w:val="center"/>
            <w:hideMark/>
          </w:tcPr>
          <w:p w14:paraId="4F1B0AF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68.6</w:t>
            </w:r>
          </w:p>
        </w:tc>
      </w:tr>
    </w:tbl>
    <w:p w14:paraId="5C33714F" w14:textId="0BC37A91" w:rsidR="00A2539F" w:rsidRPr="00FA3813" w:rsidRDefault="001923CA" w:rsidP="00683F7A">
      <w:pPr>
        <w:snapToGrid w:val="0"/>
        <w:spacing w:line="360" w:lineRule="auto"/>
        <w:jc w:val="both"/>
        <w:rPr>
          <w:rFonts w:ascii="Book Antiqua" w:hAnsi="Book Antiqua" w:cs="Times New Roman"/>
        </w:rPr>
      </w:pPr>
      <w:r w:rsidRPr="001923CA">
        <w:rPr>
          <w:rFonts w:ascii="Book Antiqua" w:hAnsi="Book Antiqua" w:cs="Times New Roman"/>
          <w:vertAlign w:val="superscript"/>
        </w:rPr>
        <w:lastRenderedPageBreak/>
        <w:t>1</w:t>
      </w:r>
      <w:r w:rsidR="00FA3813" w:rsidRPr="00FA3813">
        <w:rPr>
          <w:rFonts w:ascii="Book Antiqua" w:hAnsi="Book Antiqua" w:cs="Times New Roman"/>
        </w:rPr>
        <w:t>Esomeprazole 80 mg and amoxicillin 2 g for the first 5 d, followed by esomeprazole 80 mg, levofloxacin 500 mg and metronidazole 1000 mg for another 5 d</w:t>
      </w:r>
      <w:r>
        <w:rPr>
          <w:rFonts w:ascii="Book Antiqua" w:hAnsi="Book Antiqua" w:cs="Times New Roman"/>
        </w:rPr>
        <w:t xml:space="preserve">. </w:t>
      </w:r>
      <w:r w:rsidRPr="001923CA">
        <w:rPr>
          <w:rFonts w:ascii="Book Antiqua" w:hAnsi="Book Antiqua" w:cs="Times New Roman"/>
          <w:vertAlign w:val="superscript"/>
        </w:rPr>
        <w:t>2</w:t>
      </w:r>
      <w:r w:rsidR="00FA3813" w:rsidRPr="001923CA">
        <w:rPr>
          <w:rFonts w:ascii="Book Antiqua" w:hAnsi="Book Antiqua" w:cs="Times New Roman"/>
          <w:caps/>
        </w:rPr>
        <w:t>p</w:t>
      </w:r>
      <w:r w:rsidR="00FA3813" w:rsidRPr="00FA3813">
        <w:rPr>
          <w:rFonts w:ascii="Book Antiqua" w:hAnsi="Book Antiqua" w:cs="Times New Roman"/>
        </w:rPr>
        <w:t>antoprazole 80 mg and amoxicillin 2 g for the first 5 d, followed by pantoprazole 80 mg, metronidazole 1500 mg and levofloxacin 500 mg for another 7 d</w:t>
      </w:r>
      <w:r>
        <w:rPr>
          <w:rFonts w:ascii="等线" w:eastAsia="等线" w:hAnsi="等线" w:cs="Times New Roman" w:hint="eastAsia"/>
          <w:lang w:eastAsia="zh-CN"/>
        </w:rPr>
        <w:t>.</w:t>
      </w:r>
      <w:r>
        <w:rPr>
          <w:rFonts w:ascii="Book Antiqua" w:hAnsi="Book Antiqua" w:cs="Times New Roman"/>
        </w:rPr>
        <w:t xml:space="preserve"> </w:t>
      </w:r>
      <w:r w:rsidRPr="001923CA">
        <w:rPr>
          <w:rFonts w:ascii="Book Antiqua" w:hAnsi="Book Antiqua" w:cs="Times New Roman"/>
          <w:vertAlign w:val="superscript"/>
        </w:rPr>
        <w:t>3</w:t>
      </w:r>
      <w:r w:rsidR="00FA3813" w:rsidRPr="001923CA">
        <w:rPr>
          <w:rFonts w:ascii="Book Antiqua" w:hAnsi="Book Antiqua" w:cs="Times New Roman"/>
          <w:caps/>
        </w:rPr>
        <w:t>l</w:t>
      </w:r>
      <w:r w:rsidR="00FA3813" w:rsidRPr="00FA3813">
        <w:rPr>
          <w:rFonts w:ascii="Book Antiqua" w:hAnsi="Book Antiqua" w:cs="Times New Roman"/>
        </w:rPr>
        <w:t>ansoprazole 60 mg and amoxicillin 2 g for the first 5 d, followed by lansoprazole 60 mg, levofloxacin 500 mg and metronidazole 1000 mg for another 5 d</w:t>
      </w:r>
      <w:r w:rsidR="00FA3813">
        <w:rPr>
          <w:rFonts w:ascii="Book Antiqua" w:hAnsi="Book Antiqua" w:cs="Times New Roman"/>
        </w:rPr>
        <w:t>.</w:t>
      </w:r>
      <w:r w:rsidR="00EA4E6F">
        <w:rPr>
          <w:rFonts w:ascii="Book Antiqua" w:eastAsia="等线" w:hAnsi="Book Antiqua" w:cs="Times New Roman" w:hint="eastAsia"/>
          <w:lang w:eastAsia="zh-CN"/>
        </w:rPr>
        <w:t xml:space="preserve"> </w:t>
      </w:r>
      <w:r w:rsidR="00A2539F" w:rsidRPr="00D67857">
        <w:rPr>
          <w:rFonts w:ascii="Book Antiqua" w:hAnsi="Book Antiqua" w:cs="Times New Roman"/>
        </w:rPr>
        <w:t>ITT</w:t>
      </w:r>
      <w:r w:rsidR="00FA3813">
        <w:rPr>
          <w:rFonts w:ascii="Book Antiqua" w:hAnsi="Book Antiqua" w:cs="Times New Roman"/>
        </w:rPr>
        <w:t>:</w:t>
      </w:r>
      <w:r w:rsidR="00A2539F" w:rsidRPr="00D67857">
        <w:rPr>
          <w:rFonts w:ascii="Book Antiqua" w:hAnsi="Book Antiqua" w:cs="Times New Roman"/>
        </w:rPr>
        <w:t xml:space="preserve"> Intention-to-treat; PP</w:t>
      </w:r>
      <w:r w:rsidR="00FA3813">
        <w:rPr>
          <w:rFonts w:ascii="Book Antiqua" w:hAnsi="Book Antiqua" w:cs="Times New Roman"/>
        </w:rPr>
        <w:t>:</w:t>
      </w:r>
      <w:r w:rsidR="00A2539F" w:rsidRPr="00D67857">
        <w:rPr>
          <w:rFonts w:ascii="Book Antiqua" w:hAnsi="Book Antiqua" w:cs="Times New Roman"/>
        </w:rPr>
        <w:t xml:space="preserve"> Per Protocol; LVFX</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Levofloxacin</w:t>
      </w:r>
      <w:r w:rsidR="00A2539F" w:rsidRPr="00D67857">
        <w:rPr>
          <w:rFonts w:ascii="Book Antiqua" w:hAnsi="Book Antiqua" w:cs="Times New Roman"/>
        </w:rPr>
        <w:t>; RBT</w:t>
      </w:r>
      <w:r w:rsidR="00FA3813">
        <w:rPr>
          <w:rFonts w:ascii="Book Antiqua" w:hAnsi="Book Antiqua" w:cs="Times New Roman"/>
        </w:rPr>
        <w:t>:</w:t>
      </w:r>
      <w:r w:rsidR="00A2539F" w:rsidRPr="00D67857">
        <w:rPr>
          <w:rFonts w:ascii="Book Antiqua" w:hAnsi="Book Antiqua" w:cs="Times New Roman"/>
        </w:rPr>
        <w:t xml:space="preserve"> </w:t>
      </w:r>
      <w:proofErr w:type="spellStart"/>
      <w:r w:rsidR="00FA3813" w:rsidRPr="00D67857">
        <w:rPr>
          <w:rFonts w:ascii="Book Antiqua" w:hAnsi="Book Antiqua" w:cs="Times New Roman"/>
        </w:rPr>
        <w:t>Rifabutin</w:t>
      </w:r>
      <w:proofErr w:type="spellEnd"/>
      <w:r w:rsidR="00A2539F" w:rsidRPr="00D67857">
        <w:rPr>
          <w:rFonts w:ascii="Book Antiqua" w:hAnsi="Book Antiqua" w:cs="Times New Roman"/>
        </w:rPr>
        <w:t>; AMX</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Amoxicillin</w:t>
      </w:r>
      <w:r w:rsidR="00A2539F" w:rsidRPr="00D67857">
        <w:rPr>
          <w:rFonts w:ascii="Book Antiqua" w:hAnsi="Book Antiqua" w:cs="Times New Roman"/>
        </w:rPr>
        <w:t>; RPZ</w:t>
      </w:r>
      <w:r w:rsidR="00FA3813">
        <w:rPr>
          <w:rFonts w:ascii="Book Antiqua" w:hAnsi="Book Antiqua" w:cs="Times New Roman"/>
        </w:rPr>
        <w:t>:</w:t>
      </w:r>
      <w:r w:rsidR="00A2539F" w:rsidRPr="00D67857">
        <w:rPr>
          <w:rFonts w:ascii="Book Antiqua" w:hAnsi="Book Antiqua" w:cs="Times New Roman"/>
        </w:rPr>
        <w:t xml:space="preserve"> </w:t>
      </w:r>
      <w:proofErr w:type="spellStart"/>
      <w:r w:rsidR="00FA3813" w:rsidRPr="00D67857">
        <w:rPr>
          <w:rFonts w:ascii="Book Antiqua" w:hAnsi="Book Antiqua" w:cs="Times New Roman"/>
        </w:rPr>
        <w:t>Rabeprazole</w:t>
      </w:r>
      <w:proofErr w:type="spellEnd"/>
      <w:r w:rsidR="00A2539F" w:rsidRPr="00D67857">
        <w:rPr>
          <w:rFonts w:ascii="Book Antiqua" w:hAnsi="Book Antiqua" w:cs="Times New Roman"/>
        </w:rPr>
        <w:t>; PPZ</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Pantoprazole</w:t>
      </w:r>
      <w:r w:rsidR="00A2539F" w:rsidRPr="00D67857">
        <w:rPr>
          <w:rFonts w:ascii="Book Antiqua" w:hAnsi="Book Antiqua" w:cs="Times New Roman"/>
        </w:rPr>
        <w:t>; LPZ</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Lansoprazole</w:t>
      </w:r>
      <w:r w:rsidR="00A2539F" w:rsidRPr="00D67857">
        <w:rPr>
          <w:rFonts w:ascii="Book Antiqua" w:hAnsi="Book Antiqua" w:cs="Times New Roman"/>
        </w:rPr>
        <w:t>; OPZ</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Omeprazole</w:t>
      </w:r>
      <w:r w:rsidR="00A2539F" w:rsidRPr="00D67857">
        <w:rPr>
          <w:rFonts w:ascii="Book Antiqua" w:hAnsi="Book Antiqua" w:cs="Times New Roman"/>
        </w:rPr>
        <w:t>; EPZ</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Esomeprazole</w:t>
      </w:r>
      <w:r w:rsidR="00A2539F" w:rsidRPr="00D67857">
        <w:rPr>
          <w:rFonts w:ascii="Book Antiqua" w:hAnsi="Book Antiqua" w:cs="Times New Roman"/>
        </w:rPr>
        <w:t>; TET</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Tetracycline</w:t>
      </w:r>
      <w:r w:rsidR="00A2539F" w:rsidRPr="00D67857">
        <w:rPr>
          <w:rFonts w:ascii="Book Antiqua" w:hAnsi="Book Antiqua" w:cs="Times New Roman"/>
        </w:rPr>
        <w:t>; MTZ</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Metronidazole</w:t>
      </w:r>
      <w:r w:rsidR="00A2539F" w:rsidRPr="00D67857">
        <w:rPr>
          <w:rFonts w:ascii="Book Antiqua" w:hAnsi="Book Antiqua" w:cs="Times New Roman"/>
        </w:rPr>
        <w:t>; DOXY</w:t>
      </w:r>
      <w:r w:rsidR="00FA3813">
        <w:rPr>
          <w:rFonts w:ascii="Book Antiqua" w:hAnsi="Book Antiqua" w:cs="Times New Roman"/>
        </w:rPr>
        <w:t>:</w:t>
      </w:r>
      <w:r w:rsidR="00A2539F" w:rsidRPr="00D67857">
        <w:rPr>
          <w:rFonts w:ascii="Book Antiqua" w:hAnsi="Book Antiqua" w:cs="Times New Roman"/>
        </w:rPr>
        <w:t xml:space="preserve"> </w:t>
      </w:r>
      <w:r w:rsidR="00FA3813" w:rsidRPr="00D67857">
        <w:rPr>
          <w:rFonts w:ascii="Book Antiqua" w:hAnsi="Book Antiqua" w:cs="Times New Roman"/>
        </w:rPr>
        <w:t>Doxycycline</w:t>
      </w:r>
      <w:r w:rsidR="00FA3813">
        <w:rPr>
          <w:rFonts w:ascii="Book Antiqua" w:hAnsi="Book Antiqua" w:cs="Times New Roman"/>
        </w:rPr>
        <w:t>.</w:t>
      </w:r>
    </w:p>
    <w:p w14:paraId="3C8EC136" w14:textId="77777777" w:rsidR="00A2539F" w:rsidRPr="00D67857" w:rsidRDefault="00A2539F" w:rsidP="00683F7A">
      <w:pPr>
        <w:snapToGrid w:val="0"/>
        <w:spacing w:line="360" w:lineRule="auto"/>
        <w:jc w:val="both"/>
        <w:rPr>
          <w:rFonts w:ascii="Book Antiqua" w:hAnsi="Book Antiqua" w:cs="Times New Roman"/>
          <w:b/>
          <w:bCs/>
        </w:rPr>
      </w:pPr>
      <w:r w:rsidRPr="00D67857">
        <w:rPr>
          <w:rFonts w:ascii="Book Antiqua" w:hAnsi="Book Antiqua" w:cs="Times New Roman"/>
          <w:b/>
          <w:bCs/>
        </w:rPr>
        <w:br w:type="page"/>
      </w:r>
    </w:p>
    <w:p w14:paraId="4B970278" w14:textId="4923395B" w:rsidR="00A2539F" w:rsidRPr="00D67857" w:rsidRDefault="00A2539F" w:rsidP="00683F7A">
      <w:pPr>
        <w:snapToGrid w:val="0"/>
        <w:spacing w:line="360" w:lineRule="auto"/>
        <w:jc w:val="both"/>
        <w:rPr>
          <w:rFonts w:ascii="Book Antiqua" w:hAnsi="Book Antiqua" w:cs="Times New Roman"/>
          <w:b/>
          <w:bCs/>
        </w:rPr>
      </w:pPr>
      <w:r w:rsidRPr="00D67857">
        <w:rPr>
          <w:rFonts w:ascii="Book Antiqua" w:hAnsi="Book Antiqua" w:cs="Times New Roman"/>
          <w:b/>
          <w:bCs/>
        </w:rPr>
        <w:lastRenderedPageBreak/>
        <w:t>Table</w:t>
      </w:r>
      <w:r w:rsidR="00FA3813">
        <w:rPr>
          <w:rFonts w:ascii="Book Antiqua" w:hAnsi="Book Antiqua" w:cs="Times New Roman"/>
          <w:b/>
          <w:bCs/>
        </w:rPr>
        <w:t xml:space="preserve"> </w:t>
      </w:r>
      <w:r w:rsidRPr="00D67857">
        <w:rPr>
          <w:rFonts w:ascii="Book Antiqua" w:hAnsi="Book Antiqua" w:cs="Times New Roman"/>
          <w:b/>
          <w:bCs/>
        </w:rPr>
        <w:t>2 Moxifloxacin-containing therapies</w:t>
      </w:r>
    </w:p>
    <w:tbl>
      <w:tblPr>
        <w:tblW w:w="0" w:type="auto"/>
        <w:tblCellMar>
          <w:left w:w="99" w:type="dxa"/>
          <w:right w:w="99" w:type="dxa"/>
        </w:tblCellMar>
        <w:tblLook w:val="04A0" w:firstRow="1" w:lastRow="0" w:firstColumn="1" w:lastColumn="0" w:noHBand="0" w:noVBand="1"/>
      </w:tblPr>
      <w:tblGrid>
        <w:gridCol w:w="1495"/>
        <w:gridCol w:w="1005"/>
        <w:gridCol w:w="737"/>
        <w:gridCol w:w="1223"/>
        <w:gridCol w:w="5604"/>
        <w:gridCol w:w="1304"/>
        <w:gridCol w:w="991"/>
        <w:gridCol w:w="991"/>
      </w:tblGrid>
      <w:tr w:rsidR="00FA3813" w:rsidRPr="00ED420E" w14:paraId="4E8489FD" w14:textId="77777777" w:rsidTr="00053BDA">
        <w:trPr>
          <w:trHeight w:val="375"/>
        </w:trPr>
        <w:tc>
          <w:tcPr>
            <w:tcW w:w="0" w:type="auto"/>
            <w:vMerge w:val="restart"/>
            <w:tcBorders>
              <w:top w:val="single" w:sz="4" w:space="0" w:color="auto"/>
              <w:left w:val="nil"/>
              <w:bottom w:val="single" w:sz="4" w:space="0" w:color="auto"/>
              <w:right w:val="nil"/>
            </w:tcBorders>
            <w:shd w:val="clear" w:color="auto" w:fill="auto"/>
            <w:noWrap/>
            <w:vAlign w:val="center"/>
            <w:hideMark/>
          </w:tcPr>
          <w:p w14:paraId="7B4684DD" w14:textId="498F3083" w:rsidR="00FA3813" w:rsidRPr="00ED420E" w:rsidRDefault="00ED420E" w:rsidP="00053BDA">
            <w:pPr>
              <w:snapToGrid w:val="0"/>
              <w:spacing w:line="360" w:lineRule="auto"/>
              <w:rPr>
                <w:rFonts w:ascii="Book Antiqua" w:eastAsia="Yu Gothic" w:hAnsi="Book Antiqua"/>
                <w:b/>
                <w:bCs/>
                <w:color w:val="000000"/>
                <w:lang w:eastAsia="zh-CN"/>
              </w:rPr>
            </w:pPr>
            <w:r>
              <w:rPr>
                <w:rFonts w:ascii="Book Antiqua" w:eastAsia="Yu Gothic" w:hAnsi="Book Antiqua" w:hint="eastAsia"/>
                <w:b/>
                <w:bCs/>
                <w:color w:val="000000"/>
                <w:lang w:eastAsia="zh-CN"/>
              </w:rPr>
              <w:t>R</w:t>
            </w:r>
            <w:r>
              <w:rPr>
                <w:rFonts w:ascii="Book Antiqua" w:eastAsia="Yu Gothic" w:hAnsi="Book Antiqua"/>
                <w:b/>
                <w:bCs/>
                <w:color w:val="000000"/>
                <w:lang w:eastAsia="zh-CN"/>
              </w:rPr>
              <w:t>ef.</w:t>
            </w:r>
          </w:p>
        </w:tc>
        <w:tc>
          <w:tcPr>
            <w:tcW w:w="998" w:type="dxa"/>
            <w:vMerge w:val="restart"/>
            <w:tcBorders>
              <w:top w:val="single" w:sz="4" w:space="0" w:color="auto"/>
              <w:left w:val="nil"/>
              <w:bottom w:val="single" w:sz="4" w:space="0" w:color="auto"/>
              <w:right w:val="nil"/>
            </w:tcBorders>
            <w:shd w:val="clear" w:color="auto" w:fill="auto"/>
            <w:noWrap/>
            <w:vAlign w:val="center"/>
            <w:hideMark/>
          </w:tcPr>
          <w:p w14:paraId="2A28CB85" w14:textId="77777777"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Country</w:t>
            </w:r>
          </w:p>
        </w:tc>
        <w:tc>
          <w:tcPr>
            <w:tcW w:w="641" w:type="dxa"/>
            <w:vMerge w:val="restart"/>
            <w:tcBorders>
              <w:top w:val="single" w:sz="4" w:space="0" w:color="auto"/>
              <w:left w:val="nil"/>
              <w:bottom w:val="single" w:sz="4" w:space="0" w:color="auto"/>
              <w:right w:val="nil"/>
            </w:tcBorders>
            <w:shd w:val="clear" w:color="auto" w:fill="auto"/>
            <w:noWrap/>
            <w:vAlign w:val="center"/>
            <w:hideMark/>
          </w:tcPr>
          <w:p w14:paraId="7A14740C" w14:textId="77777777"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X-line</w:t>
            </w:r>
          </w:p>
        </w:tc>
        <w:tc>
          <w:tcPr>
            <w:tcW w:w="0" w:type="auto"/>
            <w:vMerge w:val="restart"/>
            <w:tcBorders>
              <w:top w:val="single" w:sz="4" w:space="0" w:color="auto"/>
              <w:left w:val="nil"/>
              <w:bottom w:val="single" w:sz="4" w:space="0" w:color="auto"/>
              <w:right w:val="nil"/>
            </w:tcBorders>
            <w:shd w:val="clear" w:color="auto" w:fill="auto"/>
            <w:vAlign w:val="center"/>
            <w:hideMark/>
          </w:tcPr>
          <w:p w14:paraId="7DB4DC2E" w14:textId="2C9CDD93"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 xml:space="preserve">Publication </w:t>
            </w:r>
            <w:r w:rsidR="00ED420E" w:rsidRPr="00ED420E">
              <w:rPr>
                <w:rFonts w:ascii="Book Antiqua" w:eastAsia="Yu Gothic" w:hAnsi="Book Antiqua"/>
                <w:b/>
                <w:bCs/>
                <w:color w:val="000000"/>
              </w:rPr>
              <w:t>year</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1E6FB93D" w14:textId="3C92DD94"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 xml:space="preserve">Drug </w:t>
            </w:r>
            <w:r w:rsidR="00ED420E" w:rsidRPr="00ED420E">
              <w:rPr>
                <w:rFonts w:ascii="Book Antiqua" w:eastAsia="Yu Gothic" w:hAnsi="Book Antiqua"/>
                <w:b/>
                <w:bCs/>
                <w:color w:val="000000"/>
              </w:rPr>
              <w:t xml:space="preserve">combination </w:t>
            </w:r>
            <w:r w:rsidRPr="00ED420E">
              <w:rPr>
                <w:rFonts w:ascii="Book Antiqua" w:eastAsia="Yu Gothic" w:hAnsi="Book Antiqua"/>
                <w:b/>
                <w:bCs/>
                <w:color w:val="000000"/>
              </w:rPr>
              <w:t>(per day)</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3F221B9F" w14:textId="49A0BB2C"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Duration (d)</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1A8A8106" w14:textId="77777777"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Eradication rate (%)</w:t>
            </w:r>
          </w:p>
        </w:tc>
      </w:tr>
      <w:tr w:rsidR="00FA3813" w:rsidRPr="00D67857" w14:paraId="5B192153" w14:textId="77777777" w:rsidTr="00053BDA">
        <w:trPr>
          <w:trHeight w:val="375"/>
        </w:trPr>
        <w:tc>
          <w:tcPr>
            <w:tcW w:w="0" w:type="auto"/>
            <w:vMerge/>
            <w:tcBorders>
              <w:left w:val="nil"/>
              <w:bottom w:val="single" w:sz="4" w:space="0" w:color="auto"/>
              <w:right w:val="nil"/>
            </w:tcBorders>
            <w:vAlign w:val="center"/>
            <w:hideMark/>
          </w:tcPr>
          <w:p w14:paraId="4DAE7B56" w14:textId="77777777" w:rsidR="00FA3813" w:rsidRPr="00D67857" w:rsidRDefault="00FA3813" w:rsidP="00053BDA">
            <w:pPr>
              <w:snapToGrid w:val="0"/>
              <w:spacing w:line="360" w:lineRule="auto"/>
              <w:rPr>
                <w:rFonts w:ascii="Book Antiqua" w:eastAsia="Yu Gothic" w:hAnsi="Book Antiqua"/>
                <w:color w:val="000000"/>
              </w:rPr>
            </w:pPr>
          </w:p>
        </w:tc>
        <w:tc>
          <w:tcPr>
            <w:tcW w:w="998" w:type="dxa"/>
            <w:vMerge/>
            <w:tcBorders>
              <w:left w:val="nil"/>
              <w:bottom w:val="single" w:sz="4" w:space="0" w:color="auto"/>
              <w:right w:val="nil"/>
            </w:tcBorders>
            <w:vAlign w:val="center"/>
            <w:hideMark/>
          </w:tcPr>
          <w:p w14:paraId="5AD7A132" w14:textId="77777777" w:rsidR="00FA3813" w:rsidRPr="00D67857" w:rsidRDefault="00FA3813" w:rsidP="00683F7A">
            <w:pPr>
              <w:snapToGrid w:val="0"/>
              <w:spacing w:line="360" w:lineRule="auto"/>
              <w:jc w:val="both"/>
              <w:rPr>
                <w:rFonts w:ascii="Book Antiqua" w:eastAsia="Yu Gothic" w:hAnsi="Book Antiqua"/>
                <w:color w:val="000000"/>
              </w:rPr>
            </w:pPr>
          </w:p>
        </w:tc>
        <w:tc>
          <w:tcPr>
            <w:tcW w:w="641" w:type="dxa"/>
            <w:vMerge/>
            <w:tcBorders>
              <w:left w:val="nil"/>
              <w:bottom w:val="single" w:sz="4" w:space="0" w:color="auto"/>
              <w:right w:val="nil"/>
            </w:tcBorders>
            <w:vAlign w:val="center"/>
            <w:hideMark/>
          </w:tcPr>
          <w:p w14:paraId="1D4FD30F" w14:textId="77777777" w:rsidR="00FA3813" w:rsidRPr="00D67857" w:rsidRDefault="00FA3813"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1A609C66" w14:textId="77777777" w:rsidR="00FA3813" w:rsidRPr="00D67857" w:rsidRDefault="00FA3813"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075CC681" w14:textId="77777777" w:rsidR="00FA3813" w:rsidRPr="00D67857" w:rsidRDefault="00FA3813"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0D38075A" w14:textId="77777777" w:rsidR="00FA3813" w:rsidRPr="00D67857" w:rsidRDefault="00FA3813" w:rsidP="00683F7A">
            <w:pPr>
              <w:snapToGrid w:val="0"/>
              <w:spacing w:line="360" w:lineRule="auto"/>
              <w:jc w:val="both"/>
              <w:rPr>
                <w:rFonts w:ascii="Book Antiqua" w:eastAsia="Yu Gothic" w:hAnsi="Book Antiqua"/>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14:paraId="397EBBEC" w14:textId="77777777"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ITT</w:t>
            </w:r>
          </w:p>
        </w:tc>
        <w:tc>
          <w:tcPr>
            <w:tcW w:w="0" w:type="auto"/>
            <w:tcBorders>
              <w:top w:val="single" w:sz="4" w:space="0" w:color="auto"/>
              <w:left w:val="nil"/>
              <w:bottom w:val="single" w:sz="4" w:space="0" w:color="auto"/>
              <w:right w:val="nil"/>
            </w:tcBorders>
            <w:shd w:val="clear" w:color="auto" w:fill="auto"/>
            <w:noWrap/>
            <w:vAlign w:val="center"/>
            <w:hideMark/>
          </w:tcPr>
          <w:p w14:paraId="4DFC175D" w14:textId="77777777" w:rsidR="00FA3813" w:rsidRPr="00ED420E" w:rsidRDefault="00FA3813"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PP</w:t>
            </w:r>
          </w:p>
        </w:tc>
      </w:tr>
      <w:tr w:rsidR="00FA3813" w:rsidRPr="00D67857" w14:paraId="40085145" w14:textId="77777777" w:rsidTr="00053BDA">
        <w:trPr>
          <w:trHeight w:val="375"/>
        </w:trPr>
        <w:tc>
          <w:tcPr>
            <w:tcW w:w="0" w:type="auto"/>
            <w:tcBorders>
              <w:top w:val="single" w:sz="4" w:space="0" w:color="auto"/>
              <w:left w:val="nil"/>
              <w:bottom w:val="nil"/>
              <w:right w:val="nil"/>
            </w:tcBorders>
            <w:shd w:val="clear" w:color="auto" w:fill="auto"/>
            <w:noWrap/>
            <w:vAlign w:val="center"/>
            <w:hideMark/>
          </w:tcPr>
          <w:p w14:paraId="6E20657C" w14:textId="24590DC0" w:rsidR="00FA3813" w:rsidRPr="00D67857" w:rsidRDefault="00FA3813" w:rsidP="00053BDA">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Cheon</w:t>
            </w:r>
            <w:proofErr w:type="spellEnd"/>
            <w:r w:rsidRPr="00D67857">
              <w:rPr>
                <w:rFonts w:ascii="Book Antiqua" w:eastAsia="Yu Gothic" w:hAnsi="Book Antiqua"/>
                <w:color w:val="000000"/>
              </w:rPr>
              <w:t xml:space="preserve"> </w:t>
            </w:r>
            <w:r w:rsidRPr="00D67857">
              <w:rPr>
                <w:rFonts w:ascii="Book Antiqua" w:eastAsia="Yu Gothic" w:hAnsi="Book Antiqua"/>
                <w:i/>
                <w:iCs/>
                <w:color w:val="000000"/>
              </w:rPr>
              <w:t>et al</w:t>
            </w:r>
            <w:r w:rsidRPr="00D67857">
              <w:rPr>
                <w:rFonts w:ascii="Book Antiqua" w:eastAsia="Yu Gothic" w:hAnsi="Book Antiqua"/>
                <w:color w:val="000000"/>
                <w:vertAlign w:val="superscript"/>
              </w:rPr>
              <w:t>[7</w:t>
            </w:r>
            <w:r>
              <w:rPr>
                <w:rFonts w:ascii="Book Antiqua" w:eastAsia="Yu Gothic" w:hAnsi="Book Antiqua"/>
                <w:color w:val="000000"/>
                <w:vertAlign w:val="superscript"/>
              </w:rPr>
              <w:t>0</w:t>
            </w:r>
            <w:r w:rsidRPr="00D67857">
              <w:rPr>
                <w:rFonts w:ascii="Book Antiqua" w:eastAsia="Yu Gothic" w:hAnsi="Book Antiqua"/>
                <w:color w:val="000000"/>
                <w:vertAlign w:val="superscript"/>
              </w:rPr>
              <w:t>]</w:t>
            </w:r>
          </w:p>
        </w:tc>
        <w:tc>
          <w:tcPr>
            <w:tcW w:w="998" w:type="dxa"/>
            <w:tcBorders>
              <w:top w:val="single" w:sz="4" w:space="0" w:color="auto"/>
              <w:left w:val="nil"/>
              <w:bottom w:val="nil"/>
              <w:right w:val="nil"/>
            </w:tcBorders>
            <w:shd w:val="clear" w:color="auto" w:fill="auto"/>
            <w:noWrap/>
            <w:vAlign w:val="center"/>
            <w:hideMark/>
          </w:tcPr>
          <w:p w14:paraId="610A29E0" w14:textId="121A4B3E" w:rsidR="00FA3813" w:rsidRPr="00D67857" w:rsidRDefault="00053BDA" w:rsidP="00683F7A">
            <w:pPr>
              <w:snapToGrid w:val="0"/>
              <w:spacing w:line="360" w:lineRule="auto"/>
              <w:jc w:val="both"/>
              <w:rPr>
                <w:rFonts w:ascii="Book Antiqua" w:eastAsia="Yu Gothic" w:hAnsi="Book Antiqua"/>
                <w:color w:val="000000"/>
              </w:rPr>
            </w:pPr>
            <w:r>
              <w:rPr>
                <w:rFonts w:ascii="Book Antiqua" w:eastAsia="Yu Gothic" w:hAnsi="Book Antiqua"/>
                <w:color w:val="000000"/>
              </w:rPr>
              <w:t xml:space="preserve">South </w:t>
            </w:r>
            <w:r w:rsidR="00FA3813" w:rsidRPr="00D67857">
              <w:rPr>
                <w:rFonts w:ascii="Book Antiqua" w:eastAsia="Yu Gothic" w:hAnsi="Book Antiqua"/>
                <w:color w:val="000000"/>
              </w:rPr>
              <w:t>Korea</w:t>
            </w:r>
          </w:p>
        </w:tc>
        <w:tc>
          <w:tcPr>
            <w:tcW w:w="641" w:type="dxa"/>
            <w:tcBorders>
              <w:top w:val="single" w:sz="4" w:space="0" w:color="auto"/>
              <w:left w:val="nil"/>
              <w:bottom w:val="nil"/>
              <w:right w:val="nil"/>
            </w:tcBorders>
            <w:shd w:val="clear" w:color="auto" w:fill="auto"/>
            <w:noWrap/>
            <w:vAlign w:val="center"/>
            <w:hideMark/>
          </w:tcPr>
          <w:p w14:paraId="5DF57108" w14:textId="5AE10E45" w:rsidR="00FA3813"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single" w:sz="4" w:space="0" w:color="auto"/>
              <w:left w:val="nil"/>
              <w:bottom w:val="nil"/>
              <w:right w:val="nil"/>
            </w:tcBorders>
            <w:shd w:val="clear" w:color="auto" w:fill="auto"/>
            <w:noWrap/>
            <w:vAlign w:val="center"/>
            <w:hideMark/>
          </w:tcPr>
          <w:p w14:paraId="2BFE270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2006</w:t>
            </w:r>
          </w:p>
        </w:tc>
        <w:tc>
          <w:tcPr>
            <w:tcW w:w="0" w:type="auto"/>
            <w:tcBorders>
              <w:top w:val="single" w:sz="4" w:space="0" w:color="auto"/>
              <w:left w:val="nil"/>
              <w:bottom w:val="nil"/>
              <w:right w:val="nil"/>
            </w:tcBorders>
            <w:shd w:val="clear" w:color="auto" w:fill="auto"/>
            <w:noWrap/>
            <w:vAlign w:val="center"/>
            <w:hideMark/>
          </w:tcPr>
          <w:p w14:paraId="502B4F2B" w14:textId="77D780A6"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sidR="00ED420E">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single" w:sz="4" w:space="0" w:color="auto"/>
              <w:left w:val="nil"/>
              <w:bottom w:val="nil"/>
              <w:right w:val="nil"/>
            </w:tcBorders>
            <w:shd w:val="clear" w:color="auto" w:fill="auto"/>
            <w:noWrap/>
            <w:vAlign w:val="center"/>
            <w:hideMark/>
          </w:tcPr>
          <w:p w14:paraId="2888FD7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single" w:sz="4" w:space="0" w:color="auto"/>
              <w:left w:val="nil"/>
              <w:bottom w:val="nil"/>
              <w:right w:val="nil"/>
            </w:tcBorders>
            <w:shd w:val="clear" w:color="auto" w:fill="auto"/>
            <w:noWrap/>
            <w:vAlign w:val="center"/>
            <w:hideMark/>
          </w:tcPr>
          <w:p w14:paraId="2A71683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75.6</w:t>
            </w:r>
          </w:p>
        </w:tc>
        <w:tc>
          <w:tcPr>
            <w:tcW w:w="0" w:type="auto"/>
            <w:tcBorders>
              <w:top w:val="single" w:sz="4" w:space="0" w:color="auto"/>
              <w:left w:val="nil"/>
              <w:bottom w:val="nil"/>
              <w:right w:val="nil"/>
            </w:tcBorders>
            <w:shd w:val="clear" w:color="auto" w:fill="auto"/>
            <w:noWrap/>
            <w:vAlign w:val="center"/>
            <w:hideMark/>
          </w:tcPr>
          <w:p w14:paraId="5BB814F1"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83.8</w:t>
            </w:r>
          </w:p>
        </w:tc>
      </w:tr>
      <w:tr w:rsidR="00FA3813" w:rsidRPr="00D67857" w14:paraId="2EBB5B8E" w14:textId="77777777" w:rsidTr="00053BDA">
        <w:trPr>
          <w:trHeight w:val="375"/>
        </w:trPr>
        <w:tc>
          <w:tcPr>
            <w:tcW w:w="0" w:type="auto"/>
            <w:tcBorders>
              <w:top w:val="nil"/>
              <w:left w:val="nil"/>
              <w:bottom w:val="nil"/>
              <w:right w:val="nil"/>
            </w:tcBorders>
            <w:shd w:val="clear" w:color="auto" w:fill="auto"/>
            <w:noWrap/>
            <w:vAlign w:val="center"/>
            <w:hideMark/>
          </w:tcPr>
          <w:p w14:paraId="1A22973D" w14:textId="1ECB6859" w:rsidR="00FA3813" w:rsidRPr="00D67857" w:rsidRDefault="00FA3813"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Kang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71</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vAlign w:val="center"/>
            <w:hideMark/>
          </w:tcPr>
          <w:p w14:paraId="6B33FFC2" w14:textId="4A0E9F9B" w:rsidR="00FA3813" w:rsidRPr="00D67857" w:rsidRDefault="00053BDA" w:rsidP="00683F7A">
            <w:pPr>
              <w:snapToGrid w:val="0"/>
              <w:spacing w:line="360" w:lineRule="auto"/>
              <w:jc w:val="both"/>
              <w:rPr>
                <w:rFonts w:ascii="Book Antiqua" w:eastAsia="Yu Gothic" w:hAnsi="Book Antiqua"/>
                <w:color w:val="000000"/>
              </w:rPr>
            </w:pPr>
            <w:r>
              <w:rPr>
                <w:rFonts w:ascii="Book Antiqua" w:eastAsia="Yu Gothic" w:hAnsi="Book Antiqua"/>
                <w:color w:val="000000"/>
              </w:rPr>
              <w:t xml:space="preserve">South </w:t>
            </w:r>
            <w:r w:rsidRPr="00D67857">
              <w:rPr>
                <w:rFonts w:ascii="Book Antiqua" w:eastAsia="Yu Gothic" w:hAnsi="Book Antiqua"/>
                <w:color w:val="000000"/>
              </w:rPr>
              <w:t>Korea</w:t>
            </w:r>
          </w:p>
        </w:tc>
        <w:tc>
          <w:tcPr>
            <w:tcW w:w="641" w:type="dxa"/>
            <w:tcBorders>
              <w:top w:val="nil"/>
              <w:left w:val="nil"/>
              <w:bottom w:val="nil"/>
              <w:right w:val="nil"/>
            </w:tcBorders>
            <w:shd w:val="clear" w:color="auto" w:fill="auto"/>
            <w:noWrap/>
            <w:vAlign w:val="center"/>
            <w:hideMark/>
          </w:tcPr>
          <w:p w14:paraId="44E7AF16" w14:textId="594A127E" w:rsidR="00FA3813"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0734B15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2007</w:t>
            </w:r>
          </w:p>
        </w:tc>
        <w:tc>
          <w:tcPr>
            <w:tcW w:w="0" w:type="auto"/>
            <w:tcBorders>
              <w:top w:val="nil"/>
              <w:left w:val="nil"/>
              <w:bottom w:val="nil"/>
              <w:right w:val="nil"/>
            </w:tcBorders>
            <w:shd w:val="clear" w:color="auto" w:fill="auto"/>
            <w:noWrap/>
            <w:vAlign w:val="center"/>
            <w:hideMark/>
          </w:tcPr>
          <w:p w14:paraId="0B8421FD" w14:textId="216F562B"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sidR="00ED420E">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6718900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0" w:type="auto"/>
            <w:tcBorders>
              <w:top w:val="nil"/>
              <w:left w:val="nil"/>
              <w:bottom w:val="nil"/>
              <w:right w:val="nil"/>
            </w:tcBorders>
            <w:shd w:val="clear" w:color="auto" w:fill="auto"/>
            <w:noWrap/>
            <w:vAlign w:val="center"/>
            <w:hideMark/>
          </w:tcPr>
          <w:p w14:paraId="345AEB7C"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71.9</w:t>
            </w:r>
          </w:p>
        </w:tc>
        <w:tc>
          <w:tcPr>
            <w:tcW w:w="0" w:type="auto"/>
            <w:tcBorders>
              <w:top w:val="nil"/>
              <w:left w:val="nil"/>
              <w:bottom w:val="nil"/>
              <w:right w:val="nil"/>
            </w:tcBorders>
            <w:shd w:val="clear" w:color="auto" w:fill="auto"/>
            <w:noWrap/>
            <w:vAlign w:val="center"/>
            <w:hideMark/>
          </w:tcPr>
          <w:p w14:paraId="1F08C6B2"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82.6</w:t>
            </w:r>
          </w:p>
        </w:tc>
      </w:tr>
      <w:tr w:rsidR="00FA3813" w:rsidRPr="00D67857" w14:paraId="27059A22" w14:textId="77777777" w:rsidTr="00053BDA">
        <w:trPr>
          <w:trHeight w:val="375"/>
        </w:trPr>
        <w:tc>
          <w:tcPr>
            <w:tcW w:w="0" w:type="auto"/>
            <w:tcBorders>
              <w:top w:val="nil"/>
              <w:left w:val="nil"/>
              <w:bottom w:val="nil"/>
              <w:right w:val="nil"/>
            </w:tcBorders>
            <w:shd w:val="clear" w:color="auto" w:fill="auto"/>
            <w:noWrap/>
            <w:vAlign w:val="center"/>
            <w:hideMark/>
          </w:tcPr>
          <w:p w14:paraId="64B41599" w14:textId="7C6ED254" w:rsidR="00FA3813" w:rsidRPr="00D67857" w:rsidRDefault="00FA3813" w:rsidP="00053BDA">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Bago</w:t>
            </w:r>
            <w:proofErr w:type="spellEnd"/>
            <w:r w:rsidRPr="00D67857">
              <w:rPr>
                <w:rFonts w:ascii="Book Antiqua" w:eastAsia="Yu Gothic" w:hAnsi="Book Antiqua"/>
                <w:color w:val="000000"/>
              </w:rPr>
              <w:t xml:space="preserve">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72</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vAlign w:val="center"/>
            <w:hideMark/>
          </w:tcPr>
          <w:p w14:paraId="7AE9F69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Croatia</w:t>
            </w:r>
          </w:p>
        </w:tc>
        <w:tc>
          <w:tcPr>
            <w:tcW w:w="641" w:type="dxa"/>
            <w:tcBorders>
              <w:top w:val="nil"/>
              <w:left w:val="nil"/>
              <w:bottom w:val="nil"/>
              <w:right w:val="nil"/>
            </w:tcBorders>
            <w:shd w:val="clear" w:color="auto" w:fill="auto"/>
            <w:noWrap/>
            <w:vAlign w:val="center"/>
            <w:hideMark/>
          </w:tcPr>
          <w:p w14:paraId="7CA62D36" w14:textId="66AB2981" w:rsidR="00FA3813"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0E216489"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0" w:type="auto"/>
            <w:tcBorders>
              <w:top w:val="nil"/>
              <w:left w:val="nil"/>
              <w:bottom w:val="nil"/>
              <w:right w:val="nil"/>
            </w:tcBorders>
            <w:shd w:val="clear" w:color="auto" w:fill="auto"/>
            <w:noWrap/>
            <w:vAlign w:val="center"/>
            <w:hideMark/>
          </w:tcPr>
          <w:p w14:paraId="321A8F3F" w14:textId="47497ED2"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MTZ 1500</w:t>
            </w:r>
            <w:r>
              <w:rPr>
                <w:rFonts w:ascii="Book Antiqua" w:eastAsia="Yu Gothic" w:hAnsi="Book Antiqua"/>
                <w:color w:val="000000"/>
              </w:rPr>
              <w:t xml:space="preserve"> mg + </w:t>
            </w:r>
            <w:r w:rsidRPr="00D67857">
              <w:rPr>
                <w:rFonts w:ascii="Book Antiqua" w:eastAsia="Yu Gothic" w:hAnsi="Book Antiqua"/>
                <w:color w:val="000000"/>
              </w:rPr>
              <w:t>OPZ 40</w:t>
            </w:r>
            <w:r w:rsidR="00ED420E">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3FF6358F"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6371885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73.2</w:t>
            </w:r>
          </w:p>
        </w:tc>
        <w:tc>
          <w:tcPr>
            <w:tcW w:w="0" w:type="auto"/>
            <w:tcBorders>
              <w:top w:val="nil"/>
              <w:left w:val="nil"/>
              <w:bottom w:val="nil"/>
              <w:right w:val="nil"/>
            </w:tcBorders>
            <w:shd w:val="clear" w:color="auto" w:fill="auto"/>
            <w:noWrap/>
            <w:vAlign w:val="center"/>
            <w:hideMark/>
          </w:tcPr>
          <w:p w14:paraId="15883FD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78.9</w:t>
            </w:r>
          </w:p>
        </w:tc>
      </w:tr>
      <w:tr w:rsidR="00053BDA" w:rsidRPr="00D67857" w14:paraId="5C2D14A6" w14:textId="77777777" w:rsidTr="00053BDA">
        <w:trPr>
          <w:trHeight w:val="375"/>
        </w:trPr>
        <w:tc>
          <w:tcPr>
            <w:tcW w:w="0" w:type="auto"/>
            <w:tcBorders>
              <w:top w:val="nil"/>
              <w:left w:val="nil"/>
              <w:bottom w:val="nil"/>
              <w:right w:val="nil"/>
            </w:tcBorders>
            <w:shd w:val="clear" w:color="auto" w:fill="auto"/>
            <w:noWrap/>
            <w:vAlign w:val="center"/>
            <w:hideMark/>
          </w:tcPr>
          <w:p w14:paraId="1CF6D655" w14:textId="4287E2F7"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Yoon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73</w:t>
            </w:r>
            <w:r w:rsidRPr="001A5CF9">
              <w:rPr>
                <w:rFonts w:ascii="Book Antiqua" w:eastAsia="Yu Gothic" w:hAnsi="Book Antiqua" w:hint="eastAsia"/>
                <w:color w:val="000000"/>
                <w:vertAlign w:val="superscript"/>
              </w:rPr>
              <w:t>]</w:t>
            </w:r>
            <w:r w:rsidRPr="00D67857">
              <w:rPr>
                <w:rFonts w:ascii="Book Antiqua" w:eastAsia="Yu Gothic" w:hAnsi="Book Antiqua"/>
                <w:color w:val="000000"/>
              </w:rPr>
              <w:t xml:space="preserve"> </w:t>
            </w:r>
          </w:p>
        </w:tc>
        <w:tc>
          <w:tcPr>
            <w:tcW w:w="998" w:type="dxa"/>
            <w:tcBorders>
              <w:top w:val="nil"/>
              <w:left w:val="nil"/>
              <w:bottom w:val="nil"/>
              <w:right w:val="nil"/>
            </w:tcBorders>
            <w:shd w:val="clear" w:color="auto" w:fill="auto"/>
            <w:noWrap/>
            <w:hideMark/>
          </w:tcPr>
          <w:p w14:paraId="5ED25E92" w14:textId="0B449426" w:rsidR="00053BDA" w:rsidRPr="00D67857" w:rsidRDefault="00053BDA" w:rsidP="00053BDA">
            <w:pPr>
              <w:snapToGrid w:val="0"/>
              <w:spacing w:line="360" w:lineRule="auto"/>
              <w:jc w:val="both"/>
              <w:rPr>
                <w:rFonts w:ascii="Book Antiqua" w:eastAsia="Yu Gothic" w:hAnsi="Book Antiqua"/>
                <w:color w:val="000000"/>
              </w:rPr>
            </w:pPr>
            <w:r w:rsidRPr="0054167B">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4783030C" w14:textId="4EB64228"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0818AE71"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0" w:type="auto"/>
            <w:tcBorders>
              <w:top w:val="nil"/>
              <w:left w:val="nil"/>
              <w:bottom w:val="nil"/>
              <w:right w:val="nil"/>
            </w:tcBorders>
            <w:shd w:val="clear" w:color="auto" w:fill="auto"/>
            <w:noWrap/>
            <w:vAlign w:val="center"/>
            <w:hideMark/>
          </w:tcPr>
          <w:p w14:paraId="35E8D8AD" w14:textId="699317E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40CD4475"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1DC80DA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75.6</w:t>
            </w:r>
          </w:p>
        </w:tc>
        <w:tc>
          <w:tcPr>
            <w:tcW w:w="0" w:type="auto"/>
            <w:tcBorders>
              <w:top w:val="nil"/>
              <w:left w:val="nil"/>
              <w:bottom w:val="nil"/>
              <w:right w:val="nil"/>
            </w:tcBorders>
            <w:shd w:val="clear" w:color="auto" w:fill="auto"/>
            <w:noWrap/>
            <w:vAlign w:val="center"/>
            <w:hideMark/>
          </w:tcPr>
          <w:p w14:paraId="1EC08EA5"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83.8</w:t>
            </w:r>
          </w:p>
        </w:tc>
      </w:tr>
      <w:tr w:rsidR="00053BDA" w:rsidRPr="00D67857" w14:paraId="22023A23" w14:textId="77777777" w:rsidTr="00053BDA">
        <w:trPr>
          <w:trHeight w:val="375"/>
        </w:trPr>
        <w:tc>
          <w:tcPr>
            <w:tcW w:w="0" w:type="auto"/>
            <w:tcBorders>
              <w:top w:val="nil"/>
              <w:left w:val="nil"/>
              <w:bottom w:val="nil"/>
              <w:right w:val="nil"/>
            </w:tcBorders>
            <w:shd w:val="clear" w:color="auto" w:fill="auto"/>
            <w:noWrap/>
            <w:vAlign w:val="center"/>
            <w:hideMark/>
          </w:tcPr>
          <w:p w14:paraId="487E13CC" w14:textId="721B00B5"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Yoon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73</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197AF354" w14:textId="12EBD4CE" w:rsidR="00053BDA" w:rsidRPr="00D67857" w:rsidRDefault="00053BDA" w:rsidP="00053BDA">
            <w:pPr>
              <w:snapToGrid w:val="0"/>
              <w:spacing w:line="360" w:lineRule="auto"/>
              <w:jc w:val="both"/>
              <w:rPr>
                <w:rFonts w:ascii="Book Antiqua" w:eastAsia="Yu Gothic" w:hAnsi="Book Antiqua"/>
                <w:color w:val="000000"/>
              </w:rPr>
            </w:pPr>
            <w:r w:rsidRPr="0054167B">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1CD5A4ED" w14:textId="558CC70E"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4B24CF8B"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0" w:type="auto"/>
            <w:tcBorders>
              <w:top w:val="nil"/>
              <w:left w:val="nil"/>
              <w:bottom w:val="nil"/>
              <w:right w:val="nil"/>
            </w:tcBorders>
            <w:shd w:val="clear" w:color="auto" w:fill="auto"/>
            <w:noWrap/>
            <w:vAlign w:val="center"/>
            <w:hideMark/>
          </w:tcPr>
          <w:p w14:paraId="5E3AF138" w14:textId="4B08DC0C"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1644D680"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0" w:type="auto"/>
            <w:tcBorders>
              <w:top w:val="nil"/>
              <w:left w:val="nil"/>
              <w:bottom w:val="nil"/>
              <w:right w:val="nil"/>
            </w:tcBorders>
            <w:shd w:val="clear" w:color="auto" w:fill="auto"/>
            <w:noWrap/>
            <w:vAlign w:val="center"/>
            <w:hideMark/>
          </w:tcPr>
          <w:p w14:paraId="69E5A83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71.9</w:t>
            </w:r>
          </w:p>
        </w:tc>
        <w:tc>
          <w:tcPr>
            <w:tcW w:w="0" w:type="auto"/>
            <w:tcBorders>
              <w:top w:val="nil"/>
              <w:left w:val="nil"/>
              <w:bottom w:val="nil"/>
              <w:right w:val="nil"/>
            </w:tcBorders>
            <w:shd w:val="clear" w:color="auto" w:fill="auto"/>
            <w:noWrap/>
            <w:vAlign w:val="center"/>
            <w:hideMark/>
          </w:tcPr>
          <w:p w14:paraId="2A733D45"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82.6</w:t>
            </w:r>
          </w:p>
        </w:tc>
      </w:tr>
      <w:tr w:rsidR="00053BDA" w:rsidRPr="00D67857" w14:paraId="57A5F863" w14:textId="77777777" w:rsidTr="00053BDA">
        <w:trPr>
          <w:trHeight w:val="375"/>
        </w:trPr>
        <w:tc>
          <w:tcPr>
            <w:tcW w:w="0" w:type="auto"/>
            <w:tcBorders>
              <w:top w:val="nil"/>
              <w:left w:val="nil"/>
              <w:bottom w:val="nil"/>
              <w:right w:val="nil"/>
            </w:tcBorders>
            <w:shd w:val="clear" w:color="auto" w:fill="auto"/>
            <w:noWrap/>
            <w:vAlign w:val="center"/>
            <w:hideMark/>
          </w:tcPr>
          <w:p w14:paraId="4A7D21C9" w14:textId="10F71DF0"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Yoon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73</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5A496728" w14:textId="14436CDE" w:rsidR="00053BDA" w:rsidRPr="00D67857" w:rsidRDefault="00053BDA" w:rsidP="00053BDA">
            <w:pPr>
              <w:snapToGrid w:val="0"/>
              <w:spacing w:line="360" w:lineRule="auto"/>
              <w:jc w:val="both"/>
              <w:rPr>
                <w:rFonts w:ascii="Book Antiqua" w:eastAsia="Yu Gothic" w:hAnsi="Book Antiqua"/>
                <w:color w:val="000000"/>
              </w:rPr>
            </w:pPr>
            <w:r w:rsidRPr="0054167B">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4D0758A6" w14:textId="3CF48823"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2DE0C075"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2009</w:t>
            </w:r>
          </w:p>
        </w:tc>
        <w:tc>
          <w:tcPr>
            <w:tcW w:w="0" w:type="auto"/>
            <w:tcBorders>
              <w:top w:val="nil"/>
              <w:left w:val="nil"/>
              <w:bottom w:val="nil"/>
              <w:right w:val="nil"/>
            </w:tcBorders>
            <w:shd w:val="clear" w:color="auto" w:fill="auto"/>
            <w:noWrap/>
            <w:vAlign w:val="center"/>
            <w:hideMark/>
          </w:tcPr>
          <w:p w14:paraId="22440E6A" w14:textId="2DEE9E1D"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27E9BE0B"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4D2C750D"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68.0</w:t>
            </w:r>
          </w:p>
        </w:tc>
        <w:tc>
          <w:tcPr>
            <w:tcW w:w="0" w:type="auto"/>
            <w:tcBorders>
              <w:top w:val="nil"/>
              <w:left w:val="nil"/>
              <w:bottom w:val="nil"/>
              <w:right w:val="nil"/>
            </w:tcBorders>
            <w:shd w:val="clear" w:color="auto" w:fill="auto"/>
            <w:noWrap/>
            <w:vAlign w:val="center"/>
            <w:hideMark/>
          </w:tcPr>
          <w:p w14:paraId="3D935162"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79.9</w:t>
            </w:r>
          </w:p>
        </w:tc>
      </w:tr>
      <w:tr w:rsidR="00FA3813" w:rsidRPr="00D67857" w14:paraId="331A100A" w14:textId="77777777" w:rsidTr="00053BDA">
        <w:trPr>
          <w:trHeight w:val="375"/>
        </w:trPr>
        <w:tc>
          <w:tcPr>
            <w:tcW w:w="0" w:type="auto"/>
            <w:tcBorders>
              <w:top w:val="nil"/>
              <w:left w:val="nil"/>
              <w:bottom w:val="nil"/>
              <w:right w:val="nil"/>
            </w:tcBorders>
            <w:shd w:val="clear" w:color="auto" w:fill="auto"/>
            <w:noWrap/>
            <w:vAlign w:val="center"/>
            <w:hideMark/>
          </w:tcPr>
          <w:p w14:paraId="1536DB5D" w14:textId="73442F2A" w:rsidR="00FA3813" w:rsidRPr="00D67857" w:rsidRDefault="00FA3813" w:rsidP="00053BDA">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Miehlke</w:t>
            </w:r>
            <w:proofErr w:type="spellEnd"/>
            <w:r w:rsidRPr="00D67857">
              <w:rPr>
                <w:rFonts w:ascii="Book Antiqua" w:eastAsia="Yu Gothic" w:hAnsi="Book Antiqua"/>
                <w:color w:val="000000"/>
              </w:rPr>
              <w:t xml:space="preserve">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74</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vAlign w:val="center"/>
            <w:hideMark/>
          </w:tcPr>
          <w:p w14:paraId="75D67913"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Germany</w:t>
            </w:r>
          </w:p>
        </w:tc>
        <w:tc>
          <w:tcPr>
            <w:tcW w:w="641" w:type="dxa"/>
            <w:tcBorders>
              <w:top w:val="nil"/>
              <w:left w:val="nil"/>
              <w:bottom w:val="nil"/>
              <w:right w:val="nil"/>
            </w:tcBorders>
            <w:shd w:val="clear" w:color="auto" w:fill="auto"/>
            <w:noWrap/>
            <w:vAlign w:val="center"/>
            <w:hideMark/>
          </w:tcPr>
          <w:p w14:paraId="3FEFD7B2" w14:textId="26D171C3" w:rsidR="00FA3813"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r w:rsidRPr="00D67857">
              <w:rPr>
                <w:rFonts w:ascii="Book Antiqua" w:eastAsia="Yu Gothic" w:hAnsi="Book Antiqua"/>
                <w:color w:val="000000"/>
              </w:rPr>
              <w:t xml:space="preserve"> </w:t>
            </w:r>
            <w:r w:rsidR="00FA3813" w:rsidRPr="00D67857">
              <w:rPr>
                <w:rFonts w:ascii="Book Antiqua" w:eastAsia="Yu Gothic" w:hAnsi="Book Antiqua"/>
                <w:color w:val="000000"/>
              </w:rPr>
              <w:t>and more</w:t>
            </w:r>
          </w:p>
        </w:tc>
        <w:tc>
          <w:tcPr>
            <w:tcW w:w="0" w:type="auto"/>
            <w:tcBorders>
              <w:top w:val="nil"/>
              <w:left w:val="nil"/>
              <w:bottom w:val="nil"/>
              <w:right w:val="nil"/>
            </w:tcBorders>
            <w:shd w:val="clear" w:color="auto" w:fill="auto"/>
            <w:noWrap/>
            <w:vAlign w:val="center"/>
            <w:hideMark/>
          </w:tcPr>
          <w:p w14:paraId="6F32A30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2011</w:t>
            </w:r>
          </w:p>
        </w:tc>
        <w:tc>
          <w:tcPr>
            <w:tcW w:w="0" w:type="auto"/>
            <w:tcBorders>
              <w:top w:val="nil"/>
              <w:left w:val="nil"/>
              <w:bottom w:val="nil"/>
              <w:right w:val="nil"/>
            </w:tcBorders>
            <w:shd w:val="clear" w:color="auto" w:fill="auto"/>
            <w:noWrap/>
            <w:vAlign w:val="center"/>
            <w:hideMark/>
          </w:tcPr>
          <w:p w14:paraId="04A420F4" w14:textId="36348BA3"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sidR="00ED420E">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2790DE2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7BA62EEA"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78.9</w:t>
            </w:r>
          </w:p>
        </w:tc>
        <w:tc>
          <w:tcPr>
            <w:tcW w:w="0" w:type="auto"/>
            <w:tcBorders>
              <w:top w:val="nil"/>
              <w:left w:val="nil"/>
              <w:bottom w:val="nil"/>
              <w:right w:val="nil"/>
            </w:tcBorders>
            <w:shd w:val="clear" w:color="auto" w:fill="auto"/>
            <w:noWrap/>
            <w:vAlign w:val="center"/>
            <w:hideMark/>
          </w:tcPr>
          <w:p w14:paraId="3162B72D"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78.9</w:t>
            </w:r>
          </w:p>
        </w:tc>
      </w:tr>
      <w:tr w:rsidR="00FA3813" w:rsidRPr="00D67857" w14:paraId="589F1F44" w14:textId="77777777" w:rsidTr="00053BDA">
        <w:trPr>
          <w:trHeight w:val="375"/>
        </w:trPr>
        <w:tc>
          <w:tcPr>
            <w:tcW w:w="0" w:type="auto"/>
            <w:tcBorders>
              <w:top w:val="nil"/>
              <w:left w:val="nil"/>
              <w:bottom w:val="nil"/>
              <w:right w:val="nil"/>
            </w:tcBorders>
            <w:shd w:val="clear" w:color="auto" w:fill="auto"/>
            <w:noWrap/>
            <w:vAlign w:val="center"/>
            <w:hideMark/>
          </w:tcPr>
          <w:p w14:paraId="09E62F8B" w14:textId="19D25A31" w:rsidR="00FA3813" w:rsidRPr="00D67857" w:rsidRDefault="00FA3813" w:rsidP="00053BDA">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lastRenderedPageBreak/>
              <w:t>Miehlke</w:t>
            </w:r>
            <w:proofErr w:type="spellEnd"/>
            <w:r w:rsidRPr="00D67857">
              <w:rPr>
                <w:rFonts w:ascii="Book Antiqua" w:eastAsia="Yu Gothic" w:hAnsi="Book Antiqua"/>
                <w:color w:val="000000"/>
              </w:rPr>
              <w:t xml:space="preserve">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74</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vAlign w:val="center"/>
            <w:hideMark/>
          </w:tcPr>
          <w:p w14:paraId="3AB7F30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Germany</w:t>
            </w:r>
          </w:p>
        </w:tc>
        <w:tc>
          <w:tcPr>
            <w:tcW w:w="641" w:type="dxa"/>
            <w:tcBorders>
              <w:top w:val="nil"/>
              <w:left w:val="nil"/>
              <w:bottom w:val="nil"/>
              <w:right w:val="nil"/>
            </w:tcBorders>
            <w:shd w:val="clear" w:color="auto" w:fill="auto"/>
            <w:noWrap/>
            <w:vAlign w:val="center"/>
            <w:hideMark/>
          </w:tcPr>
          <w:p w14:paraId="3DF2F363" w14:textId="0B566E2D" w:rsidR="00FA3813"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r w:rsidRPr="00D67857">
              <w:rPr>
                <w:rFonts w:ascii="Book Antiqua" w:eastAsia="Yu Gothic" w:hAnsi="Book Antiqua"/>
                <w:color w:val="000000"/>
              </w:rPr>
              <w:t xml:space="preserve"> </w:t>
            </w:r>
            <w:r w:rsidR="00FA3813" w:rsidRPr="00D67857">
              <w:rPr>
                <w:rFonts w:ascii="Book Antiqua" w:eastAsia="Yu Gothic" w:hAnsi="Book Antiqua"/>
                <w:color w:val="000000"/>
              </w:rPr>
              <w:t>and more</w:t>
            </w:r>
          </w:p>
        </w:tc>
        <w:tc>
          <w:tcPr>
            <w:tcW w:w="0" w:type="auto"/>
            <w:tcBorders>
              <w:top w:val="nil"/>
              <w:left w:val="nil"/>
              <w:bottom w:val="nil"/>
              <w:right w:val="nil"/>
            </w:tcBorders>
            <w:shd w:val="clear" w:color="auto" w:fill="auto"/>
            <w:noWrap/>
            <w:vAlign w:val="center"/>
            <w:hideMark/>
          </w:tcPr>
          <w:p w14:paraId="2C6FFE6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2011</w:t>
            </w:r>
          </w:p>
        </w:tc>
        <w:tc>
          <w:tcPr>
            <w:tcW w:w="0" w:type="auto"/>
            <w:tcBorders>
              <w:top w:val="nil"/>
              <w:left w:val="nil"/>
              <w:bottom w:val="nil"/>
              <w:right w:val="nil"/>
            </w:tcBorders>
            <w:shd w:val="clear" w:color="auto" w:fill="auto"/>
            <w:noWrap/>
            <w:vAlign w:val="center"/>
            <w:hideMark/>
          </w:tcPr>
          <w:p w14:paraId="5F7E6172" w14:textId="18DDC289"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sidR="00ED420E">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0E6D3194"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0E13A21B"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95.0</w:t>
            </w:r>
          </w:p>
        </w:tc>
        <w:tc>
          <w:tcPr>
            <w:tcW w:w="0" w:type="auto"/>
            <w:tcBorders>
              <w:top w:val="nil"/>
              <w:left w:val="nil"/>
              <w:bottom w:val="nil"/>
              <w:right w:val="nil"/>
            </w:tcBorders>
            <w:shd w:val="clear" w:color="auto" w:fill="auto"/>
            <w:noWrap/>
            <w:vAlign w:val="center"/>
            <w:hideMark/>
          </w:tcPr>
          <w:p w14:paraId="223EA72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94.4</w:t>
            </w:r>
          </w:p>
        </w:tc>
      </w:tr>
      <w:tr w:rsidR="00053BDA" w:rsidRPr="00D67857" w14:paraId="40428685" w14:textId="77777777" w:rsidTr="00053BDA">
        <w:trPr>
          <w:trHeight w:val="375"/>
        </w:trPr>
        <w:tc>
          <w:tcPr>
            <w:tcW w:w="0" w:type="auto"/>
            <w:tcBorders>
              <w:top w:val="nil"/>
              <w:left w:val="nil"/>
              <w:bottom w:val="nil"/>
              <w:right w:val="nil"/>
            </w:tcBorders>
            <w:shd w:val="clear" w:color="auto" w:fill="auto"/>
            <w:noWrap/>
            <w:vAlign w:val="center"/>
            <w:hideMark/>
          </w:tcPr>
          <w:p w14:paraId="6B7F51F6" w14:textId="35DACE10"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Kang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[75]</w:t>
            </w:r>
          </w:p>
        </w:tc>
        <w:tc>
          <w:tcPr>
            <w:tcW w:w="998" w:type="dxa"/>
            <w:tcBorders>
              <w:top w:val="nil"/>
              <w:left w:val="nil"/>
              <w:bottom w:val="nil"/>
              <w:right w:val="nil"/>
            </w:tcBorders>
            <w:shd w:val="clear" w:color="auto" w:fill="auto"/>
            <w:noWrap/>
            <w:hideMark/>
          </w:tcPr>
          <w:p w14:paraId="34F775A3" w14:textId="34E2FC19"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1468B327" w14:textId="1BBBBF56"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0FAD96D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11808E60" w14:textId="0E7CBED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20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0BE2AB4E"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11D28C2E"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58.0</w:t>
            </w:r>
          </w:p>
        </w:tc>
        <w:tc>
          <w:tcPr>
            <w:tcW w:w="0" w:type="auto"/>
            <w:tcBorders>
              <w:top w:val="nil"/>
              <w:left w:val="nil"/>
              <w:bottom w:val="nil"/>
              <w:right w:val="nil"/>
            </w:tcBorders>
            <w:shd w:val="clear" w:color="auto" w:fill="auto"/>
            <w:noWrap/>
            <w:vAlign w:val="center"/>
            <w:hideMark/>
          </w:tcPr>
          <w:p w14:paraId="55588711"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62.5</w:t>
            </w:r>
          </w:p>
        </w:tc>
      </w:tr>
      <w:tr w:rsidR="00053BDA" w:rsidRPr="00D67857" w14:paraId="3220FA0F" w14:textId="77777777" w:rsidTr="00053BDA">
        <w:trPr>
          <w:trHeight w:val="375"/>
        </w:trPr>
        <w:tc>
          <w:tcPr>
            <w:tcW w:w="0" w:type="auto"/>
            <w:tcBorders>
              <w:top w:val="nil"/>
              <w:left w:val="nil"/>
              <w:bottom w:val="nil"/>
              <w:right w:val="nil"/>
            </w:tcBorders>
            <w:shd w:val="clear" w:color="auto" w:fill="auto"/>
            <w:noWrap/>
            <w:vAlign w:val="center"/>
            <w:hideMark/>
          </w:tcPr>
          <w:p w14:paraId="532F7302" w14:textId="2620017F"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Kang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[75]</w:t>
            </w:r>
          </w:p>
        </w:tc>
        <w:tc>
          <w:tcPr>
            <w:tcW w:w="998" w:type="dxa"/>
            <w:tcBorders>
              <w:top w:val="nil"/>
              <w:left w:val="nil"/>
              <w:bottom w:val="nil"/>
              <w:right w:val="nil"/>
            </w:tcBorders>
            <w:shd w:val="clear" w:color="auto" w:fill="auto"/>
            <w:noWrap/>
            <w:hideMark/>
          </w:tcPr>
          <w:p w14:paraId="089E7AE0" w14:textId="0489E93B"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42DCA1DE" w14:textId="24F86470"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253A87DC"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517ABDF7" w14:textId="62B1F301"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20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6CD68BAA"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7DB8D7EA"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71.8</w:t>
            </w:r>
          </w:p>
        </w:tc>
        <w:tc>
          <w:tcPr>
            <w:tcW w:w="0" w:type="auto"/>
            <w:tcBorders>
              <w:top w:val="nil"/>
              <w:left w:val="nil"/>
              <w:bottom w:val="nil"/>
              <w:right w:val="nil"/>
            </w:tcBorders>
            <w:shd w:val="clear" w:color="auto" w:fill="auto"/>
            <w:noWrap/>
            <w:vAlign w:val="center"/>
            <w:hideMark/>
          </w:tcPr>
          <w:p w14:paraId="37402039"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77.5</w:t>
            </w:r>
          </w:p>
        </w:tc>
      </w:tr>
      <w:tr w:rsidR="00053BDA" w:rsidRPr="00D67857" w14:paraId="1DFCD7B3" w14:textId="77777777" w:rsidTr="00053BDA">
        <w:trPr>
          <w:trHeight w:val="375"/>
        </w:trPr>
        <w:tc>
          <w:tcPr>
            <w:tcW w:w="0" w:type="auto"/>
            <w:tcBorders>
              <w:top w:val="nil"/>
              <w:left w:val="nil"/>
              <w:bottom w:val="nil"/>
              <w:right w:val="nil"/>
            </w:tcBorders>
            <w:shd w:val="clear" w:color="auto" w:fill="auto"/>
            <w:noWrap/>
            <w:vAlign w:val="center"/>
            <w:hideMark/>
          </w:tcPr>
          <w:p w14:paraId="3625D2A3" w14:textId="34E63C21"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Chung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77</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1E07D5F3" w14:textId="5BC65214"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2DA79156" w14:textId="5CCBED3E"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107F63B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0221244C" w14:textId="5FC45058"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4C7A2FA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068314C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62.7</w:t>
            </w:r>
          </w:p>
        </w:tc>
        <w:tc>
          <w:tcPr>
            <w:tcW w:w="0" w:type="auto"/>
            <w:tcBorders>
              <w:top w:val="nil"/>
              <w:left w:val="nil"/>
              <w:bottom w:val="nil"/>
              <w:right w:val="nil"/>
            </w:tcBorders>
            <w:shd w:val="clear" w:color="auto" w:fill="auto"/>
            <w:noWrap/>
            <w:vAlign w:val="center"/>
            <w:hideMark/>
          </w:tcPr>
          <w:p w14:paraId="6DC0F17A"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62.7</w:t>
            </w:r>
          </w:p>
        </w:tc>
      </w:tr>
      <w:tr w:rsidR="00053BDA" w:rsidRPr="00D67857" w14:paraId="257AE622" w14:textId="77777777" w:rsidTr="00053BDA">
        <w:trPr>
          <w:trHeight w:val="375"/>
        </w:trPr>
        <w:tc>
          <w:tcPr>
            <w:tcW w:w="0" w:type="auto"/>
            <w:tcBorders>
              <w:top w:val="nil"/>
              <w:left w:val="nil"/>
              <w:bottom w:val="nil"/>
              <w:right w:val="nil"/>
            </w:tcBorders>
            <w:shd w:val="clear" w:color="auto" w:fill="auto"/>
            <w:noWrap/>
            <w:vAlign w:val="center"/>
            <w:hideMark/>
          </w:tcPr>
          <w:p w14:paraId="07EBA39B" w14:textId="7F9D9367"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Lee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76</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18052D1A" w14:textId="7206CBF1"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199FF0E0" w14:textId="7C6DDE18"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27E87E3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1D3EF0B4" w14:textId="08D1052E"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PPI</w:t>
            </w:r>
          </w:p>
        </w:tc>
        <w:tc>
          <w:tcPr>
            <w:tcW w:w="0" w:type="auto"/>
            <w:tcBorders>
              <w:top w:val="nil"/>
              <w:left w:val="nil"/>
              <w:bottom w:val="nil"/>
              <w:right w:val="nil"/>
            </w:tcBorders>
            <w:shd w:val="clear" w:color="auto" w:fill="auto"/>
            <w:noWrap/>
            <w:vAlign w:val="center"/>
            <w:hideMark/>
          </w:tcPr>
          <w:p w14:paraId="12A4F260"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5CF2FD34"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53.1</w:t>
            </w:r>
          </w:p>
        </w:tc>
        <w:tc>
          <w:tcPr>
            <w:tcW w:w="0" w:type="auto"/>
            <w:tcBorders>
              <w:top w:val="nil"/>
              <w:left w:val="nil"/>
              <w:bottom w:val="nil"/>
              <w:right w:val="nil"/>
            </w:tcBorders>
            <w:shd w:val="clear" w:color="auto" w:fill="auto"/>
            <w:noWrap/>
            <w:vAlign w:val="center"/>
            <w:hideMark/>
          </w:tcPr>
          <w:p w14:paraId="70E893CC"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55.6</w:t>
            </w:r>
          </w:p>
        </w:tc>
      </w:tr>
      <w:tr w:rsidR="00053BDA" w:rsidRPr="00D67857" w14:paraId="27BEE7AF" w14:textId="77777777" w:rsidTr="00053BDA">
        <w:trPr>
          <w:trHeight w:val="375"/>
        </w:trPr>
        <w:tc>
          <w:tcPr>
            <w:tcW w:w="0" w:type="auto"/>
            <w:tcBorders>
              <w:top w:val="nil"/>
              <w:left w:val="nil"/>
              <w:bottom w:val="nil"/>
              <w:right w:val="nil"/>
            </w:tcBorders>
            <w:shd w:val="clear" w:color="auto" w:fill="auto"/>
            <w:noWrap/>
            <w:vAlign w:val="center"/>
            <w:hideMark/>
          </w:tcPr>
          <w:p w14:paraId="76DB64EA" w14:textId="5B2CD951"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Lee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76</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0340D04D" w14:textId="45EE3096"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6883BA7D" w14:textId="58C28BF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2096472C"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403533D5" w14:textId="5F6332DD"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PPI</w:t>
            </w:r>
          </w:p>
        </w:tc>
        <w:tc>
          <w:tcPr>
            <w:tcW w:w="0" w:type="auto"/>
            <w:tcBorders>
              <w:top w:val="nil"/>
              <w:left w:val="nil"/>
              <w:bottom w:val="nil"/>
              <w:right w:val="nil"/>
            </w:tcBorders>
            <w:shd w:val="clear" w:color="auto" w:fill="auto"/>
            <w:noWrap/>
            <w:vAlign w:val="center"/>
            <w:hideMark/>
          </w:tcPr>
          <w:p w14:paraId="54124BD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5CF472A9"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73.5</w:t>
            </w:r>
          </w:p>
        </w:tc>
        <w:tc>
          <w:tcPr>
            <w:tcW w:w="0" w:type="auto"/>
            <w:tcBorders>
              <w:top w:val="nil"/>
              <w:left w:val="nil"/>
              <w:bottom w:val="nil"/>
              <w:right w:val="nil"/>
            </w:tcBorders>
            <w:shd w:val="clear" w:color="auto" w:fill="auto"/>
            <w:noWrap/>
            <w:vAlign w:val="center"/>
            <w:hideMark/>
          </w:tcPr>
          <w:p w14:paraId="28DFAB64"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80.6</w:t>
            </w:r>
          </w:p>
        </w:tc>
      </w:tr>
      <w:tr w:rsidR="00053BDA" w:rsidRPr="00D67857" w14:paraId="2E39F78C" w14:textId="77777777" w:rsidTr="00053BDA">
        <w:trPr>
          <w:trHeight w:val="375"/>
        </w:trPr>
        <w:tc>
          <w:tcPr>
            <w:tcW w:w="0" w:type="auto"/>
            <w:tcBorders>
              <w:top w:val="nil"/>
              <w:left w:val="nil"/>
              <w:bottom w:val="nil"/>
              <w:right w:val="nil"/>
            </w:tcBorders>
            <w:shd w:val="clear" w:color="auto" w:fill="auto"/>
            <w:noWrap/>
            <w:vAlign w:val="center"/>
            <w:hideMark/>
          </w:tcPr>
          <w:p w14:paraId="61CADB92" w14:textId="6299DEDA"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Hwang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78</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113A38F2" w14:textId="457372B7"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01A75563" w14:textId="6A43B502"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0B8376A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4D6BCDA5" w14:textId="094B17CA"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3BBD044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5D59E4F8"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70.8</w:t>
            </w:r>
          </w:p>
        </w:tc>
        <w:tc>
          <w:tcPr>
            <w:tcW w:w="0" w:type="auto"/>
            <w:tcBorders>
              <w:top w:val="nil"/>
              <w:left w:val="nil"/>
              <w:bottom w:val="nil"/>
              <w:right w:val="nil"/>
            </w:tcBorders>
            <w:shd w:val="clear" w:color="auto" w:fill="auto"/>
            <w:noWrap/>
            <w:vAlign w:val="center"/>
            <w:hideMark/>
          </w:tcPr>
          <w:p w14:paraId="5CB1DB61"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77.7</w:t>
            </w:r>
          </w:p>
        </w:tc>
      </w:tr>
      <w:tr w:rsidR="00053BDA" w:rsidRPr="00D67857" w14:paraId="09AE8438" w14:textId="77777777" w:rsidTr="00053BDA">
        <w:trPr>
          <w:trHeight w:val="375"/>
        </w:trPr>
        <w:tc>
          <w:tcPr>
            <w:tcW w:w="0" w:type="auto"/>
            <w:tcBorders>
              <w:top w:val="nil"/>
              <w:left w:val="nil"/>
              <w:bottom w:val="nil"/>
              <w:right w:val="nil"/>
            </w:tcBorders>
            <w:shd w:val="clear" w:color="auto" w:fill="auto"/>
            <w:noWrap/>
            <w:vAlign w:val="center"/>
            <w:hideMark/>
          </w:tcPr>
          <w:p w14:paraId="00DA9180" w14:textId="440736A6"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Hwang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78</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69AD74CB" w14:textId="46514FEA"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bottom w:val="nil"/>
              <w:right w:val="nil"/>
            </w:tcBorders>
            <w:shd w:val="clear" w:color="auto" w:fill="auto"/>
            <w:noWrap/>
            <w:vAlign w:val="center"/>
            <w:hideMark/>
          </w:tcPr>
          <w:p w14:paraId="3E66726D" w14:textId="5EB299A8"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7B40A1E6"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799000BE" w14:textId="20DC4F5D"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24797389"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625201A5"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81.4</w:t>
            </w:r>
          </w:p>
        </w:tc>
        <w:tc>
          <w:tcPr>
            <w:tcW w:w="0" w:type="auto"/>
            <w:tcBorders>
              <w:top w:val="nil"/>
              <w:left w:val="nil"/>
              <w:bottom w:val="nil"/>
              <w:right w:val="nil"/>
            </w:tcBorders>
            <w:shd w:val="clear" w:color="auto" w:fill="auto"/>
            <w:noWrap/>
            <w:vAlign w:val="center"/>
            <w:hideMark/>
          </w:tcPr>
          <w:p w14:paraId="7F15FD9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90.4</w:t>
            </w:r>
          </w:p>
        </w:tc>
      </w:tr>
      <w:tr w:rsidR="00053BDA" w:rsidRPr="00D67857" w14:paraId="6EBB44E0" w14:textId="77777777" w:rsidTr="00053BDA">
        <w:trPr>
          <w:trHeight w:val="375"/>
        </w:trPr>
        <w:tc>
          <w:tcPr>
            <w:tcW w:w="0" w:type="auto"/>
            <w:tcBorders>
              <w:top w:val="nil"/>
              <w:left w:val="nil"/>
              <w:bottom w:val="nil"/>
              <w:right w:val="nil"/>
            </w:tcBorders>
            <w:shd w:val="clear" w:color="auto" w:fill="auto"/>
            <w:noWrap/>
            <w:vAlign w:val="center"/>
            <w:hideMark/>
          </w:tcPr>
          <w:p w14:paraId="0712FD4A" w14:textId="63C855E5"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Lim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79</w:t>
            </w:r>
            <w:r w:rsidRPr="001A5CF9">
              <w:rPr>
                <w:rFonts w:ascii="Book Antiqua" w:eastAsia="Yu Gothic" w:hAnsi="Book Antiqua" w:hint="eastAsia"/>
                <w:color w:val="000000"/>
                <w:vertAlign w:val="superscript"/>
              </w:rPr>
              <w:t>]</w:t>
            </w:r>
          </w:p>
        </w:tc>
        <w:tc>
          <w:tcPr>
            <w:tcW w:w="998" w:type="dxa"/>
            <w:tcBorders>
              <w:top w:val="nil"/>
              <w:left w:val="nil"/>
              <w:bottom w:val="nil"/>
              <w:right w:val="nil"/>
            </w:tcBorders>
            <w:shd w:val="clear" w:color="auto" w:fill="auto"/>
            <w:noWrap/>
            <w:hideMark/>
          </w:tcPr>
          <w:p w14:paraId="4DD49FF8" w14:textId="471C5843"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 xml:space="preserve">South </w:t>
            </w:r>
            <w:r w:rsidRPr="006C1AB2">
              <w:rPr>
                <w:rFonts w:ascii="Book Antiqua" w:eastAsia="Yu Gothic" w:hAnsi="Book Antiqua"/>
                <w:color w:val="000000"/>
              </w:rPr>
              <w:lastRenderedPageBreak/>
              <w:t>Korea</w:t>
            </w:r>
          </w:p>
        </w:tc>
        <w:tc>
          <w:tcPr>
            <w:tcW w:w="641" w:type="dxa"/>
            <w:tcBorders>
              <w:top w:val="nil"/>
              <w:left w:val="nil"/>
              <w:bottom w:val="nil"/>
              <w:right w:val="nil"/>
            </w:tcBorders>
            <w:shd w:val="clear" w:color="auto" w:fill="auto"/>
            <w:noWrap/>
            <w:vAlign w:val="center"/>
            <w:hideMark/>
          </w:tcPr>
          <w:p w14:paraId="7109BF70" w14:textId="7D5E7A26"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lastRenderedPageBreak/>
              <w:t>2</w:t>
            </w:r>
            <w:r w:rsidRPr="00FA3813">
              <w:rPr>
                <w:rFonts w:ascii="Book Antiqua" w:eastAsia="Yu Gothic" w:hAnsi="Book Antiqua"/>
                <w:color w:val="000000"/>
                <w:vertAlign w:val="superscript"/>
              </w:rPr>
              <w:t>nd</w:t>
            </w:r>
          </w:p>
        </w:tc>
        <w:tc>
          <w:tcPr>
            <w:tcW w:w="0" w:type="auto"/>
            <w:tcBorders>
              <w:top w:val="nil"/>
              <w:left w:val="nil"/>
              <w:bottom w:val="nil"/>
              <w:right w:val="nil"/>
            </w:tcBorders>
            <w:shd w:val="clear" w:color="auto" w:fill="auto"/>
            <w:noWrap/>
            <w:vAlign w:val="center"/>
            <w:hideMark/>
          </w:tcPr>
          <w:p w14:paraId="1E021D6E"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522FD49C" w14:textId="3EDD785B"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0FFC41BC"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5B7293B3"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56.7</w:t>
            </w:r>
          </w:p>
        </w:tc>
        <w:tc>
          <w:tcPr>
            <w:tcW w:w="0" w:type="auto"/>
            <w:tcBorders>
              <w:top w:val="nil"/>
              <w:left w:val="nil"/>
              <w:bottom w:val="nil"/>
              <w:right w:val="nil"/>
            </w:tcBorders>
            <w:shd w:val="clear" w:color="auto" w:fill="auto"/>
            <w:noWrap/>
            <w:vAlign w:val="center"/>
            <w:hideMark/>
          </w:tcPr>
          <w:p w14:paraId="5599220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59.6</w:t>
            </w:r>
          </w:p>
        </w:tc>
      </w:tr>
      <w:tr w:rsidR="00053BDA" w:rsidRPr="00D67857" w14:paraId="2E8060FF" w14:textId="77777777" w:rsidTr="00053BDA">
        <w:trPr>
          <w:trHeight w:val="375"/>
        </w:trPr>
        <w:tc>
          <w:tcPr>
            <w:tcW w:w="0" w:type="auto"/>
            <w:tcBorders>
              <w:top w:val="nil"/>
              <w:left w:val="nil"/>
              <w:right w:val="nil"/>
            </w:tcBorders>
            <w:shd w:val="clear" w:color="auto" w:fill="auto"/>
            <w:noWrap/>
            <w:vAlign w:val="center"/>
            <w:hideMark/>
          </w:tcPr>
          <w:p w14:paraId="214E3984" w14:textId="179418FF" w:rsidR="00053BDA" w:rsidRPr="00D67857" w:rsidRDefault="00053BDA" w:rsidP="00053BDA">
            <w:pPr>
              <w:snapToGrid w:val="0"/>
              <w:spacing w:line="360" w:lineRule="auto"/>
              <w:rPr>
                <w:rFonts w:ascii="Book Antiqua" w:eastAsia="Yu Gothic" w:hAnsi="Book Antiqua"/>
                <w:color w:val="000000"/>
              </w:rPr>
            </w:pPr>
            <w:r w:rsidRPr="00D67857">
              <w:rPr>
                <w:rFonts w:ascii="Book Antiqua" w:eastAsia="Yu Gothic" w:hAnsi="Book Antiqua"/>
                <w:color w:val="000000"/>
              </w:rPr>
              <w:lastRenderedPageBreak/>
              <w:t xml:space="preserve">Lim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79</w:t>
            </w:r>
            <w:r w:rsidRPr="001A5CF9">
              <w:rPr>
                <w:rFonts w:ascii="Book Antiqua" w:eastAsia="Yu Gothic" w:hAnsi="Book Antiqua" w:hint="eastAsia"/>
                <w:color w:val="000000"/>
                <w:vertAlign w:val="superscript"/>
              </w:rPr>
              <w:t>]</w:t>
            </w:r>
          </w:p>
        </w:tc>
        <w:tc>
          <w:tcPr>
            <w:tcW w:w="998" w:type="dxa"/>
            <w:tcBorders>
              <w:top w:val="nil"/>
              <w:left w:val="nil"/>
              <w:right w:val="nil"/>
            </w:tcBorders>
            <w:shd w:val="clear" w:color="auto" w:fill="auto"/>
            <w:noWrap/>
            <w:hideMark/>
          </w:tcPr>
          <w:p w14:paraId="38D0996C" w14:textId="424D6432" w:rsidR="00053BDA" w:rsidRPr="00D67857" w:rsidRDefault="00053BDA" w:rsidP="00053BDA">
            <w:pPr>
              <w:snapToGrid w:val="0"/>
              <w:spacing w:line="360" w:lineRule="auto"/>
              <w:jc w:val="both"/>
              <w:rPr>
                <w:rFonts w:ascii="Book Antiqua" w:eastAsia="Yu Gothic" w:hAnsi="Book Antiqua"/>
                <w:color w:val="000000"/>
              </w:rPr>
            </w:pPr>
            <w:r w:rsidRPr="006C1AB2">
              <w:rPr>
                <w:rFonts w:ascii="Book Antiqua" w:eastAsia="Yu Gothic" w:hAnsi="Book Antiqua"/>
                <w:color w:val="000000"/>
              </w:rPr>
              <w:t>South Korea</w:t>
            </w:r>
          </w:p>
        </w:tc>
        <w:tc>
          <w:tcPr>
            <w:tcW w:w="641" w:type="dxa"/>
            <w:tcBorders>
              <w:top w:val="nil"/>
              <w:left w:val="nil"/>
              <w:right w:val="nil"/>
            </w:tcBorders>
            <w:shd w:val="clear" w:color="auto" w:fill="auto"/>
            <w:noWrap/>
            <w:vAlign w:val="center"/>
            <w:hideMark/>
          </w:tcPr>
          <w:p w14:paraId="359A9AA1" w14:textId="6BA07C9D"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right w:val="nil"/>
            </w:tcBorders>
            <w:shd w:val="clear" w:color="auto" w:fill="auto"/>
            <w:noWrap/>
            <w:vAlign w:val="center"/>
            <w:hideMark/>
          </w:tcPr>
          <w:p w14:paraId="072AD687"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right w:val="nil"/>
            </w:tcBorders>
            <w:shd w:val="clear" w:color="auto" w:fill="auto"/>
            <w:noWrap/>
            <w:vAlign w:val="center"/>
            <w:hideMark/>
          </w:tcPr>
          <w:p w14:paraId="1174A9D3" w14:textId="515EFF2B"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right w:val="nil"/>
            </w:tcBorders>
            <w:shd w:val="clear" w:color="auto" w:fill="auto"/>
            <w:noWrap/>
            <w:vAlign w:val="center"/>
            <w:hideMark/>
          </w:tcPr>
          <w:p w14:paraId="43A3C0A5"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right w:val="nil"/>
            </w:tcBorders>
            <w:shd w:val="clear" w:color="auto" w:fill="auto"/>
            <w:noWrap/>
            <w:vAlign w:val="center"/>
            <w:hideMark/>
          </w:tcPr>
          <w:p w14:paraId="7C224E3B"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76.3</w:t>
            </w:r>
          </w:p>
        </w:tc>
        <w:tc>
          <w:tcPr>
            <w:tcW w:w="0" w:type="auto"/>
            <w:tcBorders>
              <w:top w:val="nil"/>
              <w:left w:val="nil"/>
              <w:right w:val="nil"/>
            </w:tcBorders>
            <w:shd w:val="clear" w:color="auto" w:fill="auto"/>
            <w:noWrap/>
            <w:vAlign w:val="center"/>
            <w:hideMark/>
          </w:tcPr>
          <w:p w14:paraId="4B203AE6" w14:textId="77777777" w:rsidR="00053BDA" w:rsidRPr="00D67857" w:rsidRDefault="00053BDA" w:rsidP="00053BD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80.6</w:t>
            </w:r>
          </w:p>
        </w:tc>
      </w:tr>
      <w:tr w:rsidR="00FA3813" w:rsidRPr="00D67857" w14:paraId="12B5FC51" w14:textId="77777777" w:rsidTr="00053BDA">
        <w:trPr>
          <w:trHeight w:val="375"/>
        </w:trPr>
        <w:tc>
          <w:tcPr>
            <w:tcW w:w="0" w:type="auto"/>
            <w:tcBorders>
              <w:top w:val="nil"/>
              <w:left w:val="nil"/>
              <w:bottom w:val="single" w:sz="4" w:space="0" w:color="auto"/>
              <w:right w:val="nil"/>
            </w:tcBorders>
            <w:shd w:val="clear" w:color="auto" w:fill="auto"/>
            <w:noWrap/>
            <w:vAlign w:val="center"/>
            <w:hideMark/>
          </w:tcPr>
          <w:p w14:paraId="0E15EF81" w14:textId="278FAA35" w:rsidR="00FA3813" w:rsidRPr="00D67857" w:rsidRDefault="00FA3813" w:rsidP="00053BDA">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Marušić</w:t>
            </w:r>
            <w:proofErr w:type="spellEnd"/>
            <w:r w:rsidRPr="00D67857">
              <w:rPr>
                <w:rFonts w:ascii="Book Antiqua" w:eastAsia="Yu Gothic" w:hAnsi="Book Antiqua"/>
                <w:color w:val="000000"/>
              </w:rPr>
              <w:t xml:space="preserve"> </w:t>
            </w:r>
            <w:r w:rsidRPr="001A5CF9">
              <w:rPr>
                <w:rFonts w:ascii="Book Antiqua" w:eastAsia="Yu Gothic" w:hAnsi="Book Antiqua"/>
                <w:i/>
                <w:iCs/>
                <w:color w:val="000000"/>
              </w:rPr>
              <w:t>et al</w:t>
            </w:r>
            <w:r w:rsidRPr="001A5CF9">
              <w:rPr>
                <w:rFonts w:ascii="Book Antiqua" w:eastAsia="Yu Gothic" w:hAnsi="Book Antiqua" w:hint="eastAsia"/>
                <w:color w:val="000000"/>
                <w:vertAlign w:val="superscript"/>
              </w:rPr>
              <w:t>[</w:t>
            </w:r>
            <w:r w:rsidRPr="001A5CF9">
              <w:rPr>
                <w:rFonts w:ascii="Book Antiqua" w:eastAsia="Yu Gothic" w:hAnsi="Book Antiqua"/>
                <w:color w:val="000000"/>
                <w:vertAlign w:val="superscript"/>
              </w:rPr>
              <w:t>81</w:t>
            </w:r>
            <w:r w:rsidRPr="001A5CF9">
              <w:rPr>
                <w:rFonts w:ascii="Book Antiqua" w:eastAsia="Yu Gothic" w:hAnsi="Book Antiqua" w:hint="eastAsia"/>
                <w:color w:val="000000"/>
                <w:vertAlign w:val="superscript"/>
              </w:rPr>
              <w:t>]</w:t>
            </w:r>
          </w:p>
        </w:tc>
        <w:tc>
          <w:tcPr>
            <w:tcW w:w="998" w:type="dxa"/>
            <w:tcBorders>
              <w:top w:val="nil"/>
              <w:left w:val="nil"/>
              <w:bottom w:val="single" w:sz="4" w:space="0" w:color="auto"/>
              <w:right w:val="nil"/>
            </w:tcBorders>
            <w:shd w:val="clear" w:color="auto" w:fill="auto"/>
            <w:noWrap/>
            <w:vAlign w:val="center"/>
            <w:hideMark/>
          </w:tcPr>
          <w:p w14:paraId="4B0B0E15"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Croatia</w:t>
            </w:r>
          </w:p>
        </w:tc>
        <w:tc>
          <w:tcPr>
            <w:tcW w:w="641" w:type="dxa"/>
            <w:tcBorders>
              <w:top w:val="nil"/>
              <w:left w:val="nil"/>
              <w:bottom w:val="single" w:sz="4" w:space="0" w:color="auto"/>
              <w:right w:val="nil"/>
            </w:tcBorders>
            <w:shd w:val="clear" w:color="auto" w:fill="auto"/>
            <w:noWrap/>
            <w:vAlign w:val="center"/>
            <w:hideMark/>
          </w:tcPr>
          <w:p w14:paraId="02282B5A" w14:textId="60ED1FC5" w:rsidR="00FA3813"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w:t>
            </w:r>
            <w:r w:rsidRPr="00FA3813">
              <w:rPr>
                <w:rFonts w:ascii="Book Antiqua" w:eastAsia="Yu Gothic" w:hAnsi="Book Antiqua"/>
                <w:color w:val="000000"/>
                <w:vertAlign w:val="superscript"/>
              </w:rPr>
              <w:t>nd</w:t>
            </w:r>
          </w:p>
        </w:tc>
        <w:tc>
          <w:tcPr>
            <w:tcW w:w="0" w:type="auto"/>
            <w:tcBorders>
              <w:top w:val="nil"/>
              <w:left w:val="nil"/>
              <w:bottom w:val="single" w:sz="4" w:space="0" w:color="auto"/>
              <w:right w:val="nil"/>
            </w:tcBorders>
            <w:shd w:val="clear" w:color="auto" w:fill="auto"/>
            <w:noWrap/>
            <w:vAlign w:val="center"/>
            <w:hideMark/>
          </w:tcPr>
          <w:p w14:paraId="5A13C880"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2017</w:t>
            </w:r>
          </w:p>
        </w:tc>
        <w:tc>
          <w:tcPr>
            <w:tcW w:w="0" w:type="auto"/>
            <w:tcBorders>
              <w:top w:val="nil"/>
              <w:left w:val="nil"/>
              <w:bottom w:val="single" w:sz="4" w:space="0" w:color="auto"/>
              <w:right w:val="nil"/>
            </w:tcBorders>
            <w:shd w:val="clear" w:color="auto" w:fill="auto"/>
            <w:noWrap/>
            <w:vAlign w:val="center"/>
            <w:hideMark/>
          </w:tcPr>
          <w:p w14:paraId="43FFC82B" w14:textId="446FF2BB"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MOFX 400</w:t>
            </w:r>
            <w:r>
              <w:rPr>
                <w:rFonts w:ascii="Book Antiqua" w:eastAsia="Yu Gothic" w:hAnsi="Book Antiqua"/>
                <w:color w:val="000000"/>
              </w:rPr>
              <w:t xml:space="preserve"> mg + </w:t>
            </w:r>
            <w:r w:rsidRPr="00D67857">
              <w:rPr>
                <w:rFonts w:ascii="Book Antiqua" w:eastAsia="Yu Gothic" w:hAnsi="Book Antiqua"/>
                <w:color w:val="000000"/>
              </w:rPr>
              <w:t>MTZ 1000</w:t>
            </w:r>
            <w:r>
              <w:rPr>
                <w:rFonts w:ascii="Book Antiqua" w:eastAsia="Yu Gothic" w:hAnsi="Book Antiqua"/>
                <w:color w:val="000000"/>
              </w:rPr>
              <w:t xml:space="preserve"> mg + </w:t>
            </w:r>
            <w:r w:rsidRPr="00D67857">
              <w:rPr>
                <w:rFonts w:ascii="Book Antiqua" w:eastAsia="Yu Gothic" w:hAnsi="Book Antiqua"/>
                <w:color w:val="000000"/>
              </w:rPr>
              <w:t>Bismuth 480</w:t>
            </w:r>
            <w:r>
              <w:rPr>
                <w:rFonts w:ascii="Book Antiqua" w:eastAsia="Yu Gothic" w:hAnsi="Book Antiqua"/>
                <w:color w:val="000000"/>
              </w:rPr>
              <w:t xml:space="preserve"> mg + </w:t>
            </w:r>
            <w:r w:rsidRPr="00D67857">
              <w:rPr>
                <w:rFonts w:ascii="Book Antiqua" w:eastAsia="Yu Gothic" w:hAnsi="Book Antiqua"/>
                <w:color w:val="000000"/>
              </w:rPr>
              <w:t>PPZ 80</w:t>
            </w:r>
            <w:r w:rsidR="00ED420E">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single" w:sz="4" w:space="0" w:color="auto"/>
              <w:right w:val="nil"/>
            </w:tcBorders>
            <w:shd w:val="clear" w:color="auto" w:fill="auto"/>
            <w:noWrap/>
            <w:vAlign w:val="center"/>
            <w:hideMark/>
          </w:tcPr>
          <w:p w14:paraId="46AEF928"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single" w:sz="4" w:space="0" w:color="auto"/>
              <w:right w:val="nil"/>
            </w:tcBorders>
            <w:shd w:val="clear" w:color="auto" w:fill="auto"/>
            <w:noWrap/>
            <w:vAlign w:val="center"/>
            <w:hideMark/>
          </w:tcPr>
          <w:p w14:paraId="41993DB6"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80.6</w:t>
            </w:r>
          </w:p>
        </w:tc>
        <w:tc>
          <w:tcPr>
            <w:tcW w:w="0" w:type="auto"/>
            <w:tcBorders>
              <w:top w:val="nil"/>
              <w:left w:val="nil"/>
              <w:bottom w:val="single" w:sz="4" w:space="0" w:color="auto"/>
              <w:right w:val="nil"/>
            </w:tcBorders>
            <w:shd w:val="clear" w:color="auto" w:fill="auto"/>
            <w:noWrap/>
            <w:vAlign w:val="center"/>
            <w:hideMark/>
          </w:tcPr>
          <w:p w14:paraId="2EE14237" w14:textId="77777777" w:rsidR="00FA3813" w:rsidRPr="00D67857" w:rsidRDefault="00FA3813"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88.0</w:t>
            </w:r>
          </w:p>
        </w:tc>
      </w:tr>
    </w:tbl>
    <w:p w14:paraId="36ADDE23" w14:textId="2B735FB1" w:rsidR="00A2539F" w:rsidRPr="00D67857" w:rsidRDefault="00A2539F" w:rsidP="00683F7A">
      <w:pPr>
        <w:snapToGrid w:val="0"/>
        <w:spacing w:line="360" w:lineRule="auto"/>
        <w:jc w:val="both"/>
        <w:rPr>
          <w:rFonts w:ascii="Book Antiqua" w:hAnsi="Book Antiqua" w:cs="Times New Roman"/>
        </w:rPr>
      </w:pPr>
      <w:r w:rsidRPr="00D67857">
        <w:rPr>
          <w:rFonts w:ascii="Book Antiqua" w:hAnsi="Book Antiqua" w:cs="Times New Roman"/>
        </w:rPr>
        <w:t>ITT</w:t>
      </w:r>
      <w:r w:rsidR="00ED420E">
        <w:rPr>
          <w:rFonts w:ascii="Book Antiqua" w:hAnsi="Book Antiqua" w:cs="Times New Roman"/>
        </w:rPr>
        <w:t>:</w:t>
      </w:r>
      <w:r w:rsidRPr="00D67857">
        <w:rPr>
          <w:rFonts w:ascii="Book Antiqua" w:hAnsi="Book Antiqua" w:cs="Times New Roman"/>
        </w:rPr>
        <w:t xml:space="preserve"> Intention-to-treat; PP</w:t>
      </w:r>
      <w:r w:rsidR="00ED420E">
        <w:rPr>
          <w:rFonts w:ascii="Book Antiqua" w:hAnsi="Book Antiqua" w:cs="Times New Roman"/>
        </w:rPr>
        <w:t>:</w:t>
      </w:r>
      <w:r w:rsidRPr="00D67857">
        <w:rPr>
          <w:rFonts w:ascii="Book Antiqua" w:hAnsi="Book Antiqua" w:cs="Times New Roman"/>
        </w:rPr>
        <w:t xml:space="preserve"> Per </w:t>
      </w:r>
      <w:r w:rsidR="00344A1C" w:rsidRPr="00D67857">
        <w:rPr>
          <w:rFonts w:ascii="Book Antiqua" w:hAnsi="Book Antiqua" w:cs="Times New Roman"/>
        </w:rPr>
        <w:t>p</w:t>
      </w:r>
      <w:r w:rsidRPr="00D67857">
        <w:rPr>
          <w:rFonts w:ascii="Book Antiqua" w:hAnsi="Book Antiqua" w:cs="Times New Roman"/>
        </w:rPr>
        <w:t>rotocol; MOFX</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Moxifloxacin</w:t>
      </w:r>
      <w:r w:rsidRPr="00D67857">
        <w:rPr>
          <w:rFonts w:ascii="Book Antiqua" w:hAnsi="Book Antiqua" w:cs="Times New Roman"/>
        </w:rPr>
        <w:t>; AMX</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Amoxicillin</w:t>
      </w:r>
      <w:r w:rsidRPr="00D67857">
        <w:rPr>
          <w:rFonts w:ascii="Book Antiqua" w:hAnsi="Book Antiqua" w:cs="Times New Roman"/>
        </w:rPr>
        <w:t>; RPZ</w:t>
      </w:r>
      <w:r w:rsidR="00ED420E">
        <w:rPr>
          <w:rFonts w:ascii="Book Antiqua" w:hAnsi="Book Antiqua" w:cs="Times New Roman"/>
        </w:rPr>
        <w:t>:</w:t>
      </w:r>
      <w:r w:rsidRPr="00D67857">
        <w:rPr>
          <w:rFonts w:ascii="Book Antiqua" w:hAnsi="Book Antiqua" w:cs="Times New Roman"/>
        </w:rPr>
        <w:t xml:space="preserve"> </w:t>
      </w:r>
      <w:proofErr w:type="spellStart"/>
      <w:r w:rsidR="00ED420E" w:rsidRPr="00D67857">
        <w:rPr>
          <w:rFonts w:ascii="Book Antiqua" w:hAnsi="Book Antiqua" w:cs="Times New Roman"/>
        </w:rPr>
        <w:t>Rabeprazole</w:t>
      </w:r>
      <w:proofErr w:type="spellEnd"/>
      <w:r w:rsidRPr="00D67857">
        <w:rPr>
          <w:rFonts w:ascii="Book Antiqua" w:hAnsi="Book Antiqua" w:cs="Times New Roman"/>
        </w:rPr>
        <w:t>; EPZ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Esomeprazole</w:t>
      </w:r>
      <w:r w:rsidRPr="00D67857">
        <w:rPr>
          <w:rFonts w:ascii="Book Antiqua" w:hAnsi="Book Antiqua" w:cs="Times New Roman"/>
        </w:rPr>
        <w:t>; OPZ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Omeprazole</w:t>
      </w:r>
      <w:r w:rsidRPr="00D67857">
        <w:rPr>
          <w:rFonts w:ascii="Book Antiqua" w:hAnsi="Book Antiqua" w:cs="Times New Roman"/>
        </w:rPr>
        <w:t>; PPI</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 xml:space="preserve">Proton </w:t>
      </w:r>
      <w:r w:rsidRPr="00D67857">
        <w:rPr>
          <w:rFonts w:ascii="Book Antiqua" w:hAnsi="Book Antiqua" w:cs="Times New Roman"/>
        </w:rPr>
        <w:t>pump inhibitors; PPZ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Pantoprazole</w:t>
      </w:r>
      <w:r w:rsidRPr="00D67857">
        <w:rPr>
          <w:rFonts w:ascii="Book Antiqua" w:hAnsi="Book Antiqua" w:cs="Times New Roman"/>
        </w:rPr>
        <w:t>; MTZ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Metronidazole</w:t>
      </w:r>
      <w:r w:rsidR="00ED420E">
        <w:rPr>
          <w:rFonts w:ascii="Book Antiqua" w:hAnsi="Book Antiqua" w:cs="Times New Roman"/>
        </w:rPr>
        <w:t>.</w:t>
      </w:r>
    </w:p>
    <w:p w14:paraId="472FBA82" w14:textId="77777777" w:rsidR="00A2539F" w:rsidRPr="00D67857" w:rsidRDefault="00A2539F" w:rsidP="00683F7A">
      <w:pPr>
        <w:snapToGrid w:val="0"/>
        <w:spacing w:line="360" w:lineRule="auto"/>
        <w:jc w:val="both"/>
        <w:rPr>
          <w:rFonts w:ascii="Book Antiqua" w:hAnsi="Book Antiqua" w:cs="Times New Roman"/>
          <w:b/>
          <w:bCs/>
        </w:rPr>
      </w:pPr>
      <w:r w:rsidRPr="00D67857">
        <w:rPr>
          <w:rFonts w:ascii="Book Antiqua" w:hAnsi="Book Antiqua" w:cs="Times New Roman"/>
          <w:b/>
          <w:bCs/>
        </w:rPr>
        <w:br w:type="page"/>
      </w:r>
    </w:p>
    <w:p w14:paraId="0D12E63F" w14:textId="62517F61" w:rsidR="00A2539F" w:rsidRPr="00D67857" w:rsidRDefault="00A2539F" w:rsidP="00683F7A">
      <w:pPr>
        <w:snapToGrid w:val="0"/>
        <w:spacing w:line="360" w:lineRule="auto"/>
        <w:jc w:val="both"/>
        <w:rPr>
          <w:rFonts w:ascii="Book Antiqua" w:hAnsi="Book Antiqua" w:cs="Times New Roman"/>
          <w:b/>
          <w:bCs/>
        </w:rPr>
      </w:pPr>
      <w:r w:rsidRPr="00D67857">
        <w:rPr>
          <w:rFonts w:ascii="Book Antiqua" w:hAnsi="Book Antiqua" w:cs="Times New Roman"/>
          <w:b/>
          <w:bCs/>
        </w:rPr>
        <w:lastRenderedPageBreak/>
        <w:t>Table</w:t>
      </w:r>
      <w:r w:rsidR="00ED420E">
        <w:rPr>
          <w:rFonts w:ascii="Book Antiqua" w:hAnsi="Book Antiqua" w:cs="Times New Roman"/>
          <w:b/>
          <w:bCs/>
        </w:rPr>
        <w:t xml:space="preserve"> </w:t>
      </w:r>
      <w:r w:rsidRPr="00D67857">
        <w:rPr>
          <w:rFonts w:ascii="Book Antiqua" w:hAnsi="Book Antiqua" w:cs="Times New Roman"/>
          <w:b/>
          <w:bCs/>
        </w:rPr>
        <w:t xml:space="preserve">3 </w:t>
      </w:r>
      <w:proofErr w:type="spellStart"/>
      <w:r w:rsidRPr="00D67857">
        <w:rPr>
          <w:rFonts w:ascii="Book Antiqua" w:hAnsi="Book Antiqua" w:cs="Times New Roman"/>
          <w:b/>
          <w:bCs/>
        </w:rPr>
        <w:t>Sitafloxacin</w:t>
      </w:r>
      <w:proofErr w:type="spellEnd"/>
      <w:r w:rsidRPr="00D67857">
        <w:rPr>
          <w:rFonts w:ascii="Book Antiqua" w:hAnsi="Book Antiqua" w:cs="Times New Roman"/>
          <w:b/>
          <w:bCs/>
        </w:rPr>
        <w:t>-containing therapies</w:t>
      </w:r>
    </w:p>
    <w:tbl>
      <w:tblPr>
        <w:tblW w:w="0" w:type="auto"/>
        <w:tblCellMar>
          <w:left w:w="99" w:type="dxa"/>
          <w:right w:w="99" w:type="dxa"/>
        </w:tblCellMar>
        <w:tblLook w:val="04A0" w:firstRow="1" w:lastRow="0" w:firstColumn="1" w:lastColumn="0" w:noHBand="0" w:noVBand="1"/>
      </w:tblPr>
      <w:tblGrid>
        <w:gridCol w:w="1882"/>
        <w:gridCol w:w="1022"/>
        <w:gridCol w:w="804"/>
        <w:gridCol w:w="1348"/>
        <w:gridCol w:w="4677"/>
        <w:gridCol w:w="1439"/>
        <w:gridCol w:w="1089"/>
        <w:gridCol w:w="1089"/>
      </w:tblGrid>
      <w:tr w:rsidR="00ED420E" w:rsidRPr="00ED420E" w14:paraId="429476BF" w14:textId="77777777" w:rsidTr="00ED420E">
        <w:trPr>
          <w:trHeight w:val="375"/>
        </w:trPr>
        <w:tc>
          <w:tcPr>
            <w:tcW w:w="0" w:type="auto"/>
            <w:vMerge w:val="restart"/>
            <w:tcBorders>
              <w:top w:val="single" w:sz="4" w:space="0" w:color="auto"/>
              <w:left w:val="nil"/>
              <w:bottom w:val="single" w:sz="4" w:space="0" w:color="auto"/>
              <w:right w:val="nil"/>
            </w:tcBorders>
            <w:shd w:val="clear" w:color="auto" w:fill="auto"/>
            <w:noWrap/>
            <w:vAlign w:val="center"/>
            <w:hideMark/>
          </w:tcPr>
          <w:p w14:paraId="2917AA46" w14:textId="0D7287C1" w:rsidR="00ED420E" w:rsidRPr="00ED420E" w:rsidRDefault="00ED420E" w:rsidP="00683F7A">
            <w:pPr>
              <w:snapToGrid w:val="0"/>
              <w:spacing w:line="360" w:lineRule="auto"/>
              <w:jc w:val="both"/>
              <w:rPr>
                <w:rFonts w:ascii="Book Antiqua" w:eastAsia="Yu Gothic" w:hAnsi="Book Antiqua"/>
                <w:b/>
                <w:bCs/>
                <w:color w:val="000000"/>
                <w:lang w:eastAsia="zh-CN"/>
              </w:rPr>
            </w:pPr>
            <w:r w:rsidRPr="00ED420E">
              <w:rPr>
                <w:rFonts w:ascii="Book Antiqua" w:eastAsia="Yu Gothic" w:hAnsi="Book Antiqua" w:hint="eastAsia"/>
                <w:b/>
                <w:bCs/>
                <w:color w:val="000000"/>
                <w:lang w:eastAsia="zh-CN"/>
              </w:rPr>
              <w:t>R</w:t>
            </w:r>
            <w:r w:rsidRPr="00ED420E">
              <w:rPr>
                <w:rFonts w:ascii="Book Antiqua" w:eastAsia="Yu Gothic" w:hAnsi="Book Antiqua"/>
                <w:b/>
                <w:bCs/>
                <w:color w:val="000000"/>
                <w:lang w:eastAsia="zh-CN"/>
              </w:rPr>
              <w:t>ef.</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76CC94B3" w14:textId="77777777"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Country</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21718985" w14:textId="77777777"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X-line</w:t>
            </w:r>
          </w:p>
        </w:tc>
        <w:tc>
          <w:tcPr>
            <w:tcW w:w="0" w:type="auto"/>
            <w:vMerge w:val="restart"/>
            <w:tcBorders>
              <w:top w:val="single" w:sz="4" w:space="0" w:color="auto"/>
              <w:left w:val="nil"/>
              <w:bottom w:val="single" w:sz="4" w:space="0" w:color="auto"/>
              <w:right w:val="nil"/>
            </w:tcBorders>
            <w:shd w:val="clear" w:color="auto" w:fill="auto"/>
            <w:vAlign w:val="center"/>
            <w:hideMark/>
          </w:tcPr>
          <w:p w14:paraId="1BB57BC6" w14:textId="259F3978"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Publication year</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1C5A2736" w14:textId="6E2A0F6F"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Drug combination (per day)</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499EF2A5" w14:textId="3CDA8A6C"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Duration (d)</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1CF8E56" w14:textId="77777777"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Eradication rate (%)</w:t>
            </w:r>
          </w:p>
        </w:tc>
      </w:tr>
      <w:tr w:rsidR="00ED420E" w:rsidRPr="00D67857" w14:paraId="552398EC" w14:textId="77777777" w:rsidTr="00ED420E">
        <w:trPr>
          <w:trHeight w:val="375"/>
        </w:trPr>
        <w:tc>
          <w:tcPr>
            <w:tcW w:w="0" w:type="auto"/>
            <w:vMerge/>
            <w:tcBorders>
              <w:left w:val="nil"/>
              <w:bottom w:val="single" w:sz="4" w:space="0" w:color="auto"/>
              <w:right w:val="nil"/>
            </w:tcBorders>
            <w:vAlign w:val="center"/>
            <w:hideMark/>
          </w:tcPr>
          <w:p w14:paraId="549C60D1" w14:textId="77777777" w:rsidR="00ED420E" w:rsidRPr="00D67857" w:rsidRDefault="00ED420E"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0A75CD6C" w14:textId="77777777" w:rsidR="00ED420E" w:rsidRPr="00D67857" w:rsidRDefault="00ED420E"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645659AF" w14:textId="77777777" w:rsidR="00ED420E" w:rsidRPr="00D67857" w:rsidRDefault="00ED420E"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5FBB8A47" w14:textId="77777777" w:rsidR="00ED420E" w:rsidRPr="00D67857" w:rsidRDefault="00ED420E"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38B4C1BA" w14:textId="77777777" w:rsidR="00ED420E" w:rsidRPr="00D67857" w:rsidRDefault="00ED420E" w:rsidP="00683F7A">
            <w:pPr>
              <w:snapToGrid w:val="0"/>
              <w:spacing w:line="360" w:lineRule="auto"/>
              <w:jc w:val="both"/>
              <w:rPr>
                <w:rFonts w:ascii="Book Antiqua" w:eastAsia="Yu Gothic" w:hAnsi="Book Antiqua"/>
                <w:color w:val="000000"/>
              </w:rPr>
            </w:pPr>
          </w:p>
        </w:tc>
        <w:tc>
          <w:tcPr>
            <w:tcW w:w="0" w:type="auto"/>
            <w:vMerge/>
            <w:tcBorders>
              <w:left w:val="nil"/>
              <w:bottom w:val="single" w:sz="4" w:space="0" w:color="auto"/>
              <w:right w:val="nil"/>
            </w:tcBorders>
            <w:vAlign w:val="center"/>
            <w:hideMark/>
          </w:tcPr>
          <w:p w14:paraId="0978C0AF" w14:textId="77777777" w:rsidR="00ED420E" w:rsidRPr="00D67857" w:rsidRDefault="00ED420E" w:rsidP="00683F7A">
            <w:pPr>
              <w:snapToGrid w:val="0"/>
              <w:spacing w:line="360" w:lineRule="auto"/>
              <w:jc w:val="both"/>
              <w:rPr>
                <w:rFonts w:ascii="Book Antiqua" w:eastAsia="Yu Gothic" w:hAnsi="Book Antiqua"/>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14:paraId="7884B151" w14:textId="77777777"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ITT</w:t>
            </w:r>
          </w:p>
        </w:tc>
        <w:tc>
          <w:tcPr>
            <w:tcW w:w="0" w:type="auto"/>
            <w:tcBorders>
              <w:top w:val="single" w:sz="4" w:space="0" w:color="auto"/>
              <w:left w:val="nil"/>
              <w:bottom w:val="single" w:sz="4" w:space="0" w:color="auto"/>
              <w:right w:val="nil"/>
            </w:tcBorders>
            <w:shd w:val="clear" w:color="auto" w:fill="auto"/>
            <w:noWrap/>
            <w:vAlign w:val="center"/>
            <w:hideMark/>
          </w:tcPr>
          <w:p w14:paraId="15937607" w14:textId="77777777" w:rsidR="00ED420E" w:rsidRPr="00ED420E" w:rsidRDefault="00ED420E" w:rsidP="00683F7A">
            <w:pPr>
              <w:snapToGrid w:val="0"/>
              <w:spacing w:line="360" w:lineRule="auto"/>
              <w:jc w:val="both"/>
              <w:rPr>
                <w:rFonts w:ascii="Book Antiqua" w:eastAsia="Yu Gothic" w:hAnsi="Book Antiqua"/>
                <w:b/>
                <w:bCs/>
                <w:color w:val="000000"/>
              </w:rPr>
            </w:pPr>
            <w:r w:rsidRPr="00ED420E">
              <w:rPr>
                <w:rFonts w:ascii="Book Antiqua" w:eastAsia="Yu Gothic" w:hAnsi="Book Antiqua"/>
                <w:b/>
                <w:bCs/>
                <w:color w:val="000000"/>
              </w:rPr>
              <w:t>PP</w:t>
            </w:r>
          </w:p>
        </w:tc>
      </w:tr>
      <w:tr w:rsidR="00ED420E" w:rsidRPr="00D67857" w14:paraId="62994FBE" w14:textId="77777777" w:rsidTr="00ED420E">
        <w:trPr>
          <w:trHeight w:val="375"/>
        </w:trPr>
        <w:tc>
          <w:tcPr>
            <w:tcW w:w="0" w:type="auto"/>
            <w:tcBorders>
              <w:top w:val="single" w:sz="4" w:space="0" w:color="auto"/>
              <w:left w:val="nil"/>
              <w:bottom w:val="nil"/>
              <w:right w:val="nil"/>
            </w:tcBorders>
            <w:shd w:val="clear" w:color="auto" w:fill="auto"/>
            <w:noWrap/>
            <w:vAlign w:val="center"/>
            <w:hideMark/>
          </w:tcPr>
          <w:p w14:paraId="51AE8048" w14:textId="77777777" w:rsidR="00ED420E" w:rsidRPr="00D67857" w:rsidRDefault="00ED420E" w:rsidP="00F173CD">
            <w:pPr>
              <w:snapToGrid w:val="0"/>
              <w:spacing w:line="360" w:lineRule="auto"/>
              <w:rPr>
                <w:rFonts w:ascii="Book Antiqua" w:eastAsia="Yu Gothic" w:hAnsi="Book Antiqua"/>
                <w:color w:val="000000"/>
                <w:lang w:eastAsia="zh-CN"/>
              </w:rPr>
            </w:pPr>
            <w:proofErr w:type="spellStart"/>
            <w:r w:rsidRPr="00D67857">
              <w:rPr>
                <w:rFonts w:ascii="Book Antiqua" w:eastAsia="Yu Gothic" w:hAnsi="Book Antiqua"/>
                <w:color w:val="000000"/>
              </w:rPr>
              <w:t>Matsuzaki</w:t>
            </w:r>
            <w:proofErr w:type="spellEnd"/>
            <w:r w:rsidRPr="00D67857">
              <w:rPr>
                <w:rFonts w:ascii="Book Antiqua" w:eastAsia="Yu Gothic" w:hAnsi="Book Antiqua"/>
                <w:color w:val="000000"/>
              </w:rPr>
              <w:t xml:space="preserve"> </w:t>
            </w:r>
            <w:r w:rsidRPr="0023049A">
              <w:rPr>
                <w:rFonts w:ascii="Book Antiqua" w:eastAsia="Yu Gothic" w:hAnsi="Book Antiqua"/>
                <w:i/>
                <w:iCs/>
                <w:color w:val="000000"/>
              </w:rPr>
              <w:t>et al</w:t>
            </w:r>
            <w:r w:rsidRPr="0023049A">
              <w:rPr>
                <w:rFonts w:ascii="Book Antiqua" w:eastAsia="Yu Gothic" w:hAnsi="Book Antiqua" w:hint="eastAsia"/>
                <w:color w:val="000000"/>
                <w:vertAlign w:val="superscript"/>
                <w:lang w:eastAsia="zh-CN"/>
              </w:rPr>
              <w:t>[</w:t>
            </w:r>
            <w:r w:rsidRPr="0023049A">
              <w:rPr>
                <w:rFonts w:ascii="Book Antiqua" w:eastAsia="Yu Gothic" w:hAnsi="Book Antiqua"/>
                <w:color w:val="000000"/>
                <w:vertAlign w:val="superscript"/>
                <w:lang w:eastAsia="zh-CN"/>
              </w:rPr>
              <w:t>8]</w:t>
            </w:r>
          </w:p>
        </w:tc>
        <w:tc>
          <w:tcPr>
            <w:tcW w:w="0" w:type="auto"/>
            <w:tcBorders>
              <w:top w:val="single" w:sz="4" w:space="0" w:color="auto"/>
              <w:left w:val="nil"/>
              <w:bottom w:val="nil"/>
              <w:right w:val="nil"/>
            </w:tcBorders>
            <w:shd w:val="clear" w:color="auto" w:fill="auto"/>
            <w:noWrap/>
            <w:vAlign w:val="center"/>
            <w:hideMark/>
          </w:tcPr>
          <w:p w14:paraId="6D2CEBE8"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single" w:sz="4" w:space="0" w:color="auto"/>
              <w:left w:val="nil"/>
              <w:bottom w:val="nil"/>
              <w:right w:val="nil"/>
            </w:tcBorders>
            <w:shd w:val="clear" w:color="auto" w:fill="auto"/>
            <w:noWrap/>
            <w:vAlign w:val="center"/>
            <w:hideMark/>
          </w:tcPr>
          <w:p w14:paraId="6F631EB0" w14:textId="072D7163"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single" w:sz="4" w:space="0" w:color="auto"/>
              <w:left w:val="nil"/>
              <w:bottom w:val="nil"/>
              <w:right w:val="nil"/>
            </w:tcBorders>
            <w:shd w:val="clear" w:color="auto" w:fill="auto"/>
            <w:noWrap/>
            <w:vAlign w:val="center"/>
            <w:hideMark/>
          </w:tcPr>
          <w:p w14:paraId="489D261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2012</w:t>
            </w:r>
          </w:p>
        </w:tc>
        <w:tc>
          <w:tcPr>
            <w:tcW w:w="0" w:type="auto"/>
            <w:tcBorders>
              <w:top w:val="single" w:sz="4" w:space="0" w:color="auto"/>
              <w:left w:val="nil"/>
              <w:bottom w:val="nil"/>
              <w:right w:val="nil"/>
            </w:tcBorders>
            <w:shd w:val="clear" w:color="auto" w:fill="auto"/>
            <w:noWrap/>
            <w:vAlign w:val="center"/>
            <w:hideMark/>
          </w:tcPr>
          <w:p w14:paraId="4FCA5C2D" w14:textId="26FD24A2"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single" w:sz="4" w:space="0" w:color="auto"/>
              <w:left w:val="nil"/>
              <w:bottom w:val="nil"/>
              <w:right w:val="nil"/>
            </w:tcBorders>
            <w:shd w:val="clear" w:color="auto" w:fill="auto"/>
            <w:noWrap/>
            <w:vAlign w:val="center"/>
            <w:hideMark/>
          </w:tcPr>
          <w:p w14:paraId="213F09CF"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single" w:sz="4" w:space="0" w:color="auto"/>
              <w:left w:val="nil"/>
              <w:bottom w:val="nil"/>
              <w:right w:val="nil"/>
            </w:tcBorders>
            <w:shd w:val="clear" w:color="auto" w:fill="auto"/>
            <w:noWrap/>
            <w:vAlign w:val="center"/>
            <w:hideMark/>
          </w:tcPr>
          <w:p w14:paraId="0A680D6A"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78.2</w:t>
            </w:r>
          </w:p>
        </w:tc>
        <w:tc>
          <w:tcPr>
            <w:tcW w:w="0" w:type="auto"/>
            <w:tcBorders>
              <w:top w:val="single" w:sz="4" w:space="0" w:color="auto"/>
              <w:left w:val="nil"/>
              <w:bottom w:val="nil"/>
              <w:right w:val="nil"/>
            </w:tcBorders>
            <w:shd w:val="clear" w:color="auto" w:fill="auto"/>
            <w:noWrap/>
            <w:vAlign w:val="center"/>
            <w:hideMark/>
          </w:tcPr>
          <w:p w14:paraId="54D74C5C"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83.6</w:t>
            </w:r>
          </w:p>
        </w:tc>
      </w:tr>
      <w:tr w:rsidR="00ED420E" w:rsidRPr="00D67857" w14:paraId="697353AA" w14:textId="77777777" w:rsidTr="00922B44">
        <w:trPr>
          <w:trHeight w:val="375"/>
        </w:trPr>
        <w:tc>
          <w:tcPr>
            <w:tcW w:w="0" w:type="auto"/>
            <w:tcBorders>
              <w:top w:val="nil"/>
              <w:left w:val="nil"/>
              <w:bottom w:val="nil"/>
              <w:right w:val="nil"/>
            </w:tcBorders>
            <w:shd w:val="clear" w:color="auto" w:fill="auto"/>
            <w:noWrap/>
            <w:vAlign w:val="center"/>
            <w:hideMark/>
          </w:tcPr>
          <w:p w14:paraId="2E952290" w14:textId="7B870F5B" w:rsidR="00ED420E" w:rsidRPr="00D67857" w:rsidRDefault="00ED420E" w:rsidP="00F173CD">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Murakami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58</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1A65BC85"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4BFDFE93" w14:textId="0869E068"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6A1C397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2013</w:t>
            </w:r>
          </w:p>
        </w:tc>
        <w:tc>
          <w:tcPr>
            <w:tcW w:w="0" w:type="auto"/>
            <w:tcBorders>
              <w:top w:val="nil"/>
              <w:left w:val="nil"/>
              <w:bottom w:val="nil"/>
              <w:right w:val="nil"/>
            </w:tcBorders>
            <w:shd w:val="clear" w:color="auto" w:fill="auto"/>
            <w:noWrap/>
            <w:vAlign w:val="center"/>
            <w:hideMark/>
          </w:tcPr>
          <w:p w14:paraId="57D4C7C5" w14:textId="587314B2"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1500</w:t>
            </w:r>
            <w:r>
              <w:rPr>
                <w:rFonts w:ascii="Book Antiqua" w:eastAsia="Yu Gothic" w:hAnsi="Book Antiqua"/>
                <w:color w:val="000000"/>
              </w:rPr>
              <w:t xml:space="preserve"> mg + </w:t>
            </w:r>
            <w:r w:rsidRPr="00D67857">
              <w:rPr>
                <w:rFonts w:ascii="Book Antiqua" w:eastAsia="Yu Gothic" w:hAnsi="Book Antiqua"/>
                <w:color w:val="000000"/>
              </w:rPr>
              <w:t>LPZ 60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1900A5FD"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48EC9115"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70.0</w:t>
            </w:r>
          </w:p>
        </w:tc>
        <w:tc>
          <w:tcPr>
            <w:tcW w:w="0" w:type="auto"/>
            <w:tcBorders>
              <w:top w:val="nil"/>
              <w:left w:val="nil"/>
              <w:bottom w:val="nil"/>
              <w:right w:val="nil"/>
            </w:tcBorders>
            <w:shd w:val="clear" w:color="auto" w:fill="auto"/>
            <w:noWrap/>
            <w:vAlign w:val="center"/>
            <w:hideMark/>
          </w:tcPr>
          <w:p w14:paraId="3686B8FB"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72.1</w:t>
            </w:r>
          </w:p>
        </w:tc>
      </w:tr>
      <w:tr w:rsidR="00ED420E" w:rsidRPr="00D67857" w14:paraId="483D44E1" w14:textId="77777777" w:rsidTr="00922B44">
        <w:trPr>
          <w:trHeight w:val="375"/>
        </w:trPr>
        <w:tc>
          <w:tcPr>
            <w:tcW w:w="0" w:type="auto"/>
            <w:tcBorders>
              <w:top w:val="nil"/>
              <w:left w:val="nil"/>
              <w:bottom w:val="nil"/>
              <w:right w:val="nil"/>
            </w:tcBorders>
            <w:shd w:val="clear" w:color="auto" w:fill="auto"/>
            <w:noWrap/>
            <w:vAlign w:val="center"/>
            <w:hideMark/>
          </w:tcPr>
          <w:p w14:paraId="085DA2D6" w14:textId="2D5A9EA2" w:rsidR="00ED420E" w:rsidRPr="00D67857" w:rsidRDefault="00ED420E" w:rsidP="00F173CD">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Furuta</w:t>
            </w:r>
            <w:proofErr w:type="spellEnd"/>
            <w:r w:rsidRPr="00D67857">
              <w:rPr>
                <w:rFonts w:ascii="Book Antiqua" w:eastAsia="Yu Gothic" w:hAnsi="Book Antiqua"/>
                <w:color w:val="000000"/>
              </w:rPr>
              <w:t xml:space="preserve">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86</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3197E34A"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2AF7657A" w14:textId="0EED410C"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6FFCB9C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4D6F2968" w14:textId="51EDD332"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20-40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3C946435"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23D50E89"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84.1</w:t>
            </w:r>
          </w:p>
        </w:tc>
        <w:tc>
          <w:tcPr>
            <w:tcW w:w="0" w:type="auto"/>
            <w:tcBorders>
              <w:top w:val="nil"/>
              <w:left w:val="nil"/>
              <w:bottom w:val="nil"/>
              <w:right w:val="nil"/>
            </w:tcBorders>
            <w:shd w:val="clear" w:color="auto" w:fill="auto"/>
            <w:noWrap/>
            <w:vAlign w:val="center"/>
            <w:hideMark/>
          </w:tcPr>
          <w:p w14:paraId="3F9B69F9"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86.4</w:t>
            </w:r>
          </w:p>
        </w:tc>
      </w:tr>
      <w:tr w:rsidR="00ED420E" w:rsidRPr="00D67857" w14:paraId="24DCF770" w14:textId="77777777" w:rsidTr="00922B44">
        <w:trPr>
          <w:trHeight w:val="375"/>
        </w:trPr>
        <w:tc>
          <w:tcPr>
            <w:tcW w:w="0" w:type="auto"/>
            <w:tcBorders>
              <w:top w:val="nil"/>
              <w:left w:val="nil"/>
              <w:bottom w:val="nil"/>
              <w:right w:val="nil"/>
            </w:tcBorders>
            <w:shd w:val="clear" w:color="auto" w:fill="auto"/>
            <w:noWrap/>
            <w:vAlign w:val="center"/>
            <w:hideMark/>
          </w:tcPr>
          <w:p w14:paraId="71885A41" w14:textId="23D5AC60" w:rsidR="00ED420E" w:rsidRPr="00D67857" w:rsidRDefault="00ED420E" w:rsidP="00F173CD">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Furuta</w:t>
            </w:r>
            <w:proofErr w:type="spellEnd"/>
            <w:r w:rsidRPr="00D67857">
              <w:rPr>
                <w:rFonts w:ascii="Book Antiqua" w:eastAsia="Yu Gothic" w:hAnsi="Book Antiqua"/>
                <w:color w:val="000000"/>
              </w:rPr>
              <w:t xml:space="preserve">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86</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46879C0D"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5B7A6F32" w14:textId="74F22209"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0308AE27"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7F0DD19A" w14:textId="2BCBF989"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RPZ 20-40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502EED1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33499A24"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88.9</w:t>
            </w:r>
          </w:p>
        </w:tc>
        <w:tc>
          <w:tcPr>
            <w:tcW w:w="0" w:type="auto"/>
            <w:tcBorders>
              <w:top w:val="nil"/>
              <w:left w:val="nil"/>
              <w:bottom w:val="nil"/>
              <w:right w:val="nil"/>
            </w:tcBorders>
            <w:shd w:val="clear" w:color="auto" w:fill="auto"/>
            <w:noWrap/>
            <w:vAlign w:val="center"/>
            <w:hideMark/>
          </w:tcPr>
          <w:p w14:paraId="29AB1F50"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90.9</w:t>
            </w:r>
          </w:p>
        </w:tc>
      </w:tr>
      <w:tr w:rsidR="00ED420E" w:rsidRPr="00D67857" w14:paraId="6CCD40C1" w14:textId="77777777" w:rsidTr="00922B44">
        <w:trPr>
          <w:trHeight w:val="375"/>
        </w:trPr>
        <w:tc>
          <w:tcPr>
            <w:tcW w:w="0" w:type="auto"/>
            <w:tcBorders>
              <w:top w:val="nil"/>
              <w:left w:val="nil"/>
              <w:bottom w:val="nil"/>
              <w:right w:val="nil"/>
            </w:tcBorders>
            <w:shd w:val="clear" w:color="auto" w:fill="auto"/>
            <w:noWrap/>
            <w:vAlign w:val="center"/>
            <w:hideMark/>
          </w:tcPr>
          <w:p w14:paraId="4C0D4014" w14:textId="3051543B" w:rsidR="00ED420E" w:rsidRPr="00D67857" w:rsidRDefault="00ED420E" w:rsidP="00F173CD">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Furuta</w:t>
            </w:r>
            <w:proofErr w:type="spellEnd"/>
            <w:r w:rsidRPr="00D67857">
              <w:rPr>
                <w:rFonts w:ascii="Book Antiqua" w:eastAsia="Yu Gothic" w:hAnsi="Book Antiqua"/>
                <w:color w:val="000000"/>
              </w:rPr>
              <w:t xml:space="preserve">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86</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0B0017D8"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1D9F678D" w14:textId="00A2DEA9"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07545AE7"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4A2FF8C1" w14:textId="4B30C47A"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MTZ 500</w:t>
            </w:r>
            <w:r>
              <w:rPr>
                <w:rFonts w:ascii="Book Antiqua" w:eastAsia="Yu Gothic" w:hAnsi="Book Antiqua"/>
                <w:color w:val="000000"/>
              </w:rPr>
              <w:t xml:space="preserve"> mg + </w:t>
            </w:r>
            <w:r w:rsidRPr="00D67857">
              <w:rPr>
                <w:rFonts w:ascii="Book Antiqua" w:eastAsia="Yu Gothic" w:hAnsi="Book Antiqua"/>
                <w:color w:val="000000"/>
              </w:rPr>
              <w:t>RPZ 20-40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2D66DDBB"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nil"/>
              <w:right w:val="nil"/>
            </w:tcBorders>
            <w:shd w:val="clear" w:color="auto" w:fill="auto"/>
            <w:noWrap/>
            <w:vAlign w:val="center"/>
            <w:hideMark/>
          </w:tcPr>
          <w:p w14:paraId="5E550BB3"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90.9</w:t>
            </w:r>
          </w:p>
        </w:tc>
        <w:tc>
          <w:tcPr>
            <w:tcW w:w="0" w:type="auto"/>
            <w:tcBorders>
              <w:top w:val="nil"/>
              <w:left w:val="nil"/>
              <w:bottom w:val="nil"/>
              <w:right w:val="nil"/>
            </w:tcBorders>
            <w:shd w:val="clear" w:color="auto" w:fill="auto"/>
            <w:noWrap/>
            <w:vAlign w:val="center"/>
            <w:hideMark/>
          </w:tcPr>
          <w:p w14:paraId="7FAEB7C7"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90.9</w:t>
            </w:r>
          </w:p>
        </w:tc>
      </w:tr>
      <w:tr w:rsidR="00ED420E" w:rsidRPr="00D67857" w14:paraId="2CF6526F" w14:textId="77777777" w:rsidTr="00922B44">
        <w:trPr>
          <w:trHeight w:val="375"/>
        </w:trPr>
        <w:tc>
          <w:tcPr>
            <w:tcW w:w="0" w:type="auto"/>
            <w:tcBorders>
              <w:top w:val="nil"/>
              <w:left w:val="nil"/>
              <w:bottom w:val="nil"/>
              <w:right w:val="nil"/>
            </w:tcBorders>
            <w:shd w:val="clear" w:color="auto" w:fill="auto"/>
            <w:noWrap/>
            <w:vAlign w:val="center"/>
            <w:hideMark/>
          </w:tcPr>
          <w:p w14:paraId="193A28DF" w14:textId="4E886DD9" w:rsidR="00ED420E" w:rsidRPr="00D67857" w:rsidRDefault="00ED420E" w:rsidP="00F173CD">
            <w:pPr>
              <w:snapToGrid w:val="0"/>
              <w:spacing w:line="360" w:lineRule="auto"/>
              <w:rPr>
                <w:rFonts w:ascii="Book Antiqua" w:eastAsia="Yu Gothic" w:hAnsi="Book Antiqua"/>
                <w:color w:val="000000"/>
              </w:rPr>
            </w:pPr>
            <w:proofErr w:type="spellStart"/>
            <w:r w:rsidRPr="00D67857">
              <w:rPr>
                <w:rFonts w:ascii="Book Antiqua" w:eastAsia="Yu Gothic" w:hAnsi="Book Antiqua"/>
                <w:color w:val="000000"/>
              </w:rPr>
              <w:t>Furuta</w:t>
            </w:r>
            <w:proofErr w:type="spellEnd"/>
            <w:r w:rsidRPr="00D67857">
              <w:rPr>
                <w:rFonts w:ascii="Book Antiqua" w:eastAsia="Yu Gothic" w:hAnsi="Book Antiqua"/>
                <w:color w:val="000000"/>
              </w:rPr>
              <w:t xml:space="preserve">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86</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6C03FE5F"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704261BE" w14:textId="7CD9967C"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3DACB12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2014</w:t>
            </w:r>
          </w:p>
        </w:tc>
        <w:tc>
          <w:tcPr>
            <w:tcW w:w="0" w:type="auto"/>
            <w:tcBorders>
              <w:top w:val="nil"/>
              <w:left w:val="nil"/>
              <w:bottom w:val="nil"/>
              <w:right w:val="nil"/>
            </w:tcBorders>
            <w:shd w:val="clear" w:color="auto" w:fill="auto"/>
            <w:noWrap/>
            <w:vAlign w:val="center"/>
            <w:hideMark/>
          </w:tcPr>
          <w:p w14:paraId="2514299D" w14:textId="28EE4FA4"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MTZ 500</w:t>
            </w:r>
            <w:r>
              <w:rPr>
                <w:rFonts w:ascii="Book Antiqua" w:eastAsia="Yu Gothic" w:hAnsi="Book Antiqua"/>
                <w:color w:val="000000"/>
              </w:rPr>
              <w:t xml:space="preserve"> mg + </w:t>
            </w:r>
            <w:r w:rsidRPr="00D67857">
              <w:rPr>
                <w:rFonts w:ascii="Book Antiqua" w:eastAsia="Yu Gothic" w:hAnsi="Book Antiqua"/>
                <w:color w:val="000000"/>
              </w:rPr>
              <w:t>RPZ 20-40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118D31B9"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14</w:t>
            </w:r>
          </w:p>
        </w:tc>
        <w:tc>
          <w:tcPr>
            <w:tcW w:w="0" w:type="auto"/>
            <w:tcBorders>
              <w:top w:val="nil"/>
              <w:left w:val="nil"/>
              <w:bottom w:val="nil"/>
              <w:right w:val="nil"/>
            </w:tcBorders>
            <w:shd w:val="clear" w:color="auto" w:fill="auto"/>
            <w:noWrap/>
            <w:vAlign w:val="center"/>
            <w:hideMark/>
          </w:tcPr>
          <w:p w14:paraId="70B936D5"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87.2</w:t>
            </w:r>
          </w:p>
        </w:tc>
        <w:tc>
          <w:tcPr>
            <w:tcW w:w="0" w:type="auto"/>
            <w:tcBorders>
              <w:top w:val="nil"/>
              <w:left w:val="nil"/>
              <w:bottom w:val="nil"/>
              <w:right w:val="nil"/>
            </w:tcBorders>
            <w:shd w:val="clear" w:color="auto" w:fill="auto"/>
            <w:noWrap/>
            <w:vAlign w:val="center"/>
            <w:hideMark/>
          </w:tcPr>
          <w:p w14:paraId="0C79852A"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91.1</w:t>
            </w:r>
          </w:p>
        </w:tc>
      </w:tr>
      <w:tr w:rsidR="00ED420E" w:rsidRPr="00D67857" w14:paraId="2A6B6399" w14:textId="77777777" w:rsidTr="00922B44">
        <w:trPr>
          <w:trHeight w:val="375"/>
        </w:trPr>
        <w:tc>
          <w:tcPr>
            <w:tcW w:w="0" w:type="auto"/>
            <w:tcBorders>
              <w:top w:val="nil"/>
              <w:left w:val="nil"/>
              <w:bottom w:val="nil"/>
              <w:right w:val="nil"/>
            </w:tcBorders>
            <w:shd w:val="clear" w:color="auto" w:fill="auto"/>
            <w:noWrap/>
            <w:vAlign w:val="center"/>
            <w:hideMark/>
          </w:tcPr>
          <w:p w14:paraId="00C52C51" w14:textId="6701663F" w:rsidR="00ED420E" w:rsidRPr="00D67857" w:rsidRDefault="00ED420E" w:rsidP="00F173CD">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Mori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9</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23F6F193"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539E5FF7" w14:textId="372A4CA9"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7DD47AD4"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5B791558" w14:textId="59721FD1"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2000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4F34B466"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0" w:type="auto"/>
            <w:tcBorders>
              <w:top w:val="nil"/>
              <w:left w:val="nil"/>
              <w:bottom w:val="nil"/>
              <w:right w:val="nil"/>
            </w:tcBorders>
            <w:shd w:val="clear" w:color="auto" w:fill="auto"/>
            <w:noWrap/>
            <w:vAlign w:val="center"/>
            <w:hideMark/>
          </w:tcPr>
          <w:p w14:paraId="33F9885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81.0</w:t>
            </w:r>
          </w:p>
        </w:tc>
        <w:tc>
          <w:tcPr>
            <w:tcW w:w="0" w:type="auto"/>
            <w:tcBorders>
              <w:top w:val="nil"/>
              <w:left w:val="nil"/>
              <w:bottom w:val="nil"/>
              <w:right w:val="nil"/>
            </w:tcBorders>
            <w:shd w:val="clear" w:color="auto" w:fill="auto"/>
            <w:noWrap/>
            <w:vAlign w:val="center"/>
            <w:hideMark/>
          </w:tcPr>
          <w:p w14:paraId="06EF6E69"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82.0</w:t>
            </w:r>
          </w:p>
        </w:tc>
      </w:tr>
      <w:tr w:rsidR="00ED420E" w:rsidRPr="00D67857" w14:paraId="380F628C" w14:textId="77777777" w:rsidTr="00922B44">
        <w:trPr>
          <w:trHeight w:val="375"/>
        </w:trPr>
        <w:tc>
          <w:tcPr>
            <w:tcW w:w="0" w:type="auto"/>
            <w:tcBorders>
              <w:top w:val="nil"/>
              <w:left w:val="nil"/>
              <w:bottom w:val="nil"/>
              <w:right w:val="nil"/>
            </w:tcBorders>
            <w:shd w:val="clear" w:color="auto" w:fill="auto"/>
            <w:noWrap/>
            <w:vAlign w:val="center"/>
            <w:hideMark/>
          </w:tcPr>
          <w:p w14:paraId="74D8B9EC" w14:textId="06859255" w:rsidR="00ED420E" w:rsidRPr="00D67857" w:rsidRDefault="00ED420E" w:rsidP="00F173CD">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Mori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9</w:t>
            </w:r>
            <w:r w:rsidRPr="00FC792B">
              <w:rPr>
                <w:rFonts w:ascii="Book Antiqua" w:eastAsia="Yu Gothic" w:hAnsi="Book Antiqua" w:hint="eastAsia"/>
                <w:color w:val="000000"/>
                <w:vertAlign w:val="superscript"/>
              </w:rPr>
              <w:t>]</w:t>
            </w:r>
          </w:p>
        </w:tc>
        <w:tc>
          <w:tcPr>
            <w:tcW w:w="0" w:type="auto"/>
            <w:tcBorders>
              <w:top w:val="nil"/>
              <w:left w:val="nil"/>
              <w:bottom w:val="nil"/>
              <w:right w:val="nil"/>
            </w:tcBorders>
            <w:shd w:val="clear" w:color="auto" w:fill="auto"/>
            <w:noWrap/>
            <w:vAlign w:val="center"/>
            <w:hideMark/>
          </w:tcPr>
          <w:p w14:paraId="6EAAFA61"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nil"/>
              <w:right w:val="nil"/>
            </w:tcBorders>
            <w:shd w:val="clear" w:color="auto" w:fill="auto"/>
            <w:noWrap/>
            <w:vAlign w:val="center"/>
            <w:hideMark/>
          </w:tcPr>
          <w:p w14:paraId="30544749" w14:textId="617AEE64"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nil"/>
              <w:right w:val="nil"/>
            </w:tcBorders>
            <w:shd w:val="clear" w:color="auto" w:fill="auto"/>
            <w:noWrap/>
            <w:vAlign w:val="center"/>
            <w:hideMark/>
          </w:tcPr>
          <w:p w14:paraId="2C3F92AA"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2015</w:t>
            </w:r>
          </w:p>
        </w:tc>
        <w:tc>
          <w:tcPr>
            <w:tcW w:w="0" w:type="auto"/>
            <w:tcBorders>
              <w:top w:val="nil"/>
              <w:left w:val="nil"/>
              <w:bottom w:val="nil"/>
              <w:right w:val="nil"/>
            </w:tcBorders>
            <w:shd w:val="clear" w:color="auto" w:fill="auto"/>
            <w:noWrap/>
            <w:vAlign w:val="center"/>
            <w:hideMark/>
          </w:tcPr>
          <w:p w14:paraId="1DEA40C0" w14:textId="0A3B7B95"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MTZ 500</w:t>
            </w:r>
            <w:r>
              <w:rPr>
                <w:rFonts w:ascii="Book Antiqua" w:eastAsia="Yu Gothic" w:hAnsi="Book Antiqua"/>
                <w:color w:val="000000"/>
              </w:rPr>
              <w:t xml:space="preserve"> mg + </w:t>
            </w:r>
            <w:r w:rsidRPr="00D67857">
              <w:rPr>
                <w:rFonts w:ascii="Book Antiqua" w:eastAsia="Yu Gothic" w:hAnsi="Book Antiqua"/>
                <w:color w:val="000000"/>
              </w:rPr>
              <w:t>EPZ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nil"/>
              <w:right w:val="nil"/>
            </w:tcBorders>
            <w:shd w:val="clear" w:color="auto" w:fill="auto"/>
            <w:noWrap/>
            <w:vAlign w:val="center"/>
            <w:hideMark/>
          </w:tcPr>
          <w:p w14:paraId="3EC2DA0B"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10</w:t>
            </w:r>
          </w:p>
        </w:tc>
        <w:tc>
          <w:tcPr>
            <w:tcW w:w="0" w:type="auto"/>
            <w:tcBorders>
              <w:top w:val="nil"/>
              <w:left w:val="nil"/>
              <w:bottom w:val="nil"/>
              <w:right w:val="nil"/>
            </w:tcBorders>
            <w:shd w:val="clear" w:color="auto" w:fill="auto"/>
            <w:noWrap/>
            <w:vAlign w:val="center"/>
            <w:hideMark/>
          </w:tcPr>
          <w:p w14:paraId="5433BF19"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72.4</w:t>
            </w:r>
          </w:p>
        </w:tc>
        <w:tc>
          <w:tcPr>
            <w:tcW w:w="0" w:type="auto"/>
            <w:tcBorders>
              <w:top w:val="nil"/>
              <w:left w:val="nil"/>
              <w:bottom w:val="nil"/>
              <w:right w:val="nil"/>
            </w:tcBorders>
            <w:shd w:val="clear" w:color="auto" w:fill="auto"/>
            <w:noWrap/>
            <w:vAlign w:val="center"/>
            <w:hideMark/>
          </w:tcPr>
          <w:p w14:paraId="6036F986"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76.4</w:t>
            </w:r>
          </w:p>
        </w:tc>
      </w:tr>
      <w:tr w:rsidR="00ED420E" w:rsidRPr="00D67857" w14:paraId="2B202512" w14:textId="77777777" w:rsidTr="00ED420E">
        <w:trPr>
          <w:trHeight w:val="375"/>
        </w:trPr>
        <w:tc>
          <w:tcPr>
            <w:tcW w:w="0" w:type="auto"/>
            <w:tcBorders>
              <w:top w:val="nil"/>
              <w:left w:val="nil"/>
              <w:right w:val="nil"/>
            </w:tcBorders>
            <w:shd w:val="clear" w:color="auto" w:fill="auto"/>
            <w:noWrap/>
            <w:vAlign w:val="center"/>
            <w:hideMark/>
          </w:tcPr>
          <w:p w14:paraId="414458AB" w14:textId="585841D5" w:rsidR="00ED420E" w:rsidRPr="00D67857" w:rsidRDefault="00ED420E" w:rsidP="00F173CD">
            <w:pPr>
              <w:snapToGrid w:val="0"/>
              <w:spacing w:line="360" w:lineRule="auto"/>
              <w:rPr>
                <w:rFonts w:ascii="Book Antiqua" w:eastAsia="Yu Gothic" w:hAnsi="Book Antiqua"/>
                <w:color w:val="000000"/>
              </w:rPr>
            </w:pPr>
            <w:r w:rsidRPr="00D67857">
              <w:rPr>
                <w:rFonts w:ascii="Book Antiqua" w:eastAsia="Yu Gothic" w:hAnsi="Book Antiqua"/>
                <w:color w:val="000000"/>
              </w:rPr>
              <w:lastRenderedPageBreak/>
              <w:t xml:space="preserve">Sue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87</w:t>
            </w:r>
            <w:r w:rsidRPr="00FC792B">
              <w:rPr>
                <w:rFonts w:ascii="Book Antiqua" w:eastAsia="Yu Gothic" w:hAnsi="Book Antiqua" w:hint="eastAsia"/>
                <w:color w:val="000000"/>
                <w:vertAlign w:val="superscript"/>
              </w:rPr>
              <w:t>]</w:t>
            </w:r>
          </w:p>
        </w:tc>
        <w:tc>
          <w:tcPr>
            <w:tcW w:w="0" w:type="auto"/>
            <w:tcBorders>
              <w:top w:val="nil"/>
              <w:left w:val="nil"/>
              <w:right w:val="nil"/>
            </w:tcBorders>
            <w:shd w:val="clear" w:color="auto" w:fill="auto"/>
            <w:noWrap/>
            <w:vAlign w:val="center"/>
            <w:hideMark/>
          </w:tcPr>
          <w:p w14:paraId="0BF90291"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right w:val="nil"/>
            </w:tcBorders>
            <w:shd w:val="clear" w:color="auto" w:fill="auto"/>
            <w:noWrap/>
            <w:vAlign w:val="center"/>
            <w:hideMark/>
          </w:tcPr>
          <w:p w14:paraId="6AE4218E" w14:textId="72D8A32C"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right w:val="nil"/>
            </w:tcBorders>
            <w:shd w:val="clear" w:color="auto" w:fill="auto"/>
            <w:noWrap/>
            <w:vAlign w:val="center"/>
            <w:hideMark/>
          </w:tcPr>
          <w:p w14:paraId="4CE83D38"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2019</w:t>
            </w:r>
          </w:p>
        </w:tc>
        <w:tc>
          <w:tcPr>
            <w:tcW w:w="0" w:type="auto"/>
            <w:tcBorders>
              <w:top w:val="nil"/>
              <w:left w:val="nil"/>
              <w:right w:val="nil"/>
            </w:tcBorders>
            <w:shd w:val="clear" w:color="auto" w:fill="auto"/>
            <w:noWrap/>
            <w:vAlign w:val="center"/>
            <w:hideMark/>
          </w:tcPr>
          <w:p w14:paraId="04817845" w14:textId="3CC2BE9D"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1500</w:t>
            </w:r>
            <w:r>
              <w:rPr>
                <w:rFonts w:ascii="Book Antiqua" w:eastAsia="Yu Gothic" w:hAnsi="Book Antiqua"/>
                <w:color w:val="000000"/>
              </w:rPr>
              <w:t xml:space="preserve"> mg + </w:t>
            </w:r>
            <w:r w:rsidRPr="00D67857">
              <w:rPr>
                <w:rFonts w:ascii="Book Antiqua" w:eastAsia="Yu Gothic" w:hAnsi="Book Antiqua"/>
                <w:color w:val="000000"/>
              </w:rPr>
              <w:t>PPI</w:t>
            </w:r>
          </w:p>
        </w:tc>
        <w:tc>
          <w:tcPr>
            <w:tcW w:w="0" w:type="auto"/>
            <w:tcBorders>
              <w:top w:val="nil"/>
              <w:left w:val="nil"/>
              <w:right w:val="nil"/>
            </w:tcBorders>
            <w:shd w:val="clear" w:color="auto" w:fill="auto"/>
            <w:noWrap/>
            <w:vAlign w:val="center"/>
            <w:hideMark/>
          </w:tcPr>
          <w:p w14:paraId="75EFAA42"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right w:val="nil"/>
            </w:tcBorders>
            <w:shd w:val="clear" w:color="auto" w:fill="auto"/>
            <w:noWrap/>
            <w:vAlign w:val="center"/>
            <w:hideMark/>
          </w:tcPr>
          <w:p w14:paraId="066392DA"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53.3</w:t>
            </w:r>
          </w:p>
        </w:tc>
        <w:tc>
          <w:tcPr>
            <w:tcW w:w="0" w:type="auto"/>
            <w:tcBorders>
              <w:top w:val="nil"/>
              <w:left w:val="nil"/>
              <w:right w:val="nil"/>
            </w:tcBorders>
            <w:shd w:val="clear" w:color="auto" w:fill="auto"/>
            <w:noWrap/>
            <w:vAlign w:val="center"/>
            <w:hideMark/>
          </w:tcPr>
          <w:p w14:paraId="350565D3"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57.1</w:t>
            </w:r>
          </w:p>
        </w:tc>
      </w:tr>
      <w:tr w:rsidR="00ED420E" w:rsidRPr="00D67857" w14:paraId="3B49062E" w14:textId="77777777" w:rsidTr="00ED420E">
        <w:trPr>
          <w:trHeight w:val="375"/>
        </w:trPr>
        <w:tc>
          <w:tcPr>
            <w:tcW w:w="0" w:type="auto"/>
            <w:tcBorders>
              <w:top w:val="nil"/>
              <w:left w:val="nil"/>
              <w:bottom w:val="single" w:sz="4" w:space="0" w:color="auto"/>
              <w:right w:val="nil"/>
            </w:tcBorders>
            <w:shd w:val="clear" w:color="auto" w:fill="auto"/>
            <w:noWrap/>
            <w:vAlign w:val="center"/>
            <w:hideMark/>
          </w:tcPr>
          <w:p w14:paraId="0B3B0014" w14:textId="1E173283" w:rsidR="00ED420E" w:rsidRPr="00D67857" w:rsidRDefault="00ED420E" w:rsidP="00F173CD">
            <w:pPr>
              <w:snapToGrid w:val="0"/>
              <w:spacing w:line="360" w:lineRule="auto"/>
              <w:rPr>
                <w:rFonts w:ascii="Book Antiqua" w:eastAsia="Yu Gothic" w:hAnsi="Book Antiqua"/>
                <w:color w:val="000000"/>
              </w:rPr>
            </w:pPr>
            <w:r w:rsidRPr="00D67857">
              <w:rPr>
                <w:rFonts w:ascii="Book Antiqua" w:eastAsia="Yu Gothic" w:hAnsi="Book Antiqua"/>
                <w:color w:val="000000"/>
              </w:rPr>
              <w:t xml:space="preserve">Sue </w:t>
            </w:r>
            <w:r w:rsidRPr="00FC792B">
              <w:rPr>
                <w:rFonts w:ascii="Book Antiqua" w:eastAsia="Yu Gothic" w:hAnsi="Book Antiqua"/>
                <w:i/>
                <w:iCs/>
                <w:color w:val="000000"/>
              </w:rPr>
              <w:t>et al</w:t>
            </w:r>
            <w:r w:rsidRPr="00FC792B">
              <w:rPr>
                <w:rFonts w:ascii="Book Antiqua" w:eastAsia="Yu Gothic" w:hAnsi="Book Antiqua" w:hint="eastAsia"/>
                <w:color w:val="000000"/>
                <w:vertAlign w:val="superscript"/>
              </w:rPr>
              <w:t>[</w:t>
            </w:r>
            <w:r w:rsidRPr="00FC792B">
              <w:rPr>
                <w:rFonts w:ascii="Book Antiqua" w:eastAsia="Yu Gothic" w:hAnsi="Book Antiqua"/>
                <w:color w:val="000000"/>
                <w:vertAlign w:val="superscript"/>
              </w:rPr>
              <w:t>87</w:t>
            </w:r>
            <w:r w:rsidRPr="00FC792B">
              <w:rPr>
                <w:rFonts w:ascii="Book Antiqua" w:eastAsia="Yu Gothic" w:hAnsi="Book Antiqua" w:hint="eastAsia"/>
                <w:color w:val="000000"/>
                <w:vertAlign w:val="superscript"/>
              </w:rPr>
              <w:t>]</w:t>
            </w:r>
          </w:p>
        </w:tc>
        <w:tc>
          <w:tcPr>
            <w:tcW w:w="0" w:type="auto"/>
            <w:tcBorders>
              <w:top w:val="nil"/>
              <w:left w:val="nil"/>
              <w:bottom w:val="single" w:sz="4" w:space="0" w:color="auto"/>
              <w:right w:val="nil"/>
            </w:tcBorders>
            <w:shd w:val="clear" w:color="auto" w:fill="auto"/>
            <w:noWrap/>
            <w:vAlign w:val="center"/>
            <w:hideMark/>
          </w:tcPr>
          <w:p w14:paraId="267BFF1A"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Japan</w:t>
            </w:r>
          </w:p>
        </w:tc>
        <w:tc>
          <w:tcPr>
            <w:tcW w:w="0" w:type="auto"/>
            <w:tcBorders>
              <w:top w:val="nil"/>
              <w:left w:val="nil"/>
              <w:bottom w:val="single" w:sz="4" w:space="0" w:color="auto"/>
              <w:right w:val="nil"/>
            </w:tcBorders>
            <w:shd w:val="clear" w:color="auto" w:fill="auto"/>
            <w:noWrap/>
            <w:vAlign w:val="center"/>
            <w:hideMark/>
          </w:tcPr>
          <w:p w14:paraId="7DF63DDE" w14:textId="0EA7EA6F"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3</w:t>
            </w:r>
            <w:r w:rsidRPr="00FA3813">
              <w:rPr>
                <w:rFonts w:ascii="Book Antiqua" w:eastAsia="Yu Gothic" w:hAnsi="Book Antiqua"/>
                <w:color w:val="000000"/>
                <w:vertAlign w:val="superscript"/>
              </w:rPr>
              <w:t>rd</w:t>
            </w:r>
          </w:p>
        </w:tc>
        <w:tc>
          <w:tcPr>
            <w:tcW w:w="0" w:type="auto"/>
            <w:tcBorders>
              <w:top w:val="nil"/>
              <w:left w:val="nil"/>
              <w:bottom w:val="single" w:sz="4" w:space="0" w:color="auto"/>
              <w:right w:val="nil"/>
            </w:tcBorders>
            <w:shd w:val="clear" w:color="auto" w:fill="auto"/>
            <w:noWrap/>
            <w:vAlign w:val="center"/>
            <w:hideMark/>
          </w:tcPr>
          <w:p w14:paraId="6AB05B0B"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2019</w:t>
            </w:r>
          </w:p>
        </w:tc>
        <w:tc>
          <w:tcPr>
            <w:tcW w:w="0" w:type="auto"/>
            <w:tcBorders>
              <w:top w:val="nil"/>
              <w:left w:val="nil"/>
              <w:bottom w:val="single" w:sz="4" w:space="0" w:color="auto"/>
              <w:right w:val="nil"/>
            </w:tcBorders>
            <w:shd w:val="clear" w:color="auto" w:fill="auto"/>
            <w:noWrap/>
            <w:vAlign w:val="center"/>
            <w:hideMark/>
          </w:tcPr>
          <w:p w14:paraId="0AA19655" w14:textId="2700B0C3"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STFX 200</w:t>
            </w:r>
            <w:r>
              <w:rPr>
                <w:rFonts w:ascii="Book Antiqua" w:eastAsia="Yu Gothic" w:hAnsi="Book Antiqua"/>
                <w:color w:val="000000"/>
              </w:rPr>
              <w:t xml:space="preserve"> mg + </w:t>
            </w:r>
            <w:r w:rsidRPr="00D67857">
              <w:rPr>
                <w:rFonts w:ascii="Book Antiqua" w:eastAsia="Yu Gothic" w:hAnsi="Book Antiqua"/>
                <w:color w:val="000000"/>
              </w:rPr>
              <w:t>AMX 1500</w:t>
            </w:r>
            <w:r>
              <w:rPr>
                <w:rFonts w:ascii="Book Antiqua" w:eastAsia="Yu Gothic" w:hAnsi="Book Antiqua"/>
                <w:color w:val="000000"/>
              </w:rPr>
              <w:t xml:space="preserve"> mg + </w:t>
            </w:r>
            <w:r w:rsidRPr="00D67857">
              <w:rPr>
                <w:rFonts w:ascii="Book Antiqua" w:eastAsia="Yu Gothic" w:hAnsi="Book Antiqua"/>
                <w:color w:val="000000"/>
              </w:rPr>
              <w:t>VPZ 40</w:t>
            </w:r>
            <w:r>
              <w:rPr>
                <w:rFonts w:ascii="Book Antiqua" w:eastAsia="Yu Gothic" w:hAnsi="Book Antiqua"/>
                <w:color w:val="000000"/>
              </w:rPr>
              <w:t xml:space="preserve"> </w:t>
            </w:r>
            <w:r w:rsidRPr="00D67857">
              <w:rPr>
                <w:rFonts w:ascii="Book Antiqua" w:eastAsia="Yu Gothic" w:hAnsi="Book Antiqua"/>
                <w:color w:val="000000"/>
              </w:rPr>
              <w:t>mg</w:t>
            </w:r>
          </w:p>
        </w:tc>
        <w:tc>
          <w:tcPr>
            <w:tcW w:w="0" w:type="auto"/>
            <w:tcBorders>
              <w:top w:val="nil"/>
              <w:left w:val="nil"/>
              <w:bottom w:val="single" w:sz="4" w:space="0" w:color="auto"/>
              <w:right w:val="nil"/>
            </w:tcBorders>
            <w:shd w:val="clear" w:color="auto" w:fill="auto"/>
            <w:noWrap/>
            <w:vAlign w:val="center"/>
            <w:hideMark/>
          </w:tcPr>
          <w:p w14:paraId="7410EC7B"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w:t>
            </w:r>
          </w:p>
        </w:tc>
        <w:tc>
          <w:tcPr>
            <w:tcW w:w="0" w:type="auto"/>
            <w:tcBorders>
              <w:top w:val="nil"/>
              <w:left w:val="nil"/>
              <w:bottom w:val="single" w:sz="4" w:space="0" w:color="auto"/>
              <w:right w:val="nil"/>
            </w:tcBorders>
            <w:shd w:val="clear" w:color="auto" w:fill="auto"/>
            <w:noWrap/>
            <w:vAlign w:val="center"/>
            <w:hideMark/>
          </w:tcPr>
          <w:p w14:paraId="484D0DF7"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75.8</w:t>
            </w:r>
          </w:p>
        </w:tc>
        <w:tc>
          <w:tcPr>
            <w:tcW w:w="0" w:type="auto"/>
            <w:tcBorders>
              <w:top w:val="nil"/>
              <w:left w:val="nil"/>
              <w:bottom w:val="single" w:sz="4" w:space="0" w:color="auto"/>
              <w:right w:val="nil"/>
            </w:tcBorders>
            <w:shd w:val="clear" w:color="auto" w:fill="auto"/>
            <w:noWrap/>
            <w:vAlign w:val="center"/>
            <w:hideMark/>
          </w:tcPr>
          <w:p w14:paraId="4F1D8A21" w14:textId="77777777" w:rsidR="00ED420E" w:rsidRPr="00D67857" w:rsidRDefault="00ED420E" w:rsidP="00683F7A">
            <w:pPr>
              <w:snapToGrid w:val="0"/>
              <w:spacing w:line="360" w:lineRule="auto"/>
              <w:jc w:val="both"/>
              <w:rPr>
                <w:rFonts w:ascii="Book Antiqua" w:eastAsia="Yu Gothic" w:hAnsi="Book Antiqua"/>
                <w:color w:val="000000"/>
              </w:rPr>
            </w:pPr>
            <w:r w:rsidRPr="00D67857">
              <w:rPr>
                <w:rFonts w:ascii="Book Antiqua" w:eastAsia="Yu Gothic" w:hAnsi="Book Antiqua"/>
                <w:color w:val="000000"/>
              </w:rPr>
              <w:t>83.3</w:t>
            </w:r>
          </w:p>
        </w:tc>
      </w:tr>
    </w:tbl>
    <w:p w14:paraId="1E0552CB" w14:textId="31FE363B" w:rsidR="00A2539F" w:rsidRPr="00ED420E" w:rsidRDefault="00A2539F" w:rsidP="00683F7A">
      <w:pPr>
        <w:snapToGrid w:val="0"/>
        <w:spacing w:line="360" w:lineRule="auto"/>
        <w:jc w:val="both"/>
        <w:rPr>
          <w:rFonts w:ascii="Book Antiqua" w:hAnsi="Book Antiqua" w:cs="Times New Roman"/>
        </w:rPr>
      </w:pPr>
      <w:r w:rsidRPr="00D67857">
        <w:rPr>
          <w:rFonts w:ascii="Book Antiqua" w:hAnsi="Book Antiqua" w:cs="Times New Roman"/>
        </w:rPr>
        <w:t>ITT</w:t>
      </w:r>
      <w:r w:rsidR="00ED420E">
        <w:rPr>
          <w:rFonts w:ascii="Book Antiqua" w:hAnsi="Book Antiqua" w:cs="Times New Roman"/>
        </w:rPr>
        <w:t>:</w:t>
      </w:r>
      <w:r w:rsidRPr="00D67857">
        <w:rPr>
          <w:rFonts w:ascii="Book Antiqua" w:hAnsi="Book Antiqua" w:cs="Times New Roman"/>
        </w:rPr>
        <w:t xml:space="preserve"> Intention-to-treat; PP</w:t>
      </w:r>
      <w:r w:rsidR="00ED420E">
        <w:rPr>
          <w:rFonts w:ascii="Book Antiqua" w:hAnsi="Book Antiqua" w:cs="Times New Roman"/>
        </w:rPr>
        <w:t>:</w:t>
      </w:r>
      <w:r w:rsidRPr="00D67857">
        <w:rPr>
          <w:rFonts w:ascii="Book Antiqua" w:hAnsi="Book Antiqua" w:cs="Times New Roman"/>
        </w:rPr>
        <w:t xml:space="preserve"> Per Protocol; STFX</w:t>
      </w:r>
      <w:r w:rsidR="00ED420E">
        <w:rPr>
          <w:rFonts w:ascii="Book Antiqua" w:hAnsi="Book Antiqua" w:cs="Times New Roman"/>
        </w:rPr>
        <w:t>:</w:t>
      </w:r>
      <w:r w:rsidRPr="00D67857">
        <w:rPr>
          <w:rFonts w:ascii="Book Antiqua" w:hAnsi="Book Antiqua" w:cs="Times New Roman"/>
        </w:rPr>
        <w:t xml:space="preserve"> </w:t>
      </w:r>
      <w:proofErr w:type="spellStart"/>
      <w:r w:rsidR="00ED420E" w:rsidRPr="00D67857">
        <w:rPr>
          <w:rFonts w:ascii="Book Antiqua" w:hAnsi="Book Antiqua" w:cs="Times New Roman"/>
        </w:rPr>
        <w:t>Sitafloxacin</w:t>
      </w:r>
      <w:proofErr w:type="spellEnd"/>
      <w:r w:rsidRPr="00D67857">
        <w:rPr>
          <w:rFonts w:ascii="Book Antiqua" w:hAnsi="Book Antiqua" w:cs="Times New Roman"/>
        </w:rPr>
        <w:t>; AMX</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Amoxicillin</w:t>
      </w:r>
      <w:r w:rsidRPr="00D67857">
        <w:rPr>
          <w:rFonts w:ascii="Book Antiqua" w:hAnsi="Book Antiqua" w:cs="Times New Roman"/>
        </w:rPr>
        <w:t>; RPZ</w:t>
      </w:r>
      <w:r w:rsidR="00ED420E">
        <w:rPr>
          <w:rFonts w:ascii="Book Antiqua" w:hAnsi="Book Antiqua" w:cs="Times New Roman"/>
        </w:rPr>
        <w:t>:</w:t>
      </w:r>
      <w:r w:rsidRPr="00D67857">
        <w:rPr>
          <w:rFonts w:ascii="Book Antiqua" w:hAnsi="Book Antiqua" w:cs="Times New Roman"/>
        </w:rPr>
        <w:t xml:space="preserve"> </w:t>
      </w:r>
      <w:proofErr w:type="spellStart"/>
      <w:r w:rsidR="00ED420E" w:rsidRPr="00D67857">
        <w:rPr>
          <w:rFonts w:ascii="Book Antiqua" w:hAnsi="Book Antiqua" w:cs="Times New Roman"/>
        </w:rPr>
        <w:t>Rabeprazole</w:t>
      </w:r>
      <w:proofErr w:type="spellEnd"/>
      <w:r w:rsidRPr="00D67857">
        <w:rPr>
          <w:rFonts w:ascii="Book Antiqua" w:hAnsi="Book Antiqua" w:cs="Times New Roman"/>
        </w:rPr>
        <w:t>; LPZ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Lansoprazole</w:t>
      </w:r>
      <w:r w:rsidRPr="00D67857">
        <w:rPr>
          <w:rFonts w:ascii="Book Antiqua" w:hAnsi="Book Antiqua" w:cs="Times New Roman"/>
        </w:rPr>
        <w:t>; EPZ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Esomeprazole</w:t>
      </w:r>
      <w:r w:rsidRPr="00D67857">
        <w:rPr>
          <w:rFonts w:ascii="Book Antiqua" w:hAnsi="Book Antiqua" w:cs="Times New Roman"/>
        </w:rPr>
        <w:t>; MTZ</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Metronidazole</w:t>
      </w:r>
      <w:r w:rsidRPr="00D67857">
        <w:rPr>
          <w:rFonts w:ascii="Book Antiqua" w:hAnsi="Book Antiqua" w:cs="Times New Roman"/>
        </w:rPr>
        <w:t>; PPI</w:t>
      </w:r>
      <w:r w:rsidR="00ED420E">
        <w:rPr>
          <w:rFonts w:ascii="Book Antiqua" w:hAnsi="Book Antiqua" w:cs="Times New Roman"/>
        </w:rPr>
        <w:t>:</w:t>
      </w:r>
      <w:r w:rsidRPr="00D67857">
        <w:rPr>
          <w:rFonts w:ascii="Book Antiqua" w:hAnsi="Book Antiqua" w:cs="Times New Roman"/>
        </w:rPr>
        <w:t xml:space="preserve"> </w:t>
      </w:r>
      <w:r w:rsidR="00ED420E" w:rsidRPr="00D67857">
        <w:rPr>
          <w:rFonts w:ascii="Book Antiqua" w:hAnsi="Book Antiqua" w:cs="Times New Roman"/>
        </w:rPr>
        <w:t xml:space="preserve">Proton </w:t>
      </w:r>
      <w:r w:rsidRPr="00D67857">
        <w:rPr>
          <w:rFonts w:ascii="Book Antiqua" w:hAnsi="Book Antiqua" w:cs="Times New Roman"/>
        </w:rPr>
        <w:t>pump inhibitors; VPZ</w:t>
      </w:r>
      <w:r w:rsidR="00ED420E">
        <w:rPr>
          <w:rFonts w:ascii="Book Antiqua" w:hAnsi="Book Antiqua" w:cs="Times New Roman"/>
        </w:rPr>
        <w:t>:</w:t>
      </w:r>
      <w:r w:rsidRPr="00D67857">
        <w:rPr>
          <w:rFonts w:ascii="Book Antiqua" w:hAnsi="Book Antiqua" w:cs="Times New Roman"/>
        </w:rPr>
        <w:t xml:space="preserve"> </w:t>
      </w:r>
      <w:proofErr w:type="spellStart"/>
      <w:r w:rsidR="00ED420E" w:rsidRPr="00D67857">
        <w:rPr>
          <w:rFonts w:ascii="Book Antiqua" w:hAnsi="Book Antiqua" w:cs="Times New Roman"/>
        </w:rPr>
        <w:t>Vonoprazan</w:t>
      </w:r>
      <w:proofErr w:type="spellEnd"/>
      <w:r w:rsidR="00ED420E">
        <w:rPr>
          <w:rFonts w:ascii="Book Antiqua" w:hAnsi="Book Antiqua" w:cs="Times New Roman"/>
        </w:rPr>
        <w:t>.</w:t>
      </w:r>
    </w:p>
    <w:sectPr w:rsidR="00A2539F" w:rsidRPr="00ED420E" w:rsidSect="00922B4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EBE6" w14:textId="77777777" w:rsidR="005F2726" w:rsidRDefault="005F2726" w:rsidP="00D0746B">
      <w:r>
        <w:separator/>
      </w:r>
    </w:p>
  </w:endnote>
  <w:endnote w:type="continuationSeparator" w:id="0">
    <w:p w14:paraId="2504577D" w14:textId="77777777" w:rsidR="005F2726" w:rsidRDefault="005F2726" w:rsidP="00D0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C8B3E" w14:textId="77777777" w:rsidR="005F2726" w:rsidRDefault="005F2726" w:rsidP="00D0746B">
      <w:r>
        <w:separator/>
      </w:r>
    </w:p>
  </w:footnote>
  <w:footnote w:type="continuationSeparator" w:id="0">
    <w:p w14:paraId="74C0E6C1" w14:textId="77777777" w:rsidR="005F2726" w:rsidRDefault="005F2726" w:rsidP="00D0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CA3"/>
    <w:multiLevelType w:val="hybridMultilevel"/>
    <w:tmpl w:val="A77273A8"/>
    <w:lvl w:ilvl="0" w:tplc="A7A0521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4059E"/>
    <w:multiLevelType w:val="hybridMultilevel"/>
    <w:tmpl w:val="5CD490B2"/>
    <w:lvl w:ilvl="0" w:tplc="DC0407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2E661E"/>
    <w:multiLevelType w:val="hybridMultilevel"/>
    <w:tmpl w:val="65E22722"/>
    <w:lvl w:ilvl="0" w:tplc="AFA4ACA8">
      <w:start w:val="1"/>
      <w:numFmt w:val="decimal"/>
      <w:lvlText w:val="(%1)"/>
      <w:lvlJc w:val="left"/>
      <w:pPr>
        <w:ind w:left="360" w:hanging="360"/>
      </w:pPr>
      <w:rPr>
        <w:rFonts w:ascii="Book Antiqua" w:eastAsia="MS PGothic"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5E175B"/>
    <w:multiLevelType w:val="hybridMultilevel"/>
    <w:tmpl w:val="4F7CD8C2"/>
    <w:lvl w:ilvl="0" w:tplc="0EECC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BB4F6D"/>
    <w:multiLevelType w:val="hybridMultilevel"/>
    <w:tmpl w:val="DE7E2BBA"/>
    <w:lvl w:ilvl="0" w:tplc="51DE3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462FE7"/>
    <w:multiLevelType w:val="hybridMultilevel"/>
    <w:tmpl w:val="BABE9EC4"/>
    <w:lvl w:ilvl="0" w:tplc="71C86566">
      <w:start w:val="1"/>
      <w:numFmt w:val="decimal"/>
      <w:lvlText w:val="%1)"/>
      <w:lvlJc w:val="left"/>
      <w:pPr>
        <w:ind w:left="360" w:hanging="360"/>
      </w:pPr>
      <w:rPr>
        <w:rFonts w:ascii="Book Antiqua" w:eastAsia="MS PGothic"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E05A3D"/>
    <w:multiLevelType w:val="hybridMultilevel"/>
    <w:tmpl w:val="6E10E946"/>
    <w:lvl w:ilvl="0" w:tplc="A8CC24CC">
      <w:start w:val="11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907F49"/>
    <w:multiLevelType w:val="hybridMultilevel"/>
    <w:tmpl w:val="7ABCF5E8"/>
    <w:lvl w:ilvl="0" w:tplc="775A559E">
      <w:start w:val="1"/>
      <w:numFmt w:val="lowerLetter"/>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49010F"/>
    <w:multiLevelType w:val="hybridMultilevel"/>
    <w:tmpl w:val="EE3E70CE"/>
    <w:lvl w:ilvl="0" w:tplc="5C9C5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AF0F3F"/>
    <w:multiLevelType w:val="hybridMultilevel"/>
    <w:tmpl w:val="31445570"/>
    <w:lvl w:ilvl="0" w:tplc="AF805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0942D6"/>
    <w:multiLevelType w:val="hybridMultilevel"/>
    <w:tmpl w:val="FDDED470"/>
    <w:lvl w:ilvl="0" w:tplc="0EC873FC">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85425"/>
    <w:multiLevelType w:val="hybridMultilevel"/>
    <w:tmpl w:val="012AEBFC"/>
    <w:lvl w:ilvl="0" w:tplc="88525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6927DA"/>
    <w:multiLevelType w:val="hybridMultilevel"/>
    <w:tmpl w:val="2C84188C"/>
    <w:lvl w:ilvl="0" w:tplc="DAD47CF4">
      <w:start w:val="9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0"/>
  </w:num>
  <w:num w:numId="4">
    <w:abstractNumId w:val="9"/>
  </w:num>
  <w:num w:numId="5">
    <w:abstractNumId w:val="11"/>
  </w:num>
  <w:num w:numId="6">
    <w:abstractNumId w:val="12"/>
  </w:num>
  <w:num w:numId="7">
    <w:abstractNumId w:val="6"/>
  </w:num>
  <w:num w:numId="8">
    <w:abstractNumId w:val="0"/>
  </w:num>
  <w:num w:numId="9">
    <w:abstractNumId w:val="1"/>
  </w:num>
  <w:num w:numId="10">
    <w:abstractNumId w:val="7"/>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539F"/>
    <w:rsid w:val="00017093"/>
    <w:rsid w:val="000502A2"/>
    <w:rsid w:val="00052EF4"/>
    <w:rsid w:val="00053BDA"/>
    <w:rsid w:val="000C2F12"/>
    <w:rsid w:val="000D65A7"/>
    <w:rsid w:val="000E31D5"/>
    <w:rsid w:val="000F7090"/>
    <w:rsid w:val="001923CA"/>
    <w:rsid w:val="001A5CF9"/>
    <w:rsid w:val="0023049A"/>
    <w:rsid w:val="002906A7"/>
    <w:rsid w:val="002A09D2"/>
    <w:rsid w:val="00320043"/>
    <w:rsid w:val="0032318D"/>
    <w:rsid w:val="00344A1C"/>
    <w:rsid w:val="00361473"/>
    <w:rsid w:val="0036642C"/>
    <w:rsid w:val="0040745E"/>
    <w:rsid w:val="00444603"/>
    <w:rsid w:val="00514568"/>
    <w:rsid w:val="005436F4"/>
    <w:rsid w:val="005F2726"/>
    <w:rsid w:val="006025CA"/>
    <w:rsid w:val="00602744"/>
    <w:rsid w:val="00683F7A"/>
    <w:rsid w:val="006A48CF"/>
    <w:rsid w:val="007B0D17"/>
    <w:rsid w:val="007B15FC"/>
    <w:rsid w:val="007C21BA"/>
    <w:rsid w:val="008036C1"/>
    <w:rsid w:val="008D2EEC"/>
    <w:rsid w:val="008E4052"/>
    <w:rsid w:val="00922B44"/>
    <w:rsid w:val="009251A8"/>
    <w:rsid w:val="0096063B"/>
    <w:rsid w:val="00996A94"/>
    <w:rsid w:val="009A6276"/>
    <w:rsid w:val="009D3E7A"/>
    <w:rsid w:val="009D7C3D"/>
    <w:rsid w:val="00A008D6"/>
    <w:rsid w:val="00A2539F"/>
    <w:rsid w:val="00A90496"/>
    <w:rsid w:val="00AF79DB"/>
    <w:rsid w:val="00B41537"/>
    <w:rsid w:val="00BB09D9"/>
    <w:rsid w:val="00BF2925"/>
    <w:rsid w:val="00C35914"/>
    <w:rsid w:val="00C97000"/>
    <w:rsid w:val="00D027D4"/>
    <w:rsid w:val="00D0746B"/>
    <w:rsid w:val="00D17152"/>
    <w:rsid w:val="00D33EDE"/>
    <w:rsid w:val="00D67857"/>
    <w:rsid w:val="00D775A0"/>
    <w:rsid w:val="00DF677F"/>
    <w:rsid w:val="00EA4E6F"/>
    <w:rsid w:val="00ED420E"/>
    <w:rsid w:val="00F05C39"/>
    <w:rsid w:val="00F173CD"/>
    <w:rsid w:val="00F22FE1"/>
    <w:rsid w:val="00F24505"/>
    <w:rsid w:val="00FA3813"/>
    <w:rsid w:val="00FC792B"/>
    <w:rsid w:val="00FF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9F"/>
    <w:rPr>
      <w:rFonts w:ascii="MS PGothic" w:eastAsia="MS PGothic" w:hAnsi="MS PGothic" w:cs="MS PGothic"/>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39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
    <w:name w:val="页眉 Char"/>
    <w:basedOn w:val="a0"/>
    <w:link w:val="a3"/>
    <w:uiPriority w:val="99"/>
    <w:rsid w:val="00A2539F"/>
  </w:style>
  <w:style w:type="paragraph" w:styleId="a4">
    <w:name w:val="footer"/>
    <w:basedOn w:val="a"/>
    <w:link w:val="Char0"/>
    <w:uiPriority w:val="99"/>
    <w:unhideWhenUsed/>
    <w:rsid w:val="00A2539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0">
    <w:name w:val="页脚 Char"/>
    <w:basedOn w:val="a0"/>
    <w:link w:val="a4"/>
    <w:uiPriority w:val="99"/>
    <w:rsid w:val="00A2539F"/>
  </w:style>
  <w:style w:type="paragraph" w:styleId="a5">
    <w:name w:val="List Paragraph"/>
    <w:basedOn w:val="a"/>
    <w:uiPriority w:val="34"/>
    <w:qFormat/>
    <w:rsid w:val="00A2539F"/>
    <w:pPr>
      <w:widowControl w:val="0"/>
      <w:ind w:leftChars="400" w:left="84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A2539F"/>
    <w:rPr>
      <w:color w:val="0563C1" w:themeColor="hyperlink"/>
      <w:u w:val="single"/>
    </w:rPr>
  </w:style>
  <w:style w:type="character" w:styleId="a7">
    <w:name w:val="annotation reference"/>
    <w:basedOn w:val="a0"/>
    <w:uiPriority w:val="99"/>
    <w:semiHidden/>
    <w:unhideWhenUsed/>
    <w:rsid w:val="00A2539F"/>
    <w:rPr>
      <w:sz w:val="18"/>
      <w:szCs w:val="18"/>
    </w:rPr>
  </w:style>
  <w:style w:type="paragraph" w:styleId="a8">
    <w:name w:val="annotation text"/>
    <w:basedOn w:val="a"/>
    <w:link w:val="Char1"/>
    <w:unhideWhenUsed/>
    <w:rsid w:val="00A2539F"/>
    <w:pPr>
      <w:widowControl w:val="0"/>
    </w:pPr>
    <w:rPr>
      <w:rFonts w:asciiTheme="minorHAnsi" w:eastAsiaTheme="minorEastAsia" w:hAnsiTheme="minorHAnsi" w:cstheme="minorBidi"/>
      <w:kern w:val="2"/>
      <w:sz w:val="21"/>
      <w:szCs w:val="22"/>
    </w:rPr>
  </w:style>
  <w:style w:type="character" w:customStyle="1" w:styleId="Char1">
    <w:name w:val="批注文字 Char1"/>
    <w:basedOn w:val="a0"/>
    <w:link w:val="a8"/>
    <w:uiPriority w:val="99"/>
    <w:rsid w:val="00A2539F"/>
  </w:style>
  <w:style w:type="paragraph" w:styleId="a9">
    <w:name w:val="annotation subject"/>
    <w:basedOn w:val="a8"/>
    <w:next w:val="a8"/>
    <w:link w:val="Char2"/>
    <w:uiPriority w:val="99"/>
    <w:semiHidden/>
    <w:unhideWhenUsed/>
    <w:rsid w:val="00A2539F"/>
    <w:rPr>
      <w:b/>
      <w:bCs/>
    </w:rPr>
  </w:style>
  <w:style w:type="character" w:customStyle="1" w:styleId="Char2">
    <w:name w:val="批注主题 Char"/>
    <w:basedOn w:val="Char1"/>
    <w:link w:val="a9"/>
    <w:uiPriority w:val="99"/>
    <w:semiHidden/>
    <w:rsid w:val="00A2539F"/>
    <w:rPr>
      <w:b/>
      <w:bCs/>
    </w:rPr>
  </w:style>
  <w:style w:type="paragraph" w:styleId="aa">
    <w:name w:val="Balloon Text"/>
    <w:basedOn w:val="a"/>
    <w:link w:val="Char3"/>
    <w:uiPriority w:val="99"/>
    <w:semiHidden/>
    <w:unhideWhenUsed/>
    <w:rsid w:val="00A2539F"/>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A2539F"/>
    <w:rPr>
      <w:rFonts w:asciiTheme="majorHAnsi" w:eastAsiaTheme="majorEastAsia" w:hAnsiTheme="majorHAnsi" w:cstheme="majorBidi"/>
      <w:kern w:val="0"/>
      <w:sz w:val="18"/>
      <w:szCs w:val="18"/>
    </w:rPr>
  </w:style>
  <w:style w:type="paragraph" w:customStyle="1" w:styleId="EndNoteBibliographyTitle">
    <w:name w:val="EndNote Bibliography Title"/>
    <w:basedOn w:val="a"/>
    <w:link w:val="EndNoteBibliographyTitle0"/>
    <w:rsid w:val="00A2539F"/>
    <w:pPr>
      <w:widowControl w:val="0"/>
      <w:jc w:val="center"/>
    </w:pPr>
    <w:rPr>
      <w:rFonts w:ascii="Yu Mincho" w:eastAsia="Yu Mincho" w:hAnsi="Yu Mincho" w:cstheme="minorBidi"/>
      <w:kern w:val="2"/>
      <w:sz w:val="20"/>
      <w:szCs w:val="22"/>
    </w:rPr>
  </w:style>
  <w:style w:type="character" w:customStyle="1" w:styleId="EndNoteBibliographyTitle0">
    <w:name w:val="EndNote Bibliography Title (文字)"/>
    <w:basedOn w:val="a0"/>
    <w:link w:val="EndNoteBibliographyTitle"/>
    <w:rsid w:val="00A2539F"/>
    <w:rPr>
      <w:rFonts w:ascii="Yu Mincho" w:eastAsia="Yu Mincho" w:hAnsi="Yu Mincho"/>
      <w:sz w:val="20"/>
    </w:rPr>
  </w:style>
  <w:style w:type="paragraph" w:customStyle="1" w:styleId="EndNoteBibliography">
    <w:name w:val="EndNote Bibliography"/>
    <w:basedOn w:val="a"/>
    <w:link w:val="EndNoteBibliography0"/>
    <w:rsid w:val="00A2539F"/>
    <w:pPr>
      <w:widowControl w:val="0"/>
      <w:jc w:val="both"/>
    </w:pPr>
    <w:rPr>
      <w:rFonts w:ascii="Yu Mincho" w:eastAsia="Yu Mincho" w:hAnsi="Yu Mincho" w:cstheme="minorBidi"/>
      <w:kern w:val="2"/>
      <w:sz w:val="20"/>
      <w:szCs w:val="22"/>
    </w:rPr>
  </w:style>
  <w:style w:type="character" w:customStyle="1" w:styleId="EndNoteBibliography0">
    <w:name w:val="EndNote Bibliography (文字)"/>
    <w:basedOn w:val="a0"/>
    <w:link w:val="EndNoteBibliography"/>
    <w:rsid w:val="00A2539F"/>
    <w:rPr>
      <w:rFonts w:ascii="Yu Mincho" w:eastAsia="Yu Mincho" w:hAnsi="Yu Mincho"/>
      <w:sz w:val="20"/>
    </w:rPr>
  </w:style>
  <w:style w:type="paragraph" w:styleId="ab">
    <w:name w:val="Revision"/>
    <w:hidden/>
    <w:uiPriority w:val="99"/>
    <w:semiHidden/>
    <w:rsid w:val="00A2539F"/>
  </w:style>
  <w:style w:type="character" w:styleId="ac">
    <w:name w:val="FollowedHyperlink"/>
    <w:basedOn w:val="a0"/>
    <w:uiPriority w:val="99"/>
    <w:semiHidden/>
    <w:unhideWhenUsed/>
    <w:rsid w:val="00A2539F"/>
    <w:rPr>
      <w:color w:val="954F72" w:themeColor="followedHyperlink"/>
      <w:u w:val="single"/>
    </w:rPr>
  </w:style>
  <w:style w:type="paragraph" w:styleId="ad">
    <w:name w:val="Normal (Web)"/>
    <w:basedOn w:val="a"/>
    <w:uiPriority w:val="99"/>
    <w:semiHidden/>
    <w:unhideWhenUsed/>
    <w:rsid w:val="00A2539F"/>
    <w:pPr>
      <w:spacing w:before="100" w:beforeAutospacing="1" w:after="100" w:afterAutospacing="1"/>
    </w:pPr>
  </w:style>
  <w:style w:type="paragraph" w:customStyle="1" w:styleId="p1">
    <w:name w:val="p1"/>
    <w:basedOn w:val="a"/>
    <w:rsid w:val="00A2539F"/>
    <w:rPr>
      <w:rFonts w:ascii="Helvetica" w:eastAsia="宋体" w:hAnsi="Helvetica" w:cs="Times New Roman"/>
      <w:sz w:val="18"/>
      <w:szCs w:val="18"/>
      <w:lang w:eastAsia="zh-CN"/>
    </w:rPr>
  </w:style>
  <w:style w:type="paragraph" w:customStyle="1" w:styleId="1">
    <w:name w:val="正文1"/>
    <w:uiPriority w:val="99"/>
    <w:rsid w:val="00A2539F"/>
    <w:pPr>
      <w:spacing w:line="276" w:lineRule="auto"/>
    </w:pPr>
    <w:rPr>
      <w:rFonts w:ascii="Arial" w:eastAsia="宋体" w:hAnsi="Arial" w:cs="Arial"/>
      <w:color w:val="000000"/>
      <w:kern w:val="0"/>
      <w:sz w:val="22"/>
      <w:szCs w:val="20"/>
      <w:lang w:val="pl-PL" w:eastAsia="pl-PL"/>
    </w:rPr>
  </w:style>
  <w:style w:type="character" w:customStyle="1" w:styleId="10">
    <w:name w:val="未解決のメンション1"/>
    <w:basedOn w:val="a0"/>
    <w:uiPriority w:val="99"/>
    <w:semiHidden/>
    <w:unhideWhenUsed/>
    <w:rsid w:val="00A2539F"/>
    <w:rPr>
      <w:color w:val="605E5C"/>
      <w:shd w:val="clear" w:color="auto" w:fill="E1DFDD"/>
    </w:rPr>
  </w:style>
  <w:style w:type="character" w:customStyle="1" w:styleId="normaltextrun">
    <w:name w:val="normaltextrun"/>
    <w:rsid w:val="006025CA"/>
  </w:style>
  <w:style w:type="paragraph" w:customStyle="1" w:styleId="paragraph">
    <w:name w:val="paragraph"/>
    <w:basedOn w:val="a"/>
    <w:rsid w:val="006025CA"/>
    <w:pPr>
      <w:spacing w:before="100" w:beforeAutospacing="1" w:after="100" w:afterAutospacing="1"/>
    </w:pPr>
    <w:rPr>
      <w:rFonts w:ascii="Times New Roman" w:eastAsia="宋体" w:hAnsi="Times New Roman" w:cs="Times New Roman"/>
      <w:lang w:eastAsia="en-US"/>
    </w:rPr>
  </w:style>
  <w:style w:type="character" w:customStyle="1" w:styleId="Char4">
    <w:name w:val="批注文字 Char"/>
    <w:semiHidden/>
    <w:rsid w:val="006025CA"/>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9F"/>
    <w:rPr>
      <w:rFonts w:ascii="MS PGothic" w:eastAsia="MS PGothic" w:hAnsi="MS PGothic" w:cs="MS PGothic"/>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39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
    <w:name w:val="页眉 Char"/>
    <w:basedOn w:val="a0"/>
    <w:link w:val="a3"/>
    <w:uiPriority w:val="99"/>
    <w:rsid w:val="00A2539F"/>
  </w:style>
  <w:style w:type="paragraph" w:styleId="a4">
    <w:name w:val="footer"/>
    <w:basedOn w:val="a"/>
    <w:link w:val="Char0"/>
    <w:uiPriority w:val="99"/>
    <w:unhideWhenUsed/>
    <w:rsid w:val="00A2539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0">
    <w:name w:val="页脚 Char"/>
    <w:basedOn w:val="a0"/>
    <w:link w:val="a4"/>
    <w:uiPriority w:val="99"/>
    <w:rsid w:val="00A2539F"/>
  </w:style>
  <w:style w:type="paragraph" w:styleId="a5">
    <w:name w:val="List Paragraph"/>
    <w:basedOn w:val="a"/>
    <w:uiPriority w:val="34"/>
    <w:qFormat/>
    <w:rsid w:val="00A2539F"/>
    <w:pPr>
      <w:widowControl w:val="0"/>
      <w:ind w:leftChars="400" w:left="84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A2539F"/>
    <w:rPr>
      <w:color w:val="0563C1" w:themeColor="hyperlink"/>
      <w:u w:val="single"/>
    </w:rPr>
  </w:style>
  <w:style w:type="character" w:styleId="a7">
    <w:name w:val="annotation reference"/>
    <w:basedOn w:val="a0"/>
    <w:uiPriority w:val="99"/>
    <w:semiHidden/>
    <w:unhideWhenUsed/>
    <w:rsid w:val="00A2539F"/>
    <w:rPr>
      <w:sz w:val="18"/>
      <w:szCs w:val="18"/>
    </w:rPr>
  </w:style>
  <w:style w:type="paragraph" w:styleId="a8">
    <w:name w:val="annotation text"/>
    <w:basedOn w:val="a"/>
    <w:link w:val="Char1"/>
    <w:unhideWhenUsed/>
    <w:rsid w:val="00A2539F"/>
    <w:pPr>
      <w:widowControl w:val="0"/>
    </w:pPr>
    <w:rPr>
      <w:rFonts w:asciiTheme="minorHAnsi" w:eastAsiaTheme="minorEastAsia" w:hAnsiTheme="minorHAnsi" w:cstheme="minorBidi"/>
      <w:kern w:val="2"/>
      <w:sz w:val="21"/>
      <w:szCs w:val="22"/>
    </w:rPr>
  </w:style>
  <w:style w:type="character" w:customStyle="1" w:styleId="Char1">
    <w:name w:val="批注文字 Char1"/>
    <w:basedOn w:val="a0"/>
    <w:link w:val="a8"/>
    <w:uiPriority w:val="99"/>
    <w:rsid w:val="00A2539F"/>
  </w:style>
  <w:style w:type="paragraph" w:styleId="a9">
    <w:name w:val="annotation subject"/>
    <w:basedOn w:val="a8"/>
    <w:next w:val="a8"/>
    <w:link w:val="Char2"/>
    <w:uiPriority w:val="99"/>
    <w:semiHidden/>
    <w:unhideWhenUsed/>
    <w:rsid w:val="00A2539F"/>
    <w:rPr>
      <w:b/>
      <w:bCs/>
    </w:rPr>
  </w:style>
  <w:style w:type="character" w:customStyle="1" w:styleId="Char2">
    <w:name w:val="批注主题 Char"/>
    <w:basedOn w:val="Char1"/>
    <w:link w:val="a9"/>
    <w:uiPriority w:val="99"/>
    <w:semiHidden/>
    <w:rsid w:val="00A2539F"/>
    <w:rPr>
      <w:b/>
      <w:bCs/>
    </w:rPr>
  </w:style>
  <w:style w:type="paragraph" w:styleId="aa">
    <w:name w:val="Balloon Text"/>
    <w:basedOn w:val="a"/>
    <w:link w:val="Char3"/>
    <w:uiPriority w:val="99"/>
    <w:semiHidden/>
    <w:unhideWhenUsed/>
    <w:rsid w:val="00A2539F"/>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A2539F"/>
    <w:rPr>
      <w:rFonts w:asciiTheme="majorHAnsi" w:eastAsiaTheme="majorEastAsia" w:hAnsiTheme="majorHAnsi" w:cstheme="majorBidi"/>
      <w:kern w:val="0"/>
      <w:sz w:val="18"/>
      <w:szCs w:val="18"/>
    </w:rPr>
  </w:style>
  <w:style w:type="paragraph" w:customStyle="1" w:styleId="EndNoteBibliographyTitle">
    <w:name w:val="EndNote Bibliography Title"/>
    <w:basedOn w:val="a"/>
    <w:link w:val="EndNoteBibliographyTitle0"/>
    <w:rsid w:val="00A2539F"/>
    <w:pPr>
      <w:widowControl w:val="0"/>
      <w:jc w:val="center"/>
    </w:pPr>
    <w:rPr>
      <w:rFonts w:ascii="Yu Mincho" w:eastAsia="Yu Mincho" w:hAnsi="Yu Mincho" w:cstheme="minorBidi"/>
      <w:kern w:val="2"/>
      <w:sz w:val="20"/>
      <w:szCs w:val="22"/>
    </w:rPr>
  </w:style>
  <w:style w:type="character" w:customStyle="1" w:styleId="EndNoteBibliographyTitle0">
    <w:name w:val="EndNote Bibliography Title (文字)"/>
    <w:basedOn w:val="a0"/>
    <w:link w:val="EndNoteBibliographyTitle"/>
    <w:rsid w:val="00A2539F"/>
    <w:rPr>
      <w:rFonts w:ascii="Yu Mincho" w:eastAsia="Yu Mincho" w:hAnsi="Yu Mincho"/>
      <w:sz w:val="20"/>
    </w:rPr>
  </w:style>
  <w:style w:type="paragraph" w:customStyle="1" w:styleId="EndNoteBibliography">
    <w:name w:val="EndNote Bibliography"/>
    <w:basedOn w:val="a"/>
    <w:link w:val="EndNoteBibliography0"/>
    <w:rsid w:val="00A2539F"/>
    <w:pPr>
      <w:widowControl w:val="0"/>
      <w:jc w:val="both"/>
    </w:pPr>
    <w:rPr>
      <w:rFonts w:ascii="Yu Mincho" w:eastAsia="Yu Mincho" w:hAnsi="Yu Mincho" w:cstheme="minorBidi"/>
      <w:kern w:val="2"/>
      <w:sz w:val="20"/>
      <w:szCs w:val="22"/>
    </w:rPr>
  </w:style>
  <w:style w:type="character" w:customStyle="1" w:styleId="EndNoteBibliography0">
    <w:name w:val="EndNote Bibliography (文字)"/>
    <w:basedOn w:val="a0"/>
    <w:link w:val="EndNoteBibliography"/>
    <w:rsid w:val="00A2539F"/>
    <w:rPr>
      <w:rFonts w:ascii="Yu Mincho" w:eastAsia="Yu Mincho" w:hAnsi="Yu Mincho"/>
      <w:sz w:val="20"/>
    </w:rPr>
  </w:style>
  <w:style w:type="paragraph" w:styleId="ab">
    <w:name w:val="Revision"/>
    <w:hidden/>
    <w:uiPriority w:val="99"/>
    <w:semiHidden/>
    <w:rsid w:val="00A2539F"/>
  </w:style>
  <w:style w:type="character" w:styleId="ac">
    <w:name w:val="FollowedHyperlink"/>
    <w:basedOn w:val="a0"/>
    <w:uiPriority w:val="99"/>
    <w:semiHidden/>
    <w:unhideWhenUsed/>
    <w:rsid w:val="00A2539F"/>
    <w:rPr>
      <w:color w:val="954F72" w:themeColor="followedHyperlink"/>
      <w:u w:val="single"/>
    </w:rPr>
  </w:style>
  <w:style w:type="paragraph" w:styleId="ad">
    <w:name w:val="Normal (Web)"/>
    <w:basedOn w:val="a"/>
    <w:uiPriority w:val="99"/>
    <w:semiHidden/>
    <w:unhideWhenUsed/>
    <w:rsid w:val="00A2539F"/>
    <w:pPr>
      <w:spacing w:before="100" w:beforeAutospacing="1" w:after="100" w:afterAutospacing="1"/>
    </w:pPr>
  </w:style>
  <w:style w:type="paragraph" w:customStyle="1" w:styleId="p1">
    <w:name w:val="p1"/>
    <w:basedOn w:val="a"/>
    <w:rsid w:val="00A2539F"/>
    <w:rPr>
      <w:rFonts w:ascii="Helvetica" w:eastAsia="宋体" w:hAnsi="Helvetica" w:cs="Times New Roman"/>
      <w:sz w:val="18"/>
      <w:szCs w:val="18"/>
      <w:lang w:eastAsia="zh-CN"/>
    </w:rPr>
  </w:style>
  <w:style w:type="paragraph" w:customStyle="1" w:styleId="1">
    <w:name w:val="正文1"/>
    <w:uiPriority w:val="99"/>
    <w:rsid w:val="00A2539F"/>
    <w:pPr>
      <w:spacing w:line="276" w:lineRule="auto"/>
    </w:pPr>
    <w:rPr>
      <w:rFonts w:ascii="Arial" w:eastAsia="宋体" w:hAnsi="Arial" w:cs="Arial"/>
      <w:color w:val="000000"/>
      <w:kern w:val="0"/>
      <w:sz w:val="22"/>
      <w:szCs w:val="20"/>
      <w:lang w:val="pl-PL" w:eastAsia="pl-PL"/>
    </w:rPr>
  </w:style>
  <w:style w:type="character" w:customStyle="1" w:styleId="10">
    <w:name w:val="未解決のメンション1"/>
    <w:basedOn w:val="a0"/>
    <w:uiPriority w:val="99"/>
    <w:semiHidden/>
    <w:unhideWhenUsed/>
    <w:rsid w:val="00A2539F"/>
    <w:rPr>
      <w:color w:val="605E5C"/>
      <w:shd w:val="clear" w:color="auto" w:fill="E1DFDD"/>
    </w:rPr>
  </w:style>
  <w:style w:type="character" w:customStyle="1" w:styleId="normaltextrun">
    <w:name w:val="normaltextrun"/>
    <w:rsid w:val="006025CA"/>
  </w:style>
  <w:style w:type="paragraph" w:customStyle="1" w:styleId="paragraph">
    <w:name w:val="paragraph"/>
    <w:basedOn w:val="a"/>
    <w:rsid w:val="006025CA"/>
    <w:pPr>
      <w:spacing w:before="100" w:beforeAutospacing="1" w:after="100" w:afterAutospacing="1"/>
    </w:pPr>
    <w:rPr>
      <w:rFonts w:ascii="Times New Roman" w:eastAsia="宋体" w:hAnsi="Times New Roman" w:cs="Times New Roman"/>
      <w:lang w:eastAsia="en-US"/>
    </w:rPr>
  </w:style>
  <w:style w:type="character" w:customStyle="1" w:styleId="Char4">
    <w:name w:val="批注文字 Char"/>
    <w:semiHidden/>
    <w:rsid w:val="006025CA"/>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8728</Words>
  <Characters>49750</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英毅 森</dc:creator>
  <cp:lastModifiedBy>Lenovo</cp:lastModifiedBy>
  <cp:revision>2</cp:revision>
  <dcterms:created xsi:type="dcterms:W3CDTF">2020-04-20T07:07:00Z</dcterms:created>
  <dcterms:modified xsi:type="dcterms:W3CDTF">2020-04-20T07:07:00Z</dcterms:modified>
</cp:coreProperties>
</file>