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38B" w:rsidRPr="00E92305" w:rsidRDefault="00A1638B" w:rsidP="00E92305">
      <w:pPr>
        <w:adjustRightInd w:val="0"/>
        <w:snapToGrid w:val="0"/>
        <w:spacing w:line="360" w:lineRule="auto"/>
        <w:rPr>
          <w:rFonts w:ascii="Book Antiqua" w:eastAsia="Times New Roman" w:hAnsi="Book Antiqua" w:cs="宋体"/>
          <w:b/>
          <w:i/>
          <w:sz w:val="24"/>
        </w:rPr>
      </w:pPr>
      <w:r w:rsidRPr="00E92305">
        <w:rPr>
          <w:rFonts w:ascii="Book Antiqua" w:eastAsia="Times New Roman" w:hAnsi="Book Antiqua" w:cs="宋体"/>
          <w:b/>
          <w:sz w:val="24"/>
        </w:rPr>
        <w:t xml:space="preserve">Name of Journal: </w:t>
      </w:r>
      <w:r w:rsidRPr="00E92305">
        <w:rPr>
          <w:rFonts w:ascii="Book Antiqua" w:eastAsia="Times New Roman" w:hAnsi="Book Antiqua" w:cs="宋体"/>
          <w:i/>
          <w:sz w:val="24"/>
        </w:rPr>
        <w:t>World Journal of Diabetes</w:t>
      </w:r>
    </w:p>
    <w:p w:rsidR="00A1638B" w:rsidRPr="00E92305" w:rsidRDefault="00A1638B" w:rsidP="00E92305">
      <w:pPr>
        <w:adjustRightInd w:val="0"/>
        <w:snapToGrid w:val="0"/>
        <w:spacing w:line="360" w:lineRule="auto"/>
        <w:rPr>
          <w:rFonts w:ascii="Book Antiqua" w:hAnsi="Book Antiqua" w:cs="Arial"/>
          <w:b/>
          <w:sz w:val="24"/>
          <w:lang w:val="en-GB"/>
        </w:rPr>
      </w:pPr>
      <w:r w:rsidRPr="00E92305">
        <w:rPr>
          <w:rFonts w:ascii="Book Antiqua" w:eastAsia="Times New Roman" w:hAnsi="Book Antiqua"/>
          <w:b/>
          <w:bCs/>
          <w:sz w:val="24"/>
        </w:rPr>
        <w:t>Manuscript NO</w:t>
      </w:r>
      <w:r w:rsidRPr="00E92305">
        <w:rPr>
          <w:rFonts w:ascii="Book Antiqua" w:hAnsi="Book Antiqua" w:cs="Arial"/>
          <w:b/>
          <w:sz w:val="24"/>
          <w:lang w:val="en"/>
        </w:rPr>
        <w:t xml:space="preserve">: </w:t>
      </w:r>
      <w:r w:rsidRPr="00E92305">
        <w:rPr>
          <w:rFonts w:ascii="Book Antiqua" w:hAnsi="Book Antiqua" w:cs="Arial"/>
          <w:bCs/>
          <w:sz w:val="24"/>
          <w:lang w:val="en"/>
        </w:rPr>
        <w:t>52578</w:t>
      </w:r>
    </w:p>
    <w:p w:rsidR="00A1638B" w:rsidRPr="00E92305" w:rsidRDefault="00A1638B" w:rsidP="00E92305">
      <w:pPr>
        <w:adjustRightInd w:val="0"/>
        <w:snapToGrid w:val="0"/>
        <w:spacing w:line="360" w:lineRule="auto"/>
        <w:rPr>
          <w:rFonts w:ascii="Book Antiqua" w:hAnsi="Book Antiqua"/>
          <w:b/>
          <w:sz w:val="24"/>
        </w:rPr>
      </w:pPr>
      <w:r w:rsidRPr="00E92305">
        <w:rPr>
          <w:rFonts w:ascii="Book Antiqua" w:hAnsi="Book Antiqua"/>
          <w:b/>
          <w:sz w:val="24"/>
        </w:rPr>
        <w:t xml:space="preserve">Manuscript Type: </w:t>
      </w:r>
      <w:r w:rsidRPr="00E92305">
        <w:rPr>
          <w:rFonts w:ascii="Book Antiqua" w:eastAsia="等线" w:hAnsi="Book Antiqua" w:cs="Arial"/>
          <w:sz w:val="24"/>
        </w:rPr>
        <w:t>ORIGINAL ARTICLE</w:t>
      </w:r>
    </w:p>
    <w:p w:rsidR="00A1638B" w:rsidRPr="00E92305" w:rsidRDefault="00A1638B" w:rsidP="00E92305">
      <w:pPr>
        <w:adjustRightInd w:val="0"/>
        <w:snapToGrid w:val="0"/>
        <w:spacing w:line="360" w:lineRule="auto"/>
        <w:rPr>
          <w:rFonts w:ascii="Book Antiqua" w:hAnsi="Book Antiqua"/>
          <w:b/>
          <w:sz w:val="24"/>
        </w:rPr>
      </w:pPr>
    </w:p>
    <w:p w:rsidR="00A1638B" w:rsidRPr="00E92305" w:rsidRDefault="00A1638B" w:rsidP="00E92305">
      <w:pPr>
        <w:adjustRightInd w:val="0"/>
        <w:snapToGrid w:val="0"/>
        <w:spacing w:line="360" w:lineRule="auto"/>
        <w:rPr>
          <w:rFonts w:ascii="Book Antiqua" w:hAnsi="Book Antiqua"/>
          <w:b/>
          <w:sz w:val="24"/>
        </w:rPr>
      </w:pPr>
      <w:r w:rsidRPr="00E92305">
        <w:rPr>
          <w:rFonts w:ascii="Book Antiqua" w:hAnsi="Book Antiqua" w:cs="Calibri"/>
          <w:b/>
          <w:i/>
          <w:iCs/>
          <w:kern w:val="0"/>
          <w:sz w:val="24"/>
        </w:rPr>
        <w:t>Basic Study</w:t>
      </w:r>
    </w:p>
    <w:p w:rsidR="006F57F3" w:rsidRPr="00E92305" w:rsidRDefault="006F57F3" w:rsidP="00E92305">
      <w:pPr>
        <w:adjustRightInd w:val="0"/>
        <w:snapToGrid w:val="0"/>
        <w:spacing w:line="360" w:lineRule="auto"/>
        <w:rPr>
          <w:rFonts w:ascii="Book Antiqua" w:hAnsi="Book Antiqua"/>
          <w:b/>
          <w:sz w:val="24"/>
        </w:rPr>
      </w:pPr>
      <w:bookmarkStart w:id="0" w:name="_Hlk33631457"/>
      <w:r w:rsidRPr="00E92305">
        <w:rPr>
          <w:rFonts w:ascii="Book Antiqua" w:hAnsi="Book Antiqua"/>
          <w:b/>
          <w:sz w:val="24"/>
        </w:rPr>
        <w:t xml:space="preserve">CD47 decline in </w:t>
      </w:r>
      <w:r w:rsidR="00AA6EB0" w:rsidRPr="00E92305">
        <w:rPr>
          <w:rFonts w:ascii="Book Antiqua" w:hAnsi="Book Antiqua"/>
          <w:b/>
          <w:sz w:val="24"/>
        </w:rPr>
        <w:t>pancrea</w:t>
      </w:r>
      <w:r w:rsidR="00AA6EB0">
        <w:rPr>
          <w:rFonts w:ascii="Book Antiqua" w:hAnsi="Book Antiqua"/>
          <w:b/>
          <w:sz w:val="24"/>
        </w:rPr>
        <w:t>tic</w:t>
      </w:r>
      <w:r w:rsidR="00AA6EB0" w:rsidRPr="00E92305">
        <w:rPr>
          <w:rFonts w:ascii="Book Antiqua" w:hAnsi="Book Antiqua"/>
          <w:b/>
          <w:sz w:val="24"/>
        </w:rPr>
        <w:t xml:space="preserve"> </w:t>
      </w:r>
      <w:r w:rsidRPr="00E92305">
        <w:rPr>
          <w:rFonts w:ascii="Book Antiqua" w:hAnsi="Book Antiqua"/>
          <w:b/>
          <w:sz w:val="24"/>
        </w:rPr>
        <w:t xml:space="preserve">islet cells promotes macrophage-mediated phagocytosis in </w:t>
      </w:r>
      <w:r w:rsidR="003903F5">
        <w:rPr>
          <w:rFonts w:ascii="Book Antiqua" w:hAnsi="Book Antiqua"/>
          <w:b/>
          <w:sz w:val="24"/>
        </w:rPr>
        <w:t>t</w:t>
      </w:r>
      <w:r w:rsidRPr="00E92305">
        <w:rPr>
          <w:rFonts w:ascii="Book Antiqua" w:hAnsi="Book Antiqua"/>
          <w:b/>
          <w:sz w:val="24"/>
        </w:rPr>
        <w:t>ype I diabetes</w:t>
      </w:r>
    </w:p>
    <w:bookmarkEnd w:id="0"/>
    <w:p w:rsidR="00A1638B" w:rsidRPr="00E92305" w:rsidRDefault="00A1638B" w:rsidP="00E92305">
      <w:pPr>
        <w:adjustRightInd w:val="0"/>
        <w:snapToGrid w:val="0"/>
        <w:spacing w:line="360" w:lineRule="auto"/>
        <w:rPr>
          <w:rFonts w:ascii="Book Antiqua" w:hAnsi="Book Antiqua"/>
          <w:sz w:val="24"/>
        </w:rPr>
      </w:pPr>
    </w:p>
    <w:p w:rsidR="001B75FA" w:rsidRPr="00E92305" w:rsidRDefault="00A1638B" w:rsidP="00E92305">
      <w:pPr>
        <w:widowControl/>
        <w:snapToGrid w:val="0"/>
        <w:spacing w:line="360" w:lineRule="auto"/>
        <w:rPr>
          <w:rFonts w:ascii="Book Antiqua" w:hAnsi="Book Antiqua" w:cs="Calibri"/>
          <w:kern w:val="0"/>
          <w:sz w:val="24"/>
        </w:rPr>
      </w:pPr>
      <w:r w:rsidRPr="00E92305">
        <w:rPr>
          <w:rFonts w:ascii="Book Antiqua" w:hAnsi="Book Antiqua"/>
          <w:sz w:val="24"/>
        </w:rPr>
        <w:t>Zhang J</w:t>
      </w:r>
      <w:r w:rsidRPr="00E92305">
        <w:rPr>
          <w:rFonts w:ascii="Book Antiqua" w:hAnsi="Book Antiqua" w:cs="Calibri"/>
          <w:kern w:val="0"/>
          <w:sz w:val="24"/>
        </w:rPr>
        <w:t xml:space="preserve"> </w:t>
      </w:r>
      <w:r w:rsidRPr="00E92305">
        <w:rPr>
          <w:rFonts w:ascii="Book Antiqua" w:hAnsi="Book Antiqua" w:cs="Calibri"/>
          <w:i/>
          <w:kern w:val="0"/>
          <w:sz w:val="24"/>
        </w:rPr>
        <w:t>et al.</w:t>
      </w:r>
      <w:r w:rsidRPr="00E92305">
        <w:rPr>
          <w:rFonts w:ascii="Book Antiqua" w:hAnsi="Book Antiqua" w:cs="Calibri"/>
          <w:kern w:val="0"/>
          <w:sz w:val="24"/>
          <w:lang w:eastAsia="en-US"/>
        </w:rPr>
        <w:t xml:space="preserve"> </w:t>
      </w:r>
      <w:r w:rsidR="009570F5" w:rsidRPr="00E92305">
        <w:rPr>
          <w:rFonts w:ascii="Book Antiqua" w:hAnsi="Book Antiqua" w:cs="Calibri"/>
          <w:kern w:val="0"/>
          <w:sz w:val="24"/>
        </w:rPr>
        <w:t xml:space="preserve">CD47 decline </w:t>
      </w:r>
      <w:r w:rsidR="00AA6EB0" w:rsidRPr="00E92305">
        <w:rPr>
          <w:rFonts w:ascii="Book Antiqua" w:hAnsi="Book Antiqua" w:cs="Calibri"/>
          <w:kern w:val="0"/>
          <w:sz w:val="24"/>
        </w:rPr>
        <w:t>promote</w:t>
      </w:r>
      <w:r w:rsidR="00AA6EB0">
        <w:rPr>
          <w:rFonts w:ascii="Book Antiqua" w:hAnsi="Book Antiqua" w:cs="Calibri"/>
          <w:kern w:val="0"/>
          <w:sz w:val="24"/>
        </w:rPr>
        <w:t>s</w:t>
      </w:r>
      <w:r w:rsidR="00AA6EB0" w:rsidRPr="00E92305">
        <w:rPr>
          <w:rFonts w:ascii="Book Antiqua" w:hAnsi="Book Antiqua" w:cs="Calibri"/>
          <w:kern w:val="0"/>
          <w:sz w:val="24"/>
        </w:rPr>
        <w:t xml:space="preserve"> </w:t>
      </w:r>
      <w:r w:rsidR="009570F5" w:rsidRPr="00E92305">
        <w:rPr>
          <w:rFonts w:ascii="Book Antiqua" w:hAnsi="Book Antiqua" w:cs="Calibri"/>
          <w:kern w:val="0"/>
          <w:sz w:val="24"/>
        </w:rPr>
        <w:t>macrophage phagocytosis</w:t>
      </w:r>
    </w:p>
    <w:p w:rsidR="00A1638B" w:rsidRPr="00E92305" w:rsidRDefault="00A1638B" w:rsidP="00E92305">
      <w:pPr>
        <w:adjustRightInd w:val="0"/>
        <w:snapToGrid w:val="0"/>
        <w:spacing w:line="360" w:lineRule="auto"/>
        <w:rPr>
          <w:rFonts w:ascii="Book Antiqua" w:hAnsi="Book Antiqua"/>
          <w:b/>
          <w:sz w:val="24"/>
        </w:rPr>
      </w:pPr>
    </w:p>
    <w:p w:rsidR="00271208" w:rsidRPr="00E92305" w:rsidRDefault="00271208" w:rsidP="00E92305">
      <w:pPr>
        <w:adjustRightInd w:val="0"/>
        <w:snapToGrid w:val="0"/>
        <w:spacing w:line="360" w:lineRule="auto"/>
        <w:rPr>
          <w:rFonts w:ascii="Book Antiqua" w:hAnsi="Book Antiqua"/>
          <w:sz w:val="24"/>
        </w:rPr>
      </w:pPr>
      <w:r w:rsidRPr="00E92305">
        <w:rPr>
          <w:rFonts w:ascii="Book Antiqua" w:hAnsi="Book Antiqua"/>
          <w:sz w:val="24"/>
        </w:rPr>
        <w:t>Jing Zhang,</w:t>
      </w:r>
      <w:r w:rsidR="00473E01" w:rsidRPr="00E92305">
        <w:rPr>
          <w:rFonts w:ascii="Book Antiqua" w:hAnsi="Book Antiqua"/>
          <w:sz w:val="24"/>
        </w:rPr>
        <w:t xml:space="preserve"> </w:t>
      </w:r>
      <w:r w:rsidR="00CF40DB" w:rsidRPr="00E92305">
        <w:rPr>
          <w:rFonts w:ascii="Book Antiqua" w:hAnsi="Book Antiqua"/>
          <w:sz w:val="24"/>
        </w:rPr>
        <w:t xml:space="preserve">Su-Bee </w:t>
      </w:r>
      <w:r w:rsidR="00473E01" w:rsidRPr="00E92305">
        <w:rPr>
          <w:rFonts w:ascii="Book Antiqua" w:hAnsi="Book Antiqua"/>
          <w:sz w:val="24"/>
        </w:rPr>
        <w:t xml:space="preserve">Tan, </w:t>
      </w:r>
      <w:proofErr w:type="spellStart"/>
      <w:r w:rsidR="00A4254B" w:rsidRPr="00E92305">
        <w:rPr>
          <w:rFonts w:ascii="Book Antiqua" w:hAnsi="Book Antiqua"/>
          <w:sz w:val="24"/>
        </w:rPr>
        <w:t>Zhi</w:t>
      </w:r>
      <w:proofErr w:type="spellEnd"/>
      <w:r w:rsidR="0040635E" w:rsidRPr="00E92305">
        <w:rPr>
          <w:rFonts w:ascii="Book Antiqua" w:hAnsi="Book Antiqua"/>
          <w:sz w:val="24"/>
        </w:rPr>
        <w:t xml:space="preserve">-Gang </w:t>
      </w:r>
      <w:proofErr w:type="spellStart"/>
      <w:r w:rsidR="00A4254B" w:rsidRPr="00E92305">
        <w:rPr>
          <w:rFonts w:ascii="Book Antiqua" w:hAnsi="Book Antiqua"/>
          <w:sz w:val="24"/>
        </w:rPr>
        <w:t>Guo</w:t>
      </w:r>
      <w:proofErr w:type="spellEnd"/>
    </w:p>
    <w:p w:rsidR="00A1638B" w:rsidRPr="00E92305" w:rsidRDefault="00A1638B" w:rsidP="00E92305">
      <w:pPr>
        <w:adjustRightInd w:val="0"/>
        <w:snapToGrid w:val="0"/>
        <w:spacing w:line="360" w:lineRule="auto"/>
        <w:rPr>
          <w:rFonts w:ascii="Book Antiqua" w:hAnsi="Book Antiqua"/>
          <w:sz w:val="24"/>
        </w:rPr>
      </w:pPr>
    </w:p>
    <w:p w:rsidR="00345EC2" w:rsidRPr="00E92305" w:rsidRDefault="00A1638B" w:rsidP="00E92305">
      <w:pPr>
        <w:adjustRightInd w:val="0"/>
        <w:snapToGrid w:val="0"/>
        <w:spacing w:line="360" w:lineRule="auto"/>
        <w:rPr>
          <w:rFonts w:ascii="Book Antiqua" w:hAnsi="Book Antiqua"/>
          <w:sz w:val="24"/>
        </w:rPr>
      </w:pPr>
      <w:r w:rsidRPr="00E92305">
        <w:rPr>
          <w:rFonts w:ascii="Book Antiqua" w:hAnsi="Book Antiqua"/>
          <w:b/>
          <w:bCs/>
          <w:sz w:val="24"/>
        </w:rPr>
        <w:t xml:space="preserve">Jing Zhang, </w:t>
      </w:r>
      <w:proofErr w:type="spellStart"/>
      <w:r w:rsidRPr="00E92305">
        <w:rPr>
          <w:rFonts w:ascii="Book Antiqua" w:hAnsi="Book Antiqua"/>
          <w:b/>
          <w:bCs/>
          <w:sz w:val="24"/>
        </w:rPr>
        <w:t>Zhi</w:t>
      </w:r>
      <w:proofErr w:type="spellEnd"/>
      <w:r w:rsidRPr="00E92305">
        <w:rPr>
          <w:rFonts w:ascii="Book Antiqua" w:hAnsi="Book Antiqua"/>
          <w:b/>
          <w:bCs/>
          <w:sz w:val="24"/>
        </w:rPr>
        <w:t xml:space="preserve">-Gang </w:t>
      </w:r>
      <w:proofErr w:type="spellStart"/>
      <w:r w:rsidRPr="00E92305">
        <w:rPr>
          <w:rFonts w:ascii="Book Antiqua" w:hAnsi="Book Antiqua"/>
          <w:b/>
          <w:bCs/>
          <w:sz w:val="24"/>
        </w:rPr>
        <w:t>Guo</w:t>
      </w:r>
      <w:proofErr w:type="spellEnd"/>
      <w:r w:rsidRPr="00E92305">
        <w:rPr>
          <w:rFonts w:ascii="Book Antiqua" w:hAnsi="Book Antiqua"/>
          <w:b/>
          <w:bCs/>
          <w:sz w:val="24"/>
        </w:rPr>
        <w:t>,</w:t>
      </w:r>
      <w:r w:rsidRPr="00E92305">
        <w:rPr>
          <w:rFonts w:ascii="Book Antiqua" w:hAnsi="Book Antiqua"/>
          <w:sz w:val="24"/>
        </w:rPr>
        <w:t xml:space="preserve"> </w:t>
      </w:r>
      <w:r w:rsidR="00345EC2" w:rsidRPr="00E92305">
        <w:rPr>
          <w:rFonts w:ascii="Book Antiqua" w:hAnsi="Book Antiqua"/>
          <w:sz w:val="24"/>
        </w:rPr>
        <w:t>Jiangsu Key Laboratory for Molecular and Medical Biotechnology, College of Life Sciences, Nanjing Normal University, Nanjing</w:t>
      </w:r>
      <w:r w:rsidRPr="00E92305">
        <w:rPr>
          <w:rFonts w:ascii="Book Antiqua" w:hAnsi="Book Antiqua"/>
          <w:sz w:val="24"/>
        </w:rPr>
        <w:t xml:space="preserve"> 210097</w:t>
      </w:r>
      <w:r w:rsidR="00345EC2" w:rsidRPr="00E92305">
        <w:rPr>
          <w:rFonts w:ascii="Book Antiqua" w:hAnsi="Book Antiqua"/>
          <w:sz w:val="24"/>
        </w:rPr>
        <w:t>, Jiangsu</w:t>
      </w:r>
      <w:r w:rsidRPr="00E92305">
        <w:rPr>
          <w:rFonts w:ascii="Book Antiqua" w:hAnsi="Book Antiqua"/>
          <w:sz w:val="24"/>
        </w:rPr>
        <w:t xml:space="preserve"> Province</w:t>
      </w:r>
      <w:r w:rsidR="00345EC2" w:rsidRPr="00E92305">
        <w:rPr>
          <w:rFonts w:ascii="Book Antiqua" w:hAnsi="Book Antiqua"/>
          <w:sz w:val="24"/>
        </w:rPr>
        <w:t>, China</w:t>
      </w:r>
    </w:p>
    <w:p w:rsidR="00A1638B" w:rsidRPr="00E92305" w:rsidRDefault="00A1638B" w:rsidP="00E92305">
      <w:pPr>
        <w:adjustRightInd w:val="0"/>
        <w:snapToGrid w:val="0"/>
        <w:spacing w:line="360" w:lineRule="auto"/>
        <w:rPr>
          <w:rFonts w:ascii="Book Antiqua" w:hAnsi="Book Antiqua"/>
          <w:sz w:val="24"/>
        </w:rPr>
      </w:pPr>
    </w:p>
    <w:p w:rsidR="00345EC2" w:rsidRPr="00E92305" w:rsidRDefault="00A1638B" w:rsidP="00E92305">
      <w:pPr>
        <w:adjustRightInd w:val="0"/>
        <w:snapToGrid w:val="0"/>
        <w:spacing w:line="360" w:lineRule="auto"/>
        <w:rPr>
          <w:rFonts w:ascii="Book Antiqua" w:hAnsi="Book Antiqua"/>
          <w:color w:val="000000"/>
          <w:sz w:val="24"/>
        </w:rPr>
      </w:pPr>
      <w:r w:rsidRPr="00E92305">
        <w:rPr>
          <w:rFonts w:ascii="Book Antiqua" w:hAnsi="Book Antiqua"/>
          <w:b/>
          <w:bCs/>
          <w:sz w:val="24"/>
        </w:rPr>
        <w:t>Jing Zhang,</w:t>
      </w:r>
      <w:r w:rsidRPr="00E92305">
        <w:rPr>
          <w:rFonts w:ascii="Book Antiqua" w:hAnsi="Book Antiqua"/>
          <w:color w:val="000000"/>
          <w:sz w:val="24"/>
        </w:rPr>
        <w:t xml:space="preserve"> </w:t>
      </w:r>
      <w:r w:rsidR="00345EC2" w:rsidRPr="00E92305">
        <w:rPr>
          <w:rFonts w:ascii="Book Antiqua" w:hAnsi="Book Antiqua"/>
          <w:color w:val="000000"/>
          <w:sz w:val="24"/>
        </w:rPr>
        <w:t>Laboratory of Molecular Gerontology, National Institute on Aging, National Institutes of Health, Baltimore, M</w:t>
      </w:r>
      <w:r w:rsidR="009E7E08">
        <w:rPr>
          <w:rFonts w:ascii="Book Antiqua" w:hAnsi="Book Antiqua"/>
          <w:color w:val="000000"/>
          <w:sz w:val="24"/>
        </w:rPr>
        <w:t xml:space="preserve">D </w:t>
      </w:r>
      <w:r w:rsidR="00345EC2" w:rsidRPr="00E92305">
        <w:rPr>
          <w:rFonts w:ascii="Book Antiqua" w:hAnsi="Book Antiqua"/>
          <w:color w:val="000000"/>
          <w:sz w:val="24"/>
        </w:rPr>
        <w:t>21224, U</w:t>
      </w:r>
      <w:r w:rsidRPr="00E92305">
        <w:rPr>
          <w:rFonts w:ascii="Book Antiqua" w:hAnsi="Book Antiqua"/>
          <w:color w:val="000000"/>
          <w:sz w:val="24"/>
        </w:rPr>
        <w:t xml:space="preserve">nited </w:t>
      </w:r>
      <w:r w:rsidR="00345EC2" w:rsidRPr="00E92305">
        <w:rPr>
          <w:rFonts w:ascii="Book Antiqua" w:hAnsi="Book Antiqua"/>
          <w:color w:val="000000"/>
          <w:sz w:val="24"/>
        </w:rPr>
        <w:t>S</w:t>
      </w:r>
      <w:r w:rsidRPr="00E92305">
        <w:rPr>
          <w:rFonts w:ascii="Book Antiqua" w:hAnsi="Book Antiqua"/>
          <w:color w:val="000000"/>
          <w:sz w:val="24"/>
        </w:rPr>
        <w:t>tates</w:t>
      </w:r>
    </w:p>
    <w:p w:rsidR="00A1638B" w:rsidRPr="000B7769" w:rsidRDefault="00A1638B" w:rsidP="00E92305">
      <w:pPr>
        <w:adjustRightInd w:val="0"/>
        <w:snapToGrid w:val="0"/>
        <w:spacing w:line="360" w:lineRule="auto"/>
        <w:rPr>
          <w:rFonts w:ascii="Book Antiqua" w:hAnsi="Book Antiqua"/>
          <w:sz w:val="24"/>
        </w:rPr>
      </w:pPr>
    </w:p>
    <w:p w:rsidR="00512DCD" w:rsidRPr="00E92305" w:rsidRDefault="00CF40DB" w:rsidP="00E92305">
      <w:pPr>
        <w:adjustRightInd w:val="0"/>
        <w:snapToGrid w:val="0"/>
        <w:spacing w:line="360" w:lineRule="auto"/>
        <w:rPr>
          <w:rFonts w:ascii="Book Antiqua" w:hAnsi="Book Antiqua"/>
          <w:sz w:val="24"/>
        </w:rPr>
      </w:pPr>
      <w:r w:rsidRPr="00E92305">
        <w:rPr>
          <w:rFonts w:ascii="Book Antiqua" w:hAnsi="Book Antiqua"/>
          <w:b/>
          <w:bCs/>
          <w:sz w:val="24"/>
        </w:rPr>
        <w:t xml:space="preserve">Su-Bee </w:t>
      </w:r>
      <w:r w:rsidR="00A1638B" w:rsidRPr="00E92305">
        <w:rPr>
          <w:rFonts w:ascii="Book Antiqua" w:hAnsi="Book Antiqua"/>
          <w:b/>
          <w:bCs/>
          <w:sz w:val="24"/>
        </w:rPr>
        <w:t>Tan,</w:t>
      </w:r>
      <w:r w:rsidR="00A1638B" w:rsidRPr="00E92305">
        <w:rPr>
          <w:rFonts w:ascii="Book Antiqua" w:hAnsi="Book Antiqua"/>
          <w:sz w:val="24"/>
        </w:rPr>
        <w:t xml:space="preserve"> </w:t>
      </w:r>
      <w:r w:rsidR="00407762" w:rsidRPr="00E92305">
        <w:rPr>
          <w:rFonts w:ascii="Book Antiqua" w:hAnsi="Book Antiqua"/>
          <w:sz w:val="24"/>
        </w:rPr>
        <w:t>National Key Laboratory for Biochemistry, College of Life Sciences, Nanjing University, Nanjing 210093,</w:t>
      </w:r>
      <w:r w:rsidR="00A1638B" w:rsidRPr="00E92305">
        <w:rPr>
          <w:rFonts w:ascii="Book Antiqua" w:hAnsi="Book Antiqua"/>
          <w:sz w:val="24"/>
        </w:rPr>
        <w:t xml:space="preserve"> Jiangsu Province,</w:t>
      </w:r>
      <w:r w:rsidR="00407762" w:rsidRPr="00E92305">
        <w:rPr>
          <w:rFonts w:ascii="Book Antiqua" w:hAnsi="Book Antiqua"/>
          <w:sz w:val="24"/>
        </w:rPr>
        <w:t xml:space="preserve"> China</w:t>
      </w:r>
      <w:r w:rsidR="009570F5" w:rsidRPr="00E92305">
        <w:rPr>
          <w:rFonts w:ascii="Book Antiqua" w:hAnsi="Book Antiqua"/>
          <w:sz w:val="24"/>
        </w:rPr>
        <w:t xml:space="preserve"> </w:t>
      </w:r>
    </w:p>
    <w:p w:rsidR="00A1638B" w:rsidRPr="00E92305" w:rsidRDefault="00A1638B" w:rsidP="00E92305">
      <w:pPr>
        <w:widowControl/>
        <w:snapToGrid w:val="0"/>
        <w:spacing w:line="360" w:lineRule="auto"/>
        <w:rPr>
          <w:rFonts w:ascii="Book Antiqua" w:hAnsi="Book Antiqua"/>
          <w:b/>
          <w:kern w:val="0"/>
          <w:sz w:val="24"/>
          <w:lang w:val="en-GB" w:eastAsia="en-US"/>
        </w:rPr>
      </w:pPr>
    </w:p>
    <w:p w:rsidR="007C67AC" w:rsidRPr="00E92305" w:rsidRDefault="00A1638B" w:rsidP="00E92305">
      <w:pPr>
        <w:widowControl/>
        <w:snapToGrid w:val="0"/>
        <w:spacing w:line="360" w:lineRule="auto"/>
        <w:rPr>
          <w:rFonts w:ascii="Book Antiqua" w:hAnsi="Book Antiqua" w:cs="Calibri"/>
          <w:b/>
          <w:kern w:val="0"/>
          <w:sz w:val="24"/>
          <w:lang w:val="en-GB" w:eastAsia="en-US"/>
        </w:rPr>
      </w:pPr>
      <w:r w:rsidRPr="00E92305">
        <w:rPr>
          <w:rFonts w:ascii="Book Antiqua" w:hAnsi="Book Antiqua"/>
          <w:b/>
          <w:kern w:val="0"/>
          <w:sz w:val="24"/>
          <w:lang w:val="en-GB" w:eastAsia="en-US"/>
        </w:rPr>
        <w:t>Author contributions:</w:t>
      </w:r>
      <w:r w:rsidRPr="00E92305">
        <w:rPr>
          <w:rFonts w:ascii="Book Antiqua" w:hAnsi="Book Antiqua"/>
          <w:b/>
          <w:kern w:val="0"/>
          <w:sz w:val="24"/>
          <w:lang w:val="en-GB"/>
        </w:rPr>
        <w:t xml:space="preserve"> </w:t>
      </w:r>
      <w:proofErr w:type="spellStart"/>
      <w:r w:rsidR="007C67AC" w:rsidRPr="00E92305">
        <w:rPr>
          <w:rFonts w:ascii="Book Antiqua" w:hAnsi="Book Antiqua" w:cs="Calibri"/>
          <w:kern w:val="0"/>
          <w:sz w:val="24"/>
        </w:rPr>
        <w:t>Guo</w:t>
      </w:r>
      <w:proofErr w:type="spellEnd"/>
      <w:r w:rsidR="007C67AC" w:rsidRPr="00E92305">
        <w:rPr>
          <w:rFonts w:ascii="Book Antiqua" w:hAnsi="Book Antiqua" w:cs="Calibri"/>
          <w:kern w:val="0"/>
          <w:sz w:val="24"/>
        </w:rPr>
        <w:t xml:space="preserve"> ZG and Zhang J conceived and designed the study; Zhang J and Tan S</w:t>
      </w:r>
      <w:r w:rsidR="00CF40DB" w:rsidRPr="00E92305">
        <w:rPr>
          <w:rFonts w:ascii="Book Antiqua" w:hAnsi="Book Antiqua" w:cs="Calibri"/>
          <w:kern w:val="0"/>
          <w:sz w:val="24"/>
        </w:rPr>
        <w:t>B</w:t>
      </w:r>
      <w:r w:rsidR="007C67AC" w:rsidRPr="00E92305">
        <w:rPr>
          <w:rFonts w:ascii="Book Antiqua" w:hAnsi="Book Antiqua" w:cs="Calibri"/>
          <w:kern w:val="0"/>
          <w:sz w:val="24"/>
        </w:rPr>
        <w:t xml:space="preserve"> performed the experiments and wrote the manuscript; </w:t>
      </w:r>
      <w:proofErr w:type="spellStart"/>
      <w:r w:rsidR="007C67AC" w:rsidRPr="00E92305">
        <w:rPr>
          <w:rFonts w:ascii="Book Antiqua" w:hAnsi="Book Antiqua" w:cs="Calibri"/>
          <w:kern w:val="0"/>
          <w:sz w:val="24"/>
        </w:rPr>
        <w:t>Guo</w:t>
      </w:r>
      <w:proofErr w:type="spellEnd"/>
      <w:r w:rsidR="007C67AC" w:rsidRPr="00E92305">
        <w:rPr>
          <w:rFonts w:ascii="Book Antiqua" w:hAnsi="Book Antiqua" w:cs="Calibri"/>
          <w:kern w:val="0"/>
          <w:sz w:val="24"/>
        </w:rPr>
        <w:t xml:space="preserve"> ZG and Tan S</w:t>
      </w:r>
      <w:r w:rsidR="00CF40DB" w:rsidRPr="00E92305">
        <w:rPr>
          <w:rFonts w:ascii="Book Antiqua" w:hAnsi="Book Antiqua" w:cs="Calibri"/>
          <w:kern w:val="0"/>
          <w:sz w:val="24"/>
        </w:rPr>
        <w:t>B</w:t>
      </w:r>
      <w:r w:rsidR="007C67AC" w:rsidRPr="00E92305">
        <w:rPr>
          <w:rFonts w:ascii="Book Antiqua" w:hAnsi="Book Antiqua" w:cs="Calibri"/>
          <w:kern w:val="0"/>
          <w:sz w:val="24"/>
        </w:rPr>
        <w:t xml:space="preserve"> revised the manuscript.</w:t>
      </w:r>
    </w:p>
    <w:p w:rsidR="00510DD5" w:rsidRPr="00E92305" w:rsidRDefault="00510DD5" w:rsidP="00E92305">
      <w:pPr>
        <w:adjustRightInd w:val="0"/>
        <w:snapToGrid w:val="0"/>
        <w:spacing w:line="360" w:lineRule="auto"/>
        <w:rPr>
          <w:rFonts w:ascii="Book Antiqua" w:hAnsi="Book Antiqua" w:cs="Calibri"/>
          <w:b/>
          <w:kern w:val="0"/>
          <w:sz w:val="24"/>
          <w:lang w:val="el-GR" w:eastAsia="en-US"/>
        </w:rPr>
      </w:pPr>
    </w:p>
    <w:p w:rsidR="00510DD5" w:rsidRPr="00E92305" w:rsidRDefault="00510DD5" w:rsidP="00E92305">
      <w:pPr>
        <w:adjustRightInd w:val="0"/>
        <w:snapToGrid w:val="0"/>
        <w:spacing w:line="360" w:lineRule="auto"/>
        <w:rPr>
          <w:rFonts w:ascii="Book Antiqua" w:hAnsi="Book Antiqua"/>
          <w:sz w:val="24"/>
        </w:rPr>
      </w:pPr>
      <w:r w:rsidRPr="00E92305">
        <w:rPr>
          <w:rFonts w:ascii="Book Antiqua" w:hAnsi="Book Antiqua" w:cs="Calibri"/>
          <w:b/>
          <w:kern w:val="0"/>
          <w:sz w:val="24"/>
          <w:lang w:val="el-GR" w:eastAsia="en-US"/>
        </w:rPr>
        <w:t>Supported by</w:t>
      </w:r>
      <w:r w:rsidRPr="00E92305">
        <w:rPr>
          <w:rFonts w:ascii="Book Antiqua" w:hAnsi="Book Antiqua" w:cs="Calibri"/>
          <w:kern w:val="0"/>
          <w:sz w:val="24"/>
          <w:lang w:val="el-GR" w:eastAsia="en-US"/>
        </w:rPr>
        <w:t xml:space="preserve"> </w:t>
      </w:r>
      <w:r w:rsidRPr="00E92305">
        <w:rPr>
          <w:rFonts w:ascii="Book Antiqua" w:hAnsi="Book Antiqua"/>
          <w:sz w:val="24"/>
        </w:rPr>
        <w:t>the National Natural Science Foundation</w:t>
      </w:r>
      <w:r w:rsidR="00136920">
        <w:rPr>
          <w:rFonts w:ascii="Book Antiqua" w:hAnsi="Book Antiqua"/>
          <w:sz w:val="24"/>
        </w:rPr>
        <w:t xml:space="preserve"> of China</w:t>
      </w:r>
      <w:r w:rsidRPr="00E92305">
        <w:rPr>
          <w:rFonts w:ascii="Book Antiqua" w:hAnsi="Book Antiqua"/>
          <w:sz w:val="24"/>
        </w:rPr>
        <w:t>, No. 31701179; the China Postdoctoral Science Foundation, No. 2016M591877.</w:t>
      </w:r>
    </w:p>
    <w:p w:rsidR="00345EC2" w:rsidRPr="00E92305" w:rsidRDefault="00345EC2" w:rsidP="00E92305">
      <w:pPr>
        <w:adjustRightInd w:val="0"/>
        <w:snapToGrid w:val="0"/>
        <w:spacing w:line="360" w:lineRule="auto"/>
        <w:rPr>
          <w:rFonts w:ascii="Book Antiqua" w:hAnsi="Book Antiqua"/>
          <w:sz w:val="24"/>
        </w:rPr>
      </w:pPr>
    </w:p>
    <w:p w:rsidR="006F57F3" w:rsidRPr="00E92305" w:rsidRDefault="00A1638B" w:rsidP="00E92305">
      <w:pPr>
        <w:adjustRightInd w:val="0"/>
        <w:snapToGrid w:val="0"/>
        <w:spacing w:line="360" w:lineRule="auto"/>
        <w:rPr>
          <w:rFonts w:ascii="Book Antiqua" w:hAnsi="Book Antiqua"/>
          <w:sz w:val="24"/>
        </w:rPr>
      </w:pPr>
      <w:bookmarkStart w:id="1" w:name="_Hlk28872359"/>
      <w:r w:rsidRPr="00E92305">
        <w:rPr>
          <w:rFonts w:ascii="Book Antiqua" w:hAnsi="Book Antiqua" w:cs="Calibri"/>
          <w:b/>
          <w:kern w:val="0"/>
          <w:sz w:val="24"/>
          <w:lang w:val="hu-HU" w:eastAsia="en-US"/>
        </w:rPr>
        <w:t>Corresponding author:</w:t>
      </w:r>
      <w:bookmarkEnd w:id="1"/>
      <w:r w:rsidR="00603028" w:rsidRPr="00E92305">
        <w:rPr>
          <w:rFonts w:ascii="Book Antiqua" w:hAnsi="Book Antiqua"/>
          <w:sz w:val="24"/>
        </w:rPr>
        <w:t xml:space="preserve"> </w:t>
      </w:r>
      <w:proofErr w:type="spellStart"/>
      <w:r w:rsidR="00603028" w:rsidRPr="00E92305">
        <w:rPr>
          <w:rFonts w:ascii="Book Antiqua" w:hAnsi="Book Antiqua"/>
          <w:b/>
          <w:bCs/>
          <w:sz w:val="24"/>
        </w:rPr>
        <w:t>Zhi</w:t>
      </w:r>
      <w:proofErr w:type="spellEnd"/>
      <w:r w:rsidR="0040635E" w:rsidRPr="00E92305">
        <w:rPr>
          <w:rFonts w:ascii="Book Antiqua" w:hAnsi="Book Antiqua"/>
          <w:b/>
          <w:bCs/>
          <w:sz w:val="24"/>
        </w:rPr>
        <w:t xml:space="preserve">-Gang </w:t>
      </w:r>
      <w:proofErr w:type="spellStart"/>
      <w:r w:rsidR="00603028" w:rsidRPr="00E92305">
        <w:rPr>
          <w:rFonts w:ascii="Book Antiqua" w:hAnsi="Book Antiqua"/>
          <w:b/>
          <w:bCs/>
          <w:sz w:val="24"/>
        </w:rPr>
        <w:t>Guo</w:t>
      </w:r>
      <w:proofErr w:type="spellEnd"/>
      <w:r w:rsidR="00603028" w:rsidRPr="00E92305">
        <w:rPr>
          <w:rFonts w:ascii="Book Antiqua" w:hAnsi="Book Antiqua"/>
          <w:b/>
          <w:bCs/>
          <w:sz w:val="24"/>
        </w:rPr>
        <w:t xml:space="preserve">, </w:t>
      </w:r>
      <w:r w:rsidR="00617FF9" w:rsidRPr="00E92305">
        <w:rPr>
          <w:rFonts w:ascii="Book Antiqua" w:hAnsi="Book Antiqua"/>
          <w:b/>
          <w:bCs/>
          <w:sz w:val="24"/>
        </w:rPr>
        <w:t xml:space="preserve">PhD, </w:t>
      </w:r>
      <w:r w:rsidR="0040635E" w:rsidRPr="00E92305">
        <w:rPr>
          <w:rFonts w:ascii="Book Antiqua" w:hAnsi="Book Antiqua"/>
          <w:b/>
          <w:bCs/>
          <w:sz w:val="24"/>
        </w:rPr>
        <w:t>Professor</w:t>
      </w:r>
      <w:r w:rsidR="00617FF9" w:rsidRPr="00E92305">
        <w:rPr>
          <w:rFonts w:ascii="Book Antiqua" w:hAnsi="Book Antiqua"/>
          <w:b/>
          <w:bCs/>
          <w:sz w:val="24"/>
        </w:rPr>
        <w:t>,</w:t>
      </w:r>
      <w:r w:rsidR="0040635E" w:rsidRPr="00E92305">
        <w:rPr>
          <w:rFonts w:ascii="Book Antiqua" w:hAnsi="Book Antiqua"/>
          <w:b/>
          <w:bCs/>
          <w:sz w:val="24"/>
        </w:rPr>
        <w:t xml:space="preserve"> Senior Research Fellow,</w:t>
      </w:r>
      <w:r w:rsidR="00543F23" w:rsidRPr="00E92305">
        <w:rPr>
          <w:rFonts w:ascii="Book Antiqua" w:hAnsi="Book Antiqua"/>
          <w:sz w:val="24"/>
        </w:rPr>
        <w:t xml:space="preserve"> </w:t>
      </w:r>
      <w:r w:rsidR="0040635E" w:rsidRPr="00E92305">
        <w:rPr>
          <w:rFonts w:ascii="Book Antiqua" w:hAnsi="Book Antiqua"/>
          <w:sz w:val="24"/>
        </w:rPr>
        <w:t xml:space="preserve">Jiangsu Key Laboratory for Molecular and Medical Biotechnology, </w:t>
      </w:r>
      <w:r w:rsidR="0040635E" w:rsidRPr="00E92305">
        <w:rPr>
          <w:rFonts w:ascii="Book Antiqua" w:hAnsi="Book Antiqua"/>
          <w:sz w:val="24"/>
        </w:rPr>
        <w:lastRenderedPageBreak/>
        <w:t>College of Life Sciences, Nanjing Normal University,</w:t>
      </w:r>
      <w:r w:rsidR="00603028" w:rsidRPr="00E92305">
        <w:rPr>
          <w:rFonts w:ascii="Book Antiqua" w:hAnsi="Book Antiqua"/>
          <w:sz w:val="24"/>
        </w:rPr>
        <w:t xml:space="preserve"> 1 </w:t>
      </w:r>
      <w:proofErr w:type="spellStart"/>
      <w:r w:rsidR="00603028" w:rsidRPr="00E92305">
        <w:rPr>
          <w:rFonts w:ascii="Book Antiqua" w:hAnsi="Book Antiqua"/>
          <w:sz w:val="24"/>
        </w:rPr>
        <w:t>Wenyuan</w:t>
      </w:r>
      <w:proofErr w:type="spellEnd"/>
      <w:r w:rsidR="00603028" w:rsidRPr="00E92305">
        <w:rPr>
          <w:rFonts w:ascii="Book Antiqua" w:hAnsi="Book Antiqua"/>
          <w:sz w:val="24"/>
        </w:rPr>
        <w:t xml:space="preserve"> Road, </w:t>
      </w:r>
      <w:r w:rsidR="0040635E" w:rsidRPr="00E92305">
        <w:rPr>
          <w:rFonts w:ascii="Book Antiqua" w:hAnsi="Book Antiqua"/>
          <w:sz w:val="24"/>
        </w:rPr>
        <w:t xml:space="preserve">Nanjing 210097, Jiangsu Province, China. </w:t>
      </w:r>
      <w:r w:rsidR="00ED7713" w:rsidRPr="00E92305">
        <w:rPr>
          <w:rFonts w:ascii="Book Antiqua" w:hAnsi="Book Antiqua"/>
          <w:sz w:val="24"/>
        </w:rPr>
        <w:t>guozgang@gmail.com</w:t>
      </w:r>
    </w:p>
    <w:p w:rsidR="000C2D40" w:rsidRPr="00E92305" w:rsidRDefault="000C2D40" w:rsidP="00E92305">
      <w:pPr>
        <w:widowControl/>
        <w:snapToGrid w:val="0"/>
        <w:spacing w:line="360" w:lineRule="auto"/>
        <w:rPr>
          <w:rFonts w:ascii="Book Antiqua" w:hAnsi="Book Antiqua"/>
          <w:b/>
          <w:kern w:val="0"/>
          <w:sz w:val="24"/>
          <w:lang w:val="en-GB" w:eastAsia="en-US"/>
        </w:rPr>
      </w:pPr>
      <w:bookmarkStart w:id="2" w:name="_Hlk28872415"/>
    </w:p>
    <w:p w:rsidR="000C2D40" w:rsidRPr="00E92305" w:rsidRDefault="000C2D40" w:rsidP="00E92305">
      <w:pPr>
        <w:widowControl/>
        <w:snapToGrid w:val="0"/>
        <w:spacing w:line="360" w:lineRule="auto"/>
        <w:rPr>
          <w:rFonts w:ascii="Book Antiqua" w:hAnsi="Book Antiqua"/>
          <w:b/>
          <w:kern w:val="0"/>
          <w:sz w:val="24"/>
          <w:lang w:val="en-GB" w:eastAsia="en-US"/>
        </w:rPr>
      </w:pPr>
      <w:r w:rsidRPr="00E92305">
        <w:rPr>
          <w:rFonts w:ascii="Book Antiqua" w:hAnsi="Book Antiqua"/>
          <w:b/>
          <w:kern w:val="0"/>
          <w:sz w:val="24"/>
          <w:lang w:val="en-GB" w:eastAsia="en-US"/>
        </w:rPr>
        <w:t>Received:</w:t>
      </w:r>
      <w:r w:rsidRPr="00E92305">
        <w:rPr>
          <w:rFonts w:ascii="Book Antiqua" w:hAnsi="Book Antiqua"/>
          <w:b/>
          <w:kern w:val="0"/>
          <w:sz w:val="24"/>
          <w:lang w:val="en-GB"/>
        </w:rPr>
        <w:t xml:space="preserve"> </w:t>
      </w:r>
      <w:r w:rsidRPr="00E92305">
        <w:rPr>
          <w:rFonts w:ascii="Book Antiqua" w:hAnsi="Book Antiqua"/>
          <w:kern w:val="0"/>
          <w:sz w:val="24"/>
          <w:lang w:val="en-GB"/>
        </w:rPr>
        <w:t xml:space="preserve">November </w:t>
      </w:r>
      <w:r w:rsidRPr="00E92305">
        <w:rPr>
          <w:rFonts w:ascii="Book Antiqua" w:eastAsia="等线" w:hAnsi="Book Antiqua"/>
          <w:sz w:val="24"/>
          <w:lang w:val="en-GB"/>
        </w:rPr>
        <w:t>7</w:t>
      </w:r>
      <w:r w:rsidRPr="00E92305">
        <w:rPr>
          <w:rFonts w:ascii="Book Antiqua" w:hAnsi="Book Antiqua"/>
          <w:kern w:val="0"/>
          <w:sz w:val="24"/>
          <w:lang w:val="en-GB"/>
        </w:rPr>
        <w:t>, 2019</w:t>
      </w:r>
    </w:p>
    <w:p w:rsidR="000C2D40" w:rsidRPr="00E92305" w:rsidRDefault="000C2D40" w:rsidP="00E92305">
      <w:pPr>
        <w:widowControl/>
        <w:snapToGrid w:val="0"/>
        <w:spacing w:line="360" w:lineRule="auto"/>
        <w:rPr>
          <w:rFonts w:ascii="Book Antiqua" w:hAnsi="Book Antiqua"/>
          <w:b/>
          <w:kern w:val="0"/>
          <w:sz w:val="24"/>
          <w:lang w:val="en-GB" w:eastAsia="en-US"/>
        </w:rPr>
      </w:pPr>
      <w:r w:rsidRPr="00E92305">
        <w:rPr>
          <w:rFonts w:ascii="Book Antiqua" w:hAnsi="Book Antiqua"/>
          <w:b/>
          <w:kern w:val="0"/>
          <w:sz w:val="24"/>
          <w:lang w:val="en-GB" w:eastAsia="en-US"/>
        </w:rPr>
        <w:t>Revised:</w:t>
      </w:r>
      <w:r w:rsidRPr="00E92305">
        <w:rPr>
          <w:rFonts w:ascii="Book Antiqua" w:hAnsi="Book Antiqua"/>
          <w:kern w:val="0"/>
          <w:sz w:val="24"/>
          <w:lang w:val="en-GB"/>
        </w:rPr>
        <w:t xml:space="preserve"> </w:t>
      </w:r>
      <w:r w:rsidR="0040635E" w:rsidRPr="00E92305">
        <w:rPr>
          <w:rFonts w:ascii="Book Antiqua" w:hAnsi="Book Antiqua"/>
          <w:kern w:val="0"/>
          <w:sz w:val="24"/>
          <w:lang w:val="en-GB"/>
        </w:rPr>
        <w:t>March</w:t>
      </w:r>
      <w:r w:rsidRPr="00E92305">
        <w:rPr>
          <w:rFonts w:ascii="Book Antiqua" w:hAnsi="Book Antiqua"/>
          <w:kern w:val="0"/>
          <w:sz w:val="24"/>
          <w:lang w:val="en-GB"/>
        </w:rPr>
        <w:t xml:space="preserve"> </w:t>
      </w:r>
      <w:r w:rsidR="0040635E" w:rsidRPr="00E92305">
        <w:rPr>
          <w:rFonts w:ascii="Book Antiqua" w:eastAsia="等线" w:hAnsi="Book Antiqua"/>
          <w:sz w:val="24"/>
          <w:lang w:val="en-GB"/>
        </w:rPr>
        <w:t>30</w:t>
      </w:r>
      <w:r w:rsidRPr="00E92305">
        <w:rPr>
          <w:rFonts w:ascii="Book Antiqua" w:hAnsi="Book Antiqua"/>
          <w:kern w:val="0"/>
          <w:sz w:val="24"/>
          <w:lang w:val="en-GB"/>
        </w:rPr>
        <w:t>, 2020</w:t>
      </w:r>
    </w:p>
    <w:p w:rsidR="000C2D40" w:rsidRPr="00E92305" w:rsidRDefault="000C2D40" w:rsidP="00E92305">
      <w:pPr>
        <w:widowControl/>
        <w:snapToGrid w:val="0"/>
        <w:spacing w:line="360" w:lineRule="auto"/>
        <w:rPr>
          <w:rFonts w:ascii="Book Antiqua" w:hAnsi="Book Antiqua"/>
          <w:b/>
          <w:kern w:val="0"/>
          <w:sz w:val="24"/>
          <w:lang w:val="en-GB" w:eastAsia="en-US"/>
        </w:rPr>
      </w:pPr>
      <w:r w:rsidRPr="00E92305">
        <w:rPr>
          <w:rFonts w:ascii="Book Antiqua" w:hAnsi="Book Antiqua"/>
          <w:b/>
          <w:kern w:val="0"/>
          <w:sz w:val="24"/>
          <w:lang w:val="en-GB" w:eastAsia="en-US"/>
        </w:rPr>
        <w:t>Accepted:</w:t>
      </w:r>
      <w:r w:rsidR="00251C6D">
        <w:rPr>
          <w:rFonts w:ascii="Book Antiqua" w:hAnsi="Book Antiqua"/>
          <w:b/>
          <w:kern w:val="0"/>
          <w:sz w:val="24"/>
          <w:lang w:val="en-GB" w:eastAsia="en-US"/>
        </w:rPr>
        <w:t xml:space="preserve"> </w:t>
      </w:r>
      <w:r w:rsidR="00251C6D" w:rsidRPr="00251C6D">
        <w:rPr>
          <w:rFonts w:ascii="Book Antiqua" w:hAnsi="Book Antiqua"/>
          <w:kern w:val="0"/>
          <w:sz w:val="24"/>
          <w:lang w:val="en-GB" w:eastAsia="en-US"/>
        </w:rPr>
        <w:t>April 18, 2020</w:t>
      </w:r>
      <w:r w:rsidRPr="00E92305">
        <w:rPr>
          <w:rFonts w:ascii="Book Antiqua" w:hAnsi="Book Antiqua"/>
          <w:kern w:val="0"/>
          <w:sz w:val="24"/>
          <w:lang w:val="el-GR" w:eastAsia="en-US"/>
        </w:rPr>
        <w:t xml:space="preserve"> </w:t>
      </w:r>
    </w:p>
    <w:p w:rsidR="000C2D40" w:rsidRPr="00E92305" w:rsidRDefault="000C2D40" w:rsidP="00E92305">
      <w:pPr>
        <w:widowControl/>
        <w:snapToGrid w:val="0"/>
        <w:spacing w:line="360" w:lineRule="auto"/>
        <w:rPr>
          <w:rFonts w:ascii="Book Antiqua" w:hAnsi="Book Antiqua"/>
          <w:b/>
          <w:kern w:val="0"/>
          <w:sz w:val="24"/>
          <w:lang w:val="en-GB"/>
        </w:rPr>
      </w:pPr>
      <w:r w:rsidRPr="00E92305">
        <w:rPr>
          <w:rFonts w:ascii="Book Antiqua" w:hAnsi="Book Antiqua"/>
          <w:b/>
          <w:kern w:val="0"/>
          <w:sz w:val="24"/>
          <w:lang w:val="en-GB" w:eastAsia="en-US"/>
        </w:rPr>
        <w:t xml:space="preserve">Published online: </w:t>
      </w:r>
      <w:r w:rsidR="0036484D">
        <w:rPr>
          <w:rFonts w:ascii="Book Antiqua" w:hAnsi="Book Antiqua" w:hint="eastAsia"/>
          <w:kern w:val="0"/>
          <w:sz w:val="24"/>
          <w:lang w:val="en-GB"/>
        </w:rPr>
        <w:t xml:space="preserve">June </w:t>
      </w:r>
      <w:r w:rsidR="0036484D" w:rsidRPr="00251C6D">
        <w:rPr>
          <w:rFonts w:ascii="Book Antiqua" w:hAnsi="Book Antiqua"/>
          <w:kern w:val="0"/>
          <w:sz w:val="24"/>
          <w:lang w:val="en-GB" w:eastAsia="en-US"/>
        </w:rPr>
        <w:t>1</w:t>
      </w:r>
      <w:r w:rsidR="0036484D">
        <w:rPr>
          <w:rFonts w:ascii="Book Antiqua" w:hAnsi="Book Antiqua" w:hint="eastAsia"/>
          <w:kern w:val="0"/>
          <w:sz w:val="24"/>
          <w:lang w:val="en-GB"/>
        </w:rPr>
        <w:t>5</w:t>
      </w:r>
      <w:r w:rsidR="0036484D" w:rsidRPr="00251C6D">
        <w:rPr>
          <w:rFonts w:ascii="Book Antiqua" w:hAnsi="Book Antiqua"/>
          <w:kern w:val="0"/>
          <w:sz w:val="24"/>
          <w:lang w:val="en-GB" w:eastAsia="en-US"/>
        </w:rPr>
        <w:t>, 2020</w:t>
      </w:r>
    </w:p>
    <w:bookmarkEnd w:id="2"/>
    <w:p w:rsidR="000C2D40" w:rsidRPr="00E92305" w:rsidRDefault="000C2D40" w:rsidP="00E92305">
      <w:pPr>
        <w:widowControl/>
        <w:adjustRightInd w:val="0"/>
        <w:snapToGrid w:val="0"/>
        <w:spacing w:line="360" w:lineRule="auto"/>
        <w:rPr>
          <w:rFonts w:ascii="Book Antiqua" w:hAnsi="Book Antiqua" w:cs="Calibri"/>
          <w:b/>
          <w:kern w:val="0"/>
          <w:sz w:val="24"/>
          <w:lang w:eastAsia="en-US"/>
        </w:rPr>
      </w:pPr>
      <w:r w:rsidRPr="00E92305">
        <w:rPr>
          <w:rFonts w:ascii="Book Antiqua" w:hAnsi="Book Antiqua"/>
          <w:b/>
          <w:sz w:val="24"/>
        </w:rPr>
        <w:br w:type="page"/>
      </w:r>
      <w:bookmarkStart w:id="3" w:name="_Hlk28872520"/>
      <w:r w:rsidRPr="00E92305">
        <w:rPr>
          <w:rFonts w:ascii="Book Antiqua" w:hAnsi="Book Antiqua" w:cs="Calibri"/>
          <w:b/>
          <w:kern w:val="0"/>
          <w:sz w:val="24"/>
          <w:lang w:eastAsia="en-US"/>
        </w:rPr>
        <w:lastRenderedPageBreak/>
        <w:t>Abstract</w:t>
      </w:r>
    </w:p>
    <w:p w:rsidR="000C2D40" w:rsidRPr="00E92305" w:rsidRDefault="000C2D40" w:rsidP="00E92305">
      <w:pPr>
        <w:widowControl/>
        <w:adjustRightInd w:val="0"/>
        <w:snapToGrid w:val="0"/>
        <w:spacing w:line="360" w:lineRule="auto"/>
        <w:rPr>
          <w:rFonts w:ascii="Book Antiqua" w:hAnsi="Book Antiqua" w:cs="Calibri"/>
          <w:kern w:val="0"/>
          <w:sz w:val="24"/>
        </w:rPr>
      </w:pPr>
      <w:r w:rsidRPr="00E92305">
        <w:rPr>
          <w:rFonts w:ascii="Book Antiqua" w:hAnsi="Book Antiqua" w:cs="Calibri"/>
          <w:kern w:val="0"/>
          <w:sz w:val="24"/>
          <w:lang w:eastAsia="en-US"/>
        </w:rPr>
        <w:t>BACKGROUND</w:t>
      </w:r>
    </w:p>
    <w:bookmarkEnd w:id="3"/>
    <w:p w:rsidR="000C2D40" w:rsidRPr="00E92305" w:rsidRDefault="001626CF" w:rsidP="00E92305">
      <w:pPr>
        <w:widowControl/>
        <w:adjustRightInd w:val="0"/>
        <w:snapToGrid w:val="0"/>
        <w:spacing w:line="360" w:lineRule="auto"/>
        <w:rPr>
          <w:rFonts w:ascii="Book Antiqua" w:hAnsi="Book Antiqua"/>
          <w:sz w:val="24"/>
        </w:rPr>
      </w:pPr>
      <w:r w:rsidRPr="00E92305">
        <w:rPr>
          <w:rFonts w:ascii="Book Antiqua" w:hAnsi="Book Antiqua"/>
          <w:sz w:val="24"/>
        </w:rPr>
        <w:t xml:space="preserve">Type I diabetes (T1D) is characterized by insulin loss caused by inflammatory cells that excessively infiltrate and destroy the pancreas, resulting in dysregulation of tissue homeostasis, </w:t>
      </w:r>
      <w:proofErr w:type="spellStart"/>
      <w:r w:rsidRPr="00E92305">
        <w:rPr>
          <w:rFonts w:ascii="Book Antiqua" w:hAnsi="Book Antiqua"/>
          <w:sz w:val="24"/>
        </w:rPr>
        <w:t>mechanobiological</w:t>
      </w:r>
      <w:proofErr w:type="spellEnd"/>
      <w:r w:rsidRPr="00E92305">
        <w:rPr>
          <w:rFonts w:ascii="Book Antiqua" w:hAnsi="Book Antiqua"/>
          <w:sz w:val="24"/>
        </w:rPr>
        <w:t xml:space="preserve"> properties</w:t>
      </w:r>
      <w:r w:rsidR="00AA6EB0">
        <w:rPr>
          <w:rFonts w:ascii="Book Antiqua" w:hAnsi="Book Antiqua"/>
          <w:sz w:val="24"/>
        </w:rPr>
        <w:t>,</w:t>
      </w:r>
      <w:r w:rsidRPr="00E92305">
        <w:rPr>
          <w:rFonts w:ascii="Book Antiqua" w:hAnsi="Book Antiqua"/>
          <w:sz w:val="24"/>
        </w:rPr>
        <w:t xml:space="preserve"> and the immune response. The </w:t>
      </w:r>
      <w:proofErr w:type="spellStart"/>
      <w:r w:rsidRPr="00E92305">
        <w:rPr>
          <w:rFonts w:ascii="Book Antiqua" w:hAnsi="Book Antiqua"/>
          <w:sz w:val="24"/>
        </w:rPr>
        <w:t>streptozotocin</w:t>
      </w:r>
      <w:proofErr w:type="spellEnd"/>
      <w:r w:rsidRPr="00E92305">
        <w:rPr>
          <w:rFonts w:ascii="Book Antiqua" w:hAnsi="Book Antiqua"/>
          <w:sz w:val="24"/>
        </w:rPr>
        <w:t xml:space="preserve"> (STZ)-induced mouse model exhibits multiple features of human T1D and enables mechanistic analysis of disease progression. However, the relationship between the </w:t>
      </w:r>
      <w:proofErr w:type="spellStart"/>
      <w:r w:rsidRPr="00E92305">
        <w:rPr>
          <w:rFonts w:ascii="Book Antiqua" w:hAnsi="Book Antiqua"/>
          <w:sz w:val="24"/>
        </w:rPr>
        <w:t>mechanochemical</w:t>
      </w:r>
      <w:proofErr w:type="spellEnd"/>
      <w:r w:rsidRPr="00E92305">
        <w:rPr>
          <w:rFonts w:ascii="Book Antiqua" w:hAnsi="Book Antiqua"/>
          <w:sz w:val="24"/>
        </w:rPr>
        <w:t xml:space="preserve"> signaling regulation of STZ-induced T1D and macrophage migration and phagocytosis is unclear. </w:t>
      </w:r>
    </w:p>
    <w:p w:rsidR="00CF40DB" w:rsidRPr="00E92305" w:rsidRDefault="00CF40DB" w:rsidP="00E92305">
      <w:pPr>
        <w:widowControl/>
        <w:adjustRightInd w:val="0"/>
        <w:snapToGrid w:val="0"/>
        <w:spacing w:line="360" w:lineRule="auto"/>
        <w:rPr>
          <w:rFonts w:ascii="Book Antiqua" w:hAnsi="Book Antiqua" w:cs="Calibri"/>
          <w:kern w:val="0"/>
          <w:sz w:val="24"/>
          <w:highlight w:val="yellow"/>
          <w:lang w:eastAsia="en-US"/>
        </w:rPr>
      </w:pPr>
    </w:p>
    <w:p w:rsidR="000C2D40" w:rsidRPr="00E92305" w:rsidRDefault="000C2D40" w:rsidP="00E92305">
      <w:pPr>
        <w:widowControl/>
        <w:adjustRightInd w:val="0"/>
        <w:snapToGrid w:val="0"/>
        <w:spacing w:line="360" w:lineRule="auto"/>
        <w:rPr>
          <w:rFonts w:ascii="Book Antiqua" w:hAnsi="Book Antiqua"/>
          <w:kern w:val="0"/>
          <w:sz w:val="24"/>
          <w:lang w:eastAsia="en-US"/>
        </w:rPr>
      </w:pPr>
      <w:bookmarkStart w:id="4" w:name="_Hlk29286169"/>
      <w:r w:rsidRPr="00E92305">
        <w:rPr>
          <w:rFonts w:ascii="Book Antiqua" w:hAnsi="Book Antiqua"/>
          <w:kern w:val="0"/>
          <w:sz w:val="24"/>
          <w:lang w:eastAsia="en-US"/>
        </w:rPr>
        <w:t>AIM</w:t>
      </w:r>
    </w:p>
    <w:bookmarkEnd w:id="4"/>
    <w:p w:rsidR="000C2D40" w:rsidRPr="00E92305" w:rsidRDefault="00CF40DB" w:rsidP="00E92305">
      <w:pPr>
        <w:widowControl/>
        <w:adjustRightInd w:val="0"/>
        <w:snapToGrid w:val="0"/>
        <w:spacing w:line="360" w:lineRule="auto"/>
        <w:rPr>
          <w:rFonts w:ascii="Book Antiqua" w:hAnsi="Book Antiqua"/>
          <w:kern w:val="0"/>
          <w:sz w:val="24"/>
          <w:lang w:eastAsia="en-US"/>
        </w:rPr>
      </w:pPr>
      <w:r w:rsidRPr="00E92305">
        <w:rPr>
          <w:rFonts w:ascii="Book Antiqua" w:hAnsi="Book Antiqua"/>
          <w:kern w:val="0"/>
          <w:sz w:val="24"/>
          <w:lang w:eastAsia="en-US"/>
        </w:rPr>
        <w:t xml:space="preserve">To </w:t>
      </w:r>
      <w:r w:rsidR="00945276" w:rsidRPr="00E92305">
        <w:rPr>
          <w:rFonts w:ascii="Book Antiqua" w:hAnsi="Book Antiqua"/>
          <w:kern w:val="0"/>
          <w:sz w:val="24"/>
          <w:lang w:eastAsia="en-US"/>
        </w:rPr>
        <w:t xml:space="preserve">study the </w:t>
      </w:r>
      <w:proofErr w:type="spellStart"/>
      <w:r w:rsidR="00945276" w:rsidRPr="00E92305">
        <w:rPr>
          <w:rFonts w:ascii="Book Antiqua" w:hAnsi="Book Antiqua"/>
          <w:kern w:val="0"/>
          <w:sz w:val="24"/>
          <w:lang w:eastAsia="en-US"/>
        </w:rPr>
        <w:t>mechanochemical</w:t>
      </w:r>
      <w:proofErr w:type="spellEnd"/>
      <w:r w:rsidR="00945276" w:rsidRPr="00E92305">
        <w:rPr>
          <w:rFonts w:ascii="Book Antiqua" w:hAnsi="Book Antiqua"/>
          <w:kern w:val="0"/>
          <w:sz w:val="24"/>
          <w:lang w:eastAsia="en-US"/>
        </w:rPr>
        <w:t xml:space="preserve"> </w:t>
      </w:r>
      <w:r w:rsidR="00AA6EB0" w:rsidRPr="00E92305">
        <w:rPr>
          <w:rFonts w:ascii="Book Antiqua" w:hAnsi="Book Antiqua"/>
          <w:kern w:val="0"/>
          <w:sz w:val="24"/>
          <w:lang w:eastAsia="en-US"/>
        </w:rPr>
        <w:t>regulati</w:t>
      </w:r>
      <w:r w:rsidR="00AA6EB0">
        <w:rPr>
          <w:rFonts w:ascii="Book Antiqua" w:hAnsi="Book Antiqua"/>
          <w:kern w:val="0"/>
          <w:sz w:val="24"/>
          <w:lang w:eastAsia="en-US"/>
        </w:rPr>
        <w:t>on</w:t>
      </w:r>
      <w:r w:rsidR="00AA6EB0" w:rsidRPr="00E92305">
        <w:rPr>
          <w:rFonts w:ascii="Book Antiqua" w:hAnsi="Book Antiqua"/>
          <w:kern w:val="0"/>
          <w:sz w:val="24"/>
          <w:lang w:eastAsia="en-US"/>
        </w:rPr>
        <w:t xml:space="preserve"> </w:t>
      </w:r>
      <w:r w:rsidR="00945276" w:rsidRPr="00E92305">
        <w:rPr>
          <w:rFonts w:ascii="Book Antiqua" w:hAnsi="Book Antiqua"/>
          <w:kern w:val="0"/>
          <w:sz w:val="24"/>
          <w:lang w:eastAsia="en-US"/>
        </w:rPr>
        <w:t xml:space="preserve">of </w:t>
      </w:r>
      <w:r w:rsidR="00AA6EB0" w:rsidRPr="00E92305">
        <w:rPr>
          <w:rFonts w:ascii="Book Antiqua" w:hAnsi="Book Antiqua"/>
          <w:kern w:val="0"/>
          <w:sz w:val="24"/>
          <w:lang w:eastAsia="en-US"/>
        </w:rPr>
        <w:t>STZ</w:t>
      </w:r>
      <w:r w:rsidR="00AA6EB0">
        <w:rPr>
          <w:rFonts w:ascii="Book Antiqua" w:hAnsi="Book Antiqua"/>
          <w:kern w:val="0"/>
          <w:sz w:val="24"/>
          <w:lang w:eastAsia="en-US"/>
        </w:rPr>
        <w:t>-</w:t>
      </w:r>
      <w:r w:rsidR="00945276" w:rsidRPr="00E92305">
        <w:rPr>
          <w:rFonts w:ascii="Book Antiqua" w:hAnsi="Book Antiqua"/>
          <w:kern w:val="0"/>
          <w:sz w:val="24"/>
          <w:lang w:eastAsia="en-US"/>
        </w:rPr>
        <w:t xml:space="preserve">induced macrophage response on </w:t>
      </w:r>
      <w:r w:rsidR="00AA6EB0" w:rsidRPr="00E92305">
        <w:rPr>
          <w:rFonts w:ascii="Book Antiqua" w:hAnsi="Book Antiqua"/>
          <w:sz w:val="24"/>
        </w:rPr>
        <w:t>pancrea</w:t>
      </w:r>
      <w:r w:rsidR="00AA6EB0">
        <w:rPr>
          <w:rFonts w:ascii="Book Antiqua" w:hAnsi="Book Antiqua"/>
          <w:sz w:val="24"/>
        </w:rPr>
        <w:t>tic</w:t>
      </w:r>
      <w:r w:rsidR="00AA6EB0" w:rsidRPr="00E92305">
        <w:rPr>
          <w:rFonts w:ascii="Book Antiqua" w:hAnsi="Book Antiqua"/>
          <w:sz w:val="24"/>
        </w:rPr>
        <w:t xml:space="preserve"> </w:t>
      </w:r>
      <w:r w:rsidR="00945276" w:rsidRPr="00E92305">
        <w:rPr>
          <w:rFonts w:ascii="Book Antiqua" w:hAnsi="Book Antiqua"/>
          <w:sz w:val="24"/>
        </w:rPr>
        <w:t>beta islet</w:t>
      </w:r>
      <w:r w:rsidR="00945276" w:rsidRPr="00E92305">
        <w:rPr>
          <w:rFonts w:ascii="Book Antiqua" w:hAnsi="Book Antiqua"/>
          <w:kern w:val="0"/>
          <w:sz w:val="24"/>
          <w:lang w:eastAsia="en-US"/>
        </w:rPr>
        <w:t xml:space="preserve"> cells </w:t>
      </w:r>
      <w:r w:rsidR="00AA6EB0">
        <w:rPr>
          <w:rFonts w:ascii="Book Antiqua" w:hAnsi="Book Antiqua"/>
          <w:kern w:val="0"/>
          <w:sz w:val="24"/>
          <w:lang w:eastAsia="en-US"/>
        </w:rPr>
        <w:t>to gain a</w:t>
      </w:r>
      <w:r w:rsidR="00AA6EB0" w:rsidRPr="00E92305">
        <w:rPr>
          <w:rFonts w:ascii="Book Antiqua" w:hAnsi="Book Antiqua"/>
          <w:kern w:val="0"/>
          <w:sz w:val="24"/>
          <w:lang w:eastAsia="en-US"/>
        </w:rPr>
        <w:t xml:space="preserve"> </w:t>
      </w:r>
      <w:r w:rsidR="00945276" w:rsidRPr="00E92305">
        <w:rPr>
          <w:rFonts w:ascii="Book Antiqua" w:hAnsi="Book Antiqua"/>
          <w:kern w:val="0"/>
          <w:sz w:val="24"/>
          <w:lang w:eastAsia="en-US"/>
        </w:rPr>
        <w:t>clear</w:t>
      </w:r>
      <w:r w:rsidR="00AA6EB0">
        <w:rPr>
          <w:rFonts w:ascii="Book Antiqua" w:hAnsi="Book Antiqua"/>
          <w:kern w:val="0"/>
          <w:sz w:val="24"/>
          <w:lang w:eastAsia="en-US"/>
        </w:rPr>
        <w:t>er</w:t>
      </w:r>
      <w:r w:rsidR="00945276" w:rsidRPr="00E92305">
        <w:rPr>
          <w:rFonts w:ascii="Book Antiqua" w:hAnsi="Book Antiqua"/>
          <w:kern w:val="0"/>
          <w:sz w:val="24"/>
          <w:lang w:eastAsia="en-US"/>
        </w:rPr>
        <w:t xml:space="preserve"> understanding of T1D.</w:t>
      </w:r>
    </w:p>
    <w:p w:rsidR="00CF40DB" w:rsidRPr="00E92305" w:rsidRDefault="00CF40DB" w:rsidP="00E92305">
      <w:pPr>
        <w:widowControl/>
        <w:adjustRightInd w:val="0"/>
        <w:snapToGrid w:val="0"/>
        <w:spacing w:line="360" w:lineRule="auto"/>
        <w:rPr>
          <w:rFonts w:ascii="Book Antiqua" w:hAnsi="Book Antiqua"/>
          <w:kern w:val="0"/>
          <w:sz w:val="24"/>
          <w:lang w:eastAsia="en-US"/>
        </w:rPr>
      </w:pPr>
    </w:p>
    <w:p w:rsidR="00CF40DB" w:rsidRPr="00E92305" w:rsidRDefault="000C2D40" w:rsidP="00E92305">
      <w:pPr>
        <w:widowControl/>
        <w:adjustRightInd w:val="0"/>
        <w:snapToGrid w:val="0"/>
        <w:spacing w:line="360" w:lineRule="auto"/>
        <w:rPr>
          <w:rFonts w:ascii="Book Antiqua" w:hAnsi="Book Antiqua"/>
          <w:kern w:val="0"/>
          <w:sz w:val="24"/>
          <w:lang w:eastAsia="en-US"/>
        </w:rPr>
      </w:pPr>
      <w:bookmarkStart w:id="5" w:name="_Hlk29286181"/>
      <w:r w:rsidRPr="00E92305">
        <w:rPr>
          <w:rFonts w:ascii="Book Antiqua" w:hAnsi="Book Antiqua"/>
          <w:kern w:val="0"/>
          <w:sz w:val="24"/>
          <w:lang w:eastAsia="en-US"/>
        </w:rPr>
        <w:t>METHODS</w:t>
      </w:r>
      <w:bookmarkEnd w:id="5"/>
    </w:p>
    <w:p w:rsidR="000C2D40" w:rsidRPr="00E92305" w:rsidRDefault="00945276" w:rsidP="00E92305">
      <w:pPr>
        <w:widowControl/>
        <w:adjustRightInd w:val="0"/>
        <w:snapToGrid w:val="0"/>
        <w:spacing w:line="360" w:lineRule="auto"/>
        <w:rPr>
          <w:rFonts w:ascii="Book Antiqua" w:hAnsi="Book Antiqua"/>
          <w:kern w:val="0"/>
          <w:sz w:val="24"/>
          <w:lang w:eastAsia="en-US"/>
        </w:rPr>
      </w:pPr>
      <w:r w:rsidRPr="00E92305">
        <w:rPr>
          <w:rFonts w:ascii="Book Antiqua" w:hAnsi="Book Antiqua"/>
          <w:kern w:val="0"/>
          <w:sz w:val="24"/>
          <w:lang w:eastAsia="en-US"/>
        </w:rPr>
        <w:t xml:space="preserve">We </w:t>
      </w:r>
      <w:r w:rsidR="00705887" w:rsidRPr="00E92305">
        <w:rPr>
          <w:rFonts w:ascii="Book Antiqua" w:hAnsi="Book Antiqua"/>
          <w:kern w:val="0"/>
          <w:sz w:val="24"/>
          <w:lang w:eastAsia="en-US"/>
        </w:rPr>
        <w:t xml:space="preserve">performed experiments </w:t>
      </w:r>
      <w:r w:rsidR="00AA6EB0">
        <w:rPr>
          <w:rFonts w:ascii="Book Antiqua" w:hAnsi="Book Antiqua"/>
          <w:kern w:val="0"/>
          <w:sz w:val="24"/>
          <w:lang w:eastAsia="en-US"/>
        </w:rPr>
        <w:t>using</w:t>
      </w:r>
      <w:r w:rsidR="00AA6EB0" w:rsidRPr="00E92305">
        <w:rPr>
          <w:rFonts w:ascii="Book Antiqua" w:hAnsi="Book Antiqua"/>
          <w:kern w:val="0"/>
          <w:sz w:val="24"/>
          <w:lang w:eastAsia="en-US"/>
        </w:rPr>
        <w:t xml:space="preserve"> </w:t>
      </w:r>
      <w:r w:rsidR="00705887" w:rsidRPr="00E92305">
        <w:rPr>
          <w:rFonts w:ascii="Book Antiqua" w:hAnsi="Book Antiqua"/>
          <w:kern w:val="0"/>
          <w:sz w:val="24"/>
          <w:lang w:eastAsia="en-US"/>
        </w:rPr>
        <w:t xml:space="preserve">different methods. We </w:t>
      </w:r>
      <w:r w:rsidRPr="00E92305">
        <w:rPr>
          <w:rFonts w:ascii="Book Antiqua" w:hAnsi="Book Antiqua"/>
          <w:kern w:val="0"/>
          <w:sz w:val="24"/>
          <w:lang w:eastAsia="en-US"/>
        </w:rPr>
        <w:t xml:space="preserve">stimulated isolated </w:t>
      </w:r>
      <w:r w:rsidR="00AA6EB0" w:rsidRPr="00E92305">
        <w:rPr>
          <w:rFonts w:ascii="Book Antiqua" w:hAnsi="Book Antiqua"/>
          <w:sz w:val="24"/>
        </w:rPr>
        <w:t>pancrea</w:t>
      </w:r>
      <w:r w:rsidR="00AA6EB0">
        <w:rPr>
          <w:rFonts w:ascii="Book Antiqua" w:hAnsi="Book Antiqua"/>
          <w:sz w:val="24"/>
        </w:rPr>
        <w:t>tic</w:t>
      </w:r>
      <w:r w:rsidR="00AA6EB0" w:rsidRPr="00E92305">
        <w:rPr>
          <w:rFonts w:ascii="Book Antiqua" w:hAnsi="Book Antiqua"/>
          <w:sz w:val="24"/>
        </w:rPr>
        <w:t xml:space="preserve"> </w:t>
      </w:r>
      <w:r w:rsidRPr="00E92305">
        <w:rPr>
          <w:rFonts w:ascii="Book Antiqua" w:hAnsi="Book Antiqua"/>
          <w:sz w:val="24"/>
        </w:rPr>
        <w:t>beta islet</w:t>
      </w:r>
      <w:r w:rsidRPr="00E92305">
        <w:rPr>
          <w:rFonts w:ascii="Book Antiqua" w:hAnsi="Book Antiqua"/>
          <w:kern w:val="0"/>
          <w:sz w:val="24"/>
          <w:lang w:eastAsia="en-US"/>
        </w:rPr>
        <w:t xml:space="preserve"> cells with STZ </w:t>
      </w:r>
      <w:r w:rsidR="00AA6EB0">
        <w:rPr>
          <w:rFonts w:ascii="Book Antiqua" w:hAnsi="Book Antiqua"/>
          <w:kern w:val="0"/>
          <w:sz w:val="24"/>
          <w:lang w:eastAsia="en-US"/>
        </w:rPr>
        <w:t xml:space="preserve">and </w:t>
      </w:r>
      <w:r w:rsidRPr="00E92305">
        <w:rPr>
          <w:rFonts w:ascii="Book Antiqua" w:hAnsi="Book Antiqua"/>
          <w:kern w:val="0"/>
          <w:sz w:val="24"/>
          <w:lang w:eastAsia="en-US"/>
        </w:rPr>
        <w:t xml:space="preserve">then tested </w:t>
      </w:r>
      <w:r w:rsidR="00A13D37" w:rsidRPr="00E92305">
        <w:rPr>
          <w:rFonts w:ascii="Book Antiqua" w:hAnsi="Book Antiqua"/>
          <w:kern w:val="0"/>
          <w:sz w:val="24"/>
          <w:lang w:eastAsia="en-US"/>
        </w:rPr>
        <w:t>the macrophage migration and phagocytosis.</w:t>
      </w:r>
    </w:p>
    <w:p w:rsidR="00CF40DB" w:rsidRPr="00E92305" w:rsidRDefault="00CF40DB" w:rsidP="00E92305">
      <w:pPr>
        <w:widowControl/>
        <w:adjustRightInd w:val="0"/>
        <w:snapToGrid w:val="0"/>
        <w:spacing w:line="360" w:lineRule="auto"/>
        <w:rPr>
          <w:rFonts w:ascii="Book Antiqua" w:hAnsi="Book Antiqua"/>
          <w:kern w:val="0"/>
          <w:sz w:val="24"/>
          <w:lang w:eastAsia="en-US"/>
        </w:rPr>
      </w:pPr>
    </w:p>
    <w:p w:rsidR="000C2D40" w:rsidRPr="00E92305" w:rsidRDefault="000C2D40" w:rsidP="00E92305">
      <w:pPr>
        <w:widowControl/>
        <w:adjustRightInd w:val="0"/>
        <w:snapToGrid w:val="0"/>
        <w:spacing w:line="360" w:lineRule="auto"/>
        <w:rPr>
          <w:rFonts w:ascii="Book Antiqua" w:hAnsi="Book Antiqua"/>
          <w:kern w:val="0"/>
          <w:sz w:val="24"/>
          <w:lang w:eastAsia="en-US"/>
        </w:rPr>
      </w:pPr>
      <w:bookmarkStart w:id="6" w:name="_Hlk29286194"/>
      <w:r w:rsidRPr="00E92305">
        <w:rPr>
          <w:rFonts w:ascii="Book Antiqua" w:hAnsi="Book Antiqua"/>
          <w:kern w:val="0"/>
          <w:sz w:val="24"/>
          <w:lang w:eastAsia="en-US"/>
        </w:rPr>
        <w:t>RESULTS</w:t>
      </w:r>
    </w:p>
    <w:bookmarkEnd w:id="6"/>
    <w:p w:rsidR="001C212C" w:rsidRPr="00E92305" w:rsidRDefault="001C212C" w:rsidP="00E92305">
      <w:pPr>
        <w:snapToGrid w:val="0"/>
        <w:spacing w:line="360" w:lineRule="auto"/>
        <w:rPr>
          <w:rFonts w:ascii="Book Antiqua" w:hAnsi="Book Antiqua"/>
          <w:sz w:val="24"/>
        </w:rPr>
      </w:pPr>
      <w:r w:rsidRPr="00E92305">
        <w:rPr>
          <w:rFonts w:ascii="Book Antiqua" w:hAnsi="Book Antiqua"/>
          <w:sz w:val="24"/>
        </w:rPr>
        <w:t xml:space="preserve">In this study, we discovered that the integrin-associated surface factor CD47 </w:t>
      </w:r>
      <w:r w:rsidR="00AA6EB0" w:rsidRPr="00E92305">
        <w:rPr>
          <w:rFonts w:ascii="Book Antiqua" w:hAnsi="Book Antiqua"/>
          <w:sz w:val="24"/>
        </w:rPr>
        <w:t>play</w:t>
      </w:r>
      <w:r w:rsidR="00AA6EB0">
        <w:rPr>
          <w:rFonts w:ascii="Book Antiqua" w:hAnsi="Book Antiqua"/>
          <w:sz w:val="24"/>
        </w:rPr>
        <w:t>ed</w:t>
      </w:r>
      <w:r w:rsidR="00AA6EB0" w:rsidRPr="00E92305">
        <w:rPr>
          <w:rFonts w:ascii="Book Antiqua" w:hAnsi="Book Antiqua"/>
          <w:sz w:val="24"/>
        </w:rPr>
        <w:t xml:space="preserve"> </w:t>
      </w:r>
      <w:r w:rsidRPr="00E92305">
        <w:rPr>
          <w:rFonts w:ascii="Book Antiqua" w:hAnsi="Book Antiqua"/>
          <w:sz w:val="24"/>
        </w:rPr>
        <w:t>a critical role in immune defense in the STZ</w:t>
      </w:r>
      <w:r w:rsidR="00AA6EB0" w:rsidRPr="00E92305">
        <w:rPr>
          <w:rFonts w:ascii="Book Antiqua" w:hAnsi="Book Antiqua"/>
          <w:sz w:val="24"/>
        </w:rPr>
        <w:t>-induced</w:t>
      </w:r>
      <w:r w:rsidRPr="00E92305">
        <w:rPr>
          <w:rFonts w:ascii="Book Antiqua" w:hAnsi="Book Antiqua"/>
          <w:sz w:val="24"/>
        </w:rPr>
        <w:t xml:space="preserve"> T1D model by preventing pancreatic beta islet inflammation. In comparison with healthy mice, STZ-treated mice showed decreased levels of CD47 on islet cells</w:t>
      </w:r>
      <w:r w:rsidR="00AA6EB0">
        <w:rPr>
          <w:rFonts w:ascii="Book Antiqua" w:hAnsi="Book Antiqua"/>
          <w:sz w:val="24"/>
        </w:rPr>
        <w:t xml:space="preserve"> and</w:t>
      </w:r>
      <w:r w:rsidR="00AA6EB0" w:rsidRPr="00E92305">
        <w:rPr>
          <w:rFonts w:ascii="Book Antiqua" w:hAnsi="Book Antiqua"/>
          <w:sz w:val="24"/>
        </w:rPr>
        <w:t xml:space="preserve"> </w:t>
      </w:r>
      <w:r w:rsidRPr="00E92305">
        <w:rPr>
          <w:rFonts w:ascii="Book Antiqua" w:hAnsi="Book Antiqua"/>
          <w:sz w:val="24"/>
        </w:rPr>
        <w:t>reduc</w:t>
      </w:r>
      <w:r w:rsidR="00AA6EB0">
        <w:rPr>
          <w:rFonts w:ascii="Book Antiqua" w:hAnsi="Book Antiqua"/>
          <w:sz w:val="24"/>
        </w:rPr>
        <w:t>ed</w:t>
      </w:r>
      <w:r w:rsidRPr="00E92305">
        <w:rPr>
          <w:rFonts w:ascii="Book Antiqua" w:hAnsi="Book Antiqua"/>
          <w:sz w:val="24"/>
        </w:rPr>
        <w:t xml:space="preserve"> interaction of CD47 with signal regulatory protein α (SIRPα), which negatively regulates macrophage-mediated phagocytosis. This resulted in weakened islet cell immune defense and promoted macrophage migration and phagocytosis of target inflammatory cells. Moreover, </w:t>
      </w:r>
      <w:r w:rsidR="00AA6EB0">
        <w:rPr>
          <w:rFonts w:ascii="Book Antiqua" w:hAnsi="Book Antiqua"/>
          <w:sz w:val="24"/>
        </w:rPr>
        <w:t>l</w:t>
      </w:r>
      <w:r w:rsidR="00AA6EB0" w:rsidRPr="00AA6EB0">
        <w:rPr>
          <w:rFonts w:ascii="Book Antiqua" w:hAnsi="Book Antiqua"/>
          <w:sz w:val="24"/>
        </w:rPr>
        <w:t>ipopolysaccharide</w:t>
      </w:r>
      <w:r w:rsidRPr="00E92305">
        <w:rPr>
          <w:rFonts w:ascii="Book Antiqua" w:hAnsi="Book Antiqua"/>
          <w:sz w:val="24"/>
        </w:rPr>
        <w:t xml:space="preserve">-activated human acute </w:t>
      </w:r>
      <w:proofErr w:type="spellStart"/>
      <w:r w:rsidRPr="00E92305">
        <w:rPr>
          <w:rFonts w:ascii="Book Antiqua" w:hAnsi="Book Antiqua"/>
          <w:sz w:val="24"/>
        </w:rPr>
        <w:t>monocytic</w:t>
      </w:r>
      <w:proofErr w:type="spellEnd"/>
      <w:r w:rsidRPr="00E92305">
        <w:rPr>
          <w:rFonts w:ascii="Book Antiqua" w:hAnsi="Book Antiqua"/>
          <w:sz w:val="24"/>
        </w:rPr>
        <w:t xml:space="preserve"> leukemia THP-1 cells also exhibited enhanced phagocytosis in the STZ-treated islets, and the </w:t>
      </w:r>
      <w:r w:rsidRPr="00E92305">
        <w:rPr>
          <w:rFonts w:ascii="Book Antiqua" w:hAnsi="Book Antiqua"/>
          <w:sz w:val="24"/>
        </w:rPr>
        <w:lastRenderedPageBreak/>
        <w:t>aggressive attack of the inflammatory islets correlated with impaired CD47-SIRPα interactions. In addition, CD47 overexpression rescued the pre</w:t>
      </w:r>
      <w:r w:rsidR="00A31B6E" w:rsidRPr="00E92305">
        <w:rPr>
          <w:rFonts w:ascii="Book Antiqua" w:hAnsi="Book Antiqua"/>
          <w:sz w:val="24"/>
        </w:rPr>
        <w:t>-</w:t>
      </w:r>
      <w:r w:rsidRPr="00E92305">
        <w:rPr>
          <w:rFonts w:ascii="Book Antiqua" w:hAnsi="Book Antiqua"/>
          <w:sz w:val="24"/>
        </w:rPr>
        <w:t xml:space="preserve">labeled targeted cells. </w:t>
      </w:r>
    </w:p>
    <w:p w:rsidR="001C212C" w:rsidRPr="00E92305" w:rsidRDefault="001C212C" w:rsidP="00E92305">
      <w:pPr>
        <w:widowControl/>
        <w:adjustRightInd w:val="0"/>
        <w:snapToGrid w:val="0"/>
        <w:spacing w:line="360" w:lineRule="auto"/>
        <w:rPr>
          <w:rFonts w:ascii="Book Antiqua" w:hAnsi="Book Antiqua"/>
          <w:b/>
          <w:i/>
          <w:kern w:val="0"/>
          <w:sz w:val="24"/>
          <w:highlight w:val="yellow"/>
          <w:lang w:eastAsia="en-US"/>
        </w:rPr>
      </w:pPr>
    </w:p>
    <w:p w:rsidR="000C2D40" w:rsidRPr="00E92305" w:rsidRDefault="000C2D40" w:rsidP="00E92305">
      <w:pPr>
        <w:widowControl/>
        <w:adjustRightInd w:val="0"/>
        <w:snapToGrid w:val="0"/>
        <w:spacing w:line="360" w:lineRule="auto"/>
        <w:rPr>
          <w:rFonts w:ascii="Book Antiqua" w:hAnsi="Book Antiqua"/>
          <w:kern w:val="0"/>
          <w:sz w:val="24"/>
          <w:lang w:eastAsia="en-US"/>
        </w:rPr>
      </w:pPr>
      <w:bookmarkStart w:id="7" w:name="_Hlk29286201"/>
      <w:r w:rsidRPr="00E92305">
        <w:rPr>
          <w:rFonts w:ascii="Book Antiqua" w:hAnsi="Book Antiqua"/>
          <w:kern w:val="0"/>
          <w:sz w:val="24"/>
          <w:lang w:eastAsia="en-US"/>
        </w:rPr>
        <w:t>CONCLUSION</w:t>
      </w:r>
    </w:p>
    <w:p w:rsidR="00002E08" w:rsidRPr="00E92305" w:rsidRDefault="0047481D" w:rsidP="00E92305">
      <w:pPr>
        <w:adjustRightInd w:val="0"/>
        <w:snapToGrid w:val="0"/>
        <w:spacing w:line="360" w:lineRule="auto"/>
        <w:rPr>
          <w:rFonts w:ascii="Book Antiqua" w:hAnsi="Book Antiqua"/>
          <w:sz w:val="24"/>
        </w:rPr>
      </w:pPr>
      <w:r w:rsidRPr="00E92305">
        <w:rPr>
          <w:rFonts w:ascii="Book Antiqua" w:hAnsi="Book Antiqua"/>
          <w:sz w:val="24"/>
        </w:rPr>
        <w:t xml:space="preserve">This </w:t>
      </w:r>
      <w:bookmarkEnd w:id="7"/>
      <w:r w:rsidR="008E2560" w:rsidRPr="00E92305">
        <w:rPr>
          <w:rFonts w:ascii="Book Antiqua" w:hAnsi="Book Antiqua"/>
          <w:sz w:val="24"/>
        </w:rPr>
        <w:t xml:space="preserve">study indicates that CD47 deficiency promotes the migration and phagocytosis of macrophages and provides mechanistic insights into </w:t>
      </w:r>
      <w:r w:rsidR="00CF40DB" w:rsidRPr="00E92305">
        <w:rPr>
          <w:rFonts w:ascii="Book Antiqua" w:hAnsi="Book Antiqua"/>
          <w:sz w:val="24"/>
        </w:rPr>
        <w:t>T1D</w:t>
      </w:r>
      <w:r w:rsidR="008E2560" w:rsidRPr="00E92305">
        <w:rPr>
          <w:rFonts w:ascii="Book Antiqua" w:hAnsi="Book Antiqua"/>
          <w:sz w:val="24"/>
        </w:rPr>
        <w:t xml:space="preserve"> by associating the interactions between membrane structures </w:t>
      </w:r>
      <w:r w:rsidR="00AA6EB0">
        <w:rPr>
          <w:rFonts w:ascii="Book Antiqua" w:hAnsi="Book Antiqua"/>
          <w:sz w:val="24"/>
        </w:rPr>
        <w:t>and</w:t>
      </w:r>
      <w:r w:rsidR="00AA6EB0" w:rsidRPr="00E92305">
        <w:rPr>
          <w:rFonts w:ascii="Book Antiqua" w:hAnsi="Book Antiqua"/>
          <w:sz w:val="24"/>
        </w:rPr>
        <w:t xml:space="preserve"> </w:t>
      </w:r>
      <w:r w:rsidR="008E2560" w:rsidRPr="00E92305">
        <w:rPr>
          <w:rFonts w:ascii="Book Antiqua" w:hAnsi="Book Antiqua"/>
          <w:sz w:val="24"/>
        </w:rPr>
        <w:t>inflammatory disease progression.</w:t>
      </w:r>
    </w:p>
    <w:p w:rsidR="008E2560" w:rsidRPr="00E92305" w:rsidRDefault="008E2560" w:rsidP="00E92305">
      <w:pPr>
        <w:adjustRightInd w:val="0"/>
        <w:snapToGrid w:val="0"/>
        <w:spacing w:line="360" w:lineRule="auto"/>
        <w:rPr>
          <w:rFonts w:ascii="Book Antiqua" w:hAnsi="Book Antiqua"/>
          <w:sz w:val="24"/>
        </w:rPr>
      </w:pPr>
    </w:p>
    <w:p w:rsidR="000C2D40" w:rsidRPr="00E92305" w:rsidRDefault="000C2D40" w:rsidP="00E92305">
      <w:pPr>
        <w:adjustRightInd w:val="0"/>
        <w:snapToGrid w:val="0"/>
        <w:spacing w:line="360" w:lineRule="auto"/>
        <w:rPr>
          <w:rFonts w:ascii="Book Antiqua" w:hAnsi="Book Antiqua"/>
          <w:sz w:val="24"/>
        </w:rPr>
      </w:pPr>
      <w:r w:rsidRPr="00E92305">
        <w:rPr>
          <w:rFonts w:ascii="Book Antiqua" w:hAnsi="Book Antiqua"/>
          <w:b/>
          <w:sz w:val="24"/>
        </w:rPr>
        <w:t>Key words</w:t>
      </w:r>
      <w:r w:rsidRPr="00E92305">
        <w:rPr>
          <w:rFonts w:ascii="Book Antiqua" w:hAnsi="Book Antiqua"/>
          <w:sz w:val="24"/>
        </w:rPr>
        <w:t>: Type I diabetes; Immune defense; CD47; Migration; Phagocytosis; Cell-cell interaction</w:t>
      </w:r>
    </w:p>
    <w:p w:rsidR="00002E08" w:rsidRPr="00E92305" w:rsidRDefault="00002E08" w:rsidP="00E92305">
      <w:pPr>
        <w:pStyle w:val="a8"/>
        <w:adjustRightInd w:val="0"/>
        <w:snapToGrid w:val="0"/>
        <w:spacing w:after="0" w:line="360" w:lineRule="auto"/>
        <w:ind w:left="0"/>
        <w:contextualSpacing w:val="0"/>
        <w:jc w:val="both"/>
        <w:rPr>
          <w:rFonts w:ascii="Book Antiqua" w:hAnsi="Book Antiqua"/>
          <w:kern w:val="2"/>
          <w:sz w:val="24"/>
          <w:szCs w:val="24"/>
        </w:rPr>
      </w:pPr>
    </w:p>
    <w:p w:rsidR="00462E05" w:rsidRDefault="00CF40DB" w:rsidP="00E92305">
      <w:pPr>
        <w:adjustRightInd w:val="0"/>
        <w:snapToGrid w:val="0"/>
        <w:spacing w:line="360" w:lineRule="auto"/>
        <w:rPr>
          <w:rFonts w:ascii="Book Antiqua" w:hAnsi="Book Antiqua"/>
          <w:iCs/>
          <w:kern w:val="0"/>
          <w:sz w:val="24"/>
          <w:lang w:val="el-GR"/>
        </w:rPr>
      </w:pPr>
      <w:r w:rsidRPr="00E92305">
        <w:rPr>
          <w:rFonts w:ascii="Book Antiqua" w:hAnsi="Book Antiqua"/>
          <w:sz w:val="24"/>
        </w:rPr>
        <w:t>Zhang J, Tan</w:t>
      </w:r>
      <w:bookmarkStart w:id="8" w:name="_Hlk37560751"/>
      <w:r w:rsidRPr="00E92305">
        <w:rPr>
          <w:rFonts w:ascii="Book Antiqua" w:hAnsi="Book Antiqua"/>
          <w:sz w:val="24"/>
        </w:rPr>
        <w:t xml:space="preserve"> SB</w:t>
      </w:r>
      <w:bookmarkEnd w:id="8"/>
      <w:r w:rsidRPr="00E92305">
        <w:rPr>
          <w:rFonts w:ascii="Book Antiqua" w:hAnsi="Book Antiqua"/>
          <w:sz w:val="24"/>
        </w:rPr>
        <w:t xml:space="preserve">, </w:t>
      </w:r>
      <w:proofErr w:type="spellStart"/>
      <w:r w:rsidRPr="00E92305">
        <w:rPr>
          <w:rFonts w:ascii="Book Antiqua" w:hAnsi="Book Antiqua"/>
          <w:sz w:val="24"/>
        </w:rPr>
        <w:t>Guo</w:t>
      </w:r>
      <w:proofErr w:type="spellEnd"/>
      <w:r w:rsidRPr="00E92305">
        <w:rPr>
          <w:rFonts w:ascii="Book Antiqua" w:hAnsi="Book Antiqua"/>
          <w:sz w:val="24"/>
        </w:rPr>
        <w:t xml:space="preserve"> ZG. </w:t>
      </w:r>
      <w:r w:rsidRPr="00E92305">
        <w:rPr>
          <w:rFonts w:ascii="Book Antiqua" w:hAnsi="Book Antiqua"/>
          <w:bCs/>
          <w:sz w:val="24"/>
        </w:rPr>
        <w:t xml:space="preserve">CD47 decline in </w:t>
      </w:r>
      <w:r w:rsidR="00AA6EB0" w:rsidRPr="00E92305">
        <w:rPr>
          <w:rFonts w:ascii="Book Antiqua" w:hAnsi="Book Antiqua"/>
          <w:bCs/>
          <w:sz w:val="24"/>
        </w:rPr>
        <w:t>pancrea</w:t>
      </w:r>
      <w:r w:rsidR="00AA6EB0">
        <w:rPr>
          <w:rFonts w:ascii="Book Antiqua" w:hAnsi="Book Antiqua"/>
          <w:bCs/>
          <w:sz w:val="24"/>
        </w:rPr>
        <w:t>tic</w:t>
      </w:r>
      <w:r w:rsidR="00AA6EB0" w:rsidRPr="00E92305">
        <w:rPr>
          <w:rFonts w:ascii="Book Antiqua" w:hAnsi="Book Antiqua"/>
          <w:bCs/>
          <w:sz w:val="24"/>
        </w:rPr>
        <w:t xml:space="preserve"> </w:t>
      </w:r>
      <w:r w:rsidRPr="00E92305">
        <w:rPr>
          <w:rFonts w:ascii="Book Antiqua" w:hAnsi="Book Antiqua"/>
          <w:bCs/>
          <w:sz w:val="24"/>
        </w:rPr>
        <w:t xml:space="preserve">islet cells promotes macrophage-mediated phagocytosis in </w:t>
      </w:r>
      <w:r w:rsidR="003903F5">
        <w:rPr>
          <w:rFonts w:ascii="Book Antiqua" w:hAnsi="Book Antiqua"/>
          <w:bCs/>
          <w:sz w:val="24"/>
        </w:rPr>
        <w:t>t</w:t>
      </w:r>
      <w:r w:rsidRPr="00E92305">
        <w:rPr>
          <w:rFonts w:ascii="Book Antiqua" w:hAnsi="Book Antiqua"/>
          <w:bCs/>
          <w:sz w:val="24"/>
        </w:rPr>
        <w:t xml:space="preserve">ype I diabetes. </w:t>
      </w:r>
      <w:r w:rsidR="000C2D40" w:rsidRPr="00E92305">
        <w:rPr>
          <w:rFonts w:ascii="Book Antiqua" w:hAnsi="Book Antiqua"/>
          <w:i/>
          <w:kern w:val="0"/>
          <w:sz w:val="24"/>
        </w:rPr>
        <w:t xml:space="preserve">World J Diabetes </w:t>
      </w:r>
      <w:r w:rsidR="0036484D" w:rsidRPr="0036484D">
        <w:rPr>
          <w:rFonts w:ascii="Book Antiqua" w:hAnsi="Book Antiqua"/>
          <w:iCs/>
          <w:kern w:val="0"/>
          <w:sz w:val="24"/>
          <w:lang w:val="el-GR"/>
        </w:rPr>
        <w:t>20</w:t>
      </w:r>
      <w:r w:rsidR="0036484D">
        <w:rPr>
          <w:rFonts w:ascii="Book Antiqua" w:hAnsi="Book Antiqua" w:hint="eastAsia"/>
          <w:iCs/>
          <w:kern w:val="0"/>
          <w:sz w:val="24"/>
          <w:lang w:val="el-GR"/>
        </w:rPr>
        <w:t>20</w:t>
      </w:r>
      <w:r w:rsidR="0036484D" w:rsidRPr="0036484D">
        <w:rPr>
          <w:rFonts w:ascii="Book Antiqua" w:hAnsi="Book Antiqua"/>
          <w:iCs/>
          <w:kern w:val="0"/>
          <w:sz w:val="24"/>
          <w:lang w:val="el-GR"/>
        </w:rPr>
        <w:t>; 1</w:t>
      </w:r>
      <w:r w:rsidR="0036484D">
        <w:rPr>
          <w:rFonts w:ascii="Book Antiqua" w:hAnsi="Book Antiqua" w:hint="eastAsia"/>
          <w:iCs/>
          <w:kern w:val="0"/>
          <w:sz w:val="24"/>
          <w:lang w:val="el-GR"/>
        </w:rPr>
        <w:t>1</w:t>
      </w:r>
      <w:r w:rsidR="0036484D" w:rsidRPr="0036484D">
        <w:rPr>
          <w:rFonts w:ascii="Book Antiqua" w:hAnsi="Book Antiqua"/>
          <w:iCs/>
          <w:kern w:val="0"/>
          <w:sz w:val="24"/>
          <w:lang w:val="el-GR"/>
        </w:rPr>
        <w:t>(</w:t>
      </w:r>
      <w:r w:rsidR="0036484D">
        <w:rPr>
          <w:rFonts w:ascii="Book Antiqua" w:hAnsi="Book Antiqua" w:hint="eastAsia"/>
          <w:iCs/>
          <w:kern w:val="0"/>
          <w:sz w:val="24"/>
          <w:lang w:val="el-GR"/>
        </w:rPr>
        <w:t>6</w:t>
      </w:r>
      <w:r w:rsidR="0036484D" w:rsidRPr="0036484D">
        <w:rPr>
          <w:rFonts w:ascii="Book Antiqua" w:hAnsi="Book Antiqua"/>
          <w:iCs/>
          <w:kern w:val="0"/>
          <w:sz w:val="24"/>
          <w:lang w:val="el-GR"/>
        </w:rPr>
        <w:t xml:space="preserve">): </w:t>
      </w:r>
      <w:r w:rsidR="00462E05">
        <w:rPr>
          <w:rFonts w:ascii="Book Antiqua" w:hAnsi="Book Antiqua"/>
          <w:iCs/>
          <w:kern w:val="0"/>
          <w:sz w:val="24"/>
          <w:lang w:val="el-GR"/>
        </w:rPr>
        <w:t>2</w:t>
      </w:r>
      <w:r w:rsidR="005F5AD1">
        <w:rPr>
          <w:rFonts w:ascii="Book Antiqua" w:hAnsi="Book Antiqua"/>
          <w:iCs/>
          <w:kern w:val="0"/>
          <w:sz w:val="24"/>
          <w:lang w:val="el-GR"/>
        </w:rPr>
        <w:t>39</w:t>
      </w:r>
      <w:r w:rsidR="0036484D" w:rsidRPr="0036484D">
        <w:rPr>
          <w:rFonts w:ascii="Book Antiqua" w:hAnsi="Book Antiqua"/>
          <w:iCs/>
          <w:kern w:val="0"/>
          <w:sz w:val="24"/>
          <w:lang w:val="el-GR"/>
        </w:rPr>
        <w:t>-</w:t>
      </w:r>
      <w:r w:rsidR="005F5AD1">
        <w:rPr>
          <w:rFonts w:ascii="Book Antiqua" w:hAnsi="Book Antiqua"/>
          <w:iCs/>
          <w:kern w:val="0"/>
          <w:sz w:val="24"/>
          <w:lang w:val="el-GR"/>
        </w:rPr>
        <w:t>251</w:t>
      </w:r>
    </w:p>
    <w:p w:rsidR="00462E05" w:rsidRDefault="0036484D" w:rsidP="00E92305">
      <w:pPr>
        <w:adjustRightInd w:val="0"/>
        <w:snapToGrid w:val="0"/>
        <w:spacing w:line="360" w:lineRule="auto"/>
        <w:rPr>
          <w:rFonts w:ascii="Book Antiqua" w:hAnsi="Book Antiqua"/>
          <w:iCs/>
          <w:kern w:val="0"/>
          <w:sz w:val="24"/>
          <w:lang w:val="el-GR"/>
        </w:rPr>
      </w:pPr>
      <w:r w:rsidRPr="0036484D">
        <w:rPr>
          <w:rFonts w:ascii="Book Antiqua" w:hAnsi="Book Antiqua"/>
          <w:iCs/>
          <w:kern w:val="0"/>
          <w:sz w:val="24"/>
          <w:lang w:val="el-GR"/>
        </w:rPr>
        <w:t xml:space="preserve">URL: </w:t>
      </w:r>
      <w:r w:rsidR="00462E05" w:rsidRPr="00462E05">
        <w:rPr>
          <w:rFonts w:ascii="Book Antiqua" w:hAnsi="Book Antiqua"/>
          <w:iCs/>
          <w:kern w:val="0"/>
          <w:sz w:val="24"/>
          <w:lang w:val="el-GR"/>
        </w:rPr>
        <w:t>https://www.wjgnet.com/1948-9358/full/v1</w:t>
      </w:r>
      <w:r w:rsidR="00462E05" w:rsidRPr="00462E05">
        <w:rPr>
          <w:rFonts w:ascii="Book Antiqua" w:hAnsi="Book Antiqua" w:hint="eastAsia"/>
          <w:iCs/>
          <w:kern w:val="0"/>
          <w:sz w:val="24"/>
          <w:lang w:val="el-GR"/>
        </w:rPr>
        <w:t>1</w:t>
      </w:r>
      <w:r w:rsidR="00462E05" w:rsidRPr="00462E05">
        <w:rPr>
          <w:rFonts w:ascii="Book Antiqua" w:hAnsi="Book Antiqua"/>
          <w:iCs/>
          <w:kern w:val="0"/>
          <w:sz w:val="24"/>
          <w:lang w:val="el-GR"/>
        </w:rPr>
        <w:t>/i</w:t>
      </w:r>
      <w:r w:rsidR="00462E05" w:rsidRPr="00462E05">
        <w:rPr>
          <w:rFonts w:ascii="Book Antiqua" w:hAnsi="Book Antiqua" w:hint="eastAsia"/>
          <w:iCs/>
          <w:kern w:val="0"/>
          <w:sz w:val="24"/>
          <w:lang w:val="el-GR"/>
        </w:rPr>
        <w:t>6</w:t>
      </w:r>
      <w:r w:rsidR="005F5AD1">
        <w:rPr>
          <w:rFonts w:ascii="Book Antiqua" w:hAnsi="Book Antiqua"/>
          <w:iCs/>
          <w:kern w:val="0"/>
          <w:sz w:val="24"/>
          <w:lang w:val="el-GR"/>
        </w:rPr>
        <w:t>/239</w:t>
      </w:r>
      <w:r w:rsidR="00462E05" w:rsidRPr="00462E05">
        <w:rPr>
          <w:rFonts w:ascii="Book Antiqua" w:hAnsi="Book Antiqua"/>
          <w:iCs/>
          <w:kern w:val="0"/>
          <w:sz w:val="24"/>
          <w:lang w:val="el-GR"/>
        </w:rPr>
        <w:t>.htm</w:t>
      </w:r>
    </w:p>
    <w:p w:rsidR="000C2D40" w:rsidRPr="00E92305" w:rsidRDefault="0036484D" w:rsidP="00E92305">
      <w:pPr>
        <w:adjustRightInd w:val="0"/>
        <w:snapToGrid w:val="0"/>
        <w:spacing w:line="360" w:lineRule="auto"/>
        <w:rPr>
          <w:rFonts w:ascii="Book Antiqua" w:hAnsi="Book Antiqua"/>
          <w:sz w:val="24"/>
        </w:rPr>
      </w:pPr>
      <w:r w:rsidRPr="0036484D">
        <w:rPr>
          <w:rFonts w:ascii="Book Antiqua" w:hAnsi="Book Antiqua"/>
          <w:iCs/>
          <w:kern w:val="0"/>
          <w:sz w:val="24"/>
          <w:lang w:val="el-GR"/>
        </w:rPr>
        <w:t>DOI: https://dx.doi.org/10.4239/wjd.v1</w:t>
      </w:r>
      <w:r>
        <w:rPr>
          <w:rFonts w:ascii="Book Antiqua" w:hAnsi="Book Antiqua" w:hint="eastAsia"/>
          <w:iCs/>
          <w:kern w:val="0"/>
          <w:sz w:val="24"/>
          <w:lang w:val="el-GR"/>
        </w:rPr>
        <w:t>1</w:t>
      </w:r>
      <w:r w:rsidRPr="0036484D">
        <w:rPr>
          <w:rFonts w:ascii="Book Antiqua" w:hAnsi="Book Antiqua"/>
          <w:iCs/>
          <w:kern w:val="0"/>
          <w:sz w:val="24"/>
          <w:lang w:val="el-GR"/>
        </w:rPr>
        <w:t>.i</w:t>
      </w:r>
      <w:r>
        <w:rPr>
          <w:rFonts w:ascii="Book Antiqua" w:hAnsi="Book Antiqua" w:hint="eastAsia"/>
          <w:iCs/>
          <w:kern w:val="0"/>
          <w:sz w:val="24"/>
          <w:lang w:val="el-GR"/>
        </w:rPr>
        <w:t>6</w:t>
      </w:r>
      <w:r w:rsidRPr="0036484D">
        <w:rPr>
          <w:rFonts w:ascii="Book Antiqua" w:hAnsi="Book Antiqua"/>
          <w:iCs/>
          <w:kern w:val="0"/>
          <w:sz w:val="24"/>
          <w:lang w:val="el-GR"/>
        </w:rPr>
        <w:t>.</w:t>
      </w:r>
      <w:r w:rsidR="00462E05">
        <w:rPr>
          <w:rFonts w:ascii="Book Antiqua" w:hAnsi="Book Antiqua"/>
          <w:iCs/>
          <w:kern w:val="0"/>
          <w:sz w:val="24"/>
          <w:lang w:val="el-GR"/>
        </w:rPr>
        <w:t>2</w:t>
      </w:r>
      <w:r w:rsidR="005F5AD1">
        <w:rPr>
          <w:rFonts w:ascii="Book Antiqua" w:hAnsi="Book Antiqua"/>
          <w:iCs/>
          <w:kern w:val="0"/>
          <w:sz w:val="24"/>
          <w:lang w:val="el-GR"/>
        </w:rPr>
        <w:t>39</w:t>
      </w:r>
      <w:bookmarkStart w:id="9" w:name="_GoBack"/>
      <w:bookmarkEnd w:id="9"/>
    </w:p>
    <w:p w:rsidR="00002E08" w:rsidRPr="00E92305" w:rsidRDefault="00002E08" w:rsidP="00E92305">
      <w:pPr>
        <w:adjustRightInd w:val="0"/>
        <w:snapToGrid w:val="0"/>
        <w:spacing w:line="360" w:lineRule="auto"/>
        <w:rPr>
          <w:rFonts w:ascii="Book Antiqua" w:hAnsi="Book Antiqua"/>
          <w:sz w:val="24"/>
        </w:rPr>
      </w:pPr>
    </w:p>
    <w:p w:rsidR="000C2D40" w:rsidRPr="00E92305" w:rsidRDefault="000C2D40" w:rsidP="00E92305">
      <w:pPr>
        <w:widowControl/>
        <w:snapToGrid w:val="0"/>
        <w:spacing w:line="360" w:lineRule="auto"/>
        <w:rPr>
          <w:rFonts w:ascii="Book Antiqua" w:hAnsi="Book Antiqua"/>
          <w:b/>
          <w:kern w:val="0"/>
          <w:sz w:val="24"/>
        </w:rPr>
      </w:pPr>
      <w:bookmarkStart w:id="10" w:name="_Hlk28268548"/>
      <w:r w:rsidRPr="00E92305">
        <w:rPr>
          <w:rFonts w:ascii="Book Antiqua" w:hAnsi="Book Antiqua"/>
          <w:b/>
          <w:kern w:val="0"/>
          <w:sz w:val="24"/>
          <w:lang w:eastAsia="en-US"/>
        </w:rPr>
        <w:t>Core tip</w:t>
      </w:r>
      <w:r w:rsidRPr="00E92305">
        <w:rPr>
          <w:rFonts w:ascii="Book Antiqua" w:hAnsi="Book Antiqua"/>
          <w:b/>
          <w:kern w:val="0"/>
          <w:sz w:val="24"/>
        </w:rPr>
        <w:t>:</w:t>
      </w:r>
      <w:bookmarkEnd w:id="10"/>
      <w:r w:rsidR="004F4B70" w:rsidRPr="00E92305">
        <w:rPr>
          <w:rFonts w:ascii="Book Antiqua" w:hAnsi="Book Antiqua"/>
          <w:sz w:val="24"/>
        </w:rPr>
        <w:t xml:space="preserve"> Type I diabetes </w:t>
      </w:r>
      <w:r w:rsidR="00CF40DB" w:rsidRPr="00E92305">
        <w:rPr>
          <w:rFonts w:ascii="Book Antiqua" w:hAnsi="Book Antiqua"/>
          <w:sz w:val="24"/>
        </w:rPr>
        <w:t xml:space="preserve">(T1D) </w:t>
      </w:r>
      <w:r w:rsidR="004F4B70" w:rsidRPr="00E92305">
        <w:rPr>
          <w:rFonts w:ascii="Book Antiqua" w:hAnsi="Book Antiqua"/>
          <w:sz w:val="24"/>
        </w:rPr>
        <w:t xml:space="preserve">has caused worldwide public health concerns. The </w:t>
      </w:r>
      <w:proofErr w:type="spellStart"/>
      <w:r w:rsidR="004F4B70" w:rsidRPr="007E2939">
        <w:rPr>
          <w:rFonts w:ascii="Book Antiqua" w:hAnsi="Book Antiqua"/>
          <w:sz w:val="24"/>
        </w:rPr>
        <w:t>mechanochemical</w:t>
      </w:r>
      <w:proofErr w:type="spellEnd"/>
      <w:r w:rsidR="00AA6EB0">
        <w:rPr>
          <w:rFonts w:ascii="Book Antiqua" w:hAnsi="Book Antiqua"/>
          <w:sz w:val="24"/>
        </w:rPr>
        <w:t xml:space="preserve"> regulation</w:t>
      </w:r>
      <w:r w:rsidR="004F4B70" w:rsidRPr="00E92305">
        <w:rPr>
          <w:rFonts w:ascii="Book Antiqua" w:hAnsi="Book Antiqua"/>
          <w:sz w:val="24"/>
        </w:rPr>
        <w:t xml:space="preserve"> of the </w:t>
      </w:r>
      <w:r w:rsidR="00AA6EB0" w:rsidRPr="00E92305">
        <w:rPr>
          <w:rFonts w:ascii="Book Antiqua" w:hAnsi="Book Antiqua"/>
          <w:sz w:val="24"/>
        </w:rPr>
        <w:t>disease</w:t>
      </w:r>
      <w:r w:rsidR="00AA6EB0">
        <w:rPr>
          <w:rFonts w:ascii="Book Antiqua" w:hAnsi="Book Antiqua"/>
          <w:sz w:val="24"/>
        </w:rPr>
        <w:t>-</w:t>
      </w:r>
      <w:r w:rsidR="004F4B70" w:rsidRPr="00E92305">
        <w:rPr>
          <w:rFonts w:ascii="Book Antiqua" w:hAnsi="Book Antiqua"/>
          <w:sz w:val="24"/>
        </w:rPr>
        <w:t xml:space="preserve">induced immune response raised more considerations. We provide mechanistic insights into </w:t>
      </w:r>
      <w:r w:rsidR="00CF40DB" w:rsidRPr="00E92305">
        <w:rPr>
          <w:rFonts w:ascii="Book Antiqua" w:hAnsi="Book Antiqua"/>
          <w:sz w:val="24"/>
        </w:rPr>
        <w:t>T1D</w:t>
      </w:r>
      <w:r w:rsidR="004F4B70" w:rsidRPr="00E92305">
        <w:rPr>
          <w:rFonts w:ascii="Book Antiqua" w:hAnsi="Book Antiqua"/>
          <w:sz w:val="24"/>
        </w:rPr>
        <w:t xml:space="preserve">, associating interactions between membrane structures </w:t>
      </w:r>
      <w:r w:rsidR="00AA6EB0">
        <w:rPr>
          <w:rFonts w:ascii="Book Antiqua" w:hAnsi="Book Antiqua"/>
          <w:sz w:val="24"/>
        </w:rPr>
        <w:t>and</w:t>
      </w:r>
      <w:r w:rsidR="00AA6EB0" w:rsidRPr="00E92305">
        <w:rPr>
          <w:rFonts w:ascii="Book Antiqua" w:hAnsi="Book Antiqua"/>
          <w:sz w:val="24"/>
        </w:rPr>
        <w:t xml:space="preserve"> </w:t>
      </w:r>
      <w:r w:rsidR="004F4B70" w:rsidRPr="00E92305">
        <w:rPr>
          <w:rFonts w:ascii="Book Antiqua" w:hAnsi="Book Antiqua"/>
          <w:sz w:val="24"/>
        </w:rPr>
        <w:t xml:space="preserve">inflammatory disease progression. The immune response could be a novel section for preventing the </w:t>
      </w:r>
      <w:r w:rsidR="00CF40DB" w:rsidRPr="00E92305">
        <w:rPr>
          <w:rFonts w:ascii="Book Antiqua" w:hAnsi="Book Antiqua"/>
          <w:sz w:val="24"/>
        </w:rPr>
        <w:t>T1D</w:t>
      </w:r>
      <w:r w:rsidR="004F4B70" w:rsidRPr="00E92305">
        <w:rPr>
          <w:rFonts w:ascii="Book Antiqua" w:hAnsi="Book Antiqua"/>
          <w:sz w:val="24"/>
        </w:rPr>
        <w:t xml:space="preserve"> progression.</w:t>
      </w:r>
    </w:p>
    <w:p w:rsidR="000C2D40" w:rsidRPr="00E92305" w:rsidRDefault="000C2D40" w:rsidP="00E92305">
      <w:pPr>
        <w:widowControl/>
        <w:adjustRightInd w:val="0"/>
        <w:snapToGrid w:val="0"/>
        <w:spacing w:line="360" w:lineRule="auto"/>
        <w:rPr>
          <w:rFonts w:ascii="Book Antiqua" w:hAnsi="Book Antiqua" w:cs="Calibri"/>
          <w:b/>
          <w:kern w:val="0"/>
          <w:sz w:val="24"/>
          <w:u w:val="single"/>
          <w:lang w:eastAsia="en-US"/>
        </w:rPr>
      </w:pPr>
      <w:r w:rsidRPr="00E92305">
        <w:rPr>
          <w:rFonts w:ascii="Book Antiqua" w:hAnsi="Book Antiqua"/>
          <w:sz w:val="24"/>
        </w:rPr>
        <w:br w:type="page"/>
      </w:r>
      <w:bookmarkStart w:id="11" w:name="_Hlk27562550"/>
      <w:r w:rsidRPr="00E92305">
        <w:rPr>
          <w:rFonts w:ascii="Book Antiqua" w:hAnsi="Book Antiqua" w:cs="Calibri"/>
          <w:b/>
          <w:kern w:val="0"/>
          <w:sz w:val="24"/>
          <w:u w:val="single"/>
          <w:lang w:eastAsia="en-US"/>
        </w:rPr>
        <w:lastRenderedPageBreak/>
        <w:t>INTRODUCTION</w:t>
      </w:r>
    </w:p>
    <w:bookmarkEnd w:id="11"/>
    <w:p w:rsidR="00637ABC" w:rsidRPr="00E92305" w:rsidRDefault="00637ABC" w:rsidP="00E92305">
      <w:pPr>
        <w:snapToGrid w:val="0"/>
        <w:spacing w:line="360" w:lineRule="auto"/>
        <w:rPr>
          <w:rFonts w:ascii="Book Antiqua" w:hAnsi="Book Antiqua"/>
          <w:sz w:val="24"/>
        </w:rPr>
      </w:pPr>
      <w:r w:rsidRPr="00E92305">
        <w:rPr>
          <w:rFonts w:ascii="Book Antiqua" w:hAnsi="Book Antiqua"/>
          <w:sz w:val="24"/>
        </w:rPr>
        <w:t>Inﬁltration of inﬂammatory cells into pancreatic islets and selective destruction of insulin-secreting cells are characteristics of type I diabetes</w:t>
      </w:r>
      <w:r w:rsidR="000459BC" w:rsidRPr="00E92305">
        <w:rPr>
          <w:rFonts w:ascii="Book Antiqua" w:hAnsi="Book Antiqua"/>
          <w:sz w:val="24"/>
          <w:vertAlign w:val="superscript"/>
        </w:rPr>
        <w:t>[1,2]</w:t>
      </w:r>
      <w:r w:rsidRPr="00E92305">
        <w:rPr>
          <w:rFonts w:ascii="Book Antiqua" w:hAnsi="Book Antiqua"/>
          <w:sz w:val="24"/>
        </w:rPr>
        <w:t xml:space="preserve">. A similar process occurs in </w:t>
      </w:r>
      <w:bookmarkStart w:id="12" w:name="OLE_LINK26"/>
      <w:bookmarkStart w:id="13" w:name="OLE_LINK27"/>
      <w:r w:rsidRPr="00E92305">
        <w:rPr>
          <w:rFonts w:ascii="Book Antiqua" w:hAnsi="Book Antiqua"/>
          <w:sz w:val="24"/>
        </w:rPr>
        <w:t>autoimmune diabetes</w:t>
      </w:r>
      <w:bookmarkEnd w:id="12"/>
      <w:bookmarkEnd w:id="13"/>
      <w:r w:rsidRPr="00E92305">
        <w:rPr>
          <w:rFonts w:ascii="Book Antiqua" w:hAnsi="Book Antiqua"/>
          <w:sz w:val="24"/>
        </w:rPr>
        <w:t xml:space="preserve">, as well as in multiple low-dose </w:t>
      </w:r>
      <w:proofErr w:type="spellStart"/>
      <w:r w:rsidRPr="00E92305">
        <w:rPr>
          <w:rFonts w:ascii="Book Antiqua" w:hAnsi="Book Antiqua"/>
          <w:sz w:val="24"/>
        </w:rPr>
        <w:t>streptozotocin</w:t>
      </w:r>
      <w:proofErr w:type="spellEnd"/>
      <w:r w:rsidR="007E2939">
        <w:rPr>
          <w:rFonts w:ascii="Book Antiqua" w:hAnsi="Book Antiqua"/>
          <w:sz w:val="24"/>
        </w:rPr>
        <w:t xml:space="preserve"> </w:t>
      </w:r>
      <w:r w:rsidR="007E2939" w:rsidRPr="00E92305">
        <w:rPr>
          <w:rFonts w:ascii="Book Antiqua" w:hAnsi="Book Antiqua"/>
          <w:sz w:val="24"/>
        </w:rPr>
        <w:t>(STZ)</w:t>
      </w:r>
      <w:r w:rsidRPr="00E92305">
        <w:rPr>
          <w:rFonts w:ascii="Book Antiqua" w:hAnsi="Book Antiqua"/>
          <w:sz w:val="24"/>
        </w:rPr>
        <w:t>-treated mice</w:t>
      </w:r>
      <w:r w:rsidR="001609FA" w:rsidRPr="00E92305">
        <w:rPr>
          <w:rFonts w:ascii="Book Antiqua" w:hAnsi="Book Antiqua"/>
          <w:sz w:val="24"/>
          <w:vertAlign w:val="superscript"/>
        </w:rPr>
        <w:t>[3,4]</w:t>
      </w:r>
      <w:r w:rsidRPr="00E92305">
        <w:rPr>
          <w:rFonts w:ascii="Book Antiqua" w:hAnsi="Book Antiqua"/>
          <w:sz w:val="24"/>
        </w:rPr>
        <w:t xml:space="preserve">. </w:t>
      </w:r>
      <w:bookmarkStart w:id="14" w:name="OLE_LINK24"/>
      <w:bookmarkStart w:id="15" w:name="OLE_LINK25"/>
      <w:bookmarkStart w:id="16" w:name="OLE_LINK4"/>
      <w:r w:rsidRPr="00E92305">
        <w:rPr>
          <w:rFonts w:ascii="Book Antiqua" w:hAnsi="Book Antiqua"/>
          <w:sz w:val="24"/>
        </w:rPr>
        <w:t>Macrophages play a critical role in the development and pathogenesis of autoimmune or inflammatory disease</w:t>
      </w:r>
      <w:bookmarkEnd w:id="14"/>
      <w:bookmarkEnd w:id="15"/>
      <w:r w:rsidRPr="00E92305">
        <w:rPr>
          <w:rFonts w:ascii="Book Antiqua" w:hAnsi="Book Antiqua"/>
          <w:sz w:val="24"/>
        </w:rPr>
        <w:t>. Macrophage recruitment strongly correlates with the progression of autoimmune diabetes, as these are the first immune cells to infiltrate the pancreatic islet, where they act as antigen-presenting and effector cells</w:t>
      </w:r>
      <w:bookmarkEnd w:id="16"/>
      <w:r w:rsidR="009669F1" w:rsidRPr="00E92305">
        <w:rPr>
          <w:rFonts w:ascii="Book Antiqua" w:hAnsi="Book Antiqua"/>
          <w:sz w:val="24"/>
          <w:vertAlign w:val="superscript"/>
        </w:rPr>
        <w:t>[5-9]</w:t>
      </w:r>
      <w:r w:rsidRPr="00E92305">
        <w:rPr>
          <w:rFonts w:ascii="Book Antiqua" w:hAnsi="Book Antiqua"/>
          <w:sz w:val="24"/>
        </w:rPr>
        <w:t>. To maintain tissue integrity, tissue macrophages must prevent phagocytosis of healthy endogenous cells. By differentiating “self” and “non-self” cells, macrophages exert their phagocytic function. Immunogenic proteins play critical roles in this process. CD47-</w:t>
      </w:r>
      <w:r w:rsidR="00373F67" w:rsidRPr="00E92305">
        <w:rPr>
          <w:rFonts w:ascii="Book Antiqua" w:hAnsi="Book Antiqua"/>
          <w:sz w:val="24"/>
        </w:rPr>
        <w:t>signal regulatory protein α (SIRPα)</w:t>
      </w:r>
      <w:r w:rsidRPr="00E92305">
        <w:rPr>
          <w:rFonts w:ascii="Book Antiqua" w:hAnsi="Book Antiqua"/>
          <w:sz w:val="24"/>
        </w:rPr>
        <w:t xml:space="preserve"> interaction-mediated inhibition is a critical mechanism that prevents macrophages from phagocytizing healthy endogenous cells</w:t>
      </w:r>
      <w:r w:rsidR="009669F1" w:rsidRPr="00E92305">
        <w:rPr>
          <w:rFonts w:ascii="Book Antiqua" w:hAnsi="Book Antiqua"/>
          <w:sz w:val="24"/>
          <w:vertAlign w:val="superscript"/>
        </w:rPr>
        <w:t>[10-13]</w:t>
      </w:r>
      <w:r w:rsidRPr="00E92305">
        <w:rPr>
          <w:rFonts w:ascii="Book Antiqua" w:hAnsi="Book Antiqua"/>
          <w:sz w:val="24"/>
        </w:rPr>
        <w:t>. CD47 is an integrin-associated molecule that is an essential marker of ‘‘self’’</w:t>
      </w:r>
      <w:r w:rsidR="00234A3A" w:rsidRPr="00E92305">
        <w:rPr>
          <w:rFonts w:ascii="Book Antiqua" w:hAnsi="Book Antiqua"/>
          <w:sz w:val="24"/>
          <w:vertAlign w:val="superscript"/>
        </w:rPr>
        <w:t>[14]</w:t>
      </w:r>
      <w:r w:rsidRPr="00E92305">
        <w:rPr>
          <w:rFonts w:ascii="Book Antiqua" w:hAnsi="Book Antiqua"/>
          <w:sz w:val="24"/>
        </w:rPr>
        <w:t xml:space="preserve">. The inhibitory receptor </w:t>
      </w:r>
      <w:bookmarkStart w:id="17" w:name="OLE_LINK29"/>
      <w:bookmarkStart w:id="18" w:name="OLE_LINK30"/>
      <w:r w:rsidRPr="00E92305">
        <w:rPr>
          <w:rFonts w:ascii="Book Antiqua" w:hAnsi="Book Antiqua"/>
          <w:sz w:val="24"/>
        </w:rPr>
        <w:t>SIRPα</w:t>
      </w:r>
      <w:bookmarkEnd w:id="17"/>
      <w:bookmarkEnd w:id="18"/>
      <w:r w:rsidRPr="00E92305">
        <w:rPr>
          <w:rFonts w:ascii="Book Antiqua" w:hAnsi="Book Antiqua"/>
          <w:sz w:val="24"/>
        </w:rPr>
        <w:t xml:space="preserve"> is an extracellular ligand of CD47. In this mechanism, CD47 acts as a marker of self, along with SIRPα, and inhibits signaling in macrophages related to migration and phagocytosis of abnormal cells or other antigens</w:t>
      </w:r>
      <w:r w:rsidR="00E5283E" w:rsidRPr="00E92305">
        <w:rPr>
          <w:rFonts w:ascii="Book Antiqua" w:hAnsi="Book Antiqua"/>
          <w:sz w:val="24"/>
          <w:vertAlign w:val="superscript"/>
        </w:rPr>
        <w:t>[13,15]</w:t>
      </w:r>
      <w:r w:rsidRPr="00E92305">
        <w:rPr>
          <w:rFonts w:ascii="Book Antiqua" w:hAnsi="Book Antiqua"/>
          <w:sz w:val="24"/>
        </w:rPr>
        <w:t xml:space="preserve">. Through its extracellular </w:t>
      </w:r>
      <w:proofErr w:type="spellStart"/>
      <w:r w:rsidRPr="00E92305">
        <w:rPr>
          <w:rFonts w:ascii="Book Antiqua" w:hAnsi="Book Antiqua"/>
          <w:sz w:val="24"/>
        </w:rPr>
        <w:t>IgV</w:t>
      </w:r>
      <w:proofErr w:type="spellEnd"/>
      <w:r w:rsidRPr="00E92305">
        <w:rPr>
          <w:rFonts w:ascii="Book Antiqua" w:hAnsi="Book Antiqua"/>
          <w:sz w:val="24"/>
        </w:rPr>
        <w:t xml:space="preserve">-like loops, SIRPα binds to CD47, which induces phosphorylation of the </w:t>
      </w:r>
      <w:bookmarkStart w:id="19" w:name="OLE_LINK3"/>
      <w:r w:rsidRPr="00E92305">
        <w:rPr>
          <w:rFonts w:ascii="Book Antiqua" w:hAnsi="Book Antiqua"/>
          <w:sz w:val="24"/>
        </w:rPr>
        <w:t xml:space="preserve">SIRPα </w:t>
      </w:r>
      <w:bookmarkEnd w:id="19"/>
      <w:proofErr w:type="spellStart"/>
      <w:r w:rsidRPr="00E92305">
        <w:rPr>
          <w:rFonts w:ascii="Book Antiqua" w:hAnsi="Book Antiqua"/>
          <w:sz w:val="24"/>
        </w:rPr>
        <w:t>immunoreceptor</w:t>
      </w:r>
      <w:proofErr w:type="spellEnd"/>
      <w:r w:rsidRPr="00E92305">
        <w:rPr>
          <w:rFonts w:ascii="Book Antiqua" w:hAnsi="Book Antiqua"/>
          <w:sz w:val="24"/>
        </w:rPr>
        <w:t xml:space="preserve"> tyrosine-based inhibitory motifs (ITIMs), leading to association with the SH2 domain–containing protein tyrosine phosphatases SHP-1 or SHP-2. Then, negative signaling cascades are initiated, resulting in the inhibition of macrophage function</w:t>
      </w:r>
      <w:r w:rsidR="00282961" w:rsidRPr="00E92305">
        <w:rPr>
          <w:rFonts w:ascii="Book Antiqua" w:hAnsi="Book Antiqua"/>
          <w:sz w:val="24"/>
          <w:vertAlign w:val="superscript"/>
        </w:rPr>
        <w:t>[16,17]</w:t>
      </w:r>
      <w:r w:rsidRPr="00E92305">
        <w:rPr>
          <w:rFonts w:ascii="Book Antiqua" w:hAnsi="Book Antiqua"/>
          <w:sz w:val="24"/>
        </w:rPr>
        <w:t>. The end result of CD47-SIRPα-mediated signaling is the inhibition of inappropriate phagocytosis of endogenous cells</w:t>
      </w:r>
      <w:r w:rsidR="00B60361" w:rsidRPr="00E92305">
        <w:rPr>
          <w:rFonts w:ascii="Book Antiqua" w:hAnsi="Book Antiqua"/>
          <w:sz w:val="24"/>
          <w:vertAlign w:val="superscript"/>
        </w:rPr>
        <w:t>[18,19]</w:t>
      </w:r>
      <w:r w:rsidRPr="00E92305">
        <w:rPr>
          <w:rFonts w:ascii="Book Antiqua" w:hAnsi="Book Antiqua"/>
          <w:sz w:val="24"/>
        </w:rPr>
        <w:t xml:space="preserve">. Previous studies have reported the CD47-SIRPα inhibition mechanism in red blood cell (RBC) transfusion experiments, which demonstrated that wild-type mice rapidly eliminate syngeneic CD47-null RBCs through </w:t>
      </w:r>
      <w:proofErr w:type="spellStart"/>
      <w:r w:rsidRPr="00E92305">
        <w:rPr>
          <w:rFonts w:ascii="Book Antiqua" w:hAnsi="Book Antiqua"/>
          <w:sz w:val="24"/>
        </w:rPr>
        <w:t>erythrophagocytosis</w:t>
      </w:r>
      <w:proofErr w:type="spellEnd"/>
      <w:r w:rsidRPr="00E92305">
        <w:rPr>
          <w:rFonts w:ascii="Book Antiqua" w:hAnsi="Book Antiqua"/>
          <w:sz w:val="24"/>
        </w:rPr>
        <w:t xml:space="preserve"> in the spleen. The lack of tyrosine phosphorylation in SIRPα ITIMs was associated with macrophage aggressiveness</w:t>
      </w:r>
      <w:r w:rsidR="00B60361" w:rsidRPr="00E92305">
        <w:rPr>
          <w:rFonts w:ascii="Book Antiqua" w:hAnsi="Book Antiqua"/>
          <w:sz w:val="24"/>
          <w:vertAlign w:val="superscript"/>
        </w:rPr>
        <w:t>[20,21]</w:t>
      </w:r>
      <w:r w:rsidRPr="00E92305">
        <w:rPr>
          <w:rFonts w:ascii="Book Antiqua" w:hAnsi="Book Antiqua"/>
          <w:sz w:val="24"/>
        </w:rPr>
        <w:t xml:space="preserve">. Later, </w:t>
      </w:r>
      <w:r w:rsidRPr="00E92305">
        <w:rPr>
          <w:rFonts w:ascii="Book Antiqua" w:hAnsi="Book Antiqua"/>
          <w:sz w:val="24"/>
        </w:rPr>
        <w:lastRenderedPageBreak/>
        <w:t>other experiments showed that CD47-</w:t>
      </w:r>
      <w:bookmarkStart w:id="20" w:name="OLE_LINK12"/>
      <w:bookmarkStart w:id="21" w:name="OLE_LINK13"/>
      <w:r w:rsidRPr="00E92305">
        <w:rPr>
          <w:rFonts w:ascii="Book Antiqua" w:hAnsi="Book Antiqua"/>
          <w:sz w:val="24"/>
        </w:rPr>
        <w:t>deficient</w:t>
      </w:r>
      <w:bookmarkEnd w:id="20"/>
      <w:bookmarkEnd w:id="21"/>
      <w:r w:rsidRPr="00E92305">
        <w:rPr>
          <w:rFonts w:ascii="Book Antiqua" w:hAnsi="Book Antiqua"/>
          <w:sz w:val="24"/>
        </w:rPr>
        <w:t xml:space="preserve"> circulating cells were rapidly cleared by splenic macrophages. A lack </w:t>
      </w:r>
      <w:r w:rsidR="007E2939">
        <w:rPr>
          <w:rFonts w:ascii="Book Antiqua" w:hAnsi="Book Antiqua"/>
          <w:sz w:val="24"/>
        </w:rPr>
        <w:t xml:space="preserve">of </w:t>
      </w:r>
      <w:r w:rsidRPr="00E92305">
        <w:rPr>
          <w:rFonts w:ascii="Book Antiqua" w:hAnsi="Book Antiqua"/>
          <w:sz w:val="24"/>
        </w:rPr>
        <w:t xml:space="preserve">this inhibitory signaling </w:t>
      </w:r>
      <w:r w:rsidR="007E2939" w:rsidRPr="00E92305">
        <w:rPr>
          <w:rFonts w:ascii="Book Antiqua" w:hAnsi="Book Antiqua"/>
          <w:sz w:val="24"/>
        </w:rPr>
        <w:t>promote</w:t>
      </w:r>
      <w:r w:rsidR="007E2939">
        <w:rPr>
          <w:rFonts w:ascii="Book Antiqua" w:hAnsi="Book Antiqua"/>
          <w:sz w:val="24"/>
        </w:rPr>
        <w:t>d</w:t>
      </w:r>
      <w:r w:rsidR="007E2939" w:rsidRPr="00E92305">
        <w:rPr>
          <w:rFonts w:ascii="Book Antiqua" w:hAnsi="Book Antiqua"/>
          <w:sz w:val="24"/>
        </w:rPr>
        <w:t xml:space="preserve"> </w:t>
      </w:r>
      <w:r w:rsidRPr="00E92305">
        <w:rPr>
          <w:rFonts w:ascii="Book Antiqua" w:hAnsi="Book Antiqua"/>
          <w:sz w:val="24"/>
        </w:rPr>
        <w:t>blood cell binding to macrophages and was sufficient to trigger a phagocytic signal</w:t>
      </w:r>
      <w:r w:rsidR="00035D7F" w:rsidRPr="00E92305">
        <w:rPr>
          <w:rFonts w:ascii="Book Antiqua" w:hAnsi="Book Antiqua"/>
          <w:sz w:val="24"/>
          <w:vertAlign w:val="superscript"/>
        </w:rPr>
        <w:t>[22,23]</w:t>
      </w:r>
      <w:r w:rsidRPr="00E92305">
        <w:rPr>
          <w:rFonts w:ascii="Book Antiqua" w:hAnsi="Book Antiqua"/>
          <w:sz w:val="24"/>
        </w:rPr>
        <w:t>. Consistent with the CD47-SIRPα interaction inhibiting macrophage phagocytosis, studies of cancer pathogenesis indicated that increased CD47 expression commonly occurred on tumor cells and acted as a pathway to evade immunological eradication</w:t>
      </w:r>
      <w:r w:rsidR="00055421" w:rsidRPr="00E92305">
        <w:rPr>
          <w:rFonts w:ascii="Book Antiqua" w:hAnsi="Book Antiqua"/>
          <w:sz w:val="24"/>
          <w:vertAlign w:val="superscript"/>
        </w:rPr>
        <w:t>[24-26]</w:t>
      </w:r>
      <w:r w:rsidRPr="00E92305">
        <w:rPr>
          <w:rFonts w:ascii="Book Antiqua" w:hAnsi="Book Antiqua"/>
          <w:sz w:val="24"/>
        </w:rPr>
        <w:t>. However, perturbation of the CD47-SIRPα interaction provides opportunities for cancer eradication, especially in conjunction with therapeutic anticancer antibodies</w:t>
      </w:r>
      <w:r w:rsidR="00055421" w:rsidRPr="00E92305">
        <w:rPr>
          <w:rFonts w:ascii="Book Antiqua" w:hAnsi="Book Antiqua"/>
          <w:sz w:val="24"/>
          <w:vertAlign w:val="superscript"/>
        </w:rPr>
        <w:t>[27-31]</w:t>
      </w:r>
      <w:r w:rsidRPr="00E92305">
        <w:rPr>
          <w:rFonts w:ascii="Book Antiqua" w:hAnsi="Book Antiqua"/>
          <w:sz w:val="24"/>
        </w:rPr>
        <w:t xml:space="preserve">. Other studies showed that by binding to SIRPα, lung factors, such as surfactant protein A (SP-A) and surfactant protein D (SP-D), act as surveillance molecules to suppress </w:t>
      </w:r>
      <w:bookmarkStart w:id="22" w:name="OLE_LINK1"/>
      <w:r w:rsidRPr="00E92305">
        <w:rPr>
          <w:rFonts w:ascii="Book Antiqua" w:hAnsi="Book Antiqua"/>
          <w:sz w:val="24"/>
        </w:rPr>
        <w:t>macrophage phagocytic function</w:t>
      </w:r>
      <w:bookmarkEnd w:id="22"/>
      <w:r w:rsidRPr="00E92305">
        <w:rPr>
          <w:rFonts w:ascii="Book Antiqua" w:hAnsi="Book Antiqua"/>
          <w:sz w:val="24"/>
        </w:rPr>
        <w:t xml:space="preserve"> and lung inﬂammation</w:t>
      </w:r>
      <w:r w:rsidR="00CA3D14" w:rsidRPr="00E92305">
        <w:rPr>
          <w:rFonts w:ascii="Book Antiqua" w:hAnsi="Book Antiqua"/>
          <w:sz w:val="24"/>
          <w:vertAlign w:val="superscript"/>
        </w:rPr>
        <w:t>[32,33]</w:t>
      </w:r>
      <w:r w:rsidRPr="00E92305">
        <w:rPr>
          <w:rFonts w:ascii="Book Antiqua" w:hAnsi="Book Antiqua"/>
          <w:sz w:val="24"/>
        </w:rPr>
        <w:t>. Recent research indicated that both the CD47-SIRPα interaction and IL-10 constrain inflammation-induced macrophage phagocytosis of healthy endogenous cells</w:t>
      </w:r>
      <w:r w:rsidR="003C6983" w:rsidRPr="00E92305">
        <w:rPr>
          <w:rFonts w:ascii="Book Antiqua" w:hAnsi="Book Antiqua"/>
          <w:sz w:val="24"/>
          <w:vertAlign w:val="superscript"/>
        </w:rPr>
        <w:t>[10]</w:t>
      </w:r>
      <w:r w:rsidRPr="00E92305">
        <w:rPr>
          <w:rFonts w:ascii="Book Antiqua" w:hAnsi="Book Antiqua"/>
          <w:sz w:val="24"/>
        </w:rPr>
        <w:t xml:space="preserve">. Multiple low-dose </w:t>
      </w:r>
      <w:r w:rsidR="00E06D7C">
        <w:rPr>
          <w:rFonts w:ascii="Book Antiqua" w:hAnsi="Book Antiqua"/>
          <w:sz w:val="24"/>
        </w:rPr>
        <w:t>STZ</w:t>
      </w:r>
      <w:r w:rsidR="00E06D7C" w:rsidRPr="00E92305">
        <w:rPr>
          <w:rFonts w:ascii="Book Antiqua" w:hAnsi="Book Antiqua"/>
          <w:sz w:val="24"/>
        </w:rPr>
        <w:t xml:space="preserve"> </w:t>
      </w:r>
      <w:r w:rsidRPr="00E92305">
        <w:rPr>
          <w:rFonts w:ascii="Book Antiqua" w:hAnsi="Book Antiqua"/>
          <w:sz w:val="24"/>
        </w:rPr>
        <w:t>(MLD-STZ) treatment induces infiltration of macrophages in the islets and then leads to insulitis and diabetes</w:t>
      </w:r>
      <w:r w:rsidR="00AF31D3" w:rsidRPr="00E92305">
        <w:rPr>
          <w:rFonts w:ascii="Book Antiqua" w:hAnsi="Book Antiqua"/>
          <w:sz w:val="24"/>
          <w:vertAlign w:val="superscript"/>
        </w:rPr>
        <w:t>[34]</w:t>
      </w:r>
      <w:r w:rsidRPr="00E92305">
        <w:rPr>
          <w:rFonts w:ascii="Book Antiqua" w:hAnsi="Book Antiqua"/>
          <w:sz w:val="24"/>
        </w:rPr>
        <w:t xml:space="preserve">. Thus, the core question remains: </w:t>
      </w:r>
      <w:r w:rsidR="007E2939">
        <w:rPr>
          <w:rFonts w:ascii="Book Antiqua" w:hAnsi="Book Antiqua"/>
          <w:sz w:val="24"/>
        </w:rPr>
        <w:t>W</w:t>
      </w:r>
      <w:r w:rsidR="007E2939" w:rsidRPr="00E92305">
        <w:rPr>
          <w:rFonts w:ascii="Book Antiqua" w:hAnsi="Book Antiqua"/>
          <w:sz w:val="24"/>
        </w:rPr>
        <w:t xml:space="preserve">hat </w:t>
      </w:r>
      <w:r w:rsidRPr="00E92305">
        <w:rPr>
          <w:rFonts w:ascii="Book Antiqua" w:hAnsi="Book Antiqua"/>
          <w:sz w:val="24"/>
        </w:rPr>
        <w:t xml:space="preserve">is the mechanism that initiates macrophage infiltration and phagocytosis of endogenous cells under inflammatory stimulation? In this mouse model, the results revealed that </w:t>
      </w:r>
      <w:bookmarkStart w:id="23" w:name="OLE_LINK8"/>
      <w:bookmarkStart w:id="24" w:name="OLE_LINK9"/>
      <w:bookmarkStart w:id="25" w:name="OLE_LINK5"/>
      <w:r w:rsidR="007E2939" w:rsidRPr="00E92305">
        <w:rPr>
          <w:rFonts w:ascii="Book Antiqua" w:hAnsi="Book Antiqua"/>
          <w:sz w:val="24"/>
        </w:rPr>
        <w:t xml:space="preserve">CD47 expression </w:t>
      </w:r>
      <w:r w:rsidR="007E2939">
        <w:rPr>
          <w:rFonts w:ascii="Book Antiqua" w:hAnsi="Book Antiqua"/>
          <w:sz w:val="24"/>
        </w:rPr>
        <w:t xml:space="preserve">by </w:t>
      </w:r>
      <w:r w:rsidRPr="00E92305">
        <w:rPr>
          <w:rFonts w:ascii="Book Antiqua" w:hAnsi="Book Antiqua"/>
          <w:sz w:val="24"/>
        </w:rPr>
        <w:t>pancreatic islet</w:t>
      </w:r>
      <w:bookmarkEnd w:id="23"/>
      <w:r w:rsidRPr="00E92305">
        <w:rPr>
          <w:rFonts w:ascii="Book Antiqua" w:hAnsi="Book Antiqua"/>
          <w:sz w:val="24"/>
        </w:rPr>
        <w:t xml:space="preserve"> beta cell</w:t>
      </w:r>
      <w:bookmarkEnd w:id="24"/>
      <w:bookmarkEnd w:id="25"/>
      <w:r w:rsidR="007E2939">
        <w:rPr>
          <w:rFonts w:ascii="Book Antiqua" w:hAnsi="Book Antiqua"/>
          <w:sz w:val="24"/>
        </w:rPr>
        <w:t>s</w:t>
      </w:r>
      <w:r w:rsidRPr="00E92305">
        <w:rPr>
          <w:rFonts w:ascii="Book Antiqua" w:hAnsi="Book Antiqua"/>
          <w:sz w:val="24"/>
        </w:rPr>
        <w:t xml:space="preserve"> was reduced, leading to increased interest in discovering whether CD47 downregulation induces macrophage recruitment to pancreatic islets. As a protective factor, CD47 expression in pancreatic islet beta cells prevents macrophage phagocytic function when inflammatory lesions occur</w:t>
      </w:r>
      <w:r w:rsidR="00AF31D3" w:rsidRPr="00E92305">
        <w:rPr>
          <w:rFonts w:ascii="Book Antiqua" w:hAnsi="Book Antiqua"/>
          <w:sz w:val="24"/>
          <w:vertAlign w:val="superscript"/>
        </w:rPr>
        <w:t>[35,36]</w:t>
      </w:r>
      <w:r w:rsidRPr="00E92305">
        <w:rPr>
          <w:rFonts w:ascii="Book Antiqua" w:hAnsi="Book Antiqua"/>
          <w:sz w:val="24"/>
        </w:rPr>
        <w:t>. Ablating CD47 might be sufﬁcient to contribute to autoimmune disease progression. Enhancing the expression of CD47 might improve the survival of pancreatic islet beta cells in the development of autoimmune diabetes.</w:t>
      </w:r>
    </w:p>
    <w:p w:rsidR="00002E08" w:rsidRPr="00E92305" w:rsidRDefault="00002E08" w:rsidP="00E92305">
      <w:pPr>
        <w:widowControl/>
        <w:snapToGrid w:val="0"/>
        <w:spacing w:line="360" w:lineRule="auto"/>
        <w:rPr>
          <w:rFonts w:ascii="Book Antiqua" w:hAnsi="Book Antiqua"/>
          <w:sz w:val="24"/>
        </w:rPr>
      </w:pPr>
    </w:p>
    <w:p w:rsidR="000C2D40" w:rsidRPr="00E92305" w:rsidRDefault="000C2D40" w:rsidP="00E92305">
      <w:pPr>
        <w:widowControl/>
        <w:adjustRightInd w:val="0"/>
        <w:snapToGrid w:val="0"/>
        <w:spacing w:line="360" w:lineRule="auto"/>
        <w:rPr>
          <w:rFonts w:ascii="Book Antiqua" w:hAnsi="Book Antiqua" w:cs="Calibri"/>
          <w:b/>
          <w:kern w:val="0"/>
          <w:sz w:val="24"/>
          <w:u w:val="single"/>
          <w:lang w:eastAsia="en-US"/>
        </w:rPr>
      </w:pPr>
      <w:bookmarkStart w:id="26" w:name="_Hlk27568397"/>
      <w:r w:rsidRPr="00E92305">
        <w:rPr>
          <w:rFonts w:ascii="Book Antiqua" w:hAnsi="Book Antiqua" w:cs="Calibri"/>
          <w:b/>
          <w:kern w:val="0"/>
          <w:sz w:val="24"/>
          <w:u w:val="single"/>
          <w:lang w:eastAsia="en-US"/>
        </w:rPr>
        <w:t>MATERIALS AND METHODS</w:t>
      </w:r>
    </w:p>
    <w:bookmarkEnd w:id="26"/>
    <w:p w:rsidR="00510DD5" w:rsidRPr="00E92305" w:rsidRDefault="00510DD5" w:rsidP="00E92305">
      <w:pPr>
        <w:adjustRightInd w:val="0"/>
        <w:snapToGrid w:val="0"/>
        <w:spacing w:line="360" w:lineRule="auto"/>
        <w:rPr>
          <w:rFonts w:ascii="Book Antiqua" w:hAnsi="Book Antiqua"/>
          <w:b/>
          <w:i/>
          <w:iCs/>
          <w:sz w:val="24"/>
        </w:rPr>
      </w:pPr>
      <w:r w:rsidRPr="00E92305">
        <w:rPr>
          <w:rFonts w:ascii="Book Antiqua" w:hAnsi="Book Antiqua"/>
          <w:b/>
          <w:i/>
          <w:iCs/>
          <w:sz w:val="24"/>
        </w:rPr>
        <w:t>Antibodies and chemicals</w:t>
      </w:r>
    </w:p>
    <w:p w:rsidR="00ED04C5" w:rsidRPr="00E92305" w:rsidRDefault="00ED04C5" w:rsidP="00E92305">
      <w:pPr>
        <w:snapToGrid w:val="0"/>
        <w:spacing w:line="360" w:lineRule="auto"/>
        <w:rPr>
          <w:rFonts w:ascii="Book Antiqua" w:hAnsi="Book Antiqua"/>
          <w:sz w:val="24"/>
        </w:rPr>
      </w:pPr>
      <w:r w:rsidRPr="00E92305">
        <w:rPr>
          <w:rFonts w:ascii="Book Antiqua" w:hAnsi="Book Antiqua"/>
          <w:sz w:val="24"/>
        </w:rPr>
        <w:t xml:space="preserve">The primary antibody against insulin was obtained from Cell Signaling </w:t>
      </w:r>
      <w:r w:rsidRPr="00E92305">
        <w:rPr>
          <w:rFonts w:ascii="Book Antiqua" w:hAnsi="Book Antiqua"/>
          <w:sz w:val="24"/>
        </w:rPr>
        <w:lastRenderedPageBreak/>
        <w:t>Technology (Boston, CA</w:t>
      </w:r>
      <w:r w:rsidR="008214C3">
        <w:rPr>
          <w:rFonts w:ascii="Book Antiqua" w:hAnsi="Book Antiqua" w:hint="eastAsia"/>
          <w:sz w:val="24"/>
        </w:rPr>
        <w:t>,</w:t>
      </w:r>
      <w:r w:rsidR="008214C3">
        <w:rPr>
          <w:rFonts w:ascii="Book Antiqua" w:hAnsi="Book Antiqua"/>
          <w:sz w:val="24"/>
        </w:rPr>
        <w:t xml:space="preserve"> United States</w:t>
      </w:r>
      <w:r w:rsidRPr="00E92305">
        <w:rPr>
          <w:rFonts w:ascii="Book Antiqua" w:hAnsi="Book Antiqua"/>
          <w:sz w:val="24"/>
        </w:rPr>
        <w:t xml:space="preserve">). Primary antibodies against CD47 and GAPDH were obtained from Santa Cruz </w:t>
      </w:r>
      <w:proofErr w:type="spellStart"/>
      <w:r w:rsidRPr="00E92305">
        <w:rPr>
          <w:rFonts w:ascii="Book Antiqua" w:hAnsi="Book Antiqua"/>
          <w:sz w:val="24"/>
        </w:rPr>
        <w:t>BioTechnology</w:t>
      </w:r>
      <w:proofErr w:type="spellEnd"/>
      <w:r w:rsidRPr="00E92305">
        <w:rPr>
          <w:rFonts w:ascii="Book Antiqua" w:hAnsi="Book Antiqua"/>
          <w:sz w:val="24"/>
        </w:rPr>
        <w:t xml:space="preserve"> (San Diego, CA</w:t>
      </w:r>
      <w:r w:rsidR="008214C3">
        <w:rPr>
          <w:rFonts w:ascii="Book Antiqua" w:hAnsi="Book Antiqua" w:hint="eastAsia"/>
          <w:sz w:val="24"/>
        </w:rPr>
        <w:t>,</w:t>
      </w:r>
      <w:r w:rsidR="008214C3">
        <w:rPr>
          <w:rFonts w:ascii="Book Antiqua" w:hAnsi="Book Antiqua"/>
          <w:sz w:val="24"/>
        </w:rPr>
        <w:t xml:space="preserve"> United States</w:t>
      </w:r>
      <w:r w:rsidRPr="00E92305">
        <w:rPr>
          <w:rFonts w:ascii="Book Antiqua" w:hAnsi="Book Antiqua"/>
          <w:sz w:val="24"/>
        </w:rPr>
        <w:t xml:space="preserve">). The anti-F4/80 primary antibody was purchased from </w:t>
      </w:r>
      <w:proofErr w:type="spellStart"/>
      <w:r w:rsidRPr="00E92305">
        <w:rPr>
          <w:rFonts w:ascii="Book Antiqua" w:hAnsi="Book Antiqua"/>
          <w:sz w:val="24"/>
        </w:rPr>
        <w:t>eBioscence</w:t>
      </w:r>
      <w:proofErr w:type="spellEnd"/>
      <w:r w:rsidRPr="00E92305">
        <w:rPr>
          <w:rFonts w:ascii="Book Antiqua" w:hAnsi="Book Antiqua"/>
          <w:sz w:val="24"/>
        </w:rPr>
        <w:t xml:space="preserve"> (San Diego, CA</w:t>
      </w:r>
      <w:r w:rsidR="008214C3">
        <w:rPr>
          <w:rFonts w:ascii="Book Antiqua" w:hAnsi="Book Antiqua" w:hint="eastAsia"/>
          <w:sz w:val="24"/>
        </w:rPr>
        <w:t>,</w:t>
      </w:r>
      <w:r w:rsidR="008214C3">
        <w:rPr>
          <w:rFonts w:ascii="Book Antiqua" w:hAnsi="Book Antiqua"/>
          <w:sz w:val="24"/>
        </w:rPr>
        <w:t xml:space="preserve"> United States</w:t>
      </w:r>
      <w:r w:rsidRPr="00E92305">
        <w:rPr>
          <w:rFonts w:ascii="Book Antiqua" w:hAnsi="Book Antiqua"/>
          <w:sz w:val="24"/>
        </w:rPr>
        <w:t xml:space="preserve">). STZ was purchased from Sigma. The insulin ELISA kit was purchased from BD Biosciences. </w:t>
      </w:r>
      <w:proofErr w:type="spellStart"/>
      <w:r w:rsidR="00373F67" w:rsidRPr="00E92305">
        <w:rPr>
          <w:rFonts w:ascii="Book Antiqua" w:hAnsi="Book Antiqua"/>
          <w:sz w:val="24"/>
        </w:rPr>
        <w:t>Carboxy</w:t>
      </w:r>
      <w:proofErr w:type="spellEnd"/>
      <w:r w:rsidR="00373F67" w:rsidRPr="00E92305">
        <w:rPr>
          <w:rFonts w:ascii="Book Antiqua" w:hAnsi="Book Antiqua"/>
          <w:sz w:val="24"/>
        </w:rPr>
        <w:t xml:space="preserve"> fluorescein </w:t>
      </w:r>
      <w:proofErr w:type="spellStart"/>
      <w:r w:rsidR="00373F67" w:rsidRPr="00E92305">
        <w:rPr>
          <w:rFonts w:ascii="Book Antiqua" w:hAnsi="Book Antiqua"/>
          <w:sz w:val="24"/>
        </w:rPr>
        <w:t>succinimidyl</w:t>
      </w:r>
      <w:proofErr w:type="spellEnd"/>
      <w:r w:rsidR="00373F67" w:rsidRPr="00E92305">
        <w:rPr>
          <w:rFonts w:ascii="Book Antiqua" w:hAnsi="Book Antiqua"/>
          <w:sz w:val="24"/>
        </w:rPr>
        <w:t xml:space="preserve"> ester (CFSE)</w:t>
      </w:r>
      <w:r w:rsidRPr="00E92305">
        <w:rPr>
          <w:rFonts w:ascii="Book Antiqua" w:hAnsi="Book Antiqua"/>
          <w:sz w:val="24"/>
        </w:rPr>
        <w:t xml:space="preserve"> was purchased from Invitrogen. RAW264.7 and Min6 cells were purchased from the China Cell Culture Center (Shanghai, China). The cells were cultured in low-glucose RPMI 1640 supplemented with 10% fetal bovine serum (FBS) (</w:t>
      </w:r>
      <w:proofErr w:type="spellStart"/>
      <w:r w:rsidRPr="00E92305">
        <w:rPr>
          <w:rFonts w:ascii="Book Antiqua" w:hAnsi="Book Antiqua"/>
          <w:sz w:val="24"/>
        </w:rPr>
        <w:t>Gibco</w:t>
      </w:r>
      <w:proofErr w:type="spellEnd"/>
      <w:r w:rsidRPr="00E92305">
        <w:rPr>
          <w:rFonts w:ascii="Book Antiqua" w:hAnsi="Book Antiqua"/>
          <w:sz w:val="24"/>
        </w:rPr>
        <w:t>), penicillin, and streptomycin in a</w:t>
      </w:r>
      <w:r w:rsidR="007E2939">
        <w:rPr>
          <w:rFonts w:ascii="Book Antiqua" w:hAnsi="Book Antiqua"/>
          <w:sz w:val="24"/>
        </w:rPr>
        <w:t xml:space="preserve"> </w:t>
      </w:r>
      <w:r w:rsidRPr="00E92305">
        <w:rPr>
          <w:rFonts w:ascii="Book Antiqua" w:hAnsi="Book Antiqua"/>
          <w:sz w:val="24"/>
        </w:rPr>
        <w:t>water-saturated atmosphere</w:t>
      </w:r>
      <w:r w:rsidR="007E2939">
        <w:rPr>
          <w:rFonts w:ascii="Book Antiqua" w:hAnsi="Book Antiqua"/>
          <w:sz w:val="24"/>
        </w:rPr>
        <w:t xml:space="preserve"> with </w:t>
      </w:r>
      <w:r w:rsidR="007E2939" w:rsidRPr="00E92305">
        <w:rPr>
          <w:rFonts w:ascii="Book Antiqua" w:hAnsi="Book Antiqua"/>
          <w:sz w:val="24"/>
        </w:rPr>
        <w:t>5% CO</w:t>
      </w:r>
      <w:r w:rsidR="007E2939" w:rsidRPr="00E92305">
        <w:rPr>
          <w:rFonts w:ascii="Book Antiqua" w:hAnsi="Book Antiqua"/>
          <w:sz w:val="24"/>
          <w:vertAlign w:val="subscript"/>
        </w:rPr>
        <w:t>2</w:t>
      </w:r>
      <w:r w:rsidRPr="00E92305">
        <w:rPr>
          <w:rFonts w:ascii="Book Antiqua" w:hAnsi="Book Antiqua"/>
          <w:sz w:val="24"/>
        </w:rPr>
        <w:t>.</w:t>
      </w:r>
    </w:p>
    <w:p w:rsidR="00510DD5" w:rsidRPr="007E2939" w:rsidRDefault="00510DD5" w:rsidP="00E92305">
      <w:pPr>
        <w:adjustRightInd w:val="0"/>
        <w:snapToGrid w:val="0"/>
        <w:spacing w:line="360" w:lineRule="auto"/>
        <w:rPr>
          <w:rFonts w:ascii="Book Antiqua" w:hAnsi="Book Antiqua"/>
          <w:b/>
          <w:sz w:val="24"/>
        </w:rPr>
      </w:pPr>
    </w:p>
    <w:p w:rsidR="00510DD5" w:rsidRPr="00E92305" w:rsidRDefault="00510DD5" w:rsidP="00E92305">
      <w:pPr>
        <w:adjustRightInd w:val="0"/>
        <w:snapToGrid w:val="0"/>
        <w:spacing w:line="360" w:lineRule="auto"/>
        <w:rPr>
          <w:rFonts w:ascii="Book Antiqua" w:hAnsi="Book Antiqua"/>
          <w:b/>
          <w:i/>
          <w:iCs/>
          <w:sz w:val="24"/>
        </w:rPr>
      </w:pPr>
      <w:r w:rsidRPr="00E92305">
        <w:rPr>
          <w:rFonts w:ascii="Book Antiqua" w:hAnsi="Book Antiqua"/>
          <w:b/>
          <w:i/>
          <w:iCs/>
          <w:sz w:val="24"/>
        </w:rPr>
        <w:t>Mice and</w:t>
      </w:r>
      <w:r w:rsidR="007E2939">
        <w:rPr>
          <w:rFonts w:ascii="Book Antiqua" w:hAnsi="Book Antiqua"/>
          <w:b/>
          <w:i/>
          <w:iCs/>
          <w:sz w:val="24"/>
        </w:rPr>
        <w:t xml:space="preserve"> </w:t>
      </w:r>
      <w:r w:rsidRPr="00E92305">
        <w:rPr>
          <w:rFonts w:ascii="Book Antiqua" w:hAnsi="Book Antiqua"/>
          <w:b/>
          <w:i/>
          <w:iCs/>
          <w:sz w:val="24"/>
        </w:rPr>
        <w:t>STZ diabetes mouse model</w:t>
      </w:r>
    </w:p>
    <w:p w:rsidR="00510DD5" w:rsidRPr="00E92305" w:rsidRDefault="00ED04C5" w:rsidP="00E92305">
      <w:pPr>
        <w:snapToGrid w:val="0"/>
        <w:spacing w:line="360" w:lineRule="auto"/>
        <w:rPr>
          <w:rFonts w:ascii="Book Antiqua" w:hAnsi="Book Antiqua"/>
          <w:sz w:val="24"/>
        </w:rPr>
      </w:pPr>
      <w:r w:rsidRPr="00E92305">
        <w:rPr>
          <w:rFonts w:ascii="Book Antiqua" w:hAnsi="Book Antiqua"/>
          <w:sz w:val="24"/>
        </w:rPr>
        <w:t xml:space="preserve">Male C57BL/6J mice (7-8 </w:t>
      </w:r>
      <w:proofErr w:type="spellStart"/>
      <w:r w:rsidRPr="00E92305">
        <w:rPr>
          <w:rFonts w:ascii="Book Antiqua" w:hAnsi="Book Antiqua"/>
          <w:sz w:val="24"/>
        </w:rPr>
        <w:t>w</w:t>
      </w:r>
      <w:r w:rsidR="00E92305">
        <w:rPr>
          <w:rFonts w:ascii="Book Antiqua" w:hAnsi="Book Antiqua"/>
          <w:sz w:val="24"/>
        </w:rPr>
        <w:t>k</w:t>
      </w:r>
      <w:proofErr w:type="spellEnd"/>
      <w:r w:rsidRPr="00E92305">
        <w:rPr>
          <w:rFonts w:ascii="Book Antiqua" w:hAnsi="Book Antiqua"/>
          <w:sz w:val="24"/>
        </w:rPr>
        <w:t xml:space="preserve"> old, weighing 20-25 g) were purchased from the Model Animal Research Center of Nanjing University (Nanjing, China) and were maintained in a pathogen-free animal facility on a 12 h light/dark cycle. STZ-induced murine diabetes was established as previously described. Briefly, to establish diabetes, the mice received five daily intraperitoneal injections of STZ (40 mg/kg body weight) dissolved in citrate buffer, pH 4.5. Control mice were given equal volumes of citrate buffer. The mice were monitored for blood glucose and body weight changes.</w:t>
      </w:r>
    </w:p>
    <w:p w:rsidR="00ED04C5" w:rsidRPr="00E92305" w:rsidRDefault="00ED04C5" w:rsidP="00E92305">
      <w:pPr>
        <w:snapToGrid w:val="0"/>
        <w:spacing w:line="360" w:lineRule="auto"/>
        <w:rPr>
          <w:rFonts w:ascii="Book Antiqua" w:hAnsi="Book Antiqua"/>
          <w:sz w:val="24"/>
        </w:rPr>
      </w:pPr>
    </w:p>
    <w:p w:rsidR="00510DD5" w:rsidRPr="00E92305" w:rsidRDefault="00510DD5" w:rsidP="00E92305">
      <w:pPr>
        <w:adjustRightInd w:val="0"/>
        <w:snapToGrid w:val="0"/>
        <w:spacing w:line="360" w:lineRule="auto"/>
        <w:rPr>
          <w:rFonts w:ascii="Book Antiqua" w:hAnsi="Book Antiqua"/>
          <w:b/>
          <w:i/>
          <w:iCs/>
          <w:sz w:val="24"/>
        </w:rPr>
      </w:pPr>
      <w:r w:rsidRPr="00E92305">
        <w:rPr>
          <w:rFonts w:ascii="Book Antiqua" w:hAnsi="Book Antiqua"/>
          <w:b/>
          <w:i/>
          <w:iCs/>
          <w:sz w:val="24"/>
        </w:rPr>
        <w:t xml:space="preserve">Immunohistochemistry and flow cytometry analysis </w:t>
      </w:r>
    </w:p>
    <w:p w:rsidR="00ED04C5" w:rsidRPr="00E92305" w:rsidRDefault="00ED04C5" w:rsidP="00E92305">
      <w:pPr>
        <w:snapToGrid w:val="0"/>
        <w:spacing w:line="360" w:lineRule="auto"/>
        <w:rPr>
          <w:rFonts w:ascii="Book Antiqua" w:hAnsi="Book Antiqua"/>
          <w:sz w:val="24"/>
        </w:rPr>
      </w:pPr>
      <w:r w:rsidRPr="00E92305">
        <w:rPr>
          <w:rFonts w:ascii="Book Antiqua" w:hAnsi="Book Antiqua"/>
          <w:sz w:val="24"/>
        </w:rPr>
        <w:t>To detect pancreatic islet CD47 protein expression and macrophage infiltration, 5 mm sections of frozen pancreas were labeled with anti-insulin, anti-CD47</w:t>
      </w:r>
      <w:r w:rsidR="00E06D7C">
        <w:rPr>
          <w:rFonts w:ascii="Book Antiqua" w:hAnsi="Book Antiqua"/>
          <w:sz w:val="24"/>
        </w:rPr>
        <w:t>,</w:t>
      </w:r>
      <w:r w:rsidRPr="00E92305">
        <w:rPr>
          <w:rFonts w:ascii="Book Antiqua" w:hAnsi="Book Antiqua"/>
          <w:sz w:val="24"/>
        </w:rPr>
        <w:t xml:space="preserve"> and anti-F4/80 primary antibodies. The corresponding fluorescent secondary antibodies were used to label the primary antibodies. Fluorescence</w:t>
      </w:r>
      <w:r w:rsidRPr="00E92305">
        <w:rPr>
          <w:rFonts w:ascii="Book Antiqua" w:hAnsi="Book Antiqua"/>
          <w:color w:val="313131"/>
          <w:sz w:val="24"/>
        </w:rPr>
        <w:t xml:space="preserve"> </w:t>
      </w:r>
      <w:r w:rsidRPr="00E92305">
        <w:rPr>
          <w:rFonts w:ascii="Book Antiqua" w:hAnsi="Book Antiqua"/>
          <w:sz w:val="24"/>
        </w:rPr>
        <w:t>microscopy was then used for imaging. Min6 cells were labeled with a CD47 primary antibody and subsequently with a secondary FITC antibody. The labeled Min6 cells were detected by flow cytometry to evaluate CD47 expression changes.</w:t>
      </w:r>
    </w:p>
    <w:p w:rsidR="00ED04C5" w:rsidRPr="00E92305" w:rsidRDefault="00ED04C5" w:rsidP="00E92305">
      <w:pPr>
        <w:adjustRightInd w:val="0"/>
        <w:snapToGrid w:val="0"/>
        <w:spacing w:line="360" w:lineRule="auto"/>
        <w:rPr>
          <w:rFonts w:ascii="Book Antiqua" w:hAnsi="Book Antiqua"/>
          <w:b/>
          <w:i/>
          <w:iCs/>
          <w:sz w:val="24"/>
        </w:rPr>
      </w:pPr>
    </w:p>
    <w:p w:rsidR="00510DD5" w:rsidRPr="00E92305" w:rsidRDefault="00510DD5" w:rsidP="00E92305">
      <w:pPr>
        <w:adjustRightInd w:val="0"/>
        <w:snapToGrid w:val="0"/>
        <w:spacing w:line="360" w:lineRule="auto"/>
        <w:rPr>
          <w:rFonts w:ascii="Book Antiqua" w:hAnsi="Book Antiqua"/>
          <w:b/>
          <w:i/>
          <w:iCs/>
          <w:sz w:val="24"/>
        </w:rPr>
      </w:pPr>
      <w:r w:rsidRPr="00E92305">
        <w:rPr>
          <w:rFonts w:ascii="Book Antiqua" w:hAnsi="Book Antiqua"/>
          <w:b/>
          <w:i/>
          <w:iCs/>
          <w:sz w:val="24"/>
        </w:rPr>
        <w:lastRenderedPageBreak/>
        <w:t>In vitro phagocytosis assay</w:t>
      </w:r>
    </w:p>
    <w:p w:rsidR="00ED04C5" w:rsidRPr="00E92305" w:rsidRDefault="00ED04C5" w:rsidP="00E92305">
      <w:pPr>
        <w:snapToGrid w:val="0"/>
        <w:spacing w:line="360" w:lineRule="auto"/>
        <w:rPr>
          <w:rFonts w:ascii="Book Antiqua" w:hAnsi="Book Antiqua"/>
          <w:sz w:val="24"/>
        </w:rPr>
      </w:pPr>
      <w:r w:rsidRPr="00E92305">
        <w:rPr>
          <w:rFonts w:ascii="Book Antiqua" w:hAnsi="Book Antiqua"/>
          <w:sz w:val="24"/>
        </w:rPr>
        <w:t xml:space="preserve">Macrophage activation and </w:t>
      </w:r>
      <w:r w:rsidRPr="00A2316C">
        <w:rPr>
          <w:rFonts w:ascii="Book Antiqua" w:hAnsi="Book Antiqua"/>
          <w:i/>
          <w:iCs/>
          <w:sz w:val="24"/>
        </w:rPr>
        <w:t>in vitro</w:t>
      </w:r>
      <w:r w:rsidRPr="00E92305">
        <w:rPr>
          <w:rFonts w:ascii="Book Antiqua" w:hAnsi="Book Antiqua"/>
          <w:sz w:val="24"/>
        </w:rPr>
        <w:t xml:space="preserve"> phagocytosis assays were performed as previously described. In </w:t>
      </w:r>
      <w:r w:rsidR="00E06D7C">
        <w:rPr>
          <w:rFonts w:ascii="Book Antiqua" w:hAnsi="Book Antiqua"/>
          <w:sz w:val="24"/>
        </w:rPr>
        <w:t>brief</w:t>
      </w:r>
      <w:r w:rsidRPr="00E92305">
        <w:rPr>
          <w:rFonts w:ascii="Book Antiqua" w:hAnsi="Book Antiqua"/>
          <w:sz w:val="24"/>
        </w:rPr>
        <w:t xml:space="preserve">, </w:t>
      </w:r>
      <w:r w:rsidR="00836E2F">
        <w:rPr>
          <w:rFonts w:ascii="Book Antiqua" w:hAnsi="Book Antiqua"/>
          <w:sz w:val="24"/>
        </w:rPr>
        <w:t>l</w:t>
      </w:r>
      <w:r w:rsidR="00836E2F" w:rsidRPr="00AA6EB0">
        <w:rPr>
          <w:rFonts w:ascii="Book Antiqua" w:hAnsi="Book Antiqua"/>
          <w:sz w:val="24"/>
        </w:rPr>
        <w:t>ipopolysaccharide</w:t>
      </w:r>
      <w:r w:rsidR="00836E2F">
        <w:rPr>
          <w:rFonts w:ascii="Book Antiqua" w:hAnsi="Book Antiqua"/>
          <w:sz w:val="24"/>
        </w:rPr>
        <w:t xml:space="preserve"> (</w:t>
      </w:r>
      <w:r w:rsidRPr="00E92305">
        <w:rPr>
          <w:rFonts w:ascii="Book Antiqua" w:hAnsi="Book Antiqua"/>
          <w:sz w:val="24"/>
        </w:rPr>
        <w:t>LPS</w:t>
      </w:r>
      <w:r w:rsidR="00836E2F">
        <w:rPr>
          <w:rFonts w:ascii="Book Antiqua" w:hAnsi="Book Antiqua"/>
          <w:sz w:val="24"/>
        </w:rPr>
        <w:t>)</w:t>
      </w:r>
      <w:r w:rsidRPr="00E92305">
        <w:rPr>
          <w:rFonts w:ascii="Book Antiqua" w:hAnsi="Book Antiqua"/>
          <w:sz w:val="24"/>
        </w:rPr>
        <w:t xml:space="preserve"> was added to the medium to stimulate macrophage activation for 8 h. Min6 cells, treated with and without STZ, were labeled with </w:t>
      </w:r>
      <w:r w:rsidR="00373F67" w:rsidRPr="00E92305">
        <w:rPr>
          <w:rFonts w:ascii="Book Antiqua" w:hAnsi="Book Antiqua"/>
          <w:sz w:val="24"/>
        </w:rPr>
        <w:t>CFSE</w:t>
      </w:r>
      <w:r w:rsidRPr="00E92305">
        <w:rPr>
          <w:rFonts w:ascii="Book Antiqua" w:hAnsi="Book Antiqua"/>
          <w:sz w:val="24"/>
        </w:rPr>
        <w:t xml:space="preserve"> and co</w:t>
      </w:r>
      <w:r w:rsidR="00E06D7C">
        <w:rPr>
          <w:rFonts w:ascii="Book Antiqua" w:hAnsi="Book Antiqua"/>
          <w:sz w:val="24"/>
        </w:rPr>
        <w:t>-</w:t>
      </w:r>
      <w:r w:rsidRPr="00E92305">
        <w:rPr>
          <w:rFonts w:ascii="Book Antiqua" w:hAnsi="Book Antiqua"/>
          <w:sz w:val="24"/>
        </w:rPr>
        <w:t xml:space="preserve">incubated with activated macrophages for 2 h, after which phagocytosis was analyzed by fluorescence microscopy. </w:t>
      </w:r>
    </w:p>
    <w:p w:rsidR="00510DD5" w:rsidRPr="00E92305" w:rsidRDefault="00510DD5" w:rsidP="00E92305">
      <w:pPr>
        <w:adjustRightInd w:val="0"/>
        <w:snapToGrid w:val="0"/>
        <w:spacing w:line="360" w:lineRule="auto"/>
        <w:rPr>
          <w:rFonts w:ascii="Book Antiqua" w:hAnsi="Book Antiqua"/>
          <w:b/>
          <w:sz w:val="24"/>
        </w:rPr>
      </w:pPr>
    </w:p>
    <w:p w:rsidR="00510DD5" w:rsidRPr="00E92305" w:rsidRDefault="00315A5E" w:rsidP="00E92305">
      <w:pPr>
        <w:adjustRightInd w:val="0"/>
        <w:snapToGrid w:val="0"/>
        <w:spacing w:line="360" w:lineRule="auto"/>
        <w:rPr>
          <w:rFonts w:ascii="Book Antiqua" w:hAnsi="Book Antiqua"/>
          <w:b/>
          <w:i/>
          <w:iCs/>
          <w:sz w:val="24"/>
        </w:rPr>
      </w:pPr>
      <w:r w:rsidRPr="00E92305">
        <w:rPr>
          <w:rFonts w:ascii="Book Antiqua" w:hAnsi="Book Antiqua"/>
          <w:b/>
          <w:i/>
          <w:iCs/>
          <w:sz w:val="24"/>
        </w:rPr>
        <w:t>Pancrea</w:t>
      </w:r>
      <w:r>
        <w:rPr>
          <w:rFonts w:ascii="Book Antiqua" w:hAnsi="Book Antiqua"/>
          <w:b/>
          <w:i/>
          <w:iCs/>
          <w:sz w:val="24"/>
        </w:rPr>
        <w:t>tic</w:t>
      </w:r>
      <w:r w:rsidRPr="00E92305">
        <w:rPr>
          <w:rFonts w:ascii="Book Antiqua" w:hAnsi="Book Antiqua"/>
          <w:b/>
          <w:i/>
          <w:iCs/>
          <w:sz w:val="24"/>
        </w:rPr>
        <w:t xml:space="preserve"> </w:t>
      </w:r>
      <w:r w:rsidR="00510DD5" w:rsidRPr="00E92305">
        <w:rPr>
          <w:rFonts w:ascii="Book Antiqua" w:hAnsi="Book Antiqua"/>
          <w:b/>
          <w:i/>
          <w:iCs/>
          <w:sz w:val="24"/>
        </w:rPr>
        <w:t>islet isolation and insulin secretion detection</w:t>
      </w:r>
    </w:p>
    <w:p w:rsidR="00616484" w:rsidRPr="00E92305" w:rsidRDefault="00616484" w:rsidP="00E92305">
      <w:pPr>
        <w:snapToGrid w:val="0"/>
        <w:spacing w:line="360" w:lineRule="auto"/>
        <w:rPr>
          <w:rFonts w:ascii="Book Antiqua" w:hAnsi="Book Antiqua"/>
          <w:sz w:val="24"/>
        </w:rPr>
      </w:pPr>
      <w:r w:rsidRPr="00E92305">
        <w:rPr>
          <w:rFonts w:ascii="Book Antiqua" w:hAnsi="Book Antiqua"/>
          <w:sz w:val="24"/>
        </w:rPr>
        <w:t xml:space="preserve">The mice were anesthetized with chloral hydrate and euthanized. Pancreatic islets were isolated by collagenase digestion and were hand-picked according to the method described above. The islets were cultured in RPMI 1640 medium containing 5.5 </w:t>
      </w:r>
      <w:proofErr w:type="spellStart"/>
      <w:r w:rsidRPr="00E92305">
        <w:rPr>
          <w:rFonts w:ascii="Book Antiqua" w:hAnsi="Book Antiqua"/>
          <w:sz w:val="24"/>
        </w:rPr>
        <w:t>m</w:t>
      </w:r>
      <w:r w:rsidR="00E92305">
        <w:rPr>
          <w:rFonts w:ascii="Book Antiqua" w:hAnsi="Book Antiqua"/>
          <w:sz w:val="24"/>
        </w:rPr>
        <w:t>mol</w:t>
      </w:r>
      <w:proofErr w:type="spellEnd"/>
      <w:r w:rsidR="00E92305">
        <w:rPr>
          <w:rFonts w:ascii="Book Antiqua" w:hAnsi="Book Antiqua"/>
          <w:sz w:val="24"/>
        </w:rPr>
        <w:t>/L</w:t>
      </w:r>
      <w:r w:rsidRPr="00E92305">
        <w:rPr>
          <w:rFonts w:ascii="Book Antiqua" w:hAnsi="Book Antiqua"/>
          <w:sz w:val="24"/>
        </w:rPr>
        <w:t xml:space="preserve"> glucose and supplemented with 1% penicillin-streptomycin, 10% fetal bovine serum (all from </w:t>
      </w:r>
      <w:proofErr w:type="spellStart"/>
      <w:r w:rsidRPr="00E92305">
        <w:rPr>
          <w:rFonts w:ascii="Book Antiqua" w:hAnsi="Book Antiqua"/>
          <w:sz w:val="24"/>
        </w:rPr>
        <w:t>Gibco</w:t>
      </w:r>
      <w:proofErr w:type="spellEnd"/>
      <w:r w:rsidRPr="00E92305">
        <w:rPr>
          <w:rFonts w:ascii="Book Antiqua" w:hAnsi="Book Antiqua"/>
          <w:sz w:val="24"/>
        </w:rPr>
        <w:t xml:space="preserve">/BRL, Burlington, ON), and 10 </w:t>
      </w:r>
      <w:proofErr w:type="spellStart"/>
      <w:r w:rsidR="00E92305" w:rsidRPr="00E92305">
        <w:rPr>
          <w:rFonts w:ascii="Book Antiqua" w:hAnsi="Book Antiqua"/>
          <w:sz w:val="24"/>
        </w:rPr>
        <w:t>m</w:t>
      </w:r>
      <w:r w:rsidR="00E92305">
        <w:rPr>
          <w:rFonts w:ascii="Book Antiqua" w:hAnsi="Book Antiqua"/>
          <w:sz w:val="24"/>
        </w:rPr>
        <w:t>mol</w:t>
      </w:r>
      <w:proofErr w:type="spellEnd"/>
      <w:r w:rsidR="00E92305">
        <w:rPr>
          <w:rFonts w:ascii="Book Antiqua" w:hAnsi="Book Antiqua"/>
          <w:sz w:val="24"/>
        </w:rPr>
        <w:t>/L</w:t>
      </w:r>
      <w:r w:rsidRPr="00E92305">
        <w:rPr>
          <w:rFonts w:ascii="Book Antiqua" w:hAnsi="Book Antiqua"/>
          <w:sz w:val="24"/>
        </w:rPr>
        <w:t xml:space="preserve"> HEPES (Sigma). Serum insulin concentrations were assessed using specific insulin ELISA kits according</w:t>
      </w:r>
      <w:r w:rsidR="00E06D7C">
        <w:rPr>
          <w:rFonts w:ascii="Book Antiqua" w:hAnsi="Book Antiqua"/>
          <w:sz w:val="24"/>
        </w:rPr>
        <w:t xml:space="preserve"> to</w:t>
      </w:r>
      <w:r w:rsidRPr="00E92305">
        <w:rPr>
          <w:rFonts w:ascii="Book Antiqua" w:hAnsi="Book Antiqua"/>
          <w:sz w:val="24"/>
        </w:rPr>
        <w:t xml:space="preserve"> the manufacturer’s instructions.</w:t>
      </w:r>
    </w:p>
    <w:p w:rsidR="00616484" w:rsidRPr="00E92305" w:rsidRDefault="00E92305" w:rsidP="00E92305">
      <w:pPr>
        <w:snapToGrid w:val="0"/>
        <w:spacing w:line="360" w:lineRule="auto"/>
        <w:rPr>
          <w:rFonts w:ascii="Book Antiqua" w:hAnsi="Book Antiqua"/>
          <w:sz w:val="24"/>
        </w:rPr>
      </w:pPr>
      <w:r>
        <w:rPr>
          <w:rFonts w:ascii="Book Antiqua" w:hAnsi="Book Antiqua"/>
          <w:sz w:val="24"/>
        </w:rPr>
        <w:t xml:space="preserve">  </w:t>
      </w:r>
      <w:r w:rsidR="00616484" w:rsidRPr="00E92305">
        <w:rPr>
          <w:rFonts w:ascii="Book Antiqua" w:hAnsi="Book Antiqua"/>
          <w:sz w:val="24"/>
        </w:rPr>
        <w:t xml:space="preserve">All animal experiments were performed in accordance with the National Institutes of Health </w:t>
      </w:r>
      <w:r w:rsidR="00E06D7C" w:rsidRPr="00E06D7C">
        <w:rPr>
          <w:rFonts w:ascii="Book Antiqua" w:hAnsi="Book Antiqua"/>
          <w:sz w:val="24"/>
        </w:rPr>
        <w:t>Guide for the Care and Use of Laboratory Animals</w:t>
      </w:r>
      <w:r w:rsidR="00E06D7C" w:rsidRPr="00E06D7C" w:rsidDel="00E06D7C">
        <w:rPr>
          <w:rFonts w:ascii="Book Antiqua" w:hAnsi="Book Antiqua"/>
          <w:sz w:val="24"/>
        </w:rPr>
        <w:t xml:space="preserve"> </w:t>
      </w:r>
      <w:r w:rsidR="00616484" w:rsidRPr="00E92305">
        <w:rPr>
          <w:rFonts w:ascii="Book Antiqua" w:hAnsi="Book Antiqua"/>
          <w:sz w:val="24"/>
        </w:rPr>
        <w:t>and were approved by the Ethics Committee on the Care and Use of Laboratory Animals of Nanjing Normal University.</w:t>
      </w:r>
    </w:p>
    <w:p w:rsidR="00510DD5" w:rsidRPr="00E92305" w:rsidRDefault="00510DD5" w:rsidP="00E92305">
      <w:pPr>
        <w:adjustRightInd w:val="0"/>
        <w:snapToGrid w:val="0"/>
        <w:spacing w:line="360" w:lineRule="auto"/>
        <w:rPr>
          <w:rFonts w:ascii="Book Antiqua" w:hAnsi="Book Antiqua"/>
          <w:sz w:val="24"/>
        </w:rPr>
      </w:pPr>
    </w:p>
    <w:p w:rsidR="00510DD5" w:rsidRPr="00E92305" w:rsidRDefault="00E06D7C" w:rsidP="00E92305">
      <w:pPr>
        <w:widowControl/>
        <w:adjustRightInd w:val="0"/>
        <w:snapToGrid w:val="0"/>
        <w:spacing w:line="360" w:lineRule="auto"/>
        <w:rPr>
          <w:rFonts w:ascii="Book Antiqua" w:hAnsi="Book Antiqua" w:cs="Calibri"/>
          <w:b/>
          <w:bCs/>
          <w:i/>
          <w:kern w:val="0"/>
          <w:sz w:val="24"/>
        </w:rPr>
      </w:pPr>
      <w:r>
        <w:rPr>
          <w:rFonts w:ascii="Book Antiqua" w:hAnsi="Book Antiqua" w:cs="Calibri"/>
          <w:b/>
          <w:bCs/>
          <w:i/>
          <w:kern w:val="0"/>
          <w:sz w:val="24"/>
          <w:lang w:eastAsia="en-US"/>
        </w:rPr>
        <w:t>Western blot analysis</w:t>
      </w:r>
    </w:p>
    <w:p w:rsidR="00616484" w:rsidRPr="00E92305" w:rsidRDefault="00616484" w:rsidP="00E92305">
      <w:pPr>
        <w:snapToGrid w:val="0"/>
        <w:spacing w:line="360" w:lineRule="auto"/>
        <w:rPr>
          <w:rFonts w:ascii="Book Antiqua" w:hAnsi="Book Antiqua"/>
          <w:sz w:val="24"/>
        </w:rPr>
      </w:pPr>
      <w:r w:rsidRPr="00E92305">
        <w:rPr>
          <w:rFonts w:ascii="Book Antiqua" w:hAnsi="Book Antiqua"/>
          <w:sz w:val="24"/>
        </w:rPr>
        <w:t xml:space="preserve">Min6 cell lysates were analyzed by </w:t>
      </w:r>
      <w:r w:rsidR="00E06D7C">
        <w:rPr>
          <w:rFonts w:ascii="Book Antiqua" w:hAnsi="Book Antiqua"/>
          <w:sz w:val="24"/>
        </w:rPr>
        <w:t>W</w:t>
      </w:r>
      <w:r w:rsidR="00E06D7C" w:rsidRPr="00E92305">
        <w:rPr>
          <w:rFonts w:ascii="Book Antiqua" w:hAnsi="Book Antiqua"/>
          <w:sz w:val="24"/>
        </w:rPr>
        <w:t>estern blot</w:t>
      </w:r>
      <w:r w:rsidR="00E06D7C">
        <w:rPr>
          <w:rFonts w:ascii="Book Antiqua" w:hAnsi="Book Antiqua"/>
          <w:sz w:val="24"/>
        </w:rPr>
        <w:t xml:space="preserve"> </w:t>
      </w:r>
      <w:r w:rsidRPr="00E92305">
        <w:rPr>
          <w:rFonts w:ascii="Book Antiqua" w:hAnsi="Book Antiqua"/>
          <w:sz w:val="24"/>
        </w:rPr>
        <w:t>to detect changes in CD47 expression after treatment with STZ. Western blot analysis was conducted using an antibody specific for CD47. The antigen was visualized using an ECL plus detection system (</w:t>
      </w:r>
      <w:proofErr w:type="spellStart"/>
      <w:r w:rsidRPr="00E92305">
        <w:rPr>
          <w:rFonts w:ascii="Book Antiqua" w:hAnsi="Book Antiqua"/>
          <w:sz w:val="24"/>
        </w:rPr>
        <w:t>Amersham</w:t>
      </w:r>
      <w:proofErr w:type="spellEnd"/>
      <w:r w:rsidRPr="00E92305">
        <w:rPr>
          <w:rFonts w:ascii="Book Antiqua" w:hAnsi="Book Antiqua"/>
          <w:sz w:val="24"/>
        </w:rPr>
        <w:t xml:space="preserve"> Pharmacia Biotech). Normalization was performed by probing the same samples with an anti-GAPDH antibody. Student's </w:t>
      </w:r>
      <w:r w:rsidRPr="00E92305">
        <w:rPr>
          <w:rFonts w:ascii="Book Antiqua" w:hAnsi="Book Antiqua"/>
          <w:i/>
          <w:iCs/>
          <w:sz w:val="24"/>
        </w:rPr>
        <w:t>t</w:t>
      </w:r>
      <w:r w:rsidRPr="00E92305">
        <w:rPr>
          <w:rFonts w:ascii="Book Antiqua" w:hAnsi="Book Antiqua"/>
          <w:sz w:val="24"/>
        </w:rPr>
        <w:noBreakHyphen/>
        <w:t>test was used</w:t>
      </w:r>
      <w:r w:rsidR="00E06D7C">
        <w:rPr>
          <w:rFonts w:ascii="Book Antiqua" w:hAnsi="Book Antiqua"/>
          <w:sz w:val="24"/>
        </w:rPr>
        <w:t xml:space="preserve"> for comparisons</w:t>
      </w:r>
      <w:r w:rsidRPr="00E92305">
        <w:rPr>
          <w:rFonts w:ascii="Book Antiqua" w:hAnsi="Book Antiqua"/>
          <w:sz w:val="24"/>
        </w:rPr>
        <w:t>.</w:t>
      </w:r>
    </w:p>
    <w:p w:rsidR="000C2D40" w:rsidRPr="00E92305" w:rsidRDefault="000C2D40" w:rsidP="00E92305">
      <w:pPr>
        <w:widowControl/>
        <w:snapToGrid w:val="0"/>
        <w:spacing w:line="360" w:lineRule="auto"/>
        <w:rPr>
          <w:rFonts w:ascii="Book Antiqua" w:hAnsi="Book Antiqua"/>
          <w:sz w:val="24"/>
        </w:rPr>
      </w:pPr>
    </w:p>
    <w:p w:rsidR="000C2D40" w:rsidRPr="00E92305" w:rsidRDefault="000C2D40" w:rsidP="00E92305">
      <w:pPr>
        <w:widowControl/>
        <w:adjustRightInd w:val="0"/>
        <w:snapToGrid w:val="0"/>
        <w:spacing w:line="360" w:lineRule="auto"/>
        <w:rPr>
          <w:rFonts w:ascii="Book Antiqua" w:hAnsi="Book Antiqua" w:cs="Arial"/>
          <w:b/>
          <w:kern w:val="0"/>
          <w:sz w:val="24"/>
          <w:u w:val="single"/>
          <w:lang w:eastAsia="en-US"/>
        </w:rPr>
      </w:pPr>
      <w:bookmarkStart w:id="27" w:name="_Hlk27141703"/>
      <w:bookmarkStart w:id="28" w:name="OLE_LINK19"/>
      <w:r w:rsidRPr="00E92305">
        <w:rPr>
          <w:rFonts w:ascii="Book Antiqua" w:hAnsi="Book Antiqua" w:cs="Arial"/>
          <w:b/>
          <w:kern w:val="0"/>
          <w:sz w:val="24"/>
          <w:u w:val="single"/>
          <w:lang w:eastAsia="en-US"/>
        </w:rPr>
        <w:t>RESULTS</w:t>
      </w:r>
    </w:p>
    <w:bookmarkEnd w:id="27"/>
    <w:p w:rsidR="00002E08" w:rsidRPr="00E92305" w:rsidRDefault="00002E08" w:rsidP="00E92305">
      <w:pPr>
        <w:adjustRightInd w:val="0"/>
        <w:snapToGrid w:val="0"/>
        <w:spacing w:line="360" w:lineRule="auto"/>
        <w:rPr>
          <w:rFonts w:ascii="Book Antiqua" w:hAnsi="Book Antiqua"/>
          <w:b/>
          <w:i/>
          <w:iCs/>
          <w:sz w:val="24"/>
        </w:rPr>
      </w:pPr>
      <w:r w:rsidRPr="00E92305">
        <w:rPr>
          <w:rFonts w:ascii="Book Antiqua" w:hAnsi="Book Antiqua"/>
          <w:b/>
          <w:i/>
          <w:iCs/>
          <w:sz w:val="24"/>
        </w:rPr>
        <w:lastRenderedPageBreak/>
        <w:t xml:space="preserve">Increased macrophage migration to </w:t>
      </w:r>
      <w:r w:rsidR="00315A5E" w:rsidRPr="00E92305">
        <w:rPr>
          <w:rFonts w:ascii="Book Antiqua" w:hAnsi="Book Antiqua"/>
          <w:b/>
          <w:i/>
          <w:iCs/>
          <w:sz w:val="24"/>
        </w:rPr>
        <w:t>pancrea</w:t>
      </w:r>
      <w:r w:rsidR="00315A5E">
        <w:rPr>
          <w:rFonts w:ascii="Book Antiqua" w:hAnsi="Book Antiqua"/>
          <w:b/>
          <w:i/>
          <w:iCs/>
          <w:sz w:val="24"/>
        </w:rPr>
        <w:t>tic</w:t>
      </w:r>
      <w:r w:rsidR="00315A5E" w:rsidRPr="00E92305">
        <w:rPr>
          <w:rFonts w:ascii="Book Antiqua" w:hAnsi="Book Antiqua"/>
          <w:b/>
          <w:i/>
          <w:iCs/>
          <w:sz w:val="24"/>
        </w:rPr>
        <w:t xml:space="preserve"> </w:t>
      </w:r>
      <w:r w:rsidRPr="00E92305">
        <w:rPr>
          <w:rFonts w:ascii="Book Antiqua" w:hAnsi="Book Antiqua"/>
          <w:b/>
          <w:i/>
          <w:iCs/>
          <w:sz w:val="24"/>
        </w:rPr>
        <w:t>islet cells with</w:t>
      </w:r>
      <w:r w:rsidR="00836E2F">
        <w:rPr>
          <w:rFonts w:ascii="Book Antiqua" w:hAnsi="Book Antiqua"/>
          <w:b/>
          <w:i/>
          <w:iCs/>
          <w:sz w:val="24"/>
        </w:rPr>
        <w:t xml:space="preserve"> </w:t>
      </w:r>
      <w:r w:rsidRPr="00E92305">
        <w:rPr>
          <w:rFonts w:ascii="Book Antiqua" w:hAnsi="Book Antiqua"/>
          <w:b/>
          <w:i/>
          <w:iCs/>
          <w:sz w:val="24"/>
        </w:rPr>
        <w:t>reduction of CD47 expression</w:t>
      </w:r>
      <w:bookmarkEnd w:id="28"/>
      <w:r w:rsidRPr="00E92305">
        <w:rPr>
          <w:rFonts w:ascii="Book Antiqua" w:hAnsi="Book Antiqua"/>
          <w:b/>
          <w:i/>
          <w:iCs/>
          <w:sz w:val="24"/>
        </w:rPr>
        <w:t xml:space="preserve"> under STZ-inflammation condition</w:t>
      </w:r>
    </w:p>
    <w:p w:rsidR="00282D0D" w:rsidRPr="00E92305" w:rsidRDefault="00282D0D" w:rsidP="00E92305">
      <w:pPr>
        <w:snapToGrid w:val="0"/>
        <w:spacing w:line="360" w:lineRule="auto"/>
        <w:rPr>
          <w:rFonts w:ascii="Book Antiqua" w:hAnsi="Book Antiqua"/>
          <w:b/>
          <w:sz w:val="24"/>
        </w:rPr>
      </w:pPr>
      <w:r w:rsidRPr="00E92305">
        <w:rPr>
          <w:rFonts w:ascii="Book Antiqua" w:hAnsi="Book Antiqua"/>
          <w:sz w:val="24"/>
        </w:rPr>
        <w:t>A diabetic mouse model was established by MLD-STZ treatment as previously described</w:t>
      </w:r>
      <w:r w:rsidR="00B42EC4" w:rsidRPr="00E92305">
        <w:rPr>
          <w:rFonts w:ascii="Book Antiqua" w:hAnsi="Book Antiqua"/>
          <w:sz w:val="24"/>
          <w:vertAlign w:val="superscript"/>
        </w:rPr>
        <w:t>[37]</w:t>
      </w:r>
      <w:r w:rsidRPr="00E92305">
        <w:rPr>
          <w:rFonts w:ascii="Book Antiqua" w:hAnsi="Book Antiqua"/>
          <w:sz w:val="24"/>
        </w:rPr>
        <w:t>. Seven- to eight-</w:t>
      </w:r>
      <w:proofErr w:type="spellStart"/>
      <w:r w:rsidRPr="00E92305">
        <w:rPr>
          <w:rFonts w:ascii="Book Antiqua" w:hAnsi="Book Antiqua"/>
          <w:sz w:val="24"/>
        </w:rPr>
        <w:t>w</w:t>
      </w:r>
      <w:r w:rsidR="00E92305">
        <w:rPr>
          <w:rFonts w:ascii="Book Antiqua" w:hAnsi="Book Antiqua"/>
          <w:sz w:val="24"/>
        </w:rPr>
        <w:t>k</w:t>
      </w:r>
      <w:proofErr w:type="spellEnd"/>
      <w:r w:rsidRPr="00E92305">
        <w:rPr>
          <w:rFonts w:ascii="Book Antiqua" w:hAnsi="Book Antiqua"/>
          <w:sz w:val="24"/>
        </w:rPr>
        <w:t xml:space="preserve">-old male </w:t>
      </w:r>
      <w:bookmarkStart w:id="29" w:name="OLE_LINK23"/>
      <w:r w:rsidRPr="00E92305">
        <w:rPr>
          <w:rFonts w:ascii="Book Antiqua" w:hAnsi="Book Antiqua"/>
          <w:sz w:val="24"/>
        </w:rPr>
        <w:t>C57/BL6 mice received five daily intraperitoneal injections of STZ (40 mg/kg body weight), which was dissolved in citrate buffer (pH 4.5) (Fig</w:t>
      </w:r>
      <w:r w:rsidR="00E92305">
        <w:rPr>
          <w:rFonts w:ascii="Book Antiqua" w:hAnsi="Book Antiqua"/>
          <w:sz w:val="24"/>
        </w:rPr>
        <w:t>ure</w:t>
      </w:r>
      <w:r w:rsidRPr="00E92305">
        <w:rPr>
          <w:rFonts w:ascii="Book Antiqua" w:hAnsi="Book Antiqua"/>
          <w:sz w:val="24"/>
        </w:rPr>
        <w:t xml:space="preserve"> 1A). </w:t>
      </w:r>
      <w:r w:rsidR="00836E2F">
        <w:rPr>
          <w:rFonts w:ascii="Book Antiqua" w:hAnsi="Book Antiqua"/>
          <w:sz w:val="24"/>
        </w:rPr>
        <w:t>Control</w:t>
      </w:r>
      <w:r w:rsidRPr="00E92305">
        <w:rPr>
          <w:rFonts w:ascii="Book Antiqua" w:hAnsi="Book Antiqua"/>
          <w:sz w:val="24"/>
        </w:rPr>
        <w:t xml:space="preserve"> animals received equal volumes of citrate buffer.</w:t>
      </w:r>
      <w:bookmarkEnd w:id="29"/>
      <w:r w:rsidRPr="00E92305">
        <w:rPr>
          <w:rFonts w:ascii="Book Antiqua" w:hAnsi="Book Antiqua"/>
          <w:sz w:val="24"/>
        </w:rPr>
        <w:t xml:space="preserve"> Daily blood samples were taken from the tail vein for glucose detection. Then, any changes in blood glucose were tested with a glucometer. The results revealed that </w:t>
      </w:r>
      <w:bookmarkStart w:id="30" w:name="OLE_LINK10"/>
      <w:r w:rsidRPr="00E92305">
        <w:rPr>
          <w:rFonts w:ascii="Book Antiqua" w:hAnsi="Book Antiqua"/>
          <w:sz w:val="24"/>
        </w:rPr>
        <w:t>plasma glucose values</w:t>
      </w:r>
      <w:bookmarkEnd w:id="30"/>
      <w:r w:rsidRPr="00E92305">
        <w:rPr>
          <w:rFonts w:ascii="Book Antiqua" w:hAnsi="Book Antiqua"/>
          <w:sz w:val="24"/>
        </w:rPr>
        <w:t xml:space="preserve"> in STZ-injected mice were significantly elevated after the fourth STZ injection (mean plasma glucose value of 13.6 </w:t>
      </w:r>
      <w:proofErr w:type="spellStart"/>
      <w:r w:rsidRPr="00E92305">
        <w:rPr>
          <w:rFonts w:ascii="Book Antiqua" w:hAnsi="Book Antiqua"/>
          <w:sz w:val="24"/>
        </w:rPr>
        <w:t>mmol</w:t>
      </w:r>
      <w:proofErr w:type="spellEnd"/>
      <w:r w:rsidRPr="00E92305">
        <w:rPr>
          <w:rFonts w:ascii="Book Antiqua" w:hAnsi="Book Antiqua"/>
          <w:sz w:val="24"/>
        </w:rPr>
        <w:t xml:space="preserve">/L, </w:t>
      </w:r>
      <w:r w:rsidRPr="00E92305">
        <w:rPr>
          <w:rFonts w:ascii="Book Antiqua" w:hAnsi="Book Antiqua"/>
          <w:i/>
          <w:iCs/>
          <w:sz w:val="24"/>
        </w:rPr>
        <w:t>n</w:t>
      </w:r>
      <w:r w:rsidR="00E92305">
        <w:rPr>
          <w:rFonts w:ascii="Book Antiqua" w:hAnsi="Book Antiqua"/>
          <w:sz w:val="24"/>
        </w:rPr>
        <w:t xml:space="preserve"> </w:t>
      </w:r>
      <w:r w:rsidRPr="00E92305">
        <w:rPr>
          <w:rFonts w:ascii="Book Antiqua" w:hAnsi="Book Antiqua"/>
          <w:sz w:val="24"/>
        </w:rPr>
        <w:t>=</w:t>
      </w:r>
      <w:r w:rsidR="00E92305">
        <w:rPr>
          <w:rFonts w:ascii="Book Antiqua" w:hAnsi="Book Antiqua"/>
          <w:sz w:val="24"/>
        </w:rPr>
        <w:t xml:space="preserve"> </w:t>
      </w:r>
      <w:r w:rsidRPr="00E92305">
        <w:rPr>
          <w:rFonts w:ascii="Book Antiqua" w:hAnsi="Book Antiqua"/>
          <w:sz w:val="24"/>
        </w:rPr>
        <w:t xml:space="preserve">10) compared to those of the citrate buffer group (mean plasma glucose value of 8.7 </w:t>
      </w:r>
      <w:proofErr w:type="spellStart"/>
      <w:r w:rsidRPr="00E92305">
        <w:rPr>
          <w:rFonts w:ascii="Book Antiqua" w:hAnsi="Book Antiqua"/>
          <w:sz w:val="24"/>
        </w:rPr>
        <w:t>mmol</w:t>
      </w:r>
      <w:proofErr w:type="spellEnd"/>
      <w:r w:rsidRPr="00E92305">
        <w:rPr>
          <w:rFonts w:ascii="Book Antiqua" w:hAnsi="Book Antiqua"/>
          <w:sz w:val="24"/>
        </w:rPr>
        <w:t xml:space="preserve">/L, </w:t>
      </w:r>
      <w:r w:rsidR="00E92305" w:rsidRPr="00E92305">
        <w:rPr>
          <w:rFonts w:ascii="Book Antiqua" w:hAnsi="Book Antiqua"/>
          <w:i/>
          <w:iCs/>
          <w:sz w:val="24"/>
        </w:rPr>
        <w:t>n</w:t>
      </w:r>
      <w:r w:rsidR="00E92305">
        <w:rPr>
          <w:rFonts w:ascii="Book Antiqua" w:hAnsi="Book Antiqua"/>
          <w:sz w:val="24"/>
        </w:rPr>
        <w:t xml:space="preserve"> </w:t>
      </w:r>
      <w:r w:rsidR="00E92305" w:rsidRPr="00E92305">
        <w:rPr>
          <w:rFonts w:ascii="Book Antiqua" w:hAnsi="Book Antiqua"/>
          <w:sz w:val="24"/>
        </w:rPr>
        <w:t>=</w:t>
      </w:r>
      <w:r w:rsidR="00E92305">
        <w:rPr>
          <w:rFonts w:ascii="Book Antiqua" w:hAnsi="Book Antiqua"/>
          <w:sz w:val="24"/>
        </w:rPr>
        <w:t xml:space="preserve"> </w:t>
      </w:r>
      <w:r w:rsidRPr="00E92305">
        <w:rPr>
          <w:rFonts w:ascii="Book Antiqua" w:hAnsi="Book Antiqua"/>
          <w:sz w:val="24"/>
        </w:rPr>
        <w:t xml:space="preserve">10), </w:t>
      </w:r>
      <w:r w:rsidR="00836E2F">
        <w:rPr>
          <w:rFonts w:ascii="Book Antiqua" w:hAnsi="Book Antiqua"/>
          <w:sz w:val="24"/>
        </w:rPr>
        <w:t xml:space="preserve">and </w:t>
      </w:r>
      <w:r w:rsidRPr="00E92305">
        <w:rPr>
          <w:rFonts w:ascii="Book Antiqua" w:hAnsi="Book Antiqua"/>
          <w:sz w:val="24"/>
        </w:rPr>
        <w:t>a substantially high level</w:t>
      </w:r>
      <w:r w:rsidR="00836E2F">
        <w:rPr>
          <w:rFonts w:ascii="Book Antiqua" w:hAnsi="Book Antiqua"/>
          <w:sz w:val="24"/>
        </w:rPr>
        <w:t xml:space="preserve"> was maintained</w:t>
      </w:r>
      <w:r w:rsidRPr="00E92305">
        <w:rPr>
          <w:rFonts w:ascii="Book Antiqua" w:hAnsi="Book Antiqua"/>
          <w:sz w:val="24"/>
        </w:rPr>
        <w:t xml:space="preserve"> for the subsequent 9 d (</w:t>
      </w:r>
      <w:r w:rsidR="00E92305" w:rsidRPr="00E92305">
        <w:rPr>
          <w:rFonts w:ascii="Book Antiqua" w:hAnsi="Book Antiqua"/>
          <w:sz w:val="24"/>
        </w:rPr>
        <w:t>Supplementary Fig</w:t>
      </w:r>
      <w:r w:rsidR="00E92305">
        <w:rPr>
          <w:rFonts w:ascii="Book Antiqua" w:hAnsi="Book Antiqua"/>
          <w:sz w:val="24"/>
        </w:rPr>
        <w:t>ure</w:t>
      </w:r>
      <w:r w:rsidRPr="00E92305">
        <w:rPr>
          <w:rFonts w:ascii="Book Antiqua" w:hAnsi="Book Antiqua"/>
          <w:sz w:val="24"/>
        </w:rPr>
        <w:t xml:space="preserve"> 1A). Additionally, the body weights were recorded. The control group displayed a normal body weight, while the STZ-treated mice showed slower growth (</w:t>
      </w:r>
      <w:r w:rsidR="00E92305" w:rsidRPr="00E92305">
        <w:rPr>
          <w:rFonts w:ascii="Book Antiqua" w:hAnsi="Book Antiqua"/>
          <w:sz w:val="24"/>
        </w:rPr>
        <w:t>Supplementary Fig</w:t>
      </w:r>
      <w:r w:rsidR="00E92305">
        <w:rPr>
          <w:rFonts w:ascii="Book Antiqua" w:hAnsi="Book Antiqua"/>
          <w:sz w:val="24"/>
        </w:rPr>
        <w:t>ure</w:t>
      </w:r>
      <w:r w:rsidR="00E92305" w:rsidRPr="00E92305">
        <w:rPr>
          <w:rFonts w:ascii="Book Antiqua" w:hAnsi="Book Antiqua"/>
          <w:sz w:val="24"/>
        </w:rPr>
        <w:t xml:space="preserve"> </w:t>
      </w:r>
      <w:r w:rsidRPr="00E92305">
        <w:rPr>
          <w:rFonts w:ascii="Book Antiqua" w:hAnsi="Book Antiqua"/>
          <w:sz w:val="24"/>
        </w:rPr>
        <w:t>1B).</w:t>
      </w:r>
    </w:p>
    <w:p w:rsidR="00282D0D" w:rsidRDefault="00E92305" w:rsidP="00E92305">
      <w:pPr>
        <w:snapToGrid w:val="0"/>
        <w:spacing w:line="360" w:lineRule="auto"/>
        <w:rPr>
          <w:rFonts w:ascii="Book Antiqua" w:hAnsi="Book Antiqua"/>
          <w:sz w:val="24"/>
        </w:rPr>
      </w:pPr>
      <w:r>
        <w:rPr>
          <w:rFonts w:ascii="Book Antiqua" w:hAnsi="Book Antiqua"/>
          <w:sz w:val="24"/>
        </w:rPr>
        <w:t xml:space="preserve">  </w:t>
      </w:r>
      <w:r w:rsidR="00282D0D" w:rsidRPr="00E92305">
        <w:rPr>
          <w:rFonts w:ascii="Book Antiqua" w:hAnsi="Book Antiqua"/>
          <w:sz w:val="24"/>
        </w:rPr>
        <w:t>To determine macrophage infiltration, pancreatic tissue was fixed and labeled for F4/80</w:t>
      </w:r>
      <w:r w:rsidR="00260919" w:rsidRPr="00E92305">
        <w:rPr>
          <w:rFonts w:ascii="Book Antiqua" w:hAnsi="Book Antiqua"/>
          <w:sz w:val="24"/>
          <w:vertAlign w:val="superscript"/>
        </w:rPr>
        <w:t>[38,39]</w:t>
      </w:r>
      <w:r w:rsidR="00282D0D" w:rsidRPr="00E92305">
        <w:rPr>
          <w:rFonts w:ascii="Book Antiqua" w:hAnsi="Book Antiqua"/>
          <w:sz w:val="24"/>
        </w:rPr>
        <w:t xml:space="preserve">. As shown in </w:t>
      </w:r>
      <w:r w:rsidRPr="00E92305">
        <w:rPr>
          <w:rFonts w:ascii="Book Antiqua" w:hAnsi="Book Antiqua"/>
          <w:sz w:val="24"/>
        </w:rPr>
        <w:t>Fig</w:t>
      </w:r>
      <w:r>
        <w:rPr>
          <w:rFonts w:ascii="Book Antiqua" w:hAnsi="Book Antiqua"/>
          <w:sz w:val="24"/>
        </w:rPr>
        <w:t>ure</w:t>
      </w:r>
      <w:r w:rsidR="00282D0D" w:rsidRPr="00E92305">
        <w:rPr>
          <w:rFonts w:ascii="Book Antiqua" w:hAnsi="Book Antiqua"/>
          <w:sz w:val="24"/>
        </w:rPr>
        <w:t xml:space="preserve"> 1B and D, a large number of macrophages surrounded and infiltrated the islets, accompanied by reduced insulin secretion in STZ-treated mice. The statistical analysis is shown in </w:t>
      </w:r>
      <w:r w:rsidRPr="00E92305">
        <w:rPr>
          <w:rFonts w:ascii="Book Antiqua" w:hAnsi="Book Antiqua"/>
          <w:sz w:val="24"/>
        </w:rPr>
        <w:t>Fig</w:t>
      </w:r>
      <w:r>
        <w:rPr>
          <w:rFonts w:ascii="Book Antiqua" w:hAnsi="Book Antiqua"/>
          <w:sz w:val="24"/>
        </w:rPr>
        <w:t>ure</w:t>
      </w:r>
      <w:r w:rsidR="00282D0D" w:rsidRPr="00E92305">
        <w:rPr>
          <w:rFonts w:ascii="Book Antiqua" w:hAnsi="Book Antiqua"/>
          <w:sz w:val="24"/>
        </w:rPr>
        <w:t xml:space="preserve"> 1C and 1D. Significant insulin reduction was associated with pancreatic islet beta cell necrosis and pancreatic architecture damage. The anti-CD47 antibody </w:t>
      </w:r>
      <w:r w:rsidR="00836E2F">
        <w:rPr>
          <w:rFonts w:ascii="Book Antiqua" w:hAnsi="Book Antiqua"/>
          <w:sz w:val="24"/>
        </w:rPr>
        <w:t xml:space="preserve">was used to </w:t>
      </w:r>
      <w:r w:rsidR="00282D0D" w:rsidRPr="00E92305">
        <w:rPr>
          <w:rFonts w:ascii="Book Antiqua" w:hAnsi="Book Antiqua"/>
          <w:sz w:val="24"/>
        </w:rPr>
        <w:t>detect CD47 expression in pancreatic islet cells. CD47 expression on pancreatic islets was significantly reduced after five daily doses of STZ (</w:t>
      </w:r>
      <w:r w:rsidRPr="00E92305">
        <w:rPr>
          <w:rFonts w:ascii="Book Antiqua" w:hAnsi="Book Antiqua"/>
          <w:sz w:val="24"/>
        </w:rPr>
        <w:t>Fig</w:t>
      </w:r>
      <w:r>
        <w:rPr>
          <w:rFonts w:ascii="Book Antiqua" w:hAnsi="Book Antiqua"/>
          <w:sz w:val="24"/>
        </w:rPr>
        <w:t>ure</w:t>
      </w:r>
      <w:r w:rsidR="00282D0D" w:rsidRPr="00E92305">
        <w:rPr>
          <w:rFonts w:ascii="Book Antiqua" w:hAnsi="Book Antiqua"/>
          <w:sz w:val="24"/>
        </w:rPr>
        <w:t xml:space="preserve"> 1D). These results clearly highlight that macrophage activation and invasiveness were increased with a reduction in pancreatic islet cell CD47 expression in the STZ-treated group. </w:t>
      </w:r>
    </w:p>
    <w:p w:rsidR="00373F67" w:rsidRPr="00E92305" w:rsidRDefault="00373F67" w:rsidP="00E92305">
      <w:pPr>
        <w:snapToGrid w:val="0"/>
        <w:spacing w:line="360" w:lineRule="auto"/>
        <w:rPr>
          <w:rFonts w:ascii="Book Antiqua" w:hAnsi="Book Antiqua"/>
          <w:sz w:val="24"/>
        </w:rPr>
      </w:pPr>
    </w:p>
    <w:p w:rsidR="00282D0D" w:rsidRPr="00E92305" w:rsidRDefault="00282D0D" w:rsidP="00E92305">
      <w:pPr>
        <w:snapToGrid w:val="0"/>
        <w:spacing w:line="360" w:lineRule="auto"/>
        <w:rPr>
          <w:rFonts w:ascii="Book Antiqua" w:hAnsi="Book Antiqua"/>
          <w:b/>
          <w:i/>
          <w:iCs/>
          <w:sz w:val="24"/>
        </w:rPr>
      </w:pPr>
      <w:r w:rsidRPr="00E92305">
        <w:rPr>
          <w:rFonts w:ascii="Book Antiqua" w:hAnsi="Book Antiqua"/>
          <w:b/>
          <w:i/>
          <w:iCs/>
          <w:sz w:val="24"/>
        </w:rPr>
        <w:t xml:space="preserve">In vitro </w:t>
      </w:r>
      <w:r w:rsidR="00D357F3" w:rsidRPr="00E92305">
        <w:rPr>
          <w:rFonts w:ascii="Book Antiqua" w:hAnsi="Book Antiqua"/>
          <w:b/>
          <w:i/>
          <w:iCs/>
          <w:sz w:val="24"/>
        </w:rPr>
        <w:t>studies of macrophage phagocytosis</w:t>
      </w:r>
    </w:p>
    <w:p w:rsidR="00282D0D" w:rsidRPr="00E92305" w:rsidRDefault="00282D0D" w:rsidP="00E92305">
      <w:pPr>
        <w:snapToGrid w:val="0"/>
        <w:spacing w:line="360" w:lineRule="auto"/>
        <w:rPr>
          <w:rFonts w:ascii="Book Antiqua" w:hAnsi="Book Antiqua"/>
          <w:sz w:val="24"/>
        </w:rPr>
      </w:pPr>
      <w:r w:rsidRPr="00E92305">
        <w:rPr>
          <w:rFonts w:ascii="Book Antiqua" w:hAnsi="Book Antiqua"/>
          <w:sz w:val="24"/>
        </w:rPr>
        <w:t xml:space="preserve">The use of Min6 cells that were treated with STZ further confirmed the effect of STZ on CD47 expression, as well as macrophage phagocytosis. For these </w:t>
      </w:r>
      <w:r w:rsidRPr="00E92305">
        <w:rPr>
          <w:rFonts w:ascii="Book Antiqua" w:hAnsi="Book Antiqua"/>
          <w:sz w:val="24"/>
        </w:rPr>
        <w:lastRenderedPageBreak/>
        <w:t xml:space="preserve">experiments, Min6 cells were stimulated with 1 </w:t>
      </w:r>
      <w:proofErr w:type="spellStart"/>
      <w:r w:rsidR="00373F67" w:rsidRPr="00E92305">
        <w:rPr>
          <w:rFonts w:ascii="Book Antiqua" w:hAnsi="Book Antiqua"/>
          <w:sz w:val="24"/>
        </w:rPr>
        <w:t>m</w:t>
      </w:r>
      <w:r w:rsidR="00373F67">
        <w:rPr>
          <w:rFonts w:ascii="Book Antiqua" w:hAnsi="Book Antiqua"/>
          <w:sz w:val="24"/>
        </w:rPr>
        <w:t>mol</w:t>
      </w:r>
      <w:proofErr w:type="spellEnd"/>
      <w:r w:rsidR="00373F67">
        <w:rPr>
          <w:rFonts w:ascii="Book Antiqua" w:hAnsi="Book Antiqua"/>
          <w:sz w:val="24"/>
        </w:rPr>
        <w:t>/L</w:t>
      </w:r>
      <w:r w:rsidRPr="00E92305">
        <w:rPr>
          <w:rFonts w:ascii="Book Antiqua" w:hAnsi="Book Antiqua"/>
          <w:sz w:val="24"/>
        </w:rPr>
        <w:t xml:space="preserve"> STZ for 18 h. As expected, CD47 expression on the Min6 cell surface strongly decreased after STZ treatment, as measured by a FAC</w:t>
      </w:r>
      <w:r w:rsidR="00373F67">
        <w:rPr>
          <w:rFonts w:ascii="Book Antiqua" w:hAnsi="Book Antiqua"/>
          <w:sz w:val="24"/>
        </w:rPr>
        <w:t xml:space="preserve"> </w:t>
      </w:r>
      <w:r w:rsidRPr="00E92305">
        <w:rPr>
          <w:rFonts w:ascii="Book Antiqua" w:hAnsi="Book Antiqua"/>
          <w:sz w:val="24"/>
        </w:rPr>
        <w:t>scan flow</w:t>
      </w:r>
      <w:bookmarkStart w:id="31" w:name="OLE_LINK14"/>
      <w:r w:rsidRPr="00E92305">
        <w:rPr>
          <w:rFonts w:ascii="Book Antiqua" w:hAnsi="Book Antiqua"/>
          <w:sz w:val="24"/>
        </w:rPr>
        <w:t xml:space="preserve"> cytometer (</w:t>
      </w:r>
      <w:r w:rsidR="00E92305" w:rsidRPr="00E92305">
        <w:rPr>
          <w:rFonts w:ascii="Book Antiqua" w:hAnsi="Book Antiqua"/>
          <w:sz w:val="24"/>
        </w:rPr>
        <w:t>Fig</w:t>
      </w:r>
      <w:r w:rsidR="00E92305">
        <w:rPr>
          <w:rFonts w:ascii="Book Antiqua" w:hAnsi="Book Antiqua"/>
          <w:sz w:val="24"/>
        </w:rPr>
        <w:t>ure</w:t>
      </w:r>
      <w:r w:rsidRPr="00E92305">
        <w:rPr>
          <w:rFonts w:ascii="Book Antiqua" w:hAnsi="Book Antiqua"/>
          <w:sz w:val="24"/>
        </w:rPr>
        <w:t xml:space="preserve"> 2A and B)</w:t>
      </w:r>
      <w:bookmarkEnd w:id="31"/>
      <w:r w:rsidRPr="00E92305">
        <w:rPr>
          <w:rFonts w:ascii="Book Antiqua" w:hAnsi="Book Antiqua"/>
          <w:sz w:val="24"/>
        </w:rPr>
        <w:t xml:space="preserve">. These results further confirmed that STZ affected CD47 expression both </w:t>
      </w:r>
      <w:r w:rsidRPr="00A2316C">
        <w:rPr>
          <w:rFonts w:ascii="Book Antiqua" w:hAnsi="Book Antiqua"/>
          <w:i/>
          <w:iCs/>
          <w:sz w:val="24"/>
        </w:rPr>
        <w:t>in vitro</w:t>
      </w:r>
      <w:r w:rsidRPr="00E92305">
        <w:rPr>
          <w:rFonts w:ascii="Book Antiqua" w:hAnsi="Book Antiqua"/>
          <w:sz w:val="24"/>
        </w:rPr>
        <w:t xml:space="preserve"> and </w:t>
      </w:r>
      <w:r w:rsidRPr="00A2316C">
        <w:rPr>
          <w:rFonts w:ascii="Book Antiqua" w:hAnsi="Book Antiqua"/>
          <w:i/>
          <w:iCs/>
          <w:sz w:val="24"/>
        </w:rPr>
        <w:t>in vivo</w:t>
      </w:r>
      <w:r w:rsidRPr="00E92305">
        <w:rPr>
          <w:rFonts w:ascii="Book Antiqua" w:hAnsi="Book Antiqua"/>
          <w:sz w:val="24"/>
        </w:rPr>
        <w:t xml:space="preserve">. To determine </w:t>
      </w:r>
      <w:r w:rsidR="00836E2F">
        <w:rPr>
          <w:rFonts w:ascii="Book Antiqua" w:hAnsi="Book Antiqua"/>
          <w:sz w:val="24"/>
        </w:rPr>
        <w:t xml:space="preserve">the </w:t>
      </w:r>
      <w:r w:rsidRPr="00E92305">
        <w:rPr>
          <w:rFonts w:ascii="Book Antiqua" w:hAnsi="Book Antiqua"/>
          <w:sz w:val="24"/>
        </w:rPr>
        <w:t xml:space="preserve">function of Min6 cells after STZ treatment, we incubated Min6 cells with 1 </w:t>
      </w:r>
      <w:proofErr w:type="spellStart"/>
      <w:r w:rsidR="00373F67" w:rsidRPr="00E92305">
        <w:rPr>
          <w:rFonts w:ascii="Book Antiqua" w:hAnsi="Book Antiqua"/>
          <w:sz w:val="24"/>
        </w:rPr>
        <w:t>m</w:t>
      </w:r>
      <w:r w:rsidR="00373F67">
        <w:rPr>
          <w:rFonts w:ascii="Book Antiqua" w:hAnsi="Book Antiqua"/>
          <w:sz w:val="24"/>
        </w:rPr>
        <w:t>mol</w:t>
      </w:r>
      <w:proofErr w:type="spellEnd"/>
      <w:r w:rsidR="00373F67">
        <w:rPr>
          <w:rFonts w:ascii="Book Antiqua" w:hAnsi="Book Antiqua"/>
          <w:sz w:val="24"/>
        </w:rPr>
        <w:t>/L</w:t>
      </w:r>
      <w:r w:rsidR="00373F67" w:rsidRPr="00E92305">
        <w:rPr>
          <w:rFonts w:ascii="Book Antiqua" w:hAnsi="Book Antiqua"/>
          <w:sz w:val="24"/>
        </w:rPr>
        <w:t xml:space="preserve"> </w:t>
      </w:r>
      <w:r w:rsidRPr="00E92305">
        <w:rPr>
          <w:rFonts w:ascii="Book Antiqua" w:hAnsi="Book Antiqua"/>
          <w:sz w:val="24"/>
        </w:rPr>
        <w:t>STZ for 1 h. After a 24</w:t>
      </w:r>
      <w:r w:rsidR="00E10EA9">
        <w:rPr>
          <w:rFonts w:ascii="Book Antiqua" w:hAnsi="Book Antiqua"/>
          <w:sz w:val="24"/>
        </w:rPr>
        <w:t>-</w:t>
      </w:r>
      <w:r w:rsidRPr="00E92305">
        <w:rPr>
          <w:rFonts w:ascii="Book Antiqua" w:hAnsi="Book Antiqua"/>
          <w:sz w:val="24"/>
        </w:rPr>
        <w:t xml:space="preserve">h recovery, insulin secretion was detected under 5 </w:t>
      </w:r>
      <w:proofErr w:type="spellStart"/>
      <w:r w:rsidR="00373F67" w:rsidRPr="00E92305">
        <w:rPr>
          <w:rFonts w:ascii="Book Antiqua" w:hAnsi="Book Antiqua"/>
          <w:sz w:val="24"/>
        </w:rPr>
        <w:t>m</w:t>
      </w:r>
      <w:r w:rsidR="00373F67">
        <w:rPr>
          <w:rFonts w:ascii="Book Antiqua" w:hAnsi="Book Antiqua"/>
          <w:sz w:val="24"/>
        </w:rPr>
        <w:t>mol</w:t>
      </w:r>
      <w:proofErr w:type="spellEnd"/>
      <w:r w:rsidR="00373F67">
        <w:rPr>
          <w:rFonts w:ascii="Book Antiqua" w:hAnsi="Book Antiqua"/>
          <w:sz w:val="24"/>
        </w:rPr>
        <w:t>/L</w:t>
      </w:r>
      <w:r w:rsidR="00373F67" w:rsidRPr="00E92305">
        <w:rPr>
          <w:rFonts w:ascii="Book Antiqua" w:hAnsi="Book Antiqua"/>
          <w:sz w:val="24"/>
        </w:rPr>
        <w:t xml:space="preserve"> </w:t>
      </w:r>
      <w:r w:rsidRPr="00E92305">
        <w:rPr>
          <w:rFonts w:ascii="Book Antiqua" w:hAnsi="Book Antiqua"/>
          <w:sz w:val="24"/>
        </w:rPr>
        <w:t xml:space="preserve">or 25 </w:t>
      </w:r>
      <w:proofErr w:type="spellStart"/>
      <w:r w:rsidR="00373F67" w:rsidRPr="00E92305">
        <w:rPr>
          <w:rFonts w:ascii="Book Antiqua" w:hAnsi="Book Antiqua"/>
          <w:sz w:val="24"/>
        </w:rPr>
        <w:t>m</w:t>
      </w:r>
      <w:r w:rsidR="00373F67">
        <w:rPr>
          <w:rFonts w:ascii="Book Antiqua" w:hAnsi="Book Antiqua"/>
          <w:sz w:val="24"/>
        </w:rPr>
        <w:t>mol</w:t>
      </w:r>
      <w:proofErr w:type="spellEnd"/>
      <w:r w:rsidR="00373F67">
        <w:rPr>
          <w:rFonts w:ascii="Book Antiqua" w:hAnsi="Book Antiqua"/>
          <w:sz w:val="24"/>
        </w:rPr>
        <w:t>/L</w:t>
      </w:r>
      <w:r w:rsidR="00373F67" w:rsidRPr="00E92305">
        <w:rPr>
          <w:rFonts w:ascii="Book Antiqua" w:hAnsi="Book Antiqua"/>
          <w:sz w:val="24"/>
        </w:rPr>
        <w:t xml:space="preserve"> </w:t>
      </w:r>
      <w:r w:rsidRPr="00E92305">
        <w:rPr>
          <w:rFonts w:ascii="Book Antiqua" w:hAnsi="Book Antiqua"/>
          <w:sz w:val="24"/>
        </w:rPr>
        <w:t>glucose conditions. Insulin secretion was reduced under both low and high glucose conditions in STZ-treated cells (</w:t>
      </w:r>
      <w:r w:rsidR="00E92305" w:rsidRPr="00E92305">
        <w:rPr>
          <w:rFonts w:ascii="Book Antiqua" w:hAnsi="Book Antiqua"/>
          <w:sz w:val="24"/>
        </w:rPr>
        <w:t>Fig</w:t>
      </w:r>
      <w:r w:rsidR="00E92305">
        <w:rPr>
          <w:rFonts w:ascii="Book Antiqua" w:hAnsi="Book Antiqua"/>
          <w:sz w:val="24"/>
        </w:rPr>
        <w:t>ure</w:t>
      </w:r>
      <w:r w:rsidRPr="00E92305">
        <w:rPr>
          <w:rFonts w:ascii="Book Antiqua" w:hAnsi="Book Antiqua"/>
          <w:sz w:val="24"/>
        </w:rPr>
        <w:t xml:space="preserve"> 2C). STZ impaired Min6 cell function with CD47 expression reduction. These results suggest that the reduction in CD47 is a critical factor in the process of macrophage accumulation in pancreatic islet cells, resulting in a series of immune responses, as well as in the clinical development and pathogenesis of autoimmune diabetes. To detect CD47 expression-mediated regulation of the phagocytic function of macrophages, Min6 cells were labeled with </w:t>
      </w:r>
      <w:r w:rsidR="00373F67" w:rsidRPr="00E92305">
        <w:rPr>
          <w:rFonts w:ascii="Book Antiqua" w:hAnsi="Book Antiqua"/>
          <w:sz w:val="24"/>
        </w:rPr>
        <w:t>CFSE</w:t>
      </w:r>
      <w:r w:rsidRPr="00E92305">
        <w:rPr>
          <w:rFonts w:ascii="Book Antiqua" w:hAnsi="Book Antiqua"/>
          <w:sz w:val="24"/>
        </w:rPr>
        <w:t xml:space="preserve"> and subsequently </w:t>
      </w:r>
      <w:proofErr w:type="spellStart"/>
      <w:r w:rsidRPr="00E92305">
        <w:rPr>
          <w:rFonts w:ascii="Book Antiqua" w:hAnsi="Book Antiqua"/>
          <w:sz w:val="24"/>
        </w:rPr>
        <w:t>cocultured</w:t>
      </w:r>
      <w:proofErr w:type="spellEnd"/>
      <w:r w:rsidRPr="00E92305">
        <w:rPr>
          <w:rFonts w:ascii="Book Antiqua" w:hAnsi="Book Antiqua"/>
          <w:sz w:val="24"/>
        </w:rPr>
        <w:t xml:space="preserve"> with LPS-activated macrophages. Accelerated Min6 cell phagocytosis was observed under STZ treatment compared with that of the control group. The results revealed that macrophages had a greater tendency to phagocytose CFSE-labeled Min6 cells, and the STZ-induced downregulation of CD47 vastly improved macrophage phagocytic activity (</w:t>
      </w:r>
      <w:r w:rsidR="00E92305" w:rsidRPr="00E92305">
        <w:rPr>
          <w:rFonts w:ascii="Book Antiqua" w:hAnsi="Book Antiqua"/>
          <w:sz w:val="24"/>
        </w:rPr>
        <w:t>Fig</w:t>
      </w:r>
      <w:r w:rsidR="00E92305">
        <w:rPr>
          <w:rFonts w:ascii="Book Antiqua" w:hAnsi="Book Antiqua"/>
          <w:sz w:val="24"/>
        </w:rPr>
        <w:t>ure</w:t>
      </w:r>
      <w:r w:rsidRPr="00E92305">
        <w:rPr>
          <w:rFonts w:ascii="Book Antiqua" w:hAnsi="Book Antiqua"/>
          <w:sz w:val="24"/>
        </w:rPr>
        <w:t xml:space="preserve"> 3D).</w:t>
      </w:r>
    </w:p>
    <w:p w:rsidR="00282D0D" w:rsidRDefault="00373F67" w:rsidP="00E92305">
      <w:pPr>
        <w:snapToGrid w:val="0"/>
        <w:spacing w:line="360" w:lineRule="auto"/>
        <w:rPr>
          <w:rFonts w:ascii="Book Antiqua" w:hAnsi="Book Antiqua"/>
          <w:sz w:val="24"/>
        </w:rPr>
      </w:pPr>
      <w:r>
        <w:rPr>
          <w:rFonts w:ascii="Book Antiqua" w:hAnsi="Book Antiqua"/>
          <w:sz w:val="24"/>
        </w:rPr>
        <w:t xml:space="preserve">  </w:t>
      </w:r>
      <w:r w:rsidR="00282D0D" w:rsidRPr="00E92305">
        <w:rPr>
          <w:rFonts w:ascii="Book Antiqua" w:hAnsi="Book Antiqua"/>
          <w:sz w:val="24"/>
        </w:rPr>
        <w:t xml:space="preserve">To imitate a similar situation and study the direct effect of STZ on </w:t>
      </w:r>
      <w:bookmarkStart w:id="32" w:name="OLE_LINK15"/>
      <w:r w:rsidR="00282D0D" w:rsidRPr="00E92305">
        <w:rPr>
          <w:rFonts w:ascii="Book Antiqua" w:hAnsi="Book Antiqua"/>
          <w:sz w:val="24"/>
        </w:rPr>
        <w:t>pancreatic islet</w:t>
      </w:r>
      <w:bookmarkEnd w:id="32"/>
      <w:r w:rsidR="00282D0D" w:rsidRPr="00E92305">
        <w:rPr>
          <w:rFonts w:ascii="Book Antiqua" w:hAnsi="Book Antiqua"/>
          <w:sz w:val="24"/>
        </w:rPr>
        <w:t xml:space="preserve"> beta cells, mouse pancreatic islet cells were isolated as previously described</w:t>
      </w:r>
      <w:r w:rsidR="008B5570" w:rsidRPr="00E92305">
        <w:rPr>
          <w:rFonts w:ascii="Book Antiqua" w:hAnsi="Book Antiqua"/>
          <w:sz w:val="24"/>
          <w:vertAlign w:val="superscript"/>
        </w:rPr>
        <w:t>[40]</w:t>
      </w:r>
      <w:r w:rsidR="00282D0D" w:rsidRPr="00E92305">
        <w:rPr>
          <w:rFonts w:ascii="Book Antiqua" w:hAnsi="Book Antiqua"/>
          <w:sz w:val="24"/>
        </w:rPr>
        <w:t xml:space="preserve">. Then, the islet cells were cultured in dishes with or without 1 </w:t>
      </w:r>
      <w:proofErr w:type="spellStart"/>
      <w:r w:rsidRPr="00E92305">
        <w:rPr>
          <w:rFonts w:ascii="Book Antiqua" w:hAnsi="Book Antiqua"/>
          <w:sz w:val="24"/>
        </w:rPr>
        <w:t>m</w:t>
      </w:r>
      <w:r>
        <w:rPr>
          <w:rFonts w:ascii="Book Antiqua" w:hAnsi="Book Antiqua"/>
          <w:sz w:val="24"/>
        </w:rPr>
        <w:t>mol</w:t>
      </w:r>
      <w:proofErr w:type="spellEnd"/>
      <w:r>
        <w:rPr>
          <w:rFonts w:ascii="Book Antiqua" w:hAnsi="Book Antiqua"/>
          <w:sz w:val="24"/>
        </w:rPr>
        <w:t>/L</w:t>
      </w:r>
      <w:r w:rsidR="00282D0D" w:rsidRPr="00E92305">
        <w:rPr>
          <w:rFonts w:ascii="Book Antiqua" w:hAnsi="Book Antiqua"/>
          <w:sz w:val="24"/>
        </w:rPr>
        <w:t xml:space="preserve"> STZ stimulation for 12 h. Consistent with the </w:t>
      </w:r>
      <w:r w:rsidR="00282D0D" w:rsidRPr="00A2316C">
        <w:rPr>
          <w:rFonts w:ascii="Book Antiqua" w:hAnsi="Book Antiqua"/>
          <w:i/>
          <w:iCs/>
          <w:sz w:val="24"/>
        </w:rPr>
        <w:t>in vitro</w:t>
      </w:r>
      <w:r w:rsidR="00282D0D" w:rsidRPr="00E92305">
        <w:rPr>
          <w:rFonts w:ascii="Book Antiqua" w:hAnsi="Book Antiqua"/>
          <w:sz w:val="24"/>
        </w:rPr>
        <w:t xml:space="preserve"> test, we found that CD47 expression in pancreatic islet beta cells was significantly reduced under STZ treatment (</w:t>
      </w:r>
      <w:r w:rsidR="00E92305" w:rsidRPr="00E92305">
        <w:rPr>
          <w:rFonts w:ascii="Book Antiqua" w:hAnsi="Book Antiqua"/>
          <w:sz w:val="24"/>
        </w:rPr>
        <w:t>Supplementary Fig</w:t>
      </w:r>
      <w:r w:rsidR="00E92305">
        <w:rPr>
          <w:rFonts w:ascii="Book Antiqua" w:hAnsi="Book Antiqua"/>
          <w:sz w:val="24"/>
        </w:rPr>
        <w:t>ure</w:t>
      </w:r>
      <w:r w:rsidR="00E92305" w:rsidRPr="00E92305">
        <w:rPr>
          <w:rFonts w:ascii="Book Antiqua" w:hAnsi="Book Antiqua"/>
          <w:sz w:val="24"/>
        </w:rPr>
        <w:t xml:space="preserve"> </w:t>
      </w:r>
      <w:r w:rsidR="00282D0D" w:rsidRPr="00E92305">
        <w:rPr>
          <w:rFonts w:ascii="Book Antiqua" w:hAnsi="Book Antiqua"/>
          <w:sz w:val="24"/>
        </w:rPr>
        <w:t xml:space="preserve">2A and B). Insulin secretion was also detected at 5 </w:t>
      </w:r>
      <w:proofErr w:type="spellStart"/>
      <w:r w:rsidRPr="00E92305">
        <w:rPr>
          <w:rFonts w:ascii="Book Antiqua" w:hAnsi="Book Antiqua"/>
          <w:sz w:val="24"/>
        </w:rPr>
        <w:t>m</w:t>
      </w:r>
      <w:r>
        <w:rPr>
          <w:rFonts w:ascii="Book Antiqua" w:hAnsi="Book Antiqua"/>
          <w:sz w:val="24"/>
        </w:rPr>
        <w:t>mol</w:t>
      </w:r>
      <w:proofErr w:type="spellEnd"/>
      <w:r>
        <w:rPr>
          <w:rFonts w:ascii="Book Antiqua" w:hAnsi="Book Antiqua"/>
          <w:sz w:val="24"/>
        </w:rPr>
        <w:t>/L</w:t>
      </w:r>
      <w:r w:rsidR="00282D0D" w:rsidRPr="00E92305">
        <w:rPr>
          <w:rFonts w:ascii="Book Antiqua" w:hAnsi="Book Antiqua"/>
          <w:sz w:val="24"/>
        </w:rPr>
        <w:t xml:space="preserve"> or 25 </w:t>
      </w:r>
      <w:proofErr w:type="spellStart"/>
      <w:r w:rsidRPr="00E92305">
        <w:rPr>
          <w:rFonts w:ascii="Book Antiqua" w:hAnsi="Book Antiqua"/>
          <w:sz w:val="24"/>
        </w:rPr>
        <w:t>m</w:t>
      </w:r>
      <w:r>
        <w:rPr>
          <w:rFonts w:ascii="Book Antiqua" w:hAnsi="Book Antiqua"/>
          <w:sz w:val="24"/>
        </w:rPr>
        <w:t>mol</w:t>
      </w:r>
      <w:proofErr w:type="spellEnd"/>
      <w:r>
        <w:rPr>
          <w:rFonts w:ascii="Book Antiqua" w:hAnsi="Book Antiqua"/>
          <w:sz w:val="24"/>
        </w:rPr>
        <w:t>/L</w:t>
      </w:r>
      <w:r w:rsidR="00282D0D" w:rsidRPr="00E92305">
        <w:rPr>
          <w:rFonts w:ascii="Book Antiqua" w:hAnsi="Book Antiqua"/>
          <w:sz w:val="24"/>
        </w:rPr>
        <w:t xml:space="preserve"> glucose. There was a similar result as that of treatment of Min6 cells, and insulin secretion was greatly reduced by STZ stimulation (</w:t>
      </w:r>
      <w:r w:rsidR="00E92305" w:rsidRPr="00E92305">
        <w:rPr>
          <w:rFonts w:ascii="Book Antiqua" w:hAnsi="Book Antiqua"/>
          <w:sz w:val="24"/>
        </w:rPr>
        <w:t>Supplementary Fig</w:t>
      </w:r>
      <w:r w:rsidR="00E92305">
        <w:rPr>
          <w:rFonts w:ascii="Book Antiqua" w:hAnsi="Book Antiqua"/>
          <w:sz w:val="24"/>
        </w:rPr>
        <w:t>ure</w:t>
      </w:r>
      <w:r w:rsidR="00E92305" w:rsidRPr="00E92305">
        <w:rPr>
          <w:rFonts w:ascii="Book Antiqua" w:hAnsi="Book Antiqua"/>
          <w:sz w:val="24"/>
        </w:rPr>
        <w:t xml:space="preserve"> </w:t>
      </w:r>
      <w:r w:rsidR="00282D0D" w:rsidRPr="00E92305">
        <w:rPr>
          <w:rFonts w:ascii="Book Antiqua" w:hAnsi="Book Antiqua"/>
          <w:sz w:val="24"/>
        </w:rPr>
        <w:t xml:space="preserve">2C). These results indicate that the effect of STZ on pancreatic islet beta cells and macrophages </w:t>
      </w:r>
      <w:r w:rsidR="00282D0D" w:rsidRPr="00E92305">
        <w:rPr>
          <w:rFonts w:ascii="Book Antiqua" w:hAnsi="Book Antiqua"/>
          <w:sz w:val="24"/>
        </w:rPr>
        <w:lastRenderedPageBreak/>
        <w:t>might be related to the reduction in CD47 expression, which may provide a new mechanism of diabetes pathogenesis.</w:t>
      </w:r>
    </w:p>
    <w:p w:rsidR="00373F67" w:rsidRPr="00E92305" w:rsidRDefault="00373F67" w:rsidP="00E92305">
      <w:pPr>
        <w:snapToGrid w:val="0"/>
        <w:spacing w:line="360" w:lineRule="auto"/>
        <w:rPr>
          <w:rFonts w:ascii="Book Antiqua" w:hAnsi="Book Antiqua"/>
          <w:sz w:val="24"/>
        </w:rPr>
      </w:pPr>
    </w:p>
    <w:p w:rsidR="00282D0D" w:rsidRPr="00E92305" w:rsidRDefault="00282D0D" w:rsidP="00E92305">
      <w:pPr>
        <w:snapToGrid w:val="0"/>
        <w:spacing w:line="360" w:lineRule="auto"/>
        <w:rPr>
          <w:rFonts w:ascii="Book Antiqua" w:hAnsi="Book Antiqua"/>
          <w:b/>
          <w:i/>
          <w:iCs/>
          <w:sz w:val="24"/>
        </w:rPr>
      </w:pPr>
      <w:r w:rsidRPr="00E92305">
        <w:rPr>
          <w:rFonts w:ascii="Book Antiqua" w:hAnsi="Book Antiqua"/>
          <w:b/>
          <w:i/>
          <w:iCs/>
          <w:sz w:val="24"/>
        </w:rPr>
        <w:t xml:space="preserve">Signaling </w:t>
      </w:r>
      <w:r w:rsidR="00622C6D" w:rsidRPr="00E92305">
        <w:rPr>
          <w:rFonts w:ascii="Book Antiqua" w:hAnsi="Book Antiqua"/>
          <w:b/>
          <w:i/>
          <w:iCs/>
          <w:sz w:val="24"/>
        </w:rPr>
        <w:t>m</w:t>
      </w:r>
      <w:r w:rsidRPr="00E92305">
        <w:rPr>
          <w:rFonts w:ascii="Book Antiqua" w:hAnsi="Book Antiqua"/>
          <w:b/>
          <w:i/>
          <w:iCs/>
          <w:sz w:val="24"/>
        </w:rPr>
        <w:t xml:space="preserve">echanisms that </w:t>
      </w:r>
      <w:r w:rsidR="00622C6D" w:rsidRPr="00E92305">
        <w:rPr>
          <w:rFonts w:ascii="Book Antiqua" w:hAnsi="Book Antiqua"/>
          <w:b/>
          <w:i/>
          <w:iCs/>
          <w:sz w:val="24"/>
        </w:rPr>
        <w:t>r</w:t>
      </w:r>
      <w:r w:rsidRPr="00E92305">
        <w:rPr>
          <w:rFonts w:ascii="Book Antiqua" w:hAnsi="Book Antiqua"/>
          <w:b/>
          <w:i/>
          <w:iCs/>
          <w:sz w:val="24"/>
        </w:rPr>
        <w:t xml:space="preserve">egulate </w:t>
      </w:r>
      <w:r w:rsidR="00622C6D" w:rsidRPr="00E92305">
        <w:rPr>
          <w:rFonts w:ascii="Book Antiqua" w:hAnsi="Book Antiqua"/>
          <w:b/>
          <w:i/>
          <w:iCs/>
          <w:sz w:val="24"/>
        </w:rPr>
        <w:t>m</w:t>
      </w:r>
      <w:r w:rsidRPr="00E92305">
        <w:rPr>
          <w:rFonts w:ascii="Book Antiqua" w:hAnsi="Book Antiqua"/>
          <w:b/>
          <w:i/>
          <w:iCs/>
          <w:sz w:val="24"/>
        </w:rPr>
        <w:t xml:space="preserve">acrophage </w:t>
      </w:r>
      <w:r w:rsidR="00622C6D" w:rsidRPr="00E92305">
        <w:rPr>
          <w:rFonts w:ascii="Book Antiqua" w:hAnsi="Book Antiqua"/>
          <w:b/>
          <w:i/>
          <w:iCs/>
          <w:sz w:val="24"/>
        </w:rPr>
        <w:t>p</w:t>
      </w:r>
      <w:r w:rsidRPr="00E92305">
        <w:rPr>
          <w:rFonts w:ascii="Book Antiqua" w:hAnsi="Book Antiqua"/>
          <w:b/>
          <w:i/>
          <w:iCs/>
          <w:sz w:val="24"/>
        </w:rPr>
        <w:t>hagocytosis upon CD47-SIRPα interaction</w:t>
      </w:r>
    </w:p>
    <w:p w:rsidR="00282D0D" w:rsidRDefault="00282D0D" w:rsidP="00E92305">
      <w:pPr>
        <w:pStyle w:val="a3"/>
        <w:snapToGrid w:val="0"/>
        <w:spacing w:line="360" w:lineRule="auto"/>
        <w:jc w:val="both"/>
        <w:rPr>
          <w:rFonts w:ascii="Book Antiqua" w:hAnsi="Book Antiqua" w:cs="Times New Roman"/>
          <w:kern w:val="2"/>
        </w:rPr>
      </w:pPr>
      <w:r w:rsidRPr="00E92305">
        <w:rPr>
          <w:rFonts w:ascii="Book Antiqua" w:hAnsi="Book Antiqua" w:cs="Times New Roman"/>
          <w:kern w:val="2"/>
        </w:rPr>
        <w:t>To confirm the direct effect of CD47 in regulating macrophage</w:t>
      </w:r>
      <w:r w:rsidRPr="00E92305">
        <w:rPr>
          <w:rFonts w:ascii="Book Antiqua" w:hAnsi="Book Antiqua" w:cs="Times New Roman"/>
          <w:b/>
        </w:rPr>
        <w:t xml:space="preserve"> </w:t>
      </w:r>
      <w:r w:rsidRPr="00E92305">
        <w:rPr>
          <w:rFonts w:ascii="Book Antiqua" w:hAnsi="Book Antiqua" w:cs="Times New Roman"/>
          <w:kern w:val="2"/>
        </w:rPr>
        <w:t>phagocytosis, we transfected Min6 cells with CD47 siRNA, followed by</w:t>
      </w:r>
      <w:r w:rsidRPr="00E92305">
        <w:rPr>
          <w:rFonts w:ascii="Book Antiqua" w:hAnsi="Book Antiqua" w:cs="Times New Roman"/>
        </w:rPr>
        <w:t xml:space="preserve"> </w:t>
      </w:r>
      <w:proofErr w:type="spellStart"/>
      <w:r w:rsidRPr="00E92305">
        <w:rPr>
          <w:rFonts w:ascii="Book Antiqua" w:hAnsi="Book Antiqua" w:cs="Times New Roman"/>
        </w:rPr>
        <w:t>coculture</w:t>
      </w:r>
      <w:proofErr w:type="spellEnd"/>
      <w:r w:rsidRPr="00E92305">
        <w:rPr>
          <w:rFonts w:ascii="Book Antiqua" w:hAnsi="Book Antiqua" w:cs="Times New Roman"/>
        </w:rPr>
        <w:t xml:space="preserve"> of CFSE-labeled Min6 cells and LPS-activated macrophages to detect </w:t>
      </w:r>
      <w:r w:rsidRPr="00E92305">
        <w:rPr>
          <w:rFonts w:ascii="Book Antiqua" w:hAnsi="Book Antiqua" w:cs="Times New Roman"/>
          <w:kern w:val="2"/>
        </w:rPr>
        <w:t>macrophage</w:t>
      </w:r>
      <w:r w:rsidRPr="00E92305">
        <w:rPr>
          <w:rFonts w:ascii="Book Antiqua" w:hAnsi="Book Antiqua" w:cs="Times New Roman"/>
          <w:b/>
        </w:rPr>
        <w:t xml:space="preserve"> </w:t>
      </w:r>
      <w:r w:rsidRPr="00E92305">
        <w:rPr>
          <w:rFonts w:ascii="Book Antiqua" w:hAnsi="Book Antiqua" w:cs="Times New Roman"/>
          <w:kern w:val="2"/>
        </w:rPr>
        <w:t xml:space="preserve">phagocytic activity. As shown in </w:t>
      </w:r>
      <w:r w:rsidR="00E92305" w:rsidRPr="00E92305">
        <w:rPr>
          <w:rFonts w:ascii="Book Antiqua" w:hAnsi="Book Antiqua"/>
        </w:rPr>
        <w:t>Fig</w:t>
      </w:r>
      <w:r w:rsidR="00E92305">
        <w:rPr>
          <w:rFonts w:ascii="Book Antiqua" w:hAnsi="Book Antiqua"/>
        </w:rPr>
        <w:t>ure</w:t>
      </w:r>
      <w:r w:rsidRPr="00E92305">
        <w:rPr>
          <w:rFonts w:ascii="Book Antiqua" w:hAnsi="Book Antiqua" w:cs="Times New Roman"/>
          <w:kern w:val="2"/>
        </w:rPr>
        <w:t xml:space="preserve"> 3A and B, relative CD47 expression was significantly downregulated with siCD47 transfection compared with</w:t>
      </w:r>
      <w:r w:rsidR="00836E2F">
        <w:rPr>
          <w:rFonts w:ascii="Book Antiqua" w:hAnsi="Book Antiqua" w:cs="Times New Roman"/>
          <w:kern w:val="2"/>
        </w:rPr>
        <w:t xml:space="preserve"> </w:t>
      </w:r>
      <w:proofErr w:type="spellStart"/>
      <w:r w:rsidRPr="00E92305">
        <w:rPr>
          <w:rFonts w:ascii="Book Antiqua" w:hAnsi="Book Antiqua" w:cs="Times New Roman"/>
          <w:kern w:val="2"/>
        </w:rPr>
        <w:t>siCTL</w:t>
      </w:r>
      <w:proofErr w:type="spellEnd"/>
      <w:r w:rsidRPr="00E92305">
        <w:rPr>
          <w:rFonts w:ascii="Book Antiqua" w:hAnsi="Book Antiqua" w:cs="Times New Roman"/>
          <w:kern w:val="2"/>
        </w:rPr>
        <w:t xml:space="preserve"> transfection. Correspondingly, enhanced macrophage</w:t>
      </w:r>
      <w:r w:rsidRPr="00E92305">
        <w:rPr>
          <w:rFonts w:ascii="Book Antiqua" w:hAnsi="Book Antiqua" w:cs="Times New Roman"/>
        </w:rPr>
        <w:t xml:space="preserve"> </w:t>
      </w:r>
      <w:r w:rsidRPr="00E92305">
        <w:rPr>
          <w:rFonts w:ascii="Book Antiqua" w:hAnsi="Book Antiqua" w:cs="Times New Roman"/>
          <w:kern w:val="2"/>
        </w:rPr>
        <w:t>phagocytic activity was observed with CD47 siRNA transfection (</w:t>
      </w:r>
      <w:r w:rsidR="00E92305" w:rsidRPr="00E92305">
        <w:rPr>
          <w:rFonts w:ascii="Book Antiqua" w:hAnsi="Book Antiqua"/>
        </w:rPr>
        <w:t>Fig</w:t>
      </w:r>
      <w:r w:rsidR="00E92305">
        <w:rPr>
          <w:rFonts w:ascii="Book Antiqua" w:hAnsi="Book Antiqua"/>
        </w:rPr>
        <w:t>ure</w:t>
      </w:r>
      <w:r w:rsidRPr="00E92305">
        <w:rPr>
          <w:rFonts w:ascii="Book Antiqua" w:hAnsi="Book Antiqua" w:cs="Times New Roman"/>
          <w:kern w:val="2"/>
        </w:rPr>
        <w:t xml:space="preserve"> 3C). The CD47 </w:t>
      </w:r>
      <w:r w:rsidR="00060AE8">
        <w:rPr>
          <w:rFonts w:ascii="Book Antiqua" w:hAnsi="Book Antiqua" w:cs="Times New Roman"/>
          <w:kern w:val="2"/>
        </w:rPr>
        <w:t>open reading frame (</w:t>
      </w:r>
      <w:r w:rsidRPr="00E92305">
        <w:rPr>
          <w:rFonts w:ascii="Book Antiqua" w:hAnsi="Book Antiqua" w:cs="Times New Roman"/>
          <w:kern w:val="2"/>
        </w:rPr>
        <w:t>ORF</w:t>
      </w:r>
      <w:r w:rsidR="00060AE8">
        <w:rPr>
          <w:rFonts w:ascii="Book Antiqua" w:hAnsi="Book Antiqua" w:cs="Times New Roman"/>
          <w:kern w:val="2"/>
        </w:rPr>
        <w:t>)</w:t>
      </w:r>
      <w:r w:rsidRPr="00E92305">
        <w:rPr>
          <w:rFonts w:ascii="Book Antiqua" w:hAnsi="Book Antiqua" w:cs="Times New Roman"/>
          <w:kern w:val="2"/>
        </w:rPr>
        <w:t xml:space="preserve"> was also transfected to further confirm that CD47-SIRPα negatively mediates phagocytosis. The CD47 expression level was tested by </w:t>
      </w:r>
      <w:r w:rsidR="00836E2F">
        <w:rPr>
          <w:rFonts w:ascii="Book Antiqua" w:hAnsi="Book Antiqua" w:cs="Times New Roman"/>
          <w:kern w:val="2"/>
        </w:rPr>
        <w:t>W</w:t>
      </w:r>
      <w:r w:rsidR="00836E2F" w:rsidRPr="00E92305">
        <w:rPr>
          <w:rFonts w:ascii="Book Antiqua" w:hAnsi="Book Antiqua" w:cs="Times New Roman"/>
          <w:kern w:val="2"/>
        </w:rPr>
        <w:t>estern blot</w:t>
      </w:r>
      <w:r w:rsidR="00836E2F">
        <w:rPr>
          <w:rFonts w:ascii="Book Antiqua" w:hAnsi="Book Antiqua" w:cs="Times New Roman"/>
          <w:kern w:val="2"/>
        </w:rPr>
        <w:t xml:space="preserve"> </w:t>
      </w:r>
      <w:r w:rsidRPr="00E92305">
        <w:rPr>
          <w:rFonts w:ascii="Book Antiqua" w:hAnsi="Book Antiqua" w:cs="Times New Roman"/>
          <w:kern w:val="2"/>
        </w:rPr>
        <w:t>(</w:t>
      </w:r>
      <w:r w:rsidR="00E92305" w:rsidRPr="00E92305">
        <w:rPr>
          <w:rFonts w:ascii="Book Antiqua" w:hAnsi="Book Antiqua"/>
        </w:rPr>
        <w:t>Fig</w:t>
      </w:r>
      <w:r w:rsidR="00E92305">
        <w:rPr>
          <w:rFonts w:ascii="Book Antiqua" w:hAnsi="Book Antiqua"/>
        </w:rPr>
        <w:t>ure</w:t>
      </w:r>
      <w:r w:rsidRPr="00E92305">
        <w:rPr>
          <w:rFonts w:ascii="Book Antiqua" w:hAnsi="Book Antiqua" w:cs="Times New Roman"/>
          <w:kern w:val="2"/>
        </w:rPr>
        <w:t xml:space="preserve"> 3D and</w:t>
      </w:r>
      <w:r w:rsidR="00976451">
        <w:rPr>
          <w:rFonts w:ascii="Book Antiqua" w:hAnsi="Book Antiqua" w:cs="Times New Roman"/>
          <w:kern w:val="2"/>
        </w:rPr>
        <w:t xml:space="preserve"> </w:t>
      </w:r>
      <w:r w:rsidRPr="00E92305">
        <w:rPr>
          <w:rFonts w:ascii="Book Antiqua" w:hAnsi="Book Antiqua" w:cs="Times New Roman"/>
          <w:kern w:val="2"/>
        </w:rPr>
        <w:t xml:space="preserve">E). As shown in </w:t>
      </w:r>
      <w:r w:rsidR="00E92305" w:rsidRPr="00E92305">
        <w:rPr>
          <w:rFonts w:ascii="Book Antiqua" w:hAnsi="Book Antiqua"/>
        </w:rPr>
        <w:t>Fig</w:t>
      </w:r>
      <w:r w:rsidR="00E92305">
        <w:rPr>
          <w:rFonts w:ascii="Book Antiqua" w:hAnsi="Book Antiqua"/>
        </w:rPr>
        <w:t>ure</w:t>
      </w:r>
      <w:r w:rsidRPr="00E92305">
        <w:rPr>
          <w:rFonts w:ascii="Book Antiqua" w:hAnsi="Book Antiqua" w:cs="Times New Roman"/>
          <w:kern w:val="2"/>
        </w:rPr>
        <w:t xml:space="preserve"> 3F, cells transfected with the CD47 ORF displayed decreased macrophage phagocytosis compared to those treated with STZ alone. This demonstrates that the CD47-SIRPα interaction plays a key inhibitory role in the process of pancreatic islet beta cell clearance. These results confirmed that the absence of CD47-SIRPα-mediated inhibition improved macrophage phagocytic activity, and stronger inhibitory signaling triggered by CD47 ligation under STZ conditions is needed to effectively block macrophage phagocytosis.</w:t>
      </w:r>
      <w:r w:rsidRPr="00E92305">
        <w:rPr>
          <w:rFonts w:ascii="Book Antiqua" w:hAnsi="Book Antiqua" w:cs="Times New Roman"/>
          <w:kern w:val="2"/>
        </w:rPr>
        <w:tab/>
      </w:r>
    </w:p>
    <w:p w:rsidR="00373F67" w:rsidRPr="00E92305" w:rsidRDefault="00373F67" w:rsidP="00E92305">
      <w:pPr>
        <w:pStyle w:val="a3"/>
        <w:snapToGrid w:val="0"/>
        <w:spacing w:line="360" w:lineRule="auto"/>
        <w:jc w:val="both"/>
        <w:rPr>
          <w:rFonts w:ascii="Book Antiqua" w:hAnsi="Book Antiqua" w:cs="Times New Roman"/>
          <w:kern w:val="2"/>
        </w:rPr>
      </w:pPr>
    </w:p>
    <w:p w:rsidR="00282D0D" w:rsidRPr="00E92305" w:rsidRDefault="00282D0D" w:rsidP="00E92305">
      <w:pPr>
        <w:snapToGrid w:val="0"/>
        <w:spacing w:line="360" w:lineRule="auto"/>
        <w:rPr>
          <w:rFonts w:ascii="Book Antiqua" w:hAnsi="Book Antiqua"/>
          <w:b/>
          <w:i/>
          <w:iCs/>
          <w:sz w:val="24"/>
        </w:rPr>
      </w:pPr>
      <w:r w:rsidRPr="00E92305">
        <w:rPr>
          <w:rFonts w:ascii="Book Antiqua" w:hAnsi="Book Antiqua"/>
          <w:b/>
          <w:i/>
          <w:iCs/>
          <w:sz w:val="24"/>
        </w:rPr>
        <w:t>CD47-regulated macrophage phagocytosis signaling</w:t>
      </w:r>
    </w:p>
    <w:p w:rsidR="00373F67" w:rsidRDefault="00836E2F" w:rsidP="00373F67">
      <w:pPr>
        <w:tabs>
          <w:tab w:val="left" w:pos="1920"/>
        </w:tabs>
        <w:snapToGrid w:val="0"/>
        <w:spacing w:line="360" w:lineRule="auto"/>
        <w:rPr>
          <w:rFonts w:ascii="Book Antiqua" w:hAnsi="Book Antiqua"/>
          <w:sz w:val="24"/>
        </w:rPr>
      </w:pPr>
      <w:r>
        <w:rPr>
          <w:rFonts w:ascii="Book Antiqua" w:hAnsi="Book Antiqua"/>
          <w:sz w:val="24"/>
        </w:rPr>
        <w:t>Figure 4</w:t>
      </w:r>
      <w:r w:rsidR="00282D0D" w:rsidRPr="00E92305">
        <w:rPr>
          <w:rFonts w:ascii="Book Antiqua" w:hAnsi="Book Antiqua"/>
          <w:sz w:val="24"/>
        </w:rPr>
        <w:t xml:space="preserve"> shows the hypothetical model of CD47-SIRPα-regulated macrophage phagocytosis in pancreatic islets with or without STZ stimulation. CD47-SIRPα-mediated inhibition is relevant and indispensable when phagocytosis occurs toward the “self”. Under normal conditions, the CD47-SIRPα interaction provides inhibitory signals that prevent </w:t>
      </w:r>
      <w:bookmarkStart w:id="33" w:name="OLE_LINK18"/>
      <w:r w:rsidR="00282D0D" w:rsidRPr="00E92305">
        <w:rPr>
          <w:rFonts w:ascii="Book Antiqua" w:hAnsi="Book Antiqua"/>
          <w:sz w:val="24"/>
        </w:rPr>
        <w:t>macrophage phagocytosis</w:t>
      </w:r>
      <w:bookmarkEnd w:id="33"/>
      <w:r w:rsidR="00282D0D" w:rsidRPr="00E92305">
        <w:rPr>
          <w:rFonts w:ascii="Book Antiqua" w:hAnsi="Book Antiqua"/>
          <w:sz w:val="24"/>
        </w:rPr>
        <w:t xml:space="preserve">. In inflammatory conditions, such as STZ stimulation, macrophage phagocytosis is activated due to weakened CD47-SIRPα </w:t>
      </w:r>
      <w:r w:rsidR="00282D0D" w:rsidRPr="00E92305">
        <w:rPr>
          <w:rFonts w:ascii="Book Antiqua" w:hAnsi="Book Antiqua"/>
          <w:sz w:val="24"/>
        </w:rPr>
        <w:lastRenderedPageBreak/>
        <w:t>interactions. Reduced SIRPα might promote macrophage phagocytosis of CD47-low target cells, such as STZ-induced pancreatic islet beta cells.</w:t>
      </w:r>
    </w:p>
    <w:p w:rsidR="00373F67" w:rsidRDefault="00373F67" w:rsidP="00373F67">
      <w:pPr>
        <w:tabs>
          <w:tab w:val="left" w:pos="1920"/>
        </w:tabs>
        <w:snapToGrid w:val="0"/>
        <w:spacing w:line="360" w:lineRule="auto"/>
        <w:rPr>
          <w:rFonts w:ascii="Book Antiqua" w:hAnsi="Book Antiqua"/>
          <w:sz w:val="24"/>
        </w:rPr>
      </w:pPr>
    </w:p>
    <w:p w:rsidR="00282D0D" w:rsidRPr="00373F67" w:rsidRDefault="00426838" w:rsidP="00373F67">
      <w:pPr>
        <w:tabs>
          <w:tab w:val="left" w:pos="1920"/>
        </w:tabs>
        <w:snapToGrid w:val="0"/>
        <w:spacing w:line="360" w:lineRule="auto"/>
        <w:rPr>
          <w:rFonts w:ascii="Book Antiqua" w:hAnsi="Book Antiqua"/>
          <w:sz w:val="24"/>
        </w:rPr>
      </w:pPr>
      <w:r w:rsidRPr="00373F67">
        <w:rPr>
          <w:rFonts w:ascii="Book Antiqua" w:hAnsi="Book Antiqua" w:cs="Calibri"/>
          <w:b/>
          <w:bCs/>
          <w:kern w:val="0"/>
          <w:sz w:val="24"/>
          <w:u w:val="single"/>
          <w:lang w:eastAsia="en-US"/>
        </w:rPr>
        <w:t>DISCUSSION</w:t>
      </w:r>
    </w:p>
    <w:p w:rsidR="00282D0D" w:rsidRPr="00E92305" w:rsidRDefault="00282D0D" w:rsidP="00E92305">
      <w:pPr>
        <w:snapToGrid w:val="0"/>
        <w:spacing w:line="360" w:lineRule="auto"/>
        <w:rPr>
          <w:rFonts w:ascii="Book Antiqua" w:hAnsi="Book Antiqua"/>
          <w:sz w:val="24"/>
        </w:rPr>
      </w:pPr>
      <w:r w:rsidRPr="00E92305">
        <w:rPr>
          <w:rFonts w:ascii="Book Antiqua" w:hAnsi="Book Antiqua"/>
          <w:sz w:val="24"/>
        </w:rPr>
        <w:t>Macrophages are critical in the development and pathogenesis of autoimmune disease. They are the first immune cells to infiltrate the pancreatic islet when an “eat me” signal is present</w:t>
      </w:r>
      <w:r w:rsidR="009B15B0" w:rsidRPr="00E92305">
        <w:rPr>
          <w:rFonts w:ascii="Book Antiqua" w:hAnsi="Book Antiqua"/>
          <w:sz w:val="24"/>
          <w:vertAlign w:val="superscript"/>
        </w:rPr>
        <w:t>[3,7,41]</w:t>
      </w:r>
      <w:r w:rsidRPr="00E92305">
        <w:rPr>
          <w:rFonts w:ascii="Book Antiqua" w:hAnsi="Book Antiqua"/>
          <w:sz w:val="24"/>
        </w:rPr>
        <w:t>. The balance between activating and inhibitory signals</w:t>
      </w:r>
      <w:r w:rsidR="00996A09" w:rsidRPr="00E92305">
        <w:rPr>
          <w:rFonts w:ascii="Book Antiqua" w:hAnsi="Book Antiqua"/>
          <w:sz w:val="24"/>
          <w:vertAlign w:val="superscript"/>
        </w:rPr>
        <w:t>[42,43</w:t>
      </w:r>
      <w:r w:rsidR="00836E2F" w:rsidRPr="00E92305">
        <w:rPr>
          <w:rFonts w:ascii="Book Antiqua" w:hAnsi="Book Antiqua"/>
          <w:sz w:val="24"/>
          <w:vertAlign w:val="superscript"/>
        </w:rPr>
        <w:t>]</w:t>
      </w:r>
      <w:r w:rsidR="00836E2F">
        <w:rPr>
          <w:rFonts w:ascii="Book Antiqua" w:hAnsi="Book Antiqua"/>
          <w:sz w:val="24"/>
        </w:rPr>
        <w:t xml:space="preserve"> </w:t>
      </w:r>
      <w:r w:rsidRPr="00E92305">
        <w:rPr>
          <w:rFonts w:ascii="Book Antiqua" w:hAnsi="Book Antiqua"/>
          <w:sz w:val="24"/>
        </w:rPr>
        <w:t>regulates macrophage activation. CD47 is one of the inhibitory signals through</w:t>
      </w:r>
      <w:r w:rsidR="00836E2F">
        <w:rPr>
          <w:rFonts w:ascii="Book Antiqua" w:hAnsi="Book Antiqua"/>
          <w:sz w:val="24"/>
        </w:rPr>
        <w:t xml:space="preserve"> </w:t>
      </w:r>
      <w:r w:rsidRPr="00E92305">
        <w:rPr>
          <w:rFonts w:ascii="Book Antiqua" w:hAnsi="Book Antiqua"/>
          <w:sz w:val="24"/>
        </w:rPr>
        <w:t>its interaction with SIRPα, which is expressed on the surface of macrophages and other immune cells. Cells that express CD47 are recognized as “self”; otherwise, they will be eliminated as “non-self” targets</w:t>
      </w:r>
      <w:r w:rsidR="00FA2762" w:rsidRPr="00E92305">
        <w:rPr>
          <w:rFonts w:ascii="Book Antiqua" w:hAnsi="Book Antiqua"/>
          <w:sz w:val="24"/>
          <w:vertAlign w:val="superscript"/>
        </w:rPr>
        <w:t>[23]</w:t>
      </w:r>
      <w:r w:rsidRPr="00E92305">
        <w:rPr>
          <w:rFonts w:ascii="Book Antiqua" w:hAnsi="Book Antiqua"/>
          <w:sz w:val="24"/>
        </w:rPr>
        <w:t>. Although the CD47-SIRPα mechanism may be dispensable under normal conditions, it becomes extremely important under inflammatory conditions and infection, during which macrophages enhance phagocytosis toward endogenous cells</w:t>
      </w:r>
      <w:r w:rsidR="003A24C9" w:rsidRPr="00E92305">
        <w:rPr>
          <w:rFonts w:ascii="Book Antiqua" w:hAnsi="Book Antiqua"/>
          <w:sz w:val="24"/>
          <w:vertAlign w:val="superscript"/>
        </w:rPr>
        <w:t>[44]</w:t>
      </w:r>
      <w:r w:rsidRPr="00E92305">
        <w:rPr>
          <w:rFonts w:ascii="Book Antiqua" w:hAnsi="Book Antiqua"/>
          <w:sz w:val="24"/>
        </w:rPr>
        <w:t>. Findings from SIRPα-/- and CD47-/- mice show that the animals rapidly develop anemia under inflammatory challenges, which suggests that the lack of SIRPα or CD47 significantly reduces the threshold of this condition</w:t>
      </w:r>
      <w:r w:rsidR="000B5E07" w:rsidRPr="00E92305">
        <w:rPr>
          <w:rFonts w:ascii="Book Antiqua" w:hAnsi="Book Antiqua"/>
          <w:sz w:val="24"/>
          <w:vertAlign w:val="superscript"/>
        </w:rPr>
        <w:t>[45,46]</w:t>
      </w:r>
      <w:r w:rsidRPr="00E92305">
        <w:rPr>
          <w:rFonts w:ascii="Book Antiqua" w:hAnsi="Book Antiqua"/>
          <w:sz w:val="24"/>
        </w:rPr>
        <w:t>. As reported previously</w:t>
      </w:r>
      <w:r w:rsidR="005F0F8E" w:rsidRPr="00E92305">
        <w:rPr>
          <w:rFonts w:ascii="Book Antiqua" w:hAnsi="Book Antiqua"/>
          <w:sz w:val="24"/>
          <w:vertAlign w:val="superscript"/>
        </w:rPr>
        <w:t>[47,48]</w:t>
      </w:r>
      <w:r w:rsidRPr="00E92305">
        <w:rPr>
          <w:rFonts w:ascii="Book Antiqua" w:hAnsi="Book Antiqua"/>
          <w:sz w:val="24"/>
        </w:rPr>
        <w:t>, SIRPα expression in macrophages decreased following LPS stimulation, suggesting the dynamic nature of CD47-SIRPα-mediated inhibition, especially in inflammation and infection. In addition, data presented in recent studies showed that CD47-SIRPα-mediated inhibition controls not only phagocytic target selection but also the phagocytic robustness of the chosen target</w:t>
      </w:r>
      <w:r w:rsidR="00B7256A" w:rsidRPr="00E92305">
        <w:rPr>
          <w:rFonts w:ascii="Book Antiqua" w:hAnsi="Book Antiqua"/>
          <w:sz w:val="24"/>
          <w:vertAlign w:val="superscript"/>
        </w:rPr>
        <w:t>[10]</w:t>
      </w:r>
      <w:r w:rsidRPr="00E92305">
        <w:rPr>
          <w:rFonts w:ascii="Book Antiqua" w:hAnsi="Book Antiqua"/>
          <w:sz w:val="24"/>
        </w:rPr>
        <w:t xml:space="preserve">. </w:t>
      </w:r>
    </w:p>
    <w:p w:rsidR="00282D0D" w:rsidRPr="00E92305" w:rsidRDefault="00373F67" w:rsidP="00E92305">
      <w:pPr>
        <w:snapToGrid w:val="0"/>
        <w:spacing w:line="360" w:lineRule="auto"/>
        <w:rPr>
          <w:rFonts w:ascii="Book Antiqua" w:hAnsi="Book Antiqua"/>
          <w:sz w:val="24"/>
        </w:rPr>
      </w:pPr>
      <w:r>
        <w:rPr>
          <w:rFonts w:ascii="Book Antiqua" w:hAnsi="Book Antiqua"/>
          <w:sz w:val="24"/>
        </w:rPr>
        <w:t xml:space="preserve">  </w:t>
      </w:r>
      <w:r w:rsidR="00282D0D" w:rsidRPr="00E92305">
        <w:rPr>
          <w:rFonts w:ascii="Book Antiqua" w:hAnsi="Book Antiqua"/>
          <w:sz w:val="24"/>
        </w:rPr>
        <w:t xml:space="preserve">In the present study, we report for the first time that pancreatic islet beta cell surface CD47 reduction plays a critical role in pancreatic islet beta cell depletion in STZ-induced diabetes. This conclusion was supported by the data derived from both </w:t>
      </w:r>
      <w:r w:rsidR="00282D0D" w:rsidRPr="00A2316C">
        <w:rPr>
          <w:rFonts w:ascii="Book Antiqua" w:hAnsi="Book Antiqua"/>
          <w:i/>
          <w:iCs/>
          <w:sz w:val="24"/>
        </w:rPr>
        <w:t>in vivo</w:t>
      </w:r>
      <w:r w:rsidR="00282D0D" w:rsidRPr="00E92305">
        <w:rPr>
          <w:rFonts w:ascii="Book Antiqua" w:hAnsi="Book Antiqua"/>
          <w:sz w:val="24"/>
        </w:rPr>
        <w:t xml:space="preserve"> and </w:t>
      </w:r>
      <w:r w:rsidR="00282D0D" w:rsidRPr="00A2316C">
        <w:rPr>
          <w:rFonts w:ascii="Book Antiqua" w:hAnsi="Book Antiqua"/>
          <w:i/>
          <w:iCs/>
          <w:sz w:val="24"/>
        </w:rPr>
        <w:t>in vitro</w:t>
      </w:r>
      <w:r w:rsidR="00282D0D" w:rsidRPr="00E92305">
        <w:rPr>
          <w:rFonts w:ascii="Book Antiqua" w:hAnsi="Book Antiqua"/>
          <w:sz w:val="24"/>
        </w:rPr>
        <w:t xml:space="preserve"> experiments. First, concurrent pancreatic islet beta cell depletion and reduction in CD47 expression was observed in STZ-injected mice compared with</w:t>
      </w:r>
      <w:r w:rsidR="00836E2F">
        <w:rPr>
          <w:rFonts w:ascii="Book Antiqua" w:hAnsi="Book Antiqua"/>
          <w:sz w:val="24"/>
        </w:rPr>
        <w:t xml:space="preserve"> </w:t>
      </w:r>
      <w:r w:rsidR="00282D0D" w:rsidRPr="00E92305">
        <w:rPr>
          <w:rFonts w:ascii="Book Antiqua" w:hAnsi="Book Antiqua"/>
          <w:sz w:val="24"/>
        </w:rPr>
        <w:t xml:space="preserve">citrate buffer-treated mice. Macrophage infiltration in pancreatic islets was also increased, as determined </w:t>
      </w:r>
      <w:r w:rsidR="00282D0D" w:rsidRPr="00E92305">
        <w:rPr>
          <w:rFonts w:ascii="Book Antiqua" w:hAnsi="Book Antiqua"/>
          <w:sz w:val="24"/>
        </w:rPr>
        <w:lastRenderedPageBreak/>
        <w:t xml:space="preserve">by F4/80 labeling. The reduction in CD47 expression was specific to pancreatic islet beta cells, since there was no change in CD47 surface expression in other cells in the pancreas after STZ treatment. This might explain why STZ specifically </w:t>
      </w:r>
      <w:r w:rsidR="00864859" w:rsidRPr="00E92305">
        <w:rPr>
          <w:rFonts w:ascii="Book Antiqua" w:hAnsi="Book Antiqua"/>
          <w:sz w:val="24"/>
        </w:rPr>
        <w:t>attack</w:t>
      </w:r>
      <w:r w:rsidR="00864859">
        <w:rPr>
          <w:rFonts w:ascii="Book Antiqua" w:hAnsi="Book Antiqua"/>
          <w:sz w:val="24"/>
        </w:rPr>
        <w:t>s</w:t>
      </w:r>
      <w:r w:rsidR="00864859" w:rsidRPr="00E92305">
        <w:rPr>
          <w:rFonts w:ascii="Book Antiqua" w:hAnsi="Book Antiqua"/>
          <w:sz w:val="24"/>
        </w:rPr>
        <w:t xml:space="preserve"> </w:t>
      </w:r>
      <w:r w:rsidR="00282D0D" w:rsidRPr="00E92305">
        <w:rPr>
          <w:rFonts w:ascii="Book Antiqua" w:hAnsi="Book Antiqua"/>
          <w:sz w:val="24"/>
        </w:rPr>
        <w:t xml:space="preserve">pancreatic islet beta cells and leads to diabetes. Second, we confirmed the direct effect of STZ on pancreatic islet beta cells </w:t>
      </w:r>
      <w:r w:rsidR="00282D0D" w:rsidRPr="00A2316C">
        <w:rPr>
          <w:rFonts w:ascii="Book Antiqua" w:hAnsi="Book Antiqua"/>
          <w:i/>
          <w:iCs/>
          <w:sz w:val="24"/>
        </w:rPr>
        <w:t>in vitro</w:t>
      </w:r>
      <w:r w:rsidR="00282D0D" w:rsidRPr="00E92305">
        <w:rPr>
          <w:rFonts w:ascii="Book Antiqua" w:hAnsi="Book Antiqua"/>
          <w:sz w:val="24"/>
        </w:rPr>
        <w:t xml:space="preserve">. After STZ treatment, both Min6 cells and isolated pancreatic islet beta cells displayed reduced CD47 expression levels and reduced insulin secretion. Enhanced phagocytosis of STZ-stimulated Min6 cells was also observed in an </w:t>
      </w:r>
      <w:r w:rsidR="00282D0D" w:rsidRPr="00A2316C">
        <w:rPr>
          <w:rFonts w:ascii="Book Antiqua" w:hAnsi="Book Antiqua"/>
          <w:i/>
          <w:iCs/>
          <w:sz w:val="24"/>
        </w:rPr>
        <w:t>in vitro</w:t>
      </w:r>
      <w:r w:rsidR="00282D0D" w:rsidRPr="00E92305">
        <w:rPr>
          <w:rFonts w:ascii="Book Antiqua" w:hAnsi="Book Antiqua"/>
          <w:sz w:val="24"/>
        </w:rPr>
        <w:t xml:space="preserve"> phagocytosis experiment. In addition, the enhanced macrophage phagocytosis of cells with downregulated CD47 expression was confirmed by direct transfection of CD47 siRNA. These results confirm our hypothesis that macrophages phagocytize pancreatic islet beta cells by recognizing CD47 signaling in the MLD-STZ-induced diabetes mouse model, which might provide an explanation of the mechanism of STZ-induced diabetes. CD47 is a novel therapeutic factor aimed at attenuating and preventing macrophage-regulated target cell depletion</w:t>
      </w:r>
      <w:r w:rsidR="0077626B" w:rsidRPr="00E92305">
        <w:rPr>
          <w:rFonts w:ascii="Book Antiqua" w:hAnsi="Book Antiqua"/>
          <w:sz w:val="24"/>
          <w:vertAlign w:val="superscript"/>
        </w:rPr>
        <w:t>[49]</w:t>
      </w:r>
      <w:r w:rsidR="00282D0D" w:rsidRPr="00E92305">
        <w:rPr>
          <w:rFonts w:ascii="Book Antiqua" w:hAnsi="Book Antiqua"/>
          <w:sz w:val="24"/>
        </w:rPr>
        <w:t>. Moreover, these findings also encourage us to prevent the progression of diabetes or other autoimmune and inflammatory diseases clinically by improving CD47 expression. Further studies are needed to define the mechanism that controls receptor-mediated macrophage phagocytic recognition of endogenous cells.</w:t>
      </w:r>
    </w:p>
    <w:p w:rsidR="00510DD5" w:rsidRPr="00E92305" w:rsidRDefault="00510DD5" w:rsidP="00E92305">
      <w:pPr>
        <w:widowControl/>
        <w:adjustRightInd w:val="0"/>
        <w:snapToGrid w:val="0"/>
        <w:spacing w:line="360" w:lineRule="auto"/>
        <w:rPr>
          <w:rFonts w:ascii="Book Antiqua" w:hAnsi="Book Antiqua" w:cs="Calibri"/>
          <w:kern w:val="0"/>
          <w:sz w:val="24"/>
          <w:lang w:eastAsia="en-US"/>
        </w:rPr>
      </w:pPr>
    </w:p>
    <w:p w:rsidR="00510DD5" w:rsidRPr="00E92305" w:rsidRDefault="00510DD5" w:rsidP="00E92305">
      <w:pPr>
        <w:widowControl/>
        <w:adjustRightInd w:val="0"/>
        <w:snapToGrid w:val="0"/>
        <w:spacing w:line="360" w:lineRule="auto"/>
        <w:rPr>
          <w:rFonts w:ascii="Book Antiqua" w:hAnsi="Book Antiqua" w:cs="Calibri"/>
          <w:b/>
          <w:kern w:val="0"/>
          <w:sz w:val="24"/>
          <w:u w:val="single"/>
          <w:lang w:eastAsia="en-US"/>
        </w:rPr>
      </w:pPr>
      <w:bookmarkStart w:id="34" w:name="_Hlk29215933"/>
      <w:bookmarkStart w:id="35" w:name="_Hlk27569419"/>
      <w:bookmarkStart w:id="36" w:name="_Hlk27141645"/>
      <w:r w:rsidRPr="00E92305">
        <w:rPr>
          <w:rFonts w:ascii="Book Antiqua" w:hAnsi="Book Antiqua" w:cs="Calibri"/>
          <w:b/>
          <w:kern w:val="0"/>
          <w:sz w:val="24"/>
          <w:u w:val="single"/>
          <w:lang w:eastAsia="en-US"/>
        </w:rPr>
        <w:t>ARTICLE HIGHLIGHTS</w:t>
      </w:r>
    </w:p>
    <w:bookmarkEnd w:id="34"/>
    <w:p w:rsidR="00510DD5" w:rsidRPr="00E92305" w:rsidRDefault="00510DD5" w:rsidP="00E92305">
      <w:pPr>
        <w:widowControl/>
        <w:adjustRightInd w:val="0"/>
        <w:snapToGrid w:val="0"/>
        <w:spacing w:line="360" w:lineRule="auto"/>
        <w:rPr>
          <w:rFonts w:ascii="Book Antiqua" w:hAnsi="Book Antiqua" w:cs="Arial"/>
          <w:b/>
          <w:i/>
          <w:iCs/>
          <w:kern w:val="0"/>
          <w:sz w:val="24"/>
          <w:lang w:eastAsia="en-US"/>
        </w:rPr>
      </w:pPr>
      <w:r w:rsidRPr="00E92305">
        <w:rPr>
          <w:rFonts w:ascii="Book Antiqua" w:hAnsi="Book Antiqua" w:cs="Arial"/>
          <w:b/>
          <w:i/>
          <w:iCs/>
          <w:kern w:val="0"/>
          <w:sz w:val="24"/>
          <w:lang w:eastAsia="en-US"/>
        </w:rPr>
        <w:t>Research background</w:t>
      </w:r>
    </w:p>
    <w:bookmarkEnd w:id="35"/>
    <w:p w:rsidR="00510DD5" w:rsidRDefault="00A56E86" w:rsidP="00E92305">
      <w:pPr>
        <w:widowControl/>
        <w:adjustRightInd w:val="0"/>
        <w:snapToGrid w:val="0"/>
        <w:spacing w:line="360" w:lineRule="auto"/>
        <w:rPr>
          <w:rFonts w:ascii="Book Antiqua" w:hAnsi="Book Antiqua" w:cs="Arial"/>
          <w:kern w:val="0"/>
          <w:sz w:val="24"/>
          <w:lang w:eastAsia="en-US"/>
        </w:rPr>
      </w:pPr>
      <w:r w:rsidRPr="00E92305">
        <w:rPr>
          <w:rFonts w:ascii="Book Antiqua" w:hAnsi="Book Antiqua" w:cs="Arial"/>
          <w:kern w:val="0"/>
          <w:sz w:val="24"/>
          <w:lang w:eastAsia="en-US"/>
        </w:rPr>
        <w:t xml:space="preserve">Type I diabetes (T1D) is </w:t>
      </w:r>
      <w:r w:rsidR="00095C4E">
        <w:rPr>
          <w:rFonts w:ascii="Book Antiqua" w:hAnsi="Book Antiqua" w:cs="Arial"/>
          <w:kern w:val="0"/>
          <w:sz w:val="24"/>
          <w:lang w:eastAsia="en-US"/>
        </w:rPr>
        <w:t xml:space="preserve">characterized by </w:t>
      </w:r>
      <w:r w:rsidRPr="00E92305">
        <w:rPr>
          <w:rFonts w:ascii="Book Antiqua" w:hAnsi="Book Antiqua" w:cs="Arial"/>
          <w:kern w:val="0"/>
          <w:sz w:val="24"/>
          <w:lang w:eastAsia="en-US"/>
        </w:rPr>
        <w:t>insulin loss, accompanied by excessive inflammatory cell infiltration</w:t>
      </w:r>
      <w:r w:rsidR="00915A51" w:rsidRPr="00E92305">
        <w:rPr>
          <w:rFonts w:ascii="Book Antiqua" w:hAnsi="Book Antiqua" w:cs="Arial"/>
          <w:kern w:val="0"/>
          <w:sz w:val="24"/>
          <w:lang w:eastAsia="en-US"/>
        </w:rPr>
        <w:t xml:space="preserve"> like macrophage</w:t>
      </w:r>
      <w:r w:rsidR="00095C4E">
        <w:rPr>
          <w:rFonts w:ascii="Book Antiqua" w:hAnsi="Book Antiqua" w:cs="Arial"/>
          <w:kern w:val="0"/>
          <w:sz w:val="24"/>
          <w:lang w:eastAsia="en-US"/>
        </w:rPr>
        <w:t>s</w:t>
      </w:r>
      <w:r w:rsidRPr="00E92305">
        <w:rPr>
          <w:rFonts w:ascii="Book Antiqua" w:hAnsi="Book Antiqua" w:cs="Arial"/>
          <w:kern w:val="0"/>
          <w:sz w:val="24"/>
          <w:lang w:eastAsia="en-US"/>
        </w:rPr>
        <w:t xml:space="preserve"> and </w:t>
      </w:r>
      <w:r w:rsidR="00095C4E">
        <w:rPr>
          <w:rFonts w:ascii="Book Antiqua" w:hAnsi="Book Antiqua" w:cs="Arial"/>
          <w:kern w:val="0"/>
          <w:sz w:val="24"/>
          <w:lang w:eastAsia="en-US"/>
        </w:rPr>
        <w:t xml:space="preserve">the </w:t>
      </w:r>
      <w:r w:rsidR="00095C4E" w:rsidRPr="00E92305">
        <w:rPr>
          <w:rFonts w:ascii="Book Antiqua" w:hAnsi="Book Antiqua" w:cs="Arial"/>
          <w:kern w:val="0"/>
          <w:sz w:val="24"/>
          <w:lang w:eastAsia="en-US"/>
        </w:rPr>
        <w:t>destr</w:t>
      </w:r>
      <w:r w:rsidR="00095C4E">
        <w:rPr>
          <w:rFonts w:ascii="Book Antiqua" w:hAnsi="Book Antiqua" w:cs="Arial"/>
          <w:kern w:val="0"/>
          <w:sz w:val="24"/>
          <w:lang w:eastAsia="en-US"/>
        </w:rPr>
        <w:t>uction of</w:t>
      </w:r>
      <w:r w:rsidR="00095C4E" w:rsidRPr="00E92305">
        <w:rPr>
          <w:rFonts w:ascii="Book Antiqua" w:hAnsi="Book Antiqua" w:cs="Arial"/>
          <w:kern w:val="0"/>
          <w:sz w:val="24"/>
          <w:lang w:eastAsia="en-US"/>
        </w:rPr>
        <w:t xml:space="preserve"> </w:t>
      </w:r>
      <w:r w:rsidRPr="00E92305">
        <w:rPr>
          <w:rFonts w:ascii="Book Antiqua" w:hAnsi="Book Antiqua" w:cs="Arial"/>
          <w:kern w:val="0"/>
          <w:sz w:val="24"/>
          <w:lang w:eastAsia="en-US"/>
        </w:rPr>
        <w:t xml:space="preserve">the pancreas. </w:t>
      </w:r>
      <w:r w:rsidR="00915A51" w:rsidRPr="00E92305">
        <w:rPr>
          <w:rFonts w:ascii="Book Antiqua" w:hAnsi="Book Antiqua" w:cs="Arial"/>
          <w:kern w:val="0"/>
          <w:sz w:val="24"/>
          <w:lang w:eastAsia="en-US"/>
        </w:rPr>
        <w:t>Regarding</w:t>
      </w:r>
      <w:r w:rsidR="00095C4E">
        <w:rPr>
          <w:rFonts w:ascii="Book Antiqua" w:hAnsi="Book Antiqua" w:cs="Arial"/>
          <w:kern w:val="0"/>
          <w:sz w:val="24"/>
          <w:lang w:eastAsia="en-US"/>
        </w:rPr>
        <w:t xml:space="preserve"> </w:t>
      </w:r>
      <w:r w:rsidR="00915A51" w:rsidRPr="00E92305">
        <w:rPr>
          <w:rFonts w:ascii="Book Antiqua" w:hAnsi="Book Antiqua" w:cs="Arial"/>
          <w:kern w:val="0"/>
          <w:sz w:val="24"/>
          <w:lang w:eastAsia="en-US"/>
        </w:rPr>
        <w:t xml:space="preserve">the </w:t>
      </w:r>
      <w:proofErr w:type="spellStart"/>
      <w:r w:rsidRPr="00E92305">
        <w:rPr>
          <w:rFonts w:ascii="Book Antiqua" w:hAnsi="Book Antiqua" w:cs="Arial"/>
          <w:kern w:val="0"/>
          <w:sz w:val="24"/>
          <w:lang w:eastAsia="en-US"/>
        </w:rPr>
        <w:t>mechanochemical</w:t>
      </w:r>
      <w:proofErr w:type="spellEnd"/>
      <w:r w:rsidRPr="00E92305">
        <w:rPr>
          <w:rFonts w:ascii="Book Antiqua" w:hAnsi="Book Antiqua" w:cs="Arial"/>
          <w:kern w:val="0"/>
          <w:sz w:val="24"/>
          <w:lang w:eastAsia="en-US"/>
        </w:rPr>
        <w:t xml:space="preserve"> signaling regulation of T1D, </w:t>
      </w:r>
      <w:r w:rsidR="00095C4E">
        <w:rPr>
          <w:rFonts w:ascii="Book Antiqua" w:hAnsi="Book Antiqua" w:cs="Arial"/>
          <w:kern w:val="0"/>
          <w:sz w:val="24"/>
          <w:lang w:eastAsia="en-US"/>
        </w:rPr>
        <w:t xml:space="preserve">the </w:t>
      </w:r>
      <w:r w:rsidR="00915A51" w:rsidRPr="00E92305">
        <w:rPr>
          <w:rFonts w:ascii="Book Antiqua" w:hAnsi="Book Antiqua" w:cs="Arial"/>
          <w:kern w:val="0"/>
          <w:sz w:val="24"/>
          <w:lang w:eastAsia="en-US"/>
        </w:rPr>
        <w:t xml:space="preserve">relationship between </w:t>
      </w:r>
      <w:r w:rsidRPr="00E92305">
        <w:rPr>
          <w:rFonts w:ascii="Book Antiqua" w:hAnsi="Book Antiqua" w:cs="Arial"/>
          <w:kern w:val="0"/>
          <w:sz w:val="24"/>
          <w:lang w:eastAsia="en-US"/>
        </w:rPr>
        <w:t>macrophage migration and phagocytosis</w:t>
      </w:r>
      <w:r w:rsidR="00095C4E">
        <w:rPr>
          <w:rFonts w:ascii="Book Antiqua" w:hAnsi="Book Antiqua" w:cs="Arial"/>
          <w:kern w:val="0"/>
          <w:sz w:val="24"/>
          <w:lang w:eastAsia="en-US"/>
        </w:rPr>
        <w:t xml:space="preserve"> </w:t>
      </w:r>
      <w:r w:rsidRPr="00E92305">
        <w:rPr>
          <w:rFonts w:ascii="Book Antiqua" w:hAnsi="Book Antiqua" w:cs="Arial"/>
          <w:kern w:val="0"/>
          <w:sz w:val="24"/>
          <w:lang w:eastAsia="en-US"/>
        </w:rPr>
        <w:t xml:space="preserve">is </w:t>
      </w:r>
      <w:r w:rsidR="00915A51" w:rsidRPr="00E92305">
        <w:rPr>
          <w:rFonts w:ascii="Book Antiqua" w:hAnsi="Book Antiqua" w:cs="Arial"/>
          <w:kern w:val="0"/>
          <w:sz w:val="24"/>
          <w:lang w:eastAsia="en-US"/>
        </w:rPr>
        <w:t xml:space="preserve">still </w:t>
      </w:r>
      <w:r w:rsidRPr="00E92305">
        <w:rPr>
          <w:rFonts w:ascii="Book Antiqua" w:hAnsi="Book Antiqua" w:cs="Arial"/>
          <w:kern w:val="0"/>
          <w:sz w:val="24"/>
          <w:lang w:eastAsia="en-US"/>
        </w:rPr>
        <w:t xml:space="preserve">unclear. </w:t>
      </w:r>
      <w:r w:rsidR="00676AD6" w:rsidRPr="00E92305">
        <w:rPr>
          <w:rFonts w:ascii="Book Antiqua" w:hAnsi="Book Antiqua" w:cs="Arial"/>
          <w:kern w:val="0"/>
          <w:sz w:val="24"/>
          <w:lang w:eastAsia="en-US"/>
        </w:rPr>
        <w:t xml:space="preserve">In this </w:t>
      </w:r>
      <w:r w:rsidR="00095C4E">
        <w:rPr>
          <w:rFonts w:ascii="Book Antiqua" w:hAnsi="Book Antiqua" w:cs="Arial"/>
          <w:kern w:val="0"/>
          <w:sz w:val="24"/>
          <w:lang w:eastAsia="en-US"/>
        </w:rPr>
        <w:t>study</w:t>
      </w:r>
      <w:r w:rsidR="00676AD6" w:rsidRPr="00E92305">
        <w:rPr>
          <w:rFonts w:ascii="Book Antiqua" w:hAnsi="Book Antiqua" w:cs="Arial"/>
          <w:kern w:val="0"/>
          <w:sz w:val="24"/>
          <w:lang w:eastAsia="en-US"/>
        </w:rPr>
        <w:t xml:space="preserve">, we </w:t>
      </w:r>
      <w:r w:rsidR="00095C4E">
        <w:rPr>
          <w:rFonts w:ascii="Book Antiqua" w:hAnsi="Book Antiqua" w:cs="Arial"/>
          <w:kern w:val="0"/>
          <w:sz w:val="24"/>
          <w:lang w:eastAsia="en-US"/>
        </w:rPr>
        <w:t>provided</w:t>
      </w:r>
      <w:r w:rsidR="00095C4E" w:rsidRPr="00E92305">
        <w:rPr>
          <w:rFonts w:ascii="Book Antiqua" w:hAnsi="Book Antiqua" w:cs="Arial"/>
          <w:kern w:val="0"/>
          <w:sz w:val="24"/>
          <w:lang w:eastAsia="en-US"/>
        </w:rPr>
        <w:t xml:space="preserve"> </w:t>
      </w:r>
      <w:r w:rsidR="00676AD6" w:rsidRPr="00E92305">
        <w:rPr>
          <w:rFonts w:ascii="Book Antiqua" w:hAnsi="Book Antiqua" w:cs="Arial"/>
          <w:kern w:val="0"/>
          <w:sz w:val="24"/>
          <w:lang w:eastAsia="en-US"/>
        </w:rPr>
        <w:t xml:space="preserve">a new insight into the immune response </w:t>
      </w:r>
      <w:r w:rsidR="00095C4E">
        <w:rPr>
          <w:rFonts w:ascii="Book Antiqua" w:hAnsi="Book Antiqua" w:cs="Arial"/>
          <w:kern w:val="0"/>
          <w:sz w:val="24"/>
          <w:lang w:eastAsia="en-US"/>
        </w:rPr>
        <w:t>occurring</w:t>
      </w:r>
      <w:r w:rsidR="00095C4E" w:rsidRPr="00E92305">
        <w:rPr>
          <w:rFonts w:ascii="Book Antiqua" w:hAnsi="Book Antiqua" w:cs="Arial"/>
          <w:kern w:val="0"/>
          <w:sz w:val="24"/>
          <w:lang w:eastAsia="en-US"/>
        </w:rPr>
        <w:t xml:space="preserve"> </w:t>
      </w:r>
      <w:r w:rsidR="00676AD6" w:rsidRPr="00E92305">
        <w:rPr>
          <w:rFonts w:ascii="Book Antiqua" w:hAnsi="Book Antiqua" w:cs="Arial"/>
          <w:kern w:val="0"/>
          <w:sz w:val="24"/>
          <w:lang w:eastAsia="en-US"/>
        </w:rPr>
        <w:t>in</w:t>
      </w:r>
      <w:r w:rsidR="00095C4E">
        <w:rPr>
          <w:rFonts w:ascii="Book Antiqua" w:hAnsi="Book Antiqua" w:cs="Arial"/>
          <w:kern w:val="0"/>
          <w:sz w:val="24"/>
          <w:lang w:eastAsia="en-US"/>
        </w:rPr>
        <w:t xml:space="preserve"> the</w:t>
      </w:r>
      <w:r w:rsidR="00676AD6" w:rsidRPr="00E92305">
        <w:rPr>
          <w:rFonts w:ascii="Book Antiqua" w:hAnsi="Book Antiqua" w:cs="Arial"/>
          <w:kern w:val="0"/>
          <w:sz w:val="24"/>
          <w:lang w:eastAsia="en-US"/>
        </w:rPr>
        <w:t xml:space="preserve"> pancreas.</w:t>
      </w:r>
    </w:p>
    <w:p w:rsidR="00E15D60" w:rsidRPr="00E92305" w:rsidRDefault="00E15D60" w:rsidP="00E92305">
      <w:pPr>
        <w:widowControl/>
        <w:adjustRightInd w:val="0"/>
        <w:snapToGrid w:val="0"/>
        <w:spacing w:line="360" w:lineRule="auto"/>
        <w:rPr>
          <w:rFonts w:ascii="Book Antiqua" w:hAnsi="Book Antiqua" w:cs="Arial"/>
          <w:kern w:val="0"/>
          <w:sz w:val="24"/>
          <w:lang w:eastAsia="en-US"/>
        </w:rPr>
      </w:pPr>
    </w:p>
    <w:p w:rsidR="00510DD5" w:rsidRPr="00E92305" w:rsidRDefault="00510DD5" w:rsidP="00E92305">
      <w:pPr>
        <w:widowControl/>
        <w:adjustRightInd w:val="0"/>
        <w:snapToGrid w:val="0"/>
        <w:spacing w:line="360" w:lineRule="auto"/>
        <w:rPr>
          <w:rFonts w:ascii="Book Antiqua" w:hAnsi="Book Antiqua" w:cs="Arial"/>
          <w:b/>
          <w:i/>
          <w:iCs/>
          <w:kern w:val="0"/>
          <w:sz w:val="24"/>
          <w:lang w:eastAsia="en-US"/>
        </w:rPr>
      </w:pPr>
      <w:r w:rsidRPr="00E92305">
        <w:rPr>
          <w:rFonts w:ascii="Book Antiqua" w:hAnsi="Book Antiqua" w:cs="Arial"/>
          <w:b/>
          <w:i/>
          <w:iCs/>
          <w:kern w:val="0"/>
          <w:sz w:val="24"/>
          <w:lang w:eastAsia="en-US"/>
        </w:rPr>
        <w:t>Research motivation</w:t>
      </w:r>
    </w:p>
    <w:p w:rsidR="00510DD5" w:rsidRDefault="00986177" w:rsidP="00E92305">
      <w:pPr>
        <w:widowControl/>
        <w:adjustRightInd w:val="0"/>
        <w:snapToGrid w:val="0"/>
        <w:spacing w:line="360" w:lineRule="auto"/>
        <w:rPr>
          <w:rFonts w:ascii="Book Antiqua" w:hAnsi="Book Antiqua" w:cs="Arial"/>
          <w:kern w:val="0"/>
          <w:sz w:val="24"/>
          <w:lang w:eastAsia="en-US"/>
        </w:rPr>
      </w:pPr>
      <w:r w:rsidRPr="00E92305">
        <w:rPr>
          <w:rFonts w:ascii="Book Antiqua" w:hAnsi="Book Antiqua" w:cs="Arial"/>
          <w:kern w:val="0"/>
          <w:sz w:val="24"/>
          <w:lang w:eastAsia="en-US"/>
        </w:rPr>
        <w:lastRenderedPageBreak/>
        <w:t xml:space="preserve">We try to </w:t>
      </w:r>
      <w:r w:rsidR="00095C4E">
        <w:rPr>
          <w:rFonts w:ascii="Book Antiqua" w:hAnsi="Book Antiqua" w:cs="Arial"/>
          <w:kern w:val="0"/>
          <w:sz w:val="24"/>
          <w:lang w:eastAsia="en-US"/>
        </w:rPr>
        <w:t>provide a</w:t>
      </w:r>
      <w:r w:rsidR="00095C4E" w:rsidRPr="00E92305">
        <w:rPr>
          <w:rFonts w:ascii="Book Antiqua" w:hAnsi="Book Antiqua" w:cs="Arial"/>
          <w:kern w:val="0"/>
          <w:sz w:val="24"/>
          <w:lang w:eastAsia="en-US"/>
        </w:rPr>
        <w:t xml:space="preserve"> </w:t>
      </w:r>
      <w:r w:rsidRPr="00E92305">
        <w:rPr>
          <w:rFonts w:ascii="Book Antiqua" w:hAnsi="Book Antiqua" w:cs="Arial"/>
          <w:kern w:val="0"/>
          <w:sz w:val="24"/>
          <w:lang w:eastAsia="en-US"/>
        </w:rPr>
        <w:t xml:space="preserve">new insight into the </w:t>
      </w:r>
      <w:r w:rsidR="005E42A1" w:rsidRPr="00E92305">
        <w:rPr>
          <w:rFonts w:ascii="Book Antiqua" w:hAnsi="Book Antiqua" w:cs="Arial"/>
          <w:kern w:val="0"/>
          <w:sz w:val="24"/>
          <w:lang w:eastAsia="en-US"/>
        </w:rPr>
        <w:t xml:space="preserve">mechanism of </w:t>
      </w:r>
      <w:r w:rsidRPr="00E92305">
        <w:rPr>
          <w:rFonts w:ascii="Book Antiqua" w:hAnsi="Book Antiqua" w:cs="Arial"/>
          <w:kern w:val="0"/>
          <w:sz w:val="24"/>
          <w:lang w:eastAsia="en-US"/>
        </w:rPr>
        <w:t xml:space="preserve">immune response </w:t>
      </w:r>
      <w:r w:rsidR="00095C4E">
        <w:rPr>
          <w:rFonts w:ascii="Book Antiqua" w:hAnsi="Book Antiqua" w:cs="Arial"/>
          <w:kern w:val="0"/>
          <w:sz w:val="24"/>
          <w:lang w:eastAsia="en-US"/>
        </w:rPr>
        <w:t>occurring</w:t>
      </w:r>
      <w:r w:rsidR="00095C4E" w:rsidRPr="00E92305">
        <w:rPr>
          <w:rFonts w:ascii="Book Antiqua" w:hAnsi="Book Antiqua" w:cs="Arial"/>
          <w:kern w:val="0"/>
          <w:sz w:val="24"/>
          <w:lang w:eastAsia="en-US"/>
        </w:rPr>
        <w:t xml:space="preserve"> </w:t>
      </w:r>
      <w:r w:rsidRPr="00E92305">
        <w:rPr>
          <w:rFonts w:ascii="Book Antiqua" w:hAnsi="Book Antiqua" w:cs="Arial"/>
          <w:kern w:val="0"/>
          <w:sz w:val="24"/>
          <w:lang w:eastAsia="en-US"/>
        </w:rPr>
        <w:t xml:space="preserve">in </w:t>
      </w:r>
      <w:r w:rsidR="00095C4E">
        <w:rPr>
          <w:rFonts w:ascii="Book Antiqua" w:hAnsi="Book Antiqua" w:cs="Arial"/>
          <w:kern w:val="0"/>
          <w:sz w:val="24"/>
          <w:lang w:eastAsia="en-US"/>
        </w:rPr>
        <w:t xml:space="preserve">the </w:t>
      </w:r>
      <w:r w:rsidRPr="00E92305">
        <w:rPr>
          <w:rFonts w:ascii="Book Antiqua" w:hAnsi="Book Antiqua" w:cs="Arial"/>
          <w:kern w:val="0"/>
          <w:sz w:val="24"/>
          <w:lang w:eastAsia="en-US"/>
        </w:rPr>
        <w:t>pancreas</w:t>
      </w:r>
      <w:r w:rsidR="005E42A1" w:rsidRPr="00E92305">
        <w:rPr>
          <w:rFonts w:ascii="Book Antiqua" w:hAnsi="Book Antiqua" w:cs="Arial"/>
          <w:kern w:val="0"/>
          <w:sz w:val="24"/>
          <w:lang w:eastAsia="en-US"/>
        </w:rPr>
        <w:t xml:space="preserve"> of T1D</w:t>
      </w:r>
      <w:r w:rsidR="00095C4E">
        <w:rPr>
          <w:rFonts w:ascii="Book Antiqua" w:hAnsi="Book Antiqua" w:cs="Arial"/>
          <w:kern w:val="0"/>
          <w:sz w:val="24"/>
          <w:lang w:eastAsia="en-US"/>
        </w:rPr>
        <w:t xml:space="preserve"> patients</w:t>
      </w:r>
      <w:r w:rsidR="00CA10B9" w:rsidRPr="00E92305">
        <w:rPr>
          <w:rFonts w:ascii="Book Antiqua" w:hAnsi="Book Antiqua" w:cs="Arial"/>
          <w:kern w:val="0"/>
          <w:sz w:val="24"/>
          <w:lang w:eastAsia="en-US"/>
        </w:rPr>
        <w:t>.</w:t>
      </w:r>
    </w:p>
    <w:p w:rsidR="00E15D60" w:rsidRPr="00E92305" w:rsidRDefault="00E15D60" w:rsidP="00E92305">
      <w:pPr>
        <w:widowControl/>
        <w:adjustRightInd w:val="0"/>
        <w:snapToGrid w:val="0"/>
        <w:spacing w:line="360" w:lineRule="auto"/>
        <w:rPr>
          <w:rFonts w:ascii="Book Antiqua" w:hAnsi="Book Antiqua" w:cs="Arial"/>
          <w:kern w:val="0"/>
          <w:sz w:val="24"/>
          <w:lang w:eastAsia="en-US"/>
        </w:rPr>
      </w:pPr>
    </w:p>
    <w:p w:rsidR="00510DD5" w:rsidRPr="00E92305" w:rsidRDefault="00510DD5" w:rsidP="00E92305">
      <w:pPr>
        <w:widowControl/>
        <w:adjustRightInd w:val="0"/>
        <w:snapToGrid w:val="0"/>
        <w:spacing w:line="360" w:lineRule="auto"/>
        <w:rPr>
          <w:rFonts w:ascii="Book Antiqua" w:hAnsi="Book Antiqua" w:cs="Arial"/>
          <w:b/>
          <w:i/>
          <w:iCs/>
          <w:kern w:val="0"/>
          <w:sz w:val="24"/>
          <w:lang w:eastAsia="en-US"/>
        </w:rPr>
      </w:pPr>
      <w:r w:rsidRPr="00E92305">
        <w:rPr>
          <w:rFonts w:ascii="Book Antiqua" w:hAnsi="Book Antiqua" w:cs="Arial"/>
          <w:b/>
          <w:i/>
          <w:iCs/>
          <w:kern w:val="0"/>
          <w:sz w:val="24"/>
          <w:lang w:eastAsia="en-US"/>
        </w:rPr>
        <w:t>Research objectives</w:t>
      </w:r>
    </w:p>
    <w:p w:rsidR="00510DD5" w:rsidRDefault="00CA10B9" w:rsidP="00E92305">
      <w:pPr>
        <w:widowControl/>
        <w:adjustRightInd w:val="0"/>
        <w:snapToGrid w:val="0"/>
        <w:spacing w:line="360" w:lineRule="auto"/>
        <w:rPr>
          <w:rFonts w:ascii="Book Antiqua" w:hAnsi="Book Antiqua" w:cs="Arial"/>
          <w:kern w:val="0"/>
          <w:sz w:val="24"/>
          <w:lang w:eastAsia="en-US"/>
        </w:rPr>
      </w:pPr>
      <w:r w:rsidRPr="00E92305">
        <w:rPr>
          <w:rFonts w:ascii="Book Antiqua" w:hAnsi="Book Antiqua" w:cs="Arial"/>
          <w:bCs/>
          <w:kern w:val="0"/>
          <w:sz w:val="24"/>
          <w:lang w:eastAsia="en-US"/>
        </w:rPr>
        <w:t xml:space="preserve">Our aim </w:t>
      </w:r>
      <w:r w:rsidR="00095C4E">
        <w:rPr>
          <w:rFonts w:ascii="Book Antiqua" w:hAnsi="Book Antiqua" w:cs="Arial"/>
          <w:bCs/>
          <w:kern w:val="0"/>
          <w:sz w:val="24"/>
          <w:lang w:eastAsia="en-US"/>
        </w:rPr>
        <w:t xml:space="preserve">was </w:t>
      </w:r>
      <w:r w:rsidRPr="00E92305">
        <w:rPr>
          <w:rFonts w:ascii="Book Antiqua" w:hAnsi="Book Antiqua" w:cs="Arial"/>
          <w:bCs/>
          <w:kern w:val="0"/>
          <w:sz w:val="24"/>
          <w:lang w:eastAsia="en-US"/>
        </w:rPr>
        <w:t>to</w:t>
      </w:r>
      <w:r w:rsidRPr="00E92305">
        <w:rPr>
          <w:rFonts w:ascii="Book Antiqua" w:hAnsi="Book Antiqua" w:cs="Arial"/>
          <w:b/>
          <w:kern w:val="0"/>
          <w:sz w:val="24"/>
          <w:lang w:eastAsia="en-US"/>
        </w:rPr>
        <w:t xml:space="preserve"> </w:t>
      </w:r>
      <w:r w:rsidRPr="00E92305">
        <w:rPr>
          <w:rFonts w:ascii="Book Antiqua" w:hAnsi="Book Antiqua" w:cs="Arial"/>
          <w:kern w:val="0"/>
          <w:sz w:val="24"/>
          <w:lang w:eastAsia="en-US"/>
        </w:rPr>
        <w:t xml:space="preserve">provide </w:t>
      </w:r>
      <w:r w:rsidR="00095C4E">
        <w:rPr>
          <w:rFonts w:ascii="Book Antiqua" w:hAnsi="Book Antiqua" w:cs="Arial"/>
          <w:kern w:val="0"/>
          <w:sz w:val="24"/>
          <w:lang w:eastAsia="en-US"/>
        </w:rPr>
        <w:t xml:space="preserve">a </w:t>
      </w:r>
      <w:r w:rsidRPr="00E92305">
        <w:rPr>
          <w:rFonts w:ascii="Book Antiqua" w:hAnsi="Book Antiqua" w:cs="Arial"/>
          <w:kern w:val="0"/>
          <w:sz w:val="24"/>
          <w:lang w:eastAsia="en-US"/>
        </w:rPr>
        <w:t xml:space="preserve">new strategy to prevent </w:t>
      </w:r>
      <w:r w:rsidR="00095C4E">
        <w:rPr>
          <w:rFonts w:ascii="Book Antiqua" w:hAnsi="Book Antiqua" w:cs="Arial"/>
          <w:kern w:val="0"/>
          <w:sz w:val="24"/>
          <w:lang w:eastAsia="en-US"/>
        </w:rPr>
        <w:t xml:space="preserve"> </w:t>
      </w:r>
      <w:r w:rsidRPr="00E92305">
        <w:rPr>
          <w:rFonts w:ascii="Book Antiqua" w:hAnsi="Book Antiqua" w:cs="Arial"/>
          <w:kern w:val="0"/>
          <w:sz w:val="24"/>
          <w:lang w:eastAsia="en-US"/>
        </w:rPr>
        <w:t>T1D progression.</w:t>
      </w:r>
    </w:p>
    <w:p w:rsidR="00E15D60" w:rsidRPr="00E92305" w:rsidRDefault="00E15D60" w:rsidP="00E92305">
      <w:pPr>
        <w:widowControl/>
        <w:adjustRightInd w:val="0"/>
        <w:snapToGrid w:val="0"/>
        <w:spacing w:line="360" w:lineRule="auto"/>
        <w:rPr>
          <w:rFonts w:ascii="Book Antiqua" w:hAnsi="Book Antiqua" w:cs="Arial"/>
          <w:kern w:val="0"/>
          <w:sz w:val="24"/>
          <w:lang w:eastAsia="en-US"/>
        </w:rPr>
      </w:pPr>
    </w:p>
    <w:p w:rsidR="00510DD5" w:rsidRPr="00E92305" w:rsidRDefault="00510DD5" w:rsidP="00E92305">
      <w:pPr>
        <w:widowControl/>
        <w:adjustRightInd w:val="0"/>
        <w:snapToGrid w:val="0"/>
        <w:spacing w:line="360" w:lineRule="auto"/>
        <w:rPr>
          <w:rFonts w:ascii="Book Antiqua" w:hAnsi="Book Antiqua" w:cs="Arial"/>
          <w:b/>
          <w:i/>
          <w:iCs/>
          <w:kern w:val="0"/>
          <w:sz w:val="24"/>
          <w:lang w:eastAsia="en-US"/>
        </w:rPr>
      </w:pPr>
      <w:r w:rsidRPr="00E92305">
        <w:rPr>
          <w:rFonts w:ascii="Book Antiqua" w:hAnsi="Book Antiqua" w:cs="Arial"/>
          <w:b/>
          <w:i/>
          <w:iCs/>
          <w:kern w:val="0"/>
          <w:sz w:val="24"/>
          <w:lang w:eastAsia="en-US"/>
        </w:rPr>
        <w:t>Research methods</w:t>
      </w:r>
    </w:p>
    <w:p w:rsidR="00510DD5" w:rsidRDefault="00FF58BF" w:rsidP="00E92305">
      <w:pPr>
        <w:widowControl/>
        <w:adjustRightInd w:val="0"/>
        <w:snapToGrid w:val="0"/>
        <w:spacing w:line="360" w:lineRule="auto"/>
        <w:rPr>
          <w:rFonts w:ascii="Book Antiqua" w:hAnsi="Book Antiqua" w:cs="Arial"/>
          <w:kern w:val="0"/>
          <w:sz w:val="24"/>
          <w:lang w:eastAsia="en-US"/>
        </w:rPr>
      </w:pPr>
      <w:r w:rsidRPr="00E92305">
        <w:rPr>
          <w:rFonts w:ascii="Book Antiqua" w:hAnsi="Book Antiqua" w:cs="Arial"/>
          <w:kern w:val="0"/>
          <w:sz w:val="24"/>
          <w:lang w:eastAsia="en-US"/>
        </w:rPr>
        <w:t xml:space="preserve">This study was performed both </w:t>
      </w:r>
      <w:r w:rsidRPr="00A2316C">
        <w:rPr>
          <w:rFonts w:ascii="Book Antiqua" w:hAnsi="Book Antiqua" w:cs="Arial"/>
          <w:i/>
          <w:iCs/>
          <w:kern w:val="0"/>
          <w:sz w:val="24"/>
          <w:lang w:eastAsia="en-US"/>
        </w:rPr>
        <w:t>in vivo</w:t>
      </w:r>
      <w:r w:rsidRPr="00E92305">
        <w:rPr>
          <w:rFonts w:ascii="Book Antiqua" w:hAnsi="Book Antiqua" w:cs="Arial"/>
          <w:kern w:val="0"/>
          <w:sz w:val="24"/>
          <w:lang w:eastAsia="en-US"/>
        </w:rPr>
        <w:t xml:space="preserve"> and </w:t>
      </w:r>
      <w:r w:rsidRPr="00A2316C">
        <w:rPr>
          <w:rFonts w:ascii="Book Antiqua" w:hAnsi="Book Antiqua" w:cs="Arial"/>
          <w:i/>
          <w:iCs/>
          <w:kern w:val="0"/>
          <w:sz w:val="24"/>
          <w:lang w:eastAsia="en-US"/>
        </w:rPr>
        <w:t>in vitro</w:t>
      </w:r>
      <w:r w:rsidRPr="00E92305">
        <w:rPr>
          <w:rFonts w:ascii="Book Antiqua" w:hAnsi="Book Antiqua" w:cs="Arial"/>
          <w:kern w:val="0"/>
          <w:sz w:val="24"/>
          <w:lang w:eastAsia="en-US"/>
        </w:rPr>
        <w:t xml:space="preserve">. </w:t>
      </w:r>
      <w:r w:rsidR="002E27EE" w:rsidRPr="00E92305">
        <w:rPr>
          <w:rFonts w:ascii="Book Antiqua" w:hAnsi="Book Antiqua" w:cs="Arial"/>
          <w:kern w:val="0"/>
          <w:sz w:val="24"/>
          <w:lang w:eastAsia="en-US"/>
        </w:rPr>
        <w:t>Macrophage migration and infiltration were assayed to study the mechanism of T1D immune response.</w:t>
      </w:r>
      <w:r w:rsidR="00F97D59" w:rsidRPr="00E92305">
        <w:rPr>
          <w:rFonts w:ascii="Book Antiqua" w:hAnsi="Book Antiqua" w:cs="Arial"/>
          <w:kern w:val="0"/>
          <w:sz w:val="24"/>
          <w:lang w:eastAsia="en-US"/>
        </w:rPr>
        <w:t xml:space="preserve"> The statistical analysis was performed using SPSS statistical software</w:t>
      </w:r>
      <w:r w:rsidR="00A300FB" w:rsidRPr="00E92305">
        <w:rPr>
          <w:rFonts w:ascii="Book Antiqua" w:hAnsi="Book Antiqua"/>
          <w:sz w:val="24"/>
        </w:rPr>
        <w:t xml:space="preserve"> </w:t>
      </w:r>
      <w:r w:rsidR="00A300FB" w:rsidRPr="00E92305">
        <w:rPr>
          <w:rFonts w:ascii="Book Antiqua" w:hAnsi="Book Antiqua" w:cs="Arial"/>
          <w:kern w:val="0"/>
          <w:sz w:val="24"/>
          <w:lang w:eastAsia="en-US"/>
        </w:rPr>
        <w:t>(version 16.0)</w:t>
      </w:r>
      <w:r w:rsidR="00F97D59" w:rsidRPr="00E92305">
        <w:rPr>
          <w:rFonts w:ascii="Book Antiqua" w:hAnsi="Book Antiqua" w:cs="Arial"/>
          <w:kern w:val="0"/>
          <w:sz w:val="24"/>
          <w:lang w:eastAsia="en-US"/>
        </w:rPr>
        <w:t>.</w:t>
      </w:r>
    </w:p>
    <w:p w:rsidR="00E15D60" w:rsidRPr="00E92305" w:rsidRDefault="00E15D60" w:rsidP="00E92305">
      <w:pPr>
        <w:widowControl/>
        <w:adjustRightInd w:val="0"/>
        <w:snapToGrid w:val="0"/>
        <w:spacing w:line="360" w:lineRule="auto"/>
        <w:rPr>
          <w:rFonts w:ascii="Book Antiqua" w:hAnsi="Book Antiqua" w:cs="Arial"/>
          <w:kern w:val="0"/>
          <w:sz w:val="24"/>
          <w:lang w:eastAsia="en-US"/>
        </w:rPr>
      </w:pPr>
    </w:p>
    <w:p w:rsidR="00510DD5" w:rsidRPr="00E92305" w:rsidRDefault="00510DD5" w:rsidP="00E92305">
      <w:pPr>
        <w:widowControl/>
        <w:adjustRightInd w:val="0"/>
        <w:snapToGrid w:val="0"/>
        <w:spacing w:line="360" w:lineRule="auto"/>
        <w:rPr>
          <w:rFonts w:ascii="Book Antiqua" w:hAnsi="Book Antiqua" w:cs="Arial"/>
          <w:b/>
          <w:i/>
          <w:iCs/>
          <w:kern w:val="0"/>
          <w:sz w:val="24"/>
          <w:lang w:eastAsia="en-US"/>
        </w:rPr>
      </w:pPr>
      <w:r w:rsidRPr="00E92305">
        <w:rPr>
          <w:rFonts w:ascii="Book Antiqua" w:hAnsi="Book Antiqua" w:cs="Arial"/>
          <w:b/>
          <w:i/>
          <w:iCs/>
          <w:kern w:val="0"/>
          <w:sz w:val="24"/>
          <w:lang w:eastAsia="en-US"/>
        </w:rPr>
        <w:t>Research results</w:t>
      </w:r>
    </w:p>
    <w:p w:rsidR="00510DD5" w:rsidRDefault="00FC3DAA" w:rsidP="00E92305">
      <w:pPr>
        <w:widowControl/>
        <w:adjustRightInd w:val="0"/>
        <w:snapToGrid w:val="0"/>
        <w:spacing w:line="360" w:lineRule="auto"/>
        <w:rPr>
          <w:rFonts w:ascii="Book Antiqua" w:hAnsi="Book Antiqua" w:cs="Arial"/>
          <w:kern w:val="0"/>
          <w:sz w:val="24"/>
          <w:lang w:eastAsia="en-US"/>
        </w:rPr>
      </w:pPr>
      <w:r w:rsidRPr="00E92305">
        <w:rPr>
          <w:rFonts w:ascii="Book Antiqua" w:hAnsi="Book Antiqua" w:cs="Arial"/>
          <w:kern w:val="0"/>
          <w:sz w:val="24"/>
          <w:lang w:eastAsia="en-US"/>
        </w:rPr>
        <w:t xml:space="preserve">In this study, we </w:t>
      </w:r>
      <w:r w:rsidR="009636EA" w:rsidRPr="00E92305">
        <w:rPr>
          <w:rFonts w:ascii="Book Antiqua" w:hAnsi="Book Antiqua" w:cs="Arial"/>
          <w:kern w:val="0"/>
          <w:sz w:val="24"/>
          <w:lang w:eastAsia="en-US"/>
        </w:rPr>
        <w:t xml:space="preserve">found a significant decrease of CD47 in </w:t>
      </w:r>
      <w:r w:rsidR="00095C4E" w:rsidRPr="00E92305">
        <w:rPr>
          <w:rFonts w:ascii="Book Antiqua" w:hAnsi="Book Antiqua" w:cs="Arial"/>
          <w:kern w:val="0"/>
          <w:sz w:val="24"/>
          <w:lang w:eastAsia="en-US"/>
        </w:rPr>
        <w:t>pancrea</w:t>
      </w:r>
      <w:r w:rsidR="00095C4E">
        <w:rPr>
          <w:rFonts w:ascii="Book Antiqua" w:hAnsi="Book Antiqua" w:cs="Arial"/>
          <w:kern w:val="0"/>
          <w:sz w:val="24"/>
          <w:lang w:eastAsia="en-US"/>
        </w:rPr>
        <w:t>tic</w:t>
      </w:r>
      <w:r w:rsidR="00095C4E" w:rsidRPr="00E92305">
        <w:rPr>
          <w:rFonts w:ascii="Book Antiqua" w:hAnsi="Book Antiqua" w:cs="Arial"/>
          <w:kern w:val="0"/>
          <w:sz w:val="24"/>
          <w:lang w:eastAsia="en-US"/>
        </w:rPr>
        <w:t xml:space="preserve"> </w:t>
      </w:r>
      <w:r w:rsidR="009636EA" w:rsidRPr="00E92305">
        <w:rPr>
          <w:rFonts w:ascii="Book Antiqua" w:hAnsi="Book Antiqua" w:cs="Arial"/>
          <w:kern w:val="0"/>
          <w:sz w:val="24"/>
          <w:lang w:eastAsia="en-US"/>
        </w:rPr>
        <w:t xml:space="preserve">beta islet cells stimulated with STZ and </w:t>
      </w:r>
      <w:r w:rsidR="00095C4E">
        <w:rPr>
          <w:rFonts w:ascii="Book Antiqua" w:hAnsi="Book Antiqua" w:cs="Arial"/>
          <w:kern w:val="0"/>
          <w:sz w:val="24"/>
          <w:lang w:eastAsia="en-US"/>
        </w:rPr>
        <w:t>enhanced</w:t>
      </w:r>
      <w:r w:rsidR="009636EA" w:rsidRPr="00E92305">
        <w:rPr>
          <w:rFonts w:ascii="Book Antiqua" w:hAnsi="Book Antiqua" w:cs="Arial"/>
          <w:kern w:val="0"/>
          <w:sz w:val="24"/>
          <w:lang w:eastAsia="en-US"/>
        </w:rPr>
        <w:t xml:space="preserve"> migration and infiltration of macrophage</w:t>
      </w:r>
      <w:r w:rsidR="00095C4E">
        <w:rPr>
          <w:rFonts w:ascii="Book Antiqua" w:hAnsi="Book Antiqua" w:cs="Arial"/>
          <w:kern w:val="0"/>
          <w:sz w:val="24"/>
          <w:lang w:eastAsia="en-US"/>
        </w:rPr>
        <w:t>s</w:t>
      </w:r>
      <w:r w:rsidR="009636EA" w:rsidRPr="00E92305">
        <w:rPr>
          <w:rFonts w:ascii="Book Antiqua" w:hAnsi="Book Antiqua" w:cs="Arial"/>
          <w:kern w:val="0"/>
          <w:sz w:val="24"/>
          <w:lang w:eastAsia="en-US"/>
        </w:rPr>
        <w:t xml:space="preserve">. </w:t>
      </w:r>
      <w:r w:rsidR="007C2881" w:rsidRPr="00E92305">
        <w:rPr>
          <w:rFonts w:ascii="Book Antiqua" w:hAnsi="Book Antiqua" w:cs="Arial"/>
          <w:kern w:val="0"/>
          <w:sz w:val="24"/>
          <w:lang w:eastAsia="en-US"/>
        </w:rPr>
        <w:t xml:space="preserve">As </w:t>
      </w:r>
      <w:r w:rsidR="00E15D60" w:rsidRPr="00E92305">
        <w:rPr>
          <w:rFonts w:ascii="Book Antiqua" w:hAnsi="Book Antiqua" w:cs="Arial"/>
          <w:kern w:val="0"/>
          <w:sz w:val="24"/>
          <w:lang w:eastAsia="en-US"/>
        </w:rPr>
        <w:t>an</w:t>
      </w:r>
      <w:r w:rsidR="007C2881" w:rsidRPr="00E92305">
        <w:rPr>
          <w:rFonts w:ascii="Book Antiqua" w:hAnsi="Book Antiqua" w:cs="Arial"/>
          <w:kern w:val="0"/>
          <w:sz w:val="24"/>
          <w:lang w:eastAsia="en-US"/>
        </w:rPr>
        <w:t xml:space="preserve"> integrin-associated surface factor, CD47 expression </w:t>
      </w:r>
      <w:r w:rsidR="00095C4E" w:rsidRPr="00E92305">
        <w:rPr>
          <w:rFonts w:ascii="Book Antiqua" w:hAnsi="Book Antiqua" w:cs="Arial"/>
          <w:kern w:val="0"/>
          <w:sz w:val="24"/>
          <w:lang w:eastAsia="en-US"/>
        </w:rPr>
        <w:t>leve</w:t>
      </w:r>
      <w:r w:rsidR="00095C4E">
        <w:rPr>
          <w:rFonts w:ascii="Book Antiqua" w:hAnsi="Book Antiqua" w:cs="Arial"/>
          <w:kern w:val="0"/>
          <w:sz w:val="24"/>
          <w:lang w:eastAsia="en-US"/>
        </w:rPr>
        <w:t>l</w:t>
      </w:r>
      <w:r w:rsidR="00095C4E" w:rsidRPr="00E92305">
        <w:rPr>
          <w:rFonts w:ascii="Book Antiqua" w:hAnsi="Book Antiqua" w:cs="Arial"/>
          <w:kern w:val="0"/>
          <w:sz w:val="24"/>
          <w:lang w:eastAsia="en-US"/>
        </w:rPr>
        <w:t xml:space="preserve"> </w:t>
      </w:r>
      <w:r w:rsidR="007C2881" w:rsidRPr="00E92305">
        <w:rPr>
          <w:rFonts w:ascii="Book Antiqua" w:hAnsi="Book Antiqua" w:cs="Arial"/>
          <w:kern w:val="0"/>
          <w:sz w:val="24"/>
          <w:lang w:eastAsia="en-US"/>
        </w:rPr>
        <w:t>is strongly related to the microphage immune response to inflamed pancreas beta islet.</w:t>
      </w:r>
      <w:r w:rsidR="00605D97" w:rsidRPr="00E92305">
        <w:rPr>
          <w:rFonts w:ascii="Book Antiqua" w:hAnsi="Book Antiqua" w:cs="Arial"/>
          <w:kern w:val="0"/>
          <w:sz w:val="24"/>
          <w:lang w:eastAsia="en-US"/>
        </w:rPr>
        <w:t xml:space="preserve"> </w:t>
      </w:r>
    </w:p>
    <w:p w:rsidR="00E15D60" w:rsidRPr="00E92305" w:rsidRDefault="00E15D60" w:rsidP="00E92305">
      <w:pPr>
        <w:widowControl/>
        <w:adjustRightInd w:val="0"/>
        <w:snapToGrid w:val="0"/>
        <w:spacing w:line="360" w:lineRule="auto"/>
        <w:rPr>
          <w:rFonts w:ascii="Book Antiqua" w:hAnsi="Book Antiqua" w:cs="Arial"/>
          <w:kern w:val="0"/>
          <w:sz w:val="24"/>
          <w:lang w:eastAsia="en-US"/>
        </w:rPr>
      </w:pPr>
    </w:p>
    <w:p w:rsidR="00510DD5" w:rsidRPr="00E92305" w:rsidRDefault="00510DD5" w:rsidP="00E92305">
      <w:pPr>
        <w:widowControl/>
        <w:adjustRightInd w:val="0"/>
        <w:snapToGrid w:val="0"/>
        <w:spacing w:line="360" w:lineRule="auto"/>
        <w:rPr>
          <w:rFonts w:ascii="Book Antiqua" w:hAnsi="Book Antiqua" w:cs="Arial"/>
          <w:b/>
          <w:i/>
          <w:iCs/>
          <w:kern w:val="0"/>
          <w:sz w:val="24"/>
          <w:lang w:eastAsia="en-US"/>
        </w:rPr>
      </w:pPr>
      <w:r w:rsidRPr="00E92305">
        <w:rPr>
          <w:rFonts w:ascii="Book Antiqua" w:hAnsi="Book Antiqua" w:cs="Arial"/>
          <w:b/>
          <w:i/>
          <w:iCs/>
          <w:kern w:val="0"/>
          <w:sz w:val="24"/>
          <w:lang w:eastAsia="en-US"/>
        </w:rPr>
        <w:t>Research conclusions</w:t>
      </w:r>
    </w:p>
    <w:p w:rsidR="00510DD5" w:rsidRDefault="00042BE4" w:rsidP="00E92305">
      <w:pPr>
        <w:widowControl/>
        <w:adjustRightInd w:val="0"/>
        <w:snapToGrid w:val="0"/>
        <w:spacing w:line="360" w:lineRule="auto"/>
        <w:rPr>
          <w:rFonts w:ascii="Book Antiqua" w:hAnsi="Book Antiqua" w:cs="Arial"/>
          <w:kern w:val="0"/>
          <w:sz w:val="24"/>
          <w:lang w:eastAsia="en-US"/>
        </w:rPr>
      </w:pPr>
      <w:r w:rsidRPr="00E92305">
        <w:rPr>
          <w:rFonts w:ascii="Book Antiqua" w:hAnsi="Book Antiqua" w:cs="Arial"/>
          <w:kern w:val="0"/>
          <w:sz w:val="24"/>
          <w:lang w:eastAsia="en-US"/>
        </w:rPr>
        <w:t xml:space="preserve">Our study </w:t>
      </w:r>
      <w:r w:rsidR="00315A5E" w:rsidRPr="00E92305">
        <w:rPr>
          <w:rFonts w:ascii="Book Antiqua" w:hAnsi="Book Antiqua" w:cs="Arial"/>
          <w:kern w:val="0"/>
          <w:sz w:val="24"/>
          <w:lang w:eastAsia="en-US"/>
        </w:rPr>
        <w:t>show</w:t>
      </w:r>
      <w:r w:rsidR="00315A5E">
        <w:rPr>
          <w:rFonts w:ascii="Book Antiqua" w:hAnsi="Book Antiqua" w:cs="Arial"/>
          <w:kern w:val="0"/>
          <w:sz w:val="24"/>
          <w:lang w:eastAsia="en-US"/>
        </w:rPr>
        <w:t>s</w:t>
      </w:r>
      <w:r w:rsidR="00315A5E" w:rsidRPr="00E92305">
        <w:rPr>
          <w:rFonts w:ascii="Book Antiqua" w:hAnsi="Book Antiqua" w:cs="Arial"/>
          <w:kern w:val="0"/>
          <w:sz w:val="24"/>
          <w:lang w:eastAsia="en-US"/>
        </w:rPr>
        <w:t xml:space="preserve"> </w:t>
      </w:r>
      <w:r w:rsidRPr="00E92305">
        <w:rPr>
          <w:rFonts w:ascii="Book Antiqua" w:hAnsi="Book Antiqua" w:cs="Arial"/>
          <w:kern w:val="0"/>
          <w:sz w:val="24"/>
          <w:lang w:eastAsia="en-US"/>
        </w:rPr>
        <w:t xml:space="preserve">a new mechanistic insight into </w:t>
      </w:r>
      <w:r w:rsidR="00E15D60" w:rsidRPr="00E92305">
        <w:rPr>
          <w:rFonts w:ascii="Book Antiqua" w:hAnsi="Book Antiqua" w:cs="Arial"/>
          <w:kern w:val="0"/>
          <w:sz w:val="24"/>
          <w:lang w:eastAsia="en-US"/>
        </w:rPr>
        <w:t>T</w:t>
      </w:r>
      <w:r w:rsidR="00E15D60">
        <w:rPr>
          <w:rFonts w:ascii="Book Antiqua" w:hAnsi="Book Antiqua" w:cs="Arial"/>
          <w:kern w:val="0"/>
          <w:sz w:val="24"/>
          <w:lang w:eastAsia="en-US"/>
        </w:rPr>
        <w:t>1D</w:t>
      </w:r>
      <w:r w:rsidR="002F2CE9" w:rsidRPr="00E92305">
        <w:rPr>
          <w:rFonts w:ascii="Book Antiqua" w:hAnsi="Book Antiqua" w:cs="Arial"/>
          <w:kern w:val="0"/>
          <w:sz w:val="24"/>
          <w:lang w:eastAsia="en-US"/>
        </w:rPr>
        <w:t xml:space="preserve"> from view of immune response.</w:t>
      </w:r>
      <w:r w:rsidRPr="00E92305">
        <w:rPr>
          <w:rFonts w:ascii="Book Antiqua" w:hAnsi="Book Antiqua" w:cs="Arial"/>
          <w:kern w:val="0"/>
          <w:sz w:val="24"/>
          <w:lang w:eastAsia="en-US"/>
        </w:rPr>
        <w:t xml:space="preserve"> </w:t>
      </w:r>
    </w:p>
    <w:p w:rsidR="00E15D60" w:rsidRPr="00E92305" w:rsidRDefault="00E15D60" w:rsidP="00E92305">
      <w:pPr>
        <w:widowControl/>
        <w:adjustRightInd w:val="0"/>
        <w:snapToGrid w:val="0"/>
        <w:spacing w:line="360" w:lineRule="auto"/>
        <w:rPr>
          <w:rFonts w:ascii="Book Antiqua" w:hAnsi="Book Antiqua" w:cs="Arial"/>
          <w:kern w:val="0"/>
          <w:sz w:val="24"/>
          <w:lang w:eastAsia="en-US"/>
        </w:rPr>
      </w:pPr>
    </w:p>
    <w:p w:rsidR="00510DD5" w:rsidRPr="00E92305" w:rsidRDefault="00510DD5" w:rsidP="00E92305">
      <w:pPr>
        <w:widowControl/>
        <w:adjustRightInd w:val="0"/>
        <w:snapToGrid w:val="0"/>
        <w:spacing w:line="360" w:lineRule="auto"/>
        <w:rPr>
          <w:rFonts w:ascii="Book Antiqua" w:hAnsi="Book Antiqua" w:cs="Arial"/>
          <w:b/>
          <w:i/>
          <w:iCs/>
          <w:kern w:val="0"/>
          <w:sz w:val="24"/>
          <w:lang w:eastAsia="en-US"/>
        </w:rPr>
      </w:pPr>
      <w:r w:rsidRPr="00E92305">
        <w:rPr>
          <w:rFonts w:ascii="Book Antiqua" w:hAnsi="Book Antiqua" w:cs="Arial"/>
          <w:b/>
          <w:i/>
          <w:iCs/>
          <w:kern w:val="0"/>
          <w:sz w:val="24"/>
          <w:lang w:eastAsia="en-US"/>
        </w:rPr>
        <w:t>Research perspectives</w:t>
      </w:r>
    </w:p>
    <w:bookmarkEnd w:id="36"/>
    <w:p w:rsidR="00510DD5" w:rsidRPr="00E92305" w:rsidRDefault="00281892" w:rsidP="00E92305">
      <w:pPr>
        <w:adjustRightInd w:val="0"/>
        <w:snapToGrid w:val="0"/>
        <w:spacing w:line="360" w:lineRule="auto"/>
        <w:rPr>
          <w:rFonts w:ascii="Book Antiqua" w:hAnsi="Book Antiqua" w:cs="Arial"/>
          <w:kern w:val="0"/>
          <w:sz w:val="24"/>
          <w:lang w:eastAsia="en-US"/>
        </w:rPr>
      </w:pPr>
      <w:r w:rsidRPr="00E92305">
        <w:rPr>
          <w:rFonts w:ascii="Book Antiqua" w:hAnsi="Book Antiqua" w:cs="Arial"/>
          <w:kern w:val="0"/>
          <w:sz w:val="24"/>
          <w:lang w:eastAsia="en-US"/>
        </w:rPr>
        <w:t xml:space="preserve">This study could provide </w:t>
      </w:r>
      <w:r w:rsidR="00315A5E">
        <w:rPr>
          <w:rFonts w:ascii="Book Antiqua" w:hAnsi="Book Antiqua" w:cs="Arial"/>
          <w:kern w:val="0"/>
          <w:sz w:val="24"/>
          <w:lang w:eastAsia="en-US"/>
        </w:rPr>
        <w:t xml:space="preserve">a </w:t>
      </w:r>
      <w:r w:rsidRPr="00E92305">
        <w:rPr>
          <w:rFonts w:ascii="Book Antiqua" w:hAnsi="Book Antiqua" w:cs="Arial"/>
          <w:kern w:val="0"/>
          <w:sz w:val="24"/>
          <w:lang w:eastAsia="en-US"/>
        </w:rPr>
        <w:t>new strategy to prevent the progress</w:t>
      </w:r>
      <w:r w:rsidR="00315A5E">
        <w:rPr>
          <w:rFonts w:ascii="Book Antiqua" w:hAnsi="Book Antiqua" w:cs="Arial"/>
          <w:kern w:val="0"/>
          <w:sz w:val="24"/>
          <w:lang w:eastAsia="en-US"/>
        </w:rPr>
        <w:t>ion</w:t>
      </w:r>
      <w:r w:rsidRPr="00E92305">
        <w:rPr>
          <w:rFonts w:ascii="Book Antiqua" w:hAnsi="Book Antiqua" w:cs="Arial"/>
          <w:kern w:val="0"/>
          <w:sz w:val="24"/>
          <w:lang w:eastAsia="en-US"/>
        </w:rPr>
        <w:t xml:space="preserve"> of T</w:t>
      </w:r>
      <w:r w:rsidR="00E15D60">
        <w:rPr>
          <w:rFonts w:ascii="Book Antiqua" w:hAnsi="Book Antiqua" w:cs="Arial"/>
          <w:kern w:val="0"/>
          <w:sz w:val="24"/>
          <w:lang w:eastAsia="en-US"/>
        </w:rPr>
        <w:t>1D</w:t>
      </w:r>
      <w:r w:rsidRPr="00E92305">
        <w:rPr>
          <w:rFonts w:ascii="Book Antiqua" w:hAnsi="Book Antiqua" w:cs="Arial"/>
          <w:kern w:val="0"/>
          <w:sz w:val="24"/>
          <w:lang w:eastAsia="en-US"/>
        </w:rPr>
        <w:t>.</w:t>
      </w:r>
    </w:p>
    <w:p w:rsidR="00C11176" w:rsidRPr="00E92305" w:rsidRDefault="00C11176" w:rsidP="00E92305">
      <w:pPr>
        <w:adjustRightInd w:val="0"/>
        <w:snapToGrid w:val="0"/>
        <w:spacing w:line="360" w:lineRule="auto"/>
        <w:rPr>
          <w:rFonts w:ascii="Book Antiqua" w:hAnsi="Book Antiqua"/>
          <w:sz w:val="24"/>
        </w:rPr>
      </w:pPr>
    </w:p>
    <w:p w:rsidR="00510DD5" w:rsidRPr="00E92305" w:rsidRDefault="00510DD5" w:rsidP="00E92305">
      <w:pPr>
        <w:widowControl/>
        <w:autoSpaceDE w:val="0"/>
        <w:autoSpaceDN w:val="0"/>
        <w:adjustRightInd w:val="0"/>
        <w:snapToGrid w:val="0"/>
        <w:spacing w:line="360" w:lineRule="auto"/>
        <w:rPr>
          <w:rFonts w:ascii="Book Antiqua" w:hAnsi="Book Antiqua" w:cs="Calibri"/>
          <w:b/>
          <w:kern w:val="0"/>
          <w:sz w:val="24"/>
          <w:lang w:eastAsia="en-US"/>
        </w:rPr>
      </w:pPr>
      <w:bookmarkStart w:id="37" w:name="_Hlk27141798"/>
      <w:r w:rsidRPr="00E92305">
        <w:rPr>
          <w:rFonts w:ascii="Book Antiqua" w:hAnsi="Book Antiqua" w:cs="Calibri"/>
          <w:b/>
          <w:kern w:val="0"/>
          <w:sz w:val="24"/>
          <w:lang w:eastAsia="en-US"/>
        </w:rPr>
        <w:t>REFERENCES</w:t>
      </w:r>
    </w:p>
    <w:bookmarkEnd w:id="37"/>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 </w:t>
      </w:r>
      <w:proofErr w:type="spellStart"/>
      <w:r w:rsidRPr="00E15D60">
        <w:rPr>
          <w:rFonts w:ascii="Book Antiqua" w:eastAsia="等线" w:hAnsi="Book Antiqua"/>
          <w:b/>
          <w:sz w:val="24"/>
        </w:rPr>
        <w:t>Niu</w:t>
      </w:r>
      <w:proofErr w:type="spellEnd"/>
      <w:r w:rsidRPr="00E15D60">
        <w:rPr>
          <w:rFonts w:ascii="Book Antiqua" w:eastAsia="等线" w:hAnsi="Book Antiqua"/>
          <w:b/>
          <w:sz w:val="24"/>
        </w:rPr>
        <w:t xml:space="preserve"> S</w:t>
      </w:r>
      <w:r w:rsidRPr="00E15D60">
        <w:rPr>
          <w:rFonts w:ascii="Book Antiqua" w:eastAsia="等线" w:hAnsi="Book Antiqua"/>
          <w:sz w:val="24"/>
        </w:rPr>
        <w:t xml:space="preserve">, </w:t>
      </w:r>
      <w:proofErr w:type="spellStart"/>
      <w:r w:rsidRPr="00E15D60">
        <w:rPr>
          <w:rFonts w:ascii="Book Antiqua" w:eastAsia="等线" w:hAnsi="Book Antiqua"/>
          <w:sz w:val="24"/>
        </w:rPr>
        <w:t>Bian</w:t>
      </w:r>
      <w:proofErr w:type="spellEnd"/>
      <w:r w:rsidRPr="00E15D60">
        <w:rPr>
          <w:rFonts w:ascii="Book Antiqua" w:eastAsia="等线" w:hAnsi="Book Antiqua"/>
          <w:sz w:val="24"/>
        </w:rPr>
        <w:t xml:space="preserve"> Z, Tremblay A, Luo Y, Kidder K, Mansour A, Zen K, Liu Y. Broad Infiltration of Macrophages Leads to a </w:t>
      </w:r>
      <w:proofErr w:type="spellStart"/>
      <w:r w:rsidRPr="00E15D60">
        <w:rPr>
          <w:rFonts w:ascii="Book Antiqua" w:eastAsia="等线" w:hAnsi="Book Antiqua"/>
          <w:sz w:val="24"/>
        </w:rPr>
        <w:t>Proinflammatory</w:t>
      </w:r>
      <w:proofErr w:type="spellEnd"/>
      <w:r w:rsidRPr="00E15D60">
        <w:rPr>
          <w:rFonts w:ascii="Book Antiqua" w:eastAsia="等线" w:hAnsi="Book Antiqua"/>
          <w:sz w:val="24"/>
        </w:rPr>
        <w:t xml:space="preserve"> State in </w:t>
      </w:r>
      <w:proofErr w:type="spellStart"/>
      <w:r w:rsidRPr="00E15D60">
        <w:rPr>
          <w:rFonts w:ascii="Book Antiqua" w:eastAsia="等线" w:hAnsi="Book Antiqua"/>
          <w:sz w:val="24"/>
        </w:rPr>
        <w:t>Streptozotocin</w:t>
      </w:r>
      <w:proofErr w:type="spellEnd"/>
      <w:r w:rsidRPr="00E15D60">
        <w:rPr>
          <w:rFonts w:ascii="Book Antiqua" w:eastAsia="等线" w:hAnsi="Book Antiqua"/>
          <w:sz w:val="24"/>
        </w:rPr>
        <w:t xml:space="preserve">-Induced Hyperglycemic Mice. </w:t>
      </w:r>
      <w:r w:rsidRPr="00E15D60">
        <w:rPr>
          <w:rFonts w:ascii="Book Antiqua" w:eastAsia="等线" w:hAnsi="Book Antiqua"/>
          <w:i/>
          <w:sz w:val="24"/>
        </w:rPr>
        <w:t xml:space="preserve">J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2016; </w:t>
      </w:r>
      <w:r w:rsidRPr="00E15D60">
        <w:rPr>
          <w:rFonts w:ascii="Book Antiqua" w:eastAsia="等线" w:hAnsi="Book Antiqua"/>
          <w:b/>
          <w:sz w:val="24"/>
        </w:rPr>
        <w:t>197</w:t>
      </w:r>
      <w:r w:rsidRPr="00E15D60">
        <w:rPr>
          <w:rFonts w:ascii="Book Antiqua" w:eastAsia="等线" w:hAnsi="Book Antiqua"/>
          <w:sz w:val="24"/>
        </w:rPr>
        <w:t>: 3293-3301 [PMID: 27619992 DOI: 10.4049/jimmunol.1502494]</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lastRenderedPageBreak/>
        <w:t xml:space="preserve">2 </w:t>
      </w:r>
      <w:r w:rsidRPr="00E15D60">
        <w:rPr>
          <w:rFonts w:ascii="Book Antiqua" w:eastAsia="等线" w:hAnsi="Book Antiqua"/>
          <w:b/>
          <w:sz w:val="24"/>
        </w:rPr>
        <w:t>Russell DG</w:t>
      </w:r>
      <w:r w:rsidRPr="00E15D60">
        <w:rPr>
          <w:rFonts w:ascii="Book Antiqua" w:eastAsia="等线" w:hAnsi="Book Antiqua"/>
          <w:sz w:val="24"/>
        </w:rPr>
        <w:t xml:space="preserve">, Cardona PJ, Kim MJ, </w:t>
      </w:r>
      <w:proofErr w:type="spellStart"/>
      <w:r w:rsidRPr="00E15D60">
        <w:rPr>
          <w:rFonts w:ascii="Book Antiqua" w:eastAsia="等线" w:hAnsi="Book Antiqua"/>
          <w:sz w:val="24"/>
        </w:rPr>
        <w:t>Allain</w:t>
      </w:r>
      <w:proofErr w:type="spellEnd"/>
      <w:r w:rsidRPr="00E15D60">
        <w:rPr>
          <w:rFonts w:ascii="Book Antiqua" w:eastAsia="等线" w:hAnsi="Book Antiqua"/>
          <w:sz w:val="24"/>
        </w:rPr>
        <w:t xml:space="preserve"> S, </w:t>
      </w:r>
      <w:proofErr w:type="spellStart"/>
      <w:r w:rsidRPr="00E15D60">
        <w:rPr>
          <w:rFonts w:ascii="Book Antiqua" w:eastAsia="等线" w:hAnsi="Book Antiqua"/>
          <w:sz w:val="24"/>
        </w:rPr>
        <w:t>Altare</w:t>
      </w:r>
      <w:proofErr w:type="spellEnd"/>
      <w:r w:rsidRPr="00E15D60">
        <w:rPr>
          <w:rFonts w:ascii="Book Antiqua" w:eastAsia="等线" w:hAnsi="Book Antiqua"/>
          <w:sz w:val="24"/>
        </w:rPr>
        <w:t xml:space="preserve"> F. Foamy macrophages and the progression of the human tuberculosis granuloma. </w:t>
      </w:r>
      <w:r w:rsidRPr="00E15D60">
        <w:rPr>
          <w:rFonts w:ascii="Book Antiqua" w:eastAsia="等线" w:hAnsi="Book Antiqua"/>
          <w:i/>
          <w:sz w:val="24"/>
        </w:rPr>
        <w:t xml:space="preserve">Nat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2009; </w:t>
      </w:r>
      <w:r w:rsidRPr="00E15D60">
        <w:rPr>
          <w:rFonts w:ascii="Book Antiqua" w:eastAsia="等线" w:hAnsi="Book Antiqua"/>
          <w:b/>
          <w:sz w:val="24"/>
        </w:rPr>
        <w:t>10</w:t>
      </w:r>
      <w:r w:rsidRPr="00E15D60">
        <w:rPr>
          <w:rFonts w:ascii="Book Antiqua" w:eastAsia="等线" w:hAnsi="Book Antiqua"/>
          <w:sz w:val="24"/>
        </w:rPr>
        <w:t>: 943-948 [PMID: 19692995 DOI: 10.1038/ni.1781]</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 </w:t>
      </w:r>
      <w:r w:rsidRPr="00E15D60">
        <w:rPr>
          <w:rFonts w:ascii="Book Antiqua" w:eastAsia="等线" w:hAnsi="Book Antiqua"/>
          <w:b/>
          <w:sz w:val="24"/>
        </w:rPr>
        <w:t>Catanzaro OL</w:t>
      </w:r>
      <w:r w:rsidRPr="00E15D60">
        <w:rPr>
          <w:rFonts w:ascii="Book Antiqua" w:eastAsia="等线" w:hAnsi="Book Antiqua"/>
          <w:sz w:val="24"/>
        </w:rPr>
        <w:t xml:space="preserve">, </w:t>
      </w:r>
      <w:proofErr w:type="spellStart"/>
      <w:r w:rsidRPr="00E15D60">
        <w:rPr>
          <w:rFonts w:ascii="Book Antiqua" w:eastAsia="等线" w:hAnsi="Book Antiqua"/>
          <w:sz w:val="24"/>
        </w:rPr>
        <w:t>Dziubecki</w:t>
      </w:r>
      <w:proofErr w:type="spellEnd"/>
      <w:r w:rsidRPr="00E15D60">
        <w:rPr>
          <w:rFonts w:ascii="Book Antiqua" w:eastAsia="等线" w:hAnsi="Book Antiqua"/>
          <w:sz w:val="24"/>
        </w:rPr>
        <w:t xml:space="preserve"> D, </w:t>
      </w:r>
      <w:proofErr w:type="spellStart"/>
      <w:r w:rsidRPr="00E15D60">
        <w:rPr>
          <w:rFonts w:ascii="Book Antiqua" w:eastAsia="等线" w:hAnsi="Book Antiqua"/>
          <w:sz w:val="24"/>
        </w:rPr>
        <w:t>Labal</w:t>
      </w:r>
      <w:proofErr w:type="spellEnd"/>
      <w:r w:rsidRPr="00E15D60">
        <w:rPr>
          <w:rFonts w:ascii="Book Antiqua" w:eastAsia="等线" w:hAnsi="Book Antiqua"/>
          <w:sz w:val="24"/>
        </w:rPr>
        <w:t xml:space="preserve"> E, </w:t>
      </w:r>
      <w:proofErr w:type="spellStart"/>
      <w:r w:rsidRPr="00E15D60">
        <w:rPr>
          <w:rFonts w:ascii="Book Antiqua" w:eastAsia="等线" w:hAnsi="Book Antiqua"/>
          <w:sz w:val="24"/>
        </w:rPr>
        <w:t>Sirois</w:t>
      </w:r>
      <w:proofErr w:type="spellEnd"/>
      <w:r w:rsidRPr="00E15D60">
        <w:rPr>
          <w:rFonts w:ascii="Book Antiqua" w:eastAsia="等线" w:hAnsi="Book Antiqua"/>
          <w:sz w:val="24"/>
        </w:rPr>
        <w:t xml:space="preserve"> P. Activation of peritoneal macrophages during the evolution of type 1 diabetes (insulitis) in </w:t>
      </w:r>
      <w:proofErr w:type="spellStart"/>
      <w:r w:rsidRPr="00E15D60">
        <w:rPr>
          <w:rFonts w:ascii="Book Antiqua" w:eastAsia="等线" w:hAnsi="Book Antiqua"/>
          <w:sz w:val="24"/>
        </w:rPr>
        <w:t>streptozotocin</w:t>
      </w:r>
      <w:proofErr w:type="spellEnd"/>
      <w:r w:rsidRPr="00E15D60">
        <w:rPr>
          <w:rFonts w:ascii="Book Antiqua" w:eastAsia="等线" w:hAnsi="Book Antiqua"/>
          <w:sz w:val="24"/>
        </w:rPr>
        <w:t xml:space="preserve">-treated mice. </w:t>
      </w:r>
      <w:r w:rsidRPr="00E15D60">
        <w:rPr>
          <w:rFonts w:ascii="Book Antiqua" w:eastAsia="等线" w:hAnsi="Book Antiqua"/>
          <w:i/>
          <w:sz w:val="24"/>
        </w:rPr>
        <w:t>Peptides</w:t>
      </w:r>
      <w:r w:rsidRPr="00E15D60">
        <w:rPr>
          <w:rFonts w:ascii="Book Antiqua" w:eastAsia="等线" w:hAnsi="Book Antiqua"/>
          <w:sz w:val="24"/>
        </w:rPr>
        <w:t xml:space="preserve"> 2010; </w:t>
      </w:r>
      <w:r w:rsidRPr="00E15D60">
        <w:rPr>
          <w:rFonts w:ascii="Book Antiqua" w:eastAsia="等线" w:hAnsi="Book Antiqua"/>
          <w:b/>
          <w:sz w:val="24"/>
        </w:rPr>
        <w:t>31</w:t>
      </w:r>
      <w:r w:rsidRPr="00E15D60">
        <w:rPr>
          <w:rFonts w:ascii="Book Antiqua" w:eastAsia="等线" w:hAnsi="Book Antiqua"/>
          <w:sz w:val="24"/>
        </w:rPr>
        <w:t>: 1884-1887 [PMID: 20603171 DOI: 10.1016/j.peptides.2010.06.029]</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 </w:t>
      </w:r>
      <w:r w:rsidRPr="00E15D60">
        <w:rPr>
          <w:rFonts w:ascii="Book Antiqua" w:eastAsia="等线" w:hAnsi="Book Antiqua"/>
          <w:b/>
          <w:sz w:val="24"/>
        </w:rPr>
        <w:t>Zhao Y</w:t>
      </w:r>
      <w:r w:rsidRPr="00E15D60">
        <w:rPr>
          <w:rFonts w:ascii="Book Antiqua" w:eastAsia="等线" w:hAnsi="Book Antiqua"/>
          <w:sz w:val="24"/>
        </w:rPr>
        <w:t xml:space="preserve">, Shen Z, Zhang D, Luo H, Chen J, Sun Y, Xiao Q. Ghrelin ameliorates nerve growth factor </w:t>
      </w:r>
      <w:proofErr w:type="spellStart"/>
      <w:r w:rsidRPr="00E15D60">
        <w:rPr>
          <w:rFonts w:ascii="Book Antiqua" w:eastAsia="等线" w:hAnsi="Book Antiqua"/>
          <w:sz w:val="24"/>
        </w:rPr>
        <w:t>Dysmetabolism</w:t>
      </w:r>
      <w:proofErr w:type="spellEnd"/>
      <w:r w:rsidRPr="00E15D60">
        <w:rPr>
          <w:rFonts w:ascii="Book Antiqua" w:eastAsia="等线" w:hAnsi="Book Antiqua"/>
          <w:sz w:val="24"/>
        </w:rPr>
        <w:t xml:space="preserve"> and inflammation in STZ-induced diabetic rats. </w:t>
      </w:r>
      <w:proofErr w:type="spellStart"/>
      <w:r w:rsidRPr="00E15D60">
        <w:rPr>
          <w:rFonts w:ascii="Book Antiqua" w:eastAsia="等线" w:hAnsi="Book Antiqua"/>
          <w:i/>
          <w:sz w:val="24"/>
        </w:rPr>
        <w:t>Metab</w:t>
      </w:r>
      <w:proofErr w:type="spellEnd"/>
      <w:r w:rsidRPr="00E15D60">
        <w:rPr>
          <w:rFonts w:ascii="Book Antiqua" w:eastAsia="等线" w:hAnsi="Book Antiqua"/>
          <w:i/>
          <w:sz w:val="24"/>
        </w:rPr>
        <w:t xml:space="preserve"> Brain Dis</w:t>
      </w:r>
      <w:r w:rsidRPr="00E15D60">
        <w:rPr>
          <w:rFonts w:ascii="Book Antiqua" w:eastAsia="等线" w:hAnsi="Book Antiqua"/>
          <w:sz w:val="24"/>
        </w:rPr>
        <w:t xml:space="preserve"> 2017; </w:t>
      </w:r>
      <w:r w:rsidRPr="00E15D60">
        <w:rPr>
          <w:rFonts w:ascii="Book Antiqua" w:eastAsia="等线" w:hAnsi="Book Antiqua"/>
          <w:b/>
          <w:sz w:val="24"/>
        </w:rPr>
        <w:t>32</w:t>
      </w:r>
      <w:r w:rsidRPr="00E15D60">
        <w:rPr>
          <w:rFonts w:ascii="Book Antiqua" w:eastAsia="等线" w:hAnsi="Book Antiqua"/>
          <w:sz w:val="24"/>
        </w:rPr>
        <w:t>: 903-912 [PMID: 28357639 DOI: 10.1007/s11011-017-0001-9]</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5 </w:t>
      </w:r>
      <w:proofErr w:type="spellStart"/>
      <w:r w:rsidRPr="00E15D60">
        <w:rPr>
          <w:rFonts w:ascii="Book Antiqua" w:eastAsia="等线" w:hAnsi="Book Antiqua"/>
          <w:b/>
          <w:sz w:val="24"/>
        </w:rPr>
        <w:t>Feduska</w:t>
      </w:r>
      <w:proofErr w:type="spellEnd"/>
      <w:r w:rsidRPr="00E15D60">
        <w:rPr>
          <w:rFonts w:ascii="Book Antiqua" w:eastAsia="等线" w:hAnsi="Book Antiqua"/>
          <w:b/>
          <w:sz w:val="24"/>
        </w:rPr>
        <w:t xml:space="preserve"> JM</w:t>
      </w:r>
      <w:r w:rsidRPr="00E15D60">
        <w:rPr>
          <w:rFonts w:ascii="Book Antiqua" w:eastAsia="等线" w:hAnsi="Book Antiqua"/>
          <w:sz w:val="24"/>
        </w:rPr>
        <w:t xml:space="preserve">, </w:t>
      </w:r>
      <w:proofErr w:type="spellStart"/>
      <w:r w:rsidRPr="00E15D60">
        <w:rPr>
          <w:rFonts w:ascii="Book Antiqua" w:eastAsia="等线" w:hAnsi="Book Antiqua"/>
          <w:sz w:val="24"/>
        </w:rPr>
        <w:t>Tse</w:t>
      </w:r>
      <w:proofErr w:type="spellEnd"/>
      <w:r w:rsidRPr="00E15D60">
        <w:rPr>
          <w:rFonts w:ascii="Book Antiqua" w:eastAsia="等线" w:hAnsi="Book Antiqua"/>
          <w:sz w:val="24"/>
        </w:rPr>
        <w:t xml:space="preserve"> HM. The </w:t>
      </w:r>
      <w:proofErr w:type="spellStart"/>
      <w:r w:rsidRPr="00E15D60">
        <w:rPr>
          <w:rFonts w:ascii="Book Antiqua" w:eastAsia="等线" w:hAnsi="Book Antiqua"/>
          <w:sz w:val="24"/>
        </w:rPr>
        <w:t>proinflammatory</w:t>
      </w:r>
      <w:proofErr w:type="spellEnd"/>
      <w:r w:rsidRPr="00E15D60">
        <w:rPr>
          <w:rFonts w:ascii="Book Antiqua" w:eastAsia="等线" w:hAnsi="Book Antiqua"/>
          <w:sz w:val="24"/>
        </w:rPr>
        <w:t xml:space="preserve"> effects of macrophage-derived NADPH oxidase function in autoimmune diabetes. </w:t>
      </w:r>
      <w:r w:rsidRPr="00E15D60">
        <w:rPr>
          <w:rFonts w:ascii="Book Antiqua" w:eastAsia="等线" w:hAnsi="Book Antiqua"/>
          <w:i/>
          <w:sz w:val="24"/>
        </w:rPr>
        <w:t xml:space="preserve">Free </w:t>
      </w:r>
      <w:proofErr w:type="spellStart"/>
      <w:r w:rsidRPr="00E15D60">
        <w:rPr>
          <w:rFonts w:ascii="Book Antiqua" w:eastAsia="等线" w:hAnsi="Book Antiqua"/>
          <w:i/>
          <w:sz w:val="24"/>
        </w:rPr>
        <w:t>Radic</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Biol</w:t>
      </w:r>
      <w:proofErr w:type="spellEnd"/>
      <w:r w:rsidRPr="00E15D60">
        <w:rPr>
          <w:rFonts w:ascii="Book Antiqua" w:eastAsia="等线" w:hAnsi="Book Antiqua"/>
          <w:i/>
          <w:sz w:val="24"/>
        </w:rPr>
        <w:t xml:space="preserve"> Med</w:t>
      </w:r>
      <w:r w:rsidRPr="00E15D60">
        <w:rPr>
          <w:rFonts w:ascii="Book Antiqua" w:eastAsia="等线" w:hAnsi="Book Antiqua"/>
          <w:sz w:val="24"/>
        </w:rPr>
        <w:t xml:space="preserve"> 2018; </w:t>
      </w:r>
      <w:r w:rsidRPr="00E15D60">
        <w:rPr>
          <w:rFonts w:ascii="Book Antiqua" w:eastAsia="等线" w:hAnsi="Book Antiqua"/>
          <w:b/>
          <w:sz w:val="24"/>
        </w:rPr>
        <w:t>125</w:t>
      </w:r>
      <w:r w:rsidRPr="00E15D60">
        <w:rPr>
          <w:rFonts w:ascii="Book Antiqua" w:eastAsia="等线" w:hAnsi="Book Antiqua"/>
          <w:sz w:val="24"/>
        </w:rPr>
        <w:t>: 81-89 [PMID: 29723665 DOI: 10.1016/j.freeradbiomed.2018.04.581]</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6 </w:t>
      </w:r>
      <w:proofErr w:type="spellStart"/>
      <w:r w:rsidRPr="00E15D60">
        <w:rPr>
          <w:rFonts w:ascii="Book Antiqua" w:eastAsia="等线" w:hAnsi="Book Antiqua"/>
          <w:b/>
          <w:sz w:val="24"/>
        </w:rPr>
        <w:t>Willcox</w:t>
      </w:r>
      <w:proofErr w:type="spellEnd"/>
      <w:r w:rsidRPr="00E15D60">
        <w:rPr>
          <w:rFonts w:ascii="Book Antiqua" w:eastAsia="等线" w:hAnsi="Book Antiqua"/>
          <w:b/>
          <w:sz w:val="24"/>
        </w:rPr>
        <w:t xml:space="preserve"> A</w:t>
      </w:r>
      <w:r w:rsidRPr="00E15D60">
        <w:rPr>
          <w:rFonts w:ascii="Book Antiqua" w:eastAsia="等线" w:hAnsi="Book Antiqua"/>
          <w:sz w:val="24"/>
        </w:rPr>
        <w:t xml:space="preserve">, Richardson SJ, Bone AJ, </w:t>
      </w:r>
      <w:proofErr w:type="spellStart"/>
      <w:r w:rsidRPr="00E15D60">
        <w:rPr>
          <w:rFonts w:ascii="Book Antiqua" w:eastAsia="等线" w:hAnsi="Book Antiqua"/>
          <w:sz w:val="24"/>
        </w:rPr>
        <w:t>Foulis</w:t>
      </w:r>
      <w:proofErr w:type="spellEnd"/>
      <w:r w:rsidRPr="00E15D60">
        <w:rPr>
          <w:rFonts w:ascii="Book Antiqua" w:eastAsia="等线" w:hAnsi="Book Antiqua"/>
          <w:sz w:val="24"/>
        </w:rPr>
        <w:t xml:space="preserve"> AK, Morgan NG. Analysis of islet inflammation in human type 1 diabetes. </w:t>
      </w:r>
      <w:proofErr w:type="spellStart"/>
      <w:r w:rsidRPr="00E15D60">
        <w:rPr>
          <w:rFonts w:ascii="Book Antiqua" w:eastAsia="等线" w:hAnsi="Book Antiqua"/>
          <w:i/>
          <w:sz w:val="24"/>
        </w:rPr>
        <w:t>Clin</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Exp</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2009; </w:t>
      </w:r>
      <w:r w:rsidRPr="00E15D60">
        <w:rPr>
          <w:rFonts w:ascii="Book Antiqua" w:eastAsia="等线" w:hAnsi="Book Antiqua"/>
          <w:b/>
          <w:sz w:val="24"/>
        </w:rPr>
        <w:t>155</w:t>
      </w:r>
      <w:r w:rsidRPr="00E15D60">
        <w:rPr>
          <w:rFonts w:ascii="Book Antiqua" w:eastAsia="等线" w:hAnsi="Book Antiqua"/>
          <w:sz w:val="24"/>
        </w:rPr>
        <w:t>: 173-181 [PMID: 19128359 DOI: 10.1111/j.1365-2249.2008.03860.x]</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7 </w:t>
      </w:r>
      <w:r w:rsidRPr="00E15D60">
        <w:rPr>
          <w:rFonts w:ascii="Book Antiqua" w:eastAsia="等线" w:hAnsi="Book Antiqua"/>
          <w:b/>
          <w:sz w:val="24"/>
        </w:rPr>
        <w:t>Cantor J</w:t>
      </w:r>
      <w:r w:rsidRPr="00E15D60">
        <w:rPr>
          <w:rFonts w:ascii="Book Antiqua" w:eastAsia="等线" w:hAnsi="Book Antiqua"/>
          <w:sz w:val="24"/>
        </w:rPr>
        <w:t xml:space="preserve">, Haskins K. Recruitment and activation of macrophages by pathogenic CD4 T cells in type 1 diabetes: evidence for involvement of CCR8 and CCL1. </w:t>
      </w:r>
      <w:r w:rsidRPr="00E15D60">
        <w:rPr>
          <w:rFonts w:ascii="Book Antiqua" w:eastAsia="等线" w:hAnsi="Book Antiqua"/>
          <w:i/>
          <w:sz w:val="24"/>
        </w:rPr>
        <w:t xml:space="preserve">J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2007; </w:t>
      </w:r>
      <w:r w:rsidRPr="00E15D60">
        <w:rPr>
          <w:rFonts w:ascii="Book Antiqua" w:eastAsia="等线" w:hAnsi="Book Antiqua"/>
          <w:b/>
          <w:sz w:val="24"/>
        </w:rPr>
        <w:t>179</w:t>
      </w:r>
      <w:r w:rsidRPr="00E15D60">
        <w:rPr>
          <w:rFonts w:ascii="Book Antiqua" w:eastAsia="等线" w:hAnsi="Book Antiqua"/>
          <w:sz w:val="24"/>
        </w:rPr>
        <w:t>: 5760-5767 [PMID: 17947648 DOI: 10.4049/jimmunol.179.9.5760]</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8 </w:t>
      </w:r>
      <w:proofErr w:type="spellStart"/>
      <w:r w:rsidRPr="00E15D60">
        <w:rPr>
          <w:rFonts w:ascii="Book Antiqua" w:eastAsia="等线" w:hAnsi="Book Antiqua"/>
          <w:b/>
          <w:sz w:val="24"/>
        </w:rPr>
        <w:t>Bian</w:t>
      </w:r>
      <w:proofErr w:type="spellEnd"/>
      <w:r w:rsidRPr="00E15D60">
        <w:rPr>
          <w:rFonts w:ascii="Book Antiqua" w:eastAsia="等线" w:hAnsi="Book Antiqua"/>
          <w:b/>
          <w:sz w:val="24"/>
        </w:rPr>
        <w:t xml:space="preserve"> Z</w:t>
      </w:r>
      <w:r w:rsidRPr="00E15D60">
        <w:rPr>
          <w:rFonts w:ascii="Book Antiqua" w:eastAsia="等线" w:hAnsi="Book Antiqua"/>
          <w:sz w:val="24"/>
        </w:rPr>
        <w:t xml:space="preserve">, </w:t>
      </w:r>
      <w:proofErr w:type="spellStart"/>
      <w:r w:rsidRPr="00E15D60">
        <w:rPr>
          <w:rFonts w:ascii="Book Antiqua" w:eastAsia="等线" w:hAnsi="Book Antiqua"/>
          <w:sz w:val="24"/>
        </w:rPr>
        <w:t>Guo</w:t>
      </w:r>
      <w:proofErr w:type="spellEnd"/>
      <w:r w:rsidRPr="00E15D60">
        <w:rPr>
          <w:rFonts w:ascii="Book Antiqua" w:eastAsia="等线" w:hAnsi="Book Antiqua"/>
          <w:sz w:val="24"/>
        </w:rPr>
        <w:t xml:space="preserve"> Y, Ha B, Zen K, Liu Y. Regulation of the inflammatory response: enhancing neutrophil infiltration under chronic inflammatory conditions. </w:t>
      </w:r>
      <w:r w:rsidRPr="00E15D60">
        <w:rPr>
          <w:rFonts w:ascii="Book Antiqua" w:eastAsia="等线" w:hAnsi="Book Antiqua"/>
          <w:i/>
          <w:sz w:val="24"/>
        </w:rPr>
        <w:t xml:space="preserve">J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2012; </w:t>
      </w:r>
      <w:r w:rsidRPr="00E15D60">
        <w:rPr>
          <w:rFonts w:ascii="Book Antiqua" w:eastAsia="等线" w:hAnsi="Book Antiqua"/>
          <w:b/>
          <w:sz w:val="24"/>
        </w:rPr>
        <w:t>188</w:t>
      </w:r>
      <w:r w:rsidRPr="00E15D60">
        <w:rPr>
          <w:rFonts w:ascii="Book Antiqua" w:eastAsia="等线" w:hAnsi="Book Antiqua"/>
          <w:sz w:val="24"/>
        </w:rPr>
        <w:t>: 844-853 [PMID: 22156344 DOI: 10.4049/jimmunol.1101736]</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9 </w:t>
      </w:r>
      <w:r w:rsidRPr="00E15D60">
        <w:rPr>
          <w:rFonts w:ascii="Book Antiqua" w:eastAsia="等线" w:hAnsi="Book Antiqua"/>
          <w:b/>
          <w:sz w:val="24"/>
        </w:rPr>
        <w:t>Gordon S</w:t>
      </w:r>
      <w:r w:rsidRPr="00E15D60">
        <w:rPr>
          <w:rFonts w:ascii="Book Antiqua" w:eastAsia="等线" w:hAnsi="Book Antiqua"/>
          <w:sz w:val="24"/>
        </w:rPr>
        <w:t xml:space="preserve">, Martinez FO. Alternative activation of macrophages: mechanism and functions. </w:t>
      </w:r>
      <w:r w:rsidRPr="00E15D60">
        <w:rPr>
          <w:rFonts w:ascii="Book Antiqua" w:eastAsia="等线" w:hAnsi="Book Antiqua"/>
          <w:i/>
          <w:sz w:val="24"/>
        </w:rPr>
        <w:t>Immunity</w:t>
      </w:r>
      <w:r w:rsidRPr="00E15D60">
        <w:rPr>
          <w:rFonts w:ascii="Book Antiqua" w:eastAsia="等线" w:hAnsi="Book Antiqua"/>
          <w:sz w:val="24"/>
        </w:rPr>
        <w:t xml:space="preserve"> 2010; </w:t>
      </w:r>
      <w:r w:rsidRPr="00E15D60">
        <w:rPr>
          <w:rFonts w:ascii="Book Antiqua" w:eastAsia="等线" w:hAnsi="Book Antiqua"/>
          <w:b/>
          <w:sz w:val="24"/>
        </w:rPr>
        <w:t>32</w:t>
      </w:r>
      <w:r w:rsidRPr="00E15D60">
        <w:rPr>
          <w:rFonts w:ascii="Book Antiqua" w:eastAsia="等线" w:hAnsi="Book Antiqua"/>
          <w:sz w:val="24"/>
        </w:rPr>
        <w:t>: 593-604 [PMID: 20510870 DOI: 10.1016/j.immuni.2010.05.007]</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10 </w:t>
      </w:r>
      <w:proofErr w:type="spellStart"/>
      <w:r w:rsidRPr="00E15D60">
        <w:rPr>
          <w:rFonts w:ascii="Book Antiqua" w:eastAsia="等线" w:hAnsi="Book Antiqua"/>
          <w:b/>
          <w:sz w:val="24"/>
        </w:rPr>
        <w:t>Bian</w:t>
      </w:r>
      <w:proofErr w:type="spellEnd"/>
      <w:r w:rsidRPr="00E15D60">
        <w:rPr>
          <w:rFonts w:ascii="Book Antiqua" w:eastAsia="等线" w:hAnsi="Book Antiqua"/>
          <w:b/>
          <w:sz w:val="24"/>
        </w:rPr>
        <w:t xml:space="preserve"> Z</w:t>
      </w:r>
      <w:r w:rsidRPr="00E15D60">
        <w:rPr>
          <w:rFonts w:ascii="Book Antiqua" w:eastAsia="等线" w:hAnsi="Book Antiqua"/>
          <w:sz w:val="24"/>
        </w:rPr>
        <w:t xml:space="preserve">, Shi L, </w:t>
      </w:r>
      <w:proofErr w:type="spellStart"/>
      <w:r w:rsidRPr="00E15D60">
        <w:rPr>
          <w:rFonts w:ascii="Book Antiqua" w:eastAsia="等线" w:hAnsi="Book Antiqua"/>
          <w:sz w:val="24"/>
        </w:rPr>
        <w:t>Guo</w:t>
      </w:r>
      <w:proofErr w:type="spellEnd"/>
      <w:r w:rsidRPr="00E15D60">
        <w:rPr>
          <w:rFonts w:ascii="Book Antiqua" w:eastAsia="等线" w:hAnsi="Book Antiqua"/>
          <w:sz w:val="24"/>
        </w:rPr>
        <w:t xml:space="preserve"> YL, </w:t>
      </w:r>
      <w:proofErr w:type="spellStart"/>
      <w:r w:rsidRPr="00E15D60">
        <w:rPr>
          <w:rFonts w:ascii="Book Antiqua" w:eastAsia="等线" w:hAnsi="Book Antiqua"/>
          <w:sz w:val="24"/>
        </w:rPr>
        <w:t>Lv</w:t>
      </w:r>
      <w:proofErr w:type="spellEnd"/>
      <w:r w:rsidRPr="00E15D60">
        <w:rPr>
          <w:rFonts w:ascii="Book Antiqua" w:eastAsia="等线" w:hAnsi="Book Antiqua"/>
          <w:sz w:val="24"/>
        </w:rPr>
        <w:t xml:space="preserve"> Z, Tang C, </w:t>
      </w:r>
      <w:proofErr w:type="spellStart"/>
      <w:r w:rsidRPr="00E15D60">
        <w:rPr>
          <w:rFonts w:ascii="Book Antiqua" w:eastAsia="等线" w:hAnsi="Book Antiqua"/>
          <w:sz w:val="24"/>
        </w:rPr>
        <w:t>Niu</w:t>
      </w:r>
      <w:proofErr w:type="spellEnd"/>
      <w:r w:rsidRPr="00E15D60">
        <w:rPr>
          <w:rFonts w:ascii="Book Antiqua" w:eastAsia="等线" w:hAnsi="Book Antiqua"/>
          <w:sz w:val="24"/>
        </w:rPr>
        <w:t xml:space="preserve"> S, Tremblay A, </w:t>
      </w:r>
      <w:proofErr w:type="spellStart"/>
      <w:r w:rsidRPr="00E15D60">
        <w:rPr>
          <w:rFonts w:ascii="Book Antiqua" w:eastAsia="等线" w:hAnsi="Book Antiqua"/>
          <w:sz w:val="24"/>
        </w:rPr>
        <w:t>Venkataramani</w:t>
      </w:r>
      <w:proofErr w:type="spellEnd"/>
      <w:r w:rsidRPr="00E15D60">
        <w:rPr>
          <w:rFonts w:ascii="Book Antiqua" w:eastAsia="等线" w:hAnsi="Book Antiqua"/>
          <w:sz w:val="24"/>
        </w:rPr>
        <w:t xml:space="preserve"> M, Culpepper C, Li L, Zhou Z, Mansour A, Zhang Y, </w:t>
      </w:r>
      <w:proofErr w:type="spellStart"/>
      <w:r w:rsidRPr="00E15D60">
        <w:rPr>
          <w:rFonts w:ascii="Book Antiqua" w:eastAsia="等线" w:hAnsi="Book Antiqua"/>
          <w:sz w:val="24"/>
        </w:rPr>
        <w:t>Gewirtz</w:t>
      </w:r>
      <w:proofErr w:type="spellEnd"/>
      <w:r w:rsidRPr="00E15D60">
        <w:rPr>
          <w:rFonts w:ascii="Book Antiqua" w:eastAsia="等线" w:hAnsi="Book Antiqua"/>
          <w:sz w:val="24"/>
        </w:rPr>
        <w:t xml:space="preserve"> A, Kidder K, Zen K, Liu Y. Cd47-Sirpα interaction and IL-10 constrain inflammation-induced </w:t>
      </w:r>
      <w:r w:rsidRPr="00E15D60">
        <w:rPr>
          <w:rFonts w:ascii="Book Antiqua" w:eastAsia="等线" w:hAnsi="Book Antiqua"/>
          <w:sz w:val="24"/>
        </w:rPr>
        <w:lastRenderedPageBreak/>
        <w:t xml:space="preserve">macrophage phagocytosis of healthy self-cells. </w:t>
      </w:r>
      <w:r w:rsidR="006F0FA7">
        <w:rPr>
          <w:rFonts w:ascii="Book Antiqua" w:eastAsia="等线" w:hAnsi="Book Antiqua"/>
          <w:i/>
          <w:sz w:val="24"/>
        </w:rPr>
        <w:t xml:space="preserve">Proc Natl </w:t>
      </w:r>
      <w:proofErr w:type="spellStart"/>
      <w:r w:rsidR="006F0FA7">
        <w:rPr>
          <w:rFonts w:ascii="Book Antiqua" w:eastAsia="等线" w:hAnsi="Book Antiqua"/>
          <w:i/>
          <w:sz w:val="24"/>
        </w:rPr>
        <w:t>Acad</w:t>
      </w:r>
      <w:proofErr w:type="spellEnd"/>
      <w:r w:rsidR="006F0FA7">
        <w:rPr>
          <w:rFonts w:ascii="Book Antiqua" w:eastAsia="等线" w:hAnsi="Book Antiqua"/>
          <w:i/>
          <w:sz w:val="24"/>
        </w:rPr>
        <w:t xml:space="preserve"> </w:t>
      </w:r>
      <w:proofErr w:type="spellStart"/>
      <w:r w:rsidR="006F0FA7">
        <w:rPr>
          <w:rFonts w:ascii="Book Antiqua" w:eastAsia="等线" w:hAnsi="Book Antiqua"/>
          <w:i/>
          <w:sz w:val="24"/>
        </w:rPr>
        <w:t>Sci</w:t>
      </w:r>
      <w:proofErr w:type="spellEnd"/>
      <w:r w:rsidR="006F0FA7">
        <w:rPr>
          <w:rFonts w:ascii="Book Antiqua" w:eastAsia="等线" w:hAnsi="Book Antiqua"/>
          <w:i/>
          <w:sz w:val="24"/>
        </w:rPr>
        <w:t xml:space="preserve"> US</w:t>
      </w:r>
      <w:r w:rsidRPr="00E15D60">
        <w:rPr>
          <w:rFonts w:ascii="Book Antiqua" w:eastAsia="等线" w:hAnsi="Book Antiqua"/>
          <w:i/>
          <w:sz w:val="24"/>
        </w:rPr>
        <w:t>A</w:t>
      </w:r>
      <w:r w:rsidRPr="00E15D60">
        <w:rPr>
          <w:rFonts w:ascii="Book Antiqua" w:eastAsia="等线" w:hAnsi="Book Antiqua"/>
          <w:sz w:val="24"/>
        </w:rPr>
        <w:t xml:space="preserve"> 2016; </w:t>
      </w:r>
      <w:r w:rsidRPr="00E15D60">
        <w:rPr>
          <w:rFonts w:ascii="Book Antiqua" w:eastAsia="等线" w:hAnsi="Book Antiqua"/>
          <w:b/>
          <w:sz w:val="24"/>
        </w:rPr>
        <w:t>113</w:t>
      </w:r>
      <w:r w:rsidRPr="00E15D60">
        <w:rPr>
          <w:rFonts w:ascii="Book Antiqua" w:eastAsia="等线" w:hAnsi="Book Antiqua"/>
          <w:sz w:val="24"/>
        </w:rPr>
        <w:t>: E5434-E5443 [PMID: 27578867 DOI: 10.1073/pnas.1521069113]</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11 </w:t>
      </w:r>
      <w:r w:rsidRPr="00E15D60">
        <w:rPr>
          <w:rFonts w:ascii="Book Antiqua" w:eastAsia="等线" w:hAnsi="Book Antiqua"/>
          <w:b/>
          <w:sz w:val="24"/>
        </w:rPr>
        <w:t>Wong AS</w:t>
      </w:r>
      <w:r w:rsidRPr="00E15D60">
        <w:rPr>
          <w:rFonts w:ascii="Book Antiqua" w:eastAsia="等线" w:hAnsi="Book Antiqua"/>
          <w:sz w:val="24"/>
        </w:rPr>
        <w:t xml:space="preserve">, </w:t>
      </w:r>
      <w:proofErr w:type="spellStart"/>
      <w:r w:rsidRPr="00E15D60">
        <w:rPr>
          <w:rFonts w:ascii="Book Antiqua" w:eastAsia="等线" w:hAnsi="Book Antiqua"/>
          <w:sz w:val="24"/>
        </w:rPr>
        <w:t>Mortin-Toth</w:t>
      </w:r>
      <w:proofErr w:type="spellEnd"/>
      <w:r w:rsidRPr="00E15D60">
        <w:rPr>
          <w:rFonts w:ascii="Book Antiqua" w:eastAsia="等线" w:hAnsi="Book Antiqua"/>
          <w:sz w:val="24"/>
        </w:rPr>
        <w:t xml:space="preserve"> S, Sung M, </w:t>
      </w:r>
      <w:proofErr w:type="spellStart"/>
      <w:r w:rsidRPr="00E15D60">
        <w:rPr>
          <w:rFonts w:ascii="Book Antiqua" w:eastAsia="等线" w:hAnsi="Book Antiqua"/>
          <w:sz w:val="24"/>
        </w:rPr>
        <w:t>Canty</w:t>
      </w:r>
      <w:proofErr w:type="spellEnd"/>
      <w:r w:rsidRPr="00E15D60">
        <w:rPr>
          <w:rFonts w:ascii="Book Antiqua" w:eastAsia="等线" w:hAnsi="Book Antiqua"/>
          <w:sz w:val="24"/>
        </w:rPr>
        <w:t xml:space="preserve"> AJ, </w:t>
      </w:r>
      <w:proofErr w:type="spellStart"/>
      <w:r w:rsidRPr="00E15D60">
        <w:rPr>
          <w:rFonts w:ascii="Book Antiqua" w:eastAsia="等线" w:hAnsi="Book Antiqua"/>
          <w:sz w:val="24"/>
        </w:rPr>
        <w:t>Gulban</w:t>
      </w:r>
      <w:proofErr w:type="spellEnd"/>
      <w:r w:rsidRPr="00E15D60">
        <w:rPr>
          <w:rFonts w:ascii="Book Antiqua" w:eastAsia="等线" w:hAnsi="Book Antiqua"/>
          <w:sz w:val="24"/>
        </w:rPr>
        <w:t xml:space="preserve"> O, Greaves DR, </w:t>
      </w:r>
      <w:proofErr w:type="spellStart"/>
      <w:r w:rsidRPr="00E15D60">
        <w:rPr>
          <w:rFonts w:ascii="Book Antiqua" w:eastAsia="等线" w:hAnsi="Book Antiqua"/>
          <w:sz w:val="24"/>
        </w:rPr>
        <w:t>Danska</w:t>
      </w:r>
      <w:proofErr w:type="spellEnd"/>
      <w:r w:rsidRPr="00E15D60">
        <w:rPr>
          <w:rFonts w:ascii="Book Antiqua" w:eastAsia="等线" w:hAnsi="Book Antiqua"/>
          <w:sz w:val="24"/>
        </w:rPr>
        <w:t xml:space="preserve"> JS. Polymorphism in the innate immune receptor SIRPα controls CD47 binding and autoimmunity in the </w:t>
      </w:r>
      <w:proofErr w:type="spellStart"/>
      <w:r w:rsidRPr="00E15D60">
        <w:rPr>
          <w:rFonts w:ascii="Book Antiqua" w:eastAsia="等线" w:hAnsi="Book Antiqua"/>
          <w:sz w:val="24"/>
        </w:rPr>
        <w:t>nonobese</w:t>
      </w:r>
      <w:proofErr w:type="spellEnd"/>
      <w:r w:rsidRPr="00E15D60">
        <w:rPr>
          <w:rFonts w:ascii="Book Antiqua" w:eastAsia="等线" w:hAnsi="Book Antiqua"/>
          <w:sz w:val="24"/>
        </w:rPr>
        <w:t xml:space="preserve"> diabetic mouse. </w:t>
      </w:r>
      <w:r w:rsidRPr="00E15D60">
        <w:rPr>
          <w:rFonts w:ascii="Book Antiqua" w:eastAsia="等线" w:hAnsi="Book Antiqua"/>
          <w:i/>
          <w:sz w:val="24"/>
        </w:rPr>
        <w:t xml:space="preserve">J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2014; </w:t>
      </w:r>
      <w:r w:rsidRPr="00E15D60">
        <w:rPr>
          <w:rFonts w:ascii="Book Antiqua" w:eastAsia="等线" w:hAnsi="Book Antiqua"/>
          <w:b/>
          <w:sz w:val="24"/>
        </w:rPr>
        <w:t>193</w:t>
      </w:r>
      <w:r w:rsidRPr="00E15D60">
        <w:rPr>
          <w:rFonts w:ascii="Book Antiqua" w:eastAsia="等线" w:hAnsi="Book Antiqua"/>
          <w:sz w:val="24"/>
        </w:rPr>
        <w:t>: 4833-4844 [PMID: 25305319 DOI: 10.4049/jimmunol.1401984]</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12 </w:t>
      </w:r>
      <w:r w:rsidRPr="00E15D60">
        <w:rPr>
          <w:rFonts w:ascii="Book Antiqua" w:eastAsia="等线" w:hAnsi="Book Antiqua"/>
          <w:b/>
          <w:sz w:val="24"/>
        </w:rPr>
        <w:t>Wang H</w:t>
      </w:r>
      <w:r w:rsidRPr="00E15D60">
        <w:rPr>
          <w:rFonts w:ascii="Book Antiqua" w:eastAsia="等线" w:hAnsi="Book Antiqua"/>
          <w:sz w:val="24"/>
        </w:rPr>
        <w:t xml:space="preserve">, Wu X, Wang Y, </w:t>
      </w:r>
      <w:proofErr w:type="spellStart"/>
      <w:r w:rsidRPr="00E15D60">
        <w:rPr>
          <w:rFonts w:ascii="Book Antiqua" w:eastAsia="等线" w:hAnsi="Book Antiqua"/>
          <w:sz w:val="24"/>
        </w:rPr>
        <w:t>Oldenborg</w:t>
      </w:r>
      <w:proofErr w:type="spellEnd"/>
      <w:r w:rsidRPr="00E15D60">
        <w:rPr>
          <w:rFonts w:ascii="Book Antiqua" w:eastAsia="等线" w:hAnsi="Book Antiqua"/>
          <w:sz w:val="24"/>
        </w:rPr>
        <w:t xml:space="preserve"> PA, Yang YG. CD47 is required for suppression of allograft rejection by donor-specific transfusion. </w:t>
      </w:r>
      <w:r w:rsidRPr="00E15D60">
        <w:rPr>
          <w:rFonts w:ascii="Book Antiqua" w:eastAsia="等线" w:hAnsi="Book Antiqua"/>
          <w:i/>
          <w:sz w:val="24"/>
        </w:rPr>
        <w:t xml:space="preserve">J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2010; </w:t>
      </w:r>
      <w:r w:rsidRPr="00E15D60">
        <w:rPr>
          <w:rFonts w:ascii="Book Antiqua" w:eastAsia="等线" w:hAnsi="Book Antiqua"/>
          <w:b/>
          <w:sz w:val="24"/>
        </w:rPr>
        <w:t>184</w:t>
      </w:r>
      <w:r w:rsidRPr="00E15D60">
        <w:rPr>
          <w:rFonts w:ascii="Book Antiqua" w:eastAsia="等线" w:hAnsi="Book Antiqua"/>
          <w:sz w:val="24"/>
        </w:rPr>
        <w:t>: 3401-3407 [PMID: 20208011 DOI: 10.4049/jimmunol.0901550]</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13 </w:t>
      </w:r>
      <w:r w:rsidRPr="00E15D60">
        <w:rPr>
          <w:rFonts w:ascii="Book Antiqua" w:eastAsia="等线" w:hAnsi="Book Antiqua"/>
          <w:b/>
          <w:sz w:val="24"/>
        </w:rPr>
        <w:t>Tsai RK</w:t>
      </w:r>
      <w:r w:rsidRPr="00E15D60">
        <w:rPr>
          <w:rFonts w:ascii="Book Antiqua" w:eastAsia="等线" w:hAnsi="Book Antiqua"/>
          <w:sz w:val="24"/>
        </w:rPr>
        <w:t xml:space="preserve">, Rodriguez PL, </w:t>
      </w:r>
      <w:proofErr w:type="spellStart"/>
      <w:r w:rsidRPr="00E15D60">
        <w:rPr>
          <w:rFonts w:ascii="Book Antiqua" w:eastAsia="等线" w:hAnsi="Book Antiqua"/>
          <w:sz w:val="24"/>
        </w:rPr>
        <w:t>Discher</w:t>
      </w:r>
      <w:proofErr w:type="spellEnd"/>
      <w:r w:rsidRPr="00E15D60">
        <w:rPr>
          <w:rFonts w:ascii="Book Antiqua" w:eastAsia="等线" w:hAnsi="Book Antiqua"/>
          <w:sz w:val="24"/>
        </w:rPr>
        <w:t xml:space="preserve"> DE. </w:t>
      </w:r>
      <w:proofErr w:type="spellStart"/>
      <w:r w:rsidRPr="00E15D60">
        <w:rPr>
          <w:rFonts w:ascii="Book Antiqua" w:eastAsia="等线" w:hAnsi="Book Antiqua"/>
          <w:sz w:val="24"/>
        </w:rPr>
        <w:t>Self inhibition</w:t>
      </w:r>
      <w:proofErr w:type="spellEnd"/>
      <w:r w:rsidRPr="00E15D60">
        <w:rPr>
          <w:rFonts w:ascii="Book Antiqua" w:eastAsia="等线" w:hAnsi="Book Antiqua"/>
          <w:sz w:val="24"/>
        </w:rPr>
        <w:t xml:space="preserve"> of phagocytosis: the affinity of 'marker of self' CD47 for </w:t>
      </w:r>
      <w:proofErr w:type="spellStart"/>
      <w:r w:rsidRPr="00E15D60">
        <w:rPr>
          <w:rFonts w:ascii="Book Antiqua" w:eastAsia="等线" w:hAnsi="Book Antiqua"/>
          <w:sz w:val="24"/>
        </w:rPr>
        <w:t>SIRPalpha</w:t>
      </w:r>
      <w:proofErr w:type="spellEnd"/>
      <w:r w:rsidRPr="00E15D60">
        <w:rPr>
          <w:rFonts w:ascii="Book Antiqua" w:eastAsia="等线" w:hAnsi="Book Antiqua"/>
          <w:sz w:val="24"/>
        </w:rPr>
        <w:t xml:space="preserve"> dictates potency of inhibition but only at low expression levels. </w:t>
      </w:r>
      <w:r w:rsidRPr="00E15D60">
        <w:rPr>
          <w:rFonts w:ascii="Book Antiqua" w:eastAsia="等线" w:hAnsi="Book Antiqua"/>
          <w:i/>
          <w:sz w:val="24"/>
        </w:rPr>
        <w:t xml:space="preserve">Blood Cells </w:t>
      </w:r>
      <w:proofErr w:type="spellStart"/>
      <w:r w:rsidRPr="00E15D60">
        <w:rPr>
          <w:rFonts w:ascii="Book Antiqua" w:eastAsia="等线" w:hAnsi="Book Antiqua"/>
          <w:i/>
          <w:sz w:val="24"/>
        </w:rPr>
        <w:t>Mol</w:t>
      </w:r>
      <w:proofErr w:type="spellEnd"/>
      <w:r w:rsidRPr="00E15D60">
        <w:rPr>
          <w:rFonts w:ascii="Book Antiqua" w:eastAsia="等线" w:hAnsi="Book Antiqua"/>
          <w:i/>
          <w:sz w:val="24"/>
        </w:rPr>
        <w:t xml:space="preserve"> Dis</w:t>
      </w:r>
      <w:r w:rsidRPr="00E15D60">
        <w:rPr>
          <w:rFonts w:ascii="Book Antiqua" w:eastAsia="等线" w:hAnsi="Book Antiqua"/>
          <w:sz w:val="24"/>
        </w:rPr>
        <w:t xml:space="preserve"> 2010; </w:t>
      </w:r>
      <w:r w:rsidRPr="00E15D60">
        <w:rPr>
          <w:rFonts w:ascii="Book Antiqua" w:eastAsia="等线" w:hAnsi="Book Antiqua"/>
          <w:b/>
          <w:sz w:val="24"/>
        </w:rPr>
        <w:t>45</w:t>
      </w:r>
      <w:r w:rsidRPr="00E15D60">
        <w:rPr>
          <w:rFonts w:ascii="Book Antiqua" w:eastAsia="等线" w:hAnsi="Book Antiqua"/>
          <w:sz w:val="24"/>
        </w:rPr>
        <w:t>: 67-74 [PMID: 20299253 DOI: 10.1016/j.bcmd.2010.02.016]</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14 </w:t>
      </w:r>
      <w:proofErr w:type="spellStart"/>
      <w:r w:rsidRPr="00E15D60">
        <w:rPr>
          <w:rFonts w:ascii="Book Antiqua" w:eastAsia="等线" w:hAnsi="Book Antiqua"/>
          <w:b/>
          <w:sz w:val="24"/>
        </w:rPr>
        <w:t>Alvey</w:t>
      </w:r>
      <w:proofErr w:type="spellEnd"/>
      <w:r w:rsidRPr="00E15D60">
        <w:rPr>
          <w:rFonts w:ascii="Book Antiqua" w:eastAsia="等线" w:hAnsi="Book Antiqua"/>
          <w:b/>
          <w:sz w:val="24"/>
        </w:rPr>
        <w:t xml:space="preserve"> C</w:t>
      </w:r>
      <w:r w:rsidRPr="00E15D60">
        <w:rPr>
          <w:rFonts w:ascii="Book Antiqua" w:eastAsia="等线" w:hAnsi="Book Antiqua"/>
          <w:sz w:val="24"/>
        </w:rPr>
        <w:t xml:space="preserve">, </w:t>
      </w:r>
      <w:proofErr w:type="spellStart"/>
      <w:r w:rsidRPr="00E15D60">
        <w:rPr>
          <w:rFonts w:ascii="Book Antiqua" w:eastAsia="等线" w:hAnsi="Book Antiqua"/>
          <w:sz w:val="24"/>
        </w:rPr>
        <w:t>Discher</w:t>
      </w:r>
      <w:proofErr w:type="spellEnd"/>
      <w:r w:rsidRPr="00E15D60">
        <w:rPr>
          <w:rFonts w:ascii="Book Antiqua" w:eastAsia="等线" w:hAnsi="Book Antiqua"/>
          <w:sz w:val="24"/>
        </w:rPr>
        <w:t xml:space="preserve"> DE. Engineering macrophages to eat cancer: from "marker of self" CD47 and phagocytosis to differentiation. </w:t>
      </w:r>
      <w:r w:rsidRPr="00E15D60">
        <w:rPr>
          <w:rFonts w:ascii="Book Antiqua" w:eastAsia="等线" w:hAnsi="Book Antiqua"/>
          <w:i/>
          <w:sz w:val="24"/>
        </w:rPr>
        <w:t xml:space="preserve">J </w:t>
      </w:r>
      <w:proofErr w:type="spellStart"/>
      <w:r w:rsidRPr="00E15D60">
        <w:rPr>
          <w:rFonts w:ascii="Book Antiqua" w:eastAsia="等线" w:hAnsi="Book Antiqua"/>
          <w:i/>
          <w:sz w:val="24"/>
        </w:rPr>
        <w:t>Leukoc</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Biol</w:t>
      </w:r>
      <w:proofErr w:type="spellEnd"/>
      <w:r w:rsidRPr="00E15D60">
        <w:rPr>
          <w:rFonts w:ascii="Book Antiqua" w:eastAsia="等线" w:hAnsi="Book Antiqua"/>
          <w:sz w:val="24"/>
        </w:rPr>
        <w:t xml:space="preserve"> 2017; </w:t>
      </w:r>
      <w:r w:rsidRPr="00E15D60">
        <w:rPr>
          <w:rFonts w:ascii="Book Antiqua" w:eastAsia="等线" w:hAnsi="Book Antiqua"/>
          <w:b/>
          <w:sz w:val="24"/>
        </w:rPr>
        <w:t>102</w:t>
      </w:r>
      <w:r w:rsidRPr="00E15D60">
        <w:rPr>
          <w:rFonts w:ascii="Book Antiqua" w:eastAsia="等线" w:hAnsi="Book Antiqua"/>
          <w:sz w:val="24"/>
        </w:rPr>
        <w:t>: 31-40 [PMID: 28522599 DOI: 10.1189/jlb.4RI1216-516R]</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15 </w:t>
      </w:r>
      <w:proofErr w:type="spellStart"/>
      <w:r w:rsidRPr="00E15D60">
        <w:rPr>
          <w:rFonts w:ascii="Book Antiqua" w:eastAsia="等线" w:hAnsi="Book Antiqua"/>
          <w:b/>
          <w:sz w:val="24"/>
        </w:rPr>
        <w:t>Lv</w:t>
      </w:r>
      <w:proofErr w:type="spellEnd"/>
      <w:r w:rsidRPr="00E15D60">
        <w:rPr>
          <w:rFonts w:ascii="Book Antiqua" w:eastAsia="等线" w:hAnsi="Book Antiqua"/>
          <w:b/>
          <w:sz w:val="24"/>
        </w:rPr>
        <w:t xml:space="preserve"> Z</w:t>
      </w:r>
      <w:r w:rsidRPr="00E15D60">
        <w:rPr>
          <w:rFonts w:ascii="Book Antiqua" w:eastAsia="等线" w:hAnsi="Book Antiqua"/>
          <w:sz w:val="24"/>
        </w:rPr>
        <w:t xml:space="preserve">, </w:t>
      </w:r>
      <w:proofErr w:type="spellStart"/>
      <w:r w:rsidRPr="00E15D60">
        <w:rPr>
          <w:rFonts w:ascii="Book Antiqua" w:eastAsia="等线" w:hAnsi="Book Antiqua"/>
          <w:sz w:val="24"/>
        </w:rPr>
        <w:t>Bian</w:t>
      </w:r>
      <w:proofErr w:type="spellEnd"/>
      <w:r w:rsidRPr="00E15D60">
        <w:rPr>
          <w:rFonts w:ascii="Book Antiqua" w:eastAsia="等线" w:hAnsi="Book Antiqua"/>
          <w:sz w:val="24"/>
        </w:rPr>
        <w:t xml:space="preserve"> Z, Shi L, </w:t>
      </w:r>
      <w:proofErr w:type="spellStart"/>
      <w:r w:rsidRPr="00E15D60">
        <w:rPr>
          <w:rFonts w:ascii="Book Antiqua" w:eastAsia="等线" w:hAnsi="Book Antiqua"/>
          <w:sz w:val="24"/>
        </w:rPr>
        <w:t>Niu</w:t>
      </w:r>
      <w:proofErr w:type="spellEnd"/>
      <w:r w:rsidRPr="00E15D60">
        <w:rPr>
          <w:rFonts w:ascii="Book Antiqua" w:eastAsia="等线" w:hAnsi="Book Antiqua"/>
          <w:sz w:val="24"/>
        </w:rPr>
        <w:t xml:space="preserve"> S, Ha B, Tremblay A, Li L, Zhang X, </w:t>
      </w:r>
      <w:proofErr w:type="spellStart"/>
      <w:r w:rsidRPr="00E15D60">
        <w:rPr>
          <w:rFonts w:ascii="Book Antiqua" w:eastAsia="等线" w:hAnsi="Book Antiqua"/>
          <w:sz w:val="24"/>
        </w:rPr>
        <w:t>Paluszynski</w:t>
      </w:r>
      <w:proofErr w:type="spellEnd"/>
      <w:r w:rsidRPr="00E15D60">
        <w:rPr>
          <w:rFonts w:ascii="Book Antiqua" w:eastAsia="等线" w:hAnsi="Book Antiqua"/>
          <w:sz w:val="24"/>
        </w:rPr>
        <w:t xml:space="preserve"> J, Liu M, Zen K, Liu Y. Loss of Cell Surface CD47 Clustering Formation and Binding Avidity to SIRPα Facilitate Apoptotic Cell Clearance by Macrophages. </w:t>
      </w:r>
      <w:r w:rsidRPr="00E15D60">
        <w:rPr>
          <w:rFonts w:ascii="Book Antiqua" w:eastAsia="等线" w:hAnsi="Book Antiqua"/>
          <w:i/>
          <w:sz w:val="24"/>
        </w:rPr>
        <w:t xml:space="preserve">J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2015; </w:t>
      </w:r>
      <w:r w:rsidRPr="00E15D60">
        <w:rPr>
          <w:rFonts w:ascii="Book Antiqua" w:eastAsia="等线" w:hAnsi="Book Antiqua"/>
          <w:b/>
          <w:sz w:val="24"/>
        </w:rPr>
        <w:t>195</w:t>
      </w:r>
      <w:r w:rsidRPr="00E15D60">
        <w:rPr>
          <w:rFonts w:ascii="Book Antiqua" w:eastAsia="等线" w:hAnsi="Book Antiqua"/>
          <w:sz w:val="24"/>
        </w:rPr>
        <w:t>: 661-671 [PMID: 26085683 DOI: 10.4049/jimmunol.1401719]</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16 </w:t>
      </w:r>
      <w:proofErr w:type="spellStart"/>
      <w:r w:rsidRPr="00E15D60">
        <w:rPr>
          <w:rFonts w:ascii="Book Antiqua" w:eastAsia="等线" w:hAnsi="Book Antiqua"/>
          <w:b/>
          <w:sz w:val="24"/>
        </w:rPr>
        <w:t>Gavrieli</w:t>
      </w:r>
      <w:proofErr w:type="spellEnd"/>
      <w:r w:rsidRPr="00E15D60">
        <w:rPr>
          <w:rFonts w:ascii="Book Antiqua" w:eastAsia="等线" w:hAnsi="Book Antiqua"/>
          <w:b/>
          <w:sz w:val="24"/>
        </w:rPr>
        <w:t xml:space="preserve"> M</w:t>
      </w:r>
      <w:r w:rsidRPr="00E15D60">
        <w:rPr>
          <w:rFonts w:ascii="Book Antiqua" w:eastAsia="等线" w:hAnsi="Book Antiqua"/>
          <w:sz w:val="24"/>
        </w:rPr>
        <w:t xml:space="preserve">, Watanabe N, </w:t>
      </w:r>
      <w:proofErr w:type="spellStart"/>
      <w:r w:rsidRPr="00E15D60">
        <w:rPr>
          <w:rFonts w:ascii="Book Antiqua" w:eastAsia="等线" w:hAnsi="Book Antiqua"/>
          <w:sz w:val="24"/>
        </w:rPr>
        <w:t>Loftin</w:t>
      </w:r>
      <w:proofErr w:type="spellEnd"/>
      <w:r w:rsidRPr="00E15D60">
        <w:rPr>
          <w:rFonts w:ascii="Book Antiqua" w:eastAsia="等线" w:hAnsi="Book Antiqua"/>
          <w:sz w:val="24"/>
        </w:rPr>
        <w:t xml:space="preserve"> SK, Murphy TL, Murphy KM. Characterization of </w:t>
      </w:r>
      <w:proofErr w:type="spellStart"/>
      <w:r w:rsidRPr="00E15D60">
        <w:rPr>
          <w:rFonts w:ascii="Book Antiqua" w:eastAsia="等线" w:hAnsi="Book Antiqua"/>
          <w:sz w:val="24"/>
        </w:rPr>
        <w:t>phosphotyrosine</w:t>
      </w:r>
      <w:proofErr w:type="spellEnd"/>
      <w:r w:rsidRPr="00E15D60">
        <w:rPr>
          <w:rFonts w:ascii="Book Antiqua" w:eastAsia="等线" w:hAnsi="Book Antiqua"/>
          <w:sz w:val="24"/>
        </w:rPr>
        <w:t xml:space="preserve"> binding motifs in the cytoplasmic domain of B and T lymphocyte attenuator required for association with protein tyrosine phosphatases SHP-1 and SHP-2. </w:t>
      </w:r>
      <w:proofErr w:type="spellStart"/>
      <w:r w:rsidRPr="00E15D60">
        <w:rPr>
          <w:rFonts w:ascii="Book Antiqua" w:eastAsia="等线" w:hAnsi="Book Antiqua"/>
          <w:i/>
          <w:sz w:val="24"/>
        </w:rPr>
        <w:t>Biochem</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Biophys</w:t>
      </w:r>
      <w:proofErr w:type="spellEnd"/>
      <w:r w:rsidRPr="00E15D60">
        <w:rPr>
          <w:rFonts w:ascii="Book Antiqua" w:eastAsia="等线" w:hAnsi="Book Antiqua"/>
          <w:i/>
          <w:sz w:val="24"/>
        </w:rPr>
        <w:t xml:space="preserve"> Res </w:t>
      </w:r>
      <w:proofErr w:type="spellStart"/>
      <w:r w:rsidRPr="00E15D60">
        <w:rPr>
          <w:rFonts w:ascii="Book Antiqua" w:eastAsia="等线" w:hAnsi="Book Antiqua"/>
          <w:i/>
          <w:sz w:val="24"/>
        </w:rPr>
        <w:t>Commun</w:t>
      </w:r>
      <w:proofErr w:type="spellEnd"/>
      <w:r w:rsidRPr="00E15D60">
        <w:rPr>
          <w:rFonts w:ascii="Book Antiqua" w:eastAsia="等线" w:hAnsi="Book Antiqua"/>
          <w:sz w:val="24"/>
        </w:rPr>
        <w:t xml:space="preserve"> 2003; </w:t>
      </w:r>
      <w:r w:rsidRPr="00E15D60">
        <w:rPr>
          <w:rFonts w:ascii="Book Antiqua" w:eastAsia="等线" w:hAnsi="Book Antiqua"/>
          <w:b/>
          <w:sz w:val="24"/>
        </w:rPr>
        <w:t>312</w:t>
      </w:r>
      <w:r w:rsidRPr="00E15D60">
        <w:rPr>
          <w:rFonts w:ascii="Book Antiqua" w:eastAsia="等线" w:hAnsi="Book Antiqua"/>
          <w:sz w:val="24"/>
        </w:rPr>
        <w:t>: 1236-1243 [PMID: 14652006 DOI: 10.1016/j.bbrc.2003.11.070]</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17 </w:t>
      </w:r>
      <w:r w:rsidRPr="00E15D60">
        <w:rPr>
          <w:rFonts w:ascii="Book Antiqua" w:eastAsia="等线" w:hAnsi="Book Antiqua"/>
          <w:b/>
          <w:sz w:val="24"/>
        </w:rPr>
        <w:t>Zen K</w:t>
      </w:r>
      <w:r w:rsidRPr="00E15D60">
        <w:rPr>
          <w:rFonts w:ascii="Book Antiqua" w:eastAsia="等线" w:hAnsi="Book Antiqua"/>
          <w:sz w:val="24"/>
        </w:rPr>
        <w:t xml:space="preserve">, </w:t>
      </w:r>
      <w:proofErr w:type="spellStart"/>
      <w:r w:rsidRPr="00E15D60">
        <w:rPr>
          <w:rFonts w:ascii="Book Antiqua" w:eastAsia="等线" w:hAnsi="Book Antiqua"/>
          <w:sz w:val="24"/>
        </w:rPr>
        <w:t>Guo</w:t>
      </w:r>
      <w:proofErr w:type="spellEnd"/>
      <w:r w:rsidRPr="00E15D60">
        <w:rPr>
          <w:rFonts w:ascii="Book Antiqua" w:eastAsia="等线" w:hAnsi="Book Antiqua"/>
          <w:sz w:val="24"/>
        </w:rPr>
        <w:t xml:space="preserve"> Y, </w:t>
      </w:r>
      <w:proofErr w:type="spellStart"/>
      <w:r w:rsidRPr="00E15D60">
        <w:rPr>
          <w:rFonts w:ascii="Book Antiqua" w:eastAsia="等线" w:hAnsi="Book Antiqua"/>
          <w:sz w:val="24"/>
        </w:rPr>
        <w:t>Bian</w:t>
      </w:r>
      <w:proofErr w:type="spellEnd"/>
      <w:r w:rsidRPr="00E15D60">
        <w:rPr>
          <w:rFonts w:ascii="Book Antiqua" w:eastAsia="等线" w:hAnsi="Book Antiqua"/>
          <w:sz w:val="24"/>
        </w:rPr>
        <w:t xml:space="preserve"> Z, </w:t>
      </w:r>
      <w:proofErr w:type="spellStart"/>
      <w:r w:rsidRPr="00E15D60">
        <w:rPr>
          <w:rFonts w:ascii="Book Antiqua" w:eastAsia="等线" w:hAnsi="Book Antiqua"/>
          <w:sz w:val="24"/>
        </w:rPr>
        <w:t>Lv</w:t>
      </w:r>
      <w:proofErr w:type="spellEnd"/>
      <w:r w:rsidRPr="00E15D60">
        <w:rPr>
          <w:rFonts w:ascii="Book Antiqua" w:eastAsia="等线" w:hAnsi="Book Antiqua"/>
          <w:sz w:val="24"/>
        </w:rPr>
        <w:t xml:space="preserve"> Z, Zhu D, Ohnishi H, </w:t>
      </w:r>
      <w:proofErr w:type="spellStart"/>
      <w:r w:rsidRPr="00E15D60">
        <w:rPr>
          <w:rFonts w:ascii="Book Antiqua" w:eastAsia="等线" w:hAnsi="Book Antiqua"/>
          <w:sz w:val="24"/>
        </w:rPr>
        <w:t>Matozaki</w:t>
      </w:r>
      <w:proofErr w:type="spellEnd"/>
      <w:r w:rsidRPr="00E15D60">
        <w:rPr>
          <w:rFonts w:ascii="Book Antiqua" w:eastAsia="等线" w:hAnsi="Book Antiqua"/>
          <w:sz w:val="24"/>
        </w:rPr>
        <w:t xml:space="preserve"> T, Liu Y. Inflammation-induced proteolytic processing of the SIRPα cytoplasmic ITIM in neutrophils propagates a </w:t>
      </w:r>
      <w:proofErr w:type="spellStart"/>
      <w:r w:rsidRPr="00E15D60">
        <w:rPr>
          <w:rFonts w:ascii="Book Antiqua" w:eastAsia="等线" w:hAnsi="Book Antiqua"/>
          <w:sz w:val="24"/>
        </w:rPr>
        <w:t>proinflammatory</w:t>
      </w:r>
      <w:proofErr w:type="spellEnd"/>
      <w:r w:rsidRPr="00E15D60">
        <w:rPr>
          <w:rFonts w:ascii="Book Antiqua" w:eastAsia="等线" w:hAnsi="Book Antiqua"/>
          <w:sz w:val="24"/>
        </w:rPr>
        <w:t xml:space="preserve"> state. </w:t>
      </w:r>
      <w:r w:rsidRPr="00E15D60">
        <w:rPr>
          <w:rFonts w:ascii="Book Antiqua" w:eastAsia="等线" w:hAnsi="Book Antiqua"/>
          <w:i/>
          <w:sz w:val="24"/>
        </w:rPr>
        <w:t xml:space="preserve">Nat </w:t>
      </w:r>
      <w:proofErr w:type="spellStart"/>
      <w:r w:rsidRPr="00E15D60">
        <w:rPr>
          <w:rFonts w:ascii="Book Antiqua" w:eastAsia="等线" w:hAnsi="Book Antiqua"/>
          <w:i/>
          <w:sz w:val="24"/>
        </w:rPr>
        <w:t>Commun</w:t>
      </w:r>
      <w:proofErr w:type="spellEnd"/>
      <w:r w:rsidRPr="00E15D60">
        <w:rPr>
          <w:rFonts w:ascii="Book Antiqua" w:eastAsia="等线" w:hAnsi="Book Antiqua"/>
          <w:sz w:val="24"/>
        </w:rPr>
        <w:t xml:space="preserve"> 2013; </w:t>
      </w:r>
      <w:r w:rsidRPr="00E15D60">
        <w:rPr>
          <w:rFonts w:ascii="Book Antiqua" w:eastAsia="等线" w:hAnsi="Book Antiqua"/>
          <w:b/>
          <w:sz w:val="24"/>
        </w:rPr>
        <w:t>4</w:t>
      </w:r>
      <w:r w:rsidRPr="00E15D60">
        <w:rPr>
          <w:rFonts w:ascii="Book Antiqua" w:eastAsia="等线" w:hAnsi="Book Antiqua"/>
          <w:sz w:val="24"/>
        </w:rPr>
        <w:t>: 2436 [PMID: 24026300 DOI: 10.1038/ncomms3436]</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lastRenderedPageBreak/>
        <w:t xml:space="preserve">18 </w:t>
      </w:r>
      <w:r w:rsidRPr="00E15D60">
        <w:rPr>
          <w:rFonts w:ascii="Book Antiqua" w:eastAsia="等线" w:hAnsi="Book Antiqua"/>
          <w:b/>
          <w:sz w:val="24"/>
        </w:rPr>
        <w:t>Barclay AN</w:t>
      </w:r>
      <w:r w:rsidRPr="00E15D60">
        <w:rPr>
          <w:rFonts w:ascii="Book Antiqua" w:eastAsia="等线" w:hAnsi="Book Antiqua"/>
          <w:sz w:val="24"/>
        </w:rPr>
        <w:t>. Signal regulatory protein alpha (</w:t>
      </w:r>
      <w:proofErr w:type="spellStart"/>
      <w:r w:rsidRPr="00E15D60">
        <w:rPr>
          <w:rFonts w:ascii="Book Antiqua" w:eastAsia="等线" w:hAnsi="Book Antiqua"/>
          <w:sz w:val="24"/>
        </w:rPr>
        <w:t>SIRPalpha</w:t>
      </w:r>
      <w:proofErr w:type="spellEnd"/>
      <w:r w:rsidRPr="00E15D60">
        <w:rPr>
          <w:rFonts w:ascii="Book Antiqua" w:eastAsia="等线" w:hAnsi="Book Antiqua"/>
          <w:sz w:val="24"/>
        </w:rPr>
        <w:t xml:space="preserve">)/CD47 interaction and function. </w:t>
      </w:r>
      <w:proofErr w:type="spellStart"/>
      <w:r w:rsidRPr="00E15D60">
        <w:rPr>
          <w:rFonts w:ascii="Book Antiqua" w:eastAsia="等线" w:hAnsi="Book Antiqua"/>
          <w:i/>
          <w:sz w:val="24"/>
        </w:rPr>
        <w:t>Curr</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Opin</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2009; </w:t>
      </w:r>
      <w:r w:rsidRPr="00E15D60">
        <w:rPr>
          <w:rFonts w:ascii="Book Antiqua" w:eastAsia="等线" w:hAnsi="Book Antiqua"/>
          <w:b/>
          <w:sz w:val="24"/>
        </w:rPr>
        <w:t>21</w:t>
      </w:r>
      <w:r w:rsidRPr="00E15D60">
        <w:rPr>
          <w:rFonts w:ascii="Book Antiqua" w:eastAsia="等线" w:hAnsi="Book Antiqua"/>
          <w:sz w:val="24"/>
        </w:rPr>
        <w:t>: 47-52 [PMID: 19223164 DOI: 10.1016/j.coi.2009.01.008]</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19 </w:t>
      </w:r>
      <w:r w:rsidRPr="00E15D60">
        <w:rPr>
          <w:rFonts w:ascii="Book Antiqua" w:eastAsia="等线" w:hAnsi="Book Antiqua"/>
          <w:b/>
          <w:sz w:val="24"/>
        </w:rPr>
        <w:t>Ide K</w:t>
      </w:r>
      <w:r w:rsidRPr="00E15D60">
        <w:rPr>
          <w:rFonts w:ascii="Book Antiqua" w:eastAsia="等线" w:hAnsi="Book Antiqua"/>
          <w:sz w:val="24"/>
        </w:rPr>
        <w:t xml:space="preserve">, Wang H, </w:t>
      </w:r>
      <w:proofErr w:type="spellStart"/>
      <w:r w:rsidRPr="00E15D60">
        <w:rPr>
          <w:rFonts w:ascii="Book Antiqua" w:eastAsia="等线" w:hAnsi="Book Antiqua"/>
          <w:sz w:val="24"/>
        </w:rPr>
        <w:t>Tahara</w:t>
      </w:r>
      <w:proofErr w:type="spellEnd"/>
      <w:r w:rsidRPr="00E15D60">
        <w:rPr>
          <w:rFonts w:ascii="Book Antiqua" w:eastAsia="等线" w:hAnsi="Book Antiqua"/>
          <w:sz w:val="24"/>
        </w:rPr>
        <w:t xml:space="preserve"> H, Liu J, Wang X, </w:t>
      </w:r>
      <w:proofErr w:type="spellStart"/>
      <w:r w:rsidRPr="00E15D60">
        <w:rPr>
          <w:rFonts w:ascii="Book Antiqua" w:eastAsia="等线" w:hAnsi="Book Antiqua"/>
          <w:sz w:val="24"/>
        </w:rPr>
        <w:t>Asahara</w:t>
      </w:r>
      <w:proofErr w:type="spellEnd"/>
      <w:r w:rsidRPr="00E15D60">
        <w:rPr>
          <w:rFonts w:ascii="Book Antiqua" w:eastAsia="等线" w:hAnsi="Book Antiqua"/>
          <w:sz w:val="24"/>
        </w:rPr>
        <w:t xml:space="preserve"> T, Sykes M, Yang YG, </w:t>
      </w:r>
      <w:proofErr w:type="spellStart"/>
      <w:r w:rsidRPr="00E15D60">
        <w:rPr>
          <w:rFonts w:ascii="Book Antiqua" w:eastAsia="等线" w:hAnsi="Book Antiqua"/>
          <w:sz w:val="24"/>
        </w:rPr>
        <w:t>Ohdan</w:t>
      </w:r>
      <w:proofErr w:type="spellEnd"/>
      <w:r w:rsidRPr="00E15D60">
        <w:rPr>
          <w:rFonts w:ascii="Book Antiqua" w:eastAsia="等线" w:hAnsi="Book Antiqua"/>
          <w:sz w:val="24"/>
        </w:rPr>
        <w:t xml:space="preserve"> H. Role for CD47-SIRPalpha signaling in xenograft rejection by macrophages. </w:t>
      </w:r>
      <w:r w:rsidR="000B49B8">
        <w:rPr>
          <w:rFonts w:ascii="Book Antiqua" w:eastAsia="等线" w:hAnsi="Book Antiqua"/>
          <w:i/>
          <w:sz w:val="24"/>
        </w:rPr>
        <w:t xml:space="preserve">Proc Natl </w:t>
      </w:r>
      <w:proofErr w:type="spellStart"/>
      <w:r w:rsidR="000B49B8">
        <w:rPr>
          <w:rFonts w:ascii="Book Antiqua" w:eastAsia="等线" w:hAnsi="Book Antiqua"/>
          <w:i/>
          <w:sz w:val="24"/>
        </w:rPr>
        <w:t>Acad</w:t>
      </w:r>
      <w:proofErr w:type="spellEnd"/>
      <w:r w:rsidR="000B49B8">
        <w:rPr>
          <w:rFonts w:ascii="Book Antiqua" w:eastAsia="等线" w:hAnsi="Book Antiqua"/>
          <w:i/>
          <w:sz w:val="24"/>
        </w:rPr>
        <w:t xml:space="preserve"> </w:t>
      </w:r>
      <w:proofErr w:type="spellStart"/>
      <w:r w:rsidR="000B49B8">
        <w:rPr>
          <w:rFonts w:ascii="Book Antiqua" w:eastAsia="等线" w:hAnsi="Book Antiqua"/>
          <w:i/>
          <w:sz w:val="24"/>
        </w:rPr>
        <w:t>Sci</w:t>
      </w:r>
      <w:proofErr w:type="spellEnd"/>
      <w:r w:rsidR="000B49B8">
        <w:rPr>
          <w:rFonts w:ascii="Book Antiqua" w:eastAsia="等线" w:hAnsi="Book Antiqua"/>
          <w:i/>
          <w:sz w:val="24"/>
        </w:rPr>
        <w:t xml:space="preserve"> US</w:t>
      </w:r>
      <w:r w:rsidRPr="00E15D60">
        <w:rPr>
          <w:rFonts w:ascii="Book Antiqua" w:eastAsia="等线" w:hAnsi="Book Antiqua"/>
          <w:i/>
          <w:sz w:val="24"/>
        </w:rPr>
        <w:t>A</w:t>
      </w:r>
      <w:r w:rsidRPr="00E15D60">
        <w:rPr>
          <w:rFonts w:ascii="Book Antiqua" w:eastAsia="等线" w:hAnsi="Book Antiqua"/>
          <w:sz w:val="24"/>
        </w:rPr>
        <w:t xml:space="preserve"> 2007; </w:t>
      </w:r>
      <w:r w:rsidRPr="00E15D60">
        <w:rPr>
          <w:rFonts w:ascii="Book Antiqua" w:eastAsia="等线" w:hAnsi="Book Antiqua"/>
          <w:b/>
          <w:sz w:val="24"/>
        </w:rPr>
        <w:t>104</w:t>
      </w:r>
      <w:r w:rsidRPr="00E15D60">
        <w:rPr>
          <w:rFonts w:ascii="Book Antiqua" w:eastAsia="等线" w:hAnsi="Book Antiqua"/>
          <w:sz w:val="24"/>
        </w:rPr>
        <w:t>: 5062-5066 [PMID: 17360380 DOI: 10.1073/pnas.0609661104]</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20 </w:t>
      </w:r>
      <w:proofErr w:type="spellStart"/>
      <w:r w:rsidRPr="00E15D60">
        <w:rPr>
          <w:rFonts w:ascii="Book Antiqua" w:eastAsia="等线" w:hAnsi="Book Antiqua"/>
          <w:b/>
          <w:sz w:val="24"/>
        </w:rPr>
        <w:t>Gerstenkorn</w:t>
      </w:r>
      <w:proofErr w:type="spellEnd"/>
      <w:r w:rsidRPr="00E15D60">
        <w:rPr>
          <w:rFonts w:ascii="Book Antiqua" w:eastAsia="等线" w:hAnsi="Book Antiqua"/>
          <w:b/>
          <w:sz w:val="24"/>
        </w:rPr>
        <w:t xml:space="preserve"> C</w:t>
      </w:r>
      <w:r w:rsidRPr="00E15D60">
        <w:rPr>
          <w:rFonts w:ascii="Book Antiqua" w:eastAsia="等线" w:hAnsi="Book Antiqua"/>
          <w:sz w:val="24"/>
        </w:rPr>
        <w:t xml:space="preserve">, Robertson H, Mohamed MA, O'Donnell M, Ali S, Talbot D. Detection of cytomegalovirus (CMV) antigens in kidney biopsies and transplant nephrectomies as a marker for renal graft dysfunction. </w:t>
      </w:r>
      <w:proofErr w:type="spellStart"/>
      <w:r w:rsidRPr="00E15D60">
        <w:rPr>
          <w:rFonts w:ascii="Book Antiqua" w:eastAsia="等线" w:hAnsi="Book Antiqua"/>
          <w:i/>
          <w:sz w:val="24"/>
        </w:rPr>
        <w:t>Clin</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Chem</w:t>
      </w:r>
      <w:proofErr w:type="spellEnd"/>
      <w:r w:rsidRPr="00E15D60">
        <w:rPr>
          <w:rFonts w:ascii="Book Antiqua" w:eastAsia="等线" w:hAnsi="Book Antiqua"/>
          <w:i/>
          <w:sz w:val="24"/>
        </w:rPr>
        <w:t xml:space="preserve"> Lab Med</w:t>
      </w:r>
      <w:r w:rsidRPr="00E15D60">
        <w:rPr>
          <w:rFonts w:ascii="Book Antiqua" w:eastAsia="等线" w:hAnsi="Book Antiqua"/>
          <w:sz w:val="24"/>
        </w:rPr>
        <w:t xml:space="preserve"> 2000; </w:t>
      </w:r>
      <w:r w:rsidRPr="00E15D60">
        <w:rPr>
          <w:rFonts w:ascii="Book Antiqua" w:eastAsia="等线" w:hAnsi="Book Antiqua"/>
          <w:b/>
          <w:sz w:val="24"/>
        </w:rPr>
        <w:t>38</w:t>
      </w:r>
      <w:r w:rsidRPr="00E15D60">
        <w:rPr>
          <w:rFonts w:ascii="Book Antiqua" w:eastAsia="等线" w:hAnsi="Book Antiqua"/>
          <w:sz w:val="24"/>
        </w:rPr>
        <w:t>: 1201-1203 [PMID: 11156360 DOI: 10.1515/CCLM.2000.188]</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21 </w:t>
      </w:r>
      <w:r w:rsidRPr="00E15D60">
        <w:rPr>
          <w:rFonts w:ascii="Book Antiqua" w:eastAsia="等线" w:hAnsi="Book Antiqua"/>
          <w:b/>
          <w:sz w:val="24"/>
        </w:rPr>
        <w:t>Yi T</w:t>
      </w:r>
      <w:r w:rsidRPr="00E15D60">
        <w:rPr>
          <w:rFonts w:ascii="Book Antiqua" w:eastAsia="等线" w:hAnsi="Book Antiqua"/>
          <w:sz w:val="24"/>
        </w:rPr>
        <w:t xml:space="preserve">, Li J, Chen H, Wu J, An J, Xu Y, Hu Y, Lowell CA, </w:t>
      </w:r>
      <w:proofErr w:type="spellStart"/>
      <w:r w:rsidRPr="00E15D60">
        <w:rPr>
          <w:rFonts w:ascii="Book Antiqua" w:eastAsia="等线" w:hAnsi="Book Antiqua"/>
          <w:sz w:val="24"/>
        </w:rPr>
        <w:t>Cyster</w:t>
      </w:r>
      <w:proofErr w:type="spellEnd"/>
      <w:r w:rsidRPr="00E15D60">
        <w:rPr>
          <w:rFonts w:ascii="Book Antiqua" w:eastAsia="等线" w:hAnsi="Book Antiqua"/>
          <w:sz w:val="24"/>
        </w:rPr>
        <w:t xml:space="preserve"> JG. Splenic Dendritic Cells Survey Red Blood Cells for Missing Self-CD47 to Trigger Adaptive Immune Responses. </w:t>
      </w:r>
      <w:r w:rsidRPr="00E15D60">
        <w:rPr>
          <w:rFonts w:ascii="Book Antiqua" w:eastAsia="等线" w:hAnsi="Book Antiqua"/>
          <w:i/>
          <w:sz w:val="24"/>
        </w:rPr>
        <w:t>Immunity</w:t>
      </w:r>
      <w:r w:rsidRPr="00E15D60">
        <w:rPr>
          <w:rFonts w:ascii="Book Antiqua" w:eastAsia="等线" w:hAnsi="Book Antiqua"/>
          <w:sz w:val="24"/>
        </w:rPr>
        <w:t xml:space="preserve"> 2015; </w:t>
      </w:r>
      <w:r w:rsidRPr="00E15D60">
        <w:rPr>
          <w:rFonts w:ascii="Book Antiqua" w:eastAsia="等线" w:hAnsi="Book Antiqua"/>
          <w:b/>
          <w:sz w:val="24"/>
        </w:rPr>
        <w:t>43</w:t>
      </w:r>
      <w:r w:rsidRPr="00E15D60">
        <w:rPr>
          <w:rFonts w:ascii="Book Antiqua" w:eastAsia="等线" w:hAnsi="Book Antiqua"/>
          <w:sz w:val="24"/>
        </w:rPr>
        <w:t>: 764-775 [PMID: 26453377 DOI: 10.1016/j.immuni.2015.08.021]</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22 </w:t>
      </w:r>
      <w:r w:rsidRPr="00E15D60">
        <w:rPr>
          <w:rFonts w:ascii="Book Antiqua" w:eastAsia="等线" w:hAnsi="Book Antiqua"/>
          <w:b/>
          <w:sz w:val="24"/>
        </w:rPr>
        <w:t>Olsson M</w:t>
      </w:r>
      <w:r w:rsidRPr="00E15D60">
        <w:rPr>
          <w:rFonts w:ascii="Book Antiqua" w:eastAsia="等线" w:hAnsi="Book Antiqua"/>
          <w:sz w:val="24"/>
        </w:rPr>
        <w:t xml:space="preserve">, </w:t>
      </w:r>
      <w:proofErr w:type="spellStart"/>
      <w:r w:rsidRPr="00E15D60">
        <w:rPr>
          <w:rFonts w:ascii="Book Antiqua" w:eastAsia="等线" w:hAnsi="Book Antiqua"/>
          <w:sz w:val="24"/>
        </w:rPr>
        <w:t>Bruhns</w:t>
      </w:r>
      <w:proofErr w:type="spellEnd"/>
      <w:r w:rsidRPr="00E15D60">
        <w:rPr>
          <w:rFonts w:ascii="Book Antiqua" w:eastAsia="等线" w:hAnsi="Book Antiqua"/>
          <w:sz w:val="24"/>
        </w:rPr>
        <w:t xml:space="preserve"> P, Frazier WA, </w:t>
      </w:r>
      <w:proofErr w:type="spellStart"/>
      <w:r w:rsidRPr="00E15D60">
        <w:rPr>
          <w:rFonts w:ascii="Book Antiqua" w:eastAsia="等线" w:hAnsi="Book Antiqua"/>
          <w:sz w:val="24"/>
        </w:rPr>
        <w:t>Ravetch</w:t>
      </w:r>
      <w:proofErr w:type="spellEnd"/>
      <w:r w:rsidRPr="00E15D60">
        <w:rPr>
          <w:rFonts w:ascii="Book Antiqua" w:eastAsia="等线" w:hAnsi="Book Antiqua"/>
          <w:sz w:val="24"/>
        </w:rPr>
        <w:t xml:space="preserve"> JV, </w:t>
      </w:r>
      <w:proofErr w:type="spellStart"/>
      <w:r w:rsidRPr="00E15D60">
        <w:rPr>
          <w:rFonts w:ascii="Book Antiqua" w:eastAsia="等线" w:hAnsi="Book Antiqua"/>
          <w:sz w:val="24"/>
        </w:rPr>
        <w:t>Oldenborg</w:t>
      </w:r>
      <w:proofErr w:type="spellEnd"/>
      <w:r w:rsidRPr="00E15D60">
        <w:rPr>
          <w:rFonts w:ascii="Book Antiqua" w:eastAsia="等线" w:hAnsi="Book Antiqua"/>
          <w:sz w:val="24"/>
        </w:rPr>
        <w:t xml:space="preserve"> PA. Platelet homeostasis is regulated by platelet expression of CD47 under normal conditions and in passive immune thrombocytopenia. </w:t>
      </w:r>
      <w:r w:rsidRPr="00E15D60">
        <w:rPr>
          <w:rFonts w:ascii="Book Antiqua" w:eastAsia="等线" w:hAnsi="Book Antiqua"/>
          <w:i/>
          <w:sz w:val="24"/>
        </w:rPr>
        <w:t>Blood</w:t>
      </w:r>
      <w:r w:rsidRPr="00E15D60">
        <w:rPr>
          <w:rFonts w:ascii="Book Antiqua" w:eastAsia="等线" w:hAnsi="Book Antiqua"/>
          <w:sz w:val="24"/>
        </w:rPr>
        <w:t xml:space="preserve"> 2005; </w:t>
      </w:r>
      <w:r w:rsidRPr="00E15D60">
        <w:rPr>
          <w:rFonts w:ascii="Book Antiqua" w:eastAsia="等线" w:hAnsi="Book Antiqua"/>
          <w:b/>
          <w:sz w:val="24"/>
        </w:rPr>
        <w:t>105</w:t>
      </w:r>
      <w:r w:rsidRPr="00E15D60">
        <w:rPr>
          <w:rFonts w:ascii="Book Antiqua" w:eastAsia="等线" w:hAnsi="Book Antiqua"/>
          <w:sz w:val="24"/>
        </w:rPr>
        <w:t>: 3577-3582 [PMID: 15665111 DOI: 10.1182/blood-2004-08-2980]</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23 </w:t>
      </w:r>
      <w:r w:rsidRPr="00E15D60">
        <w:rPr>
          <w:rFonts w:ascii="Book Antiqua" w:eastAsia="等线" w:hAnsi="Book Antiqua"/>
          <w:b/>
          <w:sz w:val="24"/>
        </w:rPr>
        <w:t>Wang H</w:t>
      </w:r>
      <w:r w:rsidRPr="00E15D60">
        <w:rPr>
          <w:rFonts w:ascii="Book Antiqua" w:eastAsia="等线" w:hAnsi="Book Antiqua"/>
          <w:sz w:val="24"/>
        </w:rPr>
        <w:t xml:space="preserve">, </w:t>
      </w:r>
      <w:proofErr w:type="spellStart"/>
      <w:r w:rsidRPr="00E15D60">
        <w:rPr>
          <w:rFonts w:ascii="Book Antiqua" w:eastAsia="等线" w:hAnsi="Book Antiqua"/>
          <w:sz w:val="24"/>
        </w:rPr>
        <w:t>Madariaga</w:t>
      </w:r>
      <w:proofErr w:type="spellEnd"/>
      <w:r w:rsidRPr="00E15D60">
        <w:rPr>
          <w:rFonts w:ascii="Book Antiqua" w:eastAsia="等线" w:hAnsi="Book Antiqua"/>
          <w:sz w:val="24"/>
        </w:rPr>
        <w:t xml:space="preserve"> ML, Wang S, Van </w:t>
      </w:r>
      <w:proofErr w:type="spellStart"/>
      <w:r w:rsidRPr="00E15D60">
        <w:rPr>
          <w:rFonts w:ascii="Book Antiqua" w:eastAsia="等线" w:hAnsi="Book Antiqua"/>
          <w:sz w:val="24"/>
        </w:rPr>
        <w:t>Rooijen</w:t>
      </w:r>
      <w:proofErr w:type="spellEnd"/>
      <w:r w:rsidRPr="00E15D60">
        <w:rPr>
          <w:rFonts w:ascii="Book Antiqua" w:eastAsia="等线" w:hAnsi="Book Antiqua"/>
          <w:sz w:val="24"/>
        </w:rPr>
        <w:t xml:space="preserve"> N, </w:t>
      </w:r>
      <w:proofErr w:type="spellStart"/>
      <w:r w:rsidRPr="00E15D60">
        <w:rPr>
          <w:rFonts w:ascii="Book Antiqua" w:eastAsia="等线" w:hAnsi="Book Antiqua"/>
          <w:sz w:val="24"/>
        </w:rPr>
        <w:t>Oldenborg</w:t>
      </w:r>
      <w:proofErr w:type="spellEnd"/>
      <w:r w:rsidRPr="00E15D60">
        <w:rPr>
          <w:rFonts w:ascii="Book Antiqua" w:eastAsia="等线" w:hAnsi="Book Antiqua"/>
          <w:sz w:val="24"/>
        </w:rPr>
        <w:t xml:space="preserve"> PA, Yang YG. Lack of CD47 on </w:t>
      </w:r>
      <w:proofErr w:type="spellStart"/>
      <w:r w:rsidRPr="00E15D60">
        <w:rPr>
          <w:rFonts w:ascii="Book Antiqua" w:eastAsia="等线" w:hAnsi="Book Antiqua"/>
          <w:sz w:val="24"/>
        </w:rPr>
        <w:t>nonhematopoietic</w:t>
      </w:r>
      <w:proofErr w:type="spellEnd"/>
      <w:r w:rsidRPr="00E15D60">
        <w:rPr>
          <w:rFonts w:ascii="Book Antiqua" w:eastAsia="等线" w:hAnsi="Book Antiqua"/>
          <w:sz w:val="24"/>
        </w:rPr>
        <w:t xml:space="preserve"> cells induces split macrophage tolerance to CD47null cells. </w:t>
      </w:r>
      <w:r w:rsidRPr="00E15D60">
        <w:rPr>
          <w:rFonts w:ascii="Book Antiqua" w:eastAsia="等线" w:hAnsi="Book Antiqua"/>
          <w:i/>
          <w:sz w:val="24"/>
        </w:rPr>
        <w:t>P</w:t>
      </w:r>
      <w:r w:rsidR="00832C38">
        <w:rPr>
          <w:rFonts w:ascii="Book Antiqua" w:eastAsia="等线" w:hAnsi="Book Antiqua"/>
          <w:i/>
          <w:sz w:val="24"/>
        </w:rPr>
        <w:t xml:space="preserve">roc Natl </w:t>
      </w:r>
      <w:proofErr w:type="spellStart"/>
      <w:r w:rsidR="00832C38">
        <w:rPr>
          <w:rFonts w:ascii="Book Antiqua" w:eastAsia="等线" w:hAnsi="Book Antiqua"/>
          <w:i/>
          <w:sz w:val="24"/>
        </w:rPr>
        <w:t>Acad</w:t>
      </w:r>
      <w:proofErr w:type="spellEnd"/>
      <w:r w:rsidR="00832C38">
        <w:rPr>
          <w:rFonts w:ascii="Book Antiqua" w:eastAsia="等线" w:hAnsi="Book Antiqua"/>
          <w:i/>
          <w:sz w:val="24"/>
        </w:rPr>
        <w:t xml:space="preserve"> </w:t>
      </w:r>
      <w:proofErr w:type="spellStart"/>
      <w:r w:rsidR="00832C38">
        <w:rPr>
          <w:rFonts w:ascii="Book Antiqua" w:eastAsia="等线" w:hAnsi="Book Antiqua"/>
          <w:i/>
          <w:sz w:val="24"/>
        </w:rPr>
        <w:t>Sci</w:t>
      </w:r>
      <w:proofErr w:type="spellEnd"/>
      <w:r w:rsidR="00832C38">
        <w:rPr>
          <w:rFonts w:ascii="Book Antiqua" w:eastAsia="等线" w:hAnsi="Book Antiqua"/>
          <w:i/>
          <w:sz w:val="24"/>
        </w:rPr>
        <w:t xml:space="preserve"> US</w:t>
      </w:r>
      <w:r w:rsidRPr="00E15D60">
        <w:rPr>
          <w:rFonts w:ascii="Book Antiqua" w:eastAsia="等线" w:hAnsi="Book Antiqua"/>
          <w:i/>
          <w:sz w:val="24"/>
        </w:rPr>
        <w:t>A</w:t>
      </w:r>
      <w:r w:rsidRPr="00E15D60">
        <w:rPr>
          <w:rFonts w:ascii="Book Antiqua" w:eastAsia="等线" w:hAnsi="Book Antiqua"/>
          <w:sz w:val="24"/>
        </w:rPr>
        <w:t xml:space="preserve"> 2007; </w:t>
      </w:r>
      <w:r w:rsidRPr="00E15D60">
        <w:rPr>
          <w:rFonts w:ascii="Book Antiqua" w:eastAsia="等线" w:hAnsi="Book Antiqua"/>
          <w:b/>
          <w:sz w:val="24"/>
        </w:rPr>
        <w:t>104</w:t>
      </w:r>
      <w:r w:rsidRPr="00E15D60">
        <w:rPr>
          <w:rFonts w:ascii="Book Antiqua" w:eastAsia="等线" w:hAnsi="Book Antiqua"/>
          <w:sz w:val="24"/>
        </w:rPr>
        <w:t>: 13744-13749 [PMID: 17699632 DOI: 10.1073/pnas.0702881104]</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24 </w:t>
      </w:r>
      <w:r w:rsidRPr="00E15D60">
        <w:rPr>
          <w:rFonts w:ascii="Book Antiqua" w:eastAsia="等线" w:hAnsi="Book Antiqua"/>
          <w:b/>
          <w:sz w:val="24"/>
        </w:rPr>
        <w:t>Willingham SB</w:t>
      </w:r>
      <w:r w:rsidRPr="00E15D60">
        <w:rPr>
          <w:rFonts w:ascii="Book Antiqua" w:eastAsia="等线" w:hAnsi="Book Antiqua"/>
          <w:sz w:val="24"/>
        </w:rPr>
        <w:t xml:space="preserve">, </w:t>
      </w:r>
      <w:proofErr w:type="spellStart"/>
      <w:r w:rsidRPr="00E15D60">
        <w:rPr>
          <w:rFonts w:ascii="Book Antiqua" w:eastAsia="等线" w:hAnsi="Book Antiqua"/>
          <w:sz w:val="24"/>
        </w:rPr>
        <w:t>Volkmer</w:t>
      </w:r>
      <w:proofErr w:type="spellEnd"/>
      <w:r w:rsidRPr="00E15D60">
        <w:rPr>
          <w:rFonts w:ascii="Book Antiqua" w:eastAsia="等线" w:hAnsi="Book Antiqua"/>
          <w:sz w:val="24"/>
        </w:rPr>
        <w:t xml:space="preserve"> JP, Gentles AJ, </w:t>
      </w:r>
      <w:proofErr w:type="spellStart"/>
      <w:r w:rsidRPr="00E15D60">
        <w:rPr>
          <w:rFonts w:ascii="Book Antiqua" w:eastAsia="等线" w:hAnsi="Book Antiqua"/>
          <w:sz w:val="24"/>
        </w:rPr>
        <w:t>Sahoo</w:t>
      </w:r>
      <w:proofErr w:type="spellEnd"/>
      <w:r w:rsidRPr="00E15D60">
        <w:rPr>
          <w:rFonts w:ascii="Book Antiqua" w:eastAsia="等线" w:hAnsi="Book Antiqua"/>
          <w:sz w:val="24"/>
        </w:rPr>
        <w:t xml:space="preserve"> D, </w:t>
      </w:r>
      <w:proofErr w:type="spellStart"/>
      <w:r w:rsidRPr="00E15D60">
        <w:rPr>
          <w:rFonts w:ascii="Book Antiqua" w:eastAsia="等线" w:hAnsi="Book Antiqua"/>
          <w:sz w:val="24"/>
        </w:rPr>
        <w:t>Dalerba</w:t>
      </w:r>
      <w:proofErr w:type="spellEnd"/>
      <w:r w:rsidRPr="00E15D60">
        <w:rPr>
          <w:rFonts w:ascii="Book Antiqua" w:eastAsia="等线" w:hAnsi="Book Antiqua"/>
          <w:sz w:val="24"/>
        </w:rPr>
        <w:t xml:space="preserve"> P, </w:t>
      </w:r>
      <w:proofErr w:type="spellStart"/>
      <w:r w:rsidRPr="00E15D60">
        <w:rPr>
          <w:rFonts w:ascii="Book Antiqua" w:eastAsia="等线" w:hAnsi="Book Antiqua"/>
          <w:sz w:val="24"/>
        </w:rPr>
        <w:t>Mitra</w:t>
      </w:r>
      <w:proofErr w:type="spellEnd"/>
      <w:r w:rsidRPr="00E15D60">
        <w:rPr>
          <w:rFonts w:ascii="Book Antiqua" w:eastAsia="等线" w:hAnsi="Book Antiqua"/>
          <w:sz w:val="24"/>
        </w:rPr>
        <w:t xml:space="preserve"> SS, Wang J, Contreras-Trujillo H, Martin R, Cohen JD, Lovelace P, </w:t>
      </w:r>
      <w:proofErr w:type="spellStart"/>
      <w:r w:rsidRPr="00E15D60">
        <w:rPr>
          <w:rFonts w:ascii="Book Antiqua" w:eastAsia="等线" w:hAnsi="Book Antiqua"/>
          <w:sz w:val="24"/>
        </w:rPr>
        <w:t>Scheeren</w:t>
      </w:r>
      <w:proofErr w:type="spellEnd"/>
      <w:r w:rsidRPr="00E15D60">
        <w:rPr>
          <w:rFonts w:ascii="Book Antiqua" w:eastAsia="等线" w:hAnsi="Book Antiqua"/>
          <w:sz w:val="24"/>
        </w:rPr>
        <w:t xml:space="preserve"> FA, Chao MP, Weiskopf K, Tang C, </w:t>
      </w:r>
      <w:proofErr w:type="spellStart"/>
      <w:r w:rsidRPr="00E15D60">
        <w:rPr>
          <w:rFonts w:ascii="Book Antiqua" w:eastAsia="等线" w:hAnsi="Book Antiqua"/>
          <w:sz w:val="24"/>
        </w:rPr>
        <w:t>Volkmer</w:t>
      </w:r>
      <w:proofErr w:type="spellEnd"/>
      <w:r w:rsidRPr="00E15D60">
        <w:rPr>
          <w:rFonts w:ascii="Book Antiqua" w:eastAsia="等线" w:hAnsi="Book Antiqua"/>
          <w:sz w:val="24"/>
        </w:rPr>
        <w:t xml:space="preserve"> AK, </w:t>
      </w:r>
      <w:proofErr w:type="spellStart"/>
      <w:r w:rsidRPr="00E15D60">
        <w:rPr>
          <w:rFonts w:ascii="Book Antiqua" w:eastAsia="等线" w:hAnsi="Book Antiqua"/>
          <w:sz w:val="24"/>
        </w:rPr>
        <w:t>Naik</w:t>
      </w:r>
      <w:proofErr w:type="spellEnd"/>
      <w:r w:rsidRPr="00E15D60">
        <w:rPr>
          <w:rFonts w:ascii="Book Antiqua" w:eastAsia="等线" w:hAnsi="Book Antiqua"/>
          <w:sz w:val="24"/>
        </w:rPr>
        <w:t xml:space="preserve"> TJ, Storm TA, Mosley AR, </w:t>
      </w:r>
      <w:proofErr w:type="spellStart"/>
      <w:r w:rsidRPr="00E15D60">
        <w:rPr>
          <w:rFonts w:ascii="Book Antiqua" w:eastAsia="等线" w:hAnsi="Book Antiqua"/>
          <w:sz w:val="24"/>
        </w:rPr>
        <w:t>Edris</w:t>
      </w:r>
      <w:proofErr w:type="spellEnd"/>
      <w:r w:rsidRPr="00E15D60">
        <w:rPr>
          <w:rFonts w:ascii="Book Antiqua" w:eastAsia="等线" w:hAnsi="Book Antiqua"/>
          <w:sz w:val="24"/>
        </w:rPr>
        <w:t xml:space="preserve"> B, </w:t>
      </w:r>
      <w:proofErr w:type="spellStart"/>
      <w:r w:rsidRPr="00E15D60">
        <w:rPr>
          <w:rFonts w:ascii="Book Antiqua" w:eastAsia="等线" w:hAnsi="Book Antiqua"/>
          <w:sz w:val="24"/>
        </w:rPr>
        <w:t>Schmid</w:t>
      </w:r>
      <w:proofErr w:type="spellEnd"/>
      <w:r w:rsidRPr="00E15D60">
        <w:rPr>
          <w:rFonts w:ascii="Book Antiqua" w:eastAsia="等线" w:hAnsi="Book Antiqua"/>
          <w:sz w:val="24"/>
        </w:rPr>
        <w:t xml:space="preserve"> SM, Sun CK, Chua MS, Murillo O, </w:t>
      </w:r>
      <w:proofErr w:type="spellStart"/>
      <w:r w:rsidRPr="00E15D60">
        <w:rPr>
          <w:rFonts w:ascii="Book Antiqua" w:eastAsia="等线" w:hAnsi="Book Antiqua"/>
          <w:sz w:val="24"/>
        </w:rPr>
        <w:t>Rajendran</w:t>
      </w:r>
      <w:proofErr w:type="spellEnd"/>
      <w:r w:rsidRPr="00E15D60">
        <w:rPr>
          <w:rFonts w:ascii="Book Antiqua" w:eastAsia="等线" w:hAnsi="Book Antiqua"/>
          <w:sz w:val="24"/>
        </w:rPr>
        <w:t xml:space="preserve"> P, Cha AC, Chin RK, Kim D, Adorno M, </w:t>
      </w:r>
      <w:proofErr w:type="spellStart"/>
      <w:r w:rsidRPr="00E15D60">
        <w:rPr>
          <w:rFonts w:ascii="Book Antiqua" w:eastAsia="等线" w:hAnsi="Book Antiqua"/>
          <w:sz w:val="24"/>
        </w:rPr>
        <w:t>Raveh</w:t>
      </w:r>
      <w:proofErr w:type="spellEnd"/>
      <w:r w:rsidRPr="00E15D60">
        <w:rPr>
          <w:rFonts w:ascii="Book Antiqua" w:eastAsia="等线" w:hAnsi="Book Antiqua"/>
          <w:sz w:val="24"/>
        </w:rPr>
        <w:t xml:space="preserve"> T, Tseng D, Jaiswal S, </w:t>
      </w:r>
      <w:proofErr w:type="spellStart"/>
      <w:r w:rsidRPr="00E15D60">
        <w:rPr>
          <w:rFonts w:ascii="Book Antiqua" w:eastAsia="等线" w:hAnsi="Book Antiqua"/>
          <w:sz w:val="24"/>
        </w:rPr>
        <w:t>Enger</w:t>
      </w:r>
      <w:proofErr w:type="spellEnd"/>
      <w:r w:rsidRPr="00E15D60">
        <w:rPr>
          <w:rFonts w:ascii="Book Antiqua" w:eastAsia="等线" w:hAnsi="Book Antiqua"/>
          <w:sz w:val="24"/>
        </w:rPr>
        <w:t xml:space="preserve"> PØ, Steinberg GK, Li G, So SK, </w:t>
      </w:r>
      <w:proofErr w:type="spellStart"/>
      <w:r w:rsidRPr="00E15D60">
        <w:rPr>
          <w:rFonts w:ascii="Book Antiqua" w:eastAsia="等线" w:hAnsi="Book Antiqua"/>
          <w:sz w:val="24"/>
        </w:rPr>
        <w:t>Majeti</w:t>
      </w:r>
      <w:proofErr w:type="spellEnd"/>
      <w:r w:rsidRPr="00E15D60">
        <w:rPr>
          <w:rFonts w:ascii="Book Antiqua" w:eastAsia="等线" w:hAnsi="Book Antiqua"/>
          <w:sz w:val="24"/>
        </w:rPr>
        <w:t xml:space="preserve"> R, Harsh GR, van de Rijn M, </w:t>
      </w:r>
      <w:proofErr w:type="spellStart"/>
      <w:r w:rsidRPr="00E15D60">
        <w:rPr>
          <w:rFonts w:ascii="Book Antiqua" w:eastAsia="等线" w:hAnsi="Book Antiqua"/>
          <w:sz w:val="24"/>
        </w:rPr>
        <w:t>Teng</w:t>
      </w:r>
      <w:proofErr w:type="spellEnd"/>
      <w:r w:rsidRPr="00E15D60">
        <w:rPr>
          <w:rFonts w:ascii="Book Antiqua" w:eastAsia="等线" w:hAnsi="Book Antiqua"/>
          <w:sz w:val="24"/>
        </w:rPr>
        <w:t xml:space="preserve"> NN, </w:t>
      </w:r>
      <w:proofErr w:type="spellStart"/>
      <w:r w:rsidRPr="00E15D60">
        <w:rPr>
          <w:rFonts w:ascii="Book Antiqua" w:eastAsia="等线" w:hAnsi="Book Antiqua"/>
          <w:sz w:val="24"/>
        </w:rPr>
        <w:t>Sunwoo</w:t>
      </w:r>
      <w:proofErr w:type="spellEnd"/>
      <w:r w:rsidRPr="00E15D60">
        <w:rPr>
          <w:rFonts w:ascii="Book Antiqua" w:eastAsia="等线" w:hAnsi="Book Antiqua"/>
          <w:sz w:val="24"/>
        </w:rPr>
        <w:t xml:space="preserve"> JB, </w:t>
      </w:r>
      <w:proofErr w:type="spellStart"/>
      <w:r w:rsidRPr="00E15D60">
        <w:rPr>
          <w:rFonts w:ascii="Book Antiqua" w:eastAsia="等线" w:hAnsi="Book Antiqua"/>
          <w:sz w:val="24"/>
        </w:rPr>
        <w:t>Alizadeh</w:t>
      </w:r>
      <w:proofErr w:type="spellEnd"/>
      <w:r w:rsidRPr="00E15D60">
        <w:rPr>
          <w:rFonts w:ascii="Book Antiqua" w:eastAsia="等线" w:hAnsi="Book Antiqua"/>
          <w:sz w:val="24"/>
        </w:rPr>
        <w:t xml:space="preserve"> AA, Clarke MF, </w:t>
      </w:r>
      <w:proofErr w:type="spellStart"/>
      <w:r w:rsidRPr="00E15D60">
        <w:rPr>
          <w:rFonts w:ascii="Book Antiqua" w:eastAsia="等线" w:hAnsi="Book Antiqua"/>
          <w:sz w:val="24"/>
        </w:rPr>
        <w:t>Weissman</w:t>
      </w:r>
      <w:proofErr w:type="spellEnd"/>
      <w:r w:rsidRPr="00E15D60">
        <w:rPr>
          <w:rFonts w:ascii="Book Antiqua" w:eastAsia="等线" w:hAnsi="Book Antiqua"/>
          <w:sz w:val="24"/>
        </w:rPr>
        <w:t xml:space="preserve"> IL. The CD47-signal </w:t>
      </w:r>
      <w:r w:rsidRPr="00E15D60">
        <w:rPr>
          <w:rFonts w:ascii="Book Antiqua" w:eastAsia="等线" w:hAnsi="Book Antiqua"/>
          <w:sz w:val="24"/>
        </w:rPr>
        <w:lastRenderedPageBreak/>
        <w:t>regulatory protein alpha (</w:t>
      </w:r>
      <w:proofErr w:type="spellStart"/>
      <w:r w:rsidRPr="00E15D60">
        <w:rPr>
          <w:rFonts w:ascii="Book Antiqua" w:eastAsia="等线" w:hAnsi="Book Antiqua"/>
          <w:sz w:val="24"/>
        </w:rPr>
        <w:t>SIRPa</w:t>
      </w:r>
      <w:proofErr w:type="spellEnd"/>
      <w:r w:rsidRPr="00E15D60">
        <w:rPr>
          <w:rFonts w:ascii="Book Antiqua" w:eastAsia="等线" w:hAnsi="Book Antiqua"/>
          <w:sz w:val="24"/>
        </w:rPr>
        <w:t xml:space="preserve">) interaction is a therapeutic target for human solid tumors. </w:t>
      </w:r>
      <w:r w:rsidR="00832C38">
        <w:rPr>
          <w:rFonts w:ascii="Book Antiqua" w:eastAsia="等线" w:hAnsi="Book Antiqua"/>
          <w:i/>
          <w:sz w:val="24"/>
        </w:rPr>
        <w:t xml:space="preserve">Proc Natl </w:t>
      </w:r>
      <w:proofErr w:type="spellStart"/>
      <w:r w:rsidR="00832C38">
        <w:rPr>
          <w:rFonts w:ascii="Book Antiqua" w:eastAsia="等线" w:hAnsi="Book Antiqua"/>
          <w:i/>
          <w:sz w:val="24"/>
        </w:rPr>
        <w:t>Acad</w:t>
      </w:r>
      <w:proofErr w:type="spellEnd"/>
      <w:r w:rsidR="00832C38">
        <w:rPr>
          <w:rFonts w:ascii="Book Antiqua" w:eastAsia="等线" w:hAnsi="Book Antiqua"/>
          <w:i/>
          <w:sz w:val="24"/>
        </w:rPr>
        <w:t xml:space="preserve"> </w:t>
      </w:r>
      <w:proofErr w:type="spellStart"/>
      <w:r w:rsidR="00832C38">
        <w:rPr>
          <w:rFonts w:ascii="Book Antiqua" w:eastAsia="等线" w:hAnsi="Book Antiqua"/>
          <w:i/>
          <w:sz w:val="24"/>
        </w:rPr>
        <w:t>Sci</w:t>
      </w:r>
      <w:proofErr w:type="spellEnd"/>
      <w:r w:rsidR="00832C38">
        <w:rPr>
          <w:rFonts w:ascii="Book Antiqua" w:eastAsia="等线" w:hAnsi="Book Antiqua"/>
          <w:i/>
          <w:sz w:val="24"/>
        </w:rPr>
        <w:t xml:space="preserve"> US</w:t>
      </w:r>
      <w:r w:rsidRPr="00E15D60">
        <w:rPr>
          <w:rFonts w:ascii="Book Antiqua" w:eastAsia="等线" w:hAnsi="Book Antiqua"/>
          <w:i/>
          <w:sz w:val="24"/>
        </w:rPr>
        <w:t>A</w:t>
      </w:r>
      <w:r w:rsidRPr="00E15D60">
        <w:rPr>
          <w:rFonts w:ascii="Book Antiqua" w:eastAsia="等线" w:hAnsi="Book Antiqua"/>
          <w:sz w:val="24"/>
        </w:rPr>
        <w:t xml:space="preserve"> 2012; </w:t>
      </w:r>
      <w:r w:rsidRPr="00E15D60">
        <w:rPr>
          <w:rFonts w:ascii="Book Antiqua" w:eastAsia="等线" w:hAnsi="Book Antiqua"/>
          <w:b/>
          <w:sz w:val="24"/>
        </w:rPr>
        <w:t>109</w:t>
      </w:r>
      <w:r w:rsidRPr="00E15D60">
        <w:rPr>
          <w:rFonts w:ascii="Book Antiqua" w:eastAsia="等线" w:hAnsi="Book Antiqua"/>
          <w:sz w:val="24"/>
        </w:rPr>
        <w:t>: 6662-6667 [PMID: 22451913 DOI: 10.1073/pnas.1121623109]</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25 </w:t>
      </w:r>
      <w:r w:rsidRPr="00E15D60">
        <w:rPr>
          <w:rFonts w:ascii="Book Antiqua" w:eastAsia="等线" w:hAnsi="Book Antiqua"/>
          <w:b/>
          <w:sz w:val="24"/>
        </w:rPr>
        <w:t>Li F</w:t>
      </w:r>
      <w:r w:rsidRPr="00E15D60">
        <w:rPr>
          <w:rFonts w:ascii="Book Antiqua" w:eastAsia="等线" w:hAnsi="Book Antiqua"/>
          <w:sz w:val="24"/>
        </w:rPr>
        <w:t xml:space="preserve">, </w:t>
      </w:r>
      <w:proofErr w:type="spellStart"/>
      <w:r w:rsidRPr="00E15D60">
        <w:rPr>
          <w:rFonts w:ascii="Book Antiqua" w:eastAsia="等线" w:hAnsi="Book Antiqua"/>
          <w:sz w:val="24"/>
        </w:rPr>
        <w:t>Lv</w:t>
      </w:r>
      <w:proofErr w:type="spellEnd"/>
      <w:r w:rsidRPr="00E15D60">
        <w:rPr>
          <w:rFonts w:ascii="Book Antiqua" w:eastAsia="等线" w:hAnsi="Book Antiqua"/>
          <w:sz w:val="24"/>
        </w:rPr>
        <w:t xml:space="preserve"> B, Liu Y, Hua T, Han J, Sun C, Xu L, Zhang Z, Feng Z, </w:t>
      </w:r>
      <w:proofErr w:type="spellStart"/>
      <w:r w:rsidRPr="00E15D60">
        <w:rPr>
          <w:rFonts w:ascii="Book Antiqua" w:eastAsia="等线" w:hAnsi="Book Antiqua"/>
          <w:sz w:val="24"/>
        </w:rPr>
        <w:t>Cai</w:t>
      </w:r>
      <w:proofErr w:type="spellEnd"/>
      <w:r w:rsidRPr="00E15D60">
        <w:rPr>
          <w:rFonts w:ascii="Book Antiqua" w:eastAsia="等线" w:hAnsi="Book Antiqua"/>
          <w:sz w:val="24"/>
        </w:rPr>
        <w:t xml:space="preserve"> Y, Zou Y, </w:t>
      </w:r>
      <w:proofErr w:type="spellStart"/>
      <w:r w:rsidRPr="00E15D60">
        <w:rPr>
          <w:rFonts w:ascii="Book Antiqua" w:eastAsia="等线" w:hAnsi="Book Antiqua"/>
          <w:sz w:val="24"/>
        </w:rPr>
        <w:t>Ke</w:t>
      </w:r>
      <w:proofErr w:type="spellEnd"/>
      <w:r w:rsidRPr="00E15D60">
        <w:rPr>
          <w:rFonts w:ascii="Book Antiqua" w:eastAsia="等线" w:hAnsi="Book Antiqua"/>
          <w:sz w:val="24"/>
        </w:rPr>
        <w:t xml:space="preserve"> Y, Jiang X. Blocking the CD47-SIRPα axis by delivery of anti-CD47 antibody induces antitumor effects in glioma and glioma stem cells. </w:t>
      </w:r>
      <w:proofErr w:type="spellStart"/>
      <w:r w:rsidRPr="00E15D60">
        <w:rPr>
          <w:rFonts w:ascii="Book Antiqua" w:eastAsia="等线" w:hAnsi="Book Antiqua"/>
          <w:i/>
          <w:sz w:val="24"/>
        </w:rPr>
        <w:t>Oncoimmunology</w:t>
      </w:r>
      <w:proofErr w:type="spellEnd"/>
      <w:r w:rsidRPr="00E15D60">
        <w:rPr>
          <w:rFonts w:ascii="Book Antiqua" w:eastAsia="等线" w:hAnsi="Book Antiqua"/>
          <w:sz w:val="24"/>
        </w:rPr>
        <w:t xml:space="preserve"> 2018; </w:t>
      </w:r>
      <w:r w:rsidRPr="00E15D60">
        <w:rPr>
          <w:rFonts w:ascii="Book Antiqua" w:eastAsia="等线" w:hAnsi="Book Antiqua"/>
          <w:b/>
          <w:sz w:val="24"/>
        </w:rPr>
        <w:t>7</w:t>
      </w:r>
      <w:r w:rsidRPr="00E15D60">
        <w:rPr>
          <w:rFonts w:ascii="Book Antiqua" w:eastAsia="等线" w:hAnsi="Book Antiqua"/>
          <w:sz w:val="24"/>
        </w:rPr>
        <w:t>: e1391973 [PMID: 29308321 DOI: 10.1080/2162402X.2017.1391973]</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26 </w:t>
      </w:r>
      <w:r w:rsidRPr="00E15D60">
        <w:rPr>
          <w:rFonts w:ascii="Book Antiqua" w:eastAsia="等线" w:hAnsi="Book Antiqua"/>
          <w:b/>
          <w:sz w:val="24"/>
        </w:rPr>
        <w:t>Sun FJ</w:t>
      </w:r>
      <w:r w:rsidRPr="00E15D60">
        <w:rPr>
          <w:rFonts w:ascii="Book Antiqua" w:eastAsia="等线" w:hAnsi="Book Antiqua"/>
          <w:sz w:val="24"/>
        </w:rPr>
        <w:t xml:space="preserve">, Zhang CQ, Chen X, Wei YJ, Li S, Liu SY, </w:t>
      </w:r>
      <w:proofErr w:type="spellStart"/>
      <w:r w:rsidRPr="00E15D60">
        <w:rPr>
          <w:rFonts w:ascii="Book Antiqua" w:eastAsia="等线" w:hAnsi="Book Antiqua"/>
          <w:sz w:val="24"/>
        </w:rPr>
        <w:t>Zang</w:t>
      </w:r>
      <w:proofErr w:type="spellEnd"/>
      <w:r w:rsidRPr="00E15D60">
        <w:rPr>
          <w:rFonts w:ascii="Book Antiqua" w:eastAsia="等线" w:hAnsi="Book Antiqua"/>
          <w:sz w:val="24"/>
        </w:rPr>
        <w:t xml:space="preserve"> ZL, He JJ, </w:t>
      </w:r>
      <w:proofErr w:type="spellStart"/>
      <w:r w:rsidRPr="00E15D60">
        <w:rPr>
          <w:rFonts w:ascii="Book Antiqua" w:eastAsia="等线" w:hAnsi="Book Antiqua"/>
          <w:sz w:val="24"/>
        </w:rPr>
        <w:t>Guo</w:t>
      </w:r>
      <w:proofErr w:type="spellEnd"/>
      <w:r w:rsidRPr="00E15D60">
        <w:rPr>
          <w:rFonts w:ascii="Book Antiqua" w:eastAsia="等线" w:hAnsi="Book Antiqua"/>
          <w:sz w:val="24"/>
        </w:rPr>
        <w:t xml:space="preserve"> W, Yang H. Downregulation of CD47 and CD200 in patients with focal cortical dysplasia type </w:t>
      </w:r>
      <w:proofErr w:type="spellStart"/>
      <w:r w:rsidRPr="00E15D60">
        <w:rPr>
          <w:rFonts w:ascii="Book Antiqua" w:eastAsia="等线" w:hAnsi="Book Antiqua"/>
          <w:sz w:val="24"/>
        </w:rPr>
        <w:t>IIb</w:t>
      </w:r>
      <w:proofErr w:type="spellEnd"/>
      <w:r w:rsidRPr="00E15D60">
        <w:rPr>
          <w:rFonts w:ascii="Book Antiqua" w:eastAsia="等线" w:hAnsi="Book Antiqua"/>
          <w:sz w:val="24"/>
        </w:rPr>
        <w:t xml:space="preserve"> and tuberous sclerosis complex. </w:t>
      </w:r>
      <w:r w:rsidRPr="00E15D60">
        <w:rPr>
          <w:rFonts w:ascii="Book Antiqua" w:eastAsia="等线" w:hAnsi="Book Antiqua"/>
          <w:i/>
          <w:sz w:val="24"/>
        </w:rPr>
        <w:t xml:space="preserve">J </w:t>
      </w:r>
      <w:proofErr w:type="spellStart"/>
      <w:r w:rsidRPr="00E15D60">
        <w:rPr>
          <w:rFonts w:ascii="Book Antiqua" w:eastAsia="等线" w:hAnsi="Book Antiqua"/>
          <w:i/>
          <w:sz w:val="24"/>
        </w:rPr>
        <w:t>Neuroinflammation</w:t>
      </w:r>
      <w:proofErr w:type="spellEnd"/>
      <w:r w:rsidRPr="00E15D60">
        <w:rPr>
          <w:rFonts w:ascii="Book Antiqua" w:eastAsia="等线" w:hAnsi="Book Antiqua"/>
          <w:sz w:val="24"/>
        </w:rPr>
        <w:t xml:space="preserve"> 2016; </w:t>
      </w:r>
      <w:r w:rsidRPr="00E15D60">
        <w:rPr>
          <w:rFonts w:ascii="Book Antiqua" w:eastAsia="等线" w:hAnsi="Book Antiqua"/>
          <w:b/>
          <w:sz w:val="24"/>
        </w:rPr>
        <w:t>13</w:t>
      </w:r>
      <w:r w:rsidRPr="00E15D60">
        <w:rPr>
          <w:rFonts w:ascii="Book Antiqua" w:eastAsia="等线" w:hAnsi="Book Antiqua"/>
          <w:sz w:val="24"/>
        </w:rPr>
        <w:t>: 85 [PMID: 27095555 DOI: 10.1186/s12974-016-0546-2]</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27 </w:t>
      </w:r>
      <w:r w:rsidRPr="00E15D60">
        <w:rPr>
          <w:rFonts w:ascii="Book Antiqua" w:eastAsia="等线" w:hAnsi="Book Antiqua"/>
          <w:b/>
          <w:sz w:val="24"/>
        </w:rPr>
        <w:t>Chao MP</w:t>
      </w:r>
      <w:r w:rsidRPr="00E15D60">
        <w:rPr>
          <w:rFonts w:ascii="Book Antiqua" w:eastAsia="等线" w:hAnsi="Book Antiqua"/>
          <w:sz w:val="24"/>
        </w:rPr>
        <w:t xml:space="preserve">, </w:t>
      </w:r>
      <w:proofErr w:type="spellStart"/>
      <w:r w:rsidRPr="00E15D60">
        <w:rPr>
          <w:rFonts w:ascii="Book Antiqua" w:eastAsia="等线" w:hAnsi="Book Antiqua"/>
          <w:sz w:val="24"/>
        </w:rPr>
        <w:t>Weissman</w:t>
      </w:r>
      <w:proofErr w:type="spellEnd"/>
      <w:r w:rsidRPr="00E15D60">
        <w:rPr>
          <w:rFonts w:ascii="Book Antiqua" w:eastAsia="等线" w:hAnsi="Book Antiqua"/>
          <w:sz w:val="24"/>
        </w:rPr>
        <w:t xml:space="preserve"> IL, </w:t>
      </w:r>
      <w:proofErr w:type="spellStart"/>
      <w:r w:rsidRPr="00E15D60">
        <w:rPr>
          <w:rFonts w:ascii="Book Antiqua" w:eastAsia="等线" w:hAnsi="Book Antiqua"/>
          <w:sz w:val="24"/>
        </w:rPr>
        <w:t>Majeti</w:t>
      </w:r>
      <w:proofErr w:type="spellEnd"/>
      <w:r w:rsidRPr="00E15D60">
        <w:rPr>
          <w:rFonts w:ascii="Book Antiqua" w:eastAsia="等线" w:hAnsi="Book Antiqua"/>
          <w:sz w:val="24"/>
        </w:rPr>
        <w:t xml:space="preserve"> R. The CD47-SIRPα pathway in cancer immune evasion and potential therapeutic implications. </w:t>
      </w:r>
      <w:proofErr w:type="spellStart"/>
      <w:r w:rsidRPr="00E15D60">
        <w:rPr>
          <w:rFonts w:ascii="Book Antiqua" w:eastAsia="等线" w:hAnsi="Book Antiqua"/>
          <w:i/>
          <w:sz w:val="24"/>
        </w:rPr>
        <w:t>Curr</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Opin</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2012; </w:t>
      </w:r>
      <w:r w:rsidRPr="00E15D60">
        <w:rPr>
          <w:rFonts w:ascii="Book Antiqua" w:eastAsia="等线" w:hAnsi="Book Antiqua"/>
          <w:b/>
          <w:sz w:val="24"/>
        </w:rPr>
        <w:t>24</w:t>
      </w:r>
      <w:r w:rsidRPr="00E15D60">
        <w:rPr>
          <w:rFonts w:ascii="Book Antiqua" w:eastAsia="等线" w:hAnsi="Book Antiqua"/>
          <w:sz w:val="24"/>
        </w:rPr>
        <w:t>: 225-232 [PMID: 22310103 DOI: 10.1016/j.coi.2012.01.010]</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28 </w:t>
      </w:r>
      <w:r w:rsidRPr="00E15D60">
        <w:rPr>
          <w:rFonts w:ascii="Book Antiqua" w:eastAsia="等线" w:hAnsi="Book Antiqua"/>
          <w:b/>
          <w:sz w:val="24"/>
        </w:rPr>
        <w:t>Jaiswal S</w:t>
      </w:r>
      <w:r w:rsidRPr="00E15D60">
        <w:rPr>
          <w:rFonts w:ascii="Book Antiqua" w:eastAsia="等线" w:hAnsi="Book Antiqua"/>
          <w:sz w:val="24"/>
        </w:rPr>
        <w:t xml:space="preserve">, Jamieson CH, Pang WW, Park CY, Chao MP, </w:t>
      </w:r>
      <w:proofErr w:type="spellStart"/>
      <w:r w:rsidRPr="00E15D60">
        <w:rPr>
          <w:rFonts w:ascii="Book Antiqua" w:eastAsia="等线" w:hAnsi="Book Antiqua"/>
          <w:sz w:val="24"/>
        </w:rPr>
        <w:t>Majeti</w:t>
      </w:r>
      <w:proofErr w:type="spellEnd"/>
      <w:r w:rsidRPr="00E15D60">
        <w:rPr>
          <w:rFonts w:ascii="Book Antiqua" w:eastAsia="等线" w:hAnsi="Book Antiqua"/>
          <w:sz w:val="24"/>
        </w:rPr>
        <w:t xml:space="preserve"> R, </w:t>
      </w:r>
      <w:proofErr w:type="spellStart"/>
      <w:r w:rsidRPr="00E15D60">
        <w:rPr>
          <w:rFonts w:ascii="Book Antiqua" w:eastAsia="等线" w:hAnsi="Book Antiqua"/>
          <w:sz w:val="24"/>
        </w:rPr>
        <w:t>Traver</w:t>
      </w:r>
      <w:proofErr w:type="spellEnd"/>
      <w:r w:rsidRPr="00E15D60">
        <w:rPr>
          <w:rFonts w:ascii="Book Antiqua" w:eastAsia="等线" w:hAnsi="Book Antiqua"/>
          <w:sz w:val="24"/>
        </w:rPr>
        <w:t xml:space="preserve"> D, van </w:t>
      </w:r>
      <w:proofErr w:type="spellStart"/>
      <w:r w:rsidRPr="00E15D60">
        <w:rPr>
          <w:rFonts w:ascii="Book Antiqua" w:eastAsia="等线" w:hAnsi="Book Antiqua"/>
          <w:sz w:val="24"/>
        </w:rPr>
        <w:t>Rooijen</w:t>
      </w:r>
      <w:proofErr w:type="spellEnd"/>
      <w:r w:rsidRPr="00E15D60">
        <w:rPr>
          <w:rFonts w:ascii="Book Antiqua" w:eastAsia="等线" w:hAnsi="Book Antiqua"/>
          <w:sz w:val="24"/>
        </w:rPr>
        <w:t xml:space="preserve"> N, </w:t>
      </w:r>
      <w:proofErr w:type="spellStart"/>
      <w:r w:rsidRPr="00E15D60">
        <w:rPr>
          <w:rFonts w:ascii="Book Antiqua" w:eastAsia="等线" w:hAnsi="Book Antiqua"/>
          <w:sz w:val="24"/>
        </w:rPr>
        <w:t>Weissman</w:t>
      </w:r>
      <w:proofErr w:type="spellEnd"/>
      <w:r w:rsidRPr="00E15D60">
        <w:rPr>
          <w:rFonts w:ascii="Book Antiqua" w:eastAsia="等线" w:hAnsi="Book Antiqua"/>
          <w:sz w:val="24"/>
        </w:rPr>
        <w:t xml:space="preserve"> IL. CD47 is upregulated on circulating hematopoietic stem cells and leukemia cells to avoid phagocytosis. </w:t>
      </w:r>
      <w:r w:rsidRPr="00E15D60">
        <w:rPr>
          <w:rFonts w:ascii="Book Antiqua" w:eastAsia="等线" w:hAnsi="Book Antiqua"/>
          <w:i/>
          <w:sz w:val="24"/>
        </w:rPr>
        <w:t>Cell</w:t>
      </w:r>
      <w:r w:rsidRPr="00E15D60">
        <w:rPr>
          <w:rFonts w:ascii="Book Antiqua" w:eastAsia="等线" w:hAnsi="Book Antiqua"/>
          <w:sz w:val="24"/>
        </w:rPr>
        <w:t xml:space="preserve"> 2009; </w:t>
      </w:r>
      <w:r w:rsidRPr="00E15D60">
        <w:rPr>
          <w:rFonts w:ascii="Book Antiqua" w:eastAsia="等线" w:hAnsi="Book Antiqua"/>
          <w:b/>
          <w:sz w:val="24"/>
        </w:rPr>
        <w:t>138</w:t>
      </w:r>
      <w:r w:rsidRPr="00E15D60">
        <w:rPr>
          <w:rFonts w:ascii="Book Antiqua" w:eastAsia="等线" w:hAnsi="Book Antiqua"/>
          <w:sz w:val="24"/>
        </w:rPr>
        <w:t>: 271-285 [PMID: 19632178 DOI: 10.1016/j.cell.2009.05.046]</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29 </w:t>
      </w:r>
      <w:r w:rsidRPr="00E15D60">
        <w:rPr>
          <w:rFonts w:ascii="Book Antiqua" w:eastAsia="等线" w:hAnsi="Book Antiqua"/>
          <w:b/>
          <w:sz w:val="24"/>
        </w:rPr>
        <w:t>Chao MP</w:t>
      </w:r>
      <w:r w:rsidRPr="00E15D60">
        <w:rPr>
          <w:rFonts w:ascii="Book Antiqua" w:eastAsia="等线" w:hAnsi="Book Antiqua"/>
          <w:sz w:val="24"/>
        </w:rPr>
        <w:t xml:space="preserve">, </w:t>
      </w:r>
      <w:proofErr w:type="spellStart"/>
      <w:r w:rsidRPr="00E15D60">
        <w:rPr>
          <w:rFonts w:ascii="Book Antiqua" w:eastAsia="等线" w:hAnsi="Book Antiqua"/>
          <w:sz w:val="24"/>
        </w:rPr>
        <w:t>Alizadeh</w:t>
      </w:r>
      <w:proofErr w:type="spellEnd"/>
      <w:r w:rsidRPr="00E15D60">
        <w:rPr>
          <w:rFonts w:ascii="Book Antiqua" w:eastAsia="等线" w:hAnsi="Book Antiqua"/>
          <w:sz w:val="24"/>
        </w:rPr>
        <w:t xml:space="preserve"> AA, Tang C, Jan M, </w:t>
      </w:r>
      <w:proofErr w:type="spellStart"/>
      <w:r w:rsidRPr="00E15D60">
        <w:rPr>
          <w:rFonts w:ascii="Book Antiqua" w:eastAsia="等线" w:hAnsi="Book Antiqua"/>
          <w:sz w:val="24"/>
        </w:rPr>
        <w:t>Weissman</w:t>
      </w:r>
      <w:proofErr w:type="spellEnd"/>
      <w:r w:rsidRPr="00E15D60">
        <w:rPr>
          <w:rFonts w:ascii="Book Antiqua" w:eastAsia="等线" w:hAnsi="Book Antiqua"/>
          <w:sz w:val="24"/>
        </w:rPr>
        <w:t xml:space="preserve">-Tsukamoto R, Zhao F, Park CY, </w:t>
      </w:r>
      <w:proofErr w:type="spellStart"/>
      <w:r w:rsidRPr="00E15D60">
        <w:rPr>
          <w:rFonts w:ascii="Book Antiqua" w:eastAsia="等线" w:hAnsi="Book Antiqua"/>
          <w:sz w:val="24"/>
        </w:rPr>
        <w:t>Weissman</w:t>
      </w:r>
      <w:proofErr w:type="spellEnd"/>
      <w:r w:rsidRPr="00E15D60">
        <w:rPr>
          <w:rFonts w:ascii="Book Antiqua" w:eastAsia="等线" w:hAnsi="Book Antiqua"/>
          <w:sz w:val="24"/>
        </w:rPr>
        <w:t xml:space="preserve"> IL, </w:t>
      </w:r>
      <w:proofErr w:type="spellStart"/>
      <w:r w:rsidRPr="00E15D60">
        <w:rPr>
          <w:rFonts w:ascii="Book Antiqua" w:eastAsia="等线" w:hAnsi="Book Antiqua"/>
          <w:sz w:val="24"/>
        </w:rPr>
        <w:t>Majeti</w:t>
      </w:r>
      <w:proofErr w:type="spellEnd"/>
      <w:r w:rsidRPr="00E15D60">
        <w:rPr>
          <w:rFonts w:ascii="Book Antiqua" w:eastAsia="等线" w:hAnsi="Book Antiqua"/>
          <w:sz w:val="24"/>
        </w:rPr>
        <w:t xml:space="preserve"> R. Therapeutic antibody targeting of CD47 eliminates human acute lymphoblastic leukemia. </w:t>
      </w:r>
      <w:r w:rsidRPr="00E15D60">
        <w:rPr>
          <w:rFonts w:ascii="Book Antiqua" w:eastAsia="等线" w:hAnsi="Book Antiqua"/>
          <w:i/>
          <w:sz w:val="24"/>
        </w:rPr>
        <w:t>Cancer Res</w:t>
      </w:r>
      <w:r w:rsidRPr="00E15D60">
        <w:rPr>
          <w:rFonts w:ascii="Book Antiqua" w:eastAsia="等线" w:hAnsi="Book Antiqua"/>
          <w:sz w:val="24"/>
        </w:rPr>
        <w:t xml:space="preserve"> 2011; </w:t>
      </w:r>
      <w:r w:rsidRPr="00E15D60">
        <w:rPr>
          <w:rFonts w:ascii="Book Antiqua" w:eastAsia="等线" w:hAnsi="Book Antiqua"/>
          <w:b/>
          <w:sz w:val="24"/>
        </w:rPr>
        <w:t>71</w:t>
      </w:r>
      <w:r w:rsidRPr="00E15D60">
        <w:rPr>
          <w:rFonts w:ascii="Book Antiqua" w:eastAsia="等线" w:hAnsi="Book Antiqua"/>
          <w:sz w:val="24"/>
        </w:rPr>
        <w:t>: 1374-1384 [PMID: 21177380 DOI: 10.1158/0008-5472.CAN-10-2238]</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30 </w:t>
      </w:r>
      <w:r w:rsidRPr="00E15D60">
        <w:rPr>
          <w:rFonts w:ascii="Book Antiqua" w:eastAsia="等线" w:hAnsi="Book Antiqua"/>
          <w:b/>
          <w:sz w:val="24"/>
        </w:rPr>
        <w:t>Zhao XW</w:t>
      </w:r>
      <w:r w:rsidRPr="00E15D60">
        <w:rPr>
          <w:rFonts w:ascii="Book Antiqua" w:eastAsia="等线" w:hAnsi="Book Antiqua"/>
          <w:sz w:val="24"/>
        </w:rPr>
        <w:t xml:space="preserve">, van </w:t>
      </w:r>
      <w:proofErr w:type="spellStart"/>
      <w:r w:rsidRPr="00E15D60">
        <w:rPr>
          <w:rFonts w:ascii="Book Antiqua" w:eastAsia="等线" w:hAnsi="Book Antiqua"/>
          <w:sz w:val="24"/>
        </w:rPr>
        <w:t>Beek</w:t>
      </w:r>
      <w:proofErr w:type="spellEnd"/>
      <w:r w:rsidRPr="00E15D60">
        <w:rPr>
          <w:rFonts w:ascii="Book Antiqua" w:eastAsia="等线" w:hAnsi="Book Antiqua"/>
          <w:sz w:val="24"/>
        </w:rPr>
        <w:t xml:space="preserve"> EM, </w:t>
      </w:r>
      <w:proofErr w:type="spellStart"/>
      <w:r w:rsidRPr="00E15D60">
        <w:rPr>
          <w:rFonts w:ascii="Book Antiqua" w:eastAsia="等线" w:hAnsi="Book Antiqua"/>
          <w:sz w:val="24"/>
        </w:rPr>
        <w:t>Schornagel</w:t>
      </w:r>
      <w:proofErr w:type="spellEnd"/>
      <w:r w:rsidRPr="00E15D60">
        <w:rPr>
          <w:rFonts w:ascii="Book Antiqua" w:eastAsia="等线" w:hAnsi="Book Antiqua"/>
          <w:sz w:val="24"/>
        </w:rPr>
        <w:t xml:space="preserve"> K, Van der </w:t>
      </w:r>
      <w:proofErr w:type="spellStart"/>
      <w:r w:rsidRPr="00E15D60">
        <w:rPr>
          <w:rFonts w:ascii="Book Antiqua" w:eastAsia="等线" w:hAnsi="Book Antiqua"/>
          <w:sz w:val="24"/>
        </w:rPr>
        <w:t>Maaden</w:t>
      </w:r>
      <w:proofErr w:type="spellEnd"/>
      <w:r w:rsidRPr="00E15D60">
        <w:rPr>
          <w:rFonts w:ascii="Book Antiqua" w:eastAsia="等线" w:hAnsi="Book Antiqua"/>
          <w:sz w:val="24"/>
        </w:rPr>
        <w:t xml:space="preserve"> H, Van </w:t>
      </w:r>
      <w:proofErr w:type="spellStart"/>
      <w:r w:rsidRPr="00E15D60">
        <w:rPr>
          <w:rFonts w:ascii="Book Antiqua" w:eastAsia="等线" w:hAnsi="Book Antiqua"/>
          <w:sz w:val="24"/>
        </w:rPr>
        <w:t>Houdt</w:t>
      </w:r>
      <w:proofErr w:type="spellEnd"/>
      <w:r w:rsidRPr="00E15D60">
        <w:rPr>
          <w:rFonts w:ascii="Book Antiqua" w:eastAsia="等线" w:hAnsi="Book Antiqua"/>
          <w:sz w:val="24"/>
        </w:rPr>
        <w:t xml:space="preserve"> M, </w:t>
      </w:r>
      <w:proofErr w:type="spellStart"/>
      <w:r w:rsidRPr="00E15D60">
        <w:rPr>
          <w:rFonts w:ascii="Book Antiqua" w:eastAsia="等线" w:hAnsi="Book Antiqua"/>
          <w:sz w:val="24"/>
        </w:rPr>
        <w:t>Otten</w:t>
      </w:r>
      <w:proofErr w:type="spellEnd"/>
      <w:r w:rsidRPr="00E15D60">
        <w:rPr>
          <w:rFonts w:ascii="Book Antiqua" w:eastAsia="等线" w:hAnsi="Book Antiqua"/>
          <w:sz w:val="24"/>
        </w:rPr>
        <w:t xml:space="preserve"> MA, </w:t>
      </w:r>
      <w:proofErr w:type="spellStart"/>
      <w:r w:rsidRPr="00E15D60">
        <w:rPr>
          <w:rFonts w:ascii="Book Antiqua" w:eastAsia="等线" w:hAnsi="Book Antiqua"/>
          <w:sz w:val="24"/>
        </w:rPr>
        <w:t>Finetti</w:t>
      </w:r>
      <w:proofErr w:type="spellEnd"/>
      <w:r w:rsidRPr="00E15D60">
        <w:rPr>
          <w:rFonts w:ascii="Book Antiqua" w:eastAsia="等线" w:hAnsi="Book Antiqua"/>
          <w:sz w:val="24"/>
        </w:rPr>
        <w:t xml:space="preserve"> P, Van </w:t>
      </w:r>
      <w:proofErr w:type="spellStart"/>
      <w:r w:rsidRPr="00E15D60">
        <w:rPr>
          <w:rFonts w:ascii="Book Antiqua" w:eastAsia="等线" w:hAnsi="Book Antiqua"/>
          <w:sz w:val="24"/>
        </w:rPr>
        <w:t>Egmond</w:t>
      </w:r>
      <w:proofErr w:type="spellEnd"/>
      <w:r w:rsidRPr="00E15D60">
        <w:rPr>
          <w:rFonts w:ascii="Book Antiqua" w:eastAsia="等线" w:hAnsi="Book Antiqua"/>
          <w:sz w:val="24"/>
        </w:rPr>
        <w:t xml:space="preserve"> M, </w:t>
      </w:r>
      <w:proofErr w:type="spellStart"/>
      <w:r w:rsidRPr="00E15D60">
        <w:rPr>
          <w:rFonts w:ascii="Book Antiqua" w:eastAsia="等线" w:hAnsi="Book Antiqua"/>
          <w:sz w:val="24"/>
        </w:rPr>
        <w:t>Matozaki</w:t>
      </w:r>
      <w:proofErr w:type="spellEnd"/>
      <w:r w:rsidRPr="00E15D60">
        <w:rPr>
          <w:rFonts w:ascii="Book Antiqua" w:eastAsia="等线" w:hAnsi="Book Antiqua"/>
          <w:sz w:val="24"/>
        </w:rPr>
        <w:t xml:space="preserve"> T, Kraal G, Birnbaum D, van </w:t>
      </w:r>
      <w:proofErr w:type="spellStart"/>
      <w:r w:rsidRPr="00E15D60">
        <w:rPr>
          <w:rFonts w:ascii="Book Antiqua" w:eastAsia="等线" w:hAnsi="Book Antiqua"/>
          <w:sz w:val="24"/>
        </w:rPr>
        <w:t>Elsas</w:t>
      </w:r>
      <w:proofErr w:type="spellEnd"/>
      <w:r w:rsidRPr="00E15D60">
        <w:rPr>
          <w:rFonts w:ascii="Book Antiqua" w:eastAsia="等线" w:hAnsi="Book Antiqua"/>
          <w:sz w:val="24"/>
        </w:rPr>
        <w:t xml:space="preserve"> A, </w:t>
      </w:r>
      <w:proofErr w:type="spellStart"/>
      <w:r w:rsidRPr="00E15D60">
        <w:rPr>
          <w:rFonts w:ascii="Book Antiqua" w:eastAsia="等线" w:hAnsi="Book Antiqua"/>
          <w:sz w:val="24"/>
        </w:rPr>
        <w:t>Kuijpers</w:t>
      </w:r>
      <w:proofErr w:type="spellEnd"/>
      <w:r w:rsidRPr="00E15D60">
        <w:rPr>
          <w:rFonts w:ascii="Book Antiqua" w:eastAsia="等线" w:hAnsi="Book Antiqua"/>
          <w:sz w:val="24"/>
        </w:rPr>
        <w:t xml:space="preserve"> TW, </w:t>
      </w:r>
      <w:proofErr w:type="spellStart"/>
      <w:r w:rsidRPr="00E15D60">
        <w:rPr>
          <w:rFonts w:ascii="Book Antiqua" w:eastAsia="等线" w:hAnsi="Book Antiqua"/>
          <w:sz w:val="24"/>
        </w:rPr>
        <w:t>Bertucci</w:t>
      </w:r>
      <w:proofErr w:type="spellEnd"/>
      <w:r w:rsidRPr="00E15D60">
        <w:rPr>
          <w:rFonts w:ascii="Book Antiqua" w:eastAsia="等线" w:hAnsi="Book Antiqua"/>
          <w:sz w:val="24"/>
        </w:rPr>
        <w:t xml:space="preserve"> F, van den Berg TK. CD47-signal regulatory protein-α (SIRPα) interactions form a barrier for antibody-mediated tumor cell destruction. </w:t>
      </w:r>
      <w:r w:rsidR="00832C38">
        <w:rPr>
          <w:rFonts w:ascii="Book Antiqua" w:eastAsia="等线" w:hAnsi="Book Antiqua"/>
          <w:i/>
          <w:sz w:val="24"/>
        </w:rPr>
        <w:t xml:space="preserve">Proc Natl </w:t>
      </w:r>
      <w:proofErr w:type="spellStart"/>
      <w:r w:rsidR="00832C38">
        <w:rPr>
          <w:rFonts w:ascii="Book Antiqua" w:eastAsia="等线" w:hAnsi="Book Antiqua"/>
          <w:i/>
          <w:sz w:val="24"/>
        </w:rPr>
        <w:t>Acad</w:t>
      </w:r>
      <w:proofErr w:type="spellEnd"/>
      <w:r w:rsidR="00832C38">
        <w:rPr>
          <w:rFonts w:ascii="Book Antiqua" w:eastAsia="等线" w:hAnsi="Book Antiqua"/>
          <w:i/>
          <w:sz w:val="24"/>
        </w:rPr>
        <w:t xml:space="preserve"> </w:t>
      </w:r>
      <w:proofErr w:type="spellStart"/>
      <w:r w:rsidR="00832C38">
        <w:rPr>
          <w:rFonts w:ascii="Book Antiqua" w:eastAsia="等线" w:hAnsi="Book Antiqua"/>
          <w:i/>
          <w:sz w:val="24"/>
        </w:rPr>
        <w:t>Sci</w:t>
      </w:r>
      <w:proofErr w:type="spellEnd"/>
      <w:r w:rsidR="00832C38">
        <w:rPr>
          <w:rFonts w:ascii="Book Antiqua" w:eastAsia="等线" w:hAnsi="Book Antiqua"/>
          <w:i/>
          <w:sz w:val="24"/>
        </w:rPr>
        <w:t xml:space="preserve"> US</w:t>
      </w:r>
      <w:r w:rsidRPr="00E15D60">
        <w:rPr>
          <w:rFonts w:ascii="Book Antiqua" w:eastAsia="等线" w:hAnsi="Book Antiqua"/>
          <w:i/>
          <w:sz w:val="24"/>
        </w:rPr>
        <w:t>A</w:t>
      </w:r>
      <w:r w:rsidRPr="00E15D60">
        <w:rPr>
          <w:rFonts w:ascii="Book Antiqua" w:eastAsia="等线" w:hAnsi="Book Antiqua"/>
          <w:sz w:val="24"/>
        </w:rPr>
        <w:t xml:space="preserve"> 2011; </w:t>
      </w:r>
      <w:r w:rsidRPr="00E15D60">
        <w:rPr>
          <w:rFonts w:ascii="Book Antiqua" w:eastAsia="等线" w:hAnsi="Book Antiqua"/>
          <w:b/>
          <w:sz w:val="24"/>
        </w:rPr>
        <w:t>108</w:t>
      </w:r>
      <w:r w:rsidRPr="00E15D60">
        <w:rPr>
          <w:rFonts w:ascii="Book Antiqua" w:eastAsia="等线" w:hAnsi="Book Antiqua"/>
          <w:sz w:val="24"/>
        </w:rPr>
        <w:t>: 18342-18347 [PMID: 22042861 DOI: 10.1073/pnas.1106550108]</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31 </w:t>
      </w:r>
      <w:r w:rsidRPr="00E15D60">
        <w:rPr>
          <w:rFonts w:ascii="Book Antiqua" w:eastAsia="等线" w:hAnsi="Book Antiqua"/>
          <w:b/>
          <w:sz w:val="24"/>
        </w:rPr>
        <w:t>Ishikawa-</w:t>
      </w:r>
      <w:proofErr w:type="spellStart"/>
      <w:r w:rsidRPr="00E15D60">
        <w:rPr>
          <w:rFonts w:ascii="Book Antiqua" w:eastAsia="等线" w:hAnsi="Book Antiqua"/>
          <w:b/>
          <w:sz w:val="24"/>
        </w:rPr>
        <w:t>Sekigami</w:t>
      </w:r>
      <w:proofErr w:type="spellEnd"/>
      <w:r w:rsidRPr="00E15D60">
        <w:rPr>
          <w:rFonts w:ascii="Book Antiqua" w:eastAsia="等线" w:hAnsi="Book Antiqua"/>
          <w:b/>
          <w:sz w:val="24"/>
        </w:rPr>
        <w:t xml:space="preserve"> T</w:t>
      </w:r>
      <w:r w:rsidRPr="00E15D60">
        <w:rPr>
          <w:rFonts w:ascii="Book Antiqua" w:eastAsia="等线" w:hAnsi="Book Antiqua"/>
          <w:sz w:val="24"/>
        </w:rPr>
        <w:t xml:space="preserve">, Kaneko Y, </w:t>
      </w:r>
      <w:proofErr w:type="spellStart"/>
      <w:r w:rsidRPr="00E15D60">
        <w:rPr>
          <w:rFonts w:ascii="Book Antiqua" w:eastAsia="等线" w:hAnsi="Book Antiqua"/>
          <w:sz w:val="24"/>
        </w:rPr>
        <w:t>Okazawa</w:t>
      </w:r>
      <w:proofErr w:type="spellEnd"/>
      <w:r w:rsidRPr="00E15D60">
        <w:rPr>
          <w:rFonts w:ascii="Book Antiqua" w:eastAsia="等线" w:hAnsi="Book Antiqua"/>
          <w:sz w:val="24"/>
        </w:rPr>
        <w:t xml:space="preserve"> H, </w:t>
      </w:r>
      <w:proofErr w:type="spellStart"/>
      <w:r w:rsidRPr="00E15D60">
        <w:rPr>
          <w:rFonts w:ascii="Book Antiqua" w:eastAsia="等线" w:hAnsi="Book Antiqua"/>
          <w:sz w:val="24"/>
        </w:rPr>
        <w:t>Tomizawa</w:t>
      </w:r>
      <w:proofErr w:type="spellEnd"/>
      <w:r w:rsidRPr="00E15D60">
        <w:rPr>
          <w:rFonts w:ascii="Book Antiqua" w:eastAsia="等线" w:hAnsi="Book Antiqua"/>
          <w:sz w:val="24"/>
        </w:rPr>
        <w:t xml:space="preserve"> T, </w:t>
      </w:r>
      <w:proofErr w:type="spellStart"/>
      <w:r w:rsidRPr="00E15D60">
        <w:rPr>
          <w:rFonts w:ascii="Book Antiqua" w:eastAsia="等线" w:hAnsi="Book Antiqua"/>
          <w:sz w:val="24"/>
        </w:rPr>
        <w:t>Okajo</w:t>
      </w:r>
      <w:proofErr w:type="spellEnd"/>
      <w:r w:rsidRPr="00E15D60">
        <w:rPr>
          <w:rFonts w:ascii="Book Antiqua" w:eastAsia="等线" w:hAnsi="Book Antiqua"/>
          <w:sz w:val="24"/>
        </w:rPr>
        <w:t xml:space="preserve"> J, Saito </w:t>
      </w:r>
      <w:r w:rsidRPr="00E15D60">
        <w:rPr>
          <w:rFonts w:ascii="Book Antiqua" w:eastAsia="等线" w:hAnsi="Book Antiqua"/>
          <w:sz w:val="24"/>
        </w:rPr>
        <w:lastRenderedPageBreak/>
        <w:t xml:space="preserve">Y, </w:t>
      </w:r>
      <w:proofErr w:type="spellStart"/>
      <w:r w:rsidRPr="00E15D60">
        <w:rPr>
          <w:rFonts w:ascii="Book Antiqua" w:eastAsia="等线" w:hAnsi="Book Antiqua"/>
          <w:sz w:val="24"/>
        </w:rPr>
        <w:t>Okuzawa</w:t>
      </w:r>
      <w:proofErr w:type="spellEnd"/>
      <w:r w:rsidRPr="00E15D60">
        <w:rPr>
          <w:rFonts w:ascii="Book Antiqua" w:eastAsia="等线" w:hAnsi="Book Antiqua"/>
          <w:sz w:val="24"/>
        </w:rPr>
        <w:t xml:space="preserve"> C, Sugawara-</w:t>
      </w:r>
      <w:proofErr w:type="spellStart"/>
      <w:r w:rsidRPr="00E15D60">
        <w:rPr>
          <w:rFonts w:ascii="Book Antiqua" w:eastAsia="等线" w:hAnsi="Book Antiqua"/>
          <w:sz w:val="24"/>
        </w:rPr>
        <w:t>Yokoo</w:t>
      </w:r>
      <w:proofErr w:type="spellEnd"/>
      <w:r w:rsidRPr="00E15D60">
        <w:rPr>
          <w:rFonts w:ascii="Book Antiqua" w:eastAsia="等线" w:hAnsi="Book Antiqua"/>
          <w:sz w:val="24"/>
        </w:rPr>
        <w:t xml:space="preserve"> M, </w:t>
      </w:r>
      <w:proofErr w:type="spellStart"/>
      <w:r w:rsidRPr="00E15D60">
        <w:rPr>
          <w:rFonts w:ascii="Book Antiqua" w:eastAsia="等线" w:hAnsi="Book Antiqua"/>
          <w:sz w:val="24"/>
        </w:rPr>
        <w:t>Nishiyama</w:t>
      </w:r>
      <w:proofErr w:type="spellEnd"/>
      <w:r w:rsidRPr="00E15D60">
        <w:rPr>
          <w:rFonts w:ascii="Book Antiqua" w:eastAsia="等线" w:hAnsi="Book Antiqua"/>
          <w:sz w:val="24"/>
        </w:rPr>
        <w:t xml:space="preserve"> U, Ohnishi H, </w:t>
      </w:r>
      <w:proofErr w:type="spellStart"/>
      <w:r w:rsidRPr="00E15D60">
        <w:rPr>
          <w:rFonts w:ascii="Book Antiqua" w:eastAsia="等线" w:hAnsi="Book Antiqua"/>
          <w:sz w:val="24"/>
        </w:rPr>
        <w:t>Matozaki</w:t>
      </w:r>
      <w:proofErr w:type="spellEnd"/>
      <w:r w:rsidRPr="00E15D60">
        <w:rPr>
          <w:rFonts w:ascii="Book Antiqua" w:eastAsia="等线" w:hAnsi="Book Antiqua"/>
          <w:sz w:val="24"/>
        </w:rPr>
        <w:t xml:space="preserve"> T, </w:t>
      </w:r>
      <w:proofErr w:type="spellStart"/>
      <w:r w:rsidRPr="00E15D60">
        <w:rPr>
          <w:rFonts w:ascii="Book Antiqua" w:eastAsia="等线" w:hAnsi="Book Antiqua"/>
          <w:sz w:val="24"/>
        </w:rPr>
        <w:t>Nojima</w:t>
      </w:r>
      <w:proofErr w:type="spellEnd"/>
      <w:r w:rsidRPr="00E15D60">
        <w:rPr>
          <w:rFonts w:ascii="Book Antiqua" w:eastAsia="等线" w:hAnsi="Book Antiqua"/>
          <w:sz w:val="24"/>
        </w:rPr>
        <w:t xml:space="preserve"> Y. SHPS-1 promotes the survival of circulating erythrocytes through inhibition of phagocytosis by splenic macrophages. </w:t>
      </w:r>
      <w:r w:rsidRPr="00E15D60">
        <w:rPr>
          <w:rFonts w:ascii="Book Antiqua" w:eastAsia="等线" w:hAnsi="Book Antiqua"/>
          <w:i/>
          <w:sz w:val="24"/>
        </w:rPr>
        <w:t>Blood</w:t>
      </w:r>
      <w:r w:rsidRPr="00E15D60">
        <w:rPr>
          <w:rFonts w:ascii="Book Antiqua" w:eastAsia="等线" w:hAnsi="Book Antiqua"/>
          <w:sz w:val="24"/>
        </w:rPr>
        <w:t xml:space="preserve"> 2006; </w:t>
      </w:r>
      <w:r w:rsidRPr="00E15D60">
        <w:rPr>
          <w:rFonts w:ascii="Book Antiqua" w:eastAsia="等线" w:hAnsi="Book Antiqua"/>
          <w:b/>
          <w:sz w:val="24"/>
        </w:rPr>
        <w:t>107</w:t>
      </w:r>
      <w:r w:rsidRPr="00E15D60">
        <w:rPr>
          <w:rFonts w:ascii="Book Antiqua" w:eastAsia="等线" w:hAnsi="Book Antiqua"/>
          <w:sz w:val="24"/>
        </w:rPr>
        <w:t>: 341-348 [PMID: 16141346 DOI: 10.1182/blood-2005-05-1896]</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32 </w:t>
      </w:r>
      <w:proofErr w:type="spellStart"/>
      <w:r w:rsidRPr="00E15D60">
        <w:rPr>
          <w:rFonts w:ascii="Book Antiqua" w:eastAsia="等线" w:hAnsi="Book Antiqua"/>
          <w:b/>
          <w:sz w:val="24"/>
        </w:rPr>
        <w:t>Geunes</w:t>
      </w:r>
      <w:proofErr w:type="spellEnd"/>
      <w:r w:rsidRPr="00E15D60">
        <w:rPr>
          <w:rFonts w:ascii="Book Antiqua" w:eastAsia="等线" w:hAnsi="Book Antiqua"/>
          <w:b/>
          <w:sz w:val="24"/>
        </w:rPr>
        <w:t>-Boyer S</w:t>
      </w:r>
      <w:r w:rsidRPr="00E15D60">
        <w:rPr>
          <w:rFonts w:ascii="Book Antiqua" w:eastAsia="等线" w:hAnsi="Book Antiqua"/>
          <w:sz w:val="24"/>
        </w:rPr>
        <w:t xml:space="preserve">, Oliver TN, </w:t>
      </w:r>
      <w:proofErr w:type="spellStart"/>
      <w:r w:rsidRPr="00E15D60">
        <w:rPr>
          <w:rFonts w:ascii="Book Antiqua" w:eastAsia="等线" w:hAnsi="Book Antiqua"/>
          <w:sz w:val="24"/>
        </w:rPr>
        <w:t>Janbon</w:t>
      </w:r>
      <w:proofErr w:type="spellEnd"/>
      <w:r w:rsidRPr="00E15D60">
        <w:rPr>
          <w:rFonts w:ascii="Book Antiqua" w:eastAsia="等线" w:hAnsi="Book Antiqua"/>
          <w:sz w:val="24"/>
        </w:rPr>
        <w:t xml:space="preserve"> G, Lodge JK, </w:t>
      </w:r>
      <w:proofErr w:type="spellStart"/>
      <w:r w:rsidRPr="00E15D60">
        <w:rPr>
          <w:rFonts w:ascii="Book Antiqua" w:eastAsia="等线" w:hAnsi="Book Antiqua"/>
          <w:sz w:val="24"/>
        </w:rPr>
        <w:t>Heitman</w:t>
      </w:r>
      <w:proofErr w:type="spellEnd"/>
      <w:r w:rsidRPr="00E15D60">
        <w:rPr>
          <w:rFonts w:ascii="Book Antiqua" w:eastAsia="等线" w:hAnsi="Book Antiqua"/>
          <w:sz w:val="24"/>
        </w:rPr>
        <w:t xml:space="preserve"> J, Perfect JR, Wright JR. Surfactant protein D increases phagocytosis of </w:t>
      </w:r>
      <w:proofErr w:type="spellStart"/>
      <w:r w:rsidRPr="00E15D60">
        <w:rPr>
          <w:rFonts w:ascii="Book Antiqua" w:eastAsia="等线" w:hAnsi="Book Antiqua"/>
          <w:sz w:val="24"/>
        </w:rPr>
        <w:t>hypocapsular</w:t>
      </w:r>
      <w:proofErr w:type="spellEnd"/>
      <w:r w:rsidRPr="00E15D60">
        <w:rPr>
          <w:rFonts w:ascii="Book Antiqua" w:eastAsia="等线" w:hAnsi="Book Antiqua"/>
          <w:sz w:val="24"/>
        </w:rPr>
        <w:t xml:space="preserve"> Cryptococcus </w:t>
      </w:r>
      <w:proofErr w:type="spellStart"/>
      <w:r w:rsidRPr="00E15D60">
        <w:rPr>
          <w:rFonts w:ascii="Book Antiqua" w:eastAsia="等线" w:hAnsi="Book Antiqua"/>
          <w:sz w:val="24"/>
        </w:rPr>
        <w:t>neoformans</w:t>
      </w:r>
      <w:proofErr w:type="spellEnd"/>
      <w:r w:rsidRPr="00E15D60">
        <w:rPr>
          <w:rFonts w:ascii="Book Antiqua" w:eastAsia="等线" w:hAnsi="Book Antiqua"/>
          <w:sz w:val="24"/>
        </w:rPr>
        <w:t xml:space="preserve"> by murine macrophages and enhances fungal survival. </w:t>
      </w:r>
      <w:r w:rsidRPr="00E15D60">
        <w:rPr>
          <w:rFonts w:ascii="Book Antiqua" w:eastAsia="等线" w:hAnsi="Book Antiqua"/>
          <w:i/>
          <w:sz w:val="24"/>
        </w:rPr>
        <w:t xml:space="preserve">Infect </w:t>
      </w:r>
      <w:proofErr w:type="spellStart"/>
      <w:r w:rsidRPr="00E15D60">
        <w:rPr>
          <w:rFonts w:ascii="Book Antiqua" w:eastAsia="等线" w:hAnsi="Book Antiqua"/>
          <w:i/>
          <w:sz w:val="24"/>
        </w:rPr>
        <w:t>Immun</w:t>
      </w:r>
      <w:proofErr w:type="spellEnd"/>
      <w:r w:rsidRPr="00E15D60">
        <w:rPr>
          <w:rFonts w:ascii="Book Antiqua" w:eastAsia="等线" w:hAnsi="Book Antiqua"/>
          <w:sz w:val="24"/>
        </w:rPr>
        <w:t xml:space="preserve"> 2009; </w:t>
      </w:r>
      <w:r w:rsidRPr="00E15D60">
        <w:rPr>
          <w:rFonts w:ascii="Book Antiqua" w:eastAsia="等线" w:hAnsi="Book Antiqua"/>
          <w:b/>
          <w:sz w:val="24"/>
        </w:rPr>
        <w:t>77</w:t>
      </w:r>
      <w:r w:rsidRPr="00E15D60">
        <w:rPr>
          <w:rFonts w:ascii="Book Antiqua" w:eastAsia="等线" w:hAnsi="Book Antiqua"/>
          <w:sz w:val="24"/>
        </w:rPr>
        <w:t>: 2783-2794 [PMID: 19451250 DOI: 10.1128/IAI.00088-09]</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33 </w:t>
      </w:r>
      <w:proofErr w:type="spellStart"/>
      <w:r w:rsidRPr="00E15D60">
        <w:rPr>
          <w:rFonts w:ascii="Book Antiqua" w:eastAsia="等线" w:hAnsi="Book Antiqua"/>
          <w:b/>
          <w:sz w:val="24"/>
        </w:rPr>
        <w:t>Jäkel</w:t>
      </w:r>
      <w:proofErr w:type="spellEnd"/>
      <w:r w:rsidRPr="00E15D60">
        <w:rPr>
          <w:rFonts w:ascii="Book Antiqua" w:eastAsia="等线" w:hAnsi="Book Antiqua"/>
          <w:b/>
          <w:sz w:val="24"/>
        </w:rPr>
        <w:t xml:space="preserve"> A</w:t>
      </w:r>
      <w:r w:rsidRPr="00E15D60">
        <w:rPr>
          <w:rFonts w:ascii="Book Antiqua" w:eastAsia="等线" w:hAnsi="Book Antiqua"/>
          <w:sz w:val="24"/>
        </w:rPr>
        <w:t xml:space="preserve">, Clark H, Reid KB, Sim RB. The human lung surfactant proteins A (SP-A) and D (SP-D) interact with apoptotic target cells by different binding mechanisms. </w:t>
      </w:r>
      <w:proofErr w:type="spellStart"/>
      <w:r w:rsidRPr="00E15D60">
        <w:rPr>
          <w:rFonts w:ascii="Book Antiqua" w:eastAsia="等线" w:hAnsi="Book Antiqua"/>
          <w:i/>
          <w:sz w:val="24"/>
        </w:rPr>
        <w:t>Immunobiology</w:t>
      </w:r>
      <w:proofErr w:type="spellEnd"/>
      <w:r w:rsidRPr="00E15D60">
        <w:rPr>
          <w:rFonts w:ascii="Book Antiqua" w:eastAsia="等线" w:hAnsi="Book Antiqua"/>
          <w:sz w:val="24"/>
        </w:rPr>
        <w:t xml:space="preserve"> 2010; </w:t>
      </w:r>
      <w:r w:rsidRPr="00E15D60">
        <w:rPr>
          <w:rFonts w:ascii="Book Antiqua" w:eastAsia="等线" w:hAnsi="Book Antiqua"/>
          <w:b/>
          <w:sz w:val="24"/>
        </w:rPr>
        <w:t>215</w:t>
      </w:r>
      <w:r w:rsidRPr="00E15D60">
        <w:rPr>
          <w:rFonts w:ascii="Book Antiqua" w:eastAsia="等线" w:hAnsi="Book Antiqua"/>
          <w:sz w:val="24"/>
        </w:rPr>
        <w:t>: 551-558 [PMID: 19880212 DOI: 10.1016/j.imbio.2009.09.005]</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34 </w:t>
      </w:r>
      <w:r w:rsidRPr="00E15D60">
        <w:rPr>
          <w:rFonts w:ascii="Book Antiqua" w:eastAsia="等线" w:hAnsi="Book Antiqua"/>
          <w:b/>
          <w:sz w:val="24"/>
        </w:rPr>
        <w:t>Mensah-Brown E</w:t>
      </w:r>
      <w:r w:rsidRPr="00E15D60">
        <w:rPr>
          <w:rFonts w:ascii="Book Antiqua" w:eastAsia="等线" w:hAnsi="Book Antiqua"/>
          <w:sz w:val="24"/>
        </w:rPr>
        <w:t xml:space="preserve">, </w:t>
      </w:r>
      <w:proofErr w:type="spellStart"/>
      <w:r w:rsidRPr="00E15D60">
        <w:rPr>
          <w:rFonts w:ascii="Book Antiqua" w:eastAsia="等线" w:hAnsi="Book Antiqua"/>
          <w:sz w:val="24"/>
        </w:rPr>
        <w:t>Shahin</w:t>
      </w:r>
      <w:proofErr w:type="spellEnd"/>
      <w:r w:rsidRPr="00E15D60">
        <w:rPr>
          <w:rFonts w:ascii="Book Antiqua" w:eastAsia="等线" w:hAnsi="Book Antiqua"/>
          <w:sz w:val="24"/>
        </w:rPr>
        <w:t xml:space="preserve"> A, Parekh K, Hakim AA, </w:t>
      </w:r>
      <w:proofErr w:type="spellStart"/>
      <w:r w:rsidRPr="00E15D60">
        <w:rPr>
          <w:rFonts w:ascii="Book Antiqua" w:eastAsia="等线" w:hAnsi="Book Antiqua"/>
          <w:sz w:val="24"/>
        </w:rPr>
        <w:t>Shamisi</w:t>
      </w:r>
      <w:proofErr w:type="spellEnd"/>
      <w:r w:rsidRPr="00E15D60">
        <w:rPr>
          <w:rFonts w:ascii="Book Antiqua" w:eastAsia="等线" w:hAnsi="Book Antiqua"/>
          <w:sz w:val="24"/>
        </w:rPr>
        <w:t xml:space="preserve"> MA, Hsu DK, </w:t>
      </w:r>
      <w:proofErr w:type="spellStart"/>
      <w:r w:rsidRPr="00E15D60">
        <w:rPr>
          <w:rFonts w:ascii="Book Antiqua" w:eastAsia="等线" w:hAnsi="Book Antiqua"/>
          <w:sz w:val="24"/>
        </w:rPr>
        <w:t>Lukic</w:t>
      </w:r>
      <w:proofErr w:type="spellEnd"/>
      <w:r w:rsidRPr="00E15D60">
        <w:rPr>
          <w:rFonts w:ascii="Book Antiqua" w:eastAsia="等线" w:hAnsi="Book Antiqua"/>
          <w:sz w:val="24"/>
        </w:rPr>
        <w:t xml:space="preserve"> ML. Functional capacity of macrophages determines the induction of type 1 diabetes. </w:t>
      </w:r>
      <w:r w:rsidRPr="00E15D60">
        <w:rPr>
          <w:rFonts w:ascii="Book Antiqua" w:eastAsia="等线" w:hAnsi="Book Antiqua"/>
          <w:i/>
          <w:sz w:val="24"/>
        </w:rPr>
        <w:t xml:space="preserve">Ann N Y </w:t>
      </w:r>
      <w:proofErr w:type="spellStart"/>
      <w:r w:rsidRPr="00E15D60">
        <w:rPr>
          <w:rFonts w:ascii="Book Antiqua" w:eastAsia="等线" w:hAnsi="Book Antiqua"/>
          <w:i/>
          <w:sz w:val="24"/>
        </w:rPr>
        <w:t>Acad</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Sci</w:t>
      </w:r>
      <w:proofErr w:type="spellEnd"/>
      <w:r w:rsidRPr="00E15D60">
        <w:rPr>
          <w:rFonts w:ascii="Book Antiqua" w:eastAsia="等线" w:hAnsi="Book Antiqua"/>
          <w:sz w:val="24"/>
        </w:rPr>
        <w:t xml:space="preserve"> 2006; </w:t>
      </w:r>
      <w:r w:rsidRPr="00E15D60">
        <w:rPr>
          <w:rFonts w:ascii="Book Antiqua" w:eastAsia="等线" w:hAnsi="Book Antiqua"/>
          <w:b/>
          <w:sz w:val="24"/>
        </w:rPr>
        <w:t>1084</w:t>
      </w:r>
      <w:r w:rsidRPr="00E15D60">
        <w:rPr>
          <w:rFonts w:ascii="Book Antiqua" w:eastAsia="等线" w:hAnsi="Book Antiqua"/>
          <w:sz w:val="24"/>
        </w:rPr>
        <w:t>: 49-57 [PMID: 17151292 DOI: 10.1196/annals.1372.014]</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35 </w:t>
      </w:r>
      <w:proofErr w:type="spellStart"/>
      <w:r w:rsidRPr="00E15D60">
        <w:rPr>
          <w:rFonts w:ascii="Book Antiqua" w:eastAsia="等线" w:hAnsi="Book Antiqua"/>
          <w:b/>
          <w:sz w:val="24"/>
        </w:rPr>
        <w:t>Slee</w:t>
      </w:r>
      <w:proofErr w:type="spellEnd"/>
      <w:r w:rsidRPr="00E15D60">
        <w:rPr>
          <w:rFonts w:ascii="Book Antiqua" w:eastAsia="等线" w:hAnsi="Book Antiqua"/>
          <w:b/>
          <w:sz w:val="24"/>
        </w:rPr>
        <w:t xml:space="preserve"> JB</w:t>
      </w:r>
      <w:r w:rsidRPr="00E15D60">
        <w:rPr>
          <w:rFonts w:ascii="Book Antiqua" w:eastAsia="等线" w:hAnsi="Book Antiqua"/>
          <w:sz w:val="24"/>
        </w:rPr>
        <w:t xml:space="preserve">, </w:t>
      </w:r>
      <w:proofErr w:type="spellStart"/>
      <w:r w:rsidRPr="00E15D60">
        <w:rPr>
          <w:rFonts w:ascii="Book Antiqua" w:eastAsia="等线" w:hAnsi="Book Antiqua"/>
          <w:sz w:val="24"/>
        </w:rPr>
        <w:t>Alferiev</w:t>
      </w:r>
      <w:proofErr w:type="spellEnd"/>
      <w:r w:rsidRPr="00E15D60">
        <w:rPr>
          <w:rFonts w:ascii="Book Antiqua" w:eastAsia="等线" w:hAnsi="Book Antiqua"/>
          <w:sz w:val="24"/>
        </w:rPr>
        <w:t xml:space="preserve"> IS, </w:t>
      </w:r>
      <w:proofErr w:type="spellStart"/>
      <w:r w:rsidRPr="00E15D60">
        <w:rPr>
          <w:rFonts w:ascii="Book Antiqua" w:eastAsia="等线" w:hAnsi="Book Antiqua"/>
          <w:sz w:val="24"/>
        </w:rPr>
        <w:t>Nagaswami</w:t>
      </w:r>
      <w:proofErr w:type="spellEnd"/>
      <w:r w:rsidRPr="00E15D60">
        <w:rPr>
          <w:rFonts w:ascii="Book Antiqua" w:eastAsia="等线" w:hAnsi="Book Antiqua"/>
          <w:sz w:val="24"/>
        </w:rPr>
        <w:t xml:space="preserve"> C, </w:t>
      </w:r>
      <w:proofErr w:type="spellStart"/>
      <w:r w:rsidRPr="00E15D60">
        <w:rPr>
          <w:rFonts w:ascii="Book Antiqua" w:eastAsia="等线" w:hAnsi="Book Antiqua"/>
          <w:sz w:val="24"/>
        </w:rPr>
        <w:t>Weisel</w:t>
      </w:r>
      <w:proofErr w:type="spellEnd"/>
      <w:r w:rsidRPr="00E15D60">
        <w:rPr>
          <w:rFonts w:ascii="Book Antiqua" w:eastAsia="等线" w:hAnsi="Book Antiqua"/>
          <w:sz w:val="24"/>
        </w:rPr>
        <w:t xml:space="preserve"> JW, Levy RJ, </w:t>
      </w:r>
      <w:proofErr w:type="spellStart"/>
      <w:r w:rsidRPr="00E15D60">
        <w:rPr>
          <w:rFonts w:ascii="Book Antiqua" w:eastAsia="等线" w:hAnsi="Book Antiqua"/>
          <w:sz w:val="24"/>
        </w:rPr>
        <w:t>Fishbein</w:t>
      </w:r>
      <w:proofErr w:type="spellEnd"/>
      <w:r w:rsidRPr="00E15D60">
        <w:rPr>
          <w:rFonts w:ascii="Book Antiqua" w:eastAsia="等线" w:hAnsi="Book Antiqua"/>
          <w:sz w:val="24"/>
        </w:rPr>
        <w:t xml:space="preserve"> I, </w:t>
      </w:r>
      <w:proofErr w:type="spellStart"/>
      <w:r w:rsidRPr="00E15D60">
        <w:rPr>
          <w:rFonts w:ascii="Book Antiqua" w:eastAsia="等线" w:hAnsi="Book Antiqua"/>
          <w:sz w:val="24"/>
        </w:rPr>
        <w:t>Stachelek</w:t>
      </w:r>
      <w:proofErr w:type="spellEnd"/>
      <w:r w:rsidRPr="00E15D60">
        <w:rPr>
          <w:rFonts w:ascii="Book Antiqua" w:eastAsia="等线" w:hAnsi="Book Antiqua"/>
          <w:sz w:val="24"/>
        </w:rPr>
        <w:t xml:space="preserve"> SJ. Enhanced biocompatibility of CD47-functionalized vascular stents. </w:t>
      </w:r>
      <w:r w:rsidRPr="00E15D60">
        <w:rPr>
          <w:rFonts w:ascii="Book Antiqua" w:eastAsia="等线" w:hAnsi="Book Antiqua"/>
          <w:i/>
          <w:sz w:val="24"/>
        </w:rPr>
        <w:t>Biomaterials</w:t>
      </w:r>
      <w:r w:rsidRPr="00E15D60">
        <w:rPr>
          <w:rFonts w:ascii="Book Antiqua" w:eastAsia="等线" w:hAnsi="Book Antiqua"/>
          <w:sz w:val="24"/>
        </w:rPr>
        <w:t xml:space="preserve"> 2016; </w:t>
      </w:r>
      <w:r w:rsidRPr="00E15D60">
        <w:rPr>
          <w:rFonts w:ascii="Book Antiqua" w:eastAsia="等线" w:hAnsi="Book Antiqua"/>
          <w:b/>
          <w:sz w:val="24"/>
        </w:rPr>
        <w:t>87</w:t>
      </w:r>
      <w:r w:rsidRPr="00E15D60">
        <w:rPr>
          <w:rFonts w:ascii="Book Antiqua" w:eastAsia="等线" w:hAnsi="Book Antiqua"/>
          <w:sz w:val="24"/>
        </w:rPr>
        <w:t>: 82-92 [PMID: 26914699 DOI: 10.1016/j.biomaterials.2016.02.008]</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36 </w:t>
      </w:r>
      <w:r w:rsidRPr="00E15D60">
        <w:rPr>
          <w:rFonts w:ascii="Book Antiqua" w:eastAsia="等线" w:hAnsi="Book Antiqua"/>
          <w:b/>
          <w:sz w:val="24"/>
        </w:rPr>
        <w:t>Sick E</w:t>
      </w:r>
      <w:r w:rsidRPr="00E15D60">
        <w:rPr>
          <w:rFonts w:ascii="Book Antiqua" w:eastAsia="等线" w:hAnsi="Book Antiqua"/>
          <w:sz w:val="24"/>
        </w:rPr>
        <w:t xml:space="preserve">, </w:t>
      </w:r>
      <w:proofErr w:type="spellStart"/>
      <w:r w:rsidRPr="00E15D60">
        <w:rPr>
          <w:rFonts w:ascii="Book Antiqua" w:eastAsia="等线" w:hAnsi="Book Antiqua"/>
          <w:sz w:val="24"/>
        </w:rPr>
        <w:t>Boukhari</w:t>
      </w:r>
      <w:proofErr w:type="spellEnd"/>
      <w:r w:rsidRPr="00E15D60">
        <w:rPr>
          <w:rFonts w:ascii="Book Antiqua" w:eastAsia="等线" w:hAnsi="Book Antiqua"/>
          <w:sz w:val="24"/>
        </w:rPr>
        <w:t xml:space="preserve"> A, </w:t>
      </w:r>
      <w:proofErr w:type="spellStart"/>
      <w:r w:rsidRPr="00E15D60">
        <w:rPr>
          <w:rFonts w:ascii="Book Antiqua" w:eastAsia="等线" w:hAnsi="Book Antiqua"/>
          <w:sz w:val="24"/>
        </w:rPr>
        <w:t>Deramaudt</w:t>
      </w:r>
      <w:proofErr w:type="spellEnd"/>
      <w:r w:rsidRPr="00E15D60">
        <w:rPr>
          <w:rFonts w:ascii="Book Antiqua" w:eastAsia="等线" w:hAnsi="Book Antiqua"/>
          <w:sz w:val="24"/>
        </w:rPr>
        <w:t xml:space="preserve"> T, </w:t>
      </w:r>
      <w:proofErr w:type="spellStart"/>
      <w:r w:rsidRPr="00E15D60">
        <w:rPr>
          <w:rFonts w:ascii="Book Antiqua" w:eastAsia="等线" w:hAnsi="Book Antiqua"/>
          <w:sz w:val="24"/>
        </w:rPr>
        <w:t>Rondé</w:t>
      </w:r>
      <w:proofErr w:type="spellEnd"/>
      <w:r w:rsidRPr="00E15D60">
        <w:rPr>
          <w:rFonts w:ascii="Book Antiqua" w:eastAsia="等线" w:hAnsi="Book Antiqua"/>
          <w:sz w:val="24"/>
        </w:rPr>
        <w:t xml:space="preserve"> P, Bucher B, André P, </w:t>
      </w:r>
      <w:proofErr w:type="spellStart"/>
      <w:r w:rsidRPr="00E15D60">
        <w:rPr>
          <w:rFonts w:ascii="Book Antiqua" w:eastAsia="等线" w:hAnsi="Book Antiqua"/>
          <w:sz w:val="24"/>
        </w:rPr>
        <w:t>Gies</w:t>
      </w:r>
      <w:proofErr w:type="spellEnd"/>
      <w:r w:rsidRPr="00E15D60">
        <w:rPr>
          <w:rFonts w:ascii="Book Antiqua" w:eastAsia="等线" w:hAnsi="Book Antiqua"/>
          <w:sz w:val="24"/>
        </w:rPr>
        <w:t xml:space="preserve"> JP, Takeda K. Activation of CD47 receptors causes proliferation of human astrocytoma but not normal astrocytes via an </w:t>
      </w:r>
      <w:proofErr w:type="spellStart"/>
      <w:r w:rsidRPr="00E15D60">
        <w:rPr>
          <w:rFonts w:ascii="Book Antiqua" w:eastAsia="等线" w:hAnsi="Book Antiqua"/>
          <w:sz w:val="24"/>
        </w:rPr>
        <w:t>Akt</w:t>
      </w:r>
      <w:proofErr w:type="spellEnd"/>
      <w:r w:rsidRPr="00E15D60">
        <w:rPr>
          <w:rFonts w:ascii="Book Antiqua" w:eastAsia="等线" w:hAnsi="Book Antiqua"/>
          <w:sz w:val="24"/>
        </w:rPr>
        <w:t xml:space="preserve">-dependent pathway. </w:t>
      </w:r>
      <w:r w:rsidRPr="00E15D60">
        <w:rPr>
          <w:rFonts w:ascii="Book Antiqua" w:eastAsia="等线" w:hAnsi="Book Antiqua"/>
          <w:i/>
          <w:sz w:val="24"/>
        </w:rPr>
        <w:t>Glia</w:t>
      </w:r>
      <w:r w:rsidRPr="00E15D60">
        <w:rPr>
          <w:rFonts w:ascii="Book Antiqua" w:eastAsia="等线" w:hAnsi="Book Antiqua"/>
          <w:sz w:val="24"/>
        </w:rPr>
        <w:t xml:space="preserve"> 2011; </w:t>
      </w:r>
      <w:r w:rsidRPr="00E15D60">
        <w:rPr>
          <w:rFonts w:ascii="Book Antiqua" w:eastAsia="等线" w:hAnsi="Book Antiqua"/>
          <w:b/>
          <w:sz w:val="24"/>
        </w:rPr>
        <w:t>59</w:t>
      </w:r>
      <w:r w:rsidRPr="00E15D60">
        <w:rPr>
          <w:rFonts w:ascii="Book Antiqua" w:eastAsia="等线" w:hAnsi="Book Antiqua"/>
          <w:sz w:val="24"/>
        </w:rPr>
        <w:t>: 308-319 [PMID: 21125662 DOI: 10.1002/glia.21102]</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37 </w:t>
      </w:r>
      <w:proofErr w:type="spellStart"/>
      <w:r w:rsidRPr="00E15D60">
        <w:rPr>
          <w:rFonts w:ascii="Book Antiqua" w:eastAsia="等线" w:hAnsi="Book Antiqua"/>
          <w:b/>
          <w:sz w:val="24"/>
        </w:rPr>
        <w:t>Lukić</w:t>
      </w:r>
      <w:proofErr w:type="spellEnd"/>
      <w:r w:rsidRPr="00E15D60">
        <w:rPr>
          <w:rFonts w:ascii="Book Antiqua" w:eastAsia="等线" w:hAnsi="Book Antiqua"/>
          <w:b/>
          <w:sz w:val="24"/>
        </w:rPr>
        <w:t xml:space="preserve"> ML</w:t>
      </w:r>
      <w:r w:rsidRPr="00E15D60">
        <w:rPr>
          <w:rFonts w:ascii="Book Antiqua" w:eastAsia="等线" w:hAnsi="Book Antiqua"/>
          <w:sz w:val="24"/>
        </w:rPr>
        <w:t xml:space="preserve">, </w:t>
      </w:r>
      <w:proofErr w:type="spellStart"/>
      <w:r w:rsidRPr="00E15D60">
        <w:rPr>
          <w:rFonts w:ascii="Book Antiqua" w:eastAsia="等线" w:hAnsi="Book Antiqua"/>
          <w:sz w:val="24"/>
        </w:rPr>
        <w:t>Stosić-Grujicić</w:t>
      </w:r>
      <w:proofErr w:type="spellEnd"/>
      <w:r w:rsidRPr="00E15D60">
        <w:rPr>
          <w:rFonts w:ascii="Book Antiqua" w:eastAsia="等线" w:hAnsi="Book Antiqua"/>
          <w:sz w:val="24"/>
        </w:rPr>
        <w:t xml:space="preserve"> S, </w:t>
      </w:r>
      <w:proofErr w:type="spellStart"/>
      <w:r w:rsidRPr="00E15D60">
        <w:rPr>
          <w:rFonts w:ascii="Book Antiqua" w:eastAsia="等线" w:hAnsi="Book Antiqua"/>
          <w:sz w:val="24"/>
        </w:rPr>
        <w:t>Shahin</w:t>
      </w:r>
      <w:proofErr w:type="spellEnd"/>
      <w:r w:rsidRPr="00E15D60">
        <w:rPr>
          <w:rFonts w:ascii="Book Antiqua" w:eastAsia="等线" w:hAnsi="Book Antiqua"/>
          <w:sz w:val="24"/>
        </w:rPr>
        <w:t xml:space="preserve"> A. Effector mechanisms in low-dose </w:t>
      </w:r>
      <w:proofErr w:type="spellStart"/>
      <w:r w:rsidRPr="00E15D60">
        <w:rPr>
          <w:rFonts w:ascii="Book Antiqua" w:eastAsia="等线" w:hAnsi="Book Antiqua"/>
          <w:sz w:val="24"/>
        </w:rPr>
        <w:t>streptozotocin</w:t>
      </w:r>
      <w:proofErr w:type="spellEnd"/>
      <w:r w:rsidRPr="00E15D60">
        <w:rPr>
          <w:rFonts w:ascii="Book Antiqua" w:eastAsia="等线" w:hAnsi="Book Antiqua"/>
          <w:sz w:val="24"/>
        </w:rPr>
        <w:t xml:space="preserve">-induced diabetes. </w:t>
      </w:r>
      <w:r w:rsidRPr="00E15D60">
        <w:rPr>
          <w:rFonts w:ascii="Book Antiqua" w:eastAsia="等线" w:hAnsi="Book Antiqua"/>
          <w:i/>
          <w:sz w:val="24"/>
        </w:rPr>
        <w:t xml:space="preserve">Dev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1998; </w:t>
      </w:r>
      <w:r w:rsidRPr="00E15D60">
        <w:rPr>
          <w:rFonts w:ascii="Book Antiqua" w:eastAsia="等线" w:hAnsi="Book Antiqua"/>
          <w:b/>
          <w:sz w:val="24"/>
        </w:rPr>
        <w:t>6</w:t>
      </w:r>
      <w:r w:rsidRPr="00E15D60">
        <w:rPr>
          <w:rFonts w:ascii="Book Antiqua" w:eastAsia="等线" w:hAnsi="Book Antiqua"/>
          <w:sz w:val="24"/>
        </w:rPr>
        <w:t>: 119-128 [PMID: 9716913 DOI: 10.1155/1998/92198]</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38 </w:t>
      </w:r>
      <w:proofErr w:type="spellStart"/>
      <w:r w:rsidRPr="00E15D60">
        <w:rPr>
          <w:rFonts w:ascii="Book Antiqua" w:eastAsia="等线" w:hAnsi="Book Antiqua"/>
          <w:b/>
          <w:sz w:val="24"/>
        </w:rPr>
        <w:t>Caminschi</w:t>
      </w:r>
      <w:proofErr w:type="spellEnd"/>
      <w:r w:rsidRPr="00E15D60">
        <w:rPr>
          <w:rFonts w:ascii="Book Antiqua" w:eastAsia="等线" w:hAnsi="Book Antiqua"/>
          <w:b/>
          <w:sz w:val="24"/>
        </w:rPr>
        <w:t xml:space="preserve"> I</w:t>
      </w:r>
      <w:r w:rsidRPr="00E15D60">
        <w:rPr>
          <w:rFonts w:ascii="Book Antiqua" w:eastAsia="等线" w:hAnsi="Book Antiqua"/>
          <w:sz w:val="24"/>
        </w:rPr>
        <w:t xml:space="preserve">, Lucas KM, O'Keeffe MA, </w:t>
      </w:r>
      <w:proofErr w:type="spellStart"/>
      <w:r w:rsidRPr="00E15D60">
        <w:rPr>
          <w:rFonts w:ascii="Book Antiqua" w:eastAsia="等线" w:hAnsi="Book Antiqua"/>
          <w:sz w:val="24"/>
        </w:rPr>
        <w:t>Hochrein</w:t>
      </w:r>
      <w:proofErr w:type="spellEnd"/>
      <w:r w:rsidRPr="00E15D60">
        <w:rPr>
          <w:rFonts w:ascii="Book Antiqua" w:eastAsia="等线" w:hAnsi="Book Antiqua"/>
          <w:sz w:val="24"/>
        </w:rPr>
        <w:t xml:space="preserve"> H, </w:t>
      </w:r>
      <w:proofErr w:type="spellStart"/>
      <w:r w:rsidRPr="00E15D60">
        <w:rPr>
          <w:rFonts w:ascii="Book Antiqua" w:eastAsia="等线" w:hAnsi="Book Antiqua"/>
          <w:sz w:val="24"/>
        </w:rPr>
        <w:t>Laâbi</w:t>
      </w:r>
      <w:proofErr w:type="spellEnd"/>
      <w:r w:rsidRPr="00E15D60">
        <w:rPr>
          <w:rFonts w:ascii="Book Antiqua" w:eastAsia="等线" w:hAnsi="Book Antiqua"/>
          <w:sz w:val="24"/>
        </w:rPr>
        <w:t xml:space="preserve"> Y, </w:t>
      </w:r>
      <w:proofErr w:type="spellStart"/>
      <w:r w:rsidRPr="00E15D60">
        <w:rPr>
          <w:rFonts w:ascii="Book Antiqua" w:eastAsia="等线" w:hAnsi="Book Antiqua"/>
          <w:sz w:val="24"/>
        </w:rPr>
        <w:t>Köntgen</w:t>
      </w:r>
      <w:proofErr w:type="spellEnd"/>
      <w:r w:rsidRPr="00E15D60">
        <w:rPr>
          <w:rFonts w:ascii="Book Antiqua" w:eastAsia="等线" w:hAnsi="Book Antiqua"/>
          <w:sz w:val="24"/>
        </w:rPr>
        <w:t xml:space="preserve"> F, Lew AM, </w:t>
      </w:r>
      <w:proofErr w:type="spellStart"/>
      <w:r w:rsidRPr="00E15D60">
        <w:rPr>
          <w:rFonts w:ascii="Book Antiqua" w:eastAsia="等线" w:hAnsi="Book Antiqua"/>
          <w:sz w:val="24"/>
        </w:rPr>
        <w:t>Shortman</w:t>
      </w:r>
      <w:proofErr w:type="spellEnd"/>
      <w:r w:rsidRPr="00E15D60">
        <w:rPr>
          <w:rFonts w:ascii="Book Antiqua" w:eastAsia="等线" w:hAnsi="Book Antiqua"/>
          <w:sz w:val="24"/>
        </w:rPr>
        <w:t xml:space="preserve"> K, Wright MD. Molecular cloning of F4/80-like-receptor, </w:t>
      </w:r>
      <w:r w:rsidRPr="00E15D60">
        <w:rPr>
          <w:rFonts w:ascii="Book Antiqua" w:eastAsia="等线" w:hAnsi="Book Antiqua"/>
          <w:sz w:val="24"/>
        </w:rPr>
        <w:lastRenderedPageBreak/>
        <w:t xml:space="preserve">a seven-span membrane protein expressed differentially by dendritic cell and monocyte-macrophage subpopulations. </w:t>
      </w:r>
      <w:r w:rsidRPr="00E15D60">
        <w:rPr>
          <w:rFonts w:ascii="Book Antiqua" w:eastAsia="等线" w:hAnsi="Book Antiqua"/>
          <w:i/>
          <w:sz w:val="24"/>
        </w:rPr>
        <w:t xml:space="preserve">J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2001; </w:t>
      </w:r>
      <w:r w:rsidRPr="00E15D60">
        <w:rPr>
          <w:rFonts w:ascii="Book Antiqua" w:eastAsia="等线" w:hAnsi="Book Antiqua"/>
          <w:b/>
          <w:sz w:val="24"/>
        </w:rPr>
        <w:t>167</w:t>
      </w:r>
      <w:r w:rsidRPr="00E15D60">
        <w:rPr>
          <w:rFonts w:ascii="Book Antiqua" w:eastAsia="等线" w:hAnsi="Book Antiqua"/>
          <w:sz w:val="24"/>
        </w:rPr>
        <w:t>: 3570-3576 [PMID: 11564768 DOI: 10.4049/jimmunol.167.7.3570]</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39 </w:t>
      </w:r>
      <w:proofErr w:type="spellStart"/>
      <w:r w:rsidRPr="00E15D60">
        <w:rPr>
          <w:rFonts w:ascii="Book Antiqua" w:eastAsia="等线" w:hAnsi="Book Antiqua"/>
          <w:b/>
          <w:sz w:val="24"/>
        </w:rPr>
        <w:t>Gentek</w:t>
      </w:r>
      <w:proofErr w:type="spellEnd"/>
      <w:r w:rsidRPr="00E15D60">
        <w:rPr>
          <w:rFonts w:ascii="Book Antiqua" w:eastAsia="等线" w:hAnsi="Book Antiqua"/>
          <w:b/>
          <w:sz w:val="24"/>
        </w:rPr>
        <w:t xml:space="preserve"> R</w:t>
      </w:r>
      <w:r w:rsidRPr="00E15D60">
        <w:rPr>
          <w:rFonts w:ascii="Book Antiqua" w:eastAsia="等线" w:hAnsi="Book Antiqua"/>
          <w:sz w:val="24"/>
        </w:rPr>
        <w:t xml:space="preserve">, </w:t>
      </w:r>
      <w:proofErr w:type="spellStart"/>
      <w:r w:rsidRPr="00E15D60">
        <w:rPr>
          <w:rFonts w:ascii="Book Antiqua" w:eastAsia="等线" w:hAnsi="Book Antiqua"/>
          <w:sz w:val="24"/>
        </w:rPr>
        <w:t>Molawi</w:t>
      </w:r>
      <w:proofErr w:type="spellEnd"/>
      <w:r w:rsidRPr="00E15D60">
        <w:rPr>
          <w:rFonts w:ascii="Book Antiqua" w:eastAsia="等线" w:hAnsi="Book Antiqua"/>
          <w:sz w:val="24"/>
        </w:rPr>
        <w:t xml:space="preserve"> K, </w:t>
      </w:r>
      <w:proofErr w:type="spellStart"/>
      <w:r w:rsidRPr="00E15D60">
        <w:rPr>
          <w:rFonts w:ascii="Book Antiqua" w:eastAsia="等线" w:hAnsi="Book Antiqua"/>
          <w:sz w:val="24"/>
        </w:rPr>
        <w:t>Sieweke</w:t>
      </w:r>
      <w:proofErr w:type="spellEnd"/>
      <w:r w:rsidRPr="00E15D60">
        <w:rPr>
          <w:rFonts w:ascii="Book Antiqua" w:eastAsia="等线" w:hAnsi="Book Antiqua"/>
          <w:sz w:val="24"/>
        </w:rPr>
        <w:t xml:space="preserve"> MH. Tissue macrophage identity and self-renewal. </w:t>
      </w:r>
      <w:proofErr w:type="spellStart"/>
      <w:r w:rsidRPr="00E15D60">
        <w:rPr>
          <w:rFonts w:ascii="Book Antiqua" w:eastAsia="等线" w:hAnsi="Book Antiqua"/>
          <w:i/>
          <w:sz w:val="24"/>
        </w:rPr>
        <w:t>Immunol</w:t>
      </w:r>
      <w:proofErr w:type="spellEnd"/>
      <w:r w:rsidRPr="00E15D60">
        <w:rPr>
          <w:rFonts w:ascii="Book Antiqua" w:eastAsia="等线" w:hAnsi="Book Antiqua"/>
          <w:i/>
          <w:sz w:val="24"/>
        </w:rPr>
        <w:t xml:space="preserve"> Rev</w:t>
      </w:r>
      <w:r w:rsidRPr="00E15D60">
        <w:rPr>
          <w:rFonts w:ascii="Book Antiqua" w:eastAsia="等线" w:hAnsi="Book Antiqua"/>
          <w:sz w:val="24"/>
        </w:rPr>
        <w:t xml:space="preserve"> 2014; </w:t>
      </w:r>
      <w:r w:rsidRPr="00E15D60">
        <w:rPr>
          <w:rFonts w:ascii="Book Antiqua" w:eastAsia="等线" w:hAnsi="Book Antiqua"/>
          <w:b/>
          <w:sz w:val="24"/>
        </w:rPr>
        <w:t>262</w:t>
      </w:r>
      <w:r w:rsidRPr="00E15D60">
        <w:rPr>
          <w:rFonts w:ascii="Book Antiqua" w:eastAsia="等线" w:hAnsi="Book Antiqua"/>
          <w:sz w:val="24"/>
        </w:rPr>
        <w:t>: 56-73 [PMID: 25319327 DOI: 10.1111/imr.12224]</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40 </w:t>
      </w:r>
      <w:r w:rsidRPr="00E15D60">
        <w:rPr>
          <w:rFonts w:ascii="Book Antiqua" w:eastAsia="等线" w:hAnsi="Book Antiqua"/>
          <w:b/>
          <w:sz w:val="24"/>
        </w:rPr>
        <w:t>Hani H</w:t>
      </w:r>
      <w:r w:rsidRPr="00E15D60">
        <w:rPr>
          <w:rFonts w:ascii="Book Antiqua" w:eastAsia="等线" w:hAnsi="Book Antiqua"/>
          <w:sz w:val="24"/>
        </w:rPr>
        <w:t xml:space="preserve">, Ibrahim TA, Othman AM, Lila MA, </w:t>
      </w:r>
      <w:proofErr w:type="spellStart"/>
      <w:r w:rsidRPr="00E15D60">
        <w:rPr>
          <w:rFonts w:ascii="Book Antiqua" w:eastAsia="等线" w:hAnsi="Book Antiqua"/>
          <w:sz w:val="24"/>
        </w:rPr>
        <w:t>bt</w:t>
      </w:r>
      <w:proofErr w:type="spellEnd"/>
      <w:r w:rsidRPr="00E15D60">
        <w:rPr>
          <w:rFonts w:ascii="Book Antiqua" w:eastAsia="等线" w:hAnsi="Book Antiqua"/>
          <w:sz w:val="24"/>
        </w:rPr>
        <w:t xml:space="preserve"> </w:t>
      </w:r>
      <w:proofErr w:type="spellStart"/>
      <w:r w:rsidRPr="00E15D60">
        <w:rPr>
          <w:rFonts w:ascii="Book Antiqua" w:eastAsia="等线" w:hAnsi="Book Antiqua"/>
          <w:sz w:val="24"/>
        </w:rPr>
        <w:t>Allaudin</w:t>
      </w:r>
      <w:proofErr w:type="spellEnd"/>
      <w:r w:rsidRPr="00E15D60">
        <w:rPr>
          <w:rFonts w:ascii="Book Antiqua" w:eastAsia="等线" w:hAnsi="Book Antiqua"/>
          <w:sz w:val="24"/>
        </w:rPr>
        <w:t xml:space="preserve"> ZN. Isolation, density purification, and in vitro culture maintenance of functional caprine islets of Langerhans as an alternative islet source for diabetes study. </w:t>
      </w:r>
      <w:r w:rsidRPr="00E15D60">
        <w:rPr>
          <w:rFonts w:ascii="Book Antiqua" w:eastAsia="等线" w:hAnsi="Book Antiqua"/>
          <w:i/>
          <w:sz w:val="24"/>
        </w:rPr>
        <w:t>Xenotransplantation</w:t>
      </w:r>
      <w:r w:rsidRPr="00E15D60">
        <w:rPr>
          <w:rFonts w:ascii="Book Antiqua" w:eastAsia="等线" w:hAnsi="Book Antiqua"/>
          <w:sz w:val="24"/>
        </w:rPr>
        <w:t xml:space="preserve"> 2010; </w:t>
      </w:r>
      <w:r w:rsidRPr="00E15D60">
        <w:rPr>
          <w:rFonts w:ascii="Book Antiqua" w:eastAsia="等线" w:hAnsi="Book Antiqua"/>
          <w:b/>
          <w:sz w:val="24"/>
        </w:rPr>
        <w:t>17</w:t>
      </w:r>
      <w:r w:rsidRPr="00E15D60">
        <w:rPr>
          <w:rFonts w:ascii="Book Antiqua" w:eastAsia="等线" w:hAnsi="Book Antiqua"/>
          <w:sz w:val="24"/>
        </w:rPr>
        <w:t>: 469-480 [PMID: 21158948 DOI: 10.1111/j.1399-3089.2010.00616.x]</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41 </w:t>
      </w:r>
      <w:r w:rsidRPr="00E15D60">
        <w:rPr>
          <w:rFonts w:ascii="Book Antiqua" w:eastAsia="等线" w:hAnsi="Book Antiqua"/>
          <w:b/>
          <w:sz w:val="24"/>
        </w:rPr>
        <w:t>McCracken MN</w:t>
      </w:r>
      <w:r w:rsidRPr="00E15D60">
        <w:rPr>
          <w:rFonts w:ascii="Book Antiqua" w:eastAsia="等线" w:hAnsi="Book Antiqua"/>
          <w:sz w:val="24"/>
        </w:rPr>
        <w:t xml:space="preserve">, Cha AC, </w:t>
      </w:r>
      <w:proofErr w:type="spellStart"/>
      <w:r w:rsidRPr="00E15D60">
        <w:rPr>
          <w:rFonts w:ascii="Book Antiqua" w:eastAsia="等线" w:hAnsi="Book Antiqua"/>
          <w:sz w:val="24"/>
        </w:rPr>
        <w:t>Weissman</w:t>
      </w:r>
      <w:proofErr w:type="spellEnd"/>
      <w:r w:rsidRPr="00E15D60">
        <w:rPr>
          <w:rFonts w:ascii="Book Antiqua" w:eastAsia="等线" w:hAnsi="Book Antiqua"/>
          <w:sz w:val="24"/>
        </w:rPr>
        <w:t xml:space="preserve"> IL. Molecular Pathways: Activating T Cells after Cancer Cell Phagocytosis from Blockade of CD47 "Don't Eat Me" Signals. </w:t>
      </w:r>
      <w:proofErr w:type="spellStart"/>
      <w:r w:rsidRPr="00E15D60">
        <w:rPr>
          <w:rFonts w:ascii="Book Antiqua" w:eastAsia="等线" w:hAnsi="Book Antiqua"/>
          <w:i/>
          <w:sz w:val="24"/>
        </w:rPr>
        <w:t>Clin</w:t>
      </w:r>
      <w:proofErr w:type="spellEnd"/>
      <w:r w:rsidRPr="00E15D60">
        <w:rPr>
          <w:rFonts w:ascii="Book Antiqua" w:eastAsia="等线" w:hAnsi="Book Antiqua"/>
          <w:i/>
          <w:sz w:val="24"/>
        </w:rPr>
        <w:t xml:space="preserve"> Cancer Res</w:t>
      </w:r>
      <w:r w:rsidRPr="00E15D60">
        <w:rPr>
          <w:rFonts w:ascii="Book Antiqua" w:eastAsia="等线" w:hAnsi="Book Antiqua"/>
          <w:sz w:val="24"/>
        </w:rPr>
        <w:t xml:space="preserve"> 2015; </w:t>
      </w:r>
      <w:r w:rsidRPr="00E15D60">
        <w:rPr>
          <w:rFonts w:ascii="Book Antiqua" w:eastAsia="等线" w:hAnsi="Book Antiqua"/>
          <w:b/>
          <w:sz w:val="24"/>
        </w:rPr>
        <w:t>21</w:t>
      </w:r>
      <w:r w:rsidRPr="00E15D60">
        <w:rPr>
          <w:rFonts w:ascii="Book Antiqua" w:eastAsia="等线" w:hAnsi="Book Antiqua"/>
          <w:sz w:val="24"/>
        </w:rPr>
        <w:t>: 3597-3601 [PMID: 26116271 DOI: 10.1158/1078-0432.CCR-14-2520]</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42 </w:t>
      </w:r>
      <w:r w:rsidRPr="00E15D60">
        <w:rPr>
          <w:rFonts w:ascii="Book Antiqua" w:eastAsia="等线" w:hAnsi="Book Antiqua"/>
          <w:b/>
          <w:sz w:val="24"/>
        </w:rPr>
        <w:t>A-Gonzalez N</w:t>
      </w:r>
      <w:r w:rsidRPr="00E15D60">
        <w:rPr>
          <w:rFonts w:ascii="Book Antiqua" w:eastAsia="等线" w:hAnsi="Book Antiqua"/>
          <w:sz w:val="24"/>
        </w:rPr>
        <w:t xml:space="preserve">, </w:t>
      </w:r>
      <w:proofErr w:type="spellStart"/>
      <w:r w:rsidRPr="00E15D60">
        <w:rPr>
          <w:rFonts w:ascii="Book Antiqua" w:eastAsia="等线" w:hAnsi="Book Antiqua"/>
          <w:sz w:val="24"/>
        </w:rPr>
        <w:t>Castrillo</w:t>
      </w:r>
      <w:proofErr w:type="spellEnd"/>
      <w:r w:rsidRPr="00E15D60">
        <w:rPr>
          <w:rFonts w:ascii="Book Antiqua" w:eastAsia="等线" w:hAnsi="Book Antiqua"/>
          <w:sz w:val="24"/>
        </w:rPr>
        <w:t xml:space="preserve"> A. Origin and specialization of splenic macrophages. </w:t>
      </w:r>
      <w:r w:rsidRPr="00E15D60">
        <w:rPr>
          <w:rFonts w:ascii="Book Antiqua" w:eastAsia="等线" w:hAnsi="Book Antiqua"/>
          <w:i/>
          <w:sz w:val="24"/>
        </w:rPr>
        <w:t xml:space="preserve">Cell </w:t>
      </w:r>
      <w:proofErr w:type="spellStart"/>
      <w:r w:rsidRPr="00E15D60">
        <w:rPr>
          <w:rFonts w:ascii="Book Antiqua" w:eastAsia="等线" w:hAnsi="Book Antiqua"/>
          <w:i/>
          <w:sz w:val="24"/>
        </w:rPr>
        <w:t>Immunol</w:t>
      </w:r>
      <w:proofErr w:type="spellEnd"/>
      <w:r w:rsidRPr="00E15D60">
        <w:rPr>
          <w:rFonts w:ascii="Book Antiqua" w:eastAsia="等线" w:hAnsi="Book Antiqua"/>
          <w:sz w:val="24"/>
        </w:rPr>
        <w:t xml:space="preserve"> 2018; </w:t>
      </w:r>
      <w:r w:rsidRPr="00E15D60">
        <w:rPr>
          <w:rFonts w:ascii="Book Antiqua" w:eastAsia="等线" w:hAnsi="Book Antiqua"/>
          <w:b/>
          <w:sz w:val="24"/>
        </w:rPr>
        <w:t>330</w:t>
      </w:r>
      <w:r w:rsidRPr="00E15D60">
        <w:rPr>
          <w:rFonts w:ascii="Book Antiqua" w:eastAsia="等线" w:hAnsi="Book Antiqua"/>
          <w:sz w:val="24"/>
        </w:rPr>
        <w:t>: 151-158 [PMID: 29779612 DOI: 10.1016/j.cellimm.2018.05.005]</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43 </w:t>
      </w:r>
      <w:proofErr w:type="spellStart"/>
      <w:r w:rsidRPr="00E15D60">
        <w:rPr>
          <w:rFonts w:ascii="Book Antiqua" w:eastAsia="等线" w:hAnsi="Book Antiqua"/>
          <w:b/>
          <w:sz w:val="24"/>
        </w:rPr>
        <w:t>Gensel</w:t>
      </w:r>
      <w:proofErr w:type="spellEnd"/>
      <w:r w:rsidRPr="00E15D60">
        <w:rPr>
          <w:rFonts w:ascii="Book Antiqua" w:eastAsia="等线" w:hAnsi="Book Antiqua"/>
          <w:b/>
          <w:sz w:val="24"/>
        </w:rPr>
        <w:t xml:space="preserve"> JC</w:t>
      </w:r>
      <w:r w:rsidRPr="00E15D60">
        <w:rPr>
          <w:rFonts w:ascii="Book Antiqua" w:eastAsia="等线" w:hAnsi="Book Antiqua"/>
          <w:sz w:val="24"/>
        </w:rPr>
        <w:t xml:space="preserve">, Zhang B. Macrophage activation and its role in repair and pathology after spinal cord injury. </w:t>
      </w:r>
      <w:r w:rsidRPr="00E15D60">
        <w:rPr>
          <w:rFonts w:ascii="Book Antiqua" w:eastAsia="等线" w:hAnsi="Book Antiqua"/>
          <w:i/>
          <w:sz w:val="24"/>
        </w:rPr>
        <w:t>Brain Res</w:t>
      </w:r>
      <w:r w:rsidRPr="00E15D60">
        <w:rPr>
          <w:rFonts w:ascii="Book Antiqua" w:eastAsia="等线" w:hAnsi="Book Antiqua"/>
          <w:sz w:val="24"/>
        </w:rPr>
        <w:t xml:space="preserve"> 2015; </w:t>
      </w:r>
      <w:r w:rsidRPr="00E15D60">
        <w:rPr>
          <w:rFonts w:ascii="Book Antiqua" w:eastAsia="等线" w:hAnsi="Book Antiqua"/>
          <w:b/>
          <w:sz w:val="24"/>
        </w:rPr>
        <w:t>1619</w:t>
      </w:r>
      <w:r w:rsidRPr="00E15D60">
        <w:rPr>
          <w:rFonts w:ascii="Book Antiqua" w:eastAsia="等线" w:hAnsi="Book Antiqua"/>
          <w:sz w:val="24"/>
        </w:rPr>
        <w:t>: 1-11 [PMID: 25578260 DOI: 10.1016/j.brainres.2014.12.045]</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44 </w:t>
      </w:r>
      <w:r w:rsidRPr="00E15D60">
        <w:rPr>
          <w:rFonts w:ascii="Book Antiqua" w:eastAsia="等线" w:hAnsi="Book Antiqua"/>
          <w:b/>
          <w:sz w:val="24"/>
        </w:rPr>
        <w:t>Legrand N</w:t>
      </w:r>
      <w:r w:rsidRPr="00E15D60">
        <w:rPr>
          <w:rFonts w:ascii="Book Antiqua" w:eastAsia="等线" w:hAnsi="Book Antiqua"/>
          <w:sz w:val="24"/>
        </w:rPr>
        <w:t xml:space="preserve">, Huntington ND, </w:t>
      </w:r>
      <w:proofErr w:type="spellStart"/>
      <w:r w:rsidRPr="00E15D60">
        <w:rPr>
          <w:rFonts w:ascii="Book Antiqua" w:eastAsia="等线" w:hAnsi="Book Antiqua"/>
          <w:sz w:val="24"/>
        </w:rPr>
        <w:t>Nagasawa</w:t>
      </w:r>
      <w:proofErr w:type="spellEnd"/>
      <w:r w:rsidRPr="00E15D60">
        <w:rPr>
          <w:rFonts w:ascii="Book Antiqua" w:eastAsia="等线" w:hAnsi="Book Antiqua"/>
          <w:sz w:val="24"/>
        </w:rPr>
        <w:t xml:space="preserve"> M, Bakker AQ, </w:t>
      </w:r>
      <w:proofErr w:type="spellStart"/>
      <w:r w:rsidRPr="00E15D60">
        <w:rPr>
          <w:rFonts w:ascii="Book Antiqua" w:eastAsia="等线" w:hAnsi="Book Antiqua"/>
          <w:sz w:val="24"/>
        </w:rPr>
        <w:t>Schotte</w:t>
      </w:r>
      <w:proofErr w:type="spellEnd"/>
      <w:r w:rsidRPr="00E15D60">
        <w:rPr>
          <w:rFonts w:ascii="Book Antiqua" w:eastAsia="等线" w:hAnsi="Book Antiqua"/>
          <w:sz w:val="24"/>
        </w:rPr>
        <w:t xml:space="preserve"> R, Strick-</w:t>
      </w:r>
      <w:proofErr w:type="spellStart"/>
      <w:r w:rsidRPr="00E15D60">
        <w:rPr>
          <w:rFonts w:ascii="Book Antiqua" w:eastAsia="等线" w:hAnsi="Book Antiqua"/>
          <w:sz w:val="24"/>
        </w:rPr>
        <w:t>Marchand</w:t>
      </w:r>
      <w:proofErr w:type="spellEnd"/>
      <w:r w:rsidRPr="00E15D60">
        <w:rPr>
          <w:rFonts w:ascii="Book Antiqua" w:eastAsia="等线" w:hAnsi="Book Antiqua"/>
          <w:sz w:val="24"/>
        </w:rPr>
        <w:t xml:space="preserve"> H, de </w:t>
      </w:r>
      <w:proofErr w:type="spellStart"/>
      <w:r w:rsidRPr="00E15D60">
        <w:rPr>
          <w:rFonts w:ascii="Book Antiqua" w:eastAsia="等线" w:hAnsi="Book Antiqua"/>
          <w:sz w:val="24"/>
        </w:rPr>
        <w:t>Geus</w:t>
      </w:r>
      <w:proofErr w:type="spellEnd"/>
      <w:r w:rsidRPr="00E15D60">
        <w:rPr>
          <w:rFonts w:ascii="Book Antiqua" w:eastAsia="等线" w:hAnsi="Book Antiqua"/>
          <w:sz w:val="24"/>
        </w:rPr>
        <w:t xml:space="preserve"> SJ, </w:t>
      </w:r>
      <w:proofErr w:type="spellStart"/>
      <w:r w:rsidRPr="00E15D60">
        <w:rPr>
          <w:rFonts w:ascii="Book Antiqua" w:eastAsia="等线" w:hAnsi="Book Antiqua"/>
          <w:sz w:val="24"/>
        </w:rPr>
        <w:t>Pouw</w:t>
      </w:r>
      <w:proofErr w:type="spellEnd"/>
      <w:r w:rsidRPr="00E15D60">
        <w:rPr>
          <w:rFonts w:ascii="Book Antiqua" w:eastAsia="等线" w:hAnsi="Book Antiqua"/>
          <w:sz w:val="24"/>
        </w:rPr>
        <w:t xml:space="preserve"> SM, </w:t>
      </w:r>
      <w:proofErr w:type="spellStart"/>
      <w:r w:rsidRPr="00E15D60">
        <w:rPr>
          <w:rFonts w:ascii="Book Antiqua" w:eastAsia="等线" w:hAnsi="Book Antiqua"/>
          <w:sz w:val="24"/>
        </w:rPr>
        <w:t>Böhne</w:t>
      </w:r>
      <w:proofErr w:type="spellEnd"/>
      <w:r w:rsidRPr="00E15D60">
        <w:rPr>
          <w:rFonts w:ascii="Book Antiqua" w:eastAsia="等线" w:hAnsi="Book Antiqua"/>
          <w:sz w:val="24"/>
        </w:rPr>
        <w:t xml:space="preserve"> M, </w:t>
      </w:r>
      <w:proofErr w:type="spellStart"/>
      <w:r w:rsidRPr="00E15D60">
        <w:rPr>
          <w:rFonts w:ascii="Book Antiqua" w:eastAsia="等线" w:hAnsi="Book Antiqua"/>
          <w:sz w:val="24"/>
        </w:rPr>
        <w:t>Voordouw</w:t>
      </w:r>
      <w:proofErr w:type="spellEnd"/>
      <w:r w:rsidRPr="00E15D60">
        <w:rPr>
          <w:rFonts w:ascii="Book Antiqua" w:eastAsia="等线" w:hAnsi="Book Antiqua"/>
          <w:sz w:val="24"/>
        </w:rPr>
        <w:t xml:space="preserve"> A, </w:t>
      </w:r>
      <w:proofErr w:type="spellStart"/>
      <w:r w:rsidRPr="00E15D60">
        <w:rPr>
          <w:rFonts w:ascii="Book Antiqua" w:eastAsia="等线" w:hAnsi="Book Antiqua"/>
          <w:sz w:val="24"/>
        </w:rPr>
        <w:t>Weijer</w:t>
      </w:r>
      <w:proofErr w:type="spellEnd"/>
      <w:r w:rsidRPr="00E15D60">
        <w:rPr>
          <w:rFonts w:ascii="Book Antiqua" w:eastAsia="等线" w:hAnsi="Book Antiqua"/>
          <w:sz w:val="24"/>
        </w:rPr>
        <w:t xml:space="preserve"> K, Di Santo JP, Spits H. Functional CD47/signal regulatory protein alpha (SIRP(alpha)) interaction is required for optimal human T- and natural killer- (NK) cell homeostasis in vivo. </w:t>
      </w:r>
      <w:r w:rsidR="00832C38">
        <w:rPr>
          <w:rFonts w:ascii="Book Antiqua" w:eastAsia="等线" w:hAnsi="Book Antiqua"/>
          <w:i/>
          <w:sz w:val="24"/>
        </w:rPr>
        <w:t xml:space="preserve">Proc Natl </w:t>
      </w:r>
      <w:proofErr w:type="spellStart"/>
      <w:r w:rsidR="00832C38">
        <w:rPr>
          <w:rFonts w:ascii="Book Antiqua" w:eastAsia="等线" w:hAnsi="Book Antiqua"/>
          <w:i/>
          <w:sz w:val="24"/>
        </w:rPr>
        <w:t>Acad</w:t>
      </w:r>
      <w:proofErr w:type="spellEnd"/>
      <w:r w:rsidR="00832C38">
        <w:rPr>
          <w:rFonts w:ascii="Book Antiqua" w:eastAsia="等线" w:hAnsi="Book Antiqua"/>
          <w:i/>
          <w:sz w:val="24"/>
        </w:rPr>
        <w:t xml:space="preserve"> </w:t>
      </w:r>
      <w:proofErr w:type="spellStart"/>
      <w:r w:rsidR="00832C38">
        <w:rPr>
          <w:rFonts w:ascii="Book Antiqua" w:eastAsia="等线" w:hAnsi="Book Antiqua"/>
          <w:i/>
          <w:sz w:val="24"/>
        </w:rPr>
        <w:t>Sci</w:t>
      </w:r>
      <w:proofErr w:type="spellEnd"/>
      <w:r w:rsidR="00832C38">
        <w:rPr>
          <w:rFonts w:ascii="Book Antiqua" w:eastAsia="等线" w:hAnsi="Book Antiqua"/>
          <w:i/>
          <w:sz w:val="24"/>
        </w:rPr>
        <w:t xml:space="preserve"> US</w:t>
      </w:r>
      <w:r w:rsidRPr="00E15D60">
        <w:rPr>
          <w:rFonts w:ascii="Book Antiqua" w:eastAsia="等线" w:hAnsi="Book Antiqua"/>
          <w:i/>
          <w:sz w:val="24"/>
        </w:rPr>
        <w:t>A</w:t>
      </w:r>
      <w:r w:rsidRPr="00E15D60">
        <w:rPr>
          <w:rFonts w:ascii="Book Antiqua" w:eastAsia="等线" w:hAnsi="Book Antiqua"/>
          <w:sz w:val="24"/>
        </w:rPr>
        <w:t xml:space="preserve"> 2011; </w:t>
      </w:r>
      <w:r w:rsidRPr="00E15D60">
        <w:rPr>
          <w:rFonts w:ascii="Book Antiqua" w:eastAsia="等线" w:hAnsi="Book Antiqua"/>
          <w:b/>
          <w:sz w:val="24"/>
        </w:rPr>
        <w:t>108</w:t>
      </w:r>
      <w:r w:rsidRPr="00E15D60">
        <w:rPr>
          <w:rFonts w:ascii="Book Antiqua" w:eastAsia="等线" w:hAnsi="Book Antiqua"/>
          <w:sz w:val="24"/>
        </w:rPr>
        <w:t>: 13224-13229 [PMID: 21788504 DOI: 10.1073/pnas.1101398108]</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45 </w:t>
      </w:r>
      <w:proofErr w:type="spellStart"/>
      <w:r w:rsidRPr="00E15D60">
        <w:rPr>
          <w:rFonts w:ascii="Book Antiqua" w:eastAsia="等线" w:hAnsi="Book Antiqua"/>
          <w:b/>
          <w:sz w:val="24"/>
        </w:rPr>
        <w:t>Vaeteewoottacharn</w:t>
      </w:r>
      <w:proofErr w:type="spellEnd"/>
      <w:r w:rsidRPr="00E15D60">
        <w:rPr>
          <w:rFonts w:ascii="Book Antiqua" w:eastAsia="等线" w:hAnsi="Book Antiqua"/>
          <w:b/>
          <w:sz w:val="24"/>
        </w:rPr>
        <w:t xml:space="preserve"> K</w:t>
      </w:r>
      <w:r w:rsidRPr="00E15D60">
        <w:rPr>
          <w:rFonts w:ascii="Book Antiqua" w:eastAsia="等线" w:hAnsi="Book Antiqua"/>
          <w:sz w:val="24"/>
        </w:rPr>
        <w:t xml:space="preserve">, </w:t>
      </w:r>
      <w:proofErr w:type="spellStart"/>
      <w:r w:rsidRPr="00E15D60">
        <w:rPr>
          <w:rFonts w:ascii="Book Antiqua" w:eastAsia="等线" w:hAnsi="Book Antiqua"/>
          <w:sz w:val="24"/>
        </w:rPr>
        <w:t>Kariya</w:t>
      </w:r>
      <w:proofErr w:type="spellEnd"/>
      <w:r w:rsidRPr="00E15D60">
        <w:rPr>
          <w:rFonts w:ascii="Book Antiqua" w:eastAsia="等线" w:hAnsi="Book Antiqua"/>
          <w:sz w:val="24"/>
        </w:rPr>
        <w:t xml:space="preserve"> R, </w:t>
      </w:r>
      <w:proofErr w:type="spellStart"/>
      <w:r w:rsidRPr="00E15D60">
        <w:rPr>
          <w:rFonts w:ascii="Book Antiqua" w:eastAsia="等线" w:hAnsi="Book Antiqua"/>
          <w:sz w:val="24"/>
        </w:rPr>
        <w:t>Pothipan</w:t>
      </w:r>
      <w:proofErr w:type="spellEnd"/>
      <w:r w:rsidRPr="00E15D60">
        <w:rPr>
          <w:rFonts w:ascii="Book Antiqua" w:eastAsia="等线" w:hAnsi="Book Antiqua"/>
          <w:sz w:val="24"/>
        </w:rPr>
        <w:t xml:space="preserve"> P, </w:t>
      </w:r>
      <w:proofErr w:type="spellStart"/>
      <w:r w:rsidRPr="00E15D60">
        <w:rPr>
          <w:rFonts w:ascii="Book Antiqua" w:eastAsia="等线" w:hAnsi="Book Antiqua"/>
          <w:sz w:val="24"/>
        </w:rPr>
        <w:t>Fujikawa</w:t>
      </w:r>
      <w:proofErr w:type="spellEnd"/>
      <w:r w:rsidRPr="00E15D60">
        <w:rPr>
          <w:rFonts w:ascii="Book Antiqua" w:eastAsia="等线" w:hAnsi="Book Antiqua"/>
          <w:sz w:val="24"/>
        </w:rPr>
        <w:t xml:space="preserve"> S, </w:t>
      </w:r>
      <w:proofErr w:type="spellStart"/>
      <w:r w:rsidRPr="00E15D60">
        <w:rPr>
          <w:rFonts w:ascii="Book Antiqua" w:eastAsia="等线" w:hAnsi="Book Antiqua"/>
          <w:sz w:val="24"/>
        </w:rPr>
        <w:t>Pairojkul</w:t>
      </w:r>
      <w:proofErr w:type="spellEnd"/>
      <w:r w:rsidRPr="00E15D60">
        <w:rPr>
          <w:rFonts w:ascii="Book Antiqua" w:eastAsia="等线" w:hAnsi="Book Antiqua"/>
          <w:sz w:val="24"/>
        </w:rPr>
        <w:t xml:space="preserve"> C, </w:t>
      </w:r>
      <w:proofErr w:type="spellStart"/>
      <w:r w:rsidRPr="00E15D60">
        <w:rPr>
          <w:rFonts w:ascii="Book Antiqua" w:eastAsia="等线" w:hAnsi="Book Antiqua"/>
          <w:sz w:val="24"/>
        </w:rPr>
        <w:t>Waraasawapati</w:t>
      </w:r>
      <w:proofErr w:type="spellEnd"/>
      <w:r w:rsidRPr="00E15D60">
        <w:rPr>
          <w:rFonts w:ascii="Book Antiqua" w:eastAsia="等线" w:hAnsi="Book Antiqua"/>
          <w:sz w:val="24"/>
        </w:rPr>
        <w:t xml:space="preserve"> S, </w:t>
      </w:r>
      <w:proofErr w:type="spellStart"/>
      <w:r w:rsidRPr="00E15D60">
        <w:rPr>
          <w:rFonts w:ascii="Book Antiqua" w:eastAsia="等线" w:hAnsi="Book Antiqua"/>
          <w:sz w:val="24"/>
        </w:rPr>
        <w:t>Kuwahara</w:t>
      </w:r>
      <w:proofErr w:type="spellEnd"/>
      <w:r w:rsidRPr="00E15D60">
        <w:rPr>
          <w:rFonts w:ascii="Book Antiqua" w:eastAsia="等线" w:hAnsi="Book Antiqua"/>
          <w:sz w:val="24"/>
        </w:rPr>
        <w:t xml:space="preserve"> K, </w:t>
      </w:r>
      <w:proofErr w:type="spellStart"/>
      <w:r w:rsidRPr="00E15D60">
        <w:rPr>
          <w:rFonts w:ascii="Book Antiqua" w:eastAsia="等线" w:hAnsi="Book Antiqua"/>
          <w:sz w:val="24"/>
        </w:rPr>
        <w:t>Wongkham</w:t>
      </w:r>
      <w:proofErr w:type="spellEnd"/>
      <w:r w:rsidRPr="00E15D60">
        <w:rPr>
          <w:rFonts w:ascii="Book Antiqua" w:eastAsia="等线" w:hAnsi="Book Antiqua"/>
          <w:sz w:val="24"/>
        </w:rPr>
        <w:t xml:space="preserve"> C, </w:t>
      </w:r>
      <w:proofErr w:type="spellStart"/>
      <w:r w:rsidRPr="00E15D60">
        <w:rPr>
          <w:rFonts w:ascii="Book Antiqua" w:eastAsia="等线" w:hAnsi="Book Antiqua"/>
          <w:sz w:val="24"/>
        </w:rPr>
        <w:t>Wongkham</w:t>
      </w:r>
      <w:proofErr w:type="spellEnd"/>
      <w:r w:rsidRPr="00E15D60">
        <w:rPr>
          <w:rFonts w:ascii="Book Antiqua" w:eastAsia="等线" w:hAnsi="Book Antiqua"/>
          <w:sz w:val="24"/>
        </w:rPr>
        <w:t xml:space="preserve"> S, Okada S. Attenuation of CD47-SIRPα Signal in Cholangiocarcinoma Potentiates </w:t>
      </w:r>
      <w:r w:rsidRPr="00E15D60">
        <w:rPr>
          <w:rFonts w:ascii="Book Antiqua" w:eastAsia="等线" w:hAnsi="Book Antiqua"/>
          <w:sz w:val="24"/>
        </w:rPr>
        <w:lastRenderedPageBreak/>
        <w:t xml:space="preserve">Tumor-Associated Macrophage-Mediated Phagocytosis and Suppresses Intrahepatic Metastasis. </w:t>
      </w:r>
      <w:proofErr w:type="spellStart"/>
      <w:r w:rsidRPr="00E15D60">
        <w:rPr>
          <w:rFonts w:ascii="Book Antiqua" w:eastAsia="等线" w:hAnsi="Book Antiqua"/>
          <w:i/>
          <w:sz w:val="24"/>
        </w:rPr>
        <w:t>Transl</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Oncol</w:t>
      </w:r>
      <w:proofErr w:type="spellEnd"/>
      <w:r w:rsidRPr="00E15D60">
        <w:rPr>
          <w:rFonts w:ascii="Book Antiqua" w:eastAsia="等线" w:hAnsi="Book Antiqua"/>
          <w:sz w:val="24"/>
        </w:rPr>
        <w:t xml:space="preserve"> 2019; </w:t>
      </w:r>
      <w:r w:rsidRPr="00E15D60">
        <w:rPr>
          <w:rFonts w:ascii="Book Antiqua" w:eastAsia="等线" w:hAnsi="Book Antiqua"/>
          <w:b/>
          <w:sz w:val="24"/>
        </w:rPr>
        <w:t>12</w:t>
      </w:r>
      <w:r w:rsidRPr="00E15D60">
        <w:rPr>
          <w:rFonts w:ascii="Book Antiqua" w:eastAsia="等线" w:hAnsi="Book Antiqua"/>
          <w:sz w:val="24"/>
        </w:rPr>
        <w:t>: 217-225 [PMID: 30415063 DOI: 10.1016/j.tranon.2018.10.007]</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46 </w:t>
      </w:r>
      <w:r w:rsidRPr="00E15D60">
        <w:rPr>
          <w:rFonts w:ascii="Book Antiqua" w:eastAsia="等线" w:hAnsi="Book Antiqua"/>
          <w:b/>
          <w:sz w:val="24"/>
        </w:rPr>
        <w:t>Barros MM</w:t>
      </w:r>
      <w:r w:rsidRPr="00E15D60">
        <w:rPr>
          <w:rFonts w:ascii="Book Antiqua" w:eastAsia="等线" w:hAnsi="Book Antiqua"/>
          <w:sz w:val="24"/>
        </w:rPr>
        <w:t xml:space="preserve">, Yamamoto M, </w:t>
      </w:r>
      <w:proofErr w:type="spellStart"/>
      <w:r w:rsidRPr="00E15D60">
        <w:rPr>
          <w:rFonts w:ascii="Book Antiqua" w:eastAsia="等线" w:hAnsi="Book Antiqua"/>
          <w:sz w:val="24"/>
        </w:rPr>
        <w:t>Figueiredo</w:t>
      </w:r>
      <w:proofErr w:type="spellEnd"/>
      <w:r w:rsidRPr="00E15D60">
        <w:rPr>
          <w:rFonts w:ascii="Book Antiqua" w:eastAsia="等线" w:hAnsi="Book Antiqua"/>
          <w:sz w:val="24"/>
        </w:rPr>
        <w:t xml:space="preserve"> MS, </w:t>
      </w:r>
      <w:proofErr w:type="spellStart"/>
      <w:r w:rsidRPr="00E15D60">
        <w:rPr>
          <w:rFonts w:ascii="Book Antiqua" w:eastAsia="等线" w:hAnsi="Book Antiqua"/>
          <w:sz w:val="24"/>
        </w:rPr>
        <w:t>Cançado</w:t>
      </w:r>
      <w:proofErr w:type="spellEnd"/>
      <w:r w:rsidRPr="00E15D60">
        <w:rPr>
          <w:rFonts w:ascii="Book Antiqua" w:eastAsia="等线" w:hAnsi="Book Antiqua"/>
          <w:sz w:val="24"/>
        </w:rPr>
        <w:t xml:space="preserve"> R, Kimura EY, </w:t>
      </w:r>
      <w:proofErr w:type="spellStart"/>
      <w:r w:rsidRPr="00E15D60">
        <w:rPr>
          <w:rFonts w:ascii="Book Antiqua" w:eastAsia="等线" w:hAnsi="Book Antiqua"/>
          <w:sz w:val="24"/>
        </w:rPr>
        <w:t>Langhi</w:t>
      </w:r>
      <w:proofErr w:type="spellEnd"/>
      <w:r w:rsidRPr="00E15D60">
        <w:rPr>
          <w:rFonts w:ascii="Book Antiqua" w:eastAsia="等线" w:hAnsi="Book Antiqua"/>
          <w:sz w:val="24"/>
        </w:rPr>
        <w:t xml:space="preserve"> DM Jr, </w:t>
      </w:r>
      <w:proofErr w:type="spellStart"/>
      <w:r w:rsidRPr="00E15D60">
        <w:rPr>
          <w:rFonts w:ascii="Book Antiqua" w:eastAsia="等线" w:hAnsi="Book Antiqua"/>
          <w:sz w:val="24"/>
        </w:rPr>
        <w:t>Chiattone</w:t>
      </w:r>
      <w:proofErr w:type="spellEnd"/>
      <w:r w:rsidRPr="00E15D60">
        <w:rPr>
          <w:rFonts w:ascii="Book Antiqua" w:eastAsia="等线" w:hAnsi="Book Antiqua"/>
          <w:sz w:val="24"/>
        </w:rPr>
        <w:t xml:space="preserve"> CS, </w:t>
      </w:r>
      <w:proofErr w:type="spellStart"/>
      <w:r w:rsidRPr="00E15D60">
        <w:rPr>
          <w:rFonts w:ascii="Book Antiqua" w:eastAsia="等线" w:hAnsi="Book Antiqua"/>
          <w:sz w:val="24"/>
        </w:rPr>
        <w:t>Bordin</w:t>
      </w:r>
      <w:proofErr w:type="spellEnd"/>
      <w:r w:rsidRPr="00E15D60">
        <w:rPr>
          <w:rFonts w:ascii="Book Antiqua" w:eastAsia="等线" w:hAnsi="Book Antiqua"/>
          <w:sz w:val="24"/>
        </w:rPr>
        <w:t xml:space="preserve"> JO. Expression levels of CD47, CD35, CD55, and CD59 on red blood cells and signal-regulatory protein-</w:t>
      </w:r>
      <w:proofErr w:type="spellStart"/>
      <w:r w:rsidRPr="00E15D60">
        <w:rPr>
          <w:rFonts w:ascii="Book Antiqua" w:eastAsia="等线" w:hAnsi="Book Antiqua"/>
          <w:sz w:val="24"/>
        </w:rPr>
        <w:t>alpha,beta</w:t>
      </w:r>
      <w:proofErr w:type="spellEnd"/>
      <w:r w:rsidRPr="00E15D60">
        <w:rPr>
          <w:rFonts w:ascii="Book Antiqua" w:eastAsia="等线" w:hAnsi="Book Antiqua"/>
          <w:sz w:val="24"/>
        </w:rPr>
        <w:t xml:space="preserve"> on monocytes from patients with warm autoimmune hemolytic anemia. </w:t>
      </w:r>
      <w:r w:rsidRPr="00E15D60">
        <w:rPr>
          <w:rFonts w:ascii="Book Antiqua" w:eastAsia="等线" w:hAnsi="Book Antiqua"/>
          <w:i/>
          <w:sz w:val="24"/>
        </w:rPr>
        <w:t>Transfusion</w:t>
      </w:r>
      <w:r w:rsidRPr="00E15D60">
        <w:rPr>
          <w:rFonts w:ascii="Book Antiqua" w:eastAsia="等线" w:hAnsi="Book Antiqua"/>
          <w:sz w:val="24"/>
        </w:rPr>
        <w:t xml:space="preserve"> 2009; </w:t>
      </w:r>
      <w:r w:rsidRPr="00E15D60">
        <w:rPr>
          <w:rFonts w:ascii="Book Antiqua" w:eastAsia="等线" w:hAnsi="Book Antiqua"/>
          <w:b/>
          <w:sz w:val="24"/>
        </w:rPr>
        <w:t>49</w:t>
      </w:r>
      <w:r w:rsidRPr="00E15D60">
        <w:rPr>
          <w:rFonts w:ascii="Book Antiqua" w:eastAsia="等线" w:hAnsi="Book Antiqua"/>
          <w:sz w:val="24"/>
        </w:rPr>
        <w:t>: 154-160 [PMID: 18954403 DOI: 10.1111/j.1537-2995.2008.01936.x]</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47 </w:t>
      </w:r>
      <w:r w:rsidRPr="00E15D60">
        <w:rPr>
          <w:rFonts w:ascii="Book Antiqua" w:eastAsia="等线" w:hAnsi="Book Antiqua"/>
          <w:b/>
          <w:sz w:val="24"/>
        </w:rPr>
        <w:t>Kong XN</w:t>
      </w:r>
      <w:r w:rsidRPr="00E15D60">
        <w:rPr>
          <w:rFonts w:ascii="Book Antiqua" w:eastAsia="等线" w:hAnsi="Book Antiqua"/>
          <w:sz w:val="24"/>
        </w:rPr>
        <w:t xml:space="preserve">, Yan HX, Chen L, Dong LW, Yang W, Liu Q, Yu LX, Huang DD, Liu SQ, Liu H, Wu MC, Wang HY. LPS-induced down-regulation of signal regulatory protein {alpha} contributes to innate immune activation in macrophages. </w:t>
      </w:r>
      <w:r w:rsidRPr="00E15D60">
        <w:rPr>
          <w:rFonts w:ascii="Book Antiqua" w:eastAsia="等线" w:hAnsi="Book Antiqua"/>
          <w:i/>
          <w:sz w:val="24"/>
        </w:rPr>
        <w:t xml:space="preserve">J </w:t>
      </w:r>
      <w:proofErr w:type="spellStart"/>
      <w:r w:rsidRPr="00E15D60">
        <w:rPr>
          <w:rFonts w:ascii="Book Antiqua" w:eastAsia="等线" w:hAnsi="Book Antiqua"/>
          <w:i/>
          <w:sz w:val="24"/>
        </w:rPr>
        <w:t>Exp</w:t>
      </w:r>
      <w:proofErr w:type="spellEnd"/>
      <w:r w:rsidRPr="00E15D60">
        <w:rPr>
          <w:rFonts w:ascii="Book Antiqua" w:eastAsia="等线" w:hAnsi="Book Antiqua"/>
          <w:i/>
          <w:sz w:val="24"/>
        </w:rPr>
        <w:t xml:space="preserve"> Med</w:t>
      </w:r>
      <w:r w:rsidRPr="00E15D60">
        <w:rPr>
          <w:rFonts w:ascii="Book Antiqua" w:eastAsia="等线" w:hAnsi="Book Antiqua"/>
          <w:sz w:val="24"/>
        </w:rPr>
        <w:t xml:space="preserve"> 2007; </w:t>
      </w:r>
      <w:r w:rsidRPr="00E15D60">
        <w:rPr>
          <w:rFonts w:ascii="Book Antiqua" w:eastAsia="等线" w:hAnsi="Book Antiqua"/>
          <w:b/>
          <w:sz w:val="24"/>
        </w:rPr>
        <w:t>204</w:t>
      </w:r>
      <w:r w:rsidRPr="00E15D60">
        <w:rPr>
          <w:rFonts w:ascii="Book Antiqua" w:eastAsia="等线" w:hAnsi="Book Antiqua"/>
          <w:sz w:val="24"/>
        </w:rPr>
        <w:t>: 2719-2731 [PMID: 17954568 DOI: 10.1084/jem.20062611]</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48 </w:t>
      </w:r>
      <w:r w:rsidRPr="00E15D60">
        <w:rPr>
          <w:rFonts w:ascii="Book Antiqua" w:eastAsia="等线" w:hAnsi="Book Antiqua"/>
          <w:b/>
          <w:sz w:val="24"/>
        </w:rPr>
        <w:t>Lo J</w:t>
      </w:r>
      <w:r w:rsidRPr="00E15D60">
        <w:rPr>
          <w:rFonts w:ascii="Book Antiqua" w:eastAsia="等线" w:hAnsi="Book Antiqua"/>
          <w:sz w:val="24"/>
        </w:rPr>
        <w:t xml:space="preserve">, Lau EY, Ching RH, Cheng BY, Ma MK, Ng IO, Lee TK. Nuclear factor kappa B-mediated CD47 up-regulation promotes </w:t>
      </w:r>
      <w:proofErr w:type="spellStart"/>
      <w:r w:rsidRPr="00E15D60">
        <w:rPr>
          <w:rFonts w:ascii="Book Antiqua" w:eastAsia="等线" w:hAnsi="Book Antiqua"/>
          <w:sz w:val="24"/>
        </w:rPr>
        <w:t>sorafenib</w:t>
      </w:r>
      <w:proofErr w:type="spellEnd"/>
      <w:r w:rsidRPr="00E15D60">
        <w:rPr>
          <w:rFonts w:ascii="Book Antiqua" w:eastAsia="等线" w:hAnsi="Book Antiqua"/>
          <w:sz w:val="24"/>
        </w:rPr>
        <w:t xml:space="preserve"> resistance and its blockade synergizes the effect of </w:t>
      </w:r>
      <w:proofErr w:type="spellStart"/>
      <w:r w:rsidRPr="00E15D60">
        <w:rPr>
          <w:rFonts w:ascii="Book Antiqua" w:eastAsia="等线" w:hAnsi="Book Antiqua"/>
          <w:sz w:val="24"/>
        </w:rPr>
        <w:t>sorafenib</w:t>
      </w:r>
      <w:proofErr w:type="spellEnd"/>
      <w:r w:rsidRPr="00E15D60">
        <w:rPr>
          <w:rFonts w:ascii="Book Antiqua" w:eastAsia="等线" w:hAnsi="Book Antiqua"/>
          <w:sz w:val="24"/>
        </w:rPr>
        <w:t xml:space="preserve"> in hepatocellular carcinoma in mice. </w:t>
      </w:r>
      <w:r w:rsidRPr="00E15D60">
        <w:rPr>
          <w:rFonts w:ascii="Book Antiqua" w:eastAsia="等线" w:hAnsi="Book Antiqua"/>
          <w:i/>
          <w:sz w:val="24"/>
        </w:rPr>
        <w:t>Hepatology</w:t>
      </w:r>
      <w:r w:rsidRPr="00E15D60">
        <w:rPr>
          <w:rFonts w:ascii="Book Antiqua" w:eastAsia="等线" w:hAnsi="Book Antiqua"/>
          <w:sz w:val="24"/>
        </w:rPr>
        <w:t xml:space="preserve"> 2015; </w:t>
      </w:r>
      <w:r w:rsidRPr="00E15D60">
        <w:rPr>
          <w:rFonts w:ascii="Book Antiqua" w:eastAsia="等线" w:hAnsi="Book Antiqua"/>
          <w:b/>
          <w:sz w:val="24"/>
        </w:rPr>
        <w:t>62</w:t>
      </w:r>
      <w:r w:rsidRPr="00E15D60">
        <w:rPr>
          <w:rFonts w:ascii="Book Antiqua" w:eastAsia="等线" w:hAnsi="Book Antiqua"/>
          <w:sz w:val="24"/>
        </w:rPr>
        <w:t>: 534-545 [PMID: 25902734 DOI: 10.1002/hep.27859]</w:t>
      </w:r>
    </w:p>
    <w:p w:rsidR="00E15D60" w:rsidRPr="00E15D60" w:rsidRDefault="00E15D60" w:rsidP="00E15D60">
      <w:pPr>
        <w:spacing w:line="360" w:lineRule="auto"/>
        <w:rPr>
          <w:rFonts w:ascii="Book Antiqua" w:eastAsia="等线" w:hAnsi="Book Antiqua"/>
          <w:sz w:val="24"/>
        </w:rPr>
      </w:pPr>
      <w:r w:rsidRPr="00E15D60">
        <w:rPr>
          <w:rFonts w:ascii="Book Antiqua" w:eastAsia="等线" w:hAnsi="Book Antiqua"/>
          <w:sz w:val="24"/>
        </w:rPr>
        <w:t xml:space="preserve">49 </w:t>
      </w:r>
      <w:r w:rsidRPr="00E15D60">
        <w:rPr>
          <w:rFonts w:ascii="Book Antiqua" w:eastAsia="等线" w:hAnsi="Book Antiqua"/>
          <w:b/>
          <w:sz w:val="24"/>
        </w:rPr>
        <w:t>Soto-Pantoja DR</w:t>
      </w:r>
      <w:r w:rsidRPr="00E15D60">
        <w:rPr>
          <w:rFonts w:ascii="Book Antiqua" w:eastAsia="等线" w:hAnsi="Book Antiqua"/>
          <w:sz w:val="24"/>
        </w:rPr>
        <w:t xml:space="preserve">, Stein EV, Rogers NM, </w:t>
      </w:r>
      <w:proofErr w:type="spellStart"/>
      <w:r w:rsidRPr="00E15D60">
        <w:rPr>
          <w:rFonts w:ascii="Book Antiqua" w:eastAsia="等线" w:hAnsi="Book Antiqua"/>
          <w:sz w:val="24"/>
        </w:rPr>
        <w:t>Sharifi-Sanjani</w:t>
      </w:r>
      <w:proofErr w:type="spellEnd"/>
      <w:r w:rsidRPr="00E15D60">
        <w:rPr>
          <w:rFonts w:ascii="Book Antiqua" w:eastAsia="等线" w:hAnsi="Book Antiqua"/>
          <w:sz w:val="24"/>
        </w:rPr>
        <w:t xml:space="preserve"> M, Isenberg JS, Roberts DD. Therapeutic opportunities for targeting the ubiquitous cell surface receptor CD47. </w:t>
      </w:r>
      <w:r w:rsidRPr="00E15D60">
        <w:rPr>
          <w:rFonts w:ascii="Book Antiqua" w:eastAsia="等线" w:hAnsi="Book Antiqua"/>
          <w:i/>
          <w:sz w:val="24"/>
        </w:rPr>
        <w:t xml:space="preserve">Expert </w:t>
      </w:r>
      <w:proofErr w:type="spellStart"/>
      <w:r w:rsidRPr="00E15D60">
        <w:rPr>
          <w:rFonts w:ascii="Book Antiqua" w:eastAsia="等线" w:hAnsi="Book Antiqua"/>
          <w:i/>
          <w:sz w:val="24"/>
        </w:rPr>
        <w:t>Opin</w:t>
      </w:r>
      <w:proofErr w:type="spellEnd"/>
      <w:r w:rsidRPr="00E15D60">
        <w:rPr>
          <w:rFonts w:ascii="Book Antiqua" w:eastAsia="等线" w:hAnsi="Book Antiqua"/>
          <w:i/>
          <w:sz w:val="24"/>
        </w:rPr>
        <w:t xml:space="preserve"> </w:t>
      </w:r>
      <w:proofErr w:type="spellStart"/>
      <w:r w:rsidRPr="00E15D60">
        <w:rPr>
          <w:rFonts w:ascii="Book Antiqua" w:eastAsia="等线" w:hAnsi="Book Antiqua"/>
          <w:i/>
          <w:sz w:val="24"/>
        </w:rPr>
        <w:t>Ther</w:t>
      </w:r>
      <w:proofErr w:type="spellEnd"/>
      <w:r w:rsidRPr="00E15D60">
        <w:rPr>
          <w:rFonts w:ascii="Book Antiqua" w:eastAsia="等线" w:hAnsi="Book Antiqua"/>
          <w:i/>
          <w:sz w:val="24"/>
        </w:rPr>
        <w:t xml:space="preserve"> Targets</w:t>
      </w:r>
      <w:r w:rsidRPr="00E15D60">
        <w:rPr>
          <w:rFonts w:ascii="Book Antiqua" w:eastAsia="等线" w:hAnsi="Book Antiqua"/>
          <w:sz w:val="24"/>
        </w:rPr>
        <w:t xml:space="preserve"> 2013; </w:t>
      </w:r>
      <w:r w:rsidRPr="00E15D60">
        <w:rPr>
          <w:rFonts w:ascii="Book Antiqua" w:eastAsia="等线" w:hAnsi="Book Antiqua"/>
          <w:b/>
          <w:sz w:val="24"/>
        </w:rPr>
        <w:t>17</w:t>
      </w:r>
      <w:r w:rsidRPr="00E15D60">
        <w:rPr>
          <w:rFonts w:ascii="Book Antiqua" w:eastAsia="等线" w:hAnsi="Book Antiqua"/>
          <w:sz w:val="24"/>
        </w:rPr>
        <w:t>: 89-103 [PMID: 23101472 DOI: 10.1517/14728222.2013.733699]</w:t>
      </w:r>
    </w:p>
    <w:p w:rsidR="00EA55EA" w:rsidRPr="00E15D60" w:rsidRDefault="00EA55EA" w:rsidP="00E92305">
      <w:pPr>
        <w:adjustRightInd w:val="0"/>
        <w:snapToGrid w:val="0"/>
        <w:spacing w:line="360" w:lineRule="auto"/>
        <w:rPr>
          <w:rFonts w:ascii="Book Antiqua" w:hAnsi="Book Antiqua"/>
          <w:sz w:val="24"/>
        </w:rPr>
      </w:pPr>
    </w:p>
    <w:p w:rsidR="00510DD5" w:rsidRPr="00E92305" w:rsidRDefault="00E15D60" w:rsidP="00E92305">
      <w:pPr>
        <w:widowControl/>
        <w:adjustRightInd w:val="0"/>
        <w:snapToGrid w:val="0"/>
        <w:spacing w:line="360" w:lineRule="auto"/>
        <w:rPr>
          <w:rFonts w:ascii="Book Antiqua" w:hAnsi="Book Antiqua"/>
          <w:b/>
          <w:kern w:val="0"/>
          <w:sz w:val="24"/>
          <w:lang w:val="el-GR" w:eastAsia="en-US"/>
        </w:rPr>
      </w:pPr>
      <w:bookmarkStart w:id="38" w:name="_Hlk27143351"/>
      <w:r>
        <w:rPr>
          <w:rFonts w:ascii="Book Antiqua" w:hAnsi="Book Antiqua"/>
          <w:b/>
          <w:kern w:val="0"/>
          <w:sz w:val="24"/>
          <w:lang w:val="el-GR" w:eastAsia="en-US"/>
        </w:rPr>
        <w:br w:type="page"/>
      </w:r>
      <w:r w:rsidR="00510DD5" w:rsidRPr="00E92305">
        <w:rPr>
          <w:rFonts w:ascii="Book Antiqua" w:hAnsi="Book Antiqua"/>
          <w:b/>
          <w:kern w:val="0"/>
          <w:sz w:val="24"/>
          <w:lang w:val="el-GR" w:eastAsia="en-US"/>
        </w:rPr>
        <w:lastRenderedPageBreak/>
        <w:t>Footnotes</w:t>
      </w:r>
    </w:p>
    <w:bookmarkEnd w:id="38"/>
    <w:p w:rsidR="00DF42DC" w:rsidRDefault="00DF42DC" w:rsidP="00E92305">
      <w:pPr>
        <w:widowControl/>
        <w:adjustRightInd w:val="0"/>
        <w:snapToGrid w:val="0"/>
        <w:spacing w:line="360" w:lineRule="auto"/>
        <w:rPr>
          <w:rFonts w:ascii="Book Antiqua" w:hAnsi="Book Antiqua" w:cs="Arial"/>
          <w:kern w:val="0"/>
          <w:sz w:val="24"/>
          <w:lang w:eastAsia="en-US"/>
        </w:rPr>
      </w:pPr>
      <w:r w:rsidRPr="00E92305">
        <w:rPr>
          <w:rFonts w:ascii="Book Antiqua" w:hAnsi="Book Antiqua"/>
          <w:b/>
          <w:color w:val="000000"/>
          <w:kern w:val="0"/>
          <w:sz w:val="24"/>
          <w:lang w:val="hu-HU" w:eastAsia="en-US"/>
        </w:rPr>
        <w:t>Institutional animal care and use committee statement:</w:t>
      </w:r>
      <w:r w:rsidRPr="00E92305">
        <w:rPr>
          <w:rFonts w:ascii="Book Antiqua" w:hAnsi="Book Antiqua"/>
          <w:b/>
          <w:color w:val="000000"/>
          <w:kern w:val="0"/>
          <w:sz w:val="24"/>
          <w:lang w:val="hu-HU"/>
        </w:rPr>
        <w:t xml:space="preserve"> </w:t>
      </w:r>
      <w:r w:rsidR="00250320" w:rsidRPr="00E92305">
        <w:rPr>
          <w:rFonts w:ascii="Book Antiqua" w:hAnsi="Book Antiqua" w:cs="Arial"/>
          <w:kern w:val="0"/>
          <w:sz w:val="24"/>
          <w:lang w:eastAsia="en-US"/>
        </w:rPr>
        <w:t xml:space="preserve">The Institutional </w:t>
      </w:r>
      <w:r w:rsidR="00250320" w:rsidRPr="007E5D1B">
        <w:rPr>
          <w:rFonts w:ascii="Book Antiqua" w:hAnsi="Book Antiqua" w:cs="Arial"/>
          <w:caps/>
          <w:kern w:val="0"/>
          <w:sz w:val="24"/>
          <w:lang w:eastAsia="en-US"/>
        </w:rPr>
        <w:t>a</w:t>
      </w:r>
      <w:r w:rsidR="00250320" w:rsidRPr="00E92305">
        <w:rPr>
          <w:rFonts w:ascii="Book Antiqua" w:hAnsi="Book Antiqua" w:cs="Arial"/>
          <w:kern w:val="0"/>
          <w:sz w:val="24"/>
          <w:lang w:eastAsia="en-US"/>
        </w:rPr>
        <w:t xml:space="preserve">nimal </w:t>
      </w:r>
      <w:r w:rsidR="00250320" w:rsidRPr="007E5D1B">
        <w:rPr>
          <w:rFonts w:ascii="Book Antiqua" w:hAnsi="Book Antiqua" w:cs="Arial"/>
          <w:caps/>
          <w:kern w:val="0"/>
          <w:sz w:val="24"/>
          <w:lang w:eastAsia="en-US"/>
        </w:rPr>
        <w:t>c</w:t>
      </w:r>
      <w:r w:rsidR="00250320" w:rsidRPr="00E92305">
        <w:rPr>
          <w:rFonts w:ascii="Book Antiqua" w:hAnsi="Book Antiqua" w:cs="Arial"/>
          <w:kern w:val="0"/>
          <w:sz w:val="24"/>
          <w:lang w:eastAsia="en-US"/>
        </w:rPr>
        <w:t xml:space="preserve">are and </w:t>
      </w:r>
      <w:r w:rsidR="00250320" w:rsidRPr="007E5D1B">
        <w:rPr>
          <w:rFonts w:ascii="Book Antiqua" w:hAnsi="Book Antiqua" w:cs="Arial"/>
          <w:caps/>
          <w:kern w:val="0"/>
          <w:sz w:val="24"/>
          <w:lang w:eastAsia="en-US"/>
        </w:rPr>
        <w:t>u</w:t>
      </w:r>
      <w:r w:rsidR="00250320" w:rsidRPr="00E92305">
        <w:rPr>
          <w:rFonts w:ascii="Book Antiqua" w:hAnsi="Book Antiqua" w:cs="Arial"/>
          <w:kern w:val="0"/>
          <w:sz w:val="24"/>
          <w:lang w:eastAsia="en-US"/>
        </w:rPr>
        <w:t xml:space="preserve">se </w:t>
      </w:r>
      <w:r w:rsidR="00250320" w:rsidRPr="007E5D1B">
        <w:rPr>
          <w:rFonts w:ascii="Book Antiqua" w:hAnsi="Book Antiqua" w:cs="Arial"/>
          <w:caps/>
          <w:kern w:val="0"/>
          <w:sz w:val="24"/>
          <w:lang w:eastAsia="en-US"/>
        </w:rPr>
        <w:t>c</w:t>
      </w:r>
      <w:r w:rsidR="00250320" w:rsidRPr="00E92305">
        <w:rPr>
          <w:rFonts w:ascii="Book Antiqua" w:hAnsi="Book Antiqua" w:cs="Arial"/>
          <w:kern w:val="0"/>
          <w:sz w:val="24"/>
          <w:lang w:eastAsia="en-US"/>
        </w:rPr>
        <w:t xml:space="preserve">ommittee </w:t>
      </w:r>
      <w:r w:rsidR="00AA1D8A" w:rsidRPr="00E92305">
        <w:rPr>
          <w:rFonts w:ascii="Book Antiqua" w:hAnsi="Book Antiqua" w:cs="Arial"/>
          <w:kern w:val="0"/>
          <w:sz w:val="24"/>
          <w:lang w:eastAsia="en-US"/>
        </w:rPr>
        <w:t xml:space="preserve">of </w:t>
      </w:r>
      <w:r w:rsidR="00AA1D8A" w:rsidRPr="00E92305">
        <w:rPr>
          <w:rFonts w:ascii="Book Antiqua" w:hAnsi="Book Antiqua" w:cs="Calibri"/>
          <w:kern w:val="0"/>
          <w:sz w:val="24"/>
          <w:lang w:eastAsia="en-US"/>
        </w:rPr>
        <w:t xml:space="preserve">Nanjing Normal University </w:t>
      </w:r>
      <w:r w:rsidR="00250320" w:rsidRPr="00E92305">
        <w:rPr>
          <w:rFonts w:ascii="Book Antiqua" w:hAnsi="Book Antiqua" w:cs="Arial"/>
          <w:kern w:val="0"/>
          <w:sz w:val="24"/>
          <w:lang w:eastAsia="en-US"/>
        </w:rPr>
        <w:t>provided approval for this study.</w:t>
      </w:r>
    </w:p>
    <w:p w:rsidR="00E15D60" w:rsidRPr="00E92305" w:rsidRDefault="00E15D60" w:rsidP="00E92305">
      <w:pPr>
        <w:widowControl/>
        <w:adjustRightInd w:val="0"/>
        <w:snapToGrid w:val="0"/>
        <w:spacing w:line="360" w:lineRule="auto"/>
        <w:rPr>
          <w:rFonts w:ascii="Book Antiqua" w:hAnsi="Book Antiqua" w:cs="Arial"/>
          <w:kern w:val="0"/>
          <w:sz w:val="24"/>
          <w:lang w:eastAsia="en-US"/>
        </w:rPr>
      </w:pPr>
    </w:p>
    <w:p w:rsidR="00FB08B3" w:rsidRDefault="00DF42DC" w:rsidP="00E92305">
      <w:pPr>
        <w:widowControl/>
        <w:adjustRightInd w:val="0"/>
        <w:snapToGrid w:val="0"/>
        <w:spacing w:line="360" w:lineRule="auto"/>
        <w:rPr>
          <w:rFonts w:ascii="Book Antiqua" w:hAnsi="Book Antiqua" w:cs="Calibri"/>
          <w:kern w:val="0"/>
          <w:sz w:val="24"/>
          <w:lang w:eastAsia="en-US"/>
        </w:rPr>
      </w:pPr>
      <w:r w:rsidRPr="00E92305">
        <w:rPr>
          <w:rFonts w:ascii="Book Antiqua" w:hAnsi="Book Antiqua" w:cs="Arial"/>
          <w:b/>
          <w:kern w:val="0"/>
          <w:sz w:val="24"/>
          <w:lang w:val="hu-HU" w:eastAsia="en-US"/>
        </w:rPr>
        <w:t>Conflict-of-interest statement:</w:t>
      </w:r>
      <w:r w:rsidRPr="00E92305">
        <w:rPr>
          <w:rFonts w:ascii="Book Antiqua" w:hAnsi="Book Antiqua" w:cs="Arial"/>
          <w:kern w:val="0"/>
          <w:sz w:val="24"/>
        </w:rPr>
        <w:t xml:space="preserve"> </w:t>
      </w:r>
      <w:r w:rsidR="00FB08B3" w:rsidRPr="00E92305">
        <w:rPr>
          <w:rFonts w:ascii="Book Antiqua" w:hAnsi="Book Antiqua" w:cs="Calibri"/>
          <w:kern w:val="0"/>
          <w:sz w:val="24"/>
          <w:lang w:eastAsia="en-US"/>
        </w:rPr>
        <w:t>The authors declare that they have no conflicts of interest.</w:t>
      </w:r>
    </w:p>
    <w:p w:rsidR="00E15D60" w:rsidRPr="00E15D60" w:rsidRDefault="00E15D60" w:rsidP="00E92305">
      <w:pPr>
        <w:widowControl/>
        <w:adjustRightInd w:val="0"/>
        <w:snapToGrid w:val="0"/>
        <w:spacing w:line="360" w:lineRule="auto"/>
        <w:rPr>
          <w:rFonts w:ascii="Book Antiqua" w:hAnsi="Book Antiqua" w:cs="Arial"/>
          <w:kern w:val="0"/>
          <w:sz w:val="24"/>
        </w:rPr>
      </w:pPr>
    </w:p>
    <w:p w:rsidR="00DF42DC" w:rsidRPr="00E92305" w:rsidRDefault="00DF42DC" w:rsidP="00E92305">
      <w:pPr>
        <w:widowControl/>
        <w:adjustRightInd w:val="0"/>
        <w:snapToGrid w:val="0"/>
        <w:spacing w:line="360" w:lineRule="auto"/>
        <w:rPr>
          <w:rFonts w:ascii="Book Antiqua" w:hAnsi="Book Antiqua" w:cs="Calibri"/>
          <w:kern w:val="0"/>
          <w:sz w:val="24"/>
          <w:lang w:eastAsia="en-US"/>
        </w:rPr>
      </w:pPr>
      <w:r w:rsidRPr="00E92305">
        <w:rPr>
          <w:rFonts w:ascii="Book Antiqua" w:hAnsi="Book Antiqua" w:cs="Calibri"/>
          <w:b/>
          <w:kern w:val="0"/>
          <w:sz w:val="24"/>
          <w:lang w:val="hu-HU" w:eastAsia="en-US"/>
        </w:rPr>
        <w:t>ARRIVE guidelines statement:</w:t>
      </w:r>
      <w:r w:rsidRPr="00E92305">
        <w:rPr>
          <w:rFonts w:ascii="Book Antiqua" w:hAnsi="Book Antiqua" w:cs="Calibri"/>
          <w:b/>
          <w:kern w:val="0"/>
          <w:sz w:val="24"/>
          <w:lang w:val="hu-HU"/>
        </w:rPr>
        <w:t xml:space="preserve"> </w:t>
      </w:r>
      <w:r w:rsidR="00305AD3" w:rsidRPr="00E92305">
        <w:rPr>
          <w:rFonts w:ascii="Book Antiqua" w:hAnsi="Book Antiqua" w:cs="Calibri"/>
          <w:kern w:val="0"/>
          <w:sz w:val="24"/>
          <w:lang w:val="hu-HU"/>
        </w:rPr>
        <w:t>The authors have read the ARRIVE guidelines, and the manuscript was prepared and revised according to the ARRIVE guidelines.</w:t>
      </w:r>
    </w:p>
    <w:p w:rsidR="00DF42DC" w:rsidRPr="00E92305" w:rsidRDefault="00DF42DC" w:rsidP="00E92305">
      <w:pPr>
        <w:widowControl/>
        <w:adjustRightInd w:val="0"/>
        <w:snapToGrid w:val="0"/>
        <w:spacing w:line="360" w:lineRule="auto"/>
        <w:rPr>
          <w:rFonts w:ascii="Book Antiqua" w:hAnsi="Book Antiqua" w:cs="Calibri"/>
          <w:kern w:val="0"/>
          <w:sz w:val="24"/>
          <w:lang w:eastAsia="en-US"/>
        </w:rPr>
      </w:pPr>
    </w:p>
    <w:p w:rsidR="00DF42DC" w:rsidRPr="00E92305" w:rsidRDefault="00DF42DC" w:rsidP="00E92305">
      <w:pPr>
        <w:widowControl/>
        <w:adjustRightInd w:val="0"/>
        <w:snapToGrid w:val="0"/>
        <w:spacing w:line="360" w:lineRule="auto"/>
        <w:rPr>
          <w:rFonts w:ascii="Book Antiqua" w:hAnsi="Book Antiqua"/>
          <w:color w:val="000000"/>
          <w:kern w:val="0"/>
          <w:sz w:val="24"/>
          <w:lang w:val="hu-HU" w:eastAsia="en-US"/>
        </w:rPr>
      </w:pPr>
      <w:r w:rsidRPr="00E92305">
        <w:rPr>
          <w:rFonts w:ascii="Book Antiqua" w:hAnsi="Book Antiqua"/>
          <w:b/>
          <w:color w:val="000000"/>
          <w:kern w:val="0"/>
          <w:sz w:val="24"/>
          <w:lang w:eastAsia="en-US"/>
        </w:rPr>
        <w:t>Open-Access:</w:t>
      </w:r>
      <w:r w:rsidRPr="00E92305">
        <w:rPr>
          <w:rFonts w:ascii="Book Antiqua" w:hAnsi="Book Antiqua"/>
          <w:color w:val="000000"/>
          <w:kern w:val="0"/>
          <w:sz w:val="24"/>
          <w:lang w:eastAsia="en-US"/>
        </w:rPr>
        <w:t xml:space="preserve"> This article is an open-access </w:t>
      </w:r>
      <w:r w:rsidRPr="00E92305">
        <w:rPr>
          <w:rFonts w:ascii="Book Antiqua" w:hAnsi="Book Antiqua"/>
          <w:kern w:val="0"/>
          <w:sz w:val="24"/>
          <w:lang w:eastAsia="en-US"/>
        </w:rPr>
        <w:t xml:space="preserve">article that was selected </w:t>
      </w:r>
      <w:r w:rsidRPr="00E92305">
        <w:rPr>
          <w:rFonts w:ascii="Book Antiqua" w:hAnsi="Book Antiqua"/>
          <w:color w:val="000000"/>
          <w:kern w:val="0"/>
          <w:sz w:val="24"/>
          <w:lang w:eastAsia="en-US"/>
        </w:rPr>
        <w:t xml:space="preserve">by an in-house editor and fully peer-reviewed by external reviewers. It is distributed in accordance with the Creative Commons Attribution </w:t>
      </w:r>
      <w:proofErr w:type="spellStart"/>
      <w:r w:rsidRPr="00E92305">
        <w:rPr>
          <w:rFonts w:ascii="Book Antiqua" w:hAnsi="Book Antiqua"/>
          <w:color w:val="000000"/>
          <w:kern w:val="0"/>
          <w:sz w:val="24"/>
          <w:lang w:eastAsia="en-US"/>
        </w:rPr>
        <w:t>NonCommercial</w:t>
      </w:r>
      <w:proofErr w:type="spellEnd"/>
      <w:r w:rsidRPr="00E92305">
        <w:rPr>
          <w:rFonts w:ascii="Book Antiqua" w:hAnsi="Book Antiqua"/>
          <w:color w:val="000000"/>
          <w:kern w:val="0"/>
          <w:sz w:val="24"/>
          <w:lang w:eastAsia="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DF42DC" w:rsidRPr="00E92305" w:rsidRDefault="00DF42DC" w:rsidP="00E92305">
      <w:pPr>
        <w:adjustRightInd w:val="0"/>
        <w:snapToGrid w:val="0"/>
        <w:spacing w:line="360" w:lineRule="auto"/>
        <w:rPr>
          <w:rFonts w:ascii="Book Antiqua" w:hAnsi="Book Antiqua" w:cs="宋体"/>
          <w:b/>
          <w:kern w:val="0"/>
          <w:sz w:val="24"/>
          <w:lang w:val="en-GB" w:eastAsia="en-US"/>
        </w:rPr>
      </w:pPr>
    </w:p>
    <w:p w:rsidR="00DF42DC" w:rsidRPr="00E92305" w:rsidRDefault="00DF42DC" w:rsidP="00E92305">
      <w:pPr>
        <w:adjustRightInd w:val="0"/>
        <w:snapToGrid w:val="0"/>
        <w:spacing w:line="360" w:lineRule="auto"/>
        <w:rPr>
          <w:rFonts w:ascii="Book Antiqua" w:hAnsi="Book Antiqua" w:cs="宋体"/>
          <w:kern w:val="0"/>
          <w:sz w:val="24"/>
          <w:lang w:val="en-GB"/>
        </w:rPr>
      </w:pPr>
      <w:r w:rsidRPr="00E92305">
        <w:rPr>
          <w:rFonts w:ascii="Book Antiqua" w:hAnsi="Book Antiqua" w:cs="宋体"/>
          <w:b/>
          <w:kern w:val="0"/>
          <w:sz w:val="24"/>
          <w:lang w:val="en-GB" w:eastAsia="en-US"/>
        </w:rPr>
        <w:t>Manuscript</w:t>
      </w:r>
      <w:r w:rsidRPr="00E92305">
        <w:rPr>
          <w:rFonts w:ascii="Book Antiqua" w:hAnsi="Book Antiqua" w:cs="宋体"/>
          <w:b/>
          <w:kern w:val="0"/>
          <w:sz w:val="24"/>
          <w:lang w:val="en-GB"/>
        </w:rPr>
        <w:t xml:space="preserve"> </w:t>
      </w:r>
      <w:r w:rsidRPr="00E92305">
        <w:rPr>
          <w:rFonts w:ascii="Book Antiqua" w:hAnsi="Book Antiqua" w:cs="宋体"/>
          <w:b/>
          <w:kern w:val="0"/>
          <w:sz w:val="24"/>
          <w:lang w:val="en-GB" w:eastAsia="en-US"/>
        </w:rPr>
        <w:t>source:</w:t>
      </w:r>
      <w:r w:rsidRPr="00E92305">
        <w:rPr>
          <w:rFonts w:ascii="Book Antiqua" w:hAnsi="Book Antiqua" w:cs="宋体"/>
          <w:kern w:val="0"/>
          <w:sz w:val="24"/>
          <w:lang w:val="en-GB"/>
        </w:rPr>
        <w:t xml:space="preserve"> Unsolicited Manuscript</w:t>
      </w:r>
    </w:p>
    <w:p w:rsidR="00DF42DC" w:rsidRPr="00E92305" w:rsidRDefault="00DF42DC" w:rsidP="00E92305">
      <w:pPr>
        <w:widowControl/>
        <w:snapToGrid w:val="0"/>
        <w:spacing w:line="360" w:lineRule="auto"/>
        <w:rPr>
          <w:rFonts w:ascii="Book Antiqua" w:eastAsia="等线" w:hAnsi="Book Antiqua"/>
          <w:b/>
          <w:bCs/>
          <w:color w:val="000000"/>
          <w:kern w:val="0"/>
          <w:sz w:val="24"/>
          <w:lang w:val="el-GR"/>
        </w:rPr>
      </w:pPr>
    </w:p>
    <w:p w:rsidR="00DF42DC" w:rsidRPr="00E92305" w:rsidRDefault="00DF42DC" w:rsidP="00E92305">
      <w:pPr>
        <w:widowControl/>
        <w:snapToGrid w:val="0"/>
        <w:spacing w:line="360" w:lineRule="auto"/>
        <w:rPr>
          <w:rFonts w:ascii="Book Antiqua" w:hAnsi="Book Antiqua"/>
          <w:b/>
          <w:kern w:val="0"/>
          <w:sz w:val="24"/>
          <w:lang w:val="en-GB" w:eastAsia="en-US"/>
        </w:rPr>
      </w:pPr>
      <w:bookmarkStart w:id="39" w:name="_Hlk29216459"/>
      <w:r w:rsidRPr="00E92305">
        <w:rPr>
          <w:rFonts w:ascii="Book Antiqua" w:hAnsi="Book Antiqua"/>
          <w:b/>
          <w:kern w:val="0"/>
          <w:sz w:val="24"/>
          <w:lang w:val="en-GB" w:eastAsia="en-US"/>
        </w:rPr>
        <w:t>Peer-review started:</w:t>
      </w:r>
      <w:r w:rsidRPr="00E92305">
        <w:rPr>
          <w:rFonts w:ascii="Book Antiqua" w:hAnsi="Book Antiqua"/>
          <w:kern w:val="0"/>
          <w:sz w:val="24"/>
          <w:lang w:val="en-GB"/>
        </w:rPr>
        <w:t xml:space="preserve"> November 7, 2019</w:t>
      </w:r>
      <w:r w:rsidRPr="00E92305">
        <w:rPr>
          <w:rFonts w:ascii="Book Antiqua" w:hAnsi="Book Antiqua"/>
          <w:kern w:val="0"/>
          <w:sz w:val="24"/>
          <w:lang w:val="en-GB" w:eastAsia="en-US"/>
        </w:rPr>
        <w:t xml:space="preserve"> </w:t>
      </w:r>
    </w:p>
    <w:p w:rsidR="00DF42DC" w:rsidRPr="00E92305" w:rsidRDefault="00DF42DC" w:rsidP="00E92305">
      <w:pPr>
        <w:widowControl/>
        <w:snapToGrid w:val="0"/>
        <w:spacing w:line="360" w:lineRule="auto"/>
        <w:rPr>
          <w:rFonts w:ascii="Book Antiqua" w:hAnsi="Book Antiqua"/>
          <w:b/>
          <w:kern w:val="0"/>
          <w:sz w:val="24"/>
          <w:lang w:val="en-GB" w:eastAsia="en-US"/>
        </w:rPr>
      </w:pPr>
      <w:r w:rsidRPr="00E92305">
        <w:rPr>
          <w:rFonts w:ascii="Book Antiqua" w:hAnsi="Book Antiqua"/>
          <w:b/>
          <w:kern w:val="0"/>
          <w:sz w:val="24"/>
          <w:lang w:val="en-GB" w:eastAsia="en-US"/>
        </w:rPr>
        <w:t>First decision:</w:t>
      </w:r>
      <w:r w:rsidRPr="00E92305">
        <w:rPr>
          <w:rFonts w:ascii="Book Antiqua" w:hAnsi="Book Antiqua"/>
          <w:kern w:val="0"/>
          <w:sz w:val="24"/>
          <w:lang w:val="en-GB"/>
        </w:rPr>
        <w:t xml:space="preserve"> December 12, 2019</w:t>
      </w:r>
      <w:r w:rsidRPr="00E92305">
        <w:rPr>
          <w:rFonts w:ascii="Book Antiqua" w:hAnsi="Book Antiqua"/>
          <w:kern w:val="0"/>
          <w:sz w:val="24"/>
          <w:lang w:val="en-GB" w:eastAsia="en-US"/>
        </w:rPr>
        <w:t xml:space="preserve"> </w:t>
      </w:r>
    </w:p>
    <w:p w:rsidR="00DF42DC" w:rsidRPr="00E92305" w:rsidRDefault="00DF42DC" w:rsidP="00E92305">
      <w:pPr>
        <w:widowControl/>
        <w:snapToGrid w:val="0"/>
        <w:spacing w:line="360" w:lineRule="auto"/>
        <w:rPr>
          <w:rFonts w:ascii="Book Antiqua" w:hAnsi="Book Antiqua"/>
          <w:kern w:val="0"/>
          <w:sz w:val="24"/>
          <w:lang w:val="en-GB"/>
        </w:rPr>
      </w:pPr>
      <w:r w:rsidRPr="00E92305">
        <w:rPr>
          <w:rFonts w:ascii="Book Antiqua" w:hAnsi="Book Antiqua"/>
          <w:b/>
          <w:kern w:val="0"/>
          <w:sz w:val="24"/>
          <w:lang w:val="en-GB" w:eastAsia="en-US"/>
        </w:rPr>
        <w:t>Article in press:</w:t>
      </w:r>
      <w:bookmarkEnd w:id="39"/>
      <w:r w:rsidR="0036484D" w:rsidRPr="0036484D">
        <w:rPr>
          <w:rFonts w:ascii="Book Antiqua" w:hAnsi="Book Antiqua"/>
          <w:kern w:val="0"/>
          <w:sz w:val="24"/>
          <w:lang w:val="en-GB" w:eastAsia="en-US"/>
        </w:rPr>
        <w:t xml:space="preserve"> </w:t>
      </w:r>
      <w:r w:rsidR="0036484D" w:rsidRPr="00251C6D">
        <w:rPr>
          <w:rFonts w:ascii="Book Antiqua" w:hAnsi="Book Antiqua"/>
          <w:kern w:val="0"/>
          <w:sz w:val="24"/>
          <w:lang w:val="en-GB" w:eastAsia="en-US"/>
        </w:rPr>
        <w:t>April 18, 2020</w:t>
      </w:r>
    </w:p>
    <w:p w:rsidR="00DF42DC" w:rsidRPr="00E92305" w:rsidRDefault="00DF42DC" w:rsidP="00E92305">
      <w:pPr>
        <w:widowControl/>
        <w:snapToGrid w:val="0"/>
        <w:spacing w:line="360" w:lineRule="auto"/>
        <w:rPr>
          <w:rFonts w:ascii="Book Antiqua" w:hAnsi="Book Antiqua"/>
          <w:kern w:val="0"/>
          <w:sz w:val="24"/>
          <w:lang w:val="en-GB"/>
        </w:rPr>
      </w:pPr>
    </w:p>
    <w:p w:rsidR="00DF42DC" w:rsidRPr="00E92305" w:rsidRDefault="00DF42DC" w:rsidP="00E92305">
      <w:pPr>
        <w:widowControl/>
        <w:snapToGrid w:val="0"/>
        <w:spacing w:line="360" w:lineRule="auto"/>
        <w:rPr>
          <w:rFonts w:ascii="Book Antiqua" w:hAnsi="Book Antiqua" w:cs="Helvetica"/>
          <w:b/>
          <w:kern w:val="0"/>
          <w:sz w:val="24"/>
          <w:lang w:val="el-GR" w:eastAsia="en-US"/>
        </w:rPr>
      </w:pPr>
      <w:bookmarkStart w:id="40" w:name="_Hlk29216517"/>
      <w:r w:rsidRPr="00E92305">
        <w:rPr>
          <w:rFonts w:ascii="Book Antiqua" w:hAnsi="Book Antiqua" w:cs="Helvetica"/>
          <w:b/>
          <w:kern w:val="0"/>
          <w:sz w:val="24"/>
          <w:lang w:val="el-GR" w:eastAsia="en-US"/>
        </w:rPr>
        <w:t xml:space="preserve">Specialty type: </w:t>
      </w:r>
      <w:r w:rsidRPr="00E92305">
        <w:rPr>
          <w:rFonts w:ascii="Book Antiqua" w:eastAsia="微软雅黑" w:hAnsi="Book Antiqua" w:cs="宋体"/>
          <w:kern w:val="0"/>
          <w:sz w:val="24"/>
          <w:lang w:val="el-GR" w:eastAsia="en-US"/>
        </w:rPr>
        <w:t>Endocrinology and metabolism</w:t>
      </w:r>
    </w:p>
    <w:p w:rsidR="002864A3" w:rsidRPr="002864A3" w:rsidRDefault="002864A3" w:rsidP="002864A3">
      <w:pPr>
        <w:widowControl/>
        <w:snapToGrid w:val="0"/>
        <w:spacing w:line="360" w:lineRule="auto"/>
        <w:rPr>
          <w:rFonts w:ascii="Book Antiqua" w:hAnsi="Book Antiqua" w:cs="Helvetica"/>
          <w:b/>
          <w:kern w:val="0"/>
          <w:sz w:val="24"/>
          <w:lang w:val="el-GR" w:eastAsia="en-US"/>
        </w:rPr>
      </w:pPr>
      <w:r w:rsidRPr="002864A3">
        <w:rPr>
          <w:rFonts w:ascii="Book Antiqua" w:hAnsi="Book Antiqua" w:cs="Helvetica"/>
          <w:b/>
          <w:kern w:val="0"/>
          <w:sz w:val="24"/>
          <w:lang w:val="el-GR" w:eastAsia="en-US"/>
        </w:rPr>
        <w:t xml:space="preserve">Country/Territory of origin: </w:t>
      </w:r>
      <w:r w:rsidRPr="002864A3">
        <w:rPr>
          <w:rFonts w:ascii="Book Antiqua" w:hAnsi="Book Antiqua" w:cs="Helvetica"/>
          <w:bCs/>
          <w:kern w:val="0"/>
          <w:sz w:val="24"/>
          <w:lang w:val="el-GR" w:eastAsia="en-US"/>
        </w:rPr>
        <w:t>China</w:t>
      </w:r>
    </w:p>
    <w:p w:rsidR="002864A3" w:rsidRPr="002864A3" w:rsidRDefault="002864A3" w:rsidP="002864A3">
      <w:pPr>
        <w:widowControl/>
        <w:snapToGrid w:val="0"/>
        <w:spacing w:line="360" w:lineRule="auto"/>
        <w:rPr>
          <w:rFonts w:ascii="Book Antiqua" w:hAnsi="Book Antiqua" w:cs="Helvetica"/>
          <w:b/>
          <w:kern w:val="0"/>
          <w:sz w:val="24"/>
          <w:lang w:val="el-GR" w:eastAsia="en-US"/>
        </w:rPr>
      </w:pPr>
      <w:r w:rsidRPr="002864A3">
        <w:rPr>
          <w:rFonts w:ascii="Book Antiqua" w:hAnsi="Book Antiqua" w:cs="Helvetica"/>
          <w:b/>
          <w:kern w:val="0"/>
          <w:sz w:val="24"/>
          <w:lang w:val="el-GR" w:eastAsia="en-US"/>
        </w:rPr>
        <w:t>Peer-review report’s scientific quality classification</w:t>
      </w:r>
    </w:p>
    <w:p w:rsidR="00DF42DC" w:rsidRPr="00E92305" w:rsidRDefault="00DF42DC" w:rsidP="00E92305">
      <w:pPr>
        <w:widowControl/>
        <w:snapToGrid w:val="0"/>
        <w:spacing w:line="360" w:lineRule="auto"/>
        <w:rPr>
          <w:rFonts w:ascii="Book Antiqua" w:hAnsi="Book Antiqua" w:cs="Helvetica"/>
          <w:kern w:val="0"/>
          <w:sz w:val="24"/>
          <w:lang w:val="el-GR"/>
        </w:rPr>
      </w:pPr>
      <w:r w:rsidRPr="00E92305">
        <w:rPr>
          <w:rFonts w:ascii="Book Antiqua" w:hAnsi="Book Antiqua" w:cs="Helvetica"/>
          <w:kern w:val="0"/>
          <w:sz w:val="24"/>
          <w:lang w:val="el-GR" w:eastAsia="en-US"/>
        </w:rPr>
        <w:t xml:space="preserve">Grade A (Excellent): </w:t>
      </w:r>
      <w:r w:rsidRPr="00E92305">
        <w:rPr>
          <w:rFonts w:ascii="Book Antiqua" w:hAnsi="Book Antiqua" w:cs="Helvetica"/>
          <w:kern w:val="0"/>
          <w:sz w:val="24"/>
          <w:lang w:val="el-GR"/>
        </w:rPr>
        <w:t>0</w:t>
      </w:r>
    </w:p>
    <w:p w:rsidR="00DF42DC" w:rsidRPr="00E92305" w:rsidRDefault="00DF42DC" w:rsidP="00E92305">
      <w:pPr>
        <w:widowControl/>
        <w:snapToGrid w:val="0"/>
        <w:spacing w:line="360" w:lineRule="auto"/>
        <w:rPr>
          <w:rFonts w:ascii="Book Antiqua" w:hAnsi="Book Antiqua" w:cs="Helvetica"/>
          <w:kern w:val="0"/>
          <w:sz w:val="24"/>
          <w:lang w:val="el-GR"/>
        </w:rPr>
      </w:pPr>
      <w:r w:rsidRPr="00E92305">
        <w:rPr>
          <w:rFonts w:ascii="Book Antiqua" w:hAnsi="Book Antiqua" w:cs="Helvetica"/>
          <w:kern w:val="0"/>
          <w:sz w:val="24"/>
          <w:lang w:val="el-GR" w:eastAsia="en-US"/>
        </w:rPr>
        <w:lastRenderedPageBreak/>
        <w:t xml:space="preserve">Grade B (Very good): </w:t>
      </w:r>
      <w:r w:rsidRPr="00E92305">
        <w:rPr>
          <w:rFonts w:ascii="Book Antiqua" w:hAnsi="Book Antiqua" w:cs="Helvetica"/>
          <w:kern w:val="0"/>
          <w:sz w:val="24"/>
          <w:lang w:val="el-GR"/>
        </w:rPr>
        <w:t>B</w:t>
      </w:r>
    </w:p>
    <w:p w:rsidR="00DF42DC" w:rsidRPr="00E92305" w:rsidRDefault="00DF42DC" w:rsidP="00E92305">
      <w:pPr>
        <w:widowControl/>
        <w:snapToGrid w:val="0"/>
        <w:spacing w:line="360" w:lineRule="auto"/>
        <w:rPr>
          <w:rFonts w:ascii="Book Antiqua" w:hAnsi="Book Antiqua" w:cs="Helvetica"/>
          <w:kern w:val="0"/>
          <w:sz w:val="24"/>
          <w:lang w:val="el-GR"/>
        </w:rPr>
      </w:pPr>
      <w:r w:rsidRPr="00E92305">
        <w:rPr>
          <w:rFonts w:ascii="Book Antiqua" w:hAnsi="Book Antiqua" w:cs="Helvetica"/>
          <w:kern w:val="0"/>
          <w:sz w:val="24"/>
          <w:lang w:val="el-GR" w:eastAsia="en-US"/>
        </w:rPr>
        <w:t xml:space="preserve">Grade C (Good): </w:t>
      </w:r>
      <w:r w:rsidRPr="00E92305">
        <w:rPr>
          <w:rFonts w:ascii="Book Antiqua" w:hAnsi="Book Antiqua" w:cs="Helvetica"/>
          <w:kern w:val="0"/>
          <w:sz w:val="24"/>
          <w:lang w:val="el-GR"/>
        </w:rPr>
        <w:t>C</w:t>
      </w:r>
    </w:p>
    <w:p w:rsidR="00DF42DC" w:rsidRPr="00E92305" w:rsidRDefault="00DF42DC" w:rsidP="00E92305">
      <w:pPr>
        <w:widowControl/>
        <w:snapToGrid w:val="0"/>
        <w:spacing w:line="360" w:lineRule="auto"/>
        <w:rPr>
          <w:rFonts w:ascii="Book Antiqua" w:hAnsi="Book Antiqua" w:cs="Helvetica"/>
          <w:kern w:val="0"/>
          <w:sz w:val="24"/>
          <w:lang w:val="el-GR" w:eastAsia="en-US"/>
        </w:rPr>
      </w:pPr>
      <w:r w:rsidRPr="00E92305">
        <w:rPr>
          <w:rFonts w:ascii="Book Antiqua" w:hAnsi="Book Antiqua" w:cs="Helvetica"/>
          <w:kern w:val="0"/>
          <w:sz w:val="24"/>
          <w:lang w:val="el-GR" w:eastAsia="en-US"/>
        </w:rPr>
        <w:t xml:space="preserve">Grade D (Fair): 0 </w:t>
      </w:r>
    </w:p>
    <w:p w:rsidR="00DF42DC" w:rsidRPr="00E92305" w:rsidRDefault="00DF42DC" w:rsidP="00E92305">
      <w:pPr>
        <w:widowControl/>
        <w:snapToGrid w:val="0"/>
        <w:spacing w:line="360" w:lineRule="auto"/>
        <w:rPr>
          <w:rFonts w:ascii="Book Antiqua" w:hAnsi="Book Antiqua" w:cs="Calibri"/>
          <w:noProof/>
          <w:kern w:val="0"/>
          <w:sz w:val="24"/>
          <w:lang w:eastAsia="en-US"/>
        </w:rPr>
      </w:pPr>
      <w:r w:rsidRPr="00E92305">
        <w:rPr>
          <w:rFonts w:ascii="Book Antiqua" w:hAnsi="Book Antiqua" w:cs="Helvetica"/>
          <w:kern w:val="0"/>
          <w:sz w:val="24"/>
          <w:lang w:val="el-GR" w:eastAsia="en-US"/>
        </w:rPr>
        <w:t>Grade E (Poor): 0</w:t>
      </w:r>
    </w:p>
    <w:bookmarkEnd w:id="40"/>
    <w:p w:rsidR="00DF42DC" w:rsidRPr="00E92305" w:rsidRDefault="00DF42DC" w:rsidP="00E92305">
      <w:pPr>
        <w:widowControl/>
        <w:snapToGrid w:val="0"/>
        <w:spacing w:line="360" w:lineRule="auto"/>
        <w:rPr>
          <w:rFonts w:ascii="Book Antiqua" w:hAnsi="Book Antiqua" w:cs="Calibri"/>
          <w:noProof/>
          <w:kern w:val="0"/>
          <w:sz w:val="24"/>
          <w:lang w:val="en-GB"/>
        </w:rPr>
      </w:pPr>
    </w:p>
    <w:p w:rsidR="00DF42DC" w:rsidRPr="00E92305" w:rsidRDefault="00DF42DC" w:rsidP="00E92305">
      <w:pPr>
        <w:snapToGrid w:val="0"/>
        <w:spacing w:line="360" w:lineRule="auto"/>
        <w:rPr>
          <w:rFonts w:ascii="Book Antiqua" w:hAnsi="Book Antiqua" w:cs="Courier New"/>
          <w:b/>
          <w:sz w:val="24"/>
        </w:rPr>
      </w:pPr>
      <w:bookmarkStart w:id="41" w:name="_Hlk29216555"/>
      <w:r w:rsidRPr="00E92305">
        <w:rPr>
          <w:rFonts w:ascii="Book Antiqua" w:hAnsi="Book Antiqua" w:cs="Courier New"/>
          <w:b/>
          <w:sz w:val="24"/>
        </w:rPr>
        <w:t xml:space="preserve">P-Reviewer: </w:t>
      </w:r>
      <w:proofErr w:type="spellStart"/>
      <w:r w:rsidR="00DD6BD0" w:rsidRPr="00E92305">
        <w:rPr>
          <w:rFonts w:ascii="Book Antiqua" w:hAnsi="Book Antiqua" w:cs="Courier New"/>
          <w:bCs/>
          <w:sz w:val="24"/>
        </w:rPr>
        <w:t>Pirola</w:t>
      </w:r>
      <w:proofErr w:type="spellEnd"/>
      <w:r w:rsidR="00DD6BD0" w:rsidRPr="00E92305">
        <w:rPr>
          <w:rFonts w:ascii="Book Antiqua" w:hAnsi="Book Antiqua" w:cs="Courier New"/>
          <w:bCs/>
          <w:sz w:val="24"/>
        </w:rPr>
        <w:t xml:space="preserve"> L, </w:t>
      </w:r>
      <w:proofErr w:type="spellStart"/>
      <w:r w:rsidRPr="00E92305">
        <w:rPr>
          <w:rFonts w:ascii="Book Antiqua" w:hAnsi="Book Antiqua" w:cs="Courier New"/>
          <w:bCs/>
          <w:sz w:val="24"/>
        </w:rPr>
        <w:t>Vorobjova</w:t>
      </w:r>
      <w:proofErr w:type="spellEnd"/>
      <w:r w:rsidRPr="00E92305">
        <w:rPr>
          <w:rFonts w:ascii="Book Antiqua" w:hAnsi="Book Antiqua" w:cs="Courier New"/>
          <w:bCs/>
          <w:sz w:val="24"/>
        </w:rPr>
        <w:t xml:space="preserve"> T </w:t>
      </w:r>
      <w:r w:rsidRPr="00E92305">
        <w:rPr>
          <w:rFonts w:ascii="Book Antiqua" w:hAnsi="Book Antiqua" w:cs="Courier New"/>
          <w:b/>
          <w:sz w:val="24"/>
        </w:rPr>
        <w:t xml:space="preserve">S-Editor: </w:t>
      </w:r>
      <w:r w:rsidRPr="00E92305">
        <w:rPr>
          <w:rFonts w:ascii="Book Antiqua" w:hAnsi="Book Antiqua" w:cs="Courier New"/>
          <w:sz w:val="24"/>
        </w:rPr>
        <w:t>Wang YQ</w:t>
      </w:r>
      <w:r w:rsidRPr="00E92305">
        <w:rPr>
          <w:rFonts w:ascii="Book Antiqua" w:hAnsi="Book Antiqua" w:cs="Courier New"/>
          <w:b/>
          <w:sz w:val="24"/>
        </w:rPr>
        <w:t xml:space="preserve"> L-Editor: </w:t>
      </w:r>
      <w:r w:rsidR="00315A5E" w:rsidRPr="007066CC">
        <w:rPr>
          <w:rFonts w:ascii="Book Antiqua" w:hAnsi="Book Antiqua" w:cs="Courier New"/>
          <w:sz w:val="24"/>
        </w:rPr>
        <w:t>Wang TQ</w:t>
      </w:r>
      <w:r w:rsidR="00315A5E">
        <w:rPr>
          <w:rFonts w:ascii="Book Antiqua" w:hAnsi="Book Antiqua" w:cs="Courier New"/>
          <w:b/>
          <w:sz w:val="24"/>
        </w:rPr>
        <w:t xml:space="preserve"> </w:t>
      </w:r>
      <w:r w:rsidRPr="00E92305">
        <w:rPr>
          <w:rFonts w:ascii="Book Antiqua" w:hAnsi="Book Antiqua" w:cs="Courier New"/>
          <w:b/>
          <w:sz w:val="24"/>
        </w:rPr>
        <w:t>E-Editor:</w:t>
      </w:r>
      <w:bookmarkEnd w:id="41"/>
      <w:r w:rsidRPr="00E92305">
        <w:rPr>
          <w:rFonts w:ascii="Book Antiqua" w:hAnsi="Book Antiqua" w:cs="Courier New"/>
          <w:b/>
          <w:sz w:val="24"/>
        </w:rPr>
        <w:t xml:space="preserve"> </w:t>
      </w:r>
      <w:r w:rsidR="0036484D" w:rsidRPr="008F6203">
        <w:rPr>
          <w:rFonts w:ascii="Book Antiqua" w:hAnsi="Book Antiqua" w:cs="Courier New" w:hint="eastAsia"/>
          <w:sz w:val="24"/>
        </w:rPr>
        <w:t>Li X</w:t>
      </w:r>
    </w:p>
    <w:p w:rsidR="00A83496" w:rsidRPr="00E92305" w:rsidRDefault="00DF42DC" w:rsidP="00E92305">
      <w:pPr>
        <w:widowControl/>
        <w:adjustRightInd w:val="0"/>
        <w:snapToGrid w:val="0"/>
        <w:spacing w:line="360" w:lineRule="auto"/>
        <w:rPr>
          <w:rFonts w:ascii="Book Antiqua" w:hAnsi="Book Antiqua"/>
          <w:b/>
          <w:kern w:val="0"/>
          <w:sz w:val="24"/>
          <w:lang w:val="el-GR"/>
        </w:rPr>
      </w:pPr>
      <w:r w:rsidRPr="00E92305">
        <w:rPr>
          <w:rFonts w:ascii="Book Antiqua" w:hAnsi="Book Antiqua"/>
          <w:b/>
          <w:kern w:val="0"/>
          <w:sz w:val="24"/>
          <w:lang w:val="el-GR" w:eastAsia="en-US"/>
        </w:rPr>
        <w:br w:type="page"/>
      </w:r>
      <w:bookmarkStart w:id="42" w:name="_Hlk27143547"/>
      <w:r w:rsidR="00F93420" w:rsidRPr="00E92305">
        <w:rPr>
          <w:rFonts w:ascii="Book Antiqua" w:hAnsi="Book Antiqua"/>
          <w:b/>
          <w:kern w:val="0"/>
          <w:sz w:val="24"/>
          <w:lang w:val="el-GR" w:eastAsia="en-US"/>
        </w:rPr>
        <w:lastRenderedPageBreak/>
        <w:t>Figure Legends</w:t>
      </w:r>
      <w:bookmarkEnd w:id="42"/>
    </w:p>
    <w:p w:rsidR="00A83496" w:rsidRPr="00E92305" w:rsidRDefault="001456D9" w:rsidP="00E92305">
      <w:pPr>
        <w:adjustRightInd w:val="0"/>
        <w:snapToGrid w:val="0"/>
        <w:spacing w:line="360" w:lineRule="auto"/>
        <w:rPr>
          <w:rFonts w:ascii="Book Antiqua" w:hAnsi="Book Antiqua"/>
          <w:sz w:val="24"/>
        </w:rPr>
      </w:pPr>
      <w:r>
        <w:rPr>
          <w:noProof/>
        </w:rPr>
        <w:drawing>
          <wp:inline distT="0" distB="0" distL="0" distR="0">
            <wp:extent cx="5492115" cy="47059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115" cy="4705985"/>
                    </a:xfrm>
                    <a:prstGeom prst="rect">
                      <a:avLst/>
                    </a:prstGeom>
                    <a:noFill/>
                    <a:ln>
                      <a:noFill/>
                    </a:ln>
                  </pic:spPr>
                </pic:pic>
              </a:graphicData>
            </a:graphic>
          </wp:inline>
        </w:drawing>
      </w:r>
    </w:p>
    <w:p w:rsidR="00A83496" w:rsidRDefault="00F93420" w:rsidP="00E92305">
      <w:pPr>
        <w:adjustRightInd w:val="0"/>
        <w:snapToGrid w:val="0"/>
        <w:spacing w:line="360" w:lineRule="auto"/>
        <w:rPr>
          <w:rFonts w:ascii="Book Antiqua" w:hAnsi="Book Antiqua"/>
          <w:sz w:val="24"/>
        </w:rPr>
      </w:pPr>
      <w:r w:rsidRPr="00E92305">
        <w:rPr>
          <w:rFonts w:ascii="Book Antiqua" w:hAnsi="Book Antiqua"/>
          <w:b/>
          <w:kern w:val="0"/>
          <w:sz w:val="24"/>
          <w:lang w:val="el-GR" w:eastAsia="en-US"/>
        </w:rPr>
        <w:t>Figure</w:t>
      </w:r>
      <w:r w:rsidRPr="00E92305">
        <w:rPr>
          <w:rFonts w:ascii="Book Antiqua" w:hAnsi="Book Antiqua"/>
          <w:b/>
          <w:sz w:val="24"/>
        </w:rPr>
        <w:t xml:space="preserve"> </w:t>
      </w:r>
      <w:r w:rsidR="00A83496" w:rsidRPr="00E92305">
        <w:rPr>
          <w:rFonts w:ascii="Book Antiqua" w:hAnsi="Book Antiqua"/>
          <w:b/>
          <w:sz w:val="24"/>
        </w:rPr>
        <w:t xml:space="preserve">1 Increased macrophage migration to </w:t>
      </w:r>
      <w:r w:rsidR="00315A5E" w:rsidRPr="00E92305">
        <w:rPr>
          <w:rFonts w:ascii="Book Antiqua" w:hAnsi="Book Antiqua"/>
          <w:b/>
          <w:sz w:val="24"/>
        </w:rPr>
        <w:t>pancrea</w:t>
      </w:r>
      <w:r w:rsidR="00315A5E">
        <w:rPr>
          <w:rFonts w:ascii="Book Antiqua" w:hAnsi="Book Antiqua"/>
          <w:b/>
          <w:sz w:val="24"/>
        </w:rPr>
        <w:t>tic</w:t>
      </w:r>
      <w:r w:rsidR="00315A5E" w:rsidRPr="00E92305">
        <w:rPr>
          <w:rFonts w:ascii="Book Antiqua" w:hAnsi="Book Antiqua"/>
          <w:b/>
          <w:sz w:val="24"/>
        </w:rPr>
        <w:t xml:space="preserve"> </w:t>
      </w:r>
      <w:r w:rsidR="00A83496" w:rsidRPr="00E92305">
        <w:rPr>
          <w:rFonts w:ascii="Book Antiqua" w:hAnsi="Book Antiqua"/>
          <w:b/>
          <w:sz w:val="24"/>
        </w:rPr>
        <w:t xml:space="preserve">islet cells with the reduction of CD47 expression under </w:t>
      </w:r>
      <w:proofErr w:type="spellStart"/>
      <w:r w:rsidR="00A06170" w:rsidRPr="00A06170">
        <w:rPr>
          <w:rFonts w:ascii="Book Antiqua" w:hAnsi="Book Antiqua"/>
          <w:b/>
          <w:sz w:val="24"/>
        </w:rPr>
        <w:t>streptozotocin</w:t>
      </w:r>
      <w:proofErr w:type="spellEnd"/>
      <w:r w:rsidR="00A06170" w:rsidRPr="00A06170">
        <w:rPr>
          <w:rFonts w:ascii="Book Antiqua" w:hAnsi="Book Antiqua"/>
          <w:b/>
          <w:sz w:val="24"/>
        </w:rPr>
        <w:t xml:space="preserve"> </w:t>
      </w:r>
      <w:r w:rsidR="00A83496" w:rsidRPr="00E92305">
        <w:rPr>
          <w:rFonts w:ascii="Book Antiqua" w:hAnsi="Book Antiqua"/>
          <w:b/>
          <w:sz w:val="24"/>
        </w:rPr>
        <w:t>treatment</w:t>
      </w:r>
      <w:r w:rsidRPr="00E92305">
        <w:rPr>
          <w:rFonts w:ascii="Book Antiqua" w:hAnsi="Book Antiqua"/>
          <w:b/>
          <w:sz w:val="24"/>
        </w:rPr>
        <w:t xml:space="preserve">. </w:t>
      </w:r>
      <w:r w:rsidR="00A83496" w:rsidRPr="00E92305">
        <w:rPr>
          <w:rFonts w:ascii="Book Antiqua" w:hAnsi="Book Antiqua"/>
          <w:sz w:val="24"/>
        </w:rPr>
        <w:t>A</w:t>
      </w:r>
      <w:r w:rsidR="008145CA" w:rsidRPr="00E92305">
        <w:rPr>
          <w:rFonts w:ascii="Book Antiqua" w:hAnsi="Book Antiqua"/>
          <w:sz w:val="24"/>
        </w:rPr>
        <w:t>:</w:t>
      </w:r>
      <w:r w:rsidR="00A83496" w:rsidRPr="00E92305">
        <w:rPr>
          <w:rFonts w:ascii="Book Antiqua" w:hAnsi="Book Antiqua"/>
          <w:sz w:val="24"/>
        </w:rPr>
        <w:t xml:space="preserve"> The experimental design. Mice were treated </w:t>
      </w:r>
      <w:r w:rsidR="00315A5E">
        <w:rPr>
          <w:rFonts w:ascii="Book Antiqua" w:hAnsi="Book Antiqua"/>
          <w:sz w:val="24"/>
        </w:rPr>
        <w:t>by</w:t>
      </w:r>
      <w:r w:rsidR="00315A5E" w:rsidRPr="00E92305">
        <w:rPr>
          <w:rFonts w:ascii="Book Antiqua" w:hAnsi="Book Antiqua"/>
          <w:sz w:val="24"/>
        </w:rPr>
        <w:t xml:space="preserve"> </w:t>
      </w:r>
      <w:r w:rsidR="00A83496" w:rsidRPr="00E92305">
        <w:rPr>
          <w:rFonts w:ascii="Book Antiqua" w:hAnsi="Book Antiqua"/>
          <w:sz w:val="24"/>
        </w:rPr>
        <w:t xml:space="preserve">five daily intraperitoneal injections of </w:t>
      </w:r>
      <w:proofErr w:type="spellStart"/>
      <w:r w:rsidR="00A06170" w:rsidRPr="00A06170">
        <w:rPr>
          <w:rFonts w:ascii="Book Antiqua" w:hAnsi="Book Antiqua"/>
          <w:sz w:val="24"/>
        </w:rPr>
        <w:t>streptozotocin</w:t>
      </w:r>
      <w:proofErr w:type="spellEnd"/>
      <w:r w:rsidR="00A06170" w:rsidRPr="00A06170">
        <w:rPr>
          <w:rFonts w:ascii="Book Antiqua" w:hAnsi="Book Antiqua"/>
          <w:sz w:val="24"/>
        </w:rPr>
        <w:t xml:space="preserve"> </w:t>
      </w:r>
      <w:r w:rsidR="00A06170">
        <w:rPr>
          <w:rFonts w:ascii="Book Antiqua" w:hAnsi="Book Antiqua"/>
          <w:sz w:val="24"/>
        </w:rPr>
        <w:t>(</w:t>
      </w:r>
      <w:r w:rsidR="00A83496" w:rsidRPr="00E92305">
        <w:rPr>
          <w:rFonts w:ascii="Book Antiqua" w:hAnsi="Book Antiqua"/>
          <w:sz w:val="24"/>
        </w:rPr>
        <w:t>STZ</w:t>
      </w:r>
      <w:r w:rsidR="00A06170">
        <w:rPr>
          <w:rFonts w:ascii="Book Antiqua" w:hAnsi="Book Antiqua"/>
          <w:sz w:val="24"/>
        </w:rPr>
        <w:t>)</w:t>
      </w:r>
      <w:r w:rsidR="00A83496" w:rsidRPr="00E92305">
        <w:rPr>
          <w:rFonts w:ascii="Book Antiqua" w:hAnsi="Book Antiqua"/>
          <w:sz w:val="24"/>
        </w:rPr>
        <w:t xml:space="preserve"> to construct </w:t>
      </w:r>
      <w:r w:rsidR="00315A5E">
        <w:rPr>
          <w:rFonts w:ascii="Book Antiqua" w:hAnsi="Book Antiqua"/>
          <w:sz w:val="24"/>
        </w:rPr>
        <w:t xml:space="preserve">a </w:t>
      </w:r>
      <w:r w:rsidR="00A83496" w:rsidRPr="00E92305">
        <w:rPr>
          <w:rFonts w:ascii="Book Antiqua" w:hAnsi="Book Antiqua"/>
          <w:sz w:val="24"/>
        </w:rPr>
        <w:t>diabetes model</w:t>
      </w:r>
      <w:r w:rsidR="00A06170">
        <w:rPr>
          <w:rFonts w:ascii="Book Antiqua" w:hAnsi="Book Antiqua"/>
          <w:sz w:val="24"/>
        </w:rPr>
        <w:t>;</w:t>
      </w:r>
      <w:r w:rsidR="00A83496" w:rsidRPr="00E92305">
        <w:rPr>
          <w:rFonts w:ascii="Book Antiqua" w:hAnsi="Book Antiqua"/>
          <w:sz w:val="24"/>
        </w:rPr>
        <w:t xml:space="preserve"> B</w:t>
      </w:r>
      <w:r w:rsidR="008145CA" w:rsidRPr="00E92305">
        <w:rPr>
          <w:rFonts w:ascii="Book Antiqua" w:hAnsi="Book Antiqua"/>
          <w:sz w:val="24"/>
        </w:rPr>
        <w:t>:</w:t>
      </w:r>
      <w:r w:rsidR="00A83496" w:rsidRPr="00E92305">
        <w:rPr>
          <w:rFonts w:ascii="Book Antiqua" w:hAnsi="Book Antiqua"/>
          <w:sz w:val="24"/>
        </w:rPr>
        <w:t xml:space="preserve"> Macrophage infiltration into </w:t>
      </w:r>
      <w:r w:rsidR="00315A5E" w:rsidRPr="00E92305">
        <w:rPr>
          <w:rFonts w:ascii="Book Antiqua" w:hAnsi="Book Antiqua"/>
          <w:sz w:val="24"/>
        </w:rPr>
        <w:t>pancrea</w:t>
      </w:r>
      <w:r w:rsidR="00315A5E">
        <w:rPr>
          <w:rFonts w:ascii="Book Antiqua" w:hAnsi="Book Antiqua"/>
          <w:sz w:val="24"/>
        </w:rPr>
        <w:t>tic</w:t>
      </w:r>
      <w:r w:rsidR="00315A5E" w:rsidRPr="00E92305">
        <w:rPr>
          <w:rFonts w:ascii="Book Antiqua" w:hAnsi="Book Antiqua"/>
          <w:sz w:val="24"/>
        </w:rPr>
        <w:t xml:space="preserve"> </w:t>
      </w:r>
      <w:r w:rsidR="00A83496" w:rsidRPr="00E92305">
        <w:rPr>
          <w:rFonts w:ascii="Book Antiqua" w:hAnsi="Book Antiqua"/>
          <w:sz w:val="24"/>
        </w:rPr>
        <w:t xml:space="preserve">islet cells which was indicated by </w:t>
      </w:r>
      <w:r w:rsidR="00315A5E">
        <w:rPr>
          <w:rFonts w:ascii="Book Antiqua" w:hAnsi="Book Antiqua"/>
          <w:sz w:val="24"/>
        </w:rPr>
        <w:t xml:space="preserve">increased </w:t>
      </w:r>
      <w:r w:rsidR="00A83496" w:rsidRPr="00E92305">
        <w:rPr>
          <w:rFonts w:ascii="Book Antiqua" w:hAnsi="Book Antiqua"/>
          <w:sz w:val="24"/>
        </w:rPr>
        <w:t>F4/80 labeling</w:t>
      </w:r>
      <w:r w:rsidR="00315A5E">
        <w:rPr>
          <w:rFonts w:ascii="Book Antiqua" w:hAnsi="Book Antiqua"/>
          <w:sz w:val="24"/>
        </w:rPr>
        <w:t xml:space="preserve"> </w:t>
      </w:r>
      <w:r w:rsidR="00A83496" w:rsidRPr="00E92305">
        <w:rPr>
          <w:rFonts w:ascii="Book Antiqua" w:hAnsi="Book Antiqua"/>
          <w:sz w:val="24"/>
        </w:rPr>
        <w:t>accompanied by decreased insu</w:t>
      </w:r>
      <w:r w:rsidR="000D0708" w:rsidRPr="00E92305">
        <w:rPr>
          <w:rFonts w:ascii="Book Antiqua" w:hAnsi="Book Antiqua"/>
          <w:sz w:val="24"/>
        </w:rPr>
        <w:t>lin secretion in STZ treated cells</w:t>
      </w:r>
      <w:r w:rsidR="00A06170">
        <w:rPr>
          <w:rFonts w:ascii="Book Antiqua" w:hAnsi="Book Antiqua"/>
          <w:sz w:val="24"/>
        </w:rPr>
        <w:t>;</w:t>
      </w:r>
      <w:r w:rsidR="00A83496" w:rsidRPr="00E92305">
        <w:rPr>
          <w:rFonts w:ascii="Book Antiqua" w:hAnsi="Book Antiqua"/>
          <w:sz w:val="24"/>
        </w:rPr>
        <w:t xml:space="preserve"> C</w:t>
      </w:r>
      <w:r w:rsidR="008145CA" w:rsidRPr="00E92305">
        <w:rPr>
          <w:rFonts w:ascii="Book Antiqua" w:hAnsi="Book Antiqua"/>
          <w:sz w:val="24"/>
        </w:rPr>
        <w:t>:</w:t>
      </w:r>
      <w:r w:rsidR="00A83496" w:rsidRPr="00E92305">
        <w:rPr>
          <w:rFonts w:ascii="Book Antiqua" w:hAnsi="Book Antiqua"/>
          <w:sz w:val="24"/>
        </w:rPr>
        <w:t xml:space="preserve"> Statistical </w:t>
      </w:r>
      <w:r w:rsidR="00315A5E" w:rsidRPr="00E92305">
        <w:rPr>
          <w:rFonts w:ascii="Book Antiqua" w:hAnsi="Book Antiqua"/>
          <w:sz w:val="24"/>
        </w:rPr>
        <w:t>dat</w:t>
      </w:r>
      <w:r w:rsidR="00315A5E">
        <w:rPr>
          <w:rFonts w:ascii="Book Antiqua" w:hAnsi="Book Antiqua"/>
          <w:sz w:val="24"/>
        </w:rPr>
        <w:t>a</w:t>
      </w:r>
      <w:r w:rsidR="00A06170">
        <w:rPr>
          <w:rFonts w:ascii="Book Antiqua" w:hAnsi="Book Antiqua"/>
          <w:sz w:val="24"/>
        </w:rPr>
        <w:t>;</w:t>
      </w:r>
      <w:r w:rsidR="00A83496" w:rsidRPr="00E92305">
        <w:rPr>
          <w:rFonts w:ascii="Book Antiqua" w:hAnsi="Book Antiqua"/>
          <w:sz w:val="24"/>
        </w:rPr>
        <w:t xml:space="preserve"> D and E</w:t>
      </w:r>
      <w:r w:rsidR="008145CA" w:rsidRPr="00E92305">
        <w:rPr>
          <w:rFonts w:ascii="Book Antiqua" w:hAnsi="Book Antiqua"/>
          <w:sz w:val="24"/>
        </w:rPr>
        <w:t>:</w:t>
      </w:r>
      <w:r w:rsidR="00A83496" w:rsidRPr="00E92305">
        <w:rPr>
          <w:rFonts w:ascii="Book Antiqua" w:hAnsi="Book Antiqua"/>
          <w:sz w:val="24"/>
        </w:rPr>
        <w:t xml:space="preserve"> CD47 expression decreased under STZ condition. </w:t>
      </w:r>
      <w:r w:rsidR="000131E7" w:rsidRPr="00E92305">
        <w:rPr>
          <w:rFonts w:ascii="Book Antiqua" w:hAnsi="Book Antiqua"/>
          <w:sz w:val="24"/>
        </w:rPr>
        <w:t xml:space="preserve">CD47: Cluster of </w:t>
      </w:r>
      <w:r w:rsidR="00A06170" w:rsidRPr="00E92305">
        <w:rPr>
          <w:rFonts w:ascii="Book Antiqua" w:hAnsi="Book Antiqua"/>
          <w:sz w:val="24"/>
        </w:rPr>
        <w:t xml:space="preserve">differentiation </w:t>
      </w:r>
      <w:r w:rsidR="000131E7" w:rsidRPr="00E92305">
        <w:rPr>
          <w:rFonts w:ascii="Book Antiqua" w:hAnsi="Book Antiqua"/>
          <w:sz w:val="24"/>
        </w:rPr>
        <w:t>47</w:t>
      </w:r>
      <w:r w:rsidR="005565E0">
        <w:rPr>
          <w:rFonts w:ascii="Book Antiqua" w:hAnsi="Book Antiqua"/>
          <w:sz w:val="24"/>
        </w:rPr>
        <w:t>;</w:t>
      </w:r>
      <w:r w:rsidR="000131E7" w:rsidRPr="00E92305">
        <w:rPr>
          <w:rFonts w:ascii="Book Antiqua" w:hAnsi="Book Antiqua"/>
          <w:sz w:val="24"/>
        </w:rPr>
        <w:t xml:space="preserve"> STZ: </w:t>
      </w:r>
      <w:proofErr w:type="spellStart"/>
      <w:r w:rsidR="000131E7" w:rsidRPr="00E92305">
        <w:rPr>
          <w:rFonts w:ascii="Book Antiqua" w:hAnsi="Book Antiqua"/>
          <w:sz w:val="24"/>
        </w:rPr>
        <w:t>Streptozotocin</w:t>
      </w:r>
      <w:proofErr w:type="spellEnd"/>
      <w:r w:rsidR="005565E0">
        <w:rPr>
          <w:rFonts w:ascii="Book Antiqua" w:hAnsi="Book Antiqua"/>
          <w:sz w:val="24"/>
        </w:rPr>
        <w:t>;</w:t>
      </w:r>
      <w:r w:rsidR="00403076" w:rsidRPr="00E92305">
        <w:rPr>
          <w:rFonts w:ascii="Book Antiqua" w:hAnsi="Book Antiqua"/>
          <w:sz w:val="24"/>
        </w:rPr>
        <w:t xml:space="preserve"> CFSE: </w:t>
      </w:r>
      <w:proofErr w:type="spellStart"/>
      <w:r w:rsidR="00A06170" w:rsidRPr="00E92305">
        <w:rPr>
          <w:rFonts w:ascii="Book Antiqua" w:hAnsi="Book Antiqua"/>
          <w:sz w:val="24"/>
        </w:rPr>
        <w:t>Carboxy</w:t>
      </w:r>
      <w:proofErr w:type="spellEnd"/>
      <w:r w:rsidR="00A06170" w:rsidRPr="00E92305">
        <w:rPr>
          <w:rFonts w:ascii="Book Antiqua" w:hAnsi="Book Antiqua"/>
          <w:sz w:val="24"/>
        </w:rPr>
        <w:t xml:space="preserve"> </w:t>
      </w:r>
      <w:r w:rsidR="00403076" w:rsidRPr="00E92305">
        <w:rPr>
          <w:rFonts w:ascii="Book Antiqua" w:hAnsi="Book Antiqua"/>
          <w:sz w:val="24"/>
        </w:rPr>
        <w:t xml:space="preserve">fluorescein </w:t>
      </w:r>
      <w:proofErr w:type="spellStart"/>
      <w:r w:rsidR="00403076" w:rsidRPr="00E92305">
        <w:rPr>
          <w:rFonts w:ascii="Book Antiqua" w:hAnsi="Book Antiqua"/>
          <w:sz w:val="24"/>
        </w:rPr>
        <w:t>succinimidyl</w:t>
      </w:r>
      <w:proofErr w:type="spellEnd"/>
      <w:r w:rsidR="00403076" w:rsidRPr="00E92305">
        <w:rPr>
          <w:rFonts w:ascii="Book Antiqua" w:hAnsi="Book Antiqua"/>
          <w:sz w:val="24"/>
        </w:rPr>
        <w:t xml:space="preserve"> ester.</w:t>
      </w:r>
    </w:p>
    <w:p w:rsidR="00A2316C" w:rsidRDefault="00A2316C" w:rsidP="00E92305">
      <w:pPr>
        <w:adjustRightInd w:val="0"/>
        <w:snapToGrid w:val="0"/>
        <w:spacing w:line="360" w:lineRule="auto"/>
        <w:rPr>
          <w:rFonts w:ascii="Book Antiqua" w:hAnsi="Book Antiqua"/>
          <w:sz w:val="24"/>
        </w:rPr>
      </w:pPr>
    </w:p>
    <w:p w:rsidR="00A83496" w:rsidRPr="00E92305" w:rsidRDefault="00165B72" w:rsidP="00E92305">
      <w:pPr>
        <w:adjustRightInd w:val="0"/>
        <w:snapToGrid w:val="0"/>
        <w:spacing w:line="360" w:lineRule="auto"/>
        <w:rPr>
          <w:rFonts w:ascii="Book Antiqua" w:hAnsi="Book Antiqua"/>
          <w:sz w:val="24"/>
        </w:rPr>
      </w:pPr>
      <w:r>
        <w:rPr>
          <w:rFonts w:ascii="Book Antiqua" w:hAnsi="Book Antiqua"/>
          <w:b/>
          <w:sz w:val="24"/>
        </w:rPr>
        <w:br w:type="page"/>
      </w:r>
      <w:r w:rsidR="001456D9">
        <w:rPr>
          <w:noProof/>
        </w:rPr>
        <w:lastRenderedPageBreak/>
        <w:drawing>
          <wp:inline distT="0" distB="0" distL="0" distR="0">
            <wp:extent cx="5055235" cy="37566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5235" cy="3756660"/>
                    </a:xfrm>
                    <a:prstGeom prst="rect">
                      <a:avLst/>
                    </a:prstGeom>
                    <a:noFill/>
                    <a:ln>
                      <a:noFill/>
                    </a:ln>
                  </pic:spPr>
                </pic:pic>
              </a:graphicData>
            </a:graphic>
          </wp:inline>
        </w:drawing>
      </w:r>
    </w:p>
    <w:p w:rsidR="00A83496" w:rsidRPr="00E92305" w:rsidRDefault="00F93420" w:rsidP="00A2316C">
      <w:pPr>
        <w:tabs>
          <w:tab w:val="left" w:pos="1920"/>
        </w:tabs>
        <w:adjustRightInd w:val="0"/>
        <w:snapToGrid w:val="0"/>
        <w:spacing w:line="360" w:lineRule="auto"/>
        <w:rPr>
          <w:rFonts w:ascii="Book Antiqua" w:hAnsi="Book Antiqua"/>
          <w:sz w:val="24"/>
        </w:rPr>
      </w:pPr>
      <w:r w:rsidRPr="00E92305">
        <w:rPr>
          <w:rFonts w:ascii="Book Antiqua" w:hAnsi="Book Antiqua"/>
          <w:b/>
          <w:kern w:val="0"/>
          <w:sz w:val="24"/>
          <w:lang w:val="el-GR" w:eastAsia="en-US"/>
        </w:rPr>
        <w:t>Figure</w:t>
      </w:r>
      <w:r w:rsidRPr="00E92305">
        <w:rPr>
          <w:rFonts w:ascii="Book Antiqua" w:hAnsi="Book Antiqua"/>
          <w:b/>
          <w:sz w:val="24"/>
        </w:rPr>
        <w:t xml:space="preserve"> </w:t>
      </w:r>
      <w:r w:rsidR="00A83496" w:rsidRPr="00E92305">
        <w:rPr>
          <w:rFonts w:ascii="Book Antiqua" w:hAnsi="Book Antiqua"/>
          <w:b/>
          <w:sz w:val="24"/>
        </w:rPr>
        <w:t xml:space="preserve">2 Macrophage phagocytosis assay </w:t>
      </w:r>
      <w:r w:rsidR="00A83496" w:rsidRPr="00A2316C">
        <w:rPr>
          <w:rFonts w:ascii="Book Antiqua" w:hAnsi="Book Antiqua"/>
          <w:b/>
          <w:i/>
          <w:iCs/>
          <w:sz w:val="24"/>
        </w:rPr>
        <w:t>in vitro</w:t>
      </w:r>
      <w:r w:rsidR="00A2316C" w:rsidRPr="00A2316C">
        <w:rPr>
          <w:rFonts w:ascii="Book Antiqua" w:hAnsi="Book Antiqua" w:hint="eastAsia"/>
          <w:b/>
          <w:bCs/>
          <w:sz w:val="24"/>
        </w:rPr>
        <w:t>.</w:t>
      </w:r>
      <w:r w:rsidR="00A2316C">
        <w:rPr>
          <w:rFonts w:ascii="Book Antiqua" w:hAnsi="Book Antiqua"/>
          <w:sz w:val="24"/>
        </w:rPr>
        <w:t xml:space="preserve"> </w:t>
      </w:r>
      <w:r w:rsidR="00A83496" w:rsidRPr="00E92305">
        <w:rPr>
          <w:rFonts w:ascii="Book Antiqua" w:hAnsi="Book Antiqua"/>
          <w:sz w:val="24"/>
        </w:rPr>
        <w:t>A and B</w:t>
      </w:r>
      <w:r w:rsidR="00FB6562" w:rsidRPr="00E92305">
        <w:rPr>
          <w:rFonts w:ascii="Book Antiqua" w:hAnsi="Book Antiqua"/>
          <w:sz w:val="24"/>
        </w:rPr>
        <w:t>:</w:t>
      </w:r>
      <w:r w:rsidR="00A83496" w:rsidRPr="00E92305">
        <w:rPr>
          <w:rFonts w:ascii="Book Antiqua" w:hAnsi="Book Antiqua"/>
          <w:sz w:val="24"/>
        </w:rPr>
        <w:t xml:space="preserve"> Flow cytometry results displayed declined CD47 expression of </w:t>
      </w:r>
      <w:r w:rsidR="00060AE8">
        <w:rPr>
          <w:rFonts w:ascii="Book Antiqua" w:hAnsi="Book Antiqua"/>
          <w:sz w:val="24"/>
        </w:rPr>
        <w:t>M</w:t>
      </w:r>
      <w:r w:rsidR="00060AE8" w:rsidRPr="00E92305">
        <w:rPr>
          <w:rFonts w:ascii="Book Antiqua" w:hAnsi="Book Antiqua"/>
          <w:sz w:val="24"/>
        </w:rPr>
        <w:t xml:space="preserve">in6 </w:t>
      </w:r>
      <w:r w:rsidR="00A83496" w:rsidRPr="00E92305">
        <w:rPr>
          <w:rFonts w:ascii="Book Antiqua" w:hAnsi="Book Antiqua"/>
          <w:sz w:val="24"/>
        </w:rPr>
        <w:t>cells. C</w:t>
      </w:r>
      <w:r w:rsidR="00FB6562" w:rsidRPr="00E92305">
        <w:rPr>
          <w:rFonts w:ascii="Book Antiqua" w:hAnsi="Book Antiqua"/>
          <w:sz w:val="24"/>
        </w:rPr>
        <w:t>:</w:t>
      </w:r>
      <w:r w:rsidR="00A83496" w:rsidRPr="00E92305">
        <w:rPr>
          <w:rFonts w:ascii="Book Antiqua" w:hAnsi="Book Antiqua"/>
          <w:sz w:val="24"/>
        </w:rPr>
        <w:t xml:space="preserve"> </w:t>
      </w:r>
      <w:bookmarkStart w:id="43" w:name="OLE_LINK22"/>
      <w:r w:rsidR="00A83496" w:rsidRPr="00E92305">
        <w:rPr>
          <w:rFonts w:ascii="Book Antiqua" w:hAnsi="Book Antiqua"/>
          <w:sz w:val="24"/>
        </w:rPr>
        <w:t>Insulin secretion decreased with STZ stimulation.</w:t>
      </w:r>
      <w:bookmarkEnd w:id="43"/>
      <w:r w:rsidR="00A83496" w:rsidRPr="00E92305">
        <w:rPr>
          <w:rFonts w:ascii="Book Antiqua" w:hAnsi="Book Antiqua"/>
          <w:sz w:val="24"/>
        </w:rPr>
        <w:t xml:space="preserve"> D</w:t>
      </w:r>
      <w:r w:rsidR="00FB6562" w:rsidRPr="00E92305">
        <w:rPr>
          <w:rFonts w:ascii="Book Antiqua" w:hAnsi="Book Antiqua"/>
          <w:sz w:val="24"/>
        </w:rPr>
        <w:t>:</w:t>
      </w:r>
      <w:r w:rsidR="00A83496" w:rsidRPr="00E92305">
        <w:rPr>
          <w:rFonts w:ascii="Book Antiqua" w:hAnsi="Book Antiqua"/>
          <w:sz w:val="24"/>
        </w:rPr>
        <w:t xml:space="preserve"> More LPS activated </w:t>
      </w:r>
      <w:r w:rsidR="00060AE8">
        <w:rPr>
          <w:rFonts w:ascii="Book Antiqua" w:hAnsi="Book Antiqua"/>
          <w:sz w:val="24"/>
        </w:rPr>
        <w:t xml:space="preserve">macrophages </w:t>
      </w:r>
      <w:r w:rsidR="00A83496" w:rsidRPr="00E92305">
        <w:rPr>
          <w:rFonts w:ascii="Book Antiqua" w:hAnsi="Book Antiqua"/>
          <w:sz w:val="24"/>
        </w:rPr>
        <w:t xml:space="preserve">were recruited to phagocyte CD47 down-regulated </w:t>
      </w:r>
      <w:r w:rsidR="00060AE8">
        <w:rPr>
          <w:rFonts w:ascii="Book Antiqua" w:hAnsi="Book Antiqua"/>
          <w:sz w:val="24"/>
        </w:rPr>
        <w:t>M</w:t>
      </w:r>
      <w:r w:rsidR="00060AE8" w:rsidRPr="00E92305">
        <w:rPr>
          <w:rFonts w:ascii="Book Antiqua" w:hAnsi="Book Antiqua"/>
          <w:sz w:val="24"/>
        </w:rPr>
        <w:t xml:space="preserve">in6 </w:t>
      </w:r>
      <w:r w:rsidR="00A83496" w:rsidRPr="00E92305">
        <w:rPr>
          <w:rFonts w:ascii="Book Antiqua" w:hAnsi="Book Antiqua"/>
          <w:sz w:val="24"/>
        </w:rPr>
        <w:t>cells. Arrows indicate phagocytosis.</w:t>
      </w:r>
      <w:r w:rsidR="00FB6562" w:rsidRPr="00E92305">
        <w:rPr>
          <w:rFonts w:ascii="Book Antiqua" w:hAnsi="Book Antiqua"/>
          <w:sz w:val="24"/>
        </w:rPr>
        <w:t xml:space="preserve"> </w:t>
      </w:r>
      <w:r w:rsidR="00403076" w:rsidRPr="00E92305">
        <w:rPr>
          <w:rFonts w:ascii="Book Antiqua" w:hAnsi="Book Antiqua"/>
          <w:sz w:val="24"/>
        </w:rPr>
        <w:t xml:space="preserve">CD47: Cluster of </w:t>
      </w:r>
      <w:r w:rsidR="002D20C5" w:rsidRPr="00E92305">
        <w:rPr>
          <w:rFonts w:ascii="Book Antiqua" w:hAnsi="Book Antiqua"/>
          <w:sz w:val="24"/>
        </w:rPr>
        <w:t xml:space="preserve">differentiation </w:t>
      </w:r>
      <w:r w:rsidR="00403076" w:rsidRPr="00E92305">
        <w:rPr>
          <w:rFonts w:ascii="Book Antiqua" w:hAnsi="Book Antiqua"/>
          <w:sz w:val="24"/>
        </w:rPr>
        <w:t>47</w:t>
      </w:r>
      <w:r w:rsidR="002D20C5">
        <w:rPr>
          <w:rFonts w:ascii="Book Antiqua" w:hAnsi="Book Antiqua"/>
          <w:sz w:val="24"/>
        </w:rPr>
        <w:t>;</w:t>
      </w:r>
      <w:r w:rsidR="00403076" w:rsidRPr="00E92305">
        <w:rPr>
          <w:rFonts w:ascii="Book Antiqua" w:hAnsi="Book Antiqua"/>
          <w:sz w:val="24"/>
        </w:rPr>
        <w:t xml:space="preserve"> STZ: </w:t>
      </w:r>
      <w:proofErr w:type="spellStart"/>
      <w:r w:rsidR="00403076" w:rsidRPr="00E92305">
        <w:rPr>
          <w:rFonts w:ascii="Book Antiqua" w:hAnsi="Book Antiqua"/>
          <w:sz w:val="24"/>
        </w:rPr>
        <w:t>Streptozotocin</w:t>
      </w:r>
      <w:proofErr w:type="spellEnd"/>
      <w:r w:rsidR="002D20C5">
        <w:rPr>
          <w:rFonts w:ascii="Book Antiqua" w:hAnsi="Book Antiqua"/>
          <w:sz w:val="24"/>
        </w:rPr>
        <w:t>;</w:t>
      </w:r>
      <w:r w:rsidR="00403076" w:rsidRPr="00E92305">
        <w:rPr>
          <w:rFonts w:ascii="Book Antiqua" w:hAnsi="Book Antiqua"/>
          <w:sz w:val="24"/>
        </w:rPr>
        <w:t xml:space="preserve"> CFSE: </w:t>
      </w:r>
      <w:proofErr w:type="spellStart"/>
      <w:r w:rsidR="002D20C5" w:rsidRPr="00E92305">
        <w:rPr>
          <w:rFonts w:ascii="Book Antiqua" w:hAnsi="Book Antiqua"/>
          <w:sz w:val="24"/>
        </w:rPr>
        <w:t>Carboxy</w:t>
      </w:r>
      <w:proofErr w:type="spellEnd"/>
      <w:r w:rsidR="002D20C5" w:rsidRPr="00E92305">
        <w:rPr>
          <w:rFonts w:ascii="Book Antiqua" w:hAnsi="Book Antiqua"/>
          <w:sz w:val="24"/>
        </w:rPr>
        <w:t xml:space="preserve"> </w:t>
      </w:r>
      <w:r w:rsidR="00403076" w:rsidRPr="00E92305">
        <w:rPr>
          <w:rFonts w:ascii="Book Antiqua" w:hAnsi="Book Antiqua"/>
          <w:sz w:val="24"/>
        </w:rPr>
        <w:t xml:space="preserve">fluorescein </w:t>
      </w:r>
      <w:proofErr w:type="spellStart"/>
      <w:r w:rsidR="00403076" w:rsidRPr="00E92305">
        <w:rPr>
          <w:rFonts w:ascii="Book Antiqua" w:hAnsi="Book Antiqua"/>
          <w:sz w:val="24"/>
        </w:rPr>
        <w:t>succinimidyl</w:t>
      </w:r>
      <w:proofErr w:type="spellEnd"/>
      <w:r w:rsidR="00403076" w:rsidRPr="00E92305">
        <w:rPr>
          <w:rFonts w:ascii="Book Antiqua" w:hAnsi="Book Antiqua"/>
          <w:sz w:val="24"/>
        </w:rPr>
        <w:t xml:space="preserve"> ester.</w:t>
      </w:r>
    </w:p>
    <w:p w:rsidR="00A83496" w:rsidRPr="00E92305" w:rsidRDefault="00A83496" w:rsidP="00E92305">
      <w:pPr>
        <w:adjustRightInd w:val="0"/>
        <w:snapToGrid w:val="0"/>
        <w:spacing w:line="360" w:lineRule="auto"/>
        <w:rPr>
          <w:rFonts w:ascii="Book Antiqua" w:hAnsi="Book Antiqua"/>
          <w:sz w:val="24"/>
        </w:rPr>
      </w:pPr>
    </w:p>
    <w:p w:rsidR="00A83496" w:rsidRPr="00E92305" w:rsidRDefault="001456D9" w:rsidP="00E92305">
      <w:pPr>
        <w:adjustRightInd w:val="0"/>
        <w:snapToGrid w:val="0"/>
        <w:spacing w:line="360" w:lineRule="auto"/>
        <w:rPr>
          <w:rFonts w:ascii="Book Antiqua" w:hAnsi="Book Antiqua"/>
          <w:sz w:val="24"/>
        </w:rPr>
      </w:pPr>
      <w:r>
        <w:rPr>
          <w:noProof/>
        </w:rPr>
        <w:lastRenderedPageBreak/>
        <w:drawing>
          <wp:inline distT="0" distB="0" distL="0" distR="0">
            <wp:extent cx="5067300" cy="3785870"/>
            <wp:effectExtent l="0" t="0" r="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300" cy="3785870"/>
                    </a:xfrm>
                    <a:prstGeom prst="rect">
                      <a:avLst/>
                    </a:prstGeom>
                    <a:noFill/>
                    <a:ln>
                      <a:noFill/>
                    </a:ln>
                  </pic:spPr>
                </pic:pic>
              </a:graphicData>
            </a:graphic>
          </wp:inline>
        </w:drawing>
      </w:r>
    </w:p>
    <w:p w:rsidR="00403076" w:rsidRPr="00E92305" w:rsidRDefault="00F93420" w:rsidP="00A2316C">
      <w:pPr>
        <w:tabs>
          <w:tab w:val="left" w:pos="1920"/>
        </w:tabs>
        <w:adjustRightInd w:val="0"/>
        <w:snapToGrid w:val="0"/>
        <w:spacing w:line="360" w:lineRule="auto"/>
        <w:rPr>
          <w:rFonts w:ascii="Book Antiqua" w:hAnsi="Book Antiqua"/>
          <w:b/>
          <w:sz w:val="24"/>
        </w:rPr>
      </w:pPr>
      <w:r w:rsidRPr="00E92305">
        <w:rPr>
          <w:rFonts w:ascii="Book Antiqua" w:hAnsi="Book Antiqua"/>
          <w:b/>
          <w:kern w:val="0"/>
          <w:sz w:val="24"/>
          <w:lang w:val="el-GR" w:eastAsia="en-US"/>
        </w:rPr>
        <w:t>Figure</w:t>
      </w:r>
      <w:r w:rsidRPr="00E92305">
        <w:rPr>
          <w:rFonts w:ascii="Book Antiqua" w:hAnsi="Book Antiqua"/>
          <w:b/>
          <w:sz w:val="24"/>
        </w:rPr>
        <w:t xml:space="preserve"> </w:t>
      </w:r>
      <w:r w:rsidR="00A83496" w:rsidRPr="00E92305">
        <w:rPr>
          <w:rFonts w:ascii="Book Antiqua" w:hAnsi="Book Antiqua"/>
          <w:b/>
          <w:sz w:val="24"/>
        </w:rPr>
        <w:t xml:space="preserve">3 Macrophage phagocytosis </w:t>
      </w:r>
      <w:r w:rsidR="00060AE8">
        <w:rPr>
          <w:rFonts w:ascii="Book Antiqua" w:hAnsi="Book Antiqua"/>
          <w:b/>
          <w:sz w:val="24"/>
        </w:rPr>
        <w:t xml:space="preserve">is </w:t>
      </w:r>
      <w:r w:rsidR="00A83496" w:rsidRPr="00E92305">
        <w:rPr>
          <w:rFonts w:ascii="Book Antiqua" w:hAnsi="Book Antiqua"/>
          <w:b/>
          <w:sz w:val="24"/>
        </w:rPr>
        <w:t>increased by CD47 siRNA transfection while recovered with CD47 overexpression</w:t>
      </w:r>
      <w:r w:rsidR="00A2316C">
        <w:rPr>
          <w:rFonts w:ascii="Book Antiqua" w:hAnsi="Book Antiqua" w:hint="eastAsia"/>
          <w:b/>
          <w:sz w:val="24"/>
        </w:rPr>
        <w:t>.</w:t>
      </w:r>
      <w:r w:rsidR="00A2316C">
        <w:rPr>
          <w:rFonts w:ascii="Book Antiqua" w:hAnsi="Book Antiqua"/>
          <w:b/>
          <w:sz w:val="24"/>
        </w:rPr>
        <w:t xml:space="preserve"> </w:t>
      </w:r>
      <w:r w:rsidR="00A83496" w:rsidRPr="00E92305">
        <w:rPr>
          <w:rFonts w:ascii="Book Antiqua" w:hAnsi="Book Antiqua"/>
          <w:sz w:val="24"/>
        </w:rPr>
        <w:t>A and B</w:t>
      </w:r>
      <w:r w:rsidR="00FB6562" w:rsidRPr="00E92305">
        <w:rPr>
          <w:rFonts w:ascii="Book Antiqua" w:hAnsi="Book Antiqua"/>
          <w:sz w:val="24"/>
        </w:rPr>
        <w:t>:</w:t>
      </w:r>
      <w:r w:rsidR="00A83496" w:rsidRPr="00E92305">
        <w:rPr>
          <w:rFonts w:ascii="Book Antiqua" w:hAnsi="Book Antiqua"/>
          <w:sz w:val="24"/>
        </w:rPr>
        <w:t xml:space="preserve"> Western </w:t>
      </w:r>
      <w:r w:rsidR="00060AE8" w:rsidRPr="00E92305">
        <w:rPr>
          <w:rFonts w:ascii="Book Antiqua" w:hAnsi="Book Antiqua"/>
          <w:sz w:val="24"/>
        </w:rPr>
        <w:t>blot</w:t>
      </w:r>
      <w:r w:rsidR="00060AE8">
        <w:rPr>
          <w:rFonts w:ascii="Book Antiqua" w:hAnsi="Book Antiqua"/>
          <w:sz w:val="24"/>
        </w:rPr>
        <w:t xml:space="preserve"> analysis</w:t>
      </w:r>
      <w:r w:rsidR="00060AE8" w:rsidRPr="00E92305">
        <w:rPr>
          <w:rFonts w:ascii="Book Antiqua" w:hAnsi="Book Antiqua"/>
          <w:sz w:val="24"/>
        </w:rPr>
        <w:t xml:space="preserve"> reveal</w:t>
      </w:r>
      <w:r w:rsidR="00060AE8">
        <w:rPr>
          <w:rFonts w:ascii="Book Antiqua" w:hAnsi="Book Antiqua"/>
          <w:sz w:val="24"/>
        </w:rPr>
        <w:t>ing</w:t>
      </w:r>
      <w:r w:rsidR="00060AE8" w:rsidRPr="00E92305">
        <w:rPr>
          <w:rFonts w:ascii="Book Antiqua" w:hAnsi="Book Antiqua"/>
          <w:sz w:val="24"/>
        </w:rPr>
        <w:t xml:space="preserve"> </w:t>
      </w:r>
      <w:r w:rsidR="00A83496" w:rsidRPr="00E92305">
        <w:rPr>
          <w:rFonts w:ascii="Book Antiqua" w:hAnsi="Book Antiqua"/>
          <w:sz w:val="24"/>
        </w:rPr>
        <w:t>CD47 relative protein expression with CD47 siRNA t</w:t>
      </w:r>
      <w:r w:rsidR="002B780C" w:rsidRPr="00E92305">
        <w:rPr>
          <w:rFonts w:ascii="Book Antiqua" w:hAnsi="Book Antiqua"/>
          <w:sz w:val="24"/>
        </w:rPr>
        <w:t>ransfection and statistical data</w:t>
      </w:r>
      <w:r w:rsidR="00A2316C">
        <w:rPr>
          <w:rFonts w:ascii="Book Antiqua" w:hAnsi="Book Antiqua"/>
          <w:sz w:val="24"/>
        </w:rPr>
        <w:t>;</w:t>
      </w:r>
      <w:r w:rsidR="00A83496" w:rsidRPr="00E92305">
        <w:rPr>
          <w:rFonts w:ascii="Book Antiqua" w:hAnsi="Book Antiqua"/>
          <w:sz w:val="24"/>
        </w:rPr>
        <w:t xml:space="preserve"> C</w:t>
      </w:r>
      <w:r w:rsidR="00FB6562" w:rsidRPr="00E92305">
        <w:rPr>
          <w:rFonts w:ascii="Book Antiqua" w:hAnsi="Book Antiqua"/>
          <w:sz w:val="24"/>
        </w:rPr>
        <w:t>:</w:t>
      </w:r>
      <w:r w:rsidR="00A83496" w:rsidRPr="00E92305">
        <w:rPr>
          <w:rFonts w:ascii="Book Antiqua" w:hAnsi="Book Antiqua"/>
          <w:sz w:val="24"/>
        </w:rPr>
        <w:t xml:space="preserve"> </w:t>
      </w:r>
      <w:bookmarkStart w:id="44" w:name="OLE_LINK28"/>
      <w:r w:rsidR="00A83496" w:rsidRPr="00E92305">
        <w:rPr>
          <w:rFonts w:ascii="Book Antiqua" w:hAnsi="Book Antiqua"/>
          <w:sz w:val="24"/>
        </w:rPr>
        <w:t>Macrophage</w:t>
      </w:r>
      <w:r w:rsidR="00A83496" w:rsidRPr="00E92305">
        <w:rPr>
          <w:rFonts w:ascii="Book Antiqua" w:hAnsi="Book Antiqua"/>
          <w:b/>
          <w:sz w:val="24"/>
        </w:rPr>
        <w:t xml:space="preserve"> </w:t>
      </w:r>
      <w:r w:rsidR="00A83496" w:rsidRPr="00E92305">
        <w:rPr>
          <w:rFonts w:ascii="Book Antiqua" w:hAnsi="Book Antiqua"/>
          <w:sz w:val="24"/>
        </w:rPr>
        <w:t>phagocytosis</w:t>
      </w:r>
      <w:bookmarkEnd w:id="44"/>
      <w:r w:rsidR="00A83496" w:rsidRPr="00E92305">
        <w:rPr>
          <w:rFonts w:ascii="Book Antiqua" w:hAnsi="Book Antiqua"/>
          <w:sz w:val="24"/>
        </w:rPr>
        <w:t xml:space="preserve"> was enhanced when </w:t>
      </w:r>
      <w:r w:rsidR="00060AE8">
        <w:rPr>
          <w:rFonts w:ascii="Book Antiqua" w:hAnsi="Book Antiqua"/>
          <w:sz w:val="24"/>
        </w:rPr>
        <w:t>M</w:t>
      </w:r>
      <w:r w:rsidR="00060AE8" w:rsidRPr="00E92305">
        <w:rPr>
          <w:rFonts w:ascii="Book Antiqua" w:hAnsi="Book Antiqua"/>
          <w:sz w:val="24"/>
        </w:rPr>
        <w:t xml:space="preserve">in6 </w:t>
      </w:r>
      <w:r w:rsidR="00060AE8">
        <w:rPr>
          <w:rFonts w:ascii="Book Antiqua" w:hAnsi="Book Antiqua"/>
          <w:sz w:val="24"/>
        </w:rPr>
        <w:t xml:space="preserve">cells </w:t>
      </w:r>
      <w:r w:rsidR="00060AE8" w:rsidRPr="00E92305">
        <w:rPr>
          <w:rFonts w:ascii="Book Antiqua" w:hAnsi="Book Antiqua"/>
          <w:sz w:val="24"/>
        </w:rPr>
        <w:t>w</w:t>
      </w:r>
      <w:r w:rsidR="00060AE8">
        <w:rPr>
          <w:rFonts w:ascii="Book Antiqua" w:hAnsi="Book Antiqua"/>
          <w:sz w:val="24"/>
        </w:rPr>
        <w:t>ere</w:t>
      </w:r>
      <w:r w:rsidR="00060AE8" w:rsidRPr="00E92305">
        <w:rPr>
          <w:rFonts w:ascii="Book Antiqua" w:hAnsi="Book Antiqua"/>
          <w:sz w:val="24"/>
        </w:rPr>
        <w:t xml:space="preserve"> </w:t>
      </w:r>
      <w:r w:rsidR="00A83496" w:rsidRPr="00E92305">
        <w:rPr>
          <w:rFonts w:ascii="Book Antiqua" w:hAnsi="Book Antiqua"/>
          <w:sz w:val="24"/>
        </w:rPr>
        <w:t>transfected with CD47 siRNA</w:t>
      </w:r>
      <w:r w:rsidR="00A2316C">
        <w:rPr>
          <w:rFonts w:ascii="Book Antiqua" w:hAnsi="Book Antiqua"/>
          <w:sz w:val="24"/>
        </w:rPr>
        <w:t>;</w:t>
      </w:r>
      <w:r w:rsidR="00A83496" w:rsidRPr="00E92305">
        <w:rPr>
          <w:rFonts w:ascii="Book Antiqua" w:hAnsi="Book Antiqua"/>
          <w:sz w:val="24"/>
        </w:rPr>
        <w:t xml:space="preserve"> D and E</w:t>
      </w:r>
      <w:r w:rsidR="00FB6562" w:rsidRPr="00E92305">
        <w:rPr>
          <w:rFonts w:ascii="Book Antiqua" w:hAnsi="Book Antiqua"/>
          <w:sz w:val="24"/>
        </w:rPr>
        <w:t>:</w:t>
      </w:r>
      <w:r w:rsidR="00A83496" w:rsidRPr="00E92305">
        <w:rPr>
          <w:rFonts w:ascii="Book Antiqua" w:hAnsi="Book Antiqua"/>
          <w:sz w:val="24"/>
        </w:rPr>
        <w:t xml:space="preserve"> Western </w:t>
      </w:r>
      <w:r w:rsidR="00060AE8" w:rsidRPr="00E92305">
        <w:rPr>
          <w:rFonts w:ascii="Book Antiqua" w:hAnsi="Book Antiqua"/>
          <w:sz w:val="24"/>
        </w:rPr>
        <w:t>blot</w:t>
      </w:r>
      <w:r w:rsidR="00060AE8">
        <w:rPr>
          <w:rFonts w:ascii="Book Antiqua" w:hAnsi="Book Antiqua"/>
          <w:sz w:val="24"/>
        </w:rPr>
        <w:t xml:space="preserve"> analysis</w:t>
      </w:r>
      <w:r w:rsidR="00060AE8" w:rsidRPr="00E92305">
        <w:rPr>
          <w:rFonts w:ascii="Book Antiqua" w:hAnsi="Book Antiqua"/>
          <w:sz w:val="24"/>
        </w:rPr>
        <w:t xml:space="preserve"> indicat</w:t>
      </w:r>
      <w:r w:rsidR="00060AE8">
        <w:rPr>
          <w:rFonts w:ascii="Book Antiqua" w:hAnsi="Book Antiqua"/>
          <w:sz w:val="24"/>
        </w:rPr>
        <w:t>ing</w:t>
      </w:r>
      <w:r w:rsidR="00060AE8" w:rsidRPr="00E92305">
        <w:rPr>
          <w:rFonts w:ascii="Book Antiqua" w:hAnsi="Book Antiqua"/>
          <w:sz w:val="24"/>
        </w:rPr>
        <w:t xml:space="preserve"> </w:t>
      </w:r>
      <w:r w:rsidR="00A83496" w:rsidRPr="00E92305">
        <w:rPr>
          <w:rFonts w:ascii="Book Antiqua" w:hAnsi="Book Antiqua"/>
          <w:sz w:val="24"/>
        </w:rPr>
        <w:t xml:space="preserve">CD47 relative protein expression when transfection with CD47 </w:t>
      </w:r>
      <w:r w:rsidR="00060AE8">
        <w:rPr>
          <w:rFonts w:ascii="Book Antiqua" w:hAnsi="Book Antiqua"/>
          <w:sz w:val="24"/>
        </w:rPr>
        <w:t>open reading frame (</w:t>
      </w:r>
      <w:r w:rsidR="00A83496" w:rsidRPr="00E92305">
        <w:rPr>
          <w:rFonts w:ascii="Book Antiqua" w:hAnsi="Book Antiqua"/>
          <w:sz w:val="24"/>
        </w:rPr>
        <w:t>ORF</w:t>
      </w:r>
      <w:r w:rsidR="00060AE8">
        <w:rPr>
          <w:rFonts w:ascii="Book Antiqua" w:hAnsi="Book Antiqua"/>
          <w:sz w:val="24"/>
        </w:rPr>
        <w:t xml:space="preserve">; </w:t>
      </w:r>
      <w:r w:rsidR="00A83496" w:rsidRPr="00E92305">
        <w:rPr>
          <w:rFonts w:ascii="Book Antiqua" w:hAnsi="Book Antiqua"/>
          <w:sz w:val="24"/>
        </w:rPr>
        <w:t>CD47</w:t>
      </w:r>
      <w:r w:rsidR="00060AE8">
        <w:rPr>
          <w:rFonts w:ascii="Book Antiqua" w:hAnsi="Book Antiqua"/>
          <w:sz w:val="24"/>
        </w:rPr>
        <w:t xml:space="preserve"> overexpression</w:t>
      </w:r>
      <w:r w:rsidR="00A83496" w:rsidRPr="00E92305">
        <w:rPr>
          <w:rFonts w:ascii="Book Antiqua" w:hAnsi="Book Antiqua"/>
          <w:sz w:val="24"/>
        </w:rPr>
        <w:t xml:space="preserve">) </w:t>
      </w:r>
      <w:r w:rsidR="002B780C" w:rsidRPr="00E92305">
        <w:rPr>
          <w:rFonts w:ascii="Book Antiqua" w:hAnsi="Book Antiqua"/>
          <w:sz w:val="24"/>
        </w:rPr>
        <w:t>and statistical data</w:t>
      </w:r>
      <w:r w:rsidR="00A2316C">
        <w:rPr>
          <w:rFonts w:ascii="Book Antiqua" w:hAnsi="Book Antiqua"/>
          <w:sz w:val="24"/>
        </w:rPr>
        <w:t>;</w:t>
      </w:r>
      <w:r w:rsidR="00A83496" w:rsidRPr="00E92305">
        <w:rPr>
          <w:rFonts w:ascii="Book Antiqua" w:hAnsi="Book Antiqua"/>
          <w:sz w:val="24"/>
        </w:rPr>
        <w:t xml:space="preserve"> F</w:t>
      </w:r>
      <w:r w:rsidR="00FB6562" w:rsidRPr="00E92305">
        <w:rPr>
          <w:rFonts w:ascii="Book Antiqua" w:hAnsi="Book Antiqua"/>
          <w:sz w:val="24"/>
        </w:rPr>
        <w:t>:</w:t>
      </w:r>
      <w:r w:rsidR="00A83496" w:rsidRPr="00E92305">
        <w:rPr>
          <w:rFonts w:ascii="Book Antiqua" w:hAnsi="Book Antiqua"/>
          <w:sz w:val="24"/>
        </w:rPr>
        <w:t xml:space="preserve"> Macrophage</w:t>
      </w:r>
      <w:r w:rsidR="00A83496" w:rsidRPr="00E92305">
        <w:rPr>
          <w:rFonts w:ascii="Book Antiqua" w:hAnsi="Book Antiqua"/>
          <w:b/>
          <w:sz w:val="24"/>
        </w:rPr>
        <w:t xml:space="preserve"> </w:t>
      </w:r>
      <w:r w:rsidR="00A83496" w:rsidRPr="00E92305">
        <w:rPr>
          <w:rFonts w:ascii="Book Antiqua" w:hAnsi="Book Antiqua"/>
          <w:sz w:val="24"/>
        </w:rPr>
        <w:t>phagocytosis was impaired by CD47 ORF transfection under STZ condition. GAPDH served as a loading control. Western blot analysis represents the results of</w:t>
      </w:r>
      <w:r w:rsidR="00060AE8">
        <w:rPr>
          <w:rFonts w:ascii="Book Antiqua" w:hAnsi="Book Antiqua"/>
          <w:sz w:val="24"/>
        </w:rPr>
        <w:t xml:space="preserve"> </w:t>
      </w:r>
      <w:r w:rsidR="00A83496" w:rsidRPr="00E92305">
        <w:rPr>
          <w:rFonts w:ascii="Book Antiqua" w:hAnsi="Book Antiqua"/>
          <w:sz w:val="24"/>
        </w:rPr>
        <w:t>three independent experiments. Student's</w:t>
      </w:r>
      <w:r w:rsidR="00A83496" w:rsidRPr="00A2316C">
        <w:rPr>
          <w:rFonts w:ascii="Book Antiqua" w:hAnsi="Book Antiqua"/>
          <w:i/>
          <w:iCs/>
          <w:sz w:val="24"/>
        </w:rPr>
        <w:t xml:space="preserve"> t</w:t>
      </w:r>
      <w:r w:rsidR="00A83496" w:rsidRPr="00E92305">
        <w:rPr>
          <w:rFonts w:ascii="Book Antiqua" w:hAnsi="Book Antiqua"/>
          <w:sz w:val="24"/>
        </w:rPr>
        <w:noBreakHyphen/>
        <w:t xml:space="preserve">test was performed. </w:t>
      </w:r>
      <w:proofErr w:type="spellStart"/>
      <w:r w:rsidR="00DD7AD1" w:rsidRPr="00DD7AD1">
        <w:rPr>
          <w:rFonts w:ascii="Book Antiqua" w:hAnsi="Book Antiqua"/>
          <w:sz w:val="24"/>
          <w:vertAlign w:val="superscript"/>
        </w:rPr>
        <w:t>a</w:t>
      </w:r>
      <w:r w:rsidR="00A83496" w:rsidRPr="00E92305">
        <w:rPr>
          <w:rFonts w:ascii="Book Antiqua" w:hAnsi="Book Antiqua"/>
          <w:i/>
          <w:iCs/>
          <w:sz w:val="24"/>
        </w:rPr>
        <w:t>P</w:t>
      </w:r>
      <w:proofErr w:type="spellEnd"/>
      <w:r w:rsidR="00FB6562" w:rsidRPr="00E92305">
        <w:rPr>
          <w:rFonts w:ascii="Book Antiqua" w:hAnsi="Book Antiqua"/>
          <w:i/>
          <w:iCs/>
          <w:sz w:val="24"/>
        </w:rPr>
        <w:t xml:space="preserve"> </w:t>
      </w:r>
      <w:r w:rsidR="00A83496" w:rsidRPr="00E92305">
        <w:rPr>
          <w:rFonts w:ascii="Book Antiqua" w:hAnsi="Book Antiqua"/>
          <w:sz w:val="24"/>
        </w:rPr>
        <w:t>&lt;</w:t>
      </w:r>
      <w:r w:rsidR="00FB6562" w:rsidRPr="00E92305">
        <w:rPr>
          <w:rFonts w:ascii="Book Antiqua" w:hAnsi="Book Antiqua"/>
          <w:sz w:val="24"/>
        </w:rPr>
        <w:t xml:space="preserve"> </w:t>
      </w:r>
      <w:r w:rsidR="00A83496" w:rsidRPr="00E92305">
        <w:rPr>
          <w:rFonts w:ascii="Book Antiqua" w:hAnsi="Book Antiqua"/>
          <w:sz w:val="24"/>
        </w:rPr>
        <w:t xml:space="preserve">0.01 </w:t>
      </w:r>
      <w:r w:rsidR="00A83496" w:rsidRPr="00E92305">
        <w:rPr>
          <w:rFonts w:ascii="Book Antiqua" w:hAnsi="Book Antiqua"/>
          <w:i/>
          <w:iCs/>
          <w:sz w:val="24"/>
        </w:rPr>
        <w:t>vs</w:t>
      </w:r>
      <w:r w:rsidR="00A83496" w:rsidRPr="00E92305">
        <w:rPr>
          <w:rFonts w:ascii="Book Antiqua" w:hAnsi="Book Antiqua"/>
          <w:sz w:val="24"/>
        </w:rPr>
        <w:t xml:space="preserve"> CTL. CTL</w:t>
      </w:r>
      <w:r w:rsidR="00060AE8">
        <w:rPr>
          <w:rFonts w:ascii="Book Antiqua" w:hAnsi="Book Antiqua"/>
          <w:sz w:val="24"/>
        </w:rPr>
        <w:t>:</w:t>
      </w:r>
      <w:r w:rsidR="00060AE8" w:rsidRPr="00E92305">
        <w:rPr>
          <w:rFonts w:ascii="Book Antiqua" w:hAnsi="Book Antiqua"/>
          <w:sz w:val="24"/>
        </w:rPr>
        <w:t xml:space="preserve"> </w:t>
      </w:r>
      <w:r w:rsidR="00060AE8">
        <w:rPr>
          <w:rFonts w:ascii="Book Antiqua" w:hAnsi="Book Antiqua"/>
          <w:sz w:val="24"/>
        </w:rPr>
        <w:t>C</w:t>
      </w:r>
      <w:r w:rsidR="00060AE8" w:rsidRPr="00E92305">
        <w:rPr>
          <w:rFonts w:ascii="Book Antiqua" w:hAnsi="Book Antiqua"/>
          <w:sz w:val="24"/>
        </w:rPr>
        <w:t>ontrol</w:t>
      </w:r>
      <w:r w:rsidR="00A83496" w:rsidRPr="00E92305">
        <w:rPr>
          <w:rFonts w:ascii="Book Antiqua" w:hAnsi="Book Antiqua"/>
          <w:sz w:val="24"/>
        </w:rPr>
        <w:t>.</w:t>
      </w:r>
      <w:r w:rsidR="00FB6562" w:rsidRPr="00E92305">
        <w:rPr>
          <w:rFonts w:ascii="Book Antiqua" w:hAnsi="Book Antiqua"/>
          <w:sz w:val="24"/>
        </w:rPr>
        <w:t xml:space="preserve"> </w:t>
      </w:r>
      <w:r w:rsidR="00403076" w:rsidRPr="00E92305">
        <w:rPr>
          <w:rFonts w:ascii="Book Antiqua" w:hAnsi="Book Antiqua"/>
          <w:sz w:val="24"/>
        </w:rPr>
        <w:t xml:space="preserve">CD47: Cluster of </w:t>
      </w:r>
      <w:r w:rsidR="00A2316C" w:rsidRPr="00E92305">
        <w:rPr>
          <w:rFonts w:ascii="Book Antiqua" w:hAnsi="Book Antiqua"/>
          <w:sz w:val="24"/>
        </w:rPr>
        <w:t xml:space="preserve">differentiation </w:t>
      </w:r>
      <w:r w:rsidR="00403076" w:rsidRPr="00E92305">
        <w:rPr>
          <w:rFonts w:ascii="Book Antiqua" w:hAnsi="Book Antiqua"/>
          <w:sz w:val="24"/>
        </w:rPr>
        <w:t xml:space="preserve">47. </w:t>
      </w:r>
    </w:p>
    <w:p w:rsidR="00A83496" w:rsidRPr="00E92305" w:rsidRDefault="00A83496" w:rsidP="00E92305">
      <w:pPr>
        <w:pStyle w:val="a3"/>
        <w:adjustRightInd w:val="0"/>
        <w:snapToGrid w:val="0"/>
        <w:spacing w:line="360" w:lineRule="auto"/>
        <w:jc w:val="both"/>
        <w:rPr>
          <w:rFonts w:ascii="Book Antiqua" w:hAnsi="Book Antiqua" w:cs="Times New Roman"/>
          <w:kern w:val="2"/>
        </w:rPr>
      </w:pPr>
    </w:p>
    <w:p w:rsidR="00A83496" w:rsidRPr="00E92305" w:rsidRDefault="00A83496" w:rsidP="00E92305">
      <w:pPr>
        <w:adjustRightInd w:val="0"/>
        <w:snapToGrid w:val="0"/>
        <w:spacing w:line="360" w:lineRule="auto"/>
        <w:rPr>
          <w:rFonts w:ascii="Book Antiqua" w:hAnsi="Book Antiqua"/>
          <w:sz w:val="24"/>
        </w:rPr>
      </w:pPr>
    </w:p>
    <w:p w:rsidR="006A08F5" w:rsidRPr="00E92305" w:rsidRDefault="001456D9" w:rsidP="00E92305">
      <w:pPr>
        <w:adjustRightInd w:val="0"/>
        <w:snapToGrid w:val="0"/>
        <w:spacing w:line="360" w:lineRule="auto"/>
        <w:rPr>
          <w:rFonts w:ascii="Book Antiqua" w:hAnsi="Book Antiqua"/>
          <w:sz w:val="24"/>
        </w:rPr>
      </w:pPr>
      <w:r>
        <w:rPr>
          <w:rFonts w:ascii="Book Antiqua" w:hAnsi="Book Antiqua"/>
          <w:noProof/>
          <w:sz w:val="24"/>
        </w:rPr>
        <w:lastRenderedPageBreak/>
        <w:drawing>
          <wp:inline distT="0" distB="0" distL="0" distR="0">
            <wp:extent cx="5264785" cy="3949065"/>
            <wp:effectExtent l="0" t="0" r="0" b="0"/>
            <wp:docPr id="4" name="图片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785" cy="3949065"/>
                    </a:xfrm>
                    <a:prstGeom prst="rect">
                      <a:avLst/>
                    </a:prstGeom>
                    <a:noFill/>
                    <a:ln>
                      <a:noFill/>
                    </a:ln>
                  </pic:spPr>
                </pic:pic>
              </a:graphicData>
            </a:graphic>
          </wp:inline>
        </w:drawing>
      </w:r>
    </w:p>
    <w:p w:rsidR="006A08F5" w:rsidRPr="00E92305" w:rsidRDefault="00F93420" w:rsidP="00E92305">
      <w:pPr>
        <w:tabs>
          <w:tab w:val="left" w:pos="1920"/>
        </w:tabs>
        <w:adjustRightInd w:val="0"/>
        <w:snapToGrid w:val="0"/>
        <w:spacing w:line="360" w:lineRule="auto"/>
        <w:rPr>
          <w:rFonts w:ascii="Book Antiqua" w:hAnsi="Book Antiqua"/>
          <w:sz w:val="24"/>
        </w:rPr>
      </w:pPr>
      <w:r w:rsidRPr="00E92305">
        <w:rPr>
          <w:rFonts w:ascii="Book Antiqua" w:hAnsi="Book Antiqua"/>
          <w:b/>
          <w:kern w:val="0"/>
          <w:sz w:val="24"/>
          <w:lang w:val="el-GR" w:eastAsia="en-US"/>
        </w:rPr>
        <w:t>Figure</w:t>
      </w:r>
      <w:r w:rsidRPr="00E92305">
        <w:rPr>
          <w:rFonts w:ascii="Book Antiqua" w:hAnsi="Book Antiqua"/>
          <w:b/>
          <w:sz w:val="24"/>
        </w:rPr>
        <w:t xml:space="preserve"> </w:t>
      </w:r>
      <w:r w:rsidR="006A08F5" w:rsidRPr="00E92305">
        <w:rPr>
          <w:rFonts w:ascii="Book Antiqua" w:hAnsi="Book Antiqua"/>
          <w:b/>
          <w:sz w:val="24"/>
        </w:rPr>
        <w:t xml:space="preserve">4 </w:t>
      </w:r>
      <w:r w:rsidR="00060AE8">
        <w:rPr>
          <w:rFonts w:ascii="Book Antiqua" w:hAnsi="Book Antiqua"/>
          <w:b/>
          <w:sz w:val="24"/>
        </w:rPr>
        <w:t>H</w:t>
      </w:r>
      <w:r w:rsidR="006A08F5" w:rsidRPr="00E92305">
        <w:rPr>
          <w:rFonts w:ascii="Book Antiqua" w:hAnsi="Book Antiqua"/>
          <w:b/>
          <w:sz w:val="24"/>
        </w:rPr>
        <w:t>ypothetical model of CD47-SIRPα-regulated inhibition</w:t>
      </w:r>
      <w:r w:rsidR="002D1AAF" w:rsidRPr="00E92305">
        <w:rPr>
          <w:rFonts w:ascii="Book Antiqua" w:hAnsi="Book Antiqua"/>
          <w:b/>
          <w:sz w:val="24"/>
        </w:rPr>
        <w:t xml:space="preserve"> </w:t>
      </w:r>
      <w:r w:rsidR="006A08F5" w:rsidRPr="00E92305">
        <w:rPr>
          <w:rFonts w:ascii="Book Antiqua" w:hAnsi="Book Antiqua"/>
          <w:b/>
          <w:sz w:val="24"/>
        </w:rPr>
        <w:t>phagocytosis in STZ-induced diabetes</w:t>
      </w:r>
      <w:r w:rsidR="00A2316C">
        <w:rPr>
          <w:rFonts w:ascii="Book Antiqua" w:hAnsi="Book Antiqua"/>
          <w:b/>
          <w:sz w:val="24"/>
        </w:rPr>
        <w:t xml:space="preserve">. </w:t>
      </w:r>
      <w:r w:rsidR="00060AE8">
        <w:rPr>
          <w:rFonts w:ascii="Book Antiqua" w:hAnsi="Book Antiqua"/>
          <w:sz w:val="24"/>
        </w:rPr>
        <w:t>Normally</w:t>
      </w:r>
      <w:r w:rsidR="006A08F5" w:rsidRPr="00E92305">
        <w:rPr>
          <w:rFonts w:ascii="Book Antiqua" w:hAnsi="Book Antiqua"/>
          <w:sz w:val="24"/>
        </w:rPr>
        <w:t xml:space="preserve">, CD47 </w:t>
      </w:r>
      <w:r w:rsidR="00060AE8">
        <w:rPr>
          <w:rFonts w:ascii="Book Antiqua" w:hAnsi="Book Antiqua"/>
          <w:sz w:val="24"/>
        </w:rPr>
        <w:t xml:space="preserve">is </w:t>
      </w:r>
      <w:r w:rsidR="006A08F5" w:rsidRPr="00E92305">
        <w:rPr>
          <w:rFonts w:ascii="Book Antiqua" w:hAnsi="Book Antiqua"/>
          <w:sz w:val="24"/>
        </w:rPr>
        <w:t>u</w:t>
      </w:r>
      <w:r w:rsidR="00EF4C36" w:rsidRPr="00E92305">
        <w:rPr>
          <w:rFonts w:ascii="Book Antiqua" w:hAnsi="Book Antiqua"/>
          <w:sz w:val="24"/>
        </w:rPr>
        <w:t>niversally expressed on pancreatic</w:t>
      </w:r>
      <w:r w:rsidR="006A08F5" w:rsidRPr="00E92305">
        <w:rPr>
          <w:rFonts w:ascii="Book Antiqua" w:hAnsi="Book Antiqua"/>
          <w:sz w:val="24"/>
        </w:rPr>
        <w:t xml:space="preserve"> islet beta cells. </w:t>
      </w:r>
      <w:bookmarkStart w:id="45" w:name="OLE_LINK20"/>
      <w:r w:rsidR="006A08F5" w:rsidRPr="00E92305">
        <w:rPr>
          <w:rFonts w:ascii="Book Antiqua" w:hAnsi="Book Antiqua"/>
          <w:sz w:val="24"/>
        </w:rPr>
        <w:t>CD47-SIRPα interaction</w:t>
      </w:r>
      <w:bookmarkEnd w:id="45"/>
      <w:r w:rsidR="006A08F5" w:rsidRPr="00E92305">
        <w:rPr>
          <w:rFonts w:ascii="Book Antiqua" w:hAnsi="Book Antiqua"/>
          <w:sz w:val="24"/>
        </w:rPr>
        <w:t xml:space="preserve"> effectively govern</w:t>
      </w:r>
      <w:r w:rsidR="00060AE8">
        <w:rPr>
          <w:rFonts w:ascii="Book Antiqua" w:hAnsi="Book Antiqua"/>
          <w:sz w:val="24"/>
        </w:rPr>
        <w:t>s</w:t>
      </w:r>
      <w:r w:rsidR="006A08F5" w:rsidRPr="00E92305">
        <w:rPr>
          <w:rFonts w:ascii="Book Antiqua" w:hAnsi="Book Antiqua"/>
          <w:sz w:val="24"/>
        </w:rPr>
        <w:t xml:space="preserve"> macrophage phagocytosis toward healthy self-cells by a “not attach-self” default mode. With the stimulation of STZ, mac</w:t>
      </w:r>
      <w:r w:rsidR="00EF4C36" w:rsidRPr="00E92305">
        <w:rPr>
          <w:rFonts w:ascii="Book Antiqua" w:hAnsi="Book Antiqua"/>
          <w:sz w:val="24"/>
        </w:rPr>
        <w:t>rophage</w:t>
      </w:r>
      <w:r w:rsidR="00060AE8">
        <w:rPr>
          <w:rFonts w:ascii="Book Antiqua" w:hAnsi="Book Antiqua"/>
          <w:sz w:val="24"/>
        </w:rPr>
        <w:t>s</w:t>
      </w:r>
      <w:r w:rsidR="00EF4C36" w:rsidRPr="00E92305">
        <w:rPr>
          <w:rFonts w:ascii="Book Antiqua" w:hAnsi="Book Antiqua"/>
          <w:sz w:val="24"/>
        </w:rPr>
        <w:t xml:space="preserve"> infiltrate into </w:t>
      </w:r>
      <w:r w:rsidR="00060AE8">
        <w:rPr>
          <w:rFonts w:ascii="Book Antiqua" w:hAnsi="Book Antiqua"/>
          <w:sz w:val="24"/>
        </w:rPr>
        <w:t xml:space="preserve">the </w:t>
      </w:r>
      <w:r w:rsidR="00EF4C36" w:rsidRPr="00E92305">
        <w:rPr>
          <w:rFonts w:ascii="Book Antiqua" w:hAnsi="Book Antiqua"/>
          <w:sz w:val="24"/>
        </w:rPr>
        <w:t>pancreatic</w:t>
      </w:r>
      <w:r w:rsidR="006A08F5" w:rsidRPr="00E92305">
        <w:rPr>
          <w:rFonts w:ascii="Book Antiqua" w:hAnsi="Book Antiqua"/>
          <w:sz w:val="24"/>
        </w:rPr>
        <w:t xml:space="preserve"> islet and phagocytose cells when CD47-SIRPα interaction could not be maintained under inflammation condition. “Eat me” signal </w:t>
      </w:r>
      <w:r w:rsidR="00060AE8">
        <w:rPr>
          <w:rFonts w:ascii="Book Antiqua" w:hAnsi="Book Antiqua"/>
          <w:sz w:val="24"/>
        </w:rPr>
        <w:t>i</w:t>
      </w:r>
      <w:r w:rsidR="00060AE8" w:rsidRPr="00E92305">
        <w:rPr>
          <w:rFonts w:ascii="Book Antiqua" w:hAnsi="Book Antiqua"/>
          <w:sz w:val="24"/>
        </w:rPr>
        <w:t xml:space="preserve">s </w:t>
      </w:r>
      <w:r w:rsidR="006A08F5" w:rsidRPr="00E92305">
        <w:rPr>
          <w:rFonts w:ascii="Book Antiqua" w:hAnsi="Book Antiqua"/>
          <w:sz w:val="24"/>
        </w:rPr>
        <w:t>transferred with declined expression</w:t>
      </w:r>
      <w:r w:rsidR="00060AE8">
        <w:rPr>
          <w:rFonts w:ascii="Book Antiqua" w:hAnsi="Book Antiqua"/>
          <w:sz w:val="24"/>
        </w:rPr>
        <w:t xml:space="preserve"> </w:t>
      </w:r>
      <w:r w:rsidR="006A08F5" w:rsidRPr="00E92305">
        <w:rPr>
          <w:rFonts w:ascii="Book Antiqua" w:hAnsi="Book Antiqua"/>
          <w:sz w:val="24"/>
        </w:rPr>
        <w:t xml:space="preserve">of CD47 on </w:t>
      </w:r>
      <w:r w:rsidR="00315A5E" w:rsidRPr="00E92305">
        <w:rPr>
          <w:rFonts w:ascii="Book Antiqua" w:hAnsi="Book Antiqua"/>
          <w:sz w:val="24"/>
        </w:rPr>
        <w:t>pancrea</w:t>
      </w:r>
      <w:r w:rsidR="00315A5E">
        <w:rPr>
          <w:rFonts w:ascii="Book Antiqua" w:hAnsi="Book Antiqua"/>
          <w:sz w:val="24"/>
        </w:rPr>
        <w:t>tic</w:t>
      </w:r>
      <w:r w:rsidR="00315A5E" w:rsidRPr="00E92305">
        <w:rPr>
          <w:rFonts w:ascii="Book Antiqua" w:hAnsi="Book Antiqua"/>
          <w:sz w:val="24"/>
        </w:rPr>
        <w:t xml:space="preserve"> </w:t>
      </w:r>
      <w:r w:rsidR="006A08F5" w:rsidRPr="00E92305">
        <w:rPr>
          <w:rFonts w:ascii="Book Antiqua" w:hAnsi="Book Antiqua"/>
          <w:sz w:val="24"/>
        </w:rPr>
        <w:t xml:space="preserve">islet cells. </w:t>
      </w:r>
      <w:r w:rsidR="00403076" w:rsidRPr="00E92305">
        <w:rPr>
          <w:rFonts w:ascii="Book Antiqua" w:hAnsi="Book Antiqua"/>
          <w:sz w:val="24"/>
        </w:rPr>
        <w:t xml:space="preserve">CD47: Cluster of </w:t>
      </w:r>
      <w:r w:rsidR="00A2316C" w:rsidRPr="00E92305">
        <w:rPr>
          <w:rFonts w:ascii="Book Antiqua" w:hAnsi="Book Antiqua"/>
          <w:sz w:val="24"/>
        </w:rPr>
        <w:t xml:space="preserve">differentiation </w:t>
      </w:r>
      <w:r w:rsidR="00403076" w:rsidRPr="00E92305">
        <w:rPr>
          <w:rFonts w:ascii="Book Antiqua" w:hAnsi="Book Antiqua"/>
          <w:sz w:val="24"/>
        </w:rPr>
        <w:t>47</w:t>
      </w:r>
      <w:r w:rsidR="00A2316C">
        <w:rPr>
          <w:rFonts w:ascii="Book Antiqua" w:hAnsi="Book Antiqua"/>
          <w:sz w:val="24"/>
        </w:rPr>
        <w:t>;</w:t>
      </w:r>
      <w:r w:rsidR="00403076" w:rsidRPr="00E92305">
        <w:rPr>
          <w:rFonts w:ascii="Book Antiqua" w:hAnsi="Book Antiqua"/>
          <w:sz w:val="24"/>
        </w:rPr>
        <w:t xml:space="preserve"> SIRPα: Signal </w:t>
      </w:r>
      <w:r w:rsidR="00A2316C" w:rsidRPr="00E92305">
        <w:rPr>
          <w:rFonts w:ascii="Book Antiqua" w:hAnsi="Book Antiqua"/>
          <w:sz w:val="24"/>
        </w:rPr>
        <w:t>regulatory protein</w:t>
      </w:r>
      <w:r w:rsidR="00403076" w:rsidRPr="00E92305">
        <w:rPr>
          <w:rFonts w:ascii="Book Antiqua" w:hAnsi="Book Antiqua"/>
          <w:sz w:val="24"/>
        </w:rPr>
        <w:t xml:space="preserve"> α.</w:t>
      </w:r>
    </w:p>
    <w:p w:rsidR="00A2316C" w:rsidRPr="00834AF3" w:rsidRDefault="00A2316C" w:rsidP="00E92305">
      <w:pPr>
        <w:adjustRightInd w:val="0"/>
        <w:snapToGrid w:val="0"/>
        <w:spacing w:line="360" w:lineRule="auto"/>
        <w:rPr>
          <w:rFonts w:ascii="Book Antiqua" w:hAnsi="Book Antiqua"/>
          <w:b/>
          <w:sz w:val="24"/>
        </w:rPr>
      </w:pPr>
    </w:p>
    <w:sectPr w:rsidR="00A2316C" w:rsidRPr="00834A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8E3" w:rsidRDefault="003A28E3" w:rsidP="00270FEB">
      <w:r>
        <w:separator/>
      </w:r>
    </w:p>
  </w:endnote>
  <w:endnote w:type="continuationSeparator" w:id="0">
    <w:p w:rsidR="003A28E3" w:rsidRDefault="003A28E3" w:rsidP="00270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dvOT85fe19e1.B">
    <w:altName w:val="Times New Roman"/>
    <w:panose1 w:val="00000000000000000000"/>
    <w:charset w:val="00"/>
    <w:family w:val="roman"/>
    <w:notTrueType/>
    <w:pitch w:val="default"/>
  </w:font>
  <w:font w:name="AdvOTd877c31c+03">
    <w:altName w:val="Times New Roman"/>
    <w:panose1 w:val="00000000000000000000"/>
    <w:charset w:val="00"/>
    <w:family w:val="roman"/>
    <w:notTrueType/>
    <w:pitch w:val="default"/>
  </w:font>
  <w:font w:name="AdvOT88ac8687+20">
    <w:altName w:val="Times New Roman"/>
    <w:panose1 w:val="00000000000000000000"/>
    <w:charset w:val="00"/>
    <w:family w:val="roman"/>
    <w:notTrueType/>
    <w:pitch w:val="default"/>
  </w:font>
  <w:font w:name="AdvOT88ac8687">
    <w:altName w:val="Times New Roman"/>
    <w:panose1 w:val="00000000000000000000"/>
    <w:charset w:val="00"/>
    <w:family w:val="roman"/>
    <w:notTrueType/>
    <w:pitch w:val="default"/>
  </w:font>
  <w:font w:name="AdvOTd877c31c">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8E3" w:rsidRDefault="003A28E3" w:rsidP="00270FEB">
      <w:r>
        <w:separator/>
      </w:r>
    </w:p>
  </w:footnote>
  <w:footnote w:type="continuationSeparator" w:id="0">
    <w:p w:rsidR="003A28E3" w:rsidRDefault="003A28E3" w:rsidP="00270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016B6"/>
    <w:multiLevelType w:val="hybridMultilevel"/>
    <w:tmpl w:val="FFF0430E"/>
    <w:lvl w:ilvl="0" w:tplc="F4C4AA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7A3FB2"/>
    <w:multiLevelType w:val="hybridMultilevel"/>
    <w:tmpl w:val="DB02931E"/>
    <w:lvl w:ilvl="0" w:tplc="0E90F49E">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Biological Chem&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6156F"/>
    <w:rsid w:val="0000195C"/>
    <w:rsid w:val="000027C0"/>
    <w:rsid w:val="00002E08"/>
    <w:rsid w:val="000049E4"/>
    <w:rsid w:val="00005429"/>
    <w:rsid w:val="00006ACC"/>
    <w:rsid w:val="00006CB2"/>
    <w:rsid w:val="00010C09"/>
    <w:rsid w:val="00011E61"/>
    <w:rsid w:val="000131E7"/>
    <w:rsid w:val="00013449"/>
    <w:rsid w:val="00014438"/>
    <w:rsid w:val="00015955"/>
    <w:rsid w:val="0001677D"/>
    <w:rsid w:val="000172D3"/>
    <w:rsid w:val="00023D75"/>
    <w:rsid w:val="00024133"/>
    <w:rsid w:val="00024E38"/>
    <w:rsid w:val="000271D7"/>
    <w:rsid w:val="00027FE1"/>
    <w:rsid w:val="0003216D"/>
    <w:rsid w:val="00032470"/>
    <w:rsid w:val="000334A3"/>
    <w:rsid w:val="00033F23"/>
    <w:rsid w:val="00035D7F"/>
    <w:rsid w:val="00042A1C"/>
    <w:rsid w:val="00042BE4"/>
    <w:rsid w:val="000459BC"/>
    <w:rsid w:val="00047998"/>
    <w:rsid w:val="00051565"/>
    <w:rsid w:val="00051B06"/>
    <w:rsid w:val="000545F8"/>
    <w:rsid w:val="00055421"/>
    <w:rsid w:val="00060AE8"/>
    <w:rsid w:val="00060CFB"/>
    <w:rsid w:val="00060EC4"/>
    <w:rsid w:val="00067817"/>
    <w:rsid w:val="000719AF"/>
    <w:rsid w:val="0007254E"/>
    <w:rsid w:val="00073276"/>
    <w:rsid w:val="000739BD"/>
    <w:rsid w:val="00074239"/>
    <w:rsid w:val="00074B2A"/>
    <w:rsid w:val="0008197D"/>
    <w:rsid w:val="0008612B"/>
    <w:rsid w:val="00087F31"/>
    <w:rsid w:val="000940D6"/>
    <w:rsid w:val="00094BBA"/>
    <w:rsid w:val="00095C4E"/>
    <w:rsid w:val="00097917"/>
    <w:rsid w:val="000A13BD"/>
    <w:rsid w:val="000A229B"/>
    <w:rsid w:val="000A3A80"/>
    <w:rsid w:val="000B03C8"/>
    <w:rsid w:val="000B49B8"/>
    <w:rsid w:val="000B5E07"/>
    <w:rsid w:val="000B7769"/>
    <w:rsid w:val="000B7B76"/>
    <w:rsid w:val="000C0185"/>
    <w:rsid w:val="000C2D40"/>
    <w:rsid w:val="000C31E8"/>
    <w:rsid w:val="000C4EC6"/>
    <w:rsid w:val="000C74B8"/>
    <w:rsid w:val="000D0708"/>
    <w:rsid w:val="000D7108"/>
    <w:rsid w:val="000E4CD3"/>
    <w:rsid w:val="000F4301"/>
    <w:rsid w:val="000F7F63"/>
    <w:rsid w:val="0010331A"/>
    <w:rsid w:val="0010602B"/>
    <w:rsid w:val="00107291"/>
    <w:rsid w:val="001130C0"/>
    <w:rsid w:val="00114703"/>
    <w:rsid w:val="001155AA"/>
    <w:rsid w:val="00116246"/>
    <w:rsid w:val="00121528"/>
    <w:rsid w:val="00122993"/>
    <w:rsid w:val="00123C5E"/>
    <w:rsid w:val="00136920"/>
    <w:rsid w:val="00140C49"/>
    <w:rsid w:val="0014405B"/>
    <w:rsid w:val="001456D9"/>
    <w:rsid w:val="0015053C"/>
    <w:rsid w:val="001609FA"/>
    <w:rsid w:val="00160C35"/>
    <w:rsid w:val="001626CF"/>
    <w:rsid w:val="00164F19"/>
    <w:rsid w:val="00165B72"/>
    <w:rsid w:val="00170040"/>
    <w:rsid w:val="00170052"/>
    <w:rsid w:val="001727F4"/>
    <w:rsid w:val="00177F5C"/>
    <w:rsid w:val="00183D31"/>
    <w:rsid w:val="00192407"/>
    <w:rsid w:val="001943FE"/>
    <w:rsid w:val="001A0609"/>
    <w:rsid w:val="001A3587"/>
    <w:rsid w:val="001A47DB"/>
    <w:rsid w:val="001B6030"/>
    <w:rsid w:val="001B75FA"/>
    <w:rsid w:val="001C212C"/>
    <w:rsid w:val="001C29E3"/>
    <w:rsid w:val="001C5B73"/>
    <w:rsid w:val="001C67F1"/>
    <w:rsid w:val="001E5607"/>
    <w:rsid w:val="001F1A89"/>
    <w:rsid w:val="001F1AA7"/>
    <w:rsid w:val="001F235E"/>
    <w:rsid w:val="001F4802"/>
    <w:rsid w:val="00200A56"/>
    <w:rsid w:val="00201838"/>
    <w:rsid w:val="00206719"/>
    <w:rsid w:val="00206D7E"/>
    <w:rsid w:val="002101F6"/>
    <w:rsid w:val="0021463E"/>
    <w:rsid w:val="002205AE"/>
    <w:rsid w:val="002214F4"/>
    <w:rsid w:val="002224F7"/>
    <w:rsid w:val="002239F6"/>
    <w:rsid w:val="002301C2"/>
    <w:rsid w:val="0023069F"/>
    <w:rsid w:val="00230B67"/>
    <w:rsid w:val="00230CB7"/>
    <w:rsid w:val="00232DC6"/>
    <w:rsid w:val="002345A3"/>
    <w:rsid w:val="00234A3A"/>
    <w:rsid w:val="00236AC7"/>
    <w:rsid w:val="00250320"/>
    <w:rsid w:val="00250DAB"/>
    <w:rsid w:val="00251C6D"/>
    <w:rsid w:val="00257ADC"/>
    <w:rsid w:val="00260919"/>
    <w:rsid w:val="00260A87"/>
    <w:rsid w:val="00263DCB"/>
    <w:rsid w:val="00267232"/>
    <w:rsid w:val="00270FEB"/>
    <w:rsid w:val="00271208"/>
    <w:rsid w:val="002736C0"/>
    <w:rsid w:val="00276367"/>
    <w:rsid w:val="00276F4C"/>
    <w:rsid w:val="00281892"/>
    <w:rsid w:val="00282961"/>
    <w:rsid w:val="00282D0D"/>
    <w:rsid w:val="00284810"/>
    <w:rsid w:val="00285B34"/>
    <w:rsid w:val="002864A3"/>
    <w:rsid w:val="00286C7B"/>
    <w:rsid w:val="00290C95"/>
    <w:rsid w:val="00292EF8"/>
    <w:rsid w:val="00297FE7"/>
    <w:rsid w:val="002A0A96"/>
    <w:rsid w:val="002A2809"/>
    <w:rsid w:val="002A2DE0"/>
    <w:rsid w:val="002A4812"/>
    <w:rsid w:val="002A5969"/>
    <w:rsid w:val="002A6453"/>
    <w:rsid w:val="002A76AA"/>
    <w:rsid w:val="002B0509"/>
    <w:rsid w:val="002B14A9"/>
    <w:rsid w:val="002B6A96"/>
    <w:rsid w:val="002B780C"/>
    <w:rsid w:val="002C313B"/>
    <w:rsid w:val="002C754A"/>
    <w:rsid w:val="002D1AAF"/>
    <w:rsid w:val="002D20C5"/>
    <w:rsid w:val="002D2167"/>
    <w:rsid w:val="002D2330"/>
    <w:rsid w:val="002D3486"/>
    <w:rsid w:val="002D6091"/>
    <w:rsid w:val="002E0E19"/>
    <w:rsid w:val="002E1B3D"/>
    <w:rsid w:val="002E2068"/>
    <w:rsid w:val="002E27EE"/>
    <w:rsid w:val="002E280F"/>
    <w:rsid w:val="002E70DC"/>
    <w:rsid w:val="002F160A"/>
    <w:rsid w:val="002F2CE9"/>
    <w:rsid w:val="002F3105"/>
    <w:rsid w:val="002F7C26"/>
    <w:rsid w:val="002F7E66"/>
    <w:rsid w:val="00302791"/>
    <w:rsid w:val="00302E4A"/>
    <w:rsid w:val="00305AD3"/>
    <w:rsid w:val="00306903"/>
    <w:rsid w:val="00311525"/>
    <w:rsid w:val="00315A5E"/>
    <w:rsid w:val="0031792D"/>
    <w:rsid w:val="00324A03"/>
    <w:rsid w:val="003252F9"/>
    <w:rsid w:val="0032795A"/>
    <w:rsid w:val="003328AD"/>
    <w:rsid w:val="003334F0"/>
    <w:rsid w:val="00334921"/>
    <w:rsid w:val="00336281"/>
    <w:rsid w:val="00336895"/>
    <w:rsid w:val="0033760F"/>
    <w:rsid w:val="00337A39"/>
    <w:rsid w:val="00340F2E"/>
    <w:rsid w:val="003414CB"/>
    <w:rsid w:val="00344E71"/>
    <w:rsid w:val="00345EC2"/>
    <w:rsid w:val="0034681E"/>
    <w:rsid w:val="00347169"/>
    <w:rsid w:val="003472A2"/>
    <w:rsid w:val="00351D33"/>
    <w:rsid w:val="00353179"/>
    <w:rsid w:val="0036354C"/>
    <w:rsid w:val="00364194"/>
    <w:rsid w:val="0036484D"/>
    <w:rsid w:val="00364876"/>
    <w:rsid w:val="003653CD"/>
    <w:rsid w:val="00365595"/>
    <w:rsid w:val="00373081"/>
    <w:rsid w:val="00373F67"/>
    <w:rsid w:val="003741E2"/>
    <w:rsid w:val="00374C45"/>
    <w:rsid w:val="00376F28"/>
    <w:rsid w:val="00380563"/>
    <w:rsid w:val="0038207A"/>
    <w:rsid w:val="00384324"/>
    <w:rsid w:val="00386ED9"/>
    <w:rsid w:val="003903F5"/>
    <w:rsid w:val="0039336D"/>
    <w:rsid w:val="00397BA9"/>
    <w:rsid w:val="003A0F11"/>
    <w:rsid w:val="003A24C9"/>
    <w:rsid w:val="003A28E3"/>
    <w:rsid w:val="003B39F6"/>
    <w:rsid w:val="003B40CB"/>
    <w:rsid w:val="003B5A8E"/>
    <w:rsid w:val="003C0A91"/>
    <w:rsid w:val="003C315F"/>
    <w:rsid w:val="003C3584"/>
    <w:rsid w:val="003C5484"/>
    <w:rsid w:val="003C5E9A"/>
    <w:rsid w:val="003C6983"/>
    <w:rsid w:val="003D0395"/>
    <w:rsid w:val="003D0D4C"/>
    <w:rsid w:val="003D4033"/>
    <w:rsid w:val="003E1247"/>
    <w:rsid w:val="003E3170"/>
    <w:rsid w:val="003E6902"/>
    <w:rsid w:val="003F03EC"/>
    <w:rsid w:val="003F1128"/>
    <w:rsid w:val="003F133C"/>
    <w:rsid w:val="003F76C2"/>
    <w:rsid w:val="00400499"/>
    <w:rsid w:val="00403076"/>
    <w:rsid w:val="004040DA"/>
    <w:rsid w:val="00405BE7"/>
    <w:rsid w:val="0040635E"/>
    <w:rsid w:val="00407762"/>
    <w:rsid w:val="00412866"/>
    <w:rsid w:val="00424F70"/>
    <w:rsid w:val="00426838"/>
    <w:rsid w:val="00426E88"/>
    <w:rsid w:val="00433BBE"/>
    <w:rsid w:val="00437A8B"/>
    <w:rsid w:val="00440E66"/>
    <w:rsid w:val="00441287"/>
    <w:rsid w:val="0044467D"/>
    <w:rsid w:val="00444769"/>
    <w:rsid w:val="00446759"/>
    <w:rsid w:val="004526D9"/>
    <w:rsid w:val="004535E5"/>
    <w:rsid w:val="00455F21"/>
    <w:rsid w:val="00460DF1"/>
    <w:rsid w:val="00462BC7"/>
    <w:rsid w:val="00462E05"/>
    <w:rsid w:val="004655AF"/>
    <w:rsid w:val="00466E48"/>
    <w:rsid w:val="004672B4"/>
    <w:rsid w:val="00471D8B"/>
    <w:rsid w:val="00473E01"/>
    <w:rsid w:val="0047481D"/>
    <w:rsid w:val="00475668"/>
    <w:rsid w:val="004760AC"/>
    <w:rsid w:val="00482915"/>
    <w:rsid w:val="0048380B"/>
    <w:rsid w:val="00485A4B"/>
    <w:rsid w:val="00487013"/>
    <w:rsid w:val="00487682"/>
    <w:rsid w:val="0049021F"/>
    <w:rsid w:val="00494594"/>
    <w:rsid w:val="00495E6D"/>
    <w:rsid w:val="004A0B67"/>
    <w:rsid w:val="004A3E27"/>
    <w:rsid w:val="004B2135"/>
    <w:rsid w:val="004B2FC2"/>
    <w:rsid w:val="004B4D35"/>
    <w:rsid w:val="004C2BA0"/>
    <w:rsid w:val="004C45DE"/>
    <w:rsid w:val="004E0E0F"/>
    <w:rsid w:val="004E1788"/>
    <w:rsid w:val="004E1F84"/>
    <w:rsid w:val="004E331B"/>
    <w:rsid w:val="004F0D76"/>
    <w:rsid w:val="004F4B70"/>
    <w:rsid w:val="004F4BA5"/>
    <w:rsid w:val="004F52E2"/>
    <w:rsid w:val="004F671D"/>
    <w:rsid w:val="004F6EC3"/>
    <w:rsid w:val="005013CD"/>
    <w:rsid w:val="0050314F"/>
    <w:rsid w:val="005033DC"/>
    <w:rsid w:val="005063CD"/>
    <w:rsid w:val="00510DD5"/>
    <w:rsid w:val="00511481"/>
    <w:rsid w:val="00512DCD"/>
    <w:rsid w:val="0051307F"/>
    <w:rsid w:val="00517EC3"/>
    <w:rsid w:val="00521353"/>
    <w:rsid w:val="00522129"/>
    <w:rsid w:val="005221A8"/>
    <w:rsid w:val="005228D1"/>
    <w:rsid w:val="00526917"/>
    <w:rsid w:val="00530CBF"/>
    <w:rsid w:val="00531974"/>
    <w:rsid w:val="00533DE3"/>
    <w:rsid w:val="005340E2"/>
    <w:rsid w:val="00541BD7"/>
    <w:rsid w:val="0054334D"/>
    <w:rsid w:val="005433EE"/>
    <w:rsid w:val="00543F23"/>
    <w:rsid w:val="00544B09"/>
    <w:rsid w:val="0054583B"/>
    <w:rsid w:val="0054641F"/>
    <w:rsid w:val="00546B02"/>
    <w:rsid w:val="005565E0"/>
    <w:rsid w:val="005625C2"/>
    <w:rsid w:val="00563448"/>
    <w:rsid w:val="00563999"/>
    <w:rsid w:val="00567CF2"/>
    <w:rsid w:val="005707A3"/>
    <w:rsid w:val="0057650B"/>
    <w:rsid w:val="0057760D"/>
    <w:rsid w:val="00580B17"/>
    <w:rsid w:val="005814B1"/>
    <w:rsid w:val="00582A38"/>
    <w:rsid w:val="0058426A"/>
    <w:rsid w:val="00587C8D"/>
    <w:rsid w:val="00591151"/>
    <w:rsid w:val="005953AF"/>
    <w:rsid w:val="005A0774"/>
    <w:rsid w:val="005A0EBD"/>
    <w:rsid w:val="005A5242"/>
    <w:rsid w:val="005B20A5"/>
    <w:rsid w:val="005B416C"/>
    <w:rsid w:val="005B6D65"/>
    <w:rsid w:val="005B70F0"/>
    <w:rsid w:val="005C2831"/>
    <w:rsid w:val="005C6CAE"/>
    <w:rsid w:val="005D26DF"/>
    <w:rsid w:val="005D5FF7"/>
    <w:rsid w:val="005E30FE"/>
    <w:rsid w:val="005E42A1"/>
    <w:rsid w:val="005E595A"/>
    <w:rsid w:val="005E70F7"/>
    <w:rsid w:val="005E7226"/>
    <w:rsid w:val="005F0F8E"/>
    <w:rsid w:val="005F5AD1"/>
    <w:rsid w:val="005F7949"/>
    <w:rsid w:val="00600AE0"/>
    <w:rsid w:val="00603028"/>
    <w:rsid w:val="00604839"/>
    <w:rsid w:val="00605D97"/>
    <w:rsid w:val="00612722"/>
    <w:rsid w:val="00614469"/>
    <w:rsid w:val="006144D8"/>
    <w:rsid w:val="00616484"/>
    <w:rsid w:val="00617FF9"/>
    <w:rsid w:val="006205C7"/>
    <w:rsid w:val="0062198A"/>
    <w:rsid w:val="00622C6D"/>
    <w:rsid w:val="00631DD5"/>
    <w:rsid w:val="00632599"/>
    <w:rsid w:val="00635528"/>
    <w:rsid w:val="0063559E"/>
    <w:rsid w:val="00635A7D"/>
    <w:rsid w:val="00637ABC"/>
    <w:rsid w:val="00640097"/>
    <w:rsid w:val="00651C41"/>
    <w:rsid w:val="0065735B"/>
    <w:rsid w:val="00660108"/>
    <w:rsid w:val="00660962"/>
    <w:rsid w:val="00661CC6"/>
    <w:rsid w:val="00665FF8"/>
    <w:rsid w:val="00670747"/>
    <w:rsid w:val="00672B5B"/>
    <w:rsid w:val="00675B90"/>
    <w:rsid w:val="00676AD6"/>
    <w:rsid w:val="00680A3B"/>
    <w:rsid w:val="00680C95"/>
    <w:rsid w:val="0068181D"/>
    <w:rsid w:val="00685CCF"/>
    <w:rsid w:val="00687483"/>
    <w:rsid w:val="00690051"/>
    <w:rsid w:val="00690F57"/>
    <w:rsid w:val="006953D3"/>
    <w:rsid w:val="006A08F5"/>
    <w:rsid w:val="006A1AC9"/>
    <w:rsid w:val="006A258A"/>
    <w:rsid w:val="006A49FD"/>
    <w:rsid w:val="006A6DE5"/>
    <w:rsid w:val="006A7EE0"/>
    <w:rsid w:val="006B1E0A"/>
    <w:rsid w:val="006B23C0"/>
    <w:rsid w:val="006B4108"/>
    <w:rsid w:val="006B5F9F"/>
    <w:rsid w:val="006B72A6"/>
    <w:rsid w:val="006C2805"/>
    <w:rsid w:val="006C3D08"/>
    <w:rsid w:val="006C5875"/>
    <w:rsid w:val="006C58BF"/>
    <w:rsid w:val="006D03EE"/>
    <w:rsid w:val="006D0F91"/>
    <w:rsid w:val="006D4E63"/>
    <w:rsid w:val="006D5F69"/>
    <w:rsid w:val="006D6AB3"/>
    <w:rsid w:val="006D72BC"/>
    <w:rsid w:val="006E50AC"/>
    <w:rsid w:val="006E51BA"/>
    <w:rsid w:val="006F0182"/>
    <w:rsid w:val="006F066F"/>
    <w:rsid w:val="006F0FA7"/>
    <w:rsid w:val="006F1052"/>
    <w:rsid w:val="006F457C"/>
    <w:rsid w:val="006F5015"/>
    <w:rsid w:val="006F57F3"/>
    <w:rsid w:val="007018FA"/>
    <w:rsid w:val="007024E0"/>
    <w:rsid w:val="0070293D"/>
    <w:rsid w:val="00703BA9"/>
    <w:rsid w:val="00704305"/>
    <w:rsid w:val="00704C90"/>
    <w:rsid w:val="00705887"/>
    <w:rsid w:val="007066CC"/>
    <w:rsid w:val="00711FA7"/>
    <w:rsid w:val="00714B56"/>
    <w:rsid w:val="00715153"/>
    <w:rsid w:val="00722363"/>
    <w:rsid w:val="00723A79"/>
    <w:rsid w:val="007244E1"/>
    <w:rsid w:val="00727E01"/>
    <w:rsid w:val="007307FB"/>
    <w:rsid w:val="00733CBC"/>
    <w:rsid w:val="007423C3"/>
    <w:rsid w:val="0074276C"/>
    <w:rsid w:val="00746A01"/>
    <w:rsid w:val="00747B65"/>
    <w:rsid w:val="007522AF"/>
    <w:rsid w:val="00752822"/>
    <w:rsid w:val="00755EC5"/>
    <w:rsid w:val="00756006"/>
    <w:rsid w:val="007560A3"/>
    <w:rsid w:val="00756A98"/>
    <w:rsid w:val="007579F1"/>
    <w:rsid w:val="00767C86"/>
    <w:rsid w:val="0077626B"/>
    <w:rsid w:val="00776443"/>
    <w:rsid w:val="00776B80"/>
    <w:rsid w:val="00780881"/>
    <w:rsid w:val="00780CA1"/>
    <w:rsid w:val="00783CA8"/>
    <w:rsid w:val="00786528"/>
    <w:rsid w:val="007913CC"/>
    <w:rsid w:val="00792C0C"/>
    <w:rsid w:val="007935CD"/>
    <w:rsid w:val="0079488B"/>
    <w:rsid w:val="0079528D"/>
    <w:rsid w:val="007956A7"/>
    <w:rsid w:val="007A02FE"/>
    <w:rsid w:val="007A2E08"/>
    <w:rsid w:val="007A4D4A"/>
    <w:rsid w:val="007B5512"/>
    <w:rsid w:val="007B70F4"/>
    <w:rsid w:val="007B77AA"/>
    <w:rsid w:val="007C2881"/>
    <w:rsid w:val="007C480F"/>
    <w:rsid w:val="007C67AC"/>
    <w:rsid w:val="007E076B"/>
    <w:rsid w:val="007E0C92"/>
    <w:rsid w:val="007E2939"/>
    <w:rsid w:val="007E59AF"/>
    <w:rsid w:val="007E5D1B"/>
    <w:rsid w:val="007E678D"/>
    <w:rsid w:val="007E74D7"/>
    <w:rsid w:val="007E78D9"/>
    <w:rsid w:val="007E7B43"/>
    <w:rsid w:val="007E7F35"/>
    <w:rsid w:val="007F164D"/>
    <w:rsid w:val="007F1D23"/>
    <w:rsid w:val="007F2EAE"/>
    <w:rsid w:val="007F4E7E"/>
    <w:rsid w:val="007F76FF"/>
    <w:rsid w:val="008034C2"/>
    <w:rsid w:val="008056A8"/>
    <w:rsid w:val="00810CAA"/>
    <w:rsid w:val="00810FD8"/>
    <w:rsid w:val="00812AAC"/>
    <w:rsid w:val="008137E3"/>
    <w:rsid w:val="00814002"/>
    <w:rsid w:val="008145CA"/>
    <w:rsid w:val="00820EE6"/>
    <w:rsid w:val="008214C3"/>
    <w:rsid w:val="0082193B"/>
    <w:rsid w:val="00824A2C"/>
    <w:rsid w:val="008325A2"/>
    <w:rsid w:val="00832C38"/>
    <w:rsid w:val="00834AF3"/>
    <w:rsid w:val="0083535D"/>
    <w:rsid w:val="00836E2F"/>
    <w:rsid w:val="00840932"/>
    <w:rsid w:val="00840B07"/>
    <w:rsid w:val="00840EFC"/>
    <w:rsid w:val="00841044"/>
    <w:rsid w:val="0084181A"/>
    <w:rsid w:val="00843DDF"/>
    <w:rsid w:val="00843DED"/>
    <w:rsid w:val="0084409D"/>
    <w:rsid w:val="00853D38"/>
    <w:rsid w:val="00855BDF"/>
    <w:rsid w:val="0085643D"/>
    <w:rsid w:val="008572F3"/>
    <w:rsid w:val="00857EA3"/>
    <w:rsid w:val="00861DD3"/>
    <w:rsid w:val="00862198"/>
    <w:rsid w:val="008629BE"/>
    <w:rsid w:val="00864859"/>
    <w:rsid w:val="0086509F"/>
    <w:rsid w:val="00865D92"/>
    <w:rsid w:val="00866764"/>
    <w:rsid w:val="008669B4"/>
    <w:rsid w:val="008707C1"/>
    <w:rsid w:val="008764A9"/>
    <w:rsid w:val="00876B42"/>
    <w:rsid w:val="00877A5C"/>
    <w:rsid w:val="00877BB7"/>
    <w:rsid w:val="00880021"/>
    <w:rsid w:val="008819D3"/>
    <w:rsid w:val="00882827"/>
    <w:rsid w:val="008857B1"/>
    <w:rsid w:val="00886BF7"/>
    <w:rsid w:val="008909DE"/>
    <w:rsid w:val="00891339"/>
    <w:rsid w:val="00892AC0"/>
    <w:rsid w:val="00896139"/>
    <w:rsid w:val="008A15F1"/>
    <w:rsid w:val="008A3428"/>
    <w:rsid w:val="008A4CB0"/>
    <w:rsid w:val="008A65E6"/>
    <w:rsid w:val="008B0DA4"/>
    <w:rsid w:val="008B1407"/>
    <w:rsid w:val="008B16D5"/>
    <w:rsid w:val="008B29B0"/>
    <w:rsid w:val="008B5570"/>
    <w:rsid w:val="008B57AF"/>
    <w:rsid w:val="008C2834"/>
    <w:rsid w:val="008C4CED"/>
    <w:rsid w:val="008C6971"/>
    <w:rsid w:val="008C6B27"/>
    <w:rsid w:val="008C6B3B"/>
    <w:rsid w:val="008D2A85"/>
    <w:rsid w:val="008D423F"/>
    <w:rsid w:val="008D5250"/>
    <w:rsid w:val="008D5E38"/>
    <w:rsid w:val="008D6289"/>
    <w:rsid w:val="008E0FDA"/>
    <w:rsid w:val="008E161A"/>
    <w:rsid w:val="008E165E"/>
    <w:rsid w:val="008E2560"/>
    <w:rsid w:val="008E77A1"/>
    <w:rsid w:val="008F022C"/>
    <w:rsid w:val="008F5562"/>
    <w:rsid w:val="008F6203"/>
    <w:rsid w:val="008F6E4E"/>
    <w:rsid w:val="00915A51"/>
    <w:rsid w:val="00916FCD"/>
    <w:rsid w:val="0092290C"/>
    <w:rsid w:val="00931E6E"/>
    <w:rsid w:val="00932B14"/>
    <w:rsid w:val="00932DF3"/>
    <w:rsid w:val="00933DC8"/>
    <w:rsid w:val="00936B05"/>
    <w:rsid w:val="00937C0E"/>
    <w:rsid w:val="00943D0C"/>
    <w:rsid w:val="00945276"/>
    <w:rsid w:val="00947FA4"/>
    <w:rsid w:val="00950346"/>
    <w:rsid w:val="00952778"/>
    <w:rsid w:val="0095322C"/>
    <w:rsid w:val="0095642D"/>
    <w:rsid w:val="009570F5"/>
    <w:rsid w:val="00961E48"/>
    <w:rsid w:val="009636EA"/>
    <w:rsid w:val="009649EE"/>
    <w:rsid w:val="009669F1"/>
    <w:rsid w:val="00976451"/>
    <w:rsid w:val="00977E66"/>
    <w:rsid w:val="009800AB"/>
    <w:rsid w:val="00980B83"/>
    <w:rsid w:val="00983341"/>
    <w:rsid w:val="009840F6"/>
    <w:rsid w:val="009849E6"/>
    <w:rsid w:val="00986177"/>
    <w:rsid w:val="00986EA7"/>
    <w:rsid w:val="0098781A"/>
    <w:rsid w:val="00992C0C"/>
    <w:rsid w:val="009933AD"/>
    <w:rsid w:val="009956AF"/>
    <w:rsid w:val="00995D43"/>
    <w:rsid w:val="00996071"/>
    <w:rsid w:val="00996A09"/>
    <w:rsid w:val="009A077C"/>
    <w:rsid w:val="009A1101"/>
    <w:rsid w:val="009A18B7"/>
    <w:rsid w:val="009A3DE1"/>
    <w:rsid w:val="009A7B2B"/>
    <w:rsid w:val="009B0B97"/>
    <w:rsid w:val="009B1204"/>
    <w:rsid w:val="009B15B0"/>
    <w:rsid w:val="009B1D6B"/>
    <w:rsid w:val="009B3178"/>
    <w:rsid w:val="009B7456"/>
    <w:rsid w:val="009B7973"/>
    <w:rsid w:val="009C0B7A"/>
    <w:rsid w:val="009C2141"/>
    <w:rsid w:val="009C5ABC"/>
    <w:rsid w:val="009E0B10"/>
    <w:rsid w:val="009E3575"/>
    <w:rsid w:val="009E4283"/>
    <w:rsid w:val="009E5937"/>
    <w:rsid w:val="009E7E08"/>
    <w:rsid w:val="009F0C9A"/>
    <w:rsid w:val="009F13C8"/>
    <w:rsid w:val="009F34CD"/>
    <w:rsid w:val="009F549E"/>
    <w:rsid w:val="009F7DED"/>
    <w:rsid w:val="00A002E1"/>
    <w:rsid w:val="00A02518"/>
    <w:rsid w:val="00A05ADD"/>
    <w:rsid w:val="00A05C6F"/>
    <w:rsid w:val="00A06170"/>
    <w:rsid w:val="00A065E7"/>
    <w:rsid w:val="00A13D37"/>
    <w:rsid w:val="00A1638B"/>
    <w:rsid w:val="00A17724"/>
    <w:rsid w:val="00A20A18"/>
    <w:rsid w:val="00A22DBA"/>
    <w:rsid w:val="00A2316C"/>
    <w:rsid w:val="00A300FB"/>
    <w:rsid w:val="00A31B6E"/>
    <w:rsid w:val="00A31CDB"/>
    <w:rsid w:val="00A32142"/>
    <w:rsid w:val="00A33F43"/>
    <w:rsid w:val="00A3476A"/>
    <w:rsid w:val="00A3584C"/>
    <w:rsid w:val="00A41B6B"/>
    <w:rsid w:val="00A4254B"/>
    <w:rsid w:val="00A42C79"/>
    <w:rsid w:val="00A45C2A"/>
    <w:rsid w:val="00A52D74"/>
    <w:rsid w:val="00A56B33"/>
    <w:rsid w:val="00A56E86"/>
    <w:rsid w:val="00A649DB"/>
    <w:rsid w:val="00A707DD"/>
    <w:rsid w:val="00A83496"/>
    <w:rsid w:val="00A87E3B"/>
    <w:rsid w:val="00A9517A"/>
    <w:rsid w:val="00A9544A"/>
    <w:rsid w:val="00AA1ACB"/>
    <w:rsid w:val="00AA1D8A"/>
    <w:rsid w:val="00AA23E3"/>
    <w:rsid w:val="00AA368D"/>
    <w:rsid w:val="00AA6E84"/>
    <w:rsid w:val="00AA6EB0"/>
    <w:rsid w:val="00AA7037"/>
    <w:rsid w:val="00AB01EF"/>
    <w:rsid w:val="00AB3645"/>
    <w:rsid w:val="00AB5CD6"/>
    <w:rsid w:val="00AB6F03"/>
    <w:rsid w:val="00AC1C82"/>
    <w:rsid w:val="00AC2DB2"/>
    <w:rsid w:val="00AC2EEB"/>
    <w:rsid w:val="00AC3749"/>
    <w:rsid w:val="00AC4150"/>
    <w:rsid w:val="00AC4234"/>
    <w:rsid w:val="00AC5AA7"/>
    <w:rsid w:val="00AE1B87"/>
    <w:rsid w:val="00AE5C8F"/>
    <w:rsid w:val="00AF107D"/>
    <w:rsid w:val="00AF2039"/>
    <w:rsid w:val="00AF3076"/>
    <w:rsid w:val="00AF31D3"/>
    <w:rsid w:val="00AF3B47"/>
    <w:rsid w:val="00AF3C42"/>
    <w:rsid w:val="00AF3DE5"/>
    <w:rsid w:val="00AF6566"/>
    <w:rsid w:val="00AF6F78"/>
    <w:rsid w:val="00AF709A"/>
    <w:rsid w:val="00B00E59"/>
    <w:rsid w:val="00B02238"/>
    <w:rsid w:val="00B0496E"/>
    <w:rsid w:val="00B05BF5"/>
    <w:rsid w:val="00B06C27"/>
    <w:rsid w:val="00B10710"/>
    <w:rsid w:val="00B10784"/>
    <w:rsid w:val="00B14DB0"/>
    <w:rsid w:val="00B17A69"/>
    <w:rsid w:val="00B224AD"/>
    <w:rsid w:val="00B22DC4"/>
    <w:rsid w:val="00B32D18"/>
    <w:rsid w:val="00B33D1F"/>
    <w:rsid w:val="00B35143"/>
    <w:rsid w:val="00B42EC4"/>
    <w:rsid w:val="00B44AAA"/>
    <w:rsid w:val="00B457EE"/>
    <w:rsid w:val="00B46877"/>
    <w:rsid w:val="00B50E61"/>
    <w:rsid w:val="00B51694"/>
    <w:rsid w:val="00B531F5"/>
    <w:rsid w:val="00B5510C"/>
    <w:rsid w:val="00B55667"/>
    <w:rsid w:val="00B57EB8"/>
    <w:rsid w:val="00B60361"/>
    <w:rsid w:val="00B61F87"/>
    <w:rsid w:val="00B63780"/>
    <w:rsid w:val="00B64016"/>
    <w:rsid w:val="00B672B6"/>
    <w:rsid w:val="00B67DE3"/>
    <w:rsid w:val="00B71593"/>
    <w:rsid w:val="00B71833"/>
    <w:rsid w:val="00B7256A"/>
    <w:rsid w:val="00B767DF"/>
    <w:rsid w:val="00B77648"/>
    <w:rsid w:val="00B84866"/>
    <w:rsid w:val="00B86323"/>
    <w:rsid w:val="00B86FF1"/>
    <w:rsid w:val="00B879F8"/>
    <w:rsid w:val="00B91E94"/>
    <w:rsid w:val="00B96917"/>
    <w:rsid w:val="00B97F61"/>
    <w:rsid w:val="00BA0351"/>
    <w:rsid w:val="00BA198D"/>
    <w:rsid w:val="00BA6784"/>
    <w:rsid w:val="00BB0E1B"/>
    <w:rsid w:val="00BB2FF1"/>
    <w:rsid w:val="00BB66FD"/>
    <w:rsid w:val="00BB6FAA"/>
    <w:rsid w:val="00BC1922"/>
    <w:rsid w:val="00BC6952"/>
    <w:rsid w:val="00BC69CF"/>
    <w:rsid w:val="00BC7497"/>
    <w:rsid w:val="00BD0D2C"/>
    <w:rsid w:val="00BD7CFC"/>
    <w:rsid w:val="00BE282B"/>
    <w:rsid w:val="00BE6EE8"/>
    <w:rsid w:val="00BF0C7E"/>
    <w:rsid w:val="00BF76D8"/>
    <w:rsid w:val="00C016E4"/>
    <w:rsid w:val="00C02E78"/>
    <w:rsid w:val="00C07159"/>
    <w:rsid w:val="00C11176"/>
    <w:rsid w:val="00C11615"/>
    <w:rsid w:val="00C11A65"/>
    <w:rsid w:val="00C21D0C"/>
    <w:rsid w:val="00C230AA"/>
    <w:rsid w:val="00C24550"/>
    <w:rsid w:val="00C24F49"/>
    <w:rsid w:val="00C270C9"/>
    <w:rsid w:val="00C30059"/>
    <w:rsid w:val="00C421BA"/>
    <w:rsid w:val="00C45E2E"/>
    <w:rsid w:val="00C472FD"/>
    <w:rsid w:val="00C50CD8"/>
    <w:rsid w:val="00C51C6B"/>
    <w:rsid w:val="00C535C2"/>
    <w:rsid w:val="00C54CC7"/>
    <w:rsid w:val="00C56013"/>
    <w:rsid w:val="00C56EBA"/>
    <w:rsid w:val="00C5749D"/>
    <w:rsid w:val="00C575D4"/>
    <w:rsid w:val="00C662C5"/>
    <w:rsid w:val="00C75480"/>
    <w:rsid w:val="00C75F7E"/>
    <w:rsid w:val="00C81199"/>
    <w:rsid w:val="00C82900"/>
    <w:rsid w:val="00C845E3"/>
    <w:rsid w:val="00C85F71"/>
    <w:rsid w:val="00C92DEC"/>
    <w:rsid w:val="00C95DB3"/>
    <w:rsid w:val="00C975E9"/>
    <w:rsid w:val="00CA10B9"/>
    <w:rsid w:val="00CA180B"/>
    <w:rsid w:val="00CA3D14"/>
    <w:rsid w:val="00CA404C"/>
    <w:rsid w:val="00CA5C39"/>
    <w:rsid w:val="00CA5C9A"/>
    <w:rsid w:val="00CA60D2"/>
    <w:rsid w:val="00CA6E38"/>
    <w:rsid w:val="00CB02F8"/>
    <w:rsid w:val="00CB2308"/>
    <w:rsid w:val="00CB3043"/>
    <w:rsid w:val="00CB30A7"/>
    <w:rsid w:val="00CB3307"/>
    <w:rsid w:val="00CB3333"/>
    <w:rsid w:val="00CB3C57"/>
    <w:rsid w:val="00CB6106"/>
    <w:rsid w:val="00CB6F95"/>
    <w:rsid w:val="00CC0266"/>
    <w:rsid w:val="00CC5B71"/>
    <w:rsid w:val="00CC6A75"/>
    <w:rsid w:val="00CD0627"/>
    <w:rsid w:val="00CD1238"/>
    <w:rsid w:val="00CD3C28"/>
    <w:rsid w:val="00CD4176"/>
    <w:rsid w:val="00CD5F55"/>
    <w:rsid w:val="00CE3767"/>
    <w:rsid w:val="00CF02DC"/>
    <w:rsid w:val="00CF2C36"/>
    <w:rsid w:val="00CF40DB"/>
    <w:rsid w:val="00CF44C3"/>
    <w:rsid w:val="00CF78A7"/>
    <w:rsid w:val="00CF79F6"/>
    <w:rsid w:val="00CF7AF0"/>
    <w:rsid w:val="00D03187"/>
    <w:rsid w:val="00D040E7"/>
    <w:rsid w:val="00D06702"/>
    <w:rsid w:val="00D1130C"/>
    <w:rsid w:val="00D12BF3"/>
    <w:rsid w:val="00D2076C"/>
    <w:rsid w:val="00D23B14"/>
    <w:rsid w:val="00D24714"/>
    <w:rsid w:val="00D2614D"/>
    <w:rsid w:val="00D27555"/>
    <w:rsid w:val="00D30330"/>
    <w:rsid w:val="00D33005"/>
    <w:rsid w:val="00D35381"/>
    <w:rsid w:val="00D357F3"/>
    <w:rsid w:val="00D364E0"/>
    <w:rsid w:val="00D370EA"/>
    <w:rsid w:val="00D37D59"/>
    <w:rsid w:val="00D41092"/>
    <w:rsid w:val="00D41AA6"/>
    <w:rsid w:val="00D43719"/>
    <w:rsid w:val="00D43980"/>
    <w:rsid w:val="00D53558"/>
    <w:rsid w:val="00D53DC0"/>
    <w:rsid w:val="00D54CF1"/>
    <w:rsid w:val="00D5764D"/>
    <w:rsid w:val="00D61060"/>
    <w:rsid w:val="00D6156F"/>
    <w:rsid w:val="00D629D0"/>
    <w:rsid w:val="00D6337A"/>
    <w:rsid w:val="00D65112"/>
    <w:rsid w:val="00D65B4E"/>
    <w:rsid w:val="00D666BE"/>
    <w:rsid w:val="00D70947"/>
    <w:rsid w:val="00D76E6A"/>
    <w:rsid w:val="00D80829"/>
    <w:rsid w:val="00D82D7A"/>
    <w:rsid w:val="00D83673"/>
    <w:rsid w:val="00D90AF9"/>
    <w:rsid w:val="00D96065"/>
    <w:rsid w:val="00D96A8F"/>
    <w:rsid w:val="00DA150C"/>
    <w:rsid w:val="00DA1F4A"/>
    <w:rsid w:val="00DA4516"/>
    <w:rsid w:val="00DA4851"/>
    <w:rsid w:val="00DB03B9"/>
    <w:rsid w:val="00DB1263"/>
    <w:rsid w:val="00DB4671"/>
    <w:rsid w:val="00DC358A"/>
    <w:rsid w:val="00DC5576"/>
    <w:rsid w:val="00DD4884"/>
    <w:rsid w:val="00DD6BD0"/>
    <w:rsid w:val="00DD7AD1"/>
    <w:rsid w:val="00DD7D34"/>
    <w:rsid w:val="00DE3B8C"/>
    <w:rsid w:val="00DF0298"/>
    <w:rsid w:val="00DF42DC"/>
    <w:rsid w:val="00DF6DFD"/>
    <w:rsid w:val="00DF714E"/>
    <w:rsid w:val="00E008C9"/>
    <w:rsid w:val="00E05D9A"/>
    <w:rsid w:val="00E06D7C"/>
    <w:rsid w:val="00E10EA9"/>
    <w:rsid w:val="00E114E3"/>
    <w:rsid w:val="00E11D67"/>
    <w:rsid w:val="00E12239"/>
    <w:rsid w:val="00E13A22"/>
    <w:rsid w:val="00E15D60"/>
    <w:rsid w:val="00E17159"/>
    <w:rsid w:val="00E24EBD"/>
    <w:rsid w:val="00E257AE"/>
    <w:rsid w:val="00E25DEC"/>
    <w:rsid w:val="00E30DBF"/>
    <w:rsid w:val="00E32209"/>
    <w:rsid w:val="00E3395D"/>
    <w:rsid w:val="00E377CC"/>
    <w:rsid w:val="00E4088B"/>
    <w:rsid w:val="00E40AAC"/>
    <w:rsid w:val="00E437F7"/>
    <w:rsid w:val="00E441DE"/>
    <w:rsid w:val="00E45737"/>
    <w:rsid w:val="00E46582"/>
    <w:rsid w:val="00E472A1"/>
    <w:rsid w:val="00E5283E"/>
    <w:rsid w:val="00E54606"/>
    <w:rsid w:val="00E602DC"/>
    <w:rsid w:val="00E60A27"/>
    <w:rsid w:val="00E61308"/>
    <w:rsid w:val="00E61B74"/>
    <w:rsid w:val="00E66C65"/>
    <w:rsid w:val="00E676E5"/>
    <w:rsid w:val="00E67A46"/>
    <w:rsid w:val="00E74D42"/>
    <w:rsid w:val="00E755BD"/>
    <w:rsid w:val="00E7597C"/>
    <w:rsid w:val="00E75DF7"/>
    <w:rsid w:val="00E83AB0"/>
    <w:rsid w:val="00E86724"/>
    <w:rsid w:val="00E87B5C"/>
    <w:rsid w:val="00E92305"/>
    <w:rsid w:val="00E92E8F"/>
    <w:rsid w:val="00E9400F"/>
    <w:rsid w:val="00EA0605"/>
    <w:rsid w:val="00EA0682"/>
    <w:rsid w:val="00EA47A9"/>
    <w:rsid w:val="00EA55EA"/>
    <w:rsid w:val="00EB14F2"/>
    <w:rsid w:val="00EB3112"/>
    <w:rsid w:val="00EB4360"/>
    <w:rsid w:val="00EB6F78"/>
    <w:rsid w:val="00EC6FFF"/>
    <w:rsid w:val="00ED04C5"/>
    <w:rsid w:val="00ED7713"/>
    <w:rsid w:val="00EE1AD3"/>
    <w:rsid w:val="00EE1E1A"/>
    <w:rsid w:val="00EE5BC6"/>
    <w:rsid w:val="00EE6E2C"/>
    <w:rsid w:val="00EF1BE6"/>
    <w:rsid w:val="00EF4C36"/>
    <w:rsid w:val="00EF6C72"/>
    <w:rsid w:val="00EF7814"/>
    <w:rsid w:val="00F02435"/>
    <w:rsid w:val="00F05BAA"/>
    <w:rsid w:val="00F13F5F"/>
    <w:rsid w:val="00F13FD8"/>
    <w:rsid w:val="00F1462C"/>
    <w:rsid w:val="00F15924"/>
    <w:rsid w:val="00F16515"/>
    <w:rsid w:val="00F20E52"/>
    <w:rsid w:val="00F21FAB"/>
    <w:rsid w:val="00F22370"/>
    <w:rsid w:val="00F26531"/>
    <w:rsid w:val="00F2668E"/>
    <w:rsid w:val="00F26E3A"/>
    <w:rsid w:val="00F27CFD"/>
    <w:rsid w:val="00F34A34"/>
    <w:rsid w:val="00F36921"/>
    <w:rsid w:val="00F41608"/>
    <w:rsid w:val="00F42C1E"/>
    <w:rsid w:val="00F4726F"/>
    <w:rsid w:val="00F50DA0"/>
    <w:rsid w:val="00F52BCC"/>
    <w:rsid w:val="00F52C82"/>
    <w:rsid w:val="00F52FE2"/>
    <w:rsid w:val="00F536B7"/>
    <w:rsid w:val="00F54753"/>
    <w:rsid w:val="00F642BF"/>
    <w:rsid w:val="00F659BB"/>
    <w:rsid w:val="00F80A8F"/>
    <w:rsid w:val="00F80F39"/>
    <w:rsid w:val="00F81A4E"/>
    <w:rsid w:val="00F915C3"/>
    <w:rsid w:val="00F92652"/>
    <w:rsid w:val="00F92CE8"/>
    <w:rsid w:val="00F93420"/>
    <w:rsid w:val="00F9687D"/>
    <w:rsid w:val="00F96F9A"/>
    <w:rsid w:val="00F97D59"/>
    <w:rsid w:val="00FA2762"/>
    <w:rsid w:val="00FB08B3"/>
    <w:rsid w:val="00FB3BBC"/>
    <w:rsid w:val="00FB4D2E"/>
    <w:rsid w:val="00FB6562"/>
    <w:rsid w:val="00FC3DAA"/>
    <w:rsid w:val="00FC4675"/>
    <w:rsid w:val="00FC4D31"/>
    <w:rsid w:val="00FC5659"/>
    <w:rsid w:val="00FC7424"/>
    <w:rsid w:val="00FD1978"/>
    <w:rsid w:val="00FD4730"/>
    <w:rsid w:val="00FD57B7"/>
    <w:rsid w:val="00FE3F6E"/>
    <w:rsid w:val="00FF4DCE"/>
    <w:rsid w:val="00FF58BF"/>
    <w:rsid w:val="00FF686D"/>
    <w:rsid w:val="00FF6924"/>
    <w:rsid w:val="00FF7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156F"/>
    <w:pPr>
      <w:widowControl w:val="0"/>
      <w:jc w:val="both"/>
    </w:pPr>
    <w:rPr>
      <w:kern w:val="2"/>
      <w:sz w:val="21"/>
      <w:szCs w:val="24"/>
    </w:rPr>
  </w:style>
  <w:style w:type="paragraph" w:styleId="1">
    <w:name w:val="heading 1"/>
    <w:basedOn w:val="a"/>
    <w:next w:val="a"/>
    <w:link w:val="1Char"/>
    <w:qFormat/>
    <w:rsid w:val="00B33D1F"/>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6156F"/>
    <w:pPr>
      <w:widowControl/>
      <w:jc w:val="left"/>
    </w:pPr>
    <w:rPr>
      <w:rFonts w:ascii="宋体" w:hAnsi="宋体" w:cs="宋体"/>
      <w:kern w:val="0"/>
      <w:sz w:val="24"/>
    </w:rPr>
  </w:style>
  <w:style w:type="character" w:customStyle="1" w:styleId="highlight">
    <w:name w:val="highlight"/>
    <w:basedOn w:val="a0"/>
    <w:rsid w:val="002A4812"/>
  </w:style>
  <w:style w:type="paragraph" w:styleId="a4">
    <w:name w:val="header"/>
    <w:basedOn w:val="a"/>
    <w:link w:val="Char"/>
    <w:rsid w:val="00270FE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270FEB"/>
    <w:rPr>
      <w:kern w:val="2"/>
      <w:sz w:val="18"/>
      <w:szCs w:val="18"/>
    </w:rPr>
  </w:style>
  <w:style w:type="paragraph" w:styleId="a5">
    <w:name w:val="footer"/>
    <w:basedOn w:val="a"/>
    <w:link w:val="Char0"/>
    <w:rsid w:val="00270FEB"/>
    <w:pPr>
      <w:tabs>
        <w:tab w:val="center" w:pos="4153"/>
        <w:tab w:val="right" w:pos="8306"/>
      </w:tabs>
      <w:snapToGrid w:val="0"/>
      <w:jc w:val="left"/>
    </w:pPr>
    <w:rPr>
      <w:sz w:val="18"/>
      <w:szCs w:val="18"/>
    </w:rPr>
  </w:style>
  <w:style w:type="character" w:customStyle="1" w:styleId="Char0">
    <w:name w:val="页脚 Char"/>
    <w:link w:val="a5"/>
    <w:rsid w:val="00270FEB"/>
    <w:rPr>
      <w:kern w:val="2"/>
      <w:sz w:val="18"/>
      <w:szCs w:val="18"/>
    </w:rPr>
  </w:style>
  <w:style w:type="character" w:customStyle="1" w:styleId="fontstyle01">
    <w:name w:val="fontstyle01"/>
    <w:rsid w:val="00C75F7E"/>
    <w:rPr>
      <w:rFonts w:ascii="AdvOT85fe19e1.B" w:hAnsi="AdvOT85fe19e1.B" w:hint="default"/>
      <w:b w:val="0"/>
      <w:bCs w:val="0"/>
      <w:i w:val="0"/>
      <w:iCs w:val="0"/>
      <w:color w:val="000000"/>
      <w:sz w:val="16"/>
      <w:szCs w:val="16"/>
    </w:rPr>
  </w:style>
  <w:style w:type="character" w:customStyle="1" w:styleId="fontstyle21">
    <w:name w:val="fontstyle21"/>
    <w:rsid w:val="009E5937"/>
    <w:rPr>
      <w:rFonts w:ascii="AdvOTd877c31c+03" w:hAnsi="AdvOTd877c31c+03" w:hint="default"/>
      <w:b w:val="0"/>
      <w:bCs w:val="0"/>
      <w:i w:val="0"/>
      <w:iCs w:val="0"/>
      <w:color w:val="000000"/>
      <w:sz w:val="18"/>
      <w:szCs w:val="18"/>
    </w:rPr>
  </w:style>
  <w:style w:type="character" w:customStyle="1" w:styleId="fontstyle31">
    <w:name w:val="fontstyle31"/>
    <w:rsid w:val="009E5937"/>
    <w:rPr>
      <w:rFonts w:ascii="AdvOT88ac8687+20" w:hAnsi="AdvOT88ac8687+20" w:hint="default"/>
      <w:b w:val="0"/>
      <w:bCs w:val="0"/>
      <w:i w:val="0"/>
      <w:iCs w:val="0"/>
      <w:color w:val="000000"/>
      <w:sz w:val="18"/>
      <w:szCs w:val="18"/>
    </w:rPr>
  </w:style>
  <w:style w:type="character" w:customStyle="1" w:styleId="fontstyle11">
    <w:name w:val="fontstyle11"/>
    <w:rsid w:val="00660962"/>
    <w:rPr>
      <w:rFonts w:ascii="AdvOT88ac8687" w:hAnsi="AdvOT88ac8687" w:hint="default"/>
      <w:b w:val="0"/>
      <w:bCs w:val="0"/>
      <w:i w:val="0"/>
      <w:iCs w:val="0"/>
      <w:color w:val="000000"/>
      <w:sz w:val="18"/>
      <w:szCs w:val="18"/>
    </w:rPr>
  </w:style>
  <w:style w:type="character" w:customStyle="1" w:styleId="fontstyle41">
    <w:name w:val="fontstyle41"/>
    <w:rsid w:val="00660962"/>
    <w:rPr>
      <w:rFonts w:ascii="AdvOT88ac8687+20" w:hAnsi="AdvOT88ac8687+20" w:hint="default"/>
      <w:b w:val="0"/>
      <w:bCs w:val="0"/>
      <w:i w:val="0"/>
      <w:iCs w:val="0"/>
      <w:color w:val="000000"/>
      <w:sz w:val="18"/>
      <w:szCs w:val="18"/>
    </w:rPr>
  </w:style>
  <w:style w:type="character" w:customStyle="1" w:styleId="fontstyle51">
    <w:name w:val="fontstyle51"/>
    <w:rsid w:val="007522AF"/>
    <w:rPr>
      <w:rFonts w:ascii="AdvOTd877c31c" w:hAnsi="AdvOTd877c31c" w:hint="default"/>
      <w:b w:val="0"/>
      <w:bCs w:val="0"/>
      <w:i w:val="0"/>
      <w:iCs w:val="0"/>
      <w:color w:val="000000"/>
      <w:sz w:val="12"/>
      <w:szCs w:val="12"/>
    </w:rPr>
  </w:style>
  <w:style w:type="character" w:customStyle="1" w:styleId="1Char">
    <w:name w:val="标题 1 Char"/>
    <w:link w:val="1"/>
    <w:rsid w:val="00B33D1F"/>
    <w:rPr>
      <w:rFonts w:ascii="Calibri Light" w:eastAsia="宋体" w:hAnsi="Calibri Light" w:cs="Times New Roman"/>
      <w:b/>
      <w:bCs/>
      <w:kern w:val="32"/>
      <w:sz w:val="32"/>
      <w:szCs w:val="32"/>
    </w:rPr>
  </w:style>
  <w:style w:type="paragraph" w:customStyle="1" w:styleId="EndNoteBibliographyTitle">
    <w:name w:val="EndNote Bibliography Title"/>
    <w:basedOn w:val="a"/>
    <w:link w:val="EndNoteBibliographyTitleChar"/>
    <w:rsid w:val="00F1462C"/>
    <w:pPr>
      <w:jc w:val="center"/>
    </w:pPr>
    <w:rPr>
      <w:noProof/>
      <w:sz w:val="20"/>
    </w:rPr>
  </w:style>
  <w:style w:type="character" w:customStyle="1" w:styleId="EndNoteBibliographyTitleChar">
    <w:name w:val="EndNote Bibliography Title Char"/>
    <w:link w:val="EndNoteBibliographyTitle"/>
    <w:rsid w:val="00F1462C"/>
    <w:rPr>
      <w:noProof/>
      <w:kern w:val="2"/>
      <w:szCs w:val="24"/>
      <w:lang w:eastAsia="zh-CN"/>
    </w:rPr>
  </w:style>
  <w:style w:type="paragraph" w:customStyle="1" w:styleId="EndNoteBibliography">
    <w:name w:val="EndNote Bibliography"/>
    <w:basedOn w:val="a"/>
    <w:link w:val="EndNoteBibliographyChar"/>
    <w:rsid w:val="00F1462C"/>
    <w:rPr>
      <w:noProof/>
      <w:sz w:val="20"/>
    </w:rPr>
  </w:style>
  <w:style w:type="character" w:customStyle="1" w:styleId="EndNoteBibliographyChar">
    <w:name w:val="EndNote Bibliography Char"/>
    <w:link w:val="EndNoteBibliography"/>
    <w:rsid w:val="00F1462C"/>
    <w:rPr>
      <w:noProof/>
      <w:kern w:val="2"/>
      <w:szCs w:val="24"/>
      <w:lang w:eastAsia="zh-CN"/>
    </w:rPr>
  </w:style>
  <w:style w:type="paragraph" w:styleId="a6">
    <w:name w:val="Title"/>
    <w:basedOn w:val="a"/>
    <w:next w:val="a"/>
    <w:link w:val="Char1"/>
    <w:qFormat/>
    <w:rsid w:val="00755EC5"/>
    <w:pPr>
      <w:spacing w:before="240" w:after="60"/>
      <w:jc w:val="center"/>
      <w:outlineLvl w:val="0"/>
    </w:pPr>
    <w:rPr>
      <w:rFonts w:ascii="Calibri Light" w:hAnsi="Calibri Light"/>
      <w:b/>
      <w:bCs/>
      <w:kern w:val="28"/>
      <w:sz w:val="32"/>
      <w:szCs w:val="32"/>
    </w:rPr>
  </w:style>
  <w:style w:type="character" w:customStyle="1" w:styleId="Char1">
    <w:name w:val="标题 Char"/>
    <w:link w:val="a6"/>
    <w:rsid w:val="00755EC5"/>
    <w:rPr>
      <w:rFonts w:ascii="Calibri Light" w:eastAsia="宋体" w:hAnsi="Calibri Light" w:cs="Times New Roman"/>
      <w:b/>
      <w:bCs/>
      <w:kern w:val="28"/>
      <w:sz w:val="32"/>
      <w:szCs w:val="32"/>
    </w:rPr>
  </w:style>
  <w:style w:type="character" w:styleId="a7">
    <w:name w:val="Hyperlink"/>
    <w:rsid w:val="00B224AD"/>
    <w:rPr>
      <w:color w:val="0563C1"/>
      <w:u w:val="single"/>
    </w:rPr>
  </w:style>
  <w:style w:type="paragraph" w:styleId="a8">
    <w:name w:val="List Paragraph"/>
    <w:basedOn w:val="a"/>
    <w:uiPriority w:val="34"/>
    <w:qFormat/>
    <w:rsid w:val="009B0B97"/>
    <w:pPr>
      <w:widowControl/>
      <w:spacing w:after="160" w:line="259" w:lineRule="auto"/>
      <w:ind w:left="720"/>
      <w:contextualSpacing/>
      <w:jc w:val="left"/>
    </w:pPr>
    <w:rPr>
      <w:rFonts w:ascii="Calibri" w:hAnsi="Calibri"/>
      <w:kern w:val="0"/>
      <w:sz w:val="22"/>
      <w:szCs w:val="22"/>
    </w:rPr>
  </w:style>
  <w:style w:type="paragraph" w:styleId="a9">
    <w:name w:val="Balloon Text"/>
    <w:basedOn w:val="a"/>
    <w:link w:val="Char2"/>
    <w:rsid w:val="00A1638B"/>
    <w:rPr>
      <w:sz w:val="18"/>
      <w:szCs w:val="18"/>
    </w:rPr>
  </w:style>
  <w:style w:type="character" w:customStyle="1" w:styleId="Char2">
    <w:name w:val="批注框文本 Char"/>
    <w:link w:val="a9"/>
    <w:rsid w:val="00A1638B"/>
    <w:rPr>
      <w:kern w:val="2"/>
      <w:sz w:val="18"/>
      <w:szCs w:val="18"/>
    </w:rPr>
  </w:style>
  <w:style w:type="paragraph" w:styleId="aa">
    <w:name w:val="annotation text"/>
    <w:basedOn w:val="a"/>
    <w:link w:val="Char3"/>
    <w:uiPriority w:val="99"/>
    <w:unhideWhenUsed/>
    <w:qFormat/>
    <w:rsid w:val="00A1638B"/>
    <w:pPr>
      <w:jc w:val="left"/>
    </w:pPr>
    <w:rPr>
      <w:rFonts w:ascii="等线" w:eastAsia="等线" w:hAnsi="等线"/>
      <w:szCs w:val="22"/>
    </w:rPr>
  </w:style>
  <w:style w:type="character" w:customStyle="1" w:styleId="Char3">
    <w:name w:val="批注文字 Char"/>
    <w:link w:val="aa"/>
    <w:uiPriority w:val="99"/>
    <w:qFormat/>
    <w:rsid w:val="00A1638B"/>
    <w:rPr>
      <w:rFonts w:ascii="等线" w:eastAsia="等线" w:hAnsi="等线"/>
      <w:kern w:val="2"/>
      <w:sz w:val="21"/>
      <w:szCs w:val="22"/>
    </w:rPr>
  </w:style>
  <w:style w:type="character" w:styleId="ab">
    <w:name w:val="annotation reference"/>
    <w:uiPriority w:val="99"/>
    <w:unhideWhenUsed/>
    <w:qFormat/>
    <w:rsid w:val="00A1638B"/>
    <w:rPr>
      <w:sz w:val="21"/>
      <w:szCs w:val="21"/>
    </w:rPr>
  </w:style>
  <w:style w:type="paragraph" w:styleId="ac">
    <w:name w:val="annotation subject"/>
    <w:basedOn w:val="aa"/>
    <w:next w:val="aa"/>
    <w:link w:val="Char4"/>
    <w:rsid w:val="00A1638B"/>
    <w:rPr>
      <w:rFonts w:ascii="Times New Roman" w:eastAsia="宋体" w:hAnsi="Times New Roman"/>
      <w:b/>
      <w:bCs/>
      <w:szCs w:val="24"/>
    </w:rPr>
  </w:style>
  <w:style w:type="character" w:customStyle="1" w:styleId="Char4">
    <w:name w:val="批注主题 Char"/>
    <w:link w:val="ac"/>
    <w:rsid w:val="00A1638B"/>
    <w:rPr>
      <w:rFonts w:ascii="等线" w:eastAsia="等线" w:hAnsi="等线"/>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156F"/>
    <w:pPr>
      <w:widowControl w:val="0"/>
      <w:jc w:val="both"/>
    </w:pPr>
    <w:rPr>
      <w:kern w:val="2"/>
      <w:sz w:val="21"/>
      <w:szCs w:val="24"/>
    </w:rPr>
  </w:style>
  <w:style w:type="paragraph" w:styleId="1">
    <w:name w:val="heading 1"/>
    <w:basedOn w:val="a"/>
    <w:next w:val="a"/>
    <w:link w:val="1Char"/>
    <w:qFormat/>
    <w:rsid w:val="00B33D1F"/>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6156F"/>
    <w:pPr>
      <w:widowControl/>
      <w:jc w:val="left"/>
    </w:pPr>
    <w:rPr>
      <w:rFonts w:ascii="宋体" w:hAnsi="宋体" w:cs="宋体"/>
      <w:kern w:val="0"/>
      <w:sz w:val="24"/>
    </w:rPr>
  </w:style>
  <w:style w:type="character" w:customStyle="1" w:styleId="highlight">
    <w:name w:val="highlight"/>
    <w:basedOn w:val="a0"/>
    <w:rsid w:val="002A4812"/>
  </w:style>
  <w:style w:type="paragraph" w:styleId="a4">
    <w:name w:val="header"/>
    <w:basedOn w:val="a"/>
    <w:link w:val="Char"/>
    <w:rsid w:val="00270FE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270FEB"/>
    <w:rPr>
      <w:kern w:val="2"/>
      <w:sz w:val="18"/>
      <w:szCs w:val="18"/>
    </w:rPr>
  </w:style>
  <w:style w:type="paragraph" w:styleId="a5">
    <w:name w:val="footer"/>
    <w:basedOn w:val="a"/>
    <w:link w:val="Char0"/>
    <w:rsid w:val="00270FEB"/>
    <w:pPr>
      <w:tabs>
        <w:tab w:val="center" w:pos="4153"/>
        <w:tab w:val="right" w:pos="8306"/>
      </w:tabs>
      <w:snapToGrid w:val="0"/>
      <w:jc w:val="left"/>
    </w:pPr>
    <w:rPr>
      <w:sz w:val="18"/>
      <w:szCs w:val="18"/>
    </w:rPr>
  </w:style>
  <w:style w:type="character" w:customStyle="1" w:styleId="Char0">
    <w:name w:val="页脚 Char"/>
    <w:link w:val="a5"/>
    <w:rsid w:val="00270FEB"/>
    <w:rPr>
      <w:kern w:val="2"/>
      <w:sz w:val="18"/>
      <w:szCs w:val="18"/>
    </w:rPr>
  </w:style>
  <w:style w:type="character" w:customStyle="1" w:styleId="fontstyle01">
    <w:name w:val="fontstyle01"/>
    <w:rsid w:val="00C75F7E"/>
    <w:rPr>
      <w:rFonts w:ascii="AdvOT85fe19e1.B" w:hAnsi="AdvOT85fe19e1.B" w:hint="default"/>
      <w:b w:val="0"/>
      <w:bCs w:val="0"/>
      <w:i w:val="0"/>
      <w:iCs w:val="0"/>
      <w:color w:val="000000"/>
      <w:sz w:val="16"/>
      <w:szCs w:val="16"/>
    </w:rPr>
  </w:style>
  <w:style w:type="character" w:customStyle="1" w:styleId="fontstyle21">
    <w:name w:val="fontstyle21"/>
    <w:rsid w:val="009E5937"/>
    <w:rPr>
      <w:rFonts w:ascii="AdvOTd877c31c+03" w:hAnsi="AdvOTd877c31c+03" w:hint="default"/>
      <w:b w:val="0"/>
      <w:bCs w:val="0"/>
      <w:i w:val="0"/>
      <w:iCs w:val="0"/>
      <w:color w:val="000000"/>
      <w:sz w:val="18"/>
      <w:szCs w:val="18"/>
    </w:rPr>
  </w:style>
  <w:style w:type="character" w:customStyle="1" w:styleId="fontstyle31">
    <w:name w:val="fontstyle31"/>
    <w:rsid w:val="009E5937"/>
    <w:rPr>
      <w:rFonts w:ascii="AdvOT88ac8687+20" w:hAnsi="AdvOT88ac8687+20" w:hint="default"/>
      <w:b w:val="0"/>
      <w:bCs w:val="0"/>
      <w:i w:val="0"/>
      <w:iCs w:val="0"/>
      <w:color w:val="000000"/>
      <w:sz w:val="18"/>
      <w:szCs w:val="18"/>
    </w:rPr>
  </w:style>
  <w:style w:type="character" w:customStyle="1" w:styleId="fontstyle11">
    <w:name w:val="fontstyle11"/>
    <w:rsid w:val="00660962"/>
    <w:rPr>
      <w:rFonts w:ascii="AdvOT88ac8687" w:hAnsi="AdvOT88ac8687" w:hint="default"/>
      <w:b w:val="0"/>
      <w:bCs w:val="0"/>
      <w:i w:val="0"/>
      <w:iCs w:val="0"/>
      <w:color w:val="000000"/>
      <w:sz w:val="18"/>
      <w:szCs w:val="18"/>
    </w:rPr>
  </w:style>
  <w:style w:type="character" w:customStyle="1" w:styleId="fontstyle41">
    <w:name w:val="fontstyle41"/>
    <w:rsid w:val="00660962"/>
    <w:rPr>
      <w:rFonts w:ascii="AdvOT88ac8687+20" w:hAnsi="AdvOT88ac8687+20" w:hint="default"/>
      <w:b w:val="0"/>
      <w:bCs w:val="0"/>
      <w:i w:val="0"/>
      <w:iCs w:val="0"/>
      <w:color w:val="000000"/>
      <w:sz w:val="18"/>
      <w:szCs w:val="18"/>
    </w:rPr>
  </w:style>
  <w:style w:type="character" w:customStyle="1" w:styleId="fontstyle51">
    <w:name w:val="fontstyle51"/>
    <w:rsid w:val="007522AF"/>
    <w:rPr>
      <w:rFonts w:ascii="AdvOTd877c31c" w:hAnsi="AdvOTd877c31c" w:hint="default"/>
      <w:b w:val="0"/>
      <w:bCs w:val="0"/>
      <w:i w:val="0"/>
      <w:iCs w:val="0"/>
      <w:color w:val="000000"/>
      <w:sz w:val="12"/>
      <w:szCs w:val="12"/>
    </w:rPr>
  </w:style>
  <w:style w:type="character" w:customStyle="1" w:styleId="1Char">
    <w:name w:val="标题 1 Char"/>
    <w:link w:val="1"/>
    <w:rsid w:val="00B33D1F"/>
    <w:rPr>
      <w:rFonts w:ascii="Calibri Light" w:eastAsia="宋体" w:hAnsi="Calibri Light" w:cs="Times New Roman"/>
      <w:b/>
      <w:bCs/>
      <w:kern w:val="32"/>
      <w:sz w:val="32"/>
      <w:szCs w:val="32"/>
    </w:rPr>
  </w:style>
  <w:style w:type="paragraph" w:customStyle="1" w:styleId="EndNoteBibliographyTitle">
    <w:name w:val="EndNote Bibliography Title"/>
    <w:basedOn w:val="a"/>
    <w:link w:val="EndNoteBibliographyTitleChar"/>
    <w:rsid w:val="00F1462C"/>
    <w:pPr>
      <w:jc w:val="center"/>
    </w:pPr>
    <w:rPr>
      <w:noProof/>
      <w:sz w:val="20"/>
    </w:rPr>
  </w:style>
  <w:style w:type="character" w:customStyle="1" w:styleId="EndNoteBibliographyTitleChar">
    <w:name w:val="EndNote Bibliography Title Char"/>
    <w:link w:val="EndNoteBibliographyTitle"/>
    <w:rsid w:val="00F1462C"/>
    <w:rPr>
      <w:noProof/>
      <w:kern w:val="2"/>
      <w:szCs w:val="24"/>
      <w:lang w:eastAsia="zh-CN"/>
    </w:rPr>
  </w:style>
  <w:style w:type="paragraph" w:customStyle="1" w:styleId="EndNoteBibliography">
    <w:name w:val="EndNote Bibliography"/>
    <w:basedOn w:val="a"/>
    <w:link w:val="EndNoteBibliographyChar"/>
    <w:rsid w:val="00F1462C"/>
    <w:rPr>
      <w:noProof/>
      <w:sz w:val="20"/>
    </w:rPr>
  </w:style>
  <w:style w:type="character" w:customStyle="1" w:styleId="EndNoteBibliographyChar">
    <w:name w:val="EndNote Bibliography Char"/>
    <w:link w:val="EndNoteBibliography"/>
    <w:rsid w:val="00F1462C"/>
    <w:rPr>
      <w:noProof/>
      <w:kern w:val="2"/>
      <w:szCs w:val="24"/>
      <w:lang w:eastAsia="zh-CN"/>
    </w:rPr>
  </w:style>
  <w:style w:type="paragraph" w:styleId="a6">
    <w:name w:val="Title"/>
    <w:basedOn w:val="a"/>
    <w:next w:val="a"/>
    <w:link w:val="Char1"/>
    <w:qFormat/>
    <w:rsid w:val="00755EC5"/>
    <w:pPr>
      <w:spacing w:before="240" w:after="60"/>
      <w:jc w:val="center"/>
      <w:outlineLvl w:val="0"/>
    </w:pPr>
    <w:rPr>
      <w:rFonts w:ascii="Calibri Light" w:hAnsi="Calibri Light"/>
      <w:b/>
      <w:bCs/>
      <w:kern w:val="28"/>
      <w:sz w:val="32"/>
      <w:szCs w:val="32"/>
    </w:rPr>
  </w:style>
  <w:style w:type="character" w:customStyle="1" w:styleId="Char1">
    <w:name w:val="标题 Char"/>
    <w:link w:val="a6"/>
    <w:rsid w:val="00755EC5"/>
    <w:rPr>
      <w:rFonts w:ascii="Calibri Light" w:eastAsia="宋体" w:hAnsi="Calibri Light" w:cs="Times New Roman"/>
      <w:b/>
      <w:bCs/>
      <w:kern w:val="28"/>
      <w:sz w:val="32"/>
      <w:szCs w:val="32"/>
    </w:rPr>
  </w:style>
  <w:style w:type="character" w:styleId="a7">
    <w:name w:val="Hyperlink"/>
    <w:rsid w:val="00B224AD"/>
    <w:rPr>
      <w:color w:val="0563C1"/>
      <w:u w:val="single"/>
    </w:rPr>
  </w:style>
  <w:style w:type="paragraph" w:styleId="a8">
    <w:name w:val="List Paragraph"/>
    <w:basedOn w:val="a"/>
    <w:uiPriority w:val="34"/>
    <w:qFormat/>
    <w:rsid w:val="009B0B97"/>
    <w:pPr>
      <w:widowControl/>
      <w:spacing w:after="160" w:line="259" w:lineRule="auto"/>
      <w:ind w:left="720"/>
      <w:contextualSpacing/>
      <w:jc w:val="left"/>
    </w:pPr>
    <w:rPr>
      <w:rFonts w:ascii="Calibri" w:hAnsi="Calibri"/>
      <w:kern w:val="0"/>
      <w:sz w:val="22"/>
      <w:szCs w:val="22"/>
    </w:rPr>
  </w:style>
  <w:style w:type="paragraph" w:styleId="a9">
    <w:name w:val="Balloon Text"/>
    <w:basedOn w:val="a"/>
    <w:link w:val="Char2"/>
    <w:rsid w:val="00A1638B"/>
    <w:rPr>
      <w:sz w:val="18"/>
      <w:szCs w:val="18"/>
    </w:rPr>
  </w:style>
  <w:style w:type="character" w:customStyle="1" w:styleId="Char2">
    <w:name w:val="批注框文本 Char"/>
    <w:link w:val="a9"/>
    <w:rsid w:val="00A1638B"/>
    <w:rPr>
      <w:kern w:val="2"/>
      <w:sz w:val="18"/>
      <w:szCs w:val="18"/>
    </w:rPr>
  </w:style>
  <w:style w:type="paragraph" w:styleId="aa">
    <w:name w:val="annotation text"/>
    <w:basedOn w:val="a"/>
    <w:link w:val="Char3"/>
    <w:uiPriority w:val="99"/>
    <w:unhideWhenUsed/>
    <w:qFormat/>
    <w:rsid w:val="00A1638B"/>
    <w:pPr>
      <w:jc w:val="left"/>
    </w:pPr>
    <w:rPr>
      <w:rFonts w:ascii="等线" w:eastAsia="等线" w:hAnsi="等线"/>
      <w:szCs w:val="22"/>
    </w:rPr>
  </w:style>
  <w:style w:type="character" w:customStyle="1" w:styleId="Char3">
    <w:name w:val="批注文字 Char"/>
    <w:link w:val="aa"/>
    <w:uiPriority w:val="99"/>
    <w:qFormat/>
    <w:rsid w:val="00A1638B"/>
    <w:rPr>
      <w:rFonts w:ascii="等线" w:eastAsia="等线" w:hAnsi="等线"/>
      <w:kern w:val="2"/>
      <w:sz w:val="21"/>
      <w:szCs w:val="22"/>
    </w:rPr>
  </w:style>
  <w:style w:type="character" w:styleId="ab">
    <w:name w:val="annotation reference"/>
    <w:uiPriority w:val="99"/>
    <w:unhideWhenUsed/>
    <w:qFormat/>
    <w:rsid w:val="00A1638B"/>
    <w:rPr>
      <w:sz w:val="21"/>
      <w:szCs w:val="21"/>
    </w:rPr>
  </w:style>
  <w:style w:type="paragraph" w:styleId="ac">
    <w:name w:val="annotation subject"/>
    <w:basedOn w:val="aa"/>
    <w:next w:val="aa"/>
    <w:link w:val="Char4"/>
    <w:rsid w:val="00A1638B"/>
    <w:rPr>
      <w:rFonts w:ascii="Times New Roman" w:eastAsia="宋体" w:hAnsi="Times New Roman"/>
      <w:b/>
      <w:bCs/>
      <w:szCs w:val="24"/>
    </w:rPr>
  </w:style>
  <w:style w:type="character" w:customStyle="1" w:styleId="Char4">
    <w:name w:val="批注主题 Char"/>
    <w:link w:val="ac"/>
    <w:rsid w:val="00A1638B"/>
    <w:rPr>
      <w:rFonts w:ascii="等线" w:eastAsia="等线" w:hAnsi="等线"/>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E3A46-FC57-443F-8447-96AD8331A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6080</Words>
  <Characters>34657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xiang li</cp:lastModifiedBy>
  <cp:revision>3</cp:revision>
  <cp:lastPrinted>2019-04-09T16:10:00Z</cp:lastPrinted>
  <dcterms:created xsi:type="dcterms:W3CDTF">2020-05-27T06:19:00Z</dcterms:created>
  <dcterms:modified xsi:type="dcterms:W3CDTF">2020-05-29T07:29:00Z</dcterms:modified>
</cp:coreProperties>
</file>