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1160F0" w14:textId="41948149" w:rsidR="00B75D07" w:rsidRPr="00316D78" w:rsidRDefault="00B75D07" w:rsidP="00B75D07">
      <w:pPr>
        <w:adjustRightInd w:val="0"/>
        <w:snapToGrid w:val="0"/>
        <w:spacing w:line="360" w:lineRule="auto"/>
        <w:rPr>
          <w:rFonts w:ascii="Book Antiqua" w:hAnsi="Book Antiqua"/>
          <w:b/>
          <w:color w:val="0000FF"/>
          <w:sz w:val="28"/>
          <w:szCs w:val="28"/>
        </w:rPr>
      </w:pPr>
      <w:bookmarkStart w:id="0" w:name="_Hlk4523821"/>
      <w:bookmarkStart w:id="1" w:name="_Hlk11310603"/>
      <w:r w:rsidRPr="00316D78">
        <w:rPr>
          <w:rFonts w:ascii="Book Antiqua" w:eastAsia="Times New Roman" w:hAnsi="Book Antiqua" w:cs="SimSun"/>
          <w:b/>
          <w:color w:val="000000"/>
        </w:rPr>
        <w:t xml:space="preserve">Name of Journal: </w:t>
      </w:r>
      <w:r w:rsidRPr="00316D78">
        <w:rPr>
          <w:rFonts w:ascii="Book Antiqua" w:eastAsia="Times New Roman" w:hAnsi="Book Antiqua" w:cs="SimSun"/>
          <w:i/>
          <w:color w:val="000000"/>
        </w:rPr>
        <w:t>World Journal of Gastrointestinal Pathophysiology</w:t>
      </w:r>
    </w:p>
    <w:p w14:paraId="3FC091DB" w14:textId="0B52ADFC" w:rsidR="00B75D07" w:rsidRPr="00316D78" w:rsidRDefault="00B75D07" w:rsidP="00B75D07">
      <w:pPr>
        <w:adjustRightInd w:val="0"/>
        <w:snapToGrid w:val="0"/>
        <w:spacing w:line="360" w:lineRule="auto"/>
        <w:rPr>
          <w:rFonts w:ascii="Book Antiqua" w:eastAsia="Times New Roman" w:hAnsi="Book Antiqua" w:cs="SimSun"/>
          <w:b/>
          <w:i/>
          <w:color w:val="000000"/>
        </w:rPr>
      </w:pPr>
      <w:r w:rsidRPr="00316D78">
        <w:rPr>
          <w:rFonts w:ascii="Book Antiqua" w:hAnsi="Book Antiqua" w:cs="Arial"/>
          <w:b/>
          <w:color w:val="000000"/>
          <w:lang w:val="en"/>
        </w:rPr>
        <w:t xml:space="preserve">Manuscript NO: </w:t>
      </w:r>
      <w:r w:rsidRPr="00316D78">
        <w:rPr>
          <w:rFonts w:ascii="Book Antiqua" w:hAnsi="Book Antiqua" w:cs="Arial"/>
          <w:color w:val="000000"/>
          <w:lang w:val="en"/>
        </w:rPr>
        <w:t>52594</w:t>
      </w:r>
    </w:p>
    <w:p w14:paraId="7CA2F156" w14:textId="24904427" w:rsidR="00B75D07" w:rsidRPr="00316D78" w:rsidRDefault="00B75D07" w:rsidP="00B75D07">
      <w:pPr>
        <w:spacing w:line="360" w:lineRule="auto"/>
        <w:jc w:val="both"/>
        <w:rPr>
          <w:rFonts w:ascii="Book Antiqua" w:hAnsi="Book Antiqua" w:cs="Times New Roman"/>
          <w:b/>
          <w:bCs/>
          <w:color w:val="000000" w:themeColor="text1"/>
        </w:rPr>
      </w:pPr>
      <w:bookmarkStart w:id="2" w:name="OLE_LINK4"/>
      <w:r w:rsidRPr="00316D78">
        <w:rPr>
          <w:rFonts w:ascii="Book Antiqua" w:hAnsi="Book Antiqua"/>
          <w:b/>
          <w:color w:val="000000"/>
          <w:shd w:val="clear" w:color="auto" w:fill="FFFFFF"/>
        </w:rPr>
        <w:t>Manuscript</w:t>
      </w:r>
      <w:r w:rsidR="006A7C50" w:rsidRPr="00316D78">
        <w:rPr>
          <w:rFonts w:ascii="Book Antiqua" w:hAnsi="Book Antiqua"/>
          <w:b/>
          <w:color w:val="000000"/>
          <w:shd w:val="clear" w:color="auto" w:fill="FFFFFF"/>
        </w:rPr>
        <w:t xml:space="preserve"> </w:t>
      </w:r>
      <w:r w:rsidRPr="00316D78">
        <w:rPr>
          <w:rFonts w:ascii="Book Antiqua" w:hAnsi="Book Antiqua"/>
          <w:b/>
          <w:color w:val="000000"/>
          <w:shd w:val="clear" w:color="auto" w:fill="FFFFFF"/>
        </w:rPr>
        <w:t>Type</w:t>
      </w:r>
      <w:bookmarkEnd w:id="2"/>
      <w:r w:rsidRPr="00316D78">
        <w:rPr>
          <w:rFonts w:ascii="Book Antiqua" w:hAnsi="Book Antiqua"/>
          <w:b/>
          <w:color w:val="000000"/>
        </w:rPr>
        <w:t xml:space="preserve">: </w:t>
      </w:r>
      <w:r w:rsidRPr="00316D78">
        <w:rPr>
          <w:rFonts w:ascii="Book Antiqua" w:hAnsi="Book Antiqua"/>
        </w:rPr>
        <w:t>ORIGINAL ARTICLE</w:t>
      </w:r>
    </w:p>
    <w:p w14:paraId="1864C19B" w14:textId="4C60EA93" w:rsidR="00B75D07" w:rsidRPr="00316D78" w:rsidRDefault="00B75D07" w:rsidP="00B75D07">
      <w:pPr>
        <w:spacing w:line="360" w:lineRule="auto"/>
        <w:jc w:val="both"/>
        <w:rPr>
          <w:rFonts w:ascii="Book Antiqua" w:hAnsi="Book Antiqua" w:cs="Times New Roman"/>
          <w:b/>
          <w:bCs/>
          <w:color w:val="000000" w:themeColor="text1"/>
        </w:rPr>
      </w:pPr>
    </w:p>
    <w:p w14:paraId="6A1DC1F1" w14:textId="5B98D5B7" w:rsidR="002D1409" w:rsidRPr="00316D78" w:rsidRDefault="00B75D07" w:rsidP="002064B1">
      <w:pPr>
        <w:spacing w:line="360" w:lineRule="auto"/>
        <w:jc w:val="both"/>
        <w:rPr>
          <w:rFonts w:ascii="Book Antiqua" w:hAnsi="Book Antiqua" w:cs="Times New Roman"/>
          <w:b/>
          <w:bCs/>
          <w:i/>
          <w:iCs/>
          <w:color w:val="000000" w:themeColor="text1"/>
        </w:rPr>
      </w:pPr>
      <w:r w:rsidRPr="00316D78">
        <w:rPr>
          <w:rFonts w:ascii="Book Antiqua" w:hAnsi="Book Antiqua" w:cs="Times New Roman"/>
          <w:b/>
          <w:bCs/>
          <w:i/>
          <w:iCs/>
          <w:color w:val="000000" w:themeColor="text1"/>
        </w:rPr>
        <w:t>Observational Study</w:t>
      </w:r>
    </w:p>
    <w:p w14:paraId="6D5B9343" w14:textId="0FBFCB48" w:rsidR="00BF477E" w:rsidRPr="00316D78" w:rsidRDefault="00B75D07" w:rsidP="002064B1">
      <w:pPr>
        <w:spacing w:line="360" w:lineRule="auto"/>
        <w:jc w:val="both"/>
        <w:rPr>
          <w:rFonts w:ascii="Book Antiqua" w:hAnsi="Book Antiqua" w:cs="Times New Roman"/>
          <w:b/>
          <w:bCs/>
          <w:color w:val="000000" w:themeColor="text1"/>
        </w:rPr>
      </w:pPr>
      <w:bookmarkStart w:id="3" w:name="_Hlk23934531"/>
      <w:bookmarkStart w:id="4" w:name="OLE_LINK27"/>
      <w:bookmarkStart w:id="5" w:name="OLE_LINK28"/>
      <w:r w:rsidRPr="00316D78">
        <w:rPr>
          <w:rFonts w:ascii="Book Antiqua" w:hAnsi="Book Antiqua" w:cs="Times New Roman"/>
          <w:b/>
          <w:bCs/>
          <w:color w:val="000000" w:themeColor="text1"/>
        </w:rPr>
        <w:t>Outcomes of a drug shortage requiring switching in patients with ulcerative colitis</w:t>
      </w:r>
      <w:r w:rsidR="00BF477E" w:rsidRPr="00316D78">
        <w:rPr>
          <w:rFonts w:ascii="Book Antiqua" w:hAnsi="Book Antiqua" w:cs="Times New Roman"/>
          <w:b/>
          <w:bCs/>
          <w:color w:val="000000" w:themeColor="text1"/>
        </w:rPr>
        <w:t xml:space="preserve"> </w:t>
      </w:r>
    </w:p>
    <w:bookmarkEnd w:id="3"/>
    <w:bookmarkEnd w:id="4"/>
    <w:bookmarkEnd w:id="5"/>
    <w:p w14:paraId="00D60172" w14:textId="2D021E06" w:rsidR="006A7C50" w:rsidRPr="00316D78" w:rsidRDefault="006A7C50" w:rsidP="002064B1">
      <w:pPr>
        <w:spacing w:line="360" w:lineRule="auto"/>
        <w:jc w:val="both"/>
        <w:rPr>
          <w:rFonts w:ascii="Book Antiqua" w:hAnsi="Book Antiqua" w:cs="Times New Roman"/>
          <w:b/>
          <w:bCs/>
          <w:color w:val="000000" w:themeColor="text1"/>
        </w:rPr>
      </w:pPr>
    </w:p>
    <w:p w14:paraId="618F99F0" w14:textId="09278422" w:rsidR="00415930" w:rsidRPr="00316D78" w:rsidRDefault="006A7C50" w:rsidP="002064B1">
      <w:pPr>
        <w:spacing w:line="360" w:lineRule="auto"/>
        <w:jc w:val="both"/>
        <w:rPr>
          <w:rFonts w:ascii="Book Antiqua" w:hAnsi="Book Antiqua" w:cs="Times New Roman"/>
          <w:bCs/>
          <w:color w:val="000000" w:themeColor="text1"/>
        </w:rPr>
      </w:pPr>
      <w:r w:rsidRPr="00316D78">
        <w:rPr>
          <w:rFonts w:ascii="Book Antiqua" w:hAnsi="Book Antiqua" w:cs="Times New Roman"/>
          <w:iCs/>
          <w:color w:val="000000"/>
        </w:rPr>
        <w:t xml:space="preserve">van </w:t>
      </w:r>
      <w:proofErr w:type="spellStart"/>
      <w:r w:rsidRPr="00316D78">
        <w:rPr>
          <w:rFonts w:ascii="Book Antiqua" w:hAnsi="Book Antiqua" w:cs="Times New Roman"/>
          <w:iCs/>
          <w:color w:val="000000"/>
        </w:rPr>
        <w:t>Langenberg</w:t>
      </w:r>
      <w:proofErr w:type="spellEnd"/>
      <w:r w:rsidRPr="00316D78">
        <w:rPr>
          <w:rFonts w:ascii="Book Antiqua" w:hAnsi="Book Antiqua" w:cs="Times New Roman"/>
          <w:bCs/>
          <w:color w:val="000000" w:themeColor="text1"/>
        </w:rPr>
        <w:t xml:space="preserve"> DR </w:t>
      </w:r>
      <w:r w:rsidRPr="00316D78">
        <w:rPr>
          <w:rFonts w:ascii="Book Antiqua" w:hAnsi="Book Antiqua" w:cs="Times New Roman"/>
          <w:bCs/>
          <w:i/>
          <w:iCs/>
          <w:color w:val="000000" w:themeColor="text1"/>
        </w:rPr>
        <w:t>et al</w:t>
      </w:r>
      <w:r w:rsidRPr="00316D78">
        <w:rPr>
          <w:rFonts w:ascii="Book Antiqua" w:hAnsi="Book Antiqua" w:cs="Times New Roman"/>
          <w:bCs/>
          <w:color w:val="000000" w:themeColor="text1"/>
        </w:rPr>
        <w:t xml:space="preserve">. </w:t>
      </w:r>
      <w:r w:rsidR="00BF477E" w:rsidRPr="00316D78">
        <w:rPr>
          <w:rFonts w:ascii="Book Antiqua" w:hAnsi="Book Antiqua" w:cs="Times New Roman"/>
          <w:bCs/>
          <w:color w:val="000000" w:themeColor="text1"/>
        </w:rPr>
        <w:t>Outcomes of a drug shortage in ulcerative colitis</w:t>
      </w:r>
    </w:p>
    <w:p w14:paraId="4C04C0F3" w14:textId="6D6B17BF" w:rsidR="008A3393" w:rsidRPr="00316D78" w:rsidRDefault="008A3393" w:rsidP="002064B1">
      <w:pPr>
        <w:spacing w:line="360" w:lineRule="auto"/>
        <w:jc w:val="both"/>
        <w:rPr>
          <w:rFonts w:ascii="Book Antiqua" w:hAnsi="Book Antiqua" w:cs="Times New Roman"/>
          <w:bCs/>
          <w:color w:val="000000" w:themeColor="text1"/>
        </w:rPr>
      </w:pPr>
    </w:p>
    <w:p w14:paraId="407AE2B0" w14:textId="517177A4" w:rsidR="008A3393" w:rsidRPr="00316D78" w:rsidRDefault="008A3393" w:rsidP="002064B1">
      <w:pPr>
        <w:spacing w:line="360" w:lineRule="auto"/>
        <w:jc w:val="both"/>
        <w:rPr>
          <w:rFonts w:ascii="Book Antiqua" w:hAnsi="Book Antiqua" w:cs="Times New Roman"/>
          <w:color w:val="000000" w:themeColor="text1"/>
        </w:rPr>
      </w:pPr>
      <w:r w:rsidRPr="00316D78">
        <w:rPr>
          <w:rFonts w:ascii="Book Antiqua" w:hAnsi="Book Antiqua" w:cs="Times New Roman"/>
          <w:iCs/>
          <w:color w:val="000000"/>
        </w:rPr>
        <w:t xml:space="preserve">Daniel R van </w:t>
      </w:r>
      <w:proofErr w:type="spellStart"/>
      <w:r w:rsidRPr="00316D78">
        <w:rPr>
          <w:rFonts w:ascii="Book Antiqua" w:hAnsi="Book Antiqua" w:cs="Times New Roman"/>
          <w:iCs/>
          <w:color w:val="000000"/>
        </w:rPr>
        <w:t>Langenberg</w:t>
      </w:r>
      <w:proofErr w:type="spellEnd"/>
      <w:r w:rsidRPr="00316D78">
        <w:rPr>
          <w:rFonts w:ascii="Book Antiqua" w:hAnsi="Book Antiqua" w:cs="Times New Roman"/>
          <w:iCs/>
          <w:color w:val="000000"/>
        </w:rPr>
        <w:t>, Richard Kai-Yuan Cheng, Mayur Garg</w:t>
      </w:r>
    </w:p>
    <w:p w14:paraId="2712ED4C" w14:textId="65C7A877" w:rsidR="00415930" w:rsidRPr="00316D78" w:rsidRDefault="00415930" w:rsidP="002064B1">
      <w:pPr>
        <w:pStyle w:val="CommentText"/>
        <w:spacing w:line="360" w:lineRule="auto"/>
        <w:jc w:val="both"/>
        <w:rPr>
          <w:rFonts w:ascii="Book Antiqua" w:hAnsi="Book Antiqua" w:cs="Times New Roman"/>
          <w:b/>
          <w:bCs/>
          <w:iCs/>
          <w:color w:val="000000"/>
          <w:sz w:val="24"/>
          <w:szCs w:val="24"/>
        </w:rPr>
      </w:pPr>
      <w:bookmarkStart w:id="6" w:name="_Hlk23934594"/>
    </w:p>
    <w:p w14:paraId="1F14E47E" w14:textId="17000825" w:rsidR="00BF477E" w:rsidRPr="00316D78" w:rsidRDefault="00BF477E" w:rsidP="002064B1">
      <w:pPr>
        <w:spacing w:line="360" w:lineRule="auto"/>
        <w:jc w:val="both"/>
        <w:rPr>
          <w:rFonts w:ascii="Book Antiqua" w:hAnsi="Book Antiqua" w:cs="Times New Roman"/>
          <w:bCs/>
          <w:iCs/>
          <w:color w:val="000000"/>
        </w:rPr>
      </w:pPr>
      <w:bookmarkStart w:id="7" w:name="OLE_LINK442"/>
      <w:r w:rsidRPr="00316D78">
        <w:rPr>
          <w:rFonts w:ascii="Book Antiqua" w:hAnsi="Book Antiqua" w:cs="Times New Roman"/>
          <w:b/>
          <w:bCs/>
          <w:iCs/>
          <w:color w:val="000000"/>
        </w:rPr>
        <w:t xml:space="preserve">Daniel R van </w:t>
      </w:r>
      <w:proofErr w:type="spellStart"/>
      <w:r w:rsidRPr="00316D78">
        <w:rPr>
          <w:rFonts w:ascii="Book Antiqua" w:hAnsi="Book Antiqua" w:cs="Times New Roman"/>
          <w:b/>
          <w:bCs/>
          <w:iCs/>
          <w:color w:val="000000"/>
        </w:rPr>
        <w:t>Langenberg</w:t>
      </w:r>
      <w:bookmarkEnd w:id="7"/>
      <w:proofErr w:type="spellEnd"/>
      <w:r w:rsidRPr="00316D78">
        <w:rPr>
          <w:rFonts w:ascii="Book Antiqua" w:hAnsi="Book Antiqua" w:cs="Times New Roman"/>
          <w:bCs/>
          <w:iCs/>
          <w:color w:val="000000"/>
        </w:rPr>
        <w:t xml:space="preserve">, </w:t>
      </w:r>
      <w:r w:rsidRPr="00316D78">
        <w:rPr>
          <w:rFonts w:ascii="Book Antiqua" w:hAnsi="Book Antiqua" w:cs="Times New Roman"/>
          <w:b/>
          <w:bCs/>
          <w:iCs/>
          <w:color w:val="000000"/>
        </w:rPr>
        <w:t>Richard K</w:t>
      </w:r>
      <w:r w:rsidR="008C77BC" w:rsidRPr="00316D78">
        <w:rPr>
          <w:rFonts w:ascii="Book Antiqua" w:hAnsi="Book Antiqua" w:cs="Times New Roman"/>
          <w:b/>
          <w:bCs/>
          <w:iCs/>
          <w:color w:val="000000"/>
        </w:rPr>
        <w:t>ai-</w:t>
      </w:r>
      <w:r w:rsidRPr="00316D78">
        <w:rPr>
          <w:rFonts w:ascii="Book Antiqua" w:hAnsi="Book Antiqua" w:cs="Times New Roman"/>
          <w:b/>
          <w:bCs/>
          <w:iCs/>
          <w:color w:val="000000"/>
        </w:rPr>
        <w:t>Y</w:t>
      </w:r>
      <w:r w:rsidR="008C77BC" w:rsidRPr="00316D78">
        <w:rPr>
          <w:rFonts w:ascii="Book Antiqua" w:hAnsi="Book Antiqua" w:cs="Times New Roman"/>
          <w:b/>
          <w:bCs/>
          <w:iCs/>
          <w:color w:val="000000"/>
        </w:rPr>
        <w:t>uan</w:t>
      </w:r>
      <w:r w:rsidRPr="00316D78">
        <w:rPr>
          <w:rFonts w:ascii="Book Antiqua" w:hAnsi="Book Antiqua" w:cs="Times New Roman"/>
          <w:b/>
          <w:bCs/>
          <w:iCs/>
          <w:color w:val="000000"/>
        </w:rPr>
        <w:t xml:space="preserve"> Cheng</w:t>
      </w:r>
      <w:r w:rsidRPr="00316D78">
        <w:rPr>
          <w:rFonts w:ascii="Book Antiqua" w:hAnsi="Book Antiqua" w:cs="Times New Roman"/>
          <w:bCs/>
          <w:iCs/>
          <w:color w:val="000000"/>
        </w:rPr>
        <w:t xml:space="preserve">, </w:t>
      </w:r>
      <w:r w:rsidRPr="00316D78">
        <w:rPr>
          <w:rFonts w:ascii="Book Antiqua" w:hAnsi="Book Antiqua" w:cs="Times New Roman"/>
          <w:b/>
          <w:bCs/>
          <w:iCs/>
          <w:color w:val="000000"/>
        </w:rPr>
        <w:t>Mayur Gar</w:t>
      </w:r>
      <w:r w:rsidR="002D1409" w:rsidRPr="00316D78">
        <w:rPr>
          <w:rFonts w:ascii="Book Antiqua" w:hAnsi="Book Antiqua" w:cs="Times New Roman"/>
          <w:b/>
          <w:bCs/>
          <w:iCs/>
          <w:color w:val="000000"/>
        </w:rPr>
        <w:t>g</w:t>
      </w:r>
      <w:r w:rsidR="008C77BC" w:rsidRPr="00316D78">
        <w:rPr>
          <w:rFonts w:ascii="Book Antiqua" w:hAnsi="Book Antiqua" w:cs="Times New Roman"/>
          <w:b/>
          <w:bCs/>
          <w:iCs/>
          <w:color w:val="000000"/>
        </w:rPr>
        <w:t>,</w:t>
      </w:r>
      <w:r w:rsidR="002D1409" w:rsidRPr="00316D78">
        <w:rPr>
          <w:rFonts w:ascii="Book Antiqua" w:hAnsi="Book Antiqua" w:cs="Times New Roman"/>
          <w:bCs/>
          <w:iCs/>
          <w:color w:val="000000"/>
          <w:vertAlign w:val="superscript"/>
        </w:rPr>
        <w:t xml:space="preserve"> </w:t>
      </w:r>
      <w:bookmarkStart w:id="8" w:name="OLE_LINK444"/>
      <w:bookmarkStart w:id="9" w:name="OLE_LINK445"/>
      <w:bookmarkEnd w:id="6"/>
      <w:r w:rsidRPr="00316D78">
        <w:rPr>
          <w:rFonts w:ascii="Book Antiqua" w:hAnsi="Book Antiqua" w:cs="Times New Roman"/>
          <w:bCs/>
          <w:iCs/>
          <w:color w:val="000000"/>
        </w:rPr>
        <w:t>Department of Gastroenterology, Eastern Health</w:t>
      </w:r>
      <w:r w:rsidR="002D1409" w:rsidRPr="00316D78">
        <w:rPr>
          <w:rFonts w:ascii="Book Antiqua" w:hAnsi="Book Antiqua" w:cs="Times New Roman"/>
          <w:bCs/>
          <w:iCs/>
          <w:color w:val="000000"/>
        </w:rPr>
        <w:t>, Box Hill, Victoria</w:t>
      </w:r>
      <w:r w:rsidR="00DB79BB" w:rsidRPr="00316D78">
        <w:rPr>
          <w:rFonts w:ascii="Book Antiqua" w:hAnsi="Book Antiqua" w:cs="Times New Roman"/>
          <w:bCs/>
          <w:iCs/>
          <w:color w:val="000000"/>
        </w:rPr>
        <w:t xml:space="preserve"> 3128</w:t>
      </w:r>
      <w:r w:rsidR="002D1409" w:rsidRPr="00316D78">
        <w:rPr>
          <w:rFonts w:ascii="Book Antiqua" w:hAnsi="Book Antiqua" w:cs="Times New Roman"/>
          <w:bCs/>
          <w:iCs/>
          <w:color w:val="000000"/>
        </w:rPr>
        <w:t>, Australia</w:t>
      </w:r>
      <w:bookmarkEnd w:id="8"/>
      <w:bookmarkEnd w:id="9"/>
    </w:p>
    <w:p w14:paraId="40B83DDF" w14:textId="77777777" w:rsidR="006A7C50" w:rsidRPr="00316D78" w:rsidRDefault="006A7C50" w:rsidP="002064B1">
      <w:pPr>
        <w:spacing w:line="360" w:lineRule="auto"/>
        <w:jc w:val="both"/>
        <w:rPr>
          <w:rFonts w:ascii="Book Antiqua" w:hAnsi="Book Antiqua" w:cs="Times New Roman"/>
          <w:bCs/>
          <w:iCs/>
          <w:color w:val="000000"/>
          <w:vertAlign w:val="superscript"/>
        </w:rPr>
      </w:pPr>
    </w:p>
    <w:p w14:paraId="7F8E88A4" w14:textId="728DC007" w:rsidR="00BF477E" w:rsidRPr="00316D78" w:rsidRDefault="002D1409" w:rsidP="002064B1">
      <w:pPr>
        <w:spacing w:line="360" w:lineRule="auto"/>
        <w:jc w:val="both"/>
        <w:rPr>
          <w:rFonts w:ascii="Book Antiqua" w:hAnsi="Book Antiqua" w:cs="Times New Roman"/>
          <w:bCs/>
          <w:iCs/>
          <w:color w:val="000000"/>
        </w:rPr>
      </w:pPr>
      <w:r w:rsidRPr="00316D78">
        <w:rPr>
          <w:rFonts w:ascii="Book Antiqua" w:hAnsi="Book Antiqua" w:cs="Times New Roman"/>
          <w:b/>
          <w:bCs/>
          <w:iCs/>
          <w:color w:val="000000"/>
        </w:rPr>
        <w:t xml:space="preserve">Daniel R van </w:t>
      </w:r>
      <w:proofErr w:type="spellStart"/>
      <w:r w:rsidRPr="00316D78">
        <w:rPr>
          <w:rFonts w:ascii="Book Antiqua" w:hAnsi="Book Antiqua" w:cs="Times New Roman"/>
          <w:b/>
          <w:bCs/>
          <w:iCs/>
          <w:color w:val="000000"/>
        </w:rPr>
        <w:t>Langenberg</w:t>
      </w:r>
      <w:proofErr w:type="spellEnd"/>
      <w:r w:rsidRPr="00316D78">
        <w:rPr>
          <w:rFonts w:ascii="Book Antiqua" w:hAnsi="Book Antiqua" w:cs="Times New Roman"/>
          <w:bCs/>
          <w:iCs/>
          <w:color w:val="000000"/>
        </w:rPr>
        <w:t xml:space="preserve">, </w:t>
      </w:r>
      <w:r w:rsidRPr="00316D78">
        <w:rPr>
          <w:rFonts w:ascii="Book Antiqua" w:hAnsi="Book Antiqua" w:cs="Times New Roman"/>
          <w:b/>
          <w:bCs/>
          <w:iCs/>
          <w:color w:val="000000"/>
        </w:rPr>
        <w:t>Mayur Garg</w:t>
      </w:r>
      <w:r w:rsidR="008C77BC" w:rsidRPr="00316D78">
        <w:rPr>
          <w:rFonts w:ascii="Book Antiqua" w:hAnsi="Book Antiqua" w:cs="Times New Roman"/>
          <w:b/>
          <w:bCs/>
          <w:iCs/>
          <w:color w:val="000000"/>
        </w:rPr>
        <w:t>,</w:t>
      </w:r>
      <w:r w:rsidRPr="00316D78">
        <w:rPr>
          <w:rFonts w:ascii="Book Antiqua" w:hAnsi="Book Antiqua" w:cs="Times New Roman"/>
          <w:bCs/>
          <w:iCs/>
          <w:color w:val="000000"/>
          <w:vertAlign w:val="superscript"/>
        </w:rPr>
        <w:t xml:space="preserve"> </w:t>
      </w:r>
      <w:r w:rsidR="00BF477E" w:rsidRPr="00316D78">
        <w:rPr>
          <w:rFonts w:ascii="Book Antiqua" w:hAnsi="Book Antiqua" w:cs="Times New Roman"/>
          <w:bCs/>
          <w:iCs/>
          <w:color w:val="000000"/>
        </w:rPr>
        <w:t>Eastern Health Clinical School, Monash University</w:t>
      </w:r>
      <w:r w:rsidR="004C6787" w:rsidRPr="00316D78">
        <w:rPr>
          <w:rFonts w:ascii="Book Antiqua" w:hAnsi="Book Antiqua" w:cs="Times New Roman"/>
          <w:bCs/>
          <w:iCs/>
          <w:color w:val="000000"/>
        </w:rPr>
        <w:t>, Box Hill, Victoria</w:t>
      </w:r>
      <w:r w:rsidR="00DB79BB" w:rsidRPr="00316D78">
        <w:rPr>
          <w:rFonts w:ascii="Book Antiqua" w:hAnsi="Book Antiqua" w:cs="Times New Roman"/>
          <w:bCs/>
          <w:iCs/>
          <w:color w:val="000000"/>
        </w:rPr>
        <w:t xml:space="preserve"> 3128</w:t>
      </w:r>
      <w:r w:rsidR="004C6787" w:rsidRPr="00316D78">
        <w:rPr>
          <w:rFonts w:ascii="Book Antiqua" w:hAnsi="Book Antiqua" w:cs="Times New Roman"/>
          <w:bCs/>
          <w:iCs/>
          <w:color w:val="000000"/>
        </w:rPr>
        <w:t>, Australia</w:t>
      </w:r>
    </w:p>
    <w:p w14:paraId="3212B260" w14:textId="77777777" w:rsidR="006A7C50" w:rsidRPr="00316D78" w:rsidRDefault="006A7C50" w:rsidP="002064B1">
      <w:pPr>
        <w:spacing w:line="360" w:lineRule="auto"/>
        <w:jc w:val="both"/>
        <w:rPr>
          <w:rFonts w:ascii="Book Antiqua" w:hAnsi="Book Antiqua" w:cs="Times New Roman"/>
          <w:bCs/>
          <w:iCs/>
          <w:color w:val="000000"/>
        </w:rPr>
      </w:pPr>
    </w:p>
    <w:p w14:paraId="7FCA3DA2" w14:textId="06D63A70" w:rsidR="004C6787" w:rsidRPr="00316D78" w:rsidRDefault="004C6787" w:rsidP="002064B1">
      <w:pPr>
        <w:spacing w:line="360" w:lineRule="auto"/>
        <w:jc w:val="both"/>
        <w:rPr>
          <w:rFonts w:ascii="Book Antiqua" w:hAnsi="Book Antiqua" w:cs="Times New Roman"/>
          <w:bCs/>
          <w:iCs/>
          <w:color w:val="000000"/>
        </w:rPr>
      </w:pPr>
      <w:r w:rsidRPr="00316D78">
        <w:rPr>
          <w:rFonts w:ascii="Book Antiqua" w:hAnsi="Book Antiqua" w:cs="Times New Roman"/>
          <w:b/>
          <w:bCs/>
          <w:iCs/>
          <w:color w:val="000000"/>
        </w:rPr>
        <w:t xml:space="preserve">Richard </w:t>
      </w:r>
      <w:r w:rsidR="008C77BC" w:rsidRPr="00316D78">
        <w:rPr>
          <w:rFonts w:ascii="Book Antiqua" w:hAnsi="Book Antiqua" w:cs="Times New Roman"/>
          <w:b/>
          <w:bCs/>
          <w:iCs/>
          <w:color w:val="000000"/>
        </w:rPr>
        <w:t>Kai-Yuan</w:t>
      </w:r>
      <w:r w:rsidRPr="00316D78">
        <w:rPr>
          <w:rFonts w:ascii="Book Antiqua" w:hAnsi="Book Antiqua" w:cs="Times New Roman"/>
          <w:b/>
          <w:bCs/>
          <w:iCs/>
          <w:color w:val="000000"/>
        </w:rPr>
        <w:t xml:space="preserve"> Cheng</w:t>
      </w:r>
      <w:r w:rsidR="008C77BC" w:rsidRPr="00316D78">
        <w:rPr>
          <w:rFonts w:ascii="Book Antiqua" w:hAnsi="Book Antiqua" w:cs="Times New Roman"/>
          <w:b/>
          <w:bCs/>
          <w:iCs/>
          <w:color w:val="000000"/>
        </w:rPr>
        <w:t>,</w:t>
      </w:r>
      <w:r w:rsidRPr="00316D78">
        <w:rPr>
          <w:rFonts w:ascii="Book Antiqua" w:hAnsi="Book Antiqua" w:cs="Times New Roman"/>
          <w:bCs/>
          <w:iCs/>
          <w:color w:val="000000"/>
        </w:rPr>
        <w:t xml:space="preserve"> Department of Gastroenterology, Redcliffe Hospital, Redcliffe, Queensland</w:t>
      </w:r>
      <w:r w:rsidR="000526D7" w:rsidRPr="00316D78">
        <w:rPr>
          <w:rFonts w:ascii="Book Antiqua" w:hAnsi="Book Antiqua" w:cs="Times New Roman"/>
          <w:bCs/>
          <w:iCs/>
          <w:color w:val="000000"/>
        </w:rPr>
        <w:t xml:space="preserve"> 4020</w:t>
      </w:r>
      <w:r w:rsidRPr="00316D78">
        <w:rPr>
          <w:rFonts w:ascii="Book Antiqua" w:hAnsi="Book Antiqua" w:cs="Times New Roman"/>
          <w:bCs/>
          <w:iCs/>
          <w:color w:val="000000"/>
        </w:rPr>
        <w:t>, Australia</w:t>
      </w:r>
    </w:p>
    <w:p w14:paraId="6B910633" w14:textId="77777777" w:rsidR="006A7C50" w:rsidRPr="00316D78" w:rsidRDefault="006A7C50" w:rsidP="002064B1">
      <w:pPr>
        <w:spacing w:line="360" w:lineRule="auto"/>
        <w:jc w:val="both"/>
        <w:rPr>
          <w:rFonts w:ascii="Book Antiqua" w:hAnsi="Book Antiqua" w:cs="Times New Roman"/>
          <w:bCs/>
          <w:iCs/>
          <w:color w:val="000000"/>
        </w:rPr>
      </w:pPr>
    </w:p>
    <w:p w14:paraId="2C73F565" w14:textId="0C5E4088" w:rsidR="004C6787" w:rsidRPr="00316D78" w:rsidRDefault="004C6787" w:rsidP="002064B1">
      <w:pPr>
        <w:spacing w:line="360" w:lineRule="auto"/>
        <w:jc w:val="both"/>
        <w:rPr>
          <w:rFonts w:ascii="Book Antiqua" w:hAnsi="Book Antiqua" w:cs="Times New Roman"/>
          <w:bCs/>
          <w:iCs/>
          <w:color w:val="000000"/>
        </w:rPr>
      </w:pPr>
      <w:r w:rsidRPr="00316D78">
        <w:rPr>
          <w:rFonts w:ascii="Book Antiqua" w:hAnsi="Book Antiqua" w:cs="Times New Roman"/>
          <w:b/>
          <w:bCs/>
          <w:iCs/>
          <w:color w:val="000000"/>
        </w:rPr>
        <w:t>Mayur Garg</w:t>
      </w:r>
      <w:r w:rsidR="008C77BC" w:rsidRPr="00316D78">
        <w:rPr>
          <w:rFonts w:ascii="Book Antiqua" w:hAnsi="Book Antiqua" w:cs="Times New Roman"/>
          <w:b/>
          <w:bCs/>
          <w:iCs/>
          <w:color w:val="000000"/>
        </w:rPr>
        <w:t>,</w:t>
      </w:r>
      <w:r w:rsidRPr="00316D78">
        <w:rPr>
          <w:rFonts w:ascii="Book Antiqua" w:hAnsi="Book Antiqua" w:cs="Times New Roman"/>
          <w:bCs/>
          <w:iCs/>
          <w:color w:val="000000"/>
        </w:rPr>
        <w:t xml:space="preserve"> Department of Gastroenterology, Royal Melbourne Hospital, Parkville, Victoria</w:t>
      </w:r>
      <w:r w:rsidR="000526D7" w:rsidRPr="00316D78">
        <w:rPr>
          <w:rFonts w:ascii="Book Antiqua" w:hAnsi="Book Antiqua" w:cs="Times New Roman"/>
          <w:bCs/>
          <w:iCs/>
          <w:color w:val="000000"/>
        </w:rPr>
        <w:t xml:space="preserve"> 3052</w:t>
      </w:r>
      <w:r w:rsidRPr="00316D78">
        <w:rPr>
          <w:rFonts w:ascii="Book Antiqua" w:hAnsi="Book Antiqua" w:cs="Times New Roman"/>
          <w:bCs/>
          <w:iCs/>
          <w:color w:val="000000"/>
        </w:rPr>
        <w:t>, Australia</w:t>
      </w:r>
    </w:p>
    <w:p w14:paraId="02911E95" w14:textId="77777777" w:rsidR="006A7C50" w:rsidRPr="00316D78" w:rsidRDefault="006A7C50" w:rsidP="002064B1">
      <w:pPr>
        <w:spacing w:line="360" w:lineRule="auto"/>
        <w:jc w:val="both"/>
        <w:rPr>
          <w:rFonts w:ascii="Book Antiqua" w:hAnsi="Book Antiqua" w:cs="Times New Roman"/>
          <w:bCs/>
          <w:iCs/>
          <w:color w:val="000000"/>
        </w:rPr>
      </w:pPr>
    </w:p>
    <w:p w14:paraId="3E843E28" w14:textId="7ADBDFDD" w:rsidR="00BF477E" w:rsidRPr="00316D78" w:rsidRDefault="008C77BC" w:rsidP="002064B1">
      <w:pPr>
        <w:spacing w:line="360" w:lineRule="auto"/>
        <w:jc w:val="both"/>
        <w:rPr>
          <w:rFonts w:ascii="Book Antiqua" w:hAnsi="Book Antiqua" w:cs="Times New Roman"/>
          <w:b/>
          <w:color w:val="000000"/>
        </w:rPr>
      </w:pPr>
      <w:bookmarkStart w:id="10" w:name="_Hlk33456968"/>
      <w:r w:rsidRPr="00316D78">
        <w:rPr>
          <w:rFonts w:ascii="Book Antiqua" w:hAnsi="Book Antiqua"/>
          <w:b/>
          <w:color w:val="000000"/>
        </w:rPr>
        <w:t>Author contributions:</w:t>
      </w:r>
      <w:bookmarkStart w:id="11" w:name="_Hlk11305655"/>
      <w:bookmarkEnd w:id="10"/>
      <w:r w:rsidRPr="00316D78">
        <w:rPr>
          <w:rFonts w:ascii="Book Antiqua" w:eastAsia="SimSun" w:hAnsi="Book Antiqua" w:cs="Times New Roman" w:hint="eastAsia"/>
          <w:b/>
          <w:color w:val="000000"/>
          <w:lang w:eastAsia="zh-CN"/>
        </w:rPr>
        <w:t xml:space="preserve"> </w:t>
      </w:r>
      <w:r w:rsidR="00BF477E" w:rsidRPr="00316D78">
        <w:rPr>
          <w:rFonts w:ascii="Book Antiqua" w:hAnsi="Book Antiqua" w:cs="Times New Roman"/>
          <w:color w:val="000000"/>
        </w:rPr>
        <w:t xml:space="preserve">van </w:t>
      </w:r>
      <w:proofErr w:type="spellStart"/>
      <w:r w:rsidR="00BF477E" w:rsidRPr="00316D78">
        <w:rPr>
          <w:rFonts w:ascii="Book Antiqua" w:hAnsi="Book Antiqua" w:cs="Times New Roman"/>
          <w:color w:val="000000"/>
        </w:rPr>
        <w:t>Langenberg</w:t>
      </w:r>
      <w:proofErr w:type="spellEnd"/>
      <w:r w:rsidRPr="00316D78">
        <w:rPr>
          <w:rFonts w:ascii="Book Antiqua" w:hAnsi="Book Antiqua" w:cs="Times New Roman"/>
          <w:color w:val="000000"/>
        </w:rPr>
        <w:t xml:space="preserve"> DR</w:t>
      </w:r>
      <w:r w:rsidR="00BF477E" w:rsidRPr="00316D78">
        <w:rPr>
          <w:rFonts w:ascii="Book Antiqua" w:hAnsi="Book Antiqua" w:cs="Times New Roman"/>
          <w:color w:val="000000"/>
        </w:rPr>
        <w:t xml:space="preserve"> conceived and designed the work, plus contributed to the collection, analysis and interpretation of data and drafting of the manuscript</w:t>
      </w:r>
      <w:r w:rsidRPr="00316D78">
        <w:rPr>
          <w:rFonts w:ascii="Book Antiqua" w:hAnsi="Book Antiqua" w:cs="Times New Roman"/>
          <w:color w:val="000000"/>
        </w:rPr>
        <w:t>;</w:t>
      </w:r>
      <w:r w:rsidR="00BF477E" w:rsidRPr="00316D78">
        <w:rPr>
          <w:rFonts w:ascii="Book Antiqua" w:hAnsi="Book Antiqua" w:cs="Times New Roman"/>
          <w:color w:val="000000"/>
        </w:rPr>
        <w:t xml:space="preserve"> Cheng</w:t>
      </w:r>
      <w:r w:rsidRPr="00316D78">
        <w:rPr>
          <w:rFonts w:ascii="Book Antiqua" w:hAnsi="Book Antiqua" w:cs="Times New Roman"/>
          <w:color w:val="000000"/>
        </w:rPr>
        <w:t xml:space="preserve"> RKY</w:t>
      </w:r>
      <w:r w:rsidR="00BF477E" w:rsidRPr="00316D78">
        <w:rPr>
          <w:rFonts w:ascii="Book Antiqua" w:hAnsi="Book Antiqua" w:cs="Times New Roman"/>
          <w:color w:val="000000"/>
        </w:rPr>
        <w:t xml:space="preserve"> contributed to the collection of data and to drafting the manuscript</w:t>
      </w:r>
      <w:r w:rsidR="008F64C9">
        <w:rPr>
          <w:rFonts w:ascii="Book Antiqua" w:eastAsia="SimSun" w:hAnsi="Book Antiqua" w:cs="Times New Roman" w:hint="eastAsia"/>
          <w:color w:val="000000"/>
          <w:lang w:eastAsia="zh-CN"/>
        </w:rPr>
        <w:t>;</w:t>
      </w:r>
      <w:r w:rsidR="00BF477E" w:rsidRPr="00316D78">
        <w:rPr>
          <w:rFonts w:ascii="Book Antiqua" w:hAnsi="Book Antiqua" w:cs="Times New Roman"/>
          <w:color w:val="000000"/>
        </w:rPr>
        <w:t xml:space="preserve"> Garg </w:t>
      </w:r>
      <w:r w:rsidRPr="00316D78">
        <w:rPr>
          <w:rFonts w:ascii="Book Antiqua" w:hAnsi="Book Antiqua" w:cs="Times New Roman"/>
          <w:color w:val="000000"/>
        </w:rPr>
        <w:t xml:space="preserve">M </w:t>
      </w:r>
      <w:r w:rsidR="00BF477E" w:rsidRPr="00316D78">
        <w:rPr>
          <w:rFonts w:ascii="Book Antiqua" w:hAnsi="Book Antiqua" w:cs="Times New Roman"/>
          <w:color w:val="000000"/>
        </w:rPr>
        <w:t>contributed to the design and contributed to analysis and interpretation of data, plus drafting the manuscript</w:t>
      </w:r>
      <w:r w:rsidR="005300C2">
        <w:rPr>
          <w:rFonts w:ascii="Book Antiqua" w:eastAsia="SimSun" w:hAnsi="Book Antiqua" w:cs="Times New Roman" w:hint="eastAsia"/>
          <w:color w:val="000000"/>
          <w:lang w:eastAsia="zh-CN"/>
        </w:rPr>
        <w:t>;</w:t>
      </w:r>
      <w:r w:rsidR="00BF477E" w:rsidRPr="00316D78">
        <w:rPr>
          <w:rFonts w:ascii="Book Antiqua" w:hAnsi="Book Antiqua" w:cs="Times New Roman"/>
          <w:color w:val="000000"/>
        </w:rPr>
        <w:t xml:space="preserve"> </w:t>
      </w:r>
      <w:r w:rsidR="005300C2" w:rsidRPr="00316D78">
        <w:rPr>
          <w:rFonts w:ascii="Book Antiqua" w:hAnsi="Book Antiqua" w:cs="Times New Roman"/>
          <w:color w:val="000000"/>
        </w:rPr>
        <w:t>a</w:t>
      </w:r>
      <w:r w:rsidR="00BF477E" w:rsidRPr="00316D78">
        <w:rPr>
          <w:rFonts w:ascii="Book Antiqua" w:hAnsi="Book Antiqua" w:cs="Times New Roman"/>
          <w:color w:val="000000"/>
        </w:rPr>
        <w:t>ll authors approved the final version of the manuscript.</w:t>
      </w:r>
    </w:p>
    <w:bookmarkEnd w:id="11"/>
    <w:p w14:paraId="36451832" w14:textId="77D2963A" w:rsidR="00BF477E" w:rsidRPr="00316D78" w:rsidRDefault="00BF477E" w:rsidP="002064B1">
      <w:pPr>
        <w:spacing w:line="360" w:lineRule="auto"/>
        <w:jc w:val="both"/>
        <w:rPr>
          <w:rFonts w:ascii="Book Antiqua" w:hAnsi="Book Antiqua" w:cs="Times New Roman"/>
          <w:b/>
          <w:color w:val="000000"/>
        </w:rPr>
      </w:pPr>
    </w:p>
    <w:p w14:paraId="1F1714C1" w14:textId="08243D79" w:rsidR="002D1409" w:rsidRPr="00316D78" w:rsidRDefault="00410D3C" w:rsidP="002064B1">
      <w:pPr>
        <w:spacing w:line="360" w:lineRule="auto"/>
        <w:jc w:val="both"/>
        <w:outlineLvl w:val="0"/>
        <w:rPr>
          <w:rFonts w:ascii="Book Antiqua" w:hAnsi="Book Antiqua"/>
        </w:rPr>
      </w:pPr>
      <w:r w:rsidRPr="00316D78">
        <w:rPr>
          <w:rFonts w:ascii="Book Antiqua" w:hAnsi="Book Antiqua"/>
          <w:b/>
          <w:bCs/>
        </w:rPr>
        <w:t>Corresponding author:</w:t>
      </w:r>
      <w:r w:rsidR="002064B1" w:rsidRPr="00316D78">
        <w:rPr>
          <w:rFonts w:ascii="Book Antiqua" w:eastAsia="SimSun" w:hAnsi="Book Antiqua"/>
          <w:b/>
          <w:bCs/>
          <w:lang w:eastAsia="zh-CN"/>
        </w:rPr>
        <w:t xml:space="preserve"> </w:t>
      </w:r>
      <w:r w:rsidR="00437D1B" w:rsidRPr="00316D78">
        <w:rPr>
          <w:rFonts w:ascii="Book Antiqua" w:hAnsi="Book Antiqua"/>
          <w:b/>
          <w:bCs/>
        </w:rPr>
        <w:t xml:space="preserve">Daniel R van </w:t>
      </w:r>
      <w:proofErr w:type="spellStart"/>
      <w:r w:rsidR="00437D1B" w:rsidRPr="00316D78">
        <w:rPr>
          <w:rFonts w:ascii="Book Antiqua" w:hAnsi="Book Antiqua"/>
          <w:b/>
          <w:bCs/>
        </w:rPr>
        <w:t>Langenberg</w:t>
      </w:r>
      <w:proofErr w:type="spellEnd"/>
      <w:r w:rsidR="00437D1B" w:rsidRPr="00316D78">
        <w:rPr>
          <w:rFonts w:ascii="Book Antiqua" w:hAnsi="Book Antiqua"/>
          <w:b/>
          <w:bCs/>
        </w:rPr>
        <w:t>, FRACP, MBBS, PhD, Associate Professor, Head of IBD, Gastroenterologist,</w:t>
      </w:r>
      <w:r w:rsidR="00437D1B" w:rsidRPr="00316D78">
        <w:rPr>
          <w:rFonts w:ascii="Book Antiqua" w:hAnsi="Book Antiqua"/>
        </w:rPr>
        <w:t xml:space="preserve"> </w:t>
      </w:r>
      <w:bookmarkStart w:id="12" w:name="OLE_LINK29"/>
      <w:bookmarkStart w:id="13" w:name="OLE_LINK30"/>
      <w:r w:rsidR="00437D1B" w:rsidRPr="00316D78">
        <w:rPr>
          <w:rFonts w:ascii="Book Antiqua" w:hAnsi="Book Antiqua"/>
        </w:rPr>
        <w:t>Department of Gastroenterology</w:t>
      </w:r>
      <w:bookmarkEnd w:id="12"/>
      <w:bookmarkEnd w:id="13"/>
      <w:r w:rsidR="00437D1B" w:rsidRPr="00316D78">
        <w:rPr>
          <w:rFonts w:ascii="Book Antiqua" w:hAnsi="Book Antiqua"/>
        </w:rPr>
        <w:t xml:space="preserve">, Eastern </w:t>
      </w:r>
      <w:r w:rsidR="00437D1B" w:rsidRPr="00316D78">
        <w:rPr>
          <w:rFonts w:ascii="Book Antiqua" w:hAnsi="Book Antiqua"/>
        </w:rPr>
        <w:lastRenderedPageBreak/>
        <w:t>Health, 8 Arnold Street, Box Hill, Victoria</w:t>
      </w:r>
      <w:r w:rsidR="00DB79BB" w:rsidRPr="00316D78">
        <w:rPr>
          <w:rFonts w:ascii="Book Antiqua" w:hAnsi="Book Antiqua"/>
        </w:rPr>
        <w:t xml:space="preserve"> 3128</w:t>
      </w:r>
      <w:r w:rsidR="00437D1B" w:rsidRPr="00316D78">
        <w:rPr>
          <w:rFonts w:ascii="Book Antiqua" w:hAnsi="Book Antiqua"/>
        </w:rPr>
        <w:t xml:space="preserve">, Australia. </w:t>
      </w:r>
      <w:r w:rsidR="008A3393" w:rsidRPr="00316D78">
        <w:rPr>
          <w:rFonts w:ascii="Book Antiqua" w:hAnsi="Book Antiqua"/>
        </w:rPr>
        <w:t>daniel.van-langenberg@monash.edu</w:t>
      </w:r>
    </w:p>
    <w:p w14:paraId="1035DACF" w14:textId="77777777" w:rsidR="008A3393" w:rsidRPr="00316D78" w:rsidRDefault="008A3393" w:rsidP="002064B1">
      <w:pPr>
        <w:spacing w:line="360" w:lineRule="auto"/>
        <w:jc w:val="both"/>
        <w:outlineLvl w:val="0"/>
        <w:rPr>
          <w:rFonts w:ascii="Book Antiqua" w:hAnsi="Book Antiqua"/>
        </w:rPr>
      </w:pPr>
    </w:p>
    <w:p w14:paraId="2BDCFA42" w14:textId="7EF55472" w:rsidR="00143B38" w:rsidRPr="00316D78" w:rsidRDefault="00143B38" w:rsidP="00143B38">
      <w:pPr>
        <w:adjustRightInd w:val="0"/>
        <w:snapToGrid w:val="0"/>
        <w:spacing w:line="360" w:lineRule="auto"/>
        <w:rPr>
          <w:rFonts w:ascii="Book Antiqua" w:hAnsi="Book Antiqua"/>
          <w:b/>
          <w:color w:val="000000"/>
        </w:rPr>
      </w:pPr>
      <w:r w:rsidRPr="00316D78">
        <w:rPr>
          <w:rFonts w:ascii="Book Antiqua" w:hAnsi="Book Antiqua"/>
          <w:b/>
          <w:color w:val="000000"/>
        </w:rPr>
        <w:t xml:space="preserve">Received: </w:t>
      </w:r>
      <w:r w:rsidRPr="00316D78">
        <w:rPr>
          <w:rFonts w:ascii="Book Antiqua" w:hAnsi="Book Antiqua"/>
          <w:color w:val="000000"/>
        </w:rPr>
        <w:t>November</w:t>
      </w:r>
      <w:r w:rsidRPr="00316D78">
        <w:rPr>
          <w:rFonts w:ascii="Book Antiqua" w:hAnsi="Book Antiqua" w:hint="eastAsia"/>
          <w:color w:val="000000"/>
        </w:rPr>
        <w:t xml:space="preserve"> 1</w:t>
      </w:r>
      <w:r w:rsidRPr="00316D78">
        <w:rPr>
          <w:rFonts w:ascii="Book Antiqua" w:hAnsi="Book Antiqua"/>
          <w:color w:val="000000"/>
        </w:rPr>
        <w:t>2</w:t>
      </w:r>
      <w:r w:rsidRPr="00316D78">
        <w:rPr>
          <w:rFonts w:ascii="Book Antiqua" w:hAnsi="Book Antiqua" w:hint="eastAsia"/>
          <w:color w:val="000000"/>
        </w:rPr>
        <w:t>, 201</w:t>
      </w:r>
      <w:r w:rsidRPr="00316D78">
        <w:rPr>
          <w:rFonts w:ascii="Book Antiqua" w:hAnsi="Book Antiqua"/>
          <w:color w:val="000000"/>
        </w:rPr>
        <w:t>9</w:t>
      </w:r>
    </w:p>
    <w:p w14:paraId="57798912" w14:textId="3AAE2BE1" w:rsidR="00143B38" w:rsidRPr="00316D78" w:rsidRDefault="00143B38" w:rsidP="00143B38">
      <w:pPr>
        <w:adjustRightInd w:val="0"/>
        <w:snapToGrid w:val="0"/>
        <w:spacing w:line="360" w:lineRule="auto"/>
        <w:rPr>
          <w:rFonts w:ascii="Book Antiqua" w:hAnsi="Book Antiqua"/>
          <w:b/>
          <w:color w:val="000000"/>
        </w:rPr>
      </w:pPr>
      <w:r w:rsidRPr="00316D78">
        <w:rPr>
          <w:rFonts w:ascii="Book Antiqua" w:hAnsi="Book Antiqua"/>
          <w:b/>
          <w:color w:val="000000"/>
        </w:rPr>
        <w:t xml:space="preserve">Revised: </w:t>
      </w:r>
      <w:r w:rsidRPr="00316D78">
        <w:rPr>
          <w:rFonts w:ascii="Book Antiqua" w:hAnsi="Book Antiqua"/>
          <w:color w:val="000000"/>
        </w:rPr>
        <w:t>March</w:t>
      </w:r>
      <w:r w:rsidRPr="00316D78">
        <w:rPr>
          <w:rFonts w:ascii="Book Antiqua" w:hAnsi="Book Antiqua" w:hint="eastAsia"/>
          <w:color w:val="000000"/>
        </w:rPr>
        <w:t xml:space="preserve"> </w:t>
      </w:r>
      <w:r w:rsidRPr="00316D78">
        <w:rPr>
          <w:rFonts w:ascii="Book Antiqua" w:hAnsi="Book Antiqua"/>
          <w:color w:val="000000"/>
        </w:rPr>
        <w:t>4</w:t>
      </w:r>
      <w:r w:rsidRPr="00316D78">
        <w:rPr>
          <w:rFonts w:ascii="Book Antiqua" w:hAnsi="Book Antiqua" w:hint="eastAsia"/>
          <w:color w:val="000000"/>
        </w:rPr>
        <w:t>, 20</w:t>
      </w:r>
      <w:r w:rsidRPr="00316D78">
        <w:rPr>
          <w:rFonts w:ascii="Book Antiqua" w:hAnsi="Book Antiqua"/>
          <w:color w:val="000000"/>
        </w:rPr>
        <w:t>20</w:t>
      </w:r>
      <w:r w:rsidRPr="00316D78">
        <w:rPr>
          <w:rFonts w:ascii="Book Antiqua" w:hAnsi="Book Antiqua"/>
          <w:b/>
          <w:color w:val="000000"/>
        </w:rPr>
        <w:t xml:space="preserve"> </w:t>
      </w:r>
    </w:p>
    <w:p w14:paraId="6C8C623C" w14:textId="4FAFF824" w:rsidR="00143B38" w:rsidRPr="00316D78" w:rsidRDefault="00143B38" w:rsidP="00143B38">
      <w:pPr>
        <w:adjustRightInd w:val="0"/>
        <w:snapToGrid w:val="0"/>
        <w:spacing w:line="360" w:lineRule="auto"/>
        <w:rPr>
          <w:rFonts w:ascii="Book Antiqua" w:hAnsi="Book Antiqua"/>
          <w:b/>
          <w:color w:val="000000"/>
        </w:rPr>
      </w:pPr>
      <w:r w:rsidRPr="00316D78">
        <w:rPr>
          <w:rFonts w:ascii="Book Antiqua" w:hAnsi="Book Antiqua"/>
          <w:b/>
          <w:color w:val="000000"/>
        </w:rPr>
        <w:t xml:space="preserve">Accepted: </w:t>
      </w:r>
      <w:r w:rsidR="005A6D64" w:rsidRPr="005A6D64">
        <w:rPr>
          <w:rFonts w:ascii="Book Antiqua" w:hAnsi="Book Antiqua"/>
          <w:color w:val="000000"/>
        </w:rPr>
        <w:t>March 12, 2020</w:t>
      </w:r>
    </w:p>
    <w:p w14:paraId="02B6C71B" w14:textId="60A18ACF" w:rsidR="00143B38" w:rsidRPr="00316D78" w:rsidRDefault="00143B38" w:rsidP="00143B38">
      <w:pPr>
        <w:spacing w:line="360" w:lineRule="auto"/>
        <w:jc w:val="both"/>
        <w:outlineLvl w:val="0"/>
        <w:rPr>
          <w:rFonts w:ascii="Book Antiqua" w:hAnsi="Book Antiqua"/>
          <w:b/>
          <w:bCs/>
        </w:rPr>
      </w:pPr>
      <w:r w:rsidRPr="00316D78">
        <w:rPr>
          <w:rFonts w:ascii="Book Antiqua" w:hAnsi="Book Antiqua"/>
          <w:b/>
          <w:color w:val="000000"/>
        </w:rPr>
        <w:t>Published online:</w:t>
      </w:r>
    </w:p>
    <w:p w14:paraId="316CDE65" w14:textId="77777777" w:rsidR="004C6787" w:rsidRPr="00316D78" w:rsidRDefault="004C6787" w:rsidP="002064B1">
      <w:pPr>
        <w:spacing w:line="360" w:lineRule="auto"/>
        <w:jc w:val="both"/>
        <w:rPr>
          <w:rFonts w:ascii="Book Antiqua" w:hAnsi="Book Antiqua" w:cs="Times New Roman"/>
          <w:b/>
          <w:color w:val="000000"/>
        </w:rPr>
      </w:pPr>
      <w:r w:rsidRPr="00316D78">
        <w:rPr>
          <w:rFonts w:ascii="Book Antiqua" w:hAnsi="Book Antiqua" w:cs="Times New Roman"/>
          <w:b/>
          <w:color w:val="000000"/>
        </w:rPr>
        <w:br w:type="page"/>
      </w:r>
    </w:p>
    <w:p w14:paraId="07023400" w14:textId="69BD07B6" w:rsidR="00FB7653" w:rsidRPr="00316D78" w:rsidRDefault="00322F4F" w:rsidP="002064B1">
      <w:pPr>
        <w:spacing w:line="360" w:lineRule="auto"/>
        <w:jc w:val="both"/>
        <w:rPr>
          <w:rFonts w:ascii="Book Antiqua" w:hAnsi="Book Antiqua" w:cs="Times New Roman"/>
          <w:b/>
          <w:color w:val="000000"/>
        </w:rPr>
      </w:pPr>
      <w:r w:rsidRPr="00316D78">
        <w:rPr>
          <w:rFonts w:ascii="Book Antiqua" w:hAnsi="Book Antiqua" w:cs="Times New Roman"/>
          <w:b/>
          <w:color w:val="000000"/>
        </w:rPr>
        <w:lastRenderedPageBreak/>
        <w:t>Abstract</w:t>
      </w:r>
    </w:p>
    <w:p w14:paraId="734D1D9E" w14:textId="4AC89143" w:rsidR="00A1070B" w:rsidRPr="00316D78" w:rsidRDefault="00281607" w:rsidP="002064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Times New Roman"/>
          <w:bCs/>
        </w:rPr>
      </w:pPr>
      <w:r w:rsidRPr="00316D78">
        <w:rPr>
          <w:rFonts w:ascii="Book Antiqua" w:hAnsi="Book Antiqua" w:cs="Times New Roman"/>
          <w:bCs/>
        </w:rPr>
        <w:t>BACKGROUND</w:t>
      </w:r>
      <w:r w:rsidR="00A1070B" w:rsidRPr="00316D78">
        <w:rPr>
          <w:rFonts w:ascii="Book Antiqua" w:hAnsi="Book Antiqua" w:cs="Times New Roman"/>
          <w:bCs/>
        </w:rPr>
        <w:t xml:space="preserve"> </w:t>
      </w:r>
    </w:p>
    <w:p w14:paraId="0E5570BB" w14:textId="5BC232D8" w:rsidR="00A1070B" w:rsidRPr="00316D78" w:rsidRDefault="00016D6F" w:rsidP="002064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Times New Roman"/>
        </w:rPr>
      </w:pPr>
      <w:r w:rsidRPr="00316D78">
        <w:rPr>
          <w:rFonts w:ascii="Book Antiqua" w:hAnsi="Book Antiqua" w:cs="Times New Roman"/>
          <w:bCs/>
          <w:color w:val="000000" w:themeColor="text1"/>
        </w:rPr>
        <w:t>Drug shortages are common yet their impact on patient care and their commercial ramifications ha</w:t>
      </w:r>
      <w:r w:rsidR="004C6787" w:rsidRPr="00316D78">
        <w:rPr>
          <w:rFonts w:ascii="Book Antiqua" w:hAnsi="Book Antiqua" w:cs="Times New Roman"/>
          <w:bCs/>
          <w:color w:val="000000" w:themeColor="text1"/>
        </w:rPr>
        <w:t>s</w:t>
      </w:r>
      <w:r w:rsidRPr="00316D78">
        <w:rPr>
          <w:rFonts w:ascii="Book Antiqua" w:hAnsi="Book Antiqua" w:cs="Times New Roman"/>
          <w:bCs/>
          <w:color w:val="000000" w:themeColor="text1"/>
        </w:rPr>
        <w:t xml:space="preserve"> not been adequately researched.</w:t>
      </w:r>
      <w:r w:rsidRPr="00316D78">
        <w:rPr>
          <w:rFonts w:ascii="Book Antiqua" w:hAnsi="Book Antiqua" w:cs="Times New Roman"/>
        </w:rPr>
        <w:t xml:space="preserve"> </w:t>
      </w:r>
      <w:r w:rsidR="00FB7653" w:rsidRPr="00316D78">
        <w:rPr>
          <w:rFonts w:ascii="Book Antiqua" w:hAnsi="Book Antiqua" w:cs="Times New Roman"/>
        </w:rPr>
        <w:t>In Australia a shortage of balsalazide (2012-2013) necessitated substitution with alternative 5-aminosalicylate (5-ASA) formulations for ulcerative colitis</w:t>
      </w:r>
      <w:r w:rsidR="007A0301">
        <w:rPr>
          <w:rFonts w:ascii="Book Antiqua" w:eastAsia="SimSun" w:hAnsi="Book Antiqua" w:cs="Times New Roman" w:hint="eastAsia"/>
          <w:lang w:eastAsia="zh-CN"/>
        </w:rPr>
        <w:t xml:space="preserve"> (</w:t>
      </w:r>
      <w:r w:rsidR="007A0301" w:rsidRPr="00316D78">
        <w:rPr>
          <w:rFonts w:ascii="Book Antiqua" w:hAnsi="Book Antiqua"/>
          <w:bCs/>
          <w:color w:val="000000"/>
        </w:rPr>
        <w:t>UC)</w:t>
      </w:r>
      <w:r w:rsidR="00FB7653" w:rsidRPr="00316D78">
        <w:rPr>
          <w:rFonts w:ascii="Book Antiqua" w:hAnsi="Book Antiqua" w:cs="Times New Roman"/>
        </w:rPr>
        <w:t xml:space="preserve">. </w:t>
      </w:r>
    </w:p>
    <w:p w14:paraId="513689B8" w14:textId="77777777" w:rsidR="00281607" w:rsidRPr="00316D78" w:rsidRDefault="00281607" w:rsidP="002064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Times New Roman"/>
        </w:rPr>
      </w:pPr>
    </w:p>
    <w:p w14:paraId="7EA14BBA" w14:textId="51DF141F" w:rsidR="00A1070B" w:rsidRPr="00316D78" w:rsidRDefault="003C5DD0" w:rsidP="002064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Times New Roman"/>
        </w:rPr>
      </w:pPr>
      <w:bookmarkStart w:id="14" w:name="_Hlk33457869"/>
      <w:r w:rsidRPr="00316D78">
        <w:rPr>
          <w:rFonts w:ascii="Book Antiqua" w:hAnsi="Book Antiqua"/>
          <w:color w:val="000000"/>
        </w:rPr>
        <w:t>AIM</w:t>
      </w:r>
      <w:bookmarkEnd w:id="14"/>
    </w:p>
    <w:p w14:paraId="7A91905B" w14:textId="5780E19E" w:rsidR="00FB7653" w:rsidRPr="00316D78" w:rsidRDefault="00FB7653" w:rsidP="002064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Times New Roman"/>
        </w:rPr>
      </w:pPr>
      <w:r w:rsidRPr="00A90601">
        <w:rPr>
          <w:rFonts w:ascii="Book Antiqua" w:hAnsi="Book Antiqua" w:cs="Times New Roman"/>
          <w:caps/>
        </w:rPr>
        <w:t>t</w:t>
      </w:r>
      <w:r w:rsidRPr="00316D78">
        <w:rPr>
          <w:rFonts w:ascii="Book Antiqua" w:hAnsi="Book Antiqua" w:cs="Times New Roman"/>
        </w:rPr>
        <w:t>o assess and compare the clinical and commercial sequelae of non-medical switching from balsalazide to another 5-ASA and/or return to balsalazide once supply resumed.</w:t>
      </w:r>
    </w:p>
    <w:p w14:paraId="48A3A001" w14:textId="77777777" w:rsidR="008A7A30" w:rsidRPr="00316D78" w:rsidRDefault="008A7A30" w:rsidP="002064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Times New Roman"/>
        </w:rPr>
      </w:pPr>
    </w:p>
    <w:p w14:paraId="7D8581AD" w14:textId="29A632E7" w:rsidR="00A1070B" w:rsidRPr="00316D78" w:rsidRDefault="008A7A30" w:rsidP="002064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Times New Roman"/>
          <w:b/>
        </w:rPr>
      </w:pPr>
      <w:bookmarkStart w:id="15" w:name="_Hlk33457886"/>
      <w:r w:rsidRPr="00316D78">
        <w:rPr>
          <w:rFonts w:ascii="Book Antiqua" w:hAnsi="Book Antiqua"/>
          <w:color w:val="000000"/>
        </w:rPr>
        <w:t>METHODS</w:t>
      </w:r>
      <w:bookmarkEnd w:id="15"/>
    </w:p>
    <w:p w14:paraId="3D5BE147" w14:textId="381EAC01" w:rsidR="00FB7653" w:rsidRPr="00316D78" w:rsidRDefault="00FB7653" w:rsidP="002064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Times New Roman"/>
        </w:rPr>
      </w:pPr>
      <w:r w:rsidRPr="00316D78">
        <w:rPr>
          <w:rFonts w:ascii="Book Antiqua" w:hAnsi="Book Antiqua" w:cs="Times New Roman"/>
        </w:rPr>
        <w:t>A</w:t>
      </w:r>
      <w:r w:rsidRPr="00316D78">
        <w:rPr>
          <w:rFonts w:ascii="Book Antiqua" w:hAnsi="Book Antiqua" w:cs="Times New Roman"/>
          <w:b/>
        </w:rPr>
        <w:t xml:space="preserve"> </w:t>
      </w:r>
      <w:r w:rsidRPr="00316D78">
        <w:rPr>
          <w:rFonts w:ascii="Book Antiqua" w:hAnsi="Book Antiqua" w:cs="Times New Roman"/>
        </w:rPr>
        <w:t xml:space="preserve">prospective </w:t>
      </w:r>
      <w:r w:rsidR="008F6755" w:rsidRPr="00316D78">
        <w:rPr>
          <w:rFonts w:ascii="Book Antiqua" w:hAnsi="Book Antiqua" w:cs="Times New Roman"/>
        </w:rPr>
        <w:t>cohort</w:t>
      </w:r>
      <w:r w:rsidRPr="00316D78">
        <w:rPr>
          <w:rFonts w:ascii="Book Antiqua" w:hAnsi="Book Antiqua" w:cs="Times New Roman"/>
        </w:rPr>
        <w:t xml:space="preserve"> study of patients on balsalazide for </w:t>
      </w:r>
      <w:r w:rsidR="00016D6F" w:rsidRPr="00316D78">
        <w:rPr>
          <w:rFonts w:ascii="Book Antiqua" w:hAnsi="Book Antiqua" w:cs="Times New Roman"/>
        </w:rPr>
        <w:t xml:space="preserve">mild-moderate </w:t>
      </w:r>
      <w:r w:rsidR="00992203" w:rsidRPr="00316D78">
        <w:rPr>
          <w:rFonts w:ascii="Book Antiqua" w:hAnsi="Book Antiqua"/>
          <w:bCs/>
          <w:color w:val="000000"/>
        </w:rPr>
        <w:t>UC</w:t>
      </w:r>
      <w:r w:rsidRPr="00316D78">
        <w:rPr>
          <w:rFonts w:ascii="Book Antiqua" w:hAnsi="Book Antiqua" w:cs="Times New Roman"/>
        </w:rPr>
        <w:t xml:space="preserve"> was conducted where, strictly due to the national shortage (November 2012- January 2013), were switched to alternative 5-ASA and/or then returned to balsalazide once supply resumed. Clinical (Partial Mayo), endoscopic (Mayo score) activity, adverse effects (to alternative 5-ASA) and percentage market share (of continuous 5-ASA users) from baseline</w:t>
      </w:r>
      <w:r w:rsidR="004C6787" w:rsidRPr="00316D78">
        <w:rPr>
          <w:rFonts w:ascii="Book Antiqua" w:hAnsi="Book Antiqua" w:cs="Times New Roman"/>
        </w:rPr>
        <w:t xml:space="preserve"> (</w:t>
      </w:r>
      <w:r w:rsidR="004C6787" w:rsidRPr="00316D78">
        <w:rPr>
          <w:rFonts w:ascii="Book Antiqua" w:hAnsi="Book Antiqua" w:cs="Times New Roman"/>
          <w:i/>
          <w:iCs/>
        </w:rPr>
        <w:t>i.e.</w:t>
      </w:r>
      <w:r w:rsidR="004C6787" w:rsidRPr="00316D78">
        <w:rPr>
          <w:rFonts w:ascii="Book Antiqua" w:hAnsi="Book Antiqua" w:cs="Times New Roman"/>
        </w:rPr>
        <w:t>, time of switching due to shortage)</w:t>
      </w:r>
      <w:r w:rsidRPr="00316D78">
        <w:rPr>
          <w:rFonts w:ascii="Book Antiqua" w:hAnsi="Book Antiqua" w:cs="Times New Roman"/>
        </w:rPr>
        <w:t xml:space="preserve"> </w:t>
      </w:r>
      <w:r w:rsidR="00016D6F" w:rsidRPr="00316D78">
        <w:rPr>
          <w:rFonts w:ascii="Book Antiqua" w:hAnsi="Book Antiqua" w:cs="Times New Roman"/>
        </w:rPr>
        <w:t xml:space="preserve">through to five years </w:t>
      </w:r>
      <w:r w:rsidRPr="00316D78">
        <w:rPr>
          <w:rFonts w:ascii="Book Antiqua" w:hAnsi="Book Antiqua" w:cs="Times New Roman"/>
        </w:rPr>
        <w:t>were assessed.</w:t>
      </w:r>
    </w:p>
    <w:p w14:paraId="1CECDED8" w14:textId="77777777" w:rsidR="00614978" w:rsidRPr="00316D78" w:rsidRDefault="00614978" w:rsidP="002064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Times New Roman"/>
        </w:rPr>
      </w:pPr>
    </w:p>
    <w:p w14:paraId="1CF74078" w14:textId="3CD3C676" w:rsidR="00A1070B" w:rsidRPr="00316D78" w:rsidRDefault="00614978" w:rsidP="002064B1">
      <w:pPr>
        <w:spacing w:line="360" w:lineRule="auto"/>
        <w:jc w:val="both"/>
        <w:rPr>
          <w:rFonts w:ascii="Book Antiqua" w:hAnsi="Book Antiqua" w:cs="Times New Roman"/>
          <w:b/>
        </w:rPr>
      </w:pPr>
      <w:bookmarkStart w:id="16" w:name="_Hlk33457999"/>
      <w:r w:rsidRPr="00316D78">
        <w:rPr>
          <w:rFonts w:ascii="Book Antiqua" w:hAnsi="Book Antiqua"/>
          <w:color w:val="000000"/>
        </w:rPr>
        <w:t>RESULTS</w:t>
      </w:r>
      <w:bookmarkEnd w:id="16"/>
    </w:p>
    <w:p w14:paraId="08DE4221" w14:textId="1373AF83" w:rsidR="00FB7653" w:rsidRPr="00316D78" w:rsidRDefault="00FB7653" w:rsidP="002064B1">
      <w:pPr>
        <w:spacing w:line="360" w:lineRule="auto"/>
        <w:jc w:val="both"/>
        <w:rPr>
          <w:rFonts w:ascii="Book Antiqua" w:hAnsi="Book Antiqua" w:cs="Times New Roman"/>
          <w:color w:val="000000"/>
        </w:rPr>
      </w:pPr>
      <w:bookmarkStart w:id="17" w:name="_Hlk33975891"/>
      <w:r w:rsidRPr="00316D78">
        <w:rPr>
          <w:rFonts w:ascii="Book Antiqua" w:hAnsi="Book Antiqua" w:cs="Times New Roman"/>
        </w:rPr>
        <w:t xml:space="preserve">Of 31 patients switched due to the shortage, 12 (38.7%) resumed balsalazide immediately once supply resumed, </w:t>
      </w:r>
      <w:r w:rsidRPr="00316D78">
        <w:rPr>
          <w:rFonts w:ascii="Book Antiqua" w:hAnsi="Book Antiqua" w:cs="Times New Roman"/>
          <w:color w:val="000000"/>
        </w:rPr>
        <w:t xml:space="preserve">8 (25.8%) prompted by adverse effects to the alternative 5-ASA used. Three patients (9.7%) had documented symptomatic improvement, 15 (48.4%) were unchanged and 13 (41.9%) had symptomatic worsening </w:t>
      </w:r>
      <w:r w:rsidR="001B2FB0" w:rsidRPr="001B2FB0">
        <w:rPr>
          <w:rFonts w:ascii="Book Antiqua" w:hAnsi="Book Antiqua" w:cs="Times New Roman"/>
          <w:i/>
          <w:color w:val="000000"/>
        </w:rPr>
        <w:t>vs</w:t>
      </w:r>
      <w:r w:rsidRPr="00316D78">
        <w:rPr>
          <w:rFonts w:ascii="Book Antiqua" w:hAnsi="Book Antiqua" w:cs="Times New Roman"/>
          <w:color w:val="000000"/>
        </w:rPr>
        <w:t xml:space="preserve"> baseline (</w:t>
      </w:r>
      <w:r w:rsidR="00EA7053" w:rsidRPr="00316D78">
        <w:rPr>
          <w:rFonts w:ascii="Book Antiqua" w:hAnsi="Book Antiqua" w:cs="Times New Roman"/>
          <w:i/>
          <w:iCs/>
          <w:color w:val="000000"/>
        </w:rPr>
        <w:t>P</w:t>
      </w:r>
      <w:r w:rsidR="00EA7053" w:rsidRPr="00316D78">
        <w:rPr>
          <w:rFonts w:ascii="Book Antiqua" w:hAnsi="Book Antiqua" w:cs="Times New Roman"/>
          <w:color w:val="000000"/>
        </w:rPr>
        <w:t xml:space="preserve"> </w:t>
      </w:r>
      <w:r w:rsidRPr="00316D78">
        <w:rPr>
          <w:rFonts w:ascii="Book Antiqua" w:hAnsi="Book Antiqua" w:cs="Times New Roman"/>
          <w:color w:val="000000"/>
        </w:rPr>
        <w:t>&lt;</w:t>
      </w:r>
      <w:r w:rsidR="00EA7053" w:rsidRPr="00316D78">
        <w:rPr>
          <w:rFonts w:ascii="Book Antiqua" w:hAnsi="Book Antiqua" w:cs="Times New Roman"/>
          <w:color w:val="000000"/>
        </w:rPr>
        <w:t xml:space="preserve"> </w:t>
      </w:r>
      <w:r w:rsidRPr="00316D78">
        <w:rPr>
          <w:rFonts w:ascii="Book Antiqua" w:hAnsi="Book Antiqua" w:cs="Times New Roman"/>
          <w:color w:val="000000"/>
        </w:rPr>
        <w:t xml:space="preserve">0.01), after switching to an alternative 5-ASA. At 3 and 5y post switch, overall 26/31 (83.9%) and 23/31 (74.2%) had remained continuously on any 5-ASA therapy respectively. Twelve (38.7%) and 11 (35.5%) patients remained on balsalazide continuously at three and five years respectively after drug supply returned, equating to a loss of market share (within 5-ASA class) of 45.2% and 38.7% respectively. </w:t>
      </w:r>
    </w:p>
    <w:p w14:paraId="230C9377" w14:textId="77777777" w:rsidR="00A817D6" w:rsidRPr="00316D78" w:rsidRDefault="00A817D6" w:rsidP="002064B1">
      <w:pPr>
        <w:spacing w:line="360" w:lineRule="auto"/>
        <w:jc w:val="both"/>
        <w:rPr>
          <w:rFonts w:ascii="Book Antiqua" w:hAnsi="Book Antiqua" w:cs="Times New Roman"/>
          <w:color w:val="000000"/>
        </w:rPr>
      </w:pPr>
    </w:p>
    <w:p w14:paraId="56B88836" w14:textId="04519D09" w:rsidR="00A817D6" w:rsidRPr="00316D78" w:rsidRDefault="00A817D6" w:rsidP="002064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Times New Roman"/>
          <w:b/>
          <w:color w:val="000000"/>
        </w:rPr>
      </w:pPr>
      <w:bookmarkStart w:id="18" w:name="_Hlk33458078"/>
      <w:bookmarkStart w:id="19" w:name="_Hlk33976374"/>
      <w:bookmarkEnd w:id="17"/>
      <w:r w:rsidRPr="00316D78">
        <w:rPr>
          <w:rFonts w:ascii="Book Antiqua" w:hAnsi="Book Antiqua"/>
          <w:color w:val="000000"/>
        </w:rPr>
        <w:t>CONCLUSION</w:t>
      </w:r>
      <w:bookmarkEnd w:id="18"/>
    </w:p>
    <w:p w14:paraId="0F024B2F" w14:textId="672DA076" w:rsidR="00FB7653" w:rsidRPr="00316D78" w:rsidRDefault="00FB7653" w:rsidP="002064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Times New Roman"/>
          <w:color w:val="000000"/>
        </w:rPr>
      </w:pPr>
      <w:r w:rsidRPr="00316D78">
        <w:rPr>
          <w:rFonts w:ascii="Book Antiqua" w:hAnsi="Book Antiqua" w:cs="Times New Roman"/>
          <w:color w:val="000000"/>
        </w:rPr>
        <w:t xml:space="preserve">This study of a balsalazide shortage in </w:t>
      </w:r>
      <w:r w:rsidR="00992203" w:rsidRPr="00316D78">
        <w:rPr>
          <w:rFonts w:ascii="Book Antiqua" w:hAnsi="Book Antiqua"/>
          <w:bCs/>
          <w:color w:val="000000"/>
        </w:rPr>
        <w:t>UC</w:t>
      </w:r>
      <w:r w:rsidRPr="00316D78">
        <w:rPr>
          <w:rFonts w:ascii="Book Antiqua" w:hAnsi="Book Antiqua" w:cs="Times New Roman"/>
          <w:color w:val="000000"/>
        </w:rPr>
        <w:t xml:space="preserve"> patients exemplifies the detrimental impact of a </w:t>
      </w:r>
      <w:r w:rsidRPr="00316D78">
        <w:rPr>
          <w:rFonts w:ascii="Book Antiqua" w:hAnsi="Book Antiqua" w:cs="Times New Roman"/>
          <w:color w:val="000000"/>
        </w:rPr>
        <w:lastRenderedPageBreak/>
        <w:t>drug shortage on long term patient, disease and commercial outcomes.</w:t>
      </w:r>
      <w:bookmarkEnd w:id="19"/>
    </w:p>
    <w:p w14:paraId="400748CB" w14:textId="77777777" w:rsidR="005A7A22" w:rsidRPr="00316D78" w:rsidRDefault="005A7A22" w:rsidP="002064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Times New Roman"/>
          <w:b/>
          <w:color w:val="000000"/>
        </w:rPr>
      </w:pPr>
    </w:p>
    <w:p w14:paraId="0CD53B9F" w14:textId="50829F3C" w:rsidR="002D1409" w:rsidRPr="00316D78" w:rsidRDefault="005A7A22" w:rsidP="002064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Times New Roman"/>
          <w:color w:val="000000"/>
        </w:rPr>
      </w:pPr>
      <w:bookmarkStart w:id="20" w:name="OLE_LINK3"/>
      <w:bookmarkEnd w:id="0"/>
      <w:bookmarkEnd w:id="1"/>
      <w:r w:rsidRPr="00316D78">
        <w:rPr>
          <w:rFonts w:ascii="Book Antiqua" w:hAnsi="Book Antiqua"/>
          <w:b/>
          <w:color w:val="000000"/>
        </w:rPr>
        <w:t>Key words:</w:t>
      </w:r>
      <w:bookmarkEnd w:id="20"/>
      <w:r w:rsidR="002D1409" w:rsidRPr="00316D78">
        <w:rPr>
          <w:rFonts w:ascii="Book Antiqua" w:hAnsi="Book Antiqua" w:cs="Times New Roman"/>
          <w:b/>
          <w:color w:val="000000"/>
        </w:rPr>
        <w:t xml:space="preserve"> </w:t>
      </w:r>
      <w:bookmarkStart w:id="21" w:name="OLE_LINK1"/>
      <w:bookmarkStart w:id="22" w:name="OLE_LINK2"/>
      <w:r w:rsidR="002D1409" w:rsidRPr="00316D78">
        <w:rPr>
          <w:rFonts w:ascii="Book Antiqua" w:hAnsi="Book Antiqua" w:cs="Times New Roman"/>
          <w:color w:val="000000"/>
        </w:rPr>
        <w:t>Inflammatory bowel disease</w:t>
      </w:r>
      <w:bookmarkEnd w:id="21"/>
      <w:bookmarkEnd w:id="22"/>
      <w:r w:rsidRPr="00316D78">
        <w:rPr>
          <w:rFonts w:ascii="Book Antiqua" w:hAnsi="Book Antiqua" w:cs="Times New Roman"/>
          <w:color w:val="000000"/>
        </w:rPr>
        <w:t>;</w:t>
      </w:r>
      <w:r w:rsidR="002D1409" w:rsidRPr="00316D78">
        <w:rPr>
          <w:rFonts w:ascii="Book Antiqua" w:hAnsi="Book Antiqua" w:cs="Times New Roman"/>
          <w:color w:val="000000"/>
        </w:rPr>
        <w:t xml:space="preserve"> Ulcerative colitis</w:t>
      </w:r>
      <w:r w:rsidRPr="00316D78">
        <w:rPr>
          <w:rFonts w:ascii="Book Antiqua" w:hAnsi="Book Antiqua" w:cs="Times New Roman"/>
          <w:color w:val="000000"/>
        </w:rPr>
        <w:t>;</w:t>
      </w:r>
      <w:r w:rsidR="002D1409" w:rsidRPr="00316D78">
        <w:rPr>
          <w:rFonts w:ascii="Book Antiqua" w:hAnsi="Book Antiqua" w:cs="Times New Roman"/>
          <w:color w:val="000000"/>
        </w:rPr>
        <w:t xml:space="preserve"> </w:t>
      </w:r>
      <w:r w:rsidRPr="00316D78">
        <w:rPr>
          <w:rFonts w:ascii="Book Antiqua" w:hAnsi="Book Antiqua" w:cs="Times New Roman"/>
          <w:color w:val="000000"/>
        </w:rPr>
        <w:t>D</w:t>
      </w:r>
      <w:r w:rsidR="002D1409" w:rsidRPr="00316D78">
        <w:rPr>
          <w:rFonts w:ascii="Book Antiqua" w:hAnsi="Book Antiqua" w:cs="Times New Roman"/>
          <w:color w:val="000000"/>
        </w:rPr>
        <w:t>rug supply</w:t>
      </w:r>
      <w:r w:rsidRPr="00316D78">
        <w:rPr>
          <w:rFonts w:ascii="Book Antiqua" w:hAnsi="Book Antiqua" w:cs="Times New Roman"/>
          <w:color w:val="000000"/>
        </w:rPr>
        <w:t>;</w:t>
      </w:r>
      <w:r w:rsidR="002D1409" w:rsidRPr="00316D78">
        <w:rPr>
          <w:rFonts w:ascii="Book Antiqua" w:hAnsi="Book Antiqua" w:cs="Times New Roman"/>
          <w:color w:val="000000"/>
        </w:rPr>
        <w:t xml:space="preserve"> </w:t>
      </w:r>
      <w:r w:rsidRPr="00316D78">
        <w:rPr>
          <w:rFonts w:ascii="Book Antiqua" w:hAnsi="Book Antiqua" w:cs="Times New Roman"/>
          <w:color w:val="000000"/>
        </w:rPr>
        <w:t>D</w:t>
      </w:r>
      <w:r w:rsidR="002D1409" w:rsidRPr="00316D78">
        <w:rPr>
          <w:rFonts w:ascii="Book Antiqua" w:hAnsi="Book Antiqua" w:cs="Times New Roman"/>
          <w:color w:val="000000"/>
        </w:rPr>
        <w:t>rug shortage</w:t>
      </w:r>
      <w:r w:rsidRPr="00316D78">
        <w:rPr>
          <w:rFonts w:ascii="Book Antiqua" w:hAnsi="Book Antiqua" w:cs="Times New Roman"/>
          <w:color w:val="000000"/>
        </w:rPr>
        <w:t>;</w:t>
      </w:r>
      <w:r w:rsidR="00A1070B" w:rsidRPr="00316D78">
        <w:rPr>
          <w:rFonts w:ascii="Book Antiqua" w:hAnsi="Book Antiqua" w:cs="Times New Roman"/>
          <w:color w:val="000000"/>
        </w:rPr>
        <w:t xml:space="preserve"> </w:t>
      </w:r>
      <w:r w:rsidRPr="00316D78">
        <w:rPr>
          <w:rFonts w:ascii="Book Antiqua" w:hAnsi="Book Antiqua" w:cs="Times New Roman"/>
          <w:color w:val="000000"/>
        </w:rPr>
        <w:t>P</w:t>
      </w:r>
      <w:r w:rsidR="009276CA" w:rsidRPr="00316D78">
        <w:rPr>
          <w:rFonts w:ascii="Book Antiqua" w:hAnsi="Book Antiqua" w:cs="Times New Roman"/>
          <w:color w:val="000000"/>
        </w:rPr>
        <w:t>atient outcomes</w:t>
      </w:r>
      <w:r w:rsidRPr="00316D78">
        <w:rPr>
          <w:rFonts w:ascii="Book Antiqua" w:hAnsi="Book Antiqua" w:cs="Times New Roman"/>
          <w:color w:val="000000"/>
        </w:rPr>
        <w:t>;</w:t>
      </w:r>
      <w:r w:rsidR="009276CA" w:rsidRPr="00316D78">
        <w:rPr>
          <w:rFonts w:ascii="Book Antiqua" w:hAnsi="Book Antiqua" w:cs="Times New Roman"/>
          <w:color w:val="000000"/>
        </w:rPr>
        <w:t xml:space="preserve"> </w:t>
      </w:r>
      <w:r w:rsidRPr="00316D78">
        <w:rPr>
          <w:rFonts w:ascii="Book Antiqua" w:hAnsi="Book Antiqua" w:cs="Times New Roman"/>
          <w:color w:val="000000"/>
        </w:rPr>
        <w:t>M</w:t>
      </w:r>
      <w:r w:rsidR="00A1070B" w:rsidRPr="00316D78">
        <w:rPr>
          <w:rFonts w:ascii="Book Antiqua" w:hAnsi="Book Antiqua" w:cs="Times New Roman"/>
          <w:color w:val="000000"/>
        </w:rPr>
        <w:t>arket share</w:t>
      </w:r>
      <w:r w:rsidR="002D1409" w:rsidRPr="00316D78">
        <w:rPr>
          <w:rFonts w:ascii="Book Antiqua" w:hAnsi="Book Antiqua" w:cs="Times New Roman"/>
          <w:color w:val="000000"/>
        </w:rPr>
        <w:t xml:space="preserve">  </w:t>
      </w:r>
    </w:p>
    <w:p w14:paraId="4A5D2CD2" w14:textId="391632E3" w:rsidR="005A7A22" w:rsidRPr="00316D78" w:rsidRDefault="005A7A22" w:rsidP="002064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Times New Roman"/>
          <w:color w:val="000000"/>
        </w:rPr>
      </w:pPr>
    </w:p>
    <w:p w14:paraId="7156F789" w14:textId="20FC62FC" w:rsidR="008A3393" w:rsidRPr="00316D78" w:rsidRDefault="008A3393" w:rsidP="00817885">
      <w:pPr>
        <w:adjustRightInd w:val="0"/>
        <w:snapToGrid w:val="0"/>
        <w:spacing w:line="360" w:lineRule="auto"/>
        <w:jc w:val="both"/>
      </w:pPr>
      <w:proofErr w:type="spellStart"/>
      <w:r w:rsidRPr="00316D78">
        <w:rPr>
          <w:rFonts w:ascii="Book Antiqua" w:hAnsi="Book Antiqua" w:cs="Times New Roman"/>
          <w:iCs/>
          <w:color w:val="000000"/>
        </w:rPr>
        <w:t>Langenberg</w:t>
      </w:r>
      <w:proofErr w:type="spellEnd"/>
      <w:r w:rsidR="009E3EB5">
        <w:rPr>
          <w:rFonts w:ascii="Book Antiqua" w:hAnsi="Book Antiqua" w:cs="Times New Roman"/>
          <w:iCs/>
          <w:color w:val="000000"/>
        </w:rPr>
        <w:t xml:space="preserve"> DR</w:t>
      </w:r>
      <w:r w:rsidRPr="00316D78">
        <w:rPr>
          <w:rFonts w:ascii="Book Antiqua" w:hAnsi="Book Antiqua" w:cs="Times New Roman"/>
          <w:iCs/>
          <w:color w:val="000000"/>
        </w:rPr>
        <w:t>, Cheng</w:t>
      </w:r>
      <w:r w:rsidR="009E3EB5">
        <w:rPr>
          <w:rFonts w:ascii="Book Antiqua" w:hAnsi="Book Antiqua" w:cs="Times New Roman"/>
          <w:iCs/>
          <w:color w:val="000000"/>
        </w:rPr>
        <w:t xml:space="preserve"> RKY</w:t>
      </w:r>
      <w:r w:rsidRPr="00316D78">
        <w:rPr>
          <w:rFonts w:ascii="Book Antiqua" w:hAnsi="Book Antiqua" w:cs="Times New Roman"/>
          <w:iCs/>
          <w:color w:val="000000"/>
        </w:rPr>
        <w:t>, Garg</w:t>
      </w:r>
      <w:r w:rsidR="009E3EB5">
        <w:rPr>
          <w:rFonts w:ascii="Book Antiqua" w:hAnsi="Book Antiqua" w:cs="Times New Roman"/>
          <w:iCs/>
          <w:color w:val="000000"/>
        </w:rPr>
        <w:t xml:space="preserve"> M</w:t>
      </w:r>
      <w:r w:rsidRPr="00316D78">
        <w:rPr>
          <w:rFonts w:ascii="Book Antiqua" w:hAnsi="Book Antiqua" w:cs="Times New Roman"/>
          <w:iCs/>
          <w:color w:val="000000"/>
        </w:rPr>
        <w:t>.</w:t>
      </w:r>
      <w:r w:rsidRPr="00316D78">
        <w:rPr>
          <w:rFonts w:ascii="Book Antiqua" w:hAnsi="Book Antiqua" w:cs="Times New Roman"/>
          <w:b/>
          <w:bCs/>
          <w:color w:val="000000" w:themeColor="text1"/>
        </w:rPr>
        <w:t xml:space="preserve"> </w:t>
      </w:r>
      <w:r w:rsidRPr="00316D78">
        <w:rPr>
          <w:rFonts w:ascii="Book Antiqua" w:hAnsi="Book Antiqua" w:cs="Times New Roman"/>
          <w:color w:val="000000" w:themeColor="text1"/>
        </w:rPr>
        <w:t xml:space="preserve">Outcomes of a drug shortage requiring switching in patients with ulcerative colitis. </w:t>
      </w:r>
      <w:r w:rsidR="00817885" w:rsidRPr="00316D78">
        <w:rPr>
          <w:rFonts w:ascii="Book Antiqua" w:hAnsi="Book Antiqua"/>
          <w:i/>
          <w:iCs/>
        </w:rPr>
        <w:t xml:space="preserve">World J </w:t>
      </w:r>
      <w:proofErr w:type="spellStart"/>
      <w:r w:rsidR="00817885" w:rsidRPr="00316D78">
        <w:rPr>
          <w:rFonts w:ascii="Book Antiqua" w:hAnsi="Book Antiqua"/>
          <w:i/>
          <w:iCs/>
        </w:rPr>
        <w:t>Gastrointest</w:t>
      </w:r>
      <w:proofErr w:type="spellEnd"/>
      <w:r w:rsidR="00817885" w:rsidRPr="00316D78">
        <w:rPr>
          <w:rFonts w:ascii="Book Antiqua" w:hAnsi="Book Antiqua"/>
          <w:i/>
          <w:iCs/>
        </w:rPr>
        <w:t xml:space="preserve"> </w:t>
      </w:r>
      <w:proofErr w:type="spellStart"/>
      <w:r w:rsidR="00817885" w:rsidRPr="00316D78">
        <w:rPr>
          <w:rFonts w:ascii="Book Antiqua" w:hAnsi="Book Antiqua"/>
          <w:i/>
          <w:iCs/>
        </w:rPr>
        <w:t>Pathophysiol</w:t>
      </w:r>
      <w:proofErr w:type="spellEnd"/>
      <w:r w:rsidR="00817885" w:rsidRPr="00316D78">
        <w:rPr>
          <w:rFonts w:ascii="Book Antiqua" w:hAnsi="Book Antiqua"/>
          <w:i/>
          <w:iCs/>
        </w:rPr>
        <w:t xml:space="preserve"> </w:t>
      </w:r>
      <w:r w:rsidR="00817885" w:rsidRPr="00316D78">
        <w:rPr>
          <w:rFonts w:ascii="Book Antiqua" w:hAnsi="Book Antiqua"/>
        </w:rPr>
        <w:t xml:space="preserve">2020; </w:t>
      </w:r>
      <w:r w:rsidR="00817885" w:rsidRPr="00316D78">
        <w:rPr>
          <w:rFonts w:ascii="Book Antiqua" w:hAnsi="Book Antiqua"/>
          <w:bCs/>
        </w:rPr>
        <w:t>In press</w:t>
      </w:r>
    </w:p>
    <w:p w14:paraId="15E18E94" w14:textId="77777777" w:rsidR="008A3393" w:rsidRPr="00316D78" w:rsidRDefault="008A3393" w:rsidP="002064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Times New Roman"/>
          <w:color w:val="000000"/>
        </w:rPr>
      </w:pPr>
    </w:p>
    <w:p w14:paraId="5D02F861" w14:textId="767FD87F" w:rsidR="00BF477E" w:rsidRPr="00316D78" w:rsidRDefault="00FB7DEC" w:rsidP="002064B1">
      <w:pPr>
        <w:spacing w:line="360" w:lineRule="auto"/>
        <w:jc w:val="both"/>
        <w:rPr>
          <w:rFonts w:ascii="Book Antiqua" w:hAnsi="Book Antiqua" w:cs="Times New Roman"/>
          <w:b/>
          <w:bCs/>
          <w:color w:val="000000" w:themeColor="text1"/>
        </w:rPr>
      </w:pPr>
      <w:r w:rsidRPr="00316D78">
        <w:rPr>
          <w:rFonts w:ascii="Book Antiqua" w:hAnsi="Book Antiqua"/>
          <w:b/>
          <w:color w:val="000000"/>
        </w:rPr>
        <w:t>Core tip:</w:t>
      </w:r>
      <w:r w:rsidR="004A46AB" w:rsidRPr="00316D78">
        <w:rPr>
          <w:rFonts w:ascii="Book Antiqua" w:hAnsi="Book Antiqua" w:cs="Times New Roman"/>
          <w:bCs/>
          <w:color w:val="000000" w:themeColor="text1"/>
        </w:rPr>
        <w:t xml:space="preserve"> As a chronic disease, this study of a drug shortage in ulcerative colitis provides an excellent</w:t>
      </w:r>
      <w:r w:rsidR="00E13885" w:rsidRPr="00316D78">
        <w:rPr>
          <w:rFonts w:ascii="Book Antiqua" w:hAnsi="Book Antiqua" w:cs="Times New Roman"/>
          <w:bCs/>
          <w:color w:val="000000" w:themeColor="text1"/>
        </w:rPr>
        <w:t>, novel</w:t>
      </w:r>
      <w:r w:rsidR="004A46AB" w:rsidRPr="00316D78">
        <w:rPr>
          <w:rFonts w:ascii="Book Antiqua" w:hAnsi="Book Antiqua" w:cs="Times New Roman"/>
          <w:bCs/>
          <w:color w:val="000000" w:themeColor="text1"/>
        </w:rPr>
        <w:t xml:space="preserve"> insight into the short and long term effects of </w:t>
      </w:r>
      <w:r w:rsidR="00FE63A5" w:rsidRPr="00316D78">
        <w:rPr>
          <w:rFonts w:ascii="Book Antiqua" w:hAnsi="Book Antiqua" w:cs="Times New Roman"/>
          <w:bCs/>
          <w:color w:val="000000" w:themeColor="text1"/>
        </w:rPr>
        <w:t xml:space="preserve">an </w:t>
      </w:r>
      <w:r w:rsidR="00016D6F" w:rsidRPr="00316D78">
        <w:rPr>
          <w:rFonts w:ascii="Book Antiqua" w:hAnsi="Book Antiqua" w:cs="Times New Roman"/>
          <w:bCs/>
          <w:color w:val="000000" w:themeColor="text1"/>
        </w:rPr>
        <w:t xml:space="preserve">sudden, </w:t>
      </w:r>
      <w:r w:rsidR="004A46AB" w:rsidRPr="00316D78">
        <w:rPr>
          <w:rFonts w:ascii="Book Antiqua" w:hAnsi="Book Antiqua" w:cs="Times New Roman"/>
          <w:bCs/>
          <w:color w:val="000000" w:themeColor="text1"/>
        </w:rPr>
        <w:t xml:space="preserve">unexpected nationwide </w:t>
      </w:r>
      <w:r w:rsidR="00FE63A5" w:rsidRPr="00316D78">
        <w:rPr>
          <w:rFonts w:ascii="Book Antiqua" w:hAnsi="Book Antiqua" w:cs="Times New Roman"/>
          <w:bCs/>
          <w:color w:val="000000" w:themeColor="text1"/>
        </w:rPr>
        <w:t xml:space="preserve">drug </w:t>
      </w:r>
      <w:r w:rsidR="004A46AB" w:rsidRPr="00316D78">
        <w:rPr>
          <w:rFonts w:ascii="Book Antiqua" w:hAnsi="Book Antiqua" w:cs="Times New Roman"/>
          <w:bCs/>
          <w:color w:val="000000" w:themeColor="text1"/>
        </w:rPr>
        <w:t xml:space="preserve">shortage (in this case balsalazide) in patients previously in stable remission. </w:t>
      </w:r>
      <w:r w:rsidR="00A1070B" w:rsidRPr="00316D78">
        <w:rPr>
          <w:rFonts w:ascii="Book Antiqua" w:hAnsi="Book Antiqua" w:cs="Times New Roman"/>
          <w:bCs/>
          <w:color w:val="000000" w:themeColor="text1"/>
        </w:rPr>
        <w:t>The study highlights the importance of maintaining a seamless drug supply for both patients (</w:t>
      </w:r>
      <w:r w:rsidR="00016D6F" w:rsidRPr="00316D78">
        <w:rPr>
          <w:rFonts w:ascii="Book Antiqua" w:hAnsi="Book Antiqua" w:cs="Times New Roman"/>
          <w:bCs/>
          <w:color w:val="000000" w:themeColor="text1"/>
        </w:rPr>
        <w:t xml:space="preserve">given </w:t>
      </w:r>
      <w:r w:rsidR="00A1070B" w:rsidRPr="00316D78">
        <w:rPr>
          <w:rFonts w:ascii="Book Antiqua" w:hAnsi="Book Antiqua" w:cs="Times New Roman"/>
          <w:bCs/>
          <w:color w:val="000000" w:themeColor="text1"/>
        </w:rPr>
        <w:t xml:space="preserve">significant rates of disease worsening </w:t>
      </w:r>
      <w:r w:rsidR="00016D6F" w:rsidRPr="00316D78">
        <w:rPr>
          <w:rFonts w:ascii="Book Antiqua" w:hAnsi="Book Antiqua" w:cs="Times New Roman"/>
          <w:bCs/>
          <w:color w:val="000000" w:themeColor="text1"/>
        </w:rPr>
        <w:t xml:space="preserve">occurred, </w:t>
      </w:r>
      <w:r w:rsidR="00A1070B" w:rsidRPr="00316D78">
        <w:rPr>
          <w:rFonts w:ascii="Book Antiqua" w:hAnsi="Book Antiqua" w:cs="Times New Roman"/>
          <w:bCs/>
          <w:color w:val="000000" w:themeColor="text1"/>
        </w:rPr>
        <w:t>directly attributable to shortage), and drug manufacturers given the loss of market share engendered by even a short term drug shortage.</w:t>
      </w:r>
      <w:r w:rsidR="00BF477E" w:rsidRPr="00316D78">
        <w:rPr>
          <w:rFonts w:ascii="Book Antiqua" w:hAnsi="Book Antiqua" w:cs="Times New Roman"/>
          <w:b/>
          <w:bCs/>
          <w:color w:val="000000" w:themeColor="text1"/>
        </w:rPr>
        <w:br w:type="page"/>
      </w:r>
    </w:p>
    <w:p w14:paraId="726C4728" w14:textId="15426228" w:rsidR="00AE7426" w:rsidRPr="00316D78" w:rsidRDefault="00316D78" w:rsidP="002064B1">
      <w:pPr>
        <w:spacing w:line="360" w:lineRule="auto"/>
        <w:jc w:val="both"/>
        <w:rPr>
          <w:rFonts w:ascii="Book Antiqua" w:hAnsi="Book Antiqua" w:cs="Times New Roman"/>
          <w:b/>
          <w:color w:val="000000"/>
        </w:rPr>
      </w:pPr>
      <w:bookmarkStart w:id="23" w:name="_Hlk33458352"/>
      <w:r w:rsidRPr="00316D78">
        <w:rPr>
          <w:rFonts w:ascii="Book Antiqua" w:hAnsi="Book Antiqua" w:cs="Times New Roman"/>
          <w:b/>
          <w:color w:val="000000"/>
          <w:u w:val="single"/>
        </w:rPr>
        <w:lastRenderedPageBreak/>
        <w:t>INTRODUCTION</w:t>
      </w:r>
      <w:bookmarkEnd w:id="23"/>
    </w:p>
    <w:p w14:paraId="0CE2F9AC" w14:textId="66F6E228" w:rsidR="00827633" w:rsidRPr="00316D78" w:rsidRDefault="009D221A" w:rsidP="002064B1">
      <w:pPr>
        <w:spacing w:line="360" w:lineRule="auto"/>
        <w:jc w:val="both"/>
        <w:rPr>
          <w:rFonts w:ascii="Book Antiqua" w:hAnsi="Book Antiqua"/>
        </w:rPr>
      </w:pPr>
      <w:r w:rsidRPr="00316D78">
        <w:rPr>
          <w:rFonts w:ascii="Book Antiqua" w:hAnsi="Book Antiqua"/>
          <w:bCs/>
          <w:color w:val="000000"/>
        </w:rPr>
        <w:t xml:space="preserve">Drug </w:t>
      </w:r>
      <w:r w:rsidR="005866BB" w:rsidRPr="00316D78">
        <w:rPr>
          <w:rFonts w:ascii="Book Antiqua" w:hAnsi="Book Antiqua"/>
          <w:bCs/>
          <w:color w:val="000000"/>
        </w:rPr>
        <w:t xml:space="preserve">supply </w:t>
      </w:r>
      <w:r w:rsidRPr="00316D78">
        <w:rPr>
          <w:rFonts w:ascii="Book Antiqua" w:hAnsi="Book Antiqua"/>
          <w:bCs/>
          <w:color w:val="000000"/>
        </w:rPr>
        <w:t xml:space="preserve">shortages are an insidious </w:t>
      </w:r>
      <w:r w:rsidR="005866BB" w:rsidRPr="00316D78">
        <w:rPr>
          <w:rFonts w:ascii="Book Antiqua" w:hAnsi="Book Antiqua"/>
          <w:bCs/>
          <w:color w:val="000000"/>
        </w:rPr>
        <w:t>yet</w:t>
      </w:r>
      <w:r w:rsidRPr="00316D78">
        <w:rPr>
          <w:rFonts w:ascii="Book Antiqua" w:hAnsi="Book Antiqua"/>
          <w:bCs/>
          <w:color w:val="000000"/>
        </w:rPr>
        <w:t xml:space="preserve"> growing threat to the</w:t>
      </w:r>
      <w:r w:rsidR="00630160" w:rsidRPr="00316D78">
        <w:rPr>
          <w:rFonts w:ascii="Book Antiqua" w:hAnsi="Book Antiqua"/>
          <w:bCs/>
          <w:color w:val="000000"/>
        </w:rPr>
        <w:t xml:space="preserve"> optimal</w:t>
      </w:r>
      <w:r w:rsidRPr="00316D78">
        <w:rPr>
          <w:rFonts w:ascii="Book Antiqua" w:hAnsi="Book Antiqua"/>
          <w:bCs/>
          <w:color w:val="000000"/>
        </w:rPr>
        <w:t xml:space="preserve"> </w:t>
      </w:r>
      <w:r w:rsidR="0025267B" w:rsidRPr="00316D78">
        <w:rPr>
          <w:rFonts w:ascii="Book Antiqua" w:hAnsi="Book Antiqua"/>
          <w:bCs/>
          <w:color w:val="000000"/>
        </w:rPr>
        <w:t xml:space="preserve">medical </w:t>
      </w:r>
      <w:r w:rsidRPr="00316D78">
        <w:rPr>
          <w:rFonts w:ascii="Book Antiqua" w:hAnsi="Book Antiqua"/>
          <w:bCs/>
          <w:color w:val="000000"/>
        </w:rPr>
        <w:t>management of chronic diseases</w:t>
      </w:r>
      <w:r w:rsidR="009F4964" w:rsidRPr="00316D78">
        <w:rPr>
          <w:rFonts w:ascii="Book Antiqua" w:hAnsi="Book Antiqua"/>
          <w:bCs/>
          <w:color w:val="000000"/>
        </w:rPr>
        <w:t xml:space="preserve">, </w:t>
      </w:r>
      <w:r w:rsidR="00827633" w:rsidRPr="00316D78">
        <w:rPr>
          <w:rFonts w:ascii="Book Antiqua" w:hAnsi="Book Antiqua"/>
          <w:bCs/>
          <w:color w:val="000000"/>
        </w:rPr>
        <w:t>including ulcerative colitis</w:t>
      </w:r>
      <w:r w:rsidR="00B6384D" w:rsidRPr="00316D78">
        <w:rPr>
          <w:rFonts w:ascii="Book Antiqua" w:hAnsi="Book Antiqua"/>
          <w:bCs/>
          <w:color w:val="000000"/>
        </w:rPr>
        <w:t xml:space="preserve"> (UC)</w:t>
      </w:r>
      <w:r w:rsidR="00827633" w:rsidRPr="00316D78">
        <w:rPr>
          <w:rFonts w:ascii="Book Antiqua" w:hAnsi="Book Antiqua"/>
          <w:bCs/>
          <w:color w:val="000000"/>
        </w:rPr>
        <w:t xml:space="preserve">. </w:t>
      </w:r>
      <w:r w:rsidR="00044E77" w:rsidRPr="00316D78">
        <w:rPr>
          <w:rFonts w:ascii="Book Antiqua" w:hAnsi="Book Antiqua"/>
          <w:bCs/>
          <w:color w:val="000000"/>
        </w:rPr>
        <w:t>Across many countries, health</w:t>
      </w:r>
      <w:r w:rsidR="0058330E" w:rsidRPr="00316D78">
        <w:rPr>
          <w:rFonts w:ascii="Book Antiqua" w:hAnsi="Book Antiqua"/>
          <w:bCs/>
          <w:color w:val="000000"/>
        </w:rPr>
        <w:t>care settings</w:t>
      </w:r>
      <w:r w:rsidR="00044E77" w:rsidRPr="00316D78">
        <w:rPr>
          <w:rFonts w:ascii="Book Antiqua" w:hAnsi="Book Antiqua"/>
          <w:bCs/>
          <w:color w:val="000000"/>
        </w:rPr>
        <w:t xml:space="preserve"> and diseases</w:t>
      </w:r>
      <w:r w:rsidR="00044E77" w:rsidRPr="00316D78">
        <w:rPr>
          <w:rFonts w:ascii="Book Antiqua" w:hAnsi="Book Antiqua" w:cs="Times New Roman"/>
        </w:rPr>
        <w:t>, such shortages have been linked with patient deaths and significant morbidity</w:t>
      </w:r>
      <w:r w:rsidR="000526D7" w:rsidRPr="00316D78">
        <w:rPr>
          <w:rFonts w:ascii="Book Antiqua" w:hAnsi="Book Antiqua" w:cs="Times New Roman"/>
        </w:rPr>
        <w:fldChar w:fldCharType="begin">
          <w:fldData xml:space="preserve">PEVuZE5vdGU+PENpdGU+PEF1dGhvcj5Gb3g8L0F1dGhvcj48WWVhcj4yMDE0PC9ZZWFyPjxSZWNO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</w:fldData>
        </w:fldChar>
      </w:r>
      <w:r w:rsidR="000526D7" w:rsidRPr="00316D78">
        <w:rPr>
          <w:rFonts w:ascii="Book Antiqua" w:hAnsi="Book Antiqua" w:cs="Times New Roman"/>
        </w:rPr>
        <w:instrText xml:space="preserve"> ADDIN EN.CITE </w:instrText>
      </w:r>
      <w:r w:rsidR="000526D7" w:rsidRPr="00316D78">
        <w:rPr>
          <w:rFonts w:ascii="Book Antiqua" w:hAnsi="Book Antiqua" w:cs="Times New Roman"/>
        </w:rPr>
        <w:fldChar w:fldCharType="begin">
          <w:fldData xml:space="preserve">PEVuZE5vdGU+PENpdGU+PEF1dGhvcj5Gb3g8L0F1dGhvcj48WWVhcj4yMDE0PC9ZZWFyPjxSZWNO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</w:fldData>
        </w:fldChar>
      </w:r>
      <w:r w:rsidR="000526D7" w:rsidRPr="00316D78">
        <w:rPr>
          <w:rFonts w:ascii="Book Antiqua" w:hAnsi="Book Antiqua" w:cs="Times New Roman"/>
        </w:rPr>
        <w:instrText xml:space="preserve"> ADDIN EN.CITE.DATA </w:instrText>
      </w:r>
      <w:r w:rsidR="000526D7" w:rsidRPr="00316D78">
        <w:rPr>
          <w:rFonts w:ascii="Book Antiqua" w:hAnsi="Book Antiqua" w:cs="Times New Roman"/>
        </w:rPr>
      </w:r>
      <w:r w:rsidR="000526D7" w:rsidRPr="00316D78">
        <w:rPr>
          <w:rFonts w:ascii="Book Antiqua" w:hAnsi="Book Antiqua" w:cs="Times New Roman"/>
        </w:rPr>
        <w:fldChar w:fldCharType="end"/>
      </w:r>
      <w:r w:rsidR="000526D7" w:rsidRPr="00316D78">
        <w:rPr>
          <w:rFonts w:ascii="Book Antiqua" w:hAnsi="Book Antiqua" w:cs="Times New Roman"/>
        </w:rPr>
      </w:r>
      <w:r w:rsidR="000526D7" w:rsidRPr="00316D78">
        <w:rPr>
          <w:rFonts w:ascii="Book Antiqua" w:hAnsi="Book Antiqua" w:cs="Times New Roman"/>
        </w:rPr>
        <w:fldChar w:fldCharType="separate"/>
      </w:r>
      <w:r w:rsidR="000526D7" w:rsidRPr="00316D78">
        <w:rPr>
          <w:rFonts w:ascii="Book Antiqua" w:hAnsi="Book Antiqua" w:cs="Times New Roman"/>
          <w:noProof/>
          <w:vertAlign w:val="superscript"/>
        </w:rPr>
        <w:t>[1,2]</w:t>
      </w:r>
      <w:r w:rsidR="000526D7" w:rsidRPr="00316D78">
        <w:rPr>
          <w:rFonts w:ascii="Book Antiqua" w:hAnsi="Book Antiqua" w:cs="Times New Roman"/>
        </w:rPr>
        <w:fldChar w:fldCharType="end"/>
      </w:r>
      <w:r w:rsidR="00044E77" w:rsidRPr="00316D78">
        <w:rPr>
          <w:rFonts w:ascii="Book Antiqua" w:hAnsi="Book Antiqua" w:cs="Times New Roman"/>
        </w:rPr>
        <w:t xml:space="preserve">. Drug shortages </w:t>
      </w:r>
      <w:r w:rsidR="00827633" w:rsidRPr="00316D78">
        <w:rPr>
          <w:rFonts w:ascii="Book Antiqua" w:hAnsi="Book Antiqua" w:cs="Times New Roman"/>
        </w:rPr>
        <w:t>may be defined by “a supply issue that affects the ability of preparation and/or dispensing of a drug such that it influences patient care and/or prescribers must use an alternative agent</w:t>
      </w:r>
      <w:r w:rsidR="00160176" w:rsidRPr="00316D78">
        <w:rPr>
          <w:rFonts w:ascii="Book Antiqua" w:hAnsi="Book Antiqua" w:cs="Times New Roman"/>
        </w:rPr>
        <w:fldChar w:fldCharType="begin"/>
      </w:r>
      <w:r w:rsidR="00160176" w:rsidRPr="00316D78">
        <w:rPr>
          <w:rFonts w:ascii="Book Antiqua" w:hAnsi="Book Antiqua" w:cs="Times New Roman"/>
        </w:rPr>
        <w:instrText xml:space="preserve"> ADDIN EN.CITE &lt;EndNote&gt;&lt;Cite&gt;&lt;Author&gt;Fox&lt;/Author&gt;&lt;Year&gt;2018&lt;/Year&gt;&lt;RecNum&gt;80984&lt;/RecNum&gt;&lt;DisplayText&gt;&lt;style face="superscript"&gt;[3]&lt;/style&gt;&lt;/DisplayText&gt;&lt;record&gt;&lt;rec-number&gt;80984&lt;/rec-number&gt;&lt;foreign-keys&gt;&lt;key app="EN" db-id="9zdt2ezrl9as0ve0ft2v2dtgs52vzxxaepdw" timestamp="1546903905"&gt;80984&lt;/key&gt;&lt;/foreign-keys&gt;&lt;ref-type name="Journal Article"&gt;17&lt;/ref-type&gt;&lt;contributors&gt;&lt;authors&gt;&lt;author&gt;Fox, E. R.&lt;/author&gt;&lt;author&gt;McLaughlin, M. M.&lt;/author&gt;&lt;/authors&gt;&lt;/contributors&gt;&lt;auth-address&gt;Senior Director of Drug Information and Support Services, University of Utah Health, and Adjunct Associate Professor, University of Utah College of Pharmacy, Salt Lake City, UT.&amp;#xD;Associate Professor, Department of Pharmacy Practice, Midwestern University, Chicago College of Pharmacy, Downers Grove, IL and HIV/ID Clinical Pharmacist, Department of Pharmacy, Northwestern Memorial Hospital, Chicago, IL.&lt;/auth-address&gt;&lt;titles&gt;&lt;title&gt;ASHP guidelines on managing drug product shortages&lt;/title&gt;&lt;secondary-title&gt;Am J Health Syst Pharm&lt;/secondary-title&gt;&lt;/titles&gt;&lt;periodical&gt;&lt;full-title&gt;Am J Health Syst Pharm&lt;/full-title&gt;&lt;/periodical&gt;&lt;pages&gt;1742-1750&lt;/pages&gt;&lt;volume&gt;75&lt;/volume&gt;&lt;number&gt;21&lt;/number&gt;&lt;keywords&gt;&lt;keyword&gt;ASHP guidelines&lt;/keyword&gt;&lt;keyword&gt;drug product shortage&lt;/keyword&gt;&lt;keyword&gt;medically necessary product&lt;/keyword&gt;&lt;keyword&gt;medication errors&lt;/keyword&gt;&lt;keyword&gt;patient care team&lt;/keyword&gt;&lt;keyword&gt;strategic planning&lt;/keyword&gt;&lt;keyword&gt;declared no other potential conflicts of interest.&lt;/keyword&gt;&lt;/keywords&gt;&lt;dates&gt;&lt;year&gt;2018&lt;/year&gt;&lt;pub-dates&gt;&lt;date&gt;Nov 1&lt;/date&gt;&lt;/pub-dates&gt;&lt;/dates&gt;&lt;isbn&gt;1535-2900 (Electronic)&amp;#xD;1079-2082 (Linking)&lt;/isbn&gt;&lt;accession-num&gt;30061155&lt;/accession-num&gt;&lt;urls&gt;&lt;related-urls&gt;&lt;url&gt;https://www.ncbi.nlm.nih.gov/pubmed/30061155&lt;/url&gt;&lt;/related-urls&gt;&lt;/urls&gt;&lt;electronic-resource-num&gt;10.2146/ajhp180441&lt;/electronic-resource-num&gt;&lt;/record&gt;&lt;/Cite&gt;&lt;/EndNote&gt;</w:instrText>
      </w:r>
      <w:r w:rsidR="00160176" w:rsidRPr="00316D78">
        <w:rPr>
          <w:rFonts w:ascii="Book Antiqua" w:hAnsi="Book Antiqua" w:cs="Times New Roman"/>
        </w:rPr>
        <w:fldChar w:fldCharType="separate"/>
      </w:r>
      <w:r w:rsidR="00160176" w:rsidRPr="00316D78">
        <w:rPr>
          <w:rFonts w:ascii="Book Antiqua" w:hAnsi="Book Antiqua" w:cs="Times New Roman"/>
          <w:noProof/>
          <w:vertAlign w:val="superscript"/>
        </w:rPr>
        <w:t>[3]</w:t>
      </w:r>
      <w:r w:rsidR="00160176" w:rsidRPr="00316D78">
        <w:rPr>
          <w:rFonts w:ascii="Book Antiqua" w:hAnsi="Book Antiqua" w:cs="Times New Roman"/>
        </w:rPr>
        <w:fldChar w:fldCharType="end"/>
      </w:r>
      <w:r w:rsidR="00827633" w:rsidRPr="00316D78">
        <w:rPr>
          <w:rFonts w:ascii="Book Antiqua" w:hAnsi="Book Antiqua" w:cs="Times New Roman"/>
        </w:rPr>
        <w:t>”</w:t>
      </w:r>
      <w:r w:rsidR="002B5672" w:rsidRPr="00316D78">
        <w:rPr>
          <w:rFonts w:ascii="Book Antiqua" w:hAnsi="Book Antiqua" w:cs="Times New Roman"/>
        </w:rPr>
        <w:t>.</w:t>
      </w:r>
      <w:r w:rsidR="00827633" w:rsidRPr="00316D78">
        <w:rPr>
          <w:rFonts w:ascii="Book Antiqua" w:hAnsi="Book Antiqua" w:cs="Times New Roman"/>
        </w:rPr>
        <w:t xml:space="preserve"> </w:t>
      </w:r>
      <w:r w:rsidR="00044E77" w:rsidRPr="00316D78">
        <w:rPr>
          <w:rFonts w:ascii="Book Antiqua" w:hAnsi="Book Antiqua" w:cs="Times New Roman"/>
        </w:rPr>
        <w:t>They</w:t>
      </w:r>
      <w:r w:rsidR="00827633" w:rsidRPr="00316D78">
        <w:rPr>
          <w:rFonts w:ascii="Book Antiqua" w:hAnsi="Book Antiqua" w:cs="Times New Roman"/>
        </w:rPr>
        <w:t xml:space="preserve"> appear to be increasing for multiple reasons, including growing trends worldwide to operate drug supply chains on a just-in-time basis to </w:t>
      </w:r>
      <w:proofErr w:type="spellStart"/>
      <w:r w:rsidR="00827633" w:rsidRPr="00316D78">
        <w:rPr>
          <w:rFonts w:ascii="Book Antiqua" w:hAnsi="Book Antiqua" w:cs="Times New Roman"/>
        </w:rPr>
        <w:t>maximise</w:t>
      </w:r>
      <w:proofErr w:type="spellEnd"/>
      <w:r w:rsidR="00827633" w:rsidRPr="00316D78">
        <w:rPr>
          <w:rFonts w:ascii="Book Antiqua" w:hAnsi="Book Antiqua" w:cs="Times New Roman"/>
        </w:rPr>
        <w:t xml:space="preserve"> cost reduction and avoid excess inventory, brought about by lower profit margins due to </w:t>
      </w:r>
      <w:r w:rsidR="005866BB" w:rsidRPr="00316D78">
        <w:rPr>
          <w:rFonts w:ascii="Book Antiqua" w:hAnsi="Book Antiqua" w:cs="Times New Roman"/>
        </w:rPr>
        <w:t xml:space="preserve">the </w:t>
      </w:r>
      <w:r w:rsidR="00827633" w:rsidRPr="00316D78">
        <w:rPr>
          <w:rFonts w:ascii="Book Antiqua" w:hAnsi="Book Antiqua" w:cs="Times New Roman"/>
        </w:rPr>
        <w:t xml:space="preserve">arrival of generics and other market competitive forces. </w:t>
      </w:r>
      <w:r w:rsidR="00CF300E" w:rsidRPr="00316D78">
        <w:rPr>
          <w:rFonts w:ascii="Book Antiqua" w:hAnsi="Book Antiqua" w:cs="Times New Roman"/>
        </w:rPr>
        <w:t>Moreover</w:t>
      </w:r>
      <w:r w:rsidR="00827633" w:rsidRPr="00316D78">
        <w:rPr>
          <w:rFonts w:ascii="Book Antiqua" w:hAnsi="Book Antiqua" w:cs="Times New Roman"/>
        </w:rPr>
        <w:t xml:space="preserve">, in most countries, there is no requirement for suppliers to report </w:t>
      </w:r>
      <w:r w:rsidR="0025267B" w:rsidRPr="00316D78">
        <w:rPr>
          <w:rFonts w:ascii="Book Antiqua" w:hAnsi="Book Antiqua" w:cs="Times New Roman"/>
        </w:rPr>
        <w:t xml:space="preserve">drug supply </w:t>
      </w:r>
      <w:r w:rsidR="00044E77" w:rsidRPr="00316D78">
        <w:rPr>
          <w:rFonts w:ascii="Book Antiqua" w:hAnsi="Book Antiqua" w:cs="Times New Roman"/>
        </w:rPr>
        <w:t>issues</w:t>
      </w:r>
      <w:r w:rsidR="00827633" w:rsidRPr="00316D78">
        <w:rPr>
          <w:rFonts w:ascii="Book Antiqua" w:hAnsi="Book Antiqua" w:cs="Times New Roman"/>
        </w:rPr>
        <w:t xml:space="preserve">, often leading to clinicians and patients facing shortages with </w:t>
      </w:r>
      <w:r w:rsidR="00044E77" w:rsidRPr="00316D78">
        <w:rPr>
          <w:rFonts w:ascii="Book Antiqua" w:hAnsi="Book Antiqua" w:cs="Times New Roman"/>
        </w:rPr>
        <w:t xml:space="preserve">little or </w:t>
      </w:r>
      <w:r w:rsidR="00827633" w:rsidRPr="00316D78">
        <w:rPr>
          <w:rFonts w:ascii="Book Antiqua" w:hAnsi="Book Antiqua" w:cs="Times New Roman"/>
        </w:rPr>
        <w:t>no warning. High cost drugs for relatively narrow indications in smaller markets appear more at risk of shortages, exemplified by the balsalazide shortage in Australia as studied here</w:t>
      </w:r>
      <w:r w:rsidR="00160176" w:rsidRPr="00316D78">
        <w:rPr>
          <w:rFonts w:ascii="Book Antiqua" w:hAnsi="Book Antiqua" w:cs="Times New Roman"/>
        </w:rPr>
        <w:fldChar w:fldCharType="begin">
          <w:fldData xml:space="preserve">PEVuZE5vdGU+PENpdGU+PEF1dGhvcj5QYXV3ZWxzPC9BdXRob3I+PFllYXI+MjAxNDwvWWVhcj48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</w:fldData>
        </w:fldChar>
      </w:r>
      <w:r w:rsidR="00160176" w:rsidRPr="00316D78">
        <w:rPr>
          <w:rFonts w:ascii="Book Antiqua" w:hAnsi="Book Antiqua" w:cs="Times New Roman"/>
        </w:rPr>
        <w:instrText xml:space="preserve"> ADDIN EN.CITE </w:instrText>
      </w:r>
      <w:r w:rsidR="00160176" w:rsidRPr="00316D78">
        <w:rPr>
          <w:rFonts w:ascii="Book Antiqua" w:hAnsi="Book Antiqua" w:cs="Times New Roman"/>
        </w:rPr>
        <w:fldChar w:fldCharType="begin">
          <w:fldData xml:space="preserve">PEVuZE5vdGU+PENpdGU+PEF1dGhvcj5QYXV3ZWxzPC9BdXRob3I+PFllYXI+MjAxNDwvWWVhcj48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</w:fldData>
        </w:fldChar>
      </w:r>
      <w:r w:rsidR="00160176" w:rsidRPr="00316D78">
        <w:rPr>
          <w:rFonts w:ascii="Book Antiqua" w:hAnsi="Book Antiqua" w:cs="Times New Roman"/>
        </w:rPr>
        <w:instrText xml:space="preserve"> ADDIN EN.CITE.DATA </w:instrText>
      </w:r>
      <w:r w:rsidR="00160176" w:rsidRPr="00316D78">
        <w:rPr>
          <w:rFonts w:ascii="Book Antiqua" w:hAnsi="Book Antiqua" w:cs="Times New Roman"/>
        </w:rPr>
      </w:r>
      <w:r w:rsidR="00160176" w:rsidRPr="00316D78">
        <w:rPr>
          <w:rFonts w:ascii="Book Antiqua" w:hAnsi="Book Antiqua" w:cs="Times New Roman"/>
        </w:rPr>
        <w:fldChar w:fldCharType="end"/>
      </w:r>
      <w:r w:rsidR="00160176" w:rsidRPr="00316D78">
        <w:rPr>
          <w:rFonts w:ascii="Book Antiqua" w:hAnsi="Book Antiqua" w:cs="Times New Roman"/>
        </w:rPr>
      </w:r>
      <w:r w:rsidR="00160176" w:rsidRPr="00316D78">
        <w:rPr>
          <w:rFonts w:ascii="Book Antiqua" w:hAnsi="Book Antiqua" w:cs="Times New Roman"/>
        </w:rPr>
        <w:fldChar w:fldCharType="separate"/>
      </w:r>
      <w:r w:rsidR="00160176" w:rsidRPr="00316D78">
        <w:rPr>
          <w:rFonts w:ascii="Book Antiqua" w:hAnsi="Book Antiqua" w:cs="Times New Roman"/>
          <w:noProof/>
          <w:vertAlign w:val="superscript"/>
        </w:rPr>
        <w:t>[4-6]</w:t>
      </w:r>
      <w:r w:rsidR="00160176" w:rsidRPr="00316D78">
        <w:rPr>
          <w:rFonts w:ascii="Book Antiqua" w:hAnsi="Book Antiqua" w:cs="Times New Roman"/>
        </w:rPr>
        <w:fldChar w:fldCharType="end"/>
      </w:r>
      <w:r w:rsidR="00827633" w:rsidRPr="00316D78">
        <w:rPr>
          <w:rFonts w:ascii="Book Antiqua" w:hAnsi="Book Antiqua" w:cs="Times New Roman"/>
        </w:rPr>
        <w:t>.</w:t>
      </w:r>
      <w:r w:rsidR="007D7AF0" w:rsidRPr="00316D78">
        <w:rPr>
          <w:rFonts w:ascii="Book Antiqua" w:hAnsi="Book Antiqua" w:cs="Times New Roman"/>
        </w:rPr>
        <w:t xml:space="preserve"> </w:t>
      </w:r>
      <w:r w:rsidR="00827633" w:rsidRPr="00316D78">
        <w:rPr>
          <w:rFonts w:ascii="Book Antiqua" w:hAnsi="Book Antiqua"/>
        </w:rPr>
        <w:t xml:space="preserve"> </w:t>
      </w:r>
    </w:p>
    <w:p w14:paraId="26CD6591" w14:textId="0EB2C29E" w:rsidR="00B6384D" w:rsidRPr="00316D78" w:rsidRDefault="00044E77" w:rsidP="0091031C">
      <w:pPr>
        <w:spacing w:line="360" w:lineRule="auto"/>
        <w:ind w:firstLineChars="100" w:firstLine="240"/>
        <w:jc w:val="both"/>
        <w:rPr>
          <w:rFonts w:ascii="Book Antiqua" w:hAnsi="Book Antiqua" w:cs="Times New Roman"/>
        </w:rPr>
      </w:pPr>
      <w:r w:rsidRPr="00316D78">
        <w:rPr>
          <w:rFonts w:ascii="Book Antiqua" w:hAnsi="Book Antiqua"/>
        </w:rPr>
        <w:t>Over</w:t>
      </w:r>
      <w:r w:rsidR="00827633" w:rsidRPr="00316D78">
        <w:rPr>
          <w:rFonts w:ascii="Book Antiqua" w:hAnsi="Book Antiqua"/>
        </w:rPr>
        <w:t xml:space="preserve"> a three</w:t>
      </w:r>
      <w:r w:rsidR="005E7EE1" w:rsidRPr="00316D78">
        <w:rPr>
          <w:rFonts w:ascii="Book Antiqua" w:hAnsi="Book Antiqua"/>
        </w:rPr>
        <w:t xml:space="preserve"> </w:t>
      </w:r>
      <w:r w:rsidR="00827633" w:rsidRPr="00316D78">
        <w:rPr>
          <w:rFonts w:ascii="Book Antiqua" w:hAnsi="Book Antiqua"/>
        </w:rPr>
        <w:t>month period from November 2012 to January 2013</w:t>
      </w:r>
      <w:r w:rsidRPr="00316D78">
        <w:rPr>
          <w:rFonts w:ascii="Book Antiqua" w:hAnsi="Book Antiqua"/>
        </w:rPr>
        <w:t xml:space="preserve"> inclusive</w:t>
      </w:r>
      <w:r w:rsidR="00827633" w:rsidRPr="00316D78">
        <w:rPr>
          <w:rFonts w:ascii="Book Antiqua" w:hAnsi="Book Antiqua"/>
        </w:rPr>
        <w:t>, a nationwide shortage in the supply of balsalazide</w:t>
      </w:r>
      <w:r w:rsidR="00CF300E" w:rsidRPr="00316D78">
        <w:rPr>
          <w:rFonts w:ascii="Book Antiqua" w:hAnsi="Book Antiqua"/>
        </w:rPr>
        <w:t xml:space="preserve"> (</w:t>
      </w:r>
      <w:proofErr w:type="spellStart"/>
      <w:r w:rsidR="00CF300E" w:rsidRPr="00316D78">
        <w:rPr>
          <w:rFonts w:ascii="Book Antiqua" w:hAnsi="Book Antiqua"/>
          <w:i/>
        </w:rPr>
        <w:t>Colazal</w:t>
      </w:r>
      <w:proofErr w:type="spellEnd"/>
      <w:r w:rsidR="00CF300E" w:rsidRPr="00316D78">
        <w:rPr>
          <w:rFonts w:ascii="Book Antiqua" w:hAnsi="Book Antiqua"/>
          <w:i/>
        </w:rPr>
        <w:t xml:space="preserve">, </w:t>
      </w:r>
      <w:proofErr w:type="spellStart"/>
      <w:r w:rsidR="00CF300E" w:rsidRPr="00316D78">
        <w:rPr>
          <w:rFonts w:ascii="Book Antiqua" w:hAnsi="Book Antiqua"/>
          <w:i/>
        </w:rPr>
        <w:t>Colazide</w:t>
      </w:r>
      <w:proofErr w:type="spellEnd"/>
      <w:r w:rsidR="00DA3145" w:rsidRPr="00316D78">
        <w:rPr>
          <w:rFonts w:ascii="Book Antiqua" w:hAnsi="Book Antiqua" w:cs="Times New Roman"/>
          <w:vertAlign w:val="superscript"/>
        </w:rPr>
        <w:t>®</w:t>
      </w:r>
      <w:r w:rsidR="00CF300E" w:rsidRPr="00316D78">
        <w:rPr>
          <w:rFonts w:ascii="Book Antiqua" w:hAnsi="Book Antiqua"/>
        </w:rPr>
        <w:t>)</w:t>
      </w:r>
      <w:r w:rsidR="00827633" w:rsidRPr="00316D78">
        <w:rPr>
          <w:rFonts w:ascii="Book Antiqua" w:hAnsi="Book Antiqua"/>
        </w:rPr>
        <w:t xml:space="preserve"> in Australia necessitated a blanket, non-medical substitution with alternative 5-ASA formulations in patients with </w:t>
      </w:r>
      <w:r w:rsidR="0058330E" w:rsidRPr="00316D78">
        <w:rPr>
          <w:rFonts w:ascii="Book Antiqua" w:hAnsi="Book Antiqua"/>
        </w:rPr>
        <w:t>UC</w:t>
      </w:r>
      <w:r w:rsidR="00827633" w:rsidRPr="00316D78">
        <w:rPr>
          <w:rFonts w:ascii="Book Antiqua" w:hAnsi="Book Antiqua"/>
        </w:rPr>
        <w:t xml:space="preserve">. </w:t>
      </w:r>
      <w:r w:rsidRPr="00316D78">
        <w:rPr>
          <w:rFonts w:ascii="Book Antiqua" w:hAnsi="Book Antiqua"/>
        </w:rPr>
        <w:t>Balsalazide is a prodrug of the active metabolite, mesalazine, which is linked to a carrier molecule via an azo bond and released in the colon by bacterial azo-reduction</w:t>
      </w:r>
      <w:r w:rsidR="00160176" w:rsidRPr="00316D78">
        <w:rPr>
          <w:rFonts w:ascii="Book Antiqua" w:hAnsi="Book Antiqua"/>
        </w:rPr>
        <w:fldChar w:fldCharType="begin"/>
      </w:r>
      <w:r w:rsidR="00160176" w:rsidRPr="00316D78">
        <w:rPr>
          <w:rFonts w:ascii="Book Antiqua" w:hAnsi="Book Antiqua"/>
        </w:rPr>
        <w:instrText xml:space="preserve"> ADDIN EN.CITE &lt;EndNote&gt;&lt;Cite&gt;&lt;Author&gt;Ltd&lt;/Author&gt;&lt;Year&gt;2017&lt;/Year&gt;&lt;RecNum&gt;82521&lt;/RecNum&gt;&lt;DisplayText&gt;&lt;style face="superscript"&gt;[7]&lt;/style&gt;&lt;/DisplayText&gt;&lt;record&gt;&lt;rec-number&gt;82521&lt;/rec-number&gt;&lt;foreign-keys&gt;&lt;key app="EN" db-id="9zdt2ezrl9as0ve0ft2v2dtgs52vzxxaepdw" timestamp="1560407484"&gt;82521&lt;/key&gt;&lt;/foreign-keys&gt;&lt;ref-type name="Web Page"&gt;12&lt;/ref-type&gt;&lt;contributors&gt;&lt;authors&gt;&lt;author&gt;Fresenius Kabi Pty Ltd&lt;/author&gt;&lt;/authors&gt;&lt;/contributors&gt;&lt;titles&gt;&lt;title&gt;Colazide Product Information&lt;/title&gt;&lt;/titles&gt;&lt;volume&gt;2019&lt;/volume&gt;&lt;number&gt;16/03/2019&lt;/number&gt;&lt;dates&gt;&lt;year&gt;2017&lt;/year&gt;&lt;/dates&gt;&lt;urls&gt;&lt;related-urls&gt;&lt;url&gt;https://www.fresenius-kabi.com/au/documents/Colazide_PI.pdf&lt;/url&gt;&lt;/related-urls&gt;&lt;/urls&gt;&lt;/record&gt;&lt;/Cite&gt;&lt;/EndNote&gt;</w:instrText>
      </w:r>
      <w:r w:rsidR="00160176" w:rsidRPr="00316D78">
        <w:rPr>
          <w:rFonts w:ascii="Book Antiqua" w:hAnsi="Book Antiqua"/>
        </w:rPr>
        <w:fldChar w:fldCharType="separate"/>
      </w:r>
      <w:r w:rsidR="00160176" w:rsidRPr="00316D78">
        <w:rPr>
          <w:rFonts w:ascii="Book Antiqua" w:hAnsi="Book Antiqua"/>
          <w:noProof/>
          <w:vertAlign w:val="superscript"/>
        </w:rPr>
        <w:t>[7]</w:t>
      </w:r>
      <w:r w:rsidR="00160176" w:rsidRPr="00316D78">
        <w:rPr>
          <w:rFonts w:ascii="Book Antiqua" w:hAnsi="Book Antiqua"/>
        </w:rPr>
        <w:fldChar w:fldCharType="end"/>
      </w:r>
      <w:r w:rsidRPr="00316D78">
        <w:rPr>
          <w:rFonts w:ascii="Book Antiqua" w:hAnsi="Book Antiqua"/>
        </w:rPr>
        <w:t xml:space="preserve">. The </w:t>
      </w:r>
      <w:r w:rsidR="00827633" w:rsidRPr="00316D78">
        <w:rPr>
          <w:rFonts w:ascii="Book Antiqua" w:hAnsi="Book Antiqua"/>
          <w:bCs/>
          <w:color w:val="000000"/>
        </w:rPr>
        <w:t>5-aminosalicylic acid (5-ASA)</w:t>
      </w:r>
      <w:r w:rsidRPr="00316D78">
        <w:rPr>
          <w:rFonts w:ascii="Book Antiqua" w:hAnsi="Book Antiqua"/>
          <w:bCs/>
          <w:color w:val="000000"/>
        </w:rPr>
        <w:t xml:space="preserve"> agents as a</w:t>
      </w:r>
      <w:r w:rsidR="00827633" w:rsidRPr="00316D78">
        <w:rPr>
          <w:rFonts w:ascii="Book Antiqua" w:hAnsi="Book Antiqua"/>
          <w:bCs/>
          <w:color w:val="000000"/>
        </w:rPr>
        <w:t xml:space="preserve"> </w:t>
      </w:r>
      <w:r w:rsidRPr="00316D78">
        <w:rPr>
          <w:rFonts w:ascii="Book Antiqua" w:hAnsi="Book Antiqua"/>
          <w:bCs/>
          <w:color w:val="000000"/>
        </w:rPr>
        <w:t>class (including balsalazide)</w:t>
      </w:r>
      <w:r w:rsidR="00827633" w:rsidRPr="00316D78">
        <w:rPr>
          <w:rFonts w:ascii="Book Antiqua" w:hAnsi="Book Antiqua"/>
          <w:bCs/>
          <w:color w:val="000000"/>
        </w:rPr>
        <w:t xml:space="preserve"> are standard and effective therapies for</w:t>
      </w:r>
      <w:r w:rsidRPr="00316D78">
        <w:rPr>
          <w:rFonts w:ascii="Book Antiqua" w:hAnsi="Book Antiqua"/>
          <w:bCs/>
          <w:color w:val="000000"/>
        </w:rPr>
        <w:t xml:space="preserve"> the induction and maintenance of remission in</w:t>
      </w:r>
      <w:r w:rsidR="0058330E" w:rsidRPr="00316D78">
        <w:rPr>
          <w:rFonts w:ascii="Book Antiqua" w:hAnsi="Book Antiqua"/>
          <w:bCs/>
          <w:color w:val="000000"/>
        </w:rPr>
        <w:t xml:space="preserve"> UC</w:t>
      </w:r>
      <w:r w:rsidR="00827633" w:rsidRPr="00316D78">
        <w:rPr>
          <w:rFonts w:ascii="Book Antiqua" w:hAnsi="Book Antiqua"/>
          <w:bCs/>
          <w:color w:val="000000"/>
        </w:rPr>
        <w:t xml:space="preserve">, particularly in mild to moderate disease. </w:t>
      </w:r>
      <w:r w:rsidR="00827633" w:rsidRPr="00316D78">
        <w:rPr>
          <w:rFonts w:ascii="Book Antiqua" w:hAnsi="Book Antiqua" w:cs="Times New Roman"/>
        </w:rPr>
        <w:t xml:space="preserve">In the setting of few randomized head-to-head trials or real-world comparative studies of different oral 5-ASA preparations, </w:t>
      </w:r>
      <w:r w:rsidR="00B6384D" w:rsidRPr="00316D78">
        <w:rPr>
          <w:rFonts w:ascii="Book Antiqua" w:hAnsi="Book Antiqua" w:cs="Times New Roman"/>
        </w:rPr>
        <w:t>the formulations are, pragmatically, considered to be similar in efficacy when adjusting for dose for both induction and maintenance of UC</w:t>
      </w:r>
      <w:r w:rsidR="00160176" w:rsidRPr="00316D78">
        <w:rPr>
          <w:rFonts w:ascii="Book Antiqua" w:hAnsi="Book Antiqua" w:cs="Times New Roman"/>
        </w:rPr>
        <w:fldChar w:fldCharType="begin">
          <w:fldData xml:space="preserve">PEVuZE5vdGU+PENpdGU+PEF1dGhvcj5GZWFnYW48L0F1dGhvcj48WWVhcj4yMDEyPC9ZZWFyPjxS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</w:fldData>
        </w:fldChar>
      </w:r>
      <w:r w:rsidR="00160176" w:rsidRPr="00316D78">
        <w:rPr>
          <w:rFonts w:ascii="Book Antiqua" w:hAnsi="Book Antiqua" w:cs="Times New Roman"/>
        </w:rPr>
        <w:instrText xml:space="preserve"> ADDIN EN.CITE </w:instrText>
      </w:r>
      <w:r w:rsidR="00160176" w:rsidRPr="00316D78">
        <w:rPr>
          <w:rFonts w:ascii="Book Antiqua" w:hAnsi="Book Antiqua" w:cs="Times New Roman"/>
        </w:rPr>
        <w:fldChar w:fldCharType="begin">
          <w:fldData xml:space="preserve">PEVuZE5vdGU+PENpdGU+PEF1dGhvcj5GZWFnYW48L0F1dGhvcj48WWVhcj4yMDEyPC9ZZWFyPjxS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</w:fldData>
        </w:fldChar>
      </w:r>
      <w:r w:rsidR="00160176" w:rsidRPr="00316D78">
        <w:rPr>
          <w:rFonts w:ascii="Book Antiqua" w:hAnsi="Book Antiqua" w:cs="Times New Roman"/>
        </w:rPr>
        <w:instrText xml:space="preserve"> ADDIN EN.CITE.DATA </w:instrText>
      </w:r>
      <w:r w:rsidR="00160176" w:rsidRPr="00316D78">
        <w:rPr>
          <w:rFonts w:ascii="Book Antiqua" w:hAnsi="Book Antiqua" w:cs="Times New Roman"/>
        </w:rPr>
      </w:r>
      <w:r w:rsidR="00160176" w:rsidRPr="00316D78">
        <w:rPr>
          <w:rFonts w:ascii="Book Antiqua" w:hAnsi="Book Antiqua" w:cs="Times New Roman"/>
        </w:rPr>
        <w:fldChar w:fldCharType="end"/>
      </w:r>
      <w:r w:rsidR="00160176" w:rsidRPr="00316D78">
        <w:rPr>
          <w:rFonts w:ascii="Book Antiqua" w:hAnsi="Book Antiqua" w:cs="Times New Roman"/>
        </w:rPr>
      </w:r>
      <w:r w:rsidR="00160176" w:rsidRPr="00316D78">
        <w:rPr>
          <w:rFonts w:ascii="Book Antiqua" w:hAnsi="Book Antiqua" w:cs="Times New Roman"/>
        </w:rPr>
        <w:fldChar w:fldCharType="separate"/>
      </w:r>
      <w:r w:rsidR="00160176" w:rsidRPr="00316D78">
        <w:rPr>
          <w:rFonts w:ascii="Book Antiqua" w:hAnsi="Book Antiqua" w:cs="Times New Roman"/>
          <w:noProof/>
          <w:vertAlign w:val="superscript"/>
        </w:rPr>
        <w:t>[8]</w:t>
      </w:r>
      <w:r w:rsidR="00160176" w:rsidRPr="00316D78">
        <w:rPr>
          <w:rFonts w:ascii="Book Antiqua" w:hAnsi="Book Antiqua" w:cs="Times New Roman"/>
        </w:rPr>
        <w:fldChar w:fldCharType="end"/>
      </w:r>
      <w:r w:rsidR="000367C6" w:rsidRPr="00316D78">
        <w:rPr>
          <w:rFonts w:ascii="Book Antiqua" w:hAnsi="Book Antiqua" w:cs="Times New Roman"/>
        </w:rPr>
        <w:t>.</w:t>
      </w:r>
      <w:r w:rsidR="00B6384D" w:rsidRPr="00316D78">
        <w:rPr>
          <w:rFonts w:ascii="Book Antiqua" w:hAnsi="Book Antiqua" w:cs="Times New Roman"/>
        </w:rPr>
        <w:t xml:space="preserve"> For instance, 6.75</w:t>
      </w:r>
      <w:r w:rsidR="00340B0C">
        <w:rPr>
          <w:rFonts w:ascii="Book Antiqua" w:hAnsi="Book Antiqua" w:cs="Times New Roman"/>
        </w:rPr>
        <w:t xml:space="preserve"> </w:t>
      </w:r>
      <w:r w:rsidR="00B6384D" w:rsidRPr="00316D78">
        <w:rPr>
          <w:rFonts w:ascii="Book Antiqua" w:hAnsi="Book Antiqua" w:cs="Times New Roman"/>
        </w:rPr>
        <w:t>g daily of balsalazide (equivalent to 2.34</w:t>
      </w:r>
      <w:r w:rsidR="002B5672">
        <w:rPr>
          <w:rFonts w:ascii="Book Antiqua" w:hAnsi="Book Antiqua" w:cs="Times New Roman"/>
        </w:rPr>
        <w:t xml:space="preserve"> </w:t>
      </w:r>
      <w:r w:rsidR="00B6384D" w:rsidRPr="00316D78">
        <w:rPr>
          <w:rFonts w:ascii="Book Antiqua" w:hAnsi="Book Antiqua" w:cs="Times New Roman"/>
        </w:rPr>
        <w:t>g of mesalazine) was compared with a pH-dependent acrylic resin coated mesalazine formulation (</w:t>
      </w:r>
      <w:proofErr w:type="spellStart"/>
      <w:r w:rsidR="00B6384D" w:rsidRPr="00316D78">
        <w:rPr>
          <w:rFonts w:ascii="Book Antiqua" w:hAnsi="Book Antiqua" w:cs="Times New Roman"/>
          <w:i/>
        </w:rPr>
        <w:t>Asacol</w:t>
      </w:r>
      <w:proofErr w:type="spellEnd"/>
      <w:r w:rsidR="00B6384D" w:rsidRPr="00316D78">
        <w:rPr>
          <w:rFonts w:ascii="Book Antiqua" w:hAnsi="Book Antiqua" w:cs="Times New Roman"/>
          <w:vertAlign w:val="superscript"/>
        </w:rPr>
        <w:t>®</w:t>
      </w:r>
      <w:r w:rsidR="00B6384D" w:rsidRPr="00316D78">
        <w:rPr>
          <w:rFonts w:ascii="Book Antiqua" w:hAnsi="Book Antiqua" w:cs="Times New Roman"/>
        </w:rPr>
        <w:t>) in three randomized-controlled, double-blind studie</w:t>
      </w:r>
      <w:r w:rsidR="0011065D" w:rsidRPr="00316D78">
        <w:rPr>
          <w:rFonts w:ascii="Book Antiqua" w:hAnsi="Book Antiqua" w:cs="Times New Roman"/>
        </w:rPr>
        <w:t>s</w:t>
      </w:r>
      <w:r w:rsidR="00160176" w:rsidRPr="00316D78">
        <w:rPr>
          <w:rFonts w:ascii="Book Antiqua" w:hAnsi="Book Antiqua" w:cs="Times New Roman"/>
        </w:rPr>
        <w:fldChar w:fldCharType="begin">
          <w:fldData xml:space="preserve">PEVuZE5vdGU+PENpdGU+PEF1dGhvcj5QcnVpdHQ8L0F1dGhvcj48WWVhcj4yMDAyPC9ZZWFyPjxS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</w:fldData>
        </w:fldChar>
      </w:r>
      <w:r w:rsidR="00160176" w:rsidRPr="00316D78">
        <w:rPr>
          <w:rFonts w:ascii="Book Antiqua" w:hAnsi="Book Antiqua" w:cs="Times New Roman"/>
        </w:rPr>
        <w:instrText xml:space="preserve"> ADDIN EN.CITE </w:instrText>
      </w:r>
      <w:r w:rsidR="00160176" w:rsidRPr="00316D78">
        <w:rPr>
          <w:rFonts w:ascii="Book Antiqua" w:hAnsi="Book Antiqua" w:cs="Times New Roman"/>
        </w:rPr>
        <w:fldChar w:fldCharType="begin">
          <w:fldData xml:space="preserve">PEVuZE5vdGU+PENpdGU+PEF1dGhvcj5QcnVpdHQ8L0F1dGhvcj48WWVhcj4yMDAyPC9ZZWFyPjxS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</w:fldData>
        </w:fldChar>
      </w:r>
      <w:r w:rsidR="00160176" w:rsidRPr="00316D78">
        <w:rPr>
          <w:rFonts w:ascii="Book Antiqua" w:hAnsi="Book Antiqua" w:cs="Times New Roman"/>
        </w:rPr>
        <w:instrText xml:space="preserve"> ADDIN EN.CITE.DATA </w:instrText>
      </w:r>
      <w:r w:rsidR="00160176" w:rsidRPr="00316D78">
        <w:rPr>
          <w:rFonts w:ascii="Book Antiqua" w:hAnsi="Book Antiqua" w:cs="Times New Roman"/>
        </w:rPr>
      </w:r>
      <w:r w:rsidR="00160176" w:rsidRPr="00316D78">
        <w:rPr>
          <w:rFonts w:ascii="Book Antiqua" w:hAnsi="Book Antiqua" w:cs="Times New Roman"/>
        </w:rPr>
        <w:fldChar w:fldCharType="end"/>
      </w:r>
      <w:r w:rsidR="00160176" w:rsidRPr="00316D78">
        <w:rPr>
          <w:rFonts w:ascii="Book Antiqua" w:hAnsi="Book Antiqua" w:cs="Times New Roman"/>
        </w:rPr>
      </w:r>
      <w:r w:rsidR="00160176" w:rsidRPr="00316D78">
        <w:rPr>
          <w:rFonts w:ascii="Book Antiqua" w:hAnsi="Book Antiqua" w:cs="Times New Roman"/>
        </w:rPr>
        <w:fldChar w:fldCharType="separate"/>
      </w:r>
      <w:r w:rsidR="00160176" w:rsidRPr="00316D78">
        <w:rPr>
          <w:rFonts w:ascii="Book Antiqua" w:hAnsi="Book Antiqua" w:cs="Times New Roman"/>
          <w:noProof/>
          <w:vertAlign w:val="superscript"/>
        </w:rPr>
        <w:t>[9-11]</w:t>
      </w:r>
      <w:r w:rsidR="00160176" w:rsidRPr="00316D78">
        <w:rPr>
          <w:rFonts w:ascii="Book Antiqua" w:hAnsi="Book Antiqua" w:cs="Times New Roman"/>
        </w:rPr>
        <w:fldChar w:fldCharType="end"/>
      </w:r>
      <w:r w:rsidR="0011065D" w:rsidRPr="00316D78">
        <w:rPr>
          <w:rFonts w:ascii="Book Antiqua" w:hAnsi="Book Antiqua" w:cs="Times New Roman"/>
        </w:rPr>
        <w:t>,</w:t>
      </w:r>
      <w:r w:rsidR="00B6384D" w:rsidRPr="00316D78">
        <w:rPr>
          <w:rFonts w:ascii="Book Antiqua" w:hAnsi="Book Antiqua" w:cs="Times New Roman"/>
        </w:rPr>
        <w:t xml:space="preserve"> with no significant differences in the primary endpoints between these formulations at 8 wk. </w:t>
      </w:r>
    </w:p>
    <w:p w14:paraId="58768CE6" w14:textId="79399275" w:rsidR="00B93087" w:rsidRPr="00316D78" w:rsidRDefault="00B6384D" w:rsidP="0091031C">
      <w:pPr>
        <w:spacing w:line="360" w:lineRule="auto"/>
        <w:ind w:firstLineChars="100" w:firstLine="240"/>
        <w:jc w:val="both"/>
        <w:rPr>
          <w:rFonts w:ascii="Book Antiqua" w:hAnsi="Book Antiqua" w:cs="Times New Roman"/>
        </w:rPr>
      </w:pPr>
      <w:r w:rsidRPr="00316D78">
        <w:rPr>
          <w:rFonts w:ascii="Book Antiqua" w:hAnsi="Book Antiqua" w:cs="Times New Roman"/>
        </w:rPr>
        <w:t xml:space="preserve">Therefore, </w:t>
      </w:r>
      <w:r w:rsidR="00827633" w:rsidRPr="00316D78">
        <w:rPr>
          <w:rFonts w:ascii="Book Antiqua" w:hAnsi="Book Antiqua" w:cs="Times New Roman"/>
        </w:rPr>
        <w:t xml:space="preserve">this </w:t>
      </w:r>
      <w:r w:rsidR="00CF300E" w:rsidRPr="00316D78">
        <w:rPr>
          <w:rFonts w:ascii="Book Antiqua" w:hAnsi="Book Antiqua" w:cs="Times New Roman"/>
        </w:rPr>
        <w:t xml:space="preserve">balsalazide </w:t>
      </w:r>
      <w:r w:rsidR="00827633" w:rsidRPr="00316D78">
        <w:rPr>
          <w:rFonts w:ascii="Book Antiqua" w:hAnsi="Book Antiqua" w:cs="Times New Roman"/>
        </w:rPr>
        <w:t xml:space="preserve">shortage presented a unique opportunity to evaluate short and long term outcomes of a semi-controlled, unselected cohort of patients with UC in whom a </w:t>
      </w:r>
      <w:r w:rsidR="00D97312" w:rsidRPr="00316D78">
        <w:rPr>
          <w:rFonts w:ascii="Book Antiqua" w:hAnsi="Book Antiqua" w:cs="Times New Roman"/>
        </w:rPr>
        <w:t xml:space="preserve">non-medical </w:t>
      </w:r>
      <w:r w:rsidR="00827633" w:rsidRPr="00316D78">
        <w:rPr>
          <w:rFonts w:ascii="Book Antiqua" w:hAnsi="Book Antiqua" w:cs="Times New Roman"/>
        </w:rPr>
        <w:t>switch in 5-ASA formulation was undertaken</w:t>
      </w:r>
      <w:r w:rsidR="002D0872" w:rsidRPr="00316D78">
        <w:rPr>
          <w:rFonts w:ascii="Book Antiqua" w:hAnsi="Book Antiqua" w:cs="Times New Roman"/>
        </w:rPr>
        <w:t xml:space="preserve"> contemporaneously</w:t>
      </w:r>
      <w:r w:rsidR="00827633" w:rsidRPr="00316D78">
        <w:rPr>
          <w:rFonts w:ascii="Book Antiqua" w:hAnsi="Book Antiqua" w:cs="Times New Roman"/>
        </w:rPr>
        <w:t xml:space="preserve">. Moreover, there are scant data regarding the short and long term implications of a drug </w:t>
      </w:r>
      <w:r w:rsidR="00827633" w:rsidRPr="00316D78">
        <w:rPr>
          <w:rFonts w:ascii="Book Antiqua" w:hAnsi="Book Antiqua" w:cs="Times New Roman"/>
        </w:rPr>
        <w:lastRenderedPageBreak/>
        <w:t xml:space="preserve">shortage in patients with chronic diseases, </w:t>
      </w:r>
      <w:r w:rsidR="002D0872" w:rsidRPr="00316D78">
        <w:rPr>
          <w:rFonts w:ascii="Book Antiqua" w:hAnsi="Book Antiqua" w:cs="Times New Roman"/>
        </w:rPr>
        <w:t>including</w:t>
      </w:r>
      <w:r w:rsidR="00827633" w:rsidRPr="00316D78">
        <w:rPr>
          <w:rFonts w:ascii="Book Antiqua" w:hAnsi="Book Antiqua" w:cs="Times New Roman"/>
        </w:rPr>
        <w:t xml:space="preserve"> IBD. </w:t>
      </w:r>
      <w:r w:rsidR="001E2DC4" w:rsidRPr="00316D78">
        <w:rPr>
          <w:rFonts w:ascii="Book Antiqua" w:hAnsi="Book Antiqua"/>
        </w:rPr>
        <w:t>Hence, t</w:t>
      </w:r>
      <w:r w:rsidR="00B93087" w:rsidRPr="00316D78">
        <w:rPr>
          <w:rFonts w:ascii="Book Antiqua" w:hAnsi="Book Antiqua"/>
        </w:rPr>
        <w:t>he aim</w:t>
      </w:r>
      <w:r w:rsidR="003B1075" w:rsidRPr="00316D78">
        <w:rPr>
          <w:rFonts w:ascii="Book Antiqua" w:hAnsi="Book Antiqua"/>
        </w:rPr>
        <w:t>s</w:t>
      </w:r>
      <w:r w:rsidR="00B93087" w:rsidRPr="00316D78">
        <w:rPr>
          <w:rFonts w:ascii="Book Antiqua" w:hAnsi="Book Antiqua"/>
        </w:rPr>
        <w:t xml:space="preserve"> of this </w:t>
      </w:r>
      <w:r w:rsidR="003B1075" w:rsidRPr="00316D78">
        <w:rPr>
          <w:rFonts w:ascii="Book Antiqua" w:hAnsi="Book Antiqua"/>
        </w:rPr>
        <w:t>prospective study</w:t>
      </w:r>
      <w:r w:rsidR="0075692C" w:rsidRPr="00316D78">
        <w:rPr>
          <w:rFonts w:ascii="Book Antiqua" w:hAnsi="Book Antiqua"/>
        </w:rPr>
        <w:t xml:space="preserve"> were </w:t>
      </w:r>
      <w:r w:rsidR="00B93087" w:rsidRPr="00316D78">
        <w:rPr>
          <w:rFonts w:ascii="Book Antiqua" w:hAnsi="Book Antiqua"/>
        </w:rPr>
        <w:t>to assess</w:t>
      </w:r>
      <w:r w:rsidR="003B1075" w:rsidRPr="00316D78">
        <w:rPr>
          <w:rFonts w:ascii="Book Antiqua" w:hAnsi="Book Antiqua"/>
        </w:rPr>
        <w:t xml:space="preserve"> the short and long term ramifications of </w:t>
      </w:r>
      <w:r w:rsidR="00D6161D" w:rsidRPr="00316D78">
        <w:rPr>
          <w:rFonts w:ascii="Book Antiqua" w:hAnsi="Book Antiqua"/>
        </w:rPr>
        <w:t xml:space="preserve">a drug </w:t>
      </w:r>
      <w:r w:rsidR="0075692C" w:rsidRPr="00316D78">
        <w:rPr>
          <w:rFonts w:ascii="Book Antiqua" w:hAnsi="Book Antiqua"/>
        </w:rPr>
        <w:t xml:space="preserve">shortage imposed </w:t>
      </w:r>
      <w:r w:rsidR="005866BB" w:rsidRPr="00316D78">
        <w:rPr>
          <w:rFonts w:ascii="Book Antiqua" w:hAnsi="Book Antiqua"/>
        </w:rPr>
        <w:t>substitution</w:t>
      </w:r>
      <w:r w:rsidR="00B93087" w:rsidRPr="00316D78">
        <w:rPr>
          <w:rFonts w:ascii="Book Antiqua" w:hAnsi="Book Antiqua"/>
        </w:rPr>
        <w:t xml:space="preserve"> </w:t>
      </w:r>
      <w:r w:rsidR="0058330E" w:rsidRPr="00316D78">
        <w:rPr>
          <w:rFonts w:ascii="Book Antiqua" w:hAnsi="Book Antiqua"/>
        </w:rPr>
        <w:t xml:space="preserve">of </w:t>
      </w:r>
      <w:r w:rsidR="00B93087" w:rsidRPr="00316D78">
        <w:rPr>
          <w:rFonts w:ascii="Book Antiqua" w:hAnsi="Book Antiqua"/>
        </w:rPr>
        <w:t>balsalazide to alternative 5-ASA formulations</w:t>
      </w:r>
      <w:r w:rsidR="005866BB" w:rsidRPr="00316D78">
        <w:rPr>
          <w:rFonts w:ascii="Book Antiqua" w:hAnsi="Book Antiqua"/>
        </w:rPr>
        <w:t xml:space="preserve"> in patients with </w:t>
      </w:r>
      <w:r w:rsidR="0058330E" w:rsidRPr="00316D78">
        <w:rPr>
          <w:rFonts w:ascii="Book Antiqua" w:hAnsi="Book Antiqua"/>
        </w:rPr>
        <w:t>UC</w:t>
      </w:r>
      <w:r w:rsidR="005866BB" w:rsidRPr="00316D78">
        <w:rPr>
          <w:rFonts w:ascii="Book Antiqua" w:hAnsi="Book Antiqua"/>
        </w:rPr>
        <w:t>,</w:t>
      </w:r>
      <w:r w:rsidR="00B93087" w:rsidRPr="00316D78">
        <w:rPr>
          <w:rFonts w:ascii="Book Antiqua" w:hAnsi="Book Antiqua"/>
        </w:rPr>
        <w:t xml:space="preserve"> </w:t>
      </w:r>
      <w:r w:rsidR="003B1075" w:rsidRPr="00316D78">
        <w:rPr>
          <w:rFonts w:ascii="Book Antiqua" w:hAnsi="Book Antiqua"/>
        </w:rPr>
        <w:t>in terms of</w:t>
      </w:r>
      <w:r w:rsidR="0011065D" w:rsidRPr="00316D78">
        <w:rPr>
          <w:rFonts w:ascii="Book Antiqua" w:hAnsi="Book Antiqua"/>
        </w:rPr>
        <w:t>:</w:t>
      </w:r>
      <w:r w:rsidR="003B1075" w:rsidRPr="00316D78">
        <w:rPr>
          <w:rFonts w:ascii="Book Antiqua" w:hAnsi="Book Antiqua"/>
        </w:rPr>
        <w:t xml:space="preserve"> </w:t>
      </w:r>
      <w:r w:rsidR="0075692C" w:rsidRPr="00316D78">
        <w:rPr>
          <w:rFonts w:ascii="Book Antiqua" w:hAnsi="Book Antiqua"/>
        </w:rPr>
        <w:t>(1)</w:t>
      </w:r>
      <w:r w:rsidR="0011065D" w:rsidRPr="00316D78">
        <w:rPr>
          <w:rFonts w:ascii="Book Antiqua" w:hAnsi="Book Antiqua"/>
        </w:rPr>
        <w:t xml:space="preserve"> </w:t>
      </w:r>
      <w:r w:rsidR="0091031C" w:rsidRPr="00316D78">
        <w:rPr>
          <w:rFonts w:ascii="Book Antiqua" w:hAnsi="Book Antiqua"/>
        </w:rPr>
        <w:t>E</w:t>
      </w:r>
      <w:r w:rsidR="003B1075" w:rsidRPr="00316D78">
        <w:rPr>
          <w:rFonts w:ascii="Book Antiqua" w:hAnsi="Book Antiqua"/>
        </w:rPr>
        <w:t>fficacy (</w:t>
      </w:r>
      <w:r w:rsidR="005866BB" w:rsidRPr="00316D78">
        <w:rPr>
          <w:rFonts w:ascii="Book Antiqua" w:hAnsi="Book Antiqua"/>
        </w:rPr>
        <w:t xml:space="preserve">including symptom-based, </w:t>
      </w:r>
      <w:r w:rsidR="003B1075" w:rsidRPr="00316D78">
        <w:rPr>
          <w:rFonts w:ascii="Book Antiqua" w:hAnsi="Book Antiqua"/>
        </w:rPr>
        <w:t>endoscopic activity and long</w:t>
      </w:r>
      <w:r w:rsidR="00292B8F" w:rsidRPr="00316D78">
        <w:rPr>
          <w:rFonts w:ascii="Book Antiqua" w:hAnsi="Book Antiqua"/>
        </w:rPr>
        <w:t>-</w:t>
      </w:r>
      <w:r w:rsidR="003B1075" w:rsidRPr="00316D78">
        <w:rPr>
          <w:rFonts w:ascii="Book Antiqua" w:hAnsi="Book Antiqua"/>
        </w:rPr>
        <w:t>term outcomes)</w:t>
      </w:r>
      <w:r w:rsidR="00F16925">
        <w:rPr>
          <w:rFonts w:ascii="Book Antiqua" w:eastAsia="SimSun" w:hAnsi="Book Antiqua" w:hint="eastAsia"/>
          <w:lang w:eastAsia="zh-CN"/>
        </w:rPr>
        <w:t>;</w:t>
      </w:r>
      <w:r w:rsidR="0075692C" w:rsidRPr="00316D78">
        <w:rPr>
          <w:rFonts w:ascii="Book Antiqua" w:hAnsi="Book Antiqua"/>
        </w:rPr>
        <w:t xml:space="preserve"> (2)</w:t>
      </w:r>
      <w:r w:rsidR="00160176" w:rsidRPr="00316D78">
        <w:rPr>
          <w:rFonts w:ascii="Book Antiqua" w:hAnsi="Book Antiqua"/>
        </w:rPr>
        <w:t xml:space="preserve"> </w:t>
      </w:r>
      <w:r w:rsidR="0091031C" w:rsidRPr="00316D78">
        <w:rPr>
          <w:rFonts w:ascii="Book Antiqua" w:hAnsi="Book Antiqua"/>
        </w:rPr>
        <w:t>S</w:t>
      </w:r>
      <w:r w:rsidR="003B1075" w:rsidRPr="00316D78">
        <w:rPr>
          <w:rFonts w:ascii="Book Antiqua" w:hAnsi="Book Antiqua"/>
        </w:rPr>
        <w:t xml:space="preserve">afety (including immediate </w:t>
      </w:r>
      <w:r w:rsidR="0058330E" w:rsidRPr="00316D78">
        <w:rPr>
          <w:rFonts w:ascii="Book Antiqua" w:hAnsi="Book Antiqua"/>
        </w:rPr>
        <w:t>adverse</w:t>
      </w:r>
      <w:r w:rsidR="003B1075" w:rsidRPr="00316D78">
        <w:rPr>
          <w:rFonts w:ascii="Book Antiqua" w:hAnsi="Book Antiqua"/>
        </w:rPr>
        <w:t xml:space="preserve"> effects to </w:t>
      </w:r>
      <w:r w:rsidR="00CC4261" w:rsidRPr="00316D78">
        <w:rPr>
          <w:rFonts w:ascii="Book Antiqua" w:hAnsi="Book Antiqua"/>
        </w:rPr>
        <w:t>alternative</w:t>
      </w:r>
      <w:r w:rsidR="003B1075" w:rsidRPr="00316D78">
        <w:rPr>
          <w:rFonts w:ascii="Book Antiqua" w:hAnsi="Book Antiqua"/>
        </w:rPr>
        <w:t xml:space="preserve"> 5-ASA </w:t>
      </w:r>
      <w:r w:rsidR="0058330E" w:rsidRPr="00316D78">
        <w:rPr>
          <w:rFonts w:ascii="Book Antiqua" w:hAnsi="Book Antiqua"/>
        </w:rPr>
        <w:t xml:space="preserve">upon </w:t>
      </w:r>
      <w:r w:rsidR="003B1075" w:rsidRPr="00316D78">
        <w:rPr>
          <w:rFonts w:ascii="Book Antiqua" w:hAnsi="Book Antiqua"/>
        </w:rPr>
        <w:t>switch</w:t>
      </w:r>
      <w:r w:rsidR="0058330E" w:rsidRPr="00316D78">
        <w:rPr>
          <w:rFonts w:ascii="Book Antiqua" w:hAnsi="Book Antiqua"/>
        </w:rPr>
        <w:t>ing</w:t>
      </w:r>
      <w:r w:rsidR="003B1075" w:rsidRPr="00316D78">
        <w:rPr>
          <w:rFonts w:ascii="Book Antiqua" w:hAnsi="Book Antiqua"/>
        </w:rPr>
        <w:t>)</w:t>
      </w:r>
      <w:r w:rsidR="00F16925">
        <w:rPr>
          <w:rFonts w:ascii="Book Antiqua" w:eastAsia="SimSun" w:hAnsi="Book Antiqua" w:hint="eastAsia"/>
          <w:lang w:eastAsia="zh-CN"/>
        </w:rPr>
        <w:t>;</w:t>
      </w:r>
      <w:r w:rsidR="0075692C" w:rsidRPr="00316D78">
        <w:rPr>
          <w:rFonts w:ascii="Book Antiqua" w:hAnsi="Book Antiqua"/>
        </w:rPr>
        <w:t xml:space="preserve"> and (3) </w:t>
      </w:r>
      <w:r w:rsidR="0091031C" w:rsidRPr="00316D78">
        <w:rPr>
          <w:rFonts w:ascii="Book Antiqua" w:hAnsi="Book Antiqua"/>
        </w:rPr>
        <w:t>T</w:t>
      </w:r>
      <w:r w:rsidR="0075692C" w:rsidRPr="00316D78">
        <w:rPr>
          <w:rFonts w:ascii="Book Antiqua" w:hAnsi="Book Antiqua"/>
        </w:rPr>
        <w:t xml:space="preserve">he proportion of patients returning to the original product once supply </w:t>
      </w:r>
      <w:r w:rsidR="00CF300E" w:rsidRPr="00316D78">
        <w:rPr>
          <w:rFonts w:ascii="Book Antiqua" w:hAnsi="Book Antiqua"/>
        </w:rPr>
        <w:t>resumed</w:t>
      </w:r>
      <w:r w:rsidR="0075692C" w:rsidRPr="00316D78">
        <w:rPr>
          <w:rFonts w:ascii="Book Antiqua" w:hAnsi="Book Antiqua"/>
        </w:rPr>
        <w:t xml:space="preserve"> as a measure of loss of market share in a competitive drug category such as 5-ASA agents.</w:t>
      </w:r>
    </w:p>
    <w:p w14:paraId="539A2CFA" w14:textId="77777777" w:rsidR="00B93087" w:rsidRPr="00316D78" w:rsidRDefault="00B93087" w:rsidP="002064B1">
      <w:pPr>
        <w:spacing w:line="360" w:lineRule="auto"/>
        <w:jc w:val="both"/>
        <w:rPr>
          <w:rFonts w:ascii="Book Antiqua" w:hAnsi="Book Antiqua" w:cs="Times New Roman"/>
        </w:rPr>
      </w:pPr>
    </w:p>
    <w:p w14:paraId="5961A856" w14:textId="0B88D7E5" w:rsidR="00AE7426" w:rsidRPr="00316D78" w:rsidRDefault="0091031C" w:rsidP="002064B1">
      <w:pPr>
        <w:spacing w:line="360" w:lineRule="auto"/>
        <w:jc w:val="both"/>
        <w:rPr>
          <w:rFonts w:ascii="Book Antiqua" w:hAnsi="Book Antiqua" w:cs="Times New Roman"/>
          <w:b/>
          <w:color w:val="000000"/>
        </w:rPr>
      </w:pPr>
      <w:bookmarkStart w:id="24" w:name="_Hlk33458371"/>
      <w:r w:rsidRPr="000B6B3C">
        <w:rPr>
          <w:rFonts w:ascii="Book Antiqua" w:hAnsi="Book Antiqua"/>
          <w:b/>
          <w:color w:val="000000"/>
          <w:u w:val="single"/>
        </w:rPr>
        <w:t>MATERIALS AND METHODS</w:t>
      </w:r>
      <w:bookmarkEnd w:id="24"/>
    </w:p>
    <w:p w14:paraId="222F6351" w14:textId="3B68CEC8" w:rsidR="005F0DEB" w:rsidRPr="00316D78" w:rsidRDefault="00AF7582" w:rsidP="002064B1">
      <w:pPr>
        <w:spacing w:line="360" w:lineRule="auto"/>
        <w:jc w:val="both"/>
        <w:rPr>
          <w:rFonts w:ascii="Book Antiqua" w:hAnsi="Book Antiqua" w:cs="Times New Roman"/>
          <w:color w:val="000000"/>
        </w:rPr>
      </w:pPr>
      <w:r w:rsidRPr="00316D78">
        <w:rPr>
          <w:rFonts w:ascii="Book Antiqua" w:hAnsi="Book Antiqua" w:cs="Times New Roman"/>
          <w:color w:val="000000"/>
        </w:rPr>
        <w:t>A prospective</w:t>
      </w:r>
      <w:r w:rsidR="00E21E4F" w:rsidRPr="00316D78">
        <w:rPr>
          <w:rFonts w:ascii="Book Antiqua" w:hAnsi="Book Antiqua" w:cs="Times New Roman"/>
          <w:color w:val="000000"/>
        </w:rPr>
        <w:t>,</w:t>
      </w:r>
      <w:r w:rsidRPr="00316D78">
        <w:rPr>
          <w:rFonts w:ascii="Book Antiqua" w:hAnsi="Book Antiqua" w:cs="Times New Roman"/>
          <w:color w:val="000000"/>
        </w:rPr>
        <w:t xml:space="preserve"> long term cohort study was undertaken of p</w:t>
      </w:r>
      <w:r w:rsidR="005F0DEB" w:rsidRPr="00316D78">
        <w:rPr>
          <w:rFonts w:ascii="Book Antiqua" w:hAnsi="Book Antiqua" w:cs="Times New Roman"/>
          <w:color w:val="000000"/>
        </w:rPr>
        <w:t xml:space="preserve">atients </w:t>
      </w:r>
      <w:r w:rsidR="003A1CFB" w:rsidRPr="00316D78">
        <w:rPr>
          <w:rFonts w:ascii="Book Antiqua" w:hAnsi="Book Antiqua" w:cs="Times New Roman"/>
          <w:color w:val="000000"/>
        </w:rPr>
        <w:t xml:space="preserve">with </w:t>
      </w:r>
      <w:r w:rsidRPr="00316D78">
        <w:rPr>
          <w:rFonts w:ascii="Book Antiqua" w:hAnsi="Book Antiqua" w:cs="Times New Roman"/>
          <w:color w:val="000000"/>
        </w:rPr>
        <w:t xml:space="preserve">a confirmed diagnosis of </w:t>
      </w:r>
      <w:r w:rsidR="00016D6F" w:rsidRPr="00316D78">
        <w:rPr>
          <w:rFonts w:ascii="Book Antiqua" w:hAnsi="Book Antiqua" w:cs="Times New Roman"/>
          <w:color w:val="000000"/>
        </w:rPr>
        <w:t xml:space="preserve">mild-moderate </w:t>
      </w:r>
      <w:r w:rsidR="003A1CFB" w:rsidRPr="00316D78">
        <w:rPr>
          <w:rFonts w:ascii="Book Antiqua" w:hAnsi="Book Antiqua" w:cs="Times New Roman"/>
          <w:color w:val="000000"/>
        </w:rPr>
        <w:t>UC</w:t>
      </w:r>
      <w:r w:rsidR="00B6384D" w:rsidRPr="00316D78">
        <w:rPr>
          <w:rFonts w:ascii="Book Antiqua" w:hAnsi="Book Antiqua" w:cs="Times New Roman"/>
          <w:color w:val="000000"/>
        </w:rPr>
        <w:t xml:space="preserve"> as per standard criteria,</w:t>
      </w:r>
      <w:r w:rsidR="003A1CFB" w:rsidRPr="00316D78">
        <w:rPr>
          <w:rFonts w:ascii="Book Antiqua" w:hAnsi="Book Antiqua" w:cs="Times New Roman"/>
          <w:color w:val="000000"/>
        </w:rPr>
        <w:t xml:space="preserve"> treated </w:t>
      </w:r>
      <w:r w:rsidR="00923FF1" w:rsidRPr="00316D78">
        <w:rPr>
          <w:rFonts w:ascii="Book Antiqua" w:hAnsi="Book Antiqua" w:cs="Times New Roman"/>
          <w:color w:val="000000"/>
        </w:rPr>
        <w:t xml:space="preserve">for a minimum of six months </w:t>
      </w:r>
      <w:r w:rsidR="003A1CFB" w:rsidRPr="00316D78">
        <w:rPr>
          <w:rFonts w:ascii="Book Antiqua" w:hAnsi="Book Antiqua" w:cs="Times New Roman"/>
          <w:color w:val="000000"/>
        </w:rPr>
        <w:t xml:space="preserve">with balsalazide </w:t>
      </w:r>
      <w:r w:rsidR="005F0DEB" w:rsidRPr="00316D78">
        <w:rPr>
          <w:rFonts w:ascii="Book Antiqua" w:hAnsi="Book Antiqua" w:cs="Times New Roman"/>
          <w:color w:val="000000"/>
        </w:rPr>
        <w:t xml:space="preserve">at </w:t>
      </w:r>
      <w:r w:rsidR="001D03E6" w:rsidRPr="00316D78">
        <w:rPr>
          <w:rFonts w:ascii="Book Antiqua" w:hAnsi="Book Antiqua" w:cs="Times New Roman"/>
          <w:color w:val="000000"/>
        </w:rPr>
        <w:t xml:space="preserve">specialist </w:t>
      </w:r>
      <w:r w:rsidR="0058330E" w:rsidRPr="00316D78">
        <w:rPr>
          <w:rFonts w:ascii="Book Antiqua" w:hAnsi="Book Antiqua" w:cs="Times New Roman"/>
          <w:color w:val="000000"/>
        </w:rPr>
        <w:t>inflammatory bowel disease (</w:t>
      </w:r>
      <w:r w:rsidR="001D03E6" w:rsidRPr="00316D78">
        <w:rPr>
          <w:rFonts w:ascii="Book Antiqua" w:hAnsi="Book Antiqua" w:cs="Times New Roman"/>
          <w:color w:val="000000"/>
        </w:rPr>
        <w:t>IBD</w:t>
      </w:r>
      <w:r w:rsidR="0058330E" w:rsidRPr="00316D78">
        <w:rPr>
          <w:rFonts w:ascii="Book Antiqua" w:hAnsi="Book Antiqua" w:cs="Times New Roman"/>
          <w:color w:val="000000"/>
        </w:rPr>
        <w:t>)</w:t>
      </w:r>
      <w:r w:rsidR="001D03E6" w:rsidRPr="00316D78">
        <w:rPr>
          <w:rFonts w:ascii="Book Antiqua" w:hAnsi="Book Antiqua" w:cs="Times New Roman"/>
          <w:color w:val="000000"/>
        </w:rPr>
        <w:t xml:space="preserve"> Clinics at two Melbourne metropolitan hospitals</w:t>
      </w:r>
      <w:r w:rsidRPr="00316D78">
        <w:rPr>
          <w:rFonts w:ascii="Book Antiqua" w:hAnsi="Book Antiqua" w:cs="Times New Roman"/>
          <w:color w:val="000000"/>
        </w:rPr>
        <w:t>,</w:t>
      </w:r>
      <w:r w:rsidR="001D03E6" w:rsidRPr="00316D78">
        <w:rPr>
          <w:rFonts w:ascii="Book Antiqua" w:hAnsi="Book Antiqua" w:cs="Times New Roman"/>
          <w:color w:val="000000"/>
        </w:rPr>
        <w:t xml:space="preserve"> </w:t>
      </w:r>
      <w:r w:rsidR="003A1CFB" w:rsidRPr="00316D78">
        <w:rPr>
          <w:rFonts w:ascii="Book Antiqua" w:hAnsi="Book Antiqua" w:cs="Times New Roman"/>
          <w:color w:val="000000"/>
        </w:rPr>
        <w:t>in whom switching to an alternative 5-ASA formulation</w:t>
      </w:r>
      <w:r w:rsidRPr="00316D78">
        <w:rPr>
          <w:rFonts w:ascii="Book Antiqua" w:hAnsi="Book Antiqua" w:cs="Times New Roman"/>
          <w:color w:val="000000"/>
        </w:rPr>
        <w:t xml:space="preserve"> (at the treating doctor’s discretion) </w:t>
      </w:r>
      <w:r w:rsidR="00D6161D" w:rsidRPr="00316D78">
        <w:rPr>
          <w:rFonts w:ascii="Book Antiqua" w:hAnsi="Book Antiqua" w:cs="Times New Roman"/>
          <w:color w:val="000000"/>
        </w:rPr>
        <w:t>was mandated by</w:t>
      </w:r>
      <w:r w:rsidR="003A1CFB" w:rsidRPr="00316D78">
        <w:rPr>
          <w:rFonts w:ascii="Book Antiqua" w:hAnsi="Book Antiqua" w:cs="Times New Roman"/>
          <w:color w:val="000000"/>
        </w:rPr>
        <w:t xml:space="preserve"> </w:t>
      </w:r>
      <w:r w:rsidR="006967E3" w:rsidRPr="00316D78">
        <w:rPr>
          <w:rFonts w:ascii="Book Antiqua" w:hAnsi="Book Antiqua" w:cs="Times New Roman"/>
          <w:color w:val="000000"/>
        </w:rPr>
        <w:t xml:space="preserve">drug unavailability </w:t>
      </w:r>
      <w:r w:rsidR="00D6161D" w:rsidRPr="00316D78">
        <w:rPr>
          <w:rFonts w:ascii="Book Antiqua" w:hAnsi="Book Antiqua" w:cs="Times New Roman"/>
          <w:color w:val="000000"/>
        </w:rPr>
        <w:t>between</w:t>
      </w:r>
      <w:r w:rsidRPr="00316D78">
        <w:rPr>
          <w:rFonts w:ascii="Book Antiqua" w:hAnsi="Book Antiqua" w:cs="Times New Roman"/>
          <w:color w:val="000000"/>
        </w:rPr>
        <w:t xml:space="preserve"> November</w:t>
      </w:r>
      <w:r w:rsidR="00D6161D" w:rsidRPr="00316D78">
        <w:rPr>
          <w:rFonts w:ascii="Book Antiqua" w:hAnsi="Book Antiqua" w:cs="Times New Roman"/>
          <w:color w:val="000000"/>
        </w:rPr>
        <w:t xml:space="preserve"> 1st</w:t>
      </w:r>
      <w:r w:rsidRPr="00316D78">
        <w:rPr>
          <w:rFonts w:ascii="Book Antiqua" w:hAnsi="Book Antiqua" w:cs="Times New Roman"/>
          <w:color w:val="000000"/>
        </w:rPr>
        <w:t xml:space="preserve"> 2012 to </w:t>
      </w:r>
      <w:r w:rsidR="0072525F" w:rsidRPr="00316D78">
        <w:rPr>
          <w:rFonts w:ascii="Book Antiqua" w:hAnsi="Book Antiqua" w:cs="Times New Roman"/>
          <w:color w:val="000000"/>
        </w:rPr>
        <w:t>January 31st</w:t>
      </w:r>
      <w:r w:rsidRPr="00316D78">
        <w:rPr>
          <w:rFonts w:ascii="Book Antiqua" w:hAnsi="Book Antiqua" w:cs="Times New Roman"/>
          <w:color w:val="000000"/>
        </w:rPr>
        <w:t xml:space="preserve"> 2013</w:t>
      </w:r>
      <w:r w:rsidR="006967E3" w:rsidRPr="00316D78">
        <w:rPr>
          <w:rFonts w:ascii="Book Antiqua" w:hAnsi="Book Antiqua" w:cs="Times New Roman"/>
          <w:color w:val="000000"/>
        </w:rPr>
        <w:t>.</w:t>
      </w:r>
      <w:r w:rsidR="00D97312" w:rsidRPr="00316D78">
        <w:rPr>
          <w:rFonts w:ascii="Book Antiqua" w:hAnsi="Book Antiqua" w:cs="Times New Roman"/>
          <w:color w:val="000000"/>
        </w:rPr>
        <w:t xml:space="preserve"> Patients who were switched from balsalazide to an alternative 5-ASA due to medical reasons, including intolerance, tablet burden or active disease were excluded from this study.</w:t>
      </w:r>
      <w:r w:rsidR="00173AD8" w:rsidRPr="0091031C">
        <w:rPr>
          <w:rFonts w:ascii="Book Antiqua" w:hAnsi="Book Antiqua" w:cs="Times New Roman"/>
        </w:rPr>
        <w:t xml:space="preserve"> </w:t>
      </w:r>
      <w:bookmarkStart w:id="25" w:name="_Hlk29483190"/>
      <w:r w:rsidR="00173AD8" w:rsidRPr="0091031C">
        <w:rPr>
          <w:rFonts w:ascii="Book Antiqua" w:hAnsi="Book Antiqua" w:cs="Times New Roman"/>
        </w:rPr>
        <w:t>After supply of balsalazide resumed, the occurrence of switching back to balsalazide was solely at the discretion and agreement of the patient and treating clinician.</w:t>
      </w:r>
      <w:bookmarkEnd w:id="25"/>
    </w:p>
    <w:p w14:paraId="6306B0A7" w14:textId="0ADE7688" w:rsidR="00A3519B" w:rsidRPr="00316D78" w:rsidRDefault="00AE7426" w:rsidP="00AD32F3">
      <w:pPr>
        <w:spacing w:line="360" w:lineRule="auto"/>
        <w:ind w:firstLineChars="100" w:firstLine="240"/>
        <w:jc w:val="both"/>
        <w:rPr>
          <w:rFonts w:ascii="Book Antiqua" w:hAnsi="Book Antiqua" w:cs="Times New Roman"/>
          <w:color w:val="000000"/>
        </w:rPr>
      </w:pPr>
      <w:r w:rsidRPr="00316D78">
        <w:rPr>
          <w:rFonts w:ascii="Book Antiqua" w:hAnsi="Book Antiqua" w:cs="Times New Roman"/>
          <w:color w:val="000000"/>
        </w:rPr>
        <w:t>Patient demographics, disease characteristics (including Montreal Classification extent/severity of IBD</w:t>
      </w:r>
      <w:r w:rsidR="00BE3151" w:rsidRPr="00316D78">
        <w:rPr>
          <w:rFonts w:ascii="Book Antiqua" w:hAnsi="Book Antiqua" w:cs="Times New Roman"/>
          <w:color w:val="000000"/>
        </w:rPr>
        <w:fldChar w:fldCharType="begin"/>
      </w:r>
      <w:r w:rsidR="00627BDA" w:rsidRPr="00316D78">
        <w:rPr>
          <w:rFonts w:ascii="Book Antiqua" w:hAnsi="Book Antiqua" w:cs="Times New Roman"/>
          <w:color w:val="000000"/>
        </w:rPr>
        <w:instrText xml:space="preserve"> ADDIN EN.CITE &lt;EndNote&gt;&lt;Cite&gt;&lt;Author&gt;Satsangi&lt;/Author&gt;&lt;Year&gt;2006&lt;/Year&gt;&lt;RecNum&gt;56534&lt;/RecNum&gt;&lt;DisplayText&gt;&lt;style face="superscript"&gt;[12]&lt;/style&gt;&lt;/DisplayText&gt;&lt;record&gt;&lt;rec-number&gt;56534&lt;/rec-number&gt;&lt;foreign-keys&gt;&lt;key app="EN" db-id="9zdt2ezrl9as0ve0ft2v2dtgs52vzxxaepdw" timestamp="1316394187"&gt;56534&lt;/key&gt;&lt;/foreign-keys&gt;&lt;ref-type name="Journal Article"&gt;17&lt;/ref-type&gt;&lt;contributors&gt;&lt;authors&gt;&lt;author&gt;Satsangi, J.&lt;/author&gt;&lt;author&gt;Silverberg, M. S.&lt;/author&gt;&lt;author&gt;Vermeire, S.&lt;/author&gt;&lt;author&gt;Colombel, J. F.&lt;/author&gt;&lt;/authors&gt;&lt;/contributors&gt;&lt;auth-address&gt;Gstrointestinal Unit, Western General Hospital, University of Edinburg, UK.&lt;/auth-address&gt;&lt;titles&gt;&lt;title&gt;The Montreal classification of inflammatory bowel disease: controversies, consensus, and implications&lt;/title&gt;&lt;secondary-title&gt;Gut&lt;/secondary-title&gt;&lt;alt-title&gt;Gut&lt;/alt-title&gt;&lt;/titles&gt;&lt;periodical&gt;&lt;full-title&gt;Gut&lt;/full-title&gt;&lt;/periodical&gt;&lt;alt-periodical&gt;&lt;full-title&gt;Gut&lt;/full-title&gt;&lt;/alt-periodical&gt;&lt;pages&gt;749-53&lt;/pages&gt;&lt;volume&gt;55&lt;/volume&gt;&lt;number&gt;6&lt;/number&gt;&lt;edition&gt;2006/05/16&lt;/edition&gt;&lt;keywords&gt;&lt;keyword&gt;Biological Markers/blood&lt;/keyword&gt;&lt;keyword&gt;Colitis/classification&lt;/keyword&gt;&lt;keyword&gt;Colitis, Ulcerative/classification&lt;/keyword&gt;&lt;keyword&gt;Crohn Disease/classification&lt;/keyword&gt;&lt;keyword&gt;Genetic Markers&lt;/keyword&gt;&lt;keyword&gt;Humans&lt;/keyword&gt;&lt;keyword&gt;Inflammatory Bowel Diseases/*classification&lt;/keyword&gt;&lt;/keywords&gt;&lt;dates&gt;&lt;year&gt;2006&lt;/year&gt;&lt;pub-dates&gt;&lt;date&gt;Jun&lt;/date&gt;&lt;/pub-dates&gt;&lt;/dates&gt;&lt;isbn&gt;0017-5749 (Print)&amp;#xD;0017-5749 (Linking)&lt;/isbn&gt;&lt;accession-num&gt;16698746&lt;/accession-num&gt;&lt;work-type&gt;Consensus Development Conference&lt;/work-type&gt;&lt;urls&gt;&lt;related-urls&gt;&lt;url&gt;http://www.ncbi.nlm.nih.gov/pubmed/16698746&lt;/url&gt;&lt;/related-urls&gt;&lt;/urls&gt;&lt;custom2&gt;1856208&lt;/custom2&gt;&lt;electronic-resource-num&gt;10.1136/gut.2005.082909&lt;/electronic-resource-num&gt;&lt;language&gt;eng&lt;/language&gt;&lt;/record&gt;&lt;/Cite&gt;&lt;/EndNote&gt;</w:instrText>
      </w:r>
      <w:r w:rsidR="00BE3151" w:rsidRPr="00316D78">
        <w:rPr>
          <w:rFonts w:ascii="Book Antiqua" w:hAnsi="Book Antiqua" w:cs="Times New Roman"/>
          <w:color w:val="000000"/>
        </w:rPr>
        <w:fldChar w:fldCharType="separate"/>
      </w:r>
      <w:r w:rsidR="00627BDA" w:rsidRPr="00316D78">
        <w:rPr>
          <w:rFonts w:ascii="Book Antiqua" w:hAnsi="Book Antiqua" w:cs="Times New Roman"/>
          <w:noProof/>
          <w:color w:val="000000"/>
          <w:vertAlign w:val="superscript"/>
        </w:rPr>
        <w:t>[12]</w:t>
      </w:r>
      <w:r w:rsidR="00BE3151" w:rsidRPr="00316D78">
        <w:rPr>
          <w:rFonts w:ascii="Book Antiqua" w:hAnsi="Book Antiqua" w:cs="Times New Roman"/>
          <w:color w:val="000000"/>
        </w:rPr>
        <w:fldChar w:fldCharType="end"/>
      </w:r>
      <w:r w:rsidR="00BE3151" w:rsidRPr="00316D78">
        <w:rPr>
          <w:rFonts w:ascii="Book Antiqua" w:hAnsi="Book Antiqua" w:cs="Times New Roman"/>
          <w:color w:val="000000"/>
        </w:rPr>
        <w:t>), biomarker</w:t>
      </w:r>
      <w:r w:rsidR="00D6161D" w:rsidRPr="00316D78">
        <w:rPr>
          <w:rFonts w:ascii="Book Antiqua" w:hAnsi="Book Antiqua" w:cs="Times New Roman"/>
          <w:color w:val="000000"/>
        </w:rPr>
        <w:t>s including C-reactive protein (CRP)</w:t>
      </w:r>
      <w:r w:rsidRPr="00316D78">
        <w:rPr>
          <w:rFonts w:ascii="Book Antiqua" w:hAnsi="Book Antiqua" w:cs="Times New Roman"/>
          <w:color w:val="000000"/>
        </w:rPr>
        <w:t xml:space="preserve"> and </w:t>
      </w:r>
      <w:proofErr w:type="spellStart"/>
      <w:r w:rsidR="00AF7582" w:rsidRPr="00316D78">
        <w:rPr>
          <w:rFonts w:ascii="Book Antiqua" w:hAnsi="Book Antiqua" w:cs="Times New Roman"/>
          <w:color w:val="000000"/>
        </w:rPr>
        <w:t>faecal</w:t>
      </w:r>
      <w:proofErr w:type="spellEnd"/>
      <w:r w:rsidR="00AF7582" w:rsidRPr="00316D78">
        <w:rPr>
          <w:rFonts w:ascii="Book Antiqua" w:hAnsi="Book Antiqua" w:cs="Times New Roman"/>
          <w:color w:val="000000"/>
        </w:rPr>
        <w:t xml:space="preserve"> calprotectin (where available), </w:t>
      </w:r>
      <w:r w:rsidRPr="00316D78">
        <w:rPr>
          <w:rFonts w:ascii="Book Antiqua" w:hAnsi="Book Antiqua" w:cs="Times New Roman"/>
          <w:color w:val="000000"/>
        </w:rPr>
        <w:t>medication changes (including adverse effects</w:t>
      </w:r>
      <w:r w:rsidR="000D4979" w:rsidRPr="00316D78">
        <w:rPr>
          <w:rFonts w:ascii="Book Antiqua" w:hAnsi="Book Antiqua" w:cs="Times New Roman"/>
          <w:color w:val="000000"/>
        </w:rPr>
        <w:t xml:space="preserve"> and concomitant medications</w:t>
      </w:r>
      <w:r w:rsidRPr="00316D78">
        <w:rPr>
          <w:rFonts w:ascii="Book Antiqua" w:hAnsi="Book Antiqua" w:cs="Times New Roman"/>
          <w:color w:val="000000"/>
        </w:rPr>
        <w:t>)</w:t>
      </w:r>
      <w:r w:rsidR="00C6449C" w:rsidRPr="00316D78">
        <w:rPr>
          <w:rFonts w:ascii="Book Antiqua" w:hAnsi="Book Antiqua" w:cs="Times New Roman"/>
          <w:color w:val="000000"/>
        </w:rPr>
        <w:t xml:space="preserve"> and sympt</w:t>
      </w:r>
      <w:r w:rsidR="00E21E4F" w:rsidRPr="00316D78">
        <w:rPr>
          <w:rFonts w:ascii="Book Antiqua" w:hAnsi="Book Antiqua" w:cs="Times New Roman"/>
          <w:color w:val="000000"/>
        </w:rPr>
        <w:t>om-based disease activity (</w:t>
      </w:r>
      <w:r w:rsidR="00E21E4F" w:rsidRPr="00AD32F3">
        <w:rPr>
          <w:rFonts w:ascii="Book Antiqua" w:hAnsi="Book Antiqua" w:cs="Times New Roman"/>
          <w:i/>
          <w:iCs/>
          <w:color w:val="000000"/>
        </w:rPr>
        <w:t>via</w:t>
      </w:r>
      <w:r w:rsidR="00E21E4F" w:rsidRPr="00316D78">
        <w:rPr>
          <w:rFonts w:ascii="Book Antiqua" w:hAnsi="Book Antiqua" w:cs="Times New Roman"/>
          <w:color w:val="000000"/>
        </w:rPr>
        <w:t xml:space="preserve"> p</w:t>
      </w:r>
      <w:r w:rsidR="00C6449C" w:rsidRPr="00316D78">
        <w:rPr>
          <w:rFonts w:ascii="Book Antiqua" w:hAnsi="Book Antiqua" w:cs="Times New Roman"/>
          <w:color w:val="000000"/>
        </w:rPr>
        <w:t>artial Mayo score)</w:t>
      </w:r>
      <w:r w:rsidRPr="00316D78">
        <w:rPr>
          <w:rFonts w:ascii="Book Antiqua" w:hAnsi="Book Antiqua" w:cs="Times New Roman"/>
          <w:color w:val="000000"/>
        </w:rPr>
        <w:t xml:space="preserve"> were co</w:t>
      </w:r>
      <w:r w:rsidR="00AF7582" w:rsidRPr="00316D78">
        <w:rPr>
          <w:rFonts w:ascii="Book Antiqua" w:hAnsi="Book Antiqua" w:cs="Times New Roman"/>
          <w:color w:val="000000"/>
        </w:rPr>
        <w:t>llected immediately at baseline pre-switch</w:t>
      </w:r>
      <w:r w:rsidR="00F71995" w:rsidRPr="00316D78">
        <w:rPr>
          <w:rFonts w:ascii="Book Antiqua" w:hAnsi="Book Antiqua" w:cs="Times New Roman"/>
          <w:color w:val="000000"/>
        </w:rPr>
        <w:t xml:space="preserve"> and </w:t>
      </w:r>
      <w:r w:rsidR="00AF7582" w:rsidRPr="00316D78">
        <w:rPr>
          <w:rFonts w:ascii="Book Antiqua" w:hAnsi="Book Antiqua" w:cs="Times New Roman"/>
          <w:color w:val="000000"/>
        </w:rPr>
        <w:t>then at multiple timepoints (</w:t>
      </w:r>
      <w:r w:rsidR="00C6449C" w:rsidRPr="00316D78">
        <w:rPr>
          <w:rFonts w:ascii="Book Antiqua" w:hAnsi="Book Antiqua" w:cs="Times New Roman"/>
          <w:color w:val="000000"/>
        </w:rPr>
        <w:t>3-6</w:t>
      </w:r>
      <w:r w:rsidRPr="00316D78">
        <w:rPr>
          <w:rFonts w:ascii="Book Antiqua" w:hAnsi="Book Antiqua" w:cs="Times New Roman"/>
          <w:color w:val="000000"/>
        </w:rPr>
        <w:t xml:space="preserve"> </w:t>
      </w:r>
      <w:proofErr w:type="spellStart"/>
      <w:r w:rsidRPr="00316D78">
        <w:rPr>
          <w:rFonts w:ascii="Book Antiqua" w:hAnsi="Book Antiqua" w:cs="Times New Roman"/>
          <w:color w:val="000000"/>
        </w:rPr>
        <w:t>mo</w:t>
      </w:r>
      <w:proofErr w:type="spellEnd"/>
      <w:r w:rsidR="00B6384D" w:rsidRPr="00316D78">
        <w:rPr>
          <w:rFonts w:ascii="Book Antiqua" w:hAnsi="Book Antiqua" w:cs="Times New Roman"/>
          <w:color w:val="000000"/>
        </w:rPr>
        <w:t xml:space="preserve"> at post-switch subsequent clinic review</w:t>
      </w:r>
      <w:r w:rsidR="00DA3145" w:rsidRPr="00316D78">
        <w:rPr>
          <w:rFonts w:ascii="Book Antiqua" w:hAnsi="Book Antiqua" w:cs="Times New Roman"/>
          <w:color w:val="000000"/>
        </w:rPr>
        <w:t>,</w:t>
      </w:r>
      <w:r w:rsidR="00B6384D" w:rsidRPr="00316D78">
        <w:rPr>
          <w:rFonts w:ascii="Book Antiqua" w:hAnsi="Book Antiqua" w:cs="Times New Roman"/>
          <w:color w:val="000000"/>
        </w:rPr>
        <w:t xml:space="preserve"> then at</w:t>
      </w:r>
      <w:r w:rsidR="00AF7582" w:rsidRPr="00316D78">
        <w:rPr>
          <w:rFonts w:ascii="Book Antiqua" w:hAnsi="Book Antiqua" w:cs="Times New Roman"/>
          <w:color w:val="000000"/>
        </w:rPr>
        <w:t xml:space="preserve"> 3 years and 5 years)</w:t>
      </w:r>
      <w:r w:rsidRPr="00316D78">
        <w:rPr>
          <w:rFonts w:ascii="Book Antiqua" w:hAnsi="Book Antiqua" w:cs="Times New Roman"/>
          <w:color w:val="000000"/>
        </w:rPr>
        <w:t xml:space="preserve"> after 5</w:t>
      </w:r>
      <w:r w:rsidR="00F71995" w:rsidRPr="00316D78">
        <w:rPr>
          <w:rFonts w:ascii="Book Antiqua" w:hAnsi="Book Antiqua" w:cs="Times New Roman"/>
          <w:color w:val="000000"/>
        </w:rPr>
        <w:t>-</w:t>
      </w:r>
      <w:r w:rsidR="00A3519B" w:rsidRPr="00316D78">
        <w:rPr>
          <w:rFonts w:ascii="Book Antiqua" w:hAnsi="Book Antiqua" w:cs="Times New Roman"/>
          <w:color w:val="000000"/>
        </w:rPr>
        <w:t>ASA substitution.</w:t>
      </w:r>
      <w:r w:rsidR="00E21E4F" w:rsidRPr="00316D78">
        <w:rPr>
          <w:rFonts w:ascii="Book Antiqua" w:hAnsi="Book Antiqua" w:cs="Times New Roman"/>
          <w:color w:val="000000"/>
        </w:rPr>
        <w:t xml:space="preserve"> A balsalazide dose of 6-6.75</w:t>
      </w:r>
      <w:r w:rsidR="00547575">
        <w:rPr>
          <w:rFonts w:ascii="Book Antiqua" w:hAnsi="Book Antiqua" w:cs="Times New Roman"/>
          <w:color w:val="000000"/>
        </w:rPr>
        <w:t xml:space="preserve"> </w:t>
      </w:r>
      <w:r w:rsidR="00E21E4F" w:rsidRPr="00316D78">
        <w:rPr>
          <w:rFonts w:ascii="Book Antiqua" w:hAnsi="Book Antiqua" w:cs="Times New Roman"/>
          <w:color w:val="000000"/>
        </w:rPr>
        <w:t>g was assumed to be equivalent to sulfasalazine or mesalazine 2</w:t>
      </w:r>
      <w:r w:rsidR="00340B0C">
        <w:rPr>
          <w:rFonts w:ascii="Book Antiqua" w:hAnsi="Book Antiqua" w:cs="Times New Roman"/>
          <w:color w:val="000000"/>
        </w:rPr>
        <w:t>-</w:t>
      </w:r>
      <w:r w:rsidR="00E21E4F" w:rsidRPr="00316D78">
        <w:rPr>
          <w:rFonts w:ascii="Book Antiqua" w:hAnsi="Book Antiqua" w:cs="Times New Roman"/>
          <w:color w:val="000000"/>
        </w:rPr>
        <w:t>2.4</w:t>
      </w:r>
      <w:r w:rsidR="00340B0C">
        <w:rPr>
          <w:rFonts w:ascii="Book Antiqua" w:hAnsi="Book Antiqua" w:cs="Times New Roman"/>
          <w:color w:val="000000"/>
        </w:rPr>
        <w:t xml:space="preserve"> </w:t>
      </w:r>
      <w:r w:rsidR="00E21E4F" w:rsidRPr="00316D78">
        <w:rPr>
          <w:rFonts w:ascii="Book Antiqua" w:hAnsi="Book Antiqua" w:cs="Times New Roman"/>
          <w:color w:val="000000"/>
        </w:rPr>
        <w:t>g</w:t>
      </w:r>
      <w:r w:rsidR="005157F8" w:rsidRPr="00316D78">
        <w:rPr>
          <w:rFonts w:ascii="Book Antiqua" w:hAnsi="Book Antiqua" w:cs="Times New Roman"/>
          <w:color w:val="000000"/>
        </w:rPr>
        <w:t xml:space="preserve"> as per </w:t>
      </w:r>
      <w:r w:rsidR="0058330E" w:rsidRPr="00316D78">
        <w:rPr>
          <w:rFonts w:ascii="Book Antiqua" w:hAnsi="Book Antiqua" w:cs="Times New Roman"/>
          <w:color w:val="000000"/>
        </w:rPr>
        <w:t xml:space="preserve">the </w:t>
      </w:r>
      <w:r w:rsidR="005157F8" w:rsidRPr="00316D78">
        <w:rPr>
          <w:rFonts w:ascii="Book Antiqua" w:hAnsi="Book Antiqua" w:cs="Times New Roman"/>
          <w:color w:val="000000"/>
        </w:rPr>
        <w:t>manufacturer</w:t>
      </w:r>
      <w:r w:rsidR="00547575">
        <w:rPr>
          <w:rFonts w:ascii="Book Antiqua" w:hAnsi="Book Antiqua" w:cs="Times New Roman"/>
          <w:color w:val="000000"/>
        </w:rPr>
        <w:t>’</w:t>
      </w:r>
      <w:r w:rsidR="005157F8" w:rsidRPr="00316D78">
        <w:rPr>
          <w:rFonts w:ascii="Book Antiqua" w:hAnsi="Book Antiqua" w:cs="Times New Roman"/>
          <w:color w:val="000000"/>
        </w:rPr>
        <w:t>s product information documentation</w:t>
      </w:r>
      <w:r w:rsidR="00E21E4F" w:rsidRPr="00316D78">
        <w:rPr>
          <w:rFonts w:ascii="Book Antiqua" w:hAnsi="Book Antiqua" w:cs="Times New Roman"/>
          <w:color w:val="000000"/>
        </w:rPr>
        <w:t>.</w:t>
      </w:r>
    </w:p>
    <w:p w14:paraId="5FF02370" w14:textId="1DB7DD74" w:rsidR="00AF7582" w:rsidRPr="00316D78" w:rsidRDefault="00AF7582" w:rsidP="00547575">
      <w:pPr>
        <w:spacing w:line="360" w:lineRule="auto"/>
        <w:ind w:firstLineChars="100" w:firstLine="240"/>
        <w:jc w:val="both"/>
        <w:rPr>
          <w:rFonts w:ascii="Book Antiqua" w:hAnsi="Book Antiqua" w:cs="Times New Roman"/>
          <w:color w:val="000000"/>
        </w:rPr>
      </w:pPr>
      <w:r w:rsidRPr="00316D78">
        <w:rPr>
          <w:rFonts w:ascii="Book Antiqua" w:hAnsi="Book Antiqua" w:cs="Times New Roman"/>
          <w:color w:val="000000"/>
        </w:rPr>
        <w:t>Endoscopic data</w:t>
      </w:r>
      <w:r w:rsidR="00C6449C" w:rsidRPr="00316D78">
        <w:rPr>
          <w:rFonts w:ascii="Book Antiqua" w:hAnsi="Book Antiqua" w:cs="Times New Roman"/>
          <w:color w:val="000000"/>
        </w:rPr>
        <w:t xml:space="preserve"> (</w:t>
      </w:r>
      <w:r w:rsidR="00C6449C" w:rsidRPr="00340B0C">
        <w:rPr>
          <w:rFonts w:ascii="Book Antiqua" w:hAnsi="Book Antiqua" w:cs="Times New Roman"/>
          <w:i/>
          <w:iCs/>
          <w:color w:val="000000"/>
        </w:rPr>
        <w:t>via</w:t>
      </w:r>
      <w:r w:rsidR="00C6449C" w:rsidRPr="00316D78">
        <w:rPr>
          <w:rFonts w:ascii="Book Antiqua" w:hAnsi="Book Antiqua" w:cs="Times New Roman"/>
          <w:color w:val="000000"/>
        </w:rPr>
        <w:t xml:space="preserve"> Mayo endoscopy score)</w:t>
      </w:r>
      <w:r w:rsidRPr="00316D78">
        <w:rPr>
          <w:rFonts w:ascii="Book Antiqua" w:hAnsi="Book Antiqua" w:cs="Times New Roman"/>
          <w:color w:val="000000"/>
        </w:rPr>
        <w:t xml:space="preserve"> were also collected at baseline</w:t>
      </w:r>
      <w:r w:rsidR="00C6449C" w:rsidRPr="00316D78">
        <w:rPr>
          <w:rFonts w:ascii="Book Antiqua" w:hAnsi="Book Antiqua" w:cs="Times New Roman"/>
          <w:color w:val="000000"/>
        </w:rPr>
        <w:t xml:space="preserve"> (data included if </w:t>
      </w:r>
      <w:r w:rsidR="000D4979" w:rsidRPr="00316D78">
        <w:rPr>
          <w:rFonts w:ascii="Book Antiqua" w:hAnsi="Book Antiqua" w:cs="Times New Roman"/>
          <w:color w:val="000000"/>
        </w:rPr>
        <w:t xml:space="preserve">endoscopy had </w:t>
      </w:r>
      <w:r w:rsidR="00C6449C" w:rsidRPr="00316D78">
        <w:rPr>
          <w:rFonts w:ascii="Book Antiqua" w:hAnsi="Book Antiqua" w:cs="Times New Roman"/>
          <w:color w:val="000000"/>
        </w:rPr>
        <w:t xml:space="preserve">occurred no more than 12 </w:t>
      </w:r>
      <w:proofErr w:type="spellStart"/>
      <w:r w:rsidR="00C6449C" w:rsidRPr="00316D78">
        <w:rPr>
          <w:rFonts w:ascii="Book Antiqua" w:hAnsi="Book Antiqua" w:cs="Times New Roman"/>
          <w:color w:val="000000"/>
        </w:rPr>
        <w:t>mo</w:t>
      </w:r>
      <w:proofErr w:type="spellEnd"/>
      <w:r w:rsidR="00C6449C" w:rsidRPr="00316D78">
        <w:rPr>
          <w:rFonts w:ascii="Book Antiqua" w:hAnsi="Book Antiqua" w:cs="Times New Roman"/>
          <w:color w:val="000000"/>
        </w:rPr>
        <w:t xml:space="preserve"> pre-switch), then post-switch (no less than 3 </w:t>
      </w:r>
      <w:proofErr w:type="spellStart"/>
      <w:r w:rsidR="00C6449C" w:rsidRPr="00316D78">
        <w:rPr>
          <w:rFonts w:ascii="Book Antiqua" w:hAnsi="Book Antiqua" w:cs="Times New Roman"/>
          <w:color w:val="000000"/>
        </w:rPr>
        <w:t>mo</w:t>
      </w:r>
      <w:proofErr w:type="spellEnd"/>
      <w:r w:rsidR="00C6449C" w:rsidRPr="00316D78">
        <w:rPr>
          <w:rFonts w:ascii="Book Antiqua" w:hAnsi="Book Antiqua" w:cs="Times New Roman"/>
          <w:color w:val="000000"/>
        </w:rPr>
        <w:t xml:space="preserve"> and no more than 12 </w:t>
      </w:r>
      <w:proofErr w:type="spellStart"/>
      <w:r w:rsidR="00C6449C" w:rsidRPr="00316D78">
        <w:rPr>
          <w:rFonts w:ascii="Book Antiqua" w:hAnsi="Book Antiqua" w:cs="Times New Roman"/>
          <w:color w:val="000000"/>
        </w:rPr>
        <w:t>mo</w:t>
      </w:r>
      <w:proofErr w:type="spellEnd"/>
      <w:r w:rsidR="00C6449C" w:rsidRPr="00316D78">
        <w:rPr>
          <w:rFonts w:ascii="Book Antiqua" w:hAnsi="Book Antiqua" w:cs="Times New Roman"/>
          <w:color w:val="000000"/>
        </w:rPr>
        <w:t xml:space="preserve"> from date of switch) and subsequently at three and five years (</w:t>
      </w:r>
      <w:r w:rsidR="00E21E4F" w:rsidRPr="00316D78">
        <w:rPr>
          <w:rFonts w:ascii="Book Antiqua" w:hAnsi="Book Antiqua" w:cs="Times New Roman"/>
          <w:color w:val="000000"/>
        </w:rPr>
        <w:t xml:space="preserve">included if </w:t>
      </w:r>
      <w:r w:rsidR="00B037F4" w:rsidRPr="00316D78">
        <w:rPr>
          <w:rFonts w:ascii="Book Antiqua" w:hAnsi="Book Antiqua" w:cs="Times New Roman"/>
          <w:color w:val="000000"/>
        </w:rPr>
        <w:t xml:space="preserve">within </w:t>
      </w:r>
      <w:r w:rsidR="00C6449C" w:rsidRPr="00316D78">
        <w:rPr>
          <w:rFonts w:ascii="Book Antiqua" w:hAnsi="Book Antiqua" w:cs="Times New Roman"/>
          <w:color w:val="000000"/>
        </w:rPr>
        <w:t xml:space="preserve">six months in each case). A Mayo endoscopy </w:t>
      </w:r>
      <w:r w:rsidR="00D6161D" w:rsidRPr="00316D78">
        <w:rPr>
          <w:rFonts w:ascii="Book Antiqua" w:hAnsi="Book Antiqua" w:cs="Times New Roman"/>
          <w:color w:val="000000"/>
        </w:rPr>
        <w:t xml:space="preserve">score of 0 or 1 </w:t>
      </w:r>
      <w:r w:rsidR="00D6161D" w:rsidRPr="00316D78">
        <w:rPr>
          <w:rFonts w:ascii="Book Antiqua" w:hAnsi="Book Antiqua" w:cs="Times New Roman"/>
          <w:color w:val="000000"/>
        </w:rPr>
        <w:lastRenderedPageBreak/>
        <w:t>was deemed to represent</w:t>
      </w:r>
      <w:r w:rsidR="00C6449C" w:rsidRPr="00316D78">
        <w:rPr>
          <w:rFonts w:ascii="Book Antiqua" w:hAnsi="Book Antiqua" w:cs="Times New Roman"/>
          <w:color w:val="000000"/>
        </w:rPr>
        <w:t xml:space="preserve"> endos</w:t>
      </w:r>
      <w:r w:rsidR="00D6161D" w:rsidRPr="00316D78">
        <w:rPr>
          <w:rFonts w:ascii="Book Antiqua" w:hAnsi="Book Antiqua" w:cs="Times New Roman"/>
          <w:color w:val="000000"/>
        </w:rPr>
        <w:t>copic remission</w:t>
      </w:r>
      <w:r w:rsidR="00C6449C" w:rsidRPr="00316D78">
        <w:rPr>
          <w:rFonts w:ascii="Book Antiqua" w:hAnsi="Book Antiqua" w:cs="Times New Roman"/>
          <w:color w:val="000000"/>
        </w:rPr>
        <w:t xml:space="preserve">. Clinical remission was defined as </w:t>
      </w:r>
      <w:r w:rsidR="00D6161D" w:rsidRPr="00316D78">
        <w:rPr>
          <w:rFonts w:ascii="Book Antiqua" w:hAnsi="Book Antiqua" w:cs="Times New Roman"/>
          <w:color w:val="000000"/>
        </w:rPr>
        <w:t>a partial Mayo score of ≤</w:t>
      </w:r>
      <w:r w:rsidR="00547575">
        <w:rPr>
          <w:rFonts w:ascii="Book Antiqua" w:hAnsi="Book Antiqua" w:cs="Times New Roman"/>
          <w:color w:val="000000"/>
        </w:rPr>
        <w:t xml:space="preserve"> </w:t>
      </w:r>
      <w:r w:rsidR="00D6161D" w:rsidRPr="00316D78">
        <w:rPr>
          <w:rFonts w:ascii="Book Antiqua" w:hAnsi="Book Antiqua" w:cs="Times New Roman"/>
          <w:color w:val="000000"/>
        </w:rPr>
        <w:t>2, where</w:t>
      </w:r>
      <w:r w:rsidR="00C6449C" w:rsidRPr="00316D78">
        <w:rPr>
          <w:rFonts w:ascii="Book Antiqua" w:hAnsi="Book Antiqua" w:cs="Times New Roman"/>
          <w:color w:val="000000"/>
        </w:rPr>
        <w:t xml:space="preserve"> each </w:t>
      </w:r>
      <w:proofErr w:type="spellStart"/>
      <w:r w:rsidR="00C6449C" w:rsidRPr="00316D78">
        <w:rPr>
          <w:rFonts w:ascii="Book Antiqua" w:hAnsi="Book Antiqua" w:cs="Times New Roman"/>
          <w:color w:val="000000"/>
        </w:rPr>
        <w:t>subscore</w:t>
      </w:r>
      <w:proofErr w:type="spellEnd"/>
      <w:r w:rsidR="00D6161D" w:rsidRPr="00316D78">
        <w:rPr>
          <w:rFonts w:ascii="Book Antiqua" w:hAnsi="Book Antiqua" w:cs="Times New Roman"/>
          <w:color w:val="000000"/>
        </w:rPr>
        <w:t xml:space="preserve"> was</w:t>
      </w:r>
      <w:r w:rsidR="00C6449C" w:rsidRPr="00316D78">
        <w:rPr>
          <w:rFonts w:ascii="Book Antiqua" w:hAnsi="Book Antiqua" w:cs="Times New Roman"/>
          <w:color w:val="000000"/>
        </w:rPr>
        <w:t xml:space="preserve"> ≤</w:t>
      </w:r>
      <w:r w:rsidR="00547575">
        <w:rPr>
          <w:rFonts w:ascii="Book Antiqua" w:hAnsi="Book Antiqua" w:cs="Times New Roman"/>
          <w:color w:val="000000"/>
        </w:rPr>
        <w:t xml:space="preserve"> </w:t>
      </w:r>
      <w:r w:rsidR="00C6449C" w:rsidRPr="00316D78">
        <w:rPr>
          <w:rFonts w:ascii="Book Antiqua" w:hAnsi="Book Antiqua" w:cs="Times New Roman"/>
          <w:color w:val="000000"/>
        </w:rPr>
        <w:t>1.</w:t>
      </w:r>
      <w:r w:rsidR="002F1265" w:rsidRPr="00316D78">
        <w:rPr>
          <w:rFonts w:ascii="Book Antiqua" w:hAnsi="Book Antiqua" w:cs="Times New Roman"/>
          <w:color w:val="000000"/>
        </w:rPr>
        <w:t xml:space="preserve"> Patients with newly diagnosed ulcerative colitis in the preceding 12 </w:t>
      </w:r>
      <w:proofErr w:type="spellStart"/>
      <w:r w:rsidR="002F1265" w:rsidRPr="00316D78">
        <w:rPr>
          <w:rFonts w:ascii="Book Antiqua" w:hAnsi="Book Antiqua" w:cs="Times New Roman"/>
          <w:color w:val="000000"/>
        </w:rPr>
        <w:t>mo</w:t>
      </w:r>
      <w:proofErr w:type="spellEnd"/>
      <w:r w:rsidR="002F1265" w:rsidRPr="00316D78">
        <w:rPr>
          <w:rFonts w:ascii="Book Antiqua" w:hAnsi="Book Antiqua" w:cs="Times New Roman"/>
          <w:color w:val="000000"/>
        </w:rPr>
        <w:t xml:space="preserve"> prior November 1</w:t>
      </w:r>
      <w:r w:rsidR="002F1265" w:rsidRPr="00316D78">
        <w:rPr>
          <w:rFonts w:ascii="Book Antiqua" w:hAnsi="Book Antiqua" w:cs="Times New Roman"/>
          <w:color w:val="000000"/>
          <w:vertAlign w:val="superscript"/>
        </w:rPr>
        <w:t>st</w:t>
      </w:r>
      <w:r w:rsidR="002F1265" w:rsidRPr="00316D78">
        <w:rPr>
          <w:rFonts w:ascii="Book Antiqua" w:hAnsi="Book Antiqua" w:cs="Times New Roman"/>
          <w:color w:val="000000"/>
        </w:rPr>
        <w:t xml:space="preserve"> 2012 were excluded from the analysis.</w:t>
      </w:r>
      <w:r w:rsidR="00C6449C" w:rsidRPr="00316D78">
        <w:rPr>
          <w:rFonts w:ascii="Book Antiqua" w:hAnsi="Book Antiqua" w:cs="Times New Roman"/>
          <w:color w:val="000000"/>
        </w:rPr>
        <w:t xml:space="preserve"> </w:t>
      </w:r>
    </w:p>
    <w:p w14:paraId="1283DF76" w14:textId="5AFEF33B" w:rsidR="00AE7426" w:rsidRPr="00316D78" w:rsidRDefault="000D4979" w:rsidP="00547575">
      <w:pPr>
        <w:spacing w:line="360" w:lineRule="auto"/>
        <w:ind w:firstLineChars="100" w:firstLine="240"/>
        <w:jc w:val="both"/>
        <w:rPr>
          <w:rFonts w:ascii="Book Antiqua" w:hAnsi="Book Antiqua" w:cs="Times New Roman"/>
          <w:color w:val="000000"/>
        </w:rPr>
      </w:pPr>
      <w:r w:rsidRPr="00316D78">
        <w:rPr>
          <w:rFonts w:ascii="Book Antiqua" w:hAnsi="Book Antiqua" w:cs="Times New Roman"/>
          <w:color w:val="000000"/>
        </w:rPr>
        <w:t xml:space="preserve">The impact on market share of balsalazide affected by the drug shortage was calculated as the proportion derived by the number of patients who were switched temporarily to an </w:t>
      </w:r>
      <w:r w:rsidR="00CC4261" w:rsidRPr="00316D78">
        <w:rPr>
          <w:rFonts w:ascii="Book Antiqua" w:hAnsi="Book Antiqua" w:cs="Times New Roman"/>
          <w:color w:val="000000"/>
        </w:rPr>
        <w:t>alternative</w:t>
      </w:r>
      <w:r w:rsidRPr="00316D78">
        <w:rPr>
          <w:rFonts w:ascii="Book Antiqua" w:hAnsi="Book Antiqua" w:cs="Times New Roman"/>
          <w:color w:val="000000"/>
        </w:rPr>
        <w:t xml:space="preserve"> 5-ASA before returning to balsalazide through to the three </w:t>
      </w:r>
      <w:r w:rsidR="009D4B23" w:rsidRPr="00316D78">
        <w:rPr>
          <w:rFonts w:ascii="Book Antiqua" w:hAnsi="Book Antiqua" w:cs="Times New Roman"/>
          <w:color w:val="000000"/>
        </w:rPr>
        <w:t>and five</w:t>
      </w:r>
      <w:r w:rsidR="00535CFE" w:rsidRPr="00316D78">
        <w:rPr>
          <w:rFonts w:ascii="Book Antiqua" w:hAnsi="Book Antiqua" w:cs="Times New Roman"/>
          <w:color w:val="000000"/>
        </w:rPr>
        <w:t>-</w:t>
      </w:r>
      <w:r w:rsidRPr="00316D78">
        <w:rPr>
          <w:rFonts w:ascii="Book Antiqua" w:hAnsi="Book Antiqua" w:cs="Times New Roman"/>
          <w:color w:val="000000"/>
        </w:rPr>
        <w:t>year timepoint</w:t>
      </w:r>
      <w:r w:rsidR="009D4B23" w:rsidRPr="00316D78">
        <w:rPr>
          <w:rFonts w:ascii="Book Antiqua" w:hAnsi="Book Antiqua" w:cs="Times New Roman"/>
          <w:color w:val="000000"/>
        </w:rPr>
        <w:t>s</w:t>
      </w:r>
      <w:r w:rsidRPr="00316D78">
        <w:rPr>
          <w:rFonts w:ascii="Book Antiqua" w:hAnsi="Book Antiqua" w:cs="Times New Roman"/>
          <w:color w:val="000000"/>
        </w:rPr>
        <w:t>, divided by t</w:t>
      </w:r>
      <w:r w:rsidR="00D6161D" w:rsidRPr="00316D78">
        <w:rPr>
          <w:rFonts w:ascii="Book Antiqua" w:hAnsi="Book Antiqua" w:cs="Times New Roman"/>
          <w:color w:val="000000"/>
        </w:rPr>
        <w:t>he total number of patients who, upon switching</w:t>
      </w:r>
      <w:r w:rsidRPr="00316D78">
        <w:rPr>
          <w:rFonts w:ascii="Book Antiqua" w:hAnsi="Book Antiqua" w:cs="Times New Roman"/>
          <w:color w:val="000000"/>
        </w:rPr>
        <w:t xml:space="preserve"> from balsal</w:t>
      </w:r>
      <w:r w:rsidR="00D6161D" w:rsidRPr="00316D78">
        <w:rPr>
          <w:rFonts w:ascii="Book Antiqua" w:hAnsi="Book Antiqua" w:cs="Times New Roman"/>
          <w:color w:val="000000"/>
        </w:rPr>
        <w:t xml:space="preserve">azide to an </w:t>
      </w:r>
      <w:r w:rsidR="00CC4261" w:rsidRPr="00316D78">
        <w:rPr>
          <w:rFonts w:ascii="Book Antiqua" w:hAnsi="Book Antiqua" w:cs="Times New Roman"/>
          <w:color w:val="000000"/>
        </w:rPr>
        <w:t>alternative</w:t>
      </w:r>
      <w:r w:rsidR="00D6161D" w:rsidRPr="00316D78">
        <w:rPr>
          <w:rFonts w:ascii="Book Antiqua" w:hAnsi="Book Antiqua" w:cs="Times New Roman"/>
          <w:color w:val="000000"/>
        </w:rPr>
        <w:t xml:space="preserve"> 5-ASA, </w:t>
      </w:r>
      <w:r w:rsidRPr="00316D78">
        <w:rPr>
          <w:rFonts w:ascii="Book Antiqua" w:hAnsi="Book Antiqua" w:cs="Times New Roman"/>
          <w:color w:val="000000"/>
        </w:rPr>
        <w:t xml:space="preserve">then remained on this or any </w:t>
      </w:r>
      <w:r w:rsidR="00CC4261" w:rsidRPr="00316D78">
        <w:rPr>
          <w:rFonts w:ascii="Book Antiqua" w:hAnsi="Book Antiqua" w:cs="Times New Roman"/>
          <w:color w:val="000000"/>
        </w:rPr>
        <w:t>alternative</w:t>
      </w:r>
      <w:r w:rsidRPr="00316D78">
        <w:rPr>
          <w:rFonts w:ascii="Book Antiqua" w:hAnsi="Book Antiqua" w:cs="Times New Roman"/>
          <w:color w:val="000000"/>
        </w:rPr>
        <w:t xml:space="preserve"> 5-ASA agent continuously to the </w:t>
      </w:r>
      <w:r w:rsidR="009D4B23" w:rsidRPr="00316D78">
        <w:rPr>
          <w:rFonts w:ascii="Book Antiqua" w:hAnsi="Book Antiqua" w:cs="Times New Roman"/>
          <w:color w:val="000000"/>
        </w:rPr>
        <w:t>respective</w:t>
      </w:r>
      <w:r w:rsidRPr="00316D78">
        <w:rPr>
          <w:rFonts w:ascii="Book Antiqua" w:hAnsi="Book Antiqua" w:cs="Times New Roman"/>
          <w:color w:val="000000"/>
        </w:rPr>
        <w:t xml:space="preserve"> timepoint</w:t>
      </w:r>
      <w:r w:rsidR="009D4B23" w:rsidRPr="00316D78">
        <w:rPr>
          <w:rFonts w:ascii="Book Antiqua" w:hAnsi="Book Antiqua" w:cs="Times New Roman"/>
          <w:color w:val="000000"/>
        </w:rPr>
        <w:t>s</w:t>
      </w:r>
      <w:r w:rsidRPr="00316D78">
        <w:rPr>
          <w:rFonts w:ascii="Book Antiqua" w:hAnsi="Book Antiqua" w:cs="Times New Roman"/>
          <w:color w:val="000000"/>
        </w:rPr>
        <w:t xml:space="preserve">. </w:t>
      </w:r>
    </w:p>
    <w:p w14:paraId="05F18E65" w14:textId="322ED0C1" w:rsidR="00384F47" w:rsidRPr="00316D78" w:rsidRDefault="0058330E" w:rsidP="00547575">
      <w:pPr>
        <w:spacing w:line="360" w:lineRule="auto"/>
        <w:ind w:firstLineChars="100" w:firstLine="240"/>
        <w:jc w:val="both"/>
        <w:rPr>
          <w:rFonts w:ascii="Book Antiqua" w:hAnsi="Book Antiqua"/>
        </w:rPr>
      </w:pPr>
      <w:r w:rsidRPr="00316D78">
        <w:rPr>
          <w:rFonts w:ascii="Book Antiqua" w:eastAsia="Cambria" w:hAnsi="Book Antiqua"/>
        </w:rPr>
        <w:t xml:space="preserve">Data were analyzed with GraphPad Prism </w:t>
      </w:r>
      <w:r w:rsidRPr="00316D78">
        <w:rPr>
          <w:rFonts w:ascii="Book Antiqua" w:hAnsi="Book Antiqua"/>
        </w:rPr>
        <w:t>version 7 (GraphPad software, La Jolla, U</w:t>
      </w:r>
      <w:r w:rsidR="00547575">
        <w:rPr>
          <w:rFonts w:ascii="Book Antiqua" w:hAnsi="Book Antiqua"/>
        </w:rPr>
        <w:t xml:space="preserve">nited </w:t>
      </w:r>
      <w:r w:rsidRPr="00316D78">
        <w:rPr>
          <w:rFonts w:ascii="Book Antiqua" w:hAnsi="Book Antiqua"/>
        </w:rPr>
        <w:t>S</w:t>
      </w:r>
      <w:r w:rsidR="00547575">
        <w:rPr>
          <w:rFonts w:ascii="Book Antiqua" w:hAnsi="Book Antiqua"/>
        </w:rPr>
        <w:t>tates</w:t>
      </w:r>
      <w:r w:rsidRPr="00316D78">
        <w:rPr>
          <w:rFonts w:ascii="Book Antiqua" w:hAnsi="Book Antiqua"/>
        </w:rPr>
        <w:t xml:space="preserve"> 2018). Given the data were non-normally distributed and of relatively small sample size, non-parametric statistics were used. For continuous data, medians are presented and compared with Kruskal-Wallis (unpaired) or Wilcoxon (paired) tests. For categorical data, proportions were compared with Fisher exact tests. </w:t>
      </w:r>
      <w:r w:rsidR="001135A1" w:rsidRPr="00316D78">
        <w:rPr>
          <w:rFonts w:ascii="Book Antiqua" w:hAnsi="Book Antiqua"/>
        </w:rPr>
        <w:t xml:space="preserve">Patients without complete data at both baseline and five year follow-up timepoints were excluded from the study. </w:t>
      </w:r>
      <w:r w:rsidRPr="00316D78">
        <w:rPr>
          <w:rFonts w:ascii="Book Antiqua" w:hAnsi="Book Antiqua"/>
        </w:rPr>
        <w:t xml:space="preserve">A </w:t>
      </w:r>
      <w:r w:rsidR="00547575" w:rsidRPr="00547575">
        <w:rPr>
          <w:rFonts w:ascii="Book Antiqua" w:hAnsi="Book Antiqua"/>
          <w:i/>
          <w:iCs/>
        </w:rPr>
        <w:t>P</w:t>
      </w:r>
      <w:r w:rsidRPr="00316D78">
        <w:rPr>
          <w:rFonts w:ascii="Book Antiqua" w:hAnsi="Book Antiqua"/>
        </w:rPr>
        <w:t xml:space="preserve"> &lt;</w:t>
      </w:r>
      <w:r w:rsidR="00547575">
        <w:rPr>
          <w:rFonts w:ascii="Book Antiqua" w:hAnsi="Book Antiqua"/>
        </w:rPr>
        <w:t xml:space="preserve"> </w:t>
      </w:r>
      <w:r w:rsidRPr="00316D78">
        <w:rPr>
          <w:rFonts w:ascii="Book Antiqua" w:hAnsi="Book Antiqua"/>
        </w:rPr>
        <w:t>0.05 was considered to be clinically significant.</w:t>
      </w:r>
      <w:r w:rsidR="009276CA" w:rsidRPr="00316D78">
        <w:rPr>
          <w:rFonts w:ascii="Book Antiqua" w:hAnsi="Book Antiqua"/>
        </w:rPr>
        <w:t xml:space="preserve"> The statistical methods of this study were reviewed by Dr Danny Con, Biostatistician, Eastern Health.</w:t>
      </w:r>
      <w:r w:rsidR="00547575">
        <w:rPr>
          <w:rFonts w:ascii="Book Antiqua" w:eastAsia="SimSun" w:hAnsi="Book Antiqua" w:hint="eastAsia"/>
          <w:lang w:eastAsia="zh-CN"/>
        </w:rPr>
        <w:t xml:space="preserve"> </w:t>
      </w:r>
      <w:r w:rsidR="00E21E4F" w:rsidRPr="00316D78">
        <w:rPr>
          <w:rFonts w:ascii="Book Antiqua" w:hAnsi="Book Antiqua"/>
        </w:rPr>
        <w:t xml:space="preserve">Ethics approval was obtained from the Eastern Health </w:t>
      </w:r>
      <w:r w:rsidR="00DE6514" w:rsidRPr="00316D78">
        <w:rPr>
          <w:rFonts w:ascii="Book Antiqua" w:hAnsi="Book Antiqua"/>
        </w:rPr>
        <w:t>Office of Research and Ethics</w:t>
      </w:r>
      <w:r w:rsidR="009276CA" w:rsidRPr="00316D78">
        <w:rPr>
          <w:rFonts w:ascii="Book Antiqua" w:hAnsi="Book Antiqua"/>
        </w:rPr>
        <w:t xml:space="preserve"> (LR 61/2015)</w:t>
      </w:r>
      <w:r w:rsidR="00E21E4F" w:rsidRPr="00316D78">
        <w:rPr>
          <w:rFonts w:ascii="Book Antiqua" w:hAnsi="Book Antiqua"/>
        </w:rPr>
        <w:t>.</w:t>
      </w:r>
      <w:r w:rsidR="00384F47" w:rsidRPr="00316D78">
        <w:rPr>
          <w:rFonts w:ascii="Book Antiqua" w:hAnsi="Book Antiqua"/>
        </w:rPr>
        <w:t xml:space="preserve"> </w:t>
      </w:r>
    </w:p>
    <w:p w14:paraId="3A63F210" w14:textId="77777777" w:rsidR="00384F47" w:rsidRPr="00316D78" w:rsidRDefault="00384F47" w:rsidP="002064B1">
      <w:pPr>
        <w:spacing w:line="360" w:lineRule="auto"/>
        <w:jc w:val="both"/>
        <w:rPr>
          <w:rFonts w:ascii="Book Antiqua" w:hAnsi="Book Antiqua" w:cs="Times New Roman"/>
          <w:color w:val="000000"/>
        </w:rPr>
      </w:pPr>
    </w:p>
    <w:p w14:paraId="6FFA1B00" w14:textId="685B49BD" w:rsidR="0058330E" w:rsidRPr="00316D78" w:rsidRDefault="00547575" w:rsidP="002064B1">
      <w:pPr>
        <w:spacing w:line="360" w:lineRule="auto"/>
        <w:jc w:val="both"/>
        <w:rPr>
          <w:rFonts w:ascii="Book Antiqua" w:hAnsi="Book Antiqua" w:cs="Times New Roman"/>
          <w:b/>
          <w:color w:val="000000" w:themeColor="text1"/>
        </w:rPr>
      </w:pPr>
      <w:bookmarkStart w:id="26" w:name="_Hlk33459342"/>
      <w:r w:rsidRPr="00547575">
        <w:rPr>
          <w:rFonts w:ascii="Book Antiqua" w:hAnsi="Book Antiqua" w:cs="Times New Roman"/>
          <w:b/>
          <w:color w:val="000000" w:themeColor="text1"/>
          <w:u w:val="single"/>
        </w:rPr>
        <w:t>RESULTS</w:t>
      </w:r>
      <w:bookmarkEnd w:id="26"/>
    </w:p>
    <w:p w14:paraId="68EACE3A" w14:textId="48CE4960" w:rsidR="0058330E" w:rsidRPr="00316D78" w:rsidRDefault="0058330E" w:rsidP="002064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Times New Roman"/>
          <w:color w:val="000000"/>
        </w:rPr>
      </w:pPr>
      <w:r w:rsidRPr="00316D78">
        <w:rPr>
          <w:rFonts w:ascii="Book Antiqua" w:hAnsi="Book Antiqua" w:cs="Times New Roman"/>
          <w:color w:val="000000"/>
        </w:rPr>
        <w:t xml:space="preserve">Thirty-one patients with UC were switched from balsalazide to an </w:t>
      </w:r>
      <w:r w:rsidR="00CC4261" w:rsidRPr="00316D78">
        <w:rPr>
          <w:rFonts w:ascii="Book Antiqua" w:hAnsi="Book Antiqua" w:cs="Times New Roman"/>
          <w:color w:val="000000"/>
        </w:rPr>
        <w:t>alternative</w:t>
      </w:r>
      <w:r w:rsidRPr="00316D78">
        <w:rPr>
          <w:rFonts w:ascii="Book Antiqua" w:hAnsi="Book Antiqua" w:cs="Times New Roman"/>
          <w:color w:val="000000"/>
        </w:rPr>
        <w:t xml:space="preserve"> 5-ASA formulation specifically due to the balsalazide drug shortage.</w:t>
      </w:r>
      <w:r w:rsidR="00D97312" w:rsidRPr="00316D78">
        <w:rPr>
          <w:rFonts w:ascii="Book Antiqua" w:hAnsi="Book Antiqua" w:cs="Times New Roman"/>
          <w:color w:val="000000"/>
        </w:rPr>
        <w:t xml:space="preserve"> The majority of patients were switched from balsalazide to </w:t>
      </w:r>
      <w:r w:rsidR="008278D9" w:rsidRPr="00316D78">
        <w:rPr>
          <w:rFonts w:ascii="Book Antiqua" w:hAnsi="Book Antiqua" w:cs="Times New Roman"/>
          <w:color w:val="000000"/>
        </w:rPr>
        <w:t>multi-matrix (</w:t>
      </w:r>
      <w:r w:rsidR="00D97312" w:rsidRPr="00316D78">
        <w:rPr>
          <w:rFonts w:ascii="Book Antiqua" w:hAnsi="Book Antiqua" w:cs="Times New Roman"/>
          <w:color w:val="000000"/>
        </w:rPr>
        <w:t>MMX</w:t>
      </w:r>
      <w:r w:rsidR="008278D9" w:rsidRPr="00316D78">
        <w:rPr>
          <w:rFonts w:ascii="Book Antiqua" w:hAnsi="Book Antiqua" w:cs="Times New Roman"/>
          <w:color w:val="000000"/>
        </w:rPr>
        <w:t>)</w:t>
      </w:r>
      <w:r w:rsidR="00D97312" w:rsidRPr="00316D78">
        <w:rPr>
          <w:rFonts w:ascii="Book Antiqua" w:hAnsi="Book Antiqua" w:cs="Times New Roman"/>
          <w:color w:val="000000"/>
        </w:rPr>
        <w:t xml:space="preserve"> mesalazine (28, 90.3%).</w:t>
      </w:r>
      <w:r w:rsidRPr="00316D78">
        <w:rPr>
          <w:rFonts w:ascii="Book Antiqua" w:hAnsi="Book Antiqua" w:cs="Times New Roman"/>
          <w:color w:val="000000"/>
        </w:rPr>
        <w:t xml:space="preserve"> </w:t>
      </w:r>
      <w:r w:rsidR="00D97312" w:rsidRPr="00316D78">
        <w:rPr>
          <w:rFonts w:ascii="Book Antiqua" w:hAnsi="Book Antiqua" w:cs="Times New Roman"/>
          <w:color w:val="000000"/>
        </w:rPr>
        <w:t>Further</w:t>
      </w:r>
      <w:r w:rsidRPr="00316D78">
        <w:rPr>
          <w:rFonts w:ascii="Book Antiqua" w:hAnsi="Book Antiqua" w:cs="Times New Roman"/>
          <w:color w:val="000000"/>
        </w:rPr>
        <w:t xml:space="preserve"> characteristics of this cohort are shown in Table 1. </w:t>
      </w:r>
    </w:p>
    <w:p w14:paraId="12F67166" w14:textId="77777777" w:rsidR="0058330E" w:rsidRPr="00316D78" w:rsidRDefault="0058330E" w:rsidP="002064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Times New Roman"/>
          <w:color w:val="000000"/>
        </w:rPr>
      </w:pPr>
    </w:p>
    <w:p w14:paraId="1368FFDE" w14:textId="43B6E25E" w:rsidR="0058330E" w:rsidRPr="00316D78" w:rsidRDefault="0058330E" w:rsidP="002064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Times New Roman"/>
          <w:b/>
          <w:i/>
          <w:color w:val="000000"/>
        </w:rPr>
      </w:pPr>
      <w:r w:rsidRPr="00316D78">
        <w:rPr>
          <w:rFonts w:ascii="Book Antiqua" w:hAnsi="Book Antiqua" w:cs="Times New Roman"/>
          <w:b/>
          <w:i/>
          <w:color w:val="000000"/>
        </w:rPr>
        <w:t>Short term outcomes post switch compared to baseline (pre-switch)</w:t>
      </w:r>
    </w:p>
    <w:p w14:paraId="3E2CA8C3" w14:textId="02F4D486" w:rsidR="0058330E" w:rsidRPr="00316D78" w:rsidRDefault="0058330E" w:rsidP="002064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Times New Roman"/>
          <w:color w:val="000000"/>
        </w:rPr>
      </w:pPr>
      <w:r w:rsidRPr="00316D78">
        <w:rPr>
          <w:rFonts w:ascii="Book Antiqua" w:hAnsi="Book Antiqua" w:cs="Times New Roman"/>
          <w:color w:val="000000"/>
        </w:rPr>
        <w:t>Compared to baseline clinical (partial Mayo score) activity, three patients (9.7%) had documented symptomatic improvement (</w:t>
      </w:r>
      <w:r w:rsidR="00327CDA" w:rsidRPr="00316D78">
        <w:rPr>
          <w:rFonts w:ascii="Book Antiqua" w:hAnsi="Book Antiqua" w:cs="Times New Roman"/>
          <w:color w:val="000000"/>
        </w:rPr>
        <w:t>≥</w:t>
      </w:r>
      <w:r w:rsidR="00340B0C">
        <w:rPr>
          <w:rFonts w:ascii="Book Antiqua" w:hAnsi="Book Antiqua" w:cs="Times New Roman"/>
          <w:color w:val="000000"/>
        </w:rPr>
        <w:t xml:space="preserve"> </w:t>
      </w:r>
      <w:r w:rsidRPr="00316D78">
        <w:rPr>
          <w:rFonts w:ascii="Book Antiqua" w:hAnsi="Book Antiqua" w:cs="Times New Roman"/>
          <w:color w:val="000000"/>
        </w:rPr>
        <w:t>1 point reduction in partial Mayo score), 15 (48.4%) were unchanged and 13 (41.9%) had symptomatic worsening (≥</w:t>
      </w:r>
      <w:r w:rsidR="00DC5DB3">
        <w:rPr>
          <w:rFonts w:ascii="Book Antiqua" w:hAnsi="Book Antiqua" w:cs="Times New Roman"/>
          <w:color w:val="000000"/>
        </w:rPr>
        <w:t xml:space="preserve"> </w:t>
      </w:r>
      <w:r w:rsidRPr="00316D78">
        <w:rPr>
          <w:rFonts w:ascii="Book Antiqua" w:hAnsi="Book Antiqua" w:cs="Times New Roman"/>
          <w:color w:val="000000"/>
        </w:rPr>
        <w:t>1 point increase in partial Mayo score)</w:t>
      </w:r>
      <w:r w:rsidR="00CC60B6" w:rsidRPr="00316D78">
        <w:rPr>
          <w:rFonts w:ascii="Book Antiqua" w:hAnsi="Book Antiqua" w:cs="Times New Roman"/>
          <w:color w:val="000000"/>
        </w:rPr>
        <w:t xml:space="preserve"> (improvement </w:t>
      </w:r>
      <w:r w:rsidR="001B2FB0" w:rsidRPr="001B2FB0">
        <w:rPr>
          <w:rFonts w:ascii="Book Antiqua" w:hAnsi="Book Antiqua" w:cs="Times New Roman"/>
          <w:i/>
          <w:color w:val="000000"/>
        </w:rPr>
        <w:t>vs</w:t>
      </w:r>
      <w:r w:rsidR="00CC60B6" w:rsidRPr="00316D78">
        <w:rPr>
          <w:rFonts w:ascii="Book Antiqua" w:hAnsi="Book Antiqua" w:cs="Times New Roman"/>
          <w:color w:val="000000"/>
        </w:rPr>
        <w:t xml:space="preserve"> worsening, </w:t>
      </w:r>
      <w:r w:rsidR="00DC5DB3" w:rsidRPr="00DC5DB3">
        <w:rPr>
          <w:rFonts w:ascii="Book Antiqua" w:hAnsi="Book Antiqua" w:cs="Times New Roman"/>
          <w:i/>
          <w:iCs/>
          <w:color w:val="000000"/>
        </w:rPr>
        <w:t>P</w:t>
      </w:r>
      <w:r w:rsidR="00DC5DB3">
        <w:rPr>
          <w:rFonts w:ascii="Book Antiqua" w:hAnsi="Book Antiqua" w:cs="Times New Roman"/>
          <w:color w:val="000000"/>
        </w:rPr>
        <w:t xml:space="preserve"> </w:t>
      </w:r>
      <w:r w:rsidR="00CC60B6" w:rsidRPr="00316D78">
        <w:rPr>
          <w:rFonts w:ascii="Book Antiqua" w:hAnsi="Book Antiqua" w:cs="Times New Roman"/>
          <w:color w:val="000000"/>
        </w:rPr>
        <w:t>&lt;</w:t>
      </w:r>
      <w:r w:rsidR="00DC5DB3">
        <w:rPr>
          <w:rFonts w:ascii="Book Antiqua" w:hAnsi="Book Antiqua" w:cs="Times New Roman"/>
          <w:color w:val="000000"/>
        </w:rPr>
        <w:t xml:space="preserve"> </w:t>
      </w:r>
      <w:r w:rsidR="00CC60B6" w:rsidRPr="00316D78">
        <w:rPr>
          <w:rFonts w:ascii="Book Antiqua" w:hAnsi="Book Antiqua" w:cs="Times New Roman"/>
          <w:color w:val="000000"/>
        </w:rPr>
        <w:t>0.01, Fisher exact test)</w:t>
      </w:r>
      <w:r w:rsidRPr="00316D78">
        <w:rPr>
          <w:rFonts w:ascii="Book Antiqua" w:hAnsi="Book Antiqua" w:cs="Times New Roman"/>
          <w:color w:val="000000"/>
        </w:rPr>
        <w:t xml:space="preserve"> after switching from balsalazide to an </w:t>
      </w:r>
      <w:r w:rsidR="001C10C4" w:rsidRPr="00316D78">
        <w:rPr>
          <w:rFonts w:ascii="Book Antiqua" w:hAnsi="Book Antiqua" w:cs="Times New Roman"/>
          <w:color w:val="000000"/>
        </w:rPr>
        <w:t xml:space="preserve">alternative </w:t>
      </w:r>
      <w:r w:rsidR="001870D9" w:rsidRPr="00316D78">
        <w:rPr>
          <w:rFonts w:ascii="Book Antiqua" w:hAnsi="Book Antiqua" w:cs="Times New Roman"/>
          <w:color w:val="000000"/>
        </w:rPr>
        <w:t>5-ASA</w:t>
      </w:r>
      <w:r w:rsidRPr="00316D78">
        <w:rPr>
          <w:rFonts w:ascii="Book Antiqua" w:hAnsi="Book Antiqua" w:cs="Times New Roman"/>
          <w:color w:val="000000"/>
        </w:rPr>
        <w:t xml:space="preserve"> formulation. </w:t>
      </w:r>
    </w:p>
    <w:p w14:paraId="160F771B" w14:textId="5832E39E" w:rsidR="0058330E" w:rsidRPr="00316D78" w:rsidRDefault="0058330E" w:rsidP="00DC5D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100" w:firstLine="240"/>
        <w:jc w:val="both"/>
        <w:rPr>
          <w:rFonts w:ascii="Book Antiqua" w:hAnsi="Book Antiqua" w:cs="Times New Roman"/>
          <w:color w:val="000000"/>
        </w:rPr>
      </w:pPr>
      <w:r w:rsidRPr="00316D78">
        <w:rPr>
          <w:rFonts w:ascii="Book Antiqua" w:hAnsi="Book Antiqua" w:cs="Times New Roman"/>
          <w:color w:val="000000"/>
        </w:rPr>
        <w:t xml:space="preserve">Twenty-six (83.9%) of the cohort had endoscopic assessment both within 12 </w:t>
      </w:r>
      <w:proofErr w:type="spellStart"/>
      <w:r w:rsidRPr="00316D78">
        <w:rPr>
          <w:rFonts w:ascii="Book Antiqua" w:hAnsi="Book Antiqua" w:cs="Times New Roman"/>
          <w:color w:val="000000"/>
        </w:rPr>
        <w:t>mo</w:t>
      </w:r>
      <w:proofErr w:type="spellEnd"/>
      <w:r w:rsidRPr="00316D78">
        <w:rPr>
          <w:rFonts w:ascii="Book Antiqua" w:hAnsi="Book Antiqua" w:cs="Times New Roman"/>
          <w:color w:val="000000"/>
        </w:rPr>
        <w:t xml:space="preserve"> prior and </w:t>
      </w:r>
      <w:r w:rsidRPr="00316D78">
        <w:rPr>
          <w:rFonts w:ascii="Book Antiqua" w:hAnsi="Book Antiqua" w:cs="Times New Roman"/>
          <w:color w:val="000000"/>
        </w:rPr>
        <w:lastRenderedPageBreak/>
        <w:t xml:space="preserve">then within 12 </w:t>
      </w:r>
      <w:proofErr w:type="spellStart"/>
      <w:r w:rsidRPr="00316D78">
        <w:rPr>
          <w:rFonts w:ascii="Book Antiqua" w:hAnsi="Book Antiqua" w:cs="Times New Roman"/>
          <w:color w:val="000000"/>
        </w:rPr>
        <w:t>mo</w:t>
      </w:r>
      <w:proofErr w:type="spellEnd"/>
      <w:r w:rsidRPr="00316D78">
        <w:rPr>
          <w:rFonts w:ascii="Book Antiqua" w:hAnsi="Book Antiqua" w:cs="Times New Roman"/>
          <w:color w:val="000000"/>
        </w:rPr>
        <w:t xml:space="preserve"> after the switch. Of these, compared to baseline endoscopic activity (Mayo endoscopy score), 13 (50%) patients had similar or improved endoscopic activity and 13 (50%) had worsening of their endoscopic activity post switch</w:t>
      </w:r>
      <w:r w:rsidR="00CC60B6" w:rsidRPr="00316D78">
        <w:rPr>
          <w:rFonts w:ascii="Book Antiqua" w:hAnsi="Book Antiqua" w:cs="Times New Roman"/>
          <w:color w:val="000000"/>
        </w:rPr>
        <w:t xml:space="preserve"> (</w:t>
      </w:r>
      <w:r w:rsidR="00DC5DB3" w:rsidRPr="00DC5DB3">
        <w:rPr>
          <w:rFonts w:ascii="Book Antiqua" w:hAnsi="Book Antiqua" w:cs="Times New Roman"/>
          <w:i/>
          <w:iCs/>
          <w:color w:val="000000"/>
        </w:rPr>
        <w:t>P</w:t>
      </w:r>
      <w:r w:rsidR="00DC5DB3">
        <w:rPr>
          <w:rFonts w:ascii="Book Antiqua" w:hAnsi="Book Antiqua" w:cs="Times New Roman"/>
          <w:color w:val="000000"/>
        </w:rPr>
        <w:t xml:space="preserve"> </w:t>
      </w:r>
      <w:r w:rsidR="00CC60B6" w:rsidRPr="00316D78">
        <w:rPr>
          <w:rFonts w:ascii="Book Antiqua" w:hAnsi="Book Antiqua" w:cs="Times New Roman"/>
          <w:color w:val="000000"/>
        </w:rPr>
        <w:t>=</w:t>
      </w:r>
      <w:r w:rsidR="00DC5DB3">
        <w:rPr>
          <w:rFonts w:ascii="Book Antiqua" w:hAnsi="Book Antiqua" w:cs="Times New Roman"/>
          <w:color w:val="000000"/>
        </w:rPr>
        <w:t xml:space="preserve"> </w:t>
      </w:r>
      <w:r w:rsidR="00CC60B6" w:rsidRPr="00316D78">
        <w:rPr>
          <w:rFonts w:ascii="Book Antiqua" w:hAnsi="Book Antiqua" w:cs="Times New Roman"/>
          <w:color w:val="000000"/>
        </w:rPr>
        <w:t>1.0, Fisher exact test)</w:t>
      </w:r>
      <w:r w:rsidRPr="00316D78">
        <w:rPr>
          <w:rFonts w:ascii="Book Antiqua" w:hAnsi="Book Antiqua" w:cs="Times New Roman"/>
          <w:color w:val="000000"/>
        </w:rPr>
        <w:t xml:space="preserve">. </w:t>
      </w:r>
      <w:r w:rsidR="00A7195B" w:rsidRPr="00316D78">
        <w:rPr>
          <w:rFonts w:ascii="Book Antiqua" w:hAnsi="Book Antiqua" w:cs="Times New Roman"/>
          <w:color w:val="000000"/>
        </w:rPr>
        <w:t>T</w:t>
      </w:r>
      <w:r w:rsidRPr="00316D78">
        <w:rPr>
          <w:rFonts w:ascii="Book Antiqua" w:hAnsi="Book Antiqua" w:cs="Times New Roman"/>
          <w:color w:val="000000"/>
        </w:rPr>
        <w:t>here were no significant differences (pre</w:t>
      </w:r>
      <w:r w:rsidR="00B847C3" w:rsidRPr="00316D78">
        <w:rPr>
          <w:rFonts w:ascii="Book Antiqua" w:hAnsi="Book Antiqua" w:cs="Times New Roman"/>
          <w:color w:val="000000"/>
        </w:rPr>
        <w:t xml:space="preserve"> to </w:t>
      </w:r>
      <w:r w:rsidRPr="00316D78">
        <w:rPr>
          <w:rFonts w:ascii="Book Antiqua" w:hAnsi="Book Antiqua" w:cs="Times New Roman"/>
          <w:color w:val="000000"/>
        </w:rPr>
        <w:t>post</w:t>
      </w:r>
      <w:r w:rsidR="00B847C3" w:rsidRPr="00316D78">
        <w:rPr>
          <w:rFonts w:ascii="Book Antiqua" w:hAnsi="Book Antiqua" w:cs="Times New Roman"/>
          <w:color w:val="000000"/>
        </w:rPr>
        <w:t>-</w:t>
      </w:r>
      <w:r w:rsidRPr="00316D78">
        <w:rPr>
          <w:rFonts w:ascii="Book Antiqua" w:hAnsi="Book Antiqua" w:cs="Times New Roman"/>
          <w:color w:val="000000"/>
        </w:rPr>
        <w:t xml:space="preserve">switch) in serum CRP </w:t>
      </w:r>
      <w:r w:rsidR="00DC5DB3">
        <w:rPr>
          <w:rFonts w:ascii="Book Antiqua" w:hAnsi="Book Antiqua" w:cs="Times New Roman"/>
          <w:color w:val="000000"/>
        </w:rPr>
        <w:t>[</w:t>
      </w:r>
      <w:r w:rsidRPr="00316D78">
        <w:rPr>
          <w:rFonts w:ascii="Book Antiqua" w:hAnsi="Book Antiqua" w:cs="Times New Roman"/>
          <w:color w:val="000000"/>
        </w:rPr>
        <w:t xml:space="preserve">median difference 0 mg/L </w:t>
      </w:r>
      <w:r w:rsidR="00DC5DB3">
        <w:rPr>
          <w:rFonts w:ascii="Book Antiqua" w:hAnsi="Book Antiqua" w:cs="Times New Roman"/>
          <w:color w:val="000000"/>
        </w:rPr>
        <w:t>(</w:t>
      </w:r>
      <w:r w:rsidRPr="00316D78">
        <w:rPr>
          <w:rFonts w:ascii="Book Antiqua" w:hAnsi="Book Antiqua" w:cs="Times New Roman"/>
          <w:color w:val="000000"/>
        </w:rPr>
        <w:t>-6, 108</w:t>
      </w:r>
      <w:r w:rsidR="00DC5DB3">
        <w:rPr>
          <w:rFonts w:ascii="Book Antiqua" w:hAnsi="Book Antiqua" w:cs="Times New Roman"/>
          <w:color w:val="000000"/>
        </w:rPr>
        <w:t>)</w:t>
      </w:r>
      <w:r w:rsidRPr="00316D78">
        <w:rPr>
          <w:rFonts w:ascii="Book Antiqua" w:hAnsi="Book Antiqua" w:cs="Times New Roman"/>
          <w:color w:val="000000"/>
        </w:rPr>
        <w:t xml:space="preserve">], serum ALT </w:t>
      </w:r>
      <w:r w:rsidR="00DC5DB3">
        <w:rPr>
          <w:rFonts w:ascii="Book Antiqua" w:hAnsi="Book Antiqua" w:cs="Times New Roman"/>
          <w:color w:val="000000"/>
        </w:rPr>
        <w:t>[</w:t>
      </w:r>
      <w:r w:rsidRPr="00316D78">
        <w:rPr>
          <w:rFonts w:ascii="Book Antiqua" w:hAnsi="Book Antiqua" w:cs="Times New Roman"/>
          <w:color w:val="000000"/>
        </w:rPr>
        <w:t xml:space="preserve">1.0 </w:t>
      </w:r>
      <w:r w:rsidR="00DC5DB3">
        <w:rPr>
          <w:rFonts w:ascii="Book Antiqua" w:hAnsi="Book Antiqua" w:cs="Times New Roman"/>
          <w:color w:val="000000"/>
        </w:rPr>
        <w:t>(</w:t>
      </w:r>
      <w:r w:rsidRPr="00316D78">
        <w:rPr>
          <w:rFonts w:ascii="Book Antiqua" w:hAnsi="Book Antiqua" w:cs="Times New Roman"/>
          <w:color w:val="000000"/>
        </w:rPr>
        <w:t>-15, 61</w:t>
      </w:r>
      <w:r w:rsidR="00DC5DB3">
        <w:rPr>
          <w:rFonts w:ascii="Book Antiqua" w:hAnsi="Book Antiqua" w:cs="Times New Roman"/>
          <w:color w:val="000000"/>
        </w:rPr>
        <w:t>)</w:t>
      </w:r>
      <w:r w:rsidRPr="00316D78">
        <w:rPr>
          <w:rFonts w:ascii="Book Antiqua" w:hAnsi="Book Antiqua" w:cs="Times New Roman"/>
          <w:color w:val="000000"/>
        </w:rPr>
        <w:t xml:space="preserve">], serum GGT </w:t>
      </w:r>
      <w:r w:rsidR="00DC5DB3">
        <w:rPr>
          <w:rFonts w:ascii="Book Antiqua" w:hAnsi="Book Antiqua" w:cs="Times New Roman"/>
          <w:color w:val="000000"/>
        </w:rPr>
        <w:t>[</w:t>
      </w:r>
      <w:r w:rsidRPr="00316D78">
        <w:rPr>
          <w:rFonts w:ascii="Book Antiqua" w:hAnsi="Book Antiqua" w:cs="Times New Roman"/>
          <w:color w:val="000000"/>
        </w:rPr>
        <w:t xml:space="preserve">0.5 </w:t>
      </w:r>
      <w:r w:rsidR="00DC5DB3">
        <w:rPr>
          <w:rFonts w:ascii="Book Antiqua" w:hAnsi="Book Antiqua" w:cs="Times New Roman"/>
          <w:color w:val="000000"/>
        </w:rPr>
        <w:t>(</w:t>
      </w:r>
      <w:r w:rsidRPr="00316D78">
        <w:rPr>
          <w:rFonts w:ascii="Book Antiqua" w:hAnsi="Book Antiqua" w:cs="Times New Roman"/>
          <w:color w:val="000000"/>
        </w:rPr>
        <w:t>-8, 507</w:t>
      </w:r>
      <w:r w:rsidR="00DC5DB3">
        <w:rPr>
          <w:rFonts w:ascii="Book Antiqua" w:hAnsi="Book Antiqua" w:cs="Times New Roman"/>
          <w:color w:val="000000"/>
        </w:rPr>
        <w:t>)</w:t>
      </w:r>
      <w:r w:rsidRPr="00316D78">
        <w:rPr>
          <w:rFonts w:ascii="Book Antiqua" w:hAnsi="Book Antiqua" w:cs="Times New Roman"/>
          <w:color w:val="000000"/>
        </w:rPr>
        <w:t xml:space="preserve">] or serum white cell count </w:t>
      </w:r>
      <w:r w:rsidR="00DC5DB3">
        <w:rPr>
          <w:rFonts w:ascii="Book Antiqua" w:hAnsi="Book Antiqua" w:cs="Times New Roman"/>
          <w:color w:val="000000"/>
        </w:rPr>
        <w:t>[</w:t>
      </w:r>
      <w:r w:rsidRPr="00316D78">
        <w:rPr>
          <w:rFonts w:ascii="Book Antiqua" w:hAnsi="Book Antiqua" w:cs="Times New Roman"/>
          <w:color w:val="000000"/>
        </w:rPr>
        <w:t xml:space="preserve">-0.5 </w:t>
      </w:r>
      <w:r w:rsidR="00DC5DB3">
        <w:rPr>
          <w:rFonts w:ascii="Book Antiqua" w:hAnsi="Book Antiqua" w:cs="Times New Roman"/>
          <w:color w:val="000000"/>
        </w:rPr>
        <w:t>(</w:t>
      </w:r>
      <w:r w:rsidRPr="00316D78">
        <w:rPr>
          <w:rFonts w:ascii="Book Antiqua" w:hAnsi="Book Antiqua" w:cs="Times New Roman"/>
          <w:color w:val="000000"/>
        </w:rPr>
        <w:t>-3.0, 3.3</w:t>
      </w:r>
      <w:r w:rsidR="00DC5DB3">
        <w:rPr>
          <w:rFonts w:ascii="Book Antiqua" w:hAnsi="Book Antiqua" w:cs="Times New Roman"/>
          <w:color w:val="000000"/>
        </w:rPr>
        <w:t>)</w:t>
      </w:r>
      <w:r w:rsidRPr="00316D78">
        <w:rPr>
          <w:rFonts w:ascii="Book Antiqua" w:hAnsi="Book Antiqua" w:cs="Times New Roman"/>
          <w:color w:val="000000"/>
        </w:rPr>
        <w:t>] (all tests +/</w:t>
      </w:r>
      <w:r w:rsidR="00340B0C">
        <w:rPr>
          <w:rFonts w:ascii="Book Antiqua" w:hAnsi="Book Antiqua" w:cs="Times New Roman"/>
          <w:color w:val="000000"/>
        </w:rPr>
        <w:t>−</w:t>
      </w:r>
      <w:r w:rsidRPr="00316D78">
        <w:rPr>
          <w:rFonts w:ascii="Book Antiqua" w:hAnsi="Book Antiqua" w:cs="Times New Roman"/>
          <w:color w:val="000000"/>
        </w:rPr>
        <w:t xml:space="preserve">3 </w:t>
      </w:r>
      <w:proofErr w:type="spellStart"/>
      <w:r w:rsidRPr="00316D78">
        <w:rPr>
          <w:rFonts w:ascii="Book Antiqua" w:hAnsi="Book Antiqua" w:cs="Times New Roman"/>
          <w:color w:val="000000"/>
        </w:rPr>
        <w:t>mo</w:t>
      </w:r>
      <w:proofErr w:type="spellEnd"/>
      <w:r w:rsidRPr="00316D78">
        <w:rPr>
          <w:rFonts w:ascii="Book Antiqua" w:hAnsi="Book Antiqua" w:cs="Times New Roman"/>
          <w:color w:val="000000"/>
        </w:rPr>
        <w:t xml:space="preserve"> of switch, each </w:t>
      </w:r>
      <w:r w:rsidR="00DC5DB3" w:rsidRPr="00DC5DB3">
        <w:rPr>
          <w:rFonts w:ascii="Book Antiqua" w:hAnsi="Book Antiqua" w:cs="Times New Roman"/>
          <w:i/>
          <w:iCs/>
          <w:color w:val="000000"/>
        </w:rPr>
        <w:t>P</w:t>
      </w:r>
      <w:r w:rsidR="00DC5DB3">
        <w:rPr>
          <w:rFonts w:ascii="Book Antiqua" w:hAnsi="Book Antiqua" w:cs="Times New Roman"/>
          <w:color w:val="000000"/>
        </w:rPr>
        <w:t xml:space="preserve"> </w:t>
      </w:r>
      <w:r w:rsidRPr="00316D78">
        <w:rPr>
          <w:rFonts w:ascii="Book Antiqua" w:hAnsi="Book Antiqua" w:cs="Times New Roman"/>
          <w:color w:val="000000"/>
        </w:rPr>
        <w:t>&gt;</w:t>
      </w:r>
      <w:r w:rsidR="00DC5DB3">
        <w:rPr>
          <w:rFonts w:ascii="Book Antiqua" w:hAnsi="Book Antiqua" w:cs="Times New Roman"/>
          <w:color w:val="000000"/>
        </w:rPr>
        <w:t xml:space="preserve"> </w:t>
      </w:r>
      <w:r w:rsidRPr="00316D78">
        <w:rPr>
          <w:rFonts w:ascii="Book Antiqua" w:hAnsi="Book Antiqua" w:cs="Times New Roman"/>
          <w:color w:val="000000"/>
        </w:rPr>
        <w:t>0.2, Wilcoxon tests).</w:t>
      </w:r>
    </w:p>
    <w:p w14:paraId="7F81F0FA" w14:textId="35F3FA18" w:rsidR="0058330E" w:rsidRPr="00316D78" w:rsidRDefault="0058330E" w:rsidP="00DC5D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100" w:firstLine="240"/>
        <w:jc w:val="both"/>
        <w:rPr>
          <w:rFonts w:ascii="Book Antiqua" w:hAnsi="Book Antiqua" w:cs="Times New Roman"/>
          <w:color w:val="000000"/>
        </w:rPr>
      </w:pPr>
      <w:r w:rsidRPr="00316D78">
        <w:rPr>
          <w:rFonts w:ascii="Book Antiqua" w:hAnsi="Book Antiqua" w:cs="Times New Roman"/>
          <w:color w:val="000000"/>
        </w:rPr>
        <w:t>Based on the published dose equivalence of balsalazide compared to mesalazine</w:t>
      </w:r>
      <w:r w:rsidR="00D36EC3" w:rsidRPr="00316D78">
        <w:rPr>
          <w:rFonts w:ascii="Book Antiqua" w:hAnsi="Book Antiqua" w:cs="Times New Roman"/>
          <w:color w:val="000000"/>
          <w:vertAlign w:val="superscript"/>
        </w:rPr>
        <w:t>[7]</w:t>
      </w:r>
      <w:r w:rsidRPr="00316D78">
        <w:rPr>
          <w:rFonts w:ascii="Book Antiqua" w:hAnsi="Book Antiqua" w:cs="Times New Roman"/>
          <w:color w:val="000000"/>
        </w:rPr>
        <w:t>, in all 31 patients there was an equal or increased effective mesalazine dose received after switching to the alternat</w:t>
      </w:r>
      <w:r w:rsidR="00B21D8B" w:rsidRPr="00316D78">
        <w:rPr>
          <w:rFonts w:ascii="Book Antiqua" w:hAnsi="Book Antiqua" w:cs="Times New Roman"/>
          <w:color w:val="000000"/>
        </w:rPr>
        <w:t>ive</w:t>
      </w:r>
      <w:r w:rsidRPr="00316D78">
        <w:rPr>
          <w:rFonts w:ascii="Book Antiqua" w:hAnsi="Book Antiqua" w:cs="Times New Roman"/>
          <w:color w:val="000000"/>
        </w:rPr>
        <w:t xml:space="preserve"> </w:t>
      </w:r>
      <w:r w:rsidR="001870D9" w:rsidRPr="00316D78">
        <w:rPr>
          <w:rFonts w:ascii="Book Antiqua" w:hAnsi="Book Antiqua" w:cs="Times New Roman"/>
          <w:color w:val="000000"/>
        </w:rPr>
        <w:t>5-ASA</w:t>
      </w:r>
      <w:r w:rsidRPr="00316D78">
        <w:rPr>
          <w:rFonts w:ascii="Book Antiqua" w:hAnsi="Book Antiqua" w:cs="Times New Roman"/>
          <w:color w:val="000000"/>
        </w:rPr>
        <w:t xml:space="preserve"> formulation </w:t>
      </w:r>
      <w:r w:rsidR="00DC5DB3">
        <w:rPr>
          <w:rFonts w:ascii="Book Antiqua" w:hAnsi="Book Antiqua" w:cs="Times New Roman"/>
          <w:color w:val="000000"/>
        </w:rPr>
        <w:t>[</w:t>
      </w:r>
      <w:r w:rsidRPr="00316D78">
        <w:rPr>
          <w:rFonts w:ascii="Book Antiqua" w:hAnsi="Book Antiqua" w:cs="Times New Roman"/>
          <w:color w:val="000000"/>
        </w:rPr>
        <w:t>median delta increase of 1.4</w:t>
      </w:r>
      <w:r w:rsidR="00B21D8B" w:rsidRPr="00316D78">
        <w:rPr>
          <w:rFonts w:ascii="Book Antiqua" w:hAnsi="Book Antiqua" w:cs="Times New Roman"/>
          <w:color w:val="000000"/>
        </w:rPr>
        <w:t xml:space="preserve"> </w:t>
      </w:r>
      <w:r w:rsidRPr="00316D78">
        <w:rPr>
          <w:rFonts w:ascii="Book Antiqua" w:hAnsi="Book Antiqua" w:cs="Times New Roman"/>
          <w:color w:val="000000"/>
        </w:rPr>
        <w:t xml:space="preserve">g </w:t>
      </w:r>
      <w:r w:rsidR="00DC5DB3">
        <w:rPr>
          <w:rFonts w:ascii="Book Antiqua" w:hAnsi="Book Antiqua" w:cs="Times New Roman"/>
          <w:color w:val="000000"/>
        </w:rPr>
        <w:t>(</w:t>
      </w:r>
      <w:r w:rsidRPr="00316D78">
        <w:rPr>
          <w:rFonts w:ascii="Book Antiqua" w:hAnsi="Book Antiqua" w:cs="Times New Roman"/>
          <w:color w:val="000000"/>
        </w:rPr>
        <w:t>0, 3.2</w:t>
      </w:r>
      <w:r w:rsidR="00DC5DB3">
        <w:rPr>
          <w:rFonts w:ascii="Book Antiqua" w:hAnsi="Book Antiqua" w:cs="Times New Roman"/>
          <w:color w:val="000000"/>
        </w:rPr>
        <w:t>)</w:t>
      </w:r>
      <w:r w:rsidRPr="00316D78">
        <w:rPr>
          <w:rFonts w:ascii="Book Antiqua" w:hAnsi="Book Antiqua" w:cs="Times New Roman"/>
          <w:color w:val="000000"/>
        </w:rPr>
        <w:t xml:space="preserve"> mesalazine daily, </w:t>
      </w:r>
      <w:r w:rsidR="00DC5DB3" w:rsidRPr="00DC5DB3">
        <w:rPr>
          <w:rFonts w:ascii="Book Antiqua" w:hAnsi="Book Antiqua" w:cs="Times New Roman"/>
          <w:i/>
          <w:iCs/>
          <w:color w:val="000000"/>
        </w:rPr>
        <w:t>P</w:t>
      </w:r>
      <w:r w:rsidR="00DC5DB3">
        <w:rPr>
          <w:rFonts w:ascii="Book Antiqua" w:hAnsi="Book Antiqua" w:cs="Times New Roman"/>
          <w:color w:val="000000"/>
        </w:rPr>
        <w:t xml:space="preserve"> </w:t>
      </w:r>
      <w:r w:rsidRPr="00316D78">
        <w:rPr>
          <w:rFonts w:ascii="Book Antiqua" w:hAnsi="Book Antiqua" w:cs="Times New Roman"/>
          <w:color w:val="000000"/>
        </w:rPr>
        <w:t>&lt;</w:t>
      </w:r>
      <w:r w:rsidR="00DC5DB3">
        <w:rPr>
          <w:rFonts w:ascii="Book Antiqua" w:hAnsi="Book Antiqua" w:cs="Times New Roman"/>
          <w:color w:val="000000"/>
        </w:rPr>
        <w:t xml:space="preserve"> </w:t>
      </w:r>
      <w:r w:rsidRPr="00316D78">
        <w:rPr>
          <w:rFonts w:ascii="Book Antiqua" w:hAnsi="Book Antiqua" w:cs="Times New Roman"/>
          <w:color w:val="000000"/>
        </w:rPr>
        <w:t>0.01 (Wilcoxon test)</w:t>
      </w:r>
      <w:r w:rsidR="00DC5DB3">
        <w:rPr>
          <w:rFonts w:ascii="Book Antiqua" w:hAnsi="Book Antiqua" w:cs="Times New Roman"/>
          <w:color w:val="000000"/>
        </w:rPr>
        <w:t>]</w:t>
      </w:r>
      <w:r w:rsidRPr="00316D78">
        <w:rPr>
          <w:rFonts w:ascii="Book Antiqua" w:hAnsi="Book Antiqua" w:cs="Times New Roman"/>
          <w:color w:val="000000"/>
        </w:rPr>
        <w:t>, Figure 1.</w:t>
      </w:r>
    </w:p>
    <w:p w14:paraId="3706A29A" w14:textId="77777777" w:rsidR="0058330E" w:rsidRPr="00316D78" w:rsidRDefault="0058330E" w:rsidP="002064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Times New Roman"/>
          <w:color w:val="000000"/>
        </w:rPr>
      </w:pPr>
    </w:p>
    <w:p w14:paraId="1498CA7C" w14:textId="2C7A9E7B" w:rsidR="0058330E" w:rsidRPr="00316D78" w:rsidRDefault="0058330E" w:rsidP="002064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Times New Roman"/>
          <w:b/>
          <w:i/>
          <w:color w:val="000000"/>
        </w:rPr>
      </w:pPr>
      <w:bookmarkStart w:id="27" w:name="_Hlk29483384"/>
      <w:r w:rsidRPr="00316D78">
        <w:rPr>
          <w:rFonts w:ascii="Book Antiqua" w:hAnsi="Book Antiqua" w:cs="Times New Roman"/>
          <w:b/>
          <w:i/>
          <w:color w:val="000000"/>
        </w:rPr>
        <w:t xml:space="preserve">Adverse events with substitution of balsalazide to </w:t>
      </w:r>
      <w:r w:rsidR="00CC4261" w:rsidRPr="00316D78">
        <w:rPr>
          <w:rFonts w:ascii="Book Antiqua" w:hAnsi="Book Antiqua" w:cs="Times New Roman"/>
          <w:b/>
          <w:i/>
          <w:color w:val="000000"/>
        </w:rPr>
        <w:t>alternative</w:t>
      </w:r>
      <w:r w:rsidRPr="00316D78">
        <w:rPr>
          <w:rFonts w:ascii="Book Antiqua" w:hAnsi="Book Antiqua" w:cs="Times New Roman"/>
          <w:b/>
          <w:i/>
          <w:color w:val="000000"/>
        </w:rPr>
        <w:t xml:space="preserve"> </w:t>
      </w:r>
      <w:r w:rsidR="001870D9" w:rsidRPr="00316D78">
        <w:rPr>
          <w:rFonts w:ascii="Book Antiqua" w:hAnsi="Book Antiqua" w:cs="Times New Roman"/>
          <w:b/>
          <w:i/>
          <w:color w:val="000000"/>
        </w:rPr>
        <w:t>5-ASA</w:t>
      </w:r>
      <w:r w:rsidRPr="00316D78">
        <w:rPr>
          <w:rFonts w:ascii="Book Antiqua" w:hAnsi="Book Antiqua" w:cs="Times New Roman"/>
          <w:b/>
          <w:i/>
          <w:color w:val="000000"/>
        </w:rPr>
        <w:t xml:space="preserve"> agent during shortage</w:t>
      </w:r>
    </w:p>
    <w:bookmarkEnd w:id="27"/>
    <w:p w14:paraId="449CB709" w14:textId="09F795EB" w:rsidR="0058330E" w:rsidRPr="00316D78" w:rsidRDefault="0058330E" w:rsidP="002064B1">
      <w:pPr>
        <w:spacing w:line="360" w:lineRule="auto"/>
        <w:jc w:val="both"/>
        <w:rPr>
          <w:rFonts w:ascii="Book Antiqua" w:hAnsi="Book Antiqua" w:cs="Times New Roman"/>
          <w:color w:val="000000"/>
        </w:rPr>
      </w:pPr>
      <w:r w:rsidRPr="00316D78">
        <w:rPr>
          <w:rFonts w:ascii="Book Antiqua" w:hAnsi="Book Antiqua" w:cs="Times New Roman"/>
          <w:color w:val="000000"/>
        </w:rPr>
        <w:t xml:space="preserve">Adverse events were reported by 8/31 (16.2%) patients, all documented within 2 </w:t>
      </w:r>
      <w:proofErr w:type="spellStart"/>
      <w:r w:rsidRPr="00316D78">
        <w:rPr>
          <w:rFonts w:ascii="Book Antiqua" w:hAnsi="Book Antiqua" w:cs="Times New Roman"/>
          <w:color w:val="000000"/>
        </w:rPr>
        <w:t>wk</w:t>
      </w:r>
      <w:proofErr w:type="spellEnd"/>
      <w:r w:rsidRPr="00316D78">
        <w:rPr>
          <w:rFonts w:ascii="Book Antiqua" w:hAnsi="Book Antiqua" w:cs="Times New Roman"/>
          <w:color w:val="000000"/>
        </w:rPr>
        <w:t xml:space="preserve"> after switching</w:t>
      </w:r>
      <w:r w:rsidR="007B0885" w:rsidRPr="00316D78">
        <w:rPr>
          <w:rFonts w:ascii="Book Antiqua" w:hAnsi="Book Antiqua" w:cs="Times New Roman"/>
          <w:color w:val="000000"/>
        </w:rPr>
        <w:t>,</w:t>
      </w:r>
      <w:r w:rsidRPr="00316D78">
        <w:rPr>
          <w:rFonts w:ascii="Book Antiqua" w:hAnsi="Book Antiqua" w:cs="Times New Roman"/>
          <w:color w:val="000000"/>
        </w:rPr>
        <w:t xml:space="preserve"> and attributable to</w:t>
      </w:r>
      <w:r w:rsidR="007B0885" w:rsidRPr="00316D78">
        <w:rPr>
          <w:rFonts w:ascii="Book Antiqua" w:hAnsi="Book Antiqua" w:cs="Times New Roman"/>
          <w:color w:val="000000"/>
        </w:rPr>
        <w:t>,</w:t>
      </w:r>
      <w:r w:rsidRPr="00316D78">
        <w:rPr>
          <w:rFonts w:ascii="Book Antiqua" w:hAnsi="Book Antiqua" w:cs="Times New Roman"/>
          <w:color w:val="000000"/>
        </w:rPr>
        <w:t xml:space="preserve"> the alternat</w:t>
      </w:r>
      <w:r w:rsidR="00F6436C" w:rsidRPr="00316D78">
        <w:rPr>
          <w:rFonts w:ascii="Book Antiqua" w:hAnsi="Book Antiqua" w:cs="Times New Roman"/>
          <w:color w:val="000000"/>
        </w:rPr>
        <w:t>ive</w:t>
      </w:r>
      <w:r w:rsidRPr="00316D78">
        <w:rPr>
          <w:rFonts w:ascii="Book Antiqua" w:hAnsi="Book Antiqua" w:cs="Times New Roman"/>
          <w:color w:val="000000"/>
        </w:rPr>
        <w:t xml:space="preserve"> 5-ASA agent. These included one or more of hepatotoxicity (</w:t>
      </w:r>
      <w:r w:rsidRPr="00DC5DB3">
        <w:rPr>
          <w:rFonts w:ascii="Book Antiqua" w:hAnsi="Book Antiqua" w:cs="Times New Roman"/>
          <w:i/>
          <w:iCs/>
          <w:color w:val="000000"/>
        </w:rPr>
        <w:t>n</w:t>
      </w:r>
      <w:r w:rsidR="00DC5DB3">
        <w:rPr>
          <w:rFonts w:ascii="Book Antiqua" w:hAnsi="Book Antiqua" w:cs="Times New Roman"/>
          <w:color w:val="000000"/>
        </w:rPr>
        <w:t xml:space="preserve"> </w:t>
      </w:r>
      <w:r w:rsidRPr="00316D78">
        <w:rPr>
          <w:rFonts w:ascii="Book Antiqua" w:hAnsi="Book Antiqua" w:cs="Times New Roman"/>
          <w:color w:val="000000"/>
        </w:rPr>
        <w:t>=</w:t>
      </w:r>
      <w:r w:rsidR="00DC5DB3">
        <w:rPr>
          <w:rFonts w:ascii="Book Antiqua" w:hAnsi="Book Antiqua" w:cs="Times New Roman"/>
          <w:color w:val="000000"/>
        </w:rPr>
        <w:t xml:space="preserve"> </w:t>
      </w:r>
      <w:r w:rsidRPr="00316D78">
        <w:rPr>
          <w:rFonts w:ascii="Book Antiqua" w:hAnsi="Book Antiqua" w:cs="Times New Roman"/>
          <w:color w:val="000000"/>
        </w:rPr>
        <w:t>2), abdominal pain (</w:t>
      </w:r>
      <w:r w:rsidRPr="00DC5DB3">
        <w:rPr>
          <w:rFonts w:ascii="Book Antiqua" w:hAnsi="Book Antiqua" w:cs="Times New Roman"/>
          <w:i/>
          <w:iCs/>
          <w:color w:val="000000"/>
        </w:rPr>
        <w:t>n</w:t>
      </w:r>
      <w:r w:rsidR="00DC5DB3">
        <w:rPr>
          <w:rFonts w:ascii="Book Antiqua" w:hAnsi="Book Antiqua" w:cs="Times New Roman"/>
          <w:color w:val="000000"/>
        </w:rPr>
        <w:t xml:space="preserve"> </w:t>
      </w:r>
      <w:r w:rsidRPr="00316D78">
        <w:rPr>
          <w:rFonts w:ascii="Book Antiqua" w:hAnsi="Book Antiqua" w:cs="Times New Roman"/>
          <w:color w:val="000000"/>
        </w:rPr>
        <w:t>=</w:t>
      </w:r>
      <w:r w:rsidR="00DC5DB3">
        <w:rPr>
          <w:rFonts w:ascii="Book Antiqua" w:hAnsi="Book Antiqua" w:cs="Times New Roman"/>
          <w:color w:val="000000"/>
        </w:rPr>
        <w:t xml:space="preserve"> </w:t>
      </w:r>
      <w:r w:rsidRPr="00316D78">
        <w:rPr>
          <w:rFonts w:ascii="Book Antiqua" w:hAnsi="Book Antiqua" w:cs="Times New Roman"/>
          <w:color w:val="000000"/>
        </w:rPr>
        <w:t>6), nausea (</w:t>
      </w:r>
      <w:r w:rsidRPr="00DC5DB3">
        <w:rPr>
          <w:rFonts w:ascii="Book Antiqua" w:hAnsi="Book Antiqua" w:cs="Times New Roman"/>
          <w:i/>
          <w:iCs/>
          <w:color w:val="000000"/>
        </w:rPr>
        <w:t>n</w:t>
      </w:r>
      <w:r w:rsidR="00DC5DB3">
        <w:rPr>
          <w:rFonts w:ascii="Book Antiqua" w:hAnsi="Book Antiqua" w:cs="Times New Roman"/>
          <w:color w:val="000000"/>
        </w:rPr>
        <w:t xml:space="preserve"> </w:t>
      </w:r>
      <w:r w:rsidRPr="00316D78">
        <w:rPr>
          <w:rFonts w:ascii="Book Antiqua" w:hAnsi="Book Antiqua" w:cs="Times New Roman"/>
          <w:color w:val="000000"/>
        </w:rPr>
        <w:t>=</w:t>
      </w:r>
      <w:r w:rsidR="00DC5DB3">
        <w:rPr>
          <w:rFonts w:ascii="Book Antiqua" w:hAnsi="Book Antiqua" w:cs="Times New Roman"/>
          <w:color w:val="000000"/>
        </w:rPr>
        <w:t xml:space="preserve"> </w:t>
      </w:r>
      <w:r w:rsidRPr="00316D78">
        <w:rPr>
          <w:rFonts w:ascii="Book Antiqua" w:hAnsi="Book Antiqua" w:cs="Times New Roman"/>
          <w:color w:val="000000"/>
        </w:rPr>
        <w:t>1) and/or hypersensitivity reaction (</w:t>
      </w:r>
      <w:r w:rsidRPr="00DC5DB3">
        <w:rPr>
          <w:rFonts w:ascii="Book Antiqua" w:hAnsi="Book Antiqua" w:cs="Times New Roman"/>
          <w:i/>
          <w:iCs/>
          <w:color w:val="000000"/>
        </w:rPr>
        <w:t>n</w:t>
      </w:r>
      <w:r w:rsidR="00DC5DB3">
        <w:rPr>
          <w:rFonts w:ascii="Book Antiqua" w:hAnsi="Book Antiqua" w:cs="Times New Roman"/>
          <w:color w:val="000000"/>
        </w:rPr>
        <w:t xml:space="preserve"> </w:t>
      </w:r>
      <w:r w:rsidRPr="00316D78">
        <w:rPr>
          <w:rFonts w:ascii="Book Antiqua" w:hAnsi="Book Antiqua" w:cs="Times New Roman"/>
          <w:color w:val="000000"/>
        </w:rPr>
        <w:t>=</w:t>
      </w:r>
      <w:r w:rsidR="00DC5DB3">
        <w:rPr>
          <w:rFonts w:ascii="Book Antiqua" w:hAnsi="Book Antiqua" w:cs="Times New Roman"/>
          <w:color w:val="000000"/>
        </w:rPr>
        <w:t xml:space="preserve"> </w:t>
      </w:r>
      <w:r w:rsidRPr="00316D78">
        <w:rPr>
          <w:rFonts w:ascii="Book Antiqua" w:hAnsi="Book Antiqua" w:cs="Times New Roman"/>
          <w:color w:val="000000"/>
        </w:rPr>
        <w:t xml:space="preserve">1). Of these patients with adverse events, all 8 (100%) had prompt resolution of symptoms upon cessation of </w:t>
      </w:r>
      <w:r w:rsidR="00F6436C" w:rsidRPr="00316D78">
        <w:rPr>
          <w:rFonts w:ascii="Book Antiqua" w:hAnsi="Book Antiqua" w:cs="Times New Roman"/>
          <w:color w:val="000000"/>
        </w:rPr>
        <w:t xml:space="preserve">alternative </w:t>
      </w:r>
      <w:r w:rsidR="001870D9" w:rsidRPr="00316D78">
        <w:rPr>
          <w:rFonts w:ascii="Book Antiqua" w:hAnsi="Book Antiqua" w:cs="Times New Roman"/>
          <w:color w:val="000000"/>
        </w:rPr>
        <w:t>5-ASA</w:t>
      </w:r>
      <w:r w:rsidRPr="00316D78">
        <w:rPr>
          <w:rFonts w:ascii="Book Antiqua" w:hAnsi="Book Antiqua" w:cs="Times New Roman"/>
          <w:color w:val="000000"/>
        </w:rPr>
        <w:t xml:space="preserve"> therapy. Then upon switching back to balsalazide once supply returned, all 8 continued on balsalazide without further adverse event/s during the</w:t>
      </w:r>
      <w:r w:rsidR="007B0885" w:rsidRPr="00316D78">
        <w:rPr>
          <w:rFonts w:ascii="Book Antiqua" w:hAnsi="Book Antiqua" w:cs="Times New Roman"/>
          <w:color w:val="000000"/>
        </w:rPr>
        <w:t xml:space="preserve"> remainder of the</w:t>
      </w:r>
      <w:r w:rsidRPr="00316D78">
        <w:rPr>
          <w:rFonts w:ascii="Book Antiqua" w:hAnsi="Book Antiqua" w:cs="Times New Roman"/>
          <w:color w:val="000000"/>
        </w:rPr>
        <w:t xml:space="preserve"> follow-up period (Figure 2). </w:t>
      </w:r>
    </w:p>
    <w:p w14:paraId="4B26B2C1" w14:textId="77777777" w:rsidR="0058330E" w:rsidRPr="00316D78" w:rsidRDefault="0058330E" w:rsidP="002064B1">
      <w:pPr>
        <w:spacing w:line="360" w:lineRule="auto"/>
        <w:jc w:val="both"/>
        <w:rPr>
          <w:rFonts w:ascii="Book Antiqua" w:hAnsi="Book Antiqua" w:cs="Times New Roman"/>
          <w:color w:val="000000"/>
        </w:rPr>
      </w:pPr>
    </w:p>
    <w:p w14:paraId="26A471D4" w14:textId="77777777" w:rsidR="0058330E" w:rsidRPr="00316D78" w:rsidRDefault="0058330E" w:rsidP="002064B1">
      <w:pPr>
        <w:spacing w:line="360" w:lineRule="auto"/>
        <w:jc w:val="both"/>
        <w:rPr>
          <w:rFonts w:ascii="Book Antiqua" w:hAnsi="Book Antiqua" w:cs="Times New Roman"/>
          <w:b/>
          <w:i/>
          <w:color w:val="000000"/>
        </w:rPr>
      </w:pPr>
      <w:r w:rsidRPr="00316D78">
        <w:rPr>
          <w:rFonts w:ascii="Book Antiqua" w:hAnsi="Book Antiqua" w:cs="Times New Roman"/>
          <w:b/>
          <w:i/>
          <w:color w:val="000000"/>
        </w:rPr>
        <w:t>Long term outcomes</w:t>
      </w:r>
    </w:p>
    <w:p w14:paraId="68DB9B08" w14:textId="2E3585B8" w:rsidR="0058330E" w:rsidRPr="00316D78" w:rsidRDefault="0058330E" w:rsidP="002064B1">
      <w:pPr>
        <w:spacing w:line="360" w:lineRule="auto"/>
        <w:jc w:val="both"/>
        <w:rPr>
          <w:rFonts w:ascii="Book Antiqua" w:hAnsi="Book Antiqua" w:cs="Times New Roman"/>
          <w:color w:val="000000"/>
        </w:rPr>
      </w:pPr>
      <w:bookmarkStart w:id="28" w:name="_Hlk457304"/>
      <w:r w:rsidRPr="00316D78">
        <w:rPr>
          <w:rFonts w:ascii="Book Antiqua" w:hAnsi="Book Antiqua" w:cs="Times New Roman"/>
          <w:color w:val="000000"/>
        </w:rPr>
        <w:t xml:space="preserve">At three and five years </w:t>
      </w:r>
      <w:r w:rsidR="00486E1F" w:rsidRPr="00316D78">
        <w:rPr>
          <w:rFonts w:ascii="Book Antiqua" w:hAnsi="Book Antiqua" w:cs="Times New Roman"/>
          <w:color w:val="000000"/>
        </w:rPr>
        <w:t xml:space="preserve">following </w:t>
      </w:r>
      <w:r w:rsidR="00016D6F" w:rsidRPr="00316D78">
        <w:rPr>
          <w:rFonts w:ascii="Book Antiqua" w:hAnsi="Book Antiqua" w:cs="Times New Roman"/>
          <w:color w:val="000000"/>
        </w:rPr>
        <w:t xml:space="preserve">the </w:t>
      </w:r>
      <w:r w:rsidRPr="00316D78">
        <w:rPr>
          <w:rFonts w:ascii="Book Antiqua" w:hAnsi="Book Antiqua" w:cs="Times New Roman"/>
          <w:color w:val="000000"/>
        </w:rPr>
        <w:t xml:space="preserve">switch, overall 26/31 (83.9%) and 23/31 (74.2%) patients had remained continuously on any </w:t>
      </w:r>
      <w:r w:rsidR="001870D9" w:rsidRPr="00316D78">
        <w:rPr>
          <w:rFonts w:ascii="Book Antiqua" w:hAnsi="Book Antiqua" w:cs="Times New Roman"/>
          <w:color w:val="000000"/>
        </w:rPr>
        <w:t>5-ASA</w:t>
      </w:r>
      <w:r w:rsidRPr="00316D78">
        <w:rPr>
          <w:rFonts w:ascii="Book Antiqua" w:hAnsi="Book Antiqua" w:cs="Times New Roman"/>
          <w:color w:val="000000"/>
        </w:rPr>
        <w:t xml:space="preserve"> therapy respectively. </w:t>
      </w:r>
      <w:r w:rsidR="00094CE3" w:rsidRPr="00316D78">
        <w:rPr>
          <w:rFonts w:ascii="Book Antiqua" w:hAnsi="Book Antiqua" w:cs="Times New Roman"/>
          <w:color w:val="000000"/>
        </w:rPr>
        <w:t>Twelve (38.7%) patients switched back to balsalazide as soon as supply returned (within three months). All twelve</w:t>
      </w:r>
      <w:r w:rsidRPr="00316D78">
        <w:rPr>
          <w:rFonts w:ascii="Book Antiqua" w:hAnsi="Book Antiqua" w:cs="Times New Roman"/>
          <w:color w:val="000000"/>
        </w:rPr>
        <w:t xml:space="preserve"> (38.7%)</w:t>
      </w:r>
      <w:r w:rsidR="004B4D15" w:rsidRPr="00316D78">
        <w:rPr>
          <w:rFonts w:ascii="Book Antiqua" w:hAnsi="Book Antiqua" w:cs="Times New Roman"/>
          <w:color w:val="000000"/>
        </w:rPr>
        <w:t xml:space="preserve"> remained on balsalazide at 3 years, with 11 patients </w:t>
      </w:r>
      <w:r w:rsidR="0062465D" w:rsidRPr="00316D78">
        <w:rPr>
          <w:rFonts w:ascii="Book Antiqua" w:hAnsi="Book Antiqua" w:cs="Times New Roman"/>
          <w:color w:val="000000"/>
        </w:rPr>
        <w:t xml:space="preserve">(35.5%) </w:t>
      </w:r>
      <w:r w:rsidR="004B4D15" w:rsidRPr="00316D78">
        <w:rPr>
          <w:rFonts w:ascii="Book Antiqua" w:hAnsi="Book Antiqua" w:cs="Times New Roman"/>
          <w:color w:val="000000"/>
        </w:rPr>
        <w:t>on balsalazide at 5 years.</w:t>
      </w:r>
      <w:r w:rsidRPr="00316D78">
        <w:rPr>
          <w:rFonts w:ascii="Book Antiqua" w:hAnsi="Book Antiqua" w:cs="Times New Roman"/>
          <w:color w:val="000000"/>
        </w:rPr>
        <w:t xml:space="preserve"> </w:t>
      </w:r>
    </w:p>
    <w:p w14:paraId="60DECE4F" w14:textId="1014071C" w:rsidR="0058330E" w:rsidRPr="00316D78" w:rsidRDefault="0062465D" w:rsidP="00340B0C">
      <w:pPr>
        <w:spacing w:line="360" w:lineRule="auto"/>
        <w:ind w:firstLineChars="100" w:firstLine="240"/>
        <w:jc w:val="both"/>
        <w:rPr>
          <w:rFonts w:ascii="Book Antiqua" w:hAnsi="Book Antiqua" w:cs="Times New Roman"/>
          <w:color w:val="000000"/>
        </w:rPr>
      </w:pPr>
      <w:r w:rsidRPr="00316D78">
        <w:rPr>
          <w:rFonts w:ascii="Book Antiqua" w:hAnsi="Book Antiqua" w:cs="Times New Roman"/>
          <w:color w:val="000000"/>
        </w:rPr>
        <w:t>C</w:t>
      </w:r>
      <w:r w:rsidR="0058330E" w:rsidRPr="00316D78">
        <w:rPr>
          <w:rFonts w:ascii="Book Antiqua" w:hAnsi="Book Antiqua" w:cs="Times New Roman"/>
          <w:color w:val="000000"/>
        </w:rPr>
        <w:t xml:space="preserve">ompared to the total number and </w:t>
      </w:r>
      <w:r w:rsidR="007B0885" w:rsidRPr="00316D78">
        <w:rPr>
          <w:rFonts w:ascii="Book Antiqua" w:hAnsi="Book Antiqua" w:cs="Times New Roman"/>
          <w:color w:val="000000"/>
        </w:rPr>
        <w:t xml:space="preserve">accounting for the </w:t>
      </w:r>
      <w:r w:rsidR="0058330E" w:rsidRPr="00316D78">
        <w:rPr>
          <w:rFonts w:ascii="Book Antiqua" w:hAnsi="Book Antiqua" w:cs="Times New Roman"/>
          <w:color w:val="000000"/>
        </w:rPr>
        <w:t>resultant attrition of those on continuous 5-ASA therapy, there was a loss of long</w:t>
      </w:r>
      <w:r w:rsidR="00D565F9" w:rsidRPr="00316D78">
        <w:rPr>
          <w:rFonts w:ascii="Book Antiqua" w:hAnsi="Book Antiqua" w:cs="Times New Roman"/>
          <w:color w:val="000000"/>
        </w:rPr>
        <w:t>-</w:t>
      </w:r>
      <w:r w:rsidR="0058330E" w:rsidRPr="00316D78">
        <w:rPr>
          <w:rFonts w:ascii="Book Antiqua" w:hAnsi="Book Antiqua" w:cs="Times New Roman"/>
          <w:color w:val="000000"/>
        </w:rPr>
        <w:t xml:space="preserve">term market share of 45.2% and 38.7% at three and five years respectively after, and as a direct result of, the balsalazide shortage </w:t>
      </w:r>
      <w:bookmarkEnd w:id="28"/>
      <w:r w:rsidR="0058330E" w:rsidRPr="00316D78">
        <w:rPr>
          <w:rFonts w:ascii="Book Antiqua" w:hAnsi="Book Antiqua" w:cs="Times New Roman"/>
          <w:color w:val="000000"/>
        </w:rPr>
        <w:t>(Figure 3).</w:t>
      </w:r>
      <w:r w:rsidR="00340B0C">
        <w:rPr>
          <w:rFonts w:ascii="Book Antiqua" w:eastAsia="SimSun" w:hAnsi="Book Antiqua" w:cs="Times New Roman" w:hint="eastAsia"/>
          <w:color w:val="000000"/>
          <w:lang w:eastAsia="zh-CN"/>
        </w:rPr>
        <w:t xml:space="preserve"> </w:t>
      </w:r>
      <w:r w:rsidR="001E2AAF" w:rsidRPr="00316D78">
        <w:rPr>
          <w:rFonts w:ascii="Book Antiqua" w:hAnsi="Book Antiqua" w:cs="Times New Roman"/>
          <w:color w:val="000000"/>
        </w:rPr>
        <w:t>Also,</w:t>
      </w:r>
      <w:r w:rsidR="0058330E" w:rsidRPr="00316D78">
        <w:rPr>
          <w:rFonts w:ascii="Book Antiqua" w:hAnsi="Book Antiqua" w:cs="Times New Roman"/>
          <w:color w:val="000000"/>
        </w:rPr>
        <w:t xml:space="preserve"> at each subsequent timepoint following the switch through to five years, there were no significant differences in the rates of clinical or endoscopic remission </w:t>
      </w:r>
      <w:r w:rsidR="0058330E" w:rsidRPr="00316D78">
        <w:rPr>
          <w:rFonts w:ascii="Book Antiqua" w:hAnsi="Book Antiqua" w:cs="Times New Roman"/>
          <w:color w:val="000000"/>
        </w:rPr>
        <w:lastRenderedPageBreak/>
        <w:t>between those who continued on alternat</w:t>
      </w:r>
      <w:r w:rsidR="00A05A23" w:rsidRPr="00316D78">
        <w:rPr>
          <w:rFonts w:ascii="Book Antiqua" w:hAnsi="Book Antiqua" w:cs="Times New Roman"/>
          <w:color w:val="000000"/>
        </w:rPr>
        <w:t>iv</w:t>
      </w:r>
      <w:r w:rsidR="0058330E" w:rsidRPr="00316D78">
        <w:rPr>
          <w:rFonts w:ascii="Book Antiqua" w:hAnsi="Book Antiqua" w:cs="Times New Roman"/>
          <w:color w:val="000000"/>
        </w:rPr>
        <w:t xml:space="preserve">e </w:t>
      </w:r>
      <w:r w:rsidR="001870D9" w:rsidRPr="00316D78">
        <w:rPr>
          <w:rFonts w:ascii="Book Antiqua" w:hAnsi="Book Antiqua" w:cs="Times New Roman"/>
          <w:color w:val="000000"/>
        </w:rPr>
        <w:t>5-ASA</w:t>
      </w:r>
      <w:r w:rsidR="0058330E" w:rsidRPr="00316D78">
        <w:rPr>
          <w:rFonts w:ascii="Book Antiqua" w:hAnsi="Book Antiqua" w:cs="Times New Roman"/>
          <w:color w:val="000000"/>
        </w:rPr>
        <w:t xml:space="preserve"> therapy </w:t>
      </w:r>
      <w:r w:rsidR="001B2FB0" w:rsidRPr="001B2FB0">
        <w:rPr>
          <w:rFonts w:ascii="Book Antiqua" w:hAnsi="Book Antiqua" w:cs="Times New Roman"/>
          <w:i/>
          <w:color w:val="000000"/>
        </w:rPr>
        <w:t>vs</w:t>
      </w:r>
      <w:r w:rsidR="0058330E" w:rsidRPr="00316D78">
        <w:rPr>
          <w:rFonts w:ascii="Book Antiqua" w:hAnsi="Book Antiqua" w:cs="Times New Roman"/>
          <w:color w:val="000000"/>
        </w:rPr>
        <w:t xml:space="preserve"> those who had switched but then returned to balsalazide as soon as supply returned</w:t>
      </w:r>
      <w:r w:rsidR="0030415C" w:rsidRPr="00316D78">
        <w:rPr>
          <w:rFonts w:ascii="Book Antiqua" w:hAnsi="Book Antiqua" w:cs="Times New Roman"/>
          <w:color w:val="000000"/>
        </w:rPr>
        <w:t xml:space="preserve"> (</w:t>
      </w:r>
      <w:r w:rsidR="0058330E" w:rsidRPr="00316D78">
        <w:rPr>
          <w:rFonts w:ascii="Book Antiqua" w:hAnsi="Book Antiqua" w:cs="Times New Roman"/>
          <w:color w:val="000000"/>
        </w:rPr>
        <w:t>Figure 4A</w:t>
      </w:r>
      <w:r w:rsidR="00DC5DB3">
        <w:rPr>
          <w:rFonts w:ascii="Book Antiqua" w:hAnsi="Book Antiqua" w:cs="Times New Roman"/>
          <w:color w:val="000000"/>
        </w:rPr>
        <w:t>-</w:t>
      </w:r>
      <w:r w:rsidR="0058330E" w:rsidRPr="00316D78">
        <w:rPr>
          <w:rFonts w:ascii="Book Antiqua" w:hAnsi="Book Antiqua" w:cs="Times New Roman"/>
          <w:color w:val="000000"/>
        </w:rPr>
        <w:t>B</w:t>
      </w:r>
      <w:r w:rsidR="0030415C" w:rsidRPr="00316D78">
        <w:rPr>
          <w:rFonts w:ascii="Book Antiqua" w:hAnsi="Book Antiqua" w:cs="Times New Roman"/>
          <w:color w:val="000000"/>
        </w:rPr>
        <w:t>)</w:t>
      </w:r>
      <w:r w:rsidR="0058330E" w:rsidRPr="00316D78">
        <w:rPr>
          <w:rFonts w:ascii="Book Antiqua" w:hAnsi="Book Antiqua" w:cs="Times New Roman"/>
          <w:color w:val="000000"/>
        </w:rPr>
        <w:t xml:space="preserve">. </w:t>
      </w:r>
    </w:p>
    <w:p w14:paraId="2414CFF4" w14:textId="07D111EE" w:rsidR="0058330E" w:rsidRPr="00316D78" w:rsidRDefault="001E2AAF" w:rsidP="00DC5DB3">
      <w:pPr>
        <w:spacing w:line="360" w:lineRule="auto"/>
        <w:ind w:firstLineChars="100" w:firstLine="240"/>
        <w:jc w:val="both"/>
        <w:rPr>
          <w:rFonts w:ascii="Book Antiqua" w:hAnsi="Book Antiqua" w:cs="Times New Roman"/>
          <w:color w:val="000000"/>
        </w:rPr>
      </w:pPr>
      <w:r w:rsidRPr="00316D78">
        <w:rPr>
          <w:rFonts w:ascii="Book Antiqua" w:hAnsi="Book Antiqua" w:cs="Times New Roman"/>
          <w:color w:val="000000"/>
        </w:rPr>
        <w:t>Finally, there was no significant difference in rates of treatment escalation to immunomodulators or biologics, colectomy or mortality</w:t>
      </w:r>
      <w:r w:rsidR="001870D9" w:rsidRPr="00316D78">
        <w:rPr>
          <w:rFonts w:ascii="Book Antiqua" w:hAnsi="Book Antiqua" w:cs="Times New Roman"/>
          <w:color w:val="000000"/>
        </w:rPr>
        <w:t xml:space="preserve"> (all causes)</w:t>
      </w:r>
      <w:r w:rsidRPr="00316D78">
        <w:rPr>
          <w:rFonts w:ascii="Book Antiqua" w:hAnsi="Book Antiqua" w:cs="Times New Roman"/>
          <w:color w:val="000000"/>
        </w:rPr>
        <w:t xml:space="preserve"> between the two groups at both the 3 and 5-year follow-up timepoints.</w:t>
      </w:r>
      <w:r w:rsidR="00997B08" w:rsidRPr="00316D78">
        <w:rPr>
          <w:rFonts w:ascii="Book Antiqua" w:hAnsi="Book Antiqua" w:cs="Times New Roman"/>
          <w:color w:val="000000"/>
        </w:rPr>
        <w:t xml:space="preserve"> However</w:t>
      </w:r>
      <w:r w:rsidR="001870D9" w:rsidRPr="00316D78">
        <w:rPr>
          <w:rFonts w:ascii="Book Antiqua" w:hAnsi="Book Antiqua" w:cs="Times New Roman"/>
          <w:color w:val="000000"/>
        </w:rPr>
        <w:t>,</w:t>
      </w:r>
      <w:r w:rsidR="00997B08" w:rsidRPr="00316D78">
        <w:rPr>
          <w:rFonts w:ascii="Book Antiqua" w:hAnsi="Book Antiqua" w:cs="Times New Roman"/>
          <w:color w:val="000000"/>
        </w:rPr>
        <w:t xml:space="preserve"> there was a higher rate of flares requiring hospitalization in those who switched</w:t>
      </w:r>
      <w:r w:rsidR="00651407" w:rsidRPr="00316D78">
        <w:rPr>
          <w:rFonts w:ascii="Book Antiqua" w:hAnsi="Book Antiqua" w:cs="Times New Roman"/>
          <w:color w:val="000000"/>
        </w:rPr>
        <w:t xml:space="preserve"> from balsalazide</w:t>
      </w:r>
      <w:r w:rsidR="00997B08" w:rsidRPr="00316D78">
        <w:rPr>
          <w:rFonts w:ascii="Book Antiqua" w:hAnsi="Book Antiqua" w:cs="Times New Roman"/>
          <w:color w:val="000000"/>
        </w:rPr>
        <w:t xml:space="preserve"> </w:t>
      </w:r>
      <w:r w:rsidR="00CC4261" w:rsidRPr="00316D78">
        <w:rPr>
          <w:rFonts w:ascii="Book Antiqua" w:hAnsi="Book Antiqua" w:cs="Times New Roman"/>
          <w:color w:val="000000"/>
        </w:rPr>
        <w:t>then</w:t>
      </w:r>
      <w:r w:rsidR="00997B08" w:rsidRPr="00316D78">
        <w:rPr>
          <w:rFonts w:ascii="Book Antiqua" w:hAnsi="Book Antiqua" w:cs="Times New Roman"/>
          <w:color w:val="000000"/>
        </w:rPr>
        <w:t xml:space="preserve"> remained on an alternative </w:t>
      </w:r>
      <w:r w:rsidR="001870D9" w:rsidRPr="00316D78">
        <w:rPr>
          <w:rFonts w:ascii="Book Antiqua" w:hAnsi="Book Antiqua" w:cs="Times New Roman"/>
          <w:color w:val="000000"/>
        </w:rPr>
        <w:t>5-ASA</w:t>
      </w:r>
      <w:r w:rsidR="00997B08" w:rsidRPr="00316D78">
        <w:rPr>
          <w:rFonts w:ascii="Book Antiqua" w:hAnsi="Book Antiqua" w:cs="Times New Roman"/>
          <w:color w:val="000000"/>
        </w:rPr>
        <w:t xml:space="preserve"> (36.8 </w:t>
      </w:r>
      <w:r w:rsidR="00997B08" w:rsidRPr="00DC5DB3">
        <w:rPr>
          <w:rFonts w:ascii="Book Antiqua" w:hAnsi="Book Antiqua" w:cs="Times New Roman"/>
          <w:i/>
          <w:iCs/>
          <w:color w:val="000000"/>
        </w:rPr>
        <w:t>vs</w:t>
      </w:r>
      <w:r w:rsidR="00997B08" w:rsidRPr="00316D78">
        <w:rPr>
          <w:rFonts w:ascii="Book Antiqua" w:hAnsi="Book Antiqua" w:cs="Times New Roman"/>
          <w:color w:val="000000"/>
        </w:rPr>
        <w:t xml:space="preserve"> 0.0%</w:t>
      </w:r>
      <w:r w:rsidR="001870D9" w:rsidRPr="00316D78">
        <w:rPr>
          <w:rFonts w:ascii="Book Antiqua" w:hAnsi="Book Antiqua" w:cs="Times New Roman"/>
          <w:color w:val="000000"/>
        </w:rPr>
        <w:t xml:space="preserve"> at 5 years</w:t>
      </w:r>
      <w:r w:rsidR="00997B08" w:rsidRPr="00316D78">
        <w:rPr>
          <w:rFonts w:ascii="Book Antiqua" w:hAnsi="Book Antiqua" w:cs="Times New Roman"/>
          <w:color w:val="000000"/>
        </w:rPr>
        <w:t xml:space="preserve">, </w:t>
      </w:r>
      <w:r w:rsidR="00DC5DB3" w:rsidRPr="00DC5DB3">
        <w:rPr>
          <w:rFonts w:ascii="Book Antiqua" w:hAnsi="Book Antiqua" w:cs="Times New Roman"/>
          <w:i/>
          <w:iCs/>
          <w:color w:val="000000"/>
        </w:rPr>
        <w:t>P</w:t>
      </w:r>
      <w:r w:rsidR="00DC5DB3">
        <w:rPr>
          <w:rFonts w:ascii="Book Antiqua" w:hAnsi="Book Antiqua" w:cs="Times New Roman"/>
          <w:color w:val="000000"/>
        </w:rPr>
        <w:t xml:space="preserve"> </w:t>
      </w:r>
      <w:r w:rsidR="00997B08" w:rsidRPr="00316D78">
        <w:rPr>
          <w:rFonts w:ascii="Book Antiqua" w:hAnsi="Book Antiqua" w:cs="Times New Roman"/>
          <w:color w:val="000000"/>
        </w:rPr>
        <w:t>=</w:t>
      </w:r>
      <w:r w:rsidR="00DC5DB3">
        <w:rPr>
          <w:rFonts w:ascii="Book Antiqua" w:hAnsi="Book Antiqua" w:cs="Times New Roman"/>
          <w:color w:val="000000"/>
        </w:rPr>
        <w:t xml:space="preserve"> </w:t>
      </w:r>
      <w:r w:rsidR="00997B08" w:rsidRPr="00316D78">
        <w:rPr>
          <w:rFonts w:ascii="Book Antiqua" w:hAnsi="Book Antiqua" w:cs="Times New Roman"/>
          <w:color w:val="000000"/>
        </w:rPr>
        <w:t>0.03, Fisher exact test), Table 2.</w:t>
      </w:r>
    </w:p>
    <w:p w14:paraId="2C61B508" w14:textId="77777777" w:rsidR="001E2AAF" w:rsidRPr="00316D78" w:rsidRDefault="001E2AAF" w:rsidP="002064B1">
      <w:pPr>
        <w:spacing w:line="360" w:lineRule="auto"/>
        <w:jc w:val="both"/>
        <w:rPr>
          <w:rFonts w:ascii="Book Antiqua" w:hAnsi="Book Antiqua" w:cs="Times New Roman"/>
          <w:color w:val="000000"/>
        </w:rPr>
      </w:pPr>
    </w:p>
    <w:p w14:paraId="573B55DB" w14:textId="66D18184" w:rsidR="00B04C57" w:rsidRPr="00316D78" w:rsidRDefault="00DC5DB3" w:rsidP="002064B1">
      <w:pPr>
        <w:spacing w:line="360" w:lineRule="auto"/>
        <w:jc w:val="both"/>
        <w:rPr>
          <w:rFonts w:ascii="Book Antiqua" w:hAnsi="Book Antiqua" w:cs="Times New Roman"/>
          <w:b/>
          <w:color w:val="000000"/>
        </w:rPr>
      </w:pPr>
      <w:bookmarkStart w:id="29" w:name="_Hlk33459437"/>
      <w:r w:rsidRPr="000B6B3C">
        <w:rPr>
          <w:rFonts w:ascii="Book Antiqua" w:hAnsi="Book Antiqua"/>
          <w:b/>
          <w:color w:val="000000"/>
          <w:u w:val="single"/>
        </w:rPr>
        <w:t>DISCUSSION</w:t>
      </w:r>
      <w:bookmarkEnd w:id="29"/>
    </w:p>
    <w:p w14:paraId="272411D7" w14:textId="7F7C2F96" w:rsidR="0007766C" w:rsidRPr="00316D78" w:rsidRDefault="0058330E" w:rsidP="002064B1">
      <w:pPr>
        <w:spacing w:line="360" w:lineRule="auto"/>
        <w:jc w:val="both"/>
        <w:rPr>
          <w:rFonts w:ascii="Book Antiqua" w:hAnsi="Book Antiqua" w:cs="Times New Roman"/>
          <w:color w:val="000000"/>
        </w:rPr>
      </w:pPr>
      <w:r w:rsidRPr="00316D78">
        <w:rPr>
          <w:rFonts w:ascii="Book Antiqua" w:hAnsi="Book Antiqua" w:cs="Times New Roman"/>
          <w:color w:val="000000"/>
        </w:rPr>
        <w:t>To our knowledge, this study is the first to demonstrate the long</w:t>
      </w:r>
      <w:r w:rsidR="00B13237" w:rsidRPr="00316D78">
        <w:rPr>
          <w:rFonts w:ascii="Book Antiqua" w:hAnsi="Book Antiqua" w:cs="Times New Roman"/>
          <w:color w:val="000000"/>
        </w:rPr>
        <w:t>-</w:t>
      </w:r>
      <w:r w:rsidRPr="00316D78">
        <w:rPr>
          <w:rFonts w:ascii="Book Antiqua" w:hAnsi="Book Antiqua" w:cs="Times New Roman"/>
          <w:color w:val="000000"/>
        </w:rPr>
        <w:t xml:space="preserve">term ramifications of a drug shortage in </w:t>
      </w:r>
      <w:r w:rsidR="008074DA" w:rsidRPr="00316D78">
        <w:rPr>
          <w:rFonts w:ascii="Book Antiqua" w:hAnsi="Book Antiqua" w:cs="Times New Roman"/>
          <w:color w:val="000000"/>
        </w:rPr>
        <w:t xml:space="preserve">a cohort of </w:t>
      </w:r>
      <w:r w:rsidRPr="00316D78">
        <w:rPr>
          <w:rFonts w:ascii="Book Antiqua" w:hAnsi="Book Antiqua" w:cs="Times New Roman"/>
          <w:color w:val="000000"/>
        </w:rPr>
        <w:t>patients with inflammatory bowel disease</w:t>
      </w:r>
      <w:r w:rsidR="00BF7C78" w:rsidRPr="00316D78">
        <w:rPr>
          <w:rFonts w:ascii="Book Antiqua" w:hAnsi="Book Antiqua" w:cs="Times New Roman"/>
          <w:color w:val="000000"/>
        </w:rPr>
        <w:t xml:space="preserve">. </w:t>
      </w:r>
      <w:r w:rsidR="00BB0983" w:rsidRPr="00316D78">
        <w:rPr>
          <w:rFonts w:ascii="Book Antiqua" w:hAnsi="Book Antiqua" w:cs="Times New Roman"/>
          <w:color w:val="000000"/>
        </w:rPr>
        <w:t>M</w:t>
      </w:r>
      <w:r w:rsidR="00BF7C78" w:rsidRPr="00316D78">
        <w:rPr>
          <w:rFonts w:ascii="Book Antiqua" w:hAnsi="Book Antiqua" w:cs="Times New Roman"/>
          <w:color w:val="000000"/>
        </w:rPr>
        <w:t xml:space="preserve">ild-moderate UC is an </w:t>
      </w:r>
      <w:r w:rsidR="00092EE2" w:rsidRPr="00316D78">
        <w:rPr>
          <w:rFonts w:ascii="Book Antiqua" w:hAnsi="Book Antiqua" w:cs="Times New Roman"/>
          <w:color w:val="000000"/>
        </w:rPr>
        <w:t>archetypal</w:t>
      </w:r>
      <w:r w:rsidR="00BF7C78" w:rsidRPr="00316D78">
        <w:rPr>
          <w:rFonts w:ascii="Book Antiqua" w:hAnsi="Book Antiqua" w:cs="Times New Roman"/>
          <w:color w:val="000000"/>
        </w:rPr>
        <w:t xml:space="preserve"> chronic disease </w:t>
      </w:r>
      <w:r w:rsidR="00092EE2" w:rsidRPr="00316D78">
        <w:rPr>
          <w:rFonts w:ascii="Book Antiqua" w:hAnsi="Book Antiqua" w:cs="Times New Roman"/>
          <w:color w:val="000000"/>
        </w:rPr>
        <w:t>in which</w:t>
      </w:r>
      <w:r w:rsidR="00BF7C78" w:rsidRPr="00316D78">
        <w:rPr>
          <w:rFonts w:ascii="Book Antiqua" w:hAnsi="Book Antiqua" w:cs="Times New Roman"/>
          <w:color w:val="000000"/>
        </w:rPr>
        <w:t xml:space="preserve"> to </w:t>
      </w:r>
      <w:r w:rsidR="0007766C" w:rsidRPr="00316D78">
        <w:rPr>
          <w:rFonts w:ascii="Book Antiqua" w:hAnsi="Book Antiqua" w:cs="Times New Roman"/>
          <w:color w:val="000000"/>
        </w:rPr>
        <w:t>examine</w:t>
      </w:r>
      <w:r w:rsidR="00BF7C78" w:rsidRPr="00316D78">
        <w:rPr>
          <w:rFonts w:ascii="Book Antiqua" w:hAnsi="Book Antiqua" w:cs="Times New Roman"/>
          <w:color w:val="000000"/>
        </w:rPr>
        <w:t xml:space="preserve"> the effect of a drug shortage given </w:t>
      </w:r>
      <w:r w:rsidR="00CA334B" w:rsidRPr="00316D78">
        <w:rPr>
          <w:rFonts w:ascii="Book Antiqua" w:hAnsi="Book Antiqua" w:cs="Times New Roman"/>
          <w:color w:val="000000"/>
        </w:rPr>
        <w:t>it is a</w:t>
      </w:r>
      <w:r w:rsidR="00BF7C78" w:rsidRPr="00316D78">
        <w:rPr>
          <w:rFonts w:ascii="Book Antiqua" w:hAnsi="Book Antiqua" w:cs="Times New Roman"/>
          <w:color w:val="000000"/>
        </w:rPr>
        <w:t xml:space="preserve"> lifelong, relapsing-remitting disease</w:t>
      </w:r>
      <w:r w:rsidR="008074DA" w:rsidRPr="00316D78">
        <w:rPr>
          <w:rFonts w:ascii="Book Antiqua" w:hAnsi="Book Antiqua" w:cs="Times New Roman"/>
          <w:color w:val="000000"/>
        </w:rPr>
        <w:t xml:space="preserve"> in typically young, otherwise healthy patients,</w:t>
      </w:r>
      <w:r w:rsidR="00BF7C78" w:rsidRPr="00316D78">
        <w:rPr>
          <w:rFonts w:ascii="Book Antiqua" w:hAnsi="Book Antiqua" w:cs="Times New Roman"/>
          <w:color w:val="000000"/>
        </w:rPr>
        <w:t xml:space="preserve"> where remission is achieved </w:t>
      </w:r>
      <w:r w:rsidR="00092EE2" w:rsidRPr="00316D78">
        <w:rPr>
          <w:rFonts w:ascii="Book Antiqua" w:hAnsi="Book Antiqua" w:cs="Times New Roman"/>
          <w:color w:val="000000"/>
        </w:rPr>
        <w:t xml:space="preserve">and maintained in </w:t>
      </w:r>
      <w:r w:rsidR="00E0200E" w:rsidRPr="00316D78">
        <w:rPr>
          <w:rFonts w:ascii="Book Antiqua" w:hAnsi="Book Antiqua" w:cs="Times New Roman"/>
          <w:color w:val="000000"/>
        </w:rPr>
        <w:t>a significant proportion</w:t>
      </w:r>
      <w:r w:rsidR="00092EE2" w:rsidRPr="00316D78">
        <w:rPr>
          <w:rFonts w:ascii="Book Antiqua" w:hAnsi="Book Antiqua" w:cs="Times New Roman"/>
          <w:color w:val="000000"/>
        </w:rPr>
        <w:t xml:space="preserve"> </w:t>
      </w:r>
      <w:r w:rsidR="00BF7C78" w:rsidRPr="00316D78">
        <w:rPr>
          <w:rFonts w:ascii="Book Antiqua" w:hAnsi="Book Antiqua" w:cs="Times New Roman"/>
          <w:color w:val="000000"/>
        </w:rPr>
        <w:t>by daily administration of oral drugs such as mesalazine or balsalazide</w:t>
      </w:r>
      <w:r w:rsidR="008074DA" w:rsidRPr="00316D78">
        <w:rPr>
          <w:rFonts w:ascii="Book Antiqua" w:hAnsi="Book Antiqua" w:cs="Times New Roman"/>
          <w:color w:val="000000"/>
        </w:rPr>
        <w:t>,</w:t>
      </w:r>
      <w:r w:rsidR="00BF7C78" w:rsidRPr="00316D78">
        <w:rPr>
          <w:rFonts w:ascii="Book Antiqua" w:hAnsi="Book Antiqua" w:cs="Times New Roman"/>
          <w:color w:val="000000"/>
        </w:rPr>
        <w:t xml:space="preserve"> with a highly </w:t>
      </w:r>
      <w:proofErr w:type="spellStart"/>
      <w:r w:rsidR="00BF7C78" w:rsidRPr="00316D78">
        <w:rPr>
          <w:rFonts w:ascii="Book Antiqua" w:hAnsi="Book Antiqua" w:cs="Times New Roman"/>
          <w:color w:val="000000"/>
        </w:rPr>
        <w:t>favourable</w:t>
      </w:r>
      <w:proofErr w:type="spellEnd"/>
      <w:r w:rsidR="00BF7C78" w:rsidRPr="00316D78">
        <w:rPr>
          <w:rFonts w:ascii="Book Antiqua" w:hAnsi="Book Antiqua" w:cs="Times New Roman"/>
          <w:color w:val="000000"/>
        </w:rPr>
        <w:t xml:space="preserve"> risk:</w:t>
      </w:r>
      <w:r w:rsidR="009276CA" w:rsidRPr="00316D78">
        <w:rPr>
          <w:rFonts w:ascii="Book Antiqua" w:hAnsi="Book Antiqua" w:cs="Times New Roman"/>
          <w:color w:val="000000"/>
        </w:rPr>
        <w:t xml:space="preserve"> </w:t>
      </w:r>
      <w:r w:rsidR="00BF7C78" w:rsidRPr="00316D78">
        <w:rPr>
          <w:rFonts w:ascii="Book Antiqua" w:hAnsi="Book Antiqua" w:cs="Times New Roman"/>
          <w:color w:val="000000"/>
        </w:rPr>
        <w:t xml:space="preserve">benefit ratio. </w:t>
      </w:r>
      <w:r w:rsidR="00E0200E" w:rsidRPr="00316D78">
        <w:rPr>
          <w:rFonts w:ascii="Book Antiqua" w:hAnsi="Book Antiqua" w:cs="Times New Roman"/>
          <w:color w:val="000000"/>
        </w:rPr>
        <w:t>L</w:t>
      </w:r>
      <w:r w:rsidR="008074DA" w:rsidRPr="00316D78">
        <w:rPr>
          <w:rFonts w:ascii="Book Antiqua" w:hAnsi="Book Antiqua" w:cs="Times New Roman"/>
          <w:color w:val="000000"/>
        </w:rPr>
        <w:t>ong</w:t>
      </w:r>
      <w:r w:rsidR="00E0200E" w:rsidRPr="00316D78">
        <w:rPr>
          <w:rFonts w:ascii="Book Antiqua" w:hAnsi="Book Antiqua" w:cs="Times New Roman"/>
          <w:color w:val="000000"/>
        </w:rPr>
        <w:t>-</w:t>
      </w:r>
      <w:r w:rsidR="008074DA" w:rsidRPr="00316D78">
        <w:rPr>
          <w:rFonts w:ascii="Book Antiqua" w:hAnsi="Book Antiqua" w:cs="Times New Roman"/>
          <w:color w:val="000000"/>
        </w:rPr>
        <w:t xml:space="preserve">term </w:t>
      </w:r>
      <w:r w:rsidR="00BF7C78" w:rsidRPr="00316D78">
        <w:rPr>
          <w:rFonts w:ascii="Book Antiqua" w:hAnsi="Book Antiqua" w:cs="Times New Roman"/>
          <w:color w:val="000000"/>
        </w:rPr>
        <w:t xml:space="preserve">stability of disease control and outcomes </w:t>
      </w:r>
      <w:r w:rsidR="002C26CE" w:rsidRPr="00316D78">
        <w:rPr>
          <w:rFonts w:ascii="Book Antiqua" w:hAnsi="Book Antiqua" w:cs="Times New Roman"/>
          <w:color w:val="000000"/>
        </w:rPr>
        <w:t>depend</w:t>
      </w:r>
      <w:r w:rsidR="00BF7C78" w:rsidRPr="00316D78">
        <w:rPr>
          <w:rFonts w:ascii="Book Antiqua" w:hAnsi="Book Antiqua" w:cs="Times New Roman"/>
          <w:color w:val="000000"/>
        </w:rPr>
        <w:t xml:space="preserve"> </w:t>
      </w:r>
      <w:r w:rsidR="008074DA" w:rsidRPr="00316D78">
        <w:rPr>
          <w:rFonts w:ascii="Book Antiqua" w:hAnsi="Book Antiqua" w:cs="Times New Roman"/>
          <w:color w:val="000000"/>
        </w:rPr>
        <w:t xml:space="preserve">primarily </w:t>
      </w:r>
      <w:r w:rsidR="00BF7C78" w:rsidRPr="00316D78">
        <w:rPr>
          <w:rFonts w:ascii="Book Antiqua" w:hAnsi="Book Antiqua" w:cs="Times New Roman"/>
          <w:color w:val="000000"/>
        </w:rPr>
        <w:t xml:space="preserve">on adherence, and therefore continuous supply, of the drug.  </w:t>
      </w:r>
      <w:r w:rsidR="006E794A" w:rsidRPr="00316D78">
        <w:rPr>
          <w:rFonts w:ascii="Book Antiqua" w:hAnsi="Book Antiqua" w:cs="Times New Roman"/>
          <w:color w:val="000000"/>
        </w:rPr>
        <w:t>Con</w:t>
      </w:r>
      <w:r w:rsidR="0062652C" w:rsidRPr="00316D78">
        <w:rPr>
          <w:rFonts w:ascii="Book Antiqua" w:hAnsi="Book Antiqua" w:cs="Times New Roman"/>
          <w:color w:val="000000"/>
        </w:rPr>
        <w:t>sequently</w:t>
      </w:r>
      <w:r w:rsidR="002C26CE" w:rsidRPr="00316D78">
        <w:rPr>
          <w:rFonts w:ascii="Book Antiqua" w:hAnsi="Book Antiqua" w:cs="Times New Roman"/>
          <w:color w:val="000000"/>
        </w:rPr>
        <w:t>,</w:t>
      </w:r>
      <w:r w:rsidR="008074DA" w:rsidRPr="00316D78">
        <w:rPr>
          <w:rFonts w:ascii="Book Antiqua" w:hAnsi="Book Antiqua" w:cs="Times New Roman"/>
          <w:color w:val="000000"/>
        </w:rPr>
        <w:t xml:space="preserve"> a drug shortage </w:t>
      </w:r>
      <w:r w:rsidR="002C26CE" w:rsidRPr="00316D78">
        <w:rPr>
          <w:rFonts w:ascii="Book Antiqua" w:hAnsi="Book Antiqua" w:cs="Times New Roman"/>
          <w:color w:val="000000"/>
        </w:rPr>
        <w:t>has the potential to exert multiple deleterious</w:t>
      </w:r>
      <w:r w:rsidR="008074DA" w:rsidRPr="00316D78">
        <w:rPr>
          <w:rFonts w:ascii="Book Antiqua" w:hAnsi="Book Antiqua" w:cs="Times New Roman"/>
          <w:color w:val="000000"/>
        </w:rPr>
        <w:t xml:space="preserve"> flow-on</w:t>
      </w:r>
      <w:r w:rsidR="002C26CE" w:rsidRPr="00316D78">
        <w:rPr>
          <w:rFonts w:ascii="Book Antiqua" w:hAnsi="Book Antiqua" w:cs="Times New Roman"/>
          <w:color w:val="000000"/>
        </w:rPr>
        <w:t xml:space="preserve"> effects including a flare </w:t>
      </w:r>
      <w:r w:rsidR="008074DA" w:rsidRPr="00316D78">
        <w:rPr>
          <w:rFonts w:ascii="Book Antiqua" w:hAnsi="Book Antiqua" w:cs="Times New Roman"/>
          <w:color w:val="000000"/>
        </w:rPr>
        <w:t>or worsening of disease</w:t>
      </w:r>
      <w:r w:rsidR="00912DA3" w:rsidRPr="00316D78">
        <w:rPr>
          <w:rFonts w:ascii="Book Antiqua" w:hAnsi="Book Antiqua" w:cs="Times New Roman"/>
          <w:color w:val="000000"/>
        </w:rPr>
        <w:t xml:space="preserve"> with possible hospitalization or colectomy,</w:t>
      </w:r>
      <w:r w:rsidR="003D612D" w:rsidRPr="00316D78">
        <w:rPr>
          <w:rFonts w:ascii="Book Antiqua" w:hAnsi="Book Antiqua" w:cs="Times New Roman"/>
          <w:color w:val="000000"/>
        </w:rPr>
        <w:t xml:space="preserve"> as well as </w:t>
      </w:r>
      <w:r w:rsidR="002C26CE" w:rsidRPr="00316D78">
        <w:rPr>
          <w:rFonts w:ascii="Book Antiqua" w:hAnsi="Book Antiqua" w:cs="Times New Roman"/>
          <w:color w:val="000000"/>
        </w:rPr>
        <w:t>significant anxiety</w:t>
      </w:r>
      <w:r w:rsidR="003D612D" w:rsidRPr="00316D78">
        <w:rPr>
          <w:rFonts w:ascii="Book Antiqua" w:hAnsi="Book Antiqua" w:cs="Times New Roman"/>
          <w:color w:val="000000"/>
        </w:rPr>
        <w:t>,</w:t>
      </w:r>
      <w:r w:rsidR="002C26CE" w:rsidRPr="00316D78">
        <w:rPr>
          <w:rFonts w:ascii="Book Antiqua" w:hAnsi="Book Antiqua" w:cs="Times New Roman"/>
          <w:color w:val="000000"/>
        </w:rPr>
        <w:t xml:space="preserve"> </w:t>
      </w:r>
      <w:r w:rsidR="008D5FEB" w:rsidRPr="00316D78">
        <w:rPr>
          <w:rFonts w:ascii="Book Antiqua" w:hAnsi="Book Antiqua" w:cs="Times New Roman"/>
          <w:color w:val="000000"/>
        </w:rPr>
        <w:t xml:space="preserve">psychological </w:t>
      </w:r>
      <w:r w:rsidR="003E1CEB" w:rsidRPr="00316D78">
        <w:rPr>
          <w:rFonts w:ascii="Book Antiqua" w:hAnsi="Book Antiqua" w:cs="Times New Roman"/>
          <w:color w:val="000000"/>
        </w:rPr>
        <w:t>di</w:t>
      </w:r>
      <w:r w:rsidR="008D5FEB" w:rsidRPr="00316D78">
        <w:rPr>
          <w:rFonts w:ascii="Book Antiqua" w:hAnsi="Book Antiqua" w:cs="Times New Roman"/>
          <w:color w:val="000000"/>
        </w:rPr>
        <w:t>stress</w:t>
      </w:r>
      <w:r w:rsidR="007B0885" w:rsidRPr="00316D78">
        <w:rPr>
          <w:rFonts w:ascii="Book Antiqua" w:hAnsi="Book Antiqua" w:cs="Times New Roman"/>
          <w:color w:val="000000"/>
        </w:rPr>
        <w:t>,</w:t>
      </w:r>
      <w:r w:rsidR="008D188D" w:rsidRPr="00316D78">
        <w:rPr>
          <w:rFonts w:ascii="Book Antiqua" w:hAnsi="Book Antiqua" w:cs="Times New Roman"/>
          <w:color w:val="000000"/>
        </w:rPr>
        <w:t xml:space="preserve"> </w:t>
      </w:r>
      <w:r w:rsidR="00BA356E" w:rsidRPr="00316D78">
        <w:rPr>
          <w:rFonts w:ascii="Book Antiqua" w:hAnsi="Book Antiqua" w:cs="Times New Roman"/>
          <w:color w:val="000000"/>
        </w:rPr>
        <w:t>and</w:t>
      </w:r>
      <w:r w:rsidR="002C26CE" w:rsidRPr="00316D78">
        <w:rPr>
          <w:rFonts w:ascii="Book Antiqua" w:hAnsi="Book Antiqua" w:cs="Times New Roman"/>
          <w:color w:val="000000"/>
        </w:rPr>
        <w:t xml:space="preserve"> loss of work</w:t>
      </w:r>
      <w:r w:rsidR="00BA356E" w:rsidRPr="00316D78">
        <w:rPr>
          <w:rFonts w:ascii="Book Antiqua" w:hAnsi="Book Antiqua" w:cs="Times New Roman"/>
          <w:color w:val="000000"/>
        </w:rPr>
        <w:t xml:space="preserve"> </w:t>
      </w:r>
      <w:r w:rsidR="002C26CE" w:rsidRPr="00316D78">
        <w:rPr>
          <w:rFonts w:ascii="Book Antiqua" w:hAnsi="Book Antiqua" w:cs="Times New Roman"/>
          <w:color w:val="000000"/>
        </w:rPr>
        <w:t>productivity</w:t>
      </w:r>
      <w:r w:rsidR="008D188D" w:rsidRPr="00316D78">
        <w:rPr>
          <w:rFonts w:ascii="Book Antiqua" w:hAnsi="Book Antiqua" w:cs="Times New Roman"/>
          <w:color w:val="000000"/>
        </w:rPr>
        <w:t>.</w:t>
      </w:r>
      <w:r w:rsidR="002C26CE" w:rsidRPr="00316D78">
        <w:rPr>
          <w:rFonts w:ascii="Book Antiqua" w:hAnsi="Book Antiqua" w:cs="Times New Roman"/>
          <w:color w:val="000000"/>
        </w:rPr>
        <w:t xml:space="preserve">  </w:t>
      </w:r>
      <w:r w:rsidR="00CC4261" w:rsidRPr="00316D78">
        <w:rPr>
          <w:rFonts w:ascii="Book Antiqua" w:hAnsi="Book Antiqua" w:cs="Times New Roman"/>
          <w:color w:val="000000"/>
        </w:rPr>
        <w:t>Hence,</w:t>
      </w:r>
      <w:r w:rsidR="0007766C" w:rsidRPr="00316D78">
        <w:rPr>
          <w:rFonts w:ascii="Book Antiqua" w:hAnsi="Book Antiqua" w:cs="Times New Roman"/>
          <w:color w:val="000000"/>
        </w:rPr>
        <w:t xml:space="preserve"> </w:t>
      </w:r>
      <w:r w:rsidR="00235816" w:rsidRPr="00316D78">
        <w:rPr>
          <w:rFonts w:ascii="Book Antiqua" w:hAnsi="Book Antiqua" w:cs="Times New Roman"/>
          <w:color w:val="000000"/>
        </w:rPr>
        <w:t>such a</w:t>
      </w:r>
      <w:r w:rsidRPr="00316D78">
        <w:rPr>
          <w:rFonts w:ascii="Book Antiqua" w:hAnsi="Book Antiqua" w:cs="Times New Roman"/>
          <w:color w:val="000000"/>
        </w:rPr>
        <w:t xml:space="preserve"> shortage </w:t>
      </w:r>
      <w:r w:rsidR="00BB0983" w:rsidRPr="00316D78">
        <w:rPr>
          <w:rFonts w:ascii="Book Antiqua" w:hAnsi="Book Antiqua" w:cs="Times New Roman"/>
          <w:color w:val="000000"/>
        </w:rPr>
        <w:t xml:space="preserve">poses a </w:t>
      </w:r>
      <w:r w:rsidR="00092EE2" w:rsidRPr="00316D78">
        <w:rPr>
          <w:rFonts w:ascii="Book Antiqua" w:hAnsi="Book Antiqua" w:cs="Times New Roman"/>
          <w:color w:val="000000"/>
        </w:rPr>
        <w:t>risk for</w:t>
      </w:r>
      <w:r w:rsidRPr="00316D78">
        <w:rPr>
          <w:rFonts w:ascii="Book Antiqua" w:hAnsi="Book Antiqua" w:cs="Times New Roman"/>
          <w:color w:val="000000"/>
        </w:rPr>
        <w:t xml:space="preserve"> not only the patient but </w:t>
      </w:r>
      <w:r w:rsidR="00235816" w:rsidRPr="00316D78">
        <w:rPr>
          <w:rFonts w:ascii="Book Antiqua" w:hAnsi="Book Antiqua" w:cs="Times New Roman"/>
          <w:color w:val="000000"/>
        </w:rPr>
        <w:t>health payers</w:t>
      </w:r>
      <w:r w:rsidRPr="00316D78">
        <w:rPr>
          <w:rFonts w:ascii="Book Antiqua" w:hAnsi="Book Antiqua" w:cs="Times New Roman"/>
          <w:color w:val="000000"/>
        </w:rPr>
        <w:t xml:space="preserve"> and the drug manufacturer. </w:t>
      </w:r>
    </w:p>
    <w:p w14:paraId="7868C2FC" w14:textId="134CBEFB" w:rsidR="0058330E" w:rsidRPr="00316D78" w:rsidRDefault="0058330E" w:rsidP="00DC5DB3">
      <w:pPr>
        <w:spacing w:line="360" w:lineRule="auto"/>
        <w:ind w:firstLineChars="100" w:firstLine="240"/>
        <w:jc w:val="both"/>
        <w:rPr>
          <w:rFonts w:ascii="Book Antiqua" w:hAnsi="Book Antiqua" w:cs="Times New Roman"/>
          <w:color w:val="000000"/>
        </w:rPr>
      </w:pPr>
      <w:r w:rsidRPr="00316D78">
        <w:rPr>
          <w:rFonts w:ascii="Book Antiqua" w:hAnsi="Book Antiqua" w:cs="Times New Roman"/>
          <w:color w:val="000000"/>
        </w:rPr>
        <w:t xml:space="preserve">The most </w:t>
      </w:r>
      <w:r w:rsidR="00084840" w:rsidRPr="00316D78">
        <w:rPr>
          <w:rFonts w:ascii="Book Antiqua" w:hAnsi="Book Antiqua" w:cs="Times New Roman"/>
          <w:color w:val="000000"/>
        </w:rPr>
        <w:t xml:space="preserve">striking </w:t>
      </w:r>
      <w:r w:rsidR="0007766C" w:rsidRPr="00316D78">
        <w:rPr>
          <w:rFonts w:ascii="Book Antiqua" w:hAnsi="Book Antiqua" w:cs="Times New Roman"/>
          <w:color w:val="000000"/>
        </w:rPr>
        <w:t>finding of this study is perhaps</w:t>
      </w:r>
      <w:r w:rsidRPr="00316D78">
        <w:rPr>
          <w:rFonts w:ascii="Book Antiqua" w:hAnsi="Book Antiqua" w:cs="Times New Roman"/>
          <w:color w:val="000000"/>
        </w:rPr>
        <w:t xml:space="preserve"> the significant loss of </w:t>
      </w:r>
      <w:proofErr w:type="spellStart"/>
      <w:r w:rsidR="00EB21C0" w:rsidRPr="00316D78">
        <w:rPr>
          <w:rFonts w:ascii="Book Antiqua" w:hAnsi="Book Antiqua" w:cs="Times New Roman"/>
          <w:color w:val="000000"/>
        </w:rPr>
        <w:t>balsalazide’s</w:t>
      </w:r>
      <w:proofErr w:type="spellEnd"/>
      <w:r w:rsidR="00EB21C0" w:rsidRPr="00316D78">
        <w:rPr>
          <w:rFonts w:ascii="Book Antiqua" w:hAnsi="Book Antiqua" w:cs="Times New Roman"/>
          <w:color w:val="000000"/>
        </w:rPr>
        <w:t xml:space="preserve"> </w:t>
      </w:r>
      <w:r w:rsidRPr="00316D78">
        <w:rPr>
          <w:rFonts w:ascii="Book Antiqua" w:hAnsi="Book Antiqua" w:cs="Times New Roman"/>
          <w:color w:val="000000"/>
        </w:rPr>
        <w:t xml:space="preserve">market share </w:t>
      </w:r>
      <w:r w:rsidR="00235816" w:rsidRPr="00316D78">
        <w:rPr>
          <w:rFonts w:ascii="Book Antiqua" w:hAnsi="Book Antiqua" w:cs="Times New Roman"/>
          <w:color w:val="000000"/>
        </w:rPr>
        <w:t>resulting from</w:t>
      </w:r>
      <w:r w:rsidRPr="00316D78">
        <w:rPr>
          <w:rFonts w:ascii="Book Antiqua" w:hAnsi="Book Antiqua" w:cs="Times New Roman"/>
          <w:color w:val="000000"/>
        </w:rPr>
        <w:t xml:space="preserve"> the shortage to competitor </w:t>
      </w:r>
      <w:r w:rsidR="001870D9" w:rsidRPr="00316D78">
        <w:rPr>
          <w:rFonts w:ascii="Book Antiqua" w:hAnsi="Book Antiqua" w:cs="Times New Roman"/>
          <w:color w:val="000000"/>
        </w:rPr>
        <w:t>5-ASA</w:t>
      </w:r>
      <w:r w:rsidRPr="00316D78">
        <w:rPr>
          <w:rFonts w:ascii="Book Antiqua" w:hAnsi="Book Antiqua" w:cs="Times New Roman"/>
          <w:color w:val="000000"/>
        </w:rPr>
        <w:t xml:space="preserve"> formulations of approximately 40% which persisted even to 5 years</w:t>
      </w:r>
      <w:r w:rsidR="0007766C" w:rsidRPr="00316D78">
        <w:rPr>
          <w:rFonts w:ascii="Book Antiqua" w:hAnsi="Book Antiqua" w:cs="Times New Roman"/>
          <w:color w:val="000000"/>
        </w:rPr>
        <w:t xml:space="preserve"> </w:t>
      </w:r>
      <w:r w:rsidRPr="00316D78">
        <w:rPr>
          <w:rFonts w:ascii="Book Antiqua" w:hAnsi="Book Antiqua" w:cs="Times New Roman"/>
          <w:color w:val="000000"/>
        </w:rPr>
        <w:t>in this cohort</w:t>
      </w:r>
      <w:r w:rsidR="0007766C" w:rsidRPr="00316D78">
        <w:rPr>
          <w:rFonts w:ascii="Book Antiqua" w:hAnsi="Book Antiqua" w:cs="Times New Roman"/>
          <w:color w:val="000000"/>
        </w:rPr>
        <w:t>. Given the sudden, unexplained nature of the drug shortage for both clinicians and patients</w:t>
      </w:r>
      <w:r w:rsidR="00A11F61" w:rsidRPr="00316D78">
        <w:rPr>
          <w:rFonts w:ascii="Book Antiqua" w:hAnsi="Book Antiqua" w:cs="Times New Roman"/>
          <w:color w:val="000000"/>
        </w:rPr>
        <w:t xml:space="preserve"> with no advanced notification of return of supply</w:t>
      </w:r>
      <w:r w:rsidR="0007766C" w:rsidRPr="00316D78">
        <w:rPr>
          <w:rFonts w:ascii="Book Antiqua" w:hAnsi="Book Antiqua" w:cs="Times New Roman"/>
          <w:color w:val="000000"/>
        </w:rPr>
        <w:t xml:space="preserve">, all patients were switched immediately to alternative </w:t>
      </w:r>
      <w:r w:rsidR="001870D9" w:rsidRPr="00316D78">
        <w:rPr>
          <w:rFonts w:ascii="Book Antiqua" w:hAnsi="Book Antiqua" w:cs="Times New Roman"/>
          <w:color w:val="000000"/>
        </w:rPr>
        <w:t>5-ASA</w:t>
      </w:r>
      <w:r w:rsidR="0007766C" w:rsidRPr="00316D78">
        <w:rPr>
          <w:rFonts w:ascii="Book Antiqua" w:hAnsi="Book Antiqua" w:cs="Times New Roman"/>
          <w:color w:val="000000"/>
        </w:rPr>
        <w:t xml:space="preserve"> formulations in order to maintain treatment continuity. </w:t>
      </w:r>
      <w:r w:rsidR="00B55491" w:rsidRPr="00316D78">
        <w:rPr>
          <w:rFonts w:ascii="Book Antiqua" w:hAnsi="Book Antiqua" w:cs="Times New Roman"/>
          <w:color w:val="000000"/>
        </w:rPr>
        <w:t>O</w:t>
      </w:r>
      <w:r w:rsidR="0007766C" w:rsidRPr="00316D78">
        <w:rPr>
          <w:rFonts w:ascii="Book Antiqua" w:hAnsi="Book Antiqua" w:cs="Times New Roman"/>
          <w:color w:val="000000"/>
        </w:rPr>
        <w:t xml:space="preserve">nce balsalazide was again available, it is </w:t>
      </w:r>
      <w:r w:rsidR="009B199C" w:rsidRPr="00316D78">
        <w:rPr>
          <w:rFonts w:ascii="Book Antiqua" w:hAnsi="Book Antiqua" w:cs="Times New Roman"/>
          <w:color w:val="000000"/>
        </w:rPr>
        <w:t xml:space="preserve">perhaps </w:t>
      </w:r>
      <w:r w:rsidR="0007766C" w:rsidRPr="00316D78">
        <w:rPr>
          <w:rFonts w:ascii="Book Antiqua" w:hAnsi="Book Antiqua" w:cs="Times New Roman"/>
          <w:color w:val="000000"/>
        </w:rPr>
        <w:t xml:space="preserve">unsurprising that given the loss of confidence in drug supply that </w:t>
      </w:r>
      <w:r w:rsidR="00092EE2" w:rsidRPr="00316D78">
        <w:rPr>
          <w:rFonts w:ascii="Book Antiqua" w:hAnsi="Book Antiqua" w:cs="Times New Roman"/>
          <w:color w:val="000000"/>
        </w:rPr>
        <w:t xml:space="preserve">most </w:t>
      </w:r>
      <w:r w:rsidR="0007766C" w:rsidRPr="00316D78">
        <w:rPr>
          <w:rFonts w:ascii="Book Antiqua" w:hAnsi="Book Antiqua" w:cs="Times New Roman"/>
          <w:color w:val="000000"/>
        </w:rPr>
        <w:t xml:space="preserve">patients chose to remain on the </w:t>
      </w:r>
      <w:r w:rsidR="00CC4261" w:rsidRPr="00316D78">
        <w:rPr>
          <w:rFonts w:ascii="Book Antiqua" w:hAnsi="Book Antiqua" w:cs="Times New Roman"/>
          <w:color w:val="000000"/>
        </w:rPr>
        <w:t>alternative</w:t>
      </w:r>
      <w:r w:rsidR="0007766C" w:rsidRPr="00316D78">
        <w:rPr>
          <w:rFonts w:ascii="Book Antiqua" w:hAnsi="Book Antiqua" w:cs="Times New Roman"/>
          <w:color w:val="000000"/>
        </w:rPr>
        <w:t xml:space="preserve"> </w:t>
      </w:r>
      <w:r w:rsidR="001870D9" w:rsidRPr="00316D78">
        <w:rPr>
          <w:rFonts w:ascii="Book Antiqua" w:hAnsi="Book Antiqua" w:cs="Times New Roman"/>
          <w:color w:val="000000"/>
        </w:rPr>
        <w:t>5-ASA</w:t>
      </w:r>
      <w:r w:rsidR="0007766C" w:rsidRPr="00316D78">
        <w:rPr>
          <w:rFonts w:ascii="Book Antiqua" w:hAnsi="Book Antiqua" w:cs="Times New Roman"/>
          <w:color w:val="000000"/>
        </w:rPr>
        <w:t xml:space="preserve"> therapy</w:t>
      </w:r>
      <w:r w:rsidR="009B199C" w:rsidRPr="00316D78">
        <w:rPr>
          <w:rFonts w:ascii="Book Antiqua" w:hAnsi="Book Antiqua" w:cs="Times New Roman"/>
          <w:color w:val="000000"/>
        </w:rPr>
        <w:t>.</w:t>
      </w:r>
      <w:r w:rsidR="00BB722B" w:rsidRPr="00316D78">
        <w:rPr>
          <w:rFonts w:ascii="Book Antiqua" w:hAnsi="Book Antiqua" w:cs="Times New Roman"/>
          <w:color w:val="000000"/>
        </w:rPr>
        <w:t xml:space="preserve"> This </w:t>
      </w:r>
      <w:r w:rsidR="008074DA" w:rsidRPr="00316D78">
        <w:rPr>
          <w:rFonts w:ascii="Book Antiqua" w:hAnsi="Book Antiqua" w:cs="Times New Roman"/>
          <w:color w:val="000000"/>
        </w:rPr>
        <w:t xml:space="preserve">study therefore </w:t>
      </w:r>
      <w:r w:rsidR="00BB722B" w:rsidRPr="00316D78">
        <w:rPr>
          <w:rFonts w:ascii="Book Antiqua" w:hAnsi="Book Antiqua" w:cs="Times New Roman"/>
          <w:color w:val="000000"/>
        </w:rPr>
        <w:t xml:space="preserve">presents </w:t>
      </w:r>
      <w:r w:rsidR="008074DA" w:rsidRPr="00316D78">
        <w:rPr>
          <w:rFonts w:ascii="Book Antiqua" w:hAnsi="Book Antiqua" w:cs="Times New Roman"/>
          <w:color w:val="000000"/>
        </w:rPr>
        <w:t xml:space="preserve">a </w:t>
      </w:r>
      <w:r w:rsidR="000F185A" w:rsidRPr="00316D78">
        <w:rPr>
          <w:rFonts w:ascii="Book Antiqua" w:hAnsi="Book Antiqua" w:cs="Times New Roman"/>
          <w:color w:val="000000"/>
        </w:rPr>
        <w:t>warning</w:t>
      </w:r>
      <w:r w:rsidR="00BB722B" w:rsidRPr="00316D78">
        <w:rPr>
          <w:rFonts w:ascii="Book Antiqua" w:hAnsi="Book Antiqua" w:cs="Times New Roman"/>
          <w:color w:val="000000"/>
        </w:rPr>
        <w:t xml:space="preserve"> to drug manufacturers that despite </w:t>
      </w:r>
      <w:r w:rsidR="00F27D55" w:rsidRPr="00316D78">
        <w:rPr>
          <w:rFonts w:ascii="Book Antiqua" w:hAnsi="Book Antiqua" w:cs="Times New Roman"/>
          <w:color w:val="000000"/>
        </w:rPr>
        <w:t>a relatively short</w:t>
      </w:r>
      <w:r w:rsidR="00A11F61" w:rsidRPr="00316D78">
        <w:rPr>
          <w:rFonts w:ascii="Book Antiqua" w:hAnsi="Book Antiqua" w:cs="Times New Roman"/>
          <w:color w:val="000000"/>
        </w:rPr>
        <w:t>-</w:t>
      </w:r>
      <w:r w:rsidR="00BB722B" w:rsidRPr="00316D78">
        <w:rPr>
          <w:rFonts w:ascii="Book Antiqua" w:hAnsi="Book Antiqua" w:cs="Times New Roman"/>
          <w:color w:val="000000"/>
        </w:rPr>
        <w:t>duration</w:t>
      </w:r>
      <w:r w:rsidR="00F27D55" w:rsidRPr="00316D78">
        <w:rPr>
          <w:rFonts w:ascii="Book Antiqua" w:hAnsi="Book Antiqua" w:cs="Times New Roman"/>
          <w:color w:val="000000"/>
        </w:rPr>
        <w:t>, once-off</w:t>
      </w:r>
      <w:r w:rsidR="00BB722B" w:rsidRPr="00316D78">
        <w:rPr>
          <w:rFonts w:ascii="Book Antiqua" w:hAnsi="Book Antiqua" w:cs="Times New Roman"/>
          <w:color w:val="000000"/>
        </w:rPr>
        <w:t xml:space="preserve"> drug shortage</w:t>
      </w:r>
      <w:r w:rsidR="00F27D55" w:rsidRPr="00316D78">
        <w:rPr>
          <w:rFonts w:ascii="Book Antiqua" w:hAnsi="Book Antiqua" w:cs="Times New Roman"/>
          <w:color w:val="000000"/>
        </w:rPr>
        <w:t>, the effects on patient</w:t>
      </w:r>
      <w:r w:rsidR="00E41186" w:rsidRPr="00316D78">
        <w:rPr>
          <w:rFonts w:ascii="Book Antiqua" w:hAnsi="Book Antiqua" w:cs="Times New Roman"/>
          <w:color w:val="000000"/>
        </w:rPr>
        <w:t xml:space="preserve"> and </w:t>
      </w:r>
      <w:r w:rsidR="00F27D55" w:rsidRPr="00316D78">
        <w:rPr>
          <w:rFonts w:ascii="Book Antiqua" w:hAnsi="Book Antiqua" w:cs="Times New Roman"/>
          <w:color w:val="000000"/>
        </w:rPr>
        <w:t xml:space="preserve">clinician confidence in a product </w:t>
      </w:r>
      <w:r w:rsidR="00651407" w:rsidRPr="00316D78">
        <w:rPr>
          <w:rFonts w:ascii="Book Antiqua" w:hAnsi="Book Antiqua" w:cs="Times New Roman"/>
          <w:color w:val="000000"/>
        </w:rPr>
        <w:t>may be</w:t>
      </w:r>
      <w:r w:rsidR="00F27D55" w:rsidRPr="00316D78">
        <w:rPr>
          <w:rFonts w:ascii="Book Antiqua" w:hAnsi="Book Antiqua" w:cs="Times New Roman"/>
          <w:color w:val="000000"/>
        </w:rPr>
        <w:t xml:space="preserve"> far more lasting, especially where </w:t>
      </w:r>
      <w:r w:rsidR="00A11F61" w:rsidRPr="00316D78">
        <w:rPr>
          <w:rFonts w:ascii="Book Antiqua" w:hAnsi="Book Antiqua" w:cs="Times New Roman"/>
          <w:color w:val="000000"/>
        </w:rPr>
        <w:t>similarly effective</w:t>
      </w:r>
      <w:r w:rsidR="00DC3726" w:rsidRPr="00316D78">
        <w:rPr>
          <w:rFonts w:ascii="Book Antiqua" w:hAnsi="Book Antiqua" w:cs="Times New Roman"/>
          <w:color w:val="000000"/>
        </w:rPr>
        <w:t>,</w:t>
      </w:r>
      <w:r w:rsidR="00A11F61" w:rsidRPr="00316D78">
        <w:rPr>
          <w:rFonts w:ascii="Book Antiqua" w:hAnsi="Book Antiqua" w:cs="Times New Roman"/>
          <w:color w:val="000000"/>
        </w:rPr>
        <w:t xml:space="preserve"> competi</w:t>
      </w:r>
      <w:r w:rsidR="00DC3726" w:rsidRPr="00316D78">
        <w:rPr>
          <w:rFonts w:ascii="Book Antiqua" w:hAnsi="Book Antiqua" w:cs="Times New Roman"/>
          <w:color w:val="000000"/>
        </w:rPr>
        <w:t>ng</w:t>
      </w:r>
      <w:r w:rsidR="00F27D55" w:rsidRPr="00316D78">
        <w:rPr>
          <w:rFonts w:ascii="Book Antiqua" w:hAnsi="Book Antiqua" w:cs="Times New Roman"/>
          <w:color w:val="000000"/>
        </w:rPr>
        <w:t xml:space="preserve"> </w:t>
      </w:r>
      <w:r w:rsidR="00DC3726" w:rsidRPr="00316D78">
        <w:rPr>
          <w:rFonts w:ascii="Book Antiqua" w:hAnsi="Book Antiqua" w:cs="Times New Roman"/>
          <w:color w:val="000000"/>
        </w:rPr>
        <w:t>formulations are</w:t>
      </w:r>
      <w:r w:rsidR="00F27D55" w:rsidRPr="00316D78">
        <w:rPr>
          <w:rFonts w:ascii="Book Antiqua" w:hAnsi="Book Antiqua" w:cs="Times New Roman"/>
          <w:color w:val="000000"/>
        </w:rPr>
        <w:t xml:space="preserve"> available. </w:t>
      </w:r>
      <w:r w:rsidR="00A11F61" w:rsidRPr="00316D78">
        <w:rPr>
          <w:rFonts w:ascii="Book Antiqua" w:hAnsi="Book Antiqua" w:cs="Times New Roman"/>
          <w:color w:val="000000"/>
        </w:rPr>
        <w:t xml:space="preserve">Indeed, </w:t>
      </w:r>
      <w:r w:rsidR="00A11F61" w:rsidRPr="00316D78">
        <w:rPr>
          <w:rFonts w:ascii="Book Antiqua" w:hAnsi="Book Antiqua" w:cs="Times New Roman"/>
          <w:color w:val="000000"/>
        </w:rPr>
        <w:lastRenderedPageBreak/>
        <w:t xml:space="preserve">a sustained loss of 40% of prior market share as </w:t>
      </w:r>
      <w:r w:rsidR="00DC3726" w:rsidRPr="00316D78">
        <w:rPr>
          <w:rFonts w:ascii="Book Antiqua" w:hAnsi="Book Antiqua" w:cs="Times New Roman"/>
          <w:color w:val="000000"/>
        </w:rPr>
        <w:t>depicted</w:t>
      </w:r>
      <w:r w:rsidR="00A11F61" w:rsidRPr="00316D78">
        <w:rPr>
          <w:rFonts w:ascii="Book Antiqua" w:hAnsi="Book Antiqua" w:cs="Times New Roman"/>
          <w:color w:val="000000"/>
        </w:rPr>
        <w:t xml:space="preserve"> in this study</w:t>
      </w:r>
      <w:r w:rsidR="009F3430" w:rsidRPr="00316D78">
        <w:rPr>
          <w:rFonts w:ascii="Book Antiqua" w:hAnsi="Book Antiqua" w:cs="Times New Roman"/>
          <w:color w:val="000000"/>
        </w:rPr>
        <w:t xml:space="preserve"> </w:t>
      </w:r>
      <w:r w:rsidR="008B40C4" w:rsidRPr="00316D78">
        <w:rPr>
          <w:rFonts w:ascii="Book Antiqua" w:hAnsi="Book Antiqua" w:cs="Times New Roman"/>
          <w:color w:val="000000"/>
        </w:rPr>
        <w:t xml:space="preserve">highlights </w:t>
      </w:r>
      <w:r w:rsidR="00C3529F" w:rsidRPr="00316D78">
        <w:rPr>
          <w:rFonts w:ascii="Book Antiqua" w:hAnsi="Book Antiqua" w:cs="Times New Roman"/>
          <w:color w:val="000000"/>
        </w:rPr>
        <w:t xml:space="preserve">financial </w:t>
      </w:r>
      <w:r w:rsidR="008B40C4" w:rsidRPr="00316D78">
        <w:rPr>
          <w:rFonts w:ascii="Book Antiqua" w:hAnsi="Book Antiqua" w:cs="Times New Roman"/>
          <w:color w:val="000000"/>
        </w:rPr>
        <w:t xml:space="preserve">risks </w:t>
      </w:r>
      <w:r w:rsidR="00C3529F" w:rsidRPr="00316D78">
        <w:rPr>
          <w:rFonts w:ascii="Book Antiqua" w:hAnsi="Book Antiqua" w:cs="Times New Roman"/>
          <w:color w:val="000000"/>
        </w:rPr>
        <w:t>to pharmaceutical companies</w:t>
      </w:r>
      <w:r w:rsidR="00C81555" w:rsidRPr="00316D78">
        <w:rPr>
          <w:rFonts w:ascii="Book Antiqua" w:hAnsi="Book Antiqua" w:cs="Times New Roman"/>
          <w:color w:val="000000"/>
        </w:rPr>
        <w:t xml:space="preserve"> as a result of</w:t>
      </w:r>
      <w:r w:rsidR="008B40C4" w:rsidRPr="00316D78">
        <w:rPr>
          <w:rFonts w:ascii="Book Antiqua" w:hAnsi="Book Antiqua" w:cs="Times New Roman"/>
          <w:color w:val="000000"/>
        </w:rPr>
        <w:t xml:space="preserve"> suboptimal </w:t>
      </w:r>
      <w:r w:rsidR="009A1C35" w:rsidRPr="00316D78">
        <w:rPr>
          <w:rFonts w:ascii="Book Antiqua" w:hAnsi="Book Antiqua" w:cs="Times New Roman"/>
          <w:color w:val="000000"/>
        </w:rPr>
        <w:t xml:space="preserve">manufacture and supply-chain processes, especially </w:t>
      </w:r>
      <w:r w:rsidR="00C81555" w:rsidRPr="00316D78">
        <w:rPr>
          <w:rFonts w:ascii="Book Antiqua" w:hAnsi="Book Antiqua" w:cs="Times New Roman"/>
          <w:color w:val="000000"/>
        </w:rPr>
        <w:t>in</w:t>
      </w:r>
      <w:r w:rsidR="009A1C35" w:rsidRPr="00316D78">
        <w:rPr>
          <w:rFonts w:ascii="Book Antiqua" w:hAnsi="Book Antiqua" w:cs="Times New Roman"/>
          <w:color w:val="000000"/>
        </w:rPr>
        <w:t xml:space="preserve"> </w:t>
      </w:r>
      <w:r w:rsidR="00C3529F" w:rsidRPr="00316D78">
        <w:rPr>
          <w:rFonts w:ascii="Book Antiqua" w:hAnsi="Book Antiqua" w:cs="Times New Roman"/>
          <w:color w:val="000000"/>
        </w:rPr>
        <w:t>chronic disease</w:t>
      </w:r>
      <w:r w:rsidR="00C81555" w:rsidRPr="00316D78">
        <w:rPr>
          <w:rFonts w:ascii="Book Antiqua" w:hAnsi="Book Antiqua" w:cs="Times New Roman"/>
          <w:color w:val="000000"/>
        </w:rPr>
        <w:t>s</w:t>
      </w:r>
      <w:r w:rsidR="00C3529F" w:rsidRPr="00316D78">
        <w:rPr>
          <w:rFonts w:ascii="Book Antiqua" w:hAnsi="Book Antiqua" w:cs="Times New Roman"/>
          <w:color w:val="000000"/>
        </w:rPr>
        <w:t>.</w:t>
      </w:r>
    </w:p>
    <w:p w14:paraId="233C7DC4" w14:textId="621EB622" w:rsidR="00092EE2" w:rsidRPr="00316D78" w:rsidRDefault="008074DA" w:rsidP="00DC5DB3">
      <w:pPr>
        <w:spacing w:line="360" w:lineRule="auto"/>
        <w:ind w:firstLineChars="100" w:firstLine="240"/>
        <w:jc w:val="both"/>
        <w:rPr>
          <w:rFonts w:ascii="Book Antiqua" w:hAnsi="Book Antiqua" w:cs="Times New Roman"/>
          <w:color w:val="000000"/>
          <w:vertAlign w:val="superscript"/>
        </w:rPr>
      </w:pPr>
      <w:r w:rsidRPr="00316D78">
        <w:rPr>
          <w:rFonts w:ascii="Book Antiqua" w:hAnsi="Book Antiqua" w:cs="Times New Roman"/>
          <w:color w:val="000000"/>
        </w:rPr>
        <w:t>I</w:t>
      </w:r>
      <w:r w:rsidR="00092EE2" w:rsidRPr="00316D78">
        <w:rPr>
          <w:rFonts w:ascii="Book Antiqua" w:hAnsi="Book Antiqua" w:cs="Times New Roman"/>
          <w:color w:val="000000"/>
        </w:rPr>
        <w:t>n this study there was no significant impact elicited in either clinical or endoscopic assessed disease activity on a per-group basis between those who remained on an alternat</w:t>
      </w:r>
      <w:r w:rsidR="00CC4261" w:rsidRPr="00316D78">
        <w:rPr>
          <w:rFonts w:ascii="Book Antiqua" w:hAnsi="Book Antiqua" w:cs="Times New Roman"/>
          <w:color w:val="000000"/>
        </w:rPr>
        <w:t>iv</w:t>
      </w:r>
      <w:r w:rsidR="00092EE2" w:rsidRPr="00316D78">
        <w:rPr>
          <w:rFonts w:ascii="Book Antiqua" w:hAnsi="Book Antiqua" w:cs="Times New Roman"/>
          <w:color w:val="000000"/>
        </w:rPr>
        <w:t xml:space="preserve">e 5-ASA formulation post-switch and those who returned to balsalazide after drug supply returned, </w:t>
      </w:r>
      <w:r w:rsidR="009C112A" w:rsidRPr="00316D78">
        <w:rPr>
          <w:rFonts w:ascii="Book Antiqua" w:hAnsi="Book Antiqua" w:cs="Times New Roman"/>
          <w:color w:val="000000"/>
        </w:rPr>
        <w:t xml:space="preserve">at each of </w:t>
      </w:r>
      <w:r w:rsidR="00092EE2" w:rsidRPr="00316D78">
        <w:rPr>
          <w:rFonts w:ascii="Book Antiqua" w:hAnsi="Book Antiqua" w:cs="Times New Roman"/>
          <w:color w:val="000000"/>
        </w:rPr>
        <w:t xml:space="preserve">the assessment timepoints to five years. </w:t>
      </w:r>
      <w:r w:rsidR="00055D8F" w:rsidRPr="00316D78">
        <w:rPr>
          <w:rFonts w:ascii="Book Antiqua" w:hAnsi="Book Antiqua" w:cs="Times New Roman"/>
          <w:color w:val="000000"/>
        </w:rPr>
        <w:t xml:space="preserve">Although this might imply the bioequivalence of the 5-ASA formulations, given the small sample size in this study no further conclusions can be made. </w:t>
      </w:r>
      <w:r w:rsidR="00EB21C0" w:rsidRPr="00316D78">
        <w:rPr>
          <w:rFonts w:ascii="Book Antiqua" w:hAnsi="Book Antiqua" w:cs="Times New Roman"/>
          <w:color w:val="000000"/>
        </w:rPr>
        <w:t>It is important to reiterate that all switches were performed for non-medical reasons (</w:t>
      </w:r>
      <w:r w:rsidR="00EB21C0" w:rsidRPr="00DC5DB3">
        <w:rPr>
          <w:rFonts w:ascii="Book Antiqua" w:hAnsi="Book Antiqua" w:cs="Times New Roman"/>
          <w:i/>
          <w:iCs/>
          <w:color w:val="000000"/>
        </w:rPr>
        <w:t>i</w:t>
      </w:r>
      <w:r w:rsidR="00DC5DB3" w:rsidRPr="00DC5DB3">
        <w:rPr>
          <w:rFonts w:ascii="Book Antiqua" w:hAnsi="Book Antiqua" w:cs="Times New Roman"/>
          <w:i/>
          <w:iCs/>
          <w:color w:val="000000"/>
        </w:rPr>
        <w:t>.</w:t>
      </w:r>
      <w:r w:rsidR="00EB21C0" w:rsidRPr="00DC5DB3">
        <w:rPr>
          <w:rFonts w:ascii="Book Antiqua" w:hAnsi="Book Antiqua" w:cs="Times New Roman"/>
          <w:i/>
          <w:iCs/>
          <w:color w:val="000000"/>
        </w:rPr>
        <w:t>e</w:t>
      </w:r>
      <w:r w:rsidR="00DC5DB3" w:rsidRPr="00DC5DB3">
        <w:rPr>
          <w:rFonts w:ascii="Book Antiqua" w:hAnsi="Book Antiqua" w:cs="Times New Roman"/>
          <w:i/>
          <w:iCs/>
          <w:color w:val="000000"/>
        </w:rPr>
        <w:t>.</w:t>
      </w:r>
      <w:r w:rsidR="00DC5DB3">
        <w:rPr>
          <w:rFonts w:ascii="Book Antiqua" w:hAnsi="Book Antiqua" w:cs="Times New Roman"/>
          <w:color w:val="000000"/>
        </w:rPr>
        <w:t>,</w:t>
      </w:r>
      <w:r w:rsidR="00EB21C0" w:rsidRPr="00316D78">
        <w:rPr>
          <w:rFonts w:ascii="Book Antiqua" w:hAnsi="Book Antiqua" w:cs="Times New Roman"/>
          <w:color w:val="000000"/>
        </w:rPr>
        <w:t xml:space="preserve"> shortage) only and those switched for other reasons such as intolerance, active disease, or tablet burden were excluded from the study.</w:t>
      </w:r>
      <w:r w:rsidR="00CC60B6" w:rsidRPr="00316D78">
        <w:rPr>
          <w:rFonts w:ascii="Book Antiqua" w:hAnsi="Book Antiqua" w:cs="Times New Roman"/>
          <w:color w:val="000000"/>
        </w:rPr>
        <w:t xml:space="preserve"> </w:t>
      </w:r>
      <w:r w:rsidR="00266C71" w:rsidRPr="00316D78">
        <w:rPr>
          <w:rFonts w:ascii="Book Antiqua" w:hAnsi="Book Antiqua" w:cs="Times New Roman"/>
          <w:color w:val="000000"/>
        </w:rPr>
        <w:t>However</w:t>
      </w:r>
      <w:r w:rsidR="006949DD" w:rsidRPr="00316D78">
        <w:rPr>
          <w:rFonts w:ascii="Book Antiqua" w:hAnsi="Book Antiqua" w:cs="Times New Roman"/>
          <w:color w:val="000000"/>
        </w:rPr>
        <w:t>,</w:t>
      </w:r>
      <w:r w:rsidR="00AC1470" w:rsidRPr="00316D78">
        <w:rPr>
          <w:rFonts w:ascii="Book Antiqua" w:hAnsi="Book Antiqua" w:cs="Times New Roman"/>
          <w:color w:val="000000"/>
        </w:rPr>
        <w:t xml:space="preserve"> </w:t>
      </w:r>
      <w:r w:rsidR="00CC60B6" w:rsidRPr="00316D78">
        <w:rPr>
          <w:rFonts w:ascii="Book Antiqua" w:hAnsi="Book Antiqua" w:cs="Times New Roman"/>
          <w:color w:val="000000"/>
        </w:rPr>
        <w:t>on a per-patient basis,</w:t>
      </w:r>
      <w:r w:rsidR="00AC1470" w:rsidRPr="00316D78">
        <w:rPr>
          <w:rFonts w:ascii="Book Antiqua" w:hAnsi="Book Antiqua" w:cs="Times New Roman"/>
          <w:color w:val="000000"/>
        </w:rPr>
        <w:t xml:space="preserve"> a greater proportion of patients suffered a symptomatic worsening than improvement of their colitis at initial review post-switch (</w:t>
      </w:r>
      <w:r w:rsidR="00DC5DB3" w:rsidRPr="00DC5DB3">
        <w:rPr>
          <w:rFonts w:ascii="Book Antiqua" w:hAnsi="Book Antiqua" w:cs="Times New Roman"/>
          <w:i/>
          <w:iCs/>
          <w:color w:val="000000"/>
        </w:rPr>
        <w:t>P</w:t>
      </w:r>
      <w:r w:rsidR="00DC5DB3">
        <w:rPr>
          <w:rFonts w:ascii="Book Antiqua" w:hAnsi="Book Antiqua" w:cs="Times New Roman"/>
          <w:color w:val="000000"/>
        </w:rPr>
        <w:t xml:space="preserve"> </w:t>
      </w:r>
      <w:r w:rsidR="00AC1470" w:rsidRPr="00316D78">
        <w:rPr>
          <w:rFonts w:ascii="Book Antiqua" w:hAnsi="Book Antiqua" w:cs="Times New Roman"/>
          <w:color w:val="000000"/>
        </w:rPr>
        <w:t>&lt;</w:t>
      </w:r>
      <w:r w:rsidR="00DC5DB3">
        <w:rPr>
          <w:rFonts w:ascii="Book Antiqua" w:hAnsi="Book Antiqua" w:cs="Times New Roman"/>
          <w:color w:val="000000"/>
        </w:rPr>
        <w:t xml:space="preserve"> </w:t>
      </w:r>
      <w:r w:rsidR="00AC1470" w:rsidRPr="00316D78">
        <w:rPr>
          <w:rFonts w:ascii="Book Antiqua" w:hAnsi="Book Antiqua" w:cs="Times New Roman"/>
          <w:color w:val="000000"/>
        </w:rPr>
        <w:t>0.01)</w:t>
      </w:r>
      <w:r w:rsidR="00651407" w:rsidRPr="00316D78">
        <w:rPr>
          <w:rFonts w:ascii="Book Antiqua" w:hAnsi="Book Antiqua" w:cs="Times New Roman"/>
          <w:color w:val="000000"/>
        </w:rPr>
        <w:t xml:space="preserve"> and there was a higher rate of flares requiring hospitalization through to five years (37% </w:t>
      </w:r>
      <w:r w:rsidR="00651407" w:rsidRPr="00DC5DB3">
        <w:rPr>
          <w:rFonts w:ascii="Book Antiqua" w:hAnsi="Book Antiqua" w:cs="Times New Roman"/>
          <w:i/>
          <w:iCs/>
          <w:color w:val="000000"/>
        </w:rPr>
        <w:t>vs</w:t>
      </w:r>
      <w:r w:rsidR="00651407" w:rsidRPr="00316D78">
        <w:rPr>
          <w:rFonts w:ascii="Book Antiqua" w:hAnsi="Book Antiqua" w:cs="Times New Roman"/>
          <w:color w:val="000000"/>
        </w:rPr>
        <w:t xml:space="preserve"> 0%, </w:t>
      </w:r>
      <w:r w:rsidR="00DC5DB3" w:rsidRPr="00DC5DB3">
        <w:rPr>
          <w:rFonts w:ascii="Book Antiqua" w:hAnsi="Book Antiqua" w:cs="Times New Roman"/>
          <w:i/>
          <w:iCs/>
          <w:color w:val="000000"/>
        </w:rPr>
        <w:t>P</w:t>
      </w:r>
      <w:r w:rsidR="00DC5DB3">
        <w:rPr>
          <w:rFonts w:ascii="Book Antiqua" w:hAnsi="Book Antiqua" w:cs="Times New Roman"/>
          <w:color w:val="000000"/>
        </w:rPr>
        <w:t xml:space="preserve"> </w:t>
      </w:r>
      <w:r w:rsidR="00651407" w:rsidRPr="00316D78">
        <w:rPr>
          <w:rFonts w:ascii="Book Antiqua" w:hAnsi="Book Antiqua" w:cs="Times New Roman"/>
          <w:color w:val="000000"/>
        </w:rPr>
        <w:t>=</w:t>
      </w:r>
      <w:r w:rsidR="00DC5DB3">
        <w:rPr>
          <w:rFonts w:ascii="Book Antiqua" w:hAnsi="Book Antiqua" w:cs="Times New Roman"/>
          <w:color w:val="000000"/>
        </w:rPr>
        <w:t xml:space="preserve"> </w:t>
      </w:r>
      <w:r w:rsidR="00651407" w:rsidRPr="00316D78">
        <w:rPr>
          <w:rFonts w:ascii="Book Antiqua" w:hAnsi="Book Antiqua" w:cs="Times New Roman"/>
          <w:color w:val="000000"/>
        </w:rPr>
        <w:t>0.03) despite no differences in rates of treatment escalation between the groups.</w:t>
      </w:r>
      <w:r w:rsidR="00AC1470" w:rsidRPr="00316D78">
        <w:rPr>
          <w:rFonts w:ascii="Book Antiqua" w:hAnsi="Book Antiqua" w:cs="Times New Roman"/>
          <w:color w:val="000000"/>
        </w:rPr>
        <w:t xml:space="preserve"> </w:t>
      </w:r>
      <w:bookmarkStart w:id="30" w:name="_Hlk29484940"/>
      <w:r w:rsidR="009C112A" w:rsidRPr="00316D78">
        <w:rPr>
          <w:rFonts w:ascii="Book Antiqua" w:hAnsi="Book Antiqua" w:cs="Times New Roman"/>
          <w:color w:val="000000"/>
        </w:rPr>
        <w:t xml:space="preserve">One may therefore </w:t>
      </w:r>
      <w:proofErr w:type="spellStart"/>
      <w:r w:rsidR="009C112A" w:rsidRPr="00316D78">
        <w:rPr>
          <w:rFonts w:ascii="Book Antiqua" w:hAnsi="Book Antiqua" w:cs="Times New Roman"/>
          <w:color w:val="000000"/>
        </w:rPr>
        <w:t>hypothesise</w:t>
      </w:r>
      <w:proofErr w:type="spellEnd"/>
      <w:r w:rsidR="009C112A" w:rsidRPr="00316D78">
        <w:rPr>
          <w:rFonts w:ascii="Book Antiqua" w:hAnsi="Book Antiqua" w:cs="Times New Roman"/>
          <w:color w:val="000000"/>
        </w:rPr>
        <w:t xml:space="preserve"> that for a given individual, not all </w:t>
      </w:r>
      <w:r w:rsidR="00055D8F" w:rsidRPr="00316D78">
        <w:rPr>
          <w:rFonts w:ascii="Book Antiqua" w:hAnsi="Book Antiqua" w:cs="Times New Roman"/>
          <w:color w:val="000000"/>
        </w:rPr>
        <w:t xml:space="preserve">oral </w:t>
      </w:r>
      <w:proofErr w:type="spellStart"/>
      <w:r w:rsidR="009C112A" w:rsidRPr="00316D78">
        <w:rPr>
          <w:rFonts w:ascii="Book Antiqua" w:hAnsi="Book Antiqua" w:cs="Times New Roman"/>
          <w:color w:val="000000"/>
        </w:rPr>
        <w:t>aminosalicylate</w:t>
      </w:r>
      <w:proofErr w:type="spellEnd"/>
      <w:r w:rsidR="009C112A" w:rsidRPr="00316D78">
        <w:rPr>
          <w:rFonts w:ascii="Book Antiqua" w:hAnsi="Book Antiqua" w:cs="Times New Roman"/>
          <w:color w:val="000000"/>
        </w:rPr>
        <w:t xml:space="preserve"> preparations are equal</w:t>
      </w:r>
      <w:r w:rsidR="00055D8F" w:rsidRPr="00316D78">
        <w:rPr>
          <w:rFonts w:ascii="Book Antiqua" w:hAnsi="Book Antiqua" w:cs="Times New Roman"/>
          <w:color w:val="000000"/>
        </w:rPr>
        <w:t xml:space="preserve"> and due to reasons including disparate tablet/granule composition, delivery system, pharmacodynamics and phenotypic differences, switching between agents within class may result in improved/worsened disease control and/or adverse effects.</w:t>
      </w:r>
      <w:bookmarkEnd w:id="30"/>
      <w:r w:rsidR="00055D8F" w:rsidRPr="00316D78">
        <w:rPr>
          <w:rFonts w:ascii="Book Antiqua" w:hAnsi="Book Antiqua" w:cs="Times New Roman"/>
          <w:color w:val="000000"/>
        </w:rPr>
        <w:t xml:space="preserve"> Regardless, t</w:t>
      </w:r>
      <w:r w:rsidR="00651407" w:rsidRPr="00316D78">
        <w:rPr>
          <w:rFonts w:ascii="Book Antiqua" w:hAnsi="Book Antiqua" w:cs="Times New Roman"/>
          <w:color w:val="000000"/>
        </w:rPr>
        <w:t xml:space="preserve">hese data </w:t>
      </w:r>
      <w:r w:rsidR="00AC1470" w:rsidRPr="00316D78">
        <w:rPr>
          <w:rFonts w:ascii="Book Antiqua" w:hAnsi="Book Antiqua" w:cs="Times New Roman"/>
          <w:color w:val="000000"/>
        </w:rPr>
        <w:t xml:space="preserve">exemplify the potential clinical </w:t>
      </w:r>
      <w:r w:rsidR="00055D8F" w:rsidRPr="00316D78">
        <w:rPr>
          <w:rFonts w:ascii="Book Antiqua" w:hAnsi="Book Antiqua" w:cs="Times New Roman"/>
          <w:color w:val="000000"/>
        </w:rPr>
        <w:t xml:space="preserve">sequelae </w:t>
      </w:r>
      <w:r w:rsidR="00AC1470" w:rsidRPr="00316D78">
        <w:rPr>
          <w:rFonts w:ascii="Book Antiqua" w:hAnsi="Book Antiqua" w:cs="Times New Roman"/>
          <w:color w:val="000000"/>
        </w:rPr>
        <w:t>of a drug shortage, which hitherto has not been well characterized in previous studies</w:t>
      </w:r>
      <w:r w:rsidR="00D36EC3" w:rsidRPr="00316D78">
        <w:rPr>
          <w:rFonts w:ascii="Book Antiqua" w:hAnsi="Book Antiqua" w:cs="Times New Roman"/>
          <w:color w:val="000000"/>
        </w:rPr>
        <w:fldChar w:fldCharType="begin">
          <w:fldData xml:space="preserve">PEVuZE5vdGU+PENpdGU+PEF1dGhvcj5Ob256ZWU8L0F1dGhvcj48WWVhcj4yMDE5PC9ZZWFyPjxS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</w:fldData>
        </w:fldChar>
      </w:r>
      <w:r w:rsidR="00D36EC3" w:rsidRPr="00316D78">
        <w:rPr>
          <w:rFonts w:ascii="Book Antiqua" w:hAnsi="Book Antiqua" w:cs="Times New Roman"/>
          <w:color w:val="000000"/>
        </w:rPr>
        <w:instrText xml:space="preserve"> ADDIN EN.CITE </w:instrText>
      </w:r>
      <w:r w:rsidR="00D36EC3" w:rsidRPr="00316D78">
        <w:rPr>
          <w:rFonts w:ascii="Book Antiqua" w:hAnsi="Book Antiqua" w:cs="Times New Roman"/>
          <w:color w:val="000000"/>
        </w:rPr>
        <w:fldChar w:fldCharType="begin">
          <w:fldData xml:space="preserve">PEVuZE5vdGU+PENpdGU+PEF1dGhvcj5Ob256ZWU8L0F1dGhvcj48WWVhcj4yMDE5PC9ZZWFyPjxS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</w:fldData>
        </w:fldChar>
      </w:r>
      <w:r w:rsidR="00D36EC3" w:rsidRPr="00316D78">
        <w:rPr>
          <w:rFonts w:ascii="Book Antiqua" w:hAnsi="Book Antiqua" w:cs="Times New Roman"/>
          <w:color w:val="000000"/>
        </w:rPr>
        <w:instrText xml:space="preserve"> ADDIN EN.CITE.DATA </w:instrText>
      </w:r>
      <w:r w:rsidR="00D36EC3" w:rsidRPr="00316D78">
        <w:rPr>
          <w:rFonts w:ascii="Book Antiqua" w:hAnsi="Book Antiqua" w:cs="Times New Roman"/>
          <w:color w:val="000000"/>
        </w:rPr>
      </w:r>
      <w:r w:rsidR="00D36EC3" w:rsidRPr="00316D78">
        <w:rPr>
          <w:rFonts w:ascii="Book Antiqua" w:hAnsi="Book Antiqua" w:cs="Times New Roman"/>
          <w:color w:val="000000"/>
        </w:rPr>
        <w:fldChar w:fldCharType="end"/>
      </w:r>
      <w:r w:rsidR="00D36EC3" w:rsidRPr="00316D78">
        <w:rPr>
          <w:rFonts w:ascii="Book Antiqua" w:hAnsi="Book Antiqua" w:cs="Times New Roman"/>
          <w:color w:val="000000"/>
        </w:rPr>
      </w:r>
      <w:r w:rsidR="00D36EC3" w:rsidRPr="00316D78">
        <w:rPr>
          <w:rFonts w:ascii="Book Antiqua" w:hAnsi="Book Antiqua" w:cs="Times New Roman"/>
          <w:color w:val="000000"/>
        </w:rPr>
        <w:fldChar w:fldCharType="separate"/>
      </w:r>
      <w:r w:rsidR="00D36EC3" w:rsidRPr="00316D78">
        <w:rPr>
          <w:rFonts w:ascii="Book Antiqua" w:hAnsi="Book Antiqua" w:cs="Times New Roman"/>
          <w:noProof/>
          <w:color w:val="000000"/>
          <w:vertAlign w:val="superscript"/>
        </w:rPr>
        <w:t>[13-15]</w:t>
      </w:r>
      <w:r w:rsidR="00D36EC3" w:rsidRPr="00316D78">
        <w:rPr>
          <w:rFonts w:ascii="Book Antiqua" w:hAnsi="Book Antiqua" w:cs="Times New Roman"/>
          <w:color w:val="000000"/>
        </w:rPr>
        <w:fldChar w:fldCharType="end"/>
      </w:r>
      <w:r w:rsidR="00AC1470" w:rsidRPr="00316D78">
        <w:rPr>
          <w:rFonts w:ascii="Book Antiqua" w:hAnsi="Book Antiqua" w:cs="Times New Roman"/>
          <w:color w:val="000000"/>
        </w:rPr>
        <w:t>.</w:t>
      </w:r>
      <w:r w:rsidR="00D36EC3" w:rsidRPr="00316D78">
        <w:rPr>
          <w:rFonts w:ascii="Book Antiqua" w:hAnsi="Book Antiqua" w:cs="Times New Roman"/>
          <w:color w:val="000000"/>
          <w:vertAlign w:val="superscript"/>
        </w:rPr>
        <w:t xml:space="preserve"> </w:t>
      </w:r>
    </w:p>
    <w:p w14:paraId="320782AD" w14:textId="4BB8F5C7" w:rsidR="009B199C" w:rsidRPr="00316D78" w:rsidRDefault="00EB21C0" w:rsidP="00DC5DB3">
      <w:pPr>
        <w:spacing w:line="360" w:lineRule="auto"/>
        <w:ind w:firstLineChars="100" w:firstLine="240"/>
        <w:jc w:val="both"/>
        <w:rPr>
          <w:rFonts w:ascii="Book Antiqua" w:hAnsi="Book Antiqua" w:cs="Times New Roman"/>
          <w:color w:val="000000"/>
        </w:rPr>
      </w:pPr>
      <w:r w:rsidRPr="00316D78">
        <w:rPr>
          <w:rFonts w:ascii="Book Antiqua" w:hAnsi="Book Antiqua" w:cs="Times New Roman"/>
          <w:color w:val="000000"/>
        </w:rPr>
        <w:t>Notably,</w:t>
      </w:r>
      <w:r w:rsidR="009B199C" w:rsidRPr="00316D78">
        <w:rPr>
          <w:rFonts w:ascii="Book Antiqua" w:hAnsi="Book Antiqua" w:cs="Times New Roman"/>
          <w:color w:val="000000"/>
        </w:rPr>
        <w:t xml:space="preserve"> upon </w:t>
      </w:r>
      <w:r w:rsidRPr="00316D78">
        <w:rPr>
          <w:rFonts w:ascii="Book Antiqua" w:hAnsi="Book Antiqua" w:cs="Times New Roman"/>
          <w:color w:val="000000"/>
        </w:rPr>
        <w:t xml:space="preserve">non-medical </w:t>
      </w:r>
      <w:r w:rsidR="009B199C" w:rsidRPr="00316D78">
        <w:rPr>
          <w:rFonts w:ascii="Book Antiqua" w:hAnsi="Book Antiqua" w:cs="Times New Roman"/>
          <w:color w:val="000000"/>
        </w:rPr>
        <w:t>switching from balsalazide to an alternat</w:t>
      </w:r>
      <w:r w:rsidR="001870D9" w:rsidRPr="00316D78">
        <w:rPr>
          <w:rFonts w:ascii="Book Antiqua" w:hAnsi="Book Antiqua" w:cs="Times New Roman"/>
          <w:color w:val="000000"/>
        </w:rPr>
        <w:t>iv</w:t>
      </w:r>
      <w:r w:rsidR="009B199C" w:rsidRPr="00316D78">
        <w:rPr>
          <w:rFonts w:ascii="Book Antiqua" w:hAnsi="Book Antiqua" w:cs="Times New Roman"/>
          <w:color w:val="000000"/>
        </w:rPr>
        <w:t>e 5-ASA formulation</w:t>
      </w:r>
      <w:r w:rsidR="00F71F9B" w:rsidRPr="00316D78">
        <w:rPr>
          <w:rFonts w:ascii="Book Antiqua" w:hAnsi="Book Antiqua" w:cs="Times New Roman"/>
          <w:color w:val="000000"/>
        </w:rPr>
        <w:t>,</w:t>
      </w:r>
      <w:r w:rsidR="009B199C" w:rsidRPr="00316D78">
        <w:rPr>
          <w:rFonts w:ascii="Book Antiqua" w:hAnsi="Book Antiqua" w:cs="Times New Roman"/>
          <w:color w:val="000000"/>
        </w:rPr>
        <w:t xml:space="preserve"> approximately one-third</w:t>
      </w:r>
      <w:r w:rsidR="00A11F61" w:rsidRPr="00316D78">
        <w:rPr>
          <w:rFonts w:ascii="Book Antiqua" w:hAnsi="Book Antiqua" w:cs="Times New Roman"/>
          <w:color w:val="000000"/>
        </w:rPr>
        <w:t xml:space="preserve"> of patients</w:t>
      </w:r>
      <w:r w:rsidR="009B199C" w:rsidRPr="00316D78">
        <w:rPr>
          <w:rFonts w:ascii="Book Antiqua" w:hAnsi="Book Antiqua" w:cs="Times New Roman"/>
          <w:color w:val="000000"/>
        </w:rPr>
        <w:t xml:space="preserve"> developed an adverse effect</w:t>
      </w:r>
      <w:r w:rsidR="005A5ABB" w:rsidRPr="00316D78">
        <w:rPr>
          <w:rFonts w:ascii="Book Antiqua" w:hAnsi="Book Antiqua" w:cs="Times New Roman"/>
          <w:color w:val="000000"/>
        </w:rPr>
        <w:t xml:space="preserve"> </w:t>
      </w:r>
      <w:r w:rsidR="00C27E27" w:rsidRPr="00316D78">
        <w:rPr>
          <w:rFonts w:ascii="Book Antiqua" w:hAnsi="Book Antiqua" w:cs="Times New Roman"/>
          <w:color w:val="000000"/>
        </w:rPr>
        <w:t>requiring</w:t>
      </w:r>
      <w:r w:rsidR="005A5ABB" w:rsidRPr="00316D78">
        <w:rPr>
          <w:rFonts w:ascii="Book Antiqua" w:hAnsi="Book Antiqua" w:cs="Times New Roman"/>
          <w:color w:val="000000"/>
        </w:rPr>
        <w:t xml:space="preserve"> drug</w:t>
      </w:r>
      <w:r w:rsidRPr="00316D78">
        <w:rPr>
          <w:rFonts w:ascii="Book Antiqua" w:hAnsi="Book Antiqua" w:cs="Times New Roman"/>
          <w:color w:val="000000"/>
        </w:rPr>
        <w:t xml:space="preserve"> cessation</w:t>
      </w:r>
      <w:r w:rsidR="009B199C" w:rsidRPr="00316D78">
        <w:rPr>
          <w:rFonts w:ascii="Book Antiqua" w:hAnsi="Book Antiqua" w:cs="Times New Roman"/>
          <w:color w:val="000000"/>
        </w:rPr>
        <w:t xml:space="preserve">. This is a far higher proportion of adverse effects than </w:t>
      </w:r>
      <w:r w:rsidR="00AC1470" w:rsidRPr="00316D78">
        <w:rPr>
          <w:rFonts w:ascii="Book Antiqua" w:hAnsi="Book Antiqua" w:cs="Times New Roman"/>
          <w:color w:val="000000"/>
        </w:rPr>
        <w:t>typically</w:t>
      </w:r>
      <w:r w:rsidR="00235816" w:rsidRPr="00316D78">
        <w:rPr>
          <w:rFonts w:ascii="Book Antiqua" w:hAnsi="Book Antiqua" w:cs="Times New Roman"/>
          <w:color w:val="000000"/>
        </w:rPr>
        <w:t xml:space="preserve"> </w:t>
      </w:r>
      <w:r w:rsidR="00AC1470" w:rsidRPr="00316D78">
        <w:rPr>
          <w:rFonts w:ascii="Book Antiqua" w:hAnsi="Book Antiqua" w:cs="Times New Roman"/>
          <w:color w:val="000000"/>
        </w:rPr>
        <w:t>seen</w:t>
      </w:r>
      <w:r w:rsidR="00235816" w:rsidRPr="00316D78">
        <w:rPr>
          <w:rFonts w:ascii="Book Antiqua" w:hAnsi="Book Antiqua" w:cs="Times New Roman"/>
          <w:color w:val="000000"/>
        </w:rPr>
        <w:t xml:space="preserve"> in</w:t>
      </w:r>
      <w:r w:rsidR="006F21FE" w:rsidRPr="00316D78">
        <w:rPr>
          <w:rFonts w:ascii="Book Antiqua" w:hAnsi="Book Antiqua" w:cs="Times New Roman"/>
          <w:color w:val="000000"/>
        </w:rPr>
        <w:t xml:space="preserve"> commencing </w:t>
      </w:r>
      <w:r w:rsidR="009B199C" w:rsidRPr="00316D78">
        <w:rPr>
          <w:rFonts w:ascii="Book Antiqua" w:hAnsi="Book Antiqua" w:cs="Times New Roman"/>
          <w:color w:val="000000"/>
        </w:rPr>
        <w:t>5-ASA</w:t>
      </w:r>
      <w:r w:rsidR="006F21FE" w:rsidRPr="00316D78">
        <w:rPr>
          <w:rFonts w:ascii="Book Antiqua" w:hAnsi="Book Antiqua" w:cs="Times New Roman"/>
          <w:color w:val="000000"/>
        </w:rPr>
        <w:t xml:space="preserve"> agent</w:t>
      </w:r>
      <w:r w:rsidR="00AC1470" w:rsidRPr="00316D78">
        <w:rPr>
          <w:rFonts w:ascii="Book Antiqua" w:hAnsi="Book Antiqua" w:cs="Times New Roman"/>
          <w:color w:val="000000"/>
        </w:rPr>
        <w:t>/s in UC</w:t>
      </w:r>
      <w:r w:rsidR="002F39EB" w:rsidRPr="00316D78">
        <w:rPr>
          <w:rFonts w:ascii="Book Antiqua" w:hAnsi="Book Antiqua" w:cs="Times New Roman"/>
          <w:color w:val="000000"/>
        </w:rPr>
        <w:t>,</w:t>
      </w:r>
      <w:r w:rsidR="009B199C" w:rsidRPr="00316D78">
        <w:rPr>
          <w:rFonts w:ascii="Book Antiqua" w:hAnsi="Book Antiqua" w:cs="Times New Roman"/>
          <w:color w:val="000000"/>
        </w:rPr>
        <w:t xml:space="preserve"> and </w:t>
      </w:r>
      <w:r w:rsidR="00235816" w:rsidRPr="00316D78">
        <w:rPr>
          <w:rFonts w:ascii="Book Antiqua" w:hAnsi="Book Antiqua" w:cs="Times New Roman"/>
          <w:color w:val="000000"/>
        </w:rPr>
        <w:t xml:space="preserve">certainly </w:t>
      </w:r>
      <w:r w:rsidR="009B199C" w:rsidRPr="00316D78">
        <w:rPr>
          <w:rFonts w:ascii="Book Antiqua" w:hAnsi="Book Antiqua" w:cs="Times New Roman"/>
          <w:color w:val="000000"/>
        </w:rPr>
        <w:t xml:space="preserve">higher than that reported in mesalazine registration </w:t>
      </w:r>
      <w:r w:rsidR="009B199C" w:rsidRPr="00316D78">
        <w:rPr>
          <w:rFonts w:ascii="Book Antiqua" w:hAnsi="Book Antiqua" w:cs="Times New Roman"/>
        </w:rPr>
        <w:t>trials</w:t>
      </w:r>
      <w:r w:rsidR="00D36EC3" w:rsidRPr="00316D78">
        <w:rPr>
          <w:rFonts w:ascii="Book Antiqua" w:hAnsi="Book Antiqua" w:cs="Times New Roman"/>
        </w:rPr>
        <w:fldChar w:fldCharType="begin">
          <w:fldData xml:space="preserve">PEVuZE5vdGU+PENpdGU+PEF1dGhvcj5LcnVpczwvQXV0aG9yPjxZZWFyPjIwMDE8L1llYXI+PFJl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</w:fldData>
        </w:fldChar>
      </w:r>
      <w:r w:rsidR="00D36EC3" w:rsidRPr="00316D78">
        <w:rPr>
          <w:rFonts w:ascii="Book Antiqua" w:hAnsi="Book Antiqua" w:cs="Times New Roman"/>
        </w:rPr>
        <w:instrText xml:space="preserve"> ADDIN EN.CITE </w:instrText>
      </w:r>
      <w:r w:rsidR="00D36EC3" w:rsidRPr="00316D78">
        <w:rPr>
          <w:rFonts w:ascii="Book Antiqua" w:hAnsi="Book Antiqua" w:cs="Times New Roman"/>
        </w:rPr>
        <w:fldChar w:fldCharType="begin">
          <w:fldData xml:space="preserve">PEVuZE5vdGU+PENpdGU+PEF1dGhvcj5LcnVpczwvQXV0aG9yPjxZZWFyPjIwMDE8L1llYXI+PFJl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</w:fldData>
        </w:fldChar>
      </w:r>
      <w:r w:rsidR="00D36EC3" w:rsidRPr="00316D78">
        <w:rPr>
          <w:rFonts w:ascii="Book Antiqua" w:hAnsi="Book Antiqua" w:cs="Times New Roman"/>
        </w:rPr>
        <w:instrText xml:space="preserve"> ADDIN EN.CITE.DATA </w:instrText>
      </w:r>
      <w:r w:rsidR="00D36EC3" w:rsidRPr="00316D78">
        <w:rPr>
          <w:rFonts w:ascii="Book Antiqua" w:hAnsi="Book Antiqua" w:cs="Times New Roman"/>
        </w:rPr>
      </w:r>
      <w:r w:rsidR="00D36EC3" w:rsidRPr="00316D78">
        <w:rPr>
          <w:rFonts w:ascii="Book Antiqua" w:hAnsi="Book Antiqua" w:cs="Times New Roman"/>
        </w:rPr>
        <w:fldChar w:fldCharType="end"/>
      </w:r>
      <w:r w:rsidR="00D36EC3" w:rsidRPr="00316D78">
        <w:rPr>
          <w:rFonts w:ascii="Book Antiqua" w:hAnsi="Book Antiqua" w:cs="Times New Roman"/>
        </w:rPr>
      </w:r>
      <w:r w:rsidR="00D36EC3" w:rsidRPr="00316D78">
        <w:rPr>
          <w:rFonts w:ascii="Book Antiqua" w:hAnsi="Book Antiqua" w:cs="Times New Roman"/>
        </w:rPr>
        <w:fldChar w:fldCharType="separate"/>
      </w:r>
      <w:r w:rsidR="00D36EC3" w:rsidRPr="00316D78">
        <w:rPr>
          <w:rFonts w:ascii="Book Antiqua" w:hAnsi="Book Antiqua" w:cs="Times New Roman"/>
          <w:noProof/>
          <w:vertAlign w:val="superscript"/>
        </w:rPr>
        <w:t>[16,17]</w:t>
      </w:r>
      <w:r w:rsidR="00D36EC3" w:rsidRPr="00316D78">
        <w:rPr>
          <w:rFonts w:ascii="Book Antiqua" w:hAnsi="Book Antiqua" w:cs="Times New Roman"/>
        </w:rPr>
        <w:fldChar w:fldCharType="end"/>
      </w:r>
      <w:r w:rsidR="009B199C" w:rsidRPr="00316D78">
        <w:rPr>
          <w:rFonts w:ascii="Book Antiqua" w:hAnsi="Book Antiqua" w:cs="Times New Roman"/>
        </w:rPr>
        <w:t xml:space="preserve">. Furthermore, </w:t>
      </w:r>
      <w:r w:rsidR="00117AA3" w:rsidRPr="00316D78">
        <w:rPr>
          <w:rFonts w:ascii="Book Antiqua" w:hAnsi="Book Antiqua" w:cs="Times New Roman"/>
        </w:rPr>
        <w:t>many of</w:t>
      </w:r>
      <w:r w:rsidR="009B199C" w:rsidRPr="00316D78">
        <w:rPr>
          <w:rFonts w:ascii="Book Antiqua" w:hAnsi="Book Antiqua" w:cs="Times New Roman"/>
        </w:rPr>
        <w:t xml:space="preserve"> the side effects </w:t>
      </w:r>
      <w:r w:rsidR="00A11F61" w:rsidRPr="00316D78">
        <w:rPr>
          <w:rFonts w:ascii="Book Antiqua" w:hAnsi="Book Antiqua" w:cs="Times New Roman"/>
        </w:rPr>
        <w:t xml:space="preserve">appeared </w:t>
      </w:r>
      <w:r w:rsidR="009B199C" w:rsidRPr="00316D78">
        <w:rPr>
          <w:rFonts w:ascii="Book Antiqua" w:hAnsi="Book Antiqua" w:cs="Times New Roman"/>
        </w:rPr>
        <w:t>to be of idiosyncratic type (</w:t>
      </w:r>
      <w:r w:rsidR="00C27E27" w:rsidRPr="00DC5DB3">
        <w:rPr>
          <w:rFonts w:ascii="Book Antiqua" w:hAnsi="Book Antiqua" w:cs="Times New Roman"/>
          <w:i/>
          <w:iCs/>
        </w:rPr>
        <w:t>e.g.</w:t>
      </w:r>
      <w:r w:rsidR="00DC5DB3">
        <w:rPr>
          <w:rFonts w:ascii="Book Antiqua" w:hAnsi="Book Antiqua" w:cs="Times New Roman"/>
        </w:rPr>
        <w:t>,</w:t>
      </w:r>
      <w:r w:rsidR="00DC3726" w:rsidRPr="00316D78">
        <w:rPr>
          <w:rFonts w:ascii="Book Antiqua" w:hAnsi="Book Antiqua" w:cs="Times New Roman"/>
        </w:rPr>
        <w:t xml:space="preserve"> </w:t>
      </w:r>
      <w:r w:rsidR="009B199C" w:rsidRPr="00316D78">
        <w:rPr>
          <w:rFonts w:ascii="Book Antiqua" w:hAnsi="Book Antiqua" w:cs="Times New Roman"/>
        </w:rPr>
        <w:t>abdominal pain</w:t>
      </w:r>
      <w:r w:rsidR="00DC3726" w:rsidRPr="00316D78">
        <w:rPr>
          <w:rFonts w:ascii="Book Antiqua" w:hAnsi="Book Antiqua" w:cs="Times New Roman"/>
        </w:rPr>
        <w:t xml:space="preserve">, </w:t>
      </w:r>
      <w:r w:rsidR="00117AA3" w:rsidRPr="00316D78">
        <w:rPr>
          <w:rFonts w:ascii="Book Antiqua" w:hAnsi="Book Antiqua" w:cs="Times New Roman"/>
        </w:rPr>
        <w:t>Figure 2</w:t>
      </w:r>
      <w:r w:rsidR="009B199C" w:rsidRPr="00316D78">
        <w:rPr>
          <w:rFonts w:ascii="Book Antiqua" w:hAnsi="Book Antiqua" w:cs="Times New Roman"/>
        </w:rPr>
        <w:t>)</w:t>
      </w:r>
      <w:r w:rsidR="00A11F61" w:rsidRPr="00316D78">
        <w:rPr>
          <w:rFonts w:ascii="Book Antiqua" w:hAnsi="Book Antiqua" w:cs="Times New Roman"/>
        </w:rPr>
        <w:t>,</w:t>
      </w:r>
      <w:r w:rsidR="00117AA3" w:rsidRPr="00316D78">
        <w:rPr>
          <w:rFonts w:ascii="Book Antiqua" w:hAnsi="Book Antiqua" w:cs="Times New Roman"/>
        </w:rPr>
        <w:t xml:space="preserve"> occurred </w:t>
      </w:r>
      <w:r w:rsidR="00A11F61" w:rsidRPr="00316D78">
        <w:rPr>
          <w:rFonts w:ascii="Book Antiqua" w:hAnsi="Book Antiqua" w:cs="Times New Roman"/>
        </w:rPr>
        <w:t xml:space="preserve">rapidly </w:t>
      </w:r>
      <w:r w:rsidR="00117AA3" w:rsidRPr="00316D78">
        <w:rPr>
          <w:rFonts w:ascii="Book Antiqua" w:hAnsi="Book Antiqua" w:cs="Times New Roman"/>
        </w:rPr>
        <w:t xml:space="preserve">within 1-2 </w:t>
      </w:r>
      <w:proofErr w:type="spellStart"/>
      <w:r w:rsidR="00117AA3" w:rsidRPr="00316D78">
        <w:rPr>
          <w:rFonts w:ascii="Book Antiqua" w:hAnsi="Book Antiqua" w:cs="Times New Roman"/>
        </w:rPr>
        <w:t>wk</w:t>
      </w:r>
      <w:proofErr w:type="spellEnd"/>
      <w:r w:rsidR="00DC5DB3">
        <w:rPr>
          <w:rFonts w:ascii="Book Antiqua" w:hAnsi="Book Antiqua" w:cs="Times New Roman"/>
        </w:rPr>
        <w:t xml:space="preserve"> </w:t>
      </w:r>
      <w:r w:rsidR="00117AA3" w:rsidRPr="00316D78">
        <w:rPr>
          <w:rFonts w:ascii="Book Antiqua" w:hAnsi="Book Antiqua" w:cs="Times New Roman"/>
        </w:rPr>
        <w:t>of commencement</w:t>
      </w:r>
      <w:r w:rsidR="00092EE2" w:rsidRPr="00316D78">
        <w:rPr>
          <w:rFonts w:ascii="Book Antiqua" w:hAnsi="Book Antiqua" w:cs="Times New Roman"/>
        </w:rPr>
        <w:t xml:space="preserve"> and all resolved</w:t>
      </w:r>
      <w:r w:rsidR="00117AA3" w:rsidRPr="00316D78">
        <w:rPr>
          <w:rFonts w:ascii="Book Antiqua" w:hAnsi="Book Antiqua" w:cs="Times New Roman"/>
        </w:rPr>
        <w:t xml:space="preserve"> </w:t>
      </w:r>
      <w:r w:rsidR="00C27E27" w:rsidRPr="00316D78">
        <w:rPr>
          <w:rFonts w:ascii="Book Antiqua" w:hAnsi="Book Antiqua" w:cs="Times New Roman"/>
        </w:rPr>
        <w:t>upon cessation and</w:t>
      </w:r>
      <w:r w:rsidR="00117AA3" w:rsidRPr="00316D78">
        <w:rPr>
          <w:rFonts w:ascii="Book Antiqua" w:hAnsi="Book Antiqua" w:cs="Times New Roman"/>
        </w:rPr>
        <w:t xml:space="preserve"> </w:t>
      </w:r>
      <w:r w:rsidR="00C27E27" w:rsidRPr="00316D78">
        <w:rPr>
          <w:rFonts w:ascii="Book Antiqua" w:hAnsi="Book Antiqua" w:cs="Times New Roman"/>
        </w:rPr>
        <w:t>recommenci</w:t>
      </w:r>
      <w:r w:rsidR="00CC4261" w:rsidRPr="00316D78">
        <w:rPr>
          <w:rFonts w:ascii="Book Antiqua" w:hAnsi="Book Antiqua" w:cs="Times New Roman"/>
        </w:rPr>
        <w:t>ng</w:t>
      </w:r>
      <w:r w:rsidR="00117AA3" w:rsidRPr="00316D78">
        <w:rPr>
          <w:rFonts w:ascii="Book Antiqua" w:hAnsi="Book Antiqua" w:cs="Times New Roman"/>
        </w:rPr>
        <w:t xml:space="preserve"> balsalazide. </w:t>
      </w:r>
      <w:r w:rsidR="002E04AD" w:rsidRPr="00316D78">
        <w:rPr>
          <w:rFonts w:ascii="Book Antiqua" w:hAnsi="Book Antiqua" w:cs="Times New Roman"/>
        </w:rPr>
        <w:t xml:space="preserve">It is plausible </w:t>
      </w:r>
      <w:r w:rsidR="00235816" w:rsidRPr="00316D78">
        <w:rPr>
          <w:rFonts w:ascii="Book Antiqua" w:hAnsi="Book Antiqua" w:cs="Times New Roman"/>
        </w:rPr>
        <w:t xml:space="preserve">therefore </w:t>
      </w:r>
      <w:r w:rsidR="002E04AD" w:rsidRPr="00316D78">
        <w:rPr>
          <w:rFonts w:ascii="Book Antiqua" w:hAnsi="Book Antiqua" w:cs="Times New Roman"/>
        </w:rPr>
        <w:t xml:space="preserve">that </w:t>
      </w:r>
      <w:r w:rsidR="00117AA3" w:rsidRPr="00316D78">
        <w:rPr>
          <w:rFonts w:ascii="Book Antiqua" w:hAnsi="Book Antiqua" w:cs="Times New Roman"/>
        </w:rPr>
        <w:t xml:space="preserve">at least a proportion of these adverse effects </w:t>
      </w:r>
      <w:r w:rsidR="00092EE2" w:rsidRPr="00316D78">
        <w:rPr>
          <w:rFonts w:ascii="Book Antiqua" w:hAnsi="Book Antiqua" w:cs="Times New Roman"/>
        </w:rPr>
        <w:t>might</w:t>
      </w:r>
      <w:r w:rsidR="00117AA3" w:rsidRPr="00316D78">
        <w:rPr>
          <w:rFonts w:ascii="Book Antiqua" w:hAnsi="Book Antiqua" w:cs="Times New Roman"/>
        </w:rPr>
        <w:t xml:space="preserve"> be explained by a nocebo effect– </w:t>
      </w:r>
      <w:r w:rsidR="00266C71" w:rsidRPr="000A0B4A">
        <w:rPr>
          <w:rFonts w:ascii="Book Antiqua" w:hAnsi="Book Antiqua" w:cs="Times New Roman"/>
          <w:i/>
          <w:iCs/>
        </w:rPr>
        <w:t>i.e.</w:t>
      </w:r>
      <w:r w:rsidR="00266C71" w:rsidRPr="00316D78">
        <w:rPr>
          <w:rFonts w:ascii="Book Antiqua" w:hAnsi="Book Antiqua" w:cs="Times New Roman"/>
        </w:rPr>
        <w:t>,</w:t>
      </w:r>
      <w:r w:rsidR="00117AA3" w:rsidRPr="00316D78">
        <w:rPr>
          <w:rFonts w:ascii="Book Antiqua" w:hAnsi="Book Antiqua" w:cs="Times New Roman"/>
        </w:rPr>
        <w:t xml:space="preserve"> an effect occurring when negative expectations of the patient regarding a treatment cause the treatment to have a more negative effect than it otherwise would have, such as recently reported with the non-medical switching from originator to biosimilar infliximab </w:t>
      </w:r>
      <w:r w:rsidR="00C27E27" w:rsidRPr="00316D78">
        <w:rPr>
          <w:rFonts w:ascii="Book Antiqua" w:hAnsi="Book Antiqua" w:cs="Times New Roman"/>
        </w:rPr>
        <w:t xml:space="preserve">in similar </w:t>
      </w:r>
      <w:r w:rsidR="00C27E27" w:rsidRPr="00316D78">
        <w:rPr>
          <w:rFonts w:ascii="Book Antiqua" w:hAnsi="Book Antiqua" w:cs="Times New Roman"/>
        </w:rPr>
        <w:lastRenderedPageBreak/>
        <w:t>disease populations</w:t>
      </w:r>
      <w:r w:rsidR="00D36EC3" w:rsidRPr="00316D78">
        <w:rPr>
          <w:rFonts w:ascii="Book Antiqua" w:hAnsi="Book Antiqua" w:cs="Times New Roman"/>
        </w:rPr>
        <w:fldChar w:fldCharType="begin">
          <w:fldData xml:space="preserve">PEVuZE5vdGU+PENpdGU+PEF1dGhvcj5CYWthbG9zPC9BdXRob3I+PFllYXI+MjAxOTwvWWVhcj48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</w:fldData>
        </w:fldChar>
      </w:r>
      <w:r w:rsidR="00D36EC3" w:rsidRPr="00316D78">
        <w:rPr>
          <w:rFonts w:ascii="Book Antiqua" w:hAnsi="Book Antiqua" w:cs="Times New Roman"/>
        </w:rPr>
        <w:instrText xml:space="preserve"> ADDIN EN.CITE </w:instrText>
      </w:r>
      <w:r w:rsidR="00D36EC3" w:rsidRPr="00316D78">
        <w:rPr>
          <w:rFonts w:ascii="Book Antiqua" w:hAnsi="Book Antiqua" w:cs="Times New Roman"/>
        </w:rPr>
        <w:fldChar w:fldCharType="begin">
          <w:fldData xml:space="preserve">PEVuZE5vdGU+PENpdGU+PEF1dGhvcj5CYWthbG9zPC9BdXRob3I+PFllYXI+MjAxOTwvWWVhcj48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</w:fldData>
        </w:fldChar>
      </w:r>
      <w:r w:rsidR="00D36EC3" w:rsidRPr="00316D78">
        <w:rPr>
          <w:rFonts w:ascii="Book Antiqua" w:hAnsi="Book Antiqua" w:cs="Times New Roman"/>
        </w:rPr>
        <w:instrText xml:space="preserve"> ADDIN EN.CITE.DATA </w:instrText>
      </w:r>
      <w:r w:rsidR="00D36EC3" w:rsidRPr="00316D78">
        <w:rPr>
          <w:rFonts w:ascii="Book Antiqua" w:hAnsi="Book Antiqua" w:cs="Times New Roman"/>
        </w:rPr>
      </w:r>
      <w:r w:rsidR="00D36EC3" w:rsidRPr="00316D78">
        <w:rPr>
          <w:rFonts w:ascii="Book Antiqua" w:hAnsi="Book Antiqua" w:cs="Times New Roman"/>
        </w:rPr>
        <w:fldChar w:fldCharType="end"/>
      </w:r>
      <w:r w:rsidR="00D36EC3" w:rsidRPr="00316D78">
        <w:rPr>
          <w:rFonts w:ascii="Book Antiqua" w:hAnsi="Book Antiqua" w:cs="Times New Roman"/>
        </w:rPr>
      </w:r>
      <w:r w:rsidR="00D36EC3" w:rsidRPr="00316D78">
        <w:rPr>
          <w:rFonts w:ascii="Book Antiqua" w:hAnsi="Book Antiqua" w:cs="Times New Roman"/>
        </w:rPr>
        <w:fldChar w:fldCharType="separate"/>
      </w:r>
      <w:r w:rsidR="00D36EC3" w:rsidRPr="00316D78">
        <w:rPr>
          <w:rFonts w:ascii="Book Antiqua" w:hAnsi="Book Antiqua" w:cs="Times New Roman"/>
          <w:noProof/>
          <w:vertAlign w:val="superscript"/>
        </w:rPr>
        <w:t>[18,19]</w:t>
      </w:r>
      <w:r w:rsidR="00D36EC3" w:rsidRPr="00316D78">
        <w:rPr>
          <w:rFonts w:ascii="Book Antiqua" w:hAnsi="Book Antiqua" w:cs="Times New Roman"/>
        </w:rPr>
        <w:fldChar w:fldCharType="end"/>
      </w:r>
      <w:r w:rsidR="00117AA3" w:rsidRPr="00316D78">
        <w:rPr>
          <w:rFonts w:ascii="Book Antiqua" w:hAnsi="Book Antiqua" w:cs="Times New Roman"/>
        </w:rPr>
        <w:t xml:space="preserve">. </w:t>
      </w:r>
      <w:r w:rsidR="002E04AD" w:rsidRPr="00316D78">
        <w:rPr>
          <w:rFonts w:ascii="Book Antiqua" w:hAnsi="Book Antiqua" w:cs="Times New Roman"/>
        </w:rPr>
        <w:t>If so, t</w:t>
      </w:r>
      <w:r w:rsidR="00117AA3" w:rsidRPr="00316D78">
        <w:rPr>
          <w:rFonts w:ascii="Book Antiqua" w:hAnsi="Book Antiqua" w:cs="Times New Roman"/>
        </w:rPr>
        <w:t xml:space="preserve">his </w:t>
      </w:r>
      <w:r w:rsidR="00836651" w:rsidRPr="00316D78">
        <w:rPr>
          <w:rFonts w:ascii="Book Antiqua" w:hAnsi="Book Antiqua" w:cs="Times New Roman"/>
        </w:rPr>
        <w:t>further illustrates the</w:t>
      </w:r>
      <w:r w:rsidR="00686C28" w:rsidRPr="00316D78">
        <w:rPr>
          <w:rFonts w:ascii="Book Antiqua" w:hAnsi="Book Antiqua" w:cs="Times New Roman"/>
        </w:rPr>
        <w:t xml:space="preserve"> </w:t>
      </w:r>
      <w:r w:rsidR="0063097D" w:rsidRPr="00316D78">
        <w:rPr>
          <w:rFonts w:ascii="Book Antiqua" w:hAnsi="Book Antiqua" w:cs="Times New Roman"/>
        </w:rPr>
        <w:t>potential</w:t>
      </w:r>
      <w:r w:rsidR="005A5ABB" w:rsidRPr="00316D78">
        <w:rPr>
          <w:rFonts w:ascii="Book Antiqua" w:hAnsi="Book Antiqua" w:cs="Times New Roman"/>
        </w:rPr>
        <w:t xml:space="preserve"> </w:t>
      </w:r>
      <w:r w:rsidR="00117AA3" w:rsidRPr="00316D78">
        <w:rPr>
          <w:rFonts w:ascii="Book Antiqua" w:hAnsi="Book Antiqua" w:cs="Times New Roman"/>
        </w:rPr>
        <w:t xml:space="preserve">negative impact of a drug shortage on patients, especially in diseases like UC where psychological stress has been linked with flares </w:t>
      </w:r>
      <w:r w:rsidR="00C27E27" w:rsidRPr="00316D78">
        <w:rPr>
          <w:rFonts w:ascii="Book Antiqua" w:hAnsi="Book Antiqua" w:cs="Times New Roman"/>
        </w:rPr>
        <w:t>and/</w:t>
      </w:r>
      <w:r w:rsidR="00117AA3" w:rsidRPr="00316D78">
        <w:rPr>
          <w:rFonts w:ascii="Book Antiqua" w:hAnsi="Book Antiqua" w:cs="Times New Roman"/>
        </w:rPr>
        <w:t>or symptom provocation</w:t>
      </w:r>
      <w:r w:rsidR="00D36EC3" w:rsidRPr="00316D78">
        <w:rPr>
          <w:rFonts w:ascii="Book Antiqua" w:hAnsi="Book Antiqua" w:cs="Times New Roman"/>
        </w:rPr>
        <w:fldChar w:fldCharType="begin">
          <w:fldData xml:space="preserve">PEVuZE5vdGU+PENpdGU+PEF1dGhvcj5NYXdkc2xleTwvQXV0aG9yPjxZZWFyPjIwMDU8L1llYXI+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</w:fldData>
        </w:fldChar>
      </w:r>
      <w:r w:rsidR="00D36EC3" w:rsidRPr="00316D78">
        <w:rPr>
          <w:rFonts w:ascii="Book Antiqua" w:hAnsi="Book Antiqua" w:cs="Times New Roman"/>
        </w:rPr>
        <w:instrText xml:space="preserve"> ADDIN EN.CITE </w:instrText>
      </w:r>
      <w:r w:rsidR="00D36EC3" w:rsidRPr="00316D78">
        <w:rPr>
          <w:rFonts w:ascii="Book Antiqua" w:hAnsi="Book Antiqua" w:cs="Times New Roman"/>
        </w:rPr>
        <w:fldChar w:fldCharType="begin">
          <w:fldData xml:space="preserve">PEVuZE5vdGU+PENpdGU+PEF1dGhvcj5NYXdkc2xleTwvQXV0aG9yPjxZZWFyPjIwMDU8L1llYXI+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</w:fldData>
        </w:fldChar>
      </w:r>
      <w:r w:rsidR="00D36EC3" w:rsidRPr="00316D78">
        <w:rPr>
          <w:rFonts w:ascii="Book Antiqua" w:hAnsi="Book Antiqua" w:cs="Times New Roman"/>
        </w:rPr>
        <w:instrText xml:space="preserve"> ADDIN EN.CITE.DATA </w:instrText>
      </w:r>
      <w:r w:rsidR="00D36EC3" w:rsidRPr="00316D78">
        <w:rPr>
          <w:rFonts w:ascii="Book Antiqua" w:hAnsi="Book Antiqua" w:cs="Times New Roman"/>
        </w:rPr>
      </w:r>
      <w:r w:rsidR="00D36EC3" w:rsidRPr="00316D78">
        <w:rPr>
          <w:rFonts w:ascii="Book Antiqua" w:hAnsi="Book Antiqua" w:cs="Times New Roman"/>
        </w:rPr>
        <w:fldChar w:fldCharType="end"/>
      </w:r>
      <w:r w:rsidR="00D36EC3" w:rsidRPr="00316D78">
        <w:rPr>
          <w:rFonts w:ascii="Book Antiqua" w:hAnsi="Book Antiqua" w:cs="Times New Roman"/>
        </w:rPr>
      </w:r>
      <w:r w:rsidR="00D36EC3" w:rsidRPr="00316D78">
        <w:rPr>
          <w:rFonts w:ascii="Book Antiqua" w:hAnsi="Book Antiqua" w:cs="Times New Roman"/>
        </w:rPr>
        <w:fldChar w:fldCharType="separate"/>
      </w:r>
      <w:r w:rsidR="00D36EC3" w:rsidRPr="00316D78">
        <w:rPr>
          <w:rFonts w:ascii="Book Antiqua" w:hAnsi="Book Antiqua" w:cs="Times New Roman"/>
          <w:noProof/>
          <w:vertAlign w:val="superscript"/>
        </w:rPr>
        <w:t>[20]</w:t>
      </w:r>
      <w:r w:rsidR="00D36EC3" w:rsidRPr="00316D78">
        <w:rPr>
          <w:rFonts w:ascii="Book Antiqua" w:hAnsi="Book Antiqua" w:cs="Times New Roman"/>
        </w:rPr>
        <w:fldChar w:fldCharType="end"/>
      </w:r>
      <w:r w:rsidR="00117AA3" w:rsidRPr="00316D78">
        <w:rPr>
          <w:rFonts w:ascii="Book Antiqua" w:hAnsi="Book Antiqua" w:cs="Times New Roman"/>
        </w:rPr>
        <w:t>.</w:t>
      </w:r>
      <w:r w:rsidR="009B199C" w:rsidRPr="00316D78">
        <w:rPr>
          <w:rFonts w:ascii="Book Antiqua" w:hAnsi="Book Antiqua" w:cs="Times New Roman"/>
          <w:color w:val="000000"/>
        </w:rPr>
        <w:t xml:space="preserve"> </w:t>
      </w:r>
      <w:r w:rsidR="00FA7ECE" w:rsidRPr="00316D78">
        <w:rPr>
          <w:rFonts w:ascii="Book Antiqua" w:hAnsi="Book Antiqua" w:cs="Times New Roman"/>
          <w:color w:val="000000"/>
        </w:rPr>
        <w:t xml:space="preserve">Another possible explanation is that, given the vast majority of patients were switched to MMX mesalazine, that this particular formulation might be the cause of adverse effects. </w:t>
      </w:r>
      <w:r w:rsidR="00C27E27" w:rsidRPr="00316D78">
        <w:rPr>
          <w:rFonts w:ascii="Book Antiqua" w:hAnsi="Book Antiqua" w:cs="Times New Roman"/>
          <w:color w:val="000000"/>
        </w:rPr>
        <w:t>Alternatively, the increase in side effects might</w:t>
      </w:r>
      <w:r w:rsidR="00F84EBF" w:rsidRPr="00316D78">
        <w:rPr>
          <w:rFonts w:ascii="Book Antiqua" w:hAnsi="Book Antiqua" w:cs="Times New Roman"/>
          <w:color w:val="000000"/>
        </w:rPr>
        <w:t xml:space="preserve"> have</w:t>
      </w:r>
      <w:r w:rsidR="00C27E27" w:rsidRPr="00316D78">
        <w:rPr>
          <w:rFonts w:ascii="Book Antiqua" w:hAnsi="Book Antiqua" w:cs="Times New Roman"/>
          <w:color w:val="000000"/>
        </w:rPr>
        <w:t xml:space="preserve"> be</w:t>
      </w:r>
      <w:r w:rsidR="00F84EBF" w:rsidRPr="00316D78">
        <w:rPr>
          <w:rFonts w:ascii="Book Antiqua" w:hAnsi="Book Antiqua" w:cs="Times New Roman"/>
          <w:color w:val="000000"/>
        </w:rPr>
        <w:t>en</w:t>
      </w:r>
      <w:r w:rsidR="00C27E27" w:rsidRPr="00316D78">
        <w:rPr>
          <w:rFonts w:ascii="Book Antiqua" w:hAnsi="Book Antiqua" w:cs="Times New Roman"/>
          <w:color w:val="000000"/>
        </w:rPr>
        <w:t xml:space="preserve"> explained by the almost universal increase in equivalent mesalazine dose received by patients switching to the alternat</w:t>
      </w:r>
      <w:r w:rsidR="001870D9" w:rsidRPr="00316D78">
        <w:rPr>
          <w:rFonts w:ascii="Book Antiqua" w:hAnsi="Book Antiqua" w:cs="Times New Roman"/>
          <w:color w:val="000000"/>
        </w:rPr>
        <w:t>iv</w:t>
      </w:r>
      <w:r w:rsidR="00C27E27" w:rsidRPr="00316D78">
        <w:rPr>
          <w:rFonts w:ascii="Book Antiqua" w:hAnsi="Book Antiqua" w:cs="Times New Roman"/>
          <w:color w:val="000000"/>
        </w:rPr>
        <w:t>e 5-ASA therapy (median increase of 1.6</w:t>
      </w:r>
      <w:r w:rsidR="000A0B4A">
        <w:rPr>
          <w:rFonts w:ascii="Book Antiqua" w:hAnsi="Book Antiqua" w:cs="Times New Roman"/>
          <w:color w:val="000000"/>
        </w:rPr>
        <w:t xml:space="preserve"> </w:t>
      </w:r>
      <w:r w:rsidR="00C27E27" w:rsidRPr="00316D78">
        <w:rPr>
          <w:rFonts w:ascii="Book Antiqua" w:hAnsi="Book Antiqua" w:cs="Times New Roman"/>
          <w:color w:val="000000"/>
        </w:rPr>
        <w:t xml:space="preserve">g mesalazine), </w:t>
      </w:r>
      <w:r w:rsidR="00BB722B" w:rsidRPr="00316D78">
        <w:rPr>
          <w:rFonts w:ascii="Book Antiqua" w:hAnsi="Book Antiqua" w:cs="Times New Roman"/>
          <w:color w:val="000000"/>
        </w:rPr>
        <w:t>although</w:t>
      </w:r>
      <w:r w:rsidR="00C27E27" w:rsidRPr="00316D78">
        <w:rPr>
          <w:rFonts w:ascii="Book Antiqua" w:hAnsi="Book Antiqua" w:cs="Times New Roman"/>
          <w:color w:val="000000"/>
        </w:rPr>
        <w:t xml:space="preserve"> </w:t>
      </w:r>
      <w:r w:rsidR="00BB722B" w:rsidRPr="00316D78">
        <w:rPr>
          <w:rFonts w:ascii="Book Antiqua" w:hAnsi="Book Antiqua" w:cs="Times New Roman"/>
          <w:color w:val="000000"/>
        </w:rPr>
        <w:t xml:space="preserve">multiple studies have </w:t>
      </w:r>
      <w:r w:rsidR="00092EE2" w:rsidRPr="00316D78">
        <w:rPr>
          <w:rFonts w:ascii="Book Antiqua" w:hAnsi="Book Antiqua" w:cs="Times New Roman"/>
          <w:color w:val="000000"/>
        </w:rPr>
        <w:t>demonstrated</w:t>
      </w:r>
      <w:r w:rsidR="00BB722B" w:rsidRPr="00316D78">
        <w:rPr>
          <w:rFonts w:ascii="Book Antiqua" w:hAnsi="Book Antiqua" w:cs="Times New Roman"/>
          <w:color w:val="000000"/>
        </w:rPr>
        <w:t xml:space="preserve"> that</w:t>
      </w:r>
      <w:r w:rsidR="00C27E27" w:rsidRPr="00316D78">
        <w:rPr>
          <w:rFonts w:ascii="Book Antiqua" w:hAnsi="Book Antiqua" w:cs="Times New Roman"/>
          <w:color w:val="000000"/>
        </w:rPr>
        <w:t xml:space="preserve"> adverse effects to mesalazine </w:t>
      </w:r>
      <w:r w:rsidR="008074DA" w:rsidRPr="00316D78">
        <w:rPr>
          <w:rFonts w:ascii="Book Antiqua" w:hAnsi="Book Antiqua" w:cs="Times New Roman"/>
          <w:color w:val="000000"/>
        </w:rPr>
        <w:t>are</w:t>
      </w:r>
      <w:r w:rsidR="00C27E27" w:rsidRPr="00316D78">
        <w:rPr>
          <w:rFonts w:ascii="Book Antiqua" w:hAnsi="Book Antiqua" w:cs="Times New Roman"/>
          <w:color w:val="000000"/>
        </w:rPr>
        <w:t xml:space="preserve"> not dose-dependent</w:t>
      </w:r>
      <w:r w:rsidR="00D36EC3" w:rsidRPr="00316D78">
        <w:rPr>
          <w:rFonts w:ascii="Book Antiqua" w:hAnsi="Book Antiqua" w:cs="Times New Roman"/>
          <w:color w:val="000000"/>
        </w:rPr>
        <w:fldChar w:fldCharType="begin">
          <w:fldData xml:space="preserve">PEVuZE5vdGU+PENpdGU+PEF1dGhvcj5PZ2F0YTwvQXV0aG9yPjxZZWFyPjIwMTg8L1llYXI+PFJl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</w:fldData>
        </w:fldChar>
      </w:r>
      <w:r w:rsidR="00D36EC3" w:rsidRPr="00316D78">
        <w:rPr>
          <w:rFonts w:ascii="Book Antiqua" w:hAnsi="Book Antiqua" w:cs="Times New Roman"/>
          <w:color w:val="000000"/>
        </w:rPr>
        <w:instrText xml:space="preserve"> ADDIN EN.CITE </w:instrText>
      </w:r>
      <w:r w:rsidR="00D36EC3" w:rsidRPr="00316D78">
        <w:rPr>
          <w:rFonts w:ascii="Book Antiqua" w:hAnsi="Book Antiqua" w:cs="Times New Roman"/>
          <w:color w:val="000000"/>
        </w:rPr>
        <w:fldChar w:fldCharType="begin">
          <w:fldData xml:space="preserve">PEVuZE5vdGU+PENpdGU+PEF1dGhvcj5PZ2F0YTwvQXV0aG9yPjxZZWFyPjIwMTg8L1llYXI+PFJl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</w:fldData>
        </w:fldChar>
      </w:r>
      <w:r w:rsidR="00D36EC3" w:rsidRPr="00316D78">
        <w:rPr>
          <w:rFonts w:ascii="Book Antiqua" w:hAnsi="Book Antiqua" w:cs="Times New Roman"/>
          <w:color w:val="000000"/>
        </w:rPr>
        <w:instrText xml:space="preserve"> ADDIN EN.CITE.DATA </w:instrText>
      </w:r>
      <w:r w:rsidR="00D36EC3" w:rsidRPr="00316D78">
        <w:rPr>
          <w:rFonts w:ascii="Book Antiqua" w:hAnsi="Book Antiqua" w:cs="Times New Roman"/>
          <w:color w:val="000000"/>
        </w:rPr>
      </w:r>
      <w:r w:rsidR="00D36EC3" w:rsidRPr="00316D78">
        <w:rPr>
          <w:rFonts w:ascii="Book Antiqua" w:hAnsi="Book Antiqua" w:cs="Times New Roman"/>
          <w:color w:val="000000"/>
        </w:rPr>
        <w:fldChar w:fldCharType="end"/>
      </w:r>
      <w:r w:rsidR="00D36EC3" w:rsidRPr="00316D78">
        <w:rPr>
          <w:rFonts w:ascii="Book Antiqua" w:hAnsi="Book Antiqua" w:cs="Times New Roman"/>
          <w:color w:val="000000"/>
        </w:rPr>
      </w:r>
      <w:r w:rsidR="00D36EC3" w:rsidRPr="00316D78">
        <w:rPr>
          <w:rFonts w:ascii="Book Antiqua" w:hAnsi="Book Antiqua" w:cs="Times New Roman"/>
          <w:color w:val="000000"/>
        </w:rPr>
        <w:fldChar w:fldCharType="separate"/>
      </w:r>
      <w:r w:rsidR="00D36EC3" w:rsidRPr="00316D78">
        <w:rPr>
          <w:rFonts w:ascii="Book Antiqua" w:hAnsi="Book Antiqua" w:cs="Times New Roman"/>
          <w:noProof/>
          <w:color w:val="000000"/>
          <w:vertAlign w:val="superscript"/>
        </w:rPr>
        <w:t>[21,22]</w:t>
      </w:r>
      <w:r w:rsidR="00D36EC3" w:rsidRPr="00316D78">
        <w:rPr>
          <w:rFonts w:ascii="Book Antiqua" w:hAnsi="Book Antiqua" w:cs="Times New Roman"/>
          <w:color w:val="000000"/>
        </w:rPr>
        <w:fldChar w:fldCharType="end"/>
      </w:r>
      <w:r w:rsidR="00C27E27" w:rsidRPr="00316D78">
        <w:rPr>
          <w:rFonts w:ascii="Book Antiqua" w:hAnsi="Book Antiqua" w:cs="Times New Roman"/>
          <w:color w:val="000000"/>
        </w:rPr>
        <w:t>.</w:t>
      </w:r>
      <w:r w:rsidR="00D36EC3" w:rsidRPr="00316D78">
        <w:rPr>
          <w:rFonts w:ascii="Book Antiqua" w:hAnsi="Book Antiqua" w:cs="Times New Roman"/>
          <w:color w:val="000000"/>
        </w:rPr>
        <w:t xml:space="preserve"> </w:t>
      </w:r>
    </w:p>
    <w:p w14:paraId="1732E3A4" w14:textId="77777777" w:rsidR="00340B0C" w:rsidRDefault="00266C71" w:rsidP="000A0B4A">
      <w:pPr>
        <w:spacing w:line="360" w:lineRule="auto"/>
        <w:ind w:firstLineChars="100" w:firstLine="240"/>
        <w:jc w:val="both"/>
        <w:rPr>
          <w:rFonts w:ascii="Book Antiqua" w:hAnsi="Book Antiqua" w:cs="Times New Roman"/>
        </w:rPr>
      </w:pPr>
      <w:r w:rsidRPr="00316D78">
        <w:rPr>
          <w:rFonts w:ascii="Book Antiqua" w:hAnsi="Book Antiqua" w:cs="Times New Roman"/>
        </w:rPr>
        <w:t>The authors acknowledge</w:t>
      </w:r>
      <w:r w:rsidR="006A3296" w:rsidRPr="00316D78">
        <w:rPr>
          <w:rFonts w:ascii="Book Antiqua" w:hAnsi="Book Antiqua" w:cs="Times New Roman"/>
        </w:rPr>
        <w:t xml:space="preserve"> </w:t>
      </w:r>
      <w:r w:rsidR="006803DB" w:rsidRPr="00316D78">
        <w:rPr>
          <w:rFonts w:ascii="Book Antiqua" w:hAnsi="Book Antiqua" w:cs="Times New Roman"/>
        </w:rPr>
        <w:t>several</w:t>
      </w:r>
      <w:r w:rsidR="006A3296" w:rsidRPr="00316D78">
        <w:rPr>
          <w:rFonts w:ascii="Book Antiqua" w:hAnsi="Book Antiqua" w:cs="Times New Roman"/>
        </w:rPr>
        <w:t xml:space="preserve"> limitations </w:t>
      </w:r>
      <w:r w:rsidRPr="00316D78">
        <w:rPr>
          <w:rFonts w:ascii="Book Antiqua" w:hAnsi="Book Antiqua" w:cs="Times New Roman"/>
        </w:rPr>
        <w:t>of this study, including the observational design and small sample size which limit the ability to make definitive conclusions given potential bias, or ascribe causality</w:t>
      </w:r>
      <w:r w:rsidR="006A3296" w:rsidRPr="00316D78">
        <w:rPr>
          <w:rFonts w:ascii="Book Antiqua" w:hAnsi="Book Antiqua" w:cs="Times New Roman"/>
        </w:rPr>
        <w:t>.</w:t>
      </w:r>
      <w:r w:rsidRPr="00316D78">
        <w:rPr>
          <w:rFonts w:ascii="Book Antiqua" w:hAnsi="Book Antiqua" w:cs="Times New Roman"/>
        </w:rPr>
        <w:t xml:space="preserve"> However, this </w:t>
      </w:r>
      <w:r w:rsidR="00FA7ECE" w:rsidRPr="00316D78">
        <w:rPr>
          <w:rFonts w:ascii="Book Antiqua" w:hAnsi="Book Antiqua" w:cs="Times New Roman"/>
        </w:rPr>
        <w:t xml:space="preserve">was an </w:t>
      </w:r>
      <w:r w:rsidRPr="00316D78">
        <w:rPr>
          <w:rFonts w:ascii="Book Antiqua" w:hAnsi="Book Antiqua" w:cs="Times New Roman"/>
        </w:rPr>
        <w:t xml:space="preserve">unselected, consecutive patient cohort </w:t>
      </w:r>
      <w:r w:rsidR="00FA7ECE" w:rsidRPr="00316D78">
        <w:rPr>
          <w:rFonts w:ascii="Book Antiqua" w:hAnsi="Book Antiqua" w:cs="Times New Roman"/>
        </w:rPr>
        <w:t xml:space="preserve">who </w:t>
      </w:r>
      <w:r w:rsidRPr="00316D78">
        <w:rPr>
          <w:rFonts w:ascii="Book Antiqua" w:hAnsi="Book Antiqua" w:cs="Times New Roman"/>
        </w:rPr>
        <w:t>were all on the same treatment (balsalazide)</w:t>
      </w:r>
      <w:r w:rsidR="00FA7ECE" w:rsidRPr="00316D78">
        <w:rPr>
          <w:rFonts w:ascii="Book Antiqua" w:hAnsi="Book Antiqua" w:cs="Times New Roman"/>
        </w:rPr>
        <w:t xml:space="preserve"> prior to a non-medical therapeutic switch</w:t>
      </w:r>
      <w:r w:rsidRPr="00316D78">
        <w:rPr>
          <w:rFonts w:ascii="Book Antiqua" w:hAnsi="Book Antiqua" w:cs="Times New Roman"/>
        </w:rPr>
        <w:t>, were well phenotypically characterized</w:t>
      </w:r>
      <w:r w:rsidR="0035299B" w:rsidRPr="00316D78">
        <w:rPr>
          <w:rFonts w:ascii="Book Antiqua" w:hAnsi="Book Antiqua" w:cs="Times New Roman"/>
        </w:rPr>
        <w:t xml:space="preserve"> (all mild-moderate UC)</w:t>
      </w:r>
      <w:r w:rsidR="00CC4261" w:rsidRPr="00316D78">
        <w:rPr>
          <w:rFonts w:ascii="Book Antiqua" w:hAnsi="Book Antiqua" w:cs="Times New Roman"/>
        </w:rPr>
        <w:t>,</w:t>
      </w:r>
      <w:r w:rsidRPr="00316D78">
        <w:rPr>
          <w:rFonts w:ascii="Book Antiqua" w:hAnsi="Book Antiqua" w:cs="Times New Roman"/>
        </w:rPr>
        <w:t xml:space="preserve"> </w:t>
      </w:r>
      <w:r w:rsidR="0035299B" w:rsidRPr="00316D78">
        <w:rPr>
          <w:rFonts w:ascii="Book Antiqua" w:hAnsi="Book Antiqua" w:cs="Times New Roman"/>
        </w:rPr>
        <w:t xml:space="preserve">were all followed </w:t>
      </w:r>
      <w:r w:rsidR="00FA7ECE" w:rsidRPr="00316D78">
        <w:rPr>
          <w:rFonts w:ascii="Book Antiqua" w:hAnsi="Book Antiqua" w:cs="Times New Roman"/>
        </w:rPr>
        <w:t xml:space="preserve">prospectively </w:t>
      </w:r>
      <w:r w:rsidR="0035299B" w:rsidRPr="00316D78">
        <w:rPr>
          <w:rFonts w:ascii="Book Antiqua" w:hAnsi="Book Antiqua" w:cs="Times New Roman"/>
        </w:rPr>
        <w:t xml:space="preserve">for five years </w:t>
      </w:r>
      <w:r w:rsidR="00CC4261" w:rsidRPr="00316D78">
        <w:rPr>
          <w:rFonts w:ascii="Book Antiqua" w:hAnsi="Book Antiqua" w:cs="Times New Roman"/>
        </w:rPr>
        <w:t>and</w:t>
      </w:r>
      <w:r w:rsidR="0035299B" w:rsidRPr="00316D78">
        <w:rPr>
          <w:rFonts w:ascii="Book Antiqua" w:hAnsi="Book Antiqua" w:cs="Times New Roman"/>
        </w:rPr>
        <w:t xml:space="preserve"> all treatments and disease</w:t>
      </w:r>
      <w:r w:rsidR="001870D9" w:rsidRPr="00316D78">
        <w:rPr>
          <w:rFonts w:ascii="Book Antiqua" w:hAnsi="Book Antiqua" w:cs="Times New Roman"/>
        </w:rPr>
        <w:t xml:space="preserve"> (including endoscopic)</w:t>
      </w:r>
      <w:r w:rsidR="0035299B" w:rsidRPr="00316D78">
        <w:rPr>
          <w:rFonts w:ascii="Book Antiqua" w:hAnsi="Book Antiqua" w:cs="Times New Roman"/>
        </w:rPr>
        <w:t xml:space="preserve"> assessments </w:t>
      </w:r>
      <w:r w:rsidR="00CC4261" w:rsidRPr="00316D78">
        <w:rPr>
          <w:rFonts w:ascii="Book Antiqua" w:hAnsi="Book Antiqua" w:cs="Times New Roman"/>
        </w:rPr>
        <w:t xml:space="preserve">were </w:t>
      </w:r>
      <w:r w:rsidR="0035299B" w:rsidRPr="00316D78">
        <w:rPr>
          <w:rFonts w:ascii="Book Antiqua" w:hAnsi="Book Antiqua" w:cs="Times New Roman"/>
        </w:rPr>
        <w:t xml:space="preserve">recorded, thus </w:t>
      </w:r>
      <w:r w:rsidR="004F43D4" w:rsidRPr="00316D78">
        <w:rPr>
          <w:rFonts w:ascii="Book Antiqua" w:hAnsi="Book Antiqua" w:cs="Times New Roman"/>
        </w:rPr>
        <w:t>alleviating</w:t>
      </w:r>
      <w:r w:rsidR="0035299B" w:rsidRPr="00316D78">
        <w:rPr>
          <w:rFonts w:ascii="Book Antiqua" w:hAnsi="Book Antiqua" w:cs="Times New Roman"/>
        </w:rPr>
        <w:t xml:space="preserve"> much of the potential bias.</w:t>
      </w:r>
      <w:r w:rsidRPr="00316D78">
        <w:rPr>
          <w:rFonts w:ascii="Book Antiqua" w:hAnsi="Book Antiqua" w:cs="Times New Roman"/>
        </w:rPr>
        <w:t xml:space="preserve"> </w:t>
      </w:r>
      <w:r w:rsidR="0035299B" w:rsidRPr="00316D78">
        <w:rPr>
          <w:rFonts w:ascii="Book Antiqua" w:hAnsi="Book Antiqua" w:cs="Times New Roman"/>
        </w:rPr>
        <w:t xml:space="preserve">Moreover, the vast majority (over 90%) were switched to </w:t>
      </w:r>
      <w:r w:rsidR="00FA7ECE" w:rsidRPr="00316D78">
        <w:rPr>
          <w:rFonts w:ascii="Book Antiqua" w:hAnsi="Book Antiqua" w:cs="Times New Roman"/>
        </w:rPr>
        <w:t>MMX mesalazine</w:t>
      </w:r>
      <w:r w:rsidR="0035299B" w:rsidRPr="00316D78">
        <w:rPr>
          <w:rFonts w:ascii="Book Antiqua" w:hAnsi="Book Antiqua" w:cs="Times New Roman"/>
        </w:rPr>
        <w:t xml:space="preserve"> upon shortage of balsalazide, further aiding uniformity. Other limitations of the study included that e</w:t>
      </w:r>
      <w:r w:rsidR="00162734" w:rsidRPr="00316D78">
        <w:rPr>
          <w:rFonts w:ascii="Book Antiqua" w:hAnsi="Book Antiqua" w:cs="Times New Roman"/>
        </w:rPr>
        <w:t>ndoscopic</w:t>
      </w:r>
      <w:r w:rsidR="0035299B" w:rsidRPr="00316D78">
        <w:rPr>
          <w:rFonts w:ascii="Book Antiqua" w:hAnsi="Book Antiqua" w:cs="Times New Roman"/>
        </w:rPr>
        <w:t xml:space="preserve"> and clinical</w:t>
      </w:r>
      <w:r w:rsidR="00162734" w:rsidRPr="00316D78">
        <w:rPr>
          <w:rFonts w:ascii="Book Antiqua" w:hAnsi="Book Antiqua" w:cs="Times New Roman"/>
        </w:rPr>
        <w:t xml:space="preserve"> assessment of disease activity prior to and </w:t>
      </w:r>
      <w:r w:rsidR="0035299B" w:rsidRPr="00316D78">
        <w:rPr>
          <w:rFonts w:ascii="Book Antiqua" w:hAnsi="Book Antiqua" w:cs="Times New Roman"/>
        </w:rPr>
        <w:t>post-</w:t>
      </w:r>
      <w:r w:rsidR="00162734" w:rsidRPr="00316D78">
        <w:rPr>
          <w:rFonts w:ascii="Book Antiqua" w:hAnsi="Book Antiqua" w:cs="Times New Roman"/>
        </w:rPr>
        <w:t>switch</w:t>
      </w:r>
      <w:r w:rsidR="0035299B" w:rsidRPr="00316D78">
        <w:rPr>
          <w:rFonts w:ascii="Book Antiqua" w:hAnsi="Book Antiqua" w:cs="Times New Roman"/>
        </w:rPr>
        <w:t xml:space="preserve"> was not performed at strictly uniform timepoints</w:t>
      </w:r>
      <w:r w:rsidR="00162734" w:rsidRPr="00316D78">
        <w:rPr>
          <w:rFonts w:ascii="Book Antiqua" w:hAnsi="Book Antiqua" w:cs="Times New Roman"/>
        </w:rPr>
        <w:t xml:space="preserve"> </w:t>
      </w:r>
      <w:r w:rsidR="00362EF4" w:rsidRPr="00316D78">
        <w:rPr>
          <w:rFonts w:ascii="Book Antiqua" w:hAnsi="Book Antiqua" w:cs="Times New Roman"/>
        </w:rPr>
        <w:t>and</w:t>
      </w:r>
      <w:r w:rsidR="0035299B" w:rsidRPr="00316D78">
        <w:rPr>
          <w:rFonts w:ascii="Book Antiqua" w:hAnsi="Book Antiqua" w:cs="Times New Roman"/>
        </w:rPr>
        <w:t xml:space="preserve"> </w:t>
      </w:r>
      <w:proofErr w:type="spellStart"/>
      <w:r w:rsidR="0035299B" w:rsidRPr="00316D78">
        <w:rPr>
          <w:rFonts w:ascii="Book Antiqua" w:hAnsi="Book Antiqua" w:cs="Times New Roman"/>
        </w:rPr>
        <w:t>faecal</w:t>
      </w:r>
      <w:proofErr w:type="spellEnd"/>
      <w:r w:rsidR="00362EF4" w:rsidRPr="00316D78">
        <w:rPr>
          <w:rFonts w:ascii="Book Antiqua" w:hAnsi="Book Antiqua" w:cs="Times New Roman"/>
        </w:rPr>
        <w:t xml:space="preserve"> calprotectin</w:t>
      </w:r>
      <w:r w:rsidR="0035299B" w:rsidRPr="00316D78">
        <w:rPr>
          <w:rFonts w:ascii="Book Antiqua" w:hAnsi="Book Antiqua" w:cs="Times New Roman"/>
        </w:rPr>
        <w:t xml:space="preserve"> testing</w:t>
      </w:r>
      <w:r w:rsidR="00362EF4" w:rsidRPr="00316D78">
        <w:rPr>
          <w:rFonts w:ascii="Book Antiqua" w:hAnsi="Book Antiqua" w:cs="Times New Roman"/>
        </w:rPr>
        <w:t xml:space="preserve"> was not routinely available for most patients </w:t>
      </w:r>
      <w:r w:rsidR="0035299B" w:rsidRPr="00316D78">
        <w:rPr>
          <w:rFonts w:ascii="Book Antiqua" w:hAnsi="Book Antiqua" w:cs="Times New Roman"/>
        </w:rPr>
        <w:t>during</w:t>
      </w:r>
      <w:r w:rsidR="00362EF4" w:rsidRPr="00316D78">
        <w:rPr>
          <w:rFonts w:ascii="Book Antiqua" w:hAnsi="Book Antiqua" w:cs="Times New Roman"/>
        </w:rPr>
        <w:t xml:space="preserve"> this study. </w:t>
      </w:r>
      <w:r w:rsidR="00BC174D" w:rsidRPr="00316D78">
        <w:rPr>
          <w:rFonts w:ascii="Book Antiqua" w:hAnsi="Book Antiqua" w:cs="Times New Roman"/>
        </w:rPr>
        <w:t>Assessment by CRP was performed at the clinic visits by these p</w:t>
      </w:r>
      <w:r w:rsidR="00DE72A1" w:rsidRPr="00316D78">
        <w:rPr>
          <w:rFonts w:ascii="Book Antiqua" w:hAnsi="Book Antiqua" w:cs="Times New Roman"/>
        </w:rPr>
        <w:t xml:space="preserve">atients, but CRP has </w:t>
      </w:r>
      <w:r w:rsidR="00651407" w:rsidRPr="00316D78">
        <w:rPr>
          <w:rFonts w:ascii="Book Antiqua" w:hAnsi="Book Antiqua" w:cs="Times New Roman"/>
        </w:rPr>
        <w:t xml:space="preserve">known </w:t>
      </w:r>
      <w:r w:rsidR="00DE72A1" w:rsidRPr="00316D78">
        <w:rPr>
          <w:rFonts w:ascii="Book Antiqua" w:hAnsi="Book Antiqua" w:cs="Times New Roman"/>
        </w:rPr>
        <w:t>poor sensitivity in the assessment of disease activity in UC</w:t>
      </w:r>
      <w:r w:rsidR="00E2409D" w:rsidRPr="00316D78">
        <w:rPr>
          <w:rFonts w:ascii="Book Antiqua" w:hAnsi="Book Antiqua" w:cs="Times New Roman"/>
        </w:rPr>
        <w:fldChar w:fldCharType="begin"/>
      </w:r>
      <w:r w:rsidR="00627BDA" w:rsidRPr="00316D78">
        <w:rPr>
          <w:rFonts w:ascii="Book Antiqua" w:hAnsi="Book Antiqua" w:cs="Times New Roman"/>
        </w:rPr>
        <w:instrText xml:space="preserve"> ADDIN EN.CITE &lt;EndNote&gt;&lt;Cite&gt;&lt;Author&gt;Lewis&lt;/Author&gt;&lt;Year&gt;2011&lt;/Year&gt;&lt;RecNum&gt;993&lt;/RecNum&gt;&lt;DisplayText&gt;&lt;style face="superscript"&gt;[23]&lt;/style&gt;&lt;/DisplayText&gt;&lt;record&gt;&lt;rec-number&gt;993&lt;/rec-number&gt;&lt;foreign-keys&gt;&lt;key app="EN" db-id="v9zpsawdx2vsvzexzxzxz5fnwr0dffdd0r90" timestamp="1387850190"&gt;993&lt;/key&gt;&lt;/foreign-keys&gt;&lt;ref-type name="Journal Article"&gt;17&lt;/ref-type&gt;&lt;contributors&gt;&lt;authors&gt;&lt;author&gt;Lewis, J. D.&lt;/author&gt;&lt;/authors&gt;&lt;/contributors&gt;&lt;auth-address&gt;Center for Clinical Epidemiology and Biostatistics, Department of Medicine, University of Pennsylvania, Philadelphia, Pennsylvania, USA. lewisjd@mail.med.upenn.edu&lt;/auth-address&gt;&lt;titles&gt;&lt;title&gt;The utility of biomarkers in the diagnosis and therapy of inflammatory bowel disease&lt;/title&gt;&lt;secondary-title&gt;Gastroenterology&lt;/secondary-title&gt;&lt;alt-title&gt;Gastroenterology&lt;/alt-title&gt;&lt;/titles&gt;&lt;periodical&gt;&lt;full-title&gt;Gastroenterology&lt;/full-title&gt;&lt;/periodical&gt;&lt;alt-periodical&gt;&lt;full-title&gt;Gastroenterology&lt;/full-title&gt;&lt;/alt-periodical&gt;&lt;pages&gt;1817-1826 e2&lt;/pages&gt;&lt;volume&gt;140&lt;/volume&gt;&lt;number&gt;6&lt;/number&gt;&lt;edition&gt;2011/05/03&lt;/edition&gt;&lt;keywords&gt;&lt;keyword&gt;Biological Markers/*blood&lt;/keyword&gt;&lt;keyword&gt;Colitis, Ulcerative/*diagnosis/*drug therapy/physiopathology&lt;/keyword&gt;&lt;keyword&gt;Crohn Disease/*diagnosis/*drug therapy/physiopathology&lt;/keyword&gt;&lt;keyword&gt;Diagnosis, Differential&lt;/keyword&gt;&lt;keyword&gt;Humans&lt;/keyword&gt;&lt;keyword&gt;Intestinal Mucosa/physiopathology&lt;/keyword&gt;&lt;keyword&gt;Predictive Value of Tests&lt;/keyword&gt;&lt;keyword&gt;Recurrence&lt;/keyword&gt;&lt;keyword&gt;Treatment Outcome&lt;/keyword&gt;&lt;keyword&gt;Wound Healing&lt;/keyword&gt;&lt;/keywords&gt;&lt;dates&gt;&lt;year&gt;2011&lt;/year&gt;&lt;pub-dates&gt;&lt;date&gt;May&lt;/date&gt;&lt;/pub-dates&gt;&lt;/dates&gt;&lt;isbn&gt;1528-0012 (Electronic)&amp;#xD;0016-5085 (Linking)&lt;/isbn&gt;&lt;accession-num&gt;21530748&lt;/accession-num&gt;&lt;work-type&gt;Research Support, N.I.H., Extramural&amp;#xD;Review&lt;/work-type&gt;&lt;urls&gt;&lt;related-urls&gt;&lt;url&gt;http://www.ncbi.nlm.nih.gov/pubmed/21530748&lt;/url&gt;&lt;/related-urls&gt;&lt;/urls&gt;&lt;custom2&gt;3749298&lt;/custom2&gt;&lt;electronic-resource-num&gt;10.1053/j.gastro.2010.11.058&lt;/electronic-resource-num&gt;&lt;language&gt;eng&lt;/language&gt;&lt;/record&gt;&lt;/Cite&gt;&lt;/EndNote&gt;</w:instrText>
      </w:r>
      <w:r w:rsidR="00E2409D" w:rsidRPr="00316D78">
        <w:rPr>
          <w:rFonts w:ascii="Book Antiqua" w:hAnsi="Book Antiqua" w:cs="Times New Roman"/>
        </w:rPr>
        <w:fldChar w:fldCharType="separate"/>
      </w:r>
      <w:r w:rsidR="00627BDA" w:rsidRPr="00316D78">
        <w:rPr>
          <w:rFonts w:ascii="Book Antiqua" w:hAnsi="Book Antiqua" w:cs="Times New Roman"/>
          <w:noProof/>
          <w:vertAlign w:val="superscript"/>
        </w:rPr>
        <w:t>[23]</w:t>
      </w:r>
      <w:r w:rsidR="00E2409D" w:rsidRPr="00316D78">
        <w:rPr>
          <w:rFonts w:ascii="Book Antiqua" w:hAnsi="Book Antiqua" w:cs="Times New Roman"/>
        </w:rPr>
        <w:fldChar w:fldCharType="end"/>
      </w:r>
      <w:r w:rsidR="000A0B4A" w:rsidRPr="00316D78">
        <w:rPr>
          <w:rFonts w:ascii="Book Antiqua" w:hAnsi="Book Antiqua" w:cs="Times New Roman"/>
        </w:rPr>
        <w:t>.</w:t>
      </w:r>
      <w:r w:rsidR="00DE72A1" w:rsidRPr="00316D78">
        <w:rPr>
          <w:rFonts w:ascii="Book Antiqua" w:hAnsi="Book Antiqua" w:cs="Times New Roman"/>
        </w:rPr>
        <w:t xml:space="preserve"> </w:t>
      </w:r>
      <w:r w:rsidR="0035299B" w:rsidRPr="00316D78">
        <w:rPr>
          <w:rFonts w:ascii="Book Antiqua" w:hAnsi="Book Antiqua" w:cs="Times New Roman"/>
        </w:rPr>
        <w:t xml:space="preserve">Finally, concomitant medications were not controlled </w:t>
      </w:r>
      <w:r w:rsidR="009E143B" w:rsidRPr="00316D78">
        <w:rPr>
          <w:rFonts w:ascii="Book Antiqua" w:hAnsi="Book Antiqua" w:cs="Times New Roman"/>
        </w:rPr>
        <w:t>in keeping</w:t>
      </w:r>
      <w:r w:rsidR="0035299B" w:rsidRPr="00316D78">
        <w:rPr>
          <w:rFonts w:ascii="Book Antiqua" w:hAnsi="Book Antiqua" w:cs="Times New Roman"/>
        </w:rPr>
        <w:t xml:space="preserve"> </w:t>
      </w:r>
      <w:r w:rsidR="004F43D4" w:rsidRPr="00316D78">
        <w:rPr>
          <w:rFonts w:ascii="Book Antiqua" w:hAnsi="Book Antiqua" w:cs="Times New Roman"/>
        </w:rPr>
        <w:t xml:space="preserve">with </w:t>
      </w:r>
      <w:r w:rsidR="0035299B" w:rsidRPr="00316D78">
        <w:rPr>
          <w:rFonts w:ascii="Book Antiqua" w:hAnsi="Book Antiqua" w:cs="Times New Roman"/>
        </w:rPr>
        <w:t>the ‘real world’ nature of this cohort, however it should be noted that none of the patients were on biologic therapy at the time of drug shortage</w:t>
      </w:r>
      <w:r w:rsidR="004F43D4" w:rsidRPr="00316D78">
        <w:rPr>
          <w:rFonts w:ascii="Book Antiqua" w:hAnsi="Book Antiqua" w:cs="Times New Roman"/>
        </w:rPr>
        <w:t xml:space="preserve"> </w:t>
      </w:r>
      <w:r w:rsidR="00997B08" w:rsidRPr="00316D78">
        <w:rPr>
          <w:rFonts w:ascii="Book Antiqua" w:hAnsi="Book Antiqua" w:cs="Times New Roman"/>
        </w:rPr>
        <w:t>though a significant proportion were on</w:t>
      </w:r>
      <w:r w:rsidR="0035299B" w:rsidRPr="00316D78">
        <w:rPr>
          <w:rFonts w:ascii="Book Antiqua" w:hAnsi="Book Antiqua" w:cs="Times New Roman"/>
        </w:rPr>
        <w:t xml:space="preserve"> concurrent immunomodulators.</w:t>
      </w:r>
    </w:p>
    <w:p w14:paraId="0616B512" w14:textId="5B95A6F5" w:rsidR="00384F47" w:rsidRDefault="0035299B" w:rsidP="000A0B4A">
      <w:pPr>
        <w:spacing w:line="360" w:lineRule="auto"/>
        <w:ind w:firstLineChars="100" w:firstLine="240"/>
        <w:jc w:val="both"/>
        <w:rPr>
          <w:rFonts w:ascii="Book Antiqua" w:eastAsia="SimSun" w:hAnsi="Book Antiqua" w:cs="Times New Roman"/>
          <w:color w:val="000000"/>
          <w:lang w:eastAsia="zh-CN"/>
        </w:rPr>
      </w:pPr>
      <w:r w:rsidRPr="00316D78">
        <w:rPr>
          <w:rFonts w:ascii="Book Antiqua" w:hAnsi="Book Antiqua" w:cs="Times New Roman"/>
          <w:color w:val="000000"/>
        </w:rPr>
        <w:t xml:space="preserve">In summary, </w:t>
      </w:r>
      <w:r w:rsidR="00A40AC4" w:rsidRPr="00316D78">
        <w:rPr>
          <w:rFonts w:ascii="Book Antiqua" w:hAnsi="Book Antiqua" w:cs="Times New Roman"/>
          <w:color w:val="000000"/>
        </w:rPr>
        <w:t xml:space="preserve">this study has demonstrated the deleterious effects of a drug shortage in ulcerative colitis, with </w:t>
      </w:r>
      <w:r w:rsidR="00F84EBF" w:rsidRPr="00316D78">
        <w:rPr>
          <w:rFonts w:ascii="Book Antiqua" w:hAnsi="Book Antiqua" w:cs="Times New Roman"/>
          <w:color w:val="000000"/>
        </w:rPr>
        <w:t>a higher than expected proportion of</w:t>
      </w:r>
      <w:r w:rsidR="00A40AC4" w:rsidRPr="00316D78">
        <w:rPr>
          <w:rFonts w:ascii="Book Antiqua" w:hAnsi="Book Antiqua" w:cs="Times New Roman"/>
          <w:color w:val="000000"/>
        </w:rPr>
        <w:t xml:space="preserve"> patients exhibiting a worsening of disease</w:t>
      </w:r>
      <w:r w:rsidR="00F84EBF" w:rsidRPr="00316D78">
        <w:rPr>
          <w:rFonts w:ascii="Book Antiqua" w:hAnsi="Book Antiqua" w:cs="Times New Roman"/>
          <w:color w:val="000000"/>
        </w:rPr>
        <w:t xml:space="preserve"> and/or significant side effects</w:t>
      </w:r>
      <w:r w:rsidR="00A40AC4" w:rsidRPr="00316D78">
        <w:rPr>
          <w:rFonts w:ascii="Book Antiqua" w:hAnsi="Book Antiqua" w:cs="Times New Roman"/>
          <w:color w:val="000000"/>
        </w:rPr>
        <w:t xml:space="preserve"> upon substitution of their maintenance agent balsalazide with an alternative </w:t>
      </w:r>
      <w:r w:rsidR="00FA7ECE" w:rsidRPr="00316D78">
        <w:rPr>
          <w:rFonts w:ascii="Book Antiqua" w:hAnsi="Book Antiqua" w:cs="Times New Roman"/>
          <w:color w:val="000000"/>
        </w:rPr>
        <w:t>in</w:t>
      </w:r>
      <w:r w:rsidR="00A40AC4" w:rsidRPr="00316D78">
        <w:rPr>
          <w:rFonts w:ascii="Book Antiqua" w:hAnsi="Book Antiqua" w:cs="Times New Roman"/>
          <w:color w:val="000000"/>
        </w:rPr>
        <w:t xml:space="preserve"> the same class. F</w:t>
      </w:r>
      <w:r w:rsidR="00F84EBF" w:rsidRPr="00316D78">
        <w:rPr>
          <w:rFonts w:ascii="Book Antiqua" w:hAnsi="Book Antiqua" w:cs="Times New Roman"/>
          <w:color w:val="000000"/>
        </w:rPr>
        <w:t>urthermore</w:t>
      </w:r>
      <w:r w:rsidR="00A40AC4" w:rsidRPr="00316D78">
        <w:rPr>
          <w:rFonts w:ascii="Book Antiqua" w:hAnsi="Book Antiqua" w:cs="Times New Roman"/>
          <w:color w:val="000000"/>
        </w:rPr>
        <w:t>, this study demonstrated the adverse commercial impact of a drug shortage for the manufacturer</w:t>
      </w:r>
      <w:r w:rsidR="00BB0983" w:rsidRPr="00316D78">
        <w:rPr>
          <w:rFonts w:ascii="Book Antiqua" w:hAnsi="Book Antiqua" w:cs="Times New Roman"/>
          <w:color w:val="000000"/>
        </w:rPr>
        <w:t>,</w:t>
      </w:r>
      <w:r w:rsidR="00A40AC4" w:rsidRPr="00316D78">
        <w:rPr>
          <w:rFonts w:ascii="Book Antiqua" w:hAnsi="Book Antiqua" w:cs="Times New Roman"/>
          <w:color w:val="000000"/>
        </w:rPr>
        <w:t xml:space="preserve"> with a 40% loss of market share persisting </w:t>
      </w:r>
      <w:r w:rsidR="00FA7ECE" w:rsidRPr="00316D78">
        <w:rPr>
          <w:rFonts w:ascii="Book Antiqua" w:hAnsi="Book Antiqua" w:cs="Times New Roman"/>
          <w:color w:val="000000"/>
        </w:rPr>
        <w:t xml:space="preserve">even </w:t>
      </w:r>
      <w:r w:rsidR="00A40AC4" w:rsidRPr="00316D78">
        <w:rPr>
          <w:rFonts w:ascii="Book Antiqua" w:hAnsi="Book Antiqua" w:cs="Times New Roman"/>
          <w:color w:val="000000"/>
        </w:rPr>
        <w:t xml:space="preserve">to five years post-shortage. </w:t>
      </w:r>
      <w:r w:rsidR="00F84EBF" w:rsidRPr="00316D78">
        <w:rPr>
          <w:rFonts w:ascii="Book Antiqua" w:hAnsi="Book Antiqua" w:cs="Times New Roman"/>
          <w:color w:val="000000"/>
        </w:rPr>
        <w:t xml:space="preserve">Despite enhanced globalization, </w:t>
      </w:r>
      <w:r w:rsidR="00F84EBF" w:rsidRPr="00316D78">
        <w:rPr>
          <w:rFonts w:ascii="Book Antiqua" w:hAnsi="Book Antiqua" w:cs="Times New Roman"/>
          <w:color w:val="000000"/>
        </w:rPr>
        <w:lastRenderedPageBreak/>
        <w:t xml:space="preserve">supply chains and technological advances, drug shortages are increasingly common and relative low incidence chronic diseases such as </w:t>
      </w:r>
      <w:r w:rsidR="00FA7ECE" w:rsidRPr="00316D78">
        <w:rPr>
          <w:rFonts w:ascii="Book Antiqua" w:hAnsi="Book Antiqua" w:cs="Times New Roman"/>
          <w:color w:val="000000"/>
        </w:rPr>
        <w:t>IBD</w:t>
      </w:r>
      <w:r w:rsidR="00F84EBF" w:rsidRPr="00316D78">
        <w:rPr>
          <w:rFonts w:ascii="Book Antiqua" w:hAnsi="Book Antiqua" w:cs="Times New Roman"/>
          <w:color w:val="000000"/>
        </w:rPr>
        <w:t xml:space="preserve"> appear at higher risk. Hence,</w:t>
      </w:r>
      <w:r w:rsidR="00A40AC4" w:rsidRPr="00316D78">
        <w:rPr>
          <w:rFonts w:ascii="Book Antiqua" w:hAnsi="Book Antiqua" w:cs="Times New Roman"/>
          <w:color w:val="000000"/>
        </w:rPr>
        <w:t xml:space="preserve"> </w:t>
      </w:r>
      <w:r w:rsidR="00F84EBF" w:rsidRPr="00316D78">
        <w:rPr>
          <w:rFonts w:ascii="Book Antiqua" w:hAnsi="Book Antiqua" w:cs="Times New Roman"/>
          <w:color w:val="000000"/>
        </w:rPr>
        <w:t xml:space="preserve">this study </w:t>
      </w:r>
      <w:r w:rsidR="0039425C" w:rsidRPr="00316D78">
        <w:rPr>
          <w:rFonts w:ascii="Book Antiqua" w:hAnsi="Book Antiqua" w:cs="Times New Roman"/>
          <w:color w:val="000000"/>
        </w:rPr>
        <w:t>highlights</w:t>
      </w:r>
      <w:r w:rsidR="00A40AC4" w:rsidRPr="00316D78">
        <w:rPr>
          <w:rFonts w:ascii="Book Antiqua" w:hAnsi="Book Antiqua" w:cs="Times New Roman"/>
          <w:color w:val="000000"/>
        </w:rPr>
        <w:t xml:space="preserve"> the threat posed by drug shortages</w:t>
      </w:r>
      <w:r w:rsidR="00F84EBF" w:rsidRPr="00316D78">
        <w:rPr>
          <w:rFonts w:ascii="Book Antiqua" w:hAnsi="Book Antiqua" w:cs="Times New Roman"/>
          <w:color w:val="000000"/>
        </w:rPr>
        <w:t xml:space="preserve"> to patients, clinicians, healthcare payers and pharmaceutical companies alike,</w:t>
      </w:r>
      <w:r w:rsidR="00A40AC4" w:rsidRPr="00316D78">
        <w:rPr>
          <w:rFonts w:ascii="Book Antiqua" w:hAnsi="Book Antiqua" w:cs="Times New Roman"/>
          <w:color w:val="000000"/>
        </w:rPr>
        <w:t xml:space="preserve"> </w:t>
      </w:r>
      <w:r w:rsidR="008C42C3" w:rsidRPr="00316D78">
        <w:rPr>
          <w:rFonts w:ascii="Book Antiqua" w:hAnsi="Book Antiqua" w:cs="Times New Roman"/>
          <w:color w:val="000000"/>
        </w:rPr>
        <w:t>and the need to</w:t>
      </w:r>
      <w:r w:rsidR="00FA7ECE" w:rsidRPr="00316D78">
        <w:rPr>
          <w:rFonts w:ascii="Book Antiqua" w:hAnsi="Book Antiqua" w:cs="Times New Roman"/>
          <w:color w:val="000000"/>
        </w:rPr>
        <w:t xml:space="preserve"> explore ways to</w:t>
      </w:r>
      <w:r w:rsidR="00A40AC4" w:rsidRPr="00316D78">
        <w:rPr>
          <w:rFonts w:ascii="Book Antiqua" w:hAnsi="Book Antiqua" w:cs="Times New Roman"/>
          <w:color w:val="000000"/>
        </w:rPr>
        <w:t xml:space="preserve"> </w:t>
      </w:r>
      <w:proofErr w:type="spellStart"/>
      <w:r w:rsidR="004F43D4" w:rsidRPr="00316D78">
        <w:rPr>
          <w:rFonts w:ascii="Book Antiqua" w:hAnsi="Book Antiqua" w:cs="Times New Roman"/>
          <w:color w:val="000000"/>
        </w:rPr>
        <w:t>minimis</w:t>
      </w:r>
      <w:r w:rsidR="008C42C3" w:rsidRPr="00316D78">
        <w:rPr>
          <w:rFonts w:ascii="Book Antiqua" w:hAnsi="Book Antiqua" w:cs="Times New Roman"/>
          <w:color w:val="000000"/>
        </w:rPr>
        <w:t>e</w:t>
      </w:r>
      <w:proofErr w:type="spellEnd"/>
      <w:r w:rsidR="00A40AC4" w:rsidRPr="00316D78">
        <w:rPr>
          <w:rFonts w:ascii="Book Antiqua" w:hAnsi="Book Antiqua" w:cs="Times New Roman"/>
          <w:color w:val="000000"/>
        </w:rPr>
        <w:t xml:space="preserve"> such occurrences in future.</w:t>
      </w:r>
    </w:p>
    <w:p w14:paraId="68D10B83" w14:textId="77777777" w:rsidR="00F83AF2" w:rsidRPr="00F83AF2" w:rsidRDefault="00F83AF2" w:rsidP="000A0B4A">
      <w:pPr>
        <w:spacing w:line="360" w:lineRule="auto"/>
        <w:ind w:firstLineChars="100" w:firstLine="240"/>
        <w:jc w:val="both"/>
        <w:rPr>
          <w:rFonts w:ascii="Book Antiqua" w:eastAsia="SimSun" w:hAnsi="Book Antiqua" w:cs="Times New Roman"/>
          <w:color w:val="000000"/>
          <w:lang w:eastAsia="zh-CN"/>
        </w:rPr>
      </w:pPr>
    </w:p>
    <w:p w14:paraId="5BDED5AC" w14:textId="0A134F98" w:rsidR="0016254B" w:rsidRPr="00316D78" w:rsidRDefault="000A0B4A" w:rsidP="002064B1">
      <w:pPr>
        <w:adjustRightInd w:val="0"/>
        <w:snapToGrid w:val="0"/>
        <w:spacing w:line="360" w:lineRule="auto"/>
        <w:jc w:val="both"/>
        <w:rPr>
          <w:rFonts w:ascii="Book Antiqua" w:hAnsi="Book Antiqua"/>
          <w:b/>
          <w:color w:val="000000"/>
          <w:lang w:eastAsia="zh-CN"/>
        </w:rPr>
      </w:pPr>
      <w:bookmarkStart w:id="31" w:name="_Hlk33459545"/>
      <w:bookmarkStart w:id="32" w:name="_Hlk5627588"/>
      <w:bookmarkStart w:id="33" w:name="OLE_LINK899"/>
      <w:bookmarkStart w:id="34" w:name="_Hlk22201294"/>
      <w:r>
        <w:rPr>
          <w:rFonts w:ascii="Book Antiqua" w:hAnsi="Book Antiqua"/>
          <w:b/>
          <w:color w:val="000000"/>
          <w:u w:val="single"/>
        </w:rPr>
        <w:t>ARTICLE HIGHLIGHTS</w:t>
      </w:r>
      <w:bookmarkEnd w:id="31"/>
    </w:p>
    <w:bookmarkEnd w:id="32"/>
    <w:bookmarkEnd w:id="33"/>
    <w:bookmarkEnd w:id="34"/>
    <w:p w14:paraId="593A320A" w14:textId="299F113F" w:rsidR="00D36EC3" w:rsidRPr="00316D78" w:rsidRDefault="000A0B4A" w:rsidP="000A0B4A">
      <w:pPr>
        <w:pStyle w:val="ListParagraph"/>
        <w:spacing w:line="360" w:lineRule="auto"/>
        <w:ind w:left="0"/>
        <w:jc w:val="both"/>
        <w:rPr>
          <w:rFonts w:ascii="Book Antiqua" w:hAnsi="Book Antiqua" w:cs="Times New Roman"/>
          <w:b/>
          <w:i/>
          <w:iCs/>
          <w:color w:val="000000"/>
        </w:rPr>
      </w:pPr>
      <w:r w:rsidRPr="0021782B">
        <w:rPr>
          <w:rFonts w:ascii="Book Antiqua" w:hAnsi="Book Antiqua"/>
          <w:b/>
          <w:i/>
          <w:color w:val="000000"/>
        </w:rPr>
        <w:t>Research background</w:t>
      </w:r>
    </w:p>
    <w:p w14:paraId="50F6CA02" w14:textId="3A772B71" w:rsidR="00D36EC3" w:rsidRDefault="003F1780" w:rsidP="002064B1">
      <w:pPr>
        <w:spacing w:line="360" w:lineRule="auto"/>
        <w:jc w:val="both"/>
        <w:rPr>
          <w:rFonts w:ascii="Book Antiqua" w:hAnsi="Book Antiqua" w:cs="Times New Roman"/>
          <w:bCs/>
          <w:color w:val="000000"/>
        </w:rPr>
      </w:pPr>
      <w:r w:rsidRPr="00316D78">
        <w:rPr>
          <w:rFonts w:ascii="Book Antiqua" w:hAnsi="Book Antiqua" w:cs="Times New Roman"/>
          <w:bCs/>
          <w:color w:val="000000"/>
        </w:rPr>
        <w:t xml:space="preserve">Drug shortages appear to </w:t>
      </w:r>
      <w:r w:rsidR="00503A4B" w:rsidRPr="00316D78">
        <w:rPr>
          <w:rFonts w:ascii="Book Antiqua" w:hAnsi="Book Antiqua" w:cs="Times New Roman"/>
          <w:bCs/>
          <w:color w:val="000000"/>
        </w:rPr>
        <w:t xml:space="preserve">be </w:t>
      </w:r>
      <w:r w:rsidRPr="00316D78">
        <w:rPr>
          <w:rFonts w:ascii="Book Antiqua" w:hAnsi="Book Antiqua" w:cs="Times New Roman"/>
          <w:bCs/>
          <w:color w:val="000000"/>
        </w:rPr>
        <w:t>occur</w:t>
      </w:r>
      <w:r w:rsidR="00503A4B" w:rsidRPr="00316D78">
        <w:rPr>
          <w:rFonts w:ascii="Book Antiqua" w:hAnsi="Book Antiqua" w:cs="Times New Roman"/>
          <w:bCs/>
          <w:color w:val="000000"/>
        </w:rPr>
        <w:t>ring more</w:t>
      </w:r>
      <w:r w:rsidRPr="00316D78">
        <w:rPr>
          <w:rFonts w:ascii="Book Antiqua" w:hAnsi="Book Antiqua" w:cs="Times New Roman"/>
          <w:bCs/>
          <w:color w:val="000000"/>
        </w:rPr>
        <w:t xml:space="preserve"> frequently, yet their clinical impact and sequelae are not yet well described. Here, a</w:t>
      </w:r>
      <w:r w:rsidR="00D36EC3" w:rsidRPr="00316D78">
        <w:rPr>
          <w:rFonts w:ascii="Book Antiqua" w:hAnsi="Book Antiqua" w:cs="Times New Roman"/>
          <w:bCs/>
          <w:color w:val="000000"/>
        </w:rPr>
        <w:t xml:space="preserve"> nationwide drug shortage of balsalazide occurred </w:t>
      </w:r>
      <w:r w:rsidRPr="00316D78">
        <w:rPr>
          <w:rFonts w:ascii="Book Antiqua" w:hAnsi="Book Antiqua" w:cs="Times New Roman"/>
          <w:bCs/>
          <w:color w:val="000000"/>
        </w:rPr>
        <w:t>over</w:t>
      </w:r>
      <w:r w:rsidR="00D36EC3" w:rsidRPr="00316D78">
        <w:rPr>
          <w:rFonts w:ascii="Book Antiqua" w:hAnsi="Book Antiqua" w:cs="Times New Roman"/>
          <w:bCs/>
          <w:color w:val="000000"/>
        </w:rPr>
        <w:t xml:space="preserve"> several months in 2012-3, necessitating a sudden switch to alternative </w:t>
      </w:r>
      <w:proofErr w:type="spellStart"/>
      <w:r w:rsidR="00D36EC3" w:rsidRPr="00316D78">
        <w:rPr>
          <w:rFonts w:ascii="Book Antiqua" w:hAnsi="Book Antiqua" w:cs="Times New Roman"/>
          <w:bCs/>
          <w:color w:val="000000"/>
        </w:rPr>
        <w:t>aminosali</w:t>
      </w:r>
      <w:r w:rsidR="00503A4B" w:rsidRPr="00316D78">
        <w:rPr>
          <w:rFonts w:ascii="Book Antiqua" w:hAnsi="Book Antiqua" w:cs="Times New Roman"/>
          <w:bCs/>
          <w:color w:val="000000"/>
        </w:rPr>
        <w:t>c</w:t>
      </w:r>
      <w:r w:rsidR="00D36EC3" w:rsidRPr="00316D78">
        <w:rPr>
          <w:rFonts w:ascii="Book Antiqua" w:hAnsi="Book Antiqua" w:cs="Times New Roman"/>
          <w:bCs/>
          <w:color w:val="000000"/>
        </w:rPr>
        <w:t>y</w:t>
      </w:r>
      <w:r w:rsidRPr="00316D78">
        <w:rPr>
          <w:rFonts w:ascii="Book Antiqua" w:hAnsi="Book Antiqua" w:cs="Times New Roman"/>
          <w:bCs/>
          <w:color w:val="000000"/>
        </w:rPr>
        <w:t>c</w:t>
      </w:r>
      <w:r w:rsidR="00D36EC3" w:rsidRPr="00316D78">
        <w:rPr>
          <w:rFonts w:ascii="Book Antiqua" w:hAnsi="Book Antiqua" w:cs="Times New Roman"/>
          <w:bCs/>
          <w:color w:val="000000"/>
        </w:rPr>
        <w:t>late</w:t>
      </w:r>
      <w:proofErr w:type="spellEnd"/>
      <w:r w:rsidR="00D36EC3" w:rsidRPr="00316D78">
        <w:rPr>
          <w:rFonts w:ascii="Book Antiqua" w:hAnsi="Book Antiqua" w:cs="Times New Roman"/>
          <w:bCs/>
          <w:color w:val="000000"/>
        </w:rPr>
        <w:t xml:space="preserve"> formulations</w:t>
      </w:r>
      <w:r w:rsidRPr="00316D78">
        <w:rPr>
          <w:rFonts w:ascii="Book Antiqua" w:hAnsi="Book Antiqua" w:cs="Times New Roman"/>
          <w:bCs/>
          <w:color w:val="000000"/>
        </w:rPr>
        <w:t xml:space="preserve">.  </w:t>
      </w:r>
    </w:p>
    <w:p w14:paraId="08CA5A2E" w14:textId="77777777" w:rsidR="000A0B4A" w:rsidRPr="00316D78" w:rsidRDefault="000A0B4A" w:rsidP="002064B1">
      <w:pPr>
        <w:spacing w:line="360" w:lineRule="auto"/>
        <w:jc w:val="both"/>
        <w:rPr>
          <w:rFonts w:ascii="Book Antiqua" w:hAnsi="Book Antiqua" w:cs="Times New Roman"/>
          <w:bCs/>
          <w:color w:val="000000"/>
        </w:rPr>
      </w:pPr>
    </w:p>
    <w:p w14:paraId="6CF6C63C" w14:textId="0A150D20" w:rsidR="003F1780" w:rsidRPr="00316D78" w:rsidRDefault="000A0B4A" w:rsidP="000A0B4A">
      <w:pPr>
        <w:pStyle w:val="ListParagraph"/>
        <w:spacing w:line="360" w:lineRule="auto"/>
        <w:ind w:left="0"/>
        <w:jc w:val="both"/>
        <w:rPr>
          <w:rFonts w:ascii="Book Antiqua" w:hAnsi="Book Antiqua" w:cs="Times New Roman"/>
          <w:b/>
          <w:i/>
          <w:iCs/>
          <w:color w:val="000000"/>
        </w:rPr>
      </w:pPr>
      <w:r w:rsidRPr="0021782B">
        <w:rPr>
          <w:rFonts w:ascii="Book Antiqua" w:hAnsi="Book Antiqua"/>
          <w:b/>
          <w:i/>
          <w:color w:val="000000"/>
        </w:rPr>
        <w:t>Research motivation</w:t>
      </w:r>
    </w:p>
    <w:p w14:paraId="665750EF" w14:textId="7BAF935C" w:rsidR="003F1780" w:rsidRDefault="003F1780" w:rsidP="002064B1">
      <w:pPr>
        <w:spacing w:line="360" w:lineRule="auto"/>
        <w:jc w:val="both"/>
        <w:rPr>
          <w:rFonts w:ascii="Book Antiqua" w:hAnsi="Book Antiqua" w:cs="Times New Roman"/>
          <w:bCs/>
          <w:color w:val="000000"/>
        </w:rPr>
      </w:pPr>
      <w:r w:rsidRPr="00316D78">
        <w:rPr>
          <w:rFonts w:ascii="Book Antiqua" w:hAnsi="Book Antiqua" w:cs="Times New Roman"/>
          <w:bCs/>
          <w:color w:val="000000"/>
        </w:rPr>
        <w:t>In this study the impact of this balsalazide shortage was intensively assessed in a well characterized population of patients with ulcerative colitis over a five year period to assess short and long term effects of a drug shortage. We hypothesized that this and similar drug shortages can have significant detrimental impacts on disease course and patient outcomes.</w:t>
      </w:r>
    </w:p>
    <w:p w14:paraId="19B51F52" w14:textId="77777777" w:rsidR="000A0B4A" w:rsidRPr="00316D78" w:rsidRDefault="000A0B4A" w:rsidP="002064B1">
      <w:pPr>
        <w:spacing w:line="360" w:lineRule="auto"/>
        <w:jc w:val="both"/>
        <w:rPr>
          <w:rFonts w:ascii="Book Antiqua" w:hAnsi="Book Antiqua" w:cs="Times New Roman"/>
          <w:bCs/>
          <w:color w:val="000000"/>
        </w:rPr>
      </w:pPr>
    </w:p>
    <w:p w14:paraId="64960649" w14:textId="6CAF0B15" w:rsidR="003F1780" w:rsidRPr="00316D78" w:rsidRDefault="000A0B4A" w:rsidP="000A0B4A">
      <w:pPr>
        <w:pStyle w:val="ListParagraph"/>
        <w:spacing w:line="360" w:lineRule="auto"/>
        <w:ind w:left="0"/>
        <w:jc w:val="both"/>
        <w:rPr>
          <w:rFonts w:ascii="Book Antiqua" w:hAnsi="Book Antiqua" w:cs="Times New Roman"/>
          <w:b/>
          <w:i/>
          <w:iCs/>
          <w:color w:val="000000"/>
        </w:rPr>
      </w:pPr>
      <w:r w:rsidRPr="0021782B">
        <w:rPr>
          <w:rFonts w:ascii="Book Antiqua" w:hAnsi="Book Antiqua"/>
          <w:b/>
          <w:i/>
          <w:color w:val="000000"/>
        </w:rPr>
        <w:t>Research objectives</w:t>
      </w:r>
    </w:p>
    <w:p w14:paraId="558C15AD" w14:textId="631E3B70" w:rsidR="003F1780" w:rsidRDefault="003F1780" w:rsidP="002064B1">
      <w:pPr>
        <w:spacing w:line="360" w:lineRule="auto"/>
        <w:jc w:val="both"/>
        <w:rPr>
          <w:rFonts w:ascii="Book Antiqua" w:hAnsi="Book Antiqua"/>
        </w:rPr>
      </w:pPr>
      <w:r w:rsidRPr="00316D78">
        <w:rPr>
          <w:rFonts w:ascii="Book Antiqua" w:hAnsi="Book Antiqua"/>
        </w:rPr>
        <w:t xml:space="preserve">This study </w:t>
      </w:r>
      <w:r w:rsidR="005F58A5" w:rsidRPr="00316D78">
        <w:rPr>
          <w:rFonts w:ascii="Book Antiqua" w:hAnsi="Book Antiqua"/>
        </w:rPr>
        <w:t>aimed to elucidate</w:t>
      </w:r>
      <w:r w:rsidRPr="00316D78">
        <w:rPr>
          <w:rFonts w:ascii="Book Antiqua" w:hAnsi="Book Antiqua"/>
        </w:rPr>
        <w:t xml:space="preserve"> the short and long term ramifications of a drug shortage </w:t>
      </w:r>
      <w:r w:rsidR="005F58A5" w:rsidRPr="00316D78">
        <w:rPr>
          <w:rFonts w:ascii="Book Antiqua" w:hAnsi="Book Antiqua"/>
        </w:rPr>
        <w:t>in ulcerative colitis patients on</w:t>
      </w:r>
      <w:r w:rsidRPr="00316D78">
        <w:rPr>
          <w:rFonts w:ascii="Book Antiqua" w:hAnsi="Book Antiqua"/>
        </w:rPr>
        <w:t xml:space="preserve"> (1) </w:t>
      </w:r>
      <w:r w:rsidR="000A0B4A" w:rsidRPr="00316D78">
        <w:rPr>
          <w:rFonts w:ascii="Book Antiqua" w:hAnsi="Book Antiqua"/>
        </w:rPr>
        <w:t>E</w:t>
      </w:r>
      <w:r w:rsidRPr="00316D78">
        <w:rPr>
          <w:rFonts w:ascii="Book Antiqua" w:hAnsi="Book Antiqua"/>
        </w:rPr>
        <w:t xml:space="preserve">fficacy (including symptom-based, </w:t>
      </w:r>
      <w:r w:rsidR="005F58A5" w:rsidRPr="00316D78">
        <w:rPr>
          <w:rFonts w:ascii="Book Antiqua" w:hAnsi="Book Antiqua"/>
        </w:rPr>
        <w:t>and objective disease assessments</w:t>
      </w:r>
      <w:r w:rsidRPr="00316D78">
        <w:rPr>
          <w:rFonts w:ascii="Book Antiqua" w:hAnsi="Book Antiqua"/>
        </w:rPr>
        <w:t>)</w:t>
      </w:r>
      <w:r w:rsidR="007F3ED5">
        <w:rPr>
          <w:rFonts w:ascii="Book Antiqua" w:eastAsia="SimSun" w:hAnsi="Book Antiqua" w:hint="eastAsia"/>
          <w:lang w:eastAsia="zh-CN"/>
        </w:rPr>
        <w:t>;</w:t>
      </w:r>
      <w:r w:rsidRPr="00316D78">
        <w:rPr>
          <w:rFonts w:ascii="Book Antiqua" w:hAnsi="Book Antiqua"/>
        </w:rPr>
        <w:t xml:space="preserve"> (2) </w:t>
      </w:r>
      <w:r w:rsidR="000A0B4A" w:rsidRPr="00316D78">
        <w:rPr>
          <w:rFonts w:ascii="Book Antiqua" w:hAnsi="Book Antiqua"/>
        </w:rPr>
        <w:t>S</w:t>
      </w:r>
      <w:r w:rsidRPr="00316D78">
        <w:rPr>
          <w:rFonts w:ascii="Book Antiqua" w:hAnsi="Book Antiqua"/>
        </w:rPr>
        <w:t xml:space="preserve">afety (including immediate adverse effects </w:t>
      </w:r>
      <w:r w:rsidR="005F58A5" w:rsidRPr="00316D78">
        <w:rPr>
          <w:rFonts w:ascii="Book Antiqua" w:hAnsi="Book Antiqua"/>
        </w:rPr>
        <w:t>occurring after</w:t>
      </w:r>
      <w:r w:rsidRPr="00316D78">
        <w:rPr>
          <w:rFonts w:ascii="Book Antiqua" w:hAnsi="Book Antiqua"/>
        </w:rPr>
        <w:t xml:space="preserve"> switching</w:t>
      </w:r>
      <w:r w:rsidR="005F58A5" w:rsidRPr="00316D78">
        <w:rPr>
          <w:rFonts w:ascii="Book Antiqua" w:hAnsi="Book Antiqua"/>
        </w:rPr>
        <w:t xml:space="preserve"> to alternative agents</w:t>
      </w:r>
      <w:r w:rsidRPr="00316D78">
        <w:rPr>
          <w:rFonts w:ascii="Book Antiqua" w:hAnsi="Book Antiqua"/>
        </w:rPr>
        <w:t>)</w:t>
      </w:r>
      <w:r w:rsidR="007F3ED5">
        <w:rPr>
          <w:rFonts w:ascii="Book Antiqua" w:eastAsia="SimSun" w:hAnsi="Book Antiqua" w:hint="eastAsia"/>
          <w:lang w:eastAsia="zh-CN"/>
        </w:rPr>
        <w:t>;</w:t>
      </w:r>
      <w:r w:rsidRPr="00316D78">
        <w:rPr>
          <w:rFonts w:ascii="Book Antiqua" w:hAnsi="Book Antiqua"/>
        </w:rPr>
        <w:t xml:space="preserve"> and (3) </w:t>
      </w:r>
      <w:r w:rsidR="000A0B4A" w:rsidRPr="00316D78">
        <w:rPr>
          <w:rFonts w:ascii="Book Antiqua" w:hAnsi="Book Antiqua"/>
        </w:rPr>
        <w:t>T</w:t>
      </w:r>
      <w:r w:rsidRPr="00316D78">
        <w:rPr>
          <w:rFonts w:ascii="Book Antiqua" w:hAnsi="Book Antiqua"/>
        </w:rPr>
        <w:t>he proportion of patients returning to the original product once supply resumed as a measure of loss of market share</w:t>
      </w:r>
      <w:r w:rsidR="005F58A5" w:rsidRPr="00316D78">
        <w:rPr>
          <w:rFonts w:ascii="Book Antiqua" w:hAnsi="Book Antiqua"/>
        </w:rPr>
        <w:t>. This comprehensive, holistic assessment of drug shortage-related outcomes sets a benchmark for further quantitative research in this field.</w:t>
      </w:r>
    </w:p>
    <w:p w14:paraId="08E5781F" w14:textId="77777777" w:rsidR="000A0B4A" w:rsidRPr="00316D78" w:rsidRDefault="000A0B4A" w:rsidP="002064B1">
      <w:pPr>
        <w:spacing w:line="360" w:lineRule="auto"/>
        <w:jc w:val="both"/>
        <w:rPr>
          <w:rFonts w:ascii="Book Antiqua" w:hAnsi="Book Antiqua"/>
        </w:rPr>
      </w:pPr>
    </w:p>
    <w:p w14:paraId="2B424B83" w14:textId="55BD4CD2" w:rsidR="005F58A5" w:rsidRPr="00316D78" w:rsidRDefault="000A0B4A" w:rsidP="000A0B4A">
      <w:pPr>
        <w:pStyle w:val="ListParagraph"/>
        <w:spacing w:line="360" w:lineRule="auto"/>
        <w:ind w:left="0"/>
        <w:jc w:val="both"/>
        <w:rPr>
          <w:rFonts w:ascii="Book Antiqua" w:hAnsi="Book Antiqua" w:cs="Times New Roman"/>
          <w:b/>
          <w:i/>
          <w:iCs/>
          <w:color w:val="000000"/>
        </w:rPr>
      </w:pPr>
      <w:r w:rsidRPr="0021782B">
        <w:rPr>
          <w:rFonts w:ascii="Book Antiqua" w:hAnsi="Book Antiqua"/>
          <w:b/>
          <w:i/>
          <w:color w:val="000000"/>
        </w:rPr>
        <w:t>Research methods</w:t>
      </w:r>
    </w:p>
    <w:p w14:paraId="21D0A3E5" w14:textId="2CBF62E0" w:rsidR="005F58A5" w:rsidRDefault="005F58A5" w:rsidP="002064B1">
      <w:pPr>
        <w:spacing w:line="360" w:lineRule="auto"/>
        <w:jc w:val="both"/>
        <w:rPr>
          <w:rFonts w:ascii="Book Antiqua" w:hAnsi="Book Antiqua" w:cs="Times New Roman"/>
        </w:rPr>
      </w:pPr>
      <w:r w:rsidRPr="00316D78">
        <w:rPr>
          <w:rFonts w:ascii="Book Antiqua" w:hAnsi="Book Antiqua" w:cs="Times New Roman"/>
        </w:rPr>
        <w:t>A</w:t>
      </w:r>
      <w:r w:rsidRPr="00316D78">
        <w:rPr>
          <w:rFonts w:ascii="Book Antiqua" w:hAnsi="Book Antiqua" w:cs="Times New Roman"/>
          <w:b/>
        </w:rPr>
        <w:t xml:space="preserve"> </w:t>
      </w:r>
      <w:r w:rsidRPr="00316D78">
        <w:rPr>
          <w:rFonts w:ascii="Book Antiqua" w:hAnsi="Book Antiqua" w:cs="Times New Roman"/>
        </w:rPr>
        <w:t xml:space="preserve">prospective cohort study of patients on balsalazide for mild-moderate ulcerative colitis was conducted where, strictly due to the national shortage patients were switched to alternative 5-ASA and/or then returned to balsalazide once supply resumed. Clinical and </w:t>
      </w:r>
      <w:r w:rsidRPr="00316D78">
        <w:rPr>
          <w:rFonts w:ascii="Book Antiqua" w:hAnsi="Book Antiqua" w:cs="Times New Roman"/>
        </w:rPr>
        <w:lastRenderedPageBreak/>
        <w:t>disease activity assessments were performed at baseline pre-switch, then immediately and at 3 and 5 years after the drug shortage-imposed switch to assess short and long term sequelae.</w:t>
      </w:r>
    </w:p>
    <w:p w14:paraId="4540F747" w14:textId="77777777" w:rsidR="000A0B4A" w:rsidRPr="00316D78" w:rsidRDefault="000A0B4A" w:rsidP="002064B1">
      <w:pPr>
        <w:spacing w:line="360" w:lineRule="auto"/>
        <w:jc w:val="both"/>
        <w:rPr>
          <w:rFonts w:ascii="Book Antiqua" w:hAnsi="Book Antiqua" w:cs="Times New Roman"/>
          <w:bCs/>
          <w:color w:val="000000"/>
        </w:rPr>
      </w:pPr>
    </w:p>
    <w:p w14:paraId="6402232F" w14:textId="6D0636F7" w:rsidR="002A69A1" w:rsidRPr="00316D78" w:rsidRDefault="000A0B4A" w:rsidP="000A0B4A">
      <w:pPr>
        <w:pStyle w:val="ListParagraph"/>
        <w:spacing w:line="360" w:lineRule="auto"/>
        <w:ind w:left="0"/>
        <w:jc w:val="both"/>
        <w:rPr>
          <w:rFonts w:ascii="Book Antiqua" w:hAnsi="Book Antiqua" w:cs="Times New Roman"/>
          <w:b/>
          <w:i/>
          <w:iCs/>
          <w:color w:val="000000"/>
        </w:rPr>
      </w:pPr>
      <w:r w:rsidRPr="0021782B">
        <w:rPr>
          <w:rFonts w:ascii="Book Antiqua" w:hAnsi="Book Antiqua"/>
          <w:b/>
          <w:i/>
          <w:color w:val="000000"/>
        </w:rPr>
        <w:t>Research results</w:t>
      </w:r>
    </w:p>
    <w:p w14:paraId="768C750E" w14:textId="684739FB" w:rsidR="002A69A1" w:rsidRDefault="002A69A1" w:rsidP="002064B1">
      <w:pPr>
        <w:spacing w:line="360" w:lineRule="auto"/>
        <w:jc w:val="both"/>
        <w:rPr>
          <w:rFonts w:ascii="Book Antiqua" w:hAnsi="Book Antiqua" w:cs="Times New Roman"/>
          <w:bCs/>
          <w:color w:val="000000" w:themeColor="text1"/>
        </w:rPr>
      </w:pPr>
      <w:r w:rsidRPr="00316D78">
        <w:rPr>
          <w:rFonts w:ascii="Book Antiqua" w:hAnsi="Book Antiqua" w:cs="Times New Roman"/>
          <w:bCs/>
          <w:color w:val="000000"/>
        </w:rPr>
        <w:t>Although in stable remission at the time of the drug shortage, almost half of the patients when switched from balsalazide had documented clinical worsening at their subsequent review, including several reporting side effects to the alternative formulation. Only a minority of patients returned to balsalazide after drug supply returned, equating to a loss of market share (within the same class) of approximately 40% even to five years post-shortage in this cohort.</w:t>
      </w:r>
      <w:r w:rsidRPr="00316D78">
        <w:rPr>
          <w:rFonts w:ascii="Book Antiqua" w:hAnsi="Book Antiqua" w:cs="Times New Roman"/>
          <w:bCs/>
          <w:color w:val="000000" w:themeColor="text1"/>
        </w:rPr>
        <w:t xml:space="preserve"> These data highlight the importance of maintaining a seamless drug supply for both patients (given significant rates of disease worsening occurred, directly attributable to shortage), and drug manufacturers given the loss of market share engendered by even a short term drug shortage.</w:t>
      </w:r>
    </w:p>
    <w:p w14:paraId="0F8837B7" w14:textId="77777777" w:rsidR="000A0B4A" w:rsidRPr="00316D78" w:rsidRDefault="000A0B4A" w:rsidP="002064B1">
      <w:pPr>
        <w:spacing w:line="360" w:lineRule="auto"/>
        <w:jc w:val="both"/>
        <w:rPr>
          <w:rFonts w:ascii="Book Antiqua" w:hAnsi="Book Antiqua" w:cs="Times New Roman"/>
          <w:bCs/>
          <w:color w:val="000000"/>
        </w:rPr>
      </w:pPr>
    </w:p>
    <w:p w14:paraId="05CB66A1" w14:textId="2AFA6565" w:rsidR="002A69A1" w:rsidRPr="00316D78" w:rsidRDefault="000A0B4A" w:rsidP="000A0B4A">
      <w:pPr>
        <w:pStyle w:val="ListParagraph"/>
        <w:spacing w:line="360" w:lineRule="auto"/>
        <w:ind w:left="0"/>
        <w:jc w:val="both"/>
        <w:rPr>
          <w:rFonts w:ascii="Book Antiqua" w:hAnsi="Book Antiqua" w:cs="Times New Roman"/>
          <w:b/>
          <w:i/>
          <w:iCs/>
          <w:color w:val="000000"/>
        </w:rPr>
      </w:pPr>
      <w:bookmarkStart w:id="35" w:name="_Hlk34858018"/>
      <w:r w:rsidRPr="0021782B">
        <w:rPr>
          <w:rFonts w:ascii="Book Antiqua" w:hAnsi="Book Antiqua"/>
          <w:b/>
          <w:i/>
          <w:color w:val="000000"/>
        </w:rPr>
        <w:t>Research conclusions</w:t>
      </w:r>
      <w:bookmarkEnd w:id="35"/>
    </w:p>
    <w:p w14:paraId="4ED110A0" w14:textId="62DFDB45" w:rsidR="002A69A1" w:rsidRDefault="00670EAA" w:rsidP="002064B1">
      <w:pPr>
        <w:spacing w:line="360" w:lineRule="auto"/>
        <w:jc w:val="both"/>
        <w:rPr>
          <w:rFonts w:ascii="Book Antiqua" w:hAnsi="Book Antiqua" w:cs="Times New Roman"/>
          <w:color w:val="000000"/>
        </w:rPr>
      </w:pPr>
      <w:r w:rsidRPr="00316D78">
        <w:rPr>
          <w:rFonts w:ascii="Book Antiqua" w:hAnsi="Book Antiqua" w:cs="Times New Roman"/>
          <w:color w:val="000000"/>
        </w:rPr>
        <w:t>In one of the first published studies of its kind to date, this</w:t>
      </w:r>
      <w:r w:rsidR="002A69A1" w:rsidRPr="00316D78">
        <w:rPr>
          <w:rFonts w:ascii="Book Antiqua" w:hAnsi="Book Antiqua" w:cs="Times New Roman"/>
          <w:color w:val="000000"/>
        </w:rPr>
        <w:t xml:space="preserve"> study of a balsalazide shortage in UC patients exemplifies the detrimental impact of a drug shortage on long term patient, disease and commercial outcomes.</w:t>
      </w:r>
      <w:r w:rsidRPr="00316D78">
        <w:rPr>
          <w:rFonts w:ascii="Book Antiqua" w:hAnsi="Book Antiqua" w:cs="Times New Roman"/>
          <w:color w:val="000000"/>
        </w:rPr>
        <w:t xml:space="preserve"> Hence, patients, clinicians and drug manufacturers should be more aware and explore ways to address and minimize this growing problem worldwide.</w:t>
      </w:r>
    </w:p>
    <w:p w14:paraId="40EBCFA4" w14:textId="77777777" w:rsidR="000A0B4A" w:rsidRPr="00316D78" w:rsidRDefault="000A0B4A" w:rsidP="002064B1">
      <w:pPr>
        <w:spacing w:line="360" w:lineRule="auto"/>
        <w:jc w:val="both"/>
        <w:rPr>
          <w:rFonts w:ascii="Book Antiqua" w:hAnsi="Book Antiqua" w:cs="Times New Roman"/>
          <w:color w:val="000000"/>
        </w:rPr>
      </w:pPr>
    </w:p>
    <w:p w14:paraId="35C1A206" w14:textId="30AD5CC7" w:rsidR="00670EAA" w:rsidRPr="00316D78" w:rsidRDefault="000A0B4A" w:rsidP="000A0B4A">
      <w:pPr>
        <w:pStyle w:val="ListParagraph"/>
        <w:spacing w:line="360" w:lineRule="auto"/>
        <w:ind w:left="0"/>
        <w:jc w:val="both"/>
        <w:rPr>
          <w:rFonts w:ascii="Book Antiqua" w:hAnsi="Book Antiqua" w:cs="Times New Roman"/>
          <w:b/>
          <w:i/>
          <w:iCs/>
          <w:color w:val="000000"/>
        </w:rPr>
      </w:pPr>
      <w:r w:rsidRPr="0021782B">
        <w:rPr>
          <w:rFonts w:ascii="Book Antiqua" w:hAnsi="Book Antiqua"/>
          <w:b/>
          <w:i/>
          <w:color w:val="000000"/>
        </w:rPr>
        <w:t>Research perspectives</w:t>
      </w:r>
    </w:p>
    <w:p w14:paraId="2658A1FE" w14:textId="765E8ADB" w:rsidR="00670EAA" w:rsidRPr="00316D78" w:rsidRDefault="00670EAA" w:rsidP="002064B1">
      <w:pPr>
        <w:spacing w:line="360" w:lineRule="auto"/>
        <w:jc w:val="both"/>
        <w:rPr>
          <w:rFonts w:ascii="Book Antiqua" w:hAnsi="Book Antiqua" w:cs="Times New Roman"/>
          <w:bCs/>
          <w:color w:val="000000"/>
        </w:rPr>
      </w:pPr>
      <w:r w:rsidRPr="00316D78">
        <w:rPr>
          <w:rFonts w:ascii="Book Antiqua" w:hAnsi="Book Antiqua" w:cs="Times New Roman"/>
          <w:bCs/>
          <w:color w:val="000000"/>
        </w:rPr>
        <w:t>Further prospective, larger scale studies are needed to document the impacts of drug shortages in patients across multiple chronic and/or life-threatening diseases. By documenting the scope of this problem in this manner, hopefully long term solutions can then be instituted accordingly.</w:t>
      </w:r>
    </w:p>
    <w:p w14:paraId="28917ACF" w14:textId="77777777" w:rsidR="00503A4B" w:rsidRPr="00316D78" w:rsidRDefault="002A69A1" w:rsidP="002064B1">
      <w:pPr>
        <w:spacing w:line="360" w:lineRule="auto"/>
        <w:jc w:val="both"/>
        <w:rPr>
          <w:rFonts w:ascii="Book Antiqua" w:hAnsi="Book Antiqua" w:cs="Times New Roman"/>
          <w:bCs/>
          <w:color w:val="000000"/>
        </w:rPr>
      </w:pPr>
      <w:r w:rsidRPr="00316D78">
        <w:rPr>
          <w:rFonts w:ascii="Book Antiqua" w:hAnsi="Book Antiqua" w:cs="Times New Roman"/>
          <w:bCs/>
          <w:color w:val="000000"/>
        </w:rPr>
        <w:t xml:space="preserve"> </w:t>
      </w:r>
    </w:p>
    <w:p w14:paraId="413882C6" w14:textId="77777777" w:rsidR="00503A4B" w:rsidRPr="00316D78" w:rsidRDefault="00503A4B" w:rsidP="002064B1">
      <w:pPr>
        <w:spacing w:line="360" w:lineRule="auto"/>
        <w:jc w:val="both"/>
        <w:rPr>
          <w:rFonts w:ascii="Book Antiqua" w:hAnsi="Book Antiqua" w:cs="Times New Roman"/>
          <w:bCs/>
          <w:color w:val="000000"/>
        </w:rPr>
      </w:pPr>
      <w:r w:rsidRPr="00316D78">
        <w:rPr>
          <w:rFonts w:ascii="Book Antiqua" w:hAnsi="Book Antiqua" w:cs="Times New Roman"/>
          <w:bCs/>
          <w:color w:val="000000"/>
        </w:rPr>
        <w:br w:type="page"/>
      </w:r>
    </w:p>
    <w:p w14:paraId="5E4651D2" w14:textId="1C06625D" w:rsidR="001511C0" w:rsidRPr="00316D78" w:rsidRDefault="000A0B4A" w:rsidP="002064B1">
      <w:pPr>
        <w:spacing w:line="360" w:lineRule="auto"/>
        <w:jc w:val="both"/>
        <w:rPr>
          <w:rFonts w:ascii="Book Antiqua" w:hAnsi="Book Antiqua" w:cs="Times New Roman"/>
          <w:bCs/>
          <w:color w:val="000000"/>
        </w:rPr>
      </w:pPr>
      <w:bookmarkStart w:id="36" w:name="_Hlk33460828"/>
      <w:r w:rsidRPr="00D26252">
        <w:rPr>
          <w:rFonts w:ascii="Book Antiqua" w:hAnsi="Book Antiqua"/>
          <w:b/>
          <w:color w:val="000000"/>
        </w:rPr>
        <w:lastRenderedPageBreak/>
        <w:t>REFERENCES</w:t>
      </w:r>
      <w:bookmarkEnd w:id="36"/>
    </w:p>
    <w:p w14:paraId="31E76F1F" w14:textId="77777777" w:rsidR="000A0B4A" w:rsidRPr="000A0B4A" w:rsidRDefault="000A0B4A" w:rsidP="000A0B4A">
      <w:pPr>
        <w:spacing w:line="360" w:lineRule="auto"/>
        <w:jc w:val="both"/>
        <w:rPr>
          <w:rFonts w:ascii="Book Antiqua" w:hAnsi="Book Antiqua" w:cs="Times New Roman"/>
          <w:color w:val="000000"/>
        </w:rPr>
      </w:pPr>
      <w:r w:rsidRPr="000A0B4A">
        <w:rPr>
          <w:rFonts w:ascii="Book Antiqua" w:hAnsi="Book Antiqua" w:cs="Times New Roman"/>
          <w:color w:val="000000"/>
        </w:rPr>
        <w:t xml:space="preserve">1 </w:t>
      </w:r>
      <w:r w:rsidRPr="000A0B4A">
        <w:rPr>
          <w:rFonts w:ascii="Book Antiqua" w:hAnsi="Book Antiqua" w:cs="Times New Roman"/>
          <w:b/>
          <w:color w:val="000000"/>
        </w:rPr>
        <w:t>Fox ER</w:t>
      </w:r>
      <w:r w:rsidRPr="000A0B4A">
        <w:rPr>
          <w:rFonts w:ascii="Book Antiqua" w:hAnsi="Book Antiqua" w:cs="Times New Roman"/>
          <w:color w:val="000000"/>
        </w:rPr>
        <w:t xml:space="preserve">, Sweet BV, Jensen V. Drug shortages: a complex health care crisis. </w:t>
      </w:r>
      <w:r w:rsidRPr="000A0B4A">
        <w:rPr>
          <w:rFonts w:ascii="Book Antiqua" w:hAnsi="Book Antiqua" w:cs="Times New Roman"/>
          <w:i/>
          <w:color w:val="000000"/>
        </w:rPr>
        <w:t>Mayo Clin Proc</w:t>
      </w:r>
      <w:r w:rsidRPr="000A0B4A">
        <w:rPr>
          <w:rFonts w:ascii="Book Antiqua" w:hAnsi="Book Antiqua" w:cs="Times New Roman"/>
          <w:color w:val="000000"/>
        </w:rPr>
        <w:t xml:space="preserve"> 2014; </w:t>
      </w:r>
      <w:r w:rsidRPr="000A0B4A">
        <w:rPr>
          <w:rFonts w:ascii="Book Antiqua" w:hAnsi="Book Antiqua" w:cs="Times New Roman"/>
          <w:b/>
          <w:color w:val="000000"/>
        </w:rPr>
        <w:t>89</w:t>
      </w:r>
      <w:r w:rsidRPr="000A0B4A">
        <w:rPr>
          <w:rFonts w:ascii="Book Antiqua" w:hAnsi="Book Antiqua" w:cs="Times New Roman"/>
          <w:color w:val="000000"/>
        </w:rPr>
        <w:t>: 361-373 [PMID: 24582195 DOI: 10.1016/j.mayocp.2013.11.014]</w:t>
      </w:r>
    </w:p>
    <w:p w14:paraId="169EBC73" w14:textId="530B732B" w:rsidR="000A0B4A" w:rsidRPr="000A0B4A" w:rsidRDefault="000A0B4A" w:rsidP="000A0B4A">
      <w:pPr>
        <w:spacing w:line="360" w:lineRule="auto"/>
        <w:jc w:val="both"/>
        <w:rPr>
          <w:rFonts w:ascii="Book Antiqua" w:hAnsi="Book Antiqua" w:cs="Times New Roman"/>
          <w:color w:val="000000"/>
        </w:rPr>
      </w:pPr>
      <w:r w:rsidRPr="000A0B4A">
        <w:rPr>
          <w:rFonts w:ascii="Book Antiqua" w:hAnsi="Book Antiqua" w:cs="Times New Roman"/>
          <w:color w:val="000000"/>
        </w:rPr>
        <w:t xml:space="preserve">2 </w:t>
      </w:r>
      <w:r w:rsidRPr="000A0B4A">
        <w:rPr>
          <w:rFonts w:ascii="Book Antiqua" w:hAnsi="Book Antiqua" w:cs="Times New Roman"/>
          <w:b/>
          <w:color w:val="000000"/>
        </w:rPr>
        <w:t>Pauwels K</w:t>
      </w:r>
      <w:r w:rsidRPr="000A0B4A">
        <w:rPr>
          <w:rFonts w:ascii="Book Antiqua" w:hAnsi="Book Antiqua" w:cs="Times New Roman"/>
          <w:color w:val="000000"/>
        </w:rPr>
        <w:t xml:space="preserve">, </w:t>
      </w:r>
      <w:proofErr w:type="spellStart"/>
      <w:r w:rsidRPr="000A0B4A">
        <w:rPr>
          <w:rFonts w:ascii="Book Antiqua" w:hAnsi="Book Antiqua" w:cs="Times New Roman"/>
          <w:color w:val="000000"/>
        </w:rPr>
        <w:t>Simoens</w:t>
      </w:r>
      <w:proofErr w:type="spellEnd"/>
      <w:r w:rsidRPr="000A0B4A">
        <w:rPr>
          <w:rFonts w:ascii="Book Antiqua" w:hAnsi="Book Antiqua" w:cs="Times New Roman"/>
          <w:color w:val="000000"/>
        </w:rPr>
        <w:t xml:space="preserve"> S, </w:t>
      </w:r>
      <w:proofErr w:type="spellStart"/>
      <w:r w:rsidRPr="000A0B4A">
        <w:rPr>
          <w:rFonts w:ascii="Book Antiqua" w:hAnsi="Book Antiqua" w:cs="Times New Roman"/>
          <w:color w:val="000000"/>
        </w:rPr>
        <w:t>Casteels</w:t>
      </w:r>
      <w:proofErr w:type="spellEnd"/>
      <w:r w:rsidRPr="000A0B4A">
        <w:rPr>
          <w:rFonts w:ascii="Book Antiqua" w:hAnsi="Book Antiqua" w:cs="Times New Roman"/>
          <w:color w:val="000000"/>
        </w:rPr>
        <w:t xml:space="preserve"> M, </w:t>
      </w:r>
      <w:proofErr w:type="spellStart"/>
      <w:r w:rsidRPr="000A0B4A">
        <w:rPr>
          <w:rFonts w:ascii="Book Antiqua" w:hAnsi="Book Antiqua" w:cs="Times New Roman"/>
          <w:color w:val="000000"/>
        </w:rPr>
        <w:t>Huys</w:t>
      </w:r>
      <w:proofErr w:type="spellEnd"/>
      <w:r w:rsidRPr="000A0B4A">
        <w:rPr>
          <w:rFonts w:ascii="Book Antiqua" w:hAnsi="Book Antiqua" w:cs="Times New Roman"/>
          <w:color w:val="000000"/>
        </w:rPr>
        <w:t xml:space="preserve"> I. Insights into European drug shortages: a survey of hospital pharmacists. </w:t>
      </w:r>
      <w:proofErr w:type="spellStart"/>
      <w:r w:rsidRPr="000A0B4A">
        <w:rPr>
          <w:rFonts w:ascii="Book Antiqua" w:hAnsi="Book Antiqua" w:cs="Times New Roman"/>
          <w:i/>
          <w:color w:val="000000"/>
        </w:rPr>
        <w:t>PLoS</w:t>
      </w:r>
      <w:proofErr w:type="spellEnd"/>
      <w:r w:rsidRPr="000A0B4A">
        <w:rPr>
          <w:rFonts w:ascii="Book Antiqua" w:hAnsi="Book Antiqua" w:cs="Times New Roman"/>
          <w:i/>
          <w:color w:val="000000"/>
        </w:rPr>
        <w:t xml:space="preserve"> One</w:t>
      </w:r>
      <w:r w:rsidRPr="000A0B4A">
        <w:rPr>
          <w:rFonts w:ascii="Book Antiqua" w:hAnsi="Book Antiqua" w:cs="Times New Roman"/>
          <w:color w:val="000000"/>
        </w:rPr>
        <w:t xml:space="preserve"> 2015; </w:t>
      </w:r>
      <w:r w:rsidRPr="000A0B4A">
        <w:rPr>
          <w:rFonts w:ascii="Book Antiqua" w:hAnsi="Book Antiqua" w:cs="Times New Roman"/>
          <w:b/>
          <w:color w:val="000000"/>
        </w:rPr>
        <w:t>10</w:t>
      </w:r>
      <w:r w:rsidRPr="000A0B4A">
        <w:rPr>
          <w:rFonts w:ascii="Book Antiqua" w:hAnsi="Book Antiqua" w:cs="Times New Roman"/>
          <w:color w:val="000000"/>
        </w:rPr>
        <w:t xml:space="preserve">: e0119322 [PMID: </w:t>
      </w:r>
      <w:bookmarkStart w:id="37" w:name="OLE_LINK450"/>
      <w:r w:rsidRPr="000A0B4A">
        <w:rPr>
          <w:rFonts w:ascii="Book Antiqua" w:hAnsi="Book Antiqua" w:cs="Times New Roman"/>
          <w:color w:val="000000"/>
        </w:rPr>
        <w:t>25775406</w:t>
      </w:r>
      <w:bookmarkEnd w:id="37"/>
      <w:r w:rsidRPr="000A0B4A">
        <w:rPr>
          <w:rFonts w:ascii="Book Antiqua" w:hAnsi="Book Antiqua" w:cs="Times New Roman"/>
          <w:color w:val="000000"/>
        </w:rPr>
        <w:t xml:space="preserve"> DOI: </w:t>
      </w:r>
      <w:r w:rsidR="00A01661" w:rsidRPr="00A01661">
        <w:rPr>
          <w:rFonts w:ascii="Book Antiqua" w:hAnsi="Book Antiqua" w:cs="Times New Roman"/>
          <w:color w:val="000000"/>
        </w:rPr>
        <w:t>10.1371/journal.pone.0119322</w:t>
      </w:r>
      <w:r w:rsidRPr="000A0B4A">
        <w:rPr>
          <w:rFonts w:ascii="Book Antiqua" w:hAnsi="Book Antiqua" w:cs="Times New Roman"/>
          <w:color w:val="000000"/>
        </w:rPr>
        <w:t>]</w:t>
      </w:r>
    </w:p>
    <w:p w14:paraId="62B0467E" w14:textId="77777777" w:rsidR="000A0B4A" w:rsidRPr="000A0B4A" w:rsidRDefault="000A0B4A" w:rsidP="000A0B4A">
      <w:pPr>
        <w:spacing w:line="360" w:lineRule="auto"/>
        <w:jc w:val="both"/>
        <w:rPr>
          <w:rFonts w:ascii="Book Antiqua" w:hAnsi="Book Antiqua" w:cs="Times New Roman"/>
          <w:color w:val="000000"/>
        </w:rPr>
      </w:pPr>
      <w:r w:rsidRPr="000A0B4A">
        <w:rPr>
          <w:rFonts w:ascii="Book Antiqua" w:hAnsi="Book Antiqua" w:cs="Times New Roman"/>
          <w:color w:val="000000"/>
        </w:rPr>
        <w:t xml:space="preserve">3 </w:t>
      </w:r>
      <w:r w:rsidRPr="000A0B4A">
        <w:rPr>
          <w:rFonts w:ascii="Book Antiqua" w:hAnsi="Book Antiqua" w:cs="Times New Roman"/>
          <w:b/>
          <w:color w:val="000000"/>
        </w:rPr>
        <w:t>Fox ER</w:t>
      </w:r>
      <w:r w:rsidRPr="000A0B4A">
        <w:rPr>
          <w:rFonts w:ascii="Book Antiqua" w:hAnsi="Book Antiqua" w:cs="Times New Roman"/>
          <w:color w:val="000000"/>
        </w:rPr>
        <w:t xml:space="preserve">, McLaughlin MM. ASHP guidelines on managing drug product shortages. </w:t>
      </w:r>
      <w:r w:rsidRPr="000A0B4A">
        <w:rPr>
          <w:rFonts w:ascii="Book Antiqua" w:hAnsi="Book Antiqua" w:cs="Times New Roman"/>
          <w:i/>
          <w:color w:val="000000"/>
        </w:rPr>
        <w:t>Am J Health Syst Pharm</w:t>
      </w:r>
      <w:r w:rsidRPr="000A0B4A">
        <w:rPr>
          <w:rFonts w:ascii="Book Antiqua" w:hAnsi="Book Antiqua" w:cs="Times New Roman"/>
          <w:color w:val="000000"/>
        </w:rPr>
        <w:t xml:space="preserve"> 2018; </w:t>
      </w:r>
      <w:r w:rsidRPr="000A0B4A">
        <w:rPr>
          <w:rFonts w:ascii="Book Antiqua" w:hAnsi="Book Antiqua" w:cs="Times New Roman"/>
          <w:b/>
          <w:color w:val="000000"/>
        </w:rPr>
        <w:t>75</w:t>
      </w:r>
      <w:r w:rsidRPr="000A0B4A">
        <w:rPr>
          <w:rFonts w:ascii="Book Antiqua" w:hAnsi="Book Antiqua" w:cs="Times New Roman"/>
          <w:color w:val="000000"/>
        </w:rPr>
        <w:t>: 1742-1750 [PMID: 30061155 DOI: 10.2146/ajhp180441]</w:t>
      </w:r>
    </w:p>
    <w:p w14:paraId="1F8D2AE3" w14:textId="77777777" w:rsidR="000A0B4A" w:rsidRPr="000A0B4A" w:rsidRDefault="000A0B4A" w:rsidP="000A0B4A">
      <w:pPr>
        <w:spacing w:line="360" w:lineRule="auto"/>
        <w:jc w:val="both"/>
        <w:rPr>
          <w:rFonts w:ascii="Book Antiqua" w:hAnsi="Book Antiqua" w:cs="Times New Roman"/>
          <w:color w:val="000000"/>
        </w:rPr>
      </w:pPr>
      <w:r w:rsidRPr="000A0B4A">
        <w:rPr>
          <w:rFonts w:ascii="Book Antiqua" w:hAnsi="Book Antiqua" w:cs="Times New Roman"/>
          <w:color w:val="000000"/>
        </w:rPr>
        <w:t xml:space="preserve">4 </w:t>
      </w:r>
      <w:r w:rsidRPr="000A0B4A">
        <w:rPr>
          <w:rFonts w:ascii="Book Antiqua" w:hAnsi="Book Antiqua" w:cs="Times New Roman"/>
          <w:b/>
          <w:color w:val="000000"/>
        </w:rPr>
        <w:t>Pauwels K</w:t>
      </w:r>
      <w:r w:rsidRPr="000A0B4A">
        <w:rPr>
          <w:rFonts w:ascii="Book Antiqua" w:hAnsi="Book Antiqua" w:cs="Times New Roman"/>
          <w:color w:val="000000"/>
        </w:rPr>
        <w:t xml:space="preserve">, </w:t>
      </w:r>
      <w:proofErr w:type="spellStart"/>
      <w:r w:rsidRPr="000A0B4A">
        <w:rPr>
          <w:rFonts w:ascii="Book Antiqua" w:hAnsi="Book Antiqua" w:cs="Times New Roman"/>
          <w:color w:val="000000"/>
        </w:rPr>
        <w:t>Huys</w:t>
      </w:r>
      <w:proofErr w:type="spellEnd"/>
      <w:r w:rsidRPr="000A0B4A">
        <w:rPr>
          <w:rFonts w:ascii="Book Antiqua" w:hAnsi="Book Antiqua" w:cs="Times New Roman"/>
          <w:color w:val="000000"/>
        </w:rPr>
        <w:t xml:space="preserve"> I, </w:t>
      </w:r>
      <w:proofErr w:type="spellStart"/>
      <w:r w:rsidRPr="000A0B4A">
        <w:rPr>
          <w:rFonts w:ascii="Book Antiqua" w:hAnsi="Book Antiqua" w:cs="Times New Roman"/>
          <w:color w:val="000000"/>
        </w:rPr>
        <w:t>Casteels</w:t>
      </w:r>
      <w:proofErr w:type="spellEnd"/>
      <w:r w:rsidRPr="000A0B4A">
        <w:rPr>
          <w:rFonts w:ascii="Book Antiqua" w:hAnsi="Book Antiqua" w:cs="Times New Roman"/>
          <w:color w:val="000000"/>
        </w:rPr>
        <w:t xml:space="preserve"> M, </w:t>
      </w:r>
      <w:proofErr w:type="spellStart"/>
      <w:r w:rsidRPr="000A0B4A">
        <w:rPr>
          <w:rFonts w:ascii="Book Antiqua" w:hAnsi="Book Antiqua" w:cs="Times New Roman"/>
          <w:color w:val="000000"/>
        </w:rPr>
        <w:t>Simoens</w:t>
      </w:r>
      <w:proofErr w:type="spellEnd"/>
      <w:r w:rsidRPr="000A0B4A">
        <w:rPr>
          <w:rFonts w:ascii="Book Antiqua" w:hAnsi="Book Antiqua" w:cs="Times New Roman"/>
          <w:color w:val="000000"/>
        </w:rPr>
        <w:t xml:space="preserve"> S. Drug shortages in European countries: a trade-off between market attractiveness and cost containment? </w:t>
      </w:r>
      <w:r w:rsidRPr="000A0B4A">
        <w:rPr>
          <w:rFonts w:ascii="Book Antiqua" w:hAnsi="Book Antiqua" w:cs="Times New Roman"/>
          <w:i/>
          <w:color w:val="000000"/>
        </w:rPr>
        <w:t>BMC Health Serv Res</w:t>
      </w:r>
      <w:r w:rsidRPr="000A0B4A">
        <w:rPr>
          <w:rFonts w:ascii="Book Antiqua" w:hAnsi="Book Antiqua" w:cs="Times New Roman"/>
          <w:color w:val="000000"/>
        </w:rPr>
        <w:t xml:space="preserve"> 2014; </w:t>
      </w:r>
      <w:r w:rsidRPr="000A0B4A">
        <w:rPr>
          <w:rFonts w:ascii="Book Antiqua" w:hAnsi="Book Antiqua" w:cs="Times New Roman"/>
          <w:b/>
          <w:color w:val="000000"/>
        </w:rPr>
        <w:t>14</w:t>
      </w:r>
      <w:r w:rsidRPr="000A0B4A">
        <w:rPr>
          <w:rFonts w:ascii="Book Antiqua" w:hAnsi="Book Antiqua" w:cs="Times New Roman"/>
          <w:color w:val="000000"/>
        </w:rPr>
        <w:t>: 438 [PMID: 25257912 DOI: 10.1186/1472-6963-14-438]</w:t>
      </w:r>
    </w:p>
    <w:p w14:paraId="05B31B83" w14:textId="77777777" w:rsidR="000A0B4A" w:rsidRPr="000A0B4A" w:rsidRDefault="000A0B4A" w:rsidP="000A0B4A">
      <w:pPr>
        <w:spacing w:line="360" w:lineRule="auto"/>
        <w:jc w:val="both"/>
        <w:rPr>
          <w:rFonts w:ascii="Book Antiqua" w:hAnsi="Book Antiqua" w:cs="Times New Roman"/>
          <w:color w:val="000000"/>
        </w:rPr>
      </w:pPr>
      <w:r w:rsidRPr="000A0B4A">
        <w:rPr>
          <w:rFonts w:ascii="Book Antiqua" w:hAnsi="Book Antiqua" w:cs="Times New Roman"/>
          <w:color w:val="000000"/>
        </w:rPr>
        <w:t xml:space="preserve">5 </w:t>
      </w:r>
      <w:r w:rsidRPr="000A0B4A">
        <w:rPr>
          <w:rFonts w:ascii="Book Antiqua" w:hAnsi="Book Antiqua" w:cs="Times New Roman"/>
          <w:b/>
          <w:color w:val="000000"/>
        </w:rPr>
        <w:t>Fox ER</w:t>
      </w:r>
      <w:r w:rsidRPr="000A0B4A">
        <w:rPr>
          <w:rFonts w:ascii="Book Antiqua" w:hAnsi="Book Antiqua" w:cs="Times New Roman"/>
          <w:color w:val="000000"/>
        </w:rPr>
        <w:t xml:space="preserve">, Tyler LS. Potential Association between Drug Shortages and High-Cost Medications. </w:t>
      </w:r>
      <w:r w:rsidRPr="000A0B4A">
        <w:rPr>
          <w:rFonts w:ascii="Book Antiqua" w:hAnsi="Book Antiqua" w:cs="Times New Roman"/>
          <w:i/>
          <w:color w:val="000000"/>
        </w:rPr>
        <w:t>Pharmacotherapy</w:t>
      </w:r>
      <w:r w:rsidRPr="000A0B4A">
        <w:rPr>
          <w:rFonts w:ascii="Book Antiqua" w:hAnsi="Book Antiqua" w:cs="Times New Roman"/>
          <w:color w:val="000000"/>
        </w:rPr>
        <w:t xml:space="preserve"> 2017; </w:t>
      </w:r>
      <w:r w:rsidRPr="000A0B4A">
        <w:rPr>
          <w:rFonts w:ascii="Book Antiqua" w:hAnsi="Book Antiqua" w:cs="Times New Roman"/>
          <w:b/>
          <w:color w:val="000000"/>
        </w:rPr>
        <w:t>37</w:t>
      </w:r>
      <w:r w:rsidRPr="000A0B4A">
        <w:rPr>
          <w:rFonts w:ascii="Book Antiqua" w:hAnsi="Book Antiqua" w:cs="Times New Roman"/>
          <w:color w:val="000000"/>
        </w:rPr>
        <w:t>: 36-42 [PMID: 27891635 DOI: 10.1002/phar.1861]</w:t>
      </w:r>
    </w:p>
    <w:p w14:paraId="43332A49" w14:textId="77777777" w:rsidR="000A0B4A" w:rsidRPr="000A0B4A" w:rsidRDefault="000A0B4A" w:rsidP="000A0B4A">
      <w:pPr>
        <w:spacing w:line="360" w:lineRule="auto"/>
        <w:jc w:val="both"/>
        <w:rPr>
          <w:rFonts w:ascii="Book Antiqua" w:hAnsi="Book Antiqua" w:cs="Times New Roman"/>
          <w:color w:val="000000"/>
        </w:rPr>
      </w:pPr>
      <w:r w:rsidRPr="000A0B4A">
        <w:rPr>
          <w:rFonts w:ascii="Book Antiqua" w:hAnsi="Book Antiqua" w:cs="Times New Roman"/>
          <w:color w:val="000000"/>
        </w:rPr>
        <w:t xml:space="preserve">6 </w:t>
      </w:r>
      <w:r w:rsidRPr="000A0B4A">
        <w:rPr>
          <w:rFonts w:ascii="Book Antiqua" w:hAnsi="Book Antiqua" w:cs="Times New Roman"/>
          <w:b/>
          <w:color w:val="000000"/>
        </w:rPr>
        <w:t>Schweitzer SO</w:t>
      </w:r>
      <w:r w:rsidRPr="000A0B4A">
        <w:rPr>
          <w:rFonts w:ascii="Book Antiqua" w:hAnsi="Book Antiqua" w:cs="Times New Roman"/>
          <w:color w:val="000000"/>
        </w:rPr>
        <w:t xml:space="preserve">. How the US Food and Drug Administration can solve the prescription drug shortage problem. </w:t>
      </w:r>
      <w:r w:rsidRPr="000A0B4A">
        <w:rPr>
          <w:rFonts w:ascii="Book Antiqua" w:hAnsi="Book Antiqua" w:cs="Times New Roman"/>
          <w:i/>
          <w:color w:val="000000"/>
        </w:rPr>
        <w:t>Am J Public Health</w:t>
      </w:r>
      <w:r w:rsidRPr="000A0B4A">
        <w:rPr>
          <w:rFonts w:ascii="Book Antiqua" w:hAnsi="Book Antiqua" w:cs="Times New Roman"/>
          <w:color w:val="000000"/>
        </w:rPr>
        <w:t xml:space="preserve"> 2013; </w:t>
      </w:r>
      <w:r w:rsidRPr="000A0B4A">
        <w:rPr>
          <w:rFonts w:ascii="Book Antiqua" w:hAnsi="Book Antiqua" w:cs="Times New Roman"/>
          <w:b/>
          <w:color w:val="000000"/>
        </w:rPr>
        <w:t>103</w:t>
      </w:r>
      <w:r w:rsidRPr="000A0B4A">
        <w:rPr>
          <w:rFonts w:ascii="Book Antiqua" w:hAnsi="Book Antiqua" w:cs="Times New Roman"/>
          <w:color w:val="000000"/>
        </w:rPr>
        <w:t>: e10-e14 [PMID: 23488502 DOI: 10.2105/AJPH.2013.301239]</w:t>
      </w:r>
    </w:p>
    <w:p w14:paraId="1CEA071E" w14:textId="31536999" w:rsidR="000A0B4A" w:rsidRPr="000A0B4A" w:rsidRDefault="000A0B4A" w:rsidP="000A0B4A">
      <w:pPr>
        <w:spacing w:line="360" w:lineRule="auto"/>
        <w:jc w:val="both"/>
        <w:rPr>
          <w:rFonts w:ascii="Book Antiqua" w:hAnsi="Book Antiqua" w:cs="Times New Roman"/>
          <w:color w:val="000000"/>
        </w:rPr>
      </w:pPr>
      <w:r w:rsidRPr="000A0B4A">
        <w:rPr>
          <w:rFonts w:ascii="Book Antiqua" w:hAnsi="Book Antiqua" w:cs="Times New Roman"/>
          <w:color w:val="000000"/>
          <w:highlight w:val="yellow"/>
        </w:rPr>
        <w:t>7</w:t>
      </w:r>
      <w:r w:rsidR="00345859">
        <w:rPr>
          <w:rFonts w:ascii="Book Antiqua" w:hAnsi="Book Antiqua" w:cs="Times New Roman"/>
          <w:color w:val="000000"/>
          <w:highlight w:val="yellow"/>
        </w:rPr>
        <w:t xml:space="preserve"> </w:t>
      </w:r>
      <w:proofErr w:type="spellStart"/>
      <w:r w:rsidRPr="000A0B4A">
        <w:rPr>
          <w:rFonts w:ascii="Book Antiqua" w:hAnsi="Book Antiqua" w:cs="Times New Roman"/>
          <w:b/>
          <w:bCs/>
          <w:color w:val="000000"/>
          <w:highlight w:val="yellow"/>
        </w:rPr>
        <w:t>Colazide</w:t>
      </w:r>
      <w:proofErr w:type="spellEnd"/>
      <w:r w:rsidRPr="000A0B4A">
        <w:rPr>
          <w:rFonts w:ascii="Book Antiqua" w:hAnsi="Book Antiqua" w:cs="Times New Roman"/>
          <w:b/>
          <w:bCs/>
          <w:color w:val="000000"/>
          <w:highlight w:val="yellow"/>
        </w:rPr>
        <w:t xml:space="preserve"> Product Information 2017</w:t>
      </w:r>
      <w:r w:rsidR="00345859" w:rsidRPr="00345859">
        <w:rPr>
          <w:rFonts w:ascii="Book Antiqua" w:hAnsi="Book Antiqua" w:cs="Times New Roman"/>
          <w:b/>
          <w:bCs/>
          <w:color w:val="000000"/>
          <w:highlight w:val="yellow"/>
        </w:rPr>
        <w:t>.</w:t>
      </w:r>
      <w:r w:rsidRPr="000A0B4A">
        <w:rPr>
          <w:rFonts w:ascii="Book Antiqua" w:hAnsi="Book Antiqua" w:cs="Times New Roman"/>
          <w:color w:val="000000"/>
          <w:highlight w:val="yellow"/>
        </w:rPr>
        <w:t xml:space="preserve"> </w:t>
      </w:r>
      <w:r w:rsidR="005A6D64">
        <w:rPr>
          <w:rFonts w:ascii="Book Antiqua" w:hAnsi="Book Antiqua" w:cs="Times New Roman"/>
          <w:color w:val="000000"/>
          <w:highlight w:val="yellow"/>
        </w:rPr>
        <w:t xml:space="preserve">[updated </w:t>
      </w:r>
      <w:r w:rsidRPr="000A0B4A">
        <w:rPr>
          <w:rFonts w:ascii="Book Antiqua" w:hAnsi="Book Antiqua" w:cs="Times New Roman"/>
          <w:color w:val="000000"/>
          <w:highlight w:val="yellow"/>
        </w:rPr>
        <w:t>2017</w:t>
      </w:r>
      <w:r w:rsidR="005A6D64" w:rsidRPr="000A0B4A">
        <w:rPr>
          <w:rFonts w:ascii="Book Antiqua" w:hAnsi="Book Antiqua" w:cs="Times New Roman"/>
          <w:color w:val="000000"/>
          <w:highlight w:val="yellow"/>
        </w:rPr>
        <w:t xml:space="preserve"> March</w:t>
      </w:r>
      <w:r w:rsidR="005A6D64">
        <w:rPr>
          <w:rFonts w:ascii="Book Antiqua" w:hAnsi="Book Antiqua" w:cs="Times New Roman"/>
          <w:color w:val="000000"/>
          <w:highlight w:val="yellow"/>
        </w:rPr>
        <w:t xml:space="preserve"> </w:t>
      </w:r>
      <w:r w:rsidR="005A6D64" w:rsidRPr="000A0B4A">
        <w:rPr>
          <w:rFonts w:ascii="Book Antiqua" w:hAnsi="Book Antiqua" w:cs="Times New Roman"/>
          <w:color w:val="000000"/>
          <w:highlight w:val="yellow"/>
        </w:rPr>
        <w:t>31st</w:t>
      </w:r>
      <w:r w:rsidR="005A6D64">
        <w:rPr>
          <w:rFonts w:ascii="Book Antiqua" w:hAnsi="Book Antiqua" w:cs="Times New Roman"/>
          <w:color w:val="000000"/>
          <w:highlight w:val="yellow"/>
        </w:rPr>
        <w:t>]</w:t>
      </w:r>
      <w:r w:rsidRPr="000A0B4A">
        <w:rPr>
          <w:rFonts w:ascii="Book Antiqua" w:hAnsi="Book Antiqua" w:cs="Times New Roman"/>
          <w:color w:val="000000"/>
          <w:highlight w:val="yellow"/>
        </w:rPr>
        <w:t xml:space="preserve">. Available from: </w:t>
      </w:r>
      <w:bookmarkStart w:id="38" w:name="OLE_LINK455"/>
      <w:bookmarkStart w:id="39" w:name="OLE_LINK456"/>
      <w:r w:rsidRPr="000A0B4A">
        <w:rPr>
          <w:rFonts w:ascii="Book Antiqua" w:hAnsi="Book Antiqua" w:cs="Times New Roman"/>
          <w:color w:val="000000"/>
          <w:highlight w:val="yellow"/>
        </w:rPr>
        <w:t>https://www.fresenius-kabi.com/au/documents/Colazide_PI.pdf</w:t>
      </w:r>
      <w:bookmarkEnd w:id="38"/>
      <w:bookmarkEnd w:id="39"/>
    </w:p>
    <w:p w14:paraId="591FC025" w14:textId="77777777" w:rsidR="000A0B4A" w:rsidRPr="000A0B4A" w:rsidRDefault="000A0B4A" w:rsidP="000A0B4A">
      <w:pPr>
        <w:spacing w:line="360" w:lineRule="auto"/>
        <w:jc w:val="both"/>
        <w:rPr>
          <w:rFonts w:ascii="Book Antiqua" w:hAnsi="Book Antiqua" w:cs="Times New Roman"/>
          <w:color w:val="000000"/>
        </w:rPr>
      </w:pPr>
      <w:r w:rsidRPr="000A0B4A">
        <w:rPr>
          <w:rFonts w:ascii="Book Antiqua" w:hAnsi="Book Antiqua" w:cs="Times New Roman"/>
          <w:color w:val="000000"/>
        </w:rPr>
        <w:t xml:space="preserve">8 </w:t>
      </w:r>
      <w:proofErr w:type="spellStart"/>
      <w:r w:rsidRPr="000A0B4A">
        <w:rPr>
          <w:rFonts w:ascii="Book Antiqua" w:hAnsi="Book Antiqua" w:cs="Times New Roman"/>
          <w:b/>
          <w:color w:val="000000"/>
        </w:rPr>
        <w:t>Feagan</w:t>
      </w:r>
      <w:proofErr w:type="spellEnd"/>
      <w:r w:rsidRPr="000A0B4A">
        <w:rPr>
          <w:rFonts w:ascii="Book Antiqua" w:hAnsi="Book Antiqua" w:cs="Times New Roman"/>
          <w:b/>
          <w:color w:val="000000"/>
        </w:rPr>
        <w:t xml:space="preserve"> BG</w:t>
      </w:r>
      <w:r w:rsidRPr="000A0B4A">
        <w:rPr>
          <w:rFonts w:ascii="Book Antiqua" w:hAnsi="Book Antiqua" w:cs="Times New Roman"/>
          <w:color w:val="000000"/>
        </w:rPr>
        <w:t xml:space="preserve">, Macdonald JK. Oral 5-aminosalicylic acid for maintenance of remission in ulcerative colitis. </w:t>
      </w:r>
      <w:r w:rsidRPr="000A0B4A">
        <w:rPr>
          <w:rFonts w:ascii="Book Antiqua" w:hAnsi="Book Antiqua" w:cs="Times New Roman"/>
          <w:i/>
          <w:color w:val="000000"/>
        </w:rPr>
        <w:t>Cochrane Database Syst Rev</w:t>
      </w:r>
      <w:r w:rsidRPr="000A0B4A">
        <w:rPr>
          <w:rFonts w:ascii="Book Antiqua" w:hAnsi="Book Antiqua" w:cs="Times New Roman"/>
          <w:color w:val="000000"/>
        </w:rPr>
        <w:t xml:space="preserve"> 2012; </w:t>
      </w:r>
      <w:r w:rsidRPr="000A0B4A">
        <w:rPr>
          <w:rFonts w:ascii="Book Antiqua" w:hAnsi="Book Antiqua" w:cs="Times New Roman"/>
          <w:b/>
          <w:color w:val="000000"/>
        </w:rPr>
        <w:t>10</w:t>
      </w:r>
      <w:r w:rsidRPr="000A0B4A">
        <w:rPr>
          <w:rFonts w:ascii="Book Antiqua" w:hAnsi="Book Antiqua" w:cs="Times New Roman"/>
          <w:color w:val="000000"/>
        </w:rPr>
        <w:t>: CD000544 [PMID: 23076890 DOI: 10.1002/14651858.CD000544.pub3]</w:t>
      </w:r>
    </w:p>
    <w:p w14:paraId="321B38C3" w14:textId="77777777" w:rsidR="000A0B4A" w:rsidRPr="000A0B4A" w:rsidRDefault="000A0B4A" w:rsidP="000A0B4A">
      <w:pPr>
        <w:spacing w:line="360" w:lineRule="auto"/>
        <w:jc w:val="both"/>
        <w:rPr>
          <w:rFonts w:ascii="Book Antiqua" w:hAnsi="Book Antiqua" w:cs="Times New Roman"/>
          <w:color w:val="000000"/>
        </w:rPr>
      </w:pPr>
      <w:r w:rsidRPr="000A0B4A">
        <w:rPr>
          <w:rFonts w:ascii="Book Antiqua" w:hAnsi="Book Antiqua" w:cs="Times New Roman"/>
          <w:color w:val="000000"/>
        </w:rPr>
        <w:t xml:space="preserve">9 </w:t>
      </w:r>
      <w:r w:rsidRPr="000A0B4A">
        <w:rPr>
          <w:rFonts w:ascii="Book Antiqua" w:hAnsi="Book Antiqua" w:cs="Times New Roman"/>
          <w:b/>
          <w:color w:val="000000"/>
        </w:rPr>
        <w:t>Pruitt R</w:t>
      </w:r>
      <w:r w:rsidRPr="000A0B4A">
        <w:rPr>
          <w:rFonts w:ascii="Book Antiqua" w:hAnsi="Book Antiqua" w:cs="Times New Roman"/>
          <w:color w:val="000000"/>
        </w:rPr>
        <w:t xml:space="preserve">, Hanson J, </w:t>
      </w:r>
      <w:proofErr w:type="spellStart"/>
      <w:r w:rsidRPr="000A0B4A">
        <w:rPr>
          <w:rFonts w:ascii="Book Antiqua" w:hAnsi="Book Antiqua" w:cs="Times New Roman"/>
          <w:color w:val="000000"/>
        </w:rPr>
        <w:t>Safdi</w:t>
      </w:r>
      <w:proofErr w:type="spellEnd"/>
      <w:r w:rsidRPr="000A0B4A">
        <w:rPr>
          <w:rFonts w:ascii="Book Antiqua" w:hAnsi="Book Antiqua" w:cs="Times New Roman"/>
          <w:color w:val="000000"/>
        </w:rPr>
        <w:t xml:space="preserve"> M, </w:t>
      </w:r>
      <w:proofErr w:type="spellStart"/>
      <w:r w:rsidRPr="000A0B4A">
        <w:rPr>
          <w:rFonts w:ascii="Book Antiqua" w:hAnsi="Book Antiqua" w:cs="Times New Roman"/>
          <w:color w:val="000000"/>
        </w:rPr>
        <w:t>Wruble</w:t>
      </w:r>
      <w:proofErr w:type="spellEnd"/>
      <w:r w:rsidRPr="000A0B4A">
        <w:rPr>
          <w:rFonts w:ascii="Book Antiqua" w:hAnsi="Book Antiqua" w:cs="Times New Roman"/>
          <w:color w:val="000000"/>
        </w:rPr>
        <w:t xml:space="preserve"> L, </w:t>
      </w:r>
      <w:proofErr w:type="spellStart"/>
      <w:r w:rsidRPr="000A0B4A">
        <w:rPr>
          <w:rFonts w:ascii="Book Antiqua" w:hAnsi="Book Antiqua" w:cs="Times New Roman"/>
          <w:color w:val="000000"/>
        </w:rPr>
        <w:t>Hardi</w:t>
      </w:r>
      <w:proofErr w:type="spellEnd"/>
      <w:r w:rsidRPr="000A0B4A">
        <w:rPr>
          <w:rFonts w:ascii="Book Antiqua" w:hAnsi="Book Antiqua" w:cs="Times New Roman"/>
          <w:color w:val="000000"/>
        </w:rPr>
        <w:t xml:space="preserve"> R, </w:t>
      </w:r>
      <w:proofErr w:type="spellStart"/>
      <w:r w:rsidRPr="000A0B4A">
        <w:rPr>
          <w:rFonts w:ascii="Book Antiqua" w:hAnsi="Book Antiqua" w:cs="Times New Roman"/>
          <w:color w:val="000000"/>
        </w:rPr>
        <w:t>Johanson</w:t>
      </w:r>
      <w:proofErr w:type="spellEnd"/>
      <w:r w:rsidRPr="000A0B4A">
        <w:rPr>
          <w:rFonts w:ascii="Book Antiqua" w:hAnsi="Book Antiqua" w:cs="Times New Roman"/>
          <w:color w:val="000000"/>
        </w:rPr>
        <w:t xml:space="preserve"> J, </w:t>
      </w:r>
      <w:proofErr w:type="spellStart"/>
      <w:r w:rsidRPr="000A0B4A">
        <w:rPr>
          <w:rFonts w:ascii="Book Antiqua" w:hAnsi="Book Antiqua" w:cs="Times New Roman"/>
          <w:color w:val="000000"/>
        </w:rPr>
        <w:t>Koval</w:t>
      </w:r>
      <w:proofErr w:type="spellEnd"/>
      <w:r w:rsidRPr="000A0B4A">
        <w:rPr>
          <w:rFonts w:ascii="Book Antiqua" w:hAnsi="Book Antiqua" w:cs="Times New Roman"/>
          <w:color w:val="000000"/>
        </w:rPr>
        <w:t xml:space="preserve"> G, Riff D, Winston B, Cross A, Doty P, Johnson LK. Balsalazide is superior to mesalamine in the time to improvement of signs and symptoms of acute mild-to-moderate ulcerative colitis. </w:t>
      </w:r>
      <w:r w:rsidRPr="000A0B4A">
        <w:rPr>
          <w:rFonts w:ascii="Book Antiqua" w:hAnsi="Book Antiqua" w:cs="Times New Roman"/>
          <w:i/>
          <w:color w:val="000000"/>
        </w:rPr>
        <w:t>Am J Gastroenterol</w:t>
      </w:r>
      <w:r w:rsidRPr="000A0B4A">
        <w:rPr>
          <w:rFonts w:ascii="Book Antiqua" w:hAnsi="Book Antiqua" w:cs="Times New Roman"/>
          <w:color w:val="000000"/>
        </w:rPr>
        <w:t xml:space="preserve"> 2002; </w:t>
      </w:r>
      <w:r w:rsidRPr="000A0B4A">
        <w:rPr>
          <w:rFonts w:ascii="Book Antiqua" w:hAnsi="Book Antiqua" w:cs="Times New Roman"/>
          <w:b/>
          <w:color w:val="000000"/>
        </w:rPr>
        <w:t>97</w:t>
      </w:r>
      <w:r w:rsidRPr="000A0B4A">
        <w:rPr>
          <w:rFonts w:ascii="Book Antiqua" w:hAnsi="Book Antiqua" w:cs="Times New Roman"/>
          <w:color w:val="000000"/>
        </w:rPr>
        <w:t>: 3078-3086 [PMID: 12492193 DOI: 10.1111/j.1572-0241.2002.07103.x]</w:t>
      </w:r>
    </w:p>
    <w:p w14:paraId="595D6B34" w14:textId="77777777" w:rsidR="000A0B4A" w:rsidRPr="000A0B4A" w:rsidRDefault="000A0B4A" w:rsidP="000A0B4A">
      <w:pPr>
        <w:spacing w:line="360" w:lineRule="auto"/>
        <w:jc w:val="both"/>
        <w:rPr>
          <w:rFonts w:ascii="Book Antiqua" w:hAnsi="Book Antiqua" w:cs="Times New Roman"/>
          <w:color w:val="000000"/>
        </w:rPr>
      </w:pPr>
      <w:r w:rsidRPr="000A0B4A">
        <w:rPr>
          <w:rFonts w:ascii="Book Antiqua" w:hAnsi="Book Antiqua" w:cs="Times New Roman"/>
          <w:color w:val="000000"/>
        </w:rPr>
        <w:t xml:space="preserve">10 </w:t>
      </w:r>
      <w:r w:rsidRPr="000A0B4A">
        <w:rPr>
          <w:rFonts w:ascii="Book Antiqua" w:hAnsi="Book Antiqua" w:cs="Times New Roman"/>
          <w:b/>
          <w:color w:val="000000"/>
        </w:rPr>
        <w:t>Levine DS</w:t>
      </w:r>
      <w:r w:rsidRPr="000A0B4A">
        <w:rPr>
          <w:rFonts w:ascii="Book Antiqua" w:hAnsi="Book Antiqua" w:cs="Times New Roman"/>
          <w:color w:val="000000"/>
        </w:rPr>
        <w:t xml:space="preserve">, Riff DS, Pruitt R, </w:t>
      </w:r>
      <w:proofErr w:type="spellStart"/>
      <w:r w:rsidRPr="000A0B4A">
        <w:rPr>
          <w:rFonts w:ascii="Book Antiqua" w:hAnsi="Book Antiqua" w:cs="Times New Roman"/>
          <w:color w:val="000000"/>
        </w:rPr>
        <w:t>Wruble</w:t>
      </w:r>
      <w:proofErr w:type="spellEnd"/>
      <w:r w:rsidRPr="000A0B4A">
        <w:rPr>
          <w:rFonts w:ascii="Book Antiqua" w:hAnsi="Book Antiqua" w:cs="Times New Roman"/>
          <w:color w:val="000000"/>
        </w:rPr>
        <w:t xml:space="preserve"> L, </w:t>
      </w:r>
      <w:proofErr w:type="spellStart"/>
      <w:r w:rsidRPr="000A0B4A">
        <w:rPr>
          <w:rFonts w:ascii="Book Antiqua" w:hAnsi="Book Antiqua" w:cs="Times New Roman"/>
          <w:color w:val="000000"/>
        </w:rPr>
        <w:t>Koval</w:t>
      </w:r>
      <w:proofErr w:type="spellEnd"/>
      <w:r w:rsidRPr="000A0B4A">
        <w:rPr>
          <w:rFonts w:ascii="Book Antiqua" w:hAnsi="Book Antiqua" w:cs="Times New Roman"/>
          <w:color w:val="000000"/>
        </w:rPr>
        <w:t xml:space="preserve"> G, Sales D, Bell JK, Johnson LK. A randomized, double blind, dose-response comparison of balsalazide (6.75 g), balsalazide (2.25 g), and mesalamine (2.4 g) in the treatment of active, mild-to-moderate ulcerative colitis. </w:t>
      </w:r>
      <w:r w:rsidRPr="000A0B4A">
        <w:rPr>
          <w:rFonts w:ascii="Book Antiqua" w:hAnsi="Book Antiqua" w:cs="Times New Roman"/>
          <w:i/>
          <w:color w:val="000000"/>
        </w:rPr>
        <w:t>Am J Gastroenterol</w:t>
      </w:r>
      <w:r w:rsidRPr="000A0B4A">
        <w:rPr>
          <w:rFonts w:ascii="Book Antiqua" w:hAnsi="Book Antiqua" w:cs="Times New Roman"/>
          <w:color w:val="000000"/>
        </w:rPr>
        <w:t xml:space="preserve"> 2002; </w:t>
      </w:r>
      <w:r w:rsidRPr="000A0B4A">
        <w:rPr>
          <w:rFonts w:ascii="Book Antiqua" w:hAnsi="Book Antiqua" w:cs="Times New Roman"/>
          <w:b/>
          <w:color w:val="000000"/>
        </w:rPr>
        <w:t>97</w:t>
      </w:r>
      <w:r w:rsidRPr="000A0B4A">
        <w:rPr>
          <w:rFonts w:ascii="Book Antiqua" w:hAnsi="Book Antiqua" w:cs="Times New Roman"/>
          <w:color w:val="000000"/>
        </w:rPr>
        <w:t>: 1398-1407 [PMID: 12094857 DOI: 10.1111/j.1572-0241.2002.05781.x]</w:t>
      </w:r>
    </w:p>
    <w:p w14:paraId="6FE685FA" w14:textId="77777777" w:rsidR="000A0B4A" w:rsidRPr="000A0B4A" w:rsidRDefault="000A0B4A" w:rsidP="000A0B4A">
      <w:pPr>
        <w:spacing w:line="360" w:lineRule="auto"/>
        <w:jc w:val="both"/>
        <w:rPr>
          <w:rFonts w:ascii="Book Antiqua" w:hAnsi="Book Antiqua" w:cs="Times New Roman"/>
          <w:color w:val="000000"/>
        </w:rPr>
      </w:pPr>
      <w:r w:rsidRPr="000A0B4A">
        <w:rPr>
          <w:rFonts w:ascii="Book Antiqua" w:hAnsi="Book Antiqua" w:cs="Times New Roman"/>
          <w:color w:val="000000"/>
        </w:rPr>
        <w:t xml:space="preserve">11 </w:t>
      </w:r>
      <w:r w:rsidRPr="000A0B4A">
        <w:rPr>
          <w:rFonts w:ascii="Book Antiqua" w:hAnsi="Book Antiqua" w:cs="Times New Roman"/>
          <w:b/>
          <w:color w:val="000000"/>
        </w:rPr>
        <w:t>Green JR</w:t>
      </w:r>
      <w:r w:rsidRPr="000A0B4A">
        <w:rPr>
          <w:rFonts w:ascii="Book Antiqua" w:hAnsi="Book Antiqua" w:cs="Times New Roman"/>
          <w:color w:val="000000"/>
        </w:rPr>
        <w:t xml:space="preserve">, Lobo AJ, Holdsworth CD, Leicester RJ, Gibson JA, Kerr GD, Hodgson HJ, </w:t>
      </w:r>
      <w:proofErr w:type="spellStart"/>
      <w:r w:rsidRPr="000A0B4A">
        <w:rPr>
          <w:rFonts w:ascii="Book Antiqua" w:hAnsi="Book Antiqua" w:cs="Times New Roman"/>
          <w:color w:val="000000"/>
        </w:rPr>
        <w:t>Parkins</w:t>
      </w:r>
      <w:proofErr w:type="spellEnd"/>
      <w:r w:rsidRPr="000A0B4A">
        <w:rPr>
          <w:rFonts w:ascii="Book Antiqua" w:hAnsi="Book Antiqua" w:cs="Times New Roman"/>
          <w:color w:val="000000"/>
        </w:rPr>
        <w:t xml:space="preserve"> KJ, Taylor MD. Balsalazide is more effective and better tolerated than mesalamine </w:t>
      </w:r>
      <w:r w:rsidRPr="000A0B4A">
        <w:rPr>
          <w:rFonts w:ascii="Book Antiqua" w:hAnsi="Book Antiqua" w:cs="Times New Roman"/>
          <w:color w:val="000000"/>
        </w:rPr>
        <w:lastRenderedPageBreak/>
        <w:t xml:space="preserve">in the treatment of acute ulcerative colitis. The Abacus Investigator Group. </w:t>
      </w:r>
      <w:r w:rsidRPr="000A0B4A">
        <w:rPr>
          <w:rFonts w:ascii="Book Antiqua" w:hAnsi="Book Antiqua" w:cs="Times New Roman"/>
          <w:i/>
          <w:color w:val="000000"/>
        </w:rPr>
        <w:t>Gastroenterology</w:t>
      </w:r>
      <w:r w:rsidRPr="000A0B4A">
        <w:rPr>
          <w:rFonts w:ascii="Book Antiqua" w:hAnsi="Book Antiqua" w:cs="Times New Roman"/>
          <w:color w:val="000000"/>
        </w:rPr>
        <w:t xml:space="preserve"> 1998; </w:t>
      </w:r>
      <w:r w:rsidRPr="000A0B4A">
        <w:rPr>
          <w:rFonts w:ascii="Book Antiqua" w:hAnsi="Book Antiqua" w:cs="Times New Roman"/>
          <w:b/>
          <w:color w:val="000000"/>
        </w:rPr>
        <w:t>114</w:t>
      </w:r>
      <w:r w:rsidRPr="000A0B4A">
        <w:rPr>
          <w:rFonts w:ascii="Book Antiqua" w:hAnsi="Book Antiqua" w:cs="Times New Roman"/>
          <w:color w:val="000000"/>
        </w:rPr>
        <w:t>: 15-22 [PMID: 9428213 DOI: 10.1016/s0016-5085(98)70627-4]</w:t>
      </w:r>
    </w:p>
    <w:p w14:paraId="79AEAAB9" w14:textId="77777777" w:rsidR="000A0B4A" w:rsidRPr="000A0B4A" w:rsidRDefault="000A0B4A" w:rsidP="000A0B4A">
      <w:pPr>
        <w:spacing w:line="360" w:lineRule="auto"/>
        <w:jc w:val="both"/>
        <w:rPr>
          <w:rFonts w:ascii="Book Antiqua" w:hAnsi="Book Antiqua" w:cs="Times New Roman"/>
          <w:color w:val="000000"/>
        </w:rPr>
      </w:pPr>
      <w:r w:rsidRPr="000A0B4A">
        <w:rPr>
          <w:rFonts w:ascii="Book Antiqua" w:hAnsi="Book Antiqua" w:cs="Times New Roman"/>
          <w:color w:val="000000"/>
        </w:rPr>
        <w:t xml:space="preserve">12 </w:t>
      </w:r>
      <w:r w:rsidRPr="000A0B4A">
        <w:rPr>
          <w:rFonts w:ascii="Book Antiqua" w:hAnsi="Book Antiqua" w:cs="Times New Roman"/>
          <w:b/>
          <w:color w:val="000000"/>
        </w:rPr>
        <w:t>Kobayashi T</w:t>
      </w:r>
      <w:r w:rsidRPr="000A0B4A">
        <w:rPr>
          <w:rFonts w:ascii="Book Antiqua" w:hAnsi="Book Antiqua" w:cs="Times New Roman"/>
          <w:color w:val="000000"/>
        </w:rPr>
        <w:t xml:space="preserve">, Tao T, </w:t>
      </w:r>
      <w:proofErr w:type="spellStart"/>
      <w:r w:rsidRPr="000A0B4A">
        <w:rPr>
          <w:rFonts w:ascii="Book Antiqua" w:hAnsi="Book Antiqua" w:cs="Times New Roman"/>
          <w:color w:val="000000"/>
        </w:rPr>
        <w:t>Grabarek</w:t>
      </w:r>
      <w:proofErr w:type="spellEnd"/>
      <w:r w:rsidRPr="000A0B4A">
        <w:rPr>
          <w:rFonts w:ascii="Book Antiqua" w:hAnsi="Book Antiqua" w:cs="Times New Roman"/>
          <w:color w:val="000000"/>
        </w:rPr>
        <w:t xml:space="preserve"> Z, Gergely J, Collins JH. Cross-linking of residue 57 in the regulatory domain of a mutant rabbit skeletal muscle troponin C to the inhibitory region of troponin I. </w:t>
      </w:r>
      <w:r w:rsidRPr="000A0B4A">
        <w:rPr>
          <w:rFonts w:ascii="Book Antiqua" w:hAnsi="Book Antiqua" w:cs="Times New Roman"/>
          <w:i/>
          <w:color w:val="000000"/>
        </w:rPr>
        <w:t>J Biol Chem</w:t>
      </w:r>
      <w:r w:rsidRPr="000A0B4A">
        <w:rPr>
          <w:rFonts w:ascii="Book Antiqua" w:hAnsi="Book Antiqua" w:cs="Times New Roman"/>
          <w:color w:val="000000"/>
        </w:rPr>
        <w:t xml:space="preserve"> 1991; </w:t>
      </w:r>
      <w:r w:rsidRPr="000A0B4A">
        <w:rPr>
          <w:rFonts w:ascii="Book Antiqua" w:hAnsi="Book Antiqua" w:cs="Times New Roman"/>
          <w:b/>
          <w:color w:val="000000"/>
        </w:rPr>
        <w:t>266</w:t>
      </w:r>
      <w:r w:rsidRPr="000A0B4A">
        <w:rPr>
          <w:rFonts w:ascii="Book Antiqua" w:hAnsi="Book Antiqua" w:cs="Times New Roman"/>
          <w:color w:val="000000"/>
        </w:rPr>
        <w:t>: 13746-13751 [PMID: 1856208 DOI: 10.1136/gut.2005.082909]</w:t>
      </w:r>
    </w:p>
    <w:p w14:paraId="3CD8726B" w14:textId="77777777" w:rsidR="000A0B4A" w:rsidRPr="000A0B4A" w:rsidRDefault="000A0B4A" w:rsidP="000A0B4A">
      <w:pPr>
        <w:spacing w:line="360" w:lineRule="auto"/>
        <w:jc w:val="both"/>
        <w:rPr>
          <w:rFonts w:ascii="Book Antiqua" w:hAnsi="Book Antiqua" w:cs="Times New Roman"/>
          <w:color w:val="000000"/>
        </w:rPr>
      </w:pPr>
      <w:r w:rsidRPr="000A0B4A">
        <w:rPr>
          <w:rFonts w:ascii="Book Antiqua" w:hAnsi="Book Antiqua" w:cs="Times New Roman"/>
          <w:color w:val="000000"/>
        </w:rPr>
        <w:t xml:space="preserve">13 </w:t>
      </w:r>
      <w:r w:rsidRPr="000A0B4A">
        <w:rPr>
          <w:rFonts w:ascii="Book Antiqua" w:hAnsi="Book Antiqua" w:cs="Times New Roman"/>
          <w:b/>
          <w:color w:val="000000"/>
        </w:rPr>
        <w:t>Nonzee NJ</w:t>
      </w:r>
      <w:r w:rsidRPr="000A0B4A">
        <w:rPr>
          <w:rFonts w:ascii="Book Antiqua" w:hAnsi="Book Antiqua" w:cs="Times New Roman"/>
          <w:color w:val="000000"/>
        </w:rPr>
        <w:t xml:space="preserve">, </w:t>
      </w:r>
      <w:proofErr w:type="spellStart"/>
      <w:r w:rsidRPr="000A0B4A">
        <w:rPr>
          <w:rFonts w:ascii="Book Antiqua" w:hAnsi="Book Antiqua" w:cs="Times New Roman"/>
          <w:color w:val="000000"/>
        </w:rPr>
        <w:t>Luu</w:t>
      </w:r>
      <w:proofErr w:type="spellEnd"/>
      <w:r w:rsidRPr="000A0B4A">
        <w:rPr>
          <w:rFonts w:ascii="Book Antiqua" w:hAnsi="Book Antiqua" w:cs="Times New Roman"/>
          <w:color w:val="000000"/>
        </w:rPr>
        <w:t xml:space="preserve"> TH. The Drug Shortage Crisis in the United States: Impact on Cancer Pharmaceutical Safety. </w:t>
      </w:r>
      <w:r w:rsidRPr="000A0B4A">
        <w:rPr>
          <w:rFonts w:ascii="Book Antiqua" w:hAnsi="Book Antiqua" w:cs="Times New Roman"/>
          <w:i/>
          <w:color w:val="000000"/>
        </w:rPr>
        <w:t>Cancer Treat Res</w:t>
      </w:r>
      <w:r w:rsidRPr="000A0B4A">
        <w:rPr>
          <w:rFonts w:ascii="Book Antiqua" w:hAnsi="Book Antiqua" w:cs="Times New Roman"/>
          <w:color w:val="000000"/>
        </w:rPr>
        <w:t xml:space="preserve"> 2019; </w:t>
      </w:r>
      <w:r w:rsidRPr="000A0B4A">
        <w:rPr>
          <w:rFonts w:ascii="Book Antiqua" w:hAnsi="Book Antiqua" w:cs="Times New Roman"/>
          <w:b/>
          <w:color w:val="000000"/>
        </w:rPr>
        <w:t>171</w:t>
      </w:r>
      <w:r w:rsidRPr="000A0B4A">
        <w:rPr>
          <w:rFonts w:ascii="Book Antiqua" w:hAnsi="Book Antiqua" w:cs="Times New Roman"/>
          <w:color w:val="000000"/>
        </w:rPr>
        <w:t>: 75-92 [PMID: 30552658 DOI: 10.1007/978-3-319-43896-2_6]</w:t>
      </w:r>
    </w:p>
    <w:p w14:paraId="56AA4C69" w14:textId="77777777" w:rsidR="000A0B4A" w:rsidRPr="000A0B4A" w:rsidRDefault="000A0B4A" w:rsidP="000A0B4A">
      <w:pPr>
        <w:spacing w:line="360" w:lineRule="auto"/>
        <w:jc w:val="both"/>
        <w:rPr>
          <w:rFonts w:ascii="Book Antiqua" w:hAnsi="Book Antiqua" w:cs="Times New Roman"/>
          <w:color w:val="000000"/>
        </w:rPr>
      </w:pPr>
      <w:r w:rsidRPr="000A0B4A">
        <w:rPr>
          <w:rFonts w:ascii="Book Antiqua" w:hAnsi="Book Antiqua" w:cs="Times New Roman"/>
          <w:color w:val="000000"/>
        </w:rPr>
        <w:t xml:space="preserve">14 </w:t>
      </w:r>
      <w:r w:rsidRPr="000A0B4A">
        <w:rPr>
          <w:rFonts w:ascii="Book Antiqua" w:hAnsi="Book Antiqua" w:cs="Times New Roman"/>
          <w:b/>
          <w:color w:val="000000"/>
        </w:rPr>
        <w:t>Hedlund NG</w:t>
      </w:r>
      <w:r w:rsidRPr="000A0B4A">
        <w:rPr>
          <w:rFonts w:ascii="Book Antiqua" w:hAnsi="Book Antiqua" w:cs="Times New Roman"/>
          <w:color w:val="000000"/>
        </w:rPr>
        <w:t xml:space="preserve">, </w:t>
      </w:r>
      <w:proofErr w:type="spellStart"/>
      <w:r w:rsidRPr="000A0B4A">
        <w:rPr>
          <w:rFonts w:ascii="Book Antiqua" w:hAnsi="Book Antiqua" w:cs="Times New Roman"/>
          <w:color w:val="000000"/>
        </w:rPr>
        <w:t>Isgor</w:t>
      </w:r>
      <w:proofErr w:type="spellEnd"/>
      <w:r w:rsidRPr="000A0B4A">
        <w:rPr>
          <w:rFonts w:ascii="Book Antiqua" w:hAnsi="Book Antiqua" w:cs="Times New Roman"/>
          <w:color w:val="000000"/>
        </w:rPr>
        <w:t xml:space="preserve"> Z, </w:t>
      </w:r>
      <w:proofErr w:type="spellStart"/>
      <w:r w:rsidRPr="000A0B4A">
        <w:rPr>
          <w:rFonts w:ascii="Book Antiqua" w:hAnsi="Book Antiqua" w:cs="Times New Roman"/>
          <w:color w:val="000000"/>
        </w:rPr>
        <w:t>Zwanziger</w:t>
      </w:r>
      <w:proofErr w:type="spellEnd"/>
      <w:r w:rsidRPr="000A0B4A">
        <w:rPr>
          <w:rFonts w:ascii="Book Antiqua" w:hAnsi="Book Antiqua" w:cs="Times New Roman"/>
          <w:color w:val="000000"/>
        </w:rPr>
        <w:t xml:space="preserve"> J, </w:t>
      </w:r>
      <w:proofErr w:type="spellStart"/>
      <w:r w:rsidRPr="000A0B4A">
        <w:rPr>
          <w:rFonts w:ascii="Book Antiqua" w:hAnsi="Book Antiqua" w:cs="Times New Roman"/>
          <w:color w:val="000000"/>
        </w:rPr>
        <w:t>Rondelli</w:t>
      </w:r>
      <w:proofErr w:type="spellEnd"/>
      <w:r w:rsidRPr="000A0B4A">
        <w:rPr>
          <w:rFonts w:ascii="Book Antiqua" w:hAnsi="Book Antiqua" w:cs="Times New Roman"/>
          <w:color w:val="000000"/>
        </w:rPr>
        <w:t xml:space="preserve"> D, Crawford SY, Hynes DM, Powell LM. Drug Shortage Impacts Patient Receipt of Induction Treatment. </w:t>
      </w:r>
      <w:r w:rsidRPr="000A0B4A">
        <w:rPr>
          <w:rFonts w:ascii="Book Antiqua" w:hAnsi="Book Antiqua" w:cs="Times New Roman"/>
          <w:i/>
          <w:color w:val="000000"/>
        </w:rPr>
        <w:t>Health Serv Res</w:t>
      </w:r>
      <w:r w:rsidRPr="000A0B4A">
        <w:rPr>
          <w:rFonts w:ascii="Book Antiqua" w:hAnsi="Book Antiqua" w:cs="Times New Roman"/>
          <w:color w:val="000000"/>
        </w:rPr>
        <w:t xml:space="preserve"> 2018; </w:t>
      </w:r>
      <w:r w:rsidRPr="000A0B4A">
        <w:rPr>
          <w:rFonts w:ascii="Book Antiqua" w:hAnsi="Book Antiqua" w:cs="Times New Roman"/>
          <w:b/>
          <w:color w:val="000000"/>
        </w:rPr>
        <w:t>53</w:t>
      </w:r>
      <w:r w:rsidRPr="000A0B4A">
        <w:rPr>
          <w:rFonts w:ascii="Book Antiqua" w:hAnsi="Book Antiqua" w:cs="Times New Roman"/>
          <w:color w:val="000000"/>
        </w:rPr>
        <w:t>: 5078-5105 [PMID: 30198560 DOI: 10.1111/1475-6773.13028]</w:t>
      </w:r>
    </w:p>
    <w:p w14:paraId="5E42344E" w14:textId="77777777" w:rsidR="000A0B4A" w:rsidRPr="000A0B4A" w:rsidRDefault="000A0B4A" w:rsidP="000A0B4A">
      <w:pPr>
        <w:spacing w:line="360" w:lineRule="auto"/>
        <w:jc w:val="both"/>
        <w:rPr>
          <w:rFonts w:ascii="Book Antiqua" w:hAnsi="Book Antiqua" w:cs="Times New Roman"/>
          <w:color w:val="000000"/>
        </w:rPr>
      </w:pPr>
      <w:r w:rsidRPr="000A0B4A">
        <w:rPr>
          <w:rFonts w:ascii="Book Antiqua" w:hAnsi="Book Antiqua" w:cs="Times New Roman"/>
          <w:color w:val="000000"/>
        </w:rPr>
        <w:t xml:space="preserve">15 </w:t>
      </w:r>
      <w:r w:rsidRPr="000A0B4A">
        <w:rPr>
          <w:rFonts w:ascii="Book Antiqua" w:hAnsi="Book Antiqua" w:cs="Times New Roman"/>
          <w:b/>
          <w:color w:val="000000"/>
        </w:rPr>
        <w:t>Ralls MW</w:t>
      </w:r>
      <w:r w:rsidRPr="000A0B4A">
        <w:rPr>
          <w:rFonts w:ascii="Book Antiqua" w:hAnsi="Book Antiqua" w:cs="Times New Roman"/>
          <w:color w:val="000000"/>
        </w:rPr>
        <w:t xml:space="preserve">, Blackwood RA, Arnold MA, </w:t>
      </w:r>
      <w:proofErr w:type="spellStart"/>
      <w:r w:rsidRPr="000A0B4A">
        <w:rPr>
          <w:rFonts w:ascii="Book Antiqua" w:hAnsi="Book Antiqua" w:cs="Times New Roman"/>
          <w:color w:val="000000"/>
        </w:rPr>
        <w:t>Partipilo</w:t>
      </w:r>
      <w:proofErr w:type="spellEnd"/>
      <w:r w:rsidRPr="000A0B4A">
        <w:rPr>
          <w:rFonts w:ascii="Book Antiqua" w:hAnsi="Book Antiqua" w:cs="Times New Roman"/>
          <w:color w:val="000000"/>
        </w:rPr>
        <w:t xml:space="preserve"> ML, Dimond J, Teitelbaum DH. Drug shortage-associated increase in catheter-related blood stream infection in children. </w:t>
      </w:r>
      <w:r w:rsidRPr="000A0B4A">
        <w:rPr>
          <w:rFonts w:ascii="Book Antiqua" w:hAnsi="Book Antiqua" w:cs="Times New Roman"/>
          <w:i/>
          <w:color w:val="000000"/>
        </w:rPr>
        <w:t>Pediatrics</w:t>
      </w:r>
      <w:r w:rsidRPr="000A0B4A">
        <w:rPr>
          <w:rFonts w:ascii="Book Antiqua" w:hAnsi="Book Antiqua" w:cs="Times New Roman"/>
          <w:color w:val="000000"/>
        </w:rPr>
        <w:t xml:space="preserve"> 2012; </w:t>
      </w:r>
      <w:r w:rsidRPr="000A0B4A">
        <w:rPr>
          <w:rFonts w:ascii="Book Antiqua" w:hAnsi="Book Antiqua" w:cs="Times New Roman"/>
          <w:b/>
          <w:color w:val="000000"/>
        </w:rPr>
        <w:t>130</w:t>
      </w:r>
      <w:r w:rsidRPr="000A0B4A">
        <w:rPr>
          <w:rFonts w:ascii="Book Antiqua" w:hAnsi="Book Antiqua" w:cs="Times New Roman"/>
          <w:color w:val="000000"/>
        </w:rPr>
        <w:t>: e1369-e1373 [PMID: 23045557 DOI: 10.1542/peds.2011-3894]</w:t>
      </w:r>
    </w:p>
    <w:p w14:paraId="2CDD7E36" w14:textId="77777777" w:rsidR="000A0B4A" w:rsidRPr="000A0B4A" w:rsidRDefault="000A0B4A" w:rsidP="000A0B4A">
      <w:pPr>
        <w:spacing w:line="360" w:lineRule="auto"/>
        <w:jc w:val="both"/>
        <w:rPr>
          <w:rFonts w:ascii="Book Antiqua" w:hAnsi="Book Antiqua" w:cs="Times New Roman"/>
          <w:color w:val="000000"/>
        </w:rPr>
      </w:pPr>
      <w:r w:rsidRPr="000A0B4A">
        <w:rPr>
          <w:rFonts w:ascii="Book Antiqua" w:hAnsi="Book Antiqua" w:cs="Times New Roman"/>
          <w:color w:val="000000"/>
        </w:rPr>
        <w:t xml:space="preserve">16 </w:t>
      </w:r>
      <w:proofErr w:type="spellStart"/>
      <w:r w:rsidRPr="000A0B4A">
        <w:rPr>
          <w:rFonts w:ascii="Book Antiqua" w:hAnsi="Book Antiqua" w:cs="Times New Roman"/>
          <w:b/>
          <w:color w:val="000000"/>
        </w:rPr>
        <w:t>Kruis</w:t>
      </w:r>
      <w:proofErr w:type="spellEnd"/>
      <w:r w:rsidRPr="000A0B4A">
        <w:rPr>
          <w:rFonts w:ascii="Book Antiqua" w:hAnsi="Book Antiqua" w:cs="Times New Roman"/>
          <w:b/>
          <w:color w:val="000000"/>
        </w:rPr>
        <w:t xml:space="preserve"> W</w:t>
      </w:r>
      <w:r w:rsidRPr="000A0B4A">
        <w:rPr>
          <w:rFonts w:ascii="Book Antiqua" w:hAnsi="Book Antiqua" w:cs="Times New Roman"/>
          <w:color w:val="000000"/>
        </w:rPr>
        <w:t xml:space="preserve">, Schreiber S, </w:t>
      </w:r>
      <w:proofErr w:type="spellStart"/>
      <w:r w:rsidRPr="000A0B4A">
        <w:rPr>
          <w:rFonts w:ascii="Book Antiqua" w:hAnsi="Book Antiqua" w:cs="Times New Roman"/>
          <w:color w:val="000000"/>
        </w:rPr>
        <w:t>Theuer</w:t>
      </w:r>
      <w:proofErr w:type="spellEnd"/>
      <w:r w:rsidRPr="000A0B4A">
        <w:rPr>
          <w:rFonts w:ascii="Book Antiqua" w:hAnsi="Book Antiqua" w:cs="Times New Roman"/>
          <w:color w:val="000000"/>
        </w:rPr>
        <w:t xml:space="preserve"> D, </w:t>
      </w:r>
      <w:proofErr w:type="spellStart"/>
      <w:r w:rsidRPr="000A0B4A">
        <w:rPr>
          <w:rFonts w:ascii="Book Antiqua" w:hAnsi="Book Antiqua" w:cs="Times New Roman"/>
          <w:color w:val="000000"/>
        </w:rPr>
        <w:t>Brandes</w:t>
      </w:r>
      <w:proofErr w:type="spellEnd"/>
      <w:r w:rsidRPr="000A0B4A">
        <w:rPr>
          <w:rFonts w:ascii="Book Antiqua" w:hAnsi="Book Antiqua" w:cs="Times New Roman"/>
          <w:color w:val="000000"/>
        </w:rPr>
        <w:t xml:space="preserve"> JW, </w:t>
      </w:r>
      <w:proofErr w:type="spellStart"/>
      <w:r w:rsidRPr="000A0B4A">
        <w:rPr>
          <w:rFonts w:ascii="Book Antiqua" w:hAnsi="Book Antiqua" w:cs="Times New Roman"/>
          <w:color w:val="000000"/>
        </w:rPr>
        <w:t>Schütz</w:t>
      </w:r>
      <w:proofErr w:type="spellEnd"/>
      <w:r w:rsidRPr="000A0B4A">
        <w:rPr>
          <w:rFonts w:ascii="Book Antiqua" w:hAnsi="Book Antiqua" w:cs="Times New Roman"/>
          <w:color w:val="000000"/>
        </w:rPr>
        <w:t xml:space="preserve"> E, </w:t>
      </w:r>
      <w:proofErr w:type="spellStart"/>
      <w:r w:rsidRPr="000A0B4A">
        <w:rPr>
          <w:rFonts w:ascii="Book Antiqua" w:hAnsi="Book Antiqua" w:cs="Times New Roman"/>
          <w:color w:val="000000"/>
        </w:rPr>
        <w:t>Howaldt</w:t>
      </w:r>
      <w:proofErr w:type="spellEnd"/>
      <w:r w:rsidRPr="000A0B4A">
        <w:rPr>
          <w:rFonts w:ascii="Book Antiqua" w:hAnsi="Book Antiqua" w:cs="Times New Roman"/>
          <w:color w:val="000000"/>
        </w:rPr>
        <w:t xml:space="preserve"> S, </w:t>
      </w:r>
      <w:proofErr w:type="spellStart"/>
      <w:r w:rsidRPr="000A0B4A">
        <w:rPr>
          <w:rFonts w:ascii="Book Antiqua" w:hAnsi="Book Antiqua" w:cs="Times New Roman"/>
          <w:color w:val="000000"/>
        </w:rPr>
        <w:t>Krakamp</w:t>
      </w:r>
      <w:proofErr w:type="spellEnd"/>
      <w:r w:rsidRPr="000A0B4A">
        <w:rPr>
          <w:rFonts w:ascii="Book Antiqua" w:hAnsi="Book Antiqua" w:cs="Times New Roman"/>
          <w:color w:val="000000"/>
        </w:rPr>
        <w:t xml:space="preserve"> B, </w:t>
      </w:r>
      <w:proofErr w:type="spellStart"/>
      <w:r w:rsidRPr="000A0B4A">
        <w:rPr>
          <w:rFonts w:ascii="Book Antiqua" w:hAnsi="Book Antiqua" w:cs="Times New Roman"/>
          <w:color w:val="000000"/>
        </w:rPr>
        <w:t>Hämling</w:t>
      </w:r>
      <w:proofErr w:type="spellEnd"/>
      <w:r w:rsidRPr="000A0B4A">
        <w:rPr>
          <w:rFonts w:ascii="Book Antiqua" w:hAnsi="Book Antiqua" w:cs="Times New Roman"/>
          <w:color w:val="000000"/>
        </w:rPr>
        <w:t xml:space="preserve"> J, </w:t>
      </w:r>
      <w:proofErr w:type="spellStart"/>
      <w:r w:rsidRPr="000A0B4A">
        <w:rPr>
          <w:rFonts w:ascii="Book Antiqua" w:hAnsi="Book Antiqua" w:cs="Times New Roman"/>
          <w:color w:val="000000"/>
        </w:rPr>
        <w:t>Mönnikes</w:t>
      </w:r>
      <w:proofErr w:type="spellEnd"/>
      <w:r w:rsidRPr="000A0B4A">
        <w:rPr>
          <w:rFonts w:ascii="Book Antiqua" w:hAnsi="Book Antiqua" w:cs="Times New Roman"/>
          <w:color w:val="000000"/>
        </w:rPr>
        <w:t xml:space="preserve"> H, Koop I, </w:t>
      </w:r>
      <w:proofErr w:type="spellStart"/>
      <w:r w:rsidRPr="000A0B4A">
        <w:rPr>
          <w:rFonts w:ascii="Book Antiqua" w:hAnsi="Book Antiqua" w:cs="Times New Roman"/>
          <w:color w:val="000000"/>
        </w:rPr>
        <w:t>Stolte</w:t>
      </w:r>
      <w:proofErr w:type="spellEnd"/>
      <w:r w:rsidRPr="000A0B4A">
        <w:rPr>
          <w:rFonts w:ascii="Book Antiqua" w:hAnsi="Book Antiqua" w:cs="Times New Roman"/>
          <w:color w:val="000000"/>
        </w:rPr>
        <w:t xml:space="preserve"> M, </w:t>
      </w:r>
      <w:proofErr w:type="spellStart"/>
      <w:r w:rsidRPr="000A0B4A">
        <w:rPr>
          <w:rFonts w:ascii="Book Antiqua" w:hAnsi="Book Antiqua" w:cs="Times New Roman"/>
          <w:color w:val="000000"/>
        </w:rPr>
        <w:t>Pallant</w:t>
      </w:r>
      <w:proofErr w:type="spellEnd"/>
      <w:r w:rsidRPr="000A0B4A">
        <w:rPr>
          <w:rFonts w:ascii="Book Antiqua" w:hAnsi="Book Antiqua" w:cs="Times New Roman"/>
          <w:color w:val="000000"/>
        </w:rPr>
        <w:t xml:space="preserve"> D, Ewald U. Low dose balsalazide (1.5 g twice daily) and mesalazine (0.5 g three times daily) maintained remission of ulcerative colitis but high dose balsalazide (3.0 g twice daily) was superior in preventing relapses. </w:t>
      </w:r>
      <w:r w:rsidRPr="000A0B4A">
        <w:rPr>
          <w:rFonts w:ascii="Book Antiqua" w:hAnsi="Book Antiqua" w:cs="Times New Roman"/>
          <w:i/>
          <w:color w:val="000000"/>
        </w:rPr>
        <w:t>Gut</w:t>
      </w:r>
      <w:r w:rsidRPr="000A0B4A">
        <w:rPr>
          <w:rFonts w:ascii="Book Antiqua" w:hAnsi="Book Antiqua" w:cs="Times New Roman"/>
          <w:color w:val="000000"/>
        </w:rPr>
        <w:t xml:space="preserve"> 2001; </w:t>
      </w:r>
      <w:r w:rsidRPr="000A0B4A">
        <w:rPr>
          <w:rFonts w:ascii="Book Antiqua" w:hAnsi="Book Antiqua" w:cs="Times New Roman"/>
          <w:b/>
          <w:color w:val="000000"/>
        </w:rPr>
        <w:t>49</w:t>
      </w:r>
      <w:r w:rsidRPr="000A0B4A">
        <w:rPr>
          <w:rFonts w:ascii="Book Antiqua" w:hAnsi="Book Antiqua" w:cs="Times New Roman"/>
          <w:color w:val="000000"/>
        </w:rPr>
        <w:t>: 783-789 [PMID: 11709512 DOI: 10.1136/gut.49.6.783]</w:t>
      </w:r>
    </w:p>
    <w:p w14:paraId="483FAA58" w14:textId="1F31E369" w:rsidR="000A0B4A" w:rsidRPr="000A0B4A" w:rsidRDefault="000A0B4A" w:rsidP="000A0B4A">
      <w:pPr>
        <w:spacing w:line="360" w:lineRule="auto"/>
        <w:jc w:val="both"/>
        <w:rPr>
          <w:rFonts w:ascii="Book Antiqua" w:hAnsi="Book Antiqua" w:cs="Times New Roman"/>
          <w:color w:val="000000"/>
        </w:rPr>
      </w:pPr>
      <w:r w:rsidRPr="000A0B4A">
        <w:rPr>
          <w:rFonts w:ascii="Book Antiqua" w:hAnsi="Book Antiqua" w:cs="Times New Roman"/>
          <w:color w:val="000000"/>
        </w:rPr>
        <w:t xml:space="preserve">17 </w:t>
      </w:r>
      <w:proofErr w:type="spellStart"/>
      <w:r w:rsidRPr="000A0B4A">
        <w:rPr>
          <w:rFonts w:ascii="Book Antiqua" w:hAnsi="Book Antiqua" w:cs="Times New Roman"/>
          <w:b/>
          <w:color w:val="000000"/>
        </w:rPr>
        <w:t>D'Haens</w:t>
      </w:r>
      <w:proofErr w:type="spellEnd"/>
      <w:r w:rsidRPr="000A0B4A">
        <w:rPr>
          <w:rFonts w:ascii="Book Antiqua" w:hAnsi="Book Antiqua" w:cs="Times New Roman"/>
          <w:b/>
          <w:color w:val="000000"/>
        </w:rPr>
        <w:t xml:space="preserve"> G</w:t>
      </w:r>
      <w:r w:rsidRPr="000A0B4A">
        <w:rPr>
          <w:rFonts w:ascii="Book Antiqua" w:hAnsi="Book Antiqua" w:cs="Times New Roman"/>
          <w:color w:val="000000"/>
        </w:rPr>
        <w:t xml:space="preserve">, Hommes D, Engels L, </w:t>
      </w:r>
      <w:proofErr w:type="spellStart"/>
      <w:r w:rsidRPr="000A0B4A">
        <w:rPr>
          <w:rFonts w:ascii="Book Antiqua" w:hAnsi="Book Antiqua" w:cs="Times New Roman"/>
          <w:color w:val="000000"/>
        </w:rPr>
        <w:t>Baert</w:t>
      </w:r>
      <w:proofErr w:type="spellEnd"/>
      <w:r w:rsidRPr="000A0B4A">
        <w:rPr>
          <w:rFonts w:ascii="Book Antiqua" w:hAnsi="Book Antiqua" w:cs="Times New Roman"/>
          <w:color w:val="000000"/>
        </w:rPr>
        <w:t xml:space="preserve"> F, van der </w:t>
      </w:r>
      <w:proofErr w:type="spellStart"/>
      <w:r w:rsidRPr="000A0B4A">
        <w:rPr>
          <w:rFonts w:ascii="Book Antiqua" w:hAnsi="Book Antiqua" w:cs="Times New Roman"/>
          <w:color w:val="000000"/>
        </w:rPr>
        <w:t>Waaij</w:t>
      </w:r>
      <w:proofErr w:type="spellEnd"/>
      <w:r w:rsidRPr="000A0B4A">
        <w:rPr>
          <w:rFonts w:ascii="Book Antiqua" w:hAnsi="Book Antiqua" w:cs="Times New Roman"/>
          <w:color w:val="000000"/>
        </w:rPr>
        <w:t xml:space="preserve"> L, Connor P, Ramage J, </w:t>
      </w:r>
      <w:proofErr w:type="spellStart"/>
      <w:r w:rsidRPr="000A0B4A">
        <w:rPr>
          <w:rFonts w:ascii="Book Antiqua" w:hAnsi="Book Antiqua" w:cs="Times New Roman"/>
          <w:color w:val="000000"/>
        </w:rPr>
        <w:t>Dewit</w:t>
      </w:r>
      <w:proofErr w:type="spellEnd"/>
      <w:r w:rsidRPr="000A0B4A">
        <w:rPr>
          <w:rFonts w:ascii="Book Antiqua" w:hAnsi="Book Antiqua" w:cs="Times New Roman"/>
          <w:color w:val="000000"/>
        </w:rPr>
        <w:t xml:space="preserve"> O, </w:t>
      </w:r>
      <w:proofErr w:type="spellStart"/>
      <w:r w:rsidRPr="000A0B4A">
        <w:rPr>
          <w:rFonts w:ascii="Book Antiqua" w:hAnsi="Book Antiqua" w:cs="Times New Roman"/>
          <w:color w:val="000000"/>
        </w:rPr>
        <w:t>Palmen</w:t>
      </w:r>
      <w:proofErr w:type="spellEnd"/>
      <w:r w:rsidRPr="000A0B4A">
        <w:rPr>
          <w:rFonts w:ascii="Book Antiqua" w:hAnsi="Book Antiqua" w:cs="Times New Roman"/>
          <w:color w:val="000000"/>
        </w:rPr>
        <w:t xml:space="preserve"> M, Stephenson D, Joseph R. Once daily MMX mesalazine for the treatment of mild-to-moderate ulcerative colitis: a phase II, dose-ranging study. </w:t>
      </w:r>
      <w:r w:rsidRPr="000A0B4A">
        <w:rPr>
          <w:rFonts w:ascii="Book Antiqua" w:hAnsi="Book Antiqua" w:cs="Times New Roman"/>
          <w:i/>
          <w:color w:val="000000"/>
        </w:rPr>
        <w:t xml:space="preserve">Aliment </w:t>
      </w:r>
      <w:proofErr w:type="spellStart"/>
      <w:r w:rsidRPr="000A0B4A">
        <w:rPr>
          <w:rFonts w:ascii="Book Antiqua" w:hAnsi="Book Antiqua" w:cs="Times New Roman"/>
          <w:i/>
          <w:color w:val="000000"/>
        </w:rPr>
        <w:t>Pharmacol</w:t>
      </w:r>
      <w:proofErr w:type="spellEnd"/>
      <w:r w:rsidRPr="000A0B4A">
        <w:rPr>
          <w:rFonts w:ascii="Book Antiqua" w:hAnsi="Book Antiqua" w:cs="Times New Roman"/>
          <w:i/>
          <w:color w:val="000000"/>
        </w:rPr>
        <w:t xml:space="preserve"> </w:t>
      </w:r>
      <w:proofErr w:type="spellStart"/>
      <w:r w:rsidRPr="000A0B4A">
        <w:rPr>
          <w:rFonts w:ascii="Book Antiqua" w:hAnsi="Book Antiqua" w:cs="Times New Roman"/>
          <w:i/>
          <w:color w:val="000000"/>
        </w:rPr>
        <w:t>Ther</w:t>
      </w:r>
      <w:proofErr w:type="spellEnd"/>
      <w:r w:rsidRPr="000A0B4A">
        <w:rPr>
          <w:rFonts w:ascii="Book Antiqua" w:hAnsi="Book Antiqua" w:cs="Times New Roman"/>
          <w:color w:val="000000"/>
        </w:rPr>
        <w:t xml:space="preserve"> 2006; </w:t>
      </w:r>
      <w:r w:rsidRPr="000A0B4A">
        <w:rPr>
          <w:rFonts w:ascii="Book Antiqua" w:hAnsi="Book Antiqua" w:cs="Times New Roman"/>
          <w:b/>
          <w:color w:val="000000"/>
        </w:rPr>
        <w:t>24</w:t>
      </w:r>
      <w:r w:rsidRPr="000A0B4A">
        <w:rPr>
          <w:rFonts w:ascii="Book Antiqua" w:hAnsi="Book Antiqua" w:cs="Times New Roman"/>
          <w:color w:val="000000"/>
        </w:rPr>
        <w:t xml:space="preserve">: 1087-1097 [PMID: </w:t>
      </w:r>
      <w:bookmarkStart w:id="40" w:name="OLE_LINK451"/>
      <w:bookmarkStart w:id="41" w:name="OLE_LINK452"/>
      <w:r w:rsidRPr="000A0B4A">
        <w:rPr>
          <w:rFonts w:ascii="Book Antiqua" w:hAnsi="Book Antiqua" w:cs="Times New Roman"/>
          <w:color w:val="000000"/>
        </w:rPr>
        <w:t>16984503</w:t>
      </w:r>
      <w:bookmarkEnd w:id="40"/>
      <w:bookmarkEnd w:id="41"/>
      <w:r w:rsidRPr="000A0B4A">
        <w:rPr>
          <w:rFonts w:ascii="Book Antiqua" w:hAnsi="Book Antiqua" w:cs="Times New Roman"/>
          <w:color w:val="000000"/>
        </w:rPr>
        <w:t xml:space="preserve"> DOI: </w:t>
      </w:r>
      <w:r w:rsidR="006B20C3" w:rsidRPr="006B20C3">
        <w:rPr>
          <w:rFonts w:ascii="Book Antiqua" w:hAnsi="Book Antiqua" w:cs="Times New Roman"/>
          <w:color w:val="000000"/>
        </w:rPr>
        <w:t>10.1111/j.1365-2036.2006.03082.x</w:t>
      </w:r>
      <w:r w:rsidRPr="000A0B4A">
        <w:rPr>
          <w:rFonts w:ascii="Book Antiqua" w:hAnsi="Book Antiqua" w:cs="Times New Roman"/>
          <w:color w:val="000000"/>
        </w:rPr>
        <w:t>]</w:t>
      </w:r>
    </w:p>
    <w:p w14:paraId="4D76CBCF" w14:textId="77777777" w:rsidR="000A0B4A" w:rsidRPr="000A0B4A" w:rsidRDefault="000A0B4A" w:rsidP="000A0B4A">
      <w:pPr>
        <w:spacing w:line="360" w:lineRule="auto"/>
        <w:jc w:val="both"/>
        <w:rPr>
          <w:rFonts w:ascii="Book Antiqua" w:hAnsi="Book Antiqua" w:cs="Times New Roman"/>
          <w:color w:val="000000"/>
        </w:rPr>
      </w:pPr>
      <w:r w:rsidRPr="000A0B4A">
        <w:rPr>
          <w:rFonts w:ascii="Book Antiqua" w:hAnsi="Book Antiqua" w:cs="Times New Roman"/>
          <w:color w:val="000000"/>
        </w:rPr>
        <w:t xml:space="preserve">18 </w:t>
      </w:r>
      <w:proofErr w:type="spellStart"/>
      <w:r w:rsidRPr="000A0B4A">
        <w:rPr>
          <w:rFonts w:ascii="Book Antiqua" w:hAnsi="Book Antiqua" w:cs="Times New Roman"/>
          <w:b/>
          <w:color w:val="000000"/>
        </w:rPr>
        <w:t>Bakalos</w:t>
      </w:r>
      <w:proofErr w:type="spellEnd"/>
      <w:r w:rsidRPr="000A0B4A">
        <w:rPr>
          <w:rFonts w:ascii="Book Antiqua" w:hAnsi="Book Antiqua" w:cs="Times New Roman"/>
          <w:b/>
          <w:color w:val="000000"/>
        </w:rPr>
        <w:t xml:space="preserve"> G</w:t>
      </w:r>
      <w:r w:rsidRPr="000A0B4A">
        <w:rPr>
          <w:rFonts w:ascii="Book Antiqua" w:hAnsi="Book Antiqua" w:cs="Times New Roman"/>
          <w:color w:val="000000"/>
        </w:rPr>
        <w:t xml:space="preserve">, </w:t>
      </w:r>
      <w:proofErr w:type="spellStart"/>
      <w:r w:rsidRPr="000A0B4A">
        <w:rPr>
          <w:rFonts w:ascii="Book Antiqua" w:hAnsi="Book Antiqua" w:cs="Times New Roman"/>
          <w:color w:val="000000"/>
        </w:rPr>
        <w:t>Zintzaras</w:t>
      </w:r>
      <w:proofErr w:type="spellEnd"/>
      <w:r w:rsidRPr="000A0B4A">
        <w:rPr>
          <w:rFonts w:ascii="Book Antiqua" w:hAnsi="Book Antiqua" w:cs="Times New Roman"/>
          <w:color w:val="000000"/>
        </w:rPr>
        <w:t xml:space="preserve"> E. Drug Discontinuation in Studies Including a Switch From an Originator to a Biosimilar Monoclonal Antibody: A Systematic Literature Review. </w:t>
      </w:r>
      <w:proofErr w:type="spellStart"/>
      <w:r w:rsidRPr="000A0B4A">
        <w:rPr>
          <w:rFonts w:ascii="Book Antiqua" w:hAnsi="Book Antiqua" w:cs="Times New Roman"/>
          <w:i/>
          <w:color w:val="000000"/>
        </w:rPr>
        <w:t>Clin</w:t>
      </w:r>
      <w:proofErr w:type="spellEnd"/>
      <w:r w:rsidRPr="000A0B4A">
        <w:rPr>
          <w:rFonts w:ascii="Book Antiqua" w:hAnsi="Book Antiqua" w:cs="Times New Roman"/>
          <w:i/>
          <w:color w:val="000000"/>
        </w:rPr>
        <w:t xml:space="preserve"> </w:t>
      </w:r>
      <w:proofErr w:type="spellStart"/>
      <w:r w:rsidRPr="000A0B4A">
        <w:rPr>
          <w:rFonts w:ascii="Book Antiqua" w:hAnsi="Book Antiqua" w:cs="Times New Roman"/>
          <w:i/>
          <w:color w:val="000000"/>
        </w:rPr>
        <w:t>Ther</w:t>
      </w:r>
      <w:proofErr w:type="spellEnd"/>
      <w:r w:rsidRPr="000A0B4A">
        <w:rPr>
          <w:rFonts w:ascii="Book Antiqua" w:hAnsi="Book Antiqua" w:cs="Times New Roman"/>
          <w:color w:val="000000"/>
        </w:rPr>
        <w:t xml:space="preserve"> 2019; </w:t>
      </w:r>
      <w:r w:rsidRPr="000A0B4A">
        <w:rPr>
          <w:rFonts w:ascii="Book Antiqua" w:hAnsi="Book Antiqua" w:cs="Times New Roman"/>
          <w:b/>
          <w:color w:val="000000"/>
        </w:rPr>
        <w:t>41</w:t>
      </w:r>
      <w:r w:rsidRPr="000A0B4A">
        <w:rPr>
          <w:rFonts w:ascii="Book Antiqua" w:hAnsi="Book Antiqua" w:cs="Times New Roman"/>
          <w:color w:val="000000"/>
        </w:rPr>
        <w:t>: 155-173.e13 [PMID: 30551802 DOI: 10.1016/j.clinthera.2018.11.002]</w:t>
      </w:r>
    </w:p>
    <w:p w14:paraId="617595DF" w14:textId="77777777" w:rsidR="000A0B4A" w:rsidRPr="000A0B4A" w:rsidRDefault="000A0B4A" w:rsidP="000A0B4A">
      <w:pPr>
        <w:spacing w:line="360" w:lineRule="auto"/>
        <w:jc w:val="both"/>
        <w:rPr>
          <w:rFonts w:ascii="Book Antiqua" w:hAnsi="Book Antiqua" w:cs="Times New Roman"/>
          <w:color w:val="000000"/>
        </w:rPr>
      </w:pPr>
      <w:r w:rsidRPr="000A0B4A">
        <w:rPr>
          <w:rFonts w:ascii="Book Antiqua" w:hAnsi="Book Antiqua" w:cs="Times New Roman"/>
          <w:color w:val="000000"/>
        </w:rPr>
        <w:t xml:space="preserve">19 </w:t>
      </w:r>
      <w:r w:rsidRPr="000A0B4A">
        <w:rPr>
          <w:rFonts w:ascii="Book Antiqua" w:hAnsi="Book Antiqua" w:cs="Times New Roman"/>
          <w:b/>
          <w:color w:val="000000"/>
        </w:rPr>
        <w:t>Kristensen LE</w:t>
      </w:r>
      <w:r w:rsidRPr="000A0B4A">
        <w:rPr>
          <w:rFonts w:ascii="Book Antiqua" w:hAnsi="Book Antiqua" w:cs="Times New Roman"/>
          <w:color w:val="000000"/>
        </w:rPr>
        <w:t xml:space="preserve">, </w:t>
      </w:r>
      <w:proofErr w:type="spellStart"/>
      <w:r w:rsidRPr="000A0B4A">
        <w:rPr>
          <w:rFonts w:ascii="Book Antiqua" w:hAnsi="Book Antiqua" w:cs="Times New Roman"/>
          <w:color w:val="000000"/>
        </w:rPr>
        <w:t>Alten</w:t>
      </w:r>
      <w:proofErr w:type="spellEnd"/>
      <w:r w:rsidRPr="000A0B4A">
        <w:rPr>
          <w:rFonts w:ascii="Book Antiqua" w:hAnsi="Book Antiqua" w:cs="Times New Roman"/>
          <w:color w:val="000000"/>
        </w:rPr>
        <w:t xml:space="preserve"> R, Puig L, Philipp S, </w:t>
      </w:r>
      <w:proofErr w:type="spellStart"/>
      <w:r w:rsidRPr="000A0B4A">
        <w:rPr>
          <w:rFonts w:ascii="Book Antiqua" w:hAnsi="Book Antiqua" w:cs="Times New Roman"/>
          <w:color w:val="000000"/>
        </w:rPr>
        <w:t>Kvien</w:t>
      </w:r>
      <w:proofErr w:type="spellEnd"/>
      <w:r w:rsidRPr="000A0B4A">
        <w:rPr>
          <w:rFonts w:ascii="Book Antiqua" w:hAnsi="Book Antiqua" w:cs="Times New Roman"/>
          <w:color w:val="000000"/>
        </w:rPr>
        <w:t xml:space="preserve"> TK, </w:t>
      </w:r>
      <w:proofErr w:type="spellStart"/>
      <w:r w:rsidRPr="000A0B4A">
        <w:rPr>
          <w:rFonts w:ascii="Book Antiqua" w:hAnsi="Book Antiqua" w:cs="Times New Roman"/>
          <w:color w:val="000000"/>
        </w:rPr>
        <w:t>Mangues</w:t>
      </w:r>
      <w:proofErr w:type="spellEnd"/>
      <w:r w:rsidRPr="000A0B4A">
        <w:rPr>
          <w:rFonts w:ascii="Book Antiqua" w:hAnsi="Book Antiqua" w:cs="Times New Roman"/>
          <w:color w:val="000000"/>
        </w:rPr>
        <w:t xml:space="preserve"> MA, van den </w:t>
      </w:r>
      <w:proofErr w:type="spellStart"/>
      <w:r w:rsidRPr="000A0B4A">
        <w:rPr>
          <w:rFonts w:ascii="Book Antiqua" w:hAnsi="Book Antiqua" w:cs="Times New Roman"/>
          <w:color w:val="000000"/>
        </w:rPr>
        <w:t>Hoogen</w:t>
      </w:r>
      <w:proofErr w:type="spellEnd"/>
      <w:r w:rsidRPr="000A0B4A">
        <w:rPr>
          <w:rFonts w:ascii="Book Antiqua" w:hAnsi="Book Antiqua" w:cs="Times New Roman"/>
          <w:color w:val="000000"/>
        </w:rPr>
        <w:t xml:space="preserve"> F, </w:t>
      </w:r>
      <w:proofErr w:type="spellStart"/>
      <w:r w:rsidRPr="000A0B4A">
        <w:rPr>
          <w:rFonts w:ascii="Book Antiqua" w:hAnsi="Book Antiqua" w:cs="Times New Roman"/>
          <w:color w:val="000000"/>
        </w:rPr>
        <w:t>Pavelka</w:t>
      </w:r>
      <w:proofErr w:type="spellEnd"/>
      <w:r w:rsidRPr="000A0B4A">
        <w:rPr>
          <w:rFonts w:ascii="Book Antiqua" w:hAnsi="Book Antiqua" w:cs="Times New Roman"/>
          <w:color w:val="000000"/>
        </w:rPr>
        <w:t xml:space="preserve"> K, </w:t>
      </w:r>
      <w:proofErr w:type="spellStart"/>
      <w:r w:rsidRPr="000A0B4A">
        <w:rPr>
          <w:rFonts w:ascii="Book Antiqua" w:hAnsi="Book Antiqua" w:cs="Times New Roman"/>
          <w:color w:val="000000"/>
        </w:rPr>
        <w:t>Vulto</w:t>
      </w:r>
      <w:proofErr w:type="spellEnd"/>
      <w:r w:rsidRPr="000A0B4A">
        <w:rPr>
          <w:rFonts w:ascii="Book Antiqua" w:hAnsi="Book Antiqua" w:cs="Times New Roman"/>
          <w:color w:val="000000"/>
        </w:rPr>
        <w:t xml:space="preserve"> AG. Non-pharmacological Effects in Switching Medication: The Nocebo Effect in Switching from Originator to Biosimilar Agent. </w:t>
      </w:r>
      <w:proofErr w:type="spellStart"/>
      <w:r w:rsidRPr="000A0B4A">
        <w:rPr>
          <w:rFonts w:ascii="Book Antiqua" w:hAnsi="Book Antiqua" w:cs="Times New Roman"/>
          <w:i/>
          <w:color w:val="000000"/>
        </w:rPr>
        <w:t>BioDrugs</w:t>
      </w:r>
      <w:proofErr w:type="spellEnd"/>
      <w:r w:rsidRPr="000A0B4A">
        <w:rPr>
          <w:rFonts w:ascii="Book Antiqua" w:hAnsi="Book Antiqua" w:cs="Times New Roman"/>
          <w:color w:val="000000"/>
        </w:rPr>
        <w:t xml:space="preserve"> 2018; </w:t>
      </w:r>
      <w:r w:rsidRPr="000A0B4A">
        <w:rPr>
          <w:rFonts w:ascii="Book Antiqua" w:hAnsi="Book Antiqua" w:cs="Times New Roman"/>
          <w:b/>
          <w:color w:val="000000"/>
        </w:rPr>
        <w:t>32</w:t>
      </w:r>
      <w:r w:rsidRPr="000A0B4A">
        <w:rPr>
          <w:rFonts w:ascii="Book Antiqua" w:hAnsi="Book Antiqua" w:cs="Times New Roman"/>
          <w:color w:val="000000"/>
        </w:rPr>
        <w:t>: 397-404 [PMID: 30269270 DOI: 10.1007/s40259-018-0306-1]</w:t>
      </w:r>
    </w:p>
    <w:p w14:paraId="77036566" w14:textId="69963F4F" w:rsidR="000A0B4A" w:rsidRPr="000A0B4A" w:rsidRDefault="000A0B4A" w:rsidP="000A0B4A">
      <w:pPr>
        <w:spacing w:line="360" w:lineRule="auto"/>
        <w:jc w:val="both"/>
        <w:rPr>
          <w:rFonts w:ascii="Book Antiqua" w:hAnsi="Book Antiqua" w:cs="Times New Roman"/>
          <w:color w:val="000000"/>
        </w:rPr>
      </w:pPr>
      <w:r w:rsidRPr="000A0B4A">
        <w:rPr>
          <w:rFonts w:ascii="Book Antiqua" w:hAnsi="Book Antiqua" w:cs="Times New Roman"/>
          <w:color w:val="000000"/>
        </w:rPr>
        <w:lastRenderedPageBreak/>
        <w:t xml:space="preserve">20 </w:t>
      </w:r>
      <w:proofErr w:type="spellStart"/>
      <w:r w:rsidRPr="000A0B4A">
        <w:rPr>
          <w:rFonts w:ascii="Book Antiqua" w:hAnsi="Book Antiqua" w:cs="Times New Roman"/>
          <w:b/>
          <w:color w:val="000000"/>
        </w:rPr>
        <w:t>Mawdsley</w:t>
      </w:r>
      <w:proofErr w:type="spellEnd"/>
      <w:r w:rsidRPr="000A0B4A">
        <w:rPr>
          <w:rFonts w:ascii="Book Antiqua" w:hAnsi="Book Antiqua" w:cs="Times New Roman"/>
          <w:b/>
          <w:color w:val="000000"/>
        </w:rPr>
        <w:t xml:space="preserve"> JE</w:t>
      </w:r>
      <w:r w:rsidRPr="000A0B4A">
        <w:rPr>
          <w:rFonts w:ascii="Book Antiqua" w:hAnsi="Book Antiqua" w:cs="Times New Roman"/>
          <w:color w:val="000000"/>
        </w:rPr>
        <w:t xml:space="preserve">, Rampton DS. Psychological stress in IBD: new insights into pathogenic and therapeutic implications. </w:t>
      </w:r>
      <w:r w:rsidRPr="000A0B4A">
        <w:rPr>
          <w:rFonts w:ascii="Book Antiqua" w:hAnsi="Book Antiqua" w:cs="Times New Roman"/>
          <w:i/>
          <w:color w:val="000000"/>
        </w:rPr>
        <w:t>Gut</w:t>
      </w:r>
      <w:r w:rsidRPr="000A0B4A">
        <w:rPr>
          <w:rFonts w:ascii="Book Antiqua" w:hAnsi="Book Antiqua" w:cs="Times New Roman"/>
          <w:color w:val="000000"/>
        </w:rPr>
        <w:t xml:space="preserve"> 2005; </w:t>
      </w:r>
      <w:r w:rsidRPr="000A0B4A">
        <w:rPr>
          <w:rFonts w:ascii="Book Antiqua" w:hAnsi="Book Antiqua" w:cs="Times New Roman"/>
          <w:b/>
          <w:color w:val="000000"/>
        </w:rPr>
        <w:t>54</w:t>
      </w:r>
      <w:r w:rsidRPr="000A0B4A">
        <w:rPr>
          <w:rFonts w:ascii="Book Antiqua" w:hAnsi="Book Antiqua" w:cs="Times New Roman"/>
          <w:color w:val="000000"/>
        </w:rPr>
        <w:t xml:space="preserve">: 1481-1491 [PMID: </w:t>
      </w:r>
      <w:bookmarkStart w:id="42" w:name="OLE_LINK453"/>
      <w:bookmarkStart w:id="43" w:name="OLE_LINK454"/>
      <w:r w:rsidRPr="000A0B4A">
        <w:rPr>
          <w:rFonts w:ascii="Book Antiqua" w:hAnsi="Book Antiqua" w:cs="Times New Roman"/>
          <w:color w:val="000000"/>
        </w:rPr>
        <w:t>16162953</w:t>
      </w:r>
      <w:bookmarkEnd w:id="42"/>
      <w:bookmarkEnd w:id="43"/>
      <w:r w:rsidRPr="000A0B4A">
        <w:rPr>
          <w:rFonts w:ascii="Book Antiqua" w:hAnsi="Book Antiqua" w:cs="Times New Roman"/>
          <w:color w:val="000000"/>
        </w:rPr>
        <w:t xml:space="preserve"> DOI: </w:t>
      </w:r>
      <w:r w:rsidR="002029F9" w:rsidRPr="002029F9">
        <w:rPr>
          <w:rFonts w:ascii="Book Antiqua" w:hAnsi="Book Antiqua" w:cs="Times New Roman"/>
          <w:color w:val="000000"/>
        </w:rPr>
        <w:t>10.1136/gut.2005.064261</w:t>
      </w:r>
      <w:r w:rsidRPr="000A0B4A">
        <w:rPr>
          <w:rFonts w:ascii="Book Antiqua" w:hAnsi="Book Antiqua" w:cs="Times New Roman"/>
          <w:color w:val="000000"/>
        </w:rPr>
        <w:t>]</w:t>
      </w:r>
    </w:p>
    <w:p w14:paraId="5855EEA4" w14:textId="77777777" w:rsidR="000A0B4A" w:rsidRPr="000A0B4A" w:rsidRDefault="000A0B4A" w:rsidP="000A0B4A">
      <w:pPr>
        <w:spacing w:line="360" w:lineRule="auto"/>
        <w:jc w:val="both"/>
        <w:rPr>
          <w:rFonts w:ascii="Book Antiqua" w:hAnsi="Book Antiqua" w:cs="Times New Roman"/>
          <w:color w:val="000000"/>
        </w:rPr>
      </w:pPr>
      <w:r w:rsidRPr="000A0B4A">
        <w:rPr>
          <w:rFonts w:ascii="Book Antiqua" w:hAnsi="Book Antiqua" w:cs="Times New Roman"/>
          <w:color w:val="000000"/>
        </w:rPr>
        <w:t xml:space="preserve">21 </w:t>
      </w:r>
      <w:r w:rsidRPr="000A0B4A">
        <w:rPr>
          <w:rFonts w:ascii="Book Antiqua" w:hAnsi="Book Antiqua" w:cs="Times New Roman"/>
          <w:b/>
          <w:color w:val="000000"/>
        </w:rPr>
        <w:t>Ogata H</w:t>
      </w:r>
      <w:r w:rsidRPr="000A0B4A">
        <w:rPr>
          <w:rFonts w:ascii="Book Antiqua" w:hAnsi="Book Antiqua" w:cs="Times New Roman"/>
          <w:color w:val="000000"/>
        </w:rPr>
        <w:t xml:space="preserve">, Yokoyama T, Mizushima S, </w:t>
      </w:r>
      <w:proofErr w:type="spellStart"/>
      <w:r w:rsidRPr="000A0B4A">
        <w:rPr>
          <w:rFonts w:ascii="Book Antiqua" w:hAnsi="Book Antiqua" w:cs="Times New Roman"/>
          <w:color w:val="000000"/>
        </w:rPr>
        <w:t>Hagino</w:t>
      </w:r>
      <w:proofErr w:type="spellEnd"/>
      <w:r w:rsidRPr="000A0B4A">
        <w:rPr>
          <w:rFonts w:ascii="Book Antiqua" w:hAnsi="Book Antiqua" w:cs="Times New Roman"/>
          <w:color w:val="000000"/>
        </w:rPr>
        <w:t xml:space="preserve"> A, </w:t>
      </w:r>
      <w:proofErr w:type="spellStart"/>
      <w:r w:rsidRPr="000A0B4A">
        <w:rPr>
          <w:rFonts w:ascii="Book Antiqua" w:hAnsi="Book Antiqua" w:cs="Times New Roman"/>
          <w:color w:val="000000"/>
        </w:rPr>
        <w:t>Hibi</w:t>
      </w:r>
      <w:proofErr w:type="spellEnd"/>
      <w:r w:rsidRPr="000A0B4A">
        <w:rPr>
          <w:rFonts w:ascii="Book Antiqua" w:hAnsi="Book Antiqua" w:cs="Times New Roman"/>
          <w:color w:val="000000"/>
        </w:rPr>
        <w:t xml:space="preserve"> T. Comparison of efficacy of once daily </w:t>
      </w:r>
      <w:proofErr w:type="spellStart"/>
      <w:r w:rsidRPr="000A0B4A">
        <w:rPr>
          <w:rFonts w:ascii="Book Antiqua" w:hAnsi="Book Antiqua" w:cs="Times New Roman"/>
          <w:color w:val="000000"/>
        </w:rPr>
        <w:t>multimatrix</w:t>
      </w:r>
      <w:proofErr w:type="spellEnd"/>
      <w:r w:rsidRPr="000A0B4A">
        <w:rPr>
          <w:rFonts w:ascii="Book Antiqua" w:hAnsi="Book Antiqua" w:cs="Times New Roman"/>
          <w:color w:val="000000"/>
        </w:rPr>
        <w:t xml:space="preserve"> mesalazine 2.4 g/day and 4.8 g/day with other 5-aminosalicylic acid preparation in active ulcerative colitis: a randomized, double-blind study. </w:t>
      </w:r>
      <w:proofErr w:type="spellStart"/>
      <w:r w:rsidRPr="000A0B4A">
        <w:rPr>
          <w:rFonts w:ascii="Book Antiqua" w:hAnsi="Book Antiqua" w:cs="Times New Roman"/>
          <w:i/>
          <w:color w:val="000000"/>
        </w:rPr>
        <w:t>Intest</w:t>
      </w:r>
      <w:proofErr w:type="spellEnd"/>
      <w:r w:rsidRPr="000A0B4A">
        <w:rPr>
          <w:rFonts w:ascii="Book Antiqua" w:hAnsi="Book Antiqua" w:cs="Times New Roman"/>
          <w:i/>
          <w:color w:val="000000"/>
        </w:rPr>
        <w:t xml:space="preserve"> Res</w:t>
      </w:r>
      <w:r w:rsidRPr="000A0B4A">
        <w:rPr>
          <w:rFonts w:ascii="Book Antiqua" w:hAnsi="Book Antiqua" w:cs="Times New Roman"/>
          <w:color w:val="000000"/>
        </w:rPr>
        <w:t xml:space="preserve"> 2018; </w:t>
      </w:r>
      <w:r w:rsidRPr="000A0B4A">
        <w:rPr>
          <w:rFonts w:ascii="Book Antiqua" w:hAnsi="Book Antiqua" w:cs="Times New Roman"/>
          <w:b/>
          <w:color w:val="000000"/>
        </w:rPr>
        <w:t>16</w:t>
      </w:r>
      <w:r w:rsidRPr="000A0B4A">
        <w:rPr>
          <w:rFonts w:ascii="Book Antiqua" w:hAnsi="Book Antiqua" w:cs="Times New Roman"/>
          <w:color w:val="000000"/>
        </w:rPr>
        <w:t>: 255-266 [PMID: 29743838 DOI: 10.5217/ir.2018.16.2.255]</w:t>
      </w:r>
    </w:p>
    <w:p w14:paraId="73B0FBB1" w14:textId="77777777" w:rsidR="000A0B4A" w:rsidRPr="000A0B4A" w:rsidRDefault="000A0B4A" w:rsidP="000A0B4A">
      <w:pPr>
        <w:spacing w:line="360" w:lineRule="auto"/>
        <w:jc w:val="both"/>
        <w:rPr>
          <w:rFonts w:ascii="Book Antiqua" w:hAnsi="Book Antiqua" w:cs="Times New Roman"/>
          <w:color w:val="000000"/>
        </w:rPr>
      </w:pPr>
      <w:r w:rsidRPr="000A0B4A">
        <w:rPr>
          <w:rFonts w:ascii="Book Antiqua" w:hAnsi="Book Antiqua" w:cs="Times New Roman"/>
          <w:color w:val="000000"/>
        </w:rPr>
        <w:t xml:space="preserve">22 </w:t>
      </w:r>
      <w:proofErr w:type="spellStart"/>
      <w:r w:rsidRPr="000A0B4A">
        <w:rPr>
          <w:rFonts w:ascii="Book Antiqua" w:hAnsi="Book Antiqua" w:cs="Times New Roman"/>
          <w:b/>
          <w:color w:val="000000"/>
        </w:rPr>
        <w:t>Fockens</w:t>
      </w:r>
      <w:proofErr w:type="spellEnd"/>
      <w:r w:rsidRPr="000A0B4A">
        <w:rPr>
          <w:rFonts w:ascii="Book Antiqua" w:hAnsi="Book Antiqua" w:cs="Times New Roman"/>
          <w:b/>
          <w:color w:val="000000"/>
        </w:rPr>
        <w:t xml:space="preserve"> P</w:t>
      </w:r>
      <w:r w:rsidRPr="000A0B4A">
        <w:rPr>
          <w:rFonts w:ascii="Book Antiqua" w:hAnsi="Book Antiqua" w:cs="Times New Roman"/>
          <w:color w:val="000000"/>
        </w:rPr>
        <w:t xml:space="preserve">, Mulder CJ, </w:t>
      </w:r>
      <w:proofErr w:type="spellStart"/>
      <w:r w:rsidRPr="000A0B4A">
        <w:rPr>
          <w:rFonts w:ascii="Book Antiqua" w:hAnsi="Book Antiqua" w:cs="Times New Roman"/>
          <w:color w:val="000000"/>
        </w:rPr>
        <w:t>Tytgat</w:t>
      </w:r>
      <w:proofErr w:type="spellEnd"/>
      <w:r w:rsidRPr="000A0B4A">
        <w:rPr>
          <w:rFonts w:ascii="Book Antiqua" w:hAnsi="Book Antiqua" w:cs="Times New Roman"/>
          <w:color w:val="000000"/>
        </w:rPr>
        <w:t xml:space="preserve"> GN, Blok P, </w:t>
      </w:r>
      <w:proofErr w:type="spellStart"/>
      <w:r w:rsidRPr="000A0B4A">
        <w:rPr>
          <w:rFonts w:ascii="Book Antiqua" w:hAnsi="Book Antiqua" w:cs="Times New Roman"/>
          <w:color w:val="000000"/>
        </w:rPr>
        <w:t>Ferwerda</w:t>
      </w:r>
      <w:proofErr w:type="spellEnd"/>
      <w:r w:rsidRPr="000A0B4A">
        <w:rPr>
          <w:rFonts w:ascii="Book Antiqua" w:hAnsi="Book Antiqua" w:cs="Times New Roman"/>
          <w:color w:val="000000"/>
        </w:rPr>
        <w:t xml:space="preserve"> J, </w:t>
      </w:r>
      <w:proofErr w:type="spellStart"/>
      <w:r w:rsidRPr="000A0B4A">
        <w:rPr>
          <w:rFonts w:ascii="Book Antiqua" w:hAnsi="Book Antiqua" w:cs="Times New Roman"/>
          <w:color w:val="000000"/>
        </w:rPr>
        <w:t>Meuwissen</w:t>
      </w:r>
      <w:proofErr w:type="spellEnd"/>
      <w:r w:rsidRPr="000A0B4A">
        <w:rPr>
          <w:rFonts w:ascii="Book Antiqua" w:hAnsi="Book Antiqua" w:cs="Times New Roman"/>
          <w:color w:val="000000"/>
        </w:rPr>
        <w:t xml:space="preserve"> SG, </w:t>
      </w:r>
      <w:proofErr w:type="spellStart"/>
      <w:r w:rsidRPr="000A0B4A">
        <w:rPr>
          <w:rFonts w:ascii="Book Antiqua" w:hAnsi="Book Antiqua" w:cs="Times New Roman"/>
          <w:color w:val="000000"/>
        </w:rPr>
        <w:t>Tuynman</w:t>
      </w:r>
      <w:proofErr w:type="spellEnd"/>
      <w:r w:rsidRPr="000A0B4A">
        <w:rPr>
          <w:rFonts w:ascii="Book Antiqua" w:hAnsi="Book Antiqua" w:cs="Times New Roman"/>
          <w:color w:val="000000"/>
        </w:rPr>
        <w:t xml:space="preserve"> HA, Dekker W, </w:t>
      </w:r>
      <w:proofErr w:type="spellStart"/>
      <w:r w:rsidRPr="000A0B4A">
        <w:rPr>
          <w:rFonts w:ascii="Book Antiqua" w:hAnsi="Book Antiqua" w:cs="Times New Roman"/>
          <w:color w:val="000000"/>
        </w:rPr>
        <w:t>Gasthuis</w:t>
      </w:r>
      <w:proofErr w:type="spellEnd"/>
      <w:r w:rsidRPr="000A0B4A">
        <w:rPr>
          <w:rFonts w:ascii="Book Antiqua" w:hAnsi="Book Antiqua" w:cs="Times New Roman"/>
          <w:color w:val="000000"/>
        </w:rPr>
        <w:t xml:space="preserve"> K, van </w:t>
      </w:r>
      <w:proofErr w:type="spellStart"/>
      <w:r w:rsidRPr="000A0B4A">
        <w:rPr>
          <w:rFonts w:ascii="Book Antiqua" w:hAnsi="Book Antiqua" w:cs="Times New Roman"/>
          <w:color w:val="000000"/>
        </w:rPr>
        <w:t>Hees</w:t>
      </w:r>
      <w:proofErr w:type="spellEnd"/>
      <w:r w:rsidRPr="000A0B4A">
        <w:rPr>
          <w:rFonts w:ascii="Book Antiqua" w:hAnsi="Book Antiqua" w:cs="Times New Roman"/>
          <w:color w:val="000000"/>
        </w:rPr>
        <w:t xml:space="preserve"> PA. Comparison of the efficacy and safety of 1.5 compared with 3.0 g oral slow-release mesalazine (</w:t>
      </w:r>
      <w:proofErr w:type="spellStart"/>
      <w:r w:rsidRPr="000A0B4A">
        <w:rPr>
          <w:rFonts w:ascii="Book Antiqua" w:hAnsi="Book Antiqua" w:cs="Times New Roman"/>
          <w:color w:val="000000"/>
        </w:rPr>
        <w:t>Pentasa</w:t>
      </w:r>
      <w:proofErr w:type="spellEnd"/>
      <w:r w:rsidRPr="000A0B4A">
        <w:rPr>
          <w:rFonts w:ascii="Book Antiqua" w:hAnsi="Book Antiqua" w:cs="Times New Roman"/>
          <w:color w:val="000000"/>
        </w:rPr>
        <w:t xml:space="preserve">) in the maintenance treatment of ulcerative colitis. Dutch </w:t>
      </w:r>
      <w:proofErr w:type="spellStart"/>
      <w:r w:rsidRPr="000A0B4A">
        <w:rPr>
          <w:rFonts w:ascii="Book Antiqua" w:hAnsi="Book Antiqua" w:cs="Times New Roman"/>
          <w:color w:val="000000"/>
        </w:rPr>
        <w:t>Pentasa</w:t>
      </w:r>
      <w:proofErr w:type="spellEnd"/>
      <w:r w:rsidRPr="000A0B4A">
        <w:rPr>
          <w:rFonts w:ascii="Book Antiqua" w:hAnsi="Book Antiqua" w:cs="Times New Roman"/>
          <w:color w:val="000000"/>
        </w:rPr>
        <w:t xml:space="preserve"> Study Group. </w:t>
      </w:r>
      <w:proofErr w:type="spellStart"/>
      <w:r w:rsidRPr="000A0B4A">
        <w:rPr>
          <w:rFonts w:ascii="Book Antiqua" w:hAnsi="Book Antiqua" w:cs="Times New Roman"/>
          <w:i/>
          <w:color w:val="000000"/>
        </w:rPr>
        <w:t>Eur</w:t>
      </w:r>
      <w:proofErr w:type="spellEnd"/>
      <w:r w:rsidRPr="000A0B4A">
        <w:rPr>
          <w:rFonts w:ascii="Book Antiqua" w:hAnsi="Book Antiqua" w:cs="Times New Roman"/>
          <w:i/>
          <w:color w:val="000000"/>
        </w:rPr>
        <w:t xml:space="preserve"> J Gastroenterol </w:t>
      </w:r>
      <w:proofErr w:type="spellStart"/>
      <w:r w:rsidRPr="000A0B4A">
        <w:rPr>
          <w:rFonts w:ascii="Book Antiqua" w:hAnsi="Book Antiqua" w:cs="Times New Roman"/>
          <w:i/>
          <w:color w:val="000000"/>
        </w:rPr>
        <w:t>Hepatol</w:t>
      </w:r>
      <w:proofErr w:type="spellEnd"/>
      <w:r w:rsidRPr="000A0B4A">
        <w:rPr>
          <w:rFonts w:ascii="Book Antiqua" w:hAnsi="Book Antiqua" w:cs="Times New Roman"/>
          <w:color w:val="000000"/>
        </w:rPr>
        <w:t xml:space="preserve"> 1995; </w:t>
      </w:r>
      <w:r w:rsidRPr="000A0B4A">
        <w:rPr>
          <w:rFonts w:ascii="Book Antiqua" w:hAnsi="Book Antiqua" w:cs="Times New Roman"/>
          <w:b/>
          <w:color w:val="000000"/>
        </w:rPr>
        <w:t>7</w:t>
      </w:r>
      <w:r w:rsidRPr="000A0B4A">
        <w:rPr>
          <w:rFonts w:ascii="Book Antiqua" w:hAnsi="Book Antiqua" w:cs="Times New Roman"/>
          <w:color w:val="000000"/>
        </w:rPr>
        <w:t>: 1025-1030 [PMID: 8680900 DOI: 10.1097/00042737-199511000-00003]</w:t>
      </w:r>
    </w:p>
    <w:p w14:paraId="67B4A7A4" w14:textId="77777777" w:rsidR="000A0B4A" w:rsidRPr="000A0B4A" w:rsidRDefault="000A0B4A" w:rsidP="000A0B4A">
      <w:pPr>
        <w:spacing w:line="360" w:lineRule="auto"/>
        <w:jc w:val="both"/>
        <w:rPr>
          <w:rFonts w:ascii="Book Antiqua" w:hAnsi="Book Antiqua" w:cs="Times New Roman"/>
          <w:color w:val="000000"/>
        </w:rPr>
      </w:pPr>
      <w:r w:rsidRPr="000A0B4A">
        <w:rPr>
          <w:rFonts w:ascii="Book Antiqua" w:hAnsi="Book Antiqua" w:cs="Times New Roman"/>
          <w:color w:val="000000"/>
        </w:rPr>
        <w:t xml:space="preserve">23 </w:t>
      </w:r>
      <w:r w:rsidRPr="000A0B4A">
        <w:rPr>
          <w:rFonts w:ascii="Book Antiqua" w:hAnsi="Book Antiqua" w:cs="Times New Roman"/>
          <w:b/>
          <w:color w:val="000000"/>
        </w:rPr>
        <w:t>Lewis JD</w:t>
      </w:r>
      <w:r w:rsidRPr="000A0B4A">
        <w:rPr>
          <w:rFonts w:ascii="Book Antiqua" w:hAnsi="Book Antiqua" w:cs="Times New Roman"/>
          <w:color w:val="000000"/>
        </w:rPr>
        <w:t xml:space="preserve">. The utility of biomarkers in the diagnosis and therapy of inflammatory bowel disease. </w:t>
      </w:r>
      <w:r w:rsidRPr="000A0B4A">
        <w:rPr>
          <w:rFonts w:ascii="Book Antiqua" w:hAnsi="Book Antiqua" w:cs="Times New Roman"/>
          <w:i/>
          <w:color w:val="000000"/>
        </w:rPr>
        <w:t>Gastroenterology</w:t>
      </w:r>
      <w:r w:rsidRPr="000A0B4A">
        <w:rPr>
          <w:rFonts w:ascii="Book Antiqua" w:hAnsi="Book Antiqua" w:cs="Times New Roman"/>
          <w:color w:val="000000"/>
        </w:rPr>
        <w:t xml:space="preserve"> 2011; </w:t>
      </w:r>
      <w:r w:rsidRPr="000A0B4A">
        <w:rPr>
          <w:rFonts w:ascii="Book Antiqua" w:hAnsi="Book Antiqua" w:cs="Times New Roman"/>
          <w:b/>
          <w:color w:val="000000"/>
        </w:rPr>
        <w:t>140</w:t>
      </w:r>
      <w:r w:rsidRPr="000A0B4A">
        <w:rPr>
          <w:rFonts w:ascii="Book Antiqua" w:hAnsi="Book Antiqua" w:cs="Times New Roman"/>
          <w:color w:val="000000"/>
        </w:rPr>
        <w:t>: 1817-1826.e2 [PMID: 21530748 DOI: 10.1053/j.gastro.2010.11.058]</w:t>
      </w:r>
    </w:p>
    <w:p w14:paraId="373D85B6" w14:textId="09EDA940" w:rsidR="008C77BC" w:rsidRPr="00316D78" w:rsidRDefault="008C77BC" w:rsidP="002064B1">
      <w:pPr>
        <w:spacing w:line="360" w:lineRule="auto"/>
        <w:jc w:val="both"/>
        <w:rPr>
          <w:rFonts w:ascii="Book Antiqua" w:hAnsi="Book Antiqua" w:cs="Times New Roman"/>
          <w:color w:val="000000"/>
        </w:rPr>
      </w:pPr>
    </w:p>
    <w:p w14:paraId="4B445F0E" w14:textId="77777777" w:rsidR="008C77BC" w:rsidRPr="00316D78" w:rsidRDefault="008C77BC">
      <w:pPr>
        <w:rPr>
          <w:rFonts w:ascii="Book Antiqua" w:hAnsi="Book Antiqua" w:cs="Times New Roman"/>
          <w:color w:val="000000"/>
        </w:rPr>
      </w:pPr>
      <w:r w:rsidRPr="00316D78">
        <w:rPr>
          <w:rFonts w:ascii="Book Antiqua" w:hAnsi="Book Antiqua" w:cs="Times New Roman"/>
          <w:color w:val="000000"/>
        </w:rPr>
        <w:br w:type="page"/>
      </w:r>
    </w:p>
    <w:p w14:paraId="7F287585" w14:textId="4E317044" w:rsidR="003F149F" w:rsidRDefault="003F149F" w:rsidP="008C77BC">
      <w:pPr>
        <w:kinsoku w:val="0"/>
        <w:overflowPunct w:val="0"/>
        <w:autoSpaceDE w:val="0"/>
        <w:autoSpaceDN w:val="0"/>
        <w:adjustRightInd w:val="0"/>
        <w:spacing w:line="360" w:lineRule="auto"/>
        <w:jc w:val="both"/>
        <w:rPr>
          <w:rFonts w:ascii="Book Antiqua" w:hAnsi="Book Antiqua" w:cs="Book Antiqua"/>
          <w:b/>
          <w:bCs/>
        </w:rPr>
      </w:pPr>
      <w:r w:rsidRPr="00002F66">
        <w:rPr>
          <w:rFonts w:ascii="Book Antiqua" w:hAnsi="Book Antiqua"/>
          <w:b/>
        </w:rPr>
        <w:lastRenderedPageBreak/>
        <w:t>Footnotes</w:t>
      </w:r>
    </w:p>
    <w:p w14:paraId="18FF8630" w14:textId="50111B7F" w:rsidR="008C77BC" w:rsidRPr="00316D78" w:rsidRDefault="00212CCC" w:rsidP="008C77BC">
      <w:pPr>
        <w:kinsoku w:val="0"/>
        <w:overflowPunct w:val="0"/>
        <w:autoSpaceDE w:val="0"/>
        <w:autoSpaceDN w:val="0"/>
        <w:adjustRightInd w:val="0"/>
        <w:spacing w:line="360" w:lineRule="auto"/>
        <w:jc w:val="both"/>
        <w:rPr>
          <w:rFonts w:ascii="Book Antiqua" w:hAnsi="Book Antiqua" w:cs="Book Antiqua"/>
          <w:b/>
          <w:bCs/>
        </w:rPr>
      </w:pPr>
      <w:r w:rsidRPr="00BE1992">
        <w:rPr>
          <w:rFonts w:ascii="Book Antiqua" w:hAnsi="Book Antiqua"/>
          <w:b/>
          <w:color w:val="000000"/>
        </w:rPr>
        <w:t>Institutional review board statement</w:t>
      </w:r>
      <w:r w:rsidRPr="00BC0909">
        <w:rPr>
          <w:rFonts w:ascii="Book Antiqua" w:hAnsi="Book Antiqua"/>
          <w:b/>
          <w:bCs/>
          <w:iCs/>
          <w:color w:val="000000"/>
        </w:rPr>
        <w:t>:</w:t>
      </w:r>
      <w:r w:rsidR="008C77BC" w:rsidRPr="00316D78">
        <w:rPr>
          <w:rFonts w:ascii="Book Antiqua" w:eastAsia="SimSun" w:hAnsi="Book Antiqua" w:cs="Book Antiqua" w:hint="eastAsia"/>
          <w:b/>
          <w:bCs/>
          <w:lang w:eastAsia="zh-CN"/>
        </w:rPr>
        <w:t xml:space="preserve"> </w:t>
      </w:r>
      <w:r w:rsidR="008C77BC" w:rsidRPr="00316D78">
        <w:rPr>
          <w:rFonts w:ascii="Book Antiqua" w:hAnsi="Book Antiqua" w:cs="Book Antiqua"/>
          <w:bCs/>
        </w:rPr>
        <w:t>This study was approved as a low-risk application by the Eastern Health Office for Human Research &amp; Ethics.</w:t>
      </w:r>
    </w:p>
    <w:p w14:paraId="1DCB9AB5" w14:textId="77777777" w:rsidR="008C77BC" w:rsidRPr="00316D78" w:rsidRDefault="008C77BC" w:rsidP="008C77BC">
      <w:pPr>
        <w:kinsoku w:val="0"/>
        <w:overflowPunct w:val="0"/>
        <w:autoSpaceDE w:val="0"/>
        <w:autoSpaceDN w:val="0"/>
        <w:adjustRightInd w:val="0"/>
        <w:spacing w:line="360" w:lineRule="auto"/>
        <w:jc w:val="both"/>
        <w:rPr>
          <w:rFonts w:ascii="Book Antiqua" w:hAnsi="Book Antiqua" w:cs="Book Antiqua"/>
          <w:b/>
          <w:bCs/>
        </w:rPr>
      </w:pPr>
    </w:p>
    <w:p w14:paraId="0152AD3C" w14:textId="63E91931" w:rsidR="008C77BC" w:rsidRPr="00E57813" w:rsidRDefault="00E57813" w:rsidP="008C77BC">
      <w:pPr>
        <w:kinsoku w:val="0"/>
        <w:overflowPunct w:val="0"/>
        <w:autoSpaceDE w:val="0"/>
        <w:autoSpaceDN w:val="0"/>
        <w:adjustRightInd w:val="0"/>
        <w:spacing w:line="360" w:lineRule="auto"/>
        <w:jc w:val="both"/>
        <w:rPr>
          <w:rFonts w:ascii="Book Antiqua" w:hAnsi="Book Antiqua" w:cs="Book Antiqua"/>
          <w:b/>
          <w:bCs/>
        </w:rPr>
      </w:pPr>
      <w:r>
        <w:rPr>
          <w:rFonts w:ascii="Book Antiqua" w:hAnsi="Book Antiqua"/>
          <w:b/>
          <w:color w:val="000000"/>
        </w:rPr>
        <w:t>Informed consent statement</w:t>
      </w:r>
      <w:r w:rsidRPr="00BC0909">
        <w:rPr>
          <w:rFonts w:ascii="Book Antiqua" w:hAnsi="Book Antiqua" w:hint="eastAsia"/>
          <w:b/>
          <w:bCs/>
          <w:iCs/>
          <w:color w:val="000000"/>
        </w:rPr>
        <w:t>:</w:t>
      </w:r>
      <w:r>
        <w:rPr>
          <w:rFonts w:ascii="Book Antiqua" w:eastAsia="SimSun" w:hAnsi="Book Antiqua" w:cs="Book Antiqua" w:hint="eastAsia"/>
          <w:b/>
          <w:bCs/>
          <w:lang w:eastAsia="zh-CN"/>
        </w:rPr>
        <w:t xml:space="preserve"> </w:t>
      </w:r>
      <w:r w:rsidR="008C77BC" w:rsidRPr="00316D78">
        <w:rPr>
          <w:rFonts w:ascii="Book Antiqua" w:hAnsi="Book Antiqua" w:cs="Book Antiqua"/>
          <w:bCs/>
        </w:rPr>
        <w:t>Patient consent was not deemed to be required for this non-interventional observational study using deidentified data.</w:t>
      </w:r>
    </w:p>
    <w:p w14:paraId="5BCC7F42" w14:textId="77777777" w:rsidR="008C77BC" w:rsidRPr="00316D78" w:rsidRDefault="008C77BC" w:rsidP="008C77BC">
      <w:pPr>
        <w:kinsoku w:val="0"/>
        <w:overflowPunct w:val="0"/>
        <w:autoSpaceDE w:val="0"/>
        <w:autoSpaceDN w:val="0"/>
        <w:adjustRightInd w:val="0"/>
        <w:spacing w:line="360" w:lineRule="auto"/>
        <w:jc w:val="both"/>
        <w:rPr>
          <w:rFonts w:ascii="Book Antiqua" w:hAnsi="Book Antiqua" w:cs="Book Antiqua"/>
          <w:b/>
          <w:bCs/>
        </w:rPr>
      </w:pPr>
    </w:p>
    <w:p w14:paraId="214E0960" w14:textId="39F2593E" w:rsidR="008C77BC" w:rsidRPr="00316D78" w:rsidRDefault="00E57813" w:rsidP="008C77BC">
      <w:pPr>
        <w:kinsoku w:val="0"/>
        <w:overflowPunct w:val="0"/>
        <w:autoSpaceDE w:val="0"/>
        <w:autoSpaceDN w:val="0"/>
        <w:adjustRightInd w:val="0"/>
        <w:spacing w:line="360" w:lineRule="auto"/>
        <w:jc w:val="both"/>
        <w:rPr>
          <w:rFonts w:ascii="Book Antiqua" w:hAnsi="Book Antiqua" w:cs="Book Antiqua"/>
          <w:b/>
          <w:bCs/>
        </w:rPr>
      </w:pPr>
      <w:r w:rsidRPr="00BE1992">
        <w:rPr>
          <w:rFonts w:ascii="Book Antiqua" w:hAnsi="Book Antiqua"/>
          <w:b/>
          <w:color w:val="000000"/>
        </w:rPr>
        <w:t>Conflict-of-interest statement</w:t>
      </w:r>
      <w:r w:rsidRPr="00BC0909">
        <w:rPr>
          <w:rFonts w:ascii="Book Antiqua" w:hAnsi="Book Antiqua" w:cs="TimesNewRomanPS-BoldItalicMT" w:hint="eastAsia"/>
          <w:b/>
          <w:bCs/>
          <w:iCs/>
          <w:color w:val="000000"/>
        </w:rPr>
        <w:t>:</w:t>
      </w:r>
      <w:r>
        <w:rPr>
          <w:rFonts w:ascii="Book Antiqua" w:eastAsia="SimSun" w:hAnsi="Book Antiqua" w:cs="Book Antiqua" w:hint="eastAsia"/>
          <w:b/>
          <w:bCs/>
          <w:lang w:eastAsia="zh-CN"/>
        </w:rPr>
        <w:t xml:space="preserve"> </w:t>
      </w:r>
      <w:r w:rsidR="008C77BC" w:rsidRPr="00316D78">
        <w:rPr>
          <w:rFonts w:ascii="Book Antiqua" w:hAnsi="Book Antiqua" w:cs="Times New Roman"/>
          <w:color w:val="000000"/>
        </w:rPr>
        <w:t>All authors have no conflicts of interest to declare in relation to this work.</w:t>
      </w:r>
    </w:p>
    <w:p w14:paraId="49CA5D60" w14:textId="77777777" w:rsidR="008C77BC" w:rsidRPr="00316D78" w:rsidRDefault="008C77BC" w:rsidP="008C77BC">
      <w:pPr>
        <w:kinsoku w:val="0"/>
        <w:overflowPunct w:val="0"/>
        <w:autoSpaceDE w:val="0"/>
        <w:autoSpaceDN w:val="0"/>
        <w:adjustRightInd w:val="0"/>
        <w:spacing w:line="360" w:lineRule="auto"/>
        <w:jc w:val="both"/>
        <w:rPr>
          <w:rFonts w:ascii="Book Antiqua" w:hAnsi="Book Antiqua" w:cs="Book Antiqua"/>
          <w:b/>
          <w:bCs/>
        </w:rPr>
      </w:pPr>
    </w:p>
    <w:p w14:paraId="36BAE396" w14:textId="6302EEFA" w:rsidR="008C77BC" w:rsidRPr="00316D78" w:rsidRDefault="008E2426" w:rsidP="008C77BC">
      <w:pPr>
        <w:kinsoku w:val="0"/>
        <w:overflowPunct w:val="0"/>
        <w:autoSpaceDE w:val="0"/>
        <w:autoSpaceDN w:val="0"/>
        <w:adjustRightInd w:val="0"/>
        <w:spacing w:line="360" w:lineRule="auto"/>
        <w:jc w:val="both"/>
        <w:rPr>
          <w:rFonts w:ascii="Book Antiqua" w:hAnsi="Book Antiqua" w:cs="Book Antiqua"/>
          <w:b/>
          <w:bCs/>
        </w:rPr>
      </w:pPr>
      <w:r w:rsidRPr="00BE1992">
        <w:rPr>
          <w:rFonts w:ascii="Book Antiqua" w:hAnsi="Book Antiqua"/>
          <w:b/>
          <w:color w:val="000000"/>
        </w:rPr>
        <w:t>Data sharing statement</w:t>
      </w:r>
      <w:r w:rsidRPr="00BC0909">
        <w:rPr>
          <w:rFonts w:ascii="Book Antiqua" w:hAnsi="Book Antiqua" w:cs="TimesNewRomanPS-BoldItalicMT" w:hint="eastAsia"/>
          <w:b/>
          <w:bCs/>
          <w:iCs/>
          <w:color w:val="000000"/>
        </w:rPr>
        <w:t>:</w:t>
      </w:r>
      <w:r w:rsidRPr="00BC0909">
        <w:rPr>
          <w:rFonts w:ascii="Book Antiqua" w:eastAsia="Times New Roman" w:hAnsi="Book Antiqua"/>
          <w:color w:val="000000"/>
          <w:szCs w:val="21"/>
        </w:rPr>
        <w:t xml:space="preserve"> </w:t>
      </w:r>
      <w:r w:rsidR="008C77BC" w:rsidRPr="00316D78">
        <w:rPr>
          <w:rFonts w:ascii="Book Antiqua" w:hAnsi="Book Antiqua" w:cs="Book Antiqua"/>
          <w:bCs/>
        </w:rPr>
        <w:t>Not applicable</w:t>
      </w:r>
      <w:r>
        <w:rPr>
          <w:rFonts w:ascii="Book Antiqua" w:hAnsi="Book Antiqua" w:cs="Book Antiqua"/>
          <w:bCs/>
        </w:rPr>
        <w:t>.</w:t>
      </w:r>
    </w:p>
    <w:p w14:paraId="0480D024" w14:textId="77777777" w:rsidR="008C77BC" w:rsidRPr="00316D78" w:rsidRDefault="008C77BC" w:rsidP="008C77BC">
      <w:pPr>
        <w:kinsoku w:val="0"/>
        <w:overflowPunct w:val="0"/>
        <w:autoSpaceDE w:val="0"/>
        <w:autoSpaceDN w:val="0"/>
        <w:adjustRightInd w:val="0"/>
        <w:spacing w:line="360" w:lineRule="auto"/>
        <w:jc w:val="both"/>
        <w:rPr>
          <w:rFonts w:ascii="Book Antiqua" w:hAnsi="Book Antiqua" w:cs="Book Antiqua"/>
          <w:b/>
          <w:bCs/>
        </w:rPr>
      </w:pPr>
    </w:p>
    <w:p w14:paraId="22F24F8E" w14:textId="655EDD09" w:rsidR="009E143B" w:rsidRDefault="008C77BC" w:rsidP="008E2426">
      <w:pPr>
        <w:kinsoku w:val="0"/>
        <w:overflowPunct w:val="0"/>
        <w:autoSpaceDE w:val="0"/>
        <w:autoSpaceDN w:val="0"/>
        <w:adjustRightInd w:val="0"/>
        <w:spacing w:line="360" w:lineRule="auto"/>
        <w:jc w:val="both"/>
        <w:rPr>
          <w:rFonts w:ascii="Book Antiqua" w:hAnsi="Book Antiqua" w:cs="Book Antiqua"/>
          <w:bCs/>
        </w:rPr>
      </w:pPr>
      <w:r w:rsidRPr="00316D78">
        <w:rPr>
          <w:rFonts w:ascii="Book Antiqua" w:hAnsi="Book Antiqua" w:cs="Book Antiqua"/>
          <w:b/>
          <w:bCs/>
        </w:rPr>
        <w:t>STROBE statement:</w:t>
      </w:r>
      <w:r w:rsidR="008E2426">
        <w:rPr>
          <w:rFonts w:ascii="Book Antiqua" w:eastAsia="SimSun" w:hAnsi="Book Antiqua" w:cs="Book Antiqua" w:hint="eastAsia"/>
          <w:b/>
          <w:bCs/>
          <w:lang w:eastAsia="zh-CN"/>
        </w:rPr>
        <w:t xml:space="preserve"> </w:t>
      </w:r>
      <w:r w:rsidRPr="00316D78">
        <w:rPr>
          <w:rFonts w:ascii="Book Antiqua" w:hAnsi="Book Antiqua" w:cs="Book Antiqua"/>
          <w:bCs/>
        </w:rPr>
        <w:t>The authors have read the STROBE Statement</w:t>
      </w:r>
      <w:r w:rsidR="008E2426">
        <w:rPr>
          <w:rFonts w:ascii="Book Antiqua" w:hAnsi="Book Antiqua" w:cs="Book Antiqua"/>
          <w:bCs/>
        </w:rPr>
        <w:t>-</w:t>
      </w:r>
      <w:r w:rsidRPr="00316D78">
        <w:rPr>
          <w:rFonts w:ascii="Book Antiqua" w:hAnsi="Book Antiqua" w:cs="Book Antiqua"/>
          <w:bCs/>
        </w:rPr>
        <w:t>checklist of items, and the manuscript was prepared and revised according to the STROBE Statement</w:t>
      </w:r>
      <w:r w:rsidR="008E2426">
        <w:rPr>
          <w:rFonts w:ascii="Book Antiqua" w:hAnsi="Book Antiqua" w:cs="Book Antiqua"/>
          <w:bCs/>
        </w:rPr>
        <w:t>-</w:t>
      </w:r>
      <w:r w:rsidRPr="00316D78">
        <w:rPr>
          <w:rFonts w:ascii="Book Antiqua" w:hAnsi="Book Antiqua" w:cs="Book Antiqua"/>
          <w:bCs/>
        </w:rPr>
        <w:t>checklist of items.</w:t>
      </w:r>
    </w:p>
    <w:p w14:paraId="035282B5" w14:textId="0F6D0FEE" w:rsidR="00EE0177" w:rsidRDefault="00EE0177" w:rsidP="008E2426">
      <w:pPr>
        <w:kinsoku w:val="0"/>
        <w:overflowPunct w:val="0"/>
        <w:autoSpaceDE w:val="0"/>
        <w:autoSpaceDN w:val="0"/>
        <w:adjustRightInd w:val="0"/>
        <w:spacing w:line="360" w:lineRule="auto"/>
        <w:jc w:val="both"/>
        <w:rPr>
          <w:rFonts w:ascii="Book Antiqua" w:hAnsi="Book Antiqua" w:cs="Book Antiqua"/>
          <w:bCs/>
        </w:rPr>
      </w:pPr>
    </w:p>
    <w:p w14:paraId="748F4360" w14:textId="77777777" w:rsidR="00EE0177" w:rsidRPr="00663BB7" w:rsidRDefault="00EE0177" w:rsidP="00EE0177">
      <w:pPr>
        <w:adjustRightInd w:val="0"/>
        <w:snapToGrid w:val="0"/>
        <w:spacing w:line="360" w:lineRule="auto"/>
        <w:rPr>
          <w:rFonts w:ascii="Book Antiqua" w:hAnsi="Book Antiqua"/>
        </w:rPr>
      </w:pPr>
      <w:bookmarkStart w:id="44" w:name="_Hlk25573505"/>
      <w:bookmarkStart w:id="45" w:name="OLE_LINK561"/>
      <w:bookmarkStart w:id="46" w:name="_Hlk26521719"/>
      <w:bookmarkStart w:id="47" w:name="OLE_LINK265"/>
      <w:bookmarkStart w:id="48" w:name="OLE_LINK268"/>
      <w:bookmarkStart w:id="49" w:name="OLE_LINK345"/>
      <w:bookmarkStart w:id="50" w:name="OLE_LINK372"/>
      <w:bookmarkStart w:id="51" w:name="OLE_LINK421"/>
      <w:bookmarkStart w:id="52" w:name="OLE_LINK426"/>
      <w:bookmarkStart w:id="53" w:name="OLE_LINK157"/>
      <w:r w:rsidRPr="001042DC">
        <w:rPr>
          <w:rFonts w:ascii="Book Antiqua" w:hAnsi="Book Antiqua"/>
          <w:b/>
        </w:rPr>
        <w:t>Open-Access:</w:t>
      </w:r>
      <w:r>
        <w:rPr>
          <w:rFonts w:ascii="Book Antiqua" w:hAnsi="Book Antiqua"/>
          <w:b/>
        </w:rPr>
        <w:t xml:space="preserve"> </w:t>
      </w:r>
      <w:r w:rsidRPr="001042DC">
        <w:rPr>
          <w:rFonts w:ascii="Book Antiqua" w:hAnsi="Book Antiqua"/>
          <w:bCs/>
        </w:rPr>
        <w:t xml:space="preserve">This article is an open-access article that was selected by an in-house editor and fully peer-reviewed by external reviewers. It is distributed in accordance with the Creative Commons Attribution </w:t>
      </w:r>
      <w:proofErr w:type="spellStart"/>
      <w:r w:rsidRPr="001042DC">
        <w:rPr>
          <w:rFonts w:ascii="Book Antiqua" w:hAnsi="Book Antiqua"/>
          <w:bCs/>
        </w:rPr>
        <w:t>NonCommercial</w:t>
      </w:r>
      <w:proofErr w:type="spellEnd"/>
      <w:r w:rsidRPr="001042DC">
        <w:rPr>
          <w:rFonts w:ascii="Book Antiqua" w:hAnsi="Book Antiqua"/>
          <w:bCs/>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718C013" w14:textId="77777777" w:rsidR="00EE0177" w:rsidRPr="00663BB7" w:rsidRDefault="00EE0177" w:rsidP="00EE0177">
      <w:pPr>
        <w:adjustRightInd w:val="0"/>
        <w:snapToGrid w:val="0"/>
        <w:spacing w:line="360" w:lineRule="auto"/>
        <w:rPr>
          <w:rFonts w:ascii="Book Antiqua" w:eastAsia="DengXian" w:hAnsi="Book Antiqua"/>
          <w:b/>
        </w:rPr>
      </w:pPr>
    </w:p>
    <w:p w14:paraId="4B8D58AA" w14:textId="21B31E6E" w:rsidR="00EE0177" w:rsidRPr="00663BB7" w:rsidRDefault="00EE0177" w:rsidP="00EE0177">
      <w:pPr>
        <w:adjustRightInd w:val="0"/>
        <w:snapToGrid w:val="0"/>
        <w:spacing w:line="360" w:lineRule="auto"/>
        <w:rPr>
          <w:rFonts w:ascii="Book Antiqua" w:eastAsia="DengXian" w:hAnsi="Book Antiqua"/>
        </w:rPr>
      </w:pPr>
      <w:bookmarkStart w:id="54" w:name="OLE_LINK1102"/>
      <w:bookmarkStart w:id="55" w:name="OLE_LINK1103"/>
      <w:bookmarkStart w:id="56" w:name="OLE_LINK172"/>
      <w:bookmarkStart w:id="57" w:name="OLE_LINK176"/>
      <w:r w:rsidRPr="00663BB7">
        <w:rPr>
          <w:rFonts w:ascii="Book Antiqua" w:eastAsia="DengXian" w:hAnsi="Book Antiqua"/>
          <w:b/>
        </w:rPr>
        <w:t>Manuscript source:</w:t>
      </w:r>
      <w:bookmarkEnd w:id="54"/>
      <w:bookmarkEnd w:id="55"/>
      <w:r w:rsidRPr="00663BB7">
        <w:rPr>
          <w:rFonts w:ascii="Book Antiqua" w:eastAsia="DengXian" w:hAnsi="Book Antiqua"/>
          <w:b/>
        </w:rPr>
        <w:t xml:space="preserve"> </w:t>
      </w:r>
      <w:bookmarkEnd w:id="44"/>
      <w:bookmarkEnd w:id="45"/>
      <w:r w:rsidR="00B33EDB" w:rsidRPr="00B33EDB">
        <w:rPr>
          <w:rFonts w:ascii="Book Antiqua" w:eastAsia="DengXian" w:hAnsi="Book Antiqua"/>
        </w:rPr>
        <w:t>Invited Manuscript</w:t>
      </w:r>
    </w:p>
    <w:bookmarkEnd w:id="56"/>
    <w:bookmarkEnd w:id="57"/>
    <w:p w14:paraId="088F61B4" w14:textId="77777777" w:rsidR="00EE0177" w:rsidRDefault="00EE0177" w:rsidP="00EE0177">
      <w:pPr>
        <w:adjustRightInd w:val="0"/>
        <w:snapToGrid w:val="0"/>
        <w:spacing w:line="360" w:lineRule="auto"/>
        <w:rPr>
          <w:rFonts w:ascii="Book Antiqua" w:eastAsia="SimSun" w:hAnsi="Book Antiqua" w:cs="SimSun"/>
        </w:rPr>
      </w:pPr>
    </w:p>
    <w:p w14:paraId="730ED62A" w14:textId="3FEA2804" w:rsidR="00C144EB" w:rsidRDefault="00EE0177" w:rsidP="00C144EB">
      <w:pPr>
        <w:rPr>
          <w:rFonts w:ascii="Book Antiqua" w:eastAsia="Microsoft YaHei" w:hAnsi="Book Antiqua" w:cs="SimSun"/>
        </w:rPr>
      </w:pPr>
      <w:r>
        <w:rPr>
          <w:rFonts w:ascii="Book Antiqua" w:eastAsia="DengXian" w:hAnsi="Book Antiqua"/>
          <w:b/>
          <w:bCs/>
          <w:color w:val="000000"/>
        </w:rPr>
        <w:t>Corresponding Author's Membership in Professional Societies:</w:t>
      </w:r>
      <w:r w:rsidR="00C144EB">
        <w:rPr>
          <w:rFonts w:ascii="Book Antiqua" w:eastAsia="DengXian" w:hAnsi="Book Antiqua"/>
          <w:b/>
          <w:bCs/>
          <w:color w:val="000000"/>
        </w:rPr>
        <w:t xml:space="preserve"> </w:t>
      </w:r>
      <w:r w:rsidR="00C144EB">
        <w:rPr>
          <w:rFonts w:ascii="Book Antiqua" w:eastAsia="Microsoft YaHei" w:hAnsi="Book Antiqua" w:cs="SimSun"/>
        </w:rPr>
        <w:t>Gastroenterology and hepatology.</w:t>
      </w:r>
    </w:p>
    <w:p w14:paraId="5071E2BF" w14:textId="77777777" w:rsidR="00EE0177" w:rsidRDefault="00EE0177" w:rsidP="00EE0177">
      <w:pPr>
        <w:adjustRightInd w:val="0"/>
        <w:snapToGrid w:val="0"/>
        <w:spacing w:line="360" w:lineRule="auto"/>
        <w:rPr>
          <w:rFonts w:ascii="Book Antiqua" w:eastAsia="DengXian" w:hAnsi="Book Antiqua"/>
          <w:b/>
          <w:bCs/>
          <w:color w:val="000000"/>
        </w:rPr>
      </w:pPr>
    </w:p>
    <w:p w14:paraId="3C14A968" w14:textId="6F16E597" w:rsidR="00EE0177" w:rsidRPr="00002F66" w:rsidRDefault="00EE0177" w:rsidP="00EE0177">
      <w:pPr>
        <w:adjustRightInd w:val="0"/>
        <w:snapToGrid w:val="0"/>
        <w:spacing w:line="360" w:lineRule="auto"/>
        <w:rPr>
          <w:rFonts w:ascii="Book Antiqua" w:hAnsi="Book Antiqua"/>
          <w:b/>
        </w:rPr>
      </w:pPr>
      <w:bookmarkStart w:id="58" w:name="_Hlk26890791"/>
      <w:bookmarkStart w:id="59" w:name="_Hlk26802702"/>
      <w:bookmarkStart w:id="60" w:name="OLE_LINK198"/>
      <w:bookmarkStart w:id="61" w:name="OLE_LINK255"/>
      <w:r w:rsidRPr="00002F66">
        <w:rPr>
          <w:rFonts w:ascii="Book Antiqua" w:hAnsi="Book Antiqua"/>
          <w:b/>
        </w:rPr>
        <w:t xml:space="preserve">Peer-review started: </w:t>
      </w:r>
      <w:r>
        <w:rPr>
          <w:rFonts w:ascii="Book Antiqua" w:hAnsi="Book Antiqua"/>
        </w:rPr>
        <w:t>November</w:t>
      </w:r>
      <w:r w:rsidRPr="00002F66">
        <w:rPr>
          <w:rFonts w:ascii="Book Antiqua" w:hAnsi="Book Antiqua"/>
        </w:rPr>
        <w:t xml:space="preserve"> </w:t>
      </w:r>
      <w:r>
        <w:rPr>
          <w:rFonts w:ascii="Book Antiqua" w:hAnsi="Book Antiqua"/>
        </w:rPr>
        <w:t>12</w:t>
      </w:r>
      <w:r w:rsidRPr="00002F66">
        <w:rPr>
          <w:rFonts w:ascii="Book Antiqua" w:hAnsi="Book Antiqua"/>
        </w:rPr>
        <w:t>, 20</w:t>
      </w:r>
      <w:r>
        <w:rPr>
          <w:rFonts w:ascii="Book Antiqua" w:hAnsi="Book Antiqua"/>
        </w:rPr>
        <w:t>19</w:t>
      </w:r>
    </w:p>
    <w:p w14:paraId="7FB3C375" w14:textId="200B444E" w:rsidR="00EE0177" w:rsidRPr="00002F66" w:rsidRDefault="00EE0177" w:rsidP="00C144EB">
      <w:pPr>
        <w:adjustRightInd w:val="0"/>
        <w:snapToGrid w:val="0"/>
        <w:spacing w:line="360" w:lineRule="auto"/>
        <w:rPr>
          <w:rFonts w:ascii="Book Antiqua" w:hAnsi="Book Antiqua"/>
          <w:b/>
        </w:rPr>
      </w:pPr>
      <w:r w:rsidRPr="00002F66">
        <w:rPr>
          <w:rFonts w:ascii="Book Antiqua" w:hAnsi="Book Antiqua"/>
          <w:b/>
        </w:rPr>
        <w:t xml:space="preserve">First decision: </w:t>
      </w:r>
      <w:r>
        <w:rPr>
          <w:rFonts w:ascii="Book Antiqua" w:hAnsi="Book Antiqua"/>
        </w:rPr>
        <w:t>December</w:t>
      </w:r>
      <w:r w:rsidRPr="00002F66">
        <w:rPr>
          <w:rFonts w:ascii="Book Antiqua" w:hAnsi="Book Antiqua"/>
        </w:rPr>
        <w:t xml:space="preserve"> 2</w:t>
      </w:r>
      <w:r>
        <w:rPr>
          <w:rFonts w:ascii="Book Antiqua" w:hAnsi="Book Antiqua"/>
        </w:rPr>
        <w:t>3</w:t>
      </w:r>
      <w:r w:rsidRPr="00002F66">
        <w:rPr>
          <w:rFonts w:ascii="Book Antiqua" w:hAnsi="Book Antiqua"/>
        </w:rPr>
        <w:t>, 20</w:t>
      </w:r>
      <w:r>
        <w:rPr>
          <w:rFonts w:ascii="Book Antiqua" w:hAnsi="Book Antiqua"/>
        </w:rPr>
        <w:t>19</w:t>
      </w:r>
    </w:p>
    <w:p w14:paraId="2E5E670D" w14:textId="77777777" w:rsidR="00EE0177" w:rsidRPr="00002F66" w:rsidRDefault="00EE0177" w:rsidP="00C144EB">
      <w:pPr>
        <w:adjustRightInd w:val="0"/>
        <w:snapToGrid w:val="0"/>
        <w:spacing w:line="360" w:lineRule="auto"/>
        <w:rPr>
          <w:rFonts w:ascii="Book Antiqua" w:hAnsi="Book Antiqua"/>
          <w:b/>
        </w:rPr>
      </w:pPr>
      <w:r w:rsidRPr="00002F66">
        <w:rPr>
          <w:rFonts w:ascii="Book Antiqua" w:hAnsi="Book Antiqua"/>
          <w:b/>
        </w:rPr>
        <w:t>Article in press:</w:t>
      </w:r>
      <w:bookmarkEnd w:id="46"/>
      <w:bookmarkEnd w:id="58"/>
    </w:p>
    <w:bookmarkEnd w:id="59"/>
    <w:p w14:paraId="08769FE7" w14:textId="77777777" w:rsidR="00EE0177" w:rsidRPr="00002F66" w:rsidRDefault="00EE0177" w:rsidP="00C144EB">
      <w:pPr>
        <w:adjustRightInd w:val="0"/>
        <w:snapToGrid w:val="0"/>
        <w:spacing w:line="360" w:lineRule="auto"/>
        <w:rPr>
          <w:rFonts w:ascii="Book Antiqua" w:hAnsi="Book Antiqua" w:cstheme="minorHAnsi"/>
          <w:b/>
          <w:lang w:val="hu-HU"/>
        </w:rPr>
      </w:pPr>
    </w:p>
    <w:p w14:paraId="49E106D5" w14:textId="1EBEFAFC" w:rsidR="00EE0177" w:rsidRPr="00002F66" w:rsidRDefault="00EE0177" w:rsidP="00C144EB">
      <w:pPr>
        <w:adjustRightInd w:val="0"/>
        <w:snapToGrid w:val="0"/>
        <w:spacing w:line="360" w:lineRule="auto"/>
        <w:rPr>
          <w:rFonts w:ascii="Book Antiqua" w:eastAsia="Microsoft YaHei" w:hAnsi="Book Antiqua" w:cs="SimSun"/>
        </w:rPr>
      </w:pPr>
      <w:bookmarkStart w:id="62" w:name="_Hlk26541524"/>
      <w:bookmarkStart w:id="63" w:name="OLE_LINK95"/>
      <w:r w:rsidRPr="00002F66">
        <w:rPr>
          <w:rFonts w:ascii="Book Antiqua" w:hAnsi="Book Antiqua" w:cs="SimSun"/>
          <w:b/>
        </w:rPr>
        <w:t>Specialty</w:t>
      </w:r>
      <w:r>
        <w:rPr>
          <w:rFonts w:ascii="Book Antiqua" w:hAnsi="Book Antiqua" w:cs="SimSun"/>
          <w:b/>
        </w:rPr>
        <w:t xml:space="preserve"> </w:t>
      </w:r>
      <w:r w:rsidRPr="00002F66">
        <w:rPr>
          <w:rFonts w:ascii="Book Antiqua" w:hAnsi="Book Antiqua" w:cs="SimSun"/>
          <w:b/>
        </w:rPr>
        <w:t xml:space="preserve">type: </w:t>
      </w:r>
      <w:r w:rsidR="009472C2" w:rsidRPr="00E700C2">
        <w:rPr>
          <w:rFonts w:ascii="Book Antiqua" w:eastAsia="Microsoft YaHei" w:hAnsi="Book Antiqua" w:cs="SimSun"/>
        </w:rPr>
        <w:t>Gastroenterology and hepatology</w:t>
      </w:r>
    </w:p>
    <w:p w14:paraId="58CFEFC5" w14:textId="4876C67B" w:rsidR="00EE0177" w:rsidRPr="00002F66" w:rsidRDefault="00EE0177" w:rsidP="00C144EB">
      <w:pPr>
        <w:adjustRightInd w:val="0"/>
        <w:snapToGrid w:val="0"/>
        <w:spacing w:line="360" w:lineRule="auto"/>
        <w:rPr>
          <w:rFonts w:ascii="Book Antiqua" w:hAnsi="Book Antiqua" w:cs="SimSun"/>
        </w:rPr>
      </w:pPr>
      <w:r w:rsidRPr="00002F66">
        <w:rPr>
          <w:rFonts w:ascii="Book Antiqua" w:hAnsi="Book Antiqua" w:cs="SimSun"/>
          <w:b/>
        </w:rPr>
        <w:lastRenderedPageBreak/>
        <w:t>Country</w:t>
      </w:r>
      <w:r>
        <w:rPr>
          <w:rFonts w:ascii="Book Antiqua" w:hAnsi="Book Antiqua" w:cs="SimSun"/>
          <w:b/>
        </w:rPr>
        <w:t xml:space="preserve"> </w:t>
      </w:r>
      <w:r w:rsidRPr="00002F66">
        <w:rPr>
          <w:rFonts w:ascii="Book Antiqua" w:hAnsi="Book Antiqua" w:cs="SimSun"/>
          <w:b/>
        </w:rPr>
        <w:t>of</w:t>
      </w:r>
      <w:r>
        <w:rPr>
          <w:rFonts w:ascii="Book Antiqua" w:hAnsi="Book Antiqua" w:cs="SimSun"/>
          <w:b/>
        </w:rPr>
        <w:t xml:space="preserve"> </w:t>
      </w:r>
      <w:r w:rsidRPr="00002F66">
        <w:rPr>
          <w:rFonts w:ascii="Book Antiqua" w:hAnsi="Book Antiqua" w:cs="SimSun"/>
          <w:b/>
        </w:rPr>
        <w:t xml:space="preserve">origin: </w:t>
      </w:r>
      <w:r w:rsidR="009D2A3B" w:rsidRPr="009D2A3B">
        <w:rPr>
          <w:rFonts w:ascii="Book Antiqua" w:hAnsi="Book Antiqua" w:cs="SimSun"/>
        </w:rPr>
        <w:t>Australia</w:t>
      </w:r>
    </w:p>
    <w:p w14:paraId="3C2E42F7" w14:textId="77777777" w:rsidR="00EE0177" w:rsidRPr="00002F66" w:rsidRDefault="00EE0177" w:rsidP="00C144EB">
      <w:pPr>
        <w:adjustRightInd w:val="0"/>
        <w:snapToGrid w:val="0"/>
        <w:spacing w:line="360" w:lineRule="auto"/>
        <w:rPr>
          <w:rFonts w:ascii="Book Antiqua" w:hAnsi="Book Antiqua" w:cs="SimSun"/>
          <w:b/>
        </w:rPr>
      </w:pPr>
      <w:bookmarkStart w:id="64" w:name="_Hlk33631519"/>
      <w:bookmarkStart w:id="65" w:name="OLE_LINK425"/>
      <w:r w:rsidRPr="00002F66">
        <w:rPr>
          <w:rFonts w:ascii="Book Antiqua" w:hAnsi="Book Antiqua" w:cs="SimSun"/>
          <w:b/>
        </w:rPr>
        <w:t>Peer-review</w:t>
      </w:r>
      <w:r>
        <w:rPr>
          <w:rFonts w:ascii="Book Antiqua" w:hAnsi="Book Antiqua" w:cs="SimSun"/>
          <w:b/>
        </w:rPr>
        <w:t xml:space="preserve"> </w:t>
      </w:r>
      <w:r w:rsidRPr="00002F66">
        <w:rPr>
          <w:rFonts w:ascii="Book Antiqua" w:hAnsi="Book Antiqua" w:cs="SimSun"/>
          <w:b/>
        </w:rPr>
        <w:t>report</w:t>
      </w:r>
      <w:r>
        <w:rPr>
          <w:rFonts w:ascii="Book Antiqua" w:hAnsi="Book Antiqua" w:cs="SimSun"/>
          <w:b/>
        </w:rPr>
        <w:t xml:space="preserve"> </w:t>
      </w:r>
      <w:r w:rsidRPr="00002F66">
        <w:rPr>
          <w:rFonts w:ascii="Book Antiqua" w:hAnsi="Book Antiqua" w:cs="SimSun"/>
          <w:b/>
        </w:rPr>
        <w:t>classification</w:t>
      </w:r>
    </w:p>
    <w:p w14:paraId="55CBD4DF" w14:textId="593CB4B6" w:rsidR="00EE0177" w:rsidRPr="00002F66" w:rsidRDefault="00EE0177" w:rsidP="00C144EB">
      <w:pPr>
        <w:adjustRightInd w:val="0"/>
        <w:snapToGrid w:val="0"/>
        <w:spacing w:line="360" w:lineRule="auto"/>
        <w:rPr>
          <w:rFonts w:ascii="Book Antiqua" w:hAnsi="Book Antiqua" w:cs="SimSun"/>
        </w:rPr>
      </w:pPr>
      <w:r w:rsidRPr="00002F66">
        <w:rPr>
          <w:rFonts w:ascii="Book Antiqua" w:hAnsi="Book Antiqua" w:cs="SimSun"/>
        </w:rPr>
        <w:t>Grade</w:t>
      </w:r>
      <w:r>
        <w:rPr>
          <w:rFonts w:ascii="Book Antiqua" w:hAnsi="Book Antiqua" w:cs="SimSun"/>
        </w:rPr>
        <w:t xml:space="preserve"> </w:t>
      </w:r>
      <w:r w:rsidRPr="00002F66">
        <w:rPr>
          <w:rFonts w:ascii="Book Antiqua" w:hAnsi="Book Antiqua" w:cs="SimSun"/>
        </w:rPr>
        <w:t>A</w:t>
      </w:r>
      <w:r>
        <w:rPr>
          <w:rFonts w:ascii="Book Antiqua" w:hAnsi="Book Antiqua" w:cs="SimSun"/>
        </w:rPr>
        <w:t xml:space="preserve"> </w:t>
      </w:r>
      <w:r w:rsidRPr="00002F66">
        <w:rPr>
          <w:rFonts w:ascii="Book Antiqua" w:hAnsi="Book Antiqua" w:cs="SimSun"/>
        </w:rPr>
        <w:t xml:space="preserve">(Excellent): </w:t>
      </w:r>
      <w:r w:rsidR="00836316">
        <w:rPr>
          <w:rFonts w:ascii="Book Antiqua" w:hAnsi="Book Antiqua" w:cs="SimSun"/>
        </w:rPr>
        <w:t>0</w:t>
      </w:r>
    </w:p>
    <w:p w14:paraId="07B2525F" w14:textId="77777777" w:rsidR="00EE0177" w:rsidRPr="00002F66" w:rsidRDefault="00EE0177" w:rsidP="00C144EB">
      <w:pPr>
        <w:adjustRightInd w:val="0"/>
        <w:snapToGrid w:val="0"/>
        <w:spacing w:line="360" w:lineRule="auto"/>
        <w:rPr>
          <w:rFonts w:ascii="Book Antiqua" w:hAnsi="Book Antiqua" w:cs="SimSun"/>
        </w:rPr>
      </w:pPr>
      <w:r w:rsidRPr="00002F66">
        <w:rPr>
          <w:rFonts w:ascii="Book Antiqua" w:hAnsi="Book Antiqua" w:cs="SimSun"/>
        </w:rPr>
        <w:t>Grade</w:t>
      </w:r>
      <w:r>
        <w:rPr>
          <w:rFonts w:ascii="Book Antiqua" w:hAnsi="Book Antiqua" w:cs="SimSun"/>
        </w:rPr>
        <w:t xml:space="preserve"> </w:t>
      </w:r>
      <w:r w:rsidRPr="00002F66">
        <w:rPr>
          <w:rFonts w:ascii="Book Antiqua" w:hAnsi="Book Antiqua" w:cs="SimSun"/>
        </w:rPr>
        <w:t>B</w:t>
      </w:r>
      <w:r>
        <w:rPr>
          <w:rFonts w:ascii="Book Antiqua" w:hAnsi="Book Antiqua" w:cs="SimSun"/>
        </w:rPr>
        <w:t xml:space="preserve"> </w:t>
      </w:r>
      <w:r w:rsidRPr="00002F66">
        <w:rPr>
          <w:rFonts w:ascii="Book Antiqua" w:hAnsi="Book Antiqua" w:cs="SimSun"/>
        </w:rPr>
        <w:t>(Very</w:t>
      </w:r>
      <w:r>
        <w:rPr>
          <w:rFonts w:ascii="Book Antiqua" w:hAnsi="Book Antiqua" w:cs="SimSun"/>
        </w:rPr>
        <w:t xml:space="preserve"> </w:t>
      </w:r>
      <w:r w:rsidRPr="00002F66">
        <w:rPr>
          <w:rFonts w:ascii="Book Antiqua" w:hAnsi="Book Antiqua" w:cs="SimSun"/>
        </w:rPr>
        <w:t>good): 0</w:t>
      </w:r>
    </w:p>
    <w:p w14:paraId="5F0EB471" w14:textId="26BACCBD" w:rsidR="00EE0177" w:rsidRPr="00002F66" w:rsidRDefault="00EE0177" w:rsidP="00C144EB">
      <w:pPr>
        <w:adjustRightInd w:val="0"/>
        <w:snapToGrid w:val="0"/>
        <w:spacing w:line="360" w:lineRule="auto"/>
        <w:rPr>
          <w:rFonts w:ascii="Book Antiqua" w:hAnsi="Book Antiqua" w:cs="SimSun"/>
        </w:rPr>
      </w:pPr>
      <w:r w:rsidRPr="00002F66">
        <w:rPr>
          <w:rFonts w:ascii="Book Antiqua" w:hAnsi="Book Antiqua" w:cs="SimSun"/>
        </w:rPr>
        <w:t>Grade</w:t>
      </w:r>
      <w:r>
        <w:rPr>
          <w:rFonts w:ascii="Book Antiqua" w:hAnsi="Book Antiqua" w:cs="SimSun"/>
        </w:rPr>
        <w:t xml:space="preserve"> </w:t>
      </w:r>
      <w:r w:rsidRPr="00002F66">
        <w:rPr>
          <w:rFonts w:ascii="Book Antiqua" w:hAnsi="Book Antiqua" w:cs="SimSun"/>
        </w:rPr>
        <w:t>C</w:t>
      </w:r>
      <w:r>
        <w:rPr>
          <w:rFonts w:ascii="Book Antiqua" w:hAnsi="Book Antiqua" w:cs="SimSun"/>
        </w:rPr>
        <w:t xml:space="preserve"> </w:t>
      </w:r>
      <w:r w:rsidRPr="00002F66">
        <w:rPr>
          <w:rFonts w:ascii="Book Antiqua" w:hAnsi="Book Antiqua" w:cs="SimSun"/>
        </w:rPr>
        <w:t>(Good): C</w:t>
      </w:r>
      <w:r w:rsidR="00836316">
        <w:rPr>
          <w:rFonts w:ascii="Book Antiqua" w:hAnsi="Book Antiqua" w:cs="SimSun"/>
        </w:rPr>
        <w:t>, C</w:t>
      </w:r>
    </w:p>
    <w:p w14:paraId="522D3A27" w14:textId="1759B0EA" w:rsidR="00EE0177" w:rsidRPr="00002F66" w:rsidRDefault="00EE0177" w:rsidP="00C144EB">
      <w:pPr>
        <w:adjustRightInd w:val="0"/>
        <w:snapToGrid w:val="0"/>
        <w:spacing w:line="360" w:lineRule="auto"/>
        <w:rPr>
          <w:rFonts w:ascii="Book Antiqua" w:hAnsi="Book Antiqua" w:cs="SimSun"/>
        </w:rPr>
      </w:pPr>
      <w:r w:rsidRPr="00002F66">
        <w:rPr>
          <w:rFonts w:ascii="Book Antiqua" w:hAnsi="Book Antiqua" w:cs="SimSun"/>
        </w:rPr>
        <w:t>Grade</w:t>
      </w:r>
      <w:r>
        <w:rPr>
          <w:rFonts w:ascii="Book Antiqua" w:hAnsi="Book Antiqua" w:cs="SimSun"/>
        </w:rPr>
        <w:t xml:space="preserve"> </w:t>
      </w:r>
      <w:r w:rsidRPr="00002F66">
        <w:rPr>
          <w:rFonts w:ascii="Book Antiqua" w:hAnsi="Book Antiqua" w:cs="SimSun"/>
        </w:rPr>
        <w:t>D</w:t>
      </w:r>
      <w:r>
        <w:rPr>
          <w:rFonts w:ascii="Book Antiqua" w:hAnsi="Book Antiqua" w:cs="SimSun"/>
        </w:rPr>
        <w:t xml:space="preserve"> </w:t>
      </w:r>
      <w:r w:rsidRPr="00002F66">
        <w:rPr>
          <w:rFonts w:ascii="Book Antiqua" w:hAnsi="Book Antiqua" w:cs="SimSun"/>
        </w:rPr>
        <w:t xml:space="preserve">(Fair): </w:t>
      </w:r>
      <w:r w:rsidR="00836316">
        <w:rPr>
          <w:rFonts w:ascii="Book Antiqua" w:hAnsi="Book Antiqua" w:cs="SimSun"/>
        </w:rPr>
        <w:t>D</w:t>
      </w:r>
    </w:p>
    <w:p w14:paraId="2C1CC19C" w14:textId="77777777" w:rsidR="00EE0177" w:rsidRPr="00002F66" w:rsidRDefault="00EE0177" w:rsidP="00C144EB">
      <w:pPr>
        <w:adjustRightInd w:val="0"/>
        <w:snapToGrid w:val="0"/>
        <w:spacing w:line="360" w:lineRule="auto"/>
        <w:rPr>
          <w:rFonts w:ascii="Book Antiqua" w:eastAsia="DengXian" w:hAnsi="Book Antiqua"/>
          <w:lang w:val="hu-HU"/>
        </w:rPr>
      </w:pPr>
      <w:r w:rsidRPr="00002F66">
        <w:rPr>
          <w:rFonts w:ascii="Book Antiqua" w:hAnsi="Book Antiqua" w:cs="SimSun"/>
        </w:rPr>
        <w:t>Grade</w:t>
      </w:r>
      <w:r>
        <w:rPr>
          <w:rFonts w:ascii="Book Antiqua" w:hAnsi="Book Antiqua" w:cs="SimSun"/>
        </w:rPr>
        <w:t xml:space="preserve"> </w:t>
      </w:r>
      <w:r w:rsidRPr="00002F66">
        <w:rPr>
          <w:rFonts w:ascii="Book Antiqua" w:hAnsi="Book Antiqua" w:cs="SimSun"/>
        </w:rPr>
        <w:t>E</w:t>
      </w:r>
      <w:r>
        <w:rPr>
          <w:rFonts w:ascii="Book Antiqua" w:hAnsi="Book Antiqua" w:cs="SimSun"/>
        </w:rPr>
        <w:t xml:space="preserve"> </w:t>
      </w:r>
      <w:r w:rsidRPr="00002F66">
        <w:rPr>
          <w:rFonts w:ascii="Book Antiqua" w:hAnsi="Book Antiqua" w:cs="SimSun"/>
        </w:rPr>
        <w:t>(Poor): 0</w:t>
      </w:r>
    </w:p>
    <w:p w14:paraId="663C5689" w14:textId="77777777" w:rsidR="00EE0177" w:rsidRPr="00002F66" w:rsidRDefault="00EE0177" w:rsidP="00C144EB">
      <w:pPr>
        <w:adjustRightInd w:val="0"/>
        <w:snapToGrid w:val="0"/>
        <w:spacing w:line="360" w:lineRule="auto"/>
        <w:rPr>
          <w:rFonts w:ascii="Book Antiqua" w:eastAsia="DengXian" w:hAnsi="Book Antiqua"/>
        </w:rPr>
      </w:pPr>
    </w:p>
    <w:p w14:paraId="6608DD73" w14:textId="2621867F" w:rsidR="00EE0177" w:rsidRPr="008E2426" w:rsidRDefault="00EE0177" w:rsidP="00EE0177">
      <w:pPr>
        <w:kinsoku w:val="0"/>
        <w:overflowPunct w:val="0"/>
        <w:autoSpaceDE w:val="0"/>
        <w:autoSpaceDN w:val="0"/>
        <w:adjustRightInd w:val="0"/>
        <w:snapToGrid w:val="0"/>
        <w:spacing w:line="360" w:lineRule="auto"/>
        <w:jc w:val="both"/>
        <w:rPr>
          <w:rFonts w:ascii="Book Antiqua" w:hAnsi="Book Antiqua" w:cs="Book Antiqua"/>
          <w:b/>
          <w:bCs/>
        </w:rPr>
      </w:pPr>
      <w:bookmarkStart w:id="66" w:name="_Hlk26541535"/>
      <w:bookmarkStart w:id="67" w:name="OLE_LINK357"/>
      <w:bookmarkEnd w:id="62"/>
      <w:r w:rsidRPr="00002F66">
        <w:rPr>
          <w:rFonts w:ascii="Book Antiqua" w:hAnsi="Book Antiqua"/>
          <w:b/>
          <w:bCs/>
          <w:color w:val="000000"/>
        </w:rPr>
        <w:t>P-Reviewer:</w:t>
      </w:r>
      <w:r w:rsidRPr="00002F66">
        <w:rPr>
          <w:rFonts w:ascii="Book Antiqua" w:hAnsi="Book Antiqua"/>
          <w:bCs/>
          <w:color w:val="000000"/>
        </w:rPr>
        <w:t xml:space="preserve"> </w:t>
      </w:r>
      <w:r w:rsidR="002B65CE" w:rsidRPr="006322EE">
        <w:rPr>
          <w:rFonts w:ascii="Book Antiqua" w:hAnsi="Book Antiqua"/>
          <w:bCs/>
          <w:color w:val="000000"/>
        </w:rPr>
        <w:t>de Silva AP</w:t>
      </w:r>
      <w:r w:rsidR="002B65CE">
        <w:rPr>
          <w:rFonts w:ascii="Book Antiqua" w:hAnsi="Book Antiqua"/>
          <w:bCs/>
          <w:color w:val="000000"/>
        </w:rPr>
        <w:t xml:space="preserve">, </w:t>
      </w:r>
      <w:r w:rsidR="002B65CE" w:rsidRPr="006322EE">
        <w:rPr>
          <w:rFonts w:ascii="Book Antiqua" w:hAnsi="Book Antiqua"/>
          <w:bCs/>
          <w:color w:val="000000"/>
        </w:rPr>
        <w:t>Chiba</w:t>
      </w:r>
      <w:r w:rsidR="002B65CE">
        <w:rPr>
          <w:rFonts w:ascii="Book Antiqua" w:hAnsi="Book Antiqua"/>
          <w:bCs/>
          <w:color w:val="000000"/>
        </w:rPr>
        <w:t xml:space="preserve"> T</w:t>
      </w:r>
      <w:r w:rsidR="00C144EB">
        <w:rPr>
          <w:rFonts w:ascii="Book Antiqua" w:hAnsi="Book Antiqua"/>
          <w:bCs/>
          <w:color w:val="000000"/>
        </w:rPr>
        <w:t>,</w:t>
      </w:r>
      <w:r w:rsidRPr="00002F66">
        <w:rPr>
          <w:rFonts w:ascii="Book Antiqua" w:hAnsi="Book Antiqua"/>
          <w:bCs/>
          <w:color w:val="000000"/>
        </w:rPr>
        <w:t xml:space="preserve"> </w:t>
      </w:r>
      <w:proofErr w:type="spellStart"/>
      <w:r w:rsidR="00C144EB" w:rsidRPr="00C144EB">
        <w:rPr>
          <w:rFonts w:ascii="Book Antiqua" w:hAnsi="Book Antiqua"/>
          <w:bCs/>
          <w:color w:val="000000"/>
        </w:rPr>
        <w:t>Sikiric</w:t>
      </w:r>
      <w:proofErr w:type="spellEnd"/>
      <w:r w:rsidR="00C144EB">
        <w:rPr>
          <w:rFonts w:ascii="Book Antiqua" w:hAnsi="Book Antiqua"/>
          <w:bCs/>
          <w:color w:val="000000"/>
        </w:rPr>
        <w:t xml:space="preserve"> </w:t>
      </w:r>
      <w:r w:rsidR="002B65CE">
        <w:rPr>
          <w:rFonts w:ascii="Book Antiqua" w:hAnsi="Book Antiqua"/>
          <w:bCs/>
          <w:color w:val="000000"/>
        </w:rPr>
        <w:t xml:space="preserve">P </w:t>
      </w:r>
      <w:r w:rsidRPr="00002F66">
        <w:rPr>
          <w:rFonts w:ascii="Book Antiqua" w:hAnsi="Book Antiqua"/>
          <w:b/>
          <w:bCs/>
          <w:color w:val="000000"/>
        </w:rPr>
        <w:t>S-Editor:</w:t>
      </w:r>
      <w:r w:rsidRPr="00002F66">
        <w:rPr>
          <w:rFonts w:ascii="Book Antiqua" w:hAnsi="Book Antiqua"/>
          <w:color w:val="000000"/>
        </w:rPr>
        <w:t xml:space="preserve"> </w:t>
      </w:r>
      <w:r>
        <w:rPr>
          <w:rFonts w:ascii="Book Antiqua" w:hAnsi="Book Antiqua"/>
          <w:color w:val="000000"/>
        </w:rPr>
        <w:t>Wang</w:t>
      </w:r>
      <w:r w:rsidRPr="00002F66">
        <w:rPr>
          <w:rFonts w:ascii="Book Antiqua" w:hAnsi="Book Antiqua"/>
          <w:color w:val="000000"/>
        </w:rPr>
        <w:t xml:space="preserve"> J </w:t>
      </w:r>
      <w:r w:rsidRPr="00002F66">
        <w:rPr>
          <w:rFonts w:ascii="Book Antiqua" w:hAnsi="Book Antiqua"/>
          <w:b/>
          <w:bCs/>
          <w:color w:val="000000"/>
        </w:rPr>
        <w:t>L-Editor:</w:t>
      </w:r>
      <w:r w:rsidRPr="00002F66">
        <w:rPr>
          <w:rFonts w:ascii="Book Antiqua" w:hAnsi="Book Antiqua"/>
          <w:color w:val="000000"/>
        </w:rPr>
        <w:t xml:space="preserve"> </w:t>
      </w:r>
      <w:r w:rsidRPr="00002F66">
        <w:rPr>
          <w:rFonts w:ascii="Book Antiqua" w:hAnsi="Book Antiqua"/>
          <w:b/>
          <w:bCs/>
          <w:color w:val="000000"/>
        </w:rPr>
        <w:t>E-Editor:</w:t>
      </w:r>
      <w:bookmarkEnd w:id="47"/>
      <w:bookmarkEnd w:id="48"/>
      <w:bookmarkEnd w:id="49"/>
      <w:bookmarkEnd w:id="50"/>
      <w:bookmarkEnd w:id="51"/>
      <w:bookmarkEnd w:id="52"/>
      <w:bookmarkEnd w:id="53"/>
      <w:bookmarkEnd w:id="60"/>
      <w:bookmarkEnd w:id="61"/>
      <w:bookmarkEnd w:id="63"/>
      <w:bookmarkEnd w:id="64"/>
      <w:bookmarkEnd w:id="65"/>
      <w:bookmarkEnd w:id="66"/>
      <w:bookmarkEnd w:id="67"/>
    </w:p>
    <w:p w14:paraId="4D7864A4" w14:textId="1EB9D055" w:rsidR="008C77BC" w:rsidRPr="00316D78" w:rsidRDefault="008C77BC">
      <w:pPr>
        <w:rPr>
          <w:rFonts w:ascii="Book Antiqua" w:hAnsi="Book Antiqua" w:cs="Book Antiqua"/>
          <w:bCs/>
        </w:rPr>
      </w:pPr>
      <w:r w:rsidRPr="00316D78">
        <w:rPr>
          <w:rFonts w:ascii="Book Antiqua" w:hAnsi="Book Antiqua" w:cs="Book Antiqua"/>
          <w:bCs/>
        </w:rPr>
        <w:br w:type="page"/>
      </w:r>
    </w:p>
    <w:p w14:paraId="5979FDCE" w14:textId="63378BCB" w:rsidR="008C77BC" w:rsidRDefault="00B91A52" w:rsidP="008C77BC">
      <w:pPr>
        <w:spacing w:line="360" w:lineRule="auto"/>
        <w:jc w:val="both"/>
        <w:rPr>
          <w:rFonts w:ascii="Book Antiqua" w:hAnsi="Book Antiqua"/>
          <w:b/>
        </w:rPr>
      </w:pPr>
      <w:r w:rsidRPr="00E70091">
        <w:rPr>
          <w:rFonts w:ascii="Book Antiqua" w:hAnsi="Book Antiqua"/>
          <w:b/>
        </w:rPr>
        <w:lastRenderedPageBreak/>
        <w:t>Figure Legends</w:t>
      </w:r>
    </w:p>
    <w:p w14:paraId="5C926FEF" w14:textId="63653C4E" w:rsidR="00076884" w:rsidRPr="00316D78" w:rsidRDefault="00D832B3" w:rsidP="00076884">
      <w:pPr>
        <w:spacing w:line="360" w:lineRule="auto"/>
        <w:jc w:val="both"/>
        <w:rPr>
          <w:rFonts w:ascii="Book Antiqua" w:hAnsi="Book Antiqua" w:cs="Times New Roman"/>
          <w:b/>
          <w:color w:val="000000"/>
        </w:rPr>
      </w:pPr>
      <w:r>
        <w:rPr>
          <w:noProof/>
          <w:lang w:eastAsia="zh-CN"/>
        </w:rPr>
        <w:drawing>
          <wp:inline distT="0" distB="0" distL="0" distR="0" wp14:anchorId="3DC7762B" wp14:editId="280D36CD">
            <wp:extent cx="3619686" cy="3295819"/>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619686" cy="3295819"/>
                    </a:xfrm>
                    <a:prstGeom prst="rect">
                      <a:avLst/>
                    </a:prstGeom>
                  </pic:spPr>
                </pic:pic>
              </a:graphicData>
            </a:graphic>
          </wp:inline>
        </w:drawing>
      </w:r>
    </w:p>
    <w:p w14:paraId="78DD0826" w14:textId="102A1DF5" w:rsidR="00076884" w:rsidRPr="00615E19" w:rsidRDefault="00076884" w:rsidP="00076884">
      <w:pPr>
        <w:spacing w:line="360" w:lineRule="auto"/>
        <w:jc w:val="both"/>
        <w:rPr>
          <w:rFonts w:ascii="Book Antiqua" w:hAnsi="Book Antiqua" w:cs="Times New Roman"/>
          <w:b/>
          <w:color w:val="000000"/>
        </w:rPr>
      </w:pPr>
      <w:r w:rsidRPr="00615E19">
        <w:rPr>
          <w:rFonts w:ascii="Book Antiqua" w:hAnsi="Book Antiqua" w:cs="Times New Roman"/>
          <w:b/>
          <w:color w:val="000000"/>
        </w:rPr>
        <w:t xml:space="preserve">Figure 1 Change in equivalent mesalazine dose with switch from balsalazide to alternative </w:t>
      </w:r>
      <w:proofErr w:type="spellStart"/>
      <w:r w:rsidRPr="00615E19">
        <w:rPr>
          <w:rFonts w:ascii="Book Antiqua" w:hAnsi="Book Antiqua" w:cs="Times New Roman"/>
          <w:b/>
          <w:color w:val="000000"/>
        </w:rPr>
        <w:t>aminosalicylate</w:t>
      </w:r>
      <w:proofErr w:type="spellEnd"/>
      <w:r w:rsidRPr="00615E19">
        <w:rPr>
          <w:rFonts w:ascii="Book Antiqua" w:hAnsi="Book Antiqua" w:cs="Times New Roman"/>
          <w:b/>
          <w:color w:val="000000"/>
        </w:rPr>
        <w:t xml:space="preserve"> agent.</w:t>
      </w:r>
    </w:p>
    <w:p w14:paraId="528EA253" w14:textId="77777777" w:rsidR="00076884" w:rsidRPr="00316D78" w:rsidRDefault="00076884" w:rsidP="00076884">
      <w:pPr>
        <w:spacing w:line="360" w:lineRule="auto"/>
        <w:jc w:val="both"/>
        <w:rPr>
          <w:rFonts w:ascii="Book Antiqua" w:hAnsi="Book Antiqua" w:cs="Times New Roman"/>
          <w:color w:val="000000"/>
        </w:rPr>
      </w:pPr>
    </w:p>
    <w:p w14:paraId="44F62231" w14:textId="77777777" w:rsidR="00076884" w:rsidRPr="00316D78" w:rsidRDefault="00076884" w:rsidP="00076884">
      <w:pPr>
        <w:spacing w:line="360" w:lineRule="auto"/>
        <w:jc w:val="both"/>
        <w:rPr>
          <w:rFonts w:ascii="Book Antiqua" w:hAnsi="Book Antiqua" w:cs="Times New Roman"/>
          <w:color w:val="000000"/>
        </w:rPr>
      </w:pPr>
      <w:r w:rsidRPr="00316D78">
        <w:rPr>
          <w:rFonts w:ascii="Book Antiqua" w:hAnsi="Book Antiqua"/>
          <w:noProof/>
          <w:lang w:eastAsia="zh-CN"/>
        </w:rPr>
        <w:drawing>
          <wp:inline distT="0" distB="0" distL="0" distR="0" wp14:anchorId="3B7B8C4A" wp14:editId="0DC1D006">
            <wp:extent cx="4121362" cy="3435527"/>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121362" cy="3435527"/>
                    </a:xfrm>
                    <a:prstGeom prst="rect">
                      <a:avLst/>
                    </a:prstGeom>
                  </pic:spPr>
                </pic:pic>
              </a:graphicData>
            </a:graphic>
          </wp:inline>
        </w:drawing>
      </w:r>
    </w:p>
    <w:p w14:paraId="318A9C0D" w14:textId="179A292B" w:rsidR="00076884" w:rsidRPr="00615E19" w:rsidRDefault="00076884" w:rsidP="00076884">
      <w:pPr>
        <w:spacing w:line="360" w:lineRule="auto"/>
        <w:jc w:val="both"/>
        <w:rPr>
          <w:rFonts w:ascii="Book Antiqua" w:hAnsi="Book Antiqua" w:cs="Times New Roman"/>
          <w:b/>
          <w:color w:val="000000"/>
        </w:rPr>
      </w:pPr>
      <w:r w:rsidRPr="00615E19">
        <w:rPr>
          <w:rFonts w:ascii="Book Antiqua" w:hAnsi="Book Antiqua" w:cs="Times New Roman"/>
          <w:b/>
          <w:color w:val="000000"/>
        </w:rPr>
        <w:t xml:space="preserve">Figure 2 Flow chart depicting the switch to alternative </w:t>
      </w:r>
      <w:proofErr w:type="spellStart"/>
      <w:r w:rsidRPr="00615E19">
        <w:rPr>
          <w:rFonts w:ascii="Book Antiqua" w:hAnsi="Book Antiqua" w:cs="Times New Roman"/>
          <w:b/>
          <w:color w:val="000000"/>
        </w:rPr>
        <w:t>aminosalicylate</w:t>
      </w:r>
      <w:proofErr w:type="spellEnd"/>
      <w:r w:rsidRPr="00615E19">
        <w:rPr>
          <w:rFonts w:ascii="Book Antiqua" w:hAnsi="Book Antiqua" w:cs="Times New Roman"/>
          <w:b/>
          <w:color w:val="000000"/>
        </w:rPr>
        <w:t xml:space="preserve"> resulting from the balsalazide shortage, with adverse effect rate of 35.5% occurring immediately post-switch, which in all cases resolved upon return to balsalazide. </w:t>
      </w:r>
    </w:p>
    <w:p w14:paraId="2D9167EE" w14:textId="77777777" w:rsidR="00076884" w:rsidRPr="00316D78" w:rsidRDefault="00076884" w:rsidP="00076884">
      <w:pPr>
        <w:spacing w:line="360" w:lineRule="auto"/>
        <w:jc w:val="both"/>
        <w:rPr>
          <w:rFonts w:ascii="Book Antiqua" w:hAnsi="Book Antiqua" w:cs="Times New Roman"/>
          <w:color w:val="000000"/>
        </w:rPr>
      </w:pPr>
      <w:r w:rsidRPr="00316D78">
        <w:rPr>
          <w:rFonts w:ascii="Book Antiqua" w:hAnsi="Book Antiqua"/>
          <w:noProof/>
          <w:lang w:eastAsia="zh-CN"/>
        </w:rPr>
        <w:lastRenderedPageBreak/>
        <w:drawing>
          <wp:inline distT="0" distB="0" distL="0" distR="0" wp14:anchorId="5F562130" wp14:editId="06441252">
            <wp:extent cx="2762392" cy="2527430"/>
            <wp:effectExtent l="0" t="0" r="0" b="635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762392" cy="2527430"/>
                    </a:xfrm>
                    <a:prstGeom prst="rect">
                      <a:avLst/>
                    </a:prstGeom>
                  </pic:spPr>
                </pic:pic>
              </a:graphicData>
            </a:graphic>
          </wp:inline>
        </w:drawing>
      </w:r>
    </w:p>
    <w:p w14:paraId="3E4CDAB2" w14:textId="6624FEFF" w:rsidR="00076884" w:rsidRPr="00615E19" w:rsidRDefault="00076884" w:rsidP="00076884">
      <w:pPr>
        <w:spacing w:line="360" w:lineRule="auto"/>
        <w:jc w:val="both"/>
        <w:rPr>
          <w:rFonts w:ascii="Book Antiqua" w:hAnsi="Book Antiqua" w:cs="Times New Roman"/>
          <w:b/>
          <w:color w:val="000000"/>
        </w:rPr>
      </w:pPr>
      <w:r w:rsidRPr="00615E19">
        <w:rPr>
          <w:rFonts w:ascii="Book Antiqua" w:hAnsi="Book Antiqua" w:cs="Times New Roman"/>
          <w:b/>
          <w:color w:val="000000"/>
        </w:rPr>
        <w:t>Figure 3 Long term outcome of balsalazide drug shortage on market share through to five year</w:t>
      </w:r>
      <w:r w:rsidR="00D832B3">
        <w:rPr>
          <w:rFonts w:ascii="SimSun" w:eastAsia="SimSun" w:hAnsi="SimSun" w:cs="Times New Roman" w:hint="eastAsia"/>
          <w:b/>
          <w:color w:val="000000"/>
          <w:lang w:eastAsia="zh-CN"/>
        </w:rPr>
        <w:t>s</w:t>
      </w:r>
      <w:r w:rsidRPr="00615E19">
        <w:rPr>
          <w:rFonts w:ascii="Book Antiqua" w:hAnsi="Book Antiqua" w:cs="Times New Roman"/>
          <w:b/>
          <w:color w:val="000000"/>
        </w:rPr>
        <w:t xml:space="preserve"> follow-up (compared to persistence on alternative </w:t>
      </w:r>
      <w:proofErr w:type="spellStart"/>
      <w:r w:rsidRPr="00615E19">
        <w:rPr>
          <w:rFonts w:ascii="Book Antiqua" w:hAnsi="Book Antiqua" w:cs="Times New Roman"/>
          <w:b/>
          <w:color w:val="000000"/>
        </w:rPr>
        <w:t>aminosalicylate</w:t>
      </w:r>
      <w:proofErr w:type="spellEnd"/>
      <w:r w:rsidRPr="00615E19">
        <w:rPr>
          <w:rFonts w:ascii="Book Antiqua" w:hAnsi="Book Antiqua" w:cs="Times New Roman"/>
          <w:b/>
          <w:color w:val="000000"/>
        </w:rPr>
        <w:t xml:space="preserve"> therapy)</w:t>
      </w:r>
      <w:r w:rsidR="00615E19" w:rsidRPr="00615E19">
        <w:rPr>
          <w:rFonts w:ascii="Book Antiqua" w:hAnsi="Book Antiqua" w:cs="Times New Roman"/>
          <w:b/>
          <w:color w:val="000000"/>
        </w:rPr>
        <w:t>.</w:t>
      </w:r>
    </w:p>
    <w:p w14:paraId="256EB236" w14:textId="77777777" w:rsidR="00076884" w:rsidRPr="00316D78" w:rsidRDefault="00076884" w:rsidP="00076884">
      <w:pPr>
        <w:spacing w:line="360" w:lineRule="auto"/>
        <w:jc w:val="both"/>
        <w:rPr>
          <w:rFonts w:ascii="Book Antiqua" w:hAnsi="Book Antiqua" w:cs="Times New Roman"/>
          <w:color w:val="000000"/>
        </w:rPr>
      </w:pPr>
    </w:p>
    <w:p w14:paraId="22B78967" w14:textId="77777777" w:rsidR="00076884" w:rsidRPr="00316D78" w:rsidRDefault="00076884" w:rsidP="00076884">
      <w:pPr>
        <w:spacing w:line="360" w:lineRule="auto"/>
        <w:jc w:val="both"/>
        <w:rPr>
          <w:rFonts w:ascii="Book Antiqua" w:hAnsi="Book Antiqua" w:cs="Times New Roman"/>
          <w:color w:val="000000"/>
        </w:rPr>
      </w:pPr>
      <w:r w:rsidRPr="00316D78">
        <w:rPr>
          <w:rFonts w:ascii="Book Antiqua" w:hAnsi="Book Antiqua"/>
          <w:noProof/>
          <w:lang w:eastAsia="zh-CN"/>
        </w:rPr>
        <w:drawing>
          <wp:inline distT="0" distB="0" distL="0" distR="0" wp14:anchorId="7C7F8C22" wp14:editId="442FE4F8">
            <wp:extent cx="5270500" cy="1261745"/>
            <wp:effectExtent l="0" t="0" r="635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70500" cy="1261745"/>
                    </a:xfrm>
                    <a:prstGeom prst="rect">
                      <a:avLst/>
                    </a:prstGeom>
                  </pic:spPr>
                </pic:pic>
              </a:graphicData>
            </a:graphic>
          </wp:inline>
        </w:drawing>
      </w:r>
    </w:p>
    <w:p w14:paraId="761EE857" w14:textId="3B8A9B39" w:rsidR="00076884" w:rsidRPr="0050375A" w:rsidRDefault="00076884" w:rsidP="00076884">
      <w:pPr>
        <w:tabs>
          <w:tab w:val="left" w:pos="2808"/>
        </w:tabs>
        <w:spacing w:line="360" w:lineRule="auto"/>
        <w:jc w:val="both"/>
        <w:rPr>
          <w:rFonts w:ascii="Book Antiqua" w:hAnsi="Book Antiqua" w:cs="Times New Roman"/>
          <w:b/>
        </w:rPr>
      </w:pPr>
      <w:r w:rsidRPr="0050375A">
        <w:rPr>
          <w:rFonts w:ascii="Book Antiqua" w:hAnsi="Book Antiqua" w:cs="Times New Roman"/>
          <w:b/>
        </w:rPr>
        <w:t xml:space="preserve">Figure 4 Comparison of rates of Clinical remission and Endoscopic remission over multiple timepoints in those who switched to and remained on alternative </w:t>
      </w:r>
      <w:proofErr w:type="spellStart"/>
      <w:r w:rsidRPr="0050375A">
        <w:rPr>
          <w:rFonts w:ascii="Book Antiqua" w:hAnsi="Book Antiqua" w:cs="Times New Roman"/>
          <w:b/>
        </w:rPr>
        <w:t>aminosalicylate</w:t>
      </w:r>
      <w:proofErr w:type="spellEnd"/>
      <w:r w:rsidRPr="0050375A">
        <w:rPr>
          <w:rFonts w:ascii="Book Antiqua" w:hAnsi="Book Antiqua" w:cs="Times New Roman"/>
          <w:b/>
        </w:rPr>
        <w:t xml:space="preserve"> </w:t>
      </w:r>
      <w:r w:rsidRPr="009356A5">
        <w:rPr>
          <w:rFonts w:ascii="Book Antiqua" w:hAnsi="Book Antiqua" w:cs="Times New Roman"/>
          <w:b/>
          <w:i/>
          <w:iCs/>
        </w:rPr>
        <w:t>vs</w:t>
      </w:r>
      <w:r w:rsidRPr="0050375A">
        <w:rPr>
          <w:rFonts w:ascii="Book Antiqua" w:hAnsi="Book Antiqua" w:cs="Times New Roman"/>
          <w:b/>
        </w:rPr>
        <w:t xml:space="preserve"> those who switched back and remained on balsalazide.</w:t>
      </w:r>
      <w:r w:rsidR="00615E19">
        <w:rPr>
          <w:rFonts w:ascii="Book Antiqua" w:hAnsi="Book Antiqua" w:cs="Times New Roman"/>
          <w:b/>
        </w:rPr>
        <w:t xml:space="preserve"> </w:t>
      </w:r>
      <w:r w:rsidR="00615E19" w:rsidRPr="00615E19">
        <w:rPr>
          <w:rFonts w:ascii="Book Antiqua" w:hAnsi="Book Antiqua" w:cs="Times New Roman"/>
          <w:bCs/>
        </w:rPr>
        <w:t>A: Clinical remission; B: Endoscopic remission.</w:t>
      </w:r>
    </w:p>
    <w:p w14:paraId="64FAD90A" w14:textId="06653CDD" w:rsidR="00076884" w:rsidRDefault="00076884" w:rsidP="008C77BC">
      <w:pPr>
        <w:spacing w:line="360" w:lineRule="auto"/>
        <w:jc w:val="both"/>
        <w:rPr>
          <w:rFonts w:ascii="Book Antiqua" w:hAnsi="Book Antiqua"/>
          <w:b/>
        </w:rPr>
      </w:pPr>
    </w:p>
    <w:p w14:paraId="74DC90CC" w14:textId="4CABC9E2" w:rsidR="00076884" w:rsidRDefault="00076884" w:rsidP="008C77BC">
      <w:pPr>
        <w:spacing w:line="360" w:lineRule="auto"/>
        <w:jc w:val="both"/>
        <w:rPr>
          <w:rFonts w:ascii="Book Antiqua" w:hAnsi="Book Antiqua"/>
          <w:b/>
        </w:rPr>
      </w:pPr>
    </w:p>
    <w:p w14:paraId="756CD2F7" w14:textId="6AE65533" w:rsidR="00076884" w:rsidRDefault="00076884" w:rsidP="008C77BC">
      <w:pPr>
        <w:spacing w:line="360" w:lineRule="auto"/>
        <w:jc w:val="both"/>
        <w:rPr>
          <w:rFonts w:ascii="Book Antiqua" w:hAnsi="Book Antiqua"/>
          <w:b/>
        </w:rPr>
      </w:pPr>
    </w:p>
    <w:p w14:paraId="215F6EF4" w14:textId="4F71B32C" w:rsidR="009356A5" w:rsidRDefault="009356A5">
      <w:pPr>
        <w:rPr>
          <w:rFonts w:ascii="Book Antiqua" w:hAnsi="Book Antiqua" w:cs="Times New Roman"/>
          <w:color w:val="000000"/>
        </w:rPr>
      </w:pPr>
      <w:r>
        <w:rPr>
          <w:rFonts w:ascii="Book Antiqua" w:hAnsi="Book Antiqua" w:cs="Times New Roman"/>
          <w:color w:val="000000"/>
        </w:rPr>
        <w:br w:type="page"/>
      </w:r>
    </w:p>
    <w:p w14:paraId="702F7907" w14:textId="74ED3F36" w:rsidR="001E2AAF" w:rsidRPr="00316D78" w:rsidRDefault="001E2AAF" w:rsidP="002064B1">
      <w:pPr>
        <w:spacing w:line="360" w:lineRule="auto"/>
        <w:jc w:val="both"/>
        <w:rPr>
          <w:rFonts w:ascii="Book Antiqua" w:hAnsi="Book Antiqua" w:cs="Times New Roman"/>
          <w:b/>
          <w:color w:val="000000"/>
        </w:rPr>
      </w:pPr>
      <w:r w:rsidRPr="00D57D1D">
        <w:rPr>
          <w:rFonts w:ascii="Book Antiqua" w:hAnsi="Book Antiqua" w:cs="Times New Roman"/>
          <w:b/>
          <w:color w:val="000000"/>
        </w:rPr>
        <w:lastRenderedPageBreak/>
        <w:t>Table 1 Characteristics of the patient cohort (</w:t>
      </w:r>
      <w:r w:rsidRPr="00D57D1D">
        <w:rPr>
          <w:rFonts w:ascii="Book Antiqua" w:hAnsi="Book Antiqua" w:cs="Times New Roman"/>
          <w:b/>
          <w:i/>
          <w:iCs/>
          <w:color w:val="000000"/>
        </w:rPr>
        <w:t>n</w:t>
      </w:r>
      <w:r w:rsidR="00D57D1D" w:rsidRPr="00D57D1D">
        <w:rPr>
          <w:rFonts w:ascii="Book Antiqua" w:hAnsi="Book Antiqua" w:cs="Times New Roman"/>
          <w:b/>
          <w:color w:val="000000"/>
        </w:rPr>
        <w:t xml:space="preserve"> </w:t>
      </w:r>
      <w:r w:rsidRPr="00D57D1D">
        <w:rPr>
          <w:rFonts w:ascii="Book Antiqua" w:hAnsi="Book Antiqua" w:cs="Times New Roman"/>
          <w:b/>
          <w:color w:val="000000"/>
        </w:rPr>
        <w:t>=</w:t>
      </w:r>
      <w:r w:rsidR="00D57D1D" w:rsidRPr="00D57D1D">
        <w:rPr>
          <w:rFonts w:ascii="Book Antiqua" w:hAnsi="Book Antiqua" w:cs="Times New Roman"/>
          <w:b/>
          <w:color w:val="000000"/>
        </w:rPr>
        <w:t xml:space="preserve"> </w:t>
      </w:r>
      <w:r w:rsidRPr="00D57D1D">
        <w:rPr>
          <w:rFonts w:ascii="Book Antiqua" w:hAnsi="Book Antiqua" w:cs="Times New Roman"/>
          <w:b/>
          <w:color w:val="000000"/>
        </w:rPr>
        <w:t xml:space="preserve">31) who were switched from balsalazide (due to shortage) to an </w:t>
      </w:r>
      <w:r w:rsidR="00CC4261" w:rsidRPr="00D57D1D">
        <w:rPr>
          <w:rFonts w:ascii="Book Antiqua" w:hAnsi="Book Antiqua" w:cs="Times New Roman"/>
          <w:b/>
          <w:color w:val="000000"/>
        </w:rPr>
        <w:t>alternative</w:t>
      </w:r>
      <w:r w:rsidR="004F6A68" w:rsidRPr="00D57D1D">
        <w:rPr>
          <w:rFonts w:ascii="Book Antiqua" w:hAnsi="Book Antiqua" w:cs="Times New Roman"/>
          <w:b/>
          <w:color w:val="000000"/>
        </w:rPr>
        <w:t xml:space="preserve"> </w:t>
      </w:r>
      <w:proofErr w:type="spellStart"/>
      <w:r w:rsidR="004F6A68" w:rsidRPr="00D57D1D">
        <w:rPr>
          <w:rFonts w:ascii="Book Antiqua" w:hAnsi="Book Antiqua" w:cs="Times New Roman"/>
          <w:b/>
          <w:color w:val="000000"/>
        </w:rPr>
        <w:t>aminosalicylate</w:t>
      </w:r>
      <w:proofErr w:type="spellEnd"/>
      <w:r w:rsidRPr="00D57D1D">
        <w:rPr>
          <w:rFonts w:ascii="Book Antiqua" w:hAnsi="Book Antiqua" w:cs="Times New Roman"/>
          <w:b/>
          <w:color w:val="000000"/>
        </w:rPr>
        <w:t xml:space="preserve"> formulation</w:t>
      </w:r>
    </w:p>
    <w:tbl>
      <w:tblPr>
        <w:tblStyle w:val="LightShading"/>
        <w:tblW w:w="5237" w:type="pct"/>
        <w:tblInd w:w="-142" w:type="dxa"/>
        <w:tblLook w:val="0620" w:firstRow="1" w:lastRow="0" w:firstColumn="0" w:lastColumn="0" w:noHBand="1" w:noVBand="1"/>
      </w:tblPr>
      <w:tblGrid>
        <w:gridCol w:w="5137"/>
        <w:gridCol w:w="2267"/>
        <w:gridCol w:w="3024"/>
      </w:tblGrid>
      <w:tr w:rsidR="001E2AAF" w:rsidRPr="00316D78" w14:paraId="0E643755" w14:textId="77777777" w:rsidTr="0050375A">
        <w:trPr>
          <w:cnfStyle w:val="100000000000" w:firstRow="1" w:lastRow="0" w:firstColumn="0" w:lastColumn="0" w:oddVBand="0" w:evenVBand="0" w:oddHBand="0" w:evenHBand="0" w:firstRowFirstColumn="0" w:firstRowLastColumn="0" w:lastRowFirstColumn="0" w:lastRowLastColumn="0"/>
          <w:cantSplit/>
        </w:trPr>
        <w:tc>
          <w:tcPr>
            <w:tcW w:w="2463" w:type="pct"/>
            <w:tcBorders>
              <w:top w:val="single" w:sz="4" w:space="0" w:color="auto"/>
              <w:bottom w:val="single" w:sz="4" w:space="0" w:color="auto"/>
            </w:tcBorders>
            <w:vAlign w:val="center"/>
          </w:tcPr>
          <w:p w14:paraId="6842F05C" w14:textId="77777777" w:rsidR="001E2AAF" w:rsidRPr="00316D78" w:rsidRDefault="001E2AAF" w:rsidP="002064B1">
            <w:pPr>
              <w:spacing w:line="360" w:lineRule="auto"/>
              <w:jc w:val="both"/>
              <w:rPr>
                <w:rFonts w:ascii="Book Antiqua" w:hAnsi="Book Antiqua" w:cs="Times New Roman"/>
                <w:sz w:val="24"/>
                <w:szCs w:val="24"/>
              </w:rPr>
            </w:pPr>
            <w:r w:rsidRPr="00316D78">
              <w:rPr>
                <w:rFonts w:ascii="Book Antiqua" w:hAnsi="Book Antiqua" w:cs="Times New Roman"/>
                <w:sz w:val="24"/>
                <w:szCs w:val="24"/>
              </w:rPr>
              <w:t>Variable</w:t>
            </w:r>
          </w:p>
        </w:tc>
        <w:tc>
          <w:tcPr>
            <w:tcW w:w="1087" w:type="pct"/>
            <w:tcBorders>
              <w:top w:val="single" w:sz="4" w:space="0" w:color="auto"/>
              <w:bottom w:val="single" w:sz="4" w:space="0" w:color="auto"/>
            </w:tcBorders>
            <w:vAlign w:val="center"/>
          </w:tcPr>
          <w:p w14:paraId="6B0BEC23" w14:textId="77777777" w:rsidR="001E2AAF" w:rsidRPr="00316D78" w:rsidRDefault="001E2AAF" w:rsidP="002064B1">
            <w:pPr>
              <w:spacing w:line="360" w:lineRule="auto"/>
              <w:jc w:val="both"/>
              <w:rPr>
                <w:rFonts w:ascii="Book Antiqua" w:hAnsi="Book Antiqua" w:cs="Times New Roman"/>
                <w:b w:val="0"/>
                <w:bCs w:val="0"/>
                <w:sz w:val="24"/>
                <w:szCs w:val="24"/>
              </w:rPr>
            </w:pPr>
            <w:r w:rsidRPr="00316D78">
              <w:rPr>
                <w:rFonts w:ascii="Book Antiqua" w:hAnsi="Book Antiqua" w:cs="Times New Roman"/>
                <w:sz w:val="24"/>
                <w:szCs w:val="24"/>
              </w:rPr>
              <w:t>Pre-switch (baseline)</w:t>
            </w:r>
          </w:p>
        </w:tc>
        <w:tc>
          <w:tcPr>
            <w:tcW w:w="1450" w:type="pct"/>
            <w:tcBorders>
              <w:top w:val="single" w:sz="4" w:space="0" w:color="auto"/>
              <w:bottom w:val="single" w:sz="4" w:space="0" w:color="auto"/>
            </w:tcBorders>
            <w:vAlign w:val="center"/>
          </w:tcPr>
          <w:p w14:paraId="436ED813" w14:textId="1E4F7E68" w:rsidR="001E2AAF" w:rsidRPr="00316D78" w:rsidRDefault="001E2AAF" w:rsidP="002064B1">
            <w:pPr>
              <w:spacing w:line="360" w:lineRule="auto"/>
              <w:jc w:val="both"/>
              <w:rPr>
                <w:rFonts w:ascii="Book Antiqua" w:hAnsi="Book Antiqua" w:cs="Times New Roman"/>
                <w:sz w:val="24"/>
                <w:szCs w:val="24"/>
                <w:vertAlign w:val="superscript"/>
              </w:rPr>
            </w:pPr>
            <w:r w:rsidRPr="00316D78">
              <w:rPr>
                <w:rFonts w:ascii="Book Antiqua" w:hAnsi="Book Antiqua" w:cs="Times New Roman"/>
                <w:sz w:val="24"/>
                <w:szCs w:val="24"/>
              </w:rPr>
              <w:t>Post-switch</w:t>
            </w:r>
            <w:r w:rsidR="00D57D1D">
              <w:rPr>
                <w:rFonts w:ascii="Book Antiqua" w:hAnsi="Book Antiqua" w:cs="Times New Roman"/>
                <w:sz w:val="24"/>
                <w:szCs w:val="24"/>
              </w:rPr>
              <w:t xml:space="preserve"> </w:t>
            </w:r>
            <w:r w:rsidRPr="00316D78">
              <w:rPr>
                <w:rFonts w:ascii="Book Antiqua" w:hAnsi="Book Antiqua" w:cs="Times New Roman"/>
                <w:sz w:val="24"/>
                <w:szCs w:val="24"/>
              </w:rPr>
              <w:t>(at subsequent review)</w:t>
            </w:r>
            <w:r w:rsidR="004F6A68" w:rsidRPr="00316D78">
              <w:rPr>
                <w:rFonts w:ascii="Book Antiqua" w:hAnsi="Book Antiqua" w:cs="Times New Roman"/>
                <w:sz w:val="24"/>
                <w:szCs w:val="24"/>
                <w:vertAlign w:val="superscript"/>
              </w:rPr>
              <w:t>1</w:t>
            </w:r>
          </w:p>
        </w:tc>
      </w:tr>
      <w:tr w:rsidR="001E2AAF" w:rsidRPr="00316D78" w14:paraId="0D9AFBCF" w14:textId="77777777" w:rsidTr="0050375A">
        <w:trPr>
          <w:cantSplit/>
        </w:trPr>
        <w:tc>
          <w:tcPr>
            <w:tcW w:w="2463" w:type="pct"/>
            <w:tcBorders>
              <w:top w:val="single" w:sz="4" w:space="0" w:color="auto"/>
              <w:bottom w:val="nil"/>
            </w:tcBorders>
          </w:tcPr>
          <w:p w14:paraId="35AB76F8" w14:textId="6AB10C7B" w:rsidR="001E2AAF" w:rsidRPr="0050375A" w:rsidRDefault="001E2AAF" w:rsidP="002064B1">
            <w:pPr>
              <w:spacing w:line="360" w:lineRule="auto"/>
              <w:jc w:val="both"/>
              <w:rPr>
                <w:rFonts w:ascii="Book Antiqua" w:hAnsi="Book Antiqua" w:cs="Times New Roman"/>
                <w:bCs/>
                <w:sz w:val="24"/>
                <w:szCs w:val="24"/>
              </w:rPr>
            </w:pPr>
            <w:r w:rsidRPr="0050375A">
              <w:rPr>
                <w:rFonts w:ascii="Book Antiqua" w:hAnsi="Book Antiqua" w:cs="Times New Roman"/>
                <w:bCs/>
                <w:sz w:val="24"/>
                <w:szCs w:val="24"/>
              </w:rPr>
              <w:t>Age (</w:t>
            </w:r>
            <w:proofErr w:type="spellStart"/>
            <w:r w:rsidRPr="0050375A">
              <w:rPr>
                <w:rFonts w:ascii="Book Antiqua" w:hAnsi="Book Antiqua" w:cs="Times New Roman"/>
                <w:bCs/>
                <w:sz w:val="24"/>
                <w:szCs w:val="24"/>
              </w:rPr>
              <w:t>y</w:t>
            </w:r>
            <w:r w:rsidR="00D57D1D" w:rsidRPr="0050375A">
              <w:rPr>
                <w:rFonts w:ascii="Book Antiqua" w:hAnsi="Book Antiqua" w:cs="Times New Roman"/>
                <w:bCs/>
                <w:sz w:val="24"/>
                <w:szCs w:val="24"/>
              </w:rPr>
              <w:t>r</w:t>
            </w:r>
            <w:proofErr w:type="spellEnd"/>
            <w:r w:rsidRPr="0050375A">
              <w:rPr>
                <w:rFonts w:ascii="Book Antiqua" w:hAnsi="Book Antiqua" w:cs="Times New Roman"/>
                <w:bCs/>
                <w:sz w:val="24"/>
                <w:szCs w:val="24"/>
              </w:rPr>
              <w:t xml:space="preserve">) </w:t>
            </w:r>
            <w:r w:rsidRPr="0050375A">
              <w:rPr>
                <w:rFonts w:ascii="Book Antiqua" w:hAnsi="Book Antiqua" w:cs="Times New Roman"/>
                <w:bCs/>
                <w:iCs/>
                <w:sz w:val="24"/>
                <w:szCs w:val="24"/>
              </w:rPr>
              <w:t>(median, range)</w:t>
            </w:r>
          </w:p>
        </w:tc>
        <w:tc>
          <w:tcPr>
            <w:tcW w:w="1087" w:type="pct"/>
            <w:tcBorders>
              <w:top w:val="single" w:sz="4" w:space="0" w:color="auto"/>
              <w:bottom w:val="nil"/>
            </w:tcBorders>
            <w:vAlign w:val="center"/>
          </w:tcPr>
          <w:p w14:paraId="0DFFDFB0" w14:textId="33918C52" w:rsidR="001E2AAF" w:rsidRPr="00316D78" w:rsidRDefault="001E2AAF" w:rsidP="002064B1">
            <w:pPr>
              <w:spacing w:line="360" w:lineRule="auto"/>
              <w:jc w:val="both"/>
              <w:rPr>
                <w:rFonts w:ascii="Book Antiqua" w:hAnsi="Book Antiqua" w:cs="Times New Roman"/>
                <w:sz w:val="24"/>
                <w:szCs w:val="24"/>
              </w:rPr>
            </w:pPr>
            <w:r w:rsidRPr="00316D78">
              <w:rPr>
                <w:rFonts w:ascii="Book Antiqua" w:hAnsi="Book Antiqua" w:cs="Times New Roman"/>
                <w:sz w:val="24"/>
                <w:szCs w:val="24"/>
              </w:rPr>
              <w:t>54 (20</w:t>
            </w:r>
            <w:r w:rsidR="009356A5">
              <w:rPr>
                <w:rFonts w:ascii="Book Antiqua" w:hAnsi="Book Antiqua" w:cs="Times New Roman"/>
                <w:sz w:val="24"/>
                <w:szCs w:val="24"/>
              </w:rPr>
              <w:t>-</w:t>
            </w:r>
            <w:r w:rsidRPr="00316D78">
              <w:rPr>
                <w:rFonts w:ascii="Book Antiqua" w:hAnsi="Book Antiqua" w:cs="Times New Roman"/>
                <w:sz w:val="24"/>
                <w:szCs w:val="24"/>
              </w:rPr>
              <w:t>79)</w:t>
            </w:r>
          </w:p>
        </w:tc>
        <w:tc>
          <w:tcPr>
            <w:tcW w:w="1450" w:type="pct"/>
            <w:tcBorders>
              <w:top w:val="single" w:sz="4" w:space="0" w:color="auto"/>
              <w:bottom w:val="nil"/>
            </w:tcBorders>
            <w:vAlign w:val="center"/>
          </w:tcPr>
          <w:p w14:paraId="2C352361" w14:textId="77777777" w:rsidR="001E2AAF" w:rsidRPr="00316D78" w:rsidRDefault="001E2AAF" w:rsidP="002064B1">
            <w:pPr>
              <w:spacing w:line="360" w:lineRule="auto"/>
              <w:jc w:val="both"/>
              <w:rPr>
                <w:rFonts w:ascii="Book Antiqua" w:hAnsi="Book Antiqua" w:cs="Times New Roman"/>
                <w:sz w:val="24"/>
                <w:szCs w:val="24"/>
              </w:rPr>
            </w:pPr>
          </w:p>
        </w:tc>
      </w:tr>
      <w:tr w:rsidR="001E2AAF" w:rsidRPr="00316D78" w14:paraId="5A1EC3F3" w14:textId="77777777" w:rsidTr="0050375A">
        <w:trPr>
          <w:cantSplit/>
        </w:trPr>
        <w:tc>
          <w:tcPr>
            <w:tcW w:w="2463" w:type="pct"/>
            <w:tcBorders>
              <w:top w:val="nil"/>
              <w:bottom w:val="nil"/>
            </w:tcBorders>
          </w:tcPr>
          <w:p w14:paraId="0DBAF730" w14:textId="77777777" w:rsidR="001E2AAF" w:rsidRPr="0050375A" w:rsidRDefault="001E2AAF" w:rsidP="002064B1">
            <w:pPr>
              <w:spacing w:line="360" w:lineRule="auto"/>
              <w:jc w:val="both"/>
              <w:rPr>
                <w:rFonts w:ascii="Book Antiqua" w:hAnsi="Book Antiqua" w:cs="Times New Roman"/>
                <w:bCs/>
                <w:sz w:val="24"/>
                <w:szCs w:val="24"/>
              </w:rPr>
            </w:pPr>
            <w:r w:rsidRPr="0050375A">
              <w:rPr>
                <w:rFonts w:ascii="Book Antiqua" w:hAnsi="Book Antiqua" w:cs="Times New Roman"/>
                <w:bCs/>
                <w:sz w:val="24"/>
                <w:szCs w:val="24"/>
              </w:rPr>
              <w:t>Male sex (%)</w:t>
            </w:r>
          </w:p>
        </w:tc>
        <w:tc>
          <w:tcPr>
            <w:tcW w:w="1087" w:type="pct"/>
            <w:tcBorders>
              <w:top w:val="nil"/>
              <w:bottom w:val="nil"/>
            </w:tcBorders>
            <w:vAlign w:val="center"/>
          </w:tcPr>
          <w:p w14:paraId="58A9AEBF" w14:textId="77777777" w:rsidR="001E2AAF" w:rsidRPr="00316D78" w:rsidRDefault="001E2AAF" w:rsidP="002064B1">
            <w:pPr>
              <w:spacing w:line="360" w:lineRule="auto"/>
              <w:jc w:val="both"/>
              <w:rPr>
                <w:rFonts w:ascii="Book Antiqua" w:hAnsi="Book Antiqua" w:cs="Times New Roman"/>
                <w:sz w:val="24"/>
                <w:szCs w:val="24"/>
              </w:rPr>
            </w:pPr>
            <w:r w:rsidRPr="00316D78">
              <w:rPr>
                <w:rFonts w:ascii="Book Antiqua" w:hAnsi="Book Antiqua" w:cs="Times New Roman"/>
                <w:sz w:val="24"/>
                <w:szCs w:val="24"/>
              </w:rPr>
              <w:t>16 (51.6)</w:t>
            </w:r>
          </w:p>
        </w:tc>
        <w:tc>
          <w:tcPr>
            <w:tcW w:w="1450" w:type="pct"/>
            <w:tcBorders>
              <w:top w:val="nil"/>
              <w:bottom w:val="nil"/>
            </w:tcBorders>
            <w:vAlign w:val="center"/>
          </w:tcPr>
          <w:p w14:paraId="00A1CC14" w14:textId="77777777" w:rsidR="001E2AAF" w:rsidRPr="00316D78" w:rsidRDefault="001E2AAF" w:rsidP="002064B1">
            <w:pPr>
              <w:spacing w:line="360" w:lineRule="auto"/>
              <w:jc w:val="both"/>
              <w:rPr>
                <w:rFonts w:ascii="Book Antiqua" w:hAnsi="Book Antiqua" w:cs="Times New Roman"/>
                <w:sz w:val="24"/>
                <w:szCs w:val="24"/>
              </w:rPr>
            </w:pPr>
          </w:p>
        </w:tc>
      </w:tr>
      <w:tr w:rsidR="001E2AAF" w:rsidRPr="00316D78" w14:paraId="6DEF2F65" w14:textId="77777777" w:rsidTr="0050375A">
        <w:trPr>
          <w:cantSplit/>
        </w:trPr>
        <w:tc>
          <w:tcPr>
            <w:tcW w:w="2463" w:type="pct"/>
            <w:tcBorders>
              <w:top w:val="nil"/>
              <w:bottom w:val="nil"/>
            </w:tcBorders>
          </w:tcPr>
          <w:p w14:paraId="44CDA143" w14:textId="19D76FA3" w:rsidR="001E2AAF" w:rsidRPr="0050375A" w:rsidRDefault="001E2AAF" w:rsidP="002064B1">
            <w:pPr>
              <w:spacing w:line="360" w:lineRule="auto"/>
              <w:jc w:val="both"/>
              <w:rPr>
                <w:rFonts w:ascii="Book Antiqua" w:hAnsi="Book Antiqua" w:cs="Times New Roman"/>
                <w:bCs/>
                <w:sz w:val="24"/>
                <w:szCs w:val="24"/>
              </w:rPr>
            </w:pPr>
            <w:r w:rsidRPr="0050375A">
              <w:rPr>
                <w:rFonts w:ascii="Book Antiqua" w:hAnsi="Book Antiqua" w:cs="Times New Roman"/>
                <w:bCs/>
                <w:sz w:val="24"/>
                <w:szCs w:val="24"/>
              </w:rPr>
              <w:t>Disease duration (</w:t>
            </w:r>
            <w:proofErr w:type="spellStart"/>
            <w:r w:rsidRPr="0050375A">
              <w:rPr>
                <w:rFonts w:ascii="Book Antiqua" w:hAnsi="Book Antiqua" w:cs="Times New Roman"/>
                <w:bCs/>
                <w:sz w:val="24"/>
                <w:szCs w:val="24"/>
              </w:rPr>
              <w:t>y</w:t>
            </w:r>
            <w:r w:rsidR="0050375A">
              <w:rPr>
                <w:rFonts w:ascii="Book Antiqua" w:hAnsi="Book Antiqua" w:cs="Times New Roman"/>
                <w:bCs/>
                <w:sz w:val="24"/>
                <w:szCs w:val="24"/>
              </w:rPr>
              <w:t>r</w:t>
            </w:r>
            <w:proofErr w:type="spellEnd"/>
            <w:r w:rsidRPr="0050375A">
              <w:rPr>
                <w:rFonts w:ascii="Book Antiqua" w:hAnsi="Book Antiqua" w:cs="Times New Roman"/>
                <w:bCs/>
                <w:sz w:val="24"/>
                <w:szCs w:val="24"/>
              </w:rPr>
              <w:t xml:space="preserve">) </w:t>
            </w:r>
            <w:r w:rsidRPr="0050375A">
              <w:rPr>
                <w:rFonts w:ascii="Book Antiqua" w:hAnsi="Book Antiqua" w:cs="Times New Roman"/>
                <w:bCs/>
                <w:i/>
                <w:sz w:val="24"/>
                <w:szCs w:val="24"/>
              </w:rPr>
              <w:t>(</w:t>
            </w:r>
            <w:r w:rsidRPr="0050375A">
              <w:rPr>
                <w:rFonts w:ascii="Book Antiqua" w:hAnsi="Book Antiqua" w:cs="Times New Roman"/>
                <w:bCs/>
                <w:iCs/>
                <w:sz w:val="24"/>
                <w:szCs w:val="24"/>
              </w:rPr>
              <w:t>median, range</w:t>
            </w:r>
            <w:r w:rsidRPr="0050375A">
              <w:rPr>
                <w:rFonts w:ascii="Book Antiqua" w:hAnsi="Book Antiqua" w:cs="Times New Roman"/>
                <w:bCs/>
                <w:i/>
                <w:sz w:val="24"/>
                <w:szCs w:val="24"/>
              </w:rPr>
              <w:t>)</w:t>
            </w:r>
          </w:p>
        </w:tc>
        <w:tc>
          <w:tcPr>
            <w:tcW w:w="1087" w:type="pct"/>
            <w:tcBorders>
              <w:top w:val="nil"/>
              <w:bottom w:val="nil"/>
            </w:tcBorders>
            <w:vAlign w:val="center"/>
          </w:tcPr>
          <w:p w14:paraId="1FB06454" w14:textId="316FAB2B" w:rsidR="001E2AAF" w:rsidRPr="00316D78" w:rsidRDefault="001E2AAF" w:rsidP="002064B1">
            <w:pPr>
              <w:spacing w:line="360" w:lineRule="auto"/>
              <w:jc w:val="both"/>
              <w:rPr>
                <w:rFonts w:ascii="Book Antiqua" w:hAnsi="Book Antiqua" w:cs="Times New Roman"/>
                <w:sz w:val="24"/>
                <w:szCs w:val="24"/>
              </w:rPr>
            </w:pPr>
            <w:r w:rsidRPr="00316D78">
              <w:rPr>
                <w:rFonts w:ascii="Book Antiqua" w:hAnsi="Book Antiqua" w:cs="Times New Roman"/>
                <w:sz w:val="24"/>
                <w:szCs w:val="24"/>
              </w:rPr>
              <w:t>10 (3</w:t>
            </w:r>
            <w:r w:rsidR="0050375A">
              <w:rPr>
                <w:rFonts w:ascii="Book Antiqua" w:hAnsi="Book Antiqua" w:cs="Times New Roman"/>
                <w:sz w:val="24"/>
                <w:szCs w:val="24"/>
              </w:rPr>
              <w:t>-</w:t>
            </w:r>
            <w:r w:rsidRPr="00316D78">
              <w:rPr>
                <w:rFonts w:ascii="Book Antiqua" w:hAnsi="Book Antiqua" w:cs="Times New Roman"/>
                <w:sz w:val="24"/>
                <w:szCs w:val="24"/>
              </w:rPr>
              <w:t>48)</w:t>
            </w:r>
          </w:p>
        </w:tc>
        <w:tc>
          <w:tcPr>
            <w:tcW w:w="1450" w:type="pct"/>
            <w:tcBorders>
              <w:top w:val="nil"/>
              <w:bottom w:val="nil"/>
            </w:tcBorders>
            <w:vAlign w:val="center"/>
          </w:tcPr>
          <w:p w14:paraId="4D05ADF3" w14:textId="77777777" w:rsidR="001E2AAF" w:rsidRPr="00316D78" w:rsidRDefault="001E2AAF" w:rsidP="002064B1">
            <w:pPr>
              <w:spacing w:line="360" w:lineRule="auto"/>
              <w:jc w:val="both"/>
              <w:rPr>
                <w:rFonts w:ascii="Book Antiqua" w:hAnsi="Book Antiqua" w:cs="Times New Roman"/>
                <w:sz w:val="24"/>
                <w:szCs w:val="24"/>
              </w:rPr>
            </w:pPr>
          </w:p>
        </w:tc>
      </w:tr>
      <w:tr w:rsidR="001E2AAF" w:rsidRPr="00316D78" w14:paraId="45DC4002" w14:textId="77777777" w:rsidTr="0050375A">
        <w:trPr>
          <w:cantSplit/>
        </w:trPr>
        <w:tc>
          <w:tcPr>
            <w:tcW w:w="2463" w:type="pct"/>
            <w:tcBorders>
              <w:top w:val="nil"/>
            </w:tcBorders>
          </w:tcPr>
          <w:p w14:paraId="0BFA3A05" w14:textId="77777777" w:rsidR="001E2AAF" w:rsidRPr="0050375A" w:rsidRDefault="001E2AAF" w:rsidP="002064B1">
            <w:pPr>
              <w:spacing w:line="360" w:lineRule="auto"/>
              <w:jc w:val="both"/>
              <w:rPr>
                <w:rFonts w:ascii="Book Antiqua" w:hAnsi="Book Antiqua" w:cs="Times New Roman"/>
                <w:bCs/>
                <w:sz w:val="24"/>
                <w:szCs w:val="24"/>
              </w:rPr>
            </w:pPr>
            <w:r w:rsidRPr="0050375A">
              <w:rPr>
                <w:rFonts w:ascii="Book Antiqua" w:hAnsi="Book Antiqua" w:cs="Times New Roman"/>
                <w:bCs/>
                <w:sz w:val="24"/>
                <w:szCs w:val="24"/>
              </w:rPr>
              <w:t xml:space="preserve">Montreal Classification, </w:t>
            </w:r>
            <w:r w:rsidRPr="0050375A">
              <w:rPr>
                <w:rFonts w:ascii="Book Antiqua" w:hAnsi="Book Antiqua" w:cs="Times New Roman"/>
                <w:bCs/>
                <w:i/>
                <w:iCs/>
                <w:sz w:val="24"/>
                <w:szCs w:val="24"/>
              </w:rPr>
              <w:t>n</w:t>
            </w:r>
            <w:r w:rsidRPr="0050375A">
              <w:rPr>
                <w:rFonts w:ascii="Book Antiqua" w:hAnsi="Book Antiqua" w:cs="Times New Roman"/>
                <w:bCs/>
                <w:sz w:val="24"/>
                <w:szCs w:val="24"/>
              </w:rPr>
              <w:t xml:space="preserve"> (%)</w:t>
            </w:r>
          </w:p>
        </w:tc>
        <w:tc>
          <w:tcPr>
            <w:tcW w:w="1087" w:type="pct"/>
            <w:tcBorders>
              <w:top w:val="nil"/>
            </w:tcBorders>
            <w:vAlign w:val="center"/>
          </w:tcPr>
          <w:p w14:paraId="19907CE7" w14:textId="77777777" w:rsidR="001E2AAF" w:rsidRPr="00316D78" w:rsidRDefault="001E2AAF" w:rsidP="002064B1">
            <w:pPr>
              <w:spacing w:line="360" w:lineRule="auto"/>
              <w:jc w:val="both"/>
              <w:rPr>
                <w:rFonts w:ascii="Book Antiqua" w:hAnsi="Book Antiqua" w:cs="Times New Roman"/>
                <w:sz w:val="24"/>
                <w:szCs w:val="24"/>
              </w:rPr>
            </w:pPr>
          </w:p>
        </w:tc>
        <w:tc>
          <w:tcPr>
            <w:tcW w:w="1450" w:type="pct"/>
            <w:tcBorders>
              <w:top w:val="nil"/>
            </w:tcBorders>
            <w:vAlign w:val="center"/>
          </w:tcPr>
          <w:p w14:paraId="57146E67" w14:textId="77777777" w:rsidR="001E2AAF" w:rsidRPr="00316D78" w:rsidRDefault="001E2AAF" w:rsidP="002064B1">
            <w:pPr>
              <w:spacing w:line="360" w:lineRule="auto"/>
              <w:jc w:val="both"/>
              <w:rPr>
                <w:rFonts w:ascii="Book Antiqua" w:hAnsi="Book Antiqua" w:cs="Times New Roman"/>
                <w:sz w:val="24"/>
                <w:szCs w:val="24"/>
              </w:rPr>
            </w:pPr>
          </w:p>
        </w:tc>
      </w:tr>
      <w:tr w:rsidR="001E2AAF" w:rsidRPr="00316D78" w14:paraId="421FEB45" w14:textId="77777777" w:rsidTr="00D57D1D">
        <w:trPr>
          <w:cantSplit/>
        </w:trPr>
        <w:tc>
          <w:tcPr>
            <w:tcW w:w="2463" w:type="pct"/>
          </w:tcPr>
          <w:p w14:paraId="2D90575B" w14:textId="77777777" w:rsidR="001E2AAF" w:rsidRPr="009356A5" w:rsidRDefault="001E2AAF" w:rsidP="002064B1">
            <w:pPr>
              <w:spacing w:line="360" w:lineRule="auto"/>
              <w:jc w:val="both"/>
              <w:rPr>
                <w:rFonts w:ascii="Book Antiqua" w:hAnsi="Book Antiqua" w:cs="Times New Roman"/>
                <w:bCs/>
                <w:iCs/>
                <w:sz w:val="24"/>
                <w:szCs w:val="24"/>
              </w:rPr>
            </w:pPr>
            <w:r w:rsidRPr="009356A5">
              <w:rPr>
                <w:rFonts w:ascii="Book Antiqua" w:hAnsi="Book Antiqua" w:cs="Times New Roman"/>
                <w:bCs/>
                <w:iCs/>
                <w:sz w:val="24"/>
                <w:szCs w:val="24"/>
              </w:rPr>
              <w:t>Disease extent</w:t>
            </w:r>
          </w:p>
        </w:tc>
        <w:tc>
          <w:tcPr>
            <w:tcW w:w="1087" w:type="pct"/>
            <w:vAlign w:val="center"/>
          </w:tcPr>
          <w:p w14:paraId="1574149B" w14:textId="77777777" w:rsidR="001E2AAF" w:rsidRPr="00316D78" w:rsidRDefault="001E2AAF" w:rsidP="002064B1">
            <w:pPr>
              <w:spacing w:line="360" w:lineRule="auto"/>
              <w:jc w:val="both"/>
              <w:rPr>
                <w:rFonts w:ascii="Book Antiqua" w:hAnsi="Book Antiqua" w:cs="Times New Roman"/>
                <w:sz w:val="24"/>
                <w:szCs w:val="24"/>
              </w:rPr>
            </w:pPr>
          </w:p>
        </w:tc>
        <w:tc>
          <w:tcPr>
            <w:tcW w:w="1450" w:type="pct"/>
            <w:vAlign w:val="center"/>
          </w:tcPr>
          <w:p w14:paraId="214729EB" w14:textId="77777777" w:rsidR="001E2AAF" w:rsidRPr="00316D78" w:rsidRDefault="001E2AAF" w:rsidP="002064B1">
            <w:pPr>
              <w:spacing w:line="360" w:lineRule="auto"/>
              <w:jc w:val="both"/>
              <w:rPr>
                <w:rFonts w:ascii="Book Antiqua" w:hAnsi="Book Antiqua" w:cs="Times New Roman"/>
                <w:sz w:val="24"/>
                <w:szCs w:val="24"/>
              </w:rPr>
            </w:pPr>
          </w:p>
        </w:tc>
      </w:tr>
      <w:tr w:rsidR="001E2AAF" w:rsidRPr="00316D78" w14:paraId="228136EA" w14:textId="77777777" w:rsidTr="00D57D1D">
        <w:trPr>
          <w:cantSplit/>
        </w:trPr>
        <w:tc>
          <w:tcPr>
            <w:tcW w:w="2463" w:type="pct"/>
          </w:tcPr>
          <w:p w14:paraId="5D919A2B" w14:textId="77777777" w:rsidR="001E2AAF" w:rsidRPr="0050375A" w:rsidRDefault="001E2AAF" w:rsidP="002064B1">
            <w:pPr>
              <w:spacing w:line="360" w:lineRule="auto"/>
              <w:jc w:val="both"/>
              <w:rPr>
                <w:rFonts w:ascii="Book Antiqua" w:hAnsi="Book Antiqua" w:cs="Times New Roman"/>
                <w:bCs/>
                <w:sz w:val="24"/>
                <w:szCs w:val="24"/>
              </w:rPr>
            </w:pPr>
            <w:r w:rsidRPr="0050375A">
              <w:rPr>
                <w:rFonts w:ascii="Book Antiqua" w:hAnsi="Book Antiqua" w:cs="Times New Roman"/>
                <w:bCs/>
                <w:sz w:val="24"/>
                <w:szCs w:val="24"/>
              </w:rPr>
              <w:t>Proctitis (E1)</w:t>
            </w:r>
          </w:p>
        </w:tc>
        <w:tc>
          <w:tcPr>
            <w:tcW w:w="1087" w:type="pct"/>
            <w:vAlign w:val="center"/>
          </w:tcPr>
          <w:p w14:paraId="35D4573D" w14:textId="77777777" w:rsidR="001E2AAF" w:rsidRPr="00316D78" w:rsidRDefault="001E2AAF" w:rsidP="002064B1">
            <w:pPr>
              <w:spacing w:line="360" w:lineRule="auto"/>
              <w:jc w:val="both"/>
              <w:rPr>
                <w:rFonts w:ascii="Book Antiqua" w:hAnsi="Book Antiqua" w:cs="Times New Roman"/>
                <w:sz w:val="24"/>
                <w:szCs w:val="24"/>
              </w:rPr>
            </w:pPr>
            <w:r w:rsidRPr="00316D78">
              <w:rPr>
                <w:rFonts w:ascii="Book Antiqua" w:hAnsi="Book Antiqua" w:cs="Times New Roman"/>
                <w:sz w:val="24"/>
                <w:szCs w:val="24"/>
              </w:rPr>
              <w:t>4 (12.9)</w:t>
            </w:r>
          </w:p>
        </w:tc>
        <w:tc>
          <w:tcPr>
            <w:tcW w:w="1450" w:type="pct"/>
            <w:vAlign w:val="center"/>
          </w:tcPr>
          <w:p w14:paraId="2E237D0D" w14:textId="77777777" w:rsidR="001E2AAF" w:rsidRPr="00316D78" w:rsidRDefault="001E2AAF" w:rsidP="002064B1">
            <w:pPr>
              <w:spacing w:line="360" w:lineRule="auto"/>
              <w:jc w:val="both"/>
              <w:rPr>
                <w:rFonts w:ascii="Book Antiqua" w:hAnsi="Book Antiqua" w:cs="Times New Roman"/>
                <w:sz w:val="24"/>
                <w:szCs w:val="24"/>
              </w:rPr>
            </w:pPr>
          </w:p>
        </w:tc>
      </w:tr>
      <w:tr w:rsidR="001E2AAF" w:rsidRPr="00316D78" w14:paraId="39AD1DE7" w14:textId="77777777" w:rsidTr="00D57D1D">
        <w:trPr>
          <w:cantSplit/>
        </w:trPr>
        <w:tc>
          <w:tcPr>
            <w:tcW w:w="2463" w:type="pct"/>
          </w:tcPr>
          <w:p w14:paraId="522464A8" w14:textId="77777777" w:rsidR="001E2AAF" w:rsidRPr="0050375A" w:rsidRDefault="001E2AAF" w:rsidP="002064B1">
            <w:pPr>
              <w:spacing w:line="360" w:lineRule="auto"/>
              <w:jc w:val="both"/>
              <w:rPr>
                <w:rFonts w:ascii="Book Antiqua" w:hAnsi="Book Antiqua" w:cs="Times New Roman"/>
                <w:bCs/>
                <w:sz w:val="24"/>
                <w:szCs w:val="24"/>
              </w:rPr>
            </w:pPr>
            <w:r w:rsidRPr="0050375A">
              <w:rPr>
                <w:rFonts w:ascii="Book Antiqua" w:hAnsi="Book Antiqua" w:cs="Times New Roman"/>
                <w:bCs/>
                <w:sz w:val="24"/>
                <w:szCs w:val="24"/>
              </w:rPr>
              <w:t>Left sided colitis (E2)</w:t>
            </w:r>
          </w:p>
        </w:tc>
        <w:tc>
          <w:tcPr>
            <w:tcW w:w="1087" w:type="pct"/>
            <w:vAlign w:val="center"/>
          </w:tcPr>
          <w:p w14:paraId="59365CF8" w14:textId="77777777" w:rsidR="001E2AAF" w:rsidRPr="00316D78" w:rsidRDefault="001E2AAF" w:rsidP="002064B1">
            <w:pPr>
              <w:spacing w:line="360" w:lineRule="auto"/>
              <w:jc w:val="both"/>
              <w:rPr>
                <w:rFonts w:ascii="Book Antiqua" w:hAnsi="Book Antiqua" w:cs="Times New Roman"/>
                <w:sz w:val="24"/>
                <w:szCs w:val="24"/>
              </w:rPr>
            </w:pPr>
            <w:r w:rsidRPr="00316D78">
              <w:rPr>
                <w:rFonts w:ascii="Book Antiqua" w:hAnsi="Book Antiqua" w:cs="Times New Roman"/>
                <w:sz w:val="24"/>
                <w:szCs w:val="24"/>
              </w:rPr>
              <w:t>21 (67.7)</w:t>
            </w:r>
          </w:p>
        </w:tc>
        <w:tc>
          <w:tcPr>
            <w:tcW w:w="1450" w:type="pct"/>
            <w:vAlign w:val="center"/>
          </w:tcPr>
          <w:p w14:paraId="15996B11" w14:textId="77777777" w:rsidR="001E2AAF" w:rsidRPr="00316D78" w:rsidRDefault="001E2AAF" w:rsidP="002064B1">
            <w:pPr>
              <w:spacing w:line="360" w:lineRule="auto"/>
              <w:jc w:val="both"/>
              <w:rPr>
                <w:rFonts w:ascii="Book Antiqua" w:hAnsi="Book Antiqua" w:cs="Times New Roman"/>
                <w:sz w:val="24"/>
                <w:szCs w:val="24"/>
              </w:rPr>
            </w:pPr>
          </w:p>
        </w:tc>
      </w:tr>
      <w:tr w:rsidR="001E2AAF" w:rsidRPr="00316D78" w14:paraId="6C171C58" w14:textId="77777777" w:rsidTr="00D57D1D">
        <w:trPr>
          <w:cantSplit/>
        </w:trPr>
        <w:tc>
          <w:tcPr>
            <w:tcW w:w="2463" w:type="pct"/>
          </w:tcPr>
          <w:p w14:paraId="4160FFA2" w14:textId="77777777" w:rsidR="001E2AAF" w:rsidRPr="0050375A" w:rsidRDefault="001E2AAF" w:rsidP="002064B1">
            <w:pPr>
              <w:spacing w:line="360" w:lineRule="auto"/>
              <w:jc w:val="both"/>
              <w:rPr>
                <w:rFonts w:ascii="Book Antiqua" w:hAnsi="Book Antiqua" w:cs="Times New Roman"/>
                <w:bCs/>
                <w:sz w:val="24"/>
                <w:szCs w:val="24"/>
              </w:rPr>
            </w:pPr>
            <w:r w:rsidRPr="0050375A">
              <w:rPr>
                <w:rFonts w:ascii="Book Antiqua" w:hAnsi="Book Antiqua" w:cs="Times New Roman"/>
                <w:bCs/>
                <w:sz w:val="24"/>
                <w:szCs w:val="24"/>
              </w:rPr>
              <w:t>Extensive colitis (E3)</w:t>
            </w:r>
          </w:p>
        </w:tc>
        <w:tc>
          <w:tcPr>
            <w:tcW w:w="1087" w:type="pct"/>
            <w:vAlign w:val="center"/>
          </w:tcPr>
          <w:p w14:paraId="413BC617" w14:textId="77777777" w:rsidR="001E2AAF" w:rsidRPr="00316D78" w:rsidRDefault="001E2AAF" w:rsidP="002064B1">
            <w:pPr>
              <w:spacing w:line="360" w:lineRule="auto"/>
              <w:jc w:val="both"/>
              <w:rPr>
                <w:rFonts w:ascii="Book Antiqua" w:hAnsi="Book Antiqua" w:cs="Times New Roman"/>
                <w:sz w:val="24"/>
                <w:szCs w:val="24"/>
              </w:rPr>
            </w:pPr>
            <w:r w:rsidRPr="00316D78">
              <w:rPr>
                <w:rFonts w:ascii="Book Antiqua" w:hAnsi="Book Antiqua" w:cs="Times New Roman"/>
                <w:sz w:val="24"/>
                <w:szCs w:val="24"/>
              </w:rPr>
              <w:t>6 (19.4)</w:t>
            </w:r>
          </w:p>
        </w:tc>
        <w:tc>
          <w:tcPr>
            <w:tcW w:w="1450" w:type="pct"/>
            <w:vAlign w:val="center"/>
          </w:tcPr>
          <w:p w14:paraId="2D2B2AD6" w14:textId="77777777" w:rsidR="001E2AAF" w:rsidRPr="00316D78" w:rsidRDefault="001E2AAF" w:rsidP="002064B1">
            <w:pPr>
              <w:spacing w:line="360" w:lineRule="auto"/>
              <w:jc w:val="both"/>
              <w:rPr>
                <w:rFonts w:ascii="Book Antiqua" w:hAnsi="Book Antiqua" w:cs="Times New Roman"/>
                <w:sz w:val="24"/>
                <w:szCs w:val="24"/>
              </w:rPr>
            </w:pPr>
          </w:p>
        </w:tc>
      </w:tr>
      <w:tr w:rsidR="001E2AAF" w:rsidRPr="00316D78" w14:paraId="3335F979" w14:textId="77777777" w:rsidTr="00D57D1D">
        <w:trPr>
          <w:cantSplit/>
        </w:trPr>
        <w:tc>
          <w:tcPr>
            <w:tcW w:w="2463" w:type="pct"/>
          </w:tcPr>
          <w:p w14:paraId="4DA75C8C" w14:textId="77777777" w:rsidR="001E2AAF" w:rsidRPr="009356A5" w:rsidRDefault="001E2AAF" w:rsidP="002064B1">
            <w:pPr>
              <w:spacing w:line="360" w:lineRule="auto"/>
              <w:jc w:val="both"/>
              <w:rPr>
                <w:rFonts w:ascii="Book Antiqua" w:hAnsi="Book Antiqua" w:cs="Times New Roman"/>
                <w:bCs/>
                <w:iCs/>
                <w:sz w:val="24"/>
                <w:szCs w:val="24"/>
              </w:rPr>
            </w:pPr>
            <w:r w:rsidRPr="009356A5">
              <w:rPr>
                <w:rFonts w:ascii="Book Antiqua" w:hAnsi="Book Antiqua" w:cs="Times New Roman"/>
                <w:bCs/>
                <w:iCs/>
                <w:sz w:val="24"/>
                <w:szCs w:val="24"/>
              </w:rPr>
              <w:t>Disease severity</w:t>
            </w:r>
          </w:p>
        </w:tc>
        <w:tc>
          <w:tcPr>
            <w:tcW w:w="1087" w:type="pct"/>
            <w:vAlign w:val="center"/>
          </w:tcPr>
          <w:p w14:paraId="28963503" w14:textId="77777777" w:rsidR="001E2AAF" w:rsidRPr="00316D78" w:rsidRDefault="001E2AAF" w:rsidP="002064B1">
            <w:pPr>
              <w:spacing w:line="360" w:lineRule="auto"/>
              <w:jc w:val="both"/>
              <w:rPr>
                <w:rFonts w:ascii="Book Antiqua" w:hAnsi="Book Antiqua" w:cs="Times New Roman"/>
                <w:sz w:val="24"/>
                <w:szCs w:val="24"/>
              </w:rPr>
            </w:pPr>
          </w:p>
        </w:tc>
        <w:tc>
          <w:tcPr>
            <w:tcW w:w="1450" w:type="pct"/>
            <w:vAlign w:val="center"/>
          </w:tcPr>
          <w:p w14:paraId="257C78E0" w14:textId="77777777" w:rsidR="001E2AAF" w:rsidRPr="00316D78" w:rsidRDefault="001E2AAF" w:rsidP="002064B1">
            <w:pPr>
              <w:spacing w:line="360" w:lineRule="auto"/>
              <w:jc w:val="both"/>
              <w:rPr>
                <w:rFonts w:ascii="Book Antiqua" w:hAnsi="Book Antiqua" w:cs="Times New Roman"/>
                <w:sz w:val="24"/>
                <w:szCs w:val="24"/>
              </w:rPr>
            </w:pPr>
          </w:p>
        </w:tc>
      </w:tr>
      <w:tr w:rsidR="001E2AAF" w:rsidRPr="00316D78" w14:paraId="776AB1A1" w14:textId="77777777" w:rsidTr="00D57D1D">
        <w:trPr>
          <w:cantSplit/>
        </w:trPr>
        <w:tc>
          <w:tcPr>
            <w:tcW w:w="2463" w:type="pct"/>
          </w:tcPr>
          <w:p w14:paraId="38B07777" w14:textId="77777777" w:rsidR="001E2AAF" w:rsidRPr="0050375A" w:rsidRDefault="001E2AAF" w:rsidP="002064B1">
            <w:pPr>
              <w:spacing w:line="360" w:lineRule="auto"/>
              <w:jc w:val="both"/>
              <w:rPr>
                <w:rFonts w:ascii="Book Antiqua" w:hAnsi="Book Antiqua" w:cs="Times New Roman"/>
                <w:bCs/>
                <w:sz w:val="24"/>
                <w:szCs w:val="24"/>
              </w:rPr>
            </w:pPr>
            <w:r w:rsidRPr="0050375A">
              <w:rPr>
                <w:rFonts w:ascii="Book Antiqua" w:hAnsi="Book Antiqua" w:cs="Times New Roman"/>
                <w:bCs/>
                <w:sz w:val="24"/>
                <w:szCs w:val="24"/>
              </w:rPr>
              <w:t>Clinical remission (S0)</w:t>
            </w:r>
          </w:p>
        </w:tc>
        <w:tc>
          <w:tcPr>
            <w:tcW w:w="1087" w:type="pct"/>
            <w:vAlign w:val="center"/>
          </w:tcPr>
          <w:p w14:paraId="64E3E845" w14:textId="77777777" w:rsidR="001E2AAF" w:rsidRPr="00316D78" w:rsidRDefault="001E2AAF" w:rsidP="002064B1">
            <w:pPr>
              <w:spacing w:line="360" w:lineRule="auto"/>
              <w:jc w:val="both"/>
              <w:rPr>
                <w:rFonts w:ascii="Book Antiqua" w:hAnsi="Book Antiqua" w:cs="Times New Roman"/>
                <w:sz w:val="24"/>
                <w:szCs w:val="24"/>
              </w:rPr>
            </w:pPr>
            <w:r w:rsidRPr="00316D78">
              <w:rPr>
                <w:rFonts w:ascii="Book Antiqua" w:hAnsi="Book Antiqua" w:cs="Times New Roman"/>
                <w:sz w:val="24"/>
                <w:szCs w:val="24"/>
              </w:rPr>
              <w:t>14 (45.2)</w:t>
            </w:r>
          </w:p>
        </w:tc>
        <w:tc>
          <w:tcPr>
            <w:tcW w:w="1450" w:type="pct"/>
            <w:vAlign w:val="center"/>
          </w:tcPr>
          <w:p w14:paraId="16528951" w14:textId="77777777" w:rsidR="001E2AAF" w:rsidRPr="00316D78" w:rsidRDefault="001E2AAF" w:rsidP="002064B1">
            <w:pPr>
              <w:spacing w:line="360" w:lineRule="auto"/>
              <w:jc w:val="both"/>
              <w:rPr>
                <w:rFonts w:ascii="Book Antiqua" w:hAnsi="Book Antiqua" w:cs="Times New Roman"/>
                <w:sz w:val="24"/>
                <w:szCs w:val="24"/>
              </w:rPr>
            </w:pPr>
            <w:r w:rsidRPr="00316D78">
              <w:rPr>
                <w:rFonts w:ascii="Book Antiqua" w:hAnsi="Book Antiqua" w:cs="Times New Roman"/>
                <w:sz w:val="24"/>
                <w:szCs w:val="24"/>
              </w:rPr>
              <w:t>10 (32.2)</w:t>
            </w:r>
          </w:p>
        </w:tc>
      </w:tr>
      <w:tr w:rsidR="001E2AAF" w:rsidRPr="00316D78" w14:paraId="1DAB804C" w14:textId="77777777" w:rsidTr="00D57D1D">
        <w:trPr>
          <w:cantSplit/>
        </w:trPr>
        <w:tc>
          <w:tcPr>
            <w:tcW w:w="2463" w:type="pct"/>
          </w:tcPr>
          <w:p w14:paraId="532D5916" w14:textId="77777777" w:rsidR="001E2AAF" w:rsidRPr="0050375A" w:rsidRDefault="001E2AAF" w:rsidP="002064B1">
            <w:pPr>
              <w:spacing w:line="360" w:lineRule="auto"/>
              <w:jc w:val="both"/>
              <w:rPr>
                <w:rFonts w:ascii="Book Antiqua" w:hAnsi="Book Antiqua" w:cs="Times New Roman"/>
                <w:bCs/>
                <w:sz w:val="24"/>
                <w:szCs w:val="24"/>
              </w:rPr>
            </w:pPr>
            <w:r w:rsidRPr="0050375A">
              <w:rPr>
                <w:rFonts w:ascii="Book Antiqua" w:hAnsi="Book Antiqua" w:cs="Times New Roman"/>
                <w:bCs/>
                <w:sz w:val="24"/>
                <w:szCs w:val="24"/>
              </w:rPr>
              <w:t>Mild (S1)</w:t>
            </w:r>
          </w:p>
        </w:tc>
        <w:tc>
          <w:tcPr>
            <w:tcW w:w="1087" w:type="pct"/>
            <w:vAlign w:val="center"/>
          </w:tcPr>
          <w:p w14:paraId="0DBF748A" w14:textId="77777777" w:rsidR="001E2AAF" w:rsidRPr="00316D78" w:rsidRDefault="001E2AAF" w:rsidP="002064B1">
            <w:pPr>
              <w:spacing w:line="360" w:lineRule="auto"/>
              <w:jc w:val="both"/>
              <w:rPr>
                <w:rFonts w:ascii="Book Antiqua" w:hAnsi="Book Antiqua" w:cs="Times New Roman"/>
                <w:sz w:val="24"/>
                <w:szCs w:val="24"/>
              </w:rPr>
            </w:pPr>
            <w:r w:rsidRPr="00316D78">
              <w:rPr>
                <w:rFonts w:ascii="Book Antiqua" w:hAnsi="Book Antiqua" w:cs="Times New Roman"/>
                <w:sz w:val="24"/>
                <w:szCs w:val="24"/>
              </w:rPr>
              <w:t>16 (51.6)</w:t>
            </w:r>
          </w:p>
        </w:tc>
        <w:tc>
          <w:tcPr>
            <w:tcW w:w="1450" w:type="pct"/>
            <w:vAlign w:val="center"/>
          </w:tcPr>
          <w:p w14:paraId="04E699EB" w14:textId="77777777" w:rsidR="001E2AAF" w:rsidRPr="00316D78" w:rsidRDefault="001E2AAF" w:rsidP="002064B1">
            <w:pPr>
              <w:spacing w:line="360" w:lineRule="auto"/>
              <w:jc w:val="both"/>
              <w:rPr>
                <w:rFonts w:ascii="Book Antiqua" w:hAnsi="Book Antiqua" w:cs="Times New Roman"/>
                <w:sz w:val="24"/>
                <w:szCs w:val="24"/>
              </w:rPr>
            </w:pPr>
            <w:r w:rsidRPr="00316D78">
              <w:rPr>
                <w:rFonts w:ascii="Book Antiqua" w:hAnsi="Book Antiqua" w:cs="Times New Roman"/>
                <w:sz w:val="24"/>
                <w:szCs w:val="24"/>
              </w:rPr>
              <w:t>15 (48.4)</w:t>
            </w:r>
          </w:p>
        </w:tc>
      </w:tr>
      <w:tr w:rsidR="001E2AAF" w:rsidRPr="00316D78" w14:paraId="412D0A39" w14:textId="77777777" w:rsidTr="00D57D1D">
        <w:trPr>
          <w:cantSplit/>
        </w:trPr>
        <w:tc>
          <w:tcPr>
            <w:tcW w:w="2463" w:type="pct"/>
          </w:tcPr>
          <w:p w14:paraId="5765B8BA" w14:textId="77777777" w:rsidR="001E2AAF" w:rsidRPr="0050375A" w:rsidRDefault="001E2AAF" w:rsidP="002064B1">
            <w:pPr>
              <w:spacing w:line="360" w:lineRule="auto"/>
              <w:jc w:val="both"/>
              <w:rPr>
                <w:rFonts w:ascii="Book Antiqua" w:hAnsi="Book Antiqua" w:cs="Times New Roman"/>
                <w:bCs/>
                <w:sz w:val="24"/>
                <w:szCs w:val="24"/>
              </w:rPr>
            </w:pPr>
            <w:r w:rsidRPr="0050375A">
              <w:rPr>
                <w:rFonts w:ascii="Book Antiqua" w:hAnsi="Book Antiqua" w:cs="Times New Roman"/>
                <w:bCs/>
                <w:sz w:val="24"/>
                <w:szCs w:val="24"/>
              </w:rPr>
              <w:t>Moderate (S2)</w:t>
            </w:r>
          </w:p>
        </w:tc>
        <w:tc>
          <w:tcPr>
            <w:tcW w:w="1087" w:type="pct"/>
            <w:vAlign w:val="center"/>
          </w:tcPr>
          <w:p w14:paraId="746C9E98" w14:textId="77777777" w:rsidR="001E2AAF" w:rsidRPr="00316D78" w:rsidRDefault="001E2AAF" w:rsidP="002064B1">
            <w:pPr>
              <w:spacing w:line="360" w:lineRule="auto"/>
              <w:jc w:val="both"/>
              <w:rPr>
                <w:rFonts w:ascii="Book Antiqua" w:hAnsi="Book Antiqua" w:cs="Times New Roman"/>
                <w:sz w:val="24"/>
                <w:szCs w:val="24"/>
              </w:rPr>
            </w:pPr>
            <w:r w:rsidRPr="00316D78">
              <w:rPr>
                <w:rFonts w:ascii="Book Antiqua" w:hAnsi="Book Antiqua" w:cs="Times New Roman"/>
                <w:sz w:val="24"/>
                <w:szCs w:val="24"/>
              </w:rPr>
              <w:t>1 (3.2)</w:t>
            </w:r>
          </w:p>
        </w:tc>
        <w:tc>
          <w:tcPr>
            <w:tcW w:w="1450" w:type="pct"/>
            <w:vAlign w:val="center"/>
          </w:tcPr>
          <w:p w14:paraId="060D240F" w14:textId="77777777" w:rsidR="001E2AAF" w:rsidRPr="00316D78" w:rsidRDefault="001E2AAF" w:rsidP="002064B1">
            <w:pPr>
              <w:spacing w:line="360" w:lineRule="auto"/>
              <w:jc w:val="both"/>
              <w:rPr>
                <w:rFonts w:ascii="Book Antiqua" w:hAnsi="Book Antiqua" w:cs="Times New Roman"/>
                <w:sz w:val="24"/>
                <w:szCs w:val="24"/>
              </w:rPr>
            </w:pPr>
            <w:r w:rsidRPr="00316D78">
              <w:rPr>
                <w:rFonts w:ascii="Book Antiqua" w:hAnsi="Book Antiqua" w:cs="Times New Roman"/>
                <w:sz w:val="24"/>
                <w:szCs w:val="24"/>
              </w:rPr>
              <w:t>6 (19.4)</w:t>
            </w:r>
          </w:p>
        </w:tc>
      </w:tr>
      <w:tr w:rsidR="001E2AAF" w:rsidRPr="00316D78" w14:paraId="23A8354C" w14:textId="77777777" w:rsidTr="00D57D1D">
        <w:trPr>
          <w:cantSplit/>
        </w:trPr>
        <w:tc>
          <w:tcPr>
            <w:tcW w:w="2463" w:type="pct"/>
          </w:tcPr>
          <w:p w14:paraId="77EDFE13" w14:textId="77777777" w:rsidR="001E2AAF" w:rsidRPr="0050375A" w:rsidRDefault="001E2AAF" w:rsidP="002064B1">
            <w:pPr>
              <w:spacing w:line="360" w:lineRule="auto"/>
              <w:jc w:val="both"/>
              <w:rPr>
                <w:rFonts w:ascii="Book Antiqua" w:hAnsi="Book Antiqua" w:cs="Times New Roman"/>
                <w:bCs/>
                <w:sz w:val="24"/>
                <w:szCs w:val="24"/>
              </w:rPr>
            </w:pPr>
            <w:r w:rsidRPr="0050375A">
              <w:rPr>
                <w:rFonts w:ascii="Book Antiqua" w:hAnsi="Book Antiqua" w:cs="Times New Roman"/>
                <w:bCs/>
                <w:sz w:val="24"/>
                <w:szCs w:val="24"/>
              </w:rPr>
              <w:t>Severe (S3)</w:t>
            </w:r>
          </w:p>
        </w:tc>
        <w:tc>
          <w:tcPr>
            <w:tcW w:w="1087" w:type="pct"/>
            <w:vAlign w:val="center"/>
          </w:tcPr>
          <w:p w14:paraId="00392926" w14:textId="77777777" w:rsidR="001E2AAF" w:rsidRPr="00316D78" w:rsidRDefault="001E2AAF" w:rsidP="002064B1">
            <w:pPr>
              <w:spacing w:line="360" w:lineRule="auto"/>
              <w:jc w:val="both"/>
              <w:rPr>
                <w:rFonts w:ascii="Book Antiqua" w:hAnsi="Book Antiqua" w:cs="Times New Roman"/>
                <w:sz w:val="24"/>
                <w:szCs w:val="24"/>
              </w:rPr>
            </w:pPr>
            <w:r w:rsidRPr="00316D78">
              <w:rPr>
                <w:rFonts w:ascii="Book Antiqua" w:hAnsi="Book Antiqua" w:cs="Times New Roman"/>
                <w:sz w:val="24"/>
                <w:szCs w:val="24"/>
              </w:rPr>
              <w:t>0 (0.0)</w:t>
            </w:r>
          </w:p>
        </w:tc>
        <w:tc>
          <w:tcPr>
            <w:tcW w:w="1450" w:type="pct"/>
            <w:vAlign w:val="center"/>
          </w:tcPr>
          <w:p w14:paraId="2BEC4F3A" w14:textId="77777777" w:rsidR="001E2AAF" w:rsidRPr="00316D78" w:rsidRDefault="001E2AAF" w:rsidP="002064B1">
            <w:pPr>
              <w:spacing w:line="360" w:lineRule="auto"/>
              <w:jc w:val="both"/>
              <w:rPr>
                <w:rFonts w:ascii="Book Antiqua" w:hAnsi="Book Antiqua" w:cs="Times New Roman"/>
                <w:sz w:val="24"/>
                <w:szCs w:val="24"/>
              </w:rPr>
            </w:pPr>
            <w:r w:rsidRPr="00316D78">
              <w:rPr>
                <w:rFonts w:ascii="Book Antiqua" w:hAnsi="Book Antiqua" w:cs="Times New Roman"/>
                <w:sz w:val="24"/>
                <w:szCs w:val="24"/>
              </w:rPr>
              <w:t>0 (0.0)</w:t>
            </w:r>
          </w:p>
        </w:tc>
      </w:tr>
      <w:tr w:rsidR="001E2AAF" w:rsidRPr="00316D78" w14:paraId="7633006A" w14:textId="77777777" w:rsidTr="00D57D1D">
        <w:trPr>
          <w:cantSplit/>
        </w:trPr>
        <w:tc>
          <w:tcPr>
            <w:tcW w:w="2463" w:type="pct"/>
          </w:tcPr>
          <w:p w14:paraId="07116294" w14:textId="77777777" w:rsidR="001E2AAF" w:rsidRPr="0050375A" w:rsidRDefault="001E2AAF" w:rsidP="002064B1">
            <w:pPr>
              <w:spacing w:line="360" w:lineRule="auto"/>
              <w:jc w:val="both"/>
              <w:rPr>
                <w:rFonts w:ascii="Book Antiqua" w:hAnsi="Book Antiqua" w:cs="Times New Roman"/>
                <w:bCs/>
                <w:sz w:val="24"/>
                <w:szCs w:val="24"/>
              </w:rPr>
            </w:pPr>
            <w:r w:rsidRPr="0050375A">
              <w:rPr>
                <w:rFonts w:ascii="Book Antiqua" w:hAnsi="Book Antiqua" w:cs="Times New Roman"/>
                <w:bCs/>
                <w:sz w:val="24"/>
                <w:szCs w:val="24"/>
              </w:rPr>
              <w:t xml:space="preserve">Endoscopic (Mayo) </w:t>
            </w:r>
            <w:proofErr w:type="spellStart"/>
            <w:r w:rsidRPr="0050375A">
              <w:rPr>
                <w:rFonts w:ascii="Book Antiqua" w:hAnsi="Book Antiqua" w:cs="Times New Roman"/>
                <w:bCs/>
                <w:sz w:val="24"/>
                <w:szCs w:val="24"/>
              </w:rPr>
              <w:t>subscore</w:t>
            </w:r>
            <w:proofErr w:type="spellEnd"/>
            <w:r w:rsidRPr="0050375A">
              <w:rPr>
                <w:rFonts w:ascii="Book Antiqua" w:hAnsi="Book Antiqua" w:cs="Times New Roman"/>
                <w:bCs/>
                <w:sz w:val="24"/>
                <w:szCs w:val="24"/>
              </w:rPr>
              <w:t xml:space="preserve">, </w:t>
            </w:r>
            <w:r w:rsidRPr="0050375A">
              <w:rPr>
                <w:rFonts w:ascii="Book Antiqua" w:hAnsi="Book Antiqua" w:cs="Times New Roman"/>
                <w:bCs/>
                <w:i/>
                <w:iCs/>
                <w:sz w:val="24"/>
                <w:szCs w:val="24"/>
              </w:rPr>
              <w:t>n</w:t>
            </w:r>
            <w:r w:rsidRPr="0050375A">
              <w:rPr>
                <w:rFonts w:ascii="Book Antiqua" w:hAnsi="Book Antiqua" w:cs="Times New Roman"/>
                <w:bCs/>
                <w:sz w:val="24"/>
                <w:szCs w:val="24"/>
              </w:rPr>
              <w:t xml:space="preserve"> (%)</w:t>
            </w:r>
          </w:p>
        </w:tc>
        <w:tc>
          <w:tcPr>
            <w:tcW w:w="1087" w:type="pct"/>
            <w:vAlign w:val="center"/>
          </w:tcPr>
          <w:p w14:paraId="40FF838F" w14:textId="77777777" w:rsidR="001E2AAF" w:rsidRPr="00316D78" w:rsidRDefault="001E2AAF" w:rsidP="002064B1">
            <w:pPr>
              <w:spacing w:line="360" w:lineRule="auto"/>
              <w:jc w:val="both"/>
              <w:rPr>
                <w:rFonts w:ascii="Book Antiqua" w:hAnsi="Book Antiqua" w:cs="Times New Roman"/>
                <w:sz w:val="24"/>
                <w:szCs w:val="24"/>
              </w:rPr>
            </w:pPr>
          </w:p>
        </w:tc>
        <w:tc>
          <w:tcPr>
            <w:tcW w:w="1450" w:type="pct"/>
            <w:vAlign w:val="center"/>
          </w:tcPr>
          <w:p w14:paraId="2566DCD8" w14:textId="77777777" w:rsidR="001E2AAF" w:rsidRPr="00316D78" w:rsidRDefault="001E2AAF" w:rsidP="002064B1">
            <w:pPr>
              <w:spacing w:line="360" w:lineRule="auto"/>
              <w:jc w:val="both"/>
              <w:rPr>
                <w:rFonts w:ascii="Book Antiqua" w:hAnsi="Book Antiqua" w:cs="Times New Roman"/>
                <w:sz w:val="24"/>
                <w:szCs w:val="24"/>
              </w:rPr>
            </w:pPr>
          </w:p>
        </w:tc>
      </w:tr>
      <w:tr w:rsidR="001E2AAF" w:rsidRPr="00316D78" w14:paraId="54642C56" w14:textId="77777777" w:rsidTr="00D57D1D">
        <w:trPr>
          <w:cantSplit/>
        </w:trPr>
        <w:tc>
          <w:tcPr>
            <w:tcW w:w="2463" w:type="pct"/>
          </w:tcPr>
          <w:p w14:paraId="1DA3DA52" w14:textId="77777777" w:rsidR="001E2AAF" w:rsidRPr="0050375A" w:rsidRDefault="001E2AAF" w:rsidP="002064B1">
            <w:pPr>
              <w:spacing w:line="360" w:lineRule="auto"/>
              <w:jc w:val="both"/>
              <w:rPr>
                <w:rFonts w:ascii="Book Antiqua" w:hAnsi="Book Antiqua" w:cs="Times New Roman"/>
                <w:bCs/>
                <w:sz w:val="24"/>
                <w:szCs w:val="24"/>
              </w:rPr>
            </w:pPr>
            <w:r w:rsidRPr="0050375A">
              <w:rPr>
                <w:rFonts w:ascii="Book Antiqua" w:hAnsi="Book Antiqua" w:cs="Times New Roman"/>
                <w:bCs/>
                <w:sz w:val="24"/>
                <w:szCs w:val="24"/>
              </w:rPr>
              <w:t>Mayo 0</w:t>
            </w:r>
          </w:p>
        </w:tc>
        <w:tc>
          <w:tcPr>
            <w:tcW w:w="1087" w:type="pct"/>
            <w:vAlign w:val="center"/>
          </w:tcPr>
          <w:p w14:paraId="31FB405A" w14:textId="77777777" w:rsidR="001E2AAF" w:rsidRPr="00316D78" w:rsidRDefault="001E2AAF" w:rsidP="002064B1">
            <w:pPr>
              <w:spacing w:line="360" w:lineRule="auto"/>
              <w:jc w:val="both"/>
              <w:rPr>
                <w:rFonts w:ascii="Book Antiqua" w:hAnsi="Book Antiqua" w:cs="Times New Roman"/>
                <w:sz w:val="24"/>
                <w:szCs w:val="24"/>
              </w:rPr>
            </w:pPr>
            <w:r w:rsidRPr="00316D78">
              <w:rPr>
                <w:rFonts w:ascii="Book Antiqua" w:hAnsi="Book Antiqua" w:cs="Times New Roman"/>
                <w:sz w:val="24"/>
                <w:szCs w:val="24"/>
              </w:rPr>
              <w:t>6 (19.4)</w:t>
            </w:r>
          </w:p>
        </w:tc>
        <w:tc>
          <w:tcPr>
            <w:tcW w:w="1450" w:type="pct"/>
            <w:vAlign w:val="center"/>
          </w:tcPr>
          <w:p w14:paraId="0EE077E4" w14:textId="77777777" w:rsidR="001E2AAF" w:rsidRPr="00316D78" w:rsidRDefault="001E2AAF" w:rsidP="002064B1">
            <w:pPr>
              <w:spacing w:line="360" w:lineRule="auto"/>
              <w:jc w:val="both"/>
              <w:rPr>
                <w:rFonts w:ascii="Book Antiqua" w:hAnsi="Book Antiqua" w:cs="Times New Roman"/>
                <w:sz w:val="24"/>
                <w:szCs w:val="24"/>
              </w:rPr>
            </w:pPr>
            <w:r w:rsidRPr="00316D78">
              <w:rPr>
                <w:rFonts w:ascii="Book Antiqua" w:hAnsi="Book Antiqua" w:cs="Times New Roman"/>
                <w:sz w:val="24"/>
                <w:szCs w:val="24"/>
              </w:rPr>
              <w:t>13 (41.9)</w:t>
            </w:r>
          </w:p>
        </w:tc>
      </w:tr>
      <w:tr w:rsidR="001E2AAF" w:rsidRPr="00316D78" w14:paraId="0091091B" w14:textId="77777777" w:rsidTr="00D57D1D">
        <w:trPr>
          <w:cantSplit/>
        </w:trPr>
        <w:tc>
          <w:tcPr>
            <w:tcW w:w="2463" w:type="pct"/>
          </w:tcPr>
          <w:p w14:paraId="2205B629" w14:textId="77777777" w:rsidR="001E2AAF" w:rsidRPr="0050375A" w:rsidRDefault="001E2AAF" w:rsidP="002064B1">
            <w:pPr>
              <w:spacing w:line="360" w:lineRule="auto"/>
              <w:jc w:val="both"/>
              <w:rPr>
                <w:rFonts w:ascii="Book Antiqua" w:hAnsi="Book Antiqua" w:cs="Times New Roman"/>
                <w:bCs/>
                <w:sz w:val="24"/>
                <w:szCs w:val="24"/>
              </w:rPr>
            </w:pPr>
            <w:r w:rsidRPr="0050375A">
              <w:rPr>
                <w:rFonts w:ascii="Book Antiqua" w:hAnsi="Book Antiqua" w:cs="Times New Roman"/>
                <w:bCs/>
                <w:sz w:val="24"/>
                <w:szCs w:val="24"/>
              </w:rPr>
              <w:t>Mayo 1</w:t>
            </w:r>
          </w:p>
        </w:tc>
        <w:tc>
          <w:tcPr>
            <w:tcW w:w="1087" w:type="pct"/>
            <w:vAlign w:val="center"/>
          </w:tcPr>
          <w:p w14:paraId="502A1158" w14:textId="77777777" w:rsidR="001E2AAF" w:rsidRPr="00316D78" w:rsidRDefault="001E2AAF" w:rsidP="002064B1">
            <w:pPr>
              <w:spacing w:line="360" w:lineRule="auto"/>
              <w:jc w:val="both"/>
              <w:rPr>
                <w:rFonts w:ascii="Book Antiqua" w:hAnsi="Book Antiqua" w:cs="Times New Roman"/>
                <w:sz w:val="24"/>
                <w:szCs w:val="24"/>
              </w:rPr>
            </w:pPr>
            <w:r w:rsidRPr="00316D78">
              <w:rPr>
                <w:rFonts w:ascii="Book Antiqua" w:hAnsi="Book Antiqua" w:cs="Times New Roman"/>
                <w:sz w:val="24"/>
                <w:szCs w:val="24"/>
              </w:rPr>
              <w:t>9 (29.0)</w:t>
            </w:r>
          </w:p>
        </w:tc>
        <w:tc>
          <w:tcPr>
            <w:tcW w:w="1450" w:type="pct"/>
            <w:vAlign w:val="center"/>
          </w:tcPr>
          <w:p w14:paraId="78E83DA0" w14:textId="77777777" w:rsidR="001E2AAF" w:rsidRPr="00316D78" w:rsidRDefault="001E2AAF" w:rsidP="002064B1">
            <w:pPr>
              <w:spacing w:line="360" w:lineRule="auto"/>
              <w:jc w:val="both"/>
              <w:rPr>
                <w:rFonts w:ascii="Book Antiqua" w:hAnsi="Book Antiqua" w:cs="Times New Roman"/>
                <w:sz w:val="24"/>
                <w:szCs w:val="24"/>
              </w:rPr>
            </w:pPr>
            <w:r w:rsidRPr="00316D78">
              <w:rPr>
                <w:rFonts w:ascii="Book Antiqua" w:hAnsi="Book Antiqua" w:cs="Times New Roman"/>
                <w:sz w:val="24"/>
                <w:szCs w:val="24"/>
              </w:rPr>
              <w:t>9 (29.0)</w:t>
            </w:r>
          </w:p>
        </w:tc>
      </w:tr>
      <w:tr w:rsidR="001E2AAF" w:rsidRPr="00316D78" w14:paraId="65A69B8B" w14:textId="77777777" w:rsidTr="00D57D1D">
        <w:trPr>
          <w:cantSplit/>
        </w:trPr>
        <w:tc>
          <w:tcPr>
            <w:tcW w:w="2463" w:type="pct"/>
          </w:tcPr>
          <w:p w14:paraId="57170C86" w14:textId="77777777" w:rsidR="001E2AAF" w:rsidRPr="0050375A" w:rsidRDefault="001E2AAF" w:rsidP="002064B1">
            <w:pPr>
              <w:spacing w:line="360" w:lineRule="auto"/>
              <w:jc w:val="both"/>
              <w:rPr>
                <w:rFonts w:ascii="Book Antiqua" w:hAnsi="Book Antiqua" w:cs="Times New Roman"/>
                <w:bCs/>
                <w:sz w:val="24"/>
                <w:szCs w:val="24"/>
              </w:rPr>
            </w:pPr>
            <w:r w:rsidRPr="0050375A">
              <w:rPr>
                <w:rFonts w:ascii="Book Antiqua" w:hAnsi="Book Antiqua" w:cs="Times New Roman"/>
                <w:bCs/>
                <w:sz w:val="24"/>
                <w:szCs w:val="24"/>
              </w:rPr>
              <w:t>Mayo 2</w:t>
            </w:r>
          </w:p>
        </w:tc>
        <w:tc>
          <w:tcPr>
            <w:tcW w:w="1087" w:type="pct"/>
            <w:vAlign w:val="center"/>
          </w:tcPr>
          <w:p w14:paraId="2A4867F8" w14:textId="77777777" w:rsidR="001E2AAF" w:rsidRPr="00316D78" w:rsidRDefault="001E2AAF" w:rsidP="002064B1">
            <w:pPr>
              <w:spacing w:line="360" w:lineRule="auto"/>
              <w:jc w:val="both"/>
              <w:rPr>
                <w:rFonts w:ascii="Book Antiqua" w:hAnsi="Book Antiqua" w:cs="Times New Roman"/>
                <w:sz w:val="24"/>
                <w:szCs w:val="24"/>
              </w:rPr>
            </w:pPr>
            <w:r w:rsidRPr="00316D78">
              <w:rPr>
                <w:rFonts w:ascii="Book Antiqua" w:hAnsi="Book Antiqua" w:cs="Times New Roman"/>
                <w:sz w:val="24"/>
                <w:szCs w:val="24"/>
              </w:rPr>
              <w:t>13 (41.9)</w:t>
            </w:r>
          </w:p>
        </w:tc>
        <w:tc>
          <w:tcPr>
            <w:tcW w:w="1450" w:type="pct"/>
            <w:vAlign w:val="center"/>
          </w:tcPr>
          <w:p w14:paraId="36C95AA1" w14:textId="77777777" w:rsidR="001E2AAF" w:rsidRPr="00316D78" w:rsidRDefault="001E2AAF" w:rsidP="002064B1">
            <w:pPr>
              <w:spacing w:line="360" w:lineRule="auto"/>
              <w:jc w:val="both"/>
              <w:rPr>
                <w:rFonts w:ascii="Book Antiqua" w:hAnsi="Book Antiqua" w:cs="Times New Roman"/>
                <w:sz w:val="24"/>
                <w:szCs w:val="24"/>
              </w:rPr>
            </w:pPr>
            <w:r w:rsidRPr="00316D78">
              <w:rPr>
                <w:rFonts w:ascii="Book Antiqua" w:hAnsi="Book Antiqua" w:cs="Times New Roman"/>
                <w:sz w:val="24"/>
                <w:szCs w:val="24"/>
              </w:rPr>
              <w:t>5 (16.1)</w:t>
            </w:r>
          </w:p>
        </w:tc>
      </w:tr>
      <w:tr w:rsidR="001E2AAF" w:rsidRPr="00316D78" w14:paraId="7480589E" w14:textId="77777777" w:rsidTr="00D57D1D">
        <w:trPr>
          <w:cantSplit/>
        </w:trPr>
        <w:tc>
          <w:tcPr>
            <w:tcW w:w="2463" w:type="pct"/>
          </w:tcPr>
          <w:p w14:paraId="43AA0128" w14:textId="77777777" w:rsidR="001E2AAF" w:rsidRPr="0050375A" w:rsidRDefault="001E2AAF" w:rsidP="002064B1">
            <w:pPr>
              <w:spacing w:line="360" w:lineRule="auto"/>
              <w:jc w:val="both"/>
              <w:rPr>
                <w:rFonts w:ascii="Book Antiqua" w:hAnsi="Book Antiqua" w:cs="Times New Roman"/>
                <w:bCs/>
                <w:sz w:val="24"/>
                <w:szCs w:val="24"/>
              </w:rPr>
            </w:pPr>
            <w:r w:rsidRPr="0050375A">
              <w:rPr>
                <w:rFonts w:ascii="Book Antiqua" w:hAnsi="Book Antiqua" w:cs="Times New Roman"/>
                <w:bCs/>
                <w:sz w:val="24"/>
                <w:szCs w:val="24"/>
              </w:rPr>
              <w:t>Mayo 3</w:t>
            </w:r>
          </w:p>
        </w:tc>
        <w:tc>
          <w:tcPr>
            <w:tcW w:w="1087" w:type="pct"/>
            <w:vAlign w:val="center"/>
          </w:tcPr>
          <w:p w14:paraId="6BFB3751" w14:textId="77777777" w:rsidR="001E2AAF" w:rsidRPr="00316D78" w:rsidRDefault="001E2AAF" w:rsidP="002064B1">
            <w:pPr>
              <w:spacing w:line="360" w:lineRule="auto"/>
              <w:jc w:val="both"/>
              <w:rPr>
                <w:rFonts w:ascii="Book Antiqua" w:hAnsi="Book Antiqua" w:cs="Times New Roman"/>
                <w:sz w:val="24"/>
                <w:szCs w:val="24"/>
              </w:rPr>
            </w:pPr>
            <w:r w:rsidRPr="00316D78">
              <w:rPr>
                <w:rFonts w:ascii="Book Antiqua" w:hAnsi="Book Antiqua" w:cs="Times New Roman"/>
                <w:sz w:val="24"/>
                <w:szCs w:val="24"/>
              </w:rPr>
              <w:t>3 (9.7)</w:t>
            </w:r>
          </w:p>
        </w:tc>
        <w:tc>
          <w:tcPr>
            <w:tcW w:w="1450" w:type="pct"/>
            <w:vAlign w:val="center"/>
          </w:tcPr>
          <w:p w14:paraId="1F860BD3" w14:textId="77777777" w:rsidR="001E2AAF" w:rsidRPr="00316D78" w:rsidRDefault="001E2AAF" w:rsidP="002064B1">
            <w:pPr>
              <w:spacing w:line="360" w:lineRule="auto"/>
              <w:jc w:val="both"/>
              <w:rPr>
                <w:rFonts w:ascii="Book Antiqua" w:hAnsi="Book Antiqua" w:cs="Times New Roman"/>
                <w:sz w:val="24"/>
                <w:szCs w:val="24"/>
              </w:rPr>
            </w:pPr>
            <w:r w:rsidRPr="00316D78">
              <w:rPr>
                <w:rFonts w:ascii="Book Antiqua" w:hAnsi="Book Antiqua" w:cs="Times New Roman"/>
                <w:sz w:val="24"/>
                <w:szCs w:val="24"/>
              </w:rPr>
              <w:t>3 (9.7)</w:t>
            </w:r>
          </w:p>
        </w:tc>
      </w:tr>
      <w:tr w:rsidR="001E2AAF" w:rsidRPr="00316D78" w14:paraId="1DBEA631" w14:textId="77777777" w:rsidTr="00D57D1D">
        <w:trPr>
          <w:cantSplit/>
        </w:trPr>
        <w:tc>
          <w:tcPr>
            <w:tcW w:w="2463" w:type="pct"/>
          </w:tcPr>
          <w:p w14:paraId="7AD4A3B9" w14:textId="77777777" w:rsidR="001E2AAF" w:rsidRPr="0050375A" w:rsidRDefault="001E2AAF" w:rsidP="002064B1">
            <w:pPr>
              <w:spacing w:line="360" w:lineRule="auto"/>
              <w:jc w:val="both"/>
              <w:rPr>
                <w:rFonts w:ascii="Book Antiqua" w:hAnsi="Book Antiqua" w:cs="Times New Roman"/>
                <w:bCs/>
                <w:sz w:val="24"/>
                <w:szCs w:val="24"/>
              </w:rPr>
            </w:pPr>
            <w:r w:rsidRPr="0050375A">
              <w:rPr>
                <w:rFonts w:ascii="Book Antiqua" w:hAnsi="Book Antiqua" w:cs="Times New Roman"/>
                <w:bCs/>
                <w:sz w:val="24"/>
                <w:szCs w:val="24"/>
              </w:rPr>
              <w:t xml:space="preserve">Endoscopic remission </w:t>
            </w:r>
            <w:r w:rsidRPr="0050375A">
              <w:rPr>
                <w:rFonts w:ascii="Book Antiqua" w:hAnsi="Book Antiqua" w:cs="Times New Roman"/>
                <w:bCs/>
                <w:i/>
                <w:sz w:val="24"/>
                <w:szCs w:val="24"/>
              </w:rPr>
              <w:t>(</w:t>
            </w:r>
            <w:r w:rsidRPr="0050375A">
              <w:rPr>
                <w:rFonts w:ascii="Book Antiqua" w:hAnsi="Book Antiqua" w:cs="Times New Roman"/>
                <w:bCs/>
                <w:iCs/>
                <w:sz w:val="24"/>
                <w:szCs w:val="24"/>
              </w:rPr>
              <w:t>Mayo 0/1</w:t>
            </w:r>
            <w:r w:rsidRPr="0050375A">
              <w:rPr>
                <w:rFonts w:ascii="Book Antiqua" w:hAnsi="Book Antiqua" w:cs="Times New Roman"/>
                <w:bCs/>
                <w:i/>
                <w:sz w:val="24"/>
                <w:szCs w:val="24"/>
              </w:rPr>
              <w:t>)</w:t>
            </w:r>
          </w:p>
        </w:tc>
        <w:tc>
          <w:tcPr>
            <w:tcW w:w="1087" w:type="pct"/>
            <w:vAlign w:val="center"/>
          </w:tcPr>
          <w:p w14:paraId="4A99FA00" w14:textId="77777777" w:rsidR="001E2AAF" w:rsidRPr="00316D78" w:rsidRDefault="001E2AAF" w:rsidP="002064B1">
            <w:pPr>
              <w:spacing w:line="360" w:lineRule="auto"/>
              <w:jc w:val="both"/>
              <w:rPr>
                <w:rFonts w:ascii="Book Antiqua" w:hAnsi="Book Antiqua" w:cs="Times New Roman"/>
                <w:sz w:val="24"/>
                <w:szCs w:val="24"/>
              </w:rPr>
            </w:pPr>
            <w:r w:rsidRPr="00316D78">
              <w:rPr>
                <w:rFonts w:ascii="Book Antiqua" w:hAnsi="Book Antiqua" w:cs="Times New Roman"/>
                <w:sz w:val="24"/>
                <w:szCs w:val="24"/>
              </w:rPr>
              <w:t>15 (48.4)</w:t>
            </w:r>
          </w:p>
        </w:tc>
        <w:tc>
          <w:tcPr>
            <w:tcW w:w="1450" w:type="pct"/>
            <w:vAlign w:val="center"/>
          </w:tcPr>
          <w:p w14:paraId="1018AD57" w14:textId="77777777" w:rsidR="001E2AAF" w:rsidRPr="00316D78" w:rsidRDefault="001E2AAF" w:rsidP="002064B1">
            <w:pPr>
              <w:spacing w:line="360" w:lineRule="auto"/>
              <w:jc w:val="both"/>
              <w:rPr>
                <w:rFonts w:ascii="Book Antiqua" w:hAnsi="Book Antiqua" w:cs="Times New Roman"/>
                <w:sz w:val="24"/>
                <w:szCs w:val="24"/>
              </w:rPr>
            </w:pPr>
            <w:r w:rsidRPr="00316D78">
              <w:rPr>
                <w:rFonts w:ascii="Book Antiqua" w:hAnsi="Book Antiqua" w:cs="Times New Roman"/>
                <w:sz w:val="24"/>
                <w:szCs w:val="24"/>
              </w:rPr>
              <w:t>22 (71.0)</w:t>
            </w:r>
          </w:p>
        </w:tc>
      </w:tr>
      <w:tr w:rsidR="001E2AAF" w:rsidRPr="00316D78" w14:paraId="6D84292D" w14:textId="77777777" w:rsidTr="00D57D1D">
        <w:trPr>
          <w:cantSplit/>
        </w:trPr>
        <w:tc>
          <w:tcPr>
            <w:tcW w:w="2463" w:type="pct"/>
          </w:tcPr>
          <w:p w14:paraId="35FA797F" w14:textId="6ADCFFE8" w:rsidR="001E2AAF" w:rsidRPr="0050375A" w:rsidRDefault="00CC4261" w:rsidP="002064B1">
            <w:pPr>
              <w:spacing w:line="360" w:lineRule="auto"/>
              <w:jc w:val="both"/>
              <w:rPr>
                <w:rFonts w:ascii="Book Antiqua" w:hAnsi="Book Antiqua" w:cs="Times New Roman"/>
                <w:bCs/>
                <w:sz w:val="24"/>
                <w:szCs w:val="24"/>
              </w:rPr>
            </w:pPr>
            <w:r w:rsidRPr="0050375A">
              <w:rPr>
                <w:rFonts w:ascii="Book Antiqua" w:hAnsi="Book Antiqua" w:cs="Times New Roman"/>
                <w:bCs/>
                <w:sz w:val="24"/>
                <w:szCs w:val="24"/>
              </w:rPr>
              <w:t>Alternative</w:t>
            </w:r>
            <w:r w:rsidR="001E2AAF" w:rsidRPr="0050375A">
              <w:rPr>
                <w:rFonts w:ascii="Book Antiqua" w:hAnsi="Book Antiqua" w:cs="Times New Roman"/>
                <w:bCs/>
                <w:sz w:val="24"/>
                <w:szCs w:val="24"/>
              </w:rPr>
              <w:t xml:space="preserve"> </w:t>
            </w:r>
            <w:r w:rsidR="001870D9" w:rsidRPr="0050375A">
              <w:rPr>
                <w:rFonts w:ascii="Book Antiqua" w:hAnsi="Book Antiqua" w:cs="Times New Roman"/>
                <w:bCs/>
                <w:sz w:val="24"/>
                <w:szCs w:val="24"/>
              </w:rPr>
              <w:t>5-ASA</w:t>
            </w:r>
            <w:r w:rsidR="001E2AAF" w:rsidRPr="0050375A">
              <w:rPr>
                <w:rFonts w:ascii="Book Antiqua" w:hAnsi="Book Antiqua" w:cs="Times New Roman"/>
                <w:bCs/>
                <w:sz w:val="24"/>
                <w:szCs w:val="24"/>
              </w:rPr>
              <w:t xml:space="preserve"> formulation switched to</w:t>
            </w:r>
          </w:p>
        </w:tc>
        <w:tc>
          <w:tcPr>
            <w:tcW w:w="1087" w:type="pct"/>
            <w:vAlign w:val="center"/>
          </w:tcPr>
          <w:p w14:paraId="6513D2DA" w14:textId="77777777" w:rsidR="001E2AAF" w:rsidRPr="00316D78" w:rsidRDefault="001E2AAF" w:rsidP="002064B1">
            <w:pPr>
              <w:spacing w:line="360" w:lineRule="auto"/>
              <w:jc w:val="both"/>
              <w:rPr>
                <w:rFonts w:ascii="Book Antiqua" w:hAnsi="Book Antiqua" w:cs="Times New Roman"/>
                <w:sz w:val="24"/>
                <w:szCs w:val="24"/>
              </w:rPr>
            </w:pPr>
          </w:p>
        </w:tc>
        <w:tc>
          <w:tcPr>
            <w:tcW w:w="1450" w:type="pct"/>
            <w:vAlign w:val="center"/>
          </w:tcPr>
          <w:p w14:paraId="448CED9B" w14:textId="77777777" w:rsidR="001E2AAF" w:rsidRPr="00316D78" w:rsidRDefault="001E2AAF" w:rsidP="002064B1">
            <w:pPr>
              <w:spacing w:line="360" w:lineRule="auto"/>
              <w:jc w:val="both"/>
              <w:rPr>
                <w:rFonts w:ascii="Book Antiqua" w:hAnsi="Book Antiqua" w:cs="Times New Roman"/>
                <w:sz w:val="24"/>
                <w:szCs w:val="24"/>
              </w:rPr>
            </w:pPr>
          </w:p>
        </w:tc>
      </w:tr>
      <w:tr w:rsidR="001E2AAF" w:rsidRPr="00316D78" w14:paraId="0E215F0E" w14:textId="77777777" w:rsidTr="00D57D1D">
        <w:trPr>
          <w:cantSplit/>
        </w:trPr>
        <w:tc>
          <w:tcPr>
            <w:tcW w:w="2463" w:type="pct"/>
          </w:tcPr>
          <w:p w14:paraId="022C8356" w14:textId="22375155" w:rsidR="001E2AAF" w:rsidRPr="0050375A" w:rsidRDefault="00FA7ECE" w:rsidP="002064B1">
            <w:pPr>
              <w:spacing w:line="360" w:lineRule="auto"/>
              <w:jc w:val="both"/>
              <w:rPr>
                <w:rFonts w:ascii="Book Antiqua" w:hAnsi="Book Antiqua" w:cs="Times New Roman"/>
                <w:bCs/>
                <w:sz w:val="24"/>
                <w:szCs w:val="24"/>
              </w:rPr>
            </w:pPr>
            <w:r w:rsidRPr="0050375A">
              <w:rPr>
                <w:rFonts w:ascii="Book Antiqua" w:hAnsi="Book Antiqua" w:cs="Times New Roman"/>
                <w:bCs/>
                <w:sz w:val="24"/>
                <w:szCs w:val="24"/>
              </w:rPr>
              <w:t xml:space="preserve">MMX </w:t>
            </w:r>
            <w:proofErr w:type="spellStart"/>
            <w:r w:rsidRPr="0050375A">
              <w:rPr>
                <w:rFonts w:ascii="Book Antiqua" w:hAnsi="Book Antiqua" w:cs="Times New Roman"/>
                <w:bCs/>
                <w:sz w:val="24"/>
                <w:szCs w:val="24"/>
              </w:rPr>
              <w:t>mesalazine</w:t>
            </w:r>
            <w:proofErr w:type="spellEnd"/>
          </w:p>
        </w:tc>
        <w:tc>
          <w:tcPr>
            <w:tcW w:w="1087" w:type="pct"/>
            <w:vAlign w:val="center"/>
          </w:tcPr>
          <w:p w14:paraId="00B72195" w14:textId="77777777" w:rsidR="001E2AAF" w:rsidRPr="00316D78" w:rsidRDefault="001E2AAF" w:rsidP="002064B1">
            <w:pPr>
              <w:spacing w:line="360" w:lineRule="auto"/>
              <w:jc w:val="both"/>
              <w:rPr>
                <w:rFonts w:ascii="Book Antiqua" w:hAnsi="Book Antiqua" w:cs="Times New Roman"/>
                <w:sz w:val="24"/>
                <w:szCs w:val="24"/>
              </w:rPr>
            </w:pPr>
            <w:r w:rsidRPr="00316D78">
              <w:rPr>
                <w:rFonts w:ascii="Book Antiqua" w:hAnsi="Book Antiqua" w:cs="Times New Roman"/>
                <w:sz w:val="24"/>
                <w:szCs w:val="24"/>
              </w:rPr>
              <w:t>28 (90.3)</w:t>
            </w:r>
          </w:p>
        </w:tc>
        <w:tc>
          <w:tcPr>
            <w:tcW w:w="1450" w:type="pct"/>
            <w:vAlign w:val="center"/>
          </w:tcPr>
          <w:p w14:paraId="0C901279" w14:textId="77777777" w:rsidR="001E2AAF" w:rsidRPr="00316D78" w:rsidRDefault="001E2AAF" w:rsidP="002064B1">
            <w:pPr>
              <w:spacing w:line="360" w:lineRule="auto"/>
              <w:jc w:val="both"/>
              <w:rPr>
                <w:rFonts w:ascii="Book Antiqua" w:hAnsi="Book Antiqua" w:cs="Times New Roman"/>
                <w:sz w:val="24"/>
                <w:szCs w:val="24"/>
              </w:rPr>
            </w:pPr>
          </w:p>
        </w:tc>
      </w:tr>
      <w:tr w:rsidR="001E2AAF" w:rsidRPr="00316D78" w14:paraId="00BE04E0" w14:textId="77777777" w:rsidTr="00D57D1D">
        <w:trPr>
          <w:cantSplit/>
        </w:trPr>
        <w:tc>
          <w:tcPr>
            <w:tcW w:w="2463" w:type="pct"/>
          </w:tcPr>
          <w:p w14:paraId="31485E28" w14:textId="296DCC50" w:rsidR="001E2AAF" w:rsidRPr="0050375A" w:rsidRDefault="00FA7ECE" w:rsidP="002064B1">
            <w:pPr>
              <w:spacing w:line="360" w:lineRule="auto"/>
              <w:jc w:val="both"/>
              <w:rPr>
                <w:rFonts w:ascii="Book Antiqua" w:hAnsi="Book Antiqua" w:cs="Times New Roman"/>
                <w:bCs/>
                <w:sz w:val="24"/>
                <w:szCs w:val="24"/>
              </w:rPr>
            </w:pPr>
            <w:r w:rsidRPr="0050375A">
              <w:rPr>
                <w:rFonts w:ascii="Book Antiqua" w:hAnsi="Book Antiqua" w:cs="Times New Roman"/>
                <w:bCs/>
                <w:sz w:val="24"/>
                <w:szCs w:val="24"/>
              </w:rPr>
              <w:t xml:space="preserve">Time-dependent, </w:t>
            </w:r>
            <w:proofErr w:type="spellStart"/>
            <w:r w:rsidRPr="0050375A">
              <w:rPr>
                <w:rFonts w:ascii="Book Antiqua" w:hAnsi="Book Antiqua" w:cs="Times New Roman"/>
                <w:bCs/>
                <w:sz w:val="24"/>
                <w:szCs w:val="24"/>
              </w:rPr>
              <w:t>ethylcellulose</w:t>
            </w:r>
            <w:proofErr w:type="spellEnd"/>
            <w:r w:rsidRPr="0050375A">
              <w:rPr>
                <w:rFonts w:ascii="Book Antiqua" w:hAnsi="Book Antiqua" w:cs="Times New Roman"/>
                <w:bCs/>
                <w:sz w:val="24"/>
                <w:szCs w:val="24"/>
              </w:rPr>
              <w:t xml:space="preserve"> coated</w:t>
            </w:r>
            <w:r w:rsidR="004F6A68" w:rsidRPr="0050375A">
              <w:rPr>
                <w:rFonts w:ascii="Book Antiqua" w:hAnsi="Book Antiqua" w:cs="Arial"/>
                <w:bCs/>
                <w:color w:val="1C1D1E"/>
                <w:sz w:val="24"/>
                <w:szCs w:val="24"/>
                <w:shd w:val="clear" w:color="auto" w:fill="FFFFFF"/>
                <w:vertAlign w:val="superscript"/>
              </w:rPr>
              <w:t>2</w:t>
            </w:r>
          </w:p>
        </w:tc>
        <w:tc>
          <w:tcPr>
            <w:tcW w:w="1087" w:type="pct"/>
            <w:vAlign w:val="center"/>
          </w:tcPr>
          <w:p w14:paraId="4050E7CC" w14:textId="77777777" w:rsidR="001E2AAF" w:rsidRPr="00316D78" w:rsidRDefault="001E2AAF" w:rsidP="002064B1">
            <w:pPr>
              <w:spacing w:line="360" w:lineRule="auto"/>
              <w:jc w:val="both"/>
              <w:rPr>
                <w:rFonts w:ascii="Book Antiqua" w:hAnsi="Book Antiqua" w:cs="Times New Roman"/>
                <w:sz w:val="24"/>
                <w:szCs w:val="24"/>
              </w:rPr>
            </w:pPr>
            <w:r w:rsidRPr="00316D78">
              <w:rPr>
                <w:rFonts w:ascii="Book Antiqua" w:hAnsi="Book Antiqua" w:cs="Times New Roman"/>
                <w:sz w:val="24"/>
                <w:szCs w:val="24"/>
              </w:rPr>
              <w:t>2 (6.5)</w:t>
            </w:r>
          </w:p>
        </w:tc>
        <w:tc>
          <w:tcPr>
            <w:tcW w:w="1450" w:type="pct"/>
            <w:vAlign w:val="center"/>
          </w:tcPr>
          <w:p w14:paraId="7AD96329" w14:textId="77777777" w:rsidR="001E2AAF" w:rsidRPr="00316D78" w:rsidRDefault="001E2AAF" w:rsidP="002064B1">
            <w:pPr>
              <w:spacing w:line="360" w:lineRule="auto"/>
              <w:jc w:val="both"/>
              <w:rPr>
                <w:rFonts w:ascii="Book Antiqua" w:hAnsi="Book Antiqua" w:cs="Times New Roman"/>
                <w:sz w:val="24"/>
                <w:szCs w:val="24"/>
              </w:rPr>
            </w:pPr>
          </w:p>
        </w:tc>
      </w:tr>
      <w:tr w:rsidR="001E2AAF" w:rsidRPr="00316D78" w14:paraId="1EB80E13" w14:textId="77777777" w:rsidTr="00D57D1D">
        <w:trPr>
          <w:cantSplit/>
        </w:trPr>
        <w:tc>
          <w:tcPr>
            <w:tcW w:w="2463" w:type="pct"/>
          </w:tcPr>
          <w:p w14:paraId="14CDA4EC" w14:textId="77777777" w:rsidR="001E2AAF" w:rsidRPr="0050375A" w:rsidRDefault="001E2AAF" w:rsidP="002064B1">
            <w:pPr>
              <w:spacing w:line="360" w:lineRule="auto"/>
              <w:jc w:val="both"/>
              <w:rPr>
                <w:rFonts w:ascii="Book Antiqua" w:hAnsi="Book Antiqua" w:cs="Times New Roman"/>
                <w:bCs/>
                <w:sz w:val="24"/>
                <w:szCs w:val="24"/>
              </w:rPr>
            </w:pPr>
            <w:r w:rsidRPr="0050375A">
              <w:rPr>
                <w:rFonts w:ascii="Book Antiqua" w:hAnsi="Book Antiqua" w:cs="Times New Roman"/>
                <w:bCs/>
                <w:sz w:val="24"/>
                <w:szCs w:val="24"/>
              </w:rPr>
              <w:t>Sulfasalazine</w:t>
            </w:r>
          </w:p>
        </w:tc>
        <w:tc>
          <w:tcPr>
            <w:tcW w:w="1087" w:type="pct"/>
            <w:vAlign w:val="center"/>
          </w:tcPr>
          <w:p w14:paraId="303CB745" w14:textId="77777777" w:rsidR="001E2AAF" w:rsidRPr="00316D78" w:rsidRDefault="001E2AAF" w:rsidP="002064B1">
            <w:pPr>
              <w:spacing w:line="360" w:lineRule="auto"/>
              <w:jc w:val="both"/>
              <w:rPr>
                <w:rFonts w:ascii="Book Antiqua" w:hAnsi="Book Antiqua" w:cs="Times New Roman"/>
                <w:sz w:val="24"/>
                <w:szCs w:val="24"/>
              </w:rPr>
            </w:pPr>
            <w:r w:rsidRPr="00316D78">
              <w:rPr>
                <w:rFonts w:ascii="Book Antiqua" w:hAnsi="Book Antiqua" w:cs="Times New Roman"/>
                <w:sz w:val="24"/>
                <w:szCs w:val="24"/>
              </w:rPr>
              <w:t>1 (3.2)</w:t>
            </w:r>
          </w:p>
        </w:tc>
        <w:tc>
          <w:tcPr>
            <w:tcW w:w="1450" w:type="pct"/>
            <w:vAlign w:val="center"/>
          </w:tcPr>
          <w:p w14:paraId="244FA6A0" w14:textId="77777777" w:rsidR="001E2AAF" w:rsidRPr="00316D78" w:rsidRDefault="001E2AAF" w:rsidP="002064B1">
            <w:pPr>
              <w:spacing w:line="360" w:lineRule="auto"/>
              <w:jc w:val="both"/>
              <w:rPr>
                <w:rFonts w:ascii="Book Antiqua" w:hAnsi="Book Antiqua" w:cs="Times New Roman"/>
                <w:sz w:val="24"/>
                <w:szCs w:val="24"/>
              </w:rPr>
            </w:pPr>
          </w:p>
        </w:tc>
      </w:tr>
      <w:tr w:rsidR="001E2AAF" w:rsidRPr="00316D78" w14:paraId="4CE30DE2" w14:textId="77777777" w:rsidTr="00D57D1D">
        <w:trPr>
          <w:cantSplit/>
        </w:trPr>
        <w:tc>
          <w:tcPr>
            <w:tcW w:w="2463" w:type="pct"/>
          </w:tcPr>
          <w:p w14:paraId="1600A4BE" w14:textId="77777777" w:rsidR="001E2AAF" w:rsidRPr="0050375A" w:rsidRDefault="001E2AAF" w:rsidP="002064B1">
            <w:pPr>
              <w:spacing w:line="360" w:lineRule="auto"/>
              <w:jc w:val="both"/>
              <w:rPr>
                <w:rFonts w:ascii="Book Antiqua" w:hAnsi="Book Antiqua" w:cs="Times New Roman"/>
                <w:bCs/>
                <w:sz w:val="24"/>
                <w:szCs w:val="24"/>
              </w:rPr>
            </w:pPr>
            <w:r w:rsidRPr="0050375A">
              <w:rPr>
                <w:rFonts w:ascii="Book Antiqua" w:hAnsi="Book Antiqua" w:cs="Times New Roman"/>
                <w:bCs/>
                <w:sz w:val="24"/>
                <w:szCs w:val="24"/>
              </w:rPr>
              <w:t xml:space="preserve">Median </w:t>
            </w:r>
            <w:proofErr w:type="spellStart"/>
            <w:r w:rsidRPr="0050375A">
              <w:rPr>
                <w:rFonts w:ascii="Book Antiqua" w:hAnsi="Book Antiqua" w:cs="Times New Roman"/>
                <w:bCs/>
                <w:sz w:val="24"/>
                <w:szCs w:val="24"/>
              </w:rPr>
              <w:t>balsalazide</w:t>
            </w:r>
            <w:proofErr w:type="spellEnd"/>
            <w:r w:rsidRPr="0050375A">
              <w:rPr>
                <w:rFonts w:ascii="Book Antiqua" w:hAnsi="Book Antiqua" w:cs="Times New Roman"/>
                <w:bCs/>
                <w:sz w:val="24"/>
                <w:szCs w:val="24"/>
              </w:rPr>
              <w:t xml:space="preserve"> dose (g, range)</w:t>
            </w:r>
          </w:p>
        </w:tc>
        <w:tc>
          <w:tcPr>
            <w:tcW w:w="1087" w:type="pct"/>
            <w:vAlign w:val="center"/>
          </w:tcPr>
          <w:p w14:paraId="31BCC0D6" w14:textId="2326B9F3" w:rsidR="001E2AAF" w:rsidRPr="00316D78" w:rsidRDefault="001E2AAF" w:rsidP="002064B1">
            <w:pPr>
              <w:spacing w:line="360" w:lineRule="auto"/>
              <w:jc w:val="both"/>
              <w:rPr>
                <w:rFonts w:ascii="Book Antiqua" w:hAnsi="Book Antiqua" w:cs="Times New Roman"/>
                <w:sz w:val="24"/>
                <w:szCs w:val="24"/>
              </w:rPr>
            </w:pPr>
            <w:r w:rsidRPr="00316D78">
              <w:rPr>
                <w:rFonts w:ascii="Book Antiqua" w:hAnsi="Book Antiqua" w:cs="Times New Roman"/>
                <w:sz w:val="24"/>
                <w:szCs w:val="24"/>
              </w:rPr>
              <w:t>5.3 (3.0</w:t>
            </w:r>
            <w:r w:rsidR="0050375A">
              <w:rPr>
                <w:rFonts w:ascii="Book Antiqua" w:hAnsi="Book Antiqua" w:cs="Times New Roman"/>
                <w:sz w:val="24"/>
                <w:szCs w:val="24"/>
              </w:rPr>
              <w:t>-</w:t>
            </w:r>
            <w:r w:rsidRPr="00316D78">
              <w:rPr>
                <w:rFonts w:ascii="Book Antiqua" w:hAnsi="Book Antiqua" w:cs="Times New Roman"/>
                <w:sz w:val="24"/>
                <w:szCs w:val="24"/>
              </w:rPr>
              <w:t>9.0)</w:t>
            </w:r>
          </w:p>
        </w:tc>
        <w:tc>
          <w:tcPr>
            <w:tcW w:w="1450" w:type="pct"/>
            <w:vAlign w:val="center"/>
          </w:tcPr>
          <w:p w14:paraId="313EAF97" w14:textId="77777777" w:rsidR="001E2AAF" w:rsidRPr="00316D78" w:rsidRDefault="001E2AAF" w:rsidP="002064B1">
            <w:pPr>
              <w:spacing w:line="360" w:lineRule="auto"/>
              <w:jc w:val="both"/>
              <w:rPr>
                <w:rFonts w:ascii="Book Antiqua" w:hAnsi="Book Antiqua" w:cs="Times New Roman"/>
                <w:sz w:val="24"/>
                <w:szCs w:val="24"/>
              </w:rPr>
            </w:pPr>
            <w:r w:rsidRPr="00316D78">
              <w:rPr>
                <w:rFonts w:ascii="Book Antiqua" w:hAnsi="Book Antiqua" w:cs="Times New Roman"/>
                <w:sz w:val="24"/>
                <w:szCs w:val="24"/>
              </w:rPr>
              <w:t>-</w:t>
            </w:r>
          </w:p>
        </w:tc>
      </w:tr>
      <w:tr w:rsidR="001E2AAF" w:rsidRPr="00316D78" w14:paraId="472A6A63" w14:textId="77777777" w:rsidTr="00D57D1D">
        <w:trPr>
          <w:cantSplit/>
        </w:trPr>
        <w:tc>
          <w:tcPr>
            <w:tcW w:w="2463" w:type="pct"/>
          </w:tcPr>
          <w:p w14:paraId="039B709C" w14:textId="77777777" w:rsidR="00A23D30" w:rsidRPr="0050375A" w:rsidRDefault="001E2AAF" w:rsidP="002064B1">
            <w:pPr>
              <w:spacing w:line="360" w:lineRule="auto"/>
              <w:jc w:val="both"/>
              <w:rPr>
                <w:rFonts w:ascii="Book Antiqua" w:hAnsi="Book Antiqua" w:cs="Times New Roman"/>
                <w:bCs/>
                <w:sz w:val="24"/>
                <w:szCs w:val="24"/>
              </w:rPr>
            </w:pPr>
            <w:r w:rsidRPr="0050375A">
              <w:rPr>
                <w:rFonts w:ascii="Book Antiqua" w:hAnsi="Book Antiqua" w:cs="Times New Roman"/>
                <w:bCs/>
                <w:sz w:val="24"/>
                <w:szCs w:val="24"/>
              </w:rPr>
              <w:t xml:space="preserve">Median equivalent </w:t>
            </w:r>
            <w:proofErr w:type="spellStart"/>
            <w:r w:rsidRPr="0050375A">
              <w:rPr>
                <w:rFonts w:ascii="Book Antiqua" w:hAnsi="Book Antiqua" w:cs="Times New Roman"/>
                <w:bCs/>
                <w:sz w:val="24"/>
                <w:szCs w:val="24"/>
              </w:rPr>
              <w:t>mesalazine</w:t>
            </w:r>
            <w:proofErr w:type="spellEnd"/>
            <w:r w:rsidRPr="0050375A">
              <w:rPr>
                <w:rFonts w:ascii="Book Antiqua" w:hAnsi="Book Antiqua" w:cs="Times New Roman"/>
                <w:bCs/>
                <w:sz w:val="24"/>
                <w:szCs w:val="24"/>
              </w:rPr>
              <w:t xml:space="preserve"> dose </w:t>
            </w:r>
          </w:p>
          <w:p w14:paraId="3D986703" w14:textId="4BFA60CD" w:rsidR="001E2AAF" w:rsidRPr="0050375A" w:rsidRDefault="001E2AAF" w:rsidP="002064B1">
            <w:pPr>
              <w:spacing w:line="360" w:lineRule="auto"/>
              <w:jc w:val="both"/>
              <w:rPr>
                <w:rFonts w:ascii="Book Antiqua" w:hAnsi="Book Antiqua" w:cs="Times New Roman"/>
                <w:bCs/>
                <w:sz w:val="24"/>
                <w:szCs w:val="24"/>
                <w:vertAlign w:val="superscript"/>
              </w:rPr>
            </w:pPr>
            <w:r w:rsidRPr="0050375A">
              <w:rPr>
                <w:rFonts w:ascii="Book Antiqua" w:hAnsi="Book Antiqua" w:cs="Times New Roman"/>
                <w:bCs/>
                <w:sz w:val="24"/>
                <w:szCs w:val="24"/>
              </w:rPr>
              <w:t>(g, range)</w:t>
            </w:r>
            <w:r w:rsidR="004F6A68" w:rsidRPr="0050375A">
              <w:rPr>
                <w:rFonts w:ascii="Book Antiqua" w:hAnsi="Book Antiqua" w:cs="Times New Roman"/>
                <w:bCs/>
                <w:sz w:val="24"/>
                <w:szCs w:val="24"/>
                <w:vertAlign w:val="superscript"/>
              </w:rPr>
              <w:t>3</w:t>
            </w:r>
          </w:p>
        </w:tc>
        <w:tc>
          <w:tcPr>
            <w:tcW w:w="1087" w:type="pct"/>
            <w:vAlign w:val="center"/>
          </w:tcPr>
          <w:p w14:paraId="1AB4C066" w14:textId="0F61DE56" w:rsidR="001E2AAF" w:rsidRPr="00316D78" w:rsidRDefault="001E2AAF" w:rsidP="002064B1">
            <w:pPr>
              <w:spacing w:line="360" w:lineRule="auto"/>
              <w:jc w:val="both"/>
              <w:rPr>
                <w:rFonts w:ascii="Book Antiqua" w:hAnsi="Book Antiqua" w:cs="Times New Roman"/>
                <w:sz w:val="24"/>
                <w:szCs w:val="24"/>
              </w:rPr>
            </w:pPr>
            <w:r w:rsidRPr="00316D78">
              <w:rPr>
                <w:rFonts w:ascii="Book Antiqua" w:hAnsi="Book Antiqua" w:cs="Times New Roman"/>
                <w:sz w:val="24"/>
                <w:szCs w:val="24"/>
              </w:rPr>
              <w:t>2.1 (1.1</w:t>
            </w:r>
            <w:r w:rsidR="0050375A">
              <w:rPr>
                <w:rFonts w:ascii="Book Antiqua" w:hAnsi="Book Antiqua" w:cs="Times New Roman"/>
                <w:sz w:val="24"/>
                <w:szCs w:val="24"/>
              </w:rPr>
              <w:t>-</w:t>
            </w:r>
            <w:r w:rsidRPr="00316D78">
              <w:rPr>
                <w:rFonts w:ascii="Book Antiqua" w:hAnsi="Book Antiqua" w:cs="Times New Roman"/>
                <w:sz w:val="24"/>
                <w:szCs w:val="24"/>
              </w:rPr>
              <w:t xml:space="preserve">3.2) </w:t>
            </w:r>
          </w:p>
        </w:tc>
        <w:tc>
          <w:tcPr>
            <w:tcW w:w="1450" w:type="pct"/>
            <w:vAlign w:val="center"/>
          </w:tcPr>
          <w:p w14:paraId="2345C885" w14:textId="7FC6CB33" w:rsidR="001E2AAF" w:rsidRPr="00316D78" w:rsidRDefault="001E2AAF" w:rsidP="002064B1">
            <w:pPr>
              <w:spacing w:line="360" w:lineRule="auto"/>
              <w:jc w:val="both"/>
              <w:rPr>
                <w:rFonts w:ascii="Book Antiqua" w:hAnsi="Book Antiqua" w:cs="Times New Roman"/>
                <w:sz w:val="24"/>
                <w:szCs w:val="24"/>
              </w:rPr>
            </w:pPr>
            <w:r w:rsidRPr="00316D78">
              <w:rPr>
                <w:rFonts w:ascii="Book Antiqua" w:hAnsi="Book Antiqua" w:cs="Times New Roman"/>
                <w:sz w:val="24"/>
                <w:szCs w:val="24"/>
              </w:rPr>
              <w:t>3.6 (2.0</w:t>
            </w:r>
            <w:r w:rsidR="0050375A">
              <w:rPr>
                <w:rFonts w:ascii="Book Antiqua" w:hAnsi="Book Antiqua" w:cs="Times New Roman"/>
                <w:sz w:val="24"/>
                <w:szCs w:val="24"/>
              </w:rPr>
              <w:t>-</w:t>
            </w:r>
            <w:r w:rsidRPr="00316D78">
              <w:rPr>
                <w:rFonts w:ascii="Book Antiqua" w:hAnsi="Book Antiqua" w:cs="Times New Roman"/>
                <w:sz w:val="24"/>
                <w:szCs w:val="24"/>
              </w:rPr>
              <w:t>4.8)</w:t>
            </w:r>
          </w:p>
        </w:tc>
      </w:tr>
      <w:tr w:rsidR="001E2AAF" w:rsidRPr="00316D78" w14:paraId="27B92FF1" w14:textId="77777777" w:rsidTr="009356A5">
        <w:trPr>
          <w:cantSplit/>
        </w:trPr>
        <w:tc>
          <w:tcPr>
            <w:tcW w:w="2463" w:type="pct"/>
            <w:tcBorders>
              <w:bottom w:val="nil"/>
            </w:tcBorders>
          </w:tcPr>
          <w:p w14:paraId="41402A29" w14:textId="77777777" w:rsidR="001E2AAF" w:rsidRPr="0050375A" w:rsidRDefault="001E2AAF" w:rsidP="002064B1">
            <w:pPr>
              <w:spacing w:line="360" w:lineRule="auto"/>
              <w:jc w:val="both"/>
              <w:rPr>
                <w:rFonts w:ascii="Book Antiqua" w:hAnsi="Book Antiqua" w:cs="Times New Roman"/>
                <w:bCs/>
                <w:sz w:val="24"/>
                <w:szCs w:val="24"/>
              </w:rPr>
            </w:pPr>
            <w:r w:rsidRPr="0050375A">
              <w:rPr>
                <w:rFonts w:ascii="Book Antiqua" w:hAnsi="Book Antiqua" w:cs="Times New Roman"/>
                <w:bCs/>
                <w:sz w:val="24"/>
                <w:szCs w:val="24"/>
              </w:rPr>
              <w:t xml:space="preserve">Concurrent Medical therapy, </w:t>
            </w:r>
            <w:r w:rsidRPr="0050375A">
              <w:rPr>
                <w:rFonts w:ascii="Book Antiqua" w:hAnsi="Book Antiqua" w:cs="Times New Roman"/>
                <w:bCs/>
                <w:i/>
                <w:iCs/>
                <w:sz w:val="24"/>
                <w:szCs w:val="24"/>
              </w:rPr>
              <w:t>n</w:t>
            </w:r>
            <w:r w:rsidRPr="0050375A">
              <w:rPr>
                <w:rFonts w:ascii="Book Antiqua" w:hAnsi="Book Antiqua" w:cs="Times New Roman"/>
                <w:bCs/>
                <w:sz w:val="24"/>
                <w:szCs w:val="24"/>
              </w:rPr>
              <w:t xml:space="preserve"> (%)</w:t>
            </w:r>
          </w:p>
        </w:tc>
        <w:tc>
          <w:tcPr>
            <w:tcW w:w="1087" w:type="pct"/>
            <w:tcBorders>
              <w:bottom w:val="nil"/>
            </w:tcBorders>
            <w:vAlign w:val="center"/>
          </w:tcPr>
          <w:p w14:paraId="559E4AB3" w14:textId="77777777" w:rsidR="001E2AAF" w:rsidRPr="00316D78" w:rsidRDefault="001E2AAF" w:rsidP="002064B1">
            <w:pPr>
              <w:spacing w:line="360" w:lineRule="auto"/>
              <w:jc w:val="both"/>
              <w:rPr>
                <w:rFonts w:ascii="Book Antiqua" w:hAnsi="Book Antiqua" w:cs="Times New Roman"/>
                <w:sz w:val="24"/>
                <w:szCs w:val="24"/>
              </w:rPr>
            </w:pPr>
          </w:p>
        </w:tc>
        <w:tc>
          <w:tcPr>
            <w:tcW w:w="1450" w:type="pct"/>
            <w:tcBorders>
              <w:bottom w:val="nil"/>
            </w:tcBorders>
            <w:vAlign w:val="center"/>
          </w:tcPr>
          <w:p w14:paraId="34A48CC5" w14:textId="77777777" w:rsidR="001E2AAF" w:rsidRPr="00316D78" w:rsidRDefault="001E2AAF" w:rsidP="002064B1">
            <w:pPr>
              <w:spacing w:line="360" w:lineRule="auto"/>
              <w:jc w:val="both"/>
              <w:rPr>
                <w:rFonts w:ascii="Book Antiqua" w:hAnsi="Book Antiqua" w:cs="Times New Roman"/>
                <w:sz w:val="24"/>
                <w:szCs w:val="24"/>
              </w:rPr>
            </w:pPr>
          </w:p>
        </w:tc>
      </w:tr>
      <w:tr w:rsidR="001E2AAF" w:rsidRPr="00316D78" w14:paraId="0053EF27" w14:textId="77777777" w:rsidTr="009356A5">
        <w:trPr>
          <w:cantSplit/>
        </w:trPr>
        <w:tc>
          <w:tcPr>
            <w:tcW w:w="2463" w:type="pct"/>
            <w:tcBorders>
              <w:top w:val="nil"/>
              <w:bottom w:val="nil"/>
            </w:tcBorders>
          </w:tcPr>
          <w:p w14:paraId="06710A3E" w14:textId="77777777" w:rsidR="001E2AAF" w:rsidRPr="0050375A" w:rsidRDefault="001E2AAF" w:rsidP="002064B1">
            <w:pPr>
              <w:spacing w:line="360" w:lineRule="auto"/>
              <w:jc w:val="both"/>
              <w:rPr>
                <w:rFonts w:ascii="Book Antiqua" w:hAnsi="Book Antiqua" w:cs="Times New Roman"/>
                <w:bCs/>
                <w:sz w:val="24"/>
                <w:szCs w:val="24"/>
              </w:rPr>
            </w:pPr>
            <w:r w:rsidRPr="0050375A">
              <w:rPr>
                <w:rFonts w:ascii="Book Antiqua" w:hAnsi="Book Antiqua" w:cs="Times New Roman"/>
                <w:bCs/>
                <w:sz w:val="24"/>
                <w:szCs w:val="24"/>
              </w:rPr>
              <w:t>Nil other</w:t>
            </w:r>
          </w:p>
        </w:tc>
        <w:tc>
          <w:tcPr>
            <w:tcW w:w="1087" w:type="pct"/>
            <w:tcBorders>
              <w:top w:val="nil"/>
              <w:bottom w:val="nil"/>
            </w:tcBorders>
            <w:vAlign w:val="center"/>
          </w:tcPr>
          <w:p w14:paraId="39A2B042" w14:textId="77777777" w:rsidR="001E2AAF" w:rsidRPr="00316D78" w:rsidRDefault="001E2AAF" w:rsidP="002064B1">
            <w:pPr>
              <w:spacing w:line="360" w:lineRule="auto"/>
              <w:jc w:val="both"/>
              <w:rPr>
                <w:rFonts w:ascii="Book Antiqua" w:hAnsi="Book Antiqua" w:cs="Times New Roman"/>
                <w:sz w:val="24"/>
                <w:szCs w:val="24"/>
              </w:rPr>
            </w:pPr>
            <w:r w:rsidRPr="00316D78">
              <w:rPr>
                <w:rFonts w:ascii="Book Antiqua" w:hAnsi="Book Antiqua" w:cs="Times New Roman"/>
                <w:sz w:val="24"/>
                <w:szCs w:val="24"/>
              </w:rPr>
              <w:t>7 (22.6)</w:t>
            </w:r>
          </w:p>
        </w:tc>
        <w:tc>
          <w:tcPr>
            <w:tcW w:w="1450" w:type="pct"/>
            <w:tcBorders>
              <w:top w:val="nil"/>
              <w:bottom w:val="nil"/>
            </w:tcBorders>
            <w:vAlign w:val="center"/>
          </w:tcPr>
          <w:p w14:paraId="3150B59C" w14:textId="77777777" w:rsidR="001E2AAF" w:rsidRPr="00316D78" w:rsidRDefault="001E2AAF" w:rsidP="002064B1">
            <w:pPr>
              <w:spacing w:line="360" w:lineRule="auto"/>
              <w:jc w:val="both"/>
              <w:rPr>
                <w:rFonts w:ascii="Book Antiqua" w:hAnsi="Book Antiqua" w:cs="Times New Roman"/>
                <w:b/>
                <w:sz w:val="24"/>
                <w:szCs w:val="24"/>
              </w:rPr>
            </w:pPr>
          </w:p>
        </w:tc>
      </w:tr>
      <w:tr w:rsidR="001E2AAF" w:rsidRPr="00316D78" w14:paraId="657370EE" w14:textId="77777777" w:rsidTr="009356A5">
        <w:trPr>
          <w:cantSplit/>
        </w:trPr>
        <w:tc>
          <w:tcPr>
            <w:tcW w:w="2463" w:type="pct"/>
            <w:tcBorders>
              <w:top w:val="nil"/>
            </w:tcBorders>
          </w:tcPr>
          <w:p w14:paraId="2F0A579A" w14:textId="3E476F6C" w:rsidR="001E2AAF" w:rsidRPr="0050375A" w:rsidRDefault="001E2AAF" w:rsidP="002064B1">
            <w:pPr>
              <w:spacing w:line="360" w:lineRule="auto"/>
              <w:jc w:val="both"/>
              <w:rPr>
                <w:rFonts w:ascii="Book Antiqua" w:hAnsi="Book Antiqua" w:cs="Times New Roman"/>
                <w:bCs/>
                <w:sz w:val="24"/>
                <w:szCs w:val="24"/>
              </w:rPr>
            </w:pPr>
            <w:r w:rsidRPr="0050375A">
              <w:rPr>
                <w:rFonts w:ascii="Book Antiqua" w:hAnsi="Book Antiqua" w:cs="Times New Roman"/>
                <w:bCs/>
                <w:sz w:val="24"/>
                <w:szCs w:val="24"/>
              </w:rPr>
              <w:lastRenderedPageBreak/>
              <w:t xml:space="preserve">Topical </w:t>
            </w:r>
            <w:proofErr w:type="spellStart"/>
            <w:r w:rsidR="004F6A68" w:rsidRPr="0050375A">
              <w:rPr>
                <w:rFonts w:ascii="Book Antiqua" w:hAnsi="Book Antiqua" w:cs="Times New Roman"/>
                <w:bCs/>
                <w:sz w:val="24"/>
                <w:szCs w:val="24"/>
              </w:rPr>
              <w:t>aminosalicylate</w:t>
            </w:r>
            <w:proofErr w:type="spellEnd"/>
          </w:p>
        </w:tc>
        <w:tc>
          <w:tcPr>
            <w:tcW w:w="1087" w:type="pct"/>
            <w:tcBorders>
              <w:top w:val="nil"/>
            </w:tcBorders>
            <w:vAlign w:val="center"/>
          </w:tcPr>
          <w:p w14:paraId="3ACF7DC6" w14:textId="77777777" w:rsidR="001E2AAF" w:rsidRPr="00316D78" w:rsidRDefault="001E2AAF" w:rsidP="002064B1">
            <w:pPr>
              <w:spacing w:line="360" w:lineRule="auto"/>
              <w:jc w:val="both"/>
              <w:rPr>
                <w:rFonts w:ascii="Book Antiqua" w:hAnsi="Book Antiqua" w:cs="Times New Roman"/>
                <w:sz w:val="24"/>
                <w:szCs w:val="24"/>
              </w:rPr>
            </w:pPr>
            <w:r w:rsidRPr="00316D78">
              <w:rPr>
                <w:rFonts w:ascii="Book Antiqua" w:hAnsi="Book Antiqua" w:cs="Times New Roman"/>
                <w:sz w:val="24"/>
                <w:szCs w:val="24"/>
              </w:rPr>
              <w:t>10 (32.2)</w:t>
            </w:r>
          </w:p>
        </w:tc>
        <w:tc>
          <w:tcPr>
            <w:tcW w:w="1450" w:type="pct"/>
            <w:tcBorders>
              <w:top w:val="nil"/>
            </w:tcBorders>
            <w:vAlign w:val="center"/>
          </w:tcPr>
          <w:p w14:paraId="4518DA17" w14:textId="77777777" w:rsidR="001E2AAF" w:rsidRPr="00316D78" w:rsidRDefault="001E2AAF" w:rsidP="002064B1">
            <w:pPr>
              <w:spacing w:line="360" w:lineRule="auto"/>
              <w:jc w:val="both"/>
              <w:rPr>
                <w:rFonts w:ascii="Book Antiqua" w:hAnsi="Book Antiqua" w:cs="Times New Roman"/>
                <w:b/>
                <w:sz w:val="24"/>
                <w:szCs w:val="24"/>
              </w:rPr>
            </w:pPr>
          </w:p>
        </w:tc>
      </w:tr>
      <w:tr w:rsidR="001E2AAF" w:rsidRPr="00316D78" w14:paraId="656F8B34" w14:textId="77777777" w:rsidTr="00D57D1D">
        <w:trPr>
          <w:cantSplit/>
        </w:trPr>
        <w:tc>
          <w:tcPr>
            <w:tcW w:w="2463" w:type="pct"/>
          </w:tcPr>
          <w:p w14:paraId="18C04CBB" w14:textId="77777777" w:rsidR="001E2AAF" w:rsidRPr="0050375A" w:rsidRDefault="001E2AAF" w:rsidP="002064B1">
            <w:pPr>
              <w:spacing w:line="360" w:lineRule="auto"/>
              <w:jc w:val="both"/>
              <w:rPr>
                <w:rFonts w:ascii="Book Antiqua" w:hAnsi="Book Antiqua" w:cs="Times New Roman"/>
                <w:bCs/>
                <w:sz w:val="24"/>
                <w:szCs w:val="24"/>
              </w:rPr>
            </w:pPr>
            <w:r w:rsidRPr="0050375A">
              <w:rPr>
                <w:rFonts w:ascii="Book Antiqua" w:hAnsi="Book Antiqua" w:cs="Times New Roman"/>
                <w:bCs/>
                <w:sz w:val="24"/>
                <w:szCs w:val="24"/>
              </w:rPr>
              <w:t>Oral corticosteroid</w:t>
            </w:r>
          </w:p>
        </w:tc>
        <w:tc>
          <w:tcPr>
            <w:tcW w:w="1087" w:type="pct"/>
            <w:vAlign w:val="center"/>
          </w:tcPr>
          <w:p w14:paraId="244C557C" w14:textId="77777777" w:rsidR="001E2AAF" w:rsidRPr="00316D78" w:rsidRDefault="001E2AAF" w:rsidP="002064B1">
            <w:pPr>
              <w:spacing w:line="360" w:lineRule="auto"/>
              <w:jc w:val="both"/>
              <w:rPr>
                <w:rFonts w:ascii="Book Antiqua" w:hAnsi="Book Antiqua" w:cs="Times New Roman"/>
                <w:sz w:val="24"/>
                <w:szCs w:val="24"/>
              </w:rPr>
            </w:pPr>
            <w:r w:rsidRPr="00316D78">
              <w:rPr>
                <w:rFonts w:ascii="Book Antiqua" w:hAnsi="Book Antiqua" w:cs="Times New Roman"/>
                <w:sz w:val="24"/>
                <w:szCs w:val="24"/>
              </w:rPr>
              <w:t>1 (3.2)</w:t>
            </w:r>
          </w:p>
        </w:tc>
        <w:tc>
          <w:tcPr>
            <w:tcW w:w="1450" w:type="pct"/>
            <w:vAlign w:val="center"/>
          </w:tcPr>
          <w:p w14:paraId="1F784EB0" w14:textId="77777777" w:rsidR="001E2AAF" w:rsidRPr="00316D78" w:rsidRDefault="001E2AAF" w:rsidP="002064B1">
            <w:pPr>
              <w:spacing w:line="360" w:lineRule="auto"/>
              <w:jc w:val="both"/>
              <w:rPr>
                <w:rFonts w:ascii="Book Antiqua" w:hAnsi="Book Antiqua" w:cs="Times New Roman"/>
                <w:b/>
                <w:sz w:val="24"/>
                <w:szCs w:val="24"/>
              </w:rPr>
            </w:pPr>
          </w:p>
        </w:tc>
      </w:tr>
      <w:tr w:rsidR="001E2AAF" w:rsidRPr="00316D78" w14:paraId="434E86A8" w14:textId="77777777" w:rsidTr="00D57D1D">
        <w:trPr>
          <w:cantSplit/>
        </w:trPr>
        <w:tc>
          <w:tcPr>
            <w:tcW w:w="2463" w:type="pct"/>
          </w:tcPr>
          <w:p w14:paraId="033C3EDC" w14:textId="34C8E3C9" w:rsidR="001E2AAF" w:rsidRPr="0050375A" w:rsidRDefault="001E2AAF" w:rsidP="002064B1">
            <w:pPr>
              <w:spacing w:line="360" w:lineRule="auto"/>
              <w:jc w:val="both"/>
              <w:rPr>
                <w:rFonts w:ascii="Book Antiqua" w:hAnsi="Book Antiqua" w:cs="Times New Roman"/>
                <w:bCs/>
                <w:sz w:val="24"/>
                <w:szCs w:val="24"/>
              </w:rPr>
            </w:pPr>
            <w:r w:rsidRPr="0050375A">
              <w:rPr>
                <w:rFonts w:ascii="Book Antiqua" w:hAnsi="Book Antiqua" w:cs="Times New Roman"/>
                <w:bCs/>
                <w:sz w:val="24"/>
                <w:szCs w:val="24"/>
              </w:rPr>
              <w:t>Azathioprine/</w:t>
            </w:r>
            <w:r w:rsidR="004F6A68" w:rsidRPr="0050375A">
              <w:rPr>
                <w:rFonts w:ascii="Book Antiqua" w:hAnsi="Book Antiqua" w:cs="Times New Roman"/>
                <w:bCs/>
                <w:sz w:val="24"/>
                <w:szCs w:val="24"/>
              </w:rPr>
              <w:t>mercaptopurine</w:t>
            </w:r>
          </w:p>
        </w:tc>
        <w:tc>
          <w:tcPr>
            <w:tcW w:w="1087" w:type="pct"/>
            <w:vAlign w:val="center"/>
          </w:tcPr>
          <w:p w14:paraId="39441FCA" w14:textId="77777777" w:rsidR="001E2AAF" w:rsidRPr="00316D78" w:rsidRDefault="001E2AAF" w:rsidP="002064B1">
            <w:pPr>
              <w:spacing w:line="360" w:lineRule="auto"/>
              <w:jc w:val="both"/>
              <w:rPr>
                <w:rFonts w:ascii="Book Antiqua" w:hAnsi="Book Antiqua" w:cs="Times New Roman"/>
                <w:sz w:val="24"/>
                <w:szCs w:val="24"/>
              </w:rPr>
            </w:pPr>
            <w:r w:rsidRPr="00316D78">
              <w:rPr>
                <w:rFonts w:ascii="Book Antiqua" w:hAnsi="Book Antiqua" w:cs="Times New Roman"/>
                <w:sz w:val="24"/>
                <w:szCs w:val="24"/>
              </w:rPr>
              <w:t>14 (45.2)</w:t>
            </w:r>
          </w:p>
        </w:tc>
        <w:tc>
          <w:tcPr>
            <w:tcW w:w="1450" w:type="pct"/>
            <w:vAlign w:val="center"/>
          </w:tcPr>
          <w:p w14:paraId="05846620" w14:textId="77777777" w:rsidR="001E2AAF" w:rsidRPr="00316D78" w:rsidRDefault="001E2AAF" w:rsidP="002064B1">
            <w:pPr>
              <w:spacing w:line="360" w:lineRule="auto"/>
              <w:jc w:val="both"/>
              <w:rPr>
                <w:rFonts w:ascii="Book Antiqua" w:hAnsi="Book Antiqua" w:cs="Times New Roman"/>
                <w:b/>
                <w:sz w:val="24"/>
                <w:szCs w:val="24"/>
              </w:rPr>
            </w:pPr>
          </w:p>
        </w:tc>
      </w:tr>
      <w:tr w:rsidR="001E2AAF" w:rsidRPr="00316D78" w14:paraId="14729D32" w14:textId="77777777" w:rsidTr="00D57D1D">
        <w:trPr>
          <w:cantSplit/>
        </w:trPr>
        <w:tc>
          <w:tcPr>
            <w:tcW w:w="2463" w:type="pct"/>
          </w:tcPr>
          <w:p w14:paraId="3690BB3D" w14:textId="77777777" w:rsidR="001E2AAF" w:rsidRPr="0050375A" w:rsidRDefault="001E2AAF" w:rsidP="002064B1">
            <w:pPr>
              <w:spacing w:line="360" w:lineRule="auto"/>
              <w:jc w:val="both"/>
              <w:rPr>
                <w:rFonts w:ascii="Book Antiqua" w:hAnsi="Book Antiqua" w:cs="Times New Roman"/>
                <w:bCs/>
                <w:sz w:val="24"/>
                <w:szCs w:val="24"/>
              </w:rPr>
            </w:pPr>
            <w:r w:rsidRPr="0050375A">
              <w:rPr>
                <w:rFonts w:ascii="Book Antiqua" w:hAnsi="Book Antiqua" w:cs="Times New Roman"/>
                <w:bCs/>
                <w:sz w:val="24"/>
                <w:szCs w:val="24"/>
              </w:rPr>
              <w:t xml:space="preserve">Methotrexate </w:t>
            </w:r>
          </w:p>
        </w:tc>
        <w:tc>
          <w:tcPr>
            <w:tcW w:w="1087" w:type="pct"/>
            <w:vAlign w:val="center"/>
          </w:tcPr>
          <w:p w14:paraId="696BF5B0" w14:textId="77777777" w:rsidR="001E2AAF" w:rsidRPr="00316D78" w:rsidRDefault="001E2AAF" w:rsidP="002064B1">
            <w:pPr>
              <w:spacing w:line="360" w:lineRule="auto"/>
              <w:jc w:val="both"/>
              <w:rPr>
                <w:rFonts w:ascii="Book Antiqua" w:hAnsi="Book Antiqua" w:cs="Times New Roman"/>
                <w:sz w:val="24"/>
                <w:szCs w:val="24"/>
              </w:rPr>
            </w:pPr>
            <w:r w:rsidRPr="00316D78">
              <w:rPr>
                <w:rFonts w:ascii="Book Antiqua" w:hAnsi="Book Antiqua" w:cs="Times New Roman"/>
                <w:sz w:val="24"/>
                <w:szCs w:val="24"/>
              </w:rPr>
              <w:t>3 (9.7)</w:t>
            </w:r>
          </w:p>
        </w:tc>
        <w:tc>
          <w:tcPr>
            <w:tcW w:w="1450" w:type="pct"/>
            <w:vAlign w:val="center"/>
          </w:tcPr>
          <w:p w14:paraId="6DBD5BAB" w14:textId="77777777" w:rsidR="001E2AAF" w:rsidRPr="00316D78" w:rsidRDefault="001E2AAF" w:rsidP="002064B1">
            <w:pPr>
              <w:spacing w:line="360" w:lineRule="auto"/>
              <w:jc w:val="both"/>
              <w:rPr>
                <w:rFonts w:ascii="Book Antiqua" w:hAnsi="Book Antiqua" w:cs="Times New Roman"/>
                <w:b/>
                <w:sz w:val="24"/>
                <w:szCs w:val="24"/>
              </w:rPr>
            </w:pPr>
          </w:p>
        </w:tc>
      </w:tr>
      <w:tr w:rsidR="001E2AAF" w:rsidRPr="00316D78" w14:paraId="11A08F5E" w14:textId="77777777" w:rsidTr="0050375A">
        <w:trPr>
          <w:cantSplit/>
        </w:trPr>
        <w:tc>
          <w:tcPr>
            <w:tcW w:w="2463" w:type="pct"/>
            <w:tcBorders>
              <w:bottom w:val="nil"/>
            </w:tcBorders>
          </w:tcPr>
          <w:p w14:paraId="0C053433" w14:textId="77777777" w:rsidR="001E2AAF" w:rsidRPr="0050375A" w:rsidRDefault="001E2AAF" w:rsidP="002064B1">
            <w:pPr>
              <w:spacing w:line="360" w:lineRule="auto"/>
              <w:jc w:val="both"/>
              <w:rPr>
                <w:rFonts w:ascii="Book Antiqua" w:hAnsi="Book Antiqua" w:cs="Times New Roman"/>
                <w:bCs/>
                <w:sz w:val="24"/>
                <w:szCs w:val="24"/>
              </w:rPr>
            </w:pPr>
            <w:r w:rsidRPr="0050375A">
              <w:rPr>
                <w:rFonts w:ascii="Book Antiqua" w:hAnsi="Book Antiqua" w:cs="Times New Roman"/>
                <w:bCs/>
                <w:sz w:val="24"/>
                <w:szCs w:val="24"/>
              </w:rPr>
              <w:t xml:space="preserve">Anti-TNF biologic </w:t>
            </w:r>
          </w:p>
        </w:tc>
        <w:tc>
          <w:tcPr>
            <w:tcW w:w="1087" w:type="pct"/>
            <w:tcBorders>
              <w:bottom w:val="nil"/>
            </w:tcBorders>
            <w:vAlign w:val="center"/>
          </w:tcPr>
          <w:p w14:paraId="3EB0425F" w14:textId="77777777" w:rsidR="001E2AAF" w:rsidRPr="00316D78" w:rsidRDefault="001E2AAF" w:rsidP="002064B1">
            <w:pPr>
              <w:spacing w:line="360" w:lineRule="auto"/>
              <w:jc w:val="both"/>
              <w:rPr>
                <w:rFonts w:ascii="Book Antiqua" w:hAnsi="Book Antiqua" w:cs="Times New Roman"/>
                <w:sz w:val="24"/>
                <w:szCs w:val="24"/>
              </w:rPr>
            </w:pPr>
            <w:r w:rsidRPr="00316D78">
              <w:rPr>
                <w:rFonts w:ascii="Book Antiqua" w:hAnsi="Book Antiqua" w:cs="Times New Roman"/>
                <w:sz w:val="24"/>
                <w:szCs w:val="24"/>
              </w:rPr>
              <w:t>0 (0.0)</w:t>
            </w:r>
          </w:p>
        </w:tc>
        <w:tc>
          <w:tcPr>
            <w:tcW w:w="1450" w:type="pct"/>
            <w:tcBorders>
              <w:bottom w:val="nil"/>
            </w:tcBorders>
            <w:vAlign w:val="center"/>
          </w:tcPr>
          <w:p w14:paraId="0AEF190C" w14:textId="77777777" w:rsidR="001E2AAF" w:rsidRPr="00316D78" w:rsidRDefault="001E2AAF" w:rsidP="002064B1">
            <w:pPr>
              <w:spacing w:line="360" w:lineRule="auto"/>
              <w:jc w:val="both"/>
              <w:rPr>
                <w:rFonts w:ascii="Book Antiqua" w:hAnsi="Book Antiqua" w:cs="Times New Roman"/>
                <w:b/>
                <w:sz w:val="24"/>
                <w:szCs w:val="24"/>
              </w:rPr>
            </w:pPr>
          </w:p>
        </w:tc>
      </w:tr>
      <w:tr w:rsidR="00D57D1D" w:rsidRPr="00316D78" w14:paraId="1BBEC948" w14:textId="77777777" w:rsidTr="0050375A">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3" w:type="pct"/>
            <w:tcBorders>
              <w:top w:val="nil"/>
              <w:bottom w:val="single" w:sz="4" w:space="0" w:color="auto"/>
            </w:tcBorders>
            <w:shd w:val="clear" w:color="auto" w:fill="auto"/>
          </w:tcPr>
          <w:p w14:paraId="421E00D7" w14:textId="77777777" w:rsidR="00D57D1D" w:rsidRPr="0050375A" w:rsidRDefault="00D57D1D" w:rsidP="00F16ED2">
            <w:pPr>
              <w:spacing w:line="360" w:lineRule="auto"/>
              <w:jc w:val="both"/>
              <w:rPr>
                <w:rFonts w:ascii="Book Antiqua" w:hAnsi="Book Antiqua" w:cs="Times New Roman"/>
                <w:b w:val="0"/>
                <w:sz w:val="24"/>
                <w:szCs w:val="24"/>
              </w:rPr>
            </w:pPr>
            <w:r w:rsidRPr="0050375A">
              <w:rPr>
                <w:rFonts w:ascii="Book Antiqua" w:hAnsi="Book Antiqua" w:cs="Times New Roman"/>
                <w:b w:val="0"/>
                <w:sz w:val="24"/>
                <w:szCs w:val="24"/>
              </w:rPr>
              <w:t>Other biologic</w:t>
            </w:r>
          </w:p>
        </w:tc>
        <w:tc>
          <w:tcPr>
            <w:tcW w:w="1087" w:type="pct"/>
            <w:tcBorders>
              <w:top w:val="nil"/>
              <w:bottom w:val="single" w:sz="4" w:space="0" w:color="auto"/>
            </w:tcBorders>
            <w:shd w:val="clear" w:color="auto" w:fill="auto"/>
          </w:tcPr>
          <w:p w14:paraId="141301EA" w14:textId="77777777" w:rsidR="00D57D1D" w:rsidRPr="00316D78" w:rsidRDefault="00D57D1D" w:rsidP="00F16ED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316D78">
              <w:rPr>
                <w:rFonts w:ascii="Book Antiqua" w:hAnsi="Book Antiqua" w:cs="Times New Roman"/>
                <w:sz w:val="24"/>
                <w:szCs w:val="24"/>
              </w:rPr>
              <w:t>0 (0.0)</w:t>
            </w:r>
          </w:p>
        </w:tc>
        <w:tc>
          <w:tcPr>
            <w:tcW w:w="1450" w:type="pct"/>
            <w:tcBorders>
              <w:top w:val="nil"/>
              <w:bottom w:val="single" w:sz="4" w:space="0" w:color="auto"/>
            </w:tcBorders>
            <w:shd w:val="clear" w:color="auto" w:fill="auto"/>
          </w:tcPr>
          <w:p w14:paraId="383D1E43" w14:textId="77777777" w:rsidR="00D57D1D" w:rsidRPr="00316D78" w:rsidRDefault="00D57D1D" w:rsidP="00F16ED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sz w:val="24"/>
                <w:szCs w:val="24"/>
              </w:rPr>
            </w:pPr>
          </w:p>
        </w:tc>
      </w:tr>
    </w:tbl>
    <w:p w14:paraId="2C0C75E4" w14:textId="02D3EF2D" w:rsidR="001E2AAF" w:rsidRPr="00AE448F" w:rsidRDefault="0050375A" w:rsidP="00AE448F">
      <w:pPr>
        <w:pStyle w:val="NoSpacing"/>
        <w:spacing w:line="360" w:lineRule="auto"/>
        <w:jc w:val="both"/>
        <w:rPr>
          <w:rFonts w:ascii="Book Antiqua" w:hAnsi="Book Antiqua" w:cs="Times New Roman"/>
          <w:bCs/>
        </w:rPr>
      </w:pPr>
      <w:r w:rsidRPr="0050375A">
        <w:rPr>
          <w:rFonts w:ascii="Book Antiqua" w:hAnsi="Book Antiqua" w:cs="Times New Roman"/>
          <w:bCs/>
          <w:vertAlign w:val="superscript"/>
        </w:rPr>
        <w:t>1</w:t>
      </w:r>
      <w:r w:rsidRPr="0050375A">
        <w:rPr>
          <w:rFonts w:ascii="Book Antiqua" w:hAnsi="Book Antiqua" w:cs="Times New Roman"/>
          <w:bCs/>
        </w:rPr>
        <w:t xml:space="preserve">Median 3 </w:t>
      </w:r>
      <w:proofErr w:type="spellStart"/>
      <w:r w:rsidRPr="0050375A">
        <w:rPr>
          <w:rFonts w:ascii="Book Antiqua" w:hAnsi="Book Antiqua" w:cs="Times New Roman"/>
          <w:bCs/>
        </w:rPr>
        <w:t>mo</w:t>
      </w:r>
      <w:proofErr w:type="spellEnd"/>
      <w:r w:rsidRPr="0050375A">
        <w:rPr>
          <w:rFonts w:ascii="Book Antiqua" w:hAnsi="Book Antiqua" w:cs="Times New Roman"/>
          <w:bCs/>
        </w:rPr>
        <w:t xml:space="preserve"> after baseline–overall cohort data reported here (</w:t>
      </w:r>
      <w:r w:rsidRPr="0050375A">
        <w:rPr>
          <w:rFonts w:ascii="Book Antiqua" w:hAnsi="Book Antiqua" w:cs="Times New Roman"/>
          <w:bCs/>
          <w:i/>
          <w:iCs/>
        </w:rPr>
        <w:t>i.e.</w:t>
      </w:r>
      <w:r>
        <w:rPr>
          <w:rFonts w:ascii="Book Antiqua" w:hAnsi="Book Antiqua" w:cs="Times New Roman"/>
          <w:bCs/>
        </w:rPr>
        <w:t>,</w:t>
      </w:r>
      <w:r w:rsidRPr="0050375A">
        <w:rPr>
          <w:rFonts w:ascii="Book Antiqua" w:hAnsi="Book Antiqua" w:cs="Times New Roman"/>
          <w:bCs/>
        </w:rPr>
        <w:t xml:space="preserve"> either on alternative </w:t>
      </w:r>
      <w:proofErr w:type="spellStart"/>
      <w:r w:rsidRPr="0050375A">
        <w:rPr>
          <w:rFonts w:ascii="Book Antiqua" w:hAnsi="Book Antiqua" w:cs="Times New Roman"/>
          <w:bCs/>
        </w:rPr>
        <w:t>aminosalicylate</w:t>
      </w:r>
      <w:proofErr w:type="spellEnd"/>
      <w:r w:rsidRPr="0050375A">
        <w:rPr>
          <w:rFonts w:ascii="Book Antiqua" w:hAnsi="Book Antiqua" w:cs="Times New Roman"/>
          <w:bCs/>
        </w:rPr>
        <w:t xml:space="preserve"> or had resumed balsalazide)</w:t>
      </w:r>
      <w:r w:rsidR="009356A5">
        <w:rPr>
          <w:rFonts w:ascii="Book Antiqua" w:hAnsi="Book Antiqua" w:cs="Times New Roman"/>
          <w:bCs/>
        </w:rPr>
        <w:t>.</w:t>
      </w:r>
      <w:r w:rsidR="00AE448F">
        <w:rPr>
          <w:rFonts w:ascii="Book Antiqua" w:eastAsia="SimSun" w:hAnsi="Book Antiqua" w:cs="Times New Roman" w:hint="eastAsia"/>
          <w:bCs/>
          <w:lang w:eastAsia="zh-CN"/>
        </w:rPr>
        <w:t xml:space="preserve"> </w:t>
      </w:r>
      <w:r w:rsidRPr="0050375A">
        <w:rPr>
          <w:rFonts w:ascii="Book Antiqua" w:hAnsi="Book Antiqua" w:cs="Times New Roman"/>
          <w:bCs/>
          <w:vertAlign w:val="superscript"/>
        </w:rPr>
        <w:t>2</w:t>
      </w:r>
      <w:r w:rsidRPr="0050375A">
        <w:rPr>
          <w:rFonts w:ascii="Book Antiqua" w:hAnsi="Book Antiqua" w:cs="Times New Roman"/>
          <w:bCs/>
        </w:rPr>
        <w:t xml:space="preserve">Marketed as </w:t>
      </w:r>
      <w:proofErr w:type="spellStart"/>
      <w:r w:rsidRPr="0050375A">
        <w:rPr>
          <w:rFonts w:ascii="Book Antiqua" w:hAnsi="Book Antiqua" w:cs="Times New Roman"/>
          <w:bCs/>
        </w:rPr>
        <w:t>Mezavant</w:t>
      </w:r>
      <w:proofErr w:type="spellEnd"/>
      <w:r w:rsidRPr="0050375A">
        <w:rPr>
          <w:rFonts w:ascii="Book Antiqua" w:hAnsi="Book Antiqua" w:cs="Times New Roman"/>
          <w:bCs/>
          <w:vertAlign w:val="superscript"/>
        </w:rPr>
        <w:t>®</w:t>
      </w:r>
      <w:r w:rsidRPr="0050375A">
        <w:rPr>
          <w:rFonts w:ascii="Book Antiqua" w:hAnsi="Book Antiqua" w:cs="Times New Roman"/>
          <w:bCs/>
        </w:rPr>
        <w:t xml:space="preserve"> (Shire Pty Ltd) and </w:t>
      </w:r>
      <w:proofErr w:type="spellStart"/>
      <w:r w:rsidRPr="0050375A">
        <w:rPr>
          <w:rFonts w:ascii="Book Antiqua" w:hAnsi="Book Antiqua" w:cs="Times New Roman"/>
          <w:bCs/>
        </w:rPr>
        <w:t>Pentasa</w:t>
      </w:r>
      <w:proofErr w:type="spellEnd"/>
      <w:r w:rsidRPr="0050375A">
        <w:rPr>
          <w:rFonts w:ascii="Book Antiqua" w:hAnsi="Book Antiqua" w:cs="Times New Roman"/>
          <w:bCs/>
          <w:vertAlign w:val="superscript"/>
        </w:rPr>
        <w:t>®</w:t>
      </w:r>
      <w:r w:rsidRPr="0050375A">
        <w:rPr>
          <w:rFonts w:ascii="Book Antiqua" w:hAnsi="Book Antiqua" w:cs="Times New Roman"/>
          <w:bCs/>
        </w:rPr>
        <w:t xml:space="preserve"> (Ferring Pty Ltd) in Australia respectively</w:t>
      </w:r>
      <w:r w:rsidR="009356A5">
        <w:rPr>
          <w:rFonts w:ascii="Book Antiqua" w:hAnsi="Book Antiqua" w:cs="Times New Roman"/>
          <w:bCs/>
        </w:rPr>
        <w:t>.</w:t>
      </w:r>
      <w:r w:rsidR="00AE448F">
        <w:rPr>
          <w:rFonts w:ascii="Book Antiqua" w:eastAsia="SimSun" w:hAnsi="Book Antiqua" w:cs="Times New Roman" w:hint="eastAsia"/>
          <w:bCs/>
          <w:lang w:eastAsia="zh-CN"/>
        </w:rPr>
        <w:t xml:space="preserve"> </w:t>
      </w:r>
      <w:r w:rsidRPr="0050375A">
        <w:rPr>
          <w:rFonts w:ascii="Book Antiqua" w:hAnsi="Book Antiqua" w:cs="Times New Roman"/>
          <w:bCs/>
          <w:vertAlign w:val="superscript"/>
        </w:rPr>
        <w:t>3</w:t>
      </w:r>
      <w:r w:rsidRPr="0050375A">
        <w:rPr>
          <w:rFonts w:ascii="Book Antiqua" w:hAnsi="Book Antiqua" w:cs="Times New Roman"/>
          <w:bCs/>
        </w:rPr>
        <w:t>Based on Balsalazide Product Information</w:t>
      </w:r>
      <w:r w:rsidRPr="0050375A">
        <w:rPr>
          <w:rFonts w:ascii="Book Antiqua" w:hAnsi="Book Antiqua" w:cs="Times New Roman"/>
          <w:bCs/>
          <w:vertAlign w:val="superscript"/>
        </w:rPr>
        <w:t>[7]</w:t>
      </w:r>
      <w:r>
        <w:rPr>
          <w:rFonts w:ascii="Book Antiqua" w:hAnsi="Book Antiqua" w:cs="Times New Roman"/>
          <w:bCs/>
        </w:rPr>
        <w:t>.</w:t>
      </w:r>
    </w:p>
    <w:p w14:paraId="357A71E8" w14:textId="77777777" w:rsidR="0037146A" w:rsidRPr="00316D78" w:rsidRDefault="0037146A" w:rsidP="002064B1">
      <w:pPr>
        <w:spacing w:line="360" w:lineRule="auto"/>
        <w:jc w:val="both"/>
        <w:rPr>
          <w:rFonts w:ascii="Book Antiqua" w:hAnsi="Book Antiqua" w:cs="Times New Roman"/>
          <w:color w:val="000000"/>
        </w:rPr>
      </w:pPr>
      <w:r w:rsidRPr="00316D78">
        <w:rPr>
          <w:rFonts w:ascii="Book Antiqua" w:hAnsi="Book Antiqua" w:cs="Times New Roman"/>
          <w:color w:val="000000"/>
        </w:rPr>
        <w:br w:type="page"/>
      </w:r>
    </w:p>
    <w:p w14:paraId="751372A2" w14:textId="3697DB96" w:rsidR="001E2AAF" w:rsidRPr="00076884" w:rsidRDefault="001E2AAF" w:rsidP="002064B1">
      <w:pPr>
        <w:spacing w:line="360" w:lineRule="auto"/>
        <w:jc w:val="both"/>
        <w:rPr>
          <w:rFonts w:ascii="Book Antiqua" w:hAnsi="Book Antiqua" w:cs="Times New Roman"/>
          <w:b/>
          <w:color w:val="000000"/>
        </w:rPr>
      </w:pPr>
      <w:r w:rsidRPr="00076884">
        <w:rPr>
          <w:rFonts w:ascii="Book Antiqua" w:hAnsi="Book Antiqua" w:cs="Times New Roman"/>
          <w:b/>
          <w:color w:val="000000"/>
        </w:rPr>
        <w:lastRenderedPageBreak/>
        <w:t xml:space="preserve">Table 2 </w:t>
      </w:r>
      <w:r w:rsidR="00AA36A6" w:rsidRPr="00076884">
        <w:rPr>
          <w:rFonts w:ascii="Book Antiqua" w:hAnsi="Book Antiqua" w:cs="Times New Roman"/>
          <w:b/>
          <w:color w:val="000000"/>
        </w:rPr>
        <w:t xml:space="preserve">Long term </w:t>
      </w:r>
      <w:r w:rsidR="00075ED7" w:rsidRPr="00076884">
        <w:rPr>
          <w:rFonts w:ascii="Book Antiqua" w:hAnsi="Book Antiqua" w:cs="Times New Roman"/>
          <w:b/>
          <w:color w:val="000000"/>
        </w:rPr>
        <w:t xml:space="preserve">cumulative </w:t>
      </w:r>
      <w:r w:rsidR="00AA36A6" w:rsidRPr="00076884">
        <w:rPr>
          <w:rFonts w:ascii="Book Antiqua" w:hAnsi="Book Antiqua" w:cs="Times New Roman"/>
          <w:b/>
          <w:color w:val="000000"/>
        </w:rPr>
        <w:t>outcomes including rates of treatment escalation, colectomy and mortality in those who continued on alternative</w:t>
      </w:r>
      <w:r w:rsidR="004F6704" w:rsidRPr="00076884">
        <w:rPr>
          <w:rFonts w:ascii="Book Antiqua" w:hAnsi="Book Antiqua" w:cs="Times New Roman"/>
          <w:b/>
          <w:color w:val="000000"/>
        </w:rPr>
        <w:t xml:space="preserve"> </w:t>
      </w:r>
      <w:proofErr w:type="spellStart"/>
      <w:r w:rsidR="004F6704" w:rsidRPr="00076884">
        <w:rPr>
          <w:rFonts w:ascii="Book Antiqua" w:hAnsi="Book Antiqua" w:cs="Times New Roman"/>
          <w:b/>
          <w:color w:val="000000"/>
        </w:rPr>
        <w:t>aminosalicylate</w:t>
      </w:r>
      <w:proofErr w:type="spellEnd"/>
      <w:r w:rsidR="004F6704" w:rsidRPr="00076884">
        <w:rPr>
          <w:rFonts w:ascii="Book Antiqua" w:hAnsi="Book Antiqua" w:cs="Times New Roman"/>
          <w:b/>
          <w:color w:val="000000"/>
        </w:rPr>
        <w:t xml:space="preserve"> </w:t>
      </w:r>
      <w:r w:rsidR="00AA36A6" w:rsidRPr="00076884">
        <w:rPr>
          <w:rFonts w:ascii="Book Antiqua" w:hAnsi="Book Antiqua" w:cs="Times New Roman"/>
          <w:b/>
          <w:color w:val="000000"/>
        </w:rPr>
        <w:t>therapy</w:t>
      </w:r>
      <w:r w:rsidR="00A3064E" w:rsidRPr="00076884">
        <w:rPr>
          <w:rFonts w:ascii="Book Antiqua" w:hAnsi="Book Antiqua" w:cs="Times New Roman"/>
          <w:b/>
          <w:color w:val="000000"/>
        </w:rPr>
        <w:t xml:space="preserve"> (</w:t>
      </w:r>
      <w:r w:rsidR="00A3064E" w:rsidRPr="00076884">
        <w:rPr>
          <w:rFonts w:ascii="Book Antiqua" w:hAnsi="Book Antiqua" w:cs="Times New Roman"/>
          <w:b/>
          <w:i/>
          <w:iCs/>
          <w:color w:val="000000"/>
        </w:rPr>
        <w:t>n</w:t>
      </w:r>
      <w:r w:rsidR="00076884" w:rsidRPr="00076884">
        <w:rPr>
          <w:rFonts w:ascii="Book Antiqua" w:hAnsi="Book Antiqua" w:cs="Times New Roman"/>
          <w:b/>
          <w:color w:val="000000"/>
        </w:rPr>
        <w:t xml:space="preserve"> </w:t>
      </w:r>
      <w:r w:rsidR="00A3064E" w:rsidRPr="00076884">
        <w:rPr>
          <w:rFonts w:ascii="Book Antiqua" w:hAnsi="Book Antiqua" w:cs="Times New Roman"/>
          <w:b/>
          <w:color w:val="000000"/>
        </w:rPr>
        <w:t>=</w:t>
      </w:r>
      <w:r w:rsidR="00076884" w:rsidRPr="00076884">
        <w:rPr>
          <w:rFonts w:ascii="Book Antiqua" w:hAnsi="Book Antiqua" w:cs="Times New Roman"/>
          <w:b/>
          <w:color w:val="000000"/>
        </w:rPr>
        <w:t xml:space="preserve"> </w:t>
      </w:r>
      <w:r w:rsidR="00A3064E" w:rsidRPr="00076884">
        <w:rPr>
          <w:rFonts w:ascii="Book Antiqua" w:hAnsi="Book Antiqua" w:cs="Times New Roman"/>
          <w:b/>
          <w:color w:val="000000"/>
        </w:rPr>
        <w:t>19)</w:t>
      </w:r>
      <w:r w:rsidR="00AA36A6" w:rsidRPr="00076884">
        <w:rPr>
          <w:rFonts w:ascii="Book Antiqua" w:hAnsi="Book Antiqua" w:cs="Times New Roman"/>
          <w:b/>
          <w:color w:val="000000"/>
        </w:rPr>
        <w:t xml:space="preserve"> </w:t>
      </w:r>
      <w:r w:rsidR="001B2FB0" w:rsidRPr="001B2FB0">
        <w:rPr>
          <w:rFonts w:ascii="Book Antiqua" w:hAnsi="Book Antiqua" w:cs="Times New Roman"/>
          <w:b/>
          <w:i/>
          <w:color w:val="000000"/>
        </w:rPr>
        <w:t>vs</w:t>
      </w:r>
      <w:r w:rsidR="00AA36A6" w:rsidRPr="00076884">
        <w:rPr>
          <w:rFonts w:ascii="Book Antiqua" w:hAnsi="Book Antiqua" w:cs="Times New Roman"/>
          <w:b/>
          <w:color w:val="000000"/>
        </w:rPr>
        <w:t xml:space="preserve"> those who switched but then returned to balsalazide as soon as supply returned</w:t>
      </w:r>
      <w:r w:rsidR="00A3064E" w:rsidRPr="00076884">
        <w:rPr>
          <w:rFonts w:ascii="Book Antiqua" w:hAnsi="Book Antiqua" w:cs="Times New Roman"/>
          <w:b/>
          <w:color w:val="000000"/>
        </w:rPr>
        <w:t xml:space="preserve"> (</w:t>
      </w:r>
      <w:r w:rsidR="00A3064E" w:rsidRPr="00076884">
        <w:rPr>
          <w:rFonts w:ascii="Book Antiqua" w:hAnsi="Book Antiqua" w:cs="Times New Roman"/>
          <w:b/>
          <w:i/>
          <w:iCs/>
          <w:color w:val="000000"/>
        </w:rPr>
        <w:t>n</w:t>
      </w:r>
      <w:r w:rsidR="00076884" w:rsidRPr="00076884">
        <w:rPr>
          <w:rFonts w:ascii="Book Antiqua" w:hAnsi="Book Antiqua" w:cs="Times New Roman"/>
          <w:b/>
          <w:color w:val="000000"/>
        </w:rPr>
        <w:t xml:space="preserve"> </w:t>
      </w:r>
      <w:r w:rsidR="00A3064E" w:rsidRPr="00076884">
        <w:rPr>
          <w:rFonts w:ascii="Book Antiqua" w:hAnsi="Book Antiqua" w:cs="Times New Roman"/>
          <w:b/>
          <w:color w:val="000000"/>
        </w:rPr>
        <w:t>=</w:t>
      </w:r>
      <w:r w:rsidR="00076884" w:rsidRPr="00076884">
        <w:rPr>
          <w:rFonts w:ascii="Book Antiqua" w:hAnsi="Book Antiqua" w:cs="Times New Roman"/>
          <w:b/>
          <w:color w:val="000000"/>
        </w:rPr>
        <w:t xml:space="preserve"> </w:t>
      </w:r>
      <w:r w:rsidR="00A3064E" w:rsidRPr="00076884">
        <w:rPr>
          <w:rFonts w:ascii="Book Antiqua" w:hAnsi="Book Antiqua" w:cs="Times New Roman"/>
          <w:b/>
          <w:color w:val="000000"/>
        </w:rPr>
        <w:t>12)</w:t>
      </w:r>
      <w:r w:rsidR="00076884">
        <w:rPr>
          <w:rFonts w:ascii="Book Antiqua" w:hAnsi="Book Antiqua" w:cs="Times New Roman"/>
          <w:b/>
          <w:color w:val="000000"/>
        </w:rPr>
        <w:t xml:space="preserve">, </w:t>
      </w:r>
      <w:r w:rsidR="00076884" w:rsidRPr="00076884">
        <w:rPr>
          <w:rFonts w:ascii="Book Antiqua" w:hAnsi="Book Antiqua" w:cs="Times New Roman"/>
          <w:b/>
          <w:i/>
          <w:iCs/>
          <w:color w:val="000000"/>
        </w:rPr>
        <w:t>n</w:t>
      </w:r>
      <w:r w:rsidR="00076884" w:rsidRPr="00076884">
        <w:rPr>
          <w:rFonts w:ascii="Book Antiqua" w:hAnsi="Book Antiqua" w:cs="Times New Roman"/>
          <w:b/>
          <w:color w:val="000000"/>
        </w:rPr>
        <w:t xml:space="preserve"> (%)</w:t>
      </w:r>
    </w:p>
    <w:tbl>
      <w:tblPr>
        <w:tblStyle w:val="GridTable6Colorful1"/>
        <w:tblW w:w="11341"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2419"/>
        <w:gridCol w:w="1419"/>
        <w:gridCol w:w="1801"/>
        <w:gridCol w:w="1419"/>
        <w:gridCol w:w="1402"/>
        <w:gridCol w:w="1419"/>
        <w:gridCol w:w="1462"/>
      </w:tblGrid>
      <w:tr w:rsidR="00997B08" w:rsidRPr="00316D78" w14:paraId="3382BC7A" w14:textId="77777777" w:rsidTr="00791F31">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581" w:type="dxa"/>
            <w:tcBorders>
              <w:top w:val="single" w:sz="4" w:space="0" w:color="auto"/>
              <w:bottom w:val="single" w:sz="4" w:space="0" w:color="auto"/>
            </w:tcBorders>
            <w:vAlign w:val="center"/>
          </w:tcPr>
          <w:p w14:paraId="4A27EB94" w14:textId="608A38F6" w:rsidR="00C806CB" w:rsidRPr="00316D78" w:rsidRDefault="00997B08" w:rsidP="002064B1">
            <w:pPr>
              <w:pStyle w:val="NoSpacing"/>
              <w:spacing w:line="360" w:lineRule="auto"/>
              <w:jc w:val="both"/>
              <w:rPr>
                <w:rFonts w:ascii="Book Antiqua" w:hAnsi="Book Antiqua" w:cs="Times New Roman"/>
              </w:rPr>
            </w:pPr>
            <w:r w:rsidRPr="00316D78">
              <w:rPr>
                <w:rFonts w:ascii="Book Antiqua" w:hAnsi="Book Antiqua" w:cs="Times New Roman"/>
              </w:rPr>
              <w:t>Outcome</w:t>
            </w:r>
            <w:r w:rsidR="00075ED7" w:rsidRPr="00316D78">
              <w:rPr>
                <w:rFonts w:ascii="Book Antiqua" w:hAnsi="Book Antiqua" w:cs="Times New Roman"/>
              </w:rPr>
              <w:t xml:space="preserve"> (cumulative)</w:t>
            </w:r>
          </w:p>
        </w:tc>
        <w:tc>
          <w:tcPr>
            <w:tcW w:w="3000" w:type="dxa"/>
            <w:gridSpan w:val="2"/>
            <w:tcBorders>
              <w:top w:val="single" w:sz="4" w:space="0" w:color="auto"/>
              <w:bottom w:val="single" w:sz="4" w:space="0" w:color="auto"/>
            </w:tcBorders>
            <w:vAlign w:val="center"/>
          </w:tcPr>
          <w:p w14:paraId="17238C0C" w14:textId="37AF820D" w:rsidR="00C806CB" w:rsidRPr="00316D78" w:rsidRDefault="00997B08" w:rsidP="002064B1">
            <w:pPr>
              <w:pStyle w:val="NoSpacing"/>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rPr>
            </w:pPr>
            <w:r w:rsidRPr="00316D78">
              <w:rPr>
                <w:rFonts w:ascii="Book Antiqua" w:hAnsi="Book Antiqua" w:cs="Times New Roman"/>
              </w:rPr>
              <w:t xml:space="preserve">Post-switch review (baseline) </w:t>
            </w:r>
            <w:bookmarkStart w:id="68" w:name="_Hlk34861138"/>
            <w:r w:rsidRPr="00076884">
              <w:rPr>
                <w:rFonts w:ascii="Book Antiqua" w:hAnsi="Book Antiqua" w:cs="Times New Roman"/>
                <w:i/>
                <w:iCs/>
              </w:rPr>
              <w:t>n</w:t>
            </w:r>
            <w:r w:rsidR="00C806CB" w:rsidRPr="00316D78">
              <w:rPr>
                <w:rFonts w:ascii="Book Antiqua" w:hAnsi="Book Antiqua" w:cs="Times New Roman"/>
              </w:rPr>
              <w:t xml:space="preserve"> (%)</w:t>
            </w:r>
            <w:bookmarkEnd w:id="68"/>
          </w:p>
        </w:tc>
        <w:tc>
          <w:tcPr>
            <w:tcW w:w="0" w:type="auto"/>
            <w:gridSpan w:val="2"/>
            <w:tcBorders>
              <w:top w:val="single" w:sz="4" w:space="0" w:color="auto"/>
              <w:bottom w:val="single" w:sz="4" w:space="0" w:color="auto"/>
            </w:tcBorders>
            <w:vAlign w:val="center"/>
          </w:tcPr>
          <w:p w14:paraId="41D2BD9D" w14:textId="2F15B483" w:rsidR="00D3752A" w:rsidRPr="00316D78" w:rsidRDefault="00997B08" w:rsidP="002064B1">
            <w:pPr>
              <w:pStyle w:val="NoSpacing"/>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rPr>
            </w:pPr>
            <w:r w:rsidRPr="00316D78">
              <w:rPr>
                <w:rFonts w:ascii="Book Antiqua" w:hAnsi="Book Antiqua" w:cs="Times New Roman"/>
              </w:rPr>
              <w:t>As of 3y follow-up</w:t>
            </w:r>
            <w:r w:rsidR="004F6704" w:rsidRPr="00316D78">
              <w:rPr>
                <w:rFonts w:ascii="Book Antiqua" w:hAnsi="Book Antiqua" w:cs="Times New Roman"/>
                <w:vertAlign w:val="superscript"/>
              </w:rPr>
              <w:t>1</w:t>
            </w:r>
          </w:p>
          <w:p w14:paraId="78855DC3" w14:textId="631CFCD2" w:rsidR="00C806CB" w:rsidRPr="00316D78" w:rsidRDefault="00997B08" w:rsidP="002064B1">
            <w:pPr>
              <w:pStyle w:val="NoSpacing"/>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rPr>
            </w:pPr>
            <w:r w:rsidRPr="00076884">
              <w:rPr>
                <w:rFonts w:ascii="Book Antiqua" w:hAnsi="Book Antiqua" w:cs="Times New Roman"/>
                <w:i/>
                <w:iCs/>
              </w:rPr>
              <w:t>n</w:t>
            </w:r>
            <w:r w:rsidR="00C806CB" w:rsidRPr="00316D78">
              <w:rPr>
                <w:rFonts w:ascii="Book Antiqua" w:hAnsi="Book Antiqua" w:cs="Times New Roman"/>
              </w:rPr>
              <w:t xml:space="preserve"> (%)</w:t>
            </w:r>
          </w:p>
        </w:tc>
        <w:tc>
          <w:tcPr>
            <w:tcW w:w="2939" w:type="dxa"/>
            <w:gridSpan w:val="2"/>
            <w:tcBorders>
              <w:top w:val="single" w:sz="4" w:space="0" w:color="auto"/>
              <w:bottom w:val="single" w:sz="4" w:space="0" w:color="auto"/>
            </w:tcBorders>
            <w:vAlign w:val="center"/>
          </w:tcPr>
          <w:p w14:paraId="627D1870" w14:textId="5B748795" w:rsidR="00E95508" w:rsidRPr="00316D78" w:rsidRDefault="00997B08" w:rsidP="002064B1">
            <w:pPr>
              <w:pStyle w:val="NoSpacing"/>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rPr>
            </w:pPr>
            <w:r w:rsidRPr="00316D78">
              <w:rPr>
                <w:rFonts w:ascii="Book Antiqua" w:hAnsi="Book Antiqua" w:cs="Times New Roman"/>
              </w:rPr>
              <w:t>As of 5y follow-up</w:t>
            </w:r>
            <w:r w:rsidR="004F6704" w:rsidRPr="00316D78">
              <w:rPr>
                <w:rFonts w:ascii="Book Antiqua" w:hAnsi="Book Antiqua" w:cs="Times New Roman"/>
                <w:vertAlign w:val="superscript"/>
              </w:rPr>
              <w:t>1</w:t>
            </w:r>
          </w:p>
          <w:p w14:paraId="2F6AE93E" w14:textId="4AA1D5B4" w:rsidR="00C806CB" w:rsidRPr="00316D78" w:rsidRDefault="00791F31" w:rsidP="002064B1">
            <w:pPr>
              <w:pStyle w:val="NoSpacing"/>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rPr>
            </w:pPr>
            <w:r w:rsidRPr="00791F31">
              <w:rPr>
                <w:rFonts w:ascii="Book Antiqua" w:hAnsi="Book Antiqua" w:cs="Times New Roman"/>
                <w:i/>
                <w:iCs/>
              </w:rPr>
              <w:t>n</w:t>
            </w:r>
            <w:r>
              <w:rPr>
                <w:rFonts w:ascii="Book Antiqua" w:hAnsi="Book Antiqua" w:cs="Times New Roman"/>
              </w:rPr>
              <w:t xml:space="preserve"> </w:t>
            </w:r>
            <w:r w:rsidR="00C806CB" w:rsidRPr="00316D78">
              <w:rPr>
                <w:rFonts w:ascii="Book Antiqua" w:hAnsi="Book Antiqua" w:cs="Times New Roman"/>
              </w:rPr>
              <w:t>=</w:t>
            </w:r>
            <w:r w:rsidR="00E95508" w:rsidRPr="00316D78">
              <w:rPr>
                <w:rFonts w:ascii="Book Antiqua" w:hAnsi="Book Antiqua" w:cs="Times New Roman"/>
              </w:rPr>
              <w:t xml:space="preserve"> </w:t>
            </w:r>
            <w:r w:rsidR="00C806CB" w:rsidRPr="00316D78">
              <w:rPr>
                <w:rFonts w:ascii="Book Antiqua" w:hAnsi="Book Antiqua" w:cs="Times New Roman"/>
              </w:rPr>
              <w:t>(%)</w:t>
            </w:r>
          </w:p>
        </w:tc>
      </w:tr>
      <w:tr w:rsidR="00A23D30" w:rsidRPr="00076884" w14:paraId="7FF80B58" w14:textId="77777777" w:rsidTr="00791F31">
        <w:trPr>
          <w:trHeight w:val="527"/>
        </w:trPr>
        <w:tc>
          <w:tcPr>
            <w:cnfStyle w:val="001000000000" w:firstRow="0" w:lastRow="0" w:firstColumn="1" w:lastColumn="0" w:oddVBand="0" w:evenVBand="0" w:oddHBand="0" w:evenHBand="0" w:firstRowFirstColumn="0" w:firstRowLastColumn="0" w:lastRowFirstColumn="0" w:lastRowLastColumn="0"/>
            <w:tcW w:w="2581" w:type="dxa"/>
            <w:tcBorders>
              <w:top w:val="single" w:sz="4" w:space="0" w:color="auto"/>
            </w:tcBorders>
          </w:tcPr>
          <w:p w14:paraId="0402C621" w14:textId="77777777" w:rsidR="00D3752A" w:rsidRPr="00316D78" w:rsidRDefault="00D3752A" w:rsidP="002064B1">
            <w:pPr>
              <w:pStyle w:val="NoSpacing"/>
              <w:spacing w:line="360" w:lineRule="auto"/>
              <w:jc w:val="both"/>
              <w:rPr>
                <w:rFonts w:ascii="Book Antiqua" w:hAnsi="Book Antiqua" w:cs="Times New Roman"/>
              </w:rPr>
            </w:pPr>
          </w:p>
        </w:tc>
        <w:tc>
          <w:tcPr>
            <w:tcW w:w="1419" w:type="dxa"/>
            <w:tcBorders>
              <w:top w:val="single" w:sz="4" w:space="0" w:color="auto"/>
            </w:tcBorders>
            <w:vAlign w:val="center"/>
          </w:tcPr>
          <w:p w14:paraId="79778A78" w14:textId="7AFA89A0" w:rsidR="00D3752A" w:rsidRPr="00076884" w:rsidRDefault="00D3752A" w:rsidP="002064B1">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iCs/>
                <w:vertAlign w:val="superscript"/>
              </w:rPr>
            </w:pPr>
            <w:r w:rsidRPr="00076884">
              <w:rPr>
                <w:rFonts w:ascii="Book Antiqua" w:hAnsi="Book Antiqua" w:cs="Times New Roman"/>
                <w:iCs/>
              </w:rPr>
              <w:t>Altern</w:t>
            </w:r>
            <w:r w:rsidR="00133043" w:rsidRPr="00076884">
              <w:rPr>
                <w:rFonts w:ascii="Book Antiqua" w:hAnsi="Book Antiqua" w:cs="Times New Roman"/>
                <w:iCs/>
              </w:rPr>
              <w:t>ative</w:t>
            </w:r>
            <w:r w:rsidRPr="00076884">
              <w:rPr>
                <w:rFonts w:ascii="Book Antiqua" w:hAnsi="Book Antiqua" w:cs="Times New Roman"/>
                <w:iCs/>
              </w:rPr>
              <w:t xml:space="preserve"> </w:t>
            </w:r>
            <w:r w:rsidR="001870D9" w:rsidRPr="00076884">
              <w:rPr>
                <w:rFonts w:ascii="Book Antiqua" w:hAnsi="Book Antiqua" w:cs="Times New Roman"/>
                <w:iCs/>
              </w:rPr>
              <w:t>5-ASA</w:t>
            </w:r>
          </w:p>
        </w:tc>
        <w:tc>
          <w:tcPr>
            <w:tcW w:w="0" w:type="auto"/>
            <w:tcBorders>
              <w:top w:val="single" w:sz="4" w:space="0" w:color="auto"/>
            </w:tcBorders>
            <w:vAlign w:val="center"/>
          </w:tcPr>
          <w:p w14:paraId="7A081D6B" w14:textId="185517B5" w:rsidR="00D3752A" w:rsidRPr="00076884" w:rsidRDefault="00D3752A" w:rsidP="002064B1">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iCs/>
              </w:rPr>
            </w:pPr>
            <w:r w:rsidRPr="00076884">
              <w:rPr>
                <w:rFonts w:ascii="Book Antiqua" w:hAnsi="Book Antiqua" w:cs="Times New Roman"/>
                <w:iCs/>
              </w:rPr>
              <w:t xml:space="preserve">Resumed </w:t>
            </w:r>
            <w:proofErr w:type="spellStart"/>
            <w:r w:rsidRPr="00076884">
              <w:rPr>
                <w:rFonts w:ascii="Book Antiqua" w:hAnsi="Book Antiqua" w:cs="Times New Roman"/>
                <w:iCs/>
              </w:rPr>
              <w:t>alsalazide</w:t>
            </w:r>
            <w:proofErr w:type="spellEnd"/>
          </w:p>
        </w:tc>
        <w:tc>
          <w:tcPr>
            <w:tcW w:w="0" w:type="auto"/>
            <w:tcBorders>
              <w:top w:val="single" w:sz="4" w:space="0" w:color="auto"/>
            </w:tcBorders>
            <w:vAlign w:val="center"/>
          </w:tcPr>
          <w:p w14:paraId="438E42F7" w14:textId="074B98CD" w:rsidR="00D3752A" w:rsidRPr="00076884" w:rsidRDefault="00D3752A" w:rsidP="002064B1">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iCs/>
              </w:rPr>
            </w:pPr>
            <w:r w:rsidRPr="00076884">
              <w:rPr>
                <w:rFonts w:ascii="Book Antiqua" w:hAnsi="Book Antiqua" w:cs="Times New Roman"/>
                <w:iCs/>
              </w:rPr>
              <w:t>Altern</w:t>
            </w:r>
            <w:r w:rsidR="00133043" w:rsidRPr="00076884">
              <w:rPr>
                <w:rFonts w:ascii="Book Antiqua" w:hAnsi="Book Antiqua" w:cs="Times New Roman"/>
                <w:iCs/>
              </w:rPr>
              <w:t>ative</w:t>
            </w:r>
          </w:p>
          <w:p w14:paraId="245D8D94" w14:textId="37533FDE" w:rsidR="00D3752A" w:rsidRPr="00076884" w:rsidRDefault="001870D9" w:rsidP="002064B1">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iCs/>
              </w:rPr>
            </w:pPr>
            <w:r w:rsidRPr="00076884">
              <w:rPr>
                <w:rFonts w:ascii="Book Antiqua" w:hAnsi="Book Antiqua" w:cs="Times New Roman"/>
                <w:iCs/>
              </w:rPr>
              <w:t>5-ASA</w:t>
            </w:r>
          </w:p>
        </w:tc>
        <w:tc>
          <w:tcPr>
            <w:tcW w:w="0" w:type="auto"/>
            <w:tcBorders>
              <w:top w:val="single" w:sz="4" w:space="0" w:color="auto"/>
            </w:tcBorders>
            <w:vAlign w:val="center"/>
          </w:tcPr>
          <w:p w14:paraId="340D3C69" w14:textId="018CF9BA" w:rsidR="00D3752A" w:rsidRPr="00076884" w:rsidRDefault="00D3752A" w:rsidP="002064B1">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iCs/>
              </w:rPr>
            </w:pPr>
            <w:r w:rsidRPr="00076884">
              <w:rPr>
                <w:rFonts w:ascii="Book Antiqua" w:hAnsi="Book Antiqua" w:cs="Times New Roman"/>
                <w:iCs/>
              </w:rPr>
              <w:t>Resumed</w:t>
            </w:r>
            <w:r w:rsidR="00791F31">
              <w:rPr>
                <w:rFonts w:ascii="Book Antiqua" w:hAnsi="Book Antiqua" w:cs="Times New Roman"/>
                <w:iCs/>
              </w:rPr>
              <w:t xml:space="preserve"> </w:t>
            </w:r>
            <w:r w:rsidRPr="00076884">
              <w:rPr>
                <w:rFonts w:ascii="Book Antiqua" w:hAnsi="Book Antiqua" w:cs="Times New Roman"/>
                <w:iCs/>
              </w:rPr>
              <w:t>balsalazide</w:t>
            </w:r>
          </w:p>
        </w:tc>
        <w:tc>
          <w:tcPr>
            <w:tcW w:w="0" w:type="auto"/>
            <w:tcBorders>
              <w:top w:val="single" w:sz="4" w:space="0" w:color="auto"/>
            </w:tcBorders>
            <w:vAlign w:val="center"/>
          </w:tcPr>
          <w:p w14:paraId="7AD35338" w14:textId="4EED8BAD" w:rsidR="00D3752A" w:rsidRPr="00076884" w:rsidRDefault="00D3752A" w:rsidP="002064B1">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iCs/>
              </w:rPr>
            </w:pPr>
            <w:r w:rsidRPr="00076884">
              <w:rPr>
                <w:rFonts w:ascii="Book Antiqua" w:hAnsi="Book Antiqua" w:cs="Times New Roman"/>
                <w:iCs/>
              </w:rPr>
              <w:t>Altern</w:t>
            </w:r>
            <w:r w:rsidR="00133043" w:rsidRPr="00076884">
              <w:rPr>
                <w:rFonts w:ascii="Book Antiqua" w:hAnsi="Book Antiqua" w:cs="Times New Roman"/>
                <w:iCs/>
              </w:rPr>
              <w:t>ative</w:t>
            </w:r>
            <w:r w:rsidRPr="00076884">
              <w:rPr>
                <w:rFonts w:ascii="Book Antiqua" w:hAnsi="Book Antiqua" w:cs="Times New Roman"/>
                <w:iCs/>
              </w:rPr>
              <w:t xml:space="preserve"> </w:t>
            </w:r>
            <w:r w:rsidR="001870D9" w:rsidRPr="00076884">
              <w:rPr>
                <w:rFonts w:ascii="Book Antiqua" w:hAnsi="Book Antiqua" w:cs="Times New Roman"/>
                <w:iCs/>
              </w:rPr>
              <w:t>5-ASA</w:t>
            </w:r>
          </w:p>
        </w:tc>
        <w:tc>
          <w:tcPr>
            <w:tcW w:w="1520" w:type="dxa"/>
            <w:tcBorders>
              <w:top w:val="single" w:sz="4" w:space="0" w:color="auto"/>
            </w:tcBorders>
            <w:vAlign w:val="center"/>
          </w:tcPr>
          <w:p w14:paraId="182C8BB3" w14:textId="1C0C5815" w:rsidR="00D3752A" w:rsidRPr="00076884" w:rsidRDefault="00D3752A" w:rsidP="002064B1">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iCs/>
              </w:rPr>
            </w:pPr>
            <w:r w:rsidRPr="00076884">
              <w:rPr>
                <w:rFonts w:ascii="Book Antiqua" w:hAnsi="Book Antiqua" w:cs="Times New Roman"/>
                <w:iCs/>
              </w:rPr>
              <w:t>Resumed</w:t>
            </w:r>
            <w:r w:rsidR="00076884">
              <w:rPr>
                <w:rFonts w:ascii="Book Antiqua" w:hAnsi="Book Antiqua" w:cs="Times New Roman"/>
                <w:iCs/>
              </w:rPr>
              <w:t xml:space="preserve"> </w:t>
            </w:r>
            <w:r w:rsidRPr="00076884">
              <w:rPr>
                <w:rFonts w:ascii="Book Antiqua" w:hAnsi="Book Antiqua" w:cs="Times New Roman"/>
                <w:iCs/>
              </w:rPr>
              <w:t>balsalazide</w:t>
            </w:r>
          </w:p>
        </w:tc>
      </w:tr>
      <w:tr w:rsidR="00997B08" w:rsidRPr="00316D78" w14:paraId="6B2E6B27" w14:textId="77777777" w:rsidTr="00791F31">
        <w:trPr>
          <w:trHeight w:val="533"/>
        </w:trPr>
        <w:tc>
          <w:tcPr>
            <w:cnfStyle w:val="001000000000" w:firstRow="0" w:lastRow="0" w:firstColumn="1" w:lastColumn="0" w:oddVBand="0" w:evenVBand="0" w:oddHBand="0" w:evenHBand="0" w:firstRowFirstColumn="0" w:firstRowLastColumn="0" w:lastRowFirstColumn="0" w:lastRowLastColumn="0"/>
            <w:tcW w:w="2581" w:type="dxa"/>
            <w:vAlign w:val="center"/>
          </w:tcPr>
          <w:p w14:paraId="39855CB4" w14:textId="28E9BA83" w:rsidR="00C806CB" w:rsidRPr="009356A5" w:rsidRDefault="00997B08" w:rsidP="002064B1">
            <w:pPr>
              <w:pStyle w:val="NoSpacing"/>
              <w:spacing w:line="360" w:lineRule="auto"/>
              <w:jc w:val="both"/>
              <w:rPr>
                <w:rFonts w:ascii="Book Antiqua" w:hAnsi="Book Antiqua" w:cs="Times New Roman"/>
                <w:b w:val="0"/>
                <w:bCs w:val="0"/>
              </w:rPr>
            </w:pPr>
            <w:r w:rsidRPr="009356A5">
              <w:rPr>
                <w:rFonts w:ascii="Book Antiqua" w:hAnsi="Book Antiqua" w:cs="Times New Roman"/>
                <w:b w:val="0"/>
                <w:bCs w:val="0"/>
              </w:rPr>
              <w:t>Escalated to immunomodulator</w:t>
            </w:r>
          </w:p>
        </w:tc>
        <w:tc>
          <w:tcPr>
            <w:tcW w:w="1419" w:type="dxa"/>
            <w:vAlign w:val="center"/>
          </w:tcPr>
          <w:p w14:paraId="46A792F7" w14:textId="30AEC82F" w:rsidR="00C806CB" w:rsidRPr="00316D78" w:rsidRDefault="00D3752A" w:rsidP="002064B1">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316D78">
              <w:rPr>
                <w:rFonts w:ascii="Book Antiqua" w:hAnsi="Book Antiqua" w:cs="Times New Roman"/>
              </w:rPr>
              <w:t>14</w:t>
            </w:r>
            <w:r w:rsidR="00A3064E" w:rsidRPr="00316D78">
              <w:rPr>
                <w:rFonts w:ascii="Book Antiqua" w:hAnsi="Book Antiqua" w:cs="Times New Roman"/>
              </w:rPr>
              <w:t xml:space="preserve"> (73.7)</w:t>
            </w:r>
          </w:p>
        </w:tc>
        <w:tc>
          <w:tcPr>
            <w:tcW w:w="0" w:type="auto"/>
            <w:vAlign w:val="center"/>
          </w:tcPr>
          <w:p w14:paraId="77CBA1A8" w14:textId="6542EA12" w:rsidR="00C806CB" w:rsidRPr="00316D78" w:rsidRDefault="00D3752A" w:rsidP="002064B1">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316D78">
              <w:rPr>
                <w:rFonts w:ascii="Book Antiqua" w:hAnsi="Book Antiqua" w:cs="Times New Roman"/>
              </w:rPr>
              <w:t>5</w:t>
            </w:r>
            <w:r w:rsidR="00A3064E" w:rsidRPr="00316D78">
              <w:rPr>
                <w:rFonts w:ascii="Book Antiqua" w:hAnsi="Book Antiqua" w:cs="Times New Roman"/>
              </w:rPr>
              <w:t xml:space="preserve"> (41.7)</w:t>
            </w:r>
          </w:p>
        </w:tc>
        <w:tc>
          <w:tcPr>
            <w:tcW w:w="0" w:type="auto"/>
            <w:vAlign w:val="center"/>
          </w:tcPr>
          <w:p w14:paraId="7D4980A2" w14:textId="6D22C496" w:rsidR="00C806CB" w:rsidRPr="00316D78" w:rsidRDefault="00E95508" w:rsidP="002064B1">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316D78">
              <w:rPr>
                <w:rFonts w:ascii="Book Antiqua" w:hAnsi="Book Antiqua" w:cs="Times New Roman"/>
              </w:rPr>
              <w:t>16</w:t>
            </w:r>
            <w:r w:rsidR="00A3064E" w:rsidRPr="00316D78">
              <w:rPr>
                <w:rFonts w:ascii="Book Antiqua" w:hAnsi="Book Antiqua" w:cs="Times New Roman"/>
              </w:rPr>
              <w:t xml:space="preserve"> (84.2)</w:t>
            </w:r>
          </w:p>
        </w:tc>
        <w:tc>
          <w:tcPr>
            <w:tcW w:w="0" w:type="auto"/>
            <w:vAlign w:val="center"/>
          </w:tcPr>
          <w:p w14:paraId="4C422AB3" w14:textId="4D4CF1C6" w:rsidR="00C806CB" w:rsidRPr="00316D78" w:rsidRDefault="00E95508" w:rsidP="002064B1">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316D78">
              <w:rPr>
                <w:rFonts w:ascii="Book Antiqua" w:hAnsi="Book Antiqua" w:cs="Times New Roman"/>
              </w:rPr>
              <w:t>5</w:t>
            </w:r>
            <w:r w:rsidR="00A3064E" w:rsidRPr="00316D78">
              <w:rPr>
                <w:rFonts w:ascii="Book Antiqua" w:hAnsi="Book Antiqua" w:cs="Times New Roman"/>
              </w:rPr>
              <w:t xml:space="preserve"> (41.7)</w:t>
            </w:r>
          </w:p>
        </w:tc>
        <w:tc>
          <w:tcPr>
            <w:tcW w:w="0" w:type="auto"/>
            <w:vAlign w:val="center"/>
          </w:tcPr>
          <w:p w14:paraId="2DF555B3" w14:textId="02FC4137" w:rsidR="00C806CB" w:rsidRPr="00316D78" w:rsidRDefault="00E95508" w:rsidP="002064B1">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316D78">
              <w:rPr>
                <w:rFonts w:ascii="Book Antiqua" w:hAnsi="Book Antiqua" w:cs="Times New Roman"/>
              </w:rPr>
              <w:t>16</w:t>
            </w:r>
            <w:r w:rsidR="00A3064E" w:rsidRPr="00316D78">
              <w:rPr>
                <w:rFonts w:ascii="Book Antiqua" w:hAnsi="Book Antiqua" w:cs="Times New Roman"/>
              </w:rPr>
              <w:t xml:space="preserve"> (84.2)</w:t>
            </w:r>
          </w:p>
        </w:tc>
        <w:tc>
          <w:tcPr>
            <w:tcW w:w="1520" w:type="dxa"/>
            <w:vAlign w:val="center"/>
          </w:tcPr>
          <w:p w14:paraId="216CEF8B" w14:textId="5C7B5A05" w:rsidR="00C806CB" w:rsidRPr="00316D78" w:rsidRDefault="00E95508" w:rsidP="002064B1">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316D78">
              <w:rPr>
                <w:rFonts w:ascii="Book Antiqua" w:hAnsi="Book Antiqua" w:cs="Times New Roman"/>
              </w:rPr>
              <w:t>5</w:t>
            </w:r>
            <w:r w:rsidR="00A3064E" w:rsidRPr="00316D78">
              <w:rPr>
                <w:rFonts w:ascii="Book Antiqua" w:hAnsi="Book Antiqua" w:cs="Times New Roman"/>
              </w:rPr>
              <w:t xml:space="preserve"> (41.7)</w:t>
            </w:r>
          </w:p>
        </w:tc>
      </w:tr>
      <w:tr w:rsidR="00A23D30" w:rsidRPr="00316D78" w14:paraId="6FAC2E69" w14:textId="77777777" w:rsidTr="00791F31">
        <w:trPr>
          <w:trHeight w:val="533"/>
        </w:trPr>
        <w:tc>
          <w:tcPr>
            <w:cnfStyle w:val="001000000000" w:firstRow="0" w:lastRow="0" w:firstColumn="1" w:lastColumn="0" w:oddVBand="0" w:evenVBand="0" w:oddHBand="0" w:evenHBand="0" w:firstRowFirstColumn="0" w:firstRowLastColumn="0" w:lastRowFirstColumn="0" w:lastRowLastColumn="0"/>
            <w:tcW w:w="2581" w:type="dxa"/>
            <w:vAlign w:val="center"/>
          </w:tcPr>
          <w:p w14:paraId="6ED1B831" w14:textId="3B6565F2" w:rsidR="00A3064E" w:rsidRPr="009356A5" w:rsidRDefault="00997B08" w:rsidP="002064B1">
            <w:pPr>
              <w:pStyle w:val="NoSpacing"/>
              <w:spacing w:line="360" w:lineRule="auto"/>
              <w:jc w:val="both"/>
              <w:rPr>
                <w:rFonts w:ascii="Book Antiqua" w:hAnsi="Book Antiqua" w:cs="Times New Roman"/>
                <w:b w:val="0"/>
                <w:bCs w:val="0"/>
              </w:rPr>
            </w:pPr>
            <w:r w:rsidRPr="009356A5">
              <w:rPr>
                <w:rFonts w:ascii="Book Antiqua" w:hAnsi="Book Antiqua" w:cs="Times New Roman"/>
                <w:b w:val="0"/>
                <w:bCs w:val="0"/>
              </w:rPr>
              <w:t>Escalated to biologic</w:t>
            </w:r>
          </w:p>
        </w:tc>
        <w:tc>
          <w:tcPr>
            <w:tcW w:w="1419" w:type="dxa"/>
            <w:vAlign w:val="center"/>
          </w:tcPr>
          <w:p w14:paraId="5D861A5D" w14:textId="392FD53A" w:rsidR="00A3064E" w:rsidRPr="00316D78" w:rsidRDefault="00A3064E" w:rsidP="002064B1">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316D78">
              <w:rPr>
                <w:rFonts w:ascii="Book Antiqua" w:hAnsi="Book Antiqua" w:cs="Times New Roman"/>
              </w:rPr>
              <w:t>0 (0)</w:t>
            </w:r>
          </w:p>
        </w:tc>
        <w:tc>
          <w:tcPr>
            <w:tcW w:w="0" w:type="auto"/>
            <w:vAlign w:val="center"/>
          </w:tcPr>
          <w:p w14:paraId="23725360" w14:textId="46596944" w:rsidR="00A3064E" w:rsidRPr="00316D78" w:rsidRDefault="00A3064E" w:rsidP="002064B1">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316D78">
              <w:rPr>
                <w:rFonts w:ascii="Book Antiqua" w:hAnsi="Book Antiqua" w:cs="Times New Roman"/>
              </w:rPr>
              <w:t>0 (0)</w:t>
            </w:r>
          </w:p>
        </w:tc>
        <w:tc>
          <w:tcPr>
            <w:tcW w:w="0" w:type="auto"/>
            <w:vAlign w:val="center"/>
          </w:tcPr>
          <w:p w14:paraId="6FBEB651" w14:textId="5A79709A" w:rsidR="00A3064E" w:rsidRPr="00316D78" w:rsidRDefault="00A3064E" w:rsidP="002064B1">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316D78">
              <w:rPr>
                <w:rFonts w:ascii="Book Antiqua" w:hAnsi="Book Antiqua" w:cs="Times New Roman"/>
              </w:rPr>
              <w:t>3 (15.8)</w:t>
            </w:r>
          </w:p>
        </w:tc>
        <w:tc>
          <w:tcPr>
            <w:tcW w:w="0" w:type="auto"/>
            <w:vAlign w:val="center"/>
          </w:tcPr>
          <w:p w14:paraId="7E9427E8" w14:textId="0A06838F" w:rsidR="00A3064E" w:rsidRPr="00316D78" w:rsidRDefault="00A3064E" w:rsidP="002064B1">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316D78">
              <w:rPr>
                <w:rFonts w:ascii="Book Antiqua" w:hAnsi="Book Antiqua" w:cs="Times New Roman"/>
              </w:rPr>
              <w:t>0 (0)</w:t>
            </w:r>
          </w:p>
        </w:tc>
        <w:tc>
          <w:tcPr>
            <w:tcW w:w="0" w:type="auto"/>
            <w:vAlign w:val="center"/>
          </w:tcPr>
          <w:p w14:paraId="50F311B8" w14:textId="58B0309C" w:rsidR="00A3064E" w:rsidRPr="00316D78" w:rsidRDefault="00A3064E" w:rsidP="002064B1">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316D78">
              <w:rPr>
                <w:rFonts w:ascii="Book Antiqua" w:hAnsi="Book Antiqua" w:cs="Times New Roman"/>
              </w:rPr>
              <w:t>6 (31.6)</w:t>
            </w:r>
          </w:p>
        </w:tc>
        <w:tc>
          <w:tcPr>
            <w:tcW w:w="1520" w:type="dxa"/>
            <w:vAlign w:val="center"/>
          </w:tcPr>
          <w:p w14:paraId="14CBF615" w14:textId="66015736" w:rsidR="00A3064E" w:rsidRPr="00316D78" w:rsidRDefault="00A3064E" w:rsidP="002064B1">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316D78">
              <w:rPr>
                <w:rFonts w:ascii="Book Antiqua" w:hAnsi="Book Antiqua" w:cs="Times New Roman"/>
              </w:rPr>
              <w:t>2 (16.7)</w:t>
            </w:r>
          </w:p>
        </w:tc>
      </w:tr>
      <w:tr w:rsidR="00997B08" w:rsidRPr="00316D78" w14:paraId="55476A82" w14:textId="77777777" w:rsidTr="00791F31">
        <w:trPr>
          <w:trHeight w:val="527"/>
        </w:trPr>
        <w:tc>
          <w:tcPr>
            <w:cnfStyle w:val="001000000000" w:firstRow="0" w:lastRow="0" w:firstColumn="1" w:lastColumn="0" w:oddVBand="0" w:evenVBand="0" w:oddHBand="0" w:evenHBand="0" w:firstRowFirstColumn="0" w:firstRowLastColumn="0" w:lastRowFirstColumn="0" w:lastRowLastColumn="0"/>
            <w:tcW w:w="2581" w:type="dxa"/>
            <w:vAlign w:val="center"/>
          </w:tcPr>
          <w:p w14:paraId="0610D436" w14:textId="66F354BC" w:rsidR="00A3064E" w:rsidRPr="009356A5" w:rsidRDefault="00997B08" w:rsidP="002064B1">
            <w:pPr>
              <w:pStyle w:val="NoSpacing"/>
              <w:spacing w:line="360" w:lineRule="auto"/>
              <w:jc w:val="both"/>
              <w:rPr>
                <w:rFonts w:ascii="Book Antiqua" w:hAnsi="Book Antiqua" w:cs="Times New Roman"/>
                <w:b w:val="0"/>
                <w:bCs w:val="0"/>
                <w:vertAlign w:val="superscript"/>
              </w:rPr>
            </w:pPr>
            <w:proofErr w:type="spellStart"/>
            <w:r w:rsidRPr="009356A5">
              <w:rPr>
                <w:rFonts w:ascii="Book Antiqua" w:hAnsi="Book Antiqua" w:cs="Times New Roman"/>
                <w:b w:val="0"/>
                <w:bCs w:val="0"/>
              </w:rPr>
              <w:t>Hospita</w:t>
            </w:r>
            <w:bookmarkStart w:id="69" w:name="_GoBack"/>
            <w:bookmarkEnd w:id="69"/>
            <w:r w:rsidRPr="009356A5">
              <w:rPr>
                <w:rFonts w:ascii="Book Antiqua" w:hAnsi="Book Antiqua" w:cs="Times New Roman"/>
                <w:b w:val="0"/>
                <w:bCs w:val="0"/>
              </w:rPr>
              <w:t>lised</w:t>
            </w:r>
            <w:proofErr w:type="spellEnd"/>
            <w:r w:rsidRPr="009356A5">
              <w:rPr>
                <w:rFonts w:ascii="Book Antiqua" w:hAnsi="Book Antiqua" w:cs="Times New Roman"/>
                <w:b w:val="0"/>
                <w:bCs w:val="0"/>
              </w:rPr>
              <w:t xml:space="preserve"> for flare</w:t>
            </w:r>
            <w:r w:rsidR="004F6704" w:rsidRPr="009356A5">
              <w:rPr>
                <w:rFonts w:ascii="Book Antiqua" w:hAnsi="Book Antiqua" w:cs="Times New Roman"/>
                <w:b w:val="0"/>
                <w:bCs w:val="0"/>
                <w:vertAlign w:val="superscript"/>
              </w:rPr>
              <w:t>3</w:t>
            </w:r>
          </w:p>
        </w:tc>
        <w:tc>
          <w:tcPr>
            <w:tcW w:w="1419" w:type="dxa"/>
            <w:vAlign w:val="center"/>
          </w:tcPr>
          <w:p w14:paraId="4652DA00" w14:textId="5B171327" w:rsidR="00A3064E" w:rsidRPr="00316D78" w:rsidRDefault="00A3064E" w:rsidP="002064B1">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316D78">
              <w:rPr>
                <w:rFonts w:ascii="Book Antiqua" w:hAnsi="Book Antiqua" w:cs="Times New Roman"/>
              </w:rPr>
              <w:t>0 (0)</w:t>
            </w:r>
          </w:p>
        </w:tc>
        <w:tc>
          <w:tcPr>
            <w:tcW w:w="0" w:type="auto"/>
            <w:vAlign w:val="center"/>
          </w:tcPr>
          <w:p w14:paraId="247B7DA2" w14:textId="76960349" w:rsidR="00A3064E" w:rsidRPr="00316D78" w:rsidRDefault="00A3064E" w:rsidP="002064B1">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316D78">
              <w:rPr>
                <w:rFonts w:ascii="Book Antiqua" w:hAnsi="Book Antiqua" w:cs="Times New Roman"/>
              </w:rPr>
              <w:t>0 (0)</w:t>
            </w:r>
          </w:p>
        </w:tc>
        <w:tc>
          <w:tcPr>
            <w:tcW w:w="0" w:type="auto"/>
            <w:vAlign w:val="center"/>
          </w:tcPr>
          <w:p w14:paraId="4EA9C93F" w14:textId="35ADEECA" w:rsidR="00A3064E" w:rsidRPr="00316D78" w:rsidRDefault="00A3064E" w:rsidP="002064B1">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316D78">
              <w:rPr>
                <w:rFonts w:ascii="Book Antiqua" w:hAnsi="Book Antiqua" w:cs="Times New Roman"/>
              </w:rPr>
              <w:t>3 (15.8)</w:t>
            </w:r>
          </w:p>
        </w:tc>
        <w:tc>
          <w:tcPr>
            <w:tcW w:w="0" w:type="auto"/>
            <w:vAlign w:val="center"/>
          </w:tcPr>
          <w:p w14:paraId="629A677A" w14:textId="75399CDE" w:rsidR="00A3064E" w:rsidRPr="00316D78" w:rsidRDefault="00A3064E" w:rsidP="002064B1">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316D78">
              <w:rPr>
                <w:rFonts w:ascii="Book Antiqua" w:hAnsi="Book Antiqua" w:cs="Times New Roman"/>
              </w:rPr>
              <w:t>0 (0)</w:t>
            </w:r>
          </w:p>
        </w:tc>
        <w:tc>
          <w:tcPr>
            <w:tcW w:w="0" w:type="auto"/>
            <w:vAlign w:val="center"/>
          </w:tcPr>
          <w:p w14:paraId="58809B3F" w14:textId="12377570" w:rsidR="00A3064E" w:rsidRPr="00316D78" w:rsidRDefault="00A3064E" w:rsidP="002064B1">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316D78">
              <w:rPr>
                <w:rFonts w:ascii="Book Antiqua" w:hAnsi="Book Antiqua" w:cs="Times New Roman"/>
              </w:rPr>
              <w:t>7 (36.8)</w:t>
            </w:r>
            <w:r w:rsidR="004F6704" w:rsidRPr="00316D78">
              <w:rPr>
                <w:rFonts w:ascii="Book Antiqua" w:hAnsi="Book Antiqua" w:cs="Times New Roman"/>
                <w:vertAlign w:val="superscript"/>
              </w:rPr>
              <w:t>a</w:t>
            </w:r>
          </w:p>
        </w:tc>
        <w:tc>
          <w:tcPr>
            <w:tcW w:w="1520" w:type="dxa"/>
            <w:vAlign w:val="center"/>
          </w:tcPr>
          <w:p w14:paraId="58D09740" w14:textId="62F419B3" w:rsidR="00A3064E" w:rsidRPr="00316D78" w:rsidRDefault="00A3064E" w:rsidP="002064B1">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vertAlign w:val="superscript"/>
              </w:rPr>
            </w:pPr>
            <w:r w:rsidRPr="00316D78">
              <w:rPr>
                <w:rFonts w:ascii="Book Antiqua" w:hAnsi="Book Antiqua" w:cs="Times New Roman"/>
              </w:rPr>
              <w:t>0 (0)</w:t>
            </w:r>
            <w:r w:rsidR="004F6704" w:rsidRPr="00316D78">
              <w:rPr>
                <w:rFonts w:ascii="Book Antiqua" w:hAnsi="Book Antiqua" w:cs="Times New Roman"/>
                <w:vertAlign w:val="superscript"/>
              </w:rPr>
              <w:t>a</w:t>
            </w:r>
          </w:p>
        </w:tc>
      </w:tr>
      <w:tr w:rsidR="00A23D30" w:rsidRPr="00316D78" w14:paraId="6AA465B7" w14:textId="77777777" w:rsidTr="00791F31">
        <w:trPr>
          <w:trHeight w:val="534"/>
        </w:trPr>
        <w:tc>
          <w:tcPr>
            <w:cnfStyle w:val="001000000000" w:firstRow="0" w:lastRow="0" w:firstColumn="1" w:lastColumn="0" w:oddVBand="0" w:evenVBand="0" w:oddHBand="0" w:evenHBand="0" w:firstRowFirstColumn="0" w:firstRowLastColumn="0" w:lastRowFirstColumn="0" w:lastRowLastColumn="0"/>
            <w:tcW w:w="2581" w:type="dxa"/>
            <w:vAlign w:val="center"/>
          </w:tcPr>
          <w:p w14:paraId="3B7D677C" w14:textId="1F524998" w:rsidR="00A3064E" w:rsidRPr="009356A5" w:rsidRDefault="00997B08" w:rsidP="002064B1">
            <w:pPr>
              <w:pStyle w:val="NoSpacing"/>
              <w:spacing w:line="360" w:lineRule="auto"/>
              <w:jc w:val="both"/>
              <w:rPr>
                <w:rFonts w:ascii="Book Antiqua" w:hAnsi="Book Antiqua" w:cs="Times New Roman"/>
                <w:b w:val="0"/>
                <w:bCs w:val="0"/>
              </w:rPr>
            </w:pPr>
            <w:r w:rsidRPr="009356A5">
              <w:rPr>
                <w:rFonts w:ascii="Book Antiqua" w:hAnsi="Book Antiqua" w:cs="Times New Roman"/>
                <w:b w:val="0"/>
                <w:bCs w:val="0"/>
              </w:rPr>
              <w:t>Colectomy</w:t>
            </w:r>
          </w:p>
        </w:tc>
        <w:tc>
          <w:tcPr>
            <w:tcW w:w="1419" w:type="dxa"/>
            <w:vAlign w:val="center"/>
          </w:tcPr>
          <w:p w14:paraId="070BE671" w14:textId="19A25425" w:rsidR="00A3064E" w:rsidRPr="00316D78" w:rsidRDefault="00A3064E" w:rsidP="002064B1">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316D78">
              <w:rPr>
                <w:rFonts w:ascii="Book Antiqua" w:hAnsi="Book Antiqua" w:cs="Times New Roman"/>
              </w:rPr>
              <w:t>0 (0)</w:t>
            </w:r>
          </w:p>
        </w:tc>
        <w:tc>
          <w:tcPr>
            <w:tcW w:w="0" w:type="auto"/>
            <w:vAlign w:val="center"/>
          </w:tcPr>
          <w:p w14:paraId="0B68F695" w14:textId="4E5396D0" w:rsidR="00A3064E" w:rsidRPr="00316D78" w:rsidRDefault="00A3064E" w:rsidP="002064B1">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316D78">
              <w:rPr>
                <w:rFonts w:ascii="Book Antiqua" w:hAnsi="Book Antiqua" w:cs="Times New Roman"/>
              </w:rPr>
              <w:t>0 (0)</w:t>
            </w:r>
          </w:p>
        </w:tc>
        <w:tc>
          <w:tcPr>
            <w:tcW w:w="0" w:type="auto"/>
            <w:vAlign w:val="center"/>
          </w:tcPr>
          <w:p w14:paraId="51303F0A" w14:textId="147BC46D" w:rsidR="00A3064E" w:rsidRPr="00316D78" w:rsidRDefault="00A3064E" w:rsidP="002064B1">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316D78">
              <w:rPr>
                <w:rFonts w:ascii="Book Antiqua" w:hAnsi="Book Antiqua" w:cs="Times New Roman"/>
              </w:rPr>
              <w:t>1 (5.3)</w:t>
            </w:r>
          </w:p>
        </w:tc>
        <w:tc>
          <w:tcPr>
            <w:tcW w:w="0" w:type="auto"/>
            <w:vAlign w:val="center"/>
          </w:tcPr>
          <w:p w14:paraId="54F7C4E8" w14:textId="4C1D53BD" w:rsidR="00A3064E" w:rsidRPr="00316D78" w:rsidRDefault="00A3064E" w:rsidP="002064B1">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316D78">
              <w:rPr>
                <w:rFonts w:ascii="Book Antiqua" w:hAnsi="Book Antiqua" w:cs="Times New Roman"/>
              </w:rPr>
              <w:t>0 (0)</w:t>
            </w:r>
          </w:p>
        </w:tc>
        <w:tc>
          <w:tcPr>
            <w:tcW w:w="0" w:type="auto"/>
            <w:vAlign w:val="center"/>
          </w:tcPr>
          <w:p w14:paraId="560B5DA2" w14:textId="39604F9A" w:rsidR="00A3064E" w:rsidRPr="00316D78" w:rsidRDefault="00A3064E" w:rsidP="002064B1">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316D78">
              <w:rPr>
                <w:rFonts w:ascii="Book Antiqua" w:hAnsi="Book Antiqua" w:cs="Times New Roman"/>
              </w:rPr>
              <w:t>1 (5.3)</w:t>
            </w:r>
          </w:p>
        </w:tc>
        <w:tc>
          <w:tcPr>
            <w:tcW w:w="1520" w:type="dxa"/>
            <w:vAlign w:val="center"/>
          </w:tcPr>
          <w:p w14:paraId="4049CF59" w14:textId="13C1909E" w:rsidR="00A3064E" w:rsidRPr="00316D78" w:rsidRDefault="00A3064E" w:rsidP="002064B1">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316D78">
              <w:rPr>
                <w:rFonts w:ascii="Book Antiqua" w:hAnsi="Book Antiqua" w:cs="Times New Roman"/>
              </w:rPr>
              <w:t>0 (0)</w:t>
            </w:r>
          </w:p>
        </w:tc>
      </w:tr>
      <w:tr w:rsidR="00F62F3D" w:rsidRPr="00316D78" w14:paraId="514C9451" w14:textId="77777777" w:rsidTr="00791F31">
        <w:trPr>
          <w:trHeight w:val="533"/>
        </w:trPr>
        <w:tc>
          <w:tcPr>
            <w:cnfStyle w:val="001000000000" w:firstRow="0" w:lastRow="0" w:firstColumn="1" w:lastColumn="0" w:oddVBand="0" w:evenVBand="0" w:oddHBand="0" w:evenHBand="0" w:firstRowFirstColumn="0" w:firstRowLastColumn="0" w:lastRowFirstColumn="0" w:lastRowLastColumn="0"/>
            <w:tcW w:w="2581" w:type="dxa"/>
            <w:tcBorders>
              <w:bottom w:val="single" w:sz="4" w:space="0" w:color="auto"/>
            </w:tcBorders>
            <w:vAlign w:val="center"/>
          </w:tcPr>
          <w:p w14:paraId="3FDF1C42" w14:textId="383E57BF" w:rsidR="00A3064E" w:rsidRPr="009356A5" w:rsidRDefault="00997B08" w:rsidP="002064B1">
            <w:pPr>
              <w:pStyle w:val="NoSpacing"/>
              <w:spacing w:line="360" w:lineRule="auto"/>
              <w:jc w:val="both"/>
              <w:rPr>
                <w:rFonts w:ascii="Book Antiqua" w:hAnsi="Book Antiqua" w:cs="Times New Roman"/>
                <w:b w:val="0"/>
                <w:bCs w:val="0"/>
                <w:vertAlign w:val="superscript"/>
              </w:rPr>
            </w:pPr>
            <w:r w:rsidRPr="009356A5">
              <w:rPr>
                <w:rFonts w:ascii="Book Antiqua" w:hAnsi="Book Antiqua" w:cs="Times New Roman"/>
                <w:b w:val="0"/>
                <w:bCs w:val="0"/>
              </w:rPr>
              <w:t>All-cause mortality</w:t>
            </w:r>
            <w:r w:rsidR="004F6704" w:rsidRPr="009356A5">
              <w:rPr>
                <w:rFonts w:ascii="Book Antiqua" w:hAnsi="Book Antiqua" w:cs="Times New Roman"/>
                <w:b w:val="0"/>
                <w:bCs w:val="0"/>
                <w:vertAlign w:val="superscript"/>
              </w:rPr>
              <w:t>4</w:t>
            </w:r>
          </w:p>
        </w:tc>
        <w:tc>
          <w:tcPr>
            <w:tcW w:w="1419" w:type="dxa"/>
            <w:tcBorders>
              <w:bottom w:val="single" w:sz="4" w:space="0" w:color="auto"/>
            </w:tcBorders>
            <w:vAlign w:val="center"/>
          </w:tcPr>
          <w:p w14:paraId="73A1656A" w14:textId="23A6C78A" w:rsidR="00A3064E" w:rsidRPr="00316D78" w:rsidRDefault="00A3064E" w:rsidP="002064B1">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316D78">
              <w:rPr>
                <w:rFonts w:ascii="Book Antiqua" w:hAnsi="Book Antiqua" w:cs="Times New Roman"/>
              </w:rPr>
              <w:t>0 (0)</w:t>
            </w:r>
          </w:p>
        </w:tc>
        <w:tc>
          <w:tcPr>
            <w:tcW w:w="0" w:type="auto"/>
            <w:tcBorders>
              <w:bottom w:val="single" w:sz="4" w:space="0" w:color="auto"/>
            </w:tcBorders>
            <w:vAlign w:val="center"/>
          </w:tcPr>
          <w:p w14:paraId="286A2BE9" w14:textId="03EC1E50" w:rsidR="00A3064E" w:rsidRPr="00316D78" w:rsidRDefault="00A3064E" w:rsidP="002064B1">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316D78">
              <w:rPr>
                <w:rFonts w:ascii="Book Antiqua" w:hAnsi="Book Antiqua" w:cs="Times New Roman"/>
              </w:rPr>
              <w:t>0 (0)</w:t>
            </w:r>
          </w:p>
        </w:tc>
        <w:tc>
          <w:tcPr>
            <w:tcW w:w="0" w:type="auto"/>
            <w:tcBorders>
              <w:bottom w:val="single" w:sz="4" w:space="0" w:color="auto"/>
            </w:tcBorders>
            <w:vAlign w:val="center"/>
          </w:tcPr>
          <w:p w14:paraId="045942C6" w14:textId="2794110C" w:rsidR="00A3064E" w:rsidRPr="00316D78" w:rsidRDefault="00A3064E" w:rsidP="002064B1">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316D78">
              <w:rPr>
                <w:rFonts w:ascii="Book Antiqua" w:hAnsi="Book Antiqua" w:cs="Times New Roman"/>
              </w:rPr>
              <w:t>2 (10.5)</w:t>
            </w:r>
          </w:p>
        </w:tc>
        <w:tc>
          <w:tcPr>
            <w:tcW w:w="0" w:type="auto"/>
            <w:tcBorders>
              <w:bottom w:val="single" w:sz="4" w:space="0" w:color="auto"/>
            </w:tcBorders>
            <w:vAlign w:val="center"/>
          </w:tcPr>
          <w:p w14:paraId="6D4BF6B3" w14:textId="6E31ACEB" w:rsidR="00A3064E" w:rsidRPr="00316D78" w:rsidRDefault="00A3064E" w:rsidP="002064B1">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316D78">
              <w:rPr>
                <w:rFonts w:ascii="Book Antiqua" w:hAnsi="Book Antiqua" w:cs="Times New Roman"/>
              </w:rPr>
              <w:t>0 (0)</w:t>
            </w:r>
          </w:p>
        </w:tc>
        <w:tc>
          <w:tcPr>
            <w:tcW w:w="0" w:type="auto"/>
            <w:tcBorders>
              <w:bottom w:val="single" w:sz="4" w:space="0" w:color="auto"/>
            </w:tcBorders>
            <w:vAlign w:val="center"/>
          </w:tcPr>
          <w:p w14:paraId="6BD75B98" w14:textId="2F03435B" w:rsidR="00A3064E" w:rsidRPr="00316D78" w:rsidRDefault="00A3064E" w:rsidP="002064B1">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316D78">
              <w:rPr>
                <w:rFonts w:ascii="Book Antiqua" w:hAnsi="Book Antiqua" w:cs="Times New Roman"/>
              </w:rPr>
              <w:t>2 (10.5)</w:t>
            </w:r>
          </w:p>
        </w:tc>
        <w:tc>
          <w:tcPr>
            <w:tcW w:w="1520" w:type="dxa"/>
            <w:tcBorders>
              <w:bottom w:val="single" w:sz="4" w:space="0" w:color="auto"/>
            </w:tcBorders>
            <w:vAlign w:val="center"/>
          </w:tcPr>
          <w:p w14:paraId="1644325B" w14:textId="37D85415" w:rsidR="00A3064E" w:rsidRPr="00316D78" w:rsidRDefault="00A3064E" w:rsidP="002064B1">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316D78">
              <w:rPr>
                <w:rFonts w:ascii="Book Antiqua" w:hAnsi="Book Antiqua" w:cs="Times New Roman"/>
              </w:rPr>
              <w:t>0 (0)</w:t>
            </w:r>
          </w:p>
        </w:tc>
      </w:tr>
    </w:tbl>
    <w:p w14:paraId="695746A4" w14:textId="04530526" w:rsidR="00C65C11" w:rsidRPr="00493CB5" w:rsidRDefault="00076884" w:rsidP="00076884">
      <w:pPr>
        <w:pStyle w:val="NoSpacing"/>
        <w:spacing w:line="360" w:lineRule="auto"/>
        <w:jc w:val="both"/>
        <w:rPr>
          <w:rFonts w:ascii="Book Antiqua" w:eastAsia="SimSun" w:hAnsi="Book Antiqua" w:cs="Times New Roman"/>
          <w:lang w:eastAsia="zh-CN"/>
        </w:rPr>
      </w:pPr>
      <w:r w:rsidRPr="00076884">
        <w:rPr>
          <w:rFonts w:ascii="Book Antiqua" w:hAnsi="Book Antiqua" w:cs="Times New Roman"/>
          <w:vertAlign w:val="superscript"/>
        </w:rPr>
        <w:t>1</w:t>
      </w:r>
      <w:r w:rsidRPr="00076884">
        <w:rPr>
          <w:rFonts w:ascii="Book Antiqua" w:hAnsi="Book Antiqua" w:cs="Times New Roman"/>
        </w:rPr>
        <w:t>Outcome occurring prior to or at timepoint</w:t>
      </w:r>
      <w:r>
        <w:rPr>
          <w:rFonts w:ascii="Book Antiqua" w:hAnsi="Book Antiqua" w:cs="Times New Roman"/>
        </w:rPr>
        <w:t>.</w:t>
      </w:r>
      <w:r w:rsidR="00493CB5">
        <w:rPr>
          <w:rFonts w:ascii="Book Antiqua" w:eastAsia="SimSun" w:hAnsi="Book Antiqua" w:cs="Times New Roman" w:hint="eastAsia"/>
          <w:lang w:eastAsia="zh-CN"/>
        </w:rPr>
        <w:t xml:space="preserve"> </w:t>
      </w:r>
      <w:r w:rsidRPr="00076884">
        <w:rPr>
          <w:rFonts w:ascii="Book Antiqua" w:hAnsi="Book Antiqua" w:cs="Times New Roman"/>
          <w:vertAlign w:val="superscript"/>
        </w:rPr>
        <w:t>2</w:t>
      </w:r>
      <w:r w:rsidRPr="00076884">
        <w:rPr>
          <w:rFonts w:ascii="Book Antiqua" w:hAnsi="Book Antiqua" w:cs="Times New Roman"/>
        </w:rPr>
        <w:t>5-ASA</w:t>
      </w:r>
      <w:r>
        <w:rPr>
          <w:rFonts w:ascii="Book Antiqua" w:hAnsi="Book Antiqua" w:cs="Times New Roman"/>
        </w:rPr>
        <w:t>:</w:t>
      </w:r>
      <w:r w:rsidRPr="00076884">
        <w:rPr>
          <w:rFonts w:ascii="Book Antiqua" w:hAnsi="Book Antiqua" w:cs="Times New Roman"/>
        </w:rPr>
        <w:t xml:space="preserve"> </w:t>
      </w:r>
      <w:proofErr w:type="spellStart"/>
      <w:r w:rsidRPr="00076884">
        <w:rPr>
          <w:rFonts w:ascii="Book Antiqua" w:hAnsi="Book Antiqua" w:cs="Times New Roman"/>
        </w:rPr>
        <w:t>Aminosalicylae</w:t>
      </w:r>
      <w:proofErr w:type="spellEnd"/>
      <w:r>
        <w:rPr>
          <w:rFonts w:ascii="Book Antiqua" w:hAnsi="Book Antiqua" w:cs="Times New Roman"/>
        </w:rPr>
        <w:t>.</w:t>
      </w:r>
      <w:r w:rsidR="00493CB5">
        <w:rPr>
          <w:rFonts w:ascii="Book Antiqua" w:eastAsia="SimSun" w:hAnsi="Book Antiqua" w:cs="Times New Roman" w:hint="eastAsia"/>
          <w:lang w:eastAsia="zh-CN"/>
        </w:rPr>
        <w:t xml:space="preserve"> </w:t>
      </w:r>
      <w:r w:rsidRPr="00076884">
        <w:rPr>
          <w:rFonts w:ascii="Book Antiqua" w:hAnsi="Book Antiqua" w:cs="Times New Roman"/>
          <w:vertAlign w:val="superscript"/>
        </w:rPr>
        <w:t>3</w:t>
      </w:r>
      <w:r w:rsidRPr="00076884">
        <w:rPr>
          <w:rFonts w:ascii="Book Antiqua" w:hAnsi="Book Antiqua" w:cs="Times New Roman"/>
        </w:rPr>
        <w:t>First hospitalization counted for UC flare only</w:t>
      </w:r>
      <w:r>
        <w:rPr>
          <w:rFonts w:ascii="Book Antiqua" w:hAnsi="Book Antiqua" w:cs="Times New Roman"/>
        </w:rPr>
        <w:t>.</w:t>
      </w:r>
      <w:r w:rsidR="00493CB5">
        <w:rPr>
          <w:rFonts w:ascii="Book Antiqua" w:eastAsia="SimSun" w:hAnsi="Book Antiqua" w:cs="Times New Roman" w:hint="eastAsia"/>
          <w:lang w:eastAsia="zh-CN"/>
        </w:rPr>
        <w:t xml:space="preserve"> </w:t>
      </w:r>
      <w:r w:rsidRPr="00076884">
        <w:rPr>
          <w:rFonts w:ascii="Book Antiqua" w:hAnsi="Book Antiqua" w:cs="Times New Roman"/>
          <w:vertAlign w:val="superscript"/>
        </w:rPr>
        <w:t>4</w:t>
      </w:r>
      <w:r w:rsidRPr="00076884">
        <w:rPr>
          <w:rFonts w:ascii="Book Antiqua" w:hAnsi="Book Antiqua" w:cs="Times New Roman"/>
        </w:rPr>
        <w:t>Both deaths in cohort were unrelated to ulcerative colitis (one due to sarcoma and one acute myocardial infarction)</w:t>
      </w:r>
      <w:r>
        <w:rPr>
          <w:rFonts w:ascii="Book Antiqua" w:hAnsi="Book Antiqua" w:cs="Times New Roman"/>
        </w:rPr>
        <w:t xml:space="preserve">. </w:t>
      </w:r>
      <w:proofErr w:type="spellStart"/>
      <w:r w:rsidRPr="00076884">
        <w:rPr>
          <w:rFonts w:ascii="Book Antiqua" w:hAnsi="Book Antiqua" w:cs="Times New Roman"/>
          <w:vertAlign w:val="superscript"/>
        </w:rPr>
        <w:t>a</w:t>
      </w:r>
      <w:r w:rsidRPr="00076884">
        <w:rPr>
          <w:rFonts w:ascii="Book Antiqua" w:hAnsi="Book Antiqua" w:cs="Times New Roman"/>
          <w:i/>
        </w:rPr>
        <w:t>P</w:t>
      </w:r>
      <w:proofErr w:type="spellEnd"/>
      <w:r w:rsidRPr="00076884">
        <w:rPr>
          <w:rFonts w:ascii="Book Antiqua" w:hAnsi="Book Antiqua" w:cs="Times New Roman"/>
          <w:iCs/>
        </w:rPr>
        <w:t xml:space="preserve"> </w:t>
      </w:r>
      <w:r w:rsidRPr="00076884">
        <w:rPr>
          <w:rFonts w:ascii="Book Antiqua" w:hAnsi="Book Antiqua" w:cs="Times New Roman"/>
          <w:i/>
        </w:rPr>
        <w:t>&lt;</w:t>
      </w:r>
      <w:r w:rsidRPr="00076884">
        <w:rPr>
          <w:rFonts w:ascii="Book Antiqua" w:hAnsi="Book Antiqua" w:cs="Times New Roman"/>
          <w:iCs/>
        </w:rPr>
        <w:t xml:space="preserve"> 0.05</w:t>
      </w:r>
      <w:r w:rsidR="009356A5">
        <w:rPr>
          <w:rFonts w:ascii="Book Antiqua" w:hAnsi="Book Antiqua" w:cs="Times New Roman"/>
          <w:iCs/>
        </w:rPr>
        <w:t>.</w:t>
      </w:r>
    </w:p>
    <w:p w14:paraId="6567BA69" w14:textId="77777777" w:rsidR="00C65C11" w:rsidRPr="00316D78" w:rsidRDefault="00C65C11" w:rsidP="002064B1">
      <w:pPr>
        <w:spacing w:line="360" w:lineRule="auto"/>
        <w:jc w:val="both"/>
        <w:rPr>
          <w:rFonts w:ascii="Book Antiqua" w:hAnsi="Book Antiqua" w:cs="Times New Roman"/>
          <w:b/>
          <w:color w:val="000000"/>
        </w:rPr>
      </w:pPr>
    </w:p>
    <w:sectPr w:rsidR="00C65C11" w:rsidRPr="00316D78" w:rsidSect="00076884">
      <w:type w:val="continuous"/>
      <w:pgSz w:w="11900" w:h="16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4E8420" w14:textId="77777777" w:rsidR="0047380C" w:rsidRDefault="0047380C" w:rsidP="008062AE">
      <w:r>
        <w:separator/>
      </w:r>
    </w:p>
  </w:endnote>
  <w:endnote w:type="continuationSeparator" w:id="0">
    <w:p w14:paraId="4BF6FDB6" w14:textId="77777777" w:rsidR="0047380C" w:rsidRDefault="0047380C" w:rsidP="00806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aramond-Bold">
    <w:panose1 w:val="020B0604020202020204"/>
    <w:charset w:val="00"/>
    <w:family w:val="auto"/>
    <w:pitch w:val="default"/>
    <w:sig w:usb0="00000000"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Segoe UI">
    <w:altName w:val="Arial"/>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NewRomanPS-BoldItalicMT">
    <w:panose1 w:val="02020703060505090304"/>
    <w:charset w:val="00"/>
    <w:family w:val="auto"/>
    <w:pitch w:val="variable"/>
    <w:sig w:usb0="E0000AFF" w:usb1="00007843" w:usb2="00000001" w:usb3="00000000" w:csb0="000001BF" w:csb1="00000000"/>
  </w:font>
  <w:font w:name="DengXian">
    <w:altName w:val="等线"/>
    <w:panose1 w:val="02010600030101010101"/>
    <w:charset w:val="86"/>
    <w:family w:val="auto"/>
    <w:pitch w:val="variable"/>
    <w:sig w:usb0="A00002BF" w:usb1="38CF7CFA" w:usb2="00000016" w:usb3="00000000" w:csb0="0004000F" w:csb1="00000000"/>
  </w:font>
  <w:font w:name="Microsoft YaHei">
    <w:panose1 w:val="020B0503020204020204"/>
    <w:charset w:val="86"/>
    <w:family w:val="swiss"/>
    <w:pitch w:val="variable"/>
    <w:sig w:usb0="80000287" w:usb1="28CF3C52"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85C504" w14:textId="77777777" w:rsidR="0047380C" w:rsidRDefault="0047380C" w:rsidP="008062AE">
      <w:r>
        <w:separator/>
      </w:r>
    </w:p>
  </w:footnote>
  <w:footnote w:type="continuationSeparator" w:id="0">
    <w:p w14:paraId="1AE9C760" w14:textId="77777777" w:rsidR="0047380C" w:rsidRDefault="0047380C" w:rsidP="008062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8071F"/>
    <w:multiLevelType w:val="hybridMultilevel"/>
    <w:tmpl w:val="BFD4B9FE"/>
    <w:lvl w:ilvl="0" w:tplc="0EC604F6">
      <w:start w:val="3"/>
      <w:numFmt w:val="bullet"/>
      <w:lvlText w:val=""/>
      <w:lvlJc w:val="left"/>
      <w:pPr>
        <w:ind w:left="720" w:hanging="360"/>
      </w:pPr>
      <w:rPr>
        <w:rFonts w:ascii="Symbol" w:eastAsiaTheme="minorEastAsia"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C5A7662"/>
    <w:multiLevelType w:val="hybridMultilevel"/>
    <w:tmpl w:val="4DCE42C2"/>
    <w:lvl w:ilvl="0" w:tplc="6BC87A32">
      <w:start w:val="1"/>
      <w:numFmt w:val="decimal"/>
      <w:lvlText w:val="(%1)"/>
      <w:lvlJc w:val="left"/>
      <w:pPr>
        <w:ind w:left="360" w:hanging="360"/>
      </w:pPr>
      <w:rPr>
        <w:rFonts w:cs="Garamond-Bold" w:hint="default"/>
        <w:color w:val="FF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6211573"/>
    <w:multiLevelType w:val="hybridMultilevel"/>
    <w:tmpl w:val="E4148646"/>
    <w:lvl w:ilvl="0" w:tplc="88382DF8">
      <w:start w:val="3"/>
      <w:numFmt w:val="bullet"/>
      <w:lvlText w:val=""/>
      <w:lvlJc w:val="left"/>
      <w:pPr>
        <w:ind w:left="720" w:hanging="360"/>
      </w:pPr>
      <w:rPr>
        <w:rFonts w:ascii="Symbol" w:eastAsiaTheme="minorEastAsia"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Suspended&gt;0&lt;/Suspended&gt;&lt;/ENInstantFormat&gt;"/>
    <w:docVar w:name="EN.Layout" w:val="&lt;ENLayout&gt;&lt;Style&gt;World Journal Gastro&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zdt2ezrl9as0ve0ft2v2dtgs52vzxxaepdw&quot;&gt;Daniel endnote June 2016&lt;record-ids&gt;&lt;item&gt;40018&lt;/item&gt;&lt;item&gt;56534&lt;/item&gt;&lt;item&gt;80986&lt;/item&gt;&lt;item&gt;80989&lt;/item&gt;&lt;item&gt;81034&lt;/item&gt;&lt;item&gt;82456&lt;/item&gt;&lt;item&gt;82467&lt;/item&gt;&lt;item&gt;82469&lt;/item&gt;&lt;item&gt;82509&lt;/item&gt;&lt;item&gt;82520&lt;/item&gt;&lt;item&gt;82521&lt;/item&gt;&lt;/record-ids&gt;&lt;/item&gt;&lt;/Libraries&gt;"/>
  </w:docVars>
  <w:rsids>
    <w:rsidRoot w:val="00AE7426"/>
    <w:rsid w:val="000003F6"/>
    <w:rsid w:val="000055EE"/>
    <w:rsid w:val="000115D0"/>
    <w:rsid w:val="00012562"/>
    <w:rsid w:val="00015050"/>
    <w:rsid w:val="000152BF"/>
    <w:rsid w:val="00016D6F"/>
    <w:rsid w:val="00021605"/>
    <w:rsid w:val="00024808"/>
    <w:rsid w:val="000256A9"/>
    <w:rsid w:val="00026C33"/>
    <w:rsid w:val="000345CE"/>
    <w:rsid w:val="000367C6"/>
    <w:rsid w:val="00044437"/>
    <w:rsid w:val="00044E77"/>
    <w:rsid w:val="00046023"/>
    <w:rsid w:val="0005062A"/>
    <w:rsid w:val="000526D7"/>
    <w:rsid w:val="00055D8F"/>
    <w:rsid w:val="000702FB"/>
    <w:rsid w:val="000730F0"/>
    <w:rsid w:val="00075ED7"/>
    <w:rsid w:val="00076884"/>
    <w:rsid w:val="0007766C"/>
    <w:rsid w:val="00084840"/>
    <w:rsid w:val="00092EE2"/>
    <w:rsid w:val="00093E98"/>
    <w:rsid w:val="00094CE3"/>
    <w:rsid w:val="000A0B4A"/>
    <w:rsid w:val="000A440F"/>
    <w:rsid w:val="000A6F37"/>
    <w:rsid w:val="000B64F9"/>
    <w:rsid w:val="000B7DDE"/>
    <w:rsid w:val="000C1671"/>
    <w:rsid w:val="000C481A"/>
    <w:rsid w:val="000D1796"/>
    <w:rsid w:val="000D4979"/>
    <w:rsid w:val="000E7452"/>
    <w:rsid w:val="000F185A"/>
    <w:rsid w:val="000F3174"/>
    <w:rsid w:val="000F6EEB"/>
    <w:rsid w:val="00110039"/>
    <w:rsid w:val="0011065D"/>
    <w:rsid w:val="00111F2E"/>
    <w:rsid w:val="001135A1"/>
    <w:rsid w:val="00115AA5"/>
    <w:rsid w:val="00117AA3"/>
    <w:rsid w:val="0012223A"/>
    <w:rsid w:val="00130C79"/>
    <w:rsid w:val="00133043"/>
    <w:rsid w:val="0013747B"/>
    <w:rsid w:val="00137E6D"/>
    <w:rsid w:val="00143B38"/>
    <w:rsid w:val="00146CF6"/>
    <w:rsid w:val="001511C0"/>
    <w:rsid w:val="0015485E"/>
    <w:rsid w:val="00160176"/>
    <w:rsid w:val="00160A59"/>
    <w:rsid w:val="0016254B"/>
    <w:rsid w:val="00162734"/>
    <w:rsid w:val="001648A0"/>
    <w:rsid w:val="00173AD8"/>
    <w:rsid w:val="001857D8"/>
    <w:rsid w:val="001870D9"/>
    <w:rsid w:val="00197C55"/>
    <w:rsid w:val="001A02AB"/>
    <w:rsid w:val="001B1FB5"/>
    <w:rsid w:val="001B2FB0"/>
    <w:rsid w:val="001B64BB"/>
    <w:rsid w:val="001C0AFF"/>
    <w:rsid w:val="001C10C4"/>
    <w:rsid w:val="001D03E6"/>
    <w:rsid w:val="001D0EB9"/>
    <w:rsid w:val="001D1BC1"/>
    <w:rsid w:val="001D5114"/>
    <w:rsid w:val="001D699F"/>
    <w:rsid w:val="001D71A6"/>
    <w:rsid w:val="001E2AAF"/>
    <w:rsid w:val="001E2DC4"/>
    <w:rsid w:val="001E7810"/>
    <w:rsid w:val="001F0DDD"/>
    <w:rsid w:val="001F4CFA"/>
    <w:rsid w:val="002029F9"/>
    <w:rsid w:val="002064B1"/>
    <w:rsid w:val="00212CCC"/>
    <w:rsid w:val="00214CEE"/>
    <w:rsid w:val="00214EFD"/>
    <w:rsid w:val="002163BE"/>
    <w:rsid w:val="00224CC6"/>
    <w:rsid w:val="00234A86"/>
    <w:rsid w:val="00235662"/>
    <w:rsid w:val="00235816"/>
    <w:rsid w:val="0024075D"/>
    <w:rsid w:val="00242241"/>
    <w:rsid w:val="00244C9D"/>
    <w:rsid w:val="00245E8F"/>
    <w:rsid w:val="00252640"/>
    <w:rsid w:val="0025267B"/>
    <w:rsid w:val="00257834"/>
    <w:rsid w:val="00262F71"/>
    <w:rsid w:val="00266C71"/>
    <w:rsid w:val="002802F7"/>
    <w:rsid w:val="00281607"/>
    <w:rsid w:val="0028344F"/>
    <w:rsid w:val="00285082"/>
    <w:rsid w:val="00290429"/>
    <w:rsid w:val="00292B8F"/>
    <w:rsid w:val="002A0DC8"/>
    <w:rsid w:val="002A1B8A"/>
    <w:rsid w:val="002A2E16"/>
    <w:rsid w:val="002A69A1"/>
    <w:rsid w:val="002B0E54"/>
    <w:rsid w:val="002B5672"/>
    <w:rsid w:val="002B65CE"/>
    <w:rsid w:val="002C04DA"/>
    <w:rsid w:val="002C26CE"/>
    <w:rsid w:val="002D0872"/>
    <w:rsid w:val="002D1409"/>
    <w:rsid w:val="002E04AD"/>
    <w:rsid w:val="002E3DEA"/>
    <w:rsid w:val="002E788A"/>
    <w:rsid w:val="002F1265"/>
    <w:rsid w:val="002F39EB"/>
    <w:rsid w:val="002F4B55"/>
    <w:rsid w:val="002F623D"/>
    <w:rsid w:val="0030280D"/>
    <w:rsid w:val="0030415C"/>
    <w:rsid w:val="00307078"/>
    <w:rsid w:val="00311825"/>
    <w:rsid w:val="00314AE3"/>
    <w:rsid w:val="00316D78"/>
    <w:rsid w:val="003172DD"/>
    <w:rsid w:val="0031780B"/>
    <w:rsid w:val="00317FAB"/>
    <w:rsid w:val="00322F4F"/>
    <w:rsid w:val="00327CDA"/>
    <w:rsid w:val="00340B0C"/>
    <w:rsid w:val="00345859"/>
    <w:rsid w:val="00345C44"/>
    <w:rsid w:val="003467C7"/>
    <w:rsid w:val="0035299B"/>
    <w:rsid w:val="00362EF4"/>
    <w:rsid w:val="0037146A"/>
    <w:rsid w:val="003756E7"/>
    <w:rsid w:val="0038188F"/>
    <w:rsid w:val="00384F47"/>
    <w:rsid w:val="0039425C"/>
    <w:rsid w:val="003A1CFB"/>
    <w:rsid w:val="003A1F16"/>
    <w:rsid w:val="003A6C79"/>
    <w:rsid w:val="003A700A"/>
    <w:rsid w:val="003B1075"/>
    <w:rsid w:val="003B21C1"/>
    <w:rsid w:val="003B7816"/>
    <w:rsid w:val="003C271A"/>
    <w:rsid w:val="003C5DD0"/>
    <w:rsid w:val="003D1A3F"/>
    <w:rsid w:val="003D574A"/>
    <w:rsid w:val="003D612D"/>
    <w:rsid w:val="003E1CEB"/>
    <w:rsid w:val="003F149F"/>
    <w:rsid w:val="003F1780"/>
    <w:rsid w:val="00406A24"/>
    <w:rsid w:val="00410879"/>
    <w:rsid w:val="00410D3C"/>
    <w:rsid w:val="00415930"/>
    <w:rsid w:val="0043300E"/>
    <w:rsid w:val="00437D1B"/>
    <w:rsid w:val="00440E9B"/>
    <w:rsid w:val="0044412B"/>
    <w:rsid w:val="0045009C"/>
    <w:rsid w:val="00455D7B"/>
    <w:rsid w:val="0047380C"/>
    <w:rsid w:val="00475E96"/>
    <w:rsid w:val="00477B4C"/>
    <w:rsid w:val="00477FDC"/>
    <w:rsid w:val="00486E1F"/>
    <w:rsid w:val="00493CB5"/>
    <w:rsid w:val="00493D1E"/>
    <w:rsid w:val="004A46AB"/>
    <w:rsid w:val="004A565D"/>
    <w:rsid w:val="004A641D"/>
    <w:rsid w:val="004B1EB3"/>
    <w:rsid w:val="004B4D15"/>
    <w:rsid w:val="004C6787"/>
    <w:rsid w:val="004F43D4"/>
    <w:rsid w:val="004F6704"/>
    <w:rsid w:val="004F6A68"/>
    <w:rsid w:val="00501169"/>
    <w:rsid w:val="00502685"/>
    <w:rsid w:val="0050375A"/>
    <w:rsid w:val="00503A4B"/>
    <w:rsid w:val="005157F8"/>
    <w:rsid w:val="00527BB7"/>
    <w:rsid w:val="005300C2"/>
    <w:rsid w:val="005338CB"/>
    <w:rsid w:val="00535CFE"/>
    <w:rsid w:val="00535E17"/>
    <w:rsid w:val="00540C35"/>
    <w:rsid w:val="00541549"/>
    <w:rsid w:val="00547575"/>
    <w:rsid w:val="00562094"/>
    <w:rsid w:val="00571099"/>
    <w:rsid w:val="00573BFC"/>
    <w:rsid w:val="00573D7B"/>
    <w:rsid w:val="00574739"/>
    <w:rsid w:val="00575997"/>
    <w:rsid w:val="0058330E"/>
    <w:rsid w:val="005866BB"/>
    <w:rsid w:val="00591DBC"/>
    <w:rsid w:val="00594DCF"/>
    <w:rsid w:val="00597964"/>
    <w:rsid w:val="005A5ABB"/>
    <w:rsid w:val="005A6104"/>
    <w:rsid w:val="005A6D64"/>
    <w:rsid w:val="005A7A22"/>
    <w:rsid w:val="005A7E98"/>
    <w:rsid w:val="005C4A1E"/>
    <w:rsid w:val="005E7EE1"/>
    <w:rsid w:val="005F0DEB"/>
    <w:rsid w:val="005F58A5"/>
    <w:rsid w:val="00614978"/>
    <w:rsid w:val="00615064"/>
    <w:rsid w:val="00615E19"/>
    <w:rsid w:val="00616F23"/>
    <w:rsid w:val="0062465D"/>
    <w:rsid w:val="00625CF3"/>
    <w:rsid w:val="0062652C"/>
    <w:rsid w:val="00627BDA"/>
    <w:rsid w:val="00630160"/>
    <w:rsid w:val="0063097D"/>
    <w:rsid w:val="0063226B"/>
    <w:rsid w:val="00632B1C"/>
    <w:rsid w:val="00634E08"/>
    <w:rsid w:val="00635945"/>
    <w:rsid w:val="0064219E"/>
    <w:rsid w:val="00647994"/>
    <w:rsid w:val="00647D5B"/>
    <w:rsid w:val="00651407"/>
    <w:rsid w:val="006520F9"/>
    <w:rsid w:val="00655EE2"/>
    <w:rsid w:val="00665823"/>
    <w:rsid w:val="00670EAA"/>
    <w:rsid w:val="006724BC"/>
    <w:rsid w:val="006803DB"/>
    <w:rsid w:val="006846DC"/>
    <w:rsid w:val="00686C28"/>
    <w:rsid w:val="00690EDE"/>
    <w:rsid w:val="00691287"/>
    <w:rsid w:val="006949DD"/>
    <w:rsid w:val="006967E3"/>
    <w:rsid w:val="00696EC3"/>
    <w:rsid w:val="006A0FD2"/>
    <w:rsid w:val="006A3296"/>
    <w:rsid w:val="006A7C50"/>
    <w:rsid w:val="006B20C3"/>
    <w:rsid w:val="006B2185"/>
    <w:rsid w:val="006B5A4F"/>
    <w:rsid w:val="006B5DC0"/>
    <w:rsid w:val="006D0B55"/>
    <w:rsid w:val="006D0C80"/>
    <w:rsid w:val="006D72CC"/>
    <w:rsid w:val="006E13E8"/>
    <w:rsid w:val="006E1F23"/>
    <w:rsid w:val="006E41C7"/>
    <w:rsid w:val="006E794A"/>
    <w:rsid w:val="006F1E83"/>
    <w:rsid w:val="006F21FE"/>
    <w:rsid w:val="007009C5"/>
    <w:rsid w:val="00700E07"/>
    <w:rsid w:val="007037FD"/>
    <w:rsid w:val="00704C17"/>
    <w:rsid w:val="00713692"/>
    <w:rsid w:val="00723F60"/>
    <w:rsid w:val="0072525F"/>
    <w:rsid w:val="00734610"/>
    <w:rsid w:val="007429A8"/>
    <w:rsid w:val="0075114E"/>
    <w:rsid w:val="00756241"/>
    <w:rsid w:val="0075692C"/>
    <w:rsid w:val="00762038"/>
    <w:rsid w:val="007623AA"/>
    <w:rsid w:val="00775F9D"/>
    <w:rsid w:val="00783E5A"/>
    <w:rsid w:val="007846CE"/>
    <w:rsid w:val="00791F31"/>
    <w:rsid w:val="00795A2F"/>
    <w:rsid w:val="007A0301"/>
    <w:rsid w:val="007A5B0A"/>
    <w:rsid w:val="007B0885"/>
    <w:rsid w:val="007B2BC9"/>
    <w:rsid w:val="007C4150"/>
    <w:rsid w:val="007C4623"/>
    <w:rsid w:val="007D2E5D"/>
    <w:rsid w:val="007D7AF0"/>
    <w:rsid w:val="007E4A8B"/>
    <w:rsid w:val="007F3ED5"/>
    <w:rsid w:val="007F5C64"/>
    <w:rsid w:val="008062AE"/>
    <w:rsid w:val="008074DA"/>
    <w:rsid w:val="00815054"/>
    <w:rsid w:val="00817885"/>
    <w:rsid w:val="00827633"/>
    <w:rsid w:val="008278D9"/>
    <w:rsid w:val="00833A83"/>
    <w:rsid w:val="00834592"/>
    <w:rsid w:val="00834828"/>
    <w:rsid w:val="00836316"/>
    <w:rsid w:val="00836651"/>
    <w:rsid w:val="0084024A"/>
    <w:rsid w:val="00842707"/>
    <w:rsid w:val="00842A4B"/>
    <w:rsid w:val="00865428"/>
    <w:rsid w:val="00865B3F"/>
    <w:rsid w:val="00866952"/>
    <w:rsid w:val="00867D25"/>
    <w:rsid w:val="00874DA5"/>
    <w:rsid w:val="0087536E"/>
    <w:rsid w:val="0087630A"/>
    <w:rsid w:val="008812A9"/>
    <w:rsid w:val="00885F5C"/>
    <w:rsid w:val="00897CA8"/>
    <w:rsid w:val="008A1FD5"/>
    <w:rsid w:val="008A3393"/>
    <w:rsid w:val="008A7A30"/>
    <w:rsid w:val="008A7B99"/>
    <w:rsid w:val="008B102C"/>
    <w:rsid w:val="008B3CD0"/>
    <w:rsid w:val="008B40C4"/>
    <w:rsid w:val="008B6D44"/>
    <w:rsid w:val="008C0002"/>
    <w:rsid w:val="008C293F"/>
    <w:rsid w:val="008C2FA8"/>
    <w:rsid w:val="008C42C3"/>
    <w:rsid w:val="008C77BC"/>
    <w:rsid w:val="008D188D"/>
    <w:rsid w:val="008D5FEB"/>
    <w:rsid w:val="008E2426"/>
    <w:rsid w:val="008E51AA"/>
    <w:rsid w:val="008F0FDC"/>
    <w:rsid w:val="008F14CE"/>
    <w:rsid w:val="008F64C9"/>
    <w:rsid w:val="008F6755"/>
    <w:rsid w:val="00903013"/>
    <w:rsid w:val="0091031C"/>
    <w:rsid w:val="00912DA3"/>
    <w:rsid w:val="00920976"/>
    <w:rsid w:val="00923FF1"/>
    <w:rsid w:val="00925BC4"/>
    <w:rsid w:val="0092616E"/>
    <w:rsid w:val="009276CA"/>
    <w:rsid w:val="009356A5"/>
    <w:rsid w:val="0093624C"/>
    <w:rsid w:val="00941C23"/>
    <w:rsid w:val="009472C2"/>
    <w:rsid w:val="00956E27"/>
    <w:rsid w:val="00963AB0"/>
    <w:rsid w:val="009664C8"/>
    <w:rsid w:val="00971C82"/>
    <w:rsid w:val="00982A39"/>
    <w:rsid w:val="009864E7"/>
    <w:rsid w:val="00987670"/>
    <w:rsid w:val="00990DCF"/>
    <w:rsid w:val="00992203"/>
    <w:rsid w:val="00994157"/>
    <w:rsid w:val="00997B08"/>
    <w:rsid w:val="009A08CC"/>
    <w:rsid w:val="009A0B40"/>
    <w:rsid w:val="009A1C35"/>
    <w:rsid w:val="009A4445"/>
    <w:rsid w:val="009B199C"/>
    <w:rsid w:val="009C112A"/>
    <w:rsid w:val="009C451A"/>
    <w:rsid w:val="009D221A"/>
    <w:rsid w:val="009D2A3B"/>
    <w:rsid w:val="009D4B23"/>
    <w:rsid w:val="009E143B"/>
    <w:rsid w:val="009E3EB5"/>
    <w:rsid w:val="009F19CC"/>
    <w:rsid w:val="009F3430"/>
    <w:rsid w:val="009F4964"/>
    <w:rsid w:val="009F5429"/>
    <w:rsid w:val="009F6758"/>
    <w:rsid w:val="00A01661"/>
    <w:rsid w:val="00A0219C"/>
    <w:rsid w:val="00A03C71"/>
    <w:rsid w:val="00A05A23"/>
    <w:rsid w:val="00A1070B"/>
    <w:rsid w:val="00A11E8B"/>
    <w:rsid w:val="00A11F38"/>
    <w:rsid w:val="00A11F61"/>
    <w:rsid w:val="00A13F11"/>
    <w:rsid w:val="00A23D30"/>
    <w:rsid w:val="00A3064E"/>
    <w:rsid w:val="00A34E57"/>
    <w:rsid w:val="00A3519B"/>
    <w:rsid w:val="00A40AC4"/>
    <w:rsid w:val="00A42C0A"/>
    <w:rsid w:val="00A43310"/>
    <w:rsid w:val="00A47505"/>
    <w:rsid w:val="00A51D8A"/>
    <w:rsid w:val="00A6000A"/>
    <w:rsid w:val="00A6228D"/>
    <w:rsid w:val="00A703D1"/>
    <w:rsid w:val="00A70524"/>
    <w:rsid w:val="00A7195B"/>
    <w:rsid w:val="00A80F56"/>
    <w:rsid w:val="00A817D6"/>
    <w:rsid w:val="00A90601"/>
    <w:rsid w:val="00A920BA"/>
    <w:rsid w:val="00A92321"/>
    <w:rsid w:val="00A933FA"/>
    <w:rsid w:val="00A9372E"/>
    <w:rsid w:val="00A97241"/>
    <w:rsid w:val="00AA20E2"/>
    <w:rsid w:val="00AA36A6"/>
    <w:rsid w:val="00AA763B"/>
    <w:rsid w:val="00AC1470"/>
    <w:rsid w:val="00AC4874"/>
    <w:rsid w:val="00AC71F3"/>
    <w:rsid w:val="00AC758E"/>
    <w:rsid w:val="00AD32F3"/>
    <w:rsid w:val="00AD6C8C"/>
    <w:rsid w:val="00AE09F5"/>
    <w:rsid w:val="00AE448F"/>
    <w:rsid w:val="00AE7426"/>
    <w:rsid w:val="00AF7582"/>
    <w:rsid w:val="00B013F0"/>
    <w:rsid w:val="00B037F4"/>
    <w:rsid w:val="00B04361"/>
    <w:rsid w:val="00B04B43"/>
    <w:rsid w:val="00B04C57"/>
    <w:rsid w:val="00B13237"/>
    <w:rsid w:val="00B21D8B"/>
    <w:rsid w:val="00B233AD"/>
    <w:rsid w:val="00B26AC9"/>
    <w:rsid w:val="00B27300"/>
    <w:rsid w:val="00B33EDB"/>
    <w:rsid w:val="00B40BFF"/>
    <w:rsid w:val="00B46DCA"/>
    <w:rsid w:val="00B5109E"/>
    <w:rsid w:val="00B55491"/>
    <w:rsid w:val="00B6384D"/>
    <w:rsid w:val="00B75D07"/>
    <w:rsid w:val="00B81070"/>
    <w:rsid w:val="00B847C3"/>
    <w:rsid w:val="00B86757"/>
    <w:rsid w:val="00B91A52"/>
    <w:rsid w:val="00B93087"/>
    <w:rsid w:val="00B9363C"/>
    <w:rsid w:val="00B959EA"/>
    <w:rsid w:val="00BA356E"/>
    <w:rsid w:val="00BB0983"/>
    <w:rsid w:val="00BB100F"/>
    <w:rsid w:val="00BB1773"/>
    <w:rsid w:val="00BB1CB2"/>
    <w:rsid w:val="00BB3D7E"/>
    <w:rsid w:val="00BB6746"/>
    <w:rsid w:val="00BB722B"/>
    <w:rsid w:val="00BC174D"/>
    <w:rsid w:val="00BC6D58"/>
    <w:rsid w:val="00BD7FC6"/>
    <w:rsid w:val="00BE3151"/>
    <w:rsid w:val="00BE7020"/>
    <w:rsid w:val="00BF1987"/>
    <w:rsid w:val="00BF477E"/>
    <w:rsid w:val="00BF7C78"/>
    <w:rsid w:val="00C144EB"/>
    <w:rsid w:val="00C27E27"/>
    <w:rsid w:val="00C34B43"/>
    <w:rsid w:val="00C3529F"/>
    <w:rsid w:val="00C40D89"/>
    <w:rsid w:val="00C43552"/>
    <w:rsid w:val="00C47151"/>
    <w:rsid w:val="00C50C17"/>
    <w:rsid w:val="00C518FB"/>
    <w:rsid w:val="00C52646"/>
    <w:rsid w:val="00C6449C"/>
    <w:rsid w:val="00C65C11"/>
    <w:rsid w:val="00C66E65"/>
    <w:rsid w:val="00C806CB"/>
    <w:rsid w:val="00C81555"/>
    <w:rsid w:val="00C825C6"/>
    <w:rsid w:val="00C85288"/>
    <w:rsid w:val="00C97302"/>
    <w:rsid w:val="00C979AA"/>
    <w:rsid w:val="00CA334B"/>
    <w:rsid w:val="00CA3C91"/>
    <w:rsid w:val="00CB4FF7"/>
    <w:rsid w:val="00CB6D42"/>
    <w:rsid w:val="00CC4261"/>
    <w:rsid w:val="00CC60B6"/>
    <w:rsid w:val="00CD3390"/>
    <w:rsid w:val="00CD726A"/>
    <w:rsid w:val="00CE079B"/>
    <w:rsid w:val="00CE520F"/>
    <w:rsid w:val="00CF300E"/>
    <w:rsid w:val="00D03BEF"/>
    <w:rsid w:val="00D04D5F"/>
    <w:rsid w:val="00D13324"/>
    <w:rsid w:val="00D14D15"/>
    <w:rsid w:val="00D26CA6"/>
    <w:rsid w:val="00D32A79"/>
    <w:rsid w:val="00D36EC3"/>
    <w:rsid w:val="00D3752A"/>
    <w:rsid w:val="00D56429"/>
    <w:rsid w:val="00D565F9"/>
    <w:rsid w:val="00D57D1D"/>
    <w:rsid w:val="00D6161D"/>
    <w:rsid w:val="00D64951"/>
    <w:rsid w:val="00D71490"/>
    <w:rsid w:val="00D7792D"/>
    <w:rsid w:val="00D832B3"/>
    <w:rsid w:val="00D90DEC"/>
    <w:rsid w:val="00D9343F"/>
    <w:rsid w:val="00D93B9C"/>
    <w:rsid w:val="00D95F95"/>
    <w:rsid w:val="00D96FA4"/>
    <w:rsid w:val="00D97312"/>
    <w:rsid w:val="00DA3145"/>
    <w:rsid w:val="00DB0391"/>
    <w:rsid w:val="00DB685A"/>
    <w:rsid w:val="00DB79BB"/>
    <w:rsid w:val="00DC3726"/>
    <w:rsid w:val="00DC46D2"/>
    <w:rsid w:val="00DC5DB3"/>
    <w:rsid w:val="00DE0229"/>
    <w:rsid w:val="00DE123D"/>
    <w:rsid w:val="00DE4CF9"/>
    <w:rsid w:val="00DE6514"/>
    <w:rsid w:val="00DE691E"/>
    <w:rsid w:val="00DE72A1"/>
    <w:rsid w:val="00DE7B60"/>
    <w:rsid w:val="00DF4B08"/>
    <w:rsid w:val="00E0200E"/>
    <w:rsid w:val="00E0234E"/>
    <w:rsid w:val="00E03AE4"/>
    <w:rsid w:val="00E112FB"/>
    <w:rsid w:val="00E13885"/>
    <w:rsid w:val="00E14EAC"/>
    <w:rsid w:val="00E16A93"/>
    <w:rsid w:val="00E17A71"/>
    <w:rsid w:val="00E21617"/>
    <w:rsid w:val="00E21E4F"/>
    <w:rsid w:val="00E2409D"/>
    <w:rsid w:val="00E41186"/>
    <w:rsid w:val="00E45493"/>
    <w:rsid w:val="00E520CA"/>
    <w:rsid w:val="00E554A6"/>
    <w:rsid w:val="00E56730"/>
    <w:rsid w:val="00E57813"/>
    <w:rsid w:val="00E62765"/>
    <w:rsid w:val="00E656BC"/>
    <w:rsid w:val="00E67700"/>
    <w:rsid w:val="00E73E9F"/>
    <w:rsid w:val="00E776EA"/>
    <w:rsid w:val="00E95508"/>
    <w:rsid w:val="00E969D7"/>
    <w:rsid w:val="00EA3157"/>
    <w:rsid w:val="00EA7053"/>
    <w:rsid w:val="00EB21C0"/>
    <w:rsid w:val="00EB234F"/>
    <w:rsid w:val="00EB4B83"/>
    <w:rsid w:val="00EC1C6D"/>
    <w:rsid w:val="00EC2BFC"/>
    <w:rsid w:val="00ED02A8"/>
    <w:rsid w:val="00EE0177"/>
    <w:rsid w:val="00EE3106"/>
    <w:rsid w:val="00EF3803"/>
    <w:rsid w:val="00EF3EB7"/>
    <w:rsid w:val="00EF5D9E"/>
    <w:rsid w:val="00EF7739"/>
    <w:rsid w:val="00F03551"/>
    <w:rsid w:val="00F13E48"/>
    <w:rsid w:val="00F16925"/>
    <w:rsid w:val="00F20230"/>
    <w:rsid w:val="00F27D55"/>
    <w:rsid w:val="00F41B98"/>
    <w:rsid w:val="00F62F3D"/>
    <w:rsid w:val="00F6310D"/>
    <w:rsid w:val="00F6436C"/>
    <w:rsid w:val="00F66535"/>
    <w:rsid w:val="00F71995"/>
    <w:rsid w:val="00F71F9B"/>
    <w:rsid w:val="00F7549E"/>
    <w:rsid w:val="00F81372"/>
    <w:rsid w:val="00F81D46"/>
    <w:rsid w:val="00F83A39"/>
    <w:rsid w:val="00F83AF2"/>
    <w:rsid w:val="00F84EBF"/>
    <w:rsid w:val="00F8678A"/>
    <w:rsid w:val="00FA7ECE"/>
    <w:rsid w:val="00FB7653"/>
    <w:rsid w:val="00FB7DEC"/>
    <w:rsid w:val="00FC496C"/>
    <w:rsid w:val="00FD2389"/>
    <w:rsid w:val="00FE4BAD"/>
    <w:rsid w:val="00FE63A5"/>
    <w:rsid w:val="00FF54F9"/>
    <w:rsid w:val="00FF6960"/>
    <w:rsid w:val="00FF6E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7334632"/>
  <w14:defaultImageDpi w14:val="300"/>
  <w15:docId w15:val="{0322BCFA-AE83-7C45-A4E4-5B8230E27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DHS">
    <w:name w:val="Body DHS"/>
    <w:rsid w:val="00384F47"/>
    <w:pPr>
      <w:widowControl w:val="0"/>
      <w:suppressAutoHyphens/>
      <w:overflowPunct w:val="0"/>
      <w:autoSpaceDE w:val="0"/>
      <w:autoSpaceDN w:val="0"/>
      <w:adjustRightInd w:val="0"/>
      <w:spacing w:after="180" w:line="260" w:lineRule="exact"/>
      <w:textAlignment w:val="baseline"/>
    </w:pPr>
    <w:rPr>
      <w:rFonts w:ascii="Book Antiqua" w:eastAsia="Times New Roman" w:hAnsi="Book Antiqua" w:cs="Times New Roman"/>
      <w:sz w:val="21"/>
      <w:szCs w:val="20"/>
      <w:lang w:val="en-AU"/>
    </w:rPr>
  </w:style>
  <w:style w:type="table" w:styleId="TableGrid">
    <w:name w:val="Table Grid"/>
    <w:basedOn w:val="TableNormal"/>
    <w:uiPriority w:val="59"/>
    <w:rsid w:val="000B7D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1511C0"/>
    <w:pPr>
      <w:jc w:val="center"/>
    </w:pPr>
    <w:rPr>
      <w:rFonts w:ascii="Cambria" w:hAnsi="Cambria"/>
      <w:noProof/>
    </w:rPr>
  </w:style>
  <w:style w:type="character" w:customStyle="1" w:styleId="EndNoteBibliographyTitleChar">
    <w:name w:val="EndNote Bibliography Title Char"/>
    <w:basedOn w:val="DefaultParagraphFont"/>
    <w:link w:val="EndNoteBibliographyTitle"/>
    <w:rsid w:val="001511C0"/>
    <w:rPr>
      <w:rFonts w:ascii="Cambria" w:hAnsi="Cambria"/>
      <w:noProof/>
    </w:rPr>
  </w:style>
  <w:style w:type="paragraph" w:customStyle="1" w:styleId="EndNoteBibliography">
    <w:name w:val="EndNote Bibliography"/>
    <w:basedOn w:val="Normal"/>
    <w:link w:val="EndNoteBibliographyChar"/>
    <w:rsid w:val="001511C0"/>
    <w:pPr>
      <w:jc w:val="both"/>
    </w:pPr>
    <w:rPr>
      <w:rFonts w:ascii="Cambria" w:hAnsi="Cambria"/>
      <w:noProof/>
    </w:rPr>
  </w:style>
  <w:style w:type="character" w:customStyle="1" w:styleId="EndNoteBibliographyChar">
    <w:name w:val="EndNote Bibliography Char"/>
    <w:basedOn w:val="DefaultParagraphFont"/>
    <w:link w:val="EndNoteBibliography"/>
    <w:rsid w:val="001511C0"/>
    <w:rPr>
      <w:rFonts w:ascii="Cambria" w:hAnsi="Cambria"/>
      <w:noProof/>
    </w:rPr>
  </w:style>
  <w:style w:type="table" w:styleId="LightShading">
    <w:name w:val="Light Shading"/>
    <w:basedOn w:val="TableNormal"/>
    <w:uiPriority w:val="60"/>
    <w:rsid w:val="000A6F37"/>
    <w:rPr>
      <w:rFonts w:eastAsiaTheme="minorHAnsi"/>
      <w:color w:val="000000" w:themeColor="text1" w:themeShade="BF"/>
      <w:sz w:val="22"/>
      <w:szCs w:val="22"/>
      <w:lang w:val="en-AU"/>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Spacing">
    <w:name w:val="No Spacing"/>
    <w:uiPriority w:val="1"/>
    <w:qFormat/>
    <w:rsid w:val="009D221A"/>
  </w:style>
  <w:style w:type="character" w:styleId="CommentReference">
    <w:name w:val="annotation reference"/>
    <w:basedOn w:val="DefaultParagraphFont"/>
    <w:uiPriority w:val="99"/>
    <w:unhideWhenUsed/>
    <w:qFormat/>
    <w:rsid w:val="00BF1987"/>
    <w:rPr>
      <w:sz w:val="16"/>
      <w:szCs w:val="16"/>
    </w:rPr>
  </w:style>
  <w:style w:type="paragraph" w:styleId="CommentText">
    <w:name w:val="annotation text"/>
    <w:basedOn w:val="Normal"/>
    <w:link w:val="CommentTextChar"/>
    <w:uiPriority w:val="99"/>
    <w:unhideWhenUsed/>
    <w:qFormat/>
    <w:rsid w:val="00BF1987"/>
    <w:rPr>
      <w:sz w:val="20"/>
      <w:szCs w:val="20"/>
    </w:rPr>
  </w:style>
  <w:style w:type="character" w:customStyle="1" w:styleId="CommentTextChar">
    <w:name w:val="Comment Text Char"/>
    <w:basedOn w:val="DefaultParagraphFont"/>
    <w:link w:val="CommentText"/>
    <w:uiPriority w:val="99"/>
    <w:semiHidden/>
    <w:rsid w:val="00BF1987"/>
    <w:rPr>
      <w:sz w:val="20"/>
      <w:szCs w:val="20"/>
    </w:rPr>
  </w:style>
  <w:style w:type="paragraph" w:styleId="CommentSubject">
    <w:name w:val="annotation subject"/>
    <w:basedOn w:val="CommentText"/>
    <w:next w:val="CommentText"/>
    <w:link w:val="CommentSubjectChar"/>
    <w:uiPriority w:val="99"/>
    <w:semiHidden/>
    <w:unhideWhenUsed/>
    <w:rsid w:val="00BF1987"/>
    <w:rPr>
      <w:b/>
      <w:bCs/>
    </w:rPr>
  </w:style>
  <w:style w:type="character" w:customStyle="1" w:styleId="CommentSubjectChar">
    <w:name w:val="Comment Subject Char"/>
    <w:basedOn w:val="CommentTextChar"/>
    <w:link w:val="CommentSubject"/>
    <w:uiPriority w:val="99"/>
    <w:semiHidden/>
    <w:rsid w:val="00BF1987"/>
    <w:rPr>
      <w:b/>
      <w:bCs/>
      <w:sz w:val="20"/>
      <w:szCs w:val="20"/>
    </w:rPr>
  </w:style>
  <w:style w:type="paragraph" w:styleId="BalloonText">
    <w:name w:val="Balloon Text"/>
    <w:basedOn w:val="Normal"/>
    <w:link w:val="BalloonTextChar"/>
    <w:uiPriority w:val="99"/>
    <w:semiHidden/>
    <w:unhideWhenUsed/>
    <w:rsid w:val="00BF19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1987"/>
    <w:rPr>
      <w:rFonts w:ascii="Segoe UI" w:hAnsi="Segoe UI" w:cs="Segoe UI"/>
      <w:sz w:val="18"/>
      <w:szCs w:val="18"/>
    </w:rPr>
  </w:style>
  <w:style w:type="table" w:customStyle="1" w:styleId="PlainTable31">
    <w:name w:val="Plain Table 31"/>
    <w:basedOn w:val="TableNormal"/>
    <w:uiPriority w:val="99"/>
    <w:rsid w:val="00997B0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6Colorful1">
    <w:name w:val="Grid Table 6 Colorful1"/>
    <w:basedOn w:val="TableNormal"/>
    <w:uiPriority w:val="51"/>
    <w:rsid w:val="00A23D3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iPriority w:val="99"/>
    <w:unhideWhenUsed/>
    <w:rsid w:val="008062AE"/>
    <w:pPr>
      <w:tabs>
        <w:tab w:val="center" w:pos="4513"/>
        <w:tab w:val="right" w:pos="9026"/>
      </w:tabs>
    </w:pPr>
  </w:style>
  <w:style w:type="character" w:customStyle="1" w:styleId="HeaderChar">
    <w:name w:val="Header Char"/>
    <w:basedOn w:val="DefaultParagraphFont"/>
    <w:link w:val="Header"/>
    <w:uiPriority w:val="99"/>
    <w:rsid w:val="008062AE"/>
  </w:style>
  <w:style w:type="paragraph" w:styleId="Footer">
    <w:name w:val="footer"/>
    <w:basedOn w:val="Normal"/>
    <w:link w:val="FooterChar"/>
    <w:uiPriority w:val="99"/>
    <w:unhideWhenUsed/>
    <w:rsid w:val="008062AE"/>
    <w:pPr>
      <w:tabs>
        <w:tab w:val="center" w:pos="4513"/>
        <w:tab w:val="right" w:pos="9026"/>
      </w:tabs>
    </w:pPr>
  </w:style>
  <w:style w:type="character" w:customStyle="1" w:styleId="FooterChar">
    <w:name w:val="Footer Char"/>
    <w:basedOn w:val="DefaultParagraphFont"/>
    <w:link w:val="Footer"/>
    <w:uiPriority w:val="99"/>
    <w:rsid w:val="008062AE"/>
  </w:style>
  <w:style w:type="character" w:styleId="Hyperlink">
    <w:name w:val="Hyperlink"/>
    <w:basedOn w:val="DefaultParagraphFont"/>
    <w:uiPriority w:val="99"/>
    <w:unhideWhenUsed/>
    <w:rsid w:val="007A5B0A"/>
    <w:rPr>
      <w:color w:val="0000FF" w:themeColor="hyperlink"/>
      <w:u w:val="single"/>
    </w:rPr>
  </w:style>
  <w:style w:type="character" w:customStyle="1" w:styleId="UnresolvedMention1">
    <w:name w:val="Unresolved Mention1"/>
    <w:basedOn w:val="DefaultParagraphFont"/>
    <w:uiPriority w:val="99"/>
    <w:semiHidden/>
    <w:unhideWhenUsed/>
    <w:rsid w:val="007A5B0A"/>
    <w:rPr>
      <w:color w:val="605E5C"/>
      <w:shd w:val="clear" w:color="auto" w:fill="E1DFDD"/>
    </w:rPr>
  </w:style>
  <w:style w:type="paragraph" w:customStyle="1" w:styleId="TableNote">
    <w:name w:val="TableNote"/>
    <w:basedOn w:val="Normal"/>
    <w:rsid w:val="008F6755"/>
    <w:pPr>
      <w:spacing w:line="300" w:lineRule="exact"/>
    </w:pPr>
    <w:rPr>
      <w:rFonts w:ascii="Times New Roman" w:eastAsia="Times New Roman" w:hAnsi="Times New Roman" w:cs="Times New Roman"/>
      <w:szCs w:val="20"/>
      <w:lang w:val="en-GB"/>
    </w:rPr>
  </w:style>
  <w:style w:type="paragraph" w:customStyle="1" w:styleId="TableTitle">
    <w:name w:val="TableTitle"/>
    <w:basedOn w:val="Normal"/>
    <w:rsid w:val="008F6755"/>
    <w:pPr>
      <w:spacing w:line="300" w:lineRule="exact"/>
    </w:pPr>
    <w:rPr>
      <w:rFonts w:ascii="Times New Roman" w:eastAsia="Times New Roman" w:hAnsi="Times New Roman" w:cs="Times New Roman"/>
      <w:szCs w:val="20"/>
      <w:lang w:val="en-GB"/>
    </w:rPr>
  </w:style>
  <w:style w:type="paragraph" w:customStyle="1" w:styleId="TableHeader">
    <w:name w:val="TableHeader"/>
    <w:basedOn w:val="Normal"/>
    <w:rsid w:val="008F6755"/>
    <w:pPr>
      <w:spacing w:before="120"/>
    </w:pPr>
    <w:rPr>
      <w:rFonts w:ascii="Times New Roman" w:eastAsia="Times New Roman" w:hAnsi="Times New Roman" w:cs="Times New Roman"/>
      <w:b/>
      <w:szCs w:val="20"/>
      <w:lang w:val="en-GB"/>
    </w:rPr>
  </w:style>
  <w:style w:type="paragraph" w:customStyle="1" w:styleId="TableSubHead">
    <w:name w:val="TableSubHead"/>
    <w:basedOn w:val="TableHeader"/>
    <w:rsid w:val="008F6755"/>
  </w:style>
  <w:style w:type="paragraph" w:customStyle="1" w:styleId="Newparagraph">
    <w:name w:val="New paragraph"/>
    <w:basedOn w:val="Normal"/>
    <w:qFormat/>
    <w:rsid w:val="00415930"/>
    <w:pPr>
      <w:spacing w:line="480" w:lineRule="auto"/>
      <w:ind w:firstLine="720"/>
    </w:pPr>
    <w:rPr>
      <w:rFonts w:ascii="Times New Roman" w:hAnsi="Times New Roman" w:cs="Times New Roman"/>
      <w:lang w:val="en-GB" w:eastAsia="en-GB"/>
    </w:rPr>
  </w:style>
  <w:style w:type="character" w:customStyle="1" w:styleId="1">
    <w:name w:val="批注文字 字符1"/>
    <w:basedOn w:val="DefaultParagraphFont"/>
    <w:uiPriority w:val="99"/>
    <w:qFormat/>
    <w:rsid w:val="00415930"/>
    <w:rPr>
      <w:rFonts w:ascii="Calibri" w:eastAsia="SimSun" w:hAnsi="Calibri" w:cs="Times New Roman"/>
      <w:kern w:val="0"/>
      <w:sz w:val="22"/>
      <w:lang w:val="en-GB" w:eastAsia="en-US"/>
    </w:rPr>
  </w:style>
  <w:style w:type="character" w:styleId="Strong">
    <w:name w:val="Strong"/>
    <w:basedOn w:val="DefaultParagraphFont"/>
    <w:uiPriority w:val="22"/>
    <w:qFormat/>
    <w:rsid w:val="00415930"/>
    <w:rPr>
      <w:b/>
      <w:bCs/>
    </w:rPr>
  </w:style>
  <w:style w:type="paragraph" w:styleId="ListParagraph">
    <w:name w:val="List Paragraph"/>
    <w:basedOn w:val="Normal"/>
    <w:uiPriority w:val="34"/>
    <w:qFormat/>
    <w:rsid w:val="00D36E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843282">
      <w:bodyDiv w:val="1"/>
      <w:marLeft w:val="0"/>
      <w:marRight w:val="0"/>
      <w:marTop w:val="0"/>
      <w:marBottom w:val="0"/>
      <w:divBdr>
        <w:top w:val="none" w:sz="0" w:space="0" w:color="auto"/>
        <w:left w:val="none" w:sz="0" w:space="0" w:color="auto"/>
        <w:bottom w:val="none" w:sz="0" w:space="0" w:color="auto"/>
        <w:right w:val="none" w:sz="0" w:space="0" w:color="auto"/>
      </w:divBdr>
    </w:div>
    <w:div w:id="107504251">
      <w:bodyDiv w:val="1"/>
      <w:marLeft w:val="0"/>
      <w:marRight w:val="0"/>
      <w:marTop w:val="0"/>
      <w:marBottom w:val="0"/>
      <w:divBdr>
        <w:top w:val="none" w:sz="0" w:space="0" w:color="auto"/>
        <w:left w:val="none" w:sz="0" w:space="0" w:color="auto"/>
        <w:bottom w:val="none" w:sz="0" w:space="0" w:color="auto"/>
        <w:right w:val="none" w:sz="0" w:space="0" w:color="auto"/>
      </w:divBdr>
    </w:div>
    <w:div w:id="149292578">
      <w:bodyDiv w:val="1"/>
      <w:marLeft w:val="0"/>
      <w:marRight w:val="0"/>
      <w:marTop w:val="0"/>
      <w:marBottom w:val="0"/>
      <w:divBdr>
        <w:top w:val="none" w:sz="0" w:space="0" w:color="auto"/>
        <w:left w:val="none" w:sz="0" w:space="0" w:color="auto"/>
        <w:bottom w:val="none" w:sz="0" w:space="0" w:color="auto"/>
        <w:right w:val="none" w:sz="0" w:space="0" w:color="auto"/>
      </w:divBdr>
    </w:div>
    <w:div w:id="205990545">
      <w:bodyDiv w:val="1"/>
      <w:marLeft w:val="0"/>
      <w:marRight w:val="0"/>
      <w:marTop w:val="0"/>
      <w:marBottom w:val="0"/>
      <w:divBdr>
        <w:top w:val="none" w:sz="0" w:space="0" w:color="auto"/>
        <w:left w:val="none" w:sz="0" w:space="0" w:color="auto"/>
        <w:bottom w:val="none" w:sz="0" w:space="0" w:color="auto"/>
        <w:right w:val="none" w:sz="0" w:space="0" w:color="auto"/>
      </w:divBdr>
    </w:div>
    <w:div w:id="302008278">
      <w:bodyDiv w:val="1"/>
      <w:marLeft w:val="0"/>
      <w:marRight w:val="0"/>
      <w:marTop w:val="0"/>
      <w:marBottom w:val="0"/>
      <w:divBdr>
        <w:top w:val="none" w:sz="0" w:space="0" w:color="auto"/>
        <w:left w:val="none" w:sz="0" w:space="0" w:color="auto"/>
        <w:bottom w:val="none" w:sz="0" w:space="0" w:color="auto"/>
        <w:right w:val="none" w:sz="0" w:space="0" w:color="auto"/>
      </w:divBdr>
    </w:div>
    <w:div w:id="449783484">
      <w:bodyDiv w:val="1"/>
      <w:marLeft w:val="0"/>
      <w:marRight w:val="0"/>
      <w:marTop w:val="0"/>
      <w:marBottom w:val="0"/>
      <w:divBdr>
        <w:top w:val="none" w:sz="0" w:space="0" w:color="auto"/>
        <w:left w:val="none" w:sz="0" w:space="0" w:color="auto"/>
        <w:bottom w:val="none" w:sz="0" w:space="0" w:color="auto"/>
        <w:right w:val="none" w:sz="0" w:space="0" w:color="auto"/>
      </w:divBdr>
    </w:div>
    <w:div w:id="507913184">
      <w:bodyDiv w:val="1"/>
      <w:marLeft w:val="0"/>
      <w:marRight w:val="0"/>
      <w:marTop w:val="0"/>
      <w:marBottom w:val="0"/>
      <w:divBdr>
        <w:top w:val="none" w:sz="0" w:space="0" w:color="auto"/>
        <w:left w:val="none" w:sz="0" w:space="0" w:color="auto"/>
        <w:bottom w:val="none" w:sz="0" w:space="0" w:color="auto"/>
        <w:right w:val="none" w:sz="0" w:space="0" w:color="auto"/>
      </w:divBdr>
    </w:div>
    <w:div w:id="549849073">
      <w:bodyDiv w:val="1"/>
      <w:marLeft w:val="0"/>
      <w:marRight w:val="0"/>
      <w:marTop w:val="0"/>
      <w:marBottom w:val="0"/>
      <w:divBdr>
        <w:top w:val="none" w:sz="0" w:space="0" w:color="auto"/>
        <w:left w:val="none" w:sz="0" w:space="0" w:color="auto"/>
        <w:bottom w:val="none" w:sz="0" w:space="0" w:color="auto"/>
        <w:right w:val="none" w:sz="0" w:space="0" w:color="auto"/>
      </w:divBdr>
    </w:div>
    <w:div w:id="871309627">
      <w:bodyDiv w:val="1"/>
      <w:marLeft w:val="0"/>
      <w:marRight w:val="0"/>
      <w:marTop w:val="0"/>
      <w:marBottom w:val="0"/>
      <w:divBdr>
        <w:top w:val="none" w:sz="0" w:space="0" w:color="auto"/>
        <w:left w:val="none" w:sz="0" w:space="0" w:color="auto"/>
        <w:bottom w:val="none" w:sz="0" w:space="0" w:color="auto"/>
        <w:right w:val="none" w:sz="0" w:space="0" w:color="auto"/>
      </w:divBdr>
    </w:div>
    <w:div w:id="971246668">
      <w:bodyDiv w:val="1"/>
      <w:marLeft w:val="0"/>
      <w:marRight w:val="0"/>
      <w:marTop w:val="0"/>
      <w:marBottom w:val="0"/>
      <w:divBdr>
        <w:top w:val="none" w:sz="0" w:space="0" w:color="auto"/>
        <w:left w:val="none" w:sz="0" w:space="0" w:color="auto"/>
        <w:bottom w:val="none" w:sz="0" w:space="0" w:color="auto"/>
        <w:right w:val="none" w:sz="0" w:space="0" w:color="auto"/>
      </w:divBdr>
    </w:div>
    <w:div w:id="1223252177">
      <w:bodyDiv w:val="1"/>
      <w:marLeft w:val="0"/>
      <w:marRight w:val="0"/>
      <w:marTop w:val="0"/>
      <w:marBottom w:val="0"/>
      <w:divBdr>
        <w:top w:val="none" w:sz="0" w:space="0" w:color="auto"/>
        <w:left w:val="none" w:sz="0" w:space="0" w:color="auto"/>
        <w:bottom w:val="none" w:sz="0" w:space="0" w:color="auto"/>
        <w:right w:val="none" w:sz="0" w:space="0" w:color="auto"/>
      </w:divBdr>
    </w:div>
    <w:div w:id="1305819118">
      <w:bodyDiv w:val="1"/>
      <w:marLeft w:val="0"/>
      <w:marRight w:val="0"/>
      <w:marTop w:val="0"/>
      <w:marBottom w:val="0"/>
      <w:divBdr>
        <w:top w:val="none" w:sz="0" w:space="0" w:color="auto"/>
        <w:left w:val="none" w:sz="0" w:space="0" w:color="auto"/>
        <w:bottom w:val="none" w:sz="0" w:space="0" w:color="auto"/>
        <w:right w:val="none" w:sz="0" w:space="0" w:color="auto"/>
      </w:divBdr>
    </w:div>
    <w:div w:id="1393191580">
      <w:bodyDiv w:val="1"/>
      <w:marLeft w:val="0"/>
      <w:marRight w:val="0"/>
      <w:marTop w:val="0"/>
      <w:marBottom w:val="0"/>
      <w:divBdr>
        <w:top w:val="none" w:sz="0" w:space="0" w:color="auto"/>
        <w:left w:val="none" w:sz="0" w:space="0" w:color="auto"/>
        <w:bottom w:val="none" w:sz="0" w:space="0" w:color="auto"/>
        <w:right w:val="none" w:sz="0" w:space="0" w:color="auto"/>
      </w:divBdr>
    </w:div>
    <w:div w:id="1423843499">
      <w:bodyDiv w:val="1"/>
      <w:marLeft w:val="0"/>
      <w:marRight w:val="0"/>
      <w:marTop w:val="0"/>
      <w:marBottom w:val="0"/>
      <w:divBdr>
        <w:top w:val="none" w:sz="0" w:space="0" w:color="auto"/>
        <w:left w:val="none" w:sz="0" w:space="0" w:color="auto"/>
        <w:bottom w:val="none" w:sz="0" w:space="0" w:color="auto"/>
        <w:right w:val="none" w:sz="0" w:space="0" w:color="auto"/>
      </w:divBdr>
    </w:div>
    <w:div w:id="1446383008">
      <w:bodyDiv w:val="1"/>
      <w:marLeft w:val="0"/>
      <w:marRight w:val="0"/>
      <w:marTop w:val="0"/>
      <w:marBottom w:val="0"/>
      <w:divBdr>
        <w:top w:val="none" w:sz="0" w:space="0" w:color="auto"/>
        <w:left w:val="none" w:sz="0" w:space="0" w:color="auto"/>
        <w:bottom w:val="none" w:sz="0" w:space="0" w:color="auto"/>
        <w:right w:val="none" w:sz="0" w:space="0" w:color="auto"/>
      </w:divBdr>
    </w:div>
    <w:div w:id="1452671323">
      <w:bodyDiv w:val="1"/>
      <w:marLeft w:val="0"/>
      <w:marRight w:val="0"/>
      <w:marTop w:val="0"/>
      <w:marBottom w:val="0"/>
      <w:divBdr>
        <w:top w:val="none" w:sz="0" w:space="0" w:color="auto"/>
        <w:left w:val="none" w:sz="0" w:space="0" w:color="auto"/>
        <w:bottom w:val="none" w:sz="0" w:space="0" w:color="auto"/>
        <w:right w:val="none" w:sz="0" w:space="0" w:color="auto"/>
      </w:divBdr>
    </w:div>
    <w:div w:id="1520005262">
      <w:bodyDiv w:val="1"/>
      <w:marLeft w:val="0"/>
      <w:marRight w:val="0"/>
      <w:marTop w:val="0"/>
      <w:marBottom w:val="0"/>
      <w:divBdr>
        <w:top w:val="none" w:sz="0" w:space="0" w:color="auto"/>
        <w:left w:val="none" w:sz="0" w:space="0" w:color="auto"/>
        <w:bottom w:val="none" w:sz="0" w:space="0" w:color="auto"/>
        <w:right w:val="none" w:sz="0" w:space="0" w:color="auto"/>
      </w:divBdr>
    </w:div>
    <w:div w:id="1626816362">
      <w:bodyDiv w:val="1"/>
      <w:marLeft w:val="0"/>
      <w:marRight w:val="0"/>
      <w:marTop w:val="0"/>
      <w:marBottom w:val="0"/>
      <w:divBdr>
        <w:top w:val="none" w:sz="0" w:space="0" w:color="auto"/>
        <w:left w:val="none" w:sz="0" w:space="0" w:color="auto"/>
        <w:bottom w:val="none" w:sz="0" w:space="0" w:color="auto"/>
        <w:right w:val="none" w:sz="0" w:space="0" w:color="auto"/>
      </w:divBdr>
    </w:div>
    <w:div w:id="1707220352">
      <w:bodyDiv w:val="1"/>
      <w:marLeft w:val="0"/>
      <w:marRight w:val="0"/>
      <w:marTop w:val="0"/>
      <w:marBottom w:val="0"/>
      <w:divBdr>
        <w:top w:val="none" w:sz="0" w:space="0" w:color="auto"/>
        <w:left w:val="none" w:sz="0" w:space="0" w:color="auto"/>
        <w:bottom w:val="none" w:sz="0" w:space="0" w:color="auto"/>
        <w:right w:val="none" w:sz="0" w:space="0" w:color="auto"/>
      </w:divBdr>
    </w:div>
    <w:div w:id="1945651560">
      <w:bodyDiv w:val="1"/>
      <w:marLeft w:val="0"/>
      <w:marRight w:val="0"/>
      <w:marTop w:val="0"/>
      <w:marBottom w:val="0"/>
      <w:divBdr>
        <w:top w:val="none" w:sz="0" w:space="0" w:color="auto"/>
        <w:left w:val="none" w:sz="0" w:space="0" w:color="auto"/>
        <w:bottom w:val="none" w:sz="0" w:space="0" w:color="auto"/>
        <w:right w:val="none" w:sz="0" w:space="0" w:color="auto"/>
      </w:divBdr>
    </w:div>
    <w:div w:id="1978601572">
      <w:bodyDiv w:val="1"/>
      <w:marLeft w:val="0"/>
      <w:marRight w:val="0"/>
      <w:marTop w:val="0"/>
      <w:marBottom w:val="0"/>
      <w:divBdr>
        <w:top w:val="none" w:sz="0" w:space="0" w:color="auto"/>
        <w:left w:val="none" w:sz="0" w:space="0" w:color="auto"/>
        <w:bottom w:val="none" w:sz="0" w:space="0" w:color="auto"/>
        <w:right w:val="none" w:sz="0" w:space="0" w:color="auto"/>
      </w:divBdr>
    </w:div>
    <w:div w:id="2027098613">
      <w:bodyDiv w:val="1"/>
      <w:marLeft w:val="0"/>
      <w:marRight w:val="0"/>
      <w:marTop w:val="0"/>
      <w:marBottom w:val="0"/>
      <w:divBdr>
        <w:top w:val="none" w:sz="0" w:space="0" w:color="auto"/>
        <w:left w:val="none" w:sz="0" w:space="0" w:color="auto"/>
        <w:bottom w:val="none" w:sz="0" w:space="0" w:color="auto"/>
        <w:right w:val="none" w:sz="0" w:space="0" w:color="auto"/>
      </w:divBdr>
    </w:div>
    <w:div w:id="2106535657">
      <w:bodyDiv w:val="1"/>
      <w:marLeft w:val="0"/>
      <w:marRight w:val="0"/>
      <w:marTop w:val="0"/>
      <w:marBottom w:val="0"/>
      <w:divBdr>
        <w:top w:val="none" w:sz="0" w:space="0" w:color="auto"/>
        <w:left w:val="none" w:sz="0" w:space="0" w:color="auto"/>
        <w:bottom w:val="none" w:sz="0" w:space="0" w:color="auto"/>
        <w:right w:val="none" w:sz="0" w:space="0" w:color="auto"/>
      </w:divBdr>
    </w:div>
    <w:div w:id="2107531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6579</Words>
  <Characters>37506</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Lindy Jackson</dc:creator>
  <cp:keywords/>
  <dc:description/>
  <cp:lastModifiedBy>Na Ma</cp:lastModifiedBy>
  <cp:revision>2</cp:revision>
  <dcterms:created xsi:type="dcterms:W3CDTF">2020-03-12T21:53:00Z</dcterms:created>
  <dcterms:modified xsi:type="dcterms:W3CDTF">2020-03-12T21:53:00Z</dcterms:modified>
</cp:coreProperties>
</file>