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2D" w:rsidRPr="00A3296C" w:rsidRDefault="00A3562D" w:rsidP="00DB3043">
      <w:pPr>
        <w:spacing w:line="360" w:lineRule="auto"/>
        <w:rPr>
          <w:rFonts w:ascii="Book Antiqua" w:hAnsi="Book Antiqua"/>
          <w:sz w:val="24"/>
          <w:szCs w:val="24"/>
        </w:rPr>
      </w:pPr>
      <w:r w:rsidRPr="00A3296C">
        <w:rPr>
          <w:rFonts w:ascii="Book Antiqua" w:hAnsi="Book Antiqua"/>
          <w:b/>
          <w:bCs/>
          <w:sz w:val="24"/>
          <w:szCs w:val="24"/>
        </w:rPr>
        <w:t>Name of Journal:</w:t>
      </w:r>
      <w:r w:rsidRPr="00A3296C">
        <w:rPr>
          <w:rFonts w:ascii="Book Antiqua" w:hAnsi="Book Antiqua"/>
          <w:sz w:val="24"/>
          <w:szCs w:val="24"/>
        </w:rPr>
        <w:t xml:space="preserve"> </w:t>
      </w:r>
      <w:r w:rsidR="00FF336B" w:rsidRPr="00A3296C">
        <w:rPr>
          <w:rFonts w:ascii="Book Antiqua" w:hAnsi="Book Antiqua"/>
          <w:i/>
          <w:iCs/>
          <w:sz w:val="24"/>
          <w:szCs w:val="24"/>
        </w:rPr>
        <w:t>World Journal of Gastrointestinal Oncology</w:t>
      </w:r>
    </w:p>
    <w:p w:rsidR="00A3562D" w:rsidRPr="00A3296C" w:rsidRDefault="00A3562D" w:rsidP="00DB3043">
      <w:pPr>
        <w:spacing w:line="360" w:lineRule="auto"/>
        <w:rPr>
          <w:rFonts w:ascii="Book Antiqua" w:hAnsi="Book Antiqua"/>
          <w:sz w:val="24"/>
          <w:szCs w:val="24"/>
        </w:rPr>
      </w:pPr>
      <w:r w:rsidRPr="00A3296C">
        <w:rPr>
          <w:rFonts w:ascii="Book Antiqua" w:hAnsi="Book Antiqua"/>
          <w:b/>
          <w:bCs/>
          <w:sz w:val="24"/>
          <w:szCs w:val="24"/>
        </w:rPr>
        <w:t>Manuscript NO:</w:t>
      </w:r>
      <w:r w:rsidRPr="00A3296C">
        <w:rPr>
          <w:rFonts w:ascii="Book Antiqua" w:hAnsi="Book Antiqua"/>
          <w:sz w:val="24"/>
          <w:szCs w:val="24"/>
        </w:rPr>
        <w:t xml:space="preserve"> 52619</w:t>
      </w:r>
    </w:p>
    <w:p w:rsidR="00A3562D" w:rsidRPr="00A3296C" w:rsidRDefault="00A3562D" w:rsidP="00DB3043">
      <w:pPr>
        <w:spacing w:line="360" w:lineRule="auto"/>
        <w:rPr>
          <w:rFonts w:ascii="Book Antiqua" w:hAnsi="Book Antiqua"/>
          <w:sz w:val="24"/>
          <w:szCs w:val="24"/>
        </w:rPr>
      </w:pPr>
      <w:r w:rsidRPr="00A3296C">
        <w:rPr>
          <w:rFonts w:ascii="Book Antiqua" w:hAnsi="Book Antiqua"/>
          <w:b/>
          <w:bCs/>
          <w:sz w:val="24"/>
          <w:szCs w:val="24"/>
        </w:rPr>
        <w:t>Manuscript Type:</w:t>
      </w:r>
      <w:r w:rsidRPr="00A3296C">
        <w:rPr>
          <w:rFonts w:ascii="Book Antiqua" w:hAnsi="Book Antiqua"/>
          <w:sz w:val="24"/>
          <w:szCs w:val="24"/>
        </w:rPr>
        <w:t xml:space="preserve"> ORIGINAL ARTICLE</w:t>
      </w:r>
    </w:p>
    <w:p w:rsidR="00A3562D" w:rsidRPr="00A3296C" w:rsidRDefault="00A3562D" w:rsidP="00DB3043">
      <w:pPr>
        <w:spacing w:line="360" w:lineRule="auto"/>
        <w:rPr>
          <w:rFonts w:ascii="Book Antiqua" w:hAnsi="Book Antiqua"/>
          <w:sz w:val="24"/>
          <w:szCs w:val="24"/>
        </w:rPr>
      </w:pPr>
      <w:r w:rsidRPr="00A3296C">
        <w:rPr>
          <w:rFonts w:ascii="Book Antiqua" w:hAnsi="Book Antiqua"/>
          <w:sz w:val="24"/>
          <w:szCs w:val="24"/>
        </w:rPr>
        <w:t xml:space="preserve"> </w:t>
      </w:r>
    </w:p>
    <w:p w:rsidR="00865B10" w:rsidRPr="00A3296C" w:rsidRDefault="00A3562D" w:rsidP="00DB3043">
      <w:pPr>
        <w:spacing w:line="360" w:lineRule="auto"/>
        <w:rPr>
          <w:rFonts w:ascii="Book Antiqua" w:hAnsi="Book Antiqua"/>
          <w:b/>
          <w:bCs/>
          <w:i/>
          <w:iCs/>
          <w:sz w:val="24"/>
          <w:szCs w:val="24"/>
        </w:rPr>
      </w:pPr>
      <w:r w:rsidRPr="00A3296C">
        <w:rPr>
          <w:rFonts w:ascii="Book Antiqua" w:hAnsi="Book Antiqua"/>
          <w:b/>
          <w:bCs/>
          <w:i/>
          <w:iCs/>
          <w:sz w:val="24"/>
          <w:szCs w:val="24"/>
        </w:rPr>
        <w:t>Prospective Study</w:t>
      </w:r>
    </w:p>
    <w:p w:rsidR="00A3562D" w:rsidRPr="00A3296C" w:rsidRDefault="00A3562D" w:rsidP="00DB3043">
      <w:pPr>
        <w:spacing w:line="360" w:lineRule="auto"/>
        <w:rPr>
          <w:rFonts w:ascii="Book Antiqua" w:hAnsi="Book Antiqua"/>
          <w:b/>
          <w:bCs/>
          <w:sz w:val="24"/>
          <w:szCs w:val="24"/>
          <w:lang w:val="en-GB"/>
        </w:rPr>
      </w:pPr>
      <w:r w:rsidRPr="00A3296C">
        <w:rPr>
          <w:rFonts w:ascii="Book Antiqua" w:hAnsi="Book Antiqua"/>
          <w:b/>
          <w:bCs/>
          <w:sz w:val="24"/>
          <w:szCs w:val="24"/>
          <w:lang w:val="en-GB"/>
        </w:rPr>
        <w:t>Expression and significance of miR-654-5p and miR-376b-3p in patients with colon cancer</w:t>
      </w:r>
    </w:p>
    <w:p w:rsidR="00FF336B" w:rsidRPr="00A3296C" w:rsidRDefault="00FF336B" w:rsidP="00DB3043">
      <w:pPr>
        <w:spacing w:line="360" w:lineRule="auto"/>
        <w:rPr>
          <w:rFonts w:ascii="Book Antiqua" w:hAnsi="Book Antiqua"/>
          <w:b/>
          <w:bCs/>
          <w:sz w:val="24"/>
          <w:szCs w:val="24"/>
          <w:lang w:val="en-GB"/>
        </w:rPr>
      </w:pPr>
    </w:p>
    <w:p w:rsidR="00FF336B" w:rsidRPr="00A3296C" w:rsidRDefault="00FF336B" w:rsidP="00DB3043">
      <w:pPr>
        <w:spacing w:line="360" w:lineRule="auto"/>
        <w:rPr>
          <w:rFonts w:ascii="Book Antiqua" w:hAnsi="Book Antiqua"/>
          <w:kern w:val="0"/>
          <w:sz w:val="24"/>
          <w:szCs w:val="24"/>
        </w:rPr>
      </w:pPr>
      <w:r w:rsidRPr="00A3296C">
        <w:rPr>
          <w:rFonts w:ascii="Book Antiqua" w:hAnsi="Book Antiqua"/>
          <w:kern w:val="0"/>
          <w:sz w:val="24"/>
          <w:szCs w:val="24"/>
        </w:rPr>
        <w:t xml:space="preserve">Li P </w:t>
      </w:r>
      <w:r w:rsidRPr="00A3296C">
        <w:rPr>
          <w:rFonts w:ascii="Book Antiqua" w:hAnsi="Book Antiqua"/>
          <w:i/>
          <w:iCs/>
          <w:kern w:val="0"/>
          <w:sz w:val="24"/>
          <w:szCs w:val="24"/>
        </w:rPr>
        <w:t>et al</w:t>
      </w:r>
      <w:r w:rsidRPr="00A3296C">
        <w:rPr>
          <w:rFonts w:ascii="Book Antiqua" w:hAnsi="Book Antiqua"/>
          <w:kern w:val="0"/>
          <w:sz w:val="24"/>
          <w:szCs w:val="24"/>
        </w:rPr>
        <w:t>. Value of miR-654-5p and miR-376b-3p</w:t>
      </w:r>
    </w:p>
    <w:p w:rsidR="00FF336B" w:rsidRPr="00A3296C" w:rsidRDefault="00FF336B" w:rsidP="00DB3043">
      <w:pPr>
        <w:spacing w:line="360" w:lineRule="auto"/>
        <w:rPr>
          <w:rFonts w:ascii="Book Antiqua" w:hAnsi="Book Antiqua"/>
          <w:kern w:val="0"/>
          <w:sz w:val="24"/>
          <w:szCs w:val="24"/>
        </w:rPr>
      </w:pPr>
    </w:p>
    <w:p w:rsidR="00A3562D" w:rsidRPr="00A3296C" w:rsidRDefault="00A3562D" w:rsidP="00DB3043">
      <w:pPr>
        <w:spacing w:line="360" w:lineRule="auto"/>
        <w:rPr>
          <w:rFonts w:ascii="Book Antiqua" w:hAnsi="Book Antiqua"/>
          <w:sz w:val="24"/>
          <w:szCs w:val="24"/>
        </w:rPr>
      </w:pPr>
      <w:r w:rsidRPr="00A3296C">
        <w:rPr>
          <w:rFonts w:ascii="Book Antiqua" w:hAnsi="Book Antiqua"/>
          <w:kern w:val="0"/>
          <w:sz w:val="24"/>
          <w:szCs w:val="24"/>
        </w:rPr>
        <w:t>Ping Li</w:t>
      </w:r>
      <w:r w:rsidR="00FF336B" w:rsidRPr="00A3296C">
        <w:rPr>
          <w:rFonts w:ascii="Book Antiqua" w:hAnsi="Book Antiqua"/>
          <w:kern w:val="0"/>
          <w:sz w:val="24"/>
          <w:szCs w:val="24"/>
        </w:rPr>
        <w:t>,</w:t>
      </w:r>
      <w:r w:rsidRPr="00A3296C">
        <w:rPr>
          <w:rFonts w:ascii="Book Antiqua" w:hAnsi="Book Antiqua"/>
          <w:kern w:val="0"/>
          <w:sz w:val="24"/>
          <w:szCs w:val="24"/>
        </w:rPr>
        <w:t xml:space="preserve"> </w:t>
      </w:r>
      <w:proofErr w:type="spellStart"/>
      <w:r w:rsidRPr="00A3296C">
        <w:rPr>
          <w:rFonts w:ascii="Book Antiqua" w:hAnsi="Book Antiqua"/>
          <w:kern w:val="0"/>
          <w:sz w:val="24"/>
          <w:szCs w:val="24"/>
        </w:rPr>
        <w:t>Jia-</w:t>
      </w:r>
      <w:r w:rsidR="00FF336B" w:rsidRPr="00A3296C">
        <w:rPr>
          <w:rFonts w:ascii="Book Antiqua" w:hAnsi="Book Antiqua"/>
          <w:kern w:val="0"/>
          <w:sz w:val="24"/>
          <w:szCs w:val="24"/>
        </w:rPr>
        <w:t>Xun</w:t>
      </w:r>
      <w:proofErr w:type="spellEnd"/>
      <w:r w:rsidR="00FF336B" w:rsidRPr="00A3296C">
        <w:rPr>
          <w:rFonts w:ascii="Book Antiqua" w:hAnsi="Book Antiqua"/>
          <w:kern w:val="0"/>
          <w:sz w:val="24"/>
          <w:szCs w:val="24"/>
        </w:rPr>
        <w:t xml:space="preserve"> </w:t>
      </w:r>
      <w:proofErr w:type="spellStart"/>
      <w:proofErr w:type="gramStart"/>
      <w:r w:rsidRPr="00A3296C">
        <w:rPr>
          <w:rFonts w:ascii="Book Antiqua" w:hAnsi="Book Antiqua"/>
          <w:kern w:val="0"/>
          <w:sz w:val="24"/>
          <w:szCs w:val="24"/>
        </w:rPr>
        <w:t>Cai</w:t>
      </w:r>
      <w:proofErr w:type="spellEnd"/>
      <w:proofErr w:type="gramEnd"/>
      <w:r w:rsidR="00FF336B" w:rsidRPr="00A3296C">
        <w:rPr>
          <w:rFonts w:ascii="Book Antiqua" w:hAnsi="Book Antiqua"/>
          <w:kern w:val="0"/>
          <w:sz w:val="24"/>
          <w:szCs w:val="24"/>
        </w:rPr>
        <w:t>,</w:t>
      </w:r>
      <w:r w:rsidRPr="00A3296C">
        <w:rPr>
          <w:rFonts w:ascii="Book Antiqua" w:hAnsi="Book Antiqua"/>
          <w:kern w:val="0"/>
          <w:sz w:val="24"/>
          <w:szCs w:val="24"/>
        </w:rPr>
        <w:t xml:space="preserve"> </w:t>
      </w:r>
      <w:proofErr w:type="spellStart"/>
      <w:r w:rsidRPr="00A3296C">
        <w:rPr>
          <w:rFonts w:ascii="Book Antiqua" w:hAnsi="Book Antiqua"/>
          <w:kern w:val="0"/>
          <w:sz w:val="24"/>
          <w:szCs w:val="24"/>
        </w:rPr>
        <w:t>Fei</w:t>
      </w:r>
      <w:proofErr w:type="spellEnd"/>
      <w:r w:rsidRPr="00A3296C">
        <w:rPr>
          <w:rFonts w:ascii="Book Antiqua" w:hAnsi="Book Antiqua"/>
          <w:kern w:val="0"/>
          <w:sz w:val="24"/>
          <w:szCs w:val="24"/>
        </w:rPr>
        <w:t xml:space="preserve"> Han</w:t>
      </w:r>
      <w:r w:rsidR="00FF336B" w:rsidRPr="00A3296C">
        <w:rPr>
          <w:rFonts w:ascii="Book Antiqua" w:hAnsi="Book Antiqua"/>
          <w:kern w:val="0"/>
          <w:sz w:val="24"/>
          <w:szCs w:val="24"/>
        </w:rPr>
        <w:t>,</w:t>
      </w:r>
      <w:r w:rsidRPr="00A3296C">
        <w:rPr>
          <w:rFonts w:ascii="Book Antiqua" w:hAnsi="Book Antiqua"/>
          <w:kern w:val="0"/>
          <w:sz w:val="24"/>
          <w:szCs w:val="24"/>
        </w:rPr>
        <w:t xml:space="preserve"> </w:t>
      </w:r>
      <w:proofErr w:type="spellStart"/>
      <w:r w:rsidRPr="00A3296C">
        <w:rPr>
          <w:rFonts w:ascii="Book Antiqua" w:hAnsi="Book Antiqua"/>
          <w:kern w:val="0"/>
          <w:sz w:val="24"/>
          <w:szCs w:val="24"/>
        </w:rPr>
        <w:t>Jie</w:t>
      </w:r>
      <w:proofErr w:type="spellEnd"/>
      <w:r w:rsidRPr="00A3296C">
        <w:rPr>
          <w:rFonts w:ascii="Book Antiqua" w:hAnsi="Book Antiqua"/>
          <w:kern w:val="0"/>
          <w:sz w:val="24"/>
          <w:szCs w:val="24"/>
        </w:rPr>
        <w:t xml:space="preserve"> Wang</w:t>
      </w:r>
      <w:r w:rsidR="00FF336B" w:rsidRPr="00A3296C">
        <w:rPr>
          <w:rFonts w:ascii="Book Antiqua" w:hAnsi="Book Antiqua"/>
          <w:kern w:val="0"/>
          <w:sz w:val="24"/>
          <w:szCs w:val="24"/>
        </w:rPr>
        <w:t>,</w:t>
      </w:r>
      <w:r w:rsidRPr="00A3296C">
        <w:rPr>
          <w:rFonts w:ascii="Book Antiqua" w:hAnsi="Book Antiqua"/>
          <w:kern w:val="0"/>
          <w:sz w:val="24"/>
          <w:szCs w:val="24"/>
        </w:rPr>
        <w:t xml:space="preserve"> </w:t>
      </w:r>
      <w:proofErr w:type="spellStart"/>
      <w:r w:rsidRPr="00A3296C">
        <w:rPr>
          <w:rFonts w:ascii="Book Antiqua" w:hAnsi="Book Antiqua"/>
          <w:kern w:val="0"/>
          <w:sz w:val="24"/>
          <w:szCs w:val="24"/>
        </w:rPr>
        <w:t>Jia-</w:t>
      </w:r>
      <w:r w:rsidR="00FF336B" w:rsidRPr="00A3296C">
        <w:rPr>
          <w:rFonts w:ascii="Book Antiqua" w:hAnsi="Book Antiqua"/>
          <w:kern w:val="0"/>
          <w:sz w:val="24"/>
          <w:szCs w:val="24"/>
        </w:rPr>
        <w:t>Jie</w:t>
      </w:r>
      <w:proofErr w:type="spellEnd"/>
      <w:r w:rsidR="00FF336B" w:rsidRPr="00A3296C">
        <w:rPr>
          <w:rFonts w:ascii="Book Antiqua" w:hAnsi="Book Antiqua"/>
          <w:kern w:val="0"/>
          <w:sz w:val="24"/>
          <w:szCs w:val="24"/>
        </w:rPr>
        <w:t xml:space="preserve"> </w:t>
      </w:r>
      <w:r w:rsidRPr="00A3296C">
        <w:rPr>
          <w:rFonts w:ascii="Book Antiqua" w:hAnsi="Book Antiqua"/>
          <w:kern w:val="0"/>
          <w:sz w:val="24"/>
          <w:szCs w:val="24"/>
        </w:rPr>
        <w:t>Zhou</w:t>
      </w:r>
      <w:r w:rsidR="00FF336B" w:rsidRPr="00A3296C">
        <w:rPr>
          <w:rFonts w:ascii="Book Antiqua" w:hAnsi="Book Antiqua"/>
          <w:kern w:val="0"/>
          <w:sz w:val="24"/>
          <w:szCs w:val="24"/>
        </w:rPr>
        <w:t>,</w:t>
      </w:r>
      <w:r w:rsidRPr="00A3296C">
        <w:rPr>
          <w:rFonts w:ascii="Book Antiqua" w:hAnsi="Book Antiqua"/>
          <w:kern w:val="0"/>
          <w:sz w:val="24"/>
          <w:szCs w:val="24"/>
        </w:rPr>
        <w:t xml:space="preserve"> Kai-</w:t>
      </w:r>
      <w:r w:rsidR="00FF336B" w:rsidRPr="00A3296C">
        <w:rPr>
          <w:rFonts w:ascii="Book Antiqua" w:hAnsi="Book Antiqua"/>
          <w:kern w:val="0"/>
          <w:sz w:val="24"/>
          <w:szCs w:val="24"/>
        </w:rPr>
        <w:t xml:space="preserve">Wen </w:t>
      </w:r>
      <w:r w:rsidRPr="00A3296C">
        <w:rPr>
          <w:rFonts w:ascii="Book Antiqua" w:hAnsi="Book Antiqua"/>
          <w:kern w:val="0"/>
          <w:sz w:val="24"/>
          <w:szCs w:val="24"/>
        </w:rPr>
        <w:t>Shen</w:t>
      </w:r>
      <w:r w:rsidR="00FF336B" w:rsidRPr="00A3296C">
        <w:rPr>
          <w:rFonts w:ascii="Book Antiqua" w:hAnsi="Book Antiqua"/>
          <w:kern w:val="0"/>
          <w:sz w:val="24"/>
          <w:szCs w:val="24"/>
        </w:rPr>
        <w:t>,</w:t>
      </w:r>
      <w:r w:rsidRPr="00A3296C">
        <w:rPr>
          <w:rFonts w:ascii="Book Antiqua" w:hAnsi="Book Antiqua"/>
          <w:kern w:val="0"/>
          <w:sz w:val="24"/>
          <w:szCs w:val="24"/>
        </w:rPr>
        <w:t xml:space="preserve"> Liu-</w:t>
      </w:r>
      <w:r w:rsidR="00FF336B" w:rsidRPr="00A3296C">
        <w:rPr>
          <w:rFonts w:ascii="Book Antiqua" w:hAnsi="Book Antiqua"/>
          <w:kern w:val="0"/>
          <w:sz w:val="24"/>
          <w:szCs w:val="24"/>
        </w:rPr>
        <w:t xml:space="preserve">Hua </w:t>
      </w:r>
      <w:r w:rsidRPr="00A3296C">
        <w:rPr>
          <w:rFonts w:ascii="Book Antiqua" w:hAnsi="Book Antiqua"/>
          <w:kern w:val="0"/>
          <w:sz w:val="24"/>
          <w:szCs w:val="24"/>
        </w:rPr>
        <w:t>Wang</w:t>
      </w:r>
    </w:p>
    <w:p w:rsidR="000715AD" w:rsidRPr="00A3296C" w:rsidRDefault="000715AD" w:rsidP="00DB3043">
      <w:pPr>
        <w:spacing w:line="360" w:lineRule="auto"/>
        <w:rPr>
          <w:rFonts w:ascii="Book Antiqua" w:hAnsi="Book Antiqua"/>
          <w:sz w:val="24"/>
          <w:szCs w:val="24"/>
        </w:rPr>
      </w:pPr>
    </w:p>
    <w:p w:rsidR="00B05C83" w:rsidRPr="00A3296C" w:rsidRDefault="00F9269B" w:rsidP="00DB3043">
      <w:pPr>
        <w:spacing w:line="360" w:lineRule="auto"/>
        <w:rPr>
          <w:rFonts w:ascii="Book Antiqua" w:hAnsi="Book Antiqua"/>
          <w:sz w:val="24"/>
          <w:szCs w:val="24"/>
        </w:rPr>
      </w:pPr>
      <w:r w:rsidRPr="00A3296C">
        <w:rPr>
          <w:rFonts w:ascii="Book Antiqua" w:hAnsi="Book Antiqua"/>
          <w:b/>
          <w:sz w:val="24"/>
          <w:szCs w:val="24"/>
        </w:rPr>
        <w:t>Ping Li,</w:t>
      </w:r>
      <w:r w:rsidRPr="00A3296C">
        <w:rPr>
          <w:rFonts w:ascii="Book Antiqua" w:hAnsi="Book Antiqua"/>
          <w:sz w:val="24"/>
          <w:szCs w:val="24"/>
        </w:rPr>
        <w:t> Department of Central Laboratory, Huaian Tumor Hospital &amp; Huaian Hospital of Huaian City, Huaian </w:t>
      </w:r>
      <w:r w:rsidR="00B05C83" w:rsidRPr="00A3296C">
        <w:rPr>
          <w:rFonts w:ascii="Book Antiqua" w:hAnsi="Book Antiqua"/>
          <w:sz w:val="24"/>
          <w:szCs w:val="24"/>
        </w:rPr>
        <w:t>223200, Jiangsu Province, China</w:t>
      </w:r>
    </w:p>
    <w:p w:rsidR="00FF336B" w:rsidRPr="00A3296C" w:rsidRDefault="00F9269B" w:rsidP="00DB3043">
      <w:pPr>
        <w:spacing w:line="360" w:lineRule="auto"/>
        <w:rPr>
          <w:rFonts w:ascii="Book Antiqua" w:hAnsi="Book Antiqua"/>
          <w:sz w:val="24"/>
          <w:szCs w:val="24"/>
        </w:rPr>
      </w:pPr>
      <w:r w:rsidRPr="00A3296C">
        <w:rPr>
          <w:rFonts w:ascii="Book Antiqua" w:hAnsi="Book Antiqua"/>
          <w:sz w:val="24"/>
          <w:szCs w:val="24"/>
        </w:rPr>
        <w:br/>
      </w:r>
      <w:r w:rsidRPr="00A3296C">
        <w:rPr>
          <w:rFonts w:ascii="Book Antiqua" w:hAnsi="Book Antiqua"/>
          <w:b/>
          <w:sz w:val="24"/>
          <w:szCs w:val="24"/>
        </w:rPr>
        <w:t>Ping Li,</w:t>
      </w:r>
      <w:r w:rsidRPr="00A3296C">
        <w:rPr>
          <w:rFonts w:ascii="Book Antiqua" w:hAnsi="Book Antiqua"/>
          <w:sz w:val="24"/>
          <w:szCs w:val="24"/>
        </w:rPr>
        <w:t> Department of General Surgery, Huaian Tumor Hospital &amp; Huaian Hospital of Huaian City, Huaian 223200, Jiangsu Province, China</w:t>
      </w:r>
    </w:p>
    <w:p w:rsidR="00F9269B" w:rsidRPr="00A3296C" w:rsidRDefault="00F9269B" w:rsidP="00DB3043">
      <w:pPr>
        <w:spacing w:line="360" w:lineRule="auto"/>
        <w:rPr>
          <w:rFonts w:ascii="Book Antiqua" w:hAnsi="Book Antiqua"/>
          <w:sz w:val="24"/>
          <w:szCs w:val="24"/>
          <w:shd w:val="clear" w:color="auto" w:fill="FFFFFF"/>
        </w:rPr>
      </w:pPr>
    </w:p>
    <w:p w:rsidR="00FF336B" w:rsidRPr="00A3296C" w:rsidRDefault="000715AD" w:rsidP="00DB3043">
      <w:pPr>
        <w:spacing w:line="360" w:lineRule="auto"/>
        <w:rPr>
          <w:rFonts w:ascii="Book Antiqua" w:hAnsi="Book Antiqua"/>
          <w:sz w:val="24"/>
          <w:szCs w:val="24"/>
          <w:shd w:val="clear" w:color="auto" w:fill="FFFFFF"/>
        </w:rPr>
      </w:pPr>
      <w:proofErr w:type="spellStart"/>
      <w:r w:rsidRPr="00A3296C">
        <w:rPr>
          <w:rFonts w:ascii="Book Antiqua" w:hAnsi="Book Antiqua"/>
          <w:b/>
          <w:bCs/>
          <w:sz w:val="24"/>
          <w:szCs w:val="24"/>
          <w:shd w:val="clear" w:color="auto" w:fill="FFFFFF"/>
        </w:rPr>
        <w:t>Jia-</w:t>
      </w:r>
      <w:r w:rsidR="00FF336B" w:rsidRPr="00A3296C">
        <w:rPr>
          <w:rFonts w:ascii="Book Antiqua" w:hAnsi="Book Antiqua"/>
          <w:b/>
          <w:bCs/>
          <w:sz w:val="24"/>
          <w:szCs w:val="24"/>
          <w:shd w:val="clear" w:color="auto" w:fill="FFFFFF"/>
        </w:rPr>
        <w:t>Xun</w:t>
      </w:r>
      <w:proofErr w:type="spellEnd"/>
      <w:r w:rsidR="00FF336B" w:rsidRPr="00A3296C">
        <w:rPr>
          <w:rFonts w:ascii="Book Antiqua" w:hAnsi="Book Antiqua"/>
          <w:b/>
          <w:bCs/>
          <w:sz w:val="24"/>
          <w:szCs w:val="24"/>
          <w:shd w:val="clear" w:color="auto" w:fill="FFFFFF"/>
        </w:rPr>
        <w:t xml:space="preserve"> </w:t>
      </w:r>
      <w:proofErr w:type="spellStart"/>
      <w:r w:rsidRPr="00A3296C">
        <w:rPr>
          <w:rFonts w:ascii="Book Antiqua" w:hAnsi="Book Antiqua"/>
          <w:b/>
          <w:bCs/>
          <w:sz w:val="24"/>
          <w:szCs w:val="24"/>
          <w:shd w:val="clear" w:color="auto" w:fill="FFFFFF"/>
        </w:rPr>
        <w:t>Cai</w:t>
      </w:r>
      <w:proofErr w:type="spellEnd"/>
      <w:r w:rsidRPr="00A3296C">
        <w:rPr>
          <w:rFonts w:ascii="Book Antiqua" w:hAnsi="Book Antiqua"/>
          <w:b/>
          <w:bCs/>
          <w:sz w:val="24"/>
          <w:szCs w:val="24"/>
          <w:shd w:val="clear" w:color="auto" w:fill="FFFFFF"/>
        </w:rPr>
        <w:t>,</w:t>
      </w:r>
      <w:r w:rsidRPr="00A3296C">
        <w:rPr>
          <w:rFonts w:ascii="Book Antiqua" w:hAnsi="Book Antiqua"/>
          <w:sz w:val="24"/>
          <w:szCs w:val="24"/>
          <w:shd w:val="clear" w:color="auto" w:fill="FFFFFF"/>
        </w:rPr>
        <w:t xml:space="preserve"> </w:t>
      </w:r>
      <w:r w:rsidR="00A3562D" w:rsidRPr="00A3296C">
        <w:rPr>
          <w:rFonts w:ascii="Book Antiqua" w:hAnsi="Book Antiqua"/>
          <w:sz w:val="24"/>
          <w:szCs w:val="24"/>
          <w:shd w:val="clear" w:color="auto" w:fill="FFFFFF"/>
        </w:rPr>
        <w:t xml:space="preserve">Department of </w:t>
      </w:r>
      <w:r w:rsidR="00A3562D" w:rsidRPr="00A3296C">
        <w:rPr>
          <w:rFonts w:ascii="Book Antiqua" w:hAnsi="Book Antiqua"/>
          <w:sz w:val="24"/>
          <w:szCs w:val="24"/>
        </w:rPr>
        <w:t>Anorectal,</w:t>
      </w:r>
      <w:r w:rsidR="00A3562D" w:rsidRPr="00A3296C">
        <w:rPr>
          <w:rFonts w:ascii="Book Antiqua" w:hAnsi="Book Antiqua"/>
          <w:kern w:val="0"/>
          <w:sz w:val="24"/>
          <w:szCs w:val="24"/>
        </w:rPr>
        <w:t xml:space="preserve"> Clinical Medical College of Yangzhou University </w:t>
      </w:r>
      <w:r w:rsidR="00FF336B" w:rsidRPr="00A3296C">
        <w:rPr>
          <w:rFonts w:ascii="Book Antiqua" w:hAnsi="Book Antiqua"/>
          <w:kern w:val="0"/>
          <w:sz w:val="24"/>
          <w:szCs w:val="24"/>
        </w:rPr>
        <w:t>and</w:t>
      </w:r>
      <w:r w:rsidR="00A3562D" w:rsidRPr="00A3296C">
        <w:rPr>
          <w:rFonts w:ascii="Book Antiqua" w:hAnsi="Book Antiqua"/>
          <w:kern w:val="0"/>
          <w:sz w:val="24"/>
          <w:szCs w:val="24"/>
        </w:rPr>
        <w:t xml:space="preserve"> Northern Jiangsu People’s Hospital, Yangzhou 225001, </w:t>
      </w:r>
      <w:r w:rsidR="00FF336B" w:rsidRPr="00A3296C">
        <w:rPr>
          <w:rFonts w:ascii="Book Antiqua" w:hAnsi="Book Antiqua"/>
          <w:sz w:val="24"/>
          <w:szCs w:val="24"/>
        </w:rPr>
        <w:t xml:space="preserve">Jiangsu Province, </w:t>
      </w:r>
      <w:r w:rsidR="00FF336B" w:rsidRPr="00A3296C">
        <w:rPr>
          <w:rFonts w:ascii="Book Antiqua" w:hAnsi="Book Antiqua"/>
          <w:sz w:val="24"/>
          <w:szCs w:val="24"/>
          <w:shd w:val="clear" w:color="auto" w:fill="FFFFFF"/>
        </w:rPr>
        <w:t>China</w:t>
      </w:r>
    </w:p>
    <w:p w:rsidR="00FF336B" w:rsidRPr="00A3296C" w:rsidRDefault="00FF336B" w:rsidP="00DB3043">
      <w:pPr>
        <w:autoSpaceDE w:val="0"/>
        <w:autoSpaceDN w:val="0"/>
        <w:adjustRightInd w:val="0"/>
        <w:snapToGrid w:val="0"/>
        <w:spacing w:line="360" w:lineRule="auto"/>
        <w:rPr>
          <w:rFonts w:ascii="Book Antiqua" w:hAnsi="Book Antiqua"/>
          <w:b/>
          <w:bCs/>
          <w:kern w:val="0"/>
          <w:sz w:val="24"/>
          <w:szCs w:val="24"/>
        </w:rPr>
      </w:pPr>
    </w:p>
    <w:p w:rsidR="00FF336B" w:rsidRPr="00A3296C" w:rsidRDefault="000715AD" w:rsidP="00DB3043">
      <w:pPr>
        <w:spacing w:line="360" w:lineRule="auto"/>
        <w:rPr>
          <w:rFonts w:ascii="Book Antiqua" w:hAnsi="Book Antiqua"/>
          <w:sz w:val="24"/>
          <w:szCs w:val="24"/>
          <w:shd w:val="clear" w:color="auto" w:fill="FFFFFF"/>
        </w:rPr>
      </w:pPr>
      <w:proofErr w:type="spellStart"/>
      <w:r w:rsidRPr="00A3296C">
        <w:rPr>
          <w:rFonts w:ascii="Book Antiqua" w:hAnsi="Book Antiqua"/>
          <w:b/>
          <w:bCs/>
          <w:kern w:val="0"/>
          <w:sz w:val="24"/>
          <w:szCs w:val="24"/>
        </w:rPr>
        <w:t>Fei</w:t>
      </w:r>
      <w:proofErr w:type="spellEnd"/>
      <w:r w:rsidRPr="00A3296C">
        <w:rPr>
          <w:rFonts w:ascii="Book Antiqua" w:hAnsi="Book Antiqua"/>
          <w:b/>
          <w:bCs/>
          <w:kern w:val="0"/>
          <w:sz w:val="24"/>
          <w:szCs w:val="24"/>
        </w:rPr>
        <w:t xml:space="preserve"> Han</w:t>
      </w:r>
      <w:r w:rsidR="00FF336B" w:rsidRPr="00A3296C">
        <w:rPr>
          <w:rFonts w:ascii="Book Antiqua" w:hAnsi="Book Antiqua"/>
          <w:b/>
          <w:bCs/>
          <w:kern w:val="0"/>
          <w:sz w:val="24"/>
          <w:szCs w:val="24"/>
        </w:rPr>
        <w:t>,</w:t>
      </w:r>
      <w:r w:rsidRPr="00A3296C">
        <w:rPr>
          <w:rFonts w:ascii="Book Antiqua" w:hAnsi="Book Antiqua"/>
          <w:b/>
          <w:bCs/>
          <w:kern w:val="0"/>
          <w:sz w:val="24"/>
          <w:szCs w:val="24"/>
        </w:rPr>
        <w:t xml:space="preserve"> </w:t>
      </w:r>
      <w:proofErr w:type="spellStart"/>
      <w:r w:rsidRPr="00A3296C">
        <w:rPr>
          <w:rFonts w:ascii="Book Antiqua" w:hAnsi="Book Antiqua"/>
          <w:b/>
          <w:bCs/>
          <w:kern w:val="0"/>
          <w:sz w:val="24"/>
          <w:szCs w:val="24"/>
        </w:rPr>
        <w:t>Jie</w:t>
      </w:r>
      <w:proofErr w:type="spellEnd"/>
      <w:r w:rsidRPr="00A3296C">
        <w:rPr>
          <w:rFonts w:ascii="Book Antiqua" w:hAnsi="Book Antiqua"/>
          <w:b/>
          <w:bCs/>
          <w:kern w:val="0"/>
          <w:sz w:val="24"/>
          <w:szCs w:val="24"/>
        </w:rPr>
        <w:t xml:space="preserve"> Wang</w:t>
      </w:r>
      <w:r w:rsidR="00FF336B" w:rsidRPr="00A3296C">
        <w:rPr>
          <w:rFonts w:ascii="Book Antiqua" w:hAnsi="Book Antiqua"/>
          <w:b/>
          <w:bCs/>
          <w:kern w:val="0"/>
          <w:sz w:val="24"/>
          <w:szCs w:val="24"/>
        </w:rPr>
        <w:t>,</w:t>
      </w:r>
      <w:r w:rsidRPr="00A3296C">
        <w:rPr>
          <w:rFonts w:ascii="Book Antiqua" w:hAnsi="Book Antiqua"/>
          <w:b/>
          <w:bCs/>
          <w:kern w:val="0"/>
          <w:sz w:val="24"/>
          <w:szCs w:val="24"/>
        </w:rPr>
        <w:t xml:space="preserve"> </w:t>
      </w:r>
      <w:proofErr w:type="spellStart"/>
      <w:r w:rsidRPr="00A3296C">
        <w:rPr>
          <w:rFonts w:ascii="Book Antiqua" w:hAnsi="Book Antiqua"/>
          <w:b/>
          <w:bCs/>
          <w:kern w:val="0"/>
          <w:sz w:val="24"/>
          <w:szCs w:val="24"/>
        </w:rPr>
        <w:t>Jia-</w:t>
      </w:r>
      <w:r w:rsidR="00FF336B" w:rsidRPr="00A3296C">
        <w:rPr>
          <w:rFonts w:ascii="Book Antiqua" w:hAnsi="Book Antiqua"/>
          <w:b/>
          <w:bCs/>
          <w:kern w:val="0"/>
          <w:sz w:val="24"/>
          <w:szCs w:val="24"/>
        </w:rPr>
        <w:t>Jie</w:t>
      </w:r>
      <w:proofErr w:type="spellEnd"/>
      <w:r w:rsidR="00FF336B" w:rsidRPr="00A3296C">
        <w:rPr>
          <w:rFonts w:ascii="Book Antiqua" w:hAnsi="Book Antiqua"/>
          <w:b/>
          <w:bCs/>
          <w:kern w:val="0"/>
          <w:sz w:val="24"/>
          <w:szCs w:val="24"/>
        </w:rPr>
        <w:t xml:space="preserve"> </w:t>
      </w:r>
      <w:r w:rsidRPr="00A3296C">
        <w:rPr>
          <w:rFonts w:ascii="Book Antiqua" w:hAnsi="Book Antiqua"/>
          <w:b/>
          <w:bCs/>
          <w:kern w:val="0"/>
          <w:sz w:val="24"/>
          <w:szCs w:val="24"/>
        </w:rPr>
        <w:t>Zhou</w:t>
      </w:r>
      <w:r w:rsidR="00FF336B" w:rsidRPr="00A3296C">
        <w:rPr>
          <w:rFonts w:ascii="Book Antiqua" w:hAnsi="Book Antiqua"/>
          <w:b/>
          <w:bCs/>
          <w:kern w:val="0"/>
          <w:sz w:val="24"/>
          <w:szCs w:val="24"/>
        </w:rPr>
        <w:t>,</w:t>
      </w:r>
      <w:r w:rsidRPr="00A3296C">
        <w:rPr>
          <w:rFonts w:ascii="Book Antiqua" w:hAnsi="Book Antiqua"/>
          <w:b/>
          <w:bCs/>
          <w:kern w:val="0"/>
          <w:sz w:val="24"/>
          <w:szCs w:val="24"/>
        </w:rPr>
        <w:t xml:space="preserve"> Kai-</w:t>
      </w:r>
      <w:r w:rsidR="00FF336B" w:rsidRPr="00A3296C">
        <w:rPr>
          <w:rFonts w:ascii="Book Antiqua" w:hAnsi="Book Antiqua"/>
          <w:b/>
          <w:bCs/>
          <w:kern w:val="0"/>
          <w:sz w:val="24"/>
          <w:szCs w:val="24"/>
        </w:rPr>
        <w:t xml:space="preserve">Wen </w:t>
      </w:r>
      <w:proofErr w:type="spellStart"/>
      <w:r w:rsidRPr="00A3296C">
        <w:rPr>
          <w:rFonts w:ascii="Book Antiqua" w:hAnsi="Book Antiqua"/>
          <w:b/>
          <w:bCs/>
          <w:kern w:val="0"/>
          <w:sz w:val="24"/>
          <w:szCs w:val="24"/>
        </w:rPr>
        <w:t>Shen</w:t>
      </w:r>
      <w:proofErr w:type="spellEnd"/>
      <w:r w:rsidRPr="00A3296C">
        <w:rPr>
          <w:rFonts w:ascii="Book Antiqua" w:hAnsi="Book Antiqua"/>
          <w:b/>
          <w:bCs/>
          <w:sz w:val="24"/>
          <w:szCs w:val="24"/>
        </w:rPr>
        <w:t xml:space="preserve">, </w:t>
      </w:r>
      <w:r w:rsidR="00A3562D" w:rsidRPr="00A3296C">
        <w:rPr>
          <w:rFonts w:ascii="Book Antiqua" w:hAnsi="Book Antiqua"/>
          <w:sz w:val="24"/>
          <w:szCs w:val="24"/>
          <w:lang w:val="en-GB"/>
        </w:rPr>
        <w:t xml:space="preserve">Clinical Medical College, Yangzhou University, Yangzhou 225009, </w:t>
      </w:r>
      <w:r w:rsidR="00FF336B" w:rsidRPr="00A3296C">
        <w:rPr>
          <w:rFonts w:ascii="Book Antiqua" w:hAnsi="Book Antiqua"/>
          <w:sz w:val="24"/>
          <w:szCs w:val="24"/>
        </w:rPr>
        <w:t xml:space="preserve">Jiangsu Province, </w:t>
      </w:r>
      <w:r w:rsidR="00FF336B" w:rsidRPr="00A3296C">
        <w:rPr>
          <w:rFonts w:ascii="Book Antiqua" w:hAnsi="Book Antiqua"/>
          <w:sz w:val="24"/>
          <w:szCs w:val="24"/>
          <w:shd w:val="clear" w:color="auto" w:fill="FFFFFF"/>
        </w:rPr>
        <w:t>China</w:t>
      </w:r>
    </w:p>
    <w:p w:rsidR="00FF336B" w:rsidRPr="00A3296C" w:rsidRDefault="00FF336B" w:rsidP="00DB3043">
      <w:pPr>
        <w:autoSpaceDE w:val="0"/>
        <w:autoSpaceDN w:val="0"/>
        <w:adjustRightInd w:val="0"/>
        <w:snapToGrid w:val="0"/>
        <w:spacing w:line="360" w:lineRule="auto"/>
        <w:rPr>
          <w:rFonts w:ascii="Book Antiqua" w:hAnsi="Book Antiqua"/>
          <w:b/>
          <w:bCs/>
          <w:kern w:val="0"/>
          <w:sz w:val="24"/>
          <w:szCs w:val="24"/>
        </w:rPr>
      </w:pPr>
    </w:p>
    <w:p w:rsidR="00FF336B" w:rsidRPr="00A3296C" w:rsidRDefault="000715AD" w:rsidP="00DB3043">
      <w:pPr>
        <w:spacing w:line="360" w:lineRule="auto"/>
        <w:rPr>
          <w:rFonts w:ascii="Book Antiqua" w:hAnsi="Book Antiqua"/>
          <w:sz w:val="24"/>
          <w:szCs w:val="24"/>
          <w:shd w:val="clear" w:color="auto" w:fill="FFFFFF"/>
        </w:rPr>
      </w:pPr>
      <w:r w:rsidRPr="00A3296C">
        <w:rPr>
          <w:rFonts w:ascii="Book Antiqua" w:hAnsi="Book Antiqua"/>
          <w:b/>
          <w:bCs/>
          <w:kern w:val="0"/>
          <w:sz w:val="24"/>
          <w:szCs w:val="24"/>
        </w:rPr>
        <w:t>Liu-</w:t>
      </w:r>
      <w:r w:rsidR="00FF336B" w:rsidRPr="00A3296C">
        <w:rPr>
          <w:rFonts w:ascii="Book Antiqua" w:hAnsi="Book Antiqua"/>
          <w:b/>
          <w:bCs/>
          <w:kern w:val="0"/>
          <w:sz w:val="24"/>
          <w:szCs w:val="24"/>
        </w:rPr>
        <w:t xml:space="preserve">Hua </w:t>
      </w:r>
      <w:r w:rsidRPr="00A3296C">
        <w:rPr>
          <w:rFonts w:ascii="Book Antiqua" w:hAnsi="Book Antiqua"/>
          <w:b/>
          <w:bCs/>
          <w:kern w:val="0"/>
          <w:sz w:val="24"/>
          <w:szCs w:val="24"/>
        </w:rPr>
        <w:t>Wang</w:t>
      </w:r>
      <w:r w:rsidRPr="00A3296C">
        <w:rPr>
          <w:rFonts w:ascii="Book Antiqua" w:hAnsi="Book Antiqua"/>
          <w:b/>
          <w:bCs/>
          <w:sz w:val="24"/>
          <w:szCs w:val="24"/>
        </w:rPr>
        <w:t>,</w:t>
      </w:r>
      <w:r w:rsidRPr="00A3296C">
        <w:rPr>
          <w:rFonts w:ascii="Book Antiqua" w:hAnsi="Book Antiqua"/>
          <w:sz w:val="24"/>
          <w:szCs w:val="24"/>
        </w:rPr>
        <w:t xml:space="preserve"> </w:t>
      </w:r>
      <w:r w:rsidR="00A3562D" w:rsidRPr="00A3296C">
        <w:rPr>
          <w:rFonts w:ascii="Book Antiqua" w:hAnsi="Book Antiqua"/>
          <w:sz w:val="24"/>
          <w:szCs w:val="24"/>
          <w:lang w:val="en-GB"/>
        </w:rPr>
        <w:t>Department of General Surgery, General Surgery Institute of Yangzhou, Northern Jiangsu Province Hospital, Clinical Medical College, Yangzhou University, Yangzhou 22500</w:t>
      </w:r>
      <w:r w:rsidR="00FF336B" w:rsidRPr="00A3296C">
        <w:rPr>
          <w:rFonts w:ascii="Book Antiqua" w:hAnsi="Book Antiqua"/>
          <w:sz w:val="24"/>
          <w:szCs w:val="24"/>
          <w:lang w:val="en-GB"/>
        </w:rPr>
        <w:t>1</w:t>
      </w:r>
      <w:r w:rsidR="00A3562D" w:rsidRPr="00A3296C">
        <w:rPr>
          <w:rFonts w:ascii="Book Antiqua" w:hAnsi="Book Antiqua"/>
          <w:sz w:val="24"/>
          <w:szCs w:val="24"/>
          <w:lang w:val="en-GB"/>
        </w:rPr>
        <w:t xml:space="preserve">, </w:t>
      </w:r>
      <w:r w:rsidR="00FF336B" w:rsidRPr="00A3296C">
        <w:rPr>
          <w:rFonts w:ascii="Book Antiqua" w:hAnsi="Book Antiqua"/>
          <w:sz w:val="24"/>
          <w:szCs w:val="24"/>
        </w:rPr>
        <w:t xml:space="preserve">Jiangsu Province, </w:t>
      </w:r>
      <w:r w:rsidR="00FF336B" w:rsidRPr="00A3296C">
        <w:rPr>
          <w:rFonts w:ascii="Book Antiqua" w:hAnsi="Book Antiqua"/>
          <w:sz w:val="24"/>
          <w:szCs w:val="24"/>
          <w:shd w:val="clear" w:color="auto" w:fill="FFFFFF"/>
        </w:rPr>
        <w:t>China</w:t>
      </w:r>
    </w:p>
    <w:p w:rsidR="00A3562D" w:rsidRPr="00A3296C" w:rsidRDefault="00A3562D" w:rsidP="00DB3043">
      <w:pPr>
        <w:autoSpaceDE w:val="0"/>
        <w:autoSpaceDN w:val="0"/>
        <w:adjustRightInd w:val="0"/>
        <w:snapToGrid w:val="0"/>
        <w:spacing w:line="360" w:lineRule="auto"/>
        <w:rPr>
          <w:rFonts w:ascii="Book Antiqua" w:hAnsi="Book Antiqua"/>
          <w:b/>
          <w:bCs/>
          <w:sz w:val="24"/>
          <w:szCs w:val="24"/>
        </w:rPr>
      </w:pPr>
    </w:p>
    <w:p w:rsidR="00A3562D" w:rsidRPr="00A3296C" w:rsidRDefault="003F3CB8" w:rsidP="00DB3043">
      <w:pPr>
        <w:spacing w:line="360" w:lineRule="auto"/>
        <w:rPr>
          <w:rFonts w:ascii="Book Antiqua" w:hAnsi="Book Antiqua"/>
          <w:kern w:val="0"/>
          <w:sz w:val="24"/>
          <w:szCs w:val="24"/>
          <w:lang w:val="en-GB"/>
        </w:rPr>
      </w:pPr>
      <w:r w:rsidRPr="00A3296C">
        <w:rPr>
          <w:rFonts w:ascii="Book Antiqua" w:hAnsi="Book Antiqua" w:cs="Arial"/>
          <w:b/>
          <w:sz w:val="24"/>
          <w:szCs w:val="24"/>
        </w:rPr>
        <w:t xml:space="preserve">Author contributions: </w:t>
      </w:r>
      <w:r w:rsidR="00A3562D" w:rsidRPr="00A3296C">
        <w:rPr>
          <w:rFonts w:ascii="Book Antiqua" w:hAnsi="Book Antiqua"/>
          <w:kern w:val="0"/>
          <w:sz w:val="24"/>
          <w:szCs w:val="24"/>
          <w:lang w:val="en-GB"/>
        </w:rPr>
        <w:t>Li</w:t>
      </w:r>
      <w:r w:rsidR="00FF336B" w:rsidRPr="00A3296C">
        <w:rPr>
          <w:rFonts w:ascii="Book Antiqua" w:hAnsi="Book Antiqua"/>
          <w:kern w:val="0"/>
          <w:sz w:val="24"/>
          <w:szCs w:val="24"/>
          <w:lang w:val="en-GB"/>
        </w:rPr>
        <w:t xml:space="preserve"> P</w:t>
      </w:r>
      <w:r w:rsidR="00A3562D" w:rsidRPr="00A3296C">
        <w:rPr>
          <w:rFonts w:ascii="Book Antiqua" w:hAnsi="Book Antiqua"/>
          <w:kern w:val="0"/>
          <w:sz w:val="24"/>
          <w:szCs w:val="24"/>
          <w:lang w:val="en-GB"/>
        </w:rPr>
        <w:t>, Cai</w:t>
      </w:r>
      <w:r w:rsidR="00FF336B" w:rsidRPr="00A3296C">
        <w:rPr>
          <w:rFonts w:ascii="Book Antiqua" w:hAnsi="Book Antiqua"/>
          <w:kern w:val="0"/>
          <w:sz w:val="24"/>
          <w:szCs w:val="24"/>
          <w:lang w:val="en-GB"/>
        </w:rPr>
        <w:t xml:space="preserve"> JX</w:t>
      </w:r>
      <w:r w:rsidR="00A3562D" w:rsidRPr="00A3296C">
        <w:rPr>
          <w:rFonts w:ascii="Book Antiqua" w:hAnsi="Book Antiqua"/>
          <w:kern w:val="0"/>
          <w:sz w:val="24"/>
          <w:szCs w:val="24"/>
          <w:lang w:val="en-GB"/>
        </w:rPr>
        <w:t>, Wang</w:t>
      </w:r>
      <w:r w:rsidR="00FF336B" w:rsidRPr="00A3296C">
        <w:rPr>
          <w:rFonts w:ascii="Book Antiqua" w:hAnsi="Book Antiqua"/>
          <w:kern w:val="0"/>
          <w:sz w:val="24"/>
          <w:szCs w:val="24"/>
          <w:lang w:val="en-GB"/>
        </w:rPr>
        <w:t xml:space="preserve"> J</w:t>
      </w:r>
      <w:r w:rsidR="00A3562D" w:rsidRPr="00A3296C">
        <w:rPr>
          <w:rFonts w:ascii="Book Antiqua" w:hAnsi="Book Antiqua"/>
          <w:kern w:val="0"/>
          <w:sz w:val="24"/>
          <w:szCs w:val="24"/>
          <w:lang w:val="en-GB"/>
        </w:rPr>
        <w:t xml:space="preserve"> and Han</w:t>
      </w:r>
      <w:r w:rsidR="00FF336B" w:rsidRPr="00A3296C">
        <w:rPr>
          <w:rFonts w:ascii="Book Antiqua" w:hAnsi="Book Antiqua"/>
          <w:kern w:val="0"/>
          <w:sz w:val="24"/>
          <w:szCs w:val="24"/>
          <w:lang w:val="en-GB"/>
        </w:rPr>
        <w:t xml:space="preserve"> F</w:t>
      </w:r>
      <w:r w:rsidR="00A3562D" w:rsidRPr="00A3296C">
        <w:rPr>
          <w:rFonts w:ascii="Book Antiqua" w:hAnsi="Book Antiqua"/>
          <w:kern w:val="0"/>
          <w:sz w:val="24"/>
          <w:szCs w:val="24"/>
          <w:lang w:val="en-GB"/>
        </w:rPr>
        <w:t xml:space="preserve"> contributed equally to this work.</w:t>
      </w:r>
      <w:r w:rsidR="00A3562D" w:rsidRPr="00A3296C">
        <w:rPr>
          <w:rFonts w:ascii="Book Antiqua" w:hAnsi="Book Antiqua"/>
          <w:sz w:val="24"/>
          <w:szCs w:val="24"/>
          <w:lang w:val="en-GB"/>
        </w:rPr>
        <w:t xml:space="preserve"> </w:t>
      </w:r>
      <w:r w:rsidR="00A3562D" w:rsidRPr="00A3296C">
        <w:rPr>
          <w:rFonts w:ascii="Book Antiqua" w:hAnsi="Book Antiqua"/>
          <w:kern w:val="0"/>
          <w:sz w:val="24"/>
          <w:szCs w:val="24"/>
          <w:lang w:val="en-GB"/>
        </w:rPr>
        <w:t>Li</w:t>
      </w:r>
      <w:r w:rsidR="00FF336B" w:rsidRPr="00A3296C">
        <w:rPr>
          <w:rFonts w:ascii="Book Antiqua" w:hAnsi="Book Antiqua"/>
          <w:kern w:val="0"/>
          <w:sz w:val="24"/>
          <w:szCs w:val="24"/>
          <w:lang w:val="en-GB"/>
        </w:rPr>
        <w:t xml:space="preserve"> P</w:t>
      </w:r>
      <w:r w:rsidR="00A3562D" w:rsidRPr="00A3296C">
        <w:rPr>
          <w:rFonts w:ascii="Book Antiqua" w:hAnsi="Book Antiqua"/>
          <w:kern w:val="0"/>
          <w:sz w:val="24"/>
          <w:szCs w:val="24"/>
          <w:lang w:val="en-GB"/>
        </w:rPr>
        <w:t>, Wang</w:t>
      </w:r>
      <w:r w:rsidR="00FF336B" w:rsidRPr="00A3296C">
        <w:rPr>
          <w:rFonts w:ascii="Book Antiqua" w:hAnsi="Book Antiqua"/>
          <w:kern w:val="0"/>
          <w:sz w:val="24"/>
          <w:szCs w:val="24"/>
          <w:lang w:val="en-GB"/>
        </w:rPr>
        <w:t xml:space="preserve"> J</w:t>
      </w:r>
      <w:r w:rsidR="00A3562D" w:rsidRPr="00A3296C">
        <w:rPr>
          <w:rFonts w:ascii="Book Antiqua" w:hAnsi="Book Antiqua"/>
          <w:kern w:val="0"/>
          <w:sz w:val="24"/>
          <w:szCs w:val="24"/>
          <w:lang w:val="en-GB"/>
        </w:rPr>
        <w:t xml:space="preserve"> and Han</w:t>
      </w:r>
      <w:r w:rsidR="00FF336B" w:rsidRPr="00A3296C">
        <w:rPr>
          <w:rFonts w:ascii="Book Antiqua" w:hAnsi="Book Antiqua"/>
          <w:kern w:val="0"/>
          <w:sz w:val="24"/>
          <w:szCs w:val="24"/>
          <w:lang w:val="en-GB"/>
        </w:rPr>
        <w:t xml:space="preserve"> F</w:t>
      </w:r>
      <w:r w:rsidR="00A3562D" w:rsidRPr="00A3296C">
        <w:rPr>
          <w:rFonts w:ascii="Book Antiqua" w:hAnsi="Book Antiqua"/>
          <w:kern w:val="0"/>
          <w:sz w:val="24"/>
          <w:szCs w:val="24"/>
          <w:lang w:val="en-GB"/>
        </w:rPr>
        <w:t xml:space="preserve"> </w:t>
      </w:r>
      <w:r w:rsidR="00A3562D" w:rsidRPr="00A3296C">
        <w:rPr>
          <w:rFonts w:ascii="Book Antiqua" w:hAnsi="Book Antiqua"/>
          <w:sz w:val="24"/>
          <w:szCs w:val="24"/>
          <w:lang w:val="en-GB"/>
        </w:rPr>
        <w:t xml:space="preserve">conceived, designed and drafted the paper; Wang </w:t>
      </w:r>
      <w:r w:rsidR="00FF336B" w:rsidRPr="00A3296C">
        <w:rPr>
          <w:rFonts w:ascii="Book Antiqua" w:hAnsi="Book Antiqua"/>
          <w:sz w:val="24"/>
          <w:szCs w:val="24"/>
          <w:lang w:val="en-GB"/>
        </w:rPr>
        <w:t xml:space="preserve">LH </w:t>
      </w:r>
      <w:r w:rsidR="00A3562D" w:rsidRPr="00A3296C">
        <w:rPr>
          <w:rFonts w:ascii="Book Antiqua" w:hAnsi="Book Antiqua"/>
          <w:sz w:val="24"/>
          <w:szCs w:val="24"/>
          <w:lang w:val="en-GB"/>
        </w:rPr>
        <w:t xml:space="preserve">provided supervision and review; </w:t>
      </w:r>
      <w:r w:rsidR="00A3562D" w:rsidRPr="00A3296C">
        <w:rPr>
          <w:rFonts w:ascii="Book Antiqua" w:hAnsi="Book Antiqua"/>
          <w:kern w:val="0"/>
          <w:sz w:val="24"/>
          <w:szCs w:val="24"/>
          <w:lang w:val="en-GB"/>
        </w:rPr>
        <w:t>Wang</w:t>
      </w:r>
      <w:r w:rsidR="00FF336B" w:rsidRPr="00A3296C">
        <w:rPr>
          <w:rFonts w:ascii="Book Antiqua" w:hAnsi="Book Antiqua"/>
          <w:kern w:val="0"/>
          <w:sz w:val="24"/>
          <w:szCs w:val="24"/>
          <w:lang w:val="en-GB"/>
        </w:rPr>
        <w:t xml:space="preserve"> J</w:t>
      </w:r>
      <w:r w:rsidR="00A3562D" w:rsidRPr="00A3296C">
        <w:rPr>
          <w:rFonts w:ascii="Book Antiqua" w:hAnsi="Book Antiqua"/>
          <w:kern w:val="0"/>
          <w:sz w:val="24"/>
          <w:szCs w:val="24"/>
          <w:lang w:val="en-GB"/>
        </w:rPr>
        <w:t xml:space="preserve"> and Han</w:t>
      </w:r>
      <w:r w:rsidR="00FF336B" w:rsidRPr="00A3296C">
        <w:rPr>
          <w:rFonts w:ascii="Book Antiqua" w:hAnsi="Book Antiqua"/>
          <w:kern w:val="0"/>
          <w:sz w:val="24"/>
          <w:szCs w:val="24"/>
          <w:lang w:val="en-GB"/>
        </w:rPr>
        <w:t xml:space="preserve"> F</w:t>
      </w:r>
      <w:r w:rsidR="00A3562D" w:rsidRPr="00A3296C">
        <w:rPr>
          <w:rFonts w:ascii="Book Antiqua" w:hAnsi="Book Antiqua"/>
          <w:sz w:val="24"/>
          <w:szCs w:val="24"/>
          <w:lang w:val="en-GB"/>
        </w:rPr>
        <w:t xml:space="preserve"> conducted the statistical analyses</w:t>
      </w:r>
      <w:r w:rsidR="00FF336B" w:rsidRPr="00A3296C">
        <w:rPr>
          <w:rFonts w:ascii="Book Antiqua" w:hAnsi="Book Antiqua"/>
          <w:sz w:val="24"/>
          <w:szCs w:val="24"/>
          <w:lang w:val="en-GB"/>
        </w:rPr>
        <w:t>;</w:t>
      </w:r>
      <w:r w:rsidR="00A3562D" w:rsidRPr="00A3296C">
        <w:rPr>
          <w:rFonts w:ascii="Book Antiqua" w:hAnsi="Book Antiqua"/>
          <w:sz w:val="24"/>
          <w:szCs w:val="24"/>
          <w:lang w:val="en-GB"/>
        </w:rPr>
        <w:t xml:space="preserve"> Zhou</w:t>
      </w:r>
      <w:r w:rsidR="00FF336B" w:rsidRPr="00A3296C">
        <w:rPr>
          <w:rFonts w:ascii="Book Antiqua" w:hAnsi="Book Antiqua"/>
          <w:sz w:val="24"/>
          <w:szCs w:val="24"/>
          <w:lang w:val="en-GB"/>
        </w:rPr>
        <w:t xml:space="preserve"> JJ</w:t>
      </w:r>
      <w:r w:rsidR="00A3562D" w:rsidRPr="00A3296C">
        <w:rPr>
          <w:rFonts w:ascii="Book Antiqua" w:hAnsi="Book Antiqua"/>
          <w:sz w:val="24"/>
          <w:szCs w:val="24"/>
          <w:lang w:val="en-GB"/>
        </w:rPr>
        <w:t xml:space="preserve"> and </w:t>
      </w:r>
      <w:r w:rsidR="00A3562D" w:rsidRPr="00A3296C">
        <w:rPr>
          <w:rFonts w:ascii="Book Antiqua" w:hAnsi="Book Antiqua"/>
          <w:kern w:val="0"/>
          <w:sz w:val="24"/>
          <w:szCs w:val="24"/>
          <w:lang w:val="en-GB"/>
        </w:rPr>
        <w:t>Shen</w:t>
      </w:r>
      <w:r w:rsidR="00FF336B" w:rsidRPr="00A3296C">
        <w:rPr>
          <w:rFonts w:ascii="Book Antiqua" w:hAnsi="Book Antiqua"/>
          <w:kern w:val="0"/>
          <w:sz w:val="24"/>
          <w:szCs w:val="24"/>
          <w:lang w:val="en-GB"/>
        </w:rPr>
        <w:t xml:space="preserve"> KW</w:t>
      </w:r>
      <w:r w:rsidR="00A3562D" w:rsidRPr="00A3296C">
        <w:rPr>
          <w:rFonts w:ascii="Book Antiqua" w:hAnsi="Book Antiqua"/>
          <w:sz w:val="24"/>
          <w:szCs w:val="24"/>
          <w:lang w:val="en-GB"/>
        </w:rPr>
        <w:t xml:space="preserve"> contacted the authors of the included studies to obtain additional information</w:t>
      </w:r>
      <w:r w:rsidR="00FF336B" w:rsidRPr="00A3296C">
        <w:rPr>
          <w:rFonts w:ascii="Book Antiqua" w:hAnsi="Book Antiqua"/>
          <w:sz w:val="24"/>
          <w:szCs w:val="24"/>
          <w:lang w:val="en-GB"/>
        </w:rPr>
        <w:t>;</w:t>
      </w:r>
      <w:r w:rsidR="00A3562D" w:rsidRPr="00A3296C">
        <w:rPr>
          <w:rFonts w:ascii="Book Antiqua" w:hAnsi="Book Antiqua"/>
          <w:sz w:val="24"/>
          <w:szCs w:val="24"/>
          <w:lang w:val="en-GB"/>
        </w:rPr>
        <w:t xml:space="preserve"> </w:t>
      </w:r>
      <w:proofErr w:type="gramStart"/>
      <w:r w:rsidR="00A3562D" w:rsidRPr="00A3296C">
        <w:rPr>
          <w:rFonts w:ascii="Book Antiqua" w:hAnsi="Book Antiqua"/>
          <w:sz w:val="24"/>
          <w:szCs w:val="24"/>
          <w:lang w:val="en-GB"/>
        </w:rPr>
        <w:t>All</w:t>
      </w:r>
      <w:proofErr w:type="gramEnd"/>
      <w:r w:rsidR="00A3562D" w:rsidRPr="00A3296C">
        <w:rPr>
          <w:rFonts w:ascii="Book Antiqua" w:hAnsi="Book Antiqua"/>
          <w:sz w:val="24"/>
          <w:szCs w:val="24"/>
          <w:lang w:val="en-GB"/>
        </w:rPr>
        <w:t xml:space="preserve"> of the authors approved the final version of the manuscript submitted for publication.</w:t>
      </w:r>
    </w:p>
    <w:p w:rsidR="00A3562D" w:rsidRPr="00A3296C" w:rsidRDefault="00A3562D" w:rsidP="00DB3043">
      <w:pPr>
        <w:spacing w:line="360" w:lineRule="auto"/>
        <w:rPr>
          <w:rFonts w:ascii="Book Antiqua" w:hAnsi="Book Antiqua"/>
          <w:sz w:val="24"/>
          <w:szCs w:val="24"/>
          <w:lang w:val="en-GB"/>
        </w:rPr>
      </w:pPr>
    </w:p>
    <w:p w:rsidR="00A46CBB" w:rsidRPr="00A3296C" w:rsidRDefault="003F3CB8" w:rsidP="00DB3043">
      <w:pPr>
        <w:spacing w:line="360" w:lineRule="auto"/>
        <w:rPr>
          <w:rFonts w:ascii="Book Antiqua" w:hAnsi="Book Antiqua"/>
          <w:sz w:val="24"/>
          <w:szCs w:val="24"/>
          <w:lang w:val="en-GB"/>
        </w:rPr>
      </w:pPr>
      <w:r w:rsidRPr="00A3296C">
        <w:rPr>
          <w:rFonts w:ascii="Book Antiqua" w:hAnsi="Book Antiqua"/>
          <w:b/>
          <w:sz w:val="24"/>
          <w:szCs w:val="24"/>
        </w:rPr>
        <w:t>Corresponding author:</w:t>
      </w:r>
      <w:r w:rsidR="00A3562D" w:rsidRPr="00A3296C">
        <w:rPr>
          <w:rFonts w:ascii="Book Antiqua" w:hAnsi="Book Antiqua"/>
          <w:b/>
          <w:bCs/>
          <w:sz w:val="24"/>
          <w:szCs w:val="24"/>
          <w:lang w:val="en-GB"/>
        </w:rPr>
        <w:t xml:space="preserve"> Liu-</w:t>
      </w:r>
      <w:r w:rsidR="00FF336B" w:rsidRPr="00A3296C">
        <w:rPr>
          <w:rFonts w:ascii="Book Antiqua" w:hAnsi="Book Antiqua"/>
          <w:b/>
          <w:bCs/>
          <w:sz w:val="24"/>
          <w:szCs w:val="24"/>
          <w:lang w:val="en-GB"/>
        </w:rPr>
        <w:t xml:space="preserve">Hua </w:t>
      </w:r>
      <w:r w:rsidR="00A3562D" w:rsidRPr="00A3296C">
        <w:rPr>
          <w:rFonts w:ascii="Book Antiqua" w:hAnsi="Book Antiqua"/>
          <w:b/>
          <w:bCs/>
          <w:sz w:val="24"/>
          <w:szCs w:val="24"/>
          <w:lang w:val="en-GB"/>
        </w:rPr>
        <w:t>Wang</w:t>
      </w:r>
      <w:r w:rsidR="00FF336B" w:rsidRPr="00A3296C">
        <w:rPr>
          <w:rFonts w:ascii="Book Antiqua" w:hAnsi="Book Antiqua"/>
          <w:b/>
          <w:bCs/>
          <w:sz w:val="24"/>
          <w:szCs w:val="24"/>
          <w:lang w:val="en-GB"/>
        </w:rPr>
        <w:t>,</w:t>
      </w:r>
      <w:r w:rsidR="00A3562D" w:rsidRPr="00A3296C">
        <w:rPr>
          <w:rFonts w:ascii="Book Antiqua" w:hAnsi="Book Antiqua"/>
          <w:b/>
          <w:bCs/>
          <w:sz w:val="24"/>
          <w:szCs w:val="24"/>
          <w:lang w:val="en-GB"/>
        </w:rPr>
        <w:t xml:space="preserve"> </w:t>
      </w:r>
      <w:r w:rsidRPr="00A3296C">
        <w:rPr>
          <w:rFonts w:ascii="Book Antiqua" w:hAnsi="Book Antiqua"/>
          <w:b/>
          <w:bCs/>
          <w:sz w:val="24"/>
          <w:szCs w:val="24"/>
          <w:lang w:val="en-GB"/>
        </w:rPr>
        <w:t>FRCS (Hon), MD, Doctor, Surgeon,</w:t>
      </w:r>
      <w:r w:rsidR="00A3562D" w:rsidRPr="00A3296C">
        <w:rPr>
          <w:rFonts w:ascii="Book Antiqua" w:hAnsi="Book Antiqua"/>
          <w:b/>
          <w:bCs/>
          <w:sz w:val="24"/>
          <w:szCs w:val="24"/>
          <w:lang w:val="en-GB"/>
        </w:rPr>
        <w:t xml:space="preserve"> </w:t>
      </w:r>
      <w:r w:rsidR="00A3562D" w:rsidRPr="00A3296C">
        <w:rPr>
          <w:rFonts w:ascii="Book Antiqua" w:hAnsi="Book Antiqua"/>
          <w:sz w:val="24"/>
          <w:szCs w:val="24"/>
          <w:lang w:val="en-GB"/>
        </w:rPr>
        <w:t xml:space="preserve">Department of General Surgery, General Surgery Institute of Yangzhou, Northern Jiangsu Province Hospital, Clinical Medical College, Yangzhou University, </w:t>
      </w:r>
      <w:r w:rsidR="00A3562D" w:rsidRPr="00A3296C">
        <w:rPr>
          <w:rFonts w:ascii="Book Antiqua" w:hAnsi="Book Antiqua"/>
          <w:kern w:val="0"/>
          <w:sz w:val="24"/>
          <w:szCs w:val="24"/>
        </w:rPr>
        <w:t>Nantong Road No.</w:t>
      </w:r>
      <w:r w:rsidR="00FF336B" w:rsidRPr="00A3296C">
        <w:rPr>
          <w:rFonts w:ascii="Book Antiqua" w:hAnsi="Book Antiqua"/>
          <w:kern w:val="0"/>
          <w:sz w:val="24"/>
          <w:szCs w:val="24"/>
        </w:rPr>
        <w:t xml:space="preserve"> </w:t>
      </w:r>
      <w:r w:rsidR="00A3562D" w:rsidRPr="00A3296C">
        <w:rPr>
          <w:rFonts w:ascii="Book Antiqua" w:hAnsi="Book Antiqua"/>
          <w:kern w:val="0"/>
          <w:sz w:val="24"/>
          <w:szCs w:val="24"/>
        </w:rPr>
        <w:t xml:space="preserve">98, Yangzhou 225001, </w:t>
      </w:r>
      <w:r w:rsidR="00FF336B" w:rsidRPr="00A3296C">
        <w:rPr>
          <w:rFonts w:ascii="Book Antiqua" w:hAnsi="Book Antiqua"/>
          <w:sz w:val="24"/>
          <w:szCs w:val="24"/>
        </w:rPr>
        <w:t xml:space="preserve">Jiangsu Province, </w:t>
      </w:r>
      <w:r w:rsidR="00FF336B" w:rsidRPr="00A3296C">
        <w:rPr>
          <w:rFonts w:ascii="Book Antiqua" w:hAnsi="Book Antiqua"/>
          <w:sz w:val="24"/>
          <w:szCs w:val="24"/>
          <w:shd w:val="clear" w:color="auto" w:fill="FFFFFF"/>
        </w:rPr>
        <w:t>China</w:t>
      </w:r>
      <w:r w:rsidR="00A3562D" w:rsidRPr="00A3296C">
        <w:rPr>
          <w:rFonts w:ascii="Book Antiqua" w:hAnsi="Book Antiqua"/>
          <w:sz w:val="24"/>
          <w:szCs w:val="24"/>
          <w:lang w:val="en-GB"/>
        </w:rPr>
        <w:t>.</w:t>
      </w:r>
      <w:r w:rsidR="00FF336B" w:rsidRPr="00A3296C">
        <w:rPr>
          <w:rFonts w:ascii="Book Antiqua" w:hAnsi="Book Antiqua"/>
          <w:sz w:val="24"/>
          <w:szCs w:val="24"/>
          <w:lang w:val="en-GB"/>
        </w:rPr>
        <w:t xml:space="preserve"> wlh1118ok@sina.com</w:t>
      </w:r>
    </w:p>
    <w:p w:rsidR="00FF336B" w:rsidRPr="00A3296C" w:rsidRDefault="00FF336B" w:rsidP="00DB3043">
      <w:pPr>
        <w:spacing w:line="360" w:lineRule="auto"/>
        <w:rPr>
          <w:rFonts w:ascii="Book Antiqua" w:hAnsi="Book Antiqua"/>
          <w:b/>
          <w:sz w:val="24"/>
          <w:szCs w:val="24"/>
          <w:lang w:val="en-GB"/>
        </w:rPr>
      </w:pP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b/>
          <w:bCs/>
          <w:sz w:val="24"/>
          <w:szCs w:val="24"/>
          <w:lang w:val="en-GB"/>
        </w:rPr>
        <w:t xml:space="preserve">Received: </w:t>
      </w:r>
      <w:r w:rsidRPr="00A3296C">
        <w:rPr>
          <w:rFonts w:ascii="Book Antiqua" w:hAnsi="Book Antiqua"/>
          <w:sz w:val="24"/>
          <w:szCs w:val="24"/>
          <w:lang w:val="en-GB"/>
        </w:rPr>
        <w:t>November 26, 2019</w:t>
      </w: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b/>
          <w:bCs/>
          <w:sz w:val="24"/>
          <w:szCs w:val="24"/>
          <w:lang w:val="en-GB"/>
        </w:rPr>
        <w:t xml:space="preserve">Revised: </w:t>
      </w:r>
      <w:r w:rsidR="003F3CB8" w:rsidRPr="00A3296C">
        <w:rPr>
          <w:rFonts w:ascii="Book Antiqua" w:hAnsi="Book Antiqua"/>
          <w:sz w:val="24"/>
          <w:szCs w:val="24"/>
          <w:lang w:val="en-GB"/>
        </w:rPr>
        <w:t>February</w:t>
      </w:r>
      <w:r w:rsidR="003F3CB8" w:rsidRPr="00A3296C">
        <w:rPr>
          <w:rFonts w:ascii="Book Antiqua" w:hAnsi="Book Antiqua"/>
          <w:b/>
          <w:bCs/>
          <w:sz w:val="24"/>
          <w:szCs w:val="24"/>
          <w:lang w:val="en-GB"/>
        </w:rPr>
        <w:t xml:space="preserve"> </w:t>
      </w:r>
      <w:r w:rsidR="003F3CB8" w:rsidRPr="00A3296C">
        <w:rPr>
          <w:rFonts w:ascii="Book Antiqua" w:hAnsi="Book Antiqua"/>
          <w:sz w:val="24"/>
          <w:szCs w:val="24"/>
          <w:lang w:val="en-GB"/>
        </w:rPr>
        <w:t>5</w:t>
      </w:r>
      <w:r w:rsidRPr="00A3296C">
        <w:rPr>
          <w:rFonts w:ascii="Book Antiqua" w:hAnsi="Book Antiqua"/>
          <w:sz w:val="24"/>
          <w:szCs w:val="24"/>
          <w:lang w:val="en-GB"/>
        </w:rPr>
        <w:t xml:space="preserve">, 2020 </w:t>
      </w:r>
    </w:p>
    <w:p w:rsidR="00A46CBB" w:rsidRPr="00A3296C" w:rsidRDefault="00A46CBB" w:rsidP="00DB3043">
      <w:pPr>
        <w:spacing w:line="360" w:lineRule="auto"/>
        <w:rPr>
          <w:rFonts w:ascii="Book Antiqua" w:hAnsi="Book Antiqua"/>
          <w:b/>
          <w:bCs/>
          <w:sz w:val="24"/>
          <w:szCs w:val="24"/>
          <w:lang w:val="en-GB"/>
        </w:rPr>
      </w:pPr>
      <w:r w:rsidRPr="00A3296C">
        <w:rPr>
          <w:rFonts w:ascii="Book Antiqua" w:hAnsi="Book Antiqua"/>
          <w:b/>
          <w:bCs/>
          <w:sz w:val="24"/>
          <w:szCs w:val="24"/>
          <w:lang w:val="en-GB"/>
        </w:rPr>
        <w:t xml:space="preserve">Accepted: </w:t>
      </w:r>
      <w:r w:rsidR="00295240" w:rsidRPr="00A3296C">
        <w:rPr>
          <w:rFonts w:ascii="Book Antiqua" w:hAnsi="Book Antiqua"/>
          <w:bCs/>
          <w:sz w:val="24"/>
          <w:szCs w:val="24"/>
          <w:lang w:val="en-GB"/>
        </w:rPr>
        <w:t>March 12, 2020</w:t>
      </w:r>
    </w:p>
    <w:p w:rsidR="00A3562D" w:rsidRPr="00A3296C" w:rsidRDefault="00A46CBB" w:rsidP="00DB3043">
      <w:pPr>
        <w:spacing w:line="360" w:lineRule="auto"/>
        <w:rPr>
          <w:rFonts w:ascii="Book Antiqua" w:hAnsi="Book Antiqua"/>
          <w:b/>
          <w:bCs/>
          <w:sz w:val="24"/>
          <w:szCs w:val="24"/>
          <w:lang w:val="en-GB"/>
        </w:rPr>
      </w:pPr>
      <w:r w:rsidRPr="00A3296C">
        <w:rPr>
          <w:rFonts w:ascii="Book Antiqua" w:hAnsi="Book Antiqua"/>
          <w:b/>
          <w:bCs/>
          <w:sz w:val="24"/>
          <w:szCs w:val="24"/>
          <w:lang w:val="en-GB"/>
        </w:rPr>
        <w:t xml:space="preserve">Published online: </w:t>
      </w:r>
      <w:r w:rsidR="00B73305" w:rsidRPr="00A3296C">
        <w:rPr>
          <w:rFonts w:ascii="Book Antiqua" w:hAnsi="Book Antiqua"/>
          <w:bCs/>
          <w:sz w:val="24"/>
          <w:szCs w:val="24"/>
          <w:lang w:val="en-GB"/>
        </w:rPr>
        <w:t>April</w:t>
      </w:r>
      <w:r w:rsidR="00B73305" w:rsidRPr="00A3296C">
        <w:rPr>
          <w:rFonts w:ascii="Book Antiqua" w:hAnsi="Book Antiqua" w:hint="eastAsia"/>
          <w:bCs/>
          <w:sz w:val="24"/>
          <w:szCs w:val="24"/>
          <w:lang w:val="en-GB"/>
        </w:rPr>
        <w:t xml:space="preserve"> 15, 2020</w:t>
      </w:r>
    </w:p>
    <w:p w:rsidR="00FF336B" w:rsidRPr="00A3296C" w:rsidRDefault="00FF336B" w:rsidP="00DB3043">
      <w:pPr>
        <w:widowControl/>
        <w:spacing w:line="360" w:lineRule="auto"/>
        <w:rPr>
          <w:rFonts w:ascii="Book Antiqua" w:hAnsi="Book Antiqua"/>
          <w:b/>
          <w:sz w:val="24"/>
          <w:szCs w:val="24"/>
          <w:lang w:val="en-GB"/>
        </w:rPr>
      </w:pPr>
      <w:r w:rsidRPr="00A3296C">
        <w:rPr>
          <w:rFonts w:ascii="Book Antiqua" w:hAnsi="Book Antiqua"/>
          <w:b/>
          <w:sz w:val="24"/>
          <w:szCs w:val="24"/>
          <w:lang w:val="en-GB"/>
        </w:rPr>
        <w:br w:type="page"/>
      </w:r>
    </w:p>
    <w:p w:rsidR="003F3CB8" w:rsidRPr="00A3296C" w:rsidRDefault="003F3CB8" w:rsidP="00DB3043">
      <w:pPr>
        <w:adjustRightInd w:val="0"/>
        <w:snapToGrid w:val="0"/>
        <w:spacing w:line="360" w:lineRule="auto"/>
        <w:rPr>
          <w:rFonts w:ascii="Book Antiqua" w:hAnsi="Book Antiqua"/>
          <w:b/>
          <w:color w:val="008000"/>
          <w:sz w:val="24"/>
          <w:szCs w:val="24"/>
        </w:rPr>
      </w:pPr>
      <w:r w:rsidRPr="00A3296C">
        <w:rPr>
          <w:rFonts w:ascii="Book Antiqua" w:hAnsi="Book Antiqua" w:cs="Arial"/>
          <w:b/>
          <w:sz w:val="24"/>
          <w:szCs w:val="24"/>
        </w:rPr>
        <w:t>Abstract</w:t>
      </w:r>
    </w:p>
    <w:p w:rsidR="003F3CB8" w:rsidRPr="00A3296C" w:rsidRDefault="003F3CB8" w:rsidP="00DB3043">
      <w:pPr>
        <w:spacing w:line="360" w:lineRule="auto"/>
        <w:rPr>
          <w:rFonts w:ascii="Book Antiqua" w:hAnsi="Book Antiqua"/>
          <w:color w:val="000000" w:themeColor="text1"/>
          <w:sz w:val="24"/>
          <w:szCs w:val="24"/>
        </w:rPr>
      </w:pPr>
      <w:r w:rsidRPr="00A3296C">
        <w:rPr>
          <w:rFonts w:ascii="Book Antiqua" w:hAnsi="Book Antiqua"/>
          <w:color w:val="000000" w:themeColor="text1"/>
          <w:sz w:val="24"/>
          <w:szCs w:val="24"/>
        </w:rPr>
        <w:t>BACKGROUND</w:t>
      </w:r>
      <w:r w:rsidRPr="00A3296C">
        <w:rPr>
          <w:rFonts w:ascii="Book Antiqua" w:hAnsi="Book Antiqua"/>
          <w:color w:val="0000FF"/>
          <w:sz w:val="24"/>
          <w:szCs w:val="24"/>
        </w:rPr>
        <w:t xml:space="preserve"> </w:t>
      </w:r>
    </w:p>
    <w:p w:rsidR="003F3CB8" w:rsidRPr="00A3296C" w:rsidRDefault="00A3562D" w:rsidP="00DB3043">
      <w:pPr>
        <w:autoSpaceDE w:val="0"/>
        <w:autoSpaceDN w:val="0"/>
        <w:adjustRightInd w:val="0"/>
        <w:spacing w:line="360" w:lineRule="auto"/>
        <w:rPr>
          <w:rFonts w:ascii="Book Antiqua" w:hAnsi="Book Antiqua"/>
          <w:kern w:val="0"/>
          <w:sz w:val="24"/>
          <w:szCs w:val="24"/>
          <w:lang w:val="en-GB"/>
        </w:rPr>
      </w:pPr>
      <w:r w:rsidRPr="00A3296C">
        <w:rPr>
          <w:rFonts w:ascii="Book Antiqua" w:hAnsi="Book Antiqua"/>
          <w:kern w:val="0"/>
          <w:sz w:val="24"/>
          <w:szCs w:val="24"/>
          <w:lang w:val="en-GB"/>
        </w:rPr>
        <w:t xml:space="preserve">The relationship between microRNAs, such as miR-654-5p and miR-376b-3p, and the prognosis of colon cancer has not been studied until now. </w:t>
      </w:r>
    </w:p>
    <w:p w:rsidR="003F3CB8" w:rsidRPr="00A3296C" w:rsidRDefault="003F3CB8" w:rsidP="00DB3043">
      <w:pPr>
        <w:autoSpaceDE w:val="0"/>
        <w:autoSpaceDN w:val="0"/>
        <w:adjustRightInd w:val="0"/>
        <w:spacing w:line="360" w:lineRule="auto"/>
        <w:rPr>
          <w:rFonts w:ascii="Book Antiqua" w:hAnsi="Book Antiqua"/>
          <w:kern w:val="0"/>
          <w:sz w:val="24"/>
          <w:szCs w:val="24"/>
          <w:lang w:val="en-GB"/>
        </w:rPr>
      </w:pPr>
    </w:p>
    <w:p w:rsidR="003F3CB8" w:rsidRPr="00A3296C" w:rsidRDefault="003F3CB8" w:rsidP="00DB3043">
      <w:pPr>
        <w:autoSpaceDE w:val="0"/>
        <w:autoSpaceDN w:val="0"/>
        <w:adjustRightInd w:val="0"/>
        <w:spacing w:line="360" w:lineRule="auto"/>
        <w:rPr>
          <w:rFonts w:ascii="Book Antiqua" w:hAnsi="Book Antiqua"/>
          <w:kern w:val="0"/>
          <w:sz w:val="24"/>
          <w:szCs w:val="24"/>
          <w:lang w:val="en-GB"/>
        </w:rPr>
      </w:pPr>
      <w:r w:rsidRPr="00A3296C">
        <w:rPr>
          <w:rFonts w:ascii="Book Antiqua" w:hAnsi="Book Antiqua"/>
          <w:color w:val="000000"/>
          <w:sz w:val="24"/>
          <w:szCs w:val="24"/>
        </w:rPr>
        <w:t>AIM</w:t>
      </w:r>
    </w:p>
    <w:p w:rsidR="00A3562D" w:rsidRPr="00A3296C" w:rsidRDefault="003F3CB8" w:rsidP="00DB3043">
      <w:pPr>
        <w:autoSpaceDE w:val="0"/>
        <w:autoSpaceDN w:val="0"/>
        <w:adjustRightInd w:val="0"/>
        <w:spacing w:line="360" w:lineRule="auto"/>
        <w:rPr>
          <w:rFonts w:ascii="Book Antiqua" w:hAnsi="Book Antiqua"/>
          <w:kern w:val="0"/>
          <w:sz w:val="24"/>
          <w:szCs w:val="24"/>
          <w:lang w:val="en-GB"/>
        </w:rPr>
      </w:pPr>
      <w:proofErr w:type="gramStart"/>
      <w:r w:rsidRPr="00A3296C">
        <w:rPr>
          <w:rFonts w:ascii="Book Antiqua" w:hAnsi="Book Antiqua"/>
          <w:kern w:val="0"/>
          <w:sz w:val="24"/>
          <w:szCs w:val="24"/>
          <w:lang w:val="en-GB"/>
        </w:rPr>
        <w:t xml:space="preserve">To </w:t>
      </w:r>
      <w:r w:rsidR="00A3562D" w:rsidRPr="00A3296C">
        <w:rPr>
          <w:rFonts w:ascii="Book Antiqua" w:hAnsi="Book Antiqua"/>
          <w:kern w:val="0"/>
          <w:sz w:val="24"/>
          <w:szCs w:val="24"/>
          <w:lang w:val="en-GB"/>
        </w:rPr>
        <w:t>evaluate the expression levels of miR-654-5p and miR-376b-3p and their clinical significance in colon cancer.</w:t>
      </w:r>
      <w:proofErr w:type="gramEnd"/>
    </w:p>
    <w:p w:rsidR="00A3562D" w:rsidRPr="00A3296C" w:rsidRDefault="00A3562D" w:rsidP="00DB3043">
      <w:pPr>
        <w:spacing w:line="360" w:lineRule="auto"/>
        <w:rPr>
          <w:rFonts w:ascii="Book Antiqua" w:hAnsi="Book Antiqua"/>
          <w:b/>
          <w:bCs/>
          <w:sz w:val="24"/>
          <w:szCs w:val="24"/>
          <w:lang w:val="en-GB"/>
        </w:rPr>
      </w:pPr>
    </w:p>
    <w:p w:rsidR="003F3CB8" w:rsidRPr="00A3296C" w:rsidRDefault="003F3CB8" w:rsidP="00DB3043">
      <w:pPr>
        <w:adjustRightInd w:val="0"/>
        <w:snapToGrid w:val="0"/>
        <w:spacing w:line="360" w:lineRule="auto"/>
        <w:rPr>
          <w:rFonts w:ascii="Book Antiqua" w:hAnsi="Book Antiqua"/>
          <w:color w:val="0000FF"/>
          <w:sz w:val="24"/>
          <w:szCs w:val="24"/>
          <w:lang w:val="en"/>
        </w:rPr>
      </w:pPr>
      <w:r w:rsidRPr="00A3296C">
        <w:rPr>
          <w:rFonts w:ascii="Book Antiqua" w:hAnsi="Book Antiqua"/>
          <w:color w:val="000000"/>
          <w:sz w:val="24"/>
          <w:szCs w:val="24"/>
        </w:rPr>
        <w:t>METHODS</w:t>
      </w:r>
      <w:r w:rsidRPr="00A3296C">
        <w:rPr>
          <w:rFonts w:ascii="Book Antiqua" w:hAnsi="Book Antiqua"/>
          <w:color w:val="0000FF"/>
          <w:sz w:val="24"/>
          <w:szCs w:val="24"/>
          <w:lang w:val="en"/>
        </w:rPr>
        <w:t xml:space="preserve"> </w:t>
      </w:r>
    </w:p>
    <w:p w:rsidR="00A3562D" w:rsidRPr="00A3296C" w:rsidRDefault="00A3562D" w:rsidP="00DB3043">
      <w:pPr>
        <w:spacing w:line="360" w:lineRule="auto"/>
        <w:rPr>
          <w:rFonts w:ascii="Book Antiqua" w:hAnsi="Book Antiqua"/>
          <w:sz w:val="24"/>
          <w:szCs w:val="24"/>
          <w:shd w:val="clear" w:color="auto" w:fill="FFFFFF"/>
          <w:lang w:val="en-GB"/>
        </w:rPr>
      </w:pPr>
      <w:r w:rsidRPr="00A3296C">
        <w:rPr>
          <w:rFonts w:ascii="Book Antiqua" w:hAnsi="Book Antiqua"/>
          <w:sz w:val="24"/>
          <w:szCs w:val="24"/>
          <w:lang w:val="en-GB"/>
        </w:rPr>
        <w:t>RT-qPCR was performed to evaluate</w:t>
      </w:r>
      <w:r w:rsidRPr="00A3296C">
        <w:rPr>
          <w:rFonts w:ascii="Book Antiqua" w:hAnsi="Book Antiqua"/>
          <w:kern w:val="0"/>
          <w:sz w:val="24"/>
          <w:szCs w:val="24"/>
          <w:lang w:val="en-GB"/>
        </w:rPr>
        <w:t xml:space="preserve"> miR-654-5p and miR-376b-3p expression</w:t>
      </w:r>
      <w:r w:rsidRPr="00A3296C">
        <w:rPr>
          <w:rFonts w:ascii="Book Antiqua" w:hAnsi="Book Antiqua"/>
          <w:sz w:val="24"/>
          <w:szCs w:val="24"/>
          <w:lang w:val="en-GB"/>
        </w:rPr>
        <w:t xml:space="preserve"> in 34 pairs of colon cancer and </w:t>
      </w:r>
      <w:bookmarkStart w:id="0" w:name="OLE_LINK3"/>
      <w:r w:rsidRPr="00A3296C">
        <w:rPr>
          <w:rFonts w:ascii="Book Antiqua" w:hAnsi="Book Antiqua"/>
          <w:sz w:val="24"/>
          <w:szCs w:val="24"/>
          <w:lang w:val="en-GB"/>
        </w:rPr>
        <w:t>adjacent</w:t>
      </w:r>
      <w:bookmarkEnd w:id="0"/>
      <w:r w:rsidRPr="00A3296C">
        <w:rPr>
          <w:rFonts w:ascii="Book Antiqua" w:hAnsi="Book Antiqua"/>
          <w:sz w:val="24"/>
          <w:szCs w:val="24"/>
          <w:lang w:val="en-GB"/>
        </w:rPr>
        <w:t xml:space="preserve"> noncancerous tissues. Subsequently, the association of </w:t>
      </w:r>
      <w:r w:rsidRPr="00A3296C">
        <w:rPr>
          <w:rFonts w:ascii="Book Antiqua" w:hAnsi="Book Antiqua"/>
          <w:kern w:val="0"/>
          <w:sz w:val="24"/>
          <w:szCs w:val="24"/>
          <w:lang w:val="en-GB"/>
        </w:rPr>
        <w:t xml:space="preserve">miR-654-5p and miR-376b-3p </w:t>
      </w:r>
      <w:r w:rsidRPr="00A3296C">
        <w:rPr>
          <w:rFonts w:ascii="Book Antiqua" w:hAnsi="Book Antiqua"/>
          <w:sz w:val="24"/>
          <w:szCs w:val="24"/>
          <w:lang w:val="en-GB"/>
        </w:rPr>
        <w:t xml:space="preserve">expression with </w:t>
      </w:r>
      <w:r w:rsidRPr="00A3296C">
        <w:rPr>
          <w:rFonts w:ascii="Book Antiqua" w:hAnsi="Book Antiqua"/>
          <w:sz w:val="24"/>
          <w:szCs w:val="24"/>
          <w:shd w:val="clear" w:color="auto" w:fill="FFFFFF"/>
          <w:lang w:val="en-GB"/>
        </w:rPr>
        <w:t>clinical factors</w:t>
      </w:r>
      <w:r w:rsidRPr="00A3296C">
        <w:rPr>
          <w:rFonts w:ascii="Book Antiqua" w:hAnsi="Book Antiqua"/>
          <w:sz w:val="24"/>
          <w:szCs w:val="24"/>
          <w:lang w:val="en-GB"/>
        </w:rPr>
        <w:t xml:space="preserve"> or the survival of patients suffering from colon cancer was determined by using </w:t>
      </w:r>
      <w:r w:rsidRPr="00A3296C">
        <w:rPr>
          <w:rFonts w:ascii="Book Antiqua" w:hAnsi="Book Antiqua"/>
          <w:sz w:val="24"/>
          <w:szCs w:val="24"/>
          <w:shd w:val="clear" w:color="auto" w:fill="FFFFFF"/>
          <w:lang w:val="en-GB"/>
        </w:rPr>
        <w:t>The Cancer Genome Atlas.</w:t>
      </w:r>
    </w:p>
    <w:p w:rsidR="00A46CBB" w:rsidRPr="00A3296C" w:rsidRDefault="00A46CBB" w:rsidP="00DB3043">
      <w:pPr>
        <w:spacing w:line="360" w:lineRule="auto"/>
        <w:rPr>
          <w:rFonts w:ascii="Book Antiqua" w:hAnsi="Book Antiqua"/>
          <w:sz w:val="24"/>
          <w:szCs w:val="24"/>
          <w:lang w:val="en-GB"/>
        </w:rPr>
      </w:pPr>
    </w:p>
    <w:p w:rsidR="003F3CB8" w:rsidRPr="00A3296C" w:rsidRDefault="003F3CB8" w:rsidP="00DB3043">
      <w:pPr>
        <w:adjustRightInd w:val="0"/>
        <w:snapToGrid w:val="0"/>
        <w:spacing w:line="360" w:lineRule="auto"/>
        <w:rPr>
          <w:rFonts w:ascii="Book Antiqua" w:hAnsi="Book Antiqua"/>
          <w:color w:val="0000FF"/>
          <w:sz w:val="24"/>
          <w:szCs w:val="24"/>
          <w:lang w:val="en"/>
        </w:rPr>
      </w:pPr>
      <w:r w:rsidRPr="00A3296C">
        <w:rPr>
          <w:rFonts w:ascii="Book Antiqua" w:hAnsi="Book Antiqua"/>
          <w:color w:val="000000"/>
          <w:sz w:val="24"/>
          <w:szCs w:val="24"/>
        </w:rPr>
        <w:t>RESULTS</w:t>
      </w:r>
      <w:r w:rsidRPr="00A3296C">
        <w:rPr>
          <w:rFonts w:ascii="Book Antiqua" w:hAnsi="Book Antiqua"/>
          <w:color w:val="0000FF"/>
          <w:sz w:val="24"/>
          <w:szCs w:val="24"/>
          <w:lang w:val="en"/>
        </w:rPr>
        <w:t xml:space="preserve"> </w:t>
      </w:r>
    </w:p>
    <w:p w:rsidR="00A3562D" w:rsidRPr="00A3296C" w:rsidRDefault="00A3562D" w:rsidP="00DB3043">
      <w:pPr>
        <w:spacing w:line="360" w:lineRule="auto"/>
        <w:rPr>
          <w:rFonts w:ascii="Book Antiqua" w:hAnsi="Book Antiqua"/>
          <w:sz w:val="24"/>
          <w:szCs w:val="24"/>
          <w:shd w:val="clear" w:color="auto" w:fill="FFFFFF"/>
          <w:lang w:val="en-GB"/>
        </w:rPr>
      </w:pPr>
      <w:proofErr w:type="gramStart"/>
      <w:r w:rsidRPr="00A3296C">
        <w:rPr>
          <w:rFonts w:ascii="Book Antiqua" w:hAnsi="Book Antiqua"/>
          <w:sz w:val="24"/>
          <w:szCs w:val="24"/>
          <w:lang w:val="en-GB"/>
        </w:rPr>
        <w:t>miR</w:t>
      </w:r>
      <w:r w:rsidRPr="00A3296C">
        <w:rPr>
          <w:rFonts w:ascii="Book Antiqua" w:hAnsi="Book Antiqua"/>
          <w:sz w:val="24"/>
          <w:szCs w:val="24"/>
          <w:shd w:val="clear" w:color="auto" w:fill="FFFFFF"/>
          <w:lang w:val="en-GB"/>
        </w:rPr>
        <w:t>-654-5p</w:t>
      </w:r>
      <w:proofErr w:type="gramEnd"/>
      <w:r w:rsidRPr="00A3296C">
        <w:rPr>
          <w:rStyle w:val="a7"/>
          <w:rFonts w:ascii="Book Antiqua" w:hAnsi="Book Antiqua" w:cs="Times New Roman"/>
          <w:b w:val="0"/>
          <w:sz w:val="24"/>
          <w:szCs w:val="24"/>
          <w:lang w:val="en-GB"/>
        </w:rPr>
        <w:t xml:space="preserve"> was upregulated and miR-376b-3p was downregulated in colon cancer </w:t>
      </w:r>
      <w:r w:rsidRPr="00A3296C">
        <w:rPr>
          <w:rFonts w:ascii="Book Antiqua" w:hAnsi="Book Antiqua"/>
          <w:sz w:val="24"/>
          <w:szCs w:val="24"/>
          <w:shd w:val="clear" w:color="auto" w:fill="FFFFFF"/>
          <w:lang w:val="en-GB"/>
        </w:rPr>
        <w:t>tissues</w:t>
      </w:r>
      <w:r w:rsidRPr="00A3296C">
        <w:rPr>
          <w:rStyle w:val="a7"/>
          <w:rFonts w:ascii="Book Antiqua" w:hAnsi="Book Antiqua" w:cs="Times New Roman"/>
          <w:b w:val="0"/>
          <w:sz w:val="24"/>
          <w:szCs w:val="24"/>
          <w:lang w:val="en-GB"/>
        </w:rPr>
        <w:t xml:space="preserve"> compared with </w:t>
      </w:r>
      <w:r w:rsidRPr="00A3296C">
        <w:rPr>
          <w:rFonts w:ascii="Book Antiqua" w:hAnsi="Book Antiqua"/>
          <w:sz w:val="24"/>
          <w:szCs w:val="24"/>
          <w:lang w:val="en-GB"/>
        </w:rPr>
        <w:t>adjacent</w:t>
      </w:r>
      <w:r w:rsidRPr="00A3296C">
        <w:rPr>
          <w:rFonts w:ascii="Book Antiqua" w:hAnsi="Book Antiqua"/>
          <w:sz w:val="24"/>
          <w:szCs w:val="24"/>
          <w:shd w:val="clear" w:color="auto" w:fill="FFFFFF"/>
          <w:lang w:val="en-GB"/>
        </w:rPr>
        <w:t xml:space="preserve"> noncancerous tissues</w:t>
      </w:r>
      <w:r w:rsidRPr="00A3296C">
        <w:rPr>
          <w:rStyle w:val="a7"/>
          <w:rFonts w:ascii="Book Antiqua" w:hAnsi="Book Antiqua" w:cs="Times New Roman"/>
          <w:b w:val="0"/>
          <w:sz w:val="24"/>
          <w:szCs w:val="24"/>
          <w:lang w:val="en-GB"/>
        </w:rPr>
        <w:t xml:space="preserve"> (</w:t>
      </w:r>
      <w:r w:rsidRPr="00A3296C">
        <w:rPr>
          <w:rStyle w:val="a7"/>
          <w:rFonts w:ascii="Book Antiqua" w:hAnsi="Book Antiqua" w:cs="Times New Roman"/>
          <w:b w:val="0"/>
          <w:i/>
          <w:iCs/>
          <w:sz w:val="24"/>
          <w:szCs w:val="24"/>
          <w:lang w:val="en-GB"/>
        </w:rPr>
        <w:t>P</w:t>
      </w:r>
      <w:r w:rsidRPr="00A3296C">
        <w:rPr>
          <w:rStyle w:val="a7"/>
          <w:rFonts w:ascii="Book Antiqua" w:hAnsi="Book Antiqua" w:cs="Times New Roman"/>
          <w:b w:val="0"/>
          <w:sz w:val="24"/>
          <w:szCs w:val="24"/>
          <w:lang w:val="en-GB"/>
        </w:rPr>
        <w:t xml:space="preserve"> &lt; 0.001). </w:t>
      </w:r>
      <w:r w:rsidRPr="00A3296C">
        <w:rPr>
          <w:rFonts w:ascii="Book Antiqua" w:hAnsi="Book Antiqua"/>
          <w:sz w:val="24"/>
          <w:szCs w:val="24"/>
          <w:shd w:val="clear" w:color="auto" w:fill="FFFFFF"/>
          <w:lang w:val="en-GB"/>
        </w:rPr>
        <w:t>Increased miR-654-5p and decreased miR-376b-3p expression levels were significantly associated with metastasis and clinical stage. Moreover, a univariate analysis demonstrated that colon cancer patients with high miR-654-5p or low miR-376b-3p expression (</w:t>
      </w:r>
      <w:r w:rsidRPr="00A3296C">
        <w:rPr>
          <w:rStyle w:val="a8"/>
          <w:rFonts w:ascii="Book Antiqua" w:hAnsi="Book Antiqua"/>
          <w:sz w:val="24"/>
          <w:szCs w:val="24"/>
          <w:shd w:val="clear" w:color="auto" w:fill="FFFFFF"/>
          <w:lang w:val="en-GB"/>
        </w:rPr>
        <w:t>P</w:t>
      </w:r>
      <w:r w:rsidRPr="00A3296C">
        <w:rPr>
          <w:rFonts w:ascii="Times New Roman" w:hAnsi="Times New Roman"/>
          <w:i/>
          <w:sz w:val="24"/>
          <w:szCs w:val="24"/>
          <w:shd w:val="clear" w:color="auto" w:fill="FFFFFF"/>
          <w:lang w:val="en-GB"/>
        </w:rPr>
        <w:t> </w:t>
      </w:r>
      <w:r w:rsidRPr="00A3296C">
        <w:rPr>
          <w:rFonts w:ascii="Book Antiqua" w:hAnsi="Book Antiqua"/>
          <w:sz w:val="24"/>
          <w:szCs w:val="24"/>
          <w:shd w:val="clear" w:color="auto" w:fill="FFFFFF"/>
          <w:lang w:val="en-GB"/>
        </w:rPr>
        <w:t>= 0.044 and 0.007, respectively) had a poor overall survival rate. A multivariate analysis identified high miR-654-5p expression and low miR-376b-3p expression as independent predictors of poor survival in colon cancer patients.</w:t>
      </w:r>
    </w:p>
    <w:p w:rsidR="00A46CBB" w:rsidRPr="00A3296C" w:rsidRDefault="00A46CBB" w:rsidP="00DB3043">
      <w:pPr>
        <w:spacing w:line="360" w:lineRule="auto"/>
        <w:rPr>
          <w:rFonts w:ascii="Book Antiqua" w:hAnsi="Book Antiqua"/>
          <w:bCs/>
          <w:sz w:val="24"/>
          <w:szCs w:val="24"/>
          <w:lang w:val="en-GB"/>
        </w:rPr>
      </w:pPr>
    </w:p>
    <w:p w:rsidR="003F3CB8" w:rsidRPr="00A3296C" w:rsidRDefault="003F3CB8" w:rsidP="00DB3043">
      <w:pPr>
        <w:adjustRightInd w:val="0"/>
        <w:snapToGrid w:val="0"/>
        <w:spacing w:line="360" w:lineRule="auto"/>
        <w:rPr>
          <w:rFonts w:ascii="Book Antiqua" w:hAnsi="Book Antiqua"/>
          <w:sz w:val="24"/>
          <w:szCs w:val="24"/>
          <w:lang w:val="en"/>
        </w:rPr>
      </w:pPr>
      <w:r w:rsidRPr="00A3296C">
        <w:rPr>
          <w:rFonts w:ascii="Book Antiqua" w:hAnsi="Book Antiqua"/>
          <w:color w:val="000000"/>
          <w:sz w:val="24"/>
          <w:szCs w:val="24"/>
        </w:rPr>
        <w:t>CONCLUSION</w:t>
      </w:r>
      <w:r w:rsidRPr="00A3296C">
        <w:rPr>
          <w:rFonts w:ascii="Book Antiqua" w:hAnsi="Book Antiqua"/>
          <w:sz w:val="24"/>
          <w:szCs w:val="24"/>
          <w:lang w:val="en"/>
        </w:rPr>
        <w:t xml:space="preserve"> </w:t>
      </w:r>
    </w:p>
    <w:p w:rsidR="00A3562D" w:rsidRPr="00A3296C" w:rsidRDefault="00A3562D" w:rsidP="00DB3043">
      <w:pPr>
        <w:spacing w:line="360" w:lineRule="auto"/>
        <w:rPr>
          <w:rFonts w:ascii="Book Antiqua" w:hAnsi="Book Antiqua"/>
          <w:bCs/>
          <w:sz w:val="24"/>
          <w:szCs w:val="24"/>
          <w:lang w:val="en-GB"/>
        </w:rPr>
      </w:pPr>
      <w:r w:rsidRPr="00A3296C">
        <w:rPr>
          <w:rFonts w:ascii="Book Antiqua" w:hAnsi="Book Antiqua"/>
          <w:sz w:val="24"/>
          <w:szCs w:val="24"/>
          <w:shd w:val="clear" w:color="auto" w:fill="FFFFFF"/>
          <w:lang w:val="en-GB"/>
        </w:rPr>
        <w:t xml:space="preserve">Upregulated miR-654-5p and downregulated miR-376b-3p may be associated with tumour progression </w:t>
      </w:r>
      <w:r w:rsidRPr="00A3296C">
        <w:rPr>
          <w:rFonts w:ascii="Book Antiqua" w:hAnsi="Book Antiqua"/>
          <w:sz w:val="24"/>
          <w:szCs w:val="24"/>
          <w:lang w:val="en-GB"/>
        </w:rPr>
        <w:t>in</w:t>
      </w:r>
      <w:r w:rsidRPr="00A3296C">
        <w:rPr>
          <w:rFonts w:ascii="Book Antiqua" w:hAnsi="Book Antiqua"/>
          <w:sz w:val="24"/>
          <w:szCs w:val="24"/>
          <w:shd w:val="clear" w:color="auto" w:fill="FFFFFF"/>
          <w:lang w:val="en-GB"/>
        </w:rPr>
        <w:t xml:space="preserve"> colon cancer, and these </w:t>
      </w:r>
      <w:r w:rsidR="00DB3043" w:rsidRPr="00A3296C">
        <w:rPr>
          <w:rFonts w:ascii="Book Antiqua" w:hAnsi="Book Antiqua"/>
          <w:kern w:val="0"/>
          <w:sz w:val="24"/>
          <w:szCs w:val="24"/>
          <w:lang w:val="en-GB"/>
        </w:rPr>
        <w:t xml:space="preserve">microRNAs </w:t>
      </w:r>
      <w:r w:rsidRPr="00A3296C">
        <w:rPr>
          <w:rFonts w:ascii="Book Antiqua" w:hAnsi="Book Antiqua"/>
          <w:sz w:val="24"/>
          <w:szCs w:val="24"/>
          <w:shd w:val="clear" w:color="auto" w:fill="FFFFFF"/>
          <w:lang w:val="en-GB"/>
        </w:rPr>
        <w:t>may serve as independent prognostic markers for colon cancer.</w:t>
      </w:r>
    </w:p>
    <w:p w:rsidR="00A3562D" w:rsidRPr="00A3296C" w:rsidRDefault="00A3562D" w:rsidP="00DB3043">
      <w:pPr>
        <w:spacing w:line="360" w:lineRule="auto"/>
        <w:rPr>
          <w:rFonts w:ascii="Book Antiqua" w:hAnsi="Book Antiqua"/>
          <w:b/>
          <w:bCs/>
          <w:sz w:val="24"/>
          <w:szCs w:val="24"/>
          <w:lang w:val="en-GB"/>
        </w:rPr>
      </w:pP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b/>
          <w:sz w:val="24"/>
          <w:szCs w:val="24"/>
          <w:lang w:val="en-GB"/>
        </w:rPr>
        <w:t>Key</w:t>
      </w:r>
      <w:r w:rsidR="00FF336B" w:rsidRPr="00A3296C">
        <w:rPr>
          <w:rFonts w:ascii="Book Antiqua" w:hAnsi="Book Antiqua"/>
          <w:b/>
          <w:sz w:val="24"/>
          <w:szCs w:val="24"/>
          <w:lang w:val="en-GB"/>
        </w:rPr>
        <w:t xml:space="preserve"> </w:t>
      </w:r>
      <w:r w:rsidRPr="00A3296C">
        <w:rPr>
          <w:rFonts w:ascii="Book Antiqua" w:hAnsi="Book Antiqua"/>
          <w:b/>
          <w:sz w:val="24"/>
          <w:szCs w:val="24"/>
          <w:lang w:val="en-GB"/>
        </w:rPr>
        <w:t xml:space="preserve">words: </w:t>
      </w:r>
      <w:r w:rsidRPr="00A3296C">
        <w:rPr>
          <w:rFonts w:ascii="Book Antiqua" w:hAnsi="Book Antiqua"/>
          <w:sz w:val="24"/>
          <w:szCs w:val="24"/>
          <w:lang w:val="en-GB"/>
        </w:rPr>
        <w:t xml:space="preserve">Colorectal cancer; </w:t>
      </w:r>
      <w:r w:rsidR="003F3CB8" w:rsidRPr="00A3296C">
        <w:rPr>
          <w:rFonts w:ascii="Book Antiqua" w:hAnsi="Book Antiqua"/>
          <w:sz w:val="24"/>
          <w:szCs w:val="24"/>
          <w:lang w:val="en-GB"/>
        </w:rPr>
        <w:t xml:space="preserve">Colon </w:t>
      </w:r>
      <w:r w:rsidRPr="00A3296C">
        <w:rPr>
          <w:rFonts w:ascii="Book Antiqua" w:hAnsi="Book Antiqua"/>
          <w:sz w:val="24"/>
          <w:szCs w:val="24"/>
          <w:lang w:val="en-GB"/>
        </w:rPr>
        <w:t xml:space="preserve">cancer; </w:t>
      </w:r>
      <w:r w:rsidR="003F3CB8" w:rsidRPr="00A3296C">
        <w:rPr>
          <w:rFonts w:ascii="Book Antiqua" w:hAnsi="Book Antiqua"/>
          <w:sz w:val="24"/>
          <w:szCs w:val="24"/>
          <w:lang w:val="en-GB"/>
        </w:rPr>
        <w:t xml:space="preserve">Rectal </w:t>
      </w:r>
      <w:r w:rsidRPr="00A3296C">
        <w:rPr>
          <w:rFonts w:ascii="Book Antiqua" w:hAnsi="Book Antiqua"/>
          <w:sz w:val="24"/>
          <w:szCs w:val="24"/>
          <w:lang w:val="en-GB"/>
        </w:rPr>
        <w:t xml:space="preserve">cancer; </w:t>
      </w:r>
      <w:r w:rsidR="003B3ECB" w:rsidRPr="00A3296C">
        <w:rPr>
          <w:rFonts w:ascii="Book Antiqua" w:hAnsi="Book Antiqua"/>
          <w:sz w:val="24"/>
          <w:szCs w:val="24"/>
          <w:lang w:val="en-GB"/>
        </w:rPr>
        <w:t>M</w:t>
      </w:r>
      <w:r w:rsidRPr="00A3296C">
        <w:rPr>
          <w:rFonts w:ascii="Book Antiqua" w:hAnsi="Book Antiqua"/>
          <w:sz w:val="24"/>
          <w:szCs w:val="24"/>
          <w:lang w:val="en-GB"/>
        </w:rPr>
        <w:t xml:space="preserve">iR-654-3p; </w:t>
      </w:r>
      <w:r w:rsidR="003B3ECB" w:rsidRPr="00A3296C">
        <w:rPr>
          <w:rFonts w:ascii="Book Antiqua" w:hAnsi="Book Antiqua"/>
          <w:sz w:val="24"/>
          <w:szCs w:val="24"/>
          <w:lang w:val="en-GB"/>
        </w:rPr>
        <w:t>M</w:t>
      </w:r>
      <w:r w:rsidRPr="00A3296C">
        <w:rPr>
          <w:rFonts w:ascii="Book Antiqua" w:hAnsi="Book Antiqua"/>
          <w:sz w:val="24"/>
          <w:szCs w:val="24"/>
          <w:lang w:val="en-GB"/>
        </w:rPr>
        <w:t>iR-376b-5p;</w:t>
      </w:r>
      <w:r w:rsidRPr="00A3296C">
        <w:rPr>
          <w:rFonts w:ascii="Book Antiqua" w:hAnsi="Book Antiqua"/>
          <w:sz w:val="24"/>
          <w:szCs w:val="24"/>
          <w:shd w:val="clear" w:color="auto" w:fill="FFFFFF"/>
          <w:lang w:val="en-GB"/>
        </w:rPr>
        <w:t xml:space="preserve"> </w:t>
      </w:r>
      <w:r w:rsidR="003F3CB8" w:rsidRPr="00A3296C">
        <w:rPr>
          <w:rFonts w:ascii="Book Antiqua" w:hAnsi="Book Antiqua"/>
          <w:sz w:val="24"/>
          <w:szCs w:val="24"/>
          <w:shd w:val="clear" w:color="auto" w:fill="FFFFFF"/>
          <w:lang w:val="en-GB"/>
        </w:rPr>
        <w:t>Prognosis</w:t>
      </w:r>
      <w:r w:rsidRPr="00A3296C">
        <w:rPr>
          <w:rFonts w:ascii="Book Antiqua" w:hAnsi="Book Antiqua"/>
          <w:sz w:val="24"/>
          <w:szCs w:val="24"/>
          <w:shd w:val="clear" w:color="auto" w:fill="FFFFFF"/>
          <w:lang w:val="en-GB"/>
        </w:rPr>
        <w:t>;</w:t>
      </w:r>
      <w:r w:rsidRPr="00A3296C">
        <w:rPr>
          <w:rFonts w:ascii="Book Antiqua" w:hAnsi="Book Antiqua"/>
          <w:sz w:val="24"/>
          <w:szCs w:val="24"/>
          <w:lang w:val="en-GB"/>
        </w:rPr>
        <w:t xml:space="preserve"> </w:t>
      </w:r>
      <w:r w:rsidR="003F3CB8" w:rsidRPr="00A3296C">
        <w:rPr>
          <w:rFonts w:ascii="Book Antiqua" w:hAnsi="Book Antiqua"/>
          <w:sz w:val="24"/>
          <w:szCs w:val="24"/>
          <w:lang w:val="en-GB"/>
        </w:rPr>
        <w:t>Survival</w:t>
      </w:r>
      <w:r w:rsidRPr="00A3296C">
        <w:rPr>
          <w:rFonts w:ascii="Book Antiqua" w:hAnsi="Book Antiqua"/>
          <w:sz w:val="24"/>
          <w:szCs w:val="24"/>
          <w:lang w:val="en-GB"/>
        </w:rPr>
        <w:t xml:space="preserve">; </w:t>
      </w:r>
      <w:r w:rsidR="003F3CB8" w:rsidRPr="00A3296C">
        <w:rPr>
          <w:rFonts w:ascii="Book Antiqua" w:hAnsi="Book Antiqua"/>
          <w:sz w:val="24"/>
          <w:szCs w:val="24"/>
          <w:shd w:val="clear" w:color="auto" w:fill="FFFFFF"/>
          <w:lang w:val="en-GB"/>
        </w:rPr>
        <w:t>The Cancer Genome Atlas</w:t>
      </w:r>
    </w:p>
    <w:p w:rsidR="003B3ECB" w:rsidRPr="00A3296C" w:rsidRDefault="003B3ECB" w:rsidP="003B3ECB">
      <w:pPr>
        <w:spacing w:line="360" w:lineRule="auto"/>
        <w:rPr>
          <w:rFonts w:ascii="Book Antiqua" w:hAnsi="Book Antiqua"/>
          <w:kern w:val="0"/>
          <w:sz w:val="24"/>
          <w:szCs w:val="24"/>
        </w:rPr>
      </w:pPr>
    </w:p>
    <w:p w:rsidR="00A3296C" w:rsidRDefault="00A3296C" w:rsidP="003B3ECB">
      <w:pPr>
        <w:spacing w:line="360" w:lineRule="auto"/>
        <w:rPr>
          <w:rFonts w:ascii="Book Antiqua" w:hAnsi="Book Antiqua"/>
          <w:iCs/>
          <w:sz w:val="24"/>
        </w:rPr>
      </w:pPr>
      <w:r w:rsidRPr="00A3296C">
        <w:rPr>
          <w:rFonts w:ascii="Book Antiqua" w:hAnsi="Book Antiqua" w:hint="eastAsia"/>
          <w:b/>
          <w:kern w:val="0"/>
          <w:sz w:val="24"/>
          <w:szCs w:val="24"/>
        </w:rPr>
        <w:t xml:space="preserve">Citation: </w:t>
      </w:r>
      <w:r w:rsidR="003B3ECB" w:rsidRPr="00A3296C">
        <w:rPr>
          <w:rFonts w:ascii="Book Antiqua" w:hAnsi="Book Antiqua"/>
          <w:kern w:val="0"/>
          <w:sz w:val="24"/>
          <w:szCs w:val="24"/>
        </w:rPr>
        <w:t xml:space="preserve">Li P, </w:t>
      </w:r>
      <w:proofErr w:type="spellStart"/>
      <w:r w:rsidR="003B3ECB" w:rsidRPr="00A3296C">
        <w:rPr>
          <w:rFonts w:ascii="Book Antiqua" w:hAnsi="Book Antiqua"/>
          <w:kern w:val="0"/>
          <w:sz w:val="24"/>
          <w:szCs w:val="24"/>
        </w:rPr>
        <w:t>Cai</w:t>
      </w:r>
      <w:proofErr w:type="spellEnd"/>
      <w:r w:rsidR="003B3ECB" w:rsidRPr="00A3296C">
        <w:rPr>
          <w:rFonts w:ascii="Book Antiqua" w:hAnsi="Book Antiqua"/>
          <w:kern w:val="0"/>
          <w:sz w:val="24"/>
          <w:szCs w:val="24"/>
        </w:rPr>
        <w:t xml:space="preserve"> JX, Han F, Wang J, Zhou JJ, Shen KW, Wang LH. </w:t>
      </w:r>
      <w:proofErr w:type="gramStart"/>
      <w:r w:rsidR="003B3ECB" w:rsidRPr="00A3296C">
        <w:rPr>
          <w:rFonts w:ascii="Book Antiqua" w:hAnsi="Book Antiqua"/>
          <w:sz w:val="24"/>
          <w:szCs w:val="24"/>
          <w:lang w:val="en-GB"/>
        </w:rPr>
        <w:t>Expression and significance of miR-654-5p and miR-376b-3p in patients with colon cancer.</w:t>
      </w:r>
      <w:proofErr w:type="gramEnd"/>
      <w:r w:rsidR="003B3ECB" w:rsidRPr="00A3296C">
        <w:rPr>
          <w:rFonts w:ascii="Book Antiqua" w:hAnsi="Book Antiqua"/>
          <w:sz w:val="24"/>
          <w:szCs w:val="24"/>
        </w:rPr>
        <w:t xml:space="preserve"> </w:t>
      </w:r>
      <w:r w:rsidR="003B3ECB" w:rsidRPr="00A3296C">
        <w:rPr>
          <w:rFonts w:ascii="Book Antiqua" w:hAnsi="Book Antiqua"/>
          <w:i/>
          <w:iCs/>
          <w:sz w:val="24"/>
          <w:szCs w:val="24"/>
        </w:rPr>
        <w:t xml:space="preserve">World J </w:t>
      </w:r>
      <w:proofErr w:type="spellStart"/>
      <w:r w:rsidR="003B3ECB" w:rsidRPr="00A3296C">
        <w:rPr>
          <w:rFonts w:ascii="Book Antiqua" w:hAnsi="Book Antiqua"/>
          <w:i/>
          <w:iCs/>
          <w:sz w:val="24"/>
          <w:szCs w:val="24"/>
        </w:rPr>
        <w:t>Gastrointest</w:t>
      </w:r>
      <w:proofErr w:type="spellEnd"/>
      <w:r w:rsidR="003B3ECB" w:rsidRPr="00A3296C">
        <w:rPr>
          <w:rFonts w:ascii="Book Antiqua" w:hAnsi="Book Antiqua"/>
          <w:i/>
          <w:iCs/>
          <w:sz w:val="24"/>
          <w:szCs w:val="24"/>
        </w:rPr>
        <w:t xml:space="preserve"> </w:t>
      </w:r>
      <w:proofErr w:type="spellStart"/>
      <w:r w:rsidR="003B3ECB" w:rsidRPr="00A3296C">
        <w:rPr>
          <w:rFonts w:ascii="Book Antiqua" w:hAnsi="Book Antiqua"/>
          <w:i/>
          <w:iCs/>
          <w:sz w:val="24"/>
          <w:szCs w:val="24"/>
        </w:rPr>
        <w:t>Oncol</w:t>
      </w:r>
      <w:proofErr w:type="spellEnd"/>
      <w:r w:rsidR="003B3ECB" w:rsidRPr="00A3296C">
        <w:rPr>
          <w:rFonts w:ascii="Book Antiqua" w:hAnsi="Book Antiqua"/>
          <w:i/>
          <w:iCs/>
          <w:sz w:val="24"/>
          <w:szCs w:val="24"/>
        </w:rPr>
        <w:t xml:space="preserve"> </w:t>
      </w:r>
      <w:r w:rsidR="00B73305" w:rsidRPr="00A3296C">
        <w:rPr>
          <w:rFonts w:ascii="Book Antiqua" w:hAnsi="Book Antiqua"/>
          <w:iCs/>
          <w:sz w:val="24"/>
        </w:rPr>
        <w:t>20</w:t>
      </w:r>
      <w:r w:rsidR="00B73305" w:rsidRPr="00A3296C">
        <w:rPr>
          <w:rFonts w:ascii="Book Antiqua" w:hAnsi="Book Antiqua" w:hint="eastAsia"/>
          <w:iCs/>
          <w:sz w:val="24"/>
        </w:rPr>
        <w:t>20</w:t>
      </w:r>
      <w:r w:rsidR="00B73305" w:rsidRPr="00A3296C">
        <w:rPr>
          <w:rFonts w:ascii="Book Antiqua" w:hAnsi="Book Antiqua"/>
          <w:iCs/>
          <w:sz w:val="24"/>
        </w:rPr>
        <w:t>; 1</w:t>
      </w:r>
      <w:r w:rsidR="00B73305" w:rsidRPr="00A3296C">
        <w:rPr>
          <w:rFonts w:ascii="Book Antiqua" w:hAnsi="Book Antiqua" w:hint="eastAsia"/>
          <w:iCs/>
          <w:sz w:val="24"/>
        </w:rPr>
        <w:t>2</w:t>
      </w:r>
      <w:r w:rsidR="00B73305" w:rsidRPr="00A3296C">
        <w:rPr>
          <w:rFonts w:ascii="Book Antiqua" w:hAnsi="Book Antiqua"/>
          <w:iCs/>
          <w:sz w:val="24"/>
        </w:rPr>
        <w:t>(</w:t>
      </w:r>
      <w:r w:rsidR="00B73305" w:rsidRPr="00A3296C">
        <w:rPr>
          <w:rFonts w:ascii="Book Antiqua" w:hAnsi="Book Antiqua" w:hint="eastAsia"/>
          <w:iCs/>
          <w:sz w:val="24"/>
        </w:rPr>
        <w:t>4</w:t>
      </w:r>
      <w:r w:rsidR="00B73305" w:rsidRPr="00A3296C">
        <w:rPr>
          <w:rFonts w:ascii="Book Antiqua" w:hAnsi="Book Antiqua"/>
          <w:iCs/>
          <w:sz w:val="24"/>
        </w:rPr>
        <w:t xml:space="preserve">): </w:t>
      </w:r>
      <w:r w:rsidR="00A23253">
        <w:rPr>
          <w:rFonts w:ascii="Book Antiqua" w:hAnsi="Book Antiqua" w:hint="eastAsia"/>
          <w:iCs/>
          <w:sz w:val="24"/>
        </w:rPr>
        <w:t>492</w:t>
      </w:r>
      <w:r w:rsidR="00B73305" w:rsidRPr="00A3296C">
        <w:rPr>
          <w:rFonts w:ascii="Book Antiqua" w:hAnsi="Book Antiqua"/>
          <w:iCs/>
          <w:sz w:val="24"/>
        </w:rPr>
        <w:t>-</w:t>
      </w:r>
      <w:r w:rsidR="00A23253">
        <w:rPr>
          <w:rFonts w:ascii="Book Antiqua" w:hAnsi="Book Antiqua" w:hint="eastAsia"/>
          <w:iCs/>
          <w:sz w:val="24"/>
        </w:rPr>
        <w:t>502</w:t>
      </w:r>
    </w:p>
    <w:p w:rsidR="00A3296C" w:rsidRDefault="00B73305" w:rsidP="003B3ECB">
      <w:pPr>
        <w:spacing w:line="360" w:lineRule="auto"/>
        <w:rPr>
          <w:rFonts w:ascii="Book Antiqua" w:hAnsi="Book Antiqua"/>
          <w:iCs/>
          <w:sz w:val="24"/>
        </w:rPr>
      </w:pPr>
      <w:r w:rsidRPr="00A3296C">
        <w:rPr>
          <w:rFonts w:ascii="Book Antiqua" w:hAnsi="Book Antiqua"/>
          <w:iCs/>
          <w:sz w:val="24"/>
        </w:rPr>
        <w:t xml:space="preserve">URL: </w:t>
      </w:r>
      <w:hyperlink r:id="rId8" w:history="1">
        <w:r w:rsidR="00A23253" w:rsidRPr="006E0AD2">
          <w:rPr>
            <w:rStyle w:val="a6"/>
            <w:rFonts w:ascii="Book Antiqua" w:hAnsi="Book Antiqua"/>
            <w:iCs/>
            <w:sz w:val="24"/>
          </w:rPr>
          <w:t>https://www.wjgnet.com/</w:t>
        </w:r>
        <w:r w:rsidR="00A23253" w:rsidRPr="006E0AD2">
          <w:rPr>
            <w:rStyle w:val="a6"/>
            <w:rFonts w:ascii="Book Antiqua" w:hAnsi="Book Antiqua"/>
            <w:sz w:val="24"/>
            <w:shd w:val="clear" w:color="auto" w:fill="FFFFFF"/>
          </w:rPr>
          <w:t>1948-5204</w:t>
        </w:r>
        <w:r w:rsidR="00A23253" w:rsidRPr="006E0AD2">
          <w:rPr>
            <w:rStyle w:val="a6"/>
            <w:rFonts w:ascii="Book Antiqua" w:hAnsi="Book Antiqua"/>
            <w:iCs/>
            <w:sz w:val="24"/>
          </w:rPr>
          <w:t>/full/v1</w:t>
        </w:r>
        <w:r w:rsidR="00A23253" w:rsidRPr="006E0AD2">
          <w:rPr>
            <w:rStyle w:val="a6"/>
            <w:rFonts w:ascii="Book Antiqua" w:hAnsi="Book Antiqua" w:hint="eastAsia"/>
            <w:iCs/>
            <w:sz w:val="24"/>
          </w:rPr>
          <w:t>2</w:t>
        </w:r>
        <w:r w:rsidR="00A23253" w:rsidRPr="006E0AD2">
          <w:rPr>
            <w:rStyle w:val="a6"/>
            <w:rFonts w:ascii="Book Antiqua" w:hAnsi="Book Antiqua"/>
            <w:iCs/>
            <w:sz w:val="24"/>
          </w:rPr>
          <w:t>/i</w:t>
        </w:r>
        <w:r w:rsidR="00A23253" w:rsidRPr="006E0AD2">
          <w:rPr>
            <w:rStyle w:val="a6"/>
            <w:rFonts w:ascii="Book Antiqua" w:hAnsi="Book Antiqua" w:hint="eastAsia"/>
            <w:iCs/>
            <w:sz w:val="24"/>
          </w:rPr>
          <w:t>4</w:t>
        </w:r>
        <w:r w:rsidR="00A23253" w:rsidRPr="006E0AD2">
          <w:rPr>
            <w:rStyle w:val="a6"/>
            <w:rFonts w:ascii="Book Antiqua" w:hAnsi="Book Antiqua"/>
            <w:iCs/>
            <w:sz w:val="24"/>
          </w:rPr>
          <w:t>/</w:t>
        </w:r>
        <w:r w:rsidR="00A23253" w:rsidRPr="006E0AD2">
          <w:rPr>
            <w:rStyle w:val="a6"/>
            <w:rFonts w:ascii="Book Antiqua" w:hAnsi="Book Antiqua" w:hint="eastAsia"/>
            <w:iCs/>
            <w:sz w:val="24"/>
          </w:rPr>
          <w:t>492</w:t>
        </w:r>
        <w:r w:rsidR="00A23253" w:rsidRPr="006E0AD2">
          <w:rPr>
            <w:rStyle w:val="a6"/>
            <w:rFonts w:ascii="Book Antiqua" w:hAnsi="Book Antiqua"/>
            <w:iCs/>
            <w:sz w:val="24"/>
          </w:rPr>
          <w:t>.htm</w:t>
        </w:r>
      </w:hyperlink>
    </w:p>
    <w:p w:rsidR="003B3ECB" w:rsidRPr="00A3296C" w:rsidRDefault="00B73305" w:rsidP="003B3ECB">
      <w:pPr>
        <w:spacing w:line="360" w:lineRule="auto"/>
        <w:rPr>
          <w:rFonts w:ascii="Book Antiqua" w:hAnsi="Book Antiqua"/>
          <w:sz w:val="24"/>
          <w:szCs w:val="24"/>
        </w:rPr>
      </w:pPr>
      <w:r w:rsidRPr="00A3296C">
        <w:rPr>
          <w:rFonts w:ascii="Book Antiqua" w:hAnsi="Book Antiqua"/>
          <w:iCs/>
          <w:sz w:val="24"/>
        </w:rPr>
        <w:t>DOI: https://dx.doi.org/</w:t>
      </w:r>
      <w:r w:rsidRPr="00A3296C">
        <w:rPr>
          <w:rFonts w:ascii="Book Antiqua" w:hAnsi="Book Antiqua" w:cs="宋体"/>
          <w:sz w:val="24"/>
        </w:rPr>
        <w:t>10.4251</w:t>
      </w:r>
      <w:r w:rsidRPr="00A3296C">
        <w:rPr>
          <w:rFonts w:ascii="Book Antiqua" w:hAnsi="Book Antiqua"/>
          <w:iCs/>
          <w:sz w:val="24"/>
        </w:rPr>
        <w:t>/wjgo.v1</w:t>
      </w:r>
      <w:r w:rsidRPr="00A3296C">
        <w:rPr>
          <w:rFonts w:ascii="Book Antiqua" w:hAnsi="Book Antiqua" w:hint="eastAsia"/>
          <w:iCs/>
          <w:sz w:val="24"/>
        </w:rPr>
        <w:t>2</w:t>
      </w:r>
      <w:r w:rsidRPr="00A3296C">
        <w:rPr>
          <w:rFonts w:ascii="Book Antiqua" w:hAnsi="Book Antiqua"/>
          <w:iCs/>
          <w:sz w:val="24"/>
        </w:rPr>
        <w:t>.i</w:t>
      </w:r>
      <w:r w:rsidRPr="00A3296C">
        <w:rPr>
          <w:rFonts w:ascii="Book Antiqua" w:hAnsi="Book Antiqua" w:hint="eastAsia"/>
          <w:iCs/>
          <w:sz w:val="24"/>
        </w:rPr>
        <w:t>4</w:t>
      </w:r>
      <w:r w:rsidRPr="00A3296C">
        <w:rPr>
          <w:rFonts w:ascii="Book Antiqua" w:hAnsi="Book Antiqua"/>
          <w:iCs/>
          <w:sz w:val="24"/>
        </w:rPr>
        <w:t>.</w:t>
      </w:r>
      <w:r w:rsidR="00A23253">
        <w:rPr>
          <w:rFonts w:ascii="Book Antiqua" w:hAnsi="Book Antiqua" w:hint="eastAsia"/>
          <w:iCs/>
          <w:sz w:val="24"/>
        </w:rPr>
        <w:t>492</w:t>
      </w:r>
      <w:bookmarkStart w:id="1" w:name="_GoBack"/>
      <w:bookmarkEnd w:id="1"/>
    </w:p>
    <w:p w:rsidR="003B3ECB" w:rsidRPr="00A3296C" w:rsidRDefault="003B3ECB" w:rsidP="003B3ECB">
      <w:pPr>
        <w:spacing w:line="360" w:lineRule="auto"/>
        <w:rPr>
          <w:rFonts w:ascii="Book Antiqua" w:hAnsi="Book Antiqua"/>
          <w:sz w:val="24"/>
          <w:szCs w:val="24"/>
        </w:rPr>
      </w:pPr>
    </w:p>
    <w:p w:rsidR="00A46CBB" w:rsidRPr="00A3296C" w:rsidRDefault="00A46CBB" w:rsidP="00DB3043">
      <w:pPr>
        <w:spacing w:line="360" w:lineRule="auto"/>
        <w:rPr>
          <w:rFonts w:ascii="Book Antiqua" w:hAnsi="Book Antiqua"/>
          <w:sz w:val="24"/>
          <w:szCs w:val="24"/>
        </w:rPr>
      </w:pPr>
      <w:r w:rsidRPr="00A3296C">
        <w:rPr>
          <w:rFonts w:ascii="Book Antiqua" w:hAnsi="Book Antiqua"/>
          <w:b/>
          <w:bCs/>
          <w:sz w:val="24"/>
          <w:szCs w:val="24"/>
          <w:lang w:val="en-GB"/>
        </w:rPr>
        <w:t>Core tip:</w:t>
      </w:r>
      <w:r w:rsidRPr="00A3296C">
        <w:rPr>
          <w:rFonts w:ascii="Book Antiqua" w:hAnsi="Book Antiqua"/>
          <w:sz w:val="24"/>
          <w:szCs w:val="24"/>
        </w:rPr>
        <w:t xml:space="preserve"> This was a prospective study. The relationship between microRNAs, such as miR-654-5p and miR-376b-3p, and the prognosis of colon cancer has not been studied until now. In this present study, we found that upregulated miR-654-5p and downregulated miR-376b-3p may be associated with </w:t>
      </w:r>
      <w:proofErr w:type="spellStart"/>
      <w:r w:rsidRPr="00A3296C">
        <w:rPr>
          <w:rFonts w:ascii="Book Antiqua" w:hAnsi="Book Antiqua"/>
          <w:sz w:val="24"/>
          <w:szCs w:val="24"/>
        </w:rPr>
        <w:t>tumour</w:t>
      </w:r>
      <w:proofErr w:type="spellEnd"/>
      <w:r w:rsidRPr="00A3296C">
        <w:rPr>
          <w:rFonts w:ascii="Book Antiqua" w:hAnsi="Book Antiqua"/>
          <w:sz w:val="24"/>
          <w:szCs w:val="24"/>
        </w:rPr>
        <w:t xml:space="preserve"> progression in colon cancer, and these </w:t>
      </w:r>
      <w:r w:rsidR="00DB3043" w:rsidRPr="00A3296C">
        <w:rPr>
          <w:rFonts w:ascii="Book Antiqua" w:hAnsi="Book Antiqua"/>
          <w:kern w:val="0"/>
          <w:sz w:val="24"/>
          <w:szCs w:val="24"/>
          <w:lang w:val="en-GB"/>
        </w:rPr>
        <w:t xml:space="preserve">microRNAs </w:t>
      </w:r>
      <w:r w:rsidRPr="00A3296C">
        <w:rPr>
          <w:rFonts w:ascii="Book Antiqua" w:hAnsi="Book Antiqua"/>
          <w:sz w:val="24"/>
          <w:szCs w:val="24"/>
        </w:rPr>
        <w:t>may serve as independent prognostic markers for colon cancer.</w:t>
      </w:r>
    </w:p>
    <w:p w:rsidR="00FF336B" w:rsidRPr="00A3296C" w:rsidRDefault="00FF336B" w:rsidP="00DB3043">
      <w:pPr>
        <w:widowControl/>
        <w:spacing w:line="360" w:lineRule="auto"/>
        <w:rPr>
          <w:rFonts w:ascii="Book Antiqua" w:hAnsi="Book Antiqua"/>
          <w:b/>
          <w:bCs/>
          <w:sz w:val="24"/>
          <w:szCs w:val="24"/>
        </w:rPr>
      </w:pPr>
      <w:r w:rsidRPr="00A3296C">
        <w:rPr>
          <w:rFonts w:ascii="Book Antiqua" w:hAnsi="Book Antiqua"/>
          <w:b/>
          <w:bCs/>
          <w:sz w:val="24"/>
          <w:szCs w:val="24"/>
        </w:rPr>
        <w:br w:type="page"/>
      </w:r>
    </w:p>
    <w:p w:rsidR="003F3CB8" w:rsidRPr="00A3296C" w:rsidRDefault="003F3CB8" w:rsidP="00DB3043">
      <w:pPr>
        <w:spacing w:line="360" w:lineRule="auto"/>
        <w:rPr>
          <w:rFonts w:ascii="Book Antiqua" w:hAnsi="Book Antiqua" w:cs="Arial"/>
          <w:b/>
          <w:sz w:val="24"/>
          <w:szCs w:val="24"/>
          <w:u w:val="single"/>
        </w:rPr>
      </w:pPr>
      <w:r w:rsidRPr="00A3296C">
        <w:rPr>
          <w:rFonts w:ascii="Book Antiqua" w:hAnsi="Book Antiqua" w:cs="Arial"/>
          <w:b/>
          <w:sz w:val="24"/>
          <w:szCs w:val="24"/>
          <w:u w:val="single"/>
        </w:rPr>
        <w:t>INTRODUCTION</w:t>
      </w:r>
    </w:p>
    <w:p w:rsidR="00A46CBB" w:rsidRPr="00A3296C" w:rsidRDefault="00A46CBB" w:rsidP="00DB3043">
      <w:pPr>
        <w:spacing w:line="360" w:lineRule="auto"/>
        <w:rPr>
          <w:rFonts w:ascii="Book Antiqua" w:hAnsi="Book Antiqua"/>
          <w:sz w:val="24"/>
          <w:szCs w:val="24"/>
          <w:shd w:val="clear" w:color="auto" w:fill="FFFFFF"/>
          <w:lang w:val="en-GB"/>
        </w:rPr>
      </w:pPr>
      <w:r w:rsidRPr="00A3296C">
        <w:rPr>
          <w:rFonts w:ascii="Book Antiqua" w:hAnsi="Book Antiqua"/>
          <w:sz w:val="24"/>
          <w:szCs w:val="24"/>
          <w:shd w:val="clear" w:color="auto" w:fill="FFFFFF"/>
          <w:lang w:val="en-GB"/>
        </w:rPr>
        <w:t xml:space="preserve">Colon cancer is the third most common malignancy </w:t>
      </w:r>
      <w:r w:rsidRPr="00A3296C">
        <w:rPr>
          <w:rFonts w:ascii="Book Antiqua" w:hAnsi="Book Antiqua"/>
          <w:sz w:val="24"/>
          <w:szCs w:val="24"/>
          <w:lang w:val="en-GB"/>
        </w:rPr>
        <w:t xml:space="preserve">and a major cause of cancer-related deaths </w:t>
      </w:r>
      <w:proofErr w:type="gramStart"/>
      <w:r w:rsidRPr="00A3296C">
        <w:rPr>
          <w:rFonts w:ascii="Book Antiqua" w:hAnsi="Book Antiqua"/>
          <w:sz w:val="24"/>
          <w:szCs w:val="24"/>
          <w:lang w:val="en-GB"/>
        </w:rPr>
        <w:t>worldwide</w:t>
      </w:r>
      <w:r w:rsidRPr="00A3296C">
        <w:rPr>
          <w:rFonts w:ascii="Book Antiqua" w:hAnsi="Book Antiqua"/>
          <w:sz w:val="24"/>
          <w:szCs w:val="24"/>
          <w:vertAlign w:val="superscript"/>
          <w:lang w:val="en-GB"/>
        </w:rPr>
        <w:t>[</w:t>
      </w:r>
      <w:proofErr w:type="gramEnd"/>
      <w:r w:rsidRPr="00A3296C">
        <w:rPr>
          <w:rFonts w:ascii="Book Antiqua" w:hAnsi="Book Antiqua"/>
          <w:sz w:val="24"/>
          <w:szCs w:val="24"/>
          <w:vertAlign w:val="superscript"/>
          <w:lang w:val="en-GB"/>
        </w:rPr>
        <w:t>1]</w:t>
      </w:r>
      <w:r w:rsidRPr="00A3296C">
        <w:rPr>
          <w:rFonts w:ascii="Book Antiqua" w:hAnsi="Book Antiqua"/>
          <w:sz w:val="24"/>
          <w:szCs w:val="24"/>
          <w:lang w:val="en-GB"/>
        </w:rPr>
        <w:t>.</w:t>
      </w:r>
      <w:r w:rsidRPr="00A3296C">
        <w:rPr>
          <w:rFonts w:ascii="Book Antiqua" w:hAnsi="Book Antiqua"/>
          <w:sz w:val="24"/>
          <w:szCs w:val="24"/>
          <w:shd w:val="clear" w:color="auto" w:fill="FFFFFF"/>
          <w:lang w:val="en-GB"/>
        </w:rPr>
        <w:t xml:space="preserve"> </w:t>
      </w:r>
      <w:r w:rsidRPr="00A3296C">
        <w:rPr>
          <w:rFonts w:ascii="Book Antiqua" w:hAnsi="Book Antiqua"/>
          <w:sz w:val="24"/>
          <w:szCs w:val="24"/>
          <w:lang w:val="en-GB"/>
        </w:rPr>
        <w:t xml:space="preserve">Approximately </w:t>
      </w:r>
      <w:r w:rsidRPr="00A3296C">
        <w:rPr>
          <w:rFonts w:ascii="Book Antiqua" w:hAnsi="Book Antiqua"/>
          <w:sz w:val="24"/>
          <w:szCs w:val="24"/>
          <w:shd w:val="clear" w:color="auto" w:fill="FFFFFF"/>
          <w:lang w:val="en-GB"/>
        </w:rPr>
        <w:t xml:space="preserve">600000 patients die from colon cancer every year. </w:t>
      </w:r>
      <w:r w:rsidRPr="00A3296C">
        <w:rPr>
          <w:rFonts w:ascii="Book Antiqua" w:hAnsi="Book Antiqua"/>
          <w:sz w:val="24"/>
          <w:szCs w:val="24"/>
          <w:lang w:val="en-GB"/>
        </w:rPr>
        <w:t xml:space="preserve">Despite the availability of effective diagnostic and treatment modalities, most patients are at a risk of recurrence and progression of this </w:t>
      </w:r>
      <w:proofErr w:type="gramStart"/>
      <w:r w:rsidRPr="00A3296C">
        <w:rPr>
          <w:rFonts w:ascii="Book Antiqua" w:hAnsi="Book Antiqua"/>
          <w:sz w:val="24"/>
          <w:szCs w:val="24"/>
          <w:lang w:val="en-GB"/>
        </w:rPr>
        <w:t>cancer</w:t>
      </w:r>
      <w:r w:rsidRPr="00A3296C">
        <w:rPr>
          <w:rFonts w:ascii="Book Antiqua" w:hAnsi="Book Antiqua"/>
          <w:sz w:val="24"/>
          <w:szCs w:val="24"/>
          <w:vertAlign w:val="superscript"/>
          <w:lang w:val="en-GB"/>
        </w:rPr>
        <w:t>[</w:t>
      </w:r>
      <w:proofErr w:type="gramEnd"/>
      <w:r w:rsidRPr="00A3296C">
        <w:rPr>
          <w:rFonts w:ascii="Book Antiqua" w:hAnsi="Book Antiqua"/>
          <w:sz w:val="24"/>
          <w:szCs w:val="24"/>
          <w:vertAlign w:val="superscript"/>
          <w:lang w:val="en-GB"/>
        </w:rPr>
        <w:t>2]</w:t>
      </w:r>
      <w:r w:rsidRPr="00A3296C">
        <w:rPr>
          <w:rFonts w:ascii="Book Antiqua" w:hAnsi="Book Antiqua"/>
          <w:sz w:val="24"/>
          <w:szCs w:val="24"/>
          <w:lang w:val="en-GB"/>
        </w:rPr>
        <w:t xml:space="preserve">. Extensive studies have revealed new diagnostic and prognostic markers based on novel molecular networks, but only a few of these tests are recommended for daily practice because of their limited diagnostic and prognostic </w:t>
      </w:r>
      <w:proofErr w:type="gramStart"/>
      <w:r w:rsidRPr="00A3296C">
        <w:rPr>
          <w:rFonts w:ascii="Book Antiqua" w:hAnsi="Book Antiqua"/>
          <w:sz w:val="24"/>
          <w:szCs w:val="24"/>
          <w:lang w:val="en-GB"/>
        </w:rPr>
        <w:t>performance</w:t>
      </w:r>
      <w:r w:rsidRPr="00A3296C">
        <w:rPr>
          <w:rFonts w:ascii="Book Antiqua" w:hAnsi="Book Antiqua"/>
          <w:sz w:val="24"/>
          <w:szCs w:val="24"/>
          <w:vertAlign w:val="superscript"/>
          <w:lang w:val="en-GB"/>
        </w:rPr>
        <w:t>[</w:t>
      </w:r>
      <w:proofErr w:type="gramEnd"/>
      <w:r w:rsidRPr="00A3296C">
        <w:rPr>
          <w:rFonts w:ascii="Book Antiqua" w:hAnsi="Book Antiqua"/>
          <w:sz w:val="24"/>
          <w:szCs w:val="24"/>
          <w:vertAlign w:val="superscript"/>
          <w:lang w:val="en-GB"/>
        </w:rPr>
        <w:t>3]</w:t>
      </w:r>
      <w:r w:rsidRPr="00A3296C">
        <w:rPr>
          <w:rFonts w:ascii="Book Antiqua" w:hAnsi="Book Antiqua"/>
          <w:sz w:val="24"/>
          <w:szCs w:val="24"/>
          <w:shd w:val="clear" w:color="auto" w:fill="FFFFFF"/>
          <w:lang w:val="en-GB"/>
        </w:rPr>
        <w:t xml:space="preserve">. The identification of more reliable and accurate prognostic mediators of tumour occurrence, development, invasion and metastasis is necessary to define the progression of </w:t>
      </w:r>
      <w:r w:rsidRPr="00A3296C">
        <w:rPr>
          <w:rFonts w:ascii="Book Antiqua" w:hAnsi="Book Antiqua"/>
          <w:sz w:val="24"/>
          <w:szCs w:val="24"/>
          <w:lang w:val="en-GB"/>
        </w:rPr>
        <w:t>patients with colon cancer</w:t>
      </w:r>
      <w:r w:rsidRPr="00A3296C">
        <w:rPr>
          <w:rFonts w:ascii="Book Antiqua" w:hAnsi="Book Antiqua"/>
          <w:sz w:val="24"/>
          <w:szCs w:val="24"/>
          <w:shd w:val="clear" w:color="auto" w:fill="FFFFFF"/>
          <w:lang w:val="en-GB"/>
        </w:rPr>
        <w:t xml:space="preserve"> and to improve postoperative treatment strategies.</w:t>
      </w:r>
    </w:p>
    <w:p w:rsidR="00A46CBB" w:rsidRPr="00A3296C" w:rsidRDefault="00A46CBB" w:rsidP="00DB3043">
      <w:pPr>
        <w:spacing w:line="360" w:lineRule="auto"/>
        <w:ind w:firstLineChars="100" w:firstLine="240"/>
        <w:rPr>
          <w:rFonts w:ascii="Book Antiqua" w:hAnsi="Book Antiqua"/>
          <w:sz w:val="24"/>
          <w:szCs w:val="24"/>
          <w:lang w:val="en-GB"/>
        </w:rPr>
      </w:pPr>
      <w:r w:rsidRPr="00A3296C">
        <w:rPr>
          <w:rFonts w:ascii="Book Antiqua" w:hAnsi="Book Antiqua"/>
          <w:sz w:val="24"/>
          <w:szCs w:val="24"/>
          <w:lang w:val="en-GB"/>
        </w:rPr>
        <w:t xml:space="preserve">MicroRNAs (miRNAs) regulate gene expression and are involved in numerous cellular and physiological processes, including tumour growth, proliferation, apoptosis, and angiogenesis; they have a high degree of sequence conservation among distantly related organisms and may participate in critical biological </w:t>
      </w:r>
      <w:proofErr w:type="gramStart"/>
      <w:r w:rsidRPr="00A3296C">
        <w:rPr>
          <w:rFonts w:ascii="Book Antiqua" w:hAnsi="Book Antiqua"/>
          <w:sz w:val="24"/>
          <w:szCs w:val="24"/>
          <w:lang w:val="en-GB"/>
        </w:rPr>
        <w:t>processes</w:t>
      </w:r>
      <w:r w:rsidRPr="00A3296C">
        <w:rPr>
          <w:rFonts w:ascii="Book Antiqua" w:hAnsi="Book Antiqua"/>
          <w:sz w:val="24"/>
          <w:szCs w:val="24"/>
          <w:vertAlign w:val="superscript"/>
          <w:lang w:val="en-GB"/>
        </w:rPr>
        <w:t>[</w:t>
      </w:r>
      <w:proofErr w:type="gramEnd"/>
      <w:r w:rsidRPr="00A3296C">
        <w:rPr>
          <w:rFonts w:ascii="Book Antiqua" w:hAnsi="Book Antiqua"/>
          <w:sz w:val="24"/>
          <w:szCs w:val="24"/>
          <w:vertAlign w:val="superscript"/>
          <w:lang w:val="en-GB"/>
        </w:rPr>
        <w:t>4-6]</w:t>
      </w:r>
      <w:r w:rsidRPr="00A3296C">
        <w:rPr>
          <w:rFonts w:ascii="Book Antiqua" w:eastAsia="Tahoma" w:hAnsi="Book Antiqua"/>
          <w:sz w:val="24"/>
          <w:szCs w:val="24"/>
          <w:lang w:val="en-GB"/>
        </w:rPr>
        <w:t>.</w:t>
      </w:r>
      <w:r w:rsidRPr="00A3296C">
        <w:rPr>
          <w:rFonts w:ascii="Book Antiqua" w:hAnsi="Book Antiqua"/>
          <w:kern w:val="0"/>
          <w:sz w:val="24"/>
          <w:szCs w:val="24"/>
          <w:lang w:val="en-GB"/>
        </w:rPr>
        <w:t xml:space="preserve"> Some miRNAs are differentially expressed in colon cancer</w:t>
      </w:r>
      <w:r w:rsidRPr="00A3296C">
        <w:rPr>
          <w:rFonts w:ascii="Book Antiqua" w:eastAsia="Tahoma" w:hAnsi="Book Antiqua"/>
          <w:sz w:val="24"/>
          <w:szCs w:val="24"/>
          <w:lang w:val="en-GB"/>
        </w:rPr>
        <w:t xml:space="preserve"> </w:t>
      </w:r>
      <w:r w:rsidRPr="00A3296C">
        <w:rPr>
          <w:rFonts w:ascii="Book Antiqua" w:hAnsi="Book Antiqua"/>
          <w:kern w:val="0"/>
          <w:sz w:val="24"/>
          <w:szCs w:val="24"/>
          <w:lang w:val="en-GB"/>
        </w:rPr>
        <w:t xml:space="preserve">tissues, body fluids, serum and plasma and may be useful as biomarkers for diagnosis and as therapeutic targets and are clinically </w:t>
      </w:r>
      <w:proofErr w:type="gramStart"/>
      <w:r w:rsidRPr="00A3296C">
        <w:rPr>
          <w:rFonts w:ascii="Book Antiqua" w:hAnsi="Book Antiqua"/>
          <w:kern w:val="0"/>
          <w:sz w:val="24"/>
          <w:szCs w:val="24"/>
          <w:lang w:val="en-GB"/>
        </w:rPr>
        <w:t>important</w:t>
      </w:r>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7-10]</w:t>
      </w:r>
      <w:r w:rsidRPr="00A3296C">
        <w:rPr>
          <w:rFonts w:ascii="Book Antiqua" w:eastAsia="Tahoma" w:hAnsi="Book Antiqua"/>
          <w:sz w:val="24"/>
          <w:szCs w:val="24"/>
          <w:lang w:val="en-GB"/>
        </w:rPr>
        <w:t>.</w:t>
      </w:r>
      <w:r w:rsidRPr="00A3296C">
        <w:rPr>
          <w:rFonts w:ascii="Book Antiqua" w:hAnsi="Book Antiqua"/>
          <w:sz w:val="24"/>
          <w:szCs w:val="24"/>
          <w:lang w:val="en-GB"/>
        </w:rPr>
        <w:t xml:space="preserve"> However, few miRNA expression profiling studies have been conducted in colon cancer to reveal diagnostic and prognostic biomarkers.</w:t>
      </w:r>
    </w:p>
    <w:p w:rsidR="00A46CBB" w:rsidRPr="00A3296C" w:rsidRDefault="00A46CBB" w:rsidP="00DB3043">
      <w:pPr>
        <w:spacing w:line="360" w:lineRule="auto"/>
        <w:ind w:firstLineChars="100" w:firstLine="240"/>
        <w:rPr>
          <w:rFonts w:ascii="Book Antiqua" w:hAnsi="Book Antiqua"/>
          <w:sz w:val="24"/>
          <w:szCs w:val="24"/>
          <w:lang w:val="en-GB"/>
        </w:rPr>
      </w:pPr>
      <w:proofErr w:type="gramStart"/>
      <w:r w:rsidRPr="00A3296C">
        <w:rPr>
          <w:rFonts w:ascii="Book Antiqua" w:hAnsi="Book Antiqua"/>
          <w:sz w:val="24"/>
          <w:szCs w:val="24"/>
          <w:lang w:val="en-GB"/>
        </w:rPr>
        <w:t>miR</w:t>
      </w:r>
      <w:r w:rsidRPr="00A3296C">
        <w:rPr>
          <w:rFonts w:ascii="Book Antiqua" w:hAnsi="Book Antiqua"/>
          <w:sz w:val="24"/>
          <w:szCs w:val="24"/>
          <w:shd w:val="clear" w:color="auto" w:fill="FFFFFF"/>
          <w:lang w:val="en-GB"/>
        </w:rPr>
        <w:t>-654-5p</w:t>
      </w:r>
      <w:proofErr w:type="gramEnd"/>
      <w:r w:rsidRPr="00A3296C">
        <w:rPr>
          <w:rFonts w:ascii="Book Antiqua" w:hAnsi="Book Antiqua"/>
          <w:sz w:val="24"/>
          <w:szCs w:val="24"/>
          <w:shd w:val="clear" w:color="auto" w:fill="FFFFFF"/>
          <w:lang w:val="en-GB"/>
        </w:rPr>
        <w:t xml:space="preserve"> and miR-376b-3p play a major role in regulating various biological activities, including cancer progression, liver regeneration, angiogenesis, and </w:t>
      </w:r>
      <w:proofErr w:type="spellStart"/>
      <w:r w:rsidRPr="00A3296C">
        <w:rPr>
          <w:rFonts w:ascii="Book Antiqua" w:hAnsi="Book Antiqua"/>
          <w:sz w:val="24"/>
          <w:szCs w:val="24"/>
          <w:shd w:val="clear" w:color="auto" w:fill="FFFFFF"/>
          <w:lang w:val="en-GB"/>
        </w:rPr>
        <w:t>cardioprotection</w:t>
      </w:r>
      <w:proofErr w:type="spellEnd"/>
      <w:r w:rsidRPr="00A3296C">
        <w:rPr>
          <w:rFonts w:ascii="Book Antiqua" w:hAnsi="Book Antiqua"/>
          <w:sz w:val="24"/>
          <w:szCs w:val="24"/>
          <w:shd w:val="clear" w:color="auto" w:fill="FFFFFF"/>
          <w:lang w:val="en-GB"/>
        </w:rPr>
        <w:t xml:space="preserve">. </w:t>
      </w:r>
      <w:proofErr w:type="gramStart"/>
      <w:r w:rsidRPr="00A3296C">
        <w:rPr>
          <w:rFonts w:ascii="Book Antiqua" w:hAnsi="Book Antiqua"/>
          <w:sz w:val="24"/>
          <w:szCs w:val="24"/>
          <w:lang w:val="en-GB"/>
        </w:rPr>
        <w:t>miR</w:t>
      </w:r>
      <w:r w:rsidRPr="00A3296C">
        <w:rPr>
          <w:rFonts w:ascii="Book Antiqua" w:hAnsi="Book Antiqua"/>
          <w:sz w:val="24"/>
          <w:szCs w:val="24"/>
          <w:shd w:val="clear" w:color="auto" w:fill="FFFFFF"/>
          <w:lang w:val="en-GB"/>
        </w:rPr>
        <w:t>-654-5p</w:t>
      </w:r>
      <w:proofErr w:type="gramEnd"/>
      <w:r w:rsidRPr="00A3296C">
        <w:rPr>
          <w:rFonts w:ascii="Book Antiqua" w:hAnsi="Book Antiqua"/>
          <w:sz w:val="24"/>
          <w:szCs w:val="24"/>
          <w:shd w:val="clear" w:color="auto" w:fill="FFFFFF"/>
          <w:lang w:val="en-GB"/>
        </w:rPr>
        <w:t xml:space="preserve"> has been implicated in </w:t>
      </w:r>
      <w:r w:rsidRPr="00A3296C">
        <w:rPr>
          <w:rFonts w:ascii="Book Antiqua" w:hAnsi="Book Antiqua"/>
          <w:sz w:val="24"/>
          <w:szCs w:val="24"/>
          <w:lang w:val="en-GB"/>
        </w:rPr>
        <w:t>breast cancer</w:t>
      </w:r>
      <w:r w:rsidRPr="00A3296C">
        <w:rPr>
          <w:rFonts w:ascii="Book Antiqua" w:hAnsi="Book Antiqua"/>
          <w:sz w:val="24"/>
          <w:szCs w:val="24"/>
          <w:shd w:val="clear" w:color="auto" w:fill="FFFFFF"/>
          <w:lang w:val="en-GB"/>
        </w:rPr>
        <w:t xml:space="preserve">, </w:t>
      </w:r>
      <w:r w:rsidRPr="00A3296C">
        <w:rPr>
          <w:rFonts w:ascii="Book Antiqua" w:hAnsi="Book Antiqua"/>
          <w:sz w:val="24"/>
          <w:szCs w:val="24"/>
          <w:lang w:val="en-GB"/>
        </w:rPr>
        <w:t>prostate cancer</w:t>
      </w:r>
      <w:r w:rsidRPr="00A3296C">
        <w:rPr>
          <w:rFonts w:ascii="Book Antiqua" w:hAnsi="Book Antiqua"/>
          <w:sz w:val="24"/>
          <w:szCs w:val="24"/>
          <w:shd w:val="clear" w:color="auto" w:fill="FFFFFF"/>
          <w:lang w:val="en-GB"/>
        </w:rPr>
        <w:t xml:space="preserve">, </w:t>
      </w:r>
      <w:r w:rsidRPr="00A3296C">
        <w:rPr>
          <w:rFonts w:ascii="Book Antiqua" w:hAnsi="Book Antiqua"/>
          <w:sz w:val="24"/>
          <w:szCs w:val="24"/>
          <w:lang w:val="en-GB"/>
        </w:rPr>
        <w:t>Hodgkin lymphoma,</w:t>
      </w:r>
      <w:r w:rsidRPr="00A3296C">
        <w:rPr>
          <w:rFonts w:ascii="Book Antiqua" w:hAnsi="Book Antiqua"/>
          <w:sz w:val="24"/>
          <w:szCs w:val="24"/>
          <w:shd w:val="clear" w:color="auto" w:fill="FFFFFF"/>
          <w:lang w:val="en-GB"/>
        </w:rPr>
        <w:t xml:space="preserve"> and oral squamous cell carcinoma</w:t>
      </w:r>
      <w:r w:rsidRPr="00A3296C">
        <w:rPr>
          <w:rFonts w:ascii="Book Antiqua" w:hAnsi="Book Antiqua"/>
          <w:sz w:val="24"/>
          <w:szCs w:val="24"/>
          <w:shd w:val="clear" w:color="auto" w:fill="FFFFFF"/>
          <w:vertAlign w:val="superscript"/>
          <w:lang w:val="en-GB"/>
        </w:rPr>
        <w:t>[11-14]</w:t>
      </w:r>
      <w:r w:rsidRPr="00A3296C">
        <w:rPr>
          <w:rFonts w:ascii="Book Antiqua" w:hAnsi="Book Antiqua"/>
          <w:sz w:val="24"/>
          <w:szCs w:val="24"/>
          <w:shd w:val="clear" w:color="auto" w:fill="FFFFFF"/>
          <w:lang w:val="en-GB"/>
        </w:rPr>
        <w:t xml:space="preserve">. </w:t>
      </w:r>
      <w:proofErr w:type="gramStart"/>
      <w:r w:rsidRPr="00A3296C">
        <w:rPr>
          <w:rFonts w:ascii="Book Antiqua" w:hAnsi="Book Antiqua"/>
          <w:sz w:val="24"/>
          <w:szCs w:val="24"/>
          <w:lang w:val="en-GB"/>
        </w:rPr>
        <w:t>miR</w:t>
      </w:r>
      <w:r w:rsidRPr="00A3296C">
        <w:rPr>
          <w:rFonts w:ascii="Book Antiqua" w:hAnsi="Book Antiqua"/>
          <w:sz w:val="24"/>
          <w:szCs w:val="24"/>
          <w:shd w:val="clear" w:color="auto" w:fill="FFFFFF"/>
          <w:lang w:val="en-GB"/>
        </w:rPr>
        <w:t>-376b-3p</w:t>
      </w:r>
      <w:proofErr w:type="gramEnd"/>
      <w:r w:rsidRPr="00A3296C">
        <w:rPr>
          <w:rFonts w:ascii="Book Antiqua" w:hAnsi="Book Antiqua"/>
          <w:sz w:val="24"/>
          <w:szCs w:val="24"/>
          <w:shd w:val="clear" w:color="auto" w:fill="FFFFFF"/>
          <w:lang w:val="en-GB"/>
        </w:rPr>
        <w:t xml:space="preserve"> plays major roles in cancer progression, liver regeneration, angiogenesis, and </w:t>
      </w:r>
      <w:proofErr w:type="spellStart"/>
      <w:r w:rsidRPr="00A3296C">
        <w:rPr>
          <w:rFonts w:ascii="Book Antiqua" w:hAnsi="Book Antiqua"/>
          <w:sz w:val="24"/>
          <w:szCs w:val="24"/>
          <w:shd w:val="clear" w:color="auto" w:fill="FFFFFF"/>
          <w:lang w:val="en-GB"/>
        </w:rPr>
        <w:t>cardioprotection</w:t>
      </w:r>
      <w:proofErr w:type="spellEnd"/>
      <w:r w:rsidRPr="00A3296C">
        <w:rPr>
          <w:rFonts w:ascii="Book Antiqua" w:hAnsi="Book Antiqua"/>
          <w:sz w:val="24"/>
          <w:szCs w:val="24"/>
          <w:shd w:val="clear" w:color="auto" w:fill="FFFFFF"/>
          <w:vertAlign w:val="superscript"/>
          <w:lang w:val="en-GB"/>
        </w:rPr>
        <w:t>[15</w:t>
      </w:r>
      <w:r w:rsidR="00FF336B" w:rsidRPr="00A3296C">
        <w:rPr>
          <w:rFonts w:ascii="Book Antiqua" w:hAnsi="Book Antiqua"/>
          <w:sz w:val="24"/>
          <w:szCs w:val="24"/>
          <w:shd w:val="clear" w:color="auto" w:fill="FFFFFF"/>
          <w:vertAlign w:val="superscript"/>
          <w:lang w:val="en-GB"/>
        </w:rPr>
        <w:t>,</w:t>
      </w:r>
      <w:r w:rsidRPr="00A3296C">
        <w:rPr>
          <w:rFonts w:ascii="Book Antiqua" w:hAnsi="Book Antiqua"/>
          <w:sz w:val="24"/>
          <w:szCs w:val="24"/>
          <w:shd w:val="clear" w:color="auto" w:fill="FFFFFF"/>
          <w:vertAlign w:val="superscript"/>
          <w:lang w:val="en-GB"/>
        </w:rPr>
        <w:t>16]</w:t>
      </w:r>
      <w:r w:rsidRPr="00A3296C">
        <w:rPr>
          <w:rFonts w:ascii="Book Antiqua" w:hAnsi="Book Antiqua"/>
          <w:sz w:val="24"/>
          <w:szCs w:val="24"/>
          <w:lang w:val="en-GB"/>
        </w:rPr>
        <w:t>.</w:t>
      </w:r>
      <w:r w:rsidRPr="00A3296C">
        <w:rPr>
          <w:rFonts w:ascii="Book Antiqua" w:hAnsi="Book Antiqua"/>
          <w:sz w:val="24"/>
          <w:szCs w:val="24"/>
          <w:shd w:val="clear" w:color="auto" w:fill="FFFFFF"/>
          <w:vertAlign w:val="superscript"/>
          <w:lang w:val="en-GB"/>
        </w:rPr>
        <w:t xml:space="preserve"> </w:t>
      </w:r>
      <w:r w:rsidRPr="00A3296C">
        <w:rPr>
          <w:rFonts w:ascii="Book Antiqua" w:hAnsi="Book Antiqua"/>
          <w:sz w:val="24"/>
          <w:szCs w:val="24"/>
          <w:shd w:val="clear" w:color="auto" w:fill="FFFFFF"/>
          <w:lang w:val="en-GB"/>
        </w:rPr>
        <w:t xml:space="preserve">Some studies </w:t>
      </w:r>
      <w:r w:rsidRPr="00A3296C">
        <w:rPr>
          <w:rFonts w:ascii="Book Antiqua" w:hAnsi="Book Antiqua"/>
          <w:sz w:val="24"/>
          <w:szCs w:val="24"/>
          <w:lang w:val="en-GB"/>
        </w:rPr>
        <w:t xml:space="preserve">have </w:t>
      </w:r>
      <w:r w:rsidRPr="00A3296C">
        <w:rPr>
          <w:rFonts w:ascii="Book Antiqua" w:hAnsi="Book Antiqua"/>
          <w:sz w:val="24"/>
          <w:szCs w:val="24"/>
          <w:shd w:val="clear" w:color="auto" w:fill="FFFFFF"/>
          <w:lang w:val="en-GB"/>
        </w:rPr>
        <w:t>suggested</w:t>
      </w:r>
      <w:r w:rsidRPr="00A3296C">
        <w:rPr>
          <w:rFonts w:ascii="Book Antiqua" w:hAnsi="Book Antiqua"/>
          <w:sz w:val="24"/>
          <w:szCs w:val="24"/>
          <w:lang w:val="en-GB"/>
        </w:rPr>
        <w:t xml:space="preserve"> that</w:t>
      </w:r>
      <w:r w:rsidRPr="00A3296C">
        <w:rPr>
          <w:rFonts w:ascii="Book Antiqua" w:hAnsi="Book Antiqua"/>
          <w:sz w:val="24"/>
          <w:szCs w:val="24"/>
          <w:shd w:val="clear" w:color="auto" w:fill="FFFFFF"/>
          <w:lang w:val="en-GB"/>
        </w:rPr>
        <w:t xml:space="preserve"> miR-654-5p and miR-376b-3p </w:t>
      </w:r>
      <w:r w:rsidRPr="00A3296C">
        <w:rPr>
          <w:rFonts w:ascii="Book Antiqua" w:hAnsi="Book Antiqua"/>
          <w:sz w:val="24"/>
          <w:szCs w:val="24"/>
          <w:lang w:val="en-GB"/>
        </w:rPr>
        <w:t xml:space="preserve">are </w:t>
      </w:r>
      <w:r w:rsidRPr="00A3296C">
        <w:rPr>
          <w:rFonts w:ascii="Book Antiqua" w:hAnsi="Book Antiqua"/>
          <w:sz w:val="24"/>
          <w:szCs w:val="24"/>
          <w:shd w:val="clear" w:color="auto" w:fill="FFFFFF"/>
          <w:lang w:val="en-GB"/>
        </w:rPr>
        <w:t xml:space="preserve">metastasis-associated miRNAs in colon </w:t>
      </w:r>
      <w:proofErr w:type="gramStart"/>
      <w:r w:rsidRPr="00A3296C">
        <w:rPr>
          <w:rFonts w:ascii="Book Antiqua" w:hAnsi="Book Antiqua"/>
          <w:sz w:val="24"/>
          <w:szCs w:val="24"/>
          <w:shd w:val="clear" w:color="auto" w:fill="FFFFFF"/>
          <w:lang w:val="en-GB"/>
        </w:rPr>
        <w:t>cancer</w:t>
      </w:r>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17]</w:t>
      </w:r>
      <w:r w:rsidRPr="00A3296C">
        <w:rPr>
          <w:rFonts w:ascii="Book Antiqua" w:hAnsi="Book Antiqua"/>
          <w:sz w:val="24"/>
          <w:szCs w:val="24"/>
          <w:shd w:val="clear" w:color="auto" w:fill="FFFFFF"/>
          <w:lang w:val="en-GB"/>
        </w:rPr>
        <w:t>.</w:t>
      </w:r>
      <w:r w:rsidRPr="00A3296C">
        <w:rPr>
          <w:rFonts w:ascii="Book Antiqua" w:hAnsi="Book Antiqua"/>
          <w:sz w:val="24"/>
          <w:szCs w:val="24"/>
          <w:shd w:val="clear" w:color="auto" w:fill="FFFFFF"/>
          <w:vertAlign w:val="superscript"/>
          <w:lang w:val="en-GB"/>
        </w:rPr>
        <w:t xml:space="preserve"> </w:t>
      </w:r>
      <w:r w:rsidRPr="00A3296C">
        <w:rPr>
          <w:rFonts w:ascii="Book Antiqua" w:hAnsi="Book Antiqua"/>
          <w:sz w:val="24"/>
          <w:szCs w:val="24"/>
          <w:shd w:val="clear" w:color="auto" w:fill="FFFFFF"/>
          <w:lang w:val="en-GB"/>
        </w:rPr>
        <w:t xml:space="preserve">However, the diagnostic and prognostic role of miR-654-5p and miR-376b-3p in colon cancer remains largely unknown. In this </w:t>
      </w:r>
      <w:r w:rsidRPr="00A3296C">
        <w:rPr>
          <w:rFonts w:ascii="Book Antiqua" w:hAnsi="Book Antiqua"/>
          <w:sz w:val="24"/>
          <w:szCs w:val="24"/>
          <w:lang w:val="en-GB"/>
        </w:rPr>
        <w:t>study</w:t>
      </w:r>
      <w:r w:rsidRPr="00A3296C">
        <w:rPr>
          <w:rFonts w:ascii="Book Antiqua" w:hAnsi="Book Antiqua"/>
          <w:sz w:val="24"/>
          <w:szCs w:val="24"/>
          <w:shd w:val="clear" w:color="auto" w:fill="FFFFFF"/>
          <w:lang w:val="en-GB"/>
        </w:rPr>
        <w:t xml:space="preserve">, our primary aim was to investigate the expression of miR-654-5p and miR-376b-3p in colon cancer. Consequently, we </w:t>
      </w:r>
      <w:r w:rsidRPr="00A3296C">
        <w:rPr>
          <w:rFonts w:ascii="Book Antiqua" w:hAnsi="Book Antiqua"/>
          <w:sz w:val="24"/>
          <w:szCs w:val="24"/>
          <w:lang w:val="en-GB"/>
        </w:rPr>
        <w:t>studied</w:t>
      </w:r>
      <w:r w:rsidRPr="00A3296C">
        <w:rPr>
          <w:rFonts w:ascii="Book Antiqua" w:hAnsi="Book Antiqua"/>
          <w:sz w:val="24"/>
          <w:szCs w:val="24"/>
          <w:shd w:val="clear" w:color="auto" w:fill="FFFFFF"/>
          <w:lang w:val="en-GB"/>
        </w:rPr>
        <w:t xml:space="preserve"> the association between the expression of miR-654-5p and miR-376b-3p and the clinical features of colon cancer patients, including survival, and biomarkers </w:t>
      </w:r>
      <w:r w:rsidRPr="00A3296C">
        <w:rPr>
          <w:rFonts w:ascii="Book Antiqua" w:hAnsi="Book Antiqua"/>
          <w:sz w:val="24"/>
          <w:szCs w:val="24"/>
          <w:lang w:val="en-GB"/>
        </w:rPr>
        <w:t>that</w:t>
      </w:r>
      <w:r w:rsidRPr="00A3296C">
        <w:rPr>
          <w:rFonts w:ascii="Book Antiqua" w:hAnsi="Book Antiqua"/>
          <w:sz w:val="24"/>
          <w:szCs w:val="24"/>
          <w:shd w:val="clear" w:color="auto" w:fill="FFFFFF"/>
          <w:lang w:val="en-GB"/>
        </w:rPr>
        <w:t xml:space="preserve"> could be used as factors to predict prognosis. We investigated mainly the miR-654-5p and miR-376b-3p expression levels in colon cancer tissues by using an open source database, The Cancer Genome Atlas (TCGA). Our findings indicate that miR-654-5p and miR-376b-3p might provide a novel prognostic approach for colon cancer.</w:t>
      </w:r>
    </w:p>
    <w:p w:rsidR="00A46CBB" w:rsidRPr="00A3296C" w:rsidRDefault="00A46CBB" w:rsidP="00DB3043">
      <w:pPr>
        <w:spacing w:line="360" w:lineRule="auto"/>
        <w:rPr>
          <w:rFonts w:ascii="Book Antiqua" w:hAnsi="Book Antiqua"/>
          <w:b/>
          <w:bCs/>
          <w:sz w:val="24"/>
          <w:szCs w:val="24"/>
          <w:lang w:val="en-GB"/>
        </w:rPr>
      </w:pPr>
    </w:p>
    <w:p w:rsidR="003F3CB8" w:rsidRPr="00A3296C" w:rsidRDefault="003F3CB8" w:rsidP="00DB3043">
      <w:pPr>
        <w:spacing w:line="360" w:lineRule="auto"/>
        <w:rPr>
          <w:rFonts w:ascii="Book Antiqua" w:hAnsi="Book Antiqua" w:cs="Arial"/>
          <w:b/>
          <w:sz w:val="24"/>
          <w:szCs w:val="24"/>
          <w:u w:val="single"/>
        </w:rPr>
      </w:pPr>
      <w:r w:rsidRPr="00A3296C">
        <w:rPr>
          <w:rFonts w:ascii="Book Antiqua" w:hAnsi="Book Antiqua" w:cs="Arial"/>
          <w:b/>
          <w:sz w:val="24"/>
          <w:szCs w:val="24"/>
          <w:u w:val="single"/>
        </w:rPr>
        <w:t>MATERIALS AND METHODS</w:t>
      </w:r>
    </w:p>
    <w:p w:rsidR="00A46CBB" w:rsidRPr="00A3296C" w:rsidRDefault="00A46CBB" w:rsidP="00DB3043">
      <w:pPr>
        <w:spacing w:line="360" w:lineRule="auto"/>
        <w:rPr>
          <w:rFonts w:ascii="Book Antiqua" w:hAnsi="Book Antiqua"/>
          <w:b/>
          <w:i/>
          <w:iCs/>
          <w:sz w:val="24"/>
          <w:szCs w:val="24"/>
          <w:lang w:val="en-GB"/>
        </w:rPr>
      </w:pPr>
      <w:r w:rsidRPr="00A3296C">
        <w:rPr>
          <w:rFonts w:ascii="Book Antiqua" w:hAnsi="Book Antiqua"/>
          <w:b/>
          <w:i/>
          <w:iCs/>
          <w:sz w:val="24"/>
          <w:szCs w:val="24"/>
          <w:lang w:val="en-GB"/>
        </w:rPr>
        <w:t>Patient material and acquisition of genetic information</w:t>
      </w: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sz w:val="24"/>
          <w:szCs w:val="24"/>
          <w:lang w:val="en-GB"/>
        </w:rPr>
        <w:t xml:space="preserve">Tumour and adjacent noncancerous tissue samples of 34 patients (68 samples in total) were obtained from the Department of General Surgery, Northern Jiangsu Province Hospital. All samples from patients were obtained by taking their informed consent, and this project was approved by the Clinical Research Ethics Committees of the participating institutions. We retrieved the registered data of colon cancer patients from the TCGA data portal (https://https://cancergenome.nih.gov/) in January 2019. Demographic information, such as age and sex, and cancer characteristics, such as cancer location and status, were collected. We followed the </w:t>
      </w:r>
      <w:r w:rsidRPr="00A3296C">
        <w:rPr>
          <w:rFonts w:ascii="Book Antiqua" w:hAnsi="Book Antiqua"/>
          <w:bCs/>
          <w:sz w:val="24"/>
          <w:szCs w:val="24"/>
          <w:shd w:val="clear" w:color="auto" w:fill="FFFFFF"/>
          <w:lang w:val="en-GB"/>
        </w:rPr>
        <w:t xml:space="preserve">TNM Classification of Malignant </w:t>
      </w:r>
      <w:proofErr w:type="spellStart"/>
      <w:r w:rsidRPr="00A3296C">
        <w:rPr>
          <w:rFonts w:ascii="Book Antiqua" w:hAnsi="Book Antiqua"/>
          <w:bCs/>
          <w:sz w:val="24"/>
          <w:szCs w:val="24"/>
          <w:shd w:val="clear" w:color="auto" w:fill="FFFFFF"/>
          <w:lang w:val="en-GB"/>
        </w:rPr>
        <w:t>Tumors</w:t>
      </w:r>
      <w:proofErr w:type="spellEnd"/>
      <w:r w:rsidRPr="00A3296C">
        <w:rPr>
          <w:rFonts w:ascii="Book Antiqua" w:hAnsi="Book Antiqua"/>
          <w:sz w:val="24"/>
          <w:szCs w:val="24"/>
          <w:shd w:val="clear" w:color="auto" w:fill="FFFFFF"/>
          <w:lang w:val="en-GB"/>
        </w:rPr>
        <w:t> </w:t>
      </w:r>
      <w:r w:rsidRPr="00A3296C">
        <w:rPr>
          <w:rFonts w:ascii="Book Antiqua" w:hAnsi="Book Antiqua"/>
          <w:sz w:val="24"/>
          <w:szCs w:val="24"/>
          <w:lang w:val="en-GB"/>
        </w:rPr>
        <w:t>(TNM) staging according to the AJCC 7</w:t>
      </w:r>
      <w:r w:rsidRPr="00A3296C">
        <w:rPr>
          <w:rFonts w:ascii="Book Antiqua" w:hAnsi="Book Antiqua"/>
          <w:sz w:val="24"/>
          <w:szCs w:val="24"/>
          <w:vertAlign w:val="superscript"/>
          <w:lang w:val="en-GB"/>
        </w:rPr>
        <w:t>th</w:t>
      </w:r>
      <w:r w:rsidRPr="00A3296C">
        <w:rPr>
          <w:rFonts w:ascii="Book Antiqua" w:hAnsi="Book Antiqua"/>
          <w:sz w:val="24"/>
          <w:szCs w:val="24"/>
          <w:lang w:val="en-GB"/>
        </w:rPr>
        <w:t xml:space="preserve"> edition</w:t>
      </w:r>
      <w:r w:rsidRPr="00A3296C">
        <w:rPr>
          <w:rFonts w:ascii="Book Antiqua" w:hAnsi="Book Antiqua"/>
          <w:sz w:val="24"/>
          <w:szCs w:val="24"/>
          <w:shd w:val="clear" w:color="auto" w:fill="FFFFFF"/>
          <w:lang w:val="en-GB"/>
        </w:rPr>
        <w:t xml:space="preserve">, </w:t>
      </w:r>
      <w:r w:rsidRPr="00A3296C">
        <w:rPr>
          <w:rFonts w:ascii="Book Antiqua" w:hAnsi="Book Antiqua"/>
          <w:sz w:val="24"/>
          <w:szCs w:val="24"/>
          <w:lang w:val="en-GB"/>
        </w:rPr>
        <w:t>and patients whose TNM stage and age were not described in the data registry were excluded from the analysis.</w:t>
      </w:r>
    </w:p>
    <w:p w:rsidR="00FF336B" w:rsidRPr="00A3296C" w:rsidRDefault="00FF336B" w:rsidP="00DB3043">
      <w:pPr>
        <w:spacing w:line="360" w:lineRule="auto"/>
        <w:rPr>
          <w:rFonts w:ascii="Book Antiqua" w:hAnsi="Book Antiqua"/>
          <w:sz w:val="24"/>
          <w:szCs w:val="24"/>
          <w:lang w:val="en-GB"/>
        </w:rPr>
      </w:pPr>
    </w:p>
    <w:p w:rsidR="00A46CBB" w:rsidRPr="00A3296C" w:rsidRDefault="00A46CBB" w:rsidP="00DB3043">
      <w:pPr>
        <w:spacing w:line="360" w:lineRule="auto"/>
        <w:rPr>
          <w:rFonts w:ascii="Book Antiqua" w:hAnsi="Book Antiqua"/>
          <w:b/>
          <w:i/>
          <w:iCs/>
          <w:sz w:val="24"/>
          <w:szCs w:val="24"/>
          <w:lang w:val="en-GB"/>
        </w:rPr>
      </w:pPr>
      <w:r w:rsidRPr="00A3296C">
        <w:rPr>
          <w:rFonts w:ascii="Book Antiqua" w:hAnsi="Book Antiqua"/>
          <w:b/>
          <w:i/>
          <w:iCs/>
          <w:sz w:val="24"/>
          <w:szCs w:val="24"/>
          <w:lang w:val="en-GB"/>
        </w:rPr>
        <w:t>RNA isolation from patient tissue samples</w:t>
      </w:r>
    </w:p>
    <w:p w:rsidR="00FF336B" w:rsidRPr="00A3296C" w:rsidRDefault="00A46CBB" w:rsidP="00DB3043">
      <w:pPr>
        <w:spacing w:line="360" w:lineRule="auto"/>
        <w:rPr>
          <w:rFonts w:ascii="Book Antiqua" w:hAnsi="Book Antiqua"/>
          <w:sz w:val="24"/>
          <w:szCs w:val="24"/>
          <w:lang w:val="en-GB"/>
        </w:rPr>
      </w:pPr>
      <w:r w:rsidRPr="00A3296C">
        <w:rPr>
          <w:rFonts w:ascii="Book Antiqua" w:hAnsi="Book Antiqua"/>
          <w:sz w:val="24"/>
          <w:szCs w:val="24"/>
          <w:lang w:val="en-GB"/>
        </w:rPr>
        <w:t xml:space="preserve">RNA isolation encapsulates all steps required for purifying total RNA, including small RNAs from tissues. RNA isolation was performed for the 34 patient samples using a </w:t>
      </w:r>
      <w:proofErr w:type="spellStart"/>
      <w:r w:rsidRPr="00A3296C">
        <w:rPr>
          <w:rFonts w:ascii="Book Antiqua" w:hAnsi="Book Antiqua"/>
          <w:sz w:val="24"/>
          <w:szCs w:val="24"/>
          <w:lang w:val="en-GB"/>
        </w:rPr>
        <w:t>miRNeasy</w:t>
      </w:r>
      <w:proofErr w:type="spellEnd"/>
      <w:r w:rsidRPr="00A3296C">
        <w:rPr>
          <w:rFonts w:ascii="Book Antiqua" w:hAnsi="Book Antiqua"/>
          <w:sz w:val="24"/>
          <w:szCs w:val="24"/>
          <w:lang w:val="en-GB"/>
        </w:rPr>
        <w:t xml:space="preserve"> Mini Kit (</w:t>
      </w:r>
      <w:proofErr w:type="spellStart"/>
      <w:r w:rsidRPr="00A3296C">
        <w:rPr>
          <w:rFonts w:ascii="Book Antiqua" w:hAnsi="Book Antiqua"/>
          <w:sz w:val="24"/>
          <w:szCs w:val="24"/>
          <w:lang w:val="en-GB"/>
        </w:rPr>
        <w:t>Qiagen</w:t>
      </w:r>
      <w:proofErr w:type="spellEnd"/>
      <w:r w:rsidRPr="00A3296C">
        <w:rPr>
          <w:rFonts w:ascii="Book Antiqua" w:hAnsi="Book Antiqua"/>
          <w:sz w:val="24"/>
          <w:szCs w:val="24"/>
          <w:lang w:val="en-GB"/>
        </w:rPr>
        <w:t xml:space="preserve">, Hilden, Germany) according to the manufacturer’s instructions. After RNA extraction, the total RNA samples were stored at -80 °C until required. RNA concentrations were measured using a </w:t>
      </w:r>
      <w:proofErr w:type="spellStart"/>
      <w:r w:rsidRPr="00A3296C">
        <w:rPr>
          <w:rFonts w:ascii="Book Antiqua" w:hAnsi="Book Antiqua"/>
          <w:sz w:val="24"/>
          <w:szCs w:val="24"/>
          <w:lang w:val="en-GB"/>
        </w:rPr>
        <w:t>NanoDrop</w:t>
      </w:r>
      <w:proofErr w:type="spellEnd"/>
      <w:r w:rsidRPr="00A3296C">
        <w:rPr>
          <w:rFonts w:ascii="Book Antiqua" w:hAnsi="Book Antiqua"/>
          <w:sz w:val="24"/>
          <w:szCs w:val="24"/>
          <w:lang w:val="en-GB"/>
        </w:rPr>
        <w:t xml:space="preserve"> spectrophotometer.</w:t>
      </w:r>
    </w:p>
    <w:p w:rsidR="00FF336B" w:rsidRPr="00A3296C" w:rsidRDefault="00FF336B" w:rsidP="00DB3043">
      <w:pPr>
        <w:spacing w:line="360" w:lineRule="auto"/>
        <w:rPr>
          <w:rFonts w:ascii="Book Antiqua" w:hAnsi="Book Antiqua"/>
          <w:sz w:val="24"/>
          <w:szCs w:val="24"/>
          <w:lang w:val="en-GB"/>
        </w:rPr>
      </w:pPr>
    </w:p>
    <w:p w:rsidR="00A46CBB" w:rsidRPr="00A3296C" w:rsidRDefault="00A46CBB" w:rsidP="00DB3043">
      <w:pPr>
        <w:spacing w:line="360" w:lineRule="auto"/>
        <w:rPr>
          <w:rFonts w:ascii="Book Antiqua" w:hAnsi="Book Antiqua"/>
          <w:i/>
          <w:iCs/>
          <w:sz w:val="24"/>
          <w:szCs w:val="24"/>
          <w:lang w:val="en-GB"/>
        </w:rPr>
      </w:pPr>
      <w:r w:rsidRPr="00A3296C">
        <w:rPr>
          <w:rFonts w:ascii="Book Antiqua" w:hAnsi="Book Antiqua"/>
          <w:b/>
          <w:i/>
          <w:iCs/>
          <w:sz w:val="24"/>
          <w:szCs w:val="24"/>
          <w:lang w:val="en-GB"/>
        </w:rPr>
        <w:t>Real-time quantitative PCR analysis of gene expression</w:t>
      </w:r>
    </w:p>
    <w:p w:rsidR="00A46CBB" w:rsidRPr="00A3296C" w:rsidRDefault="00FF3987" w:rsidP="00DB3043">
      <w:pPr>
        <w:spacing w:line="360" w:lineRule="auto"/>
        <w:rPr>
          <w:rFonts w:ascii="Book Antiqua" w:hAnsi="Book Antiqua"/>
          <w:sz w:val="24"/>
          <w:szCs w:val="24"/>
          <w:lang w:val="en-GB"/>
        </w:rPr>
      </w:pPr>
      <w:r w:rsidRPr="00A3296C">
        <w:rPr>
          <w:rFonts w:ascii="Book Antiqua" w:hAnsi="Book Antiqua"/>
          <w:bCs/>
          <w:sz w:val="24"/>
          <w:szCs w:val="24"/>
          <w:lang w:val="en-GB"/>
        </w:rPr>
        <w:t>Real-time quantitative PCR (RT-qPCR)</w:t>
      </w:r>
      <w:r w:rsidR="00A46CBB" w:rsidRPr="00A3296C">
        <w:rPr>
          <w:rFonts w:ascii="Book Antiqua" w:hAnsi="Book Antiqua"/>
          <w:bCs/>
          <w:sz w:val="24"/>
          <w:szCs w:val="24"/>
          <w:lang w:val="en-GB"/>
        </w:rPr>
        <w:t xml:space="preserve"> </w:t>
      </w:r>
      <w:r w:rsidR="00A46CBB" w:rsidRPr="00A3296C">
        <w:rPr>
          <w:rFonts w:ascii="Book Antiqua" w:hAnsi="Book Antiqua"/>
          <w:sz w:val="24"/>
          <w:szCs w:val="24"/>
          <w:lang w:val="en-GB"/>
        </w:rPr>
        <w:t>was performed using the SYBR detection system. A total of 68 samples were tested for the estimation of miRNAs. Primers used for the detection of gene expression (</w:t>
      </w:r>
      <w:r w:rsidR="00A46CBB" w:rsidRPr="00A3296C">
        <w:rPr>
          <w:rFonts w:ascii="Book Antiqua" w:hAnsi="Book Antiqua"/>
          <w:sz w:val="24"/>
          <w:szCs w:val="24"/>
          <w:shd w:val="clear" w:color="auto" w:fill="FFFFFF"/>
          <w:lang w:val="en-GB"/>
        </w:rPr>
        <w:t>miR-654-5p and miR-376b-3p</w:t>
      </w:r>
      <w:r w:rsidR="00A46CBB" w:rsidRPr="00A3296C">
        <w:rPr>
          <w:rFonts w:ascii="Book Antiqua" w:hAnsi="Book Antiqua"/>
          <w:sz w:val="24"/>
          <w:szCs w:val="24"/>
          <w:lang w:val="en-GB"/>
        </w:rPr>
        <w:t xml:space="preserve">) were purchased from the </w:t>
      </w:r>
      <w:proofErr w:type="spellStart"/>
      <w:r w:rsidR="00A46CBB" w:rsidRPr="00A3296C">
        <w:rPr>
          <w:rFonts w:ascii="Book Antiqua" w:hAnsi="Book Antiqua"/>
          <w:sz w:val="24"/>
          <w:szCs w:val="24"/>
          <w:lang w:val="en-GB"/>
        </w:rPr>
        <w:t>QuantiTect</w:t>
      </w:r>
      <w:proofErr w:type="spellEnd"/>
      <w:r w:rsidR="00A46CBB" w:rsidRPr="00A3296C">
        <w:rPr>
          <w:rFonts w:ascii="Book Antiqua" w:hAnsi="Book Antiqua"/>
          <w:sz w:val="24"/>
          <w:szCs w:val="24"/>
          <w:lang w:val="en-GB"/>
        </w:rPr>
        <w:t xml:space="preserve"> Primer Collection (</w:t>
      </w:r>
      <w:proofErr w:type="spellStart"/>
      <w:r w:rsidR="00A46CBB" w:rsidRPr="00A3296C">
        <w:rPr>
          <w:rFonts w:ascii="Book Antiqua" w:hAnsi="Book Antiqua"/>
          <w:sz w:val="24"/>
          <w:szCs w:val="24"/>
          <w:lang w:val="en-GB"/>
        </w:rPr>
        <w:t>Qiagen</w:t>
      </w:r>
      <w:proofErr w:type="spellEnd"/>
      <w:r w:rsidR="00A46CBB" w:rsidRPr="00A3296C">
        <w:rPr>
          <w:rFonts w:ascii="Book Antiqua" w:hAnsi="Book Antiqua"/>
          <w:sz w:val="24"/>
          <w:szCs w:val="24"/>
          <w:lang w:val="en-GB"/>
        </w:rPr>
        <w:t xml:space="preserve">, Germany). The lyophilized primers were dissolved in 10× Tris-EDTA buffer (TE buffer; pH 8.0), and RNU6 was selected as a housekeeping gene for </w:t>
      </w:r>
      <w:r w:rsidR="00A46CBB" w:rsidRPr="00A3296C">
        <w:rPr>
          <w:rFonts w:ascii="Book Antiqua" w:hAnsi="Book Antiqua"/>
          <w:sz w:val="24"/>
          <w:szCs w:val="24"/>
          <w:shd w:val="clear" w:color="auto" w:fill="FFFFFF"/>
          <w:lang w:val="en-GB"/>
        </w:rPr>
        <w:t>miR-654-5p and miR-376b-3p</w:t>
      </w:r>
      <w:r w:rsidR="00A46CBB" w:rsidRPr="00A3296C">
        <w:rPr>
          <w:rFonts w:ascii="Book Antiqua" w:hAnsi="Book Antiqua"/>
          <w:sz w:val="24"/>
          <w:szCs w:val="24"/>
          <w:lang w:val="en-GB"/>
        </w:rPr>
        <w:t>. The PCR programme used for the detec</w:t>
      </w:r>
      <w:r w:rsidR="00D27E3F" w:rsidRPr="00A3296C">
        <w:rPr>
          <w:rFonts w:ascii="Book Antiqua" w:hAnsi="Book Antiqua"/>
          <w:sz w:val="24"/>
          <w:szCs w:val="24"/>
          <w:lang w:val="en-GB"/>
        </w:rPr>
        <w:t xml:space="preserve">tion of miRNAs was as follows: </w:t>
      </w:r>
      <w:r w:rsidR="00D27E3F" w:rsidRPr="00A3296C">
        <w:rPr>
          <w:rFonts w:ascii="Book Antiqua" w:hAnsi="Book Antiqua" w:hint="eastAsia"/>
          <w:sz w:val="24"/>
          <w:szCs w:val="24"/>
          <w:lang w:val="en-GB"/>
        </w:rPr>
        <w:t>S</w:t>
      </w:r>
      <w:r w:rsidR="00A46CBB" w:rsidRPr="00A3296C">
        <w:rPr>
          <w:rFonts w:ascii="Book Antiqua" w:hAnsi="Book Antiqua"/>
          <w:sz w:val="24"/>
          <w:szCs w:val="24"/>
          <w:lang w:val="en-GB"/>
        </w:rPr>
        <w:t>egment 1 (1 cycle), 95 °C for 15 min; segment 2, 94 °C for 15 s, 55 °C for 30 s and 70 °C for 30 s; 40 cycles.</w:t>
      </w:r>
    </w:p>
    <w:p w:rsidR="00FF336B" w:rsidRPr="00A3296C" w:rsidRDefault="00FF336B" w:rsidP="00DB3043">
      <w:pPr>
        <w:spacing w:line="360" w:lineRule="auto"/>
        <w:rPr>
          <w:rFonts w:ascii="Book Antiqua" w:hAnsi="Book Antiqua"/>
          <w:sz w:val="24"/>
          <w:szCs w:val="24"/>
          <w:lang w:val="en-GB"/>
        </w:rPr>
      </w:pPr>
    </w:p>
    <w:p w:rsidR="006824E6" w:rsidRPr="00A3296C" w:rsidRDefault="00A46CBB" w:rsidP="00DB3043">
      <w:pPr>
        <w:spacing w:line="360" w:lineRule="auto"/>
        <w:rPr>
          <w:rFonts w:ascii="Book Antiqua" w:hAnsi="Book Antiqua"/>
          <w:i/>
          <w:iCs/>
          <w:sz w:val="24"/>
          <w:szCs w:val="24"/>
          <w:lang w:val="en-GB"/>
        </w:rPr>
      </w:pPr>
      <w:r w:rsidRPr="00A3296C">
        <w:rPr>
          <w:rFonts w:ascii="Book Antiqua" w:hAnsi="Book Antiqua"/>
          <w:b/>
          <w:i/>
          <w:iCs/>
          <w:sz w:val="24"/>
          <w:szCs w:val="24"/>
          <w:lang w:val="en-GB"/>
        </w:rPr>
        <w:t>Relative quantification of miRNA expression</w:t>
      </w:r>
    </w:p>
    <w:p w:rsidR="00A46CBB" w:rsidRPr="00A3296C" w:rsidRDefault="00A46CBB" w:rsidP="00DB3043">
      <w:pPr>
        <w:spacing w:line="360" w:lineRule="auto"/>
        <w:rPr>
          <w:rFonts w:ascii="Book Antiqua" w:hAnsi="Book Antiqua"/>
          <w:sz w:val="24"/>
          <w:szCs w:val="24"/>
          <w:lang w:val="en-GB"/>
        </w:rPr>
      </w:pPr>
      <w:proofErr w:type="gramStart"/>
      <w:r w:rsidRPr="00A3296C">
        <w:rPr>
          <w:rFonts w:ascii="Book Antiqua" w:hAnsi="Book Antiqua"/>
          <w:sz w:val="24"/>
          <w:szCs w:val="24"/>
          <w:lang w:val="en-GB"/>
        </w:rPr>
        <w:t>miRNA</w:t>
      </w:r>
      <w:proofErr w:type="gramEnd"/>
      <w:r w:rsidRPr="00A3296C">
        <w:rPr>
          <w:rFonts w:ascii="Book Antiqua" w:hAnsi="Book Antiqua"/>
          <w:sz w:val="24"/>
          <w:szCs w:val="24"/>
          <w:lang w:val="en-GB"/>
        </w:rPr>
        <w:t xml:space="preserve"> expression was quantified using the delta </w:t>
      </w:r>
      <w:proofErr w:type="spellStart"/>
      <w:r w:rsidRPr="00A3296C">
        <w:rPr>
          <w:rFonts w:ascii="Book Antiqua" w:hAnsi="Book Antiqua"/>
          <w:sz w:val="24"/>
          <w:szCs w:val="24"/>
          <w:lang w:val="en-GB"/>
        </w:rPr>
        <w:t>delta</w:t>
      </w:r>
      <w:proofErr w:type="spellEnd"/>
      <w:r w:rsidRPr="00A3296C">
        <w:rPr>
          <w:rFonts w:ascii="Book Antiqua" w:hAnsi="Book Antiqua"/>
          <w:sz w:val="24"/>
          <w:szCs w:val="24"/>
          <w:lang w:val="en-GB"/>
        </w:rPr>
        <w:t xml:space="preserve"> CT (</w:t>
      </w:r>
      <w:r w:rsidRPr="00A3296C">
        <w:rPr>
          <w:rFonts w:ascii="Book Antiqua" w:hAnsi="Book Antiqua"/>
          <w:sz w:val="24"/>
          <w:szCs w:val="24"/>
          <w:vertAlign w:val="superscript"/>
          <w:lang w:val="en-GB"/>
        </w:rPr>
        <w:t>∆∆</w:t>
      </w:r>
      <w:r w:rsidRPr="00A3296C">
        <w:rPr>
          <w:rFonts w:ascii="Book Antiqua" w:hAnsi="Book Antiqua"/>
          <w:sz w:val="24"/>
          <w:szCs w:val="24"/>
          <w:lang w:val="en-GB"/>
        </w:rPr>
        <w:t xml:space="preserve">Ct) method as previously described. Average crossing point (Ct) values were obtained for the housekeeping gene of the selected miRNAs under control and experimental conditions. The four sets of values included the housekeeping gene under the experimental condition, the housekeeping gene under the control condition, and the selected miRNA under both experimental and control conditions. The calculated differences between the control and experimental values signified the </w:t>
      </w:r>
      <w:r w:rsidRPr="00A3296C">
        <w:rPr>
          <w:rFonts w:ascii="Book Antiqua" w:hAnsi="Book Antiqua"/>
          <w:sz w:val="24"/>
          <w:szCs w:val="24"/>
          <w:vertAlign w:val="superscript"/>
          <w:lang w:val="en-GB"/>
        </w:rPr>
        <w:t>∆</w:t>
      </w:r>
      <w:r w:rsidRPr="00A3296C">
        <w:rPr>
          <w:rFonts w:ascii="Book Antiqua" w:hAnsi="Book Antiqua"/>
          <w:sz w:val="24"/>
          <w:szCs w:val="24"/>
          <w:lang w:val="en-GB"/>
        </w:rPr>
        <w:t>Ct values under the experimental (</w:t>
      </w:r>
      <w:r w:rsidRPr="00A3296C">
        <w:rPr>
          <w:rFonts w:ascii="Book Antiqua" w:hAnsi="Book Antiqua"/>
          <w:sz w:val="24"/>
          <w:szCs w:val="24"/>
          <w:vertAlign w:val="superscript"/>
          <w:lang w:val="en-GB"/>
        </w:rPr>
        <w:t>∆</w:t>
      </w:r>
      <w:r w:rsidRPr="00A3296C">
        <w:rPr>
          <w:rFonts w:ascii="Book Antiqua" w:hAnsi="Book Antiqua"/>
          <w:sz w:val="24"/>
          <w:szCs w:val="24"/>
          <w:lang w:val="en-GB"/>
        </w:rPr>
        <w:t>CTE) and control (</w:t>
      </w:r>
      <w:r w:rsidRPr="00A3296C">
        <w:rPr>
          <w:rFonts w:ascii="Book Antiqua" w:hAnsi="Book Antiqua"/>
          <w:sz w:val="24"/>
          <w:szCs w:val="24"/>
          <w:vertAlign w:val="superscript"/>
          <w:lang w:val="en-GB"/>
        </w:rPr>
        <w:t>∆</w:t>
      </w:r>
      <w:r w:rsidRPr="00A3296C">
        <w:rPr>
          <w:rFonts w:ascii="Book Antiqua" w:hAnsi="Book Antiqua"/>
          <w:sz w:val="24"/>
          <w:szCs w:val="24"/>
          <w:lang w:val="en-GB"/>
        </w:rPr>
        <w:t xml:space="preserve">CTC) conditions. The difference between </w:t>
      </w:r>
      <w:r w:rsidRPr="00A3296C">
        <w:rPr>
          <w:rFonts w:ascii="Book Antiqua" w:hAnsi="Book Antiqua"/>
          <w:sz w:val="24"/>
          <w:szCs w:val="24"/>
          <w:vertAlign w:val="superscript"/>
          <w:lang w:val="en-GB"/>
        </w:rPr>
        <w:t>∆</w:t>
      </w:r>
      <w:r w:rsidRPr="00A3296C">
        <w:rPr>
          <w:rFonts w:ascii="Book Antiqua" w:hAnsi="Book Antiqua"/>
          <w:sz w:val="24"/>
          <w:szCs w:val="24"/>
          <w:lang w:val="en-GB"/>
        </w:rPr>
        <w:t xml:space="preserve">CTE and </w:t>
      </w:r>
      <w:r w:rsidRPr="00A3296C">
        <w:rPr>
          <w:rFonts w:ascii="Book Antiqua" w:hAnsi="Book Antiqua"/>
          <w:sz w:val="24"/>
          <w:szCs w:val="24"/>
          <w:vertAlign w:val="superscript"/>
          <w:lang w:val="en-GB"/>
        </w:rPr>
        <w:t>∆</w:t>
      </w:r>
      <w:r w:rsidRPr="00A3296C">
        <w:rPr>
          <w:rFonts w:ascii="Book Antiqua" w:hAnsi="Book Antiqua"/>
          <w:sz w:val="24"/>
          <w:szCs w:val="24"/>
          <w:lang w:val="en-GB"/>
        </w:rPr>
        <w:t xml:space="preserve">CTC was calculated to derive the </w:t>
      </w:r>
      <w:r w:rsidRPr="00A3296C">
        <w:rPr>
          <w:rFonts w:ascii="Book Antiqua" w:hAnsi="Book Antiqua"/>
          <w:sz w:val="24"/>
          <w:szCs w:val="24"/>
          <w:vertAlign w:val="superscript"/>
          <w:lang w:val="en-GB"/>
        </w:rPr>
        <w:t>∆∆</w:t>
      </w:r>
      <w:r w:rsidRPr="00A3296C">
        <w:rPr>
          <w:rFonts w:ascii="Book Antiqua" w:hAnsi="Book Antiqua"/>
          <w:sz w:val="24"/>
          <w:szCs w:val="24"/>
          <w:lang w:val="en-GB"/>
        </w:rPr>
        <w:t>Ct value, and the value of (2^-</w:t>
      </w:r>
      <w:r w:rsidRPr="00A3296C">
        <w:rPr>
          <w:rFonts w:ascii="Book Antiqua" w:hAnsi="Book Antiqua"/>
          <w:sz w:val="24"/>
          <w:szCs w:val="24"/>
          <w:vertAlign w:val="superscript"/>
          <w:lang w:val="en-GB"/>
        </w:rPr>
        <w:t>∆∆</w:t>
      </w:r>
      <w:r w:rsidRPr="00A3296C">
        <w:rPr>
          <w:rFonts w:ascii="Book Antiqua" w:hAnsi="Book Antiqua"/>
          <w:sz w:val="24"/>
          <w:szCs w:val="24"/>
          <w:lang w:val="en-GB"/>
        </w:rPr>
        <w:t>Ct) was calculated to obtain fold changes in miRNA expression.</w:t>
      </w:r>
    </w:p>
    <w:p w:rsidR="00FF336B" w:rsidRPr="00A3296C" w:rsidRDefault="00FF336B" w:rsidP="00DB3043">
      <w:pPr>
        <w:spacing w:line="360" w:lineRule="auto"/>
        <w:rPr>
          <w:rFonts w:ascii="Book Antiqua" w:hAnsi="Book Antiqua"/>
          <w:sz w:val="24"/>
          <w:szCs w:val="24"/>
          <w:lang w:val="en-GB"/>
        </w:rPr>
      </w:pPr>
    </w:p>
    <w:p w:rsidR="00A46CBB" w:rsidRPr="00A3296C" w:rsidRDefault="00A46CBB"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Statistical analysis</w:t>
      </w: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sz w:val="24"/>
          <w:szCs w:val="24"/>
          <w:lang w:val="en-GB"/>
        </w:rPr>
        <w:t xml:space="preserve">SPSS software (v.19.0; IBM SPSS, Chicago, IL, </w:t>
      </w:r>
      <w:r w:rsidR="00FF3987" w:rsidRPr="00A3296C">
        <w:rPr>
          <w:rFonts w:ascii="Book Antiqua" w:hAnsi="Book Antiqua"/>
          <w:sz w:val="24"/>
          <w:szCs w:val="24"/>
          <w:lang w:val="en-GB"/>
        </w:rPr>
        <w:t>United States</w:t>
      </w:r>
      <w:r w:rsidRPr="00A3296C">
        <w:rPr>
          <w:rFonts w:ascii="Book Antiqua" w:hAnsi="Book Antiqua"/>
          <w:sz w:val="24"/>
          <w:szCs w:val="24"/>
          <w:lang w:val="en-GB"/>
        </w:rPr>
        <w:t xml:space="preserve">) was used to statistically analyse all the results. Analysis of variance and least significance difference post hoc tests were used to analyse </w:t>
      </w:r>
      <w:r w:rsidRPr="00A3296C">
        <w:rPr>
          <w:rFonts w:ascii="Book Antiqua" w:hAnsi="Book Antiqua"/>
          <w:sz w:val="24"/>
          <w:szCs w:val="24"/>
          <w:shd w:val="clear" w:color="auto" w:fill="FFFFFF"/>
          <w:lang w:val="en-GB"/>
        </w:rPr>
        <w:t>miR-654-5p and miR-376b-3p</w:t>
      </w:r>
      <w:r w:rsidRPr="00A3296C">
        <w:rPr>
          <w:rFonts w:ascii="Book Antiqua" w:hAnsi="Book Antiqua"/>
          <w:sz w:val="24"/>
          <w:szCs w:val="24"/>
          <w:lang w:val="en-GB"/>
        </w:rPr>
        <w:t xml:space="preserve"> expression. Student’s </w:t>
      </w:r>
      <w:r w:rsidRPr="00A3296C">
        <w:rPr>
          <w:rFonts w:ascii="Book Antiqua" w:hAnsi="Book Antiqua"/>
          <w:i/>
          <w:iCs/>
          <w:sz w:val="24"/>
          <w:szCs w:val="24"/>
          <w:lang w:val="en-GB"/>
        </w:rPr>
        <w:t>t</w:t>
      </w:r>
      <w:r w:rsidRPr="00A3296C">
        <w:rPr>
          <w:rFonts w:ascii="Book Antiqua" w:hAnsi="Book Antiqua"/>
          <w:sz w:val="24"/>
          <w:szCs w:val="24"/>
          <w:lang w:val="en-GB"/>
        </w:rPr>
        <w:t xml:space="preserve">-test, Pearson’s </w:t>
      </w:r>
      <w:r w:rsidRPr="00A3296C">
        <w:rPr>
          <w:rFonts w:ascii="Book Antiqua" w:hAnsi="Book Antiqua"/>
          <w:i/>
          <w:iCs/>
          <w:sz w:val="24"/>
          <w:szCs w:val="24"/>
          <w:lang w:val="en-GB"/>
        </w:rPr>
        <w:t>χ</w:t>
      </w:r>
      <w:r w:rsidRPr="00A3296C">
        <w:rPr>
          <w:rFonts w:ascii="Book Antiqua" w:hAnsi="Book Antiqua"/>
          <w:i/>
          <w:iCs/>
          <w:sz w:val="24"/>
          <w:szCs w:val="24"/>
          <w:vertAlign w:val="superscript"/>
          <w:lang w:val="en-GB"/>
        </w:rPr>
        <w:t>2</w:t>
      </w:r>
      <w:r w:rsidRPr="00A3296C">
        <w:rPr>
          <w:rFonts w:ascii="Book Antiqua" w:hAnsi="Book Antiqua"/>
          <w:sz w:val="24"/>
          <w:szCs w:val="24"/>
          <w:lang w:val="en-GB"/>
        </w:rPr>
        <w:t xml:space="preserve"> test, and Fisher’s exact test were used to compare measurement data. The Kaplan-Meier method was used to analyse overall survival, and the log-rank test was uses to evaluate differences in survival. Cox’s proportional hazards regression model was performed for an independent prognosis. </w:t>
      </w:r>
      <w:r w:rsidRPr="00A3296C">
        <w:rPr>
          <w:rFonts w:ascii="Book Antiqua" w:hAnsi="Book Antiqua"/>
          <w:i/>
          <w:iCs/>
          <w:sz w:val="24"/>
          <w:szCs w:val="24"/>
          <w:lang w:val="en-GB"/>
        </w:rPr>
        <w:t>P</w:t>
      </w:r>
      <w:r w:rsidR="00FF3987" w:rsidRPr="00A3296C">
        <w:rPr>
          <w:rFonts w:ascii="Book Antiqua" w:hAnsi="Book Antiqua"/>
          <w:sz w:val="24"/>
          <w:szCs w:val="24"/>
          <w:lang w:val="en-GB"/>
        </w:rPr>
        <w:t xml:space="preserve"> </w:t>
      </w:r>
      <w:r w:rsidRPr="00A3296C">
        <w:rPr>
          <w:rFonts w:ascii="Book Antiqua" w:hAnsi="Book Antiqua"/>
          <w:sz w:val="24"/>
          <w:szCs w:val="24"/>
          <w:lang w:val="en-GB"/>
        </w:rPr>
        <w:t>≤</w:t>
      </w:r>
      <w:r w:rsidR="00FF3987" w:rsidRPr="00A3296C">
        <w:rPr>
          <w:rFonts w:ascii="Book Antiqua" w:hAnsi="Book Antiqua"/>
          <w:sz w:val="24"/>
          <w:szCs w:val="24"/>
          <w:lang w:val="en-GB"/>
        </w:rPr>
        <w:t xml:space="preserve"> </w:t>
      </w:r>
      <w:r w:rsidRPr="00A3296C">
        <w:rPr>
          <w:rFonts w:ascii="Book Antiqua" w:hAnsi="Book Antiqua"/>
          <w:sz w:val="24"/>
          <w:szCs w:val="24"/>
          <w:lang w:val="en-GB"/>
        </w:rPr>
        <w:t>0.05 indicated a statistically significant difference.</w:t>
      </w:r>
    </w:p>
    <w:p w:rsidR="00A46CBB" w:rsidRPr="00A3296C" w:rsidRDefault="00A46CBB" w:rsidP="00DB3043">
      <w:pPr>
        <w:spacing w:line="360" w:lineRule="auto"/>
        <w:rPr>
          <w:rFonts w:ascii="Book Antiqua" w:hAnsi="Book Antiqua"/>
          <w:b/>
          <w:bCs/>
          <w:sz w:val="24"/>
          <w:szCs w:val="24"/>
          <w:lang w:val="en-GB"/>
        </w:rPr>
      </w:pPr>
    </w:p>
    <w:p w:rsidR="00A46CBB" w:rsidRPr="00A3296C" w:rsidRDefault="00FF336B" w:rsidP="00DB3043">
      <w:pPr>
        <w:spacing w:line="360" w:lineRule="auto"/>
        <w:rPr>
          <w:rFonts w:ascii="Book Antiqua" w:hAnsi="Book Antiqua"/>
          <w:b/>
          <w:kern w:val="0"/>
          <w:sz w:val="24"/>
          <w:szCs w:val="24"/>
          <w:u w:val="single"/>
          <w:lang w:val="en-GB"/>
        </w:rPr>
      </w:pPr>
      <w:r w:rsidRPr="00A3296C">
        <w:rPr>
          <w:rFonts w:ascii="Book Antiqua" w:hAnsi="Book Antiqua"/>
          <w:b/>
          <w:kern w:val="0"/>
          <w:sz w:val="24"/>
          <w:szCs w:val="24"/>
          <w:u w:val="single"/>
          <w:lang w:val="en-GB"/>
        </w:rPr>
        <w:t>RESULTS</w:t>
      </w:r>
    </w:p>
    <w:p w:rsidR="00A46CBB" w:rsidRPr="00A3296C" w:rsidRDefault="00A46CBB" w:rsidP="00DB3043">
      <w:pPr>
        <w:spacing w:line="360" w:lineRule="auto"/>
        <w:rPr>
          <w:rFonts w:ascii="Book Antiqua" w:hAnsi="Book Antiqua"/>
          <w:b/>
          <w:i/>
          <w:iCs/>
          <w:sz w:val="24"/>
          <w:szCs w:val="24"/>
          <w:lang w:val="en-GB"/>
        </w:rPr>
      </w:pPr>
      <w:proofErr w:type="gramStart"/>
      <w:r w:rsidRPr="00A3296C">
        <w:rPr>
          <w:rFonts w:ascii="Book Antiqua" w:hAnsi="Book Antiqua"/>
          <w:b/>
          <w:i/>
          <w:iCs/>
          <w:sz w:val="24"/>
          <w:szCs w:val="24"/>
          <w:lang w:val="en-GB"/>
        </w:rPr>
        <w:t>miR-654-5p</w:t>
      </w:r>
      <w:proofErr w:type="gramEnd"/>
      <w:r w:rsidRPr="00A3296C">
        <w:rPr>
          <w:rFonts w:ascii="Book Antiqua" w:hAnsi="Book Antiqua"/>
          <w:b/>
          <w:i/>
          <w:iCs/>
          <w:sz w:val="24"/>
          <w:szCs w:val="24"/>
          <w:lang w:val="en-GB"/>
        </w:rPr>
        <w:t xml:space="preserve"> and miR-376b-3p showed significant differences between tumour tissues and adjacent noncancerous tissues</w:t>
      </w:r>
    </w:p>
    <w:p w:rsidR="00A46CBB" w:rsidRPr="00A3296C" w:rsidRDefault="00A46CBB" w:rsidP="00DB3043">
      <w:pPr>
        <w:spacing w:line="360" w:lineRule="auto"/>
        <w:rPr>
          <w:rFonts w:ascii="Book Antiqua" w:hAnsi="Book Antiqua"/>
          <w:sz w:val="24"/>
          <w:szCs w:val="24"/>
          <w:lang w:val="en-GB"/>
        </w:rPr>
      </w:pPr>
      <w:bookmarkStart w:id="2" w:name="_Hlk25280699"/>
      <w:r w:rsidRPr="00A3296C">
        <w:rPr>
          <w:rFonts w:ascii="Book Antiqua" w:hAnsi="Book Antiqua"/>
          <w:sz w:val="24"/>
          <w:szCs w:val="24"/>
          <w:lang w:val="en-GB"/>
        </w:rPr>
        <w:t>The expression levels of miR-654-5p and miR-376b-3p were detected by RT-qPCR. The expression level of miR-654-5p was significantly higher (1.698</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0.952) in colon cancer tissues than in adjacent noncancerous tissues (1.062</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0.329) (</w:t>
      </w:r>
      <w:r w:rsidRPr="00A3296C">
        <w:rPr>
          <w:rFonts w:ascii="Book Antiqua" w:hAnsi="Book Antiqua"/>
          <w:i/>
          <w:iCs/>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&lt;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0.001) (</w:t>
      </w:r>
      <w:r w:rsidR="00FF336B" w:rsidRPr="00A3296C">
        <w:rPr>
          <w:rFonts w:ascii="Book Antiqua" w:hAnsi="Book Antiqua"/>
          <w:sz w:val="24"/>
          <w:szCs w:val="24"/>
          <w:lang w:val="en-GB"/>
        </w:rPr>
        <w:t>Figure</w:t>
      </w:r>
      <w:r w:rsidRPr="00A3296C">
        <w:rPr>
          <w:rFonts w:ascii="Book Antiqua" w:hAnsi="Book Antiqua"/>
          <w:sz w:val="24"/>
          <w:szCs w:val="24"/>
          <w:lang w:val="en-GB"/>
        </w:rPr>
        <w:t xml:space="preserve"> 1A). However, the expression level of miR-376b-3p was lower (0.562</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0.564) in colon cancer tissues than in adjacent noncancerous tissues (1.02</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0.226) (</w:t>
      </w:r>
      <w:r w:rsidRPr="00A3296C">
        <w:rPr>
          <w:rFonts w:ascii="Book Antiqua" w:hAnsi="Book Antiqua"/>
          <w:i/>
          <w:iCs/>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&lt;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0.001) (</w:t>
      </w:r>
      <w:r w:rsidR="00FF336B" w:rsidRPr="00A3296C">
        <w:rPr>
          <w:rFonts w:ascii="Book Antiqua" w:hAnsi="Book Antiqua"/>
          <w:sz w:val="24"/>
          <w:szCs w:val="24"/>
          <w:lang w:val="en-GB"/>
        </w:rPr>
        <w:t>Figure</w:t>
      </w:r>
      <w:r w:rsidRPr="00A3296C">
        <w:rPr>
          <w:rFonts w:ascii="Book Antiqua" w:hAnsi="Book Antiqua"/>
          <w:sz w:val="24"/>
          <w:szCs w:val="24"/>
          <w:lang w:val="en-GB"/>
        </w:rPr>
        <w:t xml:space="preserve"> 1C).</w:t>
      </w:r>
    </w:p>
    <w:p w:rsidR="006824E6" w:rsidRPr="00A3296C" w:rsidRDefault="006824E6" w:rsidP="00DB3043">
      <w:pPr>
        <w:spacing w:line="360" w:lineRule="auto"/>
        <w:rPr>
          <w:rFonts w:ascii="Book Antiqua" w:hAnsi="Book Antiqua"/>
          <w:sz w:val="24"/>
          <w:szCs w:val="24"/>
          <w:lang w:val="en-GB"/>
        </w:rPr>
      </w:pPr>
    </w:p>
    <w:bookmarkEnd w:id="2"/>
    <w:p w:rsidR="00A46CBB" w:rsidRPr="00A3296C" w:rsidRDefault="00A46CBB" w:rsidP="00DB3043">
      <w:pPr>
        <w:spacing w:line="360" w:lineRule="auto"/>
        <w:rPr>
          <w:rFonts w:ascii="Book Antiqua" w:hAnsi="Book Antiqua"/>
          <w:b/>
          <w:i/>
          <w:sz w:val="24"/>
          <w:szCs w:val="24"/>
          <w:lang w:val="en-GB"/>
        </w:rPr>
      </w:pPr>
      <w:r w:rsidRPr="00A3296C">
        <w:rPr>
          <w:rFonts w:ascii="Book Antiqua" w:hAnsi="Book Antiqua"/>
          <w:b/>
          <w:i/>
          <w:sz w:val="24"/>
          <w:szCs w:val="24"/>
          <w:lang w:val="en-GB"/>
        </w:rPr>
        <w:t>Correlation of miR-654-5p and miR-376b-3p expression in colon cancer with clinicopathological features</w:t>
      </w: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sz w:val="24"/>
          <w:szCs w:val="24"/>
          <w:lang w:val="en-GB"/>
        </w:rPr>
        <w:t>To validate the outcomes of the RT-qPCR analysis, data from the TCGA were used to evaluate miR-654-5p</w:t>
      </w:r>
      <w:r w:rsidRPr="00A3296C">
        <w:rPr>
          <w:rFonts w:ascii="Book Antiqua" w:hAnsi="Book Antiqua"/>
          <w:sz w:val="24"/>
          <w:szCs w:val="24"/>
          <w:shd w:val="clear" w:color="auto" w:fill="FFFFFF"/>
          <w:lang w:val="en-GB"/>
        </w:rPr>
        <w:t xml:space="preserve"> and </w:t>
      </w:r>
      <w:r w:rsidRPr="00A3296C">
        <w:rPr>
          <w:rFonts w:ascii="Book Antiqua" w:hAnsi="Book Antiqua"/>
          <w:sz w:val="24"/>
          <w:szCs w:val="24"/>
          <w:lang w:val="en-GB"/>
        </w:rPr>
        <w:t>miR-376b-3p expression in 413 colon cancer tissues (Table 1</w:t>
      </w:r>
      <w:r w:rsidR="00FF336B" w:rsidRPr="00A3296C">
        <w:rPr>
          <w:rFonts w:ascii="Book Antiqua" w:hAnsi="Book Antiqua"/>
          <w:sz w:val="24"/>
          <w:szCs w:val="24"/>
          <w:lang w:val="en-GB"/>
        </w:rPr>
        <w:t xml:space="preserve"> and </w:t>
      </w:r>
      <w:r w:rsidR="00FF3987" w:rsidRPr="00A3296C">
        <w:rPr>
          <w:rFonts w:ascii="Book Antiqua" w:hAnsi="Book Antiqua"/>
          <w:sz w:val="24"/>
          <w:szCs w:val="24"/>
          <w:lang w:val="en-GB"/>
        </w:rPr>
        <w:t xml:space="preserve">Table </w:t>
      </w:r>
      <w:r w:rsidRPr="00A3296C">
        <w:rPr>
          <w:rFonts w:ascii="Book Antiqua" w:hAnsi="Book Antiqua"/>
          <w:sz w:val="24"/>
          <w:szCs w:val="24"/>
          <w:lang w:val="en-GB"/>
        </w:rPr>
        <w:t xml:space="preserve">2). Patients with colon cancer were divided into 2 groups (low and high groups) according to miR-654-5p and miR-376b-3p expression levels, and the results were compared by </w:t>
      </w:r>
      <w:r w:rsidR="00FF3987" w:rsidRPr="00A3296C">
        <w:rPr>
          <w:rFonts w:ascii="Book Antiqua" w:hAnsi="Book Antiqua"/>
          <w:sz w:val="24"/>
          <w:szCs w:val="24"/>
          <w:lang w:val="en-GB"/>
        </w:rPr>
        <w:t xml:space="preserve">analysis of variance </w:t>
      </w:r>
      <w:r w:rsidRPr="00A3296C">
        <w:rPr>
          <w:rFonts w:ascii="Book Antiqua" w:hAnsi="Book Antiqua"/>
          <w:sz w:val="24"/>
          <w:szCs w:val="24"/>
          <w:lang w:val="en-GB"/>
        </w:rPr>
        <w:t xml:space="preserve">and </w:t>
      </w:r>
      <w:r w:rsidR="00FF3987" w:rsidRPr="00A3296C">
        <w:rPr>
          <w:rFonts w:ascii="Book Antiqua" w:hAnsi="Book Antiqua"/>
          <w:sz w:val="24"/>
          <w:szCs w:val="24"/>
          <w:lang w:val="en-GB"/>
        </w:rPr>
        <w:t xml:space="preserve">least significance difference </w:t>
      </w:r>
      <w:r w:rsidRPr="00A3296C">
        <w:rPr>
          <w:rFonts w:ascii="Book Antiqua" w:hAnsi="Book Antiqua"/>
          <w:sz w:val="24"/>
          <w:szCs w:val="24"/>
          <w:lang w:val="en-GB"/>
        </w:rPr>
        <w:t>tests. In the miR-654-5p group, the results revealed that the expression of miR-654-5p was upregulated in colon cancer tissues and positively associated with miR-376b-3p (</w:t>
      </w:r>
      <w:r w:rsidR="00FF336B" w:rsidRPr="00A3296C">
        <w:rPr>
          <w:rFonts w:ascii="Book Antiqua" w:hAnsi="Book Antiqua"/>
          <w:i/>
          <w:sz w:val="24"/>
          <w:szCs w:val="24"/>
          <w:lang w:val="en-GB"/>
        </w:rPr>
        <w:t xml:space="preserve">P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0.005), metastasis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0.036), race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0.016), organ in which the cancer was detected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0.044), and TNM stage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0.043). In the miR-376b-3p group, the results revealed that the expression of miR-376b-3p was downregulated in colon cancer tissues and positively associated with miR-552-5p, TNM stage, and metastasis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0.001, 0.002, and 0.049, respectively).</w:t>
      </w:r>
    </w:p>
    <w:p w:rsidR="006824E6" w:rsidRPr="00A3296C" w:rsidRDefault="006824E6" w:rsidP="00DB3043">
      <w:pPr>
        <w:spacing w:line="360" w:lineRule="auto"/>
        <w:rPr>
          <w:rFonts w:ascii="Book Antiqua" w:hAnsi="Book Antiqua"/>
          <w:sz w:val="24"/>
          <w:szCs w:val="24"/>
          <w:lang w:val="en-GB"/>
        </w:rPr>
      </w:pPr>
    </w:p>
    <w:p w:rsidR="00A46CBB" w:rsidRPr="00A3296C" w:rsidRDefault="00A46CBB"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High miR-654-5p expression and low miR-376b-3p expression are associated with a poor prognosis and the aggressive progression of colon cancer</w:t>
      </w: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sz w:val="24"/>
          <w:szCs w:val="24"/>
          <w:lang w:val="en-GB"/>
        </w:rPr>
        <w:t xml:space="preserve">The prognostic value of miR-654-5p and miR-376b-3p relative to the survival time of colon cancer patients was evaluated by the Kaplan-Meier method. </w:t>
      </w:r>
      <w:bookmarkStart w:id="3" w:name="_Hlk25281487"/>
      <w:r w:rsidRPr="00A3296C">
        <w:rPr>
          <w:rFonts w:ascii="Book Antiqua" w:hAnsi="Book Antiqua"/>
          <w:sz w:val="24"/>
          <w:szCs w:val="24"/>
          <w:lang w:val="en-GB"/>
        </w:rPr>
        <w:t>The overall survival rate of all colon cancer patients with high miR-654-5p expression was significantly lower than that of patients with low miR-654-5p expression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0.044) (</w:t>
      </w:r>
      <w:r w:rsidR="00FF336B" w:rsidRPr="00A3296C">
        <w:rPr>
          <w:rFonts w:ascii="Book Antiqua" w:hAnsi="Book Antiqua"/>
          <w:sz w:val="24"/>
          <w:szCs w:val="24"/>
          <w:lang w:val="en-GB"/>
        </w:rPr>
        <w:t>Figure</w:t>
      </w:r>
      <w:r w:rsidRPr="00A3296C">
        <w:rPr>
          <w:rFonts w:ascii="Book Antiqua" w:hAnsi="Book Antiqua"/>
          <w:sz w:val="24"/>
          <w:szCs w:val="24"/>
          <w:lang w:val="en-GB"/>
        </w:rPr>
        <w:t xml:space="preserve"> 1B). </w:t>
      </w:r>
      <w:bookmarkEnd w:id="3"/>
      <w:r w:rsidRPr="00A3296C">
        <w:rPr>
          <w:rFonts w:ascii="Book Antiqua" w:hAnsi="Book Antiqua"/>
          <w:sz w:val="24"/>
          <w:szCs w:val="24"/>
          <w:lang w:val="en-GB"/>
        </w:rPr>
        <w:t xml:space="preserve">Similarly, </w:t>
      </w:r>
      <w:bookmarkStart w:id="4" w:name="_Hlk25281588"/>
      <w:r w:rsidRPr="00A3296C">
        <w:rPr>
          <w:rFonts w:ascii="Book Antiqua" w:hAnsi="Book Antiqua"/>
          <w:sz w:val="24"/>
          <w:szCs w:val="24"/>
          <w:lang w:val="en-GB"/>
        </w:rPr>
        <w:t>the overall survival rate of all colon cancer patients with high miR-376b-3p expression was significantly lower than that of patients with low miR-376b-3p expression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0.007) (</w:t>
      </w:r>
      <w:r w:rsidR="00FF336B" w:rsidRPr="00A3296C">
        <w:rPr>
          <w:rFonts w:ascii="Book Antiqua" w:hAnsi="Book Antiqua"/>
          <w:sz w:val="24"/>
          <w:szCs w:val="24"/>
          <w:lang w:val="en-GB"/>
        </w:rPr>
        <w:t>Figure</w:t>
      </w:r>
      <w:r w:rsidRPr="00A3296C">
        <w:rPr>
          <w:rFonts w:ascii="Book Antiqua" w:hAnsi="Book Antiqua"/>
          <w:sz w:val="24"/>
          <w:szCs w:val="24"/>
          <w:lang w:val="en-GB"/>
        </w:rPr>
        <w:t xml:space="preserve"> 1D).</w:t>
      </w:r>
      <w:bookmarkEnd w:id="4"/>
      <w:r w:rsidRPr="00A3296C">
        <w:rPr>
          <w:rFonts w:ascii="Book Antiqua" w:hAnsi="Book Antiqua"/>
          <w:sz w:val="24"/>
          <w:szCs w:val="24"/>
          <w:lang w:val="en-GB"/>
        </w:rPr>
        <w:t xml:space="preserve"> </w:t>
      </w:r>
      <w:bookmarkStart w:id="5" w:name="_Hlk25281516"/>
      <w:r w:rsidRPr="00A3296C">
        <w:rPr>
          <w:rFonts w:ascii="Book Antiqua" w:hAnsi="Book Antiqua"/>
          <w:sz w:val="24"/>
          <w:szCs w:val="24"/>
          <w:lang w:val="en-GB"/>
        </w:rPr>
        <w:t>A similar result was also obtained in the survival rate of patients with advanced colon cancer. At stage</w:t>
      </w:r>
      <w:r w:rsidRPr="00A3296C">
        <w:rPr>
          <w:rFonts w:ascii="Book Antiqua" w:hAnsi="Book Antiqua"/>
          <w:sz w:val="24"/>
          <w:szCs w:val="24"/>
          <w:shd w:val="clear" w:color="auto" w:fill="FFFFFF"/>
          <w:lang w:val="en-GB"/>
        </w:rPr>
        <w:t xml:space="preserve"> </w:t>
      </w:r>
      <w:r w:rsidRPr="00A3296C">
        <w:rPr>
          <w:rFonts w:ascii="宋体" w:eastAsia="宋体" w:hAnsi="宋体" w:cs="宋体" w:hint="eastAsia"/>
          <w:sz w:val="24"/>
          <w:szCs w:val="24"/>
          <w:shd w:val="clear" w:color="auto" w:fill="FFFFFF"/>
          <w:lang w:val="en-GB"/>
        </w:rPr>
        <w:t>Ⅳ</w:t>
      </w:r>
      <w:r w:rsidRPr="00A3296C">
        <w:rPr>
          <w:rFonts w:ascii="Book Antiqua" w:hAnsi="Book Antiqua"/>
          <w:sz w:val="24"/>
          <w:szCs w:val="24"/>
          <w:shd w:val="clear" w:color="auto" w:fill="FFFFFF"/>
          <w:lang w:val="en-GB"/>
        </w:rPr>
        <w:t xml:space="preserve"> of </w:t>
      </w:r>
      <w:r w:rsidRPr="00A3296C">
        <w:rPr>
          <w:rFonts w:ascii="Book Antiqua" w:hAnsi="Book Antiqua"/>
          <w:sz w:val="24"/>
          <w:szCs w:val="24"/>
          <w:lang w:val="en-GB"/>
        </w:rPr>
        <w:t>colon</w:t>
      </w:r>
      <w:r w:rsidRPr="00A3296C">
        <w:rPr>
          <w:rFonts w:ascii="Book Antiqua" w:hAnsi="Book Antiqua"/>
          <w:sz w:val="24"/>
          <w:szCs w:val="24"/>
          <w:shd w:val="clear" w:color="auto" w:fill="FFFFFF"/>
          <w:lang w:val="en-GB"/>
        </w:rPr>
        <w:t xml:space="preserve"> cancer, patients </w:t>
      </w:r>
      <w:r w:rsidRPr="00A3296C">
        <w:rPr>
          <w:rFonts w:ascii="Book Antiqua" w:hAnsi="Book Antiqua"/>
          <w:sz w:val="24"/>
          <w:szCs w:val="24"/>
          <w:lang w:val="en-GB"/>
        </w:rPr>
        <w:t xml:space="preserve">with </w:t>
      </w:r>
      <w:r w:rsidRPr="00A3296C">
        <w:rPr>
          <w:rFonts w:ascii="Book Antiqua" w:hAnsi="Book Antiqua"/>
          <w:sz w:val="24"/>
          <w:szCs w:val="24"/>
          <w:shd w:val="clear" w:color="auto" w:fill="FFFFFF"/>
          <w:lang w:val="en-GB"/>
        </w:rPr>
        <w:t>high</w:t>
      </w:r>
      <w:r w:rsidRPr="00A3296C">
        <w:rPr>
          <w:rFonts w:ascii="Book Antiqua" w:hAnsi="Book Antiqua"/>
          <w:sz w:val="24"/>
          <w:szCs w:val="24"/>
          <w:lang w:val="en-GB"/>
        </w:rPr>
        <w:t xml:space="preserve"> miR-654-5p expression had low survival rates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0.025) (</w:t>
      </w:r>
      <w:r w:rsidR="00FF336B" w:rsidRPr="00A3296C">
        <w:rPr>
          <w:rFonts w:ascii="Book Antiqua" w:hAnsi="Book Antiqua"/>
          <w:sz w:val="24"/>
          <w:szCs w:val="24"/>
          <w:lang w:val="en-GB"/>
        </w:rPr>
        <w:t>Figure</w:t>
      </w:r>
      <w:r w:rsidRPr="00A3296C">
        <w:rPr>
          <w:rFonts w:ascii="Book Antiqua" w:hAnsi="Book Antiqua"/>
          <w:sz w:val="24"/>
          <w:szCs w:val="24"/>
          <w:lang w:val="en-GB"/>
        </w:rPr>
        <w:t xml:space="preserve"> 2D). </w:t>
      </w:r>
      <w:bookmarkEnd w:id="5"/>
      <w:r w:rsidRPr="00A3296C">
        <w:rPr>
          <w:rFonts w:ascii="Book Antiqua" w:hAnsi="Book Antiqua"/>
          <w:sz w:val="24"/>
          <w:szCs w:val="24"/>
          <w:lang w:val="en-GB"/>
        </w:rPr>
        <w:t xml:space="preserve">In contrast, </w:t>
      </w:r>
      <w:bookmarkStart w:id="6" w:name="_Hlk25281611"/>
      <w:r w:rsidRPr="00A3296C">
        <w:rPr>
          <w:rFonts w:ascii="Book Antiqua" w:hAnsi="Book Antiqua"/>
          <w:sz w:val="24"/>
          <w:szCs w:val="24"/>
          <w:lang w:val="en-GB"/>
        </w:rPr>
        <w:t xml:space="preserve">at </w:t>
      </w:r>
      <w:r w:rsidRPr="00A3296C">
        <w:rPr>
          <w:rFonts w:ascii="Book Antiqua" w:hAnsi="Book Antiqua"/>
          <w:sz w:val="24"/>
          <w:szCs w:val="24"/>
          <w:shd w:val="clear" w:color="auto" w:fill="FFFFFF"/>
          <w:lang w:val="en-GB"/>
        </w:rPr>
        <w:t xml:space="preserve">stages </w:t>
      </w:r>
      <w:r w:rsidR="00FF3987" w:rsidRPr="00A3296C">
        <w:rPr>
          <w:rFonts w:ascii="宋体" w:eastAsia="宋体" w:hAnsi="宋体" w:cs="宋体" w:hint="eastAsia"/>
          <w:sz w:val="24"/>
          <w:szCs w:val="24"/>
          <w:shd w:val="clear" w:color="auto" w:fill="FFFFFF"/>
          <w:lang w:val="en-GB" w:eastAsia="ja-JP"/>
        </w:rPr>
        <w:t>Ⅱ</w:t>
      </w:r>
      <w:r w:rsidR="00FF3987" w:rsidRPr="00A3296C">
        <w:rPr>
          <w:rFonts w:ascii="Book Antiqua" w:eastAsia="宋体" w:hAnsi="Book Antiqua" w:cs="宋体"/>
          <w:sz w:val="24"/>
          <w:szCs w:val="24"/>
          <w:shd w:val="clear" w:color="auto" w:fill="FFFFFF"/>
          <w:lang w:val="en-GB" w:eastAsia="ja-JP"/>
        </w:rPr>
        <w:t xml:space="preserve"> </w:t>
      </w:r>
      <w:r w:rsidRPr="00A3296C">
        <w:rPr>
          <w:rFonts w:ascii="Book Antiqua" w:hAnsi="Book Antiqua"/>
          <w:sz w:val="24"/>
          <w:szCs w:val="24"/>
          <w:shd w:val="clear" w:color="auto" w:fill="FFFFFF"/>
          <w:lang w:val="en-GB"/>
        </w:rPr>
        <w:t xml:space="preserve">and </w:t>
      </w:r>
      <w:r w:rsidRPr="00A3296C">
        <w:rPr>
          <w:rFonts w:ascii="宋体" w:eastAsia="宋体" w:hAnsi="宋体" w:cs="宋体" w:hint="eastAsia"/>
          <w:sz w:val="24"/>
          <w:szCs w:val="24"/>
          <w:shd w:val="clear" w:color="auto" w:fill="FFFFFF"/>
          <w:lang w:val="en-GB"/>
        </w:rPr>
        <w:t>Ⅳ</w:t>
      </w:r>
      <w:r w:rsidRPr="00A3296C">
        <w:rPr>
          <w:rFonts w:ascii="Book Antiqua" w:hAnsi="Book Antiqua"/>
          <w:sz w:val="24"/>
          <w:szCs w:val="24"/>
          <w:shd w:val="clear" w:color="auto" w:fill="FFFFFF"/>
          <w:lang w:val="en-GB"/>
        </w:rPr>
        <w:t xml:space="preserve"> of colon cancer, patients with low</w:t>
      </w:r>
      <w:r w:rsidRPr="00A3296C">
        <w:rPr>
          <w:rFonts w:ascii="Book Antiqua" w:hAnsi="Book Antiqua"/>
          <w:sz w:val="24"/>
          <w:szCs w:val="24"/>
          <w:lang w:val="en-GB"/>
        </w:rPr>
        <w:t xml:space="preserve"> miR-376b-3p expression had low survival rates (</w:t>
      </w:r>
      <w:r w:rsidR="00FF336B" w:rsidRPr="00A3296C">
        <w:rPr>
          <w:rFonts w:ascii="Book Antiqua" w:hAnsi="Book Antiqua"/>
          <w:i/>
          <w:sz w:val="24"/>
          <w:szCs w:val="24"/>
          <w:lang w:val="en-GB"/>
        </w:rPr>
        <w:t>P</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0.042 and 0.05, respectively) (</w:t>
      </w:r>
      <w:r w:rsidR="00FF336B" w:rsidRPr="00A3296C">
        <w:rPr>
          <w:rFonts w:ascii="Book Antiqua" w:hAnsi="Book Antiqua"/>
          <w:sz w:val="24"/>
          <w:szCs w:val="24"/>
          <w:lang w:val="en-GB"/>
        </w:rPr>
        <w:t>Figure</w:t>
      </w:r>
      <w:r w:rsidRPr="00A3296C">
        <w:rPr>
          <w:rFonts w:ascii="Book Antiqua" w:hAnsi="Book Antiqua"/>
          <w:sz w:val="24"/>
          <w:szCs w:val="24"/>
          <w:lang w:val="en-GB"/>
        </w:rPr>
        <w:t xml:space="preserve"> 3B, Fig</w:t>
      </w:r>
      <w:r w:rsidR="00FF336B" w:rsidRPr="00A3296C">
        <w:rPr>
          <w:rFonts w:ascii="Book Antiqua" w:hAnsi="Book Antiqua"/>
          <w:sz w:val="24"/>
          <w:szCs w:val="24"/>
          <w:lang w:val="en-GB"/>
        </w:rPr>
        <w:t xml:space="preserve">ure </w:t>
      </w:r>
      <w:r w:rsidRPr="00A3296C">
        <w:rPr>
          <w:rFonts w:ascii="Book Antiqua" w:hAnsi="Book Antiqua"/>
          <w:sz w:val="24"/>
          <w:szCs w:val="24"/>
          <w:lang w:val="en-GB"/>
        </w:rPr>
        <w:t>3D)</w:t>
      </w:r>
      <w:bookmarkEnd w:id="6"/>
      <w:r w:rsidRPr="00A3296C">
        <w:rPr>
          <w:rFonts w:ascii="Book Antiqua" w:hAnsi="Book Antiqua"/>
          <w:sz w:val="24"/>
          <w:szCs w:val="24"/>
          <w:lang w:val="en-GB"/>
        </w:rPr>
        <w:t xml:space="preserve">. However, differences in miR-654-5p expression in patients with colon cancer were not significant at </w:t>
      </w:r>
      <w:bookmarkStart w:id="7" w:name="OLE_LINK1"/>
      <w:r w:rsidRPr="00A3296C">
        <w:rPr>
          <w:rFonts w:ascii="Book Antiqua" w:hAnsi="Book Antiqua"/>
          <w:sz w:val="24"/>
          <w:szCs w:val="24"/>
          <w:lang w:val="en-GB"/>
        </w:rPr>
        <w:t>stage</w:t>
      </w:r>
      <w:bookmarkEnd w:id="7"/>
      <w:r w:rsidRPr="00A3296C">
        <w:rPr>
          <w:rFonts w:ascii="Book Antiqua" w:hAnsi="Book Antiqua"/>
          <w:sz w:val="24"/>
          <w:szCs w:val="24"/>
          <w:lang w:val="en-GB"/>
        </w:rPr>
        <w:t>s</w:t>
      </w:r>
      <w:r w:rsidR="00FF3987" w:rsidRPr="00A3296C">
        <w:rPr>
          <w:rFonts w:ascii="Book Antiqua" w:hAnsi="Book Antiqua"/>
          <w:sz w:val="24"/>
          <w:szCs w:val="24"/>
          <w:lang w:val="en-GB"/>
        </w:rPr>
        <w:t xml:space="preserve"> </w:t>
      </w:r>
      <w:r w:rsidR="00FF3987" w:rsidRPr="00A3296C">
        <w:rPr>
          <w:rFonts w:ascii="宋体" w:eastAsia="宋体" w:hAnsi="宋体" w:cs="宋体" w:hint="eastAsia"/>
          <w:sz w:val="24"/>
          <w:szCs w:val="24"/>
          <w:lang w:val="en-GB"/>
        </w:rPr>
        <w:t>Ⅰ</w:t>
      </w:r>
      <w:r w:rsidRPr="00A3296C">
        <w:rPr>
          <w:rFonts w:ascii="Book Antiqua" w:hAnsi="Book Antiqua"/>
          <w:sz w:val="24"/>
          <w:szCs w:val="24"/>
          <w:shd w:val="clear" w:color="auto" w:fill="FFFFFF"/>
          <w:lang w:val="en-GB"/>
        </w:rPr>
        <w:t xml:space="preserve">, </w:t>
      </w:r>
      <w:r w:rsidR="00FF3987" w:rsidRPr="00A3296C">
        <w:rPr>
          <w:rFonts w:ascii="宋体" w:eastAsia="宋体" w:hAnsi="宋体" w:cs="宋体" w:hint="eastAsia"/>
          <w:sz w:val="24"/>
          <w:szCs w:val="24"/>
          <w:shd w:val="clear" w:color="auto" w:fill="FFFFFF"/>
          <w:lang w:val="en-GB" w:eastAsia="ja-JP"/>
        </w:rPr>
        <w:t>Ⅱ</w:t>
      </w:r>
      <w:r w:rsidRPr="00A3296C">
        <w:rPr>
          <w:rFonts w:ascii="Book Antiqua" w:hAnsi="Book Antiqua"/>
          <w:sz w:val="24"/>
          <w:szCs w:val="24"/>
          <w:shd w:val="clear" w:color="auto" w:fill="FFFFFF"/>
          <w:lang w:val="en-GB"/>
        </w:rPr>
        <w:t xml:space="preserve">, or </w:t>
      </w:r>
      <w:r w:rsidR="00FF3987" w:rsidRPr="00A3296C">
        <w:rPr>
          <w:rFonts w:ascii="宋体" w:eastAsia="宋体" w:hAnsi="宋体" w:cs="宋体" w:hint="eastAsia"/>
          <w:sz w:val="24"/>
          <w:szCs w:val="24"/>
          <w:shd w:val="clear" w:color="auto" w:fill="FFFFFF"/>
          <w:lang w:val="en-GB"/>
        </w:rPr>
        <w:t>Ⅲ</w:t>
      </w:r>
      <w:r w:rsidRPr="00A3296C">
        <w:rPr>
          <w:rFonts w:ascii="Book Antiqua" w:hAnsi="Book Antiqua"/>
          <w:sz w:val="24"/>
          <w:szCs w:val="24"/>
          <w:lang w:val="en-GB"/>
        </w:rPr>
        <w:t xml:space="preserve">, and the differences in miR-376b-3p expression were not significant at stages </w:t>
      </w:r>
      <w:r w:rsidR="00FF3987" w:rsidRPr="00A3296C">
        <w:rPr>
          <w:rFonts w:ascii="宋体" w:eastAsia="宋体" w:hAnsi="宋体" w:cs="宋体" w:hint="eastAsia"/>
          <w:sz w:val="24"/>
          <w:szCs w:val="24"/>
          <w:lang w:val="en-GB"/>
        </w:rPr>
        <w:t>Ⅰ</w:t>
      </w:r>
      <w:r w:rsidR="00FF3987" w:rsidRPr="00A3296C">
        <w:rPr>
          <w:rFonts w:ascii="Book Antiqua" w:eastAsia="宋体" w:hAnsi="Book Antiqua" w:cs="宋体"/>
          <w:sz w:val="24"/>
          <w:szCs w:val="24"/>
          <w:lang w:val="en-GB"/>
        </w:rPr>
        <w:t xml:space="preserve"> </w:t>
      </w:r>
      <w:r w:rsidRPr="00A3296C">
        <w:rPr>
          <w:rFonts w:ascii="Book Antiqua" w:hAnsi="Book Antiqua"/>
          <w:sz w:val="24"/>
          <w:szCs w:val="24"/>
          <w:shd w:val="clear" w:color="auto" w:fill="FFFFFF"/>
          <w:lang w:val="en-GB"/>
        </w:rPr>
        <w:t xml:space="preserve">or </w:t>
      </w:r>
      <w:r w:rsidR="00FF3987" w:rsidRPr="00A3296C">
        <w:rPr>
          <w:rFonts w:ascii="宋体" w:eastAsia="宋体" w:hAnsi="宋体" w:cs="宋体" w:hint="eastAsia"/>
          <w:sz w:val="24"/>
          <w:szCs w:val="24"/>
          <w:shd w:val="clear" w:color="auto" w:fill="FFFFFF"/>
          <w:lang w:val="en-GB"/>
        </w:rPr>
        <w:t>Ⅲ</w:t>
      </w:r>
      <w:r w:rsidR="00FF3987" w:rsidRPr="00A3296C">
        <w:rPr>
          <w:rFonts w:ascii="Book Antiqua" w:eastAsia="宋体" w:hAnsi="Book Antiqua" w:cs="宋体"/>
          <w:sz w:val="24"/>
          <w:szCs w:val="24"/>
          <w:shd w:val="clear" w:color="auto" w:fill="FFFFFF"/>
          <w:lang w:val="en-GB"/>
        </w:rPr>
        <w:t xml:space="preserve"> </w:t>
      </w:r>
      <w:r w:rsidRPr="00A3296C">
        <w:rPr>
          <w:rFonts w:ascii="Book Antiqua" w:hAnsi="Book Antiqua"/>
          <w:sz w:val="24"/>
          <w:szCs w:val="24"/>
          <w:lang w:val="en-GB"/>
        </w:rPr>
        <w:t>(Fig</w:t>
      </w:r>
      <w:r w:rsidR="00FF336B" w:rsidRPr="00A3296C">
        <w:rPr>
          <w:rFonts w:ascii="Book Antiqua" w:hAnsi="Book Antiqua"/>
          <w:sz w:val="24"/>
          <w:szCs w:val="24"/>
          <w:lang w:val="en-GB"/>
        </w:rPr>
        <w:t>ure</w:t>
      </w:r>
      <w:r w:rsidRPr="00A3296C">
        <w:rPr>
          <w:rFonts w:ascii="Book Antiqua" w:hAnsi="Book Antiqua"/>
          <w:sz w:val="24"/>
          <w:szCs w:val="24"/>
          <w:lang w:val="en-GB"/>
        </w:rPr>
        <w:t xml:space="preserve"> 2</w:t>
      </w:r>
      <w:r w:rsidR="00FF336B" w:rsidRPr="00A3296C">
        <w:rPr>
          <w:rFonts w:ascii="Book Antiqua" w:hAnsi="Book Antiqua"/>
          <w:sz w:val="24"/>
          <w:szCs w:val="24"/>
          <w:lang w:val="en-GB"/>
        </w:rPr>
        <w:t xml:space="preserve"> and </w:t>
      </w:r>
      <w:r w:rsidRPr="00A3296C">
        <w:rPr>
          <w:rFonts w:ascii="Book Antiqua" w:hAnsi="Book Antiqua"/>
          <w:sz w:val="24"/>
          <w:szCs w:val="24"/>
          <w:lang w:val="en-GB"/>
        </w:rPr>
        <w:t>3).</w:t>
      </w:r>
    </w:p>
    <w:p w:rsidR="006824E6" w:rsidRPr="00A3296C" w:rsidRDefault="006824E6" w:rsidP="00DB3043">
      <w:pPr>
        <w:spacing w:line="360" w:lineRule="auto"/>
        <w:rPr>
          <w:rFonts w:ascii="Book Antiqua" w:hAnsi="Book Antiqua"/>
          <w:sz w:val="24"/>
          <w:szCs w:val="24"/>
          <w:lang w:val="en-GB"/>
        </w:rPr>
      </w:pPr>
    </w:p>
    <w:p w:rsidR="00A46CBB" w:rsidRPr="00A3296C" w:rsidRDefault="00A46CBB" w:rsidP="00DB3043">
      <w:pPr>
        <w:spacing w:line="360" w:lineRule="auto"/>
        <w:rPr>
          <w:rFonts w:ascii="Book Antiqua" w:hAnsi="Book Antiqua"/>
          <w:b/>
          <w:bCs/>
          <w:i/>
          <w:iCs/>
          <w:sz w:val="24"/>
          <w:szCs w:val="24"/>
          <w:lang w:val="en-GB"/>
        </w:rPr>
      </w:pPr>
      <w:proofErr w:type="gramStart"/>
      <w:r w:rsidRPr="00A3296C">
        <w:rPr>
          <w:rFonts w:ascii="Book Antiqua" w:hAnsi="Book Antiqua"/>
          <w:b/>
          <w:bCs/>
          <w:i/>
          <w:iCs/>
          <w:sz w:val="24"/>
          <w:szCs w:val="24"/>
          <w:lang w:val="en-GB"/>
        </w:rPr>
        <w:t>miR-654-5p</w:t>
      </w:r>
      <w:proofErr w:type="gramEnd"/>
      <w:r w:rsidRPr="00A3296C">
        <w:rPr>
          <w:rFonts w:ascii="Book Antiqua" w:hAnsi="Book Antiqua"/>
          <w:b/>
          <w:bCs/>
          <w:i/>
          <w:iCs/>
          <w:sz w:val="24"/>
          <w:szCs w:val="24"/>
          <w:lang w:val="en-GB"/>
        </w:rPr>
        <w:t xml:space="preserve"> and miR-376b-3p serve as independent prognostic markers for the survival of patients with colon cancer</w:t>
      </w:r>
    </w:p>
    <w:p w:rsidR="00A46CBB" w:rsidRPr="00A3296C" w:rsidRDefault="00A46CBB" w:rsidP="00DB3043">
      <w:pPr>
        <w:spacing w:line="360" w:lineRule="auto"/>
        <w:rPr>
          <w:rFonts w:ascii="Book Antiqua" w:hAnsi="Book Antiqua"/>
          <w:sz w:val="24"/>
          <w:szCs w:val="24"/>
          <w:lang w:val="en-GB"/>
        </w:rPr>
      </w:pPr>
      <w:r w:rsidRPr="00A3296C">
        <w:rPr>
          <w:rFonts w:ascii="Book Antiqua" w:hAnsi="Book Antiqua"/>
          <w:sz w:val="24"/>
          <w:szCs w:val="24"/>
          <w:lang w:val="en-GB"/>
        </w:rPr>
        <w:t>Cox</w:t>
      </w:r>
      <w:r w:rsidR="00BF2C2D" w:rsidRPr="00A3296C">
        <w:rPr>
          <w:rFonts w:ascii="Book Antiqua" w:hAnsi="Book Antiqua"/>
          <w:sz w:val="24"/>
          <w:szCs w:val="24"/>
          <w:lang w:val="en-GB"/>
        </w:rPr>
        <w:t>’</w:t>
      </w:r>
      <w:r w:rsidRPr="00A3296C">
        <w:rPr>
          <w:rFonts w:ascii="Book Antiqua" w:hAnsi="Book Antiqua"/>
          <w:sz w:val="24"/>
          <w:szCs w:val="24"/>
          <w:lang w:val="en-GB"/>
        </w:rPr>
        <w:t>s proportional hazards model was used to decipher data obtained from the TCGA and determine whether miR-654-5p and miR-376b-3p could be used as independent prognostic markers for the survival rate of colon cancer patients. The univariate analysis revealed that miR-654-5p and miR-376b-3p expression levels were significant prognostic markers for the overall survival rate of patients with colon cancer: miR-654-5p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0.655; 95%CI</w:t>
      </w:r>
      <w:r w:rsidR="00FF336B" w:rsidRPr="00A3296C">
        <w:rPr>
          <w:rFonts w:ascii="Book Antiqua" w:hAnsi="Book Antiqua"/>
          <w:sz w:val="24"/>
          <w:szCs w:val="24"/>
          <w:lang w:val="en-GB"/>
        </w:rPr>
        <w:t>:</w:t>
      </w:r>
      <w:r w:rsidRPr="00A3296C">
        <w:rPr>
          <w:rFonts w:ascii="Book Antiqua" w:hAnsi="Book Antiqua"/>
          <w:sz w:val="24"/>
          <w:szCs w:val="24"/>
          <w:lang w:val="en-GB"/>
        </w:rPr>
        <w:t xml:space="preserve"> 0.434-0.989;</w:t>
      </w:r>
      <w:r w:rsidRPr="00A3296C">
        <w:rPr>
          <w:rFonts w:ascii="Book Antiqua" w:hAnsi="Book Antiqua"/>
          <w:i/>
          <w:sz w:val="24"/>
          <w:szCs w:val="24"/>
          <w:lang w:val="en-GB"/>
        </w:rPr>
        <w:t xml:space="preserve"> </w:t>
      </w:r>
      <w:r w:rsidR="00FF336B" w:rsidRPr="00A3296C">
        <w:rPr>
          <w:rFonts w:ascii="Book Antiqua" w:hAnsi="Book Antiqua"/>
          <w:i/>
          <w:sz w:val="24"/>
          <w:szCs w:val="24"/>
          <w:lang w:val="en-GB"/>
        </w:rPr>
        <w:t>P</w:t>
      </w:r>
      <w:r w:rsidR="00FF336B" w:rsidRPr="00A3296C" w:rsidDel="00D46C3E">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0.044); miR-376b-3p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1.782; 95%CI</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1.173-2.707; </w:t>
      </w:r>
      <w:r w:rsidR="00FF336B" w:rsidRPr="00A3296C">
        <w:rPr>
          <w:rFonts w:ascii="Book Antiqua" w:hAnsi="Book Antiqua"/>
          <w:i/>
          <w:sz w:val="24"/>
          <w:szCs w:val="24"/>
          <w:lang w:val="en-GB"/>
        </w:rPr>
        <w:t>P</w:t>
      </w:r>
      <w:r w:rsidR="00FF336B" w:rsidRPr="00A3296C" w:rsidDel="00D46C3E">
        <w:rPr>
          <w:rFonts w:ascii="Book Antiqua" w:hAnsi="Book Antiqua"/>
          <w:sz w:val="24"/>
          <w:szCs w:val="24"/>
          <w:lang w:val="en-GB"/>
        </w:rPr>
        <w:t xml:space="preserve"> </w:t>
      </w:r>
      <w:r w:rsidRPr="00A3296C">
        <w:rPr>
          <w:rFonts w:ascii="Book Antiqua" w:hAnsi="Book Antiqua"/>
          <w:sz w:val="24"/>
          <w:szCs w:val="24"/>
          <w:lang w:val="en-GB"/>
        </w:rPr>
        <w:t>= 0.007); TNM stage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0.305; 95%CI</w:t>
      </w:r>
      <w:r w:rsidR="00FF336B" w:rsidRPr="00A3296C">
        <w:rPr>
          <w:rFonts w:ascii="Book Antiqua" w:hAnsi="Book Antiqua"/>
          <w:sz w:val="24"/>
          <w:szCs w:val="24"/>
          <w:lang w:val="en-GB"/>
        </w:rPr>
        <w:t>:</w:t>
      </w:r>
      <w:r w:rsidRPr="00A3296C">
        <w:rPr>
          <w:rFonts w:ascii="Book Antiqua" w:hAnsi="Book Antiqua"/>
          <w:sz w:val="24"/>
          <w:szCs w:val="24"/>
          <w:lang w:val="en-GB"/>
        </w:rPr>
        <w:t xml:space="preserve"> 0.200-0.465; </w:t>
      </w:r>
      <w:r w:rsidR="00FF336B" w:rsidRPr="00A3296C">
        <w:rPr>
          <w:rFonts w:ascii="Book Antiqua" w:hAnsi="Book Antiqua"/>
          <w:i/>
          <w:sz w:val="24"/>
          <w:szCs w:val="24"/>
          <w:lang w:val="en-GB"/>
        </w:rPr>
        <w:t>P</w:t>
      </w:r>
      <w:r w:rsidRPr="00A3296C" w:rsidDel="00D46C3E">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0.000); metastasis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0.093; 95%CI</w:t>
      </w:r>
      <w:r w:rsidR="00FF336B" w:rsidRPr="00A3296C">
        <w:rPr>
          <w:rFonts w:ascii="Book Antiqua" w:hAnsi="Book Antiqua"/>
          <w:sz w:val="24"/>
          <w:szCs w:val="24"/>
          <w:lang w:val="en-GB"/>
        </w:rPr>
        <w:t>:</w:t>
      </w:r>
      <w:r w:rsidRPr="00A3296C">
        <w:rPr>
          <w:rFonts w:ascii="Book Antiqua" w:hAnsi="Book Antiqua"/>
          <w:sz w:val="24"/>
          <w:szCs w:val="24"/>
          <w:lang w:val="en-GB"/>
        </w:rPr>
        <w:t xml:space="preserve"> 0.048-0.180; </w:t>
      </w:r>
      <w:r w:rsidR="00FF336B" w:rsidRPr="00A3296C">
        <w:rPr>
          <w:rFonts w:ascii="Book Antiqua" w:hAnsi="Book Antiqua"/>
          <w:i/>
          <w:sz w:val="24"/>
          <w:szCs w:val="24"/>
          <w:lang w:val="en-GB"/>
        </w:rPr>
        <w:t>P</w:t>
      </w:r>
      <w:r w:rsidR="00FF336B" w:rsidRPr="00A3296C" w:rsidDel="00D46C3E">
        <w:rPr>
          <w:rFonts w:ascii="Book Antiqua" w:hAnsi="Book Antiqua"/>
          <w:sz w:val="24"/>
          <w:szCs w:val="24"/>
          <w:lang w:val="en-GB"/>
        </w:rPr>
        <w:t xml:space="preserve"> </w:t>
      </w:r>
      <w:r w:rsidRPr="00A3296C">
        <w:rPr>
          <w:rFonts w:ascii="Book Antiqua" w:hAnsi="Book Antiqua"/>
          <w:sz w:val="24"/>
          <w:szCs w:val="24"/>
          <w:lang w:val="en-GB"/>
        </w:rPr>
        <w:t>= 0.000). The multivariate analysis demonstrated that high miR-654-5p expression and low miR-376b-3p expression were significant independent prognostic markers in colon cancer: miR-654-5p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0.725; 95%CI</w:t>
      </w:r>
      <w:r w:rsidR="00FF336B" w:rsidRPr="00A3296C">
        <w:rPr>
          <w:rFonts w:ascii="Book Antiqua" w:hAnsi="Book Antiqua"/>
          <w:sz w:val="24"/>
          <w:szCs w:val="24"/>
          <w:lang w:val="en-GB"/>
        </w:rPr>
        <w:t>:</w:t>
      </w:r>
      <w:r w:rsidRPr="00A3296C">
        <w:rPr>
          <w:rFonts w:ascii="Book Antiqua" w:hAnsi="Book Antiqua"/>
          <w:sz w:val="24"/>
          <w:szCs w:val="24"/>
          <w:lang w:val="en-GB"/>
        </w:rPr>
        <w:t xml:space="preserve"> 0.421-1.372; </w:t>
      </w:r>
      <w:r w:rsidR="00FF336B" w:rsidRPr="00A3296C">
        <w:rPr>
          <w:rFonts w:ascii="Book Antiqua" w:hAnsi="Book Antiqua"/>
          <w:i/>
          <w:sz w:val="24"/>
          <w:szCs w:val="24"/>
          <w:lang w:val="en-GB"/>
        </w:rPr>
        <w:t>P</w:t>
      </w:r>
      <w:r w:rsidR="00FF336B" w:rsidRPr="00A3296C" w:rsidDel="00D46C3E">
        <w:rPr>
          <w:rFonts w:ascii="Book Antiqua" w:hAnsi="Book Antiqua"/>
          <w:sz w:val="24"/>
          <w:szCs w:val="24"/>
          <w:lang w:val="en-GB"/>
        </w:rPr>
        <w:t xml:space="preserve"> </w:t>
      </w:r>
      <w:r w:rsidRPr="00A3296C">
        <w:rPr>
          <w:rFonts w:ascii="Book Antiqua" w:hAnsi="Book Antiqua"/>
          <w:sz w:val="24"/>
          <w:szCs w:val="24"/>
          <w:lang w:val="en-GB"/>
        </w:rPr>
        <w:t>= 0.058); miR-376b-3p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0.518; 95%CI</w:t>
      </w:r>
      <w:r w:rsidR="00FF336B" w:rsidRPr="00A3296C">
        <w:rPr>
          <w:rFonts w:ascii="Book Antiqua" w:hAnsi="Book Antiqua"/>
          <w:sz w:val="24"/>
          <w:szCs w:val="24"/>
          <w:lang w:val="en-GB"/>
        </w:rPr>
        <w:t>:</w:t>
      </w:r>
      <w:r w:rsidRPr="00A3296C">
        <w:rPr>
          <w:rFonts w:ascii="Book Antiqua" w:hAnsi="Book Antiqua"/>
          <w:sz w:val="24"/>
          <w:szCs w:val="24"/>
          <w:lang w:val="en-GB"/>
        </w:rPr>
        <w:t xml:space="preserve"> 0.339-0.792; </w:t>
      </w:r>
      <w:r w:rsidR="00FF336B" w:rsidRPr="00A3296C">
        <w:rPr>
          <w:rFonts w:ascii="Book Antiqua" w:hAnsi="Book Antiqua"/>
          <w:i/>
          <w:sz w:val="24"/>
          <w:szCs w:val="24"/>
          <w:lang w:val="en-GB"/>
        </w:rPr>
        <w:t>P</w:t>
      </w:r>
      <w:r w:rsidR="00FF336B" w:rsidRPr="00A3296C" w:rsidDel="00D46C3E">
        <w:rPr>
          <w:rFonts w:ascii="Book Antiqua" w:hAnsi="Book Antiqua"/>
          <w:sz w:val="24"/>
          <w:szCs w:val="24"/>
          <w:lang w:val="en-GB"/>
        </w:rPr>
        <w:t xml:space="preserve"> </w:t>
      </w:r>
      <w:r w:rsidRPr="00A3296C">
        <w:rPr>
          <w:rFonts w:ascii="Book Antiqua" w:hAnsi="Book Antiqua"/>
          <w:sz w:val="24"/>
          <w:szCs w:val="24"/>
          <w:lang w:val="en-GB"/>
        </w:rPr>
        <w:t>=</w:t>
      </w:r>
      <w:r w:rsidR="00FF336B" w:rsidRPr="00A3296C">
        <w:rPr>
          <w:rFonts w:ascii="Book Antiqua" w:hAnsi="Book Antiqua"/>
          <w:sz w:val="24"/>
          <w:szCs w:val="24"/>
          <w:lang w:val="en-GB"/>
        </w:rPr>
        <w:t xml:space="preserve"> </w:t>
      </w:r>
      <w:r w:rsidRPr="00A3296C">
        <w:rPr>
          <w:rFonts w:ascii="Book Antiqua" w:hAnsi="Book Antiqua"/>
          <w:sz w:val="24"/>
          <w:szCs w:val="24"/>
          <w:lang w:val="en-GB"/>
        </w:rPr>
        <w:t>0.012); TNM stage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2.199; 95%CI</w:t>
      </w:r>
      <w:r w:rsidR="00FF336B" w:rsidRPr="00A3296C">
        <w:rPr>
          <w:rFonts w:ascii="Book Antiqua" w:hAnsi="Book Antiqua"/>
          <w:sz w:val="24"/>
          <w:szCs w:val="24"/>
          <w:lang w:val="en-GB"/>
        </w:rPr>
        <w:t>:</w:t>
      </w:r>
      <w:r w:rsidRPr="00A3296C">
        <w:rPr>
          <w:rFonts w:ascii="Book Antiqua" w:hAnsi="Book Antiqua"/>
          <w:sz w:val="24"/>
          <w:szCs w:val="24"/>
          <w:lang w:val="en-GB"/>
        </w:rPr>
        <w:t xml:space="preserve"> 1.323-3.656;</w:t>
      </w:r>
      <w:r w:rsidRPr="00A3296C">
        <w:rPr>
          <w:rFonts w:ascii="Book Antiqua" w:hAnsi="Book Antiqua"/>
          <w:i/>
          <w:sz w:val="24"/>
          <w:szCs w:val="24"/>
          <w:lang w:val="en-GB"/>
        </w:rPr>
        <w:t xml:space="preserve"> </w:t>
      </w:r>
      <w:r w:rsidR="00FF336B" w:rsidRPr="00A3296C">
        <w:rPr>
          <w:rFonts w:ascii="Book Antiqua" w:hAnsi="Book Antiqua"/>
          <w:i/>
          <w:sz w:val="24"/>
          <w:szCs w:val="24"/>
          <w:lang w:val="en-GB"/>
        </w:rPr>
        <w:t>P</w:t>
      </w:r>
      <w:r w:rsidR="00FF336B" w:rsidRPr="00A3296C" w:rsidDel="00D46C3E">
        <w:rPr>
          <w:rFonts w:ascii="Book Antiqua" w:hAnsi="Book Antiqua"/>
          <w:sz w:val="24"/>
          <w:szCs w:val="24"/>
          <w:lang w:val="en-GB"/>
        </w:rPr>
        <w:t xml:space="preserve"> </w:t>
      </w:r>
      <w:r w:rsidRPr="00A3296C">
        <w:rPr>
          <w:rFonts w:ascii="Book Antiqua" w:hAnsi="Book Antiqua"/>
          <w:sz w:val="24"/>
          <w:szCs w:val="24"/>
          <w:lang w:val="en-GB"/>
        </w:rPr>
        <w:t>= 0.002),</w:t>
      </w:r>
      <w:r w:rsidRPr="00A3296C">
        <w:rPr>
          <w:rFonts w:ascii="Book Antiqua" w:hAnsi="Book Antiqua"/>
          <w:sz w:val="24"/>
          <w:szCs w:val="24"/>
          <w:shd w:val="clear" w:color="auto" w:fill="FFFCF0"/>
          <w:lang w:val="en-GB"/>
        </w:rPr>
        <w:t xml:space="preserve"> </w:t>
      </w:r>
      <w:r w:rsidRPr="00A3296C">
        <w:rPr>
          <w:rFonts w:ascii="Book Antiqua" w:hAnsi="Book Antiqua"/>
          <w:sz w:val="24"/>
          <w:szCs w:val="24"/>
          <w:lang w:val="en-GB"/>
        </w:rPr>
        <w:t>metastasis (HR</w:t>
      </w:r>
      <w:r w:rsidR="00FF336B" w:rsidRPr="00A3296C">
        <w:rPr>
          <w:rFonts w:ascii="Book Antiqua" w:hAnsi="Book Antiqua"/>
          <w:sz w:val="24"/>
          <w:szCs w:val="24"/>
          <w:lang w:val="en-GB"/>
        </w:rPr>
        <w:t xml:space="preserve"> =</w:t>
      </w:r>
      <w:r w:rsidRPr="00A3296C">
        <w:rPr>
          <w:rFonts w:ascii="Book Antiqua" w:hAnsi="Book Antiqua"/>
          <w:sz w:val="24"/>
          <w:szCs w:val="24"/>
          <w:lang w:val="en-GB"/>
        </w:rPr>
        <w:t xml:space="preserve"> 2.886; 95%CI</w:t>
      </w:r>
      <w:r w:rsidR="00FF336B" w:rsidRPr="00A3296C">
        <w:rPr>
          <w:rFonts w:ascii="Book Antiqua" w:hAnsi="Book Antiqua"/>
          <w:sz w:val="24"/>
          <w:szCs w:val="24"/>
          <w:lang w:val="en-GB"/>
        </w:rPr>
        <w:t>:</w:t>
      </w:r>
      <w:r w:rsidRPr="00A3296C">
        <w:rPr>
          <w:rFonts w:ascii="Book Antiqua" w:hAnsi="Book Antiqua"/>
          <w:sz w:val="24"/>
          <w:szCs w:val="24"/>
          <w:lang w:val="en-GB"/>
        </w:rPr>
        <w:t xml:space="preserve"> 1.739-4.790;</w:t>
      </w:r>
      <w:r w:rsidRPr="00A3296C">
        <w:rPr>
          <w:rFonts w:ascii="Book Antiqua" w:hAnsi="Book Antiqua"/>
          <w:i/>
          <w:sz w:val="24"/>
          <w:szCs w:val="24"/>
          <w:lang w:val="en-GB"/>
        </w:rPr>
        <w:t xml:space="preserve"> </w:t>
      </w:r>
      <w:r w:rsidR="00FF336B" w:rsidRPr="00A3296C">
        <w:rPr>
          <w:rFonts w:ascii="Book Antiqua" w:hAnsi="Book Antiqua"/>
          <w:i/>
          <w:sz w:val="24"/>
          <w:szCs w:val="24"/>
          <w:lang w:val="en-GB"/>
        </w:rPr>
        <w:t>P</w:t>
      </w:r>
      <w:r w:rsidRPr="00A3296C" w:rsidDel="00D46C3E">
        <w:rPr>
          <w:rFonts w:ascii="Book Antiqua" w:hAnsi="Book Antiqua"/>
          <w:sz w:val="24"/>
          <w:szCs w:val="24"/>
          <w:lang w:val="en-GB"/>
        </w:rPr>
        <w:t xml:space="preserve"> </w:t>
      </w:r>
      <w:r w:rsidRPr="00A3296C">
        <w:rPr>
          <w:rFonts w:ascii="Book Antiqua" w:hAnsi="Book Antiqua"/>
          <w:sz w:val="24"/>
          <w:szCs w:val="24"/>
          <w:lang w:val="en-GB"/>
        </w:rPr>
        <w:t>= 0.000) (Table 3).</w:t>
      </w:r>
    </w:p>
    <w:p w:rsidR="00A46CBB" w:rsidRPr="00A3296C" w:rsidRDefault="00A46CBB" w:rsidP="00DB3043">
      <w:pPr>
        <w:spacing w:line="360" w:lineRule="auto"/>
        <w:rPr>
          <w:rFonts w:ascii="Book Antiqua" w:hAnsi="Book Antiqua"/>
          <w:b/>
          <w:bCs/>
          <w:sz w:val="24"/>
          <w:szCs w:val="24"/>
          <w:lang w:val="en-GB"/>
        </w:rPr>
      </w:pPr>
    </w:p>
    <w:p w:rsidR="00A46CBB" w:rsidRPr="00A3296C" w:rsidRDefault="00FF336B" w:rsidP="00DB3043">
      <w:pPr>
        <w:spacing w:line="360" w:lineRule="auto"/>
        <w:rPr>
          <w:rFonts w:ascii="Book Antiqua" w:hAnsi="Book Antiqua"/>
          <w:b/>
          <w:kern w:val="0"/>
          <w:sz w:val="24"/>
          <w:szCs w:val="24"/>
          <w:u w:val="single"/>
          <w:lang w:val="en-GB"/>
        </w:rPr>
      </w:pPr>
      <w:r w:rsidRPr="00A3296C">
        <w:rPr>
          <w:rFonts w:ascii="Book Antiqua" w:hAnsi="Book Antiqua"/>
          <w:b/>
          <w:kern w:val="0"/>
          <w:sz w:val="24"/>
          <w:szCs w:val="24"/>
          <w:u w:val="single"/>
          <w:lang w:val="en-GB"/>
        </w:rPr>
        <w:t>DISCUSSION</w:t>
      </w:r>
    </w:p>
    <w:p w:rsidR="006824E6" w:rsidRPr="00A3296C" w:rsidRDefault="006824E6" w:rsidP="00DB3043">
      <w:pPr>
        <w:spacing w:line="360" w:lineRule="auto"/>
        <w:rPr>
          <w:rFonts w:ascii="Book Antiqua" w:hAnsi="Book Antiqua"/>
          <w:sz w:val="24"/>
          <w:szCs w:val="24"/>
          <w:lang w:val="en-GB"/>
        </w:rPr>
      </w:pPr>
      <w:r w:rsidRPr="00A3296C">
        <w:rPr>
          <w:rFonts w:ascii="Book Antiqua" w:hAnsi="Book Antiqua"/>
          <w:sz w:val="24"/>
          <w:szCs w:val="24"/>
          <w:lang w:val="en-GB"/>
        </w:rPr>
        <w:t xml:space="preserve">With improvements in living standards and changes in the living environment, the incidence of colon cancer has significantly </w:t>
      </w:r>
      <w:proofErr w:type="gramStart"/>
      <w:r w:rsidRPr="00A3296C">
        <w:rPr>
          <w:rFonts w:ascii="Book Antiqua" w:hAnsi="Book Antiqua"/>
          <w:sz w:val="24"/>
          <w:szCs w:val="24"/>
          <w:lang w:val="en-GB"/>
        </w:rPr>
        <w:t>improved</w:t>
      </w:r>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18]</w:t>
      </w:r>
      <w:r w:rsidRPr="00A3296C">
        <w:rPr>
          <w:rFonts w:ascii="Book Antiqua" w:hAnsi="Book Antiqua"/>
          <w:sz w:val="24"/>
          <w:szCs w:val="24"/>
          <w:lang w:val="en-GB"/>
        </w:rPr>
        <w:t xml:space="preserve">. Multiple genetic mutations, multiple factors and multiple stages lead to a poor prognosis and an aggressive progression of colon cancer in which multiple tumour suppressor genes and oncogenes are involved. Alterations in the expression of miRNAs in cancer and correlations between miRNA expression profiles and clinicopathological features could be used in the diagnosis and therapies of different types of </w:t>
      </w:r>
      <w:proofErr w:type="gramStart"/>
      <w:r w:rsidRPr="00A3296C">
        <w:rPr>
          <w:rFonts w:ascii="Book Antiqua" w:hAnsi="Book Antiqua"/>
          <w:sz w:val="24"/>
          <w:szCs w:val="24"/>
          <w:lang w:val="en-GB"/>
        </w:rPr>
        <w:t>malignancies</w:t>
      </w:r>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19</w:t>
      </w:r>
      <w:r w:rsidR="00892266" w:rsidRPr="00A3296C">
        <w:rPr>
          <w:rFonts w:ascii="Book Antiqua" w:hAnsi="Book Antiqua"/>
          <w:sz w:val="24"/>
          <w:szCs w:val="24"/>
          <w:shd w:val="clear" w:color="auto" w:fill="FFFFFF"/>
          <w:vertAlign w:val="superscript"/>
          <w:lang w:val="en-GB"/>
        </w:rPr>
        <w:t>,</w:t>
      </w:r>
      <w:r w:rsidRPr="00A3296C">
        <w:rPr>
          <w:rFonts w:ascii="Book Antiqua" w:hAnsi="Book Antiqua"/>
          <w:sz w:val="24"/>
          <w:szCs w:val="24"/>
          <w:shd w:val="clear" w:color="auto" w:fill="FFFFFF"/>
          <w:vertAlign w:val="superscript"/>
          <w:lang w:val="en-GB"/>
        </w:rPr>
        <w:t>20]</w:t>
      </w:r>
      <w:r w:rsidRPr="00A3296C">
        <w:rPr>
          <w:rFonts w:ascii="Book Antiqua" w:hAnsi="Book Antiqua"/>
          <w:sz w:val="24"/>
          <w:szCs w:val="24"/>
          <w:lang w:val="en-GB"/>
        </w:rPr>
        <w:t>. A number of deregulated miRNAs have been studied by expression analyses in colon cancer and compared with adjacent noncancerous tissues in patients with colon cancer and have indicated that such classes of miRNAs are closely associated with colon cancer.</w:t>
      </w:r>
    </w:p>
    <w:p w:rsidR="006824E6" w:rsidRPr="00A3296C" w:rsidRDefault="006824E6" w:rsidP="00DB3043">
      <w:pPr>
        <w:spacing w:line="360" w:lineRule="auto"/>
        <w:ind w:firstLineChars="100" w:firstLine="240"/>
        <w:rPr>
          <w:rFonts w:ascii="Book Antiqua" w:hAnsi="Book Antiqua"/>
          <w:sz w:val="24"/>
          <w:szCs w:val="24"/>
          <w:lang w:val="en-GB"/>
        </w:rPr>
      </w:pPr>
      <w:r w:rsidRPr="00A3296C">
        <w:rPr>
          <w:rFonts w:ascii="Book Antiqua" w:hAnsi="Book Antiqua"/>
          <w:sz w:val="24"/>
          <w:szCs w:val="24"/>
          <w:lang w:val="en-GB"/>
        </w:rPr>
        <w:t>However, no reports describing the biological role of miR-654-5p and miR-376b-3p in patients with colon cancer are available. Our study is the first of its kind to examine the expression of miR-654-5p and miR-376b-3p in patients with colon cancer. In this prospective study, we analysed the expression levels of miR-654-5p and miR-376b-3p using tissues from patients with colon cancer and adjacent noncancerous tissues. We performed experiments in which 68 tissue samples (cancer tissues and adjacent noncancerous tissues) were obtained from 34 cancer patients from the Department of General Surgery, Northern Jiangsu Province Hospital. Our findings reveal that miR-654-5p and miR-376b-3p are promising candidates that could be used as markers for colon cancer given that they demonstrated well-defined patterns of expression in the tested tissue samples.</w:t>
      </w:r>
    </w:p>
    <w:p w:rsidR="006824E6" w:rsidRPr="00A3296C" w:rsidRDefault="006824E6" w:rsidP="00DB3043">
      <w:pPr>
        <w:spacing w:line="360" w:lineRule="auto"/>
        <w:ind w:firstLineChars="100" w:firstLine="240"/>
        <w:rPr>
          <w:rFonts w:ascii="Book Antiqua" w:hAnsi="Book Antiqua"/>
          <w:sz w:val="24"/>
          <w:szCs w:val="24"/>
          <w:lang w:val="en-GB"/>
        </w:rPr>
      </w:pPr>
      <w:r w:rsidRPr="00A3296C">
        <w:rPr>
          <w:rFonts w:ascii="Book Antiqua" w:hAnsi="Book Antiqua"/>
          <w:sz w:val="24"/>
          <w:szCs w:val="24"/>
          <w:lang w:val="en-GB"/>
        </w:rPr>
        <w:t xml:space="preserve">Metastasis is a main cause of the majority of colon cancer-related deaths. Metastasis is a major prognostic factor that should be considered in patients with colon </w:t>
      </w:r>
      <w:proofErr w:type="gramStart"/>
      <w:r w:rsidRPr="00A3296C">
        <w:rPr>
          <w:rFonts w:ascii="Book Antiqua" w:hAnsi="Book Antiqua"/>
          <w:sz w:val="24"/>
          <w:szCs w:val="24"/>
          <w:lang w:val="en-GB"/>
        </w:rPr>
        <w:t>cancer</w:t>
      </w:r>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21</w:t>
      </w:r>
      <w:r w:rsidR="00892266" w:rsidRPr="00A3296C">
        <w:rPr>
          <w:rFonts w:ascii="Book Antiqua" w:hAnsi="Book Antiqua"/>
          <w:sz w:val="24"/>
          <w:szCs w:val="24"/>
          <w:shd w:val="clear" w:color="auto" w:fill="FFFFFF"/>
          <w:vertAlign w:val="superscript"/>
          <w:lang w:val="en-GB"/>
        </w:rPr>
        <w:t>,</w:t>
      </w:r>
      <w:r w:rsidRPr="00A3296C">
        <w:rPr>
          <w:rFonts w:ascii="Book Antiqua" w:hAnsi="Book Antiqua"/>
          <w:sz w:val="24"/>
          <w:szCs w:val="24"/>
          <w:shd w:val="clear" w:color="auto" w:fill="FFFFFF"/>
          <w:vertAlign w:val="superscript"/>
          <w:lang w:val="en-GB"/>
        </w:rPr>
        <w:t>22]</w:t>
      </w:r>
      <w:r w:rsidRPr="00A3296C">
        <w:rPr>
          <w:rFonts w:ascii="Book Antiqua" w:hAnsi="Book Antiqua"/>
          <w:sz w:val="24"/>
          <w:szCs w:val="24"/>
          <w:lang w:val="en-GB"/>
        </w:rPr>
        <w:t xml:space="preserve">. </w:t>
      </w:r>
      <w:r w:rsidRPr="00A3296C">
        <w:rPr>
          <w:rFonts w:ascii="Book Antiqua" w:eastAsia="宋体" w:hAnsi="Book Antiqua"/>
          <w:sz w:val="24"/>
          <w:szCs w:val="24"/>
          <w:lang w:val="en-GB"/>
        </w:rPr>
        <w:t xml:space="preserve">Our </w:t>
      </w:r>
      <w:r w:rsidRPr="00A3296C">
        <w:rPr>
          <w:rFonts w:ascii="Book Antiqua" w:hAnsi="Book Antiqua"/>
          <w:sz w:val="24"/>
          <w:szCs w:val="24"/>
          <w:lang w:val="en-GB"/>
        </w:rPr>
        <w:t>research</w:t>
      </w:r>
      <w:r w:rsidRPr="00A3296C">
        <w:rPr>
          <w:rFonts w:ascii="Book Antiqua" w:eastAsia="宋体" w:hAnsi="Book Antiqua"/>
          <w:sz w:val="24"/>
          <w:szCs w:val="24"/>
          <w:lang w:val="en-GB"/>
        </w:rPr>
        <w:t xml:space="preserve"> suggests that high </w:t>
      </w:r>
      <w:r w:rsidRPr="00A3296C">
        <w:rPr>
          <w:rFonts w:ascii="Book Antiqua" w:hAnsi="Book Antiqua"/>
          <w:sz w:val="24"/>
          <w:szCs w:val="24"/>
          <w:lang w:val="en-GB"/>
        </w:rPr>
        <w:t xml:space="preserve">miR-654-5p </w:t>
      </w:r>
      <w:r w:rsidRPr="00A3296C">
        <w:rPr>
          <w:rFonts w:ascii="Book Antiqua" w:eastAsia="宋体" w:hAnsi="Book Antiqua"/>
          <w:sz w:val="24"/>
          <w:szCs w:val="24"/>
          <w:lang w:val="en-GB"/>
        </w:rPr>
        <w:t xml:space="preserve">expression </w:t>
      </w:r>
      <w:r w:rsidRPr="00A3296C">
        <w:rPr>
          <w:rFonts w:ascii="Book Antiqua" w:hAnsi="Book Antiqua"/>
          <w:sz w:val="24"/>
          <w:szCs w:val="24"/>
          <w:lang w:val="en-GB"/>
        </w:rPr>
        <w:t xml:space="preserve">and low miR-376b-3p </w:t>
      </w:r>
      <w:r w:rsidRPr="00A3296C">
        <w:rPr>
          <w:rFonts w:ascii="Book Antiqua" w:eastAsia="宋体" w:hAnsi="Book Antiqua"/>
          <w:sz w:val="24"/>
          <w:szCs w:val="24"/>
          <w:lang w:val="en-GB"/>
        </w:rPr>
        <w:t>expression</w:t>
      </w:r>
      <w:r w:rsidRPr="00A3296C">
        <w:rPr>
          <w:rFonts w:ascii="Book Antiqua" w:hAnsi="Book Antiqua"/>
          <w:sz w:val="24"/>
          <w:szCs w:val="24"/>
          <w:lang w:val="en-GB"/>
        </w:rPr>
        <w:t xml:space="preserve"> </w:t>
      </w:r>
      <w:r w:rsidRPr="00A3296C">
        <w:rPr>
          <w:rFonts w:ascii="Book Antiqua" w:eastAsia="宋体" w:hAnsi="Book Antiqua"/>
          <w:sz w:val="24"/>
          <w:szCs w:val="24"/>
          <w:lang w:val="en-GB"/>
        </w:rPr>
        <w:t>in tumours may impact tumour aggression and prognosis. When we tested the effects of</w:t>
      </w:r>
      <w:r w:rsidRPr="00A3296C">
        <w:rPr>
          <w:rFonts w:ascii="Book Antiqua" w:hAnsi="Book Antiqua"/>
          <w:sz w:val="24"/>
          <w:szCs w:val="24"/>
          <w:lang w:val="en-GB"/>
        </w:rPr>
        <w:t xml:space="preserve"> </w:t>
      </w:r>
      <w:r w:rsidRPr="00A3296C">
        <w:rPr>
          <w:rFonts w:ascii="Book Antiqua" w:eastAsia="宋体" w:hAnsi="Book Antiqua"/>
          <w:sz w:val="24"/>
          <w:szCs w:val="24"/>
          <w:lang w:val="en-GB"/>
        </w:rPr>
        <w:t>both</w:t>
      </w:r>
      <w:r w:rsidRPr="00A3296C">
        <w:rPr>
          <w:rFonts w:ascii="Book Antiqua" w:hAnsi="Book Antiqua"/>
          <w:sz w:val="24"/>
          <w:szCs w:val="24"/>
          <w:lang w:val="en-GB"/>
        </w:rPr>
        <w:t xml:space="preserve"> the </w:t>
      </w:r>
      <w:r w:rsidRPr="00A3296C">
        <w:rPr>
          <w:rFonts w:ascii="Book Antiqua" w:eastAsia="宋体" w:hAnsi="Book Antiqua"/>
          <w:sz w:val="24"/>
          <w:szCs w:val="24"/>
          <w:lang w:val="en-GB"/>
        </w:rPr>
        <w:t>upregulated and downregulated expression levels</w:t>
      </w:r>
      <w:r w:rsidRPr="00A3296C">
        <w:rPr>
          <w:rFonts w:ascii="Book Antiqua" w:hAnsi="Book Antiqua"/>
          <w:sz w:val="24"/>
          <w:szCs w:val="24"/>
          <w:lang w:val="en-GB"/>
        </w:rPr>
        <w:t xml:space="preserve"> of miR-654-5p and miR-376b-3p, we observed that they are closely related to metastasis </w:t>
      </w:r>
      <w:r w:rsidRPr="00A3296C">
        <w:rPr>
          <w:rFonts w:ascii="Book Antiqua" w:eastAsia="宋体" w:hAnsi="Book Antiqua"/>
          <w:sz w:val="24"/>
          <w:szCs w:val="24"/>
          <w:lang w:val="en-GB"/>
        </w:rPr>
        <w:t xml:space="preserve">in tumours. We observed that </w:t>
      </w:r>
      <w:r w:rsidRPr="00A3296C">
        <w:rPr>
          <w:rFonts w:ascii="Book Antiqua" w:hAnsi="Book Antiqua"/>
          <w:sz w:val="24"/>
          <w:szCs w:val="24"/>
          <w:lang w:val="en-GB"/>
        </w:rPr>
        <w:t>miR-654-5p and miR-376b-3p</w:t>
      </w:r>
      <w:r w:rsidRPr="00A3296C">
        <w:rPr>
          <w:rFonts w:ascii="Book Antiqua" w:eastAsia="宋体" w:hAnsi="Book Antiqua"/>
          <w:sz w:val="24"/>
          <w:szCs w:val="24"/>
          <w:lang w:val="en-GB"/>
        </w:rPr>
        <w:t xml:space="preserve"> were associated with the overall survival rate of </w:t>
      </w:r>
      <w:r w:rsidRPr="00A3296C">
        <w:rPr>
          <w:rFonts w:ascii="Book Antiqua" w:hAnsi="Book Antiqua"/>
          <w:sz w:val="24"/>
          <w:szCs w:val="24"/>
          <w:lang w:val="en-GB"/>
        </w:rPr>
        <w:t xml:space="preserve">colon cancer patients and </w:t>
      </w:r>
      <w:r w:rsidRPr="00A3296C">
        <w:rPr>
          <w:rFonts w:ascii="Book Antiqua" w:eastAsia="宋体" w:hAnsi="Book Antiqua"/>
          <w:sz w:val="24"/>
          <w:szCs w:val="24"/>
          <w:lang w:val="en-GB"/>
        </w:rPr>
        <w:t>w</w:t>
      </w:r>
      <w:r w:rsidRPr="00A3296C">
        <w:rPr>
          <w:rFonts w:ascii="Book Antiqua" w:hAnsi="Book Antiqua"/>
          <w:sz w:val="24"/>
          <w:szCs w:val="24"/>
          <w:lang w:val="en-GB"/>
        </w:rPr>
        <w:t>ere</w:t>
      </w:r>
      <w:r w:rsidRPr="00A3296C">
        <w:rPr>
          <w:rFonts w:ascii="Book Antiqua" w:eastAsia="宋体" w:hAnsi="Book Antiqua"/>
          <w:sz w:val="24"/>
          <w:szCs w:val="24"/>
          <w:lang w:val="en-GB"/>
        </w:rPr>
        <w:t xml:space="preserve"> likely to have different levels of expression depending on the stage of cancer at diagnosis. When interpreting these results, several aspects of the study need to be considered</w:t>
      </w:r>
      <w:r w:rsidRPr="00A3296C">
        <w:rPr>
          <w:rFonts w:ascii="Book Antiqua" w:hAnsi="Book Antiqua"/>
          <w:sz w:val="24"/>
          <w:szCs w:val="24"/>
          <w:lang w:val="en-GB"/>
        </w:rPr>
        <w:t xml:space="preserve">. </w:t>
      </w:r>
      <w:r w:rsidRPr="00A3296C">
        <w:rPr>
          <w:rFonts w:ascii="Book Antiqua" w:eastAsia="宋体" w:hAnsi="Book Antiqua"/>
          <w:sz w:val="24"/>
          <w:szCs w:val="24"/>
          <w:lang w:val="en-GB"/>
        </w:rPr>
        <w:t>One of the drawbacks of this study was that</w:t>
      </w:r>
      <w:r w:rsidRPr="00A3296C">
        <w:rPr>
          <w:rFonts w:ascii="Book Antiqua" w:hAnsi="Book Antiqua"/>
          <w:sz w:val="24"/>
          <w:szCs w:val="24"/>
          <w:lang w:val="en-GB"/>
        </w:rPr>
        <w:t xml:space="preserve"> the number of samples taken was small. Another factor was the difficulty encountered when carrying out follow-ups of cancer patients, and because such follow-ups are important, they were likely to have affected overall survival. Additionally, since we used an open source database, we had several limitations to our analysis. Incomplete information on cancer patients limited our understanding of the relationship between miR-654-5p, miR-376b-3p and colon cancer prognosis.</w:t>
      </w:r>
    </w:p>
    <w:p w:rsidR="006824E6" w:rsidRPr="00A3296C" w:rsidRDefault="006824E6" w:rsidP="00DB3043">
      <w:pPr>
        <w:spacing w:line="360" w:lineRule="auto"/>
        <w:ind w:firstLineChars="100" w:firstLine="240"/>
        <w:rPr>
          <w:rFonts w:ascii="Book Antiqua" w:hAnsi="Book Antiqua"/>
          <w:sz w:val="24"/>
          <w:szCs w:val="24"/>
          <w:shd w:val="clear" w:color="auto" w:fill="FFFFFF"/>
          <w:lang w:val="en-GB"/>
        </w:rPr>
      </w:pPr>
      <w:r w:rsidRPr="00A3296C">
        <w:rPr>
          <w:rFonts w:ascii="Book Antiqua" w:hAnsi="Book Antiqua"/>
          <w:sz w:val="24"/>
          <w:szCs w:val="24"/>
          <w:shd w:val="clear" w:color="auto" w:fill="FFFFFF"/>
          <w:lang w:val="en-GB"/>
        </w:rPr>
        <w:t>T</w:t>
      </w:r>
      <w:r w:rsidRPr="00A3296C">
        <w:rPr>
          <w:rFonts w:ascii="Book Antiqua" w:hAnsi="Book Antiqua"/>
          <w:kern w:val="0"/>
          <w:sz w:val="24"/>
          <w:szCs w:val="24"/>
          <w:lang w:val="en-GB"/>
        </w:rPr>
        <w:t xml:space="preserve">ransforming growth factor β </w:t>
      </w:r>
      <w:r w:rsidRPr="00A3296C">
        <w:rPr>
          <w:rFonts w:ascii="Book Antiqua" w:hAnsi="Book Antiqua"/>
          <w:sz w:val="24"/>
          <w:szCs w:val="24"/>
          <w:lang w:val="en-GB"/>
        </w:rPr>
        <w:t>(</w:t>
      </w:r>
      <w:r w:rsidRPr="00A3296C">
        <w:rPr>
          <w:rFonts w:ascii="Book Antiqua" w:hAnsi="Book Antiqua"/>
          <w:sz w:val="24"/>
          <w:szCs w:val="24"/>
          <w:shd w:val="clear" w:color="auto" w:fill="FFFFFF"/>
          <w:lang w:val="en-GB"/>
        </w:rPr>
        <w:t>TGF-β</w:t>
      </w:r>
      <w:r w:rsidRPr="00A3296C">
        <w:rPr>
          <w:rFonts w:ascii="Book Antiqua" w:hAnsi="Book Antiqua"/>
          <w:sz w:val="24"/>
          <w:szCs w:val="24"/>
          <w:lang w:val="en-GB"/>
        </w:rPr>
        <w:t xml:space="preserve">) </w:t>
      </w:r>
      <w:r w:rsidRPr="00A3296C">
        <w:rPr>
          <w:rFonts w:ascii="Book Antiqua" w:hAnsi="Book Antiqua"/>
          <w:sz w:val="24"/>
          <w:szCs w:val="24"/>
          <w:shd w:val="clear" w:color="auto" w:fill="FFFFFF"/>
          <w:lang w:val="en-GB"/>
        </w:rPr>
        <w:t xml:space="preserve">plays important pathological and physiological roles in regulating cell differentiation and proliferation, invasion, apoptosis, migration and modification of the microenvironment and cancer </w:t>
      </w:r>
      <w:proofErr w:type="gramStart"/>
      <w:r w:rsidRPr="00A3296C">
        <w:rPr>
          <w:rFonts w:ascii="Book Antiqua" w:hAnsi="Book Antiqua"/>
          <w:sz w:val="24"/>
          <w:szCs w:val="24"/>
          <w:shd w:val="clear" w:color="auto" w:fill="FFFFFF"/>
          <w:lang w:val="en-GB"/>
        </w:rPr>
        <w:t>metastasis</w:t>
      </w:r>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23]</w:t>
      </w:r>
      <w:r w:rsidRPr="00A3296C">
        <w:rPr>
          <w:rFonts w:ascii="Book Antiqua" w:hAnsi="Book Antiqua"/>
          <w:sz w:val="24"/>
          <w:szCs w:val="24"/>
          <w:shd w:val="clear" w:color="auto" w:fill="FFFFFF"/>
          <w:lang w:val="en-GB"/>
        </w:rPr>
        <w:t>.</w:t>
      </w:r>
      <w:r w:rsidRPr="00A3296C">
        <w:rPr>
          <w:rFonts w:ascii="Book Antiqua" w:hAnsi="Book Antiqua"/>
          <w:sz w:val="24"/>
          <w:szCs w:val="24"/>
          <w:shd w:val="clear" w:color="auto" w:fill="FFFFFF"/>
          <w:vertAlign w:val="superscript"/>
          <w:lang w:val="en-GB"/>
        </w:rPr>
        <w:t xml:space="preserve"> </w:t>
      </w:r>
      <w:r w:rsidRPr="00A3296C">
        <w:rPr>
          <w:rFonts w:ascii="Book Antiqua" w:hAnsi="Book Antiqua"/>
          <w:sz w:val="24"/>
          <w:szCs w:val="24"/>
          <w:shd w:val="clear" w:color="auto" w:fill="FFFFFF"/>
          <w:lang w:val="en-GB"/>
        </w:rPr>
        <w:t xml:space="preserve">Interestingly, the TGF-β signalling pathway has a paradoxical effect on biology. It </w:t>
      </w:r>
      <w:r w:rsidRPr="00A3296C">
        <w:rPr>
          <w:rFonts w:ascii="Book Antiqua" w:hAnsi="Book Antiqua"/>
          <w:sz w:val="24"/>
          <w:szCs w:val="24"/>
          <w:lang w:val="en-GB"/>
        </w:rPr>
        <w:t>maintains</w:t>
      </w:r>
      <w:r w:rsidRPr="00A3296C">
        <w:rPr>
          <w:rFonts w:ascii="Book Antiqua" w:hAnsi="Book Antiqua"/>
          <w:sz w:val="24"/>
          <w:szCs w:val="24"/>
          <w:shd w:val="clear" w:color="auto" w:fill="FFFFFF"/>
          <w:lang w:val="en-GB"/>
        </w:rPr>
        <w:t xml:space="preserve"> proliferation, apoptosis and differentiation in normal cells and early-stage cancer cells but promotes cancer cell invasion, migration and metastasis in advanced-stage cancer cells. </w:t>
      </w:r>
      <w:proofErr w:type="gramStart"/>
      <w:r w:rsidRPr="00A3296C">
        <w:rPr>
          <w:rFonts w:ascii="Book Antiqua" w:hAnsi="Book Antiqua"/>
          <w:sz w:val="24"/>
          <w:szCs w:val="24"/>
          <w:lang w:val="en-GB"/>
        </w:rPr>
        <w:t>miR-654-5p</w:t>
      </w:r>
      <w:proofErr w:type="gramEnd"/>
      <w:r w:rsidRPr="00A3296C">
        <w:rPr>
          <w:rFonts w:ascii="Book Antiqua" w:hAnsi="Book Antiqua"/>
          <w:sz w:val="24"/>
          <w:szCs w:val="24"/>
          <w:lang w:val="en-GB"/>
        </w:rPr>
        <w:t xml:space="preserve"> plays a major role in regulating various biological activities, including cancer</w:t>
      </w:r>
      <w:r w:rsidRPr="00A3296C">
        <w:rPr>
          <w:rFonts w:ascii="Book Antiqua" w:hAnsi="Book Antiqua"/>
          <w:sz w:val="24"/>
          <w:szCs w:val="24"/>
          <w:shd w:val="clear" w:color="auto" w:fill="FFFFFF"/>
          <w:lang w:val="en-GB"/>
        </w:rPr>
        <w:t xml:space="preserve"> progression</w:t>
      </w:r>
      <w:r w:rsidRPr="00A3296C">
        <w:rPr>
          <w:rFonts w:ascii="Book Antiqua" w:hAnsi="Book Antiqua"/>
          <w:sz w:val="24"/>
          <w:szCs w:val="24"/>
          <w:shd w:val="clear" w:color="auto" w:fill="FFFFFF"/>
          <w:vertAlign w:val="superscript"/>
          <w:lang w:val="en-GB"/>
        </w:rPr>
        <w:t>[11-14]</w:t>
      </w:r>
      <w:r w:rsidRPr="00A3296C">
        <w:rPr>
          <w:rFonts w:ascii="Book Antiqua" w:hAnsi="Book Antiqua"/>
          <w:sz w:val="24"/>
          <w:szCs w:val="24"/>
          <w:shd w:val="clear" w:color="auto" w:fill="FFFFFF"/>
          <w:lang w:val="en-GB"/>
        </w:rPr>
        <w:t xml:space="preserve">. Similarly, </w:t>
      </w:r>
      <w:r w:rsidRPr="00A3296C">
        <w:rPr>
          <w:rFonts w:ascii="Book Antiqua" w:hAnsi="Book Antiqua"/>
          <w:sz w:val="24"/>
          <w:szCs w:val="24"/>
          <w:lang w:val="en-GB"/>
        </w:rPr>
        <w:t xml:space="preserve">miR-376b-3p is also implicated in regulating various biological activities, such as cancer progression, liver regeneration, angiogenesis, and </w:t>
      </w:r>
      <w:proofErr w:type="spellStart"/>
      <w:proofErr w:type="gramStart"/>
      <w:r w:rsidRPr="00A3296C">
        <w:rPr>
          <w:rFonts w:ascii="Book Antiqua" w:hAnsi="Book Antiqua"/>
          <w:sz w:val="24"/>
          <w:szCs w:val="24"/>
          <w:lang w:val="en-GB"/>
        </w:rPr>
        <w:t>cardioprotection</w:t>
      </w:r>
      <w:proofErr w:type="spellEnd"/>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15</w:t>
      </w:r>
      <w:r w:rsidR="00892266" w:rsidRPr="00A3296C">
        <w:rPr>
          <w:rFonts w:ascii="Book Antiqua" w:hAnsi="Book Antiqua"/>
          <w:sz w:val="24"/>
          <w:szCs w:val="24"/>
          <w:shd w:val="clear" w:color="auto" w:fill="FFFFFF"/>
          <w:vertAlign w:val="superscript"/>
          <w:lang w:val="en-GB"/>
        </w:rPr>
        <w:t>,</w:t>
      </w:r>
      <w:r w:rsidRPr="00A3296C">
        <w:rPr>
          <w:rFonts w:ascii="Book Antiqua" w:hAnsi="Book Antiqua"/>
          <w:sz w:val="24"/>
          <w:szCs w:val="24"/>
          <w:shd w:val="clear" w:color="auto" w:fill="FFFFFF"/>
          <w:vertAlign w:val="superscript"/>
          <w:lang w:val="en-GB"/>
        </w:rPr>
        <w:t>16]</w:t>
      </w:r>
      <w:r w:rsidRPr="00A3296C">
        <w:rPr>
          <w:rFonts w:ascii="Book Antiqua" w:hAnsi="Book Antiqua"/>
          <w:sz w:val="24"/>
          <w:szCs w:val="24"/>
          <w:lang w:val="en-GB"/>
        </w:rPr>
        <w:t xml:space="preserve">. To date, no report has demonstrated the roles of miR-654-5p and miR-376b-3p in colon diseases; however, our study revealed that miR-654-5p and miR-376b-3p participate in regulating the progression of colon cancer. To explain the relation between miR-654-5p and miR-376b-3p and metastasis, we used </w:t>
      </w:r>
      <w:proofErr w:type="spellStart"/>
      <w:r w:rsidRPr="00A3296C">
        <w:rPr>
          <w:rFonts w:ascii="Book Antiqua" w:hAnsi="Book Antiqua"/>
          <w:sz w:val="24"/>
          <w:szCs w:val="24"/>
          <w:lang w:val="en-GB"/>
        </w:rPr>
        <w:t>miRWalk</w:t>
      </w:r>
      <w:proofErr w:type="spellEnd"/>
      <w:r w:rsidRPr="00A3296C">
        <w:rPr>
          <w:rFonts w:ascii="Book Antiqua" w:hAnsi="Book Antiqua"/>
          <w:sz w:val="24"/>
          <w:szCs w:val="24"/>
          <w:lang w:val="en-GB"/>
        </w:rPr>
        <w:t xml:space="preserve"> (http://mirwalk.umm.uni-heidelberg.de/) to identify the targets of miR-654-5p and miR-376b-3p. We found that miR-654-5p is related to </w:t>
      </w:r>
      <w:r w:rsidRPr="00A3296C">
        <w:rPr>
          <w:rFonts w:ascii="Book Antiqua" w:hAnsi="Book Antiqua"/>
          <w:sz w:val="24"/>
          <w:szCs w:val="24"/>
          <w:shd w:val="clear" w:color="auto" w:fill="FFFFFF"/>
          <w:lang w:val="en-GB"/>
        </w:rPr>
        <w:t>mothers against decapentaplegic homologue 2 (SMAD2),</w:t>
      </w:r>
      <w:r w:rsidRPr="00A3296C">
        <w:rPr>
          <w:rFonts w:ascii="Book Antiqua" w:hAnsi="Book Antiqua"/>
          <w:sz w:val="24"/>
          <w:szCs w:val="24"/>
          <w:lang w:val="en-GB"/>
        </w:rPr>
        <w:t xml:space="preserve"> </w:t>
      </w:r>
      <w:r w:rsidRPr="00A3296C">
        <w:rPr>
          <w:rFonts w:ascii="Book Antiqua" w:hAnsi="Book Antiqua"/>
          <w:sz w:val="24"/>
          <w:szCs w:val="24"/>
          <w:shd w:val="clear" w:color="auto" w:fill="FFFFFF"/>
          <w:lang w:val="en-GB"/>
        </w:rPr>
        <w:t>SMAD6,</w:t>
      </w:r>
      <w:r w:rsidRPr="00A3296C">
        <w:rPr>
          <w:rFonts w:ascii="Book Antiqua" w:hAnsi="Book Antiqua"/>
          <w:sz w:val="24"/>
          <w:szCs w:val="24"/>
          <w:lang w:val="en-GB"/>
        </w:rPr>
        <w:t xml:space="preserve"> </w:t>
      </w:r>
      <w:r w:rsidRPr="00A3296C">
        <w:rPr>
          <w:rFonts w:ascii="Book Antiqua" w:hAnsi="Book Antiqua"/>
          <w:sz w:val="24"/>
          <w:szCs w:val="24"/>
          <w:shd w:val="clear" w:color="auto" w:fill="FFFFFF"/>
          <w:lang w:val="en-GB"/>
        </w:rPr>
        <w:t>SMAD7,</w:t>
      </w:r>
      <w:r w:rsidRPr="00A3296C">
        <w:rPr>
          <w:rFonts w:ascii="Book Antiqua" w:hAnsi="Book Antiqua"/>
          <w:sz w:val="24"/>
          <w:szCs w:val="24"/>
          <w:lang w:val="en-GB"/>
        </w:rPr>
        <w:t xml:space="preserve"> and </w:t>
      </w:r>
      <w:r w:rsidRPr="00A3296C">
        <w:rPr>
          <w:rFonts w:ascii="Book Antiqua" w:hAnsi="Book Antiqua"/>
          <w:sz w:val="24"/>
          <w:szCs w:val="24"/>
          <w:shd w:val="clear" w:color="auto" w:fill="FFFFFF"/>
          <w:lang w:val="en-GB"/>
        </w:rPr>
        <w:t>SMAD9 and</w:t>
      </w:r>
      <w:r w:rsidRPr="00A3296C">
        <w:rPr>
          <w:rFonts w:ascii="Book Antiqua" w:hAnsi="Book Antiqua"/>
          <w:sz w:val="24"/>
          <w:szCs w:val="24"/>
          <w:lang w:val="en-GB"/>
        </w:rPr>
        <w:t xml:space="preserve"> that miR-376b-3p is related to </w:t>
      </w:r>
      <w:r w:rsidRPr="00A3296C">
        <w:rPr>
          <w:rFonts w:ascii="Book Antiqua" w:hAnsi="Book Antiqua"/>
          <w:sz w:val="24"/>
          <w:szCs w:val="24"/>
          <w:shd w:val="clear" w:color="auto" w:fill="FFFFFF"/>
          <w:lang w:val="en-GB"/>
        </w:rPr>
        <w:t>SMAD1,</w:t>
      </w:r>
      <w:r w:rsidRPr="00A3296C">
        <w:rPr>
          <w:rFonts w:ascii="Book Antiqua" w:hAnsi="Book Antiqua"/>
          <w:sz w:val="24"/>
          <w:szCs w:val="24"/>
          <w:lang w:val="en-GB"/>
        </w:rPr>
        <w:t xml:space="preserve"> </w:t>
      </w:r>
      <w:r w:rsidRPr="00A3296C">
        <w:rPr>
          <w:rFonts w:ascii="Book Antiqua" w:hAnsi="Book Antiqua"/>
          <w:sz w:val="24"/>
          <w:szCs w:val="24"/>
          <w:shd w:val="clear" w:color="auto" w:fill="FFFFFF"/>
          <w:lang w:val="en-GB"/>
        </w:rPr>
        <w:t>SMAD4,</w:t>
      </w:r>
      <w:r w:rsidRPr="00A3296C">
        <w:rPr>
          <w:rFonts w:ascii="Book Antiqua" w:hAnsi="Book Antiqua"/>
          <w:sz w:val="24"/>
          <w:szCs w:val="24"/>
          <w:lang w:val="en-GB"/>
        </w:rPr>
        <w:t xml:space="preserve"> </w:t>
      </w:r>
      <w:r w:rsidRPr="00A3296C">
        <w:rPr>
          <w:rFonts w:ascii="Book Antiqua" w:hAnsi="Book Antiqua"/>
          <w:sz w:val="24"/>
          <w:szCs w:val="24"/>
          <w:shd w:val="clear" w:color="auto" w:fill="FFFFFF"/>
          <w:lang w:val="en-GB"/>
        </w:rPr>
        <w:t>SMAD2,</w:t>
      </w:r>
      <w:r w:rsidRPr="00A3296C">
        <w:rPr>
          <w:rFonts w:ascii="Book Antiqua" w:hAnsi="Book Antiqua"/>
          <w:sz w:val="24"/>
          <w:szCs w:val="24"/>
          <w:lang w:val="en-GB"/>
        </w:rPr>
        <w:t xml:space="preserve"> and </w:t>
      </w:r>
      <w:r w:rsidRPr="00A3296C">
        <w:rPr>
          <w:rFonts w:ascii="Book Antiqua" w:hAnsi="Book Antiqua"/>
          <w:sz w:val="24"/>
          <w:szCs w:val="24"/>
          <w:shd w:val="clear" w:color="auto" w:fill="FFFFFF"/>
          <w:lang w:val="en-GB"/>
        </w:rPr>
        <w:t>SMAD7.</w:t>
      </w:r>
      <w:r w:rsidRPr="00A3296C">
        <w:rPr>
          <w:rFonts w:ascii="Book Antiqua" w:hAnsi="Book Antiqua"/>
          <w:sz w:val="24"/>
          <w:szCs w:val="24"/>
          <w:lang w:val="en-GB"/>
        </w:rPr>
        <w:t xml:space="preserve"> </w:t>
      </w:r>
      <w:r w:rsidRPr="00A3296C">
        <w:rPr>
          <w:rFonts w:ascii="Book Antiqua" w:hAnsi="Book Antiqua"/>
          <w:sz w:val="24"/>
          <w:szCs w:val="24"/>
          <w:shd w:val="clear" w:color="auto" w:fill="FFFFFF"/>
          <w:lang w:val="en-GB"/>
        </w:rPr>
        <w:t>SMADs are a crucial part of the TGF-β signalling pathway. Dysregulated miRNA expression targets SMAD7</w:t>
      </w:r>
      <w:r w:rsidRPr="00A3296C">
        <w:rPr>
          <w:rFonts w:ascii="Book Antiqua" w:hAnsi="Book Antiqua"/>
          <w:sz w:val="24"/>
          <w:szCs w:val="24"/>
          <w:lang w:val="en-GB"/>
        </w:rPr>
        <w:t>,</w:t>
      </w:r>
      <w:r w:rsidRPr="00A3296C">
        <w:rPr>
          <w:rFonts w:ascii="Book Antiqua" w:hAnsi="Book Antiqua"/>
          <w:sz w:val="24"/>
          <w:szCs w:val="24"/>
          <w:shd w:val="clear" w:color="auto" w:fill="FFFFFF"/>
          <w:lang w:val="en-GB"/>
        </w:rPr>
        <w:t xml:space="preserve"> which has been shown to be a TGF-β receptor type 1 antagonist. In contrast, the inhibition of SMAD7 led to an increase in the expression of the TGF-β pathway member </w:t>
      </w:r>
      <w:r w:rsidR="00BF2C2D" w:rsidRPr="00A3296C">
        <w:rPr>
          <w:rFonts w:ascii="Book Antiqua" w:hAnsi="Book Antiqua"/>
          <w:sz w:val="24"/>
          <w:szCs w:val="24"/>
          <w:shd w:val="clear" w:color="auto" w:fill="FFFFFF"/>
          <w:lang w:val="en-GB"/>
        </w:rPr>
        <w:t>TGF-β receptor type 1</w:t>
      </w:r>
      <w:r w:rsidRPr="00A3296C">
        <w:rPr>
          <w:rFonts w:ascii="Book Antiqua" w:hAnsi="Book Antiqua"/>
          <w:sz w:val="24"/>
          <w:szCs w:val="24"/>
          <w:shd w:val="clear" w:color="auto" w:fill="FFFFFF"/>
          <w:lang w:val="en-GB"/>
        </w:rPr>
        <w:t xml:space="preserve">. This pattern of regulation indicates that the dysregulation of miRNAs may provide a positive feedback mechanism to the TGF-β pathway through </w:t>
      </w:r>
      <w:proofErr w:type="gramStart"/>
      <w:r w:rsidRPr="00A3296C">
        <w:rPr>
          <w:rFonts w:ascii="Book Antiqua" w:hAnsi="Book Antiqua"/>
          <w:sz w:val="24"/>
          <w:szCs w:val="24"/>
          <w:shd w:val="clear" w:color="auto" w:fill="FFFFFF"/>
          <w:lang w:val="en-GB"/>
        </w:rPr>
        <w:t>SMAD7</w:t>
      </w:r>
      <w:r w:rsidRPr="00A3296C">
        <w:rPr>
          <w:rFonts w:ascii="Book Antiqua" w:hAnsi="Book Antiqua"/>
          <w:sz w:val="24"/>
          <w:szCs w:val="24"/>
          <w:shd w:val="clear" w:color="auto" w:fill="FFFFFF"/>
          <w:vertAlign w:val="superscript"/>
          <w:lang w:val="en-GB"/>
        </w:rPr>
        <w:t>[</w:t>
      </w:r>
      <w:proofErr w:type="gramEnd"/>
      <w:r w:rsidRPr="00A3296C">
        <w:rPr>
          <w:rFonts w:ascii="Book Antiqua" w:hAnsi="Book Antiqua"/>
          <w:sz w:val="24"/>
          <w:szCs w:val="24"/>
          <w:shd w:val="clear" w:color="auto" w:fill="FFFFFF"/>
          <w:vertAlign w:val="superscript"/>
          <w:lang w:val="en-GB"/>
        </w:rPr>
        <w:t>24</w:t>
      </w:r>
      <w:r w:rsidR="00892266" w:rsidRPr="00A3296C">
        <w:rPr>
          <w:rFonts w:ascii="Book Antiqua" w:hAnsi="Book Antiqua"/>
          <w:sz w:val="24"/>
          <w:szCs w:val="24"/>
          <w:shd w:val="clear" w:color="auto" w:fill="FFFFFF"/>
          <w:vertAlign w:val="superscript"/>
          <w:lang w:val="en-GB"/>
        </w:rPr>
        <w:t>,</w:t>
      </w:r>
      <w:r w:rsidRPr="00A3296C">
        <w:rPr>
          <w:rFonts w:ascii="Book Antiqua" w:hAnsi="Book Antiqua"/>
          <w:sz w:val="24"/>
          <w:szCs w:val="24"/>
          <w:shd w:val="clear" w:color="auto" w:fill="FFFFFF"/>
          <w:vertAlign w:val="superscript"/>
          <w:lang w:val="en-GB"/>
        </w:rPr>
        <w:t>25]</w:t>
      </w:r>
      <w:r w:rsidRPr="00A3296C">
        <w:rPr>
          <w:rFonts w:ascii="Book Antiqua" w:hAnsi="Book Antiqua"/>
          <w:sz w:val="24"/>
          <w:szCs w:val="24"/>
          <w:shd w:val="clear" w:color="auto" w:fill="FFFFFF"/>
          <w:lang w:val="en-GB"/>
        </w:rPr>
        <w:t>.</w:t>
      </w:r>
    </w:p>
    <w:p w:rsidR="006824E6" w:rsidRPr="00A3296C" w:rsidRDefault="006824E6" w:rsidP="00DB3043">
      <w:pPr>
        <w:spacing w:line="360" w:lineRule="auto"/>
        <w:ind w:firstLineChars="100" w:firstLine="240"/>
        <w:rPr>
          <w:rFonts w:ascii="Book Antiqua" w:hAnsi="Book Antiqua"/>
          <w:sz w:val="24"/>
          <w:szCs w:val="24"/>
          <w:lang w:val="en-GB"/>
        </w:rPr>
      </w:pPr>
      <w:r w:rsidRPr="00A3296C">
        <w:rPr>
          <w:rFonts w:ascii="Book Antiqua" w:hAnsi="Book Antiqua"/>
          <w:sz w:val="24"/>
          <w:szCs w:val="24"/>
          <w:lang w:val="en-GB"/>
        </w:rPr>
        <w:t>The results of this study showed that the expression levels of miR-654-5p and miR-376b-3p in colon cancer tissues were significantly higher and lower, respectively, than those in adjacent healthy tissues (</w:t>
      </w:r>
      <w:r w:rsidRPr="00A3296C">
        <w:rPr>
          <w:rFonts w:ascii="Book Antiqua" w:hAnsi="Book Antiqua"/>
          <w:i/>
          <w:iCs/>
          <w:sz w:val="24"/>
          <w:szCs w:val="24"/>
          <w:lang w:val="en-GB"/>
        </w:rPr>
        <w:t>P</w:t>
      </w:r>
      <w:r w:rsidR="00892266" w:rsidRPr="00A3296C">
        <w:rPr>
          <w:rFonts w:ascii="Book Antiqua" w:hAnsi="Book Antiqua"/>
          <w:sz w:val="24"/>
          <w:szCs w:val="24"/>
          <w:lang w:val="en-GB"/>
        </w:rPr>
        <w:t xml:space="preserve"> </w:t>
      </w:r>
      <w:r w:rsidRPr="00A3296C">
        <w:rPr>
          <w:rFonts w:ascii="Book Antiqua" w:hAnsi="Book Antiqua"/>
          <w:sz w:val="24"/>
          <w:szCs w:val="24"/>
          <w:lang w:val="en-GB"/>
        </w:rPr>
        <w:t>&lt;</w:t>
      </w:r>
      <w:r w:rsidR="00892266" w:rsidRPr="00A3296C">
        <w:rPr>
          <w:rFonts w:ascii="Book Antiqua" w:hAnsi="Book Antiqua"/>
          <w:sz w:val="24"/>
          <w:szCs w:val="24"/>
          <w:lang w:val="en-GB"/>
        </w:rPr>
        <w:t xml:space="preserve"> </w:t>
      </w:r>
      <w:r w:rsidRPr="00A3296C">
        <w:rPr>
          <w:rFonts w:ascii="Book Antiqua" w:hAnsi="Book Antiqua"/>
          <w:sz w:val="24"/>
          <w:szCs w:val="24"/>
          <w:lang w:val="en-GB"/>
        </w:rPr>
        <w:t>0.01). The expression levels of miR-654-5p and miR-376b-3p were associated with TNM stage and metastasis (</w:t>
      </w:r>
      <w:r w:rsidR="00892266" w:rsidRPr="00A3296C">
        <w:rPr>
          <w:rFonts w:ascii="Book Antiqua" w:hAnsi="Book Antiqua"/>
          <w:i/>
          <w:iCs/>
          <w:sz w:val="24"/>
          <w:szCs w:val="24"/>
          <w:lang w:val="en-GB"/>
        </w:rPr>
        <w:t>P</w:t>
      </w:r>
      <w:r w:rsidR="00892266" w:rsidRPr="00A3296C">
        <w:rPr>
          <w:rFonts w:ascii="Book Antiqua" w:hAnsi="Book Antiqua"/>
          <w:sz w:val="24"/>
          <w:szCs w:val="24"/>
          <w:lang w:val="en-GB"/>
        </w:rPr>
        <w:t xml:space="preserve"> </w:t>
      </w:r>
      <w:r w:rsidRPr="00A3296C">
        <w:rPr>
          <w:rFonts w:ascii="Book Antiqua" w:hAnsi="Book Antiqua"/>
          <w:sz w:val="24"/>
          <w:szCs w:val="24"/>
          <w:lang w:val="en-GB"/>
        </w:rPr>
        <w:t>&lt;</w:t>
      </w:r>
      <w:r w:rsidR="00892266" w:rsidRPr="00A3296C">
        <w:rPr>
          <w:rFonts w:ascii="Book Antiqua" w:hAnsi="Book Antiqua"/>
          <w:sz w:val="24"/>
          <w:szCs w:val="24"/>
          <w:lang w:val="en-GB"/>
        </w:rPr>
        <w:t xml:space="preserve"> </w:t>
      </w:r>
      <w:r w:rsidRPr="00A3296C">
        <w:rPr>
          <w:rFonts w:ascii="Book Antiqua" w:hAnsi="Book Antiqua"/>
          <w:sz w:val="24"/>
          <w:szCs w:val="24"/>
          <w:lang w:val="en-GB"/>
        </w:rPr>
        <w:t>0.05). The survival rate of patients with high miR-654-5p expression was significantly low. The survival time of the group with high miR-376b-3p expression was long (</w:t>
      </w:r>
      <w:r w:rsidR="00892266" w:rsidRPr="00A3296C">
        <w:rPr>
          <w:rFonts w:ascii="Book Antiqua" w:hAnsi="Book Antiqua"/>
          <w:i/>
          <w:iCs/>
          <w:sz w:val="24"/>
          <w:szCs w:val="24"/>
          <w:lang w:val="en-GB"/>
        </w:rPr>
        <w:t xml:space="preserve">P </w:t>
      </w:r>
      <w:r w:rsidRPr="00A3296C">
        <w:rPr>
          <w:rFonts w:ascii="Book Antiqua" w:hAnsi="Book Antiqua"/>
          <w:sz w:val="24"/>
          <w:szCs w:val="24"/>
          <w:lang w:val="en-GB"/>
        </w:rPr>
        <w:t>≤</w:t>
      </w:r>
      <w:r w:rsidR="00892266" w:rsidRPr="00A3296C">
        <w:rPr>
          <w:rFonts w:ascii="Book Antiqua" w:hAnsi="Book Antiqua"/>
          <w:sz w:val="24"/>
          <w:szCs w:val="24"/>
          <w:lang w:val="en-GB"/>
        </w:rPr>
        <w:t xml:space="preserve"> </w:t>
      </w:r>
      <w:r w:rsidRPr="00A3296C">
        <w:rPr>
          <w:rFonts w:ascii="Book Antiqua" w:hAnsi="Book Antiqua"/>
          <w:sz w:val="24"/>
          <w:szCs w:val="24"/>
          <w:lang w:val="en-GB"/>
        </w:rPr>
        <w:t xml:space="preserve">0.05). In addition, the Cox multivariate regression analysis showed that TNM stage, metastasis, and miR-654-5p and miR-376b-3p expression were independent risk factors for a poor prognosis and the aggressive progression of colon cancer (Table 3). The expression of miR-654-5p was positively associated with the risk of disease progression and the degree of malignancy and negatively associated with the survival time of patients, while miR-376b-3p demonstrated the opposite effect. Thus, it is apparent that the expression of miR-654-5p and miR-376b-3p in colon cancer is </w:t>
      </w:r>
      <w:proofErr w:type="gramStart"/>
      <w:r w:rsidRPr="00A3296C">
        <w:rPr>
          <w:rFonts w:ascii="Book Antiqua" w:hAnsi="Book Antiqua"/>
          <w:sz w:val="24"/>
          <w:szCs w:val="24"/>
          <w:lang w:val="en-GB"/>
        </w:rPr>
        <w:t>an essential index</w:t>
      </w:r>
      <w:proofErr w:type="gramEnd"/>
      <w:r w:rsidRPr="00A3296C">
        <w:rPr>
          <w:rFonts w:ascii="Book Antiqua" w:hAnsi="Book Antiqua"/>
          <w:sz w:val="24"/>
          <w:szCs w:val="24"/>
          <w:lang w:val="en-GB"/>
        </w:rPr>
        <w:t xml:space="preserve"> that can be used determine the prognosis of colon cancer. The combination of miR-654-5p and miR-376b-3p expression and an immunohistochemical pathological examination may improve the diagnosis and prognosis of colon cancer and is worth pursuing further for clinical applications.</w:t>
      </w:r>
    </w:p>
    <w:p w:rsidR="006824E6" w:rsidRPr="00A3296C" w:rsidRDefault="006824E6" w:rsidP="00DB3043">
      <w:pPr>
        <w:spacing w:line="360" w:lineRule="auto"/>
        <w:ind w:firstLineChars="100" w:firstLine="240"/>
        <w:rPr>
          <w:rFonts w:ascii="Book Antiqua" w:hAnsi="Book Antiqua"/>
          <w:sz w:val="24"/>
          <w:szCs w:val="24"/>
          <w:lang w:val="en-GB"/>
        </w:rPr>
      </w:pPr>
      <w:r w:rsidRPr="00A3296C">
        <w:rPr>
          <w:rFonts w:ascii="Book Antiqua" w:hAnsi="Book Antiqua"/>
          <w:sz w:val="24"/>
          <w:szCs w:val="24"/>
          <w:lang w:val="en-GB"/>
        </w:rPr>
        <w:t xml:space="preserve">Our results have shown </w:t>
      </w:r>
      <w:r w:rsidRPr="00A3296C">
        <w:rPr>
          <w:rFonts w:ascii="Book Antiqua" w:hAnsi="Book Antiqua"/>
          <w:sz w:val="24"/>
          <w:szCs w:val="24"/>
          <w:shd w:val="clear" w:color="auto" w:fill="FFFFFF"/>
          <w:lang w:val="en-GB"/>
        </w:rPr>
        <w:t xml:space="preserve">the association of the expression levels of </w:t>
      </w:r>
      <w:r w:rsidRPr="00A3296C">
        <w:rPr>
          <w:rFonts w:ascii="Book Antiqua" w:hAnsi="Book Antiqua"/>
          <w:sz w:val="24"/>
          <w:szCs w:val="24"/>
          <w:lang w:val="en-GB"/>
        </w:rPr>
        <w:t>miR-654-5p and miR-376b-3p</w:t>
      </w:r>
      <w:r w:rsidRPr="00A3296C">
        <w:rPr>
          <w:rFonts w:ascii="Book Antiqua" w:hAnsi="Book Antiqua"/>
          <w:sz w:val="24"/>
          <w:szCs w:val="24"/>
          <w:shd w:val="clear" w:color="auto" w:fill="FFFFFF"/>
          <w:lang w:val="en-GB"/>
        </w:rPr>
        <w:t xml:space="preserve"> with clinicopathologic features and prognosis in colon cancer patients</w:t>
      </w:r>
      <w:r w:rsidRPr="00A3296C">
        <w:rPr>
          <w:rFonts w:ascii="Book Antiqua" w:hAnsi="Book Antiqua"/>
          <w:sz w:val="24"/>
          <w:szCs w:val="24"/>
          <w:lang w:val="en-GB"/>
        </w:rPr>
        <w:t>. Nevertheless, we should further perform both in vitro analyses of molecular mediators and in vivo analyses in animal models of colon cancer to evaluate whether genes, inflammatory molecules, gastrointestinal tract microbiota, and the extracellular matrix could together contribute to carcinogenesis of the colon.</w:t>
      </w:r>
    </w:p>
    <w:p w:rsidR="006824E6" w:rsidRPr="00A3296C" w:rsidRDefault="006824E6" w:rsidP="00DB3043">
      <w:pPr>
        <w:spacing w:line="360" w:lineRule="auto"/>
        <w:ind w:firstLineChars="100" w:firstLine="240"/>
        <w:rPr>
          <w:rFonts w:ascii="Book Antiqua" w:hAnsi="Book Antiqua"/>
          <w:sz w:val="24"/>
          <w:szCs w:val="24"/>
          <w:lang w:val="en-GB"/>
        </w:rPr>
      </w:pPr>
      <w:r w:rsidRPr="00A3296C">
        <w:rPr>
          <w:rFonts w:ascii="Book Antiqua" w:hAnsi="Book Antiqua"/>
          <w:sz w:val="24"/>
          <w:szCs w:val="24"/>
          <w:lang w:val="en-GB"/>
        </w:rPr>
        <w:t>In conclusion, our study provides sensitive and accurate biomarkers that may aid in the prognosis of colon cancer. However, sustained effort is required to clarify the underlying molecular mechanisms by which miR-654-5p and miR-376b-3p may improve colon cancer metastasis.</w:t>
      </w:r>
    </w:p>
    <w:p w:rsidR="0042261E" w:rsidRPr="00A3296C" w:rsidRDefault="0042261E" w:rsidP="00DB3043">
      <w:pPr>
        <w:spacing w:line="360" w:lineRule="auto"/>
        <w:rPr>
          <w:rFonts w:ascii="Book Antiqua" w:hAnsi="Book Antiqua"/>
          <w:sz w:val="24"/>
          <w:szCs w:val="24"/>
          <w:lang w:val="en-GB"/>
        </w:rPr>
      </w:pPr>
    </w:p>
    <w:p w:rsidR="00A46CBB" w:rsidRPr="00A3296C" w:rsidRDefault="0042261E"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Limitations</w:t>
      </w:r>
    </w:p>
    <w:p w:rsidR="0042261E" w:rsidRPr="00A3296C" w:rsidRDefault="0042261E" w:rsidP="00DB3043">
      <w:pPr>
        <w:spacing w:line="360" w:lineRule="auto"/>
        <w:rPr>
          <w:rFonts w:ascii="Book Antiqua" w:hAnsi="Book Antiqua"/>
          <w:sz w:val="24"/>
          <w:szCs w:val="24"/>
          <w:lang w:val="en-GB"/>
        </w:rPr>
      </w:pPr>
      <w:r w:rsidRPr="00A3296C">
        <w:rPr>
          <w:rFonts w:ascii="Book Antiqua" w:hAnsi="Book Antiqua"/>
          <w:sz w:val="24"/>
          <w:szCs w:val="24"/>
          <w:lang w:val="en-GB"/>
        </w:rPr>
        <w:t>Our study found that Upregulated miR-654-5p and downregulated miR-376b-3p may be associated with tumour progression in colon cancer</w:t>
      </w:r>
      <w:r w:rsidR="000B05D6" w:rsidRPr="00A3296C">
        <w:rPr>
          <w:rFonts w:ascii="Book Antiqua" w:hAnsi="Book Antiqua"/>
          <w:sz w:val="24"/>
          <w:szCs w:val="24"/>
          <w:lang w:val="en-GB"/>
        </w:rPr>
        <w:t>. However, incomplete information on cancer patients limited our understanding of the relationship between miR-654-5p, miR-376b-3p and colon cancer prognosis. S</w:t>
      </w:r>
      <w:r w:rsidRPr="00A3296C">
        <w:rPr>
          <w:rFonts w:ascii="Book Antiqua" w:hAnsi="Book Antiqua"/>
          <w:sz w:val="24"/>
          <w:szCs w:val="24"/>
          <w:lang w:val="en-GB"/>
        </w:rPr>
        <w:t>ustained effort is required to clarify the underlying molecular mechanisms by which miR-654-5p and miR-376b-3p may improve colon cancer metastasis.</w:t>
      </w:r>
    </w:p>
    <w:p w:rsidR="0042261E" w:rsidRPr="00A3296C" w:rsidRDefault="0042261E" w:rsidP="00DB3043">
      <w:pPr>
        <w:spacing w:line="360" w:lineRule="auto"/>
        <w:rPr>
          <w:rFonts w:ascii="Book Antiqua" w:hAnsi="Book Antiqua"/>
          <w:sz w:val="24"/>
          <w:szCs w:val="24"/>
          <w:lang w:val="en-GB"/>
        </w:rPr>
      </w:pPr>
    </w:p>
    <w:p w:rsidR="0042261E" w:rsidRPr="00A3296C" w:rsidRDefault="0042261E" w:rsidP="00DB3043">
      <w:pPr>
        <w:spacing w:line="360" w:lineRule="auto"/>
        <w:rPr>
          <w:rFonts w:ascii="Book Antiqua" w:hAnsi="Book Antiqua"/>
          <w:b/>
          <w:bCs/>
          <w:sz w:val="24"/>
          <w:szCs w:val="24"/>
          <w:u w:val="single"/>
          <w:lang w:val="en-GB"/>
        </w:rPr>
      </w:pPr>
      <w:r w:rsidRPr="00A3296C">
        <w:rPr>
          <w:rFonts w:ascii="Book Antiqua" w:hAnsi="Book Antiqua"/>
          <w:b/>
          <w:bCs/>
          <w:sz w:val="24"/>
          <w:szCs w:val="24"/>
          <w:u w:val="single"/>
          <w:lang w:val="en-GB"/>
        </w:rPr>
        <w:t>ARTICLE HIGHLIGHTS</w:t>
      </w:r>
    </w:p>
    <w:p w:rsidR="0042261E" w:rsidRPr="00A3296C" w:rsidRDefault="0042261E" w:rsidP="00DB3043">
      <w:pPr>
        <w:spacing w:line="360" w:lineRule="auto"/>
        <w:rPr>
          <w:rFonts w:ascii="Book Antiqua" w:hAnsi="Book Antiqua"/>
          <w:sz w:val="24"/>
          <w:szCs w:val="24"/>
          <w:lang w:val="en-GB"/>
        </w:rPr>
      </w:pPr>
      <w:r w:rsidRPr="00A3296C">
        <w:rPr>
          <w:rFonts w:ascii="Book Antiqua" w:hAnsi="Book Antiqua"/>
          <w:sz w:val="24"/>
          <w:szCs w:val="24"/>
          <w:lang w:val="en-GB"/>
        </w:rPr>
        <w:t>The relationship between microRNAs (miRNAs), such as miR-654-5p and miR-376b-3p, and the prognosis of colon cancer has not been studied until now.</w:t>
      </w:r>
      <w:r w:rsidR="000B05D6" w:rsidRPr="00A3296C">
        <w:rPr>
          <w:rFonts w:ascii="Book Antiqua" w:hAnsi="Book Antiqua"/>
          <w:sz w:val="24"/>
          <w:szCs w:val="24"/>
          <w:lang w:val="en-GB"/>
        </w:rPr>
        <w:t xml:space="preserve"> It is the first time that our study found that Upregulated miR-654-5p and downregulated miR-376b-3p may be associated with tumour progression in colon cancer.</w:t>
      </w:r>
    </w:p>
    <w:p w:rsidR="00B634DC" w:rsidRPr="00A3296C" w:rsidRDefault="00B634DC" w:rsidP="00DB3043">
      <w:pPr>
        <w:spacing w:line="360" w:lineRule="auto"/>
        <w:rPr>
          <w:rFonts w:ascii="Book Antiqua" w:hAnsi="Book Antiqua"/>
          <w:sz w:val="24"/>
          <w:szCs w:val="24"/>
          <w:lang w:val="en-GB"/>
        </w:rPr>
      </w:pPr>
    </w:p>
    <w:p w:rsidR="005E4ADC" w:rsidRPr="00A3296C" w:rsidRDefault="005E4ADC"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Research background</w:t>
      </w:r>
    </w:p>
    <w:p w:rsidR="0042261E" w:rsidRPr="00A3296C" w:rsidRDefault="0042261E" w:rsidP="00DB3043">
      <w:pPr>
        <w:spacing w:line="360" w:lineRule="auto"/>
        <w:rPr>
          <w:rFonts w:ascii="Book Antiqua" w:hAnsi="Book Antiqua"/>
          <w:sz w:val="24"/>
          <w:szCs w:val="24"/>
          <w:lang w:val="en-GB"/>
        </w:rPr>
      </w:pPr>
      <w:r w:rsidRPr="00A3296C">
        <w:rPr>
          <w:rFonts w:ascii="Book Antiqua" w:hAnsi="Book Antiqua"/>
          <w:sz w:val="24"/>
          <w:szCs w:val="24"/>
          <w:lang w:val="en-GB"/>
        </w:rPr>
        <w:t>Colon cancer is the third most common malignancy and a major cause of cancer-related deaths worldwide.</w:t>
      </w:r>
      <w:r w:rsidR="0013411B" w:rsidRPr="00A3296C">
        <w:rPr>
          <w:rFonts w:ascii="Book Antiqua" w:hAnsi="Book Antiqua"/>
          <w:sz w:val="24"/>
          <w:szCs w:val="24"/>
          <w:lang w:val="en-GB"/>
        </w:rPr>
        <w:t xml:space="preserve"> </w:t>
      </w:r>
      <w:r w:rsidRPr="00A3296C">
        <w:rPr>
          <w:rFonts w:ascii="Book Antiqua" w:hAnsi="Book Antiqua"/>
          <w:sz w:val="24"/>
          <w:szCs w:val="24"/>
          <w:lang w:val="en-GB"/>
        </w:rPr>
        <w:t>Extensive studies have revealed new diagnostic and prognostic markers based on novel molecular networks, but only a few of these tests are recommended for daily practice because of their limited diagnostic and prognostic performance.</w:t>
      </w:r>
      <w:r w:rsidR="0013411B" w:rsidRPr="00A3296C">
        <w:rPr>
          <w:rFonts w:ascii="Book Antiqua" w:hAnsi="Book Antiqua"/>
          <w:sz w:val="24"/>
          <w:szCs w:val="24"/>
          <w:lang w:val="en-GB"/>
        </w:rPr>
        <w:t xml:space="preserve"> </w:t>
      </w:r>
      <w:r w:rsidRPr="00A3296C">
        <w:rPr>
          <w:rFonts w:ascii="Book Antiqua" w:hAnsi="Book Antiqua"/>
          <w:sz w:val="24"/>
          <w:szCs w:val="24"/>
          <w:lang w:val="en-GB"/>
        </w:rPr>
        <w:t>This study evaluated the expression levels of miR-654-5p and miR-376b-3p and their clinical significance in colon cancer. In this present study, we found that upregulated miR-654-5p and downregulated miR-376b-3p may be associated with tumour progression in colon cancer, and these miRNAs may serve as independent prognostic markers for colon cancer.</w:t>
      </w:r>
    </w:p>
    <w:p w:rsidR="0013411B" w:rsidRPr="00A3296C" w:rsidRDefault="0013411B" w:rsidP="00DB3043">
      <w:pPr>
        <w:spacing w:line="360" w:lineRule="auto"/>
        <w:rPr>
          <w:rFonts w:ascii="Book Antiqua" w:hAnsi="Book Antiqua"/>
          <w:sz w:val="24"/>
          <w:szCs w:val="24"/>
          <w:lang w:val="en-GB"/>
        </w:rPr>
      </w:pPr>
    </w:p>
    <w:p w:rsidR="0013411B" w:rsidRPr="00A3296C" w:rsidRDefault="0013411B"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 xml:space="preserve">Research objectives </w:t>
      </w:r>
    </w:p>
    <w:p w:rsidR="0013411B" w:rsidRPr="00A3296C" w:rsidRDefault="0013411B" w:rsidP="00DB3043">
      <w:pPr>
        <w:spacing w:line="360" w:lineRule="auto"/>
        <w:rPr>
          <w:rFonts w:ascii="Book Antiqua" w:hAnsi="Book Antiqua"/>
          <w:kern w:val="0"/>
          <w:sz w:val="24"/>
          <w:szCs w:val="24"/>
          <w:lang w:val="en-GB"/>
        </w:rPr>
      </w:pPr>
      <w:proofErr w:type="gramStart"/>
      <w:r w:rsidRPr="00A3296C">
        <w:rPr>
          <w:rFonts w:ascii="Book Antiqua" w:hAnsi="Book Antiqua"/>
          <w:kern w:val="0"/>
          <w:sz w:val="24"/>
          <w:szCs w:val="24"/>
          <w:lang w:val="en-GB"/>
        </w:rPr>
        <w:t>Evaluated the expression levels of miR-654-5p and miR-376b-3p and their clinical significance in colon cancer.</w:t>
      </w:r>
      <w:proofErr w:type="gramEnd"/>
    </w:p>
    <w:p w:rsidR="0013411B" w:rsidRPr="00A3296C" w:rsidRDefault="0013411B" w:rsidP="00DB3043">
      <w:pPr>
        <w:spacing w:line="360" w:lineRule="auto"/>
        <w:rPr>
          <w:rFonts w:ascii="Book Antiqua" w:hAnsi="Book Antiqua"/>
          <w:kern w:val="0"/>
          <w:sz w:val="24"/>
          <w:szCs w:val="24"/>
          <w:lang w:val="en-GB"/>
        </w:rPr>
      </w:pPr>
    </w:p>
    <w:p w:rsidR="0013411B" w:rsidRPr="00A3296C" w:rsidRDefault="0013411B"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Research methods</w:t>
      </w:r>
    </w:p>
    <w:p w:rsidR="0013411B" w:rsidRPr="00A3296C" w:rsidRDefault="001F7CCC" w:rsidP="00F454AE">
      <w:pPr>
        <w:spacing w:line="360" w:lineRule="auto"/>
        <w:rPr>
          <w:rFonts w:ascii="Book Antiqua" w:hAnsi="Book Antiqua"/>
          <w:sz w:val="24"/>
          <w:szCs w:val="24"/>
          <w:lang w:val="en-GB"/>
        </w:rPr>
      </w:pPr>
      <w:r w:rsidRPr="00A3296C">
        <w:rPr>
          <w:rFonts w:ascii="Book Antiqua" w:hAnsi="Book Antiqua"/>
          <w:sz w:val="24"/>
          <w:szCs w:val="24"/>
          <w:lang w:val="en-GB"/>
        </w:rPr>
        <w:t>Tumour and adjacent noncancerous tissue samples of 34 patients (68 samples in total) were obtained from the Department of General Surgery, Northern Jiangsu Province Hospital.</w:t>
      </w:r>
      <w:r w:rsidRPr="00A3296C">
        <w:rPr>
          <w:rFonts w:ascii="Book Antiqua" w:hAnsi="Book Antiqua"/>
          <w:sz w:val="24"/>
          <w:szCs w:val="24"/>
        </w:rPr>
        <w:t xml:space="preserve"> </w:t>
      </w:r>
      <w:r w:rsidRPr="00A3296C">
        <w:rPr>
          <w:rFonts w:ascii="Book Antiqua" w:hAnsi="Book Antiqua"/>
          <w:sz w:val="24"/>
          <w:szCs w:val="24"/>
          <w:lang w:val="en-GB"/>
        </w:rPr>
        <w:t>We retrieved the registered data of colon cancer patients from the TCGA data portal (https://https://cancergenome.nih.gov/) in January 2019. Demographic information, such as age and sex, and cancer characteristics, such as cancer location and status, were collected.</w:t>
      </w:r>
      <w:r w:rsidR="00F454AE" w:rsidRPr="00A3296C">
        <w:rPr>
          <w:rFonts w:ascii="Book Antiqua" w:hAnsi="Book Antiqua"/>
          <w:sz w:val="24"/>
          <w:szCs w:val="24"/>
          <w:lang w:val="en-GB"/>
        </w:rPr>
        <w:t xml:space="preserve"> </w:t>
      </w:r>
      <w:r w:rsidR="0013411B" w:rsidRPr="00A3296C">
        <w:rPr>
          <w:rFonts w:ascii="Book Antiqua" w:hAnsi="Book Antiqua"/>
          <w:sz w:val="24"/>
          <w:szCs w:val="24"/>
          <w:lang w:val="en-GB"/>
        </w:rPr>
        <w:t xml:space="preserve">RT-qPCR was performed using the SYBR detection system. A total of 68 samples were tested for the estimation of miRNAs. </w:t>
      </w:r>
      <w:proofErr w:type="gramStart"/>
      <w:r w:rsidR="0013411B" w:rsidRPr="00A3296C">
        <w:rPr>
          <w:rFonts w:ascii="Book Antiqua" w:hAnsi="Book Antiqua"/>
          <w:sz w:val="24"/>
          <w:szCs w:val="24"/>
          <w:lang w:val="en-GB"/>
        </w:rPr>
        <w:t>miRNA</w:t>
      </w:r>
      <w:proofErr w:type="gramEnd"/>
      <w:r w:rsidR="0013411B" w:rsidRPr="00A3296C">
        <w:rPr>
          <w:rFonts w:ascii="Book Antiqua" w:hAnsi="Book Antiqua"/>
          <w:sz w:val="24"/>
          <w:szCs w:val="24"/>
          <w:lang w:val="en-GB"/>
        </w:rPr>
        <w:t xml:space="preserve"> expression was quantified using the delta </w:t>
      </w:r>
      <w:proofErr w:type="spellStart"/>
      <w:r w:rsidR="0013411B" w:rsidRPr="00A3296C">
        <w:rPr>
          <w:rFonts w:ascii="Book Antiqua" w:hAnsi="Book Antiqua"/>
          <w:sz w:val="24"/>
          <w:szCs w:val="24"/>
          <w:lang w:val="en-GB"/>
        </w:rPr>
        <w:t>delta</w:t>
      </w:r>
      <w:proofErr w:type="spellEnd"/>
      <w:r w:rsidR="0013411B" w:rsidRPr="00A3296C">
        <w:rPr>
          <w:rFonts w:ascii="Book Antiqua" w:hAnsi="Book Antiqua"/>
          <w:sz w:val="24"/>
          <w:szCs w:val="24"/>
          <w:lang w:val="en-GB"/>
        </w:rPr>
        <w:t xml:space="preserve"> CT (</w:t>
      </w:r>
      <w:r w:rsidR="0013411B" w:rsidRPr="00A3296C">
        <w:rPr>
          <w:rFonts w:ascii="Book Antiqua" w:eastAsia="微软雅黑" w:hAnsi="Book Antiqua"/>
          <w:sz w:val="24"/>
          <w:szCs w:val="24"/>
          <w:lang w:val="en-GB"/>
        </w:rPr>
        <w:t>∆∆</w:t>
      </w:r>
      <w:r w:rsidR="0013411B" w:rsidRPr="00A3296C">
        <w:rPr>
          <w:rFonts w:ascii="Book Antiqua" w:hAnsi="Book Antiqua"/>
          <w:sz w:val="24"/>
          <w:szCs w:val="24"/>
          <w:lang w:val="en-GB"/>
        </w:rPr>
        <w:t>Ct) method. Average crossing point (Ct) values were obtained for the housekeeping gene of the selected miRNAs under control and experimental conditions.</w:t>
      </w:r>
      <w:r w:rsidRPr="00A3296C">
        <w:rPr>
          <w:rFonts w:ascii="Book Antiqua" w:hAnsi="Book Antiqua"/>
          <w:sz w:val="24"/>
          <w:szCs w:val="24"/>
        </w:rPr>
        <w:t xml:space="preserve"> </w:t>
      </w:r>
      <w:r w:rsidRPr="00A3296C">
        <w:rPr>
          <w:rFonts w:ascii="Book Antiqua" w:hAnsi="Book Antiqua"/>
          <w:sz w:val="24"/>
          <w:szCs w:val="24"/>
          <w:lang w:val="en-GB"/>
        </w:rPr>
        <w:t xml:space="preserve">SPSS software (v.19.0; IBM SPSS, Chicago, IL, </w:t>
      </w:r>
      <w:r w:rsidR="00892266" w:rsidRPr="00A3296C">
        <w:rPr>
          <w:rFonts w:ascii="Book Antiqua" w:hAnsi="Book Antiqua"/>
          <w:sz w:val="24"/>
          <w:szCs w:val="24"/>
          <w:lang w:val="en-GB"/>
        </w:rPr>
        <w:t>United States</w:t>
      </w:r>
      <w:r w:rsidRPr="00A3296C">
        <w:rPr>
          <w:rFonts w:ascii="Book Antiqua" w:hAnsi="Book Antiqua"/>
          <w:sz w:val="24"/>
          <w:szCs w:val="24"/>
          <w:lang w:val="en-GB"/>
        </w:rPr>
        <w:t xml:space="preserve">) was used to statistically analyse all the results. Analysis of variance and least significance difference post hoc tests were used to analyse miR-654-5p and miR-376b-3p expression. Student’s </w:t>
      </w:r>
      <w:r w:rsidRPr="00A3296C">
        <w:rPr>
          <w:rFonts w:ascii="Book Antiqua" w:hAnsi="Book Antiqua"/>
          <w:i/>
          <w:iCs/>
          <w:sz w:val="24"/>
          <w:szCs w:val="24"/>
          <w:lang w:val="en-GB"/>
        </w:rPr>
        <w:t>t</w:t>
      </w:r>
      <w:r w:rsidRPr="00A3296C">
        <w:rPr>
          <w:rFonts w:ascii="Book Antiqua" w:hAnsi="Book Antiqua"/>
          <w:sz w:val="24"/>
          <w:szCs w:val="24"/>
          <w:lang w:val="en-GB"/>
        </w:rPr>
        <w:t xml:space="preserve">-test, Pearson’s </w:t>
      </w:r>
      <w:r w:rsidRPr="00A3296C">
        <w:rPr>
          <w:rFonts w:ascii="Book Antiqua" w:hAnsi="Book Antiqua"/>
          <w:i/>
          <w:iCs/>
          <w:sz w:val="24"/>
          <w:szCs w:val="24"/>
          <w:lang w:val="en-GB"/>
        </w:rPr>
        <w:t>χ</w:t>
      </w:r>
      <w:r w:rsidRPr="00A3296C">
        <w:rPr>
          <w:rFonts w:ascii="Book Antiqua" w:hAnsi="Book Antiqua"/>
          <w:i/>
          <w:iCs/>
          <w:sz w:val="24"/>
          <w:szCs w:val="24"/>
          <w:vertAlign w:val="superscript"/>
          <w:lang w:val="en-GB"/>
        </w:rPr>
        <w:t>2</w:t>
      </w:r>
      <w:r w:rsidRPr="00A3296C">
        <w:rPr>
          <w:rFonts w:ascii="Book Antiqua" w:hAnsi="Book Antiqua"/>
          <w:sz w:val="24"/>
          <w:szCs w:val="24"/>
          <w:lang w:val="en-GB"/>
        </w:rPr>
        <w:t xml:space="preserve"> test, and Fisher’s exact test were used to compare measurement data. The Kaplan-Meier method was used to analyse overall survival, and the log-rank test was uses to evaluate differences in survival. Cox’s proportional hazards regression model was performed for an independent prognosis. </w:t>
      </w:r>
      <w:r w:rsidRPr="00A3296C">
        <w:rPr>
          <w:rFonts w:ascii="Book Antiqua" w:hAnsi="Book Antiqua"/>
          <w:i/>
          <w:iCs/>
          <w:sz w:val="24"/>
          <w:szCs w:val="24"/>
          <w:lang w:val="en-GB"/>
        </w:rPr>
        <w:t>P</w:t>
      </w:r>
      <w:r w:rsidR="00892266" w:rsidRPr="00A3296C">
        <w:rPr>
          <w:rFonts w:ascii="Book Antiqua" w:hAnsi="Book Antiqua"/>
          <w:sz w:val="24"/>
          <w:szCs w:val="24"/>
          <w:lang w:val="en-GB"/>
        </w:rPr>
        <w:t xml:space="preserve"> </w:t>
      </w:r>
      <w:r w:rsidRPr="00A3296C">
        <w:rPr>
          <w:rFonts w:ascii="Book Antiqua" w:hAnsi="Book Antiqua"/>
          <w:sz w:val="24"/>
          <w:szCs w:val="24"/>
          <w:lang w:val="en-GB"/>
        </w:rPr>
        <w:t>≤</w:t>
      </w:r>
      <w:r w:rsidR="00892266" w:rsidRPr="00A3296C">
        <w:rPr>
          <w:rFonts w:ascii="Book Antiqua" w:hAnsi="Book Antiqua"/>
          <w:sz w:val="24"/>
          <w:szCs w:val="24"/>
          <w:lang w:val="en-GB"/>
        </w:rPr>
        <w:t xml:space="preserve"> </w:t>
      </w:r>
      <w:r w:rsidRPr="00A3296C">
        <w:rPr>
          <w:rFonts w:ascii="Book Antiqua" w:hAnsi="Book Antiqua"/>
          <w:sz w:val="24"/>
          <w:szCs w:val="24"/>
          <w:lang w:val="en-GB"/>
        </w:rPr>
        <w:t>0.05 indicated a statistically significant difference.</w:t>
      </w:r>
    </w:p>
    <w:p w:rsidR="001F7CCC" w:rsidRPr="00A3296C" w:rsidRDefault="001F7CCC" w:rsidP="00DB3043">
      <w:pPr>
        <w:spacing w:line="360" w:lineRule="auto"/>
        <w:rPr>
          <w:rFonts w:ascii="Book Antiqua" w:hAnsi="Book Antiqua"/>
          <w:sz w:val="24"/>
          <w:szCs w:val="24"/>
          <w:lang w:val="en-GB"/>
        </w:rPr>
      </w:pPr>
    </w:p>
    <w:p w:rsidR="001F7CCC" w:rsidRPr="00A3296C" w:rsidRDefault="001F7CCC"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Research results</w:t>
      </w:r>
    </w:p>
    <w:p w:rsidR="001F7CCC" w:rsidRPr="00A3296C" w:rsidRDefault="001F7CCC" w:rsidP="00DB3043">
      <w:pPr>
        <w:spacing w:line="360" w:lineRule="auto"/>
        <w:rPr>
          <w:rFonts w:ascii="Book Antiqua" w:hAnsi="Book Antiqua"/>
          <w:bCs/>
          <w:sz w:val="24"/>
          <w:szCs w:val="24"/>
          <w:lang w:val="en-GB"/>
        </w:rPr>
      </w:pPr>
      <w:proofErr w:type="gramStart"/>
      <w:r w:rsidRPr="00A3296C">
        <w:rPr>
          <w:rFonts w:ascii="Book Antiqua" w:hAnsi="Book Antiqua"/>
          <w:bCs/>
          <w:sz w:val="24"/>
          <w:szCs w:val="24"/>
          <w:lang w:val="en-GB"/>
        </w:rPr>
        <w:t>miR-654-5p</w:t>
      </w:r>
      <w:proofErr w:type="gramEnd"/>
      <w:r w:rsidRPr="00A3296C">
        <w:rPr>
          <w:rFonts w:ascii="Book Antiqua" w:hAnsi="Book Antiqua"/>
          <w:bCs/>
          <w:sz w:val="24"/>
          <w:szCs w:val="24"/>
          <w:lang w:val="en-GB"/>
        </w:rPr>
        <w:t xml:space="preserve"> and miR-376b-3p showed significant differences between tumour tissues and adjacent noncancerous tissues.</w:t>
      </w:r>
      <w:r w:rsidR="00892266" w:rsidRPr="00A3296C">
        <w:rPr>
          <w:rFonts w:ascii="Book Antiqua" w:hAnsi="Book Antiqua"/>
          <w:bCs/>
          <w:sz w:val="24"/>
          <w:szCs w:val="24"/>
          <w:lang w:val="en-GB"/>
        </w:rPr>
        <w:t xml:space="preserve"> </w:t>
      </w:r>
      <w:r w:rsidRPr="00A3296C">
        <w:rPr>
          <w:rFonts w:ascii="Book Antiqua" w:hAnsi="Book Antiqua"/>
          <w:bCs/>
          <w:iCs/>
          <w:sz w:val="24"/>
          <w:szCs w:val="24"/>
          <w:lang w:val="en-GB"/>
        </w:rPr>
        <w:t>Correlation of miR-654-5p and miR-376b-3p expression in colon cancer with clinicopathological features.</w:t>
      </w:r>
      <w:r w:rsidR="00892266" w:rsidRPr="00A3296C">
        <w:rPr>
          <w:rFonts w:ascii="Book Antiqua" w:hAnsi="Book Antiqua"/>
          <w:bCs/>
          <w:sz w:val="24"/>
          <w:szCs w:val="24"/>
          <w:lang w:val="en-GB"/>
        </w:rPr>
        <w:t xml:space="preserve"> </w:t>
      </w:r>
      <w:r w:rsidRPr="00A3296C">
        <w:rPr>
          <w:rFonts w:ascii="Book Antiqua" w:hAnsi="Book Antiqua"/>
          <w:bCs/>
          <w:sz w:val="24"/>
          <w:szCs w:val="24"/>
          <w:lang w:val="en-GB"/>
        </w:rPr>
        <w:t>High miR-654-5p expression and low miR-376b-3p expression are associated with a poor prognosis and the aggressive progression of colon cancer.</w:t>
      </w:r>
      <w:r w:rsidR="00892266" w:rsidRPr="00A3296C">
        <w:rPr>
          <w:rFonts w:ascii="Book Antiqua" w:hAnsi="Book Antiqua"/>
          <w:bCs/>
          <w:sz w:val="24"/>
          <w:szCs w:val="24"/>
          <w:lang w:val="en-GB"/>
        </w:rPr>
        <w:t xml:space="preserve"> </w:t>
      </w:r>
      <w:proofErr w:type="gramStart"/>
      <w:r w:rsidRPr="00A3296C">
        <w:rPr>
          <w:rFonts w:ascii="Book Antiqua" w:hAnsi="Book Antiqua"/>
          <w:bCs/>
          <w:sz w:val="24"/>
          <w:szCs w:val="24"/>
          <w:lang w:val="en-GB"/>
        </w:rPr>
        <w:t>miR-654-5p</w:t>
      </w:r>
      <w:proofErr w:type="gramEnd"/>
      <w:r w:rsidRPr="00A3296C">
        <w:rPr>
          <w:rFonts w:ascii="Book Antiqua" w:hAnsi="Book Antiqua"/>
          <w:bCs/>
          <w:sz w:val="24"/>
          <w:szCs w:val="24"/>
          <w:lang w:val="en-GB"/>
        </w:rPr>
        <w:t xml:space="preserve"> and miR-376b-3p serve as independent prognostic markers for the survival of patients with colon cancer.</w:t>
      </w:r>
    </w:p>
    <w:p w:rsidR="001F7CCC" w:rsidRPr="00A3296C" w:rsidRDefault="001F7CCC" w:rsidP="00DB3043">
      <w:pPr>
        <w:spacing w:line="360" w:lineRule="auto"/>
        <w:rPr>
          <w:rFonts w:ascii="Book Antiqua" w:hAnsi="Book Antiqua"/>
          <w:bCs/>
          <w:sz w:val="24"/>
          <w:szCs w:val="24"/>
          <w:lang w:val="en-GB"/>
        </w:rPr>
      </w:pPr>
    </w:p>
    <w:p w:rsidR="001F7CCC" w:rsidRPr="00A3296C" w:rsidRDefault="001F7CCC" w:rsidP="00DB3043">
      <w:pPr>
        <w:spacing w:line="360" w:lineRule="auto"/>
        <w:rPr>
          <w:rFonts w:ascii="Book Antiqua" w:hAnsi="Book Antiqua"/>
          <w:b/>
          <w:i/>
          <w:iCs/>
          <w:sz w:val="24"/>
          <w:szCs w:val="24"/>
          <w:lang w:val="en-GB"/>
        </w:rPr>
      </w:pPr>
      <w:r w:rsidRPr="00A3296C">
        <w:rPr>
          <w:rFonts w:ascii="Book Antiqua" w:hAnsi="Book Antiqua"/>
          <w:b/>
          <w:i/>
          <w:iCs/>
          <w:sz w:val="24"/>
          <w:szCs w:val="24"/>
          <w:lang w:val="en-GB"/>
        </w:rPr>
        <w:t>Research conclusions</w:t>
      </w:r>
    </w:p>
    <w:p w:rsidR="001F7CCC" w:rsidRPr="00A3296C" w:rsidRDefault="001F7CCC" w:rsidP="00DB3043">
      <w:pPr>
        <w:spacing w:line="360" w:lineRule="auto"/>
        <w:rPr>
          <w:rFonts w:ascii="Book Antiqua" w:hAnsi="Book Antiqua"/>
          <w:bCs/>
          <w:sz w:val="24"/>
          <w:szCs w:val="24"/>
          <w:lang w:val="en-GB"/>
        </w:rPr>
      </w:pPr>
      <w:r w:rsidRPr="00A3296C">
        <w:rPr>
          <w:rFonts w:ascii="Book Antiqua" w:hAnsi="Book Antiqua"/>
          <w:sz w:val="24"/>
          <w:szCs w:val="24"/>
          <w:shd w:val="clear" w:color="auto" w:fill="FFFFFF"/>
          <w:lang w:val="en-GB"/>
        </w:rPr>
        <w:t xml:space="preserve">Upregulated miR-654-5p and downregulated miR-376b-3p may be associated with tumour progression </w:t>
      </w:r>
      <w:r w:rsidRPr="00A3296C">
        <w:rPr>
          <w:rFonts w:ascii="Book Antiqua" w:hAnsi="Book Antiqua"/>
          <w:sz w:val="24"/>
          <w:szCs w:val="24"/>
          <w:lang w:val="en-GB"/>
        </w:rPr>
        <w:t>in</w:t>
      </w:r>
      <w:r w:rsidRPr="00A3296C">
        <w:rPr>
          <w:rFonts w:ascii="Book Antiqua" w:hAnsi="Book Antiqua"/>
          <w:sz w:val="24"/>
          <w:szCs w:val="24"/>
          <w:shd w:val="clear" w:color="auto" w:fill="FFFFFF"/>
          <w:lang w:val="en-GB"/>
        </w:rPr>
        <w:t xml:space="preserve"> colon cancer, and these miRNAs may serve as independent prognostic markers for colon cancer.</w:t>
      </w:r>
    </w:p>
    <w:p w:rsidR="001F7CCC" w:rsidRPr="00A3296C" w:rsidRDefault="001F7CCC" w:rsidP="00DB3043">
      <w:pPr>
        <w:spacing w:line="360" w:lineRule="auto"/>
        <w:rPr>
          <w:rFonts w:ascii="Book Antiqua" w:hAnsi="Book Antiqua"/>
          <w:b/>
          <w:sz w:val="24"/>
          <w:szCs w:val="24"/>
          <w:lang w:val="en-GB"/>
        </w:rPr>
      </w:pPr>
    </w:p>
    <w:p w:rsidR="001F7CCC" w:rsidRPr="00A3296C" w:rsidRDefault="001F7CCC" w:rsidP="00DB3043">
      <w:pPr>
        <w:spacing w:line="360" w:lineRule="auto"/>
        <w:rPr>
          <w:rFonts w:ascii="Book Antiqua" w:hAnsi="Book Antiqua"/>
          <w:b/>
          <w:bCs/>
          <w:i/>
          <w:iCs/>
          <w:sz w:val="24"/>
          <w:szCs w:val="24"/>
          <w:lang w:val="en-GB"/>
        </w:rPr>
      </w:pPr>
      <w:r w:rsidRPr="00A3296C">
        <w:rPr>
          <w:rFonts w:ascii="Book Antiqua" w:hAnsi="Book Antiqua"/>
          <w:b/>
          <w:bCs/>
          <w:i/>
          <w:iCs/>
          <w:sz w:val="24"/>
          <w:szCs w:val="24"/>
          <w:lang w:val="en-GB"/>
        </w:rPr>
        <w:t>Research perspectives</w:t>
      </w:r>
    </w:p>
    <w:p w:rsidR="001F7CCC" w:rsidRPr="00A3296C" w:rsidRDefault="001F7CCC" w:rsidP="00DB3043">
      <w:pPr>
        <w:spacing w:line="360" w:lineRule="auto"/>
        <w:rPr>
          <w:rFonts w:ascii="Book Antiqua" w:hAnsi="Book Antiqua"/>
          <w:sz w:val="24"/>
          <w:szCs w:val="24"/>
          <w:lang w:val="en-GB"/>
        </w:rPr>
      </w:pPr>
      <w:r w:rsidRPr="00A3296C">
        <w:rPr>
          <w:rFonts w:ascii="Book Antiqua" w:hAnsi="Book Antiqua"/>
          <w:sz w:val="24"/>
          <w:szCs w:val="24"/>
          <w:lang w:val="en-GB"/>
        </w:rPr>
        <w:t>Our study provides sensitive and accurate biomarkers that may aid in the prognosis of colon cancer. However, sustained effort is required to clarify the underlying molecular mechanisms by which miR-654-5p and miR-376b-3p may improve colon cancer metastasis.</w:t>
      </w:r>
    </w:p>
    <w:p w:rsidR="001F7CCC" w:rsidRPr="00A3296C" w:rsidRDefault="001F7CCC" w:rsidP="00DB3043">
      <w:pPr>
        <w:spacing w:line="360" w:lineRule="auto"/>
        <w:rPr>
          <w:rFonts w:ascii="Book Antiqua" w:hAnsi="Book Antiqua"/>
          <w:b/>
          <w:bCs/>
          <w:sz w:val="24"/>
          <w:szCs w:val="24"/>
          <w:lang w:val="en-GB"/>
        </w:rPr>
      </w:pPr>
    </w:p>
    <w:p w:rsidR="001F7CCC" w:rsidRPr="00A3296C" w:rsidRDefault="001F7CCC" w:rsidP="00DB3043">
      <w:pPr>
        <w:spacing w:line="360" w:lineRule="auto"/>
        <w:rPr>
          <w:rFonts w:ascii="Book Antiqua" w:hAnsi="Book Antiqua"/>
          <w:b/>
          <w:bCs/>
          <w:sz w:val="24"/>
          <w:szCs w:val="24"/>
          <w:u w:val="single"/>
          <w:lang w:val="en-GB"/>
        </w:rPr>
      </w:pPr>
      <w:r w:rsidRPr="00A3296C">
        <w:rPr>
          <w:rFonts w:ascii="Book Antiqua" w:hAnsi="Book Antiqua"/>
          <w:b/>
          <w:bCs/>
          <w:sz w:val="24"/>
          <w:szCs w:val="24"/>
          <w:u w:val="single"/>
          <w:lang w:val="en-GB"/>
        </w:rPr>
        <w:t>ACKNOWLEDGEMENTS</w:t>
      </w:r>
    </w:p>
    <w:p w:rsidR="00C01F8D" w:rsidRPr="00A3296C" w:rsidRDefault="00C01F8D" w:rsidP="00DB3043">
      <w:pPr>
        <w:spacing w:line="360" w:lineRule="auto"/>
        <w:rPr>
          <w:rFonts w:ascii="Book Antiqua" w:hAnsi="Book Antiqua"/>
          <w:sz w:val="24"/>
          <w:szCs w:val="24"/>
          <w:lang w:val="en-GB"/>
        </w:rPr>
      </w:pPr>
      <w:r w:rsidRPr="00A3296C">
        <w:rPr>
          <w:rFonts w:ascii="Book Antiqua" w:hAnsi="Book Antiqua"/>
          <w:sz w:val="24"/>
          <w:szCs w:val="24"/>
          <w:lang w:val="en-GB"/>
        </w:rPr>
        <w:t>The authors thank Xiang-</w:t>
      </w:r>
      <w:r w:rsidR="00BF2C2D" w:rsidRPr="00A3296C">
        <w:rPr>
          <w:rFonts w:ascii="Book Antiqua" w:hAnsi="Book Antiqua"/>
          <w:sz w:val="24"/>
          <w:szCs w:val="24"/>
          <w:lang w:val="en-GB"/>
        </w:rPr>
        <w:t xml:space="preserve">Ming </w:t>
      </w:r>
      <w:r w:rsidRPr="00A3296C">
        <w:rPr>
          <w:rFonts w:ascii="Book Antiqua" w:hAnsi="Book Antiqua"/>
          <w:sz w:val="24"/>
          <w:szCs w:val="24"/>
          <w:lang w:val="en-GB"/>
        </w:rPr>
        <w:t>Li for data analysis.</w:t>
      </w:r>
    </w:p>
    <w:p w:rsidR="00C01F8D" w:rsidRPr="00A3296C" w:rsidRDefault="00C01F8D" w:rsidP="00DB3043">
      <w:pPr>
        <w:spacing w:line="360" w:lineRule="auto"/>
        <w:rPr>
          <w:rFonts w:ascii="Book Antiqua" w:hAnsi="Book Antiqua"/>
          <w:b/>
          <w:bCs/>
          <w:sz w:val="24"/>
          <w:szCs w:val="24"/>
          <w:lang w:val="en-GB"/>
        </w:rPr>
      </w:pPr>
    </w:p>
    <w:p w:rsidR="0081206C" w:rsidRPr="00A3296C" w:rsidRDefault="00892266" w:rsidP="00DB3043">
      <w:pPr>
        <w:spacing w:line="360" w:lineRule="auto"/>
        <w:rPr>
          <w:rFonts w:ascii="Book Antiqua" w:hAnsi="Book Antiqua"/>
          <w:b/>
          <w:sz w:val="24"/>
          <w:szCs w:val="24"/>
        </w:rPr>
      </w:pPr>
      <w:r w:rsidRPr="00A3296C">
        <w:rPr>
          <w:rFonts w:ascii="Book Antiqua" w:hAnsi="Book Antiqua"/>
          <w:b/>
          <w:sz w:val="24"/>
          <w:szCs w:val="24"/>
        </w:rPr>
        <w:t>REFERENCES</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 </w:t>
      </w:r>
      <w:proofErr w:type="spellStart"/>
      <w:r w:rsidRPr="00A3296C">
        <w:rPr>
          <w:rFonts w:ascii="Book Antiqua" w:hAnsi="Book Antiqua"/>
          <w:b/>
          <w:sz w:val="24"/>
          <w:szCs w:val="24"/>
        </w:rPr>
        <w:t>Ferlay</w:t>
      </w:r>
      <w:proofErr w:type="spellEnd"/>
      <w:r w:rsidRPr="00A3296C">
        <w:rPr>
          <w:rFonts w:ascii="Book Antiqua" w:hAnsi="Book Antiqua"/>
          <w:b/>
          <w:sz w:val="24"/>
          <w:szCs w:val="24"/>
        </w:rPr>
        <w:t xml:space="preserve"> J</w:t>
      </w:r>
      <w:r w:rsidRPr="00A3296C">
        <w:rPr>
          <w:rFonts w:ascii="Book Antiqua" w:hAnsi="Book Antiqua"/>
          <w:sz w:val="24"/>
          <w:szCs w:val="24"/>
        </w:rPr>
        <w:t xml:space="preserve">, </w:t>
      </w:r>
      <w:proofErr w:type="spellStart"/>
      <w:r w:rsidRPr="00A3296C">
        <w:rPr>
          <w:rFonts w:ascii="Book Antiqua" w:hAnsi="Book Antiqua"/>
          <w:sz w:val="24"/>
          <w:szCs w:val="24"/>
        </w:rPr>
        <w:t>Soerjomataram</w:t>
      </w:r>
      <w:proofErr w:type="spellEnd"/>
      <w:r w:rsidRPr="00A3296C">
        <w:rPr>
          <w:rFonts w:ascii="Book Antiqua" w:hAnsi="Book Antiqua"/>
          <w:sz w:val="24"/>
          <w:szCs w:val="24"/>
        </w:rPr>
        <w:t xml:space="preserve"> I, </w:t>
      </w:r>
      <w:proofErr w:type="spellStart"/>
      <w:r w:rsidRPr="00A3296C">
        <w:rPr>
          <w:rFonts w:ascii="Book Antiqua" w:hAnsi="Book Antiqua"/>
          <w:sz w:val="24"/>
          <w:szCs w:val="24"/>
        </w:rPr>
        <w:t>Dikshit</w:t>
      </w:r>
      <w:proofErr w:type="spellEnd"/>
      <w:r w:rsidRPr="00A3296C">
        <w:rPr>
          <w:rFonts w:ascii="Book Antiqua" w:hAnsi="Book Antiqua"/>
          <w:sz w:val="24"/>
          <w:szCs w:val="24"/>
        </w:rPr>
        <w:t xml:space="preserve"> R, </w:t>
      </w:r>
      <w:proofErr w:type="spellStart"/>
      <w:r w:rsidRPr="00A3296C">
        <w:rPr>
          <w:rFonts w:ascii="Book Antiqua" w:hAnsi="Book Antiqua"/>
          <w:sz w:val="24"/>
          <w:szCs w:val="24"/>
        </w:rPr>
        <w:t>Eser</w:t>
      </w:r>
      <w:proofErr w:type="spellEnd"/>
      <w:r w:rsidRPr="00A3296C">
        <w:rPr>
          <w:rFonts w:ascii="Book Antiqua" w:hAnsi="Book Antiqua"/>
          <w:sz w:val="24"/>
          <w:szCs w:val="24"/>
        </w:rPr>
        <w:t xml:space="preserve"> S, </w:t>
      </w:r>
      <w:proofErr w:type="spellStart"/>
      <w:r w:rsidRPr="00A3296C">
        <w:rPr>
          <w:rFonts w:ascii="Book Antiqua" w:hAnsi="Book Antiqua"/>
          <w:sz w:val="24"/>
          <w:szCs w:val="24"/>
        </w:rPr>
        <w:t>Mathers</w:t>
      </w:r>
      <w:proofErr w:type="spellEnd"/>
      <w:r w:rsidRPr="00A3296C">
        <w:rPr>
          <w:rFonts w:ascii="Book Antiqua" w:hAnsi="Book Antiqua"/>
          <w:sz w:val="24"/>
          <w:szCs w:val="24"/>
        </w:rPr>
        <w:t xml:space="preserve"> C, </w:t>
      </w:r>
      <w:proofErr w:type="spellStart"/>
      <w:r w:rsidRPr="00A3296C">
        <w:rPr>
          <w:rFonts w:ascii="Book Antiqua" w:hAnsi="Book Antiqua"/>
          <w:sz w:val="24"/>
          <w:szCs w:val="24"/>
        </w:rPr>
        <w:t>Rebelo</w:t>
      </w:r>
      <w:proofErr w:type="spellEnd"/>
      <w:r w:rsidRPr="00A3296C">
        <w:rPr>
          <w:rFonts w:ascii="Book Antiqua" w:hAnsi="Book Antiqua"/>
          <w:sz w:val="24"/>
          <w:szCs w:val="24"/>
        </w:rPr>
        <w:t xml:space="preserve"> M, </w:t>
      </w:r>
      <w:proofErr w:type="spellStart"/>
      <w:r w:rsidRPr="00A3296C">
        <w:rPr>
          <w:rFonts w:ascii="Book Antiqua" w:hAnsi="Book Antiqua"/>
          <w:sz w:val="24"/>
          <w:szCs w:val="24"/>
        </w:rPr>
        <w:t>Parkin</w:t>
      </w:r>
      <w:proofErr w:type="spellEnd"/>
      <w:r w:rsidRPr="00A3296C">
        <w:rPr>
          <w:rFonts w:ascii="Book Antiqua" w:hAnsi="Book Antiqua"/>
          <w:sz w:val="24"/>
          <w:szCs w:val="24"/>
        </w:rPr>
        <w:t xml:space="preserve"> DM, Forman D, Bray F. Cancer incidence and mortality worldwide: sources, methods and major patterns in GLOBOCAN 2012. </w:t>
      </w:r>
      <w:r w:rsidRPr="00A3296C">
        <w:rPr>
          <w:rFonts w:ascii="Book Antiqua" w:hAnsi="Book Antiqua"/>
          <w:i/>
          <w:sz w:val="24"/>
          <w:szCs w:val="24"/>
        </w:rPr>
        <w:t>Int J Cancer</w:t>
      </w:r>
      <w:r w:rsidRPr="00A3296C">
        <w:rPr>
          <w:rFonts w:ascii="Book Antiqua" w:hAnsi="Book Antiqua"/>
          <w:sz w:val="24"/>
          <w:szCs w:val="24"/>
        </w:rPr>
        <w:t xml:space="preserve"> 2015; </w:t>
      </w:r>
      <w:r w:rsidRPr="00A3296C">
        <w:rPr>
          <w:rFonts w:ascii="Book Antiqua" w:hAnsi="Book Antiqua"/>
          <w:b/>
          <w:sz w:val="24"/>
          <w:szCs w:val="24"/>
        </w:rPr>
        <w:t>136</w:t>
      </w:r>
      <w:r w:rsidRPr="00A3296C">
        <w:rPr>
          <w:rFonts w:ascii="Book Antiqua" w:hAnsi="Book Antiqua"/>
          <w:sz w:val="24"/>
          <w:szCs w:val="24"/>
        </w:rPr>
        <w:t>: E359-E386 [PMID: 25220842 DOI: 10.1002/ijc.29210]</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2 </w:t>
      </w:r>
      <w:r w:rsidRPr="00A3296C">
        <w:rPr>
          <w:rFonts w:ascii="Book Antiqua" w:hAnsi="Book Antiqua"/>
          <w:b/>
          <w:sz w:val="24"/>
          <w:szCs w:val="24"/>
        </w:rPr>
        <w:t>Gong C</w:t>
      </w:r>
      <w:r w:rsidRPr="00A3296C">
        <w:rPr>
          <w:rFonts w:ascii="Book Antiqua" w:hAnsi="Book Antiqua"/>
          <w:sz w:val="24"/>
          <w:szCs w:val="24"/>
        </w:rPr>
        <w:t xml:space="preserve">, Yao Y, Wang Y, Liu B, Wu W, Chen J, Su F, Yao H, Song E. Up-regulation of miR-21 mediates resistance to trastuzumab therapy for breast cancer. </w:t>
      </w:r>
      <w:r w:rsidRPr="00A3296C">
        <w:rPr>
          <w:rFonts w:ascii="Book Antiqua" w:hAnsi="Book Antiqua"/>
          <w:i/>
          <w:sz w:val="24"/>
          <w:szCs w:val="24"/>
        </w:rPr>
        <w:t>J Biol Chem</w:t>
      </w:r>
      <w:r w:rsidRPr="00A3296C">
        <w:rPr>
          <w:rFonts w:ascii="Book Antiqua" w:hAnsi="Book Antiqua"/>
          <w:sz w:val="24"/>
          <w:szCs w:val="24"/>
        </w:rPr>
        <w:t xml:space="preserve"> 2011; </w:t>
      </w:r>
      <w:r w:rsidRPr="00A3296C">
        <w:rPr>
          <w:rFonts w:ascii="Book Antiqua" w:hAnsi="Book Antiqua"/>
          <w:b/>
          <w:sz w:val="24"/>
          <w:szCs w:val="24"/>
        </w:rPr>
        <w:t>286</w:t>
      </w:r>
      <w:r w:rsidRPr="00A3296C">
        <w:rPr>
          <w:rFonts w:ascii="Book Antiqua" w:hAnsi="Book Antiqua"/>
          <w:sz w:val="24"/>
          <w:szCs w:val="24"/>
        </w:rPr>
        <w:t>: 19127-19137 [PMID: 21471222 DOI: 10.1074/jbc.M110.216887]</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3 </w:t>
      </w:r>
      <w:r w:rsidRPr="00A3296C">
        <w:rPr>
          <w:rFonts w:ascii="Book Antiqua" w:hAnsi="Book Antiqua"/>
          <w:b/>
          <w:sz w:val="24"/>
          <w:szCs w:val="24"/>
        </w:rPr>
        <w:t>Jung SB</w:t>
      </w:r>
      <w:r w:rsidRPr="00A3296C">
        <w:rPr>
          <w:rFonts w:ascii="Book Antiqua" w:hAnsi="Book Antiqua"/>
          <w:sz w:val="24"/>
          <w:szCs w:val="24"/>
        </w:rPr>
        <w:t xml:space="preserve">, Lee HI, Oh HK, Shin IH, Jeon CH. </w:t>
      </w:r>
      <w:proofErr w:type="spellStart"/>
      <w:r w:rsidRPr="00A3296C">
        <w:rPr>
          <w:rFonts w:ascii="Book Antiqua" w:hAnsi="Book Antiqua"/>
          <w:sz w:val="24"/>
          <w:szCs w:val="24"/>
        </w:rPr>
        <w:t>Clinico</w:t>
      </w:r>
      <w:proofErr w:type="spellEnd"/>
      <w:r w:rsidRPr="00A3296C">
        <w:rPr>
          <w:rFonts w:ascii="Book Antiqua" w:hAnsi="Book Antiqua"/>
          <w:sz w:val="24"/>
          <w:szCs w:val="24"/>
        </w:rPr>
        <w:t xml:space="preserve">-pathologic Parameters for Prediction of Microsatellite Instability in Colorectal Cancer. </w:t>
      </w:r>
      <w:r w:rsidRPr="00A3296C">
        <w:rPr>
          <w:rFonts w:ascii="Book Antiqua" w:hAnsi="Book Antiqua"/>
          <w:i/>
          <w:sz w:val="24"/>
          <w:szCs w:val="24"/>
        </w:rPr>
        <w:t>Cancer Res Treat</w:t>
      </w:r>
      <w:r w:rsidRPr="00A3296C">
        <w:rPr>
          <w:rFonts w:ascii="Book Antiqua" w:hAnsi="Book Antiqua"/>
          <w:sz w:val="24"/>
          <w:szCs w:val="24"/>
        </w:rPr>
        <w:t xml:space="preserve"> 2012; </w:t>
      </w:r>
      <w:r w:rsidRPr="00A3296C">
        <w:rPr>
          <w:rFonts w:ascii="Book Antiqua" w:hAnsi="Book Antiqua"/>
          <w:b/>
          <w:sz w:val="24"/>
          <w:szCs w:val="24"/>
        </w:rPr>
        <w:t>44</w:t>
      </w:r>
      <w:r w:rsidRPr="00A3296C">
        <w:rPr>
          <w:rFonts w:ascii="Book Antiqua" w:hAnsi="Book Antiqua"/>
          <w:sz w:val="24"/>
          <w:szCs w:val="24"/>
        </w:rPr>
        <w:t>: 179-186 [PMID: 23091444 DOI: 10.4143/crt.2012.44.3.179]</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4 </w:t>
      </w:r>
      <w:proofErr w:type="spellStart"/>
      <w:r w:rsidRPr="00A3296C">
        <w:rPr>
          <w:rFonts w:ascii="Book Antiqua" w:hAnsi="Book Antiqua"/>
          <w:b/>
          <w:sz w:val="24"/>
          <w:szCs w:val="24"/>
        </w:rPr>
        <w:t>Amirkhah</w:t>
      </w:r>
      <w:proofErr w:type="spellEnd"/>
      <w:r w:rsidRPr="00A3296C">
        <w:rPr>
          <w:rFonts w:ascii="Book Antiqua" w:hAnsi="Book Antiqua"/>
          <w:b/>
          <w:sz w:val="24"/>
          <w:szCs w:val="24"/>
        </w:rPr>
        <w:t xml:space="preserve"> R</w:t>
      </w:r>
      <w:r w:rsidRPr="00A3296C">
        <w:rPr>
          <w:rFonts w:ascii="Book Antiqua" w:hAnsi="Book Antiqua"/>
          <w:sz w:val="24"/>
          <w:szCs w:val="24"/>
        </w:rPr>
        <w:t xml:space="preserve">, Schmitz U, </w:t>
      </w:r>
      <w:proofErr w:type="spellStart"/>
      <w:r w:rsidRPr="00A3296C">
        <w:rPr>
          <w:rFonts w:ascii="Book Antiqua" w:hAnsi="Book Antiqua"/>
          <w:sz w:val="24"/>
          <w:szCs w:val="24"/>
        </w:rPr>
        <w:t>Linnebacher</w:t>
      </w:r>
      <w:proofErr w:type="spellEnd"/>
      <w:r w:rsidRPr="00A3296C">
        <w:rPr>
          <w:rFonts w:ascii="Book Antiqua" w:hAnsi="Book Antiqua"/>
          <w:sz w:val="24"/>
          <w:szCs w:val="24"/>
        </w:rPr>
        <w:t xml:space="preserve"> M, </w:t>
      </w:r>
      <w:proofErr w:type="spellStart"/>
      <w:r w:rsidRPr="00A3296C">
        <w:rPr>
          <w:rFonts w:ascii="Book Antiqua" w:hAnsi="Book Antiqua"/>
          <w:sz w:val="24"/>
          <w:szCs w:val="24"/>
        </w:rPr>
        <w:t>Wolkenhauer</w:t>
      </w:r>
      <w:proofErr w:type="spellEnd"/>
      <w:r w:rsidRPr="00A3296C">
        <w:rPr>
          <w:rFonts w:ascii="Book Antiqua" w:hAnsi="Book Antiqua"/>
          <w:sz w:val="24"/>
          <w:szCs w:val="24"/>
        </w:rPr>
        <w:t xml:space="preserve"> O, </w:t>
      </w:r>
      <w:proofErr w:type="spellStart"/>
      <w:r w:rsidRPr="00A3296C">
        <w:rPr>
          <w:rFonts w:ascii="Book Antiqua" w:hAnsi="Book Antiqua"/>
          <w:sz w:val="24"/>
          <w:szCs w:val="24"/>
        </w:rPr>
        <w:t>Farazmand</w:t>
      </w:r>
      <w:proofErr w:type="spellEnd"/>
      <w:r w:rsidRPr="00A3296C">
        <w:rPr>
          <w:rFonts w:ascii="Book Antiqua" w:hAnsi="Book Antiqua"/>
          <w:sz w:val="24"/>
          <w:szCs w:val="24"/>
        </w:rPr>
        <w:t xml:space="preserve"> A. MicroRNA-mRNA interactions in colorectal cancer and their role in tumor progression. </w:t>
      </w:r>
      <w:r w:rsidRPr="00A3296C">
        <w:rPr>
          <w:rFonts w:ascii="Book Antiqua" w:hAnsi="Book Antiqua"/>
          <w:i/>
          <w:sz w:val="24"/>
          <w:szCs w:val="24"/>
        </w:rPr>
        <w:t>Genes Chromosomes Cancer</w:t>
      </w:r>
      <w:r w:rsidRPr="00A3296C">
        <w:rPr>
          <w:rFonts w:ascii="Book Antiqua" w:hAnsi="Book Antiqua"/>
          <w:sz w:val="24"/>
          <w:szCs w:val="24"/>
        </w:rPr>
        <w:t xml:space="preserve"> 2015; </w:t>
      </w:r>
      <w:r w:rsidRPr="00A3296C">
        <w:rPr>
          <w:rFonts w:ascii="Book Antiqua" w:hAnsi="Book Antiqua"/>
          <w:b/>
          <w:sz w:val="24"/>
          <w:szCs w:val="24"/>
        </w:rPr>
        <w:t>54</w:t>
      </w:r>
      <w:r w:rsidRPr="00A3296C">
        <w:rPr>
          <w:rFonts w:ascii="Book Antiqua" w:hAnsi="Book Antiqua"/>
          <w:sz w:val="24"/>
          <w:szCs w:val="24"/>
        </w:rPr>
        <w:t>: 129-141 [PMID: 25620079 DOI: 10.1002/gcc.22231]</w:t>
      </w:r>
    </w:p>
    <w:p w:rsidR="00E9760B" w:rsidRPr="00A3296C" w:rsidRDefault="00E9760B" w:rsidP="00DB3043">
      <w:pPr>
        <w:spacing w:line="360" w:lineRule="auto"/>
        <w:rPr>
          <w:rFonts w:ascii="Book Antiqua" w:hAnsi="Book Antiqua"/>
          <w:sz w:val="24"/>
          <w:szCs w:val="24"/>
        </w:rPr>
      </w:pPr>
      <w:proofErr w:type="gramStart"/>
      <w:r w:rsidRPr="00A3296C">
        <w:rPr>
          <w:rFonts w:ascii="Book Antiqua" w:hAnsi="Book Antiqua"/>
          <w:sz w:val="24"/>
          <w:szCs w:val="24"/>
        </w:rPr>
        <w:t xml:space="preserve">5 </w:t>
      </w:r>
      <w:proofErr w:type="spellStart"/>
      <w:r w:rsidRPr="00A3296C">
        <w:rPr>
          <w:rFonts w:ascii="Book Antiqua" w:hAnsi="Book Antiqua"/>
          <w:b/>
          <w:sz w:val="24"/>
          <w:szCs w:val="24"/>
        </w:rPr>
        <w:t>Iorio</w:t>
      </w:r>
      <w:proofErr w:type="spellEnd"/>
      <w:r w:rsidRPr="00A3296C">
        <w:rPr>
          <w:rFonts w:ascii="Book Antiqua" w:hAnsi="Book Antiqua"/>
          <w:b/>
          <w:sz w:val="24"/>
          <w:szCs w:val="24"/>
        </w:rPr>
        <w:t xml:space="preserve"> MV</w:t>
      </w:r>
      <w:r w:rsidRPr="00A3296C">
        <w:rPr>
          <w:rFonts w:ascii="Book Antiqua" w:hAnsi="Book Antiqua"/>
          <w:sz w:val="24"/>
          <w:szCs w:val="24"/>
        </w:rPr>
        <w:t>, Croce CM. Causes and consequences of microRNA dysregulation.</w:t>
      </w:r>
      <w:proofErr w:type="gramEnd"/>
      <w:r w:rsidRPr="00A3296C">
        <w:rPr>
          <w:rFonts w:ascii="Book Antiqua" w:hAnsi="Book Antiqua"/>
          <w:sz w:val="24"/>
          <w:szCs w:val="24"/>
        </w:rPr>
        <w:t xml:space="preserve"> </w:t>
      </w:r>
      <w:r w:rsidRPr="00A3296C">
        <w:rPr>
          <w:rFonts w:ascii="Book Antiqua" w:hAnsi="Book Antiqua"/>
          <w:i/>
          <w:sz w:val="24"/>
          <w:szCs w:val="24"/>
        </w:rPr>
        <w:t>Cancer J</w:t>
      </w:r>
      <w:r w:rsidRPr="00A3296C">
        <w:rPr>
          <w:rFonts w:ascii="Book Antiqua" w:hAnsi="Book Antiqua"/>
          <w:sz w:val="24"/>
          <w:szCs w:val="24"/>
        </w:rPr>
        <w:t xml:space="preserve"> 2012; </w:t>
      </w:r>
      <w:r w:rsidRPr="00A3296C">
        <w:rPr>
          <w:rFonts w:ascii="Book Antiqua" w:hAnsi="Book Antiqua"/>
          <w:b/>
          <w:sz w:val="24"/>
          <w:szCs w:val="24"/>
        </w:rPr>
        <w:t>18</w:t>
      </w:r>
      <w:r w:rsidRPr="00A3296C">
        <w:rPr>
          <w:rFonts w:ascii="Book Antiqua" w:hAnsi="Book Antiqua"/>
          <w:sz w:val="24"/>
          <w:szCs w:val="24"/>
        </w:rPr>
        <w:t>: 215-222 [PMID: 22647357 DOI: 10.1097/PPO.0b013e318250c001]</w:t>
      </w:r>
    </w:p>
    <w:p w:rsidR="00E9760B" w:rsidRPr="00A3296C" w:rsidRDefault="00E9760B" w:rsidP="00DB3043">
      <w:pPr>
        <w:spacing w:line="360" w:lineRule="auto"/>
        <w:rPr>
          <w:rFonts w:ascii="Book Antiqua" w:hAnsi="Book Antiqua"/>
          <w:sz w:val="24"/>
          <w:szCs w:val="24"/>
        </w:rPr>
      </w:pPr>
      <w:proofErr w:type="gramStart"/>
      <w:r w:rsidRPr="00A3296C">
        <w:rPr>
          <w:rFonts w:ascii="Book Antiqua" w:hAnsi="Book Antiqua"/>
          <w:sz w:val="24"/>
          <w:szCs w:val="24"/>
        </w:rPr>
        <w:t xml:space="preserve">6 </w:t>
      </w:r>
      <w:r w:rsidRPr="00A3296C">
        <w:rPr>
          <w:rFonts w:ascii="Book Antiqua" w:hAnsi="Book Antiqua"/>
          <w:b/>
          <w:sz w:val="24"/>
          <w:szCs w:val="24"/>
        </w:rPr>
        <w:t>Carrington JC</w:t>
      </w:r>
      <w:r w:rsidRPr="00A3296C">
        <w:rPr>
          <w:rFonts w:ascii="Book Antiqua" w:hAnsi="Book Antiqua"/>
          <w:sz w:val="24"/>
          <w:szCs w:val="24"/>
        </w:rPr>
        <w:t xml:space="preserve">, </w:t>
      </w:r>
      <w:proofErr w:type="spellStart"/>
      <w:r w:rsidRPr="00A3296C">
        <w:rPr>
          <w:rFonts w:ascii="Book Antiqua" w:hAnsi="Book Antiqua"/>
          <w:sz w:val="24"/>
          <w:szCs w:val="24"/>
        </w:rPr>
        <w:t>Ambros</w:t>
      </w:r>
      <w:proofErr w:type="spellEnd"/>
      <w:r w:rsidRPr="00A3296C">
        <w:rPr>
          <w:rFonts w:ascii="Book Antiqua" w:hAnsi="Book Antiqua"/>
          <w:sz w:val="24"/>
          <w:szCs w:val="24"/>
        </w:rPr>
        <w:t xml:space="preserve"> V. Role of microRNAs in plant and animal development.</w:t>
      </w:r>
      <w:proofErr w:type="gramEnd"/>
      <w:r w:rsidRPr="00A3296C">
        <w:rPr>
          <w:rFonts w:ascii="Book Antiqua" w:hAnsi="Book Antiqua"/>
          <w:sz w:val="24"/>
          <w:szCs w:val="24"/>
        </w:rPr>
        <w:t xml:space="preserve"> </w:t>
      </w:r>
      <w:r w:rsidRPr="00A3296C">
        <w:rPr>
          <w:rFonts w:ascii="Book Antiqua" w:hAnsi="Book Antiqua"/>
          <w:i/>
          <w:sz w:val="24"/>
          <w:szCs w:val="24"/>
        </w:rPr>
        <w:t>Science</w:t>
      </w:r>
      <w:r w:rsidRPr="00A3296C">
        <w:rPr>
          <w:rFonts w:ascii="Book Antiqua" w:hAnsi="Book Antiqua"/>
          <w:sz w:val="24"/>
          <w:szCs w:val="24"/>
        </w:rPr>
        <w:t xml:space="preserve"> 2003; </w:t>
      </w:r>
      <w:r w:rsidRPr="00A3296C">
        <w:rPr>
          <w:rFonts w:ascii="Book Antiqua" w:hAnsi="Book Antiqua"/>
          <w:b/>
          <w:sz w:val="24"/>
          <w:szCs w:val="24"/>
        </w:rPr>
        <w:t>301</w:t>
      </w:r>
      <w:r w:rsidRPr="00A3296C">
        <w:rPr>
          <w:rFonts w:ascii="Book Antiqua" w:hAnsi="Book Antiqua"/>
          <w:sz w:val="24"/>
          <w:szCs w:val="24"/>
        </w:rPr>
        <w:t>: 336-338 [PMID: 12869753 DOI: 10.1126/science.1085242]</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7 </w:t>
      </w:r>
      <w:r w:rsidRPr="00A3296C">
        <w:rPr>
          <w:rFonts w:ascii="Book Antiqua" w:hAnsi="Book Antiqua"/>
          <w:b/>
          <w:sz w:val="24"/>
          <w:szCs w:val="24"/>
        </w:rPr>
        <w:t>Carter JV</w:t>
      </w:r>
      <w:r w:rsidRPr="00A3296C">
        <w:rPr>
          <w:rFonts w:ascii="Book Antiqua" w:hAnsi="Book Antiqua"/>
          <w:sz w:val="24"/>
          <w:szCs w:val="24"/>
        </w:rPr>
        <w:t xml:space="preserve">, Galbraith NJ, Yang D, Burton JF, Walker SP, </w:t>
      </w:r>
      <w:proofErr w:type="spellStart"/>
      <w:r w:rsidRPr="00A3296C">
        <w:rPr>
          <w:rFonts w:ascii="Book Antiqua" w:hAnsi="Book Antiqua"/>
          <w:sz w:val="24"/>
          <w:szCs w:val="24"/>
        </w:rPr>
        <w:t>Galandiuk</w:t>
      </w:r>
      <w:proofErr w:type="spellEnd"/>
      <w:r w:rsidRPr="00A3296C">
        <w:rPr>
          <w:rFonts w:ascii="Book Antiqua" w:hAnsi="Book Antiqua"/>
          <w:sz w:val="24"/>
          <w:szCs w:val="24"/>
        </w:rPr>
        <w:t xml:space="preserve"> S. Blood-based microRNAs as biomarkers for the diagnosis of colorectal cancer: a systematic review and meta-analysis. </w:t>
      </w:r>
      <w:r w:rsidRPr="00A3296C">
        <w:rPr>
          <w:rFonts w:ascii="Book Antiqua" w:hAnsi="Book Antiqua"/>
          <w:i/>
          <w:sz w:val="24"/>
          <w:szCs w:val="24"/>
        </w:rPr>
        <w:t>Br J Cancer</w:t>
      </w:r>
      <w:r w:rsidRPr="00A3296C">
        <w:rPr>
          <w:rFonts w:ascii="Book Antiqua" w:hAnsi="Book Antiqua"/>
          <w:sz w:val="24"/>
          <w:szCs w:val="24"/>
        </w:rPr>
        <w:t xml:space="preserve"> 2017; </w:t>
      </w:r>
      <w:r w:rsidRPr="00A3296C">
        <w:rPr>
          <w:rFonts w:ascii="Book Antiqua" w:hAnsi="Book Antiqua"/>
          <w:b/>
          <w:sz w:val="24"/>
          <w:szCs w:val="24"/>
        </w:rPr>
        <w:t>116</w:t>
      </w:r>
      <w:r w:rsidRPr="00A3296C">
        <w:rPr>
          <w:rFonts w:ascii="Book Antiqua" w:hAnsi="Book Antiqua"/>
          <w:sz w:val="24"/>
          <w:szCs w:val="24"/>
        </w:rPr>
        <w:t>: 762-774 [PMID: 28152545 DOI: 10.1038/bjc.2017.12]</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8 </w:t>
      </w:r>
      <w:proofErr w:type="spellStart"/>
      <w:r w:rsidRPr="00A3296C">
        <w:rPr>
          <w:rFonts w:ascii="Book Antiqua" w:hAnsi="Book Antiqua"/>
          <w:b/>
          <w:sz w:val="24"/>
          <w:szCs w:val="24"/>
        </w:rPr>
        <w:t>Strubberg</w:t>
      </w:r>
      <w:proofErr w:type="spellEnd"/>
      <w:r w:rsidRPr="00A3296C">
        <w:rPr>
          <w:rFonts w:ascii="Book Antiqua" w:hAnsi="Book Antiqua"/>
          <w:b/>
          <w:sz w:val="24"/>
          <w:szCs w:val="24"/>
        </w:rPr>
        <w:t xml:space="preserve"> AM</w:t>
      </w:r>
      <w:r w:rsidRPr="00A3296C">
        <w:rPr>
          <w:rFonts w:ascii="Book Antiqua" w:hAnsi="Book Antiqua"/>
          <w:sz w:val="24"/>
          <w:szCs w:val="24"/>
        </w:rPr>
        <w:t xml:space="preserve">, Madison BB. MicroRNAs in the etiology of colorectal cancer: pathways and clinical implications. </w:t>
      </w:r>
      <w:r w:rsidRPr="00A3296C">
        <w:rPr>
          <w:rFonts w:ascii="Book Antiqua" w:hAnsi="Book Antiqua"/>
          <w:i/>
          <w:sz w:val="24"/>
          <w:szCs w:val="24"/>
        </w:rPr>
        <w:t>Dis Model Mech</w:t>
      </w:r>
      <w:r w:rsidRPr="00A3296C">
        <w:rPr>
          <w:rFonts w:ascii="Book Antiqua" w:hAnsi="Book Antiqua"/>
          <w:sz w:val="24"/>
          <w:szCs w:val="24"/>
        </w:rPr>
        <w:t xml:space="preserve"> 2017; </w:t>
      </w:r>
      <w:r w:rsidRPr="00A3296C">
        <w:rPr>
          <w:rFonts w:ascii="Book Antiqua" w:hAnsi="Book Antiqua"/>
          <w:b/>
          <w:sz w:val="24"/>
          <w:szCs w:val="24"/>
        </w:rPr>
        <w:t>10</w:t>
      </w:r>
      <w:r w:rsidRPr="00A3296C">
        <w:rPr>
          <w:rFonts w:ascii="Book Antiqua" w:hAnsi="Book Antiqua"/>
          <w:sz w:val="24"/>
          <w:szCs w:val="24"/>
        </w:rPr>
        <w:t>: 197-214 [PMID: 28250048 DOI: 10.1242/dmm.027441]</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9 </w:t>
      </w:r>
      <w:proofErr w:type="spellStart"/>
      <w:r w:rsidRPr="00A3296C">
        <w:rPr>
          <w:rFonts w:ascii="Book Antiqua" w:hAnsi="Book Antiqua"/>
          <w:b/>
          <w:sz w:val="24"/>
          <w:szCs w:val="24"/>
        </w:rPr>
        <w:t>Mármol</w:t>
      </w:r>
      <w:proofErr w:type="spellEnd"/>
      <w:r w:rsidRPr="00A3296C">
        <w:rPr>
          <w:rFonts w:ascii="Book Antiqua" w:hAnsi="Book Antiqua"/>
          <w:b/>
          <w:sz w:val="24"/>
          <w:szCs w:val="24"/>
        </w:rPr>
        <w:t xml:space="preserve"> I</w:t>
      </w:r>
      <w:r w:rsidRPr="00A3296C">
        <w:rPr>
          <w:rFonts w:ascii="Book Antiqua" w:hAnsi="Book Antiqua"/>
          <w:sz w:val="24"/>
          <w:szCs w:val="24"/>
        </w:rPr>
        <w:t xml:space="preserve">, Sánchez-de-Diego C, </w:t>
      </w:r>
      <w:proofErr w:type="spellStart"/>
      <w:r w:rsidRPr="00A3296C">
        <w:rPr>
          <w:rFonts w:ascii="Book Antiqua" w:hAnsi="Book Antiqua"/>
          <w:sz w:val="24"/>
          <w:szCs w:val="24"/>
        </w:rPr>
        <w:t>Pradilla</w:t>
      </w:r>
      <w:proofErr w:type="spellEnd"/>
      <w:r w:rsidRPr="00A3296C">
        <w:rPr>
          <w:rFonts w:ascii="Book Antiqua" w:hAnsi="Book Antiqua"/>
          <w:sz w:val="24"/>
          <w:szCs w:val="24"/>
        </w:rPr>
        <w:t xml:space="preserve"> </w:t>
      </w:r>
      <w:proofErr w:type="spellStart"/>
      <w:r w:rsidRPr="00A3296C">
        <w:rPr>
          <w:rFonts w:ascii="Book Antiqua" w:hAnsi="Book Antiqua"/>
          <w:sz w:val="24"/>
          <w:szCs w:val="24"/>
        </w:rPr>
        <w:t>Dieste</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Cerrada</w:t>
      </w:r>
      <w:proofErr w:type="spellEnd"/>
      <w:r w:rsidRPr="00A3296C">
        <w:rPr>
          <w:rFonts w:ascii="Book Antiqua" w:hAnsi="Book Antiqua"/>
          <w:sz w:val="24"/>
          <w:szCs w:val="24"/>
        </w:rPr>
        <w:t xml:space="preserve"> E, Rodriguez </w:t>
      </w:r>
      <w:proofErr w:type="spellStart"/>
      <w:r w:rsidRPr="00A3296C">
        <w:rPr>
          <w:rFonts w:ascii="Book Antiqua" w:hAnsi="Book Antiqua"/>
          <w:sz w:val="24"/>
          <w:szCs w:val="24"/>
        </w:rPr>
        <w:t>Yoldi</w:t>
      </w:r>
      <w:proofErr w:type="spellEnd"/>
      <w:r w:rsidRPr="00A3296C">
        <w:rPr>
          <w:rFonts w:ascii="Book Antiqua" w:hAnsi="Book Antiqua"/>
          <w:sz w:val="24"/>
          <w:szCs w:val="24"/>
        </w:rPr>
        <w:t xml:space="preserve"> MJ. Colorectal Carcinoma: A General Overview and Future Perspectives in Colorectal Cancer. </w:t>
      </w:r>
      <w:r w:rsidRPr="00A3296C">
        <w:rPr>
          <w:rFonts w:ascii="Book Antiqua" w:hAnsi="Book Antiqua"/>
          <w:i/>
          <w:sz w:val="24"/>
          <w:szCs w:val="24"/>
        </w:rPr>
        <w:t>Int J Mol Sci</w:t>
      </w:r>
      <w:r w:rsidRPr="00A3296C">
        <w:rPr>
          <w:rFonts w:ascii="Book Antiqua" w:hAnsi="Book Antiqua"/>
          <w:sz w:val="24"/>
          <w:szCs w:val="24"/>
        </w:rPr>
        <w:t xml:space="preserve"> 2017; </w:t>
      </w:r>
      <w:r w:rsidRPr="00A3296C">
        <w:rPr>
          <w:rFonts w:ascii="Book Antiqua" w:hAnsi="Book Antiqua"/>
          <w:b/>
          <w:sz w:val="24"/>
          <w:szCs w:val="24"/>
        </w:rPr>
        <w:t>18</w:t>
      </w:r>
      <w:r w:rsidRPr="00A3296C">
        <w:rPr>
          <w:rFonts w:ascii="Book Antiqua" w:hAnsi="Book Antiqua"/>
          <w:sz w:val="24"/>
          <w:szCs w:val="24"/>
        </w:rPr>
        <w:t xml:space="preserve"> [PMID: 28106826 DOI: 10.3390/ijms18010197]</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10 </w:t>
      </w:r>
      <w:proofErr w:type="spellStart"/>
      <w:r w:rsidRPr="00A3296C">
        <w:rPr>
          <w:rFonts w:ascii="Book Antiqua" w:hAnsi="Book Antiqua"/>
          <w:b/>
          <w:sz w:val="24"/>
          <w:szCs w:val="24"/>
        </w:rPr>
        <w:t>Moridikia</w:t>
      </w:r>
      <w:proofErr w:type="spellEnd"/>
      <w:r w:rsidRPr="00A3296C">
        <w:rPr>
          <w:rFonts w:ascii="Book Antiqua" w:hAnsi="Book Antiqua"/>
          <w:b/>
          <w:sz w:val="24"/>
          <w:szCs w:val="24"/>
        </w:rPr>
        <w:t xml:space="preserve"> A</w:t>
      </w:r>
      <w:r w:rsidRPr="00A3296C">
        <w:rPr>
          <w:rFonts w:ascii="Book Antiqua" w:hAnsi="Book Antiqua"/>
          <w:sz w:val="24"/>
          <w:szCs w:val="24"/>
        </w:rPr>
        <w:t xml:space="preserve">, </w:t>
      </w:r>
      <w:proofErr w:type="spellStart"/>
      <w:r w:rsidRPr="00A3296C">
        <w:rPr>
          <w:rFonts w:ascii="Book Antiqua" w:hAnsi="Book Antiqua"/>
          <w:sz w:val="24"/>
          <w:szCs w:val="24"/>
        </w:rPr>
        <w:t>Mirzaei</w:t>
      </w:r>
      <w:proofErr w:type="spellEnd"/>
      <w:r w:rsidRPr="00A3296C">
        <w:rPr>
          <w:rFonts w:ascii="Book Antiqua" w:hAnsi="Book Antiqua"/>
          <w:sz w:val="24"/>
          <w:szCs w:val="24"/>
        </w:rPr>
        <w:t xml:space="preserve"> H, </w:t>
      </w:r>
      <w:proofErr w:type="spellStart"/>
      <w:r w:rsidRPr="00A3296C">
        <w:rPr>
          <w:rFonts w:ascii="Book Antiqua" w:hAnsi="Book Antiqua"/>
          <w:sz w:val="24"/>
          <w:szCs w:val="24"/>
        </w:rPr>
        <w:t>Sahebkar</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Salimian</w:t>
      </w:r>
      <w:proofErr w:type="spellEnd"/>
      <w:r w:rsidRPr="00A3296C">
        <w:rPr>
          <w:rFonts w:ascii="Book Antiqua" w:hAnsi="Book Antiqua"/>
          <w:sz w:val="24"/>
          <w:szCs w:val="24"/>
        </w:rPr>
        <w:t xml:space="preserve"> J. MicroRNAs: Potential candidates for diagnosis and treatment of colorectal cancer. </w:t>
      </w:r>
      <w:r w:rsidRPr="00A3296C">
        <w:rPr>
          <w:rFonts w:ascii="Book Antiqua" w:hAnsi="Book Antiqua"/>
          <w:i/>
          <w:sz w:val="24"/>
          <w:szCs w:val="24"/>
        </w:rPr>
        <w:t xml:space="preserve">J Cell </w:t>
      </w:r>
      <w:proofErr w:type="spellStart"/>
      <w:r w:rsidRPr="00A3296C">
        <w:rPr>
          <w:rFonts w:ascii="Book Antiqua" w:hAnsi="Book Antiqua"/>
          <w:i/>
          <w:sz w:val="24"/>
          <w:szCs w:val="24"/>
        </w:rPr>
        <w:t>Physiol</w:t>
      </w:r>
      <w:proofErr w:type="spellEnd"/>
      <w:r w:rsidRPr="00A3296C">
        <w:rPr>
          <w:rFonts w:ascii="Book Antiqua" w:hAnsi="Book Antiqua"/>
          <w:sz w:val="24"/>
          <w:szCs w:val="24"/>
        </w:rPr>
        <w:t xml:space="preserve"> 2018; </w:t>
      </w:r>
      <w:r w:rsidRPr="00A3296C">
        <w:rPr>
          <w:rFonts w:ascii="Book Antiqua" w:hAnsi="Book Antiqua"/>
          <w:b/>
          <w:sz w:val="24"/>
          <w:szCs w:val="24"/>
        </w:rPr>
        <w:t>233</w:t>
      </w:r>
      <w:r w:rsidRPr="00A3296C">
        <w:rPr>
          <w:rFonts w:ascii="Book Antiqua" w:hAnsi="Book Antiqua"/>
          <w:sz w:val="24"/>
          <w:szCs w:val="24"/>
        </w:rPr>
        <w:t>: 901-913 [PMID: 28092102 DOI: 10.1002/jcp.25801]</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11 </w:t>
      </w:r>
      <w:r w:rsidRPr="00A3296C">
        <w:rPr>
          <w:rFonts w:ascii="Book Antiqua" w:hAnsi="Book Antiqua"/>
          <w:b/>
          <w:sz w:val="24"/>
          <w:szCs w:val="24"/>
        </w:rPr>
        <w:t>Tan YY</w:t>
      </w:r>
      <w:r w:rsidRPr="00A3296C">
        <w:rPr>
          <w:rFonts w:ascii="Book Antiqua" w:hAnsi="Book Antiqua"/>
          <w:sz w:val="24"/>
          <w:szCs w:val="24"/>
        </w:rPr>
        <w:t xml:space="preserve">, Xu XY, Wang JF, Zhang CW, Zhang SC. MiR-654-5p attenuates breast cancer progression by targeting EPSTI1. </w:t>
      </w:r>
      <w:r w:rsidRPr="00A3296C">
        <w:rPr>
          <w:rFonts w:ascii="Book Antiqua" w:hAnsi="Book Antiqua"/>
          <w:i/>
          <w:sz w:val="24"/>
          <w:szCs w:val="24"/>
        </w:rPr>
        <w:t>Am J Cancer Res</w:t>
      </w:r>
      <w:r w:rsidRPr="00A3296C">
        <w:rPr>
          <w:rFonts w:ascii="Book Antiqua" w:hAnsi="Book Antiqua"/>
          <w:sz w:val="24"/>
          <w:szCs w:val="24"/>
        </w:rPr>
        <w:t xml:space="preserve"> 2016; </w:t>
      </w:r>
      <w:r w:rsidRPr="00A3296C">
        <w:rPr>
          <w:rFonts w:ascii="Book Antiqua" w:hAnsi="Book Antiqua"/>
          <w:b/>
          <w:sz w:val="24"/>
          <w:szCs w:val="24"/>
        </w:rPr>
        <w:t>6</w:t>
      </w:r>
      <w:r w:rsidRPr="00A3296C">
        <w:rPr>
          <w:rFonts w:ascii="Book Antiqua" w:hAnsi="Book Antiqua"/>
          <w:sz w:val="24"/>
          <w:szCs w:val="24"/>
        </w:rPr>
        <w:t>: 522-532 [PMID: 27186421]</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12 </w:t>
      </w:r>
      <w:proofErr w:type="spellStart"/>
      <w:r w:rsidRPr="00A3296C">
        <w:rPr>
          <w:rFonts w:ascii="Book Antiqua" w:hAnsi="Book Antiqua"/>
          <w:b/>
          <w:sz w:val="24"/>
          <w:szCs w:val="24"/>
        </w:rPr>
        <w:t>Östling</w:t>
      </w:r>
      <w:proofErr w:type="spellEnd"/>
      <w:r w:rsidRPr="00A3296C">
        <w:rPr>
          <w:rFonts w:ascii="Book Antiqua" w:hAnsi="Book Antiqua"/>
          <w:b/>
          <w:sz w:val="24"/>
          <w:szCs w:val="24"/>
        </w:rPr>
        <w:t xml:space="preserve"> P</w:t>
      </w:r>
      <w:r w:rsidRPr="00A3296C">
        <w:rPr>
          <w:rFonts w:ascii="Book Antiqua" w:hAnsi="Book Antiqua"/>
          <w:sz w:val="24"/>
          <w:szCs w:val="24"/>
        </w:rPr>
        <w:t xml:space="preserve">, </w:t>
      </w:r>
      <w:proofErr w:type="spellStart"/>
      <w:r w:rsidRPr="00A3296C">
        <w:rPr>
          <w:rFonts w:ascii="Book Antiqua" w:hAnsi="Book Antiqua"/>
          <w:sz w:val="24"/>
          <w:szCs w:val="24"/>
        </w:rPr>
        <w:t>Leivonen</w:t>
      </w:r>
      <w:proofErr w:type="spellEnd"/>
      <w:r w:rsidRPr="00A3296C">
        <w:rPr>
          <w:rFonts w:ascii="Book Antiqua" w:hAnsi="Book Antiqua"/>
          <w:sz w:val="24"/>
          <w:szCs w:val="24"/>
        </w:rPr>
        <w:t xml:space="preserve"> SK, </w:t>
      </w:r>
      <w:proofErr w:type="spellStart"/>
      <w:r w:rsidRPr="00A3296C">
        <w:rPr>
          <w:rFonts w:ascii="Book Antiqua" w:hAnsi="Book Antiqua"/>
          <w:sz w:val="24"/>
          <w:szCs w:val="24"/>
        </w:rPr>
        <w:t>Aakula</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Kohonen</w:t>
      </w:r>
      <w:proofErr w:type="spellEnd"/>
      <w:r w:rsidRPr="00A3296C">
        <w:rPr>
          <w:rFonts w:ascii="Book Antiqua" w:hAnsi="Book Antiqua"/>
          <w:sz w:val="24"/>
          <w:szCs w:val="24"/>
        </w:rPr>
        <w:t xml:space="preserve"> P, </w:t>
      </w:r>
      <w:proofErr w:type="spellStart"/>
      <w:r w:rsidRPr="00A3296C">
        <w:rPr>
          <w:rFonts w:ascii="Book Antiqua" w:hAnsi="Book Antiqua"/>
          <w:sz w:val="24"/>
          <w:szCs w:val="24"/>
        </w:rPr>
        <w:t>Mäkelä</w:t>
      </w:r>
      <w:proofErr w:type="spellEnd"/>
      <w:r w:rsidRPr="00A3296C">
        <w:rPr>
          <w:rFonts w:ascii="Book Antiqua" w:hAnsi="Book Antiqua"/>
          <w:sz w:val="24"/>
          <w:szCs w:val="24"/>
        </w:rPr>
        <w:t xml:space="preserve"> R, </w:t>
      </w:r>
      <w:proofErr w:type="spellStart"/>
      <w:r w:rsidRPr="00A3296C">
        <w:rPr>
          <w:rFonts w:ascii="Book Antiqua" w:hAnsi="Book Antiqua"/>
          <w:sz w:val="24"/>
          <w:szCs w:val="24"/>
        </w:rPr>
        <w:t>Hagman</w:t>
      </w:r>
      <w:proofErr w:type="spellEnd"/>
      <w:r w:rsidRPr="00A3296C">
        <w:rPr>
          <w:rFonts w:ascii="Book Antiqua" w:hAnsi="Book Antiqua"/>
          <w:sz w:val="24"/>
          <w:szCs w:val="24"/>
        </w:rPr>
        <w:t xml:space="preserve"> Z, </w:t>
      </w:r>
      <w:proofErr w:type="spellStart"/>
      <w:r w:rsidRPr="00A3296C">
        <w:rPr>
          <w:rFonts w:ascii="Book Antiqua" w:hAnsi="Book Antiqua"/>
          <w:sz w:val="24"/>
          <w:szCs w:val="24"/>
        </w:rPr>
        <w:t>Edsjö</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Kangaspeska</w:t>
      </w:r>
      <w:proofErr w:type="spellEnd"/>
      <w:r w:rsidRPr="00A3296C">
        <w:rPr>
          <w:rFonts w:ascii="Book Antiqua" w:hAnsi="Book Antiqua"/>
          <w:sz w:val="24"/>
          <w:szCs w:val="24"/>
        </w:rPr>
        <w:t xml:space="preserve"> S, </w:t>
      </w:r>
      <w:proofErr w:type="spellStart"/>
      <w:r w:rsidRPr="00A3296C">
        <w:rPr>
          <w:rFonts w:ascii="Book Antiqua" w:hAnsi="Book Antiqua"/>
          <w:sz w:val="24"/>
          <w:szCs w:val="24"/>
        </w:rPr>
        <w:t>Edgren</w:t>
      </w:r>
      <w:proofErr w:type="spellEnd"/>
      <w:r w:rsidRPr="00A3296C">
        <w:rPr>
          <w:rFonts w:ascii="Book Antiqua" w:hAnsi="Book Antiqua"/>
          <w:sz w:val="24"/>
          <w:szCs w:val="24"/>
        </w:rPr>
        <w:t xml:space="preserve"> H, </w:t>
      </w:r>
      <w:proofErr w:type="spellStart"/>
      <w:r w:rsidRPr="00A3296C">
        <w:rPr>
          <w:rFonts w:ascii="Book Antiqua" w:hAnsi="Book Antiqua"/>
          <w:sz w:val="24"/>
          <w:szCs w:val="24"/>
        </w:rPr>
        <w:t>Nicorici</w:t>
      </w:r>
      <w:proofErr w:type="spellEnd"/>
      <w:r w:rsidRPr="00A3296C">
        <w:rPr>
          <w:rFonts w:ascii="Book Antiqua" w:hAnsi="Book Antiqua"/>
          <w:sz w:val="24"/>
          <w:szCs w:val="24"/>
        </w:rPr>
        <w:t xml:space="preserve"> D, </w:t>
      </w:r>
      <w:proofErr w:type="spellStart"/>
      <w:r w:rsidRPr="00A3296C">
        <w:rPr>
          <w:rFonts w:ascii="Book Antiqua" w:hAnsi="Book Antiqua"/>
          <w:sz w:val="24"/>
          <w:szCs w:val="24"/>
        </w:rPr>
        <w:t>Bjartell</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Ceder</w:t>
      </w:r>
      <w:proofErr w:type="spellEnd"/>
      <w:r w:rsidRPr="00A3296C">
        <w:rPr>
          <w:rFonts w:ascii="Book Antiqua" w:hAnsi="Book Antiqua"/>
          <w:sz w:val="24"/>
          <w:szCs w:val="24"/>
        </w:rPr>
        <w:t xml:space="preserve"> Y, </w:t>
      </w:r>
      <w:proofErr w:type="spellStart"/>
      <w:r w:rsidRPr="00A3296C">
        <w:rPr>
          <w:rFonts w:ascii="Book Antiqua" w:hAnsi="Book Antiqua"/>
          <w:sz w:val="24"/>
          <w:szCs w:val="24"/>
        </w:rPr>
        <w:t>Perälä</w:t>
      </w:r>
      <w:proofErr w:type="spellEnd"/>
      <w:r w:rsidRPr="00A3296C">
        <w:rPr>
          <w:rFonts w:ascii="Book Antiqua" w:hAnsi="Book Antiqua"/>
          <w:sz w:val="24"/>
          <w:szCs w:val="24"/>
        </w:rPr>
        <w:t xml:space="preserve"> M, </w:t>
      </w:r>
      <w:proofErr w:type="spellStart"/>
      <w:r w:rsidRPr="00A3296C">
        <w:rPr>
          <w:rFonts w:ascii="Book Antiqua" w:hAnsi="Book Antiqua"/>
          <w:sz w:val="24"/>
          <w:szCs w:val="24"/>
        </w:rPr>
        <w:t>Kallioniemi</w:t>
      </w:r>
      <w:proofErr w:type="spellEnd"/>
      <w:r w:rsidRPr="00A3296C">
        <w:rPr>
          <w:rFonts w:ascii="Book Antiqua" w:hAnsi="Book Antiqua"/>
          <w:sz w:val="24"/>
          <w:szCs w:val="24"/>
        </w:rPr>
        <w:t xml:space="preserve"> O. Systematic analysis of microRNAs targeting the androgen receptor in prostate cancer cells. </w:t>
      </w:r>
      <w:r w:rsidRPr="00A3296C">
        <w:rPr>
          <w:rFonts w:ascii="Book Antiqua" w:hAnsi="Book Antiqua"/>
          <w:i/>
          <w:sz w:val="24"/>
          <w:szCs w:val="24"/>
        </w:rPr>
        <w:t>Cancer Res</w:t>
      </w:r>
      <w:r w:rsidRPr="00A3296C">
        <w:rPr>
          <w:rFonts w:ascii="Book Antiqua" w:hAnsi="Book Antiqua"/>
          <w:sz w:val="24"/>
          <w:szCs w:val="24"/>
        </w:rPr>
        <w:t xml:space="preserve"> 2011; </w:t>
      </w:r>
      <w:r w:rsidRPr="00A3296C">
        <w:rPr>
          <w:rFonts w:ascii="Book Antiqua" w:hAnsi="Book Antiqua"/>
          <w:b/>
          <w:sz w:val="24"/>
          <w:szCs w:val="24"/>
        </w:rPr>
        <w:t>71</w:t>
      </w:r>
      <w:r w:rsidRPr="00A3296C">
        <w:rPr>
          <w:rFonts w:ascii="Book Antiqua" w:hAnsi="Book Antiqua"/>
          <w:sz w:val="24"/>
          <w:szCs w:val="24"/>
        </w:rPr>
        <w:t>: 1956-1967 [PMID: 21343391 DOI: 10.1158/0008-5472.CAN-10-2421]</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13 </w:t>
      </w:r>
      <w:proofErr w:type="spellStart"/>
      <w:r w:rsidRPr="00A3296C">
        <w:rPr>
          <w:rFonts w:ascii="Book Antiqua" w:hAnsi="Book Antiqua"/>
          <w:b/>
          <w:sz w:val="24"/>
          <w:szCs w:val="24"/>
        </w:rPr>
        <w:t>Paydas</w:t>
      </w:r>
      <w:proofErr w:type="spellEnd"/>
      <w:r w:rsidRPr="00A3296C">
        <w:rPr>
          <w:rFonts w:ascii="Book Antiqua" w:hAnsi="Book Antiqua"/>
          <w:b/>
          <w:sz w:val="24"/>
          <w:szCs w:val="24"/>
        </w:rPr>
        <w:t xml:space="preserve"> S</w:t>
      </w:r>
      <w:r w:rsidRPr="00A3296C">
        <w:rPr>
          <w:rFonts w:ascii="Book Antiqua" w:hAnsi="Book Antiqua"/>
          <w:sz w:val="24"/>
          <w:szCs w:val="24"/>
        </w:rPr>
        <w:t xml:space="preserve">, </w:t>
      </w:r>
      <w:proofErr w:type="spellStart"/>
      <w:r w:rsidRPr="00A3296C">
        <w:rPr>
          <w:rFonts w:ascii="Book Antiqua" w:hAnsi="Book Antiqua"/>
          <w:sz w:val="24"/>
          <w:szCs w:val="24"/>
        </w:rPr>
        <w:t>Acikalin</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Ergin</w:t>
      </w:r>
      <w:proofErr w:type="spellEnd"/>
      <w:r w:rsidRPr="00A3296C">
        <w:rPr>
          <w:rFonts w:ascii="Book Antiqua" w:hAnsi="Book Antiqua"/>
          <w:sz w:val="24"/>
          <w:szCs w:val="24"/>
        </w:rPr>
        <w:t xml:space="preserve"> M, </w:t>
      </w:r>
      <w:proofErr w:type="spellStart"/>
      <w:r w:rsidRPr="00A3296C">
        <w:rPr>
          <w:rFonts w:ascii="Book Antiqua" w:hAnsi="Book Antiqua"/>
          <w:sz w:val="24"/>
          <w:szCs w:val="24"/>
        </w:rPr>
        <w:t>Celik</w:t>
      </w:r>
      <w:proofErr w:type="spellEnd"/>
      <w:r w:rsidRPr="00A3296C">
        <w:rPr>
          <w:rFonts w:ascii="Book Antiqua" w:hAnsi="Book Antiqua"/>
          <w:sz w:val="24"/>
          <w:szCs w:val="24"/>
        </w:rPr>
        <w:t xml:space="preserve"> H, </w:t>
      </w:r>
      <w:proofErr w:type="spellStart"/>
      <w:r w:rsidRPr="00A3296C">
        <w:rPr>
          <w:rFonts w:ascii="Book Antiqua" w:hAnsi="Book Antiqua"/>
          <w:sz w:val="24"/>
          <w:szCs w:val="24"/>
        </w:rPr>
        <w:t>Yavuz</w:t>
      </w:r>
      <w:proofErr w:type="spellEnd"/>
      <w:r w:rsidRPr="00A3296C">
        <w:rPr>
          <w:rFonts w:ascii="Book Antiqua" w:hAnsi="Book Antiqua"/>
          <w:sz w:val="24"/>
          <w:szCs w:val="24"/>
        </w:rPr>
        <w:t xml:space="preserve"> B, </w:t>
      </w:r>
      <w:proofErr w:type="spellStart"/>
      <w:r w:rsidRPr="00A3296C">
        <w:rPr>
          <w:rFonts w:ascii="Book Antiqua" w:hAnsi="Book Antiqua"/>
          <w:sz w:val="24"/>
          <w:szCs w:val="24"/>
        </w:rPr>
        <w:t>Tanriverdi</w:t>
      </w:r>
      <w:proofErr w:type="spellEnd"/>
      <w:r w:rsidRPr="00A3296C">
        <w:rPr>
          <w:rFonts w:ascii="Book Antiqua" w:hAnsi="Book Antiqua"/>
          <w:sz w:val="24"/>
          <w:szCs w:val="24"/>
        </w:rPr>
        <w:t xml:space="preserve"> K. Micro-RNA (miRNA) profile in Hodgkin lymphoma: association between clinical and pathological variables. </w:t>
      </w:r>
      <w:r w:rsidRPr="00A3296C">
        <w:rPr>
          <w:rFonts w:ascii="Book Antiqua" w:hAnsi="Book Antiqua"/>
          <w:i/>
          <w:sz w:val="24"/>
          <w:szCs w:val="24"/>
        </w:rPr>
        <w:t>Med Oncol</w:t>
      </w:r>
      <w:r w:rsidRPr="00A3296C">
        <w:rPr>
          <w:rFonts w:ascii="Book Antiqua" w:hAnsi="Book Antiqua"/>
          <w:sz w:val="24"/>
          <w:szCs w:val="24"/>
        </w:rPr>
        <w:t xml:space="preserve"> 2016; </w:t>
      </w:r>
      <w:r w:rsidRPr="00A3296C">
        <w:rPr>
          <w:rFonts w:ascii="Book Antiqua" w:hAnsi="Book Antiqua"/>
          <w:b/>
          <w:sz w:val="24"/>
          <w:szCs w:val="24"/>
        </w:rPr>
        <w:t>33</w:t>
      </w:r>
      <w:r w:rsidRPr="00A3296C">
        <w:rPr>
          <w:rFonts w:ascii="Book Antiqua" w:hAnsi="Book Antiqua"/>
          <w:sz w:val="24"/>
          <w:szCs w:val="24"/>
        </w:rPr>
        <w:t>: 34 [PMID: 26951445 DOI: 10.1007/s12032-016-0749-5]</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14 </w:t>
      </w:r>
      <w:r w:rsidRPr="00A3296C">
        <w:rPr>
          <w:rFonts w:ascii="Book Antiqua" w:hAnsi="Book Antiqua"/>
          <w:b/>
          <w:sz w:val="24"/>
          <w:szCs w:val="24"/>
        </w:rPr>
        <w:t>Lu M</w:t>
      </w:r>
      <w:r w:rsidRPr="00A3296C">
        <w:rPr>
          <w:rFonts w:ascii="Book Antiqua" w:hAnsi="Book Antiqua"/>
          <w:sz w:val="24"/>
          <w:szCs w:val="24"/>
        </w:rPr>
        <w:t xml:space="preserve">, Wang C, Chen W, Mao C, Wang J. miR-654-5p Targets GRAP to Promote Proliferation, Metastasis, and Chemoresistance of Oral Squamous Cell Carcinoma Through Ras/MAPK Signaling. </w:t>
      </w:r>
      <w:r w:rsidRPr="00A3296C">
        <w:rPr>
          <w:rFonts w:ascii="Book Antiqua" w:hAnsi="Book Antiqua"/>
          <w:i/>
          <w:sz w:val="24"/>
          <w:szCs w:val="24"/>
        </w:rPr>
        <w:t>DNA Cell Biol</w:t>
      </w:r>
      <w:r w:rsidRPr="00A3296C">
        <w:rPr>
          <w:rFonts w:ascii="Book Antiqua" w:hAnsi="Book Antiqua"/>
          <w:sz w:val="24"/>
          <w:szCs w:val="24"/>
        </w:rPr>
        <w:t xml:space="preserve"> 2018; </w:t>
      </w:r>
      <w:r w:rsidRPr="00A3296C">
        <w:rPr>
          <w:rFonts w:ascii="Book Antiqua" w:hAnsi="Book Antiqua"/>
          <w:b/>
          <w:sz w:val="24"/>
          <w:szCs w:val="24"/>
        </w:rPr>
        <w:t>37</w:t>
      </w:r>
      <w:r w:rsidRPr="00A3296C">
        <w:rPr>
          <w:rFonts w:ascii="Book Antiqua" w:hAnsi="Book Antiqua"/>
          <w:sz w:val="24"/>
          <w:szCs w:val="24"/>
        </w:rPr>
        <w:t>: 381-388 [PMID: 29364705 DOI: 10.1089/dna.2017.4095]</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15 </w:t>
      </w:r>
      <w:r w:rsidRPr="00A3296C">
        <w:rPr>
          <w:rFonts w:ascii="Book Antiqua" w:hAnsi="Book Antiqua"/>
          <w:b/>
          <w:sz w:val="24"/>
          <w:szCs w:val="24"/>
        </w:rPr>
        <w:t>Huang Q</w:t>
      </w:r>
      <w:r w:rsidRPr="00A3296C">
        <w:rPr>
          <w:rFonts w:ascii="Book Antiqua" w:hAnsi="Book Antiqua"/>
          <w:sz w:val="24"/>
          <w:szCs w:val="24"/>
        </w:rPr>
        <w:t xml:space="preserve">, Wang C, Hou Z, Wang G, </w:t>
      </w:r>
      <w:proofErr w:type="spellStart"/>
      <w:r w:rsidRPr="00A3296C">
        <w:rPr>
          <w:rFonts w:ascii="Book Antiqua" w:hAnsi="Book Antiqua"/>
          <w:sz w:val="24"/>
          <w:szCs w:val="24"/>
        </w:rPr>
        <w:t>Lv</w:t>
      </w:r>
      <w:proofErr w:type="spellEnd"/>
      <w:r w:rsidRPr="00A3296C">
        <w:rPr>
          <w:rFonts w:ascii="Book Antiqua" w:hAnsi="Book Antiqua"/>
          <w:sz w:val="24"/>
          <w:szCs w:val="24"/>
        </w:rPr>
        <w:t xml:space="preserve"> J, Wang H, Yang J, Zhang Z, Zhang H. Serum microRNA-376 family as diagnostic and prognostic markers in human gliomas. </w:t>
      </w:r>
      <w:r w:rsidRPr="00A3296C">
        <w:rPr>
          <w:rFonts w:ascii="Book Antiqua" w:hAnsi="Book Antiqua"/>
          <w:i/>
          <w:sz w:val="24"/>
          <w:szCs w:val="24"/>
        </w:rPr>
        <w:t xml:space="preserve">Cancer </w:t>
      </w:r>
      <w:proofErr w:type="spellStart"/>
      <w:r w:rsidRPr="00A3296C">
        <w:rPr>
          <w:rFonts w:ascii="Book Antiqua" w:hAnsi="Book Antiqua"/>
          <w:i/>
          <w:sz w:val="24"/>
          <w:szCs w:val="24"/>
        </w:rPr>
        <w:t>Biomark</w:t>
      </w:r>
      <w:proofErr w:type="spellEnd"/>
      <w:r w:rsidRPr="00A3296C">
        <w:rPr>
          <w:rFonts w:ascii="Book Antiqua" w:hAnsi="Book Antiqua"/>
          <w:sz w:val="24"/>
          <w:szCs w:val="24"/>
        </w:rPr>
        <w:t xml:space="preserve"> 2017; </w:t>
      </w:r>
      <w:r w:rsidRPr="00A3296C">
        <w:rPr>
          <w:rFonts w:ascii="Book Antiqua" w:hAnsi="Book Antiqua"/>
          <w:b/>
          <w:sz w:val="24"/>
          <w:szCs w:val="24"/>
        </w:rPr>
        <w:t>19</w:t>
      </w:r>
      <w:r w:rsidRPr="00A3296C">
        <w:rPr>
          <w:rFonts w:ascii="Book Antiqua" w:hAnsi="Book Antiqua"/>
          <w:sz w:val="24"/>
          <w:szCs w:val="24"/>
        </w:rPr>
        <w:t>: 137-144 [PMID: 28211798 DOI: 10.3233/CBM-160146]</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16 </w:t>
      </w:r>
      <w:r w:rsidRPr="00A3296C">
        <w:rPr>
          <w:rFonts w:ascii="Book Antiqua" w:hAnsi="Book Antiqua"/>
          <w:b/>
          <w:sz w:val="24"/>
          <w:szCs w:val="24"/>
        </w:rPr>
        <w:t>Pan Z</w:t>
      </w:r>
      <w:r w:rsidRPr="00A3296C">
        <w:rPr>
          <w:rFonts w:ascii="Book Antiqua" w:hAnsi="Book Antiqua"/>
          <w:sz w:val="24"/>
          <w:szCs w:val="24"/>
        </w:rPr>
        <w:t xml:space="preserve">, Guo Y, Qi H, Fan K, Wang S, Zhao H, Fan Y, </w:t>
      </w:r>
      <w:proofErr w:type="spellStart"/>
      <w:r w:rsidRPr="00A3296C">
        <w:rPr>
          <w:rFonts w:ascii="Book Antiqua" w:hAnsi="Book Antiqua"/>
          <w:sz w:val="24"/>
          <w:szCs w:val="24"/>
        </w:rPr>
        <w:t>Xie</w:t>
      </w:r>
      <w:proofErr w:type="spellEnd"/>
      <w:r w:rsidRPr="00A3296C">
        <w:rPr>
          <w:rFonts w:ascii="Book Antiqua" w:hAnsi="Book Antiqua"/>
          <w:sz w:val="24"/>
          <w:szCs w:val="24"/>
        </w:rPr>
        <w:t xml:space="preserve"> J, </w:t>
      </w:r>
      <w:proofErr w:type="spellStart"/>
      <w:r w:rsidRPr="00A3296C">
        <w:rPr>
          <w:rFonts w:ascii="Book Antiqua" w:hAnsi="Book Antiqua"/>
          <w:sz w:val="24"/>
          <w:szCs w:val="24"/>
        </w:rPr>
        <w:t>Guo</w:t>
      </w:r>
      <w:proofErr w:type="spellEnd"/>
      <w:r w:rsidRPr="00A3296C">
        <w:rPr>
          <w:rFonts w:ascii="Book Antiqua" w:hAnsi="Book Antiqua"/>
          <w:sz w:val="24"/>
          <w:szCs w:val="24"/>
        </w:rPr>
        <w:t xml:space="preserve"> F, Hou Y, Wang N, </w:t>
      </w:r>
      <w:proofErr w:type="spellStart"/>
      <w:r w:rsidRPr="00A3296C">
        <w:rPr>
          <w:rFonts w:ascii="Book Antiqua" w:hAnsi="Book Antiqua"/>
          <w:sz w:val="24"/>
          <w:szCs w:val="24"/>
        </w:rPr>
        <w:t>Huo</w:t>
      </w:r>
      <w:proofErr w:type="spellEnd"/>
      <w:r w:rsidRPr="00A3296C">
        <w:rPr>
          <w:rFonts w:ascii="Book Antiqua" w:hAnsi="Book Antiqua"/>
          <w:sz w:val="24"/>
          <w:szCs w:val="24"/>
        </w:rPr>
        <w:t xml:space="preserve"> R, Zhang Y, Liu Y, Du Z. M3 subtype of muscarinic acetylcholine receptor promotes </w:t>
      </w:r>
      <w:proofErr w:type="spellStart"/>
      <w:r w:rsidRPr="00A3296C">
        <w:rPr>
          <w:rFonts w:ascii="Book Antiqua" w:hAnsi="Book Antiqua"/>
          <w:sz w:val="24"/>
          <w:szCs w:val="24"/>
        </w:rPr>
        <w:t>cardioprotection</w:t>
      </w:r>
      <w:proofErr w:type="spellEnd"/>
      <w:r w:rsidRPr="00A3296C">
        <w:rPr>
          <w:rFonts w:ascii="Book Antiqua" w:hAnsi="Book Antiqua"/>
          <w:sz w:val="24"/>
          <w:szCs w:val="24"/>
        </w:rPr>
        <w:t xml:space="preserve"> via the suppression of miR-376b-5p. </w:t>
      </w:r>
      <w:proofErr w:type="spellStart"/>
      <w:r w:rsidRPr="00A3296C">
        <w:rPr>
          <w:rFonts w:ascii="Book Antiqua" w:hAnsi="Book Antiqua"/>
          <w:i/>
          <w:sz w:val="24"/>
          <w:szCs w:val="24"/>
        </w:rPr>
        <w:t>PLoS</w:t>
      </w:r>
      <w:proofErr w:type="spellEnd"/>
      <w:r w:rsidRPr="00A3296C">
        <w:rPr>
          <w:rFonts w:ascii="Book Antiqua" w:hAnsi="Book Antiqua"/>
          <w:i/>
          <w:sz w:val="24"/>
          <w:szCs w:val="24"/>
        </w:rPr>
        <w:t xml:space="preserve"> One</w:t>
      </w:r>
      <w:r w:rsidRPr="00A3296C">
        <w:rPr>
          <w:rFonts w:ascii="Book Antiqua" w:hAnsi="Book Antiqua"/>
          <w:sz w:val="24"/>
          <w:szCs w:val="24"/>
        </w:rPr>
        <w:t xml:space="preserve"> 2012; </w:t>
      </w:r>
      <w:r w:rsidRPr="00A3296C">
        <w:rPr>
          <w:rFonts w:ascii="Book Antiqua" w:hAnsi="Book Antiqua"/>
          <w:b/>
          <w:sz w:val="24"/>
          <w:szCs w:val="24"/>
        </w:rPr>
        <w:t>7</w:t>
      </w:r>
      <w:r w:rsidRPr="00A3296C">
        <w:rPr>
          <w:rFonts w:ascii="Book Antiqua" w:hAnsi="Book Antiqua"/>
          <w:sz w:val="24"/>
          <w:szCs w:val="24"/>
        </w:rPr>
        <w:t>: e32571 [PMID: 22396777 DOI: 10.1371/journal.pone.0032571]</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17 </w:t>
      </w:r>
      <w:proofErr w:type="spellStart"/>
      <w:r w:rsidRPr="00A3296C">
        <w:rPr>
          <w:rFonts w:ascii="Book Antiqua" w:hAnsi="Book Antiqua"/>
          <w:b/>
          <w:sz w:val="24"/>
          <w:szCs w:val="24"/>
        </w:rPr>
        <w:t>Mudduluru</w:t>
      </w:r>
      <w:proofErr w:type="spellEnd"/>
      <w:r w:rsidRPr="00A3296C">
        <w:rPr>
          <w:rFonts w:ascii="Book Antiqua" w:hAnsi="Book Antiqua"/>
          <w:b/>
          <w:sz w:val="24"/>
          <w:szCs w:val="24"/>
        </w:rPr>
        <w:t xml:space="preserve"> G</w:t>
      </w:r>
      <w:r w:rsidRPr="00A3296C">
        <w:rPr>
          <w:rFonts w:ascii="Book Antiqua" w:hAnsi="Book Antiqua"/>
          <w:sz w:val="24"/>
          <w:szCs w:val="24"/>
        </w:rPr>
        <w:t xml:space="preserve">, Abba M, </w:t>
      </w:r>
      <w:proofErr w:type="spellStart"/>
      <w:r w:rsidRPr="00A3296C">
        <w:rPr>
          <w:rFonts w:ascii="Book Antiqua" w:hAnsi="Book Antiqua"/>
          <w:sz w:val="24"/>
          <w:szCs w:val="24"/>
        </w:rPr>
        <w:t>Batliner</w:t>
      </w:r>
      <w:proofErr w:type="spellEnd"/>
      <w:r w:rsidRPr="00A3296C">
        <w:rPr>
          <w:rFonts w:ascii="Book Antiqua" w:hAnsi="Book Antiqua"/>
          <w:sz w:val="24"/>
          <w:szCs w:val="24"/>
        </w:rPr>
        <w:t xml:space="preserve"> J, </w:t>
      </w:r>
      <w:proofErr w:type="spellStart"/>
      <w:r w:rsidRPr="00A3296C">
        <w:rPr>
          <w:rFonts w:ascii="Book Antiqua" w:hAnsi="Book Antiqua"/>
          <w:sz w:val="24"/>
          <w:szCs w:val="24"/>
        </w:rPr>
        <w:t>Patil</w:t>
      </w:r>
      <w:proofErr w:type="spellEnd"/>
      <w:r w:rsidRPr="00A3296C">
        <w:rPr>
          <w:rFonts w:ascii="Book Antiqua" w:hAnsi="Book Antiqua"/>
          <w:sz w:val="24"/>
          <w:szCs w:val="24"/>
        </w:rPr>
        <w:t xml:space="preserve"> N, </w:t>
      </w:r>
      <w:proofErr w:type="spellStart"/>
      <w:r w:rsidRPr="00A3296C">
        <w:rPr>
          <w:rFonts w:ascii="Book Antiqua" w:hAnsi="Book Antiqua"/>
          <w:sz w:val="24"/>
          <w:szCs w:val="24"/>
        </w:rPr>
        <w:t>Scharp</w:t>
      </w:r>
      <w:proofErr w:type="spellEnd"/>
      <w:r w:rsidRPr="00A3296C">
        <w:rPr>
          <w:rFonts w:ascii="Book Antiqua" w:hAnsi="Book Antiqua"/>
          <w:sz w:val="24"/>
          <w:szCs w:val="24"/>
        </w:rPr>
        <w:t xml:space="preserve"> M, </w:t>
      </w:r>
      <w:proofErr w:type="spellStart"/>
      <w:r w:rsidRPr="00A3296C">
        <w:rPr>
          <w:rFonts w:ascii="Book Antiqua" w:hAnsi="Book Antiqua"/>
          <w:sz w:val="24"/>
          <w:szCs w:val="24"/>
        </w:rPr>
        <w:t>Lunavat</w:t>
      </w:r>
      <w:proofErr w:type="spellEnd"/>
      <w:r w:rsidRPr="00A3296C">
        <w:rPr>
          <w:rFonts w:ascii="Book Antiqua" w:hAnsi="Book Antiqua"/>
          <w:sz w:val="24"/>
          <w:szCs w:val="24"/>
        </w:rPr>
        <w:t xml:space="preserve"> TR, </w:t>
      </w:r>
      <w:proofErr w:type="spellStart"/>
      <w:r w:rsidRPr="00A3296C">
        <w:rPr>
          <w:rFonts w:ascii="Book Antiqua" w:hAnsi="Book Antiqua"/>
          <w:sz w:val="24"/>
          <w:szCs w:val="24"/>
        </w:rPr>
        <w:t>Leupold</w:t>
      </w:r>
      <w:proofErr w:type="spellEnd"/>
      <w:r w:rsidRPr="00A3296C">
        <w:rPr>
          <w:rFonts w:ascii="Book Antiqua" w:hAnsi="Book Antiqua"/>
          <w:sz w:val="24"/>
          <w:szCs w:val="24"/>
        </w:rPr>
        <w:t xml:space="preserve"> JH, </w:t>
      </w:r>
      <w:proofErr w:type="spellStart"/>
      <w:r w:rsidRPr="00A3296C">
        <w:rPr>
          <w:rFonts w:ascii="Book Antiqua" w:hAnsi="Book Antiqua"/>
          <w:sz w:val="24"/>
          <w:szCs w:val="24"/>
        </w:rPr>
        <w:t>Oleksiuk</w:t>
      </w:r>
      <w:proofErr w:type="spellEnd"/>
      <w:r w:rsidRPr="00A3296C">
        <w:rPr>
          <w:rFonts w:ascii="Book Antiqua" w:hAnsi="Book Antiqua"/>
          <w:sz w:val="24"/>
          <w:szCs w:val="24"/>
        </w:rPr>
        <w:t xml:space="preserve"> O, </w:t>
      </w:r>
      <w:proofErr w:type="spellStart"/>
      <w:r w:rsidRPr="00A3296C">
        <w:rPr>
          <w:rFonts w:ascii="Book Antiqua" w:hAnsi="Book Antiqua"/>
          <w:sz w:val="24"/>
          <w:szCs w:val="24"/>
        </w:rPr>
        <w:t>Juraeva</w:t>
      </w:r>
      <w:proofErr w:type="spellEnd"/>
      <w:r w:rsidRPr="00A3296C">
        <w:rPr>
          <w:rFonts w:ascii="Book Antiqua" w:hAnsi="Book Antiqua"/>
          <w:sz w:val="24"/>
          <w:szCs w:val="24"/>
        </w:rPr>
        <w:t xml:space="preserve"> D, Thiele W, Rothley M, Benner A, Ben-</w:t>
      </w:r>
      <w:proofErr w:type="spellStart"/>
      <w:r w:rsidRPr="00A3296C">
        <w:rPr>
          <w:rFonts w:ascii="Book Antiqua" w:hAnsi="Book Antiqua"/>
          <w:sz w:val="24"/>
          <w:szCs w:val="24"/>
        </w:rPr>
        <w:t>Neriah</w:t>
      </w:r>
      <w:proofErr w:type="spellEnd"/>
      <w:r w:rsidRPr="00A3296C">
        <w:rPr>
          <w:rFonts w:ascii="Book Antiqua" w:hAnsi="Book Antiqua"/>
          <w:sz w:val="24"/>
          <w:szCs w:val="24"/>
        </w:rPr>
        <w:t xml:space="preserve"> Y, </w:t>
      </w:r>
      <w:proofErr w:type="spellStart"/>
      <w:r w:rsidRPr="00A3296C">
        <w:rPr>
          <w:rFonts w:ascii="Book Antiqua" w:hAnsi="Book Antiqua"/>
          <w:sz w:val="24"/>
          <w:szCs w:val="24"/>
        </w:rPr>
        <w:t>Sleeman</w:t>
      </w:r>
      <w:proofErr w:type="spellEnd"/>
      <w:r w:rsidRPr="00A3296C">
        <w:rPr>
          <w:rFonts w:ascii="Book Antiqua" w:hAnsi="Book Antiqua"/>
          <w:sz w:val="24"/>
          <w:szCs w:val="24"/>
        </w:rPr>
        <w:t xml:space="preserve"> J, </w:t>
      </w:r>
      <w:proofErr w:type="spellStart"/>
      <w:r w:rsidRPr="00A3296C">
        <w:rPr>
          <w:rFonts w:ascii="Book Antiqua" w:hAnsi="Book Antiqua"/>
          <w:sz w:val="24"/>
          <w:szCs w:val="24"/>
        </w:rPr>
        <w:t>Allgayer</w:t>
      </w:r>
      <w:proofErr w:type="spellEnd"/>
      <w:r w:rsidRPr="00A3296C">
        <w:rPr>
          <w:rFonts w:ascii="Book Antiqua" w:hAnsi="Book Antiqua"/>
          <w:sz w:val="24"/>
          <w:szCs w:val="24"/>
        </w:rPr>
        <w:t xml:space="preserve"> H. A Systematic Approach to Defining the microRNA Landscape in Metastasis. </w:t>
      </w:r>
      <w:r w:rsidRPr="00A3296C">
        <w:rPr>
          <w:rFonts w:ascii="Book Antiqua" w:hAnsi="Book Antiqua"/>
          <w:i/>
          <w:sz w:val="24"/>
          <w:szCs w:val="24"/>
        </w:rPr>
        <w:t>Cancer Res</w:t>
      </w:r>
      <w:r w:rsidRPr="00A3296C">
        <w:rPr>
          <w:rFonts w:ascii="Book Antiqua" w:hAnsi="Book Antiqua"/>
          <w:sz w:val="24"/>
          <w:szCs w:val="24"/>
        </w:rPr>
        <w:t xml:space="preserve"> 2015; </w:t>
      </w:r>
      <w:r w:rsidRPr="00A3296C">
        <w:rPr>
          <w:rFonts w:ascii="Book Antiqua" w:hAnsi="Book Antiqua"/>
          <w:b/>
          <w:sz w:val="24"/>
          <w:szCs w:val="24"/>
        </w:rPr>
        <w:t>75</w:t>
      </w:r>
      <w:r w:rsidRPr="00A3296C">
        <w:rPr>
          <w:rFonts w:ascii="Book Antiqua" w:hAnsi="Book Antiqua"/>
          <w:sz w:val="24"/>
          <w:szCs w:val="24"/>
        </w:rPr>
        <w:t>: 3010-3019 [PMID: 26069251 DOI: 10.1158/0008-5472.CAN-15-0997]</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18 </w:t>
      </w:r>
      <w:r w:rsidRPr="00A3296C">
        <w:rPr>
          <w:rFonts w:ascii="Book Antiqua" w:hAnsi="Book Antiqua"/>
          <w:b/>
          <w:sz w:val="24"/>
          <w:szCs w:val="24"/>
        </w:rPr>
        <w:t>Ji BC</w:t>
      </w:r>
      <w:r w:rsidRPr="00A3296C">
        <w:rPr>
          <w:rFonts w:ascii="Book Antiqua" w:hAnsi="Book Antiqua"/>
          <w:sz w:val="24"/>
          <w:szCs w:val="24"/>
        </w:rPr>
        <w:t xml:space="preserve">, Yu CC, Yang ST, Hsia TC, Yang JS, Lai KC, </w:t>
      </w:r>
      <w:proofErr w:type="gramStart"/>
      <w:r w:rsidRPr="00A3296C">
        <w:rPr>
          <w:rFonts w:ascii="Book Antiqua" w:hAnsi="Book Antiqua"/>
          <w:sz w:val="24"/>
          <w:szCs w:val="24"/>
        </w:rPr>
        <w:t>Ko</w:t>
      </w:r>
      <w:proofErr w:type="gramEnd"/>
      <w:r w:rsidRPr="00A3296C">
        <w:rPr>
          <w:rFonts w:ascii="Book Antiqua" w:hAnsi="Book Antiqua"/>
          <w:sz w:val="24"/>
          <w:szCs w:val="24"/>
        </w:rPr>
        <w:t xml:space="preserve"> YC, Lin JJ, Lai TY, Chung JG. Induction of DNA damage by deguelin is mediated through reducing DNA repair genes in human non-small cell lung cancer NCI-H460 cells. </w:t>
      </w:r>
      <w:r w:rsidRPr="00A3296C">
        <w:rPr>
          <w:rFonts w:ascii="Book Antiqua" w:hAnsi="Book Antiqua"/>
          <w:i/>
          <w:sz w:val="24"/>
          <w:szCs w:val="24"/>
        </w:rPr>
        <w:t>Oncol Rep</w:t>
      </w:r>
      <w:r w:rsidRPr="00A3296C">
        <w:rPr>
          <w:rFonts w:ascii="Book Antiqua" w:hAnsi="Book Antiqua"/>
          <w:sz w:val="24"/>
          <w:szCs w:val="24"/>
        </w:rPr>
        <w:t xml:space="preserve"> 2012; </w:t>
      </w:r>
      <w:r w:rsidRPr="00A3296C">
        <w:rPr>
          <w:rFonts w:ascii="Book Antiqua" w:hAnsi="Book Antiqua"/>
          <w:b/>
          <w:sz w:val="24"/>
          <w:szCs w:val="24"/>
        </w:rPr>
        <w:t>27</w:t>
      </w:r>
      <w:r w:rsidRPr="00A3296C">
        <w:rPr>
          <w:rFonts w:ascii="Book Antiqua" w:hAnsi="Book Antiqua"/>
          <w:sz w:val="24"/>
          <w:szCs w:val="24"/>
        </w:rPr>
        <w:t>: 959-964 [PMID: 22227970 DOI: 10.3892/or.2012.1622]</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19 </w:t>
      </w:r>
      <w:r w:rsidRPr="00A3296C">
        <w:rPr>
          <w:rFonts w:ascii="Book Antiqua" w:hAnsi="Book Antiqua"/>
          <w:b/>
          <w:sz w:val="24"/>
          <w:szCs w:val="24"/>
        </w:rPr>
        <w:t>Masuda T</w:t>
      </w:r>
      <w:r w:rsidRPr="00A3296C">
        <w:rPr>
          <w:rFonts w:ascii="Book Antiqua" w:hAnsi="Book Antiqua"/>
          <w:sz w:val="24"/>
          <w:szCs w:val="24"/>
        </w:rPr>
        <w:t xml:space="preserve">, Hayashi N, Kuroda Y, Ito S, </w:t>
      </w:r>
      <w:proofErr w:type="spellStart"/>
      <w:r w:rsidRPr="00A3296C">
        <w:rPr>
          <w:rFonts w:ascii="Book Antiqua" w:hAnsi="Book Antiqua"/>
          <w:sz w:val="24"/>
          <w:szCs w:val="24"/>
        </w:rPr>
        <w:t>Eguchi</w:t>
      </w:r>
      <w:proofErr w:type="spellEnd"/>
      <w:r w:rsidRPr="00A3296C">
        <w:rPr>
          <w:rFonts w:ascii="Book Antiqua" w:hAnsi="Book Antiqua"/>
          <w:sz w:val="24"/>
          <w:szCs w:val="24"/>
        </w:rPr>
        <w:t xml:space="preserve"> H, </w:t>
      </w:r>
      <w:proofErr w:type="spellStart"/>
      <w:r w:rsidRPr="00A3296C">
        <w:rPr>
          <w:rFonts w:ascii="Book Antiqua" w:hAnsi="Book Antiqua"/>
          <w:sz w:val="24"/>
          <w:szCs w:val="24"/>
        </w:rPr>
        <w:t>Mimori</w:t>
      </w:r>
      <w:proofErr w:type="spellEnd"/>
      <w:r w:rsidRPr="00A3296C">
        <w:rPr>
          <w:rFonts w:ascii="Book Antiqua" w:hAnsi="Book Antiqua"/>
          <w:sz w:val="24"/>
          <w:szCs w:val="24"/>
        </w:rPr>
        <w:t xml:space="preserve"> K. MicroRNAs as Biomarkers in Colorectal Cancer. </w:t>
      </w:r>
      <w:r w:rsidRPr="00A3296C">
        <w:rPr>
          <w:rFonts w:ascii="Book Antiqua" w:hAnsi="Book Antiqua"/>
          <w:i/>
          <w:sz w:val="24"/>
          <w:szCs w:val="24"/>
        </w:rPr>
        <w:t>Cancers (Basel)</w:t>
      </w:r>
      <w:r w:rsidRPr="00A3296C">
        <w:rPr>
          <w:rFonts w:ascii="Book Antiqua" w:hAnsi="Book Antiqua"/>
          <w:sz w:val="24"/>
          <w:szCs w:val="24"/>
        </w:rPr>
        <w:t xml:space="preserve"> 2017; </w:t>
      </w:r>
      <w:r w:rsidRPr="00A3296C">
        <w:rPr>
          <w:rFonts w:ascii="Book Antiqua" w:hAnsi="Book Antiqua"/>
          <w:b/>
          <w:sz w:val="24"/>
          <w:szCs w:val="24"/>
        </w:rPr>
        <w:t>9</w:t>
      </w:r>
      <w:r w:rsidRPr="00A3296C">
        <w:rPr>
          <w:rFonts w:ascii="Book Antiqua" w:hAnsi="Book Antiqua"/>
          <w:sz w:val="24"/>
          <w:szCs w:val="24"/>
        </w:rPr>
        <w:t xml:space="preserve"> [PMID: 28902152 DOI: 10.3390/cancers9090124]</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20 </w:t>
      </w:r>
      <w:proofErr w:type="spellStart"/>
      <w:r w:rsidRPr="00A3296C">
        <w:rPr>
          <w:rFonts w:ascii="Book Antiqua" w:hAnsi="Book Antiqua"/>
          <w:b/>
          <w:sz w:val="24"/>
          <w:szCs w:val="24"/>
        </w:rPr>
        <w:t>Moridikia</w:t>
      </w:r>
      <w:proofErr w:type="spellEnd"/>
      <w:r w:rsidRPr="00A3296C">
        <w:rPr>
          <w:rFonts w:ascii="Book Antiqua" w:hAnsi="Book Antiqua"/>
          <w:b/>
          <w:sz w:val="24"/>
          <w:szCs w:val="24"/>
        </w:rPr>
        <w:t xml:space="preserve"> A</w:t>
      </w:r>
      <w:r w:rsidRPr="00A3296C">
        <w:rPr>
          <w:rFonts w:ascii="Book Antiqua" w:hAnsi="Book Antiqua"/>
          <w:sz w:val="24"/>
          <w:szCs w:val="24"/>
        </w:rPr>
        <w:t xml:space="preserve">, </w:t>
      </w:r>
      <w:proofErr w:type="spellStart"/>
      <w:r w:rsidRPr="00A3296C">
        <w:rPr>
          <w:rFonts w:ascii="Book Antiqua" w:hAnsi="Book Antiqua"/>
          <w:sz w:val="24"/>
          <w:szCs w:val="24"/>
        </w:rPr>
        <w:t>Mirzaei</w:t>
      </w:r>
      <w:proofErr w:type="spellEnd"/>
      <w:r w:rsidRPr="00A3296C">
        <w:rPr>
          <w:rFonts w:ascii="Book Antiqua" w:hAnsi="Book Antiqua"/>
          <w:sz w:val="24"/>
          <w:szCs w:val="24"/>
        </w:rPr>
        <w:t xml:space="preserve"> H, </w:t>
      </w:r>
      <w:proofErr w:type="spellStart"/>
      <w:r w:rsidRPr="00A3296C">
        <w:rPr>
          <w:rFonts w:ascii="Book Antiqua" w:hAnsi="Book Antiqua"/>
          <w:sz w:val="24"/>
          <w:szCs w:val="24"/>
        </w:rPr>
        <w:t>Sahebkar</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Salimian</w:t>
      </w:r>
      <w:proofErr w:type="spellEnd"/>
      <w:r w:rsidRPr="00A3296C">
        <w:rPr>
          <w:rFonts w:ascii="Book Antiqua" w:hAnsi="Book Antiqua"/>
          <w:sz w:val="24"/>
          <w:szCs w:val="24"/>
        </w:rPr>
        <w:t xml:space="preserve"> J. MicroRNAs: Potential candidates for diagnosis and treatment of colorectal cancer. </w:t>
      </w:r>
      <w:r w:rsidRPr="00A3296C">
        <w:rPr>
          <w:rFonts w:ascii="Book Antiqua" w:hAnsi="Book Antiqua"/>
          <w:i/>
          <w:sz w:val="24"/>
          <w:szCs w:val="24"/>
        </w:rPr>
        <w:t xml:space="preserve">J Cell </w:t>
      </w:r>
      <w:proofErr w:type="spellStart"/>
      <w:r w:rsidRPr="00A3296C">
        <w:rPr>
          <w:rFonts w:ascii="Book Antiqua" w:hAnsi="Book Antiqua"/>
          <w:i/>
          <w:sz w:val="24"/>
          <w:szCs w:val="24"/>
        </w:rPr>
        <w:t>Physiol</w:t>
      </w:r>
      <w:proofErr w:type="spellEnd"/>
      <w:r w:rsidRPr="00A3296C">
        <w:rPr>
          <w:rFonts w:ascii="Book Antiqua" w:hAnsi="Book Antiqua"/>
          <w:sz w:val="24"/>
          <w:szCs w:val="24"/>
        </w:rPr>
        <w:t xml:space="preserve"> 2018; </w:t>
      </w:r>
      <w:r w:rsidRPr="00A3296C">
        <w:rPr>
          <w:rFonts w:ascii="Book Antiqua" w:hAnsi="Book Antiqua"/>
          <w:b/>
          <w:sz w:val="24"/>
          <w:szCs w:val="24"/>
        </w:rPr>
        <w:t>233</w:t>
      </w:r>
      <w:r w:rsidRPr="00A3296C">
        <w:rPr>
          <w:rFonts w:ascii="Book Antiqua" w:hAnsi="Book Antiqua"/>
          <w:sz w:val="24"/>
          <w:szCs w:val="24"/>
        </w:rPr>
        <w:t>: 901-913 [PMID: 28092102 DOI: 10.1002/jcp.25801]</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21 </w:t>
      </w:r>
      <w:r w:rsidRPr="00A3296C">
        <w:rPr>
          <w:rFonts w:ascii="Book Antiqua" w:hAnsi="Book Antiqua"/>
          <w:b/>
          <w:sz w:val="24"/>
          <w:szCs w:val="24"/>
        </w:rPr>
        <w:t>Cao H</w:t>
      </w:r>
      <w:r w:rsidRPr="00A3296C">
        <w:rPr>
          <w:rFonts w:ascii="Book Antiqua" w:hAnsi="Book Antiqua"/>
          <w:sz w:val="24"/>
          <w:szCs w:val="24"/>
        </w:rPr>
        <w:t xml:space="preserve">, Xu E, Liu H, Wan L, Lai M. Epithelial-mesenchymal transition in colorectal cancer metastasis: A system review. </w:t>
      </w:r>
      <w:proofErr w:type="spellStart"/>
      <w:r w:rsidRPr="00A3296C">
        <w:rPr>
          <w:rFonts w:ascii="Book Antiqua" w:hAnsi="Book Antiqua"/>
          <w:i/>
          <w:sz w:val="24"/>
          <w:szCs w:val="24"/>
        </w:rPr>
        <w:t>Pathol</w:t>
      </w:r>
      <w:proofErr w:type="spellEnd"/>
      <w:r w:rsidRPr="00A3296C">
        <w:rPr>
          <w:rFonts w:ascii="Book Antiqua" w:hAnsi="Book Antiqua"/>
          <w:i/>
          <w:sz w:val="24"/>
          <w:szCs w:val="24"/>
        </w:rPr>
        <w:t xml:space="preserve"> Res </w:t>
      </w:r>
      <w:proofErr w:type="spellStart"/>
      <w:r w:rsidRPr="00A3296C">
        <w:rPr>
          <w:rFonts w:ascii="Book Antiqua" w:hAnsi="Book Antiqua"/>
          <w:i/>
          <w:sz w:val="24"/>
          <w:szCs w:val="24"/>
        </w:rPr>
        <w:t>Pract</w:t>
      </w:r>
      <w:proofErr w:type="spellEnd"/>
      <w:r w:rsidRPr="00A3296C">
        <w:rPr>
          <w:rFonts w:ascii="Book Antiqua" w:hAnsi="Book Antiqua"/>
          <w:sz w:val="24"/>
          <w:szCs w:val="24"/>
        </w:rPr>
        <w:t xml:space="preserve"> 2015; </w:t>
      </w:r>
      <w:r w:rsidRPr="00A3296C">
        <w:rPr>
          <w:rFonts w:ascii="Book Antiqua" w:hAnsi="Book Antiqua"/>
          <w:b/>
          <w:sz w:val="24"/>
          <w:szCs w:val="24"/>
        </w:rPr>
        <w:t>211</w:t>
      </w:r>
      <w:r w:rsidRPr="00A3296C">
        <w:rPr>
          <w:rFonts w:ascii="Book Antiqua" w:hAnsi="Book Antiqua"/>
          <w:sz w:val="24"/>
          <w:szCs w:val="24"/>
        </w:rPr>
        <w:t>: 557-569 [PMID: 26092594 DOI: 10.1016/j.prp.2015.05.010]</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22 </w:t>
      </w:r>
      <w:proofErr w:type="spellStart"/>
      <w:r w:rsidRPr="00A3296C">
        <w:rPr>
          <w:rFonts w:ascii="Book Antiqua" w:hAnsi="Book Antiqua"/>
          <w:b/>
          <w:sz w:val="24"/>
          <w:szCs w:val="24"/>
        </w:rPr>
        <w:t>Tauriello</w:t>
      </w:r>
      <w:proofErr w:type="spellEnd"/>
      <w:r w:rsidRPr="00A3296C">
        <w:rPr>
          <w:rFonts w:ascii="Book Antiqua" w:hAnsi="Book Antiqua"/>
          <w:b/>
          <w:sz w:val="24"/>
          <w:szCs w:val="24"/>
        </w:rPr>
        <w:t xml:space="preserve"> DV</w:t>
      </w:r>
      <w:r w:rsidRPr="00A3296C">
        <w:rPr>
          <w:rFonts w:ascii="Book Antiqua" w:hAnsi="Book Antiqua"/>
          <w:sz w:val="24"/>
          <w:szCs w:val="24"/>
        </w:rPr>
        <w:t xml:space="preserve">, </w:t>
      </w:r>
      <w:proofErr w:type="spellStart"/>
      <w:r w:rsidRPr="00A3296C">
        <w:rPr>
          <w:rFonts w:ascii="Book Antiqua" w:hAnsi="Book Antiqua"/>
          <w:sz w:val="24"/>
          <w:szCs w:val="24"/>
        </w:rPr>
        <w:t>Calon</w:t>
      </w:r>
      <w:proofErr w:type="spellEnd"/>
      <w:r w:rsidRPr="00A3296C">
        <w:rPr>
          <w:rFonts w:ascii="Book Antiqua" w:hAnsi="Book Antiqua"/>
          <w:sz w:val="24"/>
          <w:szCs w:val="24"/>
        </w:rPr>
        <w:t xml:space="preserve"> A, </w:t>
      </w:r>
      <w:proofErr w:type="spellStart"/>
      <w:r w:rsidRPr="00A3296C">
        <w:rPr>
          <w:rFonts w:ascii="Book Antiqua" w:hAnsi="Book Antiqua"/>
          <w:sz w:val="24"/>
          <w:szCs w:val="24"/>
        </w:rPr>
        <w:t>Lonardo</w:t>
      </w:r>
      <w:proofErr w:type="spellEnd"/>
      <w:r w:rsidRPr="00A3296C">
        <w:rPr>
          <w:rFonts w:ascii="Book Antiqua" w:hAnsi="Book Antiqua"/>
          <w:sz w:val="24"/>
          <w:szCs w:val="24"/>
        </w:rPr>
        <w:t xml:space="preserve"> E, </w:t>
      </w:r>
      <w:proofErr w:type="spellStart"/>
      <w:r w:rsidRPr="00A3296C">
        <w:rPr>
          <w:rFonts w:ascii="Book Antiqua" w:hAnsi="Book Antiqua"/>
          <w:sz w:val="24"/>
          <w:szCs w:val="24"/>
        </w:rPr>
        <w:t>Batlle</w:t>
      </w:r>
      <w:proofErr w:type="spellEnd"/>
      <w:r w:rsidRPr="00A3296C">
        <w:rPr>
          <w:rFonts w:ascii="Book Antiqua" w:hAnsi="Book Antiqua"/>
          <w:sz w:val="24"/>
          <w:szCs w:val="24"/>
        </w:rPr>
        <w:t xml:space="preserve"> E. Determinants of metastatic competency in colorectal cancer. </w:t>
      </w:r>
      <w:r w:rsidRPr="00A3296C">
        <w:rPr>
          <w:rFonts w:ascii="Book Antiqua" w:hAnsi="Book Antiqua"/>
          <w:i/>
          <w:sz w:val="24"/>
          <w:szCs w:val="24"/>
        </w:rPr>
        <w:t>Mol Oncol</w:t>
      </w:r>
      <w:r w:rsidRPr="00A3296C">
        <w:rPr>
          <w:rFonts w:ascii="Book Antiqua" w:hAnsi="Book Antiqua"/>
          <w:sz w:val="24"/>
          <w:szCs w:val="24"/>
        </w:rPr>
        <w:t xml:space="preserve"> 2017; </w:t>
      </w:r>
      <w:r w:rsidRPr="00A3296C">
        <w:rPr>
          <w:rFonts w:ascii="Book Antiqua" w:hAnsi="Book Antiqua"/>
          <w:b/>
          <w:sz w:val="24"/>
          <w:szCs w:val="24"/>
        </w:rPr>
        <w:t>11</w:t>
      </w:r>
      <w:r w:rsidRPr="00A3296C">
        <w:rPr>
          <w:rFonts w:ascii="Book Antiqua" w:hAnsi="Book Antiqua"/>
          <w:sz w:val="24"/>
          <w:szCs w:val="24"/>
        </w:rPr>
        <w:t>: 97-119 [PMID: 28085225 DOI: 10.1002/1878-0261.12018]</w:t>
      </w:r>
    </w:p>
    <w:p w:rsidR="00E9760B" w:rsidRPr="00A3296C" w:rsidRDefault="00E9760B" w:rsidP="00DB3043">
      <w:pPr>
        <w:spacing w:line="360" w:lineRule="auto"/>
        <w:rPr>
          <w:rFonts w:ascii="Book Antiqua" w:hAnsi="Book Antiqua"/>
          <w:sz w:val="24"/>
          <w:szCs w:val="24"/>
        </w:rPr>
      </w:pPr>
      <w:proofErr w:type="gramStart"/>
      <w:r w:rsidRPr="00A3296C">
        <w:rPr>
          <w:rFonts w:ascii="Book Antiqua" w:hAnsi="Book Antiqua"/>
          <w:sz w:val="24"/>
          <w:szCs w:val="24"/>
        </w:rPr>
        <w:t xml:space="preserve">23 </w:t>
      </w:r>
      <w:proofErr w:type="spellStart"/>
      <w:r w:rsidRPr="00A3296C">
        <w:rPr>
          <w:rFonts w:ascii="Book Antiqua" w:hAnsi="Book Antiqua"/>
          <w:b/>
          <w:sz w:val="24"/>
          <w:szCs w:val="24"/>
        </w:rPr>
        <w:t>García-Vizcaíno</w:t>
      </w:r>
      <w:proofErr w:type="spellEnd"/>
      <w:r w:rsidRPr="00A3296C">
        <w:rPr>
          <w:rFonts w:ascii="Book Antiqua" w:hAnsi="Book Antiqua"/>
          <w:b/>
          <w:sz w:val="24"/>
          <w:szCs w:val="24"/>
        </w:rPr>
        <w:t xml:space="preserve"> EM</w:t>
      </w:r>
      <w:proofErr w:type="gramEnd"/>
      <w:r w:rsidRPr="00A3296C">
        <w:rPr>
          <w:rFonts w:ascii="Book Antiqua" w:hAnsi="Book Antiqua"/>
          <w:sz w:val="24"/>
          <w:szCs w:val="24"/>
        </w:rPr>
        <w:t xml:space="preserve">, </w:t>
      </w:r>
      <w:proofErr w:type="spellStart"/>
      <w:r w:rsidRPr="00A3296C">
        <w:rPr>
          <w:rFonts w:ascii="Book Antiqua" w:hAnsi="Book Antiqua"/>
          <w:sz w:val="24"/>
          <w:szCs w:val="24"/>
        </w:rPr>
        <w:t>Liarte</w:t>
      </w:r>
      <w:proofErr w:type="spellEnd"/>
      <w:r w:rsidRPr="00A3296C">
        <w:rPr>
          <w:rFonts w:ascii="Book Antiqua" w:hAnsi="Book Antiqua"/>
          <w:sz w:val="24"/>
          <w:szCs w:val="24"/>
        </w:rPr>
        <w:t xml:space="preserve"> S, Alonso-Romero JL, Nicolás FJ. Sirt1 interaction with active Smad2 modulates transforming growth factor-β regulated transcription. </w:t>
      </w:r>
      <w:r w:rsidRPr="00A3296C">
        <w:rPr>
          <w:rFonts w:ascii="Book Antiqua" w:hAnsi="Book Antiqua"/>
          <w:i/>
          <w:sz w:val="24"/>
          <w:szCs w:val="24"/>
        </w:rPr>
        <w:t xml:space="preserve">Cell </w:t>
      </w:r>
      <w:proofErr w:type="spellStart"/>
      <w:r w:rsidRPr="00A3296C">
        <w:rPr>
          <w:rFonts w:ascii="Book Antiqua" w:hAnsi="Book Antiqua"/>
          <w:i/>
          <w:sz w:val="24"/>
          <w:szCs w:val="24"/>
        </w:rPr>
        <w:t>Commun</w:t>
      </w:r>
      <w:proofErr w:type="spellEnd"/>
      <w:r w:rsidRPr="00A3296C">
        <w:rPr>
          <w:rFonts w:ascii="Book Antiqua" w:hAnsi="Book Antiqua"/>
          <w:i/>
          <w:sz w:val="24"/>
          <w:szCs w:val="24"/>
        </w:rPr>
        <w:t xml:space="preserve"> Signal</w:t>
      </w:r>
      <w:r w:rsidRPr="00A3296C">
        <w:rPr>
          <w:rFonts w:ascii="Book Antiqua" w:hAnsi="Book Antiqua"/>
          <w:sz w:val="24"/>
          <w:szCs w:val="24"/>
        </w:rPr>
        <w:t xml:space="preserve"> 2017; </w:t>
      </w:r>
      <w:r w:rsidRPr="00A3296C">
        <w:rPr>
          <w:rFonts w:ascii="Book Antiqua" w:hAnsi="Book Antiqua"/>
          <w:b/>
          <w:sz w:val="24"/>
          <w:szCs w:val="24"/>
        </w:rPr>
        <w:t>15</w:t>
      </w:r>
      <w:r w:rsidRPr="00A3296C">
        <w:rPr>
          <w:rFonts w:ascii="Book Antiqua" w:hAnsi="Book Antiqua"/>
          <w:sz w:val="24"/>
          <w:szCs w:val="24"/>
        </w:rPr>
        <w:t>: 50 [PMID: 29187201 DOI: 10.1186/s12964-017-0205-y]</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24 </w:t>
      </w:r>
      <w:r w:rsidRPr="00A3296C">
        <w:rPr>
          <w:rFonts w:ascii="Book Antiqua" w:hAnsi="Book Antiqua"/>
          <w:b/>
          <w:sz w:val="24"/>
          <w:szCs w:val="24"/>
        </w:rPr>
        <w:t>Yu J</w:t>
      </w:r>
      <w:r w:rsidRPr="00A3296C">
        <w:rPr>
          <w:rFonts w:ascii="Book Antiqua" w:hAnsi="Book Antiqua"/>
          <w:sz w:val="24"/>
          <w:szCs w:val="24"/>
        </w:rPr>
        <w:t xml:space="preserve">, Lei R, Zhuang X, Li X, Li G, Lev S, Segura MF, Zhang X, Hu G. MicroRNA-182 targets SMAD7 to potentiate TGFβ-induced epithelial-mesenchymal transition and metastasis of cancer cells. </w:t>
      </w:r>
      <w:r w:rsidRPr="00A3296C">
        <w:rPr>
          <w:rFonts w:ascii="Book Antiqua" w:hAnsi="Book Antiqua"/>
          <w:i/>
          <w:sz w:val="24"/>
          <w:szCs w:val="24"/>
        </w:rPr>
        <w:t xml:space="preserve">Nat </w:t>
      </w:r>
      <w:proofErr w:type="spellStart"/>
      <w:r w:rsidRPr="00A3296C">
        <w:rPr>
          <w:rFonts w:ascii="Book Antiqua" w:hAnsi="Book Antiqua"/>
          <w:i/>
          <w:sz w:val="24"/>
          <w:szCs w:val="24"/>
        </w:rPr>
        <w:t>Commun</w:t>
      </w:r>
      <w:proofErr w:type="spellEnd"/>
      <w:r w:rsidRPr="00A3296C">
        <w:rPr>
          <w:rFonts w:ascii="Book Antiqua" w:hAnsi="Book Antiqua"/>
          <w:sz w:val="24"/>
          <w:szCs w:val="24"/>
        </w:rPr>
        <w:t xml:space="preserve"> 2016; </w:t>
      </w:r>
      <w:r w:rsidRPr="00A3296C">
        <w:rPr>
          <w:rFonts w:ascii="Book Antiqua" w:hAnsi="Book Antiqua"/>
          <w:b/>
          <w:sz w:val="24"/>
          <w:szCs w:val="24"/>
        </w:rPr>
        <w:t>7</w:t>
      </w:r>
      <w:r w:rsidRPr="00A3296C">
        <w:rPr>
          <w:rFonts w:ascii="Book Antiqua" w:hAnsi="Book Antiqua"/>
          <w:sz w:val="24"/>
          <w:szCs w:val="24"/>
        </w:rPr>
        <w:t>: 13884 [PMID: 27996004 DOI: 10.1038/ncomms13884]</w:t>
      </w:r>
    </w:p>
    <w:p w:rsidR="00E9760B" w:rsidRPr="00A3296C" w:rsidRDefault="00E9760B" w:rsidP="00DB3043">
      <w:pPr>
        <w:spacing w:line="360" w:lineRule="auto"/>
        <w:rPr>
          <w:rFonts w:ascii="Book Antiqua" w:hAnsi="Book Antiqua"/>
          <w:sz w:val="24"/>
          <w:szCs w:val="24"/>
        </w:rPr>
      </w:pPr>
      <w:r w:rsidRPr="00A3296C">
        <w:rPr>
          <w:rFonts w:ascii="Book Antiqua" w:hAnsi="Book Antiqua"/>
          <w:sz w:val="24"/>
          <w:szCs w:val="24"/>
        </w:rPr>
        <w:t xml:space="preserve">25 </w:t>
      </w:r>
      <w:r w:rsidRPr="00A3296C">
        <w:rPr>
          <w:rFonts w:ascii="Book Antiqua" w:hAnsi="Book Antiqua"/>
          <w:b/>
          <w:sz w:val="24"/>
          <w:szCs w:val="24"/>
        </w:rPr>
        <w:t>Luo M</w:t>
      </w:r>
      <w:r w:rsidRPr="00A3296C">
        <w:rPr>
          <w:rFonts w:ascii="Book Antiqua" w:hAnsi="Book Antiqua"/>
          <w:sz w:val="24"/>
          <w:szCs w:val="24"/>
        </w:rPr>
        <w:t xml:space="preserve">, Tan X, Mu L, Luo Y, Li R, Deng X, Chen N, Ren M, Li Y, Wang L, Wu J, Wan Q. MiRNA-21 mediates the antiangiogenic activity of metformin through targeting PTEN and SMAD7 expression and PI3K/AKT pathway. </w:t>
      </w:r>
      <w:r w:rsidRPr="00A3296C">
        <w:rPr>
          <w:rFonts w:ascii="Book Antiqua" w:hAnsi="Book Antiqua"/>
          <w:i/>
          <w:sz w:val="24"/>
          <w:szCs w:val="24"/>
        </w:rPr>
        <w:t>Sci Rep</w:t>
      </w:r>
      <w:r w:rsidRPr="00A3296C">
        <w:rPr>
          <w:rFonts w:ascii="Book Antiqua" w:hAnsi="Book Antiqua"/>
          <w:sz w:val="24"/>
          <w:szCs w:val="24"/>
        </w:rPr>
        <w:t xml:space="preserve"> 2017; </w:t>
      </w:r>
      <w:r w:rsidRPr="00A3296C">
        <w:rPr>
          <w:rFonts w:ascii="Book Antiqua" w:hAnsi="Book Antiqua"/>
          <w:b/>
          <w:sz w:val="24"/>
          <w:szCs w:val="24"/>
        </w:rPr>
        <w:t>7</w:t>
      </w:r>
      <w:r w:rsidRPr="00A3296C">
        <w:rPr>
          <w:rFonts w:ascii="Book Antiqua" w:hAnsi="Book Antiqua"/>
          <w:sz w:val="24"/>
          <w:szCs w:val="24"/>
        </w:rPr>
        <w:t>: 43427 [PMID: 28230206 DOI: 10.1038/srep43427]</w:t>
      </w:r>
    </w:p>
    <w:p w:rsidR="00E9760B" w:rsidRPr="00A3296C" w:rsidRDefault="00E9760B" w:rsidP="00DB3043">
      <w:pPr>
        <w:widowControl/>
        <w:spacing w:line="360" w:lineRule="auto"/>
        <w:rPr>
          <w:rFonts w:ascii="Book Antiqua" w:hAnsi="Book Antiqua"/>
          <w:b/>
          <w:bCs/>
          <w:sz w:val="24"/>
          <w:szCs w:val="24"/>
          <w:lang w:val="en-GB"/>
        </w:rPr>
      </w:pPr>
      <w:r w:rsidRPr="00A3296C">
        <w:rPr>
          <w:rFonts w:ascii="Book Antiqua" w:hAnsi="Book Antiqua"/>
          <w:b/>
          <w:bCs/>
          <w:sz w:val="24"/>
          <w:szCs w:val="24"/>
          <w:lang w:val="en-GB"/>
        </w:rPr>
        <w:br w:type="page"/>
      </w:r>
    </w:p>
    <w:p w:rsidR="00BF2C2D" w:rsidRPr="00A3296C" w:rsidRDefault="00BF2C2D" w:rsidP="00DB3043">
      <w:pPr>
        <w:adjustRightInd w:val="0"/>
        <w:snapToGrid w:val="0"/>
        <w:spacing w:line="360" w:lineRule="auto"/>
        <w:rPr>
          <w:rFonts w:ascii="Book Antiqua" w:hAnsi="Book Antiqua"/>
          <w:b/>
          <w:sz w:val="24"/>
          <w:szCs w:val="24"/>
        </w:rPr>
      </w:pPr>
      <w:r w:rsidRPr="00A3296C">
        <w:rPr>
          <w:rFonts w:ascii="Book Antiqua" w:hAnsi="Book Antiqua"/>
          <w:b/>
          <w:sz w:val="24"/>
          <w:szCs w:val="24"/>
        </w:rPr>
        <w:t>Footnotes</w:t>
      </w:r>
    </w:p>
    <w:p w:rsidR="0081206C" w:rsidRPr="00A3296C" w:rsidRDefault="00BF2C2D" w:rsidP="00DB3043">
      <w:pPr>
        <w:pStyle w:val="a5"/>
        <w:widowControl/>
        <w:spacing w:line="360" w:lineRule="auto"/>
        <w:rPr>
          <w:rFonts w:ascii="Book Antiqua" w:hAnsi="Book Antiqua" w:cs="Times New Roman"/>
          <w:kern w:val="0"/>
          <w:lang w:val="en-GB"/>
        </w:rPr>
      </w:pPr>
      <w:r w:rsidRPr="00A3296C">
        <w:rPr>
          <w:rFonts w:ascii="Book Antiqua" w:hAnsi="Book Antiqua" w:cs="Arial"/>
          <w:b/>
        </w:rPr>
        <w:t>Institutional review board statement:</w:t>
      </w:r>
      <w:r w:rsidRPr="00A3296C">
        <w:rPr>
          <w:rFonts w:ascii="Book Antiqua" w:hAnsi="Book Antiqua" w:cs="Arial"/>
        </w:rPr>
        <w:t xml:space="preserve"> </w:t>
      </w:r>
      <w:r w:rsidRPr="00A3296C">
        <w:rPr>
          <w:rFonts w:ascii="Book Antiqua" w:hAnsi="Book Antiqua" w:cs="Times New Roman"/>
          <w:kern w:val="0"/>
          <w:lang w:val="en-GB"/>
        </w:rPr>
        <w:t>This project was approved by the Clinical Research Ethics Committees of the participating institutions.</w:t>
      </w:r>
    </w:p>
    <w:p w:rsidR="00BF2C2D" w:rsidRPr="00A3296C" w:rsidRDefault="00BF2C2D" w:rsidP="00DB3043">
      <w:pPr>
        <w:pStyle w:val="a5"/>
        <w:widowControl/>
        <w:spacing w:line="360" w:lineRule="auto"/>
        <w:rPr>
          <w:rFonts w:ascii="Book Antiqua" w:hAnsi="Book Antiqua" w:cs="Times New Roman"/>
          <w:kern w:val="0"/>
          <w:lang w:val="en-GB"/>
        </w:rPr>
      </w:pPr>
    </w:p>
    <w:p w:rsidR="0081206C" w:rsidRPr="00A3296C" w:rsidRDefault="00BF2C2D" w:rsidP="00DB3043">
      <w:pPr>
        <w:pStyle w:val="a5"/>
        <w:widowControl/>
        <w:spacing w:line="360" w:lineRule="auto"/>
        <w:rPr>
          <w:rFonts w:ascii="Book Antiqua" w:hAnsi="Book Antiqua" w:cs="Arial"/>
        </w:rPr>
      </w:pPr>
      <w:r w:rsidRPr="00A3296C">
        <w:rPr>
          <w:rFonts w:ascii="Book Antiqua" w:hAnsi="Book Antiqua" w:cs="Arial"/>
          <w:b/>
        </w:rPr>
        <w:t>Clinical trial registration statement:</w:t>
      </w:r>
      <w:r w:rsidRPr="00A3296C">
        <w:rPr>
          <w:rFonts w:ascii="Book Antiqua" w:hAnsi="Book Antiqua" w:cs="Arial"/>
        </w:rPr>
        <w:t xml:space="preserve"> This study is registered at clinical hospital center "Clinical Medical College of Yangzhou University</w:t>
      </w:r>
      <w:r w:rsidR="00DB3043" w:rsidRPr="00A3296C">
        <w:rPr>
          <w:rFonts w:ascii="Book Antiqua" w:hAnsi="Book Antiqua" w:cs="Arial"/>
        </w:rPr>
        <w:t xml:space="preserve"> </w:t>
      </w:r>
      <w:r w:rsidRPr="00A3296C">
        <w:rPr>
          <w:rFonts w:ascii="Book Antiqua" w:hAnsi="Book Antiqua" w:cs="Arial"/>
        </w:rPr>
        <w:t>(Northe</w:t>
      </w:r>
      <w:r w:rsidR="00295240" w:rsidRPr="00A3296C">
        <w:rPr>
          <w:rFonts w:ascii="Book Antiqua" w:hAnsi="Book Antiqua" w:cs="Arial"/>
        </w:rPr>
        <w:t>rn</w:t>
      </w:r>
      <w:r w:rsidRPr="00A3296C">
        <w:rPr>
          <w:rFonts w:ascii="Book Antiqua" w:hAnsi="Book Antiqua" w:cs="Arial"/>
        </w:rPr>
        <w:t xml:space="preserve"> Jiangsu Province Hospital)" Trial registry. The registration identification number is 2018KY-138.A separate document was uploaded as a proof of registry.</w:t>
      </w:r>
    </w:p>
    <w:p w:rsidR="00BF2C2D" w:rsidRPr="00A3296C" w:rsidRDefault="00BF2C2D" w:rsidP="00DB3043">
      <w:pPr>
        <w:pStyle w:val="a5"/>
        <w:widowControl/>
        <w:spacing w:line="360" w:lineRule="auto"/>
        <w:rPr>
          <w:rFonts w:ascii="Book Antiqua" w:hAnsi="Book Antiqua" w:cs="Times New Roman"/>
          <w:kern w:val="0"/>
          <w:lang w:val="en-GB"/>
        </w:rPr>
      </w:pPr>
    </w:p>
    <w:p w:rsidR="0081206C" w:rsidRPr="00A3296C" w:rsidRDefault="0081206C" w:rsidP="00DB3043">
      <w:pPr>
        <w:spacing w:line="360" w:lineRule="auto"/>
        <w:rPr>
          <w:rFonts w:ascii="Book Antiqua" w:hAnsi="Book Antiqua"/>
          <w:kern w:val="0"/>
          <w:sz w:val="24"/>
          <w:szCs w:val="24"/>
          <w:lang w:val="en-GB"/>
        </w:rPr>
      </w:pPr>
      <w:r w:rsidRPr="00A3296C">
        <w:rPr>
          <w:rFonts w:ascii="Book Antiqua" w:hAnsi="Book Antiqua"/>
          <w:b/>
          <w:bCs/>
          <w:kern w:val="0"/>
          <w:sz w:val="24"/>
          <w:szCs w:val="24"/>
          <w:lang w:val="en-GB"/>
        </w:rPr>
        <w:t>Informed consent statement:</w:t>
      </w:r>
      <w:r w:rsidRPr="00A3296C">
        <w:rPr>
          <w:rFonts w:ascii="Book Antiqua" w:hAnsi="Book Antiqua"/>
          <w:kern w:val="0"/>
          <w:sz w:val="24"/>
          <w:szCs w:val="24"/>
          <w:lang w:val="en-GB"/>
        </w:rPr>
        <w:t xml:space="preserve"> All study participants, or their legal guardian, provided written consent prior to study </w:t>
      </w:r>
      <w:proofErr w:type="spellStart"/>
      <w:r w:rsidRPr="00A3296C">
        <w:rPr>
          <w:rFonts w:ascii="Book Antiqua" w:hAnsi="Book Antiqua"/>
          <w:kern w:val="0"/>
          <w:sz w:val="24"/>
          <w:szCs w:val="24"/>
          <w:lang w:val="en-GB"/>
        </w:rPr>
        <w:t>enrollment</w:t>
      </w:r>
      <w:proofErr w:type="spellEnd"/>
      <w:r w:rsidRPr="00A3296C">
        <w:rPr>
          <w:rFonts w:ascii="Book Antiqua" w:hAnsi="Book Antiqua"/>
          <w:kern w:val="0"/>
          <w:sz w:val="24"/>
          <w:szCs w:val="24"/>
          <w:lang w:val="en-GB"/>
        </w:rPr>
        <w:t>.</w:t>
      </w:r>
    </w:p>
    <w:p w:rsidR="0081206C" w:rsidRPr="00A3296C" w:rsidRDefault="0081206C" w:rsidP="00DB3043">
      <w:pPr>
        <w:pStyle w:val="a5"/>
        <w:widowControl/>
        <w:spacing w:line="360" w:lineRule="auto"/>
        <w:rPr>
          <w:rFonts w:ascii="Book Antiqua" w:hAnsi="Book Antiqua" w:cs="Times New Roman"/>
          <w:kern w:val="0"/>
          <w:lang w:val="en-GB"/>
        </w:rPr>
      </w:pPr>
    </w:p>
    <w:p w:rsidR="00BF2C2D" w:rsidRPr="00A3296C" w:rsidRDefault="00BF2C2D" w:rsidP="00DB3043">
      <w:pPr>
        <w:spacing w:line="360" w:lineRule="auto"/>
        <w:rPr>
          <w:rFonts w:ascii="Book Antiqua" w:hAnsi="Book Antiqua"/>
          <w:sz w:val="24"/>
          <w:szCs w:val="24"/>
          <w:lang w:val="en-GB"/>
        </w:rPr>
      </w:pPr>
      <w:r w:rsidRPr="00A3296C">
        <w:rPr>
          <w:rFonts w:ascii="Book Antiqua" w:hAnsi="Book Antiqua" w:cs="Arial"/>
          <w:b/>
          <w:sz w:val="24"/>
          <w:szCs w:val="24"/>
        </w:rPr>
        <w:t>Conflict-of-interest statement:</w:t>
      </w:r>
      <w:r w:rsidRPr="00A3296C">
        <w:rPr>
          <w:rFonts w:ascii="Book Antiqua" w:hAnsi="Book Antiqua" w:cs="Arial"/>
          <w:sz w:val="24"/>
          <w:szCs w:val="24"/>
        </w:rPr>
        <w:t xml:space="preserve"> </w:t>
      </w:r>
      <w:r w:rsidRPr="00A3296C">
        <w:rPr>
          <w:rFonts w:ascii="Book Antiqua" w:hAnsi="Book Antiqua"/>
          <w:sz w:val="24"/>
          <w:szCs w:val="24"/>
          <w:lang w:val="en-GB"/>
        </w:rPr>
        <w:t>The authors declare that they have no competing interests.</w:t>
      </w:r>
    </w:p>
    <w:p w:rsidR="00BF2C2D" w:rsidRPr="00A3296C" w:rsidRDefault="00BF2C2D" w:rsidP="00DB3043">
      <w:pPr>
        <w:spacing w:line="360" w:lineRule="auto"/>
        <w:rPr>
          <w:rFonts w:ascii="Book Antiqua" w:hAnsi="Book Antiqua"/>
          <w:sz w:val="24"/>
          <w:szCs w:val="24"/>
          <w:lang w:val="en-GB"/>
        </w:rPr>
      </w:pPr>
    </w:p>
    <w:p w:rsidR="00BF2C2D" w:rsidRPr="00A3296C" w:rsidRDefault="00BF2C2D" w:rsidP="00DB3043">
      <w:pPr>
        <w:spacing w:line="360" w:lineRule="auto"/>
        <w:rPr>
          <w:rFonts w:ascii="Book Antiqua" w:hAnsi="Book Antiqua" w:cs="Arial"/>
          <w:sz w:val="24"/>
          <w:szCs w:val="24"/>
        </w:rPr>
      </w:pPr>
      <w:r w:rsidRPr="00A3296C">
        <w:rPr>
          <w:rFonts w:ascii="Book Antiqua" w:hAnsi="Book Antiqua" w:cs="Arial"/>
          <w:b/>
          <w:sz w:val="24"/>
          <w:szCs w:val="24"/>
        </w:rPr>
        <w:t>Data sharing statement:</w:t>
      </w:r>
      <w:r w:rsidRPr="00A3296C">
        <w:rPr>
          <w:rFonts w:ascii="Book Antiqua" w:hAnsi="Book Antiqua" w:cs="Arial"/>
          <w:sz w:val="24"/>
          <w:szCs w:val="24"/>
        </w:rPr>
        <w:t xml:space="preserve"> There is no additional data available.</w:t>
      </w:r>
    </w:p>
    <w:p w:rsidR="00BF2C2D" w:rsidRPr="00A3296C" w:rsidRDefault="00BF2C2D" w:rsidP="00DB3043">
      <w:pPr>
        <w:spacing w:line="360" w:lineRule="auto"/>
        <w:rPr>
          <w:rFonts w:ascii="Book Antiqua" w:hAnsi="Book Antiqua" w:cs="Arial"/>
          <w:sz w:val="24"/>
          <w:szCs w:val="24"/>
        </w:rPr>
      </w:pPr>
    </w:p>
    <w:p w:rsidR="00BF2C2D" w:rsidRPr="00A3296C" w:rsidRDefault="00BF2C2D" w:rsidP="00DB3043">
      <w:pPr>
        <w:snapToGrid w:val="0"/>
        <w:spacing w:line="360" w:lineRule="auto"/>
        <w:rPr>
          <w:rFonts w:ascii="Book Antiqua" w:hAnsi="Book Antiqua"/>
          <w:b/>
          <w:bCs/>
          <w:color w:val="000000"/>
          <w:sz w:val="24"/>
          <w:szCs w:val="24"/>
        </w:rPr>
      </w:pPr>
      <w:r w:rsidRPr="00A3296C">
        <w:rPr>
          <w:rFonts w:ascii="Book Antiqua" w:hAnsi="Book Antiqua"/>
          <w:b/>
          <w:bCs/>
          <w:color w:val="000000"/>
          <w:sz w:val="24"/>
          <w:szCs w:val="24"/>
        </w:rPr>
        <w:t>CONSORT 2010 statement:</w:t>
      </w:r>
      <w:r w:rsidR="00315CF8" w:rsidRPr="00A3296C">
        <w:rPr>
          <w:rFonts w:ascii="Book Antiqua" w:hAnsi="Book Antiqua"/>
          <w:b/>
          <w:bCs/>
          <w:color w:val="000000"/>
          <w:sz w:val="24"/>
          <w:szCs w:val="24"/>
        </w:rPr>
        <w:t xml:space="preserve"> </w:t>
      </w:r>
      <w:r w:rsidR="00315CF8" w:rsidRPr="00A3296C">
        <w:rPr>
          <w:rFonts w:ascii="Book Antiqua" w:hAnsi="Book Antiqua"/>
          <w:color w:val="000000"/>
          <w:sz w:val="24"/>
          <w:szCs w:val="24"/>
        </w:rPr>
        <w:t>The authors have read the CONSORT 2010 Statement, and the manuscript was prepared and revised according to the CONSORT 2010 Statement.</w:t>
      </w:r>
    </w:p>
    <w:p w:rsidR="00BF2C2D" w:rsidRPr="00A3296C" w:rsidRDefault="00BF2C2D" w:rsidP="00DB3043">
      <w:pPr>
        <w:snapToGrid w:val="0"/>
        <w:spacing w:line="360" w:lineRule="auto"/>
        <w:rPr>
          <w:rFonts w:ascii="Book Antiqua" w:hAnsi="Book Antiqua"/>
          <w:b/>
          <w:bCs/>
          <w:color w:val="000000"/>
          <w:sz w:val="24"/>
          <w:szCs w:val="24"/>
        </w:rPr>
      </w:pPr>
    </w:p>
    <w:p w:rsidR="00BF2C2D" w:rsidRPr="00A3296C" w:rsidRDefault="00BF2C2D" w:rsidP="00DB3043">
      <w:pPr>
        <w:spacing w:line="360" w:lineRule="auto"/>
        <w:rPr>
          <w:rFonts w:ascii="Book Antiqua" w:eastAsia="宋体" w:hAnsi="Book Antiqua" w:cs="宋体"/>
          <w:color w:val="000000" w:themeColor="text1"/>
          <w:sz w:val="24"/>
          <w:szCs w:val="24"/>
        </w:rPr>
      </w:pPr>
      <w:r w:rsidRPr="00A3296C">
        <w:rPr>
          <w:rFonts w:ascii="Book Antiqua" w:hAnsi="Book Antiqua"/>
          <w:b/>
          <w:color w:val="000000"/>
          <w:sz w:val="24"/>
          <w:szCs w:val="24"/>
        </w:rPr>
        <w:t>Open-Access:</w:t>
      </w:r>
      <w:r w:rsidRPr="00A3296C">
        <w:rPr>
          <w:rFonts w:ascii="Book Antiqua" w:hAnsi="Book Antiqua"/>
          <w:color w:val="000000"/>
          <w:sz w:val="24"/>
          <w:szCs w:val="24"/>
        </w:rPr>
        <w:t xml:space="preserve"> This article is an open-access </w:t>
      </w:r>
      <w:r w:rsidRPr="00A3296C">
        <w:rPr>
          <w:rFonts w:ascii="Book Antiqua" w:hAnsi="Book Antiqua"/>
          <w:sz w:val="24"/>
          <w:szCs w:val="24"/>
        </w:rPr>
        <w:t xml:space="preserve">article that was selected </w:t>
      </w:r>
      <w:r w:rsidRPr="00A3296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A3296C">
        <w:rPr>
          <w:rFonts w:ascii="Book Antiqua" w:hAnsi="Book Antiqua"/>
          <w:color w:val="000000"/>
          <w:sz w:val="24"/>
          <w:szCs w:val="24"/>
        </w:rPr>
        <w:t>NonCommercial</w:t>
      </w:r>
      <w:proofErr w:type="spellEnd"/>
      <w:r w:rsidRPr="00A3296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F2C2D" w:rsidRPr="00A3296C" w:rsidRDefault="00BF2C2D" w:rsidP="00DB3043">
      <w:pPr>
        <w:adjustRightInd w:val="0"/>
        <w:snapToGrid w:val="0"/>
        <w:spacing w:line="360" w:lineRule="auto"/>
        <w:rPr>
          <w:rFonts w:ascii="Book Antiqua" w:hAnsi="Book Antiqua"/>
          <w:b/>
          <w:bCs/>
          <w:color w:val="000000"/>
          <w:sz w:val="24"/>
          <w:szCs w:val="24"/>
        </w:rPr>
      </w:pPr>
    </w:p>
    <w:p w:rsidR="00BF2C2D" w:rsidRPr="00A3296C" w:rsidRDefault="00BF2C2D" w:rsidP="00DB3043">
      <w:pPr>
        <w:adjustRightInd w:val="0"/>
        <w:snapToGrid w:val="0"/>
        <w:spacing w:line="360" w:lineRule="auto"/>
        <w:rPr>
          <w:rFonts w:ascii="Book Antiqua" w:hAnsi="Book Antiqua"/>
          <w:bCs/>
          <w:color w:val="000000"/>
          <w:sz w:val="24"/>
          <w:szCs w:val="24"/>
        </w:rPr>
      </w:pPr>
      <w:r w:rsidRPr="00A3296C">
        <w:rPr>
          <w:rFonts w:ascii="Book Antiqua" w:hAnsi="Book Antiqua"/>
          <w:b/>
          <w:bCs/>
          <w:color w:val="000000"/>
          <w:sz w:val="24"/>
          <w:szCs w:val="24"/>
          <w:lang w:eastAsia="pl-PL"/>
        </w:rPr>
        <w:t>Manuscript source:</w:t>
      </w:r>
      <w:r w:rsidRPr="00A3296C">
        <w:rPr>
          <w:rFonts w:ascii="Book Antiqua" w:hAnsi="Book Antiqua"/>
          <w:b/>
          <w:bCs/>
          <w:color w:val="000000"/>
          <w:sz w:val="24"/>
          <w:szCs w:val="24"/>
        </w:rPr>
        <w:t xml:space="preserve"> </w:t>
      </w:r>
      <w:r w:rsidRPr="00A3296C">
        <w:rPr>
          <w:rFonts w:ascii="Book Antiqua" w:hAnsi="Book Antiqua"/>
          <w:bCs/>
          <w:color w:val="000000"/>
          <w:sz w:val="24"/>
          <w:szCs w:val="24"/>
          <w:lang w:eastAsia="pl-PL"/>
        </w:rPr>
        <w:t>Invited manuscript</w:t>
      </w:r>
    </w:p>
    <w:p w:rsidR="00BF2C2D" w:rsidRPr="00A3296C" w:rsidRDefault="00BF2C2D" w:rsidP="00DB3043">
      <w:pPr>
        <w:adjustRightInd w:val="0"/>
        <w:snapToGrid w:val="0"/>
        <w:spacing w:line="360" w:lineRule="auto"/>
        <w:rPr>
          <w:rFonts w:ascii="Book Antiqua" w:hAnsi="Book Antiqua"/>
          <w:b/>
          <w:bCs/>
          <w:color w:val="000000"/>
          <w:sz w:val="24"/>
          <w:szCs w:val="24"/>
        </w:rPr>
      </w:pPr>
    </w:p>
    <w:p w:rsidR="00BF2C2D" w:rsidRPr="00A3296C" w:rsidRDefault="00BF2C2D" w:rsidP="00DB3043">
      <w:pPr>
        <w:spacing w:line="360" w:lineRule="auto"/>
        <w:rPr>
          <w:rFonts w:ascii="Book Antiqua" w:hAnsi="Book Antiqua"/>
          <w:sz w:val="24"/>
          <w:szCs w:val="24"/>
        </w:rPr>
      </w:pPr>
      <w:bookmarkStart w:id="8" w:name="OLE_LINK9"/>
      <w:r w:rsidRPr="00A3296C">
        <w:rPr>
          <w:rFonts w:ascii="Book Antiqua" w:hAnsi="Book Antiqua"/>
          <w:b/>
          <w:sz w:val="24"/>
          <w:szCs w:val="24"/>
        </w:rPr>
        <w:t xml:space="preserve">Peer-review started: </w:t>
      </w:r>
      <w:r w:rsidR="00522C6D" w:rsidRPr="00A3296C">
        <w:rPr>
          <w:rFonts w:ascii="Book Antiqua" w:hAnsi="Book Antiqua"/>
          <w:sz w:val="24"/>
          <w:szCs w:val="24"/>
        </w:rPr>
        <w:t>November</w:t>
      </w:r>
      <w:r w:rsidRPr="00A3296C">
        <w:rPr>
          <w:rFonts w:ascii="Book Antiqua" w:hAnsi="Book Antiqua"/>
          <w:sz w:val="24"/>
          <w:szCs w:val="24"/>
        </w:rPr>
        <w:t xml:space="preserve"> </w:t>
      </w:r>
      <w:r w:rsidR="00522C6D" w:rsidRPr="00A3296C">
        <w:rPr>
          <w:rFonts w:ascii="Book Antiqua" w:hAnsi="Book Antiqua"/>
          <w:sz w:val="24"/>
          <w:szCs w:val="24"/>
        </w:rPr>
        <w:t>26</w:t>
      </w:r>
      <w:r w:rsidRPr="00A3296C">
        <w:rPr>
          <w:rFonts w:ascii="Book Antiqua" w:hAnsi="Book Antiqua"/>
          <w:sz w:val="24"/>
          <w:szCs w:val="24"/>
        </w:rPr>
        <w:t>, 2019</w:t>
      </w:r>
    </w:p>
    <w:p w:rsidR="00BF2C2D" w:rsidRPr="00A3296C" w:rsidRDefault="00BF2C2D" w:rsidP="00DB3043">
      <w:pPr>
        <w:spacing w:line="360" w:lineRule="auto"/>
        <w:rPr>
          <w:rFonts w:ascii="Book Antiqua" w:hAnsi="Book Antiqua"/>
          <w:sz w:val="24"/>
          <w:szCs w:val="24"/>
        </w:rPr>
      </w:pPr>
      <w:r w:rsidRPr="00A3296C">
        <w:rPr>
          <w:rFonts w:ascii="Book Antiqua" w:hAnsi="Book Antiqua"/>
          <w:b/>
          <w:sz w:val="24"/>
          <w:szCs w:val="24"/>
        </w:rPr>
        <w:t xml:space="preserve">First decision: </w:t>
      </w:r>
      <w:r w:rsidR="00522C6D" w:rsidRPr="00A3296C">
        <w:rPr>
          <w:rFonts w:ascii="Book Antiqua" w:hAnsi="Book Antiqua"/>
          <w:sz w:val="24"/>
          <w:szCs w:val="24"/>
        </w:rPr>
        <w:t>January</w:t>
      </w:r>
      <w:r w:rsidRPr="00A3296C">
        <w:rPr>
          <w:rFonts w:ascii="Book Antiqua" w:hAnsi="Book Antiqua"/>
          <w:sz w:val="24"/>
          <w:szCs w:val="24"/>
        </w:rPr>
        <w:t xml:space="preserve"> 1</w:t>
      </w:r>
      <w:r w:rsidR="00522C6D" w:rsidRPr="00A3296C">
        <w:rPr>
          <w:rFonts w:ascii="Book Antiqua" w:hAnsi="Book Antiqua"/>
          <w:sz w:val="24"/>
          <w:szCs w:val="24"/>
        </w:rPr>
        <w:t>4</w:t>
      </w:r>
      <w:r w:rsidRPr="00A3296C">
        <w:rPr>
          <w:rFonts w:ascii="Book Antiqua" w:hAnsi="Book Antiqua"/>
          <w:sz w:val="24"/>
          <w:szCs w:val="24"/>
        </w:rPr>
        <w:t>, 2020</w:t>
      </w:r>
    </w:p>
    <w:p w:rsidR="00BF2C2D" w:rsidRPr="00A3296C" w:rsidRDefault="00BF2C2D" w:rsidP="00DB3043">
      <w:pPr>
        <w:autoSpaceDE w:val="0"/>
        <w:autoSpaceDN w:val="0"/>
        <w:adjustRightInd w:val="0"/>
        <w:spacing w:line="360" w:lineRule="auto"/>
        <w:rPr>
          <w:rFonts w:ascii="Book Antiqua" w:hAnsi="Book Antiqua"/>
          <w:b/>
          <w:sz w:val="24"/>
          <w:szCs w:val="24"/>
        </w:rPr>
      </w:pPr>
      <w:r w:rsidRPr="00A3296C">
        <w:rPr>
          <w:rFonts w:ascii="Book Antiqua" w:hAnsi="Book Antiqua"/>
          <w:b/>
          <w:sz w:val="24"/>
          <w:szCs w:val="24"/>
        </w:rPr>
        <w:t>Article in press:</w:t>
      </w:r>
      <w:r w:rsidR="00247DD8" w:rsidRPr="00A3296C">
        <w:rPr>
          <w:rFonts w:ascii="Book Antiqua" w:hAnsi="Book Antiqua"/>
          <w:bCs/>
          <w:sz w:val="24"/>
          <w:szCs w:val="24"/>
          <w:lang w:val="en-GB"/>
        </w:rPr>
        <w:t xml:space="preserve"> March 12, 2020</w:t>
      </w:r>
    </w:p>
    <w:p w:rsidR="00BF2C2D" w:rsidRPr="00A3296C" w:rsidRDefault="00BF2C2D" w:rsidP="00DB3043">
      <w:pPr>
        <w:autoSpaceDE w:val="0"/>
        <w:autoSpaceDN w:val="0"/>
        <w:adjustRightInd w:val="0"/>
        <w:spacing w:line="360" w:lineRule="auto"/>
        <w:rPr>
          <w:rFonts w:ascii="Book Antiqua" w:hAnsi="Book Antiqua"/>
          <w:b/>
          <w:sz w:val="24"/>
          <w:szCs w:val="24"/>
        </w:rPr>
      </w:pPr>
    </w:p>
    <w:p w:rsidR="00BF2C2D" w:rsidRPr="00A3296C" w:rsidRDefault="00BF2C2D" w:rsidP="00DB3043">
      <w:pPr>
        <w:adjustRightInd w:val="0"/>
        <w:snapToGrid w:val="0"/>
        <w:spacing w:line="360" w:lineRule="auto"/>
        <w:rPr>
          <w:rFonts w:ascii="Book Antiqua" w:eastAsia="微软雅黑" w:hAnsi="Book Antiqua" w:cs="宋体"/>
          <w:sz w:val="24"/>
          <w:szCs w:val="24"/>
        </w:rPr>
      </w:pPr>
      <w:r w:rsidRPr="00A3296C">
        <w:rPr>
          <w:rFonts w:ascii="Book Antiqua" w:hAnsi="Book Antiqua" w:cs="宋体"/>
          <w:b/>
          <w:sz w:val="24"/>
          <w:szCs w:val="24"/>
        </w:rPr>
        <w:t xml:space="preserve">Specialty type: </w:t>
      </w:r>
      <w:r w:rsidR="004952C4" w:rsidRPr="00A3296C">
        <w:rPr>
          <w:rFonts w:ascii="Book Antiqua" w:eastAsia="微软雅黑" w:hAnsi="Book Antiqua" w:cs="宋体"/>
          <w:kern w:val="0"/>
          <w:sz w:val="24"/>
          <w:szCs w:val="24"/>
        </w:rPr>
        <w:t>Oncology</w:t>
      </w:r>
    </w:p>
    <w:p w:rsidR="00BF2C2D" w:rsidRPr="00A3296C" w:rsidRDefault="00BF2C2D" w:rsidP="00DB3043">
      <w:pPr>
        <w:adjustRightInd w:val="0"/>
        <w:snapToGrid w:val="0"/>
        <w:spacing w:line="360" w:lineRule="auto"/>
        <w:rPr>
          <w:rFonts w:ascii="Book Antiqua" w:hAnsi="Book Antiqua" w:cs="宋体"/>
          <w:sz w:val="24"/>
          <w:szCs w:val="24"/>
        </w:rPr>
      </w:pPr>
      <w:r w:rsidRPr="00A3296C">
        <w:rPr>
          <w:rFonts w:ascii="Book Antiqua" w:hAnsi="Book Antiqua" w:cs="宋体"/>
          <w:b/>
          <w:sz w:val="24"/>
          <w:szCs w:val="24"/>
        </w:rPr>
        <w:t xml:space="preserve">Country of origin: </w:t>
      </w:r>
      <w:r w:rsidR="00522C6D" w:rsidRPr="00A3296C">
        <w:rPr>
          <w:rFonts w:ascii="Book Antiqua" w:hAnsi="Book Antiqua" w:cs="宋体"/>
          <w:sz w:val="24"/>
          <w:szCs w:val="24"/>
        </w:rPr>
        <w:t>China</w:t>
      </w:r>
    </w:p>
    <w:p w:rsidR="00BF2C2D" w:rsidRPr="00A3296C" w:rsidRDefault="00BF2C2D" w:rsidP="00DB3043">
      <w:pPr>
        <w:adjustRightInd w:val="0"/>
        <w:snapToGrid w:val="0"/>
        <w:spacing w:line="360" w:lineRule="auto"/>
        <w:rPr>
          <w:rFonts w:ascii="Book Antiqua" w:hAnsi="Book Antiqua" w:cs="宋体"/>
          <w:b/>
          <w:sz w:val="24"/>
          <w:szCs w:val="24"/>
        </w:rPr>
      </w:pPr>
      <w:r w:rsidRPr="00A3296C">
        <w:rPr>
          <w:rFonts w:ascii="Book Antiqua" w:hAnsi="Book Antiqua" w:cs="宋体"/>
          <w:b/>
          <w:sz w:val="24"/>
          <w:szCs w:val="24"/>
        </w:rPr>
        <w:t>Peer-review report classification</w:t>
      </w:r>
    </w:p>
    <w:p w:rsidR="00BF2C2D" w:rsidRPr="00A3296C" w:rsidRDefault="00BF2C2D" w:rsidP="00DB3043">
      <w:pPr>
        <w:adjustRightInd w:val="0"/>
        <w:snapToGrid w:val="0"/>
        <w:spacing w:line="360" w:lineRule="auto"/>
        <w:rPr>
          <w:rFonts w:ascii="Book Antiqua" w:hAnsi="Book Antiqua" w:cs="宋体"/>
          <w:sz w:val="24"/>
          <w:szCs w:val="24"/>
        </w:rPr>
      </w:pPr>
      <w:r w:rsidRPr="00A3296C">
        <w:rPr>
          <w:rFonts w:ascii="Book Antiqua" w:hAnsi="Book Antiqua" w:cs="宋体"/>
          <w:sz w:val="24"/>
          <w:szCs w:val="24"/>
        </w:rPr>
        <w:t>Grade </w:t>
      </w:r>
      <w:proofErr w:type="gramStart"/>
      <w:r w:rsidRPr="00A3296C">
        <w:rPr>
          <w:rFonts w:ascii="Book Antiqua" w:hAnsi="Book Antiqua" w:cs="宋体"/>
          <w:sz w:val="24"/>
          <w:szCs w:val="24"/>
        </w:rPr>
        <w:t>A</w:t>
      </w:r>
      <w:proofErr w:type="gramEnd"/>
      <w:r w:rsidRPr="00A3296C">
        <w:rPr>
          <w:rFonts w:ascii="Book Antiqua" w:hAnsi="Book Antiqua" w:cs="宋体"/>
          <w:sz w:val="24"/>
          <w:szCs w:val="24"/>
        </w:rPr>
        <w:t> (Excellent): A</w:t>
      </w:r>
    </w:p>
    <w:p w:rsidR="00BF2C2D" w:rsidRPr="00A3296C" w:rsidRDefault="00BF2C2D" w:rsidP="00DB3043">
      <w:pPr>
        <w:adjustRightInd w:val="0"/>
        <w:snapToGrid w:val="0"/>
        <w:spacing w:line="360" w:lineRule="auto"/>
        <w:rPr>
          <w:rFonts w:ascii="Book Antiqua" w:hAnsi="Book Antiqua" w:cs="宋体"/>
          <w:sz w:val="24"/>
          <w:szCs w:val="24"/>
        </w:rPr>
      </w:pPr>
      <w:r w:rsidRPr="00A3296C">
        <w:rPr>
          <w:rFonts w:ascii="Book Antiqua" w:hAnsi="Book Antiqua" w:cs="宋体"/>
          <w:sz w:val="24"/>
          <w:szCs w:val="24"/>
        </w:rPr>
        <w:t>Grade B (Very good): B</w:t>
      </w:r>
    </w:p>
    <w:p w:rsidR="00BF2C2D" w:rsidRPr="00A3296C" w:rsidRDefault="00BF2C2D" w:rsidP="00DB3043">
      <w:pPr>
        <w:adjustRightInd w:val="0"/>
        <w:snapToGrid w:val="0"/>
        <w:spacing w:line="360" w:lineRule="auto"/>
        <w:rPr>
          <w:rFonts w:ascii="Book Antiqua" w:hAnsi="Book Antiqua" w:cs="宋体"/>
          <w:sz w:val="24"/>
          <w:szCs w:val="24"/>
        </w:rPr>
      </w:pPr>
      <w:r w:rsidRPr="00A3296C">
        <w:rPr>
          <w:rFonts w:ascii="Book Antiqua" w:hAnsi="Book Antiqua" w:cs="宋体"/>
          <w:sz w:val="24"/>
          <w:szCs w:val="24"/>
        </w:rPr>
        <w:t xml:space="preserve">Grade C (Good): </w:t>
      </w:r>
      <w:r w:rsidR="00522C6D" w:rsidRPr="00A3296C">
        <w:rPr>
          <w:rFonts w:ascii="Book Antiqua" w:hAnsi="Book Antiqua" w:cs="宋体"/>
          <w:sz w:val="24"/>
          <w:szCs w:val="24"/>
        </w:rPr>
        <w:t>0</w:t>
      </w:r>
    </w:p>
    <w:p w:rsidR="00BF2C2D" w:rsidRPr="00A3296C" w:rsidRDefault="00BF2C2D" w:rsidP="00DB3043">
      <w:pPr>
        <w:adjustRightInd w:val="0"/>
        <w:snapToGrid w:val="0"/>
        <w:spacing w:line="360" w:lineRule="auto"/>
        <w:rPr>
          <w:rFonts w:ascii="Book Antiqua" w:hAnsi="Book Antiqua" w:cs="宋体"/>
          <w:sz w:val="24"/>
          <w:szCs w:val="24"/>
        </w:rPr>
      </w:pPr>
      <w:r w:rsidRPr="00A3296C">
        <w:rPr>
          <w:rFonts w:ascii="Book Antiqua" w:hAnsi="Book Antiqua" w:cs="宋体"/>
          <w:sz w:val="24"/>
          <w:szCs w:val="24"/>
        </w:rPr>
        <w:t>Grade D (Fair): 0</w:t>
      </w:r>
    </w:p>
    <w:p w:rsidR="00BF2C2D" w:rsidRPr="00A3296C" w:rsidRDefault="00BF2C2D" w:rsidP="00DB3043">
      <w:pPr>
        <w:adjustRightInd w:val="0"/>
        <w:snapToGrid w:val="0"/>
        <w:spacing w:line="360" w:lineRule="auto"/>
        <w:rPr>
          <w:rFonts w:ascii="Book Antiqua" w:hAnsi="Book Antiqua"/>
          <w:sz w:val="24"/>
          <w:szCs w:val="24"/>
          <w:lang w:val="hu-HU"/>
        </w:rPr>
      </w:pPr>
      <w:r w:rsidRPr="00A3296C">
        <w:rPr>
          <w:rFonts w:ascii="Book Antiqua" w:hAnsi="Book Antiqua" w:cs="宋体"/>
          <w:sz w:val="24"/>
          <w:szCs w:val="24"/>
        </w:rPr>
        <w:t>Grade E (Poor): 0</w:t>
      </w:r>
    </w:p>
    <w:p w:rsidR="00BF2C2D" w:rsidRPr="00A3296C" w:rsidRDefault="00BF2C2D" w:rsidP="00DB3043">
      <w:pPr>
        <w:spacing w:line="360" w:lineRule="auto"/>
        <w:rPr>
          <w:rFonts w:ascii="Book Antiqua" w:eastAsia="宋体" w:hAnsi="Book Antiqua" w:cs="宋体"/>
          <w:sz w:val="24"/>
          <w:szCs w:val="24"/>
          <w:lang w:val="hu-HU"/>
        </w:rPr>
      </w:pPr>
    </w:p>
    <w:p w:rsidR="00BF2C2D" w:rsidRPr="00A3296C" w:rsidRDefault="00BF2C2D" w:rsidP="00DB3043">
      <w:pPr>
        <w:widowControl/>
        <w:rPr>
          <w:rFonts w:ascii="Book Antiqua" w:eastAsia="宋体" w:hAnsi="Book Antiqua" w:cs="宋体"/>
          <w:kern w:val="0"/>
          <w:sz w:val="24"/>
          <w:szCs w:val="24"/>
        </w:rPr>
      </w:pPr>
      <w:r w:rsidRPr="00A3296C">
        <w:rPr>
          <w:rStyle w:val="a7"/>
          <w:rFonts w:ascii="Book Antiqua" w:hAnsi="Book Antiqua" w:cs="Arial"/>
          <w:noProof/>
          <w:sz w:val="24"/>
          <w:szCs w:val="24"/>
          <w:lang w:val="en-GB"/>
        </w:rPr>
        <w:t>P-Reviewer:</w:t>
      </w:r>
      <w:r w:rsidRPr="00A3296C">
        <w:rPr>
          <w:rFonts w:ascii="Book Antiqua" w:hAnsi="Book Antiqua"/>
          <w:color w:val="000000"/>
          <w:sz w:val="24"/>
          <w:szCs w:val="24"/>
          <w:lang w:val="en-GB"/>
        </w:rPr>
        <w:t xml:space="preserve"> </w:t>
      </w:r>
      <w:r w:rsidR="00522C6D" w:rsidRPr="00A3296C">
        <w:rPr>
          <w:rFonts w:ascii="Book Antiqua" w:eastAsia="宋体" w:hAnsi="Book Antiqua" w:cs="宋体"/>
          <w:color w:val="000000"/>
          <w:kern w:val="0"/>
          <w:sz w:val="24"/>
          <w:szCs w:val="24"/>
          <w:shd w:val="clear" w:color="auto" w:fill="FFFFFF"/>
        </w:rPr>
        <w:t>Ahmed</w:t>
      </w:r>
      <w:r w:rsidR="00522C6D" w:rsidRPr="00A3296C">
        <w:rPr>
          <w:rFonts w:ascii="Book Antiqua" w:eastAsia="宋体" w:hAnsi="Book Antiqua" w:cs="宋体"/>
          <w:kern w:val="0"/>
          <w:sz w:val="24"/>
          <w:szCs w:val="24"/>
        </w:rPr>
        <w:t xml:space="preserve"> M, </w:t>
      </w:r>
      <w:proofErr w:type="spellStart"/>
      <w:r w:rsidR="00522C6D" w:rsidRPr="00A3296C">
        <w:rPr>
          <w:rFonts w:ascii="Book Antiqua" w:eastAsia="宋体" w:hAnsi="Book Antiqua" w:cs="宋体"/>
          <w:color w:val="000000"/>
          <w:kern w:val="0"/>
          <w:sz w:val="24"/>
          <w:szCs w:val="24"/>
          <w:shd w:val="clear" w:color="auto" w:fill="FFFFFF"/>
        </w:rPr>
        <w:t>Aykan</w:t>
      </w:r>
      <w:proofErr w:type="spellEnd"/>
      <w:r w:rsidR="00522C6D" w:rsidRPr="00A3296C">
        <w:rPr>
          <w:rFonts w:ascii="Book Antiqua" w:eastAsia="宋体" w:hAnsi="Book Antiqua" w:cs="宋体"/>
          <w:kern w:val="0"/>
          <w:sz w:val="24"/>
          <w:szCs w:val="24"/>
        </w:rPr>
        <w:t xml:space="preserve"> NF</w:t>
      </w:r>
      <w:r w:rsidRPr="00A3296C">
        <w:rPr>
          <w:rFonts w:ascii="Book Antiqua" w:hAnsi="Book Antiqua"/>
          <w:bCs/>
          <w:sz w:val="24"/>
          <w:szCs w:val="24"/>
          <w:lang w:val="en-GB"/>
        </w:rPr>
        <w:t xml:space="preserve"> </w:t>
      </w:r>
      <w:r w:rsidRPr="00A3296C">
        <w:rPr>
          <w:rFonts w:ascii="Book Antiqua" w:hAnsi="Book Antiqua"/>
          <w:b/>
          <w:bCs/>
          <w:sz w:val="24"/>
          <w:szCs w:val="24"/>
          <w:lang w:val="en-GB"/>
        </w:rPr>
        <w:t>S-Editor:</w:t>
      </w:r>
      <w:r w:rsidRPr="00A3296C">
        <w:rPr>
          <w:rFonts w:ascii="Book Antiqua" w:hAnsi="Book Antiqua"/>
          <w:bCs/>
          <w:sz w:val="24"/>
          <w:szCs w:val="24"/>
          <w:lang w:val="en-GB"/>
        </w:rPr>
        <w:t xml:space="preserve"> </w:t>
      </w:r>
      <w:r w:rsidR="00522C6D" w:rsidRPr="00A3296C">
        <w:rPr>
          <w:rFonts w:ascii="Book Antiqua" w:hAnsi="Book Antiqua"/>
          <w:bCs/>
          <w:sz w:val="24"/>
          <w:szCs w:val="24"/>
          <w:lang w:val="en-GB"/>
        </w:rPr>
        <w:t>Dou Y</w:t>
      </w:r>
      <w:r w:rsidRPr="00A3296C">
        <w:rPr>
          <w:rFonts w:ascii="Book Antiqua" w:hAnsi="Book Antiqua"/>
          <w:bCs/>
          <w:sz w:val="24"/>
          <w:szCs w:val="24"/>
          <w:lang w:val="en-GB"/>
        </w:rPr>
        <w:t xml:space="preserve"> </w:t>
      </w:r>
      <w:r w:rsidRPr="00A3296C">
        <w:rPr>
          <w:rFonts w:ascii="Book Antiqua" w:hAnsi="Book Antiqua"/>
          <w:b/>
          <w:bCs/>
          <w:sz w:val="24"/>
          <w:szCs w:val="24"/>
        </w:rPr>
        <w:t>L-Editor:</w:t>
      </w:r>
      <w:r w:rsidRPr="00A3296C">
        <w:rPr>
          <w:rFonts w:ascii="Book Antiqua" w:hAnsi="Book Antiqua"/>
          <w:bCs/>
          <w:sz w:val="24"/>
          <w:szCs w:val="24"/>
        </w:rPr>
        <w:t xml:space="preserve"> </w:t>
      </w:r>
      <w:r w:rsidR="00247DD8" w:rsidRPr="00A3296C">
        <w:rPr>
          <w:rFonts w:ascii="Book Antiqua" w:hAnsi="Book Antiqua" w:hint="eastAsia"/>
          <w:bCs/>
          <w:sz w:val="24"/>
          <w:szCs w:val="24"/>
        </w:rPr>
        <w:t>A</w:t>
      </w:r>
      <w:r w:rsidR="00247DD8" w:rsidRPr="00A3296C">
        <w:rPr>
          <w:rFonts w:ascii="Book Antiqua" w:hAnsi="Book Antiqua" w:hint="eastAsia"/>
          <w:b/>
          <w:bCs/>
          <w:sz w:val="24"/>
          <w:szCs w:val="24"/>
        </w:rPr>
        <w:t xml:space="preserve"> </w:t>
      </w:r>
      <w:r w:rsidRPr="00A3296C">
        <w:rPr>
          <w:rFonts w:ascii="Book Antiqua" w:hAnsi="Book Antiqua"/>
          <w:b/>
          <w:bCs/>
          <w:sz w:val="24"/>
          <w:szCs w:val="24"/>
        </w:rPr>
        <w:t>E-Editor:</w:t>
      </w:r>
      <w:r w:rsidR="00247DD8" w:rsidRPr="00A3296C">
        <w:rPr>
          <w:rFonts w:ascii="Book Antiqua" w:hAnsi="Book Antiqua" w:hint="eastAsia"/>
          <w:b/>
          <w:bCs/>
          <w:sz w:val="24"/>
          <w:szCs w:val="24"/>
        </w:rPr>
        <w:t xml:space="preserve"> </w:t>
      </w:r>
      <w:r w:rsidR="00247DD8" w:rsidRPr="00A3296C">
        <w:rPr>
          <w:rFonts w:ascii="Book Antiqua" w:hAnsi="Book Antiqua" w:hint="eastAsia"/>
          <w:bCs/>
          <w:sz w:val="24"/>
          <w:szCs w:val="24"/>
        </w:rPr>
        <w:t>Qi LL</w:t>
      </w:r>
    </w:p>
    <w:bookmarkEnd w:id="8"/>
    <w:p w:rsidR="00E9760B" w:rsidRPr="00A3296C" w:rsidRDefault="00E9760B" w:rsidP="00DB3043">
      <w:pPr>
        <w:widowControl/>
        <w:spacing w:line="360" w:lineRule="auto"/>
        <w:rPr>
          <w:rFonts w:ascii="Book Antiqua" w:hAnsi="Book Antiqua"/>
          <w:b/>
          <w:bCs/>
          <w:sz w:val="24"/>
          <w:szCs w:val="24"/>
        </w:rPr>
      </w:pPr>
      <w:r w:rsidRPr="00A3296C">
        <w:rPr>
          <w:rFonts w:ascii="Book Antiqua" w:hAnsi="Book Antiqua"/>
          <w:b/>
          <w:bCs/>
          <w:sz w:val="24"/>
          <w:szCs w:val="24"/>
        </w:rPr>
        <w:br w:type="page"/>
      </w:r>
    </w:p>
    <w:p w:rsidR="00522C6D" w:rsidRPr="00A3296C" w:rsidRDefault="00522C6D" w:rsidP="00DB3043">
      <w:pPr>
        <w:adjustRightInd w:val="0"/>
        <w:snapToGrid w:val="0"/>
        <w:spacing w:line="360" w:lineRule="auto"/>
        <w:rPr>
          <w:rFonts w:ascii="Book Antiqua" w:hAnsi="Book Antiqua"/>
          <w:b/>
          <w:sz w:val="24"/>
          <w:szCs w:val="24"/>
        </w:rPr>
      </w:pPr>
      <w:r w:rsidRPr="00A3296C">
        <w:rPr>
          <w:rFonts w:ascii="Book Antiqua" w:hAnsi="Book Antiqua"/>
          <w:b/>
          <w:sz w:val="24"/>
          <w:szCs w:val="24"/>
        </w:rPr>
        <w:t>Figure Legends</w:t>
      </w:r>
    </w:p>
    <w:p w:rsidR="00522C6D" w:rsidRPr="00A3296C" w:rsidRDefault="00522C6D" w:rsidP="00DB3043">
      <w:pPr>
        <w:spacing w:line="360" w:lineRule="auto"/>
        <w:rPr>
          <w:rFonts w:ascii="Book Antiqua" w:hAnsi="Book Antiqua"/>
          <w:sz w:val="24"/>
          <w:szCs w:val="24"/>
        </w:rPr>
      </w:pPr>
      <w:r w:rsidRPr="00A3296C">
        <w:rPr>
          <w:rFonts w:ascii="Book Antiqua" w:hAnsi="Book Antiqua"/>
          <w:noProof/>
          <w:sz w:val="24"/>
          <w:szCs w:val="24"/>
        </w:rPr>
        <w:drawing>
          <wp:inline distT="0" distB="0" distL="0" distR="0" wp14:anchorId="67AC8D72" wp14:editId="61BB36B6">
            <wp:extent cx="5274310" cy="4095115"/>
            <wp:effectExtent l="0" t="0" r="0" b="0"/>
            <wp:docPr id="4" name="图片 4" descr="图片包含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095115"/>
                    </a:xfrm>
                    <a:prstGeom prst="rect">
                      <a:avLst/>
                    </a:prstGeom>
                  </pic:spPr>
                </pic:pic>
              </a:graphicData>
            </a:graphic>
          </wp:inline>
        </w:drawing>
      </w:r>
    </w:p>
    <w:p w:rsidR="00522C6D" w:rsidRPr="00A3296C" w:rsidRDefault="00522C6D" w:rsidP="00DB3043">
      <w:pPr>
        <w:autoSpaceDE w:val="0"/>
        <w:autoSpaceDN w:val="0"/>
        <w:adjustRightInd w:val="0"/>
        <w:spacing w:line="360" w:lineRule="auto"/>
        <w:rPr>
          <w:rFonts w:ascii="Book Antiqua" w:hAnsi="Book Antiqua"/>
          <w:kern w:val="0"/>
          <w:sz w:val="24"/>
          <w:szCs w:val="24"/>
        </w:rPr>
      </w:pPr>
      <w:r w:rsidRPr="00A3296C">
        <w:rPr>
          <w:rFonts w:ascii="Book Antiqua" w:hAnsi="Book Antiqua"/>
          <w:b/>
          <w:kern w:val="0"/>
          <w:sz w:val="24"/>
          <w:szCs w:val="24"/>
        </w:rPr>
        <w:t>Figure 1</w:t>
      </w:r>
      <w:r w:rsidRPr="00A3296C">
        <w:rPr>
          <w:rFonts w:ascii="Book Antiqua" w:hAnsi="Book Antiqua"/>
          <w:kern w:val="0"/>
          <w:sz w:val="24"/>
          <w:szCs w:val="24"/>
        </w:rPr>
        <w:t xml:space="preserve"> </w:t>
      </w:r>
      <w:r w:rsidR="00233873" w:rsidRPr="00A3296C">
        <w:rPr>
          <w:rFonts w:ascii="Book Antiqua" w:hAnsi="Book Antiqua"/>
          <w:b/>
          <w:bCs/>
          <w:kern w:val="0"/>
          <w:sz w:val="24"/>
          <w:szCs w:val="24"/>
        </w:rPr>
        <w:t>MiR-654-5p</w:t>
      </w:r>
      <w:r w:rsidRPr="00A3296C">
        <w:rPr>
          <w:rFonts w:ascii="Book Antiqua" w:hAnsi="Book Antiqua"/>
          <w:b/>
          <w:bCs/>
          <w:kern w:val="0"/>
          <w:sz w:val="24"/>
          <w:szCs w:val="24"/>
        </w:rPr>
        <w:t xml:space="preserve"> and miR-376b-3p showed significance differences between tumor specimens and adjacent noncancerous tissues and associated with aggressive progression and poor prognosis of colon cancer. </w:t>
      </w:r>
      <w:r w:rsidRPr="00A3296C">
        <w:rPr>
          <w:rFonts w:ascii="Book Antiqua" w:hAnsi="Book Antiqua"/>
          <w:kern w:val="0"/>
          <w:sz w:val="24"/>
          <w:szCs w:val="24"/>
        </w:rPr>
        <w:t xml:space="preserve">A: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is up-regulated in colon tumor tissues. The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significantly </w:t>
      </w:r>
      <w:r w:rsidRPr="00A3296C">
        <w:rPr>
          <w:rFonts w:ascii="Book Antiqua" w:hAnsi="Book Antiqua"/>
          <w:sz w:val="24"/>
          <w:szCs w:val="24"/>
          <w:shd w:val="clear" w:color="auto" w:fill="FFFFFF"/>
        </w:rPr>
        <w:t>increased</w:t>
      </w:r>
      <w:r w:rsidRPr="00A3296C">
        <w:rPr>
          <w:rFonts w:ascii="Book Antiqua" w:hAnsi="Book Antiqua"/>
          <w:kern w:val="0"/>
          <w:sz w:val="24"/>
          <w:szCs w:val="24"/>
        </w:rPr>
        <w:t xml:space="preserve"> in colon tumor samples compared to in matched noncancerous tissues; B: Kaplan-Meier curves of different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expression levels based on </w:t>
      </w:r>
      <w:r w:rsidRPr="00A3296C">
        <w:rPr>
          <w:rFonts w:ascii="Book Antiqua" w:hAnsi="Book Antiqua"/>
          <w:sz w:val="24"/>
          <w:szCs w:val="24"/>
          <w:shd w:val="clear" w:color="auto" w:fill="FFFFFF"/>
          <w:lang w:val="en-GB"/>
        </w:rPr>
        <w:t>The Cancer Genome Atlas</w:t>
      </w:r>
      <w:r w:rsidRPr="00A3296C">
        <w:rPr>
          <w:rFonts w:ascii="Book Antiqua" w:hAnsi="Book Antiqua"/>
          <w:kern w:val="0"/>
          <w:sz w:val="24"/>
          <w:szCs w:val="24"/>
        </w:rPr>
        <w:t xml:space="preserve"> data. The overall survival of patients with colon varies with different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expression levels; C: MiR-376b-3p is downregulated in colon tumor tissues. The miR-376b-3p significantly </w:t>
      </w:r>
      <w:r w:rsidRPr="00A3296C">
        <w:rPr>
          <w:rFonts w:ascii="Book Antiqua" w:hAnsi="Book Antiqua"/>
          <w:sz w:val="24"/>
          <w:szCs w:val="24"/>
          <w:shd w:val="clear" w:color="auto" w:fill="FFFFFF"/>
        </w:rPr>
        <w:t>decreased</w:t>
      </w:r>
      <w:r w:rsidRPr="00A3296C">
        <w:rPr>
          <w:rFonts w:ascii="Book Antiqua" w:hAnsi="Book Antiqua"/>
          <w:kern w:val="0"/>
          <w:sz w:val="24"/>
          <w:szCs w:val="24"/>
        </w:rPr>
        <w:t xml:space="preserve"> in colon tumor samples compared to in matched noncancerous tissues; D: Kaplan-Meier curves of different miR-376b-3p expression levels based on </w:t>
      </w:r>
      <w:r w:rsidRPr="00A3296C">
        <w:rPr>
          <w:rFonts w:ascii="Book Antiqua" w:hAnsi="Book Antiqua"/>
          <w:sz w:val="24"/>
          <w:szCs w:val="24"/>
          <w:shd w:val="clear" w:color="auto" w:fill="FFFFFF"/>
          <w:lang w:val="en-GB"/>
        </w:rPr>
        <w:t>The Cancer Genome Atlas</w:t>
      </w:r>
      <w:r w:rsidRPr="00A3296C">
        <w:rPr>
          <w:rFonts w:ascii="Book Antiqua" w:hAnsi="Book Antiqua"/>
          <w:kern w:val="0"/>
          <w:sz w:val="24"/>
          <w:szCs w:val="24"/>
        </w:rPr>
        <w:t xml:space="preserve"> data. The overall survival of patients with colon varies with different miR-376b-3p expression levels.</w:t>
      </w:r>
    </w:p>
    <w:p w:rsidR="00522C6D" w:rsidRPr="00A3296C" w:rsidRDefault="00522C6D" w:rsidP="00DB3043">
      <w:pPr>
        <w:spacing w:line="360" w:lineRule="auto"/>
        <w:rPr>
          <w:rFonts w:ascii="Book Antiqua" w:hAnsi="Book Antiqua"/>
          <w:sz w:val="24"/>
          <w:szCs w:val="24"/>
        </w:rPr>
      </w:pPr>
      <w:r w:rsidRPr="00A3296C">
        <w:rPr>
          <w:rFonts w:ascii="Book Antiqua" w:hAnsi="Book Antiqua"/>
          <w:noProof/>
          <w:sz w:val="24"/>
          <w:szCs w:val="24"/>
        </w:rPr>
        <w:drawing>
          <wp:inline distT="0" distB="0" distL="0" distR="0" wp14:anchorId="662EDE53" wp14:editId="2F13F9CF">
            <wp:extent cx="5274310" cy="3746500"/>
            <wp:effectExtent l="0" t="0" r="0" b="0"/>
            <wp:docPr id="5" name="图片 5" descr="图片包含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746500"/>
                    </a:xfrm>
                    <a:prstGeom prst="rect">
                      <a:avLst/>
                    </a:prstGeom>
                  </pic:spPr>
                </pic:pic>
              </a:graphicData>
            </a:graphic>
          </wp:inline>
        </w:drawing>
      </w:r>
    </w:p>
    <w:p w:rsidR="00522C6D" w:rsidRPr="00A3296C" w:rsidRDefault="00522C6D" w:rsidP="00DB3043">
      <w:pPr>
        <w:autoSpaceDE w:val="0"/>
        <w:autoSpaceDN w:val="0"/>
        <w:adjustRightInd w:val="0"/>
        <w:spacing w:line="360" w:lineRule="auto"/>
        <w:rPr>
          <w:rFonts w:ascii="Book Antiqua" w:hAnsi="Book Antiqua"/>
          <w:kern w:val="0"/>
          <w:sz w:val="24"/>
          <w:szCs w:val="24"/>
        </w:rPr>
      </w:pPr>
      <w:r w:rsidRPr="00A3296C">
        <w:rPr>
          <w:rFonts w:ascii="Book Antiqua" w:hAnsi="Book Antiqua"/>
          <w:b/>
          <w:kern w:val="0"/>
          <w:sz w:val="24"/>
          <w:szCs w:val="24"/>
        </w:rPr>
        <w:t>Figure 2</w:t>
      </w:r>
      <w:r w:rsidRPr="00A3296C">
        <w:rPr>
          <w:rFonts w:ascii="Book Antiqua" w:hAnsi="Book Antiqua"/>
          <w:kern w:val="0"/>
          <w:sz w:val="24"/>
          <w:szCs w:val="24"/>
        </w:rPr>
        <w:t xml:space="preserve"> </w:t>
      </w:r>
      <w:r w:rsidRPr="00A3296C">
        <w:rPr>
          <w:rFonts w:ascii="Book Antiqua" w:hAnsi="Book Antiqua"/>
          <w:b/>
          <w:bCs/>
          <w:kern w:val="0"/>
          <w:sz w:val="24"/>
          <w:szCs w:val="24"/>
        </w:rPr>
        <w:t xml:space="preserve">Kaplan-Meier curves of different </w:t>
      </w:r>
      <w:r w:rsidR="00233873" w:rsidRPr="00A3296C">
        <w:rPr>
          <w:rFonts w:ascii="Book Antiqua" w:hAnsi="Book Antiqua"/>
          <w:b/>
          <w:bCs/>
          <w:kern w:val="0"/>
          <w:sz w:val="24"/>
          <w:szCs w:val="24"/>
        </w:rPr>
        <w:t>miR-654-5p</w:t>
      </w:r>
      <w:r w:rsidRPr="00A3296C">
        <w:rPr>
          <w:rFonts w:ascii="Book Antiqua" w:hAnsi="Book Antiqua"/>
          <w:b/>
          <w:bCs/>
          <w:kern w:val="0"/>
          <w:sz w:val="24"/>
          <w:szCs w:val="24"/>
        </w:rPr>
        <w:t xml:space="preserve"> expression levels based on </w:t>
      </w:r>
      <w:r w:rsidRPr="00A3296C">
        <w:rPr>
          <w:rFonts w:ascii="Book Antiqua" w:hAnsi="Book Antiqua"/>
          <w:b/>
          <w:bCs/>
          <w:sz w:val="24"/>
          <w:szCs w:val="24"/>
          <w:shd w:val="clear" w:color="auto" w:fill="FFFFFF"/>
          <w:lang w:val="en-GB"/>
        </w:rPr>
        <w:t>The Cancer Genome Atlas</w:t>
      </w:r>
      <w:r w:rsidRPr="00A3296C">
        <w:rPr>
          <w:rFonts w:ascii="Book Antiqua" w:hAnsi="Book Antiqua"/>
          <w:b/>
          <w:bCs/>
          <w:kern w:val="0"/>
          <w:sz w:val="24"/>
          <w:szCs w:val="24"/>
        </w:rPr>
        <w:t xml:space="preserve"> data. </w:t>
      </w:r>
      <w:r w:rsidRPr="00A3296C">
        <w:rPr>
          <w:rFonts w:ascii="Book Antiqua" w:hAnsi="Book Antiqua"/>
          <w:kern w:val="0"/>
          <w:sz w:val="24"/>
          <w:szCs w:val="24"/>
        </w:rPr>
        <w:t xml:space="preserve">A: The overall survival of stage </w:t>
      </w:r>
      <w:r w:rsidRPr="00A3296C">
        <w:rPr>
          <w:rFonts w:ascii="宋体" w:eastAsia="宋体" w:hAnsi="宋体" w:cs="宋体" w:hint="eastAsia"/>
          <w:kern w:val="0"/>
          <w:sz w:val="24"/>
          <w:szCs w:val="24"/>
          <w:lang w:eastAsia="ja-JP"/>
        </w:rPr>
        <w:t>Ⅰ</w:t>
      </w:r>
      <w:r w:rsidRPr="00A3296C">
        <w:rPr>
          <w:rFonts w:ascii="Book Antiqua" w:hAnsi="Book Antiqua"/>
          <w:kern w:val="0"/>
          <w:sz w:val="24"/>
          <w:szCs w:val="24"/>
        </w:rPr>
        <w:t xml:space="preserve">patients with colon varies with different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expression levels; B: The overall survival of stage </w:t>
      </w:r>
      <w:r w:rsidRPr="00A3296C">
        <w:rPr>
          <w:rFonts w:ascii="宋体" w:eastAsia="宋体" w:hAnsi="宋体" w:cs="宋体" w:hint="eastAsia"/>
          <w:sz w:val="24"/>
          <w:szCs w:val="24"/>
          <w:shd w:val="clear" w:color="auto" w:fill="FFFFFF"/>
        </w:rPr>
        <w:t>Ⅱ</w:t>
      </w:r>
      <w:r w:rsidRPr="00A3296C">
        <w:rPr>
          <w:rFonts w:ascii="Book Antiqua" w:eastAsia="宋体" w:hAnsi="Book Antiqua" w:cs="宋体"/>
          <w:sz w:val="24"/>
          <w:szCs w:val="24"/>
          <w:shd w:val="clear" w:color="auto" w:fill="FFFFFF"/>
        </w:rPr>
        <w:t xml:space="preserve"> </w:t>
      </w:r>
      <w:r w:rsidRPr="00A3296C">
        <w:rPr>
          <w:rFonts w:ascii="Book Antiqua" w:hAnsi="Book Antiqua"/>
          <w:kern w:val="0"/>
          <w:sz w:val="24"/>
          <w:szCs w:val="24"/>
        </w:rPr>
        <w:t xml:space="preserve">patients with colon varies with different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expression levels; C: The overall survival of stage</w:t>
      </w:r>
      <w:r w:rsidRPr="00A3296C">
        <w:rPr>
          <w:rFonts w:ascii="Book Antiqua" w:hAnsi="Book Antiqua"/>
          <w:sz w:val="24"/>
          <w:szCs w:val="24"/>
          <w:shd w:val="clear" w:color="auto" w:fill="FFFFFF"/>
        </w:rPr>
        <w:t xml:space="preserve"> </w:t>
      </w:r>
      <w:r w:rsidRPr="00A3296C">
        <w:rPr>
          <w:rFonts w:ascii="宋体" w:eastAsia="宋体" w:hAnsi="宋体" w:cs="宋体" w:hint="eastAsia"/>
          <w:sz w:val="24"/>
          <w:szCs w:val="24"/>
          <w:shd w:val="clear" w:color="auto" w:fill="FFFFFF"/>
          <w:lang w:eastAsia="ja-JP"/>
        </w:rPr>
        <w:t>Ⅲ</w:t>
      </w:r>
      <w:r w:rsidRPr="00A3296C">
        <w:rPr>
          <w:rFonts w:ascii="Book Antiqua" w:eastAsia="宋体" w:hAnsi="Book Antiqua" w:cs="宋体"/>
          <w:sz w:val="24"/>
          <w:szCs w:val="24"/>
          <w:shd w:val="clear" w:color="auto" w:fill="FFFFFF"/>
          <w:lang w:eastAsia="ja-JP"/>
        </w:rPr>
        <w:t xml:space="preserve"> </w:t>
      </w:r>
      <w:r w:rsidRPr="00A3296C">
        <w:rPr>
          <w:rFonts w:ascii="Book Antiqua" w:hAnsi="Book Antiqua"/>
          <w:kern w:val="0"/>
          <w:sz w:val="24"/>
          <w:szCs w:val="24"/>
        </w:rPr>
        <w:t xml:space="preserve">patients with colon varies with different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expression levels; D: The overall survival of stage </w:t>
      </w:r>
      <w:r w:rsidRPr="00A3296C">
        <w:rPr>
          <w:rFonts w:ascii="宋体" w:eastAsia="宋体" w:hAnsi="宋体" w:cs="宋体" w:hint="eastAsia"/>
          <w:sz w:val="24"/>
          <w:szCs w:val="24"/>
          <w:shd w:val="clear" w:color="auto" w:fill="FFFFFF"/>
        </w:rPr>
        <w:t>Ⅳ</w:t>
      </w:r>
      <w:r w:rsidRPr="00A3296C">
        <w:rPr>
          <w:rFonts w:ascii="Book Antiqua" w:eastAsia="宋体" w:hAnsi="Book Antiqua" w:cs="宋体"/>
          <w:sz w:val="24"/>
          <w:szCs w:val="24"/>
          <w:shd w:val="clear" w:color="auto" w:fill="FFFFFF"/>
        </w:rPr>
        <w:t xml:space="preserve"> </w:t>
      </w:r>
      <w:r w:rsidRPr="00A3296C">
        <w:rPr>
          <w:rFonts w:ascii="Book Antiqua" w:hAnsi="Book Antiqua"/>
          <w:kern w:val="0"/>
          <w:sz w:val="24"/>
          <w:szCs w:val="24"/>
        </w:rPr>
        <w:t xml:space="preserve">patients with colon varies with different </w:t>
      </w:r>
      <w:r w:rsidR="00233873" w:rsidRPr="00A3296C">
        <w:rPr>
          <w:rFonts w:ascii="Book Antiqua" w:hAnsi="Book Antiqua"/>
          <w:kern w:val="0"/>
          <w:sz w:val="24"/>
          <w:szCs w:val="24"/>
        </w:rPr>
        <w:t>miR-654-5p</w:t>
      </w:r>
      <w:r w:rsidRPr="00A3296C">
        <w:rPr>
          <w:rFonts w:ascii="Book Antiqua" w:hAnsi="Book Antiqua"/>
          <w:kern w:val="0"/>
          <w:sz w:val="24"/>
          <w:szCs w:val="24"/>
        </w:rPr>
        <w:t xml:space="preserve"> expression levels.</w:t>
      </w:r>
    </w:p>
    <w:p w:rsidR="00522C6D" w:rsidRPr="00A3296C" w:rsidRDefault="00522C6D" w:rsidP="00DB3043">
      <w:pPr>
        <w:autoSpaceDE w:val="0"/>
        <w:autoSpaceDN w:val="0"/>
        <w:adjustRightInd w:val="0"/>
        <w:spacing w:line="360" w:lineRule="auto"/>
        <w:rPr>
          <w:rFonts w:ascii="Book Antiqua" w:hAnsi="Book Antiqua"/>
          <w:b/>
          <w:kern w:val="0"/>
          <w:sz w:val="24"/>
          <w:szCs w:val="24"/>
        </w:rPr>
      </w:pPr>
      <w:r w:rsidRPr="00A3296C">
        <w:rPr>
          <w:rFonts w:ascii="Book Antiqua" w:hAnsi="Book Antiqua"/>
          <w:b/>
          <w:noProof/>
          <w:kern w:val="0"/>
          <w:sz w:val="24"/>
          <w:szCs w:val="24"/>
        </w:rPr>
        <w:drawing>
          <wp:inline distT="0" distB="0" distL="0" distR="0" wp14:anchorId="2C634401" wp14:editId="7734B0FA">
            <wp:extent cx="5274310" cy="3582670"/>
            <wp:effectExtent l="0" t="0" r="0" b="0"/>
            <wp:docPr id="6" name="图片 6" descr="图片包含 物体, 浅色, 户外&#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582670"/>
                    </a:xfrm>
                    <a:prstGeom prst="rect">
                      <a:avLst/>
                    </a:prstGeom>
                  </pic:spPr>
                </pic:pic>
              </a:graphicData>
            </a:graphic>
          </wp:inline>
        </w:drawing>
      </w:r>
    </w:p>
    <w:p w:rsidR="00522C6D" w:rsidRPr="00A3296C" w:rsidRDefault="00522C6D" w:rsidP="00DB3043">
      <w:pPr>
        <w:autoSpaceDE w:val="0"/>
        <w:autoSpaceDN w:val="0"/>
        <w:adjustRightInd w:val="0"/>
        <w:spacing w:line="360" w:lineRule="auto"/>
        <w:rPr>
          <w:rFonts w:ascii="Book Antiqua" w:hAnsi="Book Antiqua"/>
          <w:kern w:val="0"/>
          <w:sz w:val="24"/>
          <w:szCs w:val="24"/>
        </w:rPr>
      </w:pPr>
      <w:r w:rsidRPr="00A3296C">
        <w:rPr>
          <w:rFonts w:ascii="Book Antiqua" w:hAnsi="Book Antiqua"/>
          <w:b/>
          <w:kern w:val="0"/>
          <w:sz w:val="24"/>
          <w:szCs w:val="24"/>
        </w:rPr>
        <w:t>Figure 3</w:t>
      </w:r>
      <w:r w:rsidRPr="00A3296C">
        <w:rPr>
          <w:rFonts w:ascii="Book Antiqua" w:hAnsi="Book Antiqua"/>
          <w:kern w:val="0"/>
          <w:sz w:val="24"/>
          <w:szCs w:val="24"/>
        </w:rPr>
        <w:t xml:space="preserve"> </w:t>
      </w:r>
      <w:r w:rsidRPr="00A3296C">
        <w:rPr>
          <w:rFonts w:ascii="Book Antiqua" w:hAnsi="Book Antiqua"/>
          <w:b/>
          <w:bCs/>
          <w:kern w:val="0"/>
          <w:sz w:val="24"/>
          <w:szCs w:val="24"/>
        </w:rPr>
        <w:t xml:space="preserve">Kaplan-Meier curves of different miR-376b-3p expression levels based on </w:t>
      </w:r>
      <w:r w:rsidRPr="00A3296C">
        <w:rPr>
          <w:rFonts w:ascii="Book Antiqua" w:hAnsi="Book Antiqua"/>
          <w:b/>
          <w:bCs/>
          <w:sz w:val="24"/>
          <w:szCs w:val="24"/>
          <w:shd w:val="clear" w:color="auto" w:fill="FFFFFF"/>
          <w:lang w:val="en-GB"/>
        </w:rPr>
        <w:t>The Cancer Genome Atlas</w:t>
      </w:r>
      <w:r w:rsidRPr="00A3296C">
        <w:rPr>
          <w:rFonts w:ascii="Book Antiqua" w:hAnsi="Book Antiqua"/>
          <w:b/>
          <w:bCs/>
          <w:kern w:val="0"/>
          <w:sz w:val="24"/>
          <w:szCs w:val="24"/>
        </w:rPr>
        <w:t xml:space="preserve"> data. </w:t>
      </w:r>
      <w:r w:rsidRPr="00A3296C">
        <w:rPr>
          <w:rFonts w:ascii="Book Antiqua" w:hAnsi="Book Antiqua"/>
          <w:kern w:val="0"/>
          <w:sz w:val="24"/>
          <w:szCs w:val="24"/>
        </w:rPr>
        <w:t xml:space="preserve">A: The overall survival of stage </w:t>
      </w:r>
      <w:r w:rsidRPr="00A3296C">
        <w:rPr>
          <w:rFonts w:ascii="宋体" w:eastAsia="宋体" w:hAnsi="宋体" w:cs="宋体" w:hint="eastAsia"/>
          <w:kern w:val="0"/>
          <w:sz w:val="24"/>
          <w:szCs w:val="24"/>
          <w:lang w:eastAsia="ja-JP"/>
        </w:rPr>
        <w:t>Ⅰ</w:t>
      </w:r>
      <w:r w:rsidRPr="00A3296C">
        <w:rPr>
          <w:rFonts w:ascii="Book Antiqua" w:eastAsia="宋体" w:hAnsi="Book Antiqua" w:cs="宋体"/>
          <w:kern w:val="0"/>
          <w:sz w:val="24"/>
          <w:szCs w:val="24"/>
          <w:lang w:eastAsia="ja-JP"/>
        </w:rPr>
        <w:t xml:space="preserve"> </w:t>
      </w:r>
      <w:r w:rsidRPr="00A3296C">
        <w:rPr>
          <w:rFonts w:ascii="Book Antiqua" w:hAnsi="Book Antiqua"/>
          <w:kern w:val="0"/>
          <w:sz w:val="24"/>
          <w:szCs w:val="24"/>
        </w:rPr>
        <w:t xml:space="preserve">patients with colon varies with different miR-376b-3p expression levels; B: The overall survival of stage </w:t>
      </w:r>
      <w:r w:rsidRPr="00A3296C">
        <w:rPr>
          <w:rFonts w:ascii="宋体" w:eastAsia="宋体" w:hAnsi="宋体" w:cs="宋体" w:hint="eastAsia"/>
          <w:sz w:val="24"/>
          <w:szCs w:val="24"/>
          <w:shd w:val="clear" w:color="auto" w:fill="FFFFFF"/>
        </w:rPr>
        <w:t>Ⅱ</w:t>
      </w:r>
      <w:r w:rsidRPr="00A3296C">
        <w:rPr>
          <w:rFonts w:ascii="Book Antiqua" w:eastAsia="宋体" w:hAnsi="Book Antiqua" w:cs="宋体"/>
          <w:sz w:val="24"/>
          <w:szCs w:val="24"/>
          <w:shd w:val="clear" w:color="auto" w:fill="FFFFFF"/>
        </w:rPr>
        <w:t xml:space="preserve"> </w:t>
      </w:r>
      <w:r w:rsidRPr="00A3296C">
        <w:rPr>
          <w:rFonts w:ascii="Book Antiqua" w:hAnsi="Book Antiqua"/>
          <w:kern w:val="0"/>
          <w:sz w:val="24"/>
          <w:szCs w:val="24"/>
        </w:rPr>
        <w:t>patients with colon varies with different miR-376b-3p expression levels; C: The overall survival of stage</w:t>
      </w:r>
      <w:r w:rsidRPr="00A3296C">
        <w:rPr>
          <w:rFonts w:ascii="Book Antiqua" w:hAnsi="Book Antiqua"/>
          <w:sz w:val="24"/>
          <w:szCs w:val="24"/>
          <w:shd w:val="clear" w:color="auto" w:fill="FFFFFF"/>
        </w:rPr>
        <w:t xml:space="preserve"> </w:t>
      </w:r>
      <w:r w:rsidRPr="00A3296C">
        <w:rPr>
          <w:rFonts w:ascii="宋体" w:eastAsia="宋体" w:hAnsi="宋体" w:cs="宋体" w:hint="eastAsia"/>
          <w:sz w:val="24"/>
          <w:szCs w:val="24"/>
          <w:shd w:val="clear" w:color="auto" w:fill="FFFFFF"/>
          <w:lang w:eastAsia="ja-JP"/>
        </w:rPr>
        <w:t>Ⅲ</w:t>
      </w:r>
      <w:r w:rsidRPr="00A3296C">
        <w:rPr>
          <w:rFonts w:ascii="Book Antiqua" w:eastAsia="宋体" w:hAnsi="Book Antiqua" w:cs="宋体"/>
          <w:sz w:val="24"/>
          <w:szCs w:val="24"/>
          <w:shd w:val="clear" w:color="auto" w:fill="FFFFFF"/>
          <w:lang w:eastAsia="ja-JP"/>
        </w:rPr>
        <w:t xml:space="preserve"> </w:t>
      </w:r>
      <w:r w:rsidRPr="00A3296C">
        <w:rPr>
          <w:rFonts w:ascii="Book Antiqua" w:hAnsi="Book Antiqua"/>
          <w:kern w:val="0"/>
          <w:sz w:val="24"/>
          <w:szCs w:val="24"/>
        </w:rPr>
        <w:t xml:space="preserve">patients with colon varies with different miR-376b-3p expression levels; D: The overall survival of stage </w:t>
      </w:r>
      <w:r w:rsidRPr="00A3296C">
        <w:rPr>
          <w:rFonts w:ascii="宋体" w:eastAsia="宋体" w:hAnsi="宋体" w:cs="宋体" w:hint="eastAsia"/>
          <w:sz w:val="24"/>
          <w:szCs w:val="24"/>
          <w:shd w:val="clear" w:color="auto" w:fill="FFFFFF"/>
        </w:rPr>
        <w:t>Ⅳ</w:t>
      </w:r>
      <w:r w:rsidRPr="00A3296C">
        <w:rPr>
          <w:rFonts w:ascii="Book Antiqua" w:eastAsia="宋体" w:hAnsi="Book Antiqua" w:cs="宋体"/>
          <w:sz w:val="24"/>
          <w:szCs w:val="24"/>
          <w:shd w:val="clear" w:color="auto" w:fill="FFFFFF"/>
        </w:rPr>
        <w:t xml:space="preserve"> </w:t>
      </w:r>
      <w:r w:rsidRPr="00A3296C">
        <w:rPr>
          <w:rFonts w:ascii="Book Antiqua" w:hAnsi="Book Antiqua"/>
          <w:kern w:val="0"/>
          <w:sz w:val="24"/>
          <w:szCs w:val="24"/>
        </w:rPr>
        <w:t>patients with colon varies with different miR-376b-3p expression levels.</w:t>
      </w:r>
    </w:p>
    <w:p w:rsidR="00522C6D" w:rsidRPr="00A3296C" w:rsidRDefault="00522C6D" w:rsidP="00DB3043">
      <w:pPr>
        <w:pStyle w:val="a5"/>
        <w:widowControl/>
        <w:spacing w:line="360" w:lineRule="auto"/>
        <w:rPr>
          <w:rFonts w:ascii="Book Antiqua" w:hAnsi="Book Antiqua" w:cs="Times New Roman"/>
          <w:kern w:val="0"/>
        </w:rPr>
      </w:pPr>
    </w:p>
    <w:p w:rsidR="00522C6D" w:rsidRPr="00A3296C" w:rsidRDefault="00522C6D" w:rsidP="00DB3043">
      <w:pPr>
        <w:widowControl/>
        <w:rPr>
          <w:rFonts w:ascii="Book Antiqua" w:hAnsi="Book Antiqua"/>
          <w:b/>
          <w:bCs/>
          <w:sz w:val="24"/>
          <w:szCs w:val="24"/>
        </w:rPr>
      </w:pPr>
      <w:r w:rsidRPr="00A3296C">
        <w:rPr>
          <w:rFonts w:ascii="Book Antiqua" w:hAnsi="Book Antiqua"/>
          <w:b/>
          <w:bCs/>
          <w:sz w:val="24"/>
          <w:szCs w:val="24"/>
        </w:rPr>
        <w:br w:type="page"/>
      </w:r>
    </w:p>
    <w:p w:rsidR="006B3177" w:rsidRPr="00A3296C" w:rsidRDefault="006B3177" w:rsidP="00DB3043">
      <w:pPr>
        <w:spacing w:line="360" w:lineRule="auto"/>
        <w:rPr>
          <w:rFonts w:ascii="Book Antiqua" w:hAnsi="Book Antiqua"/>
          <w:sz w:val="24"/>
          <w:szCs w:val="24"/>
        </w:rPr>
      </w:pPr>
      <w:r w:rsidRPr="00A3296C">
        <w:rPr>
          <w:rFonts w:ascii="Book Antiqua" w:hAnsi="Book Antiqua"/>
          <w:b/>
          <w:bCs/>
          <w:sz w:val="24"/>
          <w:szCs w:val="24"/>
        </w:rPr>
        <w:t xml:space="preserve">Table 1 </w:t>
      </w:r>
      <w:r w:rsidRPr="00A3296C">
        <w:rPr>
          <w:rFonts w:ascii="Book Antiqua" w:hAnsi="Book Antiqua"/>
          <w:b/>
          <w:sz w:val="24"/>
          <w:szCs w:val="24"/>
        </w:rPr>
        <w:t xml:space="preserve">Association between clinical or pathological factors and miR-654-5p expression levels in colon cancer using data from </w:t>
      </w:r>
      <w:r w:rsidR="00522C6D" w:rsidRPr="00A3296C">
        <w:rPr>
          <w:rFonts w:ascii="Book Antiqua" w:hAnsi="Book Antiqua"/>
          <w:b/>
          <w:sz w:val="24"/>
          <w:szCs w:val="24"/>
          <w:shd w:val="clear" w:color="auto" w:fill="FFFFFF"/>
          <w:lang w:val="en-GB"/>
        </w:rPr>
        <w:t>The Cancer Genome Atlas</w:t>
      </w:r>
    </w:p>
    <w:tbl>
      <w:tblPr>
        <w:tblpPr w:leftFromText="180" w:rightFromText="180" w:vertAnchor="text" w:horzAnchor="page" w:tblpXSpec="center" w:tblpY="314"/>
        <w:tblOverlap w:val="neve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1374"/>
        <w:gridCol w:w="1374"/>
        <w:gridCol w:w="1064"/>
        <w:gridCol w:w="1375"/>
        <w:gridCol w:w="1375"/>
      </w:tblGrid>
      <w:tr w:rsidR="006B3177" w:rsidRPr="00A3296C" w:rsidTr="00793744">
        <w:trPr>
          <w:trHeight w:val="496"/>
          <w:jc w:val="center"/>
        </w:trPr>
        <w:tc>
          <w:tcPr>
            <w:tcW w:w="1833"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1374"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522C6D" w:rsidP="00DB3043">
            <w:pPr>
              <w:spacing w:line="360" w:lineRule="auto"/>
              <w:rPr>
                <w:rFonts w:ascii="Book Antiqua" w:hAnsi="Book Antiqua"/>
                <w:b/>
                <w:bCs/>
                <w:i/>
                <w:iCs/>
                <w:sz w:val="24"/>
                <w:szCs w:val="24"/>
              </w:rPr>
            </w:pPr>
            <w:r w:rsidRPr="00A3296C">
              <w:rPr>
                <w:rFonts w:ascii="Book Antiqua" w:hAnsi="Book Antiqua"/>
                <w:b/>
                <w:bCs/>
                <w:i/>
                <w:iCs/>
                <w:sz w:val="24"/>
                <w:szCs w:val="24"/>
              </w:rPr>
              <w:t>n</w:t>
            </w:r>
          </w:p>
        </w:tc>
        <w:tc>
          <w:tcPr>
            <w:tcW w:w="5188" w:type="dxa"/>
            <w:gridSpan w:val="4"/>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MiR-654-5p expression</w:t>
            </w:r>
          </w:p>
        </w:tc>
      </w:tr>
      <w:tr w:rsidR="006B3177" w:rsidRPr="00A3296C" w:rsidTr="00522C6D">
        <w:trPr>
          <w:trHeight w:val="496"/>
          <w:jc w:val="center"/>
        </w:trPr>
        <w:tc>
          <w:tcPr>
            <w:tcW w:w="1833"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1374"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1374"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low</w:t>
            </w:r>
          </w:p>
        </w:tc>
        <w:tc>
          <w:tcPr>
            <w:tcW w:w="1064"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high</w:t>
            </w:r>
          </w:p>
        </w:tc>
        <w:tc>
          <w:tcPr>
            <w:tcW w:w="1375"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i/>
                <w:iCs/>
                <w:sz w:val="24"/>
                <w:szCs w:val="24"/>
              </w:rPr>
            </w:pPr>
            <w:r w:rsidRPr="00A3296C">
              <w:rPr>
                <w:rFonts w:ascii="Book Antiqua" w:hAnsi="Book Antiqua"/>
                <w:b/>
                <w:bCs/>
                <w:i/>
                <w:iCs/>
                <w:sz w:val="24"/>
                <w:szCs w:val="24"/>
              </w:rPr>
              <w:t>χ</w:t>
            </w:r>
            <w:r w:rsidRPr="00A3296C">
              <w:rPr>
                <w:rFonts w:ascii="Book Antiqua" w:hAnsi="Book Antiqua"/>
                <w:b/>
                <w:bCs/>
                <w:i/>
                <w:iCs/>
                <w:sz w:val="24"/>
                <w:szCs w:val="24"/>
                <w:vertAlign w:val="superscript"/>
              </w:rPr>
              <w:t>2</w:t>
            </w:r>
          </w:p>
        </w:tc>
        <w:tc>
          <w:tcPr>
            <w:tcW w:w="1375"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i/>
                <w:iCs/>
                <w:sz w:val="24"/>
                <w:szCs w:val="24"/>
              </w:rPr>
              <w:t>P</w:t>
            </w:r>
            <w:r w:rsidR="00522C6D" w:rsidRPr="00A3296C">
              <w:rPr>
                <w:rFonts w:ascii="Book Antiqua" w:hAnsi="Book Antiqua"/>
                <w:b/>
                <w:bCs/>
                <w:sz w:val="24"/>
                <w:szCs w:val="24"/>
              </w:rPr>
              <w:t>-value</w:t>
            </w:r>
          </w:p>
        </w:tc>
      </w:tr>
      <w:tr w:rsidR="006B3177" w:rsidRPr="00A3296C" w:rsidTr="00522C6D">
        <w:trPr>
          <w:trHeight w:val="438"/>
          <w:jc w:val="center"/>
        </w:trPr>
        <w:tc>
          <w:tcPr>
            <w:tcW w:w="1833"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Age</w:t>
            </w:r>
          </w:p>
        </w:tc>
        <w:tc>
          <w:tcPr>
            <w:tcW w:w="1374"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0.006</w:t>
            </w:r>
          </w:p>
        </w:tc>
        <w:tc>
          <w:tcPr>
            <w:tcW w:w="1375"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0.938</w:t>
            </w: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315CF8">
            <w:pPr>
              <w:spacing w:line="360" w:lineRule="auto"/>
              <w:ind w:firstLineChars="100" w:firstLine="240"/>
              <w:rPr>
                <w:rFonts w:ascii="Book Antiqua" w:hAnsi="Book Antiqua"/>
                <w:sz w:val="24"/>
                <w:szCs w:val="24"/>
              </w:rPr>
            </w:pPr>
            <w:r w:rsidRPr="00A3296C">
              <w:rPr>
                <w:rFonts w:ascii="Book Antiqua" w:hAnsi="Book Antiqua"/>
                <w:sz w:val="24"/>
                <w:szCs w:val="24"/>
              </w:rPr>
              <w:t>≤</w:t>
            </w:r>
            <w:r w:rsidR="00522C6D" w:rsidRPr="00A3296C">
              <w:rPr>
                <w:rFonts w:ascii="Book Antiqua" w:hAnsi="Book Antiqua"/>
                <w:sz w:val="24"/>
                <w:szCs w:val="24"/>
              </w:rPr>
              <w:t xml:space="preserve"> </w:t>
            </w:r>
            <w:r w:rsidRPr="00A3296C">
              <w:rPr>
                <w:rFonts w:ascii="Book Antiqua" w:hAnsi="Book Antiqua"/>
                <w:sz w:val="24"/>
                <w:szCs w:val="24"/>
              </w:rPr>
              <w:t>60</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119</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59</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60</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522C6D" w:rsidP="00315CF8">
            <w:pPr>
              <w:spacing w:line="360" w:lineRule="auto"/>
              <w:ind w:firstLineChars="100" w:firstLine="240"/>
              <w:rPr>
                <w:rFonts w:ascii="Book Antiqua" w:hAnsi="Book Antiqua"/>
                <w:sz w:val="24"/>
                <w:szCs w:val="24"/>
              </w:rPr>
            </w:pPr>
            <w:r w:rsidRPr="00A3296C">
              <w:rPr>
                <w:rFonts w:ascii="Book Antiqua" w:hAnsi="Book Antiqua"/>
                <w:sz w:val="24"/>
                <w:szCs w:val="24"/>
              </w:rPr>
              <w:t xml:space="preserve">&gt; </w:t>
            </w:r>
            <w:r w:rsidR="006B3177" w:rsidRPr="00A3296C">
              <w:rPr>
                <w:rFonts w:ascii="Book Antiqua" w:hAnsi="Book Antiqua"/>
                <w:sz w:val="24"/>
                <w:szCs w:val="24"/>
              </w:rPr>
              <w:t>60</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294</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147</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147</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Gender</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0.414</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0.520</w:t>
            </w:r>
          </w:p>
        </w:tc>
      </w:tr>
      <w:tr w:rsidR="006B3177" w:rsidRPr="00A3296C" w:rsidTr="00793744">
        <w:trPr>
          <w:trHeight w:val="39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315CF8">
            <w:pPr>
              <w:spacing w:line="360" w:lineRule="auto"/>
              <w:ind w:firstLineChars="100" w:firstLine="240"/>
              <w:rPr>
                <w:rFonts w:ascii="Book Antiqua" w:hAnsi="Book Antiqua"/>
                <w:sz w:val="24"/>
                <w:szCs w:val="24"/>
              </w:rPr>
            </w:pPr>
            <w:r w:rsidRPr="00A3296C">
              <w:rPr>
                <w:rFonts w:ascii="Book Antiqua" w:hAnsi="Book Antiqua"/>
                <w:sz w:val="24"/>
                <w:szCs w:val="24"/>
              </w:rPr>
              <w:t>Female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195</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94</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101</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315CF8">
            <w:pPr>
              <w:spacing w:line="360" w:lineRule="auto"/>
              <w:ind w:firstLineChars="100" w:firstLine="240"/>
              <w:rPr>
                <w:rFonts w:ascii="Book Antiqua" w:hAnsi="Book Antiqua"/>
                <w:sz w:val="24"/>
                <w:szCs w:val="24"/>
              </w:rPr>
            </w:pPr>
            <w:r w:rsidRPr="00A3296C">
              <w:rPr>
                <w:rFonts w:ascii="Book Antiqua" w:hAnsi="Book Antiqua"/>
                <w:sz w:val="24"/>
                <w:szCs w:val="24"/>
              </w:rPr>
              <w:t>Male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218</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112</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106</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Race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4.613</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0.099</w:t>
            </w: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White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202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90</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112</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 xml:space="preserve">African </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57</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30</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27</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Asian</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7</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4</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Site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0.144</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0.931</w:t>
            </w: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315CF8">
            <w:pPr>
              <w:spacing w:line="360" w:lineRule="auto"/>
              <w:ind w:firstLineChars="100" w:firstLine="240"/>
              <w:rPr>
                <w:rFonts w:ascii="Book Antiqua" w:hAnsi="Book Antiqua"/>
                <w:sz w:val="24"/>
                <w:szCs w:val="24"/>
              </w:rPr>
            </w:pPr>
            <w:r w:rsidRPr="00A3296C">
              <w:rPr>
                <w:rFonts w:ascii="Book Antiqua" w:hAnsi="Book Antiqua"/>
                <w:sz w:val="24"/>
                <w:szCs w:val="24"/>
              </w:rPr>
              <w:t>Ascending</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162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81</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81</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Transverse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36</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17</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19</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Descending</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122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62</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60</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TNM stage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9.759</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0.002</w:t>
            </w:r>
          </w:p>
        </w:tc>
      </w:tr>
      <w:tr w:rsidR="006B3177" w:rsidRPr="00A3296C" w:rsidTr="00793744">
        <w:trPr>
          <w:trHeight w:val="45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522C6D" w:rsidP="00DB3043">
            <w:pPr>
              <w:spacing w:line="360" w:lineRule="auto"/>
              <w:ind w:firstLineChars="100" w:firstLine="240"/>
              <w:rPr>
                <w:rFonts w:ascii="Book Antiqua" w:eastAsia="宋体" w:hAnsi="Book Antiqua" w:cs="宋体"/>
                <w:sz w:val="24"/>
                <w:szCs w:val="24"/>
              </w:rPr>
            </w:pPr>
            <w:r w:rsidRPr="00A3296C">
              <w:rPr>
                <w:rFonts w:ascii="宋体" w:eastAsia="宋体" w:hAnsi="宋体" w:cs="宋体" w:hint="eastAsia"/>
                <w:sz w:val="24"/>
                <w:szCs w:val="24"/>
                <w:shd w:val="clear" w:color="auto" w:fill="FFFFFF"/>
                <w:lang w:eastAsia="ja-JP"/>
              </w:rPr>
              <w:t>Ⅰ</w:t>
            </w:r>
            <w:r w:rsidR="006B3177" w:rsidRPr="00A3296C">
              <w:rPr>
                <w:rFonts w:ascii="Book Antiqua" w:hAnsi="Book Antiqua"/>
                <w:sz w:val="24"/>
                <w:szCs w:val="24"/>
              </w:rPr>
              <w:t>-</w:t>
            </w:r>
            <w:r w:rsidRPr="00A3296C">
              <w:rPr>
                <w:rFonts w:ascii="宋体" w:eastAsia="宋体" w:hAnsi="宋体" w:cs="宋体" w:hint="eastAsia"/>
                <w:sz w:val="24"/>
                <w:szCs w:val="24"/>
                <w:shd w:val="clear" w:color="auto" w:fill="FFFFFF"/>
              </w:rPr>
              <w:t>Ⅱ</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229</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130</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99</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522C6D" w:rsidP="00DB3043">
            <w:pPr>
              <w:spacing w:line="360" w:lineRule="auto"/>
              <w:ind w:firstLineChars="100" w:firstLine="240"/>
              <w:rPr>
                <w:rFonts w:ascii="Book Antiqua" w:eastAsia="宋体" w:hAnsi="Book Antiqua" w:cs="宋体"/>
                <w:sz w:val="24"/>
                <w:szCs w:val="24"/>
              </w:rPr>
            </w:pPr>
            <w:r w:rsidRPr="00A3296C">
              <w:rPr>
                <w:rFonts w:ascii="宋体" w:eastAsia="宋体" w:hAnsi="宋体" w:cs="宋体" w:hint="eastAsia"/>
                <w:sz w:val="24"/>
                <w:szCs w:val="24"/>
                <w:shd w:val="clear" w:color="auto" w:fill="FFFFFF"/>
                <w:lang w:eastAsia="ja-JP"/>
              </w:rPr>
              <w:t>Ⅲ</w:t>
            </w:r>
            <w:r w:rsidR="006B3177" w:rsidRPr="00A3296C">
              <w:rPr>
                <w:rFonts w:ascii="Book Antiqua" w:hAnsi="Book Antiqua"/>
                <w:sz w:val="24"/>
                <w:szCs w:val="24"/>
                <w:shd w:val="clear" w:color="auto" w:fill="FFFFFF"/>
              </w:rPr>
              <w:t>-</w:t>
            </w:r>
            <w:r w:rsidRPr="00A3296C">
              <w:rPr>
                <w:rFonts w:ascii="宋体" w:eastAsia="宋体" w:hAnsi="宋体" w:cs="宋体" w:hint="eastAsia"/>
                <w:sz w:val="24"/>
                <w:szCs w:val="24"/>
                <w:shd w:val="clear" w:color="auto" w:fill="FFFFFF"/>
              </w:rPr>
              <w:t>Ⅳ</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184</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86</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108</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Metastasis</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5.463</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0.019</w:t>
            </w: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M0</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352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184</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168</w:t>
            </w:r>
          </w:p>
        </w:tc>
        <w:tc>
          <w:tcPr>
            <w:tcW w:w="1375" w:type="dxa"/>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M1</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61</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22</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39</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MiR-376b-3p expression</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7.866</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0.005</w:t>
            </w: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Low</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206</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117</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89</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High</w:t>
            </w:r>
          </w:p>
        </w:tc>
        <w:tc>
          <w:tcPr>
            <w:tcW w:w="1374"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207</w:t>
            </w:r>
          </w:p>
        </w:tc>
        <w:tc>
          <w:tcPr>
            <w:tcW w:w="1374"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89</w:t>
            </w:r>
          </w:p>
        </w:tc>
        <w:tc>
          <w:tcPr>
            <w:tcW w:w="1064"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118</w:t>
            </w:r>
          </w:p>
        </w:tc>
        <w:tc>
          <w:tcPr>
            <w:tcW w:w="1375"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bl>
    <w:p w:rsidR="006B3177" w:rsidRPr="00A3296C" w:rsidRDefault="006B3177" w:rsidP="00DB3043">
      <w:pPr>
        <w:spacing w:line="360" w:lineRule="auto"/>
        <w:rPr>
          <w:rFonts w:ascii="Book Antiqua" w:hAnsi="Book Antiqua"/>
          <w:sz w:val="24"/>
          <w:szCs w:val="24"/>
        </w:rPr>
      </w:pPr>
      <w:r w:rsidRPr="00A3296C">
        <w:rPr>
          <w:rFonts w:ascii="Book Antiqua" w:hAnsi="Book Antiqua"/>
          <w:b/>
          <w:bCs/>
          <w:sz w:val="24"/>
          <w:szCs w:val="24"/>
        </w:rPr>
        <w:t xml:space="preserve">Table 2 </w:t>
      </w:r>
      <w:r w:rsidRPr="00A3296C">
        <w:rPr>
          <w:rFonts w:ascii="Book Antiqua" w:hAnsi="Book Antiqua"/>
          <w:b/>
          <w:sz w:val="24"/>
          <w:szCs w:val="24"/>
        </w:rPr>
        <w:t xml:space="preserve">Association between clinical or pathological factors and miR-376b-3p expression levels in colon cancer using data from </w:t>
      </w:r>
      <w:r w:rsidR="00522C6D" w:rsidRPr="00A3296C">
        <w:rPr>
          <w:rFonts w:ascii="Book Antiqua" w:hAnsi="Book Antiqua"/>
          <w:b/>
          <w:sz w:val="24"/>
          <w:szCs w:val="24"/>
          <w:shd w:val="clear" w:color="auto" w:fill="FFFFFF"/>
          <w:lang w:val="en-GB"/>
        </w:rPr>
        <w:t>The Cancer Genome Atlas</w:t>
      </w:r>
    </w:p>
    <w:tbl>
      <w:tblPr>
        <w:tblpPr w:leftFromText="180" w:rightFromText="180" w:vertAnchor="text" w:horzAnchor="page" w:tblpXSpec="center" w:tblpY="314"/>
        <w:tblOverlap w:val="neve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1374"/>
        <w:gridCol w:w="1374"/>
        <w:gridCol w:w="1064"/>
        <w:gridCol w:w="1375"/>
        <w:gridCol w:w="1375"/>
      </w:tblGrid>
      <w:tr w:rsidR="006B3177" w:rsidRPr="00A3296C" w:rsidTr="00793744">
        <w:trPr>
          <w:trHeight w:val="496"/>
          <w:jc w:val="center"/>
        </w:trPr>
        <w:tc>
          <w:tcPr>
            <w:tcW w:w="1833"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1374"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522C6D" w:rsidP="00DB3043">
            <w:pPr>
              <w:spacing w:line="360" w:lineRule="auto"/>
              <w:rPr>
                <w:rFonts w:ascii="Book Antiqua" w:hAnsi="Book Antiqua"/>
                <w:b/>
                <w:bCs/>
                <w:i/>
                <w:iCs/>
                <w:sz w:val="24"/>
                <w:szCs w:val="24"/>
              </w:rPr>
            </w:pPr>
            <w:r w:rsidRPr="00A3296C">
              <w:rPr>
                <w:rFonts w:ascii="Book Antiqua" w:hAnsi="Book Antiqua"/>
                <w:b/>
                <w:bCs/>
                <w:i/>
                <w:iCs/>
                <w:sz w:val="24"/>
                <w:szCs w:val="24"/>
              </w:rPr>
              <w:t>n</w:t>
            </w:r>
          </w:p>
        </w:tc>
        <w:tc>
          <w:tcPr>
            <w:tcW w:w="5188" w:type="dxa"/>
            <w:gridSpan w:val="4"/>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MiR-376b-3p expression</w:t>
            </w:r>
          </w:p>
        </w:tc>
      </w:tr>
      <w:tr w:rsidR="006B3177" w:rsidRPr="00A3296C" w:rsidTr="00522C6D">
        <w:trPr>
          <w:trHeight w:val="496"/>
          <w:jc w:val="center"/>
        </w:trPr>
        <w:tc>
          <w:tcPr>
            <w:tcW w:w="1833"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1374"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1374"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low</w:t>
            </w:r>
          </w:p>
        </w:tc>
        <w:tc>
          <w:tcPr>
            <w:tcW w:w="1064"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high</w:t>
            </w:r>
          </w:p>
        </w:tc>
        <w:tc>
          <w:tcPr>
            <w:tcW w:w="1375"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i/>
                <w:iCs/>
                <w:sz w:val="24"/>
                <w:szCs w:val="24"/>
              </w:rPr>
            </w:pPr>
            <w:r w:rsidRPr="00A3296C">
              <w:rPr>
                <w:rFonts w:ascii="Book Antiqua" w:hAnsi="Book Antiqua"/>
                <w:b/>
                <w:bCs/>
                <w:i/>
                <w:iCs/>
                <w:sz w:val="24"/>
                <w:szCs w:val="24"/>
              </w:rPr>
              <w:t>χ</w:t>
            </w:r>
            <w:r w:rsidRPr="00A3296C">
              <w:rPr>
                <w:rFonts w:ascii="Book Antiqua" w:hAnsi="Book Antiqua"/>
                <w:b/>
                <w:bCs/>
                <w:i/>
                <w:iCs/>
                <w:sz w:val="24"/>
                <w:szCs w:val="24"/>
                <w:vertAlign w:val="superscript"/>
              </w:rPr>
              <w:t>2</w:t>
            </w:r>
          </w:p>
        </w:tc>
        <w:tc>
          <w:tcPr>
            <w:tcW w:w="1375"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i/>
                <w:iCs/>
                <w:sz w:val="24"/>
                <w:szCs w:val="24"/>
              </w:rPr>
              <w:t>P</w:t>
            </w:r>
            <w:r w:rsidR="00295240" w:rsidRPr="00A3296C">
              <w:rPr>
                <w:rFonts w:ascii="Book Antiqua" w:hAnsi="Book Antiqua"/>
                <w:b/>
                <w:bCs/>
                <w:sz w:val="24"/>
                <w:szCs w:val="24"/>
              </w:rPr>
              <w:t xml:space="preserve"> </w:t>
            </w:r>
            <w:r w:rsidR="00522C6D" w:rsidRPr="00A3296C">
              <w:rPr>
                <w:rFonts w:ascii="Book Antiqua" w:hAnsi="Book Antiqua"/>
                <w:b/>
                <w:bCs/>
                <w:sz w:val="24"/>
                <w:szCs w:val="24"/>
              </w:rPr>
              <w:t>value</w:t>
            </w:r>
          </w:p>
        </w:tc>
      </w:tr>
      <w:tr w:rsidR="006B3177" w:rsidRPr="00A3296C" w:rsidTr="00522C6D">
        <w:trPr>
          <w:trHeight w:val="438"/>
          <w:jc w:val="center"/>
        </w:trPr>
        <w:tc>
          <w:tcPr>
            <w:tcW w:w="1833"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Age</w:t>
            </w:r>
          </w:p>
        </w:tc>
        <w:tc>
          <w:tcPr>
            <w:tcW w:w="1374"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0.087</w:t>
            </w:r>
          </w:p>
        </w:tc>
        <w:tc>
          <w:tcPr>
            <w:tcW w:w="1375"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0.768</w:t>
            </w: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315CF8">
            <w:pPr>
              <w:spacing w:line="360" w:lineRule="auto"/>
              <w:ind w:firstLineChars="100" w:firstLine="240"/>
              <w:rPr>
                <w:rFonts w:ascii="Book Antiqua" w:hAnsi="Book Antiqua"/>
                <w:sz w:val="24"/>
                <w:szCs w:val="24"/>
              </w:rPr>
            </w:pPr>
            <w:r w:rsidRPr="00A3296C">
              <w:rPr>
                <w:rFonts w:ascii="Book Antiqua" w:hAnsi="Book Antiqua"/>
                <w:sz w:val="24"/>
                <w:szCs w:val="24"/>
              </w:rPr>
              <w:t>≤</w:t>
            </w:r>
            <w:r w:rsidR="00522C6D" w:rsidRPr="00A3296C">
              <w:rPr>
                <w:rFonts w:ascii="Book Antiqua" w:hAnsi="Book Antiqua"/>
                <w:sz w:val="24"/>
                <w:szCs w:val="24"/>
              </w:rPr>
              <w:t xml:space="preserve"> </w:t>
            </w:r>
            <w:r w:rsidRPr="00A3296C">
              <w:rPr>
                <w:rFonts w:ascii="Book Antiqua" w:hAnsi="Book Antiqua"/>
                <w:sz w:val="24"/>
                <w:szCs w:val="24"/>
              </w:rPr>
              <w:t>60</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119</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58</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61</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522C6D" w:rsidP="00315CF8">
            <w:pPr>
              <w:spacing w:line="360" w:lineRule="auto"/>
              <w:ind w:firstLineChars="100" w:firstLine="240"/>
              <w:rPr>
                <w:rFonts w:ascii="Book Antiqua" w:hAnsi="Book Antiqua"/>
                <w:sz w:val="24"/>
                <w:szCs w:val="24"/>
              </w:rPr>
            </w:pPr>
            <w:r w:rsidRPr="00A3296C">
              <w:rPr>
                <w:rFonts w:ascii="Book Antiqua" w:hAnsi="Book Antiqua"/>
                <w:sz w:val="24"/>
                <w:szCs w:val="24"/>
              </w:rPr>
              <w:t xml:space="preserve">&gt; </w:t>
            </w:r>
            <w:r w:rsidR="006B3177" w:rsidRPr="00A3296C">
              <w:rPr>
                <w:rFonts w:ascii="Book Antiqua" w:hAnsi="Book Antiqua"/>
                <w:sz w:val="24"/>
                <w:szCs w:val="24"/>
              </w:rPr>
              <w:t>60</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294</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148</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146</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Gender</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0.707</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0.4</w:t>
            </w:r>
          </w:p>
        </w:tc>
      </w:tr>
      <w:tr w:rsidR="006B3177" w:rsidRPr="00A3296C" w:rsidTr="00793744">
        <w:trPr>
          <w:trHeight w:val="39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Female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195</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93</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102</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Male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218</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113</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105</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Race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8.274</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0.016</w:t>
            </w: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White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202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91</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111</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 xml:space="preserve">African </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57</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20</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37</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Asian</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9</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Site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6.251</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0.044</w:t>
            </w: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315CF8">
            <w:pPr>
              <w:spacing w:line="360" w:lineRule="auto"/>
              <w:ind w:firstLineChars="100" w:firstLine="240"/>
              <w:rPr>
                <w:rFonts w:ascii="Book Antiqua" w:hAnsi="Book Antiqua"/>
                <w:sz w:val="24"/>
                <w:szCs w:val="24"/>
              </w:rPr>
            </w:pPr>
            <w:r w:rsidRPr="00A3296C">
              <w:rPr>
                <w:rFonts w:ascii="Book Antiqua" w:hAnsi="Book Antiqua"/>
                <w:sz w:val="24"/>
                <w:szCs w:val="24"/>
              </w:rPr>
              <w:t>Ascending</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162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84</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78</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Transverse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36</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25</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Descending</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122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52</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70</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38"/>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TNM stage</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4.097</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0.043</w:t>
            </w:r>
          </w:p>
        </w:tc>
      </w:tr>
      <w:tr w:rsidR="00522C6D" w:rsidRPr="00A3296C" w:rsidTr="00793744">
        <w:trPr>
          <w:trHeight w:val="45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ind w:firstLineChars="100" w:firstLine="240"/>
              <w:rPr>
                <w:rFonts w:ascii="Book Antiqua" w:eastAsia="宋体" w:hAnsi="Book Antiqua" w:cs="宋体"/>
                <w:sz w:val="24"/>
                <w:szCs w:val="24"/>
              </w:rPr>
            </w:pPr>
            <w:r w:rsidRPr="00A3296C">
              <w:rPr>
                <w:rFonts w:ascii="宋体" w:eastAsia="宋体" w:hAnsi="宋体" w:cs="宋体" w:hint="eastAsia"/>
                <w:sz w:val="24"/>
                <w:szCs w:val="24"/>
                <w:shd w:val="clear" w:color="auto" w:fill="FFFFFF"/>
                <w:lang w:eastAsia="ja-JP"/>
              </w:rPr>
              <w:t>Ⅰ</w:t>
            </w:r>
            <w:r w:rsidRPr="00A3296C">
              <w:rPr>
                <w:rFonts w:ascii="Book Antiqua" w:hAnsi="Book Antiqua"/>
                <w:sz w:val="24"/>
                <w:szCs w:val="24"/>
              </w:rPr>
              <w:t>-</w:t>
            </w:r>
            <w:r w:rsidRPr="00A3296C">
              <w:rPr>
                <w:rFonts w:ascii="宋体" w:eastAsia="宋体" w:hAnsi="宋体" w:cs="宋体" w:hint="eastAsia"/>
                <w:sz w:val="24"/>
                <w:szCs w:val="24"/>
                <w:shd w:val="clear" w:color="auto" w:fill="FFFFFF"/>
              </w:rPr>
              <w:t>Ⅱ</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r w:rsidRPr="00A3296C">
              <w:rPr>
                <w:rFonts w:ascii="Book Antiqua" w:hAnsi="Book Antiqua"/>
                <w:sz w:val="24"/>
                <w:szCs w:val="24"/>
              </w:rPr>
              <w:t>229</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r w:rsidRPr="00A3296C">
              <w:rPr>
                <w:rFonts w:ascii="Book Antiqua" w:hAnsi="Book Antiqua"/>
                <w:sz w:val="24"/>
                <w:szCs w:val="24"/>
              </w:rPr>
              <w:t>104</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r w:rsidRPr="00A3296C">
              <w:rPr>
                <w:rFonts w:ascii="Book Antiqua" w:hAnsi="Book Antiqua"/>
                <w:sz w:val="24"/>
                <w:szCs w:val="24"/>
              </w:rPr>
              <w:t>125</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p>
        </w:tc>
      </w:tr>
      <w:tr w:rsidR="00522C6D"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ind w:firstLineChars="100" w:firstLine="240"/>
              <w:rPr>
                <w:rFonts w:ascii="Book Antiqua" w:eastAsia="宋体" w:hAnsi="Book Antiqua" w:cs="宋体"/>
                <w:sz w:val="24"/>
                <w:szCs w:val="24"/>
              </w:rPr>
            </w:pPr>
            <w:r w:rsidRPr="00A3296C">
              <w:rPr>
                <w:rFonts w:ascii="宋体" w:eastAsia="宋体" w:hAnsi="宋体" w:cs="宋体" w:hint="eastAsia"/>
                <w:sz w:val="24"/>
                <w:szCs w:val="24"/>
                <w:shd w:val="clear" w:color="auto" w:fill="FFFFFF"/>
                <w:lang w:eastAsia="ja-JP"/>
              </w:rPr>
              <w:t>Ⅲ</w:t>
            </w:r>
            <w:r w:rsidRPr="00A3296C">
              <w:rPr>
                <w:rFonts w:ascii="Book Antiqua" w:hAnsi="Book Antiqua"/>
                <w:sz w:val="24"/>
                <w:szCs w:val="24"/>
                <w:shd w:val="clear" w:color="auto" w:fill="FFFFFF"/>
              </w:rPr>
              <w:t>-</w:t>
            </w:r>
            <w:r w:rsidRPr="00A3296C">
              <w:rPr>
                <w:rFonts w:ascii="宋体" w:eastAsia="宋体" w:hAnsi="宋体" w:cs="宋体" w:hint="eastAsia"/>
                <w:sz w:val="24"/>
                <w:szCs w:val="24"/>
                <w:shd w:val="clear" w:color="auto" w:fill="FFFFFF"/>
              </w:rPr>
              <w:t>Ⅳ</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r w:rsidRPr="00A3296C">
              <w:rPr>
                <w:rFonts w:ascii="Book Antiqua" w:hAnsi="Book Antiqua"/>
                <w:sz w:val="24"/>
                <w:szCs w:val="24"/>
              </w:rPr>
              <w:t>184</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r w:rsidRPr="00A3296C">
              <w:rPr>
                <w:rFonts w:ascii="Book Antiqua" w:hAnsi="Book Antiqua"/>
                <w:sz w:val="24"/>
                <w:szCs w:val="24"/>
              </w:rPr>
              <w:t>102</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r w:rsidRPr="00A3296C">
              <w:rPr>
                <w:rFonts w:ascii="Book Antiqua" w:hAnsi="Book Antiqua"/>
                <w:sz w:val="24"/>
                <w:szCs w:val="24"/>
              </w:rPr>
              <w:t>82</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522C6D" w:rsidRPr="00A3296C" w:rsidRDefault="00522C6D"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Metastasis</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4.413</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0.036</w:t>
            </w: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M0</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352</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168</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184</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M1</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61</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38</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23</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MiR-654-5p expression</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7.866</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0.005</w:t>
            </w:r>
          </w:p>
        </w:tc>
      </w:tr>
      <w:tr w:rsidR="006B3177" w:rsidRPr="00A3296C" w:rsidTr="00793744">
        <w:trPr>
          <w:trHeight w:val="465"/>
          <w:jc w:val="center"/>
        </w:trPr>
        <w:tc>
          <w:tcPr>
            <w:tcW w:w="1833"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Low</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206</w:t>
            </w:r>
          </w:p>
        </w:tc>
        <w:tc>
          <w:tcPr>
            <w:tcW w:w="137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117</w:t>
            </w:r>
          </w:p>
        </w:tc>
        <w:tc>
          <w:tcPr>
            <w:tcW w:w="1064"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89</w:t>
            </w: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465"/>
          <w:jc w:val="center"/>
        </w:trPr>
        <w:tc>
          <w:tcPr>
            <w:tcW w:w="1833"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ind w:firstLineChars="100" w:firstLine="240"/>
              <w:rPr>
                <w:rFonts w:ascii="Book Antiqua" w:hAnsi="Book Antiqua"/>
                <w:sz w:val="24"/>
                <w:szCs w:val="24"/>
              </w:rPr>
            </w:pPr>
            <w:r w:rsidRPr="00A3296C">
              <w:rPr>
                <w:rFonts w:ascii="Book Antiqua" w:hAnsi="Book Antiqua"/>
                <w:sz w:val="24"/>
                <w:szCs w:val="24"/>
              </w:rPr>
              <w:t>High</w:t>
            </w:r>
          </w:p>
        </w:tc>
        <w:tc>
          <w:tcPr>
            <w:tcW w:w="1374"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207</w:t>
            </w:r>
          </w:p>
        </w:tc>
        <w:tc>
          <w:tcPr>
            <w:tcW w:w="1374"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89</w:t>
            </w:r>
          </w:p>
        </w:tc>
        <w:tc>
          <w:tcPr>
            <w:tcW w:w="1064"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118</w:t>
            </w:r>
          </w:p>
        </w:tc>
        <w:tc>
          <w:tcPr>
            <w:tcW w:w="1375"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375"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bl>
    <w:p w:rsidR="006B3177" w:rsidRPr="00A3296C" w:rsidRDefault="006B3177" w:rsidP="00DB3043">
      <w:pPr>
        <w:spacing w:line="360" w:lineRule="auto"/>
        <w:rPr>
          <w:rFonts w:ascii="Book Antiqua" w:hAnsi="Book Antiqua"/>
          <w:sz w:val="24"/>
          <w:szCs w:val="24"/>
        </w:rPr>
      </w:pPr>
    </w:p>
    <w:p w:rsidR="00522C6D" w:rsidRPr="00A3296C" w:rsidRDefault="00522C6D" w:rsidP="00DB3043">
      <w:pPr>
        <w:widowControl/>
        <w:rPr>
          <w:rFonts w:ascii="Book Antiqua" w:hAnsi="Book Antiqua"/>
          <w:b/>
          <w:sz w:val="24"/>
          <w:szCs w:val="24"/>
        </w:rPr>
      </w:pPr>
      <w:r w:rsidRPr="00A3296C">
        <w:rPr>
          <w:rFonts w:ascii="Book Antiqua" w:hAnsi="Book Antiqua"/>
          <w:b/>
          <w:sz w:val="24"/>
          <w:szCs w:val="24"/>
        </w:rPr>
        <w:br w:type="page"/>
      </w:r>
    </w:p>
    <w:p w:rsidR="006B3177" w:rsidRPr="00A3296C" w:rsidRDefault="006B3177" w:rsidP="00DB3043">
      <w:pPr>
        <w:spacing w:line="360" w:lineRule="auto"/>
        <w:rPr>
          <w:rFonts w:ascii="Book Antiqua" w:hAnsi="Book Antiqua"/>
          <w:sz w:val="24"/>
          <w:szCs w:val="24"/>
        </w:rPr>
      </w:pPr>
      <w:r w:rsidRPr="00A3296C">
        <w:rPr>
          <w:rFonts w:ascii="Book Antiqua" w:hAnsi="Book Antiqua"/>
          <w:b/>
          <w:sz w:val="24"/>
          <w:szCs w:val="24"/>
        </w:rPr>
        <w:t>Table 3</w:t>
      </w:r>
      <w:r w:rsidRPr="00A3296C">
        <w:rPr>
          <w:rFonts w:ascii="Book Antiqua" w:hAnsi="Book Antiqua"/>
          <w:sz w:val="24"/>
          <w:szCs w:val="24"/>
        </w:rPr>
        <w:t xml:space="preserve"> </w:t>
      </w:r>
      <w:r w:rsidRPr="00A3296C">
        <w:rPr>
          <w:rFonts w:ascii="Book Antiqua" w:hAnsi="Book Antiqua"/>
          <w:b/>
          <w:bCs/>
          <w:sz w:val="24"/>
          <w:szCs w:val="24"/>
        </w:rPr>
        <w:t>Prognosis</w:t>
      </w:r>
      <w:r w:rsidRPr="00A3296C">
        <w:rPr>
          <w:rFonts w:ascii="Cambria Math" w:eastAsia="MS Gothic" w:hAnsi="Cambria Math" w:cs="Cambria Math"/>
          <w:b/>
          <w:bCs/>
          <w:sz w:val="24"/>
          <w:szCs w:val="24"/>
        </w:rPr>
        <w:t>‑</w:t>
      </w:r>
      <w:r w:rsidRPr="00A3296C">
        <w:rPr>
          <w:rFonts w:ascii="Book Antiqua" w:hAnsi="Book Antiqua"/>
          <w:b/>
          <w:bCs/>
          <w:sz w:val="24"/>
          <w:szCs w:val="24"/>
        </w:rPr>
        <w:t xml:space="preserve">associated clinical characteristics in colon cancer using data from </w:t>
      </w:r>
      <w:r w:rsidR="00522C6D" w:rsidRPr="00A3296C">
        <w:rPr>
          <w:rFonts w:ascii="Book Antiqua" w:hAnsi="Book Antiqua"/>
          <w:b/>
          <w:bCs/>
          <w:sz w:val="24"/>
          <w:szCs w:val="24"/>
          <w:shd w:val="clear" w:color="auto" w:fill="FFFFFF"/>
          <w:lang w:val="en-GB"/>
        </w:rPr>
        <w:t>The Cancer Genome Atlas</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2371"/>
        <w:gridCol w:w="2178"/>
        <w:gridCol w:w="1857"/>
      </w:tblGrid>
      <w:tr w:rsidR="006B3177" w:rsidRPr="00A3296C" w:rsidTr="00793744">
        <w:trPr>
          <w:trHeight w:val="571"/>
          <w:jc w:val="center"/>
        </w:trPr>
        <w:tc>
          <w:tcPr>
            <w:tcW w:w="1857"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4228" w:type="dxa"/>
            <w:gridSpan w:val="2"/>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Univariate analysis</w:t>
            </w:r>
          </w:p>
        </w:tc>
        <w:tc>
          <w:tcPr>
            <w:tcW w:w="4035" w:type="dxa"/>
            <w:gridSpan w:val="2"/>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Multi variate analysis</w:t>
            </w:r>
          </w:p>
        </w:tc>
      </w:tr>
      <w:tr w:rsidR="006B3177" w:rsidRPr="00A3296C" w:rsidTr="00522C6D">
        <w:trPr>
          <w:trHeight w:val="571"/>
          <w:jc w:val="center"/>
        </w:trPr>
        <w:tc>
          <w:tcPr>
            <w:tcW w:w="1857"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p>
        </w:tc>
        <w:tc>
          <w:tcPr>
            <w:tcW w:w="1857"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522C6D" w:rsidP="00DB3043">
            <w:pPr>
              <w:spacing w:line="360" w:lineRule="auto"/>
              <w:rPr>
                <w:rFonts w:ascii="Book Antiqua" w:hAnsi="Book Antiqua"/>
                <w:b/>
                <w:bCs/>
                <w:sz w:val="24"/>
                <w:szCs w:val="24"/>
              </w:rPr>
            </w:pPr>
            <w:r w:rsidRPr="00A3296C">
              <w:rPr>
                <w:rFonts w:ascii="Book Antiqua" w:hAnsi="Book Antiqua"/>
                <w:b/>
                <w:bCs/>
                <w:i/>
                <w:iCs/>
                <w:sz w:val="24"/>
                <w:szCs w:val="24"/>
              </w:rPr>
              <w:t>P</w:t>
            </w:r>
            <w:r w:rsidR="00295240" w:rsidRPr="00A3296C">
              <w:rPr>
                <w:rFonts w:ascii="Book Antiqua" w:hAnsi="Book Antiqua"/>
                <w:b/>
                <w:bCs/>
                <w:sz w:val="24"/>
                <w:szCs w:val="24"/>
              </w:rPr>
              <w:t xml:space="preserve"> </w:t>
            </w:r>
            <w:r w:rsidRPr="00A3296C">
              <w:rPr>
                <w:rFonts w:ascii="Book Antiqua" w:hAnsi="Book Antiqua"/>
                <w:b/>
                <w:bCs/>
                <w:sz w:val="24"/>
                <w:szCs w:val="24"/>
              </w:rPr>
              <w:t>value</w:t>
            </w:r>
          </w:p>
        </w:tc>
        <w:tc>
          <w:tcPr>
            <w:tcW w:w="2371"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HR</w:t>
            </w:r>
            <w:r w:rsidR="00E9760B" w:rsidRPr="00A3296C">
              <w:rPr>
                <w:rFonts w:ascii="Book Antiqua" w:hAnsi="Book Antiqua"/>
                <w:b/>
                <w:bCs/>
                <w:sz w:val="24"/>
                <w:szCs w:val="24"/>
              </w:rPr>
              <w:t xml:space="preserve"> </w:t>
            </w:r>
            <w:r w:rsidRPr="00A3296C">
              <w:rPr>
                <w:rFonts w:ascii="Book Antiqua" w:hAnsi="Book Antiqua"/>
                <w:b/>
                <w:bCs/>
                <w:sz w:val="24"/>
                <w:szCs w:val="24"/>
              </w:rPr>
              <w:t>(95%CI)</w:t>
            </w:r>
          </w:p>
        </w:tc>
        <w:tc>
          <w:tcPr>
            <w:tcW w:w="2178"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522C6D" w:rsidP="00DB3043">
            <w:pPr>
              <w:spacing w:line="360" w:lineRule="auto"/>
              <w:rPr>
                <w:rFonts w:ascii="Book Antiqua" w:hAnsi="Book Antiqua"/>
                <w:b/>
                <w:bCs/>
                <w:sz w:val="24"/>
                <w:szCs w:val="24"/>
              </w:rPr>
            </w:pPr>
            <w:r w:rsidRPr="00A3296C">
              <w:rPr>
                <w:rFonts w:ascii="Book Antiqua" w:hAnsi="Book Antiqua"/>
                <w:b/>
                <w:bCs/>
                <w:i/>
                <w:iCs/>
                <w:sz w:val="24"/>
                <w:szCs w:val="24"/>
              </w:rPr>
              <w:t>P</w:t>
            </w:r>
            <w:r w:rsidR="00295240" w:rsidRPr="00A3296C">
              <w:rPr>
                <w:rFonts w:ascii="Book Antiqua" w:hAnsi="Book Antiqua"/>
                <w:b/>
                <w:bCs/>
                <w:sz w:val="24"/>
                <w:szCs w:val="24"/>
              </w:rPr>
              <w:t xml:space="preserve"> </w:t>
            </w:r>
            <w:r w:rsidRPr="00A3296C">
              <w:rPr>
                <w:rFonts w:ascii="Book Antiqua" w:hAnsi="Book Antiqua"/>
                <w:b/>
                <w:bCs/>
                <w:sz w:val="24"/>
                <w:szCs w:val="24"/>
              </w:rPr>
              <w:t>value</w:t>
            </w:r>
          </w:p>
        </w:tc>
        <w:tc>
          <w:tcPr>
            <w:tcW w:w="1857" w:type="dxa"/>
            <w:tcBorders>
              <w:top w:val="single" w:sz="4" w:space="0" w:color="auto"/>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b/>
                <w:bCs/>
                <w:sz w:val="24"/>
                <w:szCs w:val="24"/>
              </w:rPr>
            </w:pPr>
            <w:r w:rsidRPr="00A3296C">
              <w:rPr>
                <w:rFonts w:ascii="Book Antiqua" w:hAnsi="Book Antiqua"/>
                <w:b/>
                <w:bCs/>
                <w:sz w:val="24"/>
                <w:szCs w:val="24"/>
              </w:rPr>
              <w:t>HR</w:t>
            </w:r>
            <w:r w:rsidR="00522C6D" w:rsidRPr="00A3296C">
              <w:rPr>
                <w:rFonts w:ascii="Book Antiqua" w:hAnsi="Book Antiqua"/>
                <w:b/>
                <w:bCs/>
                <w:sz w:val="24"/>
                <w:szCs w:val="24"/>
              </w:rPr>
              <w:t xml:space="preserve"> </w:t>
            </w:r>
            <w:r w:rsidRPr="00A3296C">
              <w:rPr>
                <w:rFonts w:ascii="Book Antiqua" w:hAnsi="Book Antiqua"/>
                <w:b/>
                <w:bCs/>
                <w:sz w:val="24"/>
                <w:szCs w:val="24"/>
              </w:rPr>
              <w:t>(95%CI)</w:t>
            </w:r>
          </w:p>
        </w:tc>
      </w:tr>
      <w:tr w:rsidR="006B3177" w:rsidRPr="00A3296C" w:rsidTr="00522C6D">
        <w:trPr>
          <w:trHeight w:val="571"/>
          <w:jc w:val="center"/>
        </w:trPr>
        <w:tc>
          <w:tcPr>
            <w:tcW w:w="1857"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Age</w:t>
            </w:r>
          </w:p>
        </w:tc>
        <w:tc>
          <w:tcPr>
            <w:tcW w:w="1857"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0.354</w:t>
            </w:r>
          </w:p>
        </w:tc>
        <w:tc>
          <w:tcPr>
            <w:tcW w:w="2371"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0.806(0.511-1.272)</w:t>
            </w:r>
          </w:p>
        </w:tc>
        <w:tc>
          <w:tcPr>
            <w:tcW w:w="2178"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857" w:type="dxa"/>
            <w:tcBorders>
              <w:top w:val="single" w:sz="4" w:space="0" w:color="auto"/>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571"/>
          <w:jc w:val="center"/>
        </w:trPr>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Gender</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0.575</w:t>
            </w:r>
          </w:p>
        </w:tc>
        <w:tc>
          <w:tcPr>
            <w:tcW w:w="2371"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0.889(0.588-1.343)</w:t>
            </w:r>
          </w:p>
        </w:tc>
        <w:tc>
          <w:tcPr>
            <w:tcW w:w="2178"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571"/>
          <w:jc w:val="center"/>
        </w:trPr>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Race</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0.671</w:t>
            </w:r>
          </w:p>
        </w:tc>
        <w:tc>
          <w:tcPr>
            <w:tcW w:w="2371"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0.911(0.592-1.403)</w:t>
            </w:r>
          </w:p>
        </w:tc>
        <w:tc>
          <w:tcPr>
            <w:tcW w:w="2178"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p>
        </w:tc>
      </w:tr>
      <w:tr w:rsidR="006B3177" w:rsidRPr="00A3296C" w:rsidTr="00793744">
        <w:trPr>
          <w:trHeight w:val="571"/>
          <w:jc w:val="center"/>
        </w:trPr>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TNM stage</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0.000</w:t>
            </w:r>
          </w:p>
        </w:tc>
        <w:tc>
          <w:tcPr>
            <w:tcW w:w="2371"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0.305(0.200-0.465)</w:t>
            </w:r>
          </w:p>
        </w:tc>
        <w:tc>
          <w:tcPr>
            <w:tcW w:w="2178"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0.002</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2.199</w:t>
            </w:r>
            <w:r w:rsidR="00522C6D" w:rsidRPr="00A3296C">
              <w:rPr>
                <w:rFonts w:ascii="Book Antiqua" w:hAnsi="Book Antiqua"/>
                <w:sz w:val="24"/>
                <w:szCs w:val="24"/>
              </w:rPr>
              <w:t xml:space="preserve"> </w:t>
            </w:r>
            <w:r w:rsidRPr="00A3296C">
              <w:rPr>
                <w:rFonts w:ascii="Book Antiqua" w:hAnsi="Book Antiqua"/>
                <w:sz w:val="24"/>
                <w:szCs w:val="24"/>
              </w:rPr>
              <w:t>(1.323-3.656)</w:t>
            </w:r>
          </w:p>
        </w:tc>
      </w:tr>
      <w:tr w:rsidR="006B3177" w:rsidRPr="00A3296C" w:rsidTr="00793744">
        <w:trPr>
          <w:trHeight w:val="571"/>
          <w:jc w:val="center"/>
        </w:trPr>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shd w:val="clear" w:color="auto" w:fill="FFFCF0"/>
              </w:rPr>
            </w:pPr>
            <w:r w:rsidRPr="00A3296C">
              <w:rPr>
                <w:rFonts w:ascii="Book Antiqua" w:hAnsi="Book Antiqua"/>
                <w:sz w:val="24"/>
                <w:szCs w:val="24"/>
              </w:rPr>
              <w:t>Metastasis</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0.000</w:t>
            </w:r>
          </w:p>
        </w:tc>
        <w:tc>
          <w:tcPr>
            <w:tcW w:w="2371"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0.093(0.048-0.180)</w:t>
            </w:r>
          </w:p>
        </w:tc>
        <w:tc>
          <w:tcPr>
            <w:tcW w:w="2178"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0.000</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2.886</w:t>
            </w:r>
            <w:r w:rsidR="00522C6D" w:rsidRPr="00A3296C">
              <w:rPr>
                <w:rFonts w:ascii="Book Antiqua" w:hAnsi="Book Antiqua"/>
                <w:sz w:val="24"/>
                <w:szCs w:val="24"/>
              </w:rPr>
              <w:t xml:space="preserve"> </w:t>
            </w:r>
            <w:r w:rsidRPr="00A3296C">
              <w:rPr>
                <w:rFonts w:ascii="Book Antiqua" w:hAnsi="Book Antiqua"/>
                <w:sz w:val="24"/>
                <w:szCs w:val="24"/>
              </w:rPr>
              <w:t>(1.739-4.790)</w:t>
            </w:r>
          </w:p>
        </w:tc>
      </w:tr>
      <w:tr w:rsidR="006B3177" w:rsidRPr="00A3296C" w:rsidTr="00793744">
        <w:trPr>
          <w:trHeight w:val="613"/>
          <w:jc w:val="center"/>
        </w:trPr>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522C6D" w:rsidP="00DB3043">
            <w:pPr>
              <w:spacing w:line="360" w:lineRule="auto"/>
              <w:rPr>
                <w:rFonts w:ascii="Book Antiqua" w:hAnsi="Book Antiqua"/>
                <w:sz w:val="24"/>
                <w:szCs w:val="24"/>
              </w:rPr>
            </w:pPr>
            <w:r w:rsidRPr="00A3296C">
              <w:rPr>
                <w:rFonts w:ascii="Book Antiqua" w:hAnsi="Book Antiqua"/>
                <w:sz w:val="24"/>
                <w:szCs w:val="24"/>
              </w:rPr>
              <w:t>M</w:t>
            </w:r>
            <w:r w:rsidR="006B3177" w:rsidRPr="00A3296C">
              <w:rPr>
                <w:rFonts w:ascii="Book Antiqua" w:hAnsi="Book Antiqua"/>
                <w:sz w:val="24"/>
                <w:szCs w:val="24"/>
              </w:rPr>
              <w:t>iR-376b-3p expression</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0.007</w:t>
            </w:r>
          </w:p>
        </w:tc>
        <w:tc>
          <w:tcPr>
            <w:tcW w:w="2371"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1.782(1.173-2.707)</w:t>
            </w:r>
          </w:p>
        </w:tc>
        <w:tc>
          <w:tcPr>
            <w:tcW w:w="2178"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0.012</w:t>
            </w:r>
          </w:p>
        </w:tc>
        <w:tc>
          <w:tcPr>
            <w:tcW w:w="1857" w:type="dxa"/>
            <w:tcBorders>
              <w:top w:val="single" w:sz="4" w:space="0" w:color="FFFFFF"/>
              <w:left w:val="single" w:sz="4" w:space="0" w:color="FFFFFF"/>
              <w:bottom w:val="single" w:sz="4" w:space="0" w:color="FFFFFF"/>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0.518</w:t>
            </w:r>
            <w:r w:rsidR="00522C6D" w:rsidRPr="00A3296C">
              <w:rPr>
                <w:rFonts w:ascii="Book Antiqua" w:hAnsi="Book Antiqua"/>
                <w:sz w:val="24"/>
                <w:szCs w:val="24"/>
              </w:rPr>
              <w:t xml:space="preserve"> </w:t>
            </w:r>
            <w:r w:rsidRPr="00A3296C">
              <w:rPr>
                <w:rFonts w:ascii="Book Antiqua" w:hAnsi="Book Antiqua"/>
                <w:sz w:val="24"/>
                <w:szCs w:val="24"/>
              </w:rPr>
              <w:t>(0.339-0.792)</w:t>
            </w:r>
          </w:p>
        </w:tc>
      </w:tr>
      <w:tr w:rsidR="006B3177" w:rsidRPr="00DB3043" w:rsidTr="00793744">
        <w:trPr>
          <w:trHeight w:val="613"/>
          <w:jc w:val="center"/>
        </w:trPr>
        <w:tc>
          <w:tcPr>
            <w:tcW w:w="1857"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522C6D" w:rsidP="00DB3043">
            <w:pPr>
              <w:spacing w:line="360" w:lineRule="auto"/>
              <w:rPr>
                <w:rFonts w:ascii="Book Antiqua" w:hAnsi="Book Antiqua"/>
                <w:sz w:val="24"/>
                <w:szCs w:val="24"/>
              </w:rPr>
            </w:pPr>
            <w:r w:rsidRPr="00A3296C">
              <w:rPr>
                <w:rFonts w:ascii="Book Antiqua" w:hAnsi="Book Antiqua"/>
                <w:sz w:val="24"/>
                <w:szCs w:val="24"/>
              </w:rPr>
              <w:t>M</w:t>
            </w:r>
            <w:r w:rsidR="006B3177" w:rsidRPr="00A3296C">
              <w:rPr>
                <w:rFonts w:ascii="Book Antiqua" w:hAnsi="Book Antiqua"/>
                <w:sz w:val="24"/>
                <w:szCs w:val="24"/>
              </w:rPr>
              <w:t>iR-654-5p</w:t>
            </w:r>
          </w:p>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expression</w:t>
            </w:r>
          </w:p>
        </w:tc>
        <w:tc>
          <w:tcPr>
            <w:tcW w:w="1857"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0.044</w:t>
            </w:r>
          </w:p>
        </w:tc>
        <w:tc>
          <w:tcPr>
            <w:tcW w:w="2371"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0.655(0.434-0.989)</w:t>
            </w:r>
          </w:p>
        </w:tc>
        <w:tc>
          <w:tcPr>
            <w:tcW w:w="2178" w:type="dxa"/>
            <w:tcBorders>
              <w:top w:val="single" w:sz="4" w:space="0" w:color="FFFFFF"/>
              <w:left w:val="single" w:sz="4" w:space="0" w:color="FFFFFF"/>
              <w:bottom w:val="single" w:sz="4" w:space="0" w:color="auto"/>
              <w:right w:val="single" w:sz="4" w:space="0" w:color="FFFFFF"/>
              <w:tl2br w:val="nil"/>
              <w:tr2bl w:val="nil"/>
            </w:tcBorders>
          </w:tcPr>
          <w:p w:rsidR="006B3177" w:rsidRPr="00A3296C" w:rsidRDefault="006B3177" w:rsidP="00DB3043">
            <w:pPr>
              <w:spacing w:line="360" w:lineRule="auto"/>
              <w:rPr>
                <w:rFonts w:ascii="Book Antiqua" w:hAnsi="Book Antiqua"/>
                <w:sz w:val="24"/>
                <w:szCs w:val="24"/>
              </w:rPr>
            </w:pPr>
            <w:r w:rsidRPr="00A3296C">
              <w:rPr>
                <w:rFonts w:ascii="Book Antiqua" w:hAnsi="Book Antiqua"/>
                <w:sz w:val="24"/>
                <w:szCs w:val="24"/>
              </w:rPr>
              <w:t>0.058</w:t>
            </w:r>
          </w:p>
        </w:tc>
        <w:tc>
          <w:tcPr>
            <w:tcW w:w="1857" w:type="dxa"/>
            <w:tcBorders>
              <w:top w:val="single" w:sz="4" w:space="0" w:color="FFFFFF"/>
              <w:left w:val="single" w:sz="4" w:space="0" w:color="FFFFFF"/>
              <w:bottom w:val="single" w:sz="4" w:space="0" w:color="auto"/>
              <w:right w:val="single" w:sz="4" w:space="0" w:color="FFFFFF"/>
              <w:tl2br w:val="nil"/>
              <w:tr2bl w:val="nil"/>
            </w:tcBorders>
          </w:tcPr>
          <w:p w:rsidR="006B3177" w:rsidRPr="00DB3043" w:rsidRDefault="006B3177" w:rsidP="00DB3043">
            <w:pPr>
              <w:spacing w:line="360" w:lineRule="auto"/>
              <w:rPr>
                <w:rFonts w:ascii="Book Antiqua" w:hAnsi="Book Antiqua"/>
                <w:sz w:val="24"/>
                <w:szCs w:val="24"/>
              </w:rPr>
            </w:pPr>
            <w:r w:rsidRPr="00A3296C">
              <w:rPr>
                <w:rFonts w:ascii="Book Antiqua" w:hAnsi="Book Antiqua"/>
                <w:sz w:val="24"/>
                <w:szCs w:val="24"/>
              </w:rPr>
              <w:t>0.725</w:t>
            </w:r>
            <w:r w:rsidR="00522C6D" w:rsidRPr="00A3296C">
              <w:rPr>
                <w:rFonts w:ascii="Book Antiqua" w:hAnsi="Book Antiqua"/>
                <w:sz w:val="24"/>
                <w:szCs w:val="24"/>
              </w:rPr>
              <w:t xml:space="preserve"> </w:t>
            </w:r>
            <w:r w:rsidRPr="00A3296C">
              <w:rPr>
                <w:rFonts w:ascii="Book Antiqua" w:hAnsi="Book Antiqua"/>
                <w:sz w:val="24"/>
                <w:szCs w:val="24"/>
              </w:rPr>
              <w:t>(0.421-1.372)</w:t>
            </w:r>
          </w:p>
        </w:tc>
      </w:tr>
    </w:tbl>
    <w:p w:rsidR="006B3177" w:rsidRPr="00DB3043" w:rsidRDefault="006B3177" w:rsidP="00DB3043">
      <w:pPr>
        <w:spacing w:line="360" w:lineRule="auto"/>
        <w:rPr>
          <w:rFonts w:ascii="Book Antiqua" w:hAnsi="Book Antiqua"/>
          <w:sz w:val="24"/>
          <w:szCs w:val="24"/>
        </w:rPr>
      </w:pPr>
    </w:p>
    <w:sectPr w:rsidR="006B3177" w:rsidRPr="00DB30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D4" w:rsidRDefault="00EA3DD4" w:rsidP="00A3562D">
      <w:r>
        <w:separator/>
      </w:r>
    </w:p>
  </w:endnote>
  <w:endnote w:type="continuationSeparator" w:id="0">
    <w:p w:rsidR="00EA3DD4" w:rsidRDefault="00EA3DD4" w:rsidP="00A3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D4" w:rsidRDefault="00EA3DD4" w:rsidP="00A3562D">
      <w:r>
        <w:separator/>
      </w:r>
    </w:p>
  </w:footnote>
  <w:footnote w:type="continuationSeparator" w:id="0">
    <w:p w:rsidR="00EA3DD4" w:rsidRDefault="00EA3DD4" w:rsidP="00A35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6EA2"/>
    <w:multiLevelType w:val="hybridMultilevel"/>
    <w:tmpl w:val="EA2C31B0"/>
    <w:lvl w:ilvl="0" w:tplc="825EC2BA">
      <w:numFmt w:val="bullet"/>
      <w:lvlText w:val=""/>
      <w:lvlJc w:val="left"/>
      <w:pPr>
        <w:ind w:left="1080" w:hanging="360"/>
      </w:pPr>
      <w:rPr>
        <w:rFonts w:ascii="Wingdings" w:eastAsia="等线"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6A88223E"/>
    <w:multiLevelType w:val="multilevel"/>
    <w:tmpl w:val="B80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F7E0E"/>
    <w:multiLevelType w:val="hybridMultilevel"/>
    <w:tmpl w:val="F244CD68"/>
    <w:lvl w:ilvl="0" w:tplc="C748C8EE">
      <w:numFmt w:val="bullet"/>
      <w:lvlText w:val=""/>
      <w:lvlJc w:val="left"/>
      <w:pPr>
        <w:ind w:left="1080" w:hanging="360"/>
      </w:pPr>
      <w:rPr>
        <w:rFonts w:ascii="Wingdings" w:eastAsia="等线"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18"/>
    <w:rsid w:val="000715AD"/>
    <w:rsid w:val="000A0E27"/>
    <w:rsid w:val="000B05D6"/>
    <w:rsid w:val="00102ABB"/>
    <w:rsid w:val="00127A82"/>
    <w:rsid w:val="0013411B"/>
    <w:rsid w:val="001F7CCC"/>
    <w:rsid w:val="00233873"/>
    <w:rsid w:val="00247DD8"/>
    <w:rsid w:val="00253196"/>
    <w:rsid w:val="00295240"/>
    <w:rsid w:val="00315CF8"/>
    <w:rsid w:val="003B3ECB"/>
    <w:rsid w:val="003F3CB8"/>
    <w:rsid w:val="0042261E"/>
    <w:rsid w:val="00471521"/>
    <w:rsid w:val="004952C4"/>
    <w:rsid w:val="0049549A"/>
    <w:rsid w:val="00522C6D"/>
    <w:rsid w:val="005E4ADC"/>
    <w:rsid w:val="00647279"/>
    <w:rsid w:val="006824E6"/>
    <w:rsid w:val="006B3177"/>
    <w:rsid w:val="006F52F0"/>
    <w:rsid w:val="00793744"/>
    <w:rsid w:val="007A0318"/>
    <w:rsid w:val="007A5A70"/>
    <w:rsid w:val="007D1C4B"/>
    <w:rsid w:val="007D56BD"/>
    <w:rsid w:val="0081206C"/>
    <w:rsid w:val="00865B10"/>
    <w:rsid w:val="00892266"/>
    <w:rsid w:val="00941CB1"/>
    <w:rsid w:val="00A23253"/>
    <w:rsid w:val="00A3296C"/>
    <w:rsid w:val="00A3562D"/>
    <w:rsid w:val="00A46CBB"/>
    <w:rsid w:val="00A919B7"/>
    <w:rsid w:val="00B05C83"/>
    <w:rsid w:val="00B634DC"/>
    <w:rsid w:val="00B73305"/>
    <w:rsid w:val="00B8667A"/>
    <w:rsid w:val="00BE7E11"/>
    <w:rsid w:val="00BF2C2D"/>
    <w:rsid w:val="00C01F8D"/>
    <w:rsid w:val="00C12B2D"/>
    <w:rsid w:val="00C26FFA"/>
    <w:rsid w:val="00C40F1C"/>
    <w:rsid w:val="00C538ED"/>
    <w:rsid w:val="00CA1ACE"/>
    <w:rsid w:val="00CD008E"/>
    <w:rsid w:val="00CF7EE1"/>
    <w:rsid w:val="00D27E3F"/>
    <w:rsid w:val="00DB3043"/>
    <w:rsid w:val="00E16A0E"/>
    <w:rsid w:val="00E2635A"/>
    <w:rsid w:val="00E9760B"/>
    <w:rsid w:val="00EA3DD4"/>
    <w:rsid w:val="00F3751B"/>
    <w:rsid w:val="00F454AE"/>
    <w:rsid w:val="00F9269B"/>
    <w:rsid w:val="00FF336B"/>
    <w:rsid w:val="00FF3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562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A3562D"/>
    <w:rPr>
      <w:sz w:val="18"/>
      <w:szCs w:val="18"/>
    </w:rPr>
  </w:style>
  <w:style w:type="paragraph" w:styleId="a4">
    <w:name w:val="footer"/>
    <w:basedOn w:val="a"/>
    <w:link w:val="Char0"/>
    <w:uiPriority w:val="99"/>
    <w:unhideWhenUsed/>
    <w:rsid w:val="00A3562D"/>
    <w:pPr>
      <w:tabs>
        <w:tab w:val="center" w:pos="4153"/>
        <w:tab w:val="right" w:pos="8306"/>
      </w:tabs>
      <w:snapToGrid w:val="0"/>
      <w:jc w:val="left"/>
    </w:pPr>
    <w:rPr>
      <w:sz w:val="18"/>
      <w:szCs w:val="18"/>
    </w:rPr>
  </w:style>
  <w:style w:type="character" w:customStyle="1" w:styleId="Char0">
    <w:name w:val="页脚 Char"/>
    <w:link w:val="a4"/>
    <w:uiPriority w:val="99"/>
    <w:rsid w:val="00A3562D"/>
    <w:rPr>
      <w:sz w:val="18"/>
      <w:szCs w:val="18"/>
    </w:rPr>
  </w:style>
  <w:style w:type="paragraph" w:styleId="a5">
    <w:name w:val="Normal (Web)"/>
    <w:basedOn w:val="a"/>
    <w:uiPriority w:val="99"/>
    <w:unhideWhenUsed/>
    <w:qFormat/>
    <w:rsid w:val="00A3562D"/>
    <w:rPr>
      <w:rFonts w:ascii="宋体" w:hAnsi="宋体" w:cs="宋体"/>
      <w:sz w:val="24"/>
      <w:szCs w:val="24"/>
    </w:rPr>
  </w:style>
  <w:style w:type="character" w:styleId="a6">
    <w:name w:val="Hyperlink"/>
    <w:rsid w:val="00A3562D"/>
    <w:rPr>
      <w:color w:val="0000FF"/>
      <w:u w:val="single"/>
    </w:rPr>
  </w:style>
  <w:style w:type="character" w:styleId="a7">
    <w:name w:val="Strong"/>
    <w:qFormat/>
    <w:rsid w:val="00A3562D"/>
    <w:rPr>
      <w:rFonts w:cs="宋体"/>
      <w:b/>
      <w:bCs/>
    </w:rPr>
  </w:style>
  <w:style w:type="character" w:styleId="a8">
    <w:name w:val="Emphasis"/>
    <w:uiPriority w:val="20"/>
    <w:qFormat/>
    <w:rsid w:val="00A3562D"/>
    <w:rPr>
      <w:i/>
      <w:iCs/>
    </w:rPr>
  </w:style>
  <w:style w:type="character" w:customStyle="1" w:styleId="jrnl">
    <w:name w:val="jrnl"/>
    <w:rsid w:val="0081206C"/>
  </w:style>
  <w:style w:type="character" w:customStyle="1" w:styleId="citation-publication-date">
    <w:name w:val="citation-publication-date"/>
    <w:rsid w:val="0081206C"/>
  </w:style>
  <w:style w:type="character" w:customStyle="1" w:styleId="highlight">
    <w:name w:val="highlight"/>
    <w:rsid w:val="0081206C"/>
  </w:style>
  <w:style w:type="character" w:customStyle="1" w:styleId="ref-journal">
    <w:name w:val="ref-journal"/>
    <w:rsid w:val="0081206C"/>
  </w:style>
  <w:style w:type="character" w:customStyle="1" w:styleId="ref-vol">
    <w:name w:val="ref-vol"/>
    <w:rsid w:val="0081206C"/>
  </w:style>
  <w:style w:type="character" w:customStyle="1" w:styleId="doi">
    <w:name w:val="doi"/>
    <w:rsid w:val="0081206C"/>
  </w:style>
  <w:style w:type="character" w:customStyle="1" w:styleId="element-citation">
    <w:name w:val="element-citation"/>
    <w:rsid w:val="0081206C"/>
  </w:style>
  <w:style w:type="paragraph" w:styleId="a9">
    <w:name w:val="Balloon Text"/>
    <w:basedOn w:val="a"/>
    <w:link w:val="Char1"/>
    <w:uiPriority w:val="99"/>
    <w:semiHidden/>
    <w:unhideWhenUsed/>
    <w:rsid w:val="00A919B7"/>
    <w:rPr>
      <w:rFonts w:ascii="宋体" w:eastAsia="宋体"/>
      <w:sz w:val="18"/>
      <w:szCs w:val="18"/>
    </w:rPr>
  </w:style>
  <w:style w:type="character" w:customStyle="1" w:styleId="Char1">
    <w:name w:val="批注框文本 Char"/>
    <w:basedOn w:val="a0"/>
    <w:link w:val="a9"/>
    <w:uiPriority w:val="99"/>
    <w:semiHidden/>
    <w:rsid w:val="00A919B7"/>
    <w:rPr>
      <w:rFonts w:ascii="宋体" w:eastAsia="宋体"/>
      <w:kern w:val="2"/>
      <w:sz w:val="18"/>
      <w:szCs w:val="18"/>
    </w:rPr>
  </w:style>
  <w:style w:type="character" w:customStyle="1" w:styleId="UnresolvedMention">
    <w:name w:val="Unresolved Mention"/>
    <w:basedOn w:val="a0"/>
    <w:uiPriority w:val="99"/>
    <w:semiHidden/>
    <w:unhideWhenUsed/>
    <w:rsid w:val="00FF336B"/>
    <w:rPr>
      <w:color w:val="605E5C"/>
      <w:shd w:val="clear" w:color="auto" w:fill="E1DFDD"/>
    </w:rPr>
  </w:style>
  <w:style w:type="character" w:customStyle="1" w:styleId="apple-converted-space">
    <w:name w:val="apple-converted-space"/>
    <w:basedOn w:val="a0"/>
    <w:rsid w:val="00892266"/>
  </w:style>
  <w:style w:type="character" w:customStyle="1" w:styleId="id-label">
    <w:name w:val="id-label"/>
    <w:basedOn w:val="a0"/>
    <w:rsid w:val="00E9760B"/>
  </w:style>
  <w:style w:type="paragraph" w:customStyle="1" w:styleId="Body1">
    <w:name w:val="Body 1"/>
    <w:uiPriority w:val="99"/>
    <w:rsid w:val="00BF2C2D"/>
    <w:pPr>
      <w:spacing w:after="200" w:line="276" w:lineRule="auto"/>
      <w:outlineLvl w:val="0"/>
    </w:pPr>
    <w:rPr>
      <w:rFonts w:ascii="Helvetica" w:eastAsia="Arial Unicode MS" w:hAnsi="Helvetica"/>
      <w:color w:val="000000"/>
      <w:sz w:val="22"/>
      <w:u w:color="000000"/>
      <w:lang w:val="en-NZ" w:eastAsia="en-NZ"/>
    </w:rPr>
  </w:style>
  <w:style w:type="paragraph" w:styleId="aa">
    <w:name w:val="List Paragraph"/>
    <w:basedOn w:val="a"/>
    <w:uiPriority w:val="34"/>
    <w:qFormat/>
    <w:rsid w:val="00522C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562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A3562D"/>
    <w:rPr>
      <w:sz w:val="18"/>
      <w:szCs w:val="18"/>
    </w:rPr>
  </w:style>
  <w:style w:type="paragraph" w:styleId="a4">
    <w:name w:val="footer"/>
    <w:basedOn w:val="a"/>
    <w:link w:val="Char0"/>
    <w:uiPriority w:val="99"/>
    <w:unhideWhenUsed/>
    <w:rsid w:val="00A3562D"/>
    <w:pPr>
      <w:tabs>
        <w:tab w:val="center" w:pos="4153"/>
        <w:tab w:val="right" w:pos="8306"/>
      </w:tabs>
      <w:snapToGrid w:val="0"/>
      <w:jc w:val="left"/>
    </w:pPr>
    <w:rPr>
      <w:sz w:val="18"/>
      <w:szCs w:val="18"/>
    </w:rPr>
  </w:style>
  <w:style w:type="character" w:customStyle="1" w:styleId="Char0">
    <w:name w:val="页脚 Char"/>
    <w:link w:val="a4"/>
    <w:uiPriority w:val="99"/>
    <w:rsid w:val="00A3562D"/>
    <w:rPr>
      <w:sz w:val="18"/>
      <w:szCs w:val="18"/>
    </w:rPr>
  </w:style>
  <w:style w:type="paragraph" w:styleId="a5">
    <w:name w:val="Normal (Web)"/>
    <w:basedOn w:val="a"/>
    <w:uiPriority w:val="99"/>
    <w:unhideWhenUsed/>
    <w:qFormat/>
    <w:rsid w:val="00A3562D"/>
    <w:rPr>
      <w:rFonts w:ascii="宋体" w:hAnsi="宋体" w:cs="宋体"/>
      <w:sz w:val="24"/>
      <w:szCs w:val="24"/>
    </w:rPr>
  </w:style>
  <w:style w:type="character" w:styleId="a6">
    <w:name w:val="Hyperlink"/>
    <w:rsid w:val="00A3562D"/>
    <w:rPr>
      <w:color w:val="0000FF"/>
      <w:u w:val="single"/>
    </w:rPr>
  </w:style>
  <w:style w:type="character" w:styleId="a7">
    <w:name w:val="Strong"/>
    <w:qFormat/>
    <w:rsid w:val="00A3562D"/>
    <w:rPr>
      <w:rFonts w:cs="宋体"/>
      <w:b/>
      <w:bCs/>
    </w:rPr>
  </w:style>
  <w:style w:type="character" w:styleId="a8">
    <w:name w:val="Emphasis"/>
    <w:uiPriority w:val="20"/>
    <w:qFormat/>
    <w:rsid w:val="00A3562D"/>
    <w:rPr>
      <w:i/>
      <w:iCs/>
    </w:rPr>
  </w:style>
  <w:style w:type="character" w:customStyle="1" w:styleId="jrnl">
    <w:name w:val="jrnl"/>
    <w:rsid w:val="0081206C"/>
  </w:style>
  <w:style w:type="character" w:customStyle="1" w:styleId="citation-publication-date">
    <w:name w:val="citation-publication-date"/>
    <w:rsid w:val="0081206C"/>
  </w:style>
  <w:style w:type="character" w:customStyle="1" w:styleId="highlight">
    <w:name w:val="highlight"/>
    <w:rsid w:val="0081206C"/>
  </w:style>
  <w:style w:type="character" w:customStyle="1" w:styleId="ref-journal">
    <w:name w:val="ref-journal"/>
    <w:rsid w:val="0081206C"/>
  </w:style>
  <w:style w:type="character" w:customStyle="1" w:styleId="ref-vol">
    <w:name w:val="ref-vol"/>
    <w:rsid w:val="0081206C"/>
  </w:style>
  <w:style w:type="character" w:customStyle="1" w:styleId="doi">
    <w:name w:val="doi"/>
    <w:rsid w:val="0081206C"/>
  </w:style>
  <w:style w:type="character" w:customStyle="1" w:styleId="element-citation">
    <w:name w:val="element-citation"/>
    <w:rsid w:val="0081206C"/>
  </w:style>
  <w:style w:type="paragraph" w:styleId="a9">
    <w:name w:val="Balloon Text"/>
    <w:basedOn w:val="a"/>
    <w:link w:val="Char1"/>
    <w:uiPriority w:val="99"/>
    <w:semiHidden/>
    <w:unhideWhenUsed/>
    <w:rsid w:val="00A919B7"/>
    <w:rPr>
      <w:rFonts w:ascii="宋体" w:eastAsia="宋体"/>
      <w:sz w:val="18"/>
      <w:szCs w:val="18"/>
    </w:rPr>
  </w:style>
  <w:style w:type="character" w:customStyle="1" w:styleId="Char1">
    <w:name w:val="批注框文本 Char"/>
    <w:basedOn w:val="a0"/>
    <w:link w:val="a9"/>
    <w:uiPriority w:val="99"/>
    <w:semiHidden/>
    <w:rsid w:val="00A919B7"/>
    <w:rPr>
      <w:rFonts w:ascii="宋体" w:eastAsia="宋体"/>
      <w:kern w:val="2"/>
      <w:sz w:val="18"/>
      <w:szCs w:val="18"/>
    </w:rPr>
  </w:style>
  <w:style w:type="character" w:customStyle="1" w:styleId="UnresolvedMention">
    <w:name w:val="Unresolved Mention"/>
    <w:basedOn w:val="a0"/>
    <w:uiPriority w:val="99"/>
    <w:semiHidden/>
    <w:unhideWhenUsed/>
    <w:rsid w:val="00FF336B"/>
    <w:rPr>
      <w:color w:val="605E5C"/>
      <w:shd w:val="clear" w:color="auto" w:fill="E1DFDD"/>
    </w:rPr>
  </w:style>
  <w:style w:type="character" w:customStyle="1" w:styleId="apple-converted-space">
    <w:name w:val="apple-converted-space"/>
    <w:basedOn w:val="a0"/>
    <w:rsid w:val="00892266"/>
  </w:style>
  <w:style w:type="character" w:customStyle="1" w:styleId="id-label">
    <w:name w:val="id-label"/>
    <w:basedOn w:val="a0"/>
    <w:rsid w:val="00E9760B"/>
  </w:style>
  <w:style w:type="paragraph" w:customStyle="1" w:styleId="Body1">
    <w:name w:val="Body 1"/>
    <w:uiPriority w:val="99"/>
    <w:rsid w:val="00BF2C2D"/>
    <w:pPr>
      <w:spacing w:after="200" w:line="276" w:lineRule="auto"/>
      <w:outlineLvl w:val="0"/>
    </w:pPr>
    <w:rPr>
      <w:rFonts w:ascii="Helvetica" w:eastAsia="Arial Unicode MS" w:hAnsi="Helvetica"/>
      <w:color w:val="000000"/>
      <w:sz w:val="22"/>
      <w:u w:color="000000"/>
      <w:lang w:val="en-NZ" w:eastAsia="en-NZ"/>
    </w:rPr>
  </w:style>
  <w:style w:type="paragraph" w:styleId="aa">
    <w:name w:val="List Paragraph"/>
    <w:basedOn w:val="a"/>
    <w:uiPriority w:val="34"/>
    <w:qFormat/>
    <w:rsid w:val="00522C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801">
      <w:bodyDiv w:val="1"/>
      <w:marLeft w:val="0"/>
      <w:marRight w:val="0"/>
      <w:marTop w:val="0"/>
      <w:marBottom w:val="0"/>
      <w:divBdr>
        <w:top w:val="none" w:sz="0" w:space="0" w:color="auto"/>
        <w:left w:val="none" w:sz="0" w:space="0" w:color="auto"/>
        <w:bottom w:val="none" w:sz="0" w:space="0" w:color="auto"/>
        <w:right w:val="none" w:sz="0" w:space="0" w:color="auto"/>
      </w:divBdr>
    </w:div>
    <w:div w:id="233200160">
      <w:bodyDiv w:val="1"/>
      <w:marLeft w:val="0"/>
      <w:marRight w:val="0"/>
      <w:marTop w:val="0"/>
      <w:marBottom w:val="0"/>
      <w:divBdr>
        <w:top w:val="none" w:sz="0" w:space="0" w:color="auto"/>
        <w:left w:val="none" w:sz="0" w:space="0" w:color="auto"/>
        <w:bottom w:val="none" w:sz="0" w:space="0" w:color="auto"/>
        <w:right w:val="none" w:sz="0" w:space="0" w:color="auto"/>
      </w:divBdr>
    </w:div>
    <w:div w:id="692994637">
      <w:bodyDiv w:val="1"/>
      <w:marLeft w:val="0"/>
      <w:marRight w:val="0"/>
      <w:marTop w:val="0"/>
      <w:marBottom w:val="0"/>
      <w:divBdr>
        <w:top w:val="none" w:sz="0" w:space="0" w:color="auto"/>
        <w:left w:val="none" w:sz="0" w:space="0" w:color="auto"/>
        <w:bottom w:val="none" w:sz="0" w:space="0" w:color="auto"/>
        <w:right w:val="none" w:sz="0" w:space="0" w:color="auto"/>
      </w:divBdr>
    </w:div>
    <w:div w:id="1171288582">
      <w:bodyDiv w:val="1"/>
      <w:marLeft w:val="0"/>
      <w:marRight w:val="0"/>
      <w:marTop w:val="0"/>
      <w:marBottom w:val="0"/>
      <w:divBdr>
        <w:top w:val="none" w:sz="0" w:space="0" w:color="auto"/>
        <w:left w:val="none" w:sz="0" w:space="0" w:color="auto"/>
        <w:bottom w:val="none" w:sz="0" w:space="0" w:color="auto"/>
        <w:right w:val="none" w:sz="0" w:space="0" w:color="auto"/>
      </w:divBdr>
    </w:div>
    <w:div w:id="1281523275">
      <w:bodyDiv w:val="1"/>
      <w:marLeft w:val="0"/>
      <w:marRight w:val="0"/>
      <w:marTop w:val="0"/>
      <w:marBottom w:val="0"/>
      <w:divBdr>
        <w:top w:val="none" w:sz="0" w:space="0" w:color="auto"/>
        <w:left w:val="none" w:sz="0" w:space="0" w:color="auto"/>
        <w:bottom w:val="none" w:sz="0" w:space="0" w:color="auto"/>
        <w:right w:val="none" w:sz="0" w:space="0" w:color="auto"/>
      </w:divBdr>
    </w:div>
    <w:div w:id="2108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4/49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5584</Words>
  <Characters>31830</Characters>
  <Application>Microsoft Office Word</Application>
  <DocSecurity>0</DocSecurity>
  <Lines>265</Lines>
  <Paragraphs>74</Paragraphs>
  <ScaleCrop>false</ScaleCrop>
  <Company/>
  <LinksUpToDate>false</LinksUpToDate>
  <CharactersWithSpaces>37340</CharactersWithSpaces>
  <SharedDoc>false</SharedDoc>
  <HLinks>
    <vt:vector size="120" baseType="variant">
      <vt:variant>
        <vt:i4>65627</vt:i4>
      </vt:variant>
      <vt:variant>
        <vt:i4>57</vt:i4>
      </vt:variant>
      <vt:variant>
        <vt:i4>0</vt:i4>
      </vt:variant>
      <vt:variant>
        <vt:i4>5</vt:i4>
      </vt:variant>
      <vt:variant>
        <vt:lpwstr>https://www.ncbi.nlm.nih.gov/pubmed/28230206</vt:lpwstr>
      </vt:variant>
      <vt:variant>
        <vt:lpwstr/>
      </vt:variant>
      <vt:variant>
        <vt:i4>262230</vt:i4>
      </vt:variant>
      <vt:variant>
        <vt:i4>54</vt:i4>
      </vt:variant>
      <vt:variant>
        <vt:i4>0</vt:i4>
      </vt:variant>
      <vt:variant>
        <vt:i4>5</vt:i4>
      </vt:variant>
      <vt:variant>
        <vt:lpwstr>https://www.ncbi.nlm.nih.gov/pubmed/27996004</vt:lpwstr>
      </vt:variant>
      <vt:variant>
        <vt:lpwstr/>
      </vt:variant>
      <vt:variant>
        <vt:i4>1376321</vt:i4>
      </vt:variant>
      <vt:variant>
        <vt:i4>51</vt:i4>
      </vt:variant>
      <vt:variant>
        <vt:i4>0</vt:i4>
      </vt:variant>
      <vt:variant>
        <vt:i4>5</vt:i4>
      </vt:variant>
      <vt:variant>
        <vt:lpwstr>https://www.ncbi.nlm.nih.gov/pmc/articles/PMC5706420/</vt:lpwstr>
      </vt:variant>
      <vt:variant>
        <vt:lpwstr/>
      </vt:variant>
      <vt:variant>
        <vt:i4>589918</vt:i4>
      </vt:variant>
      <vt:variant>
        <vt:i4>48</vt:i4>
      </vt:variant>
      <vt:variant>
        <vt:i4>0</vt:i4>
      </vt:variant>
      <vt:variant>
        <vt:i4>5</vt:i4>
      </vt:variant>
      <vt:variant>
        <vt:lpwstr>https://www.ncbi.nlm.nih.gov/pubmed/28085225</vt:lpwstr>
      </vt:variant>
      <vt:variant>
        <vt:lpwstr/>
      </vt:variant>
      <vt:variant>
        <vt:i4>82</vt:i4>
      </vt:variant>
      <vt:variant>
        <vt:i4>45</vt:i4>
      </vt:variant>
      <vt:variant>
        <vt:i4>0</vt:i4>
      </vt:variant>
      <vt:variant>
        <vt:i4>5</vt:i4>
      </vt:variant>
      <vt:variant>
        <vt:lpwstr>https://www.ncbi.nlm.nih.gov/pubmed/26092594</vt:lpwstr>
      </vt:variant>
      <vt:variant>
        <vt:lpwstr/>
      </vt:variant>
      <vt:variant>
        <vt:i4>786523</vt:i4>
      </vt:variant>
      <vt:variant>
        <vt:i4>42</vt:i4>
      </vt:variant>
      <vt:variant>
        <vt:i4>0</vt:i4>
      </vt:variant>
      <vt:variant>
        <vt:i4>5</vt:i4>
      </vt:variant>
      <vt:variant>
        <vt:lpwstr>https://www.ncbi.nlm.nih.gov/pubmed/28092102</vt:lpwstr>
      </vt:variant>
      <vt:variant>
        <vt:lpwstr/>
      </vt:variant>
      <vt:variant>
        <vt:i4>327767</vt:i4>
      </vt:variant>
      <vt:variant>
        <vt:i4>39</vt:i4>
      </vt:variant>
      <vt:variant>
        <vt:i4>0</vt:i4>
      </vt:variant>
      <vt:variant>
        <vt:i4>5</vt:i4>
      </vt:variant>
      <vt:variant>
        <vt:lpwstr>https://www.ncbi.nlm.nih.gov/pubmed/28902152</vt:lpwstr>
      </vt:variant>
      <vt:variant>
        <vt:lpwstr/>
      </vt:variant>
      <vt:variant>
        <vt:i4>196702</vt:i4>
      </vt:variant>
      <vt:variant>
        <vt:i4>36</vt:i4>
      </vt:variant>
      <vt:variant>
        <vt:i4>0</vt:i4>
      </vt:variant>
      <vt:variant>
        <vt:i4>5</vt:i4>
      </vt:variant>
      <vt:variant>
        <vt:lpwstr>https://www.ncbi.nlm.nih.gov/pubmed/29364705</vt:lpwstr>
      </vt:variant>
      <vt:variant>
        <vt:lpwstr/>
      </vt:variant>
      <vt:variant>
        <vt:i4>7733285</vt:i4>
      </vt:variant>
      <vt:variant>
        <vt:i4>33</vt:i4>
      </vt:variant>
      <vt:variant>
        <vt:i4>0</vt:i4>
      </vt:variant>
      <vt:variant>
        <vt:i4>5</vt:i4>
      </vt:variant>
      <vt:variant>
        <vt:lpwstr>https://www.ncbi.nlm.nih.gov/pubmed/?term=Micro-RNA+(miRNA)+profile+in+Hodgkin+lymphoma%3A+association+between+clinical+and+pathological+variables</vt:lpwstr>
      </vt:variant>
      <vt:variant>
        <vt:lpwstr/>
      </vt:variant>
      <vt:variant>
        <vt:i4>4390972</vt:i4>
      </vt:variant>
      <vt:variant>
        <vt:i4>30</vt:i4>
      </vt:variant>
      <vt:variant>
        <vt:i4>0</vt:i4>
      </vt:variant>
      <vt:variant>
        <vt:i4>5</vt:i4>
      </vt:variant>
      <vt:variant>
        <vt:lpwstr>https://www.ncbi.nlm.nih.gov/pubmed/?term=Ergin%20M%5BAuthor%5D&amp;cauthor=true&amp;cauthor_uid=26951445</vt:lpwstr>
      </vt:variant>
      <vt:variant>
        <vt:lpwstr/>
      </vt:variant>
      <vt:variant>
        <vt:i4>3801089</vt:i4>
      </vt:variant>
      <vt:variant>
        <vt:i4>27</vt:i4>
      </vt:variant>
      <vt:variant>
        <vt:i4>0</vt:i4>
      </vt:variant>
      <vt:variant>
        <vt:i4>5</vt:i4>
      </vt:variant>
      <vt:variant>
        <vt:lpwstr>https://www.ncbi.nlm.nih.gov/pubmed/?term=Acikalin%20A%5BAuthor%5D&amp;cauthor=true&amp;cauthor_uid=26951445</vt:lpwstr>
      </vt:variant>
      <vt:variant>
        <vt:lpwstr/>
      </vt:variant>
      <vt:variant>
        <vt:i4>5505129</vt:i4>
      </vt:variant>
      <vt:variant>
        <vt:i4>24</vt:i4>
      </vt:variant>
      <vt:variant>
        <vt:i4>0</vt:i4>
      </vt:variant>
      <vt:variant>
        <vt:i4>5</vt:i4>
      </vt:variant>
      <vt:variant>
        <vt:lpwstr>https://www.ncbi.nlm.nih.gov/pubmed/?term=Paydas%20S%5BAuthor%5D&amp;cauthor=true&amp;cauthor_uid=26951445</vt:lpwstr>
      </vt:variant>
      <vt:variant>
        <vt:lpwstr/>
      </vt:variant>
      <vt:variant>
        <vt:i4>3145774</vt:i4>
      </vt:variant>
      <vt:variant>
        <vt:i4>21</vt:i4>
      </vt:variant>
      <vt:variant>
        <vt:i4>0</vt:i4>
      </vt:variant>
      <vt:variant>
        <vt:i4>5</vt:i4>
      </vt:variant>
      <vt:variant>
        <vt:lpwstr>https://www.ncbi.nlm.nih.gov/pubmed/?term=Systematic+analysis+of+microRNAs+targeting+the+androgen+receptor+in+prostate+cancer+cells</vt:lpwstr>
      </vt:variant>
      <vt:variant>
        <vt:lpwstr/>
      </vt:variant>
      <vt:variant>
        <vt:i4>4194402</vt:i4>
      </vt:variant>
      <vt:variant>
        <vt:i4>18</vt:i4>
      </vt:variant>
      <vt:variant>
        <vt:i4>0</vt:i4>
      </vt:variant>
      <vt:variant>
        <vt:i4>5</vt:i4>
      </vt:variant>
      <vt:variant>
        <vt:lpwstr>https://www.ncbi.nlm.nih.gov/pubmed/?term=Aakula%20A%5BAuthor%5D&amp;cauthor=true&amp;cauthor_uid=21343391</vt:lpwstr>
      </vt:variant>
      <vt:variant>
        <vt:lpwstr/>
      </vt:variant>
      <vt:variant>
        <vt:i4>1704063</vt:i4>
      </vt:variant>
      <vt:variant>
        <vt:i4>15</vt:i4>
      </vt:variant>
      <vt:variant>
        <vt:i4>0</vt:i4>
      </vt:variant>
      <vt:variant>
        <vt:i4>5</vt:i4>
      </vt:variant>
      <vt:variant>
        <vt:lpwstr>https://www.ncbi.nlm.nih.gov/pubmed/?term=Leivonen%20SK%5BAuthor%5D&amp;cauthor=true&amp;cauthor_uid=21343391</vt:lpwstr>
      </vt:variant>
      <vt:variant>
        <vt:lpwstr/>
      </vt:variant>
      <vt:variant>
        <vt:i4>3014746</vt:i4>
      </vt:variant>
      <vt:variant>
        <vt:i4>12</vt:i4>
      </vt:variant>
      <vt:variant>
        <vt:i4>0</vt:i4>
      </vt:variant>
      <vt:variant>
        <vt:i4>5</vt:i4>
      </vt:variant>
      <vt:variant>
        <vt:lpwstr>https://www.ncbi.nlm.nih.gov/pubmed/?term=%C3%96stling%20P%5BAuthor%5D&amp;cauthor=true&amp;cauthor_uid=21343391</vt:lpwstr>
      </vt:variant>
      <vt:variant>
        <vt:lpwstr/>
      </vt:variant>
      <vt:variant>
        <vt:i4>262236</vt:i4>
      </vt:variant>
      <vt:variant>
        <vt:i4>9</vt:i4>
      </vt:variant>
      <vt:variant>
        <vt:i4>0</vt:i4>
      </vt:variant>
      <vt:variant>
        <vt:i4>5</vt:i4>
      </vt:variant>
      <vt:variant>
        <vt:lpwstr>https://www.ncbi.nlm.nih.gov/pubmed/27186421</vt:lpwstr>
      </vt:variant>
      <vt:variant>
        <vt:lpwstr/>
      </vt:variant>
      <vt:variant>
        <vt:i4>327774</vt:i4>
      </vt:variant>
      <vt:variant>
        <vt:i4>6</vt:i4>
      </vt:variant>
      <vt:variant>
        <vt:i4>0</vt:i4>
      </vt:variant>
      <vt:variant>
        <vt:i4>5</vt:i4>
      </vt:variant>
      <vt:variant>
        <vt:lpwstr>http://mirwalk.umm.uni-heidelberg.de/</vt:lpwstr>
      </vt:variant>
      <vt:variant>
        <vt:lpwstr/>
      </vt:variant>
      <vt:variant>
        <vt:i4>2031624</vt:i4>
      </vt:variant>
      <vt:variant>
        <vt:i4>3</vt:i4>
      </vt:variant>
      <vt:variant>
        <vt:i4>0</vt:i4>
      </vt:variant>
      <vt:variant>
        <vt:i4>5</vt:i4>
      </vt:variant>
      <vt:variant>
        <vt:lpwstr>https://https//cancergenome.nih.gov/</vt:lpwstr>
      </vt:variant>
      <vt:variant>
        <vt:lpwstr/>
      </vt:variant>
      <vt:variant>
        <vt:i4>4391010</vt:i4>
      </vt:variant>
      <vt:variant>
        <vt:i4>0</vt:i4>
      </vt:variant>
      <vt:variant>
        <vt:i4>0</vt:i4>
      </vt:variant>
      <vt:variant>
        <vt:i4>5</vt:i4>
      </vt:variant>
      <vt:variant>
        <vt:lpwstr>mailto:wlh1118ok@sina.com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杰 王</dc:creator>
  <cp:keywords/>
  <dc:description/>
  <cp:lastModifiedBy>马玉杰</cp:lastModifiedBy>
  <cp:revision>13</cp:revision>
  <dcterms:created xsi:type="dcterms:W3CDTF">2020-03-12T19:21:00Z</dcterms:created>
  <dcterms:modified xsi:type="dcterms:W3CDTF">2020-04-14T08:07:00Z</dcterms:modified>
</cp:coreProperties>
</file>