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35C18" w14:textId="77777777" w:rsidR="00D61101" w:rsidRDefault="00D61101" w:rsidP="0092091E">
      <w:pPr>
        <w:snapToGrid w:val="0"/>
        <w:spacing w:line="360" w:lineRule="auto"/>
        <w:rPr>
          <w:rFonts w:ascii="Book Antiqua" w:eastAsia="黑体" w:hAnsi="Book Antiqua"/>
          <w:b/>
          <w:bCs/>
          <w:sz w:val="24"/>
          <w:szCs w:val="24"/>
        </w:rPr>
      </w:pPr>
      <w:bookmarkStart w:id="0" w:name="OLE_LINK2"/>
      <w:bookmarkStart w:id="1" w:name="OLE_LINK1"/>
      <w:bookmarkStart w:id="2" w:name="_Hlk24896259"/>
    </w:p>
    <w:p w14:paraId="6D14D9B0"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Name of Journal:</w:t>
      </w:r>
      <w:r w:rsidRPr="003C2FFB">
        <w:rPr>
          <w:rFonts w:ascii="Book Antiqua" w:eastAsia="黑体" w:hAnsi="Book Antiqua"/>
          <w:sz w:val="24"/>
          <w:szCs w:val="24"/>
        </w:rPr>
        <w:t xml:space="preserve"> </w:t>
      </w:r>
      <w:r w:rsidRPr="003C2FFB">
        <w:rPr>
          <w:rFonts w:ascii="Book Antiqua" w:eastAsia="黑体" w:hAnsi="Book Antiqua"/>
          <w:i/>
          <w:iCs/>
          <w:sz w:val="24"/>
          <w:szCs w:val="24"/>
        </w:rPr>
        <w:t>World Journal of Gastroenterology</w:t>
      </w:r>
    </w:p>
    <w:p w14:paraId="53F02EC5"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Manuscript NO</w:t>
      </w:r>
      <w:r w:rsidRPr="003C2FFB">
        <w:rPr>
          <w:rFonts w:ascii="Book Antiqua" w:eastAsia="黑体" w:hAnsi="Book Antiqua"/>
          <w:sz w:val="24"/>
          <w:szCs w:val="24"/>
        </w:rPr>
        <w:t>: 52648</w:t>
      </w:r>
    </w:p>
    <w:p w14:paraId="403F22E5"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 xml:space="preserve">Manuscript Type: </w:t>
      </w:r>
      <w:r w:rsidRPr="003C2FFB">
        <w:rPr>
          <w:rFonts w:ascii="Book Antiqua" w:eastAsia="黑体" w:hAnsi="Book Antiqua"/>
          <w:sz w:val="24"/>
          <w:szCs w:val="24"/>
        </w:rPr>
        <w:t>CASE REPORT</w:t>
      </w:r>
    </w:p>
    <w:p w14:paraId="512A712C" w14:textId="77777777" w:rsidR="00450979" w:rsidRPr="003C2FFB" w:rsidRDefault="00450979" w:rsidP="0092091E">
      <w:pPr>
        <w:snapToGrid w:val="0"/>
        <w:spacing w:line="360" w:lineRule="auto"/>
        <w:rPr>
          <w:rFonts w:ascii="Book Antiqua" w:eastAsia="黑体" w:hAnsi="Book Antiqua"/>
          <w:sz w:val="24"/>
          <w:szCs w:val="24"/>
        </w:rPr>
      </w:pPr>
    </w:p>
    <w:p w14:paraId="644497D9" w14:textId="1FDF7166" w:rsidR="00450979" w:rsidRPr="003C2FFB" w:rsidRDefault="00450979" w:rsidP="0092091E">
      <w:pPr>
        <w:snapToGrid w:val="0"/>
        <w:spacing w:line="360" w:lineRule="auto"/>
        <w:rPr>
          <w:rFonts w:ascii="Book Antiqua" w:eastAsia="黑体" w:hAnsi="Book Antiqua"/>
          <w:b/>
          <w:bCs/>
          <w:sz w:val="24"/>
          <w:szCs w:val="24"/>
        </w:rPr>
      </w:pPr>
      <w:bookmarkStart w:id="3" w:name="OLE_LINK6"/>
      <w:bookmarkStart w:id="4" w:name="OLE_LINK7"/>
      <w:r w:rsidRPr="003C2FFB">
        <w:rPr>
          <w:rFonts w:ascii="Book Antiqua" w:eastAsia="黑体" w:hAnsi="Book Antiqua"/>
          <w:b/>
          <w:bCs/>
          <w:sz w:val="24"/>
          <w:szCs w:val="24"/>
        </w:rPr>
        <w:t xml:space="preserve">Gastrocolic </w:t>
      </w:r>
      <w:r w:rsidR="00A63207" w:rsidRPr="003C2FFB">
        <w:rPr>
          <w:rFonts w:ascii="Book Antiqua" w:eastAsia="黑体" w:hAnsi="Book Antiqua"/>
          <w:b/>
          <w:bCs/>
          <w:sz w:val="24"/>
          <w:szCs w:val="24"/>
        </w:rPr>
        <w:t>f</w:t>
      </w:r>
      <w:r w:rsidRPr="003C2FFB">
        <w:rPr>
          <w:rFonts w:ascii="Book Antiqua" w:eastAsia="黑体" w:hAnsi="Book Antiqua"/>
          <w:b/>
          <w:bCs/>
          <w:sz w:val="24"/>
          <w:szCs w:val="24"/>
        </w:rPr>
        <w:t xml:space="preserve">istula in Crohn’s </w:t>
      </w:r>
      <w:r w:rsidR="00A63207" w:rsidRPr="003C2FFB">
        <w:rPr>
          <w:rFonts w:ascii="Book Antiqua" w:eastAsia="黑体" w:hAnsi="Book Antiqua"/>
          <w:b/>
          <w:bCs/>
          <w:sz w:val="24"/>
          <w:szCs w:val="24"/>
        </w:rPr>
        <w:t>d</w:t>
      </w:r>
      <w:r w:rsidRPr="003C2FFB">
        <w:rPr>
          <w:rFonts w:ascii="Book Antiqua" w:eastAsia="黑体" w:hAnsi="Book Antiqua"/>
          <w:b/>
          <w:bCs/>
          <w:sz w:val="24"/>
          <w:szCs w:val="24"/>
        </w:rPr>
        <w:t xml:space="preserve">isease </w:t>
      </w:r>
      <w:r w:rsidR="00A63207" w:rsidRPr="003C2FFB">
        <w:rPr>
          <w:rFonts w:ascii="Book Antiqua" w:eastAsia="黑体" w:hAnsi="Book Antiqua"/>
          <w:b/>
          <w:bCs/>
          <w:sz w:val="24"/>
          <w:szCs w:val="24"/>
        </w:rPr>
        <w:t>d</w:t>
      </w:r>
      <w:r w:rsidRPr="003C2FFB">
        <w:rPr>
          <w:rFonts w:ascii="Book Antiqua" w:eastAsia="黑体" w:hAnsi="Book Antiqua"/>
          <w:b/>
          <w:bCs/>
          <w:sz w:val="24"/>
          <w:szCs w:val="24"/>
        </w:rPr>
        <w:t xml:space="preserve">etected by </w:t>
      </w:r>
      <w:r w:rsidR="00A63207" w:rsidRPr="003C2FFB">
        <w:rPr>
          <w:rFonts w:ascii="Book Antiqua" w:eastAsia="黑体" w:hAnsi="Book Antiqua"/>
          <w:b/>
          <w:bCs/>
          <w:sz w:val="24"/>
          <w:szCs w:val="24"/>
        </w:rPr>
        <w:t>o</w:t>
      </w:r>
      <w:r w:rsidRPr="003C2FFB">
        <w:rPr>
          <w:rFonts w:ascii="Book Antiqua" w:eastAsia="黑体" w:hAnsi="Book Antiqua"/>
          <w:b/>
          <w:bCs/>
          <w:sz w:val="24"/>
          <w:szCs w:val="24"/>
        </w:rPr>
        <w:t xml:space="preserve">ral </w:t>
      </w:r>
      <w:r w:rsidR="00A63207" w:rsidRPr="003C2FFB">
        <w:rPr>
          <w:rFonts w:ascii="Book Antiqua" w:eastAsia="黑体" w:hAnsi="Book Antiqua"/>
          <w:b/>
          <w:bCs/>
          <w:sz w:val="24"/>
          <w:szCs w:val="24"/>
        </w:rPr>
        <w:t>a</w:t>
      </w:r>
      <w:r w:rsidRPr="003C2FFB">
        <w:rPr>
          <w:rFonts w:ascii="Book Antiqua" w:eastAsia="黑体" w:hAnsi="Book Antiqua"/>
          <w:b/>
          <w:bCs/>
          <w:sz w:val="24"/>
          <w:szCs w:val="24"/>
        </w:rPr>
        <w:t xml:space="preserve">gent </w:t>
      </w:r>
      <w:r w:rsidR="00A63207" w:rsidRPr="003C2FFB">
        <w:rPr>
          <w:rFonts w:ascii="Book Antiqua" w:eastAsia="黑体" w:hAnsi="Book Antiqua"/>
          <w:b/>
          <w:bCs/>
          <w:sz w:val="24"/>
          <w:szCs w:val="24"/>
        </w:rPr>
        <w:t>c</w:t>
      </w:r>
      <w:r w:rsidRPr="003C2FFB">
        <w:rPr>
          <w:rFonts w:ascii="Book Antiqua" w:eastAsia="黑体" w:hAnsi="Book Antiqua"/>
          <w:b/>
          <w:bCs/>
          <w:sz w:val="24"/>
          <w:szCs w:val="24"/>
        </w:rPr>
        <w:t xml:space="preserve">ontrast-enhanced </w:t>
      </w:r>
      <w:r w:rsidR="00A63207" w:rsidRPr="003C2FFB">
        <w:rPr>
          <w:rFonts w:ascii="Book Antiqua" w:eastAsia="黑体" w:hAnsi="Book Antiqua"/>
          <w:b/>
          <w:bCs/>
          <w:sz w:val="24"/>
          <w:szCs w:val="24"/>
        </w:rPr>
        <w:t>u</w:t>
      </w:r>
      <w:r w:rsidRPr="003C2FFB">
        <w:rPr>
          <w:rFonts w:ascii="Book Antiqua" w:eastAsia="黑体" w:hAnsi="Book Antiqua"/>
          <w:b/>
          <w:bCs/>
          <w:sz w:val="24"/>
          <w:szCs w:val="24"/>
        </w:rPr>
        <w:t xml:space="preserve">ltrasound: A </w:t>
      </w:r>
      <w:r w:rsidR="00A63207" w:rsidRPr="003C2FFB">
        <w:rPr>
          <w:rFonts w:ascii="Book Antiqua" w:eastAsia="黑体" w:hAnsi="Book Antiqua"/>
          <w:b/>
          <w:bCs/>
          <w:sz w:val="24"/>
          <w:szCs w:val="24"/>
        </w:rPr>
        <w:t>c</w:t>
      </w:r>
      <w:r w:rsidRPr="003C2FFB">
        <w:rPr>
          <w:rFonts w:ascii="Book Antiqua" w:eastAsia="黑体" w:hAnsi="Book Antiqua"/>
          <w:b/>
          <w:bCs/>
          <w:sz w:val="24"/>
          <w:szCs w:val="24"/>
        </w:rPr>
        <w:t xml:space="preserve">ase </w:t>
      </w:r>
      <w:r w:rsidR="00A63207" w:rsidRPr="003C2FFB">
        <w:rPr>
          <w:rFonts w:ascii="Book Antiqua" w:eastAsia="黑体" w:hAnsi="Book Antiqua"/>
          <w:b/>
          <w:bCs/>
          <w:sz w:val="24"/>
          <w:szCs w:val="24"/>
        </w:rPr>
        <w:t>r</w:t>
      </w:r>
      <w:r w:rsidRPr="003C2FFB">
        <w:rPr>
          <w:rFonts w:ascii="Book Antiqua" w:eastAsia="黑体" w:hAnsi="Book Antiqua"/>
          <w:b/>
          <w:bCs/>
          <w:sz w:val="24"/>
          <w:szCs w:val="24"/>
        </w:rPr>
        <w:t xml:space="preserve">eport of </w:t>
      </w:r>
      <w:r w:rsidR="00A63207" w:rsidRPr="003C2FFB">
        <w:rPr>
          <w:rFonts w:ascii="Book Antiqua" w:eastAsia="黑体" w:hAnsi="Book Antiqua"/>
          <w:b/>
          <w:bCs/>
          <w:sz w:val="24"/>
          <w:szCs w:val="24"/>
        </w:rPr>
        <w:t>a</w:t>
      </w:r>
      <w:r w:rsidRPr="003C2FFB">
        <w:rPr>
          <w:rFonts w:ascii="Book Antiqua" w:eastAsia="黑体" w:hAnsi="Book Antiqua"/>
          <w:b/>
          <w:bCs/>
          <w:sz w:val="24"/>
          <w:szCs w:val="24"/>
        </w:rPr>
        <w:t xml:space="preserve"> </w:t>
      </w:r>
      <w:r w:rsidR="00A63207" w:rsidRPr="003C2FFB">
        <w:rPr>
          <w:rFonts w:ascii="Book Antiqua" w:eastAsia="黑体" w:hAnsi="Book Antiqua"/>
          <w:b/>
          <w:bCs/>
          <w:sz w:val="24"/>
          <w:szCs w:val="24"/>
        </w:rPr>
        <w:t>n</w:t>
      </w:r>
      <w:r w:rsidRPr="003C2FFB">
        <w:rPr>
          <w:rFonts w:ascii="Book Antiqua" w:eastAsia="黑体" w:hAnsi="Book Antiqua"/>
          <w:b/>
          <w:bCs/>
          <w:sz w:val="24"/>
          <w:szCs w:val="24"/>
        </w:rPr>
        <w:t xml:space="preserve">ovel </w:t>
      </w:r>
      <w:r w:rsidR="00A63207" w:rsidRPr="003C2FFB">
        <w:rPr>
          <w:rFonts w:ascii="Book Antiqua" w:eastAsia="黑体" w:hAnsi="Book Antiqua"/>
          <w:b/>
          <w:bCs/>
          <w:sz w:val="24"/>
          <w:szCs w:val="24"/>
        </w:rPr>
        <w:t>u</w:t>
      </w:r>
      <w:r w:rsidRPr="003C2FFB">
        <w:rPr>
          <w:rFonts w:ascii="Book Antiqua" w:eastAsia="黑体" w:hAnsi="Book Antiqua"/>
          <w:b/>
          <w:bCs/>
          <w:sz w:val="24"/>
          <w:szCs w:val="24"/>
        </w:rPr>
        <w:t xml:space="preserve">ltrasound </w:t>
      </w:r>
      <w:r w:rsidR="00A63207" w:rsidRPr="003C2FFB">
        <w:rPr>
          <w:rFonts w:ascii="Book Antiqua" w:eastAsia="黑体" w:hAnsi="Book Antiqua"/>
          <w:b/>
          <w:bCs/>
          <w:sz w:val="24"/>
          <w:szCs w:val="24"/>
        </w:rPr>
        <w:t>m</w:t>
      </w:r>
      <w:r w:rsidRPr="003C2FFB">
        <w:rPr>
          <w:rFonts w:ascii="Book Antiqua" w:eastAsia="黑体" w:hAnsi="Book Antiqua"/>
          <w:b/>
          <w:bCs/>
          <w:sz w:val="24"/>
          <w:szCs w:val="24"/>
        </w:rPr>
        <w:t>odality</w:t>
      </w:r>
      <w:bookmarkEnd w:id="0"/>
      <w:bookmarkEnd w:id="1"/>
      <w:bookmarkEnd w:id="3"/>
      <w:bookmarkEnd w:id="4"/>
    </w:p>
    <w:p w14:paraId="36824B21" w14:textId="77777777" w:rsidR="00450979" w:rsidRPr="003C2FFB" w:rsidRDefault="00450979" w:rsidP="0092091E">
      <w:pPr>
        <w:snapToGrid w:val="0"/>
        <w:spacing w:line="360" w:lineRule="auto"/>
        <w:rPr>
          <w:rFonts w:ascii="Book Antiqua" w:eastAsia="黑体" w:hAnsi="Book Antiqua"/>
          <w:sz w:val="24"/>
          <w:szCs w:val="24"/>
        </w:rPr>
      </w:pPr>
    </w:p>
    <w:p w14:paraId="3F890F06" w14:textId="63F48F52" w:rsidR="00450979" w:rsidRPr="002C3D22" w:rsidRDefault="00450979" w:rsidP="0092091E">
      <w:pPr>
        <w:snapToGrid w:val="0"/>
        <w:spacing w:line="360" w:lineRule="auto"/>
        <w:rPr>
          <w:rFonts w:ascii="Book Antiqua" w:eastAsia="黑体" w:hAnsi="Book Antiqua"/>
          <w:sz w:val="24"/>
          <w:szCs w:val="24"/>
        </w:rPr>
      </w:pPr>
      <w:r w:rsidRPr="002C3D22">
        <w:rPr>
          <w:rFonts w:ascii="Book Antiqua" w:eastAsia="黑体" w:hAnsi="Book Antiqua"/>
          <w:sz w:val="24"/>
          <w:szCs w:val="24"/>
        </w:rPr>
        <w:t xml:space="preserve">Wu S </w:t>
      </w:r>
      <w:r w:rsidRPr="002C3D22">
        <w:rPr>
          <w:rFonts w:ascii="Book Antiqua" w:eastAsia="黑体" w:hAnsi="Book Antiqua"/>
          <w:i/>
          <w:iCs/>
          <w:sz w:val="24"/>
          <w:szCs w:val="24"/>
        </w:rPr>
        <w:t xml:space="preserve">et al. </w:t>
      </w:r>
      <w:r w:rsidRPr="002C3D22">
        <w:rPr>
          <w:rFonts w:ascii="Book Antiqua" w:eastAsia="黑体" w:hAnsi="Book Antiqua"/>
          <w:sz w:val="24"/>
          <w:szCs w:val="24"/>
        </w:rPr>
        <w:t xml:space="preserve">Gastrocolic fistula in Crohn’s </w:t>
      </w:r>
      <w:r w:rsidR="00B2074A" w:rsidRPr="002C3D22">
        <w:rPr>
          <w:rFonts w:ascii="Book Antiqua" w:eastAsia="黑体" w:hAnsi="Book Antiqua"/>
          <w:sz w:val="24"/>
          <w:szCs w:val="24"/>
        </w:rPr>
        <w:t>d</w:t>
      </w:r>
      <w:r w:rsidRPr="002C3D22">
        <w:rPr>
          <w:rFonts w:ascii="Book Antiqua" w:eastAsia="黑体" w:hAnsi="Book Antiqua"/>
          <w:sz w:val="24"/>
          <w:szCs w:val="24"/>
        </w:rPr>
        <w:t>isease</w:t>
      </w:r>
    </w:p>
    <w:p w14:paraId="08123173" w14:textId="77777777" w:rsidR="00450979" w:rsidRPr="003C2FFB" w:rsidRDefault="00450979" w:rsidP="0092091E">
      <w:pPr>
        <w:snapToGrid w:val="0"/>
        <w:spacing w:line="360" w:lineRule="auto"/>
        <w:rPr>
          <w:rFonts w:ascii="Book Antiqua" w:eastAsia="黑体" w:hAnsi="Book Antiqua"/>
          <w:sz w:val="24"/>
          <w:szCs w:val="24"/>
        </w:rPr>
      </w:pPr>
    </w:p>
    <w:p w14:paraId="3CFFBB34" w14:textId="79D62DAF" w:rsidR="00450979" w:rsidRPr="003C2FFB" w:rsidRDefault="00BB6B20" w:rsidP="0092091E">
      <w:pPr>
        <w:snapToGrid w:val="0"/>
        <w:spacing w:line="360" w:lineRule="auto"/>
        <w:rPr>
          <w:rFonts w:ascii="Book Antiqua" w:eastAsia="黑体" w:hAnsi="Book Antiqua"/>
          <w:sz w:val="24"/>
          <w:szCs w:val="24"/>
        </w:rPr>
      </w:pPr>
      <w:proofErr w:type="spellStart"/>
      <w:r w:rsidRPr="003C2FFB">
        <w:rPr>
          <w:rFonts w:ascii="Book Antiqua" w:eastAsia="黑体" w:hAnsi="Book Antiqua"/>
          <w:sz w:val="24"/>
          <w:szCs w:val="24"/>
        </w:rPr>
        <w:t>Shuang</w:t>
      </w:r>
      <w:proofErr w:type="spellEnd"/>
      <w:r w:rsidRPr="003C2FFB">
        <w:rPr>
          <w:rFonts w:ascii="Book Antiqua" w:eastAsia="黑体" w:hAnsi="Book Antiqua"/>
          <w:sz w:val="24"/>
          <w:szCs w:val="24"/>
        </w:rPr>
        <w:t xml:space="preserve"> Wu, Hua Zhuang</w:t>
      </w:r>
      <w:r w:rsidR="00450979" w:rsidRPr="003C2FFB">
        <w:rPr>
          <w:rFonts w:ascii="Book Antiqua" w:eastAsia="黑体" w:hAnsi="Book Antiqua"/>
          <w:sz w:val="24"/>
          <w:szCs w:val="24"/>
        </w:rPr>
        <w:t xml:space="preserve">, </w:t>
      </w:r>
      <w:proofErr w:type="spellStart"/>
      <w:r w:rsidR="00450979" w:rsidRPr="003C2FFB">
        <w:rPr>
          <w:rFonts w:ascii="Book Antiqua" w:eastAsia="黑体" w:hAnsi="Book Antiqua"/>
          <w:sz w:val="24"/>
          <w:szCs w:val="24"/>
        </w:rPr>
        <w:t>Jie</w:t>
      </w:r>
      <w:proofErr w:type="spellEnd"/>
      <w:r w:rsidR="00450979" w:rsidRPr="003C2FFB">
        <w:rPr>
          <w:rFonts w:ascii="Book Antiqua" w:eastAsia="黑体" w:hAnsi="Book Antiqua"/>
          <w:sz w:val="24"/>
          <w:szCs w:val="24"/>
        </w:rPr>
        <w:t>-</w:t>
      </w:r>
      <w:r w:rsidR="00450979" w:rsidRPr="003C2FFB">
        <w:rPr>
          <w:rFonts w:ascii="Book Antiqua" w:eastAsia="黑体" w:hAnsi="Book Antiqua"/>
          <w:caps/>
          <w:sz w:val="24"/>
          <w:szCs w:val="24"/>
        </w:rPr>
        <w:t>y</w:t>
      </w:r>
      <w:r w:rsidR="00450979" w:rsidRPr="003C2FFB">
        <w:rPr>
          <w:rFonts w:ascii="Book Antiqua" w:eastAsia="黑体" w:hAnsi="Book Antiqua"/>
          <w:sz w:val="24"/>
          <w:szCs w:val="24"/>
        </w:rPr>
        <w:t>ing Zhao, Yu-</w:t>
      </w:r>
      <w:r w:rsidR="00450979" w:rsidRPr="003C2FFB">
        <w:rPr>
          <w:rFonts w:ascii="Book Antiqua" w:eastAsia="黑体" w:hAnsi="Book Antiqua"/>
          <w:caps/>
          <w:sz w:val="24"/>
          <w:szCs w:val="24"/>
        </w:rPr>
        <w:t>f</w:t>
      </w:r>
      <w:r w:rsidR="00450979" w:rsidRPr="003C2FFB">
        <w:rPr>
          <w:rFonts w:ascii="Book Antiqua" w:eastAsia="黑体" w:hAnsi="Book Antiqua"/>
          <w:sz w:val="24"/>
          <w:szCs w:val="24"/>
        </w:rPr>
        <w:t>ang Wang</w:t>
      </w:r>
    </w:p>
    <w:p w14:paraId="39BD9D19" w14:textId="77777777" w:rsidR="00450979" w:rsidRPr="003C2FFB" w:rsidRDefault="00450979" w:rsidP="0092091E">
      <w:pPr>
        <w:snapToGrid w:val="0"/>
        <w:spacing w:line="360" w:lineRule="auto"/>
        <w:rPr>
          <w:rFonts w:ascii="Book Antiqua" w:eastAsia="黑体" w:hAnsi="Book Antiqua"/>
          <w:sz w:val="24"/>
          <w:szCs w:val="24"/>
        </w:rPr>
      </w:pPr>
    </w:p>
    <w:p w14:paraId="3A408E71" w14:textId="77777777" w:rsidR="00450979" w:rsidRPr="003C2FFB" w:rsidRDefault="00450979" w:rsidP="0092091E">
      <w:pPr>
        <w:snapToGrid w:val="0"/>
        <w:spacing w:line="360" w:lineRule="auto"/>
        <w:rPr>
          <w:rFonts w:ascii="Book Antiqua" w:eastAsia="黑体" w:hAnsi="Book Antiqua"/>
          <w:sz w:val="24"/>
          <w:szCs w:val="24"/>
        </w:rPr>
      </w:pPr>
      <w:proofErr w:type="spellStart"/>
      <w:r w:rsidRPr="003C2FFB">
        <w:rPr>
          <w:rFonts w:ascii="Book Antiqua" w:eastAsia="黑体" w:hAnsi="Book Antiqua"/>
          <w:b/>
          <w:bCs/>
          <w:sz w:val="24"/>
          <w:szCs w:val="24"/>
        </w:rPr>
        <w:t>Shuang</w:t>
      </w:r>
      <w:proofErr w:type="spellEnd"/>
      <w:r w:rsidRPr="003C2FFB">
        <w:rPr>
          <w:rFonts w:ascii="Book Antiqua" w:eastAsia="黑体" w:hAnsi="Book Antiqua"/>
          <w:b/>
          <w:bCs/>
          <w:sz w:val="24"/>
          <w:szCs w:val="24"/>
        </w:rPr>
        <w:t xml:space="preserve"> Wu, Hua Zhuang, </w:t>
      </w:r>
      <w:proofErr w:type="spellStart"/>
      <w:r w:rsidRPr="003C2FFB">
        <w:rPr>
          <w:rFonts w:ascii="Book Antiqua" w:eastAsia="黑体" w:hAnsi="Book Antiqua"/>
          <w:b/>
          <w:bCs/>
          <w:sz w:val="24"/>
          <w:szCs w:val="24"/>
        </w:rPr>
        <w:t>Jie</w:t>
      </w:r>
      <w:proofErr w:type="spellEnd"/>
      <w:r w:rsidRPr="003C2FFB">
        <w:rPr>
          <w:rFonts w:ascii="Book Antiqua" w:eastAsia="黑体" w:hAnsi="Book Antiqua"/>
          <w:b/>
          <w:bCs/>
          <w:sz w:val="24"/>
          <w:szCs w:val="24"/>
        </w:rPr>
        <w:t>-</w:t>
      </w:r>
      <w:r w:rsidRPr="003C2FFB">
        <w:rPr>
          <w:rFonts w:ascii="Book Antiqua" w:eastAsia="黑体" w:hAnsi="Book Antiqua"/>
          <w:b/>
          <w:bCs/>
          <w:caps/>
          <w:sz w:val="24"/>
          <w:szCs w:val="24"/>
        </w:rPr>
        <w:t>y</w:t>
      </w:r>
      <w:r w:rsidRPr="003C2FFB">
        <w:rPr>
          <w:rFonts w:ascii="Book Antiqua" w:eastAsia="黑体" w:hAnsi="Book Antiqua"/>
          <w:b/>
          <w:bCs/>
          <w:sz w:val="24"/>
          <w:szCs w:val="24"/>
        </w:rPr>
        <w:t>ing Zhao</w:t>
      </w:r>
      <w:r w:rsidRPr="003C2FFB">
        <w:rPr>
          <w:rFonts w:ascii="Book Antiqua" w:eastAsia="黑体" w:hAnsi="Book Antiqua"/>
          <w:sz w:val="24"/>
          <w:szCs w:val="24"/>
        </w:rPr>
        <w:t>, Department of Diagnostic Ultrasound, West China Hospital, Sichuan University, Chengdu 610041, Sichuan Province, China</w:t>
      </w:r>
    </w:p>
    <w:p w14:paraId="59A54E08" w14:textId="77777777" w:rsidR="00450979" w:rsidRPr="003C2FFB" w:rsidRDefault="00450979" w:rsidP="0092091E">
      <w:pPr>
        <w:snapToGrid w:val="0"/>
        <w:spacing w:line="360" w:lineRule="auto"/>
        <w:rPr>
          <w:rFonts w:ascii="Book Antiqua" w:eastAsia="黑体" w:hAnsi="Book Antiqua"/>
          <w:sz w:val="24"/>
          <w:szCs w:val="24"/>
        </w:rPr>
      </w:pPr>
    </w:p>
    <w:p w14:paraId="35AF5F99"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Yu-</w:t>
      </w:r>
      <w:r w:rsidRPr="003C2FFB">
        <w:rPr>
          <w:rFonts w:ascii="Book Antiqua" w:eastAsia="黑体" w:hAnsi="Book Antiqua"/>
          <w:b/>
          <w:bCs/>
          <w:caps/>
          <w:sz w:val="24"/>
          <w:szCs w:val="24"/>
        </w:rPr>
        <w:t>f</w:t>
      </w:r>
      <w:r w:rsidRPr="003C2FFB">
        <w:rPr>
          <w:rFonts w:ascii="Book Antiqua" w:eastAsia="黑体" w:hAnsi="Book Antiqua"/>
          <w:b/>
          <w:bCs/>
          <w:sz w:val="24"/>
          <w:szCs w:val="24"/>
        </w:rPr>
        <w:t>ang Wang,</w:t>
      </w:r>
      <w:r w:rsidRPr="003C2FFB">
        <w:rPr>
          <w:rFonts w:ascii="Book Antiqua" w:eastAsia="黑体" w:hAnsi="Book Antiqua"/>
          <w:sz w:val="24"/>
          <w:szCs w:val="24"/>
        </w:rPr>
        <w:t xml:space="preserve"> Department of Gastroenterology, West China Hospital, Sichuan University, Chengdu 610041, Sichuan Province, China</w:t>
      </w:r>
    </w:p>
    <w:p w14:paraId="23F3507E" w14:textId="77777777" w:rsidR="00450979" w:rsidRPr="003C2FFB" w:rsidRDefault="00450979" w:rsidP="0092091E">
      <w:pPr>
        <w:snapToGrid w:val="0"/>
        <w:spacing w:line="360" w:lineRule="auto"/>
        <w:rPr>
          <w:rFonts w:ascii="Book Antiqua" w:eastAsia="黑体" w:hAnsi="Book Antiqua"/>
          <w:sz w:val="24"/>
          <w:szCs w:val="24"/>
        </w:rPr>
      </w:pPr>
    </w:p>
    <w:p w14:paraId="4863B86E" w14:textId="0C345EEC" w:rsidR="00450979" w:rsidRPr="003C2FFB" w:rsidRDefault="00450979" w:rsidP="0092091E">
      <w:pPr>
        <w:snapToGrid w:val="0"/>
        <w:spacing w:line="360" w:lineRule="auto"/>
        <w:rPr>
          <w:rFonts w:ascii="Book Antiqua" w:eastAsia="黑体" w:hAnsi="Book Antiqua" w:cs="Times New Roman"/>
          <w:sz w:val="24"/>
          <w:szCs w:val="24"/>
        </w:rPr>
      </w:pPr>
      <w:r w:rsidRPr="003C2FFB">
        <w:rPr>
          <w:rFonts w:ascii="Book Antiqua" w:eastAsia="黑体" w:hAnsi="Book Antiqua"/>
          <w:b/>
          <w:bCs/>
          <w:sz w:val="24"/>
          <w:szCs w:val="24"/>
        </w:rPr>
        <w:t>Author contributions:</w:t>
      </w:r>
      <w:r w:rsidRPr="003C2FFB">
        <w:rPr>
          <w:rFonts w:ascii="Book Antiqua" w:eastAsia="黑体" w:hAnsi="Book Antiqua" w:cs="Times New Roman"/>
          <w:sz w:val="24"/>
          <w:szCs w:val="24"/>
        </w:rPr>
        <w:t xml:space="preserve"> </w:t>
      </w:r>
      <w:r w:rsidR="00BB6B20" w:rsidRPr="003C2FFB">
        <w:rPr>
          <w:rFonts w:ascii="Book Antiqua" w:eastAsia="黑体" w:hAnsi="Book Antiqua" w:cs="Times New Roman"/>
          <w:sz w:val="24"/>
          <w:szCs w:val="24"/>
        </w:rPr>
        <w:t xml:space="preserve">Wu </w:t>
      </w:r>
      <w:r w:rsidRPr="003C2FFB">
        <w:rPr>
          <w:rFonts w:ascii="Book Antiqua" w:eastAsia="黑体" w:hAnsi="Book Antiqua" w:cs="Times New Roman"/>
          <w:sz w:val="24"/>
          <w:szCs w:val="24"/>
        </w:rPr>
        <w:t>S</w:t>
      </w:r>
      <w:r w:rsidR="00BB6B20" w:rsidRPr="003C2FFB">
        <w:rPr>
          <w:rFonts w:ascii="Book Antiqua" w:eastAsia="黑体" w:hAnsi="Book Antiqua" w:cs="Times New Roman"/>
          <w:sz w:val="24"/>
          <w:szCs w:val="24"/>
        </w:rPr>
        <w:t xml:space="preserve"> </w:t>
      </w:r>
      <w:r w:rsidRPr="003C2FFB">
        <w:rPr>
          <w:rFonts w:ascii="Book Antiqua" w:eastAsia="黑体" w:hAnsi="Book Antiqua" w:cs="Times New Roman"/>
          <w:sz w:val="24"/>
          <w:szCs w:val="24"/>
        </w:rPr>
        <w:t>collect</w:t>
      </w:r>
      <w:r w:rsidRPr="003C2FFB">
        <w:rPr>
          <w:rFonts w:ascii="Book Antiqua" w:eastAsia="黑体" w:hAnsi="Book Antiqua" w:cs="Times New Roman" w:hint="eastAsia"/>
          <w:sz w:val="24"/>
          <w:szCs w:val="24"/>
        </w:rPr>
        <w:t>ed</w:t>
      </w:r>
      <w:r w:rsidRPr="003C2FFB">
        <w:rPr>
          <w:rFonts w:ascii="Book Antiqua" w:eastAsia="黑体" w:hAnsi="Book Antiqua" w:cs="Times New Roman"/>
          <w:sz w:val="24"/>
          <w:szCs w:val="24"/>
        </w:rPr>
        <w:t xml:space="preserve"> the clinical information and drafted the first version of manuscript; </w:t>
      </w:r>
      <w:r w:rsidR="00BB6B20" w:rsidRPr="003C2FFB">
        <w:rPr>
          <w:rFonts w:ascii="Book Antiqua" w:eastAsia="黑体" w:hAnsi="Book Antiqua" w:cs="Times New Roman"/>
          <w:sz w:val="24"/>
          <w:szCs w:val="24"/>
        </w:rPr>
        <w:t xml:space="preserve">Zhuang </w:t>
      </w:r>
      <w:r w:rsidRPr="003C2FFB">
        <w:rPr>
          <w:rFonts w:ascii="Book Antiqua" w:eastAsia="黑体" w:hAnsi="Book Antiqua" w:cs="Times New Roman"/>
          <w:sz w:val="24"/>
          <w:szCs w:val="24"/>
        </w:rPr>
        <w:t>H</w:t>
      </w:r>
      <w:r w:rsidR="00BB6B20" w:rsidRPr="003C2FFB">
        <w:rPr>
          <w:rFonts w:ascii="Book Antiqua" w:eastAsia="黑体" w:hAnsi="Book Antiqua" w:cs="Times New Roman"/>
          <w:sz w:val="24"/>
          <w:szCs w:val="24"/>
        </w:rPr>
        <w:t xml:space="preserve"> </w:t>
      </w:r>
      <w:r w:rsidRPr="003C2FFB">
        <w:rPr>
          <w:rFonts w:ascii="Book Antiqua" w:eastAsia="黑体" w:hAnsi="Book Antiqua" w:cs="Times New Roman"/>
          <w:sz w:val="24"/>
          <w:szCs w:val="24"/>
        </w:rPr>
        <w:t>drafted the manuscript for important intellectual content</w:t>
      </w:r>
      <w:r w:rsidRPr="003C2FFB">
        <w:rPr>
          <w:rFonts w:ascii="Book Antiqua" w:eastAsia="黑体" w:hAnsi="Book Antiqua" w:cs="宋体"/>
          <w:sz w:val="24"/>
          <w:szCs w:val="24"/>
        </w:rPr>
        <w:t xml:space="preserve">; </w:t>
      </w:r>
      <w:r w:rsidR="00BB6B20" w:rsidRPr="003C2FFB">
        <w:rPr>
          <w:rFonts w:ascii="Book Antiqua" w:eastAsia="黑体" w:hAnsi="Book Antiqua" w:cs="宋体"/>
          <w:sz w:val="24"/>
          <w:szCs w:val="24"/>
        </w:rPr>
        <w:t>Zhao J</w:t>
      </w:r>
      <w:r w:rsidRPr="003C2FFB">
        <w:rPr>
          <w:rFonts w:ascii="Book Antiqua" w:eastAsia="黑体" w:hAnsi="Book Antiqua" w:cs="宋体"/>
          <w:caps/>
          <w:sz w:val="24"/>
          <w:szCs w:val="24"/>
        </w:rPr>
        <w:t>y</w:t>
      </w:r>
      <w:r w:rsidR="00BB6B20" w:rsidRPr="003C2FFB">
        <w:rPr>
          <w:rFonts w:ascii="Book Antiqua" w:eastAsia="黑体" w:hAnsi="Book Antiqua" w:cs="宋体"/>
          <w:sz w:val="24"/>
          <w:szCs w:val="24"/>
        </w:rPr>
        <w:t xml:space="preserve"> </w:t>
      </w:r>
      <w:r w:rsidRPr="003C2FFB">
        <w:rPr>
          <w:rFonts w:ascii="Book Antiqua" w:eastAsia="黑体" w:hAnsi="Book Antiqua" w:cs="Times New Roman"/>
          <w:sz w:val="24"/>
          <w:szCs w:val="24"/>
        </w:rPr>
        <w:t xml:space="preserve">critically revised the manuscript for important intellectual content; </w:t>
      </w:r>
      <w:r w:rsidR="006F462B" w:rsidRPr="003C2FFB">
        <w:rPr>
          <w:rFonts w:ascii="Book Antiqua" w:eastAsia="黑体" w:hAnsi="Book Antiqua" w:cs="Times New Roman"/>
          <w:sz w:val="24"/>
          <w:szCs w:val="24"/>
        </w:rPr>
        <w:t>Wang Y</w:t>
      </w:r>
      <w:r w:rsidRPr="003C2FFB">
        <w:rPr>
          <w:rFonts w:ascii="Book Antiqua" w:eastAsia="黑体" w:hAnsi="Book Antiqua" w:cs="Times New Roman"/>
          <w:caps/>
          <w:sz w:val="24"/>
          <w:szCs w:val="24"/>
        </w:rPr>
        <w:t>f</w:t>
      </w:r>
      <w:r w:rsidR="006F462B" w:rsidRPr="003C2FFB">
        <w:rPr>
          <w:rFonts w:ascii="Book Antiqua" w:eastAsia="黑体" w:hAnsi="Book Antiqua" w:cs="Times New Roman"/>
          <w:sz w:val="24"/>
          <w:szCs w:val="24"/>
        </w:rPr>
        <w:t xml:space="preserve"> </w:t>
      </w:r>
      <w:r w:rsidRPr="003C2FFB">
        <w:rPr>
          <w:rFonts w:ascii="Book Antiqua" w:eastAsia="黑体" w:hAnsi="Book Antiqua" w:cs="Times New Roman"/>
          <w:sz w:val="24"/>
          <w:szCs w:val="24"/>
        </w:rPr>
        <w:t>acquired and interpreted diagnosis and clinical treatments information.</w:t>
      </w:r>
    </w:p>
    <w:p w14:paraId="22021010" w14:textId="77777777" w:rsidR="00450979" w:rsidRPr="003C2FFB" w:rsidRDefault="00450979" w:rsidP="0092091E">
      <w:pPr>
        <w:snapToGrid w:val="0"/>
        <w:spacing w:line="360" w:lineRule="auto"/>
        <w:rPr>
          <w:rFonts w:ascii="Book Antiqua" w:eastAsia="黑体" w:hAnsi="Book Antiqua" w:cs="Times New Roman"/>
          <w:sz w:val="24"/>
          <w:szCs w:val="24"/>
        </w:rPr>
      </w:pPr>
    </w:p>
    <w:p w14:paraId="34A738D1" w14:textId="00329BFC"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Supported by</w:t>
      </w:r>
      <w:r w:rsidRPr="003C2FFB">
        <w:rPr>
          <w:rFonts w:ascii="Book Antiqua" w:eastAsia="黑体" w:hAnsi="Book Antiqua"/>
          <w:sz w:val="24"/>
          <w:szCs w:val="24"/>
        </w:rPr>
        <w:t xml:space="preserve"> the National Nature Science Foundation of China</w:t>
      </w:r>
      <w:r w:rsidR="00F73318" w:rsidRPr="003C2FFB">
        <w:rPr>
          <w:rFonts w:ascii="Book Antiqua" w:eastAsia="黑体" w:hAnsi="Book Antiqua"/>
          <w:sz w:val="24"/>
          <w:szCs w:val="24"/>
        </w:rPr>
        <w:t>, No. 81101061</w:t>
      </w:r>
      <w:r w:rsidRPr="003C2FFB">
        <w:rPr>
          <w:rFonts w:ascii="Book Antiqua" w:eastAsia="黑体" w:hAnsi="Book Antiqua"/>
          <w:sz w:val="24"/>
          <w:szCs w:val="24"/>
        </w:rPr>
        <w:t>.</w:t>
      </w:r>
      <w:r w:rsidRPr="003C2FFB">
        <w:rPr>
          <w:rFonts w:ascii="Book Antiqua" w:eastAsia="黑体" w:hAnsi="Book Antiqua" w:cs="Helvetica Neue"/>
          <w:kern w:val="0"/>
          <w:sz w:val="24"/>
          <w:szCs w:val="24"/>
        </w:rPr>
        <w:t xml:space="preserve"> </w:t>
      </w:r>
    </w:p>
    <w:p w14:paraId="56707EB4" w14:textId="77777777" w:rsidR="00450979" w:rsidRPr="003C2FFB" w:rsidRDefault="00450979" w:rsidP="0092091E">
      <w:pPr>
        <w:snapToGrid w:val="0"/>
        <w:spacing w:line="360" w:lineRule="auto"/>
        <w:rPr>
          <w:rFonts w:ascii="Book Antiqua" w:eastAsia="黑体" w:hAnsi="Book Antiqua"/>
          <w:b/>
          <w:bCs/>
          <w:sz w:val="24"/>
          <w:szCs w:val="24"/>
        </w:rPr>
      </w:pPr>
    </w:p>
    <w:p w14:paraId="6E3E9AD1" w14:textId="78D022E9" w:rsidR="00450979"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 xml:space="preserve">Corresponding author: Hua Zhuang, MD, PhD, </w:t>
      </w:r>
      <w:r w:rsidR="00080E7E" w:rsidRPr="00080E7E">
        <w:rPr>
          <w:rFonts w:ascii="Book Antiqua" w:eastAsia="黑体" w:hAnsi="Book Antiqua"/>
          <w:b/>
          <w:bCs/>
          <w:sz w:val="24"/>
          <w:szCs w:val="24"/>
        </w:rPr>
        <w:t>Associate Professor,</w:t>
      </w:r>
      <w:r w:rsidR="00E92F5E">
        <w:rPr>
          <w:rFonts w:ascii="Book Antiqua" w:eastAsia="黑体" w:hAnsi="Book Antiqua"/>
          <w:b/>
          <w:bCs/>
          <w:sz w:val="24"/>
          <w:szCs w:val="24"/>
        </w:rPr>
        <w:t xml:space="preserve"> </w:t>
      </w:r>
      <w:r w:rsidRPr="003C2FFB">
        <w:rPr>
          <w:rFonts w:ascii="Book Antiqua" w:eastAsia="黑体" w:hAnsi="Book Antiqua"/>
          <w:sz w:val="24"/>
          <w:szCs w:val="24"/>
        </w:rPr>
        <w:t xml:space="preserve">Department of Diagnostic Ultrasound, West China Hospital, Sichuan University, </w:t>
      </w:r>
      <w:r w:rsidR="00D7015B" w:rsidRPr="003C2FFB">
        <w:rPr>
          <w:rFonts w:ascii="Book Antiqua" w:eastAsia="黑体" w:hAnsi="Book Antiqua"/>
          <w:sz w:val="24"/>
          <w:szCs w:val="24"/>
        </w:rPr>
        <w:t xml:space="preserve">37 </w:t>
      </w:r>
      <w:proofErr w:type="spellStart"/>
      <w:r w:rsidR="00D7015B" w:rsidRPr="003C2FFB">
        <w:rPr>
          <w:rFonts w:ascii="Book Antiqua" w:eastAsia="黑体" w:hAnsi="Book Antiqua"/>
          <w:sz w:val="24"/>
          <w:szCs w:val="24"/>
        </w:rPr>
        <w:t>Guo</w:t>
      </w:r>
      <w:proofErr w:type="spellEnd"/>
      <w:r w:rsidR="00D7015B" w:rsidRPr="003C2FFB">
        <w:rPr>
          <w:rFonts w:ascii="Book Antiqua" w:eastAsia="黑体" w:hAnsi="Book Antiqua"/>
          <w:sz w:val="24"/>
          <w:szCs w:val="24"/>
        </w:rPr>
        <w:t xml:space="preserve"> </w:t>
      </w:r>
      <w:proofErr w:type="spellStart"/>
      <w:r w:rsidR="00D7015B" w:rsidRPr="003C2FFB">
        <w:rPr>
          <w:rFonts w:ascii="Book Antiqua" w:eastAsia="黑体" w:hAnsi="Book Antiqua"/>
          <w:sz w:val="24"/>
          <w:szCs w:val="24"/>
        </w:rPr>
        <w:t>Xue</w:t>
      </w:r>
      <w:proofErr w:type="spellEnd"/>
      <w:r w:rsidR="00D7015B" w:rsidRPr="003C2FFB">
        <w:rPr>
          <w:rFonts w:ascii="Book Antiqua" w:eastAsia="黑体" w:hAnsi="Book Antiqua"/>
          <w:sz w:val="24"/>
          <w:szCs w:val="24"/>
        </w:rPr>
        <w:t xml:space="preserve"> Road, </w:t>
      </w:r>
      <w:proofErr w:type="spellStart"/>
      <w:r w:rsidR="00D7015B" w:rsidRPr="003C2FFB">
        <w:rPr>
          <w:rFonts w:ascii="Book Antiqua" w:eastAsia="黑体" w:hAnsi="Book Antiqua"/>
          <w:sz w:val="24"/>
          <w:szCs w:val="24"/>
        </w:rPr>
        <w:t>Wuhou</w:t>
      </w:r>
      <w:proofErr w:type="spellEnd"/>
      <w:r w:rsidR="00D7015B" w:rsidRPr="003C2FFB">
        <w:rPr>
          <w:rFonts w:ascii="Book Antiqua" w:eastAsia="黑体" w:hAnsi="Book Antiqua"/>
          <w:sz w:val="24"/>
          <w:szCs w:val="24"/>
        </w:rPr>
        <w:t xml:space="preserve"> District, </w:t>
      </w:r>
      <w:r w:rsidRPr="003C2FFB">
        <w:rPr>
          <w:rFonts w:ascii="Book Antiqua" w:eastAsia="黑体" w:hAnsi="Book Antiqua"/>
          <w:sz w:val="24"/>
          <w:szCs w:val="24"/>
        </w:rPr>
        <w:t xml:space="preserve">Chengdu 610041, Sichuan </w:t>
      </w:r>
      <w:r w:rsidRPr="003C2FFB">
        <w:rPr>
          <w:rFonts w:ascii="Book Antiqua" w:eastAsia="黑体" w:hAnsi="Book Antiqua"/>
          <w:sz w:val="24"/>
          <w:szCs w:val="24"/>
        </w:rPr>
        <w:lastRenderedPageBreak/>
        <w:t>Province, China.</w:t>
      </w:r>
      <w:r w:rsidR="00AC4B04" w:rsidRPr="003C2FFB">
        <w:rPr>
          <w:rFonts w:ascii="Book Antiqua" w:eastAsia="黑体" w:hAnsi="Book Antiqua"/>
          <w:sz w:val="24"/>
          <w:szCs w:val="24"/>
        </w:rPr>
        <w:t xml:space="preserve"> </w:t>
      </w:r>
      <w:r w:rsidRPr="003C2FFB">
        <w:rPr>
          <w:rFonts w:ascii="Book Antiqua" w:eastAsia="黑体" w:hAnsi="Book Antiqua"/>
          <w:sz w:val="24"/>
          <w:szCs w:val="24"/>
        </w:rPr>
        <w:t>annzhuang@yeah.net</w:t>
      </w:r>
    </w:p>
    <w:p w14:paraId="07D7EF2B" w14:textId="77777777" w:rsidR="00552203" w:rsidRPr="003C2FFB" w:rsidRDefault="00552203" w:rsidP="0092091E">
      <w:pPr>
        <w:snapToGrid w:val="0"/>
        <w:spacing w:line="360" w:lineRule="auto"/>
        <w:rPr>
          <w:rFonts w:ascii="Book Antiqua" w:eastAsia="黑体" w:hAnsi="Book Antiqua"/>
          <w:b/>
          <w:bCs/>
          <w:sz w:val="24"/>
          <w:szCs w:val="24"/>
        </w:rPr>
      </w:pPr>
    </w:p>
    <w:p w14:paraId="649ECB81" w14:textId="52CE3912" w:rsidR="00450979"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 xml:space="preserve">Received: </w:t>
      </w:r>
      <w:r w:rsidR="009B1084" w:rsidRPr="003C2FFB">
        <w:rPr>
          <w:rFonts w:ascii="Book Antiqua" w:eastAsia="黑体" w:hAnsi="Book Antiqua"/>
          <w:bCs/>
          <w:sz w:val="24"/>
          <w:szCs w:val="24"/>
        </w:rPr>
        <w:t>January</w:t>
      </w:r>
      <w:r w:rsidRPr="003C2FFB">
        <w:rPr>
          <w:rFonts w:ascii="Book Antiqua" w:eastAsia="黑体" w:hAnsi="Book Antiqua"/>
          <w:bCs/>
          <w:sz w:val="24"/>
          <w:szCs w:val="24"/>
        </w:rPr>
        <w:t xml:space="preserve"> 1</w:t>
      </w:r>
      <w:r w:rsidR="009B1084" w:rsidRPr="003C2FFB">
        <w:rPr>
          <w:rFonts w:ascii="Book Antiqua" w:eastAsia="黑体" w:hAnsi="Book Antiqua"/>
          <w:bCs/>
          <w:sz w:val="24"/>
          <w:szCs w:val="24"/>
        </w:rPr>
        <w:t>5</w:t>
      </w:r>
      <w:r w:rsidRPr="003C2FFB">
        <w:rPr>
          <w:rFonts w:ascii="Book Antiqua" w:eastAsia="黑体" w:hAnsi="Book Antiqua"/>
          <w:bCs/>
          <w:sz w:val="24"/>
          <w:szCs w:val="24"/>
        </w:rPr>
        <w:t>, 2020</w:t>
      </w:r>
    </w:p>
    <w:p w14:paraId="3AF1F951" w14:textId="3D73A6A0" w:rsidR="00450979"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 xml:space="preserve">Revised: </w:t>
      </w:r>
      <w:r w:rsidRPr="003C2FFB">
        <w:rPr>
          <w:rFonts w:ascii="Book Antiqua" w:eastAsia="黑体" w:hAnsi="Book Antiqua"/>
          <w:bCs/>
          <w:sz w:val="24"/>
          <w:szCs w:val="24"/>
        </w:rPr>
        <w:t xml:space="preserve">March </w:t>
      </w:r>
      <w:r w:rsidR="009B1084" w:rsidRPr="003C2FFB">
        <w:rPr>
          <w:rFonts w:ascii="Book Antiqua" w:eastAsia="黑体" w:hAnsi="Book Antiqua"/>
          <w:bCs/>
          <w:sz w:val="24"/>
          <w:szCs w:val="24"/>
        </w:rPr>
        <w:t>31</w:t>
      </w:r>
      <w:r w:rsidRPr="003C2FFB">
        <w:rPr>
          <w:rFonts w:ascii="Book Antiqua" w:eastAsia="黑体" w:hAnsi="Book Antiqua"/>
          <w:bCs/>
          <w:sz w:val="24"/>
          <w:szCs w:val="24"/>
        </w:rPr>
        <w:t>, 2020</w:t>
      </w:r>
    </w:p>
    <w:p w14:paraId="6FF67004" w14:textId="571AF241" w:rsidR="00450979" w:rsidRPr="00D930BE" w:rsidRDefault="00450979" w:rsidP="0092091E">
      <w:pPr>
        <w:snapToGrid w:val="0"/>
        <w:spacing w:line="360" w:lineRule="auto"/>
        <w:rPr>
          <w:rFonts w:ascii="Book Antiqua" w:hAnsi="Book Antiqua"/>
          <w:bCs/>
          <w:color w:val="000000" w:themeColor="text1"/>
          <w:sz w:val="24"/>
          <w:szCs w:val="24"/>
        </w:rPr>
      </w:pPr>
      <w:r w:rsidRPr="003C2FFB">
        <w:rPr>
          <w:rFonts w:ascii="Book Antiqua" w:eastAsia="黑体" w:hAnsi="Book Antiqua"/>
          <w:b/>
          <w:bCs/>
          <w:sz w:val="24"/>
          <w:szCs w:val="24"/>
        </w:rPr>
        <w:t>Accepted:</w:t>
      </w:r>
      <w:r w:rsidR="00D930BE" w:rsidRPr="00D930BE">
        <w:rPr>
          <w:rFonts w:ascii="Book Antiqua" w:hAnsi="Book Antiqua"/>
          <w:bCs/>
          <w:color w:val="000000" w:themeColor="text1"/>
          <w:sz w:val="24"/>
          <w:szCs w:val="24"/>
        </w:rPr>
        <w:t xml:space="preserve"> </w:t>
      </w:r>
      <w:r w:rsidR="00D930BE">
        <w:rPr>
          <w:rFonts w:ascii="Book Antiqua" w:hAnsi="Book Antiqua"/>
          <w:bCs/>
          <w:color w:val="000000" w:themeColor="text1"/>
          <w:sz w:val="24"/>
          <w:szCs w:val="24"/>
        </w:rPr>
        <w:t>April 10, 2020</w:t>
      </w:r>
    </w:p>
    <w:p w14:paraId="6900AFFC" w14:textId="314491F7" w:rsidR="00450979"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Published online:</w:t>
      </w:r>
      <w:r w:rsidR="007D6F7E">
        <w:rPr>
          <w:rFonts w:ascii="Book Antiqua" w:eastAsia="黑体" w:hAnsi="Book Antiqua" w:hint="eastAsia"/>
          <w:b/>
          <w:bCs/>
          <w:sz w:val="24"/>
          <w:szCs w:val="24"/>
        </w:rPr>
        <w:t xml:space="preserve"> </w:t>
      </w:r>
      <w:r w:rsidR="007D6F7E" w:rsidRPr="007D6F7E">
        <w:rPr>
          <w:rFonts w:ascii="Book Antiqua" w:eastAsia="黑体" w:hAnsi="Book Antiqua" w:hint="eastAsia"/>
          <w:bCs/>
          <w:sz w:val="24"/>
          <w:szCs w:val="24"/>
        </w:rPr>
        <w:t>May 7, 2020</w:t>
      </w:r>
    </w:p>
    <w:p w14:paraId="0704088B" w14:textId="7997939D" w:rsidR="00450979" w:rsidRPr="003C2FFB" w:rsidRDefault="00450979" w:rsidP="0092091E">
      <w:pPr>
        <w:snapToGrid w:val="0"/>
        <w:spacing w:line="360" w:lineRule="auto"/>
        <w:rPr>
          <w:rFonts w:ascii="Book Antiqua" w:eastAsia="黑体" w:hAnsi="Book Antiqua"/>
          <w:b/>
          <w:bCs/>
          <w:sz w:val="24"/>
          <w:szCs w:val="24"/>
        </w:rPr>
      </w:pPr>
    </w:p>
    <w:p w14:paraId="2BC03CEE" w14:textId="77777777" w:rsidR="00552203" w:rsidRPr="003C2FFB" w:rsidRDefault="00552203" w:rsidP="0092091E">
      <w:pPr>
        <w:widowControl/>
        <w:snapToGrid w:val="0"/>
        <w:spacing w:line="360" w:lineRule="auto"/>
        <w:jc w:val="left"/>
        <w:rPr>
          <w:rFonts w:ascii="Book Antiqua" w:eastAsia="黑体" w:hAnsi="Book Antiqua"/>
          <w:b/>
          <w:bCs/>
          <w:sz w:val="24"/>
          <w:szCs w:val="24"/>
        </w:rPr>
      </w:pPr>
      <w:r w:rsidRPr="003C2FFB">
        <w:rPr>
          <w:rFonts w:ascii="Book Antiqua" w:eastAsia="黑体" w:hAnsi="Book Antiqua"/>
          <w:b/>
          <w:bCs/>
          <w:sz w:val="24"/>
          <w:szCs w:val="24"/>
        </w:rPr>
        <w:br w:type="page"/>
      </w:r>
    </w:p>
    <w:p w14:paraId="72C648EC" w14:textId="01FEEC6A" w:rsidR="00450979"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lastRenderedPageBreak/>
        <w:t>Abstract</w:t>
      </w:r>
    </w:p>
    <w:p w14:paraId="3BE86F75" w14:textId="77777777" w:rsidR="00450979" w:rsidRPr="002C3D22" w:rsidRDefault="00450979" w:rsidP="0092091E">
      <w:pPr>
        <w:snapToGrid w:val="0"/>
        <w:spacing w:line="360" w:lineRule="auto"/>
        <w:rPr>
          <w:rFonts w:ascii="Book Antiqua" w:eastAsia="黑体" w:hAnsi="Book Antiqua"/>
          <w:b/>
          <w:i/>
          <w:sz w:val="24"/>
          <w:szCs w:val="24"/>
        </w:rPr>
      </w:pPr>
      <w:r w:rsidRPr="002C3D22">
        <w:rPr>
          <w:rFonts w:ascii="Book Antiqua" w:eastAsia="黑体" w:hAnsi="Book Antiqua"/>
          <w:b/>
          <w:i/>
          <w:sz w:val="24"/>
          <w:szCs w:val="24"/>
        </w:rPr>
        <w:t>BACKGROUND</w:t>
      </w:r>
    </w:p>
    <w:p w14:paraId="6DD6AEFB" w14:textId="4EF3357B"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 xml:space="preserve">Fistulas are common complications of Crohn’s </w:t>
      </w:r>
      <w:r w:rsidR="00D60E8D" w:rsidRPr="003C2FFB">
        <w:rPr>
          <w:rFonts w:ascii="Book Antiqua" w:eastAsia="黑体" w:hAnsi="Book Antiqua"/>
          <w:sz w:val="24"/>
          <w:szCs w:val="24"/>
        </w:rPr>
        <w:t>d</w:t>
      </w:r>
      <w:r w:rsidRPr="003C2FFB">
        <w:rPr>
          <w:rFonts w:ascii="Book Antiqua" w:eastAsia="黑体" w:hAnsi="Book Antiqua"/>
          <w:sz w:val="24"/>
          <w:szCs w:val="24"/>
        </w:rPr>
        <w:t>isease (CD). Gastrocolic fistulas</w:t>
      </w:r>
      <w:bookmarkStart w:id="5" w:name="_Hlk29479063"/>
      <w:r w:rsidR="00CC760B" w:rsidRPr="003C2FFB">
        <w:rPr>
          <w:rFonts w:ascii="Book Antiqua" w:eastAsia="黑体" w:hAnsi="Book Antiqua" w:hint="eastAsia"/>
          <w:sz w:val="24"/>
          <w:szCs w:val="24"/>
        </w:rPr>
        <w:t xml:space="preserve"> </w:t>
      </w:r>
      <w:r w:rsidR="00CC760B" w:rsidRPr="003C2FFB">
        <w:rPr>
          <w:rFonts w:ascii="Book Antiqua" w:eastAsia="黑体" w:hAnsi="Book Antiqua"/>
          <w:sz w:val="24"/>
          <w:szCs w:val="24"/>
        </w:rPr>
        <w:t>(</w:t>
      </w:r>
      <w:r w:rsidRPr="003C2FFB">
        <w:rPr>
          <w:rFonts w:ascii="Book Antiqua" w:eastAsia="黑体" w:hAnsi="Book Antiqua"/>
          <w:sz w:val="24"/>
          <w:szCs w:val="24"/>
        </w:rPr>
        <w:t>GF</w:t>
      </w:r>
      <w:bookmarkEnd w:id="5"/>
      <w:r w:rsidRPr="003C2FFB">
        <w:rPr>
          <w:rFonts w:ascii="Book Antiqua" w:eastAsia="黑体" w:hAnsi="Book Antiqua"/>
          <w:sz w:val="24"/>
          <w:szCs w:val="24"/>
        </w:rPr>
        <w:t>s</w:t>
      </w:r>
      <w:r w:rsidR="00CC760B" w:rsidRPr="003C2FFB">
        <w:rPr>
          <w:rFonts w:ascii="Book Antiqua" w:eastAsia="黑体" w:hAnsi="Book Antiqua" w:hint="eastAsia"/>
          <w:sz w:val="24"/>
          <w:szCs w:val="24"/>
        </w:rPr>
        <w:t>)</w:t>
      </w:r>
      <w:r w:rsidR="00CC760B" w:rsidRPr="003C2FFB">
        <w:rPr>
          <w:rFonts w:ascii="Book Antiqua" w:eastAsia="黑体" w:hAnsi="Book Antiqua"/>
          <w:sz w:val="24"/>
          <w:szCs w:val="24"/>
        </w:rPr>
        <w:t xml:space="preserve"> </w:t>
      </w:r>
      <w:r w:rsidRPr="003C2FFB">
        <w:rPr>
          <w:rFonts w:ascii="Book Antiqua" w:eastAsia="黑体" w:hAnsi="Book Antiqua"/>
          <w:sz w:val="24"/>
          <w:szCs w:val="24"/>
        </w:rPr>
        <w:t xml:space="preserve">are rare, occult and potentially life-threatening complications. </w:t>
      </w:r>
      <w:r w:rsidR="004B56C6">
        <w:rPr>
          <w:rFonts w:ascii="Book Antiqua" w:eastAsia="黑体" w:hAnsi="Book Antiqua" w:hint="eastAsia"/>
          <w:sz w:val="24"/>
          <w:szCs w:val="24"/>
        </w:rPr>
        <w:t>Few</w:t>
      </w:r>
      <w:r w:rsidRPr="003C2FFB">
        <w:rPr>
          <w:rFonts w:ascii="Book Antiqua" w:eastAsia="黑体" w:hAnsi="Book Antiqua"/>
          <w:sz w:val="24"/>
          <w:szCs w:val="24"/>
        </w:rPr>
        <w:t xml:space="preserve"> </w:t>
      </w:r>
      <w:r w:rsidR="00864D31">
        <w:rPr>
          <w:rFonts w:ascii="Book Antiqua" w:eastAsia="黑体" w:hAnsi="Book Antiqua" w:hint="eastAsia"/>
          <w:sz w:val="24"/>
          <w:szCs w:val="24"/>
        </w:rPr>
        <w:t>cases</w:t>
      </w:r>
      <w:r w:rsidR="00864D31" w:rsidRPr="003C2FFB">
        <w:rPr>
          <w:rFonts w:ascii="Book Antiqua" w:eastAsia="黑体" w:hAnsi="Book Antiqua"/>
          <w:sz w:val="24"/>
          <w:szCs w:val="24"/>
        </w:rPr>
        <w:t xml:space="preserve"> </w:t>
      </w:r>
      <w:r w:rsidRPr="003C2FFB">
        <w:rPr>
          <w:rFonts w:ascii="Book Antiqua" w:eastAsia="黑体" w:hAnsi="Book Antiqua"/>
          <w:sz w:val="24"/>
          <w:szCs w:val="24"/>
        </w:rPr>
        <w:t xml:space="preserve">of GFs have been reported. Oral agent contrast-enhanced </w:t>
      </w:r>
      <w:r w:rsidR="00567D2A" w:rsidRPr="003C2FFB">
        <w:rPr>
          <w:rFonts w:ascii="Book Antiqua" w:eastAsia="黑体" w:hAnsi="Book Antiqua"/>
          <w:sz w:val="24"/>
          <w:szCs w:val="24"/>
        </w:rPr>
        <w:t>u</w:t>
      </w:r>
      <w:r w:rsidRPr="003C2FFB">
        <w:rPr>
          <w:rFonts w:ascii="Book Antiqua" w:eastAsia="黑体" w:hAnsi="Book Antiqua"/>
          <w:sz w:val="24"/>
          <w:szCs w:val="24"/>
        </w:rPr>
        <w:t>ltrasound</w:t>
      </w:r>
      <w:r w:rsidR="00D60E8D" w:rsidRPr="003C2FFB">
        <w:rPr>
          <w:rFonts w:ascii="Book Antiqua" w:eastAsia="黑体" w:hAnsi="Book Antiqua" w:hint="eastAsia"/>
          <w:sz w:val="24"/>
          <w:szCs w:val="24"/>
        </w:rPr>
        <w:t xml:space="preserve"> </w:t>
      </w:r>
      <w:r w:rsidR="00D60E8D" w:rsidRPr="003C2FFB">
        <w:rPr>
          <w:rFonts w:ascii="Book Antiqua" w:eastAsia="黑体" w:hAnsi="Book Antiqua"/>
          <w:sz w:val="24"/>
          <w:szCs w:val="24"/>
        </w:rPr>
        <w:t>(</w:t>
      </w:r>
      <w:r w:rsidRPr="003C2FFB">
        <w:rPr>
          <w:rFonts w:ascii="Book Antiqua" w:eastAsia="黑体" w:hAnsi="Book Antiqua"/>
          <w:sz w:val="24"/>
          <w:szCs w:val="24"/>
        </w:rPr>
        <w:t>OA-CEUS</w:t>
      </w:r>
      <w:r w:rsidR="00D60E8D" w:rsidRPr="003C2FFB">
        <w:rPr>
          <w:rFonts w:ascii="Book Antiqua" w:eastAsia="黑体" w:hAnsi="Book Antiqua" w:hint="eastAsia"/>
          <w:sz w:val="24"/>
          <w:szCs w:val="24"/>
        </w:rPr>
        <w:t>)</w:t>
      </w:r>
      <w:r w:rsidR="00D60E8D" w:rsidRPr="003C2FFB">
        <w:rPr>
          <w:rFonts w:ascii="Book Antiqua" w:eastAsia="黑体" w:hAnsi="Book Antiqua"/>
          <w:sz w:val="24"/>
          <w:szCs w:val="24"/>
        </w:rPr>
        <w:t xml:space="preserve"> </w:t>
      </w:r>
      <w:r w:rsidRPr="003C2FFB">
        <w:rPr>
          <w:rFonts w:ascii="Book Antiqua" w:eastAsia="黑体" w:hAnsi="Book Antiqua"/>
          <w:sz w:val="24"/>
          <w:szCs w:val="24"/>
        </w:rPr>
        <w:t xml:space="preserve">is a novel technique of ultrasound (US) for gut. Contrast agent made by Chinese yam </w:t>
      </w:r>
      <w:r w:rsidR="004B56C6">
        <w:rPr>
          <w:rFonts w:ascii="Book Antiqua" w:eastAsia="黑体" w:hAnsi="Book Antiqua" w:hint="eastAsia"/>
          <w:sz w:val="24"/>
          <w:szCs w:val="24"/>
        </w:rPr>
        <w:t>is</w:t>
      </w:r>
      <w:r w:rsidR="004B56C6" w:rsidRPr="003C2FFB">
        <w:rPr>
          <w:rFonts w:ascii="Book Antiqua" w:eastAsia="黑体" w:hAnsi="Book Antiqua"/>
          <w:sz w:val="24"/>
          <w:szCs w:val="24"/>
        </w:rPr>
        <w:t xml:space="preserve"> </w:t>
      </w:r>
      <w:r w:rsidRPr="003C2FFB">
        <w:rPr>
          <w:rFonts w:ascii="Book Antiqua" w:eastAsia="黑体" w:hAnsi="Book Antiqua"/>
          <w:sz w:val="24"/>
          <w:szCs w:val="24"/>
        </w:rPr>
        <w:t xml:space="preserve">taken orally to dilate the lumen of the upper gastrointestinal tract. Thus, the impediment of gas inside gastrointestinal tract </w:t>
      </w:r>
      <w:r w:rsidR="004B56C6">
        <w:rPr>
          <w:rFonts w:ascii="Book Antiqua" w:eastAsia="黑体" w:hAnsi="Book Antiqua" w:hint="eastAsia"/>
          <w:sz w:val="24"/>
          <w:szCs w:val="24"/>
        </w:rPr>
        <w:t>is</w:t>
      </w:r>
      <w:r w:rsidR="004B56C6" w:rsidRPr="003C2FFB">
        <w:rPr>
          <w:rFonts w:ascii="Book Antiqua" w:eastAsia="黑体" w:hAnsi="Book Antiqua"/>
          <w:sz w:val="24"/>
          <w:szCs w:val="24"/>
        </w:rPr>
        <w:t xml:space="preserve"> </w:t>
      </w:r>
      <w:r w:rsidRPr="003C2FFB">
        <w:rPr>
          <w:rFonts w:ascii="Book Antiqua" w:eastAsia="黑体" w:hAnsi="Book Antiqua"/>
          <w:sz w:val="24"/>
          <w:szCs w:val="24"/>
        </w:rPr>
        <w:t xml:space="preserve">removed and a good acoustic window </w:t>
      </w:r>
      <w:r w:rsidR="004B56C6">
        <w:rPr>
          <w:rFonts w:ascii="Book Antiqua" w:eastAsia="黑体" w:hAnsi="Book Antiqua" w:hint="eastAsia"/>
          <w:sz w:val="24"/>
          <w:szCs w:val="24"/>
        </w:rPr>
        <w:t>is</w:t>
      </w:r>
      <w:r w:rsidR="004B56C6" w:rsidRPr="003C2FFB">
        <w:rPr>
          <w:rFonts w:ascii="Book Antiqua" w:eastAsia="黑体" w:hAnsi="Book Antiqua"/>
          <w:sz w:val="24"/>
          <w:szCs w:val="24"/>
        </w:rPr>
        <w:t xml:space="preserve"> </w:t>
      </w:r>
      <w:r w:rsidRPr="003C2FFB">
        <w:rPr>
          <w:rFonts w:ascii="Book Antiqua" w:eastAsia="黑体" w:hAnsi="Book Antiqua"/>
          <w:sz w:val="24"/>
          <w:szCs w:val="24"/>
        </w:rPr>
        <w:t>provided for gas</w:t>
      </w:r>
      <w:bookmarkStart w:id="6" w:name="_Hlk26187003"/>
      <w:r w:rsidR="00D60E8D" w:rsidRPr="003C2FFB">
        <w:rPr>
          <w:rFonts w:ascii="Book Antiqua" w:eastAsia="黑体" w:hAnsi="Book Antiqua"/>
          <w:sz w:val="24"/>
          <w:szCs w:val="24"/>
        </w:rPr>
        <w:t xml:space="preserve">trointestinal tract scanning. </w:t>
      </w:r>
      <w:r w:rsidRPr="003C2FFB">
        <w:rPr>
          <w:rFonts w:ascii="Book Antiqua" w:eastAsia="黑体" w:hAnsi="Book Antiqua"/>
          <w:sz w:val="24"/>
          <w:szCs w:val="24"/>
        </w:rPr>
        <w:t xml:space="preserve">This paper describes a </w:t>
      </w:r>
      <w:r w:rsidR="004B56C6">
        <w:rPr>
          <w:rFonts w:ascii="Book Antiqua" w:eastAsia="黑体" w:hAnsi="Book Antiqua" w:hint="eastAsia"/>
          <w:sz w:val="24"/>
          <w:szCs w:val="24"/>
        </w:rPr>
        <w:t xml:space="preserve">case of </w:t>
      </w:r>
      <w:r w:rsidRPr="003C2FFB">
        <w:rPr>
          <w:rFonts w:ascii="Book Antiqua" w:eastAsia="黑体" w:hAnsi="Book Antiqua"/>
          <w:sz w:val="24"/>
          <w:szCs w:val="24"/>
        </w:rPr>
        <w:t xml:space="preserve">GF secondary to CD detected by OA-CEUS when </w:t>
      </w:r>
      <w:r w:rsidR="004B56C6">
        <w:rPr>
          <w:rFonts w:ascii="Book Antiqua" w:eastAsia="黑体" w:hAnsi="Book Antiqua" w:hint="eastAsia"/>
          <w:sz w:val="24"/>
          <w:szCs w:val="24"/>
        </w:rPr>
        <w:t xml:space="preserve">it was missed by </w:t>
      </w:r>
      <w:r w:rsidRPr="003C2FFB">
        <w:rPr>
          <w:rFonts w:ascii="Book Antiqua" w:eastAsia="黑体" w:hAnsi="Book Antiqua"/>
          <w:sz w:val="24"/>
          <w:szCs w:val="24"/>
        </w:rPr>
        <w:t xml:space="preserve">endoscopy and </w:t>
      </w:r>
      <w:r w:rsidR="00567D2A" w:rsidRPr="003C2FFB">
        <w:rPr>
          <w:rFonts w:ascii="Book Antiqua" w:eastAsia="黑体" w:hAnsi="Book Antiqua"/>
          <w:sz w:val="24"/>
          <w:szCs w:val="24"/>
        </w:rPr>
        <w:t>c</w:t>
      </w:r>
      <w:r w:rsidRPr="003C2FFB">
        <w:rPr>
          <w:rFonts w:ascii="Book Antiqua" w:eastAsia="黑体" w:hAnsi="Book Antiqua"/>
          <w:sz w:val="24"/>
          <w:szCs w:val="24"/>
        </w:rPr>
        <w:t xml:space="preserve">omputed tomography (CT). To our knowledge, this is the first report of GF secondary to CD detected by OA-CEUS </w:t>
      </w:r>
      <w:r w:rsidR="004B56C6">
        <w:rPr>
          <w:rFonts w:ascii="Book Antiqua" w:eastAsia="黑体" w:hAnsi="Book Antiqua" w:hint="eastAsia"/>
          <w:sz w:val="24"/>
          <w:szCs w:val="24"/>
        </w:rPr>
        <w:t>up to date</w:t>
      </w:r>
      <w:r w:rsidRPr="003C2FFB">
        <w:rPr>
          <w:rFonts w:ascii="Book Antiqua" w:eastAsia="黑体" w:hAnsi="Book Antiqua"/>
          <w:sz w:val="24"/>
          <w:szCs w:val="24"/>
        </w:rPr>
        <w:t xml:space="preserve">. </w:t>
      </w:r>
      <w:bookmarkEnd w:id="6"/>
    </w:p>
    <w:p w14:paraId="6003C659" w14:textId="77777777" w:rsidR="00450979" w:rsidRPr="003C2FFB" w:rsidRDefault="00450979" w:rsidP="0092091E">
      <w:pPr>
        <w:snapToGrid w:val="0"/>
        <w:spacing w:line="360" w:lineRule="auto"/>
        <w:rPr>
          <w:rFonts w:ascii="Book Antiqua" w:eastAsia="黑体" w:hAnsi="Book Antiqua"/>
          <w:b/>
          <w:bCs/>
          <w:sz w:val="24"/>
          <w:szCs w:val="24"/>
        </w:rPr>
      </w:pPr>
    </w:p>
    <w:p w14:paraId="0BDD2538" w14:textId="77777777" w:rsidR="00450979" w:rsidRPr="000B55A4" w:rsidRDefault="00450979" w:rsidP="0092091E">
      <w:pPr>
        <w:snapToGrid w:val="0"/>
        <w:spacing w:line="360" w:lineRule="auto"/>
        <w:rPr>
          <w:rFonts w:ascii="Book Antiqua" w:eastAsia="黑体" w:hAnsi="Book Antiqua"/>
          <w:b/>
          <w:i/>
          <w:sz w:val="24"/>
          <w:szCs w:val="24"/>
        </w:rPr>
      </w:pPr>
      <w:r w:rsidRPr="000B55A4">
        <w:rPr>
          <w:rFonts w:ascii="Book Antiqua" w:eastAsia="黑体" w:hAnsi="Book Antiqua"/>
          <w:b/>
          <w:i/>
          <w:sz w:val="24"/>
          <w:szCs w:val="24"/>
        </w:rPr>
        <w:t>CASE SUMMARY</w:t>
      </w:r>
    </w:p>
    <w:p w14:paraId="3DE98380" w14:textId="10B0510E"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A 29-year-old woman with a 6-year history of CD was admitted to our hospital for abdominal pain and diarrhea for 5 mo</w:t>
      </w:r>
      <w:r w:rsidR="00AA523C">
        <w:rPr>
          <w:rFonts w:ascii="Book Antiqua" w:eastAsia="黑体" w:hAnsi="Book Antiqua"/>
          <w:sz w:val="24"/>
          <w:szCs w:val="24"/>
        </w:rPr>
        <w:t>nths</w:t>
      </w:r>
      <w:r w:rsidR="00567D2A" w:rsidRPr="003C2FFB">
        <w:rPr>
          <w:rFonts w:ascii="Book Antiqua" w:eastAsia="黑体" w:hAnsi="Book Antiqua"/>
          <w:sz w:val="24"/>
          <w:szCs w:val="24"/>
        </w:rPr>
        <w:t xml:space="preserve"> </w:t>
      </w:r>
      <w:r w:rsidRPr="003C2FFB">
        <w:rPr>
          <w:rFonts w:ascii="Book Antiqua" w:eastAsia="黑体" w:hAnsi="Book Antiqua"/>
          <w:sz w:val="24"/>
          <w:szCs w:val="24"/>
        </w:rPr>
        <w:t xml:space="preserve">without obvious predisposing causes. Initial gastroscopy failed to show any evidence of lesions. Colonoscopy revealed multiple erosions, mucosal nodularity, linear ulcers and a cobblestone appearance. A CT scan of her abdomen showed a complex multilocular structure adherent to the greater </w:t>
      </w:r>
      <w:r w:rsidR="0054216B" w:rsidRPr="003C2FFB">
        <w:rPr>
          <w:rFonts w:ascii="Book Antiqua" w:eastAsia="黑体" w:hAnsi="Book Antiqua"/>
          <w:sz w:val="24"/>
          <w:szCs w:val="24"/>
        </w:rPr>
        <w:t>curv</w:t>
      </w:r>
      <w:r w:rsidR="0054216B">
        <w:rPr>
          <w:rFonts w:ascii="Book Antiqua" w:eastAsia="黑体" w:hAnsi="Book Antiqua" w:hint="eastAsia"/>
          <w:sz w:val="24"/>
          <w:szCs w:val="24"/>
        </w:rPr>
        <w:t>ature</w:t>
      </w:r>
      <w:r w:rsidR="0054216B" w:rsidRPr="003C2FFB">
        <w:rPr>
          <w:rFonts w:ascii="Book Antiqua" w:eastAsia="黑体" w:hAnsi="Book Antiqua"/>
          <w:sz w:val="24"/>
          <w:szCs w:val="24"/>
        </w:rPr>
        <w:t xml:space="preserve"> </w:t>
      </w:r>
      <w:r w:rsidRPr="003C2FFB">
        <w:rPr>
          <w:rFonts w:ascii="Book Antiqua" w:eastAsia="黑体" w:hAnsi="Book Antiqua"/>
          <w:sz w:val="24"/>
          <w:szCs w:val="24"/>
        </w:rPr>
        <w:t>of the stomach in her left lower abdomen, with mobile fluid</w:t>
      </w:r>
      <w:bookmarkStart w:id="7" w:name="OLE_LINK17"/>
      <w:bookmarkStart w:id="8" w:name="OLE_LINK16"/>
      <w:r w:rsidRPr="003C2FFB">
        <w:rPr>
          <w:rFonts w:ascii="Book Antiqua" w:eastAsia="黑体" w:hAnsi="Book Antiqua"/>
          <w:sz w:val="24"/>
          <w:szCs w:val="24"/>
        </w:rPr>
        <w:t xml:space="preserve">, </w:t>
      </w:r>
      <w:bookmarkEnd w:id="7"/>
      <w:bookmarkEnd w:id="8"/>
      <w:r w:rsidRPr="003C2FFB">
        <w:rPr>
          <w:rFonts w:ascii="Book Antiqua" w:eastAsia="黑体" w:hAnsi="Book Antiqua"/>
          <w:sz w:val="24"/>
          <w:szCs w:val="24"/>
        </w:rPr>
        <w:t xml:space="preserve">gas and </w:t>
      </w:r>
      <w:r w:rsidRPr="00864D31">
        <w:rPr>
          <w:rFonts w:ascii="Book Antiqua" w:eastAsia="黑体" w:hAnsi="Book Antiqua"/>
          <w:sz w:val="24"/>
          <w:szCs w:val="24"/>
        </w:rPr>
        <w:t>significant surrounding inflammation</w:t>
      </w:r>
      <w:r w:rsidRPr="003C2FFB">
        <w:rPr>
          <w:rFonts w:ascii="Book Antiqua" w:eastAsia="黑体" w:hAnsi="Book Antiqua"/>
          <w:sz w:val="24"/>
          <w:szCs w:val="24"/>
        </w:rPr>
        <w:t xml:space="preserve">. CT also demonstrated an abdominal abscess, which was later treated with US-guided drainage. Colonoscopy, gastroscopy and CT missed the presence of a GF. </w:t>
      </w:r>
      <w:r w:rsidR="00C009C0" w:rsidRPr="003C2FFB">
        <w:rPr>
          <w:rFonts w:ascii="Book Antiqua" w:eastAsia="黑体" w:hAnsi="Book Antiqua"/>
          <w:sz w:val="24"/>
          <w:szCs w:val="24"/>
        </w:rPr>
        <w:t xml:space="preserve">OA-CEUS was performed. </w:t>
      </w:r>
      <w:r w:rsidRPr="003C2FFB">
        <w:rPr>
          <w:rFonts w:ascii="Book Antiqua" w:eastAsia="黑体" w:hAnsi="Book Antiqua"/>
          <w:sz w:val="24"/>
          <w:szCs w:val="24"/>
        </w:rPr>
        <w:t xml:space="preserve">A contrast agent made from Chinese yam was taken orally to dilate the lumen of the gastrointestinal tract. A good acoustic window was provided for gastrointestinal tract scanning and the impediment of gas inside the gastrointestinal tract was removed. With the </w:t>
      </w:r>
      <w:r w:rsidR="0054216B">
        <w:rPr>
          <w:rFonts w:ascii="Book Antiqua" w:eastAsia="黑体" w:hAnsi="Book Antiqua" w:hint="eastAsia"/>
          <w:sz w:val="24"/>
          <w:szCs w:val="24"/>
        </w:rPr>
        <w:t>aid</w:t>
      </w:r>
      <w:r w:rsidR="0054216B" w:rsidRPr="003C2FFB">
        <w:rPr>
          <w:rFonts w:ascii="Book Antiqua" w:eastAsia="黑体" w:hAnsi="Book Antiqua"/>
          <w:sz w:val="24"/>
          <w:szCs w:val="24"/>
        </w:rPr>
        <w:t xml:space="preserve"> </w:t>
      </w:r>
      <w:r w:rsidRPr="003C2FFB">
        <w:rPr>
          <w:rFonts w:ascii="Book Antiqua" w:eastAsia="黑体" w:hAnsi="Book Antiqua"/>
          <w:sz w:val="24"/>
          <w:szCs w:val="24"/>
        </w:rPr>
        <w:t>of the “window”, a canal with hypoechoic wall was identified connecting the greater curvature of stomach to the splenic colon flexure in free sections. We also observed the hyperechoic gas flowing dynamically inside the canal.</w:t>
      </w:r>
      <w:r w:rsidRPr="003C2FFB">
        <w:t xml:space="preserve"> </w:t>
      </w:r>
      <w:r w:rsidRPr="003C2FFB">
        <w:rPr>
          <w:rFonts w:ascii="Book Antiqua" w:eastAsia="黑体" w:hAnsi="Book Antiqua"/>
          <w:sz w:val="24"/>
          <w:szCs w:val="24"/>
        </w:rPr>
        <w:lastRenderedPageBreak/>
        <w:t>Thus,</w:t>
      </w:r>
      <w:r w:rsidRPr="003C2FFB">
        <w:t xml:space="preserve"> </w:t>
      </w:r>
      <w:r w:rsidRPr="003C2FFB">
        <w:rPr>
          <w:rFonts w:ascii="Book Antiqua" w:eastAsia="黑体" w:hAnsi="Book Antiqua"/>
          <w:sz w:val="24"/>
          <w:szCs w:val="24"/>
        </w:rPr>
        <w:t>a GF was suspected. US is the first imaging modality taking GF into account. At the same time, OA-CEUS identified the site of the fistula and its two orifices. Gastroscopy was performed again, revealing a small ulcer approximately 5</w:t>
      </w:r>
      <w:r w:rsidR="002F7549">
        <w:rPr>
          <w:rFonts w:ascii="Book Antiqua" w:eastAsia="黑体" w:hAnsi="Book Antiqua" w:hint="eastAsia"/>
          <w:sz w:val="24"/>
          <w:szCs w:val="24"/>
        </w:rPr>
        <w:t xml:space="preserve"> </w:t>
      </w:r>
      <w:r w:rsidRPr="003C2FFB">
        <w:rPr>
          <w:rFonts w:ascii="Book Antiqua" w:eastAsia="黑体" w:hAnsi="Book Antiqua"/>
          <w:sz w:val="24"/>
          <w:szCs w:val="24"/>
        </w:rPr>
        <w:t xml:space="preserve">mm in diameter, which was considered as </w:t>
      </w:r>
      <w:r w:rsidR="0054216B">
        <w:rPr>
          <w:rFonts w:ascii="Book Antiqua" w:eastAsia="黑体" w:hAnsi="Book Antiqua" w:hint="eastAsia"/>
          <w:sz w:val="24"/>
          <w:szCs w:val="24"/>
        </w:rPr>
        <w:t>a</w:t>
      </w:r>
      <w:r w:rsidR="00893154">
        <w:rPr>
          <w:rFonts w:ascii="Book Antiqua" w:eastAsia="黑体" w:hAnsi="Book Antiqua"/>
          <w:sz w:val="24"/>
          <w:szCs w:val="24"/>
        </w:rPr>
        <w:t>n</w:t>
      </w:r>
      <w:r w:rsidR="0054216B" w:rsidRPr="003C2FFB">
        <w:rPr>
          <w:rFonts w:ascii="Book Antiqua" w:eastAsia="黑体" w:hAnsi="Book Antiqua"/>
          <w:sz w:val="24"/>
          <w:szCs w:val="24"/>
        </w:rPr>
        <w:t xml:space="preserve"> </w:t>
      </w:r>
      <w:r w:rsidRPr="003C2FFB">
        <w:rPr>
          <w:rFonts w:ascii="Book Antiqua" w:eastAsia="黑体" w:hAnsi="Book Antiqua"/>
          <w:sz w:val="24"/>
          <w:szCs w:val="24"/>
        </w:rPr>
        <w:t xml:space="preserve">orifice. On the basis of OA-CEUS and other examinations, the patient was diagnosed </w:t>
      </w:r>
      <w:r w:rsidR="0054216B">
        <w:rPr>
          <w:rFonts w:ascii="Book Antiqua" w:eastAsia="黑体" w:hAnsi="Book Antiqua" w:hint="eastAsia"/>
          <w:sz w:val="24"/>
          <w:szCs w:val="24"/>
        </w:rPr>
        <w:t>with</w:t>
      </w:r>
      <w:r w:rsidR="0054216B" w:rsidRPr="003C2FFB">
        <w:rPr>
          <w:rFonts w:ascii="Book Antiqua" w:eastAsia="黑体" w:hAnsi="Book Antiqua"/>
          <w:sz w:val="24"/>
          <w:szCs w:val="24"/>
        </w:rPr>
        <w:t xml:space="preserve"> </w:t>
      </w:r>
      <w:r w:rsidRPr="003C2FFB">
        <w:rPr>
          <w:rFonts w:ascii="Book Antiqua" w:eastAsia="黑体" w:hAnsi="Book Antiqua"/>
          <w:sz w:val="24"/>
          <w:szCs w:val="24"/>
        </w:rPr>
        <w:t xml:space="preserve">a GF secondary to CD. Then, laparoscopic exploration, partial stomach resection, transverse colostomy and abdominal abscess drainage were performed. </w:t>
      </w:r>
      <w:r w:rsidR="0054216B">
        <w:rPr>
          <w:rFonts w:ascii="Book Antiqua" w:eastAsia="黑体" w:hAnsi="Book Antiqua" w:hint="eastAsia"/>
          <w:sz w:val="24"/>
          <w:szCs w:val="24"/>
        </w:rPr>
        <w:t>T</w:t>
      </w:r>
      <w:r w:rsidRPr="003C2FFB">
        <w:rPr>
          <w:rFonts w:ascii="Book Antiqua" w:eastAsia="黑体" w:hAnsi="Book Antiqua"/>
          <w:sz w:val="24"/>
          <w:szCs w:val="24"/>
        </w:rPr>
        <w:t xml:space="preserve">he patient recovered </w:t>
      </w:r>
      <w:bookmarkStart w:id="9" w:name="OLE_LINK8"/>
      <w:bookmarkStart w:id="10" w:name="OLE_LINK9"/>
      <w:r w:rsidRPr="003C2FFB">
        <w:rPr>
          <w:rFonts w:ascii="Book Antiqua" w:eastAsia="黑体" w:hAnsi="Book Antiqua"/>
          <w:sz w:val="24"/>
          <w:szCs w:val="24"/>
        </w:rPr>
        <w:t>uneventfully</w:t>
      </w:r>
      <w:bookmarkEnd w:id="9"/>
      <w:bookmarkEnd w:id="10"/>
      <w:r w:rsidRPr="003C2FFB">
        <w:rPr>
          <w:rFonts w:ascii="Book Antiqua" w:eastAsia="黑体" w:hAnsi="Book Antiqua"/>
          <w:sz w:val="24"/>
          <w:szCs w:val="24"/>
        </w:rPr>
        <w:t xml:space="preserve">. </w:t>
      </w:r>
    </w:p>
    <w:p w14:paraId="42669B25" w14:textId="77777777" w:rsidR="00450979" w:rsidRPr="000B55A4" w:rsidRDefault="00450979" w:rsidP="0092091E">
      <w:pPr>
        <w:snapToGrid w:val="0"/>
        <w:spacing w:line="360" w:lineRule="auto"/>
        <w:rPr>
          <w:rFonts w:ascii="Book Antiqua" w:eastAsia="黑体" w:hAnsi="Book Antiqua"/>
          <w:b/>
          <w:i/>
          <w:sz w:val="24"/>
          <w:szCs w:val="24"/>
        </w:rPr>
      </w:pPr>
    </w:p>
    <w:p w14:paraId="755AA584" w14:textId="1FA96AB2" w:rsidR="00450979" w:rsidRPr="000B55A4" w:rsidRDefault="00450979" w:rsidP="0092091E">
      <w:pPr>
        <w:snapToGrid w:val="0"/>
        <w:spacing w:line="360" w:lineRule="auto"/>
        <w:rPr>
          <w:rFonts w:ascii="Book Antiqua" w:eastAsia="黑体" w:hAnsi="Book Antiqua"/>
          <w:b/>
          <w:i/>
          <w:sz w:val="24"/>
          <w:szCs w:val="24"/>
        </w:rPr>
      </w:pPr>
      <w:r w:rsidRPr="000B55A4">
        <w:rPr>
          <w:rFonts w:ascii="Book Antiqua" w:eastAsia="黑体" w:hAnsi="Book Antiqua"/>
          <w:b/>
          <w:i/>
          <w:sz w:val="24"/>
          <w:szCs w:val="24"/>
        </w:rPr>
        <w:t>CONCLUSION</w:t>
      </w:r>
    </w:p>
    <w:p w14:paraId="318CB94E"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GFs are rare, occult and potentially life-threatening complications in CD. US is one of the first-line modalities to evaluate CD and its complications. OA-CEUS, a novel technique of US for gut, may be helpful in reducing the possibility of a missed diagnosis of GF.</w:t>
      </w:r>
    </w:p>
    <w:p w14:paraId="7EADC504" w14:textId="77777777" w:rsidR="00450979" w:rsidRPr="003C2FFB" w:rsidRDefault="00450979" w:rsidP="0092091E">
      <w:pPr>
        <w:snapToGrid w:val="0"/>
        <w:spacing w:line="360" w:lineRule="auto"/>
        <w:rPr>
          <w:rFonts w:ascii="Book Antiqua" w:eastAsia="黑体" w:hAnsi="Book Antiqua"/>
          <w:sz w:val="24"/>
          <w:szCs w:val="24"/>
        </w:rPr>
      </w:pPr>
    </w:p>
    <w:p w14:paraId="53032001"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Key words</w:t>
      </w:r>
      <w:r w:rsidRPr="003C2FFB">
        <w:rPr>
          <w:rFonts w:ascii="Book Antiqua" w:eastAsia="黑体" w:hAnsi="Book Antiqua"/>
          <w:sz w:val="24"/>
          <w:szCs w:val="24"/>
        </w:rPr>
        <w:t>: Gastrocolic fistula; Ultrasound; Oral agent; Crohn’s disease; Complication; Case report</w:t>
      </w:r>
    </w:p>
    <w:p w14:paraId="3A90E92A" w14:textId="644DC54D" w:rsidR="00450979" w:rsidRPr="003C2FFB" w:rsidRDefault="00450979" w:rsidP="0092091E">
      <w:pPr>
        <w:snapToGrid w:val="0"/>
        <w:spacing w:line="360" w:lineRule="auto"/>
        <w:rPr>
          <w:rFonts w:ascii="Book Antiqua" w:eastAsia="黑体" w:hAnsi="Book Antiqua"/>
          <w:sz w:val="24"/>
          <w:szCs w:val="24"/>
        </w:rPr>
      </w:pPr>
    </w:p>
    <w:p w14:paraId="3B508F60" w14:textId="77777777" w:rsidR="007D6F7E" w:rsidRDefault="007D6F7E" w:rsidP="007D6F7E">
      <w:pPr>
        <w:snapToGrid w:val="0"/>
        <w:spacing w:line="360" w:lineRule="auto"/>
        <w:rPr>
          <w:rFonts w:ascii="Book Antiqua" w:eastAsia="黑体" w:hAnsi="Book Antiqua" w:hint="eastAsia"/>
          <w:sz w:val="24"/>
          <w:szCs w:val="24"/>
        </w:rPr>
      </w:pPr>
      <w:r w:rsidRPr="007D6F7E">
        <w:rPr>
          <w:rFonts w:ascii="Book Antiqua" w:eastAsia="黑体" w:hAnsi="Book Antiqua" w:hint="eastAsia"/>
          <w:b/>
          <w:sz w:val="24"/>
          <w:szCs w:val="24"/>
        </w:rPr>
        <w:t>Citation:</w:t>
      </w:r>
      <w:r>
        <w:rPr>
          <w:rFonts w:ascii="Book Antiqua" w:eastAsia="黑体" w:hAnsi="Book Antiqua" w:hint="eastAsia"/>
          <w:sz w:val="24"/>
          <w:szCs w:val="24"/>
        </w:rPr>
        <w:t xml:space="preserve"> </w:t>
      </w:r>
      <w:r w:rsidRPr="003C2FFB">
        <w:rPr>
          <w:rFonts w:ascii="Book Antiqua" w:eastAsia="黑体" w:hAnsi="Book Antiqua"/>
          <w:sz w:val="24"/>
          <w:szCs w:val="24"/>
        </w:rPr>
        <w:t>Wu S, Zhuang H, Zhao J</w:t>
      </w:r>
      <w:r w:rsidRPr="003C2FFB">
        <w:rPr>
          <w:rFonts w:ascii="Book Antiqua" w:eastAsia="黑体" w:hAnsi="Book Antiqua"/>
          <w:caps/>
          <w:sz w:val="24"/>
          <w:szCs w:val="24"/>
        </w:rPr>
        <w:t>y</w:t>
      </w:r>
      <w:r w:rsidRPr="003C2FFB">
        <w:rPr>
          <w:rFonts w:ascii="Book Antiqua" w:eastAsia="黑体" w:hAnsi="Book Antiqua"/>
          <w:sz w:val="24"/>
          <w:szCs w:val="24"/>
        </w:rPr>
        <w:t>, Wang Y</w:t>
      </w:r>
      <w:r w:rsidRPr="003C2FFB">
        <w:rPr>
          <w:rFonts w:ascii="Book Antiqua" w:eastAsia="黑体" w:hAnsi="Book Antiqua"/>
          <w:caps/>
          <w:sz w:val="24"/>
          <w:szCs w:val="24"/>
        </w:rPr>
        <w:t>f</w:t>
      </w:r>
      <w:r w:rsidRPr="003C2FFB">
        <w:rPr>
          <w:rFonts w:ascii="Book Antiqua" w:eastAsia="黑体" w:hAnsi="Book Antiqua"/>
          <w:sz w:val="24"/>
          <w:szCs w:val="24"/>
        </w:rPr>
        <w:t xml:space="preserve">. </w:t>
      </w:r>
      <w:proofErr w:type="spellStart"/>
      <w:r w:rsidRPr="003C2FFB">
        <w:rPr>
          <w:rFonts w:ascii="Book Antiqua" w:eastAsia="黑体" w:hAnsi="Book Antiqua"/>
          <w:sz w:val="24"/>
          <w:szCs w:val="24"/>
        </w:rPr>
        <w:t>Gastrocolic</w:t>
      </w:r>
      <w:proofErr w:type="spellEnd"/>
      <w:r w:rsidRPr="003C2FFB">
        <w:rPr>
          <w:rFonts w:ascii="Book Antiqua" w:eastAsia="黑体" w:hAnsi="Book Antiqua"/>
          <w:sz w:val="24"/>
          <w:szCs w:val="24"/>
        </w:rPr>
        <w:t xml:space="preserve"> fistula in Crohn’s disease detected by oral agent contrast-enhanced ultrasound: A case report of a novel ultrasound modality.</w:t>
      </w:r>
      <w:r w:rsidRPr="003C2FFB">
        <w:rPr>
          <w:rFonts w:ascii="Book Antiqua" w:eastAsia="黑体" w:hAnsi="Book Antiqua"/>
          <w:i/>
          <w:iCs/>
          <w:sz w:val="24"/>
          <w:szCs w:val="24"/>
        </w:rPr>
        <w:t xml:space="preserve"> World J </w:t>
      </w:r>
      <w:proofErr w:type="spellStart"/>
      <w:r w:rsidRPr="003C2FFB">
        <w:rPr>
          <w:rFonts w:ascii="Book Antiqua" w:eastAsia="黑体" w:hAnsi="Book Antiqua"/>
          <w:i/>
          <w:iCs/>
          <w:sz w:val="24"/>
          <w:szCs w:val="24"/>
        </w:rPr>
        <w:t>Gastroenterol</w:t>
      </w:r>
      <w:proofErr w:type="spellEnd"/>
      <w:r w:rsidRPr="003C2FFB">
        <w:rPr>
          <w:rFonts w:ascii="Book Antiqua" w:eastAsia="黑体" w:hAnsi="Book Antiqua"/>
          <w:i/>
          <w:iCs/>
          <w:sz w:val="24"/>
          <w:szCs w:val="24"/>
        </w:rPr>
        <w:t xml:space="preserve"> </w:t>
      </w:r>
      <w:r w:rsidRPr="003C2FFB">
        <w:rPr>
          <w:rFonts w:ascii="Book Antiqua" w:eastAsia="黑体" w:hAnsi="Book Antiqua"/>
          <w:sz w:val="24"/>
          <w:szCs w:val="24"/>
        </w:rPr>
        <w:t xml:space="preserve">2020; </w:t>
      </w:r>
      <w:r w:rsidRPr="005E793F">
        <w:rPr>
          <w:rFonts w:ascii="Book Antiqua" w:eastAsia="黑体" w:hAnsi="Book Antiqua"/>
          <w:sz w:val="24"/>
          <w:szCs w:val="24"/>
        </w:rPr>
        <w:t xml:space="preserve">26(17): </w:t>
      </w:r>
      <w:r>
        <w:rPr>
          <w:rFonts w:ascii="Book Antiqua" w:eastAsia="黑体" w:hAnsi="Book Antiqua" w:hint="eastAsia"/>
          <w:sz w:val="24"/>
          <w:szCs w:val="24"/>
        </w:rPr>
        <w:t>2119</w:t>
      </w:r>
      <w:r w:rsidRPr="005E793F">
        <w:rPr>
          <w:rFonts w:ascii="Book Antiqua" w:eastAsia="黑体" w:hAnsi="Book Antiqua"/>
          <w:sz w:val="24"/>
          <w:szCs w:val="24"/>
        </w:rPr>
        <w:t>-</w:t>
      </w:r>
      <w:proofErr w:type="gramStart"/>
      <w:r>
        <w:rPr>
          <w:rFonts w:ascii="Book Antiqua" w:eastAsia="黑体" w:hAnsi="Book Antiqua" w:hint="eastAsia"/>
          <w:sz w:val="24"/>
          <w:szCs w:val="24"/>
        </w:rPr>
        <w:t>2125</w:t>
      </w:r>
      <w:r w:rsidRPr="005E793F">
        <w:rPr>
          <w:rFonts w:ascii="Book Antiqua" w:eastAsia="黑体" w:hAnsi="Book Antiqua"/>
          <w:sz w:val="24"/>
          <w:szCs w:val="24"/>
        </w:rPr>
        <w:t xml:space="preserve">  </w:t>
      </w:r>
      <w:r w:rsidRPr="007D6F7E">
        <w:rPr>
          <w:rFonts w:ascii="Book Antiqua" w:eastAsia="黑体" w:hAnsi="Book Antiqua"/>
          <w:b/>
          <w:sz w:val="24"/>
          <w:szCs w:val="24"/>
        </w:rPr>
        <w:t>URL</w:t>
      </w:r>
      <w:proofErr w:type="gramEnd"/>
      <w:r w:rsidRPr="007D6F7E">
        <w:rPr>
          <w:rFonts w:ascii="Book Antiqua" w:eastAsia="黑体" w:hAnsi="Book Antiqua"/>
          <w:b/>
          <w:sz w:val="24"/>
          <w:szCs w:val="24"/>
        </w:rPr>
        <w:t xml:space="preserve">: </w:t>
      </w:r>
      <w:r w:rsidRPr="005E793F">
        <w:rPr>
          <w:rFonts w:ascii="Book Antiqua" w:eastAsia="黑体" w:hAnsi="Book Antiqua"/>
          <w:sz w:val="24"/>
          <w:szCs w:val="24"/>
        </w:rPr>
        <w:t>https://www.wjgnet.com/1007-9327/full/v26/i17/</w:t>
      </w:r>
      <w:r>
        <w:rPr>
          <w:rFonts w:ascii="Book Antiqua" w:eastAsia="黑体" w:hAnsi="Book Antiqua" w:hint="eastAsia"/>
          <w:sz w:val="24"/>
          <w:szCs w:val="24"/>
        </w:rPr>
        <w:t>2119</w:t>
      </w:r>
      <w:r w:rsidRPr="005E793F">
        <w:rPr>
          <w:rFonts w:ascii="Book Antiqua" w:eastAsia="黑体" w:hAnsi="Book Antiqua"/>
          <w:sz w:val="24"/>
          <w:szCs w:val="24"/>
        </w:rPr>
        <w:t xml:space="preserve">.htm  </w:t>
      </w:r>
    </w:p>
    <w:p w14:paraId="6843E4A9" w14:textId="1C9930EA" w:rsidR="007D6F7E" w:rsidRPr="003C2FFB" w:rsidRDefault="007D6F7E" w:rsidP="007D6F7E">
      <w:pPr>
        <w:snapToGrid w:val="0"/>
        <w:spacing w:line="360" w:lineRule="auto"/>
        <w:rPr>
          <w:rFonts w:ascii="Book Antiqua" w:eastAsia="黑体" w:hAnsi="Book Antiqua"/>
          <w:sz w:val="24"/>
          <w:szCs w:val="24"/>
        </w:rPr>
      </w:pPr>
      <w:r w:rsidRPr="007D6F7E">
        <w:rPr>
          <w:rFonts w:ascii="Book Antiqua" w:eastAsia="黑体" w:hAnsi="Book Antiqua"/>
          <w:b/>
          <w:sz w:val="24"/>
          <w:szCs w:val="24"/>
        </w:rPr>
        <w:t xml:space="preserve">DOI: </w:t>
      </w:r>
      <w:r w:rsidRPr="005E793F">
        <w:rPr>
          <w:rFonts w:ascii="Book Antiqua" w:eastAsia="黑体" w:hAnsi="Book Antiqua"/>
          <w:sz w:val="24"/>
          <w:szCs w:val="24"/>
        </w:rPr>
        <w:t>https://dx.doi.org/10.3748/wjg.v26.i17.</w:t>
      </w:r>
      <w:r>
        <w:rPr>
          <w:rFonts w:ascii="Book Antiqua" w:eastAsia="黑体" w:hAnsi="Book Antiqua" w:hint="eastAsia"/>
          <w:sz w:val="24"/>
          <w:szCs w:val="24"/>
        </w:rPr>
        <w:t>2119</w:t>
      </w:r>
    </w:p>
    <w:p w14:paraId="7426F5EC" w14:textId="77777777" w:rsidR="00552064" w:rsidRPr="007D6F7E" w:rsidRDefault="00552064" w:rsidP="0092091E">
      <w:pPr>
        <w:snapToGrid w:val="0"/>
        <w:spacing w:line="360" w:lineRule="auto"/>
        <w:rPr>
          <w:rFonts w:ascii="Book Antiqua" w:eastAsia="黑体" w:hAnsi="Book Antiqua"/>
          <w:sz w:val="24"/>
          <w:szCs w:val="24"/>
        </w:rPr>
      </w:pPr>
    </w:p>
    <w:p w14:paraId="179FCA43" w14:textId="24FB23C4"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Core tip</w:t>
      </w:r>
      <w:r w:rsidR="00552064" w:rsidRPr="003C2FFB">
        <w:rPr>
          <w:rFonts w:ascii="Book Antiqua" w:eastAsia="黑体" w:hAnsi="Book Antiqua"/>
          <w:sz w:val="24"/>
          <w:szCs w:val="24"/>
        </w:rPr>
        <w:t xml:space="preserve">: </w:t>
      </w:r>
      <w:proofErr w:type="spellStart"/>
      <w:r w:rsidR="00CC760B" w:rsidRPr="003C2FFB">
        <w:rPr>
          <w:rFonts w:ascii="Book Antiqua" w:eastAsia="黑体" w:hAnsi="Book Antiqua"/>
          <w:sz w:val="24"/>
          <w:szCs w:val="24"/>
        </w:rPr>
        <w:t>Gastrocolic</w:t>
      </w:r>
      <w:proofErr w:type="spellEnd"/>
      <w:r w:rsidR="00CC760B" w:rsidRPr="003C2FFB">
        <w:rPr>
          <w:rFonts w:ascii="Book Antiqua" w:eastAsia="黑体" w:hAnsi="Book Antiqua"/>
          <w:sz w:val="24"/>
          <w:szCs w:val="24"/>
        </w:rPr>
        <w:t xml:space="preserve"> fistulas</w:t>
      </w:r>
      <w:r w:rsidR="00CC760B" w:rsidRPr="003C2FFB">
        <w:rPr>
          <w:rFonts w:ascii="Book Antiqua" w:eastAsia="黑体" w:hAnsi="Book Antiqua" w:hint="eastAsia"/>
          <w:sz w:val="24"/>
          <w:szCs w:val="24"/>
        </w:rPr>
        <w:t xml:space="preserve"> </w:t>
      </w:r>
      <w:r w:rsidR="00CC760B" w:rsidRPr="003C2FFB">
        <w:rPr>
          <w:rFonts w:ascii="Book Antiqua" w:eastAsia="黑体" w:hAnsi="Book Antiqua"/>
          <w:sz w:val="24"/>
          <w:szCs w:val="24"/>
        </w:rPr>
        <w:t>(GFs</w:t>
      </w:r>
      <w:r w:rsidR="00CC760B" w:rsidRPr="003C2FFB">
        <w:rPr>
          <w:rFonts w:ascii="Book Antiqua" w:eastAsia="黑体" w:hAnsi="Book Antiqua" w:hint="eastAsia"/>
          <w:sz w:val="24"/>
          <w:szCs w:val="24"/>
        </w:rPr>
        <w:t>)</w:t>
      </w:r>
      <w:r w:rsidR="00196F15" w:rsidRPr="003C2FFB">
        <w:rPr>
          <w:rFonts w:ascii="Book Antiqua" w:eastAsia="黑体" w:hAnsi="Book Antiqua"/>
          <w:sz w:val="24"/>
          <w:szCs w:val="24"/>
        </w:rPr>
        <w:t xml:space="preserve"> </w:t>
      </w:r>
      <w:r w:rsidRPr="003C2FFB">
        <w:rPr>
          <w:rFonts w:ascii="Book Antiqua" w:eastAsia="黑体" w:hAnsi="Book Antiqua"/>
          <w:sz w:val="24"/>
          <w:szCs w:val="24"/>
        </w:rPr>
        <w:t>are rare, occult and potentially life-threatening complication</w:t>
      </w:r>
      <w:r w:rsidR="00AD4BC0">
        <w:rPr>
          <w:rFonts w:ascii="Book Antiqua" w:eastAsia="黑体" w:hAnsi="Book Antiqua" w:hint="eastAsia"/>
          <w:sz w:val="24"/>
          <w:szCs w:val="24"/>
        </w:rPr>
        <w:t>s</w:t>
      </w:r>
      <w:r w:rsidRPr="003C2FFB">
        <w:rPr>
          <w:rFonts w:ascii="Book Antiqua" w:eastAsia="黑体" w:hAnsi="Book Antiqua"/>
          <w:sz w:val="24"/>
          <w:szCs w:val="24"/>
        </w:rPr>
        <w:t xml:space="preserve"> in </w:t>
      </w:r>
      <w:r w:rsidR="00032C37" w:rsidRPr="003C2FFB">
        <w:rPr>
          <w:rFonts w:ascii="Book Antiqua" w:eastAsia="黑体" w:hAnsi="Book Antiqua"/>
          <w:sz w:val="24"/>
          <w:szCs w:val="24"/>
        </w:rPr>
        <w:t>Crohn’s disease (CD)</w:t>
      </w:r>
      <w:r w:rsidRPr="003C2FFB">
        <w:rPr>
          <w:rFonts w:ascii="Book Antiqua" w:eastAsia="黑体" w:hAnsi="Book Antiqua"/>
          <w:sz w:val="24"/>
          <w:szCs w:val="24"/>
        </w:rPr>
        <w:t xml:space="preserve">, which can indicate the active status of CD and predict </w:t>
      </w:r>
      <w:r w:rsidR="009611AA">
        <w:rPr>
          <w:rFonts w:ascii="Book Antiqua" w:eastAsia="黑体" w:hAnsi="Book Antiqua" w:hint="eastAsia"/>
          <w:sz w:val="24"/>
          <w:szCs w:val="24"/>
        </w:rPr>
        <w:t xml:space="preserve">a </w:t>
      </w:r>
      <w:r w:rsidR="00AA523C">
        <w:rPr>
          <w:rFonts w:ascii="Book Antiqua" w:eastAsia="黑体" w:hAnsi="Book Antiqua"/>
          <w:sz w:val="24"/>
          <w:szCs w:val="24"/>
        </w:rPr>
        <w:t>future</w:t>
      </w:r>
      <w:r w:rsidRPr="003C2FFB">
        <w:rPr>
          <w:rFonts w:ascii="Book Antiqua" w:eastAsia="黑体" w:hAnsi="Book Antiqua"/>
          <w:sz w:val="24"/>
          <w:szCs w:val="24"/>
        </w:rPr>
        <w:t xml:space="preserve"> surgery</w:t>
      </w:r>
      <w:r w:rsidR="00AA523C">
        <w:rPr>
          <w:rFonts w:ascii="Book Antiqua" w:eastAsia="黑体" w:hAnsi="Book Antiqua"/>
          <w:sz w:val="24"/>
          <w:szCs w:val="24"/>
        </w:rPr>
        <w:t xml:space="preserve"> within a short period</w:t>
      </w:r>
      <w:r w:rsidRPr="003C2FFB">
        <w:rPr>
          <w:rFonts w:ascii="Book Antiqua" w:eastAsia="黑体" w:hAnsi="Book Antiqua"/>
          <w:sz w:val="24"/>
          <w:szCs w:val="24"/>
        </w:rPr>
        <w:t xml:space="preserve">. </w:t>
      </w:r>
      <w:r w:rsidR="006C6FB1" w:rsidRPr="003C2FFB">
        <w:rPr>
          <w:rFonts w:ascii="Book Antiqua" w:eastAsia="黑体" w:hAnsi="Book Antiqua"/>
          <w:caps/>
          <w:sz w:val="24"/>
          <w:szCs w:val="24"/>
        </w:rPr>
        <w:t>u</w:t>
      </w:r>
      <w:r w:rsidR="006C6FB1" w:rsidRPr="003C2FFB">
        <w:rPr>
          <w:rFonts w:ascii="Book Antiqua" w:eastAsia="黑体" w:hAnsi="Book Antiqua"/>
          <w:sz w:val="24"/>
          <w:szCs w:val="24"/>
        </w:rPr>
        <w:t>ltrasound</w:t>
      </w:r>
      <w:r w:rsidRPr="003C2FFB">
        <w:rPr>
          <w:rFonts w:ascii="Book Antiqua" w:eastAsia="黑体" w:hAnsi="Book Antiqua"/>
          <w:sz w:val="24"/>
          <w:szCs w:val="24"/>
        </w:rPr>
        <w:t xml:space="preserve"> is one of the first-line modalities to evaluate CD.</w:t>
      </w:r>
      <w:r w:rsidR="006C6FB1" w:rsidRPr="003C2FFB">
        <w:rPr>
          <w:rFonts w:ascii="Book Antiqua" w:eastAsia="黑体" w:hAnsi="Book Antiqua"/>
          <w:sz w:val="24"/>
          <w:szCs w:val="24"/>
        </w:rPr>
        <w:t xml:space="preserve"> Oral agent contrast-enhanced ultrasound </w:t>
      </w:r>
      <w:r w:rsidR="00AD4BC0" w:rsidRPr="00AD4BC0">
        <w:rPr>
          <w:rFonts w:ascii="Book Antiqua" w:eastAsia="黑体" w:hAnsi="Book Antiqua"/>
          <w:sz w:val="24"/>
          <w:szCs w:val="24"/>
        </w:rPr>
        <w:t xml:space="preserve">(OA-CEUS) </w:t>
      </w:r>
      <w:r w:rsidRPr="003C2FFB">
        <w:rPr>
          <w:rFonts w:ascii="Book Antiqua" w:eastAsia="黑体" w:hAnsi="Book Antiqua"/>
          <w:sz w:val="24"/>
          <w:szCs w:val="24"/>
        </w:rPr>
        <w:t xml:space="preserve">may be helpful in reducing the possibility of a missed diagnosis of GF. </w:t>
      </w:r>
      <w:r w:rsidR="00AD4BC0">
        <w:rPr>
          <w:rFonts w:ascii="Book Antiqua" w:eastAsia="黑体" w:hAnsi="Book Antiqua" w:hint="eastAsia"/>
          <w:sz w:val="24"/>
          <w:szCs w:val="24"/>
        </w:rPr>
        <w:t>O</w:t>
      </w:r>
      <w:r w:rsidR="00AD4BC0" w:rsidRPr="003C2FFB">
        <w:rPr>
          <w:rFonts w:ascii="Book Antiqua" w:eastAsia="黑体" w:hAnsi="Book Antiqua"/>
          <w:sz w:val="24"/>
          <w:szCs w:val="24"/>
        </w:rPr>
        <w:t xml:space="preserve">nly </w:t>
      </w:r>
      <w:r w:rsidRPr="003C2FFB">
        <w:rPr>
          <w:rFonts w:ascii="Book Antiqua" w:eastAsia="黑体" w:hAnsi="Book Antiqua"/>
          <w:sz w:val="24"/>
          <w:szCs w:val="24"/>
        </w:rPr>
        <w:t>a few cases</w:t>
      </w:r>
      <w:r w:rsidR="000A042D" w:rsidRPr="003C2FFB">
        <w:rPr>
          <w:rFonts w:ascii="Book Antiqua" w:eastAsia="黑体" w:hAnsi="Book Antiqua"/>
          <w:sz w:val="24"/>
          <w:szCs w:val="24"/>
        </w:rPr>
        <w:t xml:space="preserve"> of GF</w:t>
      </w:r>
      <w:r w:rsidRPr="003C2FFB">
        <w:rPr>
          <w:rFonts w:ascii="Book Antiqua" w:eastAsia="黑体" w:hAnsi="Book Antiqua"/>
          <w:sz w:val="24"/>
          <w:szCs w:val="24"/>
        </w:rPr>
        <w:t xml:space="preserve"> </w:t>
      </w:r>
      <w:r w:rsidR="00AD4BC0">
        <w:rPr>
          <w:rFonts w:ascii="Book Antiqua" w:eastAsia="黑体" w:hAnsi="Book Antiqua" w:hint="eastAsia"/>
          <w:sz w:val="24"/>
          <w:szCs w:val="24"/>
        </w:rPr>
        <w:t xml:space="preserve">have been reported </w:t>
      </w:r>
      <w:r w:rsidRPr="003C2FFB">
        <w:rPr>
          <w:rFonts w:ascii="Book Antiqua" w:eastAsia="黑体" w:hAnsi="Book Antiqua"/>
          <w:sz w:val="24"/>
          <w:szCs w:val="24"/>
        </w:rPr>
        <w:t xml:space="preserve">in the current literature. Surgery is the definitive treatment for GF. It </w:t>
      </w:r>
      <w:r w:rsidRPr="003C2FFB">
        <w:rPr>
          <w:rFonts w:ascii="Book Antiqua" w:eastAsia="黑体" w:hAnsi="Book Antiqua"/>
          <w:sz w:val="24"/>
          <w:szCs w:val="24"/>
        </w:rPr>
        <w:lastRenderedPageBreak/>
        <w:t xml:space="preserve">is important to </w:t>
      </w:r>
      <w:r w:rsidR="00AD4BC0">
        <w:rPr>
          <w:rFonts w:ascii="Book Antiqua" w:eastAsia="黑体" w:hAnsi="Book Antiqua" w:hint="eastAsia"/>
          <w:sz w:val="24"/>
          <w:szCs w:val="24"/>
        </w:rPr>
        <w:t>identify</w:t>
      </w:r>
      <w:r w:rsidR="00AD4BC0" w:rsidRPr="003C2FFB">
        <w:rPr>
          <w:rFonts w:ascii="Book Antiqua" w:eastAsia="黑体" w:hAnsi="Book Antiqua"/>
          <w:sz w:val="24"/>
          <w:szCs w:val="24"/>
        </w:rPr>
        <w:t xml:space="preserve"> </w:t>
      </w:r>
      <w:r w:rsidRPr="003C2FFB">
        <w:rPr>
          <w:rFonts w:ascii="Book Antiqua" w:eastAsia="黑体" w:hAnsi="Book Antiqua"/>
          <w:sz w:val="24"/>
          <w:szCs w:val="24"/>
        </w:rPr>
        <w:t xml:space="preserve">and manage GF in a timely manner. This paper describes a GF secondary to CD detected by </w:t>
      </w:r>
      <w:r w:rsidR="00AD4BC0" w:rsidRPr="00AD4BC0">
        <w:rPr>
          <w:rFonts w:ascii="Book Antiqua" w:eastAsia="黑体" w:hAnsi="Book Antiqua"/>
          <w:sz w:val="24"/>
          <w:szCs w:val="24"/>
        </w:rPr>
        <w:t>OA-CEUS</w:t>
      </w:r>
      <w:r w:rsidR="00B04CA4" w:rsidRPr="003C2FFB">
        <w:rPr>
          <w:rFonts w:ascii="Book Antiqua" w:eastAsia="黑体" w:hAnsi="Book Antiqua"/>
          <w:sz w:val="24"/>
          <w:szCs w:val="24"/>
        </w:rPr>
        <w:t xml:space="preserve"> </w:t>
      </w:r>
      <w:r w:rsidRPr="003C2FFB">
        <w:rPr>
          <w:rFonts w:ascii="Book Antiqua" w:eastAsia="黑体" w:hAnsi="Book Antiqua"/>
          <w:sz w:val="24"/>
          <w:szCs w:val="24"/>
        </w:rPr>
        <w:t xml:space="preserve">when endoscopy and </w:t>
      </w:r>
      <w:r w:rsidR="00AC47E4" w:rsidRPr="003C2FFB">
        <w:rPr>
          <w:rFonts w:ascii="Book Antiqua" w:eastAsia="黑体" w:hAnsi="Book Antiqua"/>
          <w:sz w:val="24"/>
          <w:szCs w:val="24"/>
        </w:rPr>
        <w:t xml:space="preserve">computed tomography </w:t>
      </w:r>
      <w:r w:rsidRPr="003C2FFB">
        <w:rPr>
          <w:rFonts w:ascii="Book Antiqua" w:eastAsia="黑体" w:hAnsi="Book Antiqua"/>
          <w:sz w:val="24"/>
          <w:szCs w:val="24"/>
        </w:rPr>
        <w:t>missed the diagnosis.</w:t>
      </w:r>
    </w:p>
    <w:p w14:paraId="0952516A" w14:textId="77777777" w:rsidR="00C6075E" w:rsidRPr="003C2FFB" w:rsidRDefault="00C6075E" w:rsidP="0092091E">
      <w:pPr>
        <w:widowControl/>
        <w:snapToGrid w:val="0"/>
        <w:spacing w:line="360" w:lineRule="auto"/>
        <w:jc w:val="left"/>
        <w:rPr>
          <w:rFonts w:ascii="Book Antiqua" w:eastAsia="黑体" w:hAnsi="Book Antiqua"/>
          <w:sz w:val="24"/>
          <w:szCs w:val="24"/>
        </w:rPr>
      </w:pPr>
      <w:r w:rsidRPr="003C2FFB">
        <w:rPr>
          <w:rFonts w:ascii="Book Antiqua" w:eastAsia="黑体" w:hAnsi="Book Antiqua"/>
          <w:sz w:val="24"/>
          <w:szCs w:val="24"/>
        </w:rPr>
        <w:br w:type="page"/>
      </w:r>
    </w:p>
    <w:p w14:paraId="0D174679" w14:textId="5E62A49F" w:rsidR="00450979" w:rsidRPr="003C2FFB" w:rsidRDefault="00450979" w:rsidP="0092091E">
      <w:pPr>
        <w:snapToGrid w:val="0"/>
        <w:spacing w:line="360" w:lineRule="auto"/>
        <w:rPr>
          <w:rFonts w:ascii="Book Antiqua" w:eastAsia="黑体" w:hAnsi="Book Antiqua"/>
          <w:b/>
          <w:bCs/>
          <w:sz w:val="24"/>
          <w:szCs w:val="24"/>
          <w:u w:val="single"/>
        </w:rPr>
      </w:pPr>
      <w:r w:rsidRPr="003C2FFB">
        <w:rPr>
          <w:rFonts w:ascii="Book Antiqua" w:eastAsia="黑体" w:hAnsi="Book Antiqua"/>
          <w:b/>
          <w:bCs/>
          <w:sz w:val="24"/>
          <w:szCs w:val="24"/>
          <w:u w:val="single"/>
        </w:rPr>
        <w:lastRenderedPageBreak/>
        <w:t>INTRODUCTION</w:t>
      </w:r>
    </w:p>
    <w:p w14:paraId="50F73EDD" w14:textId="3F74580E" w:rsidR="00450979" w:rsidRPr="003C2FFB" w:rsidRDefault="00866B8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 xml:space="preserve">Crohn’s disease (CD) </w:t>
      </w:r>
      <w:r w:rsidR="00450979" w:rsidRPr="003C2FFB">
        <w:rPr>
          <w:rFonts w:ascii="Book Antiqua" w:eastAsia="黑体" w:hAnsi="Book Antiqua"/>
          <w:sz w:val="24"/>
          <w:szCs w:val="24"/>
        </w:rPr>
        <w:t xml:space="preserve">is an inflammatory bowel disease (IBD) characterized by discontinuous skip lesions affecting any part of the gastrointestinal tract from the mouth to the </w:t>
      </w:r>
      <w:proofErr w:type="gramStart"/>
      <w:r w:rsidR="00450979" w:rsidRPr="003C2FFB">
        <w:rPr>
          <w:rFonts w:ascii="Book Antiqua" w:eastAsia="黑体" w:hAnsi="Book Antiqua"/>
          <w:sz w:val="24"/>
          <w:szCs w:val="24"/>
        </w:rPr>
        <w:t>anus</w:t>
      </w:r>
      <w:r w:rsidR="00450979" w:rsidRPr="003C2FFB">
        <w:rPr>
          <w:rFonts w:ascii="Book Antiqua" w:eastAsia="黑体" w:hAnsi="Book Antiqua"/>
          <w:sz w:val="24"/>
          <w:szCs w:val="24"/>
          <w:vertAlign w:val="superscript"/>
        </w:rPr>
        <w:t>[</w:t>
      </w:r>
      <w:proofErr w:type="gramEnd"/>
      <w:r w:rsidR="00450979" w:rsidRPr="003C2FFB">
        <w:rPr>
          <w:rFonts w:ascii="Book Antiqua" w:eastAsia="黑体" w:hAnsi="Book Antiqua"/>
          <w:sz w:val="24"/>
          <w:szCs w:val="24"/>
          <w:vertAlign w:val="superscript"/>
        </w:rPr>
        <w:t>1]</w:t>
      </w:r>
      <w:r w:rsidR="00450979" w:rsidRPr="003C2FFB">
        <w:rPr>
          <w:rFonts w:ascii="Book Antiqua" w:eastAsia="黑体" w:hAnsi="Book Antiqua"/>
          <w:sz w:val="24"/>
          <w:szCs w:val="24"/>
        </w:rPr>
        <w:t xml:space="preserve">. The exact pathogenesis of CD is not clear, but many genetic and environmental factors have been shown to increase the risk of CD and induce an abnormal intestinal immune </w:t>
      </w:r>
      <w:proofErr w:type="gramStart"/>
      <w:r w:rsidR="00450979" w:rsidRPr="003C2FFB">
        <w:rPr>
          <w:rFonts w:ascii="Book Antiqua" w:eastAsia="黑体" w:hAnsi="Book Antiqua"/>
          <w:sz w:val="24"/>
          <w:szCs w:val="24"/>
        </w:rPr>
        <w:t>response</w:t>
      </w:r>
      <w:r w:rsidR="00450979" w:rsidRPr="003C2FFB">
        <w:rPr>
          <w:rFonts w:ascii="Book Antiqua" w:eastAsia="黑体" w:hAnsi="Book Antiqua"/>
          <w:sz w:val="24"/>
          <w:szCs w:val="24"/>
          <w:vertAlign w:val="superscript"/>
        </w:rPr>
        <w:t>[</w:t>
      </w:r>
      <w:proofErr w:type="gramEnd"/>
      <w:r w:rsidR="00450979" w:rsidRPr="003C2FFB">
        <w:rPr>
          <w:rFonts w:ascii="Book Antiqua" w:eastAsia="黑体" w:hAnsi="Book Antiqua"/>
          <w:sz w:val="24"/>
          <w:szCs w:val="24"/>
          <w:vertAlign w:val="superscript"/>
        </w:rPr>
        <w:t>2]</w:t>
      </w:r>
      <w:r w:rsidR="00450979" w:rsidRPr="003C2FFB">
        <w:rPr>
          <w:rFonts w:ascii="Book Antiqua" w:eastAsia="黑体" w:hAnsi="Book Antiqua"/>
          <w:sz w:val="24"/>
          <w:szCs w:val="24"/>
        </w:rPr>
        <w:t xml:space="preserve">. CD can also lead to the cumulative damage to intestinal tissue, and serious complications can occur, such as stenosis, abscesses and </w:t>
      </w:r>
      <w:proofErr w:type="gramStart"/>
      <w:r w:rsidR="00450979" w:rsidRPr="003C2FFB">
        <w:rPr>
          <w:rFonts w:ascii="Book Antiqua" w:eastAsia="黑体" w:hAnsi="Book Antiqua"/>
          <w:sz w:val="24"/>
          <w:szCs w:val="24"/>
        </w:rPr>
        <w:t>fistulas</w:t>
      </w:r>
      <w:r w:rsidR="00450979" w:rsidRPr="003C2FFB">
        <w:rPr>
          <w:rFonts w:ascii="Book Antiqua" w:eastAsia="黑体" w:hAnsi="Book Antiqua"/>
          <w:sz w:val="24"/>
          <w:szCs w:val="24"/>
          <w:vertAlign w:val="superscript"/>
        </w:rPr>
        <w:t>[</w:t>
      </w:r>
      <w:proofErr w:type="gramEnd"/>
      <w:r w:rsidR="00450979" w:rsidRPr="003C2FFB">
        <w:rPr>
          <w:rFonts w:ascii="Book Antiqua" w:eastAsia="黑体" w:hAnsi="Book Antiqua"/>
          <w:sz w:val="24"/>
          <w:szCs w:val="24"/>
          <w:vertAlign w:val="superscript"/>
        </w:rPr>
        <w:t>3]</w:t>
      </w:r>
      <w:r w:rsidR="00450979" w:rsidRPr="003C2FFB">
        <w:rPr>
          <w:rFonts w:ascii="Book Antiqua" w:eastAsia="黑体" w:hAnsi="Book Antiqua"/>
          <w:sz w:val="24"/>
          <w:szCs w:val="24"/>
        </w:rPr>
        <w:t>.</w:t>
      </w:r>
      <w:r w:rsidR="00BB3252" w:rsidRPr="003C2FFB">
        <w:rPr>
          <w:rFonts w:ascii="Book Antiqua" w:eastAsia="黑体" w:hAnsi="Book Antiqua"/>
          <w:sz w:val="24"/>
          <w:szCs w:val="24"/>
        </w:rPr>
        <w:t xml:space="preserve"> </w:t>
      </w:r>
      <w:r w:rsidR="00450979" w:rsidRPr="003C2FFB">
        <w:rPr>
          <w:rFonts w:ascii="Book Antiqua" w:eastAsia="黑体" w:hAnsi="Book Antiqua"/>
          <w:sz w:val="24"/>
          <w:szCs w:val="24"/>
        </w:rPr>
        <w:t>The above</w:t>
      </w:r>
      <w:r w:rsidR="002F7549">
        <w:rPr>
          <w:rFonts w:ascii="Book Antiqua" w:eastAsia="黑体" w:hAnsi="Book Antiqua" w:hint="eastAsia"/>
          <w:sz w:val="24"/>
          <w:szCs w:val="24"/>
        </w:rPr>
        <w:t>-mentioned</w:t>
      </w:r>
      <w:r w:rsidR="00450979" w:rsidRPr="003C2FFB">
        <w:rPr>
          <w:rFonts w:ascii="Book Antiqua" w:eastAsia="黑体" w:hAnsi="Book Antiqua"/>
          <w:sz w:val="24"/>
          <w:szCs w:val="24"/>
        </w:rPr>
        <w:t xml:space="preserve"> complications </w:t>
      </w:r>
      <w:r w:rsidR="00AA523C">
        <w:rPr>
          <w:rFonts w:ascii="Book Antiqua" w:eastAsia="黑体" w:hAnsi="Book Antiqua"/>
          <w:sz w:val="24"/>
          <w:szCs w:val="24"/>
        </w:rPr>
        <w:t>suggest</w:t>
      </w:r>
      <w:r w:rsidR="00450979" w:rsidRPr="003C2FFB">
        <w:rPr>
          <w:rFonts w:ascii="Book Antiqua" w:eastAsia="黑体" w:hAnsi="Book Antiqua"/>
          <w:sz w:val="24"/>
          <w:szCs w:val="24"/>
        </w:rPr>
        <w:t xml:space="preserve"> </w:t>
      </w:r>
      <w:r w:rsidR="00550611">
        <w:rPr>
          <w:rFonts w:ascii="Book Antiqua" w:eastAsia="黑体" w:hAnsi="Book Antiqua"/>
          <w:sz w:val="24"/>
          <w:szCs w:val="24"/>
        </w:rPr>
        <w:t>active</w:t>
      </w:r>
      <w:r w:rsidR="00450979" w:rsidRPr="003C2FFB">
        <w:rPr>
          <w:rFonts w:ascii="Book Antiqua" w:eastAsia="黑体" w:hAnsi="Book Antiqua"/>
          <w:sz w:val="24"/>
          <w:szCs w:val="24"/>
        </w:rPr>
        <w:t xml:space="preserve"> and extensive CD, and the treatment plan will </w:t>
      </w:r>
      <w:r w:rsidR="00CF2287">
        <w:rPr>
          <w:rFonts w:ascii="Book Antiqua" w:eastAsia="黑体" w:hAnsi="Book Antiqua" w:hint="eastAsia"/>
          <w:sz w:val="24"/>
          <w:szCs w:val="24"/>
        </w:rPr>
        <w:t>be</w:t>
      </w:r>
      <w:r w:rsidR="00CF2287" w:rsidRPr="003C2FFB">
        <w:rPr>
          <w:rFonts w:ascii="Book Antiqua" w:eastAsia="黑体" w:hAnsi="Book Antiqua"/>
          <w:sz w:val="24"/>
          <w:szCs w:val="24"/>
        </w:rPr>
        <w:t xml:space="preserve"> </w:t>
      </w:r>
      <w:proofErr w:type="gramStart"/>
      <w:r w:rsidR="00450979" w:rsidRPr="003C2FFB">
        <w:rPr>
          <w:rFonts w:ascii="Book Antiqua" w:eastAsia="黑体" w:hAnsi="Book Antiqua"/>
          <w:sz w:val="24"/>
          <w:szCs w:val="24"/>
        </w:rPr>
        <w:t>altered</w:t>
      </w:r>
      <w:r w:rsidR="00450979" w:rsidRPr="003C2FFB">
        <w:rPr>
          <w:rFonts w:ascii="Book Antiqua" w:eastAsia="黑体" w:hAnsi="Book Antiqua"/>
          <w:sz w:val="24"/>
          <w:szCs w:val="24"/>
          <w:vertAlign w:val="superscript"/>
        </w:rPr>
        <w:t>[</w:t>
      </w:r>
      <w:proofErr w:type="gramEnd"/>
      <w:r w:rsidR="00450979" w:rsidRPr="003C2FFB">
        <w:rPr>
          <w:rFonts w:ascii="Book Antiqua" w:eastAsia="黑体" w:hAnsi="Book Antiqua"/>
          <w:sz w:val="24"/>
          <w:szCs w:val="24"/>
          <w:vertAlign w:val="superscript"/>
        </w:rPr>
        <w:t>4-6]</w:t>
      </w:r>
      <w:r w:rsidR="00450979" w:rsidRPr="003C2FFB">
        <w:rPr>
          <w:rFonts w:ascii="Book Antiqua" w:eastAsia="黑体" w:hAnsi="Book Antiqua"/>
          <w:sz w:val="24"/>
          <w:szCs w:val="24"/>
        </w:rPr>
        <w:t xml:space="preserve">. </w:t>
      </w:r>
    </w:p>
    <w:p w14:paraId="383372E3" w14:textId="066A0FE9" w:rsidR="00450979" w:rsidRPr="003C2FFB" w:rsidRDefault="00450979" w:rsidP="0092091E">
      <w:pPr>
        <w:snapToGrid w:val="0"/>
        <w:spacing w:line="360" w:lineRule="auto"/>
        <w:ind w:firstLineChars="100" w:firstLine="240"/>
        <w:rPr>
          <w:rFonts w:ascii="Book Antiqua" w:eastAsia="黑体" w:hAnsi="Book Antiqua" w:cs="Times New Roman"/>
          <w:kern w:val="0"/>
          <w:sz w:val="24"/>
          <w:szCs w:val="24"/>
        </w:rPr>
      </w:pPr>
      <w:r w:rsidRPr="003C2FFB">
        <w:rPr>
          <w:rFonts w:ascii="Book Antiqua" w:eastAsia="黑体" w:hAnsi="Book Antiqua"/>
          <w:sz w:val="24"/>
          <w:szCs w:val="24"/>
        </w:rPr>
        <w:t>Intra</w:t>
      </w:r>
      <w:r w:rsidR="00215EEB">
        <w:rPr>
          <w:rFonts w:ascii="Book Antiqua" w:eastAsia="黑体" w:hAnsi="Book Antiqua" w:hint="eastAsia"/>
          <w:sz w:val="24"/>
          <w:szCs w:val="24"/>
        </w:rPr>
        <w:t>-</w:t>
      </w:r>
      <w:r w:rsidRPr="003C2FFB">
        <w:rPr>
          <w:rFonts w:ascii="Book Antiqua" w:eastAsia="黑体" w:hAnsi="Book Antiqua"/>
          <w:sz w:val="24"/>
          <w:szCs w:val="24"/>
        </w:rPr>
        <w:t>abdominal fistulas occur in approximately 20</w:t>
      </w:r>
      <w:r w:rsidR="001665F9" w:rsidRPr="003C2FFB">
        <w:rPr>
          <w:rFonts w:ascii="Book Antiqua" w:eastAsia="黑体" w:hAnsi="Book Antiqua"/>
          <w:sz w:val="24"/>
          <w:szCs w:val="24"/>
        </w:rPr>
        <w:t>%-</w:t>
      </w:r>
      <w:r w:rsidRPr="003C2FFB">
        <w:rPr>
          <w:rFonts w:ascii="Book Antiqua" w:eastAsia="黑体" w:hAnsi="Book Antiqua"/>
          <w:sz w:val="24"/>
          <w:szCs w:val="24"/>
        </w:rPr>
        <w:t xml:space="preserve">35% of patients with </w:t>
      </w:r>
      <w:proofErr w:type="gramStart"/>
      <w:r w:rsidRPr="003C2FFB">
        <w:rPr>
          <w:rFonts w:ascii="Book Antiqua" w:eastAsia="黑体" w:hAnsi="Book Antiqua"/>
          <w:sz w:val="24"/>
          <w:szCs w:val="24"/>
        </w:rPr>
        <w:t>CD</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7]</w:t>
      </w:r>
      <w:r w:rsidRPr="003C2FFB">
        <w:rPr>
          <w:rFonts w:ascii="Book Antiqua" w:eastAsia="黑体" w:hAnsi="Book Antiqua"/>
          <w:sz w:val="24"/>
          <w:szCs w:val="24"/>
        </w:rPr>
        <w:t xml:space="preserve">, which can predict </w:t>
      </w:r>
      <w:r w:rsidR="00550611">
        <w:rPr>
          <w:rFonts w:ascii="Book Antiqua" w:eastAsia="黑体" w:hAnsi="Book Antiqua"/>
          <w:sz w:val="24"/>
          <w:szCs w:val="24"/>
        </w:rPr>
        <w:t xml:space="preserve">a future </w:t>
      </w:r>
      <w:r w:rsidRPr="003C2FFB">
        <w:rPr>
          <w:rFonts w:ascii="Book Antiqua" w:eastAsia="黑体" w:hAnsi="Book Antiqua"/>
          <w:sz w:val="24"/>
          <w:szCs w:val="24"/>
        </w:rPr>
        <w:t>surgery</w:t>
      </w:r>
      <w:r w:rsidR="00550611">
        <w:rPr>
          <w:rFonts w:ascii="Book Antiqua" w:eastAsia="黑体" w:hAnsi="Book Antiqua"/>
          <w:sz w:val="24"/>
          <w:szCs w:val="24"/>
        </w:rPr>
        <w:t xml:space="preserve"> within </w:t>
      </w:r>
      <w:r w:rsidR="00CF2287">
        <w:rPr>
          <w:rFonts w:ascii="Book Antiqua" w:eastAsia="黑体" w:hAnsi="Book Antiqua" w:hint="eastAsia"/>
          <w:sz w:val="24"/>
          <w:szCs w:val="24"/>
        </w:rPr>
        <w:t xml:space="preserve">a </w:t>
      </w:r>
      <w:r w:rsidR="00550611">
        <w:rPr>
          <w:rFonts w:ascii="Book Antiqua" w:eastAsia="黑体" w:hAnsi="Book Antiqua"/>
          <w:sz w:val="24"/>
          <w:szCs w:val="24"/>
        </w:rPr>
        <w:t>short period</w:t>
      </w:r>
      <w:r w:rsidRPr="003C2FFB">
        <w:rPr>
          <w:rFonts w:ascii="Book Antiqua" w:eastAsia="黑体" w:hAnsi="Book Antiqua"/>
          <w:sz w:val="24"/>
          <w:szCs w:val="24"/>
        </w:rPr>
        <w:t xml:space="preserve">. GFs are rare. </w:t>
      </w:r>
      <w:r w:rsidR="007038EA">
        <w:rPr>
          <w:rFonts w:ascii="Book Antiqua" w:eastAsia="黑体" w:hAnsi="Book Antiqua" w:hint="eastAsia"/>
          <w:sz w:val="24"/>
          <w:szCs w:val="24"/>
        </w:rPr>
        <w:t>As t</w:t>
      </w:r>
      <w:r w:rsidR="007038EA" w:rsidRPr="003C2FFB">
        <w:rPr>
          <w:rFonts w:ascii="Book Antiqua" w:eastAsia="黑体" w:hAnsi="Book Antiqua"/>
          <w:sz w:val="24"/>
          <w:szCs w:val="24"/>
        </w:rPr>
        <w:t xml:space="preserve">heir </w:t>
      </w:r>
      <w:r w:rsidRPr="003C2FFB">
        <w:rPr>
          <w:rFonts w:ascii="Book Antiqua" w:eastAsia="黑体" w:hAnsi="Book Antiqua"/>
          <w:sz w:val="24"/>
          <w:szCs w:val="24"/>
        </w:rPr>
        <w:t>manifestation</w:t>
      </w:r>
      <w:r w:rsidR="00215EEB">
        <w:rPr>
          <w:rFonts w:ascii="Book Antiqua" w:eastAsia="黑体" w:hAnsi="Book Antiqua" w:hint="eastAsia"/>
          <w:sz w:val="24"/>
          <w:szCs w:val="24"/>
        </w:rPr>
        <w:t>s</w:t>
      </w:r>
      <w:r w:rsidRPr="003C2FFB">
        <w:rPr>
          <w:rFonts w:ascii="Book Antiqua" w:eastAsia="黑体" w:hAnsi="Book Antiqua"/>
          <w:sz w:val="24"/>
          <w:szCs w:val="24"/>
        </w:rPr>
        <w:t xml:space="preserve"> </w:t>
      </w:r>
      <w:r w:rsidR="00215EEB">
        <w:rPr>
          <w:rFonts w:ascii="Book Antiqua" w:eastAsia="黑体" w:hAnsi="Book Antiqua" w:hint="eastAsia"/>
          <w:sz w:val="24"/>
          <w:szCs w:val="24"/>
        </w:rPr>
        <w:t>are</w:t>
      </w:r>
      <w:r w:rsidR="00215EEB" w:rsidRPr="003C2FFB">
        <w:rPr>
          <w:rFonts w:ascii="Book Antiqua" w:eastAsia="黑体" w:hAnsi="Book Antiqua"/>
          <w:sz w:val="24"/>
          <w:szCs w:val="24"/>
        </w:rPr>
        <w:t xml:space="preserve"> </w:t>
      </w:r>
      <w:r w:rsidRPr="003C2FFB">
        <w:rPr>
          <w:rFonts w:ascii="Book Antiqua" w:eastAsia="黑体" w:hAnsi="Book Antiqua"/>
          <w:sz w:val="24"/>
          <w:szCs w:val="24"/>
        </w:rPr>
        <w:t>atypical</w:t>
      </w:r>
      <w:r w:rsidR="007038EA">
        <w:rPr>
          <w:rFonts w:ascii="Book Antiqua" w:eastAsia="黑体" w:hAnsi="Book Antiqua" w:hint="eastAsia"/>
          <w:sz w:val="24"/>
          <w:szCs w:val="24"/>
        </w:rPr>
        <w:t>,</w:t>
      </w:r>
      <w:r w:rsidRPr="003C2FFB">
        <w:rPr>
          <w:rFonts w:ascii="Book Antiqua" w:eastAsia="黑体" w:hAnsi="Book Antiqua"/>
          <w:sz w:val="24"/>
          <w:szCs w:val="24"/>
        </w:rPr>
        <w:t xml:space="preserve"> they cannot be identified easily. </w:t>
      </w:r>
      <w:r w:rsidR="007038EA">
        <w:rPr>
          <w:rFonts w:ascii="Book Antiqua" w:eastAsia="黑体" w:hAnsi="Book Antiqua" w:hint="eastAsia"/>
          <w:sz w:val="24"/>
          <w:szCs w:val="24"/>
        </w:rPr>
        <w:t xml:space="preserve">As </w:t>
      </w:r>
      <w:r w:rsidR="009611AA" w:rsidRPr="009611AA">
        <w:rPr>
          <w:rFonts w:ascii="Book Antiqua" w:eastAsia="黑体" w:hAnsi="Book Antiqua"/>
          <w:sz w:val="24"/>
          <w:szCs w:val="24"/>
        </w:rPr>
        <w:t xml:space="preserve">a novel technique of </w:t>
      </w:r>
      <w:r w:rsidR="009611AA">
        <w:rPr>
          <w:rFonts w:ascii="Book Antiqua" w:eastAsia="黑体" w:hAnsi="Book Antiqua" w:hint="eastAsia"/>
          <w:sz w:val="24"/>
          <w:szCs w:val="24"/>
        </w:rPr>
        <w:t>ultrasound (</w:t>
      </w:r>
      <w:r w:rsidR="009611AA" w:rsidRPr="009611AA">
        <w:rPr>
          <w:rFonts w:ascii="Book Antiqua" w:eastAsia="黑体" w:hAnsi="Book Antiqua"/>
          <w:sz w:val="24"/>
          <w:szCs w:val="24"/>
        </w:rPr>
        <w:t>US</w:t>
      </w:r>
      <w:r w:rsidR="009611AA">
        <w:rPr>
          <w:rFonts w:ascii="Book Antiqua" w:eastAsia="黑体" w:hAnsi="Book Antiqua" w:hint="eastAsia"/>
          <w:sz w:val="24"/>
          <w:szCs w:val="24"/>
        </w:rPr>
        <w:t>)</w:t>
      </w:r>
      <w:r w:rsidR="009611AA" w:rsidRPr="009611AA">
        <w:rPr>
          <w:rFonts w:ascii="Book Antiqua" w:eastAsia="黑体" w:hAnsi="Book Antiqua"/>
          <w:sz w:val="24"/>
          <w:szCs w:val="24"/>
        </w:rPr>
        <w:t xml:space="preserve"> for </w:t>
      </w:r>
      <w:proofErr w:type="gramStart"/>
      <w:r w:rsidR="009611AA" w:rsidRPr="009611AA">
        <w:rPr>
          <w:rFonts w:ascii="Book Antiqua" w:eastAsia="黑体" w:hAnsi="Book Antiqua"/>
          <w:sz w:val="24"/>
          <w:szCs w:val="24"/>
        </w:rPr>
        <w:t>gut</w:t>
      </w:r>
      <w:r w:rsidR="009611AA">
        <w:rPr>
          <w:rFonts w:ascii="Book Antiqua" w:eastAsia="黑体" w:hAnsi="Book Antiqua" w:hint="eastAsia"/>
          <w:sz w:val="24"/>
          <w:szCs w:val="24"/>
        </w:rPr>
        <w:t xml:space="preserve"> </w:t>
      </w:r>
      <w:r w:rsidRPr="003C2FFB">
        <w:rPr>
          <w:rFonts w:ascii="Book Antiqua" w:eastAsia="黑体" w:hAnsi="Book Antiqua"/>
          <w:sz w:val="24"/>
          <w:szCs w:val="24"/>
        </w:rPr>
        <w:t>,</w:t>
      </w:r>
      <w:proofErr w:type="gramEnd"/>
      <w:r w:rsidRPr="003C2FFB">
        <w:rPr>
          <w:rFonts w:ascii="Book Antiqua" w:eastAsia="黑体" w:hAnsi="Book Antiqua"/>
          <w:sz w:val="24"/>
          <w:szCs w:val="24"/>
        </w:rPr>
        <w:t xml:space="preserve"> </w:t>
      </w:r>
      <w:r w:rsidR="00741FAD" w:rsidRPr="003C2FFB">
        <w:rPr>
          <w:rFonts w:ascii="Book Antiqua" w:eastAsia="黑体" w:hAnsi="Book Antiqua"/>
          <w:sz w:val="24"/>
          <w:szCs w:val="24"/>
        </w:rPr>
        <w:t>oral agent contrast-enhanced ultrasound</w:t>
      </w:r>
      <w:r w:rsidR="00741FAD" w:rsidRPr="003C2FFB">
        <w:rPr>
          <w:rFonts w:ascii="Book Antiqua" w:eastAsia="黑体" w:hAnsi="Book Antiqua" w:hint="eastAsia"/>
          <w:sz w:val="24"/>
          <w:szCs w:val="24"/>
        </w:rPr>
        <w:t xml:space="preserve"> </w:t>
      </w:r>
      <w:r w:rsidR="00741FAD" w:rsidRPr="003C2FFB">
        <w:rPr>
          <w:rFonts w:ascii="Book Antiqua" w:eastAsia="黑体" w:hAnsi="Book Antiqua"/>
          <w:sz w:val="24"/>
          <w:szCs w:val="24"/>
        </w:rPr>
        <w:t>(OA-CEUS</w:t>
      </w:r>
      <w:r w:rsidR="00741FAD" w:rsidRPr="003C2FFB">
        <w:rPr>
          <w:rFonts w:ascii="Book Antiqua" w:eastAsia="黑体" w:hAnsi="Book Antiqua" w:hint="eastAsia"/>
          <w:sz w:val="24"/>
          <w:szCs w:val="24"/>
        </w:rPr>
        <w:t>)</w:t>
      </w:r>
      <w:r w:rsidRPr="003C2FFB">
        <w:rPr>
          <w:rFonts w:ascii="Book Antiqua" w:eastAsia="黑体" w:hAnsi="Book Antiqua"/>
          <w:sz w:val="24"/>
          <w:szCs w:val="24"/>
        </w:rPr>
        <w:t xml:space="preserve"> </w:t>
      </w:r>
      <w:r w:rsidR="007038EA">
        <w:rPr>
          <w:rFonts w:ascii="Book Antiqua" w:eastAsia="黑体" w:hAnsi="Book Antiqua" w:hint="eastAsia"/>
          <w:sz w:val="24"/>
          <w:szCs w:val="24"/>
        </w:rPr>
        <w:t xml:space="preserve">was used </w:t>
      </w:r>
      <w:r w:rsidR="007038EA">
        <w:rPr>
          <w:rFonts w:ascii="Book Antiqua" w:eastAsia="黑体" w:hAnsi="Book Antiqua"/>
          <w:sz w:val="24"/>
          <w:szCs w:val="24"/>
        </w:rPr>
        <w:t>and</w:t>
      </w:r>
      <w:r w:rsidR="007038EA">
        <w:rPr>
          <w:rFonts w:ascii="Book Antiqua" w:eastAsia="黑体" w:hAnsi="Book Antiqua" w:hint="eastAsia"/>
          <w:sz w:val="24"/>
          <w:szCs w:val="24"/>
        </w:rPr>
        <w:t xml:space="preserve"> </w:t>
      </w:r>
      <w:r w:rsidRPr="003C2FFB">
        <w:rPr>
          <w:rFonts w:ascii="Book Antiqua" w:eastAsia="黑体" w:hAnsi="Book Antiqua"/>
          <w:sz w:val="24"/>
          <w:szCs w:val="24"/>
        </w:rPr>
        <w:t>detect</w:t>
      </w:r>
      <w:r w:rsidR="007038EA">
        <w:rPr>
          <w:rFonts w:ascii="Book Antiqua" w:eastAsia="黑体" w:hAnsi="Book Antiqua" w:hint="eastAsia"/>
          <w:sz w:val="24"/>
          <w:szCs w:val="24"/>
        </w:rPr>
        <w:t>ed</w:t>
      </w:r>
      <w:r w:rsidRPr="003C2FFB">
        <w:rPr>
          <w:rFonts w:ascii="Book Antiqua" w:eastAsia="黑体" w:hAnsi="Book Antiqua"/>
          <w:sz w:val="24"/>
          <w:szCs w:val="24"/>
        </w:rPr>
        <w:t xml:space="preserve"> a GF in our case. This report describes </w:t>
      </w:r>
      <w:r w:rsidR="007038EA">
        <w:rPr>
          <w:rFonts w:ascii="Book Antiqua" w:eastAsia="黑体" w:hAnsi="Book Antiqua" w:hint="eastAsia"/>
          <w:sz w:val="24"/>
          <w:szCs w:val="24"/>
        </w:rPr>
        <w:t xml:space="preserve">the </w:t>
      </w:r>
      <w:r w:rsidRPr="003C2FFB">
        <w:rPr>
          <w:rFonts w:ascii="Book Antiqua" w:eastAsia="黑体" w:hAnsi="Book Antiqua"/>
          <w:sz w:val="24"/>
          <w:szCs w:val="24"/>
        </w:rPr>
        <w:t xml:space="preserve">OA-CEUS </w:t>
      </w:r>
      <w:r w:rsidRPr="003C2FFB">
        <w:rPr>
          <w:rFonts w:ascii="Book Antiqua" w:eastAsia="黑体" w:hAnsi="Book Antiqua" w:cs="Times New Roman"/>
          <w:kern w:val="0"/>
          <w:sz w:val="24"/>
          <w:szCs w:val="24"/>
        </w:rPr>
        <w:t>to evaluate fistulas</w:t>
      </w:r>
      <w:r w:rsidRPr="003C2FFB">
        <w:rPr>
          <w:rFonts w:ascii="Book Antiqua" w:eastAsia="黑体" w:hAnsi="Book Antiqua"/>
          <w:sz w:val="24"/>
          <w:szCs w:val="24"/>
        </w:rPr>
        <w:t xml:space="preserve"> secondary to CD.</w:t>
      </w:r>
    </w:p>
    <w:p w14:paraId="28CB36B3" w14:textId="77777777" w:rsidR="00450979" w:rsidRPr="003C2FFB" w:rsidRDefault="00450979" w:rsidP="0092091E">
      <w:pPr>
        <w:snapToGrid w:val="0"/>
        <w:spacing w:line="360" w:lineRule="auto"/>
        <w:rPr>
          <w:rFonts w:ascii="Book Antiqua" w:eastAsia="黑体" w:hAnsi="Book Antiqua"/>
          <w:sz w:val="24"/>
          <w:szCs w:val="24"/>
        </w:rPr>
      </w:pPr>
    </w:p>
    <w:p w14:paraId="16FE2867" w14:textId="569888BB" w:rsidR="00450979" w:rsidRPr="003C2FFB" w:rsidRDefault="00450979" w:rsidP="0092091E">
      <w:pPr>
        <w:snapToGrid w:val="0"/>
        <w:spacing w:line="360" w:lineRule="auto"/>
        <w:rPr>
          <w:rFonts w:ascii="Book Antiqua" w:eastAsia="黑体" w:hAnsi="Book Antiqua"/>
          <w:b/>
          <w:bCs/>
          <w:sz w:val="24"/>
          <w:szCs w:val="24"/>
          <w:u w:val="single"/>
        </w:rPr>
      </w:pPr>
      <w:r w:rsidRPr="003C2FFB">
        <w:rPr>
          <w:rFonts w:ascii="Book Antiqua" w:eastAsia="黑体" w:hAnsi="Book Antiqua"/>
          <w:b/>
          <w:bCs/>
          <w:sz w:val="24"/>
          <w:szCs w:val="24"/>
          <w:u w:val="single"/>
        </w:rPr>
        <w:t>CASE PRESENTATION</w:t>
      </w:r>
    </w:p>
    <w:p w14:paraId="2F60B3D0" w14:textId="77777777" w:rsidR="00450979" w:rsidRPr="003C2FFB" w:rsidRDefault="00450979" w:rsidP="0092091E">
      <w:pPr>
        <w:snapToGrid w:val="0"/>
        <w:spacing w:line="360" w:lineRule="auto"/>
        <w:rPr>
          <w:rFonts w:ascii="Book Antiqua" w:eastAsia="黑体" w:hAnsi="Book Antiqua"/>
          <w:b/>
          <w:bCs/>
          <w:i/>
          <w:iCs/>
          <w:sz w:val="24"/>
          <w:szCs w:val="24"/>
        </w:rPr>
      </w:pPr>
      <w:r w:rsidRPr="003C2FFB">
        <w:rPr>
          <w:rFonts w:ascii="Book Antiqua" w:eastAsia="黑体" w:hAnsi="Book Antiqua"/>
          <w:b/>
          <w:bCs/>
          <w:i/>
          <w:iCs/>
          <w:sz w:val="24"/>
          <w:szCs w:val="24"/>
        </w:rPr>
        <w:t>Chief complaints</w:t>
      </w:r>
    </w:p>
    <w:p w14:paraId="2BDEF57A" w14:textId="3762CAA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A 29-year-old woman presented to the gastroenterology department of our hospital complaining of abdominal pain and diarrhea witho</w:t>
      </w:r>
      <w:r w:rsidR="00721483">
        <w:rPr>
          <w:rFonts w:ascii="Book Antiqua" w:eastAsia="黑体" w:hAnsi="Book Antiqua"/>
          <w:sz w:val="24"/>
          <w:szCs w:val="24"/>
        </w:rPr>
        <w:t>ut obvious predisposing causes.</w:t>
      </w:r>
    </w:p>
    <w:p w14:paraId="237C04AA" w14:textId="77777777" w:rsidR="00450979" w:rsidRPr="003C2FFB" w:rsidRDefault="00450979" w:rsidP="0092091E">
      <w:pPr>
        <w:snapToGrid w:val="0"/>
        <w:spacing w:line="360" w:lineRule="auto"/>
        <w:rPr>
          <w:rFonts w:ascii="Book Antiqua" w:eastAsia="黑体" w:hAnsi="Book Antiqua"/>
          <w:sz w:val="24"/>
          <w:szCs w:val="24"/>
        </w:rPr>
      </w:pPr>
    </w:p>
    <w:p w14:paraId="67CBC233" w14:textId="77777777" w:rsidR="00450979" w:rsidRPr="003C2FFB" w:rsidRDefault="00450979" w:rsidP="0092091E">
      <w:pPr>
        <w:snapToGrid w:val="0"/>
        <w:spacing w:line="360" w:lineRule="auto"/>
        <w:rPr>
          <w:rFonts w:ascii="Book Antiqua" w:eastAsia="黑体" w:hAnsi="Book Antiqua"/>
          <w:b/>
          <w:bCs/>
          <w:i/>
          <w:iCs/>
          <w:sz w:val="24"/>
          <w:szCs w:val="24"/>
        </w:rPr>
      </w:pPr>
      <w:r w:rsidRPr="003C2FFB">
        <w:rPr>
          <w:rFonts w:ascii="Book Antiqua" w:eastAsia="黑体" w:hAnsi="Book Antiqua"/>
          <w:b/>
          <w:bCs/>
          <w:i/>
          <w:iCs/>
          <w:sz w:val="24"/>
          <w:szCs w:val="24"/>
        </w:rPr>
        <w:t>History of present illness</w:t>
      </w:r>
    </w:p>
    <w:p w14:paraId="0EE61392" w14:textId="16F9439B"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 xml:space="preserve">The patient </w:t>
      </w:r>
      <w:r w:rsidR="007038EA">
        <w:rPr>
          <w:rFonts w:ascii="Book Antiqua" w:eastAsia="黑体" w:hAnsi="Book Antiqua" w:hint="eastAsia"/>
          <w:sz w:val="24"/>
          <w:szCs w:val="24"/>
        </w:rPr>
        <w:t>had</w:t>
      </w:r>
      <w:r w:rsidR="007038EA" w:rsidRPr="003C2FFB">
        <w:rPr>
          <w:rFonts w:ascii="Book Antiqua" w:eastAsia="黑体" w:hAnsi="Book Antiqua"/>
          <w:sz w:val="24"/>
          <w:szCs w:val="24"/>
        </w:rPr>
        <w:t xml:space="preserve"> </w:t>
      </w:r>
      <w:r w:rsidRPr="003C2FFB">
        <w:rPr>
          <w:rFonts w:ascii="Book Antiqua" w:eastAsia="黑体" w:hAnsi="Book Antiqua"/>
          <w:sz w:val="24"/>
          <w:szCs w:val="24"/>
        </w:rPr>
        <w:t xml:space="preserve">a 6-year history of CD </w:t>
      </w:r>
      <w:r w:rsidR="007038EA">
        <w:rPr>
          <w:rFonts w:ascii="Book Antiqua" w:eastAsia="黑体" w:hAnsi="Book Antiqua" w:hint="eastAsia"/>
          <w:sz w:val="24"/>
          <w:szCs w:val="24"/>
        </w:rPr>
        <w:t>and</w:t>
      </w:r>
      <w:r w:rsidRPr="003C2FFB">
        <w:rPr>
          <w:rFonts w:ascii="Book Antiqua" w:eastAsia="黑体" w:hAnsi="Book Antiqua"/>
          <w:sz w:val="24"/>
          <w:szCs w:val="24"/>
        </w:rPr>
        <w:t xml:space="preserve"> gradual worsening abdominal pain and diarrhea over 5 mo</w:t>
      </w:r>
      <w:r w:rsidR="00F514E1">
        <w:rPr>
          <w:rFonts w:ascii="Book Antiqua" w:eastAsia="黑体" w:hAnsi="Book Antiqua" w:hint="eastAsia"/>
          <w:sz w:val="24"/>
          <w:szCs w:val="24"/>
        </w:rPr>
        <w:t>nths</w:t>
      </w:r>
      <w:r w:rsidR="00721483">
        <w:rPr>
          <w:rFonts w:ascii="Book Antiqua" w:eastAsia="黑体" w:hAnsi="Book Antiqua"/>
          <w:sz w:val="24"/>
          <w:szCs w:val="24"/>
        </w:rPr>
        <w:t xml:space="preserve"> </w:t>
      </w:r>
      <w:r w:rsidRPr="003C2FFB">
        <w:rPr>
          <w:rFonts w:ascii="Book Antiqua" w:eastAsia="黑体" w:hAnsi="Book Antiqua"/>
          <w:sz w:val="24"/>
          <w:szCs w:val="24"/>
        </w:rPr>
        <w:t>before admission.</w:t>
      </w:r>
    </w:p>
    <w:p w14:paraId="2B8970E0" w14:textId="77777777" w:rsidR="00450979" w:rsidRPr="003C2FFB" w:rsidRDefault="00450979" w:rsidP="0092091E">
      <w:pPr>
        <w:snapToGrid w:val="0"/>
        <w:spacing w:line="360" w:lineRule="auto"/>
        <w:rPr>
          <w:rFonts w:ascii="Book Antiqua" w:eastAsia="黑体" w:hAnsi="Book Antiqua"/>
          <w:sz w:val="24"/>
          <w:szCs w:val="24"/>
        </w:rPr>
      </w:pPr>
    </w:p>
    <w:p w14:paraId="52BC1AFD" w14:textId="77777777" w:rsidR="00450979" w:rsidRPr="003C2FFB" w:rsidRDefault="00450979" w:rsidP="0092091E">
      <w:pPr>
        <w:snapToGrid w:val="0"/>
        <w:spacing w:line="360" w:lineRule="auto"/>
        <w:rPr>
          <w:rFonts w:ascii="Book Antiqua" w:eastAsia="黑体" w:hAnsi="Book Antiqua"/>
          <w:b/>
          <w:bCs/>
          <w:i/>
          <w:iCs/>
          <w:sz w:val="24"/>
          <w:szCs w:val="24"/>
        </w:rPr>
      </w:pPr>
      <w:r w:rsidRPr="003C2FFB">
        <w:rPr>
          <w:rFonts w:ascii="Book Antiqua" w:eastAsia="黑体" w:hAnsi="Book Antiqua"/>
          <w:b/>
          <w:bCs/>
          <w:i/>
          <w:iCs/>
          <w:sz w:val="24"/>
          <w:szCs w:val="24"/>
        </w:rPr>
        <w:t xml:space="preserve">History of past illness </w:t>
      </w:r>
    </w:p>
    <w:p w14:paraId="41D34863" w14:textId="34791442"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 xml:space="preserve">Six years ago, she </w:t>
      </w:r>
      <w:r w:rsidR="005355E5">
        <w:rPr>
          <w:rFonts w:ascii="Book Antiqua" w:eastAsia="黑体" w:hAnsi="Book Antiqua" w:hint="eastAsia"/>
          <w:sz w:val="24"/>
          <w:szCs w:val="24"/>
        </w:rPr>
        <w:t>had</w:t>
      </w:r>
      <w:r w:rsidRPr="003C2FFB">
        <w:rPr>
          <w:rFonts w:ascii="Book Antiqua" w:eastAsia="黑体" w:hAnsi="Book Antiqua"/>
          <w:sz w:val="24"/>
          <w:szCs w:val="24"/>
        </w:rPr>
        <w:t xml:space="preserve"> the above symptoms, and was diagnosed with CD based on the combination of all clinical </w:t>
      </w:r>
      <w:r w:rsidRPr="003C2FFB">
        <w:rPr>
          <w:rFonts w:ascii="Book Antiqua" w:eastAsia="黑体" w:hAnsi="Book Antiqua" w:cs="Times New Roman"/>
          <w:kern w:val="0"/>
          <w:sz w:val="24"/>
          <w:szCs w:val="24"/>
        </w:rPr>
        <w:t>presentations</w:t>
      </w:r>
      <w:r w:rsidRPr="003C2FFB">
        <w:rPr>
          <w:rFonts w:ascii="Book Antiqua" w:eastAsia="黑体" w:hAnsi="Book Antiqua"/>
          <w:sz w:val="24"/>
          <w:szCs w:val="24"/>
        </w:rPr>
        <w:t xml:space="preserve"> and endoscopic, radiologic and pathologic findings at </w:t>
      </w:r>
      <w:r w:rsidR="005355E5">
        <w:rPr>
          <w:rFonts w:ascii="Book Antiqua" w:eastAsia="黑体" w:hAnsi="Book Antiqua" w:hint="eastAsia"/>
          <w:sz w:val="24"/>
          <w:szCs w:val="24"/>
        </w:rPr>
        <w:t>a local</w:t>
      </w:r>
      <w:r w:rsidRPr="003C2FFB">
        <w:rPr>
          <w:rFonts w:ascii="Book Antiqua" w:eastAsia="黑体" w:hAnsi="Book Antiqua"/>
          <w:sz w:val="24"/>
          <w:szCs w:val="24"/>
        </w:rPr>
        <w:t xml:space="preserve"> hospital. She was treated with </w:t>
      </w:r>
      <w:r w:rsidRPr="003C2FFB">
        <w:rPr>
          <w:rFonts w:ascii="Book Antiqua" w:eastAsia="黑体" w:hAnsi="Book Antiqua"/>
          <w:sz w:val="24"/>
          <w:szCs w:val="24"/>
        </w:rPr>
        <w:lastRenderedPageBreak/>
        <w:t>azathioprine, with a lack of response to infliximab previously.</w:t>
      </w:r>
    </w:p>
    <w:p w14:paraId="1479D377" w14:textId="77777777" w:rsidR="00B26CE0" w:rsidRPr="003C2FFB" w:rsidRDefault="00B26CE0" w:rsidP="0092091E">
      <w:pPr>
        <w:snapToGrid w:val="0"/>
        <w:spacing w:line="360" w:lineRule="auto"/>
        <w:rPr>
          <w:rFonts w:ascii="Book Antiqua" w:eastAsia="黑体" w:hAnsi="Book Antiqua"/>
          <w:b/>
          <w:bCs/>
          <w:i/>
          <w:iCs/>
          <w:sz w:val="24"/>
          <w:szCs w:val="24"/>
        </w:rPr>
      </w:pPr>
    </w:p>
    <w:p w14:paraId="618CCB10" w14:textId="77777777" w:rsidR="00450979" w:rsidRPr="003C2FFB" w:rsidRDefault="00450979" w:rsidP="0092091E">
      <w:pPr>
        <w:snapToGrid w:val="0"/>
        <w:spacing w:line="360" w:lineRule="auto"/>
        <w:rPr>
          <w:rFonts w:ascii="Book Antiqua" w:eastAsia="黑体" w:hAnsi="Book Antiqua"/>
          <w:b/>
          <w:bCs/>
          <w:i/>
          <w:iCs/>
          <w:sz w:val="24"/>
          <w:szCs w:val="24"/>
        </w:rPr>
      </w:pPr>
      <w:r w:rsidRPr="003C2FFB">
        <w:rPr>
          <w:rFonts w:ascii="Book Antiqua" w:eastAsia="黑体" w:hAnsi="Book Antiqua"/>
          <w:b/>
          <w:bCs/>
          <w:i/>
          <w:iCs/>
          <w:sz w:val="24"/>
          <w:szCs w:val="24"/>
        </w:rPr>
        <w:t>Physical examination</w:t>
      </w:r>
    </w:p>
    <w:p w14:paraId="7157217E" w14:textId="67AB90D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 xml:space="preserve">Physical examination on admission revealed tachycardia (116/min), an arterial blood pressure of 12.8/8.7 kPa, a temperature of 36.2 </w:t>
      </w:r>
      <w:r w:rsidR="00D67CA3" w:rsidRPr="003C2FFB">
        <w:rPr>
          <w:rFonts w:ascii="Book Antiqua" w:eastAsia="黑体" w:hAnsi="Book Antiqua"/>
          <w:sz w:val="24"/>
          <w:szCs w:val="24"/>
        </w:rPr>
        <w:t>°C and a respiratory rate of 16</w:t>
      </w:r>
      <w:r w:rsidRPr="003C2FFB">
        <w:rPr>
          <w:rFonts w:ascii="Book Antiqua" w:eastAsia="黑体" w:hAnsi="Book Antiqua"/>
          <w:sz w:val="24"/>
          <w:szCs w:val="24"/>
        </w:rPr>
        <w:t>/min.</w:t>
      </w:r>
    </w:p>
    <w:p w14:paraId="36ACC234" w14:textId="77777777" w:rsidR="00450979" w:rsidRPr="003C2FFB" w:rsidRDefault="00450979" w:rsidP="0092091E">
      <w:pPr>
        <w:snapToGrid w:val="0"/>
        <w:spacing w:line="360" w:lineRule="auto"/>
        <w:rPr>
          <w:rFonts w:ascii="Book Antiqua" w:eastAsia="黑体" w:hAnsi="Book Antiqua"/>
          <w:sz w:val="24"/>
          <w:szCs w:val="24"/>
        </w:rPr>
      </w:pPr>
    </w:p>
    <w:p w14:paraId="1CA3203B" w14:textId="77777777" w:rsidR="00450979" w:rsidRPr="003C2FFB" w:rsidRDefault="00450979" w:rsidP="0092091E">
      <w:pPr>
        <w:snapToGrid w:val="0"/>
        <w:spacing w:line="360" w:lineRule="auto"/>
        <w:rPr>
          <w:rFonts w:ascii="Book Antiqua" w:eastAsia="黑体" w:hAnsi="Book Antiqua"/>
          <w:b/>
          <w:bCs/>
          <w:i/>
          <w:iCs/>
          <w:sz w:val="24"/>
          <w:szCs w:val="24"/>
        </w:rPr>
      </w:pPr>
      <w:r w:rsidRPr="003C2FFB">
        <w:rPr>
          <w:rFonts w:ascii="Book Antiqua" w:eastAsia="黑体" w:hAnsi="Book Antiqua"/>
          <w:b/>
          <w:bCs/>
          <w:i/>
          <w:iCs/>
          <w:sz w:val="24"/>
          <w:szCs w:val="24"/>
        </w:rPr>
        <w:t>Laboratory examinations</w:t>
      </w:r>
    </w:p>
    <w:p w14:paraId="39183B05" w14:textId="51A58AE3"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Blood analysis revealed moderate anemia (hemoglobin of 8.2 g/d</w:t>
      </w:r>
      <w:r w:rsidRPr="003C2FFB">
        <w:rPr>
          <w:rFonts w:ascii="Book Antiqua" w:eastAsia="黑体" w:hAnsi="Book Antiqua"/>
          <w:caps/>
          <w:sz w:val="24"/>
          <w:szCs w:val="24"/>
        </w:rPr>
        <w:t>l</w:t>
      </w:r>
      <w:r w:rsidRPr="003C2FFB">
        <w:rPr>
          <w:rFonts w:ascii="Book Antiqua" w:eastAsia="黑体" w:hAnsi="Book Antiqua"/>
          <w:sz w:val="24"/>
          <w:szCs w:val="24"/>
        </w:rPr>
        <w:t>). Serum C-reactive protein content was increased at 110 mg/L (normal range &lt; 5 mg/L) and the erythrocyte sedimentation rate was 74 mm/h. The blood biochemistry results showed hypoalbuminemia at 32</w:t>
      </w:r>
      <w:r w:rsidR="00B26CE0" w:rsidRPr="003C2FFB">
        <w:rPr>
          <w:rFonts w:ascii="Book Antiqua" w:eastAsia="黑体" w:hAnsi="Book Antiqua"/>
          <w:sz w:val="24"/>
          <w:szCs w:val="24"/>
        </w:rPr>
        <w:t xml:space="preserve"> </w:t>
      </w:r>
      <w:r w:rsidRPr="003C2FFB">
        <w:rPr>
          <w:rFonts w:ascii="Book Antiqua" w:eastAsia="黑体" w:hAnsi="Book Antiqua"/>
          <w:sz w:val="24"/>
          <w:szCs w:val="24"/>
        </w:rPr>
        <w:t xml:space="preserve">g/L. Prothrombin and partial thromboplastin times, electrocardiogram and urine analyses were normal. </w:t>
      </w:r>
      <w:r w:rsidR="00CF2287">
        <w:rPr>
          <w:rFonts w:ascii="Book Antiqua" w:eastAsia="黑体" w:hAnsi="Book Antiqua" w:hint="eastAsia"/>
          <w:sz w:val="24"/>
          <w:szCs w:val="24"/>
        </w:rPr>
        <w:t xml:space="preserve"> Tests for </w:t>
      </w:r>
      <w:r w:rsidR="00550611">
        <w:rPr>
          <w:rFonts w:ascii="Book Antiqua" w:eastAsia="黑体" w:hAnsi="Book Antiqua"/>
          <w:sz w:val="24"/>
          <w:szCs w:val="24"/>
        </w:rPr>
        <w:t xml:space="preserve">toxoplasma, </w:t>
      </w:r>
      <w:proofErr w:type="spellStart"/>
      <w:r w:rsidR="00550611" w:rsidRPr="000211D7">
        <w:rPr>
          <w:rFonts w:ascii="Book Antiqua" w:eastAsia="黑体" w:hAnsi="Book Antiqua"/>
          <w:kern w:val="0"/>
          <w:sz w:val="24"/>
          <w:szCs w:val="24"/>
        </w:rPr>
        <w:t>rubivirus</w:t>
      </w:r>
      <w:proofErr w:type="spellEnd"/>
      <w:r w:rsidR="00550611">
        <w:rPr>
          <w:rFonts w:ascii="Book Antiqua" w:eastAsia="黑体" w:hAnsi="Book Antiqua"/>
          <w:kern w:val="0"/>
          <w:sz w:val="24"/>
          <w:szCs w:val="24"/>
        </w:rPr>
        <w:t xml:space="preserve">, </w:t>
      </w:r>
      <w:r w:rsidR="00550611" w:rsidRPr="00550611">
        <w:rPr>
          <w:rFonts w:ascii="Book Antiqua" w:eastAsia="黑体" w:hAnsi="Book Antiqua"/>
          <w:kern w:val="0"/>
          <w:sz w:val="24"/>
          <w:szCs w:val="24"/>
        </w:rPr>
        <w:t>herpesvirus</w:t>
      </w:r>
      <w:r w:rsidR="00550611">
        <w:rPr>
          <w:rFonts w:ascii="Book Antiqua" w:eastAsia="黑体" w:hAnsi="Book Antiqua"/>
          <w:kern w:val="0"/>
          <w:sz w:val="24"/>
          <w:szCs w:val="24"/>
        </w:rPr>
        <w:t xml:space="preserve"> and </w:t>
      </w:r>
      <w:r w:rsidR="00550611" w:rsidRPr="00550611">
        <w:rPr>
          <w:rFonts w:ascii="Book Antiqua" w:eastAsia="黑体" w:hAnsi="Book Antiqua"/>
          <w:kern w:val="0"/>
          <w:sz w:val="24"/>
          <w:szCs w:val="24"/>
        </w:rPr>
        <w:t>cytomegalovirus</w:t>
      </w:r>
      <w:r w:rsidR="00CF2287">
        <w:rPr>
          <w:rFonts w:ascii="Book Antiqua" w:eastAsia="黑体" w:hAnsi="Book Antiqua" w:hint="eastAsia"/>
          <w:kern w:val="0"/>
          <w:sz w:val="24"/>
          <w:szCs w:val="24"/>
        </w:rPr>
        <w:t xml:space="preserve"> (TORCH</w:t>
      </w:r>
      <w:proofErr w:type="gramStart"/>
      <w:r w:rsidR="00550611">
        <w:rPr>
          <w:rFonts w:ascii="Book Antiqua" w:eastAsia="黑体" w:hAnsi="Book Antiqua"/>
          <w:sz w:val="24"/>
          <w:szCs w:val="24"/>
        </w:rPr>
        <w:t>)</w:t>
      </w:r>
      <w:r w:rsidRPr="003C2FFB">
        <w:rPr>
          <w:rFonts w:ascii="Book Antiqua" w:eastAsia="黑体" w:hAnsi="Book Antiqua"/>
          <w:sz w:val="24"/>
          <w:szCs w:val="24"/>
        </w:rPr>
        <w:t xml:space="preserve">  and</w:t>
      </w:r>
      <w:proofErr w:type="gramEnd"/>
      <w:r w:rsidRPr="003C2FFB">
        <w:rPr>
          <w:rFonts w:ascii="Book Antiqua" w:eastAsia="黑体" w:hAnsi="Book Antiqua"/>
          <w:sz w:val="24"/>
          <w:szCs w:val="24"/>
        </w:rPr>
        <w:t xml:space="preserve"> </w:t>
      </w:r>
      <w:r w:rsidR="00550611" w:rsidRPr="00550611">
        <w:rPr>
          <w:rFonts w:ascii="Book Antiqua" w:eastAsia="黑体" w:hAnsi="Book Antiqua"/>
          <w:sz w:val="24"/>
          <w:szCs w:val="24"/>
        </w:rPr>
        <w:t xml:space="preserve">Epstein-Barr </w:t>
      </w:r>
      <w:r w:rsidR="00CF2287">
        <w:rPr>
          <w:rFonts w:ascii="Book Antiqua" w:eastAsia="黑体" w:hAnsi="Book Antiqua" w:hint="eastAsia"/>
          <w:sz w:val="24"/>
          <w:szCs w:val="24"/>
        </w:rPr>
        <w:t>v</w:t>
      </w:r>
      <w:r w:rsidR="00550611" w:rsidRPr="00550611">
        <w:rPr>
          <w:rFonts w:ascii="Book Antiqua" w:eastAsia="黑体" w:hAnsi="Book Antiqua"/>
          <w:sz w:val="24"/>
          <w:szCs w:val="24"/>
        </w:rPr>
        <w:t>irus</w:t>
      </w:r>
      <w:r w:rsidR="00CF2287">
        <w:rPr>
          <w:rFonts w:ascii="Book Antiqua" w:eastAsia="黑体" w:hAnsi="Book Antiqua" w:hint="eastAsia"/>
          <w:sz w:val="24"/>
          <w:szCs w:val="24"/>
        </w:rPr>
        <w:t xml:space="preserve"> (EBV</w:t>
      </w:r>
      <w:r w:rsidR="00550611">
        <w:rPr>
          <w:rFonts w:ascii="Book Antiqua" w:eastAsia="黑体" w:hAnsi="Book Antiqua"/>
          <w:sz w:val="24"/>
          <w:szCs w:val="24"/>
        </w:rPr>
        <w:t>)</w:t>
      </w:r>
      <w:r w:rsidRPr="003C2FFB">
        <w:rPr>
          <w:rFonts w:ascii="Book Antiqua" w:eastAsia="黑体" w:hAnsi="Book Antiqua"/>
          <w:sz w:val="24"/>
          <w:szCs w:val="24"/>
        </w:rPr>
        <w:t xml:space="preserve"> were normal.</w:t>
      </w:r>
    </w:p>
    <w:p w14:paraId="719D0282" w14:textId="77777777" w:rsidR="00450979" w:rsidRPr="00550611" w:rsidRDefault="00450979" w:rsidP="0092091E">
      <w:pPr>
        <w:snapToGrid w:val="0"/>
        <w:spacing w:line="360" w:lineRule="auto"/>
        <w:rPr>
          <w:rFonts w:ascii="Book Antiqua" w:eastAsia="黑体" w:hAnsi="Book Antiqua"/>
          <w:i/>
          <w:iCs/>
          <w:sz w:val="24"/>
          <w:szCs w:val="24"/>
        </w:rPr>
      </w:pPr>
    </w:p>
    <w:p w14:paraId="2F76314F" w14:textId="77777777" w:rsidR="00450979" w:rsidRPr="003C2FFB" w:rsidRDefault="00450979" w:rsidP="0092091E">
      <w:pPr>
        <w:snapToGrid w:val="0"/>
        <w:spacing w:line="360" w:lineRule="auto"/>
        <w:rPr>
          <w:rFonts w:ascii="Book Antiqua" w:eastAsia="黑体" w:hAnsi="Book Antiqua"/>
          <w:b/>
          <w:bCs/>
          <w:i/>
          <w:iCs/>
          <w:sz w:val="24"/>
          <w:szCs w:val="24"/>
        </w:rPr>
      </w:pPr>
      <w:r w:rsidRPr="003C2FFB">
        <w:rPr>
          <w:rFonts w:ascii="Book Antiqua" w:eastAsia="黑体" w:hAnsi="Book Antiqua"/>
          <w:b/>
          <w:bCs/>
          <w:i/>
          <w:iCs/>
          <w:sz w:val="24"/>
          <w:szCs w:val="24"/>
        </w:rPr>
        <w:t>Imaging examinations</w:t>
      </w:r>
    </w:p>
    <w:p w14:paraId="644E75BE" w14:textId="268E54BB"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Initial gastroscopy failed to show any evidence of lesions. A colonoscopy revealed multiple erosions, mucosal nodularity, linear ulcers and cobblestone appearance</w:t>
      </w:r>
      <w:r w:rsidR="00B26CE0" w:rsidRPr="003C2FFB">
        <w:rPr>
          <w:rFonts w:ascii="Book Antiqua" w:eastAsia="黑体" w:hAnsi="Book Antiqua" w:hint="eastAsia"/>
          <w:sz w:val="24"/>
          <w:szCs w:val="24"/>
        </w:rPr>
        <w:t xml:space="preserve"> </w:t>
      </w:r>
      <w:r w:rsidR="00B26CE0" w:rsidRPr="003C2FFB">
        <w:rPr>
          <w:rFonts w:ascii="Book Antiqua" w:eastAsia="黑体" w:hAnsi="Book Antiqua"/>
          <w:sz w:val="24"/>
          <w:szCs w:val="24"/>
        </w:rPr>
        <w:t>(</w:t>
      </w:r>
      <w:r w:rsidRPr="003C2FFB">
        <w:rPr>
          <w:rFonts w:ascii="Book Antiqua" w:eastAsia="黑体" w:hAnsi="Book Antiqua"/>
          <w:sz w:val="24"/>
          <w:szCs w:val="24"/>
        </w:rPr>
        <w:t>Figure 1A</w:t>
      </w:r>
      <w:r w:rsidR="00B26CE0" w:rsidRPr="003C2FFB">
        <w:rPr>
          <w:rFonts w:ascii="Book Antiqua" w:eastAsia="黑体" w:hAnsi="Book Antiqua" w:hint="eastAsia"/>
          <w:sz w:val="24"/>
          <w:szCs w:val="24"/>
        </w:rPr>
        <w:t>)</w:t>
      </w:r>
      <w:r w:rsidRPr="003C2FFB">
        <w:rPr>
          <w:rFonts w:ascii="Book Antiqua" w:eastAsia="黑体" w:hAnsi="Book Antiqua"/>
          <w:sz w:val="24"/>
          <w:szCs w:val="24"/>
        </w:rPr>
        <w:t xml:space="preserve">. A </w:t>
      </w:r>
      <w:r w:rsidR="00D67CA3" w:rsidRPr="003C2FFB">
        <w:rPr>
          <w:rFonts w:ascii="Book Antiqua" w:eastAsia="黑体" w:hAnsi="Book Antiqua"/>
          <w:sz w:val="24"/>
          <w:szCs w:val="24"/>
        </w:rPr>
        <w:t>computed tomography (</w:t>
      </w:r>
      <w:r w:rsidRPr="003C2FFB">
        <w:rPr>
          <w:rFonts w:ascii="Book Antiqua" w:eastAsia="黑体" w:hAnsi="Book Antiqua"/>
          <w:sz w:val="24"/>
          <w:szCs w:val="24"/>
        </w:rPr>
        <w:t>CT</w:t>
      </w:r>
      <w:r w:rsidR="00D67CA3" w:rsidRPr="003C2FFB">
        <w:rPr>
          <w:rFonts w:ascii="Book Antiqua" w:eastAsia="黑体" w:hAnsi="Book Antiqua"/>
          <w:sz w:val="24"/>
          <w:szCs w:val="24"/>
        </w:rPr>
        <w:t>)</w:t>
      </w:r>
      <w:r w:rsidRPr="003C2FFB">
        <w:rPr>
          <w:rFonts w:ascii="Book Antiqua" w:eastAsia="黑体" w:hAnsi="Book Antiqua"/>
          <w:sz w:val="24"/>
          <w:szCs w:val="24"/>
        </w:rPr>
        <w:t xml:space="preserve"> scan of her abdomen showed a complex multilocular structure adherent to the greater </w:t>
      </w:r>
      <w:r w:rsidR="005355E5" w:rsidRPr="003C2FFB">
        <w:rPr>
          <w:rFonts w:ascii="Book Antiqua" w:eastAsia="黑体" w:hAnsi="Book Antiqua"/>
          <w:sz w:val="24"/>
          <w:szCs w:val="24"/>
        </w:rPr>
        <w:t>curv</w:t>
      </w:r>
      <w:r w:rsidR="005355E5">
        <w:rPr>
          <w:rFonts w:ascii="Book Antiqua" w:eastAsia="黑体" w:hAnsi="Book Antiqua" w:hint="eastAsia"/>
          <w:sz w:val="24"/>
          <w:szCs w:val="24"/>
        </w:rPr>
        <w:t>ature</w:t>
      </w:r>
      <w:r w:rsidR="005355E5" w:rsidRPr="003C2FFB">
        <w:rPr>
          <w:rFonts w:ascii="Book Antiqua" w:eastAsia="黑体" w:hAnsi="Book Antiqua"/>
          <w:sz w:val="24"/>
          <w:szCs w:val="24"/>
        </w:rPr>
        <w:t xml:space="preserve"> </w:t>
      </w:r>
      <w:r w:rsidRPr="003C2FFB">
        <w:rPr>
          <w:rFonts w:ascii="Book Antiqua" w:eastAsia="黑体" w:hAnsi="Book Antiqua"/>
          <w:sz w:val="24"/>
          <w:szCs w:val="24"/>
        </w:rPr>
        <w:t>of the stomach in her left lower abdomen</w:t>
      </w:r>
      <w:r w:rsidR="00DC5276" w:rsidRPr="003C2FFB">
        <w:rPr>
          <w:rFonts w:ascii="Book Antiqua" w:eastAsia="黑体" w:hAnsi="Book Antiqua" w:hint="eastAsia"/>
          <w:sz w:val="24"/>
          <w:szCs w:val="24"/>
        </w:rPr>
        <w:t xml:space="preserve"> </w:t>
      </w:r>
      <w:r w:rsidR="00DC5276" w:rsidRPr="003C2FFB">
        <w:rPr>
          <w:rFonts w:ascii="Book Antiqua" w:eastAsia="黑体" w:hAnsi="Book Antiqua"/>
          <w:sz w:val="24"/>
          <w:szCs w:val="24"/>
        </w:rPr>
        <w:t>(</w:t>
      </w:r>
      <w:r w:rsidRPr="003C2FFB">
        <w:rPr>
          <w:rFonts w:ascii="Book Antiqua" w:eastAsia="黑体" w:hAnsi="Book Antiqua"/>
          <w:sz w:val="24"/>
          <w:szCs w:val="24"/>
        </w:rPr>
        <w:t>Figure 2</w:t>
      </w:r>
      <w:r w:rsidR="00DC5276" w:rsidRPr="003C2FFB">
        <w:rPr>
          <w:rFonts w:ascii="Book Antiqua" w:eastAsia="黑体" w:hAnsi="Book Antiqua" w:hint="eastAsia"/>
          <w:sz w:val="24"/>
          <w:szCs w:val="24"/>
        </w:rPr>
        <w:t>)</w:t>
      </w:r>
      <w:r w:rsidRPr="003C2FFB">
        <w:rPr>
          <w:rFonts w:ascii="Book Antiqua" w:eastAsia="黑体" w:hAnsi="Book Antiqua"/>
          <w:sz w:val="24"/>
          <w:szCs w:val="24"/>
        </w:rPr>
        <w:t xml:space="preserve">, with mobile fluid, gas and significant surrounding inflammation. The CT also demonstrated an abdominal abscess, which was later treated with an </w:t>
      </w:r>
      <w:bookmarkStart w:id="11" w:name="OLE_LINK11"/>
      <w:bookmarkStart w:id="12" w:name="OLE_LINK10"/>
      <w:r w:rsidRPr="003C2FFB">
        <w:rPr>
          <w:rFonts w:ascii="Book Antiqua" w:eastAsia="黑体" w:hAnsi="Book Antiqua"/>
          <w:sz w:val="24"/>
          <w:szCs w:val="24"/>
        </w:rPr>
        <w:t>US-guided drainage</w:t>
      </w:r>
      <w:bookmarkEnd w:id="11"/>
      <w:bookmarkEnd w:id="12"/>
      <w:r w:rsidRPr="003C2FFB">
        <w:rPr>
          <w:rFonts w:ascii="Book Antiqua" w:eastAsia="黑体" w:hAnsi="Book Antiqua"/>
          <w:sz w:val="24"/>
          <w:szCs w:val="24"/>
        </w:rPr>
        <w:t>. However, the CT showed only inflammatory changes and failed to show definite evidence of a fistula. The conventional US demonstrated an unevenly-thickened left colonic wall with its thickest part</w:t>
      </w:r>
      <w:r w:rsidR="005355E5">
        <w:rPr>
          <w:rFonts w:ascii="Book Antiqua" w:eastAsia="黑体" w:hAnsi="Book Antiqua" w:hint="eastAsia"/>
          <w:sz w:val="24"/>
          <w:szCs w:val="24"/>
        </w:rPr>
        <w:t xml:space="preserve"> being</w:t>
      </w:r>
      <w:r w:rsidRPr="003C2FFB">
        <w:rPr>
          <w:rFonts w:ascii="Book Antiqua" w:eastAsia="黑体" w:hAnsi="Book Antiqua"/>
          <w:sz w:val="24"/>
          <w:szCs w:val="24"/>
        </w:rPr>
        <w:t>9</w:t>
      </w:r>
      <w:r w:rsidR="00372825" w:rsidRPr="003C2FFB">
        <w:rPr>
          <w:rFonts w:ascii="Book Antiqua" w:eastAsia="黑体" w:hAnsi="Book Antiqua"/>
          <w:sz w:val="24"/>
          <w:szCs w:val="24"/>
        </w:rPr>
        <w:t xml:space="preserve"> </w:t>
      </w:r>
      <w:r w:rsidRPr="003C2FFB">
        <w:rPr>
          <w:rFonts w:ascii="Book Antiqua" w:eastAsia="黑体" w:hAnsi="Book Antiqua"/>
          <w:sz w:val="24"/>
          <w:szCs w:val="24"/>
        </w:rPr>
        <w:t>mm</w:t>
      </w:r>
      <w:r w:rsidR="005355E5">
        <w:rPr>
          <w:rFonts w:ascii="Book Antiqua" w:eastAsia="黑体" w:hAnsi="Book Antiqua" w:hint="eastAsia"/>
          <w:sz w:val="24"/>
          <w:szCs w:val="24"/>
        </w:rPr>
        <w:t xml:space="preserve"> </w:t>
      </w:r>
      <w:r w:rsidRPr="003C2FFB">
        <w:rPr>
          <w:rFonts w:ascii="Book Antiqua" w:eastAsia="黑体" w:hAnsi="Book Antiqua"/>
          <w:sz w:val="24"/>
          <w:szCs w:val="24"/>
        </w:rPr>
        <w:t>in the spleen flexure</w:t>
      </w:r>
      <w:r w:rsidR="005609C1">
        <w:rPr>
          <w:rFonts w:ascii="Book Antiqua" w:eastAsia="黑体" w:hAnsi="Book Antiqua"/>
          <w:sz w:val="24"/>
          <w:szCs w:val="24"/>
        </w:rPr>
        <w:t xml:space="preserve"> </w:t>
      </w:r>
      <w:r w:rsidR="005609C1" w:rsidRPr="005609C1">
        <w:rPr>
          <w:rFonts w:ascii="Book Antiqua" w:eastAsia="黑体" w:hAnsi="Book Antiqua"/>
          <w:sz w:val="24"/>
          <w:szCs w:val="24"/>
        </w:rPr>
        <w:t xml:space="preserve">using </w:t>
      </w:r>
      <w:proofErr w:type="spellStart"/>
      <w:r w:rsidR="005609C1" w:rsidRPr="005609C1">
        <w:rPr>
          <w:rFonts w:ascii="Book Antiqua" w:eastAsia="黑体" w:hAnsi="Book Antiqua"/>
          <w:sz w:val="24"/>
          <w:szCs w:val="24"/>
        </w:rPr>
        <w:t>Esaote</w:t>
      </w:r>
      <w:proofErr w:type="spellEnd"/>
      <w:r w:rsidR="005609C1" w:rsidRPr="005609C1">
        <w:rPr>
          <w:rFonts w:ascii="Book Antiqua" w:eastAsia="黑体" w:hAnsi="Book Antiqua"/>
          <w:sz w:val="24"/>
          <w:szCs w:val="24"/>
        </w:rPr>
        <w:t xml:space="preserve"> </w:t>
      </w:r>
      <w:proofErr w:type="spellStart"/>
      <w:r w:rsidR="005609C1" w:rsidRPr="005609C1">
        <w:rPr>
          <w:rFonts w:ascii="Book Antiqua" w:eastAsia="黑体" w:hAnsi="Book Antiqua"/>
          <w:sz w:val="24"/>
          <w:szCs w:val="24"/>
        </w:rPr>
        <w:t>Mylab</w:t>
      </w:r>
      <w:proofErr w:type="spellEnd"/>
      <w:r w:rsidR="000B55A4">
        <w:rPr>
          <w:rFonts w:ascii="Book Antiqua" w:eastAsia="黑体" w:hAnsi="Book Antiqua" w:hint="eastAsia"/>
          <w:sz w:val="24"/>
          <w:szCs w:val="24"/>
        </w:rPr>
        <w:t xml:space="preserve"> T</w:t>
      </w:r>
      <w:r w:rsidR="005609C1" w:rsidRPr="005609C1">
        <w:rPr>
          <w:rFonts w:ascii="Book Antiqua" w:eastAsia="黑体" w:hAnsi="Book Antiqua"/>
          <w:sz w:val="24"/>
          <w:szCs w:val="24"/>
        </w:rPr>
        <w:t>wice ultrasound system</w:t>
      </w:r>
      <w:r w:rsidRPr="003C2FFB">
        <w:rPr>
          <w:rFonts w:ascii="Book Antiqua" w:eastAsia="黑体" w:hAnsi="Book Antiqua"/>
          <w:sz w:val="24"/>
          <w:szCs w:val="24"/>
        </w:rPr>
        <w:t>. The lumen was characterized by stenosis to varying degrees (the narrowest luminal diameter was approximately 2</w:t>
      </w:r>
      <w:r w:rsidR="00372825" w:rsidRPr="003C2FFB">
        <w:rPr>
          <w:rFonts w:ascii="Book Antiqua" w:eastAsia="黑体" w:hAnsi="Book Antiqua"/>
          <w:sz w:val="24"/>
          <w:szCs w:val="24"/>
        </w:rPr>
        <w:t xml:space="preserve"> </w:t>
      </w:r>
      <w:r w:rsidRPr="003C2FFB">
        <w:rPr>
          <w:rFonts w:ascii="Book Antiqua" w:eastAsia="黑体" w:hAnsi="Book Antiqua"/>
          <w:sz w:val="24"/>
          <w:szCs w:val="24"/>
        </w:rPr>
        <w:t xml:space="preserve">mm). </w:t>
      </w:r>
      <w:r w:rsidR="005609C1">
        <w:rPr>
          <w:rFonts w:ascii="Book Antiqua" w:eastAsia="黑体" w:hAnsi="Book Antiqua"/>
          <w:sz w:val="24"/>
          <w:szCs w:val="24"/>
        </w:rPr>
        <w:t>D</w:t>
      </w:r>
      <w:r w:rsidRPr="003C2FFB">
        <w:rPr>
          <w:rFonts w:ascii="Book Antiqua" w:eastAsia="黑体" w:hAnsi="Book Antiqua"/>
          <w:sz w:val="24"/>
          <w:szCs w:val="24"/>
        </w:rPr>
        <w:t xml:space="preserve">otted blood signals </w:t>
      </w:r>
      <w:r w:rsidR="005609C1">
        <w:rPr>
          <w:rFonts w:ascii="Book Antiqua" w:eastAsia="黑体" w:hAnsi="Book Antiqua"/>
          <w:sz w:val="24"/>
          <w:szCs w:val="24"/>
        </w:rPr>
        <w:t>were</w:t>
      </w:r>
      <w:r w:rsidR="005609C1" w:rsidRPr="003C2FFB">
        <w:rPr>
          <w:rFonts w:ascii="Book Antiqua" w:eastAsia="黑体" w:hAnsi="Book Antiqua"/>
          <w:sz w:val="24"/>
          <w:szCs w:val="24"/>
        </w:rPr>
        <w:t xml:space="preserve"> </w:t>
      </w:r>
      <w:r w:rsidRPr="003C2FFB">
        <w:rPr>
          <w:rFonts w:ascii="Book Antiqua" w:eastAsia="黑体" w:hAnsi="Book Antiqua"/>
          <w:sz w:val="24"/>
          <w:szCs w:val="24"/>
        </w:rPr>
        <w:t xml:space="preserve">revealed in the </w:t>
      </w:r>
      <w:r w:rsidR="005609C1">
        <w:rPr>
          <w:rFonts w:ascii="Book Antiqua" w:eastAsia="黑体" w:hAnsi="Book Antiqua"/>
          <w:sz w:val="24"/>
          <w:szCs w:val="24"/>
        </w:rPr>
        <w:t xml:space="preserve">thickened wall of the fistula canal </w:t>
      </w:r>
      <w:r w:rsidRPr="003C2FFB">
        <w:rPr>
          <w:rFonts w:ascii="Book Antiqua" w:eastAsia="黑体" w:hAnsi="Book Antiqua"/>
          <w:sz w:val="24"/>
          <w:szCs w:val="24"/>
        </w:rPr>
        <w:t xml:space="preserve">by color Doppler flow </w:t>
      </w:r>
      <w:proofErr w:type="gramStart"/>
      <w:r w:rsidRPr="003C2FFB">
        <w:rPr>
          <w:rFonts w:ascii="Book Antiqua" w:eastAsia="黑体" w:hAnsi="Book Antiqua"/>
          <w:sz w:val="24"/>
          <w:szCs w:val="24"/>
        </w:rPr>
        <w:t>imaging .</w:t>
      </w:r>
      <w:proofErr w:type="gramEnd"/>
      <w:r w:rsidRPr="003C2FFB">
        <w:rPr>
          <w:rFonts w:ascii="Book Antiqua" w:eastAsia="黑体" w:hAnsi="Book Antiqua"/>
          <w:sz w:val="24"/>
          <w:szCs w:val="24"/>
        </w:rPr>
        <w:t xml:space="preserve"> Then, the </w:t>
      </w:r>
      <w:r w:rsidRPr="003C2FFB">
        <w:rPr>
          <w:rFonts w:ascii="Book Antiqua" w:eastAsia="黑体" w:hAnsi="Book Antiqua"/>
          <w:sz w:val="24"/>
          <w:szCs w:val="24"/>
        </w:rPr>
        <w:lastRenderedPageBreak/>
        <w:t>patient took an oral intraluminal contrast agent (</w:t>
      </w:r>
      <w:proofErr w:type="spellStart"/>
      <w:r w:rsidRPr="003C2FFB">
        <w:rPr>
          <w:rFonts w:ascii="Book Antiqua" w:eastAsia="黑体" w:hAnsi="Book Antiqua"/>
          <w:sz w:val="24"/>
          <w:szCs w:val="24"/>
        </w:rPr>
        <w:t>Tianxia</w:t>
      </w:r>
      <w:proofErr w:type="spellEnd"/>
      <w:r w:rsidRPr="003C2FFB">
        <w:rPr>
          <w:rFonts w:ascii="Book Antiqua" w:eastAsia="黑体" w:hAnsi="Book Antiqua"/>
          <w:sz w:val="24"/>
          <w:szCs w:val="24"/>
        </w:rPr>
        <w:t xml:space="preserve">, </w:t>
      </w:r>
      <w:proofErr w:type="spellStart"/>
      <w:r w:rsidRPr="003C2FFB">
        <w:rPr>
          <w:rFonts w:ascii="Book Antiqua" w:eastAsia="黑体" w:hAnsi="Book Antiqua"/>
          <w:sz w:val="24"/>
          <w:szCs w:val="24"/>
        </w:rPr>
        <w:t>Huzhou</w:t>
      </w:r>
      <w:proofErr w:type="spellEnd"/>
      <w:r w:rsidRPr="003C2FFB">
        <w:rPr>
          <w:rFonts w:ascii="Book Antiqua" w:eastAsia="黑体" w:hAnsi="Book Antiqua"/>
          <w:sz w:val="24"/>
          <w:szCs w:val="24"/>
        </w:rPr>
        <w:t xml:space="preserve">, China) and OA-CEUS was performed. Contrast agent dilated the lumen of the upper gastrointestinal tract. A good acoustic window was provided for gastrointestinal tract scanning and the impediment of gas inside the gastrointestinal tract was removed. With the </w:t>
      </w:r>
      <w:r w:rsidR="001C058B">
        <w:rPr>
          <w:rFonts w:ascii="Book Antiqua" w:eastAsia="黑体" w:hAnsi="Book Antiqua" w:hint="eastAsia"/>
          <w:sz w:val="24"/>
          <w:szCs w:val="24"/>
        </w:rPr>
        <w:t>aid</w:t>
      </w:r>
      <w:r w:rsidR="001C058B" w:rsidRPr="003C2FFB">
        <w:rPr>
          <w:rFonts w:ascii="Book Antiqua" w:eastAsia="黑体" w:hAnsi="Book Antiqua"/>
          <w:sz w:val="24"/>
          <w:szCs w:val="24"/>
        </w:rPr>
        <w:t xml:space="preserve"> </w:t>
      </w:r>
      <w:r w:rsidRPr="003C2FFB">
        <w:rPr>
          <w:rFonts w:ascii="Book Antiqua" w:eastAsia="黑体" w:hAnsi="Book Antiqua"/>
          <w:sz w:val="24"/>
          <w:szCs w:val="24"/>
        </w:rPr>
        <w:t xml:space="preserve">of </w:t>
      </w:r>
      <w:proofErr w:type="gramStart"/>
      <w:r w:rsidRPr="003C2FFB">
        <w:rPr>
          <w:rFonts w:ascii="Book Antiqua" w:eastAsia="黑体" w:hAnsi="Book Antiqua"/>
          <w:sz w:val="24"/>
          <w:szCs w:val="24"/>
        </w:rPr>
        <w:t>the</w:t>
      </w:r>
      <w:r w:rsidR="00094871">
        <w:rPr>
          <w:rFonts w:ascii="Book Antiqua" w:eastAsia="黑体" w:hAnsi="Book Antiqua"/>
          <w:sz w:val="24"/>
          <w:szCs w:val="24"/>
        </w:rPr>
        <w:t xml:space="preserve"> ”</w:t>
      </w:r>
      <w:proofErr w:type="gramEnd"/>
      <w:r w:rsidRPr="003C2FFB">
        <w:rPr>
          <w:rFonts w:ascii="Book Antiqua" w:eastAsia="黑体" w:hAnsi="Book Antiqua"/>
          <w:sz w:val="24"/>
          <w:szCs w:val="24"/>
        </w:rPr>
        <w:t>window</w:t>
      </w:r>
      <w:r w:rsidR="00094871">
        <w:rPr>
          <w:rFonts w:ascii="Book Antiqua" w:eastAsia="黑体" w:hAnsi="Book Antiqua"/>
          <w:sz w:val="24"/>
          <w:szCs w:val="24"/>
        </w:rPr>
        <w:t>”</w:t>
      </w:r>
      <w:r w:rsidRPr="003C2FFB">
        <w:rPr>
          <w:rFonts w:ascii="Book Antiqua" w:eastAsia="黑体" w:hAnsi="Book Antiqua"/>
          <w:sz w:val="24"/>
          <w:szCs w:val="24"/>
        </w:rPr>
        <w:t>, a canal with hypoechoic wall was identified connecting the greater curvature of stomach to the splenic colon flexure in free sections</w:t>
      </w:r>
      <w:r w:rsidR="008628EF" w:rsidRPr="003C2FFB">
        <w:rPr>
          <w:rFonts w:ascii="Book Antiqua" w:eastAsia="黑体" w:hAnsi="Book Antiqua"/>
          <w:sz w:val="24"/>
          <w:szCs w:val="24"/>
        </w:rPr>
        <w:t xml:space="preserve"> </w:t>
      </w:r>
      <w:r w:rsidRPr="003C2FFB">
        <w:rPr>
          <w:rFonts w:ascii="Book Antiqua" w:eastAsia="黑体" w:hAnsi="Book Antiqua"/>
          <w:sz w:val="24"/>
          <w:szCs w:val="24"/>
        </w:rPr>
        <w:t>(F</w:t>
      </w:r>
      <w:r w:rsidRPr="003C2FFB">
        <w:rPr>
          <w:rFonts w:ascii="Book Antiqua" w:eastAsia="黑体" w:hAnsi="Book Antiqua" w:hint="eastAsia"/>
          <w:sz w:val="24"/>
          <w:szCs w:val="24"/>
        </w:rPr>
        <w:t>i</w:t>
      </w:r>
      <w:r w:rsidRPr="003C2FFB">
        <w:rPr>
          <w:rFonts w:ascii="Book Antiqua" w:eastAsia="黑体" w:hAnsi="Book Antiqua"/>
          <w:sz w:val="24"/>
          <w:szCs w:val="24"/>
        </w:rPr>
        <w:t>gure 3A). We also observed the hyperechoic gas flowing dynamically inside the canal (Figure 3B). Thus, a GF was suspected. In order to alleviate the patient's physical pain and avoid radiation accumulation, Ba</w:t>
      </w:r>
      <w:r w:rsidR="001C058B">
        <w:rPr>
          <w:rFonts w:ascii="Book Antiqua" w:eastAsia="黑体" w:hAnsi="Book Antiqua" w:hint="eastAsia"/>
          <w:sz w:val="24"/>
          <w:szCs w:val="24"/>
        </w:rPr>
        <w:t>rium</w:t>
      </w:r>
      <w:r w:rsidRPr="003C2FFB">
        <w:rPr>
          <w:rFonts w:ascii="Book Antiqua" w:eastAsia="黑体" w:hAnsi="Book Antiqua"/>
          <w:sz w:val="24"/>
          <w:szCs w:val="24"/>
        </w:rPr>
        <w:t xml:space="preserve"> enema or meal was not performed. Another gastroscopy was performed again, revealing an ulcer approximately 5 mm in diameter with purulent secretion, suggesting </w:t>
      </w:r>
      <w:r w:rsidR="001C058B">
        <w:rPr>
          <w:rFonts w:ascii="Book Antiqua" w:eastAsia="黑体" w:hAnsi="Book Antiqua" w:hint="eastAsia"/>
          <w:sz w:val="24"/>
          <w:szCs w:val="24"/>
        </w:rPr>
        <w:t>a</w:t>
      </w:r>
      <w:r w:rsidR="00893154">
        <w:rPr>
          <w:rFonts w:ascii="Book Antiqua" w:eastAsia="黑体" w:hAnsi="Book Antiqua"/>
          <w:sz w:val="24"/>
          <w:szCs w:val="24"/>
        </w:rPr>
        <w:t>n</w:t>
      </w:r>
      <w:r w:rsidR="001C058B" w:rsidRPr="003C2FFB">
        <w:rPr>
          <w:rFonts w:ascii="Book Antiqua" w:eastAsia="黑体" w:hAnsi="Book Antiqua"/>
          <w:sz w:val="24"/>
          <w:szCs w:val="24"/>
        </w:rPr>
        <w:t xml:space="preserve"> </w:t>
      </w:r>
      <w:r w:rsidRPr="003C2FFB">
        <w:rPr>
          <w:rFonts w:ascii="Book Antiqua" w:eastAsia="黑体" w:hAnsi="Book Antiqua"/>
          <w:sz w:val="24"/>
          <w:szCs w:val="24"/>
        </w:rPr>
        <w:t>orifice of the GF</w:t>
      </w:r>
      <w:r w:rsidR="008628EF" w:rsidRPr="003C2FFB">
        <w:rPr>
          <w:rFonts w:ascii="Book Antiqua" w:eastAsia="黑体" w:hAnsi="Book Antiqua"/>
          <w:sz w:val="24"/>
          <w:szCs w:val="24"/>
        </w:rPr>
        <w:t xml:space="preserve"> </w:t>
      </w:r>
      <w:r w:rsidRPr="003C2FFB">
        <w:rPr>
          <w:rFonts w:ascii="Book Antiqua" w:eastAsia="黑体" w:hAnsi="Book Antiqua"/>
          <w:sz w:val="24"/>
          <w:szCs w:val="24"/>
        </w:rPr>
        <w:t>(Figure 1B).</w:t>
      </w:r>
    </w:p>
    <w:p w14:paraId="3107F641" w14:textId="77777777" w:rsidR="00450979" w:rsidRPr="003C2FFB" w:rsidRDefault="00450979" w:rsidP="0092091E">
      <w:pPr>
        <w:snapToGrid w:val="0"/>
        <w:spacing w:line="360" w:lineRule="auto"/>
        <w:rPr>
          <w:rFonts w:ascii="Book Antiqua" w:eastAsia="黑体" w:hAnsi="Book Antiqua"/>
          <w:sz w:val="24"/>
          <w:szCs w:val="24"/>
        </w:rPr>
      </w:pPr>
    </w:p>
    <w:p w14:paraId="197EFB99" w14:textId="77777777" w:rsidR="00450979" w:rsidRPr="003C2FFB" w:rsidRDefault="00450979" w:rsidP="0092091E">
      <w:pPr>
        <w:snapToGrid w:val="0"/>
        <w:spacing w:line="360" w:lineRule="auto"/>
        <w:rPr>
          <w:rFonts w:ascii="Book Antiqua" w:eastAsia="黑体" w:hAnsi="Book Antiqua"/>
          <w:b/>
          <w:bCs/>
          <w:sz w:val="24"/>
          <w:szCs w:val="24"/>
          <w:u w:val="single"/>
        </w:rPr>
      </w:pPr>
      <w:r w:rsidRPr="003C2FFB">
        <w:rPr>
          <w:rFonts w:ascii="Book Antiqua" w:eastAsia="黑体" w:hAnsi="Book Antiqua"/>
          <w:b/>
          <w:bCs/>
          <w:sz w:val="24"/>
          <w:szCs w:val="24"/>
          <w:u w:val="single"/>
        </w:rPr>
        <w:t>FINAL DIAGNOSIS</w:t>
      </w:r>
    </w:p>
    <w:p w14:paraId="3786EA35"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The final diagnosis of the presented case was a GF secondary to CD (Montreal A2L3B3).</w:t>
      </w:r>
    </w:p>
    <w:p w14:paraId="4DD3D3FC" w14:textId="77777777" w:rsidR="00450979" w:rsidRPr="003C2FFB" w:rsidRDefault="00450979" w:rsidP="0092091E">
      <w:pPr>
        <w:snapToGrid w:val="0"/>
        <w:spacing w:line="360" w:lineRule="auto"/>
        <w:rPr>
          <w:rFonts w:ascii="Book Antiqua" w:eastAsia="黑体" w:hAnsi="Book Antiqua"/>
          <w:sz w:val="24"/>
          <w:szCs w:val="24"/>
        </w:rPr>
      </w:pPr>
    </w:p>
    <w:p w14:paraId="5278577E" w14:textId="77777777" w:rsidR="00450979" w:rsidRPr="003C2FFB" w:rsidRDefault="00450979" w:rsidP="0092091E">
      <w:pPr>
        <w:snapToGrid w:val="0"/>
        <w:spacing w:line="360" w:lineRule="auto"/>
        <w:rPr>
          <w:rFonts w:ascii="Book Antiqua" w:eastAsia="黑体" w:hAnsi="Book Antiqua"/>
          <w:b/>
          <w:bCs/>
          <w:sz w:val="24"/>
          <w:szCs w:val="24"/>
          <w:u w:val="single"/>
        </w:rPr>
      </w:pPr>
      <w:r w:rsidRPr="003C2FFB">
        <w:rPr>
          <w:rFonts w:ascii="Book Antiqua" w:eastAsia="黑体" w:hAnsi="Book Antiqua"/>
          <w:b/>
          <w:bCs/>
          <w:sz w:val="24"/>
          <w:szCs w:val="24"/>
          <w:u w:val="single"/>
        </w:rPr>
        <w:t>TREATMENT</w:t>
      </w:r>
    </w:p>
    <w:p w14:paraId="6DC15AA8" w14:textId="3D55572F" w:rsidR="00450979" w:rsidRPr="003C2FFB" w:rsidRDefault="00450979" w:rsidP="0092091E">
      <w:pPr>
        <w:snapToGrid w:val="0"/>
        <w:spacing w:line="360" w:lineRule="auto"/>
        <w:rPr>
          <w:rFonts w:ascii="Book Antiqua" w:eastAsia="黑体" w:hAnsi="Book Antiqua"/>
          <w:sz w:val="24"/>
          <w:szCs w:val="24"/>
        </w:rPr>
      </w:pPr>
      <w:bookmarkStart w:id="13" w:name="OLE_LINK20"/>
      <w:r w:rsidRPr="003C2FFB">
        <w:rPr>
          <w:rFonts w:ascii="Book Antiqua" w:eastAsia="黑体" w:hAnsi="Book Antiqua"/>
          <w:sz w:val="24"/>
          <w:szCs w:val="24"/>
        </w:rPr>
        <w:t>Laparoscopic exploration, partial stomach resection</w:t>
      </w:r>
      <w:bookmarkStart w:id="14" w:name="OLE_LINK14"/>
      <w:bookmarkStart w:id="15" w:name="OLE_LINK15"/>
      <w:r w:rsidRPr="003C2FFB">
        <w:rPr>
          <w:rFonts w:ascii="Book Antiqua" w:eastAsia="黑体" w:hAnsi="Book Antiqua"/>
          <w:sz w:val="24"/>
          <w:szCs w:val="24"/>
        </w:rPr>
        <w:t>,</w:t>
      </w:r>
      <w:bookmarkEnd w:id="14"/>
      <w:bookmarkEnd w:id="15"/>
      <w:r w:rsidRPr="003C2FFB">
        <w:rPr>
          <w:rFonts w:ascii="Book Antiqua" w:eastAsia="黑体" w:hAnsi="Book Antiqua"/>
          <w:sz w:val="24"/>
          <w:szCs w:val="24"/>
        </w:rPr>
        <w:t xml:space="preserve"> transverse colostomy and abdominal abscess drainage were performed.</w:t>
      </w:r>
      <w:bookmarkEnd w:id="13"/>
      <w:r w:rsidRPr="003C2FFB">
        <w:rPr>
          <w:rFonts w:ascii="Book Antiqua" w:eastAsia="黑体" w:hAnsi="Book Antiqua"/>
          <w:sz w:val="24"/>
          <w:szCs w:val="24"/>
        </w:rPr>
        <w:t xml:space="preserve"> The diagnosis of GF was </w:t>
      </w:r>
      <w:r w:rsidR="001C058B">
        <w:rPr>
          <w:rFonts w:ascii="Book Antiqua" w:eastAsia="黑体" w:hAnsi="Book Antiqua" w:hint="eastAsia"/>
          <w:sz w:val="24"/>
          <w:szCs w:val="24"/>
        </w:rPr>
        <w:t>confirmed</w:t>
      </w:r>
      <w:r w:rsidR="001C058B" w:rsidRPr="003C2FFB">
        <w:rPr>
          <w:rFonts w:ascii="Book Antiqua" w:eastAsia="黑体" w:hAnsi="Book Antiqua"/>
          <w:sz w:val="24"/>
          <w:szCs w:val="24"/>
        </w:rPr>
        <w:t xml:space="preserve"> </w:t>
      </w:r>
      <w:r w:rsidRPr="003C2FFB">
        <w:rPr>
          <w:rFonts w:ascii="Book Antiqua" w:eastAsia="黑体" w:hAnsi="Book Antiqua"/>
          <w:sz w:val="24"/>
          <w:szCs w:val="24"/>
        </w:rPr>
        <w:t xml:space="preserve">by the operation. </w:t>
      </w:r>
    </w:p>
    <w:p w14:paraId="2DBFCFBA" w14:textId="77777777" w:rsidR="00450979" w:rsidRPr="003C2FFB" w:rsidRDefault="00450979" w:rsidP="0092091E">
      <w:pPr>
        <w:snapToGrid w:val="0"/>
        <w:spacing w:line="360" w:lineRule="auto"/>
        <w:rPr>
          <w:rFonts w:ascii="Book Antiqua" w:eastAsia="黑体" w:hAnsi="Book Antiqua"/>
          <w:sz w:val="24"/>
          <w:szCs w:val="24"/>
        </w:rPr>
      </w:pPr>
    </w:p>
    <w:p w14:paraId="3290CD3E" w14:textId="77777777" w:rsidR="00450979" w:rsidRPr="003C2FFB" w:rsidRDefault="00450979" w:rsidP="0092091E">
      <w:pPr>
        <w:snapToGrid w:val="0"/>
        <w:spacing w:line="360" w:lineRule="auto"/>
        <w:rPr>
          <w:rFonts w:ascii="Book Antiqua" w:eastAsia="黑体" w:hAnsi="Book Antiqua"/>
          <w:b/>
          <w:bCs/>
          <w:sz w:val="24"/>
          <w:szCs w:val="24"/>
          <w:u w:val="single"/>
        </w:rPr>
      </w:pPr>
      <w:r w:rsidRPr="003C2FFB">
        <w:rPr>
          <w:rFonts w:ascii="Book Antiqua" w:eastAsia="黑体" w:hAnsi="Book Antiqua"/>
          <w:b/>
          <w:bCs/>
          <w:sz w:val="24"/>
          <w:szCs w:val="24"/>
          <w:u w:val="single"/>
        </w:rPr>
        <w:t>OUTCOME AND FOLLOW-UP</w:t>
      </w:r>
    </w:p>
    <w:p w14:paraId="781E7F9D" w14:textId="6E17D660"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 xml:space="preserve">Postoperatively, the patient recovered uneventfully. She was treated with </w:t>
      </w:r>
      <w:r w:rsidR="00F04255">
        <w:rPr>
          <w:rFonts w:ascii="Book Antiqua" w:eastAsia="黑体" w:hAnsi="Book Antiqua" w:hint="eastAsia"/>
          <w:sz w:val="24"/>
          <w:szCs w:val="24"/>
        </w:rPr>
        <w:t>m</w:t>
      </w:r>
      <w:r w:rsidR="005609C1" w:rsidRPr="005609C1">
        <w:rPr>
          <w:rFonts w:ascii="Book Antiqua" w:eastAsia="黑体" w:hAnsi="Book Antiqua"/>
          <w:sz w:val="24"/>
          <w:szCs w:val="24"/>
        </w:rPr>
        <w:t>ethotrexate</w:t>
      </w:r>
      <w:r w:rsidRPr="003C2FFB">
        <w:rPr>
          <w:rFonts w:ascii="Book Antiqua" w:eastAsia="黑体" w:hAnsi="Book Antiqua"/>
          <w:sz w:val="24"/>
          <w:szCs w:val="24"/>
        </w:rPr>
        <w:t xml:space="preserve"> and gained weight. </w:t>
      </w:r>
      <w:r w:rsidR="001C058B">
        <w:rPr>
          <w:rFonts w:ascii="Book Antiqua" w:eastAsia="黑体" w:hAnsi="Book Antiqua" w:hint="eastAsia"/>
          <w:sz w:val="24"/>
          <w:szCs w:val="24"/>
        </w:rPr>
        <w:t>The timeline i</w:t>
      </w:r>
      <w:r w:rsidR="001C058B" w:rsidRPr="003C2FFB">
        <w:rPr>
          <w:rFonts w:ascii="Book Antiqua" w:eastAsia="黑体" w:hAnsi="Book Antiqua"/>
          <w:sz w:val="24"/>
          <w:szCs w:val="24"/>
        </w:rPr>
        <w:t xml:space="preserve">nformation </w:t>
      </w:r>
      <w:r w:rsidR="001C058B">
        <w:rPr>
          <w:rFonts w:ascii="Book Antiqua" w:eastAsia="黑体" w:hAnsi="Book Antiqua" w:hint="eastAsia"/>
          <w:sz w:val="24"/>
          <w:szCs w:val="24"/>
        </w:rPr>
        <w:t>in</w:t>
      </w:r>
      <w:r w:rsidR="001C058B" w:rsidRPr="003C2FFB">
        <w:rPr>
          <w:rFonts w:ascii="Book Antiqua" w:eastAsia="黑体" w:hAnsi="Book Antiqua"/>
          <w:sz w:val="24"/>
          <w:szCs w:val="24"/>
        </w:rPr>
        <w:t xml:space="preserve"> </w:t>
      </w:r>
      <w:r w:rsidRPr="003C2FFB">
        <w:rPr>
          <w:rFonts w:ascii="Book Antiqua" w:eastAsia="黑体" w:hAnsi="Book Antiqua"/>
          <w:sz w:val="24"/>
          <w:szCs w:val="24"/>
        </w:rPr>
        <w:t xml:space="preserve">this case </w:t>
      </w:r>
      <w:proofErr w:type="gramStart"/>
      <w:r w:rsidRPr="003C2FFB">
        <w:rPr>
          <w:rFonts w:ascii="Book Antiqua" w:eastAsia="黑体" w:hAnsi="Book Antiqua"/>
          <w:sz w:val="24"/>
          <w:szCs w:val="24"/>
        </w:rPr>
        <w:t xml:space="preserve">report </w:t>
      </w:r>
      <w:r w:rsidR="00300DCE">
        <w:rPr>
          <w:rFonts w:ascii="Book Antiqua" w:eastAsia="黑体" w:hAnsi="Book Antiqua" w:hint="eastAsia"/>
          <w:sz w:val="24"/>
          <w:szCs w:val="24"/>
        </w:rPr>
        <w:t xml:space="preserve"> is</w:t>
      </w:r>
      <w:proofErr w:type="gramEnd"/>
      <w:r w:rsidR="00300DCE">
        <w:rPr>
          <w:rFonts w:ascii="Book Antiqua" w:eastAsia="黑体" w:hAnsi="Book Antiqua" w:hint="eastAsia"/>
          <w:sz w:val="24"/>
          <w:szCs w:val="24"/>
        </w:rPr>
        <w:t xml:space="preserve"> shown in </w:t>
      </w:r>
      <w:r w:rsidRPr="003C2FFB">
        <w:rPr>
          <w:rFonts w:ascii="Book Antiqua" w:eastAsia="黑体" w:hAnsi="Book Antiqua"/>
          <w:sz w:val="24"/>
          <w:szCs w:val="24"/>
        </w:rPr>
        <w:t>Figure 4.</w:t>
      </w:r>
    </w:p>
    <w:p w14:paraId="45129DCD" w14:textId="77777777" w:rsidR="00450979" w:rsidRPr="003C2FFB" w:rsidRDefault="00450979" w:rsidP="0092091E">
      <w:pPr>
        <w:snapToGrid w:val="0"/>
        <w:spacing w:line="360" w:lineRule="auto"/>
        <w:rPr>
          <w:rFonts w:ascii="Book Antiqua" w:eastAsia="黑体" w:hAnsi="Book Antiqua"/>
          <w:sz w:val="24"/>
          <w:szCs w:val="24"/>
        </w:rPr>
      </w:pPr>
    </w:p>
    <w:p w14:paraId="763C8D5F" w14:textId="77777777" w:rsidR="00450979" w:rsidRPr="003C2FFB" w:rsidRDefault="00450979" w:rsidP="0092091E">
      <w:pPr>
        <w:snapToGrid w:val="0"/>
        <w:spacing w:line="360" w:lineRule="auto"/>
        <w:rPr>
          <w:rFonts w:ascii="Book Antiqua" w:eastAsia="黑体" w:hAnsi="Book Antiqua"/>
          <w:b/>
          <w:bCs/>
          <w:sz w:val="24"/>
          <w:szCs w:val="24"/>
          <w:u w:val="single"/>
        </w:rPr>
      </w:pPr>
      <w:r w:rsidRPr="003C2FFB">
        <w:rPr>
          <w:rFonts w:ascii="Book Antiqua" w:eastAsia="黑体" w:hAnsi="Book Antiqua"/>
          <w:b/>
          <w:bCs/>
          <w:sz w:val="24"/>
          <w:szCs w:val="24"/>
          <w:u w:val="single"/>
        </w:rPr>
        <w:t>DISCUSSION</w:t>
      </w:r>
    </w:p>
    <w:p w14:paraId="0C0875CB" w14:textId="35E30B09"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 xml:space="preserve">Fistulas are common complications of CD, resulting from full-thickness inflammation connecting to other organs or through the abdominal wall. </w:t>
      </w:r>
      <w:r w:rsidRPr="003C2FFB">
        <w:rPr>
          <w:rFonts w:ascii="Book Antiqua" w:eastAsia="黑体" w:hAnsi="Book Antiqua"/>
          <w:sz w:val="24"/>
          <w:szCs w:val="24"/>
        </w:rPr>
        <w:lastRenderedPageBreak/>
        <w:t xml:space="preserve">Stenosis and chronic inflammatory infiltration are common findings surrounding </w:t>
      </w:r>
      <w:proofErr w:type="gramStart"/>
      <w:r w:rsidRPr="003C2FFB">
        <w:rPr>
          <w:rFonts w:ascii="Book Antiqua" w:eastAsia="黑体" w:hAnsi="Book Antiqua"/>
          <w:sz w:val="24"/>
          <w:szCs w:val="24"/>
        </w:rPr>
        <w:t>fistulas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8]</w:t>
      </w:r>
      <w:r w:rsidRPr="003C2FFB">
        <w:rPr>
          <w:rFonts w:ascii="Book Antiqua" w:eastAsia="黑体" w:hAnsi="Book Antiqua"/>
          <w:sz w:val="24"/>
          <w:szCs w:val="24"/>
        </w:rPr>
        <w:t>. Intra</w:t>
      </w:r>
      <w:r w:rsidR="00300DCE">
        <w:rPr>
          <w:rFonts w:ascii="Book Antiqua" w:eastAsia="黑体" w:hAnsi="Book Antiqua" w:hint="eastAsia"/>
          <w:sz w:val="24"/>
          <w:szCs w:val="24"/>
        </w:rPr>
        <w:t>-</w:t>
      </w:r>
      <w:r w:rsidRPr="003C2FFB">
        <w:rPr>
          <w:rFonts w:ascii="Book Antiqua" w:eastAsia="黑体" w:hAnsi="Book Antiqua"/>
          <w:sz w:val="24"/>
          <w:szCs w:val="24"/>
        </w:rPr>
        <w:t>abdominal fistulas occur in approximately 20</w:t>
      </w:r>
      <w:r w:rsidR="00666ABF" w:rsidRPr="003C2FFB">
        <w:rPr>
          <w:rFonts w:ascii="Book Antiqua" w:eastAsia="黑体" w:hAnsi="Book Antiqua"/>
          <w:sz w:val="24"/>
          <w:szCs w:val="24"/>
        </w:rPr>
        <w:t>-</w:t>
      </w:r>
      <w:r w:rsidRPr="003C2FFB">
        <w:rPr>
          <w:rFonts w:ascii="Book Antiqua" w:eastAsia="黑体" w:hAnsi="Book Antiqua"/>
          <w:sz w:val="24"/>
          <w:szCs w:val="24"/>
        </w:rPr>
        <w:t xml:space="preserve">35% of patients with </w:t>
      </w:r>
      <w:proofErr w:type="gramStart"/>
      <w:r w:rsidRPr="003C2FFB">
        <w:rPr>
          <w:rFonts w:ascii="Book Antiqua" w:eastAsia="黑体" w:hAnsi="Book Antiqua"/>
          <w:sz w:val="24"/>
          <w:szCs w:val="24"/>
        </w:rPr>
        <w:t>CD</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7]</w:t>
      </w:r>
      <w:r w:rsidRPr="003C2FFB">
        <w:rPr>
          <w:rFonts w:ascii="Book Antiqua" w:eastAsia="黑体" w:hAnsi="Book Antiqua"/>
          <w:sz w:val="24"/>
          <w:szCs w:val="24"/>
        </w:rPr>
        <w:t>.</w:t>
      </w:r>
      <w:r w:rsidR="00300DCE">
        <w:rPr>
          <w:rFonts w:ascii="Book Antiqua" w:eastAsia="黑体" w:hAnsi="Book Antiqua" w:hint="eastAsia"/>
          <w:sz w:val="24"/>
          <w:szCs w:val="24"/>
        </w:rPr>
        <w:t xml:space="preserve"> </w:t>
      </w:r>
      <w:r w:rsidRPr="003C2FFB">
        <w:rPr>
          <w:rFonts w:ascii="Book Antiqua" w:eastAsia="黑体" w:hAnsi="Book Antiqua"/>
          <w:sz w:val="24"/>
          <w:szCs w:val="24"/>
        </w:rPr>
        <w:t>The most common types of internal fistulas in CD are entero-colonic fistulas</w:t>
      </w:r>
      <w:r w:rsidR="00E3336F" w:rsidRPr="003C2FFB">
        <w:rPr>
          <w:rFonts w:ascii="Book Antiqua" w:eastAsia="黑体" w:hAnsi="Book Antiqua" w:hint="eastAsia"/>
          <w:sz w:val="24"/>
          <w:szCs w:val="24"/>
        </w:rPr>
        <w:t xml:space="preserve"> </w:t>
      </w:r>
      <w:r w:rsidR="00E3336F" w:rsidRPr="003C2FFB">
        <w:rPr>
          <w:rFonts w:ascii="Book Antiqua" w:eastAsia="黑体" w:hAnsi="Book Antiqua"/>
          <w:sz w:val="24"/>
          <w:szCs w:val="24"/>
        </w:rPr>
        <w:t>(</w:t>
      </w:r>
      <w:r w:rsidRPr="003C2FFB">
        <w:rPr>
          <w:rFonts w:ascii="Book Antiqua" w:eastAsia="黑体" w:hAnsi="Book Antiqua"/>
          <w:sz w:val="24"/>
          <w:szCs w:val="24"/>
        </w:rPr>
        <w:t>29%</w:t>
      </w:r>
      <w:r w:rsidR="00E3336F" w:rsidRPr="003C2FFB">
        <w:rPr>
          <w:rFonts w:ascii="Book Antiqua" w:eastAsia="黑体" w:hAnsi="Book Antiqua" w:hint="eastAsia"/>
          <w:sz w:val="24"/>
          <w:szCs w:val="24"/>
        </w:rPr>
        <w:t>)</w:t>
      </w:r>
      <w:r w:rsidRPr="003C2FFB">
        <w:rPr>
          <w:rFonts w:ascii="Book Antiqua" w:eastAsia="黑体" w:hAnsi="Book Antiqua"/>
          <w:sz w:val="24"/>
          <w:szCs w:val="24"/>
        </w:rPr>
        <w:t xml:space="preserve">, followed by </w:t>
      </w:r>
      <w:proofErr w:type="spellStart"/>
      <w:r w:rsidRPr="003C2FFB">
        <w:rPr>
          <w:rFonts w:ascii="Book Antiqua" w:eastAsia="黑体" w:hAnsi="Book Antiqua"/>
          <w:sz w:val="24"/>
          <w:szCs w:val="24"/>
        </w:rPr>
        <w:t>enteroenteric</w:t>
      </w:r>
      <w:proofErr w:type="spellEnd"/>
      <w:r w:rsidRPr="003C2FFB">
        <w:rPr>
          <w:rFonts w:ascii="Book Antiqua" w:eastAsia="黑体" w:hAnsi="Book Antiqua"/>
          <w:sz w:val="24"/>
          <w:szCs w:val="24"/>
        </w:rPr>
        <w:t xml:space="preserve"> fistulas</w:t>
      </w:r>
      <w:r w:rsidR="00E3336F" w:rsidRPr="003C2FFB">
        <w:rPr>
          <w:rFonts w:ascii="Book Antiqua" w:eastAsia="黑体" w:hAnsi="Book Antiqua" w:hint="eastAsia"/>
          <w:sz w:val="24"/>
          <w:szCs w:val="24"/>
        </w:rPr>
        <w:t xml:space="preserve"> </w:t>
      </w:r>
      <w:r w:rsidR="00E3336F" w:rsidRPr="003C2FFB">
        <w:rPr>
          <w:rFonts w:ascii="Book Antiqua" w:eastAsia="黑体" w:hAnsi="Book Antiqua"/>
          <w:sz w:val="24"/>
          <w:szCs w:val="24"/>
        </w:rPr>
        <w:t>(</w:t>
      </w:r>
      <w:r w:rsidRPr="003C2FFB">
        <w:rPr>
          <w:rFonts w:ascii="Book Antiqua" w:eastAsia="黑体" w:hAnsi="Book Antiqua"/>
          <w:sz w:val="24"/>
          <w:szCs w:val="24"/>
        </w:rPr>
        <w:t>18%</w:t>
      </w:r>
      <w:r w:rsidR="00E3336F" w:rsidRPr="003C2FFB">
        <w:rPr>
          <w:rFonts w:ascii="Book Antiqua" w:eastAsia="黑体" w:hAnsi="Book Antiqua" w:hint="eastAsia"/>
          <w:sz w:val="24"/>
          <w:szCs w:val="24"/>
        </w:rPr>
        <w:t>)</w:t>
      </w:r>
      <w:r w:rsidR="00E3336F" w:rsidRPr="003C2FFB">
        <w:rPr>
          <w:rFonts w:ascii="Book Antiqua" w:eastAsia="黑体" w:hAnsi="Book Antiqua"/>
          <w:sz w:val="24"/>
          <w:szCs w:val="24"/>
        </w:rPr>
        <w:t xml:space="preserve"> </w:t>
      </w:r>
      <w:r w:rsidRPr="003C2FFB">
        <w:rPr>
          <w:rFonts w:ascii="Book Antiqua" w:eastAsia="黑体" w:hAnsi="Book Antiqua"/>
          <w:sz w:val="24"/>
          <w:szCs w:val="24"/>
        </w:rPr>
        <w:t xml:space="preserve">and </w:t>
      </w:r>
      <w:proofErr w:type="spellStart"/>
      <w:r w:rsidRPr="003C2FFB">
        <w:rPr>
          <w:rFonts w:ascii="Book Antiqua" w:eastAsia="黑体" w:hAnsi="Book Antiqua"/>
          <w:sz w:val="24"/>
          <w:szCs w:val="24"/>
        </w:rPr>
        <w:t>enterosigmoid</w:t>
      </w:r>
      <w:proofErr w:type="spellEnd"/>
      <w:r w:rsidRPr="003C2FFB">
        <w:rPr>
          <w:rFonts w:ascii="Book Antiqua" w:eastAsia="黑体" w:hAnsi="Book Antiqua"/>
          <w:sz w:val="24"/>
          <w:szCs w:val="24"/>
        </w:rPr>
        <w:t xml:space="preserve"> fistulas</w:t>
      </w:r>
      <w:r w:rsidR="00E3336F" w:rsidRPr="003C2FFB">
        <w:rPr>
          <w:rFonts w:ascii="Book Antiqua" w:eastAsia="黑体" w:hAnsi="Book Antiqua" w:hint="eastAsia"/>
          <w:sz w:val="24"/>
          <w:szCs w:val="24"/>
        </w:rPr>
        <w:t xml:space="preserve"> </w:t>
      </w:r>
      <w:r w:rsidR="00E3336F" w:rsidRPr="003C2FFB">
        <w:rPr>
          <w:rFonts w:ascii="Book Antiqua" w:eastAsia="黑体" w:hAnsi="Book Antiqua"/>
          <w:sz w:val="24"/>
          <w:szCs w:val="24"/>
        </w:rPr>
        <w:t>(</w:t>
      </w:r>
      <w:r w:rsidRPr="003C2FFB">
        <w:rPr>
          <w:rFonts w:ascii="Book Antiqua" w:eastAsia="黑体" w:hAnsi="Book Antiqua"/>
          <w:sz w:val="24"/>
          <w:szCs w:val="24"/>
        </w:rPr>
        <w:t>17%</w:t>
      </w:r>
      <w:r w:rsidR="00E3336F" w:rsidRPr="003C2FFB">
        <w:rPr>
          <w:rFonts w:ascii="Book Antiqua" w:eastAsia="黑体" w:hAnsi="Book Antiqua" w:hint="eastAsia"/>
          <w:sz w:val="24"/>
          <w:szCs w:val="24"/>
        </w:rPr>
        <w:t>)</w:t>
      </w:r>
      <w:r w:rsidRPr="003C2FFB">
        <w:rPr>
          <w:rFonts w:ascii="Book Antiqua" w:eastAsia="黑体" w:hAnsi="Book Antiqua"/>
          <w:sz w:val="24"/>
          <w:szCs w:val="24"/>
          <w:vertAlign w:val="superscript"/>
        </w:rPr>
        <w:t>[9,10]</w:t>
      </w:r>
      <w:r w:rsidRPr="003C2FFB">
        <w:rPr>
          <w:rFonts w:ascii="Book Antiqua" w:eastAsia="黑体" w:hAnsi="Book Antiqua"/>
          <w:sz w:val="24"/>
          <w:szCs w:val="24"/>
        </w:rPr>
        <w:t xml:space="preserve">. GFs secondary to CD are </w:t>
      </w:r>
      <w:proofErr w:type="gramStart"/>
      <w:r w:rsidRPr="003C2FFB">
        <w:rPr>
          <w:rFonts w:ascii="Book Antiqua" w:eastAsia="黑体" w:hAnsi="Book Antiqua"/>
          <w:sz w:val="24"/>
          <w:szCs w:val="24"/>
        </w:rPr>
        <w:t>rare</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11]</w:t>
      </w:r>
      <w:r w:rsidRPr="003C2FFB">
        <w:rPr>
          <w:rFonts w:ascii="Book Antiqua" w:eastAsia="黑体" w:hAnsi="Book Antiqua"/>
          <w:sz w:val="24"/>
          <w:szCs w:val="24"/>
        </w:rPr>
        <w:t>, with an estimated incidence of 0.6 %</w:t>
      </w:r>
      <w:r w:rsidRPr="003C2FFB">
        <w:rPr>
          <w:rFonts w:ascii="Book Antiqua" w:eastAsia="黑体" w:hAnsi="Book Antiqua"/>
          <w:sz w:val="24"/>
          <w:szCs w:val="24"/>
          <w:vertAlign w:val="superscript"/>
        </w:rPr>
        <w:t>[12,13]</w:t>
      </w:r>
      <w:r w:rsidRPr="003C2FFB">
        <w:rPr>
          <w:rFonts w:ascii="Book Antiqua" w:eastAsia="黑体" w:hAnsi="Book Antiqua"/>
          <w:sz w:val="24"/>
          <w:szCs w:val="24"/>
        </w:rPr>
        <w:t xml:space="preserve">. Only 40 cases of GF in CD have been reported in the </w:t>
      </w:r>
      <w:proofErr w:type="gramStart"/>
      <w:r w:rsidRPr="003C2FFB">
        <w:rPr>
          <w:rFonts w:ascii="Book Antiqua" w:eastAsia="黑体" w:hAnsi="Book Antiqua"/>
          <w:sz w:val="24"/>
          <w:szCs w:val="24"/>
        </w:rPr>
        <w:t>literature</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14,15]</w:t>
      </w:r>
      <w:r w:rsidRPr="003C2FFB">
        <w:rPr>
          <w:rFonts w:ascii="Book Antiqua" w:eastAsia="黑体" w:hAnsi="Book Antiqua"/>
          <w:sz w:val="24"/>
          <w:szCs w:val="24"/>
        </w:rPr>
        <w:t xml:space="preserve">. Fistulas can be indicators of the active status of CD and contribute to the prediction of short-term intestinal </w:t>
      </w:r>
      <w:proofErr w:type="gramStart"/>
      <w:r w:rsidRPr="003C2FFB">
        <w:rPr>
          <w:rFonts w:ascii="Book Antiqua" w:eastAsia="黑体" w:hAnsi="Book Antiqua"/>
          <w:sz w:val="24"/>
          <w:szCs w:val="24"/>
        </w:rPr>
        <w:t>surgery</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16,17]</w:t>
      </w:r>
      <w:r w:rsidRPr="003C2FFB">
        <w:rPr>
          <w:rFonts w:ascii="Book Antiqua" w:eastAsia="黑体" w:hAnsi="Book Antiqua"/>
          <w:sz w:val="24"/>
          <w:szCs w:val="24"/>
        </w:rPr>
        <w:t>. For symptomatic major fistulas (</w:t>
      </w:r>
      <w:bookmarkStart w:id="16" w:name="OLE_LINK3"/>
      <w:bookmarkStart w:id="17" w:name="OLE_LINK4"/>
      <w:r w:rsidRPr="003C2FFB">
        <w:rPr>
          <w:rFonts w:ascii="Book Antiqua" w:eastAsia="黑体" w:hAnsi="Book Antiqua"/>
          <w:sz w:val="24"/>
          <w:szCs w:val="24"/>
        </w:rPr>
        <w:t>such as those from the stomach to ileum, or mid or proximal small bowel to colon</w:t>
      </w:r>
      <w:bookmarkEnd w:id="16"/>
      <w:bookmarkEnd w:id="17"/>
      <w:r w:rsidRPr="003C2FFB">
        <w:rPr>
          <w:rFonts w:ascii="Book Antiqua" w:eastAsia="黑体" w:hAnsi="Book Antiqua"/>
          <w:sz w:val="24"/>
          <w:szCs w:val="24"/>
        </w:rPr>
        <w:t xml:space="preserve">), surgery is advocated, and secondary abscesses need to be </w:t>
      </w:r>
      <w:proofErr w:type="gramStart"/>
      <w:r w:rsidRPr="003C2FFB">
        <w:rPr>
          <w:rFonts w:ascii="Book Antiqua" w:eastAsia="黑体" w:hAnsi="Book Antiqua"/>
          <w:sz w:val="24"/>
          <w:szCs w:val="24"/>
        </w:rPr>
        <w:t>drained</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5]</w:t>
      </w:r>
      <w:r w:rsidRPr="003C2FFB">
        <w:rPr>
          <w:rFonts w:ascii="Book Antiqua" w:eastAsia="黑体" w:hAnsi="Book Antiqua"/>
          <w:sz w:val="24"/>
          <w:szCs w:val="24"/>
        </w:rPr>
        <w:t>.</w:t>
      </w:r>
    </w:p>
    <w:p w14:paraId="3B9B9F06" w14:textId="0B89145A" w:rsidR="00450979" w:rsidRPr="003C2FFB" w:rsidRDefault="00450979" w:rsidP="00B75B35">
      <w:pPr>
        <w:snapToGrid w:val="0"/>
        <w:spacing w:line="360" w:lineRule="auto"/>
        <w:ind w:firstLineChars="200" w:firstLine="480"/>
        <w:rPr>
          <w:rFonts w:ascii="Book Antiqua" w:eastAsia="黑体" w:hAnsi="Book Antiqua"/>
          <w:sz w:val="24"/>
          <w:szCs w:val="24"/>
        </w:rPr>
      </w:pPr>
      <w:r w:rsidRPr="003C2FFB">
        <w:rPr>
          <w:rFonts w:ascii="Book Antiqua" w:eastAsia="黑体" w:hAnsi="Book Antiqua"/>
          <w:sz w:val="24"/>
          <w:szCs w:val="24"/>
        </w:rPr>
        <w:t xml:space="preserve">The classic triad of GF, including </w:t>
      </w:r>
      <w:r w:rsidR="008D091C" w:rsidRPr="008D091C">
        <w:rPr>
          <w:rFonts w:ascii="Book Antiqua" w:eastAsia="黑体" w:hAnsi="Book Antiqua"/>
          <w:sz w:val="24"/>
          <w:szCs w:val="24"/>
        </w:rPr>
        <w:t>fecal</w:t>
      </w:r>
      <w:r w:rsidR="008D091C">
        <w:rPr>
          <w:rFonts w:ascii="Book Antiqua" w:eastAsia="黑体" w:hAnsi="Book Antiqua"/>
          <w:sz w:val="24"/>
          <w:szCs w:val="24"/>
        </w:rPr>
        <w:t xml:space="preserve"> </w:t>
      </w:r>
      <w:r w:rsidRPr="003C2FFB">
        <w:rPr>
          <w:rFonts w:ascii="Book Antiqua" w:eastAsia="黑体" w:hAnsi="Book Antiqua"/>
          <w:sz w:val="24"/>
          <w:szCs w:val="24"/>
        </w:rPr>
        <w:t>vomiting, weight loss, and diarrhea, on</w:t>
      </w:r>
      <w:r w:rsidR="00BB7660" w:rsidRPr="003C2FFB">
        <w:rPr>
          <w:rFonts w:ascii="Book Antiqua" w:eastAsia="黑体" w:hAnsi="Book Antiqua"/>
          <w:sz w:val="24"/>
          <w:szCs w:val="24"/>
        </w:rPr>
        <w:t xml:space="preserve">ly occurs in one-third of </w:t>
      </w:r>
      <w:proofErr w:type="gramStart"/>
      <w:r w:rsidR="00BB7660" w:rsidRPr="003C2FFB">
        <w:rPr>
          <w:rFonts w:ascii="Book Antiqua" w:eastAsia="黑体" w:hAnsi="Book Antiqua"/>
          <w:sz w:val="24"/>
          <w:szCs w:val="24"/>
        </w:rPr>
        <w:t>cases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12,18]</w:t>
      </w:r>
      <w:r w:rsidRPr="003C2FFB">
        <w:rPr>
          <w:rFonts w:ascii="Book Antiqua" w:eastAsia="黑体" w:hAnsi="Book Antiqua"/>
          <w:sz w:val="24"/>
          <w:szCs w:val="24"/>
        </w:rPr>
        <w:t xml:space="preserve">. The typical symptoms of the classic triad did not occur in all patients. The other frequent but less specific manifestations are abdominal pain, emaciation, and ascites. Actually, it is difficult for clinicians to distinguish this entity from an uncomplicated exacerbation of CD. Clinicians </w:t>
      </w:r>
      <w:r w:rsidR="00300DCE">
        <w:rPr>
          <w:rFonts w:ascii="Book Antiqua" w:eastAsia="黑体" w:hAnsi="Book Antiqua"/>
          <w:sz w:val="24"/>
          <w:szCs w:val="24"/>
        </w:rPr>
        <w:t>should</w:t>
      </w:r>
      <w:r w:rsidR="00300DCE">
        <w:rPr>
          <w:rFonts w:ascii="Book Antiqua" w:eastAsia="黑体" w:hAnsi="Book Antiqua" w:hint="eastAsia"/>
          <w:sz w:val="24"/>
          <w:szCs w:val="24"/>
        </w:rPr>
        <w:t xml:space="preserve"> be reminded</w:t>
      </w:r>
      <w:r w:rsidR="00300DCE" w:rsidRPr="003C2FFB">
        <w:rPr>
          <w:rFonts w:ascii="Book Antiqua" w:eastAsia="黑体" w:hAnsi="Book Antiqua"/>
          <w:sz w:val="24"/>
          <w:szCs w:val="24"/>
        </w:rPr>
        <w:t xml:space="preserve"> </w:t>
      </w:r>
      <w:proofErr w:type="gramStart"/>
      <w:r w:rsidR="00300DCE">
        <w:rPr>
          <w:rFonts w:ascii="Book Antiqua" w:eastAsia="黑体" w:hAnsi="Book Antiqua" w:hint="eastAsia"/>
          <w:sz w:val="24"/>
          <w:szCs w:val="24"/>
        </w:rPr>
        <w:t xml:space="preserve">of </w:t>
      </w:r>
      <w:r w:rsidRPr="003C2FFB">
        <w:rPr>
          <w:rFonts w:ascii="Book Antiqua" w:eastAsia="黑体" w:hAnsi="Book Antiqua"/>
          <w:sz w:val="24"/>
          <w:szCs w:val="24"/>
        </w:rPr>
        <w:t xml:space="preserve"> the</w:t>
      </w:r>
      <w:proofErr w:type="gramEnd"/>
      <w:r w:rsidRPr="003C2FFB">
        <w:rPr>
          <w:rFonts w:ascii="Book Antiqua" w:eastAsia="黑体" w:hAnsi="Book Antiqua"/>
          <w:sz w:val="24"/>
          <w:szCs w:val="24"/>
        </w:rPr>
        <w:t xml:space="preserve"> possibility of GF, especially for patients who have above w</w:t>
      </w:r>
      <w:r w:rsidR="00BB7660" w:rsidRPr="003C2FFB">
        <w:rPr>
          <w:rFonts w:ascii="Book Antiqua" w:eastAsia="黑体" w:hAnsi="Book Antiqua"/>
          <w:sz w:val="24"/>
          <w:szCs w:val="24"/>
        </w:rPr>
        <w:t>orsening symptoms and signs.</w:t>
      </w:r>
    </w:p>
    <w:p w14:paraId="5C307E72" w14:textId="38E8E37A" w:rsidR="00450979" w:rsidRPr="003C2FFB" w:rsidRDefault="00450979" w:rsidP="0092091E">
      <w:pPr>
        <w:snapToGrid w:val="0"/>
        <w:spacing w:line="360" w:lineRule="auto"/>
        <w:ind w:firstLineChars="100" w:firstLine="240"/>
        <w:rPr>
          <w:rFonts w:ascii="Book Antiqua" w:eastAsia="黑体" w:hAnsi="Book Antiqua"/>
          <w:sz w:val="24"/>
          <w:szCs w:val="24"/>
        </w:rPr>
      </w:pPr>
      <w:r w:rsidRPr="003C2FFB">
        <w:rPr>
          <w:rFonts w:ascii="Book Antiqua" w:eastAsia="黑体" w:hAnsi="Book Antiqua"/>
          <w:sz w:val="24"/>
          <w:szCs w:val="24"/>
        </w:rPr>
        <w:t xml:space="preserve">When a fistula secondary to CD is suspected, cross-sectional image examinations are recommended. Cross-sectional imaging techniques are first-line modalities for assessment of complications of </w:t>
      </w:r>
      <w:proofErr w:type="gramStart"/>
      <w:r w:rsidRPr="003C2FFB">
        <w:rPr>
          <w:rFonts w:ascii="Book Antiqua" w:eastAsia="黑体" w:hAnsi="Book Antiqua"/>
          <w:sz w:val="24"/>
          <w:szCs w:val="24"/>
        </w:rPr>
        <w:t>CD</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19]</w:t>
      </w:r>
      <w:r w:rsidRPr="003C2FFB">
        <w:rPr>
          <w:rFonts w:ascii="Book Antiqua" w:eastAsia="黑体" w:hAnsi="Book Antiqua"/>
          <w:sz w:val="24"/>
          <w:szCs w:val="24"/>
        </w:rPr>
        <w:t xml:space="preserve">, such as intestinal US and </w:t>
      </w:r>
      <w:r w:rsidR="00300DCE">
        <w:rPr>
          <w:rFonts w:ascii="Book Antiqua" w:eastAsia="黑体" w:hAnsi="Book Antiqua" w:hint="eastAsia"/>
          <w:sz w:val="24"/>
          <w:szCs w:val="24"/>
        </w:rPr>
        <w:t>m</w:t>
      </w:r>
      <w:r w:rsidR="00300DCE" w:rsidRPr="003C2FFB">
        <w:rPr>
          <w:rFonts w:ascii="Book Antiqua" w:eastAsia="黑体" w:hAnsi="Book Antiqua"/>
          <w:sz w:val="24"/>
          <w:szCs w:val="24"/>
        </w:rPr>
        <w:t xml:space="preserve">agnetic </w:t>
      </w:r>
      <w:r w:rsidR="00300DCE">
        <w:rPr>
          <w:rFonts w:ascii="Book Antiqua" w:eastAsia="黑体" w:hAnsi="Book Antiqua" w:hint="eastAsia"/>
          <w:sz w:val="24"/>
          <w:szCs w:val="24"/>
        </w:rPr>
        <w:t>r</w:t>
      </w:r>
      <w:r w:rsidR="00300DCE" w:rsidRPr="003C2FFB">
        <w:rPr>
          <w:rFonts w:ascii="Book Antiqua" w:eastAsia="黑体" w:hAnsi="Book Antiqua"/>
          <w:sz w:val="24"/>
          <w:szCs w:val="24"/>
        </w:rPr>
        <w:t xml:space="preserve">esonance </w:t>
      </w:r>
      <w:r w:rsidR="00300DCE">
        <w:rPr>
          <w:rFonts w:ascii="Book Antiqua" w:eastAsia="黑体" w:hAnsi="Book Antiqua" w:hint="eastAsia"/>
          <w:sz w:val="24"/>
          <w:szCs w:val="24"/>
        </w:rPr>
        <w:t>i</w:t>
      </w:r>
      <w:r w:rsidR="00300DCE" w:rsidRPr="003C2FFB">
        <w:rPr>
          <w:rFonts w:ascii="Book Antiqua" w:eastAsia="黑体" w:hAnsi="Book Antiqua"/>
          <w:sz w:val="24"/>
          <w:szCs w:val="24"/>
        </w:rPr>
        <w:t xml:space="preserve">maging </w:t>
      </w:r>
      <w:r w:rsidRPr="003C2FFB">
        <w:rPr>
          <w:rFonts w:ascii="Book Antiqua" w:eastAsia="黑体" w:hAnsi="Book Antiqua"/>
          <w:sz w:val="24"/>
          <w:szCs w:val="24"/>
        </w:rPr>
        <w:t>(MRI)</w:t>
      </w:r>
      <w:r w:rsidRPr="003C2FFB">
        <w:rPr>
          <w:rFonts w:ascii="Book Antiqua" w:eastAsia="黑体" w:hAnsi="Book Antiqua"/>
          <w:sz w:val="24"/>
          <w:szCs w:val="24"/>
          <w:vertAlign w:val="superscript"/>
        </w:rPr>
        <w:t>[20]</w:t>
      </w:r>
      <w:r w:rsidRPr="003C2FFB">
        <w:rPr>
          <w:rFonts w:ascii="Book Antiqua" w:eastAsia="黑体" w:hAnsi="Book Antiqua"/>
          <w:sz w:val="24"/>
          <w:szCs w:val="24"/>
        </w:rPr>
        <w:t>. According to the ECCO-ESGAR Guideline for Diagnostic Assessment in IBD published in 2019, extramural complications in CD, such as fistula and abscesses, should be monitored by cross-sectional imaging, including intestinal ultrasound or MRI (or both), in combination with clinical and laboratory parameters</w:t>
      </w:r>
      <w:r w:rsidRPr="003C2FFB">
        <w:rPr>
          <w:rFonts w:ascii="Book Antiqua" w:eastAsia="黑体" w:hAnsi="Book Antiqua"/>
          <w:sz w:val="24"/>
          <w:szCs w:val="24"/>
          <w:vertAlign w:val="superscript"/>
        </w:rPr>
        <w:t>[21]</w:t>
      </w:r>
      <w:r w:rsidRPr="003C2FFB">
        <w:rPr>
          <w:rFonts w:ascii="Book Antiqua" w:eastAsia="黑体" w:hAnsi="Book Antiqua"/>
          <w:sz w:val="24"/>
          <w:szCs w:val="24"/>
        </w:rPr>
        <w:t>.</w:t>
      </w:r>
      <w:r w:rsidR="00B604F0" w:rsidRPr="003C2FFB">
        <w:rPr>
          <w:rFonts w:ascii="Book Antiqua" w:eastAsia="黑体" w:hAnsi="Book Antiqua"/>
          <w:sz w:val="24"/>
          <w:szCs w:val="24"/>
        </w:rPr>
        <w:t xml:space="preserve"> </w:t>
      </w:r>
      <w:r w:rsidRPr="003C2FFB">
        <w:rPr>
          <w:rFonts w:ascii="Book Antiqua" w:eastAsia="黑体" w:hAnsi="Book Antiqua"/>
          <w:sz w:val="24"/>
          <w:szCs w:val="24"/>
        </w:rPr>
        <w:t xml:space="preserve">Endoscopy is not a first-line examination for the diagnosis, because unless the orifice is large enough to be visualized, a fistula between the gastric folds or the colonic haustra can be easily </w:t>
      </w:r>
      <w:proofErr w:type="gramStart"/>
      <w:r w:rsidRPr="003C2FFB">
        <w:rPr>
          <w:rFonts w:ascii="Book Antiqua" w:eastAsia="黑体" w:hAnsi="Book Antiqua"/>
          <w:sz w:val="24"/>
          <w:szCs w:val="24"/>
        </w:rPr>
        <w:t>missed</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22,23]</w:t>
      </w:r>
      <w:r w:rsidRPr="003C2FFB">
        <w:rPr>
          <w:rFonts w:ascii="Book Antiqua" w:eastAsia="黑体" w:hAnsi="Book Antiqua"/>
          <w:sz w:val="24"/>
          <w:szCs w:val="24"/>
        </w:rPr>
        <w:t>, and tracts are difficult to visualize endoscopically</w:t>
      </w:r>
      <w:r w:rsidRPr="003C2FFB">
        <w:rPr>
          <w:rFonts w:ascii="Book Antiqua" w:eastAsia="黑体" w:hAnsi="Book Antiqua"/>
          <w:sz w:val="24"/>
          <w:szCs w:val="24"/>
          <w:vertAlign w:val="superscript"/>
        </w:rPr>
        <w:t>[15]</w:t>
      </w:r>
      <w:r w:rsidRPr="003C2FFB">
        <w:rPr>
          <w:rFonts w:ascii="Book Antiqua" w:eastAsia="黑体" w:hAnsi="Book Antiqua"/>
          <w:sz w:val="24"/>
          <w:szCs w:val="24"/>
        </w:rPr>
        <w:t xml:space="preserve">. Due to radiation safety, CT should not usually be used for monitoring disease, particularly in young and child-bearing age </w:t>
      </w:r>
      <w:r w:rsidRPr="003C2FFB">
        <w:rPr>
          <w:rFonts w:ascii="Book Antiqua" w:eastAsia="黑体" w:hAnsi="Book Antiqua"/>
          <w:sz w:val="24"/>
          <w:szCs w:val="24"/>
        </w:rPr>
        <w:lastRenderedPageBreak/>
        <w:t xml:space="preserve">female patients and in those who may require repetitive follow-up </w:t>
      </w:r>
      <w:proofErr w:type="gramStart"/>
      <w:r w:rsidRPr="003C2FFB">
        <w:rPr>
          <w:rFonts w:ascii="Book Antiqua" w:eastAsia="黑体" w:hAnsi="Book Antiqua"/>
          <w:sz w:val="24"/>
          <w:szCs w:val="24"/>
        </w:rPr>
        <w:t>assessments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21]</w:t>
      </w:r>
      <w:r w:rsidRPr="003C2FFB">
        <w:rPr>
          <w:rFonts w:ascii="Book Antiqua" w:eastAsia="黑体" w:hAnsi="Book Antiqua"/>
          <w:sz w:val="24"/>
          <w:szCs w:val="24"/>
        </w:rPr>
        <w:t xml:space="preserve">. The absence of radiation, along with very high soft-tissue contrast, low incidence of adverse events related to intravenous contrast and high diagnostic accuracy in the evaluation of luminal and </w:t>
      </w:r>
      <w:proofErr w:type="spellStart"/>
      <w:r w:rsidRPr="003C2FFB">
        <w:rPr>
          <w:rFonts w:ascii="Book Antiqua" w:eastAsia="黑体" w:hAnsi="Book Antiqua"/>
          <w:sz w:val="24"/>
          <w:szCs w:val="24"/>
        </w:rPr>
        <w:t>extraluminal</w:t>
      </w:r>
      <w:proofErr w:type="spellEnd"/>
      <w:r w:rsidRPr="003C2FFB">
        <w:rPr>
          <w:rFonts w:ascii="Book Antiqua" w:eastAsia="黑体" w:hAnsi="Book Antiqua"/>
          <w:sz w:val="24"/>
          <w:szCs w:val="24"/>
        </w:rPr>
        <w:t xml:space="preserve"> abnormalities </w:t>
      </w:r>
      <w:r w:rsidR="00981C5E">
        <w:rPr>
          <w:rFonts w:ascii="Book Antiqua" w:eastAsia="黑体" w:hAnsi="Book Antiqua" w:hint="eastAsia"/>
          <w:sz w:val="24"/>
          <w:szCs w:val="24"/>
        </w:rPr>
        <w:t>prioritize</w:t>
      </w:r>
      <w:r w:rsidR="00981C5E" w:rsidRPr="003C2FFB">
        <w:rPr>
          <w:rFonts w:ascii="Book Antiqua" w:eastAsia="黑体" w:hAnsi="Book Antiqua"/>
          <w:sz w:val="24"/>
          <w:szCs w:val="24"/>
        </w:rPr>
        <w:t xml:space="preserve"> </w:t>
      </w:r>
      <w:r w:rsidRPr="003C2FFB">
        <w:rPr>
          <w:rFonts w:ascii="Book Antiqua" w:eastAsia="黑体" w:hAnsi="Book Antiqua"/>
          <w:sz w:val="24"/>
          <w:szCs w:val="24"/>
        </w:rPr>
        <w:t xml:space="preserve">the application of MRI. However, MRI also has some shortcomings in the evaluation of CD: it is noisy, time consuming, space confined, expensive, relatively low availability and prone to motion artifacts due to intestinal </w:t>
      </w:r>
      <w:proofErr w:type="gramStart"/>
      <w:r w:rsidRPr="003C2FFB">
        <w:rPr>
          <w:rFonts w:ascii="Book Antiqua" w:eastAsia="黑体" w:hAnsi="Book Antiqua"/>
          <w:sz w:val="24"/>
          <w:szCs w:val="24"/>
        </w:rPr>
        <w:t>peristalsis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24]</w:t>
      </w:r>
      <w:r w:rsidRPr="003C2FFB">
        <w:rPr>
          <w:rFonts w:ascii="Book Antiqua" w:eastAsia="黑体" w:hAnsi="Book Antiqua"/>
          <w:sz w:val="24"/>
          <w:szCs w:val="24"/>
        </w:rPr>
        <w:t>.</w:t>
      </w:r>
      <w:r w:rsidR="00685C24">
        <w:rPr>
          <w:rFonts w:ascii="Book Antiqua" w:eastAsia="黑体" w:hAnsi="Book Antiqua"/>
          <w:sz w:val="24"/>
          <w:szCs w:val="24"/>
        </w:rPr>
        <w:t xml:space="preserve"> </w:t>
      </w:r>
      <w:r w:rsidRPr="003C2FFB">
        <w:rPr>
          <w:rFonts w:ascii="Book Antiqua" w:eastAsia="黑体" w:hAnsi="Book Antiqua"/>
          <w:sz w:val="24"/>
          <w:szCs w:val="24"/>
        </w:rPr>
        <w:t xml:space="preserve">On the other hand, CT and endoscopy are useful </w:t>
      </w:r>
      <w:r w:rsidR="00981C5E">
        <w:rPr>
          <w:rFonts w:ascii="Book Antiqua" w:eastAsia="黑体" w:hAnsi="Book Antiqua" w:hint="eastAsia"/>
          <w:sz w:val="24"/>
          <w:szCs w:val="24"/>
        </w:rPr>
        <w:t>in</w:t>
      </w:r>
      <w:r w:rsidR="00981C5E" w:rsidRPr="003C2FFB">
        <w:rPr>
          <w:rFonts w:ascii="Book Antiqua" w:eastAsia="黑体" w:hAnsi="Book Antiqua"/>
          <w:sz w:val="24"/>
          <w:szCs w:val="24"/>
        </w:rPr>
        <w:t xml:space="preserve"> evaluat</w:t>
      </w:r>
      <w:r w:rsidR="00981C5E">
        <w:rPr>
          <w:rFonts w:ascii="Book Antiqua" w:eastAsia="黑体" w:hAnsi="Book Antiqua" w:hint="eastAsia"/>
          <w:sz w:val="24"/>
          <w:szCs w:val="24"/>
        </w:rPr>
        <w:t>ing</w:t>
      </w:r>
      <w:r w:rsidR="00981C5E" w:rsidRPr="003C2FFB">
        <w:rPr>
          <w:rFonts w:ascii="Book Antiqua" w:eastAsia="黑体" w:hAnsi="Book Antiqua"/>
          <w:sz w:val="24"/>
          <w:szCs w:val="24"/>
        </w:rPr>
        <w:t xml:space="preserve"> </w:t>
      </w:r>
      <w:r w:rsidRPr="003C2FFB">
        <w:rPr>
          <w:rFonts w:ascii="Book Antiqua" w:eastAsia="黑体" w:hAnsi="Book Antiqua"/>
          <w:sz w:val="24"/>
          <w:szCs w:val="24"/>
        </w:rPr>
        <w:t xml:space="preserve">surgical planning, assessing extent of CD and identifying the subsequent etiology, as well as ruling out an alternate cause. Therefore, the combination of various imaging modalities is needed for </w:t>
      </w:r>
      <w:proofErr w:type="gramStart"/>
      <w:r w:rsidRPr="003C2FFB">
        <w:rPr>
          <w:rFonts w:ascii="Book Antiqua" w:eastAsia="黑体" w:hAnsi="Book Antiqua"/>
          <w:sz w:val="24"/>
          <w:szCs w:val="24"/>
        </w:rPr>
        <w:t>diagnosis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25]</w:t>
      </w:r>
      <w:r w:rsidRPr="003C2FFB">
        <w:rPr>
          <w:rFonts w:ascii="Book Antiqua" w:eastAsia="黑体" w:hAnsi="Book Antiqua"/>
          <w:sz w:val="24"/>
          <w:szCs w:val="24"/>
        </w:rPr>
        <w:t>.</w:t>
      </w:r>
      <w:r w:rsidR="00EE0EBC" w:rsidRPr="003C2FFB">
        <w:rPr>
          <w:rFonts w:ascii="Book Antiqua" w:eastAsia="黑体" w:hAnsi="Book Antiqua"/>
          <w:sz w:val="24"/>
          <w:szCs w:val="24"/>
        </w:rPr>
        <w:t xml:space="preserve"> </w:t>
      </w:r>
      <w:r w:rsidRPr="003C2FFB">
        <w:rPr>
          <w:rFonts w:ascii="Book Antiqua" w:eastAsia="黑体" w:hAnsi="Book Antiqua"/>
          <w:sz w:val="24"/>
          <w:szCs w:val="24"/>
        </w:rPr>
        <w:t xml:space="preserve">An accurate preoperative assessment of associated complications is required to plan the surgical approach and </w:t>
      </w:r>
      <w:proofErr w:type="gramStart"/>
      <w:r w:rsidRPr="003C2FFB">
        <w:rPr>
          <w:rFonts w:ascii="Book Antiqua" w:eastAsia="黑体" w:hAnsi="Book Antiqua"/>
          <w:sz w:val="24"/>
          <w:szCs w:val="24"/>
        </w:rPr>
        <w:t>intervention</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26]</w:t>
      </w:r>
      <w:r w:rsidRPr="003C2FFB">
        <w:rPr>
          <w:rFonts w:ascii="Book Antiqua" w:eastAsia="黑体" w:hAnsi="Book Antiqua"/>
          <w:sz w:val="24"/>
          <w:szCs w:val="24"/>
        </w:rPr>
        <w:t>.</w:t>
      </w:r>
      <w:r w:rsidR="003238E1" w:rsidRPr="003C2FFB">
        <w:rPr>
          <w:rFonts w:ascii="Book Antiqua" w:eastAsia="黑体" w:hAnsi="Book Antiqua"/>
          <w:sz w:val="24"/>
          <w:szCs w:val="24"/>
        </w:rPr>
        <w:t xml:space="preserve"> </w:t>
      </w:r>
      <w:r w:rsidRPr="003C2FFB">
        <w:rPr>
          <w:rFonts w:ascii="Book Antiqua" w:eastAsia="黑体" w:hAnsi="Book Antiqua"/>
          <w:sz w:val="24"/>
          <w:szCs w:val="24"/>
        </w:rPr>
        <w:t>According to a systematic review published in 2011, US, CT and MR</w:t>
      </w:r>
      <w:r w:rsidR="00981C5E">
        <w:rPr>
          <w:rFonts w:ascii="Book Antiqua" w:eastAsia="黑体" w:hAnsi="Book Antiqua" w:hint="eastAsia"/>
          <w:sz w:val="24"/>
          <w:szCs w:val="24"/>
        </w:rPr>
        <w:t>I</w:t>
      </w:r>
      <w:r w:rsidRPr="003C2FFB">
        <w:rPr>
          <w:rFonts w:ascii="Book Antiqua" w:eastAsia="黑体" w:hAnsi="Book Antiqua"/>
          <w:sz w:val="24"/>
          <w:szCs w:val="24"/>
        </w:rPr>
        <w:t xml:space="preserve"> have a high specificity and a relatively low sensitivity for the diagnosis of intra</w:t>
      </w:r>
      <w:r w:rsidR="00981C5E">
        <w:rPr>
          <w:rFonts w:ascii="Book Antiqua" w:eastAsia="黑体" w:hAnsi="Book Antiqua" w:hint="eastAsia"/>
          <w:sz w:val="24"/>
          <w:szCs w:val="24"/>
        </w:rPr>
        <w:t>-</w:t>
      </w:r>
      <w:r w:rsidRPr="003C2FFB">
        <w:rPr>
          <w:rFonts w:ascii="Book Antiqua" w:eastAsia="黑体" w:hAnsi="Book Antiqua"/>
          <w:sz w:val="24"/>
          <w:szCs w:val="24"/>
        </w:rPr>
        <w:t xml:space="preserve">abdominal fistulas, with similar diagnostic </w:t>
      </w:r>
      <w:proofErr w:type="gramStart"/>
      <w:r w:rsidRPr="003C2FFB">
        <w:rPr>
          <w:rFonts w:ascii="Book Antiqua" w:eastAsia="黑体" w:hAnsi="Book Antiqua"/>
          <w:sz w:val="24"/>
          <w:szCs w:val="24"/>
        </w:rPr>
        <w:t>accuracies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19]</w:t>
      </w:r>
      <w:r w:rsidRPr="003C2FFB">
        <w:rPr>
          <w:rFonts w:ascii="Book Antiqua" w:eastAsia="黑体" w:hAnsi="Book Antiqua"/>
          <w:sz w:val="24"/>
          <w:szCs w:val="24"/>
        </w:rPr>
        <w:t>. The sensitivity of US for the diagnosis of fistulas is 67-87%, and the specificity is 90-100%. The sensitivity of CT is 20-100% and the specificity is 91</w:t>
      </w:r>
      <w:r w:rsidR="00685C24">
        <w:rPr>
          <w:rFonts w:ascii="Book Antiqua" w:eastAsia="黑体" w:hAnsi="Book Antiqua"/>
          <w:sz w:val="24"/>
          <w:szCs w:val="24"/>
        </w:rPr>
        <w:t>-</w:t>
      </w:r>
      <w:r w:rsidRPr="003C2FFB">
        <w:rPr>
          <w:rFonts w:ascii="Book Antiqua" w:eastAsia="黑体" w:hAnsi="Book Antiqua"/>
          <w:sz w:val="24"/>
          <w:szCs w:val="24"/>
        </w:rPr>
        <w:t>100%; the sensitivity of MRI is 40-100%, and the specificity is 93-100</w:t>
      </w:r>
      <w:proofErr w:type="gramStart"/>
      <w:r w:rsidRPr="003C2FFB">
        <w:rPr>
          <w:rFonts w:ascii="Book Antiqua" w:eastAsia="黑体" w:hAnsi="Book Antiqua"/>
          <w:sz w:val="24"/>
          <w:szCs w:val="24"/>
        </w:rPr>
        <w:t>%</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19]</w:t>
      </w:r>
      <w:r w:rsidRPr="003C2FFB">
        <w:rPr>
          <w:rFonts w:ascii="Book Antiqua" w:eastAsia="黑体" w:hAnsi="Book Antiqua"/>
          <w:sz w:val="24"/>
          <w:szCs w:val="24"/>
        </w:rPr>
        <w:t xml:space="preserve">. Intestinal US is not superior to MRI and CT in detection of fistulas. Traditional US was performed without oral contrast agent. The low sensitivity of intestinal US was believed to be due to the interference of intestinal gas. This report documents a GF detected by OA-CEUS that most likely originated from Crohn's colitis. In all reported previously cases, the GFs were all first discovered by barium enema, CT, MRI or endoscopy. To our knowledge, none of them was discovered by US. Because the fistula was too small, with a diameter of 2 mm, and hidden between gastric and colonic folds, neither CT nor endoscopy found the fistula successfully in our case. In addition, instead of being in a standard transverse section, the fistula ran obliquely in our case. This might be another reason for the missed diagnosis by CT. Although CT showed a thickened wall of the stomach and colon, with disordered surrounding inflammation, it failed to </w:t>
      </w:r>
      <w:r w:rsidRPr="003C2FFB">
        <w:rPr>
          <w:rFonts w:ascii="Book Antiqua" w:eastAsia="黑体" w:hAnsi="Book Antiqua"/>
          <w:sz w:val="24"/>
          <w:szCs w:val="24"/>
        </w:rPr>
        <w:lastRenderedPageBreak/>
        <w:t xml:space="preserve">show the fistula clearly and indicated only that </w:t>
      </w:r>
      <w:r w:rsidR="00311B1A">
        <w:rPr>
          <w:rFonts w:ascii="Book Antiqua" w:eastAsia="黑体" w:hAnsi="Book Antiqua" w:hint="eastAsia"/>
          <w:sz w:val="24"/>
          <w:szCs w:val="24"/>
        </w:rPr>
        <w:t>a</w:t>
      </w:r>
      <w:r w:rsidR="008D091C">
        <w:rPr>
          <w:rFonts w:ascii="Book Antiqua" w:eastAsia="黑体" w:hAnsi="Book Antiqua" w:hint="eastAsia"/>
          <w:sz w:val="24"/>
          <w:szCs w:val="24"/>
        </w:rPr>
        <w:t>n</w:t>
      </w:r>
      <w:r w:rsidR="00311B1A" w:rsidRPr="003C2FFB">
        <w:rPr>
          <w:rFonts w:ascii="Book Antiqua" w:eastAsia="黑体" w:hAnsi="Book Antiqua"/>
          <w:sz w:val="24"/>
          <w:szCs w:val="24"/>
        </w:rPr>
        <w:t xml:space="preserve"> </w:t>
      </w:r>
      <w:r w:rsidRPr="003C2FFB">
        <w:rPr>
          <w:rFonts w:ascii="Book Antiqua" w:eastAsia="黑体" w:hAnsi="Book Antiqua"/>
          <w:sz w:val="24"/>
          <w:szCs w:val="24"/>
        </w:rPr>
        <w:t xml:space="preserve">orifice was located in the splenic flexure of the colon but not in the gastric wall. Actually, with bowel under distention, the CT modality may miss </w:t>
      </w:r>
      <w:r w:rsidR="00311B1A">
        <w:rPr>
          <w:rFonts w:ascii="Book Antiqua" w:eastAsia="黑体" w:hAnsi="Book Antiqua" w:hint="eastAsia"/>
          <w:sz w:val="24"/>
          <w:szCs w:val="24"/>
        </w:rPr>
        <w:t xml:space="preserve">the </w:t>
      </w:r>
      <w:proofErr w:type="gramStart"/>
      <w:r w:rsidR="00311B1A">
        <w:rPr>
          <w:rFonts w:ascii="Book Antiqua" w:eastAsia="黑体" w:hAnsi="Book Antiqua" w:hint="eastAsia"/>
          <w:sz w:val="24"/>
          <w:szCs w:val="24"/>
        </w:rPr>
        <w:t>diagnosis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27]</w:t>
      </w:r>
      <w:r w:rsidRPr="003C2FFB">
        <w:rPr>
          <w:rFonts w:ascii="Book Antiqua" w:eastAsia="黑体" w:hAnsi="Book Antiqua"/>
          <w:sz w:val="24"/>
          <w:szCs w:val="24"/>
        </w:rPr>
        <w:t xml:space="preserve">. OA-CEUS was the first modality taking the diagnosis of GF into account. A contrast agent made from Chinese yam was taken orally to dilate the lumen of the upper gastrointestinal tract. A good acoustic window was provided for the gastrointestinal tract scanning and the impediment of gas inside the gastrointestinal tract was </w:t>
      </w:r>
      <w:proofErr w:type="gramStart"/>
      <w:r w:rsidRPr="003C2FFB">
        <w:rPr>
          <w:rFonts w:ascii="Book Antiqua" w:eastAsia="黑体" w:hAnsi="Book Antiqua"/>
          <w:sz w:val="24"/>
          <w:szCs w:val="24"/>
        </w:rPr>
        <w:t>removed</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20]</w:t>
      </w:r>
      <w:r w:rsidRPr="003C2FFB">
        <w:rPr>
          <w:rFonts w:ascii="Book Antiqua" w:eastAsia="黑体" w:hAnsi="Book Antiqua"/>
          <w:sz w:val="24"/>
          <w:szCs w:val="24"/>
        </w:rPr>
        <w:t xml:space="preserve">. With the </w:t>
      </w:r>
      <w:r w:rsidR="00311B1A">
        <w:rPr>
          <w:rFonts w:ascii="Book Antiqua" w:eastAsia="黑体" w:hAnsi="Book Antiqua" w:hint="eastAsia"/>
          <w:sz w:val="24"/>
          <w:szCs w:val="24"/>
        </w:rPr>
        <w:t>aid</w:t>
      </w:r>
      <w:r w:rsidR="00311B1A" w:rsidRPr="003C2FFB">
        <w:rPr>
          <w:rFonts w:ascii="Book Antiqua" w:eastAsia="黑体" w:hAnsi="Book Antiqua"/>
          <w:sz w:val="24"/>
          <w:szCs w:val="24"/>
        </w:rPr>
        <w:t xml:space="preserve"> </w:t>
      </w:r>
      <w:r w:rsidRPr="003C2FFB">
        <w:rPr>
          <w:rFonts w:ascii="Book Antiqua" w:eastAsia="黑体" w:hAnsi="Book Antiqua"/>
          <w:sz w:val="24"/>
          <w:szCs w:val="24"/>
        </w:rPr>
        <w:t>of the “window”,</w:t>
      </w:r>
      <w:r w:rsidRPr="003C2FFB">
        <w:t xml:space="preserve"> </w:t>
      </w:r>
      <w:r w:rsidRPr="003C2FFB">
        <w:rPr>
          <w:rFonts w:ascii="Book Antiqua" w:eastAsia="黑体" w:hAnsi="Book Antiqua"/>
          <w:sz w:val="24"/>
          <w:szCs w:val="24"/>
        </w:rPr>
        <w:t>a canal with hypoechoic wall was identified connecting the greater curvature of stomach to the splenic colon flexure in free sections.</w:t>
      </w:r>
      <w:bookmarkStart w:id="18" w:name="_Hlk25069179"/>
      <w:r w:rsidRPr="003C2FFB">
        <w:t xml:space="preserve"> </w:t>
      </w:r>
      <w:r w:rsidRPr="003C2FFB">
        <w:rPr>
          <w:rFonts w:ascii="Book Antiqua" w:eastAsia="黑体" w:hAnsi="Book Antiqua"/>
          <w:sz w:val="24"/>
          <w:szCs w:val="24"/>
        </w:rPr>
        <w:t>We also observed the hyperechoic gas flowing dynamically inside the canal.</w:t>
      </w:r>
      <w:r w:rsidRPr="003C2FFB">
        <w:t xml:space="preserve"> </w:t>
      </w:r>
      <w:r w:rsidR="005E2696" w:rsidRPr="003C2FFB">
        <w:rPr>
          <w:rFonts w:ascii="Book Antiqua" w:eastAsia="黑体" w:hAnsi="Book Antiqua"/>
          <w:sz w:val="24"/>
          <w:szCs w:val="24"/>
        </w:rPr>
        <w:t>Thus, a GF was suspected.</w:t>
      </w:r>
    </w:p>
    <w:p w14:paraId="4B6FD060" w14:textId="54D89933" w:rsidR="00450979" w:rsidRPr="003C2FFB" w:rsidRDefault="00450979" w:rsidP="0092091E">
      <w:pPr>
        <w:snapToGrid w:val="0"/>
        <w:spacing w:line="360" w:lineRule="auto"/>
        <w:ind w:firstLineChars="100" w:firstLine="240"/>
        <w:rPr>
          <w:rFonts w:ascii="Book Antiqua" w:eastAsia="黑体" w:hAnsi="Book Antiqua"/>
          <w:sz w:val="24"/>
          <w:szCs w:val="24"/>
        </w:rPr>
      </w:pPr>
      <w:r w:rsidRPr="003C2FFB">
        <w:rPr>
          <w:rFonts w:ascii="Book Antiqua" w:eastAsia="黑体" w:hAnsi="Book Antiqua"/>
          <w:sz w:val="24"/>
          <w:szCs w:val="24"/>
        </w:rPr>
        <w:t xml:space="preserve">In a recent retrospective study including 76 patients that compared the number of stenoses, fistulas, and abscesses on CT </w:t>
      </w:r>
      <w:proofErr w:type="spellStart"/>
      <w:r w:rsidRPr="003C2FFB">
        <w:rPr>
          <w:rFonts w:ascii="Book Antiqua" w:eastAsia="黑体" w:hAnsi="Book Antiqua"/>
          <w:sz w:val="24"/>
          <w:szCs w:val="24"/>
        </w:rPr>
        <w:t>enterography</w:t>
      </w:r>
      <w:proofErr w:type="spellEnd"/>
      <w:r w:rsidRPr="003C2FFB">
        <w:rPr>
          <w:rFonts w:ascii="Book Antiqua" w:eastAsia="黑体" w:hAnsi="Book Antiqua"/>
          <w:sz w:val="24"/>
          <w:szCs w:val="24"/>
        </w:rPr>
        <w:t xml:space="preserve"> (CTE) and/or MR </w:t>
      </w:r>
      <w:proofErr w:type="spellStart"/>
      <w:r w:rsidRPr="003C2FFB">
        <w:rPr>
          <w:rFonts w:ascii="Book Antiqua" w:eastAsia="黑体" w:hAnsi="Book Antiqua"/>
          <w:sz w:val="24"/>
          <w:szCs w:val="24"/>
        </w:rPr>
        <w:t>enterography</w:t>
      </w:r>
      <w:proofErr w:type="spellEnd"/>
      <w:r w:rsidRPr="003C2FFB">
        <w:rPr>
          <w:rFonts w:ascii="Book Antiqua" w:eastAsia="黑体" w:hAnsi="Book Antiqua"/>
          <w:sz w:val="24"/>
          <w:szCs w:val="24"/>
        </w:rPr>
        <w:t xml:space="preserve"> (MRE) before surgery with operative findings, the results showed that CTE and MRE missed many </w:t>
      </w:r>
      <w:proofErr w:type="gramStart"/>
      <w:r w:rsidRPr="003C2FFB">
        <w:rPr>
          <w:rFonts w:ascii="Book Antiqua" w:eastAsia="黑体" w:hAnsi="Book Antiqua"/>
          <w:sz w:val="24"/>
          <w:szCs w:val="24"/>
        </w:rPr>
        <w:t>fistulas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28]</w:t>
      </w:r>
      <w:r w:rsidRPr="003C2FFB">
        <w:rPr>
          <w:rFonts w:ascii="Book Antiqua" w:eastAsia="黑体" w:hAnsi="Book Antiqua"/>
          <w:sz w:val="24"/>
          <w:szCs w:val="24"/>
        </w:rPr>
        <w:t xml:space="preserve">. </w:t>
      </w:r>
      <w:bookmarkEnd w:id="18"/>
      <w:r w:rsidRPr="003C2FFB">
        <w:rPr>
          <w:rFonts w:ascii="Book Antiqua" w:eastAsia="黑体" w:hAnsi="Book Antiqua"/>
          <w:sz w:val="24"/>
          <w:szCs w:val="24"/>
        </w:rPr>
        <w:t xml:space="preserve">The sensitivity of detection of </w:t>
      </w:r>
      <w:r w:rsidR="00383252" w:rsidRPr="003C2FFB">
        <w:rPr>
          <w:rFonts w:ascii="Book Antiqua" w:eastAsia="黑体" w:hAnsi="Book Antiqua"/>
          <w:sz w:val="24"/>
          <w:szCs w:val="24"/>
        </w:rPr>
        <w:t>fistulas</w:t>
      </w:r>
      <w:r w:rsidRPr="003C2FFB">
        <w:rPr>
          <w:rFonts w:ascii="Book Antiqua" w:eastAsia="黑体" w:hAnsi="Book Antiqua"/>
          <w:sz w:val="24"/>
          <w:szCs w:val="24"/>
        </w:rPr>
        <w:t xml:space="preserve"> in CD still needs to be improved.</w:t>
      </w:r>
    </w:p>
    <w:p w14:paraId="1B99E179" w14:textId="097E0F90" w:rsidR="00450979" w:rsidRPr="003C2FFB" w:rsidRDefault="00450979" w:rsidP="005609C1">
      <w:pPr>
        <w:snapToGrid w:val="0"/>
        <w:spacing w:line="360" w:lineRule="auto"/>
        <w:ind w:firstLineChars="100" w:firstLine="240"/>
        <w:rPr>
          <w:rFonts w:ascii="Book Antiqua" w:eastAsia="黑体" w:hAnsi="Book Antiqua"/>
          <w:sz w:val="24"/>
          <w:szCs w:val="24"/>
        </w:rPr>
      </w:pPr>
      <w:r w:rsidRPr="003C2FFB">
        <w:rPr>
          <w:rFonts w:ascii="Book Antiqua" w:eastAsia="黑体" w:hAnsi="Book Antiqua"/>
          <w:sz w:val="24"/>
          <w:szCs w:val="24"/>
        </w:rPr>
        <w:t xml:space="preserve">Being noninvasive, convenient, inexpensive and radiation free, US can dynamically observe abdominal organs from different angles in real </w:t>
      </w:r>
      <w:proofErr w:type="gramStart"/>
      <w:r w:rsidRPr="003C2FFB">
        <w:rPr>
          <w:rFonts w:ascii="Book Antiqua" w:eastAsia="黑体" w:hAnsi="Book Antiqua"/>
          <w:sz w:val="24"/>
          <w:szCs w:val="24"/>
        </w:rPr>
        <w:t>time</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3]</w:t>
      </w:r>
      <w:r w:rsidRPr="003C2FFB">
        <w:rPr>
          <w:rFonts w:ascii="Book Antiqua" w:eastAsia="黑体" w:hAnsi="Book Antiqua"/>
          <w:sz w:val="24"/>
          <w:szCs w:val="24"/>
        </w:rPr>
        <w:t xml:space="preserve">. In our case, OA-CEUS indicated narrow and small fistula and its two orifices according to the low echo of fistula wall and the high echo of flowing gas inside the fistula. It was more sensitive than other imaging modalities. It was reported that OA-CEUS is superior to conventional US in monitoring </w:t>
      </w:r>
      <w:proofErr w:type="gramStart"/>
      <w:r w:rsidRPr="003C2FFB">
        <w:rPr>
          <w:rFonts w:ascii="Book Antiqua" w:eastAsia="黑体" w:hAnsi="Book Antiqua"/>
          <w:sz w:val="24"/>
          <w:szCs w:val="24"/>
        </w:rPr>
        <w:t>fistulas</w:t>
      </w:r>
      <w:r w:rsidRPr="003C2FFB">
        <w:rPr>
          <w:rFonts w:ascii="Book Antiqua" w:eastAsia="黑体" w:hAnsi="Book Antiqua"/>
          <w:sz w:val="24"/>
          <w:szCs w:val="24"/>
          <w:vertAlign w:val="superscript"/>
        </w:rPr>
        <w:t>[</w:t>
      </w:r>
      <w:proofErr w:type="gramEnd"/>
      <w:r w:rsidRPr="003C2FFB">
        <w:rPr>
          <w:rFonts w:ascii="Book Antiqua" w:eastAsia="黑体" w:hAnsi="Book Antiqua"/>
          <w:sz w:val="24"/>
          <w:szCs w:val="24"/>
          <w:vertAlign w:val="superscript"/>
        </w:rPr>
        <w:t>20]</w:t>
      </w:r>
      <w:r w:rsidRPr="003C2FFB">
        <w:rPr>
          <w:rFonts w:ascii="Book Antiqua" w:eastAsia="黑体" w:hAnsi="Book Antiqua"/>
          <w:sz w:val="24"/>
          <w:szCs w:val="24"/>
        </w:rPr>
        <w:t>.</w:t>
      </w:r>
    </w:p>
    <w:p w14:paraId="796B9653" w14:textId="77777777" w:rsidR="00450979" w:rsidRPr="003C2FFB" w:rsidRDefault="00450979" w:rsidP="0092091E">
      <w:pPr>
        <w:snapToGrid w:val="0"/>
        <w:spacing w:line="360" w:lineRule="auto"/>
        <w:rPr>
          <w:rFonts w:ascii="Book Antiqua" w:eastAsia="黑体" w:hAnsi="Book Antiqua"/>
          <w:sz w:val="24"/>
          <w:szCs w:val="24"/>
        </w:rPr>
      </w:pPr>
    </w:p>
    <w:p w14:paraId="2F72F746" w14:textId="77777777" w:rsidR="00450979" w:rsidRPr="003C2FFB" w:rsidRDefault="00450979" w:rsidP="0092091E">
      <w:pPr>
        <w:snapToGrid w:val="0"/>
        <w:spacing w:line="360" w:lineRule="auto"/>
        <w:rPr>
          <w:rFonts w:ascii="Book Antiqua" w:eastAsia="黑体" w:hAnsi="Book Antiqua"/>
          <w:b/>
          <w:bCs/>
          <w:sz w:val="24"/>
          <w:szCs w:val="24"/>
          <w:u w:val="single"/>
        </w:rPr>
      </w:pPr>
      <w:r w:rsidRPr="003C2FFB">
        <w:rPr>
          <w:rFonts w:ascii="Book Antiqua" w:eastAsia="黑体" w:hAnsi="Book Antiqua"/>
          <w:b/>
          <w:bCs/>
          <w:sz w:val="24"/>
          <w:szCs w:val="24"/>
          <w:u w:val="single"/>
        </w:rPr>
        <w:t>CONCLUSION</w:t>
      </w:r>
    </w:p>
    <w:p w14:paraId="6884FB7D" w14:textId="4427BC96"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GFs are rare, occult and potentially life-threatening complications in CD. US is one of the first-line modalities to evaluate CD and its complications. OA-CEUS, a novel technique of US for gut, may be helpful in reducing the possibility of a missed diagnosis of GF.</w:t>
      </w:r>
      <w:bookmarkEnd w:id="2"/>
    </w:p>
    <w:p w14:paraId="50B0DA0D" w14:textId="77777777" w:rsidR="00450979" w:rsidRPr="003C2FFB" w:rsidRDefault="00450979" w:rsidP="0092091E">
      <w:pPr>
        <w:snapToGrid w:val="0"/>
        <w:spacing w:line="360" w:lineRule="auto"/>
        <w:rPr>
          <w:rFonts w:ascii="Book Antiqua" w:eastAsia="黑体" w:hAnsi="Book Antiqua"/>
          <w:sz w:val="24"/>
          <w:szCs w:val="24"/>
        </w:rPr>
      </w:pPr>
    </w:p>
    <w:p w14:paraId="2BAA174A"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b/>
          <w:sz w:val="24"/>
          <w:szCs w:val="24"/>
        </w:rPr>
        <w:lastRenderedPageBreak/>
        <w:t>REFERENCES</w:t>
      </w:r>
    </w:p>
    <w:p w14:paraId="4F7B909C"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 </w:t>
      </w:r>
      <w:r w:rsidRPr="008D15C0">
        <w:rPr>
          <w:rFonts w:ascii="Book Antiqua" w:eastAsia="宋体" w:hAnsi="Book Antiqua" w:cs="Times New Roman"/>
          <w:b/>
          <w:sz w:val="24"/>
          <w:szCs w:val="24"/>
        </w:rPr>
        <w:t>Feuerstein JD</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Cheifetz</w:t>
      </w:r>
      <w:proofErr w:type="spellEnd"/>
      <w:r w:rsidRPr="008D15C0">
        <w:rPr>
          <w:rFonts w:ascii="Book Antiqua" w:eastAsia="宋体" w:hAnsi="Book Antiqua" w:cs="Times New Roman"/>
          <w:sz w:val="24"/>
          <w:szCs w:val="24"/>
        </w:rPr>
        <w:t xml:space="preserve"> AS. Crohn Disease: Epidemiology, Diagnosis, and Management. </w:t>
      </w:r>
      <w:r w:rsidRPr="008D15C0">
        <w:rPr>
          <w:rFonts w:ascii="Book Antiqua" w:eastAsia="宋体" w:hAnsi="Book Antiqua" w:cs="Times New Roman"/>
          <w:i/>
          <w:sz w:val="24"/>
          <w:szCs w:val="24"/>
        </w:rPr>
        <w:t>Mayo Clin Proc</w:t>
      </w:r>
      <w:r w:rsidRPr="008D15C0">
        <w:rPr>
          <w:rFonts w:ascii="Book Antiqua" w:eastAsia="宋体" w:hAnsi="Book Antiqua" w:cs="Times New Roman"/>
          <w:sz w:val="24"/>
          <w:szCs w:val="24"/>
        </w:rPr>
        <w:t xml:space="preserve"> 2017; </w:t>
      </w:r>
      <w:r w:rsidRPr="008D15C0">
        <w:rPr>
          <w:rFonts w:ascii="Book Antiqua" w:eastAsia="宋体" w:hAnsi="Book Antiqua" w:cs="Times New Roman"/>
          <w:b/>
          <w:sz w:val="24"/>
          <w:szCs w:val="24"/>
        </w:rPr>
        <w:t>92</w:t>
      </w:r>
      <w:r w:rsidRPr="008D15C0">
        <w:rPr>
          <w:rFonts w:ascii="Book Antiqua" w:eastAsia="宋体" w:hAnsi="Book Antiqua" w:cs="Times New Roman"/>
          <w:sz w:val="24"/>
          <w:szCs w:val="24"/>
        </w:rPr>
        <w:t>: 1088-1103 [PMID: 28601423 DOI: 10.1016/j.mayocp.2017.04.010]</w:t>
      </w:r>
    </w:p>
    <w:p w14:paraId="52679CCB"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 </w:t>
      </w:r>
      <w:r w:rsidRPr="008D15C0">
        <w:rPr>
          <w:rFonts w:ascii="Book Antiqua" w:eastAsia="宋体" w:hAnsi="Book Antiqua" w:cs="Times New Roman"/>
          <w:b/>
          <w:sz w:val="24"/>
          <w:szCs w:val="24"/>
        </w:rPr>
        <w:t>Ng SC</w:t>
      </w:r>
      <w:r w:rsidRPr="008D15C0">
        <w:rPr>
          <w:rFonts w:ascii="Book Antiqua" w:eastAsia="宋体" w:hAnsi="Book Antiqua" w:cs="Times New Roman"/>
          <w:sz w:val="24"/>
          <w:szCs w:val="24"/>
        </w:rPr>
        <w:t xml:space="preserve">, Bernstein CN, </w:t>
      </w:r>
      <w:proofErr w:type="spellStart"/>
      <w:r w:rsidRPr="008D15C0">
        <w:rPr>
          <w:rFonts w:ascii="Book Antiqua" w:eastAsia="宋体" w:hAnsi="Book Antiqua" w:cs="Times New Roman"/>
          <w:sz w:val="24"/>
          <w:szCs w:val="24"/>
        </w:rPr>
        <w:t>Vatn</w:t>
      </w:r>
      <w:proofErr w:type="spellEnd"/>
      <w:r w:rsidRPr="008D15C0">
        <w:rPr>
          <w:rFonts w:ascii="Book Antiqua" w:eastAsia="宋体" w:hAnsi="Book Antiqua" w:cs="Times New Roman"/>
          <w:sz w:val="24"/>
          <w:szCs w:val="24"/>
        </w:rPr>
        <w:t xml:space="preserve"> MH, </w:t>
      </w:r>
      <w:proofErr w:type="spellStart"/>
      <w:r w:rsidRPr="008D15C0">
        <w:rPr>
          <w:rFonts w:ascii="Book Antiqua" w:eastAsia="宋体" w:hAnsi="Book Antiqua" w:cs="Times New Roman"/>
          <w:sz w:val="24"/>
          <w:szCs w:val="24"/>
        </w:rPr>
        <w:t>Lakatos</w:t>
      </w:r>
      <w:proofErr w:type="spellEnd"/>
      <w:r w:rsidRPr="008D15C0">
        <w:rPr>
          <w:rFonts w:ascii="Book Antiqua" w:eastAsia="宋体" w:hAnsi="Book Antiqua" w:cs="Times New Roman"/>
          <w:sz w:val="24"/>
          <w:szCs w:val="24"/>
        </w:rPr>
        <w:t xml:space="preserve"> PL, Loftus EV Jr, </w:t>
      </w:r>
      <w:proofErr w:type="spellStart"/>
      <w:r w:rsidRPr="008D15C0">
        <w:rPr>
          <w:rFonts w:ascii="Book Antiqua" w:eastAsia="宋体" w:hAnsi="Book Antiqua" w:cs="Times New Roman"/>
          <w:sz w:val="24"/>
          <w:szCs w:val="24"/>
        </w:rPr>
        <w:t>Tysk</w:t>
      </w:r>
      <w:proofErr w:type="spellEnd"/>
      <w:r w:rsidRPr="008D15C0">
        <w:rPr>
          <w:rFonts w:ascii="Book Antiqua" w:eastAsia="宋体" w:hAnsi="Book Antiqua" w:cs="Times New Roman"/>
          <w:sz w:val="24"/>
          <w:szCs w:val="24"/>
        </w:rPr>
        <w:t xml:space="preserve"> C, </w:t>
      </w:r>
      <w:proofErr w:type="spellStart"/>
      <w:r w:rsidRPr="008D15C0">
        <w:rPr>
          <w:rFonts w:ascii="Book Antiqua" w:eastAsia="宋体" w:hAnsi="Book Antiqua" w:cs="Times New Roman"/>
          <w:sz w:val="24"/>
          <w:szCs w:val="24"/>
        </w:rPr>
        <w:t>O'Morain</w:t>
      </w:r>
      <w:proofErr w:type="spellEnd"/>
      <w:r w:rsidRPr="008D15C0">
        <w:rPr>
          <w:rFonts w:ascii="Book Antiqua" w:eastAsia="宋体" w:hAnsi="Book Antiqua" w:cs="Times New Roman"/>
          <w:sz w:val="24"/>
          <w:szCs w:val="24"/>
        </w:rPr>
        <w:t xml:space="preserve"> C, </w:t>
      </w:r>
      <w:proofErr w:type="spellStart"/>
      <w:r w:rsidRPr="008D15C0">
        <w:rPr>
          <w:rFonts w:ascii="Book Antiqua" w:eastAsia="宋体" w:hAnsi="Book Antiqua" w:cs="Times New Roman"/>
          <w:sz w:val="24"/>
          <w:szCs w:val="24"/>
        </w:rPr>
        <w:t>Moum</w:t>
      </w:r>
      <w:proofErr w:type="spellEnd"/>
      <w:r w:rsidRPr="008D15C0">
        <w:rPr>
          <w:rFonts w:ascii="Book Antiqua" w:eastAsia="宋体" w:hAnsi="Book Antiqua" w:cs="Times New Roman"/>
          <w:sz w:val="24"/>
          <w:szCs w:val="24"/>
        </w:rPr>
        <w:t xml:space="preserve"> B, </w:t>
      </w:r>
      <w:proofErr w:type="spellStart"/>
      <w:r w:rsidRPr="008D15C0">
        <w:rPr>
          <w:rFonts w:ascii="Book Antiqua" w:eastAsia="宋体" w:hAnsi="Book Antiqua" w:cs="Times New Roman"/>
          <w:sz w:val="24"/>
          <w:szCs w:val="24"/>
        </w:rPr>
        <w:t>Colombel</w:t>
      </w:r>
      <w:proofErr w:type="spellEnd"/>
      <w:r w:rsidRPr="008D15C0">
        <w:rPr>
          <w:rFonts w:ascii="Book Antiqua" w:eastAsia="宋体" w:hAnsi="Book Antiqua" w:cs="Times New Roman"/>
          <w:sz w:val="24"/>
          <w:szCs w:val="24"/>
        </w:rPr>
        <w:t xml:space="preserve"> JF; Epidemiology and Natural History Task Force of the International Organization of Inflammatory Bowel Disease (IOIBD). Geographical variability and environmental risk factors in inflammatory bowel disease. </w:t>
      </w:r>
      <w:r w:rsidRPr="008D15C0">
        <w:rPr>
          <w:rFonts w:ascii="Book Antiqua" w:eastAsia="宋体" w:hAnsi="Book Antiqua" w:cs="Times New Roman"/>
          <w:i/>
          <w:sz w:val="24"/>
          <w:szCs w:val="24"/>
        </w:rPr>
        <w:t>Gut</w:t>
      </w:r>
      <w:r w:rsidRPr="008D15C0">
        <w:rPr>
          <w:rFonts w:ascii="Book Antiqua" w:eastAsia="宋体" w:hAnsi="Book Antiqua" w:cs="Times New Roman"/>
          <w:sz w:val="24"/>
          <w:szCs w:val="24"/>
        </w:rPr>
        <w:t xml:space="preserve"> 2013; </w:t>
      </w:r>
      <w:r w:rsidRPr="008D15C0">
        <w:rPr>
          <w:rFonts w:ascii="Book Antiqua" w:eastAsia="宋体" w:hAnsi="Book Antiqua" w:cs="Times New Roman"/>
          <w:b/>
          <w:sz w:val="24"/>
          <w:szCs w:val="24"/>
        </w:rPr>
        <w:t>62</w:t>
      </w:r>
      <w:r w:rsidRPr="008D15C0">
        <w:rPr>
          <w:rFonts w:ascii="Book Antiqua" w:eastAsia="宋体" w:hAnsi="Book Antiqua" w:cs="Times New Roman"/>
          <w:sz w:val="24"/>
          <w:szCs w:val="24"/>
        </w:rPr>
        <w:t>: 630-649 [PMID: 23335431 DOI: 10.1136/gutjnl-2012-303661]</w:t>
      </w:r>
    </w:p>
    <w:p w14:paraId="6BF6F5B4"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3 </w:t>
      </w:r>
      <w:r w:rsidRPr="008D15C0">
        <w:rPr>
          <w:rFonts w:ascii="Book Antiqua" w:eastAsia="宋体" w:hAnsi="Book Antiqua" w:cs="Times New Roman"/>
          <w:b/>
          <w:sz w:val="24"/>
          <w:szCs w:val="24"/>
        </w:rPr>
        <w:t>Novak K</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Tanyingoh</w:t>
      </w:r>
      <w:proofErr w:type="spellEnd"/>
      <w:r w:rsidRPr="008D15C0">
        <w:rPr>
          <w:rFonts w:ascii="Book Antiqua" w:eastAsia="宋体" w:hAnsi="Book Antiqua" w:cs="Times New Roman"/>
          <w:sz w:val="24"/>
          <w:szCs w:val="24"/>
        </w:rPr>
        <w:t xml:space="preserve"> D, Petersen F, </w:t>
      </w:r>
      <w:proofErr w:type="spellStart"/>
      <w:r w:rsidRPr="008D15C0">
        <w:rPr>
          <w:rFonts w:ascii="Book Antiqua" w:eastAsia="宋体" w:hAnsi="Book Antiqua" w:cs="Times New Roman"/>
          <w:sz w:val="24"/>
          <w:szCs w:val="24"/>
        </w:rPr>
        <w:t>Kucharzik</w:t>
      </w:r>
      <w:proofErr w:type="spellEnd"/>
      <w:r w:rsidRPr="008D15C0">
        <w:rPr>
          <w:rFonts w:ascii="Book Antiqua" w:eastAsia="宋体" w:hAnsi="Book Antiqua" w:cs="Times New Roman"/>
          <w:sz w:val="24"/>
          <w:szCs w:val="24"/>
        </w:rPr>
        <w:t xml:space="preserve"> T, </w:t>
      </w:r>
      <w:proofErr w:type="spellStart"/>
      <w:r w:rsidRPr="008D15C0">
        <w:rPr>
          <w:rFonts w:ascii="Book Antiqua" w:eastAsia="宋体" w:hAnsi="Book Antiqua" w:cs="Times New Roman"/>
          <w:sz w:val="24"/>
          <w:szCs w:val="24"/>
        </w:rPr>
        <w:t>Panaccione</w:t>
      </w:r>
      <w:proofErr w:type="spellEnd"/>
      <w:r w:rsidRPr="008D15C0">
        <w:rPr>
          <w:rFonts w:ascii="Book Antiqua" w:eastAsia="宋体" w:hAnsi="Book Antiqua" w:cs="Times New Roman"/>
          <w:sz w:val="24"/>
          <w:szCs w:val="24"/>
        </w:rPr>
        <w:t xml:space="preserve"> R, Ghosh S, Kaplan GG, Wilson A, </w:t>
      </w:r>
      <w:proofErr w:type="spellStart"/>
      <w:r w:rsidRPr="008D15C0">
        <w:rPr>
          <w:rFonts w:ascii="Book Antiqua" w:eastAsia="宋体" w:hAnsi="Book Antiqua" w:cs="Times New Roman"/>
          <w:sz w:val="24"/>
          <w:szCs w:val="24"/>
        </w:rPr>
        <w:t>Kannengiesser</w:t>
      </w:r>
      <w:proofErr w:type="spellEnd"/>
      <w:r w:rsidRPr="008D15C0">
        <w:rPr>
          <w:rFonts w:ascii="Book Antiqua" w:eastAsia="宋体" w:hAnsi="Book Antiqua" w:cs="Times New Roman"/>
          <w:sz w:val="24"/>
          <w:szCs w:val="24"/>
        </w:rPr>
        <w:t xml:space="preserve"> K, </w:t>
      </w:r>
      <w:proofErr w:type="spellStart"/>
      <w:r w:rsidRPr="008D15C0">
        <w:rPr>
          <w:rFonts w:ascii="Book Antiqua" w:eastAsia="宋体" w:hAnsi="Book Antiqua" w:cs="Times New Roman"/>
          <w:sz w:val="24"/>
          <w:szCs w:val="24"/>
        </w:rPr>
        <w:t>Maaser</w:t>
      </w:r>
      <w:proofErr w:type="spellEnd"/>
      <w:r w:rsidRPr="008D15C0">
        <w:rPr>
          <w:rFonts w:ascii="Book Antiqua" w:eastAsia="宋体" w:hAnsi="Book Antiqua" w:cs="Times New Roman"/>
          <w:sz w:val="24"/>
          <w:szCs w:val="24"/>
        </w:rPr>
        <w:t xml:space="preserve"> C. Clinic-based Point of Care Transabdominal Ultrasound for Monitoring Crohn's Disease: Impact on Clinical Decision Making. </w:t>
      </w:r>
      <w:r w:rsidRPr="008D15C0">
        <w:rPr>
          <w:rFonts w:ascii="Book Antiqua" w:eastAsia="宋体" w:hAnsi="Book Antiqua" w:cs="Times New Roman"/>
          <w:i/>
          <w:sz w:val="24"/>
          <w:szCs w:val="24"/>
        </w:rPr>
        <w:t xml:space="preserve">J </w:t>
      </w:r>
      <w:proofErr w:type="spellStart"/>
      <w:r w:rsidRPr="008D15C0">
        <w:rPr>
          <w:rFonts w:ascii="Book Antiqua" w:eastAsia="宋体" w:hAnsi="Book Antiqua" w:cs="Times New Roman"/>
          <w:i/>
          <w:sz w:val="24"/>
          <w:szCs w:val="24"/>
        </w:rPr>
        <w:t>Crohns</w:t>
      </w:r>
      <w:proofErr w:type="spellEnd"/>
      <w:r w:rsidRPr="008D15C0">
        <w:rPr>
          <w:rFonts w:ascii="Book Antiqua" w:eastAsia="宋体" w:hAnsi="Book Antiqua" w:cs="Times New Roman"/>
          <w:i/>
          <w:sz w:val="24"/>
          <w:szCs w:val="24"/>
        </w:rPr>
        <w:t xml:space="preserve"> Colitis</w:t>
      </w:r>
      <w:r w:rsidRPr="008D15C0">
        <w:rPr>
          <w:rFonts w:ascii="Book Antiqua" w:eastAsia="宋体" w:hAnsi="Book Antiqua" w:cs="Times New Roman"/>
          <w:sz w:val="24"/>
          <w:szCs w:val="24"/>
        </w:rPr>
        <w:t xml:space="preserve"> 2015; </w:t>
      </w:r>
      <w:r w:rsidRPr="008D15C0">
        <w:rPr>
          <w:rFonts w:ascii="Book Antiqua" w:eastAsia="宋体" w:hAnsi="Book Antiqua" w:cs="Times New Roman"/>
          <w:b/>
          <w:sz w:val="24"/>
          <w:szCs w:val="24"/>
        </w:rPr>
        <w:t>9</w:t>
      </w:r>
      <w:r w:rsidRPr="008D15C0">
        <w:rPr>
          <w:rFonts w:ascii="Book Antiqua" w:eastAsia="宋体" w:hAnsi="Book Antiqua" w:cs="Times New Roman"/>
          <w:sz w:val="24"/>
          <w:szCs w:val="24"/>
        </w:rPr>
        <w:t>: 795-801 [PMID: 26079723 DOI: 10.1093/</w:t>
      </w:r>
      <w:proofErr w:type="spellStart"/>
      <w:r w:rsidRPr="008D15C0">
        <w:rPr>
          <w:rFonts w:ascii="Book Antiqua" w:eastAsia="宋体" w:hAnsi="Book Antiqua" w:cs="Times New Roman"/>
          <w:sz w:val="24"/>
          <w:szCs w:val="24"/>
        </w:rPr>
        <w:t>ecco-jcc</w:t>
      </w:r>
      <w:proofErr w:type="spellEnd"/>
      <w:r w:rsidRPr="008D15C0">
        <w:rPr>
          <w:rFonts w:ascii="Book Antiqua" w:eastAsia="宋体" w:hAnsi="Book Antiqua" w:cs="Times New Roman"/>
          <w:sz w:val="24"/>
          <w:szCs w:val="24"/>
        </w:rPr>
        <w:t>/jjv105]</w:t>
      </w:r>
    </w:p>
    <w:p w14:paraId="7C3CF20C"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4 </w:t>
      </w:r>
      <w:proofErr w:type="spellStart"/>
      <w:r w:rsidRPr="008D15C0">
        <w:rPr>
          <w:rFonts w:ascii="Book Antiqua" w:eastAsia="宋体" w:hAnsi="Book Antiqua" w:cs="Times New Roman"/>
          <w:b/>
          <w:sz w:val="24"/>
          <w:szCs w:val="24"/>
        </w:rPr>
        <w:t>Peyrin-Biroulet</w:t>
      </w:r>
      <w:proofErr w:type="spellEnd"/>
      <w:r w:rsidRPr="008D15C0">
        <w:rPr>
          <w:rFonts w:ascii="Book Antiqua" w:eastAsia="宋体" w:hAnsi="Book Antiqua" w:cs="Times New Roman"/>
          <w:b/>
          <w:sz w:val="24"/>
          <w:szCs w:val="24"/>
        </w:rPr>
        <w:t xml:space="preserve"> L</w:t>
      </w:r>
      <w:r w:rsidRPr="008D15C0">
        <w:rPr>
          <w:rFonts w:ascii="Book Antiqua" w:eastAsia="宋体" w:hAnsi="Book Antiqua" w:cs="Times New Roman"/>
          <w:sz w:val="24"/>
          <w:szCs w:val="24"/>
        </w:rPr>
        <w:t xml:space="preserve">, Loftus EV Jr, </w:t>
      </w:r>
      <w:proofErr w:type="spellStart"/>
      <w:r w:rsidRPr="008D15C0">
        <w:rPr>
          <w:rFonts w:ascii="Book Antiqua" w:eastAsia="宋体" w:hAnsi="Book Antiqua" w:cs="Times New Roman"/>
          <w:sz w:val="24"/>
          <w:szCs w:val="24"/>
        </w:rPr>
        <w:t>Colombel</w:t>
      </w:r>
      <w:proofErr w:type="spellEnd"/>
      <w:r w:rsidRPr="008D15C0">
        <w:rPr>
          <w:rFonts w:ascii="Book Antiqua" w:eastAsia="宋体" w:hAnsi="Book Antiqua" w:cs="Times New Roman"/>
          <w:sz w:val="24"/>
          <w:szCs w:val="24"/>
        </w:rPr>
        <w:t xml:space="preserve"> JF, </w:t>
      </w:r>
      <w:proofErr w:type="spellStart"/>
      <w:r w:rsidRPr="008D15C0">
        <w:rPr>
          <w:rFonts w:ascii="Book Antiqua" w:eastAsia="宋体" w:hAnsi="Book Antiqua" w:cs="Times New Roman"/>
          <w:sz w:val="24"/>
          <w:szCs w:val="24"/>
        </w:rPr>
        <w:t>Sandborn</w:t>
      </w:r>
      <w:proofErr w:type="spellEnd"/>
      <w:r w:rsidRPr="008D15C0">
        <w:rPr>
          <w:rFonts w:ascii="Book Antiqua" w:eastAsia="宋体" w:hAnsi="Book Antiqua" w:cs="Times New Roman"/>
          <w:sz w:val="24"/>
          <w:szCs w:val="24"/>
        </w:rPr>
        <w:t xml:space="preserve"> WJ. The natural history of adult Crohn's disease in population-based cohorts. </w:t>
      </w:r>
      <w:r w:rsidRPr="008D15C0">
        <w:rPr>
          <w:rFonts w:ascii="Book Antiqua" w:eastAsia="宋体" w:hAnsi="Book Antiqua" w:cs="Times New Roman"/>
          <w:i/>
          <w:sz w:val="24"/>
          <w:szCs w:val="24"/>
        </w:rPr>
        <w:t>Am J Gastroenterol</w:t>
      </w:r>
      <w:r w:rsidRPr="008D15C0">
        <w:rPr>
          <w:rFonts w:ascii="Book Antiqua" w:eastAsia="宋体" w:hAnsi="Book Antiqua" w:cs="Times New Roman"/>
          <w:sz w:val="24"/>
          <w:szCs w:val="24"/>
        </w:rPr>
        <w:t xml:space="preserve"> 2010; </w:t>
      </w:r>
      <w:r w:rsidRPr="008D15C0">
        <w:rPr>
          <w:rFonts w:ascii="Book Antiqua" w:eastAsia="宋体" w:hAnsi="Book Antiqua" w:cs="Times New Roman"/>
          <w:b/>
          <w:sz w:val="24"/>
          <w:szCs w:val="24"/>
        </w:rPr>
        <w:t>105</w:t>
      </w:r>
      <w:r w:rsidRPr="008D15C0">
        <w:rPr>
          <w:rFonts w:ascii="Book Antiqua" w:eastAsia="宋体" w:hAnsi="Book Antiqua" w:cs="Times New Roman"/>
          <w:sz w:val="24"/>
          <w:szCs w:val="24"/>
        </w:rPr>
        <w:t>: 289-297 [PMID: 19861953 DOI: 10.1038/ajg.2009.579]</w:t>
      </w:r>
    </w:p>
    <w:p w14:paraId="491EB9B5"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5 </w:t>
      </w:r>
      <w:r w:rsidRPr="008D15C0">
        <w:rPr>
          <w:rFonts w:ascii="Book Antiqua" w:eastAsia="宋体" w:hAnsi="Book Antiqua" w:cs="Times New Roman"/>
          <w:b/>
          <w:sz w:val="24"/>
          <w:szCs w:val="24"/>
        </w:rPr>
        <w:t>Lichtenstein GR</w:t>
      </w:r>
      <w:r w:rsidRPr="008D15C0">
        <w:rPr>
          <w:rFonts w:ascii="Book Antiqua" w:eastAsia="宋体" w:hAnsi="Book Antiqua" w:cs="Times New Roman"/>
          <w:sz w:val="24"/>
          <w:szCs w:val="24"/>
        </w:rPr>
        <w:t xml:space="preserve">, Loftus EV, Isaacs KL, </w:t>
      </w:r>
      <w:proofErr w:type="spellStart"/>
      <w:r w:rsidRPr="008D15C0">
        <w:rPr>
          <w:rFonts w:ascii="Book Antiqua" w:eastAsia="宋体" w:hAnsi="Book Antiqua" w:cs="Times New Roman"/>
          <w:sz w:val="24"/>
          <w:szCs w:val="24"/>
        </w:rPr>
        <w:t>Regueiro</w:t>
      </w:r>
      <w:proofErr w:type="spellEnd"/>
      <w:r w:rsidRPr="008D15C0">
        <w:rPr>
          <w:rFonts w:ascii="Book Antiqua" w:eastAsia="宋体" w:hAnsi="Book Antiqua" w:cs="Times New Roman"/>
          <w:sz w:val="24"/>
          <w:szCs w:val="24"/>
        </w:rPr>
        <w:t xml:space="preserve"> MD, Gerson LB, Sands BE. ACG Clinical Guideline: Management of Crohn's Disease in Adults. </w:t>
      </w:r>
      <w:r w:rsidRPr="008D15C0">
        <w:rPr>
          <w:rFonts w:ascii="Book Antiqua" w:eastAsia="宋体" w:hAnsi="Book Antiqua" w:cs="Times New Roman"/>
          <w:i/>
          <w:sz w:val="24"/>
          <w:szCs w:val="24"/>
        </w:rPr>
        <w:t>Am J Gastroenterol</w:t>
      </w:r>
      <w:r w:rsidRPr="008D15C0">
        <w:rPr>
          <w:rFonts w:ascii="Book Antiqua" w:eastAsia="宋体" w:hAnsi="Book Antiqua" w:cs="Times New Roman"/>
          <w:sz w:val="24"/>
          <w:szCs w:val="24"/>
        </w:rPr>
        <w:t xml:space="preserve"> 2018; </w:t>
      </w:r>
      <w:r w:rsidRPr="008D15C0">
        <w:rPr>
          <w:rFonts w:ascii="Book Antiqua" w:eastAsia="宋体" w:hAnsi="Book Antiqua" w:cs="Times New Roman"/>
          <w:b/>
          <w:sz w:val="24"/>
          <w:szCs w:val="24"/>
        </w:rPr>
        <w:t>113</w:t>
      </w:r>
      <w:r w:rsidRPr="008D15C0">
        <w:rPr>
          <w:rFonts w:ascii="Book Antiqua" w:eastAsia="宋体" w:hAnsi="Book Antiqua" w:cs="Times New Roman"/>
          <w:sz w:val="24"/>
          <w:szCs w:val="24"/>
        </w:rPr>
        <w:t>: 481-517 [PMID: 29610508 DOI: 10.1038/ajg.2018.27]</w:t>
      </w:r>
    </w:p>
    <w:p w14:paraId="3AC73EA1"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6 </w:t>
      </w:r>
      <w:r w:rsidRPr="008D15C0">
        <w:rPr>
          <w:rFonts w:ascii="Book Antiqua" w:eastAsia="宋体" w:hAnsi="Book Antiqua" w:cs="Times New Roman"/>
          <w:b/>
          <w:sz w:val="24"/>
          <w:szCs w:val="24"/>
        </w:rPr>
        <w:t>Tun GS</w:t>
      </w:r>
      <w:r w:rsidRPr="008D15C0">
        <w:rPr>
          <w:rFonts w:ascii="Book Antiqua" w:eastAsia="宋体" w:hAnsi="Book Antiqua" w:cs="Times New Roman"/>
          <w:sz w:val="24"/>
          <w:szCs w:val="24"/>
        </w:rPr>
        <w:t xml:space="preserve">, Cripps S, Lobo AJ. Crohn's disease: management in adults, children and young people - concise guidance. </w:t>
      </w:r>
      <w:proofErr w:type="spellStart"/>
      <w:r w:rsidRPr="008D15C0">
        <w:rPr>
          <w:rFonts w:ascii="Book Antiqua" w:eastAsia="宋体" w:hAnsi="Book Antiqua" w:cs="Times New Roman"/>
          <w:i/>
          <w:sz w:val="24"/>
          <w:szCs w:val="24"/>
        </w:rPr>
        <w:t>Clin</w:t>
      </w:r>
      <w:proofErr w:type="spellEnd"/>
      <w:r w:rsidRPr="008D15C0">
        <w:rPr>
          <w:rFonts w:ascii="Book Antiqua" w:eastAsia="宋体" w:hAnsi="Book Antiqua" w:cs="Times New Roman"/>
          <w:i/>
          <w:sz w:val="24"/>
          <w:szCs w:val="24"/>
        </w:rPr>
        <w:t xml:space="preserve"> Med (</w:t>
      </w:r>
      <w:proofErr w:type="spellStart"/>
      <w:r w:rsidRPr="008D15C0">
        <w:rPr>
          <w:rFonts w:ascii="Book Antiqua" w:eastAsia="宋体" w:hAnsi="Book Antiqua" w:cs="Times New Roman"/>
          <w:i/>
          <w:sz w:val="24"/>
          <w:szCs w:val="24"/>
        </w:rPr>
        <w:t>Lond</w:t>
      </w:r>
      <w:proofErr w:type="spellEnd"/>
      <w:r w:rsidRPr="008D15C0">
        <w:rPr>
          <w:rFonts w:ascii="Book Antiqua" w:eastAsia="宋体" w:hAnsi="Book Antiqua" w:cs="Times New Roman"/>
          <w:i/>
          <w:sz w:val="24"/>
          <w:szCs w:val="24"/>
        </w:rPr>
        <w:t>)</w:t>
      </w:r>
      <w:r w:rsidRPr="008D15C0">
        <w:rPr>
          <w:rFonts w:ascii="Book Antiqua" w:eastAsia="宋体" w:hAnsi="Book Antiqua" w:cs="Times New Roman"/>
          <w:sz w:val="24"/>
          <w:szCs w:val="24"/>
        </w:rPr>
        <w:t xml:space="preserve"> 2018; </w:t>
      </w:r>
      <w:r w:rsidRPr="008D15C0">
        <w:rPr>
          <w:rFonts w:ascii="Book Antiqua" w:eastAsia="宋体" w:hAnsi="Book Antiqua" w:cs="Times New Roman"/>
          <w:b/>
          <w:sz w:val="24"/>
          <w:szCs w:val="24"/>
        </w:rPr>
        <w:t>18</w:t>
      </w:r>
      <w:r w:rsidRPr="008D15C0">
        <w:rPr>
          <w:rFonts w:ascii="Book Antiqua" w:eastAsia="宋体" w:hAnsi="Book Antiqua" w:cs="Times New Roman"/>
          <w:sz w:val="24"/>
          <w:szCs w:val="24"/>
        </w:rPr>
        <w:t>: 231-236 [PMID: 29858433 DOI: 10.7861/clinmedicine.18-3-231]</w:t>
      </w:r>
    </w:p>
    <w:p w14:paraId="08BA7338"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7 </w:t>
      </w:r>
      <w:r w:rsidRPr="008D15C0">
        <w:rPr>
          <w:rFonts w:ascii="Book Antiqua" w:eastAsia="宋体" w:hAnsi="Book Antiqua" w:cs="Times New Roman"/>
          <w:b/>
          <w:sz w:val="24"/>
          <w:szCs w:val="24"/>
        </w:rPr>
        <w:t>Nagai S</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Nagayoshi</w:t>
      </w:r>
      <w:proofErr w:type="spellEnd"/>
      <w:r w:rsidRPr="008D15C0">
        <w:rPr>
          <w:rFonts w:ascii="Book Antiqua" w:eastAsia="宋体" w:hAnsi="Book Antiqua" w:cs="Times New Roman"/>
          <w:sz w:val="24"/>
          <w:szCs w:val="24"/>
        </w:rPr>
        <w:t xml:space="preserve"> K, </w:t>
      </w:r>
      <w:proofErr w:type="spellStart"/>
      <w:r w:rsidRPr="008D15C0">
        <w:rPr>
          <w:rFonts w:ascii="Book Antiqua" w:eastAsia="宋体" w:hAnsi="Book Antiqua" w:cs="Times New Roman"/>
          <w:sz w:val="24"/>
          <w:szCs w:val="24"/>
        </w:rPr>
        <w:t>Sadakari</w:t>
      </w:r>
      <w:proofErr w:type="spellEnd"/>
      <w:r w:rsidRPr="008D15C0">
        <w:rPr>
          <w:rFonts w:ascii="Book Antiqua" w:eastAsia="宋体" w:hAnsi="Book Antiqua" w:cs="Times New Roman"/>
          <w:sz w:val="24"/>
          <w:szCs w:val="24"/>
        </w:rPr>
        <w:t xml:space="preserve"> Y, Fujita H, </w:t>
      </w:r>
      <w:proofErr w:type="spellStart"/>
      <w:r w:rsidRPr="008D15C0">
        <w:rPr>
          <w:rFonts w:ascii="Book Antiqua" w:eastAsia="宋体" w:hAnsi="Book Antiqua" w:cs="Times New Roman"/>
          <w:sz w:val="24"/>
          <w:szCs w:val="24"/>
        </w:rPr>
        <w:t>Ohuchida</w:t>
      </w:r>
      <w:proofErr w:type="spellEnd"/>
      <w:r w:rsidRPr="008D15C0">
        <w:rPr>
          <w:rFonts w:ascii="Book Antiqua" w:eastAsia="宋体" w:hAnsi="Book Antiqua" w:cs="Times New Roman"/>
          <w:sz w:val="24"/>
          <w:szCs w:val="24"/>
        </w:rPr>
        <w:t xml:space="preserve"> K, </w:t>
      </w:r>
      <w:proofErr w:type="spellStart"/>
      <w:r w:rsidRPr="008D15C0">
        <w:rPr>
          <w:rFonts w:ascii="Book Antiqua" w:eastAsia="宋体" w:hAnsi="Book Antiqua" w:cs="Times New Roman"/>
          <w:sz w:val="24"/>
          <w:szCs w:val="24"/>
        </w:rPr>
        <w:t>Ohtsuka</w:t>
      </w:r>
      <w:proofErr w:type="spellEnd"/>
      <w:r w:rsidRPr="008D15C0">
        <w:rPr>
          <w:rFonts w:ascii="Book Antiqua" w:eastAsia="宋体" w:hAnsi="Book Antiqua" w:cs="Times New Roman"/>
          <w:sz w:val="24"/>
          <w:szCs w:val="24"/>
        </w:rPr>
        <w:t xml:space="preserve"> T, Nakamura M. Application of a linear stapler to the laparoscopic treatment of gastrocolic fistula in patients with Crohn's disease. </w:t>
      </w:r>
      <w:r w:rsidRPr="008D15C0">
        <w:rPr>
          <w:rFonts w:ascii="Book Antiqua" w:eastAsia="宋体" w:hAnsi="Book Antiqua" w:cs="Times New Roman"/>
          <w:i/>
          <w:sz w:val="24"/>
          <w:szCs w:val="24"/>
        </w:rPr>
        <w:t xml:space="preserve">Tech </w:t>
      </w:r>
      <w:proofErr w:type="spellStart"/>
      <w:r w:rsidRPr="008D15C0">
        <w:rPr>
          <w:rFonts w:ascii="Book Antiqua" w:eastAsia="宋体" w:hAnsi="Book Antiqua" w:cs="Times New Roman"/>
          <w:i/>
          <w:sz w:val="24"/>
          <w:szCs w:val="24"/>
        </w:rPr>
        <w:t>Coloproctol</w:t>
      </w:r>
      <w:proofErr w:type="spellEnd"/>
      <w:r w:rsidRPr="008D15C0">
        <w:rPr>
          <w:rFonts w:ascii="Book Antiqua" w:eastAsia="宋体" w:hAnsi="Book Antiqua" w:cs="Times New Roman"/>
          <w:sz w:val="24"/>
          <w:szCs w:val="24"/>
        </w:rPr>
        <w:t xml:space="preserve"> 2018; </w:t>
      </w:r>
      <w:r w:rsidRPr="008D15C0">
        <w:rPr>
          <w:rFonts w:ascii="Book Antiqua" w:eastAsia="宋体" w:hAnsi="Book Antiqua" w:cs="Times New Roman"/>
          <w:b/>
          <w:sz w:val="24"/>
          <w:szCs w:val="24"/>
        </w:rPr>
        <w:t>22</w:t>
      </w:r>
      <w:r w:rsidRPr="008D15C0">
        <w:rPr>
          <w:rFonts w:ascii="Book Antiqua" w:eastAsia="宋体" w:hAnsi="Book Antiqua" w:cs="Times New Roman"/>
          <w:sz w:val="24"/>
          <w:szCs w:val="24"/>
        </w:rPr>
        <w:t>: 981-984 [PMID: 30519769 DOI: 10.1007/s10151-018-1903-1]</w:t>
      </w:r>
    </w:p>
    <w:p w14:paraId="73E2DED1"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8 </w:t>
      </w:r>
      <w:proofErr w:type="spellStart"/>
      <w:r w:rsidRPr="008D15C0">
        <w:rPr>
          <w:rFonts w:ascii="Book Antiqua" w:eastAsia="宋体" w:hAnsi="Book Antiqua" w:cs="Times New Roman"/>
          <w:b/>
          <w:sz w:val="24"/>
          <w:szCs w:val="24"/>
        </w:rPr>
        <w:t>Scharl</w:t>
      </w:r>
      <w:proofErr w:type="spellEnd"/>
      <w:r w:rsidRPr="008D15C0">
        <w:rPr>
          <w:rFonts w:ascii="Book Antiqua" w:eastAsia="宋体" w:hAnsi="Book Antiqua" w:cs="Times New Roman"/>
          <w:b/>
          <w:sz w:val="24"/>
          <w:szCs w:val="24"/>
        </w:rPr>
        <w:t xml:space="preserve"> M</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Rogler</w:t>
      </w:r>
      <w:proofErr w:type="spellEnd"/>
      <w:r w:rsidRPr="008D15C0">
        <w:rPr>
          <w:rFonts w:ascii="Book Antiqua" w:eastAsia="宋体" w:hAnsi="Book Antiqua" w:cs="Times New Roman"/>
          <w:sz w:val="24"/>
          <w:szCs w:val="24"/>
        </w:rPr>
        <w:t xml:space="preserve"> G, </w:t>
      </w:r>
      <w:proofErr w:type="spellStart"/>
      <w:r w:rsidRPr="008D15C0">
        <w:rPr>
          <w:rFonts w:ascii="Book Antiqua" w:eastAsia="宋体" w:hAnsi="Book Antiqua" w:cs="Times New Roman"/>
          <w:sz w:val="24"/>
          <w:szCs w:val="24"/>
        </w:rPr>
        <w:t>Biedermann</w:t>
      </w:r>
      <w:proofErr w:type="spellEnd"/>
      <w:r w:rsidRPr="008D15C0">
        <w:rPr>
          <w:rFonts w:ascii="Book Antiqua" w:eastAsia="宋体" w:hAnsi="Book Antiqua" w:cs="Times New Roman"/>
          <w:sz w:val="24"/>
          <w:szCs w:val="24"/>
        </w:rPr>
        <w:t xml:space="preserve"> L. Fistulizing Crohn's Disease. </w:t>
      </w:r>
      <w:proofErr w:type="spellStart"/>
      <w:r w:rsidRPr="008D15C0">
        <w:rPr>
          <w:rFonts w:ascii="Book Antiqua" w:eastAsia="宋体" w:hAnsi="Book Antiqua" w:cs="Times New Roman"/>
          <w:i/>
          <w:sz w:val="24"/>
          <w:szCs w:val="24"/>
        </w:rPr>
        <w:t>Clin</w:t>
      </w:r>
      <w:proofErr w:type="spellEnd"/>
      <w:r w:rsidRPr="008D15C0">
        <w:rPr>
          <w:rFonts w:ascii="Book Antiqua" w:eastAsia="宋体" w:hAnsi="Book Antiqua" w:cs="Times New Roman"/>
          <w:i/>
          <w:sz w:val="24"/>
          <w:szCs w:val="24"/>
        </w:rPr>
        <w:t xml:space="preserve"> </w:t>
      </w:r>
      <w:proofErr w:type="spellStart"/>
      <w:r w:rsidRPr="008D15C0">
        <w:rPr>
          <w:rFonts w:ascii="Book Antiqua" w:eastAsia="宋体" w:hAnsi="Book Antiqua" w:cs="Times New Roman"/>
          <w:i/>
          <w:sz w:val="24"/>
          <w:szCs w:val="24"/>
        </w:rPr>
        <w:t>Transl</w:t>
      </w:r>
      <w:proofErr w:type="spellEnd"/>
      <w:r w:rsidRPr="008D15C0">
        <w:rPr>
          <w:rFonts w:ascii="Book Antiqua" w:eastAsia="宋体" w:hAnsi="Book Antiqua" w:cs="Times New Roman"/>
          <w:i/>
          <w:sz w:val="24"/>
          <w:szCs w:val="24"/>
        </w:rPr>
        <w:t xml:space="preserve"> </w:t>
      </w:r>
      <w:proofErr w:type="spellStart"/>
      <w:r w:rsidRPr="008D15C0">
        <w:rPr>
          <w:rFonts w:ascii="Book Antiqua" w:eastAsia="宋体" w:hAnsi="Book Antiqua" w:cs="Times New Roman"/>
          <w:i/>
          <w:sz w:val="24"/>
          <w:szCs w:val="24"/>
        </w:rPr>
        <w:t>Gastroenterol</w:t>
      </w:r>
      <w:proofErr w:type="spellEnd"/>
      <w:r w:rsidRPr="008D15C0">
        <w:rPr>
          <w:rFonts w:ascii="Book Antiqua" w:eastAsia="宋体" w:hAnsi="Book Antiqua" w:cs="Times New Roman"/>
          <w:sz w:val="24"/>
          <w:szCs w:val="24"/>
        </w:rPr>
        <w:t xml:space="preserve"> 2017; </w:t>
      </w:r>
      <w:r w:rsidRPr="008D15C0">
        <w:rPr>
          <w:rFonts w:ascii="Book Antiqua" w:eastAsia="宋体" w:hAnsi="Book Antiqua" w:cs="Times New Roman"/>
          <w:b/>
          <w:sz w:val="24"/>
          <w:szCs w:val="24"/>
        </w:rPr>
        <w:t>8</w:t>
      </w:r>
      <w:r w:rsidRPr="008D15C0">
        <w:rPr>
          <w:rFonts w:ascii="Book Antiqua" w:eastAsia="宋体" w:hAnsi="Book Antiqua" w:cs="Times New Roman"/>
          <w:sz w:val="24"/>
          <w:szCs w:val="24"/>
        </w:rPr>
        <w:t>: e106 [PMID: 28703786 DOI: 10.1038/ctg.2017.33]</w:t>
      </w:r>
    </w:p>
    <w:p w14:paraId="618AEFF6"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9 </w:t>
      </w:r>
      <w:proofErr w:type="spellStart"/>
      <w:r w:rsidRPr="008D15C0">
        <w:rPr>
          <w:rFonts w:ascii="Book Antiqua" w:eastAsia="宋体" w:hAnsi="Book Antiqua" w:cs="Times New Roman"/>
          <w:b/>
          <w:sz w:val="24"/>
          <w:szCs w:val="24"/>
        </w:rPr>
        <w:t>Ruffolo</w:t>
      </w:r>
      <w:proofErr w:type="spellEnd"/>
      <w:r w:rsidRPr="008D15C0">
        <w:rPr>
          <w:rFonts w:ascii="Book Antiqua" w:eastAsia="宋体" w:hAnsi="Book Antiqua" w:cs="Times New Roman"/>
          <w:b/>
          <w:sz w:val="24"/>
          <w:szCs w:val="24"/>
        </w:rPr>
        <w:t xml:space="preserve"> C</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Angriman</w:t>
      </w:r>
      <w:proofErr w:type="spellEnd"/>
      <w:r w:rsidRPr="008D15C0">
        <w:rPr>
          <w:rFonts w:ascii="Book Antiqua" w:eastAsia="宋体" w:hAnsi="Book Antiqua" w:cs="Times New Roman"/>
          <w:sz w:val="24"/>
          <w:szCs w:val="24"/>
        </w:rPr>
        <w:t xml:space="preserve"> I, </w:t>
      </w:r>
      <w:proofErr w:type="spellStart"/>
      <w:r w:rsidRPr="008D15C0">
        <w:rPr>
          <w:rFonts w:ascii="Book Antiqua" w:eastAsia="宋体" w:hAnsi="Book Antiqua" w:cs="Times New Roman"/>
          <w:sz w:val="24"/>
          <w:szCs w:val="24"/>
        </w:rPr>
        <w:t>Scarpa</w:t>
      </w:r>
      <w:proofErr w:type="spellEnd"/>
      <w:r w:rsidRPr="008D15C0">
        <w:rPr>
          <w:rFonts w:ascii="Book Antiqua" w:eastAsia="宋体" w:hAnsi="Book Antiqua" w:cs="Times New Roman"/>
          <w:sz w:val="24"/>
          <w:szCs w:val="24"/>
        </w:rPr>
        <w:t xml:space="preserve"> M, </w:t>
      </w:r>
      <w:proofErr w:type="spellStart"/>
      <w:r w:rsidRPr="008D15C0">
        <w:rPr>
          <w:rFonts w:ascii="Book Antiqua" w:eastAsia="宋体" w:hAnsi="Book Antiqua" w:cs="Times New Roman"/>
          <w:sz w:val="24"/>
          <w:szCs w:val="24"/>
        </w:rPr>
        <w:t>D'Odorico</w:t>
      </w:r>
      <w:proofErr w:type="spellEnd"/>
      <w:r w:rsidRPr="008D15C0">
        <w:rPr>
          <w:rFonts w:ascii="Book Antiqua" w:eastAsia="宋体" w:hAnsi="Book Antiqua" w:cs="Times New Roman"/>
          <w:sz w:val="24"/>
          <w:szCs w:val="24"/>
        </w:rPr>
        <w:t xml:space="preserve"> A, </w:t>
      </w:r>
      <w:proofErr w:type="spellStart"/>
      <w:r w:rsidRPr="008D15C0">
        <w:rPr>
          <w:rFonts w:ascii="Book Antiqua" w:eastAsia="宋体" w:hAnsi="Book Antiqua" w:cs="Times New Roman"/>
          <w:sz w:val="24"/>
          <w:szCs w:val="24"/>
        </w:rPr>
        <w:t>Polese</w:t>
      </w:r>
      <w:proofErr w:type="spellEnd"/>
      <w:r w:rsidRPr="008D15C0">
        <w:rPr>
          <w:rFonts w:ascii="Book Antiqua" w:eastAsia="宋体" w:hAnsi="Book Antiqua" w:cs="Times New Roman"/>
          <w:sz w:val="24"/>
          <w:szCs w:val="24"/>
        </w:rPr>
        <w:t xml:space="preserve"> L, </w:t>
      </w:r>
      <w:proofErr w:type="spellStart"/>
      <w:r w:rsidRPr="008D15C0">
        <w:rPr>
          <w:rFonts w:ascii="Book Antiqua" w:eastAsia="宋体" w:hAnsi="Book Antiqua" w:cs="Times New Roman"/>
          <w:sz w:val="24"/>
          <w:szCs w:val="24"/>
        </w:rPr>
        <w:t>Barollo</w:t>
      </w:r>
      <w:proofErr w:type="spellEnd"/>
      <w:r w:rsidRPr="008D15C0">
        <w:rPr>
          <w:rFonts w:ascii="Book Antiqua" w:eastAsia="宋体" w:hAnsi="Book Antiqua" w:cs="Times New Roman"/>
          <w:sz w:val="24"/>
          <w:szCs w:val="24"/>
        </w:rPr>
        <w:t xml:space="preserve"> M, </w:t>
      </w:r>
      <w:proofErr w:type="spellStart"/>
      <w:r w:rsidRPr="008D15C0">
        <w:rPr>
          <w:rFonts w:ascii="Book Antiqua" w:eastAsia="宋体" w:hAnsi="Book Antiqua" w:cs="Times New Roman"/>
          <w:sz w:val="24"/>
          <w:szCs w:val="24"/>
        </w:rPr>
        <w:t>Bertin</w:t>
      </w:r>
      <w:proofErr w:type="spellEnd"/>
      <w:r w:rsidRPr="008D15C0">
        <w:rPr>
          <w:rFonts w:ascii="Book Antiqua" w:eastAsia="宋体" w:hAnsi="Book Antiqua" w:cs="Times New Roman"/>
          <w:sz w:val="24"/>
          <w:szCs w:val="24"/>
        </w:rPr>
        <w:t xml:space="preserve"> </w:t>
      </w:r>
      <w:r w:rsidRPr="008D15C0">
        <w:rPr>
          <w:rFonts w:ascii="Book Antiqua" w:eastAsia="宋体" w:hAnsi="Book Antiqua" w:cs="Times New Roman"/>
          <w:sz w:val="24"/>
          <w:szCs w:val="24"/>
        </w:rPr>
        <w:lastRenderedPageBreak/>
        <w:t xml:space="preserve">M, Pagano D, D'Amico DF. A gastrocolic fistula in Crohn's disease. </w:t>
      </w:r>
      <w:r w:rsidRPr="008D15C0">
        <w:rPr>
          <w:rFonts w:ascii="Book Antiqua" w:eastAsia="宋体" w:hAnsi="Book Antiqua" w:cs="Times New Roman"/>
          <w:i/>
          <w:sz w:val="24"/>
          <w:szCs w:val="24"/>
        </w:rPr>
        <w:t>Dig Dis Sci</w:t>
      </w:r>
      <w:r w:rsidRPr="008D15C0">
        <w:rPr>
          <w:rFonts w:ascii="Book Antiqua" w:eastAsia="宋体" w:hAnsi="Book Antiqua" w:cs="Times New Roman"/>
          <w:sz w:val="24"/>
          <w:szCs w:val="24"/>
        </w:rPr>
        <w:t xml:space="preserve"> 2005; </w:t>
      </w:r>
      <w:r w:rsidRPr="008D15C0">
        <w:rPr>
          <w:rFonts w:ascii="Book Antiqua" w:eastAsia="宋体" w:hAnsi="Book Antiqua" w:cs="Times New Roman"/>
          <w:b/>
          <w:sz w:val="24"/>
          <w:szCs w:val="24"/>
        </w:rPr>
        <w:t>50</w:t>
      </w:r>
      <w:r w:rsidRPr="008D15C0">
        <w:rPr>
          <w:rFonts w:ascii="Book Antiqua" w:eastAsia="宋体" w:hAnsi="Book Antiqua" w:cs="Times New Roman"/>
          <w:sz w:val="24"/>
          <w:szCs w:val="24"/>
        </w:rPr>
        <w:t>: 933-934 [PMID: 15906771 DOI: 10.1007/s10620-005-2667-9]</w:t>
      </w:r>
    </w:p>
    <w:p w14:paraId="2A2489E8"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10 </w:t>
      </w:r>
      <w:proofErr w:type="spellStart"/>
      <w:r w:rsidRPr="008D15C0">
        <w:rPr>
          <w:rFonts w:ascii="Book Antiqua" w:eastAsia="宋体" w:hAnsi="Book Antiqua" w:cs="Times New Roman"/>
          <w:b/>
          <w:sz w:val="24"/>
          <w:szCs w:val="24"/>
        </w:rPr>
        <w:t>Michelassi</w:t>
      </w:r>
      <w:proofErr w:type="spellEnd"/>
      <w:r w:rsidRPr="008D15C0">
        <w:rPr>
          <w:rFonts w:ascii="Book Antiqua" w:eastAsia="宋体" w:hAnsi="Book Antiqua" w:cs="Times New Roman"/>
          <w:b/>
          <w:sz w:val="24"/>
          <w:szCs w:val="24"/>
        </w:rPr>
        <w:t xml:space="preserve"> F</w:t>
      </w:r>
      <w:r w:rsidRPr="008D15C0">
        <w:rPr>
          <w:rFonts w:ascii="Book Antiqua" w:eastAsia="宋体" w:hAnsi="Book Antiqua" w:cs="Times New Roman"/>
          <w:sz w:val="24"/>
          <w:szCs w:val="24"/>
        </w:rPr>
        <w:t xml:space="preserve">, Stella M, </w:t>
      </w:r>
      <w:proofErr w:type="spellStart"/>
      <w:r w:rsidRPr="008D15C0">
        <w:rPr>
          <w:rFonts w:ascii="Book Antiqua" w:eastAsia="宋体" w:hAnsi="Book Antiqua" w:cs="Times New Roman"/>
          <w:sz w:val="24"/>
          <w:szCs w:val="24"/>
        </w:rPr>
        <w:t>Balestracci</w:t>
      </w:r>
      <w:proofErr w:type="spellEnd"/>
      <w:r w:rsidRPr="008D15C0">
        <w:rPr>
          <w:rFonts w:ascii="Book Antiqua" w:eastAsia="宋体" w:hAnsi="Book Antiqua" w:cs="Times New Roman"/>
          <w:sz w:val="24"/>
          <w:szCs w:val="24"/>
        </w:rPr>
        <w:t xml:space="preserve"> T, </w:t>
      </w:r>
      <w:proofErr w:type="spellStart"/>
      <w:r w:rsidRPr="008D15C0">
        <w:rPr>
          <w:rFonts w:ascii="Book Antiqua" w:eastAsia="宋体" w:hAnsi="Book Antiqua" w:cs="Times New Roman"/>
          <w:sz w:val="24"/>
          <w:szCs w:val="24"/>
        </w:rPr>
        <w:t>Giuliante</w:t>
      </w:r>
      <w:proofErr w:type="spellEnd"/>
      <w:r w:rsidRPr="008D15C0">
        <w:rPr>
          <w:rFonts w:ascii="Book Antiqua" w:eastAsia="宋体" w:hAnsi="Book Antiqua" w:cs="Times New Roman"/>
          <w:sz w:val="24"/>
          <w:szCs w:val="24"/>
        </w:rPr>
        <w:t xml:space="preserve"> F, </w:t>
      </w:r>
      <w:proofErr w:type="spellStart"/>
      <w:r w:rsidRPr="008D15C0">
        <w:rPr>
          <w:rFonts w:ascii="Book Antiqua" w:eastAsia="宋体" w:hAnsi="Book Antiqua" w:cs="Times New Roman"/>
          <w:sz w:val="24"/>
          <w:szCs w:val="24"/>
        </w:rPr>
        <w:t>Marogna</w:t>
      </w:r>
      <w:proofErr w:type="spellEnd"/>
      <w:r w:rsidRPr="008D15C0">
        <w:rPr>
          <w:rFonts w:ascii="Book Antiqua" w:eastAsia="宋体" w:hAnsi="Book Antiqua" w:cs="Times New Roman"/>
          <w:sz w:val="24"/>
          <w:szCs w:val="24"/>
        </w:rPr>
        <w:t xml:space="preserve"> P, Block GE. Incidence, diagnosis, and treatment of enteric and colorectal fistulae in patients with Crohn's disease. </w:t>
      </w:r>
      <w:r w:rsidRPr="008D15C0">
        <w:rPr>
          <w:rFonts w:ascii="Book Antiqua" w:eastAsia="宋体" w:hAnsi="Book Antiqua" w:cs="Times New Roman"/>
          <w:i/>
          <w:sz w:val="24"/>
          <w:szCs w:val="24"/>
        </w:rPr>
        <w:t>Ann Surg</w:t>
      </w:r>
      <w:r w:rsidRPr="008D15C0">
        <w:rPr>
          <w:rFonts w:ascii="Book Antiqua" w:eastAsia="宋体" w:hAnsi="Book Antiqua" w:cs="Times New Roman"/>
          <w:sz w:val="24"/>
          <w:szCs w:val="24"/>
        </w:rPr>
        <w:t xml:space="preserve"> 1993; </w:t>
      </w:r>
      <w:r w:rsidRPr="008D15C0">
        <w:rPr>
          <w:rFonts w:ascii="Book Antiqua" w:eastAsia="宋体" w:hAnsi="Book Antiqua" w:cs="Times New Roman"/>
          <w:b/>
          <w:sz w:val="24"/>
          <w:szCs w:val="24"/>
        </w:rPr>
        <w:t>218</w:t>
      </w:r>
      <w:r w:rsidRPr="008D15C0">
        <w:rPr>
          <w:rFonts w:ascii="Book Antiqua" w:eastAsia="宋体" w:hAnsi="Book Antiqua" w:cs="Times New Roman"/>
          <w:sz w:val="24"/>
          <w:szCs w:val="24"/>
        </w:rPr>
        <w:t>: 660-666 [PMID: 8239781 DOI: 10.1097/00000658-199321850-00012]</w:t>
      </w:r>
    </w:p>
    <w:p w14:paraId="56CB6571"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11 </w:t>
      </w:r>
      <w:r w:rsidRPr="008D15C0">
        <w:rPr>
          <w:rFonts w:ascii="Book Antiqua" w:eastAsia="宋体" w:hAnsi="Book Antiqua" w:cs="Times New Roman"/>
          <w:b/>
          <w:sz w:val="24"/>
          <w:szCs w:val="24"/>
        </w:rPr>
        <w:t>Zhou B</w:t>
      </w:r>
      <w:r w:rsidRPr="008D15C0">
        <w:rPr>
          <w:rFonts w:ascii="Book Antiqua" w:eastAsia="宋体" w:hAnsi="Book Antiqua" w:cs="Times New Roman"/>
          <w:sz w:val="24"/>
          <w:szCs w:val="24"/>
        </w:rPr>
        <w:t xml:space="preserve">, Li W. A case of gastrocolic fistula secondary to adenocarcinoma of the colon. </w:t>
      </w:r>
      <w:r w:rsidRPr="008D15C0">
        <w:rPr>
          <w:rFonts w:ascii="Book Antiqua" w:eastAsia="宋体" w:hAnsi="Book Antiqua" w:cs="Times New Roman"/>
          <w:i/>
          <w:sz w:val="24"/>
          <w:szCs w:val="24"/>
        </w:rPr>
        <w:t>Int J Surg Case Rep</w:t>
      </w:r>
      <w:r w:rsidRPr="008D15C0">
        <w:rPr>
          <w:rFonts w:ascii="Book Antiqua" w:eastAsia="宋体" w:hAnsi="Book Antiqua" w:cs="Times New Roman"/>
          <w:sz w:val="24"/>
          <w:szCs w:val="24"/>
        </w:rPr>
        <w:t xml:space="preserve"> 2015; </w:t>
      </w:r>
      <w:r w:rsidRPr="008D15C0">
        <w:rPr>
          <w:rFonts w:ascii="Book Antiqua" w:eastAsia="宋体" w:hAnsi="Book Antiqua" w:cs="Times New Roman"/>
          <w:b/>
          <w:sz w:val="24"/>
          <w:szCs w:val="24"/>
        </w:rPr>
        <w:t>15</w:t>
      </w:r>
      <w:r w:rsidRPr="008D15C0">
        <w:rPr>
          <w:rFonts w:ascii="Book Antiqua" w:eastAsia="宋体" w:hAnsi="Book Antiqua" w:cs="Times New Roman"/>
          <w:sz w:val="24"/>
          <w:szCs w:val="24"/>
        </w:rPr>
        <w:t>: 46-49 [PMID: 26318125 DOI: 10.1016/j.ijscr.2015.08.023]</w:t>
      </w:r>
    </w:p>
    <w:p w14:paraId="53FF89EC"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12 </w:t>
      </w:r>
      <w:proofErr w:type="spellStart"/>
      <w:r w:rsidRPr="008D15C0">
        <w:rPr>
          <w:rFonts w:ascii="Book Antiqua" w:eastAsia="宋体" w:hAnsi="Book Antiqua" w:cs="Times New Roman"/>
          <w:b/>
          <w:sz w:val="24"/>
          <w:szCs w:val="24"/>
        </w:rPr>
        <w:t>Pichney</w:t>
      </w:r>
      <w:proofErr w:type="spellEnd"/>
      <w:r w:rsidRPr="008D15C0">
        <w:rPr>
          <w:rFonts w:ascii="Book Antiqua" w:eastAsia="宋体" w:hAnsi="Book Antiqua" w:cs="Times New Roman"/>
          <w:b/>
          <w:sz w:val="24"/>
          <w:szCs w:val="24"/>
        </w:rPr>
        <w:t xml:space="preserve"> LS</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Fantry</w:t>
      </w:r>
      <w:proofErr w:type="spellEnd"/>
      <w:r w:rsidRPr="008D15C0">
        <w:rPr>
          <w:rFonts w:ascii="Book Antiqua" w:eastAsia="宋体" w:hAnsi="Book Antiqua" w:cs="Times New Roman"/>
          <w:sz w:val="24"/>
          <w:szCs w:val="24"/>
        </w:rPr>
        <w:t xml:space="preserve"> GT, Graham SM. </w:t>
      </w:r>
      <w:proofErr w:type="spellStart"/>
      <w:r w:rsidRPr="008D15C0">
        <w:rPr>
          <w:rFonts w:ascii="Book Antiqua" w:eastAsia="宋体" w:hAnsi="Book Antiqua" w:cs="Times New Roman"/>
          <w:sz w:val="24"/>
          <w:szCs w:val="24"/>
        </w:rPr>
        <w:t>Gastrocolic</w:t>
      </w:r>
      <w:proofErr w:type="spellEnd"/>
      <w:r w:rsidRPr="008D15C0">
        <w:rPr>
          <w:rFonts w:ascii="Book Antiqua" w:eastAsia="宋体" w:hAnsi="Book Antiqua" w:cs="Times New Roman"/>
          <w:sz w:val="24"/>
          <w:szCs w:val="24"/>
        </w:rPr>
        <w:t xml:space="preserve"> and </w:t>
      </w:r>
      <w:proofErr w:type="spellStart"/>
      <w:r w:rsidRPr="008D15C0">
        <w:rPr>
          <w:rFonts w:ascii="Book Antiqua" w:eastAsia="宋体" w:hAnsi="Book Antiqua" w:cs="Times New Roman"/>
          <w:sz w:val="24"/>
          <w:szCs w:val="24"/>
        </w:rPr>
        <w:t>duodenocolic</w:t>
      </w:r>
      <w:proofErr w:type="spellEnd"/>
      <w:r w:rsidRPr="008D15C0">
        <w:rPr>
          <w:rFonts w:ascii="Book Antiqua" w:eastAsia="宋体" w:hAnsi="Book Antiqua" w:cs="Times New Roman"/>
          <w:sz w:val="24"/>
          <w:szCs w:val="24"/>
        </w:rPr>
        <w:t xml:space="preserve"> fistulas in Crohn's disease. </w:t>
      </w:r>
      <w:r w:rsidRPr="008D15C0">
        <w:rPr>
          <w:rFonts w:ascii="Book Antiqua" w:eastAsia="宋体" w:hAnsi="Book Antiqua" w:cs="Times New Roman"/>
          <w:i/>
          <w:sz w:val="24"/>
          <w:szCs w:val="24"/>
        </w:rPr>
        <w:t>J Clin Gastroenterol</w:t>
      </w:r>
      <w:r w:rsidRPr="008D15C0">
        <w:rPr>
          <w:rFonts w:ascii="Book Antiqua" w:eastAsia="宋体" w:hAnsi="Book Antiqua" w:cs="Times New Roman"/>
          <w:sz w:val="24"/>
          <w:szCs w:val="24"/>
        </w:rPr>
        <w:t xml:space="preserve"> 1992; </w:t>
      </w:r>
      <w:r w:rsidRPr="008D15C0">
        <w:rPr>
          <w:rFonts w:ascii="Book Antiqua" w:eastAsia="宋体" w:hAnsi="Book Antiqua" w:cs="Times New Roman"/>
          <w:b/>
          <w:sz w:val="24"/>
          <w:szCs w:val="24"/>
        </w:rPr>
        <w:t>15</w:t>
      </w:r>
      <w:r w:rsidRPr="008D15C0">
        <w:rPr>
          <w:rFonts w:ascii="Book Antiqua" w:eastAsia="宋体" w:hAnsi="Book Antiqua" w:cs="Times New Roman"/>
          <w:sz w:val="24"/>
          <w:szCs w:val="24"/>
        </w:rPr>
        <w:t>: 205-211 [PMID: 1479163 DOI: 10.1097/00004836-199210000-00006]</w:t>
      </w:r>
    </w:p>
    <w:p w14:paraId="0D5B15D4"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13 </w:t>
      </w:r>
      <w:r w:rsidRPr="008D15C0">
        <w:rPr>
          <w:rFonts w:ascii="Book Antiqua" w:eastAsia="宋体" w:hAnsi="Book Antiqua" w:cs="Times New Roman"/>
          <w:b/>
          <w:sz w:val="24"/>
          <w:szCs w:val="24"/>
        </w:rPr>
        <w:t>Greenstein AJ</w:t>
      </w:r>
      <w:r w:rsidRPr="008D15C0">
        <w:rPr>
          <w:rFonts w:ascii="Book Antiqua" w:eastAsia="宋体" w:hAnsi="Book Antiqua" w:cs="Times New Roman"/>
          <w:sz w:val="24"/>
          <w:szCs w:val="24"/>
        </w:rPr>
        <w:t xml:space="preserve">, Present DH, Sachar DB, Slater G, </w:t>
      </w:r>
      <w:proofErr w:type="spellStart"/>
      <w:r w:rsidRPr="008D15C0">
        <w:rPr>
          <w:rFonts w:ascii="Book Antiqua" w:eastAsia="宋体" w:hAnsi="Book Antiqua" w:cs="Times New Roman"/>
          <w:sz w:val="24"/>
          <w:szCs w:val="24"/>
        </w:rPr>
        <w:t>Heimann</w:t>
      </w:r>
      <w:proofErr w:type="spellEnd"/>
      <w:r w:rsidRPr="008D15C0">
        <w:rPr>
          <w:rFonts w:ascii="Book Antiqua" w:eastAsia="宋体" w:hAnsi="Book Antiqua" w:cs="Times New Roman"/>
          <w:sz w:val="24"/>
          <w:szCs w:val="24"/>
        </w:rPr>
        <w:t xml:space="preserve"> T, Lachman P, </w:t>
      </w:r>
      <w:proofErr w:type="spellStart"/>
      <w:r w:rsidRPr="008D15C0">
        <w:rPr>
          <w:rFonts w:ascii="Book Antiqua" w:eastAsia="宋体" w:hAnsi="Book Antiqua" w:cs="Times New Roman"/>
          <w:sz w:val="24"/>
          <w:szCs w:val="24"/>
        </w:rPr>
        <w:t>Aufses</w:t>
      </w:r>
      <w:proofErr w:type="spellEnd"/>
      <w:r w:rsidRPr="008D15C0">
        <w:rPr>
          <w:rFonts w:ascii="Book Antiqua" w:eastAsia="宋体" w:hAnsi="Book Antiqua" w:cs="Times New Roman"/>
          <w:sz w:val="24"/>
          <w:szCs w:val="24"/>
        </w:rPr>
        <w:t xml:space="preserve"> AH Jr. Gastric fistulas in Crohn's disease. Report of cases. </w:t>
      </w:r>
      <w:r w:rsidRPr="008D15C0">
        <w:rPr>
          <w:rFonts w:ascii="Book Antiqua" w:eastAsia="宋体" w:hAnsi="Book Antiqua" w:cs="Times New Roman"/>
          <w:i/>
          <w:sz w:val="24"/>
          <w:szCs w:val="24"/>
        </w:rPr>
        <w:t>Dis Colon Rectum</w:t>
      </w:r>
      <w:r w:rsidRPr="008D15C0">
        <w:rPr>
          <w:rFonts w:ascii="Book Antiqua" w:eastAsia="宋体" w:hAnsi="Book Antiqua" w:cs="Times New Roman"/>
          <w:sz w:val="24"/>
          <w:szCs w:val="24"/>
        </w:rPr>
        <w:t xml:space="preserve"> 1989; </w:t>
      </w:r>
      <w:r w:rsidRPr="008D15C0">
        <w:rPr>
          <w:rFonts w:ascii="Book Antiqua" w:eastAsia="宋体" w:hAnsi="Book Antiqua" w:cs="Times New Roman"/>
          <w:b/>
          <w:sz w:val="24"/>
          <w:szCs w:val="24"/>
        </w:rPr>
        <w:t>32</w:t>
      </w:r>
      <w:r w:rsidRPr="008D15C0">
        <w:rPr>
          <w:rFonts w:ascii="Book Antiqua" w:eastAsia="宋体" w:hAnsi="Book Antiqua" w:cs="Times New Roman"/>
          <w:sz w:val="24"/>
          <w:szCs w:val="24"/>
        </w:rPr>
        <w:t>: 888-892 [PMID: 2791774 DOI: 10.1007/bf02554563]</w:t>
      </w:r>
    </w:p>
    <w:p w14:paraId="7A61197D"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14 </w:t>
      </w:r>
      <w:r w:rsidRPr="008D15C0">
        <w:rPr>
          <w:rFonts w:ascii="Book Antiqua" w:eastAsia="宋体" w:hAnsi="Book Antiqua" w:cs="Times New Roman"/>
          <w:b/>
          <w:sz w:val="24"/>
          <w:szCs w:val="24"/>
        </w:rPr>
        <w:t>Lockhart-Mummery HE</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Morson</w:t>
      </w:r>
      <w:proofErr w:type="spellEnd"/>
      <w:r w:rsidRPr="008D15C0">
        <w:rPr>
          <w:rFonts w:ascii="Book Antiqua" w:eastAsia="宋体" w:hAnsi="Book Antiqua" w:cs="Times New Roman"/>
          <w:sz w:val="24"/>
          <w:szCs w:val="24"/>
        </w:rPr>
        <w:t xml:space="preserve"> BC. Crohn's disease (regional enteritis) of the large intestine and its distinction from ulcerative colitis. </w:t>
      </w:r>
      <w:r w:rsidRPr="008D15C0">
        <w:rPr>
          <w:rFonts w:ascii="Book Antiqua" w:eastAsia="宋体" w:hAnsi="Book Antiqua" w:cs="Times New Roman"/>
          <w:i/>
          <w:sz w:val="24"/>
          <w:szCs w:val="24"/>
        </w:rPr>
        <w:t>Gut</w:t>
      </w:r>
      <w:r w:rsidRPr="008D15C0">
        <w:rPr>
          <w:rFonts w:ascii="Book Antiqua" w:eastAsia="宋体" w:hAnsi="Book Antiqua" w:cs="Times New Roman"/>
          <w:sz w:val="24"/>
          <w:szCs w:val="24"/>
        </w:rPr>
        <w:t xml:space="preserve"> 1960; </w:t>
      </w:r>
      <w:r w:rsidRPr="008D15C0">
        <w:rPr>
          <w:rFonts w:ascii="Book Antiqua" w:eastAsia="宋体" w:hAnsi="Book Antiqua" w:cs="Times New Roman"/>
          <w:b/>
          <w:sz w:val="24"/>
          <w:szCs w:val="24"/>
        </w:rPr>
        <w:t>1</w:t>
      </w:r>
      <w:r w:rsidRPr="008D15C0">
        <w:rPr>
          <w:rFonts w:ascii="Book Antiqua" w:eastAsia="宋体" w:hAnsi="Book Antiqua" w:cs="Times New Roman"/>
          <w:sz w:val="24"/>
          <w:szCs w:val="24"/>
        </w:rPr>
        <w:t>: 87-105 [PMID: 14417801 DOI: 10.1136/gut.1.2.87]</w:t>
      </w:r>
    </w:p>
    <w:p w14:paraId="7A1BC871"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15 </w:t>
      </w:r>
      <w:r w:rsidRPr="008D15C0">
        <w:rPr>
          <w:rFonts w:ascii="Book Antiqua" w:eastAsia="宋体" w:hAnsi="Book Antiqua" w:cs="Times New Roman"/>
          <w:b/>
          <w:sz w:val="24"/>
          <w:szCs w:val="24"/>
        </w:rPr>
        <w:t>Sheen E</w:t>
      </w:r>
      <w:r w:rsidRPr="008D15C0">
        <w:rPr>
          <w:rFonts w:ascii="Book Antiqua" w:eastAsia="宋体" w:hAnsi="Book Antiqua" w:cs="Times New Roman"/>
          <w:sz w:val="24"/>
          <w:szCs w:val="24"/>
        </w:rPr>
        <w:t xml:space="preserve">, Huang RJ, </w:t>
      </w:r>
      <w:proofErr w:type="spellStart"/>
      <w:r w:rsidRPr="008D15C0">
        <w:rPr>
          <w:rFonts w:ascii="Book Antiqua" w:eastAsia="宋体" w:hAnsi="Book Antiqua" w:cs="Times New Roman"/>
          <w:sz w:val="24"/>
          <w:szCs w:val="24"/>
        </w:rPr>
        <w:t>Triadafilopoulos</w:t>
      </w:r>
      <w:proofErr w:type="spellEnd"/>
      <w:r w:rsidRPr="008D15C0">
        <w:rPr>
          <w:rFonts w:ascii="Book Antiqua" w:eastAsia="宋体" w:hAnsi="Book Antiqua" w:cs="Times New Roman"/>
          <w:sz w:val="24"/>
          <w:szCs w:val="24"/>
        </w:rPr>
        <w:t xml:space="preserve"> G. Two evils: gastrocolic fistula and heart failure. </w:t>
      </w:r>
      <w:r w:rsidRPr="008D15C0">
        <w:rPr>
          <w:rFonts w:ascii="Book Antiqua" w:eastAsia="宋体" w:hAnsi="Book Antiqua" w:cs="Times New Roman"/>
          <w:i/>
          <w:sz w:val="24"/>
          <w:szCs w:val="24"/>
        </w:rPr>
        <w:t>Dig Dis Sci</w:t>
      </w:r>
      <w:r w:rsidRPr="008D15C0">
        <w:rPr>
          <w:rFonts w:ascii="Book Antiqua" w:eastAsia="宋体" w:hAnsi="Book Antiqua" w:cs="Times New Roman"/>
          <w:sz w:val="24"/>
          <w:szCs w:val="24"/>
        </w:rPr>
        <w:t xml:space="preserve"> 2014; </w:t>
      </w:r>
      <w:r w:rsidRPr="008D15C0">
        <w:rPr>
          <w:rFonts w:ascii="Book Antiqua" w:eastAsia="宋体" w:hAnsi="Book Antiqua" w:cs="Times New Roman"/>
          <w:b/>
          <w:sz w:val="24"/>
          <w:szCs w:val="24"/>
        </w:rPr>
        <w:t>59</w:t>
      </w:r>
      <w:r w:rsidRPr="008D15C0">
        <w:rPr>
          <w:rFonts w:ascii="Book Antiqua" w:eastAsia="宋体" w:hAnsi="Book Antiqua" w:cs="Times New Roman"/>
          <w:sz w:val="24"/>
          <w:szCs w:val="24"/>
        </w:rPr>
        <w:t>: 928-932 [PMID: 24185680 DOI: 10.1007/s10620-013-2911-7]</w:t>
      </w:r>
    </w:p>
    <w:p w14:paraId="16E596F5"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16 </w:t>
      </w:r>
      <w:r w:rsidRPr="008D15C0">
        <w:rPr>
          <w:rFonts w:ascii="Book Antiqua" w:eastAsia="宋体" w:hAnsi="Book Antiqua" w:cs="Times New Roman"/>
          <w:b/>
          <w:sz w:val="24"/>
          <w:szCs w:val="24"/>
        </w:rPr>
        <w:t>Sato Y</w:t>
      </w:r>
      <w:r w:rsidRPr="008D15C0">
        <w:rPr>
          <w:rFonts w:ascii="Book Antiqua" w:eastAsia="宋体" w:hAnsi="Book Antiqua" w:cs="Times New Roman"/>
          <w:sz w:val="24"/>
          <w:szCs w:val="24"/>
        </w:rPr>
        <w:t xml:space="preserve">, Matsui T, Yano Y, Tsurumi K, </w:t>
      </w:r>
      <w:proofErr w:type="spellStart"/>
      <w:r w:rsidRPr="008D15C0">
        <w:rPr>
          <w:rFonts w:ascii="Book Antiqua" w:eastAsia="宋体" w:hAnsi="Book Antiqua" w:cs="Times New Roman"/>
          <w:sz w:val="24"/>
          <w:szCs w:val="24"/>
        </w:rPr>
        <w:t>Okado</w:t>
      </w:r>
      <w:proofErr w:type="spellEnd"/>
      <w:r w:rsidRPr="008D15C0">
        <w:rPr>
          <w:rFonts w:ascii="Book Antiqua" w:eastAsia="宋体" w:hAnsi="Book Antiqua" w:cs="Times New Roman"/>
          <w:sz w:val="24"/>
          <w:szCs w:val="24"/>
        </w:rPr>
        <w:t xml:space="preserve"> Y, Matsushima Y, Koga A, Takahashi H, Ninomiya K, Ono Y, Takatsu N, </w:t>
      </w:r>
      <w:proofErr w:type="spellStart"/>
      <w:r w:rsidRPr="008D15C0">
        <w:rPr>
          <w:rFonts w:ascii="Book Antiqua" w:eastAsia="宋体" w:hAnsi="Book Antiqua" w:cs="Times New Roman"/>
          <w:sz w:val="24"/>
          <w:szCs w:val="24"/>
        </w:rPr>
        <w:t>Beppu</w:t>
      </w:r>
      <w:proofErr w:type="spellEnd"/>
      <w:r w:rsidRPr="008D15C0">
        <w:rPr>
          <w:rFonts w:ascii="Book Antiqua" w:eastAsia="宋体" w:hAnsi="Book Antiqua" w:cs="Times New Roman"/>
          <w:sz w:val="24"/>
          <w:szCs w:val="24"/>
        </w:rPr>
        <w:t xml:space="preserve"> T, </w:t>
      </w:r>
      <w:proofErr w:type="spellStart"/>
      <w:r w:rsidRPr="008D15C0">
        <w:rPr>
          <w:rFonts w:ascii="Book Antiqua" w:eastAsia="宋体" w:hAnsi="Book Antiqua" w:cs="Times New Roman"/>
          <w:sz w:val="24"/>
          <w:szCs w:val="24"/>
        </w:rPr>
        <w:t>Nagahama</w:t>
      </w:r>
      <w:proofErr w:type="spellEnd"/>
      <w:r w:rsidRPr="008D15C0">
        <w:rPr>
          <w:rFonts w:ascii="Book Antiqua" w:eastAsia="宋体" w:hAnsi="Book Antiqua" w:cs="Times New Roman"/>
          <w:sz w:val="24"/>
          <w:szCs w:val="24"/>
        </w:rPr>
        <w:t xml:space="preserve"> T, </w:t>
      </w:r>
      <w:proofErr w:type="spellStart"/>
      <w:r w:rsidRPr="008D15C0">
        <w:rPr>
          <w:rFonts w:ascii="Book Antiqua" w:eastAsia="宋体" w:hAnsi="Book Antiqua" w:cs="Times New Roman"/>
          <w:sz w:val="24"/>
          <w:szCs w:val="24"/>
        </w:rPr>
        <w:t>Hisabe</w:t>
      </w:r>
      <w:proofErr w:type="spellEnd"/>
      <w:r w:rsidRPr="008D15C0">
        <w:rPr>
          <w:rFonts w:ascii="Book Antiqua" w:eastAsia="宋体" w:hAnsi="Book Antiqua" w:cs="Times New Roman"/>
          <w:sz w:val="24"/>
          <w:szCs w:val="24"/>
        </w:rPr>
        <w:t xml:space="preserve"> T, </w:t>
      </w:r>
      <w:proofErr w:type="spellStart"/>
      <w:r w:rsidRPr="008D15C0">
        <w:rPr>
          <w:rFonts w:ascii="Book Antiqua" w:eastAsia="宋体" w:hAnsi="Book Antiqua" w:cs="Times New Roman"/>
          <w:sz w:val="24"/>
          <w:szCs w:val="24"/>
        </w:rPr>
        <w:t>Takaki</w:t>
      </w:r>
      <w:proofErr w:type="spellEnd"/>
      <w:r w:rsidRPr="008D15C0">
        <w:rPr>
          <w:rFonts w:ascii="Book Antiqua" w:eastAsia="宋体" w:hAnsi="Book Antiqua" w:cs="Times New Roman"/>
          <w:sz w:val="24"/>
          <w:szCs w:val="24"/>
        </w:rPr>
        <w:t xml:space="preserve"> Y, Hirai F, Yao K, Higashi D, </w:t>
      </w:r>
      <w:proofErr w:type="spellStart"/>
      <w:r w:rsidRPr="008D15C0">
        <w:rPr>
          <w:rFonts w:ascii="Book Antiqua" w:eastAsia="宋体" w:hAnsi="Book Antiqua" w:cs="Times New Roman"/>
          <w:sz w:val="24"/>
          <w:szCs w:val="24"/>
        </w:rPr>
        <w:t>Futami</w:t>
      </w:r>
      <w:proofErr w:type="spellEnd"/>
      <w:r w:rsidRPr="008D15C0">
        <w:rPr>
          <w:rFonts w:ascii="Book Antiqua" w:eastAsia="宋体" w:hAnsi="Book Antiqua" w:cs="Times New Roman"/>
          <w:sz w:val="24"/>
          <w:szCs w:val="24"/>
        </w:rPr>
        <w:t xml:space="preserve"> K, </w:t>
      </w:r>
      <w:proofErr w:type="spellStart"/>
      <w:r w:rsidRPr="008D15C0">
        <w:rPr>
          <w:rFonts w:ascii="Book Antiqua" w:eastAsia="宋体" w:hAnsi="Book Antiqua" w:cs="Times New Roman"/>
          <w:sz w:val="24"/>
          <w:szCs w:val="24"/>
        </w:rPr>
        <w:t>Washio</w:t>
      </w:r>
      <w:proofErr w:type="spellEnd"/>
      <w:r w:rsidRPr="008D15C0">
        <w:rPr>
          <w:rFonts w:ascii="Book Antiqua" w:eastAsia="宋体" w:hAnsi="Book Antiqua" w:cs="Times New Roman"/>
          <w:sz w:val="24"/>
          <w:szCs w:val="24"/>
        </w:rPr>
        <w:t xml:space="preserve"> M. Long-term course of Crohn's disease in Japan: Incidence of complications, cumulative rate of initial surgery, and risk factors at diagnosis for initial surgery. </w:t>
      </w:r>
      <w:r w:rsidRPr="008D15C0">
        <w:rPr>
          <w:rFonts w:ascii="Book Antiqua" w:eastAsia="宋体" w:hAnsi="Book Antiqua" w:cs="Times New Roman"/>
          <w:i/>
          <w:sz w:val="24"/>
          <w:szCs w:val="24"/>
        </w:rPr>
        <w:t>J Gastroenterol Hepatol</w:t>
      </w:r>
      <w:r w:rsidRPr="008D15C0">
        <w:rPr>
          <w:rFonts w:ascii="Book Antiqua" w:eastAsia="宋体" w:hAnsi="Book Antiqua" w:cs="Times New Roman"/>
          <w:sz w:val="24"/>
          <w:szCs w:val="24"/>
        </w:rPr>
        <w:t xml:space="preserve"> 2015; </w:t>
      </w:r>
      <w:r w:rsidRPr="008D15C0">
        <w:rPr>
          <w:rFonts w:ascii="Book Antiqua" w:eastAsia="宋体" w:hAnsi="Book Antiqua" w:cs="Times New Roman"/>
          <w:b/>
          <w:sz w:val="24"/>
          <w:szCs w:val="24"/>
        </w:rPr>
        <w:t>30</w:t>
      </w:r>
      <w:r w:rsidRPr="008D15C0">
        <w:rPr>
          <w:rFonts w:ascii="Book Antiqua" w:eastAsia="宋体" w:hAnsi="Book Antiqua" w:cs="Times New Roman"/>
          <w:sz w:val="24"/>
          <w:szCs w:val="24"/>
        </w:rPr>
        <w:t>: 1713-1719 [PMID: 26094852 DOI: 10.1111/jgh.13013]</w:t>
      </w:r>
    </w:p>
    <w:p w14:paraId="00DCEAE2"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17 </w:t>
      </w:r>
      <w:proofErr w:type="spellStart"/>
      <w:r w:rsidRPr="008D15C0">
        <w:rPr>
          <w:rFonts w:ascii="Book Antiqua" w:eastAsia="宋体" w:hAnsi="Book Antiqua" w:cs="Times New Roman"/>
          <w:b/>
          <w:sz w:val="24"/>
          <w:szCs w:val="24"/>
        </w:rPr>
        <w:t>Rigazio</w:t>
      </w:r>
      <w:proofErr w:type="spellEnd"/>
      <w:r w:rsidRPr="008D15C0">
        <w:rPr>
          <w:rFonts w:ascii="Book Antiqua" w:eastAsia="宋体" w:hAnsi="Book Antiqua" w:cs="Times New Roman"/>
          <w:b/>
          <w:sz w:val="24"/>
          <w:szCs w:val="24"/>
        </w:rPr>
        <w:t xml:space="preserve"> C</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Ercole</w:t>
      </w:r>
      <w:proofErr w:type="spellEnd"/>
      <w:r w:rsidRPr="008D15C0">
        <w:rPr>
          <w:rFonts w:ascii="Book Antiqua" w:eastAsia="宋体" w:hAnsi="Book Antiqua" w:cs="Times New Roman"/>
          <w:sz w:val="24"/>
          <w:szCs w:val="24"/>
        </w:rPr>
        <w:t xml:space="preserve"> E, </w:t>
      </w:r>
      <w:proofErr w:type="spellStart"/>
      <w:r w:rsidRPr="008D15C0">
        <w:rPr>
          <w:rFonts w:ascii="Book Antiqua" w:eastAsia="宋体" w:hAnsi="Book Antiqua" w:cs="Times New Roman"/>
          <w:sz w:val="24"/>
          <w:szCs w:val="24"/>
        </w:rPr>
        <w:t>Laudi</w:t>
      </w:r>
      <w:proofErr w:type="spellEnd"/>
      <w:r w:rsidRPr="008D15C0">
        <w:rPr>
          <w:rFonts w:ascii="Book Antiqua" w:eastAsia="宋体" w:hAnsi="Book Antiqua" w:cs="Times New Roman"/>
          <w:sz w:val="24"/>
          <w:szCs w:val="24"/>
        </w:rPr>
        <w:t xml:space="preserve"> C, </w:t>
      </w:r>
      <w:proofErr w:type="spellStart"/>
      <w:r w:rsidRPr="008D15C0">
        <w:rPr>
          <w:rFonts w:ascii="Book Antiqua" w:eastAsia="宋体" w:hAnsi="Book Antiqua" w:cs="Times New Roman"/>
          <w:sz w:val="24"/>
          <w:szCs w:val="24"/>
        </w:rPr>
        <w:t>Daperno</w:t>
      </w:r>
      <w:proofErr w:type="spellEnd"/>
      <w:r w:rsidRPr="008D15C0">
        <w:rPr>
          <w:rFonts w:ascii="Book Antiqua" w:eastAsia="宋体" w:hAnsi="Book Antiqua" w:cs="Times New Roman"/>
          <w:sz w:val="24"/>
          <w:szCs w:val="24"/>
        </w:rPr>
        <w:t xml:space="preserve"> M, </w:t>
      </w:r>
      <w:proofErr w:type="spellStart"/>
      <w:r w:rsidRPr="008D15C0">
        <w:rPr>
          <w:rFonts w:ascii="Book Antiqua" w:eastAsia="宋体" w:hAnsi="Book Antiqua" w:cs="Times New Roman"/>
          <w:sz w:val="24"/>
          <w:szCs w:val="24"/>
        </w:rPr>
        <w:t>Lavagna</w:t>
      </w:r>
      <w:proofErr w:type="spellEnd"/>
      <w:r w:rsidRPr="008D15C0">
        <w:rPr>
          <w:rFonts w:ascii="Book Antiqua" w:eastAsia="宋体" w:hAnsi="Book Antiqua" w:cs="Times New Roman"/>
          <w:sz w:val="24"/>
          <w:szCs w:val="24"/>
        </w:rPr>
        <w:t xml:space="preserve"> A, </w:t>
      </w:r>
      <w:proofErr w:type="spellStart"/>
      <w:r w:rsidRPr="008D15C0">
        <w:rPr>
          <w:rFonts w:ascii="Book Antiqua" w:eastAsia="宋体" w:hAnsi="Book Antiqua" w:cs="Times New Roman"/>
          <w:sz w:val="24"/>
          <w:szCs w:val="24"/>
        </w:rPr>
        <w:t>Crocella</w:t>
      </w:r>
      <w:proofErr w:type="spellEnd"/>
      <w:r w:rsidRPr="008D15C0">
        <w:rPr>
          <w:rFonts w:ascii="Book Antiqua" w:eastAsia="宋体" w:hAnsi="Book Antiqua" w:cs="Times New Roman"/>
          <w:sz w:val="24"/>
          <w:szCs w:val="24"/>
        </w:rPr>
        <w:t xml:space="preserve"> L, </w:t>
      </w:r>
      <w:proofErr w:type="spellStart"/>
      <w:r w:rsidRPr="008D15C0">
        <w:rPr>
          <w:rFonts w:ascii="Book Antiqua" w:eastAsia="宋体" w:hAnsi="Book Antiqua" w:cs="Times New Roman"/>
          <w:sz w:val="24"/>
          <w:szCs w:val="24"/>
        </w:rPr>
        <w:t>Bertolino</w:t>
      </w:r>
      <w:proofErr w:type="spellEnd"/>
      <w:r w:rsidRPr="008D15C0">
        <w:rPr>
          <w:rFonts w:ascii="Book Antiqua" w:eastAsia="宋体" w:hAnsi="Book Antiqua" w:cs="Times New Roman"/>
          <w:sz w:val="24"/>
          <w:szCs w:val="24"/>
        </w:rPr>
        <w:t xml:space="preserve"> F, </w:t>
      </w:r>
      <w:proofErr w:type="spellStart"/>
      <w:r w:rsidRPr="008D15C0">
        <w:rPr>
          <w:rFonts w:ascii="Book Antiqua" w:eastAsia="宋体" w:hAnsi="Book Antiqua" w:cs="Times New Roman"/>
          <w:sz w:val="24"/>
          <w:szCs w:val="24"/>
        </w:rPr>
        <w:t>Viganò</w:t>
      </w:r>
      <w:proofErr w:type="spellEnd"/>
      <w:r w:rsidRPr="008D15C0">
        <w:rPr>
          <w:rFonts w:ascii="Book Antiqua" w:eastAsia="宋体" w:hAnsi="Book Antiqua" w:cs="Times New Roman"/>
          <w:sz w:val="24"/>
          <w:szCs w:val="24"/>
        </w:rPr>
        <w:t xml:space="preserve"> L, </w:t>
      </w:r>
      <w:proofErr w:type="spellStart"/>
      <w:r w:rsidRPr="008D15C0">
        <w:rPr>
          <w:rFonts w:ascii="Book Antiqua" w:eastAsia="宋体" w:hAnsi="Book Antiqua" w:cs="Times New Roman"/>
          <w:sz w:val="24"/>
          <w:szCs w:val="24"/>
        </w:rPr>
        <w:t>Sostegni</w:t>
      </w:r>
      <w:proofErr w:type="spellEnd"/>
      <w:r w:rsidRPr="008D15C0">
        <w:rPr>
          <w:rFonts w:ascii="Book Antiqua" w:eastAsia="宋体" w:hAnsi="Book Antiqua" w:cs="Times New Roman"/>
          <w:sz w:val="24"/>
          <w:szCs w:val="24"/>
        </w:rPr>
        <w:t xml:space="preserve"> R, </w:t>
      </w:r>
      <w:proofErr w:type="spellStart"/>
      <w:r w:rsidRPr="008D15C0">
        <w:rPr>
          <w:rFonts w:ascii="Book Antiqua" w:eastAsia="宋体" w:hAnsi="Book Antiqua" w:cs="Times New Roman"/>
          <w:sz w:val="24"/>
          <w:szCs w:val="24"/>
        </w:rPr>
        <w:t>Pera</w:t>
      </w:r>
      <w:proofErr w:type="spellEnd"/>
      <w:r w:rsidRPr="008D15C0">
        <w:rPr>
          <w:rFonts w:ascii="Book Antiqua" w:eastAsia="宋体" w:hAnsi="Book Antiqua" w:cs="Times New Roman"/>
          <w:sz w:val="24"/>
          <w:szCs w:val="24"/>
        </w:rPr>
        <w:t xml:space="preserve"> A, Rocca R. Abdominal bowel ultrasound can predict the risk of surgery in Crohn's disease: proposal of an ultrasonographic </w:t>
      </w:r>
      <w:r w:rsidRPr="008D15C0">
        <w:rPr>
          <w:rFonts w:ascii="Book Antiqua" w:eastAsia="宋体" w:hAnsi="Book Antiqua" w:cs="Times New Roman"/>
          <w:sz w:val="24"/>
          <w:szCs w:val="24"/>
        </w:rPr>
        <w:lastRenderedPageBreak/>
        <w:t xml:space="preserve">score. </w:t>
      </w:r>
      <w:proofErr w:type="spellStart"/>
      <w:r w:rsidRPr="008D15C0">
        <w:rPr>
          <w:rFonts w:ascii="Book Antiqua" w:eastAsia="宋体" w:hAnsi="Book Antiqua" w:cs="Times New Roman"/>
          <w:i/>
          <w:sz w:val="24"/>
          <w:szCs w:val="24"/>
        </w:rPr>
        <w:t>Scand</w:t>
      </w:r>
      <w:proofErr w:type="spellEnd"/>
      <w:r w:rsidRPr="008D15C0">
        <w:rPr>
          <w:rFonts w:ascii="Book Antiqua" w:eastAsia="宋体" w:hAnsi="Book Antiqua" w:cs="Times New Roman"/>
          <w:i/>
          <w:sz w:val="24"/>
          <w:szCs w:val="24"/>
        </w:rPr>
        <w:t xml:space="preserve"> J </w:t>
      </w:r>
      <w:proofErr w:type="spellStart"/>
      <w:r w:rsidRPr="008D15C0">
        <w:rPr>
          <w:rFonts w:ascii="Book Antiqua" w:eastAsia="宋体" w:hAnsi="Book Antiqua" w:cs="Times New Roman"/>
          <w:i/>
          <w:sz w:val="24"/>
          <w:szCs w:val="24"/>
        </w:rPr>
        <w:t>Gastroenterol</w:t>
      </w:r>
      <w:proofErr w:type="spellEnd"/>
      <w:r w:rsidRPr="008D15C0">
        <w:rPr>
          <w:rFonts w:ascii="Book Antiqua" w:eastAsia="宋体" w:hAnsi="Book Antiqua" w:cs="Times New Roman"/>
          <w:sz w:val="24"/>
          <w:szCs w:val="24"/>
        </w:rPr>
        <w:t xml:space="preserve"> 2009; </w:t>
      </w:r>
      <w:r w:rsidRPr="008D15C0">
        <w:rPr>
          <w:rFonts w:ascii="Book Antiqua" w:eastAsia="宋体" w:hAnsi="Book Antiqua" w:cs="Times New Roman"/>
          <w:b/>
          <w:sz w:val="24"/>
          <w:szCs w:val="24"/>
        </w:rPr>
        <w:t>44</w:t>
      </w:r>
      <w:r w:rsidRPr="008D15C0">
        <w:rPr>
          <w:rFonts w:ascii="Book Antiqua" w:eastAsia="宋体" w:hAnsi="Book Antiqua" w:cs="Times New Roman"/>
          <w:sz w:val="24"/>
          <w:szCs w:val="24"/>
        </w:rPr>
        <w:t>: 585-593 [PMID: 19148846 DOI: 10.1080/00365520802705992]</w:t>
      </w:r>
    </w:p>
    <w:p w14:paraId="362B8438"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18 </w:t>
      </w:r>
      <w:proofErr w:type="spellStart"/>
      <w:r w:rsidRPr="008D15C0">
        <w:rPr>
          <w:rFonts w:ascii="Book Antiqua" w:eastAsia="宋体" w:hAnsi="Book Antiqua" w:cs="Times New Roman"/>
          <w:b/>
          <w:sz w:val="24"/>
          <w:szCs w:val="24"/>
        </w:rPr>
        <w:t>Logio</w:t>
      </w:r>
      <w:proofErr w:type="spellEnd"/>
      <w:r w:rsidRPr="008D15C0">
        <w:rPr>
          <w:rFonts w:ascii="Book Antiqua" w:eastAsia="宋体" w:hAnsi="Book Antiqua" w:cs="Times New Roman"/>
          <w:b/>
          <w:sz w:val="24"/>
          <w:szCs w:val="24"/>
        </w:rPr>
        <w:t xml:space="preserve"> T</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Chaiken</w:t>
      </w:r>
      <w:proofErr w:type="spellEnd"/>
      <w:r w:rsidRPr="008D15C0">
        <w:rPr>
          <w:rFonts w:ascii="Book Antiqua" w:eastAsia="宋体" w:hAnsi="Book Antiqua" w:cs="Times New Roman"/>
          <w:sz w:val="24"/>
          <w:szCs w:val="24"/>
        </w:rPr>
        <w:t xml:space="preserve"> B, Roth J, Newman E, Siegel T. The management of Crohn's colitis with </w:t>
      </w:r>
      <w:proofErr w:type="spellStart"/>
      <w:r w:rsidRPr="008D15C0">
        <w:rPr>
          <w:rFonts w:ascii="Book Antiqua" w:eastAsia="宋体" w:hAnsi="Book Antiqua" w:cs="Times New Roman"/>
          <w:sz w:val="24"/>
          <w:szCs w:val="24"/>
        </w:rPr>
        <w:t>colonogastric</w:t>
      </w:r>
      <w:proofErr w:type="spellEnd"/>
      <w:r w:rsidRPr="008D15C0">
        <w:rPr>
          <w:rFonts w:ascii="Book Antiqua" w:eastAsia="宋体" w:hAnsi="Book Antiqua" w:cs="Times New Roman"/>
          <w:sz w:val="24"/>
          <w:szCs w:val="24"/>
        </w:rPr>
        <w:t xml:space="preserve"> fistula. Report of a case. </w:t>
      </w:r>
      <w:r w:rsidRPr="008D15C0">
        <w:rPr>
          <w:rFonts w:ascii="Book Antiqua" w:eastAsia="宋体" w:hAnsi="Book Antiqua" w:cs="Times New Roman"/>
          <w:i/>
          <w:sz w:val="24"/>
          <w:szCs w:val="24"/>
        </w:rPr>
        <w:t>Dis Colon Rectum</w:t>
      </w:r>
      <w:r w:rsidRPr="008D15C0">
        <w:rPr>
          <w:rFonts w:ascii="Book Antiqua" w:eastAsia="宋体" w:hAnsi="Book Antiqua" w:cs="Times New Roman"/>
          <w:sz w:val="24"/>
          <w:szCs w:val="24"/>
        </w:rPr>
        <w:t xml:space="preserve"> 1987; </w:t>
      </w:r>
      <w:r w:rsidRPr="008D15C0">
        <w:rPr>
          <w:rFonts w:ascii="Book Antiqua" w:eastAsia="宋体" w:hAnsi="Book Antiqua" w:cs="Times New Roman"/>
          <w:b/>
          <w:sz w:val="24"/>
          <w:szCs w:val="24"/>
        </w:rPr>
        <w:t>30</w:t>
      </w:r>
      <w:r w:rsidRPr="008D15C0">
        <w:rPr>
          <w:rFonts w:ascii="Book Antiqua" w:eastAsia="宋体" w:hAnsi="Book Antiqua" w:cs="Times New Roman"/>
          <w:sz w:val="24"/>
          <w:szCs w:val="24"/>
        </w:rPr>
        <w:t>: 699-704 [PMID: 3622178 DOI: 10.1007/bf02561692]</w:t>
      </w:r>
    </w:p>
    <w:p w14:paraId="3E7C20F3"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19 </w:t>
      </w:r>
      <w:proofErr w:type="spellStart"/>
      <w:r w:rsidRPr="008D15C0">
        <w:rPr>
          <w:rFonts w:ascii="Book Antiqua" w:eastAsia="宋体" w:hAnsi="Book Antiqua" w:cs="Times New Roman"/>
          <w:b/>
          <w:sz w:val="24"/>
          <w:szCs w:val="24"/>
        </w:rPr>
        <w:t>Panés</w:t>
      </w:r>
      <w:proofErr w:type="spellEnd"/>
      <w:r w:rsidRPr="008D15C0">
        <w:rPr>
          <w:rFonts w:ascii="Book Antiqua" w:eastAsia="宋体" w:hAnsi="Book Antiqua" w:cs="Times New Roman"/>
          <w:b/>
          <w:sz w:val="24"/>
          <w:szCs w:val="24"/>
        </w:rPr>
        <w:t xml:space="preserve"> J</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Bouzas</w:t>
      </w:r>
      <w:proofErr w:type="spellEnd"/>
      <w:r w:rsidRPr="008D15C0">
        <w:rPr>
          <w:rFonts w:ascii="Book Antiqua" w:eastAsia="宋体" w:hAnsi="Book Antiqua" w:cs="Times New Roman"/>
          <w:sz w:val="24"/>
          <w:szCs w:val="24"/>
        </w:rPr>
        <w:t xml:space="preserve"> R, </w:t>
      </w:r>
      <w:proofErr w:type="spellStart"/>
      <w:r w:rsidRPr="008D15C0">
        <w:rPr>
          <w:rFonts w:ascii="Book Antiqua" w:eastAsia="宋体" w:hAnsi="Book Antiqua" w:cs="Times New Roman"/>
          <w:sz w:val="24"/>
          <w:szCs w:val="24"/>
        </w:rPr>
        <w:t>Chaparro</w:t>
      </w:r>
      <w:proofErr w:type="spellEnd"/>
      <w:r w:rsidRPr="008D15C0">
        <w:rPr>
          <w:rFonts w:ascii="Book Antiqua" w:eastAsia="宋体" w:hAnsi="Book Antiqua" w:cs="Times New Roman"/>
          <w:sz w:val="24"/>
          <w:szCs w:val="24"/>
        </w:rPr>
        <w:t xml:space="preserve"> M, </w:t>
      </w:r>
      <w:proofErr w:type="spellStart"/>
      <w:r w:rsidRPr="008D15C0">
        <w:rPr>
          <w:rFonts w:ascii="Book Antiqua" w:eastAsia="宋体" w:hAnsi="Book Antiqua" w:cs="Times New Roman"/>
          <w:sz w:val="24"/>
          <w:szCs w:val="24"/>
        </w:rPr>
        <w:t>García</w:t>
      </w:r>
      <w:proofErr w:type="spellEnd"/>
      <w:r w:rsidRPr="008D15C0">
        <w:rPr>
          <w:rFonts w:ascii="Book Antiqua" w:eastAsia="宋体" w:hAnsi="Book Antiqua" w:cs="Times New Roman"/>
          <w:sz w:val="24"/>
          <w:szCs w:val="24"/>
        </w:rPr>
        <w:t xml:space="preserve">-Sánchez V, </w:t>
      </w:r>
      <w:proofErr w:type="spellStart"/>
      <w:r w:rsidRPr="008D15C0">
        <w:rPr>
          <w:rFonts w:ascii="Book Antiqua" w:eastAsia="宋体" w:hAnsi="Book Antiqua" w:cs="Times New Roman"/>
          <w:sz w:val="24"/>
          <w:szCs w:val="24"/>
        </w:rPr>
        <w:t>Gisbert</w:t>
      </w:r>
      <w:proofErr w:type="spellEnd"/>
      <w:r w:rsidRPr="008D15C0">
        <w:rPr>
          <w:rFonts w:ascii="Book Antiqua" w:eastAsia="宋体" w:hAnsi="Book Antiqua" w:cs="Times New Roman"/>
          <w:sz w:val="24"/>
          <w:szCs w:val="24"/>
        </w:rPr>
        <w:t xml:space="preserve"> JP, </w:t>
      </w:r>
      <w:proofErr w:type="spellStart"/>
      <w:r w:rsidRPr="008D15C0">
        <w:rPr>
          <w:rFonts w:ascii="Book Antiqua" w:eastAsia="宋体" w:hAnsi="Book Antiqua" w:cs="Times New Roman"/>
          <w:sz w:val="24"/>
          <w:szCs w:val="24"/>
        </w:rPr>
        <w:t>Martínez</w:t>
      </w:r>
      <w:proofErr w:type="spellEnd"/>
      <w:r w:rsidRPr="008D15C0">
        <w:rPr>
          <w:rFonts w:ascii="Book Antiqua" w:eastAsia="宋体" w:hAnsi="Book Antiqua" w:cs="Times New Roman"/>
          <w:sz w:val="24"/>
          <w:szCs w:val="24"/>
        </w:rPr>
        <w:t xml:space="preserve"> de </w:t>
      </w:r>
      <w:proofErr w:type="spellStart"/>
      <w:r w:rsidRPr="008D15C0">
        <w:rPr>
          <w:rFonts w:ascii="Book Antiqua" w:eastAsia="宋体" w:hAnsi="Book Antiqua" w:cs="Times New Roman"/>
          <w:sz w:val="24"/>
          <w:szCs w:val="24"/>
        </w:rPr>
        <w:t>Guereñu</w:t>
      </w:r>
      <w:proofErr w:type="spellEnd"/>
      <w:r w:rsidRPr="008D15C0">
        <w:rPr>
          <w:rFonts w:ascii="Book Antiqua" w:eastAsia="宋体" w:hAnsi="Book Antiqua" w:cs="Times New Roman"/>
          <w:sz w:val="24"/>
          <w:szCs w:val="24"/>
        </w:rPr>
        <w:t xml:space="preserve"> B, Mendoza JL, Paredes JM, </w:t>
      </w:r>
      <w:proofErr w:type="spellStart"/>
      <w:r w:rsidRPr="008D15C0">
        <w:rPr>
          <w:rFonts w:ascii="Book Antiqua" w:eastAsia="宋体" w:hAnsi="Book Antiqua" w:cs="Times New Roman"/>
          <w:sz w:val="24"/>
          <w:szCs w:val="24"/>
        </w:rPr>
        <w:t>Quiroga</w:t>
      </w:r>
      <w:proofErr w:type="spellEnd"/>
      <w:r w:rsidRPr="008D15C0">
        <w:rPr>
          <w:rFonts w:ascii="Book Antiqua" w:eastAsia="宋体" w:hAnsi="Book Antiqua" w:cs="Times New Roman"/>
          <w:sz w:val="24"/>
          <w:szCs w:val="24"/>
        </w:rPr>
        <w:t xml:space="preserve"> S, </w:t>
      </w:r>
      <w:proofErr w:type="spellStart"/>
      <w:r w:rsidRPr="008D15C0">
        <w:rPr>
          <w:rFonts w:ascii="Book Antiqua" w:eastAsia="宋体" w:hAnsi="Book Antiqua" w:cs="Times New Roman"/>
          <w:sz w:val="24"/>
          <w:szCs w:val="24"/>
        </w:rPr>
        <w:t>Ripollés</w:t>
      </w:r>
      <w:proofErr w:type="spellEnd"/>
      <w:r w:rsidRPr="008D15C0">
        <w:rPr>
          <w:rFonts w:ascii="Book Antiqua" w:eastAsia="宋体" w:hAnsi="Book Antiqua" w:cs="Times New Roman"/>
          <w:sz w:val="24"/>
          <w:szCs w:val="24"/>
        </w:rPr>
        <w:t xml:space="preserve"> T, </w:t>
      </w:r>
      <w:proofErr w:type="spellStart"/>
      <w:r w:rsidRPr="008D15C0">
        <w:rPr>
          <w:rFonts w:ascii="Book Antiqua" w:eastAsia="宋体" w:hAnsi="Book Antiqua" w:cs="Times New Roman"/>
          <w:sz w:val="24"/>
          <w:szCs w:val="24"/>
        </w:rPr>
        <w:t>Rimola</w:t>
      </w:r>
      <w:proofErr w:type="spellEnd"/>
      <w:r w:rsidRPr="008D15C0">
        <w:rPr>
          <w:rFonts w:ascii="Book Antiqua" w:eastAsia="宋体" w:hAnsi="Book Antiqua" w:cs="Times New Roman"/>
          <w:sz w:val="24"/>
          <w:szCs w:val="24"/>
        </w:rPr>
        <w:t xml:space="preserve"> J. Systematic review: the use of ultrasonography, computed tomography and magnetic resonance imaging for the diagnosis, assessment of activity and abdominal complications of Crohn's disease. </w:t>
      </w:r>
      <w:r w:rsidRPr="008D15C0">
        <w:rPr>
          <w:rFonts w:ascii="Book Antiqua" w:eastAsia="宋体" w:hAnsi="Book Antiqua" w:cs="Times New Roman"/>
          <w:i/>
          <w:sz w:val="24"/>
          <w:szCs w:val="24"/>
        </w:rPr>
        <w:t xml:space="preserve">Aliment </w:t>
      </w:r>
      <w:proofErr w:type="spellStart"/>
      <w:r w:rsidRPr="008D15C0">
        <w:rPr>
          <w:rFonts w:ascii="Book Antiqua" w:eastAsia="宋体" w:hAnsi="Book Antiqua" w:cs="Times New Roman"/>
          <w:i/>
          <w:sz w:val="24"/>
          <w:szCs w:val="24"/>
        </w:rPr>
        <w:t>Pharmacol</w:t>
      </w:r>
      <w:proofErr w:type="spellEnd"/>
      <w:r w:rsidRPr="008D15C0">
        <w:rPr>
          <w:rFonts w:ascii="Book Antiqua" w:eastAsia="宋体" w:hAnsi="Book Antiqua" w:cs="Times New Roman"/>
          <w:i/>
          <w:sz w:val="24"/>
          <w:szCs w:val="24"/>
        </w:rPr>
        <w:t xml:space="preserve"> </w:t>
      </w:r>
      <w:proofErr w:type="spellStart"/>
      <w:r w:rsidRPr="008D15C0">
        <w:rPr>
          <w:rFonts w:ascii="Book Antiqua" w:eastAsia="宋体" w:hAnsi="Book Antiqua" w:cs="Times New Roman"/>
          <w:i/>
          <w:sz w:val="24"/>
          <w:szCs w:val="24"/>
        </w:rPr>
        <w:t>Ther</w:t>
      </w:r>
      <w:proofErr w:type="spellEnd"/>
      <w:r w:rsidRPr="008D15C0">
        <w:rPr>
          <w:rFonts w:ascii="Book Antiqua" w:eastAsia="宋体" w:hAnsi="Book Antiqua" w:cs="Times New Roman"/>
          <w:sz w:val="24"/>
          <w:szCs w:val="24"/>
        </w:rPr>
        <w:t xml:space="preserve"> 2011; </w:t>
      </w:r>
      <w:r w:rsidRPr="008D15C0">
        <w:rPr>
          <w:rFonts w:ascii="Book Antiqua" w:eastAsia="宋体" w:hAnsi="Book Antiqua" w:cs="Times New Roman"/>
          <w:b/>
          <w:sz w:val="24"/>
          <w:szCs w:val="24"/>
        </w:rPr>
        <w:t>34</w:t>
      </w:r>
      <w:r w:rsidRPr="008D15C0">
        <w:rPr>
          <w:rFonts w:ascii="Book Antiqua" w:eastAsia="宋体" w:hAnsi="Book Antiqua" w:cs="Times New Roman"/>
          <w:sz w:val="24"/>
          <w:szCs w:val="24"/>
        </w:rPr>
        <w:t>: 125-145 [PMID: 21615440 DOI: 10.1111/j.1365-2036.2011.04710.x]</w:t>
      </w:r>
    </w:p>
    <w:p w14:paraId="3B08EFF5"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20 </w:t>
      </w:r>
      <w:proofErr w:type="spellStart"/>
      <w:r w:rsidRPr="008D15C0">
        <w:rPr>
          <w:rFonts w:ascii="Book Antiqua" w:eastAsia="宋体" w:hAnsi="Book Antiqua" w:cs="Times New Roman"/>
          <w:b/>
          <w:sz w:val="24"/>
          <w:szCs w:val="24"/>
        </w:rPr>
        <w:t>Pallotta</w:t>
      </w:r>
      <w:proofErr w:type="spellEnd"/>
      <w:r w:rsidRPr="008D15C0">
        <w:rPr>
          <w:rFonts w:ascii="Book Antiqua" w:eastAsia="宋体" w:hAnsi="Book Antiqua" w:cs="Times New Roman"/>
          <w:b/>
          <w:sz w:val="24"/>
          <w:szCs w:val="24"/>
        </w:rPr>
        <w:t xml:space="preserve"> N</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Vincoli</w:t>
      </w:r>
      <w:proofErr w:type="spellEnd"/>
      <w:r w:rsidRPr="008D15C0">
        <w:rPr>
          <w:rFonts w:ascii="Book Antiqua" w:eastAsia="宋体" w:hAnsi="Book Antiqua" w:cs="Times New Roman"/>
          <w:sz w:val="24"/>
          <w:szCs w:val="24"/>
        </w:rPr>
        <w:t xml:space="preserve"> G, </w:t>
      </w:r>
      <w:proofErr w:type="spellStart"/>
      <w:r w:rsidRPr="008D15C0">
        <w:rPr>
          <w:rFonts w:ascii="Book Antiqua" w:eastAsia="宋体" w:hAnsi="Book Antiqua" w:cs="Times New Roman"/>
          <w:sz w:val="24"/>
          <w:szCs w:val="24"/>
        </w:rPr>
        <w:t>Montesani</w:t>
      </w:r>
      <w:proofErr w:type="spellEnd"/>
      <w:r w:rsidRPr="008D15C0">
        <w:rPr>
          <w:rFonts w:ascii="Book Antiqua" w:eastAsia="宋体" w:hAnsi="Book Antiqua" w:cs="Times New Roman"/>
          <w:sz w:val="24"/>
          <w:szCs w:val="24"/>
        </w:rPr>
        <w:t xml:space="preserve"> C, </w:t>
      </w:r>
      <w:proofErr w:type="spellStart"/>
      <w:r w:rsidRPr="008D15C0">
        <w:rPr>
          <w:rFonts w:ascii="Book Antiqua" w:eastAsia="宋体" w:hAnsi="Book Antiqua" w:cs="Times New Roman"/>
          <w:sz w:val="24"/>
          <w:szCs w:val="24"/>
        </w:rPr>
        <w:t>Chirletti</w:t>
      </w:r>
      <w:proofErr w:type="spellEnd"/>
      <w:r w:rsidRPr="008D15C0">
        <w:rPr>
          <w:rFonts w:ascii="Book Antiqua" w:eastAsia="宋体" w:hAnsi="Book Antiqua" w:cs="Times New Roman"/>
          <w:sz w:val="24"/>
          <w:szCs w:val="24"/>
        </w:rPr>
        <w:t xml:space="preserve"> P, </w:t>
      </w:r>
      <w:proofErr w:type="spellStart"/>
      <w:r w:rsidRPr="008D15C0">
        <w:rPr>
          <w:rFonts w:ascii="Book Antiqua" w:eastAsia="宋体" w:hAnsi="Book Antiqua" w:cs="Times New Roman"/>
          <w:sz w:val="24"/>
          <w:szCs w:val="24"/>
        </w:rPr>
        <w:t>Pronio</w:t>
      </w:r>
      <w:proofErr w:type="spellEnd"/>
      <w:r w:rsidRPr="008D15C0">
        <w:rPr>
          <w:rFonts w:ascii="Book Antiqua" w:eastAsia="宋体" w:hAnsi="Book Antiqua" w:cs="Times New Roman"/>
          <w:sz w:val="24"/>
          <w:szCs w:val="24"/>
        </w:rPr>
        <w:t xml:space="preserve"> A, </w:t>
      </w:r>
      <w:proofErr w:type="spellStart"/>
      <w:r w:rsidRPr="008D15C0">
        <w:rPr>
          <w:rFonts w:ascii="Book Antiqua" w:eastAsia="宋体" w:hAnsi="Book Antiqua" w:cs="Times New Roman"/>
          <w:sz w:val="24"/>
          <w:szCs w:val="24"/>
        </w:rPr>
        <w:t>Caronna</w:t>
      </w:r>
      <w:proofErr w:type="spellEnd"/>
      <w:r w:rsidRPr="008D15C0">
        <w:rPr>
          <w:rFonts w:ascii="Book Antiqua" w:eastAsia="宋体" w:hAnsi="Book Antiqua" w:cs="Times New Roman"/>
          <w:sz w:val="24"/>
          <w:szCs w:val="24"/>
        </w:rPr>
        <w:t xml:space="preserve"> R, </w:t>
      </w:r>
      <w:proofErr w:type="spellStart"/>
      <w:r w:rsidRPr="008D15C0">
        <w:rPr>
          <w:rFonts w:ascii="Book Antiqua" w:eastAsia="宋体" w:hAnsi="Book Antiqua" w:cs="Times New Roman"/>
          <w:sz w:val="24"/>
          <w:szCs w:val="24"/>
        </w:rPr>
        <w:t>Ciccantelli</w:t>
      </w:r>
      <w:proofErr w:type="spellEnd"/>
      <w:r w:rsidRPr="008D15C0">
        <w:rPr>
          <w:rFonts w:ascii="Book Antiqua" w:eastAsia="宋体" w:hAnsi="Book Antiqua" w:cs="Times New Roman"/>
          <w:sz w:val="24"/>
          <w:szCs w:val="24"/>
        </w:rPr>
        <w:t xml:space="preserve"> B, Romeo E, </w:t>
      </w:r>
      <w:proofErr w:type="spellStart"/>
      <w:r w:rsidRPr="008D15C0">
        <w:rPr>
          <w:rFonts w:ascii="Book Antiqua" w:eastAsia="宋体" w:hAnsi="Book Antiqua" w:cs="Times New Roman"/>
          <w:sz w:val="24"/>
          <w:szCs w:val="24"/>
        </w:rPr>
        <w:t>Marcheggiano</w:t>
      </w:r>
      <w:proofErr w:type="spellEnd"/>
      <w:r w:rsidRPr="008D15C0">
        <w:rPr>
          <w:rFonts w:ascii="Book Antiqua" w:eastAsia="宋体" w:hAnsi="Book Antiqua" w:cs="Times New Roman"/>
          <w:sz w:val="24"/>
          <w:szCs w:val="24"/>
        </w:rPr>
        <w:t xml:space="preserve"> A, </w:t>
      </w:r>
      <w:proofErr w:type="spellStart"/>
      <w:r w:rsidRPr="008D15C0">
        <w:rPr>
          <w:rFonts w:ascii="Book Antiqua" w:eastAsia="宋体" w:hAnsi="Book Antiqua" w:cs="Times New Roman"/>
          <w:sz w:val="24"/>
          <w:szCs w:val="24"/>
        </w:rPr>
        <w:t>Corazziari</w:t>
      </w:r>
      <w:proofErr w:type="spellEnd"/>
      <w:r w:rsidRPr="008D15C0">
        <w:rPr>
          <w:rFonts w:ascii="Book Antiqua" w:eastAsia="宋体" w:hAnsi="Book Antiqua" w:cs="Times New Roman"/>
          <w:sz w:val="24"/>
          <w:szCs w:val="24"/>
        </w:rPr>
        <w:t xml:space="preserve"> E. Small intestine contrast ultrasonography (SICUS) for the detection of small bowel complications in </w:t>
      </w:r>
      <w:proofErr w:type="spellStart"/>
      <w:r w:rsidRPr="008D15C0">
        <w:rPr>
          <w:rFonts w:ascii="Book Antiqua" w:eastAsia="宋体" w:hAnsi="Book Antiqua" w:cs="Times New Roman"/>
          <w:sz w:val="24"/>
          <w:szCs w:val="24"/>
        </w:rPr>
        <w:t>crohn's</w:t>
      </w:r>
      <w:proofErr w:type="spellEnd"/>
      <w:r w:rsidRPr="008D15C0">
        <w:rPr>
          <w:rFonts w:ascii="Book Antiqua" w:eastAsia="宋体" w:hAnsi="Book Antiqua" w:cs="Times New Roman"/>
          <w:sz w:val="24"/>
          <w:szCs w:val="24"/>
        </w:rPr>
        <w:t xml:space="preserve"> disease: a prospective comparative study versus intraoperative findings. </w:t>
      </w:r>
      <w:proofErr w:type="spellStart"/>
      <w:r w:rsidRPr="008D15C0">
        <w:rPr>
          <w:rFonts w:ascii="Book Antiqua" w:eastAsia="宋体" w:hAnsi="Book Antiqua" w:cs="Times New Roman"/>
          <w:i/>
          <w:sz w:val="24"/>
          <w:szCs w:val="24"/>
        </w:rPr>
        <w:t>Inflamm</w:t>
      </w:r>
      <w:proofErr w:type="spellEnd"/>
      <w:r w:rsidRPr="008D15C0">
        <w:rPr>
          <w:rFonts w:ascii="Book Antiqua" w:eastAsia="宋体" w:hAnsi="Book Antiqua" w:cs="Times New Roman"/>
          <w:i/>
          <w:sz w:val="24"/>
          <w:szCs w:val="24"/>
        </w:rPr>
        <w:t xml:space="preserve"> Bowel Dis</w:t>
      </w:r>
      <w:r w:rsidRPr="008D15C0">
        <w:rPr>
          <w:rFonts w:ascii="Book Antiqua" w:eastAsia="宋体" w:hAnsi="Book Antiqua" w:cs="Times New Roman"/>
          <w:sz w:val="24"/>
          <w:szCs w:val="24"/>
        </w:rPr>
        <w:t xml:space="preserve"> 2012; </w:t>
      </w:r>
      <w:r w:rsidRPr="008D15C0">
        <w:rPr>
          <w:rFonts w:ascii="Book Antiqua" w:eastAsia="宋体" w:hAnsi="Book Antiqua" w:cs="Times New Roman"/>
          <w:b/>
          <w:sz w:val="24"/>
          <w:szCs w:val="24"/>
        </w:rPr>
        <w:t>18</w:t>
      </w:r>
      <w:r w:rsidRPr="008D15C0">
        <w:rPr>
          <w:rFonts w:ascii="Book Antiqua" w:eastAsia="宋体" w:hAnsi="Book Antiqua" w:cs="Times New Roman"/>
          <w:sz w:val="24"/>
          <w:szCs w:val="24"/>
        </w:rPr>
        <w:t>: 74-84 [PMID: 21438095 DOI: 10.1002/ibd.21678]</w:t>
      </w:r>
    </w:p>
    <w:p w14:paraId="60EA5023"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21 </w:t>
      </w:r>
      <w:proofErr w:type="spellStart"/>
      <w:r w:rsidRPr="008D15C0">
        <w:rPr>
          <w:rFonts w:ascii="Book Antiqua" w:eastAsia="宋体" w:hAnsi="Book Antiqua" w:cs="Times New Roman"/>
          <w:b/>
          <w:sz w:val="24"/>
          <w:szCs w:val="24"/>
        </w:rPr>
        <w:t>Maaser</w:t>
      </w:r>
      <w:proofErr w:type="spellEnd"/>
      <w:r w:rsidRPr="008D15C0">
        <w:rPr>
          <w:rFonts w:ascii="Book Antiqua" w:eastAsia="宋体" w:hAnsi="Book Antiqua" w:cs="Times New Roman"/>
          <w:b/>
          <w:sz w:val="24"/>
          <w:szCs w:val="24"/>
        </w:rPr>
        <w:t xml:space="preserve"> C</w:t>
      </w:r>
      <w:r w:rsidRPr="008D15C0">
        <w:rPr>
          <w:rFonts w:ascii="Book Antiqua" w:eastAsia="宋体" w:hAnsi="Book Antiqua" w:cs="Times New Roman"/>
          <w:sz w:val="24"/>
          <w:szCs w:val="24"/>
        </w:rPr>
        <w:t xml:space="preserve">, Sturm A, </w:t>
      </w:r>
      <w:proofErr w:type="spellStart"/>
      <w:r w:rsidRPr="008D15C0">
        <w:rPr>
          <w:rFonts w:ascii="Book Antiqua" w:eastAsia="宋体" w:hAnsi="Book Antiqua" w:cs="Times New Roman"/>
          <w:sz w:val="24"/>
          <w:szCs w:val="24"/>
        </w:rPr>
        <w:t>Vavricka</w:t>
      </w:r>
      <w:proofErr w:type="spellEnd"/>
      <w:r w:rsidRPr="008D15C0">
        <w:rPr>
          <w:rFonts w:ascii="Book Antiqua" w:eastAsia="宋体" w:hAnsi="Book Antiqua" w:cs="Times New Roman"/>
          <w:sz w:val="24"/>
          <w:szCs w:val="24"/>
        </w:rPr>
        <w:t xml:space="preserve"> SR, </w:t>
      </w:r>
      <w:proofErr w:type="spellStart"/>
      <w:r w:rsidRPr="008D15C0">
        <w:rPr>
          <w:rFonts w:ascii="Book Antiqua" w:eastAsia="宋体" w:hAnsi="Book Antiqua" w:cs="Times New Roman"/>
          <w:sz w:val="24"/>
          <w:szCs w:val="24"/>
        </w:rPr>
        <w:t>Kucharzik</w:t>
      </w:r>
      <w:proofErr w:type="spellEnd"/>
      <w:r w:rsidRPr="008D15C0">
        <w:rPr>
          <w:rFonts w:ascii="Book Antiqua" w:eastAsia="宋体" w:hAnsi="Book Antiqua" w:cs="Times New Roman"/>
          <w:sz w:val="24"/>
          <w:szCs w:val="24"/>
        </w:rPr>
        <w:t xml:space="preserve"> T, </w:t>
      </w:r>
      <w:proofErr w:type="spellStart"/>
      <w:r w:rsidRPr="008D15C0">
        <w:rPr>
          <w:rFonts w:ascii="Book Antiqua" w:eastAsia="宋体" w:hAnsi="Book Antiqua" w:cs="Times New Roman"/>
          <w:sz w:val="24"/>
          <w:szCs w:val="24"/>
        </w:rPr>
        <w:t>Fiorino</w:t>
      </w:r>
      <w:proofErr w:type="spellEnd"/>
      <w:r w:rsidRPr="008D15C0">
        <w:rPr>
          <w:rFonts w:ascii="Book Antiqua" w:eastAsia="宋体" w:hAnsi="Book Antiqua" w:cs="Times New Roman"/>
          <w:sz w:val="24"/>
          <w:szCs w:val="24"/>
        </w:rPr>
        <w:t xml:space="preserve"> G, </w:t>
      </w:r>
      <w:proofErr w:type="spellStart"/>
      <w:r w:rsidRPr="008D15C0">
        <w:rPr>
          <w:rFonts w:ascii="Book Antiqua" w:eastAsia="宋体" w:hAnsi="Book Antiqua" w:cs="Times New Roman"/>
          <w:sz w:val="24"/>
          <w:szCs w:val="24"/>
        </w:rPr>
        <w:t>Annese</w:t>
      </w:r>
      <w:proofErr w:type="spellEnd"/>
      <w:r w:rsidRPr="008D15C0">
        <w:rPr>
          <w:rFonts w:ascii="Book Antiqua" w:eastAsia="宋体" w:hAnsi="Book Antiqua" w:cs="Times New Roman"/>
          <w:sz w:val="24"/>
          <w:szCs w:val="24"/>
        </w:rPr>
        <w:t xml:space="preserve"> V, Calabrese E, </w:t>
      </w:r>
      <w:proofErr w:type="spellStart"/>
      <w:r w:rsidRPr="008D15C0">
        <w:rPr>
          <w:rFonts w:ascii="Book Antiqua" w:eastAsia="宋体" w:hAnsi="Book Antiqua" w:cs="Times New Roman"/>
          <w:sz w:val="24"/>
          <w:szCs w:val="24"/>
        </w:rPr>
        <w:t>Baumgart</w:t>
      </w:r>
      <w:proofErr w:type="spellEnd"/>
      <w:r w:rsidRPr="008D15C0">
        <w:rPr>
          <w:rFonts w:ascii="Book Antiqua" w:eastAsia="宋体" w:hAnsi="Book Antiqua" w:cs="Times New Roman"/>
          <w:sz w:val="24"/>
          <w:szCs w:val="24"/>
        </w:rPr>
        <w:t xml:space="preserve"> DC, </w:t>
      </w:r>
      <w:proofErr w:type="spellStart"/>
      <w:r w:rsidRPr="008D15C0">
        <w:rPr>
          <w:rFonts w:ascii="Book Antiqua" w:eastAsia="宋体" w:hAnsi="Book Antiqua" w:cs="Times New Roman"/>
          <w:sz w:val="24"/>
          <w:szCs w:val="24"/>
        </w:rPr>
        <w:t>Bettenworth</w:t>
      </w:r>
      <w:proofErr w:type="spellEnd"/>
      <w:r w:rsidRPr="008D15C0">
        <w:rPr>
          <w:rFonts w:ascii="Book Antiqua" w:eastAsia="宋体" w:hAnsi="Book Antiqua" w:cs="Times New Roman"/>
          <w:sz w:val="24"/>
          <w:szCs w:val="24"/>
        </w:rPr>
        <w:t xml:space="preserve"> D, </w:t>
      </w:r>
      <w:proofErr w:type="spellStart"/>
      <w:r w:rsidRPr="008D15C0">
        <w:rPr>
          <w:rFonts w:ascii="Book Antiqua" w:eastAsia="宋体" w:hAnsi="Book Antiqua" w:cs="Times New Roman"/>
          <w:sz w:val="24"/>
          <w:szCs w:val="24"/>
        </w:rPr>
        <w:t>Borralho</w:t>
      </w:r>
      <w:proofErr w:type="spellEnd"/>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Nunes</w:t>
      </w:r>
      <w:proofErr w:type="spellEnd"/>
      <w:r w:rsidRPr="008D15C0">
        <w:rPr>
          <w:rFonts w:ascii="Book Antiqua" w:eastAsia="宋体" w:hAnsi="Book Antiqua" w:cs="Times New Roman"/>
          <w:sz w:val="24"/>
          <w:szCs w:val="24"/>
        </w:rPr>
        <w:t xml:space="preserve"> P, </w:t>
      </w:r>
      <w:proofErr w:type="spellStart"/>
      <w:r w:rsidRPr="008D15C0">
        <w:rPr>
          <w:rFonts w:ascii="Book Antiqua" w:eastAsia="宋体" w:hAnsi="Book Antiqua" w:cs="Times New Roman"/>
          <w:sz w:val="24"/>
          <w:szCs w:val="24"/>
        </w:rPr>
        <w:t>Burisch</w:t>
      </w:r>
      <w:proofErr w:type="spellEnd"/>
      <w:r w:rsidRPr="008D15C0">
        <w:rPr>
          <w:rFonts w:ascii="Book Antiqua" w:eastAsia="宋体" w:hAnsi="Book Antiqua" w:cs="Times New Roman"/>
          <w:sz w:val="24"/>
          <w:szCs w:val="24"/>
        </w:rPr>
        <w:t xml:space="preserve"> J, Castiglione F, Eliakim R, Ellul P, González-Lama Y, Gordon H, Halligan S, </w:t>
      </w:r>
      <w:proofErr w:type="spellStart"/>
      <w:r w:rsidRPr="008D15C0">
        <w:rPr>
          <w:rFonts w:ascii="Book Antiqua" w:eastAsia="宋体" w:hAnsi="Book Antiqua" w:cs="Times New Roman"/>
          <w:sz w:val="24"/>
          <w:szCs w:val="24"/>
        </w:rPr>
        <w:t>Katsanos</w:t>
      </w:r>
      <w:proofErr w:type="spellEnd"/>
      <w:r w:rsidRPr="008D15C0">
        <w:rPr>
          <w:rFonts w:ascii="Book Antiqua" w:eastAsia="宋体" w:hAnsi="Book Antiqua" w:cs="Times New Roman"/>
          <w:sz w:val="24"/>
          <w:szCs w:val="24"/>
        </w:rPr>
        <w:t xml:space="preserve"> K, </w:t>
      </w:r>
      <w:proofErr w:type="spellStart"/>
      <w:r w:rsidRPr="008D15C0">
        <w:rPr>
          <w:rFonts w:ascii="Book Antiqua" w:eastAsia="宋体" w:hAnsi="Book Antiqua" w:cs="Times New Roman"/>
          <w:sz w:val="24"/>
          <w:szCs w:val="24"/>
        </w:rPr>
        <w:t>Kopylov</w:t>
      </w:r>
      <w:proofErr w:type="spellEnd"/>
      <w:r w:rsidRPr="008D15C0">
        <w:rPr>
          <w:rFonts w:ascii="Book Antiqua" w:eastAsia="宋体" w:hAnsi="Book Antiqua" w:cs="Times New Roman"/>
          <w:sz w:val="24"/>
          <w:szCs w:val="24"/>
        </w:rPr>
        <w:t xml:space="preserve"> U, </w:t>
      </w:r>
      <w:proofErr w:type="spellStart"/>
      <w:r w:rsidRPr="008D15C0">
        <w:rPr>
          <w:rFonts w:ascii="Book Antiqua" w:eastAsia="宋体" w:hAnsi="Book Antiqua" w:cs="Times New Roman"/>
          <w:sz w:val="24"/>
          <w:szCs w:val="24"/>
        </w:rPr>
        <w:t>Kotze</w:t>
      </w:r>
      <w:proofErr w:type="spellEnd"/>
      <w:r w:rsidRPr="008D15C0">
        <w:rPr>
          <w:rFonts w:ascii="Book Antiqua" w:eastAsia="宋体" w:hAnsi="Book Antiqua" w:cs="Times New Roman"/>
          <w:sz w:val="24"/>
          <w:szCs w:val="24"/>
        </w:rPr>
        <w:t xml:space="preserve"> PG, </w:t>
      </w:r>
      <w:proofErr w:type="spellStart"/>
      <w:r w:rsidRPr="008D15C0">
        <w:rPr>
          <w:rFonts w:ascii="Book Antiqua" w:eastAsia="宋体" w:hAnsi="Book Antiqua" w:cs="Times New Roman"/>
          <w:sz w:val="24"/>
          <w:szCs w:val="24"/>
        </w:rPr>
        <w:t>Krustinš</w:t>
      </w:r>
      <w:proofErr w:type="spellEnd"/>
      <w:r w:rsidRPr="008D15C0">
        <w:rPr>
          <w:rFonts w:ascii="Book Antiqua" w:eastAsia="宋体" w:hAnsi="Book Antiqua" w:cs="Times New Roman"/>
          <w:sz w:val="24"/>
          <w:szCs w:val="24"/>
        </w:rPr>
        <w:t xml:space="preserve"> E, </w:t>
      </w:r>
      <w:proofErr w:type="spellStart"/>
      <w:r w:rsidRPr="008D15C0">
        <w:rPr>
          <w:rFonts w:ascii="Book Antiqua" w:eastAsia="宋体" w:hAnsi="Book Antiqua" w:cs="Times New Roman"/>
          <w:sz w:val="24"/>
          <w:szCs w:val="24"/>
        </w:rPr>
        <w:t>Laghi</w:t>
      </w:r>
      <w:proofErr w:type="spellEnd"/>
      <w:r w:rsidRPr="008D15C0">
        <w:rPr>
          <w:rFonts w:ascii="Book Antiqua" w:eastAsia="宋体" w:hAnsi="Book Antiqua" w:cs="Times New Roman"/>
          <w:sz w:val="24"/>
          <w:szCs w:val="24"/>
        </w:rPr>
        <w:t xml:space="preserve"> A, </w:t>
      </w:r>
      <w:proofErr w:type="spellStart"/>
      <w:r w:rsidRPr="008D15C0">
        <w:rPr>
          <w:rFonts w:ascii="Book Antiqua" w:eastAsia="宋体" w:hAnsi="Book Antiqua" w:cs="Times New Roman"/>
          <w:sz w:val="24"/>
          <w:szCs w:val="24"/>
        </w:rPr>
        <w:t>Limdi</w:t>
      </w:r>
      <w:proofErr w:type="spellEnd"/>
      <w:r w:rsidRPr="008D15C0">
        <w:rPr>
          <w:rFonts w:ascii="Book Antiqua" w:eastAsia="宋体" w:hAnsi="Book Antiqua" w:cs="Times New Roman"/>
          <w:sz w:val="24"/>
          <w:szCs w:val="24"/>
        </w:rPr>
        <w:t xml:space="preserve"> JK, </w:t>
      </w:r>
      <w:proofErr w:type="spellStart"/>
      <w:r w:rsidRPr="008D15C0">
        <w:rPr>
          <w:rFonts w:ascii="Book Antiqua" w:eastAsia="宋体" w:hAnsi="Book Antiqua" w:cs="Times New Roman"/>
          <w:sz w:val="24"/>
          <w:szCs w:val="24"/>
        </w:rPr>
        <w:t>Rieder</w:t>
      </w:r>
      <w:proofErr w:type="spellEnd"/>
      <w:r w:rsidRPr="008D15C0">
        <w:rPr>
          <w:rFonts w:ascii="Book Antiqua" w:eastAsia="宋体" w:hAnsi="Book Antiqua" w:cs="Times New Roman"/>
          <w:sz w:val="24"/>
          <w:szCs w:val="24"/>
        </w:rPr>
        <w:t xml:space="preserve"> F, </w:t>
      </w:r>
      <w:proofErr w:type="spellStart"/>
      <w:r w:rsidRPr="008D15C0">
        <w:rPr>
          <w:rFonts w:ascii="Book Antiqua" w:eastAsia="宋体" w:hAnsi="Book Antiqua" w:cs="Times New Roman"/>
          <w:sz w:val="24"/>
          <w:szCs w:val="24"/>
        </w:rPr>
        <w:t>Rimola</w:t>
      </w:r>
      <w:proofErr w:type="spellEnd"/>
      <w:r w:rsidRPr="008D15C0">
        <w:rPr>
          <w:rFonts w:ascii="Book Antiqua" w:eastAsia="宋体" w:hAnsi="Book Antiqua" w:cs="Times New Roman"/>
          <w:sz w:val="24"/>
          <w:szCs w:val="24"/>
        </w:rPr>
        <w:t xml:space="preserve"> J, Taylor SA, </w:t>
      </w:r>
      <w:proofErr w:type="spellStart"/>
      <w:r w:rsidRPr="008D15C0">
        <w:rPr>
          <w:rFonts w:ascii="Book Antiqua" w:eastAsia="宋体" w:hAnsi="Book Antiqua" w:cs="Times New Roman"/>
          <w:sz w:val="24"/>
          <w:szCs w:val="24"/>
        </w:rPr>
        <w:t>Tolan</w:t>
      </w:r>
      <w:proofErr w:type="spellEnd"/>
      <w:r w:rsidRPr="008D15C0">
        <w:rPr>
          <w:rFonts w:ascii="Book Antiqua" w:eastAsia="宋体" w:hAnsi="Book Antiqua" w:cs="Times New Roman"/>
          <w:sz w:val="24"/>
          <w:szCs w:val="24"/>
        </w:rPr>
        <w:t xml:space="preserve"> D, van </w:t>
      </w:r>
      <w:proofErr w:type="spellStart"/>
      <w:r w:rsidRPr="008D15C0">
        <w:rPr>
          <w:rFonts w:ascii="Book Antiqua" w:eastAsia="宋体" w:hAnsi="Book Antiqua" w:cs="Times New Roman"/>
          <w:sz w:val="24"/>
          <w:szCs w:val="24"/>
        </w:rPr>
        <w:t>Rheenen</w:t>
      </w:r>
      <w:proofErr w:type="spellEnd"/>
      <w:r w:rsidRPr="008D15C0">
        <w:rPr>
          <w:rFonts w:ascii="Book Antiqua" w:eastAsia="宋体" w:hAnsi="Book Antiqua" w:cs="Times New Roman"/>
          <w:sz w:val="24"/>
          <w:szCs w:val="24"/>
        </w:rPr>
        <w:t xml:space="preserve"> P, </w:t>
      </w:r>
      <w:proofErr w:type="spellStart"/>
      <w:r w:rsidRPr="008D15C0">
        <w:rPr>
          <w:rFonts w:ascii="Book Antiqua" w:eastAsia="宋体" w:hAnsi="Book Antiqua" w:cs="Times New Roman"/>
          <w:sz w:val="24"/>
          <w:szCs w:val="24"/>
        </w:rPr>
        <w:t>Verstockt</w:t>
      </w:r>
      <w:proofErr w:type="spellEnd"/>
      <w:r w:rsidRPr="008D15C0">
        <w:rPr>
          <w:rFonts w:ascii="Book Antiqua" w:eastAsia="宋体" w:hAnsi="Book Antiqua" w:cs="Times New Roman"/>
          <w:sz w:val="24"/>
          <w:szCs w:val="24"/>
        </w:rPr>
        <w:t xml:space="preserve"> B, Stoker J; European Crohn’s and Colitis </w:t>
      </w:r>
      <w:proofErr w:type="spellStart"/>
      <w:r w:rsidRPr="008D15C0">
        <w:rPr>
          <w:rFonts w:ascii="Book Antiqua" w:eastAsia="宋体" w:hAnsi="Book Antiqua" w:cs="Times New Roman"/>
          <w:sz w:val="24"/>
          <w:szCs w:val="24"/>
        </w:rPr>
        <w:t>Organisation</w:t>
      </w:r>
      <w:proofErr w:type="spellEnd"/>
      <w:r w:rsidRPr="008D15C0">
        <w:rPr>
          <w:rFonts w:ascii="Book Antiqua" w:eastAsia="宋体" w:hAnsi="Book Antiqua" w:cs="Times New Roman"/>
          <w:sz w:val="24"/>
          <w:szCs w:val="24"/>
        </w:rPr>
        <w:t xml:space="preserve"> [ECCO] and the European Society of Gastrointestinal and Abdominal Radiology [ESGAR]. ECCO-ESGAR Guideline for Diagnostic Assessment in IBD Part 1: Initial diagnosis, monitoring of known IBD, detection of complications. </w:t>
      </w:r>
      <w:r w:rsidRPr="008D15C0">
        <w:rPr>
          <w:rFonts w:ascii="Book Antiqua" w:eastAsia="宋体" w:hAnsi="Book Antiqua" w:cs="Times New Roman"/>
          <w:i/>
          <w:sz w:val="24"/>
          <w:szCs w:val="24"/>
        </w:rPr>
        <w:t xml:space="preserve">J </w:t>
      </w:r>
      <w:proofErr w:type="spellStart"/>
      <w:r w:rsidRPr="008D15C0">
        <w:rPr>
          <w:rFonts w:ascii="Book Antiqua" w:eastAsia="宋体" w:hAnsi="Book Antiqua" w:cs="Times New Roman"/>
          <w:i/>
          <w:sz w:val="24"/>
          <w:szCs w:val="24"/>
        </w:rPr>
        <w:t>Crohns</w:t>
      </w:r>
      <w:proofErr w:type="spellEnd"/>
      <w:r w:rsidRPr="008D15C0">
        <w:rPr>
          <w:rFonts w:ascii="Book Antiqua" w:eastAsia="宋体" w:hAnsi="Book Antiqua" w:cs="Times New Roman"/>
          <w:i/>
          <w:sz w:val="24"/>
          <w:szCs w:val="24"/>
        </w:rPr>
        <w:t xml:space="preserve"> Colitis</w:t>
      </w:r>
      <w:r w:rsidRPr="008D15C0">
        <w:rPr>
          <w:rFonts w:ascii="Book Antiqua" w:eastAsia="宋体" w:hAnsi="Book Antiqua" w:cs="Times New Roman"/>
          <w:sz w:val="24"/>
          <w:szCs w:val="24"/>
        </w:rPr>
        <w:t xml:space="preserve"> 2019; </w:t>
      </w:r>
      <w:r w:rsidRPr="008D15C0">
        <w:rPr>
          <w:rFonts w:ascii="Book Antiqua" w:eastAsia="宋体" w:hAnsi="Book Antiqua" w:cs="Times New Roman"/>
          <w:b/>
          <w:sz w:val="24"/>
          <w:szCs w:val="24"/>
        </w:rPr>
        <w:t>13</w:t>
      </w:r>
      <w:r w:rsidRPr="008D15C0">
        <w:rPr>
          <w:rFonts w:ascii="Book Antiqua" w:eastAsia="宋体" w:hAnsi="Book Antiqua" w:cs="Times New Roman"/>
          <w:sz w:val="24"/>
          <w:szCs w:val="24"/>
        </w:rPr>
        <w:t>: 144-164 [PMID: 30137275 DOI: 10.1093/</w:t>
      </w:r>
      <w:proofErr w:type="spellStart"/>
      <w:r w:rsidRPr="008D15C0">
        <w:rPr>
          <w:rFonts w:ascii="Book Antiqua" w:eastAsia="宋体" w:hAnsi="Book Antiqua" w:cs="Times New Roman"/>
          <w:sz w:val="24"/>
          <w:szCs w:val="24"/>
        </w:rPr>
        <w:t>ecco-jcc</w:t>
      </w:r>
      <w:proofErr w:type="spellEnd"/>
      <w:r w:rsidRPr="008D15C0">
        <w:rPr>
          <w:rFonts w:ascii="Book Antiqua" w:eastAsia="宋体" w:hAnsi="Book Antiqua" w:cs="Times New Roman"/>
          <w:sz w:val="24"/>
          <w:szCs w:val="24"/>
        </w:rPr>
        <w:t>/jjy113]</w:t>
      </w:r>
    </w:p>
    <w:p w14:paraId="18112928"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22 </w:t>
      </w:r>
      <w:r w:rsidRPr="008D15C0">
        <w:rPr>
          <w:rFonts w:ascii="Book Antiqua" w:eastAsia="宋体" w:hAnsi="Book Antiqua" w:cs="Times New Roman"/>
          <w:b/>
          <w:sz w:val="24"/>
          <w:szCs w:val="24"/>
        </w:rPr>
        <w:t>Kumar GK</w:t>
      </w:r>
      <w:r w:rsidRPr="008D15C0">
        <w:rPr>
          <w:rFonts w:ascii="Book Antiqua" w:eastAsia="宋体" w:hAnsi="Book Antiqua" w:cs="Times New Roman"/>
          <w:sz w:val="24"/>
          <w:szCs w:val="24"/>
        </w:rPr>
        <w:t xml:space="preserve">, Razzaque MA, Naidu VG, Barbour EM. Gastrocolic fistulae in benign peptic ulcer disease. </w:t>
      </w:r>
      <w:r w:rsidRPr="008D15C0">
        <w:rPr>
          <w:rFonts w:ascii="Book Antiqua" w:eastAsia="宋体" w:hAnsi="Book Antiqua" w:cs="Times New Roman"/>
          <w:i/>
          <w:sz w:val="24"/>
          <w:szCs w:val="24"/>
        </w:rPr>
        <w:t>Ann Surg</w:t>
      </w:r>
      <w:r w:rsidRPr="008D15C0">
        <w:rPr>
          <w:rFonts w:ascii="Book Antiqua" w:eastAsia="宋体" w:hAnsi="Book Antiqua" w:cs="Times New Roman"/>
          <w:sz w:val="24"/>
          <w:szCs w:val="24"/>
        </w:rPr>
        <w:t xml:space="preserve"> 1976; </w:t>
      </w:r>
      <w:r w:rsidRPr="008D15C0">
        <w:rPr>
          <w:rFonts w:ascii="Book Antiqua" w:eastAsia="宋体" w:hAnsi="Book Antiqua" w:cs="Times New Roman"/>
          <w:b/>
          <w:sz w:val="24"/>
          <w:szCs w:val="24"/>
        </w:rPr>
        <w:t>184</w:t>
      </w:r>
      <w:r w:rsidRPr="008D15C0">
        <w:rPr>
          <w:rFonts w:ascii="Book Antiqua" w:eastAsia="宋体" w:hAnsi="Book Antiqua" w:cs="Times New Roman"/>
          <w:sz w:val="24"/>
          <w:szCs w:val="24"/>
        </w:rPr>
        <w:t>: 236-240 [PMID: 952570 DOI: 10.1097/00000658-197608000-00017]</w:t>
      </w:r>
    </w:p>
    <w:p w14:paraId="6564A039"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23 </w:t>
      </w:r>
      <w:proofErr w:type="spellStart"/>
      <w:r w:rsidRPr="008D15C0">
        <w:rPr>
          <w:rFonts w:ascii="Book Antiqua" w:eastAsia="宋体" w:hAnsi="Book Antiqua" w:cs="Times New Roman"/>
          <w:b/>
          <w:sz w:val="24"/>
          <w:szCs w:val="24"/>
        </w:rPr>
        <w:t>Huttenhuis</w:t>
      </w:r>
      <w:proofErr w:type="spellEnd"/>
      <w:r w:rsidRPr="008D15C0">
        <w:rPr>
          <w:rFonts w:ascii="Book Antiqua" w:eastAsia="宋体" w:hAnsi="Book Antiqua" w:cs="Times New Roman"/>
          <w:b/>
          <w:sz w:val="24"/>
          <w:szCs w:val="24"/>
        </w:rPr>
        <w:t xml:space="preserve"> JM</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Kouwenhoven</w:t>
      </w:r>
      <w:proofErr w:type="spellEnd"/>
      <w:r w:rsidRPr="008D15C0">
        <w:rPr>
          <w:rFonts w:ascii="Book Antiqua" w:eastAsia="宋体" w:hAnsi="Book Antiqua" w:cs="Times New Roman"/>
          <w:sz w:val="24"/>
          <w:szCs w:val="24"/>
        </w:rPr>
        <w:t xml:space="preserve"> EA, van </w:t>
      </w:r>
      <w:proofErr w:type="spellStart"/>
      <w:r w:rsidRPr="008D15C0">
        <w:rPr>
          <w:rFonts w:ascii="Book Antiqua" w:eastAsia="宋体" w:hAnsi="Book Antiqua" w:cs="Times New Roman"/>
          <w:sz w:val="24"/>
          <w:szCs w:val="24"/>
        </w:rPr>
        <w:t>Zanten</w:t>
      </w:r>
      <w:proofErr w:type="spellEnd"/>
      <w:r w:rsidRPr="008D15C0">
        <w:rPr>
          <w:rFonts w:ascii="Book Antiqua" w:eastAsia="宋体" w:hAnsi="Book Antiqua" w:cs="Times New Roman"/>
          <w:sz w:val="24"/>
          <w:szCs w:val="24"/>
        </w:rPr>
        <w:t xml:space="preserve"> RA, </w:t>
      </w:r>
      <w:proofErr w:type="spellStart"/>
      <w:r w:rsidRPr="008D15C0">
        <w:rPr>
          <w:rFonts w:ascii="Book Antiqua" w:eastAsia="宋体" w:hAnsi="Book Antiqua" w:cs="Times New Roman"/>
          <w:sz w:val="24"/>
          <w:szCs w:val="24"/>
        </w:rPr>
        <w:t>Veneman</w:t>
      </w:r>
      <w:proofErr w:type="spellEnd"/>
      <w:r w:rsidRPr="008D15C0">
        <w:rPr>
          <w:rFonts w:ascii="Book Antiqua" w:eastAsia="宋体" w:hAnsi="Book Antiqua" w:cs="Times New Roman"/>
          <w:sz w:val="24"/>
          <w:szCs w:val="24"/>
        </w:rPr>
        <w:t xml:space="preserve"> TF. </w:t>
      </w:r>
      <w:r w:rsidRPr="008D15C0">
        <w:rPr>
          <w:rFonts w:ascii="Book Antiqua" w:eastAsia="宋体" w:hAnsi="Book Antiqua" w:cs="Times New Roman"/>
          <w:sz w:val="24"/>
          <w:szCs w:val="24"/>
        </w:rPr>
        <w:lastRenderedPageBreak/>
        <w:t xml:space="preserve">Malignant Gastrocolic Fistula: Review of the Literature and Report of a Case. </w:t>
      </w:r>
      <w:proofErr w:type="spellStart"/>
      <w:r w:rsidRPr="008D15C0">
        <w:rPr>
          <w:rFonts w:ascii="Book Antiqua" w:eastAsia="宋体" w:hAnsi="Book Antiqua" w:cs="Times New Roman"/>
          <w:i/>
          <w:sz w:val="24"/>
          <w:szCs w:val="24"/>
        </w:rPr>
        <w:t>Acta</w:t>
      </w:r>
      <w:proofErr w:type="spellEnd"/>
      <w:r w:rsidRPr="008D15C0">
        <w:rPr>
          <w:rFonts w:ascii="Book Antiqua" w:eastAsia="宋体" w:hAnsi="Book Antiqua" w:cs="Times New Roman"/>
          <w:i/>
          <w:sz w:val="24"/>
          <w:szCs w:val="24"/>
        </w:rPr>
        <w:t xml:space="preserve"> </w:t>
      </w:r>
      <w:proofErr w:type="spellStart"/>
      <w:r w:rsidRPr="008D15C0">
        <w:rPr>
          <w:rFonts w:ascii="Book Antiqua" w:eastAsia="宋体" w:hAnsi="Book Antiqua" w:cs="Times New Roman"/>
          <w:i/>
          <w:sz w:val="24"/>
          <w:szCs w:val="24"/>
        </w:rPr>
        <w:t>Chir</w:t>
      </w:r>
      <w:proofErr w:type="spellEnd"/>
      <w:r w:rsidRPr="008D15C0">
        <w:rPr>
          <w:rFonts w:ascii="Book Antiqua" w:eastAsia="宋体" w:hAnsi="Book Antiqua" w:cs="Times New Roman"/>
          <w:i/>
          <w:sz w:val="24"/>
          <w:szCs w:val="24"/>
        </w:rPr>
        <w:t xml:space="preserve"> </w:t>
      </w:r>
      <w:proofErr w:type="spellStart"/>
      <w:r w:rsidRPr="008D15C0">
        <w:rPr>
          <w:rFonts w:ascii="Book Antiqua" w:eastAsia="宋体" w:hAnsi="Book Antiqua" w:cs="Times New Roman"/>
          <w:i/>
          <w:sz w:val="24"/>
          <w:szCs w:val="24"/>
        </w:rPr>
        <w:t>Belg</w:t>
      </w:r>
      <w:proofErr w:type="spellEnd"/>
      <w:r w:rsidRPr="008D15C0">
        <w:rPr>
          <w:rFonts w:ascii="Book Antiqua" w:eastAsia="宋体" w:hAnsi="Book Antiqua" w:cs="Times New Roman"/>
          <w:sz w:val="24"/>
          <w:szCs w:val="24"/>
        </w:rPr>
        <w:t xml:space="preserve"> 2015; </w:t>
      </w:r>
      <w:r w:rsidRPr="008D15C0">
        <w:rPr>
          <w:rFonts w:ascii="Book Antiqua" w:eastAsia="宋体" w:hAnsi="Book Antiqua" w:cs="Times New Roman"/>
          <w:b/>
          <w:sz w:val="24"/>
          <w:szCs w:val="24"/>
        </w:rPr>
        <w:t>115</w:t>
      </w:r>
      <w:r w:rsidRPr="008D15C0">
        <w:rPr>
          <w:rFonts w:ascii="Book Antiqua" w:eastAsia="宋体" w:hAnsi="Book Antiqua" w:cs="Times New Roman"/>
          <w:sz w:val="24"/>
          <w:szCs w:val="24"/>
        </w:rPr>
        <w:t>: 423-425 [PMID: 26763842 DOI: 10.1080/00015458.2015.11681145]</w:t>
      </w:r>
    </w:p>
    <w:p w14:paraId="6063897D"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24 </w:t>
      </w:r>
      <w:r w:rsidRPr="008D15C0">
        <w:rPr>
          <w:rFonts w:ascii="Book Antiqua" w:eastAsia="宋体" w:hAnsi="Book Antiqua" w:cs="Times New Roman"/>
          <w:b/>
          <w:sz w:val="24"/>
          <w:szCs w:val="24"/>
        </w:rPr>
        <w:t>Kumar S</w:t>
      </w:r>
      <w:r w:rsidRPr="008D15C0">
        <w:rPr>
          <w:rFonts w:ascii="Book Antiqua" w:eastAsia="宋体" w:hAnsi="Book Antiqua" w:cs="Times New Roman"/>
          <w:sz w:val="24"/>
          <w:szCs w:val="24"/>
        </w:rPr>
        <w:t xml:space="preserve">, Hakim A, </w:t>
      </w:r>
      <w:proofErr w:type="spellStart"/>
      <w:r w:rsidRPr="008D15C0">
        <w:rPr>
          <w:rFonts w:ascii="Book Antiqua" w:eastAsia="宋体" w:hAnsi="Book Antiqua" w:cs="Times New Roman"/>
          <w:sz w:val="24"/>
          <w:szCs w:val="24"/>
        </w:rPr>
        <w:t>Alexakis</w:t>
      </w:r>
      <w:proofErr w:type="spellEnd"/>
      <w:r w:rsidRPr="008D15C0">
        <w:rPr>
          <w:rFonts w:ascii="Book Antiqua" w:eastAsia="宋体" w:hAnsi="Book Antiqua" w:cs="Times New Roman"/>
          <w:sz w:val="24"/>
          <w:szCs w:val="24"/>
        </w:rPr>
        <w:t xml:space="preserve"> C, </w:t>
      </w:r>
      <w:proofErr w:type="spellStart"/>
      <w:r w:rsidRPr="008D15C0">
        <w:rPr>
          <w:rFonts w:ascii="Book Antiqua" w:eastAsia="宋体" w:hAnsi="Book Antiqua" w:cs="Times New Roman"/>
          <w:sz w:val="24"/>
          <w:szCs w:val="24"/>
        </w:rPr>
        <w:t>Chhaya</w:t>
      </w:r>
      <w:proofErr w:type="spellEnd"/>
      <w:r w:rsidRPr="008D15C0">
        <w:rPr>
          <w:rFonts w:ascii="Book Antiqua" w:eastAsia="宋体" w:hAnsi="Book Antiqua" w:cs="Times New Roman"/>
          <w:sz w:val="24"/>
          <w:szCs w:val="24"/>
        </w:rPr>
        <w:t xml:space="preserve"> V, </w:t>
      </w:r>
      <w:proofErr w:type="spellStart"/>
      <w:r w:rsidRPr="008D15C0">
        <w:rPr>
          <w:rFonts w:ascii="Book Antiqua" w:eastAsia="宋体" w:hAnsi="Book Antiqua" w:cs="Times New Roman"/>
          <w:sz w:val="24"/>
          <w:szCs w:val="24"/>
        </w:rPr>
        <w:t>Tzias</w:t>
      </w:r>
      <w:proofErr w:type="spellEnd"/>
      <w:r w:rsidRPr="008D15C0">
        <w:rPr>
          <w:rFonts w:ascii="Book Antiqua" w:eastAsia="宋体" w:hAnsi="Book Antiqua" w:cs="Times New Roman"/>
          <w:sz w:val="24"/>
          <w:szCs w:val="24"/>
        </w:rPr>
        <w:t xml:space="preserve"> D, Pilcher J, Vlahos J, Pollok R. Small intestinal contrast ultrasonography for the detection of small bowel complications in Crohn's disease: correlation with intraoperative findings and magnetic resonance </w:t>
      </w:r>
      <w:proofErr w:type="spellStart"/>
      <w:r w:rsidRPr="008D15C0">
        <w:rPr>
          <w:rFonts w:ascii="Book Antiqua" w:eastAsia="宋体" w:hAnsi="Book Antiqua" w:cs="Times New Roman"/>
          <w:sz w:val="24"/>
          <w:szCs w:val="24"/>
        </w:rPr>
        <w:t>enterography</w:t>
      </w:r>
      <w:proofErr w:type="spellEnd"/>
      <w:r w:rsidRPr="008D15C0">
        <w:rPr>
          <w:rFonts w:ascii="Book Antiqua" w:eastAsia="宋体" w:hAnsi="Book Antiqua" w:cs="Times New Roman"/>
          <w:sz w:val="24"/>
          <w:szCs w:val="24"/>
        </w:rPr>
        <w:t xml:space="preserve">. </w:t>
      </w:r>
      <w:r w:rsidRPr="008D15C0">
        <w:rPr>
          <w:rFonts w:ascii="Book Antiqua" w:eastAsia="宋体" w:hAnsi="Book Antiqua" w:cs="Times New Roman"/>
          <w:i/>
          <w:sz w:val="24"/>
          <w:szCs w:val="24"/>
        </w:rPr>
        <w:t>J Gastroenterol Hepatol</w:t>
      </w:r>
      <w:r w:rsidRPr="008D15C0">
        <w:rPr>
          <w:rFonts w:ascii="Book Antiqua" w:eastAsia="宋体" w:hAnsi="Book Antiqua" w:cs="Times New Roman"/>
          <w:sz w:val="24"/>
          <w:szCs w:val="24"/>
        </w:rPr>
        <w:t xml:space="preserve"> 2015; </w:t>
      </w:r>
      <w:r w:rsidRPr="008D15C0">
        <w:rPr>
          <w:rFonts w:ascii="Book Antiqua" w:eastAsia="宋体" w:hAnsi="Book Antiqua" w:cs="Times New Roman"/>
          <w:b/>
          <w:sz w:val="24"/>
          <w:szCs w:val="24"/>
        </w:rPr>
        <w:t>30</w:t>
      </w:r>
      <w:r w:rsidRPr="008D15C0">
        <w:rPr>
          <w:rFonts w:ascii="Book Antiqua" w:eastAsia="宋体" w:hAnsi="Book Antiqua" w:cs="Times New Roman"/>
          <w:sz w:val="24"/>
          <w:szCs w:val="24"/>
        </w:rPr>
        <w:t>: 86-91 [PMID: 25168482 DOI: 10.1111/jgh.12724]</w:t>
      </w:r>
    </w:p>
    <w:p w14:paraId="659E77FE"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25 </w:t>
      </w:r>
      <w:r w:rsidRPr="008D15C0">
        <w:rPr>
          <w:rFonts w:ascii="Book Antiqua" w:eastAsia="宋体" w:hAnsi="Book Antiqua" w:cs="Times New Roman"/>
          <w:b/>
          <w:sz w:val="24"/>
          <w:szCs w:val="24"/>
        </w:rPr>
        <w:t>Bhatnagar G</w:t>
      </w:r>
      <w:r w:rsidRPr="008D15C0">
        <w:rPr>
          <w:rFonts w:ascii="Book Antiqua" w:eastAsia="宋体" w:hAnsi="Book Antiqua" w:cs="Times New Roman"/>
          <w:sz w:val="24"/>
          <w:szCs w:val="24"/>
        </w:rPr>
        <w:t xml:space="preserve">, Von </w:t>
      </w:r>
      <w:proofErr w:type="spellStart"/>
      <w:r w:rsidRPr="008D15C0">
        <w:rPr>
          <w:rFonts w:ascii="Book Antiqua" w:eastAsia="宋体" w:hAnsi="Book Antiqua" w:cs="Times New Roman"/>
          <w:sz w:val="24"/>
          <w:szCs w:val="24"/>
        </w:rPr>
        <w:t>Stempel</w:t>
      </w:r>
      <w:proofErr w:type="spellEnd"/>
      <w:r w:rsidRPr="008D15C0">
        <w:rPr>
          <w:rFonts w:ascii="Book Antiqua" w:eastAsia="宋体" w:hAnsi="Book Antiqua" w:cs="Times New Roman"/>
          <w:sz w:val="24"/>
          <w:szCs w:val="24"/>
        </w:rPr>
        <w:t xml:space="preserve"> C, Halligan S, Taylor SA. Utility of MR </w:t>
      </w:r>
      <w:proofErr w:type="spellStart"/>
      <w:r w:rsidRPr="008D15C0">
        <w:rPr>
          <w:rFonts w:ascii="Book Antiqua" w:eastAsia="宋体" w:hAnsi="Book Antiqua" w:cs="Times New Roman"/>
          <w:sz w:val="24"/>
          <w:szCs w:val="24"/>
        </w:rPr>
        <w:t>enterography</w:t>
      </w:r>
      <w:proofErr w:type="spellEnd"/>
      <w:r w:rsidRPr="008D15C0">
        <w:rPr>
          <w:rFonts w:ascii="Book Antiqua" w:eastAsia="宋体" w:hAnsi="Book Antiqua" w:cs="Times New Roman"/>
          <w:sz w:val="24"/>
          <w:szCs w:val="24"/>
        </w:rPr>
        <w:t xml:space="preserve"> and ultrasound for the investigation of small bowel Crohn's disease. </w:t>
      </w:r>
      <w:r w:rsidRPr="008D15C0">
        <w:rPr>
          <w:rFonts w:ascii="Book Antiqua" w:eastAsia="宋体" w:hAnsi="Book Antiqua" w:cs="Times New Roman"/>
          <w:i/>
          <w:sz w:val="24"/>
          <w:szCs w:val="24"/>
        </w:rPr>
        <w:t xml:space="preserve">J </w:t>
      </w:r>
      <w:proofErr w:type="spellStart"/>
      <w:r w:rsidRPr="008D15C0">
        <w:rPr>
          <w:rFonts w:ascii="Book Antiqua" w:eastAsia="宋体" w:hAnsi="Book Antiqua" w:cs="Times New Roman"/>
          <w:i/>
          <w:sz w:val="24"/>
          <w:szCs w:val="24"/>
        </w:rPr>
        <w:t>Magn</w:t>
      </w:r>
      <w:proofErr w:type="spellEnd"/>
      <w:r w:rsidRPr="008D15C0">
        <w:rPr>
          <w:rFonts w:ascii="Book Antiqua" w:eastAsia="宋体" w:hAnsi="Book Antiqua" w:cs="Times New Roman"/>
          <w:i/>
          <w:sz w:val="24"/>
          <w:szCs w:val="24"/>
        </w:rPr>
        <w:t xml:space="preserve"> </w:t>
      </w:r>
      <w:proofErr w:type="spellStart"/>
      <w:r w:rsidRPr="008D15C0">
        <w:rPr>
          <w:rFonts w:ascii="Book Antiqua" w:eastAsia="宋体" w:hAnsi="Book Antiqua" w:cs="Times New Roman"/>
          <w:i/>
          <w:sz w:val="24"/>
          <w:szCs w:val="24"/>
        </w:rPr>
        <w:t>Reson</w:t>
      </w:r>
      <w:proofErr w:type="spellEnd"/>
      <w:r w:rsidRPr="008D15C0">
        <w:rPr>
          <w:rFonts w:ascii="Book Antiqua" w:eastAsia="宋体" w:hAnsi="Book Antiqua" w:cs="Times New Roman"/>
          <w:i/>
          <w:sz w:val="24"/>
          <w:szCs w:val="24"/>
        </w:rPr>
        <w:t xml:space="preserve"> Imaging</w:t>
      </w:r>
      <w:r w:rsidRPr="008D15C0">
        <w:rPr>
          <w:rFonts w:ascii="Book Antiqua" w:eastAsia="宋体" w:hAnsi="Book Antiqua" w:cs="Times New Roman"/>
          <w:sz w:val="24"/>
          <w:szCs w:val="24"/>
        </w:rPr>
        <w:t xml:space="preserve"> 2017; </w:t>
      </w:r>
      <w:r w:rsidRPr="008D15C0">
        <w:rPr>
          <w:rFonts w:ascii="Book Antiqua" w:eastAsia="宋体" w:hAnsi="Book Antiqua" w:cs="Times New Roman"/>
          <w:b/>
          <w:sz w:val="24"/>
          <w:szCs w:val="24"/>
        </w:rPr>
        <w:t>45</w:t>
      </w:r>
      <w:r w:rsidRPr="008D15C0">
        <w:rPr>
          <w:rFonts w:ascii="Book Antiqua" w:eastAsia="宋体" w:hAnsi="Book Antiqua" w:cs="Times New Roman"/>
          <w:sz w:val="24"/>
          <w:szCs w:val="24"/>
        </w:rPr>
        <w:t>: 1573-1588 [PMID: 27943484 DOI: 10.1002/jmri.25569]</w:t>
      </w:r>
    </w:p>
    <w:p w14:paraId="0B6E4795"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26 </w:t>
      </w:r>
      <w:r w:rsidRPr="008D15C0">
        <w:rPr>
          <w:rFonts w:ascii="Book Antiqua" w:eastAsia="宋体" w:hAnsi="Book Antiqua" w:cs="Times New Roman"/>
          <w:b/>
          <w:sz w:val="24"/>
          <w:szCs w:val="24"/>
        </w:rPr>
        <w:t>Roses RE</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Rombeau</w:t>
      </w:r>
      <w:proofErr w:type="spellEnd"/>
      <w:r w:rsidRPr="008D15C0">
        <w:rPr>
          <w:rFonts w:ascii="Book Antiqua" w:eastAsia="宋体" w:hAnsi="Book Antiqua" w:cs="Times New Roman"/>
          <w:sz w:val="24"/>
          <w:szCs w:val="24"/>
        </w:rPr>
        <w:t xml:space="preserve"> JL. Recent trends in the surgical management of inflammatory bowel disease. </w:t>
      </w:r>
      <w:r w:rsidRPr="008D15C0">
        <w:rPr>
          <w:rFonts w:ascii="Book Antiqua" w:eastAsia="宋体" w:hAnsi="Book Antiqua" w:cs="Times New Roman"/>
          <w:i/>
          <w:sz w:val="24"/>
          <w:szCs w:val="24"/>
        </w:rPr>
        <w:t>World J Gastroenterol</w:t>
      </w:r>
      <w:r w:rsidRPr="008D15C0">
        <w:rPr>
          <w:rFonts w:ascii="Book Antiqua" w:eastAsia="宋体" w:hAnsi="Book Antiqua" w:cs="Times New Roman"/>
          <w:sz w:val="24"/>
          <w:szCs w:val="24"/>
        </w:rPr>
        <w:t xml:space="preserve"> 2008; </w:t>
      </w:r>
      <w:r w:rsidRPr="008D15C0">
        <w:rPr>
          <w:rFonts w:ascii="Book Antiqua" w:eastAsia="宋体" w:hAnsi="Book Antiqua" w:cs="Times New Roman"/>
          <w:b/>
          <w:sz w:val="24"/>
          <w:szCs w:val="24"/>
        </w:rPr>
        <w:t>14</w:t>
      </w:r>
      <w:r w:rsidRPr="008D15C0">
        <w:rPr>
          <w:rFonts w:ascii="Book Antiqua" w:eastAsia="宋体" w:hAnsi="Book Antiqua" w:cs="Times New Roman"/>
          <w:sz w:val="24"/>
          <w:szCs w:val="24"/>
        </w:rPr>
        <w:t>: 408-412 [PMID: 18200663 DOI: 10.3748/wjg.14.408]</w:t>
      </w:r>
    </w:p>
    <w:p w14:paraId="20BCDFB8"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27 </w:t>
      </w:r>
      <w:r w:rsidRPr="008D15C0">
        <w:rPr>
          <w:rFonts w:ascii="Book Antiqua" w:eastAsia="宋体" w:hAnsi="Book Antiqua" w:cs="Times New Roman"/>
          <w:b/>
          <w:sz w:val="24"/>
          <w:szCs w:val="24"/>
        </w:rPr>
        <w:t>Hara AK</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Alam</w:t>
      </w:r>
      <w:proofErr w:type="spellEnd"/>
      <w:r w:rsidRPr="008D15C0">
        <w:rPr>
          <w:rFonts w:ascii="Book Antiqua" w:eastAsia="宋体" w:hAnsi="Book Antiqua" w:cs="Times New Roman"/>
          <w:sz w:val="24"/>
          <w:szCs w:val="24"/>
        </w:rPr>
        <w:t xml:space="preserve"> S, </w:t>
      </w:r>
      <w:proofErr w:type="spellStart"/>
      <w:r w:rsidRPr="008D15C0">
        <w:rPr>
          <w:rFonts w:ascii="Book Antiqua" w:eastAsia="宋体" w:hAnsi="Book Antiqua" w:cs="Times New Roman"/>
          <w:sz w:val="24"/>
          <w:szCs w:val="24"/>
        </w:rPr>
        <w:t>Heigh</w:t>
      </w:r>
      <w:proofErr w:type="spellEnd"/>
      <w:r w:rsidRPr="008D15C0">
        <w:rPr>
          <w:rFonts w:ascii="Book Antiqua" w:eastAsia="宋体" w:hAnsi="Book Antiqua" w:cs="Times New Roman"/>
          <w:sz w:val="24"/>
          <w:szCs w:val="24"/>
        </w:rPr>
        <w:t xml:space="preserve"> RI, </w:t>
      </w:r>
      <w:proofErr w:type="spellStart"/>
      <w:r w:rsidRPr="008D15C0">
        <w:rPr>
          <w:rFonts w:ascii="Book Antiqua" w:eastAsia="宋体" w:hAnsi="Book Antiqua" w:cs="Times New Roman"/>
          <w:sz w:val="24"/>
          <w:szCs w:val="24"/>
        </w:rPr>
        <w:t>Gurudu</w:t>
      </w:r>
      <w:proofErr w:type="spellEnd"/>
      <w:r w:rsidRPr="008D15C0">
        <w:rPr>
          <w:rFonts w:ascii="Book Antiqua" w:eastAsia="宋体" w:hAnsi="Book Antiqua" w:cs="Times New Roman"/>
          <w:sz w:val="24"/>
          <w:szCs w:val="24"/>
        </w:rPr>
        <w:t xml:space="preserve"> SR, </w:t>
      </w:r>
      <w:proofErr w:type="spellStart"/>
      <w:r w:rsidRPr="008D15C0">
        <w:rPr>
          <w:rFonts w:ascii="Book Antiqua" w:eastAsia="宋体" w:hAnsi="Book Antiqua" w:cs="Times New Roman"/>
          <w:sz w:val="24"/>
          <w:szCs w:val="24"/>
        </w:rPr>
        <w:t>Hentz</w:t>
      </w:r>
      <w:proofErr w:type="spellEnd"/>
      <w:r w:rsidRPr="008D15C0">
        <w:rPr>
          <w:rFonts w:ascii="Book Antiqua" w:eastAsia="宋体" w:hAnsi="Book Antiqua" w:cs="Times New Roman"/>
          <w:sz w:val="24"/>
          <w:szCs w:val="24"/>
        </w:rPr>
        <w:t xml:space="preserve"> JG, Leighton JA. Using CT </w:t>
      </w:r>
      <w:proofErr w:type="spellStart"/>
      <w:r w:rsidRPr="008D15C0">
        <w:rPr>
          <w:rFonts w:ascii="Book Antiqua" w:eastAsia="宋体" w:hAnsi="Book Antiqua" w:cs="Times New Roman"/>
          <w:sz w:val="24"/>
          <w:szCs w:val="24"/>
        </w:rPr>
        <w:t>enterography</w:t>
      </w:r>
      <w:proofErr w:type="spellEnd"/>
      <w:r w:rsidRPr="008D15C0">
        <w:rPr>
          <w:rFonts w:ascii="Book Antiqua" w:eastAsia="宋体" w:hAnsi="Book Antiqua" w:cs="Times New Roman"/>
          <w:sz w:val="24"/>
          <w:szCs w:val="24"/>
        </w:rPr>
        <w:t xml:space="preserve"> to monitor Crohn's disease activity: a preliminary study. </w:t>
      </w:r>
      <w:r w:rsidRPr="008D15C0">
        <w:rPr>
          <w:rFonts w:ascii="Book Antiqua" w:eastAsia="宋体" w:hAnsi="Book Antiqua" w:cs="Times New Roman"/>
          <w:i/>
          <w:sz w:val="24"/>
          <w:szCs w:val="24"/>
        </w:rPr>
        <w:t xml:space="preserve">AJR Am J </w:t>
      </w:r>
      <w:proofErr w:type="spellStart"/>
      <w:r w:rsidRPr="008D15C0">
        <w:rPr>
          <w:rFonts w:ascii="Book Antiqua" w:eastAsia="宋体" w:hAnsi="Book Antiqua" w:cs="Times New Roman"/>
          <w:i/>
          <w:sz w:val="24"/>
          <w:szCs w:val="24"/>
        </w:rPr>
        <w:t>Roentgenol</w:t>
      </w:r>
      <w:proofErr w:type="spellEnd"/>
      <w:r w:rsidRPr="008D15C0">
        <w:rPr>
          <w:rFonts w:ascii="Book Antiqua" w:eastAsia="宋体" w:hAnsi="Book Antiqua" w:cs="Times New Roman"/>
          <w:sz w:val="24"/>
          <w:szCs w:val="24"/>
        </w:rPr>
        <w:t xml:space="preserve"> 2008; </w:t>
      </w:r>
      <w:r w:rsidRPr="008D15C0">
        <w:rPr>
          <w:rFonts w:ascii="Book Antiqua" w:eastAsia="宋体" w:hAnsi="Book Antiqua" w:cs="Times New Roman"/>
          <w:b/>
          <w:sz w:val="24"/>
          <w:szCs w:val="24"/>
        </w:rPr>
        <w:t>190</w:t>
      </w:r>
      <w:r w:rsidRPr="008D15C0">
        <w:rPr>
          <w:rFonts w:ascii="Book Antiqua" w:eastAsia="宋体" w:hAnsi="Book Antiqua" w:cs="Times New Roman"/>
          <w:sz w:val="24"/>
          <w:szCs w:val="24"/>
        </w:rPr>
        <w:t>: 1512-1516 [PMID: 18492900 DOI: 10.2214/AJR.07.2877]</w:t>
      </w:r>
    </w:p>
    <w:p w14:paraId="08DF5F5A" w14:textId="77777777" w:rsidR="008D15C0" w:rsidRPr="008D15C0" w:rsidRDefault="008D15C0" w:rsidP="0092091E">
      <w:pPr>
        <w:snapToGrid w:val="0"/>
        <w:spacing w:line="360" w:lineRule="auto"/>
        <w:rPr>
          <w:rFonts w:ascii="Book Antiqua" w:eastAsia="宋体" w:hAnsi="Book Antiqua" w:cs="Times New Roman"/>
          <w:sz w:val="24"/>
          <w:szCs w:val="24"/>
        </w:rPr>
      </w:pPr>
      <w:r w:rsidRPr="008D15C0">
        <w:rPr>
          <w:rFonts w:ascii="Book Antiqua" w:eastAsia="宋体" w:hAnsi="Book Antiqua" w:cs="Times New Roman"/>
          <w:sz w:val="24"/>
          <w:szCs w:val="24"/>
        </w:rPr>
        <w:t xml:space="preserve">28 </w:t>
      </w:r>
      <w:proofErr w:type="spellStart"/>
      <w:r w:rsidRPr="008D15C0">
        <w:rPr>
          <w:rFonts w:ascii="Book Antiqua" w:eastAsia="宋体" w:hAnsi="Book Antiqua" w:cs="Times New Roman"/>
          <w:b/>
          <w:sz w:val="24"/>
          <w:szCs w:val="24"/>
        </w:rPr>
        <w:t>Seastedt</w:t>
      </w:r>
      <w:proofErr w:type="spellEnd"/>
      <w:r w:rsidRPr="008D15C0">
        <w:rPr>
          <w:rFonts w:ascii="Book Antiqua" w:eastAsia="宋体" w:hAnsi="Book Antiqua" w:cs="Times New Roman"/>
          <w:b/>
          <w:sz w:val="24"/>
          <w:szCs w:val="24"/>
        </w:rPr>
        <w:t xml:space="preserve"> KP</w:t>
      </w:r>
      <w:r w:rsidRPr="008D15C0">
        <w:rPr>
          <w:rFonts w:ascii="Book Antiqua" w:eastAsia="宋体" w:hAnsi="Book Antiqua" w:cs="Times New Roman"/>
          <w:sz w:val="24"/>
          <w:szCs w:val="24"/>
        </w:rPr>
        <w:t xml:space="preserve">, </w:t>
      </w:r>
      <w:proofErr w:type="spellStart"/>
      <w:r w:rsidRPr="008D15C0">
        <w:rPr>
          <w:rFonts w:ascii="Book Antiqua" w:eastAsia="宋体" w:hAnsi="Book Antiqua" w:cs="Times New Roman"/>
          <w:sz w:val="24"/>
          <w:szCs w:val="24"/>
        </w:rPr>
        <w:t>Trencheva</w:t>
      </w:r>
      <w:proofErr w:type="spellEnd"/>
      <w:r w:rsidRPr="008D15C0">
        <w:rPr>
          <w:rFonts w:ascii="Book Antiqua" w:eastAsia="宋体" w:hAnsi="Book Antiqua" w:cs="Times New Roman"/>
          <w:sz w:val="24"/>
          <w:szCs w:val="24"/>
        </w:rPr>
        <w:t xml:space="preserve"> K, </w:t>
      </w:r>
      <w:proofErr w:type="spellStart"/>
      <w:r w:rsidRPr="008D15C0">
        <w:rPr>
          <w:rFonts w:ascii="Book Antiqua" w:eastAsia="宋体" w:hAnsi="Book Antiqua" w:cs="Times New Roman"/>
          <w:sz w:val="24"/>
          <w:szCs w:val="24"/>
        </w:rPr>
        <w:t>Michelassi</w:t>
      </w:r>
      <w:proofErr w:type="spellEnd"/>
      <w:r w:rsidRPr="008D15C0">
        <w:rPr>
          <w:rFonts w:ascii="Book Antiqua" w:eastAsia="宋体" w:hAnsi="Book Antiqua" w:cs="Times New Roman"/>
          <w:sz w:val="24"/>
          <w:szCs w:val="24"/>
        </w:rPr>
        <w:t xml:space="preserve"> F, </w:t>
      </w:r>
      <w:proofErr w:type="spellStart"/>
      <w:r w:rsidRPr="008D15C0">
        <w:rPr>
          <w:rFonts w:ascii="Book Antiqua" w:eastAsia="宋体" w:hAnsi="Book Antiqua" w:cs="Times New Roman"/>
          <w:sz w:val="24"/>
          <w:szCs w:val="24"/>
        </w:rPr>
        <w:t>Alsaleh</w:t>
      </w:r>
      <w:proofErr w:type="spellEnd"/>
      <w:r w:rsidRPr="008D15C0">
        <w:rPr>
          <w:rFonts w:ascii="Book Antiqua" w:eastAsia="宋体" w:hAnsi="Book Antiqua" w:cs="Times New Roman"/>
          <w:sz w:val="24"/>
          <w:szCs w:val="24"/>
        </w:rPr>
        <w:t xml:space="preserve"> D, </w:t>
      </w:r>
      <w:proofErr w:type="spellStart"/>
      <w:r w:rsidRPr="008D15C0">
        <w:rPr>
          <w:rFonts w:ascii="Book Antiqua" w:eastAsia="宋体" w:hAnsi="Book Antiqua" w:cs="Times New Roman"/>
          <w:sz w:val="24"/>
          <w:szCs w:val="24"/>
        </w:rPr>
        <w:t>Milsom</w:t>
      </w:r>
      <w:proofErr w:type="spellEnd"/>
      <w:r w:rsidRPr="008D15C0">
        <w:rPr>
          <w:rFonts w:ascii="Book Antiqua" w:eastAsia="宋体" w:hAnsi="Book Antiqua" w:cs="Times New Roman"/>
          <w:sz w:val="24"/>
          <w:szCs w:val="24"/>
        </w:rPr>
        <w:t xml:space="preserve"> JW, </w:t>
      </w:r>
      <w:proofErr w:type="spellStart"/>
      <w:r w:rsidRPr="008D15C0">
        <w:rPr>
          <w:rFonts w:ascii="Book Antiqua" w:eastAsia="宋体" w:hAnsi="Book Antiqua" w:cs="Times New Roman"/>
          <w:sz w:val="24"/>
          <w:szCs w:val="24"/>
        </w:rPr>
        <w:t>Sonoda</w:t>
      </w:r>
      <w:proofErr w:type="spellEnd"/>
      <w:r w:rsidRPr="008D15C0">
        <w:rPr>
          <w:rFonts w:ascii="Book Antiqua" w:eastAsia="宋体" w:hAnsi="Book Antiqua" w:cs="Times New Roman"/>
          <w:sz w:val="24"/>
          <w:szCs w:val="24"/>
        </w:rPr>
        <w:t xml:space="preserve"> T, Lee SW, Nandakumar G. Accuracy of CT </w:t>
      </w:r>
      <w:proofErr w:type="spellStart"/>
      <w:r w:rsidRPr="008D15C0">
        <w:rPr>
          <w:rFonts w:ascii="Book Antiqua" w:eastAsia="宋体" w:hAnsi="Book Antiqua" w:cs="Times New Roman"/>
          <w:sz w:val="24"/>
          <w:szCs w:val="24"/>
        </w:rPr>
        <w:t>enterography</w:t>
      </w:r>
      <w:proofErr w:type="spellEnd"/>
      <w:r w:rsidRPr="008D15C0">
        <w:rPr>
          <w:rFonts w:ascii="Book Antiqua" w:eastAsia="宋体" w:hAnsi="Book Antiqua" w:cs="Times New Roman"/>
          <w:sz w:val="24"/>
          <w:szCs w:val="24"/>
        </w:rPr>
        <w:t xml:space="preserve"> and magnetic resonance </w:t>
      </w:r>
      <w:proofErr w:type="spellStart"/>
      <w:r w:rsidRPr="008D15C0">
        <w:rPr>
          <w:rFonts w:ascii="Book Antiqua" w:eastAsia="宋体" w:hAnsi="Book Antiqua" w:cs="Times New Roman"/>
          <w:sz w:val="24"/>
          <w:szCs w:val="24"/>
        </w:rPr>
        <w:t>enterography</w:t>
      </w:r>
      <w:proofErr w:type="spellEnd"/>
      <w:r w:rsidRPr="008D15C0">
        <w:rPr>
          <w:rFonts w:ascii="Book Antiqua" w:eastAsia="宋体" w:hAnsi="Book Antiqua" w:cs="Times New Roman"/>
          <w:sz w:val="24"/>
          <w:szCs w:val="24"/>
        </w:rPr>
        <w:t xml:space="preserve"> imaging to detect lesions preoperatively in patients undergoing surgery for Crohn's disease. </w:t>
      </w:r>
      <w:r w:rsidRPr="008D15C0">
        <w:rPr>
          <w:rFonts w:ascii="Book Antiqua" w:eastAsia="宋体" w:hAnsi="Book Antiqua" w:cs="Times New Roman"/>
          <w:i/>
          <w:sz w:val="24"/>
          <w:szCs w:val="24"/>
        </w:rPr>
        <w:t>Dis Colon Rectum</w:t>
      </w:r>
      <w:r w:rsidRPr="008D15C0">
        <w:rPr>
          <w:rFonts w:ascii="Book Antiqua" w:eastAsia="宋体" w:hAnsi="Book Antiqua" w:cs="Times New Roman"/>
          <w:sz w:val="24"/>
          <w:szCs w:val="24"/>
        </w:rPr>
        <w:t xml:space="preserve"> 2014; </w:t>
      </w:r>
      <w:r w:rsidRPr="008D15C0">
        <w:rPr>
          <w:rFonts w:ascii="Book Antiqua" w:eastAsia="宋体" w:hAnsi="Book Antiqua" w:cs="Times New Roman"/>
          <w:b/>
          <w:sz w:val="24"/>
          <w:szCs w:val="24"/>
        </w:rPr>
        <w:t>57</w:t>
      </w:r>
      <w:r w:rsidRPr="008D15C0">
        <w:rPr>
          <w:rFonts w:ascii="Book Antiqua" w:eastAsia="宋体" w:hAnsi="Book Antiqua" w:cs="Times New Roman"/>
          <w:sz w:val="24"/>
          <w:szCs w:val="24"/>
        </w:rPr>
        <w:t>: 1364-1370 [PMID: 25380001 DOI: 10.1097/DCR.0000000000000244]</w:t>
      </w:r>
    </w:p>
    <w:p w14:paraId="1952441D" w14:textId="77777777" w:rsidR="008D15C0" w:rsidRPr="003C2FFB" w:rsidRDefault="008D15C0" w:rsidP="0092091E">
      <w:pPr>
        <w:widowControl/>
        <w:snapToGrid w:val="0"/>
        <w:spacing w:line="360" w:lineRule="auto"/>
        <w:jc w:val="left"/>
        <w:rPr>
          <w:rFonts w:ascii="Book Antiqua" w:eastAsia="黑体" w:hAnsi="Book Antiqua"/>
          <w:sz w:val="24"/>
          <w:szCs w:val="24"/>
        </w:rPr>
      </w:pPr>
      <w:r w:rsidRPr="003C2FFB">
        <w:rPr>
          <w:rFonts w:ascii="Book Antiqua" w:eastAsia="黑体" w:hAnsi="Book Antiqua"/>
          <w:sz w:val="24"/>
          <w:szCs w:val="24"/>
        </w:rPr>
        <w:br w:type="page"/>
      </w:r>
    </w:p>
    <w:p w14:paraId="2E44B979" w14:textId="7C59BA70" w:rsidR="00552064" w:rsidRPr="003C2FFB" w:rsidRDefault="00552064" w:rsidP="0092091E">
      <w:pPr>
        <w:kinsoku w:val="0"/>
        <w:overflowPunct w:val="0"/>
        <w:autoSpaceDE w:val="0"/>
        <w:autoSpaceDN w:val="0"/>
        <w:adjustRightInd w:val="0"/>
        <w:snapToGrid w:val="0"/>
        <w:spacing w:line="360" w:lineRule="auto"/>
        <w:jc w:val="left"/>
        <w:rPr>
          <w:rFonts w:ascii="Book Antiqua" w:hAnsi="Book Antiqua" w:cs="Book Antiqua"/>
          <w:b/>
          <w:bCs/>
          <w:kern w:val="0"/>
          <w:sz w:val="24"/>
          <w:szCs w:val="24"/>
        </w:rPr>
      </w:pPr>
      <w:r w:rsidRPr="003C2FFB">
        <w:rPr>
          <w:rFonts w:ascii="Book Antiqua" w:hAnsi="Book Antiqua" w:cs="Book Antiqua"/>
          <w:b/>
          <w:bCs/>
          <w:kern w:val="0"/>
          <w:sz w:val="24"/>
          <w:szCs w:val="24"/>
        </w:rPr>
        <w:lastRenderedPageBreak/>
        <w:t>Footnotes</w:t>
      </w:r>
    </w:p>
    <w:p w14:paraId="26C2CD93" w14:textId="55195EFF" w:rsidR="00552064" w:rsidRPr="003C2FFB" w:rsidRDefault="00552064"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Informed consent statement:</w:t>
      </w:r>
      <w:r w:rsidRPr="003C2FFB">
        <w:rPr>
          <w:rFonts w:ascii="Book Antiqua" w:eastAsia="黑体" w:hAnsi="Book Antiqua"/>
          <w:sz w:val="24"/>
          <w:szCs w:val="24"/>
        </w:rPr>
        <w:t xml:space="preserve"> Informed written consent was obtained from</w:t>
      </w:r>
      <w:r w:rsidR="008D15C0" w:rsidRPr="003C2FFB">
        <w:rPr>
          <w:rFonts w:ascii="Book Antiqua" w:eastAsia="黑体" w:hAnsi="Book Antiqua" w:hint="eastAsia"/>
          <w:sz w:val="24"/>
          <w:szCs w:val="24"/>
        </w:rPr>
        <w:t xml:space="preserve"> </w:t>
      </w:r>
      <w:r w:rsidRPr="003C2FFB">
        <w:rPr>
          <w:rFonts w:ascii="Book Antiqua" w:eastAsia="黑体" w:hAnsi="Book Antiqua"/>
          <w:sz w:val="24"/>
          <w:szCs w:val="24"/>
        </w:rPr>
        <w:t>the patient for publication of this report and any accompanying images.</w:t>
      </w:r>
    </w:p>
    <w:p w14:paraId="1A5553CD" w14:textId="77777777" w:rsidR="00552064" w:rsidRPr="003C2FFB" w:rsidRDefault="00552064" w:rsidP="0092091E">
      <w:pPr>
        <w:snapToGrid w:val="0"/>
        <w:spacing w:line="360" w:lineRule="auto"/>
        <w:rPr>
          <w:rFonts w:ascii="Book Antiqua" w:eastAsia="黑体" w:hAnsi="Book Antiqua"/>
          <w:sz w:val="24"/>
          <w:szCs w:val="24"/>
        </w:rPr>
      </w:pPr>
    </w:p>
    <w:p w14:paraId="567C9951" w14:textId="77777777" w:rsidR="00552064" w:rsidRPr="003C2FFB" w:rsidRDefault="00552064"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Conflict-of-interest statement:</w:t>
      </w:r>
      <w:r w:rsidRPr="003C2FFB">
        <w:rPr>
          <w:rFonts w:ascii="Book Antiqua" w:eastAsia="黑体" w:hAnsi="Book Antiqua"/>
          <w:sz w:val="24"/>
          <w:szCs w:val="24"/>
        </w:rPr>
        <w:t xml:space="preserve"> The authors declare that they have no conflict</w:t>
      </w:r>
    </w:p>
    <w:p w14:paraId="05129AF6" w14:textId="62A0B761" w:rsidR="00552064" w:rsidRPr="003C2FFB" w:rsidRDefault="00552064"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of interest.</w:t>
      </w:r>
    </w:p>
    <w:p w14:paraId="4AA7F0E2" w14:textId="77777777" w:rsidR="00552064" w:rsidRPr="003C2FFB" w:rsidRDefault="00552064" w:rsidP="0092091E">
      <w:pPr>
        <w:snapToGrid w:val="0"/>
        <w:spacing w:line="360" w:lineRule="auto"/>
        <w:rPr>
          <w:rFonts w:ascii="Book Antiqua" w:eastAsia="黑体" w:hAnsi="Book Antiqua"/>
          <w:sz w:val="24"/>
          <w:szCs w:val="24"/>
        </w:rPr>
      </w:pPr>
    </w:p>
    <w:p w14:paraId="35CF7D60" w14:textId="77777777" w:rsidR="00552064" w:rsidRPr="003C2FFB" w:rsidRDefault="00552064"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CARE Checklist (2016) statement:</w:t>
      </w:r>
      <w:r w:rsidRPr="003C2FFB">
        <w:rPr>
          <w:rFonts w:ascii="Book Antiqua" w:eastAsia="黑体" w:hAnsi="Book Antiqua"/>
          <w:sz w:val="24"/>
          <w:szCs w:val="24"/>
        </w:rPr>
        <w:t xml:space="preserve"> The authors have read the CARE Checklist</w:t>
      </w:r>
    </w:p>
    <w:p w14:paraId="74099394" w14:textId="4902C4CB" w:rsidR="00552064" w:rsidRPr="003C2FFB" w:rsidRDefault="00552064" w:rsidP="0092091E">
      <w:pPr>
        <w:snapToGrid w:val="0"/>
        <w:spacing w:line="360" w:lineRule="auto"/>
        <w:rPr>
          <w:rFonts w:ascii="Book Antiqua" w:eastAsia="黑体" w:hAnsi="Book Antiqua"/>
          <w:sz w:val="24"/>
          <w:szCs w:val="24"/>
        </w:rPr>
      </w:pPr>
      <w:r w:rsidRPr="003C2FFB">
        <w:rPr>
          <w:rFonts w:ascii="Book Antiqua" w:eastAsia="黑体" w:hAnsi="Book Antiqua"/>
          <w:sz w:val="24"/>
          <w:szCs w:val="24"/>
        </w:rPr>
        <w:t>(201</w:t>
      </w:r>
      <w:r w:rsidR="0042178A" w:rsidRPr="003C2FFB">
        <w:rPr>
          <w:rFonts w:ascii="Book Antiqua" w:eastAsia="黑体" w:hAnsi="Book Antiqua"/>
          <w:sz w:val="24"/>
          <w:szCs w:val="24"/>
        </w:rPr>
        <w:t>6</w:t>
      </w:r>
      <w:r w:rsidRPr="003C2FFB">
        <w:rPr>
          <w:rFonts w:ascii="Book Antiqua" w:eastAsia="黑体" w:hAnsi="Book Antiqua"/>
          <w:sz w:val="24"/>
          <w:szCs w:val="24"/>
        </w:rPr>
        <w:t>), and the manuscript was prepared and revised according to the CARE Checklist (2016).</w:t>
      </w:r>
    </w:p>
    <w:p w14:paraId="2E6F8E73" w14:textId="77777777" w:rsidR="00552064" w:rsidRPr="003C2FFB" w:rsidRDefault="00552064" w:rsidP="0092091E">
      <w:pPr>
        <w:snapToGrid w:val="0"/>
        <w:spacing w:line="360" w:lineRule="auto"/>
        <w:rPr>
          <w:rFonts w:ascii="Book Antiqua" w:eastAsia="黑体" w:hAnsi="Book Antiqua"/>
          <w:sz w:val="24"/>
          <w:szCs w:val="24"/>
        </w:rPr>
      </w:pPr>
    </w:p>
    <w:p w14:paraId="4A7522AA" w14:textId="77777777" w:rsidR="0097518F" w:rsidRPr="003C2FFB" w:rsidRDefault="0097518F"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 xml:space="preserve">Open-Access: </w:t>
      </w:r>
      <w:r w:rsidRPr="003C2FFB">
        <w:rPr>
          <w:rFonts w:ascii="Book Antiqua" w:eastAsia="黑体"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3C2FFB">
        <w:rPr>
          <w:rFonts w:ascii="Book Antiqua" w:eastAsia="黑体" w:hAnsi="Book Antiqua"/>
          <w:bCs/>
          <w:sz w:val="24"/>
          <w:szCs w:val="24"/>
        </w:rPr>
        <w:t>NonCommercial</w:t>
      </w:r>
      <w:proofErr w:type="spellEnd"/>
      <w:r w:rsidRPr="003C2FFB">
        <w:rPr>
          <w:rFonts w:ascii="Book Antiqua" w:eastAsia="黑体"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701E42" w14:textId="0B7313AF" w:rsidR="00552064" w:rsidRPr="003C2FFB" w:rsidRDefault="00552064" w:rsidP="0092091E">
      <w:pPr>
        <w:snapToGrid w:val="0"/>
        <w:spacing w:line="360" w:lineRule="auto"/>
        <w:rPr>
          <w:rFonts w:ascii="Book Antiqua" w:eastAsia="黑体" w:hAnsi="Book Antiqua"/>
          <w:sz w:val="24"/>
          <w:szCs w:val="24"/>
        </w:rPr>
      </w:pPr>
    </w:p>
    <w:p w14:paraId="58C6D9D1" w14:textId="61FD3076" w:rsidR="00552064" w:rsidRPr="003C2FFB" w:rsidRDefault="00552064"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Manuscript source</w:t>
      </w:r>
      <w:r w:rsidRPr="003C2FFB">
        <w:rPr>
          <w:rFonts w:ascii="Book Antiqua" w:eastAsia="黑体" w:hAnsi="Book Antiqua"/>
          <w:sz w:val="24"/>
          <w:szCs w:val="24"/>
        </w:rPr>
        <w:t>: Unsolicited Manuscript</w:t>
      </w:r>
    </w:p>
    <w:p w14:paraId="493912C8" w14:textId="2D925C6C" w:rsidR="00552064" w:rsidRPr="003C2FFB" w:rsidRDefault="00552064" w:rsidP="0092091E">
      <w:pPr>
        <w:snapToGrid w:val="0"/>
        <w:spacing w:line="360" w:lineRule="auto"/>
        <w:rPr>
          <w:rFonts w:ascii="Book Antiqua" w:eastAsia="黑体" w:hAnsi="Book Antiqua"/>
          <w:sz w:val="24"/>
          <w:szCs w:val="24"/>
        </w:rPr>
      </w:pPr>
    </w:p>
    <w:p w14:paraId="1E7C918B" w14:textId="2DFA4639" w:rsidR="00552064" w:rsidRPr="003C2FFB" w:rsidRDefault="00552064" w:rsidP="0092091E">
      <w:pPr>
        <w:snapToGrid w:val="0"/>
        <w:spacing w:line="360" w:lineRule="auto"/>
        <w:rPr>
          <w:rFonts w:ascii="Book Antiqua" w:eastAsia="黑体" w:hAnsi="Book Antiqua"/>
          <w:sz w:val="24"/>
          <w:szCs w:val="24"/>
        </w:rPr>
      </w:pPr>
      <w:r w:rsidRPr="003C2FFB">
        <w:rPr>
          <w:rFonts w:ascii="Book Antiqua" w:eastAsia="黑体" w:hAnsi="Book Antiqua"/>
          <w:b/>
          <w:bCs/>
          <w:sz w:val="24"/>
          <w:szCs w:val="24"/>
        </w:rPr>
        <w:t>Corresponding Author's Membership in Professional Societies:</w:t>
      </w:r>
      <w:r w:rsidR="00E85345" w:rsidRPr="003C2FFB">
        <w:t xml:space="preserve"> </w:t>
      </w:r>
      <w:r w:rsidR="00E85345" w:rsidRPr="003C2FFB">
        <w:rPr>
          <w:rFonts w:ascii="Book Antiqua" w:eastAsia="黑体" w:hAnsi="Book Antiqua"/>
          <w:sz w:val="24"/>
          <w:szCs w:val="24"/>
        </w:rPr>
        <w:t xml:space="preserve">Member of the Expert Group on Digestive Imaging Collaboration of Chinese Medical Association Gastroenterology Branch; </w:t>
      </w:r>
      <w:r w:rsidR="00E620A6" w:rsidRPr="003C2FFB">
        <w:rPr>
          <w:rFonts w:ascii="Book Antiqua" w:eastAsia="黑体" w:hAnsi="Book Antiqua"/>
          <w:caps/>
          <w:sz w:val="24"/>
          <w:szCs w:val="24"/>
        </w:rPr>
        <w:t>m</w:t>
      </w:r>
      <w:r w:rsidR="00E620A6" w:rsidRPr="003C2FFB">
        <w:rPr>
          <w:rFonts w:ascii="Book Antiqua" w:eastAsia="黑体" w:hAnsi="Book Antiqua"/>
          <w:sz w:val="24"/>
          <w:szCs w:val="24"/>
        </w:rPr>
        <w:t>ember of Reproductive Health and Eugenics Ultrasound Branch of Chinese Association of Ultrasound in Medicine and Engineering</w:t>
      </w:r>
      <w:r w:rsidR="00E620A6" w:rsidRPr="003C2FFB">
        <w:rPr>
          <w:rFonts w:ascii="Book Antiqua" w:eastAsia="黑体" w:hAnsi="Book Antiqua" w:hint="eastAsia"/>
          <w:sz w:val="24"/>
          <w:szCs w:val="24"/>
        </w:rPr>
        <w:t>;</w:t>
      </w:r>
      <w:r w:rsidR="00E620A6" w:rsidRPr="003C2FFB">
        <w:rPr>
          <w:rFonts w:ascii="Book Antiqua" w:eastAsia="黑体" w:hAnsi="Book Antiqua"/>
          <w:sz w:val="24"/>
          <w:szCs w:val="24"/>
        </w:rPr>
        <w:t xml:space="preserve"> </w:t>
      </w:r>
      <w:r w:rsidR="00E620A6" w:rsidRPr="003C2FFB">
        <w:rPr>
          <w:rFonts w:ascii="Book Antiqua" w:eastAsia="黑体" w:hAnsi="Book Antiqua"/>
          <w:caps/>
          <w:sz w:val="24"/>
          <w:szCs w:val="24"/>
        </w:rPr>
        <w:t>m</w:t>
      </w:r>
      <w:r w:rsidR="00E85345" w:rsidRPr="003C2FFB">
        <w:rPr>
          <w:rFonts w:ascii="Book Antiqua" w:eastAsia="黑体" w:hAnsi="Book Antiqua"/>
          <w:sz w:val="24"/>
          <w:szCs w:val="24"/>
        </w:rPr>
        <w:t xml:space="preserve">ember of the Ultrasound Professional Committee of Association of </w:t>
      </w:r>
      <w:r w:rsidR="00E85345" w:rsidRPr="003C2FFB">
        <w:rPr>
          <w:rFonts w:ascii="Book Antiqua" w:eastAsia="黑体" w:hAnsi="Book Antiqua"/>
          <w:caps/>
          <w:sz w:val="24"/>
          <w:szCs w:val="24"/>
        </w:rPr>
        <w:t>m</w:t>
      </w:r>
      <w:r w:rsidR="00E85345" w:rsidRPr="003C2FFB">
        <w:rPr>
          <w:rFonts w:ascii="Book Antiqua" w:eastAsia="黑体" w:hAnsi="Book Antiqua"/>
          <w:sz w:val="24"/>
          <w:szCs w:val="24"/>
        </w:rPr>
        <w:t xml:space="preserve">edical </w:t>
      </w:r>
      <w:r w:rsidR="00E85345" w:rsidRPr="003C2FFB">
        <w:rPr>
          <w:rFonts w:ascii="Book Antiqua" w:eastAsia="黑体" w:hAnsi="Book Antiqua"/>
          <w:caps/>
          <w:sz w:val="24"/>
          <w:szCs w:val="24"/>
        </w:rPr>
        <w:t>e</w:t>
      </w:r>
      <w:r w:rsidR="00E85345" w:rsidRPr="003C2FFB">
        <w:rPr>
          <w:rFonts w:ascii="Book Antiqua" w:eastAsia="黑体" w:hAnsi="Book Antiqua"/>
          <w:sz w:val="24"/>
          <w:szCs w:val="24"/>
        </w:rPr>
        <w:t xml:space="preserve">xchanges across the Taiwan </w:t>
      </w:r>
      <w:r w:rsidR="00E85345" w:rsidRPr="003C2FFB">
        <w:rPr>
          <w:rFonts w:ascii="Book Antiqua" w:eastAsia="黑体" w:hAnsi="Book Antiqua"/>
          <w:caps/>
          <w:sz w:val="24"/>
          <w:szCs w:val="24"/>
        </w:rPr>
        <w:t>s</w:t>
      </w:r>
      <w:r w:rsidR="00E85345" w:rsidRPr="003C2FFB">
        <w:rPr>
          <w:rFonts w:ascii="Book Antiqua" w:eastAsia="黑体" w:hAnsi="Book Antiqua"/>
          <w:sz w:val="24"/>
          <w:szCs w:val="24"/>
        </w:rPr>
        <w:t>traits.</w:t>
      </w:r>
    </w:p>
    <w:p w14:paraId="7564B1F3" w14:textId="77777777" w:rsidR="00E620A6" w:rsidRPr="003C2FFB" w:rsidRDefault="00E620A6" w:rsidP="0092091E">
      <w:pPr>
        <w:snapToGrid w:val="0"/>
        <w:spacing w:line="360" w:lineRule="auto"/>
        <w:rPr>
          <w:rFonts w:ascii="Book Antiqua" w:eastAsia="黑体" w:hAnsi="Book Antiqua"/>
          <w:b/>
          <w:bCs/>
          <w:sz w:val="24"/>
          <w:szCs w:val="24"/>
        </w:rPr>
      </w:pPr>
    </w:p>
    <w:p w14:paraId="5D09289F" w14:textId="042C3DBE" w:rsidR="00552064" w:rsidRPr="003C2FFB" w:rsidRDefault="00552064"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 xml:space="preserve">Peer-review started: </w:t>
      </w:r>
      <w:r w:rsidR="009B1084" w:rsidRPr="003C2FFB">
        <w:rPr>
          <w:rFonts w:ascii="Book Antiqua" w:eastAsia="黑体" w:hAnsi="Book Antiqua"/>
          <w:bCs/>
          <w:sz w:val="24"/>
          <w:szCs w:val="24"/>
        </w:rPr>
        <w:t>January 15, 2020</w:t>
      </w:r>
    </w:p>
    <w:p w14:paraId="43684017" w14:textId="78CBBF9D" w:rsidR="00552064" w:rsidRPr="003C2FFB" w:rsidRDefault="00552064"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 xml:space="preserve">First decision: </w:t>
      </w:r>
      <w:r w:rsidR="009B1084" w:rsidRPr="003C2FFB">
        <w:rPr>
          <w:rFonts w:ascii="Book Antiqua" w:eastAsia="黑体" w:hAnsi="Book Antiqua"/>
          <w:bCs/>
          <w:sz w:val="24"/>
          <w:szCs w:val="24"/>
        </w:rPr>
        <w:t>February 29, 2020</w:t>
      </w:r>
    </w:p>
    <w:p w14:paraId="0B556BCE" w14:textId="7344BCCE" w:rsidR="00552064" w:rsidRPr="003C2FFB" w:rsidRDefault="00552064"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lastRenderedPageBreak/>
        <w:t xml:space="preserve">Article in press: </w:t>
      </w:r>
      <w:r w:rsidR="007D6F7E">
        <w:rPr>
          <w:rFonts w:ascii="Book Antiqua" w:hAnsi="Book Antiqua"/>
          <w:bCs/>
          <w:color w:val="000000" w:themeColor="text1"/>
          <w:sz w:val="24"/>
          <w:szCs w:val="24"/>
        </w:rPr>
        <w:t>April 10, 2020</w:t>
      </w:r>
    </w:p>
    <w:p w14:paraId="3C71D409" w14:textId="75E03947" w:rsidR="00552064" w:rsidRPr="003C2FFB" w:rsidRDefault="00552064" w:rsidP="0092091E">
      <w:pPr>
        <w:snapToGrid w:val="0"/>
        <w:spacing w:line="360" w:lineRule="auto"/>
        <w:rPr>
          <w:rFonts w:ascii="Book Antiqua" w:eastAsia="黑体" w:hAnsi="Book Antiqua"/>
          <w:b/>
          <w:bCs/>
          <w:sz w:val="24"/>
          <w:szCs w:val="24"/>
        </w:rPr>
      </w:pPr>
    </w:p>
    <w:p w14:paraId="01C4DDF1" w14:textId="77777777" w:rsidR="004D6540" w:rsidRPr="004D6540" w:rsidRDefault="004D6540" w:rsidP="0092091E">
      <w:pPr>
        <w:adjustRightInd w:val="0"/>
        <w:snapToGrid w:val="0"/>
        <w:spacing w:line="360" w:lineRule="auto"/>
        <w:rPr>
          <w:rFonts w:ascii="Book Antiqua" w:eastAsia="微软雅黑" w:hAnsi="Book Antiqua" w:cs="Times New Roman"/>
          <w:kern w:val="0"/>
          <w:sz w:val="24"/>
          <w:szCs w:val="24"/>
          <w:lang w:val="fr-FR"/>
        </w:rPr>
      </w:pPr>
      <w:r w:rsidRPr="004D6540">
        <w:rPr>
          <w:rFonts w:ascii="Book Antiqua" w:eastAsia="宋体" w:hAnsi="Book Antiqua" w:cs="Times New Roman"/>
          <w:b/>
          <w:kern w:val="0"/>
          <w:sz w:val="24"/>
          <w:szCs w:val="24"/>
          <w:lang w:val="fr-FR"/>
        </w:rPr>
        <w:t xml:space="preserve">Specialty type: </w:t>
      </w:r>
      <w:r w:rsidRPr="004D6540">
        <w:rPr>
          <w:rFonts w:ascii="Book Antiqua" w:eastAsia="微软雅黑" w:hAnsi="Book Antiqua" w:cs="Times New Roman"/>
          <w:kern w:val="0"/>
          <w:sz w:val="24"/>
          <w:szCs w:val="24"/>
          <w:lang w:val="fr-FR"/>
        </w:rPr>
        <w:t>Gastroenterology and hepatology</w:t>
      </w:r>
    </w:p>
    <w:p w14:paraId="7883129B" w14:textId="78DF2776" w:rsidR="004D6540" w:rsidRPr="004D6540" w:rsidRDefault="00514035" w:rsidP="0092091E">
      <w:pPr>
        <w:adjustRightInd w:val="0"/>
        <w:snapToGrid w:val="0"/>
        <w:spacing w:line="360" w:lineRule="auto"/>
        <w:rPr>
          <w:rFonts w:ascii="Book Antiqua" w:eastAsia="宋体" w:hAnsi="Book Antiqua" w:cs="Times New Roman"/>
          <w:kern w:val="0"/>
          <w:sz w:val="24"/>
          <w:szCs w:val="24"/>
          <w:lang w:val="fr-FR"/>
        </w:rPr>
      </w:pPr>
      <w:r w:rsidRPr="008D43DD">
        <w:rPr>
          <w:rFonts w:ascii="Book Antiqua" w:eastAsia="宋体" w:hAnsi="Book Antiqua" w:cs="Helvetica"/>
          <w:b/>
          <w:sz w:val="24"/>
          <w:szCs w:val="24"/>
        </w:rPr>
        <w:t>Country</w:t>
      </w:r>
      <w:r>
        <w:rPr>
          <w:rFonts w:ascii="Book Antiqua" w:eastAsia="宋体" w:hAnsi="Book Antiqua" w:cs="Helvetica"/>
          <w:b/>
          <w:sz w:val="24"/>
          <w:szCs w:val="24"/>
        </w:rPr>
        <w:t>/Territory</w:t>
      </w:r>
      <w:r w:rsidR="004D6540" w:rsidRPr="004D6540">
        <w:rPr>
          <w:rFonts w:ascii="Book Antiqua" w:eastAsia="宋体" w:hAnsi="Book Antiqua" w:cs="Times New Roman"/>
          <w:b/>
          <w:kern w:val="0"/>
          <w:sz w:val="24"/>
          <w:szCs w:val="24"/>
          <w:lang w:val="fr-FR"/>
        </w:rPr>
        <w:t xml:space="preserve"> of origin: </w:t>
      </w:r>
      <w:r w:rsidR="00B057DB" w:rsidRPr="003C2FFB">
        <w:rPr>
          <w:rFonts w:ascii="Book Antiqua" w:eastAsia="宋体" w:hAnsi="Book Antiqua" w:cs="Times New Roman"/>
          <w:kern w:val="0"/>
          <w:sz w:val="24"/>
          <w:szCs w:val="24"/>
          <w:lang w:eastAsia="fr-FR"/>
        </w:rPr>
        <w:t>China</w:t>
      </w:r>
    </w:p>
    <w:p w14:paraId="5D3F6100" w14:textId="77777777" w:rsidR="00514035" w:rsidRPr="008D43DD" w:rsidRDefault="00514035" w:rsidP="00514035">
      <w:pPr>
        <w:snapToGrid w:val="0"/>
        <w:spacing w:line="360" w:lineRule="auto"/>
        <w:rPr>
          <w:rFonts w:ascii="Book Antiqua" w:eastAsia="宋体" w:hAnsi="Book Antiqua" w:cs="Helvetica"/>
          <w:b/>
          <w:sz w:val="24"/>
          <w:szCs w:val="24"/>
        </w:rPr>
      </w:pPr>
      <w:r w:rsidRPr="008B11C4">
        <w:rPr>
          <w:rFonts w:ascii="Book Antiqua" w:eastAsia="宋体" w:hAnsi="Book Antiqua" w:cs="Helvetica"/>
          <w:b/>
          <w:sz w:val="24"/>
          <w:szCs w:val="24"/>
        </w:rPr>
        <w:t>Peer-review report’s scientific quality classification</w:t>
      </w:r>
    </w:p>
    <w:p w14:paraId="27F94B33" w14:textId="77777777" w:rsidR="004D6540" w:rsidRPr="004D6540" w:rsidRDefault="004D6540" w:rsidP="0092091E">
      <w:pPr>
        <w:adjustRightInd w:val="0"/>
        <w:snapToGrid w:val="0"/>
        <w:spacing w:line="360" w:lineRule="auto"/>
        <w:rPr>
          <w:rFonts w:ascii="Book Antiqua" w:eastAsia="宋体" w:hAnsi="Book Antiqua" w:cs="Times New Roman"/>
          <w:kern w:val="0"/>
          <w:sz w:val="24"/>
          <w:szCs w:val="24"/>
          <w:lang w:val="fr-FR"/>
        </w:rPr>
      </w:pPr>
      <w:r w:rsidRPr="004D6540">
        <w:rPr>
          <w:rFonts w:ascii="Book Antiqua" w:eastAsia="宋体" w:hAnsi="Book Antiqua" w:cs="Times New Roman"/>
          <w:kern w:val="0"/>
          <w:sz w:val="24"/>
          <w:szCs w:val="24"/>
          <w:lang w:val="fr-FR"/>
        </w:rPr>
        <w:t>Grade A (Excellent): 0</w:t>
      </w:r>
    </w:p>
    <w:p w14:paraId="21C6A9F6" w14:textId="325D38A2" w:rsidR="004D6540" w:rsidRPr="004D6540" w:rsidRDefault="004D6540" w:rsidP="0092091E">
      <w:pPr>
        <w:adjustRightInd w:val="0"/>
        <w:snapToGrid w:val="0"/>
        <w:spacing w:line="360" w:lineRule="auto"/>
        <w:rPr>
          <w:rFonts w:ascii="Book Antiqua" w:eastAsia="宋体" w:hAnsi="Book Antiqua" w:cs="Times New Roman"/>
          <w:kern w:val="0"/>
          <w:sz w:val="24"/>
          <w:szCs w:val="24"/>
          <w:lang w:val="fr-FR"/>
        </w:rPr>
      </w:pPr>
      <w:r w:rsidRPr="004D6540">
        <w:rPr>
          <w:rFonts w:ascii="Book Antiqua" w:eastAsia="宋体" w:hAnsi="Book Antiqua" w:cs="Times New Roman"/>
          <w:kern w:val="0"/>
          <w:sz w:val="24"/>
          <w:szCs w:val="24"/>
          <w:lang w:val="fr-FR"/>
        </w:rPr>
        <w:t xml:space="preserve">Grade B (Very good): </w:t>
      </w:r>
      <w:r w:rsidR="0038135B" w:rsidRPr="003C2FFB">
        <w:rPr>
          <w:rFonts w:ascii="Book Antiqua" w:eastAsia="宋体" w:hAnsi="Book Antiqua" w:cs="Times New Roman"/>
          <w:kern w:val="0"/>
          <w:sz w:val="24"/>
          <w:szCs w:val="24"/>
          <w:lang w:val="fr-FR"/>
        </w:rPr>
        <w:t>0</w:t>
      </w:r>
    </w:p>
    <w:p w14:paraId="5D731250" w14:textId="38B1D5E5" w:rsidR="004D6540" w:rsidRPr="004D6540" w:rsidRDefault="004D6540" w:rsidP="0092091E">
      <w:pPr>
        <w:adjustRightInd w:val="0"/>
        <w:snapToGrid w:val="0"/>
        <w:spacing w:line="360" w:lineRule="auto"/>
        <w:rPr>
          <w:rFonts w:ascii="Book Antiqua" w:eastAsia="宋体" w:hAnsi="Book Antiqua" w:cs="Times New Roman"/>
          <w:kern w:val="0"/>
          <w:sz w:val="24"/>
          <w:szCs w:val="24"/>
          <w:lang w:val="fr-FR"/>
        </w:rPr>
      </w:pPr>
      <w:r w:rsidRPr="004D6540">
        <w:rPr>
          <w:rFonts w:ascii="Book Antiqua" w:eastAsia="宋体" w:hAnsi="Book Antiqua" w:cs="Times New Roman"/>
          <w:kern w:val="0"/>
          <w:sz w:val="24"/>
          <w:szCs w:val="24"/>
          <w:lang w:val="fr-FR"/>
        </w:rPr>
        <w:t xml:space="preserve">Grade C (Good): </w:t>
      </w:r>
      <w:r w:rsidR="0038135B" w:rsidRPr="003C2FFB">
        <w:rPr>
          <w:rFonts w:ascii="Book Antiqua" w:eastAsia="宋体" w:hAnsi="Book Antiqua" w:cs="Times New Roman"/>
          <w:kern w:val="0"/>
          <w:sz w:val="24"/>
          <w:szCs w:val="24"/>
          <w:lang w:val="fr-FR"/>
        </w:rPr>
        <w:t>C</w:t>
      </w:r>
    </w:p>
    <w:p w14:paraId="22928000" w14:textId="77777777" w:rsidR="004D6540" w:rsidRPr="004D6540" w:rsidRDefault="004D6540" w:rsidP="0092091E">
      <w:pPr>
        <w:adjustRightInd w:val="0"/>
        <w:snapToGrid w:val="0"/>
        <w:spacing w:line="360" w:lineRule="auto"/>
        <w:rPr>
          <w:rFonts w:ascii="Book Antiqua" w:eastAsia="宋体" w:hAnsi="Book Antiqua" w:cs="Times New Roman"/>
          <w:kern w:val="0"/>
          <w:sz w:val="24"/>
          <w:szCs w:val="24"/>
          <w:lang w:val="fr-FR"/>
        </w:rPr>
      </w:pPr>
      <w:r w:rsidRPr="004D6540">
        <w:rPr>
          <w:rFonts w:ascii="Book Antiqua" w:eastAsia="宋体" w:hAnsi="Book Antiqua" w:cs="Times New Roman"/>
          <w:kern w:val="0"/>
          <w:sz w:val="24"/>
          <w:szCs w:val="24"/>
          <w:lang w:val="fr-FR"/>
        </w:rPr>
        <w:t>Grade D (Fair): 0</w:t>
      </w:r>
    </w:p>
    <w:p w14:paraId="694539EB" w14:textId="77777777" w:rsidR="004D6540" w:rsidRPr="004D6540" w:rsidRDefault="004D6540" w:rsidP="0092091E">
      <w:pPr>
        <w:adjustRightInd w:val="0"/>
        <w:snapToGrid w:val="0"/>
        <w:spacing w:line="360" w:lineRule="auto"/>
        <w:rPr>
          <w:rFonts w:ascii="Book Antiqua" w:eastAsia="等线" w:hAnsi="Book Antiqua" w:cs="Times New Roman"/>
          <w:sz w:val="24"/>
          <w:szCs w:val="24"/>
          <w:lang w:val="hu-HU"/>
        </w:rPr>
      </w:pPr>
      <w:r w:rsidRPr="004D6540">
        <w:rPr>
          <w:rFonts w:ascii="Book Antiqua" w:eastAsia="宋体" w:hAnsi="Book Antiqua" w:cs="Times New Roman"/>
          <w:kern w:val="0"/>
          <w:sz w:val="24"/>
          <w:szCs w:val="24"/>
          <w:lang w:val="fr-FR"/>
        </w:rPr>
        <w:t>Grade E (Poor): 0</w:t>
      </w:r>
    </w:p>
    <w:p w14:paraId="1FCBD5DF" w14:textId="77777777" w:rsidR="004D6540" w:rsidRPr="004D6540" w:rsidRDefault="004D6540" w:rsidP="0092091E">
      <w:pPr>
        <w:widowControl/>
        <w:adjustRightInd w:val="0"/>
        <w:snapToGrid w:val="0"/>
        <w:spacing w:line="360" w:lineRule="auto"/>
        <w:ind w:right="361"/>
        <w:jc w:val="left"/>
        <w:rPr>
          <w:rFonts w:ascii="Book Antiqua" w:eastAsia="宋体" w:hAnsi="Book Antiqua" w:cs="Times New Roman"/>
          <w:kern w:val="0"/>
          <w:sz w:val="24"/>
          <w:szCs w:val="24"/>
        </w:rPr>
      </w:pPr>
    </w:p>
    <w:p w14:paraId="69D89C42" w14:textId="1C837603" w:rsidR="004D6540" w:rsidRPr="004D6540" w:rsidRDefault="004D6540" w:rsidP="0092091E">
      <w:pPr>
        <w:widowControl/>
        <w:adjustRightInd w:val="0"/>
        <w:snapToGrid w:val="0"/>
        <w:spacing w:line="360" w:lineRule="auto"/>
        <w:ind w:right="361"/>
        <w:jc w:val="left"/>
        <w:rPr>
          <w:rFonts w:ascii="Book Antiqua" w:eastAsia="宋体" w:hAnsi="Book Antiqua" w:cs="Times New Roman"/>
          <w:b/>
          <w:bCs/>
          <w:kern w:val="0"/>
          <w:sz w:val="24"/>
          <w:szCs w:val="24"/>
        </w:rPr>
      </w:pPr>
      <w:r w:rsidRPr="004D6540">
        <w:rPr>
          <w:rFonts w:ascii="Book Antiqua" w:eastAsia="宋体" w:hAnsi="Book Antiqua" w:cs="Times New Roman"/>
          <w:b/>
          <w:kern w:val="0"/>
          <w:sz w:val="24"/>
          <w:szCs w:val="24"/>
          <w:lang w:eastAsia="en-US"/>
        </w:rPr>
        <w:t>P-Reviewer</w:t>
      </w:r>
      <w:r w:rsidRPr="004D6540">
        <w:rPr>
          <w:rFonts w:ascii="Book Antiqua" w:eastAsia="宋体" w:hAnsi="Book Antiqua" w:cs="Times New Roman"/>
          <w:b/>
          <w:kern w:val="0"/>
          <w:sz w:val="24"/>
          <w:szCs w:val="24"/>
        </w:rPr>
        <w:t>:</w:t>
      </w:r>
      <w:r w:rsidR="0038135B" w:rsidRPr="003C2FFB">
        <w:rPr>
          <w:rFonts w:ascii="Book Antiqua" w:eastAsia="宋体" w:hAnsi="Book Antiqua" w:cs="Times New Roman"/>
          <w:bCs/>
          <w:kern w:val="0"/>
          <w:sz w:val="24"/>
          <w:szCs w:val="24"/>
          <w:lang w:eastAsia="en-US"/>
        </w:rPr>
        <w:t xml:space="preserve"> Sandhu DS </w:t>
      </w:r>
      <w:r w:rsidRPr="004D6540">
        <w:rPr>
          <w:rFonts w:ascii="Book Antiqua" w:eastAsia="宋体" w:hAnsi="Book Antiqua" w:cs="Times New Roman"/>
          <w:b/>
          <w:bCs/>
          <w:kern w:val="0"/>
          <w:sz w:val="24"/>
          <w:szCs w:val="24"/>
          <w:lang w:eastAsia="en-US"/>
        </w:rPr>
        <w:t>S-Editor</w:t>
      </w:r>
      <w:r w:rsidRPr="004D6540">
        <w:rPr>
          <w:rFonts w:ascii="Book Antiqua" w:eastAsia="宋体" w:hAnsi="Book Antiqua" w:cs="Times New Roman"/>
          <w:b/>
          <w:bCs/>
          <w:kern w:val="0"/>
          <w:sz w:val="24"/>
          <w:szCs w:val="24"/>
        </w:rPr>
        <w:t>:</w:t>
      </w:r>
      <w:r w:rsidRPr="004D6540">
        <w:rPr>
          <w:rFonts w:ascii="Book Antiqua" w:eastAsia="宋体" w:hAnsi="Book Antiqua" w:cs="Times New Roman"/>
          <w:bCs/>
          <w:kern w:val="0"/>
          <w:sz w:val="24"/>
          <w:szCs w:val="24"/>
          <w:lang w:eastAsia="en-US"/>
        </w:rPr>
        <w:t xml:space="preserve"> </w:t>
      </w:r>
      <w:r w:rsidRPr="004D6540">
        <w:rPr>
          <w:rFonts w:ascii="Book Antiqua" w:eastAsia="宋体" w:hAnsi="Book Antiqua" w:cs="Times New Roman"/>
          <w:bCs/>
          <w:kern w:val="0"/>
          <w:sz w:val="24"/>
          <w:szCs w:val="24"/>
        </w:rPr>
        <w:t>Gong ZM</w:t>
      </w:r>
      <w:r w:rsidRPr="004D6540">
        <w:rPr>
          <w:rFonts w:ascii="Book Antiqua" w:eastAsia="宋体" w:hAnsi="Book Antiqua" w:cs="Times New Roman"/>
          <w:b/>
          <w:bCs/>
          <w:kern w:val="0"/>
          <w:sz w:val="24"/>
          <w:szCs w:val="24"/>
          <w:lang w:eastAsia="en-US"/>
        </w:rPr>
        <w:t xml:space="preserve"> L-Editor</w:t>
      </w:r>
      <w:r w:rsidRPr="004D6540">
        <w:rPr>
          <w:rFonts w:ascii="Book Antiqua" w:eastAsia="宋体" w:hAnsi="Book Antiqua" w:cs="Times New Roman"/>
          <w:b/>
          <w:bCs/>
          <w:kern w:val="0"/>
          <w:sz w:val="24"/>
          <w:szCs w:val="24"/>
        </w:rPr>
        <w:t>:</w:t>
      </w:r>
      <w:r w:rsidRPr="004D6540">
        <w:rPr>
          <w:rFonts w:ascii="Book Antiqua" w:eastAsia="宋体" w:hAnsi="Book Antiqua" w:cs="Times New Roman"/>
          <w:b/>
          <w:bCs/>
          <w:kern w:val="0"/>
          <w:sz w:val="24"/>
          <w:szCs w:val="24"/>
          <w:lang w:eastAsia="en-US"/>
        </w:rPr>
        <w:t xml:space="preserve"> </w:t>
      </w:r>
      <w:proofErr w:type="spellStart"/>
      <w:r w:rsidR="00864D31" w:rsidRPr="002C3D22">
        <w:rPr>
          <w:rFonts w:ascii="Book Antiqua" w:eastAsia="宋体" w:hAnsi="Book Antiqua" w:cs="Times New Roman"/>
          <w:bCs/>
          <w:kern w:val="0"/>
          <w:sz w:val="24"/>
          <w:szCs w:val="24"/>
        </w:rPr>
        <w:t>MedE</w:t>
      </w:r>
      <w:proofErr w:type="spellEnd"/>
      <w:r w:rsidR="00864D31" w:rsidRPr="002C3D22">
        <w:rPr>
          <w:rFonts w:ascii="Book Antiqua" w:eastAsia="宋体" w:hAnsi="Book Antiqua" w:cs="Times New Roman"/>
          <w:bCs/>
          <w:kern w:val="0"/>
          <w:sz w:val="24"/>
          <w:szCs w:val="24"/>
        </w:rPr>
        <w:t xml:space="preserve">-Ma JY </w:t>
      </w:r>
      <w:r w:rsidRPr="004D6540">
        <w:rPr>
          <w:rFonts w:ascii="Book Antiqua" w:eastAsia="宋体" w:hAnsi="Book Antiqua" w:cs="Times New Roman"/>
          <w:b/>
          <w:bCs/>
          <w:kern w:val="0"/>
          <w:sz w:val="24"/>
          <w:szCs w:val="24"/>
          <w:lang w:eastAsia="en-US"/>
        </w:rPr>
        <w:t>E-Editor</w:t>
      </w:r>
      <w:r w:rsidRPr="004D6540">
        <w:rPr>
          <w:rFonts w:ascii="Book Antiqua" w:eastAsia="宋体" w:hAnsi="Book Antiqua" w:cs="Times New Roman"/>
          <w:b/>
          <w:bCs/>
          <w:kern w:val="0"/>
          <w:sz w:val="24"/>
          <w:szCs w:val="24"/>
        </w:rPr>
        <w:t>:</w:t>
      </w:r>
      <w:r w:rsidR="007D6F7E">
        <w:rPr>
          <w:rFonts w:ascii="Book Antiqua" w:eastAsia="宋体" w:hAnsi="Book Antiqua" w:cs="Times New Roman" w:hint="eastAsia"/>
          <w:b/>
          <w:bCs/>
          <w:kern w:val="0"/>
          <w:sz w:val="24"/>
          <w:szCs w:val="24"/>
        </w:rPr>
        <w:t xml:space="preserve"> </w:t>
      </w:r>
      <w:bookmarkStart w:id="19" w:name="_GoBack"/>
      <w:bookmarkEnd w:id="19"/>
      <w:r w:rsidR="007D6F7E" w:rsidRPr="007D6F7E">
        <w:rPr>
          <w:rFonts w:ascii="Book Antiqua" w:eastAsia="宋体" w:hAnsi="Book Antiqua" w:cs="Times New Roman" w:hint="eastAsia"/>
          <w:bCs/>
          <w:kern w:val="0"/>
          <w:sz w:val="24"/>
          <w:szCs w:val="24"/>
        </w:rPr>
        <w:t>Ma YJ</w:t>
      </w:r>
    </w:p>
    <w:p w14:paraId="785D3C01" w14:textId="3DE0394D" w:rsidR="009B1084" w:rsidRPr="003C2FFB" w:rsidRDefault="009B1084" w:rsidP="0092091E">
      <w:pPr>
        <w:widowControl/>
        <w:snapToGrid w:val="0"/>
        <w:spacing w:line="360" w:lineRule="auto"/>
        <w:jc w:val="left"/>
        <w:rPr>
          <w:rFonts w:ascii="Book Antiqua" w:eastAsia="黑体" w:hAnsi="Book Antiqua"/>
          <w:b/>
          <w:bCs/>
          <w:sz w:val="24"/>
          <w:szCs w:val="24"/>
        </w:rPr>
      </w:pPr>
      <w:r w:rsidRPr="003C2FFB">
        <w:rPr>
          <w:rFonts w:ascii="Book Antiqua" w:eastAsia="黑体" w:hAnsi="Book Antiqua"/>
          <w:b/>
          <w:bCs/>
          <w:sz w:val="24"/>
          <w:szCs w:val="24"/>
        </w:rPr>
        <w:br w:type="page"/>
      </w:r>
    </w:p>
    <w:p w14:paraId="3D7B75AA" w14:textId="2C19E46F" w:rsidR="008E6F61" w:rsidRPr="003C2FFB" w:rsidRDefault="008E6F61" w:rsidP="0092091E">
      <w:pPr>
        <w:snapToGrid w:val="0"/>
        <w:spacing w:line="360" w:lineRule="auto"/>
        <w:rPr>
          <w:rFonts w:ascii="Book Antiqua" w:hAnsi="Book Antiqua"/>
          <w:b/>
          <w:bCs/>
          <w:sz w:val="24"/>
          <w:szCs w:val="24"/>
        </w:rPr>
      </w:pPr>
      <w:r w:rsidRPr="003C2FFB">
        <w:rPr>
          <w:rFonts w:ascii="Book Antiqua" w:hAnsi="Book Antiqua"/>
          <w:b/>
          <w:bCs/>
          <w:sz w:val="24"/>
          <w:szCs w:val="24"/>
        </w:rPr>
        <w:lastRenderedPageBreak/>
        <w:t>Figure Legends</w:t>
      </w:r>
    </w:p>
    <w:p w14:paraId="34B461FF"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noProof/>
          <w:sz w:val="24"/>
          <w:szCs w:val="24"/>
        </w:rPr>
        <w:drawing>
          <wp:inline distT="0" distB="0" distL="0" distR="0" wp14:anchorId="51F40CCE" wp14:editId="1A9C1A4C">
            <wp:extent cx="4085590" cy="1945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21049" cy="1962782"/>
                    </a:xfrm>
                    <a:prstGeom prst="rect">
                      <a:avLst/>
                    </a:prstGeom>
                  </pic:spPr>
                </pic:pic>
              </a:graphicData>
            </a:graphic>
          </wp:inline>
        </w:drawing>
      </w:r>
    </w:p>
    <w:p w14:paraId="500A6235" w14:textId="586645BA" w:rsidR="00450979"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Figure 1</w:t>
      </w:r>
      <w:r w:rsidR="0007200C" w:rsidRPr="003C2FFB">
        <w:rPr>
          <w:rFonts w:ascii="Book Antiqua" w:eastAsia="黑体" w:hAnsi="Book Antiqua"/>
          <w:b/>
          <w:bCs/>
          <w:sz w:val="24"/>
          <w:szCs w:val="24"/>
        </w:rPr>
        <w:t xml:space="preserve"> </w:t>
      </w:r>
      <w:r w:rsidRPr="003C2FFB">
        <w:rPr>
          <w:rFonts w:ascii="Book Antiqua" w:eastAsia="黑体" w:hAnsi="Book Antiqua"/>
          <w:b/>
          <w:bCs/>
          <w:sz w:val="24"/>
          <w:szCs w:val="24"/>
        </w:rPr>
        <w:t>Endoscopy</w:t>
      </w:r>
      <w:r w:rsidR="0007200C" w:rsidRPr="003C2FFB">
        <w:rPr>
          <w:rFonts w:ascii="Book Antiqua" w:eastAsia="黑体" w:hAnsi="Book Antiqua"/>
          <w:b/>
          <w:bCs/>
          <w:sz w:val="24"/>
          <w:szCs w:val="24"/>
        </w:rPr>
        <w:t>.</w:t>
      </w:r>
      <w:r w:rsidR="0007200C" w:rsidRPr="003C2FFB">
        <w:rPr>
          <w:rFonts w:ascii="Book Antiqua" w:eastAsia="黑体" w:hAnsi="Book Antiqua" w:hint="eastAsia"/>
          <w:b/>
          <w:bCs/>
          <w:sz w:val="24"/>
          <w:szCs w:val="24"/>
        </w:rPr>
        <w:t xml:space="preserve"> </w:t>
      </w:r>
      <w:r w:rsidRPr="003C2FFB">
        <w:rPr>
          <w:rFonts w:ascii="Book Antiqua" w:eastAsia="黑体" w:hAnsi="Book Antiqua"/>
          <w:sz w:val="24"/>
          <w:szCs w:val="24"/>
        </w:rPr>
        <w:t>A</w:t>
      </w:r>
      <w:r w:rsidR="0007200C" w:rsidRPr="003C2FFB">
        <w:rPr>
          <w:rFonts w:ascii="Book Antiqua" w:eastAsia="黑体" w:hAnsi="Book Antiqua"/>
          <w:sz w:val="24"/>
          <w:szCs w:val="24"/>
        </w:rPr>
        <w:t xml:space="preserve">: </w:t>
      </w:r>
      <w:r w:rsidRPr="003C2FFB">
        <w:rPr>
          <w:rFonts w:ascii="Book Antiqua" w:eastAsia="黑体" w:hAnsi="Book Antiqua"/>
          <w:sz w:val="24"/>
          <w:szCs w:val="24"/>
        </w:rPr>
        <w:t>Colonoscopy showing linear ulcerations and a cobblestone appearance. B</w:t>
      </w:r>
      <w:r w:rsidR="0007200C" w:rsidRPr="003C2FFB">
        <w:rPr>
          <w:rFonts w:ascii="Book Antiqua" w:eastAsia="黑体" w:hAnsi="Book Antiqua"/>
          <w:sz w:val="24"/>
          <w:szCs w:val="24"/>
        </w:rPr>
        <w:t xml:space="preserve">: </w:t>
      </w:r>
      <w:r w:rsidRPr="003C2FFB">
        <w:rPr>
          <w:rFonts w:ascii="Book Antiqua" w:eastAsia="黑体" w:hAnsi="Book Antiqua"/>
          <w:sz w:val="24"/>
          <w:szCs w:val="24"/>
        </w:rPr>
        <w:t>Gastroscopy indicating the small orifice of the gastrocolic fistula (white arrows), which manifests as a small ulcer.</w:t>
      </w:r>
    </w:p>
    <w:p w14:paraId="7CA03B55" w14:textId="77777777" w:rsidR="009B1084" w:rsidRPr="003C2FFB" w:rsidRDefault="009B1084" w:rsidP="0092091E">
      <w:pPr>
        <w:widowControl/>
        <w:snapToGrid w:val="0"/>
        <w:spacing w:line="360" w:lineRule="auto"/>
        <w:jc w:val="left"/>
        <w:rPr>
          <w:rFonts w:ascii="Book Antiqua" w:eastAsia="黑体" w:hAnsi="Book Antiqua"/>
          <w:sz w:val="24"/>
          <w:szCs w:val="24"/>
        </w:rPr>
      </w:pPr>
      <w:r w:rsidRPr="003C2FFB">
        <w:rPr>
          <w:rFonts w:ascii="Book Antiqua" w:eastAsia="黑体" w:hAnsi="Book Antiqua"/>
          <w:sz w:val="24"/>
          <w:szCs w:val="24"/>
        </w:rPr>
        <w:br w:type="page"/>
      </w:r>
    </w:p>
    <w:p w14:paraId="2BFB7075" w14:textId="2BD3EFB8" w:rsidR="00450979" w:rsidRPr="003C2FFB" w:rsidRDefault="00450979" w:rsidP="0092091E">
      <w:pPr>
        <w:snapToGrid w:val="0"/>
        <w:spacing w:line="360" w:lineRule="auto"/>
        <w:rPr>
          <w:rFonts w:ascii="Book Antiqua" w:eastAsia="黑体" w:hAnsi="Book Antiqua"/>
          <w:sz w:val="24"/>
          <w:szCs w:val="24"/>
        </w:rPr>
      </w:pPr>
      <w:r w:rsidRPr="003C2FFB">
        <w:rPr>
          <w:rFonts w:ascii="Book Antiqua" w:hAnsi="Book Antiqua"/>
          <w:noProof/>
          <w:sz w:val="24"/>
          <w:szCs w:val="24"/>
        </w:rPr>
        <w:lastRenderedPageBreak/>
        <w:drawing>
          <wp:inline distT="0" distB="0" distL="0" distR="0" wp14:anchorId="71A998D1" wp14:editId="12588782">
            <wp:extent cx="5274310" cy="17614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1761490"/>
                    </a:xfrm>
                    <a:prstGeom prst="rect">
                      <a:avLst/>
                    </a:prstGeom>
                  </pic:spPr>
                </pic:pic>
              </a:graphicData>
            </a:graphic>
          </wp:inline>
        </w:drawing>
      </w:r>
    </w:p>
    <w:p w14:paraId="2DE7F864" w14:textId="68872E4B" w:rsidR="00450979"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Figure 2</w:t>
      </w:r>
      <w:r w:rsidR="000A159E" w:rsidRPr="003C2FFB">
        <w:rPr>
          <w:rFonts w:ascii="Book Antiqua" w:eastAsia="黑体" w:hAnsi="Book Antiqua"/>
          <w:b/>
          <w:bCs/>
          <w:sz w:val="24"/>
          <w:szCs w:val="24"/>
        </w:rPr>
        <w:t xml:space="preserve"> Computed tomography.</w:t>
      </w:r>
      <w:r w:rsidR="000A159E" w:rsidRPr="003C2FFB">
        <w:rPr>
          <w:rFonts w:ascii="Book Antiqua" w:eastAsia="黑体" w:hAnsi="Book Antiqua" w:hint="eastAsia"/>
          <w:b/>
          <w:bCs/>
          <w:sz w:val="24"/>
          <w:szCs w:val="24"/>
        </w:rPr>
        <w:t xml:space="preserve"> </w:t>
      </w:r>
      <w:r w:rsidRPr="003C2FFB">
        <w:rPr>
          <w:rFonts w:ascii="Book Antiqua" w:eastAsia="黑体" w:hAnsi="Book Antiqua"/>
          <w:sz w:val="24"/>
          <w:szCs w:val="24"/>
        </w:rPr>
        <w:t>Computed tomography of the abdomen demonstrating the complex multilocular structure adherent to the greater curve of the stomach in the patient’s left lower abdomen, with mobile fluid, gas and significant surroundings (white arrows).</w:t>
      </w:r>
    </w:p>
    <w:p w14:paraId="3730CDCD" w14:textId="2A1135C0" w:rsidR="009B1084" w:rsidRPr="003C2FFB" w:rsidRDefault="009B1084" w:rsidP="0092091E">
      <w:pPr>
        <w:widowControl/>
        <w:snapToGrid w:val="0"/>
        <w:spacing w:line="360" w:lineRule="auto"/>
        <w:jc w:val="left"/>
        <w:rPr>
          <w:rFonts w:ascii="Book Antiqua" w:eastAsia="黑体" w:hAnsi="Book Antiqua"/>
          <w:sz w:val="24"/>
          <w:szCs w:val="24"/>
        </w:rPr>
      </w:pPr>
      <w:r w:rsidRPr="003C2FFB">
        <w:rPr>
          <w:rFonts w:ascii="Book Antiqua" w:eastAsia="黑体" w:hAnsi="Book Antiqua"/>
          <w:sz w:val="24"/>
          <w:szCs w:val="24"/>
        </w:rPr>
        <w:br w:type="page"/>
      </w:r>
    </w:p>
    <w:p w14:paraId="6653F129" w14:textId="77777777" w:rsidR="00450979" w:rsidRPr="003C2FFB" w:rsidRDefault="00450979" w:rsidP="0092091E">
      <w:pPr>
        <w:snapToGrid w:val="0"/>
        <w:spacing w:line="360" w:lineRule="auto"/>
        <w:rPr>
          <w:rFonts w:ascii="Book Antiqua" w:eastAsia="黑体" w:hAnsi="Book Antiqua"/>
          <w:sz w:val="24"/>
          <w:szCs w:val="24"/>
        </w:rPr>
      </w:pPr>
      <w:r w:rsidRPr="003C2FFB">
        <w:rPr>
          <w:rFonts w:ascii="Book Antiqua" w:eastAsia="黑体" w:hAnsi="Book Antiqua"/>
          <w:noProof/>
          <w:sz w:val="24"/>
          <w:szCs w:val="24"/>
        </w:rPr>
        <w:lastRenderedPageBreak/>
        <w:drawing>
          <wp:inline distT="0" distB="0" distL="0" distR="0" wp14:anchorId="69534A2F" wp14:editId="3B51E39D">
            <wp:extent cx="5278120" cy="18091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305203143.png"/>
                    <pic:cNvPicPr/>
                  </pic:nvPicPr>
                  <pic:blipFill>
                    <a:blip r:embed="rId10">
                      <a:extLst>
                        <a:ext uri="{28A0092B-C50C-407E-A947-70E740481C1C}">
                          <a14:useLocalDpi xmlns:a14="http://schemas.microsoft.com/office/drawing/2010/main" val="0"/>
                        </a:ext>
                      </a:extLst>
                    </a:blip>
                    <a:stretch>
                      <a:fillRect/>
                    </a:stretch>
                  </pic:blipFill>
                  <pic:spPr>
                    <a:xfrm>
                      <a:off x="0" y="0"/>
                      <a:ext cx="5278120" cy="1809115"/>
                    </a:xfrm>
                    <a:prstGeom prst="rect">
                      <a:avLst/>
                    </a:prstGeom>
                  </pic:spPr>
                </pic:pic>
              </a:graphicData>
            </a:graphic>
          </wp:inline>
        </w:drawing>
      </w:r>
    </w:p>
    <w:p w14:paraId="128E9D66" w14:textId="1E8EA809" w:rsidR="009B1084"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Figure 3</w:t>
      </w:r>
      <w:r w:rsidR="00F45017" w:rsidRPr="003C2FFB">
        <w:rPr>
          <w:rFonts w:ascii="Book Antiqua" w:eastAsia="黑体" w:hAnsi="Book Antiqua"/>
          <w:b/>
          <w:bCs/>
          <w:sz w:val="24"/>
          <w:szCs w:val="24"/>
        </w:rPr>
        <w:t xml:space="preserve"> </w:t>
      </w:r>
      <w:r w:rsidRPr="003C2FFB">
        <w:rPr>
          <w:rFonts w:ascii="Book Antiqua" w:eastAsia="黑体" w:hAnsi="Book Antiqua"/>
          <w:b/>
          <w:bCs/>
          <w:sz w:val="24"/>
          <w:szCs w:val="24"/>
        </w:rPr>
        <w:t>Ultrasound</w:t>
      </w:r>
      <w:r w:rsidR="00F45017" w:rsidRPr="003C2FFB">
        <w:rPr>
          <w:rFonts w:ascii="Book Antiqua" w:eastAsia="黑体" w:hAnsi="Book Antiqua"/>
          <w:b/>
          <w:bCs/>
          <w:sz w:val="24"/>
          <w:szCs w:val="24"/>
        </w:rPr>
        <w:t xml:space="preserve">. </w:t>
      </w:r>
      <w:r w:rsidRPr="003C2FFB">
        <w:rPr>
          <w:rFonts w:ascii="Book Antiqua" w:eastAsia="黑体" w:hAnsi="Book Antiqua"/>
          <w:sz w:val="24"/>
          <w:szCs w:val="24"/>
        </w:rPr>
        <w:t>A</w:t>
      </w:r>
      <w:r w:rsidR="00F45017" w:rsidRPr="003C2FFB">
        <w:rPr>
          <w:rFonts w:ascii="Book Antiqua" w:eastAsia="黑体" w:hAnsi="Book Antiqua"/>
          <w:sz w:val="24"/>
          <w:szCs w:val="24"/>
        </w:rPr>
        <w:t xml:space="preserve">: </w:t>
      </w:r>
      <w:r w:rsidRPr="003C2FFB">
        <w:rPr>
          <w:rFonts w:ascii="Book Antiqua" w:eastAsia="黑体" w:hAnsi="Book Antiqua"/>
          <w:sz w:val="24"/>
          <w:szCs w:val="24"/>
        </w:rPr>
        <w:t xml:space="preserve">Transverse Doppler sonogram through the stomach demonstrating the hypoechoic fistula wall at the section of the short axis of the stomach (white arrows). </w:t>
      </w:r>
      <w:proofErr w:type="spellStart"/>
      <w:r w:rsidRPr="003C2FFB">
        <w:rPr>
          <w:rFonts w:ascii="Book Antiqua" w:eastAsia="黑体" w:hAnsi="Book Antiqua"/>
          <w:sz w:val="24"/>
          <w:szCs w:val="24"/>
        </w:rPr>
        <w:t>Limberg</w:t>
      </w:r>
      <w:proofErr w:type="spellEnd"/>
      <w:r w:rsidRPr="003C2FFB">
        <w:rPr>
          <w:rFonts w:ascii="Book Antiqua" w:eastAsia="黑体" w:hAnsi="Book Antiqua"/>
          <w:sz w:val="24"/>
          <w:szCs w:val="24"/>
        </w:rPr>
        <w:t xml:space="preserve"> grade II blood signals can be observed. B</w:t>
      </w:r>
      <w:r w:rsidR="00F45017" w:rsidRPr="003C2FFB">
        <w:rPr>
          <w:rFonts w:ascii="Book Antiqua" w:eastAsia="黑体" w:hAnsi="Book Antiqua"/>
          <w:sz w:val="24"/>
          <w:szCs w:val="24"/>
        </w:rPr>
        <w:t xml:space="preserve">: </w:t>
      </w:r>
      <w:r w:rsidRPr="003C2FFB">
        <w:rPr>
          <w:rFonts w:ascii="Book Antiqua" w:eastAsia="黑体" w:hAnsi="Book Antiqua"/>
          <w:sz w:val="24"/>
          <w:szCs w:val="24"/>
        </w:rPr>
        <w:t xml:space="preserve">Oral agent contrast-enhanced </w:t>
      </w:r>
      <w:r w:rsidR="00065A5D" w:rsidRPr="00065A5D">
        <w:rPr>
          <w:rFonts w:ascii="Book Antiqua" w:eastAsia="黑体" w:hAnsi="Book Antiqua"/>
          <w:sz w:val="24"/>
          <w:szCs w:val="24"/>
        </w:rPr>
        <w:t>ultrasound</w:t>
      </w:r>
      <w:r w:rsidRPr="003C2FFB">
        <w:rPr>
          <w:rFonts w:ascii="Book Antiqua" w:eastAsia="黑体" w:hAnsi="Book Antiqua"/>
          <w:sz w:val="24"/>
          <w:szCs w:val="24"/>
        </w:rPr>
        <w:t xml:space="preserve"> showing the hyperechoic gas passage connecting the splenic flexure of the colon to the greater curvature of the stomach (white arrows)</w:t>
      </w:r>
      <w:r w:rsidR="00475F08" w:rsidRPr="003C2FFB">
        <w:rPr>
          <w:rFonts w:ascii="Book Antiqua" w:eastAsia="黑体" w:hAnsi="Book Antiqua"/>
          <w:sz w:val="24"/>
          <w:szCs w:val="24"/>
        </w:rPr>
        <w:t xml:space="preserve">. </w:t>
      </w:r>
    </w:p>
    <w:p w14:paraId="0EFBBB29" w14:textId="77777777" w:rsidR="009B1084" w:rsidRPr="003C2FFB" w:rsidRDefault="009B1084" w:rsidP="0092091E">
      <w:pPr>
        <w:widowControl/>
        <w:snapToGrid w:val="0"/>
        <w:spacing w:line="360" w:lineRule="auto"/>
        <w:jc w:val="left"/>
        <w:rPr>
          <w:rFonts w:ascii="Book Antiqua" w:eastAsia="黑体" w:hAnsi="Book Antiqua"/>
          <w:sz w:val="24"/>
          <w:szCs w:val="24"/>
        </w:rPr>
      </w:pPr>
      <w:r w:rsidRPr="003C2FFB">
        <w:rPr>
          <w:rFonts w:ascii="Book Antiqua" w:eastAsia="黑体" w:hAnsi="Book Antiqua"/>
          <w:sz w:val="24"/>
          <w:szCs w:val="24"/>
        </w:rPr>
        <w:br w:type="page"/>
      </w:r>
    </w:p>
    <w:p w14:paraId="04391F3C" w14:textId="228C8C1C" w:rsidR="00450979" w:rsidRPr="003C2FFB" w:rsidRDefault="00770E08" w:rsidP="0092091E">
      <w:pPr>
        <w:snapToGrid w:val="0"/>
        <w:spacing w:line="360" w:lineRule="auto"/>
        <w:rPr>
          <w:rFonts w:ascii="Book Antiqua" w:eastAsia="黑体" w:hAnsi="Book Antiqua"/>
          <w:sz w:val="24"/>
          <w:szCs w:val="24"/>
        </w:rPr>
      </w:pPr>
      <w:r>
        <w:rPr>
          <w:noProof/>
        </w:rPr>
        <w:lastRenderedPageBreak/>
        <w:drawing>
          <wp:inline distT="0" distB="0" distL="0" distR="0" wp14:anchorId="04E7CEFD" wp14:editId="1408F0E8">
            <wp:extent cx="5274310" cy="25298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29840"/>
                    </a:xfrm>
                    <a:prstGeom prst="rect">
                      <a:avLst/>
                    </a:prstGeom>
                  </pic:spPr>
                </pic:pic>
              </a:graphicData>
            </a:graphic>
          </wp:inline>
        </w:drawing>
      </w:r>
    </w:p>
    <w:p w14:paraId="487F2D27" w14:textId="07D67C17" w:rsidR="00450979" w:rsidRPr="003C2FFB" w:rsidRDefault="00450979" w:rsidP="0092091E">
      <w:pPr>
        <w:snapToGrid w:val="0"/>
        <w:spacing w:line="360" w:lineRule="auto"/>
        <w:rPr>
          <w:rFonts w:ascii="Book Antiqua" w:eastAsia="黑体" w:hAnsi="Book Antiqua"/>
          <w:b/>
          <w:bCs/>
          <w:sz w:val="24"/>
          <w:szCs w:val="24"/>
        </w:rPr>
      </w:pPr>
      <w:r w:rsidRPr="003C2FFB">
        <w:rPr>
          <w:rFonts w:ascii="Book Antiqua" w:eastAsia="黑体" w:hAnsi="Book Antiqua"/>
          <w:b/>
          <w:bCs/>
          <w:sz w:val="24"/>
          <w:szCs w:val="24"/>
        </w:rPr>
        <w:t>Figure 4</w:t>
      </w:r>
      <w:r w:rsidR="009B1084" w:rsidRPr="003C2FFB">
        <w:rPr>
          <w:rFonts w:ascii="Book Antiqua" w:eastAsia="黑体" w:hAnsi="Book Antiqua"/>
          <w:b/>
          <w:bCs/>
          <w:sz w:val="24"/>
          <w:szCs w:val="24"/>
        </w:rPr>
        <w:t xml:space="preserve"> </w:t>
      </w:r>
      <w:r w:rsidRPr="003C2FFB">
        <w:rPr>
          <w:rFonts w:ascii="Book Antiqua" w:eastAsia="黑体" w:hAnsi="Book Antiqua"/>
          <w:b/>
          <w:bCs/>
          <w:sz w:val="24"/>
          <w:szCs w:val="24"/>
        </w:rPr>
        <w:t>Timeline</w:t>
      </w:r>
      <w:r w:rsidR="00864D31">
        <w:rPr>
          <w:rFonts w:ascii="Book Antiqua" w:eastAsia="黑体" w:hAnsi="Book Antiqua" w:hint="eastAsia"/>
          <w:b/>
          <w:bCs/>
          <w:sz w:val="24"/>
          <w:szCs w:val="24"/>
        </w:rPr>
        <w:t xml:space="preserve"> information in this case report. </w:t>
      </w:r>
      <w:r w:rsidR="002466F2">
        <w:rPr>
          <w:rFonts w:ascii="Book Antiqua" w:eastAsia="黑体" w:hAnsi="Book Antiqua"/>
          <w:sz w:val="24"/>
          <w:szCs w:val="24"/>
        </w:rPr>
        <w:t xml:space="preserve">CT: </w:t>
      </w:r>
      <w:r w:rsidR="002466F2" w:rsidRPr="002466F2">
        <w:rPr>
          <w:rFonts w:ascii="Book Antiqua" w:eastAsia="黑体" w:hAnsi="Book Antiqua"/>
          <w:sz w:val="24"/>
          <w:szCs w:val="24"/>
        </w:rPr>
        <w:t>Computed tomography</w:t>
      </w:r>
      <w:r w:rsidR="002466F2">
        <w:rPr>
          <w:rFonts w:ascii="Book Antiqua" w:eastAsia="黑体" w:hAnsi="Book Antiqua"/>
          <w:sz w:val="24"/>
          <w:szCs w:val="24"/>
        </w:rPr>
        <w:t>;</w:t>
      </w:r>
      <w:r w:rsidR="002466F2" w:rsidRPr="002466F2">
        <w:rPr>
          <w:rFonts w:ascii="Book Antiqua" w:eastAsia="黑体" w:hAnsi="Book Antiqua"/>
          <w:sz w:val="24"/>
          <w:szCs w:val="24"/>
        </w:rPr>
        <w:t xml:space="preserve"> </w:t>
      </w:r>
      <w:r w:rsidR="002466F2">
        <w:rPr>
          <w:rFonts w:ascii="Book Antiqua" w:eastAsia="黑体" w:hAnsi="Book Antiqua"/>
          <w:sz w:val="24"/>
          <w:szCs w:val="24"/>
        </w:rPr>
        <w:t>US</w:t>
      </w:r>
      <w:r w:rsidR="002466F2">
        <w:rPr>
          <w:rFonts w:ascii="Book Antiqua" w:eastAsia="黑体" w:hAnsi="Book Antiqua" w:hint="eastAsia"/>
          <w:sz w:val="24"/>
          <w:szCs w:val="24"/>
        </w:rPr>
        <w:t>:</w:t>
      </w:r>
      <w:r w:rsidR="002466F2">
        <w:rPr>
          <w:rFonts w:ascii="Book Antiqua" w:eastAsia="黑体" w:hAnsi="Book Antiqua"/>
          <w:sz w:val="24"/>
          <w:szCs w:val="24"/>
        </w:rPr>
        <w:t xml:space="preserve"> </w:t>
      </w:r>
      <w:r w:rsidR="002466F2" w:rsidRPr="002466F2">
        <w:rPr>
          <w:rFonts w:ascii="Book Antiqua" w:eastAsia="黑体" w:hAnsi="Book Antiqua"/>
          <w:sz w:val="24"/>
          <w:szCs w:val="24"/>
        </w:rPr>
        <w:t>Ultrasound</w:t>
      </w:r>
      <w:r w:rsidR="002466F2">
        <w:rPr>
          <w:rFonts w:ascii="Book Antiqua" w:eastAsia="黑体" w:hAnsi="Book Antiqua"/>
          <w:sz w:val="24"/>
          <w:szCs w:val="24"/>
        </w:rPr>
        <w:t>.</w:t>
      </w:r>
    </w:p>
    <w:p w14:paraId="2F201253" w14:textId="77777777" w:rsidR="00D208C8" w:rsidRPr="003C2FFB" w:rsidRDefault="00D208C8" w:rsidP="0092091E">
      <w:pPr>
        <w:snapToGrid w:val="0"/>
        <w:spacing w:line="360" w:lineRule="auto"/>
      </w:pPr>
    </w:p>
    <w:sectPr w:rsidR="00D208C8" w:rsidRPr="003C2FFB" w:rsidSect="00D347ED">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3EC9B52" w15:done="0"/>
  <w15:commentEx w15:paraId="19029175" w15:done="0"/>
  <w15:commentEx w15:paraId="51C3A985" w15:done="0"/>
  <w15:commentEx w15:paraId="4BC24A44" w15:done="0"/>
  <w15:commentEx w15:paraId="7E0CCDB2" w15:done="0"/>
  <w15:commentEx w15:paraId="2479D14A" w15:done="0"/>
  <w15:commentEx w15:paraId="16F605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EC9B52" w16cid:durableId="22430C3A"/>
  <w16cid:commentId w16cid:paraId="19029175" w16cid:durableId="22430C3B"/>
  <w16cid:commentId w16cid:paraId="51C3A985" w16cid:durableId="22430C3C"/>
  <w16cid:commentId w16cid:paraId="4BC24A44" w16cid:durableId="22430C3D"/>
  <w16cid:commentId w16cid:paraId="7E0CCDB2" w16cid:durableId="22430C3E"/>
  <w16cid:commentId w16cid:paraId="2479D14A" w16cid:durableId="22430C3F"/>
  <w16cid:commentId w16cid:paraId="16F605B5" w16cid:durableId="2242A5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C3A20" w14:textId="77777777" w:rsidR="0037794A" w:rsidRDefault="0037794A" w:rsidP="00450979">
      <w:r>
        <w:separator/>
      </w:r>
    </w:p>
  </w:endnote>
  <w:endnote w:type="continuationSeparator" w:id="0">
    <w:p w14:paraId="569AEA1B" w14:textId="77777777" w:rsidR="0037794A" w:rsidRDefault="0037794A" w:rsidP="00450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10C34" w14:textId="77777777" w:rsidR="0037794A" w:rsidRDefault="0037794A" w:rsidP="00450979">
      <w:r>
        <w:separator/>
      </w:r>
    </w:p>
  </w:footnote>
  <w:footnote w:type="continuationSeparator" w:id="0">
    <w:p w14:paraId="181D415D" w14:textId="77777777" w:rsidR="0037794A" w:rsidRDefault="0037794A" w:rsidP="004509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吴 爽">
    <w15:presenceInfo w15:providerId="Windows Live" w15:userId="454b1d2a96101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B1073793-A7AB-4E3B-A23E-4FE13DEE7024}"/>
    <w:docVar w:name="KY_MEDREF_VERSION" w:val="3"/>
  </w:docVars>
  <w:rsids>
    <w:rsidRoot w:val="00450979"/>
    <w:rsid w:val="00032C37"/>
    <w:rsid w:val="00047AD8"/>
    <w:rsid w:val="00065A5D"/>
    <w:rsid w:val="00066420"/>
    <w:rsid w:val="0007200C"/>
    <w:rsid w:val="00080E7E"/>
    <w:rsid w:val="0008449C"/>
    <w:rsid w:val="00094871"/>
    <w:rsid w:val="000A042D"/>
    <w:rsid w:val="000A159E"/>
    <w:rsid w:val="000B55A4"/>
    <w:rsid w:val="000C4A58"/>
    <w:rsid w:val="000D49F4"/>
    <w:rsid w:val="001665F9"/>
    <w:rsid w:val="00175641"/>
    <w:rsid w:val="00196F15"/>
    <w:rsid w:val="001C058B"/>
    <w:rsid w:val="001F4D41"/>
    <w:rsid w:val="00215EEB"/>
    <w:rsid w:val="00226532"/>
    <w:rsid w:val="002466F2"/>
    <w:rsid w:val="002B0474"/>
    <w:rsid w:val="002C3D22"/>
    <w:rsid w:val="002C472C"/>
    <w:rsid w:val="002D5A86"/>
    <w:rsid w:val="002F7549"/>
    <w:rsid w:val="00300DCE"/>
    <w:rsid w:val="00311B1A"/>
    <w:rsid w:val="003238E1"/>
    <w:rsid w:val="00326365"/>
    <w:rsid w:val="00360CF3"/>
    <w:rsid w:val="00372825"/>
    <w:rsid w:val="0037794A"/>
    <w:rsid w:val="0038135B"/>
    <w:rsid w:val="00383252"/>
    <w:rsid w:val="003C2FFB"/>
    <w:rsid w:val="003D7952"/>
    <w:rsid w:val="003F0F2C"/>
    <w:rsid w:val="0042178A"/>
    <w:rsid w:val="00446FDE"/>
    <w:rsid w:val="00450979"/>
    <w:rsid w:val="00464F8F"/>
    <w:rsid w:val="00475F08"/>
    <w:rsid w:val="004B56C6"/>
    <w:rsid w:val="004D1DE3"/>
    <w:rsid w:val="004D6540"/>
    <w:rsid w:val="00514035"/>
    <w:rsid w:val="005355E5"/>
    <w:rsid w:val="0054216B"/>
    <w:rsid w:val="00550611"/>
    <w:rsid w:val="00552064"/>
    <w:rsid w:val="00552203"/>
    <w:rsid w:val="005609C1"/>
    <w:rsid w:val="00567D2A"/>
    <w:rsid w:val="005E2696"/>
    <w:rsid w:val="00617848"/>
    <w:rsid w:val="006666F9"/>
    <w:rsid w:val="00666ABF"/>
    <w:rsid w:val="00685C24"/>
    <w:rsid w:val="006C6FB1"/>
    <w:rsid w:val="006F3847"/>
    <w:rsid w:val="006F462B"/>
    <w:rsid w:val="007038EA"/>
    <w:rsid w:val="00706279"/>
    <w:rsid w:val="00721483"/>
    <w:rsid w:val="00733F1F"/>
    <w:rsid w:val="00741FAD"/>
    <w:rsid w:val="0074711C"/>
    <w:rsid w:val="00770E08"/>
    <w:rsid w:val="007C4844"/>
    <w:rsid w:val="007D6F7E"/>
    <w:rsid w:val="008321AE"/>
    <w:rsid w:val="008628EF"/>
    <w:rsid w:val="00864D31"/>
    <w:rsid w:val="00866B89"/>
    <w:rsid w:val="00893154"/>
    <w:rsid w:val="008B53AB"/>
    <w:rsid w:val="008D091C"/>
    <w:rsid w:val="008D15C0"/>
    <w:rsid w:val="008E6F61"/>
    <w:rsid w:val="008F0958"/>
    <w:rsid w:val="0092091E"/>
    <w:rsid w:val="009323CF"/>
    <w:rsid w:val="0095087E"/>
    <w:rsid w:val="009611AA"/>
    <w:rsid w:val="0097518F"/>
    <w:rsid w:val="00981C5E"/>
    <w:rsid w:val="009B1084"/>
    <w:rsid w:val="009F75AA"/>
    <w:rsid w:val="00A22538"/>
    <w:rsid w:val="00A432B7"/>
    <w:rsid w:val="00A44B0B"/>
    <w:rsid w:val="00A63207"/>
    <w:rsid w:val="00AA523C"/>
    <w:rsid w:val="00AC47E4"/>
    <w:rsid w:val="00AC4B04"/>
    <w:rsid w:val="00AD4BC0"/>
    <w:rsid w:val="00B04CA4"/>
    <w:rsid w:val="00B057DB"/>
    <w:rsid w:val="00B12CC4"/>
    <w:rsid w:val="00B2074A"/>
    <w:rsid w:val="00B26CE0"/>
    <w:rsid w:val="00B604F0"/>
    <w:rsid w:val="00B75B35"/>
    <w:rsid w:val="00BB3252"/>
    <w:rsid w:val="00BB6B20"/>
    <w:rsid w:val="00BB7660"/>
    <w:rsid w:val="00BE1F52"/>
    <w:rsid w:val="00C009C0"/>
    <w:rsid w:val="00C6075E"/>
    <w:rsid w:val="00CC15A8"/>
    <w:rsid w:val="00CC4B67"/>
    <w:rsid w:val="00CC760B"/>
    <w:rsid w:val="00CD12E0"/>
    <w:rsid w:val="00CF1711"/>
    <w:rsid w:val="00CF2287"/>
    <w:rsid w:val="00D208C8"/>
    <w:rsid w:val="00D347ED"/>
    <w:rsid w:val="00D45A9D"/>
    <w:rsid w:val="00D60E8D"/>
    <w:rsid w:val="00D61101"/>
    <w:rsid w:val="00D67CA3"/>
    <w:rsid w:val="00D7015B"/>
    <w:rsid w:val="00D930BE"/>
    <w:rsid w:val="00D9392D"/>
    <w:rsid w:val="00DB68A0"/>
    <w:rsid w:val="00DC5276"/>
    <w:rsid w:val="00E3336F"/>
    <w:rsid w:val="00E620A6"/>
    <w:rsid w:val="00E85345"/>
    <w:rsid w:val="00E92F5E"/>
    <w:rsid w:val="00ED060D"/>
    <w:rsid w:val="00ED326C"/>
    <w:rsid w:val="00EE0EBC"/>
    <w:rsid w:val="00F04255"/>
    <w:rsid w:val="00F3629A"/>
    <w:rsid w:val="00F447BC"/>
    <w:rsid w:val="00F45017"/>
    <w:rsid w:val="00F514E1"/>
    <w:rsid w:val="00F73318"/>
    <w:rsid w:val="00FD2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0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9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09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50979"/>
    <w:rPr>
      <w:sz w:val="18"/>
      <w:szCs w:val="18"/>
    </w:rPr>
  </w:style>
  <w:style w:type="paragraph" w:styleId="a4">
    <w:name w:val="footer"/>
    <w:basedOn w:val="a"/>
    <w:link w:val="Char0"/>
    <w:uiPriority w:val="99"/>
    <w:unhideWhenUsed/>
    <w:rsid w:val="00450979"/>
    <w:pPr>
      <w:tabs>
        <w:tab w:val="center" w:pos="4153"/>
        <w:tab w:val="right" w:pos="8306"/>
      </w:tabs>
      <w:snapToGrid w:val="0"/>
      <w:jc w:val="left"/>
    </w:pPr>
    <w:rPr>
      <w:sz w:val="18"/>
      <w:szCs w:val="18"/>
    </w:rPr>
  </w:style>
  <w:style w:type="character" w:customStyle="1" w:styleId="Char0">
    <w:name w:val="页脚 Char"/>
    <w:basedOn w:val="a0"/>
    <w:link w:val="a4"/>
    <w:uiPriority w:val="99"/>
    <w:rsid w:val="00450979"/>
    <w:rPr>
      <w:sz w:val="18"/>
      <w:szCs w:val="18"/>
    </w:rPr>
  </w:style>
  <w:style w:type="paragraph" w:styleId="a5">
    <w:name w:val="Balloon Text"/>
    <w:basedOn w:val="a"/>
    <w:link w:val="Char1"/>
    <w:uiPriority w:val="99"/>
    <w:semiHidden/>
    <w:unhideWhenUsed/>
    <w:rsid w:val="00450979"/>
    <w:rPr>
      <w:sz w:val="18"/>
      <w:szCs w:val="18"/>
    </w:rPr>
  </w:style>
  <w:style w:type="character" w:customStyle="1" w:styleId="Char1">
    <w:name w:val="批注框文本 Char"/>
    <w:basedOn w:val="a0"/>
    <w:link w:val="a5"/>
    <w:uiPriority w:val="99"/>
    <w:semiHidden/>
    <w:rsid w:val="00450979"/>
    <w:rPr>
      <w:sz w:val="18"/>
      <w:szCs w:val="18"/>
    </w:rPr>
  </w:style>
  <w:style w:type="character" w:styleId="a6">
    <w:name w:val="line number"/>
    <w:basedOn w:val="a0"/>
    <w:uiPriority w:val="99"/>
    <w:semiHidden/>
    <w:unhideWhenUsed/>
    <w:rsid w:val="00A44B0B"/>
  </w:style>
  <w:style w:type="character" w:styleId="a7">
    <w:name w:val="annotation reference"/>
    <w:basedOn w:val="a0"/>
    <w:uiPriority w:val="99"/>
    <w:semiHidden/>
    <w:unhideWhenUsed/>
    <w:rsid w:val="00AD4BC0"/>
    <w:rPr>
      <w:sz w:val="21"/>
      <w:szCs w:val="21"/>
    </w:rPr>
  </w:style>
  <w:style w:type="paragraph" w:styleId="a8">
    <w:name w:val="annotation text"/>
    <w:basedOn w:val="a"/>
    <w:link w:val="Char2"/>
    <w:uiPriority w:val="99"/>
    <w:semiHidden/>
    <w:unhideWhenUsed/>
    <w:rsid w:val="00AD4BC0"/>
    <w:pPr>
      <w:jc w:val="left"/>
    </w:pPr>
  </w:style>
  <w:style w:type="character" w:customStyle="1" w:styleId="Char2">
    <w:name w:val="批注文字 Char"/>
    <w:basedOn w:val="a0"/>
    <w:link w:val="a8"/>
    <w:uiPriority w:val="99"/>
    <w:semiHidden/>
    <w:rsid w:val="00AD4BC0"/>
  </w:style>
  <w:style w:type="paragraph" w:styleId="a9">
    <w:name w:val="annotation subject"/>
    <w:basedOn w:val="a8"/>
    <w:next w:val="a8"/>
    <w:link w:val="Char3"/>
    <w:uiPriority w:val="99"/>
    <w:semiHidden/>
    <w:unhideWhenUsed/>
    <w:rsid w:val="00AD4BC0"/>
    <w:rPr>
      <w:b/>
      <w:bCs/>
    </w:rPr>
  </w:style>
  <w:style w:type="character" w:customStyle="1" w:styleId="Char3">
    <w:name w:val="批注主题 Char"/>
    <w:basedOn w:val="Char2"/>
    <w:link w:val="a9"/>
    <w:uiPriority w:val="99"/>
    <w:semiHidden/>
    <w:rsid w:val="00AD4B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9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09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50979"/>
    <w:rPr>
      <w:sz w:val="18"/>
      <w:szCs w:val="18"/>
    </w:rPr>
  </w:style>
  <w:style w:type="paragraph" w:styleId="a4">
    <w:name w:val="footer"/>
    <w:basedOn w:val="a"/>
    <w:link w:val="Char0"/>
    <w:uiPriority w:val="99"/>
    <w:unhideWhenUsed/>
    <w:rsid w:val="00450979"/>
    <w:pPr>
      <w:tabs>
        <w:tab w:val="center" w:pos="4153"/>
        <w:tab w:val="right" w:pos="8306"/>
      </w:tabs>
      <w:snapToGrid w:val="0"/>
      <w:jc w:val="left"/>
    </w:pPr>
    <w:rPr>
      <w:sz w:val="18"/>
      <w:szCs w:val="18"/>
    </w:rPr>
  </w:style>
  <w:style w:type="character" w:customStyle="1" w:styleId="Char0">
    <w:name w:val="页脚 Char"/>
    <w:basedOn w:val="a0"/>
    <w:link w:val="a4"/>
    <w:uiPriority w:val="99"/>
    <w:rsid w:val="00450979"/>
    <w:rPr>
      <w:sz w:val="18"/>
      <w:szCs w:val="18"/>
    </w:rPr>
  </w:style>
  <w:style w:type="paragraph" w:styleId="a5">
    <w:name w:val="Balloon Text"/>
    <w:basedOn w:val="a"/>
    <w:link w:val="Char1"/>
    <w:uiPriority w:val="99"/>
    <w:semiHidden/>
    <w:unhideWhenUsed/>
    <w:rsid w:val="00450979"/>
    <w:rPr>
      <w:sz w:val="18"/>
      <w:szCs w:val="18"/>
    </w:rPr>
  </w:style>
  <w:style w:type="character" w:customStyle="1" w:styleId="Char1">
    <w:name w:val="批注框文本 Char"/>
    <w:basedOn w:val="a0"/>
    <w:link w:val="a5"/>
    <w:uiPriority w:val="99"/>
    <w:semiHidden/>
    <w:rsid w:val="00450979"/>
    <w:rPr>
      <w:sz w:val="18"/>
      <w:szCs w:val="18"/>
    </w:rPr>
  </w:style>
  <w:style w:type="character" w:styleId="a6">
    <w:name w:val="line number"/>
    <w:basedOn w:val="a0"/>
    <w:uiPriority w:val="99"/>
    <w:semiHidden/>
    <w:unhideWhenUsed/>
    <w:rsid w:val="00A44B0B"/>
  </w:style>
  <w:style w:type="character" w:styleId="a7">
    <w:name w:val="annotation reference"/>
    <w:basedOn w:val="a0"/>
    <w:uiPriority w:val="99"/>
    <w:semiHidden/>
    <w:unhideWhenUsed/>
    <w:rsid w:val="00AD4BC0"/>
    <w:rPr>
      <w:sz w:val="21"/>
      <w:szCs w:val="21"/>
    </w:rPr>
  </w:style>
  <w:style w:type="paragraph" w:styleId="a8">
    <w:name w:val="annotation text"/>
    <w:basedOn w:val="a"/>
    <w:link w:val="Char2"/>
    <w:uiPriority w:val="99"/>
    <w:semiHidden/>
    <w:unhideWhenUsed/>
    <w:rsid w:val="00AD4BC0"/>
    <w:pPr>
      <w:jc w:val="left"/>
    </w:pPr>
  </w:style>
  <w:style w:type="character" w:customStyle="1" w:styleId="Char2">
    <w:name w:val="批注文字 Char"/>
    <w:basedOn w:val="a0"/>
    <w:link w:val="a8"/>
    <w:uiPriority w:val="99"/>
    <w:semiHidden/>
    <w:rsid w:val="00AD4BC0"/>
  </w:style>
  <w:style w:type="paragraph" w:styleId="a9">
    <w:name w:val="annotation subject"/>
    <w:basedOn w:val="a8"/>
    <w:next w:val="a8"/>
    <w:link w:val="Char3"/>
    <w:uiPriority w:val="99"/>
    <w:semiHidden/>
    <w:unhideWhenUsed/>
    <w:rsid w:val="00AD4BC0"/>
    <w:rPr>
      <w:b/>
      <w:bCs/>
    </w:rPr>
  </w:style>
  <w:style w:type="character" w:customStyle="1" w:styleId="Char3">
    <w:name w:val="批注主题 Char"/>
    <w:basedOn w:val="Char2"/>
    <w:link w:val="a9"/>
    <w:uiPriority w:val="99"/>
    <w:semiHidden/>
    <w:rsid w:val="00AD4B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13263">
      <w:bodyDiv w:val="1"/>
      <w:marLeft w:val="0"/>
      <w:marRight w:val="0"/>
      <w:marTop w:val="0"/>
      <w:marBottom w:val="0"/>
      <w:divBdr>
        <w:top w:val="none" w:sz="0" w:space="0" w:color="auto"/>
        <w:left w:val="none" w:sz="0" w:space="0" w:color="auto"/>
        <w:bottom w:val="none" w:sz="0" w:space="0" w:color="auto"/>
        <w:right w:val="none" w:sz="0" w:space="0" w:color="auto"/>
      </w:divBdr>
    </w:div>
    <w:div w:id="642201654">
      <w:bodyDiv w:val="1"/>
      <w:marLeft w:val="0"/>
      <w:marRight w:val="0"/>
      <w:marTop w:val="0"/>
      <w:marBottom w:val="0"/>
      <w:divBdr>
        <w:top w:val="none" w:sz="0" w:space="0" w:color="auto"/>
        <w:left w:val="none" w:sz="0" w:space="0" w:color="auto"/>
        <w:bottom w:val="none" w:sz="0" w:space="0" w:color="auto"/>
        <w:right w:val="none" w:sz="0" w:space="0" w:color="auto"/>
      </w:divBdr>
    </w:div>
    <w:div w:id="1832477096">
      <w:bodyDiv w:val="1"/>
      <w:marLeft w:val="0"/>
      <w:marRight w:val="0"/>
      <w:marTop w:val="0"/>
      <w:marBottom w:val="0"/>
      <w:divBdr>
        <w:top w:val="none" w:sz="0" w:space="0" w:color="auto"/>
        <w:left w:val="none" w:sz="0" w:space="0" w:color="auto"/>
        <w:bottom w:val="none" w:sz="0" w:space="0" w:color="auto"/>
        <w:right w:val="none" w:sz="0" w:space="0" w:color="auto"/>
      </w:divBdr>
    </w:div>
    <w:div w:id="198465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11E4A-0D67-41B9-95FE-2A8B783C0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4078</Words>
  <Characters>23250</Characters>
  <Application>Microsoft Office Word</Application>
  <DocSecurity>0</DocSecurity>
  <Lines>193</Lines>
  <Paragraphs>54</Paragraphs>
  <ScaleCrop>false</ScaleCrop>
  <Company/>
  <LinksUpToDate>false</LinksUpToDate>
  <CharactersWithSpaces>27274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 爽</dc:creator>
  <cp:lastModifiedBy>Lenovo</cp:lastModifiedBy>
  <cp:revision>6</cp:revision>
  <dcterms:created xsi:type="dcterms:W3CDTF">2020-04-17T01:39:00Z</dcterms:created>
  <dcterms:modified xsi:type="dcterms:W3CDTF">2020-05-02T06:39:00Z</dcterms:modified>
</cp:coreProperties>
</file>