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0D9" w:rsidRPr="00901429" w:rsidRDefault="00FA40D9" w:rsidP="008107EF">
      <w:pPr>
        <w:adjustRightInd w:val="0"/>
        <w:snapToGrid w:val="0"/>
        <w:spacing w:line="360" w:lineRule="auto"/>
        <w:rPr>
          <w:rFonts w:ascii="Book Antiqua" w:eastAsia="Times New Roman" w:hAnsi="Book Antiqua" w:cs="宋体"/>
          <w:b/>
          <w:i/>
          <w:color w:val="000000"/>
          <w:sz w:val="24"/>
          <w:szCs w:val="24"/>
        </w:rPr>
      </w:pPr>
      <w:bookmarkStart w:id="0" w:name="_Hlk24815054"/>
      <w:r w:rsidRPr="00901429">
        <w:rPr>
          <w:rFonts w:ascii="Book Antiqua" w:eastAsia="Times New Roman" w:hAnsi="Book Antiqua" w:cs="宋体"/>
          <w:b/>
          <w:color w:val="000000"/>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901429">
        <w:rPr>
          <w:rFonts w:ascii="Book Antiqua" w:eastAsia="Times New Roman" w:hAnsi="Book Antiqua" w:cs="宋体"/>
          <w:i/>
          <w:color w:val="000000"/>
          <w:sz w:val="24"/>
          <w:szCs w:val="24"/>
        </w:rPr>
        <w:t xml:space="preserve">World Journal of </w:t>
      </w:r>
      <w:bookmarkEnd w:id="1"/>
      <w:bookmarkEnd w:id="2"/>
      <w:bookmarkEnd w:id="3"/>
      <w:bookmarkEnd w:id="4"/>
      <w:bookmarkEnd w:id="5"/>
      <w:bookmarkEnd w:id="6"/>
      <w:bookmarkEnd w:id="7"/>
      <w:r w:rsidRPr="00901429">
        <w:rPr>
          <w:rFonts w:ascii="Book Antiqua" w:eastAsia="Times New Roman" w:hAnsi="Book Antiqua" w:cs="宋体"/>
          <w:i/>
          <w:color w:val="000000"/>
          <w:sz w:val="24"/>
          <w:szCs w:val="24"/>
        </w:rPr>
        <w:t>Clinical Cases</w:t>
      </w:r>
    </w:p>
    <w:p w:rsidR="00FA40D9" w:rsidRPr="00901429" w:rsidRDefault="00FA40D9" w:rsidP="008107EF">
      <w:pPr>
        <w:adjustRightInd w:val="0"/>
        <w:snapToGrid w:val="0"/>
        <w:spacing w:line="360" w:lineRule="auto"/>
        <w:rPr>
          <w:rFonts w:ascii="Book Antiqua" w:hAnsi="Book Antiqua" w:cs="Arial"/>
          <w:b/>
          <w:color w:val="000000"/>
          <w:sz w:val="24"/>
          <w:szCs w:val="24"/>
          <w:lang w:val="en-GB"/>
        </w:rPr>
      </w:pPr>
      <w:r w:rsidRPr="00901429">
        <w:rPr>
          <w:rFonts w:ascii="Book Antiqua" w:eastAsia="Times New Roman" w:hAnsi="Book Antiqua"/>
          <w:b/>
          <w:bCs/>
          <w:color w:val="000000"/>
          <w:sz w:val="24"/>
          <w:szCs w:val="24"/>
        </w:rPr>
        <w:t xml:space="preserve">Manuscript </w:t>
      </w:r>
      <w:proofErr w:type="gramStart"/>
      <w:r w:rsidRPr="00901429">
        <w:rPr>
          <w:rFonts w:ascii="Book Antiqua" w:eastAsia="Times New Roman" w:hAnsi="Book Antiqua"/>
          <w:b/>
          <w:bCs/>
          <w:color w:val="000000"/>
          <w:sz w:val="24"/>
          <w:szCs w:val="24"/>
        </w:rPr>
        <w:t>NO</w:t>
      </w:r>
      <w:r w:rsidRPr="00901429">
        <w:rPr>
          <w:rFonts w:ascii="Book Antiqua" w:hAnsi="Book Antiqua" w:cs="Arial"/>
          <w:b/>
          <w:color w:val="000000"/>
          <w:sz w:val="24"/>
          <w:szCs w:val="24"/>
          <w:lang w:val="en"/>
        </w:rPr>
        <w:t>:</w:t>
      </w:r>
      <w:proofErr w:type="gramEnd"/>
      <w:r w:rsidRPr="00901429">
        <w:rPr>
          <w:rFonts w:ascii="Book Antiqua" w:hAnsi="Book Antiqua" w:cs="Arial"/>
          <w:b/>
          <w:color w:val="000000"/>
          <w:sz w:val="24"/>
          <w:szCs w:val="24"/>
          <w:lang w:val="en"/>
        </w:rPr>
        <w:t xml:space="preserve"> </w:t>
      </w:r>
      <w:r w:rsidRPr="00901429">
        <w:rPr>
          <w:rFonts w:ascii="Book Antiqua" w:hAnsi="Book Antiqua" w:cs="Arial"/>
          <w:color w:val="000000"/>
          <w:sz w:val="24"/>
          <w:szCs w:val="24"/>
          <w:lang w:val="en"/>
        </w:rPr>
        <w:t>52767</w:t>
      </w:r>
    </w:p>
    <w:p w:rsidR="00FA40D9" w:rsidRPr="00901429" w:rsidRDefault="00FA40D9" w:rsidP="008107EF">
      <w:pPr>
        <w:adjustRightInd w:val="0"/>
        <w:snapToGrid w:val="0"/>
        <w:spacing w:line="360" w:lineRule="auto"/>
        <w:rPr>
          <w:rFonts w:ascii="Book Antiqua" w:hAnsi="Book Antiqua"/>
          <w:b/>
          <w:color w:val="000000"/>
          <w:sz w:val="24"/>
          <w:szCs w:val="24"/>
        </w:rPr>
      </w:pPr>
      <w:bookmarkStart w:id="8" w:name="OLE_LINK4"/>
      <w:bookmarkStart w:id="9" w:name="OLE_LINK3"/>
      <w:r w:rsidRPr="00901429">
        <w:rPr>
          <w:rFonts w:ascii="Book Antiqua" w:hAnsi="Book Antiqua"/>
          <w:b/>
          <w:color w:val="000000"/>
          <w:sz w:val="24"/>
          <w:szCs w:val="24"/>
        </w:rPr>
        <w:t xml:space="preserve">Manuscript Type: </w:t>
      </w:r>
      <w:bookmarkEnd w:id="8"/>
      <w:bookmarkEnd w:id="9"/>
      <w:r w:rsidRPr="00901429">
        <w:rPr>
          <w:rFonts w:ascii="Book Antiqua" w:hAnsi="Book Antiqua"/>
          <w:color w:val="000000"/>
          <w:sz w:val="24"/>
          <w:szCs w:val="24"/>
        </w:rPr>
        <w:t>CASE REPORT</w:t>
      </w:r>
    </w:p>
    <w:p w:rsidR="00FA40D9" w:rsidRPr="00901429" w:rsidRDefault="00FA40D9" w:rsidP="008107EF">
      <w:pPr>
        <w:pStyle w:val="1"/>
        <w:widowControl/>
        <w:shd w:val="clear" w:color="auto" w:fill="FFFFFF"/>
        <w:spacing w:before="0" w:beforeAutospacing="0" w:after="0" w:afterAutospacing="0" w:line="360" w:lineRule="auto"/>
        <w:jc w:val="both"/>
        <w:rPr>
          <w:rFonts w:ascii="Book Antiqua" w:hAnsi="Book Antiqua"/>
          <w:color w:val="000000"/>
          <w:sz w:val="24"/>
          <w:szCs w:val="24"/>
        </w:rPr>
      </w:pPr>
    </w:p>
    <w:p w:rsidR="00760081" w:rsidRPr="00901429" w:rsidRDefault="00760081" w:rsidP="008107EF">
      <w:pPr>
        <w:pStyle w:val="1"/>
        <w:widowControl/>
        <w:shd w:val="clear" w:color="auto" w:fill="FFFFFF"/>
        <w:spacing w:before="0" w:beforeAutospacing="0" w:after="0" w:afterAutospacing="0" w:line="360" w:lineRule="auto"/>
        <w:jc w:val="both"/>
        <w:rPr>
          <w:rStyle w:val="15"/>
          <w:rFonts w:ascii="Book Antiqua" w:hAnsi="Book Antiqua"/>
          <w:color w:val="000000"/>
          <w:sz w:val="24"/>
          <w:szCs w:val="24"/>
        </w:rPr>
      </w:pPr>
      <w:r w:rsidRPr="00901429">
        <w:rPr>
          <w:rFonts w:ascii="Book Antiqua" w:hAnsi="Book Antiqua"/>
          <w:color w:val="000000"/>
          <w:sz w:val="24"/>
          <w:szCs w:val="24"/>
        </w:rPr>
        <w:t>Late-onset multiple acyl-CoA dehydrogenase deficiency</w:t>
      </w:r>
      <w:r w:rsidR="00F212BC" w:rsidRPr="00901429">
        <w:rPr>
          <w:rFonts w:ascii="Book Antiqua" w:hAnsi="Book Antiqua"/>
          <w:color w:val="000000"/>
          <w:sz w:val="24"/>
          <w:szCs w:val="24"/>
        </w:rPr>
        <w:t xml:space="preserve"> with </w:t>
      </w:r>
      <w:r w:rsidRPr="00901429">
        <w:rPr>
          <w:rFonts w:ascii="Book Antiqua" w:hAnsi="Book Antiqua"/>
          <w:color w:val="000000"/>
          <w:sz w:val="24"/>
          <w:szCs w:val="24"/>
        </w:rPr>
        <w:t>cardiac syncope</w:t>
      </w:r>
      <w:r w:rsidR="00FA40D9" w:rsidRPr="00901429">
        <w:rPr>
          <w:rFonts w:ascii="Book Antiqua" w:hAnsi="Book Antiqua"/>
          <w:color w:val="000000"/>
          <w:sz w:val="24"/>
          <w:szCs w:val="24"/>
        </w:rPr>
        <w:t>:</w:t>
      </w:r>
      <w:r w:rsidR="00F212BC" w:rsidRPr="00901429">
        <w:rPr>
          <w:rFonts w:ascii="Book Antiqua" w:hAnsi="Book Antiqua"/>
          <w:color w:val="000000"/>
          <w:sz w:val="24"/>
          <w:szCs w:val="24"/>
        </w:rPr>
        <w:t xml:space="preserve"> </w:t>
      </w:r>
      <w:r w:rsidR="00FA40D9" w:rsidRPr="00901429">
        <w:rPr>
          <w:rFonts w:ascii="Book Antiqua" w:hAnsi="Book Antiqua"/>
          <w:color w:val="000000"/>
          <w:sz w:val="24"/>
          <w:szCs w:val="24"/>
        </w:rPr>
        <w:t xml:space="preserve">A </w:t>
      </w:r>
      <w:r w:rsidR="00F212BC" w:rsidRPr="00901429">
        <w:rPr>
          <w:rFonts w:ascii="Book Antiqua" w:hAnsi="Book Antiqua"/>
          <w:color w:val="000000"/>
          <w:sz w:val="24"/>
          <w:szCs w:val="24"/>
        </w:rPr>
        <w:t>case report</w:t>
      </w:r>
    </w:p>
    <w:bookmarkEnd w:id="0"/>
    <w:p w:rsidR="00760081" w:rsidRPr="00901429" w:rsidRDefault="00760081" w:rsidP="008107EF">
      <w:pPr>
        <w:spacing w:line="360" w:lineRule="auto"/>
        <w:rPr>
          <w:rStyle w:val="15"/>
          <w:rFonts w:ascii="Book Antiqua" w:hAnsi="Book Antiqua"/>
          <w:b/>
          <w:bCs/>
          <w:color w:val="000000"/>
          <w:sz w:val="24"/>
          <w:szCs w:val="24"/>
          <w:shd w:val="clear" w:color="auto" w:fill="FFFFFF"/>
        </w:rPr>
      </w:pPr>
    </w:p>
    <w:p w:rsidR="00FA40D9" w:rsidRPr="00901429" w:rsidRDefault="00FA40D9" w:rsidP="008107EF">
      <w:pPr>
        <w:spacing w:line="360" w:lineRule="auto"/>
        <w:rPr>
          <w:rFonts w:ascii="Book Antiqua" w:hAnsi="Book Antiqua"/>
          <w:color w:val="000000"/>
          <w:sz w:val="24"/>
          <w:szCs w:val="24"/>
        </w:rPr>
      </w:pPr>
      <w:r w:rsidRPr="00901429">
        <w:rPr>
          <w:rStyle w:val="15"/>
          <w:rFonts w:ascii="Book Antiqua" w:hAnsi="Book Antiqua"/>
          <w:color w:val="000000"/>
          <w:sz w:val="24"/>
          <w:szCs w:val="24"/>
          <w:shd w:val="clear" w:color="auto" w:fill="FFFFFF"/>
        </w:rPr>
        <w:t xml:space="preserve">Pan XQ </w:t>
      </w:r>
      <w:r w:rsidRPr="00901429">
        <w:rPr>
          <w:rStyle w:val="15"/>
          <w:rFonts w:ascii="Book Antiqua" w:hAnsi="Book Antiqua"/>
          <w:i/>
          <w:iCs/>
          <w:color w:val="000000"/>
          <w:sz w:val="24"/>
          <w:szCs w:val="24"/>
          <w:shd w:val="clear" w:color="auto" w:fill="FFFFFF"/>
        </w:rPr>
        <w:t>et al</w:t>
      </w:r>
      <w:r w:rsidRPr="00901429">
        <w:rPr>
          <w:rStyle w:val="15"/>
          <w:rFonts w:ascii="Book Antiqua" w:hAnsi="Book Antiqua"/>
          <w:color w:val="000000"/>
          <w:sz w:val="24"/>
          <w:szCs w:val="24"/>
          <w:shd w:val="clear" w:color="auto" w:fill="FFFFFF"/>
        </w:rPr>
        <w:t>.</w:t>
      </w:r>
      <w:r w:rsidRPr="00901429">
        <w:rPr>
          <w:rStyle w:val="15"/>
          <w:rFonts w:ascii="Book Antiqua" w:hAnsi="Book Antiqua"/>
          <w:b/>
          <w:bCs/>
          <w:color w:val="000000"/>
          <w:sz w:val="24"/>
          <w:szCs w:val="24"/>
          <w:shd w:val="clear" w:color="auto" w:fill="FFFFFF"/>
        </w:rPr>
        <w:t xml:space="preserve"> </w:t>
      </w:r>
      <w:r w:rsidRPr="00901429">
        <w:rPr>
          <w:rFonts w:ascii="Book Antiqua" w:hAnsi="Book Antiqua"/>
          <w:color w:val="000000"/>
          <w:sz w:val="24"/>
          <w:szCs w:val="24"/>
        </w:rPr>
        <w:t xml:space="preserve">Late-onset </w:t>
      </w:r>
      <w:r w:rsidR="001612FC" w:rsidRPr="00901429">
        <w:rPr>
          <w:rFonts w:ascii="Book Antiqua" w:hAnsi="Book Antiqua"/>
          <w:color w:val="000000"/>
          <w:sz w:val="24"/>
          <w:szCs w:val="24"/>
        </w:rPr>
        <w:t>MADD</w:t>
      </w:r>
      <w:r w:rsidRPr="00901429">
        <w:rPr>
          <w:rFonts w:ascii="Book Antiqua" w:hAnsi="Book Antiqua"/>
          <w:color w:val="000000"/>
          <w:sz w:val="24"/>
          <w:szCs w:val="24"/>
        </w:rPr>
        <w:t xml:space="preserve"> with cardiac syncope</w:t>
      </w:r>
    </w:p>
    <w:p w:rsidR="00FA40D9" w:rsidRPr="00901429" w:rsidRDefault="00FA40D9" w:rsidP="008107EF">
      <w:pPr>
        <w:spacing w:line="360" w:lineRule="auto"/>
        <w:rPr>
          <w:rStyle w:val="15"/>
          <w:rFonts w:ascii="Book Antiqua" w:hAnsi="Book Antiqua"/>
          <w:b/>
          <w:bCs/>
          <w:color w:val="000000"/>
          <w:sz w:val="24"/>
          <w:szCs w:val="24"/>
          <w:shd w:val="clear" w:color="auto" w:fill="FFFFFF"/>
        </w:rPr>
      </w:pPr>
    </w:p>
    <w:p w:rsidR="00760081" w:rsidRPr="00901429" w:rsidRDefault="00760081" w:rsidP="008107EF">
      <w:pPr>
        <w:autoSpaceDE w:val="0"/>
        <w:autoSpaceDN w:val="0"/>
        <w:adjustRightInd w:val="0"/>
        <w:spacing w:line="360" w:lineRule="auto"/>
        <w:rPr>
          <w:rFonts w:ascii="Book Antiqua" w:eastAsia="AdvGulliv-R" w:hAnsi="Book Antiqua"/>
          <w:color w:val="000000"/>
          <w:kern w:val="0"/>
          <w:sz w:val="24"/>
          <w:szCs w:val="24"/>
        </w:rPr>
      </w:pPr>
      <w:bookmarkStart w:id="10" w:name="_Hlk24815117"/>
      <w:proofErr w:type="spellStart"/>
      <w:r w:rsidRPr="00901429">
        <w:rPr>
          <w:rFonts w:ascii="Book Antiqua" w:eastAsia="AdvGulliv-R" w:hAnsi="Book Antiqua"/>
          <w:color w:val="000000"/>
          <w:kern w:val="0"/>
          <w:sz w:val="24"/>
          <w:szCs w:val="24"/>
        </w:rPr>
        <w:t>Xue</w:t>
      </w:r>
      <w:proofErr w:type="spellEnd"/>
      <w:r w:rsidR="00001AA5" w:rsidRPr="00901429">
        <w:rPr>
          <w:rFonts w:ascii="Book Antiqua" w:eastAsia="AdvGulliv-R" w:hAnsi="Book Antiqua"/>
          <w:color w:val="000000"/>
          <w:kern w:val="0"/>
          <w:sz w:val="24"/>
          <w:szCs w:val="24"/>
        </w:rPr>
        <w:t>-</w:t>
      </w:r>
      <w:r w:rsidR="00FA40D9" w:rsidRPr="00901429">
        <w:rPr>
          <w:rFonts w:ascii="Book Antiqua" w:eastAsia="AdvGulliv-R" w:hAnsi="Book Antiqua"/>
          <w:color w:val="000000"/>
          <w:kern w:val="0"/>
          <w:sz w:val="24"/>
          <w:szCs w:val="24"/>
        </w:rPr>
        <w:t xml:space="preserve">Qi </w:t>
      </w:r>
      <w:r w:rsidRPr="00901429">
        <w:rPr>
          <w:rFonts w:ascii="Book Antiqua" w:eastAsia="AdvGulliv-R" w:hAnsi="Book Antiqua"/>
          <w:color w:val="000000"/>
          <w:kern w:val="0"/>
          <w:sz w:val="24"/>
          <w:szCs w:val="24"/>
        </w:rPr>
        <w:t xml:space="preserve">Pan, </w:t>
      </w:r>
      <w:proofErr w:type="spellStart"/>
      <w:r w:rsidRPr="00901429">
        <w:rPr>
          <w:rFonts w:ascii="Book Antiqua" w:eastAsia="AdvGulliv-R" w:hAnsi="Book Antiqua"/>
          <w:color w:val="000000"/>
          <w:kern w:val="0"/>
          <w:sz w:val="24"/>
          <w:szCs w:val="24"/>
        </w:rPr>
        <w:t>Xue</w:t>
      </w:r>
      <w:proofErr w:type="spellEnd"/>
      <w:r w:rsidR="00001AA5" w:rsidRPr="00901429">
        <w:rPr>
          <w:rFonts w:ascii="Book Antiqua" w:eastAsia="AdvGulliv-R" w:hAnsi="Book Antiqua"/>
          <w:color w:val="000000"/>
          <w:kern w:val="0"/>
          <w:sz w:val="24"/>
          <w:szCs w:val="24"/>
        </w:rPr>
        <w:t>-</w:t>
      </w:r>
      <w:r w:rsidR="00FA40D9" w:rsidRPr="00901429">
        <w:rPr>
          <w:rFonts w:ascii="Book Antiqua" w:eastAsia="AdvGulliv-R" w:hAnsi="Book Antiqua"/>
          <w:color w:val="000000"/>
          <w:kern w:val="0"/>
          <w:sz w:val="24"/>
          <w:szCs w:val="24"/>
        </w:rPr>
        <w:t xml:space="preserve">Li </w:t>
      </w:r>
      <w:r w:rsidRPr="00901429">
        <w:rPr>
          <w:rFonts w:ascii="Book Antiqua" w:eastAsia="AdvGulliv-R" w:hAnsi="Book Antiqua"/>
          <w:color w:val="000000"/>
          <w:kern w:val="0"/>
          <w:sz w:val="24"/>
          <w:szCs w:val="24"/>
        </w:rPr>
        <w:t>Chang, Wei Zhang, Hua</w:t>
      </w:r>
      <w:r w:rsidR="00001AA5" w:rsidRPr="00901429">
        <w:rPr>
          <w:rFonts w:ascii="Book Antiqua" w:eastAsia="AdvGulliv-R" w:hAnsi="Book Antiqua"/>
          <w:color w:val="000000"/>
          <w:kern w:val="0"/>
          <w:sz w:val="24"/>
          <w:szCs w:val="24"/>
        </w:rPr>
        <w:t>-</w:t>
      </w:r>
      <w:r w:rsidR="00FA40D9" w:rsidRPr="00901429">
        <w:rPr>
          <w:rFonts w:ascii="Book Antiqua" w:eastAsia="AdvGulliv-R" w:hAnsi="Book Antiqua"/>
          <w:color w:val="000000"/>
          <w:kern w:val="0"/>
          <w:sz w:val="24"/>
          <w:szCs w:val="24"/>
        </w:rPr>
        <w:t xml:space="preserve">Xing </w:t>
      </w:r>
      <w:proofErr w:type="spellStart"/>
      <w:r w:rsidRPr="00901429">
        <w:rPr>
          <w:rFonts w:ascii="Book Antiqua" w:eastAsia="AdvGulliv-R" w:hAnsi="Book Antiqua"/>
          <w:color w:val="000000"/>
          <w:kern w:val="0"/>
          <w:sz w:val="24"/>
          <w:szCs w:val="24"/>
        </w:rPr>
        <w:t>Meng</w:t>
      </w:r>
      <w:proofErr w:type="spellEnd"/>
      <w:r w:rsidRPr="00901429">
        <w:rPr>
          <w:rFonts w:ascii="Book Antiqua" w:eastAsia="AdvGulliv-R" w:hAnsi="Book Antiqua"/>
          <w:color w:val="000000"/>
          <w:kern w:val="0"/>
          <w:sz w:val="24"/>
          <w:szCs w:val="24"/>
        </w:rPr>
        <w:t xml:space="preserve">, </w:t>
      </w:r>
      <w:r w:rsidR="00B97945" w:rsidRPr="00901429">
        <w:rPr>
          <w:rFonts w:ascii="Book Antiqua" w:eastAsia="AdvGulliv-R" w:hAnsi="Book Antiqua"/>
          <w:color w:val="000000"/>
          <w:kern w:val="0"/>
          <w:sz w:val="24"/>
          <w:szCs w:val="24"/>
        </w:rPr>
        <w:t xml:space="preserve">Jing Zhang, </w:t>
      </w:r>
      <w:proofErr w:type="spellStart"/>
      <w:r w:rsidR="00AD49C2" w:rsidRPr="00901429">
        <w:rPr>
          <w:rFonts w:ascii="Book Antiqua" w:eastAsia="AdvGulliv-R" w:hAnsi="Book Antiqua"/>
          <w:color w:val="000000"/>
          <w:kern w:val="0"/>
          <w:sz w:val="24"/>
          <w:szCs w:val="24"/>
        </w:rPr>
        <w:t>Jia</w:t>
      </w:r>
      <w:proofErr w:type="spellEnd"/>
      <w:r w:rsidR="00001AA5" w:rsidRPr="00901429">
        <w:rPr>
          <w:rFonts w:ascii="Book Antiqua" w:eastAsia="AdvGulliv-R" w:hAnsi="Book Antiqua"/>
          <w:color w:val="000000"/>
          <w:kern w:val="0"/>
          <w:sz w:val="24"/>
          <w:szCs w:val="24"/>
        </w:rPr>
        <w:t>-</w:t>
      </w:r>
      <w:r w:rsidR="00FA40D9" w:rsidRPr="00901429">
        <w:rPr>
          <w:rFonts w:ascii="Book Antiqua" w:eastAsia="AdvGulliv-R" w:hAnsi="Book Antiqua"/>
          <w:color w:val="000000"/>
          <w:kern w:val="0"/>
          <w:sz w:val="24"/>
          <w:szCs w:val="24"/>
        </w:rPr>
        <w:t xml:space="preserve">Ying </w:t>
      </w:r>
      <w:r w:rsidR="00AD49C2" w:rsidRPr="00901429">
        <w:rPr>
          <w:rFonts w:ascii="Book Antiqua" w:eastAsia="AdvGulliv-R" w:hAnsi="Book Antiqua"/>
          <w:color w:val="000000"/>
          <w:kern w:val="0"/>
          <w:sz w:val="24"/>
          <w:szCs w:val="24"/>
        </w:rPr>
        <w:t xml:space="preserve">Shi, </w:t>
      </w:r>
      <w:r w:rsidRPr="00901429">
        <w:rPr>
          <w:rFonts w:ascii="Book Antiqua" w:eastAsia="AdvGulliv-R" w:hAnsi="Book Antiqua"/>
          <w:color w:val="000000"/>
          <w:kern w:val="0"/>
          <w:sz w:val="24"/>
          <w:szCs w:val="24"/>
        </w:rPr>
        <w:t>Jun</w:t>
      </w:r>
      <w:r w:rsidR="00001AA5" w:rsidRPr="00901429">
        <w:rPr>
          <w:rFonts w:ascii="Book Antiqua" w:eastAsia="AdvGulliv-R" w:hAnsi="Book Antiqua"/>
          <w:color w:val="000000"/>
          <w:kern w:val="0"/>
          <w:sz w:val="24"/>
          <w:szCs w:val="24"/>
        </w:rPr>
        <w:t>-</w:t>
      </w:r>
      <w:r w:rsidR="00FA40D9" w:rsidRPr="00901429">
        <w:rPr>
          <w:rFonts w:ascii="Book Antiqua" w:eastAsia="AdvGulliv-R" w:hAnsi="Book Antiqua"/>
          <w:color w:val="000000"/>
          <w:kern w:val="0"/>
          <w:sz w:val="24"/>
          <w:szCs w:val="24"/>
        </w:rPr>
        <w:t xml:space="preserve">Hong </w:t>
      </w:r>
      <w:proofErr w:type="spellStart"/>
      <w:r w:rsidRPr="00901429">
        <w:rPr>
          <w:rFonts w:ascii="Book Antiqua" w:eastAsia="AdvGulliv-R" w:hAnsi="Book Antiqua"/>
          <w:color w:val="000000"/>
          <w:kern w:val="0"/>
          <w:sz w:val="24"/>
          <w:szCs w:val="24"/>
        </w:rPr>
        <w:t>Guo</w:t>
      </w:r>
      <w:bookmarkEnd w:id="10"/>
      <w:proofErr w:type="spellEnd"/>
    </w:p>
    <w:p w:rsidR="00FA40D9" w:rsidRPr="00901429" w:rsidRDefault="00FA40D9" w:rsidP="008107EF">
      <w:pPr>
        <w:autoSpaceDE w:val="0"/>
        <w:autoSpaceDN w:val="0"/>
        <w:adjustRightInd w:val="0"/>
        <w:spacing w:line="360" w:lineRule="auto"/>
        <w:rPr>
          <w:rFonts w:ascii="Book Antiqua" w:eastAsia="AdvGulliv-R" w:hAnsi="Book Antiqua"/>
          <w:color w:val="000000"/>
          <w:kern w:val="0"/>
          <w:sz w:val="24"/>
          <w:szCs w:val="24"/>
        </w:rPr>
      </w:pPr>
    </w:p>
    <w:p w:rsidR="00760081" w:rsidRPr="00901429" w:rsidRDefault="00FA40D9" w:rsidP="008107EF">
      <w:pPr>
        <w:autoSpaceDE w:val="0"/>
        <w:autoSpaceDN w:val="0"/>
        <w:adjustRightInd w:val="0"/>
        <w:spacing w:line="360" w:lineRule="auto"/>
        <w:rPr>
          <w:rFonts w:ascii="Book Antiqua" w:eastAsia="AdvGulliv-R" w:hAnsi="Book Antiqua"/>
          <w:color w:val="000000"/>
          <w:kern w:val="0"/>
          <w:sz w:val="24"/>
          <w:szCs w:val="24"/>
        </w:rPr>
      </w:pPr>
      <w:proofErr w:type="spellStart"/>
      <w:r w:rsidRPr="00901429">
        <w:rPr>
          <w:rFonts w:ascii="Book Antiqua" w:eastAsia="AdvGulliv-R" w:hAnsi="Book Antiqua"/>
          <w:b/>
          <w:bCs/>
          <w:color w:val="000000"/>
          <w:kern w:val="0"/>
          <w:sz w:val="24"/>
          <w:szCs w:val="24"/>
        </w:rPr>
        <w:t>Xue</w:t>
      </w:r>
      <w:proofErr w:type="spellEnd"/>
      <w:r w:rsidRPr="00901429">
        <w:rPr>
          <w:rFonts w:ascii="Book Antiqua" w:eastAsia="AdvGulliv-R" w:hAnsi="Book Antiqua"/>
          <w:b/>
          <w:bCs/>
          <w:color w:val="000000"/>
          <w:kern w:val="0"/>
          <w:sz w:val="24"/>
          <w:szCs w:val="24"/>
        </w:rPr>
        <w:t xml:space="preserve">-Qi Pan, </w:t>
      </w:r>
      <w:proofErr w:type="spellStart"/>
      <w:r w:rsidRPr="00901429">
        <w:rPr>
          <w:rFonts w:ascii="Book Antiqua" w:eastAsia="AdvGulliv-R" w:hAnsi="Book Antiqua"/>
          <w:b/>
          <w:bCs/>
          <w:color w:val="000000"/>
          <w:kern w:val="0"/>
          <w:sz w:val="24"/>
          <w:szCs w:val="24"/>
        </w:rPr>
        <w:t>Xue</w:t>
      </w:r>
      <w:proofErr w:type="spellEnd"/>
      <w:r w:rsidRPr="00901429">
        <w:rPr>
          <w:rFonts w:ascii="Book Antiqua" w:eastAsia="AdvGulliv-R" w:hAnsi="Book Antiqua"/>
          <w:b/>
          <w:bCs/>
          <w:color w:val="000000"/>
          <w:kern w:val="0"/>
          <w:sz w:val="24"/>
          <w:szCs w:val="24"/>
        </w:rPr>
        <w:t xml:space="preserve">-Li Chang, Wei Zhang, Hua-Xing </w:t>
      </w:r>
      <w:proofErr w:type="spellStart"/>
      <w:r w:rsidRPr="00901429">
        <w:rPr>
          <w:rFonts w:ascii="Book Antiqua" w:eastAsia="AdvGulliv-R" w:hAnsi="Book Antiqua"/>
          <w:b/>
          <w:bCs/>
          <w:color w:val="000000"/>
          <w:kern w:val="0"/>
          <w:sz w:val="24"/>
          <w:szCs w:val="24"/>
        </w:rPr>
        <w:t>Meng</w:t>
      </w:r>
      <w:proofErr w:type="spellEnd"/>
      <w:r w:rsidRPr="00901429">
        <w:rPr>
          <w:rFonts w:ascii="Book Antiqua" w:eastAsia="AdvGulliv-R" w:hAnsi="Book Antiqua"/>
          <w:b/>
          <w:bCs/>
          <w:color w:val="000000"/>
          <w:kern w:val="0"/>
          <w:sz w:val="24"/>
          <w:szCs w:val="24"/>
        </w:rPr>
        <w:t xml:space="preserve">, Jing Zhang, </w:t>
      </w:r>
      <w:proofErr w:type="spellStart"/>
      <w:r w:rsidRPr="00901429">
        <w:rPr>
          <w:rFonts w:ascii="Book Antiqua" w:eastAsia="AdvGulliv-R" w:hAnsi="Book Antiqua"/>
          <w:b/>
          <w:bCs/>
          <w:color w:val="000000"/>
          <w:kern w:val="0"/>
          <w:sz w:val="24"/>
          <w:szCs w:val="24"/>
        </w:rPr>
        <w:t>Jia</w:t>
      </w:r>
      <w:proofErr w:type="spellEnd"/>
      <w:r w:rsidRPr="00901429">
        <w:rPr>
          <w:rFonts w:ascii="Book Antiqua" w:eastAsia="AdvGulliv-R" w:hAnsi="Book Antiqua"/>
          <w:b/>
          <w:bCs/>
          <w:color w:val="000000"/>
          <w:kern w:val="0"/>
          <w:sz w:val="24"/>
          <w:szCs w:val="24"/>
        </w:rPr>
        <w:t xml:space="preserve">-Ying Shi, Jun-Hong </w:t>
      </w:r>
      <w:proofErr w:type="spellStart"/>
      <w:r w:rsidRPr="00901429">
        <w:rPr>
          <w:rFonts w:ascii="Book Antiqua" w:eastAsia="AdvGulliv-R" w:hAnsi="Book Antiqua"/>
          <w:b/>
          <w:bCs/>
          <w:color w:val="000000"/>
          <w:kern w:val="0"/>
          <w:sz w:val="24"/>
          <w:szCs w:val="24"/>
        </w:rPr>
        <w:t>Guo</w:t>
      </w:r>
      <w:proofErr w:type="spellEnd"/>
      <w:r w:rsidRPr="00901429">
        <w:rPr>
          <w:rFonts w:ascii="Book Antiqua" w:eastAsia="AdvGulliv-R" w:hAnsi="Book Antiqua"/>
          <w:b/>
          <w:bCs/>
          <w:color w:val="000000"/>
          <w:kern w:val="0"/>
          <w:sz w:val="24"/>
          <w:szCs w:val="24"/>
        </w:rPr>
        <w:t xml:space="preserve">, </w:t>
      </w:r>
      <w:r w:rsidR="00760081" w:rsidRPr="00901429">
        <w:rPr>
          <w:rFonts w:ascii="Book Antiqua" w:eastAsia="AdvGulliv-R" w:hAnsi="Book Antiqua"/>
          <w:color w:val="000000"/>
          <w:kern w:val="0"/>
          <w:sz w:val="24"/>
          <w:szCs w:val="24"/>
        </w:rPr>
        <w:t xml:space="preserve">Department of Neurology, </w:t>
      </w:r>
      <w:bookmarkStart w:id="11" w:name="_Hlk29067500"/>
      <w:r w:rsidR="00760081" w:rsidRPr="00901429">
        <w:rPr>
          <w:rFonts w:ascii="Book Antiqua" w:eastAsia="AdvGulliv-R" w:hAnsi="Book Antiqua"/>
          <w:color w:val="000000"/>
          <w:kern w:val="0"/>
          <w:sz w:val="24"/>
          <w:szCs w:val="24"/>
        </w:rPr>
        <w:t>Frist Hospital</w:t>
      </w:r>
      <w:r w:rsidR="0099378E" w:rsidRPr="00901429">
        <w:rPr>
          <w:rFonts w:ascii="Book Antiqua" w:eastAsia="AdvGulliv-R" w:hAnsi="Book Antiqua"/>
          <w:color w:val="000000"/>
          <w:kern w:val="0"/>
          <w:sz w:val="24"/>
          <w:szCs w:val="24"/>
        </w:rPr>
        <w:t xml:space="preserve"> of</w:t>
      </w:r>
      <w:r w:rsidR="00760081" w:rsidRPr="00901429">
        <w:rPr>
          <w:rFonts w:ascii="Book Antiqua" w:eastAsia="AdvGulliv-R" w:hAnsi="Book Antiqua"/>
          <w:color w:val="000000"/>
          <w:kern w:val="0"/>
          <w:sz w:val="24"/>
          <w:szCs w:val="24"/>
        </w:rPr>
        <w:t xml:space="preserve"> Shanxi Medical University, Taiyuan</w:t>
      </w:r>
      <w:r w:rsidRPr="00901429">
        <w:rPr>
          <w:rFonts w:ascii="Book Antiqua" w:eastAsia="AdvGulliv-R" w:hAnsi="Book Antiqua"/>
          <w:color w:val="000000"/>
          <w:kern w:val="0"/>
          <w:sz w:val="24"/>
          <w:szCs w:val="24"/>
        </w:rPr>
        <w:t xml:space="preserve"> 030001</w:t>
      </w:r>
      <w:r w:rsidR="00760081" w:rsidRPr="00901429">
        <w:rPr>
          <w:rFonts w:ascii="Book Antiqua" w:eastAsia="AdvGulliv-R" w:hAnsi="Book Antiqua"/>
          <w:color w:val="000000"/>
          <w:kern w:val="0"/>
          <w:sz w:val="24"/>
          <w:szCs w:val="24"/>
        </w:rPr>
        <w:t>,</w:t>
      </w:r>
      <w:r w:rsidRPr="00901429">
        <w:rPr>
          <w:rFonts w:ascii="Book Antiqua" w:eastAsia="AdvGulliv-R" w:hAnsi="Book Antiqua"/>
          <w:color w:val="000000"/>
          <w:kern w:val="0"/>
          <w:sz w:val="24"/>
          <w:szCs w:val="24"/>
        </w:rPr>
        <w:t xml:space="preserve"> Shanxi Province,</w:t>
      </w:r>
      <w:r w:rsidR="00760081" w:rsidRPr="00901429">
        <w:rPr>
          <w:rFonts w:ascii="Book Antiqua" w:eastAsia="AdvGulliv-R" w:hAnsi="Book Antiqua"/>
          <w:color w:val="000000"/>
          <w:kern w:val="0"/>
          <w:sz w:val="24"/>
          <w:szCs w:val="24"/>
        </w:rPr>
        <w:t xml:space="preserve"> China</w:t>
      </w:r>
    </w:p>
    <w:bookmarkEnd w:id="11"/>
    <w:p w:rsidR="0032765B" w:rsidRPr="00901429" w:rsidRDefault="0032765B" w:rsidP="008107EF">
      <w:pPr>
        <w:autoSpaceDE w:val="0"/>
        <w:autoSpaceDN w:val="0"/>
        <w:adjustRightInd w:val="0"/>
        <w:spacing w:line="360" w:lineRule="auto"/>
        <w:rPr>
          <w:rFonts w:ascii="Book Antiqua" w:eastAsia="AdvGulliv-R" w:hAnsi="Book Antiqua"/>
          <w:color w:val="000000"/>
          <w:kern w:val="0"/>
          <w:sz w:val="24"/>
          <w:szCs w:val="24"/>
        </w:rPr>
      </w:pPr>
    </w:p>
    <w:p w:rsidR="00001AA5" w:rsidRPr="00901429" w:rsidRDefault="00FA40D9" w:rsidP="008107EF">
      <w:pPr>
        <w:autoSpaceDE w:val="0"/>
        <w:autoSpaceDN w:val="0"/>
        <w:adjustRightInd w:val="0"/>
        <w:spacing w:line="360" w:lineRule="auto"/>
        <w:rPr>
          <w:rFonts w:ascii="Book Antiqua" w:eastAsia="AdvGulliv-R" w:hAnsi="Book Antiqua"/>
          <w:color w:val="000000"/>
          <w:kern w:val="0"/>
          <w:sz w:val="24"/>
          <w:szCs w:val="24"/>
        </w:rPr>
      </w:pPr>
      <w:r w:rsidRPr="00901429">
        <w:rPr>
          <w:rFonts w:ascii="Book Antiqua" w:hAnsi="Book Antiqua"/>
          <w:b/>
          <w:sz w:val="24"/>
          <w:szCs w:val="24"/>
          <w:lang w:val="en-GB"/>
        </w:rPr>
        <w:t xml:space="preserve">Author contributions: </w:t>
      </w:r>
      <w:r w:rsidR="00001AA5" w:rsidRPr="00901429">
        <w:rPr>
          <w:rFonts w:ascii="Book Antiqua" w:eastAsia="AdvGulliv-R" w:hAnsi="Book Antiqua"/>
          <w:color w:val="000000"/>
          <w:kern w:val="0"/>
          <w:sz w:val="24"/>
          <w:szCs w:val="24"/>
        </w:rPr>
        <w:t>Pan</w:t>
      </w:r>
      <w:r w:rsidRPr="00901429">
        <w:rPr>
          <w:rFonts w:ascii="Book Antiqua" w:eastAsia="AdvGulliv-R" w:hAnsi="Book Antiqua"/>
          <w:color w:val="000000"/>
          <w:kern w:val="0"/>
          <w:sz w:val="24"/>
          <w:szCs w:val="24"/>
        </w:rPr>
        <w:t xml:space="preserve"> XQ</w:t>
      </w:r>
      <w:r w:rsidR="00001AA5" w:rsidRPr="00901429">
        <w:rPr>
          <w:rFonts w:ascii="Book Antiqua" w:eastAsia="AdvGulliv-R" w:hAnsi="Book Antiqua"/>
          <w:color w:val="000000"/>
          <w:kern w:val="0"/>
          <w:sz w:val="24"/>
          <w:szCs w:val="24"/>
        </w:rPr>
        <w:t xml:space="preserve"> and Chang</w:t>
      </w:r>
      <w:r w:rsidRPr="00901429">
        <w:rPr>
          <w:rFonts w:ascii="Book Antiqua" w:eastAsia="AdvGulliv-R" w:hAnsi="Book Antiqua"/>
          <w:color w:val="000000"/>
          <w:kern w:val="0"/>
          <w:sz w:val="24"/>
          <w:szCs w:val="24"/>
        </w:rPr>
        <w:t xml:space="preserve"> XL</w:t>
      </w:r>
      <w:r w:rsidR="00001AA5" w:rsidRPr="00901429">
        <w:rPr>
          <w:rFonts w:ascii="Book Antiqua" w:eastAsia="AdvGulliv-R" w:hAnsi="Book Antiqua"/>
          <w:color w:val="000000"/>
          <w:kern w:val="0"/>
          <w:sz w:val="24"/>
          <w:szCs w:val="24"/>
        </w:rPr>
        <w:t xml:space="preserve"> contributed equally to this work.</w:t>
      </w:r>
    </w:p>
    <w:p w:rsidR="00FA40D9" w:rsidRPr="00901429" w:rsidRDefault="00FA40D9" w:rsidP="008107EF">
      <w:pPr>
        <w:autoSpaceDE w:val="0"/>
        <w:autoSpaceDN w:val="0"/>
        <w:adjustRightInd w:val="0"/>
        <w:spacing w:line="360" w:lineRule="auto"/>
        <w:rPr>
          <w:rFonts w:ascii="Book Antiqua" w:eastAsia="AdvGulliv-R" w:hAnsi="Book Antiqua"/>
          <w:color w:val="000000"/>
          <w:kern w:val="0"/>
          <w:sz w:val="24"/>
          <w:szCs w:val="24"/>
        </w:rPr>
      </w:pPr>
    </w:p>
    <w:p w:rsidR="00142F7A" w:rsidRPr="00901429" w:rsidRDefault="00FA40D9" w:rsidP="008107EF">
      <w:pPr>
        <w:autoSpaceDE w:val="0"/>
        <w:autoSpaceDN w:val="0"/>
        <w:adjustRightInd w:val="0"/>
        <w:spacing w:line="360" w:lineRule="auto"/>
        <w:rPr>
          <w:rFonts w:ascii="Book Antiqua" w:eastAsia="AdvGulliv-R" w:hAnsi="Book Antiqua"/>
          <w:color w:val="000000"/>
          <w:kern w:val="0"/>
          <w:sz w:val="24"/>
          <w:szCs w:val="24"/>
        </w:rPr>
      </w:pPr>
      <w:r w:rsidRPr="00901429">
        <w:rPr>
          <w:rFonts w:ascii="Book Antiqua" w:hAnsi="Book Antiqua" w:cs="等线"/>
          <w:b/>
          <w:sz w:val="24"/>
          <w:szCs w:val="24"/>
          <w:lang w:val="hu-HU"/>
        </w:rPr>
        <w:t>Corresponding author:</w:t>
      </w:r>
      <w:r w:rsidRPr="00901429">
        <w:rPr>
          <w:rFonts w:ascii="Book Antiqua" w:hAnsi="Book Antiqua" w:cs="等线"/>
          <w:b/>
          <w:bCs/>
          <w:sz w:val="24"/>
          <w:szCs w:val="24"/>
          <w:lang w:val="hu-HU"/>
        </w:rPr>
        <w:t xml:space="preserve"> </w:t>
      </w:r>
      <w:r w:rsidR="00760081" w:rsidRPr="00901429">
        <w:rPr>
          <w:rFonts w:ascii="Book Antiqua" w:eastAsia="AdvGulliv-R" w:hAnsi="Book Antiqua"/>
          <w:b/>
          <w:bCs/>
          <w:color w:val="000000"/>
          <w:kern w:val="0"/>
          <w:sz w:val="24"/>
          <w:szCs w:val="24"/>
        </w:rPr>
        <w:t>Jun</w:t>
      </w:r>
      <w:r w:rsidR="007744FB" w:rsidRPr="00901429">
        <w:rPr>
          <w:rFonts w:ascii="Book Antiqua" w:eastAsia="AdvGulliv-R" w:hAnsi="Book Antiqua"/>
          <w:b/>
          <w:bCs/>
          <w:color w:val="000000"/>
          <w:kern w:val="0"/>
          <w:sz w:val="24"/>
          <w:szCs w:val="24"/>
        </w:rPr>
        <w:t>-</w:t>
      </w:r>
      <w:r w:rsidRPr="00901429">
        <w:rPr>
          <w:rFonts w:ascii="Book Antiqua" w:eastAsia="AdvGulliv-R" w:hAnsi="Book Antiqua"/>
          <w:b/>
          <w:bCs/>
          <w:color w:val="000000"/>
          <w:kern w:val="0"/>
          <w:sz w:val="24"/>
          <w:szCs w:val="24"/>
        </w:rPr>
        <w:t xml:space="preserve">Hong </w:t>
      </w:r>
      <w:proofErr w:type="spellStart"/>
      <w:r w:rsidR="00760081" w:rsidRPr="00901429">
        <w:rPr>
          <w:rFonts w:ascii="Book Antiqua" w:eastAsia="AdvGulliv-R" w:hAnsi="Book Antiqua"/>
          <w:b/>
          <w:bCs/>
          <w:color w:val="000000"/>
          <w:kern w:val="0"/>
          <w:sz w:val="24"/>
          <w:szCs w:val="24"/>
        </w:rPr>
        <w:t>Guo</w:t>
      </w:r>
      <w:proofErr w:type="spellEnd"/>
      <w:r w:rsidRPr="00901429">
        <w:rPr>
          <w:rFonts w:ascii="Book Antiqua" w:eastAsia="AdvGulliv-R" w:hAnsi="Book Antiqua"/>
          <w:b/>
          <w:bCs/>
          <w:color w:val="000000"/>
          <w:kern w:val="0"/>
          <w:sz w:val="24"/>
          <w:szCs w:val="24"/>
        </w:rPr>
        <w:t xml:space="preserve">, </w:t>
      </w:r>
      <w:r w:rsidR="00D838E5" w:rsidRPr="00901429">
        <w:rPr>
          <w:rFonts w:ascii="Book Antiqua" w:eastAsia="AdvGulliv-R" w:hAnsi="Book Antiqua"/>
          <w:b/>
          <w:bCs/>
          <w:color w:val="000000"/>
          <w:kern w:val="0"/>
          <w:sz w:val="24"/>
          <w:szCs w:val="24"/>
        </w:rPr>
        <w:t>PhD, Doctor, Professor,</w:t>
      </w:r>
      <w:r w:rsidRPr="00901429">
        <w:rPr>
          <w:rFonts w:ascii="Book Antiqua" w:eastAsia="AdvGulliv-R" w:hAnsi="Book Antiqua"/>
          <w:b/>
          <w:bCs/>
          <w:color w:val="000000"/>
          <w:kern w:val="0"/>
          <w:sz w:val="24"/>
          <w:szCs w:val="24"/>
        </w:rPr>
        <w:t xml:space="preserve"> </w:t>
      </w:r>
      <w:r w:rsidRPr="00901429">
        <w:rPr>
          <w:rFonts w:ascii="Book Antiqua" w:eastAsia="AdvGulliv-R" w:hAnsi="Book Antiqua"/>
          <w:color w:val="000000"/>
          <w:kern w:val="0"/>
          <w:sz w:val="24"/>
          <w:szCs w:val="24"/>
        </w:rPr>
        <w:t xml:space="preserve">Department of Neurology, Frist Hospital of Shanxi Medical University, No. </w:t>
      </w:r>
      <w:proofErr w:type="gramStart"/>
      <w:r w:rsidRPr="00901429">
        <w:rPr>
          <w:rFonts w:ascii="Book Antiqua" w:eastAsia="AdvGulliv-R" w:hAnsi="Book Antiqua"/>
          <w:color w:val="000000"/>
          <w:kern w:val="0"/>
          <w:sz w:val="24"/>
          <w:szCs w:val="24"/>
        </w:rPr>
        <w:t>85</w:t>
      </w:r>
      <w:proofErr w:type="gramEnd"/>
      <w:r w:rsidRPr="00901429">
        <w:rPr>
          <w:rFonts w:ascii="Book Antiqua" w:eastAsia="AdvGulliv-R" w:hAnsi="Book Antiqua"/>
          <w:color w:val="000000"/>
          <w:kern w:val="0"/>
          <w:sz w:val="24"/>
          <w:szCs w:val="24"/>
        </w:rPr>
        <w:t xml:space="preserve">, </w:t>
      </w:r>
      <w:proofErr w:type="spellStart"/>
      <w:r w:rsidRPr="00901429">
        <w:rPr>
          <w:rFonts w:ascii="Book Antiqua" w:eastAsia="AdvGulliv-R" w:hAnsi="Book Antiqua"/>
          <w:color w:val="000000"/>
          <w:kern w:val="0"/>
          <w:sz w:val="24"/>
          <w:szCs w:val="24"/>
        </w:rPr>
        <w:t>Jiefangnan</w:t>
      </w:r>
      <w:proofErr w:type="spellEnd"/>
      <w:r w:rsidRPr="00901429">
        <w:rPr>
          <w:rFonts w:ascii="Book Antiqua" w:eastAsia="AdvGulliv-R" w:hAnsi="Book Antiqua"/>
          <w:color w:val="000000"/>
          <w:kern w:val="0"/>
          <w:sz w:val="24"/>
          <w:szCs w:val="24"/>
        </w:rPr>
        <w:t xml:space="preserve"> Road, </w:t>
      </w:r>
      <w:proofErr w:type="spellStart"/>
      <w:r w:rsidRPr="00901429">
        <w:rPr>
          <w:rFonts w:ascii="Book Antiqua" w:eastAsia="AdvGulliv-R" w:hAnsi="Book Antiqua"/>
          <w:color w:val="000000"/>
          <w:kern w:val="0"/>
          <w:sz w:val="24"/>
          <w:szCs w:val="24"/>
        </w:rPr>
        <w:t>Yingze</w:t>
      </w:r>
      <w:proofErr w:type="spellEnd"/>
      <w:r w:rsidRPr="00901429">
        <w:rPr>
          <w:rFonts w:ascii="Book Antiqua" w:eastAsia="AdvGulliv-R" w:hAnsi="Book Antiqua"/>
          <w:color w:val="000000"/>
          <w:kern w:val="0"/>
          <w:sz w:val="24"/>
          <w:szCs w:val="24"/>
        </w:rPr>
        <w:t xml:space="preserve"> </w:t>
      </w:r>
      <w:proofErr w:type="spellStart"/>
      <w:r w:rsidRPr="00901429">
        <w:rPr>
          <w:rFonts w:ascii="Book Antiqua" w:eastAsia="AdvGulliv-R" w:hAnsi="Book Antiqua"/>
          <w:color w:val="000000"/>
          <w:kern w:val="0"/>
          <w:sz w:val="24"/>
          <w:szCs w:val="24"/>
        </w:rPr>
        <w:t>Disrict</w:t>
      </w:r>
      <w:proofErr w:type="spellEnd"/>
      <w:r w:rsidRPr="00901429">
        <w:rPr>
          <w:rFonts w:ascii="Book Antiqua" w:eastAsia="AdvGulliv-R" w:hAnsi="Book Antiqua"/>
          <w:color w:val="000000"/>
          <w:kern w:val="0"/>
          <w:sz w:val="24"/>
          <w:szCs w:val="24"/>
        </w:rPr>
        <w:t xml:space="preserve">, Taiyuan 030001, Shanxi Province, China. </w:t>
      </w:r>
      <w:r w:rsidR="00D513C6" w:rsidRPr="00901429">
        <w:rPr>
          <w:rFonts w:ascii="Book Antiqua" w:eastAsia="AdvGulliv-R" w:hAnsi="Book Antiqua"/>
          <w:color w:val="000000"/>
          <w:kern w:val="0"/>
          <w:sz w:val="24"/>
          <w:szCs w:val="24"/>
        </w:rPr>
        <w:t>neuroguo123@126.com</w:t>
      </w:r>
    </w:p>
    <w:p w:rsidR="00D513C6" w:rsidRPr="00901429" w:rsidRDefault="00D513C6" w:rsidP="008107EF">
      <w:pPr>
        <w:autoSpaceDE w:val="0"/>
        <w:autoSpaceDN w:val="0"/>
        <w:adjustRightInd w:val="0"/>
        <w:spacing w:line="360" w:lineRule="auto"/>
        <w:rPr>
          <w:rStyle w:val="15"/>
          <w:rFonts w:ascii="Book Antiqua" w:eastAsia="AdvGulliv-R" w:hAnsi="Book Antiqua"/>
          <w:color w:val="000000"/>
          <w:kern w:val="0"/>
          <w:sz w:val="24"/>
          <w:szCs w:val="24"/>
        </w:rPr>
      </w:pPr>
    </w:p>
    <w:p w:rsidR="008107EF" w:rsidRPr="00901429" w:rsidRDefault="008107EF" w:rsidP="008107EF">
      <w:pPr>
        <w:spacing w:line="360" w:lineRule="auto"/>
        <w:rPr>
          <w:rFonts w:ascii="Book Antiqua" w:hAnsi="Book Antiqua"/>
          <w:b/>
          <w:sz w:val="24"/>
          <w:szCs w:val="24"/>
          <w:lang w:val="en-GB"/>
        </w:rPr>
      </w:pPr>
      <w:r w:rsidRPr="00901429">
        <w:rPr>
          <w:rFonts w:ascii="Book Antiqua" w:hAnsi="Book Antiqua"/>
          <w:b/>
          <w:sz w:val="24"/>
          <w:szCs w:val="24"/>
          <w:lang w:val="en-GB"/>
        </w:rPr>
        <w:t xml:space="preserve">Received: </w:t>
      </w:r>
      <w:r w:rsidRPr="00901429">
        <w:rPr>
          <w:rFonts w:ascii="Book Antiqua" w:hAnsi="Book Antiqua"/>
          <w:sz w:val="24"/>
          <w:szCs w:val="24"/>
          <w:lang w:val="en-GB"/>
        </w:rPr>
        <w:t>November 26, 2019</w:t>
      </w:r>
    </w:p>
    <w:p w:rsidR="008107EF" w:rsidRPr="00901429" w:rsidRDefault="008107EF" w:rsidP="008107EF">
      <w:pPr>
        <w:spacing w:line="360" w:lineRule="auto"/>
        <w:rPr>
          <w:rFonts w:ascii="Book Antiqua" w:hAnsi="Book Antiqua"/>
          <w:b/>
          <w:sz w:val="24"/>
          <w:szCs w:val="24"/>
          <w:lang w:val="en-GB"/>
        </w:rPr>
      </w:pPr>
      <w:r w:rsidRPr="00901429">
        <w:rPr>
          <w:rFonts w:ascii="Book Antiqua" w:hAnsi="Book Antiqua"/>
          <w:b/>
          <w:sz w:val="24"/>
          <w:szCs w:val="24"/>
          <w:lang w:val="en-GB"/>
        </w:rPr>
        <w:t xml:space="preserve">Revised: </w:t>
      </w:r>
      <w:r w:rsidR="00697B46" w:rsidRPr="00901429">
        <w:rPr>
          <w:rFonts w:ascii="Book Antiqua" w:hAnsi="Book Antiqua"/>
          <w:sz w:val="24"/>
          <w:szCs w:val="24"/>
          <w:lang w:val="en-GB"/>
        </w:rPr>
        <w:t>January</w:t>
      </w:r>
      <w:r w:rsidRPr="00901429">
        <w:rPr>
          <w:rFonts w:ascii="Book Antiqua" w:hAnsi="Book Antiqua"/>
          <w:sz w:val="24"/>
          <w:szCs w:val="24"/>
          <w:lang w:val="en-GB"/>
        </w:rPr>
        <w:t xml:space="preserve"> </w:t>
      </w:r>
      <w:r w:rsidR="00697B46" w:rsidRPr="00901429">
        <w:rPr>
          <w:rFonts w:ascii="Book Antiqua" w:hAnsi="Book Antiqua"/>
          <w:sz w:val="24"/>
          <w:szCs w:val="24"/>
          <w:lang w:val="en-GB"/>
        </w:rPr>
        <w:t>8</w:t>
      </w:r>
      <w:r w:rsidRPr="00901429">
        <w:rPr>
          <w:rFonts w:ascii="Book Antiqua" w:hAnsi="Book Antiqua"/>
          <w:sz w:val="24"/>
          <w:szCs w:val="24"/>
          <w:lang w:val="en-GB"/>
        </w:rPr>
        <w:t>, 20</w:t>
      </w:r>
      <w:r w:rsidR="00697B46" w:rsidRPr="00901429">
        <w:rPr>
          <w:rFonts w:ascii="Book Antiqua" w:hAnsi="Book Antiqua"/>
          <w:sz w:val="24"/>
          <w:szCs w:val="24"/>
          <w:lang w:val="en-GB"/>
        </w:rPr>
        <w:t>20</w:t>
      </w:r>
    </w:p>
    <w:p w:rsidR="008107EF" w:rsidRPr="00901429" w:rsidRDefault="008107EF" w:rsidP="008107EF">
      <w:pPr>
        <w:spacing w:line="360" w:lineRule="auto"/>
        <w:rPr>
          <w:rFonts w:ascii="Book Antiqua" w:hAnsi="Book Antiqua"/>
          <w:b/>
          <w:sz w:val="24"/>
          <w:szCs w:val="24"/>
          <w:lang w:val="en-GB"/>
        </w:rPr>
      </w:pPr>
      <w:r w:rsidRPr="00901429">
        <w:rPr>
          <w:rFonts w:ascii="Book Antiqua" w:hAnsi="Book Antiqua"/>
          <w:b/>
          <w:sz w:val="24"/>
          <w:szCs w:val="24"/>
          <w:lang w:val="en-GB"/>
        </w:rPr>
        <w:t>Accepted:</w:t>
      </w:r>
      <w:r w:rsidR="007B3AF7" w:rsidRPr="00901429">
        <w:t xml:space="preserve"> </w:t>
      </w:r>
      <w:r w:rsidR="007B3AF7" w:rsidRPr="00901429">
        <w:rPr>
          <w:rFonts w:ascii="Book Antiqua" w:hAnsi="Book Antiqua"/>
          <w:bCs/>
          <w:sz w:val="24"/>
          <w:szCs w:val="24"/>
          <w:lang w:val="en-GB"/>
        </w:rPr>
        <w:t>February 15, 2020</w:t>
      </w:r>
      <w:r w:rsidRPr="00901429">
        <w:rPr>
          <w:bCs/>
        </w:rPr>
        <w:t xml:space="preserve"> </w:t>
      </w:r>
    </w:p>
    <w:p w:rsidR="008107EF" w:rsidRPr="00901429" w:rsidRDefault="008107EF" w:rsidP="008107EF">
      <w:pPr>
        <w:spacing w:line="360" w:lineRule="auto"/>
        <w:rPr>
          <w:rFonts w:ascii="Book Antiqua" w:hAnsi="Book Antiqua"/>
          <w:b/>
          <w:sz w:val="24"/>
          <w:szCs w:val="24"/>
          <w:lang w:val="en-GB"/>
        </w:rPr>
      </w:pPr>
      <w:r w:rsidRPr="00901429">
        <w:rPr>
          <w:rFonts w:ascii="Book Antiqua" w:hAnsi="Book Antiqua"/>
          <w:b/>
          <w:sz w:val="24"/>
          <w:szCs w:val="24"/>
          <w:lang w:val="en-GB"/>
        </w:rPr>
        <w:t xml:space="preserve">Published online: </w:t>
      </w:r>
      <w:r w:rsidR="00901429" w:rsidRPr="00901429">
        <w:rPr>
          <w:rFonts w:ascii="Book Antiqua" w:hAnsi="Book Antiqua"/>
          <w:sz w:val="24"/>
          <w:szCs w:val="24"/>
          <w:lang w:val="en-GB"/>
        </w:rPr>
        <w:t>March 6, 2020</w:t>
      </w:r>
    </w:p>
    <w:p w:rsidR="00B11A29" w:rsidRPr="00901429" w:rsidRDefault="00B11A29" w:rsidP="008107EF">
      <w:pPr>
        <w:spacing w:line="360" w:lineRule="auto"/>
        <w:rPr>
          <w:rStyle w:val="15"/>
          <w:rFonts w:ascii="Book Antiqua" w:hAnsi="Book Antiqua"/>
          <w:b/>
          <w:bCs/>
          <w:color w:val="000000"/>
          <w:sz w:val="24"/>
          <w:szCs w:val="24"/>
          <w:shd w:val="clear" w:color="auto" w:fill="FFFFFF"/>
        </w:rPr>
      </w:pPr>
    </w:p>
    <w:p w:rsidR="00FA40D9" w:rsidRPr="00901429" w:rsidRDefault="00FA40D9" w:rsidP="008107EF">
      <w:pPr>
        <w:autoSpaceDE w:val="0"/>
        <w:autoSpaceDN w:val="0"/>
        <w:adjustRightInd w:val="0"/>
        <w:spacing w:line="360" w:lineRule="auto"/>
        <w:rPr>
          <w:rFonts w:ascii="Book Antiqua" w:hAnsi="Book Antiqua" w:cs="等线"/>
          <w:b/>
          <w:sz w:val="24"/>
          <w:szCs w:val="24"/>
        </w:rPr>
      </w:pPr>
      <w:r w:rsidRPr="00901429">
        <w:rPr>
          <w:rStyle w:val="15"/>
          <w:rFonts w:ascii="Book Antiqua" w:hAnsi="Book Antiqua"/>
          <w:b/>
          <w:bCs/>
          <w:color w:val="000000"/>
          <w:sz w:val="24"/>
          <w:szCs w:val="24"/>
          <w:shd w:val="clear" w:color="auto" w:fill="FFFFFF"/>
        </w:rPr>
        <w:br w:type="page"/>
      </w:r>
      <w:r w:rsidRPr="00901429">
        <w:rPr>
          <w:rFonts w:ascii="Book Antiqua" w:hAnsi="Book Antiqua" w:cs="等线"/>
          <w:b/>
          <w:sz w:val="24"/>
          <w:szCs w:val="24"/>
        </w:rPr>
        <w:lastRenderedPageBreak/>
        <w:t>Abstract</w:t>
      </w:r>
    </w:p>
    <w:p w:rsidR="00FA40D9" w:rsidRPr="00901429" w:rsidRDefault="00FA40D9" w:rsidP="008107EF">
      <w:pPr>
        <w:autoSpaceDE w:val="0"/>
        <w:autoSpaceDN w:val="0"/>
        <w:adjustRightInd w:val="0"/>
        <w:spacing w:line="360" w:lineRule="auto"/>
        <w:rPr>
          <w:rFonts w:ascii="Book Antiqua" w:hAnsi="Book Antiqua" w:cs="等线"/>
          <w:sz w:val="24"/>
          <w:szCs w:val="24"/>
        </w:rPr>
      </w:pPr>
      <w:r w:rsidRPr="00901429">
        <w:rPr>
          <w:rFonts w:ascii="Book Antiqua" w:hAnsi="Book Antiqua" w:cs="等线"/>
          <w:sz w:val="24"/>
          <w:szCs w:val="24"/>
        </w:rPr>
        <w:t>BACKGROUND</w:t>
      </w:r>
    </w:p>
    <w:p w:rsidR="00FA40D9" w:rsidRPr="00901429" w:rsidRDefault="00D513C6"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Multiple acyl-CoA dehydrogenase deficiency (MADD) is an uncommon autosomal recessive disorder of mitochondrial fatty acid beta-oxidation. Syncope is a transient loss of consciousness due to acute global cerebral </w:t>
      </w:r>
      <w:proofErr w:type="spellStart"/>
      <w:r w:rsidRPr="00901429">
        <w:rPr>
          <w:rStyle w:val="15"/>
          <w:rFonts w:ascii="Book Antiqua" w:hAnsi="Book Antiqua"/>
          <w:color w:val="000000"/>
          <w:sz w:val="24"/>
          <w:szCs w:val="24"/>
          <w:shd w:val="clear" w:color="auto" w:fill="FFFFFF"/>
        </w:rPr>
        <w:t>hypoperfusion</w:t>
      </w:r>
      <w:proofErr w:type="spellEnd"/>
      <w:r w:rsidRPr="00901429">
        <w:rPr>
          <w:rStyle w:val="15"/>
          <w:rFonts w:ascii="Book Antiqua" w:hAnsi="Book Antiqua"/>
          <w:color w:val="000000"/>
          <w:sz w:val="24"/>
          <w:szCs w:val="24"/>
          <w:shd w:val="clear" w:color="auto" w:fill="FFFFFF"/>
        </w:rPr>
        <w:t xml:space="preserve">. Late-onset MADD with syncope </w:t>
      </w:r>
      <w:r w:rsidRPr="00901429">
        <w:rPr>
          <w:rStyle w:val="15"/>
          <w:rFonts w:ascii="Book Antiqua" w:hAnsi="Book Antiqua"/>
          <w:color w:val="000000"/>
          <w:sz w:val="24"/>
          <w:szCs w:val="24"/>
        </w:rPr>
        <w:t>has</w:t>
      </w:r>
      <w:r w:rsidRPr="00901429">
        <w:rPr>
          <w:rStyle w:val="15"/>
          <w:rFonts w:ascii="Book Antiqua" w:hAnsi="Book Antiqua"/>
          <w:color w:val="000000"/>
          <w:sz w:val="24"/>
          <w:szCs w:val="24"/>
          <w:shd w:val="clear" w:color="auto" w:fill="FFFFFF"/>
        </w:rPr>
        <w:t xml:space="preserve"> not been reported previously.</w:t>
      </w:r>
    </w:p>
    <w:p w:rsidR="00FA40D9" w:rsidRPr="00901429" w:rsidRDefault="00FA40D9" w:rsidP="008107EF">
      <w:pPr>
        <w:spacing w:line="360" w:lineRule="auto"/>
        <w:rPr>
          <w:rStyle w:val="15"/>
          <w:rFonts w:ascii="Book Antiqua" w:hAnsi="Book Antiqua"/>
          <w:color w:val="000000"/>
          <w:sz w:val="24"/>
          <w:szCs w:val="24"/>
          <w:shd w:val="clear" w:color="auto" w:fill="FFFFFF"/>
        </w:rPr>
      </w:pPr>
    </w:p>
    <w:p w:rsidR="00FA40D9" w:rsidRPr="00901429" w:rsidRDefault="00FA40D9" w:rsidP="008107EF">
      <w:pPr>
        <w:autoSpaceDE w:val="0"/>
        <w:autoSpaceDN w:val="0"/>
        <w:adjustRightInd w:val="0"/>
        <w:spacing w:line="360" w:lineRule="auto"/>
        <w:rPr>
          <w:rFonts w:ascii="Book Antiqua" w:hAnsi="Book Antiqua" w:cs="等线"/>
          <w:sz w:val="24"/>
          <w:szCs w:val="24"/>
        </w:rPr>
      </w:pPr>
      <w:r w:rsidRPr="00901429">
        <w:rPr>
          <w:rFonts w:ascii="Book Antiqua" w:hAnsi="Book Antiqua" w:cs="等线"/>
          <w:sz w:val="24"/>
          <w:szCs w:val="24"/>
        </w:rPr>
        <w:t>CASE SUMMARY</w:t>
      </w:r>
    </w:p>
    <w:p w:rsidR="00FA40D9" w:rsidRPr="00901429" w:rsidRDefault="00D513C6"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We </w:t>
      </w:r>
      <w:r w:rsidR="00BE1377" w:rsidRPr="00901429">
        <w:rPr>
          <w:rStyle w:val="15"/>
          <w:rFonts w:ascii="Book Antiqua" w:hAnsi="Book Antiqua"/>
          <w:color w:val="000000"/>
          <w:sz w:val="24"/>
          <w:szCs w:val="24"/>
          <w:shd w:val="clear" w:color="auto" w:fill="FFFFFF"/>
        </w:rPr>
        <w:t xml:space="preserve">report </w:t>
      </w:r>
      <w:r w:rsidRPr="00901429">
        <w:rPr>
          <w:rStyle w:val="15"/>
          <w:rFonts w:ascii="Book Antiqua" w:hAnsi="Book Antiqua"/>
          <w:color w:val="000000"/>
          <w:sz w:val="24"/>
          <w:szCs w:val="24"/>
          <w:shd w:val="clear" w:color="auto" w:fill="FFFFFF"/>
        </w:rPr>
        <w:t>a 17-year-old girl with exercise intolerance and muscle weakness. She felt palpitation and shortness of breath after short bouts of exercise. She also suffered from a transient loss of consciousness many times. Muscle biopsy showed lipid storage. Genetic mutation analysis indicated a compound heterozygous mutation c.250G &gt; A (p.A84T) and c.872T &gt; G (p.V291G) in</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 </w:t>
      </w:r>
      <w:proofErr w:type="gramStart"/>
      <w:r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color w:val="000000"/>
          <w:sz w:val="24"/>
          <w:szCs w:val="24"/>
        </w:rPr>
        <w:t>results</w:t>
      </w:r>
      <w:r w:rsidRPr="00901429">
        <w:rPr>
          <w:rStyle w:val="15"/>
          <w:rFonts w:ascii="Book Antiqua" w:hAnsi="Book Antiqua"/>
          <w:color w:val="000000"/>
          <w:sz w:val="24"/>
          <w:szCs w:val="24"/>
          <w:shd w:val="clear" w:color="auto" w:fill="FFFFFF"/>
        </w:rPr>
        <w:t xml:space="preserve"> of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w:t>
      </w:r>
      <w:r w:rsidR="00856287" w:rsidRPr="00901429">
        <w:rPr>
          <w:rStyle w:val="15"/>
          <w:rFonts w:ascii="Book Antiqua" w:hAnsi="Book Antiqua"/>
          <w:color w:val="000000"/>
          <w:sz w:val="24"/>
          <w:szCs w:val="24"/>
          <w:shd w:val="clear" w:color="auto" w:fill="FFFFFF"/>
        </w:rPr>
        <w:t xml:space="preserve">electrocardiogram </w:t>
      </w:r>
      <w:r w:rsidRPr="00901429">
        <w:rPr>
          <w:rStyle w:val="15"/>
          <w:rFonts w:ascii="Book Antiqua" w:hAnsi="Book Antiqua"/>
          <w:color w:val="000000"/>
          <w:sz w:val="24"/>
          <w:szCs w:val="24"/>
          <w:shd w:val="clear" w:color="auto" w:fill="FFFFFF"/>
        </w:rPr>
        <w:t>monitoring showed supraventricular tachycardia when the patient experienced a loss of consciousness.</w:t>
      </w:r>
      <w:proofErr w:type="gramEnd"/>
      <w:r w:rsidRPr="00901429">
        <w:rPr>
          <w:rStyle w:val="15"/>
          <w:rFonts w:ascii="Book Antiqua" w:hAnsi="Book Antiqua"/>
          <w:color w:val="000000"/>
          <w:sz w:val="24"/>
          <w:szCs w:val="24"/>
          <w:shd w:val="clear" w:color="auto" w:fill="FFFFFF"/>
        </w:rPr>
        <w:t xml:space="preserve"> After treatment with riboflavin and carnitine, muscle weakness and palpitation </w:t>
      </w:r>
      <w:r w:rsidRPr="00901429">
        <w:rPr>
          <w:rStyle w:val="15"/>
          <w:rFonts w:ascii="Book Antiqua" w:hAnsi="Book Antiqua"/>
          <w:color w:val="000000"/>
          <w:sz w:val="24"/>
          <w:szCs w:val="24"/>
        </w:rPr>
        <w:t>symptoms</w:t>
      </w:r>
      <w:r w:rsidRPr="00901429">
        <w:rPr>
          <w:rStyle w:val="15"/>
          <w:rFonts w:ascii="Book Antiqua" w:hAnsi="Book Antiqua"/>
          <w:color w:val="000000"/>
          <w:sz w:val="24"/>
          <w:szCs w:val="24"/>
          <w:shd w:val="clear" w:color="auto" w:fill="FFFFFF"/>
        </w:rPr>
        <w:t xml:space="preserve"> improved rapidly. </w:t>
      </w:r>
      <w:r w:rsidRPr="00901429">
        <w:rPr>
          <w:rStyle w:val="15"/>
          <w:rFonts w:ascii="Book Antiqua" w:hAnsi="Book Antiqua"/>
          <w:color w:val="000000"/>
          <w:sz w:val="24"/>
          <w:szCs w:val="24"/>
        </w:rPr>
        <w:t xml:space="preserve">No </w:t>
      </w:r>
      <w:r w:rsidRPr="00901429">
        <w:rPr>
          <w:rStyle w:val="15"/>
          <w:rFonts w:ascii="Book Antiqua" w:hAnsi="Book Antiqua"/>
          <w:color w:val="000000"/>
          <w:sz w:val="24"/>
          <w:szCs w:val="24"/>
          <w:shd w:val="clear" w:color="auto" w:fill="FFFFFF"/>
        </w:rPr>
        <w:t xml:space="preserve">loss of consciousness occurred, and 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w:t>
      </w:r>
      <w:r w:rsidR="00856287" w:rsidRPr="00901429">
        <w:rPr>
          <w:rStyle w:val="15"/>
          <w:rFonts w:ascii="Book Antiqua" w:hAnsi="Book Antiqua"/>
          <w:color w:val="000000"/>
          <w:sz w:val="24"/>
          <w:szCs w:val="24"/>
          <w:shd w:val="clear" w:color="auto" w:fill="FFFFFF"/>
        </w:rPr>
        <w:t xml:space="preserve">electrocardiogram </w:t>
      </w:r>
      <w:r w:rsidRPr="00901429">
        <w:rPr>
          <w:rStyle w:val="15"/>
          <w:rFonts w:ascii="Book Antiqua" w:hAnsi="Book Antiqua"/>
          <w:color w:val="000000"/>
          <w:sz w:val="24"/>
          <w:szCs w:val="24"/>
          <w:shd w:val="clear" w:color="auto" w:fill="FFFFFF"/>
        </w:rPr>
        <w:t>monitoring was normal.</w:t>
      </w:r>
    </w:p>
    <w:p w:rsidR="00FA40D9" w:rsidRPr="00901429" w:rsidRDefault="00FA40D9" w:rsidP="008107EF">
      <w:pPr>
        <w:spacing w:line="360" w:lineRule="auto"/>
        <w:rPr>
          <w:rStyle w:val="15"/>
          <w:rFonts w:ascii="Book Antiqua" w:hAnsi="Book Antiqua"/>
          <w:color w:val="000000"/>
          <w:sz w:val="24"/>
          <w:szCs w:val="24"/>
          <w:shd w:val="clear" w:color="auto" w:fill="FFFFFF"/>
        </w:rPr>
      </w:pPr>
    </w:p>
    <w:p w:rsidR="00FA40D9" w:rsidRPr="00901429" w:rsidRDefault="00FA40D9" w:rsidP="008107EF">
      <w:pPr>
        <w:spacing w:line="360" w:lineRule="auto"/>
        <w:rPr>
          <w:rFonts w:ascii="Book Antiqua" w:hAnsi="Book Antiqua" w:cs="等线"/>
          <w:sz w:val="24"/>
          <w:szCs w:val="24"/>
        </w:rPr>
      </w:pPr>
      <w:r w:rsidRPr="00901429">
        <w:rPr>
          <w:rFonts w:ascii="Book Antiqua" w:hAnsi="Book Antiqua" w:cs="等线"/>
          <w:sz w:val="24"/>
          <w:szCs w:val="24"/>
        </w:rPr>
        <w:t>CONCLUSION</w:t>
      </w:r>
    </w:p>
    <w:p w:rsidR="0032765B" w:rsidRPr="00901429" w:rsidRDefault="00D513C6"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Late-onset MADD with supraventricular tachycardia can cause cardiac syncope. </w:t>
      </w:r>
      <w:r w:rsidR="00881189" w:rsidRPr="00901429">
        <w:rPr>
          <w:rStyle w:val="15"/>
          <w:rFonts w:ascii="Book Antiqua" w:hAnsi="Book Antiqua"/>
          <w:color w:val="000000"/>
          <w:sz w:val="24"/>
          <w:szCs w:val="24"/>
          <w:shd w:val="clear" w:color="auto" w:fill="FFFFFF"/>
        </w:rPr>
        <w:t xml:space="preserve">Carnitine </w:t>
      </w:r>
      <w:r w:rsidR="002F2711" w:rsidRPr="00901429">
        <w:rPr>
          <w:rStyle w:val="15"/>
          <w:rFonts w:ascii="Book Antiqua" w:hAnsi="Book Antiqua"/>
          <w:color w:val="000000"/>
          <w:sz w:val="24"/>
          <w:szCs w:val="24"/>
          <w:shd w:val="clear" w:color="auto" w:fill="FFFFFF"/>
        </w:rPr>
        <w:t xml:space="preserve">and riboflavin </w:t>
      </w:r>
      <w:r w:rsidR="004964F7" w:rsidRPr="00901429">
        <w:rPr>
          <w:rStyle w:val="15"/>
          <w:rFonts w:ascii="Book Antiqua" w:hAnsi="Book Antiqua"/>
          <w:color w:val="000000"/>
          <w:sz w:val="24"/>
          <w:szCs w:val="24"/>
          <w:shd w:val="clear" w:color="auto" w:fill="FFFFFF"/>
        </w:rPr>
        <w:t xml:space="preserve">supplement </w:t>
      </w:r>
      <w:r w:rsidRPr="00901429">
        <w:rPr>
          <w:rStyle w:val="15"/>
          <w:rFonts w:ascii="Book Antiqua" w:hAnsi="Book Antiqua"/>
          <w:color w:val="000000"/>
          <w:sz w:val="24"/>
          <w:szCs w:val="24"/>
          <w:shd w:val="clear" w:color="auto" w:fill="FFFFFF"/>
        </w:rPr>
        <w:t xml:space="preserve">were beneficial for treating the late-onset MADD with cardiac syncope. Attention </w:t>
      </w:r>
      <w:proofErr w:type="gramStart"/>
      <w:r w:rsidRPr="00901429">
        <w:rPr>
          <w:rStyle w:val="15"/>
          <w:rFonts w:ascii="Book Antiqua" w:hAnsi="Book Antiqua"/>
          <w:color w:val="000000"/>
          <w:sz w:val="24"/>
          <w:szCs w:val="24"/>
          <w:shd w:val="clear" w:color="auto" w:fill="FFFFFF"/>
        </w:rPr>
        <w:t>should be paid</w:t>
      </w:r>
      <w:proofErr w:type="gramEnd"/>
      <w:r w:rsidRPr="00901429">
        <w:rPr>
          <w:rStyle w:val="15"/>
          <w:rFonts w:ascii="Book Antiqua" w:hAnsi="Book Antiqua"/>
          <w:color w:val="000000"/>
          <w:sz w:val="24"/>
          <w:szCs w:val="24"/>
          <w:shd w:val="clear" w:color="auto" w:fill="FFFFFF"/>
        </w:rPr>
        <w:t xml:space="preserve"> to</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prevention of cardiac syncope when</w:t>
      </w:r>
      <w:r w:rsidR="00BE1377" w:rsidRPr="00901429">
        <w:rPr>
          <w:rStyle w:val="15"/>
          <w:rFonts w:ascii="Book Antiqua" w:hAnsi="Book Antiqua"/>
          <w:color w:val="000000"/>
          <w:sz w:val="24"/>
          <w:szCs w:val="24"/>
          <w:shd w:val="clear" w:color="auto" w:fill="FFFFFF"/>
        </w:rPr>
        <w:t xml:space="preserve"> diagnosing </w:t>
      </w:r>
      <w:r w:rsidRPr="00901429">
        <w:rPr>
          <w:rStyle w:val="15"/>
          <w:rFonts w:ascii="Book Antiqua" w:hAnsi="Book Antiqua"/>
          <w:color w:val="000000"/>
          <w:sz w:val="24"/>
          <w:szCs w:val="24"/>
          <w:shd w:val="clear" w:color="auto" w:fill="FFFFFF"/>
        </w:rPr>
        <w:t>late-onset MADD.</w:t>
      </w:r>
    </w:p>
    <w:p w:rsidR="00FA40D9" w:rsidRPr="00901429" w:rsidRDefault="00FA40D9" w:rsidP="008107EF">
      <w:pPr>
        <w:spacing w:line="360" w:lineRule="auto"/>
        <w:rPr>
          <w:rStyle w:val="15"/>
          <w:rFonts w:ascii="Book Antiqua" w:hAnsi="Book Antiqua"/>
          <w:color w:val="000000"/>
          <w:sz w:val="24"/>
          <w:szCs w:val="24"/>
          <w:shd w:val="clear" w:color="auto" w:fill="FFFFFF"/>
        </w:rPr>
      </w:pPr>
    </w:p>
    <w:p w:rsidR="00D513C6" w:rsidRPr="00901429" w:rsidRDefault="00D513C6" w:rsidP="008107EF">
      <w:pPr>
        <w:spacing w:line="360" w:lineRule="auto"/>
        <w:rPr>
          <w:rStyle w:val="15"/>
          <w:rFonts w:ascii="Book Antiqua" w:hAnsi="Book Antiqua"/>
          <w:b/>
          <w:bCs/>
          <w:color w:val="000000"/>
          <w:sz w:val="24"/>
          <w:szCs w:val="24"/>
          <w:shd w:val="clear" w:color="auto" w:fill="FFFFFF"/>
        </w:rPr>
      </w:pPr>
      <w:r w:rsidRPr="00901429">
        <w:rPr>
          <w:rStyle w:val="15"/>
          <w:rFonts w:ascii="Book Antiqua" w:hAnsi="Book Antiqua"/>
          <w:b/>
          <w:bCs/>
          <w:color w:val="000000"/>
          <w:sz w:val="24"/>
          <w:szCs w:val="24"/>
          <w:shd w:val="clear" w:color="auto" w:fill="FFFFFF"/>
        </w:rPr>
        <w:t>Key</w:t>
      </w:r>
      <w:r w:rsidR="00FA40D9" w:rsidRPr="00901429">
        <w:rPr>
          <w:rStyle w:val="15"/>
          <w:rFonts w:ascii="Book Antiqua" w:hAnsi="Book Antiqua"/>
          <w:b/>
          <w:bCs/>
          <w:color w:val="000000"/>
          <w:sz w:val="24"/>
          <w:szCs w:val="24"/>
          <w:shd w:val="clear" w:color="auto" w:fill="FFFFFF"/>
        </w:rPr>
        <w:t xml:space="preserve"> </w:t>
      </w:r>
      <w:r w:rsidRPr="00901429">
        <w:rPr>
          <w:rStyle w:val="15"/>
          <w:rFonts w:ascii="Book Antiqua" w:hAnsi="Book Antiqua"/>
          <w:b/>
          <w:bCs/>
          <w:color w:val="000000"/>
          <w:sz w:val="24"/>
          <w:szCs w:val="24"/>
          <w:shd w:val="clear" w:color="auto" w:fill="FFFFFF"/>
        </w:rPr>
        <w:t>words</w:t>
      </w:r>
      <w:r w:rsidR="00FA40D9" w:rsidRPr="00901429">
        <w:rPr>
          <w:rStyle w:val="15"/>
          <w:rFonts w:ascii="Book Antiqua" w:hAnsi="Book Antiqua"/>
          <w:b/>
          <w:bCs/>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Late-onset multiple acyl-CoA dehydrogenase deficiency;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Cardiac syncope; Supraventricular tachycardia; Mitochondrion; Carnitine; Case report</w:t>
      </w:r>
    </w:p>
    <w:p w:rsidR="001612FC" w:rsidRPr="00901429" w:rsidRDefault="001612FC" w:rsidP="008107EF">
      <w:pPr>
        <w:spacing w:line="360" w:lineRule="auto"/>
        <w:rPr>
          <w:rStyle w:val="15"/>
          <w:rFonts w:ascii="Book Antiqua" w:hAnsi="Book Antiqua"/>
          <w:b/>
          <w:bCs/>
          <w:color w:val="000000"/>
          <w:sz w:val="24"/>
          <w:szCs w:val="24"/>
          <w:shd w:val="clear" w:color="auto" w:fill="FFFFFF"/>
        </w:rPr>
      </w:pPr>
    </w:p>
    <w:p w:rsidR="001612FC" w:rsidRPr="00901429" w:rsidRDefault="001612FC" w:rsidP="008107EF">
      <w:pPr>
        <w:adjustRightInd w:val="0"/>
        <w:snapToGrid w:val="0"/>
        <w:spacing w:line="360" w:lineRule="auto"/>
        <w:rPr>
          <w:rStyle w:val="15"/>
          <w:rFonts w:ascii="Book Antiqua" w:hAnsi="Book Antiqua"/>
          <w:bCs/>
          <w:sz w:val="24"/>
          <w:szCs w:val="24"/>
        </w:rPr>
      </w:pPr>
      <w:r w:rsidRPr="00901429">
        <w:rPr>
          <w:rFonts w:ascii="Book Antiqua" w:eastAsia="AdvGulliv-R" w:hAnsi="Book Antiqua"/>
          <w:color w:val="000000"/>
          <w:kern w:val="0"/>
          <w:sz w:val="24"/>
          <w:szCs w:val="24"/>
        </w:rPr>
        <w:t xml:space="preserve">Pan XQ, Chang XL, Zhang W, </w:t>
      </w:r>
      <w:proofErr w:type="spellStart"/>
      <w:r w:rsidRPr="00901429">
        <w:rPr>
          <w:rFonts w:ascii="Book Antiqua" w:eastAsia="AdvGulliv-R" w:hAnsi="Book Antiqua"/>
          <w:color w:val="000000"/>
          <w:kern w:val="0"/>
          <w:sz w:val="24"/>
          <w:szCs w:val="24"/>
        </w:rPr>
        <w:t>Meng</w:t>
      </w:r>
      <w:proofErr w:type="spellEnd"/>
      <w:r w:rsidRPr="00901429">
        <w:rPr>
          <w:rFonts w:ascii="Book Antiqua" w:eastAsia="AdvGulliv-R" w:hAnsi="Book Antiqua"/>
          <w:color w:val="000000"/>
          <w:kern w:val="0"/>
          <w:sz w:val="24"/>
          <w:szCs w:val="24"/>
        </w:rPr>
        <w:t xml:space="preserve"> HX, Zhang J, Shi JY, </w:t>
      </w:r>
      <w:proofErr w:type="spellStart"/>
      <w:r w:rsidRPr="00901429">
        <w:rPr>
          <w:rFonts w:ascii="Book Antiqua" w:eastAsia="AdvGulliv-R" w:hAnsi="Book Antiqua"/>
          <w:color w:val="000000"/>
          <w:kern w:val="0"/>
          <w:sz w:val="24"/>
          <w:szCs w:val="24"/>
        </w:rPr>
        <w:t>Guo</w:t>
      </w:r>
      <w:proofErr w:type="spellEnd"/>
      <w:r w:rsidRPr="00901429">
        <w:rPr>
          <w:rFonts w:ascii="Book Antiqua" w:eastAsia="AdvGulliv-R" w:hAnsi="Book Antiqua"/>
          <w:color w:val="000000"/>
          <w:kern w:val="0"/>
          <w:sz w:val="24"/>
          <w:szCs w:val="24"/>
        </w:rPr>
        <w:t xml:space="preserve"> JH. </w:t>
      </w:r>
      <w:r w:rsidRPr="00901429">
        <w:rPr>
          <w:rFonts w:ascii="Book Antiqua" w:hAnsi="Book Antiqua"/>
          <w:color w:val="000000"/>
          <w:sz w:val="24"/>
          <w:szCs w:val="24"/>
        </w:rPr>
        <w:t xml:space="preserve">Late-onset multiple acyl-CoA dehydrogenase deficiency with cardiac syncope: A case report. </w:t>
      </w:r>
      <w:r w:rsidRPr="00901429">
        <w:rPr>
          <w:rFonts w:ascii="Book Antiqua" w:hAnsi="Book Antiqua"/>
          <w:i/>
          <w:iCs/>
          <w:sz w:val="24"/>
          <w:szCs w:val="24"/>
        </w:rPr>
        <w:t xml:space="preserve">World J </w:t>
      </w:r>
      <w:proofErr w:type="spellStart"/>
      <w:r w:rsidRPr="00901429">
        <w:rPr>
          <w:rFonts w:ascii="Book Antiqua" w:hAnsi="Book Antiqua"/>
          <w:i/>
          <w:iCs/>
          <w:sz w:val="24"/>
          <w:szCs w:val="24"/>
        </w:rPr>
        <w:t>Clin</w:t>
      </w:r>
      <w:proofErr w:type="spellEnd"/>
      <w:r w:rsidRPr="00901429">
        <w:rPr>
          <w:rFonts w:ascii="Book Antiqua" w:hAnsi="Book Antiqua"/>
          <w:i/>
          <w:iCs/>
          <w:sz w:val="24"/>
          <w:szCs w:val="24"/>
        </w:rPr>
        <w:t xml:space="preserve"> Cases </w:t>
      </w:r>
      <w:r w:rsidRPr="00901429">
        <w:rPr>
          <w:rFonts w:ascii="Book Antiqua" w:hAnsi="Book Antiqua"/>
          <w:iCs/>
          <w:sz w:val="24"/>
          <w:szCs w:val="24"/>
        </w:rPr>
        <w:t>2020</w:t>
      </w:r>
      <w:r w:rsidRPr="00901429">
        <w:rPr>
          <w:rFonts w:ascii="Book Antiqua" w:hAnsi="Book Antiqua"/>
          <w:bCs/>
          <w:sz w:val="24"/>
          <w:szCs w:val="24"/>
        </w:rPr>
        <w:t xml:space="preserve">; </w:t>
      </w:r>
      <w:r w:rsidR="00901429" w:rsidRPr="00901429">
        <w:rPr>
          <w:rFonts w:ascii="Book Antiqua" w:hAnsi="Book Antiqua"/>
          <w:bCs/>
          <w:sz w:val="24"/>
          <w:szCs w:val="24"/>
        </w:rPr>
        <w:t>8(5): 995-1001 URL: https://www.wjgnet.com/2307-8960/full/v8/i5/995.htm DOI: https://dx.doi.org/10.12998/wjcc.v8.i5.995</w:t>
      </w:r>
    </w:p>
    <w:p w:rsidR="001612FC" w:rsidRPr="00901429" w:rsidRDefault="001612FC" w:rsidP="008107EF">
      <w:pPr>
        <w:autoSpaceDE w:val="0"/>
        <w:autoSpaceDN w:val="0"/>
        <w:adjustRightInd w:val="0"/>
        <w:spacing w:line="360" w:lineRule="auto"/>
        <w:rPr>
          <w:rFonts w:ascii="Book Antiqua" w:eastAsia="AdvGulliv-R" w:hAnsi="Book Antiqua"/>
          <w:color w:val="000000"/>
          <w:kern w:val="0"/>
          <w:sz w:val="24"/>
          <w:szCs w:val="24"/>
        </w:rPr>
      </w:pPr>
    </w:p>
    <w:p w:rsidR="00D513C6" w:rsidRPr="00901429" w:rsidRDefault="00D513C6" w:rsidP="008107EF">
      <w:pPr>
        <w:pStyle w:val="1"/>
        <w:widowControl/>
        <w:shd w:val="clear" w:color="auto" w:fill="FFFFFF"/>
        <w:spacing w:before="0" w:beforeAutospacing="0" w:after="0" w:afterAutospacing="0" w:line="360" w:lineRule="auto"/>
        <w:jc w:val="both"/>
        <w:rPr>
          <w:rStyle w:val="javascript"/>
          <w:rFonts w:ascii="Book Antiqua" w:hAnsi="Book Antiqua"/>
          <w:b w:val="0"/>
          <w:bCs w:val="0"/>
          <w:color w:val="000000"/>
          <w:sz w:val="24"/>
          <w:szCs w:val="24"/>
        </w:rPr>
      </w:pPr>
      <w:r w:rsidRPr="00901429">
        <w:rPr>
          <w:rStyle w:val="15"/>
          <w:rFonts w:ascii="Book Antiqua" w:hAnsi="Book Antiqua"/>
          <w:color w:val="000000"/>
          <w:kern w:val="2"/>
          <w:sz w:val="24"/>
          <w:szCs w:val="24"/>
          <w:shd w:val="clear" w:color="auto" w:fill="FFFFFF"/>
        </w:rPr>
        <w:t>Core tip:</w:t>
      </w:r>
      <w:r w:rsidRPr="00901429">
        <w:rPr>
          <w:rStyle w:val="15"/>
          <w:rFonts w:ascii="Book Antiqua" w:hAnsi="Book Antiqua"/>
          <w:b w:val="0"/>
          <w:bCs w:val="0"/>
          <w:color w:val="000000"/>
          <w:kern w:val="2"/>
          <w:sz w:val="24"/>
          <w:szCs w:val="24"/>
        </w:rPr>
        <w:t xml:space="preserve"> </w:t>
      </w:r>
      <w:r w:rsidRPr="00901429">
        <w:rPr>
          <w:rStyle w:val="15"/>
          <w:rFonts w:ascii="Book Antiqua" w:hAnsi="Book Antiqua"/>
          <w:b w:val="0"/>
          <w:bCs w:val="0"/>
          <w:color w:val="000000"/>
          <w:kern w:val="2"/>
          <w:sz w:val="24"/>
          <w:szCs w:val="24"/>
          <w:shd w:val="clear" w:color="auto" w:fill="FFFFFF"/>
        </w:rPr>
        <w:t>Multiple acyl-CoA dehydrogenase defic</w:t>
      </w:r>
      <w:r w:rsidRPr="00901429">
        <w:rPr>
          <w:rStyle w:val="15"/>
          <w:rFonts w:ascii="Book Antiqua" w:hAnsi="Book Antiqua"/>
          <w:b w:val="0"/>
          <w:bCs w:val="0"/>
          <w:color w:val="000000"/>
          <w:sz w:val="24"/>
          <w:szCs w:val="24"/>
          <w:shd w:val="clear" w:color="auto" w:fill="FFFFFF"/>
        </w:rPr>
        <w:t xml:space="preserve">iency (MADD) is an uncommon autosomal recessive disorder of mitochondrial fatty acid beta-oxidation. Syncope is a transient loss of consciousness due to acute global cerebral </w:t>
      </w:r>
      <w:proofErr w:type="spellStart"/>
      <w:r w:rsidRPr="00901429">
        <w:rPr>
          <w:rStyle w:val="15"/>
          <w:rFonts w:ascii="Book Antiqua" w:hAnsi="Book Antiqua"/>
          <w:b w:val="0"/>
          <w:bCs w:val="0"/>
          <w:color w:val="000000"/>
          <w:sz w:val="24"/>
          <w:szCs w:val="24"/>
          <w:shd w:val="clear" w:color="auto" w:fill="FFFFFF"/>
        </w:rPr>
        <w:t>hypoperfusion</w:t>
      </w:r>
      <w:proofErr w:type="spellEnd"/>
      <w:r w:rsidRPr="00901429">
        <w:rPr>
          <w:rStyle w:val="15"/>
          <w:rFonts w:ascii="Book Antiqua" w:hAnsi="Book Antiqua"/>
          <w:b w:val="0"/>
          <w:bCs w:val="0"/>
          <w:color w:val="000000"/>
          <w:sz w:val="24"/>
          <w:szCs w:val="24"/>
          <w:shd w:val="clear" w:color="auto" w:fill="FFFFFF"/>
        </w:rPr>
        <w:t xml:space="preserve">. Late-onset MADD with syncope </w:t>
      </w:r>
      <w:r w:rsidRPr="00901429">
        <w:rPr>
          <w:rStyle w:val="15"/>
          <w:rFonts w:ascii="Book Antiqua" w:hAnsi="Book Antiqua"/>
          <w:b w:val="0"/>
          <w:bCs w:val="0"/>
          <w:color w:val="000000"/>
          <w:sz w:val="24"/>
          <w:szCs w:val="24"/>
        </w:rPr>
        <w:t>has</w:t>
      </w:r>
      <w:r w:rsidRPr="00901429">
        <w:rPr>
          <w:rStyle w:val="15"/>
          <w:rFonts w:ascii="Book Antiqua" w:hAnsi="Book Antiqua"/>
          <w:b w:val="0"/>
          <w:bCs w:val="0"/>
          <w:color w:val="000000"/>
          <w:sz w:val="24"/>
          <w:szCs w:val="24"/>
          <w:shd w:val="clear" w:color="auto" w:fill="FFFFFF"/>
        </w:rPr>
        <w:t xml:space="preserve"> not been reported previously.</w:t>
      </w:r>
      <w:r w:rsidRPr="00901429">
        <w:rPr>
          <w:rStyle w:val="javascript"/>
          <w:rFonts w:ascii="Book Antiqua" w:hAnsi="Book Antiqua"/>
          <w:b w:val="0"/>
          <w:bCs w:val="0"/>
          <w:color w:val="000000"/>
          <w:sz w:val="24"/>
          <w:szCs w:val="24"/>
        </w:rPr>
        <w:t xml:space="preserve"> Here, we present a case of </w:t>
      </w:r>
      <w:r w:rsidRPr="00901429">
        <w:rPr>
          <w:rStyle w:val="15"/>
          <w:rFonts w:ascii="Book Antiqua" w:hAnsi="Book Antiqua"/>
          <w:b w:val="0"/>
          <w:bCs w:val="0"/>
          <w:color w:val="000000"/>
          <w:sz w:val="24"/>
          <w:szCs w:val="24"/>
          <w:shd w:val="clear" w:color="auto" w:fill="FFFFFF"/>
        </w:rPr>
        <w:t xml:space="preserve">late-onset MADD with cardiac syncope, which suggested </w:t>
      </w:r>
      <w:r w:rsidRPr="00901429">
        <w:rPr>
          <w:rStyle w:val="15"/>
          <w:rFonts w:ascii="Book Antiqua" w:hAnsi="Book Antiqua"/>
          <w:b w:val="0"/>
          <w:bCs w:val="0"/>
          <w:color w:val="000000"/>
          <w:sz w:val="24"/>
          <w:szCs w:val="24"/>
        </w:rPr>
        <w:t>that</w:t>
      </w:r>
      <w:r w:rsidRPr="00901429">
        <w:rPr>
          <w:rStyle w:val="15"/>
          <w:rFonts w:ascii="Book Antiqua" w:hAnsi="Book Antiqua"/>
          <w:b w:val="0"/>
          <w:bCs w:val="0"/>
          <w:color w:val="000000"/>
          <w:sz w:val="24"/>
          <w:szCs w:val="24"/>
          <w:shd w:val="clear" w:color="auto" w:fill="FFFFFF"/>
        </w:rPr>
        <w:t xml:space="preserve"> we should pay attention to the monitoring of cardiac function and the prevention of cardiac syncope when we diagnose and treat late-onset MADD.</w:t>
      </w:r>
      <w:r w:rsidR="0032765B" w:rsidRPr="00901429">
        <w:rPr>
          <w:rStyle w:val="15"/>
          <w:rFonts w:ascii="Book Antiqua" w:hAnsi="Book Antiqua"/>
          <w:b w:val="0"/>
          <w:bCs w:val="0"/>
          <w:color w:val="000000"/>
          <w:sz w:val="24"/>
          <w:szCs w:val="24"/>
          <w:shd w:val="clear" w:color="auto" w:fill="FFFFFF"/>
        </w:rPr>
        <w:t xml:space="preserve"> Carnitine and riboflavin supplement were beneficial for treating the late-onset MADD with cardiac syncope.</w:t>
      </w:r>
    </w:p>
    <w:p w:rsidR="00D513C6" w:rsidRPr="00901429" w:rsidRDefault="001612FC" w:rsidP="008107EF">
      <w:pPr>
        <w:spacing w:line="360" w:lineRule="auto"/>
        <w:rPr>
          <w:rFonts w:ascii="Book Antiqua" w:hAnsi="Book Antiqua"/>
          <w:b/>
          <w:bCs/>
          <w:color w:val="000000"/>
          <w:sz w:val="24"/>
          <w:szCs w:val="24"/>
          <w:u w:val="single"/>
        </w:rPr>
      </w:pPr>
      <w:r w:rsidRPr="00901429">
        <w:rPr>
          <w:rStyle w:val="15"/>
          <w:rFonts w:ascii="Book Antiqua" w:hAnsi="Book Antiqua"/>
          <w:b/>
          <w:bCs/>
          <w:color w:val="000000"/>
          <w:sz w:val="24"/>
          <w:szCs w:val="24"/>
          <w:shd w:val="clear" w:color="auto" w:fill="FFFFFF"/>
        </w:rPr>
        <w:br w:type="page"/>
      </w:r>
      <w:r w:rsidRPr="00901429">
        <w:rPr>
          <w:rStyle w:val="15"/>
          <w:rFonts w:ascii="Book Antiqua" w:hAnsi="Book Antiqua"/>
          <w:b/>
          <w:bCs/>
          <w:color w:val="000000"/>
          <w:sz w:val="24"/>
          <w:szCs w:val="24"/>
          <w:u w:val="single"/>
          <w:shd w:val="clear" w:color="auto" w:fill="FFFFFF"/>
        </w:rPr>
        <w:lastRenderedPageBreak/>
        <w:t>INTRODUCTION</w:t>
      </w:r>
    </w:p>
    <w:p w:rsidR="00D513C6" w:rsidRPr="00901429" w:rsidRDefault="00D513C6" w:rsidP="008107EF">
      <w:pPr>
        <w:widowControl/>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Multiple acyl-CoA dehydrogenase deficiency (MADD) is an autosomal recessive inherited metabolic disorder that </w:t>
      </w:r>
      <w:proofErr w:type="gramStart"/>
      <w:r w:rsidRPr="00901429">
        <w:rPr>
          <w:rStyle w:val="15"/>
          <w:rFonts w:ascii="Book Antiqua" w:hAnsi="Book Antiqua"/>
          <w:color w:val="000000"/>
          <w:sz w:val="24"/>
          <w:szCs w:val="24"/>
          <w:shd w:val="clear" w:color="auto" w:fill="FFFFFF"/>
        </w:rPr>
        <w:t>is also known</w:t>
      </w:r>
      <w:proofErr w:type="gramEnd"/>
      <w:r w:rsidRPr="00901429">
        <w:rPr>
          <w:rStyle w:val="15"/>
          <w:rFonts w:ascii="Book Antiqua" w:hAnsi="Book Antiqua"/>
          <w:color w:val="000000"/>
          <w:sz w:val="24"/>
          <w:szCs w:val="24"/>
          <w:shd w:val="clear" w:color="auto" w:fill="FFFFFF"/>
        </w:rPr>
        <w:t xml:space="preserve"> as </w:t>
      </w:r>
      <w:proofErr w:type="spellStart"/>
      <w:r w:rsidRPr="00901429">
        <w:rPr>
          <w:rStyle w:val="15"/>
          <w:rFonts w:ascii="Book Antiqua" w:hAnsi="Book Antiqua"/>
          <w:color w:val="000000"/>
          <w:sz w:val="24"/>
          <w:szCs w:val="24"/>
          <w:shd w:val="clear" w:color="auto" w:fill="FFFFFF"/>
        </w:rPr>
        <w:t>glutaric</w:t>
      </w:r>
      <w:proofErr w:type="spellEnd"/>
      <w:r w:rsidRPr="00901429">
        <w:rPr>
          <w:rStyle w:val="15"/>
          <w:rFonts w:ascii="Book Antiqua" w:hAnsi="Book Antiqua"/>
          <w:color w:val="000000"/>
          <w:sz w:val="24"/>
          <w:szCs w:val="24"/>
          <w:shd w:val="clear" w:color="auto" w:fill="FFFFFF"/>
        </w:rPr>
        <w:t xml:space="preserve"> aciduria type II. MADD </w:t>
      </w:r>
      <w:proofErr w:type="gramStart"/>
      <w:r w:rsidRPr="00901429">
        <w:rPr>
          <w:rStyle w:val="15"/>
          <w:rFonts w:ascii="Book Antiqua" w:hAnsi="Book Antiqua"/>
          <w:color w:val="000000"/>
          <w:sz w:val="24"/>
          <w:szCs w:val="24"/>
          <w:shd w:val="clear" w:color="auto" w:fill="FFFFFF"/>
        </w:rPr>
        <w:t>is mainly caused</w:t>
      </w:r>
      <w:proofErr w:type="gramEnd"/>
      <w:r w:rsidRPr="00901429">
        <w:rPr>
          <w:rStyle w:val="15"/>
          <w:rFonts w:ascii="Book Antiqua" w:hAnsi="Book Antiqua"/>
          <w:color w:val="000000"/>
          <w:sz w:val="24"/>
          <w:szCs w:val="24"/>
          <w:shd w:val="clear" w:color="auto" w:fill="FFFFFF"/>
        </w:rPr>
        <w:t xml:space="preserve"> by mutations in</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ETFA</w:t>
      </w:r>
      <w:r w:rsidRPr="00901429">
        <w:rPr>
          <w:rStyle w:val="15"/>
          <w:rFonts w:ascii="Book Antiqua" w:hAnsi="Book Antiqua"/>
          <w:color w:val="000000"/>
          <w:sz w:val="24"/>
          <w:szCs w:val="24"/>
          <w:shd w:val="clear" w:color="auto" w:fill="FFFFFF"/>
        </w:rPr>
        <w:t xml:space="preserve">, </w:t>
      </w:r>
      <w:r w:rsidR="00BE1377" w:rsidRPr="00901429">
        <w:rPr>
          <w:rStyle w:val="15"/>
          <w:rFonts w:ascii="Book Antiqua" w:hAnsi="Book Antiqua"/>
          <w:i/>
          <w:color w:val="000000"/>
          <w:sz w:val="24"/>
          <w:szCs w:val="24"/>
          <w:shd w:val="clear" w:color="auto" w:fill="FFFFFF"/>
        </w:rPr>
        <w:t>ETFB</w:t>
      </w:r>
      <w:r w:rsidR="00BE1377"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or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genes</w:t>
      </w:r>
      <w:r w:rsidRPr="00901429">
        <w:rPr>
          <w:rStyle w:val="15"/>
          <w:rFonts w:ascii="Book Antiqua" w:hAnsi="Book Antiqua"/>
          <w:color w:val="000000"/>
          <w:sz w:val="24"/>
          <w:szCs w:val="24"/>
          <w:shd w:val="clear" w:color="auto" w:fill="FFFFFF"/>
        </w:rPr>
        <w:t xml:space="preserve">. Among them,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 mutations </w:t>
      </w:r>
      <w:proofErr w:type="gramStart"/>
      <w:r w:rsidRPr="00901429">
        <w:rPr>
          <w:rStyle w:val="15"/>
          <w:rFonts w:ascii="Book Antiqua" w:hAnsi="Book Antiqua"/>
          <w:color w:val="000000"/>
          <w:sz w:val="24"/>
          <w:szCs w:val="24"/>
          <w:shd w:val="clear" w:color="auto" w:fill="FFFFFF"/>
        </w:rPr>
        <w:t>have been reported</w:t>
      </w:r>
      <w:proofErr w:type="gramEnd"/>
      <w:r w:rsidRPr="00901429">
        <w:rPr>
          <w:rStyle w:val="15"/>
          <w:rFonts w:ascii="Book Antiqua" w:hAnsi="Book Antiqua"/>
          <w:color w:val="000000"/>
          <w:sz w:val="24"/>
          <w:szCs w:val="24"/>
          <w:shd w:val="clear" w:color="auto" w:fill="FFFFFF"/>
        </w:rPr>
        <w:t xml:space="preserve"> to be the major cause of MADD. Mutations in the </w:t>
      </w:r>
      <w:r w:rsidRPr="00901429">
        <w:rPr>
          <w:rStyle w:val="15"/>
          <w:rFonts w:ascii="Book Antiqua" w:hAnsi="Book Antiqua"/>
          <w:i/>
          <w:color w:val="000000"/>
          <w:sz w:val="24"/>
          <w:szCs w:val="24"/>
          <w:shd w:val="clear" w:color="auto" w:fill="FFFFFF"/>
        </w:rPr>
        <w:t>ETFA</w:t>
      </w:r>
      <w:r w:rsidRPr="00901429">
        <w:rPr>
          <w:rStyle w:val="15"/>
          <w:rFonts w:ascii="Book Antiqua" w:hAnsi="Book Antiqua"/>
          <w:color w:val="000000"/>
          <w:sz w:val="24"/>
          <w:szCs w:val="24"/>
          <w:shd w:val="clear" w:color="auto" w:fill="FFFFFF"/>
        </w:rPr>
        <w:t xml:space="preserve">, </w:t>
      </w:r>
      <w:r w:rsidR="00BE1377" w:rsidRPr="00901429">
        <w:rPr>
          <w:rStyle w:val="15"/>
          <w:rFonts w:ascii="Book Antiqua" w:hAnsi="Book Antiqua"/>
          <w:i/>
          <w:color w:val="000000"/>
          <w:sz w:val="24"/>
          <w:szCs w:val="24"/>
          <w:shd w:val="clear" w:color="auto" w:fill="FFFFFF"/>
        </w:rPr>
        <w:t>ETFB</w:t>
      </w:r>
      <w:r w:rsidR="00BE1377"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and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genes result in the deficient function of the alpha and beta subunits of the electron transfer protein (ETF) or electron transfer </w:t>
      </w:r>
      <w:proofErr w:type="spellStart"/>
      <w:r w:rsidRPr="00901429">
        <w:rPr>
          <w:rStyle w:val="15"/>
          <w:rFonts w:ascii="Book Antiqua" w:hAnsi="Book Antiqua"/>
          <w:color w:val="000000"/>
          <w:sz w:val="24"/>
          <w:szCs w:val="24"/>
          <w:shd w:val="clear" w:color="auto" w:fill="FFFFFF"/>
        </w:rPr>
        <w:t>flavoprotein</w:t>
      </w:r>
      <w:proofErr w:type="spellEnd"/>
      <w:r w:rsidRPr="00901429">
        <w:rPr>
          <w:rStyle w:val="15"/>
          <w:rFonts w:ascii="Book Antiqua" w:hAnsi="Book Antiqua"/>
          <w:color w:val="000000"/>
          <w:sz w:val="24"/>
          <w:szCs w:val="24"/>
          <w:shd w:val="clear" w:color="auto" w:fill="FFFFFF"/>
        </w:rPr>
        <w:t xml:space="preserve"> ubiquinone oxidoreductase (ETF-QO)</w:t>
      </w:r>
      <w:r w:rsidRPr="00901429">
        <w:rPr>
          <w:rStyle w:val="15"/>
          <w:rFonts w:ascii="Book Antiqua" w:hAnsi="Book Antiqua"/>
          <w:color w:val="000000"/>
          <w:sz w:val="24"/>
          <w:szCs w:val="24"/>
          <w:shd w:val="clear" w:color="auto" w:fill="FFFFFF"/>
          <w:vertAlign w:val="superscript"/>
        </w:rPr>
        <w:t>[1,2]</w:t>
      </w:r>
      <w:r w:rsidRPr="00901429">
        <w:rPr>
          <w:rStyle w:val="15"/>
          <w:rFonts w:ascii="Book Antiqua" w:hAnsi="Book Antiqua"/>
          <w:color w:val="000000"/>
          <w:sz w:val="24"/>
          <w:szCs w:val="24"/>
          <w:shd w:val="clear" w:color="auto" w:fill="FFFFFF"/>
        </w:rPr>
        <w:t xml:space="preserve">. Additionally, </w:t>
      </w:r>
      <w:r w:rsidRPr="00901429">
        <w:rPr>
          <w:rStyle w:val="15"/>
          <w:rFonts w:ascii="Book Antiqua" w:hAnsi="Book Antiqua"/>
          <w:color w:val="000000"/>
          <w:sz w:val="24"/>
          <w:szCs w:val="24"/>
        </w:rPr>
        <w:t>mutations in the</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SLC52A</w:t>
      </w:r>
      <w:r w:rsidRPr="00901429">
        <w:rPr>
          <w:rStyle w:val="15"/>
          <w:rFonts w:ascii="Book Antiqua" w:hAnsi="Book Antiqua"/>
          <w:color w:val="000000"/>
          <w:sz w:val="24"/>
          <w:szCs w:val="24"/>
          <w:shd w:val="clear" w:color="auto" w:fill="FFFFFF"/>
        </w:rPr>
        <w:t xml:space="preserve">, </w:t>
      </w:r>
      <w:r w:rsidR="00BE1377" w:rsidRPr="00901429">
        <w:rPr>
          <w:rStyle w:val="15"/>
          <w:rFonts w:ascii="Book Antiqua" w:hAnsi="Book Antiqua"/>
          <w:i/>
          <w:color w:val="000000"/>
          <w:sz w:val="24"/>
          <w:szCs w:val="24"/>
          <w:shd w:val="clear" w:color="auto" w:fill="FFFFFF"/>
        </w:rPr>
        <w:t>SLC25A32</w:t>
      </w:r>
      <w:r w:rsidR="00BE1377"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and </w:t>
      </w:r>
      <w:r w:rsidRPr="00901429">
        <w:rPr>
          <w:rStyle w:val="15"/>
          <w:rFonts w:ascii="Book Antiqua" w:hAnsi="Book Antiqua"/>
          <w:i/>
          <w:color w:val="000000"/>
          <w:sz w:val="24"/>
          <w:szCs w:val="24"/>
          <w:shd w:val="clear" w:color="auto" w:fill="FFFFFF"/>
        </w:rPr>
        <w:t>FLAD1</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genes</w:t>
      </w:r>
      <w:r w:rsidRPr="00901429">
        <w:rPr>
          <w:rStyle w:val="15"/>
          <w:rFonts w:ascii="Book Antiqua" w:hAnsi="Book Antiqua"/>
          <w:color w:val="000000"/>
          <w:sz w:val="24"/>
          <w:szCs w:val="24"/>
          <w:shd w:val="clear" w:color="auto" w:fill="FFFFFF"/>
        </w:rPr>
        <w:t xml:space="preserve"> can also lead to </w:t>
      </w:r>
      <w:proofErr w:type="gramStart"/>
      <w:r w:rsidRPr="00901429">
        <w:rPr>
          <w:rStyle w:val="15"/>
          <w:rFonts w:ascii="Book Antiqua" w:hAnsi="Book Antiqua"/>
          <w:color w:val="000000"/>
          <w:sz w:val="24"/>
          <w:szCs w:val="24"/>
          <w:shd w:val="clear" w:color="auto" w:fill="FFFFFF"/>
        </w:rPr>
        <w:t>MADD</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3,4]</w:t>
      </w:r>
      <w:r w:rsidRPr="00901429">
        <w:rPr>
          <w:rStyle w:val="15"/>
          <w:rFonts w:ascii="Book Antiqua" w:hAnsi="Book Antiqua"/>
          <w:color w:val="000000"/>
          <w:sz w:val="24"/>
          <w:szCs w:val="24"/>
          <w:shd w:val="clear" w:color="auto" w:fill="FFFFFF"/>
        </w:rPr>
        <w:t xml:space="preserve">. The clinical phenotype is heterogeneous and </w:t>
      </w:r>
      <w:proofErr w:type="gramStart"/>
      <w:r w:rsidRPr="00901429">
        <w:rPr>
          <w:rStyle w:val="15"/>
          <w:rFonts w:ascii="Book Antiqua" w:hAnsi="Book Antiqua"/>
          <w:color w:val="000000"/>
          <w:sz w:val="24"/>
          <w:szCs w:val="24"/>
          <w:shd w:val="clear" w:color="auto" w:fill="FFFFFF"/>
        </w:rPr>
        <w:t>can be divided</w:t>
      </w:r>
      <w:proofErr w:type="gramEnd"/>
      <w:r w:rsidRPr="00901429">
        <w:rPr>
          <w:rStyle w:val="15"/>
          <w:rFonts w:ascii="Book Antiqua" w:hAnsi="Book Antiqua"/>
          <w:color w:val="000000"/>
          <w:sz w:val="24"/>
          <w:szCs w:val="24"/>
          <w:shd w:val="clear" w:color="auto" w:fill="FFFFFF"/>
        </w:rPr>
        <w:t xml:space="preserve"> into </w:t>
      </w:r>
      <w:r w:rsidR="00BE1377" w:rsidRPr="00901429">
        <w:rPr>
          <w:rStyle w:val="15"/>
          <w:rFonts w:ascii="Book Antiqua" w:hAnsi="Book Antiqua"/>
          <w:color w:val="000000"/>
          <w:sz w:val="24"/>
          <w:szCs w:val="24"/>
          <w:shd w:val="clear" w:color="auto" w:fill="FFFFFF"/>
        </w:rPr>
        <w:t xml:space="preserve">two forms of </w:t>
      </w:r>
      <w:r w:rsidRPr="00901429">
        <w:rPr>
          <w:rStyle w:val="15"/>
          <w:rFonts w:ascii="Book Antiqua" w:hAnsi="Book Antiqua"/>
          <w:color w:val="000000"/>
          <w:sz w:val="24"/>
          <w:szCs w:val="24"/>
          <w:shd w:val="clear" w:color="auto" w:fill="FFFFFF"/>
        </w:rPr>
        <w:t xml:space="preserve">phenotype: </w:t>
      </w:r>
      <w:r w:rsidR="00BE1377" w:rsidRPr="00901429">
        <w:rPr>
          <w:rStyle w:val="15"/>
          <w:rFonts w:ascii="Book Antiqua" w:hAnsi="Book Antiqua"/>
          <w:color w:val="000000"/>
          <w:sz w:val="24"/>
          <w:szCs w:val="24"/>
          <w:shd w:val="clear" w:color="auto" w:fill="FFFFFF"/>
        </w:rPr>
        <w:t>N</w:t>
      </w:r>
      <w:r w:rsidRPr="00901429">
        <w:rPr>
          <w:rStyle w:val="15"/>
          <w:rFonts w:ascii="Book Antiqua" w:hAnsi="Book Antiqua"/>
          <w:color w:val="000000"/>
          <w:sz w:val="24"/>
          <w:szCs w:val="24"/>
          <w:shd w:val="clear" w:color="auto" w:fill="FFFFFF"/>
        </w:rPr>
        <w:t>eonatal-onset</w:t>
      </w:r>
      <w:r w:rsidR="00BE1377"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and</w:t>
      </w:r>
      <w:r w:rsidR="00BE1377"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late-onset. Neonatal-onset MADD is severe and predominantly</w:t>
      </w:r>
      <w:r w:rsidRPr="00901429">
        <w:rPr>
          <w:rFonts w:ascii="Book Antiqua" w:eastAsia="Times New Roman" w:hAnsi="Book Antiqua"/>
          <w:color w:val="000000"/>
          <w:kern w:val="0"/>
          <w:sz w:val="24"/>
          <w:szCs w:val="24"/>
          <w:shd w:val="clear" w:color="auto" w:fill="FFFFFF"/>
        </w:rPr>
        <w:t xml:space="preserve"> characterized by</w:t>
      </w:r>
      <w:r w:rsidRPr="00901429">
        <w:rPr>
          <w:rStyle w:val="15"/>
          <w:rFonts w:ascii="Book Antiqua" w:hAnsi="Book Antiqua"/>
          <w:color w:val="000000"/>
          <w:sz w:val="24"/>
          <w:szCs w:val="24"/>
          <w:shd w:val="clear" w:color="auto" w:fill="FFFFFF"/>
        </w:rPr>
        <w:t xml:space="preserve"> non-</w:t>
      </w:r>
      <w:proofErr w:type="spellStart"/>
      <w:r w:rsidRPr="00901429">
        <w:rPr>
          <w:rStyle w:val="15"/>
          <w:rFonts w:ascii="Book Antiqua" w:hAnsi="Book Antiqua"/>
          <w:color w:val="000000"/>
          <w:sz w:val="24"/>
          <w:szCs w:val="24"/>
          <w:shd w:val="clear" w:color="auto" w:fill="FFFFFF"/>
        </w:rPr>
        <w:t>ketotic</w:t>
      </w:r>
      <w:proofErr w:type="spellEnd"/>
      <w:r w:rsidRPr="00901429">
        <w:rPr>
          <w:rStyle w:val="15"/>
          <w:rFonts w:ascii="Book Antiqua" w:hAnsi="Book Antiqua"/>
          <w:color w:val="000000"/>
          <w:sz w:val="24"/>
          <w:szCs w:val="24"/>
          <w:shd w:val="clear" w:color="auto" w:fill="FFFFFF"/>
        </w:rPr>
        <w:t xml:space="preserve"> hypoglycemia, hepatomegaly, metabolic acidosis, </w:t>
      </w:r>
      <w:proofErr w:type="spellStart"/>
      <w:r w:rsidRPr="00901429">
        <w:rPr>
          <w:rStyle w:val="15"/>
          <w:rFonts w:ascii="Book Antiqua" w:hAnsi="Book Antiqua"/>
          <w:color w:val="000000"/>
          <w:sz w:val="24"/>
          <w:szCs w:val="24"/>
          <w:shd w:val="clear" w:color="auto" w:fill="FFFFFF"/>
        </w:rPr>
        <w:t>hypotonia</w:t>
      </w:r>
      <w:proofErr w:type="spellEnd"/>
      <w:r w:rsidRPr="00901429">
        <w:rPr>
          <w:rStyle w:val="15"/>
          <w:rFonts w:ascii="Book Antiqua" w:hAnsi="Book Antiqua"/>
          <w:color w:val="000000"/>
          <w:sz w:val="24"/>
          <w:szCs w:val="24"/>
          <w:shd w:val="clear" w:color="auto" w:fill="FFFFFF"/>
        </w:rPr>
        <w:t>, severe encephalopathy</w:t>
      </w:r>
      <w:r w:rsidR="00BE1377"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cardiac </w:t>
      </w:r>
      <w:proofErr w:type="gramStart"/>
      <w:r w:rsidRPr="00901429">
        <w:rPr>
          <w:rStyle w:val="15"/>
          <w:rFonts w:ascii="Book Antiqua" w:hAnsi="Book Antiqua"/>
          <w:color w:val="000000"/>
          <w:sz w:val="24"/>
          <w:szCs w:val="24"/>
          <w:shd w:val="clear" w:color="auto" w:fill="FFFFFF"/>
        </w:rPr>
        <w:t>damage</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5]</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Late</w:t>
      </w:r>
      <w:r w:rsidRPr="00901429">
        <w:rPr>
          <w:rStyle w:val="15"/>
          <w:rFonts w:ascii="Book Antiqua" w:hAnsi="Book Antiqua"/>
          <w:color w:val="000000"/>
          <w:sz w:val="24"/>
          <w:szCs w:val="24"/>
          <w:shd w:val="clear" w:color="auto" w:fill="FFFFFF"/>
        </w:rPr>
        <w:t xml:space="preserve">-onset MADD </w:t>
      </w:r>
      <w:r w:rsidRPr="00901429">
        <w:rPr>
          <w:rFonts w:ascii="Book Antiqua" w:eastAsia="Times New Roman" w:hAnsi="Book Antiqua"/>
          <w:color w:val="000000"/>
          <w:kern w:val="0"/>
          <w:sz w:val="24"/>
          <w:szCs w:val="24"/>
          <w:shd w:val="clear" w:color="auto" w:fill="FFFFFF"/>
        </w:rPr>
        <w:t>mainly</w:t>
      </w:r>
      <w:r w:rsidRPr="00901429">
        <w:rPr>
          <w:rStyle w:val="15"/>
          <w:rFonts w:ascii="Book Antiqua" w:hAnsi="Book Antiqua"/>
          <w:color w:val="000000"/>
          <w:sz w:val="24"/>
          <w:szCs w:val="24"/>
          <w:shd w:val="clear" w:color="auto" w:fill="FFFFFF"/>
        </w:rPr>
        <w:t xml:space="preserve"> features proximal limb and neck muscle weakness, fatigue</w:t>
      </w:r>
      <w:r w:rsidR="00BE1377"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w:t>
      </w:r>
      <w:proofErr w:type="gramStart"/>
      <w:r w:rsidRPr="00901429">
        <w:rPr>
          <w:rStyle w:val="15"/>
          <w:rFonts w:ascii="Book Antiqua" w:hAnsi="Book Antiqua"/>
          <w:color w:val="000000"/>
          <w:sz w:val="24"/>
          <w:szCs w:val="24"/>
          <w:shd w:val="clear" w:color="auto" w:fill="FFFFFF"/>
        </w:rPr>
        <w:t>myalgia</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5]</w:t>
      </w:r>
      <w:r w:rsidRPr="00901429">
        <w:rPr>
          <w:rStyle w:val="15"/>
          <w:rFonts w:ascii="Book Antiqua" w:hAnsi="Book Antiqua"/>
          <w:color w:val="000000"/>
          <w:sz w:val="24"/>
          <w:szCs w:val="24"/>
          <w:shd w:val="clear" w:color="auto" w:fill="FFFFFF"/>
        </w:rPr>
        <w:t xml:space="preserve">. Diagnosis </w:t>
      </w:r>
      <w:proofErr w:type="gramStart"/>
      <w:r w:rsidRPr="00901429">
        <w:rPr>
          <w:rStyle w:val="15"/>
          <w:rFonts w:ascii="Book Antiqua" w:hAnsi="Book Antiqua"/>
          <w:color w:val="000000"/>
          <w:sz w:val="24"/>
          <w:szCs w:val="24"/>
          <w:shd w:val="clear" w:color="auto" w:fill="FFFFFF"/>
        </w:rPr>
        <w:t>is based</w:t>
      </w:r>
      <w:proofErr w:type="gramEnd"/>
      <w:r w:rsidRPr="00901429">
        <w:rPr>
          <w:rStyle w:val="15"/>
          <w:rFonts w:ascii="Book Antiqua" w:hAnsi="Book Antiqua"/>
          <w:color w:val="000000"/>
          <w:sz w:val="24"/>
          <w:szCs w:val="24"/>
          <w:shd w:val="clear" w:color="auto" w:fill="FFFFFF"/>
        </w:rPr>
        <w:t xml:space="preserve"> on urine organic acid and serum acyl-carnitines. </w:t>
      </w:r>
      <w:r w:rsidRPr="00901429">
        <w:rPr>
          <w:rStyle w:val="15"/>
          <w:rFonts w:ascii="Book Antiqua" w:hAnsi="Book Antiqua"/>
          <w:color w:val="000000"/>
          <w:sz w:val="24"/>
          <w:szCs w:val="24"/>
        </w:rPr>
        <w:t>However,</w:t>
      </w:r>
      <w:r w:rsidRPr="00901429">
        <w:rPr>
          <w:rStyle w:val="15"/>
          <w:rFonts w:ascii="Book Antiqua" w:hAnsi="Book Antiqua"/>
          <w:color w:val="000000"/>
          <w:sz w:val="24"/>
          <w:szCs w:val="24"/>
          <w:shd w:val="clear" w:color="auto" w:fill="FFFFFF"/>
        </w:rPr>
        <w:t xml:space="preserve"> the diagnosis of late-onset MADD </w:t>
      </w:r>
      <w:r w:rsidRPr="00901429">
        <w:rPr>
          <w:rStyle w:val="15"/>
          <w:rFonts w:ascii="Book Antiqua" w:hAnsi="Book Antiqua"/>
          <w:color w:val="000000"/>
          <w:sz w:val="24"/>
          <w:szCs w:val="24"/>
        </w:rPr>
        <w:t xml:space="preserve">remains challenging </w:t>
      </w:r>
      <w:r w:rsidRPr="00901429">
        <w:rPr>
          <w:rStyle w:val="15"/>
          <w:rFonts w:ascii="Book Antiqua" w:hAnsi="Book Antiqua"/>
          <w:color w:val="000000"/>
          <w:sz w:val="24"/>
          <w:szCs w:val="24"/>
          <w:shd w:val="clear" w:color="auto" w:fill="FFFFFF"/>
        </w:rPr>
        <w:t>due to</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atypical elevation of acyl-carnitine levels, secondary carnitine deficiency, and </w:t>
      </w:r>
      <w:r w:rsidRPr="00901429">
        <w:rPr>
          <w:rStyle w:val="15"/>
          <w:rFonts w:ascii="Book Antiqua" w:hAnsi="Book Antiqua"/>
          <w:color w:val="000000"/>
          <w:sz w:val="24"/>
          <w:szCs w:val="24"/>
        </w:rPr>
        <w:t xml:space="preserve">a </w:t>
      </w:r>
      <w:r w:rsidRPr="00901429">
        <w:rPr>
          <w:rStyle w:val="15"/>
          <w:rFonts w:ascii="Book Antiqua" w:hAnsi="Book Antiqua"/>
          <w:color w:val="000000"/>
          <w:sz w:val="24"/>
          <w:szCs w:val="24"/>
          <w:shd w:val="clear" w:color="auto" w:fill="FFFFFF"/>
        </w:rPr>
        <w:t>narrow detectable period</w:t>
      </w:r>
      <w:r w:rsidRPr="00901429">
        <w:rPr>
          <w:rStyle w:val="15"/>
          <w:rFonts w:ascii="Book Antiqua" w:hAnsi="Book Antiqua"/>
          <w:color w:val="000000"/>
          <w:sz w:val="24"/>
          <w:szCs w:val="24"/>
          <w:shd w:val="clear" w:color="auto" w:fill="FFFFFF"/>
          <w:vertAlign w:val="superscript"/>
        </w:rPr>
        <w:t>[6,7]</w:t>
      </w:r>
      <w:r w:rsidRPr="00901429">
        <w:rPr>
          <w:rStyle w:val="15"/>
          <w:rFonts w:ascii="Book Antiqua" w:hAnsi="Book Antiqua"/>
          <w:color w:val="000000"/>
          <w:sz w:val="24"/>
          <w:szCs w:val="24"/>
          <w:shd w:val="clear" w:color="auto" w:fill="FFFFFF"/>
        </w:rPr>
        <w:t>.</w:t>
      </w:r>
    </w:p>
    <w:p w:rsidR="00D513C6" w:rsidRPr="00901429" w:rsidRDefault="00D513C6" w:rsidP="008107EF">
      <w:pPr>
        <w:spacing w:line="360" w:lineRule="auto"/>
        <w:ind w:firstLineChars="100" w:firstLine="240"/>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Syncope is a clinical syndrome characterized by a transient loss of consciousness. The main reason for </w:t>
      </w:r>
      <w:r w:rsidRPr="00901429">
        <w:rPr>
          <w:rStyle w:val="15"/>
          <w:rFonts w:ascii="Book Antiqua" w:hAnsi="Book Antiqua"/>
          <w:color w:val="000000"/>
          <w:sz w:val="24"/>
          <w:szCs w:val="24"/>
        </w:rPr>
        <w:t>this</w:t>
      </w:r>
      <w:r w:rsidRPr="00901429">
        <w:rPr>
          <w:rStyle w:val="15"/>
          <w:rFonts w:ascii="Book Antiqua" w:hAnsi="Book Antiqua"/>
          <w:color w:val="000000"/>
          <w:sz w:val="24"/>
          <w:szCs w:val="24"/>
          <w:shd w:val="clear" w:color="auto" w:fill="FFFFFF"/>
        </w:rPr>
        <w:t xml:space="preserve"> is temporary and self-terminating global cerebral </w:t>
      </w:r>
      <w:proofErr w:type="spellStart"/>
      <w:r w:rsidRPr="00901429">
        <w:rPr>
          <w:rStyle w:val="15"/>
          <w:rFonts w:ascii="Book Antiqua" w:hAnsi="Book Antiqua"/>
          <w:color w:val="000000"/>
          <w:sz w:val="24"/>
          <w:szCs w:val="24"/>
          <w:shd w:val="clear" w:color="auto" w:fill="FFFFFF"/>
        </w:rPr>
        <w:t>hypoperfusion</w:t>
      </w:r>
      <w:proofErr w:type="spellEnd"/>
      <w:r w:rsidRPr="00901429">
        <w:rPr>
          <w:rStyle w:val="15"/>
          <w:rFonts w:ascii="Book Antiqua" w:hAnsi="Book Antiqua"/>
          <w:color w:val="000000"/>
          <w:sz w:val="24"/>
          <w:szCs w:val="24"/>
          <w:shd w:val="clear" w:color="auto" w:fill="FFFFFF"/>
        </w:rPr>
        <w:t xml:space="preserve">. The </w:t>
      </w:r>
      <w:r w:rsidRPr="00901429">
        <w:rPr>
          <w:rStyle w:val="15"/>
          <w:rFonts w:ascii="Book Antiqua" w:hAnsi="Book Antiqua"/>
          <w:color w:val="000000"/>
          <w:sz w:val="24"/>
          <w:szCs w:val="24"/>
        </w:rPr>
        <w:t>characteristics</w:t>
      </w:r>
      <w:r w:rsidRPr="00901429">
        <w:rPr>
          <w:rStyle w:val="15"/>
          <w:rFonts w:ascii="Book Antiqua" w:hAnsi="Book Antiqua"/>
          <w:color w:val="000000"/>
          <w:sz w:val="24"/>
          <w:szCs w:val="24"/>
          <w:shd w:val="clear" w:color="auto" w:fill="FFFFFF"/>
        </w:rPr>
        <w:t xml:space="preserve"> of syncope are abrupt onset, short duration</w:t>
      </w:r>
      <w:r w:rsidR="00BE1377"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spontaneous occurrence. The premonitory symptoms of syncope include dizziness, blurred vision</w:t>
      </w:r>
      <w:r w:rsidR="00BE1377"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limb weakness. The transient loss of consciousness </w:t>
      </w:r>
      <w:proofErr w:type="gramStart"/>
      <w:r w:rsidRPr="00901429">
        <w:rPr>
          <w:rStyle w:val="15"/>
          <w:rFonts w:ascii="Book Antiqua" w:hAnsi="Book Antiqua"/>
          <w:color w:val="000000"/>
          <w:sz w:val="24"/>
          <w:szCs w:val="24"/>
          <w:shd w:val="clear" w:color="auto" w:fill="FFFFFF"/>
        </w:rPr>
        <w:t>is always combined</w:t>
      </w:r>
      <w:proofErr w:type="gramEnd"/>
      <w:r w:rsidRPr="00901429">
        <w:rPr>
          <w:rStyle w:val="15"/>
          <w:rFonts w:ascii="Book Antiqua" w:hAnsi="Book Antiqua"/>
          <w:color w:val="000000"/>
          <w:sz w:val="24"/>
          <w:szCs w:val="24"/>
          <w:shd w:val="clear" w:color="auto" w:fill="FFFFFF"/>
        </w:rPr>
        <w:t xml:space="preserve"> with hypotension, paleness, and a cold sweat, sometimes with limb jerks and the incontinence of urine or feces. The transient loss of consciousness always recovers within several minutes. Syncope </w:t>
      </w:r>
      <w:proofErr w:type="gramStart"/>
      <w:r w:rsidRPr="00901429">
        <w:rPr>
          <w:rStyle w:val="15"/>
          <w:rFonts w:ascii="Book Antiqua" w:hAnsi="Book Antiqua"/>
          <w:color w:val="000000"/>
          <w:sz w:val="24"/>
          <w:szCs w:val="24"/>
          <w:shd w:val="clear" w:color="auto" w:fill="FFFFFF"/>
        </w:rPr>
        <w:t>is classified</w:t>
      </w:r>
      <w:proofErr w:type="gramEnd"/>
      <w:r w:rsidRPr="00901429">
        <w:rPr>
          <w:rStyle w:val="15"/>
          <w:rFonts w:ascii="Book Antiqua" w:hAnsi="Book Antiqua"/>
          <w:color w:val="000000"/>
          <w:sz w:val="24"/>
          <w:szCs w:val="24"/>
          <w:shd w:val="clear" w:color="auto" w:fill="FFFFFF"/>
        </w:rPr>
        <w:t xml:space="preserve"> into two categories</w:t>
      </w:r>
      <w:r w:rsidRPr="00901429">
        <w:rPr>
          <w:rStyle w:val="15"/>
          <w:rFonts w:ascii="Book Antiqua" w:hAnsi="Book Antiqua"/>
          <w:color w:val="000000"/>
          <w:sz w:val="24"/>
          <w:szCs w:val="24"/>
        </w:rPr>
        <w:t>:</w:t>
      </w:r>
      <w:r w:rsidRPr="00901429">
        <w:rPr>
          <w:rStyle w:val="15"/>
          <w:rFonts w:ascii="Book Antiqua" w:hAnsi="Book Antiqua"/>
          <w:color w:val="000000"/>
          <w:sz w:val="24"/>
          <w:szCs w:val="24"/>
          <w:shd w:val="clear" w:color="auto" w:fill="FFFFFF"/>
        </w:rPr>
        <w:t xml:space="preserve"> </w:t>
      </w:r>
      <w:r w:rsidR="00BE1377" w:rsidRPr="00901429">
        <w:rPr>
          <w:rStyle w:val="15"/>
          <w:rFonts w:ascii="Book Antiqua" w:hAnsi="Book Antiqua"/>
          <w:color w:val="000000"/>
          <w:sz w:val="24"/>
          <w:szCs w:val="24"/>
          <w:shd w:val="clear" w:color="auto" w:fill="FFFFFF"/>
        </w:rPr>
        <w:t xml:space="preserve">Reflex </w:t>
      </w:r>
      <w:r w:rsidRPr="00901429">
        <w:rPr>
          <w:rStyle w:val="15"/>
          <w:rFonts w:ascii="Book Antiqua" w:hAnsi="Book Antiqua"/>
          <w:color w:val="000000"/>
          <w:sz w:val="24"/>
          <w:szCs w:val="24"/>
          <w:shd w:val="clear" w:color="auto" w:fill="FFFFFF"/>
        </w:rPr>
        <w:t xml:space="preserve">syncope and cardiac syncope. Reflex syncope affects up to 40% of the population. A tilt table test is an important </w:t>
      </w:r>
      <w:r w:rsidRPr="00901429">
        <w:rPr>
          <w:rStyle w:val="15"/>
          <w:rFonts w:ascii="Book Antiqua" w:hAnsi="Book Antiqua"/>
          <w:color w:val="000000"/>
          <w:sz w:val="24"/>
          <w:szCs w:val="24"/>
        </w:rPr>
        <w:t>diagnostic</w:t>
      </w:r>
      <w:r w:rsidRPr="00901429">
        <w:rPr>
          <w:rStyle w:val="15"/>
          <w:rFonts w:ascii="Book Antiqua" w:hAnsi="Book Antiqua"/>
          <w:color w:val="000000"/>
          <w:sz w:val="24"/>
          <w:szCs w:val="24"/>
          <w:shd w:val="clear" w:color="auto" w:fill="FFFFFF"/>
        </w:rPr>
        <w:t xml:space="preserve"> tool for reflex </w:t>
      </w:r>
      <w:proofErr w:type="gramStart"/>
      <w:r w:rsidRPr="00901429">
        <w:rPr>
          <w:rStyle w:val="15"/>
          <w:rFonts w:ascii="Book Antiqua" w:hAnsi="Book Antiqua"/>
          <w:color w:val="000000"/>
          <w:sz w:val="24"/>
          <w:szCs w:val="24"/>
          <w:shd w:val="clear" w:color="auto" w:fill="FFFFFF"/>
        </w:rPr>
        <w:t>syncope</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8]</w:t>
      </w:r>
      <w:r w:rsidRPr="00901429">
        <w:rPr>
          <w:rStyle w:val="15"/>
          <w:rFonts w:ascii="Book Antiqua" w:hAnsi="Book Antiqua"/>
          <w:color w:val="000000"/>
          <w:sz w:val="24"/>
          <w:szCs w:val="24"/>
          <w:shd w:val="clear" w:color="auto" w:fill="FFFFFF"/>
        </w:rPr>
        <w:t xml:space="preserve">. Cardiac syncope is the second </w:t>
      </w:r>
      <w:r w:rsidRPr="00901429">
        <w:rPr>
          <w:rStyle w:val="15"/>
          <w:rFonts w:ascii="Book Antiqua" w:hAnsi="Book Antiqua"/>
          <w:color w:val="000000"/>
          <w:sz w:val="24"/>
          <w:szCs w:val="24"/>
          <w:shd w:val="clear" w:color="auto" w:fill="FFFFFF"/>
        </w:rPr>
        <w:lastRenderedPageBreak/>
        <w:t xml:space="preserve">most common syncope and includes arrhythmic syncope and cardiac organic syncope. Both </w:t>
      </w:r>
      <w:proofErr w:type="spellStart"/>
      <w:r w:rsidRPr="00901429">
        <w:rPr>
          <w:rStyle w:val="15"/>
          <w:rFonts w:ascii="Book Antiqua" w:hAnsi="Book Antiqua"/>
          <w:color w:val="000000"/>
          <w:sz w:val="24"/>
          <w:szCs w:val="24"/>
          <w:shd w:val="clear" w:color="auto" w:fill="FFFFFF"/>
        </w:rPr>
        <w:t>bradyarrhythmias</w:t>
      </w:r>
      <w:proofErr w:type="spellEnd"/>
      <w:r w:rsidRPr="00901429">
        <w:rPr>
          <w:rStyle w:val="15"/>
          <w:rFonts w:ascii="Book Antiqua" w:hAnsi="Book Antiqua"/>
          <w:color w:val="000000"/>
          <w:sz w:val="24"/>
          <w:szCs w:val="24"/>
          <w:shd w:val="clear" w:color="auto" w:fill="FFFFFF"/>
        </w:rPr>
        <w:t xml:space="preserve"> and </w:t>
      </w:r>
      <w:proofErr w:type="spellStart"/>
      <w:r w:rsidRPr="00901429">
        <w:rPr>
          <w:rStyle w:val="15"/>
          <w:rFonts w:ascii="Book Antiqua" w:hAnsi="Book Antiqua"/>
          <w:color w:val="000000"/>
          <w:sz w:val="24"/>
          <w:szCs w:val="24"/>
          <w:shd w:val="clear" w:color="auto" w:fill="FFFFFF"/>
        </w:rPr>
        <w:t>tachyarrhythmias</w:t>
      </w:r>
      <w:proofErr w:type="spellEnd"/>
      <w:r w:rsidRPr="00901429">
        <w:rPr>
          <w:rStyle w:val="15"/>
          <w:rFonts w:ascii="Book Antiqua" w:hAnsi="Book Antiqua"/>
          <w:color w:val="000000"/>
          <w:sz w:val="24"/>
          <w:szCs w:val="24"/>
          <w:shd w:val="clear" w:color="auto" w:fill="FFFFFF"/>
        </w:rPr>
        <w:t xml:space="preserve"> may predispose </w:t>
      </w:r>
      <w:r w:rsidRPr="00901429">
        <w:rPr>
          <w:rStyle w:val="15"/>
          <w:rFonts w:ascii="Book Antiqua" w:hAnsi="Book Antiqua"/>
          <w:color w:val="000000"/>
          <w:sz w:val="24"/>
          <w:szCs w:val="24"/>
        </w:rPr>
        <w:t xml:space="preserve">individuals </w:t>
      </w:r>
      <w:r w:rsidRPr="00901429">
        <w:rPr>
          <w:rStyle w:val="15"/>
          <w:rFonts w:ascii="Book Antiqua" w:hAnsi="Book Antiqua"/>
          <w:color w:val="000000"/>
          <w:sz w:val="24"/>
          <w:szCs w:val="24"/>
          <w:shd w:val="clear" w:color="auto" w:fill="FFFFFF"/>
        </w:rPr>
        <w:t xml:space="preserve">to arrhythmic syncope. Cardiomyopathy, </w:t>
      </w:r>
      <w:proofErr w:type="spellStart"/>
      <w:r w:rsidRPr="00901429">
        <w:rPr>
          <w:rStyle w:val="15"/>
          <w:rFonts w:ascii="Book Antiqua" w:hAnsi="Book Antiqua"/>
          <w:color w:val="000000"/>
          <w:sz w:val="24"/>
          <w:szCs w:val="24"/>
          <w:shd w:val="clear" w:color="auto" w:fill="FFFFFF"/>
        </w:rPr>
        <w:t>valvular</w:t>
      </w:r>
      <w:proofErr w:type="spellEnd"/>
      <w:r w:rsidRPr="00901429">
        <w:rPr>
          <w:rStyle w:val="15"/>
          <w:rFonts w:ascii="Book Antiqua" w:hAnsi="Book Antiqua"/>
          <w:color w:val="000000"/>
          <w:sz w:val="24"/>
          <w:szCs w:val="24"/>
          <w:shd w:val="clear" w:color="auto" w:fill="FFFFFF"/>
        </w:rPr>
        <w:t xml:space="preserve"> disease</w:t>
      </w:r>
      <w:r w:rsidR="00F93939"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coronary heart disease can lead to cardiac organic syncope. A 12-lead </w:t>
      </w:r>
      <w:r w:rsidR="00856287" w:rsidRPr="00901429">
        <w:rPr>
          <w:rStyle w:val="15"/>
          <w:rFonts w:ascii="Book Antiqua" w:hAnsi="Book Antiqua"/>
          <w:color w:val="000000"/>
          <w:sz w:val="24"/>
          <w:szCs w:val="24"/>
          <w:shd w:val="clear" w:color="auto" w:fill="FFFFFF"/>
        </w:rPr>
        <w:t xml:space="preserve">electrocardiogram </w:t>
      </w:r>
      <w:r w:rsidR="00856287" w:rsidRPr="00901429">
        <w:rPr>
          <w:rStyle w:val="15"/>
          <w:rFonts w:ascii="Book Antiqua" w:hAnsi="Book Antiqua" w:hint="eastAsia"/>
          <w:color w:val="000000"/>
          <w:sz w:val="24"/>
          <w:szCs w:val="24"/>
          <w:shd w:val="clear" w:color="auto" w:fill="FFFFFF"/>
        </w:rPr>
        <w:t>(</w:t>
      </w:r>
      <w:r w:rsidRPr="00901429">
        <w:rPr>
          <w:rStyle w:val="15"/>
          <w:rFonts w:ascii="Book Antiqua" w:hAnsi="Book Antiqua"/>
          <w:color w:val="000000"/>
          <w:sz w:val="24"/>
          <w:szCs w:val="24"/>
          <w:shd w:val="clear" w:color="auto" w:fill="FFFFFF"/>
        </w:rPr>
        <w:t>ECG</w:t>
      </w:r>
      <w:r w:rsidR="00856287"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w:t>
      </w:r>
      <w:proofErr w:type="gramStart"/>
      <w:r w:rsidRPr="00901429">
        <w:rPr>
          <w:rStyle w:val="15"/>
          <w:rFonts w:ascii="Book Antiqua" w:hAnsi="Book Antiqua"/>
          <w:color w:val="000000"/>
          <w:sz w:val="24"/>
          <w:szCs w:val="24"/>
          <w:shd w:val="clear" w:color="auto" w:fill="FFFFFF"/>
        </w:rPr>
        <w:t>can be used</w:t>
      </w:r>
      <w:proofErr w:type="gramEnd"/>
      <w:r w:rsidRPr="00901429">
        <w:rPr>
          <w:rStyle w:val="15"/>
          <w:rFonts w:ascii="Book Antiqua" w:hAnsi="Book Antiqua"/>
          <w:color w:val="000000"/>
          <w:sz w:val="24"/>
          <w:szCs w:val="24"/>
          <w:shd w:val="clear" w:color="auto" w:fill="FFFFFF"/>
        </w:rPr>
        <w:t xml:space="preserve"> to </w:t>
      </w:r>
      <w:r w:rsidRPr="00901429">
        <w:rPr>
          <w:rStyle w:val="15"/>
          <w:rFonts w:ascii="Book Antiqua" w:hAnsi="Book Antiqua"/>
          <w:color w:val="000000"/>
          <w:sz w:val="24"/>
          <w:szCs w:val="24"/>
        </w:rPr>
        <w:t>diagnose</w:t>
      </w:r>
      <w:r w:rsidRPr="00901429">
        <w:rPr>
          <w:rStyle w:val="15"/>
          <w:rFonts w:ascii="Book Antiqua" w:hAnsi="Book Antiqua"/>
          <w:color w:val="000000"/>
          <w:sz w:val="24"/>
          <w:szCs w:val="24"/>
          <w:shd w:val="clear" w:color="auto" w:fill="FFFFFF"/>
        </w:rPr>
        <w:t xml:space="preserve"> arrhythmic cardiac syncope.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monitoring is of more value if syncope is very frequent. Syncope is also </w:t>
      </w:r>
      <w:r w:rsidRPr="00901429">
        <w:rPr>
          <w:rStyle w:val="15"/>
          <w:rFonts w:ascii="Book Antiqua" w:hAnsi="Book Antiqua"/>
          <w:color w:val="000000"/>
          <w:sz w:val="24"/>
          <w:szCs w:val="24"/>
        </w:rPr>
        <w:t>needed</w:t>
      </w:r>
      <w:r w:rsidRPr="00901429">
        <w:rPr>
          <w:rStyle w:val="15"/>
          <w:rFonts w:ascii="Book Antiqua" w:hAnsi="Book Antiqua"/>
          <w:color w:val="000000"/>
          <w:sz w:val="24"/>
          <w:szCs w:val="24"/>
          <w:shd w:val="clear" w:color="auto" w:fill="FFFFFF"/>
        </w:rPr>
        <w:t xml:space="preserve"> to distinguish epileptic seizures, functional transient loss of consciousness</w:t>
      </w:r>
      <w:r w:rsidR="00F93939"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a group of rare </w:t>
      </w:r>
      <w:proofErr w:type="gramStart"/>
      <w:r w:rsidRPr="00901429">
        <w:rPr>
          <w:rStyle w:val="15"/>
          <w:rFonts w:ascii="Book Antiqua" w:hAnsi="Book Antiqua"/>
          <w:color w:val="000000"/>
          <w:sz w:val="24"/>
          <w:szCs w:val="24"/>
          <w:shd w:val="clear" w:color="auto" w:fill="FFFFFF"/>
        </w:rPr>
        <w:t>causes</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9]</w:t>
      </w:r>
      <w:r w:rsidRPr="00901429">
        <w:rPr>
          <w:rStyle w:val="15"/>
          <w:rFonts w:ascii="Book Antiqua" w:hAnsi="Book Antiqua"/>
          <w:color w:val="000000"/>
          <w:sz w:val="24"/>
          <w:szCs w:val="24"/>
          <w:shd w:val="clear" w:color="auto" w:fill="FFFFFF"/>
        </w:rPr>
        <w:t>.</w:t>
      </w:r>
    </w:p>
    <w:p w:rsidR="00D513C6" w:rsidRPr="00901429" w:rsidRDefault="00D513C6" w:rsidP="008107EF">
      <w:pPr>
        <w:spacing w:line="360" w:lineRule="auto"/>
        <w:ind w:firstLineChars="100" w:firstLine="240"/>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This is the first report </w:t>
      </w:r>
      <w:r w:rsidRPr="00901429">
        <w:rPr>
          <w:rStyle w:val="15"/>
          <w:rFonts w:ascii="Book Antiqua" w:hAnsi="Book Antiqua"/>
          <w:color w:val="000000"/>
          <w:sz w:val="24"/>
          <w:szCs w:val="24"/>
        </w:rPr>
        <w:t>of</w:t>
      </w:r>
      <w:r w:rsidRPr="00901429">
        <w:rPr>
          <w:rStyle w:val="15"/>
          <w:rFonts w:ascii="Book Antiqua" w:hAnsi="Book Antiqua"/>
          <w:color w:val="000000"/>
          <w:sz w:val="24"/>
          <w:szCs w:val="24"/>
          <w:shd w:val="clear" w:color="auto" w:fill="FFFFFF"/>
        </w:rPr>
        <w:t xml:space="preserve"> late-onset MADD with cardiac syncope. In this report, we describe a patient presenting with exercise intolerance, muscle weakness, palpitation</w:t>
      </w:r>
      <w:r w:rsidR="00F93939"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a transient loss of consciousness. A diagnosis of late-onset MADD with cardiac syncope </w:t>
      </w:r>
      <w:proofErr w:type="gramStart"/>
      <w:r w:rsidRPr="00901429">
        <w:rPr>
          <w:rStyle w:val="15"/>
          <w:rFonts w:ascii="Book Antiqua" w:hAnsi="Book Antiqua"/>
          <w:color w:val="000000"/>
          <w:sz w:val="24"/>
          <w:szCs w:val="24"/>
          <w:shd w:val="clear" w:color="auto" w:fill="FFFFFF"/>
        </w:rPr>
        <w:t>was finally made</w:t>
      </w:r>
      <w:proofErr w:type="gramEnd"/>
      <w:r w:rsidRPr="00901429">
        <w:rPr>
          <w:rStyle w:val="15"/>
          <w:rFonts w:ascii="Book Antiqua" w:hAnsi="Book Antiqua"/>
          <w:color w:val="000000"/>
          <w:sz w:val="24"/>
          <w:szCs w:val="24"/>
          <w:shd w:val="clear" w:color="auto" w:fill="FFFFFF"/>
        </w:rPr>
        <w:t>.</w:t>
      </w:r>
    </w:p>
    <w:p w:rsidR="001612FC" w:rsidRPr="00901429" w:rsidRDefault="001612FC" w:rsidP="008107EF">
      <w:pPr>
        <w:spacing w:line="360" w:lineRule="auto"/>
        <w:ind w:firstLineChars="100" w:firstLine="240"/>
        <w:rPr>
          <w:rStyle w:val="15"/>
          <w:rFonts w:ascii="Book Antiqua" w:hAnsi="Book Antiqua"/>
          <w:color w:val="000000"/>
          <w:sz w:val="24"/>
          <w:szCs w:val="24"/>
          <w:shd w:val="clear" w:color="auto" w:fill="FFFFFF"/>
        </w:rPr>
      </w:pPr>
    </w:p>
    <w:p w:rsidR="001612FC" w:rsidRPr="00901429" w:rsidRDefault="001612FC" w:rsidP="008107EF">
      <w:pPr>
        <w:spacing w:line="360" w:lineRule="auto"/>
        <w:rPr>
          <w:rFonts w:ascii="Book Antiqua" w:hAnsi="Book Antiqua" w:cs="等线"/>
          <w:b/>
          <w:sz w:val="24"/>
          <w:szCs w:val="24"/>
          <w:u w:val="single"/>
        </w:rPr>
      </w:pPr>
      <w:r w:rsidRPr="00901429">
        <w:rPr>
          <w:rFonts w:ascii="Book Antiqua" w:hAnsi="Book Antiqua" w:cs="等线"/>
          <w:b/>
          <w:sz w:val="24"/>
          <w:szCs w:val="24"/>
          <w:u w:val="single"/>
        </w:rPr>
        <w:t>CASE PRESENTATION</w:t>
      </w:r>
    </w:p>
    <w:p w:rsidR="00D513C6" w:rsidRPr="00901429" w:rsidRDefault="00D513C6" w:rsidP="008107EF">
      <w:pPr>
        <w:pStyle w:val="aa"/>
        <w:spacing w:line="360" w:lineRule="auto"/>
        <w:jc w:val="both"/>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A 17-year-old girl had experienced exercise intolerance and general fatigue for 4 years. Over those </w:t>
      </w:r>
      <w:r w:rsidR="00F93939" w:rsidRPr="00901429">
        <w:rPr>
          <w:rStyle w:val="15"/>
          <w:rFonts w:ascii="Book Antiqua" w:hAnsi="Book Antiqua"/>
          <w:color w:val="000000"/>
          <w:sz w:val="24"/>
          <w:szCs w:val="24"/>
          <w:shd w:val="clear" w:color="auto" w:fill="FFFFFF"/>
        </w:rPr>
        <w:t xml:space="preserve">4 </w:t>
      </w:r>
      <w:r w:rsidRPr="00901429">
        <w:rPr>
          <w:rStyle w:val="15"/>
          <w:rFonts w:ascii="Book Antiqua" w:hAnsi="Book Antiqua"/>
          <w:color w:val="000000"/>
          <w:sz w:val="24"/>
          <w:szCs w:val="24"/>
          <w:shd w:val="clear" w:color="auto" w:fill="FFFFFF"/>
        </w:rPr>
        <w:t xml:space="preserve">years, she always felt palpitation and shortness of breath after short bouts of exercise. Within the past year, she had started to have progressive proximal limb weakness and myalgia. The symptoms above gradually </w:t>
      </w:r>
      <w:r w:rsidRPr="00901429">
        <w:rPr>
          <w:rStyle w:val="15"/>
          <w:rFonts w:ascii="Book Antiqua" w:hAnsi="Book Antiqua"/>
          <w:color w:val="000000"/>
          <w:sz w:val="24"/>
          <w:szCs w:val="24"/>
        </w:rPr>
        <w:t xml:space="preserve">worsened </w:t>
      </w:r>
      <w:r w:rsidRPr="00901429">
        <w:rPr>
          <w:rStyle w:val="15"/>
          <w:rFonts w:ascii="Book Antiqua" w:hAnsi="Book Antiqua"/>
          <w:color w:val="000000"/>
          <w:sz w:val="24"/>
          <w:szCs w:val="24"/>
          <w:shd w:val="clear" w:color="auto" w:fill="FFFFFF"/>
        </w:rPr>
        <w:t xml:space="preserve">and then “dropped head syndrome” </w:t>
      </w:r>
      <w:r w:rsidRPr="00901429">
        <w:rPr>
          <w:rStyle w:val="15"/>
          <w:rFonts w:ascii="Book Antiqua" w:hAnsi="Book Antiqua"/>
          <w:color w:val="000000"/>
          <w:sz w:val="24"/>
          <w:szCs w:val="24"/>
        </w:rPr>
        <w:t>occurred</w:t>
      </w:r>
      <w:r w:rsidRPr="00901429">
        <w:rPr>
          <w:rStyle w:val="15"/>
          <w:rFonts w:ascii="Book Antiqua" w:hAnsi="Book Antiqua"/>
          <w:color w:val="000000"/>
          <w:sz w:val="24"/>
          <w:szCs w:val="24"/>
          <w:shd w:val="clear" w:color="auto" w:fill="FFFFFF"/>
        </w:rPr>
        <w:t xml:space="preserve">. She received </w:t>
      </w:r>
      <w:r w:rsidRPr="00901429">
        <w:rPr>
          <w:rStyle w:val="15"/>
          <w:rFonts w:ascii="Book Antiqua" w:hAnsi="Book Antiqua"/>
          <w:color w:val="000000"/>
          <w:sz w:val="24"/>
          <w:szCs w:val="24"/>
        </w:rPr>
        <w:t>vitamin</w:t>
      </w:r>
      <w:r w:rsidRPr="00901429">
        <w:rPr>
          <w:rStyle w:val="15"/>
          <w:rFonts w:ascii="Book Antiqua" w:hAnsi="Book Antiqua"/>
          <w:color w:val="000000"/>
          <w:sz w:val="24"/>
          <w:szCs w:val="24"/>
          <w:shd w:val="clear" w:color="auto" w:fill="FFFFFF"/>
        </w:rPr>
        <w:t xml:space="preserve"> therapy </w:t>
      </w:r>
      <w:r w:rsidRPr="00901429">
        <w:rPr>
          <w:rStyle w:val="15"/>
          <w:rFonts w:ascii="Book Antiqua" w:hAnsi="Book Antiqua"/>
          <w:color w:val="000000"/>
          <w:sz w:val="24"/>
          <w:szCs w:val="24"/>
        </w:rPr>
        <w:t xml:space="preserve">for approximately </w:t>
      </w:r>
      <w:r w:rsidRPr="00901429">
        <w:rPr>
          <w:rStyle w:val="15"/>
          <w:rFonts w:ascii="Book Antiqua" w:hAnsi="Book Antiqua"/>
          <w:color w:val="000000"/>
          <w:sz w:val="24"/>
          <w:szCs w:val="24"/>
          <w:shd w:val="clear" w:color="auto" w:fill="FFFFFF"/>
        </w:rPr>
        <w:t>half a year and showed significant improvement. Then</w:t>
      </w:r>
      <w:r w:rsidRPr="00901429">
        <w:rPr>
          <w:rStyle w:val="15"/>
          <w:rFonts w:ascii="Book Antiqua" w:hAnsi="Book Antiqua"/>
          <w:color w:val="000000"/>
          <w:sz w:val="24"/>
          <w:szCs w:val="24"/>
        </w:rPr>
        <w:t>,</w:t>
      </w:r>
      <w:r w:rsidRPr="00901429">
        <w:rPr>
          <w:rStyle w:val="15"/>
          <w:rFonts w:ascii="Book Antiqua" w:hAnsi="Book Antiqua"/>
          <w:color w:val="000000"/>
          <w:sz w:val="24"/>
          <w:szCs w:val="24"/>
          <w:shd w:val="clear" w:color="auto" w:fill="FFFFFF"/>
        </w:rPr>
        <w:t xml:space="preserve"> she stopped the vitamin therapy by herself. She presented with proximal limb weakness </w:t>
      </w:r>
      <w:r w:rsidR="00760081" w:rsidRPr="00901429">
        <w:rPr>
          <w:rStyle w:val="15"/>
          <w:rFonts w:ascii="Book Antiqua" w:hAnsi="Book Antiqua"/>
          <w:color w:val="000000"/>
          <w:sz w:val="24"/>
          <w:szCs w:val="24"/>
          <w:shd w:val="clear" w:color="auto" w:fill="FFFFFF"/>
        </w:rPr>
        <w:t xml:space="preserve">again after </w:t>
      </w:r>
      <w:r w:rsidRPr="00901429">
        <w:rPr>
          <w:rStyle w:val="15"/>
          <w:rFonts w:ascii="Book Antiqua" w:hAnsi="Book Antiqua"/>
          <w:color w:val="000000"/>
          <w:sz w:val="24"/>
          <w:szCs w:val="24"/>
          <w:shd w:val="clear" w:color="auto" w:fill="FFFFFF"/>
        </w:rPr>
        <w:t>short bouts of</w:t>
      </w:r>
      <w:r w:rsidR="00760081" w:rsidRPr="00901429">
        <w:rPr>
          <w:rStyle w:val="15"/>
          <w:rFonts w:ascii="Book Antiqua" w:hAnsi="Book Antiqua"/>
          <w:color w:val="000000"/>
          <w:sz w:val="24"/>
          <w:szCs w:val="24"/>
          <w:shd w:val="clear" w:color="auto" w:fill="FFFFFF"/>
        </w:rPr>
        <w:t xml:space="preserve"> exercise, </w:t>
      </w:r>
      <w:r w:rsidRPr="00901429">
        <w:rPr>
          <w:rStyle w:val="15"/>
          <w:rFonts w:ascii="Book Antiqua" w:hAnsi="Book Antiqua"/>
          <w:color w:val="000000"/>
          <w:sz w:val="24"/>
          <w:szCs w:val="24"/>
          <w:shd w:val="clear" w:color="auto" w:fill="FFFFFF"/>
        </w:rPr>
        <w:t xml:space="preserve">with severe palpitation, but without chest tightness, chest pain, or chest discomfort. </w:t>
      </w:r>
      <w:bookmarkStart w:id="12" w:name="_Hlk29056016"/>
      <w:r w:rsidR="008371D4" w:rsidRPr="00901429">
        <w:rPr>
          <w:rStyle w:val="15"/>
          <w:rFonts w:ascii="Book Antiqua" w:hAnsi="Book Antiqua"/>
          <w:color w:val="000000"/>
          <w:sz w:val="24"/>
          <w:szCs w:val="24"/>
          <w:shd w:val="clear" w:color="auto" w:fill="FFFFFF"/>
        </w:rPr>
        <w:t>Within the past year, she had experienced a transient loss of consciousness several times, presenting with paleness, cold sweats</w:t>
      </w:r>
      <w:r w:rsidR="00F93939" w:rsidRPr="00901429">
        <w:rPr>
          <w:rStyle w:val="15"/>
          <w:rFonts w:ascii="Book Antiqua" w:hAnsi="Book Antiqua"/>
          <w:color w:val="000000"/>
          <w:sz w:val="24"/>
          <w:szCs w:val="24"/>
          <w:shd w:val="clear" w:color="auto" w:fill="FFFFFF"/>
        </w:rPr>
        <w:t>,</w:t>
      </w:r>
      <w:r w:rsidR="008371D4" w:rsidRPr="00901429">
        <w:rPr>
          <w:rStyle w:val="15"/>
          <w:rFonts w:ascii="Book Antiqua" w:hAnsi="Book Antiqua"/>
          <w:color w:val="000000"/>
          <w:sz w:val="24"/>
          <w:szCs w:val="24"/>
          <w:shd w:val="clear" w:color="auto" w:fill="FFFFFF"/>
        </w:rPr>
        <w:t xml:space="preserve"> and blurred vision. This loss of consciousness lasted 1</w:t>
      </w:r>
      <w:r w:rsidR="00D838E5" w:rsidRPr="00901429">
        <w:rPr>
          <w:rStyle w:val="15"/>
          <w:rFonts w:ascii="Book Antiqua" w:hAnsi="Book Antiqua"/>
          <w:color w:val="000000"/>
          <w:sz w:val="24"/>
          <w:szCs w:val="24"/>
          <w:shd w:val="clear" w:color="auto" w:fill="FFFFFF"/>
        </w:rPr>
        <w:t>-</w:t>
      </w:r>
      <w:r w:rsidR="008371D4" w:rsidRPr="00901429">
        <w:rPr>
          <w:rStyle w:val="15"/>
          <w:rFonts w:ascii="Book Antiqua" w:hAnsi="Book Antiqua"/>
          <w:color w:val="000000"/>
          <w:sz w:val="24"/>
          <w:szCs w:val="24"/>
          <w:shd w:val="clear" w:color="auto" w:fill="FFFFFF"/>
        </w:rPr>
        <w:t>2 min every time. The patient once had a loss of consciousness on the supine, the blood pressure was 122/76</w:t>
      </w:r>
      <w:r w:rsidR="001612FC" w:rsidRPr="00901429">
        <w:rPr>
          <w:rStyle w:val="15"/>
          <w:rFonts w:ascii="Book Antiqua" w:hAnsi="Book Antiqua"/>
          <w:color w:val="000000"/>
          <w:sz w:val="24"/>
          <w:szCs w:val="24"/>
          <w:shd w:val="clear" w:color="auto" w:fill="FFFFFF"/>
        </w:rPr>
        <w:t xml:space="preserve"> </w:t>
      </w:r>
      <w:r w:rsidR="008371D4" w:rsidRPr="00901429">
        <w:rPr>
          <w:rStyle w:val="15"/>
          <w:rFonts w:ascii="Book Antiqua" w:hAnsi="Book Antiqua"/>
          <w:color w:val="000000"/>
          <w:sz w:val="24"/>
          <w:szCs w:val="24"/>
          <w:shd w:val="clear" w:color="auto" w:fill="FFFFFF"/>
        </w:rPr>
        <w:t>mmHg</w:t>
      </w:r>
      <w:r w:rsidR="00F93939" w:rsidRPr="00901429">
        <w:rPr>
          <w:rStyle w:val="15"/>
          <w:rFonts w:ascii="Book Antiqua" w:hAnsi="Book Antiqua"/>
          <w:color w:val="000000"/>
          <w:sz w:val="24"/>
          <w:szCs w:val="24"/>
          <w:shd w:val="clear" w:color="auto" w:fill="FFFFFF"/>
        </w:rPr>
        <w:t>,</w:t>
      </w:r>
      <w:r w:rsidR="008371D4" w:rsidRPr="00901429">
        <w:rPr>
          <w:rStyle w:val="15"/>
          <w:rFonts w:ascii="Book Antiqua" w:hAnsi="Book Antiqua"/>
          <w:color w:val="000000"/>
          <w:sz w:val="24"/>
          <w:szCs w:val="24"/>
          <w:shd w:val="clear" w:color="auto" w:fill="FFFFFF"/>
        </w:rPr>
        <w:t xml:space="preserve"> and the loss of consciousness lasted about 1 min.</w:t>
      </w:r>
    </w:p>
    <w:p w:rsidR="001612FC" w:rsidRPr="00901429" w:rsidRDefault="001612FC" w:rsidP="008107EF">
      <w:pPr>
        <w:pStyle w:val="aa"/>
        <w:spacing w:line="360" w:lineRule="auto"/>
        <w:jc w:val="both"/>
        <w:rPr>
          <w:rStyle w:val="15"/>
          <w:rFonts w:ascii="Book Antiqua" w:hAnsi="Book Antiqua"/>
          <w:color w:val="000000"/>
          <w:sz w:val="24"/>
          <w:szCs w:val="24"/>
          <w:shd w:val="clear" w:color="auto" w:fill="FFFFFF"/>
        </w:rPr>
      </w:pPr>
    </w:p>
    <w:bookmarkEnd w:id="12"/>
    <w:p w:rsidR="00D513C6" w:rsidRPr="00901429" w:rsidRDefault="00D513C6" w:rsidP="008107EF">
      <w:pPr>
        <w:pStyle w:val="aa"/>
        <w:spacing w:line="360" w:lineRule="auto"/>
        <w:jc w:val="both"/>
        <w:rPr>
          <w:rStyle w:val="15"/>
          <w:rFonts w:ascii="Book Antiqua" w:hAnsi="Book Antiqua"/>
          <w:b/>
          <w:bCs/>
          <w:i/>
          <w:iCs/>
          <w:color w:val="000000"/>
          <w:sz w:val="24"/>
          <w:szCs w:val="24"/>
        </w:rPr>
      </w:pPr>
      <w:r w:rsidRPr="00901429">
        <w:rPr>
          <w:rStyle w:val="15"/>
          <w:rFonts w:ascii="Book Antiqua" w:hAnsi="Book Antiqua"/>
          <w:b/>
          <w:bCs/>
          <w:i/>
          <w:iCs/>
          <w:color w:val="000000"/>
          <w:sz w:val="24"/>
          <w:szCs w:val="24"/>
        </w:rPr>
        <w:t>History of present illness</w:t>
      </w:r>
    </w:p>
    <w:p w:rsidR="00D513C6" w:rsidRPr="00901429" w:rsidRDefault="00D513C6" w:rsidP="008107EF">
      <w:pPr>
        <w:widowControl/>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lastRenderedPageBreak/>
        <w:t>The patient had no previous medical history.</w:t>
      </w:r>
    </w:p>
    <w:p w:rsidR="001612FC" w:rsidRPr="00901429" w:rsidRDefault="001612FC" w:rsidP="008107EF">
      <w:pPr>
        <w:widowControl/>
        <w:spacing w:line="360" w:lineRule="auto"/>
        <w:rPr>
          <w:rStyle w:val="15"/>
          <w:rFonts w:ascii="Book Antiqua" w:hAnsi="Book Antiqua"/>
          <w:color w:val="000000"/>
          <w:sz w:val="24"/>
          <w:szCs w:val="24"/>
          <w:shd w:val="clear" w:color="auto" w:fill="FFFFFF"/>
        </w:rPr>
      </w:pPr>
    </w:p>
    <w:p w:rsidR="00D513C6" w:rsidRPr="00901429" w:rsidRDefault="00D513C6" w:rsidP="008107EF">
      <w:pPr>
        <w:widowControl/>
        <w:spacing w:line="360" w:lineRule="auto"/>
        <w:rPr>
          <w:rStyle w:val="15"/>
          <w:rFonts w:ascii="Book Antiqua" w:hAnsi="Book Antiqua"/>
          <w:b/>
          <w:bCs/>
          <w:i/>
          <w:iCs/>
          <w:color w:val="000000"/>
          <w:sz w:val="24"/>
          <w:szCs w:val="24"/>
          <w:shd w:val="clear" w:color="auto" w:fill="FFFFFF"/>
        </w:rPr>
      </w:pPr>
      <w:r w:rsidRPr="00901429">
        <w:rPr>
          <w:rStyle w:val="15"/>
          <w:rFonts w:ascii="Book Antiqua" w:hAnsi="Book Antiqua"/>
          <w:b/>
          <w:bCs/>
          <w:i/>
          <w:iCs/>
          <w:color w:val="000000"/>
          <w:sz w:val="24"/>
          <w:szCs w:val="24"/>
          <w:shd w:val="clear" w:color="auto" w:fill="FFFFFF"/>
        </w:rPr>
        <w:t>Personal and family history</w:t>
      </w:r>
    </w:p>
    <w:p w:rsidR="00D513C6" w:rsidRPr="00901429" w:rsidRDefault="00D513C6" w:rsidP="008107EF">
      <w:pPr>
        <w:widowControl/>
        <w:spacing w:line="360" w:lineRule="auto"/>
        <w:rPr>
          <w:rStyle w:val="15"/>
          <w:rFonts w:ascii="Book Antiqua" w:hAnsi="Book Antiqua"/>
          <w:color w:val="000000"/>
          <w:sz w:val="24"/>
          <w:szCs w:val="24"/>
          <w:shd w:val="clear" w:color="auto" w:fill="FFFFFF"/>
        </w:rPr>
      </w:pPr>
      <w:proofErr w:type="gramStart"/>
      <w:r w:rsidRPr="00901429">
        <w:rPr>
          <w:rStyle w:val="15"/>
          <w:rFonts w:ascii="Book Antiqua" w:hAnsi="Book Antiqua"/>
          <w:color w:val="000000"/>
          <w:sz w:val="24"/>
          <w:szCs w:val="24"/>
          <w:shd w:val="clear" w:color="auto" w:fill="FFFFFF"/>
        </w:rPr>
        <w:t>None.</w:t>
      </w:r>
      <w:proofErr w:type="gramEnd"/>
    </w:p>
    <w:p w:rsidR="001612FC" w:rsidRPr="00901429" w:rsidRDefault="001612FC" w:rsidP="008107EF">
      <w:pPr>
        <w:widowControl/>
        <w:spacing w:line="360" w:lineRule="auto"/>
        <w:rPr>
          <w:rStyle w:val="15"/>
          <w:rFonts w:ascii="Book Antiqua" w:hAnsi="Book Antiqua"/>
          <w:color w:val="000000"/>
          <w:sz w:val="24"/>
          <w:szCs w:val="24"/>
          <w:shd w:val="clear" w:color="auto" w:fill="FFFFFF"/>
        </w:rPr>
      </w:pPr>
    </w:p>
    <w:p w:rsidR="00D513C6" w:rsidRPr="00901429" w:rsidRDefault="00D513C6" w:rsidP="008107EF">
      <w:pPr>
        <w:widowControl/>
        <w:spacing w:line="360" w:lineRule="auto"/>
        <w:rPr>
          <w:rStyle w:val="15"/>
          <w:rFonts w:ascii="Book Antiqua" w:hAnsi="Book Antiqua"/>
          <w:b/>
          <w:bCs/>
          <w:i/>
          <w:iCs/>
          <w:color w:val="000000"/>
          <w:sz w:val="24"/>
          <w:szCs w:val="24"/>
          <w:shd w:val="clear" w:color="auto" w:fill="FFFFFF"/>
        </w:rPr>
      </w:pPr>
      <w:r w:rsidRPr="00901429">
        <w:rPr>
          <w:rStyle w:val="15"/>
          <w:rFonts w:ascii="Book Antiqua" w:hAnsi="Book Antiqua"/>
          <w:b/>
          <w:bCs/>
          <w:i/>
          <w:iCs/>
          <w:color w:val="000000"/>
          <w:sz w:val="24"/>
          <w:szCs w:val="24"/>
          <w:shd w:val="clear" w:color="auto" w:fill="FFFFFF"/>
        </w:rPr>
        <w:t>Physical examination</w:t>
      </w:r>
    </w:p>
    <w:p w:rsidR="00D513C6" w:rsidRPr="00901429" w:rsidRDefault="00D513C6" w:rsidP="008107EF">
      <w:pPr>
        <w:pStyle w:val="aa"/>
        <w:spacing w:line="360" w:lineRule="auto"/>
        <w:jc w:val="both"/>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The heart rate was 120 bpm. </w:t>
      </w:r>
      <w:bookmarkStart w:id="13" w:name="_Hlk29067403"/>
      <w:r w:rsidR="000C61CF" w:rsidRPr="00901429">
        <w:rPr>
          <w:rStyle w:val="15"/>
          <w:rFonts w:ascii="Book Antiqua" w:hAnsi="Book Antiqua"/>
          <w:color w:val="000000"/>
          <w:sz w:val="24"/>
          <w:szCs w:val="24"/>
          <w:shd w:val="clear" w:color="auto" w:fill="FFFFFF"/>
        </w:rPr>
        <w:t>The blood pressure was 118/75</w:t>
      </w:r>
      <w:r w:rsidR="001612FC" w:rsidRPr="00901429">
        <w:rPr>
          <w:rStyle w:val="15"/>
          <w:rFonts w:ascii="Book Antiqua" w:hAnsi="Book Antiqua"/>
          <w:color w:val="000000"/>
          <w:sz w:val="24"/>
          <w:szCs w:val="24"/>
          <w:shd w:val="clear" w:color="auto" w:fill="FFFFFF"/>
        </w:rPr>
        <w:t xml:space="preserve"> </w:t>
      </w:r>
      <w:r w:rsidR="000C61CF" w:rsidRPr="00901429">
        <w:rPr>
          <w:rStyle w:val="15"/>
          <w:rFonts w:ascii="Book Antiqua" w:hAnsi="Book Antiqua"/>
          <w:color w:val="000000"/>
          <w:sz w:val="24"/>
          <w:szCs w:val="24"/>
          <w:shd w:val="clear" w:color="auto" w:fill="FFFFFF"/>
        </w:rPr>
        <w:t>mmHg</w:t>
      </w:r>
      <w:bookmarkEnd w:id="13"/>
      <w:r w:rsidR="000C61CF"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No </w:t>
      </w:r>
      <w:r w:rsidRPr="00901429">
        <w:rPr>
          <w:rStyle w:val="15"/>
          <w:rFonts w:ascii="Book Antiqua" w:hAnsi="Book Antiqua"/>
          <w:color w:val="000000"/>
          <w:sz w:val="24"/>
          <w:szCs w:val="24"/>
        </w:rPr>
        <w:t xml:space="preserve">abnormalities </w:t>
      </w:r>
      <w:proofErr w:type="gramStart"/>
      <w:r w:rsidRPr="00901429">
        <w:rPr>
          <w:rStyle w:val="15"/>
          <w:rFonts w:ascii="Book Antiqua" w:hAnsi="Book Antiqua"/>
          <w:color w:val="000000"/>
          <w:sz w:val="24"/>
          <w:szCs w:val="24"/>
        </w:rPr>
        <w:t>were observed</w:t>
      </w:r>
      <w:proofErr w:type="gramEnd"/>
      <w:r w:rsidRPr="00901429">
        <w:rPr>
          <w:rStyle w:val="15"/>
          <w:rFonts w:ascii="Book Antiqua" w:hAnsi="Book Antiqua"/>
          <w:color w:val="000000"/>
          <w:sz w:val="24"/>
          <w:szCs w:val="24"/>
          <w:shd w:val="clear" w:color="auto" w:fill="FFFFFF"/>
        </w:rPr>
        <w:t xml:space="preserve"> in the</w:t>
      </w:r>
      <w:r w:rsidR="00F93939"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general physical examination. The Medical Research Council muscle strength scores were as follows: </w:t>
      </w:r>
      <w:r w:rsidR="00F93939" w:rsidRPr="00901429">
        <w:rPr>
          <w:rStyle w:val="15"/>
          <w:rFonts w:ascii="Book Antiqua" w:hAnsi="Book Antiqua"/>
          <w:color w:val="000000"/>
          <w:sz w:val="24"/>
          <w:szCs w:val="24"/>
          <w:shd w:val="clear" w:color="auto" w:fill="FFFFFF"/>
        </w:rPr>
        <w:t xml:space="preserve">Proximal </w:t>
      </w:r>
      <w:r w:rsidRPr="00901429">
        <w:rPr>
          <w:rStyle w:val="15"/>
          <w:rFonts w:ascii="Book Antiqua" w:hAnsi="Book Antiqua"/>
          <w:color w:val="000000"/>
          <w:sz w:val="24"/>
          <w:szCs w:val="24"/>
          <w:shd w:val="clear" w:color="auto" w:fill="FFFFFF"/>
        </w:rPr>
        <w:t>limbs (4/5)</w:t>
      </w:r>
      <w:r w:rsidRPr="00901429">
        <w:rPr>
          <w:rStyle w:val="15"/>
          <w:rFonts w:ascii="Book Antiqua" w:hAnsi="Book Antiqua"/>
          <w:color w:val="000000"/>
          <w:sz w:val="24"/>
          <w:szCs w:val="24"/>
        </w:rPr>
        <w:t xml:space="preserve"> and</w:t>
      </w:r>
      <w:r w:rsidRPr="00901429">
        <w:rPr>
          <w:rStyle w:val="15"/>
          <w:rFonts w:ascii="Book Antiqua" w:hAnsi="Book Antiqua"/>
          <w:color w:val="000000"/>
          <w:sz w:val="24"/>
          <w:szCs w:val="24"/>
          <w:shd w:val="clear" w:color="auto" w:fill="FFFFFF"/>
        </w:rPr>
        <w:t xml:space="preserve"> neck flexion (2/5). Deep tendon reflexes </w:t>
      </w:r>
      <w:proofErr w:type="gramStart"/>
      <w:r w:rsidRPr="00901429">
        <w:rPr>
          <w:rStyle w:val="15"/>
          <w:rFonts w:ascii="Book Antiqua" w:hAnsi="Book Antiqua"/>
          <w:color w:val="000000"/>
          <w:sz w:val="24"/>
          <w:szCs w:val="24"/>
          <w:shd w:val="clear" w:color="auto" w:fill="FFFFFF"/>
        </w:rPr>
        <w:t>were not elicited</w:t>
      </w:r>
      <w:proofErr w:type="gramEnd"/>
      <w:r w:rsidRPr="00901429">
        <w:rPr>
          <w:rStyle w:val="15"/>
          <w:rFonts w:ascii="Book Antiqua" w:hAnsi="Book Antiqua"/>
          <w:color w:val="000000"/>
          <w:sz w:val="24"/>
          <w:szCs w:val="24"/>
          <w:shd w:val="clear" w:color="auto" w:fill="FFFFFF"/>
        </w:rPr>
        <w:t>. Sensory examination was intact to pinprick.</w:t>
      </w:r>
    </w:p>
    <w:p w:rsidR="001612FC" w:rsidRPr="00901429" w:rsidRDefault="001612FC" w:rsidP="008107EF">
      <w:pPr>
        <w:pStyle w:val="aa"/>
        <w:spacing w:line="360" w:lineRule="auto"/>
        <w:jc w:val="both"/>
        <w:rPr>
          <w:rStyle w:val="15"/>
          <w:rFonts w:ascii="Book Antiqua" w:hAnsi="Book Antiqua"/>
          <w:color w:val="000000"/>
          <w:sz w:val="24"/>
          <w:szCs w:val="24"/>
          <w:shd w:val="clear" w:color="auto" w:fill="FFFFFF"/>
        </w:rPr>
      </w:pPr>
    </w:p>
    <w:p w:rsidR="00D513C6" w:rsidRPr="00901429" w:rsidRDefault="00D513C6" w:rsidP="008107EF">
      <w:pPr>
        <w:pStyle w:val="aa"/>
        <w:spacing w:line="360" w:lineRule="auto"/>
        <w:jc w:val="both"/>
        <w:rPr>
          <w:rStyle w:val="15"/>
          <w:rFonts w:ascii="Book Antiqua" w:hAnsi="Book Antiqua"/>
          <w:b/>
          <w:bCs/>
          <w:i/>
          <w:iCs/>
          <w:color w:val="000000"/>
          <w:sz w:val="24"/>
          <w:szCs w:val="24"/>
          <w:shd w:val="clear" w:color="auto" w:fill="FFFFFF"/>
        </w:rPr>
      </w:pPr>
      <w:bookmarkStart w:id="14" w:name="_Hlk29072638"/>
      <w:r w:rsidRPr="00901429">
        <w:rPr>
          <w:rStyle w:val="15"/>
          <w:rFonts w:ascii="Book Antiqua" w:hAnsi="Book Antiqua"/>
          <w:b/>
          <w:bCs/>
          <w:i/>
          <w:iCs/>
          <w:color w:val="000000"/>
          <w:sz w:val="24"/>
          <w:szCs w:val="24"/>
          <w:shd w:val="clear" w:color="auto" w:fill="FFFFFF"/>
        </w:rPr>
        <w:t>Laboratory examinations</w:t>
      </w:r>
    </w:p>
    <w:bookmarkEnd w:id="14"/>
    <w:p w:rsidR="00D513C6" w:rsidRPr="00901429" w:rsidRDefault="00D513C6"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The following serum biochemistry markers were abnormal: ALT was </w:t>
      </w:r>
      <w:r w:rsidRPr="00901429">
        <w:rPr>
          <w:rStyle w:val="15"/>
          <w:rFonts w:ascii="Book Antiqua" w:hAnsi="Book Antiqua"/>
          <w:color w:val="000000"/>
          <w:sz w:val="24"/>
          <w:szCs w:val="24"/>
        </w:rPr>
        <w:t>157 U/L</w:t>
      </w:r>
      <w:r w:rsidRPr="00901429">
        <w:rPr>
          <w:rStyle w:val="15"/>
          <w:rFonts w:ascii="Book Antiqua" w:hAnsi="Book Antiqua"/>
          <w:color w:val="000000"/>
          <w:sz w:val="24"/>
          <w:szCs w:val="24"/>
          <w:shd w:val="clear" w:color="auto" w:fill="FFFFFF"/>
        </w:rPr>
        <w:t xml:space="preserve"> (7-</w:t>
      </w:r>
      <w:r w:rsidRPr="00901429">
        <w:rPr>
          <w:rStyle w:val="15"/>
          <w:rFonts w:ascii="Book Antiqua" w:hAnsi="Book Antiqua"/>
          <w:color w:val="000000"/>
          <w:sz w:val="24"/>
          <w:szCs w:val="24"/>
        </w:rPr>
        <w:t>40 U/L</w:t>
      </w:r>
      <w:r w:rsidRPr="00901429">
        <w:rPr>
          <w:rStyle w:val="15"/>
          <w:rFonts w:ascii="Book Antiqua" w:hAnsi="Book Antiqua"/>
          <w:color w:val="000000"/>
          <w:sz w:val="24"/>
          <w:szCs w:val="24"/>
          <w:shd w:val="clear" w:color="auto" w:fill="FFFFFF"/>
        </w:rPr>
        <w:t xml:space="preserve">) and AST was </w:t>
      </w:r>
      <w:r w:rsidRPr="00901429">
        <w:rPr>
          <w:rStyle w:val="15"/>
          <w:rFonts w:ascii="Book Antiqua" w:hAnsi="Book Antiqua"/>
          <w:color w:val="000000"/>
          <w:sz w:val="24"/>
          <w:szCs w:val="24"/>
        </w:rPr>
        <w:t>114 U/L</w:t>
      </w:r>
      <w:r w:rsidRPr="00901429">
        <w:rPr>
          <w:rStyle w:val="15"/>
          <w:rFonts w:ascii="Book Antiqua" w:hAnsi="Book Antiqua"/>
          <w:color w:val="000000"/>
          <w:sz w:val="24"/>
          <w:szCs w:val="24"/>
          <w:shd w:val="clear" w:color="auto" w:fill="FFFFFF"/>
        </w:rPr>
        <w:t xml:space="preserve"> (13-</w:t>
      </w:r>
      <w:r w:rsidRPr="00901429">
        <w:rPr>
          <w:rStyle w:val="15"/>
          <w:rFonts w:ascii="Book Antiqua" w:hAnsi="Book Antiqua"/>
          <w:color w:val="000000"/>
          <w:sz w:val="24"/>
          <w:szCs w:val="24"/>
        </w:rPr>
        <w:t>35 U/L). Serum</w:t>
      </w:r>
      <w:r w:rsidRPr="00901429">
        <w:rPr>
          <w:rStyle w:val="15"/>
          <w:rFonts w:ascii="Book Antiqua" w:hAnsi="Book Antiqua"/>
          <w:color w:val="000000"/>
          <w:sz w:val="24"/>
          <w:szCs w:val="24"/>
          <w:shd w:val="clear" w:color="auto" w:fill="FFFFFF"/>
        </w:rPr>
        <w:t xml:space="preserve"> CK, LDH, electrolytes, total protein, </w:t>
      </w:r>
      <w:proofErr w:type="gramStart"/>
      <w:r w:rsidRPr="00901429">
        <w:rPr>
          <w:rStyle w:val="15"/>
          <w:rFonts w:ascii="Book Antiqua" w:hAnsi="Book Antiqua"/>
          <w:color w:val="000000"/>
          <w:sz w:val="24"/>
          <w:szCs w:val="24"/>
          <w:shd w:val="clear" w:color="auto" w:fill="FFFFFF"/>
        </w:rPr>
        <w:t>lactic</w:t>
      </w:r>
      <w:proofErr w:type="gramEnd"/>
      <w:r w:rsidRPr="00901429">
        <w:rPr>
          <w:rStyle w:val="15"/>
          <w:rFonts w:ascii="Book Antiqua" w:hAnsi="Book Antiqua"/>
          <w:color w:val="000000"/>
          <w:sz w:val="24"/>
          <w:szCs w:val="24"/>
          <w:shd w:val="clear" w:color="auto" w:fill="FFFFFF"/>
        </w:rPr>
        <w:t xml:space="preserve"> acid, creatinine, </w:t>
      </w:r>
      <w:r w:rsidRPr="00901429">
        <w:rPr>
          <w:rStyle w:val="15"/>
          <w:rFonts w:ascii="Book Antiqua" w:hAnsi="Book Antiqua"/>
          <w:color w:val="000000"/>
          <w:sz w:val="24"/>
          <w:szCs w:val="24"/>
        </w:rPr>
        <w:t xml:space="preserve">and </w:t>
      </w:r>
      <w:r w:rsidRPr="00901429">
        <w:rPr>
          <w:rStyle w:val="15"/>
          <w:rFonts w:ascii="Book Antiqua" w:hAnsi="Book Antiqua"/>
          <w:color w:val="000000"/>
          <w:sz w:val="24"/>
          <w:szCs w:val="24"/>
          <w:shd w:val="clear" w:color="auto" w:fill="FFFFFF"/>
        </w:rPr>
        <w:t xml:space="preserve">urea nitrogen were within normal limits. </w:t>
      </w:r>
      <w:proofErr w:type="gramStart"/>
      <w:r w:rsidRPr="00901429">
        <w:rPr>
          <w:rStyle w:val="15"/>
          <w:rFonts w:ascii="Book Antiqua" w:hAnsi="Book Antiqua"/>
          <w:color w:val="000000"/>
          <w:sz w:val="24"/>
          <w:szCs w:val="24"/>
        </w:rPr>
        <w:t>The free</w:t>
      </w:r>
      <w:r w:rsidRPr="00901429">
        <w:rPr>
          <w:rStyle w:val="15"/>
          <w:rFonts w:ascii="Book Antiqua" w:hAnsi="Book Antiqua"/>
          <w:color w:val="000000"/>
          <w:sz w:val="24"/>
          <w:szCs w:val="24"/>
          <w:shd w:val="clear" w:color="auto" w:fill="FFFFFF"/>
        </w:rPr>
        <w:t xml:space="preserve"> carnitine level was 4.40 (</w:t>
      </w:r>
      <w:r w:rsidR="00F93939" w:rsidRPr="00901429">
        <w:rPr>
          <w:rStyle w:val="15"/>
          <w:rFonts w:ascii="Book Antiqua" w:hAnsi="Book Antiqua"/>
          <w:color w:val="000000"/>
          <w:sz w:val="24"/>
          <w:szCs w:val="24"/>
          <w:shd w:val="clear" w:color="auto" w:fill="FFFFFF"/>
        </w:rPr>
        <w:t xml:space="preserve">normal range: </w:t>
      </w:r>
      <w:r w:rsidRPr="00901429">
        <w:rPr>
          <w:rStyle w:val="15"/>
          <w:rFonts w:ascii="Book Antiqua" w:hAnsi="Book Antiqua"/>
          <w:color w:val="000000"/>
          <w:sz w:val="24"/>
          <w:szCs w:val="24"/>
          <w:shd w:val="clear" w:color="auto" w:fill="FFFFFF"/>
        </w:rPr>
        <w:t>10-</w:t>
      </w:r>
      <w:r w:rsidRPr="00901429">
        <w:rPr>
          <w:rStyle w:val="15"/>
          <w:rFonts w:ascii="Book Antiqua" w:hAnsi="Book Antiqua"/>
          <w:color w:val="000000"/>
          <w:sz w:val="24"/>
          <w:szCs w:val="24"/>
        </w:rPr>
        <w:t xml:space="preserve">60 </w:t>
      </w:r>
      <w:proofErr w:type="spellStart"/>
      <w:r w:rsidRPr="00901429">
        <w:rPr>
          <w:rStyle w:val="15"/>
          <w:rFonts w:ascii="Book Antiqua" w:hAnsi="Book Antiqua"/>
          <w:color w:val="000000"/>
          <w:sz w:val="24"/>
          <w:szCs w:val="24"/>
        </w:rPr>
        <w:t>mmol</w:t>
      </w:r>
      <w:proofErr w:type="spellEnd"/>
      <w:r w:rsidRPr="00901429">
        <w:rPr>
          <w:rStyle w:val="15"/>
          <w:rFonts w:ascii="Book Antiqua" w:hAnsi="Book Antiqua"/>
          <w:color w:val="000000"/>
          <w:sz w:val="24"/>
          <w:szCs w:val="24"/>
        </w:rPr>
        <w:t>/L</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 xml:space="preserve">and </w:t>
      </w:r>
      <w:r w:rsidRPr="00901429">
        <w:rPr>
          <w:rStyle w:val="15"/>
          <w:rFonts w:ascii="Book Antiqua" w:hAnsi="Book Antiqua"/>
          <w:color w:val="000000"/>
          <w:sz w:val="24"/>
          <w:szCs w:val="24"/>
          <w:shd w:val="clear" w:color="auto" w:fill="FFFFFF"/>
        </w:rPr>
        <w:t>the serum acyl-carnitine analysis suggested decreased C2 (4.</w:t>
      </w:r>
      <w:r w:rsidRPr="00901429">
        <w:rPr>
          <w:rStyle w:val="15"/>
          <w:rFonts w:ascii="Book Antiqua" w:hAnsi="Book Antiqua"/>
          <w:color w:val="000000"/>
          <w:sz w:val="24"/>
          <w:szCs w:val="24"/>
        </w:rPr>
        <w:t xml:space="preserve">10 </w:t>
      </w:r>
      <w:proofErr w:type="spellStart"/>
      <w:r w:rsidRPr="00901429">
        <w:rPr>
          <w:rStyle w:val="15"/>
          <w:rFonts w:ascii="Book Antiqua" w:hAnsi="Book Antiqua"/>
          <w:color w:val="000000"/>
          <w:sz w:val="24"/>
          <w:szCs w:val="24"/>
        </w:rPr>
        <w:t>mmol</w:t>
      </w:r>
      <w:proofErr w:type="spellEnd"/>
      <w:r w:rsidRPr="00901429">
        <w:rPr>
          <w:rStyle w:val="15"/>
          <w:rFonts w:ascii="Book Antiqua" w:hAnsi="Book Antiqua"/>
          <w:color w:val="000000"/>
          <w:sz w:val="24"/>
          <w:szCs w:val="24"/>
        </w:rPr>
        <w:t>/L</w:t>
      </w:r>
      <w:r w:rsidR="00F93939" w:rsidRPr="00901429">
        <w:rPr>
          <w:rStyle w:val="15"/>
          <w:rFonts w:ascii="Book Antiqua" w:hAnsi="Book Antiqua"/>
          <w:color w:val="000000"/>
          <w:sz w:val="24"/>
          <w:szCs w:val="24"/>
          <w:shd w:val="clear" w:color="auto" w:fill="FFFFFF"/>
        </w:rPr>
        <w:t xml:space="preserve">; normal range: </w:t>
      </w:r>
      <w:r w:rsidRPr="00901429">
        <w:rPr>
          <w:rStyle w:val="15"/>
          <w:rFonts w:ascii="Book Antiqua" w:hAnsi="Book Antiqua"/>
          <w:color w:val="000000"/>
          <w:sz w:val="24"/>
          <w:szCs w:val="24"/>
          <w:shd w:val="clear" w:color="auto" w:fill="FFFFFF"/>
        </w:rPr>
        <w:t xml:space="preserve">6-30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/L), C3 (0.</w:t>
      </w:r>
      <w:r w:rsidRPr="00901429">
        <w:rPr>
          <w:rStyle w:val="15"/>
          <w:rFonts w:ascii="Book Antiqua" w:hAnsi="Book Antiqua"/>
          <w:color w:val="000000"/>
          <w:sz w:val="24"/>
          <w:szCs w:val="24"/>
        </w:rPr>
        <w:t xml:space="preserve">27 </w:t>
      </w:r>
      <w:proofErr w:type="spellStart"/>
      <w:r w:rsidRPr="00901429">
        <w:rPr>
          <w:rStyle w:val="15"/>
          <w:rFonts w:ascii="Book Antiqua" w:hAnsi="Book Antiqua"/>
          <w:color w:val="000000"/>
          <w:sz w:val="24"/>
          <w:szCs w:val="24"/>
        </w:rPr>
        <w:t>mmol</w:t>
      </w:r>
      <w:proofErr w:type="spellEnd"/>
      <w:r w:rsidRPr="00901429">
        <w:rPr>
          <w:rStyle w:val="15"/>
          <w:rFonts w:ascii="Book Antiqua" w:hAnsi="Book Antiqua"/>
          <w:color w:val="000000"/>
          <w:sz w:val="24"/>
          <w:szCs w:val="24"/>
        </w:rPr>
        <w:t>/L</w:t>
      </w:r>
      <w:r w:rsidR="00F93939"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0.5-4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 xml:space="preserve">/L), and C4DC (0.17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/L</w:t>
      </w:r>
      <w:r w:rsidR="00F93939"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0.2-1.2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/L) levels and increased C16 (C16:1</w:t>
      </w:r>
      <w:r w:rsidR="00F93939"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0.22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 xml:space="preserve">/L, 0.02-0.2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/L; C16:2</w:t>
      </w:r>
      <w:r w:rsidR="00F93939"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0.07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 xml:space="preserve">/L, 0-0.05 </w:t>
      </w:r>
      <w:proofErr w:type="spellStart"/>
      <w:r w:rsidRPr="00901429">
        <w:rPr>
          <w:rStyle w:val="15"/>
          <w:rFonts w:ascii="Book Antiqua" w:hAnsi="Book Antiqua"/>
          <w:color w:val="000000"/>
          <w:sz w:val="24"/>
          <w:szCs w:val="24"/>
          <w:shd w:val="clear" w:color="auto" w:fill="FFFFFF"/>
        </w:rPr>
        <w:t>mmol</w:t>
      </w:r>
      <w:proofErr w:type="spellEnd"/>
      <w:r w:rsidRPr="00901429">
        <w:rPr>
          <w:rStyle w:val="15"/>
          <w:rFonts w:ascii="Book Antiqua" w:hAnsi="Book Antiqua"/>
          <w:color w:val="000000"/>
          <w:sz w:val="24"/>
          <w:szCs w:val="24"/>
          <w:shd w:val="clear" w:color="auto" w:fill="FFFFFF"/>
        </w:rPr>
        <w:t>/L) levels compared to the normal limits.</w:t>
      </w:r>
      <w:proofErr w:type="gramEnd"/>
      <w:r w:rsidRPr="00901429">
        <w:rPr>
          <w:rStyle w:val="15"/>
          <w:rFonts w:ascii="Book Antiqua" w:hAnsi="Book Antiqua"/>
          <w:color w:val="000000"/>
          <w:sz w:val="24"/>
          <w:szCs w:val="24"/>
          <w:shd w:val="clear" w:color="auto" w:fill="FFFFFF"/>
        </w:rPr>
        <w:t xml:space="preserve"> Organic acid analysis was normal. Motor and sensory nerve conduction studies in the four limbs showed normal results. </w:t>
      </w:r>
      <w:r w:rsidRPr="00901429">
        <w:rPr>
          <w:rStyle w:val="15"/>
          <w:rFonts w:ascii="Book Antiqua" w:hAnsi="Book Antiqua"/>
          <w:color w:val="000000"/>
          <w:sz w:val="24"/>
          <w:szCs w:val="24"/>
        </w:rPr>
        <w:t>A needle</w:t>
      </w:r>
      <w:r w:rsidRPr="00901429">
        <w:rPr>
          <w:rStyle w:val="15"/>
          <w:rFonts w:ascii="Book Antiqua" w:hAnsi="Book Antiqua"/>
          <w:color w:val="000000"/>
          <w:sz w:val="24"/>
          <w:szCs w:val="24"/>
          <w:shd w:val="clear" w:color="auto" w:fill="FFFFFF"/>
        </w:rPr>
        <w:t xml:space="preserve"> electromyogram showed mildly decreased motor unit action potentials in the left quadriceps </w:t>
      </w:r>
      <w:proofErr w:type="spellStart"/>
      <w:r w:rsidRPr="00901429">
        <w:rPr>
          <w:rStyle w:val="15"/>
          <w:rFonts w:ascii="Book Antiqua" w:hAnsi="Book Antiqua"/>
          <w:color w:val="000000"/>
          <w:sz w:val="24"/>
          <w:szCs w:val="24"/>
          <w:shd w:val="clear" w:color="auto" w:fill="FFFFFF"/>
        </w:rPr>
        <w:t>femoris</w:t>
      </w:r>
      <w:proofErr w:type="spellEnd"/>
      <w:r w:rsidRPr="00901429">
        <w:rPr>
          <w:rStyle w:val="15"/>
          <w:rFonts w:ascii="Book Antiqua" w:hAnsi="Book Antiqua"/>
          <w:color w:val="000000"/>
          <w:sz w:val="24"/>
          <w:szCs w:val="24"/>
          <w:shd w:val="clear" w:color="auto" w:fill="FFFFFF"/>
        </w:rPr>
        <w:t xml:space="preserve">, biceps </w:t>
      </w:r>
      <w:proofErr w:type="spellStart"/>
      <w:r w:rsidRPr="00901429">
        <w:rPr>
          <w:rStyle w:val="15"/>
          <w:rFonts w:ascii="Book Antiqua" w:hAnsi="Book Antiqua"/>
          <w:color w:val="000000"/>
          <w:sz w:val="24"/>
          <w:szCs w:val="24"/>
          <w:shd w:val="clear" w:color="auto" w:fill="FFFFFF"/>
        </w:rPr>
        <w:t>femoris</w:t>
      </w:r>
      <w:proofErr w:type="spellEnd"/>
      <w:r w:rsidR="00F93939"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tibialis anterior muscle. </w:t>
      </w:r>
      <w:bookmarkStart w:id="15" w:name="_Hlk29072698"/>
      <w:r w:rsidR="004062A5" w:rsidRPr="00901429">
        <w:rPr>
          <w:rStyle w:val="15"/>
          <w:rFonts w:ascii="Book Antiqua" w:hAnsi="Book Antiqua"/>
          <w:color w:val="000000"/>
          <w:sz w:val="24"/>
          <w:szCs w:val="24"/>
          <w:shd w:val="clear" w:color="auto" w:fill="FFFFFF"/>
        </w:rPr>
        <w:t>The 12-lead ECG was normal when she had a physical examination before the limb weakness.</w:t>
      </w:r>
      <w:bookmarkEnd w:id="15"/>
      <w:r w:rsidR="004062A5"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The </w:t>
      </w:r>
      <w:proofErr w:type="spellStart"/>
      <w:r w:rsidR="00581B4C" w:rsidRPr="00901429">
        <w:rPr>
          <w:rStyle w:val="15"/>
          <w:rFonts w:ascii="Book Antiqua" w:hAnsi="Book Antiqua"/>
          <w:color w:val="000000"/>
          <w:sz w:val="24"/>
          <w:szCs w:val="24"/>
          <w:shd w:val="clear" w:color="auto" w:fill="FFFFFF"/>
        </w:rPr>
        <w:t>Holter</w:t>
      </w:r>
      <w:proofErr w:type="spellEnd"/>
      <w:r w:rsidR="00581B4C" w:rsidRPr="00901429">
        <w:rPr>
          <w:rStyle w:val="15"/>
          <w:rFonts w:ascii="Book Antiqua" w:hAnsi="Book Antiqua"/>
          <w:color w:val="000000"/>
          <w:sz w:val="24"/>
          <w:szCs w:val="24"/>
          <w:shd w:val="clear" w:color="auto" w:fill="FFFFFF"/>
        </w:rPr>
        <w:t xml:space="preserve"> ECG monitoring</w:t>
      </w:r>
      <w:r w:rsidRPr="00901429">
        <w:rPr>
          <w:rStyle w:val="15"/>
          <w:rFonts w:ascii="Book Antiqua" w:hAnsi="Book Antiqua"/>
          <w:color w:val="000000"/>
          <w:sz w:val="24"/>
          <w:szCs w:val="24"/>
          <w:shd w:val="clear" w:color="auto" w:fill="FFFFFF"/>
        </w:rPr>
        <w:t xml:space="preserve"> showed supraventricular tachycardia before treatment, </w:t>
      </w:r>
      <w:r w:rsidRPr="00901429">
        <w:rPr>
          <w:rStyle w:val="15"/>
          <w:rFonts w:ascii="Book Antiqua" w:hAnsi="Book Antiqua"/>
          <w:color w:val="000000"/>
          <w:sz w:val="24"/>
          <w:szCs w:val="24"/>
        </w:rPr>
        <w:t xml:space="preserve">and </w:t>
      </w:r>
      <w:r w:rsidRPr="00901429">
        <w:rPr>
          <w:rStyle w:val="15"/>
          <w:rFonts w:ascii="Book Antiqua" w:hAnsi="Book Antiqua"/>
          <w:color w:val="000000"/>
          <w:sz w:val="24"/>
          <w:szCs w:val="24"/>
          <w:shd w:val="clear" w:color="auto" w:fill="FFFFFF"/>
        </w:rPr>
        <w:t>the heart rate was</w:t>
      </w:r>
      <w:r w:rsidRPr="00901429">
        <w:rPr>
          <w:rStyle w:val="15"/>
          <w:rFonts w:ascii="Book Antiqua" w:hAnsi="Book Antiqua"/>
          <w:color w:val="000000"/>
          <w:sz w:val="24"/>
          <w:szCs w:val="24"/>
        </w:rPr>
        <w:t xml:space="preserve"> 158 bpm</w:t>
      </w:r>
      <w:r w:rsidRPr="00901429">
        <w:rPr>
          <w:rStyle w:val="15"/>
          <w:rFonts w:ascii="Book Antiqua" w:hAnsi="Book Antiqua"/>
          <w:color w:val="000000"/>
          <w:sz w:val="24"/>
          <w:szCs w:val="24"/>
          <w:shd w:val="clear" w:color="auto" w:fill="FFFFFF"/>
        </w:rPr>
        <w:t xml:space="preserve"> (Figure 1A). 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monitoring showed supraventricular tachycardia when the patient presented with a loss of </w:t>
      </w:r>
      <w:proofErr w:type="gramStart"/>
      <w:r w:rsidRPr="00901429">
        <w:rPr>
          <w:rStyle w:val="15"/>
          <w:rFonts w:ascii="Book Antiqua" w:hAnsi="Book Antiqua"/>
          <w:color w:val="000000"/>
          <w:sz w:val="24"/>
          <w:szCs w:val="24"/>
          <w:shd w:val="clear" w:color="auto" w:fill="FFFFFF"/>
        </w:rPr>
        <w:t>consciousness,</w:t>
      </w:r>
      <w:proofErr w:type="gramEnd"/>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 xml:space="preserve">and </w:t>
      </w:r>
      <w:r w:rsidRPr="00901429">
        <w:rPr>
          <w:rStyle w:val="15"/>
          <w:rFonts w:ascii="Book Antiqua" w:hAnsi="Book Antiqua"/>
          <w:color w:val="000000"/>
          <w:sz w:val="24"/>
          <w:szCs w:val="24"/>
          <w:shd w:val="clear" w:color="auto" w:fill="FFFFFF"/>
        </w:rPr>
        <w:t xml:space="preserve">the heart rate was 184 </w:t>
      </w:r>
      <w:r w:rsidRPr="00901429">
        <w:rPr>
          <w:rStyle w:val="15"/>
          <w:rFonts w:ascii="Book Antiqua" w:hAnsi="Book Antiqua"/>
          <w:color w:val="000000"/>
          <w:sz w:val="24"/>
          <w:szCs w:val="24"/>
          <w:shd w:val="clear" w:color="auto" w:fill="FFFFFF"/>
        </w:rPr>
        <w:lastRenderedPageBreak/>
        <w:t xml:space="preserve">bpm (Figure 1B). After the treatment, 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was normal. Cardiac MRI did not show abnormal lipid deposition in cardiomyocytes. The echocardiography did not show ventricular hypertrophy or dilatation. There was no abnormal discharge in</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w:t>
      </w:r>
      <w:proofErr w:type="spellStart"/>
      <w:r w:rsidRPr="00901429">
        <w:rPr>
          <w:rStyle w:val="15"/>
          <w:rFonts w:ascii="Book Antiqua" w:hAnsi="Book Antiqua"/>
          <w:color w:val="000000"/>
          <w:sz w:val="24"/>
          <w:szCs w:val="24"/>
          <w:shd w:val="clear" w:color="auto" w:fill="FFFFFF"/>
        </w:rPr>
        <w:t>interictal</w:t>
      </w:r>
      <w:proofErr w:type="spellEnd"/>
      <w:r w:rsidRPr="00901429">
        <w:rPr>
          <w:rStyle w:val="15"/>
          <w:rFonts w:ascii="Book Antiqua" w:hAnsi="Book Antiqua"/>
          <w:color w:val="000000"/>
          <w:sz w:val="24"/>
          <w:szCs w:val="24"/>
          <w:shd w:val="clear" w:color="auto" w:fill="FFFFFF"/>
        </w:rPr>
        <w:t xml:space="preserve"> </w:t>
      </w:r>
      <w:r w:rsidR="00D838E5" w:rsidRPr="00901429">
        <w:rPr>
          <w:rStyle w:val="15"/>
          <w:rFonts w:ascii="Book Antiqua" w:hAnsi="Book Antiqua"/>
          <w:color w:val="000000"/>
          <w:sz w:val="24"/>
          <w:szCs w:val="24"/>
          <w:shd w:val="clear" w:color="auto" w:fill="FFFFFF"/>
        </w:rPr>
        <w:t>electroencephalogram</w:t>
      </w:r>
      <w:r w:rsidRPr="00901429">
        <w:rPr>
          <w:rStyle w:val="15"/>
          <w:rFonts w:ascii="Book Antiqua" w:hAnsi="Book Antiqua"/>
          <w:color w:val="000000"/>
          <w:sz w:val="24"/>
          <w:szCs w:val="24"/>
          <w:shd w:val="clear" w:color="auto" w:fill="FFFFFF"/>
        </w:rPr>
        <w:t xml:space="preserve">. </w:t>
      </w:r>
      <w:bookmarkStart w:id="16" w:name="_Hlk29055569"/>
      <w:bookmarkStart w:id="17" w:name="_Hlk29072583"/>
      <w:r w:rsidR="008371D4" w:rsidRPr="00901429">
        <w:rPr>
          <w:rFonts w:ascii="Book Antiqua" w:hAnsi="Book Antiqua"/>
          <w:color w:val="000000"/>
          <w:sz w:val="24"/>
          <w:szCs w:val="24"/>
        </w:rPr>
        <w:t>Our patient underwent two tilt table test</w:t>
      </w:r>
      <w:r w:rsidR="00F93939" w:rsidRPr="00901429">
        <w:rPr>
          <w:rFonts w:ascii="Book Antiqua" w:hAnsi="Book Antiqua"/>
          <w:color w:val="000000"/>
          <w:sz w:val="24"/>
          <w:szCs w:val="24"/>
        </w:rPr>
        <w:t>s</w:t>
      </w:r>
      <w:r w:rsidR="008371D4" w:rsidRPr="00901429">
        <w:rPr>
          <w:rFonts w:ascii="Book Antiqua" w:hAnsi="Book Antiqua"/>
          <w:color w:val="000000"/>
          <w:sz w:val="24"/>
          <w:szCs w:val="24"/>
        </w:rPr>
        <w:t xml:space="preserve"> before and after treatment. No abnormality </w:t>
      </w:r>
      <w:proofErr w:type="gramStart"/>
      <w:r w:rsidR="008371D4" w:rsidRPr="00901429">
        <w:rPr>
          <w:rFonts w:ascii="Book Antiqua" w:hAnsi="Book Antiqua"/>
          <w:color w:val="000000"/>
          <w:sz w:val="24"/>
          <w:szCs w:val="24"/>
        </w:rPr>
        <w:t>was found</w:t>
      </w:r>
      <w:proofErr w:type="gramEnd"/>
      <w:r w:rsidR="008371D4" w:rsidRPr="00901429">
        <w:rPr>
          <w:rFonts w:ascii="Book Antiqua" w:hAnsi="Book Antiqua"/>
          <w:color w:val="000000"/>
          <w:sz w:val="24"/>
          <w:szCs w:val="24"/>
        </w:rPr>
        <w:t xml:space="preserve"> in the </w:t>
      </w:r>
      <w:r w:rsidR="001612FC" w:rsidRPr="00901429">
        <w:rPr>
          <w:rFonts w:ascii="Book Antiqua" w:hAnsi="Book Antiqua"/>
          <w:color w:val="000000"/>
          <w:sz w:val="24"/>
          <w:szCs w:val="24"/>
        </w:rPr>
        <w:t>two-tilt</w:t>
      </w:r>
      <w:r w:rsidR="008371D4" w:rsidRPr="00901429">
        <w:rPr>
          <w:rFonts w:ascii="Book Antiqua" w:hAnsi="Book Antiqua"/>
          <w:color w:val="000000"/>
          <w:sz w:val="24"/>
          <w:szCs w:val="24"/>
        </w:rPr>
        <w:t xml:space="preserve"> table test.</w:t>
      </w:r>
      <w:bookmarkEnd w:id="16"/>
      <w:r w:rsidR="008371D4" w:rsidRPr="00901429">
        <w:rPr>
          <w:rFonts w:ascii="Book Antiqua" w:hAnsi="Book Antiqua"/>
          <w:color w:val="000000"/>
          <w:sz w:val="24"/>
          <w:szCs w:val="24"/>
        </w:rPr>
        <w:t xml:space="preserve"> </w:t>
      </w:r>
      <w:bookmarkEnd w:id="17"/>
      <w:r w:rsidRPr="00901429">
        <w:rPr>
          <w:rStyle w:val="15"/>
          <w:rFonts w:ascii="Book Antiqua" w:hAnsi="Book Antiqua"/>
          <w:color w:val="000000"/>
          <w:sz w:val="24"/>
          <w:szCs w:val="24"/>
          <w:shd w:val="clear" w:color="auto" w:fill="FFFFFF"/>
        </w:rPr>
        <w:t xml:space="preserve">Fatty liver </w:t>
      </w:r>
      <w:proofErr w:type="gramStart"/>
      <w:r w:rsidRPr="00901429">
        <w:rPr>
          <w:rStyle w:val="15"/>
          <w:rFonts w:ascii="Book Antiqua" w:hAnsi="Book Antiqua"/>
          <w:color w:val="000000"/>
          <w:sz w:val="24"/>
          <w:szCs w:val="24"/>
          <w:shd w:val="clear" w:color="auto" w:fill="FFFFFF"/>
        </w:rPr>
        <w:t>was noticed</w:t>
      </w:r>
      <w:proofErr w:type="gramEnd"/>
      <w:r w:rsidRPr="00901429">
        <w:rPr>
          <w:rStyle w:val="15"/>
          <w:rFonts w:ascii="Book Antiqua" w:hAnsi="Book Antiqua"/>
          <w:color w:val="000000"/>
          <w:sz w:val="24"/>
          <w:szCs w:val="24"/>
          <w:shd w:val="clear" w:color="auto" w:fill="FFFFFF"/>
        </w:rPr>
        <w:t xml:space="preserve"> in </w:t>
      </w:r>
      <w:r w:rsidRPr="00901429">
        <w:rPr>
          <w:rStyle w:val="15"/>
          <w:rFonts w:ascii="Book Antiqua" w:hAnsi="Book Antiqua"/>
          <w:color w:val="000000"/>
          <w:sz w:val="24"/>
          <w:szCs w:val="24"/>
        </w:rPr>
        <w:t xml:space="preserve">the </w:t>
      </w:r>
      <w:r w:rsidRPr="00901429">
        <w:rPr>
          <w:rStyle w:val="15"/>
          <w:rFonts w:ascii="Book Antiqua" w:hAnsi="Book Antiqua"/>
          <w:color w:val="000000"/>
          <w:sz w:val="24"/>
          <w:szCs w:val="24"/>
          <w:shd w:val="clear" w:color="auto" w:fill="FFFFFF"/>
        </w:rPr>
        <w:t>abdomen on ultrasound examination.</w:t>
      </w:r>
    </w:p>
    <w:p w:rsidR="001612FC" w:rsidRPr="00901429" w:rsidRDefault="001612FC" w:rsidP="008107EF">
      <w:pPr>
        <w:spacing w:line="360" w:lineRule="auto"/>
        <w:rPr>
          <w:rStyle w:val="15"/>
          <w:rFonts w:ascii="Book Antiqua" w:hAnsi="Book Antiqua"/>
          <w:color w:val="000000"/>
          <w:sz w:val="24"/>
          <w:szCs w:val="24"/>
        </w:rPr>
      </w:pPr>
    </w:p>
    <w:p w:rsidR="00D513C6" w:rsidRPr="00901429" w:rsidRDefault="00D513C6" w:rsidP="008107EF">
      <w:pPr>
        <w:spacing w:line="360" w:lineRule="auto"/>
        <w:rPr>
          <w:rStyle w:val="15"/>
          <w:rFonts w:ascii="Book Antiqua" w:hAnsi="Book Antiqua"/>
          <w:b/>
          <w:bCs/>
          <w:i/>
          <w:iCs/>
          <w:color w:val="000000"/>
          <w:sz w:val="24"/>
          <w:szCs w:val="24"/>
        </w:rPr>
      </w:pPr>
      <w:r w:rsidRPr="00901429">
        <w:rPr>
          <w:rStyle w:val="15"/>
          <w:rFonts w:ascii="Book Antiqua" w:hAnsi="Book Antiqua"/>
          <w:b/>
          <w:bCs/>
          <w:i/>
          <w:iCs/>
          <w:color w:val="000000"/>
          <w:sz w:val="24"/>
          <w:szCs w:val="24"/>
        </w:rPr>
        <w:t>Muscle pathology</w:t>
      </w:r>
    </w:p>
    <w:p w:rsidR="00D513C6" w:rsidRPr="00901429" w:rsidRDefault="00D513C6" w:rsidP="008107EF">
      <w:pPr>
        <w:pStyle w:val="aa"/>
        <w:spacing w:line="360" w:lineRule="auto"/>
        <w:jc w:val="both"/>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rPr>
        <w:t xml:space="preserve">The histochemical </w:t>
      </w:r>
      <w:r w:rsidR="00060305" w:rsidRPr="00901429">
        <w:rPr>
          <w:rStyle w:val="15"/>
          <w:rFonts w:ascii="Book Antiqua" w:hAnsi="Book Antiqua"/>
          <w:color w:val="000000"/>
          <w:sz w:val="24"/>
          <w:szCs w:val="24"/>
        </w:rPr>
        <w:t xml:space="preserve">staining </w:t>
      </w:r>
      <w:r w:rsidRPr="00901429">
        <w:rPr>
          <w:rStyle w:val="15"/>
          <w:rFonts w:ascii="Book Antiqua" w:hAnsi="Book Antiqua"/>
          <w:color w:val="000000"/>
          <w:sz w:val="24"/>
          <w:szCs w:val="24"/>
        </w:rPr>
        <w:t>of all the muscular sections demonstrated</w:t>
      </w:r>
      <w:r w:rsidRPr="00901429">
        <w:rPr>
          <w:rStyle w:val="15"/>
          <w:rFonts w:ascii="Book Antiqua" w:hAnsi="Book Antiqua"/>
          <w:color w:val="000000"/>
          <w:sz w:val="24"/>
          <w:szCs w:val="24"/>
          <w:shd w:val="clear" w:color="auto" w:fill="FFFFFF"/>
        </w:rPr>
        <w:t xml:space="preserve"> similar outcomes. </w:t>
      </w:r>
      <w:r w:rsidR="00060305" w:rsidRPr="00901429">
        <w:rPr>
          <w:rStyle w:val="15"/>
          <w:rFonts w:ascii="Book Antiqua" w:hAnsi="Book Antiqua"/>
          <w:color w:val="000000"/>
          <w:sz w:val="24"/>
          <w:szCs w:val="24"/>
          <w:shd w:val="clear" w:color="auto" w:fill="FFFFFF"/>
        </w:rPr>
        <w:t>Hematoxylin and eosin</w:t>
      </w:r>
      <w:r w:rsidRPr="00901429">
        <w:rPr>
          <w:rStyle w:val="15"/>
          <w:rFonts w:ascii="Book Antiqua" w:hAnsi="Book Antiqua"/>
          <w:color w:val="000000"/>
          <w:sz w:val="24"/>
          <w:szCs w:val="24"/>
          <w:shd w:val="clear" w:color="auto" w:fill="FFFFFF"/>
        </w:rPr>
        <w:t xml:space="preserve"> staining showed muscle fibers with mild variability in size. Some </w:t>
      </w:r>
      <w:proofErr w:type="spellStart"/>
      <w:r w:rsidRPr="00901429">
        <w:rPr>
          <w:rStyle w:val="15"/>
          <w:rFonts w:ascii="Book Antiqua" w:hAnsi="Book Antiqua"/>
          <w:color w:val="000000"/>
          <w:sz w:val="24"/>
          <w:szCs w:val="24"/>
          <w:shd w:val="clear" w:color="auto" w:fill="FFFFFF"/>
        </w:rPr>
        <w:t>myofibers</w:t>
      </w:r>
      <w:proofErr w:type="spellEnd"/>
      <w:r w:rsidRPr="00901429">
        <w:rPr>
          <w:rStyle w:val="15"/>
          <w:rFonts w:ascii="Book Antiqua" w:hAnsi="Book Antiqua"/>
          <w:color w:val="000000"/>
          <w:sz w:val="24"/>
          <w:szCs w:val="24"/>
          <w:shd w:val="clear" w:color="auto" w:fill="FFFFFF"/>
        </w:rPr>
        <w:t xml:space="preserve"> </w:t>
      </w:r>
      <w:proofErr w:type="gramStart"/>
      <w:r w:rsidRPr="00901429">
        <w:rPr>
          <w:rStyle w:val="15"/>
          <w:rFonts w:ascii="Book Antiqua" w:hAnsi="Book Antiqua"/>
          <w:color w:val="000000"/>
          <w:sz w:val="24"/>
          <w:szCs w:val="24"/>
          <w:shd w:val="clear" w:color="auto" w:fill="FFFFFF"/>
        </w:rPr>
        <w:t>were modified</w:t>
      </w:r>
      <w:proofErr w:type="gramEnd"/>
      <w:r w:rsidRPr="00901429">
        <w:rPr>
          <w:rStyle w:val="15"/>
          <w:rFonts w:ascii="Book Antiqua" w:hAnsi="Book Antiqua"/>
          <w:color w:val="000000"/>
          <w:sz w:val="24"/>
          <w:szCs w:val="24"/>
          <w:shd w:val="clear" w:color="auto" w:fill="FFFFFF"/>
        </w:rPr>
        <w:t xml:space="preserve"> by small vacuoles, which were most mainly seen in type I fibers (Figure 2A)</w:t>
      </w:r>
      <w:r w:rsidRPr="00901429">
        <w:rPr>
          <w:rStyle w:val="15"/>
          <w:rFonts w:ascii="Book Antiqua" w:hAnsi="Book Antiqua"/>
          <w:color w:val="000000"/>
          <w:sz w:val="24"/>
          <w:szCs w:val="24"/>
        </w:rPr>
        <w:t>.</w:t>
      </w:r>
      <w:r w:rsidRPr="00901429">
        <w:rPr>
          <w:rStyle w:val="15"/>
          <w:rFonts w:ascii="Book Antiqua" w:hAnsi="Book Antiqua"/>
          <w:color w:val="000000"/>
          <w:sz w:val="24"/>
          <w:szCs w:val="24"/>
          <w:shd w:val="clear" w:color="auto" w:fill="FFFFFF"/>
        </w:rPr>
        <w:t xml:space="preserve"> On modified </w:t>
      </w:r>
      <w:proofErr w:type="spellStart"/>
      <w:r w:rsidRPr="00901429">
        <w:rPr>
          <w:rStyle w:val="15"/>
          <w:rFonts w:ascii="Book Antiqua" w:hAnsi="Book Antiqua"/>
          <w:color w:val="000000"/>
          <w:sz w:val="24"/>
          <w:szCs w:val="24"/>
          <w:shd w:val="clear" w:color="auto" w:fill="FFFFFF"/>
        </w:rPr>
        <w:t>Gomori</w:t>
      </w:r>
      <w:proofErr w:type="spellEnd"/>
      <w:r w:rsidRPr="00901429">
        <w:rPr>
          <w:rStyle w:val="15"/>
          <w:rFonts w:ascii="Book Antiqua" w:hAnsi="Book Antiqua"/>
          <w:color w:val="000000"/>
          <w:sz w:val="24"/>
          <w:szCs w:val="24"/>
          <w:shd w:val="clear" w:color="auto" w:fill="FFFFFF"/>
        </w:rPr>
        <w:t xml:space="preserve"> trichrome stain</w:t>
      </w:r>
      <w:r w:rsidR="007D529E" w:rsidRPr="00901429">
        <w:rPr>
          <w:rStyle w:val="15"/>
          <w:rFonts w:ascii="Book Antiqua" w:hAnsi="Book Antiqua"/>
          <w:color w:val="000000"/>
          <w:sz w:val="24"/>
          <w:szCs w:val="24"/>
          <w:shd w:val="clear" w:color="auto" w:fill="FFFFFF"/>
        </w:rPr>
        <w:t>ing</w:t>
      </w:r>
      <w:r w:rsidRPr="00901429">
        <w:rPr>
          <w:rStyle w:val="15"/>
          <w:rFonts w:ascii="Book Antiqua" w:hAnsi="Book Antiqua"/>
          <w:color w:val="000000"/>
          <w:sz w:val="24"/>
          <w:szCs w:val="24"/>
          <w:shd w:val="clear" w:color="auto" w:fill="FFFFFF"/>
        </w:rPr>
        <w:t xml:space="preserve">, occasional atypical ragged red fibers </w:t>
      </w:r>
      <w:proofErr w:type="gramStart"/>
      <w:r w:rsidRPr="00901429">
        <w:rPr>
          <w:rStyle w:val="15"/>
          <w:rFonts w:ascii="Book Antiqua" w:hAnsi="Book Antiqua"/>
          <w:color w:val="000000"/>
          <w:sz w:val="24"/>
          <w:szCs w:val="24"/>
          <w:shd w:val="clear" w:color="auto" w:fill="FFFFFF"/>
        </w:rPr>
        <w:t>were observed</w:t>
      </w:r>
      <w:proofErr w:type="gramEnd"/>
      <w:r w:rsidRPr="00901429">
        <w:rPr>
          <w:rStyle w:val="15"/>
          <w:rFonts w:ascii="Book Antiqua" w:hAnsi="Book Antiqua"/>
          <w:color w:val="000000"/>
          <w:sz w:val="24"/>
          <w:szCs w:val="24"/>
          <w:shd w:val="clear" w:color="auto" w:fill="FFFFFF"/>
        </w:rPr>
        <w:t xml:space="preserve"> (Figure 2B). Oil red O </w:t>
      </w:r>
      <w:r w:rsidRPr="00901429">
        <w:rPr>
          <w:rStyle w:val="15"/>
          <w:rFonts w:ascii="Book Antiqua" w:hAnsi="Book Antiqua"/>
          <w:color w:val="000000"/>
          <w:sz w:val="24"/>
          <w:szCs w:val="24"/>
        </w:rPr>
        <w:t>staining</w:t>
      </w:r>
      <w:r w:rsidRPr="00901429">
        <w:rPr>
          <w:rStyle w:val="15"/>
          <w:rFonts w:ascii="Book Antiqua" w:hAnsi="Book Antiqua"/>
          <w:color w:val="000000"/>
          <w:sz w:val="24"/>
          <w:szCs w:val="24"/>
          <w:shd w:val="clear" w:color="auto" w:fill="FFFFFF"/>
        </w:rPr>
        <w:t xml:space="preserve"> showed predominant lipid accumulation in type I fibers (Figure 2C).</w:t>
      </w:r>
    </w:p>
    <w:p w:rsidR="001612FC" w:rsidRPr="00901429" w:rsidRDefault="001612FC" w:rsidP="008107EF">
      <w:pPr>
        <w:pStyle w:val="aa"/>
        <w:spacing w:line="360" w:lineRule="auto"/>
        <w:jc w:val="both"/>
        <w:rPr>
          <w:rStyle w:val="15"/>
          <w:rFonts w:ascii="Book Antiqua" w:hAnsi="Book Antiqua"/>
          <w:color w:val="000000"/>
          <w:sz w:val="24"/>
          <w:szCs w:val="24"/>
          <w:shd w:val="clear" w:color="auto" w:fill="FFFFFF"/>
        </w:rPr>
      </w:pPr>
    </w:p>
    <w:p w:rsidR="00C92FB2" w:rsidRPr="00901429" w:rsidRDefault="00C92FB2" w:rsidP="008107EF">
      <w:pPr>
        <w:pStyle w:val="aa"/>
        <w:spacing w:line="360" w:lineRule="auto"/>
        <w:jc w:val="both"/>
        <w:rPr>
          <w:rStyle w:val="15"/>
          <w:rFonts w:ascii="Book Antiqua" w:hAnsi="Book Antiqua"/>
          <w:b/>
          <w:bCs/>
          <w:i/>
          <w:iCs/>
          <w:color w:val="000000"/>
          <w:sz w:val="24"/>
          <w:szCs w:val="24"/>
          <w:shd w:val="clear" w:color="auto" w:fill="FFFFFF"/>
        </w:rPr>
      </w:pPr>
      <w:r w:rsidRPr="00901429">
        <w:rPr>
          <w:rStyle w:val="15"/>
          <w:rFonts w:ascii="Book Antiqua" w:hAnsi="Book Antiqua"/>
          <w:b/>
          <w:bCs/>
          <w:i/>
          <w:iCs/>
          <w:color w:val="000000"/>
          <w:sz w:val="24"/>
          <w:szCs w:val="24"/>
        </w:rPr>
        <w:t>Gene sequencing</w:t>
      </w:r>
    </w:p>
    <w:p w:rsidR="00760081" w:rsidRPr="00901429" w:rsidRDefault="00760081" w:rsidP="008107EF">
      <w:pPr>
        <w:pStyle w:val="aa"/>
        <w:spacing w:line="360" w:lineRule="auto"/>
        <w:jc w:val="both"/>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After receiving informed consent, we sequenced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ETFA</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ETFB</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SLC52A</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SLC25A32</w:t>
      </w:r>
      <w:r w:rsidRPr="00901429">
        <w:rPr>
          <w:rStyle w:val="15"/>
          <w:rFonts w:ascii="Book Antiqua" w:hAnsi="Book Antiqua"/>
          <w:color w:val="000000"/>
          <w:sz w:val="24"/>
          <w:szCs w:val="24"/>
          <w:shd w:val="clear" w:color="auto" w:fill="FFFFFF"/>
        </w:rPr>
        <w:t xml:space="preserve">, </w:t>
      </w:r>
      <w:r w:rsidR="007D529E" w:rsidRPr="00901429">
        <w:rPr>
          <w:rStyle w:val="15"/>
          <w:rFonts w:ascii="Book Antiqua" w:hAnsi="Book Antiqua"/>
          <w:i/>
          <w:color w:val="000000"/>
          <w:sz w:val="24"/>
          <w:szCs w:val="24"/>
          <w:shd w:val="clear" w:color="auto" w:fill="FFFFFF"/>
        </w:rPr>
        <w:t>FLAD1</w:t>
      </w:r>
      <w:r w:rsidR="007D529E"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and mitochondrial genes. Compound heterozygous mutations </w:t>
      </w:r>
      <w:proofErr w:type="gramStart"/>
      <w:r w:rsidRPr="00901429">
        <w:rPr>
          <w:rStyle w:val="15"/>
          <w:rFonts w:ascii="Book Antiqua" w:hAnsi="Book Antiqua"/>
          <w:color w:val="000000"/>
          <w:sz w:val="24"/>
          <w:szCs w:val="24"/>
          <w:shd w:val="clear" w:color="auto" w:fill="FFFFFF"/>
        </w:rPr>
        <w:t>were identified</w:t>
      </w:r>
      <w:proofErr w:type="gramEnd"/>
      <w:r w:rsidRPr="00901429">
        <w:rPr>
          <w:rStyle w:val="15"/>
          <w:rFonts w:ascii="Book Antiqua" w:hAnsi="Book Antiqua"/>
          <w:color w:val="000000"/>
          <w:sz w:val="24"/>
          <w:szCs w:val="24"/>
          <w:shd w:val="clear" w:color="auto" w:fill="FFFFFF"/>
        </w:rPr>
        <w:t xml:space="preserve"> in</w:t>
      </w:r>
      <w:r w:rsidR="007D529E" w:rsidRPr="00901429">
        <w:rPr>
          <w:rStyle w:val="15"/>
          <w:rFonts w:ascii="Book Antiqua" w:hAnsi="Book Antiqua"/>
          <w:color w:val="000000"/>
          <w:sz w:val="24"/>
          <w:szCs w:val="24"/>
          <w:shd w:val="clear" w:color="auto" w:fill="FFFFFF"/>
        </w:rPr>
        <w:t xml:space="preserve"> the</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w:t>
      </w:r>
      <w:r w:rsidR="008D2FFB"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c.250G&gt;A (p.A84T) and c.872T&gt;G (p.V291G). </w:t>
      </w:r>
      <w:r w:rsidR="007D529E" w:rsidRPr="00901429">
        <w:rPr>
          <w:rFonts w:ascii="Book Antiqua" w:hAnsi="Book Antiqua"/>
          <w:color w:val="000000"/>
          <w:sz w:val="24"/>
          <w:szCs w:val="24"/>
        </w:rPr>
        <w:t xml:space="preserve">The </w:t>
      </w:r>
      <w:r w:rsidR="00DE4FD9" w:rsidRPr="00901429">
        <w:rPr>
          <w:rStyle w:val="15"/>
          <w:rFonts w:ascii="Book Antiqua" w:hAnsi="Book Antiqua"/>
          <w:color w:val="000000"/>
          <w:sz w:val="24"/>
          <w:szCs w:val="24"/>
          <w:shd w:val="clear" w:color="auto" w:fill="FFFFFF"/>
        </w:rPr>
        <w:t>c.872T&gt;G (p.V291G)</w:t>
      </w:r>
      <w:r w:rsidR="00DE4FD9" w:rsidRPr="00901429">
        <w:rPr>
          <w:rFonts w:ascii="Book Antiqua" w:hAnsi="Book Antiqua"/>
          <w:color w:val="000000"/>
          <w:sz w:val="24"/>
          <w:szCs w:val="24"/>
        </w:rPr>
        <w:t xml:space="preserve"> variant </w:t>
      </w:r>
      <w:r w:rsidR="007D529E" w:rsidRPr="00901429">
        <w:rPr>
          <w:rFonts w:ascii="Book Antiqua" w:hAnsi="Book Antiqua"/>
          <w:color w:val="000000"/>
          <w:sz w:val="24"/>
          <w:szCs w:val="24"/>
        </w:rPr>
        <w:t xml:space="preserve">was </w:t>
      </w:r>
      <w:r w:rsidR="00DE4FD9" w:rsidRPr="00901429">
        <w:rPr>
          <w:rFonts w:ascii="Book Antiqua" w:hAnsi="Book Antiqua"/>
          <w:color w:val="000000"/>
          <w:sz w:val="24"/>
          <w:szCs w:val="24"/>
        </w:rPr>
        <w:t xml:space="preserve">inherited from her mother and </w:t>
      </w:r>
      <w:r w:rsidR="007D529E" w:rsidRPr="00901429">
        <w:rPr>
          <w:rFonts w:ascii="Book Antiqua" w:hAnsi="Book Antiqua"/>
          <w:color w:val="000000"/>
          <w:sz w:val="24"/>
          <w:szCs w:val="24"/>
        </w:rPr>
        <w:t xml:space="preserve">the </w:t>
      </w:r>
      <w:r w:rsidR="00DE4FD9" w:rsidRPr="00901429">
        <w:rPr>
          <w:rStyle w:val="15"/>
          <w:rFonts w:ascii="Book Antiqua" w:hAnsi="Book Antiqua"/>
          <w:color w:val="000000"/>
          <w:sz w:val="24"/>
          <w:szCs w:val="24"/>
          <w:shd w:val="clear" w:color="auto" w:fill="FFFFFF"/>
        </w:rPr>
        <w:t>c.250G&gt;A (p.A84T)</w:t>
      </w:r>
      <w:r w:rsidR="00DE4FD9" w:rsidRPr="00901429">
        <w:rPr>
          <w:rFonts w:ascii="Book Antiqua" w:hAnsi="Book Antiqua"/>
          <w:color w:val="000000"/>
          <w:sz w:val="24"/>
          <w:szCs w:val="24"/>
        </w:rPr>
        <w:t xml:space="preserve"> variant from her father. </w:t>
      </w:r>
      <w:r w:rsidR="00BE7072" w:rsidRPr="00901429">
        <w:rPr>
          <w:rFonts w:ascii="Book Antiqua" w:hAnsi="Book Antiqua"/>
          <w:color w:val="000000"/>
          <w:sz w:val="24"/>
          <w:szCs w:val="24"/>
        </w:rPr>
        <w:t xml:space="preserve">The two mutations </w:t>
      </w:r>
      <w:proofErr w:type="gramStart"/>
      <w:r w:rsidR="00BE7072" w:rsidRPr="00901429">
        <w:rPr>
          <w:rFonts w:ascii="Book Antiqua" w:hAnsi="Book Antiqua"/>
          <w:color w:val="000000"/>
          <w:sz w:val="24"/>
          <w:szCs w:val="24"/>
        </w:rPr>
        <w:t xml:space="preserve">had </w:t>
      </w:r>
      <w:r w:rsidR="00340AC1" w:rsidRPr="00901429">
        <w:rPr>
          <w:rFonts w:ascii="Book Antiqua" w:hAnsi="Book Antiqua"/>
          <w:color w:val="000000"/>
          <w:sz w:val="24"/>
          <w:szCs w:val="24"/>
        </w:rPr>
        <w:t xml:space="preserve">been </w:t>
      </w:r>
      <w:r w:rsidR="00BE7072" w:rsidRPr="00901429">
        <w:rPr>
          <w:rFonts w:ascii="Book Antiqua" w:hAnsi="Book Antiqua"/>
          <w:color w:val="000000"/>
          <w:sz w:val="24"/>
          <w:szCs w:val="24"/>
        </w:rPr>
        <w:t>already reported</w:t>
      </w:r>
      <w:proofErr w:type="gramEnd"/>
      <w:r w:rsidR="00BE7072" w:rsidRPr="00901429">
        <w:rPr>
          <w:rFonts w:ascii="Book Antiqua" w:hAnsi="Book Antiqua"/>
          <w:color w:val="000000"/>
          <w:sz w:val="24"/>
          <w:szCs w:val="24"/>
        </w:rPr>
        <w:t xml:space="preserve"> </w:t>
      </w:r>
      <w:r w:rsidR="00340AC1" w:rsidRPr="00901429">
        <w:rPr>
          <w:rFonts w:ascii="Book Antiqua" w:hAnsi="Book Antiqua"/>
          <w:color w:val="000000"/>
          <w:sz w:val="24"/>
          <w:szCs w:val="24"/>
        </w:rPr>
        <w:t xml:space="preserve">previously. The variants </w:t>
      </w:r>
      <w:r w:rsidR="00AD5E99" w:rsidRPr="00901429">
        <w:rPr>
          <w:rStyle w:val="15"/>
          <w:rFonts w:ascii="Book Antiqua" w:hAnsi="Book Antiqua"/>
          <w:color w:val="000000"/>
          <w:sz w:val="24"/>
          <w:szCs w:val="24"/>
          <w:shd w:val="clear" w:color="auto" w:fill="FFFFFF"/>
        </w:rPr>
        <w:t>c.250G&gt;A (p.A84T) and c.872T&gt;G (p.V291G)</w:t>
      </w:r>
      <w:r w:rsidR="00340AC1" w:rsidRPr="00901429">
        <w:rPr>
          <w:rFonts w:ascii="Book Antiqua" w:hAnsi="Book Antiqua"/>
          <w:color w:val="000000"/>
          <w:sz w:val="24"/>
          <w:szCs w:val="24"/>
        </w:rPr>
        <w:t xml:space="preserve"> </w:t>
      </w:r>
      <w:r w:rsidR="00AD5E99" w:rsidRPr="00901429">
        <w:rPr>
          <w:rFonts w:ascii="Book Antiqua" w:hAnsi="Book Antiqua"/>
          <w:color w:val="000000"/>
          <w:sz w:val="24"/>
          <w:szCs w:val="24"/>
        </w:rPr>
        <w:t>had a very low allele frequency</w:t>
      </w:r>
      <w:r w:rsidR="00FE1C69" w:rsidRPr="00901429">
        <w:rPr>
          <w:rFonts w:ascii="Book Antiqua" w:hAnsi="Book Antiqua"/>
          <w:color w:val="000000"/>
          <w:sz w:val="24"/>
          <w:szCs w:val="24"/>
        </w:rPr>
        <w:t xml:space="preserve"> in the 1000 genomes </w:t>
      </w:r>
      <w:r w:rsidR="00340AC1" w:rsidRPr="00901429">
        <w:rPr>
          <w:rFonts w:ascii="Book Antiqua" w:hAnsi="Book Antiqua"/>
          <w:color w:val="000000"/>
          <w:sz w:val="24"/>
          <w:szCs w:val="24"/>
        </w:rPr>
        <w:t xml:space="preserve">database, </w:t>
      </w:r>
      <w:proofErr w:type="spellStart"/>
      <w:r w:rsidR="00340AC1" w:rsidRPr="00901429">
        <w:rPr>
          <w:rFonts w:ascii="Book Antiqua" w:hAnsi="Book Antiqua"/>
          <w:color w:val="000000"/>
          <w:sz w:val="24"/>
          <w:szCs w:val="24"/>
        </w:rPr>
        <w:t>ExAC</w:t>
      </w:r>
      <w:proofErr w:type="spellEnd"/>
      <w:r w:rsidR="00340AC1" w:rsidRPr="00901429">
        <w:rPr>
          <w:rFonts w:ascii="Book Antiqua" w:hAnsi="Book Antiqua"/>
          <w:color w:val="000000"/>
          <w:sz w:val="24"/>
          <w:szCs w:val="24"/>
        </w:rPr>
        <w:t xml:space="preserve"> dat</w:t>
      </w:r>
      <w:r w:rsidR="00AD5E99" w:rsidRPr="00901429">
        <w:rPr>
          <w:rFonts w:ascii="Book Antiqua" w:hAnsi="Book Antiqua"/>
          <w:color w:val="000000"/>
          <w:sz w:val="24"/>
          <w:szCs w:val="24"/>
        </w:rPr>
        <w:t xml:space="preserve">abase, and </w:t>
      </w:r>
      <w:proofErr w:type="spellStart"/>
      <w:r w:rsidR="00AD5E99" w:rsidRPr="00901429">
        <w:rPr>
          <w:rFonts w:ascii="Book Antiqua" w:hAnsi="Book Antiqua"/>
          <w:color w:val="000000"/>
          <w:sz w:val="24"/>
          <w:szCs w:val="24"/>
        </w:rPr>
        <w:t>gnomAD</w:t>
      </w:r>
      <w:proofErr w:type="spellEnd"/>
      <w:r w:rsidR="00AD5E99" w:rsidRPr="00901429">
        <w:rPr>
          <w:rFonts w:ascii="Book Antiqua" w:hAnsi="Book Antiqua"/>
          <w:color w:val="000000"/>
          <w:sz w:val="24"/>
          <w:szCs w:val="24"/>
        </w:rPr>
        <w:t xml:space="preserve"> database. </w:t>
      </w:r>
      <w:r w:rsidRPr="00901429">
        <w:rPr>
          <w:rStyle w:val="15"/>
          <w:rFonts w:ascii="Book Antiqua" w:hAnsi="Book Antiqua"/>
          <w:color w:val="000000"/>
          <w:sz w:val="24"/>
          <w:szCs w:val="24"/>
          <w:shd w:val="clear" w:color="auto" w:fill="FFFFFF"/>
        </w:rPr>
        <w:t xml:space="preserve">No </w:t>
      </w:r>
      <w:r w:rsidR="00FE1C69" w:rsidRPr="00901429">
        <w:rPr>
          <w:rStyle w:val="15"/>
          <w:rFonts w:ascii="Book Antiqua" w:hAnsi="Book Antiqua"/>
          <w:color w:val="000000"/>
          <w:sz w:val="24"/>
          <w:szCs w:val="24"/>
          <w:shd w:val="clear" w:color="auto" w:fill="FFFFFF"/>
        </w:rPr>
        <w:t xml:space="preserve">other </w:t>
      </w:r>
      <w:r w:rsidRPr="00901429">
        <w:rPr>
          <w:rStyle w:val="15"/>
          <w:rFonts w:ascii="Book Antiqua" w:hAnsi="Book Antiqua"/>
          <w:color w:val="000000"/>
          <w:sz w:val="24"/>
          <w:szCs w:val="24"/>
          <w:shd w:val="clear" w:color="auto" w:fill="FFFFFF"/>
        </w:rPr>
        <w:t>mutation</w:t>
      </w:r>
      <w:r w:rsidR="00FE1C69" w:rsidRPr="00901429">
        <w:rPr>
          <w:rStyle w:val="15"/>
          <w:rFonts w:ascii="Book Antiqua" w:hAnsi="Book Antiqua"/>
          <w:color w:val="000000"/>
          <w:sz w:val="24"/>
          <w:szCs w:val="24"/>
          <w:shd w:val="clear" w:color="auto" w:fill="FFFFFF"/>
        </w:rPr>
        <w:t>s</w:t>
      </w:r>
      <w:r w:rsidRPr="00901429">
        <w:rPr>
          <w:rStyle w:val="15"/>
          <w:rFonts w:ascii="Book Antiqua" w:hAnsi="Book Antiqua"/>
          <w:color w:val="000000"/>
          <w:sz w:val="24"/>
          <w:szCs w:val="24"/>
          <w:shd w:val="clear" w:color="auto" w:fill="FFFFFF"/>
        </w:rPr>
        <w:t xml:space="preserve"> </w:t>
      </w:r>
      <w:proofErr w:type="gramStart"/>
      <w:r w:rsidRPr="00901429">
        <w:rPr>
          <w:rStyle w:val="15"/>
          <w:rFonts w:ascii="Book Antiqua" w:hAnsi="Book Antiqua"/>
          <w:color w:val="000000"/>
          <w:sz w:val="24"/>
          <w:szCs w:val="24"/>
          <w:shd w:val="clear" w:color="auto" w:fill="FFFFFF"/>
        </w:rPr>
        <w:t>w</w:t>
      </w:r>
      <w:r w:rsidR="008852B9" w:rsidRPr="00901429">
        <w:rPr>
          <w:rStyle w:val="15"/>
          <w:rFonts w:ascii="Book Antiqua" w:hAnsi="Book Antiqua"/>
          <w:color w:val="000000"/>
          <w:sz w:val="24"/>
          <w:szCs w:val="24"/>
          <w:shd w:val="clear" w:color="auto" w:fill="FFFFFF"/>
        </w:rPr>
        <w:t>ere</w:t>
      </w:r>
      <w:r w:rsidRPr="00901429">
        <w:rPr>
          <w:rStyle w:val="15"/>
          <w:rFonts w:ascii="Book Antiqua" w:hAnsi="Book Antiqua"/>
          <w:color w:val="000000"/>
          <w:sz w:val="24"/>
          <w:szCs w:val="24"/>
          <w:shd w:val="clear" w:color="auto" w:fill="FFFFFF"/>
        </w:rPr>
        <w:t xml:space="preserve"> identified</w:t>
      </w:r>
      <w:proofErr w:type="gramEnd"/>
      <w:r w:rsidRPr="00901429">
        <w:rPr>
          <w:rStyle w:val="15"/>
          <w:rFonts w:ascii="Book Antiqua" w:hAnsi="Book Antiqua"/>
          <w:color w:val="000000"/>
          <w:sz w:val="24"/>
          <w:szCs w:val="24"/>
          <w:shd w:val="clear" w:color="auto" w:fill="FFFFFF"/>
        </w:rPr>
        <w:t xml:space="preserve"> in </w:t>
      </w:r>
      <w:r w:rsidRPr="00901429">
        <w:rPr>
          <w:rStyle w:val="15"/>
          <w:rFonts w:ascii="Book Antiqua" w:hAnsi="Book Antiqua"/>
          <w:i/>
          <w:iCs/>
          <w:color w:val="000000"/>
          <w:sz w:val="24"/>
          <w:szCs w:val="24"/>
          <w:shd w:val="clear" w:color="auto" w:fill="FFFFFF"/>
        </w:rPr>
        <w:t>ETFA</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iCs/>
          <w:color w:val="000000"/>
          <w:sz w:val="24"/>
          <w:szCs w:val="24"/>
          <w:shd w:val="clear" w:color="auto" w:fill="FFFFFF"/>
        </w:rPr>
        <w:t>ETFB</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iCs/>
          <w:color w:val="000000"/>
          <w:sz w:val="24"/>
          <w:szCs w:val="24"/>
          <w:shd w:val="clear" w:color="auto" w:fill="FFFFFF"/>
        </w:rPr>
        <w:t>SLC52A</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iCs/>
          <w:color w:val="000000"/>
          <w:sz w:val="24"/>
          <w:szCs w:val="24"/>
          <w:shd w:val="clear" w:color="auto" w:fill="FFFFFF"/>
        </w:rPr>
        <w:t>SLC25A32</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i/>
          <w:iCs/>
          <w:color w:val="000000"/>
          <w:sz w:val="24"/>
          <w:szCs w:val="24"/>
          <w:shd w:val="clear" w:color="auto" w:fill="FFFFFF"/>
        </w:rPr>
        <w:t>FLAD1</w:t>
      </w:r>
      <w:r w:rsidR="007D529E" w:rsidRPr="00901429">
        <w:rPr>
          <w:rStyle w:val="15"/>
          <w:rFonts w:ascii="Book Antiqua" w:hAnsi="Book Antiqua"/>
          <w:i/>
          <w:iCs/>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mitochondrial genes</w:t>
      </w:r>
      <w:r w:rsidR="00DE4FD9"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w:t>
      </w:r>
      <w:r w:rsidR="001A4A93" w:rsidRPr="00901429">
        <w:rPr>
          <w:rStyle w:val="15"/>
          <w:rFonts w:ascii="Book Antiqua" w:hAnsi="Book Antiqua"/>
          <w:color w:val="000000"/>
          <w:sz w:val="24"/>
          <w:szCs w:val="24"/>
          <w:shd w:val="clear" w:color="auto" w:fill="FFFFFF"/>
        </w:rPr>
        <w:t>Figure 3</w:t>
      </w:r>
      <w:r w:rsidRPr="00901429">
        <w:rPr>
          <w:rStyle w:val="15"/>
          <w:rFonts w:ascii="Book Antiqua" w:hAnsi="Book Antiqua"/>
          <w:color w:val="000000"/>
          <w:sz w:val="24"/>
          <w:szCs w:val="24"/>
          <w:shd w:val="clear" w:color="auto" w:fill="FFFFFF"/>
        </w:rPr>
        <w:t>)</w:t>
      </w:r>
      <w:r w:rsidR="001612FC" w:rsidRPr="00901429">
        <w:rPr>
          <w:rStyle w:val="15"/>
          <w:rFonts w:ascii="Book Antiqua" w:hAnsi="Book Antiqua"/>
          <w:color w:val="000000"/>
          <w:sz w:val="24"/>
          <w:szCs w:val="24"/>
          <w:shd w:val="clear" w:color="auto" w:fill="FFFFFF"/>
        </w:rPr>
        <w:t>.</w:t>
      </w:r>
    </w:p>
    <w:p w:rsidR="001612FC" w:rsidRPr="00901429" w:rsidRDefault="001612FC" w:rsidP="008107EF">
      <w:pPr>
        <w:spacing w:line="360" w:lineRule="auto"/>
        <w:rPr>
          <w:rStyle w:val="15"/>
          <w:rFonts w:ascii="Book Antiqua" w:hAnsi="Book Antiqua"/>
          <w:color w:val="000000"/>
          <w:sz w:val="24"/>
          <w:szCs w:val="24"/>
          <w:shd w:val="clear" w:color="auto" w:fill="FFFFFF"/>
        </w:rPr>
      </w:pPr>
    </w:p>
    <w:p w:rsidR="00697B46" w:rsidRPr="00901429" w:rsidRDefault="00697B46" w:rsidP="00697B46">
      <w:pPr>
        <w:spacing w:line="360" w:lineRule="auto"/>
        <w:rPr>
          <w:rFonts w:ascii="Book Antiqua" w:hAnsi="Book Antiqua"/>
          <w:b/>
          <w:sz w:val="24"/>
          <w:szCs w:val="24"/>
          <w:u w:val="single"/>
          <w:lang w:val="en-GB"/>
        </w:rPr>
      </w:pPr>
      <w:r w:rsidRPr="00901429">
        <w:rPr>
          <w:rFonts w:ascii="Book Antiqua" w:hAnsi="Book Antiqua"/>
          <w:b/>
          <w:sz w:val="24"/>
          <w:szCs w:val="24"/>
          <w:u w:val="single"/>
          <w:lang w:val="en-GB"/>
        </w:rPr>
        <w:t>FINAL DIAGNOSIS</w:t>
      </w:r>
    </w:p>
    <w:p w:rsidR="00697B46" w:rsidRPr="00901429" w:rsidRDefault="00697B46" w:rsidP="008107EF">
      <w:pPr>
        <w:spacing w:line="360" w:lineRule="auto"/>
        <w:rPr>
          <w:rFonts w:ascii="Book Antiqua" w:hAnsi="Book Antiqua"/>
          <w:b/>
          <w:sz w:val="24"/>
          <w:szCs w:val="24"/>
          <w:u w:val="single"/>
          <w:lang w:val="en-GB"/>
        </w:rPr>
      </w:pPr>
      <w:proofErr w:type="gramStart"/>
      <w:r w:rsidRPr="00901429">
        <w:rPr>
          <w:rStyle w:val="15"/>
          <w:rFonts w:ascii="Book Antiqua" w:hAnsi="Book Antiqua"/>
          <w:color w:val="000000"/>
          <w:sz w:val="24"/>
          <w:szCs w:val="24"/>
          <w:shd w:val="clear" w:color="auto" w:fill="FFFFFF"/>
        </w:rPr>
        <w:lastRenderedPageBreak/>
        <w:t>Late-onset MADD with syncope</w:t>
      </w:r>
      <w:r w:rsidRPr="00901429">
        <w:rPr>
          <w:rFonts w:ascii="Book Antiqua" w:hAnsi="Book Antiqua"/>
          <w:b/>
          <w:sz w:val="24"/>
          <w:szCs w:val="24"/>
          <w:lang w:val="en-GB"/>
        </w:rPr>
        <w:t>.</w:t>
      </w:r>
      <w:proofErr w:type="gramEnd"/>
    </w:p>
    <w:p w:rsidR="00697B46" w:rsidRPr="00901429" w:rsidRDefault="00697B46" w:rsidP="008107EF">
      <w:pPr>
        <w:spacing w:line="360" w:lineRule="auto"/>
        <w:rPr>
          <w:rFonts w:ascii="Book Antiqua" w:hAnsi="Book Antiqua"/>
          <w:b/>
          <w:sz w:val="24"/>
          <w:szCs w:val="24"/>
          <w:u w:val="single"/>
          <w:lang w:val="en-GB"/>
        </w:rPr>
      </w:pPr>
    </w:p>
    <w:p w:rsidR="001612FC" w:rsidRPr="00901429" w:rsidRDefault="001612FC" w:rsidP="008107EF">
      <w:pPr>
        <w:spacing w:line="360" w:lineRule="auto"/>
        <w:rPr>
          <w:rFonts w:ascii="Book Antiqua" w:hAnsi="Book Antiqua"/>
          <w:b/>
          <w:sz w:val="24"/>
          <w:szCs w:val="24"/>
          <w:u w:val="single"/>
          <w:lang w:val="en-GB"/>
        </w:rPr>
      </w:pPr>
      <w:r w:rsidRPr="00901429">
        <w:rPr>
          <w:rFonts w:ascii="Book Antiqua" w:hAnsi="Book Antiqua"/>
          <w:b/>
          <w:sz w:val="24"/>
          <w:szCs w:val="24"/>
          <w:u w:val="single"/>
          <w:lang w:val="en-GB"/>
        </w:rPr>
        <w:t>TREATMENT</w:t>
      </w:r>
    </w:p>
    <w:p w:rsidR="001612FC" w:rsidRPr="00901429" w:rsidRDefault="001612FC"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The patient was initially treated with riboflavin (</w:t>
      </w:r>
      <w:r w:rsidRPr="00901429">
        <w:rPr>
          <w:rStyle w:val="15"/>
          <w:rFonts w:ascii="Book Antiqua" w:hAnsi="Book Antiqua"/>
          <w:color w:val="000000"/>
          <w:sz w:val="24"/>
          <w:szCs w:val="24"/>
        </w:rPr>
        <w:t>30 mg/d</w:t>
      </w:r>
      <w:r w:rsidRPr="00901429">
        <w:rPr>
          <w:rStyle w:val="15"/>
          <w:rFonts w:ascii="Book Antiqua" w:hAnsi="Book Antiqua"/>
          <w:color w:val="000000"/>
          <w:sz w:val="24"/>
          <w:szCs w:val="24"/>
          <w:shd w:val="clear" w:color="auto" w:fill="FFFFFF"/>
        </w:rPr>
        <w:t>), L-carnitine (</w:t>
      </w:r>
      <w:r w:rsidRPr="00901429">
        <w:rPr>
          <w:rStyle w:val="15"/>
          <w:rFonts w:ascii="Book Antiqua" w:hAnsi="Book Antiqua"/>
          <w:color w:val="000000"/>
          <w:sz w:val="24"/>
          <w:szCs w:val="24"/>
        </w:rPr>
        <w:t>1 g/d</w:t>
      </w:r>
      <w:r w:rsidRPr="00901429">
        <w:rPr>
          <w:rStyle w:val="15"/>
          <w:rFonts w:ascii="Book Antiqua" w:hAnsi="Book Antiqua"/>
          <w:color w:val="000000"/>
          <w:sz w:val="24"/>
          <w:szCs w:val="24"/>
          <w:shd w:val="clear" w:color="auto" w:fill="FFFFFF"/>
        </w:rPr>
        <w:t>), coenzyme Q10 (</w:t>
      </w:r>
      <w:r w:rsidRPr="00901429">
        <w:rPr>
          <w:rStyle w:val="15"/>
          <w:rFonts w:ascii="Book Antiqua" w:hAnsi="Book Antiqua"/>
          <w:color w:val="000000"/>
          <w:sz w:val="24"/>
          <w:szCs w:val="24"/>
        </w:rPr>
        <w:t>50 mg/d</w:t>
      </w:r>
      <w:r w:rsidRPr="00901429">
        <w:rPr>
          <w:rStyle w:val="15"/>
          <w:rFonts w:ascii="Book Antiqua" w:hAnsi="Book Antiqua"/>
          <w:color w:val="000000"/>
          <w:sz w:val="24"/>
          <w:szCs w:val="24"/>
          <w:shd w:val="clear" w:color="auto" w:fill="FFFFFF"/>
        </w:rPr>
        <w:t>)</w:t>
      </w:r>
      <w:r w:rsidR="007D529E"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β-adrenergic blockers.</w:t>
      </w:r>
    </w:p>
    <w:p w:rsidR="001612FC" w:rsidRPr="00901429" w:rsidRDefault="001612FC" w:rsidP="008107EF">
      <w:pPr>
        <w:spacing w:line="360" w:lineRule="auto"/>
        <w:rPr>
          <w:rStyle w:val="15"/>
          <w:rFonts w:ascii="Book Antiqua" w:hAnsi="Book Antiqua"/>
          <w:b/>
          <w:bCs/>
          <w:color w:val="000000"/>
          <w:sz w:val="24"/>
          <w:szCs w:val="24"/>
        </w:rPr>
      </w:pPr>
    </w:p>
    <w:p w:rsidR="001612FC" w:rsidRPr="00901429" w:rsidRDefault="001612FC" w:rsidP="008107EF">
      <w:pPr>
        <w:pStyle w:val="Normal1"/>
        <w:spacing w:after="0" w:line="360" w:lineRule="auto"/>
        <w:jc w:val="both"/>
        <w:rPr>
          <w:rFonts w:ascii="Book Antiqua" w:hAnsi="Book Antiqua" w:cs="等线"/>
          <w:b/>
          <w:sz w:val="24"/>
          <w:szCs w:val="24"/>
          <w:u w:val="single"/>
        </w:rPr>
      </w:pPr>
      <w:r w:rsidRPr="00901429">
        <w:rPr>
          <w:rFonts w:ascii="Book Antiqua" w:hAnsi="Book Antiqua"/>
          <w:b/>
          <w:sz w:val="24"/>
          <w:szCs w:val="24"/>
          <w:u w:val="single"/>
        </w:rPr>
        <w:t xml:space="preserve">OUTCOME AND FOLLOW-UP </w:t>
      </w:r>
    </w:p>
    <w:p w:rsidR="003122C2" w:rsidRPr="00901429" w:rsidRDefault="003122C2" w:rsidP="008107EF">
      <w:pPr>
        <w:pStyle w:val="aa"/>
        <w:spacing w:line="360" w:lineRule="auto"/>
        <w:jc w:val="both"/>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After </w:t>
      </w:r>
      <w:r w:rsidR="007D529E" w:rsidRPr="00901429">
        <w:rPr>
          <w:rStyle w:val="15"/>
          <w:rFonts w:ascii="Book Antiqua" w:hAnsi="Book Antiqua"/>
          <w:color w:val="000000"/>
          <w:sz w:val="24"/>
          <w:szCs w:val="24"/>
          <w:shd w:val="clear" w:color="auto" w:fill="FFFFFF"/>
        </w:rPr>
        <w:t xml:space="preserve">2 </w:t>
      </w:r>
      <w:proofErr w:type="spellStart"/>
      <w:r w:rsidRPr="00901429">
        <w:rPr>
          <w:rStyle w:val="15"/>
          <w:rFonts w:ascii="Book Antiqua" w:hAnsi="Book Antiqua"/>
          <w:color w:val="000000"/>
          <w:sz w:val="24"/>
          <w:szCs w:val="24"/>
          <w:shd w:val="clear" w:color="auto" w:fill="FFFFFF"/>
        </w:rPr>
        <w:t>wk</w:t>
      </w:r>
      <w:proofErr w:type="spellEnd"/>
      <w:r w:rsidRPr="00901429">
        <w:rPr>
          <w:rStyle w:val="15"/>
          <w:rFonts w:ascii="Book Antiqua" w:hAnsi="Book Antiqua"/>
          <w:color w:val="000000"/>
          <w:sz w:val="24"/>
          <w:szCs w:val="24"/>
          <w:shd w:val="clear" w:color="auto" w:fill="FFFFFF"/>
        </w:rPr>
        <w:t>, she presented with significant improvement in exercise intolerance, general fatigue</w:t>
      </w:r>
      <w:r w:rsidR="007D529E"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w:t>
      </w:r>
      <w:r w:rsidRPr="00901429">
        <w:rPr>
          <w:rStyle w:val="15"/>
          <w:rFonts w:ascii="Book Antiqua" w:hAnsi="Book Antiqua"/>
          <w:color w:val="000000"/>
          <w:sz w:val="24"/>
          <w:szCs w:val="24"/>
        </w:rPr>
        <w:t>muscle</w:t>
      </w:r>
      <w:r w:rsidRPr="00901429">
        <w:rPr>
          <w:rStyle w:val="15"/>
          <w:rFonts w:ascii="Book Antiqua" w:hAnsi="Book Antiqua"/>
          <w:color w:val="000000"/>
          <w:sz w:val="24"/>
          <w:szCs w:val="24"/>
          <w:shd w:val="clear" w:color="auto" w:fill="FFFFFF"/>
        </w:rPr>
        <w:t xml:space="preserve"> weakness, but palpitation and the loss of consciousness still occurred occasionally. After </w:t>
      </w:r>
      <w:proofErr w:type="gramStart"/>
      <w:r w:rsidR="007D529E" w:rsidRPr="00901429">
        <w:rPr>
          <w:rStyle w:val="15"/>
          <w:rFonts w:ascii="Book Antiqua" w:hAnsi="Book Antiqua"/>
          <w:color w:val="000000"/>
          <w:sz w:val="24"/>
          <w:szCs w:val="24"/>
          <w:shd w:val="clear" w:color="auto" w:fill="FFFFFF"/>
        </w:rPr>
        <w:t>1</w:t>
      </w:r>
      <w:proofErr w:type="gramEnd"/>
      <w:r w:rsidR="007D529E" w:rsidRPr="00901429">
        <w:rPr>
          <w:rStyle w:val="15"/>
          <w:rFonts w:ascii="Book Antiqua" w:hAnsi="Book Antiqua"/>
          <w:color w:val="000000"/>
          <w:sz w:val="24"/>
          <w:szCs w:val="24"/>
          <w:shd w:val="clear" w:color="auto" w:fill="FFFFFF"/>
        </w:rPr>
        <w:t xml:space="preserve"> </w:t>
      </w:r>
      <w:proofErr w:type="spellStart"/>
      <w:r w:rsidRPr="00901429">
        <w:rPr>
          <w:rStyle w:val="15"/>
          <w:rFonts w:ascii="Book Antiqua" w:hAnsi="Book Antiqua"/>
          <w:color w:val="000000"/>
          <w:sz w:val="24"/>
          <w:szCs w:val="24"/>
          <w:shd w:val="clear" w:color="auto" w:fill="FFFFFF"/>
        </w:rPr>
        <w:t>mo</w:t>
      </w:r>
      <w:proofErr w:type="spellEnd"/>
      <w:r w:rsidRPr="00901429">
        <w:rPr>
          <w:rStyle w:val="15"/>
          <w:rFonts w:ascii="Book Antiqua" w:hAnsi="Book Antiqua"/>
          <w:color w:val="000000"/>
          <w:sz w:val="24"/>
          <w:szCs w:val="24"/>
          <w:shd w:val="clear" w:color="auto" w:fill="FFFFFF"/>
        </w:rPr>
        <w:t xml:space="preserve">, the muscle strength returned to nearly normal, and there </w:t>
      </w:r>
      <w:r w:rsidRPr="00901429">
        <w:rPr>
          <w:rStyle w:val="15"/>
          <w:rFonts w:ascii="Book Antiqua" w:hAnsi="Book Antiqua"/>
          <w:color w:val="000000"/>
          <w:sz w:val="24"/>
          <w:szCs w:val="24"/>
        </w:rPr>
        <w:t>were</w:t>
      </w:r>
      <w:r w:rsidRPr="00901429">
        <w:rPr>
          <w:rStyle w:val="15"/>
          <w:rFonts w:ascii="Book Antiqua" w:hAnsi="Book Antiqua"/>
          <w:color w:val="000000"/>
          <w:sz w:val="24"/>
          <w:szCs w:val="24"/>
          <w:shd w:val="clear" w:color="auto" w:fill="FFFFFF"/>
        </w:rPr>
        <w:t xml:space="preserve"> no </w:t>
      </w:r>
      <w:r w:rsidRPr="00901429">
        <w:rPr>
          <w:rStyle w:val="15"/>
          <w:rFonts w:ascii="Book Antiqua" w:hAnsi="Book Antiqua"/>
          <w:color w:val="000000"/>
          <w:sz w:val="24"/>
          <w:szCs w:val="24"/>
        </w:rPr>
        <w:t>symptoms</w:t>
      </w:r>
      <w:r w:rsidRPr="00901429">
        <w:rPr>
          <w:rStyle w:val="15"/>
          <w:rFonts w:ascii="Book Antiqua" w:hAnsi="Book Antiqua"/>
          <w:color w:val="000000"/>
          <w:sz w:val="24"/>
          <w:szCs w:val="24"/>
          <w:shd w:val="clear" w:color="auto" w:fill="FFFFFF"/>
        </w:rPr>
        <w:t xml:space="preserve"> of palpitations or the loss of consciousness. 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monitoring was normal. The patient continued to take riboflavin (15 mg/d), L-carnitine (500 mg/d), coenzyme Q10 (50 mg/d)</w:t>
      </w:r>
      <w:r w:rsidR="007D529E"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β-adrenergic blockers.</w:t>
      </w:r>
    </w:p>
    <w:p w:rsidR="001612FC" w:rsidRPr="00901429" w:rsidRDefault="001612FC" w:rsidP="008107EF">
      <w:pPr>
        <w:pStyle w:val="aa"/>
        <w:spacing w:line="360" w:lineRule="auto"/>
        <w:jc w:val="both"/>
        <w:rPr>
          <w:rStyle w:val="15"/>
          <w:rFonts w:ascii="Book Antiqua" w:hAnsi="Book Antiqua"/>
          <w:color w:val="000000"/>
          <w:sz w:val="24"/>
          <w:szCs w:val="24"/>
          <w:shd w:val="clear" w:color="auto" w:fill="FFFFFF"/>
        </w:rPr>
      </w:pPr>
    </w:p>
    <w:p w:rsidR="001612FC" w:rsidRPr="00901429" w:rsidRDefault="001612FC" w:rsidP="008107EF">
      <w:pPr>
        <w:pStyle w:val="Normal1"/>
        <w:spacing w:after="0" w:line="360" w:lineRule="auto"/>
        <w:jc w:val="both"/>
        <w:rPr>
          <w:rFonts w:ascii="Book Antiqua" w:hAnsi="Book Antiqua" w:cs="等线"/>
          <w:sz w:val="24"/>
          <w:szCs w:val="24"/>
          <w:u w:val="single"/>
        </w:rPr>
      </w:pPr>
      <w:r w:rsidRPr="00901429">
        <w:rPr>
          <w:rFonts w:ascii="Book Antiqua" w:hAnsi="Book Antiqua" w:cs="等线"/>
          <w:b/>
          <w:sz w:val="24"/>
          <w:szCs w:val="24"/>
          <w:u w:val="single"/>
        </w:rPr>
        <w:t>DISCUSSION</w:t>
      </w:r>
    </w:p>
    <w:p w:rsidR="003122C2" w:rsidRPr="00901429" w:rsidRDefault="003122C2"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Here, we report a case of late-onset MADD with syncope. The diagnosis of MADD </w:t>
      </w:r>
      <w:proofErr w:type="gramStart"/>
      <w:r w:rsidRPr="00901429">
        <w:rPr>
          <w:rStyle w:val="15"/>
          <w:rFonts w:ascii="Book Antiqua" w:hAnsi="Book Antiqua"/>
          <w:color w:val="000000"/>
          <w:sz w:val="24"/>
          <w:szCs w:val="24"/>
          <w:shd w:val="clear" w:color="auto" w:fill="FFFFFF"/>
        </w:rPr>
        <w:t>was based</w:t>
      </w:r>
      <w:proofErr w:type="gramEnd"/>
      <w:r w:rsidRPr="00901429">
        <w:rPr>
          <w:rStyle w:val="15"/>
          <w:rFonts w:ascii="Book Antiqua" w:hAnsi="Book Antiqua"/>
          <w:color w:val="000000"/>
          <w:sz w:val="24"/>
          <w:szCs w:val="24"/>
          <w:shd w:val="clear" w:color="auto" w:fill="FFFFFF"/>
        </w:rPr>
        <w:t xml:space="preserve"> on the </w:t>
      </w:r>
      <w:r w:rsidRPr="00901429">
        <w:rPr>
          <w:rStyle w:val="15"/>
          <w:rFonts w:ascii="Book Antiqua" w:hAnsi="Book Antiqua"/>
          <w:color w:val="000000"/>
          <w:sz w:val="24"/>
          <w:szCs w:val="24"/>
        </w:rPr>
        <w:t>symptoms</w:t>
      </w:r>
      <w:r w:rsidRPr="00901429">
        <w:rPr>
          <w:rStyle w:val="15"/>
          <w:rFonts w:ascii="Book Antiqua" w:hAnsi="Book Antiqua"/>
          <w:color w:val="000000"/>
          <w:sz w:val="24"/>
          <w:szCs w:val="24"/>
          <w:shd w:val="clear" w:color="auto" w:fill="FFFFFF"/>
        </w:rPr>
        <w:t xml:space="preserve"> of exercise intolerance, muscle weakness</w:t>
      </w:r>
      <w:r w:rsidR="007D529E"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myalgia. The result of muscle biopsy indicated a typical </w:t>
      </w:r>
      <w:proofErr w:type="spellStart"/>
      <w:r w:rsidRPr="00901429">
        <w:rPr>
          <w:rStyle w:val="15"/>
          <w:rFonts w:ascii="Book Antiqua" w:hAnsi="Book Antiqua"/>
          <w:color w:val="000000"/>
          <w:sz w:val="24"/>
          <w:szCs w:val="24"/>
          <w:shd w:val="clear" w:color="auto" w:fill="FFFFFF"/>
        </w:rPr>
        <w:t>myopathological</w:t>
      </w:r>
      <w:proofErr w:type="spellEnd"/>
      <w:r w:rsidRPr="00901429">
        <w:rPr>
          <w:rStyle w:val="15"/>
          <w:rFonts w:ascii="Book Antiqua" w:hAnsi="Book Antiqua"/>
          <w:color w:val="000000"/>
          <w:sz w:val="24"/>
          <w:szCs w:val="24"/>
          <w:shd w:val="clear" w:color="auto" w:fill="FFFFFF"/>
        </w:rPr>
        <w:t xml:space="preserve"> pattern of lipid storage myopathy, which was greatly valuable in pinpointing the diagnosis of MADD. Finally, genetic screening provided definitive diagnostic evidence of late-onset MADD caused by mutations in the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w:t>
      </w:r>
      <w:proofErr w:type="gramStart"/>
      <w:r w:rsidRPr="00901429">
        <w:rPr>
          <w:rStyle w:val="15"/>
          <w:rFonts w:ascii="Book Antiqua" w:hAnsi="Book Antiqua"/>
          <w:color w:val="000000"/>
          <w:sz w:val="24"/>
          <w:szCs w:val="24"/>
          <w:shd w:val="clear" w:color="auto" w:fill="FFFFFF"/>
        </w:rPr>
        <w:t>gene</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2]</w:t>
      </w:r>
      <w:r w:rsidRPr="00901429">
        <w:rPr>
          <w:rStyle w:val="15"/>
          <w:rFonts w:ascii="Book Antiqua" w:hAnsi="Book Antiqua"/>
          <w:color w:val="000000"/>
          <w:sz w:val="24"/>
          <w:szCs w:val="24"/>
          <w:shd w:val="clear" w:color="auto" w:fill="FFFFFF"/>
        </w:rPr>
        <w:t>.</w:t>
      </w:r>
    </w:p>
    <w:p w:rsidR="003122C2" w:rsidRPr="00901429" w:rsidRDefault="003122C2" w:rsidP="008107EF">
      <w:pPr>
        <w:spacing w:line="360" w:lineRule="auto"/>
        <w:ind w:firstLineChars="100" w:firstLine="240"/>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However, the patient presented with significant palpitation and shortness of breath, predominantly after short exercise bouts. 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monitoring showed supraventricular tachycardia. Some studies have shown that cardiac damage can be found in late-onset MADD, including cardiomyopathy and arrhythmia, which may lead to cardiomegaly, cardiac diastolic dysfunction, and heart </w:t>
      </w:r>
      <w:proofErr w:type="gramStart"/>
      <w:r w:rsidRPr="00901429">
        <w:rPr>
          <w:rStyle w:val="15"/>
          <w:rFonts w:ascii="Book Antiqua" w:hAnsi="Book Antiqua"/>
          <w:color w:val="000000"/>
          <w:sz w:val="24"/>
          <w:szCs w:val="24"/>
          <w:shd w:val="clear" w:color="auto" w:fill="FFFFFF"/>
        </w:rPr>
        <w:t>failure</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10-12]</w:t>
      </w:r>
      <w:r w:rsidRPr="00901429">
        <w:rPr>
          <w:rStyle w:val="15"/>
          <w:rFonts w:ascii="Book Antiqua" w:hAnsi="Book Antiqua"/>
          <w:color w:val="000000"/>
          <w:sz w:val="24"/>
          <w:szCs w:val="24"/>
          <w:shd w:val="clear" w:color="auto" w:fill="FFFFFF"/>
        </w:rPr>
        <w:t xml:space="preserve">. In late-onset MADD, the mutation in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leads</w:t>
      </w:r>
      <w:r w:rsidRPr="00901429">
        <w:rPr>
          <w:rStyle w:val="15"/>
          <w:rFonts w:ascii="Book Antiqua" w:hAnsi="Book Antiqua"/>
          <w:color w:val="000000"/>
          <w:sz w:val="24"/>
          <w:szCs w:val="24"/>
          <w:shd w:val="clear" w:color="auto" w:fill="FFFFFF"/>
        </w:rPr>
        <w:t xml:space="preserve"> to abnormal ETF-QO structure, causing the </w:t>
      </w:r>
      <w:r w:rsidRPr="00901429">
        <w:rPr>
          <w:rStyle w:val="15"/>
          <w:rFonts w:ascii="Book Antiqua" w:hAnsi="Book Antiqua"/>
          <w:color w:val="000000"/>
          <w:sz w:val="24"/>
          <w:szCs w:val="24"/>
          <w:shd w:val="clear" w:color="auto" w:fill="FFFFFF"/>
        </w:rPr>
        <w:lastRenderedPageBreak/>
        <w:t>dysfunction of different acyl-CoA dehydrogenases and defects in the transfer of electrons generated by dehydrogenation reactions. These lead to the accumulation of long-chain fatty acids and acyl-carnitine in different tissues. The accumulation of acyl-carnitine may result in low serum free carnitine levels, which may exacerbate the abnormalities of fatty acid oxidation in the tissues. Excessive accumulation of fatty acid and acyl-carnitine in cardiac myocytes can cause calcium overload, leading to abnormal myocardial electrical activity and arrhythmia. The abnormal deposition of acyl-carnitine in cardiac myocytes disturbs the Na</w:t>
      </w:r>
      <w:r w:rsidRPr="00901429">
        <w:rPr>
          <w:rStyle w:val="15"/>
          <w:rFonts w:ascii="Book Antiqua" w:hAnsi="Book Antiqua"/>
          <w:color w:val="000000"/>
          <w:sz w:val="24"/>
          <w:szCs w:val="24"/>
          <w:shd w:val="clear" w:color="auto" w:fill="FFFFFF"/>
          <w:vertAlign w:val="superscript"/>
        </w:rPr>
        <w:t>+</w:t>
      </w:r>
      <w:r w:rsidRPr="00901429">
        <w:rPr>
          <w:rStyle w:val="15"/>
          <w:rFonts w:ascii="Book Antiqua" w:hAnsi="Book Antiqua"/>
          <w:color w:val="000000"/>
          <w:sz w:val="24"/>
          <w:szCs w:val="24"/>
          <w:shd w:val="clear" w:color="auto" w:fill="FFFFFF"/>
        </w:rPr>
        <w:t>/K</w:t>
      </w:r>
      <w:r w:rsidRPr="00901429">
        <w:rPr>
          <w:rStyle w:val="15"/>
          <w:rFonts w:ascii="Book Antiqua" w:hAnsi="Book Antiqua"/>
          <w:color w:val="000000"/>
          <w:sz w:val="24"/>
          <w:szCs w:val="24"/>
          <w:shd w:val="clear" w:color="auto" w:fill="FFFFFF"/>
          <w:vertAlign w:val="superscript"/>
        </w:rPr>
        <w:t>+</w:t>
      </w:r>
      <w:r w:rsidRPr="00901429">
        <w:rPr>
          <w:rStyle w:val="15"/>
          <w:rFonts w:ascii="Book Antiqua" w:hAnsi="Book Antiqua"/>
          <w:color w:val="000000"/>
          <w:sz w:val="24"/>
          <w:szCs w:val="24"/>
          <w:shd w:val="clear" w:color="auto" w:fill="FFFFFF"/>
        </w:rPr>
        <w:t xml:space="preserve">-ATPase and increases its activity, leading to the </w:t>
      </w:r>
      <w:r w:rsidRPr="00901429">
        <w:rPr>
          <w:rStyle w:val="15"/>
          <w:rFonts w:ascii="Book Antiqua" w:hAnsi="Book Antiqua"/>
          <w:color w:val="000000"/>
          <w:sz w:val="24"/>
          <w:szCs w:val="24"/>
        </w:rPr>
        <w:t>excitation of</w:t>
      </w:r>
      <w:r w:rsidRPr="00901429">
        <w:rPr>
          <w:rStyle w:val="15"/>
          <w:rFonts w:ascii="Book Antiqua" w:hAnsi="Book Antiqua"/>
          <w:color w:val="000000"/>
          <w:sz w:val="24"/>
          <w:szCs w:val="24"/>
          <w:shd w:val="clear" w:color="auto" w:fill="FFFFFF"/>
        </w:rPr>
        <w:t xml:space="preserve"> the α-1-adrenergic receptor of cardiac myocytes and the </w:t>
      </w:r>
      <w:r w:rsidRPr="00901429">
        <w:rPr>
          <w:rStyle w:val="15"/>
          <w:rFonts w:ascii="Book Antiqua" w:hAnsi="Book Antiqua"/>
          <w:color w:val="000000"/>
          <w:sz w:val="24"/>
          <w:szCs w:val="24"/>
        </w:rPr>
        <w:t>destruction of</w:t>
      </w:r>
      <w:r w:rsidRPr="00901429">
        <w:rPr>
          <w:rStyle w:val="15"/>
          <w:rFonts w:ascii="Book Antiqua" w:hAnsi="Book Antiqua"/>
          <w:color w:val="000000"/>
          <w:sz w:val="24"/>
          <w:szCs w:val="24"/>
          <w:shd w:val="clear" w:color="auto" w:fill="FFFFFF"/>
        </w:rPr>
        <w:t xml:space="preserve"> the polarization, hyperpolarization</w:t>
      </w:r>
      <w:r w:rsidR="007D529E"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depolarization of the cardiac myocardium. These can cause </w:t>
      </w:r>
      <w:proofErr w:type="gramStart"/>
      <w:r w:rsidRPr="00901429">
        <w:rPr>
          <w:rStyle w:val="15"/>
          <w:rFonts w:ascii="Book Antiqua" w:hAnsi="Book Antiqua"/>
          <w:color w:val="000000"/>
          <w:sz w:val="24"/>
          <w:szCs w:val="24"/>
          <w:shd w:val="clear" w:color="auto" w:fill="FFFFFF"/>
        </w:rPr>
        <w:t>arrhythmia</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13-15]</w:t>
      </w:r>
      <w:r w:rsidRPr="00901429">
        <w:rPr>
          <w:rStyle w:val="15"/>
          <w:rFonts w:ascii="Book Antiqua" w:hAnsi="Book Antiqua"/>
          <w:color w:val="000000"/>
          <w:sz w:val="24"/>
          <w:szCs w:val="24"/>
          <w:shd w:val="clear" w:color="auto" w:fill="FFFFFF"/>
        </w:rPr>
        <w:t xml:space="preserve">. In our patient, the serum free carnitine level </w:t>
      </w:r>
      <w:proofErr w:type="gramStart"/>
      <w:r w:rsidRPr="00901429">
        <w:rPr>
          <w:rStyle w:val="15"/>
          <w:rFonts w:ascii="Book Antiqua" w:hAnsi="Book Antiqua"/>
          <w:color w:val="000000"/>
          <w:sz w:val="24"/>
          <w:szCs w:val="24"/>
          <w:shd w:val="clear" w:color="auto" w:fill="FFFFFF"/>
        </w:rPr>
        <w:t>was decreased</w:t>
      </w:r>
      <w:proofErr w:type="gramEnd"/>
      <w:r w:rsidRPr="00901429">
        <w:rPr>
          <w:rStyle w:val="15"/>
          <w:rFonts w:ascii="Book Antiqua" w:hAnsi="Book Antiqua"/>
          <w:color w:val="000000"/>
          <w:sz w:val="24"/>
          <w:szCs w:val="24"/>
          <w:shd w:val="clear" w:color="auto" w:fill="FFFFFF"/>
        </w:rPr>
        <w:t xml:space="preserve"> before treatment. After treatment, serum free carnitine returned to normal </w:t>
      </w:r>
      <w:r w:rsidRPr="00901429">
        <w:rPr>
          <w:rStyle w:val="15"/>
          <w:rFonts w:ascii="Book Antiqua" w:hAnsi="Book Antiqua"/>
          <w:color w:val="000000"/>
          <w:sz w:val="24"/>
          <w:szCs w:val="24"/>
        </w:rPr>
        <w:t>levels,</w:t>
      </w:r>
      <w:r w:rsidRPr="00901429">
        <w:rPr>
          <w:rStyle w:val="15"/>
          <w:rFonts w:ascii="Book Antiqua" w:hAnsi="Book Antiqua"/>
          <w:color w:val="000000"/>
          <w:sz w:val="24"/>
          <w:szCs w:val="24"/>
          <w:shd w:val="clear" w:color="auto" w:fill="FFFFFF"/>
        </w:rPr>
        <w:t xml:space="preserve"> and palpitation </w:t>
      </w:r>
      <w:r w:rsidRPr="00901429">
        <w:rPr>
          <w:rStyle w:val="15"/>
          <w:rFonts w:ascii="Book Antiqua" w:hAnsi="Book Antiqua"/>
          <w:color w:val="000000"/>
          <w:sz w:val="24"/>
          <w:szCs w:val="24"/>
        </w:rPr>
        <w:t>symptoms</w:t>
      </w:r>
      <w:r w:rsidRPr="00901429">
        <w:rPr>
          <w:rStyle w:val="15"/>
          <w:rFonts w:ascii="Book Antiqua" w:hAnsi="Book Antiqua"/>
          <w:color w:val="000000"/>
          <w:sz w:val="24"/>
          <w:szCs w:val="24"/>
          <w:shd w:val="clear" w:color="auto" w:fill="FFFFFF"/>
        </w:rPr>
        <w:t xml:space="preserve"> improved significantly. We thought that carnitine deficiency was a part of </w:t>
      </w:r>
      <w:r w:rsidRPr="00901429">
        <w:rPr>
          <w:rStyle w:val="15"/>
          <w:rFonts w:ascii="Book Antiqua" w:hAnsi="Book Antiqua"/>
          <w:color w:val="000000"/>
          <w:sz w:val="24"/>
          <w:szCs w:val="24"/>
        </w:rPr>
        <w:t xml:space="preserve">the </w:t>
      </w:r>
      <w:r w:rsidRPr="00901429">
        <w:rPr>
          <w:rStyle w:val="15"/>
          <w:rFonts w:ascii="Book Antiqua" w:hAnsi="Book Antiqua"/>
          <w:color w:val="000000"/>
          <w:sz w:val="24"/>
          <w:szCs w:val="24"/>
          <w:shd w:val="clear" w:color="auto" w:fill="FFFFFF"/>
        </w:rPr>
        <w:t xml:space="preserve">essential cause of arrhythmia. </w:t>
      </w:r>
      <w:proofErr w:type="gramStart"/>
      <w:r w:rsidRPr="00901429">
        <w:rPr>
          <w:rStyle w:val="15"/>
          <w:rFonts w:ascii="Book Antiqua" w:hAnsi="Book Antiqua"/>
          <w:color w:val="000000"/>
          <w:sz w:val="24"/>
          <w:szCs w:val="24"/>
        </w:rPr>
        <w:t>Another</w:t>
      </w:r>
      <w:r w:rsidRPr="00901429">
        <w:rPr>
          <w:rStyle w:val="15"/>
          <w:rFonts w:ascii="Book Antiqua" w:hAnsi="Book Antiqua"/>
          <w:color w:val="000000"/>
          <w:sz w:val="24"/>
          <w:szCs w:val="24"/>
          <w:shd w:val="clear" w:color="auto" w:fill="FFFFFF"/>
        </w:rPr>
        <w:t xml:space="preserve"> study found that ETF-QO is an important mitochondrial enzyme of the respiratory chain responsible for passing electrons coming from β-oxidation to</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complex of</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respiratory chain, </w:t>
      </w:r>
      <w:r w:rsidRPr="00901429">
        <w:rPr>
          <w:rStyle w:val="15"/>
          <w:rFonts w:ascii="Book Antiqua" w:hAnsi="Book Antiqua"/>
          <w:color w:val="000000"/>
          <w:sz w:val="24"/>
          <w:szCs w:val="24"/>
        </w:rPr>
        <w:t xml:space="preserve">and the </w:t>
      </w:r>
      <w:r w:rsidRPr="00901429">
        <w:rPr>
          <w:rStyle w:val="15"/>
          <w:rFonts w:ascii="Book Antiqua" w:hAnsi="Book Antiqua"/>
          <w:color w:val="000000"/>
          <w:sz w:val="24"/>
          <w:szCs w:val="24"/>
          <w:shd w:val="clear" w:color="auto" w:fill="FFFFFF"/>
        </w:rPr>
        <w:t xml:space="preserve">dysfunction of </w:t>
      </w:r>
      <w:r w:rsidRPr="00901429">
        <w:rPr>
          <w:rStyle w:val="15"/>
          <w:rFonts w:ascii="Book Antiqua" w:hAnsi="Book Antiqua"/>
          <w:color w:val="000000"/>
          <w:sz w:val="24"/>
          <w:szCs w:val="24"/>
        </w:rPr>
        <w:t xml:space="preserve">the </w:t>
      </w:r>
      <w:r w:rsidRPr="00901429">
        <w:rPr>
          <w:rStyle w:val="15"/>
          <w:rFonts w:ascii="Book Antiqua" w:hAnsi="Book Antiqua"/>
          <w:color w:val="000000"/>
          <w:sz w:val="24"/>
          <w:szCs w:val="24"/>
          <w:shd w:val="clear" w:color="auto" w:fill="FFFFFF"/>
        </w:rPr>
        <w:t>ETF-QO protein affects the function of</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mitochondrial respiratory chain, resulting </w:t>
      </w:r>
      <w:r w:rsidRPr="00901429">
        <w:rPr>
          <w:rStyle w:val="15"/>
          <w:rFonts w:ascii="Book Antiqua" w:hAnsi="Book Antiqua"/>
          <w:color w:val="000000"/>
          <w:sz w:val="24"/>
          <w:szCs w:val="24"/>
        </w:rPr>
        <w:t>in a</w:t>
      </w:r>
      <w:r w:rsidRPr="00901429">
        <w:rPr>
          <w:rStyle w:val="15"/>
          <w:rFonts w:ascii="Book Antiqua" w:hAnsi="Book Antiqua"/>
          <w:color w:val="000000"/>
          <w:sz w:val="24"/>
          <w:szCs w:val="24"/>
          <w:shd w:val="clear" w:color="auto" w:fill="FFFFFF"/>
        </w:rPr>
        <w:t xml:space="preserve"> decrease </w:t>
      </w:r>
      <w:r w:rsidRPr="00901429">
        <w:rPr>
          <w:rStyle w:val="15"/>
          <w:rFonts w:ascii="Book Antiqua" w:hAnsi="Book Antiqua"/>
          <w:color w:val="000000"/>
          <w:sz w:val="24"/>
          <w:szCs w:val="24"/>
        </w:rPr>
        <w:t>in</w:t>
      </w:r>
      <w:r w:rsidRPr="00901429">
        <w:rPr>
          <w:rStyle w:val="15"/>
          <w:rFonts w:ascii="Book Antiqua" w:hAnsi="Book Antiqua"/>
          <w:color w:val="000000"/>
          <w:sz w:val="24"/>
          <w:szCs w:val="24"/>
          <w:shd w:val="clear" w:color="auto" w:fill="FFFFFF"/>
        </w:rPr>
        <w:t xml:space="preserve"> ATP, the accumulation of a large number of reactive oxygen species</w:t>
      </w:r>
      <w:r w:rsidR="007D529E" w:rsidRPr="00901429">
        <w:rPr>
          <w:rStyle w:val="15"/>
          <w:rFonts w:ascii="Book Antiqua" w:hAnsi="Book Antiqua"/>
          <w:color w:val="000000"/>
          <w:sz w:val="24"/>
          <w:szCs w:val="24"/>
          <w:shd w:val="clear" w:color="auto" w:fill="FFFFFF"/>
        </w:rPr>
        <w:t>,</w:t>
      </w:r>
      <w:r w:rsidRPr="00901429">
        <w:rPr>
          <w:rStyle w:val="15"/>
          <w:rFonts w:ascii="Book Antiqua" w:hAnsi="Book Antiqua"/>
          <w:color w:val="000000"/>
          <w:sz w:val="24"/>
          <w:szCs w:val="24"/>
          <w:shd w:val="clear" w:color="auto" w:fill="FFFFFF"/>
        </w:rPr>
        <w:t xml:space="preserve"> and abnormal cell excitability and electrical activity</w:t>
      </w:r>
      <w:r w:rsidRPr="00901429">
        <w:rPr>
          <w:rStyle w:val="15"/>
          <w:rFonts w:ascii="Book Antiqua" w:hAnsi="Book Antiqua"/>
          <w:color w:val="000000"/>
          <w:sz w:val="24"/>
          <w:szCs w:val="24"/>
          <w:shd w:val="clear" w:color="auto" w:fill="FFFFFF"/>
          <w:vertAlign w:val="superscript"/>
        </w:rPr>
        <w:t>[16-18]</w:t>
      </w:r>
      <w:r w:rsidRPr="00901429">
        <w:rPr>
          <w:rStyle w:val="15"/>
          <w:rFonts w:ascii="Book Antiqua" w:hAnsi="Book Antiqua"/>
          <w:color w:val="000000"/>
          <w:sz w:val="24"/>
          <w:szCs w:val="24"/>
          <w:shd w:val="clear" w:color="auto" w:fill="FFFFFF"/>
        </w:rPr>
        <w:t>.</w:t>
      </w:r>
      <w:proofErr w:type="gramEnd"/>
      <w:r w:rsidRPr="00901429">
        <w:rPr>
          <w:rStyle w:val="15"/>
          <w:rFonts w:ascii="Book Antiqua" w:hAnsi="Book Antiqua"/>
          <w:color w:val="000000"/>
          <w:sz w:val="24"/>
          <w:szCs w:val="24"/>
          <w:shd w:val="clear" w:color="auto" w:fill="FFFFFF"/>
        </w:rPr>
        <w:t xml:space="preserve"> In this patient, abnormal mitochondria </w:t>
      </w:r>
      <w:proofErr w:type="gramStart"/>
      <w:r w:rsidRPr="00901429">
        <w:rPr>
          <w:rStyle w:val="15"/>
          <w:rFonts w:ascii="Book Antiqua" w:hAnsi="Book Antiqua"/>
          <w:color w:val="000000"/>
          <w:sz w:val="24"/>
          <w:szCs w:val="24"/>
          <w:shd w:val="clear" w:color="auto" w:fill="FFFFFF"/>
        </w:rPr>
        <w:t>were found</w:t>
      </w:r>
      <w:proofErr w:type="gramEnd"/>
      <w:r w:rsidRPr="00901429">
        <w:rPr>
          <w:rStyle w:val="15"/>
          <w:rFonts w:ascii="Book Antiqua" w:hAnsi="Book Antiqua"/>
          <w:color w:val="000000"/>
          <w:sz w:val="24"/>
          <w:szCs w:val="24"/>
          <w:shd w:val="clear" w:color="auto" w:fill="FFFFFF"/>
        </w:rPr>
        <w:t xml:space="preserve"> in the muscle biopsies, and we considered mitochondrial dysfunction as another potential cause of arrhythmia.</w:t>
      </w:r>
    </w:p>
    <w:p w:rsidR="00760081" w:rsidRPr="00901429" w:rsidRDefault="003122C2" w:rsidP="008107EF">
      <w:pPr>
        <w:spacing w:line="360" w:lineRule="auto"/>
        <w:ind w:firstLineChars="100" w:firstLine="240"/>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In addition to cardiac damage, the patient also presented with a transient loss of consciousness. The clinical manifestation of our patient was different from that of classic </w:t>
      </w:r>
      <w:proofErr w:type="gramStart"/>
      <w:r w:rsidRPr="00901429">
        <w:rPr>
          <w:rStyle w:val="15"/>
          <w:rFonts w:ascii="Book Antiqua" w:hAnsi="Book Antiqua"/>
          <w:color w:val="000000"/>
          <w:sz w:val="24"/>
          <w:szCs w:val="24"/>
          <w:shd w:val="clear" w:color="auto" w:fill="FFFFFF"/>
        </w:rPr>
        <w:t>epilepsy</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19]</w:t>
      </w:r>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To</w:t>
      </w:r>
      <w:r w:rsidRPr="00901429">
        <w:rPr>
          <w:rStyle w:val="15"/>
          <w:rFonts w:ascii="Book Antiqua" w:hAnsi="Book Antiqua"/>
          <w:color w:val="000000"/>
          <w:sz w:val="24"/>
          <w:szCs w:val="24"/>
          <w:shd w:val="clear" w:color="auto" w:fill="FFFFFF"/>
        </w:rPr>
        <w:t xml:space="preserve"> identify the causes of the transient loss of consciousness, tilt table testing </w:t>
      </w:r>
      <w:proofErr w:type="gramStart"/>
      <w:r w:rsidRPr="00901429">
        <w:rPr>
          <w:rStyle w:val="15"/>
          <w:rFonts w:ascii="Book Antiqua" w:hAnsi="Book Antiqua"/>
          <w:color w:val="000000"/>
          <w:sz w:val="24"/>
          <w:szCs w:val="24"/>
          <w:shd w:val="clear" w:color="auto" w:fill="FFFFFF"/>
        </w:rPr>
        <w:t>was conducted</w:t>
      </w:r>
      <w:proofErr w:type="gramEnd"/>
      <w:r w:rsidRPr="00901429">
        <w:rPr>
          <w:rStyle w:val="15"/>
          <w:rFonts w:ascii="Book Antiqua" w:hAnsi="Book Antiqua"/>
          <w:color w:val="000000"/>
          <w:sz w:val="24"/>
          <w:szCs w:val="24"/>
          <w:shd w:val="clear" w:color="auto" w:fill="FFFFFF"/>
        </w:rPr>
        <w:t xml:space="preserve">. The results </w:t>
      </w:r>
      <w:r w:rsidR="007D529E" w:rsidRPr="00901429">
        <w:rPr>
          <w:rStyle w:val="15"/>
          <w:rFonts w:ascii="Book Antiqua" w:hAnsi="Book Antiqua"/>
          <w:color w:val="000000"/>
          <w:sz w:val="24"/>
          <w:szCs w:val="24"/>
          <w:shd w:val="clear" w:color="auto" w:fill="FFFFFF"/>
        </w:rPr>
        <w:t xml:space="preserve">are </w:t>
      </w:r>
      <w:r w:rsidRPr="00901429">
        <w:rPr>
          <w:rStyle w:val="15"/>
          <w:rFonts w:ascii="Book Antiqua" w:hAnsi="Book Antiqua"/>
          <w:color w:val="000000"/>
          <w:sz w:val="24"/>
          <w:szCs w:val="24"/>
          <w:shd w:val="clear" w:color="auto" w:fill="FFFFFF"/>
        </w:rPr>
        <w:t xml:space="preserve">inconsistent with </w:t>
      </w:r>
      <w:r w:rsidRPr="00901429">
        <w:rPr>
          <w:rStyle w:val="15"/>
          <w:rFonts w:ascii="Book Antiqua" w:hAnsi="Book Antiqua"/>
          <w:color w:val="000000"/>
          <w:sz w:val="24"/>
          <w:szCs w:val="24"/>
        </w:rPr>
        <w:t xml:space="preserve">the </w:t>
      </w:r>
      <w:r w:rsidRPr="00901429">
        <w:rPr>
          <w:rStyle w:val="15"/>
          <w:rFonts w:ascii="Book Antiqua" w:hAnsi="Book Antiqua"/>
          <w:color w:val="000000"/>
          <w:sz w:val="24"/>
          <w:szCs w:val="24"/>
          <w:shd w:val="clear" w:color="auto" w:fill="FFFFFF"/>
        </w:rPr>
        <w:t xml:space="preserve">diagnostic criteria for reflex </w:t>
      </w:r>
      <w:proofErr w:type="gramStart"/>
      <w:r w:rsidRPr="00901429">
        <w:rPr>
          <w:rStyle w:val="15"/>
          <w:rFonts w:ascii="Book Antiqua" w:hAnsi="Book Antiqua"/>
          <w:color w:val="000000"/>
          <w:sz w:val="24"/>
          <w:szCs w:val="24"/>
          <w:shd w:val="clear" w:color="auto" w:fill="FFFFFF"/>
        </w:rPr>
        <w:t>syncope</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20]</w:t>
      </w:r>
      <w:r w:rsidRPr="00901429">
        <w:rPr>
          <w:rStyle w:val="15"/>
          <w:rFonts w:ascii="Book Antiqua" w:hAnsi="Book Antiqua"/>
          <w:color w:val="000000"/>
          <w:sz w:val="24"/>
          <w:szCs w:val="24"/>
        </w:rPr>
        <w:t>;</w:t>
      </w:r>
      <w:r w:rsidRPr="00901429">
        <w:rPr>
          <w:rStyle w:val="15"/>
          <w:rFonts w:ascii="Book Antiqua" w:hAnsi="Book Antiqua"/>
          <w:color w:val="000000"/>
          <w:sz w:val="24"/>
          <w:szCs w:val="24"/>
          <w:shd w:val="clear" w:color="auto" w:fill="FFFFFF"/>
        </w:rPr>
        <w:t xml:space="preserve"> thus</w:t>
      </w:r>
      <w:r w:rsidRPr="00901429">
        <w:rPr>
          <w:rStyle w:val="15"/>
          <w:rFonts w:ascii="Book Antiqua" w:hAnsi="Book Antiqua"/>
          <w:color w:val="000000"/>
          <w:sz w:val="24"/>
          <w:szCs w:val="24"/>
        </w:rPr>
        <w:t>,</w:t>
      </w:r>
      <w:r w:rsidRPr="00901429">
        <w:rPr>
          <w:rStyle w:val="15"/>
          <w:rFonts w:ascii="Book Antiqua" w:hAnsi="Book Antiqua"/>
          <w:color w:val="000000"/>
          <w:sz w:val="24"/>
          <w:szCs w:val="24"/>
          <w:shd w:val="clear" w:color="auto" w:fill="FFFFFF"/>
        </w:rPr>
        <w:t xml:space="preserve"> reflex syncope was ruled out. We noticed that the arrhythmia of our patient occurred at the onset </w:t>
      </w:r>
      <w:r w:rsidRPr="00901429">
        <w:rPr>
          <w:rStyle w:val="15"/>
          <w:rFonts w:ascii="Book Antiqua" w:hAnsi="Book Antiqua"/>
          <w:color w:val="000000"/>
          <w:sz w:val="24"/>
          <w:szCs w:val="24"/>
          <w:shd w:val="clear" w:color="auto" w:fill="FFFFFF"/>
        </w:rPr>
        <w:lastRenderedPageBreak/>
        <w:t xml:space="preserve">of the disease, and she presented with a transient loss of consciousness accompanied by arrhythmia during the course of the disease. We thought </w:t>
      </w:r>
      <w:r w:rsidRPr="00901429">
        <w:rPr>
          <w:rStyle w:val="15"/>
          <w:rFonts w:ascii="Book Antiqua" w:hAnsi="Book Antiqua"/>
          <w:color w:val="000000"/>
          <w:sz w:val="24"/>
          <w:szCs w:val="24"/>
        </w:rPr>
        <w:t>that</w:t>
      </w:r>
      <w:r w:rsidRPr="00901429">
        <w:rPr>
          <w:rStyle w:val="15"/>
          <w:rFonts w:ascii="Book Antiqua" w:hAnsi="Book Antiqua"/>
          <w:color w:val="000000"/>
          <w:sz w:val="24"/>
          <w:szCs w:val="24"/>
          <w:shd w:val="clear" w:color="auto" w:fill="FFFFFF"/>
        </w:rPr>
        <w:t xml:space="preserve"> cardiac syncope </w:t>
      </w:r>
      <w:proofErr w:type="gramStart"/>
      <w:r w:rsidRPr="00901429">
        <w:rPr>
          <w:rStyle w:val="15"/>
          <w:rFonts w:ascii="Book Antiqua" w:hAnsi="Book Antiqua"/>
          <w:color w:val="000000"/>
          <w:sz w:val="24"/>
          <w:szCs w:val="24"/>
          <w:shd w:val="clear" w:color="auto" w:fill="FFFFFF"/>
        </w:rPr>
        <w:t>may</w:t>
      </w:r>
      <w:proofErr w:type="gramEnd"/>
      <w:r w:rsidRPr="00901429">
        <w:rPr>
          <w:rStyle w:val="15"/>
          <w:rFonts w:ascii="Book Antiqua" w:hAnsi="Book Antiqua"/>
          <w:color w:val="000000"/>
          <w:sz w:val="24"/>
          <w:szCs w:val="24"/>
          <w:shd w:val="clear" w:color="auto" w:fill="FFFFFF"/>
        </w:rPr>
        <w:t xml:space="preserve"> be the cause of the loss of consciousness. </w:t>
      </w:r>
      <w:proofErr w:type="gramStart"/>
      <w:r w:rsidRPr="00901429">
        <w:rPr>
          <w:rStyle w:val="15"/>
          <w:rFonts w:ascii="Book Antiqua" w:hAnsi="Book Antiqua"/>
          <w:color w:val="000000"/>
          <w:sz w:val="24"/>
          <w:szCs w:val="24"/>
          <w:shd w:val="clear" w:color="auto" w:fill="FFFFFF"/>
        </w:rPr>
        <w:t xml:space="preserve">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monitoring showed supraventricular tachycardia when the patient presented with a loss of consciousness.</w:t>
      </w:r>
      <w:proofErr w:type="gramEnd"/>
      <w:r w:rsidRPr="00901429">
        <w:rPr>
          <w:rStyle w:val="15"/>
          <w:rFonts w:ascii="Book Antiqua" w:hAnsi="Book Antiqua"/>
          <w:color w:val="000000"/>
          <w:sz w:val="24"/>
          <w:szCs w:val="24"/>
          <w:shd w:val="clear" w:color="auto" w:fill="FFFFFF"/>
        </w:rPr>
        <w:t xml:space="preserve"> Therefore, we considered that the supraventricular tachycardia was a cause of the cardiac syncope. </w:t>
      </w:r>
      <w:r w:rsidR="008D10CB" w:rsidRPr="00901429">
        <w:rPr>
          <w:rStyle w:val="15"/>
          <w:rFonts w:ascii="Book Antiqua" w:hAnsi="Book Antiqua"/>
          <w:color w:val="000000"/>
          <w:sz w:val="24"/>
          <w:szCs w:val="24"/>
          <w:shd w:val="clear" w:color="auto" w:fill="FFFFFF"/>
        </w:rPr>
        <w:t xml:space="preserve">For our patient, she </w:t>
      </w:r>
      <w:r w:rsidR="00B329DC" w:rsidRPr="00901429">
        <w:rPr>
          <w:rStyle w:val="15"/>
          <w:rFonts w:ascii="Book Antiqua" w:hAnsi="Book Antiqua"/>
          <w:color w:val="000000"/>
          <w:sz w:val="24"/>
          <w:szCs w:val="24"/>
          <w:shd w:val="clear" w:color="auto" w:fill="FFFFFF"/>
        </w:rPr>
        <w:t>did not present with palpitation, shortness of breath</w:t>
      </w:r>
      <w:r w:rsidR="007D529E" w:rsidRPr="00901429">
        <w:rPr>
          <w:rStyle w:val="15"/>
          <w:rFonts w:ascii="Book Antiqua" w:hAnsi="Book Antiqua"/>
          <w:color w:val="000000"/>
          <w:sz w:val="24"/>
          <w:szCs w:val="24"/>
          <w:shd w:val="clear" w:color="auto" w:fill="FFFFFF"/>
        </w:rPr>
        <w:t xml:space="preserve">, or </w:t>
      </w:r>
      <w:r w:rsidR="00B329DC" w:rsidRPr="00901429">
        <w:rPr>
          <w:rStyle w:val="15"/>
          <w:rFonts w:ascii="Book Antiqua" w:hAnsi="Book Antiqua"/>
          <w:color w:val="000000"/>
          <w:sz w:val="24"/>
          <w:szCs w:val="24"/>
          <w:shd w:val="clear" w:color="auto" w:fill="FFFFFF"/>
        </w:rPr>
        <w:t>loss of consciousness</w:t>
      </w:r>
      <w:r w:rsidR="004062A5" w:rsidRPr="00901429">
        <w:rPr>
          <w:rStyle w:val="15"/>
          <w:rFonts w:ascii="Book Antiqua" w:hAnsi="Book Antiqua"/>
          <w:color w:val="000000"/>
          <w:sz w:val="24"/>
          <w:szCs w:val="24"/>
          <w:shd w:val="clear" w:color="auto" w:fill="FFFFFF"/>
        </w:rPr>
        <w:t>, and the 12-lead ECG was normal</w:t>
      </w:r>
      <w:r w:rsidR="00B329DC" w:rsidRPr="00901429">
        <w:rPr>
          <w:rStyle w:val="15"/>
          <w:rFonts w:ascii="Book Antiqua" w:hAnsi="Book Antiqua"/>
          <w:color w:val="000000"/>
          <w:sz w:val="24"/>
          <w:szCs w:val="24"/>
          <w:shd w:val="clear" w:color="auto" w:fill="FFFFFF"/>
        </w:rPr>
        <w:t xml:space="preserve"> before limb weakness. After the treatment with riboflavin, there </w:t>
      </w:r>
      <w:r w:rsidR="00B329DC" w:rsidRPr="00901429">
        <w:rPr>
          <w:rStyle w:val="15"/>
          <w:rFonts w:ascii="Book Antiqua" w:hAnsi="Book Antiqua"/>
          <w:color w:val="000000"/>
          <w:sz w:val="24"/>
          <w:szCs w:val="24"/>
        </w:rPr>
        <w:t>were</w:t>
      </w:r>
      <w:r w:rsidR="00B329DC" w:rsidRPr="00901429">
        <w:rPr>
          <w:rStyle w:val="15"/>
          <w:rFonts w:ascii="Book Antiqua" w:hAnsi="Book Antiqua"/>
          <w:color w:val="000000"/>
          <w:sz w:val="24"/>
          <w:szCs w:val="24"/>
          <w:shd w:val="clear" w:color="auto" w:fill="FFFFFF"/>
        </w:rPr>
        <w:t xml:space="preserve"> no </w:t>
      </w:r>
      <w:r w:rsidR="00B329DC" w:rsidRPr="00901429">
        <w:rPr>
          <w:rStyle w:val="15"/>
          <w:rFonts w:ascii="Book Antiqua" w:hAnsi="Book Antiqua"/>
          <w:color w:val="000000"/>
          <w:sz w:val="24"/>
          <w:szCs w:val="24"/>
        </w:rPr>
        <w:t>symptoms</w:t>
      </w:r>
      <w:r w:rsidR="00B329DC" w:rsidRPr="00901429">
        <w:rPr>
          <w:rStyle w:val="15"/>
          <w:rFonts w:ascii="Book Antiqua" w:hAnsi="Book Antiqua"/>
          <w:color w:val="000000"/>
          <w:sz w:val="24"/>
          <w:szCs w:val="24"/>
          <w:shd w:val="clear" w:color="auto" w:fill="FFFFFF"/>
        </w:rPr>
        <w:t xml:space="preserve"> of palpitations or the loss of consciousness and the </w:t>
      </w:r>
      <w:proofErr w:type="spellStart"/>
      <w:r w:rsidR="00B329DC" w:rsidRPr="00901429">
        <w:rPr>
          <w:rStyle w:val="15"/>
          <w:rFonts w:ascii="Book Antiqua" w:hAnsi="Book Antiqua"/>
          <w:color w:val="000000"/>
          <w:sz w:val="24"/>
          <w:szCs w:val="24"/>
          <w:shd w:val="clear" w:color="auto" w:fill="FFFFFF"/>
        </w:rPr>
        <w:t>Holter</w:t>
      </w:r>
      <w:proofErr w:type="spellEnd"/>
      <w:r w:rsidR="00B329DC" w:rsidRPr="00901429">
        <w:rPr>
          <w:rStyle w:val="15"/>
          <w:rFonts w:ascii="Book Antiqua" w:hAnsi="Book Antiqua"/>
          <w:color w:val="000000"/>
          <w:sz w:val="24"/>
          <w:szCs w:val="24"/>
          <w:shd w:val="clear" w:color="auto" w:fill="FFFFFF"/>
        </w:rPr>
        <w:t xml:space="preserve"> ECG monitoring was normal. </w:t>
      </w:r>
      <w:r w:rsidR="007D529E" w:rsidRPr="00901429">
        <w:rPr>
          <w:rStyle w:val="15"/>
          <w:rFonts w:ascii="Book Antiqua" w:hAnsi="Book Antiqua"/>
          <w:color w:val="000000"/>
          <w:sz w:val="24"/>
          <w:szCs w:val="24"/>
          <w:shd w:val="clear" w:color="auto" w:fill="FFFFFF"/>
        </w:rPr>
        <w:t xml:space="preserve">We </w:t>
      </w:r>
      <w:r w:rsidR="002965EC" w:rsidRPr="00901429">
        <w:rPr>
          <w:rStyle w:val="15"/>
          <w:rFonts w:ascii="Book Antiqua" w:hAnsi="Book Antiqua"/>
          <w:color w:val="000000"/>
          <w:sz w:val="24"/>
          <w:szCs w:val="24"/>
          <w:shd w:val="clear" w:color="auto" w:fill="FFFFFF"/>
        </w:rPr>
        <w:t>consider</w:t>
      </w:r>
      <w:r w:rsidR="007D529E" w:rsidRPr="00901429">
        <w:rPr>
          <w:rStyle w:val="15"/>
          <w:rFonts w:ascii="Book Antiqua" w:hAnsi="Book Antiqua"/>
          <w:color w:val="000000"/>
          <w:sz w:val="24"/>
          <w:szCs w:val="24"/>
          <w:shd w:val="clear" w:color="auto" w:fill="FFFFFF"/>
        </w:rPr>
        <w:t xml:space="preserve"> that</w:t>
      </w:r>
      <w:r w:rsidR="002965EC" w:rsidRPr="00901429">
        <w:rPr>
          <w:rStyle w:val="15"/>
          <w:rFonts w:ascii="Book Antiqua" w:hAnsi="Book Antiqua"/>
          <w:color w:val="000000"/>
          <w:sz w:val="24"/>
          <w:szCs w:val="24"/>
          <w:shd w:val="clear" w:color="auto" w:fill="FFFFFF"/>
        </w:rPr>
        <w:t xml:space="preserve"> the paroxysmal supraventricular tachycardia was </w:t>
      </w:r>
      <w:r w:rsidR="002965EC" w:rsidRPr="00901429">
        <w:rPr>
          <w:rFonts w:ascii="Book Antiqua" w:hAnsi="Book Antiqua"/>
          <w:color w:val="000000"/>
          <w:sz w:val="24"/>
          <w:szCs w:val="24"/>
        </w:rPr>
        <w:t xml:space="preserve">less likely to be </w:t>
      </w:r>
      <w:r w:rsidR="002965EC" w:rsidRPr="00901429">
        <w:rPr>
          <w:rStyle w:val="15"/>
          <w:rFonts w:ascii="Book Antiqua" w:hAnsi="Book Antiqua"/>
          <w:color w:val="000000"/>
          <w:sz w:val="24"/>
          <w:szCs w:val="24"/>
          <w:shd w:val="clear" w:color="auto" w:fill="FFFFFF"/>
        </w:rPr>
        <w:t xml:space="preserve">congenital. </w:t>
      </w:r>
      <w:r w:rsidRPr="00901429">
        <w:rPr>
          <w:rStyle w:val="15"/>
          <w:rFonts w:ascii="Book Antiqua" w:hAnsi="Book Antiqua"/>
          <w:color w:val="000000"/>
          <w:sz w:val="24"/>
          <w:szCs w:val="24"/>
          <w:shd w:val="clear" w:color="auto" w:fill="FFFFFF"/>
        </w:rPr>
        <w:t xml:space="preserve">Some studies have shown that abnormal lipid storage in skeletal muscle may be associated with cardiac syncope but only in the neonatal-onset </w:t>
      </w:r>
      <w:proofErr w:type="gramStart"/>
      <w:r w:rsidRPr="00901429">
        <w:rPr>
          <w:rStyle w:val="15"/>
          <w:rFonts w:ascii="Book Antiqua" w:hAnsi="Book Antiqua"/>
          <w:color w:val="000000"/>
          <w:sz w:val="24"/>
          <w:szCs w:val="24"/>
          <w:shd w:val="clear" w:color="auto" w:fill="FFFFFF"/>
        </w:rPr>
        <w:t>form</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21]</w:t>
      </w:r>
      <w:r w:rsidRPr="00901429">
        <w:rPr>
          <w:rStyle w:val="15"/>
          <w:rFonts w:ascii="Book Antiqua" w:hAnsi="Book Antiqua"/>
          <w:color w:val="000000"/>
          <w:sz w:val="24"/>
          <w:szCs w:val="24"/>
          <w:shd w:val="clear" w:color="auto" w:fill="FFFFFF"/>
        </w:rPr>
        <w:t xml:space="preserve">. Cardiac syncope </w:t>
      </w:r>
      <w:proofErr w:type="gramStart"/>
      <w:r w:rsidRPr="00901429">
        <w:rPr>
          <w:rStyle w:val="15"/>
          <w:rFonts w:ascii="Book Antiqua" w:hAnsi="Book Antiqua"/>
          <w:color w:val="000000"/>
          <w:sz w:val="24"/>
          <w:szCs w:val="24"/>
          <w:shd w:val="clear" w:color="auto" w:fill="FFFFFF"/>
        </w:rPr>
        <w:t>has not been reported</w:t>
      </w:r>
      <w:proofErr w:type="gramEnd"/>
      <w:r w:rsidRPr="00901429">
        <w:rPr>
          <w:rStyle w:val="15"/>
          <w:rFonts w:ascii="Book Antiqua" w:hAnsi="Book Antiqua"/>
          <w:color w:val="000000"/>
          <w:sz w:val="24"/>
          <w:szCs w:val="24"/>
          <w:shd w:val="clear" w:color="auto" w:fill="FFFFFF"/>
        </w:rPr>
        <w:t xml:space="preserve"> in patients with late-onset MADD. Currently, there is no definite conclusion about the mechanism of cardiac syncope caused by supraventricular tachycardia. Inadequate autonomic vascular responsiveness </w:t>
      </w:r>
      <w:proofErr w:type="gramStart"/>
      <w:r w:rsidRPr="00901429">
        <w:rPr>
          <w:rStyle w:val="15"/>
          <w:rFonts w:ascii="Book Antiqua" w:hAnsi="Book Antiqua"/>
          <w:color w:val="000000"/>
          <w:sz w:val="24"/>
          <w:szCs w:val="24"/>
          <w:shd w:val="clear" w:color="auto" w:fill="FFFFFF"/>
        </w:rPr>
        <w:t>is now recognized</w:t>
      </w:r>
      <w:proofErr w:type="gramEnd"/>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as having a</w:t>
      </w:r>
      <w:r w:rsidRPr="00901429">
        <w:rPr>
          <w:rStyle w:val="15"/>
          <w:rFonts w:ascii="Book Antiqua" w:hAnsi="Book Antiqua"/>
          <w:color w:val="000000"/>
          <w:sz w:val="24"/>
          <w:szCs w:val="24"/>
          <w:shd w:val="clear" w:color="auto" w:fill="FFFFFF"/>
        </w:rPr>
        <w:t xml:space="preserve"> crucial role in most cases. In the episodes of supraventricular tachycardia,</w:t>
      </w:r>
      <w:r w:rsidRPr="00901429">
        <w:rPr>
          <w:rStyle w:val="15"/>
          <w:rFonts w:ascii="Book Antiqua" w:hAnsi="Book Antiqua"/>
          <w:color w:val="000000"/>
          <w:sz w:val="24"/>
          <w:szCs w:val="24"/>
        </w:rPr>
        <w:t xml:space="preserve"> a shortened</w:t>
      </w:r>
      <w:r w:rsidRPr="00901429">
        <w:rPr>
          <w:rStyle w:val="15"/>
          <w:rFonts w:ascii="Book Antiqua" w:hAnsi="Book Antiqua"/>
          <w:color w:val="000000"/>
          <w:sz w:val="24"/>
          <w:szCs w:val="24"/>
          <w:shd w:val="clear" w:color="auto" w:fill="FFFFFF"/>
        </w:rPr>
        <w:t xml:space="preserve"> diastolic time leads to </w:t>
      </w:r>
      <w:r w:rsidRPr="00901429">
        <w:rPr>
          <w:rStyle w:val="15"/>
          <w:rFonts w:ascii="Book Antiqua" w:hAnsi="Book Antiqua"/>
          <w:color w:val="000000"/>
          <w:sz w:val="24"/>
          <w:szCs w:val="24"/>
        </w:rPr>
        <w:t>a</w:t>
      </w:r>
      <w:r w:rsidRPr="00901429">
        <w:rPr>
          <w:rStyle w:val="15"/>
          <w:rFonts w:ascii="Book Antiqua" w:hAnsi="Book Antiqua"/>
          <w:color w:val="000000"/>
          <w:sz w:val="24"/>
          <w:szCs w:val="24"/>
          <w:shd w:val="clear" w:color="auto" w:fill="FFFFFF"/>
        </w:rPr>
        <w:t xml:space="preserve"> decrease </w:t>
      </w:r>
      <w:r w:rsidRPr="00901429">
        <w:rPr>
          <w:rStyle w:val="15"/>
          <w:rFonts w:ascii="Book Antiqua" w:hAnsi="Book Antiqua"/>
          <w:color w:val="000000"/>
          <w:sz w:val="24"/>
          <w:szCs w:val="24"/>
        </w:rPr>
        <w:t>in</w:t>
      </w:r>
      <w:r w:rsidRPr="00901429">
        <w:rPr>
          <w:rStyle w:val="15"/>
          <w:rFonts w:ascii="Book Antiqua" w:hAnsi="Book Antiqua"/>
          <w:color w:val="000000"/>
          <w:sz w:val="24"/>
          <w:szCs w:val="24"/>
          <w:shd w:val="clear" w:color="auto" w:fill="FFFFFF"/>
        </w:rPr>
        <w:t xml:space="preserve"> left ventricular filling and </w:t>
      </w:r>
      <w:r w:rsidRPr="00901429">
        <w:rPr>
          <w:rStyle w:val="15"/>
          <w:rFonts w:ascii="Book Antiqua" w:hAnsi="Book Antiqua"/>
          <w:color w:val="000000"/>
          <w:sz w:val="24"/>
          <w:szCs w:val="24"/>
        </w:rPr>
        <w:t>an</w:t>
      </w:r>
      <w:r w:rsidRPr="00901429">
        <w:rPr>
          <w:rStyle w:val="15"/>
          <w:rFonts w:ascii="Book Antiqua" w:hAnsi="Book Antiqua"/>
          <w:color w:val="000000"/>
          <w:sz w:val="24"/>
          <w:szCs w:val="24"/>
          <w:shd w:val="clear" w:color="auto" w:fill="FFFFFF"/>
        </w:rPr>
        <w:t xml:space="preserve"> increase </w:t>
      </w:r>
      <w:r w:rsidRPr="00901429">
        <w:rPr>
          <w:rStyle w:val="15"/>
          <w:rFonts w:ascii="Book Antiqua" w:hAnsi="Book Antiqua"/>
          <w:color w:val="000000"/>
          <w:sz w:val="24"/>
          <w:szCs w:val="24"/>
        </w:rPr>
        <w:t>in</w:t>
      </w:r>
      <w:r w:rsidRPr="00901429">
        <w:rPr>
          <w:rStyle w:val="15"/>
          <w:rFonts w:ascii="Book Antiqua" w:hAnsi="Book Antiqua"/>
          <w:color w:val="000000"/>
          <w:sz w:val="24"/>
          <w:szCs w:val="24"/>
          <w:shd w:val="clear" w:color="auto" w:fill="FFFFFF"/>
        </w:rPr>
        <w:t xml:space="preserve"> sympathetic nerve tension, resulting in </w:t>
      </w:r>
      <w:r w:rsidRPr="00901429">
        <w:rPr>
          <w:rStyle w:val="15"/>
          <w:rFonts w:ascii="Book Antiqua" w:hAnsi="Book Antiqua"/>
          <w:color w:val="000000"/>
          <w:sz w:val="24"/>
          <w:szCs w:val="24"/>
        </w:rPr>
        <w:t>a</w:t>
      </w:r>
      <w:r w:rsidRPr="00901429">
        <w:rPr>
          <w:rStyle w:val="15"/>
          <w:rFonts w:ascii="Book Antiqua" w:hAnsi="Book Antiqua"/>
          <w:color w:val="000000"/>
          <w:sz w:val="24"/>
          <w:szCs w:val="24"/>
          <w:shd w:val="clear" w:color="auto" w:fill="FFFFFF"/>
        </w:rPr>
        <w:t xml:space="preserve"> decrease </w:t>
      </w:r>
      <w:r w:rsidRPr="00901429">
        <w:rPr>
          <w:rStyle w:val="15"/>
          <w:rFonts w:ascii="Book Antiqua" w:hAnsi="Book Antiqua"/>
          <w:color w:val="000000"/>
          <w:sz w:val="24"/>
          <w:szCs w:val="24"/>
        </w:rPr>
        <w:t>in</w:t>
      </w:r>
      <w:r w:rsidRPr="00901429">
        <w:rPr>
          <w:rStyle w:val="15"/>
          <w:rFonts w:ascii="Book Antiqua" w:hAnsi="Book Antiqua"/>
          <w:color w:val="000000"/>
          <w:sz w:val="24"/>
          <w:szCs w:val="24"/>
          <w:shd w:val="clear" w:color="auto" w:fill="FFFFFF"/>
        </w:rPr>
        <w:t xml:space="preserve"> ventricular volume. The excessive contraction of stimulated ventricular C fibers in the inferior and posterior walls of the left ventricle leads to the increased activity of </w:t>
      </w:r>
      <w:r w:rsidRPr="00901429">
        <w:rPr>
          <w:rStyle w:val="15"/>
          <w:rFonts w:ascii="Book Antiqua" w:hAnsi="Book Antiqua"/>
          <w:color w:val="000000"/>
          <w:sz w:val="24"/>
          <w:szCs w:val="24"/>
        </w:rPr>
        <w:t xml:space="preserve">the </w:t>
      </w:r>
      <w:proofErr w:type="spellStart"/>
      <w:r w:rsidRPr="00901429">
        <w:rPr>
          <w:rStyle w:val="15"/>
          <w:rFonts w:ascii="Book Antiqua" w:hAnsi="Book Antiqua"/>
          <w:color w:val="000000"/>
          <w:sz w:val="24"/>
          <w:szCs w:val="24"/>
          <w:shd w:val="clear" w:color="auto" w:fill="FFFFFF"/>
        </w:rPr>
        <w:t>vagus</w:t>
      </w:r>
      <w:proofErr w:type="spellEnd"/>
      <w:r w:rsidRPr="00901429">
        <w:rPr>
          <w:rStyle w:val="javascript"/>
          <w:rFonts w:ascii="Book Antiqua" w:hAnsi="Book Antiqua"/>
          <w:color w:val="000000"/>
          <w:sz w:val="24"/>
          <w:szCs w:val="24"/>
          <w:shd w:val="clear" w:color="auto" w:fill="FFFFFF"/>
        </w:rPr>
        <w:t xml:space="preserve"> </w:t>
      </w:r>
      <w:r w:rsidR="00760081" w:rsidRPr="00901429">
        <w:rPr>
          <w:rStyle w:val="15"/>
          <w:rFonts w:ascii="Book Antiqua" w:hAnsi="Book Antiqua"/>
          <w:color w:val="000000"/>
          <w:sz w:val="24"/>
          <w:szCs w:val="24"/>
          <w:shd w:val="clear" w:color="auto" w:fill="FFFFFF"/>
        </w:rPr>
        <w:t xml:space="preserve">nerve. </w:t>
      </w:r>
      <w:r w:rsidRPr="00901429">
        <w:rPr>
          <w:rStyle w:val="15"/>
          <w:rFonts w:ascii="Book Antiqua" w:hAnsi="Book Antiqua"/>
          <w:color w:val="000000"/>
          <w:sz w:val="24"/>
          <w:szCs w:val="24"/>
        </w:rPr>
        <w:t>Therefore</w:t>
      </w:r>
      <w:r w:rsidRPr="00901429">
        <w:rPr>
          <w:rStyle w:val="15"/>
          <w:rFonts w:ascii="Book Antiqua" w:hAnsi="Book Antiqua"/>
          <w:color w:val="000000"/>
          <w:sz w:val="24"/>
          <w:szCs w:val="24"/>
          <w:shd w:val="clear" w:color="auto" w:fill="FFFFFF"/>
        </w:rPr>
        <w:t xml:space="preserve">, the </w:t>
      </w:r>
      <w:r w:rsidRPr="00901429">
        <w:rPr>
          <w:rStyle w:val="15"/>
          <w:rFonts w:ascii="Book Antiqua" w:hAnsi="Book Antiqua"/>
          <w:color w:val="000000"/>
          <w:sz w:val="24"/>
          <w:szCs w:val="24"/>
        </w:rPr>
        <w:t>increased</w:t>
      </w:r>
      <w:r w:rsidRPr="00901429">
        <w:rPr>
          <w:rStyle w:val="15"/>
          <w:rFonts w:ascii="Book Antiqua" w:hAnsi="Book Antiqua"/>
          <w:color w:val="000000"/>
          <w:sz w:val="24"/>
          <w:szCs w:val="24"/>
          <w:shd w:val="clear" w:color="auto" w:fill="FFFFFF"/>
        </w:rPr>
        <w:t xml:space="preserve"> activity of </w:t>
      </w:r>
      <w:r w:rsidRPr="00901429">
        <w:rPr>
          <w:rStyle w:val="15"/>
          <w:rFonts w:ascii="Book Antiqua" w:hAnsi="Book Antiqua"/>
          <w:color w:val="000000"/>
          <w:sz w:val="24"/>
          <w:szCs w:val="24"/>
        </w:rPr>
        <w:t xml:space="preserve">the </w:t>
      </w:r>
      <w:proofErr w:type="spellStart"/>
      <w:r w:rsidRPr="00901429">
        <w:rPr>
          <w:rStyle w:val="15"/>
          <w:rFonts w:ascii="Book Antiqua" w:hAnsi="Book Antiqua"/>
          <w:color w:val="000000"/>
          <w:sz w:val="24"/>
          <w:szCs w:val="24"/>
          <w:shd w:val="clear" w:color="auto" w:fill="FFFFFF"/>
        </w:rPr>
        <w:t>vagus</w:t>
      </w:r>
      <w:proofErr w:type="spellEnd"/>
      <w:r w:rsidRPr="00901429">
        <w:rPr>
          <w:rStyle w:val="15"/>
          <w:rFonts w:ascii="Book Antiqua" w:hAnsi="Book Antiqua"/>
          <w:color w:val="000000"/>
          <w:sz w:val="24"/>
          <w:szCs w:val="24"/>
          <w:shd w:val="clear" w:color="auto" w:fill="FFFFFF"/>
        </w:rPr>
        <w:t xml:space="preserve"> nerve is the main cause of syncope in supraventricular </w:t>
      </w:r>
      <w:proofErr w:type="gramStart"/>
      <w:r w:rsidRPr="00901429">
        <w:rPr>
          <w:rStyle w:val="15"/>
          <w:rFonts w:ascii="Book Antiqua" w:hAnsi="Book Antiqua"/>
          <w:color w:val="000000"/>
          <w:sz w:val="24"/>
          <w:szCs w:val="24"/>
          <w:shd w:val="clear" w:color="auto" w:fill="FFFFFF"/>
        </w:rPr>
        <w:t>tachycardia</w:t>
      </w:r>
      <w:r w:rsidRPr="00901429">
        <w:rPr>
          <w:rStyle w:val="15"/>
          <w:rFonts w:ascii="Book Antiqua" w:hAnsi="Book Antiqua"/>
          <w:color w:val="000000"/>
          <w:sz w:val="24"/>
          <w:szCs w:val="24"/>
          <w:shd w:val="clear" w:color="auto" w:fill="FFFFFF"/>
          <w:vertAlign w:val="superscript"/>
        </w:rPr>
        <w:t>[</w:t>
      </w:r>
      <w:proofErr w:type="gramEnd"/>
      <w:r w:rsidRPr="00901429">
        <w:rPr>
          <w:rStyle w:val="15"/>
          <w:rFonts w:ascii="Book Antiqua" w:hAnsi="Book Antiqua"/>
          <w:color w:val="000000"/>
          <w:sz w:val="24"/>
          <w:szCs w:val="24"/>
          <w:shd w:val="clear" w:color="auto" w:fill="FFFFFF"/>
          <w:vertAlign w:val="superscript"/>
        </w:rPr>
        <w:t>22]</w:t>
      </w:r>
      <w:r w:rsidRPr="00901429">
        <w:rPr>
          <w:rStyle w:val="15"/>
          <w:rFonts w:ascii="Book Antiqua" w:hAnsi="Book Antiqua"/>
          <w:color w:val="000000"/>
          <w:sz w:val="24"/>
          <w:szCs w:val="24"/>
          <w:shd w:val="clear" w:color="auto" w:fill="FFFFFF"/>
        </w:rPr>
        <w:t xml:space="preserve">. Therefore, for our patient, the main cause of supraventricular tachycardia was the abnormal accumulation of long-chain fatty acids and mitochondrial dysfunction in </w:t>
      </w:r>
      <w:r w:rsidRPr="00901429">
        <w:rPr>
          <w:rStyle w:val="15"/>
          <w:rFonts w:ascii="Book Antiqua" w:hAnsi="Book Antiqua"/>
          <w:color w:val="000000"/>
          <w:sz w:val="24"/>
          <w:szCs w:val="24"/>
        </w:rPr>
        <w:t>cardiomyocytes</w:t>
      </w:r>
      <w:r w:rsidRPr="00901429">
        <w:rPr>
          <w:rStyle w:val="15"/>
          <w:rFonts w:ascii="Book Antiqua" w:hAnsi="Book Antiqua"/>
          <w:color w:val="000000"/>
          <w:sz w:val="24"/>
          <w:szCs w:val="24"/>
          <w:shd w:val="clear" w:color="auto" w:fill="FFFFFF"/>
        </w:rPr>
        <w:t>, which affected the cardiac conduction system and resulted in cardiac syncope.</w:t>
      </w:r>
    </w:p>
    <w:p w:rsidR="003122C2" w:rsidRPr="00901429" w:rsidRDefault="003122C2" w:rsidP="008107EF">
      <w:pPr>
        <w:spacing w:line="360" w:lineRule="auto"/>
        <w:ind w:firstLineChars="100" w:firstLine="240"/>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It was notable that the muscle strength and palpitation </w:t>
      </w:r>
      <w:r w:rsidRPr="00901429">
        <w:rPr>
          <w:rStyle w:val="15"/>
          <w:rFonts w:ascii="Book Antiqua" w:hAnsi="Book Antiqua"/>
          <w:color w:val="000000"/>
          <w:sz w:val="24"/>
          <w:szCs w:val="24"/>
        </w:rPr>
        <w:t>symptoms</w:t>
      </w:r>
      <w:r w:rsidRPr="00901429">
        <w:rPr>
          <w:rStyle w:val="15"/>
          <w:rFonts w:ascii="Book Antiqua" w:hAnsi="Book Antiqua"/>
          <w:color w:val="000000"/>
          <w:sz w:val="24"/>
          <w:szCs w:val="24"/>
          <w:shd w:val="clear" w:color="auto" w:fill="FFFFFF"/>
        </w:rPr>
        <w:t xml:space="preserve"> improved after treatment with riboflavin and carnitine, and the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ECG </w:t>
      </w:r>
      <w:r w:rsidRPr="00901429">
        <w:rPr>
          <w:rStyle w:val="15"/>
          <w:rFonts w:ascii="Book Antiqua" w:hAnsi="Book Antiqua"/>
          <w:color w:val="000000"/>
          <w:sz w:val="24"/>
          <w:szCs w:val="24"/>
          <w:shd w:val="clear" w:color="auto" w:fill="FFFFFF"/>
        </w:rPr>
        <w:lastRenderedPageBreak/>
        <w:t>monitoring was normal. We inferred</w:t>
      </w:r>
      <w:r w:rsidRPr="00901429">
        <w:rPr>
          <w:rStyle w:val="15"/>
          <w:rFonts w:ascii="Book Antiqua" w:hAnsi="Book Antiqua"/>
          <w:color w:val="000000"/>
          <w:sz w:val="24"/>
          <w:szCs w:val="24"/>
        </w:rPr>
        <w:t xml:space="preserve"> that</w:t>
      </w:r>
      <w:r w:rsidRPr="00901429">
        <w:rPr>
          <w:rStyle w:val="15"/>
          <w:rFonts w:ascii="Book Antiqua" w:hAnsi="Book Antiqua"/>
          <w:color w:val="000000"/>
          <w:sz w:val="24"/>
          <w:szCs w:val="24"/>
          <w:shd w:val="clear" w:color="auto" w:fill="FFFFFF"/>
        </w:rPr>
        <w:t xml:space="preserve"> riboflavin and carnitine were beneficial for MADD with arrhythmia.</w:t>
      </w:r>
      <w:r w:rsidR="00146A92" w:rsidRPr="00901429">
        <w:rPr>
          <w:rStyle w:val="15"/>
          <w:rFonts w:ascii="Book Antiqua" w:hAnsi="Book Antiqua"/>
          <w:color w:val="000000"/>
          <w:sz w:val="24"/>
          <w:szCs w:val="24"/>
          <w:shd w:val="clear" w:color="auto" w:fill="FFFFFF"/>
        </w:rPr>
        <w:t xml:space="preserve"> </w:t>
      </w:r>
      <w:r w:rsidR="00314182" w:rsidRPr="00901429">
        <w:rPr>
          <w:rStyle w:val="15"/>
          <w:rFonts w:ascii="Book Antiqua" w:hAnsi="Book Antiqua"/>
          <w:color w:val="000000"/>
          <w:sz w:val="24"/>
          <w:szCs w:val="24"/>
          <w:shd w:val="clear" w:color="auto" w:fill="FFFFFF"/>
        </w:rPr>
        <w:t xml:space="preserve">Carnitine </w:t>
      </w:r>
      <w:r w:rsidRPr="00901429">
        <w:rPr>
          <w:rStyle w:val="15"/>
          <w:rFonts w:ascii="Book Antiqua" w:hAnsi="Book Antiqua"/>
          <w:color w:val="000000"/>
          <w:sz w:val="24"/>
          <w:szCs w:val="24"/>
          <w:shd w:val="clear" w:color="auto" w:fill="FFFFFF"/>
        </w:rPr>
        <w:t>can promote long-chain fatty acid oxidation in</w:t>
      </w:r>
      <w:r w:rsidR="00C85A8D" w:rsidRPr="00901429">
        <w:rPr>
          <w:rStyle w:val="15"/>
          <w:rFonts w:ascii="Book Antiqua" w:hAnsi="Book Antiqua"/>
          <w:color w:val="000000"/>
          <w:sz w:val="24"/>
          <w:szCs w:val="24"/>
          <w:shd w:val="clear" w:color="auto" w:fill="FFFFFF"/>
        </w:rPr>
        <w:t xml:space="preserve"> </w:t>
      </w:r>
      <w:proofErr w:type="gramStart"/>
      <w:r w:rsidR="00C85A8D" w:rsidRPr="00901429">
        <w:rPr>
          <w:rStyle w:val="15"/>
          <w:rFonts w:ascii="Book Antiqua" w:hAnsi="Book Antiqua"/>
          <w:color w:val="000000"/>
          <w:sz w:val="24"/>
          <w:szCs w:val="24"/>
          <w:shd w:val="clear" w:color="auto" w:fill="FFFFFF"/>
        </w:rPr>
        <w:t>mitochondria</w:t>
      </w:r>
      <w:r w:rsidR="009C4686" w:rsidRPr="00901429">
        <w:rPr>
          <w:rStyle w:val="15"/>
          <w:rFonts w:ascii="Book Antiqua" w:hAnsi="Book Antiqua"/>
          <w:color w:val="000000"/>
          <w:sz w:val="24"/>
          <w:szCs w:val="24"/>
          <w:shd w:val="clear" w:color="auto" w:fill="FFFFFF"/>
          <w:vertAlign w:val="superscript"/>
        </w:rPr>
        <w:t>[</w:t>
      </w:r>
      <w:proofErr w:type="gramEnd"/>
      <w:r w:rsidR="002461F6" w:rsidRPr="00901429">
        <w:rPr>
          <w:rStyle w:val="15"/>
          <w:rFonts w:ascii="Book Antiqua" w:hAnsi="Book Antiqua"/>
          <w:color w:val="000000"/>
          <w:sz w:val="24"/>
          <w:szCs w:val="24"/>
          <w:shd w:val="clear" w:color="auto" w:fill="FFFFFF"/>
          <w:vertAlign w:val="superscript"/>
        </w:rPr>
        <w:t>23</w:t>
      </w:r>
      <w:r w:rsidR="009C4686" w:rsidRPr="00901429">
        <w:rPr>
          <w:rStyle w:val="15"/>
          <w:rFonts w:ascii="Book Antiqua" w:hAnsi="Book Antiqua"/>
          <w:color w:val="000000"/>
          <w:sz w:val="24"/>
          <w:szCs w:val="24"/>
          <w:shd w:val="clear" w:color="auto" w:fill="FFFFFF"/>
          <w:vertAlign w:val="superscript"/>
        </w:rPr>
        <w:t>]</w:t>
      </w:r>
      <w:r w:rsidR="00412375"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This could reduce the production and toxicity of acyl-carnitine. In our patient, supraventricular tachycardia did not occur after carnitine supplementation, which showed that carnitine supplementation was significant in improving arrhythmia.</w:t>
      </w:r>
    </w:p>
    <w:p w:rsidR="001612FC" w:rsidRPr="00901429" w:rsidRDefault="001612FC" w:rsidP="008107EF">
      <w:pPr>
        <w:spacing w:line="360" w:lineRule="auto"/>
        <w:ind w:firstLineChars="100" w:firstLine="240"/>
        <w:rPr>
          <w:rStyle w:val="15"/>
          <w:rFonts w:ascii="Book Antiqua" w:hAnsi="Book Antiqua"/>
          <w:color w:val="000000"/>
          <w:sz w:val="24"/>
          <w:szCs w:val="24"/>
          <w:shd w:val="clear" w:color="auto" w:fill="FFFFFF"/>
        </w:rPr>
      </w:pPr>
    </w:p>
    <w:p w:rsidR="001612FC" w:rsidRPr="00901429" w:rsidRDefault="001612FC" w:rsidP="008107EF">
      <w:pPr>
        <w:pStyle w:val="af"/>
        <w:autoSpaceDE w:val="0"/>
        <w:autoSpaceDN w:val="0"/>
        <w:adjustRightInd w:val="0"/>
        <w:spacing w:after="0" w:line="360" w:lineRule="auto"/>
        <w:ind w:left="0"/>
        <w:jc w:val="both"/>
        <w:rPr>
          <w:rFonts w:ascii="Book Antiqua" w:eastAsia="Calibri" w:hAnsi="Book Antiqua" w:cs="等线"/>
          <w:b/>
          <w:sz w:val="24"/>
          <w:szCs w:val="24"/>
          <w:u w:val="single"/>
          <w:lang w:val="en-US"/>
        </w:rPr>
      </w:pPr>
      <w:r w:rsidRPr="00901429">
        <w:rPr>
          <w:rFonts w:ascii="Book Antiqua" w:eastAsia="Calibri" w:hAnsi="Book Antiqua" w:cs="等线"/>
          <w:b/>
          <w:sz w:val="24"/>
          <w:szCs w:val="24"/>
          <w:u w:val="single"/>
          <w:lang w:val="en-US"/>
        </w:rPr>
        <w:t>CONCLUSION</w:t>
      </w:r>
    </w:p>
    <w:p w:rsidR="003122C2" w:rsidRPr="00901429" w:rsidRDefault="003122C2"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color w:val="000000"/>
          <w:sz w:val="24"/>
          <w:szCs w:val="24"/>
          <w:shd w:val="clear" w:color="auto" w:fill="FFFFFF"/>
        </w:rPr>
        <w:t xml:space="preserve">In conclusion, we </w:t>
      </w:r>
      <w:r w:rsidR="00314182" w:rsidRPr="00901429">
        <w:rPr>
          <w:rStyle w:val="15"/>
          <w:rFonts w:ascii="Book Antiqua" w:hAnsi="Book Antiqua"/>
          <w:color w:val="000000"/>
          <w:sz w:val="24"/>
          <w:szCs w:val="24"/>
          <w:shd w:val="clear" w:color="auto" w:fill="FFFFFF"/>
        </w:rPr>
        <w:t xml:space="preserve">report </w:t>
      </w:r>
      <w:r w:rsidRPr="00901429">
        <w:rPr>
          <w:rStyle w:val="15"/>
          <w:rFonts w:ascii="Book Antiqua" w:hAnsi="Book Antiqua"/>
          <w:color w:val="000000"/>
          <w:sz w:val="24"/>
          <w:szCs w:val="24"/>
          <w:shd w:val="clear" w:color="auto" w:fill="FFFFFF"/>
        </w:rPr>
        <w:t xml:space="preserve">a late-onset MADD patient with cardiac syncope caused by a mutation in the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 The main reason </w:t>
      </w:r>
      <w:r w:rsidRPr="00901429">
        <w:rPr>
          <w:rStyle w:val="15"/>
          <w:rFonts w:ascii="Book Antiqua" w:hAnsi="Book Antiqua"/>
          <w:color w:val="000000"/>
          <w:sz w:val="24"/>
          <w:szCs w:val="24"/>
        </w:rPr>
        <w:t>for</w:t>
      </w:r>
      <w:r w:rsidRPr="00901429">
        <w:rPr>
          <w:rStyle w:val="15"/>
          <w:rFonts w:ascii="Book Antiqua" w:hAnsi="Book Antiqua"/>
          <w:color w:val="000000"/>
          <w:sz w:val="24"/>
          <w:szCs w:val="24"/>
          <w:shd w:val="clear" w:color="auto" w:fill="FFFFFF"/>
        </w:rPr>
        <w:t xml:space="preserve"> arrhythmia in our patient was </w:t>
      </w:r>
      <w:r w:rsidRPr="00901429">
        <w:rPr>
          <w:rStyle w:val="15"/>
          <w:rFonts w:ascii="Book Antiqua" w:hAnsi="Book Antiqua"/>
          <w:color w:val="000000"/>
          <w:sz w:val="24"/>
          <w:szCs w:val="24"/>
        </w:rPr>
        <w:t xml:space="preserve">a </w:t>
      </w:r>
      <w:r w:rsidRPr="00901429">
        <w:rPr>
          <w:rStyle w:val="15"/>
          <w:rFonts w:ascii="Book Antiqua" w:hAnsi="Book Antiqua"/>
          <w:color w:val="000000"/>
          <w:sz w:val="24"/>
          <w:szCs w:val="24"/>
          <w:shd w:val="clear" w:color="auto" w:fill="FFFFFF"/>
        </w:rPr>
        <w:t xml:space="preserve">lack of free carnitine and mitochondrial dysfunction. Riboflavin and carnitine supplementation play an important role in MADD </w:t>
      </w:r>
      <w:r w:rsidRPr="00901429">
        <w:rPr>
          <w:rStyle w:val="15"/>
          <w:rFonts w:ascii="Book Antiqua" w:hAnsi="Book Antiqua"/>
          <w:color w:val="000000"/>
          <w:sz w:val="24"/>
          <w:szCs w:val="24"/>
        </w:rPr>
        <w:t>patients</w:t>
      </w:r>
      <w:r w:rsidRPr="00901429">
        <w:rPr>
          <w:rStyle w:val="15"/>
          <w:rFonts w:ascii="Book Antiqua" w:hAnsi="Book Antiqua"/>
          <w:color w:val="000000"/>
          <w:sz w:val="24"/>
          <w:szCs w:val="24"/>
          <w:shd w:val="clear" w:color="auto" w:fill="FFFFFF"/>
        </w:rPr>
        <w:t xml:space="preserve"> with arrhythmia. Therefore, attention </w:t>
      </w:r>
      <w:proofErr w:type="gramStart"/>
      <w:r w:rsidRPr="00901429">
        <w:rPr>
          <w:rStyle w:val="15"/>
          <w:rFonts w:ascii="Book Antiqua" w:hAnsi="Book Antiqua"/>
          <w:color w:val="000000"/>
          <w:sz w:val="24"/>
          <w:szCs w:val="24"/>
          <w:shd w:val="clear" w:color="auto" w:fill="FFFFFF"/>
        </w:rPr>
        <w:t>should be paid</w:t>
      </w:r>
      <w:proofErr w:type="gramEnd"/>
      <w:r w:rsidRPr="00901429">
        <w:rPr>
          <w:rStyle w:val="15"/>
          <w:rFonts w:ascii="Book Antiqua" w:hAnsi="Book Antiqua"/>
          <w:color w:val="000000"/>
          <w:sz w:val="24"/>
          <w:szCs w:val="24"/>
          <w:shd w:val="clear" w:color="auto" w:fill="FFFFFF"/>
        </w:rPr>
        <w:t xml:space="preserve"> to the monitoring of cardiac function and</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prevention of syncope in</w:t>
      </w:r>
      <w:r w:rsidRPr="00901429">
        <w:rPr>
          <w:rStyle w:val="15"/>
          <w:rFonts w:ascii="Book Antiqua" w:hAnsi="Book Antiqua"/>
          <w:color w:val="000000"/>
          <w:sz w:val="24"/>
          <w:szCs w:val="24"/>
        </w:rPr>
        <w:t xml:space="preserve"> the</w:t>
      </w:r>
      <w:r w:rsidRPr="00901429">
        <w:rPr>
          <w:rStyle w:val="15"/>
          <w:rFonts w:ascii="Book Antiqua" w:hAnsi="Book Antiqua"/>
          <w:color w:val="000000"/>
          <w:sz w:val="24"/>
          <w:szCs w:val="24"/>
          <w:shd w:val="clear" w:color="auto" w:fill="FFFFFF"/>
        </w:rPr>
        <w:t xml:space="preserve"> diagnosis and treatment of MADD.</w:t>
      </w:r>
    </w:p>
    <w:p w:rsidR="001612FC" w:rsidRPr="00901429" w:rsidRDefault="001612FC" w:rsidP="008107EF">
      <w:pPr>
        <w:spacing w:line="360" w:lineRule="auto"/>
        <w:rPr>
          <w:rFonts w:ascii="Book Antiqua" w:hAnsi="Book Antiqua"/>
          <w:color w:val="000000"/>
          <w:sz w:val="24"/>
          <w:szCs w:val="24"/>
          <w:shd w:val="clear" w:color="auto" w:fill="FFFFFF"/>
        </w:rPr>
      </w:pPr>
    </w:p>
    <w:p w:rsidR="001612FC" w:rsidRPr="00901429" w:rsidRDefault="001612FC" w:rsidP="008107EF">
      <w:pPr>
        <w:pStyle w:val="paragraph"/>
        <w:adjustRightInd w:val="0"/>
        <w:snapToGrid w:val="0"/>
        <w:spacing w:before="0" w:beforeAutospacing="0" w:after="0" w:afterAutospacing="0" w:line="360" w:lineRule="auto"/>
        <w:jc w:val="both"/>
        <w:textAlignment w:val="baseline"/>
        <w:rPr>
          <w:rFonts w:ascii="Book Antiqua" w:hAnsi="Book Antiqua" w:cs="等线"/>
          <w:u w:val="single"/>
        </w:rPr>
      </w:pPr>
      <w:r w:rsidRPr="00901429">
        <w:rPr>
          <w:rStyle w:val="normaltextrun"/>
          <w:rFonts w:ascii="Book Antiqua" w:hAnsi="Book Antiqua" w:cs="等线"/>
          <w:b/>
          <w:bCs/>
          <w:u w:val="single"/>
        </w:rPr>
        <w:t>ACKNOWLEDGEMENTS</w:t>
      </w:r>
    </w:p>
    <w:p w:rsidR="00373028" w:rsidRPr="00901429" w:rsidRDefault="00373028" w:rsidP="008107EF">
      <w:pPr>
        <w:autoSpaceDE w:val="0"/>
        <w:autoSpaceDN w:val="0"/>
        <w:adjustRightInd w:val="0"/>
        <w:spacing w:line="360" w:lineRule="auto"/>
        <w:rPr>
          <w:rFonts w:ascii="Book Antiqua" w:eastAsia="ScalaLancetPro-Bold" w:hAnsi="Book Antiqua"/>
          <w:bCs/>
          <w:color w:val="000000"/>
          <w:kern w:val="0"/>
          <w:sz w:val="24"/>
          <w:szCs w:val="24"/>
        </w:rPr>
      </w:pPr>
      <w:r w:rsidRPr="00901429">
        <w:rPr>
          <w:rFonts w:ascii="Book Antiqua" w:eastAsia="ScalaLancetPro-Bold" w:hAnsi="Book Antiqua"/>
          <w:bCs/>
          <w:color w:val="000000"/>
          <w:kern w:val="0"/>
          <w:sz w:val="24"/>
          <w:szCs w:val="24"/>
        </w:rPr>
        <w:t>We thank the patient and her family for kindly giving us permission to publish this data. We thank Pathology Lab of our Department for supporting the pathological data.</w:t>
      </w:r>
    </w:p>
    <w:p w:rsidR="00E2746F" w:rsidRPr="00901429" w:rsidRDefault="00373028" w:rsidP="008107EF">
      <w:pPr>
        <w:autoSpaceDE w:val="0"/>
        <w:autoSpaceDN w:val="0"/>
        <w:adjustRightInd w:val="0"/>
        <w:spacing w:line="360" w:lineRule="auto"/>
        <w:rPr>
          <w:rFonts w:ascii="Book Antiqua" w:eastAsia="AdvGulliv-R" w:hAnsi="Book Antiqua"/>
          <w:color w:val="000000"/>
          <w:kern w:val="0"/>
          <w:sz w:val="24"/>
          <w:szCs w:val="24"/>
        </w:rPr>
      </w:pPr>
      <w:r w:rsidRPr="00901429">
        <w:rPr>
          <w:rFonts w:ascii="Book Antiqua" w:eastAsia="ScalaLancetPro-Bold" w:hAnsi="Book Antiqua"/>
          <w:bCs/>
          <w:color w:val="000000"/>
          <w:kern w:val="0"/>
          <w:sz w:val="24"/>
          <w:szCs w:val="24"/>
        </w:rPr>
        <w:t> </w:t>
      </w:r>
    </w:p>
    <w:p w:rsidR="001612FC" w:rsidRPr="00901429" w:rsidRDefault="001612FC" w:rsidP="008107EF">
      <w:pPr>
        <w:pStyle w:val="af"/>
        <w:autoSpaceDE w:val="0"/>
        <w:autoSpaceDN w:val="0"/>
        <w:adjustRightInd w:val="0"/>
        <w:spacing w:after="0" w:line="360" w:lineRule="auto"/>
        <w:ind w:left="0"/>
        <w:jc w:val="both"/>
        <w:rPr>
          <w:rFonts w:ascii="Book Antiqua" w:hAnsi="Book Antiqua" w:cs="Calibri"/>
          <w:noProof/>
          <w:sz w:val="24"/>
          <w:szCs w:val="24"/>
          <w:lang w:val="en-US"/>
        </w:rPr>
      </w:pPr>
      <w:r w:rsidRPr="00901429">
        <w:rPr>
          <w:rFonts w:ascii="Book Antiqua" w:hAnsi="Book Antiqua" w:cs="等线"/>
          <w:b/>
          <w:sz w:val="24"/>
          <w:szCs w:val="24"/>
          <w:lang w:val="en-US"/>
        </w:rPr>
        <w:t>REFERENCES</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1 </w:t>
      </w:r>
      <w:proofErr w:type="spellStart"/>
      <w:r w:rsidRPr="00901429">
        <w:rPr>
          <w:rFonts w:ascii="Book Antiqua" w:hAnsi="Book Antiqua"/>
          <w:b/>
          <w:sz w:val="24"/>
          <w:szCs w:val="24"/>
        </w:rPr>
        <w:t>Angelini</w:t>
      </w:r>
      <w:proofErr w:type="spellEnd"/>
      <w:r w:rsidRPr="00901429">
        <w:rPr>
          <w:rFonts w:ascii="Book Antiqua" w:hAnsi="Book Antiqua"/>
          <w:b/>
          <w:sz w:val="24"/>
          <w:szCs w:val="24"/>
        </w:rPr>
        <w:t xml:space="preserve"> C</w:t>
      </w:r>
      <w:r w:rsidRPr="00901429">
        <w:rPr>
          <w:rFonts w:ascii="Book Antiqua" w:hAnsi="Book Antiqua"/>
          <w:sz w:val="24"/>
          <w:szCs w:val="24"/>
        </w:rPr>
        <w:t xml:space="preserve">, Tavian D, </w:t>
      </w:r>
      <w:proofErr w:type="spellStart"/>
      <w:r w:rsidRPr="00901429">
        <w:rPr>
          <w:rFonts w:ascii="Book Antiqua" w:hAnsi="Book Antiqua"/>
          <w:sz w:val="24"/>
          <w:szCs w:val="24"/>
        </w:rPr>
        <w:t>Missaglia</w:t>
      </w:r>
      <w:proofErr w:type="spellEnd"/>
      <w:r w:rsidRPr="00901429">
        <w:rPr>
          <w:rFonts w:ascii="Book Antiqua" w:hAnsi="Book Antiqua"/>
          <w:sz w:val="24"/>
          <w:szCs w:val="24"/>
        </w:rPr>
        <w:t xml:space="preserve"> S. Heterogeneous Phenotypes in Lipid Storage Myopathy Due to ETFDH Gene Mutations. </w:t>
      </w:r>
      <w:r w:rsidRPr="00901429">
        <w:rPr>
          <w:rFonts w:ascii="Book Antiqua" w:hAnsi="Book Antiqua"/>
          <w:i/>
          <w:sz w:val="24"/>
          <w:szCs w:val="24"/>
        </w:rPr>
        <w:t>JIMD Rep</w:t>
      </w:r>
      <w:r w:rsidRPr="00901429">
        <w:rPr>
          <w:rFonts w:ascii="Book Antiqua" w:hAnsi="Book Antiqua"/>
          <w:sz w:val="24"/>
          <w:szCs w:val="24"/>
        </w:rPr>
        <w:t xml:space="preserve"> 2018; </w:t>
      </w:r>
      <w:r w:rsidRPr="00901429">
        <w:rPr>
          <w:rFonts w:ascii="Book Antiqua" w:hAnsi="Book Antiqua"/>
          <w:b/>
          <w:sz w:val="24"/>
          <w:szCs w:val="24"/>
        </w:rPr>
        <w:t>38</w:t>
      </w:r>
      <w:r w:rsidRPr="00901429">
        <w:rPr>
          <w:rFonts w:ascii="Book Antiqua" w:hAnsi="Book Antiqua"/>
          <w:sz w:val="24"/>
          <w:szCs w:val="24"/>
        </w:rPr>
        <w:t>: 33-40 [PMID: 28456887 DOI: 10.1007/8904_2017_27]</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2 </w:t>
      </w:r>
      <w:r w:rsidRPr="00901429">
        <w:rPr>
          <w:rFonts w:ascii="Book Antiqua" w:hAnsi="Book Antiqua"/>
          <w:b/>
          <w:sz w:val="24"/>
          <w:szCs w:val="24"/>
        </w:rPr>
        <w:t>Olsen RK</w:t>
      </w:r>
      <w:r w:rsidRPr="00901429">
        <w:rPr>
          <w:rFonts w:ascii="Book Antiqua" w:hAnsi="Book Antiqua"/>
          <w:sz w:val="24"/>
          <w:szCs w:val="24"/>
        </w:rPr>
        <w:t xml:space="preserve">, </w:t>
      </w:r>
      <w:proofErr w:type="spellStart"/>
      <w:r w:rsidRPr="00901429">
        <w:rPr>
          <w:rFonts w:ascii="Book Antiqua" w:hAnsi="Book Antiqua"/>
          <w:sz w:val="24"/>
          <w:szCs w:val="24"/>
        </w:rPr>
        <w:t>Olpin</w:t>
      </w:r>
      <w:proofErr w:type="spellEnd"/>
      <w:r w:rsidRPr="00901429">
        <w:rPr>
          <w:rFonts w:ascii="Book Antiqua" w:hAnsi="Book Antiqua"/>
          <w:sz w:val="24"/>
          <w:szCs w:val="24"/>
        </w:rPr>
        <w:t xml:space="preserve"> SE, Andresen BS, </w:t>
      </w:r>
      <w:proofErr w:type="spellStart"/>
      <w:r w:rsidRPr="00901429">
        <w:rPr>
          <w:rFonts w:ascii="Book Antiqua" w:hAnsi="Book Antiqua"/>
          <w:sz w:val="24"/>
          <w:szCs w:val="24"/>
        </w:rPr>
        <w:t>Miedzybrodzka</w:t>
      </w:r>
      <w:proofErr w:type="spellEnd"/>
      <w:r w:rsidRPr="00901429">
        <w:rPr>
          <w:rFonts w:ascii="Book Antiqua" w:hAnsi="Book Antiqua"/>
          <w:sz w:val="24"/>
          <w:szCs w:val="24"/>
        </w:rPr>
        <w:t xml:space="preserve"> ZH, </w:t>
      </w:r>
      <w:proofErr w:type="spellStart"/>
      <w:r w:rsidRPr="00901429">
        <w:rPr>
          <w:rFonts w:ascii="Book Antiqua" w:hAnsi="Book Antiqua"/>
          <w:sz w:val="24"/>
          <w:szCs w:val="24"/>
        </w:rPr>
        <w:t>Pourfarzam</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Merinero</w:t>
      </w:r>
      <w:proofErr w:type="spellEnd"/>
      <w:r w:rsidRPr="00901429">
        <w:rPr>
          <w:rFonts w:ascii="Book Antiqua" w:hAnsi="Book Antiqua"/>
          <w:sz w:val="24"/>
          <w:szCs w:val="24"/>
        </w:rPr>
        <w:t xml:space="preserve"> B, </w:t>
      </w:r>
      <w:proofErr w:type="spellStart"/>
      <w:r w:rsidRPr="00901429">
        <w:rPr>
          <w:rFonts w:ascii="Book Antiqua" w:hAnsi="Book Antiqua"/>
          <w:sz w:val="24"/>
          <w:szCs w:val="24"/>
        </w:rPr>
        <w:t>Frerman</w:t>
      </w:r>
      <w:proofErr w:type="spellEnd"/>
      <w:r w:rsidRPr="00901429">
        <w:rPr>
          <w:rFonts w:ascii="Book Antiqua" w:hAnsi="Book Antiqua"/>
          <w:sz w:val="24"/>
          <w:szCs w:val="24"/>
        </w:rPr>
        <w:t xml:space="preserve"> FE, Beresford MW, Dean JC, Cornelius N, Andersen O, </w:t>
      </w:r>
      <w:proofErr w:type="spellStart"/>
      <w:r w:rsidRPr="00901429">
        <w:rPr>
          <w:rFonts w:ascii="Book Antiqua" w:hAnsi="Book Antiqua"/>
          <w:sz w:val="24"/>
          <w:szCs w:val="24"/>
        </w:rPr>
        <w:t>Oldfors</w:t>
      </w:r>
      <w:proofErr w:type="spellEnd"/>
      <w:r w:rsidRPr="00901429">
        <w:rPr>
          <w:rFonts w:ascii="Book Antiqua" w:hAnsi="Book Antiqua"/>
          <w:sz w:val="24"/>
          <w:szCs w:val="24"/>
        </w:rPr>
        <w:t xml:space="preserve"> A, </w:t>
      </w:r>
      <w:proofErr w:type="spellStart"/>
      <w:r w:rsidRPr="00901429">
        <w:rPr>
          <w:rFonts w:ascii="Book Antiqua" w:hAnsi="Book Antiqua"/>
          <w:sz w:val="24"/>
          <w:szCs w:val="24"/>
        </w:rPr>
        <w:t>Holme</w:t>
      </w:r>
      <w:proofErr w:type="spellEnd"/>
      <w:r w:rsidRPr="00901429">
        <w:rPr>
          <w:rFonts w:ascii="Book Antiqua" w:hAnsi="Book Antiqua"/>
          <w:sz w:val="24"/>
          <w:szCs w:val="24"/>
        </w:rPr>
        <w:t xml:space="preserve"> E, </w:t>
      </w:r>
      <w:proofErr w:type="spellStart"/>
      <w:r w:rsidRPr="00901429">
        <w:rPr>
          <w:rFonts w:ascii="Book Antiqua" w:hAnsi="Book Antiqua"/>
          <w:sz w:val="24"/>
          <w:szCs w:val="24"/>
        </w:rPr>
        <w:t>Gregersen</w:t>
      </w:r>
      <w:proofErr w:type="spellEnd"/>
      <w:r w:rsidRPr="00901429">
        <w:rPr>
          <w:rFonts w:ascii="Book Antiqua" w:hAnsi="Book Antiqua"/>
          <w:sz w:val="24"/>
          <w:szCs w:val="24"/>
        </w:rPr>
        <w:t xml:space="preserve"> N, Turnbull DM, Morris AA. ETFDH mutations as a major cause of riboflavin-responsive multiple acyl-CoA dehydrogenation deficiency. </w:t>
      </w:r>
      <w:r w:rsidRPr="00901429">
        <w:rPr>
          <w:rFonts w:ascii="Book Antiqua" w:hAnsi="Book Antiqua"/>
          <w:i/>
          <w:sz w:val="24"/>
          <w:szCs w:val="24"/>
        </w:rPr>
        <w:t>Brain</w:t>
      </w:r>
      <w:r w:rsidRPr="00901429">
        <w:rPr>
          <w:rFonts w:ascii="Book Antiqua" w:hAnsi="Book Antiqua"/>
          <w:sz w:val="24"/>
          <w:szCs w:val="24"/>
        </w:rPr>
        <w:t xml:space="preserve"> 2007; </w:t>
      </w:r>
      <w:r w:rsidRPr="00901429">
        <w:rPr>
          <w:rFonts w:ascii="Book Antiqua" w:hAnsi="Book Antiqua"/>
          <w:b/>
          <w:sz w:val="24"/>
          <w:szCs w:val="24"/>
        </w:rPr>
        <w:t>130</w:t>
      </w:r>
      <w:r w:rsidRPr="00901429">
        <w:rPr>
          <w:rFonts w:ascii="Book Antiqua" w:hAnsi="Book Antiqua"/>
          <w:sz w:val="24"/>
          <w:szCs w:val="24"/>
        </w:rPr>
        <w:t xml:space="preserve">: 2045-2054 [PMID: 17584774 DOI: </w:t>
      </w:r>
      <w:r w:rsidRPr="00901429">
        <w:rPr>
          <w:rFonts w:ascii="Book Antiqua" w:hAnsi="Book Antiqua"/>
          <w:sz w:val="24"/>
          <w:szCs w:val="24"/>
        </w:rPr>
        <w:lastRenderedPageBreak/>
        <w:t>10.1093/brain/awm135]</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3 </w:t>
      </w:r>
      <w:proofErr w:type="spellStart"/>
      <w:r w:rsidRPr="00901429">
        <w:rPr>
          <w:rFonts w:ascii="Book Antiqua" w:hAnsi="Book Antiqua"/>
          <w:b/>
          <w:sz w:val="24"/>
          <w:szCs w:val="24"/>
        </w:rPr>
        <w:t>Mosegaard</w:t>
      </w:r>
      <w:proofErr w:type="spellEnd"/>
      <w:r w:rsidRPr="00901429">
        <w:rPr>
          <w:rFonts w:ascii="Book Antiqua" w:hAnsi="Book Antiqua"/>
          <w:b/>
          <w:sz w:val="24"/>
          <w:szCs w:val="24"/>
        </w:rPr>
        <w:t xml:space="preserve"> S</w:t>
      </w:r>
      <w:r w:rsidRPr="00901429">
        <w:rPr>
          <w:rFonts w:ascii="Book Antiqua" w:hAnsi="Book Antiqua"/>
          <w:sz w:val="24"/>
          <w:szCs w:val="24"/>
        </w:rPr>
        <w:t xml:space="preserve">, </w:t>
      </w:r>
      <w:proofErr w:type="spellStart"/>
      <w:r w:rsidRPr="00901429">
        <w:rPr>
          <w:rFonts w:ascii="Book Antiqua" w:hAnsi="Book Antiqua"/>
          <w:sz w:val="24"/>
          <w:szCs w:val="24"/>
        </w:rPr>
        <w:t>Bruun</w:t>
      </w:r>
      <w:proofErr w:type="spellEnd"/>
      <w:r w:rsidRPr="00901429">
        <w:rPr>
          <w:rFonts w:ascii="Book Antiqua" w:hAnsi="Book Antiqua"/>
          <w:sz w:val="24"/>
          <w:szCs w:val="24"/>
        </w:rPr>
        <w:t xml:space="preserve"> GH, </w:t>
      </w:r>
      <w:proofErr w:type="spellStart"/>
      <w:r w:rsidRPr="00901429">
        <w:rPr>
          <w:rFonts w:ascii="Book Antiqua" w:hAnsi="Book Antiqua"/>
          <w:sz w:val="24"/>
          <w:szCs w:val="24"/>
        </w:rPr>
        <w:t>Flyvbjerg</w:t>
      </w:r>
      <w:proofErr w:type="spellEnd"/>
      <w:r w:rsidRPr="00901429">
        <w:rPr>
          <w:rFonts w:ascii="Book Antiqua" w:hAnsi="Book Antiqua"/>
          <w:sz w:val="24"/>
          <w:szCs w:val="24"/>
        </w:rPr>
        <w:t xml:space="preserve"> KF, </w:t>
      </w:r>
      <w:proofErr w:type="spellStart"/>
      <w:r w:rsidRPr="00901429">
        <w:rPr>
          <w:rFonts w:ascii="Book Antiqua" w:hAnsi="Book Antiqua"/>
          <w:sz w:val="24"/>
          <w:szCs w:val="24"/>
        </w:rPr>
        <w:t>Bliksrud</w:t>
      </w:r>
      <w:proofErr w:type="spellEnd"/>
      <w:r w:rsidRPr="00901429">
        <w:rPr>
          <w:rFonts w:ascii="Book Antiqua" w:hAnsi="Book Antiqua"/>
          <w:sz w:val="24"/>
          <w:szCs w:val="24"/>
        </w:rPr>
        <w:t xml:space="preserve"> YT, </w:t>
      </w:r>
      <w:proofErr w:type="spellStart"/>
      <w:r w:rsidRPr="00901429">
        <w:rPr>
          <w:rFonts w:ascii="Book Antiqua" w:hAnsi="Book Antiqua"/>
          <w:sz w:val="24"/>
          <w:szCs w:val="24"/>
        </w:rPr>
        <w:t>Gregersen</w:t>
      </w:r>
      <w:proofErr w:type="spellEnd"/>
      <w:r w:rsidRPr="00901429">
        <w:rPr>
          <w:rFonts w:ascii="Book Antiqua" w:hAnsi="Book Antiqua"/>
          <w:sz w:val="24"/>
          <w:szCs w:val="24"/>
        </w:rPr>
        <w:t xml:space="preserve"> N, </w:t>
      </w:r>
      <w:proofErr w:type="spellStart"/>
      <w:r w:rsidRPr="00901429">
        <w:rPr>
          <w:rFonts w:ascii="Book Antiqua" w:hAnsi="Book Antiqua"/>
          <w:sz w:val="24"/>
          <w:szCs w:val="24"/>
        </w:rPr>
        <w:t>Dembic</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Annexstad</w:t>
      </w:r>
      <w:proofErr w:type="spellEnd"/>
      <w:r w:rsidRPr="00901429">
        <w:rPr>
          <w:rFonts w:ascii="Book Antiqua" w:hAnsi="Book Antiqua"/>
          <w:sz w:val="24"/>
          <w:szCs w:val="24"/>
        </w:rPr>
        <w:t xml:space="preserve"> E, </w:t>
      </w:r>
      <w:proofErr w:type="spellStart"/>
      <w:r w:rsidRPr="00901429">
        <w:rPr>
          <w:rFonts w:ascii="Book Antiqua" w:hAnsi="Book Antiqua"/>
          <w:sz w:val="24"/>
          <w:szCs w:val="24"/>
        </w:rPr>
        <w:t>Tangeraas</w:t>
      </w:r>
      <w:proofErr w:type="spellEnd"/>
      <w:r w:rsidRPr="00901429">
        <w:rPr>
          <w:rFonts w:ascii="Book Antiqua" w:hAnsi="Book Antiqua"/>
          <w:sz w:val="24"/>
          <w:szCs w:val="24"/>
        </w:rPr>
        <w:t xml:space="preserve"> T, Olsen RKJ, Andresen BS. An </w:t>
      </w:r>
      <w:proofErr w:type="spellStart"/>
      <w:r w:rsidRPr="00901429">
        <w:rPr>
          <w:rFonts w:ascii="Book Antiqua" w:hAnsi="Book Antiqua"/>
          <w:sz w:val="24"/>
          <w:szCs w:val="24"/>
        </w:rPr>
        <w:t>intronic</w:t>
      </w:r>
      <w:proofErr w:type="spellEnd"/>
      <w:r w:rsidRPr="00901429">
        <w:rPr>
          <w:rFonts w:ascii="Book Antiqua" w:hAnsi="Book Antiqua"/>
          <w:sz w:val="24"/>
          <w:szCs w:val="24"/>
        </w:rPr>
        <w:t xml:space="preserve"> variation in SLC52A1 causes exon skipping and transient riboflavin-responsive multiple acyl-CoA dehydrogenation deficiency. </w:t>
      </w:r>
      <w:proofErr w:type="spellStart"/>
      <w:r w:rsidRPr="00901429">
        <w:rPr>
          <w:rFonts w:ascii="Book Antiqua" w:hAnsi="Book Antiqua"/>
          <w:i/>
          <w:sz w:val="24"/>
          <w:szCs w:val="24"/>
        </w:rPr>
        <w:t>Mol</w:t>
      </w:r>
      <w:proofErr w:type="spellEnd"/>
      <w:r w:rsidRPr="00901429">
        <w:rPr>
          <w:rFonts w:ascii="Book Antiqua" w:hAnsi="Book Antiqua"/>
          <w:i/>
          <w:sz w:val="24"/>
          <w:szCs w:val="24"/>
        </w:rPr>
        <w:t xml:space="preserve"> Genet </w:t>
      </w:r>
      <w:proofErr w:type="spellStart"/>
      <w:r w:rsidRPr="00901429">
        <w:rPr>
          <w:rFonts w:ascii="Book Antiqua" w:hAnsi="Book Antiqua"/>
          <w:i/>
          <w:sz w:val="24"/>
          <w:szCs w:val="24"/>
        </w:rPr>
        <w:t>Metab</w:t>
      </w:r>
      <w:proofErr w:type="spellEnd"/>
      <w:r w:rsidRPr="00901429">
        <w:rPr>
          <w:rFonts w:ascii="Book Antiqua" w:hAnsi="Book Antiqua"/>
          <w:sz w:val="24"/>
          <w:szCs w:val="24"/>
        </w:rPr>
        <w:t xml:space="preserve"> 2017; </w:t>
      </w:r>
      <w:r w:rsidRPr="00901429">
        <w:rPr>
          <w:rFonts w:ascii="Book Antiqua" w:hAnsi="Book Antiqua"/>
          <w:b/>
          <w:sz w:val="24"/>
          <w:szCs w:val="24"/>
        </w:rPr>
        <w:t>122</w:t>
      </w:r>
      <w:r w:rsidRPr="00901429">
        <w:rPr>
          <w:rFonts w:ascii="Book Antiqua" w:hAnsi="Book Antiqua"/>
          <w:sz w:val="24"/>
          <w:szCs w:val="24"/>
        </w:rPr>
        <w:t>: 182-188 [PMID: 29122468 DOI: 10.1016/j.ymgme.2017.10.014]</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 xml:space="preserve">4 </w:t>
      </w:r>
      <w:r w:rsidRPr="00901429">
        <w:rPr>
          <w:rFonts w:ascii="Book Antiqua" w:hAnsi="Book Antiqua"/>
          <w:b/>
          <w:sz w:val="24"/>
          <w:szCs w:val="24"/>
        </w:rPr>
        <w:t>Olsen RKJ</w:t>
      </w:r>
      <w:r w:rsidRPr="00901429">
        <w:rPr>
          <w:rFonts w:ascii="Book Antiqua" w:hAnsi="Book Antiqua"/>
          <w:sz w:val="24"/>
          <w:szCs w:val="24"/>
        </w:rPr>
        <w:t xml:space="preserve">, </w:t>
      </w:r>
      <w:proofErr w:type="spellStart"/>
      <w:r w:rsidRPr="00901429">
        <w:rPr>
          <w:rFonts w:ascii="Book Antiqua" w:hAnsi="Book Antiqua"/>
          <w:sz w:val="24"/>
          <w:szCs w:val="24"/>
        </w:rPr>
        <w:t>Koňaříková</w:t>
      </w:r>
      <w:proofErr w:type="spellEnd"/>
      <w:r w:rsidRPr="00901429">
        <w:rPr>
          <w:rFonts w:ascii="Book Antiqua" w:hAnsi="Book Antiqua"/>
          <w:sz w:val="24"/>
          <w:szCs w:val="24"/>
        </w:rPr>
        <w:t xml:space="preserve"> E, </w:t>
      </w:r>
      <w:proofErr w:type="spellStart"/>
      <w:r w:rsidRPr="00901429">
        <w:rPr>
          <w:rFonts w:ascii="Book Antiqua" w:hAnsi="Book Antiqua"/>
          <w:sz w:val="24"/>
          <w:szCs w:val="24"/>
        </w:rPr>
        <w:t>Giancaspero</w:t>
      </w:r>
      <w:proofErr w:type="spellEnd"/>
      <w:r w:rsidRPr="00901429">
        <w:rPr>
          <w:rFonts w:ascii="Book Antiqua" w:hAnsi="Book Antiqua"/>
          <w:sz w:val="24"/>
          <w:szCs w:val="24"/>
        </w:rPr>
        <w:t xml:space="preserve"> TA, </w:t>
      </w:r>
      <w:proofErr w:type="spellStart"/>
      <w:r w:rsidRPr="00901429">
        <w:rPr>
          <w:rFonts w:ascii="Book Antiqua" w:hAnsi="Book Antiqua"/>
          <w:sz w:val="24"/>
          <w:szCs w:val="24"/>
        </w:rPr>
        <w:t>Mosegaard</w:t>
      </w:r>
      <w:proofErr w:type="spellEnd"/>
      <w:r w:rsidRPr="00901429">
        <w:rPr>
          <w:rFonts w:ascii="Book Antiqua" w:hAnsi="Book Antiqua"/>
          <w:sz w:val="24"/>
          <w:szCs w:val="24"/>
        </w:rPr>
        <w:t xml:space="preserve"> S, </w:t>
      </w:r>
      <w:proofErr w:type="spellStart"/>
      <w:r w:rsidRPr="00901429">
        <w:rPr>
          <w:rFonts w:ascii="Book Antiqua" w:hAnsi="Book Antiqua"/>
          <w:sz w:val="24"/>
          <w:szCs w:val="24"/>
        </w:rPr>
        <w:t>Boczonadi</w:t>
      </w:r>
      <w:proofErr w:type="spellEnd"/>
      <w:r w:rsidRPr="00901429">
        <w:rPr>
          <w:rFonts w:ascii="Book Antiqua" w:hAnsi="Book Antiqua"/>
          <w:sz w:val="24"/>
          <w:szCs w:val="24"/>
        </w:rPr>
        <w:t xml:space="preserve"> V, </w:t>
      </w:r>
      <w:proofErr w:type="spellStart"/>
      <w:r w:rsidRPr="00901429">
        <w:rPr>
          <w:rFonts w:ascii="Book Antiqua" w:hAnsi="Book Antiqua"/>
          <w:sz w:val="24"/>
          <w:szCs w:val="24"/>
        </w:rPr>
        <w:t>Mataković</w:t>
      </w:r>
      <w:proofErr w:type="spellEnd"/>
      <w:r w:rsidRPr="00901429">
        <w:rPr>
          <w:rFonts w:ascii="Book Antiqua" w:hAnsi="Book Antiqua"/>
          <w:sz w:val="24"/>
          <w:szCs w:val="24"/>
        </w:rPr>
        <w:t xml:space="preserve"> L, </w:t>
      </w:r>
      <w:proofErr w:type="spellStart"/>
      <w:r w:rsidRPr="00901429">
        <w:rPr>
          <w:rFonts w:ascii="Book Antiqua" w:hAnsi="Book Antiqua"/>
          <w:sz w:val="24"/>
          <w:szCs w:val="24"/>
        </w:rPr>
        <w:t>Veauville-Merllié</w:t>
      </w:r>
      <w:proofErr w:type="spellEnd"/>
      <w:r w:rsidRPr="00901429">
        <w:rPr>
          <w:rFonts w:ascii="Book Antiqua" w:hAnsi="Book Antiqua"/>
          <w:sz w:val="24"/>
          <w:szCs w:val="24"/>
        </w:rPr>
        <w:t xml:space="preserve"> A, </w:t>
      </w:r>
      <w:proofErr w:type="spellStart"/>
      <w:r w:rsidRPr="00901429">
        <w:rPr>
          <w:rFonts w:ascii="Book Antiqua" w:hAnsi="Book Antiqua"/>
          <w:sz w:val="24"/>
          <w:szCs w:val="24"/>
        </w:rPr>
        <w:t>Terrile</w:t>
      </w:r>
      <w:proofErr w:type="spellEnd"/>
      <w:r w:rsidRPr="00901429">
        <w:rPr>
          <w:rFonts w:ascii="Book Antiqua" w:hAnsi="Book Antiqua"/>
          <w:sz w:val="24"/>
          <w:szCs w:val="24"/>
        </w:rPr>
        <w:t xml:space="preserve"> C, </w:t>
      </w:r>
      <w:proofErr w:type="spellStart"/>
      <w:r w:rsidRPr="00901429">
        <w:rPr>
          <w:rFonts w:ascii="Book Antiqua" w:hAnsi="Book Antiqua"/>
          <w:sz w:val="24"/>
          <w:szCs w:val="24"/>
        </w:rPr>
        <w:t>Schwarzmayr</w:t>
      </w:r>
      <w:proofErr w:type="spellEnd"/>
      <w:r w:rsidRPr="00901429">
        <w:rPr>
          <w:rFonts w:ascii="Book Antiqua" w:hAnsi="Book Antiqua"/>
          <w:sz w:val="24"/>
          <w:szCs w:val="24"/>
        </w:rPr>
        <w:t xml:space="preserve"> T, Haack TB, </w:t>
      </w:r>
      <w:proofErr w:type="spellStart"/>
      <w:r w:rsidRPr="00901429">
        <w:rPr>
          <w:rFonts w:ascii="Book Antiqua" w:hAnsi="Book Antiqua"/>
          <w:sz w:val="24"/>
          <w:szCs w:val="24"/>
        </w:rPr>
        <w:t>Auranen</w:t>
      </w:r>
      <w:proofErr w:type="spellEnd"/>
      <w:r w:rsidRPr="00901429">
        <w:rPr>
          <w:rFonts w:ascii="Book Antiqua" w:hAnsi="Book Antiqua"/>
          <w:sz w:val="24"/>
          <w:szCs w:val="24"/>
        </w:rPr>
        <w:t xml:space="preserve"> M, Leone P, </w:t>
      </w:r>
      <w:proofErr w:type="spellStart"/>
      <w:r w:rsidRPr="00901429">
        <w:rPr>
          <w:rFonts w:ascii="Book Antiqua" w:hAnsi="Book Antiqua"/>
          <w:sz w:val="24"/>
          <w:szCs w:val="24"/>
        </w:rPr>
        <w:t>Galluccio</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Imbard</w:t>
      </w:r>
      <w:proofErr w:type="spellEnd"/>
      <w:r w:rsidRPr="00901429">
        <w:rPr>
          <w:rFonts w:ascii="Book Antiqua" w:hAnsi="Book Antiqua"/>
          <w:sz w:val="24"/>
          <w:szCs w:val="24"/>
        </w:rPr>
        <w:t xml:space="preserve"> A, Gutierrez-Rios P, </w:t>
      </w:r>
      <w:proofErr w:type="spellStart"/>
      <w:r w:rsidRPr="00901429">
        <w:rPr>
          <w:rFonts w:ascii="Book Antiqua" w:hAnsi="Book Antiqua"/>
          <w:sz w:val="24"/>
          <w:szCs w:val="24"/>
        </w:rPr>
        <w:t>Palmfeldt</w:t>
      </w:r>
      <w:proofErr w:type="spellEnd"/>
      <w:r w:rsidRPr="00901429">
        <w:rPr>
          <w:rFonts w:ascii="Book Antiqua" w:hAnsi="Book Antiqua"/>
          <w:sz w:val="24"/>
          <w:szCs w:val="24"/>
        </w:rPr>
        <w:t xml:space="preserve"> J, Graf E, </w:t>
      </w:r>
      <w:proofErr w:type="spellStart"/>
      <w:r w:rsidRPr="00901429">
        <w:rPr>
          <w:rFonts w:ascii="Book Antiqua" w:hAnsi="Book Antiqua"/>
          <w:sz w:val="24"/>
          <w:szCs w:val="24"/>
        </w:rPr>
        <w:t>Vianey-Saban</w:t>
      </w:r>
      <w:proofErr w:type="spellEnd"/>
      <w:r w:rsidRPr="00901429">
        <w:rPr>
          <w:rFonts w:ascii="Book Antiqua" w:hAnsi="Book Antiqua"/>
          <w:sz w:val="24"/>
          <w:szCs w:val="24"/>
        </w:rPr>
        <w:t xml:space="preserve"> C, Oppenheim M, Schiff M, </w:t>
      </w:r>
      <w:proofErr w:type="spellStart"/>
      <w:r w:rsidRPr="00901429">
        <w:rPr>
          <w:rFonts w:ascii="Book Antiqua" w:hAnsi="Book Antiqua"/>
          <w:sz w:val="24"/>
          <w:szCs w:val="24"/>
        </w:rPr>
        <w:t>Pichard</w:t>
      </w:r>
      <w:proofErr w:type="spellEnd"/>
      <w:r w:rsidRPr="00901429">
        <w:rPr>
          <w:rFonts w:ascii="Book Antiqua" w:hAnsi="Book Antiqua"/>
          <w:sz w:val="24"/>
          <w:szCs w:val="24"/>
        </w:rPr>
        <w:t xml:space="preserve"> S, </w:t>
      </w:r>
      <w:proofErr w:type="spellStart"/>
      <w:r w:rsidRPr="00901429">
        <w:rPr>
          <w:rFonts w:ascii="Book Antiqua" w:hAnsi="Book Antiqua"/>
          <w:sz w:val="24"/>
          <w:szCs w:val="24"/>
        </w:rPr>
        <w:t>Rigal</w:t>
      </w:r>
      <w:proofErr w:type="spellEnd"/>
      <w:r w:rsidRPr="00901429">
        <w:rPr>
          <w:rFonts w:ascii="Book Antiqua" w:hAnsi="Book Antiqua"/>
          <w:sz w:val="24"/>
          <w:szCs w:val="24"/>
        </w:rPr>
        <w:t xml:space="preserve"> O, Pyle A, </w:t>
      </w:r>
      <w:proofErr w:type="spellStart"/>
      <w:r w:rsidRPr="00901429">
        <w:rPr>
          <w:rFonts w:ascii="Book Antiqua" w:hAnsi="Book Antiqua"/>
          <w:sz w:val="24"/>
          <w:szCs w:val="24"/>
        </w:rPr>
        <w:t>Chinnery</w:t>
      </w:r>
      <w:proofErr w:type="spellEnd"/>
      <w:r w:rsidRPr="00901429">
        <w:rPr>
          <w:rFonts w:ascii="Book Antiqua" w:hAnsi="Book Antiqua"/>
          <w:sz w:val="24"/>
          <w:szCs w:val="24"/>
        </w:rPr>
        <w:t xml:space="preserve"> PF, </w:t>
      </w:r>
      <w:proofErr w:type="spellStart"/>
      <w:r w:rsidRPr="00901429">
        <w:rPr>
          <w:rFonts w:ascii="Book Antiqua" w:hAnsi="Book Antiqua"/>
          <w:sz w:val="24"/>
          <w:szCs w:val="24"/>
        </w:rPr>
        <w:t>Konstantopoulou</w:t>
      </w:r>
      <w:proofErr w:type="spellEnd"/>
      <w:r w:rsidRPr="00901429">
        <w:rPr>
          <w:rFonts w:ascii="Book Antiqua" w:hAnsi="Book Antiqua"/>
          <w:sz w:val="24"/>
          <w:szCs w:val="24"/>
        </w:rPr>
        <w:t xml:space="preserve"> V, </w:t>
      </w:r>
      <w:proofErr w:type="spellStart"/>
      <w:r w:rsidRPr="00901429">
        <w:rPr>
          <w:rFonts w:ascii="Book Antiqua" w:hAnsi="Book Antiqua"/>
          <w:sz w:val="24"/>
          <w:szCs w:val="24"/>
        </w:rPr>
        <w:t>Möslinger</w:t>
      </w:r>
      <w:proofErr w:type="spellEnd"/>
      <w:r w:rsidRPr="00901429">
        <w:rPr>
          <w:rFonts w:ascii="Book Antiqua" w:hAnsi="Book Antiqua"/>
          <w:sz w:val="24"/>
          <w:szCs w:val="24"/>
        </w:rPr>
        <w:t xml:space="preserve"> D, </w:t>
      </w:r>
      <w:proofErr w:type="spellStart"/>
      <w:r w:rsidRPr="00901429">
        <w:rPr>
          <w:rFonts w:ascii="Book Antiqua" w:hAnsi="Book Antiqua"/>
          <w:sz w:val="24"/>
          <w:szCs w:val="24"/>
        </w:rPr>
        <w:t>Feichtinger</w:t>
      </w:r>
      <w:proofErr w:type="spellEnd"/>
      <w:r w:rsidRPr="00901429">
        <w:rPr>
          <w:rFonts w:ascii="Book Antiqua" w:hAnsi="Book Antiqua"/>
          <w:sz w:val="24"/>
          <w:szCs w:val="24"/>
        </w:rPr>
        <w:t xml:space="preserve"> RG, </w:t>
      </w:r>
      <w:proofErr w:type="spellStart"/>
      <w:r w:rsidRPr="00901429">
        <w:rPr>
          <w:rFonts w:ascii="Book Antiqua" w:hAnsi="Book Antiqua"/>
          <w:sz w:val="24"/>
          <w:szCs w:val="24"/>
        </w:rPr>
        <w:t>Talim</w:t>
      </w:r>
      <w:proofErr w:type="spellEnd"/>
      <w:r w:rsidRPr="00901429">
        <w:rPr>
          <w:rFonts w:ascii="Book Antiqua" w:hAnsi="Book Antiqua"/>
          <w:sz w:val="24"/>
          <w:szCs w:val="24"/>
        </w:rPr>
        <w:t xml:space="preserve"> B, </w:t>
      </w:r>
      <w:proofErr w:type="spellStart"/>
      <w:r w:rsidRPr="00901429">
        <w:rPr>
          <w:rFonts w:ascii="Book Antiqua" w:hAnsi="Book Antiqua"/>
          <w:sz w:val="24"/>
          <w:szCs w:val="24"/>
        </w:rPr>
        <w:t>Topaloglu</w:t>
      </w:r>
      <w:proofErr w:type="spellEnd"/>
      <w:r w:rsidRPr="00901429">
        <w:rPr>
          <w:rFonts w:ascii="Book Antiqua" w:hAnsi="Book Antiqua"/>
          <w:sz w:val="24"/>
          <w:szCs w:val="24"/>
        </w:rPr>
        <w:t xml:space="preserve"> H, </w:t>
      </w:r>
      <w:proofErr w:type="spellStart"/>
      <w:r w:rsidRPr="00901429">
        <w:rPr>
          <w:rFonts w:ascii="Book Antiqua" w:hAnsi="Book Antiqua"/>
          <w:sz w:val="24"/>
          <w:szCs w:val="24"/>
        </w:rPr>
        <w:t>Coskun</w:t>
      </w:r>
      <w:proofErr w:type="spellEnd"/>
      <w:r w:rsidRPr="00901429">
        <w:rPr>
          <w:rFonts w:ascii="Book Antiqua" w:hAnsi="Book Antiqua"/>
          <w:sz w:val="24"/>
          <w:szCs w:val="24"/>
        </w:rPr>
        <w:t xml:space="preserve"> T, </w:t>
      </w:r>
      <w:proofErr w:type="spellStart"/>
      <w:r w:rsidRPr="00901429">
        <w:rPr>
          <w:rFonts w:ascii="Book Antiqua" w:hAnsi="Book Antiqua"/>
          <w:sz w:val="24"/>
          <w:szCs w:val="24"/>
        </w:rPr>
        <w:t>Gucer</w:t>
      </w:r>
      <w:proofErr w:type="spellEnd"/>
      <w:r w:rsidRPr="00901429">
        <w:rPr>
          <w:rFonts w:ascii="Book Antiqua" w:hAnsi="Book Antiqua"/>
          <w:sz w:val="24"/>
          <w:szCs w:val="24"/>
        </w:rPr>
        <w:t xml:space="preserve"> S, </w:t>
      </w:r>
      <w:proofErr w:type="spellStart"/>
      <w:r w:rsidRPr="00901429">
        <w:rPr>
          <w:rFonts w:ascii="Book Antiqua" w:hAnsi="Book Antiqua"/>
          <w:sz w:val="24"/>
          <w:szCs w:val="24"/>
        </w:rPr>
        <w:t>Botta</w:t>
      </w:r>
      <w:proofErr w:type="spellEnd"/>
      <w:r w:rsidRPr="00901429">
        <w:rPr>
          <w:rFonts w:ascii="Book Antiqua" w:hAnsi="Book Antiqua"/>
          <w:sz w:val="24"/>
          <w:szCs w:val="24"/>
        </w:rPr>
        <w:t xml:space="preserve"> A, </w:t>
      </w:r>
      <w:proofErr w:type="spellStart"/>
      <w:r w:rsidRPr="00901429">
        <w:rPr>
          <w:rFonts w:ascii="Book Antiqua" w:hAnsi="Book Antiqua"/>
          <w:sz w:val="24"/>
          <w:szCs w:val="24"/>
        </w:rPr>
        <w:t>Pegoraro</w:t>
      </w:r>
      <w:proofErr w:type="spellEnd"/>
      <w:r w:rsidRPr="00901429">
        <w:rPr>
          <w:rFonts w:ascii="Book Antiqua" w:hAnsi="Book Antiqua"/>
          <w:sz w:val="24"/>
          <w:szCs w:val="24"/>
        </w:rPr>
        <w:t xml:space="preserve"> E, Malena A, </w:t>
      </w:r>
      <w:proofErr w:type="spellStart"/>
      <w:r w:rsidRPr="00901429">
        <w:rPr>
          <w:rFonts w:ascii="Book Antiqua" w:hAnsi="Book Antiqua"/>
          <w:sz w:val="24"/>
          <w:szCs w:val="24"/>
        </w:rPr>
        <w:t>Vergani</w:t>
      </w:r>
      <w:proofErr w:type="spellEnd"/>
      <w:r w:rsidRPr="00901429">
        <w:rPr>
          <w:rFonts w:ascii="Book Antiqua" w:hAnsi="Book Antiqua"/>
          <w:sz w:val="24"/>
          <w:szCs w:val="24"/>
        </w:rPr>
        <w:t xml:space="preserve"> L, </w:t>
      </w:r>
      <w:proofErr w:type="spellStart"/>
      <w:r w:rsidRPr="00901429">
        <w:rPr>
          <w:rFonts w:ascii="Book Antiqua" w:hAnsi="Book Antiqua"/>
          <w:sz w:val="24"/>
          <w:szCs w:val="24"/>
        </w:rPr>
        <w:t>Mazzà</w:t>
      </w:r>
      <w:proofErr w:type="spellEnd"/>
      <w:r w:rsidRPr="00901429">
        <w:rPr>
          <w:rFonts w:ascii="Book Antiqua" w:hAnsi="Book Antiqua"/>
          <w:sz w:val="24"/>
          <w:szCs w:val="24"/>
        </w:rPr>
        <w:t xml:space="preserve"> D, </w:t>
      </w:r>
      <w:proofErr w:type="spellStart"/>
      <w:r w:rsidRPr="00901429">
        <w:rPr>
          <w:rFonts w:ascii="Book Antiqua" w:hAnsi="Book Antiqua"/>
          <w:sz w:val="24"/>
          <w:szCs w:val="24"/>
        </w:rPr>
        <w:t>Zollino</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Ghezzi</w:t>
      </w:r>
      <w:proofErr w:type="spellEnd"/>
      <w:r w:rsidRPr="00901429">
        <w:rPr>
          <w:rFonts w:ascii="Book Antiqua" w:hAnsi="Book Antiqua"/>
          <w:sz w:val="24"/>
          <w:szCs w:val="24"/>
        </w:rPr>
        <w:t xml:space="preserve"> D, </w:t>
      </w:r>
      <w:proofErr w:type="spellStart"/>
      <w:r w:rsidRPr="00901429">
        <w:rPr>
          <w:rFonts w:ascii="Book Antiqua" w:hAnsi="Book Antiqua"/>
          <w:sz w:val="24"/>
          <w:szCs w:val="24"/>
        </w:rPr>
        <w:t>Acquaviva</w:t>
      </w:r>
      <w:proofErr w:type="spellEnd"/>
      <w:r w:rsidRPr="00901429">
        <w:rPr>
          <w:rFonts w:ascii="Book Antiqua" w:hAnsi="Book Antiqua"/>
          <w:sz w:val="24"/>
          <w:szCs w:val="24"/>
        </w:rPr>
        <w:t xml:space="preserve"> C, </w:t>
      </w:r>
      <w:proofErr w:type="spellStart"/>
      <w:r w:rsidRPr="00901429">
        <w:rPr>
          <w:rFonts w:ascii="Book Antiqua" w:hAnsi="Book Antiqua"/>
          <w:sz w:val="24"/>
          <w:szCs w:val="24"/>
        </w:rPr>
        <w:t>Tyni</w:t>
      </w:r>
      <w:proofErr w:type="spellEnd"/>
      <w:r w:rsidRPr="00901429">
        <w:rPr>
          <w:rFonts w:ascii="Book Antiqua" w:hAnsi="Book Antiqua"/>
          <w:sz w:val="24"/>
          <w:szCs w:val="24"/>
        </w:rPr>
        <w:t xml:space="preserve"> T, </w:t>
      </w:r>
      <w:proofErr w:type="spellStart"/>
      <w:r w:rsidRPr="00901429">
        <w:rPr>
          <w:rFonts w:ascii="Book Antiqua" w:hAnsi="Book Antiqua"/>
          <w:sz w:val="24"/>
          <w:szCs w:val="24"/>
        </w:rPr>
        <w:t>Boneh</w:t>
      </w:r>
      <w:proofErr w:type="spellEnd"/>
      <w:r w:rsidRPr="00901429">
        <w:rPr>
          <w:rFonts w:ascii="Book Antiqua" w:hAnsi="Book Antiqua"/>
          <w:sz w:val="24"/>
          <w:szCs w:val="24"/>
        </w:rPr>
        <w:t xml:space="preserve"> A, </w:t>
      </w:r>
      <w:proofErr w:type="spellStart"/>
      <w:r w:rsidRPr="00901429">
        <w:rPr>
          <w:rFonts w:ascii="Book Antiqua" w:hAnsi="Book Antiqua"/>
          <w:sz w:val="24"/>
          <w:szCs w:val="24"/>
        </w:rPr>
        <w:t>Meitinger</w:t>
      </w:r>
      <w:proofErr w:type="spellEnd"/>
      <w:r w:rsidRPr="00901429">
        <w:rPr>
          <w:rFonts w:ascii="Book Antiqua" w:hAnsi="Book Antiqua"/>
          <w:sz w:val="24"/>
          <w:szCs w:val="24"/>
        </w:rPr>
        <w:t xml:space="preserve"> T, Strom TM, </w:t>
      </w:r>
      <w:proofErr w:type="spellStart"/>
      <w:r w:rsidRPr="00901429">
        <w:rPr>
          <w:rFonts w:ascii="Book Antiqua" w:hAnsi="Book Antiqua"/>
          <w:sz w:val="24"/>
          <w:szCs w:val="24"/>
        </w:rPr>
        <w:t>Gregersen</w:t>
      </w:r>
      <w:proofErr w:type="spellEnd"/>
      <w:r w:rsidRPr="00901429">
        <w:rPr>
          <w:rFonts w:ascii="Book Antiqua" w:hAnsi="Book Antiqua"/>
          <w:sz w:val="24"/>
          <w:szCs w:val="24"/>
        </w:rPr>
        <w:t xml:space="preserve"> N, </w:t>
      </w:r>
      <w:proofErr w:type="spellStart"/>
      <w:r w:rsidRPr="00901429">
        <w:rPr>
          <w:rFonts w:ascii="Book Antiqua" w:hAnsi="Book Antiqua"/>
          <w:sz w:val="24"/>
          <w:szCs w:val="24"/>
        </w:rPr>
        <w:t>Mayr</w:t>
      </w:r>
      <w:proofErr w:type="spellEnd"/>
      <w:r w:rsidRPr="00901429">
        <w:rPr>
          <w:rFonts w:ascii="Book Antiqua" w:hAnsi="Book Antiqua"/>
          <w:sz w:val="24"/>
          <w:szCs w:val="24"/>
        </w:rPr>
        <w:t xml:space="preserve"> JA, Horvath R, Barile M, </w:t>
      </w:r>
      <w:proofErr w:type="spellStart"/>
      <w:r w:rsidRPr="00901429">
        <w:rPr>
          <w:rFonts w:ascii="Book Antiqua" w:hAnsi="Book Antiqua"/>
          <w:sz w:val="24"/>
          <w:szCs w:val="24"/>
        </w:rPr>
        <w:t>Prokisch</w:t>
      </w:r>
      <w:proofErr w:type="spellEnd"/>
      <w:r w:rsidRPr="00901429">
        <w:rPr>
          <w:rFonts w:ascii="Book Antiqua" w:hAnsi="Book Antiqua"/>
          <w:sz w:val="24"/>
          <w:szCs w:val="24"/>
        </w:rPr>
        <w:t xml:space="preserve"> H. Riboflavin-Responsive and -Non-responsive Mutations in FAD Synthase Cause Multiple Acyl-CoA Dehydrogenase and Combined Respiratory-Chain Deficiency.</w:t>
      </w:r>
      <w:proofErr w:type="gramEnd"/>
      <w:r w:rsidRPr="00901429">
        <w:rPr>
          <w:rFonts w:ascii="Book Antiqua" w:hAnsi="Book Antiqua"/>
          <w:sz w:val="24"/>
          <w:szCs w:val="24"/>
        </w:rPr>
        <w:t xml:space="preserve"> </w:t>
      </w:r>
      <w:r w:rsidRPr="00901429">
        <w:rPr>
          <w:rFonts w:ascii="Book Antiqua" w:hAnsi="Book Antiqua"/>
          <w:i/>
          <w:sz w:val="24"/>
          <w:szCs w:val="24"/>
        </w:rPr>
        <w:t>Am J Hum Genet</w:t>
      </w:r>
      <w:r w:rsidRPr="00901429">
        <w:rPr>
          <w:rFonts w:ascii="Book Antiqua" w:hAnsi="Book Antiqua"/>
          <w:sz w:val="24"/>
          <w:szCs w:val="24"/>
        </w:rPr>
        <w:t xml:space="preserve"> 2016</w:t>
      </w:r>
      <w:proofErr w:type="gramStart"/>
      <w:r w:rsidRPr="00901429">
        <w:rPr>
          <w:rFonts w:ascii="Book Antiqua" w:hAnsi="Book Antiqua"/>
          <w:sz w:val="24"/>
          <w:szCs w:val="24"/>
        </w:rPr>
        <w:t>;</w:t>
      </w:r>
      <w:proofErr w:type="gramEnd"/>
      <w:r w:rsidRPr="00901429">
        <w:rPr>
          <w:rFonts w:ascii="Book Antiqua" w:hAnsi="Book Antiqua"/>
          <w:sz w:val="24"/>
          <w:szCs w:val="24"/>
        </w:rPr>
        <w:t xml:space="preserve"> </w:t>
      </w:r>
      <w:r w:rsidRPr="00901429">
        <w:rPr>
          <w:rFonts w:ascii="Book Antiqua" w:hAnsi="Book Antiqua"/>
          <w:b/>
          <w:sz w:val="24"/>
          <w:szCs w:val="24"/>
        </w:rPr>
        <w:t>98</w:t>
      </w:r>
      <w:r w:rsidRPr="00901429">
        <w:rPr>
          <w:rFonts w:ascii="Book Antiqua" w:hAnsi="Book Antiqua"/>
          <w:sz w:val="24"/>
          <w:szCs w:val="24"/>
        </w:rPr>
        <w:t>: 1130-1145 [PMID: 27259049 DOI: 10.1016/j.ajhg.2016.04.006]</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5 </w:t>
      </w:r>
      <w:r w:rsidRPr="00901429">
        <w:rPr>
          <w:rFonts w:ascii="Book Antiqua" w:hAnsi="Book Antiqua"/>
          <w:b/>
          <w:sz w:val="24"/>
          <w:szCs w:val="24"/>
        </w:rPr>
        <w:t>Olsen RK</w:t>
      </w:r>
      <w:r w:rsidRPr="00901429">
        <w:rPr>
          <w:rFonts w:ascii="Book Antiqua" w:hAnsi="Book Antiqua"/>
          <w:sz w:val="24"/>
          <w:szCs w:val="24"/>
        </w:rPr>
        <w:t xml:space="preserve">, Andresen BS, Christensen E, </w:t>
      </w:r>
      <w:proofErr w:type="spellStart"/>
      <w:r w:rsidRPr="00901429">
        <w:rPr>
          <w:rFonts w:ascii="Book Antiqua" w:hAnsi="Book Antiqua"/>
          <w:sz w:val="24"/>
          <w:szCs w:val="24"/>
        </w:rPr>
        <w:t>Bross</w:t>
      </w:r>
      <w:proofErr w:type="spellEnd"/>
      <w:r w:rsidRPr="00901429">
        <w:rPr>
          <w:rFonts w:ascii="Book Antiqua" w:hAnsi="Book Antiqua"/>
          <w:sz w:val="24"/>
          <w:szCs w:val="24"/>
        </w:rPr>
        <w:t xml:space="preserve"> P, </w:t>
      </w:r>
      <w:proofErr w:type="spellStart"/>
      <w:r w:rsidRPr="00901429">
        <w:rPr>
          <w:rFonts w:ascii="Book Antiqua" w:hAnsi="Book Antiqua"/>
          <w:sz w:val="24"/>
          <w:szCs w:val="24"/>
        </w:rPr>
        <w:t>Skovby</w:t>
      </w:r>
      <w:proofErr w:type="spellEnd"/>
      <w:r w:rsidRPr="00901429">
        <w:rPr>
          <w:rFonts w:ascii="Book Antiqua" w:hAnsi="Book Antiqua"/>
          <w:sz w:val="24"/>
          <w:szCs w:val="24"/>
        </w:rPr>
        <w:t xml:space="preserve"> F, </w:t>
      </w:r>
      <w:proofErr w:type="spellStart"/>
      <w:r w:rsidRPr="00901429">
        <w:rPr>
          <w:rFonts w:ascii="Book Antiqua" w:hAnsi="Book Antiqua"/>
          <w:sz w:val="24"/>
          <w:szCs w:val="24"/>
        </w:rPr>
        <w:t>Gregersen</w:t>
      </w:r>
      <w:proofErr w:type="spellEnd"/>
      <w:r w:rsidRPr="00901429">
        <w:rPr>
          <w:rFonts w:ascii="Book Antiqua" w:hAnsi="Book Antiqua"/>
          <w:sz w:val="24"/>
          <w:szCs w:val="24"/>
        </w:rPr>
        <w:t xml:space="preserve"> N. Clear relationship between ETF/ETFDH genotype and phenotype in patients with multiple acyl-CoA dehydrogenation deficiency. </w:t>
      </w:r>
      <w:r w:rsidRPr="00901429">
        <w:rPr>
          <w:rFonts w:ascii="Book Antiqua" w:hAnsi="Book Antiqua"/>
          <w:i/>
          <w:sz w:val="24"/>
          <w:szCs w:val="24"/>
        </w:rPr>
        <w:t xml:space="preserve">Hum </w:t>
      </w:r>
      <w:proofErr w:type="spellStart"/>
      <w:r w:rsidRPr="00901429">
        <w:rPr>
          <w:rFonts w:ascii="Book Antiqua" w:hAnsi="Book Antiqua"/>
          <w:i/>
          <w:sz w:val="24"/>
          <w:szCs w:val="24"/>
        </w:rPr>
        <w:t>Mutat</w:t>
      </w:r>
      <w:proofErr w:type="spellEnd"/>
      <w:r w:rsidRPr="00901429">
        <w:rPr>
          <w:rFonts w:ascii="Book Antiqua" w:hAnsi="Book Antiqua"/>
          <w:sz w:val="24"/>
          <w:szCs w:val="24"/>
        </w:rPr>
        <w:t xml:space="preserve"> 2003; </w:t>
      </w:r>
      <w:r w:rsidRPr="00901429">
        <w:rPr>
          <w:rFonts w:ascii="Book Antiqua" w:hAnsi="Book Antiqua"/>
          <w:b/>
          <w:sz w:val="24"/>
          <w:szCs w:val="24"/>
        </w:rPr>
        <w:t>22</w:t>
      </w:r>
      <w:r w:rsidRPr="00901429">
        <w:rPr>
          <w:rFonts w:ascii="Book Antiqua" w:hAnsi="Book Antiqua"/>
          <w:sz w:val="24"/>
          <w:szCs w:val="24"/>
        </w:rPr>
        <w:t>: 12-23 [PMID: 12815589 DOI: 10.1002/humu.10226]</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6</w:t>
      </w:r>
      <w:proofErr w:type="gramEnd"/>
      <w:r w:rsidRPr="00901429">
        <w:rPr>
          <w:rFonts w:ascii="Book Antiqua" w:hAnsi="Book Antiqua"/>
          <w:sz w:val="24"/>
          <w:szCs w:val="24"/>
        </w:rPr>
        <w:t xml:space="preserve"> </w:t>
      </w:r>
      <w:r w:rsidRPr="00901429">
        <w:rPr>
          <w:rFonts w:ascii="Book Antiqua" w:hAnsi="Book Antiqua"/>
          <w:b/>
          <w:sz w:val="24"/>
          <w:szCs w:val="24"/>
        </w:rPr>
        <w:t>Wen B</w:t>
      </w:r>
      <w:r w:rsidRPr="00901429">
        <w:rPr>
          <w:rFonts w:ascii="Book Antiqua" w:hAnsi="Book Antiqua"/>
          <w:sz w:val="24"/>
          <w:szCs w:val="24"/>
        </w:rPr>
        <w:t xml:space="preserve">, Li D, Li W, Zhao Y, Yan C. Multiple acyl-CoA dehydrogenation deficiency as decreased acyl-carnitine profile in serum. </w:t>
      </w:r>
      <w:proofErr w:type="spellStart"/>
      <w:r w:rsidRPr="00901429">
        <w:rPr>
          <w:rFonts w:ascii="Book Antiqua" w:hAnsi="Book Antiqua"/>
          <w:i/>
          <w:sz w:val="24"/>
          <w:szCs w:val="24"/>
        </w:rPr>
        <w:t>Neurol</w:t>
      </w:r>
      <w:proofErr w:type="spellEnd"/>
      <w:r w:rsidRPr="00901429">
        <w:rPr>
          <w:rFonts w:ascii="Book Antiqua" w:hAnsi="Book Antiqua"/>
          <w:i/>
          <w:sz w:val="24"/>
          <w:szCs w:val="24"/>
        </w:rPr>
        <w:t xml:space="preserve"> </w:t>
      </w:r>
      <w:proofErr w:type="spellStart"/>
      <w:r w:rsidRPr="00901429">
        <w:rPr>
          <w:rFonts w:ascii="Book Antiqua" w:hAnsi="Book Antiqua"/>
          <w:i/>
          <w:sz w:val="24"/>
          <w:szCs w:val="24"/>
        </w:rPr>
        <w:t>Sci</w:t>
      </w:r>
      <w:proofErr w:type="spellEnd"/>
      <w:r w:rsidRPr="00901429">
        <w:rPr>
          <w:rFonts w:ascii="Book Antiqua" w:hAnsi="Book Antiqua"/>
          <w:sz w:val="24"/>
          <w:szCs w:val="24"/>
        </w:rPr>
        <w:t xml:space="preserve"> 2015; </w:t>
      </w:r>
      <w:r w:rsidRPr="00901429">
        <w:rPr>
          <w:rFonts w:ascii="Book Antiqua" w:hAnsi="Book Antiqua"/>
          <w:b/>
          <w:sz w:val="24"/>
          <w:szCs w:val="24"/>
        </w:rPr>
        <w:t>36</w:t>
      </w:r>
      <w:r w:rsidRPr="00901429">
        <w:rPr>
          <w:rFonts w:ascii="Book Antiqua" w:hAnsi="Book Antiqua"/>
          <w:sz w:val="24"/>
          <w:szCs w:val="24"/>
        </w:rPr>
        <w:t>: 853-859 [PMID: 25827849 DOI: 10.1007/s10072-015-2197-y]</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7 </w:t>
      </w:r>
      <w:r w:rsidRPr="00901429">
        <w:rPr>
          <w:rFonts w:ascii="Book Antiqua" w:hAnsi="Book Antiqua"/>
          <w:b/>
          <w:sz w:val="24"/>
          <w:szCs w:val="24"/>
        </w:rPr>
        <w:t>Pollard LM</w:t>
      </w:r>
      <w:r w:rsidRPr="00901429">
        <w:rPr>
          <w:rFonts w:ascii="Book Antiqua" w:hAnsi="Book Antiqua"/>
          <w:sz w:val="24"/>
          <w:szCs w:val="24"/>
        </w:rPr>
        <w:t xml:space="preserve">, Williams NR, Espinoza L, Wood TC, Spector EB, </w:t>
      </w:r>
      <w:proofErr w:type="spellStart"/>
      <w:r w:rsidRPr="00901429">
        <w:rPr>
          <w:rFonts w:ascii="Book Antiqua" w:hAnsi="Book Antiqua"/>
          <w:sz w:val="24"/>
          <w:szCs w:val="24"/>
        </w:rPr>
        <w:t>Schroer</w:t>
      </w:r>
      <w:proofErr w:type="spellEnd"/>
      <w:r w:rsidRPr="00901429">
        <w:rPr>
          <w:rFonts w:ascii="Book Antiqua" w:hAnsi="Book Antiqua"/>
          <w:sz w:val="24"/>
          <w:szCs w:val="24"/>
        </w:rPr>
        <w:t xml:space="preserve"> RJ, Holden KR. Diagnosis, treatment, and long-term outcomes of late-onset (type III) multiple acyl-CoA dehydrogenase deficiency. </w:t>
      </w:r>
      <w:r w:rsidRPr="00901429">
        <w:rPr>
          <w:rFonts w:ascii="Book Antiqua" w:hAnsi="Book Antiqua"/>
          <w:i/>
          <w:sz w:val="24"/>
          <w:szCs w:val="24"/>
        </w:rPr>
        <w:t xml:space="preserve">J Child </w:t>
      </w:r>
      <w:proofErr w:type="spellStart"/>
      <w:r w:rsidRPr="00901429">
        <w:rPr>
          <w:rFonts w:ascii="Book Antiqua" w:hAnsi="Book Antiqua"/>
          <w:i/>
          <w:sz w:val="24"/>
          <w:szCs w:val="24"/>
        </w:rPr>
        <w:t>Neurol</w:t>
      </w:r>
      <w:proofErr w:type="spellEnd"/>
      <w:r w:rsidRPr="00901429">
        <w:rPr>
          <w:rFonts w:ascii="Book Antiqua" w:hAnsi="Book Antiqua"/>
          <w:sz w:val="24"/>
          <w:szCs w:val="24"/>
        </w:rPr>
        <w:t xml:space="preserve"> 2010; </w:t>
      </w:r>
      <w:r w:rsidRPr="00901429">
        <w:rPr>
          <w:rFonts w:ascii="Book Antiqua" w:hAnsi="Book Antiqua"/>
          <w:b/>
          <w:sz w:val="24"/>
          <w:szCs w:val="24"/>
        </w:rPr>
        <w:t>25</w:t>
      </w:r>
      <w:r w:rsidRPr="00901429">
        <w:rPr>
          <w:rFonts w:ascii="Book Antiqua" w:hAnsi="Book Antiqua"/>
          <w:sz w:val="24"/>
          <w:szCs w:val="24"/>
        </w:rPr>
        <w:t>: 954-960 [PMID: 20023066 DOI: 10.1177/0883073809351984]</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8</w:t>
      </w:r>
      <w:proofErr w:type="gramEnd"/>
      <w:r w:rsidRPr="00901429">
        <w:rPr>
          <w:rFonts w:ascii="Book Antiqua" w:hAnsi="Book Antiqua"/>
          <w:sz w:val="24"/>
          <w:szCs w:val="24"/>
        </w:rPr>
        <w:t xml:space="preserve"> </w:t>
      </w:r>
      <w:r w:rsidRPr="00901429">
        <w:rPr>
          <w:rFonts w:ascii="Book Antiqua" w:hAnsi="Book Antiqua"/>
          <w:b/>
          <w:sz w:val="24"/>
          <w:szCs w:val="24"/>
        </w:rPr>
        <w:t>Kapoor WN</w:t>
      </w:r>
      <w:r w:rsidRPr="00901429">
        <w:rPr>
          <w:rFonts w:ascii="Book Antiqua" w:hAnsi="Book Antiqua"/>
          <w:sz w:val="24"/>
          <w:szCs w:val="24"/>
        </w:rPr>
        <w:t xml:space="preserve">. </w:t>
      </w:r>
      <w:proofErr w:type="gramStart"/>
      <w:r w:rsidRPr="00901429">
        <w:rPr>
          <w:rFonts w:ascii="Book Antiqua" w:hAnsi="Book Antiqua"/>
          <w:sz w:val="24"/>
          <w:szCs w:val="24"/>
        </w:rPr>
        <w:t>Syncope.</w:t>
      </w:r>
      <w:proofErr w:type="gramEnd"/>
      <w:r w:rsidRPr="00901429">
        <w:rPr>
          <w:rFonts w:ascii="Book Antiqua" w:hAnsi="Book Antiqua"/>
          <w:sz w:val="24"/>
          <w:szCs w:val="24"/>
        </w:rPr>
        <w:t xml:space="preserve"> </w:t>
      </w:r>
      <w:r w:rsidRPr="00901429">
        <w:rPr>
          <w:rFonts w:ascii="Book Antiqua" w:hAnsi="Book Antiqua"/>
          <w:i/>
          <w:sz w:val="24"/>
          <w:szCs w:val="24"/>
        </w:rPr>
        <w:t xml:space="preserve">N </w:t>
      </w:r>
      <w:proofErr w:type="spellStart"/>
      <w:r w:rsidRPr="00901429">
        <w:rPr>
          <w:rFonts w:ascii="Book Antiqua" w:hAnsi="Book Antiqua"/>
          <w:i/>
          <w:sz w:val="24"/>
          <w:szCs w:val="24"/>
        </w:rPr>
        <w:t>Engl</w:t>
      </w:r>
      <w:proofErr w:type="spellEnd"/>
      <w:r w:rsidRPr="00901429">
        <w:rPr>
          <w:rFonts w:ascii="Book Antiqua" w:hAnsi="Book Antiqua"/>
          <w:i/>
          <w:sz w:val="24"/>
          <w:szCs w:val="24"/>
        </w:rPr>
        <w:t xml:space="preserve"> J Med</w:t>
      </w:r>
      <w:r w:rsidRPr="00901429">
        <w:rPr>
          <w:rFonts w:ascii="Book Antiqua" w:hAnsi="Book Antiqua"/>
          <w:sz w:val="24"/>
          <w:szCs w:val="24"/>
        </w:rPr>
        <w:t xml:space="preserve"> 2000; </w:t>
      </w:r>
      <w:r w:rsidRPr="00901429">
        <w:rPr>
          <w:rFonts w:ascii="Book Antiqua" w:hAnsi="Book Antiqua"/>
          <w:b/>
          <w:sz w:val="24"/>
          <w:szCs w:val="24"/>
        </w:rPr>
        <w:t>343</w:t>
      </w:r>
      <w:r w:rsidRPr="00901429">
        <w:rPr>
          <w:rFonts w:ascii="Book Antiqua" w:hAnsi="Book Antiqua"/>
          <w:sz w:val="24"/>
          <w:szCs w:val="24"/>
        </w:rPr>
        <w:t xml:space="preserve">: 1856-1862 [PMID: 11117979 </w:t>
      </w:r>
      <w:r w:rsidRPr="00901429">
        <w:rPr>
          <w:rFonts w:ascii="Book Antiqua" w:hAnsi="Book Antiqua"/>
          <w:sz w:val="24"/>
          <w:szCs w:val="24"/>
        </w:rPr>
        <w:lastRenderedPageBreak/>
        <w:t>DOI: 10.1056/NEJM200012213432507]</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9</w:t>
      </w:r>
      <w:proofErr w:type="gramEnd"/>
      <w:r w:rsidRPr="00901429">
        <w:rPr>
          <w:rFonts w:ascii="Book Antiqua" w:hAnsi="Book Antiqua"/>
          <w:sz w:val="24"/>
          <w:szCs w:val="24"/>
        </w:rPr>
        <w:t xml:space="preserve"> </w:t>
      </w:r>
      <w:r w:rsidRPr="00901429">
        <w:rPr>
          <w:rFonts w:ascii="Book Antiqua" w:hAnsi="Book Antiqua"/>
          <w:b/>
          <w:sz w:val="24"/>
          <w:szCs w:val="24"/>
        </w:rPr>
        <w:t>Task Force for the Diagnosis and Management of Syncope.</w:t>
      </w:r>
      <w:r w:rsidRPr="00901429">
        <w:rPr>
          <w:rFonts w:ascii="Book Antiqua" w:hAnsi="Book Antiqua"/>
          <w:sz w:val="24"/>
          <w:szCs w:val="24"/>
        </w:rPr>
        <w:t xml:space="preserve"> </w:t>
      </w:r>
      <w:proofErr w:type="gramStart"/>
      <w:r w:rsidRPr="00901429">
        <w:rPr>
          <w:rFonts w:ascii="Book Antiqua" w:hAnsi="Book Antiqua"/>
          <w:sz w:val="24"/>
          <w:szCs w:val="24"/>
        </w:rPr>
        <w:t xml:space="preserve">European Society of Cardiology (ESC); European Heart Rhythm Association (EHRA); Heart Failure Association (HFA); Heart Rhythm Society (HRS), Moya A, Sutton R, </w:t>
      </w:r>
      <w:proofErr w:type="spellStart"/>
      <w:r w:rsidRPr="00901429">
        <w:rPr>
          <w:rFonts w:ascii="Book Antiqua" w:hAnsi="Book Antiqua"/>
          <w:sz w:val="24"/>
          <w:szCs w:val="24"/>
        </w:rPr>
        <w:t>Ammirati</w:t>
      </w:r>
      <w:proofErr w:type="spellEnd"/>
      <w:r w:rsidRPr="00901429">
        <w:rPr>
          <w:rFonts w:ascii="Book Antiqua" w:hAnsi="Book Antiqua"/>
          <w:sz w:val="24"/>
          <w:szCs w:val="24"/>
        </w:rPr>
        <w:t xml:space="preserve"> F, Blanc JJ, </w:t>
      </w:r>
      <w:proofErr w:type="spellStart"/>
      <w:r w:rsidRPr="00901429">
        <w:rPr>
          <w:rFonts w:ascii="Book Antiqua" w:hAnsi="Book Antiqua"/>
          <w:sz w:val="24"/>
          <w:szCs w:val="24"/>
        </w:rPr>
        <w:t>Brignole</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Dahm</w:t>
      </w:r>
      <w:proofErr w:type="spellEnd"/>
      <w:r w:rsidRPr="00901429">
        <w:rPr>
          <w:rFonts w:ascii="Book Antiqua" w:hAnsi="Book Antiqua"/>
          <w:sz w:val="24"/>
          <w:szCs w:val="24"/>
        </w:rPr>
        <w:t xml:space="preserve"> JB, </w:t>
      </w:r>
      <w:proofErr w:type="spellStart"/>
      <w:r w:rsidRPr="00901429">
        <w:rPr>
          <w:rFonts w:ascii="Book Antiqua" w:hAnsi="Book Antiqua"/>
          <w:sz w:val="24"/>
          <w:szCs w:val="24"/>
        </w:rPr>
        <w:t>Deharo</w:t>
      </w:r>
      <w:proofErr w:type="spellEnd"/>
      <w:r w:rsidRPr="00901429">
        <w:rPr>
          <w:rFonts w:ascii="Book Antiqua" w:hAnsi="Book Antiqua"/>
          <w:sz w:val="24"/>
          <w:szCs w:val="24"/>
        </w:rPr>
        <w:t xml:space="preserve"> JC, </w:t>
      </w:r>
      <w:proofErr w:type="spellStart"/>
      <w:r w:rsidRPr="00901429">
        <w:rPr>
          <w:rFonts w:ascii="Book Antiqua" w:hAnsi="Book Antiqua"/>
          <w:sz w:val="24"/>
          <w:szCs w:val="24"/>
        </w:rPr>
        <w:t>Gajek</w:t>
      </w:r>
      <w:proofErr w:type="spellEnd"/>
      <w:r w:rsidRPr="00901429">
        <w:rPr>
          <w:rFonts w:ascii="Book Antiqua" w:hAnsi="Book Antiqua"/>
          <w:sz w:val="24"/>
          <w:szCs w:val="24"/>
        </w:rPr>
        <w:t xml:space="preserve"> J, </w:t>
      </w:r>
      <w:proofErr w:type="spellStart"/>
      <w:r w:rsidRPr="00901429">
        <w:rPr>
          <w:rFonts w:ascii="Book Antiqua" w:hAnsi="Book Antiqua"/>
          <w:sz w:val="24"/>
          <w:szCs w:val="24"/>
        </w:rPr>
        <w:t>Gjesdal</w:t>
      </w:r>
      <w:proofErr w:type="spellEnd"/>
      <w:r w:rsidRPr="00901429">
        <w:rPr>
          <w:rFonts w:ascii="Book Antiqua" w:hAnsi="Book Antiqua"/>
          <w:sz w:val="24"/>
          <w:szCs w:val="24"/>
        </w:rPr>
        <w:t xml:space="preserve"> K, </w:t>
      </w:r>
      <w:proofErr w:type="spellStart"/>
      <w:r w:rsidRPr="00901429">
        <w:rPr>
          <w:rFonts w:ascii="Book Antiqua" w:hAnsi="Book Antiqua"/>
          <w:sz w:val="24"/>
          <w:szCs w:val="24"/>
        </w:rPr>
        <w:t>Krahn</w:t>
      </w:r>
      <w:proofErr w:type="spellEnd"/>
      <w:r w:rsidRPr="00901429">
        <w:rPr>
          <w:rFonts w:ascii="Book Antiqua" w:hAnsi="Book Antiqua"/>
          <w:sz w:val="24"/>
          <w:szCs w:val="24"/>
        </w:rPr>
        <w:t xml:space="preserve"> A, </w:t>
      </w:r>
      <w:proofErr w:type="spellStart"/>
      <w:r w:rsidRPr="00901429">
        <w:rPr>
          <w:rFonts w:ascii="Book Antiqua" w:hAnsi="Book Antiqua"/>
          <w:sz w:val="24"/>
          <w:szCs w:val="24"/>
        </w:rPr>
        <w:t>Massin</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Pepi</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Pezawas</w:t>
      </w:r>
      <w:proofErr w:type="spellEnd"/>
      <w:r w:rsidRPr="00901429">
        <w:rPr>
          <w:rFonts w:ascii="Book Antiqua" w:hAnsi="Book Antiqua"/>
          <w:sz w:val="24"/>
          <w:szCs w:val="24"/>
        </w:rPr>
        <w:t xml:space="preserve"> T, Ruiz </w:t>
      </w:r>
      <w:proofErr w:type="spellStart"/>
      <w:r w:rsidRPr="00901429">
        <w:rPr>
          <w:rFonts w:ascii="Book Antiqua" w:hAnsi="Book Antiqua"/>
          <w:sz w:val="24"/>
          <w:szCs w:val="24"/>
        </w:rPr>
        <w:t>Granell</w:t>
      </w:r>
      <w:proofErr w:type="spellEnd"/>
      <w:r w:rsidRPr="00901429">
        <w:rPr>
          <w:rFonts w:ascii="Book Antiqua" w:hAnsi="Book Antiqua"/>
          <w:sz w:val="24"/>
          <w:szCs w:val="24"/>
        </w:rPr>
        <w:t xml:space="preserve"> R, Sarasin F, </w:t>
      </w:r>
      <w:proofErr w:type="spellStart"/>
      <w:r w:rsidRPr="00901429">
        <w:rPr>
          <w:rFonts w:ascii="Book Antiqua" w:hAnsi="Book Antiqua"/>
          <w:sz w:val="24"/>
          <w:szCs w:val="24"/>
        </w:rPr>
        <w:t>Ungar</w:t>
      </w:r>
      <w:proofErr w:type="spellEnd"/>
      <w:r w:rsidRPr="00901429">
        <w:rPr>
          <w:rFonts w:ascii="Book Antiqua" w:hAnsi="Book Antiqua"/>
          <w:sz w:val="24"/>
          <w:szCs w:val="24"/>
        </w:rPr>
        <w:t xml:space="preserve"> A, van </w:t>
      </w:r>
      <w:proofErr w:type="spellStart"/>
      <w:r w:rsidRPr="00901429">
        <w:rPr>
          <w:rFonts w:ascii="Book Antiqua" w:hAnsi="Book Antiqua"/>
          <w:sz w:val="24"/>
          <w:szCs w:val="24"/>
        </w:rPr>
        <w:t>Dijk</w:t>
      </w:r>
      <w:proofErr w:type="spellEnd"/>
      <w:r w:rsidRPr="00901429">
        <w:rPr>
          <w:rFonts w:ascii="Book Antiqua" w:hAnsi="Book Antiqua"/>
          <w:sz w:val="24"/>
          <w:szCs w:val="24"/>
        </w:rPr>
        <w:t xml:space="preserve"> JG, </w:t>
      </w:r>
      <w:proofErr w:type="spellStart"/>
      <w:r w:rsidRPr="00901429">
        <w:rPr>
          <w:rFonts w:ascii="Book Antiqua" w:hAnsi="Book Antiqua"/>
          <w:sz w:val="24"/>
          <w:szCs w:val="24"/>
        </w:rPr>
        <w:t>Walma</w:t>
      </w:r>
      <w:proofErr w:type="spellEnd"/>
      <w:r w:rsidRPr="00901429">
        <w:rPr>
          <w:rFonts w:ascii="Book Antiqua" w:hAnsi="Book Antiqua"/>
          <w:sz w:val="24"/>
          <w:szCs w:val="24"/>
        </w:rPr>
        <w:t xml:space="preserve"> EP, </w:t>
      </w:r>
      <w:proofErr w:type="spellStart"/>
      <w:r w:rsidRPr="00901429">
        <w:rPr>
          <w:rFonts w:ascii="Book Antiqua" w:hAnsi="Book Antiqua"/>
          <w:sz w:val="24"/>
          <w:szCs w:val="24"/>
        </w:rPr>
        <w:t>Wieling</w:t>
      </w:r>
      <w:proofErr w:type="spellEnd"/>
      <w:r w:rsidRPr="00901429">
        <w:rPr>
          <w:rFonts w:ascii="Book Antiqua" w:hAnsi="Book Antiqua"/>
          <w:sz w:val="24"/>
          <w:szCs w:val="24"/>
        </w:rPr>
        <w:t xml:space="preserve"> W. Guidelines for the diagnosis and management of syncope (version 2009).</w:t>
      </w:r>
      <w:proofErr w:type="gramEnd"/>
      <w:r w:rsidRPr="00901429">
        <w:rPr>
          <w:rFonts w:ascii="Book Antiqua" w:hAnsi="Book Antiqua"/>
          <w:sz w:val="24"/>
          <w:szCs w:val="24"/>
        </w:rPr>
        <w:t xml:space="preserve"> </w:t>
      </w:r>
      <w:proofErr w:type="spellStart"/>
      <w:r w:rsidRPr="00901429">
        <w:rPr>
          <w:rFonts w:ascii="Book Antiqua" w:hAnsi="Book Antiqua"/>
          <w:i/>
          <w:sz w:val="24"/>
          <w:szCs w:val="24"/>
        </w:rPr>
        <w:t>Eur</w:t>
      </w:r>
      <w:proofErr w:type="spellEnd"/>
      <w:r w:rsidRPr="00901429">
        <w:rPr>
          <w:rFonts w:ascii="Book Antiqua" w:hAnsi="Book Antiqua"/>
          <w:i/>
          <w:sz w:val="24"/>
          <w:szCs w:val="24"/>
        </w:rPr>
        <w:t xml:space="preserve"> Heart J</w:t>
      </w:r>
      <w:r w:rsidRPr="00901429">
        <w:rPr>
          <w:rFonts w:ascii="Book Antiqua" w:hAnsi="Book Antiqua"/>
          <w:sz w:val="24"/>
          <w:szCs w:val="24"/>
        </w:rPr>
        <w:t xml:space="preserve"> 2009; </w:t>
      </w:r>
      <w:r w:rsidRPr="00901429">
        <w:rPr>
          <w:rFonts w:ascii="Book Antiqua" w:hAnsi="Book Antiqua"/>
          <w:b/>
          <w:sz w:val="24"/>
          <w:szCs w:val="24"/>
        </w:rPr>
        <w:t>30</w:t>
      </w:r>
      <w:r w:rsidRPr="00901429">
        <w:rPr>
          <w:rFonts w:ascii="Book Antiqua" w:hAnsi="Book Antiqua"/>
          <w:sz w:val="24"/>
          <w:szCs w:val="24"/>
        </w:rPr>
        <w:t>: 2631-2671 [PMID: 19713422 DOI: 10.1093/</w:t>
      </w:r>
      <w:proofErr w:type="spellStart"/>
      <w:r w:rsidRPr="00901429">
        <w:rPr>
          <w:rFonts w:ascii="Book Antiqua" w:hAnsi="Book Antiqua"/>
          <w:sz w:val="24"/>
          <w:szCs w:val="24"/>
        </w:rPr>
        <w:t>eurheartj</w:t>
      </w:r>
      <w:proofErr w:type="spellEnd"/>
      <w:r w:rsidRPr="00901429">
        <w:rPr>
          <w:rFonts w:ascii="Book Antiqua" w:hAnsi="Book Antiqua"/>
          <w:sz w:val="24"/>
          <w:szCs w:val="24"/>
        </w:rPr>
        <w:t>/ehp298]</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10 </w:t>
      </w:r>
      <w:r w:rsidRPr="00901429">
        <w:rPr>
          <w:rFonts w:ascii="Book Antiqua" w:hAnsi="Book Antiqua"/>
          <w:b/>
          <w:sz w:val="24"/>
          <w:szCs w:val="24"/>
        </w:rPr>
        <w:t>Zhu M</w:t>
      </w:r>
      <w:r w:rsidRPr="00901429">
        <w:rPr>
          <w:rFonts w:ascii="Book Antiqua" w:hAnsi="Book Antiqua"/>
          <w:sz w:val="24"/>
          <w:szCs w:val="24"/>
        </w:rPr>
        <w:t xml:space="preserve">, Zhu X, Qi X, </w:t>
      </w:r>
      <w:proofErr w:type="spellStart"/>
      <w:r w:rsidRPr="00901429">
        <w:rPr>
          <w:rFonts w:ascii="Book Antiqua" w:hAnsi="Book Antiqua"/>
          <w:sz w:val="24"/>
          <w:szCs w:val="24"/>
        </w:rPr>
        <w:t>Weijiang</w:t>
      </w:r>
      <w:proofErr w:type="spellEnd"/>
      <w:r w:rsidRPr="00901429">
        <w:rPr>
          <w:rFonts w:ascii="Book Antiqua" w:hAnsi="Book Antiqua"/>
          <w:sz w:val="24"/>
          <w:szCs w:val="24"/>
        </w:rPr>
        <w:t xml:space="preserve"> D, Yu Y, Wan H, Hong D. Riboflavin-responsive multiple Acyl-CoA dehydrogenation deficiency in 13 cases, and a literature review in mainland Chinese patients. </w:t>
      </w:r>
      <w:r w:rsidRPr="00901429">
        <w:rPr>
          <w:rFonts w:ascii="Book Antiqua" w:hAnsi="Book Antiqua"/>
          <w:i/>
          <w:sz w:val="24"/>
          <w:szCs w:val="24"/>
        </w:rPr>
        <w:t>J Hum Genet</w:t>
      </w:r>
      <w:r w:rsidRPr="00901429">
        <w:rPr>
          <w:rFonts w:ascii="Book Antiqua" w:hAnsi="Book Antiqua"/>
          <w:sz w:val="24"/>
          <w:szCs w:val="24"/>
        </w:rPr>
        <w:t xml:space="preserve"> 2014; </w:t>
      </w:r>
      <w:r w:rsidRPr="00901429">
        <w:rPr>
          <w:rFonts w:ascii="Book Antiqua" w:hAnsi="Book Antiqua"/>
          <w:b/>
          <w:sz w:val="24"/>
          <w:szCs w:val="24"/>
        </w:rPr>
        <w:t>59</w:t>
      </w:r>
      <w:r w:rsidRPr="00901429">
        <w:rPr>
          <w:rFonts w:ascii="Book Antiqua" w:hAnsi="Book Antiqua"/>
          <w:sz w:val="24"/>
          <w:szCs w:val="24"/>
        </w:rPr>
        <w:t>: 256-261 [PMID: 24522293 DOI: 10.1038/jhg.2014.10]</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11 </w:t>
      </w:r>
      <w:r w:rsidRPr="00901429">
        <w:rPr>
          <w:rFonts w:ascii="Book Antiqua" w:hAnsi="Book Antiqua"/>
          <w:b/>
          <w:sz w:val="24"/>
          <w:szCs w:val="24"/>
        </w:rPr>
        <w:t>Xi J</w:t>
      </w:r>
      <w:r w:rsidRPr="00901429">
        <w:rPr>
          <w:rFonts w:ascii="Book Antiqua" w:hAnsi="Book Antiqua"/>
          <w:sz w:val="24"/>
          <w:szCs w:val="24"/>
        </w:rPr>
        <w:t xml:space="preserve">, Wen B, Lin J, Zhu W, Luo S, Zhao C, Li D, Lin P, Lu J, Yan C. Clinical features and ETFDH mutation spectrum in a cohort of 90 Chinese patients with late-onset multiple acyl-CoA dehydrogenase deficiency. </w:t>
      </w:r>
      <w:r w:rsidRPr="00901429">
        <w:rPr>
          <w:rFonts w:ascii="Book Antiqua" w:hAnsi="Book Antiqua"/>
          <w:i/>
          <w:sz w:val="24"/>
          <w:szCs w:val="24"/>
        </w:rPr>
        <w:t xml:space="preserve">J Inherit </w:t>
      </w:r>
      <w:proofErr w:type="spellStart"/>
      <w:r w:rsidRPr="00901429">
        <w:rPr>
          <w:rFonts w:ascii="Book Antiqua" w:hAnsi="Book Antiqua"/>
          <w:i/>
          <w:sz w:val="24"/>
          <w:szCs w:val="24"/>
        </w:rPr>
        <w:t>Metab</w:t>
      </w:r>
      <w:proofErr w:type="spellEnd"/>
      <w:r w:rsidRPr="00901429">
        <w:rPr>
          <w:rFonts w:ascii="Book Antiqua" w:hAnsi="Book Antiqua"/>
          <w:i/>
          <w:sz w:val="24"/>
          <w:szCs w:val="24"/>
        </w:rPr>
        <w:t xml:space="preserve"> Dis</w:t>
      </w:r>
      <w:r w:rsidRPr="00901429">
        <w:rPr>
          <w:rFonts w:ascii="Book Antiqua" w:hAnsi="Book Antiqua"/>
          <w:sz w:val="24"/>
          <w:szCs w:val="24"/>
        </w:rPr>
        <w:t xml:space="preserve"> 2014; </w:t>
      </w:r>
      <w:r w:rsidRPr="00901429">
        <w:rPr>
          <w:rFonts w:ascii="Book Antiqua" w:hAnsi="Book Antiqua"/>
          <w:b/>
          <w:sz w:val="24"/>
          <w:szCs w:val="24"/>
        </w:rPr>
        <w:t>37</w:t>
      </w:r>
      <w:r w:rsidRPr="00901429">
        <w:rPr>
          <w:rFonts w:ascii="Book Antiqua" w:hAnsi="Book Antiqua"/>
          <w:sz w:val="24"/>
          <w:szCs w:val="24"/>
        </w:rPr>
        <w:t>: 399-404 [PMID: 24357026 DOI: 10.1007/s10545-013-9671-6]</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12 </w:t>
      </w:r>
      <w:r w:rsidRPr="00901429">
        <w:rPr>
          <w:rFonts w:ascii="Book Antiqua" w:hAnsi="Book Antiqua"/>
          <w:b/>
          <w:sz w:val="24"/>
          <w:szCs w:val="24"/>
        </w:rPr>
        <w:t>Lan MY</w:t>
      </w:r>
      <w:r w:rsidRPr="00901429">
        <w:rPr>
          <w:rFonts w:ascii="Book Antiqua" w:hAnsi="Book Antiqua"/>
          <w:sz w:val="24"/>
          <w:szCs w:val="24"/>
        </w:rPr>
        <w:t xml:space="preserve">, Fu MH, Liu YF, Huang CC, Chang YY, Liu JS, Peng CH, Chen SS. High frequency of ETFDH c.250G&gt;A mutation in Taiwanese patients with late-onset lipid storage myopathy. </w:t>
      </w:r>
      <w:proofErr w:type="spellStart"/>
      <w:r w:rsidRPr="00901429">
        <w:rPr>
          <w:rFonts w:ascii="Book Antiqua" w:hAnsi="Book Antiqua"/>
          <w:i/>
          <w:sz w:val="24"/>
          <w:szCs w:val="24"/>
        </w:rPr>
        <w:t>Clin</w:t>
      </w:r>
      <w:proofErr w:type="spellEnd"/>
      <w:r w:rsidRPr="00901429">
        <w:rPr>
          <w:rFonts w:ascii="Book Antiqua" w:hAnsi="Book Antiqua"/>
          <w:i/>
          <w:sz w:val="24"/>
          <w:szCs w:val="24"/>
        </w:rPr>
        <w:t xml:space="preserve"> Genet</w:t>
      </w:r>
      <w:r w:rsidRPr="00901429">
        <w:rPr>
          <w:rFonts w:ascii="Book Antiqua" w:hAnsi="Book Antiqua"/>
          <w:sz w:val="24"/>
          <w:szCs w:val="24"/>
        </w:rPr>
        <w:t xml:space="preserve"> 2010; </w:t>
      </w:r>
      <w:r w:rsidRPr="00901429">
        <w:rPr>
          <w:rFonts w:ascii="Book Antiqua" w:hAnsi="Book Antiqua"/>
          <w:b/>
          <w:sz w:val="24"/>
          <w:szCs w:val="24"/>
        </w:rPr>
        <w:t>78</w:t>
      </w:r>
      <w:r w:rsidRPr="00901429">
        <w:rPr>
          <w:rFonts w:ascii="Book Antiqua" w:hAnsi="Book Antiqua"/>
          <w:sz w:val="24"/>
          <w:szCs w:val="24"/>
        </w:rPr>
        <w:t>: 565-569 [PMID: 20370797 DOI: 10.1111/j.1399-0004.2010.01421.x]</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13</w:t>
      </w:r>
      <w:proofErr w:type="gramEnd"/>
      <w:r w:rsidRPr="00901429">
        <w:rPr>
          <w:rFonts w:ascii="Book Antiqua" w:hAnsi="Book Antiqua"/>
          <w:sz w:val="24"/>
          <w:szCs w:val="24"/>
        </w:rPr>
        <w:t xml:space="preserve"> </w:t>
      </w:r>
      <w:proofErr w:type="spellStart"/>
      <w:r w:rsidRPr="00901429">
        <w:rPr>
          <w:rFonts w:ascii="Book Antiqua" w:hAnsi="Book Antiqua"/>
          <w:b/>
          <w:sz w:val="24"/>
          <w:szCs w:val="24"/>
        </w:rPr>
        <w:t>Vasiljevski</w:t>
      </w:r>
      <w:proofErr w:type="spellEnd"/>
      <w:r w:rsidRPr="00901429">
        <w:rPr>
          <w:rFonts w:ascii="Book Antiqua" w:hAnsi="Book Antiqua"/>
          <w:b/>
          <w:sz w:val="24"/>
          <w:szCs w:val="24"/>
        </w:rPr>
        <w:t xml:space="preserve"> ER</w:t>
      </w:r>
      <w:r w:rsidRPr="00901429">
        <w:rPr>
          <w:rFonts w:ascii="Book Antiqua" w:hAnsi="Book Antiqua"/>
          <w:sz w:val="24"/>
          <w:szCs w:val="24"/>
        </w:rPr>
        <w:t xml:space="preserve">, Summers MA, Little DG, </w:t>
      </w:r>
      <w:proofErr w:type="spellStart"/>
      <w:r w:rsidRPr="00901429">
        <w:rPr>
          <w:rFonts w:ascii="Book Antiqua" w:hAnsi="Book Antiqua"/>
          <w:sz w:val="24"/>
          <w:szCs w:val="24"/>
        </w:rPr>
        <w:t>Schindeler</w:t>
      </w:r>
      <w:proofErr w:type="spellEnd"/>
      <w:r w:rsidRPr="00901429">
        <w:rPr>
          <w:rFonts w:ascii="Book Antiqua" w:hAnsi="Book Antiqua"/>
          <w:sz w:val="24"/>
          <w:szCs w:val="24"/>
        </w:rPr>
        <w:t xml:space="preserve"> A. Lipid storage myopathies: Current treatments and future directions. </w:t>
      </w:r>
      <w:proofErr w:type="spellStart"/>
      <w:r w:rsidRPr="00901429">
        <w:rPr>
          <w:rFonts w:ascii="Book Antiqua" w:hAnsi="Book Antiqua"/>
          <w:i/>
          <w:sz w:val="24"/>
          <w:szCs w:val="24"/>
        </w:rPr>
        <w:t>Prog</w:t>
      </w:r>
      <w:proofErr w:type="spellEnd"/>
      <w:r w:rsidRPr="00901429">
        <w:rPr>
          <w:rFonts w:ascii="Book Antiqua" w:hAnsi="Book Antiqua"/>
          <w:i/>
          <w:sz w:val="24"/>
          <w:szCs w:val="24"/>
        </w:rPr>
        <w:t xml:space="preserve"> Lipid Res</w:t>
      </w:r>
      <w:r w:rsidRPr="00901429">
        <w:rPr>
          <w:rFonts w:ascii="Book Antiqua" w:hAnsi="Book Antiqua"/>
          <w:sz w:val="24"/>
          <w:szCs w:val="24"/>
        </w:rPr>
        <w:t xml:space="preserve"> 2018; </w:t>
      </w:r>
      <w:r w:rsidRPr="00901429">
        <w:rPr>
          <w:rFonts w:ascii="Book Antiqua" w:hAnsi="Book Antiqua"/>
          <w:b/>
          <w:sz w:val="24"/>
          <w:szCs w:val="24"/>
        </w:rPr>
        <w:t>72</w:t>
      </w:r>
      <w:r w:rsidRPr="00901429">
        <w:rPr>
          <w:rFonts w:ascii="Book Antiqua" w:hAnsi="Book Antiqua"/>
          <w:sz w:val="24"/>
          <w:szCs w:val="24"/>
        </w:rPr>
        <w:t>: 1-17 [PMID: 30099045 DOI: 10.1016/j.plipres.2018.08.001]</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14</w:t>
      </w:r>
      <w:proofErr w:type="gramEnd"/>
      <w:r w:rsidRPr="00901429">
        <w:rPr>
          <w:rFonts w:ascii="Book Antiqua" w:hAnsi="Book Antiqua"/>
          <w:sz w:val="24"/>
          <w:szCs w:val="24"/>
        </w:rPr>
        <w:t xml:space="preserve"> </w:t>
      </w:r>
      <w:proofErr w:type="spellStart"/>
      <w:r w:rsidRPr="00901429">
        <w:rPr>
          <w:rFonts w:ascii="Book Antiqua" w:hAnsi="Book Antiqua"/>
          <w:b/>
          <w:sz w:val="24"/>
          <w:szCs w:val="24"/>
        </w:rPr>
        <w:t>Bers</w:t>
      </w:r>
      <w:proofErr w:type="spellEnd"/>
      <w:r w:rsidRPr="00901429">
        <w:rPr>
          <w:rFonts w:ascii="Book Antiqua" w:hAnsi="Book Antiqua"/>
          <w:b/>
          <w:sz w:val="24"/>
          <w:szCs w:val="24"/>
        </w:rPr>
        <w:t xml:space="preserve"> DM</w:t>
      </w:r>
      <w:r w:rsidRPr="00901429">
        <w:rPr>
          <w:rFonts w:ascii="Book Antiqua" w:hAnsi="Book Antiqua"/>
          <w:sz w:val="24"/>
          <w:szCs w:val="24"/>
        </w:rPr>
        <w:t xml:space="preserve">, </w:t>
      </w:r>
      <w:proofErr w:type="spellStart"/>
      <w:r w:rsidRPr="00901429">
        <w:rPr>
          <w:rFonts w:ascii="Book Antiqua" w:hAnsi="Book Antiqua"/>
          <w:sz w:val="24"/>
          <w:szCs w:val="24"/>
        </w:rPr>
        <w:t>Despa</w:t>
      </w:r>
      <w:proofErr w:type="spellEnd"/>
      <w:r w:rsidRPr="00901429">
        <w:rPr>
          <w:rFonts w:ascii="Book Antiqua" w:hAnsi="Book Antiqua"/>
          <w:sz w:val="24"/>
          <w:szCs w:val="24"/>
        </w:rPr>
        <w:t xml:space="preserve"> S. Na/K-ATPase--an integral player in the adrenergic fight-or-flight response. </w:t>
      </w:r>
      <w:r w:rsidRPr="00901429">
        <w:rPr>
          <w:rFonts w:ascii="Book Antiqua" w:hAnsi="Book Antiqua"/>
          <w:i/>
          <w:sz w:val="24"/>
          <w:szCs w:val="24"/>
        </w:rPr>
        <w:t xml:space="preserve">Trends </w:t>
      </w:r>
      <w:proofErr w:type="spellStart"/>
      <w:r w:rsidRPr="00901429">
        <w:rPr>
          <w:rFonts w:ascii="Book Antiqua" w:hAnsi="Book Antiqua"/>
          <w:i/>
          <w:sz w:val="24"/>
          <w:szCs w:val="24"/>
        </w:rPr>
        <w:t>Cardiovasc</w:t>
      </w:r>
      <w:proofErr w:type="spellEnd"/>
      <w:r w:rsidRPr="00901429">
        <w:rPr>
          <w:rFonts w:ascii="Book Antiqua" w:hAnsi="Book Antiqua"/>
          <w:i/>
          <w:sz w:val="24"/>
          <w:szCs w:val="24"/>
        </w:rPr>
        <w:t xml:space="preserve"> Med</w:t>
      </w:r>
      <w:r w:rsidRPr="00901429">
        <w:rPr>
          <w:rFonts w:ascii="Book Antiqua" w:hAnsi="Book Antiqua"/>
          <w:sz w:val="24"/>
          <w:szCs w:val="24"/>
        </w:rPr>
        <w:t xml:space="preserve"> 2009</w:t>
      </w:r>
      <w:proofErr w:type="gramStart"/>
      <w:r w:rsidRPr="00901429">
        <w:rPr>
          <w:rFonts w:ascii="Book Antiqua" w:hAnsi="Book Antiqua"/>
          <w:sz w:val="24"/>
          <w:szCs w:val="24"/>
        </w:rPr>
        <w:t>;</w:t>
      </w:r>
      <w:proofErr w:type="gramEnd"/>
      <w:r w:rsidRPr="00901429">
        <w:rPr>
          <w:rFonts w:ascii="Book Antiqua" w:hAnsi="Book Antiqua"/>
          <w:sz w:val="24"/>
          <w:szCs w:val="24"/>
        </w:rPr>
        <w:t xml:space="preserve"> </w:t>
      </w:r>
      <w:r w:rsidRPr="00901429">
        <w:rPr>
          <w:rFonts w:ascii="Book Antiqua" w:hAnsi="Book Antiqua"/>
          <w:b/>
          <w:sz w:val="24"/>
          <w:szCs w:val="24"/>
        </w:rPr>
        <w:t>19</w:t>
      </w:r>
      <w:r w:rsidRPr="00901429">
        <w:rPr>
          <w:rFonts w:ascii="Book Antiqua" w:hAnsi="Book Antiqua"/>
          <w:sz w:val="24"/>
          <w:szCs w:val="24"/>
        </w:rPr>
        <w:t>: 111-118 [PMID: 19818946 DOI: 10.1016/j.tcm.2009.07.001]</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15 </w:t>
      </w:r>
      <w:r w:rsidRPr="00901429">
        <w:rPr>
          <w:rFonts w:ascii="Book Antiqua" w:hAnsi="Book Antiqua"/>
          <w:b/>
          <w:sz w:val="24"/>
          <w:szCs w:val="24"/>
        </w:rPr>
        <w:t>Bonnet D</w:t>
      </w:r>
      <w:r w:rsidRPr="00901429">
        <w:rPr>
          <w:rFonts w:ascii="Book Antiqua" w:hAnsi="Book Antiqua"/>
          <w:sz w:val="24"/>
          <w:szCs w:val="24"/>
        </w:rPr>
        <w:t xml:space="preserve">, Martin D, Pascale De </w:t>
      </w:r>
      <w:proofErr w:type="spellStart"/>
      <w:r w:rsidRPr="00901429">
        <w:rPr>
          <w:rFonts w:ascii="Book Antiqua" w:hAnsi="Book Antiqua"/>
          <w:sz w:val="24"/>
          <w:szCs w:val="24"/>
        </w:rPr>
        <w:t>Lonlay</w:t>
      </w:r>
      <w:proofErr w:type="spellEnd"/>
      <w:r w:rsidRPr="00901429">
        <w:rPr>
          <w:rFonts w:ascii="Book Antiqua" w:hAnsi="Book Antiqua"/>
          <w:sz w:val="24"/>
          <w:szCs w:val="24"/>
        </w:rPr>
        <w:t xml:space="preserve">, Villain E, </w:t>
      </w:r>
      <w:proofErr w:type="spellStart"/>
      <w:r w:rsidRPr="00901429">
        <w:rPr>
          <w:rFonts w:ascii="Book Antiqua" w:hAnsi="Book Antiqua"/>
          <w:sz w:val="24"/>
          <w:szCs w:val="24"/>
        </w:rPr>
        <w:t>Jouvet</w:t>
      </w:r>
      <w:proofErr w:type="spellEnd"/>
      <w:r w:rsidRPr="00901429">
        <w:rPr>
          <w:rFonts w:ascii="Book Antiqua" w:hAnsi="Book Antiqua"/>
          <w:sz w:val="24"/>
          <w:szCs w:val="24"/>
        </w:rPr>
        <w:t xml:space="preserve"> P, </w:t>
      </w:r>
      <w:proofErr w:type="spellStart"/>
      <w:r w:rsidRPr="00901429">
        <w:rPr>
          <w:rFonts w:ascii="Book Antiqua" w:hAnsi="Book Antiqua"/>
          <w:sz w:val="24"/>
          <w:szCs w:val="24"/>
        </w:rPr>
        <w:t>Rabier</w:t>
      </w:r>
      <w:proofErr w:type="spellEnd"/>
      <w:r w:rsidRPr="00901429">
        <w:rPr>
          <w:rFonts w:ascii="Book Antiqua" w:hAnsi="Book Antiqua"/>
          <w:sz w:val="24"/>
          <w:szCs w:val="24"/>
        </w:rPr>
        <w:t xml:space="preserve"> D, </w:t>
      </w:r>
      <w:proofErr w:type="spellStart"/>
      <w:r w:rsidRPr="00901429">
        <w:rPr>
          <w:rFonts w:ascii="Book Antiqua" w:hAnsi="Book Antiqua"/>
          <w:sz w:val="24"/>
          <w:szCs w:val="24"/>
        </w:rPr>
        <w:t>Brivet</w:t>
      </w:r>
      <w:proofErr w:type="spellEnd"/>
      <w:r w:rsidRPr="00901429">
        <w:rPr>
          <w:rFonts w:ascii="Book Antiqua" w:hAnsi="Book Antiqua"/>
          <w:sz w:val="24"/>
          <w:szCs w:val="24"/>
        </w:rPr>
        <w:t xml:space="preserve"> M, </w:t>
      </w:r>
      <w:proofErr w:type="spellStart"/>
      <w:r w:rsidRPr="00901429">
        <w:rPr>
          <w:rFonts w:ascii="Book Antiqua" w:hAnsi="Book Antiqua"/>
          <w:sz w:val="24"/>
          <w:szCs w:val="24"/>
        </w:rPr>
        <w:t>Saudubray</w:t>
      </w:r>
      <w:proofErr w:type="spellEnd"/>
      <w:r w:rsidRPr="00901429">
        <w:rPr>
          <w:rFonts w:ascii="Book Antiqua" w:hAnsi="Book Antiqua"/>
          <w:sz w:val="24"/>
          <w:szCs w:val="24"/>
        </w:rPr>
        <w:t xml:space="preserve"> JM. </w:t>
      </w:r>
      <w:proofErr w:type="gramStart"/>
      <w:r w:rsidRPr="00901429">
        <w:rPr>
          <w:rFonts w:ascii="Book Antiqua" w:hAnsi="Book Antiqua"/>
          <w:sz w:val="24"/>
          <w:szCs w:val="24"/>
        </w:rPr>
        <w:t>Arrhythmias and conduction defects as presenting symptoms of fatty acid oxidation disorders in children.</w:t>
      </w:r>
      <w:proofErr w:type="gramEnd"/>
      <w:r w:rsidRPr="00901429">
        <w:rPr>
          <w:rFonts w:ascii="Book Antiqua" w:hAnsi="Book Antiqua"/>
          <w:sz w:val="24"/>
          <w:szCs w:val="24"/>
        </w:rPr>
        <w:t xml:space="preserve"> </w:t>
      </w:r>
      <w:r w:rsidRPr="00901429">
        <w:rPr>
          <w:rFonts w:ascii="Book Antiqua" w:hAnsi="Book Antiqua"/>
          <w:i/>
          <w:sz w:val="24"/>
          <w:szCs w:val="24"/>
        </w:rPr>
        <w:t>Circulation</w:t>
      </w:r>
      <w:r w:rsidRPr="00901429">
        <w:rPr>
          <w:rFonts w:ascii="Book Antiqua" w:hAnsi="Book Antiqua"/>
          <w:sz w:val="24"/>
          <w:szCs w:val="24"/>
        </w:rPr>
        <w:t xml:space="preserve"> 1999; </w:t>
      </w:r>
      <w:r w:rsidRPr="00901429">
        <w:rPr>
          <w:rFonts w:ascii="Book Antiqua" w:hAnsi="Book Antiqua"/>
          <w:b/>
          <w:sz w:val="24"/>
          <w:szCs w:val="24"/>
        </w:rPr>
        <w:t>100</w:t>
      </w:r>
      <w:r w:rsidRPr="00901429">
        <w:rPr>
          <w:rFonts w:ascii="Book Antiqua" w:hAnsi="Book Antiqua"/>
          <w:sz w:val="24"/>
          <w:szCs w:val="24"/>
        </w:rPr>
        <w:t xml:space="preserve">: </w:t>
      </w:r>
      <w:r w:rsidRPr="00901429">
        <w:rPr>
          <w:rFonts w:ascii="Book Antiqua" w:hAnsi="Book Antiqua"/>
          <w:sz w:val="24"/>
          <w:szCs w:val="24"/>
        </w:rPr>
        <w:lastRenderedPageBreak/>
        <w:t>2248-2253 [PMID: 10577999 DOI: 10.1161/01.CIR.100.22.2248]</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16</w:t>
      </w:r>
      <w:proofErr w:type="gramEnd"/>
      <w:r w:rsidRPr="00901429">
        <w:rPr>
          <w:rFonts w:ascii="Book Antiqua" w:hAnsi="Book Antiqua"/>
          <w:sz w:val="24"/>
          <w:szCs w:val="24"/>
        </w:rPr>
        <w:t xml:space="preserve"> </w:t>
      </w:r>
      <w:proofErr w:type="spellStart"/>
      <w:r w:rsidRPr="00901429">
        <w:rPr>
          <w:rFonts w:ascii="Book Antiqua" w:hAnsi="Book Antiqua"/>
          <w:b/>
          <w:sz w:val="24"/>
          <w:szCs w:val="24"/>
        </w:rPr>
        <w:t>Wajner</w:t>
      </w:r>
      <w:proofErr w:type="spellEnd"/>
      <w:r w:rsidRPr="00901429">
        <w:rPr>
          <w:rFonts w:ascii="Book Antiqua" w:hAnsi="Book Antiqua"/>
          <w:b/>
          <w:sz w:val="24"/>
          <w:szCs w:val="24"/>
        </w:rPr>
        <w:t xml:space="preserve"> M</w:t>
      </w:r>
      <w:r w:rsidRPr="00901429">
        <w:rPr>
          <w:rFonts w:ascii="Book Antiqua" w:hAnsi="Book Antiqua"/>
          <w:sz w:val="24"/>
          <w:szCs w:val="24"/>
        </w:rPr>
        <w:t xml:space="preserve">, </w:t>
      </w:r>
      <w:proofErr w:type="spellStart"/>
      <w:r w:rsidRPr="00901429">
        <w:rPr>
          <w:rFonts w:ascii="Book Antiqua" w:hAnsi="Book Antiqua"/>
          <w:sz w:val="24"/>
          <w:szCs w:val="24"/>
        </w:rPr>
        <w:t>Amaral</w:t>
      </w:r>
      <w:proofErr w:type="spellEnd"/>
      <w:r w:rsidRPr="00901429">
        <w:rPr>
          <w:rFonts w:ascii="Book Antiqua" w:hAnsi="Book Antiqua"/>
          <w:sz w:val="24"/>
          <w:szCs w:val="24"/>
        </w:rPr>
        <w:t xml:space="preserve"> AU. </w:t>
      </w:r>
      <w:proofErr w:type="gramStart"/>
      <w:r w:rsidRPr="00901429">
        <w:rPr>
          <w:rFonts w:ascii="Book Antiqua" w:hAnsi="Book Antiqua"/>
          <w:sz w:val="24"/>
          <w:szCs w:val="24"/>
        </w:rPr>
        <w:t>Mitochondrial dysfunction in fatty acid oxidation disorders: insights from human and animal studies.</w:t>
      </w:r>
      <w:proofErr w:type="gramEnd"/>
      <w:r w:rsidRPr="00901429">
        <w:rPr>
          <w:rFonts w:ascii="Book Antiqua" w:hAnsi="Book Antiqua"/>
          <w:sz w:val="24"/>
          <w:szCs w:val="24"/>
        </w:rPr>
        <w:t xml:space="preserve"> </w:t>
      </w:r>
      <w:proofErr w:type="spellStart"/>
      <w:r w:rsidRPr="00901429">
        <w:rPr>
          <w:rFonts w:ascii="Book Antiqua" w:hAnsi="Book Antiqua"/>
          <w:i/>
          <w:sz w:val="24"/>
          <w:szCs w:val="24"/>
        </w:rPr>
        <w:t>Biosci</w:t>
      </w:r>
      <w:proofErr w:type="spellEnd"/>
      <w:r w:rsidRPr="00901429">
        <w:rPr>
          <w:rFonts w:ascii="Book Antiqua" w:hAnsi="Book Antiqua"/>
          <w:i/>
          <w:sz w:val="24"/>
          <w:szCs w:val="24"/>
        </w:rPr>
        <w:t xml:space="preserve"> Rep</w:t>
      </w:r>
      <w:r w:rsidRPr="00901429">
        <w:rPr>
          <w:rFonts w:ascii="Book Antiqua" w:hAnsi="Book Antiqua"/>
          <w:sz w:val="24"/>
          <w:szCs w:val="24"/>
        </w:rPr>
        <w:t xml:space="preserve"> 2015; </w:t>
      </w:r>
      <w:r w:rsidRPr="00901429">
        <w:rPr>
          <w:rFonts w:ascii="Book Antiqua" w:hAnsi="Book Antiqua"/>
          <w:b/>
          <w:sz w:val="24"/>
          <w:szCs w:val="24"/>
        </w:rPr>
        <w:t>36</w:t>
      </w:r>
      <w:r w:rsidRPr="00901429">
        <w:rPr>
          <w:rFonts w:ascii="Book Antiqua" w:hAnsi="Book Antiqua"/>
          <w:sz w:val="24"/>
          <w:szCs w:val="24"/>
        </w:rPr>
        <w:t>: e00281 [PMID: 26589966 DOI: 10.1042/BSR20150240]</w:t>
      </w:r>
    </w:p>
    <w:p w:rsidR="00E45965" w:rsidRPr="00901429" w:rsidRDefault="00E45965" w:rsidP="008107EF">
      <w:pPr>
        <w:spacing w:line="360" w:lineRule="auto"/>
        <w:rPr>
          <w:rFonts w:ascii="Book Antiqua" w:hAnsi="Book Antiqua"/>
          <w:sz w:val="24"/>
          <w:szCs w:val="24"/>
        </w:rPr>
      </w:pPr>
      <w:r w:rsidRPr="00901429">
        <w:rPr>
          <w:rFonts w:ascii="Book Antiqua" w:hAnsi="Book Antiqua"/>
          <w:sz w:val="24"/>
          <w:szCs w:val="24"/>
        </w:rPr>
        <w:t xml:space="preserve">17 </w:t>
      </w:r>
      <w:proofErr w:type="spellStart"/>
      <w:r w:rsidRPr="00901429">
        <w:rPr>
          <w:rFonts w:ascii="Book Antiqua" w:hAnsi="Book Antiqua"/>
          <w:b/>
          <w:sz w:val="24"/>
          <w:szCs w:val="24"/>
        </w:rPr>
        <w:t>Debashree</w:t>
      </w:r>
      <w:proofErr w:type="spellEnd"/>
      <w:r w:rsidRPr="00901429">
        <w:rPr>
          <w:rFonts w:ascii="Book Antiqua" w:hAnsi="Book Antiqua"/>
          <w:b/>
          <w:sz w:val="24"/>
          <w:szCs w:val="24"/>
        </w:rPr>
        <w:t xml:space="preserve"> B</w:t>
      </w:r>
      <w:r w:rsidRPr="00901429">
        <w:rPr>
          <w:rFonts w:ascii="Book Antiqua" w:hAnsi="Book Antiqua"/>
          <w:sz w:val="24"/>
          <w:szCs w:val="24"/>
        </w:rPr>
        <w:t xml:space="preserve">, Kumar M, </w:t>
      </w:r>
      <w:proofErr w:type="spellStart"/>
      <w:r w:rsidRPr="00901429">
        <w:rPr>
          <w:rFonts w:ascii="Book Antiqua" w:hAnsi="Book Antiqua"/>
          <w:sz w:val="24"/>
          <w:szCs w:val="24"/>
        </w:rPr>
        <w:t>Keshava</w:t>
      </w:r>
      <w:proofErr w:type="spellEnd"/>
      <w:r w:rsidRPr="00901429">
        <w:rPr>
          <w:rFonts w:ascii="Book Antiqua" w:hAnsi="Book Antiqua"/>
          <w:sz w:val="24"/>
          <w:szCs w:val="24"/>
        </w:rPr>
        <w:t xml:space="preserve"> Prasad TS, Natarajan A, Christopher R, </w:t>
      </w:r>
      <w:proofErr w:type="spellStart"/>
      <w:r w:rsidRPr="00901429">
        <w:rPr>
          <w:rFonts w:ascii="Book Antiqua" w:hAnsi="Book Antiqua"/>
          <w:sz w:val="24"/>
          <w:szCs w:val="24"/>
        </w:rPr>
        <w:t>Nalini</w:t>
      </w:r>
      <w:proofErr w:type="spellEnd"/>
      <w:r w:rsidRPr="00901429">
        <w:rPr>
          <w:rFonts w:ascii="Book Antiqua" w:hAnsi="Book Antiqua"/>
          <w:sz w:val="24"/>
          <w:szCs w:val="24"/>
        </w:rPr>
        <w:t xml:space="preserve"> A, </w:t>
      </w:r>
      <w:proofErr w:type="spellStart"/>
      <w:r w:rsidRPr="00901429">
        <w:rPr>
          <w:rFonts w:ascii="Book Antiqua" w:hAnsi="Book Antiqua"/>
          <w:sz w:val="24"/>
          <w:szCs w:val="24"/>
        </w:rPr>
        <w:t>Bindu</w:t>
      </w:r>
      <w:proofErr w:type="spellEnd"/>
      <w:r w:rsidRPr="00901429">
        <w:rPr>
          <w:rFonts w:ascii="Book Antiqua" w:hAnsi="Book Antiqua"/>
          <w:sz w:val="24"/>
          <w:szCs w:val="24"/>
        </w:rPr>
        <w:t xml:space="preserve"> PS, Gayathri N, Srinivas </w:t>
      </w:r>
      <w:proofErr w:type="spellStart"/>
      <w:r w:rsidRPr="00901429">
        <w:rPr>
          <w:rFonts w:ascii="Book Antiqua" w:hAnsi="Book Antiqua"/>
          <w:sz w:val="24"/>
          <w:szCs w:val="24"/>
        </w:rPr>
        <w:t>Bharath</w:t>
      </w:r>
      <w:proofErr w:type="spellEnd"/>
      <w:r w:rsidRPr="00901429">
        <w:rPr>
          <w:rFonts w:ascii="Book Antiqua" w:hAnsi="Book Antiqua"/>
          <w:sz w:val="24"/>
          <w:szCs w:val="24"/>
        </w:rPr>
        <w:t xml:space="preserve"> MM. Mitochondrial dysfunction in human skeletal muscle biopsies of lipid storage disorder. </w:t>
      </w:r>
      <w:r w:rsidRPr="00901429">
        <w:rPr>
          <w:rFonts w:ascii="Book Antiqua" w:hAnsi="Book Antiqua"/>
          <w:i/>
          <w:sz w:val="24"/>
          <w:szCs w:val="24"/>
        </w:rPr>
        <w:t xml:space="preserve">J </w:t>
      </w:r>
      <w:proofErr w:type="spellStart"/>
      <w:r w:rsidRPr="00901429">
        <w:rPr>
          <w:rFonts w:ascii="Book Antiqua" w:hAnsi="Book Antiqua"/>
          <w:i/>
          <w:sz w:val="24"/>
          <w:szCs w:val="24"/>
        </w:rPr>
        <w:t>Neurochem</w:t>
      </w:r>
      <w:proofErr w:type="spellEnd"/>
      <w:r w:rsidRPr="00901429">
        <w:rPr>
          <w:rFonts w:ascii="Book Antiqua" w:hAnsi="Book Antiqua"/>
          <w:sz w:val="24"/>
          <w:szCs w:val="24"/>
        </w:rPr>
        <w:t xml:space="preserve"> 2018; </w:t>
      </w:r>
      <w:r w:rsidRPr="00901429">
        <w:rPr>
          <w:rFonts w:ascii="Book Antiqua" w:hAnsi="Book Antiqua"/>
          <w:b/>
          <w:sz w:val="24"/>
          <w:szCs w:val="24"/>
        </w:rPr>
        <w:t>145</w:t>
      </w:r>
      <w:r w:rsidRPr="00901429">
        <w:rPr>
          <w:rFonts w:ascii="Book Antiqua" w:hAnsi="Book Antiqua"/>
          <w:sz w:val="24"/>
          <w:szCs w:val="24"/>
        </w:rPr>
        <w:t>: 323-341 [PMID: 29424033 DOI: 10.1111/jnc.14318]</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18</w:t>
      </w:r>
      <w:proofErr w:type="gramEnd"/>
      <w:r w:rsidRPr="00901429">
        <w:rPr>
          <w:rFonts w:ascii="Book Antiqua" w:hAnsi="Book Antiqua"/>
          <w:sz w:val="24"/>
          <w:szCs w:val="24"/>
        </w:rPr>
        <w:t xml:space="preserve"> </w:t>
      </w:r>
      <w:proofErr w:type="spellStart"/>
      <w:r w:rsidRPr="00901429">
        <w:rPr>
          <w:rFonts w:ascii="Book Antiqua" w:hAnsi="Book Antiqua"/>
          <w:b/>
          <w:sz w:val="24"/>
          <w:szCs w:val="24"/>
        </w:rPr>
        <w:t>Akar</w:t>
      </w:r>
      <w:proofErr w:type="spellEnd"/>
      <w:r w:rsidRPr="00901429">
        <w:rPr>
          <w:rFonts w:ascii="Book Antiqua" w:hAnsi="Book Antiqua"/>
          <w:b/>
          <w:sz w:val="24"/>
          <w:szCs w:val="24"/>
        </w:rPr>
        <w:t xml:space="preserve"> FG</w:t>
      </w:r>
      <w:r w:rsidRPr="00901429">
        <w:rPr>
          <w:rFonts w:ascii="Book Antiqua" w:hAnsi="Book Antiqua"/>
          <w:sz w:val="24"/>
          <w:szCs w:val="24"/>
        </w:rPr>
        <w:t xml:space="preserve">. Mitochondrial targets for arrhythmia suppression: is there a role for pharmacological intervention? </w:t>
      </w:r>
      <w:r w:rsidRPr="00901429">
        <w:rPr>
          <w:rFonts w:ascii="Book Antiqua" w:hAnsi="Book Antiqua"/>
          <w:i/>
          <w:sz w:val="24"/>
          <w:szCs w:val="24"/>
        </w:rPr>
        <w:t xml:space="preserve">J </w:t>
      </w:r>
      <w:proofErr w:type="spellStart"/>
      <w:r w:rsidRPr="00901429">
        <w:rPr>
          <w:rFonts w:ascii="Book Antiqua" w:hAnsi="Book Antiqua"/>
          <w:i/>
          <w:sz w:val="24"/>
          <w:szCs w:val="24"/>
        </w:rPr>
        <w:t>Interv</w:t>
      </w:r>
      <w:proofErr w:type="spellEnd"/>
      <w:r w:rsidRPr="00901429">
        <w:rPr>
          <w:rFonts w:ascii="Book Antiqua" w:hAnsi="Book Antiqua"/>
          <w:i/>
          <w:sz w:val="24"/>
          <w:szCs w:val="24"/>
        </w:rPr>
        <w:t xml:space="preserve"> Card </w:t>
      </w:r>
      <w:proofErr w:type="spellStart"/>
      <w:r w:rsidRPr="00901429">
        <w:rPr>
          <w:rFonts w:ascii="Book Antiqua" w:hAnsi="Book Antiqua"/>
          <w:i/>
          <w:sz w:val="24"/>
          <w:szCs w:val="24"/>
        </w:rPr>
        <w:t>Electrophysiol</w:t>
      </w:r>
      <w:proofErr w:type="spellEnd"/>
      <w:r w:rsidRPr="00901429">
        <w:rPr>
          <w:rFonts w:ascii="Book Antiqua" w:hAnsi="Book Antiqua"/>
          <w:sz w:val="24"/>
          <w:szCs w:val="24"/>
        </w:rPr>
        <w:t xml:space="preserve"> 2013; </w:t>
      </w:r>
      <w:r w:rsidRPr="00901429">
        <w:rPr>
          <w:rFonts w:ascii="Book Antiqua" w:hAnsi="Book Antiqua"/>
          <w:b/>
          <w:sz w:val="24"/>
          <w:szCs w:val="24"/>
        </w:rPr>
        <w:t>37</w:t>
      </w:r>
      <w:r w:rsidRPr="00901429">
        <w:rPr>
          <w:rFonts w:ascii="Book Antiqua" w:hAnsi="Book Antiqua"/>
          <w:sz w:val="24"/>
          <w:szCs w:val="24"/>
        </w:rPr>
        <w:t>: 249-258 [PMID: 23824789 DOI: 10.1007/s10840-013-9809-3]</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 xml:space="preserve">19 </w:t>
      </w:r>
      <w:r w:rsidRPr="00901429">
        <w:rPr>
          <w:rFonts w:ascii="Book Antiqua" w:hAnsi="Book Antiqua"/>
          <w:b/>
          <w:sz w:val="24"/>
          <w:szCs w:val="24"/>
        </w:rPr>
        <w:t>Thijs RD</w:t>
      </w:r>
      <w:r w:rsidRPr="00901429">
        <w:rPr>
          <w:rFonts w:ascii="Book Antiqua" w:hAnsi="Book Antiqua"/>
          <w:sz w:val="24"/>
          <w:szCs w:val="24"/>
        </w:rPr>
        <w:t>, Surges R, O'Brien TJ, Sander JW.</w:t>
      </w:r>
      <w:proofErr w:type="gramEnd"/>
      <w:r w:rsidRPr="00901429">
        <w:rPr>
          <w:rFonts w:ascii="Book Antiqua" w:hAnsi="Book Antiqua"/>
          <w:sz w:val="24"/>
          <w:szCs w:val="24"/>
        </w:rPr>
        <w:t xml:space="preserve"> </w:t>
      </w:r>
      <w:proofErr w:type="gramStart"/>
      <w:r w:rsidRPr="00901429">
        <w:rPr>
          <w:rFonts w:ascii="Book Antiqua" w:hAnsi="Book Antiqua"/>
          <w:sz w:val="24"/>
          <w:szCs w:val="24"/>
        </w:rPr>
        <w:t>Epilepsy in adults.</w:t>
      </w:r>
      <w:proofErr w:type="gramEnd"/>
      <w:r w:rsidRPr="00901429">
        <w:rPr>
          <w:rFonts w:ascii="Book Antiqua" w:hAnsi="Book Antiqua"/>
          <w:sz w:val="24"/>
          <w:szCs w:val="24"/>
        </w:rPr>
        <w:t xml:space="preserve"> </w:t>
      </w:r>
      <w:r w:rsidRPr="00901429">
        <w:rPr>
          <w:rFonts w:ascii="Book Antiqua" w:hAnsi="Book Antiqua"/>
          <w:i/>
          <w:sz w:val="24"/>
          <w:szCs w:val="24"/>
        </w:rPr>
        <w:t>Lancet</w:t>
      </w:r>
      <w:r w:rsidRPr="00901429">
        <w:rPr>
          <w:rFonts w:ascii="Book Antiqua" w:hAnsi="Book Antiqua"/>
          <w:sz w:val="24"/>
          <w:szCs w:val="24"/>
        </w:rPr>
        <w:t xml:space="preserve"> 2019; </w:t>
      </w:r>
      <w:r w:rsidRPr="00901429">
        <w:rPr>
          <w:rFonts w:ascii="Book Antiqua" w:hAnsi="Book Antiqua"/>
          <w:b/>
          <w:sz w:val="24"/>
          <w:szCs w:val="24"/>
        </w:rPr>
        <w:t>393</w:t>
      </w:r>
      <w:r w:rsidRPr="00901429">
        <w:rPr>
          <w:rFonts w:ascii="Book Antiqua" w:hAnsi="Book Antiqua"/>
          <w:sz w:val="24"/>
          <w:szCs w:val="24"/>
        </w:rPr>
        <w:t>: 689-701 [PMID: 30686584 DOI: 10.1016/S0140-6736(18)32596-0]</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20</w:t>
      </w:r>
      <w:proofErr w:type="gramEnd"/>
      <w:r w:rsidRPr="00901429">
        <w:rPr>
          <w:rFonts w:ascii="Book Antiqua" w:hAnsi="Book Antiqua"/>
          <w:sz w:val="24"/>
          <w:szCs w:val="24"/>
        </w:rPr>
        <w:t xml:space="preserve"> </w:t>
      </w:r>
      <w:proofErr w:type="spellStart"/>
      <w:r w:rsidRPr="00901429">
        <w:rPr>
          <w:rFonts w:ascii="Book Antiqua" w:hAnsi="Book Antiqua"/>
          <w:b/>
          <w:sz w:val="24"/>
          <w:szCs w:val="24"/>
        </w:rPr>
        <w:t>Adkisson</w:t>
      </w:r>
      <w:proofErr w:type="spellEnd"/>
      <w:r w:rsidRPr="00901429">
        <w:rPr>
          <w:rFonts w:ascii="Book Antiqua" w:hAnsi="Book Antiqua"/>
          <w:b/>
          <w:sz w:val="24"/>
          <w:szCs w:val="24"/>
        </w:rPr>
        <w:t xml:space="preserve"> WO</w:t>
      </w:r>
      <w:r w:rsidRPr="00901429">
        <w:rPr>
          <w:rFonts w:ascii="Book Antiqua" w:hAnsi="Book Antiqua"/>
          <w:sz w:val="24"/>
          <w:szCs w:val="24"/>
        </w:rPr>
        <w:t xml:space="preserve">, </w:t>
      </w:r>
      <w:proofErr w:type="spellStart"/>
      <w:r w:rsidRPr="00901429">
        <w:rPr>
          <w:rFonts w:ascii="Book Antiqua" w:hAnsi="Book Antiqua"/>
          <w:sz w:val="24"/>
          <w:szCs w:val="24"/>
        </w:rPr>
        <w:t>Benditt</w:t>
      </w:r>
      <w:proofErr w:type="spellEnd"/>
      <w:r w:rsidRPr="00901429">
        <w:rPr>
          <w:rFonts w:ascii="Book Antiqua" w:hAnsi="Book Antiqua"/>
          <w:sz w:val="24"/>
          <w:szCs w:val="24"/>
        </w:rPr>
        <w:t xml:space="preserve"> DG. </w:t>
      </w:r>
      <w:proofErr w:type="gramStart"/>
      <w:r w:rsidRPr="00901429">
        <w:rPr>
          <w:rFonts w:ascii="Book Antiqua" w:hAnsi="Book Antiqua"/>
          <w:sz w:val="24"/>
          <w:szCs w:val="24"/>
        </w:rPr>
        <w:t>Pathophysiology of reflex syncope: A review.</w:t>
      </w:r>
      <w:proofErr w:type="gramEnd"/>
      <w:r w:rsidRPr="00901429">
        <w:rPr>
          <w:rFonts w:ascii="Book Antiqua" w:hAnsi="Book Antiqua"/>
          <w:sz w:val="24"/>
          <w:szCs w:val="24"/>
        </w:rPr>
        <w:t xml:space="preserve"> </w:t>
      </w:r>
      <w:r w:rsidRPr="00901429">
        <w:rPr>
          <w:rFonts w:ascii="Book Antiqua" w:hAnsi="Book Antiqua"/>
          <w:i/>
          <w:sz w:val="24"/>
          <w:szCs w:val="24"/>
        </w:rPr>
        <w:t xml:space="preserve">J </w:t>
      </w:r>
      <w:proofErr w:type="spellStart"/>
      <w:r w:rsidRPr="00901429">
        <w:rPr>
          <w:rFonts w:ascii="Book Antiqua" w:hAnsi="Book Antiqua"/>
          <w:i/>
          <w:sz w:val="24"/>
          <w:szCs w:val="24"/>
        </w:rPr>
        <w:t>Cardiovasc</w:t>
      </w:r>
      <w:proofErr w:type="spellEnd"/>
      <w:r w:rsidRPr="00901429">
        <w:rPr>
          <w:rFonts w:ascii="Book Antiqua" w:hAnsi="Book Antiqua"/>
          <w:i/>
          <w:sz w:val="24"/>
          <w:szCs w:val="24"/>
        </w:rPr>
        <w:t xml:space="preserve"> </w:t>
      </w:r>
      <w:proofErr w:type="spellStart"/>
      <w:r w:rsidRPr="00901429">
        <w:rPr>
          <w:rFonts w:ascii="Book Antiqua" w:hAnsi="Book Antiqua"/>
          <w:i/>
          <w:sz w:val="24"/>
          <w:szCs w:val="24"/>
        </w:rPr>
        <w:t>Electrophysiol</w:t>
      </w:r>
      <w:proofErr w:type="spellEnd"/>
      <w:r w:rsidRPr="00901429">
        <w:rPr>
          <w:rFonts w:ascii="Book Antiqua" w:hAnsi="Book Antiqua"/>
          <w:sz w:val="24"/>
          <w:szCs w:val="24"/>
        </w:rPr>
        <w:t xml:space="preserve"> 2017; </w:t>
      </w:r>
      <w:r w:rsidRPr="00901429">
        <w:rPr>
          <w:rFonts w:ascii="Book Antiqua" w:hAnsi="Book Antiqua"/>
          <w:b/>
          <w:sz w:val="24"/>
          <w:szCs w:val="24"/>
        </w:rPr>
        <w:t>28</w:t>
      </w:r>
      <w:r w:rsidRPr="00901429">
        <w:rPr>
          <w:rFonts w:ascii="Book Antiqua" w:hAnsi="Book Antiqua"/>
          <w:sz w:val="24"/>
          <w:szCs w:val="24"/>
        </w:rPr>
        <w:t>: 1088-1097 [PMID: 28776824 DOI: 10.1111/jce.13266]</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21</w:t>
      </w:r>
      <w:proofErr w:type="gramEnd"/>
      <w:r w:rsidRPr="00901429">
        <w:rPr>
          <w:rFonts w:ascii="Book Antiqua" w:hAnsi="Book Antiqua"/>
          <w:sz w:val="24"/>
          <w:szCs w:val="24"/>
        </w:rPr>
        <w:t xml:space="preserve"> </w:t>
      </w:r>
      <w:proofErr w:type="spellStart"/>
      <w:r w:rsidRPr="00901429">
        <w:rPr>
          <w:rFonts w:ascii="Book Antiqua" w:hAnsi="Book Antiqua"/>
          <w:b/>
          <w:sz w:val="24"/>
          <w:szCs w:val="24"/>
        </w:rPr>
        <w:t>Dunnigan</w:t>
      </w:r>
      <w:proofErr w:type="spellEnd"/>
      <w:r w:rsidRPr="00901429">
        <w:rPr>
          <w:rFonts w:ascii="Book Antiqua" w:hAnsi="Book Antiqua"/>
          <w:b/>
          <w:sz w:val="24"/>
          <w:szCs w:val="24"/>
        </w:rPr>
        <w:t xml:space="preserve"> A</w:t>
      </w:r>
      <w:r w:rsidRPr="00901429">
        <w:rPr>
          <w:rFonts w:ascii="Book Antiqua" w:hAnsi="Book Antiqua"/>
          <w:sz w:val="24"/>
          <w:szCs w:val="24"/>
        </w:rPr>
        <w:t xml:space="preserve">, Pierpont ME, Smith SA, </w:t>
      </w:r>
      <w:proofErr w:type="spellStart"/>
      <w:r w:rsidRPr="00901429">
        <w:rPr>
          <w:rFonts w:ascii="Book Antiqua" w:hAnsi="Book Antiqua"/>
          <w:sz w:val="24"/>
          <w:szCs w:val="24"/>
        </w:rPr>
        <w:t>Breningstall</w:t>
      </w:r>
      <w:proofErr w:type="spellEnd"/>
      <w:r w:rsidRPr="00901429">
        <w:rPr>
          <w:rFonts w:ascii="Book Antiqua" w:hAnsi="Book Antiqua"/>
          <w:sz w:val="24"/>
          <w:szCs w:val="24"/>
        </w:rPr>
        <w:t xml:space="preserve"> G, </w:t>
      </w:r>
      <w:proofErr w:type="spellStart"/>
      <w:r w:rsidRPr="00901429">
        <w:rPr>
          <w:rFonts w:ascii="Book Antiqua" w:hAnsi="Book Antiqua"/>
          <w:sz w:val="24"/>
          <w:szCs w:val="24"/>
        </w:rPr>
        <w:t>Benditt</w:t>
      </w:r>
      <w:proofErr w:type="spellEnd"/>
      <w:r w:rsidRPr="00901429">
        <w:rPr>
          <w:rFonts w:ascii="Book Antiqua" w:hAnsi="Book Antiqua"/>
          <w:sz w:val="24"/>
          <w:szCs w:val="24"/>
        </w:rPr>
        <w:t xml:space="preserve"> DG, Benson DW Jr. Cardiac and skeletal myopathy associated with cardiac dysrhythmias. </w:t>
      </w:r>
      <w:r w:rsidRPr="00901429">
        <w:rPr>
          <w:rFonts w:ascii="Book Antiqua" w:hAnsi="Book Antiqua"/>
          <w:i/>
          <w:sz w:val="24"/>
          <w:szCs w:val="24"/>
        </w:rPr>
        <w:t xml:space="preserve">Am J </w:t>
      </w:r>
      <w:proofErr w:type="spellStart"/>
      <w:r w:rsidRPr="00901429">
        <w:rPr>
          <w:rFonts w:ascii="Book Antiqua" w:hAnsi="Book Antiqua"/>
          <w:i/>
          <w:sz w:val="24"/>
          <w:szCs w:val="24"/>
        </w:rPr>
        <w:t>Cardiol</w:t>
      </w:r>
      <w:proofErr w:type="spellEnd"/>
      <w:r w:rsidRPr="00901429">
        <w:rPr>
          <w:rFonts w:ascii="Book Antiqua" w:hAnsi="Book Antiqua"/>
          <w:sz w:val="24"/>
          <w:szCs w:val="24"/>
        </w:rPr>
        <w:t xml:space="preserve"> 1984; </w:t>
      </w:r>
      <w:r w:rsidRPr="00901429">
        <w:rPr>
          <w:rFonts w:ascii="Book Antiqua" w:hAnsi="Book Antiqua"/>
          <w:b/>
          <w:sz w:val="24"/>
          <w:szCs w:val="24"/>
        </w:rPr>
        <w:t>53</w:t>
      </w:r>
      <w:r w:rsidRPr="00901429">
        <w:rPr>
          <w:rFonts w:ascii="Book Antiqua" w:hAnsi="Book Antiqua"/>
          <w:sz w:val="24"/>
          <w:szCs w:val="24"/>
        </w:rPr>
        <w:t>: 731-737 [PMID: 6702621 DOI: 10.1016/0002-9149(84)90395-3]</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22</w:t>
      </w:r>
      <w:proofErr w:type="gramEnd"/>
      <w:r w:rsidRPr="00901429">
        <w:rPr>
          <w:rFonts w:ascii="Book Antiqua" w:hAnsi="Book Antiqua"/>
          <w:sz w:val="24"/>
          <w:szCs w:val="24"/>
        </w:rPr>
        <w:t xml:space="preserve"> </w:t>
      </w:r>
      <w:r w:rsidRPr="00901429">
        <w:rPr>
          <w:rFonts w:ascii="Book Antiqua" w:hAnsi="Book Antiqua"/>
          <w:b/>
          <w:sz w:val="24"/>
          <w:szCs w:val="24"/>
        </w:rPr>
        <w:t xml:space="preserve">van </w:t>
      </w:r>
      <w:proofErr w:type="spellStart"/>
      <w:r w:rsidRPr="00901429">
        <w:rPr>
          <w:rFonts w:ascii="Book Antiqua" w:hAnsi="Book Antiqua"/>
          <w:b/>
          <w:sz w:val="24"/>
          <w:szCs w:val="24"/>
        </w:rPr>
        <w:t>Dijk</w:t>
      </w:r>
      <w:proofErr w:type="spellEnd"/>
      <w:r w:rsidRPr="00901429">
        <w:rPr>
          <w:rFonts w:ascii="Book Antiqua" w:hAnsi="Book Antiqua"/>
          <w:b/>
          <w:sz w:val="24"/>
          <w:szCs w:val="24"/>
        </w:rPr>
        <w:t xml:space="preserve"> JG</w:t>
      </w:r>
      <w:r w:rsidRPr="00901429">
        <w:rPr>
          <w:rFonts w:ascii="Book Antiqua" w:hAnsi="Book Antiqua"/>
          <w:sz w:val="24"/>
          <w:szCs w:val="24"/>
        </w:rPr>
        <w:t xml:space="preserve">, Thijs RD, </w:t>
      </w:r>
      <w:proofErr w:type="spellStart"/>
      <w:r w:rsidRPr="00901429">
        <w:rPr>
          <w:rFonts w:ascii="Book Antiqua" w:hAnsi="Book Antiqua"/>
          <w:sz w:val="24"/>
          <w:szCs w:val="24"/>
        </w:rPr>
        <w:t>Benditt</w:t>
      </w:r>
      <w:proofErr w:type="spellEnd"/>
      <w:r w:rsidRPr="00901429">
        <w:rPr>
          <w:rFonts w:ascii="Book Antiqua" w:hAnsi="Book Antiqua"/>
          <w:sz w:val="24"/>
          <w:szCs w:val="24"/>
        </w:rPr>
        <w:t xml:space="preserve"> DG, </w:t>
      </w:r>
      <w:proofErr w:type="spellStart"/>
      <w:r w:rsidRPr="00901429">
        <w:rPr>
          <w:rFonts w:ascii="Book Antiqua" w:hAnsi="Book Antiqua"/>
          <w:sz w:val="24"/>
          <w:szCs w:val="24"/>
        </w:rPr>
        <w:t>Wieling</w:t>
      </w:r>
      <w:proofErr w:type="spellEnd"/>
      <w:r w:rsidRPr="00901429">
        <w:rPr>
          <w:rFonts w:ascii="Book Antiqua" w:hAnsi="Book Antiqua"/>
          <w:sz w:val="24"/>
          <w:szCs w:val="24"/>
        </w:rPr>
        <w:t xml:space="preserve"> W. A guide to disorders causing transient loss of consciousness: focus on syncope. </w:t>
      </w:r>
      <w:r w:rsidRPr="00901429">
        <w:rPr>
          <w:rFonts w:ascii="Book Antiqua" w:hAnsi="Book Antiqua"/>
          <w:i/>
          <w:sz w:val="24"/>
          <w:szCs w:val="24"/>
        </w:rPr>
        <w:t xml:space="preserve">Nat Rev </w:t>
      </w:r>
      <w:proofErr w:type="spellStart"/>
      <w:r w:rsidRPr="00901429">
        <w:rPr>
          <w:rFonts w:ascii="Book Antiqua" w:hAnsi="Book Antiqua"/>
          <w:i/>
          <w:sz w:val="24"/>
          <w:szCs w:val="24"/>
        </w:rPr>
        <w:t>Neurol</w:t>
      </w:r>
      <w:proofErr w:type="spellEnd"/>
      <w:r w:rsidRPr="00901429">
        <w:rPr>
          <w:rFonts w:ascii="Book Antiqua" w:hAnsi="Book Antiqua"/>
          <w:sz w:val="24"/>
          <w:szCs w:val="24"/>
        </w:rPr>
        <w:t xml:space="preserve"> 2009; </w:t>
      </w:r>
      <w:r w:rsidRPr="00901429">
        <w:rPr>
          <w:rFonts w:ascii="Book Antiqua" w:hAnsi="Book Antiqua"/>
          <w:b/>
          <w:sz w:val="24"/>
          <w:szCs w:val="24"/>
        </w:rPr>
        <w:t>5</w:t>
      </w:r>
      <w:r w:rsidRPr="00901429">
        <w:rPr>
          <w:rFonts w:ascii="Book Antiqua" w:hAnsi="Book Antiqua"/>
          <w:sz w:val="24"/>
          <w:szCs w:val="24"/>
        </w:rPr>
        <w:t>: 438-448 [PMID: 19597513 DOI: 10.1038/nrneurol.2009.99]</w:t>
      </w:r>
    </w:p>
    <w:p w:rsidR="00E45965" w:rsidRPr="00901429" w:rsidRDefault="00E45965" w:rsidP="008107EF">
      <w:pPr>
        <w:spacing w:line="360" w:lineRule="auto"/>
        <w:rPr>
          <w:rFonts w:ascii="Book Antiqua" w:hAnsi="Book Antiqua"/>
          <w:sz w:val="24"/>
          <w:szCs w:val="24"/>
        </w:rPr>
      </w:pPr>
      <w:proofErr w:type="gramStart"/>
      <w:r w:rsidRPr="00901429">
        <w:rPr>
          <w:rFonts w:ascii="Book Antiqua" w:hAnsi="Book Antiqua"/>
          <w:sz w:val="24"/>
          <w:szCs w:val="24"/>
        </w:rPr>
        <w:t>23</w:t>
      </w:r>
      <w:proofErr w:type="gramEnd"/>
      <w:r w:rsidRPr="00901429">
        <w:rPr>
          <w:rFonts w:ascii="Book Antiqua" w:hAnsi="Book Antiqua"/>
          <w:sz w:val="24"/>
          <w:szCs w:val="24"/>
        </w:rPr>
        <w:t xml:space="preserve"> </w:t>
      </w:r>
      <w:r w:rsidRPr="00901429">
        <w:rPr>
          <w:rFonts w:ascii="Book Antiqua" w:hAnsi="Book Antiqua"/>
          <w:b/>
          <w:sz w:val="24"/>
          <w:szCs w:val="24"/>
        </w:rPr>
        <w:t>Wang ZY</w:t>
      </w:r>
      <w:r w:rsidRPr="00901429">
        <w:rPr>
          <w:rFonts w:ascii="Book Antiqua" w:hAnsi="Book Antiqua"/>
          <w:sz w:val="24"/>
          <w:szCs w:val="24"/>
        </w:rPr>
        <w:t xml:space="preserve">, Liu YY, Liu GH, Lu HB, Mao CY. </w:t>
      </w:r>
      <w:proofErr w:type="gramStart"/>
      <w:r w:rsidRPr="00901429">
        <w:rPr>
          <w:rFonts w:ascii="Book Antiqua" w:hAnsi="Book Antiqua"/>
          <w:sz w:val="24"/>
          <w:szCs w:val="24"/>
        </w:rPr>
        <w:t>l-Carnitine</w:t>
      </w:r>
      <w:proofErr w:type="gramEnd"/>
      <w:r w:rsidRPr="00901429">
        <w:rPr>
          <w:rFonts w:ascii="Book Antiqua" w:hAnsi="Book Antiqua"/>
          <w:sz w:val="24"/>
          <w:szCs w:val="24"/>
        </w:rPr>
        <w:t xml:space="preserve"> and heart disease. </w:t>
      </w:r>
      <w:r w:rsidRPr="00901429">
        <w:rPr>
          <w:rFonts w:ascii="Book Antiqua" w:hAnsi="Book Antiqua"/>
          <w:i/>
          <w:sz w:val="24"/>
          <w:szCs w:val="24"/>
        </w:rPr>
        <w:t xml:space="preserve">Life </w:t>
      </w:r>
      <w:proofErr w:type="spellStart"/>
      <w:r w:rsidRPr="00901429">
        <w:rPr>
          <w:rFonts w:ascii="Book Antiqua" w:hAnsi="Book Antiqua"/>
          <w:i/>
          <w:sz w:val="24"/>
          <w:szCs w:val="24"/>
        </w:rPr>
        <w:t>Sci</w:t>
      </w:r>
      <w:proofErr w:type="spellEnd"/>
      <w:r w:rsidRPr="00901429">
        <w:rPr>
          <w:rFonts w:ascii="Book Antiqua" w:hAnsi="Book Antiqua"/>
          <w:sz w:val="24"/>
          <w:szCs w:val="24"/>
        </w:rPr>
        <w:t xml:space="preserve"> 2018; </w:t>
      </w:r>
      <w:r w:rsidRPr="00901429">
        <w:rPr>
          <w:rFonts w:ascii="Book Antiqua" w:hAnsi="Book Antiqua"/>
          <w:b/>
          <w:sz w:val="24"/>
          <w:szCs w:val="24"/>
        </w:rPr>
        <w:t>194</w:t>
      </w:r>
      <w:r w:rsidRPr="00901429">
        <w:rPr>
          <w:rFonts w:ascii="Book Antiqua" w:hAnsi="Book Antiqua"/>
          <w:sz w:val="24"/>
          <w:szCs w:val="24"/>
        </w:rPr>
        <w:t>: 88-97 [PMID: 29241711 DOI: 10.1016/j.lfs.2017.12.015]</w:t>
      </w:r>
    </w:p>
    <w:p w:rsidR="00FA40D9" w:rsidRPr="00901429" w:rsidRDefault="00FA40D9" w:rsidP="008107EF">
      <w:pPr>
        <w:spacing w:line="360" w:lineRule="auto"/>
        <w:rPr>
          <w:rStyle w:val="15"/>
          <w:rFonts w:ascii="Book Antiqua" w:hAnsi="Book Antiqua"/>
          <w:color w:val="000000"/>
          <w:sz w:val="24"/>
          <w:szCs w:val="24"/>
          <w:shd w:val="clear" w:color="auto" w:fill="FFFFFF"/>
        </w:rPr>
      </w:pPr>
    </w:p>
    <w:p w:rsidR="00E45965" w:rsidRPr="00901429" w:rsidRDefault="00FA40D9" w:rsidP="008107EF">
      <w:pPr>
        <w:adjustRightInd w:val="0"/>
        <w:snapToGrid w:val="0"/>
        <w:spacing w:line="360" w:lineRule="auto"/>
        <w:rPr>
          <w:rFonts w:ascii="Book Antiqua" w:hAnsi="Book Antiqua"/>
          <w:b/>
          <w:sz w:val="24"/>
          <w:szCs w:val="24"/>
        </w:rPr>
      </w:pPr>
      <w:r w:rsidRPr="00901429">
        <w:rPr>
          <w:rStyle w:val="15"/>
          <w:rFonts w:ascii="Book Antiqua" w:hAnsi="Book Antiqua"/>
          <w:color w:val="000000"/>
          <w:sz w:val="24"/>
          <w:szCs w:val="24"/>
          <w:shd w:val="clear" w:color="auto" w:fill="FFFFFF"/>
        </w:rPr>
        <w:br w:type="page"/>
      </w:r>
      <w:r w:rsidR="00E45965" w:rsidRPr="00901429">
        <w:rPr>
          <w:rFonts w:ascii="Book Antiqua" w:hAnsi="Book Antiqua"/>
          <w:b/>
          <w:sz w:val="24"/>
          <w:szCs w:val="24"/>
        </w:rPr>
        <w:lastRenderedPageBreak/>
        <w:t>Footnotes</w:t>
      </w:r>
    </w:p>
    <w:p w:rsidR="00FA40D9" w:rsidRPr="00901429" w:rsidRDefault="00E45965" w:rsidP="008107EF">
      <w:pPr>
        <w:widowControl/>
        <w:spacing w:line="360" w:lineRule="auto"/>
        <w:rPr>
          <w:rFonts w:ascii="Book Antiqua" w:eastAsia="AdvGulliv-R" w:hAnsi="Book Antiqua"/>
          <w:color w:val="000000"/>
          <w:kern w:val="0"/>
          <w:sz w:val="24"/>
          <w:szCs w:val="24"/>
        </w:rPr>
      </w:pPr>
      <w:r w:rsidRPr="00901429">
        <w:rPr>
          <w:rFonts w:ascii="Book Antiqua" w:hAnsi="Book Antiqua" w:cs="Tahoma"/>
          <w:b/>
          <w:sz w:val="24"/>
          <w:szCs w:val="24"/>
          <w:lang w:val="en-GB"/>
        </w:rPr>
        <w:t>Informed consent statement:</w:t>
      </w:r>
      <w:r w:rsidRPr="00901429">
        <w:rPr>
          <w:rFonts w:ascii="Book Antiqua" w:hAnsi="Book Antiqua" w:cs="Tahoma"/>
          <w:sz w:val="24"/>
          <w:szCs w:val="24"/>
          <w:lang w:val="en-GB"/>
        </w:rPr>
        <w:t xml:space="preserve"> </w:t>
      </w:r>
      <w:r w:rsidR="00FA40D9" w:rsidRPr="00901429">
        <w:rPr>
          <w:rFonts w:ascii="Book Antiqua" w:eastAsia="AdvGulliv-R" w:hAnsi="Book Antiqua"/>
          <w:color w:val="000000"/>
          <w:kern w:val="0"/>
          <w:sz w:val="24"/>
          <w:szCs w:val="24"/>
        </w:rPr>
        <w:t>The patient and her family provided written informed consent to have her case and accompanying images published.</w:t>
      </w:r>
    </w:p>
    <w:p w:rsidR="00FA40D9" w:rsidRPr="00901429" w:rsidRDefault="00FA40D9" w:rsidP="008107EF">
      <w:pPr>
        <w:widowControl/>
        <w:spacing w:line="360" w:lineRule="auto"/>
        <w:rPr>
          <w:rFonts w:ascii="Book Antiqua" w:eastAsia="AdvGulliv-R" w:hAnsi="Book Antiqua"/>
          <w:color w:val="000000"/>
          <w:kern w:val="0"/>
          <w:sz w:val="24"/>
          <w:szCs w:val="24"/>
        </w:rPr>
      </w:pPr>
    </w:p>
    <w:p w:rsidR="00FA40D9" w:rsidRPr="00901429" w:rsidRDefault="00E45965" w:rsidP="008107EF">
      <w:pPr>
        <w:spacing w:line="360" w:lineRule="auto"/>
        <w:rPr>
          <w:rFonts w:ascii="Book Antiqua" w:eastAsia="AdvGulliv-R" w:hAnsi="Book Antiqua"/>
          <w:color w:val="000000"/>
          <w:kern w:val="0"/>
          <w:sz w:val="24"/>
          <w:szCs w:val="24"/>
        </w:rPr>
      </w:pPr>
      <w:r w:rsidRPr="00901429">
        <w:rPr>
          <w:rFonts w:ascii="Book Antiqua" w:hAnsi="Book Antiqua" w:cs="Tahoma"/>
          <w:b/>
          <w:sz w:val="24"/>
          <w:szCs w:val="24"/>
          <w:lang w:val="en-GB"/>
        </w:rPr>
        <w:t>Conflict-of-interest statement:</w:t>
      </w:r>
      <w:r w:rsidRPr="00901429">
        <w:rPr>
          <w:rFonts w:ascii="Book Antiqua" w:hAnsi="Book Antiqua" w:cs="Tahoma"/>
          <w:sz w:val="24"/>
          <w:szCs w:val="24"/>
          <w:lang w:val="en-GB"/>
        </w:rPr>
        <w:t xml:space="preserve"> </w:t>
      </w:r>
      <w:r w:rsidR="00FA40D9" w:rsidRPr="00901429">
        <w:rPr>
          <w:rFonts w:ascii="Book Antiqua" w:eastAsia="AdvGulliv-R" w:hAnsi="Book Antiqua"/>
          <w:color w:val="000000"/>
          <w:kern w:val="0"/>
          <w:sz w:val="24"/>
          <w:szCs w:val="24"/>
        </w:rPr>
        <w:t>The authors report no conflict of interest.</w:t>
      </w:r>
    </w:p>
    <w:p w:rsidR="00FA40D9" w:rsidRPr="00901429" w:rsidRDefault="00FA40D9" w:rsidP="008107EF">
      <w:pPr>
        <w:spacing w:line="360" w:lineRule="auto"/>
        <w:rPr>
          <w:rFonts w:ascii="Book Antiqua" w:eastAsia="AdvGulliv-R" w:hAnsi="Book Antiqua"/>
          <w:color w:val="000000"/>
          <w:kern w:val="0"/>
          <w:sz w:val="24"/>
          <w:szCs w:val="24"/>
        </w:rPr>
      </w:pPr>
    </w:p>
    <w:p w:rsidR="00FA40D9" w:rsidRPr="00901429" w:rsidRDefault="00E45965" w:rsidP="008107EF">
      <w:pPr>
        <w:widowControl/>
        <w:spacing w:line="360" w:lineRule="auto"/>
        <w:rPr>
          <w:rFonts w:ascii="Book Antiqua" w:eastAsia="AdvGulliv-R" w:hAnsi="Book Antiqua"/>
          <w:color w:val="000000"/>
          <w:kern w:val="0"/>
          <w:sz w:val="24"/>
          <w:szCs w:val="24"/>
        </w:rPr>
      </w:pPr>
      <w:r w:rsidRPr="00901429">
        <w:rPr>
          <w:rFonts w:ascii="Book Antiqua" w:hAnsi="Book Antiqua" w:cs="Tahoma"/>
          <w:b/>
          <w:sz w:val="24"/>
          <w:szCs w:val="24"/>
          <w:lang w:val="en-GB"/>
        </w:rPr>
        <w:t>CARE Checklist (2016) statement:</w:t>
      </w:r>
      <w:r w:rsidRPr="00901429">
        <w:rPr>
          <w:rFonts w:ascii="Book Antiqua" w:hAnsi="Book Antiqua" w:cs="Tahoma"/>
          <w:sz w:val="24"/>
          <w:szCs w:val="24"/>
          <w:lang w:val="en-GB"/>
        </w:rPr>
        <w:t xml:space="preserve"> </w:t>
      </w:r>
      <w:r w:rsidR="00FA40D9" w:rsidRPr="00901429">
        <w:rPr>
          <w:rFonts w:ascii="Book Antiqua" w:eastAsia="AdvGulliv-R" w:hAnsi="Book Antiqua"/>
          <w:color w:val="000000"/>
          <w:kern w:val="0"/>
          <w:sz w:val="24"/>
          <w:szCs w:val="24"/>
        </w:rPr>
        <w:t>The authors have read the CARE Checklist (2016). The manuscript was prepared and revised according to the CARE Checklist (2016).</w:t>
      </w:r>
    </w:p>
    <w:p w:rsidR="00FA40D9" w:rsidRPr="00901429" w:rsidRDefault="00FA40D9" w:rsidP="008107EF">
      <w:pPr>
        <w:widowControl/>
        <w:spacing w:line="360" w:lineRule="auto"/>
        <w:rPr>
          <w:rFonts w:ascii="Book Antiqua" w:eastAsia="AdvGulliv-R" w:hAnsi="Book Antiqua"/>
          <w:color w:val="000000"/>
          <w:kern w:val="0"/>
          <w:sz w:val="24"/>
          <w:szCs w:val="24"/>
        </w:rPr>
      </w:pPr>
    </w:p>
    <w:p w:rsidR="00E45965" w:rsidRPr="00901429" w:rsidRDefault="00E45965" w:rsidP="008107EF">
      <w:pPr>
        <w:adjustRightInd w:val="0"/>
        <w:snapToGrid w:val="0"/>
        <w:spacing w:line="360" w:lineRule="auto"/>
        <w:rPr>
          <w:rFonts w:ascii="Book Antiqua" w:hAnsi="Book Antiqua"/>
          <w:sz w:val="24"/>
          <w:szCs w:val="24"/>
          <w:lang w:val="en-GB"/>
        </w:rPr>
      </w:pPr>
      <w:r w:rsidRPr="00901429">
        <w:rPr>
          <w:rFonts w:ascii="Book Antiqua" w:hAnsi="Book Antiqua"/>
          <w:b/>
          <w:color w:val="000000"/>
          <w:sz w:val="24"/>
          <w:szCs w:val="24"/>
        </w:rPr>
        <w:t>Open-Access:</w:t>
      </w:r>
      <w:r w:rsidRPr="00901429">
        <w:rPr>
          <w:rFonts w:ascii="Book Antiqua" w:hAnsi="Book Antiqua"/>
          <w:color w:val="000000"/>
          <w:sz w:val="24"/>
          <w:szCs w:val="24"/>
        </w:rPr>
        <w:t xml:space="preserve"> This article is an open-access </w:t>
      </w:r>
      <w:r w:rsidRPr="00901429">
        <w:rPr>
          <w:rFonts w:ascii="Book Antiqua" w:hAnsi="Book Antiqua"/>
          <w:sz w:val="24"/>
          <w:szCs w:val="24"/>
        </w:rPr>
        <w:t xml:space="preserve">article that was selected </w:t>
      </w:r>
      <w:r w:rsidRPr="00901429">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901429">
        <w:rPr>
          <w:rFonts w:ascii="Book Antiqua" w:hAnsi="Book Antiqua"/>
          <w:color w:val="000000"/>
          <w:sz w:val="24"/>
          <w:szCs w:val="24"/>
        </w:rPr>
        <w:t>NonCommercial</w:t>
      </w:r>
      <w:proofErr w:type="spellEnd"/>
      <w:r w:rsidRPr="00901429">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45965" w:rsidRPr="00901429" w:rsidRDefault="00E45965" w:rsidP="008107EF">
      <w:pPr>
        <w:adjustRightInd w:val="0"/>
        <w:snapToGrid w:val="0"/>
        <w:spacing w:line="360" w:lineRule="auto"/>
        <w:rPr>
          <w:rFonts w:ascii="Book Antiqua" w:hAnsi="Book Antiqua" w:cs="等线"/>
          <w:b/>
          <w:bCs/>
          <w:sz w:val="24"/>
          <w:szCs w:val="24"/>
          <w:lang w:val="en-GB"/>
        </w:rPr>
      </w:pPr>
    </w:p>
    <w:p w:rsidR="00E45965" w:rsidRPr="00901429" w:rsidRDefault="00E45965" w:rsidP="008107EF">
      <w:pPr>
        <w:adjustRightInd w:val="0"/>
        <w:snapToGrid w:val="0"/>
        <w:spacing w:line="360" w:lineRule="auto"/>
        <w:rPr>
          <w:rFonts w:ascii="Book Antiqua" w:hAnsi="Book Antiqua" w:cs="宋体"/>
          <w:sz w:val="24"/>
          <w:szCs w:val="24"/>
          <w:lang w:val="en-GB"/>
        </w:rPr>
      </w:pPr>
      <w:r w:rsidRPr="00901429">
        <w:rPr>
          <w:rFonts w:ascii="Book Antiqua" w:hAnsi="Book Antiqua" w:cs="宋体"/>
          <w:b/>
          <w:sz w:val="24"/>
          <w:szCs w:val="24"/>
          <w:lang w:val="en-GB"/>
        </w:rPr>
        <w:t>Manuscript source:</w:t>
      </w:r>
      <w:r w:rsidRPr="00901429">
        <w:rPr>
          <w:rFonts w:ascii="Book Antiqua" w:hAnsi="Book Antiqua" w:cs="宋体"/>
          <w:sz w:val="24"/>
          <w:szCs w:val="24"/>
          <w:lang w:val="en-GB"/>
        </w:rPr>
        <w:t> Unsolicited manuscript</w:t>
      </w:r>
    </w:p>
    <w:p w:rsidR="00E45965" w:rsidRPr="00901429" w:rsidRDefault="00E45965" w:rsidP="008107EF">
      <w:pPr>
        <w:adjustRightInd w:val="0"/>
        <w:snapToGrid w:val="0"/>
        <w:spacing w:line="360" w:lineRule="auto"/>
        <w:rPr>
          <w:rFonts w:ascii="Book Antiqua" w:hAnsi="Book Antiqua" w:cs="宋体"/>
          <w:sz w:val="24"/>
          <w:szCs w:val="24"/>
          <w:lang w:val="en-GB"/>
        </w:rPr>
      </w:pPr>
    </w:p>
    <w:p w:rsidR="00E45965" w:rsidRPr="00901429" w:rsidRDefault="00E45965" w:rsidP="008107EF">
      <w:pPr>
        <w:spacing w:line="360" w:lineRule="auto"/>
        <w:rPr>
          <w:rFonts w:ascii="Book Antiqua" w:hAnsi="Book Antiqua"/>
          <w:b/>
          <w:sz w:val="24"/>
          <w:szCs w:val="24"/>
          <w:lang w:val="en-GB"/>
        </w:rPr>
      </w:pPr>
      <w:r w:rsidRPr="00901429">
        <w:rPr>
          <w:rFonts w:ascii="Book Antiqua" w:hAnsi="Book Antiqua"/>
          <w:b/>
          <w:sz w:val="24"/>
          <w:szCs w:val="24"/>
          <w:lang w:val="en-GB"/>
        </w:rPr>
        <w:t>Peer-review started:</w:t>
      </w:r>
      <w:r w:rsidRPr="00901429">
        <w:rPr>
          <w:rFonts w:ascii="Book Antiqua" w:hAnsi="Book Antiqua"/>
          <w:sz w:val="24"/>
          <w:szCs w:val="24"/>
          <w:lang w:val="en-GB"/>
        </w:rPr>
        <w:t xml:space="preserve"> November 26, 2019</w:t>
      </w:r>
    </w:p>
    <w:p w:rsidR="00E45965" w:rsidRPr="00901429" w:rsidRDefault="00E45965" w:rsidP="008107EF">
      <w:pPr>
        <w:spacing w:line="360" w:lineRule="auto"/>
        <w:rPr>
          <w:rFonts w:ascii="Book Antiqua" w:hAnsi="Book Antiqua"/>
          <w:b/>
          <w:sz w:val="24"/>
          <w:szCs w:val="24"/>
          <w:lang w:val="en-GB"/>
        </w:rPr>
      </w:pPr>
      <w:r w:rsidRPr="00901429">
        <w:rPr>
          <w:rFonts w:ascii="Book Antiqua" w:hAnsi="Book Antiqua"/>
          <w:b/>
          <w:sz w:val="24"/>
          <w:szCs w:val="24"/>
          <w:lang w:val="en-GB"/>
        </w:rPr>
        <w:t>First decision:</w:t>
      </w:r>
      <w:r w:rsidRPr="00901429">
        <w:rPr>
          <w:rFonts w:ascii="Book Antiqua" w:hAnsi="Book Antiqua"/>
          <w:sz w:val="24"/>
          <w:szCs w:val="24"/>
          <w:lang w:val="en-GB"/>
        </w:rPr>
        <w:t xml:space="preserve"> December 30, 2019</w:t>
      </w:r>
    </w:p>
    <w:p w:rsidR="00E45965" w:rsidRPr="00901429" w:rsidRDefault="00E45965" w:rsidP="008107EF">
      <w:pPr>
        <w:spacing w:line="360" w:lineRule="auto"/>
        <w:rPr>
          <w:rFonts w:ascii="Book Antiqua" w:hAnsi="Book Antiqua"/>
          <w:sz w:val="24"/>
          <w:szCs w:val="24"/>
          <w:lang w:val="en-GB"/>
        </w:rPr>
      </w:pPr>
      <w:r w:rsidRPr="00901429">
        <w:rPr>
          <w:rFonts w:ascii="Book Antiqua" w:hAnsi="Book Antiqua"/>
          <w:b/>
          <w:sz w:val="24"/>
          <w:szCs w:val="24"/>
          <w:lang w:val="en-GB"/>
        </w:rPr>
        <w:t>Article in press:</w:t>
      </w:r>
      <w:r w:rsidRPr="00901429">
        <w:rPr>
          <w:rFonts w:ascii="Book Antiqua" w:hAnsi="Book Antiqua"/>
          <w:sz w:val="24"/>
          <w:szCs w:val="24"/>
          <w:lang w:val="en-GB"/>
        </w:rPr>
        <w:t xml:space="preserve"> </w:t>
      </w:r>
    </w:p>
    <w:p w:rsidR="00E45965" w:rsidRPr="00901429" w:rsidRDefault="00E45965" w:rsidP="008107EF">
      <w:pPr>
        <w:spacing w:line="360" w:lineRule="auto"/>
        <w:rPr>
          <w:rFonts w:ascii="Book Antiqua" w:hAnsi="Book Antiqua"/>
          <w:sz w:val="24"/>
          <w:szCs w:val="24"/>
          <w:lang w:val="en-GB"/>
        </w:rPr>
      </w:pPr>
    </w:p>
    <w:p w:rsidR="00E45965" w:rsidRPr="00901429" w:rsidRDefault="00E45965" w:rsidP="008107EF">
      <w:pPr>
        <w:snapToGrid w:val="0"/>
        <w:spacing w:line="360" w:lineRule="auto"/>
        <w:rPr>
          <w:rFonts w:ascii="Book Antiqua" w:hAnsi="Book Antiqua" w:cs="Helvetica"/>
          <w:b/>
          <w:sz w:val="24"/>
          <w:szCs w:val="24"/>
        </w:rPr>
      </w:pPr>
      <w:r w:rsidRPr="00901429">
        <w:rPr>
          <w:rFonts w:ascii="Book Antiqua" w:hAnsi="Book Antiqua" w:cs="Helvetica"/>
          <w:b/>
          <w:sz w:val="24"/>
          <w:szCs w:val="24"/>
        </w:rPr>
        <w:t xml:space="preserve">Specialty type: </w:t>
      </w:r>
      <w:r w:rsidRPr="00901429">
        <w:rPr>
          <w:rFonts w:ascii="Book Antiqua" w:eastAsia="微软雅黑" w:hAnsi="Book Antiqua" w:cs="宋体"/>
          <w:sz w:val="24"/>
          <w:szCs w:val="24"/>
        </w:rPr>
        <w:t>Medicine, research and experimental</w:t>
      </w:r>
    </w:p>
    <w:p w:rsidR="00E45965" w:rsidRPr="00901429" w:rsidRDefault="00E45965" w:rsidP="008107EF">
      <w:pPr>
        <w:snapToGrid w:val="0"/>
        <w:spacing w:line="360" w:lineRule="auto"/>
        <w:rPr>
          <w:rFonts w:ascii="Book Antiqua" w:hAnsi="Book Antiqua" w:cs="Helvetica"/>
          <w:b/>
          <w:sz w:val="24"/>
          <w:szCs w:val="24"/>
        </w:rPr>
      </w:pPr>
      <w:r w:rsidRPr="00901429">
        <w:rPr>
          <w:rFonts w:ascii="Book Antiqua" w:hAnsi="Book Antiqua" w:cs="Helvetica"/>
          <w:b/>
          <w:sz w:val="24"/>
          <w:szCs w:val="24"/>
        </w:rPr>
        <w:t xml:space="preserve">Country of origin: </w:t>
      </w:r>
      <w:r w:rsidRPr="00901429">
        <w:rPr>
          <w:rFonts w:ascii="Book Antiqua" w:hAnsi="Book Antiqua"/>
          <w:sz w:val="24"/>
          <w:szCs w:val="24"/>
        </w:rPr>
        <w:t>China</w:t>
      </w:r>
    </w:p>
    <w:p w:rsidR="00E45965" w:rsidRPr="00901429" w:rsidRDefault="00E45965" w:rsidP="008107EF">
      <w:pPr>
        <w:snapToGrid w:val="0"/>
        <w:spacing w:line="360" w:lineRule="auto"/>
        <w:rPr>
          <w:rFonts w:ascii="Book Antiqua" w:hAnsi="Book Antiqua" w:cs="Helvetica"/>
          <w:b/>
          <w:sz w:val="24"/>
          <w:szCs w:val="24"/>
        </w:rPr>
      </w:pPr>
      <w:r w:rsidRPr="00901429">
        <w:rPr>
          <w:rFonts w:ascii="Book Antiqua" w:hAnsi="Book Antiqua" w:cs="Helvetica"/>
          <w:b/>
          <w:sz w:val="24"/>
          <w:szCs w:val="24"/>
        </w:rPr>
        <w:t>Peer-review report classification</w:t>
      </w:r>
    </w:p>
    <w:p w:rsidR="00E45965" w:rsidRPr="00901429" w:rsidRDefault="00E45965" w:rsidP="008107EF">
      <w:pPr>
        <w:snapToGrid w:val="0"/>
        <w:spacing w:line="360" w:lineRule="auto"/>
        <w:rPr>
          <w:rFonts w:ascii="Book Antiqua" w:hAnsi="Book Antiqua" w:cs="Helvetica"/>
          <w:sz w:val="24"/>
          <w:szCs w:val="24"/>
        </w:rPr>
      </w:pPr>
      <w:r w:rsidRPr="00901429">
        <w:rPr>
          <w:rFonts w:ascii="Book Antiqua" w:hAnsi="Book Antiqua" w:cs="Helvetica"/>
          <w:sz w:val="24"/>
          <w:szCs w:val="24"/>
        </w:rPr>
        <w:t xml:space="preserve">Grade </w:t>
      </w:r>
      <w:proofErr w:type="gramStart"/>
      <w:r w:rsidRPr="00901429">
        <w:rPr>
          <w:rFonts w:ascii="Book Antiqua" w:hAnsi="Book Antiqua" w:cs="Helvetica"/>
          <w:sz w:val="24"/>
          <w:szCs w:val="24"/>
        </w:rPr>
        <w:t>A</w:t>
      </w:r>
      <w:proofErr w:type="gramEnd"/>
      <w:r w:rsidRPr="00901429">
        <w:rPr>
          <w:rFonts w:ascii="Book Antiqua" w:hAnsi="Book Antiqua" w:cs="Helvetica"/>
          <w:sz w:val="24"/>
          <w:szCs w:val="24"/>
        </w:rPr>
        <w:t xml:space="preserve"> (Excellent): 0</w:t>
      </w:r>
    </w:p>
    <w:p w:rsidR="00E45965" w:rsidRPr="00901429" w:rsidRDefault="00E45965" w:rsidP="008107EF">
      <w:pPr>
        <w:snapToGrid w:val="0"/>
        <w:spacing w:line="360" w:lineRule="auto"/>
        <w:rPr>
          <w:rFonts w:ascii="Book Antiqua" w:hAnsi="Book Antiqua" w:cs="Helvetica"/>
          <w:sz w:val="24"/>
          <w:szCs w:val="24"/>
        </w:rPr>
      </w:pPr>
      <w:r w:rsidRPr="00901429">
        <w:rPr>
          <w:rFonts w:ascii="Book Antiqua" w:hAnsi="Book Antiqua" w:cs="Helvetica"/>
          <w:sz w:val="24"/>
          <w:szCs w:val="24"/>
        </w:rPr>
        <w:t xml:space="preserve">Grade B (Very good): </w:t>
      </w:r>
      <w:proofErr w:type="gramStart"/>
      <w:r w:rsidRPr="00901429">
        <w:rPr>
          <w:rFonts w:ascii="Book Antiqua" w:hAnsi="Book Antiqua" w:cs="Helvetica"/>
          <w:sz w:val="24"/>
          <w:szCs w:val="24"/>
        </w:rPr>
        <w:t>0</w:t>
      </w:r>
      <w:proofErr w:type="gramEnd"/>
    </w:p>
    <w:p w:rsidR="00E45965" w:rsidRPr="00901429" w:rsidRDefault="00E45965" w:rsidP="008107EF">
      <w:pPr>
        <w:snapToGrid w:val="0"/>
        <w:spacing w:line="360" w:lineRule="auto"/>
        <w:rPr>
          <w:rFonts w:ascii="Book Antiqua" w:hAnsi="Book Antiqua" w:cs="Helvetica"/>
          <w:sz w:val="24"/>
          <w:szCs w:val="24"/>
        </w:rPr>
      </w:pPr>
      <w:r w:rsidRPr="00901429">
        <w:rPr>
          <w:rFonts w:ascii="Book Antiqua" w:hAnsi="Book Antiqua" w:cs="Helvetica"/>
          <w:sz w:val="24"/>
          <w:szCs w:val="24"/>
        </w:rPr>
        <w:t>Grade C (Good): C, C</w:t>
      </w:r>
    </w:p>
    <w:p w:rsidR="00E45965" w:rsidRPr="00901429" w:rsidRDefault="00E45965" w:rsidP="008107EF">
      <w:pPr>
        <w:snapToGrid w:val="0"/>
        <w:spacing w:line="360" w:lineRule="auto"/>
        <w:rPr>
          <w:rFonts w:ascii="Book Antiqua" w:hAnsi="Book Antiqua" w:cs="Helvetica"/>
          <w:sz w:val="24"/>
          <w:szCs w:val="24"/>
        </w:rPr>
      </w:pPr>
      <w:r w:rsidRPr="00901429">
        <w:rPr>
          <w:rFonts w:ascii="Book Antiqua" w:hAnsi="Book Antiqua" w:cs="Helvetica"/>
          <w:sz w:val="24"/>
          <w:szCs w:val="24"/>
        </w:rPr>
        <w:lastRenderedPageBreak/>
        <w:t xml:space="preserve">Grade D (Fair): </w:t>
      </w:r>
      <w:proofErr w:type="gramStart"/>
      <w:r w:rsidRPr="00901429">
        <w:rPr>
          <w:rFonts w:ascii="Book Antiqua" w:hAnsi="Book Antiqua" w:cs="Helvetica"/>
          <w:sz w:val="24"/>
          <w:szCs w:val="24"/>
        </w:rPr>
        <w:t>0</w:t>
      </w:r>
      <w:proofErr w:type="gramEnd"/>
      <w:r w:rsidRPr="00901429">
        <w:rPr>
          <w:rFonts w:ascii="Book Antiqua" w:hAnsi="Book Antiqua" w:cs="Helvetica"/>
          <w:sz w:val="24"/>
          <w:szCs w:val="24"/>
        </w:rPr>
        <w:t xml:space="preserve"> </w:t>
      </w:r>
    </w:p>
    <w:p w:rsidR="00E45965" w:rsidRPr="00901429" w:rsidRDefault="00E45965" w:rsidP="008107EF">
      <w:pPr>
        <w:spacing w:line="360" w:lineRule="auto"/>
        <w:rPr>
          <w:rFonts w:ascii="Book Antiqua" w:hAnsi="Book Antiqua" w:cs="Calibri"/>
          <w:noProof/>
          <w:sz w:val="24"/>
          <w:szCs w:val="24"/>
        </w:rPr>
      </w:pPr>
      <w:r w:rsidRPr="00901429">
        <w:rPr>
          <w:rFonts w:ascii="Book Antiqua" w:hAnsi="Book Antiqua" w:cs="Helvetica"/>
          <w:sz w:val="24"/>
          <w:szCs w:val="24"/>
        </w:rPr>
        <w:t xml:space="preserve">Grade E (Poor): </w:t>
      </w:r>
      <w:proofErr w:type="gramStart"/>
      <w:r w:rsidRPr="00901429">
        <w:rPr>
          <w:rFonts w:ascii="Book Antiqua" w:hAnsi="Book Antiqua" w:cs="Helvetica"/>
          <w:sz w:val="24"/>
          <w:szCs w:val="24"/>
        </w:rPr>
        <w:t>0</w:t>
      </w:r>
      <w:proofErr w:type="gramEnd"/>
    </w:p>
    <w:p w:rsidR="00E45965" w:rsidRPr="00901429" w:rsidRDefault="00E45965" w:rsidP="008107EF">
      <w:pPr>
        <w:pStyle w:val="af"/>
        <w:spacing w:after="0" w:line="360" w:lineRule="auto"/>
        <w:ind w:left="0"/>
        <w:jc w:val="both"/>
        <w:rPr>
          <w:rFonts w:ascii="Book Antiqua" w:hAnsi="Book Antiqua" w:cs="Calibri"/>
          <w:noProof/>
          <w:sz w:val="24"/>
          <w:szCs w:val="24"/>
          <w:lang w:val="en-GB" w:eastAsia="zh-CN"/>
        </w:rPr>
      </w:pPr>
    </w:p>
    <w:p w:rsidR="00E45965" w:rsidRPr="00901429" w:rsidRDefault="00E45965" w:rsidP="008107EF">
      <w:pPr>
        <w:widowControl/>
        <w:spacing w:line="360" w:lineRule="auto"/>
        <w:jc w:val="left"/>
        <w:rPr>
          <w:rFonts w:ascii="Book Antiqua" w:hAnsi="Book Antiqua" w:cs="宋体"/>
          <w:kern w:val="0"/>
          <w:sz w:val="24"/>
          <w:szCs w:val="24"/>
        </w:rPr>
      </w:pPr>
      <w:r w:rsidRPr="00901429">
        <w:rPr>
          <w:rFonts w:ascii="Book Antiqua" w:hAnsi="Book Antiqua"/>
          <w:b/>
          <w:sz w:val="24"/>
          <w:szCs w:val="24"/>
        </w:rPr>
        <w:t xml:space="preserve">P-Reviewer: </w:t>
      </w:r>
      <w:proofErr w:type="spellStart"/>
      <w:r w:rsidRPr="00901429">
        <w:rPr>
          <w:rFonts w:ascii="Book Antiqua" w:hAnsi="Book Antiqua" w:cs="宋体"/>
          <w:color w:val="000000"/>
          <w:kern w:val="0"/>
          <w:sz w:val="24"/>
          <w:szCs w:val="24"/>
          <w:shd w:val="clear" w:color="auto" w:fill="FFFFFF"/>
        </w:rPr>
        <w:t>Barik</w:t>
      </w:r>
      <w:proofErr w:type="spellEnd"/>
      <w:r w:rsidRPr="00901429">
        <w:rPr>
          <w:rFonts w:ascii="Book Antiqua" w:hAnsi="Book Antiqua" w:cs="宋体"/>
          <w:color w:val="000000"/>
          <w:kern w:val="0"/>
          <w:sz w:val="24"/>
          <w:szCs w:val="24"/>
          <w:shd w:val="clear" w:color="auto" w:fill="FFFFFF"/>
        </w:rPr>
        <w:t xml:space="preserve"> R, Teragawa</w:t>
      </w:r>
      <w:r w:rsidRPr="00901429">
        <w:rPr>
          <w:rFonts w:ascii="Book Antiqua" w:hAnsi="Book Antiqua" w:cs="宋体"/>
          <w:kern w:val="0"/>
          <w:sz w:val="24"/>
          <w:szCs w:val="24"/>
        </w:rPr>
        <w:t xml:space="preserve"> H</w:t>
      </w:r>
      <w:r w:rsidRPr="00901429">
        <w:rPr>
          <w:rFonts w:ascii="Book Antiqua" w:hAnsi="Book Antiqua"/>
          <w:color w:val="000000"/>
          <w:sz w:val="24"/>
          <w:szCs w:val="24"/>
        </w:rPr>
        <w:t xml:space="preserve"> </w:t>
      </w:r>
      <w:r w:rsidRPr="00901429">
        <w:rPr>
          <w:rFonts w:ascii="Book Antiqua" w:hAnsi="Book Antiqua"/>
          <w:b/>
          <w:sz w:val="24"/>
          <w:szCs w:val="24"/>
        </w:rPr>
        <w:t xml:space="preserve">S-Editor: </w:t>
      </w:r>
      <w:r w:rsidRPr="00901429">
        <w:rPr>
          <w:rFonts w:ascii="Book Antiqua" w:hAnsi="Book Antiqua"/>
          <w:sz w:val="24"/>
          <w:szCs w:val="24"/>
        </w:rPr>
        <w:t>Dou Y</w:t>
      </w:r>
      <w:r w:rsidRPr="00901429">
        <w:rPr>
          <w:rFonts w:ascii="Book Antiqua" w:hAnsi="Book Antiqua"/>
          <w:b/>
          <w:sz w:val="24"/>
          <w:szCs w:val="24"/>
        </w:rPr>
        <w:t xml:space="preserve"> L-Editor: </w:t>
      </w:r>
      <w:r w:rsidR="000E37CB" w:rsidRPr="00901429">
        <w:rPr>
          <w:rFonts w:ascii="Book Antiqua" w:hAnsi="Book Antiqua"/>
          <w:sz w:val="24"/>
          <w:szCs w:val="24"/>
        </w:rPr>
        <w:t>Wang TQ</w:t>
      </w:r>
      <w:r w:rsidR="000E37CB" w:rsidRPr="00901429">
        <w:rPr>
          <w:rFonts w:ascii="Book Antiqua" w:hAnsi="Book Antiqua"/>
          <w:b/>
          <w:sz w:val="24"/>
          <w:szCs w:val="24"/>
        </w:rPr>
        <w:t xml:space="preserve"> </w:t>
      </w:r>
      <w:r w:rsidRPr="00901429">
        <w:rPr>
          <w:rFonts w:ascii="Book Antiqua" w:hAnsi="Book Antiqua"/>
          <w:b/>
          <w:sz w:val="24"/>
          <w:szCs w:val="24"/>
        </w:rPr>
        <w:t xml:space="preserve">E-Editor: </w:t>
      </w:r>
    </w:p>
    <w:p w:rsidR="008107EF" w:rsidRPr="00901429" w:rsidRDefault="00E45965" w:rsidP="008107EF">
      <w:pPr>
        <w:adjustRightInd w:val="0"/>
        <w:snapToGrid w:val="0"/>
        <w:spacing w:line="360" w:lineRule="auto"/>
        <w:rPr>
          <w:rFonts w:ascii="Book Antiqua" w:hAnsi="Book Antiqua"/>
          <w:b/>
          <w:sz w:val="24"/>
          <w:szCs w:val="24"/>
        </w:rPr>
      </w:pPr>
      <w:r w:rsidRPr="00901429">
        <w:rPr>
          <w:rFonts w:ascii="Book Antiqua" w:hAnsi="Book Antiqua"/>
          <w:b/>
          <w:sz w:val="24"/>
          <w:szCs w:val="24"/>
        </w:rPr>
        <w:br w:type="page"/>
      </w:r>
      <w:r w:rsidR="008107EF" w:rsidRPr="00901429">
        <w:rPr>
          <w:rFonts w:ascii="Book Antiqua" w:hAnsi="Book Antiqua"/>
          <w:b/>
          <w:sz w:val="24"/>
          <w:szCs w:val="24"/>
        </w:rPr>
        <w:lastRenderedPageBreak/>
        <w:t>Figure Legends</w:t>
      </w:r>
    </w:p>
    <w:p w:rsidR="008107EF" w:rsidRPr="00901429" w:rsidRDefault="00D14235" w:rsidP="008107EF">
      <w:pPr>
        <w:spacing w:line="360" w:lineRule="auto"/>
        <w:rPr>
          <w:rStyle w:val="15"/>
          <w:rFonts w:ascii="Book Antiqua" w:hAnsi="Book Antiqua"/>
          <w:b/>
          <w:bCs/>
          <w:color w:val="000000"/>
          <w:sz w:val="24"/>
          <w:szCs w:val="24"/>
          <w:shd w:val="clear" w:color="auto" w:fill="FFFFFF"/>
        </w:rPr>
      </w:pPr>
      <w:r w:rsidRPr="00901429">
        <w:rPr>
          <w:rFonts w:ascii="Book Antiqua" w:hAnsi="Book Antiqua"/>
          <w:noProof/>
          <w:color w:val="000000"/>
          <w:sz w:val="24"/>
          <w:szCs w:val="24"/>
        </w:rPr>
        <w:drawing>
          <wp:inline distT="0" distB="0" distL="0" distR="0" wp14:anchorId="2F7AFD21" wp14:editId="1C4DA9E4">
            <wp:extent cx="2947670" cy="1919605"/>
            <wp:effectExtent l="0" t="0" r="5080" b="4445"/>
            <wp:docPr id="1" name="图片 1"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包含 文字&#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670" cy="1919605"/>
                    </a:xfrm>
                    <a:prstGeom prst="rect">
                      <a:avLst/>
                    </a:prstGeom>
                    <a:noFill/>
                    <a:ln>
                      <a:noFill/>
                    </a:ln>
                  </pic:spPr>
                </pic:pic>
              </a:graphicData>
            </a:graphic>
          </wp:inline>
        </w:drawing>
      </w:r>
    </w:p>
    <w:p w:rsidR="008107EF" w:rsidRPr="00901429" w:rsidRDefault="008107EF" w:rsidP="008107EF">
      <w:pPr>
        <w:spacing w:line="360" w:lineRule="auto"/>
        <w:rPr>
          <w:rFonts w:ascii="Book Antiqua" w:hAnsi="Book Antiqua"/>
          <w:color w:val="000000"/>
          <w:sz w:val="24"/>
          <w:szCs w:val="24"/>
          <w:shd w:val="clear" w:color="auto" w:fill="FFFFFF"/>
        </w:rPr>
      </w:pPr>
      <w:r w:rsidRPr="00901429">
        <w:rPr>
          <w:rStyle w:val="15"/>
          <w:rFonts w:ascii="Book Antiqua" w:hAnsi="Book Antiqua"/>
          <w:b/>
          <w:bCs/>
          <w:color w:val="000000"/>
          <w:sz w:val="24"/>
          <w:szCs w:val="24"/>
          <w:shd w:val="clear" w:color="auto" w:fill="FFFFFF"/>
        </w:rPr>
        <w:t xml:space="preserve">Figure </w:t>
      </w:r>
      <w:proofErr w:type="gramStart"/>
      <w:r w:rsidRPr="00901429">
        <w:rPr>
          <w:rStyle w:val="15"/>
          <w:rFonts w:ascii="Book Antiqua" w:hAnsi="Book Antiqua"/>
          <w:b/>
          <w:bCs/>
          <w:color w:val="000000"/>
          <w:sz w:val="24"/>
          <w:szCs w:val="24"/>
          <w:shd w:val="clear" w:color="auto" w:fill="FFFFFF"/>
        </w:rPr>
        <w:t>1</w:t>
      </w:r>
      <w:proofErr w:type="gramEnd"/>
      <w:r w:rsidRPr="00901429">
        <w:rPr>
          <w:rFonts w:ascii="Book Antiqua" w:hAnsi="Book Antiqua"/>
          <w:color w:val="000000"/>
          <w:sz w:val="24"/>
          <w:szCs w:val="24"/>
        </w:rPr>
        <w:t xml:space="preserve"> </w:t>
      </w:r>
      <w:proofErr w:type="spellStart"/>
      <w:r w:rsidRPr="00901429">
        <w:rPr>
          <w:rStyle w:val="15"/>
          <w:rFonts w:ascii="Book Antiqua" w:hAnsi="Book Antiqua"/>
          <w:b/>
          <w:bCs/>
          <w:color w:val="000000"/>
          <w:sz w:val="24"/>
          <w:szCs w:val="24"/>
          <w:shd w:val="clear" w:color="auto" w:fill="FFFFFF"/>
        </w:rPr>
        <w:t>Holter</w:t>
      </w:r>
      <w:proofErr w:type="spellEnd"/>
      <w:r w:rsidRPr="00901429">
        <w:rPr>
          <w:rStyle w:val="15"/>
          <w:rFonts w:ascii="Book Antiqua" w:hAnsi="Book Antiqua"/>
          <w:b/>
          <w:bCs/>
          <w:color w:val="000000"/>
          <w:sz w:val="24"/>
          <w:szCs w:val="24"/>
          <w:shd w:val="clear" w:color="auto" w:fill="FFFFFF"/>
        </w:rPr>
        <w:t xml:space="preserve"> </w:t>
      </w:r>
      <w:r w:rsidR="00856287" w:rsidRPr="00901429">
        <w:rPr>
          <w:rStyle w:val="15"/>
          <w:rFonts w:ascii="Book Antiqua" w:hAnsi="Book Antiqua"/>
          <w:b/>
          <w:bCs/>
          <w:color w:val="000000"/>
          <w:sz w:val="24"/>
          <w:szCs w:val="24"/>
          <w:shd w:val="clear" w:color="auto" w:fill="FFFFFF"/>
        </w:rPr>
        <w:t xml:space="preserve">electrocardiogram </w:t>
      </w:r>
      <w:r w:rsidRPr="00901429">
        <w:rPr>
          <w:rStyle w:val="15"/>
          <w:rFonts w:ascii="Book Antiqua" w:hAnsi="Book Antiqua"/>
          <w:b/>
          <w:bCs/>
          <w:color w:val="000000"/>
          <w:sz w:val="24"/>
          <w:szCs w:val="24"/>
          <w:shd w:val="clear" w:color="auto" w:fill="FFFFFF"/>
        </w:rPr>
        <w:t>monitoring findings in the patient.</w:t>
      </w:r>
      <w:r w:rsidRPr="00901429">
        <w:rPr>
          <w:rStyle w:val="15"/>
          <w:rFonts w:ascii="Book Antiqua" w:hAnsi="Book Antiqua"/>
          <w:color w:val="000000"/>
          <w:sz w:val="24"/>
          <w:szCs w:val="24"/>
          <w:shd w:val="clear" w:color="auto" w:fill="FFFFFF"/>
        </w:rPr>
        <w:t xml:space="preserve"> A: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w:t>
      </w:r>
      <w:r w:rsidR="00856287" w:rsidRPr="00901429">
        <w:rPr>
          <w:rStyle w:val="15"/>
          <w:rFonts w:ascii="Book Antiqua" w:hAnsi="Book Antiqua"/>
          <w:color w:val="000000"/>
          <w:sz w:val="24"/>
          <w:szCs w:val="24"/>
          <w:shd w:val="clear" w:color="auto" w:fill="FFFFFF"/>
        </w:rPr>
        <w:t xml:space="preserve">electrocardiogram </w:t>
      </w:r>
      <w:r w:rsidRPr="00901429">
        <w:rPr>
          <w:rStyle w:val="15"/>
          <w:rFonts w:ascii="Book Antiqua" w:hAnsi="Book Antiqua"/>
          <w:color w:val="000000"/>
          <w:sz w:val="24"/>
          <w:szCs w:val="24"/>
          <w:shd w:val="clear" w:color="auto" w:fill="FFFFFF"/>
        </w:rPr>
        <w:t xml:space="preserve">monitoring showed supraventricular tachycardia before treatment, </w:t>
      </w:r>
      <w:r w:rsidRPr="00901429">
        <w:rPr>
          <w:rStyle w:val="15"/>
          <w:rFonts w:ascii="Book Antiqua" w:hAnsi="Book Antiqua"/>
          <w:color w:val="000000"/>
          <w:sz w:val="24"/>
          <w:szCs w:val="24"/>
        </w:rPr>
        <w:t xml:space="preserve">and </w:t>
      </w:r>
      <w:r w:rsidRPr="00901429">
        <w:rPr>
          <w:rStyle w:val="15"/>
          <w:rFonts w:ascii="Book Antiqua" w:hAnsi="Book Antiqua"/>
          <w:color w:val="000000"/>
          <w:sz w:val="24"/>
          <w:szCs w:val="24"/>
          <w:shd w:val="clear" w:color="auto" w:fill="FFFFFF"/>
        </w:rPr>
        <w:t>the heart rate was</w:t>
      </w:r>
      <w:r w:rsidRPr="00901429">
        <w:rPr>
          <w:rStyle w:val="15"/>
          <w:rFonts w:ascii="Book Antiqua" w:hAnsi="Book Antiqua"/>
          <w:color w:val="000000"/>
          <w:sz w:val="24"/>
          <w:szCs w:val="24"/>
        </w:rPr>
        <w:t xml:space="preserve"> 158 bpm</w:t>
      </w:r>
      <w:r w:rsidRPr="00901429">
        <w:rPr>
          <w:rStyle w:val="15"/>
          <w:rFonts w:ascii="Book Antiqua" w:hAnsi="Book Antiqua"/>
          <w:color w:val="000000"/>
          <w:sz w:val="24"/>
          <w:szCs w:val="24"/>
          <w:shd w:val="clear" w:color="auto" w:fill="FFFFFF"/>
        </w:rPr>
        <w:t xml:space="preserve">; B: </w:t>
      </w:r>
      <w:proofErr w:type="spellStart"/>
      <w:r w:rsidRPr="00901429">
        <w:rPr>
          <w:rStyle w:val="15"/>
          <w:rFonts w:ascii="Book Antiqua" w:hAnsi="Book Antiqua"/>
          <w:color w:val="000000"/>
          <w:sz w:val="24"/>
          <w:szCs w:val="24"/>
          <w:shd w:val="clear" w:color="auto" w:fill="FFFFFF"/>
        </w:rPr>
        <w:t>Holter</w:t>
      </w:r>
      <w:proofErr w:type="spellEnd"/>
      <w:r w:rsidRPr="00901429">
        <w:rPr>
          <w:rStyle w:val="15"/>
          <w:rFonts w:ascii="Book Antiqua" w:hAnsi="Book Antiqua"/>
          <w:color w:val="000000"/>
          <w:sz w:val="24"/>
          <w:szCs w:val="24"/>
          <w:shd w:val="clear" w:color="auto" w:fill="FFFFFF"/>
        </w:rPr>
        <w:t xml:space="preserve"> </w:t>
      </w:r>
      <w:r w:rsidR="00856287" w:rsidRPr="00901429">
        <w:rPr>
          <w:rStyle w:val="15"/>
          <w:rFonts w:ascii="Book Antiqua" w:hAnsi="Book Antiqua"/>
          <w:color w:val="000000"/>
          <w:sz w:val="24"/>
          <w:szCs w:val="24"/>
          <w:shd w:val="clear" w:color="auto" w:fill="FFFFFF"/>
        </w:rPr>
        <w:t xml:space="preserve">electrocardiogram </w:t>
      </w:r>
      <w:r w:rsidRPr="00901429">
        <w:rPr>
          <w:rStyle w:val="15"/>
          <w:rFonts w:ascii="Book Antiqua" w:hAnsi="Book Antiqua"/>
          <w:color w:val="000000"/>
          <w:sz w:val="24"/>
          <w:szCs w:val="24"/>
          <w:shd w:val="clear" w:color="auto" w:fill="FFFFFF"/>
        </w:rPr>
        <w:t xml:space="preserve">monitoring showed supraventricular tachycardia when the patient presented with a loss of </w:t>
      </w:r>
      <w:proofErr w:type="gramStart"/>
      <w:r w:rsidRPr="00901429">
        <w:rPr>
          <w:rStyle w:val="15"/>
          <w:rFonts w:ascii="Book Antiqua" w:hAnsi="Book Antiqua"/>
          <w:color w:val="000000"/>
          <w:sz w:val="24"/>
          <w:szCs w:val="24"/>
          <w:shd w:val="clear" w:color="auto" w:fill="FFFFFF"/>
        </w:rPr>
        <w:t>consciousness,</w:t>
      </w:r>
      <w:proofErr w:type="gramEnd"/>
      <w:r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rPr>
        <w:t xml:space="preserve">and </w:t>
      </w:r>
      <w:r w:rsidRPr="00901429">
        <w:rPr>
          <w:rStyle w:val="15"/>
          <w:rFonts w:ascii="Book Antiqua" w:hAnsi="Book Antiqua"/>
          <w:color w:val="000000"/>
          <w:sz w:val="24"/>
          <w:szCs w:val="24"/>
          <w:shd w:val="clear" w:color="auto" w:fill="FFFFFF"/>
        </w:rPr>
        <w:t>the heart rate was 184 bpm.</w:t>
      </w:r>
    </w:p>
    <w:p w:rsidR="008107EF" w:rsidRPr="00901429" w:rsidRDefault="00697B46" w:rsidP="00697B46">
      <w:pPr>
        <w:spacing w:line="360" w:lineRule="auto"/>
        <w:rPr>
          <w:rFonts w:ascii="Book Antiqua" w:hAnsi="Book Antiqua"/>
          <w:color w:val="000000"/>
          <w:sz w:val="24"/>
          <w:szCs w:val="24"/>
          <w:shd w:val="clear" w:color="auto" w:fill="FFFFFF"/>
        </w:rPr>
      </w:pPr>
      <w:r w:rsidRPr="00901429">
        <w:rPr>
          <w:rStyle w:val="15"/>
          <w:rFonts w:ascii="Book Antiqua" w:hAnsi="Book Antiqua"/>
          <w:b/>
          <w:bCs/>
          <w:color w:val="000000"/>
          <w:sz w:val="24"/>
          <w:szCs w:val="24"/>
          <w:shd w:val="clear" w:color="auto" w:fill="FFFFFF"/>
        </w:rPr>
        <w:br w:type="page"/>
      </w:r>
      <w:r w:rsidR="00D14235" w:rsidRPr="00901429">
        <w:rPr>
          <w:rFonts w:ascii="Book Antiqua" w:hAnsi="Book Antiqua"/>
          <w:noProof/>
          <w:color w:val="000000"/>
          <w:sz w:val="24"/>
          <w:szCs w:val="24"/>
        </w:rPr>
        <w:lastRenderedPageBreak/>
        <w:drawing>
          <wp:inline distT="0" distB="0" distL="0" distR="0" wp14:anchorId="6A7B4D91" wp14:editId="175BA74B">
            <wp:extent cx="5270500" cy="131762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1317625"/>
                    </a:xfrm>
                    <a:prstGeom prst="rect">
                      <a:avLst/>
                    </a:prstGeom>
                    <a:noFill/>
                    <a:ln>
                      <a:noFill/>
                    </a:ln>
                  </pic:spPr>
                </pic:pic>
              </a:graphicData>
            </a:graphic>
          </wp:inline>
        </w:drawing>
      </w:r>
      <w:r w:rsidR="008107EF" w:rsidRPr="00901429">
        <w:rPr>
          <w:rStyle w:val="15"/>
          <w:rFonts w:ascii="Book Antiqua" w:hAnsi="Book Antiqua"/>
          <w:b/>
          <w:bCs/>
          <w:color w:val="000000"/>
          <w:sz w:val="24"/>
          <w:szCs w:val="24"/>
          <w:shd w:val="clear" w:color="auto" w:fill="FFFFFF"/>
        </w:rPr>
        <w:t xml:space="preserve">Figure </w:t>
      </w:r>
      <w:proofErr w:type="gramStart"/>
      <w:r w:rsidR="008107EF" w:rsidRPr="00901429">
        <w:rPr>
          <w:rStyle w:val="15"/>
          <w:rFonts w:ascii="Book Antiqua" w:hAnsi="Book Antiqua"/>
          <w:b/>
          <w:bCs/>
          <w:color w:val="000000"/>
          <w:sz w:val="24"/>
          <w:szCs w:val="24"/>
          <w:shd w:val="clear" w:color="auto" w:fill="FFFFFF"/>
        </w:rPr>
        <w:t>2</w:t>
      </w:r>
      <w:proofErr w:type="gramEnd"/>
      <w:r w:rsidR="008107EF" w:rsidRPr="00901429">
        <w:rPr>
          <w:rStyle w:val="15"/>
          <w:rFonts w:ascii="Book Antiqua" w:hAnsi="Book Antiqua"/>
          <w:color w:val="000000"/>
          <w:sz w:val="24"/>
          <w:szCs w:val="24"/>
          <w:shd w:val="clear" w:color="auto" w:fill="FFFFFF"/>
        </w:rPr>
        <w:t xml:space="preserve"> </w:t>
      </w:r>
      <w:proofErr w:type="spellStart"/>
      <w:r w:rsidR="008107EF" w:rsidRPr="00901429">
        <w:rPr>
          <w:rStyle w:val="15"/>
          <w:rFonts w:ascii="Book Antiqua" w:hAnsi="Book Antiqua"/>
          <w:b/>
          <w:bCs/>
          <w:color w:val="000000"/>
          <w:sz w:val="24"/>
          <w:szCs w:val="24"/>
          <w:shd w:val="clear" w:color="auto" w:fill="FFFFFF"/>
        </w:rPr>
        <w:t>Myopathological</w:t>
      </w:r>
      <w:proofErr w:type="spellEnd"/>
      <w:r w:rsidR="008107EF" w:rsidRPr="00901429">
        <w:rPr>
          <w:rStyle w:val="15"/>
          <w:rFonts w:ascii="Book Antiqua" w:hAnsi="Book Antiqua"/>
          <w:b/>
          <w:bCs/>
          <w:color w:val="000000"/>
          <w:sz w:val="24"/>
          <w:szCs w:val="24"/>
          <w:shd w:val="clear" w:color="auto" w:fill="FFFFFF"/>
        </w:rPr>
        <w:t xml:space="preserve"> findings in our patient.</w:t>
      </w:r>
      <w:r w:rsidR="008107EF" w:rsidRPr="00901429">
        <w:rPr>
          <w:rStyle w:val="15"/>
          <w:rFonts w:ascii="Book Antiqua" w:hAnsi="Book Antiqua"/>
          <w:color w:val="000000"/>
          <w:sz w:val="24"/>
          <w:szCs w:val="24"/>
          <w:shd w:val="clear" w:color="auto" w:fill="FFFFFF"/>
        </w:rPr>
        <w:t xml:space="preserve"> </w:t>
      </w:r>
      <w:proofErr w:type="gramStart"/>
      <w:r w:rsidR="008107EF" w:rsidRPr="00901429">
        <w:rPr>
          <w:rStyle w:val="15"/>
          <w:rFonts w:ascii="Book Antiqua" w:hAnsi="Book Antiqua"/>
          <w:color w:val="000000"/>
          <w:sz w:val="24"/>
          <w:szCs w:val="24"/>
          <w:shd w:val="clear" w:color="auto" w:fill="FFFFFF"/>
        </w:rPr>
        <w:t xml:space="preserve">A: </w:t>
      </w:r>
      <w:r w:rsidR="000E37CB" w:rsidRPr="00901429">
        <w:rPr>
          <w:rStyle w:val="15"/>
          <w:rFonts w:ascii="Book Antiqua" w:hAnsi="Book Antiqua"/>
          <w:color w:val="000000"/>
          <w:sz w:val="24"/>
          <w:szCs w:val="24"/>
          <w:shd w:val="clear" w:color="auto" w:fill="FFFFFF"/>
        </w:rPr>
        <w:t xml:space="preserve">Hematoxylin and eosin </w:t>
      </w:r>
      <w:r w:rsidR="008107EF" w:rsidRPr="00901429">
        <w:rPr>
          <w:rStyle w:val="15"/>
          <w:rFonts w:ascii="Book Antiqua" w:hAnsi="Book Antiqua"/>
          <w:color w:val="000000"/>
          <w:sz w:val="24"/>
          <w:szCs w:val="24"/>
          <w:shd w:val="clear" w:color="auto" w:fill="FFFFFF"/>
        </w:rPr>
        <w:t>staining</w:t>
      </w:r>
      <w:r w:rsidR="000E37CB" w:rsidRPr="00901429">
        <w:rPr>
          <w:rStyle w:val="15"/>
          <w:rFonts w:ascii="Book Antiqua" w:hAnsi="Book Antiqua"/>
          <w:color w:val="000000"/>
          <w:sz w:val="24"/>
          <w:szCs w:val="24"/>
          <w:shd w:val="clear" w:color="auto" w:fill="FFFFFF"/>
        </w:rPr>
        <w:t>.</w:t>
      </w:r>
      <w:proofErr w:type="gramEnd"/>
      <w:r w:rsidR="000E37CB" w:rsidRPr="00901429">
        <w:rPr>
          <w:rStyle w:val="15"/>
          <w:rFonts w:ascii="Book Antiqua" w:hAnsi="Book Antiqua"/>
          <w:color w:val="000000"/>
          <w:sz w:val="24"/>
          <w:szCs w:val="24"/>
          <w:shd w:val="clear" w:color="auto" w:fill="FFFFFF"/>
        </w:rPr>
        <w:t xml:space="preserve"> Muscular </w:t>
      </w:r>
      <w:r w:rsidR="008107EF" w:rsidRPr="00901429">
        <w:rPr>
          <w:rStyle w:val="15"/>
          <w:rFonts w:ascii="Book Antiqua" w:hAnsi="Book Antiqua"/>
          <w:color w:val="000000"/>
          <w:sz w:val="24"/>
          <w:szCs w:val="24"/>
          <w:shd w:val="clear" w:color="auto" w:fill="FFFFFF"/>
        </w:rPr>
        <w:t xml:space="preserve">fibers were mild variable in size and some muscular fibers </w:t>
      </w:r>
      <w:proofErr w:type="gramStart"/>
      <w:r w:rsidR="008107EF" w:rsidRPr="00901429">
        <w:rPr>
          <w:rStyle w:val="15"/>
          <w:rFonts w:ascii="Book Antiqua" w:hAnsi="Book Antiqua"/>
          <w:color w:val="000000"/>
          <w:sz w:val="24"/>
          <w:szCs w:val="24"/>
          <w:shd w:val="clear" w:color="auto" w:fill="FFFFFF"/>
        </w:rPr>
        <w:t>were moderated</w:t>
      </w:r>
      <w:proofErr w:type="gramEnd"/>
      <w:r w:rsidR="008107EF" w:rsidRPr="00901429">
        <w:rPr>
          <w:rStyle w:val="15"/>
          <w:rFonts w:ascii="Book Antiqua" w:hAnsi="Book Antiqua"/>
          <w:color w:val="000000"/>
          <w:sz w:val="24"/>
          <w:szCs w:val="24"/>
          <w:shd w:val="clear" w:color="auto" w:fill="FFFFFF"/>
        </w:rPr>
        <w:t xml:space="preserve"> to small vacuoles; B: Modified </w:t>
      </w:r>
      <w:proofErr w:type="spellStart"/>
      <w:r w:rsidR="008107EF" w:rsidRPr="00901429">
        <w:rPr>
          <w:rStyle w:val="15"/>
          <w:rFonts w:ascii="Book Antiqua" w:hAnsi="Book Antiqua"/>
          <w:color w:val="000000"/>
          <w:sz w:val="24"/>
          <w:szCs w:val="24"/>
          <w:shd w:val="clear" w:color="auto" w:fill="FFFFFF"/>
        </w:rPr>
        <w:t>Gomori</w:t>
      </w:r>
      <w:proofErr w:type="spellEnd"/>
      <w:r w:rsidR="008107EF" w:rsidRPr="00901429">
        <w:rPr>
          <w:rStyle w:val="15"/>
          <w:rFonts w:ascii="Book Antiqua" w:hAnsi="Book Antiqua"/>
          <w:color w:val="000000"/>
          <w:sz w:val="24"/>
          <w:szCs w:val="24"/>
          <w:shd w:val="clear" w:color="auto" w:fill="FFFFFF"/>
        </w:rPr>
        <w:t xml:space="preserve"> trichrome staining</w:t>
      </w:r>
      <w:r w:rsidR="000E37CB" w:rsidRPr="00901429">
        <w:rPr>
          <w:rStyle w:val="15"/>
          <w:rFonts w:ascii="Book Antiqua" w:hAnsi="Book Antiqua"/>
          <w:color w:val="000000"/>
          <w:sz w:val="24"/>
          <w:szCs w:val="24"/>
          <w:shd w:val="clear" w:color="auto" w:fill="FFFFFF"/>
        </w:rPr>
        <w:t xml:space="preserve"> showed </w:t>
      </w:r>
      <w:r w:rsidR="008107EF" w:rsidRPr="00901429">
        <w:rPr>
          <w:rStyle w:val="15"/>
          <w:rFonts w:ascii="Book Antiqua" w:hAnsi="Book Antiqua"/>
          <w:color w:val="000000"/>
          <w:sz w:val="24"/>
          <w:szCs w:val="24"/>
          <w:shd w:val="clear" w:color="auto" w:fill="FFFFFF"/>
        </w:rPr>
        <w:t>atypical ragged red fibers; C: Oil red O staining</w:t>
      </w:r>
      <w:r w:rsidR="000E37CB" w:rsidRPr="00901429">
        <w:rPr>
          <w:rStyle w:val="15"/>
          <w:rFonts w:ascii="Book Antiqua" w:hAnsi="Book Antiqua"/>
          <w:color w:val="000000"/>
          <w:sz w:val="24"/>
          <w:szCs w:val="24"/>
          <w:shd w:val="clear" w:color="auto" w:fill="FFFFFF"/>
        </w:rPr>
        <w:t xml:space="preserve"> showed </w:t>
      </w:r>
      <w:r w:rsidR="008107EF" w:rsidRPr="00901429">
        <w:rPr>
          <w:rStyle w:val="15"/>
          <w:rFonts w:ascii="Book Antiqua" w:hAnsi="Book Antiqua"/>
          <w:color w:val="000000"/>
          <w:sz w:val="24"/>
          <w:szCs w:val="24"/>
          <w:shd w:val="clear" w:color="auto" w:fill="FFFFFF"/>
        </w:rPr>
        <w:t>predominant lipid accumulation mainly in type I fibers.</w:t>
      </w:r>
    </w:p>
    <w:p w:rsidR="008107EF" w:rsidRPr="00901429" w:rsidRDefault="00697B46" w:rsidP="008107EF">
      <w:pPr>
        <w:pStyle w:val="aa"/>
        <w:spacing w:line="360" w:lineRule="auto"/>
        <w:ind w:firstLineChars="100" w:firstLine="240"/>
        <w:jc w:val="both"/>
        <w:rPr>
          <w:rFonts w:ascii="Book Antiqua" w:hAnsi="Book Antiqua"/>
          <w:color w:val="000000"/>
          <w:sz w:val="24"/>
          <w:szCs w:val="24"/>
        </w:rPr>
      </w:pPr>
      <w:r w:rsidRPr="00901429">
        <w:rPr>
          <w:rFonts w:ascii="Book Antiqua" w:hAnsi="Book Antiqua"/>
          <w:color w:val="000000"/>
          <w:sz w:val="24"/>
          <w:szCs w:val="24"/>
        </w:rPr>
        <w:br w:type="page"/>
      </w:r>
      <w:r w:rsidR="00D14235" w:rsidRPr="00901429">
        <w:rPr>
          <w:rFonts w:ascii="Book Antiqua" w:hAnsi="Book Antiqua"/>
          <w:noProof/>
          <w:color w:val="000000"/>
          <w:sz w:val="24"/>
          <w:szCs w:val="24"/>
        </w:rPr>
        <w:lastRenderedPageBreak/>
        <w:drawing>
          <wp:inline distT="0" distB="0" distL="0" distR="0" wp14:anchorId="322DA623" wp14:editId="1C4B67E8">
            <wp:extent cx="2947670" cy="219773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670" cy="2197735"/>
                    </a:xfrm>
                    <a:prstGeom prst="rect">
                      <a:avLst/>
                    </a:prstGeom>
                    <a:noFill/>
                    <a:ln>
                      <a:noFill/>
                    </a:ln>
                  </pic:spPr>
                </pic:pic>
              </a:graphicData>
            </a:graphic>
          </wp:inline>
        </w:drawing>
      </w:r>
    </w:p>
    <w:p w:rsidR="008107EF" w:rsidRPr="008107EF" w:rsidRDefault="008107EF" w:rsidP="008107EF">
      <w:pPr>
        <w:spacing w:line="360" w:lineRule="auto"/>
        <w:rPr>
          <w:rStyle w:val="15"/>
          <w:rFonts w:ascii="Book Antiqua" w:hAnsi="Book Antiqua"/>
          <w:color w:val="000000"/>
          <w:sz w:val="24"/>
          <w:szCs w:val="24"/>
          <w:shd w:val="clear" w:color="auto" w:fill="FFFFFF"/>
        </w:rPr>
      </w:pPr>
      <w:r w:rsidRPr="00901429">
        <w:rPr>
          <w:rStyle w:val="15"/>
          <w:rFonts w:ascii="Book Antiqua" w:hAnsi="Book Antiqua"/>
          <w:b/>
          <w:bCs/>
          <w:color w:val="000000"/>
          <w:sz w:val="24"/>
          <w:szCs w:val="24"/>
          <w:shd w:val="clear" w:color="auto" w:fill="FFFFFF"/>
        </w:rPr>
        <w:t xml:space="preserve">Figure </w:t>
      </w:r>
      <w:proofErr w:type="gramStart"/>
      <w:r w:rsidRPr="00901429">
        <w:rPr>
          <w:rStyle w:val="15"/>
          <w:rFonts w:ascii="Book Antiqua" w:hAnsi="Book Antiqua"/>
          <w:b/>
          <w:bCs/>
          <w:color w:val="000000"/>
          <w:sz w:val="24"/>
          <w:szCs w:val="24"/>
          <w:shd w:val="clear" w:color="auto" w:fill="FFFFFF"/>
        </w:rPr>
        <w:t>3</w:t>
      </w:r>
      <w:proofErr w:type="gramEnd"/>
      <w:r w:rsidRPr="00901429">
        <w:rPr>
          <w:rStyle w:val="15"/>
          <w:rFonts w:ascii="Book Antiqua" w:hAnsi="Book Antiqua"/>
          <w:color w:val="000000"/>
          <w:sz w:val="24"/>
          <w:szCs w:val="24"/>
          <w:shd w:val="clear" w:color="auto" w:fill="FFFFFF"/>
        </w:rPr>
        <w:t xml:space="preserve"> </w:t>
      </w:r>
      <w:r w:rsidR="000E37CB" w:rsidRPr="00901429">
        <w:rPr>
          <w:rStyle w:val="15"/>
          <w:rFonts w:ascii="Book Antiqua" w:hAnsi="Book Antiqua"/>
          <w:b/>
          <w:bCs/>
          <w:color w:val="000000"/>
          <w:sz w:val="24"/>
          <w:szCs w:val="24"/>
          <w:shd w:val="clear" w:color="auto" w:fill="FFFFFF"/>
        </w:rPr>
        <w:t>R</w:t>
      </w:r>
      <w:r w:rsidRPr="00901429">
        <w:rPr>
          <w:rStyle w:val="15"/>
          <w:rFonts w:ascii="Book Antiqua" w:hAnsi="Book Antiqua"/>
          <w:b/>
          <w:bCs/>
          <w:color w:val="000000"/>
          <w:sz w:val="24"/>
          <w:szCs w:val="24"/>
          <w:shd w:val="clear" w:color="auto" w:fill="FFFFFF"/>
        </w:rPr>
        <w:t>esult of gene sequencing about the patient and her pa</w:t>
      </w:r>
      <w:r w:rsidR="00C410A0" w:rsidRPr="00901429">
        <w:rPr>
          <w:rStyle w:val="15"/>
          <w:rFonts w:ascii="Book Antiqua" w:hAnsi="Book Antiqua"/>
          <w:b/>
          <w:bCs/>
          <w:color w:val="000000"/>
          <w:sz w:val="24"/>
          <w:szCs w:val="24"/>
          <w:shd w:val="clear" w:color="auto" w:fill="FFFFFF"/>
        </w:rPr>
        <w:t>r</w:t>
      </w:r>
      <w:r w:rsidRPr="00901429">
        <w:rPr>
          <w:rStyle w:val="15"/>
          <w:rFonts w:ascii="Book Antiqua" w:hAnsi="Book Antiqua"/>
          <w:b/>
          <w:bCs/>
          <w:color w:val="000000"/>
          <w:sz w:val="24"/>
          <w:szCs w:val="24"/>
          <w:shd w:val="clear" w:color="auto" w:fill="FFFFFF"/>
        </w:rPr>
        <w:t>ents.</w:t>
      </w:r>
      <w:r w:rsidRPr="00901429">
        <w:rPr>
          <w:rFonts w:ascii="Book Antiqua" w:hAnsi="Book Antiqua"/>
          <w:color w:val="000000"/>
          <w:sz w:val="24"/>
          <w:szCs w:val="24"/>
          <w:shd w:val="clear" w:color="auto" w:fill="FFFFFF"/>
        </w:rPr>
        <w:t xml:space="preserve"> </w:t>
      </w:r>
      <w:proofErr w:type="spellStart"/>
      <w:r w:rsidRPr="00901429">
        <w:rPr>
          <w:rStyle w:val="15"/>
          <w:rFonts w:ascii="Book Antiqua" w:hAnsi="Book Antiqua"/>
          <w:color w:val="000000"/>
          <w:sz w:val="24"/>
          <w:szCs w:val="24"/>
          <w:shd w:val="clear" w:color="auto" w:fill="FFFFFF"/>
        </w:rPr>
        <w:t>Electropherogram</w:t>
      </w:r>
      <w:proofErr w:type="spellEnd"/>
      <w:r w:rsidRPr="00901429">
        <w:rPr>
          <w:rStyle w:val="15"/>
          <w:rFonts w:ascii="Book Antiqua" w:hAnsi="Book Antiqua"/>
          <w:color w:val="000000"/>
          <w:sz w:val="24"/>
          <w:szCs w:val="24"/>
          <w:shd w:val="clear" w:color="auto" w:fill="FFFFFF"/>
        </w:rPr>
        <w:t xml:space="preserve"> of</w:t>
      </w:r>
      <w:r w:rsidR="000E37CB" w:rsidRPr="00901429">
        <w:rPr>
          <w:rStyle w:val="15"/>
          <w:rFonts w:ascii="Book Antiqua" w:hAnsi="Book Antiqua"/>
          <w:color w:val="000000"/>
          <w:sz w:val="24"/>
          <w:szCs w:val="24"/>
          <w:shd w:val="clear" w:color="auto" w:fill="FFFFFF"/>
        </w:rPr>
        <w:t xml:space="preserve"> the </w:t>
      </w:r>
      <w:r w:rsidRPr="00901429">
        <w:rPr>
          <w:rStyle w:val="15"/>
          <w:rFonts w:ascii="Book Antiqua" w:hAnsi="Book Antiqua"/>
          <w:color w:val="000000"/>
          <w:sz w:val="24"/>
          <w:szCs w:val="24"/>
          <w:shd w:val="clear" w:color="auto" w:fill="FFFFFF"/>
        </w:rPr>
        <w:t xml:space="preserve">heterozygous mutation </w:t>
      </w:r>
      <w:r w:rsidRPr="00901429">
        <w:rPr>
          <w:rFonts w:ascii="Book Antiqua" w:hAnsi="Book Antiqua"/>
          <w:color w:val="000000"/>
          <w:sz w:val="24"/>
          <w:szCs w:val="24"/>
        </w:rPr>
        <w:t>c.250G&gt;A (p.A84T) and c.872T&gt;G (p.V291G) in</w:t>
      </w:r>
      <w:r w:rsidRPr="00901429">
        <w:rPr>
          <w:rStyle w:val="15"/>
          <w:rFonts w:ascii="Book Antiqua" w:hAnsi="Book Antiqua"/>
          <w:color w:val="000000"/>
          <w:sz w:val="24"/>
          <w:szCs w:val="24"/>
          <w:shd w:val="clear" w:color="auto" w:fill="FFFFFF"/>
        </w:rPr>
        <w:t xml:space="preserve"> </w:t>
      </w:r>
      <w:r w:rsidR="000E37CB"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 on </w:t>
      </w:r>
      <w:r w:rsidR="000E37CB"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color w:val="000000"/>
          <w:sz w:val="24"/>
          <w:szCs w:val="24"/>
          <w:shd w:val="clear" w:color="auto" w:fill="FFFFFF"/>
        </w:rPr>
        <w:t xml:space="preserve">patient; </w:t>
      </w:r>
      <w:proofErr w:type="spellStart"/>
      <w:r w:rsidR="000E37CB" w:rsidRPr="00901429">
        <w:rPr>
          <w:rStyle w:val="15"/>
          <w:rFonts w:ascii="Book Antiqua" w:hAnsi="Book Antiqua"/>
          <w:color w:val="000000"/>
          <w:sz w:val="24"/>
          <w:szCs w:val="24"/>
          <w:shd w:val="clear" w:color="auto" w:fill="FFFFFF"/>
        </w:rPr>
        <w:t>electropherogram</w:t>
      </w:r>
      <w:proofErr w:type="spellEnd"/>
      <w:r w:rsidR="000E37CB"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of </w:t>
      </w:r>
      <w:r w:rsidR="000E37CB"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color w:val="000000"/>
          <w:sz w:val="24"/>
          <w:szCs w:val="24"/>
          <w:shd w:val="clear" w:color="auto" w:fill="FFFFFF"/>
        </w:rPr>
        <w:t xml:space="preserve">heterozygous mutation </w:t>
      </w:r>
      <w:r w:rsidRPr="00901429">
        <w:rPr>
          <w:rFonts w:ascii="Book Antiqua" w:hAnsi="Book Antiqua"/>
          <w:color w:val="000000"/>
          <w:sz w:val="24"/>
          <w:szCs w:val="24"/>
        </w:rPr>
        <w:t>c.250G&gt;A (p.A84T) in</w:t>
      </w:r>
      <w:r w:rsidRPr="00901429">
        <w:rPr>
          <w:rStyle w:val="15"/>
          <w:rFonts w:ascii="Book Antiqua" w:hAnsi="Book Antiqua"/>
          <w:color w:val="000000"/>
          <w:sz w:val="24"/>
          <w:szCs w:val="24"/>
          <w:shd w:val="clear" w:color="auto" w:fill="FFFFFF"/>
        </w:rPr>
        <w:t xml:space="preserve"> </w:t>
      </w:r>
      <w:r w:rsidR="000E37CB"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 on her father; </w:t>
      </w:r>
      <w:r w:rsidR="000E37CB" w:rsidRPr="00901429">
        <w:rPr>
          <w:rStyle w:val="15"/>
          <w:rFonts w:ascii="Book Antiqua" w:hAnsi="Book Antiqua"/>
          <w:color w:val="000000"/>
          <w:sz w:val="24"/>
          <w:szCs w:val="24"/>
          <w:shd w:val="clear" w:color="auto" w:fill="FFFFFF"/>
        </w:rPr>
        <w:t xml:space="preserve">and </w:t>
      </w:r>
      <w:proofErr w:type="spellStart"/>
      <w:r w:rsidR="000E37CB" w:rsidRPr="00901429">
        <w:rPr>
          <w:rStyle w:val="15"/>
          <w:rFonts w:ascii="Book Antiqua" w:hAnsi="Book Antiqua"/>
          <w:color w:val="000000"/>
          <w:sz w:val="24"/>
          <w:szCs w:val="24"/>
          <w:shd w:val="clear" w:color="auto" w:fill="FFFFFF"/>
        </w:rPr>
        <w:t>electropherogram</w:t>
      </w:r>
      <w:proofErr w:type="spellEnd"/>
      <w:r w:rsidR="000E37CB" w:rsidRPr="00901429">
        <w:rPr>
          <w:rStyle w:val="15"/>
          <w:rFonts w:ascii="Book Antiqua" w:hAnsi="Book Antiqua"/>
          <w:color w:val="000000"/>
          <w:sz w:val="24"/>
          <w:szCs w:val="24"/>
          <w:shd w:val="clear" w:color="auto" w:fill="FFFFFF"/>
        </w:rPr>
        <w:t xml:space="preserve"> </w:t>
      </w:r>
      <w:r w:rsidRPr="00901429">
        <w:rPr>
          <w:rStyle w:val="15"/>
          <w:rFonts w:ascii="Book Antiqua" w:hAnsi="Book Antiqua"/>
          <w:color w:val="000000"/>
          <w:sz w:val="24"/>
          <w:szCs w:val="24"/>
          <w:shd w:val="clear" w:color="auto" w:fill="FFFFFF"/>
        </w:rPr>
        <w:t xml:space="preserve">of </w:t>
      </w:r>
      <w:r w:rsidR="000E37CB"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color w:val="000000"/>
          <w:sz w:val="24"/>
          <w:szCs w:val="24"/>
          <w:shd w:val="clear" w:color="auto" w:fill="FFFFFF"/>
        </w:rPr>
        <w:t xml:space="preserve">heterozygous mutation </w:t>
      </w:r>
      <w:r w:rsidRPr="00901429">
        <w:rPr>
          <w:rFonts w:ascii="Book Antiqua" w:hAnsi="Book Antiqua"/>
          <w:color w:val="000000"/>
          <w:sz w:val="24"/>
          <w:szCs w:val="24"/>
        </w:rPr>
        <w:t>c.872T&gt;G (p.V291G) in</w:t>
      </w:r>
      <w:r w:rsidRPr="00901429">
        <w:rPr>
          <w:rStyle w:val="15"/>
          <w:rFonts w:ascii="Book Antiqua" w:hAnsi="Book Antiqua"/>
          <w:color w:val="000000"/>
          <w:sz w:val="24"/>
          <w:szCs w:val="24"/>
          <w:shd w:val="clear" w:color="auto" w:fill="FFFFFF"/>
        </w:rPr>
        <w:t xml:space="preserve"> </w:t>
      </w:r>
      <w:r w:rsidR="000E37CB" w:rsidRPr="00901429">
        <w:rPr>
          <w:rStyle w:val="15"/>
          <w:rFonts w:ascii="Book Antiqua" w:hAnsi="Book Antiqua"/>
          <w:color w:val="000000"/>
          <w:sz w:val="24"/>
          <w:szCs w:val="24"/>
          <w:shd w:val="clear" w:color="auto" w:fill="FFFFFF"/>
        </w:rPr>
        <w:t xml:space="preserve">the </w:t>
      </w:r>
      <w:r w:rsidRPr="00901429">
        <w:rPr>
          <w:rStyle w:val="15"/>
          <w:rFonts w:ascii="Book Antiqua" w:hAnsi="Book Antiqua"/>
          <w:i/>
          <w:color w:val="000000"/>
          <w:sz w:val="24"/>
          <w:szCs w:val="24"/>
          <w:shd w:val="clear" w:color="auto" w:fill="FFFFFF"/>
        </w:rPr>
        <w:t>ETFDH</w:t>
      </w:r>
      <w:r w:rsidRPr="00901429">
        <w:rPr>
          <w:rStyle w:val="15"/>
          <w:rFonts w:ascii="Book Antiqua" w:hAnsi="Book Antiqua"/>
          <w:color w:val="000000"/>
          <w:sz w:val="24"/>
          <w:szCs w:val="24"/>
          <w:shd w:val="clear" w:color="auto" w:fill="FFFFFF"/>
        </w:rPr>
        <w:t xml:space="preserve"> gene on her mother</w:t>
      </w:r>
      <w:r w:rsidR="000E37CB" w:rsidRPr="00901429">
        <w:rPr>
          <w:rStyle w:val="15"/>
          <w:rFonts w:ascii="Book Antiqua" w:hAnsi="Book Antiqua"/>
          <w:color w:val="000000"/>
          <w:sz w:val="24"/>
          <w:szCs w:val="24"/>
          <w:shd w:val="clear" w:color="auto" w:fill="FFFFFF"/>
        </w:rPr>
        <w:t xml:space="preserve"> are shown</w:t>
      </w:r>
      <w:r w:rsidRPr="00901429">
        <w:rPr>
          <w:rStyle w:val="15"/>
          <w:rFonts w:ascii="Book Antiqua" w:hAnsi="Book Antiqua"/>
          <w:color w:val="000000"/>
          <w:sz w:val="24"/>
          <w:szCs w:val="24"/>
          <w:shd w:val="clear" w:color="auto" w:fill="FFFFFF"/>
        </w:rPr>
        <w:t xml:space="preserve"> (arrows and circles indicate mutation site).</w:t>
      </w:r>
      <w:bookmarkStart w:id="18" w:name="_GoBack"/>
      <w:bookmarkEnd w:id="18"/>
    </w:p>
    <w:p w:rsidR="00FA40D9" w:rsidRPr="008107EF" w:rsidRDefault="00FA40D9" w:rsidP="008107EF">
      <w:pPr>
        <w:spacing w:line="360" w:lineRule="auto"/>
        <w:rPr>
          <w:rStyle w:val="15"/>
          <w:rFonts w:ascii="Book Antiqua" w:hAnsi="Book Antiqua" w:cs="Courier New"/>
          <w:b/>
          <w:sz w:val="24"/>
          <w:szCs w:val="24"/>
        </w:rPr>
      </w:pPr>
    </w:p>
    <w:sectPr w:rsidR="00FA40D9" w:rsidRPr="008107E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2A3" w:rsidRDefault="00DD42A3" w:rsidP="00DC65D5">
      <w:r>
        <w:separator/>
      </w:r>
    </w:p>
  </w:endnote>
  <w:endnote w:type="continuationSeparator" w:id="0">
    <w:p w:rsidR="00DD42A3" w:rsidRDefault="00DD42A3" w:rsidP="00DC6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Gulliv-R">
    <w:altName w:val="黑体"/>
    <w:charset w:val="86"/>
    <w:family w:val="auto"/>
    <w:pitch w:val="default"/>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ScalaLancetPro-Bold">
    <w:altName w:val="微软雅黑"/>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2A3" w:rsidRDefault="00DD42A3" w:rsidP="00DC65D5">
      <w:r>
        <w:separator/>
      </w:r>
    </w:p>
  </w:footnote>
  <w:footnote w:type="continuationSeparator" w:id="0">
    <w:p w:rsidR="00DD42A3" w:rsidRDefault="00DD42A3" w:rsidP="00DC65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85397"/>
    <w:multiLevelType w:val="singleLevel"/>
    <w:tmpl w:val="0FA85397"/>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hu-HU" w:vendorID="64" w:dllVersion="4096" w:nlCheck="1" w:checkStyle="0"/>
  <w:activeWritingStyle w:appName="MSWord" w:lang="en-GB" w:vendorID="64" w:dllVersion="131078" w:nlCheck="1" w:checkStyle="1"/>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511A4F"/>
    <w:rsid w:val="00001AA5"/>
    <w:rsid w:val="00003AFF"/>
    <w:rsid w:val="00007209"/>
    <w:rsid w:val="0002490D"/>
    <w:rsid w:val="00033DCB"/>
    <w:rsid w:val="000343DC"/>
    <w:rsid w:val="0004209E"/>
    <w:rsid w:val="00050D1E"/>
    <w:rsid w:val="00053EE3"/>
    <w:rsid w:val="00060305"/>
    <w:rsid w:val="000628C3"/>
    <w:rsid w:val="0007012F"/>
    <w:rsid w:val="000952AD"/>
    <w:rsid w:val="000A53A1"/>
    <w:rsid w:val="000A588A"/>
    <w:rsid w:val="000B36E7"/>
    <w:rsid w:val="000B39E0"/>
    <w:rsid w:val="000C5887"/>
    <w:rsid w:val="000C61CF"/>
    <w:rsid w:val="000E171E"/>
    <w:rsid w:val="000E37CB"/>
    <w:rsid w:val="000E79A9"/>
    <w:rsid w:val="000F3668"/>
    <w:rsid w:val="00101D18"/>
    <w:rsid w:val="00112F81"/>
    <w:rsid w:val="00114B91"/>
    <w:rsid w:val="00121F0B"/>
    <w:rsid w:val="00132A6F"/>
    <w:rsid w:val="0013385F"/>
    <w:rsid w:val="00141232"/>
    <w:rsid w:val="00142F7A"/>
    <w:rsid w:val="00146A92"/>
    <w:rsid w:val="001612FC"/>
    <w:rsid w:val="00193B0F"/>
    <w:rsid w:val="001A4A93"/>
    <w:rsid w:val="001D62CB"/>
    <w:rsid w:val="001E7127"/>
    <w:rsid w:val="00207339"/>
    <w:rsid w:val="002134F6"/>
    <w:rsid w:val="002160F8"/>
    <w:rsid w:val="00227AB2"/>
    <w:rsid w:val="002461F6"/>
    <w:rsid w:val="0024799C"/>
    <w:rsid w:val="002538F4"/>
    <w:rsid w:val="00254C4D"/>
    <w:rsid w:val="002965EC"/>
    <w:rsid w:val="002974AB"/>
    <w:rsid w:val="002B72CA"/>
    <w:rsid w:val="002B7CDA"/>
    <w:rsid w:val="002C08C3"/>
    <w:rsid w:val="002E3621"/>
    <w:rsid w:val="002F2711"/>
    <w:rsid w:val="00303E39"/>
    <w:rsid w:val="00311685"/>
    <w:rsid w:val="003122C2"/>
    <w:rsid w:val="00313DE5"/>
    <w:rsid w:val="00314182"/>
    <w:rsid w:val="003247D3"/>
    <w:rsid w:val="0032765B"/>
    <w:rsid w:val="00340AC1"/>
    <w:rsid w:val="003727F9"/>
    <w:rsid w:val="00373028"/>
    <w:rsid w:val="00382BFD"/>
    <w:rsid w:val="00382FD0"/>
    <w:rsid w:val="0038543D"/>
    <w:rsid w:val="00385706"/>
    <w:rsid w:val="003969E5"/>
    <w:rsid w:val="003A408E"/>
    <w:rsid w:val="003B2077"/>
    <w:rsid w:val="003C5CE8"/>
    <w:rsid w:val="003E51A8"/>
    <w:rsid w:val="003E69FF"/>
    <w:rsid w:val="003F1AE5"/>
    <w:rsid w:val="004062A5"/>
    <w:rsid w:val="00412375"/>
    <w:rsid w:val="00422DBC"/>
    <w:rsid w:val="004270E7"/>
    <w:rsid w:val="004327AC"/>
    <w:rsid w:val="00473469"/>
    <w:rsid w:val="00481F35"/>
    <w:rsid w:val="004964F7"/>
    <w:rsid w:val="004C538A"/>
    <w:rsid w:val="004D5C48"/>
    <w:rsid w:val="004D5C7B"/>
    <w:rsid w:val="004E1787"/>
    <w:rsid w:val="004E23BD"/>
    <w:rsid w:val="004E7A66"/>
    <w:rsid w:val="004F5B1C"/>
    <w:rsid w:val="005168E4"/>
    <w:rsid w:val="005405D7"/>
    <w:rsid w:val="00556946"/>
    <w:rsid w:val="0055722E"/>
    <w:rsid w:val="00573BF0"/>
    <w:rsid w:val="00581B4C"/>
    <w:rsid w:val="00590A3C"/>
    <w:rsid w:val="005A2E60"/>
    <w:rsid w:val="005A5074"/>
    <w:rsid w:val="005B47D4"/>
    <w:rsid w:val="005E0783"/>
    <w:rsid w:val="00600B7F"/>
    <w:rsid w:val="0060410B"/>
    <w:rsid w:val="00607F52"/>
    <w:rsid w:val="00614C31"/>
    <w:rsid w:val="0063075B"/>
    <w:rsid w:val="00662695"/>
    <w:rsid w:val="00670AD8"/>
    <w:rsid w:val="006710D2"/>
    <w:rsid w:val="00681BD3"/>
    <w:rsid w:val="00697B46"/>
    <w:rsid w:val="006A316E"/>
    <w:rsid w:val="006C7988"/>
    <w:rsid w:val="006D22D8"/>
    <w:rsid w:val="006E167B"/>
    <w:rsid w:val="006F4EB0"/>
    <w:rsid w:val="00700163"/>
    <w:rsid w:val="0072470F"/>
    <w:rsid w:val="00726F25"/>
    <w:rsid w:val="00733CD7"/>
    <w:rsid w:val="00750441"/>
    <w:rsid w:val="007509EA"/>
    <w:rsid w:val="00760081"/>
    <w:rsid w:val="007744FB"/>
    <w:rsid w:val="00775D13"/>
    <w:rsid w:val="00776F3C"/>
    <w:rsid w:val="007875F5"/>
    <w:rsid w:val="007A5742"/>
    <w:rsid w:val="007B3AF7"/>
    <w:rsid w:val="007C5459"/>
    <w:rsid w:val="007C78AF"/>
    <w:rsid w:val="007D529E"/>
    <w:rsid w:val="007D6F77"/>
    <w:rsid w:val="007E0ABD"/>
    <w:rsid w:val="007E25DF"/>
    <w:rsid w:val="007E2778"/>
    <w:rsid w:val="007E54B8"/>
    <w:rsid w:val="007E6BCD"/>
    <w:rsid w:val="007F6E07"/>
    <w:rsid w:val="008107EF"/>
    <w:rsid w:val="008371D4"/>
    <w:rsid w:val="00842DEB"/>
    <w:rsid w:val="00852A6E"/>
    <w:rsid w:val="00852D23"/>
    <w:rsid w:val="00856287"/>
    <w:rsid w:val="00881189"/>
    <w:rsid w:val="0088523D"/>
    <w:rsid w:val="008852B9"/>
    <w:rsid w:val="008941CF"/>
    <w:rsid w:val="008C3F6D"/>
    <w:rsid w:val="008D10CB"/>
    <w:rsid w:val="008D2FFB"/>
    <w:rsid w:val="008D4E0F"/>
    <w:rsid w:val="008E11C8"/>
    <w:rsid w:val="008F5369"/>
    <w:rsid w:val="00901429"/>
    <w:rsid w:val="00902332"/>
    <w:rsid w:val="00915781"/>
    <w:rsid w:val="0091690E"/>
    <w:rsid w:val="00917223"/>
    <w:rsid w:val="00926A95"/>
    <w:rsid w:val="00952A22"/>
    <w:rsid w:val="00986E39"/>
    <w:rsid w:val="0099378E"/>
    <w:rsid w:val="00993FDD"/>
    <w:rsid w:val="009A13CF"/>
    <w:rsid w:val="009A4BBA"/>
    <w:rsid w:val="009C4686"/>
    <w:rsid w:val="009E23B9"/>
    <w:rsid w:val="009E3CA9"/>
    <w:rsid w:val="009E4511"/>
    <w:rsid w:val="009F3696"/>
    <w:rsid w:val="00A04165"/>
    <w:rsid w:val="00A07455"/>
    <w:rsid w:val="00A62D2D"/>
    <w:rsid w:val="00A6462E"/>
    <w:rsid w:val="00A679C4"/>
    <w:rsid w:val="00A83488"/>
    <w:rsid w:val="00AC43E2"/>
    <w:rsid w:val="00AD49C2"/>
    <w:rsid w:val="00AD5E99"/>
    <w:rsid w:val="00AE3B37"/>
    <w:rsid w:val="00B038B8"/>
    <w:rsid w:val="00B04BE6"/>
    <w:rsid w:val="00B11A29"/>
    <w:rsid w:val="00B21037"/>
    <w:rsid w:val="00B329DC"/>
    <w:rsid w:val="00B37B32"/>
    <w:rsid w:val="00B37E83"/>
    <w:rsid w:val="00B57022"/>
    <w:rsid w:val="00B67EE7"/>
    <w:rsid w:val="00B73AF6"/>
    <w:rsid w:val="00B73BD4"/>
    <w:rsid w:val="00B908EC"/>
    <w:rsid w:val="00B97945"/>
    <w:rsid w:val="00B9797A"/>
    <w:rsid w:val="00BC3E3F"/>
    <w:rsid w:val="00BE0128"/>
    <w:rsid w:val="00BE1377"/>
    <w:rsid w:val="00BE7072"/>
    <w:rsid w:val="00BF0CFD"/>
    <w:rsid w:val="00BF1650"/>
    <w:rsid w:val="00C0756B"/>
    <w:rsid w:val="00C339E0"/>
    <w:rsid w:val="00C410A0"/>
    <w:rsid w:val="00C65117"/>
    <w:rsid w:val="00C7440F"/>
    <w:rsid w:val="00C85877"/>
    <w:rsid w:val="00C85A8D"/>
    <w:rsid w:val="00C92FB2"/>
    <w:rsid w:val="00CB6D05"/>
    <w:rsid w:val="00CC089D"/>
    <w:rsid w:val="00CD3F59"/>
    <w:rsid w:val="00CE0D3E"/>
    <w:rsid w:val="00CE183B"/>
    <w:rsid w:val="00D07BB4"/>
    <w:rsid w:val="00D14235"/>
    <w:rsid w:val="00D25512"/>
    <w:rsid w:val="00D257F4"/>
    <w:rsid w:val="00D47BFB"/>
    <w:rsid w:val="00D513C6"/>
    <w:rsid w:val="00D515E6"/>
    <w:rsid w:val="00D62BDD"/>
    <w:rsid w:val="00D838E5"/>
    <w:rsid w:val="00D906D9"/>
    <w:rsid w:val="00DA1CB2"/>
    <w:rsid w:val="00DA6F8E"/>
    <w:rsid w:val="00DB4359"/>
    <w:rsid w:val="00DC1FF5"/>
    <w:rsid w:val="00DC65D5"/>
    <w:rsid w:val="00DD42A3"/>
    <w:rsid w:val="00DE4FD9"/>
    <w:rsid w:val="00DE7615"/>
    <w:rsid w:val="00E03FB0"/>
    <w:rsid w:val="00E07215"/>
    <w:rsid w:val="00E15A49"/>
    <w:rsid w:val="00E2746F"/>
    <w:rsid w:val="00E32CE0"/>
    <w:rsid w:val="00E44826"/>
    <w:rsid w:val="00E45965"/>
    <w:rsid w:val="00E571E1"/>
    <w:rsid w:val="00E77FCB"/>
    <w:rsid w:val="00E91ECC"/>
    <w:rsid w:val="00EA1741"/>
    <w:rsid w:val="00EB22B1"/>
    <w:rsid w:val="00EB47F5"/>
    <w:rsid w:val="00EC1AD0"/>
    <w:rsid w:val="00EF6C37"/>
    <w:rsid w:val="00F077D6"/>
    <w:rsid w:val="00F144A0"/>
    <w:rsid w:val="00F209EE"/>
    <w:rsid w:val="00F212BC"/>
    <w:rsid w:val="00F27FD4"/>
    <w:rsid w:val="00F3686A"/>
    <w:rsid w:val="00F4247E"/>
    <w:rsid w:val="00F57AC7"/>
    <w:rsid w:val="00F61ED2"/>
    <w:rsid w:val="00F766EE"/>
    <w:rsid w:val="00F76875"/>
    <w:rsid w:val="00F83545"/>
    <w:rsid w:val="00F93939"/>
    <w:rsid w:val="00FA40D9"/>
    <w:rsid w:val="00FC0A8E"/>
    <w:rsid w:val="00FD65B6"/>
    <w:rsid w:val="00FE1C69"/>
    <w:rsid w:val="06BF3DFF"/>
    <w:rsid w:val="071F072E"/>
    <w:rsid w:val="1ABE6027"/>
    <w:rsid w:val="21E0303E"/>
    <w:rsid w:val="32B4234F"/>
    <w:rsid w:val="3B740388"/>
    <w:rsid w:val="40CB3499"/>
    <w:rsid w:val="42373618"/>
    <w:rsid w:val="4A511A4F"/>
    <w:rsid w:val="503D1D47"/>
    <w:rsid w:val="5144291E"/>
    <w:rsid w:val="515F2043"/>
    <w:rsid w:val="5EA27CD7"/>
    <w:rsid w:val="6C390B50"/>
    <w:rsid w:val="79065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uiPriority="99" w:unhideWhenUsed="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uiPriority w:val="99"/>
    <w:qFormat/>
    <w:pPr>
      <w:spacing w:before="100" w:beforeAutospacing="1" w:after="100" w:afterAutospacing="1"/>
      <w:jc w:val="left"/>
      <w:outlineLvl w:val="0"/>
    </w:pPr>
    <w:rPr>
      <w:rFonts w:ascii="宋体" w:hAnsi="宋体"/>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Emphasis"/>
    <w:qFormat/>
    <w:rPr>
      <w:i/>
    </w:rPr>
  </w:style>
  <w:style w:type="character" w:styleId="a5">
    <w:name w:val="annotation reference"/>
    <w:uiPriority w:val="99"/>
    <w:unhideWhenUsed/>
    <w:qFormat/>
    <w:rPr>
      <w:sz w:val="21"/>
      <w:szCs w:val="21"/>
    </w:rPr>
  </w:style>
  <w:style w:type="character" w:styleId="a6">
    <w:name w:val="Hyperlink"/>
    <w:uiPriority w:val="99"/>
    <w:unhideWhenUsed/>
    <w:rPr>
      <w:color w:val="0000FF"/>
      <w:u w:val="single"/>
    </w:rPr>
  </w:style>
  <w:style w:type="character" w:customStyle="1" w:styleId="Char">
    <w:name w:val="批注框文本 Char"/>
    <w:link w:val="a7"/>
    <w:rPr>
      <w:kern w:val="2"/>
      <w:sz w:val="18"/>
      <w:szCs w:val="18"/>
    </w:rPr>
  </w:style>
  <w:style w:type="character" w:customStyle="1" w:styleId="Char0">
    <w:name w:val="批注主题 Char"/>
    <w:link w:val="a8"/>
    <w:rPr>
      <w:b/>
      <w:bCs/>
      <w:kern w:val="2"/>
      <w:sz w:val="21"/>
      <w:szCs w:val="21"/>
    </w:rPr>
  </w:style>
  <w:style w:type="character" w:customStyle="1" w:styleId="Char1">
    <w:name w:val="页眉 Char"/>
    <w:link w:val="a9"/>
    <w:uiPriority w:val="99"/>
    <w:rPr>
      <w:kern w:val="2"/>
      <w:sz w:val="18"/>
      <w:szCs w:val="18"/>
    </w:rPr>
  </w:style>
  <w:style w:type="character" w:customStyle="1" w:styleId="Char2">
    <w:name w:val="批注文字 Char"/>
    <w:link w:val="aa"/>
    <w:uiPriority w:val="99"/>
    <w:rPr>
      <w:kern w:val="2"/>
      <w:sz w:val="21"/>
      <w:szCs w:val="21"/>
    </w:rPr>
  </w:style>
  <w:style w:type="character" w:customStyle="1" w:styleId="15">
    <w:name w:val="15"/>
    <w:qFormat/>
    <w:rPr>
      <w:rFonts w:ascii="Times New Roman" w:hAnsi="Times New Roman" w:cs="Times New Roman" w:hint="default"/>
    </w:rPr>
  </w:style>
  <w:style w:type="paragraph" w:styleId="a8">
    <w:name w:val="annotation subject"/>
    <w:basedOn w:val="aa"/>
    <w:next w:val="aa"/>
    <w:link w:val="Char0"/>
    <w:rPr>
      <w:b/>
      <w:bCs/>
    </w:rPr>
  </w:style>
  <w:style w:type="paragraph" w:styleId="aa">
    <w:name w:val="annotation text"/>
    <w:basedOn w:val="a"/>
    <w:link w:val="Char2"/>
    <w:uiPriority w:val="99"/>
    <w:unhideWhenUsed/>
    <w:qFormat/>
    <w:pPr>
      <w:jc w:val="left"/>
    </w:pPr>
  </w:style>
  <w:style w:type="paragraph" w:styleId="a7">
    <w:name w:val="Balloon Text"/>
    <w:basedOn w:val="a"/>
    <w:link w:val="Char"/>
    <w:rPr>
      <w:sz w:val="18"/>
      <w:szCs w:val="18"/>
    </w:rPr>
  </w:style>
  <w:style w:type="paragraph" w:styleId="a9">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Pr>
      <w:sz w:val="24"/>
    </w:rPr>
  </w:style>
  <w:style w:type="paragraph" w:styleId="ac">
    <w:name w:val="footer"/>
    <w:basedOn w:val="a"/>
    <w:link w:val="Char3"/>
    <w:rsid w:val="00DC65D5"/>
    <w:pPr>
      <w:tabs>
        <w:tab w:val="center" w:pos="4153"/>
        <w:tab w:val="right" w:pos="8306"/>
      </w:tabs>
      <w:snapToGrid w:val="0"/>
      <w:jc w:val="left"/>
    </w:pPr>
    <w:rPr>
      <w:sz w:val="18"/>
      <w:szCs w:val="18"/>
    </w:rPr>
  </w:style>
  <w:style w:type="character" w:customStyle="1" w:styleId="Char3">
    <w:name w:val="页脚 Char"/>
    <w:link w:val="ac"/>
    <w:rsid w:val="00DC65D5"/>
    <w:rPr>
      <w:kern w:val="2"/>
      <w:sz w:val="18"/>
      <w:szCs w:val="18"/>
    </w:rPr>
  </w:style>
  <w:style w:type="table" w:styleId="ad">
    <w:name w:val="Table Grid"/>
    <w:basedOn w:val="a1"/>
    <w:rsid w:val="00916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wd-text">
    <w:name w:val="kwd-text"/>
    <w:qFormat/>
    <w:rsid w:val="00C92FB2"/>
  </w:style>
  <w:style w:type="character" w:customStyle="1" w:styleId="javascript">
    <w:name w:val="javascript"/>
    <w:qFormat/>
    <w:rsid w:val="002974AB"/>
  </w:style>
  <w:style w:type="paragraph" w:customStyle="1" w:styleId="article-section-content">
    <w:name w:val="article-section-content"/>
    <w:basedOn w:val="a"/>
    <w:rsid w:val="00926A95"/>
    <w:pPr>
      <w:widowControl/>
      <w:spacing w:before="100" w:beforeAutospacing="1" w:after="100" w:afterAutospacing="1"/>
      <w:jc w:val="left"/>
    </w:pPr>
    <w:rPr>
      <w:rFonts w:ascii="宋体" w:hAnsi="宋体" w:cs="宋体"/>
      <w:kern w:val="0"/>
      <w:sz w:val="24"/>
      <w:szCs w:val="24"/>
    </w:rPr>
  </w:style>
  <w:style w:type="character" w:customStyle="1" w:styleId="ae">
    <w:name w:val="未处理的提及"/>
    <w:uiPriority w:val="99"/>
    <w:semiHidden/>
    <w:unhideWhenUsed/>
    <w:rsid w:val="00142F7A"/>
    <w:rPr>
      <w:color w:val="605E5C"/>
      <w:shd w:val="clear" w:color="auto" w:fill="E1DFDD"/>
    </w:rPr>
  </w:style>
  <w:style w:type="character" w:customStyle="1" w:styleId="1Char">
    <w:name w:val="标题 1 Char"/>
    <w:link w:val="1"/>
    <w:uiPriority w:val="99"/>
    <w:rsid w:val="00D513C6"/>
    <w:rPr>
      <w:rFonts w:ascii="宋体" w:hAnsi="宋体"/>
      <w:b/>
      <w:bCs/>
      <w:kern w:val="44"/>
      <w:sz w:val="48"/>
      <w:szCs w:val="48"/>
    </w:rPr>
  </w:style>
  <w:style w:type="paragraph" w:customStyle="1" w:styleId="Normal1">
    <w:name w:val="Normal1"/>
    <w:rsid w:val="001612FC"/>
    <w:pPr>
      <w:spacing w:after="200" w:line="276" w:lineRule="auto"/>
    </w:pPr>
    <w:rPr>
      <w:rFonts w:eastAsia="Calibri" w:cs="Calibri"/>
      <w:sz w:val="22"/>
      <w:szCs w:val="22"/>
      <w:lang w:eastAsia="en-US"/>
    </w:rPr>
  </w:style>
  <w:style w:type="paragraph" w:customStyle="1" w:styleId="af">
    <w:name w:val="列表段落"/>
    <w:basedOn w:val="a"/>
    <w:uiPriority w:val="34"/>
    <w:qFormat/>
    <w:rsid w:val="001612FC"/>
    <w:pPr>
      <w:widowControl/>
      <w:spacing w:after="160" w:line="259" w:lineRule="auto"/>
      <w:ind w:left="720"/>
      <w:contextualSpacing/>
      <w:jc w:val="left"/>
    </w:pPr>
    <w:rPr>
      <w:kern w:val="0"/>
      <w:sz w:val="22"/>
      <w:szCs w:val="22"/>
      <w:lang w:val="el-GR" w:eastAsia="en-US"/>
    </w:rPr>
  </w:style>
  <w:style w:type="character" w:customStyle="1" w:styleId="normaltextrun">
    <w:name w:val="normaltextrun"/>
    <w:rsid w:val="001612FC"/>
  </w:style>
  <w:style w:type="paragraph" w:customStyle="1" w:styleId="paragraph">
    <w:name w:val="paragraph"/>
    <w:basedOn w:val="a"/>
    <w:rsid w:val="001612FC"/>
    <w:pPr>
      <w:widowControl/>
      <w:spacing w:before="100" w:beforeAutospacing="1" w:after="100" w:afterAutospacing="1"/>
      <w:jc w:val="left"/>
    </w:pPr>
    <w:rPr>
      <w:rFonts w:ascii="Times New Roman" w:hAnsi="Times New Roman"/>
      <w:kern w:val="0"/>
      <w:sz w:val="24"/>
      <w:szCs w:val="24"/>
      <w:lang w:eastAsia="en-US"/>
    </w:rPr>
  </w:style>
  <w:style w:type="character" w:customStyle="1" w:styleId="apple-converted-space">
    <w:name w:val="apple-converted-space"/>
    <w:rsid w:val="00E45965"/>
  </w:style>
  <w:style w:type="paragraph" w:styleId="af0">
    <w:name w:val="Plain Text"/>
    <w:basedOn w:val="a"/>
    <w:link w:val="Char4"/>
    <w:rsid w:val="00E45965"/>
    <w:rPr>
      <w:rFonts w:ascii="宋体" w:hAnsi="Courier New" w:cs="Courier New"/>
    </w:rPr>
  </w:style>
  <w:style w:type="character" w:customStyle="1" w:styleId="Char4">
    <w:name w:val="纯文本 Char"/>
    <w:link w:val="af0"/>
    <w:rsid w:val="00E45965"/>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uiPriority="99" w:unhideWhenUsed="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1"/>
    </w:rPr>
  </w:style>
  <w:style w:type="paragraph" w:styleId="1">
    <w:name w:val="heading 1"/>
    <w:basedOn w:val="a"/>
    <w:next w:val="a"/>
    <w:link w:val="1Char"/>
    <w:uiPriority w:val="99"/>
    <w:qFormat/>
    <w:pPr>
      <w:spacing w:before="100" w:beforeAutospacing="1" w:after="100" w:afterAutospacing="1"/>
      <w:jc w:val="left"/>
      <w:outlineLvl w:val="0"/>
    </w:pPr>
    <w:rPr>
      <w:rFonts w:ascii="宋体" w:hAnsi="宋体"/>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Emphasis"/>
    <w:qFormat/>
    <w:rPr>
      <w:i/>
    </w:rPr>
  </w:style>
  <w:style w:type="character" w:styleId="a5">
    <w:name w:val="annotation reference"/>
    <w:uiPriority w:val="99"/>
    <w:unhideWhenUsed/>
    <w:qFormat/>
    <w:rPr>
      <w:sz w:val="21"/>
      <w:szCs w:val="21"/>
    </w:rPr>
  </w:style>
  <w:style w:type="character" w:styleId="a6">
    <w:name w:val="Hyperlink"/>
    <w:uiPriority w:val="99"/>
    <w:unhideWhenUsed/>
    <w:rPr>
      <w:color w:val="0000FF"/>
      <w:u w:val="single"/>
    </w:rPr>
  </w:style>
  <w:style w:type="character" w:customStyle="1" w:styleId="Char">
    <w:name w:val="批注框文本 Char"/>
    <w:link w:val="a7"/>
    <w:rPr>
      <w:kern w:val="2"/>
      <w:sz w:val="18"/>
      <w:szCs w:val="18"/>
    </w:rPr>
  </w:style>
  <w:style w:type="character" w:customStyle="1" w:styleId="Char0">
    <w:name w:val="批注主题 Char"/>
    <w:link w:val="a8"/>
    <w:rPr>
      <w:b/>
      <w:bCs/>
      <w:kern w:val="2"/>
      <w:sz w:val="21"/>
      <w:szCs w:val="21"/>
    </w:rPr>
  </w:style>
  <w:style w:type="character" w:customStyle="1" w:styleId="Char1">
    <w:name w:val="页眉 Char"/>
    <w:link w:val="a9"/>
    <w:uiPriority w:val="99"/>
    <w:rPr>
      <w:kern w:val="2"/>
      <w:sz w:val="18"/>
      <w:szCs w:val="18"/>
    </w:rPr>
  </w:style>
  <w:style w:type="character" w:customStyle="1" w:styleId="Char2">
    <w:name w:val="批注文字 Char"/>
    <w:link w:val="aa"/>
    <w:uiPriority w:val="99"/>
    <w:rPr>
      <w:kern w:val="2"/>
      <w:sz w:val="21"/>
      <w:szCs w:val="21"/>
    </w:rPr>
  </w:style>
  <w:style w:type="character" w:customStyle="1" w:styleId="15">
    <w:name w:val="15"/>
    <w:qFormat/>
    <w:rPr>
      <w:rFonts w:ascii="Times New Roman" w:hAnsi="Times New Roman" w:cs="Times New Roman" w:hint="default"/>
    </w:rPr>
  </w:style>
  <w:style w:type="paragraph" w:styleId="a8">
    <w:name w:val="annotation subject"/>
    <w:basedOn w:val="aa"/>
    <w:next w:val="aa"/>
    <w:link w:val="Char0"/>
    <w:rPr>
      <w:b/>
      <w:bCs/>
    </w:rPr>
  </w:style>
  <w:style w:type="paragraph" w:styleId="aa">
    <w:name w:val="annotation text"/>
    <w:basedOn w:val="a"/>
    <w:link w:val="Char2"/>
    <w:uiPriority w:val="99"/>
    <w:unhideWhenUsed/>
    <w:qFormat/>
    <w:pPr>
      <w:jc w:val="left"/>
    </w:pPr>
  </w:style>
  <w:style w:type="paragraph" w:styleId="a7">
    <w:name w:val="Balloon Text"/>
    <w:basedOn w:val="a"/>
    <w:link w:val="Char"/>
    <w:rPr>
      <w:sz w:val="18"/>
      <w:szCs w:val="18"/>
    </w:rPr>
  </w:style>
  <w:style w:type="paragraph" w:styleId="a9">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rPr>
      <w:sz w:val="24"/>
    </w:rPr>
  </w:style>
  <w:style w:type="paragraph" w:styleId="ac">
    <w:name w:val="footer"/>
    <w:basedOn w:val="a"/>
    <w:link w:val="Char3"/>
    <w:rsid w:val="00DC65D5"/>
    <w:pPr>
      <w:tabs>
        <w:tab w:val="center" w:pos="4153"/>
        <w:tab w:val="right" w:pos="8306"/>
      </w:tabs>
      <w:snapToGrid w:val="0"/>
      <w:jc w:val="left"/>
    </w:pPr>
    <w:rPr>
      <w:sz w:val="18"/>
      <w:szCs w:val="18"/>
    </w:rPr>
  </w:style>
  <w:style w:type="character" w:customStyle="1" w:styleId="Char3">
    <w:name w:val="页脚 Char"/>
    <w:link w:val="ac"/>
    <w:rsid w:val="00DC65D5"/>
    <w:rPr>
      <w:kern w:val="2"/>
      <w:sz w:val="18"/>
      <w:szCs w:val="18"/>
    </w:rPr>
  </w:style>
  <w:style w:type="table" w:styleId="ad">
    <w:name w:val="Table Grid"/>
    <w:basedOn w:val="a1"/>
    <w:rsid w:val="00916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wd-text">
    <w:name w:val="kwd-text"/>
    <w:qFormat/>
    <w:rsid w:val="00C92FB2"/>
  </w:style>
  <w:style w:type="character" w:customStyle="1" w:styleId="javascript">
    <w:name w:val="javascript"/>
    <w:qFormat/>
    <w:rsid w:val="002974AB"/>
  </w:style>
  <w:style w:type="paragraph" w:customStyle="1" w:styleId="article-section-content">
    <w:name w:val="article-section-content"/>
    <w:basedOn w:val="a"/>
    <w:rsid w:val="00926A95"/>
    <w:pPr>
      <w:widowControl/>
      <w:spacing w:before="100" w:beforeAutospacing="1" w:after="100" w:afterAutospacing="1"/>
      <w:jc w:val="left"/>
    </w:pPr>
    <w:rPr>
      <w:rFonts w:ascii="宋体" w:hAnsi="宋体" w:cs="宋体"/>
      <w:kern w:val="0"/>
      <w:sz w:val="24"/>
      <w:szCs w:val="24"/>
    </w:rPr>
  </w:style>
  <w:style w:type="character" w:customStyle="1" w:styleId="ae">
    <w:name w:val="未处理的提及"/>
    <w:uiPriority w:val="99"/>
    <w:semiHidden/>
    <w:unhideWhenUsed/>
    <w:rsid w:val="00142F7A"/>
    <w:rPr>
      <w:color w:val="605E5C"/>
      <w:shd w:val="clear" w:color="auto" w:fill="E1DFDD"/>
    </w:rPr>
  </w:style>
  <w:style w:type="character" w:customStyle="1" w:styleId="1Char">
    <w:name w:val="标题 1 Char"/>
    <w:link w:val="1"/>
    <w:uiPriority w:val="99"/>
    <w:rsid w:val="00D513C6"/>
    <w:rPr>
      <w:rFonts w:ascii="宋体" w:hAnsi="宋体"/>
      <w:b/>
      <w:bCs/>
      <w:kern w:val="44"/>
      <w:sz w:val="48"/>
      <w:szCs w:val="48"/>
    </w:rPr>
  </w:style>
  <w:style w:type="paragraph" w:customStyle="1" w:styleId="Normal1">
    <w:name w:val="Normal1"/>
    <w:rsid w:val="001612FC"/>
    <w:pPr>
      <w:spacing w:after="200" w:line="276" w:lineRule="auto"/>
    </w:pPr>
    <w:rPr>
      <w:rFonts w:eastAsia="Calibri" w:cs="Calibri"/>
      <w:sz w:val="22"/>
      <w:szCs w:val="22"/>
      <w:lang w:eastAsia="en-US"/>
    </w:rPr>
  </w:style>
  <w:style w:type="paragraph" w:customStyle="1" w:styleId="af">
    <w:name w:val="列表段落"/>
    <w:basedOn w:val="a"/>
    <w:uiPriority w:val="34"/>
    <w:qFormat/>
    <w:rsid w:val="001612FC"/>
    <w:pPr>
      <w:widowControl/>
      <w:spacing w:after="160" w:line="259" w:lineRule="auto"/>
      <w:ind w:left="720"/>
      <w:contextualSpacing/>
      <w:jc w:val="left"/>
    </w:pPr>
    <w:rPr>
      <w:kern w:val="0"/>
      <w:sz w:val="22"/>
      <w:szCs w:val="22"/>
      <w:lang w:val="el-GR" w:eastAsia="en-US"/>
    </w:rPr>
  </w:style>
  <w:style w:type="character" w:customStyle="1" w:styleId="normaltextrun">
    <w:name w:val="normaltextrun"/>
    <w:rsid w:val="001612FC"/>
  </w:style>
  <w:style w:type="paragraph" w:customStyle="1" w:styleId="paragraph">
    <w:name w:val="paragraph"/>
    <w:basedOn w:val="a"/>
    <w:rsid w:val="001612FC"/>
    <w:pPr>
      <w:widowControl/>
      <w:spacing w:before="100" w:beforeAutospacing="1" w:after="100" w:afterAutospacing="1"/>
      <w:jc w:val="left"/>
    </w:pPr>
    <w:rPr>
      <w:rFonts w:ascii="Times New Roman" w:hAnsi="Times New Roman"/>
      <w:kern w:val="0"/>
      <w:sz w:val="24"/>
      <w:szCs w:val="24"/>
      <w:lang w:eastAsia="en-US"/>
    </w:rPr>
  </w:style>
  <w:style w:type="character" w:customStyle="1" w:styleId="apple-converted-space">
    <w:name w:val="apple-converted-space"/>
    <w:rsid w:val="00E45965"/>
  </w:style>
  <w:style w:type="paragraph" w:styleId="af0">
    <w:name w:val="Plain Text"/>
    <w:basedOn w:val="a"/>
    <w:link w:val="Char4"/>
    <w:rsid w:val="00E45965"/>
    <w:rPr>
      <w:rFonts w:ascii="宋体" w:hAnsi="Courier New" w:cs="Courier New"/>
    </w:rPr>
  </w:style>
  <w:style w:type="character" w:customStyle="1" w:styleId="Char4">
    <w:name w:val="纯文本 Char"/>
    <w:link w:val="af0"/>
    <w:rsid w:val="00E45965"/>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94113">
      <w:bodyDiv w:val="1"/>
      <w:marLeft w:val="0"/>
      <w:marRight w:val="0"/>
      <w:marTop w:val="0"/>
      <w:marBottom w:val="0"/>
      <w:divBdr>
        <w:top w:val="none" w:sz="0" w:space="0" w:color="auto"/>
        <w:left w:val="none" w:sz="0" w:space="0" w:color="auto"/>
        <w:bottom w:val="none" w:sz="0" w:space="0" w:color="auto"/>
        <w:right w:val="none" w:sz="0" w:space="0" w:color="auto"/>
      </w:divBdr>
      <w:divsChild>
        <w:div w:id="895050846">
          <w:marLeft w:val="0"/>
          <w:marRight w:val="0"/>
          <w:marTop w:val="0"/>
          <w:marBottom w:val="0"/>
          <w:divBdr>
            <w:top w:val="none" w:sz="0" w:space="0" w:color="auto"/>
            <w:left w:val="none" w:sz="0" w:space="0" w:color="auto"/>
            <w:bottom w:val="none" w:sz="0" w:space="0" w:color="auto"/>
            <w:right w:val="none" w:sz="0" w:space="0" w:color="auto"/>
          </w:divBdr>
        </w:div>
      </w:divsChild>
    </w:div>
    <w:div w:id="491483523">
      <w:bodyDiv w:val="1"/>
      <w:marLeft w:val="0"/>
      <w:marRight w:val="0"/>
      <w:marTop w:val="0"/>
      <w:marBottom w:val="0"/>
      <w:divBdr>
        <w:top w:val="none" w:sz="0" w:space="0" w:color="auto"/>
        <w:left w:val="none" w:sz="0" w:space="0" w:color="auto"/>
        <w:bottom w:val="none" w:sz="0" w:space="0" w:color="auto"/>
        <w:right w:val="none" w:sz="0" w:space="0" w:color="auto"/>
      </w:divBdr>
      <w:divsChild>
        <w:div w:id="51776887">
          <w:marLeft w:val="0"/>
          <w:marRight w:val="0"/>
          <w:marTop w:val="0"/>
          <w:marBottom w:val="0"/>
          <w:divBdr>
            <w:top w:val="none" w:sz="0" w:space="0" w:color="auto"/>
            <w:left w:val="none" w:sz="0" w:space="0" w:color="auto"/>
            <w:bottom w:val="none" w:sz="0" w:space="0" w:color="auto"/>
            <w:right w:val="none" w:sz="0" w:space="0" w:color="auto"/>
          </w:divBdr>
        </w:div>
      </w:divsChild>
    </w:div>
    <w:div w:id="534657916">
      <w:bodyDiv w:val="1"/>
      <w:marLeft w:val="0"/>
      <w:marRight w:val="0"/>
      <w:marTop w:val="0"/>
      <w:marBottom w:val="0"/>
      <w:divBdr>
        <w:top w:val="none" w:sz="0" w:space="0" w:color="auto"/>
        <w:left w:val="none" w:sz="0" w:space="0" w:color="auto"/>
        <w:bottom w:val="none" w:sz="0" w:space="0" w:color="auto"/>
        <w:right w:val="none" w:sz="0" w:space="0" w:color="auto"/>
      </w:divBdr>
    </w:div>
    <w:div w:id="628046836">
      <w:bodyDiv w:val="1"/>
      <w:marLeft w:val="0"/>
      <w:marRight w:val="0"/>
      <w:marTop w:val="0"/>
      <w:marBottom w:val="0"/>
      <w:divBdr>
        <w:top w:val="none" w:sz="0" w:space="0" w:color="auto"/>
        <w:left w:val="none" w:sz="0" w:space="0" w:color="auto"/>
        <w:bottom w:val="none" w:sz="0" w:space="0" w:color="auto"/>
        <w:right w:val="none" w:sz="0" w:space="0" w:color="auto"/>
      </w:divBdr>
    </w:div>
    <w:div w:id="1142312550">
      <w:bodyDiv w:val="1"/>
      <w:marLeft w:val="0"/>
      <w:marRight w:val="0"/>
      <w:marTop w:val="0"/>
      <w:marBottom w:val="0"/>
      <w:divBdr>
        <w:top w:val="none" w:sz="0" w:space="0" w:color="auto"/>
        <w:left w:val="none" w:sz="0" w:space="0" w:color="auto"/>
        <w:bottom w:val="none" w:sz="0" w:space="0" w:color="auto"/>
        <w:right w:val="none" w:sz="0" w:space="0" w:color="auto"/>
      </w:divBdr>
    </w:div>
    <w:div w:id="1885218189">
      <w:bodyDiv w:val="1"/>
      <w:marLeft w:val="0"/>
      <w:marRight w:val="0"/>
      <w:marTop w:val="0"/>
      <w:marBottom w:val="0"/>
      <w:divBdr>
        <w:top w:val="none" w:sz="0" w:space="0" w:color="auto"/>
        <w:left w:val="none" w:sz="0" w:space="0" w:color="auto"/>
        <w:bottom w:val="none" w:sz="0" w:space="0" w:color="auto"/>
        <w:right w:val="none" w:sz="0" w:space="0" w:color="auto"/>
      </w:divBdr>
      <w:divsChild>
        <w:div w:id="279071830">
          <w:marLeft w:val="0"/>
          <w:marRight w:val="0"/>
          <w:marTop w:val="0"/>
          <w:marBottom w:val="150"/>
          <w:divBdr>
            <w:top w:val="none" w:sz="0" w:space="0" w:color="auto"/>
            <w:left w:val="none" w:sz="0" w:space="0" w:color="auto"/>
            <w:bottom w:val="none" w:sz="0" w:space="0" w:color="auto"/>
            <w:right w:val="none" w:sz="0" w:space="0" w:color="auto"/>
          </w:divBdr>
        </w:div>
        <w:div w:id="307171415">
          <w:marLeft w:val="0"/>
          <w:marRight w:val="0"/>
          <w:marTop w:val="0"/>
          <w:marBottom w:val="150"/>
          <w:divBdr>
            <w:top w:val="none" w:sz="0" w:space="0" w:color="auto"/>
            <w:left w:val="none" w:sz="0" w:space="0" w:color="auto"/>
            <w:bottom w:val="none" w:sz="0" w:space="0" w:color="auto"/>
            <w:right w:val="none" w:sz="0" w:space="0" w:color="auto"/>
          </w:divBdr>
        </w:div>
        <w:div w:id="1659067775">
          <w:marLeft w:val="0"/>
          <w:marRight w:val="0"/>
          <w:marTop w:val="0"/>
          <w:marBottom w:val="150"/>
          <w:divBdr>
            <w:top w:val="none" w:sz="0" w:space="0" w:color="auto"/>
            <w:left w:val="none" w:sz="0" w:space="0" w:color="auto"/>
            <w:bottom w:val="none" w:sz="0" w:space="0" w:color="auto"/>
            <w:right w:val="none" w:sz="0" w:space="0" w:color="auto"/>
          </w:divBdr>
        </w:div>
        <w:div w:id="2034920521">
          <w:marLeft w:val="0"/>
          <w:marRight w:val="0"/>
          <w:marTop w:val="0"/>
          <w:marBottom w:val="150"/>
          <w:divBdr>
            <w:top w:val="none" w:sz="0" w:space="0" w:color="auto"/>
            <w:left w:val="none" w:sz="0" w:space="0" w:color="auto"/>
            <w:bottom w:val="none" w:sz="0" w:space="0" w:color="auto"/>
            <w:right w:val="none" w:sz="0" w:space="0" w:color="auto"/>
          </w:divBdr>
        </w:div>
      </w:divsChild>
    </w:div>
    <w:div w:id="1926263939">
      <w:bodyDiv w:val="1"/>
      <w:marLeft w:val="0"/>
      <w:marRight w:val="0"/>
      <w:marTop w:val="0"/>
      <w:marBottom w:val="0"/>
      <w:divBdr>
        <w:top w:val="none" w:sz="0" w:space="0" w:color="auto"/>
        <w:left w:val="none" w:sz="0" w:space="0" w:color="auto"/>
        <w:bottom w:val="none" w:sz="0" w:space="0" w:color="auto"/>
        <w:right w:val="none" w:sz="0" w:space="0" w:color="auto"/>
      </w:divBdr>
    </w:div>
    <w:div w:id="2079740116">
      <w:bodyDiv w:val="1"/>
      <w:marLeft w:val="0"/>
      <w:marRight w:val="0"/>
      <w:marTop w:val="0"/>
      <w:marBottom w:val="0"/>
      <w:divBdr>
        <w:top w:val="none" w:sz="0" w:space="0" w:color="auto"/>
        <w:left w:val="none" w:sz="0" w:space="0" w:color="auto"/>
        <w:bottom w:val="none" w:sz="0" w:space="0" w:color="auto"/>
        <w:right w:val="none" w:sz="0" w:space="0" w:color="auto"/>
      </w:divBdr>
    </w:div>
    <w:div w:id="2100323289">
      <w:bodyDiv w:val="1"/>
      <w:marLeft w:val="0"/>
      <w:marRight w:val="0"/>
      <w:marTop w:val="0"/>
      <w:marBottom w:val="0"/>
      <w:divBdr>
        <w:top w:val="none" w:sz="0" w:space="0" w:color="auto"/>
        <w:left w:val="none" w:sz="0" w:space="0" w:color="auto"/>
        <w:bottom w:val="none" w:sz="0" w:space="0" w:color="auto"/>
        <w:right w:val="none" w:sz="0" w:space="0" w:color="auto"/>
      </w:divBdr>
      <w:divsChild>
        <w:div w:id="315456597">
          <w:marLeft w:val="0"/>
          <w:marRight w:val="0"/>
          <w:marTop w:val="0"/>
          <w:marBottom w:val="150"/>
          <w:divBdr>
            <w:top w:val="none" w:sz="0" w:space="0" w:color="auto"/>
            <w:left w:val="none" w:sz="0" w:space="0" w:color="auto"/>
            <w:bottom w:val="none" w:sz="0" w:space="0" w:color="auto"/>
            <w:right w:val="none" w:sz="0" w:space="0" w:color="auto"/>
          </w:divBdr>
          <w:divsChild>
            <w:div w:id="1498182384">
              <w:marLeft w:val="0"/>
              <w:marRight w:val="0"/>
              <w:marTop w:val="105"/>
              <w:marBottom w:val="150"/>
              <w:divBdr>
                <w:top w:val="none" w:sz="0" w:space="0" w:color="auto"/>
                <w:left w:val="none" w:sz="0" w:space="0" w:color="auto"/>
                <w:bottom w:val="none" w:sz="0" w:space="0" w:color="auto"/>
                <w:right w:val="none" w:sz="0" w:space="0" w:color="auto"/>
              </w:divBdr>
            </w:div>
          </w:divsChild>
        </w:div>
        <w:div w:id="361562759">
          <w:marLeft w:val="0"/>
          <w:marRight w:val="0"/>
          <w:marTop w:val="0"/>
          <w:marBottom w:val="150"/>
          <w:divBdr>
            <w:top w:val="none" w:sz="0" w:space="0" w:color="auto"/>
            <w:left w:val="none" w:sz="0" w:space="0" w:color="auto"/>
            <w:bottom w:val="none" w:sz="0" w:space="0" w:color="auto"/>
            <w:right w:val="none" w:sz="0" w:space="0" w:color="auto"/>
          </w:divBdr>
          <w:divsChild>
            <w:div w:id="13502668">
              <w:marLeft w:val="0"/>
              <w:marRight w:val="0"/>
              <w:marTop w:val="105"/>
              <w:marBottom w:val="150"/>
              <w:divBdr>
                <w:top w:val="none" w:sz="0" w:space="0" w:color="auto"/>
                <w:left w:val="none" w:sz="0" w:space="0" w:color="auto"/>
                <w:bottom w:val="none" w:sz="0" w:space="0" w:color="auto"/>
                <w:right w:val="none" w:sz="0" w:space="0" w:color="auto"/>
              </w:divBdr>
            </w:div>
          </w:divsChild>
        </w:div>
        <w:div w:id="1096439159">
          <w:marLeft w:val="0"/>
          <w:marRight w:val="0"/>
          <w:marTop w:val="0"/>
          <w:marBottom w:val="15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3975</Words>
  <Characters>22662</Characters>
  <Application>Microsoft Office Word</Application>
  <DocSecurity>0</DocSecurity>
  <Lines>188</Lines>
  <Paragraphs>53</Paragraphs>
  <ScaleCrop>false</ScaleCrop>
  <Company>HP</Company>
  <LinksUpToDate>false</LinksUpToDate>
  <CharactersWithSpaces>26584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潘学琪</dc:creator>
  <cp:lastModifiedBy>邢燕霞</cp:lastModifiedBy>
  <cp:revision>4</cp:revision>
  <dcterms:created xsi:type="dcterms:W3CDTF">2020-03-05T10:35:00Z</dcterms:created>
  <dcterms:modified xsi:type="dcterms:W3CDTF">2020-03-05T14:15:00Z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