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69FF1" w14:textId="4F9D1392" w:rsidR="00A8780D" w:rsidRPr="0068553D" w:rsidRDefault="00A8780D" w:rsidP="0068553D">
      <w:pPr>
        <w:adjustRightInd w:val="0"/>
        <w:snapToGrid w:val="0"/>
        <w:spacing w:line="360" w:lineRule="auto"/>
        <w:rPr>
          <w:rFonts w:ascii="Book Antiqua" w:hAnsi="Book Antiqua" w:cs="Arial"/>
          <w:b/>
          <w:color w:val="000000" w:themeColor="text1"/>
          <w:sz w:val="24"/>
          <w:szCs w:val="24"/>
          <w:shd w:val="clear" w:color="auto" w:fill="FFFFFF"/>
        </w:rPr>
      </w:pPr>
      <w:bookmarkStart w:id="0" w:name="_GoBack"/>
      <w:bookmarkEnd w:id="0"/>
      <w:r w:rsidRPr="0068553D">
        <w:rPr>
          <w:rFonts w:ascii="Book Antiqua" w:hAnsi="Book Antiqua" w:cs="Arial"/>
          <w:b/>
          <w:color w:val="000000" w:themeColor="text1"/>
          <w:sz w:val="24"/>
          <w:szCs w:val="24"/>
          <w:shd w:val="clear" w:color="auto" w:fill="FFFFFF"/>
        </w:rPr>
        <w:t xml:space="preserve">Name of Journal: </w:t>
      </w:r>
      <w:r w:rsidR="00CF512F" w:rsidRPr="0068553D">
        <w:rPr>
          <w:rFonts w:ascii="Book Antiqua" w:hAnsi="Book Antiqua" w:cs="Arial"/>
          <w:i/>
          <w:color w:val="000000" w:themeColor="text1"/>
          <w:sz w:val="24"/>
          <w:szCs w:val="24"/>
          <w:shd w:val="clear" w:color="auto" w:fill="FFFFFF"/>
        </w:rPr>
        <w:t>World Journal of Clinical Cases</w:t>
      </w:r>
    </w:p>
    <w:p w14:paraId="08028F89" w14:textId="284DD792" w:rsidR="00A8780D" w:rsidRPr="0068553D" w:rsidRDefault="00A8780D" w:rsidP="0068553D">
      <w:pPr>
        <w:adjustRightInd w:val="0"/>
        <w:snapToGrid w:val="0"/>
        <w:spacing w:line="360" w:lineRule="auto"/>
        <w:rPr>
          <w:rFonts w:ascii="Book Antiqua" w:hAnsi="Book Antiqua" w:cs="Arial"/>
          <w:b/>
          <w:color w:val="000000" w:themeColor="text1"/>
          <w:sz w:val="24"/>
          <w:szCs w:val="24"/>
          <w:shd w:val="clear" w:color="auto" w:fill="FFFFFF"/>
        </w:rPr>
      </w:pPr>
      <w:r w:rsidRPr="0068553D">
        <w:rPr>
          <w:rFonts w:ascii="Book Antiqua" w:hAnsi="Book Antiqua" w:cs="Arial"/>
          <w:b/>
          <w:color w:val="000000" w:themeColor="text1"/>
          <w:sz w:val="24"/>
          <w:szCs w:val="24"/>
          <w:shd w:val="clear" w:color="auto" w:fill="FFFFFF"/>
        </w:rPr>
        <w:t xml:space="preserve">Manuscript NO: </w:t>
      </w:r>
      <w:r w:rsidRPr="0068553D">
        <w:rPr>
          <w:rFonts w:ascii="Book Antiqua" w:hAnsi="Book Antiqua" w:cs="Arial"/>
          <w:color w:val="000000" w:themeColor="text1"/>
          <w:sz w:val="24"/>
          <w:szCs w:val="24"/>
          <w:shd w:val="clear" w:color="auto" w:fill="FFFFFF"/>
        </w:rPr>
        <w:t>52805</w:t>
      </w:r>
    </w:p>
    <w:p w14:paraId="654929F9" w14:textId="1796B0EB" w:rsidR="00A8780D" w:rsidRPr="0068553D" w:rsidRDefault="00A8780D" w:rsidP="0068553D">
      <w:pPr>
        <w:adjustRightInd w:val="0"/>
        <w:snapToGrid w:val="0"/>
        <w:spacing w:line="360" w:lineRule="auto"/>
        <w:rPr>
          <w:rFonts w:ascii="Book Antiqua" w:eastAsia="幼圆" w:hAnsi="Book Antiqua"/>
          <w:color w:val="000000" w:themeColor="text1"/>
          <w:sz w:val="24"/>
          <w:szCs w:val="24"/>
        </w:rPr>
      </w:pPr>
      <w:r w:rsidRPr="0068553D">
        <w:rPr>
          <w:rFonts w:ascii="Book Antiqua" w:hAnsi="Book Antiqua"/>
          <w:b/>
          <w:color w:val="000000" w:themeColor="text1"/>
          <w:sz w:val="24"/>
          <w:szCs w:val="24"/>
          <w:shd w:val="clear" w:color="auto" w:fill="FFFFFF"/>
        </w:rPr>
        <w:t>Manuscript Type</w:t>
      </w:r>
      <w:r w:rsidRPr="0068553D">
        <w:rPr>
          <w:rFonts w:ascii="Book Antiqua" w:hAnsi="Book Antiqua"/>
          <w:b/>
          <w:color w:val="000000" w:themeColor="text1"/>
          <w:sz w:val="24"/>
          <w:szCs w:val="24"/>
        </w:rPr>
        <w:t>:</w:t>
      </w:r>
      <w:r w:rsidRPr="0068553D">
        <w:rPr>
          <w:rFonts w:ascii="Book Antiqua" w:hAnsi="Book Antiqua" w:cs="Arial"/>
          <w:b/>
          <w:color w:val="000000" w:themeColor="text1"/>
          <w:sz w:val="24"/>
          <w:szCs w:val="24"/>
          <w:shd w:val="clear" w:color="auto" w:fill="FFFFFF"/>
        </w:rPr>
        <w:t xml:space="preserve"> </w:t>
      </w:r>
      <w:r w:rsidRPr="0068553D">
        <w:rPr>
          <w:rFonts w:ascii="Book Antiqua" w:hAnsi="Book Antiqua"/>
          <w:color w:val="000000" w:themeColor="text1"/>
          <w:sz w:val="24"/>
          <w:szCs w:val="24"/>
        </w:rPr>
        <w:t>ORIGINAL ARTICLE</w:t>
      </w:r>
    </w:p>
    <w:p w14:paraId="42DC1FEE" w14:textId="77777777" w:rsidR="00A8780D" w:rsidRPr="0068553D" w:rsidRDefault="00A8780D" w:rsidP="0068553D">
      <w:pPr>
        <w:adjustRightInd w:val="0"/>
        <w:snapToGrid w:val="0"/>
        <w:spacing w:line="360" w:lineRule="auto"/>
        <w:rPr>
          <w:rFonts w:ascii="Book Antiqua" w:eastAsia="幼圆" w:hAnsi="Book Antiqua"/>
          <w:b/>
          <w:i/>
          <w:color w:val="000000" w:themeColor="text1"/>
          <w:sz w:val="24"/>
          <w:szCs w:val="24"/>
        </w:rPr>
      </w:pPr>
    </w:p>
    <w:p w14:paraId="11C1CB93" w14:textId="77777777" w:rsidR="00A8780D" w:rsidRPr="0068553D" w:rsidRDefault="00A8780D" w:rsidP="0068553D">
      <w:pPr>
        <w:adjustRightInd w:val="0"/>
        <w:snapToGrid w:val="0"/>
        <w:spacing w:line="360" w:lineRule="auto"/>
        <w:rPr>
          <w:rFonts w:ascii="Book Antiqua" w:eastAsia="幼圆" w:hAnsi="Book Antiqua"/>
          <w:b/>
          <w:i/>
          <w:color w:val="000000" w:themeColor="text1"/>
          <w:sz w:val="24"/>
          <w:szCs w:val="24"/>
        </w:rPr>
      </w:pPr>
      <w:r w:rsidRPr="0068553D">
        <w:rPr>
          <w:rFonts w:ascii="Book Antiqua" w:eastAsia="幼圆" w:hAnsi="Book Antiqua"/>
          <w:b/>
          <w:i/>
          <w:color w:val="000000" w:themeColor="text1"/>
          <w:sz w:val="24"/>
          <w:szCs w:val="24"/>
        </w:rPr>
        <w:t>Retrospective Study</w:t>
      </w:r>
    </w:p>
    <w:p w14:paraId="0B6A495E" w14:textId="2C307CFE" w:rsidR="00581B48" w:rsidRPr="0068553D" w:rsidRDefault="00E56331" w:rsidP="0068553D">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b/>
          <w:color w:val="000000" w:themeColor="text1"/>
          <w:sz w:val="24"/>
          <w:szCs w:val="24"/>
        </w:rPr>
        <w:t>Factors affecting</w:t>
      </w:r>
      <w:r w:rsidR="00581B48" w:rsidRPr="0068553D">
        <w:rPr>
          <w:rFonts w:ascii="Book Antiqua" w:eastAsia="宋体" w:hAnsi="Book Antiqua" w:cs="Times New Roman"/>
          <w:b/>
          <w:color w:val="000000" w:themeColor="text1"/>
          <w:sz w:val="24"/>
          <w:szCs w:val="24"/>
        </w:rPr>
        <w:t xml:space="preserve"> failed trial of labor</w:t>
      </w:r>
      <w:r w:rsidRPr="00E56331">
        <w:rPr>
          <w:rFonts w:ascii="Book Antiqua" w:eastAsia="宋体" w:hAnsi="Book Antiqua" w:cs="Times New Roman"/>
          <w:b/>
          <w:color w:val="000000" w:themeColor="text1"/>
          <w:sz w:val="24"/>
          <w:szCs w:val="24"/>
        </w:rPr>
        <w:t xml:space="preserve"> </w:t>
      </w:r>
      <w:r w:rsidRPr="0068553D">
        <w:rPr>
          <w:rFonts w:ascii="Book Antiqua" w:eastAsia="宋体" w:hAnsi="Book Antiqua" w:cs="Times New Roman"/>
          <w:b/>
          <w:color w:val="000000" w:themeColor="text1"/>
          <w:sz w:val="24"/>
          <w:szCs w:val="24"/>
        </w:rPr>
        <w:t>and countermeasures</w:t>
      </w:r>
      <w:r>
        <w:rPr>
          <w:rFonts w:ascii="Book Antiqua" w:eastAsia="宋体" w:hAnsi="Book Antiqua" w:cs="Times New Roman"/>
          <w:b/>
          <w:color w:val="000000" w:themeColor="text1"/>
          <w:sz w:val="24"/>
          <w:szCs w:val="24"/>
        </w:rPr>
        <w:t>: A</w:t>
      </w:r>
      <w:r w:rsidRPr="00E56331">
        <w:rPr>
          <w:rFonts w:ascii="Book Antiqua" w:eastAsia="宋体" w:hAnsi="Book Antiqua" w:cs="Times New Roman"/>
          <w:b/>
          <w:color w:val="000000" w:themeColor="text1"/>
          <w:sz w:val="24"/>
          <w:szCs w:val="24"/>
        </w:rPr>
        <w:t xml:space="preserve"> </w:t>
      </w:r>
      <w:r>
        <w:rPr>
          <w:rFonts w:ascii="Book Antiqua" w:eastAsia="宋体" w:hAnsi="Book Antiqua" w:cs="Times New Roman"/>
          <w:b/>
          <w:color w:val="000000" w:themeColor="text1"/>
          <w:sz w:val="24"/>
          <w:szCs w:val="24"/>
        </w:rPr>
        <w:t>r</w:t>
      </w:r>
      <w:r w:rsidRPr="0068553D">
        <w:rPr>
          <w:rFonts w:ascii="Book Antiqua" w:eastAsia="宋体" w:hAnsi="Book Antiqua" w:cs="Times New Roman"/>
          <w:b/>
          <w:color w:val="000000" w:themeColor="text1"/>
          <w:sz w:val="24"/>
          <w:szCs w:val="24"/>
        </w:rPr>
        <w:t>etrospective analysis</w:t>
      </w:r>
    </w:p>
    <w:p w14:paraId="68BCE397" w14:textId="77777777" w:rsidR="005C055E" w:rsidRPr="0068553D" w:rsidRDefault="005C055E" w:rsidP="0068553D">
      <w:pPr>
        <w:adjustRightInd w:val="0"/>
        <w:snapToGrid w:val="0"/>
        <w:spacing w:line="360" w:lineRule="auto"/>
        <w:rPr>
          <w:rFonts w:ascii="Book Antiqua" w:eastAsia="宋体" w:hAnsi="Book Antiqua" w:cs="Times New Roman"/>
          <w:b/>
          <w:color w:val="000000" w:themeColor="text1"/>
          <w:sz w:val="24"/>
          <w:szCs w:val="24"/>
        </w:rPr>
      </w:pPr>
    </w:p>
    <w:p w14:paraId="4D24EE5B" w14:textId="1D7C427E" w:rsidR="005B0B0A" w:rsidRPr="0068553D" w:rsidRDefault="005C055E"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Wang JG </w:t>
      </w:r>
      <w:r w:rsidRPr="0068553D">
        <w:rPr>
          <w:rFonts w:ascii="Book Antiqua" w:eastAsia="宋体" w:hAnsi="Book Antiqua" w:cs="Times New Roman"/>
          <w:i/>
          <w:color w:val="000000" w:themeColor="text1"/>
          <w:sz w:val="24"/>
          <w:szCs w:val="24"/>
        </w:rPr>
        <w:t>et al</w:t>
      </w:r>
      <w:r w:rsidRPr="0068553D">
        <w:rPr>
          <w:rFonts w:ascii="Book Antiqua" w:eastAsia="宋体" w:hAnsi="Book Antiqua" w:cs="Times New Roman"/>
          <w:color w:val="000000" w:themeColor="text1"/>
          <w:sz w:val="24"/>
          <w:szCs w:val="24"/>
        </w:rPr>
        <w:t>. Countermeasures of failed trial of labor</w:t>
      </w:r>
    </w:p>
    <w:p w14:paraId="46C0161D" w14:textId="77777777" w:rsidR="005C055E" w:rsidRPr="0068553D" w:rsidRDefault="005C055E" w:rsidP="0068553D">
      <w:pPr>
        <w:adjustRightInd w:val="0"/>
        <w:snapToGrid w:val="0"/>
        <w:spacing w:line="360" w:lineRule="auto"/>
        <w:rPr>
          <w:rFonts w:ascii="Book Antiqua" w:eastAsia="宋体" w:hAnsi="Book Antiqua" w:cs="Times New Roman"/>
          <w:b/>
          <w:color w:val="000000" w:themeColor="text1"/>
          <w:sz w:val="24"/>
          <w:szCs w:val="24"/>
        </w:rPr>
      </w:pPr>
    </w:p>
    <w:p w14:paraId="0FC1CAB1" w14:textId="43992B59" w:rsidR="006C68A0" w:rsidRPr="0068553D" w:rsidRDefault="006C68A0" w:rsidP="0068553D">
      <w:pPr>
        <w:widowControl/>
        <w:adjustRightInd w:val="0"/>
        <w:snapToGrid w:val="0"/>
        <w:spacing w:line="360" w:lineRule="auto"/>
        <w:rPr>
          <w:rFonts w:ascii="Book Antiqua" w:hAnsi="Book Antiqua" w:cs="Times New Roman"/>
          <w:color w:val="000000" w:themeColor="text1"/>
          <w:kern w:val="0"/>
          <w:sz w:val="24"/>
          <w:szCs w:val="24"/>
          <w:lang w:bidi="ar"/>
        </w:rPr>
      </w:pPr>
      <w:bookmarkStart w:id="1" w:name="OLE_LINK4"/>
      <w:proofErr w:type="spellStart"/>
      <w:r w:rsidRPr="0068553D">
        <w:rPr>
          <w:rFonts w:ascii="Book Antiqua" w:hAnsi="Book Antiqua" w:cs="Times New Roman"/>
          <w:color w:val="000000" w:themeColor="text1"/>
          <w:kern w:val="0"/>
          <w:sz w:val="24"/>
          <w:szCs w:val="24"/>
          <w:lang w:bidi="ar"/>
        </w:rPr>
        <w:t>Jin</w:t>
      </w:r>
      <w:r w:rsidR="002D2088" w:rsidRPr="0068553D">
        <w:rPr>
          <w:rFonts w:ascii="Book Antiqua" w:hAnsi="Book Antiqua" w:cs="Times New Roman"/>
          <w:color w:val="000000" w:themeColor="text1"/>
          <w:kern w:val="0"/>
          <w:sz w:val="24"/>
          <w:szCs w:val="24"/>
          <w:lang w:bidi="ar"/>
        </w:rPr>
        <w:t>-Guang</w:t>
      </w:r>
      <w:proofErr w:type="spellEnd"/>
      <w:r w:rsidR="002D2088" w:rsidRPr="0068553D">
        <w:rPr>
          <w:rFonts w:ascii="Book Antiqua" w:hAnsi="Book Antiqua" w:cs="Times New Roman"/>
          <w:color w:val="000000" w:themeColor="text1"/>
          <w:kern w:val="0"/>
          <w:sz w:val="24"/>
          <w:szCs w:val="24"/>
          <w:lang w:bidi="ar"/>
        </w:rPr>
        <w:t xml:space="preserve"> </w:t>
      </w:r>
      <w:r w:rsidRPr="0068553D">
        <w:rPr>
          <w:rFonts w:ascii="Book Antiqua" w:hAnsi="Book Antiqua" w:cs="Times New Roman"/>
          <w:color w:val="000000" w:themeColor="text1"/>
          <w:kern w:val="0"/>
          <w:sz w:val="24"/>
          <w:szCs w:val="24"/>
          <w:lang w:bidi="ar"/>
        </w:rPr>
        <w:t xml:space="preserve">Wang, </w:t>
      </w:r>
      <w:bookmarkStart w:id="2" w:name="OLE_LINK1"/>
      <w:bookmarkStart w:id="3" w:name="OLE_LINK2"/>
      <w:bookmarkStart w:id="4" w:name="OLE_LINK3"/>
      <w:r w:rsidRPr="0068553D">
        <w:rPr>
          <w:rFonts w:ascii="Book Antiqua" w:hAnsi="Book Antiqua" w:cs="Times New Roman"/>
          <w:color w:val="000000" w:themeColor="text1"/>
          <w:kern w:val="0"/>
          <w:sz w:val="24"/>
          <w:szCs w:val="24"/>
          <w:lang w:bidi="ar"/>
        </w:rPr>
        <w:t>Jing</w:t>
      </w:r>
      <w:r w:rsidR="002D2088" w:rsidRPr="0068553D">
        <w:rPr>
          <w:rFonts w:ascii="Book Antiqua" w:hAnsi="Book Antiqua" w:cs="Times New Roman"/>
          <w:color w:val="000000" w:themeColor="text1"/>
          <w:kern w:val="0"/>
          <w:sz w:val="24"/>
          <w:szCs w:val="24"/>
          <w:lang w:bidi="ar"/>
        </w:rPr>
        <w:t>-Li</w:t>
      </w:r>
      <w:bookmarkEnd w:id="2"/>
      <w:r w:rsidR="002D2088" w:rsidRPr="0068553D">
        <w:rPr>
          <w:rFonts w:ascii="Book Antiqua" w:hAnsi="Book Antiqua" w:cs="Times New Roman"/>
          <w:color w:val="000000" w:themeColor="text1"/>
          <w:kern w:val="0"/>
          <w:sz w:val="24"/>
          <w:szCs w:val="24"/>
          <w:lang w:bidi="ar"/>
        </w:rPr>
        <w:t xml:space="preserve"> </w:t>
      </w:r>
      <w:bookmarkStart w:id="5" w:name="OLE_LINK9"/>
      <w:r w:rsidRPr="0068553D">
        <w:rPr>
          <w:rFonts w:ascii="Book Antiqua" w:hAnsi="Book Antiqua" w:cs="Times New Roman"/>
          <w:color w:val="000000" w:themeColor="text1"/>
          <w:kern w:val="0"/>
          <w:sz w:val="24"/>
          <w:szCs w:val="24"/>
          <w:lang w:bidi="ar"/>
        </w:rPr>
        <w:t>Sun</w:t>
      </w:r>
      <w:bookmarkEnd w:id="3"/>
      <w:bookmarkEnd w:id="4"/>
      <w:bookmarkEnd w:id="5"/>
      <w:r w:rsidRPr="0068553D">
        <w:rPr>
          <w:rFonts w:ascii="Book Antiqua" w:hAnsi="Book Antiqua" w:cs="Times New Roman"/>
          <w:color w:val="000000" w:themeColor="text1"/>
          <w:kern w:val="0"/>
          <w:sz w:val="24"/>
          <w:szCs w:val="24"/>
          <w:lang w:bidi="ar"/>
        </w:rPr>
        <w:t xml:space="preserve">, </w:t>
      </w:r>
      <w:bookmarkEnd w:id="1"/>
      <w:r w:rsidRPr="0068553D">
        <w:rPr>
          <w:rFonts w:ascii="Book Antiqua" w:hAnsi="Book Antiqua" w:cs="Times New Roman"/>
          <w:color w:val="000000" w:themeColor="text1"/>
          <w:kern w:val="0"/>
          <w:sz w:val="24"/>
          <w:szCs w:val="24"/>
          <w:lang w:bidi="ar"/>
        </w:rPr>
        <w:t>Jian Shen</w:t>
      </w:r>
    </w:p>
    <w:p w14:paraId="18899BA1" w14:textId="77777777" w:rsidR="006C68A0" w:rsidRPr="0068553D" w:rsidRDefault="006C68A0" w:rsidP="0068553D">
      <w:pPr>
        <w:widowControl/>
        <w:adjustRightInd w:val="0"/>
        <w:snapToGrid w:val="0"/>
        <w:spacing w:line="360" w:lineRule="auto"/>
        <w:rPr>
          <w:rFonts w:ascii="Book Antiqua" w:hAnsi="Book Antiqua" w:cs="Times New Roman"/>
          <w:color w:val="000000" w:themeColor="text1"/>
          <w:kern w:val="0"/>
          <w:sz w:val="24"/>
          <w:szCs w:val="24"/>
          <w:lang w:bidi="ar"/>
        </w:rPr>
      </w:pPr>
    </w:p>
    <w:p w14:paraId="72243339" w14:textId="78FE86D4" w:rsidR="006C68A0" w:rsidRPr="0068553D" w:rsidRDefault="006C68A0" w:rsidP="0068553D">
      <w:pPr>
        <w:adjustRightInd w:val="0"/>
        <w:snapToGrid w:val="0"/>
        <w:spacing w:line="360" w:lineRule="auto"/>
        <w:rPr>
          <w:rFonts w:ascii="Book Antiqua" w:hAnsi="Book Antiqua" w:cs="Times New Roman"/>
          <w:b/>
          <w:color w:val="000000" w:themeColor="text1"/>
          <w:sz w:val="24"/>
          <w:szCs w:val="24"/>
        </w:rPr>
      </w:pPr>
      <w:proofErr w:type="spellStart"/>
      <w:r w:rsidRPr="0068553D">
        <w:rPr>
          <w:rFonts w:ascii="Book Antiqua" w:hAnsi="Book Antiqua" w:cs="Times New Roman"/>
          <w:b/>
          <w:color w:val="000000" w:themeColor="text1"/>
          <w:kern w:val="0"/>
          <w:sz w:val="24"/>
          <w:szCs w:val="24"/>
          <w:lang w:bidi="ar"/>
        </w:rPr>
        <w:t>Jin</w:t>
      </w:r>
      <w:r w:rsidR="002D2088" w:rsidRPr="0068553D">
        <w:rPr>
          <w:rFonts w:ascii="Book Antiqua" w:hAnsi="Book Antiqua" w:cs="Times New Roman"/>
          <w:b/>
          <w:color w:val="000000" w:themeColor="text1"/>
          <w:kern w:val="0"/>
          <w:sz w:val="24"/>
          <w:szCs w:val="24"/>
          <w:lang w:bidi="ar"/>
        </w:rPr>
        <w:t>-Guang</w:t>
      </w:r>
      <w:proofErr w:type="spellEnd"/>
      <w:r w:rsidR="002D2088" w:rsidRPr="0068553D">
        <w:rPr>
          <w:rFonts w:ascii="Book Antiqua" w:hAnsi="Book Antiqua" w:cs="Times New Roman"/>
          <w:b/>
          <w:color w:val="000000" w:themeColor="text1"/>
          <w:kern w:val="0"/>
          <w:sz w:val="24"/>
          <w:szCs w:val="24"/>
          <w:lang w:bidi="ar"/>
        </w:rPr>
        <w:t xml:space="preserve"> </w:t>
      </w:r>
      <w:r w:rsidRPr="0068553D">
        <w:rPr>
          <w:rFonts w:ascii="Book Antiqua" w:hAnsi="Book Antiqua" w:cs="Times New Roman"/>
          <w:b/>
          <w:color w:val="000000" w:themeColor="text1"/>
          <w:kern w:val="0"/>
          <w:sz w:val="24"/>
          <w:szCs w:val="24"/>
          <w:lang w:bidi="ar"/>
        </w:rPr>
        <w:t>Wang, Jing</w:t>
      </w:r>
      <w:r w:rsidR="002D2088" w:rsidRPr="0068553D">
        <w:rPr>
          <w:rFonts w:ascii="Book Antiqua" w:hAnsi="Book Antiqua" w:cs="Times New Roman"/>
          <w:b/>
          <w:color w:val="000000" w:themeColor="text1"/>
          <w:kern w:val="0"/>
          <w:sz w:val="24"/>
          <w:szCs w:val="24"/>
          <w:lang w:bidi="ar"/>
        </w:rPr>
        <w:t>-</w:t>
      </w:r>
      <w:r w:rsidR="00CC5D42" w:rsidRPr="0068553D">
        <w:rPr>
          <w:rFonts w:ascii="Book Antiqua" w:hAnsi="Book Antiqua" w:cs="Times New Roman"/>
          <w:b/>
          <w:color w:val="000000" w:themeColor="text1"/>
          <w:kern w:val="0"/>
          <w:sz w:val="24"/>
          <w:szCs w:val="24"/>
          <w:lang w:bidi="ar"/>
        </w:rPr>
        <w:t>L</w:t>
      </w:r>
      <w:r w:rsidRPr="0068553D">
        <w:rPr>
          <w:rFonts w:ascii="Book Antiqua" w:hAnsi="Book Antiqua" w:cs="Times New Roman"/>
          <w:b/>
          <w:color w:val="000000" w:themeColor="text1"/>
          <w:kern w:val="0"/>
          <w:sz w:val="24"/>
          <w:szCs w:val="24"/>
          <w:lang w:bidi="ar"/>
        </w:rPr>
        <w:t>i Sun, Jian Shen</w:t>
      </w:r>
      <w:bookmarkStart w:id="6" w:name="OLE_LINK5"/>
      <w:r w:rsidR="00581B48" w:rsidRPr="0068553D">
        <w:rPr>
          <w:rFonts w:ascii="Book Antiqua" w:hAnsi="Book Antiqua" w:cs="Times New Roman"/>
          <w:b/>
          <w:color w:val="000000" w:themeColor="text1"/>
          <w:kern w:val="0"/>
          <w:sz w:val="24"/>
          <w:szCs w:val="24"/>
          <w:lang w:bidi="ar"/>
        </w:rPr>
        <w:t>,</w:t>
      </w:r>
      <w:r w:rsidR="002D2088" w:rsidRPr="0068553D">
        <w:rPr>
          <w:rFonts w:ascii="Book Antiqua" w:hAnsi="Book Antiqua" w:cs="Times New Roman"/>
          <w:b/>
          <w:color w:val="000000" w:themeColor="text1"/>
          <w:kern w:val="0"/>
          <w:sz w:val="24"/>
          <w:szCs w:val="24"/>
          <w:lang w:bidi="ar"/>
        </w:rPr>
        <w:t xml:space="preserve"> </w:t>
      </w:r>
      <w:r w:rsidRPr="0068553D">
        <w:rPr>
          <w:rFonts w:ascii="Book Antiqua" w:hAnsi="Book Antiqua" w:cs="Times New Roman"/>
          <w:color w:val="000000" w:themeColor="text1"/>
          <w:kern w:val="0"/>
          <w:sz w:val="24"/>
          <w:szCs w:val="24"/>
          <w:lang w:val="en-GB"/>
        </w:rPr>
        <w:t xml:space="preserve">Department of Obstetrics and </w:t>
      </w:r>
      <w:proofErr w:type="spellStart"/>
      <w:r w:rsidRPr="0068553D">
        <w:rPr>
          <w:rFonts w:ascii="Book Antiqua" w:hAnsi="Book Antiqua" w:cs="Times New Roman"/>
          <w:color w:val="000000" w:themeColor="text1"/>
          <w:kern w:val="0"/>
          <w:sz w:val="24"/>
          <w:szCs w:val="24"/>
          <w:lang w:val="en-GB"/>
        </w:rPr>
        <w:t>Gynecology</w:t>
      </w:r>
      <w:proofErr w:type="spellEnd"/>
      <w:r w:rsidRPr="0068553D">
        <w:rPr>
          <w:rFonts w:ascii="Book Antiqua" w:hAnsi="Book Antiqua" w:cs="Times New Roman"/>
          <w:color w:val="000000" w:themeColor="text1"/>
          <w:kern w:val="0"/>
          <w:sz w:val="24"/>
          <w:szCs w:val="24"/>
          <w:lang w:val="en-GB"/>
        </w:rPr>
        <w:t xml:space="preserve">, General Hospital of Northern </w:t>
      </w:r>
      <w:proofErr w:type="spellStart"/>
      <w:r w:rsidRPr="0068553D">
        <w:rPr>
          <w:rFonts w:ascii="Book Antiqua" w:hAnsi="Book Antiqua" w:cs="Times New Roman"/>
          <w:color w:val="000000" w:themeColor="text1"/>
          <w:kern w:val="0"/>
          <w:sz w:val="24"/>
          <w:szCs w:val="24"/>
          <w:lang w:val="en-GB"/>
        </w:rPr>
        <w:t>Theater</w:t>
      </w:r>
      <w:proofErr w:type="spellEnd"/>
      <w:r w:rsidRPr="0068553D">
        <w:rPr>
          <w:rFonts w:ascii="Book Antiqua" w:hAnsi="Book Antiqua" w:cs="Times New Roman"/>
          <w:color w:val="000000" w:themeColor="text1"/>
          <w:kern w:val="0"/>
          <w:sz w:val="24"/>
          <w:szCs w:val="24"/>
          <w:lang w:val="en-GB"/>
        </w:rPr>
        <w:t xml:space="preserve"> Command</w:t>
      </w:r>
      <w:r w:rsidR="00BC556C" w:rsidRPr="0068553D">
        <w:rPr>
          <w:rFonts w:ascii="Book Antiqua" w:hAnsi="Book Antiqua" w:cs="Times New Roman"/>
          <w:color w:val="000000" w:themeColor="text1"/>
          <w:kern w:val="0"/>
          <w:sz w:val="24"/>
          <w:szCs w:val="24"/>
          <w:lang w:val="en-GB"/>
        </w:rPr>
        <w:t xml:space="preserve"> </w:t>
      </w:r>
      <w:r w:rsidRPr="0068553D">
        <w:rPr>
          <w:rFonts w:ascii="Book Antiqua" w:hAnsi="Book Antiqua" w:cs="Times New Roman"/>
          <w:color w:val="000000" w:themeColor="text1"/>
          <w:kern w:val="0"/>
          <w:sz w:val="24"/>
          <w:szCs w:val="24"/>
          <w:lang w:val="en-GB"/>
        </w:rPr>
        <w:t>(</w:t>
      </w:r>
      <w:proofErr w:type="spellStart"/>
      <w:r w:rsidRPr="0068553D">
        <w:rPr>
          <w:rFonts w:ascii="Book Antiqua" w:hAnsi="Book Antiqua" w:cs="Times New Roman"/>
          <w:color w:val="000000" w:themeColor="text1"/>
          <w:kern w:val="0"/>
          <w:sz w:val="24"/>
          <w:szCs w:val="24"/>
          <w:lang w:val="en-GB"/>
        </w:rPr>
        <w:t>Heping</w:t>
      </w:r>
      <w:proofErr w:type="spellEnd"/>
      <w:r w:rsidRPr="0068553D">
        <w:rPr>
          <w:rFonts w:ascii="Book Antiqua" w:hAnsi="Book Antiqua" w:cs="Times New Roman"/>
          <w:color w:val="000000" w:themeColor="text1"/>
          <w:kern w:val="0"/>
          <w:sz w:val="24"/>
          <w:szCs w:val="24"/>
          <w:lang w:val="en-GB"/>
        </w:rPr>
        <w:t xml:space="preserve"> Campus), Shenyang</w:t>
      </w:r>
      <w:r w:rsidR="006C47B3" w:rsidRPr="0068553D">
        <w:rPr>
          <w:rFonts w:ascii="Book Antiqua" w:hAnsi="Book Antiqua" w:cs="Times New Roman"/>
          <w:color w:val="000000" w:themeColor="text1"/>
          <w:kern w:val="0"/>
          <w:sz w:val="24"/>
          <w:szCs w:val="24"/>
          <w:lang w:val="en-GB"/>
        </w:rPr>
        <w:t xml:space="preserve"> </w:t>
      </w:r>
      <w:r w:rsidR="00DA631E" w:rsidRPr="0068553D">
        <w:rPr>
          <w:rFonts w:ascii="Book Antiqua" w:hAnsi="Book Antiqua" w:cs="Times New Roman"/>
          <w:color w:val="000000" w:themeColor="text1"/>
          <w:kern w:val="0"/>
          <w:sz w:val="24"/>
          <w:szCs w:val="24"/>
          <w:lang w:val="en-GB"/>
        </w:rPr>
        <w:t>110000</w:t>
      </w:r>
      <w:bookmarkStart w:id="7" w:name="OLE_LINK10"/>
      <w:r w:rsidRPr="0068553D">
        <w:rPr>
          <w:rFonts w:ascii="Book Antiqua" w:hAnsi="Book Antiqua" w:cs="Times New Roman"/>
          <w:color w:val="000000" w:themeColor="text1"/>
          <w:kern w:val="0"/>
          <w:sz w:val="24"/>
          <w:szCs w:val="24"/>
          <w:lang w:val="en-GB"/>
        </w:rPr>
        <w:t xml:space="preserve">, </w:t>
      </w:r>
      <w:bookmarkEnd w:id="7"/>
      <w:r w:rsidRPr="0068553D">
        <w:rPr>
          <w:rFonts w:ascii="Book Antiqua" w:hAnsi="Book Antiqua" w:cs="Times New Roman"/>
          <w:color w:val="000000" w:themeColor="text1"/>
          <w:kern w:val="0"/>
          <w:sz w:val="24"/>
          <w:szCs w:val="24"/>
          <w:lang w:val="en-GB"/>
        </w:rPr>
        <w:t>Liaoning Province</w:t>
      </w:r>
      <w:r w:rsidR="00DA0E8A" w:rsidRPr="0068553D">
        <w:rPr>
          <w:rFonts w:ascii="Book Antiqua" w:hAnsi="Book Antiqua" w:cs="Times New Roman"/>
          <w:color w:val="000000" w:themeColor="text1"/>
          <w:kern w:val="0"/>
          <w:sz w:val="24"/>
          <w:szCs w:val="24"/>
          <w:lang w:val="en-GB"/>
        </w:rPr>
        <w:t>, China</w:t>
      </w:r>
    </w:p>
    <w:bookmarkEnd w:id="6"/>
    <w:p w14:paraId="3F8D87F6" w14:textId="77777777" w:rsidR="00581B48" w:rsidRPr="0068553D" w:rsidRDefault="00581B48" w:rsidP="0068553D">
      <w:pPr>
        <w:adjustRightInd w:val="0"/>
        <w:snapToGrid w:val="0"/>
        <w:spacing w:line="360" w:lineRule="auto"/>
        <w:rPr>
          <w:rFonts w:ascii="Book Antiqua" w:eastAsia="宋体" w:hAnsi="Book Antiqua" w:cs="Times New Roman"/>
          <w:color w:val="000000" w:themeColor="text1"/>
          <w:sz w:val="24"/>
          <w:szCs w:val="24"/>
        </w:rPr>
      </w:pPr>
    </w:p>
    <w:p w14:paraId="7D7ABE5E" w14:textId="54187753" w:rsidR="006C68A0" w:rsidRPr="0068553D" w:rsidRDefault="006C68A0" w:rsidP="0068553D">
      <w:pPr>
        <w:adjustRightInd w:val="0"/>
        <w:snapToGrid w:val="0"/>
        <w:spacing w:line="360" w:lineRule="auto"/>
        <w:rPr>
          <w:rFonts w:ascii="Book Antiqua" w:hAnsi="Book Antiqua"/>
          <w:color w:val="000000" w:themeColor="text1"/>
          <w:sz w:val="24"/>
          <w:szCs w:val="24"/>
        </w:rPr>
      </w:pPr>
      <w:r w:rsidRPr="0068553D">
        <w:rPr>
          <w:rFonts w:ascii="Book Antiqua" w:hAnsi="Book Antiqua"/>
          <w:b/>
          <w:color w:val="000000" w:themeColor="text1"/>
          <w:sz w:val="24"/>
          <w:szCs w:val="24"/>
        </w:rPr>
        <w:t xml:space="preserve">Author contributions: </w:t>
      </w:r>
      <w:r w:rsidRPr="0068553D">
        <w:rPr>
          <w:rFonts w:ascii="Book Antiqua" w:hAnsi="Book Antiqua"/>
          <w:color w:val="000000" w:themeColor="text1"/>
          <w:sz w:val="24"/>
          <w:szCs w:val="24"/>
        </w:rPr>
        <w:t>All authors helped to perform the research;</w:t>
      </w:r>
      <w:r w:rsidR="000A32B2" w:rsidRPr="0068553D">
        <w:rPr>
          <w:rFonts w:ascii="Book Antiqua" w:hAnsi="Book Antiqua" w:cs="Times New Roman"/>
          <w:color w:val="000000" w:themeColor="text1"/>
          <w:kern w:val="0"/>
          <w:sz w:val="24"/>
          <w:szCs w:val="24"/>
          <w:lang w:bidi="ar"/>
        </w:rPr>
        <w:t xml:space="preserve"> Wang</w:t>
      </w:r>
      <w:r w:rsidRPr="0068553D">
        <w:rPr>
          <w:rFonts w:ascii="Book Antiqua" w:hAnsi="Book Antiqua"/>
          <w:color w:val="000000" w:themeColor="text1"/>
          <w:sz w:val="24"/>
          <w:szCs w:val="24"/>
        </w:rPr>
        <w:t xml:space="preserve"> </w:t>
      </w:r>
      <w:r w:rsidR="000A32B2" w:rsidRPr="0068553D">
        <w:rPr>
          <w:rFonts w:ascii="Book Antiqua" w:hAnsi="Book Antiqua"/>
          <w:color w:val="000000" w:themeColor="text1"/>
          <w:sz w:val="24"/>
          <w:szCs w:val="24"/>
        </w:rPr>
        <w:t>JG</w:t>
      </w:r>
      <w:r w:rsidR="00046A91" w:rsidRPr="0068553D">
        <w:rPr>
          <w:rFonts w:ascii="Book Antiqua" w:hAnsi="Book Antiqua"/>
          <w:color w:val="000000" w:themeColor="text1"/>
          <w:sz w:val="24"/>
          <w:szCs w:val="24"/>
        </w:rPr>
        <w:t xml:space="preserve"> </w:t>
      </w:r>
      <w:r w:rsidR="00E56331">
        <w:rPr>
          <w:rFonts w:ascii="Book Antiqua" w:hAnsi="Book Antiqua"/>
          <w:color w:val="000000" w:themeColor="text1"/>
          <w:sz w:val="24"/>
          <w:szCs w:val="24"/>
        </w:rPr>
        <w:t>wrote</w:t>
      </w:r>
      <w:r w:rsidR="00E56331" w:rsidRPr="0068553D">
        <w:rPr>
          <w:rFonts w:ascii="Book Antiqua" w:hAnsi="Book Antiqua"/>
          <w:color w:val="000000" w:themeColor="text1"/>
          <w:sz w:val="24"/>
          <w:szCs w:val="24"/>
        </w:rPr>
        <w:t xml:space="preserve"> </w:t>
      </w:r>
      <w:r w:rsidR="00046A91" w:rsidRPr="0068553D">
        <w:rPr>
          <w:rFonts w:ascii="Book Antiqua" w:hAnsi="Book Antiqua"/>
          <w:color w:val="000000" w:themeColor="text1"/>
          <w:sz w:val="24"/>
          <w:szCs w:val="24"/>
        </w:rPr>
        <w:t xml:space="preserve">the </w:t>
      </w:r>
      <w:r w:rsidR="000A32B2" w:rsidRPr="0068553D">
        <w:rPr>
          <w:rFonts w:ascii="Book Antiqua" w:hAnsi="Book Antiqua"/>
          <w:color w:val="000000" w:themeColor="text1"/>
          <w:sz w:val="24"/>
          <w:szCs w:val="24"/>
        </w:rPr>
        <w:t>manuscript</w:t>
      </w:r>
      <w:r w:rsidR="00AA0554" w:rsidRPr="0068553D">
        <w:rPr>
          <w:rFonts w:ascii="Book Antiqua" w:hAnsi="Book Antiqua"/>
          <w:color w:val="000000" w:themeColor="text1"/>
          <w:sz w:val="24"/>
          <w:szCs w:val="24"/>
        </w:rPr>
        <w:t xml:space="preserve">, </w:t>
      </w:r>
      <w:r w:rsidR="00E56331" w:rsidRPr="0068553D">
        <w:rPr>
          <w:rFonts w:ascii="Book Antiqua" w:hAnsi="Book Antiqua"/>
          <w:color w:val="000000" w:themeColor="text1"/>
          <w:sz w:val="24"/>
          <w:szCs w:val="24"/>
        </w:rPr>
        <w:t>perform</w:t>
      </w:r>
      <w:r w:rsidR="00E56331">
        <w:rPr>
          <w:rFonts w:ascii="Book Antiqua" w:hAnsi="Book Antiqua"/>
          <w:color w:val="000000" w:themeColor="text1"/>
          <w:sz w:val="24"/>
          <w:szCs w:val="24"/>
        </w:rPr>
        <w:t>ed the</w:t>
      </w:r>
      <w:r w:rsidR="00E56331" w:rsidRPr="0068553D">
        <w:rPr>
          <w:rFonts w:ascii="Book Antiqua" w:hAnsi="Book Antiqua"/>
          <w:color w:val="000000" w:themeColor="text1"/>
          <w:sz w:val="24"/>
          <w:szCs w:val="24"/>
        </w:rPr>
        <w:t xml:space="preserve"> </w:t>
      </w:r>
      <w:r w:rsidR="00AA0554" w:rsidRPr="0068553D">
        <w:rPr>
          <w:rFonts w:ascii="Book Antiqua" w:hAnsi="Book Antiqua"/>
          <w:color w:val="000000" w:themeColor="text1"/>
          <w:sz w:val="24"/>
          <w:szCs w:val="24"/>
        </w:rPr>
        <w:t xml:space="preserve">procedures, </w:t>
      </w:r>
      <w:r w:rsidR="00E56331">
        <w:rPr>
          <w:rFonts w:ascii="Book Antiqua" w:hAnsi="Book Antiqua"/>
          <w:color w:val="000000" w:themeColor="text1"/>
          <w:sz w:val="24"/>
          <w:szCs w:val="24"/>
        </w:rPr>
        <w:t xml:space="preserve">and analyzed and interpreted the </w:t>
      </w:r>
      <w:r w:rsidR="000A32B2" w:rsidRPr="0068553D">
        <w:rPr>
          <w:rFonts w:ascii="Book Antiqua" w:hAnsi="Book Antiqua"/>
          <w:color w:val="000000" w:themeColor="text1"/>
          <w:sz w:val="24"/>
          <w:szCs w:val="24"/>
        </w:rPr>
        <w:t>data</w:t>
      </w:r>
      <w:r w:rsidR="00934126">
        <w:rPr>
          <w:rFonts w:ascii="Book Antiqua" w:hAnsi="Book Antiqua"/>
          <w:color w:val="000000" w:themeColor="text1"/>
          <w:sz w:val="24"/>
          <w:szCs w:val="24"/>
        </w:rPr>
        <w:t xml:space="preserve">; </w:t>
      </w:r>
      <w:r w:rsidR="000A32B2" w:rsidRPr="0068553D">
        <w:rPr>
          <w:rFonts w:ascii="Book Antiqua" w:hAnsi="Book Antiqua" w:cs="Times New Roman"/>
          <w:color w:val="000000" w:themeColor="text1"/>
          <w:kern w:val="0"/>
          <w:sz w:val="24"/>
          <w:szCs w:val="24"/>
          <w:lang w:bidi="ar"/>
        </w:rPr>
        <w:t>Sun</w:t>
      </w:r>
      <w:r w:rsidRPr="0068553D">
        <w:rPr>
          <w:rFonts w:ascii="Book Antiqua" w:hAnsi="Book Antiqua"/>
          <w:color w:val="000000" w:themeColor="text1"/>
          <w:sz w:val="24"/>
          <w:szCs w:val="24"/>
        </w:rPr>
        <w:t xml:space="preserve"> J</w:t>
      </w:r>
      <w:r w:rsidR="000A32B2" w:rsidRPr="0068553D">
        <w:rPr>
          <w:rFonts w:ascii="Book Antiqua" w:hAnsi="Book Antiqua"/>
          <w:color w:val="000000" w:themeColor="text1"/>
          <w:sz w:val="24"/>
          <w:szCs w:val="24"/>
        </w:rPr>
        <w:t>L</w:t>
      </w:r>
      <w:r w:rsidRPr="0068553D">
        <w:rPr>
          <w:rFonts w:ascii="Book Antiqua" w:hAnsi="Book Antiqua"/>
          <w:color w:val="000000" w:themeColor="text1"/>
          <w:sz w:val="24"/>
          <w:szCs w:val="24"/>
        </w:rPr>
        <w:t xml:space="preserve"> designed </w:t>
      </w:r>
      <w:r w:rsidR="00E56331">
        <w:rPr>
          <w:rFonts w:ascii="Book Antiqua" w:hAnsi="Book Antiqua"/>
          <w:color w:val="000000" w:themeColor="text1"/>
          <w:sz w:val="24"/>
          <w:szCs w:val="24"/>
        </w:rPr>
        <w:t xml:space="preserve">the </w:t>
      </w:r>
      <w:r w:rsidRPr="0068553D">
        <w:rPr>
          <w:rFonts w:ascii="Book Antiqua" w:hAnsi="Book Antiqua"/>
          <w:color w:val="000000" w:themeColor="text1"/>
          <w:sz w:val="24"/>
          <w:szCs w:val="24"/>
        </w:rPr>
        <w:t xml:space="preserve">research; </w:t>
      </w:r>
      <w:r w:rsidR="007E0CE2" w:rsidRPr="0068553D">
        <w:rPr>
          <w:rFonts w:ascii="Book Antiqua" w:hAnsi="Book Antiqua" w:cs="Times New Roman"/>
          <w:color w:val="000000" w:themeColor="text1"/>
          <w:kern w:val="0"/>
          <w:sz w:val="24"/>
          <w:szCs w:val="24"/>
          <w:lang w:bidi="ar"/>
        </w:rPr>
        <w:t>Shen J</w:t>
      </w:r>
      <w:r w:rsidRPr="0068553D">
        <w:rPr>
          <w:rFonts w:ascii="Book Antiqua" w:hAnsi="Book Antiqua"/>
          <w:color w:val="000000" w:themeColor="text1"/>
          <w:sz w:val="24"/>
          <w:szCs w:val="24"/>
        </w:rPr>
        <w:t xml:space="preserve"> collected </w:t>
      </w:r>
      <w:r w:rsidR="00E56331">
        <w:rPr>
          <w:rFonts w:ascii="Book Antiqua" w:hAnsi="Book Antiqua"/>
          <w:color w:val="000000" w:themeColor="text1"/>
          <w:sz w:val="24"/>
          <w:szCs w:val="24"/>
        </w:rPr>
        <w:t xml:space="preserve">the </w:t>
      </w:r>
      <w:r w:rsidRPr="0068553D">
        <w:rPr>
          <w:rFonts w:ascii="Book Antiqua" w:hAnsi="Book Antiqua"/>
          <w:color w:val="000000" w:themeColor="text1"/>
          <w:sz w:val="24"/>
          <w:szCs w:val="24"/>
        </w:rPr>
        <w:t>material</w:t>
      </w:r>
      <w:r w:rsidR="00E56331">
        <w:rPr>
          <w:rFonts w:ascii="Book Antiqua" w:hAnsi="Book Antiqua"/>
          <w:color w:val="000000" w:themeColor="text1"/>
          <w:sz w:val="24"/>
          <w:szCs w:val="24"/>
        </w:rPr>
        <w:t>s</w:t>
      </w:r>
      <w:r w:rsidRPr="0068553D">
        <w:rPr>
          <w:rFonts w:ascii="Book Antiqua" w:hAnsi="Book Antiqua"/>
          <w:color w:val="000000" w:themeColor="text1"/>
          <w:sz w:val="24"/>
          <w:szCs w:val="24"/>
        </w:rPr>
        <w:t xml:space="preserve"> and clinical data from patients</w:t>
      </w:r>
      <w:r w:rsidR="007E0CE2" w:rsidRPr="0068553D">
        <w:rPr>
          <w:rFonts w:ascii="Book Antiqua" w:hAnsi="Book Antiqua"/>
          <w:color w:val="000000" w:themeColor="text1"/>
          <w:sz w:val="24"/>
          <w:szCs w:val="24"/>
        </w:rPr>
        <w:t>.</w:t>
      </w:r>
    </w:p>
    <w:p w14:paraId="2E174507" w14:textId="77777777" w:rsidR="006E58CB" w:rsidRPr="00B842F1" w:rsidRDefault="006E58CB" w:rsidP="0068553D">
      <w:pPr>
        <w:adjustRightInd w:val="0"/>
        <w:snapToGrid w:val="0"/>
        <w:spacing w:line="360" w:lineRule="auto"/>
        <w:ind w:right="46"/>
        <w:rPr>
          <w:rFonts w:ascii="Book Antiqua" w:hAnsi="Book Antiqua" w:cs="Book Antiqua"/>
          <w:b/>
          <w:color w:val="000000" w:themeColor="text1"/>
          <w:sz w:val="24"/>
          <w:szCs w:val="24"/>
        </w:rPr>
      </w:pPr>
    </w:p>
    <w:p w14:paraId="5C59E5AE" w14:textId="34603B0B" w:rsidR="006E58CB" w:rsidRPr="0068553D" w:rsidRDefault="006E58CB" w:rsidP="0068553D">
      <w:pPr>
        <w:adjustRightInd w:val="0"/>
        <w:snapToGrid w:val="0"/>
        <w:spacing w:line="360" w:lineRule="auto"/>
        <w:ind w:right="46"/>
        <w:rPr>
          <w:rFonts w:ascii="Book Antiqua" w:eastAsia="宋体" w:hAnsi="Book Antiqua" w:cs="Times New Roman"/>
          <w:color w:val="000000" w:themeColor="text1"/>
          <w:sz w:val="24"/>
          <w:szCs w:val="24"/>
        </w:rPr>
      </w:pPr>
      <w:proofErr w:type="gramStart"/>
      <w:r w:rsidRPr="00FA4933">
        <w:rPr>
          <w:rFonts w:ascii="Book Antiqua" w:eastAsia="Book Antiqua" w:hAnsi="Book Antiqua" w:cs="Book Antiqua"/>
          <w:b/>
          <w:color w:val="000000" w:themeColor="text1"/>
          <w:sz w:val="24"/>
          <w:szCs w:val="24"/>
        </w:rPr>
        <w:t xml:space="preserve">Supported by </w:t>
      </w:r>
      <w:r w:rsidR="00BB24B4" w:rsidRPr="00FA4933">
        <w:rPr>
          <w:rFonts w:ascii="Book Antiqua" w:eastAsia="宋体" w:hAnsi="Book Antiqua" w:cs="Times New Roman"/>
          <w:color w:val="000000" w:themeColor="text1"/>
          <w:sz w:val="24"/>
          <w:szCs w:val="24"/>
        </w:rPr>
        <w:t>Liaoning Provincial Natural Science Foundation Guidance Program</w:t>
      </w:r>
      <w:r w:rsidRPr="00FA4933">
        <w:rPr>
          <w:rFonts w:ascii="Book Antiqua" w:eastAsia="宋体" w:hAnsi="Book Antiqua" w:cs="Times New Roman"/>
          <w:color w:val="000000" w:themeColor="text1"/>
          <w:sz w:val="24"/>
          <w:szCs w:val="24"/>
        </w:rPr>
        <w:t>,</w:t>
      </w:r>
      <w:r w:rsidR="00DE4FE8" w:rsidRPr="00FA4933">
        <w:rPr>
          <w:rFonts w:ascii="Book Antiqua" w:eastAsia="宋体" w:hAnsi="Book Antiqua" w:cs="Times New Roman"/>
          <w:color w:val="000000" w:themeColor="text1"/>
          <w:sz w:val="24"/>
          <w:szCs w:val="24"/>
        </w:rPr>
        <w:t xml:space="preserve"> </w:t>
      </w:r>
      <w:r w:rsidRPr="00FA4933">
        <w:rPr>
          <w:rFonts w:ascii="Book Antiqua" w:eastAsia="宋体" w:hAnsi="Book Antiqua" w:cs="Times New Roman"/>
          <w:color w:val="000000" w:themeColor="text1"/>
          <w:sz w:val="24"/>
          <w:szCs w:val="24"/>
        </w:rPr>
        <w:t>No.</w:t>
      </w:r>
      <w:r w:rsidR="00DE4FE8" w:rsidRPr="00FA4933">
        <w:rPr>
          <w:rFonts w:ascii="Book Antiqua" w:eastAsia="宋体" w:hAnsi="Book Antiqua" w:cs="Times New Roman"/>
          <w:color w:val="000000" w:themeColor="text1"/>
          <w:sz w:val="24"/>
          <w:szCs w:val="24"/>
        </w:rPr>
        <w:t xml:space="preserve"> </w:t>
      </w:r>
      <w:r w:rsidRPr="00FA4933">
        <w:rPr>
          <w:rFonts w:ascii="Book Antiqua" w:eastAsia="宋体" w:hAnsi="Book Antiqua" w:cs="Times New Roman"/>
          <w:color w:val="000000" w:themeColor="text1"/>
          <w:sz w:val="24"/>
          <w:szCs w:val="24"/>
        </w:rPr>
        <w:t>2019-ZD-1037</w:t>
      </w:r>
      <w:r w:rsidR="00DE4FE8" w:rsidRPr="00FA4933">
        <w:rPr>
          <w:rFonts w:ascii="Book Antiqua" w:eastAsia="宋体" w:hAnsi="Book Antiqua" w:cs="Times New Roman"/>
          <w:color w:val="000000" w:themeColor="text1"/>
          <w:sz w:val="24"/>
          <w:szCs w:val="24"/>
        </w:rPr>
        <w:t>.</w:t>
      </w:r>
      <w:proofErr w:type="gramEnd"/>
    </w:p>
    <w:p w14:paraId="492DFA26" w14:textId="77777777" w:rsidR="00BB24B4" w:rsidRPr="0068553D" w:rsidRDefault="00BB24B4" w:rsidP="0068553D">
      <w:pPr>
        <w:adjustRightInd w:val="0"/>
        <w:snapToGrid w:val="0"/>
        <w:spacing w:line="360" w:lineRule="auto"/>
        <w:rPr>
          <w:rFonts w:ascii="Book Antiqua" w:eastAsia="宋体" w:hAnsi="Book Antiqua" w:cs="Times New Roman"/>
          <w:color w:val="000000" w:themeColor="text1"/>
          <w:sz w:val="24"/>
          <w:szCs w:val="24"/>
        </w:rPr>
      </w:pPr>
    </w:p>
    <w:p w14:paraId="5DA1289D" w14:textId="75FD4D17" w:rsidR="006C68A0" w:rsidRPr="0068553D" w:rsidRDefault="00C25591" w:rsidP="0068553D">
      <w:pPr>
        <w:adjustRightInd w:val="0"/>
        <w:snapToGrid w:val="0"/>
        <w:spacing w:line="360" w:lineRule="auto"/>
        <w:rPr>
          <w:rFonts w:ascii="Book Antiqua" w:hAnsi="Book Antiqua" w:cs="Times New Roman"/>
          <w:b/>
          <w:color w:val="000000" w:themeColor="text1"/>
          <w:sz w:val="24"/>
          <w:szCs w:val="24"/>
        </w:rPr>
      </w:pPr>
      <w:r w:rsidRPr="0068553D">
        <w:rPr>
          <w:rFonts w:ascii="Book Antiqua" w:hAnsi="Book Antiqua"/>
          <w:b/>
          <w:sz w:val="24"/>
          <w:szCs w:val="24"/>
        </w:rPr>
        <w:t xml:space="preserve">Corresponding author: </w:t>
      </w:r>
      <w:r w:rsidR="006C68A0" w:rsidRPr="0068553D">
        <w:rPr>
          <w:rFonts w:ascii="Book Antiqua" w:hAnsi="Book Antiqua" w:cs="Times New Roman"/>
          <w:b/>
          <w:color w:val="000000" w:themeColor="text1"/>
          <w:kern w:val="0"/>
          <w:sz w:val="24"/>
          <w:szCs w:val="24"/>
          <w:lang w:bidi="ar"/>
        </w:rPr>
        <w:t>Jing</w:t>
      </w:r>
      <w:r w:rsidRPr="0068553D">
        <w:rPr>
          <w:rFonts w:ascii="Book Antiqua" w:hAnsi="Book Antiqua" w:cs="Times New Roman"/>
          <w:b/>
          <w:color w:val="000000" w:themeColor="text1"/>
          <w:kern w:val="0"/>
          <w:sz w:val="24"/>
          <w:szCs w:val="24"/>
          <w:lang w:bidi="ar"/>
        </w:rPr>
        <w:t>-Li Sun</w:t>
      </w:r>
      <w:r w:rsidR="006C68A0" w:rsidRPr="0068553D">
        <w:rPr>
          <w:rFonts w:ascii="Book Antiqua" w:hAnsi="Book Antiqua" w:cs="Times New Roman"/>
          <w:b/>
          <w:color w:val="000000" w:themeColor="text1"/>
          <w:kern w:val="0"/>
          <w:sz w:val="24"/>
          <w:szCs w:val="24"/>
          <w:lang w:bidi="ar"/>
        </w:rPr>
        <w:t xml:space="preserve">, </w:t>
      </w:r>
      <w:r w:rsidRPr="0068553D">
        <w:rPr>
          <w:rFonts w:ascii="Book Antiqua" w:hAnsi="Book Antiqua"/>
          <w:b/>
          <w:sz w:val="24"/>
          <w:szCs w:val="24"/>
        </w:rPr>
        <w:t>MAMS</w:t>
      </w:r>
      <w:r w:rsidRPr="0068553D">
        <w:rPr>
          <w:rFonts w:ascii="Book Antiqua" w:hAnsi="Book Antiqua" w:cs="Times New Roman"/>
          <w:b/>
          <w:color w:val="000000" w:themeColor="text1"/>
          <w:kern w:val="0"/>
          <w:sz w:val="24"/>
          <w:szCs w:val="24"/>
          <w:lang w:bidi="ar"/>
        </w:rPr>
        <w:t>,</w:t>
      </w:r>
      <w:r w:rsidRPr="0068553D">
        <w:rPr>
          <w:rFonts w:ascii="Book Antiqua" w:hAnsi="Book Antiqua" w:cs="Times New Roman"/>
          <w:b/>
          <w:color w:val="000000" w:themeColor="text1"/>
          <w:kern w:val="0"/>
          <w:sz w:val="24"/>
          <w:szCs w:val="24"/>
          <w:lang w:val="en-GB"/>
        </w:rPr>
        <w:t xml:space="preserve"> </w:t>
      </w:r>
      <w:r w:rsidRPr="0068553D">
        <w:rPr>
          <w:rFonts w:ascii="Book Antiqua" w:hAnsi="Book Antiqua" w:cs="Times New Roman"/>
          <w:b/>
          <w:color w:val="000000" w:themeColor="text1"/>
          <w:kern w:val="0"/>
          <w:sz w:val="24"/>
          <w:szCs w:val="24"/>
          <w:lang w:bidi="ar"/>
        </w:rPr>
        <w:t>Chief Physician</w:t>
      </w:r>
      <w:r w:rsidR="006C68A0" w:rsidRPr="0068553D">
        <w:rPr>
          <w:rFonts w:ascii="Book Antiqua" w:hAnsi="Book Antiqua" w:cs="Times New Roman"/>
          <w:b/>
          <w:color w:val="000000" w:themeColor="text1"/>
          <w:kern w:val="0"/>
          <w:sz w:val="24"/>
          <w:szCs w:val="24"/>
          <w:lang w:bidi="ar"/>
        </w:rPr>
        <w:t>,</w:t>
      </w:r>
      <w:r w:rsidR="006C68A0" w:rsidRPr="0068553D">
        <w:rPr>
          <w:rFonts w:ascii="Book Antiqua" w:hAnsi="Book Antiqua" w:cs="Times New Roman"/>
          <w:color w:val="000000" w:themeColor="text1"/>
          <w:kern w:val="0"/>
          <w:sz w:val="24"/>
          <w:szCs w:val="24"/>
          <w:lang w:bidi="ar"/>
        </w:rPr>
        <w:t xml:space="preserve"> </w:t>
      </w:r>
      <w:r w:rsidR="00DA631E" w:rsidRPr="0068553D">
        <w:rPr>
          <w:rFonts w:ascii="Book Antiqua" w:hAnsi="Book Antiqua" w:cs="Times New Roman"/>
          <w:color w:val="000000" w:themeColor="text1"/>
          <w:kern w:val="0"/>
          <w:sz w:val="24"/>
          <w:szCs w:val="24"/>
          <w:lang w:val="en-GB"/>
        </w:rPr>
        <w:t xml:space="preserve">Department of Obstetrics and </w:t>
      </w:r>
      <w:proofErr w:type="spellStart"/>
      <w:r w:rsidR="00DA631E" w:rsidRPr="0068553D">
        <w:rPr>
          <w:rFonts w:ascii="Book Antiqua" w:hAnsi="Book Antiqua" w:cs="Times New Roman"/>
          <w:color w:val="000000" w:themeColor="text1"/>
          <w:kern w:val="0"/>
          <w:sz w:val="24"/>
          <w:szCs w:val="24"/>
          <w:lang w:val="en-GB"/>
        </w:rPr>
        <w:t>Gynecology</w:t>
      </w:r>
      <w:proofErr w:type="spellEnd"/>
      <w:r w:rsidR="00DA631E" w:rsidRPr="0068553D">
        <w:rPr>
          <w:rFonts w:ascii="Book Antiqua" w:hAnsi="Book Antiqua" w:cs="Times New Roman"/>
          <w:color w:val="000000" w:themeColor="text1"/>
          <w:kern w:val="0"/>
          <w:sz w:val="24"/>
          <w:szCs w:val="24"/>
          <w:lang w:val="en-GB"/>
        </w:rPr>
        <w:t xml:space="preserve">, General Hospital of Northern </w:t>
      </w:r>
      <w:proofErr w:type="spellStart"/>
      <w:r w:rsidR="00DA631E" w:rsidRPr="0068553D">
        <w:rPr>
          <w:rFonts w:ascii="Book Antiqua" w:hAnsi="Book Antiqua" w:cs="Times New Roman"/>
          <w:color w:val="000000" w:themeColor="text1"/>
          <w:kern w:val="0"/>
          <w:sz w:val="24"/>
          <w:szCs w:val="24"/>
          <w:lang w:val="en-GB"/>
        </w:rPr>
        <w:t>Theater</w:t>
      </w:r>
      <w:proofErr w:type="spellEnd"/>
      <w:r w:rsidR="00DA631E" w:rsidRPr="0068553D">
        <w:rPr>
          <w:rFonts w:ascii="Book Antiqua" w:hAnsi="Book Antiqua" w:cs="Times New Roman"/>
          <w:color w:val="000000" w:themeColor="text1"/>
          <w:kern w:val="0"/>
          <w:sz w:val="24"/>
          <w:szCs w:val="24"/>
          <w:lang w:val="en-GB"/>
        </w:rPr>
        <w:t xml:space="preserve"> Command</w:t>
      </w:r>
      <w:r w:rsidRPr="0068553D">
        <w:rPr>
          <w:rFonts w:ascii="Book Antiqua" w:hAnsi="Book Antiqua" w:cs="Times New Roman"/>
          <w:color w:val="000000" w:themeColor="text1"/>
          <w:kern w:val="0"/>
          <w:sz w:val="24"/>
          <w:szCs w:val="24"/>
          <w:lang w:val="en-GB"/>
        </w:rPr>
        <w:t xml:space="preserve"> </w:t>
      </w:r>
      <w:r w:rsidR="00DA631E" w:rsidRPr="0068553D">
        <w:rPr>
          <w:rFonts w:ascii="Book Antiqua" w:hAnsi="Book Antiqua" w:cs="Times New Roman"/>
          <w:color w:val="000000" w:themeColor="text1"/>
          <w:kern w:val="0"/>
          <w:sz w:val="24"/>
          <w:szCs w:val="24"/>
          <w:lang w:val="en-GB"/>
        </w:rPr>
        <w:t>(</w:t>
      </w:r>
      <w:proofErr w:type="spellStart"/>
      <w:r w:rsidR="00DA631E" w:rsidRPr="0068553D">
        <w:rPr>
          <w:rFonts w:ascii="Book Antiqua" w:hAnsi="Book Antiqua" w:cs="Times New Roman"/>
          <w:color w:val="000000" w:themeColor="text1"/>
          <w:kern w:val="0"/>
          <w:sz w:val="24"/>
          <w:szCs w:val="24"/>
          <w:lang w:val="en-GB"/>
        </w:rPr>
        <w:t>Heping</w:t>
      </w:r>
      <w:proofErr w:type="spellEnd"/>
      <w:r w:rsidR="00DA631E" w:rsidRPr="0068553D">
        <w:rPr>
          <w:rFonts w:ascii="Book Antiqua" w:hAnsi="Book Antiqua" w:cs="Times New Roman"/>
          <w:color w:val="000000" w:themeColor="text1"/>
          <w:kern w:val="0"/>
          <w:sz w:val="24"/>
          <w:szCs w:val="24"/>
          <w:lang w:val="en-GB"/>
        </w:rPr>
        <w:t xml:space="preserve"> Campus), </w:t>
      </w:r>
      <w:r w:rsidRPr="0068553D">
        <w:rPr>
          <w:rFonts w:ascii="Book Antiqua" w:hAnsi="Book Antiqua" w:cs="Times New Roman"/>
          <w:color w:val="000000" w:themeColor="text1"/>
          <w:kern w:val="0"/>
          <w:sz w:val="24"/>
          <w:szCs w:val="24"/>
          <w:lang w:val="en-GB"/>
        </w:rPr>
        <w:t xml:space="preserve">No. 5, </w:t>
      </w:r>
      <w:proofErr w:type="spellStart"/>
      <w:r w:rsidRPr="0068553D">
        <w:rPr>
          <w:rFonts w:ascii="Book Antiqua" w:hAnsi="Book Antiqua" w:cs="Times New Roman"/>
          <w:color w:val="000000" w:themeColor="text1"/>
          <w:kern w:val="0"/>
          <w:sz w:val="24"/>
          <w:szCs w:val="24"/>
          <w:lang w:val="en-GB"/>
        </w:rPr>
        <w:t>Guangrong</w:t>
      </w:r>
      <w:proofErr w:type="spellEnd"/>
      <w:r w:rsidRPr="0068553D">
        <w:rPr>
          <w:rFonts w:ascii="Book Antiqua" w:hAnsi="Book Antiqua" w:cs="Times New Roman"/>
          <w:color w:val="000000" w:themeColor="text1"/>
          <w:kern w:val="0"/>
          <w:sz w:val="24"/>
          <w:szCs w:val="24"/>
          <w:lang w:val="en-GB"/>
        </w:rPr>
        <w:t xml:space="preserve"> Street, </w:t>
      </w:r>
      <w:proofErr w:type="spellStart"/>
      <w:r w:rsidRPr="0068553D">
        <w:rPr>
          <w:rFonts w:ascii="Book Antiqua" w:hAnsi="Book Antiqua" w:cs="Times New Roman"/>
          <w:color w:val="000000" w:themeColor="text1"/>
          <w:kern w:val="0"/>
          <w:sz w:val="24"/>
          <w:szCs w:val="24"/>
          <w:lang w:val="en-GB"/>
        </w:rPr>
        <w:t>Heping</w:t>
      </w:r>
      <w:proofErr w:type="spellEnd"/>
      <w:r w:rsidRPr="0068553D">
        <w:rPr>
          <w:rFonts w:ascii="Book Antiqua" w:hAnsi="Book Antiqua" w:cs="Times New Roman"/>
          <w:color w:val="000000" w:themeColor="text1"/>
          <w:kern w:val="0"/>
          <w:sz w:val="24"/>
          <w:szCs w:val="24"/>
          <w:lang w:val="en-GB"/>
        </w:rPr>
        <w:t xml:space="preserve"> District, </w:t>
      </w:r>
      <w:r w:rsidR="00DA631E" w:rsidRPr="0068553D">
        <w:rPr>
          <w:rFonts w:ascii="Book Antiqua" w:hAnsi="Book Antiqua" w:cs="Times New Roman"/>
          <w:color w:val="000000" w:themeColor="text1"/>
          <w:kern w:val="0"/>
          <w:sz w:val="24"/>
          <w:szCs w:val="24"/>
          <w:lang w:val="en-GB"/>
        </w:rPr>
        <w:t>Shenyang</w:t>
      </w:r>
      <w:r w:rsidRPr="0068553D">
        <w:rPr>
          <w:rFonts w:ascii="Book Antiqua" w:hAnsi="Book Antiqua" w:cs="Times New Roman"/>
          <w:color w:val="000000" w:themeColor="text1"/>
          <w:kern w:val="0"/>
          <w:sz w:val="24"/>
          <w:szCs w:val="24"/>
          <w:lang w:val="en-GB"/>
        </w:rPr>
        <w:t xml:space="preserve"> 110000</w:t>
      </w:r>
      <w:r w:rsidR="00DA631E" w:rsidRPr="0068553D">
        <w:rPr>
          <w:rFonts w:ascii="Book Antiqua" w:hAnsi="Book Antiqua" w:cs="Times New Roman"/>
          <w:color w:val="000000" w:themeColor="text1"/>
          <w:kern w:val="0"/>
          <w:sz w:val="24"/>
          <w:szCs w:val="24"/>
          <w:lang w:val="en-GB"/>
        </w:rPr>
        <w:t>, Liaoning Province,</w:t>
      </w:r>
      <w:r w:rsidRPr="0068553D">
        <w:rPr>
          <w:rFonts w:ascii="Book Antiqua" w:hAnsi="Book Antiqua" w:cs="Times New Roman"/>
          <w:color w:val="000000" w:themeColor="text1"/>
          <w:kern w:val="0"/>
          <w:sz w:val="24"/>
          <w:szCs w:val="24"/>
          <w:lang w:val="en-GB"/>
        </w:rPr>
        <w:t xml:space="preserve"> </w:t>
      </w:r>
      <w:r w:rsidR="00DA631E" w:rsidRPr="0068553D">
        <w:rPr>
          <w:rFonts w:ascii="Book Antiqua" w:hAnsi="Book Antiqua" w:cs="Times New Roman"/>
          <w:color w:val="000000" w:themeColor="text1"/>
          <w:kern w:val="0"/>
          <w:sz w:val="24"/>
          <w:szCs w:val="24"/>
          <w:lang w:val="en-GB"/>
        </w:rPr>
        <w:t>China</w:t>
      </w:r>
      <w:r w:rsidR="007E0CE2" w:rsidRPr="0068553D">
        <w:rPr>
          <w:rFonts w:ascii="Book Antiqua" w:hAnsi="Book Antiqua" w:cs="Times New Roman"/>
          <w:color w:val="000000" w:themeColor="text1"/>
          <w:kern w:val="0"/>
          <w:sz w:val="24"/>
          <w:szCs w:val="24"/>
          <w:lang w:val="en-GB"/>
        </w:rPr>
        <w:t>.</w:t>
      </w:r>
      <w:r w:rsidRPr="0068553D">
        <w:rPr>
          <w:rFonts w:ascii="Book Antiqua" w:hAnsi="Book Antiqua" w:cs="Times New Roman"/>
          <w:color w:val="000000" w:themeColor="text1"/>
          <w:kern w:val="0"/>
          <w:sz w:val="24"/>
          <w:szCs w:val="24"/>
          <w:lang w:bidi="ar"/>
        </w:rPr>
        <w:t xml:space="preserve"> </w:t>
      </w:r>
      <w:hyperlink r:id="rId9" w:history="1">
        <w:r w:rsidRPr="0068553D">
          <w:rPr>
            <w:rStyle w:val="a8"/>
            <w:rFonts w:ascii="Book Antiqua" w:hAnsi="Book Antiqua" w:cs="Times New Roman"/>
            <w:kern w:val="0"/>
            <w:sz w:val="24"/>
            <w:szCs w:val="24"/>
            <w:lang w:bidi="ar"/>
          </w:rPr>
          <w:t>zg3416@sina.com</w:t>
        </w:r>
      </w:hyperlink>
    </w:p>
    <w:p w14:paraId="1CD8F6DF" w14:textId="77777777"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p>
    <w:p w14:paraId="44D37729" w14:textId="531AE380" w:rsidR="00B406BB" w:rsidRPr="0068553D" w:rsidRDefault="00B406BB" w:rsidP="0068553D">
      <w:pPr>
        <w:widowControl/>
        <w:adjustRightInd w:val="0"/>
        <w:snapToGrid w:val="0"/>
        <w:spacing w:line="360" w:lineRule="auto"/>
        <w:rPr>
          <w:rFonts w:ascii="Book Antiqua" w:hAnsi="Book Antiqua"/>
          <w:b/>
          <w:sz w:val="24"/>
          <w:szCs w:val="24"/>
        </w:rPr>
      </w:pPr>
      <w:r w:rsidRPr="0068553D">
        <w:rPr>
          <w:rFonts w:ascii="Book Antiqua" w:hAnsi="Book Antiqua"/>
          <w:b/>
          <w:sz w:val="24"/>
          <w:szCs w:val="24"/>
        </w:rPr>
        <w:t xml:space="preserve">Received: </w:t>
      </w:r>
      <w:r w:rsidR="008B772F" w:rsidRPr="0068553D">
        <w:rPr>
          <w:rFonts w:ascii="Book Antiqua" w:hAnsi="Book Antiqua"/>
          <w:sz w:val="24"/>
          <w:szCs w:val="24"/>
        </w:rPr>
        <w:t>April 7, 2020</w:t>
      </w:r>
    </w:p>
    <w:p w14:paraId="7F8F29D8" w14:textId="48BDAB21" w:rsidR="00B406BB" w:rsidRPr="0068553D" w:rsidRDefault="00B406BB" w:rsidP="0068553D">
      <w:pPr>
        <w:widowControl/>
        <w:adjustRightInd w:val="0"/>
        <w:snapToGrid w:val="0"/>
        <w:spacing w:line="360" w:lineRule="auto"/>
        <w:rPr>
          <w:rFonts w:ascii="Book Antiqua" w:hAnsi="Book Antiqua"/>
          <w:b/>
          <w:sz w:val="24"/>
          <w:szCs w:val="24"/>
        </w:rPr>
      </w:pPr>
      <w:r w:rsidRPr="0068553D">
        <w:rPr>
          <w:rFonts w:ascii="Book Antiqua" w:hAnsi="Book Antiqua"/>
          <w:b/>
          <w:sz w:val="24"/>
          <w:szCs w:val="24"/>
        </w:rPr>
        <w:t xml:space="preserve">Revised: </w:t>
      </w:r>
      <w:r w:rsidR="008B772F" w:rsidRPr="0068553D">
        <w:rPr>
          <w:rFonts w:ascii="Book Antiqua" w:hAnsi="Book Antiqua"/>
          <w:sz w:val="24"/>
          <w:szCs w:val="24"/>
        </w:rPr>
        <w:t>May 4, 2020</w:t>
      </w:r>
    </w:p>
    <w:p w14:paraId="1075AF81" w14:textId="16A0091E" w:rsidR="007D7FB9" w:rsidRDefault="00B406BB" w:rsidP="007D7FB9">
      <w:pPr>
        <w:snapToGrid w:val="0"/>
        <w:spacing w:line="360" w:lineRule="auto"/>
        <w:rPr>
          <w:rFonts w:ascii="Book Antiqua" w:hAnsi="Book Antiqua" w:cs="Arial"/>
          <w:color w:val="000000" w:themeColor="text1"/>
          <w:sz w:val="24"/>
          <w:szCs w:val="24"/>
          <w:shd w:val="clear" w:color="auto" w:fill="FFFFFF"/>
        </w:rPr>
      </w:pPr>
      <w:r w:rsidRPr="0068553D">
        <w:rPr>
          <w:rFonts w:ascii="Book Antiqua" w:hAnsi="Book Antiqua"/>
          <w:b/>
          <w:sz w:val="24"/>
          <w:szCs w:val="24"/>
        </w:rPr>
        <w:lastRenderedPageBreak/>
        <w:t>Accepted:</w:t>
      </w:r>
      <w:r w:rsidR="007D7FB9" w:rsidRPr="007D7FB9">
        <w:rPr>
          <w:rFonts w:ascii="Book Antiqua" w:hAnsi="Book Antiqua" w:cs="Arial"/>
          <w:color w:val="000000" w:themeColor="text1"/>
          <w:sz w:val="24"/>
          <w:szCs w:val="24"/>
          <w:shd w:val="clear" w:color="auto" w:fill="FFFFFF"/>
        </w:rPr>
        <w:t xml:space="preserve"> </w:t>
      </w:r>
      <w:r w:rsidR="007D7FB9">
        <w:rPr>
          <w:rFonts w:ascii="Book Antiqua" w:hAnsi="Book Antiqua" w:cs="Arial"/>
          <w:color w:val="000000" w:themeColor="text1"/>
          <w:sz w:val="24"/>
          <w:szCs w:val="24"/>
          <w:shd w:val="clear" w:color="auto" w:fill="FFFFFF"/>
        </w:rPr>
        <w:t>July 14, 2020</w:t>
      </w:r>
    </w:p>
    <w:p w14:paraId="32454E63" w14:textId="0DDA9C04" w:rsidR="00B406BB" w:rsidRPr="0068553D" w:rsidRDefault="00B406BB" w:rsidP="0068553D">
      <w:pPr>
        <w:widowControl/>
        <w:adjustRightInd w:val="0"/>
        <w:snapToGrid w:val="0"/>
        <w:spacing w:line="360" w:lineRule="auto"/>
        <w:rPr>
          <w:rFonts w:ascii="Book Antiqua" w:hAnsi="Book Antiqua"/>
          <w:b/>
          <w:sz w:val="24"/>
          <w:szCs w:val="24"/>
        </w:rPr>
      </w:pPr>
      <w:r w:rsidRPr="0068553D">
        <w:rPr>
          <w:rFonts w:ascii="Book Antiqua" w:hAnsi="Book Antiqua"/>
          <w:b/>
          <w:sz w:val="24"/>
          <w:szCs w:val="24"/>
        </w:rPr>
        <w:t xml:space="preserve"> </w:t>
      </w:r>
    </w:p>
    <w:p w14:paraId="27DCFCD0" w14:textId="77777777" w:rsidR="00B406BB" w:rsidRPr="0068553D" w:rsidRDefault="00B406BB" w:rsidP="0068553D">
      <w:pPr>
        <w:widowControl/>
        <w:adjustRightInd w:val="0"/>
        <w:snapToGrid w:val="0"/>
        <w:spacing w:line="360" w:lineRule="auto"/>
        <w:rPr>
          <w:rFonts w:ascii="Book Antiqua" w:hAnsi="Book Antiqua"/>
          <w:b/>
          <w:sz w:val="24"/>
          <w:szCs w:val="24"/>
        </w:rPr>
      </w:pPr>
      <w:r w:rsidRPr="0068553D">
        <w:rPr>
          <w:rFonts w:ascii="Book Antiqua" w:hAnsi="Book Antiqua"/>
          <w:b/>
          <w:sz w:val="24"/>
          <w:szCs w:val="24"/>
        </w:rPr>
        <w:t>Published online:</w:t>
      </w:r>
    </w:p>
    <w:p w14:paraId="331E04F7" w14:textId="77777777" w:rsidR="00D358D5" w:rsidRPr="0068553D" w:rsidRDefault="00D358D5" w:rsidP="0068553D">
      <w:pPr>
        <w:adjustRightInd w:val="0"/>
        <w:snapToGrid w:val="0"/>
        <w:spacing w:line="360" w:lineRule="auto"/>
        <w:rPr>
          <w:rFonts w:ascii="Book Antiqua" w:eastAsia="宋体" w:hAnsi="Book Antiqua" w:cs="Times New Roman"/>
          <w:color w:val="000000" w:themeColor="text1"/>
          <w:sz w:val="24"/>
          <w:szCs w:val="24"/>
        </w:rPr>
      </w:pPr>
    </w:p>
    <w:p w14:paraId="510F7CF6" w14:textId="77777777" w:rsidR="00D358D5" w:rsidRPr="0068553D" w:rsidRDefault="00D358D5" w:rsidP="0068553D">
      <w:pPr>
        <w:adjustRightInd w:val="0"/>
        <w:snapToGrid w:val="0"/>
        <w:spacing w:line="360" w:lineRule="auto"/>
        <w:ind w:right="46"/>
        <w:rPr>
          <w:rFonts w:ascii="Book Antiqua" w:hAnsi="Book Antiqua"/>
          <w:color w:val="000000" w:themeColor="text1"/>
          <w:sz w:val="24"/>
          <w:szCs w:val="24"/>
        </w:rPr>
      </w:pPr>
      <w:r w:rsidRPr="0068553D">
        <w:rPr>
          <w:rFonts w:ascii="Book Antiqua" w:eastAsia="Book Antiqua" w:hAnsi="Book Antiqua" w:cs="Book Antiqua"/>
          <w:b/>
          <w:color w:val="000000" w:themeColor="text1"/>
          <w:sz w:val="24"/>
          <w:szCs w:val="24"/>
        </w:rPr>
        <w:t xml:space="preserve">Abstract </w:t>
      </w:r>
    </w:p>
    <w:p w14:paraId="1FFE2BBA" w14:textId="1075F077" w:rsidR="001F3B91" w:rsidRPr="0068553D" w:rsidRDefault="00D358D5" w:rsidP="0068553D">
      <w:pPr>
        <w:adjustRightInd w:val="0"/>
        <w:snapToGrid w:val="0"/>
        <w:spacing w:line="360" w:lineRule="auto"/>
        <w:ind w:right="49"/>
        <w:rPr>
          <w:rFonts w:ascii="Book Antiqua" w:hAnsi="Book Antiqua"/>
          <w:color w:val="000000" w:themeColor="text1"/>
          <w:sz w:val="24"/>
          <w:szCs w:val="24"/>
        </w:rPr>
      </w:pPr>
      <w:r w:rsidRPr="0068553D">
        <w:rPr>
          <w:rFonts w:ascii="Book Antiqua" w:hAnsi="Book Antiqua"/>
          <w:color w:val="000000" w:themeColor="text1"/>
          <w:sz w:val="24"/>
          <w:szCs w:val="24"/>
        </w:rPr>
        <w:t>BACKGROUND</w:t>
      </w:r>
    </w:p>
    <w:p w14:paraId="13C7AA55" w14:textId="03101E46" w:rsidR="00810602" w:rsidRPr="0068553D" w:rsidRDefault="00810602"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Vaginal delivery is the ideal mode of delivery for the termination of a pregnancy. However, the cesarean section rate in China is much higher than the published by the World Health Organization in the </w:t>
      </w:r>
      <w:r w:rsidRPr="00B842F1">
        <w:rPr>
          <w:rFonts w:ascii="Book Antiqua" w:eastAsia="宋体" w:hAnsi="Book Antiqua" w:cs="Times New Roman"/>
          <w:i/>
          <w:color w:val="000000" w:themeColor="text1"/>
          <w:sz w:val="24"/>
          <w:szCs w:val="24"/>
        </w:rPr>
        <w:t xml:space="preserve">Lancet </w:t>
      </w:r>
      <w:r w:rsidRPr="0068553D">
        <w:rPr>
          <w:rFonts w:ascii="Book Antiqua" w:eastAsia="宋体" w:hAnsi="Book Antiqua" w:cs="Times New Roman"/>
          <w:color w:val="000000" w:themeColor="text1"/>
          <w:sz w:val="24"/>
          <w:szCs w:val="24"/>
        </w:rPr>
        <w:t>in 2010.</w:t>
      </w:r>
    </w:p>
    <w:p w14:paraId="0B0DD6E1" w14:textId="77777777" w:rsidR="00451506" w:rsidRPr="0068553D" w:rsidRDefault="00451506" w:rsidP="0068553D">
      <w:pPr>
        <w:adjustRightInd w:val="0"/>
        <w:snapToGrid w:val="0"/>
        <w:spacing w:line="360" w:lineRule="auto"/>
        <w:rPr>
          <w:rFonts w:ascii="Book Antiqua" w:eastAsia="宋体" w:hAnsi="Book Antiqua" w:cs="Times New Roman"/>
          <w:b/>
          <w:color w:val="000000" w:themeColor="text1"/>
          <w:sz w:val="24"/>
          <w:szCs w:val="24"/>
        </w:rPr>
      </w:pPr>
    </w:p>
    <w:p w14:paraId="1BD04861" w14:textId="6B31ECEB" w:rsidR="004E12B8" w:rsidRPr="0068553D" w:rsidRDefault="00D718E7"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AIM</w:t>
      </w:r>
    </w:p>
    <w:p w14:paraId="33ACFDAA" w14:textId="49A68AFC"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To retrospectively analyze the factors related to failed trial of labor and the clinical indications </w:t>
      </w:r>
      <w:r w:rsidR="004331B3">
        <w:rPr>
          <w:rFonts w:ascii="Book Antiqua" w:eastAsia="宋体" w:hAnsi="Book Antiqua" w:cs="Times New Roman"/>
          <w:color w:val="000000" w:themeColor="text1"/>
          <w:sz w:val="24"/>
          <w:szCs w:val="24"/>
        </w:rPr>
        <w:t>for</w:t>
      </w:r>
      <w:r w:rsidR="004331B3"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cesarean section conversion, explore how to promote the trial of labor success rate, and determine the feasibility of reducing the rate of conversion to cesarean section.</w:t>
      </w:r>
    </w:p>
    <w:p w14:paraId="2CF92F5C" w14:textId="77777777" w:rsidR="00451506" w:rsidRPr="0068553D" w:rsidRDefault="00451506" w:rsidP="0068553D">
      <w:pPr>
        <w:adjustRightInd w:val="0"/>
        <w:snapToGrid w:val="0"/>
        <w:spacing w:line="360" w:lineRule="auto"/>
        <w:rPr>
          <w:rFonts w:ascii="Book Antiqua" w:eastAsia="宋体" w:hAnsi="Book Antiqua" w:cs="Times New Roman"/>
          <w:color w:val="000000" w:themeColor="text1"/>
          <w:sz w:val="24"/>
          <w:szCs w:val="24"/>
        </w:rPr>
      </w:pPr>
    </w:p>
    <w:p w14:paraId="6429EFF2" w14:textId="6E9AAA0C" w:rsidR="00D358D5" w:rsidRPr="0068553D" w:rsidRDefault="00D358D5"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hAnsi="Book Antiqua"/>
          <w:color w:val="000000" w:themeColor="text1"/>
          <w:sz w:val="24"/>
          <w:szCs w:val="24"/>
        </w:rPr>
        <w:t>METHODS</w:t>
      </w:r>
    </w:p>
    <w:p w14:paraId="0E8C44D8" w14:textId="58C884BE"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A retrospective analysis was performed </w:t>
      </w:r>
      <w:r w:rsidR="00E56331">
        <w:rPr>
          <w:rFonts w:ascii="Book Antiqua" w:eastAsia="宋体" w:hAnsi="Book Antiqua" w:cs="Times New Roman"/>
          <w:color w:val="000000" w:themeColor="text1"/>
          <w:sz w:val="24"/>
          <w:szCs w:val="24"/>
        </w:rPr>
        <w:t>on</w:t>
      </w:r>
      <w:r w:rsidR="00E56331"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9240 maternal women who met vaginal delivery conditions and required a trial of labor from January 2016 to December 2018 </w:t>
      </w:r>
      <w:r w:rsidR="00E56331">
        <w:rPr>
          <w:rFonts w:ascii="Book Antiqua" w:eastAsia="宋体" w:hAnsi="Book Antiqua" w:cs="Times New Roman"/>
          <w:color w:val="000000" w:themeColor="text1"/>
          <w:sz w:val="24"/>
          <w:szCs w:val="24"/>
        </w:rPr>
        <w:t>at</w:t>
      </w:r>
      <w:r w:rsidR="00E56331"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our hospital. Among them, 8164 pregnant women who had a successful trial of labor were used as </w:t>
      </w:r>
      <w:r w:rsidR="00E56331">
        <w:rPr>
          <w:rFonts w:ascii="Book Antiqua" w:eastAsia="宋体" w:hAnsi="Book Antiqua" w:cs="Times New Roman"/>
          <w:color w:val="000000" w:themeColor="text1"/>
          <w:sz w:val="24"/>
          <w:szCs w:val="24"/>
        </w:rPr>
        <w:t>a</w:t>
      </w:r>
      <w:r w:rsidR="00E56331"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control group, and 1076 pregnant women who had a failed trial of labor and converted to an emergency cesarean section were used as </w:t>
      </w:r>
      <w:r w:rsidR="00E56331">
        <w:rPr>
          <w:rFonts w:ascii="Book Antiqua" w:eastAsia="宋体" w:hAnsi="Book Antiqua" w:cs="Times New Roman"/>
          <w:color w:val="000000" w:themeColor="text1"/>
          <w:sz w:val="24"/>
          <w:szCs w:val="24"/>
        </w:rPr>
        <w:t>an</w:t>
      </w:r>
      <w:r w:rsidR="00E56331"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observation group. The patients’ clinical data during hospitalization were collected for comparative analysis, the related factors of the failed trial of labor were discussed, and reasonable prevention and resolution strategies were proposed to increase the</w:t>
      </w:r>
      <w:r w:rsidR="00E56331" w:rsidRPr="00E56331">
        <w:rPr>
          <w:rFonts w:ascii="Book Antiqua" w:eastAsia="宋体" w:hAnsi="Book Antiqua" w:cs="Times New Roman"/>
          <w:color w:val="000000" w:themeColor="text1"/>
          <w:sz w:val="24"/>
          <w:szCs w:val="24"/>
        </w:rPr>
        <w:t xml:space="preserve"> </w:t>
      </w:r>
      <w:r w:rsidR="00E56331" w:rsidRPr="0068553D">
        <w:rPr>
          <w:rFonts w:ascii="Book Antiqua" w:eastAsia="宋体" w:hAnsi="Book Antiqua" w:cs="Times New Roman"/>
          <w:color w:val="000000" w:themeColor="text1"/>
          <w:sz w:val="24"/>
          <w:szCs w:val="24"/>
        </w:rPr>
        <w:t>success rate</w:t>
      </w:r>
      <w:r w:rsidR="00E56331">
        <w:rPr>
          <w:rFonts w:ascii="Book Antiqua" w:eastAsia="宋体" w:hAnsi="Book Antiqua" w:cs="Times New Roman"/>
          <w:color w:val="000000" w:themeColor="text1"/>
          <w:sz w:val="24"/>
          <w:szCs w:val="24"/>
        </w:rPr>
        <w:t xml:space="preserve"> of</w:t>
      </w:r>
      <w:r w:rsidRPr="0068553D">
        <w:rPr>
          <w:rFonts w:ascii="Book Antiqua" w:eastAsia="宋体" w:hAnsi="Book Antiqua" w:cs="Times New Roman"/>
          <w:color w:val="000000" w:themeColor="text1"/>
          <w:sz w:val="24"/>
          <w:szCs w:val="24"/>
        </w:rPr>
        <w:t xml:space="preserve"> trial of labor.</w:t>
      </w:r>
    </w:p>
    <w:p w14:paraId="3E7A6F18" w14:textId="77777777" w:rsidR="00451506" w:rsidRPr="0068553D" w:rsidRDefault="00451506" w:rsidP="0068553D">
      <w:pPr>
        <w:adjustRightInd w:val="0"/>
        <w:snapToGrid w:val="0"/>
        <w:spacing w:line="360" w:lineRule="auto"/>
        <w:rPr>
          <w:rFonts w:ascii="Book Antiqua" w:eastAsia="宋体" w:hAnsi="Book Antiqua" w:cs="Times New Roman"/>
          <w:color w:val="000000" w:themeColor="text1"/>
          <w:sz w:val="24"/>
          <w:szCs w:val="24"/>
        </w:rPr>
      </w:pPr>
    </w:p>
    <w:p w14:paraId="43B927FB" w14:textId="77777777" w:rsidR="00D358D5" w:rsidRPr="0068553D" w:rsidRDefault="00D358D5"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hAnsi="Book Antiqua"/>
          <w:color w:val="000000" w:themeColor="text1"/>
          <w:sz w:val="24"/>
          <w:szCs w:val="24"/>
        </w:rPr>
        <w:t>RESULTS</w:t>
      </w:r>
      <w:r w:rsidRPr="0068553D">
        <w:rPr>
          <w:rFonts w:ascii="Book Antiqua" w:eastAsia="宋体" w:hAnsi="Book Antiqua" w:cs="Times New Roman"/>
          <w:color w:val="000000" w:themeColor="text1"/>
          <w:sz w:val="24"/>
          <w:szCs w:val="24"/>
        </w:rPr>
        <w:t xml:space="preserve"> </w:t>
      </w:r>
    </w:p>
    <w:p w14:paraId="3639BD07" w14:textId="5E9CD832"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The analysis revealed that advanced age (≥ 35 years old), macrosomia (≥ 4000 g), delayed pregnancy (≥</w:t>
      </w:r>
      <w:r w:rsidR="00451506"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41 </w:t>
      </w:r>
      <w:proofErr w:type="spellStart"/>
      <w:r w:rsidR="00451506" w:rsidRPr="0068553D">
        <w:rPr>
          <w:rFonts w:ascii="Book Antiqua" w:eastAsia="宋体" w:hAnsi="Book Antiqua" w:cs="Times New Roman"/>
          <w:color w:val="000000" w:themeColor="text1"/>
          <w:sz w:val="24"/>
          <w:szCs w:val="24"/>
        </w:rPr>
        <w:t>wk</w:t>
      </w:r>
      <w:proofErr w:type="spellEnd"/>
      <w:r w:rsidRPr="0068553D">
        <w:rPr>
          <w:rFonts w:ascii="Book Antiqua" w:eastAsia="宋体" w:hAnsi="Book Antiqua" w:cs="Times New Roman"/>
          <w:color w:val="000000" w:themeColor="text1"/>
          <w:sz w:val="24"/>
          <w:szCs w:val="24"/>
        </w:rPr>
        <w:t xml:space="preserve">), use of uterine contraction drugs, </w:t>
      </w:r>
      <w:proofErr w:type="spellStart"/>
      <w:r w:rsidRPr="0068553D">
        <w:rPr>
          <w:rFonts w:ascii="Book Antiqua" w:eastAsia="宋体" w:hAnsi="Book Antiqua" w:cs="Times New Roman"/>
          <w:color w:val="000000" w:themeColor="text1"/>
          <w:sz w:val="24"/>
          <w:szCs w:val="24"/>
        </w:rPr>
        <w:t>primipara</w:t>
      </w:r>
      <w:proofErr w:type="spellEnd"/>
      <w:r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lastRenderedPageBreak/>
        <w:t xml:space="preserve">and fever during labor were associated with conversion to </w:t>
      </w:r>
      <w:r w:rsidR="00E56331">
        <w:rPr>
          <w:rFonts w:ascii="Book Antiqua" w:eastAsia="宋体" w:hAnsi="Book Antiqua" w:cs="Times New Roman"/>
          <w:color w:val="000000" w:themeColor="text1"/>
          <w:sz w:val="24"/>
          <w:szCs w:val="24"/>
        </w:rPr>
        <w:t xml:space="preserve">an </w:t>
      </w:r>
      <w:r w:rsidRPr="0068553D">
        <w:rPr>
          <w:rFonts w:ascii="Book Antiqua" w:eastAsia="宋体" w:hAnsi="Book Antiqua" w:cs="Times New Roman"/>
          <w:color w:val="000000" w:themeColor="text1"/>
          <w:sz w:val="24"/>
          <w:szCs w:val="24"/>
        </w:rPr>
        <w:t>emergency cesarean section in</w:t>
      </w:r>
      <w:r w:rsidR="00E56331">
        <w:rPr>
          <w:rFonts w:ascii="Book Antiqua" w:eastAsia="宋体" w:hAnsi="Book Antiqua" w:cs="Times New Roman"/>
          <w:color w:val="000000" w:themeColor="text1"/>
          <w:sz w:val="24"/>
          <w:szCs w:val="24"/>
        </w:rPr>
        <w:t xml:space="preserve"> the</w:t>
      </w:r>
      <w:r w:rsidRPr="0068553D">
        <w:rPr>
          <w:rFonts w:ascii="Book Antiqua" w:eastAsia="宋体" w:hAnsi="Book Antiqua" w:cs="Times New Roman"/>
          <w:color w:val="000000" w:themeColor="text1"/>
          <w:sz w:val="24"/>
          <w:szCs w:val="24"/>
        </w:rPr>
        <w:t xml:space="preserve"> failed trial of labor.</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Multivariate regression analysis showed that age, gestational age, </w:t>
      </w:r>
      <w:proofErr w:type="spellStart"/>
      <w:r w:rsidRPr="0068553D">
        <w:rPr>
          <w:rFonts w:ascii="Book Antiqua" w:eastAsia="宋体" w:hAnsi="Book Antiqua" w:cs="Times New Roman"/>
          <w:color w:val="000000" w:themeColor="text1"/>
          <w:sz w:val="24"/>
          <w:szCs w:val="24"/>
        </w:rPr>
        <w:t>primipara</w:t>
      </w:r>
      <w:proofErr w:type="spellEnd"/>
      <w:r w:rsidRPr="0068553D">
        <w:rPr>
          <w:rFonts w:ascii="Book Antiqua" w:eastAsia="宋体" w:hAnsi="Book Antiqua" w:cs="Times New Roman"/>
          <w:color w:val="000000" w:themeColor="text1"/>
          <w:sz w:val="24"/>
          <w:szCs w:val="24"/>
        </w:rPr>
        <w:t>, use of uterine contraction drug</w:t>
      </w:r>
      <w:r w:rsidR="00E56331">
        <w:rPr>
          <w:rFonts w:ascii="Book Antiqua" w:eastAsia="宋体" w:hAnsi="Book Antiqua" w:cs="Times New Roman"/>
          <w:color w:val="000000" w:themeColor="text1"/>
          <w:sz w:val="24"/>
          <w:szCs w:val="24"/>
        </w:rPr>
        <w:t>s</w:t>
      </w:r>
      <w:r w:rsidRPr="0068553D">
        <w:rPr>
          <w:rFonts w:ascii="Book Antiqua" w:eastAsia="宋体" w:hAnsi="Book Antiqua" w:cs="Times New Roman"/>
          <w:color w:val="000000" w:themeColor="text1"/>
          <w:sz w:val="24"/>
          <w:szCs w:val="24"/>
        </w:rPr>
        <w:t xml:space="preserve">, fever during birth, </w:t>
      </w:r>
      <w:r w:rsidR="00E56331">
        <w:rPr>
          <w:rFonts w:ascii="Book Antiqua" w:eastAsia="宋体" w:hAnsi="Book Antiqua" w:cs="Times New Roman"/>
          <w:color w:val="000000" w:themeColor="text1"/>
          <w:sz w:val="24"/>
          <w:szCs w:val="24"/>
        </w:rPr>
        <w:t xml:space="preserve">and </w:t>
      </w:r>
      <w:r w:rsidRPr="0068553D">
        <w:rPr>
          <w:rFonts w:ascii="Book Antiqua" w:eastAsia="宋体" w:hAnsi="Book Antiqua" w:cs="Times New Roman"/>
          <w:color w:val="000000" w:themeColor="text1"/>
          <w:sz w:val="24"/>
          <w:szCs w:val="24"/>
        </w:rPr>
        <w:t>newborn weight</w:t>
      </w:r>
      <w:r w:rsidR="00E56331">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led to a higher probability of conversion to an emergency cesarean section in the failed trial of labor. The analysis indicated that the following clinical indications were associated with the conversion to cesarean section in the failed trial of labor: </w:t>
      </w:r>
      <w:r w:rsidR="00E56331">
        <w:rPr>
          <w:rFonts w:ascii="Book Antiqua" w:eastAsia="宋体" w:hAnsi="Book Antiqua" w:cs="Times New Roman"/>
          <w:color w:val="000000" w:themeColor="text1"/>
          <w:sz w:val="24"/>
          <w:szCs w:val="24"/>
        </w:rPr>
        <w:t>F</w:t>
      </w:r>
      <w:r w:rsidR="00E56331" w:rsidRPr="0068553D">
        <w:rPr>
          <w:rFonts w:ascii="Book Antiqua" w:eastAsia="宋体" w:hAnsi="Book Antiqua" w:cs="Times New Roman"/>
          <w:color w:val="000000" w:themeColor="text1"/>
          <w:sz w:val="24"/>
          <w:szCs w:val="24"/>
        </w:rPr>
        <w:t xml:space="preserve">etal </w:t>
      </w:r>
      <w:r w:rsidRPr="0068553D">
        <w:rPr>
          <w:rFonts w:ascii="Book Antiqua" w:eastAsia="宋体" w:hAnsi="Book Antiqua" w:cs="Times New Roman"/>
          <w:color w:val="000000" w:themeColor="text1"/>
          <w:sz w:val="24"/>
          <w:szCs w:val="24"/>
        </w:rPr>
        <w:t xml:space="preserve">distress (44.3%), social factors (12.8%), </w:t>
      </w:r>
      <w:proofErr w:type="spellStart"/>
      <w:r w:rsidRPr="0068553D">
        <w:rPr>
          <w:rFonts w:ascii="Book Antiqua" w:eastAsia="宋体" w:hAnsi="Book Antiqua" w:cs="Times New Roman"/>
          <w:color w:val="000000" w:themeColor="text1"/>
          <w:sz w:val="24"/>
          <w:szCs w:val="24"/>
        </w:rPr>
        <w:t>malpresentation</w:t>
      </w:r>
      <w:proofErr w:type="spellEnd"/>
      <w:r w:rsidRPr="0068553D">
        <w:rPr>
          <w:rFonts w:ascii="Book Antiqua" w:eastAsia="宋体" w:hAnsi="Book Antiqua" w:cs="Times New Roman"/>
          <w:color w:val="000000" w:themeColor="text1"/>
          <w:sz w:val="24"/>
          <w:szCs w:val="24"/>
        </w:rPr>
        <w:t xml:space="preserve"> (face presentation, persistent </w:t>
      </w:r>
      <w:proofErr w:type="spellStart"/>
      <w:r w:rsidRPr="0068553D">
        <w:rPr>
          <w:rFonts w:ascii="Book Antiqua" w:eastAsia="宋体" w:hAnsi="Book Antiqua" w:cs="Times New Roman"/>
          <w:color w:val="000000" w:themeColor="text1"/>
          <w:sz w:val="24"/>
          <w:szCs w:val="24"/>
        </w:rPr>
        <w:t>occipitoposterior</w:t>
      </w:r>
      <w:proofErr w:type="spellEnd"/>
      <w:r w:rsidRPr="0068553D">
        <w:rPr>
          <w:rFonts w:ascii="Book Antiqua" w:eastAsia="宋体" w:hAnsi="Book Antiqua" w:cs="Times New Roman"/>
          <w:color w:val="000000" w:themeColor="text1"/>
          <w:sz w:val="24"/>
          <w:szCs w:val="24"/>
        </w:rPr>
        <w:t xml:space="preserve"> position, and persistent </w:t>
      </w:r>
      <w:proofErr w:type="spellStart"/>
      <w:r w:rsidRPr="0068553D">
        <w:rPr>
          <w:rFonts w:ascii="Book Antiqua" w:eastAsia="宋体" w:hAnsi="Book Antiqua" w:cs="Times New Roman"/>
          <w:color w:val="000000" w:themeColor="text1"/>
          <w:sz w:val="24"/>
          <w:szCs w:val="24"/>
        </w:rPr>
        <w:t>occipitotransverse</w:t>
      </w:r>
      <w:proofErr w:type="spellEnd"/>
      <w:r w:rsidRPr="0068553D">
        <w:rPr>
          <w:rFonts w:ascii="Book Antiqua" w:eastAsia="宋体" w:hAnsi="Book Antiqua" w:cs="Times New Roman"/>
          <w:color w:val="000000" w:themeColor="text1"/>
          <w:sz w:val="24"/>
          <w:szCs w:val="24"/>
        </w:rPr>
        <w:t xml:space="preserve"> position) (9.4%), and </w:t>
      </w:r>
      <w:proofErr w:type="spellStart"/>
      <w:r w:rsidRPr="0068553D">
        <w:rPr>
          <w:rFonts w:ascii="Book Antiqua" w:eastAsia="宋体" w:hAnsi="Book Antiqua" w:cs="Times New Roman"/>
          <w:color w:val="000000" w:themeColor="text1"/>
          <w:sz w:val="24"/>
          <w:szCs w:val="24"/>
        </w:rPr>
        <w:t>cephalopelvic</w:t>
      </w:r>
      <w:proofErr w:type="spellEnd"/>
      <w:r w:rsidRPr="0068553D">
        <w:rPr>
          <w:rFonts w:ascii="Book Antiqua" w:eastAsia="宋体" w:hAnsi="Book Antiqua" w:cs="Times New Roman"/>
          <w:color w:val="000000" w:themeColor="text1"/>
          <w:sz w:val="24"/>
          <w:szCs w:val="24"/>
        </w:rPr>
        <w:t xml:space="preserve"> disproportion (8.9%).</w:t>
      </w:r>
    </w:p>
    <w:p w14:paraId="46CB96C3" w14:textId="77777777" w:rsidR="00451506" w:rsidRPr="0068553D" w:rsidRDefault="00451506" w:rsidP="0068553D">
      <w:pPr>
        <w:adjustRightInd w:val="0"/>
        <w:snapToGrid w:val="0"/>
        <w:spacing w:line="360" w:lineRule="auto"/>
        <w:rPr>
          <w:rFonts w:ascii="Book Antiqua" w:eastAsia="宋体" w:hAnsi="Book Antiqua" w:cs="Times New Roman"/>
          <w:color w:val="000000" w:themeColor="text1"/>
          <w:sz w:val="24"/>
          <w:szCs w:val="24"/>
        </w:rPr>
      </w:pPr>
    </w:p>
    <w:p w14:paraId="699A03D6" w14:textId="0B6396C0" w:rsidR="00D358D5" w:rsidRPr="0068553D" w:rsidRDefault="00D358D5"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hAnsi="Book Antiqua"/>
          <w:color w:val="000000" w:themeColor="text1"/>
          <w:sz w:val="24"/>
          <w:szCs w:val="24"/>
        </w:rPr>
        <w:t>CONCLUSION</w:t>
      </w:r>
    </w:p>
    <w:p w14:paraId="601595F9" w14:textId="421ED21A"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The conversion to emergency cesarean section in</w:t>
      </w:r>
      <w:r w:rsidR="0001553E">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failed trial of labor is affected by many factors. Medical staff should take appropriate preventive measures for the main factors, increase the trial of labor success rate, improve the quality of delivery, ensure the safety of mother and child during the perinatal period, and improve the relationship between doctors and patients.</w:t>
      </w:r>
    </w:p>
    <w:p w14:paraId="372768E5" w14:textId="77777777"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p>
    <w:p w14:paraId="7DEFE132" w14:textId="51C64228"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b/>
          <w:color w:val="000000" w:themeColor="text1"/>
          <w:sz w:val="24"/>
          <w:szCs w:val="24"/>
        </w:rPr>
        <w:t>Key words:</w:t>
      </w:r>
      <w:r w:rsidRPr="0068553D">
        <w:rPr>
          <w:rFonts w:ascii="Book Antiqua" w:eastAsia="宋体" w:hAnsi="Book Antiqua" w:cs="Times New Roman"/>
          <w:color w:val="000000" w:themeColor="text1"/>
          <w:sz w:val="24"/>
          <w:szCs w:val="24"/>
        </w:rPr>
        <w:t xml:space="preserve"> </w:t>
      </w:r>
      <w:r w:rsidR="00451506" w:rsidRPr="0068553D">
        <w:rPr>
          <w:rFonts w:ascii="Book Antiqua" w:eastAsia="宋体" w:hAnsi="Book Antiqua" w:cs="Times New Roman"/>
          <w:color w:val="000000" w:themeColor="text1"/>
          <w:sz w:val="24"/>
          <w:szCs w:val="24"/>
        </w:rPr>
        <w:t xml:space="preserve">Trial </w:t>
      </w:r>
      <w:r w:rsidRPr="0068553D">
        <w:rPr>
          <w:rFonts w:ascii="Book Antiqua" w:eastAsia="宋体" w:hAnsi="Book Antiqua" w:cs="Times New Roman"/>
          <w:color w:val="000000" w:themeColor="text1"/>
          <w:sz w:val="24"/>
          <w:szCs w:val="24"/>
        </w:rPr>
        <w:t xml:space="preserve">of labor; </w:t>
      </w:r>
      <w:proofErr w:type="gramStart"/>
      <w:r w:rsidR="00451506" w:rsidRPr="0068553D">
        <w:rPr>
          <w:rFonts w:ascii="Book Antiqua" w:eastAsia="宋体" w:hAnsi="Book Antiqua" w:cs="Times New Roman"/>
          <w:color w:val="000000" w:themeColor="text1"/>
          <w:sz w:val="24"/>
          <w:szCs w:val="24"/>
        </w:rPr>
        <w:t>Vaginal</w:t>
      </w:r>
      <w:proofErr w:type="gramEnd"/>
      <w:r w:rsidR="00451506"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delivery; </w:t>
      </w:r>
      <w:r w:rsidR="00451506" w:rsidRPr="0068553D">
        <w:rPr>
          <w:rFonts w:ascii="Book Antiqua" w:eastAsia="宋体" w:hAnsi="Book Antiqua" w:cs="Times New Roman"/>
          <w:color w:val="000000" w:themeColor="text1"/>
          <w:sz w:val="24"/>
          <w:szCs w:val="24"/>
        </w:rPr>
        <w:t xml:space="preserve">Cesarean </w:t>
      </w:r>
      <w:r w:rsidRPr="0068553D">
        <w:rPr>
          <w:rFonts w:ascii="Book Antiqua" w:eastAsia="宋体" w:hAnsi="Book Antiqua" w:cs="Times New Roman"/>
          <w:color w:val="000000" w:themeColor="text1"/>
          <w:sz w:val="24"/>
          <w:szCs w:val="24"/>
        </w:rPr>
        <w:t xml:space="preserve">section; </w:t>
      </w:r>
      <w:r w:rsidR="00451506" w:rsidRPr="0068553D">
        <w:rPr>
          <w:rFonts w:ascii="Book Antiqua" w:eastAsia="宋体" w:hAnsi="Book Antiqua" w:cs="Times New Roman"/>
          <w:color w:val="000000" w:themeColor="text1"/>
          <w:sz w:val="24"/>
          <w:szCs w:val="24"/>
        </w:rPr>
        <w:t xml:space="preserve">Dystocia; Retrospective </w:t>
      </w:r>
      <w:r w:rsidRPr="0068553D">
        <w:rPr>
          <w:rFonts w:ascii="Book Antiqua" w:eastAsia="宋体" w:hAnsi="Book Antiqua" w:cs="Times New Roman"/>
          <w:color w:val="000000" w:themeColor="text1"/>
          <w:sz w:val="24"/>
          <w:szCs w:val="24"/>
        </w:rPr>
        <w:t>analysis</w:t>
      </w:r>
    </w:p>
    <w:p w14:paraId="683FA2F2" w14:textId="77777777" w:rsidR="00E5372C" w:rsidRPr="0068553D" w:rsidRDefault="00E5372C" w:rsidP="0068553D">
      <w:pPr>
        <w:adjustRightInd w:val="0"/>
        <w:snapToGrid w:val="0"/>
        <w:spacing w:line="360" w:lineRule="auto"/>
        <w:rPr>
          <w:rFonts w:ascii="Book Antiqua" w:eastAsia="宋体" w:hAnsi="Book Antiqua" w:cs="Times New Roman"/>
          <w:color w:val="000000" w:themeColor="text1"/>
          <w:sz w:val="24"/>
          <w:szCs w:val="24"/>
        </w:rPr>
      </w:pPr>
    </w:p>
    <w:p w14:paraId="58566B03" w14:textId="45092F99" w:rsidR="00E5372C" w:rsidRPr="0068553D" w:rsidRDefault="00E5372C" w:rsidP="0068553D">
      <w:pPr>
        <w:widowControl/>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hAnsi="Book Antiqua" w:cs="Times New Roman"/>
          <w:color w:val="000000" w:themeColor="text1"/>
          <w:kern w:val="0"/>
          <w:sz w:val="24"/>
          <w:szCs w:val="24"/>
          <w:lang w:bidi="ar"/>
        </w:rPr>
        <w:t xml:space="preserve">Wang JG, Sun JL, Shen J. </w:t>
      </w:r>
      <w:r w:rsidR="00E56331">
        <w:rPr>
          <w:rFonts w:ascii="Book Antiqua" w:eastAsia="宋体" w:hAnsi="Book Antiqua" w:cs="Times New Roman"/>
          <w:color w:val="000000" w:themeColor="text1"/>
          <w:sz w:val="24"/>
          <w:szCs w:val="24"/>
        </w:rPr>
        <w:t xml:space="preserve">Factors affecting </w:t>
      </w:r>
      <w:r w:rsidRPr="0068553D">
        <w:rPr>
          <w:rFonts w:ascii="Book Antiqua" w:eastAsia="宋体" w:hAnsi="Book Antiqua" w:cs="Times New Roman"/>
          <w:color w:val="000000" w:themeColor="text1"/>
          <w:sz w:val="24"/>
          <w:szCs w:val="24"/>
        </w:rPr>
        <w:t>failed trial of labor</w:t>
      </w:r>
      <w:r w:rsidR="00E56331" w:rsidRPr="00E56331">
        <w:rPr>
          <w:rFonts w:ascii="Book Antiqua" w:eastAsia="宋体" w:hAnsi="Book Antiqua" w:cs="Times New Roman"/>
          <w:color w:val="000000" w:themeColor="text1"/>
          <w:sz w:val="24"/>
          <w:szCs w:val="24"/>
        </w:rPr>
        <w:t xml:space="preserve"> </w:t>
      </w:r>
      <w:r w:rsidR="00E56331" w:rsidRPr="0068553D">
        <w:rPr>
          <w:rFonts w:ascii="Book Antiqua" w:eastAsia="宋体" w:hAnsi="Book Antiqua" w:cs="Times New Roman"/>
          <w:color w:val="000000" w:themeColor="text1"/>
          <w:sz w:val="24"/>
          <w:szCs w:val="24"/>
        </w:rPr>
        <w:t>and countermeasures</w:t>
      </w:r>
      <w:r w:rsidR="00E56331">
        <w:rPr>
          <w:rFonts w:ascii="Book Antiqua" w:eastAsia="宋体" w:hAnsi="Book Antiqua" w:cs="Times New Roman"/>
          <w:color w:val="000000" w:themeColor="text1"/>
          <w:sz w:val="24"/>
          <w:szCs w:val="24"/>
        </w:rPr>
        <w:t>: A r</w:t>
      </w:r>
      <w:r w:rsidR="00E56331" w:rsidRPr="0068553D">
        <w:rPr>
          <w:rFonts w:ascii="Book Antiqua" w:eastAsia="宋体" w:hAnsi="Book Antiqua" w:cs="Times New Roman"/>
          <w:color w:val="000000" w:themeColor="text1"/>
          <w:sz w:val="24"/>
          <w:szCs w:val="24"/>
        </w:rPr>
        <w:t>etrospective analysis</w:t>
      </w:r>
      <w:r w:rsidRPr="0068553D">
        <w:rPr>
          <w:rFonts w:ascii="Book Antiqua" w:eastAsia="宋体" w:hAnsi="Book Antiqua" w:cs="Times New Roman"/>
          <w:color w:val="000000" w:themeColor="text1"/>
          <w:sz w:val="24"/>
          <w:szCs w:val="24"/>
        </w:rPr>
        <w:t>.</w:t>
      </w:r>
      <w:r w:rsidR="00E95DC2" w:rsidRPr="0068553D">
        <w:rPr>
          <w:rFonts w:ascii="Book Antiqua" w:eastAsia="宋体" w:hAnsi="Book Antiqua" w:cs="Times New Roman"/>
          <w:kern w:val="0"/>
          <w:sz w:val="24"/>
          <w:szCs w:val="24"/>
        </w:rPr>
        <w:t xml:space="preserve"> </w:t>
      </w:r>
      <w:r w:rsidR="00E95DC2" w:rsidRPr="0068553D">
        <w:rPr>
          <w:rFonts w:ascii="Book Antiqua" w:eastAsia="宋体" w:hAnsi="Book Antiqua" w:cs="Times New Roman"/>
          <w:i/>
          <w:kern w:val="0"/>
          <w:sz w:val="24"/>
          <w:szCs w:val="24"/>
        </w:rPr>
        <w:t xml:space="preserve">World J </w:t>
      </w:r>
      <w:proofErr w:type="spellStart"/>
      <w:r w:rsidR="00E95DC2" w:rsidRPr="0068553D">
        <w:rPr>
          <w:rFonts w:ascii="Book Antiqua" w:eastAsia="宋体" w:hAnsi="Book Antiqua" w:cs="Times New Roman"/>
          <w:i/>
          <w:kern w:val="0"/>
          <w:sz w:val="24"/>
          <w:szCs w:val="24"/>
        </w:rPr>
        <w:t>Clin</w:t>
      </w:r>
      <w:proofErr w:type="spellEnd"/>
      <w:r w:rsidR="00E95DC2" w:rsidRPr="0068553D">
        <w:rPr>
          <w:rFonts w:ascii="Book Antiqua" w:eastAsia="宋体" w:hAnsi="Book Antiqua" w:cs="Times New Roman"/>
          <w:i/>
          <w:kern w:val="0"/>
          <w:sz w:val="24"/>
          <w:szCs w:val="24"/>
        </w:rPr>
        <w:t xml:space="preserve"> Cases</w:t>
      </w:r>
      <w:r w:rsidR="00E95DC2" w:rsidRPr="0068553D">
        <w:rPr>
          <w:rFonts w:ascii="Book Antiqua" w:eastAsia="宋体" w:hAnsi="Book Antiqua" w:cs="Times New Roman"/>
          <w:kern w:val="0"/>
          <w:sz w:val="24"/>
          <w:szCs w:val="24"/>
        </w:rPr>
        <w:t xml:space="preserve"> 2020; </w:t>
      </w:r>
      <w:proofErr w:type="gramStart"/>
      <w:r w:rsidR="00E95DC2" w:rsidRPr="0068553D">
        <w:rPr>
          <w:rFonts w:ascii="Book Antiqua" w:eastAsia="宋体" w:hAnsi="Book Antiqua" w:cs="Times New Roman"/>
          <w:kern w:val="0"/>
          <w:sz w:val="24"/>
          <w:szCs w:val="24"/>
        </w:rPr>
        <w:t>In</w:t>
      </w:r>
      <w:proofErr w:type="gramEnd"/>
      <w:r w:rsidR="00E95DC2" w:rsidRPr="0068553D">
        <w:rPr>
          <w:rFonts w:ascii="Book Antiqua" w:eastAsia="宋体" w:hAnsi="Book Antiqua" w:cs="Times New Roman"/>
          <w:kern w:val="0"/>
          <w:sz w:val="24"/>
          <w:szCs w:val="24"/>
        </w:rPr>
        <w:t xml:space="preserve"> press</w:t>
      </w:r>
    </w:p>
    <w:p w14:paraId="065439F2" w14:textId="77777777" w:rsidR="00E5372C" w:rsidRPr="0068553D" w:rsidRDefault="00E5372C" w:rsidP="0068553D">
      <w:pPr>
        <w:adjustRightInd w:val="0"/>
        <w:snapToGrid w:val="0"/>
        <w:spacing w:line="360" w:lineRule="auto"/>
        <w:rPr>
          <w:rFonts w:ascii="Book Antiqua" w:eastAsia="宋体" w:hAnsi="Book Antiqua" w:cs="Times New Roman"/>
          <w:color w:val="000000" w:themeColor="text1"/>
          <w:sz w:val="24"/>
          <w:szCs w:val="24"/>
        </w:rPr>
      </w:pPr>
    </w:p>
    <w:p w14:paraId="769F2A5B" w14:textId="0C73D94D" w:rsidR="005B0B0A" w:rsidRPr="0068553D" w:rsidRDefault="004B3540"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hAnsi="Book Antiqua"/>
          <w:b/>
          <w:bCs/>
          <w:color w:val="000000" w:themeColor="text1"/>
          <w:sz w:val="24"/>
          <w:szCs w:val="24"/>
          <w:shd w:val="clear" w:color="auto" w:fill="FFFFFF"/>
        </w:rPr>
        <w:t>Core tip</w:t>
      </w:r>
      <w:r w:rsidRPr="0068553D">
        <w:rPr>
          <w:rFonts w:ascii="Book Antiqua" w:hAnsi="Book Antiqua"/>
          <w:color w:val="000000" w:themeColor="text1"/>
          <w:sz w:val="24"/>
          <w:szCs w:val="24"/>
          <w:shd w:val="clear" w:color="auto" w:fill="FFFFFF"/>
        </w:rPr>
        <w:t xml:space="preserve">: </w:t>
      </w:r>
      <w:r w:rsidRPr="0068553D">
        <w:rPr>
          <w:rFonts w:ascii="Book Antiqua" w:eastAsia="宋体" w:hAnsi="Book Antiqua" w:cs="Times New Roman"/>
          <w:color w:val="000000" w:themeColor="text1"/>
          <w:sz w:val="24"/>
          <w:szCs w:val="24"/>
        </w:rPr>
        <w:t xml:space="preserve">The cesarean section rate in China is much higher than </w:t>
      </w:r>
      <w:r w:rsidR="00E56331">
        <w:rPr>
          <w:rFonts w:ascii="Book Antiqua" w:eastAsia="宋体" w:hAnsi="Book Antiqua" w:cs="Times New Roman"/>
          <w:color w:val="000000" w:themeColor="text1"/>
          <w:sz w:val="24"/>
          <w:szCs w:val="24"/>
        </w:rPr>
        <w:t xml:space="preserve">the </w:t>
      </w:r>
      <w:r w:rsidRPr="0068553D">
        <w:rPr>
          <w:rFonts w:ascii="Book Antiqua" w:eastAsia="宋体" w:hAnsi="Book Antiqua" w:cs="Times New Roman"/>
          <w:color w:val="000000" w:themeColor="text1"/>
          <w:sz w:val="24"/>
          <w:szCs w:val="24"/>
        </w:rPr>
        <w:t>threshold of the World Health Organization</w:t>
      </w:r>
      <w:r w:rsidRPr="0068553D">
        <w:rPr>
          <w:rFonts w:ascii="Book Antiqua" w:hAnsi="Book Antiqua"/>
          <w:color w:val="000000" w:themeColor="text1"/>
          <w:sz w:val="24"/>
          <w:szCs w:val="24"/>
          <w:shd w:val="clear" w:color="auto" w:fill="FFFFFF"/>
        </w:rPr>
        <w:t xml:space="preserve">. The purpose of this study was to </w:t>
      </w:r>
      <w:r w:rsidRPr="0068553D">
        <w:rPr>
          <w:rFonts w:ascii="Book Antiqua" w:eastAsia="宋体" w:hAnsi="Book Antiqua" w:cs="Times New Roman"/>
          <w:color w:val="000000" w:themeColor="text1"/>
          <w:sz w:val="24"/>
          <w:szCs w:val="24"/>
        </w:rPr>
        <w:t>explore how to promote the</w:t>
      </w:r>
      <w:r w:rsidR="00E56331" w:rsidRPr="00E56331">
        <w:rPr>
          <w:rFonts w:ascii="Book Antiqua" w:eastAsia="宋体" w:hAnsi="Book Antiqua" w:cs="Times New Roman"/>
          <w:color w:val="000000" w:themeColor="text1"/>
          <w:sz w:val="24"/>
          <w:szCs w:val="24"/>
        </w:rPr>
        <w:t xml:space="preserve"> </w:t>
      </w:r>
      <w:r w:rsidR="00E56331" w:rsidRPr="0068553D">
        <w:rPr>
          <w:rFonts w:ascii="Book Antiqua" w:eastAsia="宋体" w:hAnsi="Book Antiqua" w:cs="Times New Roman"/>
          <w:color w:val="000000" w:themeColor="text1"/>
          <w:sz w:val="24"/>
          <w:szCs w:val="24"/>
        </w:rPr>
        <w:t>success rate</w:t>
      </w:r>
      <w:r w:rsidR="00E56331">
        <w:rPr>
          <w:rFonts w:ascii="Book Antiqua" w:eastAsia="宋体" w:hAnsi="Book Antiqua" w:cs="Times New Roman"/>
          <w:color w:val="000000" w:themeColor="text1"/>
          <w:sz w:val="24"/>
          <w:szCs w:val="24"/>
        </w:rPr>
        <w:t xml:space="preserve"> of</w:t>
      </w:r>
      <w:r w:rsidRPr="0068553D">
        <w:rPr>
          <w:rFonts w:ascii="Book Antiqua" w:eastAsia="宋体" w:hAnsi="Book Antiqua" w:cs="Times New Roman"/>
          <w:color w:val="000000" w:themeColor="text1"/>
          <w:sz w:val="24"/>
          <w:szCs w:val="24"/>
        </w:rPr>
        <w:t xml:space="preserve"> trial of labor, and determine the feasibility of reducing the rate of conversion to cesarean section.</w:t>
      </w:r>
    </w:p>
    <w:p w14:paraId="2F27BEDB" w14:textId="77777777" w:rsidR="00C5770E" w:rsidRPr="0068553D" w:rsidRDefault="00C5770E" w:rsidP="0068553D">
      <w:pPr>
        <w:widowControl/>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br w:type="page"/>
      </w:r>
    </w:p>
    <w:p w14:paraId="25CC7A8A" w14:textId="22D19F7E" w:rsidR="00D358D5" w:rsidRPr="0068553D" w:rsidRDefault="00D358D5" w:rsidP="0068553D">
      <w:pPr>
        <w:adjustRightInd w:val="0"/>
        <w:snapToGrid w:val="0"/>
        <w:spacing w:line="360" w:lineRule="auto"/>
        <w:rPr>
          <w:rFonts w:ascii="Book Antiqua" w:eastAsia="宋体" w:hAnsi="Book Antiqua" w:cs="Times New Roman"/>
          <w:b/>
          <w:color w:val="000000" w:themeColor="text1"/>
          <w:sz w:val="24"/>
          <w:szCs w:val="24"/>
          <w:u w:val="single"/>
        </w:rPr>
      </w:pPr>
      <w:r w:rsidRPr="0068553D">
        <w:rPr>
          <w:rFonts w:ascii="Book Antiqua" w:hAnsi="Book Antiqua"/>
          <w:b/>
          <w:color w:val="000000" w:themeColor="text1"/>
          <w:sz w:val="24"/>
          <w:szCs w:val="24"/>
          <w:u w:val="single"/>
        </w:rPr>
        <w:lastRenderedPageBreak/>
        <w:t>INTRODUCTION</w:t>
      </w:r>
    </w:p>
    <w:p w14:paraId="6060AA92" w14:textId="1C6E8F65"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After China’s two-child policy was fully liberalized, the country officially entered the “universal </w:t>
      </w:r>
      <w:proofErr w:type="gramStart"/>
      <w:r w:rsidRPr="0068553D">
        <w:rPr>
          <w:rFonts w:ascii="Book Antiqua" w:eastAsia="宋体" w:hAnsi="Book Antiqua" w:cs="Times New Roman"/>
          <w:color w:val="000000" w:themeColor="text1"/>
          <w:sz w:val="24"/>
          <w:szCs w:val="24"/>
        </w:rPr>
        <w:t>two-children</w:t>
      </w:r>
      <w:proofErr w:type="gramEnd"/>
      <w:r w:rsidRPr="0068553D">
        <w:rPr>
          <w:rFonts w:ascii="Book Antiqua" w:eastAsia="宋体" w:hAnsi="Book Antiqua" w:cs="Times New Roman"/>
          <w:color w:val="000000" w:themeColor="text1"/>
          <w:sz w:val="24"/>
          <w:szCs w:val="24"/>
        </w:rPr>
        <w:t xml:space="preserve">” era, and the obstetrics industry faced enormous challenges brought about by the birth peak. Vaginal delivery is the ideal mode of delivery for the termination of a pregnancy. Cesarean section is only a means of solving dystocia and saving the lives of mothers and children, rather than the usual mode of delivery. In recent years, with the attention of the state and the Ministry of Health, the cesarean section rate has </w:t>
      </w:r>
      <w:proofErr w:type="gramStart"/>
      <w:r w:rsidRPr="0068553D">
        <w:rPr>
          <w:rFonts w:ascii="Book Antiqua" w:eastAsia="宋体" w:hAnsi="Book Antiqua" w:cs="Times New Roman"/>
          <w:color w:val="000000" w:themeColor="text1"/>
          <w:sz w:val="24"/>
          <w:szCs w:val="24"/>
        </w:rPr>
        <w:t>decreased</w:t>
      </w:r>
      <w:r w:rsidR="00736FA2" w:rsidRPr="0068553D">
        <w:rPr>
          <w:rFonts w:ascii="Book Antiqua" w:eastAsia="宋体" w:hAnsi="Book Antiqua" w:cs="Times New Roman"/>
          <w:color w:val="000000" w:themeColor="text1"/>
          <w:sz w:val="24"/>
          <w:szCs w:val="24"/>
          <w:vertAlign w:val="superscript"/>
        </w:rPr>
        <w:t>[</w:t>
      </w:r>
      <w:proofErr w:type="gramEnd"/>
      <w:r w:rsidR="00736FA2" w:rsidRPr="0068553D">
        <w:rPr>
          <w:rFonts w:ascii="Book Antiqua" w:eastAsia="宋体" w:hAnsi="Book Antiqua" w:cs="Times New Roman"/>
          <w:color w:val="000000" w:themeColor="text1"/>
          <w:sz w:val="24"/>
          <w:szCs w:val="24"/>
          <w:vertAlign w:val="superscript"/>
        </w:rPr>
        <w:t>1]</w:t>
      </w:r>
      <w:r w:rsidRPr="0068553D">
        <w:rPr>
          <w:rFonts w:ascii="Book Antiqua" w:eastAsia="宋体" w:hAnsi="Book Antiqua" w:cs="Times New Roman"/>
          <w:color w:val="000000" w:themeColor="text1"/>
          <w:sz w:val="24"/>
          <w:szCs w:val="24"/>
        </w:rPr>
        <w:t xml:space="preserve">. In 2010, the rate of cesarean section in China was 46%, and in 2018, it was 36.7%. However, the cesarean section rate in China is much higher than the 10-15% threshold cesarean section rate published by the World Health Organization in the </w:t>
      </w:r>
      <w:r w:rsidRPr="00B92930">
        <w:rPr>
          <w:rFonts w:ascii="Book Antiqua" w:eastAsia="宋体" w:hAnsi="Book Antiqua" w:cs="Times New Roman"/>
          <w:i/>
          <w:color w:val="000000" w:themeColor="text1"/>
          <w:sz w:val="24"/>
          <w:szCs w:val="24"/>
        </w:rPr>
        <w:t>Lancet</w:t>
      </w:r>
      <w:r w:rsidRPr="0068553D">
        <w:rPr>
          <w:rFonts w:ascii="Book Antiqua" w:eastAsia="宋体" w:hAnsi="Book Antiqua" w:cs="Times New Roman"/>
          <w:color w:val="000000" w:themeColor="text1"/>
          <w:sz w:val="24"/>
          <w:szCs w:val="24"/>
        </w:rPr>
        <w:t xml:space="preserve"> in 2010</w:t>
      </w:r>
      <w:r w:rsidR="00F60274" w:rsidRPr="0068553D">
        <w:rPr>
          <w:rFonts w:ascii="Book Antiqua" w:eastAsia="宋体" w:hAnsi="Book Antiqua" w:cs="Times New Roman"/>
          <w:color w:val="000000" w:themeColor="text1"/>
          <w:sz w:val="24"/>
          <w:szCs w:val="24"/>
          <w:vertAlign w:val="superscript"/>
        </w:rPr>
        <w:t>[2-4]</w:t>
      </w:r>
      <w:r w:rsidRPr="0068553D">
        <w:rPr>
          <w:rFonts w:ascii="Book Antiqua" w:eastAsia="宋体" w:hAnsi="Book Antiqua" w:cs="Times New Roman"/>
          <w:color w:val="000000" w:themeColor="text1"/>
          <w:sz w:val="24"/>
          <w:szCs w:val="24"/>
        </w:rPr>
        <w:t xml:space="preserve">. Caesarean section is an invasive procedure, and the potential risk is much higher than that of natural delivery. Studies have shown that maternal risk of infection, bleeding, long-term scar pregnancy, placenta </w:t>
      </w:r>
      <w:proofErr w:type="spellStart"/>
      <w:r w:rsidRPr="0068553D">
        <w:rPr>
          <w:rFonts w:ascii="Book Antiqua" w:eastAsia="宋体" w:hAnsi="Book Antiqua" w:cs="Times New Roman"/>
          <w:color w:val="000000" w:themeColor="text1"/>
          <w:sz w:val="24"/>
          <w:szCs w:val="24"/>
        </w:rPr>
        <w:t>previa</w:t>
      </w:r>
      <w:proofErr w:type="spellEnd"/>
      <w:r w:rsidRPr="0068553D">
        <w:rPr>
          <w:rFonts w:ascii="Book Antiqua" w:eastAsia="宋体" w:hAnsi="Book Antiqua" w:cs="Times New Roman"/>
          <w:color w:val="000000" w:themeColor="text1"/>
          <w:sz w:val="24"/>
          <w:szCs w:val="24"/>
        </w:rPr>
        <w:t xml:space="preserve">, and placenta increta are increased after cesarean section. At the same time, the risk delivering newborns who need to enter the neonatal intensive care units, and having children with overweight, obesity, type 1 diabetes, asthma, </w:t>
      </w:r>
      <w:r w:rsidRPr="00DC6AD2">
        <w:rPr>
          <w:rFonts w:ascii="Book Antiqua" w:eastAsia="宋体" w:hAnsi="Book Antiqua" w:cs="Times New Roman"/>
          <w:i/>
          <w:color w:val="000000" w:themeColor="text1"/>
          <w:sz w:val="24"/>
          <w:szCs w:val="24"/>
        </w:rPr>
        <w:t>etc.</w:t>
      </w:r>
      <w:r w:rsidRPr="0068553D">
        <w:rPr>
          <w:rFonts w:ascii="Book Antiqua" w:eastAsia="宋体" w:hAnsi="Book Antiqua" w:cs="Times New Roman"/>
          <w:color w:val="000000" w:themeColor="text1"/>
          <w:sz w:val="24"/>
          <w:szCs w:val="24"/>
        </w:rPr>
        <w:t xml:space="preserve"> is also </w:t>
      </w:r>
      <w:proofErr w:type="gramStart"/>
      <w:r w:rsidRPr="0068553D">
        <w:rPr>
          <w:rFonts w:ascii="Book Antiqua" w:eastAsia="宋体" w:hAnsi="Book Antiqua" w:cs="Times New Roman"/>
          <w:color w:val="000000" w:themeColor="text1"/>
          <w:sz w:val="24"/>
          <w:szCs w:val="24"/>
        </w:rPr>
        <w:t>increased</w:t>
      </w:r>
      <w:r w:rsidR="00736FA2" w:rsidRPr="0068553D">
        <w:rPr>
          <w:rFonts w:ascii="Book Antiqua" w:eastAsia="宋体" w:hAnsi="Book Antiqua" w:cs="Times New Roman"/>
          <w:color w:val="000000" w:themeColor="text1"/>
          <w:sz w:val="24"/>
          <w:szCs w:val="24"/>
          <w:vertAlign w:val="superscript"/>
        </w:rPr>
        <w:t>[</w:t>
      </w:r>
      <w:proofErr w:type="gramEnd"/>
      <w:r w:rsidR="00736FA2" w:rsidRPr="0068553D">
        <w:rPr>
          <w:rFonts w:ascii="Book Antiqua" w:eastAsia="宋体" w:hAnsi="Book Antiqua" w:cs="Times New Roman"/>
          <w:color w:val="000000" w:themeColor="text1"/>
          <w:sz w:val="24"/>
          <w:szCs w:val="24"/>
          <w:vertAlign w:val="superscript"/>
        </w:rPr>
        <w:t>2,5-8]</w:t>
      </w:r>
      <w:r w:rsidRPr="0068553D">
        <w:rPr>
          <w:rFonts w:ascii="Book Antiqua" w:eastAsia="宋体" w:hAnsi="Book Antiqua" w:cs="Times New Roman"/>
          <w:color w:val="000000" w:themeColor="text1"/>
          <w:sz w:val="24"/>
          <w:szCs w:val="24"/>
        </w:rPr>
        <w:t xml:space="preserve">. Therefore, it is necessary to strictly control the indications </w:t>
      </w:r>
      <w:r w:rsidR="004331B3">
        <w:rPr>
          <w:rFonts w:ascii="Book Antiqua" w:eastAsia="宋体" w:hAnsi="Book Antiqua" w:cs="Times New Roman"/>
          <w:color w:val="000000" w:themeColor="text1"/>
          <w:sz w:val="24"/>
          <w:szCs w:val="24"/>
        </w:rPr>
        <w:t>for</w:t>
      </w:r>
      <w:r w:rsidR="004331B3"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cesarean section in the vaginal delivery process, rationally apply cesarean section, improve the quality of obstetric work, and ensure the safety of mother and child in the perinatal period. This </w:t>
      </w:r>
      <w:r w:rsidR="00E56331">
        <w:rPr>
          <w:rFonts w:ascii="Book Antiqua" w:eastAsia="宋体" w:hAnsi="Book Antiqua" w:cs="Times New Roman"/>
          <w:color w:val="000000" w:themeColor="text1"/>
          <w:sz w:val="24"/>
          <w:szCs w:val="24"/>
        </w:rPr>
        <w:t>study</w:t>
      </w:r>
      <w:r w:rsidR="00E56331"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retrospectively analyzed the clinical data of pregnant women with vaginal trials of labor </w:t>
      </w:r>
      <w:r w:rsidR="00E56331">
        <w:rPr>
          <w:rFonts w:ascii="Book Antiqua" w:eastAsia="宋体" w:hAnsi="Book Antiqua" w:cs="Times New Roman"/>
          <w:color w:val="000000" w:themeColor="text1"/>
          <w:sz w:val="24"/>
          <w:szCs w:val="24"/>
        </w:rPr>
        <w:t>at</w:t>
      </w:r>
      <w:r w:rsidR="00E56331"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our hospital in recent years and explored the reasons for the conversion to cesarean section in the failed trial of labor and the corresponding solutions</w:t>
      </w:r>
      <w:r w:rsidR="00E56331">
        <w:rPr>
          <w:rFonts w:ascii="Book Antiqua" w:eastAsia="宋体" w:hAnsi="Book Antiqua" w:cs="Times New Roman"/>
          <w:color w:val="000000" w:themeColor="text1"/>
          <w:sz w:val="24"/>
          <w:szCs w:val="24"/>
        </w:rPr>
        <w:t xml:space="preserve">, with an </w:t>
      </w:r>
      <w:r w:rsidRPr="0068553D">
        <w:rPr>
          <w:rFonts w:ascii="Book Antiqua" w:eastAsia="宋体" w:hAnsi="Book Antiqua" w:cs="Times New Roman"/>
          <w:color w:val="000000" w:themeColor="text1"/>
          <w:sz w:val="24"/>
          <w:szCs w:val="24"/>
        </w:rPr>
        <w:t>aim</w:t>
      </w:r>
      <w:r w:rsidR="00E56331">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to promote the success rate of vaginal trial of labor, provide a new basis for the prenatal prediction by clinicians</w:t>
      </w:r>
      <w:r w:rsidR="00E56331">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 and improve perinatal results.</w:t>
      </w:r>
    </w:p>
    <w:p w14:paraId="777C9647" w14:textId="77777777" w:rsidR="005B0B0A" w:rsidRPr="0068553D" w:rsidRDefault="005B0B0A" w:rsidP="0068553D">
      <w:pPr>
        <w:widowControl/>
        <w:adjustRightInd w:val="0"/>
        <w:snapToGrid w:val="0"/>
        <w:spacing w:line="360" w:lineRule="auto"/>
        <w:rPr>
          <w:rFonts w:ascii="Book Antiqua" w:eastAsia="宋体" w:hAnsi="Book Antiqua" w:cs="Times New Roman"/>
          <w:b/>
          <w:color w:val="000000" w:themeColor="text1"/>
          <w:sz w:val="24"/>
          <w:szCs w:val="24"/>
        </w:rPr>
      </w:pPr>
    </w:p>
    <w:p w14:paraId="1A753C85" w14:textId="5C7C18A6" w:rsidR="00D358D5" w:rsidRPr="0068553D" w:rsidRDefault="00D358D5" w:rsidP="0068553D">
      <w:pPr>
        <w:adjustRightInd w:val="0"/>
        <w:snapToGrid w:val="0"/>
        <w:spacing w:line="360" w:lineRule="auto"/>
        <w:ind w:right="49"/>
        <w:rPr>
          <w:rFonts w:ascii="Book Antiqua" w:hAnsi="Book Antiqua"/>
          <w:color w:val="000000" w:themeColor="text1"/>
          <w:sz w:val="24"/>
          <w:szCs w:val="24"/>
        </w:rPr>
      </w:pPr>
      <w:r w:rsidRPr="0068553D">
        <w:rPr>
          <w:rFonts w:ascii="Book Antiqua" w:eastAsia="Book Antiqua" w:hAnsi="Book Antiqua" w:cs="Book Antiqua"/>
          <w:b/>
          <w:color w:val="000000" w:themeColor="text1"/>
          <w:sz w:val="24"/>
          <w:szCs w:val="24"/>
          <w:u w:val="single" w:color="000000"/>
        </w:rPr>
        <w:t>MATERIALS AND METHODS</w:t>
      </w:r>
    </w:p>
    <w:p w14:paraId="38D99574" w14:textId="587FDA79" w:rsidR="00C23163" w:rsidRPr="0068553D" w:rsidRDefault="004331B3" w:rsidP="0068553D">
      <w:pPr>
        <w:widowControl/>
        <w:adjustRightInd w:val="0"/>
        <w:snapToGrid w:val="0"/>
        <w:spacing w:line="360" w:lineRule="auto"/>
        <w:rPr>
          <w:rFonts w:ascii="Book Antiqua" w:eastAsia="宋体" w:hAnsi="Book Antiqua" w:cs="Times New Roman"/>
          <w:b/>
          <w:i/>
          <w:color w:val="000000" w:themeColor="text1"/>
          <w:sz w:val="24"/>
          <w:szCs w:val="24"/>
        </w:rPr>
      </w:pPr>
      <w:r>
        <w:rPr>
          <w:rFonts w:ascii="Book Antiqua" w:eastAsia="宋体" w:hAnsi="Book Antiqua" w:cs="Times New Roman"/>
          <w:b/>
          <w:i/>
          <w:color w:val="000000" w:themeColor="text1"/>
          <w:sz w:val="24"/>
          <w:szCs w:val="24"/>
        </w:rPr>
        <w:t>Subjects</w:t>
      </w:r>
    </w:p>
    <w:p w14:paraId="44AF889B" w14:textId="1DE52534" w:rsidR="005B0B0A" w:rsidRPr="0068553D" w:rsidRDefault="005B0B0A" w:rsidP="0068553D">
      <w:pPr>
        <w:widowControl/>
        <w:adjustRightInd w:val="0"/>
        <w:snapToGrid w:val="0"/>
        <w:spacing w:line="360" w:lineRule="auto"/>
        <w:rPr>
          <w:rFonts w:ascii="Book Antiqua" w:eastAsia="宋体" w:hAnsi="Book Antiqua" w:cs="Times New Roman"/>
          <w:b/>
          <w:i/>
          <w:color w:val="000000" w:themeColor="text1"/>
          <w:sz w:val="24"/>
          <w:szCs w:val="24"/>
        </w:rPr>
      </w:pPr>
      <w:r w:rsidRPr="0068553D">
        <w:rPr>
          <w:rFonts w:ascii="Book Antiqua" w:eastAsia="宋体" w:hAnsi="Book Antiqua" w:cs="Times New Roman"/>
          <w:bCs/>
          <w:color w:val="000000" w:themeColor="text1"/>
          <w:kern w:val="0"/>
          <w:sz w:val="24"/>
          <w:szCs w:val="24"/>
        </w:rPr>
        <w:lastRenderedPageBreak/>
        <w:t xml:space="preserve">A total of 9240 women who met the criteria for vaginal delivery and required vaginal trials </w:t>
      </w:r>
      <w:r w:rsidR="00E56331">
        <w:rPr>
          <w:rFonts w:ascii="Book Antiqua" w:eastAsia="宋体" w:hAnsi="Book Antiqua" w:cs="Times New Roman"/>
          <w:bCs/>
          <w:color w:val="000000" w:themeColor="text1"/>
          <w:kern w:val="0"/>
          <w:sz w:val="24"/>
          <w:szCs w:val="24"/>
        </w:rPr>
        <w:t>at</w:t>
      </w:r>
      <w:r w:rsidR="00E56331"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our hospital from January 2016 to December 2018 were selected.</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bCs/>
          <w:color w:val="000000" w:themeColor="text1"/>
          <w:kern w:val="0"/>
          <w:sz w:val="24"/>
          <w:szCs w:val="24"/>
        </w:rPr>
        <w:t xml:space="preserve">Among them, 8164 pregnant women with a successful trial of labor were used as </w:t>
      </w:r>
      <w:r w:rsidR="00E56331">
        <w:rPr>
          <w:rFonts w:ascii="Book Antiqua" w:eastAsia="宋体" w:hAnsi="Book Antiqua" w:cs="Times New Roman"/>
          <w:bCs/>
          <w:color w:val="000000" w:themeColor="text1"/>
          <w:kern w:val="0"/>
          <w:sz w:val="24"/>
          <w:szCs w:val="24"/>
        </w:rPr>
        <w:t>a</w:t>
      </w:r>
      <w:r w:rsidR="00E56331"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control group, and 1076 pregnant women who converted to emergency cesarean section in the failed trial of labor were used as </w:t>
      </w:r>
      <w:r w:rsidR="00E56331">
        <w:rPr>
          <w:rFonts w:ascii="Book Antiqua" w:eastAsia="宋体" w:hAnsi="Book Antiqua" w:cs="Times New Roman"/>
          <w:bCs/>
          <w:color w:val="000000" w:themeColor="text1"/>
          <w:kern w:val="0"/>
          <w:sz w:val="24"/>
          <w:szCs w:val="24"/>
        </w:rPr>
        <w:t>an</w:t>
      </w:r>
      <w:r w:rsidR="00E56331"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observation group.</w:t>
      </w:r>
      <w:r w:rsidRPr="0068553D">
        <w:rPr>
          <w:rFonts w:ascii="Book Antiqua" w:hAnsi="Book Antiqua" w:cs="Times New Roman"/>
          <w:color w:val="000000" w:themeColor="text1"/>
          <w:sz w:val="24"/>
          <w:szCs w:val="24"/>
        </w:rPr>
        <w:t xml:space="preserve"> </w:t>
      </w:r>
      <w:r w:rsidR="00E56331">
        <w:rPr>
          <w:rFonts w:ascii="Book Antiqua" w:eastAsia="宋体" w:hAnsi="Book Antiqua" w:cs="Times New Roman"/>
          <w:bCs/>
          <w:color w:val="000000" w:themeColor="text1"/>
          <w:kern w:val="0"/>
          <w:sz w:val="24"/>
          <w:szCs w:val="24"/>
        </w:rPr>
        <w:t>T</w:t>
      </w:r>
      <w:r w:rsidRPr="0068553D">
        <w:rPr>
          <w:rFonts w:ascii="Book Antiqua" w:eastAsia="宋体" w:hAnsi="Book Antiqua" w:cs="Times New Roman"/>
          <w:bCs/>
          <w:color w:val="000000" w:themeColor="text1"/>
          <w:kern w:val="0"/>
          <w:sz w:val="24"/>
          <w:szCs w:val="24"/>
        </w:rPr>
        <w:t>he pregnant women in the control group were aged 16 to 44 years, with an average age of 29.13</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3.45 years; gestational age was 230 to 295 </w:t>
      </w:r>
      <w:r w:rsidR="00256F50" w:rsidRPr="0068553D">
        <w:rPr>
          <w:rFonts w:ascii="Book Antiqua" w:eastAsia="宋体" w:hAnsi="Book Antiqua" w:cs="Times New Roman"/>
          <w:bCs/>
          <w:color w:val="000000" w:themeColor="text1"/>
          <w:kern w:val="0"/>
          <w:sz w:val="24"/>
          <w:szCs w:val="24"/>
        </w:rPr>
        <w:t>d</w:t>
      </w:r>
      <w:r w:rsidRPr="0068553D">
        <w:rPr>
          <w:rFonts w:ascii="Book Antiqua" w:eastAsia="宋体" w:hAnsi="Book Antiqua" w:cs="Times New Roman"/>
          <w:bCs/>
          <w:color w:val="000000" w:themeColor="text1"/>
          <w:kern w:val="0"/>
          <w:sz w:val="24"/>
          <w:szCs w:val="24"/>
        </w:rPr>
        <w:t>, with an average of 277.59</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7.18 </w:t>
      </w:r>
      <w:r w:rsidR="00C90A4B" w:rsidRPr="0068553D">
        <w:rPr>
          <w:rFonts w:ascii="Book Antiqua" w:eastAsia="宋体" w:hAnsi="Book Antiqua" w:cs="Times New Roman"/>
          <w:bCs/>
          <w:color w:val="000000" w:themeColor="text1"/>
          <w:kern w:val="0"/>
          <w:sz w:val="24"/>
          <w:szCs w:val="24"/>
        </w:rPr>
        <w:t>d</w:t>
      </w:r>
      <w:r w:rsidRPr="0068553D">
        <w:rPr>
          <w:rFonts w:ascii="Book Antiqua" w:eastAsia="宋体" w:hAnsi="Book Antiqua" w:cs="Times New Roman"/>
          <w:bCs/>
          <w:color w:val="000000" w:themeColor="text1"/>
          <w:kern w:val="0"/>
          <w:sz w:val="24"/>
          <w:szCs w:val="24"/>
        </w:rPr>
        <w:t>.</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bCs/>
          <w:color w:val="000000" w:themeColor="text1"/>
          <w:kern w:val="0"/>
          <w:sz w:val="24"/>
          <w:szCs w:val="24"/>
        </w:rPr>
        <w:t xml:space="preserve">The pregnant women in the observation group were 18-44 years </w:t>
      </w:r>
      <w:proofErr w:type="gramStart"/>
      <w:r w:rsidRPr="0068553D">
        <w:rPr>
          <w:rFonts w:ascii="Book Antiqua" w:eastAsia="宋体" w:hAnsi="Book Antiqua" w:cs="Times New Roman"/>
          <w:bCs/>
          <w:color w:val="000000" w:themeColor="text1"/>
          <w:kern w:val="0"/>
          <w:sz w:val="24"/>
          <w:szCs w:val="24"/>
        </w:rPr>
        <w:t>old,</w:t>
      </w:r>
      <w:proofErr w:type="gramEnd"/>
      <w:r w:rsidRPr="0068553D">
        <w:rPr>
          <w:rFonts w:ascii="Book Antiqua" w:eastAsia="宋体" w:hAnsi="Book Antiqua" w:cs="Times New Roman"/>
          <w:bCs/>
          <w:color w:val="000000" w:themeColor="text1"/>
          <w:kern w:val="0"/>
          <w:sz w:val="24"/>
          <w:szCs w:val="24"/>
        </w:rPr>
        <w:t xml:space="preserve"> with an average age of 29.33</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3.04 years; gestational age was 240-294 </w:t>
      </w:r>
      <w:r w:rsidR="00256F50" w:rsidRPr="0068553D">
        <w:rPr>
          <w:rFonts w:ascii="Book Antiqua" w:eastAsia="宋体" w:hAnsi="Book Antiqua" w:cs="Times New Roman"/>
          <w:bCs/>
          <w:color w:val="000000" w:themeColor="text1"/>
          <w:kern w:val="0"/>
          <w:sz w:val="24"/>
          <w:szCs w:val="24"/>
        </w:rPr>
        <w:t>d</w:t>
      </w:r>
      <w:r w:rsidRPr="0068553D">
        <w:rPr>
          <w:rFonts w:ascii="Book Antiqua" w:eastAsia="宋体" w:hAnsi="Book Antiqua" w:cs="Times New Roman"/>
          <w:bCs/>
          <w:color w:val="000000" w:themeColor="text1"/>
          <w:kern w:val="0"/>
          <w:sz w:val="24"/>
          <w:szCs w:val="24"/>
        </w:rPr>
        <w:t>, with an average of 279.85</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7.01 </w:t>
      </w:r>
      <w:r w:rsidR="00256F50" w:rsidRPr="0068553D">
        <w:rPr>
          <w:rFonts w:ascii="Book Antiqua" w:eastAsia="宋体" w:hAnsi="Book Antiqua" w:cs="Times New Roman"/>
          <w:bCs/>
          <w:color w:val="000000" w:themeColor="text1"/>
          <w:kern w:val="0"/>
          <w:sz w:val="24"/>
          <w:szCs w:val="24"/>
        </w:rPr>
        <w:t>d</w:t>
      </w:r>
      <w:r w:rsidRPr="0068553D">
        <w:rPr>
          <w:rFonts w:ascii="Book Antiqua" w:eastAsia="宋体" w:hAnsi="Book Antiqua" w:cs="Times New Roman"/>
          <w:bCs/>
          <w:color w:val="000000" w:themeColor="text1"/>
          <w:kern w:val="0"/>
          <w:sz w:val="24"/>
          <w:szCs w:val="24"/>
        </w:rPr>
        <w:t>.</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bCs/>
          <w:color w:val="000000" w:themeColor="text1"/>
          <w:kern w:val="0"/>
          <w:sz w:val="24"/>
          <w:szCs w:val="24"/>
        </w:rPr>
        <w:t xml:space="preserve">All pregnant women and their families </w:t>
      </w:r>
      <w:r w:rsidR="00E56331">
        <w:rPr>
          <w:rFonts w:ascii="Book Antiqua" w:eastAsia="宋体" w:hAnsi="Book Antiqua" w:cs="Times New Roman"/>
          <w:bCs/>
          <w:color w:val="000000" w:themeColor="text1"/>
          <w:kern w:val="0"/>
          <w:sz w:val="24"/>
          <w:szCs w:val="24"/>
        </w:rPr>
        <w:t>provided</w:t>
      </w:r>
      <w:r w:rsidR="00E56331"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informed consent for vaginal delivery.</w:t>
      </w:r>
    </w:p>
    <w:p w14:paraId="1D1870E0" w14:textId="77777777" w:rsidR="005B0B0A" w:rsidRPr="0068553D" w:rsidRDefault="005B0B0A" w:rsidP="0068553D">
      <w:pPr>
        <w:widowControl/>
        <w:adjustRightInd w:val="0"/>
        <w:snapToGrid w:val="0"/>
        <w:spacing w:line="360" w:lineRule="auto"/>
        <w:rPr>
          <w:rFonts w:ascii="Book Antiqua" w:eastAsia="宋体" w:hAnsi="Book Antiqua" w:cs="Times New Roman"/>
          <w:bCs/>
          <w:color w:val="000000" w:themeColor="text1"/>
          <w:kern w:val="0"/>
          <w:sz w:val="24"/>
          <w:szCs w:val="24"/>
        </w:rPr>
      </w:pPr>
    </w:p>
    <w:p w14:paraId="4DAEF2FA" w14:textId="685CE08C" w:rsidR="005B0B0A" w:rsidRPr="0068553D" w:rsidRDefault="005B0B0A" w:rsidP="0068553D">
      <w:pPr>
        <w:widowControl/>
        <w:adjustRightInd w:val="0"/>
        <w:snapToGrid w:val="0"/>
        <w:spacing w:line="360" w:lineRule="auto"/>
        <w:rPr>
          <w:rFonts w:ascii="Book Antiqua" w:eastAsia="宋体" w:hAnsi="Book Antiqua" w:cs="Times New Roman"/>
          <w:b/>
          <w:bCs/>
          <w:i/>
          <w:color w:val="000000" w:themeColor="text1"/>
          <w:kern w:val="0"/>
          <w:sz w:val="24"/>
          <w:szCs w:val="24"/>
        </w:rPr>
      </w:pPr>
      <w:r w:rsidRPr="0068553D">
        <w:rPr>
          <w:rFonts w:ascii="Book Antiqua" w:eastAsia="宋体" w:hAnsi="Book Antiqua" w:cs="Times New Roman"/>
          <w:b/>
          <w:bCs/>
          <w:i/>
          <w:color w:val="000000" w:themeColor="text1"/>
          <w:kern w:val="0"/>
          <w:sz w:val="24"/>
          <w:szCs w:val="24"/>
        </w:rPr>
        <w:t>Methods</w:t>
      </w:r>
    </w:p>
    <w:p w14:paraId="4BAC441A" w14:textId="29638467" w:rsidR="005B0B0A" w:rsidRPr="0068553D" w:rsidRDefault="005B0B0A" w:rsidP="0068553D">
      <w:pPr>
        <w:widowControl/>
        <w:adjustRightInd w:val="0"/>
        <w:snapToGrid w:val="0"/>
        <w:spacing w:line="360" w:lineRule="auto"/>
        <w:rPr>
          <w:rFonts w:ascii="Book Antiqua" w:eastAsia="宋体" w:hAnsi="Book Antiqua" w:cs="Times New Roman"/>
          <w:bCs/>
          <w:color w:val="000000" w:themeColor="text1"/>
          <w:kern w:val="0"/>
          <w:sz w:val="24"/>
          <w:szCs w:val="24"/>
        </w:rPr>
      </w:pPr>
      <w:r w:rsidRPr="0068553D">
        <w:rPr>
          <w:rFonts w:ascii="Book Antiqua" w:eastAsia="宋体" w:hAnsi="Book Antiqua" w:cs="Times New Roman"/>
          <w:bCs/>
          <w:color w:val="000000" w:themeColor="text1"/>
          <w:kern w:val="0"/>
          <w:sz w:val="24"/>
          <w:szCs w:val="24"/>
        </w:rPr>
        <w:t xml:space="preserve">The inclusion criteria </w:t>
      </w:r>
      <w:r w:rsidR="004331B3">
        <w:rPr>
          <w:rFonts w:ascii="Book Antiqua" w:eastAsia="宋体" w:hAnsi="Book Antiqua" w:cs="Times New Roman"/>
          <w:bCs/>
          <w:color w:val="000000" w:themeColor="text1"/>
          <w:kern w:val="0"/>
          <w:sz w:val="24"/>
          <w:szCs w:val="24"/>
        </w:rPr>
        <w:t>for</w:t>
      </w:r>
      <w:r w:rsidR="004331B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the control group were as follows: </w:t>
      </w:r>
      <w:r w:rsidR="004331B3">
        <w:rPr>
          <w:rFonts w:ascii="Book Antiqua" w:eastAsia="宋体" w:hAnsi="Book Antiqua" w:cs="Times New Roman"/>
          <w:bCs/>
          <w:color w:val="000000" w:themeColor="text1"/>
          <w:kern w:val="0"/>
          <w:sz w:val="24"/>
          <w:szCs w:val="24"/>
        </w:rPr>
        <w:t>S</w:t>
      </w:r>
      <w:r w:rsidR="004331B3" w:rsidRPr="0068553D">
        <w:rPr>
          <w:rFonts w:ascii="Book Antiqua" w:eastAsia="宋体" w:hAnsi="Book Antiqua" w:cs="Times New Roman"/>
          <w:bCs/>
          <w:color w:val="000000" w:themeColor="text1"/>
          <w:kern w:val="0"/>
          <w:sz w:val="24"/>
          <w:szCs w:val="24"/>
        </w:rPr>
        <w:t xml:space="preserve">ingle </w:t>
      </w:r>
      <w:r w:rsidRPr="0068553D">
        <w:rPr>
          <w:rFonts w:ascii="Book Antiqua" w:eastAsia="宋体" w:hAnsi="Book Antiqua" w:cs="Times New Roman"/>
          <w:bCs/>
          <w:color w:val="000000" w:themeColor="text1"/>
          <w:kern w:val="0"/>
          <w:sz w:val="24"/>
          <w:szCs w:val="24"/>
        </w:rPr>
        <w:t>fetal head position pregnancy; gestational age &gt;</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28 </w:t>
      </w:r>
      <w:proofErr w:type="spellStart"/>
      <w:r w:rsidR="00C23163" w:rsidRPr="0068553D">
        <w:rPr>
          <w:rFonts w:ascii="Book Antiqua" w:eastAsia="宋体" w:hAnsi="Book Antiqua" w:cs="Times New Roman"/>
          <w:bCs/>
          <w:color w:val="000000" w:themeColor="text1"/>
          <w:kern w:val="0"/>
          <w:sz w:val="24"/>
          <w:szCs w:val="24"/>
        </w:rPr>
        <w:t>wk</w:t>
      </w:r>
      <w:proofErr w:type="spellEnd"/>
      <w:r w:rsidRPr="0068553D">
        <w:rPr>
          <w:rFonts w:ascii="Book Antiqua" w:eastAsia="宋体" w:hAnsi="Book Antiqua" w:cs="Times New Roman"/>
          <w:bCs/>
          <w:color w:val="000000" w:themeColor="text1"/>
          <w:kern w:val="0"/>
          <w:sz w:val="24"/>
          <w:szCs w:val="24"/>
        </w:rPr>
        <w:t xml:space="preserve">; no vaginal delivery contraindications; and patients requiring vaginal delivery. </w:t>
      </w:r>
      <w:r w:rsidR="004331B3">
        <w:rPr>
          <w:rFonts w:ascii="Book Antiqua" w:eastAsia="宋体" w:hAnsi="Book Antiqua" w:cs="Times New Roman"/>
          <w:bCs/>
          <w:color w:val="000000" w:themeColor="text1"/>
          <w:kern w:val="0"/>
          <w:sz w:val="24"/>
          <w:szCs w:val="24"/>
        </w:rPr>
        <w:t>The e</w:t>
      </w:r>
      <w:r w:rsidR="004331B3" w:rsidRPr="0068553D">
        <w:rPr>
          <w:rFonts w:ascii="Book Antiqua" w:eastAsia="宋体" w:hAnsi="Book Antiqua" w:cs="Times New Roman"/>
          <w:bCs/>
          <w:color w:val="000000" w:themeColor="text1"/>
          <w:kern w:val="0"/>
          <w:sz w:val="24"/>
          <w:szCs w:val="24"/>
        </w:rPr>
        <w:t xml:space="preserve">xclusion </w:t>
      </w:r>
      <w:r w:rsidRPr="0068553D">
        <w:rPr>
          <w:rFonts w:ascii="Book Antiqua" w:eastAsia="宋体" w:hAnsi="Book Antiqua" w:cs="Times New Roman"/>
          <w:bCs/>
          <w:color w:val="000000" w:themeColor="text1"/>
          <w:kern w:val="0"/>
          <w:sz w:val="24"/>
          <w:szCs w:val="24"/>
        </w:rPr>
        <w:t>criteria</w:t>
      </w:r>
      <w:r w:rsidR="004331B3">
        <w:rPr>
          <w:rFonts w:ascii="Book Antiqua" w:eastAsia="宋体" w:hAnsi="Book Antiqua" w:cs="Times New Roman"/>
          <w:bCs/>
          <w:color w:val="000000" w:themeColor="text1"/>
          <w:kern w:val="0"/>
          <w:sz w:val="24"/>
          <w:szCs w:val="24"/>
        </w:rPr>
        <w:t xml:space="preserve"> were</w:t>
      </w:r>
      <w:r w:rsidRPr="0068553D">
        <w:rPr>
          <w:rFonts w:ascii="Book Antiqua" w:eastAsia="宋体" w:hAnsi="Book Antiqua" w:cs="Times New Roman"/>
          <w:bCs/>
          <w:color w:val="000000" w:themeColor="text1"/>
          <w:kern w:val="0"/>
          <w:sz w:val="24"/>
          <w:szCs w:val="24"/>
        </w:rPr>
        <w:t xml:space="preserve">: </w:t>
      </w:r>
      <w:r w:rsidR="004331B3">
        <w:rPr>
          <w:rFonts w:ascii="Book Antiqua" w:eastAsia="宋体" w:hAnsi="Book Antiqua" w:cs="Times New Roman"/>
          <w:bCs/>
          <w:color w:val="000000" w:themeColor="text1"/>
          <w:kern w:val="0"/>
          <w:sz w:val="24"/>
          <w:szCs w:val="24"/>
        </w:rPr>
        <w:t>V</w:t>
      </w:r>
      <w:r w:rsidR="004331B3" w:rsidRPr="0068553D">
        <w:rPr>
          <w:rFonts w:ascii="Book Antiqua" w:eastAsia="宋体" w:hAnsi="Book Antiqua" w:cs="Times New Roman"/>
          <w:bCs/>
          <w:color w:val="000000" w:themeColor="text1"/>
          <w:kern w:val="0"/>
          <w:sz w:val="24"/>
          <w:szCs w:val="24"/>
        </w:rPr>
        <w:t xml:space="preserve">aginal </w:t>
      </w:r>
      <w:r w:rsidRPr="0068553D">
        <w:rPr>
          <w:rFonts w:ascii="Book Antiqua" w:eastAsia="宋体" w:hAnsi="Book Antiqua" w:cs="Times New Roman"/>
          <w:bCs/>
          <w:color w:val="000000" w:themeColor="text1"/>
          <w:kern w:val="0"/>
          <w:sz w:val="24"/>
          <w:szCs w:val="24"/>
        </w:rPr>
        <w:t>delivery contraindications; patients insisting on cesarean section to terminate pregnancy; and severe medical or surgical complications.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bCs/>
          <w:color w:val="000000" w:themeColor="text1"/>
          <w:kern w:val="0"/>
          <w:sz w:val="24"/>
          <w:szCs w:val="24"/>
        </w:rPr>
        <w:t>The observation group was required to meet the above selection criteria, plus the failure of the vaginal trial of labor.</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bCs/>
          <w:color w:val="000000" w:themeColor="text1"/>
          <w:kern w:val="0"/>
          <w:sz w:val="24"/>
          <w:szCs w:val="24"/>
        </w:rPr>
        <w:t>The hospital electronic medical record system was reviewed, and the following factors</w:t>
      </w:r>
      <w:r w:rsidR="004331B3">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were recorded to investigate their effects on the conversion to cesarean section in the failed vaginal trial of labor: </w:t>
      </w:r>
      <w:r w:rsidR="004331B3">
        <w:rPr>
          <w:rFonts w:ascii="Book Antiqua" w:eastAsia="宋体" w:hAnsi="Book Antiqua" w:cs="Times New Roman"/>
          <w:bCs/>
          <w:color w:val="000000" w:themeColor="text1"/>
          <w:kern w:val="0"/>
          <w:sz w:val="24"/>
          <w:szCs w:val="24"/>
        </w:rPr>
        <w:t>A</w:t>
      </w:r>
      <w:r w:rsidR="004331B3" w:rsidRPr="0068553D">
        <w:rPr>
          <w:rFonts w:ascii="Book Antiqua" w:eastAsia="宋体" w:hAnsi="Book Antiqua" w:cs="Times New Roman"/>
          <w:bCs/>
          <w:color w:val="000000" w:themeColor="text1"/>
          <w:kern w:val="0"/>
          <w:sz w:val="24"/>
          <w:szCs w:val="24"/>
        </w:rPr>
        <w:t xml:space="preserve">ge </w:t>
      </w:r>
      <w:r w:rsidRPr="0068553D">
        <w:rPr>
          <w:rFonts w:ascii="Book Antiqua" w:eastAsia="宋体" w:hAnsi="Book Antiqua" w:cs="Times New Roman"/>
          <w:bCs/>
          <w:color w:val="000000" w:themeColor="text1"/>
          <w:kern w:val="0"/>
          <w:sz w:val="24"/>
          <w:szCs w:val="24"/>
        </w:rPr>
        <w:t xml:space="preserve">(years), parity (times), painless delivery, termination of gestational age (days), amniotic fluid condition, maternal fever, neonatal weight (g), scarred uterus, use of oxytocin, stagnation or prolongation of labor, </w:t>
      </w:r>
      <w:proofErr w:type="spellStart"/>
      <w:r w:rsidRPr="0068553D">
        <w:rPr>
          <w:rFonts w:ascii="Book Antiqua" w:eastAsia="宋体" w:hAnsi="Book Antiqua" w:cs="Times New Roman"/>
          <w:bCs/>
          <w:color w:val="000000" w:themeColor="text1"/>
          <w:kern w:val="0"/>
          <w:sz w:val="24"/>
          <w:szCs w:val="24"/>
        </w:rPr>
        <w:t>cephalopelvic</w:t>
      </w:r>
      <w:proofErr w:type="spellEnd"/>
      <w:r w:rsidRPr="0068553D">
        <w:rPr>
          <w:rFonts w:ascii="Book Antiqua" w:eastAsia="宋体" w:hAnsi="Book Antiqua" w:cs="Times New Roman"/>
          <w:bCs/>
          <w:color w:val="000000" w:themeColor="text1"/>
          <w:kern w:val="0"/>
          <w:sz w:val="24"/>
          <w:szCs w:val="24"/>
        </w:rPr>
        <w:t xml:space="preserve"> disproportion, fetal distress, induction of labor failure, placental factors (placenta </w:t>
      </w:r>
      <w:proofErr w:type="spellStart"/>
      <w:r w:rsidRPr="0068553D">
        <w:rPr>
          <w:rFonts w:ascii="Book Antiqua" w:eastAsia="宋体" w:hAnsi="Book Antiqua" w:cs="Times New Roman"/>
          <w:bCs/>
          <w:color w:val="000000" w:themeColor="text1"/>
          <w:kern w:val="0"/>
          <w:sz w:val="24"/>
          <w:szCs w:val="24"/>
        </w:rPr>
        <w:t>previa</w:t>
      </w:r>
      <w:proofErr w:type="spellEnd"/>
      <w:r w:rsidRPr="0068553D">
        <w:rPr>
          <w:rFonts w:ascii="Book Antiqua" w:eastAsia="宋体" w:hAnsi="Book Antiqua" w:cs="Times New Roman"/>
          <w:bCs/>
          <w:color w:val="000000" w:themeColor="text1"/>
          <w:kern w:val="0"/>
          <w:sz w:val="24"/>
          <w:szCs w:val="24"/>
        </w:rPr>
        <w:t xml:space="preserve">, placental abruption), fetal heart condition, </w:t>
      </w:r>
      <w:r w:rsidRPr="0068553D">
        <w:rPr>
          <w:rFonts w:ascii="Book Antiqua" w:eastAsia="宋体" w:hAnsi="Book Antiqua" w:cs="Times New Roman"/>
          <w:bCs/>
          <w:i/>
          <w:color w:val="000000" w:themeColor="text1"/>
          <w:kern w:val="0"/>
          <w:sz w:val="24"/>
          <w:szCs w:val="24"/>
        </w:rPr>
        <w:t>etc</w:t>
      </w:r>
      <w:r w:rsidRPr="0068553D">
        <w:rPr>
          <w:rFonts w:ascii="Book Antiqua" w:eastAsia="宋体" w:hAnsi="Book Antiqua" w:cs="Times New Roman"/>
          <w:bCs/>
          <w:color w:val="000000" w:themeColor="text1"/>
          <w:kern w:val="0"/>
          <w:sz w:val="24"/>
          <w:szCs w:val="24"/>
        </w:rPr>
        <w:t>.</w:t>
      </w:r>
    </w:p>
    <w:p w14:paraId="2ABD66C6" w14:textId="77777777" w:rsidR="005B0B0A" w:rsidRPr="0068553D" w:rsidRDefault="005B0B0A" w:rsidP="0068553D">
      <w:pPr>
        <w:widowControl/>
        <w:adjustRightInd w:val="0"/>
        <w:snapToGrid w:val="0"/>
        <w:spacing w:line="360" w:lineRule="auto"/>
        <w:rPr>
          <w:rFonts w:ascii="Book Antiqua" w:eastAsia="宋体" w:hAnsi="Book Antiqua" w:cs="Times New Roman"/>
          <w:bCs/>
          <w:color w:val="000000" w:themeColor="text1"/>
          <w:kern w:val="0"/>
          <w:sz w:val="24"/>
          <w:szCs w:val="24"/>
        </w:rPr>
      </w:pPr>
    </w:p>
    <w:p w14:paraId="3F1C7ECA" w14:textId="4E1F40B0" w:rsidR="005B0B0A" w:rsidRPr="0068553D" w:rsidRDefault="005B0B0A" w:rsidP="0068553D">
      <w:pPr>
        <w:widowControl/>
        <w:adjustRightInd w:val="0"/>
        <w:snapToGrid w:val="0"/>
        <w:spacing w:line="360" w:lineRule="auto"/>
        <w:rPr>
          <w:rFonts w:ascii="Book Antiqua" w:eastAsia="宋体" w:hAnsi="Book Antiqua" w:cs="Times New Roman"/>
          <w:b/>
          <w:bCs/>
          <w:i/>
          <w:color w:val="000000" w:themeColor="text1"/>
          <w:kern w:val="0"/>
          <w:sz w:val="24"/>
          <w:szCs w:val="24"/>
        </w:rPr>
      </w:pPr>
      <w:r w:rsidRPr="0068553D">
        <w:rPr>
          <w:rFonts w:ascii="Book Antiqua" w:eastAsia="宋体" w:hAnsi="Book Antiqua" w:cs="Times New Roman"/>
          <w:b/>
          <w:bCs/>
          <w:i/>
          <w:color w:val="000000" w:themeColor="text1"/>
          <w:kern w:val="0"/>
          <w:sz w:val="24"/>
          <w:szCs w:val="24"/>
        </w:rPr>
        <w:t>Statistical analysis</w:t>
      </w:r>
    </w:p>
    <w:p w14:paraId="4338E273" w14:textId="182C1CC9" w:rsidR="005B0B0A" w:rsidRPr="0068553D" w:rsidRDefault="005B0B0A" w:rsidP="0068553D">
      <w:pPr>
        <w:widowControl/>
        <w:adjustRightInd w:val="0"/>
        <w:snapToGrid w:val="0"/>
        <w:spacing w:line="360" w:lineRule="auto"/>
        <w:rPr>
          <w:rFonts w:ascii="Book Antiqua" w:eastAsia="宋体" w:hAnsi="Book Antiqua" w:cs="Times New Roman"/>
          <w:bCs/>
          <w:color w:val="000000" w:themeColor="text1"/>
          <w:kern w:val="0"/>
          <w:sz w:val="24"/>
          <w:szCs w:val="24"/>
        </w:rPr>
      </w:pPr>
      <w:r w:rsidRPr="0068553D">
        <w:rPr>
          <w:rFonts w:ascii="Book Antiqua" w:eastAsia="宋体" w:hAnsi="Book Antiqua" w:cs="Times New Roman"/>
          <w:bCs/>
          <w:color w:val="000000" w:themeColor="text1"/>
          <w:kern w:val="0"/>
          <w:sz w:val="24"/>
          <w:szCs w:val="24"/>
        </w:rPr>
        <w:lastRenderedPageBreak/>
        <w:t xml:space="preserve">Statistical </w:t>
      </w:r>
      <w:r w:rsidR="004331B3" w:rsidRPr="0068553D">
        <w:rPr>
          <w:rFonts w:ascii="Book Antiqua" w:eastAsia="宋体" w:hAnsi="Book Antiqua" w:cs="Times New Roman"/>
          <w:bCs/>
          <w:color w:val="000000" w:themeColor="text1"/>
          <w:kern w:val="0"/>
          <w:sz w:val="24"/>
          <w:szCs w:val="24"/>
        </w:rPr>
        <w:t>analys</w:t>
      </w:r>
      <w:r w:rsidR="004331B3">
        <w:rPr>
          <w:rFonts w:ascii="Book Antiqua" w:eastAsia="宋体" w:hAnsi="Book Antiqua" w:cs="Times New Roman"/>
          <w:bCs/>
          <w:color w:val="000000" w:themeColor="text1"/>
          <w:kern w:val="0"/>
          <w:sz w:val="24"/>
          <w:szCs w:val="24"/>
        </w:rPr>
        <w:t>e</w:t>
      </w:r>
      <w:r w:rsidR="004331B3" w:rsidRPr="0068553D">
        <w:rPr>
          <w:rFonts w:ascii="Book Antiqua" w:eastAsia="宋体" w:hAnsi="Book Antiqua" w:cs="Times New Roman"/>
          <w:bCs/>
          <w:color w:val="000000" w:themeColor="text1"/>
          <w:kern w:val="0"/>
          <w:sz w:val="24"/>
          <w:szCs w:val="24"/>
        </w:rPr>
        <w:t xml:space="preserve">s </w:t>
      </w:r>
      <w:r w:rsidRPr="0068553D">
        <w:rPr>
          <w:rFonts w:ascii="Book Antiqua" w:eastAsia="宋体" w:hAnsi="Book Antiqua" w:cs="Times New Roman"/>
          <w:bCs/>
          <w:color w:val="000000" w:themeColor="text1"/>
          <w:kern w:val="0"/>
          <w:sz w:val="24"/>
          <w:szCs w:val="24"/>
        </w:rPr>
        <w:t xml:space="preserve">of the data </w:t>
      </w:r>
      <w:r w:rsidR="004331B3" w:rsidRPr="0068553D">
        <w:rPr>
          <w:rFonts w:ascii="Book Antiqua" w:eastAsia="宋体" w:hAnsi="Book Antiqua" w:cs="Times New Roman"/>
          <w:bCs/>
          <w:color w:val="000000" w:themeColor="text1"/>
          <w:kern w:val="0"/>
          <w:sz w:val="24"/>
          <w:szCs w:val="24"/>
        </w:rPr>
        <w:t>w</w:t>
      </w:r>
      <w:r w:rsidR="004331B3">
        <w:rPr>
          <w:rFonts w:ascii="Book Antiqua" w:eastAsia="宋体" w:hAnsi="Book Antiqua" w:cs="Times New Roman"/>
          <w:bCs/>
          <w:color w:val="000000" w:themeColor="text1"/>
          <w:kern w:val="0"/>
          <w:sz w:val="24"/>
          <w:szCs w:val="24"/>
        </w:rPr>
        <w:t>ere</w:t>
      </w:r>
      <w:r w:rsidR="004331B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performed using SPSS 22.0 </w:t>
      </w:r>
      <w:r w:rsidRPr="0068553D">
        <w:rPr>
          <w:rFonts w:ascii="Book Antiqua" w:hAnsi="Book Antiqua"/>
          <w:color w:val="000000" w:themeColor="text1"/>
          <w:sz w:val="24"/>
          <w:szCs w:val="24"/>
          <w:lang w:val="en-GB"/>
        </w:rPr>
        <w:t>statistical</w:t>
      </w:r>
      <w:r w:rsidRPr="0068553D">
        <w:rPr>
          <w:rFonts w:ascii="Book Antiqua" w:eastAsia="宋体" w:hAnsi="Book Antiqua" w:cs="Times New Roman"/>
          <w:bCs/>
          <w:color w:val="000000" w:themeColor="text1"/>
          <w:kern w:val="0"/>
          <w:sz w:val="24"/>
          <w:szCs w:val="24"/>
        </w:rPr>
        <w:t xml:space="preserve"> software. The </w:t>
      </w:r>
      <w:r w:rsidR="003211DB" w:rsidRPr="0068553D">
        <w:rPr>
          <w:rFonts w:ascii="Book Antiqua" w:eastAsia="宋体" w:hAnsi="Book Antiqua" w:cs="Times New Roman"/>
          <w:bCs/>
          <w:color w:val="000000" w:themeColor="text1"/>
          <w:kern w:val="0"/>
          <w:sz w:val="24"/>
          <w:szCs w:val="24"/>
        </w:rPr>
        <w:t xml:space="preserve">count data were represented by </w:t>
      </w:r>
      <w:r w:rsidR="003211DB" w:rsidRPr="0068553D">
        <w:rPr>
          <w:rFonts w:ascii="Book Antiqua" w:eastAsia="宋体" w:hAnsi="Book Antiqua" w:cs="Times New Roman"/>
          <w:bCs/>
          <w:i/>
          <w:color w:val="000000" w:themeColor="text1"/>
          <w:kern w:val="0"/>
          <w:sz w:val="24"/>
          <w:szCs w:val="24"/>
        </w:rPr>
        <w:t>n</w:t>
      </w:r>
      <w:r w:rsidR="003211DB"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 and the </w:t>
      </w:r>
      <w:r w:rsidRPr="0068553D">
        <w:rPr>
          <w:rFonts w:ascii="Book Antiqua" w:eastAsia="宋体" w:hAnsi="Book Antiqua" w:cs="Times New Roman"/>
          <w:i/>
          <w:color w:val="000000" w:themeColor="text1"/>
          <w:sz w:val="24"/>
          <w:szCs w:val="24"/>
        </w:rPr>
        <w:t>χ</w:t>
      </w:r>
      <w:r w:rsidRPr="0068553D">
        <w:rPr>
          <w:rFonts w:ascii="Book Antiqua" w:eastAsia="宋体" w:hAnsi="Book Antiqua" w:cs="Times New Roman"/>
          <w:color w:val="000000" w:themeColor="text1"/>
          <w:sz w:val="24"/>
          <w:szCs w:val="24"/>
          <w:vertAlign w:val="superscript"/>
        </w:rPr>
        <w:t>2</w:t>
      </w:r>
      <w:r w:rsidRPr="0068553D">
        <w:rPr>
          <w:rFonts w:ascii="Book Antiqua" w:eastAsia="宋体" w:hAnsi="Book Antiqua" w:cs="Times New Roman"/>
          <w:bCs/>
          <w:color w:val="000000" w:themeColor="text1"/>
          <w:kern w:val="0"/>
          <w:sz w:val="24"/>
          <w:szCs w:val="24"/>
        </w:rPr>
        <w:t xml:space="preserve"> test was performed. The measurement data were represented by </w:t>
      </w:r>
      <w:r w:rsidR="004331B3">
        <w:rPr>
          <w:rFonts w:ascii="Book Antiqua" w:eastAsia="宋体" w:hAnsi="Book Antiqua" w:cs="Times New Roman"/>
          <w:bCs/>
          <w:color w:val="000000" w:themeColor="text1"/>
          <w:kern w:val="0"/>
          <w:sz w:val="24"/>
          <w:szCs w:val="24"/>
        </w:rPr>
        <w:t xml:space="preserve">the </w:t>
      </w:r>
      <w:r w:rsidR="003211DB" w:rsidRPr="0068553D">
        <w:rPr>
          <w:rFonts w:ascii="Book Antiqua" w:eastAsia="宋体" w:hAnsi="Book Antiqua" w:cs="Times New Roman"/>
          <w:bCs/>
          <w:color w:val="000000" w:themeColor="text1"/>
          <w:kern w:val="0"/>
          <w:sz w:val="24"/>
          <w:szCs w:val="24"/>
        </w:rPr>
        <w:t xml:space="preserve">mean </w:t>
      </w:r>
      <w:r w:rsidR="003211DB" w:rsidRPr="0068553D">
        <w:rPr>
          <w:rFonts w:ascii="Book Antiqua" w:eastAsia="宋体" w:hAnsi="Book Antiqua" w:cs="Times New Roman"/>
          <w:color w:val="000000" w:themeColor="text1"/>
          <w:sz w:val="24"/>
          <w:szCs w:val="24"/>
        </w:rPr>
        <w:t>± SD</w:t>
      </w:r>
      <w:r w:rsidRPr="0068553D">
        <w:rPr>
          <w:rFonts w:ascii="Book Antiqua" w:eastAsia="宋体" w:hAnsi="Book Antiqua" w:cs="Times New Roman"/>
          <w:bCs/>
          <w:color w:val="000000" w:themeColor="text1"/>
          <w:kern w:val="0"/>
          <w:sz w:val="24"/>
          <w:szCs w:val="24"/>
        </w:rPr>
        <w:t xml:space="preserve">, and the </w:t>
      </w:r>
      <w:r w:rsidRPr="0068553D">
        <w:rPr>
          <w:rFonts w:ascii="Book Antiqua" w:eastAsia="宋体" w:hAnsi="Book Antiqua" w:cs="Times New Roman"/>
          <w:bCs/>
          <w:i/>
          <w:color w:val="000000" w:themeColor="text1"/>
          <w:kern w:val="0"/>
          <w:sz w:val="24"/>
          <w:szCs w:val="24"/>
        </w:rPr>
        <w:t>t</w:t>
      </w:r>
      <w:r w:rsidRPr="0068553D">
        <w:rPr>
          <w:rFonts w:ascii="Book Antiqua" w:eastAsia="宋体" w:hAnsi="Book Antiqua" w:cs="Times New Roman"/>
          <w:bCs/>
          <w:color w:val="000000" w:themeColor="text1"/>
          <w:kern w:val="0"/>
          <w:sz w:val="24"/>
          <w:szCs w:val="24"/>
        </w:rPr>
        <w:t xml:space="preserve"> test was performed. </w:t>
      </w:r>
      <w:r w:rsidRPr="0068553D">
        <w:rPr>
          <w:rFonts w:ascii="Book Antiqua" w:eastAsia="宋体" w:hAnsi="Book Antiqua" w:cs="Times New Roman"/>
          <w:bCs/>
          <w:i/>
          <w:color w:val="000000" w:themeColor="text1"/>
          <w:kern w:val="0"/>
          <w:sz w:val="24"/>
          <w:szCs w:val="24"/>
        </w:rPr>
        <w:t>P</w:t>
      </w:r>
      <w:r w:rsidR="00B440C9" w:rsidRPr="0068553D">
        <w:rPr>
          <w:rFonts w:ascii="Book Antiqua" w:eastAsia="宋体" w:hAnsi="Book Antiqua" w:cs="Times New Roman"/>
          <w:bCs/>
          <w:i/>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&lt;</w:t>
      </w:r>
      <w:r w:rsidR="00B440C9"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0.05 was considered statistically significant.</w:t>
      </w:r>
    </w:p>
    <w:p w14:paraId="78543229" w14:textId="77777777" w:rsidR="005B0B0A" w:rsidRPr="0068553D" w:rsidRDefault="005B0B0A" w:rsidP="0068553D">
      <w:pPr>
        <w:widowControl/>
        <w:adjustRightInd w:val="0"/>
        <w:snapToGrid w:val="0"/>
        <w:spacing w:line="360" w:lineRule="auto"/>
        <w:rPr>
          <w:rFonts w:ascii="Book Antiqua" w:eastAsia="宋体" w:hAnsi="Book Antiqua" w:cs="Times New Roman"/>
          <w:bCs/>
          <w:color w:val="000000" w:themeColor="text1"/>
          <w:kern w:val="0"/>
          <w:sz w:val="24"/>
          <w:szCs w:val="24"/>
        </w:rPr>
      </w:pPr>
    </w:p>
    <w:p w14:paraId="51154DAC" w14:textId="20017402" w:rsidR="005B0B0A" w:rsidRPr="0068553D" w:rsidRDefault="005B0B0A" w:rsidP="0068553D">
      <w:pPr>
        <w:adjustRightInd w:val="0"/>
        <w:snapToGrid w:val="0"/>
        <w:spacing w:line="360" w:lineRule="auto"/>
        <w:rPr>
          <w:rFonts w:ascii="Book Antiqua" w:hAnsi="Book Antiqua" w:cs="Times New Roman"/>
          <w:b/>
          <w:color w:val="000000" w:themeColor="text1"/>
          <w:sz w:val="24"/>
          <w:szCs w:val="24"/>
          <w:u w:val="single"/>
        </w:rPr>
      </w:pPr>
      <w:r w:rsidRPr="0068553D">
        <w:rPr>
          <w:rFonts w:ascii="Book Antiqua" w:hAnsi="Book Antiqua" w:cs="Times New Roman"/>
          <w:b/>
          <w:color w:val="000000" w:themeColor="text1"/>
          <w:sz w:val="24"/>
          <w:szCs w:val="24"/>
          <w:u w:val="single"/>
        </w:rPr>
        <w:t>RESULTS</w:t>
      </w:r>
    </w:p>
    <w:p w14:paraId="0C624095" w14:textId="32D2DAAE" w:rsidR="005B0B0A" w:rsidRPr="0068553D" w:rsidRDefault="004331B3" w:rsidP="0068553D">
      <w:pPr>
        <w:adjustRightInd w:val="0"/>
        <w:snapToGrid w:val="0"/>
        <w:spacing w:line="360" w:lineRule="auto"/>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R</w:t>
      </w:r>
      <w:r w:rsidR="005B0B0A" w:rsidRPr="0068553D">
        <w:rPr>
          <w:rFonts w:ascii="Book Antiqua" w:hAnsi="Book Antiqua" w:cs="Times New Roman"/>
          <w:b/>
          <w:i/>
          <w:color w:val="000000" w:themeColor="text1"/>
          <w:sz w:val="24"/>
          <w:szCs w:val="24"/>
        </w:rPr>
        <w:t>isk factors for</w:t>
      </w:r>
      <w:r>
        <w:rPr>
          <w:rFonts w:ascii="Book Antiqua" w:hAnsi="Book Antiqua" w:cs="Times New Roman"/>
          <w:b/>
          <w:i/>
          <w:color w:val="000000" w:themeColor="text1"/>
          <w:sz w:val="24"/>
          <w:szCs w:val="24"/>
        </w:rPr>
        <w:t xml:space="preserve"> </w:t>
      </w:r>
      <w:r w:rsidR="005B0B0A" w:rsidRPr="0068553D">
        <w:rPr>
          <w:rFonts w:ascii="Book Antiqua" w:hAnsi="Book Antiqua" w:cs="Times New Roman"/>
          <w:b/>
          <w:i/>
          <w:color w:val="000000" w:themeColor="text1"/>
          <w:sz w:val="24"/>
          <w:szCs w:val="24"/>
        </w:rPr>
        <w:t>conversion to cesarean secti</w:t>
      </w:r>
      <w:r w:rsidR="00127FC3" w:rsidRPr="0068553D">
        <w:rPr>
          <w:rFonts w:ascii="Book Antiqua" w:hAnsi="Book Antiqua" w:cs="Times New Roman"/>
          <w:b/>
          <w:i/>
          <w:color w:val="000000" w:themeColor="text1"/>
          <w:sz w:val="24"/>
          <w:szCs w:val="24"/>
        </w:rPr>
        <w:t>on in</w:t>
      </w:r>
      <w:r>
        <w:rPr>
          <w:rFonts w:ascii="Book Antiqua" w:hAnsi="Book Antiqua" w:cs="Times New Roman"/>
          <w:b/>
          <w:i/>
          <w:color w:val="000000" w:themeColor="text1"/>
          <w:sz w:val="24"/>
          <w:szCs w:val="24"/>
        </w:rPr>
        <w:t xml:space="preserve"> </w:t>
      </w:r>
      <w:r w:rsidR="00127FC3" w:rsidRPr="0068553D">
        <w:rPr>
          <w:rFonts w:ascii="Book Antiqua" w:hAnsi="Book Antiqua" w:cs="Times New Roman"/>
          <w:b/>
          <w:i/>
          <w:color w:val="000000" w:themeColor="text1"/>
          <w:sz w:val="24"/>
          <w:szCs w:val="24"/>
        </w:rPr>
        <w:t>failed trial of labor</w:t>
      </w:r>
    </w:p>
    <w:p w14:paraId="509393ED" w14:textId="5F4C20A6" w:rsidR="005B0B0A" w:rsidRPr="0068553D" w:rsidRDefault="005B0B0A" w:rsidP="0068553D">
      <w:pPr>
        <w:adjustRightInd w:val="0"/>
        <w:snapToGrid w:val="0"/>
        <w:spacing w:line="360" w:lineRule="auto"/>
        <w:rPr>
          <w:rFonts w:ascii="Book Antiqua" w:hAnsi="Book Antiqua" w:cs="Times New Roman"/>
          <w:color w:val="000000" w:themeColor="text1"/>
          <w:sz w:val="24"/>
          <w:szCs w:val="24"/>
        </w:rPr>
      </w:pPr>
      <w:r w:rsidRPr="0068553D">
        <w:rPr>
          <w:rFonts w:ascii="Book Antiqua" w:hAnsi="Book Antiqua" w:cs="Times New Roman"/>
          <w:color w:val="000000" w:themeColor="text1"/>
          <w:sz w:val="24"/>
          <w:szCs w:val="24"/>
        </w:rPr>
        <w:t xml:space="preserve">Univariate analysis showed </w:t>
      </w:r>
      <w:r w:rsidR="004331B3" w:rsidRPr="0068553D">
        <w:rPr>
          <w:rFonts w:ascii="Book Antiqua" w:hAnsi="Book Antiqua" w:cs="Times New Roman"/>
          <w:color w:val="000000" w:themeColor="text1"/>
          <w:sz w:val="24"/>
          <w:szCs w:val="24"/>
        </w:rPr>
        <w:t>statistically significant</w:t>
      </w:r>
      <w:r w:rsidR="004331B3" w:rsidRPr="0068553D" w:rsidDel="004331B3">
        <w:rPr>
          <w:rFonts w:ascii="Book Antiqua" w:hAnsi="Book Antiqua" w:cs="Times New Roman"/>
          <w:color w:val="000000" w:themeColor="text1"/>
          <w:sz w:val="24"/>
          <w:szCs w:val="24"/>
        </w:rPr>
        <w:t xml:space="preserve"> </w:t>
      </w:r>
      <w:r w:rsidRPr="0068553D">
        <w:rPr>
          <w:rFonts w:ascii="Book Antiqua" w:hAnsi="Book Antiqua" w:cs="Times New Roman"/>
          <w:color w:val="000000" w:themeColor="text1"/>
          <w:sz w:val="24"/>
          <w:szCs w:val="24"/>
        </w:rPr>
        <w:t>differences between the two groups</w:t>
      </w:r>
      <w:r w:rsidR="004331B3">
        <w:rPr>
          <w:rFonts w:ascii="Book Antiqua" w:hAnsi="Book Antiqua" w:cs="Times New Roman"/>
          <w:color w:val="000000" w:themeColor="text1"/>
          <w:sz w:val="24"/>
          <w:szCs w:val="24"/>
        </w:rPr>
        <w:t xml:space="preserve"> in </w:t>
      </w:r>
      <w:r w:rsidRPr="0068553D">
        <w:rPr>
          <w:rFonts w:ascii="Book Antiqua" w:hAnsi="Book Antiqua" w:cs="Times New Roman"/>
          <w:color w:val="000000" w:themeColor="text1"/>
          <w:sz w:val="24"/>
          <w:szCs w:val="24"/>
        </w:rPr>
        <w:t xml:space="preserve">age, parity, </w:t>
      </w:r>
      <w:proofErr w:type="spellStart"/>
      <w:r w:rsidRPr="0068553D">
        <w:rPr>
          <w:rFonts w:ascii="Book Antiqua" w:hAnsi="Book Antiqua" w:cs="Times New Roman"/>
          <w:color w:val="000000" w:themeColor="text1"/>
          <w:sz w:val="24"/>
          <w:szCs w:val="24"/>
        </w:rPr>
        <w:t>primipara</w:t>
      </w:r>
      <w:proofErr w:type="spellEnd"/>
      <w:r w:rsidRPr="0068553D">
        <w:rPr>
          <w:rFonts w:ascii="Book Antiqua" w:hAnsi="Book Antiqua" w:cs="Times New Roman"/>
          <w:color w:val="000000" w:themeColor="text1"/>
          <w:sz w:val="24"/>
          <w:szCs w:val="24"/>
        </w:rPr>
        <w:t>, fever during birth, neonatal weight, termination of gestational age, and use of uterine contraction drugs</w:t>
      </w:r>
      <w:r w:rsidR="004331B3">
        <w:rPr>
          <w:rFonts w:ascii="Book Antiqua" w:hAnsi="Book Antiqua" w:cs="Times New Roman"/>
          <w:color w:val="000000" w:themeColor="text1"/>
          <w:sz w:val="24"/>
          <w:szCs w:val="24"/>
        </w:rPr>
        <w:t xml:space="preserve"> </w:t>
      </w:r>
      <w:r w:rsidR="004331B3" w:rsidRPr="0068553D">
        <w:rPr>
          <w:rFonts w:ascii="Book Antiqua" w:hAnsi="Book Antiqua" w:cs="Times New Roman"/>
          <w:color w:val="000000" w:themeColor="text1"/>
          <w:sz w:val="24"/>
          <w:szCs w:val="24"/>
        </w:rPr>
        <w:t>(</w:t>
      </w:r>
      <w:r w:rsidR="004331B3" w:rsidRPr="0068553D">
        <w:rPr>
          <w:rFonts w:ascii="Book Antiqua" w:hAnsi="Book Antiqua" w:cs="Times New Roman"/>
          <w:i/>
          <w:color w:val="000000" w:themeColor="text1"/>
          <w:sz w:val="24"/>
          <w:szCs w:val="24"/>
        </w:rPr>
        <w:t>P</w:t>
      </w:r>
      <w:r w:rsidR="004331B3" w:rsidRPr="0068553D">
        <w:rPr>
          <w:rFonts w:ascii="Book Antiqua" w:hAnsi="Book Antiqua" w:cs="Times New Roman"/>
          <w:color w:val="000000" w:themeColor="text1"/>
          <w:sz w:val="24"/>
          <w:szCs w:val="24"/>
        </w:rPr>
        <w:t xml:space="preserve"> &lt; 0.05)</w:t>
      </w:r>
      <w:r w:rsidRPr="0068553D">
        <w:rPr>
          <w:rFonts w:ascii="Book Antiqua" w:hAnsi="Book Antiqua" w:cs="Times New Roman"/>
          <w:color w:val="000000" w:themeColor="text1"/>
          <w:sz w:val="24"/>
          <w:szCs w:val="24"/>
        </w:rPr>
        <w:t xml:space="preserve">. The above factors were related to the failure of </w:t>
      </w:r>
      <w:r w:rsidRPr="0068553D">
        <w:rPr>
          <w:rFonts w:ascii="Book Antiqua" w:eastAsia="宋体" w:hAnsi="Book Antiqua" w:cs="Times New Roman"/>
          <w:color w:val="000000" w:themeColor="text1"/>
          <w:sz w:val="24"/>
          <w:szCs w:val="24"/>
        </w:rPr>
        <w:t xml:space="preserve">the </w:t>
      </w:r>
      <w:r w:rsidR="00127FC3" w:rsidRPr="0068553D">
        <w:rPr>
          <w:rFonts w:ascii="Book Antiqua" w:hAnsi="Book Antiqua" w:cs="Times New Roman"/>
          <w:color w:val="000000" w:themeColor="text1"/>
          <w:sz w:val="24"/>
          <w:szCs w:val="24"/>
        </w:rPr>
        <w:t>vaginal trial of labor (Table</w:t>
      </w:r>
      <w:r w:rsidR="004331B3">
        <w:rPr>
          <w:rFonts w:ascii="Book Antiqua" w:hAnsi="Book Antiqua" w:cs="Times New Roman"/>
          <w:color w:val="000000" w:themeColor="text1"/>
          <w:sz w:val="24"/>
          <w:szCs w:val="24"/>
        </w:rPr>
        <w:t>s</w:t>
      </w:r>
      <w:r w:rsidRPr="0068553D">
        <w:rPr>
          <w:rFonts w:ascii="Book Antiqua" w:hAnsi="Book Antiqua" w:cs="Times New Roman"/>
          <w:color w:val="000000" w:themeColor="text1"/>
          <w:sz w:val="24"/>
          <w:szCs w:val="24"/>
        </w:rPr>
        <w:t xml:space="preserve"> 1 and</w:t>
      </w:r>
      <w:r w:rsidR="004331B3">
        <w:rPr>
          <w:rFonts w:ascii="Book Antiqua" w:hAnsi="Book Antiqua" w:cs="Times New Roman"/>
          <w:color w:val="000000" w:themeColor="text1"/>
          <w:sz w:val="24"/>
          <w:szCs w:val="24"/>
        </w:rPr>
        <w:t xml:space="preserve"> </w:t>
      </w:r>
      <w:r w:rsidRPr="0068553D">
        <w:rPr>
          <w:rFonts w:ascii="Book Antiqua" w:hAnsi="Book Antiqua" w:cs="Times New Roman"/>
          <w:color w:val="000000" w:themeColor="text1"/>
          <w:sz w:val="24"/>
          <w:szCs w:val="24"/>
        </w:rPr>
        <w:t>2).</w:t>
      </w:r>
    </w:p>
    <w:p w14:paraId="489ECEC1" w14:textId="77777777" w:rsidR="005B0B0A" w:rsidRPr="0068553D" w:rsidRDefault="005B0B0A" w:rsidP="0068553D">
      <w:pPr>
        <w:adjustRightInd w:val="0"/>
        <w:snapToGrid w:val="0"/>
        <w:spacing w:line="360" w:lineRule="auto"/>
        <w:rPr>
          <w:rFonts w:ascii="Book Antiqua" w:hAnsi="Book Antiqua" w:cs="Times New Roman"/>
          <w:color w:val="000000" w:themeColor="text1"/>
          <w:sz w:val="24"/>
          <w:szCs w:val="24"/>
        </w:rPr>
      </w:pPr>
    </w:p>
    <w:p w14:paraId="2C042E8F" w14:textId="068D6AEE" w:rsidR="005B0B0A" w:rsidRPr="0068553D" w:rsidRDefault="005B0B0A" w:rsidP="0068553D">
      <w:pPr>
        <w:adjustRightInd w:val="0"/>
        <w:snapToGrid w:val="0"/>
        <w:spacing w:line="360" w:lineRule="auto"/>
        <w:rPr>
          <w:rFonts w:ascii="Book Antiqua" w:eastAsia="宋体" w:hAnsi="Book Antiqua" w:cs="Times New Roman"/>
          <w:b/>
          <w:i/>
          <w:color w:val="000000" w:themeColor="text1"/>
          <w:sz w:val="24"/>
          <w:szCs w:val="24"/>
        </w:rPr>
      </w:pPr>
      <w:r w:rsidRPr="0068553D">
        <w:rPr>
          <w:rFonts w:ascii="Book Antiqua" w:eastAsia="宋体" w:hAnsi="Book Antiqua" w:cs="Times New Roman"/>
          <w:b/>
          <w:i/>
          <w:color w:val="000000" w:themeColor="text1"/>
          <w:sz w:val="24"/>
          <w:szCs w:val="24"/>
        </w:rPr>
        <w:t>Multivariate analysis of</w:t>
      </w:r>
      <w:r w:rsidR="004331B3">
        <w:rPr>
          <w:rFonts w:ascii="Book Antiqua" w:eastAsia="宋体" w:hAnsi="Book Antiqua" w:cs="Times New Roman"/>
          <w:b/>
          <w:i/>
          <w:color w:val="000000" w:themeColor="text1"/>
          <w:sz w:val="24"/>
          <w:szCs w:val="24"/>
        </w:rPr>
        <w:t xml:space="preserve"> </w:t>
      </w:r>
      <w:r w:rsidRPr="0068553D">
        <w:rPr>
          <w:rFonts w:ascii="Book Antiqua" w:eastAsia="宋体" w:hAnsi="Book Antiqua" w:cs="Times New Roman"/>
          <w:b/>
          <w:i/>
          <w:color w:val="000000" w:themeColor="text1"/>
          <w:sz w:val="24"/>
          <w:szCs w:val="24"/>
        </w:rPr>
        <w:t>conversion to cesarean section in failed trial of labor</w:t>
      </w:r>
    </w:p>
    <w:p w14:paraId="377ADF71" w14:textId="7A4BF224"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Multivariate analysis showed that the differences between the control group and the observation group were statistically significant (</w:t>
      </w:r>
      <w:r w:rsidRPr="0068553D">
        <w:rPr>
          <w:rFonts w:ascii="Book Antiqua" w:eastAsia="宋体" w:hAnsi="Book Antiqua" w:cs="Times New Roman"/>
          <w:i/>
          <w:color w:val="000000" w:themeColor="text1"/>
          <w:sz w:val="24"/>
          <w:szCs w:val="24"/>
        </w:rPr>
        <w:t>P</w:t>
      </w:r>
      <w:r w:rsidRPr="0068553D">
        <w:rPr>
          <w:rFonts w:ascii="Book Antiqua" w:eastAsia="宋体" w:hAnsi="Book Antiqua" w:cs="Times New Roman"/>
          <w:color w:val="000000" w:themeColor="text1"/>
          <w:sz w:val="24"/>
          <w:szCs w:val="24"/>
        </w:rPr>
        <w:t xml:space="preserve"> &lt;</w:t>
      </w:r>
      <w:r w:rsidR="005B6536"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0.05) in the following factors: </w:t>
      </w:r>
      <w:r w:rsidR="004331B3">
        <w:rPr>
          <w:rFonts w:ascii="Book Antiqua" w:eastAsia="宋体" w:hAnsi="Book Antiqua" w:cs="Times New Roman"/>
          <w:color w:val="000000" w:themeColor="text1"/>
          <w:sz w:val="24"/>
          <w:szCs w:val="24"/>
        </w:rPr>
        <w:t>T</w:t>
      </w:r>
      <w:r w:rsidR="004331B3" w:rsidRPr="0068553D">
        <w:rPr>
          <w:rFonts w:ascii="Book Antiqua" w:eastAsia="宋体" w:hAnsi="Book Antiqua" w:cs="Times New Roman"/>
          <w:color w:val="000000" w:themeColor="text1"/>
          <w:sz w:val="24"/>
          <w:szCs w:val="24"/>
        </w:rPr>
        <w:t xml:space="preserve">ermination </w:t>
      </w:r>
      <w:r w:rsidRPr="0068553D">
        <w:rPr>
          <w:rFonts w:ascii="Book Antiqua" w:eastAsia="宋体" w:hAnsi="Book Antiqua" w:cs="Times New Roman"/>
          <w:color w:val="000000" w:themeColor="text1"/>
          <w:sz w:val="24"/>
          <w:szCs w:val="24"/>
        </w:rPr>
        <w:t xml:space="preserve">of gestational age; </w:t>
      </w:r>
      <w:proofErr w:type="spellStart"/>
      <w:r w:rsidRPr="0068553D">
        <w:rPr>
          <w:rFonts w:ascii="Book Antiqua" w:eastAsia="宋体" w:hAnsi="Book Antiqua" w:cs="Times New Roman"/>
          <w:color w:val="000000" w:themeColor="text1"/>
          <w:sz w:val="24"/>
          <w:szCs w:val="24"/>
        </w:rPr>
        <w:t>primipara</w:t>
      </w:r>
      <w:proofErr w:type="spellEnd"/>
      <w:r w:rsidRPr="0068553D">
        <w:rPr>
          <w:rFonts w:ascii="Book Antiqua" w:eastAsia="宋体" w:hAnsi="Book Antiqua" w:cs="Times New Roman"/>
          <w:color w:val="000000" w:themeColor="text1"/>
          <w:sz w:val="24"/>
          <w:szCs w:val="24"/>
        </w:rPr>
        <w:t>; use of labor analgesia; fever during labor; neonatal weight; and use of uterine contractions drugs. These factors were related to the failed trial of labor and were the most important factors affecting the conversion to emergency cesarean section in failed trial of labor, as shown in Table 3.</w:t>
      </w:r>
    </w:p>
    <w:p w14:paraId="7FDAD46E" w14:textId="77777777"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p>
    <w:p w14:paraId="4FB864C0" w14:textId="291B7A08" w:rsidR="005B0B0A" w:rsidRPr="0068553D" w:rsidRDefault="005B0B0A" w:rsidP="0068553D">
      <w:pPr>
        <w:adjustRightInd w:val="0"/>
        <w:snapToGrid w:val="0"/>
        <w:spacing w:line="360" w:lineRule="auto"/>
        <w:rPr>
          <w:rFonts w:ascii="Book Antiqua" w:hAnsi="Book Antiqua" w:cs="Times New Roman"/>
          <w:b/>
          <w:i/>
          <w:color w:val="000000" w:themeColor="text1"/>
          <w:sz w:val="24"/>
          <w:szCs w:val="24"/>
        </w:rPr>
      </w:pPr>
      <w:r w:rsidRPr="0068553D">
        <w:rPr>
          <w:rFonts w:ascii="Book Antiqua" w:hAnsi="Book Antiqua" w:cs="Times New Roman"/>
          <w:b/>
          <w:i/>
          <w:color w:val="000000" w:themeColor="text1"/>
          <w:sz w:val="24"/>
          <w:szCs w:val="24"/>
        </w:rPr>
        <w:t>Indication analysis of conversion to cesarean section in failed trial of labor</w:t>
      </w:r>
    </w:p>
    <w:p w14:paraId="7F8A5617" w14:textId="2AD26D35" w:rsidR="005B0B0A" w:rsidRPr="0068553D" w:rsidRDefault="005B0B0A" w:rsidP="0068553D">
      <w:pPr>
        <w:adjustRightInd w:val="0"/>
        <w:snapToGrid w:val="0"/>
        <w:spacing w:line="360" w:lineRule="auto"/>
        <w:rPr>
          <w:rFonts w:ascii="Book Antiqua" w:hAnsi="Book Antiqua" w:cs="Times New Roman"/>
          <w:color w:val="000000" w:themeColor="text1"/>
          <w:sz w:val="24"/>
          <w:szCs w:val="24"/>
        </w:rPr>
      </w:pPr>
      <w:r w:rsidRPr="0068553D">
        <w:rPr>
          <w:rFonts w:ascii="Book Antiqua" w:hAnsi="Book Antiqua" w:cs="Times New Roman"/>
          <w:color w:val="000000" w:themeColor="text1"/>
          <w:sz w:val="24"/>
          <w:szCs w:val="24"/>
        </w:rPr>
        <w:t>The main indications for the cesarean section of the observation group included fetal distress</w:t>
      </w:r>
      <w:r w:rsidR="004331B3">
        <w:rPr>
          <w:rFonts w:ascii="Book Antiqua" w:hAnsi="Book Antiqua" w:cs="Times New Roman"/>
          <w:color w:val="000000" w:themeColor="text1"/>
          <w:sz w:val="24"/>
          <w:szCs w:val="24"/>
        </w:rPr>
        <w:t xml:space="preserve"> in 447</w:t>
      </w:r>
      <w:r w:rsidRPr="0068553D">
        <w:rPr>
          <w:rFonts w:ascii="Book Antiqua" w:hAnsi="Book Antiqua" w:cs="Times New Roman"/>
          <w:color w:val="000000" w:themeColor="text1"/>
          <w:sz w:val="24"/>
          <w:szCs w:val="24"/>
        </w:rPr>
        <w:t xml:space="preserve"> (44.3%)</w:t>
      </w:r>
      <w:r w:rsidR="004331B3">
        <w:rPr>
          <w:rFonts w:ascii="Book Antiqua" w:hAnsi="Book Antiqua" w:cs="Times New Roman"/>
          <w:color w:val="000000" w:themeColor="text1"/>
          <w:sz w:val="24"/>
          <w:szCs w:val="24"/>
        </w:rPr>
        <w:t xml:space="preserve"> cases</w:t>
      </w:r>
      <w:r w:rsidRPr="0068553D">
        <w:rPr>
          <w:rFonts w:ascii="Book Antiqua" w:hAnsi="Book Antiqua" w:cs="Times New Roman"/>
          <w:color w:val="000000" w:themeColor="text1"/>
          <w:sz w:val="24"/>
          <w:szCs w:val="24"/>
        </w:rPr>
        <w:t xml:space="preserve">, social factors </w:t>
      </w:r>
      <w:r w:rsidR="004331B3">
        <w:rPr>
          <w:rFonts w:ascii="Book Antiqua" w:hAnsi="Book Antiqua" w:cs="Times New Roman"/>
          <w:color w:val="000000" w:themeColor="text1"/>
          <w:sz w:val="24"/>
          <w:szCs w:val="24"/>
        </w:rPr>
        <w:t xml:space="preserve">in </w:t>
      </w:r>
      <w:r w:rsidR="004331B3" w:rsidRPr="0068553D">
        <w:rPr>
          <w:rFonts w:ascii="Book Antiqua" w:hAnsi="Book Antiqua" w:cs="Times New Roman"/>
          <w:color w:val="000000" w:themeColor="text1"/>
          <w:sz w:val="24"/>
          <w:szCs w:val="24"/>
        </w:rPr>
        <w:t xml:space="preserve">138 </w:t>
      </w:r>
      <w:r w:rsidRPr="0068553D">
        <w:rPr>
          <w:rFonts w:ascii="Book Antiqua" w:hAnsi="Book Antiqua" w:cs="Times New Roman"/>
          <w:color w:val="000000" w:themeColor="text1"/>
          <w:sz w:val="24"/>
          <w:szCs w:val="24"/>
        </w:rPr>
        <w:t xml:space="preserve">(12.8%), </w:t>
      </w:r>
      <w:proofErr w:type="spellStart"/>
      <w:r w:rsidRPr="0068553D">
        <w:rPr>
          <w:rFonts w:ascii="Book Antiqua" w:hAnsi="Book Antiqua" w:cs="Times New Roman"/>
          <w:color w:val="000000" w:themeColor="text1"/>
          <w:sz w:val="24"/>
          <w:szCs w:val="24"/>
        </w:rPr>
        <w:t>malpresentation</w:t>
      </w:r>
      <w:proofErr w:type="spellEnd"/>
      <w:r w:rsidRPr="0068553D">
        <w:rPr>
          <w:rFonts w:ascii="Book Antiqua" w:hAnsi="Book Antiqua" w:cs="Times New Roman"/>
          <w:color w:val="000000" w:themeColor="text1"/>
          <w:sz w:val="24"/>
          <w:szCs w:val="24"/>
        </w:rPr>
        <w:t xml:space="preserve"> </w:t>
      </w:r>
      <w:r w:rsidR="004331B3">
        <w:rPr>
          <w:rFonts w:ascii="Book Antiqua" w:hAnsi="Book Antiqua" w:cs="Times New Roman"/>
          <w:color w:val="000000" w:themeColor="text1"/>
          <w:sz w:val="24"/>
          <w:szCs w:val="24"/>
        </w:rPr>
        <w:t xml:space="preserve">in 101 </w:t>
      </w:r>
      <w:r w:rsidRPr="0068553D">
        <w:rPr>
          <w:rFonts w:ascii="Book Antiqua" w:hAnsi="Book Antiqua" w:cs="Times New Roman"/>
          <w:color w:val="000000" w:themeColor="text1"/>
          <w:sz w:val="24"/>
          <w:szCs w:val="24"/>
        </w:rPr>
        <w:t>(9.4</w:t>
      </w:r>
      <w:r w:rsidR="00FB5D4D" w:rsidRPr="0068553D">
        <w:rPr>
          <w:rFonts w:ascii="Book Antiqua" w:hAnsi="Book Antiqua" w:cs="Times New Roman"/>
          <w:color w:val="000000" w:themeColor="text1"/>
          <w:sz w:val="24"/>
          <w:szCs w:val="24"/>
        </w:rPr>
        <w:t>%</w:t>
      </w:r>
      <w:r w:rsidR="00FB5D4D">
        <w:rPr>
          <w:rFonts w:ascii="Book Antiqua" w:hAnsi="Book Antiqua" w:cs="Times New Roman"/>
          <w:color w:val="000000" w:themeColor="text1"/>
          <w:sz w:val="24"/>
          <w:szCs w:val="24"/>
        </w:rPr>
        <w:t>;</w:t>
      </w:r>
      <w:r w:rsidR="00FB5D4D"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face presentation</w:t>
      </w:r>
      <w:r w:rsidRPr="0068553D">
        <w:rPr>
          <w:rFonts w:ascii="Book Antiqua" w:hAnsi="Book Antiqua" w:cs="Times New Roman"/>
          <w:color w:val="000000" w:themeColor="text1"/>
          <w:sz w:val="24"/>
          <w:szCs w:val="24"/>
        </w:rPr>
        <w:t xml:space="preserve">, persistent </w:t>
      </w:r>
      <w:proofErr w:type="spellStart"/>
      <w:r w:rsidRPr="0068553D">
        <w:rPr>
          <w:rFonts w:ascii="Book Antiqua" w:hAnsi="Book Antiqua" w:cs="Times New Roman"/>
          <w:color w:val="000000" w:themeColor="text1"/>
          <w:sz w:val="24"/>
          <w:szCs w:val="24"/>
        </w:rPr>
        <w:t>occipitoposterior</w:t>
      </w:r>
      <w:proofErr w:type="spellEnd"/>
      <w:r w:rsidRPr="0068553D">
        <w:rPr>
          <w:rFonts w:ascii="Book Antiqua" w:hAnsi="Book Antiqua" w:cs="Times New Roman"/>
          <w:color w:val="000000" w:themeColor="text1"/>
          <w:sz w:val="24"/>
          <w:szCs w:val="24"/>
        </w:rPr>
        <w:t xml:space="preserve"> position</w:t>
      </w:r>
      <w:r w:rsidR="004331B3">
        <w:rPr>
          <w:rFonts w:ascii="Book Antiqua" w:hAnsi="Book Antiqua" w:cs="Times New Roman"/>
          <w:color w:val="000000" w:themeColor="text1"/>
          <w:sz w:val="24"/>
          <w:szCs w:val="24"/>
        </w:rPr>
        <w:t>,</w:t>
      </w:r>
      <w:r w:rsidRPr="0068553D">
        <w:rPr>
          <w:rFonts w:ascii="Book Antiqua" w:hAnsi="Book Antiqua" w:cs="Times New Roman"/>
          <w:color w:val="000000" w:themeColor="text1"/>
          <w:sz w:val="24"/>
          <w:szCs w:val="24"/>
        </w:rPr>
        <w:t xml:space="preserve"> and persistent </w:t>
      </w:r>
      <w:proofErr w:type="spellStart"/>
      <w:r w:rsidRPr="0068553D">
        <w:rPr>
          <w:rFonts w:ascii="Book Antiqua" w:hAnsi="Book Antiqua" w:cs="Times New Roman"/>
          <w:color w:val="000000" w:themeColor="text1"/>
          <w:sz w:val="24"/>
          <w:szCs w:val="24"/>
        </w:rPr>
        <w:t>occipitotransverse</w:t>
      </w:r>
      <w:proofErr w:type="spellEnd"/>
      <w:r w:rsidRPr="0068553D">
        <w:rPr>
          <w:rFonts w:ascii="Book Antiqua" w:hAnsi="Book Antiqua" w:cs="Times New Roman"/>
          <w:color w:val="000000" w:themeColor="text1"/>
          <w:sz w:val="24"/>
          <w:szCs w:val="24"/>
        </w:rPr>
        <w:t xml:space="preserve"> position)</w:t>
      </w:r>
      <w:r w:rsidR="004331B3">
        <w:rPr>
          <w:rFonts w:ascii="Book Antiqua" w:hAnsi="Book Antiqua" w:cs="Times New Roman"/>
          <w:color w:val="000000" w:themeColor="text1"/>
          <w:sz w:val="24"/>
          <w:szCs w:val="24"/>
        </w:rPr>
        <w:t>,</w:t>
      </w:r>
      <w:r w:rsidRPr="0068553D">
        <w:rPr>
          <w:rFonts w:ascii="Book Antiqua" w:hAnsi="Book Antiqua" w:cs="Times New Roman"/>
          <w:color w:val="000000" w:themeColor="text1"/>
          <w:sz w:val="24"/>
          <w:szCs w:val="24"/>
        </w:rPr>
        <w:t xml:space="preserve"> and</w:t>
      </w:r>
      <w:r w:rsidR="004331B3">
        <w:rPr>
          <w:rFonts w:ascii="Book Antiqua" w:hAnsi="Book Antiqua" w:cs="Times New Roman"/>
          <w:color w:val="000000" w:themeColor="text1"/>
          <w:sz w:val="24"/>
          <w:szCs w:val="24"/>
        </w:rPr>
        <w:t xml:space="preserve"> </w:t>
      </w:r>
      <w:proofErr w:type="spellStart"/>
      <w:r w:rsidRPr="0068553D">
        <w:rPr>
          <w:rFonts w:ascii="Book Antiqua" w:hAnsi="Book Antiqua" w:cs="Times New Roman"/>
          <w:color w:val="000000" w:themeColor="text1"/>
          <w:sz w:val="24"/>
          <w:szCs w:val="24"/>
        </w:rPr>
        <w:t>cephalopelvic</w:t>
      </w:r>
      <w:proofErr w:type="spellEnd"/>
      <w:r w:rsidRPr="0068553D">
        <w:rPr>
          <w:rFonts w:ascii="Book Antiqua" w:hAnsi="Book Antiqua" w:cs="Times New Roman"/>
          <w:color w:val="000000" w:themeColor="text1"/>
          <w:sz w:val="24"/>
          <w:szCs w:val="24"/>
        </w:rPr>
        <w:t xml:space="preserve"> disproportion</w:t>
      </w:r>
      <w:r w:rsidR="004331B3">
        <w:rPr>
          <w:rFonts w:ascii="Book Antiqua" w:hAnsi="Book Antiqua" w:cs="Times New Roman"/>
          <w:color w:val="000000" w:themeColor="text1"/>
          <w:sz w:val="24"/>
          <w:szCs w:val="24"/>
        </w:rPr>
        <w:t xml:space="preserve"> in </w:t>
      </w:r>
      <w:r w:rsidR="004331B3" w:rsidRPr="0068553D">
        <w:rPr>
          <w:rFonts w:ascii="Book Antiqua" w:hAnsi="Book Antiqua" w:cs="Times New Roman"/>
          <w:color w:val="000000" w:themeColor="text1"/>
          <w:sz w:val="24"/>
          <w:szCs w:val="24"/>
        </w:rPr>
        <w:t>96</w:t>
      </w:r>
      <w:r w:rsidRPr="0068553D">
        <w:rPr>
          <w:rFonts w:ascii="Book Antiqua" w:hAnsi="Book Antiqua" w:cs="Times New Roman"/>
          <w:color w:val="000000" w:themeColor="text1"/>
          <w:sz w:val="24"/>
          <w:szCs w:val="24"/>
        </w:rPr>
        <w:t xml:space="preserve">. Among the indications for cesarean section caused by fetal distress, there were 475 newborns (99.6%) with a </w:t>
      </w:r>
      <w:r w:rsidR="004331B3" w:rsidRPr="0068553D">
        <w:rPr>
          <w:rFonts w:ascii="Book Antiqua" w:hAnsi="Book Antiqua" w:cs="Times New Roman"/>
          <w:color w:val="000000" w:themeColor="text1"/>
          <w:sz w:val="24"/>
          <w:szCs w:val="24"/>
        </w:rPr>
        <w:t>1</w:t>
      </w:r>
      <w:r w:rsidR="004331B3">
        <w:rPr>
          <w:rFonts w:ascii="Book Antiqua" w:hAnsi="Book Antiqua" w:cs="Times New Roman"/>
          <w:color w:val="000000" w:themeColor="text1"/>
          <w:sz w:val="24"/>
          <w:szCs w:val="24"/>
        </w:rPr>
        <w:t>-</w:t>
      </w:r>
      <w:r w:rsidRPr="0068553D">
        <w:rPr>
          <w:rFonts w:ascii="Book Antiqua" w:hAnsi="Book Antiqua" w:cs="Times New Roman"/>
          <w:color w:val="000000" w:themeColor="text1"/>
          <w:sz w:val="24"/>
          <w:szCs w:val="24"/>
        </w:rPr>
        <w:t>min Apgar score of ≥</w:t>
      </w:r>
      <w:r w:rsidR="005B6536" w:rsidRPr="0068553D">
        <w:rPr>
          <w:rFonts w:ascii="Book Antiqua" w:hAnsi="Book Antiqua" w:cs="Times New Roman"/>
          <w:color w:val="000000" w:themeColor="text1"/>
          <w:sz w:val="24"/>
          <w:szCs w:val="24"/>
        </w:rPr>
        <w:t xml:space="preserve"> </w:t>
      </w:r>
      <w:r w:rsidRPr="0068553D">
        <w:rPr>
          <w:rFonts w:ascii="Book Antiqua" w:hAnsi="Book Antiqua" w:cs="Times New Roman"/>
          <w:color w:val="000000" w:themeColor="text1"/>
          <w:sz w:val="24"/>
          <w:szCs w:val="24"/>
        </w:rPr>
        <w:t>8 and 2 newborns (0.</w:t>
      </w:r>
      <w:r w:rsidR="005B6536" w:rsidRPr="0068553D">
        <w:rPr>
          <w:rFonts w:ascii="Book Antiqua" w:hAnsi="Book Antiqua" w:cs="Times New Roman"/>
          <w:color w:val="000000" w:themeColor="text1"/>
          <w:sz w:val="24"/>
          <w:szCs w:val="24"/>
        </w:rPr>
        <w:t>4%) with a score of 4-7 (Table</w:t>
      </w:r>
      <w:r w:rsidR="00B92930">
        <w:rPr>
          <w:rFonts w:ascii="Book Antiqua" w:hAnsi="Book Antiqua" w:cs="Times New Roman"/>
          <w:color w:val="000000" w:themeColor="text1"/>
          <w:sz w:val="24"/>
          <w:szCs w:val="24"/>
        </w:rPr>
        <w:t>s</w:t>
      </w:r>
      <w:r w:rsidRPr="0068553D">
        <w:rPr>
          <w:rFonts w:ascii="Book Antiqua" w:hAnsi="Book Antiqua" w:cs="Times New Roman"/>
          <w:color w:val="000000" w:themeColor="text1"/>
          <w:sz w:val="24"/>
          <w:szCs w:val="24"/>
        </w:rPr>
        <w:t xml:space="preserve"> 4 and</w:t>
      </w:r>
      <w:r w:rsidR="00B92930">
        <w:rPr>
          <w:rFonts w:ascii="Book Antiqua" w:hAnsi="Book Antiqua" w:cs="Times New Roman"/>
          <w:color w:val="000000" w:themeColor="text1"/>
          <w:sz w:val="24"/>
          <w:szCs w:val="24"/>
        </w:rPr>
        <w:t xml:space="preserve"> </w:t>
      </w:r>
      <w:r w:rsidRPr="0068553D">
        <w:rPr>
          <w:rFonts w:ascii="Book Antiqua" w:hAnsi="Book Antiqua" w:cs="Times New Roman"/>
          <w:color w:val="000000" w:themeColor="text1"/>
          <w:sz w:val="24"/>
          <w:szCs w:val="24"/>
        </w:rPr>
        <w:t>5).</w:t>
      </w:r>
    </w:p>
    <w:p w14:paraId="79159F79" w14:textId="77777777" w:rsidR="005B0B0A" w:rsidRPr="003B2537" w:rsidRDefault="005B0B0A" w:rsidP="0068553D">
      <w:pPr>
        <w:adjustRightInd w:val="0"/>
        <w:snapToGrid w:val="0"/>
        <w:spacing w:line="360" w:lineRule="auto"/>
        <w:rPr>
          <w:rFonts w:ascii="Book Antiqua" w:hAnsi="Book Antiqua" w:cs="Times New Roman"/>
          <w:color w:val="000000" w:themeColor="text1"/>
          <w:sz w:val="24"/>
          <w:szCs w:val="24"/>
        </w:rPr>
      </w:pPr>
    </w:p>
    <w:p w14:paraId="6E2AA3A0" w14:textId="1E255981" w:rsidR="005B0B0A" w:rsidRPr="0068553D" w:rsidRDefault="005B0B0A" w:rsidP="0068553D">
      <w:pPr>
        <w:adjustRightInd w:val="0"/>
        <w:snapToGrid w:val="0"/>
        <w:spacing w:line="360" w:lineRule="auto"/>
        <w:rPr>
          <w:rFonts w:ascii="Book Antiqua" w:eastAsia="宋体" w:hAnsi="Book Antiqua" w:cs="Times New Roman"/>
          <w:b/>
          <w:color w:val="000000" w:themeColor="text1"/>
          <w:sz w:val="24"/>
          <w:szCs w:val="24"/>
          <w:u w:val="single"/>
        </w:rPr>
      </w:pPr>
      <w:r w:rsidRPr="0068553D">
        <w:rPr>
          <w:rFonts w:ascii="Book Antiqua" w:eastAsia="宋体" w:hAnsi="Book Antiqua" w:cs="Times New Roman"/>
          <w:b/>
          <w:color w:val="000000" w:themeColor="text1"/>
          <w:sz w:val="24"/>
          <w:szCs w:val="24"/>
          <w:u w:val="single"/>
        </w:rPr>
        <w:t>DISCUSSION</w:t>
      </w:r>
    </w:p>
    <w:p w14:paraId="74D42C4E" w14:textId="19E7601D" w:rsidR="005B0B0A" w:rsidRPr="0068553D" w:rsidRDefault="005B0B0A" w:rsidP="0068553D">
      <w:pPr>
        <w:adjustRightInd w:val="0"/>
        <w:snapToGrid w:val="0"/>
        <w:spacing w:line="360" w:lineRule="auto"/>
        <w:rPr>
          <w:rFonts w:ascii="Book Antiqua" w:eastAsia="宋体" w:hAnsi="Book Antiqua" w:cs="Times New Roman"/>
          <w:b/>
          <w:i/>
          <w:color w:val="000000" w:themeColor="text1"/>
          <w:sz w:val="24"/>
          <w:szCs w:val="24"/>
        </w:rPr>
      </w:pPr>
      <w:r w:rsidRPr="0068553D">
        <w:rPr>
          <w:rFonts w:ascii="Book Antiqua" w:eastAsia="宋体" w:hAnsi="Book Antiqua" w:cs="Times New Roman"/>
          <w:b/>
          <w:i/>
          <w:color w:val="000000" w:themeColor="text1"/>
          <w:sz w:val="24"/>
          <w:szCs w:val="24"/>
        </w:rPr>
        <w:t>Analysis of risk factors for failed trial of labor</w:t>
      </w:r>
    </w:p>
    <w:p w14:paraId="073C45B9" w14:textId="146C94A2" w:rsidR="000D45A3" w:rsidRPr="0068553D" w:rsidRDefault="00322F0F"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This study and related </w:t>
      </w:r>
      <w:proofErr w:type="gramStart"/>
      <w:r w:rsidRPr="0068553D">
        <w:rPr>
          <w:rFonts w:ascii="Book Antiqua" w:eastAsia="宋体" w:hAnsi="Book Antiqua" w:cs="Times New Roman"/>
          <w:color w:val="000000" w:themeColor="text1"/>
          <w:sz w:val="24"/>
          <w:szCs w:val="24"/>
        </w:rPr>
        <w:t>reports</w:t>
      </w:r>
      <w:r w:rsidR="005B0B0A" w:rsidRPr="0068553D">
        <w:rPr>
          <w:rFonts w:ascii="Book Antiqua" w:eastAsia="宋体" w:hAnsi="Book Antiqua" w:cs="Times New Roman"/>
          <w:color w:val="000000" w:themeColor="text1"/>
          <w:sz w:val="24"/>
          <w:szCs w:val="24"/>
          <w:vertAlign w:val="superscript"/>
        </w:rPr>
        <w:t>[</w:t>
      </w:r>
      <w:proofErr w:type="gramEnd"/>
      <w:r w:rsidR="005B0B0A" w:rsidRPr="0068553D">
        <w:rPr>
          <w:rFonts w:ascii="Book Antiqua" w:eastAsia="宋体" w:hAnsi="Book Antiqua" w:cs="Times New Roman"/>
          <w:color w:val="000000" w:themeColor="text1"/>
          <w:sz w:val="24"/>
          <w:szCs w:val="24"/>
          <w:vertAlign w:val="superscript"/>
        </w:rPr>
        <w:t>11-14]</w:t>
      </w:r>
      <w:r w:rsidR="005B0B0A" w:rsidRPr="0068553D">
        <w:rPr>
          <w:rFonts w:ascii="Book Antiqua" w:eastAsia="宋体" w:hAnsi="Book Antiqua" w:cs="Times New Roman"/>
          <w:color w:val="000000" w:themeColor="text1"/>
          <w:sz w:val="24"/>
          <w:szCs w:val="24"/>
        </w:rPr>
        <w:t xml:space="preserve"> showed that the age of pregnant women was significantly associated with cesarean section.</w:t>
      </w:r>
      <w:r w:rsidR="005B0B0A" w:rsidRPr="0068553D">
        <w:rPr>
          <w:rFonts w:ascii="Book Antiqua" w:hAnsi="Book Antiqua" w:cs="Times New Roman"/>
          <w:color w:val="000000" w:themeColor="text1"/>
          <w:sz w:val="24"/>
          <w:szCs w:val="24"/>
        </w:rPr>
        <w:t xml:space="preserve"> </w:t>
      </w:r>
      <w:r w:rsidR="005B0B0A" w:rsidRPr="0068553D">
        <w:rPr>
          <w:rFonts w:ascii="Book Antiqua" w:eastAsia="宋体" w:hAnsi="Book Antiqua" w:cs="Times New Roman"/>
          <w:color w:val="000000" w:themeColor="text1"/>
          <w:sz w:val="24"/>
          <w:szCs w:val="24"/>
        </w:rPr>
        <w:t>This study showed that the rate of conversion to cesarean section in</w:t>
      </w:r>
      <w:r w:rsidR="004331B3">
        <w:rPr>
          <w:rFonts w:ascii="Book Antiqua" w:eastAsia="宋体" w:hAnsi="Book Antiqua" w:cs="Times New Roman"/>
          <w:color w:val="000000" w:themeColor="text1"/>
          <w:sz w:val="24"/>
          <w:szCs w:val="24"/>
        </w:rPr>
        <w:t xml:space="preserve"> </w:t>
      </w:r>
      <w:r w:rsidR="005B0B0A" w:rsidRPr="0068553D">
        <w:rPr>
          <w:rFonts w:ascii="Book Antiqua" w:eastAsia="宋体" w:hAnsi="Book Antiqua" w:cs="Times New Roman"/>
          <w:color w:val="000000" w:themeColor="text1"/>
          <w:sz w:val="24"/>
          <w:szCs w:val="24"/>
        </w:rPr>
        <w:t xml:space="preserve">trial of labor for elderly parturient women was 8.7%. The incidence of conversion to cesarean section in the labor process was 43.1% due to fetal distress, 12.1% due to </w:t>
      </w:r>
      <w:proofErr w:type="spellStart"/>
      <w:r w:rsidR="005B0B0A" w:rsidRPr="0068553D">
        <w:rPr>
          <w:rFonts w:ascii="Book Antiqua" w:eastAsia="宋体" w:hAnsi="Book Antiqua" w:cs="Times New Roman"/>
          <w:color w:val="000000" w:themeColor="text1"/>
          <w:sz w:val="24"/>
          <w:szCs w:val="24"/>
        </w:rPr>
        <w:t>malpresentation</w:t>
      </w:r>
      <w:proofErr w:type="spellEnd"/>
      <w:r w:rsidR="005B0B0A" w:rsidRPr="0068553D">
        <w:rPr>
          <w:rFonts w:ascii="Book Antiqua" w:eastAsia="宋体" w:hAnsi="Book Antiqua" w:cs="Times New Roman"/>
          <w:color w:val="000000" w:themeColor="text1"/>
          <w:sz w:val="24"/>
          <w:szCs w:val="24"/>
        </w:rPr>
        <w:t xml:space="preserve">, 12.1% due to </w:t>
      </w:r>
      <w:proofErr w:type="spellStart"/>
      <w:r w:rsidR="005B0B0A" w:rsidRPr="0068553D">
        <w:rPr>
          <w:rFonts w:ascii="Book Antiqua" w:eastAsia="宋体" w:hAnsi="Book Antiqua" w:cs="Times New Roman"/>
          <w:color w:val="000000" w:themeColor="text1"/>
          <w:sz w:val="24"/>
          <w:szCs w:val="24"/>
        </w:rPr>
        <w:t>cephalopelvic</w:t>
      </w:r>
      <w:proofErr w:type="spellEnd"/>
      <w:r w:rsidR="005B0B0A" w:rsidRPr="0068553D">
        <w:rPr>
          <w:rFonts w:ascii="Book Antiqua" w:eastAsia="宋体" w:hAnsi="Book Antiqua" w:cs="Times New Roman"/>
          <w:color w:val="000000" w:themeColor="text1"/>
          <w:sz w:val="24"/>
          <w:szCs w:val="24"/>
        </w:rPr>
        <w:t xml:space="preserve"> disproportion</w:t>
      </w:r>
      <w:r w:rsidR="004331B3">
        <w:rPr>
          <w:rFonts w:ascii="Book Antiqua" w:eastAsia="宋体" w:hAnsi="Book Antiqua" w:cs="Times New Roman"/>
          <w:color w:val="000000" w:themeColor="text1"/>
          <w:sz w:val="24"/>
          <w:szCs w:val="24"/>
        </w:rPr>
        <w:t>,</w:t>
      </w:r>
      <w:r w:rsidR="005B0B0A" w:rsidRPr="0068553D">
        <w:rPr>
          <w:rFonts w:ascii="Book Antiqua" w:eastAsia="宋体" w:hAnsi="Book Antiqua" w:cs="Times New Roman"/>
          <w:color w:val="000000" w:themeColor="text1"/>
          <w:sz w:val="24"/>
          <w:szCs w:val="24"/>
        </w:rPr>
        <w:t xml:space="preserve"> and 6.9% due to social factors.</w:t>
      </w:r>
      <w:r w:rsidR="005B0B0A" w:rsidRPr="0068553D">
        <w:rPr>
          <w:rFonts w:ascii="Book Antiqua" w:hAnsi="Book Antiqua" w:cs="Times New Roman"/>
          <w:color w:val="000000" w:themeColor="text1"/>
          <w:sz w:val="24"/>
          <w:szCs w:val="24"/>
        </w:rPr>
        <w:t xml:space="preserve"> </w:t>
      </w:r>
      <w:r w:rsidR="005B0B0A" w:rsidRPr="0068553D">
        <w:rPr>
          <w:rFonts w:ascii="Book Antiqua" w:eastAsia="宋体" w:hAnsi="Book Antiqua" w:cs="Times New Roman"/>
          <w:color w:val="000000" w:themeColor="text1"/>
          <w:sz w:val="24"/>
          <w:szCs w:val="24"/>
        </w:rPr>
        <w:t>The gradual delay in childbearing age is a global problem, and the</w:t>
      </w:r>
      <w:r w:rsidR="004331B3">
        <w:rPr>
          <w:rFonts w:ascii="Book Antiqua" w:eastAsia="宋体" w:hAnsi="Book Antiqua" w:cs="Times New Roman"/>
          <w:color w:val="000000" w:themeColor="text1"/>
          <w:sz w:val="24"/>
          <w:szCs w:val="24"/>
        </w:rPr>
        <w:t xml:space="preserve"> </w:t>
      </w:r>
      <w:r w:rsidR="005B0B0A" w:rsidRPr="0068553D">
        <w:rPr>
          <w:rFonts w:ascii="Book Antiqua" w:eastAsia="宋体" w:hAnsi="Book Antiqua" w:cs="Times New Roman"/>
          <w:color w:val="000000" w:themeColor="text1"/>
          <w:sz w:val="24"/>
          <w:szCs w:val="24"/>
        </w:rPr>
        <w:t>study</w:t>
      </w:r>
      <w:r w:rsidR="004331B3">
        <w:rPr>
          <w:rFonts w:ascii="Book Antiqua" w:eastAsia="宋体" w:hAnsi="Book Antiqua" w:cs="Times New Roman"/>
          <w:color w:val="000000" w:themeColor="text1"/>
          <w:sz w:val="24"/>
          <w:szCs w:val="24"/>
        </w:rPr>
        <w:t xml:space="preserve"> by</w:t>
      </w:r>
      <w:r w:rsidR="005B0B0A" w:rsidRPr="0068553D">
        <w:rPr>
          <w:rFonts w:ascii="Book Antiqua" w:eastAsia="宋体" w:hAnsi="Book Antiqua" w:cs="Times New Roman"/>
          <w:color w:val="000000" w:themeColor="text1"/>
          <w:sz w:val="24"/>
          <w:szCs w:val="24"/>
        </w:rPr>
        <w:t xml:space="preserve"> </w:t>
      </w:r>
      <w:proofErr w:type="spellStart"/>
      <w:r w:rsidR="004331B3" w:rsidRPr="0068553D">
        <w:rPr>
          <w:rFonts w:ascii="Book Antiqua" w:eastAsia="宋体" w:hAnsi="Book Antiqua" w:cs="Times New Roman"/>
          <w:color w:val="000000" w:themeColor="text1"/>
          <w:sz w:val="24"/>
          <w:szCs w:val="24"/>
        </w:rPr>
        <w:t>Rydahl</w:t>
      </w:r>
      <w:proofErr w:type="spellEnd"/>
      <w:r w:rsidR="004331B3" w:rsidRPr="0068553D">
        <w:rPr>
          <w:rFonts w:ascii="Book Antiqua" w:eastAsia="宋体" w:hAnsi="Book Antiqua" w:cs="Times New Roman"/>
          <w:color w:val="000000" w:themeColor="text1"/>
          <w:sz w:val="24"/>
          <w:szCs w:val="24"/>
        </w:rPr>
        <w:t xml:space="preserve"> </w:t>
      </w:r>
      <w:r w:rsidR="004331B3" w:rsidRPr="0068553D">
        <w:rPr>
          <w:rFonts w:ascii="Book Antiqua" w:eastAsia="宋体" w:hAnsi="Book Antiqua" w:cs="Times New Roman"/>
          <w:i/>
          <w:color w:val="000000" w:themeColor="text1"/>
          <w:sz w:val="24"/>
          <w:szCs w:val="24"/>
        </w:rPr>
        <w:t>et al</w:t>
      </w:r>
      <w:r w:rsidR="004331B3" w:rsidRPr="0068553D">
        <w:rPr>
          <w:rFonts w:ascii="Book Antiqua" w:eastAsia="宋体" w:hAnsi="Book Antiqua" w:cs="Times New Roman"/>
          <w:color w:val="000000" w:themeColor="text1"/>
          <w:sz w:val="24"/>
          <w:szCs w:val="24"/>
          <w:vertAlign w:val="superscript"/>
        </w:rPr>
        <w:t>[12]</w:t>
      </w:r>
      <w:r w:rsidR="004331B3">
        <w:rPr>
          <w:rFonts w:ascii="Book Antiqua" w:eastAsia="宋体" w:hAnsi="Book Antiqua" w:cs="Times New Roman"/>
          <w:color w:val="000000" w:themeColor="text1"/>
          <w:sz w:val="24"/>
          <w:szCs w:val="24"/>
          <w:vertAlign w:val="superscript"/>
        </w:rPr>
        <w:t xml:space="preserve"> </w:t>
      </w:r>
      <w:r w:rsidR="005B0B0A" w:rsidRPr="0068553D">
        <w:rPr>
          <w:rFonts w:ascii="Book Antiqua" w:eastAsia="宋体" w:hAnsi="Book Antiqua" w:cs="Times New Roman"/>
          <w:color w:val="000000" w:themeColor="text1"/>
          <w:sz w:val="24"/>
          <w:szCs w:val="24"/>
        </w:rPr>
        <w:t xml:space="preserve">shows that the proportion of women who have given birth at age 35 </w:t>
      </w:r>
      <w:r w:rsidR="004331B3">
        <w:rPr>
          <w:rFonts w:ascii="Book Antiqua" w:eastAsia="宋体" w:hAnsi="Book Antiqua" w:cs="Times New Roman"/>
          <w:color w:val="000000" w:themeColor="text1"/>
          <w:sz w:val="24"/>
          <w:szCs w:val="24"/>
        </w:rPr>
        <w:t xml:space="preserve">years </w:t>
      </w:r>
      <w:r w:rsidR="005B0B0A" w:rsidRPr="0068553D">
        <w:rPr>
          <w:rFonts w:ascii="Book Antiqua" w:eastAsia="宋体" w:hAnsi="Book Antiqua" w:cs="Times New Roman"/>
          <w:color w:val="000000" w:themeColor="text1"/>
          <w:sz w:val="24"/>
          <w:szCs w:val="24"/>
        </w:rPr>
        <w:t>or older has increased from 15% (1998) to 21% (2015).</w:t>
      </w:r>
      <w:r w:rsidR="005B0B0A" w:rsidRPr="0068553D">
        <w:rPr>
          <w:rFonts w:ascii="Book Antiqua" w:hAnsi="Book Antiqua" w:cs="Times New Roman"/>
          <w:color w:val="000000" w:themeColor="text1"/>
          <w:sz w:val="24"/>
          <w:szCs w:val="24"/>
        </w:rPr>
        <w:t xml:space="preserve"> </w:t>
      </w:r>
      <w:r w:rsidR="005B0B0A" w:rsidRPr="0068553D">
        <w:rPr>
          <w:rFonts w:ascii="Book Antiqua" w:eastAsia="宋体" w:hAnsi="Book Antiqua" w:cs="Times New Roman"/>
          <w:color w:val="000000" w:themeColor="text1"/>
          <w:sz w:val="24"/>
          <w:szCs w:val="24"/>
        </w:rPr>
        <w:t>We believe that the fertility of older women is lower, the incidence of pregnancy complications is higher, the placental function and placental blood supply are relatively poor, and the incidence of fetal distress increases during labor.</w:t>
      </w:r>
      <w:r w:rsidR="005B0B0A" w:rsidRPr="0068553D">
        <w:rPr>
          <w:rFonts w:ascii="Book Antiqua" w:hAnsi="Book Antiqua" w:cs="Times New Roman"/>
          <w:color w:val="000000" w:themeColor="text1"/>
          <w:sz w:val="24"/>
          <w:szCs w:val="24"/>
        </w:rPr>
        <w:t xml:space="preserve"> </w:t>
      </w:r>
      <w:r w:rsidR="005B0B0A" w:rsidRPr="0068553D">
        <w:rPr>
          <w:rFonts w:ascii="Book Antiqua" w:eastAsia="宋体" w:hAnsi="Book Antiqua" w:cs="Times New Roman"/>
          <w:color w:val="000000" w:themeColor="text1"/>
          <w:sz w:val="24"/>
          <w:szCs w:val="24"/>
        </w:rPr>
        <w:t>The physical strength, endurance</w:t>
      </w:r>
      <w:r w:rsidR="004331B3">
        <w:rPr>
          <w:rFonts w:ascii="Book Antiqua" w:eastAsia="宋体" w:hAnsi="Book Antiqua" w:cs="Times New Roman"/>
          <w:color w:val="000000" w:themeColor="text1"/>
          <w:sz w:val="24"/>
          <w:szCs w:val="24"/>
        </w:rPr>
        <w:t>,</w:t>
      </w:r>
      <w:r w:rsidR="005B0B0A" w:rsidRPr="0068553D">
        <w:rPr>
          <w:rFonts w:ascii="Book Antiqua" w:eastAsia="宋体" w:hAnsi="Book Antiqua" w:cs="Times New Roman"/>
          <w:color w:val="000000" w:themeColor="text1"/>
          <w:sz w:val="24"/>
          <w:szCs w:val="24"/>
        </w:rPr>
        <w:t xml:space="preserve"> and muscle and skin elasticity of the elderly parturient are significantly decreased, the function of the myometrium may be impeded, and the difficulty of childbirth is increased. In the process of labor, abnormal conditions such as fetal extension and flexion may occur, and the incidence of </w:t>
      </w:r>
      <w:proofErr w:type="spellStart"/>
      <w:r w:rsidR="005B0B0A" w:rsidRPr="0068553D">
        <w:rPr>
          <w:rFonts w:ascii="Book Antiqua" w:eastAsia="宋体" w:hAnsi="Book Antiqua" w:cs="Times New Roman"/>
          <w:color w:val="000000" w:themeColor="text1"/>
          <w:sz w:val="24"/>
          <w:szCs w:val="24"/>
        </w:rPr>
        <w:t>malpresentation</w:t>
      </w:r>
      <w:proofErr w:type="spellEnd"/>
      <w:r w:rsidR="005B0B0A" w:rsidRPr="0068553D">
        <w:rPr>
          <w:rFonts w:ascii="Book Antiqua" w:eastAsia="宋体" w:hAnsi="Book Antiqua" w:cs="Times New Roman"/>
          <w:color w:val="000000" w:themeColor="text1"/>
          <w:sz w:val="24"/>
          <w:szCs w:val="24"/>
        </w:rPr>
        <w:t xml:space="preserve">, </w:t>
      </w:r>
      <w:proofErr w:type="spellStart"/>
      <w:r w:rsidR="005B0B0A" w:rsidRPr="0068553D">
        <w:rPr>
          <w:rFonts w:ascii="Book Antiqua" w:eastAsia="宋体" w:hAnsi="Book Antiqua" w:cs="Times New Roman"/>
          <w:color w:val="000000" w:themeColor="text1"/>
          <w:sz w:val="24"/>
          <w:szCs w:val="24"/>
        </w:rPr>
        <w:t>cephalopelvic</w:t>
      </w:r>
      <w:proofErr w:type="spellEnd"/>
      <w:r w:rsidR="005B0B0A" w:rsidRPr="0068553D">
        <w:rPr>
          <w:rFonts w:ascii="Book Antiqua" w:eastAsia="宋体" w:hAnsi="Book Antiqua" w:cs="Times New Roman"/>
          <w:color w:val="000000" w:themeColor="text1"/>
          <w:sz w:val="24"/>
          <w:szCs w:val="24"/>
        </w:rPr>
        <w:t xml:space="preserve"> disproportion</w:t>
      </w:r>
      <w:r w:rsidR="004331B3">
        <w:rPr>
          <w:rFonts w:ascii="Book Antiqua" w:eastAsia="宋体" w:hAnsi="Book Antiqua" w:cs="Times New Roman"/>
          <w:color w:val="000000" w:themeColor="text1"/>
          <w:sz w:val="24"/>
          <w:szCs w:val="24"/>
        </w:rPr>
        <w:t>,</w:t>
      </w:r>
      <w:r w:rsidR="005B0B0A" w:rsidRPr="0068553D">
        <w:rPr>
          <w:rFonts w:ascii="Book Antiqua" w:eastAsia="宋体" w:hAnsi="Book Antiqua" w:cs="Times New Roman"/>
          <w:color w:val="000000" w:themeColor="text1"/>
          <w:sz w:val="24"/>
          <w:szCs w:val="24"/>
        </w:rPr>
        <w:t xml:space="preserve"> and other indications for cesarean section may increase.</w:t>
      </w:r>
      <w:r w:rsidR="005B0B0A" w:rsidRPr="0068553D">
        <w:rPr>
          <w:rFonts w:ascii="Book Antiqua" w:hAnsi="Book Antiqua" w:cs="Times New Roman"/>
          <w:color w:val="000000" w:themeColor="text1"/>
          <w:sz w:val="24"/>
          <w:szCs w:val="24"/>
        </w:rPr>
        <w:t xml:space="preserve"> </w:t>
      </w:r>
      <w:r w:rsidR="005B0B0A" w:rsidRPr="0068553D">
        <w:rPr>
          <w:rFonts w:ascii="Book Antiqua" w:eastAsia="宋体" w:hAnsi="Book Antiqua" w:cs="Times New Roman"/>
          <w:color w:val="000000" w:themeColor="text1"/>
          <w:sz w:val="24"/>
          <w:szCs w:val="24"/>
        </w:rPr>
        <w:t xml:space="preserve">The fetus of the elderly parturient is relatively precious. If the fetus is slightly abnormal during the labor process, the parturient and family members are willing to give up the trial of labor. This is </w:t>
      </w:r>
      <w:r w:rsidR="004331B3">
        <w:rPr>
          <w:rFonts w:ascii="Book Antiqua" w:eastAsia="宋体" w:hAnsi="Book Antiqua" w:cs="Times New Roman"/>
          <w:color w:val="000000" w:themeColor="text1"/>
          <w:sz w:val="24"/>
          <w:szCs w:val="24"/>
        </w:rPr>
        <w:t xml:space="preserve">the reason for </w:t>
      </w:r>
      <w:r w:rsidR="005B0B0A" w:rsidRPr="0068553D">
        <w:rPr>
          <w:rFonts w:ascii="Book Antiqua" w:eastAsia="宋体" w:hAnsi="Book Antiqua" w:cs="Times New Roman"/>
          <w:color w:val="000000" w:themeColor="text1"/>
          <w:sz w:val="24"/>
          <w:szCs w:val="24"/>
        </w:rPr>
        <w:t>an increase in the cesarean section rate caused by social factors.</w:t>
      </w:r>
    </w:p>
    <w:p w14:paraId="00258AA9" w14:textId="5F99E985" w:rsidR="004B7524" w:rsidRPr="0068553D" w:rsidRDefault="005B0B0A" w:rsidP="0068553D">
      <w:pPr>
        <w:adjustRightInd w:val="0"/>
        <w:snapToGrid w:val="0"/>
        <w:spacing w:line="360" w:lineRule="auto"/>
        <w:ind w:firstLineChars="100" w:firstLine="240"/>
        <w:rPr>
          <w:rFonts w:ascii="Book Antiqua"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Related </w:t>
      </w:r>
      <w:proofErr w:type="gramStart"/>
      <w:r w:rsidRPr="0068553D">
        <w:rPr>
          <w:rFonts w:ascii="Book Antiqua" w:eastAsia="宋体" w:hAnsi="Book Antiqua" w:cs="Times New Roman"/>
          <w:color w:val="000000" w:themeColor="text1"/>
          <w:sz w:val="24"/>
          <w:szCs w:val="24"/>
        </w:rPr>
        <w:t>studies</w:t>
      </w:r>
      <w:r w:rsidRPr="0068553D">
        <w:rPr>
          <w:rFonts w:ascii="Book Antiqua" w:eastAsia="宋体" w:hAnsi="Book Antiqua" w:cs="Times New Roman"/>
          <w:color w:val="000000" w:themeColor="text1"/>
          <w:sz w:val="24"/>
          <w:szCs w:val="24"/>
          <w:vertAlign w:val="superscript"/>
        </w:rPr>
        <w:t>[</w:t>
      </w:r>
      <w:proofErr w:type="gramEnd"/>
      <w:r w:rsidRPr="0068553D">
        <w:rPr>
          <w:rFonts w:ascii="Book Antiqua" w:eastAsia="宋体" w:hAnsi="Book Antiqua" w:cs="Times New Roman"/>
          <w:color w:val="000000" w:themeColor="text1"/>
          <w:sz w:val="24"/>
          <w:szCs w:val="24"/>
          <w:vertAlign w:val="superscript"/>
        </w:rPr>
        <w:t>15-17]</w:t>
      </w:r>
      <w:r w:rsidRPr="0068553D">
        <w:rPr>
          <w:rFonts w:ascii="Book Antiqua" w:eastAsia="宋体" w:hAnsi="Book Antiqua" w:cs="Times New Roman"/>
          <w:color w:val="000000" w:themeColor="text1"/>
          <w:sz w:val="24"/>
          <w:szCs w:val="24"/>
        </w:rPr>
        <w:t xml:space="preserve"> showed that macrosomia was a risk factor for conversion to cesarean section in</w:t>
      </w:r>
      <w:r w:rsidR="004331B3">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trial of labor, which was confirmed to be an independent risk factor in our study.</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Our data showed that the cesarean section conversion rate in the trial of parturient labor with macrosomia was 18.0%. During the labor process, 24.7% of the cesarean section conversion</w:t>
      </w:r>
      <w:r w:rsidR="004331B3">
        <w:rPr>
          <w:rFonts w:ascii="Book Antiqua" w:eastAsia="宋体" w:hAnsi="Book Antiqua" w:cs="Times New Roman"/>
          <w:color w:val="000000" w:themeColor="text1"/>
          <w:sz w:val="24"/>
          <w:szCs w:val="24"/>
        </w:rPr>
        <w:t xml:space="preserve"> cases</w:t>
      </w:r>
      <w:r w:rsidRPr="0068553D">
        <w:rPr>
          <w:rFonts w:ascii="Book Antiqua" w:eastAsia="宋体" w:hAnsi="Book Antiqua" w:cs="Times New Roman"/>
          <w:color w:val="000000" w:themeColor="text1"/>
          <w:sz w:val="24"/>
          <w:szCs w:val="24"/>
        </w:rPr>
        <w:t xml:space="preserve"> </w:t>
      </w:r>
      <w:r w:rsidR="004331B3" w:rsidRPr="0068553D">
        <w:rPr>
          <w:rFonts w:ascii="Book Antiqua" w:eastAsia="宋体" w:hAnsi="Book Antiqua" w:cs="Times New Roman"/>
          <w:color w:val="000000" w:themeColor="text1"/>
          <w:sz w:val="24"/>
          <w:szCs w:val="24"/>
        </w:rPr>
        <w:t>w</w:t>
      </w:r>
      <w:r w:rsidR="004331B3">
        <w:rPr>
          <w:rFonts w:ascii="Book Antiqua" w:eastAsia="宋体" w:hAnsi="Book Antiqua" w:cs="Times New Roman"/>
          <w:color w:val="000000" w:themeColor="text1"/>
          <w:sz w:val="24"/>
          <w:szCs w:val="24"/>
        </w:rPr>
        <w:t>ere</w:t>
      </w:r>
      <w:r w:rsidR="004331B3"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due to fetal distress, 10.7% due to </w:t>
      </w:r>
      <w:proofErr w:type="spellStart"/>
      <w:r w:rsidRPr="0068553D">
        <w:rPr>
          <w:rFonts w:ascii="Book Antiqua" w:eastAsia="宋体" w:hAnsi="Book Antiqua" w:cs="Times New Roman"/>
          <w:color w:val="000000" w:themeColor="text1"/>
          <w:sz w:val="24"/>
          <w:szCs w:val="24"/>
        </w:rPr>
        <w:t>cephalopelvic</w:t>
      </w:r>
      <w:proofErr w:type="spellEnd"/>
      <w:r w:rsidRPr="0068553D">
        <w:rPr>
          <w:rFonts w:ascii="Book Antiqua" w:eastAsia="宋体" w:hAnsi="Book Antiqua" w:cs="Times New Roman"/>
          <w:color w:val="000000" w:themeColor="text1"/>
          <w:sz w:val="24"/>
          <w:szCs w:val="24"/>
        </w:rPr>
        <w:t xml:space="preserve"> disproportion, 9.3% </w:t>
      </w:r>
      <w:r w:rsidRPr="0068553D">
        <w:rPr>
          <w:rFonts w:ascii="Book Antiqua" w:eastAsia="宋体" w:hAnsi="Book Antiqua" w:cs="Times New Roman"/>
          <w:color w:val="000000" w:themeColor="text1"/>
          <w:sz w:val="24"/>
          <w:szCs w:val="24"/>
        </w:rPr>
        <w:lastRenderedPageBreak/>
        <w:t xml:space="preserve">due to social factors, and 8.0% due to </w:t>
      </w:r>
      <w:proofErr w:type="spellStart"/>
      <w:r w:rsidRPr="0068553D">
        <w:rPr>
          <w:rFonts w:ascii="Book Antiqua" w:eastAsia="宋体" w:hAnsi="Book Antiqua" w:cs="Times New Roman"/>
          <w:color w:val="000000" w:themeColor="text1"/>
          <w:sz w:val="24"/>
          <w:szCs w:val="24"/>
        </w:rPr>
        <w:t>malpresentation</w:t>
      </w:r>
      <w:proofErr w:type="spellEnd"/>
      <w:r w:rsidRPr="0068553D">
        <w:rPr>
          <w:rFonts w:ascii="Book Antiqua" w:eastAsia="宋体" w:hAnsi="Book Antiqua" w:cs="Times New Roman"/>
          <w:color w:val="000000" w:themeColor="text1"/>
          <w:sz w:val="24"/>
          <w:szCs w:val="24"/>
        </w:rPr>
        <w:t>.</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In macrosomia, the degree of calcification of the fetal skull increases, which limits the plasticity of the fetal head and increases the risk of </w:t>
      </w:r>
      <w:proofErr w:type="spellStart"/>
      <w:r w:rsidRPr="0068553D">
        <w:rPr>
          <w:rFonts w:ascii="Book Antiqua" w:eastAsia="宋体" w:hAnsi="Book Antiqua" w:cs="Times New Roman"/>
          <w:color w:val="000000" w:themeColor="text1"/>
          <w:sz w:val="24"/>
          <w:szCs w:val="24"/>
        </w:rPr>
        <w:t>malpresentation</w:t>
      </w:r>
      <w:proofErr w:type="spellEnd"/>
      <w:r w:rsidRPr="0068553D">
        <w:rPr>
          <w:rFonts w:ascii="Book Antiqua" w:eastAsia="宋体" w:hAnsi="Book Antiqua" w:cs="Times New Roman"/>
          <w:color w:val="000000" w:themeColor="text1"/>
          <w:sz w:val="24"/>
          <w:szCs w:val="24"/>
        </w:rPr>
        <w:t xml:space="preserve"> in the trial of labor, such as </w:t>
      </w:r>
      <w:proofErr w:type="spellStart"/>
      <w:r w:rsidRPr="0068553D">
        <w:rPr>
          <w:rFonts w:ascii="Book Antiqua" w:eastAsia="宋体" w:hAnsi="Book Antiqua" w:cs="Times New Roman"/>
          <w:color w:val="000000" w:themeColor="text1"/>
          <w:sz w:val="24"/>
          <w:szCs w:val="24"/>
        </w:rPr>
        <w:t>cephalopelvic</w:t>
      </w:r>
      <w:proofErr w:type="spellEnd"/>
      <w:r w:rsidRPr="0068553D">
        <w:rPr>
          <w:rFonts w:ascii="Book Antiqua" w:eastAsia="宋体" w:hAnsi="Book Antiqua" w:cs="Times New Roman"/>
          <w:color w:val="000000" w:themeColor="text1"/>
          <w:sz w:val="24"/>
          <w:szCs w:val="24"/>
        </w:rPr>
        <w:t xml:space="preserve"> disproportion, persistent </w:t>
      </w:r>
      <w:proofErr w:type="spellStart"/>
      <w:r w:rsidRPr="0068553D">
        <w:rPr>
          <w:rFonts w:ascii="Book Antiqua" w:eastAsia="宋体" w:hAnsi="Book Antiqua" w:cs="Times New Roman"/>
          <w:color w:val="000000" w:themeColor="text1"/>
          <w:sz w:val="24"/>
          <w:szCs w:val="24"/>
        </w:rPr>
        <w:t>occipitoposterior</w:t>
      </w:r>
      <w:proofErr w:type="spellEnd"/>
      <w:r w:rsidRPr="0068553D">
        <w:rPr>
          <w:rFonts w:ascii="Book Antiqua" w:eastAsia="宋体" w:hAnsi="Book Antiqua" w:cs="Times New Roman"/>
          <w:color w:val="000000" w:themeColor="text1"/>
          <w:sz w:val="24"/>
          <w:szCs w:val="24"/>
        </w:rPr>
        <w:t xml:space="preserve"> position</w:t>
      </w:r>
      <w:r w:rsidR="004331B3">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 and persistent </w:t>
      </w:r>
      <w:proofErr w:type="spellStart"/>
      <w:r w:rsidRPr="0068553D">
        <w:rPr>
          <w:rFonts w:ascii="Book Antiqua" w:eastAsia="宋体" w:hAnsi="Book Antiqua" w:cs="Times New Roman"/>
          <w:color w:val="000000" w:themeColor="text1"/>
          <w:sz w:val="24"/>
          <w:szCs w:val="24"/>
        </w:rPr>
        <w:t>occipitotransverse</w:t>
      </w:r>
      <w:proofErr w:type="spellEnd"/>
      <w:r w:rsidRPr="0068553D">
        <w:rPr>
          <w:rFonts w:ascii="Book Antiqua" w:eastAsia="宋体" w:hAnsi="Book Antiqua" w:cs="Times New Roman"/>
          <w:color w:val="000000" w:themeColor="text1"/>
          <w:sz w:val="24"/>
          <w:szCs w:val="24"/>
        </w:rPr>
        <w:t xml:space="preserve"> position.</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Most </w:t>
      </w:r>
      <w:r w:rsidR="004331B3">
        <w:rPr>
          <w:rFonts w:ascii="Book Antiqua" w:eastAsia="宋体" w:hAnsi="Book Antiqua" w:cs="Times New Roman"/>
          <w:color w:val="000000" w:themeColor="text1"/>
          <w:sz w:val="24"/>
          <w:szCs w:val="24"/>
        </w:rPr>
        <w:t xml:space="preserve">cases of </w:t>
      </w:r>
      <w:r w:rsidRPr="0068553D">
        <w:rPr>
          <w:rFonts w:ascii="Book Antiqua" w:eastAsia="宋体" w:hAnsi="Book Antiqua" w:cs="Times New Roman"/>
          <w:color w:val="000000" w:themeColor="text1"/>
          <w:sz w:val="24"/>
          <w:szCs w:val="24"/>
        </w:rPr>
        <w:t xml:space="preserve">macrosomia </w:t>
      </w:r>
      <w:r w:rsidR="004331B3">
        <w:rPr>
          <w:rFonts w:ascii="Book Antiqua" w:eastAsia="宋体" w:hAnsi="Book Antiqua" w:cs="Times New Roman"/>
          <w:color w:val="000000" w:themeColor="text1"/>
          <w:sz w:val="24"/>
          <w:szCs w:val="24"/>
        </w:rPr>
        <w:t>are</w:t>
      </w:r>
      <w:r w:rsidR="004331B3"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accompanied by overdue pregnancy, placental function is relatively decreased, labor is relatively prolonged, and fetal distress is relatively increased.</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At the same time, the patient is worried about the risk of mother's lateral episiotomy, postpartum hemorrhage, newborn shoulder dystocia, clavicle fracture, </w:t>
      </w:r>
      <w:r w:rsidRPr="00DC6AD2">
        <w:rPr>
          <w:rFonts w:ascii="Book Antiqua" w:eastAsia="宋体" w:hAnsi="Book Antiqua" w:cs="Times New Roman"/>
          <w:i/>
          <w:color w:val="000000" w:themeColor="text1"/>
          <w:sz w:val="24"/>
          <w:szCs w:val="24"/>
        </w:rPr>
        <w:t>etc.</w:t>
      </w:r>
      <w:r w:rsidRPr="0068553D">
        <w:rPr>
          <w:rFonts w:ascii="Book Antiqua" w:eastAsia="宋体" w:hAnsi="Book Antiqua" w:cs="Times New Roman"/>
          <w:color w:val="000000" w:themeColor="text1"/>
          <w:sz w:val="24"/>
          <w:szCs w:val="24"/>
        </w:rPr>
        <w:t>, directly abandoning the trial of labor, and increasing the cesarean section caused by social factors.</w:t>
      </w:r>
    </w:p>
    <w:p w14:paraId="6D626733" w14:textId="4950BCE5" w:rsidR="00191A98"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Our study found that the cesarean section rate of delayed pregnancy (≥</w:t>
      </w:r>
      <w:r w:rsidR="00E47D2B"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41 </w:t>
      </w:r>
      <w:proofErr w:type="spellStart"/>
      <w:r w:rsidR="00E47D2B" w:rsidRPr="0068553D">
        <w:rPr>
          <w:rFonts w:ascii="Book Antiqua" w:eastAsia="宋体" w:hAnsi="Book Antiqua" w:cs="Times New Roman"/>
          <w:color w:val="000000" w:themeColor="text1"/>
          <w:sz w:val="24"/>
          <w:szCs w:val="24"/>
        </w:rPr>
        <w:t>wk</w:t>
      </w:r>
      <w:proofErr w:type="spellEnd"/>
      <w:r w:rsidRPr="0068553D">
        <w:rPr>
          <w:rFonts w:ascii="Book Antiqua" w:eastAsia="宋体" w:hAnsi="Book Antiqua" w:cs="Times New Roman"/>
          <w:color w:val="000000" w:themeColor="text1"/>
          <w:sz w:val="24"/>
          <w:szCs w:val="24"/>
        </w:rPr>
        <w:t xml:space="preserve">) </w:t>
      </w:r>
      <w:r w:rsidR="00F201F7">
        <w:rPr>
          <w:rFonts w:ascii="Book Antiqua" w:eastAsia="宋体" w:hAnsi="Book Antiqua" w:cs="Times New Roman"/>
          <w:color w:val="000000" w:themeColor="text1"/>
          <w:sz w:val="24"/>
          <w:szCs w:val="24"/>
        </w:rPr>
        <w:t>was</w:t>
      </w:r>
      <w:r w:rsidR="00F201F7"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higher than </w:t>
      </w:r>
      <w:r w:rsidR="00F201F7">
        <w:rPr>
          <w:rFonts w:ascii="Book Antiqua" w:eastAsia="宋体" w:hAnsi="Book Antiqua" w:cs="Times New Roman"/>
          <w:color w:val="000000" w:themeColor="text1"/>
          <w:sz w:val="24"/>
          <w:szCs w:val="24"/>
        </w:rPr>
        <w:t xml:space="preserve">that of </w:t>
      </w:r>
      <w:r w:rsidRPr="0068553D">
        <w:rPr>
          <w:rFonts w:ascii="Book Antiqua" w:eastAsia="宋体" w:hAnsi="Book Antiqua" w:cs="Times New Roman"/>
          <w:color w:val="000000" w:themeColor="text1"/>
          <w:sz w:val="24"/>
          <w:szCs w:val="24"/>
        </w:rPr>
        <w:t xml:space="preserve">normal pregnancy, consistent with the results of </w:t>
      </w:r>
      <w:r w:rsidR="004B7524" w:rsidRPr="0068553D">
        <w:rPr>
          <w:rFonts w:ascii="Book Antiqua" w:eastAsia="宋体" w:hAnsi="Book Antiqua" w:cs="Times New Roman"/>
          <w:noProof/>
          <w:color w:val="000000" w:themeColor="text1"/>
          <w:sz w:val="24"/>
          <w:szCs w:val="24"/>
          <w:shd w:val="clear" w:color="auto" w:fill="FFFFFF"/>
        </w:rPr>
        <w:t xml:space="preserve">Wang </w:t>
      </w:r>
      <w:r w:rsidR="004B7524" w:rsidRPr="0068553D">
        <w:rPr>
          <w:rFonts w:ascii="Book Antiqua" w:eastAsia="宋体" w:hAnsi="Book Antiqua" w:cs="Times New Roman"/>
          <w:i/>
          <w:color w:val="000000" w:themeColor="text1"/>
          <w:sz w:val="24"/>
          <w:szCs w:val="24"/>
        </w:rPr>
        <w:t xml:space="preserve">et </w:t>
      </w:r>
      <w:proofErr w:type="gramStart"/>
      <w:r w:rsidR="004B7524" w:rsidRPr="0068553D">
        <w:rPr>
          <w:rFonts w:ascii="Book Antiqua" w:eastAsia="宋体" w:hAnsi="Book Antiqua" w:cs="Times New Roman"/>
          <w:i/>
          <w:color w:val="000000" w:themeColor="text1"/>
          <w:sz w:val="24"/>
          <w:szCs w:val="24"/>
        </w:rPr>
        <w:t>al</w:t>
      </w:r>
      <w:r w:rsidRPr="0068553D">
        <w:rPr>
          <w:rFonts w:ascii="Book Antiqua" w:eastAsia="宋体" w:hAnsi="Book Antiqua" w:cs="Times New Roman"/>
          <w:color w:val="000000" w:themeColor="text1"/>
          <w:sz w:val="24"/>
          <w:szCs w:val="24"/>
          <w:vertAlign w:val="superscript"/>
        </w:rPr>
        <w:t>[</w:t>
      </w:r>
      <w:proofErr w:type="gramEnd"/>
      <w:r w:rsidRPr="0068553D">
        <w:rPr>
          <w:rFonts w:ascii="Book Antiqua" w:eastAsia="宋体" w:hAnsi="Book Antiqua" w:cs="Times New Roman"/>
          <w:color w:val="000000" w:themeColor="text1"/>
          <w:sz w:val="24"/>
          <w:szCs w:val="24"/>
          <w:vertAlign w:val="superscript"/>
        </w:rPr>
        <w:t>18]</w:t>
      </w:r>
      <w:r w:rsidRPr="0068553D">
        <w:rPr>
          <w:rFonts w:ascii="Book Antiqua" w:eastAsia="宋体" w:hAnsi="Book Antiqua" w:cs="Times New Roman"/>
          <w:color w:val="000000" w:themeColor="text1"/>
          <w:sz w:val="24"/>
          <w:szCs w:val="24"/>
        </w:rPr>
        <w:t xml:space="preserve"> and </w:t>
      </w:r>
      <w:r w:rsidR="004B7524" w:rsidRPr="0068553D">
        <w:rPr>
          <w:rFonts w:ascii="Book Antiqua" w:eastAsia="宋体" w:hAnsi="Book Antiqua" w:cs="Times New Roman"/>
          <w:noProof/>
          <w:color w:val="000000" w:themeColor="text1"/>
          <w:kern w:val="0"/>
          <w:sz w:val="24"/>
          <w:szCs w:val="24"/>
        </w:rPr>
        <w:t xml:space="preserve">Mya </w:t>
      </w:r>
      <w:r w:rsidRPr="0068553D">
        <w:rPr>
          <w:rFonts w:ascii="Book Antiqua" w:eastAsia="宋体" w:hAnsi="Book Antiqua" w:cs="Times New Roman"/>
          <w:i/>
          <w:color w:val="000000" w:themeColor="text1"/>
          <w:sz w:val="24"/>
          <w:szCs w:val="24"/>
        </w:rPr>
        <w:t>et al</w:t>
      </w:r>
      <w:r w:rsidRPr="0068553D">
        <w:rPr>
          <w:rFonts w:ascii="Book Antiqua" w:eastAsia="宋体" w:hAnsi="Book Antiqua" w:cs="Times New Roman"/>
          <w:color w:val="000000" w:themeColor="text1"/>
          <w:sz w:val="24"/>
          <w:szCs w:val="24"/>
          <w:vertAlign w:val="superscript"/>
        </w:rPr>
        <w:t>[19]</w:t>
      </w:r>
      <w:r w:rsidRPr="0068553D">
        <w:rPr>
          <w:rFonts w:ascii="Book Antiqua" w:eastAsia="宋体" w:hAnsi="Book Antiqua" w:cs="Times New Roman"/>
          <w:color w:val="000000" w:themeColor="text1"/>
          <w:sz w:val="24"/>
          <w:szCs w:val="24"/>
        </w:rPr>
        <w:t>.</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Our study showed that the cesarean section conversion rate in the trial of labor of delayed pregnancy was 19.58%. Among those </w:t>
      </w:r>
      <w:r w:rsidR="00F201F7">
        <w:rPr>
          <w:rFonts w:ascii="Book Antiqua" w:eastAsia="宋体" w:hAnsi="Book Antiqua" w:cs="Times New Roman"/>
          <w:color w:val="000000" w:themeColor="text1"/>
          <w:sz w:val="24"/>
          <w:szCs w:val="24"/>
        </w:rPr>
        <w:t>who</w:t>
      </w:r>
      <w:r w:rsidR="00F201F7"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converted to cesarean section in delayed pregnancy, 23.9% were due to fetal distress, 13.0%</w:t>
      </w:r>
      <w:r w:rsidR="00F201F7">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due to abnormal labor, 11.2%</w:t>
      </w:r>
      <w:r w:rsidR="00FB5D4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to social factors, and 5.1%</w:t>
      </w:r>
      <w:r w:rsidR="00FB5D4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to </w:t>
      </w:r>
      <w:proofErr w:type="spellStart"/>
      <w:r w:rsidRPr="0068553D">
        <w:rPr>
          <w:rFonts w:ascii="Book Antiqua" w:eastAsia="宋体" w:hAnsi="Book Antiqua" w:cs="Times New Roman"/>
          <w:color w:val="000000" w:themeColor="text1"/>
          <w:sz w:val="24"/>
          <w:szCs w:val="24"/>
        </w:rPr>
        <w:t>malpresentation</w:t>
      </w:r>
      <w:proofErr w:type="spellEnd"/>
      <w:r w:rsidRPr="0068553D">
        <w:rPr>
          <w:rFonts w:ascii="Book Antiqua" w:eastAsia="宋体" w:hAnsi="Book Antiqua" w:cs="Times New Roman"/>
          <w:color w:val="000000" w:themeColor="text1"/>
          <w:sz w:val="24"/>
          <w:szCs w:val="24"/>
        </w:rPr>
        <w:t>.</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Smith </w:t>
      </w:r>
      <w:r w:rsidR="00191A98" w:rsidRPr="0068553D">
        <w:rPr>
          <w:rFonts w:ascii="Book Antiqua" w:eastAsia="宋体" w:hAnsi="Book Antiqua" w:cs="Times New Roman"/>
          <w:i/>
          <w:color w:val="000000" w:themeColor="text1"/>
          <w:sz w:val="24"/>
          <w:szCs w:val="24"/>
        </w:rPr>
        <w:t xml:space="preserve">et </w:t>
      </w:r>
      <w:proofErr w:type="gramStart"/>
      <w:r w:rsidR="00191A98" w:rsidRPr="0068553D">
        <w:rPr>
          <w:rFonts w:ascii="Book Antiqua" w:eastAsia="宋体" w:hAnsi="Book Antiqua" w:cs="Times New Roman"/>
          <w:i/>
          <w:color w:val="000000" w:themeColor="text1"/>
          <w:sz w:val="24"/>
          <w:szCs w:val="24"/>
        </w:rPr>
        <w:t>al</w:t>
      </w:r>
      <w:r w:rsidRPr="0068553D">
        <w:rPr>
          <w:rFonts w:ascii="Book Antiqua" w:eastAsia="宋体" w:hAnsi="Book Antiqua" w:cs="Times New Roman"/>
          <w:color w:val="000000" w:themeColor="text1"/>
          <w:sz w:val="24"/>
          <w:szCs w:val="24"/>
          <w:vertAlign w:val="superscript"/>
        </w:rPr>
        <w:t>[</w:t>
      </w:r>
      <w:proofErr w:type="gramEnd"/>
      <w:r w:rsidRPr="0068553D">
        <w:rPr>
          <w:rFonts w:ascii="Book Antiqua" w:eastAsia="宋体" w:hAnsi="Book Antiqua" w:cs="Times New Roman"/>
          <w:color w:val="000000" w:themeColor="text1"/>
          <w:sz w:val="24"/>
          <w:szCs w:val="24"/>
          <w:vertAlign w:val="superscript"/>
        </w:rPr>
        <w:t>20]</w:t>
      </w:r>
      <w:r w:rsidRPr="0068553D">
        <w:rPr>
          <w:rFonts w:ascii="Book Antiqua" w:eastAsia="宋体" w:hAnsi="Book Antiqua" w:cs="Times New Roman"/>
          <w:color w:val="000000" w:themeColor="text1"/>
          <w:sz w:val="24"/>
          <w:szCs w:val="24"/>
        </w:rPr>
        <w:t xml:space="preserve"> believed that the effect of overdue pregnancy on maternal outcomes primarily lies in placental function and morphological changes.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If the maternal placenta function is normal, the fetus is </w:t>
      </w:r>
      <w:r w:rsidR="00F201F7" w:rsidRPr="0068553D">
        <w:rPr>
          <w:rFonts w:ascii="Book Antiqua" w:eastAsia="宋体" w:hAnsi="Book Antiqua" w:cs="Times New Roman"/>
          <w:color w:val="000000" w:themeColor="text1"/>
          <w:sz w:val="24"/>
          <w:szCs w:val="24"/>
        </w:rPr>
        <w:t>over</w:t>
      </w:r>
      <w:r w:rsidR="00F201F7">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expanded, the risk of macrosomia increases, the labor process is prolonged, the active period is </w:t>
      </w:r>
      <w:proofErr w:type="gramStart"/>
      <w:r w:rsidRPr="0068553D">
        <w:rPr>
          <w:rFonts w:ascii="Book Antiqua" w:eastAsia="宋体" w:hAnsi="Book Antiqua" w:cs="Times New Roman"/>
          <w:color w:val="000000" w:themeColor="text1"/>
          <w:sz w:val="24"/>
          <w:szCs w:val="24"/>
        </w:rPr>
        <w:t>stagnant,</w:t>
      </w:r>
      <w:proofErr w:type="gramEnd"/>
      <w:r w:rsidRPr="0068553D">
        <w:rPr>
          <w:rFonts w:ascii="Book Antiqua" w:eastAsia="宋体" w:hAnsi="Book Antiqua" w:cs="Times New Roman"/>
          <w:color w:val="000000" w:themeColor="text1"/>
          <w:sz w:val="24"/>
          <w:szCs w:val="24"/>
        </w:rPr>
        <w:t xml:space="preserve"> and persistent </w:t>
      </w:r>
      <w:proofErr w:type="spellStart"/>
      <w:r w:rsidRPr="0068553D">
        <w:rPr>
          <w:rFonts w:ascii="Book Antiqua" w:eastAsia="宋体" w:hAnsi="Book Antiqua" w:cs="Times New Roman"/>
          <w:color w:val="000000" w:themeColor="text1"/>
          <w:sz w:val="24"/>
          <w:szCs w:val="24"/>
        </w:rPr>
        <w:t>occipitoposterior</w:t>
      </w:r>
      <w:proofErr w:type="spellEnd"/>
      <w:r w:rsidRPr="0068553D">
        <w:rPr>
          <w:rFonts w:ascii="Book Antiqua" w:eastAsia="宋体" w:hAnsi="Book Antiqua" w:cs="Times New Roman"/>
          <w:color w:val="000000" w:themeColor="text1"/>
          <w:sz w:val="24"/>
          <w:szCs w:val="24"/>
        </w:rPr>
        <w:t xml:space="preserve"> and </w:t>
      </w:r>
      <w:proofErr w:type="spellStart"/>
      <w:r w:rsidRPr="0068553D">
        <w:rPr>
          <w:rFonts w:ascii="Book Antiqua" w:eastAsia="宋体" w:hAnsi="Book Antiqua" w:cs="Times New Roman"/>
          <w:color w:val="000000" w:themeColor="text1"/>
          <w:sz w:val="24"/>
          <w:szCs w:val="24"/>
        </w:rPr>
        <w:t>occipitotransverse</w:t>
      </w:r>
      <w:proofErr w:type="spellEnd"/>
      <w:r w:rsidRPr="0068553D">
        <w:rPr>
          <w:rFonts w:ascii="Book Antiqua" w:eastAsia="宋体" w:hAnsi="Book Antiqua" w:cs="Times New Roman"/>
          <w:color w:val="000000" w:themeColor="text1"/>
          <w:sz w:val="24"/>
          <w:szCs w:val="24"/>
        </w:rPr>
        <w:t xml:space="preserve"> positions are a risk, leading to dystocia.</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Conversely, if maternal placental function is attenuated, the risk of intrauterine distress and even intrauterine fetal deaths increase</w:t>
      </w:r>
      <w:r w:rsidR="00F201F7">
        <w:rPr>
          <w:rFonts w:ascii="Book Antiqua" w:eastAsia="宋体" w:hAnsi="Book Antiqua" w:cs="Times New Roman"/>
          <w:color w:val="000000" w:themeColor="text1"/>
          <w:sz w:val="24"/>
          <w:szCs w:val="24"/>
        </w:rPr>
        <w:t>s</w:t>
      </w:r>
      <w:r w:rsidRPr="0068553D">
        <w:rPr>
          <w:rFonts w:ascii="Book Antiqua" w:eastAsia="宋体" w:hAnsi="Book Antiqua" w:cs="Times New Roman"/>
          <w:color w:val="000000" w:themeColor="text1"/>
          <w:sz w:val="24"/>
          <w:szCs w:val="24"/>
        </w:rPr>
        <w:t>.</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At this point, the solution is</w:t>
      </w:r>
      <w:r w:rsidR="00F201F7">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cesarean section.</w:t>
      </w:r>
    </w:p>
    <w:p w14:paraId="55C188AB" w14:textId="194968F6" w:rsidR="00855193"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Our study concluded that </w:t>
      </w:r>
      <w:proofErr w:type="spellStart"/>
      <w:r w:rsidRPr="0068553D">
        <w:rPr>
          <w:rFonts w:ascii="Book Antiqua" w:eastAsia="宋体" w:hAnsi="Book Antiqua" w:cs="Times New Roman"/>
          <w:color w:val="000000" w:themeColor="text1"/>
          <w:sz w:val="24"/>
          <w:szCs w:val="24"/>
        </w:rPr>
        <w:t>primiparity</w:t>
      </w:r>
      <w:proofErr w:type="spellEnd"/>
      <w:r w:rsidRPr="0068553D">
        <w:rPr>
          <w:rFonts w:ascii="Book Antiqua" w:eastAsia="宋体" w:hAnsi="Book Antiqua" w:cs="Times New Roman"/>
          <w:color w:val="000000" w:themeColor="text1"/>
          <w:sz w:val="24"/>
          <w:szCs w:val="24"/>
        </w:rPr>
        <w:t xml:space="preserve"> was an independent risk factor for cesarean section, consiste</w:t>
      </w:r>
      <w:r w:rsidR="00191A98" w:rsidRPr="0068553D">
        <w:rPr>
          <w:rFonts w:ascii="Book Antiqua" w:eastAsia="宋体" w:hAnsi="Book Antiqua" w:cs="Times New Roman"/>
          <w:color w:val="000000" w:themeColor="text1"/>
          <w:sz w:val="24"/>
          <w:szCs w:val="24"/>
        </w:rPr>
        <w:t xml:space="preserve">nt with the studies by Wang </w:t>
      </w:r>
      <w:r w:rsidR="00191A98" w:rsidRPr="0068553D">
        <w:rPr>
          <w:rFonts w:ascii="Book Antiqua" w:eastAsia="宋体" w:hAnsi="Book Antiqua" w:cs="Times New Roman"/>
          <w:i/>
          <w:color w:val="000000" w:themeColor="text1"/>
          <w:sz w:val="24"/>
          <w:szCs w:val="24"/>
        </w:rPr>
        <w:t xml:space="preserve">et </w:t>
      </w:r>
      <w:proofErr w:type="gramStart"/>
      <w:r w:rsidR="00191A98" w:rsidRPr="0068553D">
        <w:rPr>
          <w:rFonts w:ascii="Book Antiqua" w:eastAsia="宋体" w:hAnsi="Book Antiqua" w:cs="Times New Roman"/>
          <w:i/>
          <w:color w:val="000000" w:themeColor="text1"/>
          <w:sz w:val="24"/>
          <w:szCs w:val="24"/>
        </w:rPr>
        <w:t>al</w:t>
      </w:r>
      <w:r w:rsidRPr="0068553D">
        <w:rPr>
          <w:rFonts w:ascii="Book Antiqua" w:eastAsia="宋体" w:hAnsi="Book Antiqua" w:cs="Times New Roman"/>
          <w:color w:val="000000" w:themeColor="text1"/>
          <w:sz w:val="24"/>
          <w:szCs w:val="24"/>
          <w:vertAlign w:val="superscript"/>
        </w:rPr>
        <w:t>[</w:t>
      </w:r>
      <w:proofErr w:type="gramEnd"/>
      <w:r w:rsidRPr="0068553D">
        <w:rPr>
          <w:rFonts w:ascii="Book Antiqua" w:eastAsia="宋体" w:hAnsi="Book Antiqua" w:cs="Times New Roman"/>
          <w:color w:val="000000" w:themeColor="text1"/>
          <w:sz w:val="24"/>
          <w:szCs w:val="24"/>
          <w:vertAlign w:val="superscript"/>
        </w:rPr>
        <w:t>21]</w:t>
      </w:r>
      <w:r w:rsidRPr="0068553D">
        <w:rPr>
          <w:rFonts w:ascii="Book Antiqua" w:eastAsia="宋体" w:hAnsi="Book Antiqua" w:cs="Times New Roman"/>
          <w:color w:val="000000" w:themeColor="text1"/>
          <w:sz w:val="24"/>
          <w:szCs w:val="24"/>
        </w:rPr>
        <w:t xml:space="preserve"> and Vaughan </w:t>
      </w:r>
      <w:r w:rsidR="00191A98" w:rsidRPr="0068553D">
        <w:rPr>
          <w:rFonts w:ascii="Book Antiqua" w:eastAsia="宋体" w:hAnsi="Book Antiqua" w:cs="Times New Roman"/>
          <w:i/>
          <w:color w:val="000000" w:themeColor="text1"/>
          <w:sz w:val="24"/>
          <w:szCs w:val="24"/>
        </w:rPr>
        <w:t>et al</w:t>
      </w:r>
      <w:r w:rsidRPr="0068553D">
        <w:rPr>
          <w:rFonts w:ascii="Book Antiqua" w:eastAsia="宋体" w:hAnsi="Book Antiqua" w:cs="Times New Roman"/>
          <w:color w:val="000000" w:themeColor="text1"/>
          <w:sz w:val="24"/>
          <w:szCs w:val="24"/>
          <w:vertAlign w:val="superscript"/>
        </w:rPr>
        <w:t>[22]</w:t>
      </w:r>
      <w:r w:rsidRPr="0068553D">
        <w:rPr>
          <w:rFonts w:ascii="Book Antiqua" w:eastAsia="宋体" w:hAnsi="Book Antiqua" w:cs="Times New Roman"/>
          <w:color w:val="000000" w:themeColor="text1"/>
          <w:sz w:val="24"/>
          <w:szCs w:val="24"/>
        </w:rPr>
        <w:t>.</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Our data showed that the cesarean section conversion rate in the trial of labor in </w:t>
      </w:r>
      <w:proofErr w:type="spellStart"/>
      <w:r w:rsidRPr="0068553D">
        <w:rPr>
          <w:rFonts w:ascii="Book Antiqua" w:eastAsia="宋体" w:hAnsi="Book Antiqua" w:cs="Times New Roman"/>
          <w:color w:val="000000" w:themeColor="text1"/>
          <w:sz w:val="24"/>
          <w:szCs w:val="24"/>
        </w:rPr>
        <w:t>primiparas</w:t>
      </w:r>
      <w:proofErr w:type="spellEnd"/>
      <w:r w:rsidRPr="0068553D">
        <w:rPr>
          <w:rFonts w:ascii="Book Antiqua" w:eastAsia="宋体" w:hAnsi="Book Antiqua" w:cs="Times New Roman"/>
          <w:color w:val="000000" w:themeColor="text1"/>
          <w:sz w:val="24"/>
          <w:szCs w:val="24"/>
        </w:rPr>
        <w:t xml:space="preserve"> was 13.54%. The conversion was due to fetal distress in 33.5%, to social factors in 12.6%, to abnormal labor in 9.1%</w:t>
      </w:r>
      <w:r w:rsidR="00F201F7">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 and to </w:t>
      </w:r>
      <w:proofErr w:type="spellStart"/>
      <w:r w:rsidRPr="0068553D">
        <w:rPr>
          <w:rFonts w:ascii="Book Antiqua" w:eastAsia="宋体" w:hAnsi="Book Antiqua" w:cs="Times New Roman"/>
          <w:color w:val="000000" w:themeColor="text1"/>
          <w:sz w:val="24"/>
          <w:szCs w:val="24"/>
        </w:rPr>
        <w:lastRenderedPageBreak/>
        <w:t>malpresentation</w:t>
      </w:r>
      <w:proofErr w:type="spellEnd"/>
      <w:r w:rsidRPr="0068553D">
        <w:rPr>
          <w:rFonts w:ascii="Book Antiqua" w:eastAsia="宋体" w:hAnsi="Book Antiqua" w:cs="Times New Roman"/>
          <w:color w:val="000000" w:themeColor="text1"/>
          <w:sz w:val="24"/>
          <w:szCs w:val="24"/>
        </w:rPr>
        <w:t xml:space="preserve"> in 11.5%.</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The </w:t>
      </w:r>
      <w:proofErr w:type="spellStart"/>
      <w:r w:rsidRPr="0068553D">
        <w:rPr>
          <w:rFonts w:ascii="Book Antiqua" w:eastAsia="宋体" w:hAnsi="Book Antiqua" w:cs="Times New Roman"/>
          <w:color w:val="000000" w:themeColor="text1"/>
          <w:sz w:val="24"/>
          <w:szCs w:val="24"/>
        </w:rPr>
        <w:t>primipara</w:t>
      </w:r>
      <w:proofErr w:type="spellEnd"/>
      <w:r w:rsidRPr="0068553D">
        <w:rPr>
          <w:rFonts w:ascii="Book Antiqua" w:eastAsia="宋体" w:hAnsi="Book Antiqua" w:cs="Times New Roman"/>
          <w:color w:val="000000" w:themeColor="text1"/>
          <w:sz w:val="24"/>
          <w:szCs w:val="24"/>
        </w:rPr>
        <w:t xml:space="preserve"> may have </w:t>
      </w:r>
      <w:r w:rsidR="00F201F7">
        <w:rPr>
          <w:rFonts w:ascii="Book Antiqua" w:eastAsia="宋体" w:hAnsi="Book Antiqua" w:cs="Times New Roman"/>
          <w:color w:val="000000" w:themeColor="text1"/>
          <w:sz w:val="24"/>
          <w:szCs w:val="24"/>
        </w:rPr>
        <w:t xml:space="preserve">an </w:t>
      </w:r>
      <w:r w:rsidRPr="0068553D">
        <w:rPr>
          <w:rFonts w:ascii="Book Antiqua" w:eastAsia="宋体" w:hAnsi="Book Antiqua" w:cs="Times New Roman"/>
          <w:color w:val="000000" w:themeColor="text1"/>
          <w:sz w:val="24"/>
          <w:szCs w:val="24"/>
        </w:rPr>
        <w:t>insufficient understanding of labor and labor pain. During the labor process, there are negative emotions such as fear, pain, anxiety, nervousness, depression, and decreased appetite, which may lead to uterine atony and abnormal labor.</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At the same time, most of the patients with negative emotions have hyperventilation and increased oxygen consumption, so the fetal oxygen supply is relatively reduced, and the intrauterine distress is increased.</w:t>
      </w:r>
      <w:r w:rsidRPr="0068553D">
        <w:rPr>
          <w:rFonts w:ascii="Book Antiqua" w:hAnsi="Book Antiqua" w:cs="Times New Roman"/>
          <w:color w:val="000000" w:themeColor="text1"/>
          <w:sz w:val="24"/>
          <w:szCs w:val="24"/>
        </w:rPr>
        <w:t xml:space="preserve"> </w:t>
      </w:r>
      <w:proofErr w:type="spellStart"/>
      <w:r w:rsidRPr="0068553D">
        <w:rPr>
          <w:rFonts w:ascii="Book Antiqua" w:eastAsia="宋体" w:hAnsi="Book Antiqua" w:cs="Times New Roman"/>
          <w:color w:val="000000" w:themeColor="text1"/>
          <w:sz w:val="24"/>
          <w:szCs w:val="24"/>
        </w:rPr>
        <w:t>Primiparity</w:t>
      </w:r>
      <w:proofErr w:type="spellEnd"/>
      <w:r w:rsidRPr="0068553D">
        <w:rPr>
          <w:rFonts w:ascii="Book Antiqua" w:eastAsia="宋体" w:hAnsi="Book Antiqua" w:cs="Times New Roman"/>
          <w:color w:val="000000" w:themeColor="text1"/>
          <w:sz w:val="24"/>
          <w:szCs w:val="24"/>
        </w:rPr>
        <w:t xml:space="preserve"> at an advanced age may lead pregnant women, their families</w:t>
      </w:r>
      <w:r w:rsidR="00F201F7">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 and their obstetrician doctors to subconsciously think that the fetus is extremely "precious", the labor process is slightly abnormal, and the requirements for cesarean section indications will be relaxed, increasing the incidence of cesarean section caused by social factors.</w:t>
      </w:r>
    </w:p>
    <w:p w14:paraId="6DDAFEC5" w14:textId="0DA48EC7" w:rsidR="00905704"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Our study found that fever during labor increased the cesarean section rate, consistent with related </w:t>
      </w:r>
      <w:proofErr w:type="gramStart"/>
      <w:r w:rsidRPr="0068553D">
        <w:rPr>
          <w:rFonts w:ascii="Book Antiqua" w:eastAsia="宋体" w:hAnsi="Book Antiqua" w:cs="Times New Roman"/>
          <w:color w:val="000000" w:themeColor="text1"/>
          <w:sz w:val="24"/>
          <w:szCs w:val="24"/>
        </w:rPr>
        <w:t>reports</w:t>
      </w:r>
      <w:r w:rsidR="00855193" w:rsidRPr="0068553D">
        <w:rPr>
          <w:rFonts w:ascii="Book Antiqua" w:eastAsia="宋体" w:hAnsi="Book Antiqua" w:cs="Times New Roman"/>
          <w:color w:val="000000" w:themeColor="text1"/>
          <w:sz w:val="24"/>
          <w:szCs w:val="24"/>
          <w:vertAlign w:val="superscript"/>
        </w:rPr>
        <w:t>[</w:t>
      </w:r>
      <w:proofErr w:type="gramEnd"/>
      <w:r w:rsidR="00855193" w:rsidRPr="0068553D">
        <w:rPr>
          <w:rFonts w:ascii="Book Antiqua" w:eastAsia="宋体" w:hAnsi="Book Antiqua" w:cs="Times New Roman"/>
          <w:color w:val="000000" w:themeColor="text1"/>
          <w:sz w:val="24"/>
          <w:szCs w:val="24"/>
          <w:vertAlign w:val="superscript"/>
        </w:rPr>
        <w:t>23,24]</w:t>
      </w:r>
      <w:r w:rsidRPr="0068553D">
        <w:rPr>
          <w:rFonts w:ascii="Book Antiqua" w:eastAsia="宋体" w:hAnsi="Book Antiqua" w:cs="Times New Roman"/>
          <w:color w:val="000000" w:themeColor="text1"/>
          <w:sz w:val="24"/>
          <w:szCs w:val="24"/>
        </w:rPr>
        <w:t>. Our study showed that fever in the labor process was due to fetal distress in 22.0%</w:t>
      </w:r>
      <w:r w:rsidR="00F201F7">
        <w:rPr>
          <w:rFonts w:ascii="Book Antiqua" w:eastAsia="宋体" w:hAnsi="Book Antiqua" w:cs="Times New Roman"/>
          <w:color w:val="000000" w:themeColor="text1"/>
          <w:sz w:val="24"/>
          <w:szCs w:val="24"/>
        </w:rPr>
        <w:t xml:space="preserve"> of cases</w:t>
      </w:r>
      <w:r w:rsidRPr="0068553D">
        <w:rPr>
          <w:rFonts w:ascii="Book Antiqua" w:eastAsia="宋体" w:hAnsi="Book Antiqua" w:cs="Times New Roman"/>
          <w:color w:val="000000" w:themeColor="text1"/>
          <w:sz w:val="24"/>
          <w:szCs w:val="24"/>
        </w:rPr>
        <w:t xml:space="preserve">, due to </w:t>
      </w:r>
      <w:proofErr w:type="spellStart"/>
      <w:r w:rsidRPr="0068553D">
        <w:rPr>
          <w:rFonts w:ascii="Book Antiqua" w:eastAsia="宋体" w:hAnsi="Book Antiqua" w:cs="Times New Roman"/>
          <w:color w:val="000000" w:themeColor="text1"/>
          <w:sz w:val="24"/>
          <w:szCs w:val="24"/>
        </w:rPr>
        <w:t>cephalopelvic</w:t>
      </w:r>
      <w:proofErr w:type="spellEnd"/>
      <w:r w:rsidRPr="0068553D">
        <w:rPr>
          <w:rFonts w:ascii="Book Antiqua" w:eastAsia="宋体" w:hAnsi="Book Antiqua" w:cs="Times New Roman"/>
          <w:color w:val="000000" w:themeColor="text1"/>
          <w:sz w:val="24"/>
          <w:szCs w:val="24"/>
        </w:rPr>
        <w:t xml:space="preserve"> disproportion in 11.0%, and due to </w:t>
      </w:r>
      <w:proofErr w:type="spellStart"/>
      <w:r w:rsidRPr="0068553D">
        <w:rPr>
          <w:rFonts w:ascii="Book Antiqua" w:eastAsia="宋体" w:hAnsi="Book Antiqua" w:cs="Times New Roman"/>
          <w:color w:val="000000" w:themeColor="text1"/>
          <w:sz w:val="24"/>
          <w:szCs w:val="24"/>
        </w:rPr>
        <w:t>malpresentation</w:t>
      </w:r>
      <w:proofErr w:type="spellEnd"/>
      <w:r w:rsidRPr="0068553D">
        <w:rPr>
          <w:rFonts w:ascii="Book Antiqua" w:eastAsia="宋体" w:hAnsi="Book Antiqua" w:cs="Times New Roman"/>
          <w:color w:val="000000" w:themeColor="text1"/>
          <w:sz w:val="24"/>
          <w:szCs w:val="24"/>
        </w:rPr>
        <w:t xml:space="preserve"> in 9.4%.</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Fever during labor can lead to an increase in maternal heart rate, a relative increase in fetal heart rate, and an increase in the incidence of fetal distress and misdiagnosis.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At the same time, the labor process of patients with </w:t>
      </w:r>
      <w:proofErr w:type="spellStart"/>
      <w:r w:rsidRPr="0068553D">
        <w:rPr>
          <w:rFonts w:ascii="Book Antiqua" w:eastAsia="宋体" w:hAnsi="Book Antiqua" w:cs="Times New Roman"/>
          <w:color w:val="000000" w:themeColor="text1"/>
          <w:sz w:val="24"/>
          <w:szCs w:val="24"/>
        </w:rPr>
        <w:t>cephalopelvic</w:t>
      </w:r>
      <w:proofErr w:type="spellEnd"/>
      <w:r w:rsidRPr="0068553D">
        <w:rPr>
          <w:rFonts w:ascii="Book Antiqua" w:eastAsia="宋体" w:hAnsi="Book Antiqua" w:cs="Times New Roman"/>
          <w:color w:val="000000" w:themeColor="text1"/>
          <w:sz w:val="24"/>
          <w:szCs w:val="24"/>
        </w:rPr>
        <w:t xml:space="preserve"> disproportion and </w:t>
      </w:r>
      <w:proofErr w:type="spellStart"/>
      <w:r w:rsidRPr="0068553D">
        <w:rPr>
          <w:rFonts w:ascii="Book Antiqua" w:eastAsia="宋体" w:hAnsi="Book Antiqua" w:cs="Times New Roman"/>
          <w:color w:val="000000" w:themeColor="text1"/>
          <w:sz w:val="24"/>
          <w:szCs w:val="24"/>
        </w:rPr>
        <w:t>malpresentation</w:t>
      </w:r>
      <w:proofErr w:type="spellEnd"/>
      <w:r w:rsidRPr="0068553D">
        <w:rPr>
          <w:rFonts w:ascii="Book Antiqua" w:eastAsia="宋体" w:hAnsi="Book Antiqua" w:cs="Times New Roman"/>
          <w:color w:val="000000" w:themeColor="text1"/>
          <w:sz w:val="24"/>
          <w:szCs w:val="24"/>
        </w:rPr>
        <w:t xml:space="preserve"> increased relatively, the infection rate increased, and the incidence of fever increased; the two factors affected each other.</w:t>
      </w:r>
    </w:p>
    <w:p w14:paraId="7900B4C8" w14:textId="0FAC3121" w:rsidR="005B0B0A"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Our study showed that the cesarean section conversion rate in the labor induced by uterine contraction drugs was significantly higher than that of natural labor, and uterine contraction drug use was an independent risk factor for the conversion to cesarean section in the trial of labor. The conversion rate of cesarean section in the uterine contraction drug-induced trial of labor was 21.0%. Among them, fetal distress accounted for 32.7%, social factors accounted for 12.4%, </w:t>
      </w:r>
      <w:proofErr w:type="spellStart"/>
      <w:r w:rsidRPr="0068553D">
        <w:rPr>
          <w:rFonts w:ascii="Book Antiqua" w:eastAsia="宋体" w:hAnsi="Book Antiqua" w:cs="Times New Roman"/>
          <w:color w:val="000000" w:themeColor="text1"/>
          <w:sz w:val="24"/>
          <w:szCs w:val="24"/>
        </w:rPr>
        <w:t>malpresentation</w:t>
      </w:r>
      <w:proofErr w:type="spellEnd"/>
      <w:r w:rsidRPr="0068553D">
        <w:rPr>
          <w:rFonts w:ascii="Book Antiqua" w:eastAsia="宋体" w:hAnsi="Book Antiqua" w:cs="Times New Roman"/>
          <w:color w:val="000000" w:themeColor="text1"/>
          <w:sz w:val="24"/>
          <w:szCs w:val="24"/>
        </w:rPr>
        <w:t xml:space="preserve"> accounted for 11.5%, and </w:t>
      </w:r>
      <w:proofErr w:type="spellStart"/>
      <w:r w:rsidRPr="0068553D">
        <w:rPr>
          <w:rFonts w:ascii="Book Antiqua" w:eastAsia="宋体" w:hAnsi="Book Antiqua" w:cs="Times New Roman"/>
          <w:color w:val="000000" w:themeColor="text1"/>
          <w:sz w:val="24"/>
          <w:szCs w:val="24"/>
        </w:rPr>
        <w:t>cephalopelvic</w:t>
      </w:r>
      <w:proofErr w:type="spellEnd"/>
      <w:r w:rsidRPr="0068553D">
        <w:rPr>
          <w:rFonts w:ascii="Book Antiqua" w:eastAsia="宋体" w:hAnsi="Book Antiqua" w:cs="Times New Roman"/>
          <w:color w:val="000000" w:themeColor="text1"/>
          <w:sz w:val="24"/>
          <w:szCs w:val="24"/>
        </w:rPr>
        <w:t xml:space="preserve"> disproportion accounted for 9.2%.</w:t>
      </w:r>
      <w:r w:rsidRPr="0068553D">
        <w:rPr>
          <w:rFonts w:ascii="Book Antiqua" w:hAnsi="Book Antiqua" w:cs="Times New Roman"/>
          <w:color w:val="000000" w:themeColor="text1"/>
          <w:sz w:val="24"/>
          <w:szCs w:val="24"/>
        </w:rPr>
        <w:t xml:space="preserve"> </w:t>
      </w:r>
      <w:proofErr w:type="spellStart"/>
      <w:r w:rsidRPr="0068553D">
        <w:rPr>
          <w:rFonts w:ascii="Book Antiqua" w:eastAsia="宋体" w:hAnsi="Book Antiqua" w:cs="Times New Roman"/>
          <w:color w:val="000000" w:themeColor="text1"/>
          <w:sz w:val="24"/>
          <w:szCs w:val="24"/>
        </w:rPr>
        <w:t>Kominiarek</w:t>
      </w:r>
      <w:proofErr w:type="spellEnd"/>
      <w:r w:rsidRPr="0068553D">
        <w:rPr>
          <w:rFonts w:ascii="Book Antiqua" w:eastAsia="宋体" w:hAnsi="Book Antiqua" w:cs="Times New Roman"/>
          <w:color w:val="000000" w:themeColor="text1"/>
          <w:sz w:val="24"/>
          <w:szCs w:val="24"/>
        </w:rPr>
        <w:t xml:space="preserve"> </w:t>
      </w:r>
      <w:r w:rsidR="00905704" w:rsidRPr="0068553D">
        <w:rPr>
          <w:rFonts w:ascii="Book Antiqua" w:eastAsia="宋体" w:hAnsi="Book Antiqua" w:cs="Times New Roman"/>
          <w:i/>
          <w:color w:val="000000" w:themeColor="text1"/>
          <w:sz w:val="24"/>
          <w:szCs w:val="24"/>
        </w:rPr>
        <w:t xml:space="preserve">et </w:t>
      </w:r>
      <w:proofErr w:type="gramStart"/>
      <w:r w:rsidR="00905704" w:rsidRPr="0068553D">
        <w:rPr>
          <w:rFonts w:ascii="Book Antiqua" w:eastAsia="宋体" w:hAnsi="Book Antiqua" w:cs="Times New Roman"/>
          <w:i/>
          <w:color w:val="000000" w:themeColor="text1"/>
          <w:sz w:val="24"/>
          <w:szCs w:val="24"/>
        </w:rPr>
        <w:t>al</w:t>
      </w:r>
      <w:r w:rsidRPr="0068553D">
        <w:rPr>
          <w:rFonts w:ascii="Book Antiqua" w:eastAsia="宋体" w:hAnsi="Book Antiqua" w:cs="Times New Roman"/>
          <w:color w:val="000000" w:themeColor="text1"/>
          <w:sz w:val="24"/>
          <w:szCs w:val="24"/>
          <w:vertAlign w:val="superscript"/>
        </w:rPr>
        <w:t>[</w:t>
      </w:r>
      <w:proofErr w:type="gramEnd"/>
      <w:r w:rsidRPr="0068553D">
        <w:rPr>
          <w:rFonts w:ascii="Book Antiqua" w:eastAsia="宋体" w:hAnsi="Book Antiqua" w:cs="Times New Roman"/>
          <w:color w:val="000000" w:themeColor="text1"/>
          <w:sz w:val="24"/>
          <w:szCs w:val="24"/>
          <w:vertAlign w:val="superscript"/>
        </w:rPr>
        <w:t>25]</w:t>
      </w:r>
      <w:r w:rsidRPr="0068553D">
        <w:rPr>
          <w:rFonts w:ascii="Book Antiqua" w:eastAsia="宋体" w:hAnsi="Book Antiqua" w:cs="Times New Roman"/>
          <w:color w:val="000000" w:themeColor="text1"/>
          <w:sz w:val="24"/>
          <w:szCs w:val="24"/>
        </w:rPr>
        <w:t xml:space="preserve"> showed that the immature cervix required oxytocin to induce labor, and uterine </w:t>
      </w:r>
      <w:r w:rsidRPr="0068553D">
        <w:rPr>
          <w:rFonts w:ascii="Book Antiqua" w:eastAsia="宋体" w:hAnsi="Book Antiqua" w:cs="Times New Roman"/>
          <w:color w:val="000000" w:themeColor="text1"/>
          <w:sz w:val="24"/>
          <w:szCs w:val="24"/>
        </w:rPr>
        <w:lastRenderedPageBreak/>
        <w:t>inertia and slowed progress in labor were risk factors for cesarean section.</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Neal </w:t>
      </w:r>
      <w:r w:rsidRPr="0068553D">
        <w:rPr>
          <w:rFonts w:ascii="Book Antiqua" w:eastAsia="宋体" w:hAnsi="Book Antiqua" w:cs="Times New Roman"/>
          <w:i/>
          <w:color w:val="000000" w:themeColor="text1"/>
          <w:sz w:val="24"/>
          <w:szCs w:val="24"/>
        </w:rPr>
        <w:t xml:space="preserve">et </w:t>
      </w:r>
      <w:proofErr w:type="gramStart"/>
      <w:r w:rsidRPr="0068553D">
        <w:rPr>
          <w:rFonts w:ascii="Book Antiqua" w:eastAsia="宋体" w:hAnsi="Book Antiqua" w:cs="Times New Roman"/>
          <w:i/>
          <w:color w:val="000000" w:themeColor="text1"/>
          <w:sz w:val="24"/>
          <w:szCs w:val="24"/>
        </w:rPr>
        <w:t>al</w:t>
      </w:r>
      <w:r w:rsidR="00905704" w:rsidRPr="0068553D">
        <w:rPr>
          <w:rFonts w:ascii="Book Antiqua" w:eastAsia="宋体" w:hAnsi="Book Antiqua" w:cs="Times New Roman"/>
          <w:color w:val="000000" w:themeColor="text1"/>
          <w:sz w:val="24"/>
          <w:szCs w:val="24"/>
          <w:vertAlign w:val="superscript"/>
        </w:rPr>
        <w:t>[</w:t>
      </w:r>
      <w:proofErr w:type="gramEnd"/>
      <w:r w:rsidR="00905704" w:rsidRPr="0068553D">
        <w:rPr>
          <w:rFonts w:ascii="Book Antiqua" w:eastAsia="宋体" w:hAnsi="Book Antiqua" w:cs="Times New Roman"/>
          <w:color w:val="000000" w:themeColor="text1"/>
          <w:sz w:val="24"/>
          <w:szCs w:val="24"/>
          <w:vertAlign w:val="superscript"/>
        </w:rPr>
        <w:t>26]</w:t>
      </w:r>
      <w:r w:rsidRPr="0068553D">
        <w:rPr>
          <w:rFonts w:ascii="Book Antiqua" w:eastAsia="宋体" w:hAnsi="Book Antiqua" w:cs="Times New Roman"/>
          <w:color w:val="000000" w:themeColor="text1"/>
          <w:sz w:val="24"/>
          <w:szCs w:val="24"/>
          <w:vertAlign w:val="superscript"/>
        </w:rPr>
        <w:t xml:space="preserve"> </w:t>
      </w:r>
      <w:r w:rsidRPr="0068553D">
        <w:rPr>
          <w:rFonts w:ascii="Book Antiqua" w:eastAsia="宋体" w:hAnsi="Book Antiqua" w:cs="Times New Roman"/>
          <w:color w:val="000000" w:themeColor="text1"/>
          <w:sz w:val="24"/>
          <w:szCs w:val="24"/>
        </w:rPr>
        <w:t xml:space="preserve">and Kauffman </w:t>
      </w:r>
      <w:r w:rsidR="00905704" w:rsidRPr="0068553D">
        <w:rPr>
          <w:rFonts w:ascii="Book Antiqua" w:eastAsia="宋体" w:hAnsi="Book Antiqua" w:cs="Times New Roman"/>
          <w:i/>
          <w:color w:val="000000" w:themeColor="text1"/>
          <w:sz w:val="24"/>
          <w:szCs w:val="24"/>
        </w:rPr>
        <w:t>et al</w:t>
      </w:r>
      <w:r w:rsidR="00905704" w:rsidRPr="0068553D">
        <w:rPr>
          <w:rFonts w:ascii="Book Antiqua" w:eastAsia="宋体" w:hAnsi="Book Antiqua" w:cs="Times New Roman"/>
          <w:color w:val="000000" w:themeColor="text1"/>
          <w:sz w:val="24"/>
          <w:szCs w:val="24"/>
          <w:vertAlign w:val="superscript"/>
        </w:rPr>
        <w:t>[</w:t>
      </w:r>
      <w:r w:rsidRPr="0068553D">
        <w:rPr>
          <w:rFonts w:ascii="Book Antiqua" w:eastAsia="宋体" w:hAnsi="Book Antiqua" w:cs="Times New Roman"/>
          <w:color w:val="000000" w:themeColor="text1"/>
          <w:sz w:val="24"/>
          <w:szCs w:val="24"/>
          <w:vertAlign w:val="superscript"/>
        </w:rPr>
        <w:t>27]</w:t>
      </w:r>
      <w:r w:rsidRPr="0068553D">
        <w:rPr>
          <w:rFonts w:ascii="Book Antiqua" w:eastAsia="宋体" w:hAnsi="Book Antiqua" w:cs="Times New Roman"/>
          <w:color w:val="000000" w:themeColor="text1"/>
          <w:sz w:val="24"/>
          <w:szCs w:val="24"/>
        </w:rPr>
        <w:t xml:space="preserve"> found that, in patients with natural labor, those with uterine openings less than 4 cm at admission had an increased risk of obstetric intervention, such as oxytocin, and an increased cesarean section rate.</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Induction of contractions and promotion of cervical ripening during labor may lead to excessive contractions, fetal distress, abnormal fetal position, </w:t>
      </w:r>
      <w:r w:rsidRPr="00DC6AD2">
        <w:rPr>
          <w:rFonts w:ascii="Book Antiqua" w:eastAsia="宋体" w:hAnsi="Book Antiqua" w:cs="Times New Roman"/>
          <w:i/>
          <w:color w:val="000000" w:themeColor="text1"/>
          <w:sz w:val="24"/>
          <w:szCs w:val="24"/>
        </w:rPr>
        <w:t>etc.</w:t>
      </w:r>
      <w:r w:rsidRPr="0068553D">
        <w:rPr>
          <w:rFonts w:ascii="Book Antiqua" w:eastAsia="宋体" w:hAnsi="Book Antiqua" w:cs="Times New Roman"/>
          <w:color w:val="000000" w:themeColor="text1"/>
          <w:sz w:val="24"/>
          <w:szCs w:val="24"/>
        </w:rPr>
        <w:t>, leading to secondary uterine inertia.</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At the time of antenatal care, patients and their families who are willing to have a vaginal delivery should be referred for that indication at admission.</w:t>
      </w:r>
    </w:p>
    <w:p w14:paraId="2B2457FD" w14:textId="77777777"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p>
    <w:p w14:paraId="2C505E27" w14:textId="708A3688" w:rsidR="005B0B0A" w:rsidRPr="0068553D" w:rsidRDefault="005B0B0A" w:rsidP="0068553D">
      <w:pPr>
        <w:adjustRightInd w:val="0"/>
        <w:snapToGrid w:val="0"/>
        <w:spacing w:line="360" w:lineRule="auto"/>
        <w:rPr>
          <w:rFonts w:ascii="Book Antiqua" w:eastAsia="宋体" w:hAnsi="Book Antiqua" w:cs="Times New Roman"/>
          <w:b/>
          <w:i/>
          <w:color w:val="000000" w:themeColor="text1"/>
          <w:sz w:val="24"/>
          <w:szCs w:val="24"/>
        </w:rPr>
      </w:pPr>
      <w:r w:rsidRPr="0068553D">
        <w:rPr>
          <w:rFonts w:ascii="Book Antiqua" w:eastAsia="宋体" w:hAnsi="Book Antiqua" w:cs="Times New Roman"/>
          <w:b/>
          <w:i/>
          <w:color w:val="000000" w:themeColor="text1"/>
          <w:sz w:val="24"/>
          <w:szCs w:val="24"/>
        </w:rPr>
        <w:t>Indication analysis for cesarean section conversion in failed trial of labor</w:t>
      </w:r>
    </w:p>
    <w:p w14:paraId="0F30D0B4" w14:textId="7C49A484" w:rsidR="00905704"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Natural childbirth itself is a complex dynamic process with many uncertainties. Cesarean section has </w:t>
      </w:r>
      <w:r w:rsidR="00F201F7" w:rsidRPr="0068553D">
        <w:rPr>
          <w:rFonts w:ascii="Book Antiqua" w:eastAsia="宋体" w:hAnsi="Book Antiqua" w:cs="Times New Roman"/>
          <w:color w:val="000000" w:themeColor="text1"/>
          <w:sz w:val="24"/>
          <w:szCs w:val="24"/>
        </w:rPr>
        <w:t>m</w:t>
      </w:r>
      <w:r w:rsidR="00F201F7">
        <w:rPr>
          <w:rFonts w:ascii="Book Antiqua" w:eastAsia="宋体" w:hAnsi="Book Antiqua" w:cs="Times New Roman"/>
          <w:color w:val="000000" w:themeColor="text1"/>
          <w:sz w:val="24"/>
          <w:szCs w:val="24"/>
        </w:rPr>
        <w:t>any</w:t>
      </w:r>
      <w:r w:rsidR="00F201F7"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indications, including abnormalities in the labor process, birth canal, force of labor, and fetal and maternal factors; some indications are for the obstetric medical staff to make a diagnosis and give advice at the time of birth.</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Therefore, it is the duty of the obstetrician to strictly control the indications </w:t>
      </w:r>
      <w:r w:rsidR="00F201F7">
        <w:rPr>
          <w:rFonts w:ascii="Book Antiqua" w:eastAsia="宋体" w:hAnsi="Book Antiqua" w:cs="Times New Roman"/>
          <w:color w:val="000000" w:themeColor="text1"/>
          <w:sz w:val="24"/>
          <w:szCs w:val="24"/>
        </w:rPr>
        <w:t>for</w:t>
      </w:r>
      <w:r w:rsidR="00F201F7"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cesarean section conversion in the failed trial of labor, to guide the mother to choose the correct mode of delivery and to improve the trial of labor success rate.</w:t>
      </w:r>
    </w:p>
    <w:p w14:paraId="283B7E18" w14:textId="23747D93" w:rsidR="00313CE1"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Our study shows that fetal distress and social factors, which are subjective, are the main indications for cesarean section. These indications </w:t>
      </w:r>
      <w:r w:rsidR="00F201F7">
        <w:rPr>
          <w:rFonts w:ascii="Book Antiqua" w:eastAsia="宋体" w:hAnsi="Book Antiqua" w:cs="Times New Roman"/>
          <w:color w:val="000000" w:themeColor="text1"/>
          <w:sz w:val="24"/>
          <w:szCs w:val="24"/>
        </w:rPr>
        <w:t>for</w:t>
      </w:r>
      <w:r w:rsidR="00F201F7"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cesarean section have plasticity and may be</w:t>
      </w:r>
      <w:r w:rsidR="00F201F7">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effective indication</w:t>
      </w:r>
      <w:r w:rsidR="00F201F7">
        <w:rPr>
          <w:rFonts w:ascii="Book Antiqua" w:eastAsia="宋体" w:hAnsi="Book Antiqua" w:cs="Times New Roman"/>
          <w:color w:val="000000" w:themeColor="text1"/>
          <w:sz w:val="24"/>
          <w:szCs w:val="24"/>
        </w:rPr>
        <w:t>s</w:t>
      </w:r>
      <w:r w:rsidRPr="0068553D">
        <w:rPr>
          <w:rFonts w:ascii="Book Antiqua" w:eastAsia="宋体" w:hAnsi="Book Antiqua" w:cs="Times New Roman"/>
          <w:color w:val="000000" w:themeColor="text1"/>
          <w:sz w:val="24"/>
          <w:szCs w:val="24"/>
        </w:rPr>
        <w:t xml:space="preserve"> for reducing cesarean section.</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Other indications include </w:t>
      </w:r>
      <w:proofErr w:type="spellStart"/>
      <w:r w:rsidRPr="0068553D">
        <w:rPr>
          <w:rFonts w:ascii="Book Antiqua" w:eastAsia="宋体" w:hAnsi="Book Antiqua" w:cs="Times New Roman"/>
          <w:color w:val="000000" w:themeColor="text1"/>
          <w:sz w:val="24"/>
          <w:szCs w:val="24"/>
        </w:rPr>
        <w:t>malpresentation</w:t>
      </w:r>
      <w:proofErr w:type="spellEnd"/>
      <w:r w:rsidRPr="0068553D">
        <w:rPr>
          <w:rFonts w:ascii="Book Antiqua" w:eastAsia="宋体" w:hAnsi="Book Antiqua" w:cs="Times New Roman"/>
          <w:color w:val="000000" w:themeColor="text1"/>
          <w:sz w:val="24"/>
          <w:szCs w:val="24"/>
        </w:rPr>
        <w:t xml:space="preserve">, </w:t>
      </w:r>
      <w:proofErr w:type="spellStart"/>
      <w:r w:rsidRPr="0068553D">
        <w:rPr>
          <w:rFonts w:ascii="Book Antiqua" w:eastAsia="宋体" w:hAnsi="Book Antiqua" w:cs="Times New Roman"/>
          <w:color w:val="000000" w:themeColor="text1"/>
          <w:sz w:val="24"/>
          <w:szCs w:val="24"/>
        </w:rPr>
        <w:t>cephalopelvic</w:t>
      </w:r>
      <w:proofErr w:type="spellEnd"/>
      <w:r w:rsidRPr="0068553D">
        <w:rPr>
          <w:rFonts w:ascii="Book Antiqua" w:eastAsia="宋体" w:hAnsi="Book Antiqua" w:cs="Times New Roman"/>
          <w:color w:val="000000" w:themeColor="text1"/>
          <w:sz w:val="24"/>
          <w:szCs w:val="24"/>
        </w:rPr>
        <w:t xml:space="preserve"> disproportion leading to prolonged labor, and active stage retention.</w:t>
      </w:r>
    </w:p>
    <w:p w14:paraId="222D50F2" w14:textId="398E903F" w:rsidR="00457E7C"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The diagnosis of intrauterine distress in the fetus is mainly based on fetal movement, electronic fetal heart monitoring</w:t>
      </w:r>
      <w:r w:rsidR="00F201F7">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 and amniotic fluid status, but there is no uniform standard </w:t>
      </w:r>
      <w:r w:rsidR="00F201F7">
        <w:rPr>
          <w:rFonts w:ascii="Book Antiqua" w:eastAsia="宋体" w:hAnsi="Book Antiqua" w:cs="Times New Roman"/>
          <w:color w:val="000000" w:themeColor="text1"/>
          <w:sz w:val="24"/>
          <w:szCs w:val="24"/>
        </w:rPr>
        <w:t>both in China and other countries</w:t>
      </w:r>
      <w:r w:rsidRPr="0068553D">
        <w:rPr>
          <w:rFonts w:ascii="Book Antiqua" w:eastAsia="宋体" w:hAnsi="Book Antiqua" w:cs="Times New Roman"/>
          <w:color w:val="000000" w:themeColor="text1"/>
          <w:sz w:val="24"/>
          <w:szCs w:val="24"/>
        </w:rPr>
        <w:t>.</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At present, the interpretation of fetal heart monitoring results is mostly judged by clinician experience; there are certain false positive and false negative rates, and some false positive results are very common.</w:t>
      </w:r>
      <w:r w:rsidRPr="0068553D">
        <w:rPr>
          <w:rFonts w:ascii="Book Antiqua" w:hAnsi="Book Antiqua" w:cs="Times New Roman"/>
          <w:color w:val="000000" w:themeColor="text1"/>
          <w:sz w:val="24"/>
          <w:szCs w:val="24"/>
        </w:rPr>
        <w:t xml:space="preserve"> </w:t>
      </w:r>
      <w:proofErr w:type="spellStart"/>
      <w:r w:rsidR="00457E7C" w:rsidRPr="0068553D">
        <w:rPr>
          <w:rFonts w:ascii="Book Antiqua" w:eastAsia="宋体" w:hAnsi="Book Antiqua" w:cs="Times New Roman"/>
          <w:color w:val="000000" w:themeColor="text1"/>
          <w:sz w:val="24"/>
          <w:szCs w:val="24"/>
        </w:rPr>
        <w:t>Heelan-Fancher</w:t>
      </w:r>
      <w:proofErr w:type="spellEnd"/>
      <w:r w:rsidR="00457E7C" w:rsidRPr="0068553D">
        <w:rPr>
          <w:rFonts w:ascii="Book Antiqua" w:eastAsia="宋体" w:hAnsi="Book Antiqua" w:cs="Times New Roman"/>
          <w:color w:val="000000" w:themeColor="text1"/>
          <w:sz w:val="24"/>
          <w:szCs w:val="24"/>
        </w:rPr>
        <w:t xml:space="preserve"> </w:t>
      </w:r>
      <w:r w:rsidR="00457E7C" w:rsidRPr="0068553D">
        <w:rPr>
          <w:rFonts w:ascii="Book Antiqua" w:eastAsia="宋体" w:hAnsi="Book Antiqua" w:cs="Times New Roman"/>
          <w:i/>
          <w:color w:val="000000" w:themeColor="text1"/>
          <w:sz w:val="24"/>
          <w:szCs w:val="24"/>
        </w:rPr>
        <w:t xml:space="preserve">et </w:t>
      </w:r>
      <w:proofErr w:type="gramStart"/>
      <w:r w:rsidR="00457E7C" w:rsidRPr="0068553D">
        <w:rPr>
          <w:rFonts w:ascii="Book Antiqua" w:eastAsia="宋体" w:hAnsi="Book Antiqua" w:cs="Times New Roman"/>
          <w:i/>
          <w:color w:val="000000" w:themeColor="text1"/>
          <w:sz w:val="24"/>
          <w:szCs w:val="24"/>
        </w:rPr>
        <w:t>al</w:t>
      </w:r>
      <w:r w:rsidRPr="0068553D">
        <w:rPr>
          <w:rFonts w:ascii="Book Antiqua" w:eastAsia="宋体" w:hAnsi="Book Antiqua" w:cs="Times New Roman"/>
          <w:color w:val="000000" w:themeColor="text1"/>
          <w:sz w:val="24"/>
          <w:szCs w:val="24"/>
          <w:vertAlign w:val="superscript"/>
        </w:rPr>
        <w:t>[</w:t>
      </w:r>
      <w:proofErr w:type="gramEnd"/>
      <w:r w:rsidRPr="0068553D">
        <w:rPr>
          <w:rFonts w:ascii="Book Antiqua" w:eastAsia="宋体" w:hAnsi="Book Antiqua" w:cs="Times New Roman"/>
          <w:color w:val="000000" w:themeColor="text1"/>
          <w:sz w:val="24"/>
          <w:szCs w:val="24"/>
          <w:vertAlign w:val="superscript"/>
        </w:rPr>
        <w:t>28]</w:t>
      </w:r>
      <w:r w:rsidRPr="0068553D">
        <w:rPr>
          <w:rFonts w:ascii="Book Antiqua" w:eastAsia="宋体" w:hAnsi="Book Antiqua" w:cs="Times New Roman"/>
          <w:color w:val="000000" w:themeColor="text1"/>
          <w:sz w:val="24"/>
          <w:szCs w:val="24"/>
        </w:rPr>
        <w:t xml:space="preserve"> showed an increased cesarean section rate and vaginal assistance rate in </w:t>
      </w:r>
      <w:r w:rsidRPr="0068553D">
        <w:rPr>
          <w:rFonts w:ascii="Book Antiqua" w:eastAsia="宋体" w:hAnsi="Book Antiqua" w:cs="Times New Roman"/>
          <w:color w:val="000000" w:themeColor="text1"/>
          <w:sz w:val="24"/>
          <w:szCs w:val="24"/>
        </w:rPr>
        <w:lastRenderedPageBreak/>
        <w:t>continuous electronic fetal heart monitoring applications.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In the past, it was thought that intrauterine hypoxia caused an increase in intestinal peristalsis and anal sphincter relaxation, leading to amniotic fluid meconium staining; however, recent studies have shown that </w:t>
      </w:r>
      <w:proofErr w:type="spellStart"/>
      <w:r w:rsidRPr="0068553D">
        <w:rPr>
          <w:rFonts w:ascii="Book Antiqua" w:eastAsia="宋体" w:hAnsi="Book Antiqua" w:cs="Times New Roman"/>
          <w:color w:val="000000" w:themeColor="text1"/>
          <w:sz w:val="24"/>
          <w:szCs w:val="24"/>
        </w:rPr>
        <w:t>vagus</w:t>
      </w:r>
      <w:proofErr w:type="spellEnd"/>
      <w:r w:rsidRPr="0068553D">
        <w:rPr>
          <w:rFonts w:ascii="Book Antiqua" w:eastAsia="宋体" w:hAnsi="Book Antiqua" w:cs="Times New Roman"/>
          <w:color w:val="000000" w:themeColor="text1"/>
          <w:sz w:val="24"/>
          <w:szCs w:val="24"/>
        </w:rPr>
        <w:t xml:space="preserve"> nerve stimulation caused by fetal maturation, umbilical cord compression</w:t>
      </w:r>
      <w:r w:rsidR="00F201F7">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 and other factors will also make the amniotic fluid turbid. Therefore, the traits of the amniotic fluid cannot be used as an independent indication for the conversion to cesarean section based on the diagnosis of intrauterine distress.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Continuous electronic fetal heart monitoring will cause the mother to pay too much attention to the fetal heart rate, reduce the accuracy of fetal movement counting, and increase the anxiety during birth; the mother will gradually lose confidence in the possibility of a vaginal delivery.</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We suggest that fetal heart monitoring can be intermittently performed during the labor process, and comprehensive evaluation of the characteristics of amniotic fluid and the maternal count of fetal movement can be used to reduce the diagnosis of intrauterine distress due to self-protection of the doctor. The pros and cons should be comprehensively analyzed to reduce the cesarean section rate.</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At the same time, because the fetus of older patients is relatively precious, clinicians will slightly relax the diagnostic indications </w:t>
      </w:r>
      <w:r w:rsidR="00F201F7">
        <w:rPr>
          <w:rFonts w:ascii="Book Antiqua" w:eastAsia="宋体" w:hAnsi="Book Antiqua" w:cs="Times New Roman"/>
          <w:color w:val="000000" w:themeColor="text1"/>
          <w:sz w:val="24"/>
          <w:szCs w:val="24"/>
        </w:rPr>
        <w:t>for</w:t>
      </w:r>
      <w:r w:rsidR="00F201F7"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fetal distress. Therefore, the incidence of intrauterine distress is increased.</w:t>
      </w:r>
    </w:p>
    <w:p w14:paraId="1DD79F41" w14:textId="36AC4984" w:rsidR="00457E7C"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Cesarean section caused by social factors refers to cesarean sections without clear surgical indications and cesarean sections performed at the request of the pregnant women and their families.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The main reason for cesarean section caused by social factors without trial of labor is the misunderstanding of vaginal delivery in patients. They fear labor pain, believe that vaginal delivery will affect the beauty of their body</w:t>
      </w:r>
      <w:r w:rsidR="00F201F7">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 and are concerned that vaginal relaxation may affect their sexual activity.</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They also believe that, with current improved medical conditions, cesarean section is safer for mothers and babies.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Some mothers and family members are superstitious about the "birth time" and require cesarean section.</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In today's medical environment, medical staff may also relax cesarean section indications.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The main reason for cesarean </w:t>
      </w:r>
      <w:r w:rsidRPr="0068553D">
        <w:rPr>
          <w:rFonts w:ascii="Book Antiqua" w:eastAsia="宋体" w:hAnsi="Book Antiqua" w:cs="Times New Roman"/>
          <w:color w:val="000000" w:themeColor="text1"/>
          <w:sz w:val="24"/>
          <w:szCs w:val="24"/>
        </w:rPr>
        <w:lastRenderedPageBreak/>
        <w:t>section caused by social factors in the trial of labor is the patient leading a life without hardship. Paroxysmal uterine contractions during the trial of labor make it intolerable for the patient</w:t>
      </w:r>
      <w:r w:rsidR="000F504F">
        <w:rPr>
          <w:rFonts w:ascii="Book Antiqua" w:eastAsia="宋体" w:hAnsi="Book Antiqua" w:cs="Times New Roman"/>
          <w:color w:val="000000" w:themeColor="text1"/>
          <w:sz w:val="24"/>
          <w:szCs w:val="24"/>
        </w:rPr>
        <w:t>s</w:t>
      </w:r>
      <w:r w:rsidRPr="0068553D">
        <w:rPr>
          <w:rFonts w:ascii="Book Antiqua" w:eastAsia="宋体" w:hAnsi="Book Antiqua" w:cs="Times New Roman"/>
          <w:color w:val="000000" w:themeColor="text1"/>
          <w:sz w:val="24"/>
          <w:szCs w:val="24"/>
        </w:rPr>
        <w:t xml:space="preserve">, and they become anxious and fearful; patients often lack of </w:t>
      </w:r>
      <w:r w:rsidR="000F504F">
        <w:rPr>
          <w:rFonts w:ascii="Book Antiqua" w:eastAsia="宋体" w:hAnsi="Book Antiqua" w:cs="Times New Roman"/>
          <w:color w:val="000000" w:themeColor="text1"/>
          <w:sz w:val="24"/>
          <w:szCs w:val="24"/>
        </w:rPr>
        <w:t xml:space="preserve">a </w:t>
      </w:r>
      <w:r w:rsidRPr="0068553D">
        <w:rPr>
          <w:rFonts w:ascii="Book Antiqua" w:eastAsia="宋体" w:hAnsi="Book Antiqua" w:cs="Times New Roman"/>
          <w:color w:val="000000" w:themeColor="text1"/>
          <w:sz w:val="24"/>
          <w:szCs w:val="24"/>
        </w:rPr>
        <w:t xml:space="preserve">sufficient understanding of the labor process, which makes them lose the courage to continue the trial of labor, and negative emotions are conveyed to the family. When even the slightest abnormality appears in the labor process or with the fetus, the patient and their families are willing to give up the trial. Mothers and their family members have </w:t>
      </w:r>
      <w:r w:rsidR="000F504F">
        <w:rPr>
          <w:rFonts w:ascii="Book Antiqua" w:eastAsia="宋体" w:hAnsi="Book Antiqua" w:cs="Times New Roman"/>
          <w:color w:val="000000" w:themeColor="text1"/>
          <w:sz w:val="24"/>
          <w:szCs w:val="24"/>
        </w:rPr>
        <w:t>the</w:t>
      </w:r>
      <w:r w:rsidR="000F504F"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right to informed consent. After the doctor fully informs the patients, those who insist on cesarean section cannot be forced to continue the trial of labor.</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Outpatient medical examination doctors in our hospital guide patients to control their weight, closely monitor blood pressure</w:t>
      </w:r>
      <w:r w:rsidR="000F504F">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blood sugar,</w:t>
      </w:r>
      <w:r w:rsidRPr="00DC6AD2">
        <w:rPr>
          <w:rFonts w:ascii="Book Antiqua" w:eastAsia="宋体" w:hAnsi="Book Antiqua" w:cs="Times New Roman"/>
          <w:i/>
          <w:color w:val="000000" w:themeColor="text1"/>
          <w:sz w:val="24"/>
          <w:szCs w:val="24"/>
        </w:rPr>
        <w:t xml:space="preserve"> etc.</w:t>
      </w:r>
      <w:r w:rsidRPr="0068553D">
        <w:rPr>
          <w:rFonts w:ascii="Book Antiqua" w:eastAsia="宋体" w:hAnsi="Book Antiqua" w:cs="Times New Roman"/>
          <w:color w:val="000000" w:themeColor="text1"/>
          <w:sz w:val="24"/>
          <w:szCs w:val="24"/>
        </w:rPr>
        <w:t>, and encourage patients and their families to participate in maternity schools to master pregnancy and childbirth-related knowledge, such as maternity exercises, breathing exercises, muscle relaxation, and accompanying delivery skills.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Before the birth, doctors fully inform the admitted patients about the vaginal delivery process, the abnormal conditions that may occur</w:t>
      </w:r>
      <w:r w:rsidR="000F504F">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 and the related treatment measures, increasing maternal confidence in vaginal delivery.</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Our study </w:t>
      </w:r>
      <w:r w:rsidR="000F504F" w:rsidRPr="0068553D">
        <w:rPr>
          <w:rFonts w:ascii="Book Antiqua" w:eastAsia="宋体" w:hAnsi="Book Antiqua" w:cs="Times New Roman"/>
          <w:color w:val="000000" w:themeColor="text1"/>
          <w:sz w:val="24"/>
          <w:szCs w:val="24"/>
        </w:rPr>
        <w:t>show</w:t>
      </w:r>
      <w:r w:rsidR="000F504F">
        <w:rPr>
          <w:rFonts w:ascii="Book Antiqua" w:eastAsia="宋体" w:hAnsi="Book Antiqua" w:cs="Times New Roman"/>
          <w:color w:val="000000" w:themeColor="text1"/>
          <w:sz w:val="24"/>
          <w:szCs w:val="24"/>
        </w:rPr>
        <w:t>ed</w:t>
      </w:r>
      <w:r w:rsidR="000F504F"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that painless delivery is a successful protective factor for vaginal delivery, and that analgesia is delivered to patients who cannot tolerate labor pain.</w:t>
      </w:r>
    </w:p>
    <w:p w14:paraId="0B898557" w14:textId="77777777" w:rsidR="00457E7C"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When the patient feels posterior vaginal emptiness, anal tenesmus, </w:t>
      </w:r>
      <w:r w:rsidRPr="00DC6AD2">
        <w:rPr>
          <w:rFonts w:ascii="Book Antiqua" w:eastAsia="宋体" w:hAnsi="Book Antiqua" w:cs="Times New Roman"/>
          <w:i/>
          <w:color w:val="000000" w:themeColor="text1"/>
          <w:sz w:val="24"/>
          <w:szCs w:val="24"/>
        </w:rPr>
        <w:t>etc.</w:t>
      </w:r>
      <w:r w:rsidRPr="0068553D">
        <w:rPr>
          <w:rFonts w:ascii="Book Antiqua" w:eastAsia="宋体" w:hAnsi="Book Antiqua" w:cs="Times New Roman"/>
          <w:color w:val="000000" w:themeColor="text1"/>
          <w:sz w:val="24"/>
          <w:szCs w:val="24"/>
        </w:rPr>
        <w:t xml:space="preserve">, the medical staff should check the actual situation of the patient, observe whether there is </w:t>
      </w:r>
      <w:proofErr w:type="spellStart"/>
      <w:r w:rsidRPr="0068553D">
        <w:rPr>
          <w:rFonts w:ascii="Book Antiqua" w:eastAsia="宋体" w:hAnsi="Book Antiqua" w:cs="Times New Roman"/>
          <w:color w:val="000000" w:themeColor="text1"/>
          <w:sz w:val="24"/>
          <w:szCs w:val="24"/>
        </w:rPr>
        <w:t>cephalopelvic</w:t>
      </w:r>
      <w:proofErr w:type="spellEnd"/>
      <w:r w:rsidRPr="0068553D">
        <w:rPr>
          <w:rFonts w:ascii="Book Antiqua" w:eastAsia="宋体" w:hAnsi="Book Antiqua" w:cs="Times New Roman"/>
          <w:color w:val="000000" w:themeColor="text1"/>
          <w:sz w:val="24"/>
          <w:szCs w:val="24"/>
        </w:rPr>
        <w:t xml:space="preserve"> disproportion, </w:t>
      </w:r>
      <w:proofErr w:type="spellStart"/>
      <w:r w:rsidRPr="0068553D">
        <w:rPr>
          <w:rFonts w:ascii="Book Antiqua" w:eastAsia="宋体" w:hAnsi="Book Antiqua" w:cs="Times New Roman"/>
          <w:color w:val="000000" w:themeColor="text1"/>
          <w:sz w:val="24"/>
          <w:szCs w:val="24"/>
        </w:rPr>
        <w:t>malpresentation</w:t>
      </w:r>
      <w:proofErr w:type="spellEnd"/>
      <w:r w:rsidRPr="0068553D">
        <w:rPr>
          <w:rFonts w:ascii="Book Antiqua" w:eastAsia="宋体" w:hAnsi="Book Antiqua" w:cs="Times New Roman"/>
          <w:color w:val="000000" w:themeColor="text1"/>
          <w:sz w:val="24"/>
          <w:szCs w:val="24"/>
        </w:rPr>
        <w:t>, or other abnormalities. Active and timely treatment may effectively reduce the cesarean section conversion rate in the trial of labor.</w:t>
      </w:r>
    </w:p>
    <w:p w14:paraId="2D0C5FFE" w14:textId="61362C86" w:rsidR="00AA34A8"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In summary, the conversion to emergency cesarean section in</w:t>
      </w:r>
      <w:r w:rsidR="000F504F">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failed trial of labor is related to a variety of factors. Obstetricians should explain the related knowledge comprehensively, carefully conduct prenatal examination, and patiently guide and encourage the mother during the labor process.</w:t>
      </w:r>
      <w:r w:rsidR="00457E7C"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Doctors should be familiar with the indications </w:t>
      </w:r>
      <w:r w:rsidR="000F504F">
        <w:rPr>
          <w:rFonts w:ascii="Book Antiqua" w:eastAsia="宋体" w:hAnsi="Book Antiqua" w:cs="Times New Roman"/>
          <w:color w:val="000000" w:themeColor="text1"/>
          <w:sz w:val="24"/>
          <w:szCs w:val="24"/>
        </w:rPr>
        <w:t xml:space="preserve">for </w:t>
      </w:r>
      <w:r w:rsidRPr="0068553D">
        <w:rPr>
          <w:rFonts w:ascii="Book Antiqua" w:eastAsia="宋体" w:hAnsi="Book Antiqua" w:cs="Times New Roman"/>
          <w:color w:val="000000" w:themeColor="text1"/>
          <w:sz w:val="24"/>
          <w:szCs w:val="24"/>
        </w:rPr>
        <w:t xml:space="preserve">cesarean section, improve the </w:t>
      </w:r>
      <w:r w:rsidRPr="0068553D">
        <w:rPr>
          <w:rFonts w:ascii="Book Antiqua" w:eastAsia="宋体" w:hAnsi="Book Antiqua" w:cs="Times New Roman"/>
          <w:color w:val="000000" w:themeColor="text1"/>
          <w:sz w:val="24"/>
          <w:szCs w:val="24"/>
        </w:rPr>
        <w:lastRenderedPageBreak/>
        <w:t>judgment accuracy of the indications for cesarean section, ensure the rationality of cesarean section conversion in vaginal delivery, reduce the cesarean section rate and the trial of labor failure rate, and improve the quality of delivery.</w:t>
      </w:r>
    </w:p>
    <w:p w14:paraId="5E775D0A" w14:textId="7656FD3F" w:rsidR="005366A6" w:rsidRPr="0068553D" w:rsidRDefault="005366A6"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China has 56 nationalities,</w:t>
      </w:r>
      <w:r w:rsidR="00AA34A8"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with more than 1.4 billion people</w:t>
      </w:r>
      <w:r w:rsidR="000F504F">
        <w:rPr>
          <w:rFonts w:ascii="Book Antiqua" w:eastAsia="宋体" w:hAnsi="Book Antiqua" w:cs="Times New Roman"/>
          <w:color w:val="000000" w:themeColor="text1"/>
          <w:sz w:val="24"/>
          <w:szCs w:val="24"/>
        </w:rPr>
        <w:t>, and</w:t>
      </w:r>
      <w:r w:rsidRPr="0068553D">
        <w:rPr>
          <w:rFonts w:ascii="Book Antiqua" w:eastAsia="宋体" w:hAnsi="Book Antiqua" w:cs="Times New Roman"/>
          <w:color w:val="000000" w:themeColor="text1"/>
          <w:sz w:val="24"/>
          <w:szCs w:val="24"/>
        </w:rPr>
        <w:t xml:space="preserve"> is the world's most populous country.</w:t>
      </w:r>
      <w:r w:rsidR="00AA34A8" w:rsidRPr="0068553D">
        <w:rPr>
          <w:rFonts w:ascii="Book Antiqua" w:eastAsia="宋体" w:hAnsi="Book Antiqua" w:cs="Times New Roman"/>
          <w:color w:val="000000" w:themeColor="text1"/>
          <w:sz w:val="24"/>
          <w:szCs w:val="24"/>
        </w:rPr>
        <w:t xml:space="preserve"> People </w:t>
      </w:r>
      <w:r w:rsidRPr="0068553D">
        <w:rPr>
          <w:rFonts w:ascii="Book Antiqua" w:eastAsia="宋体" w:hAnsi="Book Antiqua" w:cs="Times New Roman"/>
          <w:color w:val="000000" w:themeColor="text1"/>
          <w:sz w:val="24"/>
          <w:szCs w:val="24"/>
        </w:rPr>
        <w:t>from different ethnic groups and regions have different ideas on the number of children and delivery methods. This data is from the only one hospital, which cannot effectively represent the phenomenon of China.</w:t>
      </w:r>
      <w:r w:rsidR="00B40C23"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We have a contingent of top-notch researchers</w:t>
      </w:r>
      <w:r w:rsidR="00FB5D4D">
        <w:rPr>
          <w:rFonts w:ascii="Book Antiqua" w:eastAsia="宋体" w:hAnsi="Book Antiqua" w:cs="Times New Roman"/>
          <w:color w:val="000000" w:themeColor="text1"/>
          <w:sz w:val="24"/>
          <w:szCs w:val="24"/>
        </w:rPr>
        <w:t xml:space="preserve"> that</w:t>
      </w:r>
      <w:r w:rsidRPr="0068553D">
        <w:rPr>
          <w:rFonts w:ascii="Book Antiqua" w:eastAsia="宋体" w:hAnsi="Book Antiqua" w:cs="Times New Roman"/>
          <w:color w:val="000000" w:themeColor="text1"/>
          <w:sz w:val="24"/>
          <w:szCs w:val="24"/>
        </w:rPr>
        <w:t xml:space="preserve"> </w:t>
      </w:r>
      <w:r w:rsidR="00FB5D4D">
        <w:rPr>
          <w:rFonts w:ascii="Book Antiqua" w:eastAsia="宋体" w:hAnsi="Book Antiqua" w:cs="Times New Roman"/>
          <w:color w:val="000000" w:themeColor="text1"/>
          <w:sz w:val="24"/>
          <w:szCs w:val="24"/>
        </w:rPr>
        <w:t>are</w:t>
      </w:r>
      <w:r w:rsidR="00FB5D4D"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still counting the follow-up data. Meanwhile, </w:t>
      </w:r>
      <w:r w:rsidR="00B40C23" w:rsidRPr="0068553D">
        <w:rPr>
          <w:rFonts w:ascii="Book Antiqua" w:eastAsia="宋体" w:hAnsi="Book Antiqua" w:cs="Times New Roman"/>
          <w:color w:val="000000" w:themeColor="text1"/>
          <w:sz w:val="24"/>
          <w:szCs w:val="24"/>
        </w:rPr>
        <w:t xml:space="preserve">we </w:t>
      </w:r>
      <w:r w:rsidRPr="0068553D">
        <w:rPr>
          <w:rFonts w:ascii="Book Antiqua" w:eastAsia="宋体" w:hAnsi="Book Antiqua" w:cs="Times New Roman"/>
          <w:color w:val="000000" w:themeColor="text1"/>
          <w:sz w:val="24"/>
          <w:szCs w:val="24"/>
        </w:rPr>
        <w:t xml:space="preserve">will </w:t>
      </w:r>
      <w:bookmarkStart w:id="8" w:name="OLE_LINK52"/>
      <w:r w:rsidRPr="0068553D">
        <w:rPr>
          <w:rFonts w:ascii="Book Antiqua" w:eastAsia="宋体" w:hAnsi="Book Antiqua" w:cs="Times New Roman"/>
          <w:color w:val="000000" w:themeColor="text1"/>
          <w:sz w:val="24"/>
          <w:szCs w:val="24"/>
        </w:rPr>
        <w:t>apply for relevant research project funding</w:t>
      </w:r>
      <w:bookmarkEnd w:id="8"/>
      <w:r w:rsidRPr="0068553D">
        <w:rPr>
          <w:rFonts w:ascii="Book Antiqua" w:eastAsia="宋体" w:hAnsi="Book Antiqua" w:cs="Times New Roman"/>
          <w:color w:val="000000" w:themeColor="text1"/>
          <w:sz w:val="24"/>
          <w:szCs w:val="24"/>
        </w:rPr>
        <w:t xml:space="preserve"> in the future, and strive for more data by combining with hospitals in different regions and ethnic groups.</w:t>
      </w:r>
    </w:p>
    <w:p w14:paraId="0906C7BF" w14:textId="77777777" w:rsidR="00B40C23" w:rsidRPr="0068553D" w:rsidRDefault="00B40C23"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p>
    <w:p w14:paraId="201F9DA6" w14:textId="77EFAE03" w:rsidR="000C41C5" w:rsidRPr="0068553D" w:rsidRDefault="000C41C5" w:rsidP="0068553D">
      <w:pPr>
        <w:adjustRightInd w:val="0"/>
        <w:snapToGrid w:val="0"/>
        <w:spacing w:line="360" w:lineRule="auto"/>
        <w:rPr>
          <w:rFonts w:ascii="Book Antiqua" w:hAnsi="Book Antiqua"/>
          <w:b/>
          <w:color w:val="000000" w:themeColor="text1"/>
          <w:sz w:val="24"/>
          <w:szCs w:val="24"/>
          <w:u w:val="single"/>
        </w:rPr>
      </w:pPr>
      <w:r w:rsidRPr="0068553D">
        <w:rPr>
          <w:rFonts w:ascii="Book Antiqua" w:hAnsi="Book Antiqua"/>
          <w:b/>
          <w:color w:val="000000" w:themeColor="text1"/>
          <w:sz w:val="24"/>
          <w:szCs w:val="24"/>
          <w:u w:val="single"/>
        </w:rPr>
        <w:t>ARTICLE HIGHLIGHTS</w:t>
      </w:r>
    </w:p>
    <w:p w14:paraId="0E43DE8E" w14:textId="5B39D99F" w:rsidR="00FE619C" w:rsidRPr="0068553D" w:rsidRDefault="00693BBF" w:rsidP="0068553D">
      <w:pPr>
        <w:pStyle w:val="2"/>
        <w:adjustRightInd w:val="0"/>
        <w:snapToGrid w:val="0"/>
        <w:spacing w:before="0" w:beforeAutospacing="0" w:after="0" w:afterAutospacing="0" w:line="360" w:lineRule="auto"/>
        <w:jc w:val="both"/>
        <w:rPr>
          <w:rFonts w:ascii="Book Antiqua" w:hAnsi="Book Antiqua"/>
          <w:i/>
          <w:color w:val="000000" w:themeColor="text1"/>
          <w:sz w:val="24"/>
          <w:szCs w:val="24"/>
        </w:rPr>
      </w:pPr>
      <w:r w:rsidRPr="0068553D">
        <w:rPr>
          <w:rFonts w:ascii="Book Antiqua" w:hAnsi="Book Antiqua"/>
          <w:i/>
          <w:color w:val="000000" w:themeColor="text1"/>
          <w:sz w:val="24"/>
          <w:szCs w:val="24"/>
        </w:rPr>
        <w:t>Research background</w:t>
      </w:r>
    </w:p>
    <w:p w14:paraId="73AA5F88" w14:textId="4FABFEDE" w:rsidR="00FE619C" w:rsidRPr="0068553D" w:rsidRDefault="007A5F9C"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After China’s two-child policy was fully liberalized, the country officially entered the “universal </w:t>
      </w:r>
      <w:proofErr w:type="gramStart"/>
      <w:r w:rsidRPr="0068553D">
        <w:rPr>
          <w:rFonts w:ascii="Book Antiqua" w:eastAsia="宋体" w:hAnsi="Book Antiqua" w:cs="Times New Roman"/>
          <w:color w:val="000000" w:themeColor="text1"/>
          <w:sz w:val="24"/>
          <w:szCs w:val="24"/>
        </w:rPr>
        <w:t>two-children</w:t>
      </w:r>
      <w:proofErr w:type="gramEnd"/>
      <w:r w:rsidRPr="0068553D">
        <w:rPr>
          <w:rFonts w:ascii="Book Antiqua" w:eastAsia="宋体" w:hAnsi="Book Antiqua" w:cs="Times New Roman"/>
          <w:color w:val="000000" w:themeColor="text1"/>
          <w:sz w:val="24"/>
          <w:szCs w:val="24"/>
        </w:rPr>
        <w:t>” era, and the obstetrics industry faced enormous challenges brought about by the birth peak. Vaginal delivery is the ideal mode of delivery for the termination of a pregnancy.</w:t>
      </w:r>
      <w:r w:rsidR="00693BBF"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The cesarean section rate in China is much higher than the published by the World Health Organization in the </w:t>
      </w:r>
      <w:r w:rsidRPr="003B2537">
        <w:rPr>
          <w:rFonts w:ascii="Book Antiqua" w:eastAsia="宋体" w:hAnsi="Book Antiqua" w:cs="Times New Roman"/>
          <w:i/>
          <w:color w:val="000000" w:themeColor="text1"/>
          <w:sz w:val="24"/>
          <w:szCs w:val="24"/>
        </w:rPr>
        <w:t>Lancet</w:t>
      </w:r>
      <w:r w:rsidRPr="0068553D">
        <w:rPr>
          <w:rFonts w:ascii="Book Antiqua" w:eastAsia="宋体" w:hAnsi="Book Antiqua" w:cs="Times New Roman"/>
          <w:color w:val="000000" w:themeColor="text1"/>
          <w:sz w:val="24"/>
          <w:szCs w:val="24"/>
        </w:rPr>
        <w:t xml:space="preserve"> in 2010.</w:t>
      </w:r>
    </w:p>
    <w:p w14:paraId="555E8659" w14:textId="77777777" w:rsidR="00693BBF" w:rsidRPr="0068553D" w:rsidRDefault="00693BBF" w:rsidP="0068553D">
      <w:pPr>
        <w:adjustRightInd w:val="0"/>
        <w:snapToGrid w:val="0"/>
        <w:spacing w:line="360" w:lineRule="auto"/>
        <w:rPr>
          <w:rFonts w:ascii="Book Antiqua" w:eastAsia="宋体" w:hAnsi="Book Antiqua" w:cs="Times New Roman"/>
          <w:color w:val="000000" w:themeColor="text1"/>
          <w:sz w:val="24"/>
          <w:szCs w:val="24"/>
        </w:rPr>
      </w:pPr>
    </w:p>
    <w:p w14:paraId="6A1FD4B9" w14:textId="6D6ED345" w:rsidR="00FE619C" w:rsidRPr="0068553D" w:rsidRDefault="00795304" w:rsidP="0068553D">
      <w:pPr>
        <w:pStyle w:val="2"/>
        <w:adjustRightInd w:val="0"/>
        <w:snapToGrid w:val="0"/>
        <w:spacing w:before="0" w:beforeAutospacing="0" w:after="0" w:afterAutospacing="0" w:line="360" w:lineRule="auto"/>
        <w:jc w:val="both"/>
        <w:rPr>
          <w:rFonts w:ascii="Book Antiqua" w:hAnsi="Book Antiqua"/>
          <w:i/>
          <w:color w:val="000000" w:themeColor="text1"/>
          <w:sz w:val="24"/>
          <w:szCs w:val="24"/>
        </w:rPr>
      </w:pPr>
      <w:r w:rsidRPr="0068553D">
        <w:rPr>
          <w:rFonts w:ascii="Book Antiqua" w:hAnsi="Book Antiqua"/>
          <w:i/>
          <w:color w:val="000000" w:themeColor="text1"/>
          <w:sz w:val="24"/>
          <w:szCs w:val="24"/>
        </w:rPr>
        <w:t>Research motivation</w:t>
      </w:r>
    </w:p>
    <w:p w14:paraId="1ECBF60E" w14:textId="71A4F5CC" w:rsidR="00B41328" w:rsidRPr="0068553D" w:rsidRDefault="00B41328"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hAnsi="Book Antiqua"/>
          <w:color w:val="000000" w:themeColor="text1"/>
          <w:sz w:val="24"/>
          <w:szCs w:val="24"/>
          <w:shd w:val="clear" w:color="auto" w:fill="FFFFFF"/>
        </w:rPr>
        <w:t xml:space="preserve">The </w:t>
      </w:r>
      <w:r w:rsidR="00DC5B8E" w:rsidRPr="0068553D">
        <w:rPr>
          <w:rFonts w:ascii="Book Antiqua" w:hAnsi="Book Antiqua"/>
          <w:color w:val="000000" w:themeColor="text1"/>
          <w:sz w:val="24"/>
          <w:szCs w:val="24"/>
          <w:shd w:val="clear" w:color="auto" w:fill="FFFFFF"/>
        </w:rPr>
        <w:t>motivation</w:t>
      </w:r>
      <w:r w:rsidRPr="0068553D">
        <w:rPr>
          <w:rFonts w:ascii="Book Antiqua" w:hAnsi="Book Antiqua"/>
          <w:color w:val="000000" w:themeColor="text1"/>
          <w:sz w:val="24"/>
          <w:szCs w:val="24"/>
          <w:shd w:val="clear" w:color="auto" w:fill="FFFFFF"/>
        </w:rPr>
        <w:t xml:space="preserve"> of this </w:t>
      </w:r>
      <w:r w:rsidR="00DC5B8E" w:rsidRPr="0068553D">
        <w:rPr>
          <w:rFonts w:ascii="Book Antiqua" w:hAnsi="Book Antiqua"/>
          <w:color w:val="000000" w:themeColor="text1"/>
          <w:sz w:val="24"/>
          <w:szCs w:val="24"/>
          <w:shd w:val="clear" w:color="auto" w:fill="FFFFFF"/>
        </w:rPr>
        <w:t>research</w:t>
      </w:r>
      <w:r w:rsidRPr="0068553D">
        <w:rPr>
          <w:rFonts w:ascii="Book Antiqua" w:hAnsi="Book Antiqua"/>
          <w:color w:val="000000" w:themeColor="text1"/>
          <w:sz w:val="24"/>
          <w:szCs w:val="24"/>
          <w:shd w:val="clear" w:color="auto" w:fill="FFFFFF"/>
        </w:rPr>
        <w:t xml:space="preserve"> was to </w:t>
      </w:r>
      <w:r w:rsidRPr="0068553D">
        <w:rPr>
          <w:rFonts w:ascii="Book Antiqua" w:eastAsia="宋体" w:hAnsi="Book Antiqua" w:cs="Times New Roman"/>
          <w:color w:val="000000" w:themeColor="text1"/>
          <w:sz w:val="24"/>
          <w:szCs w:val="24"/>
        </w:rPr>
        <w:t>explore how to promote the trial of labor success rate, and determine the feasibility of reducing the rate of conversion to cesarean section.</w:t>
      </w:r>
    </w:p>
    <w:p w14:paraId="0DB0C392" w14:textId="77777777" w:rsidR="00795304" w:rsidRPr="0068553D" w:rsidRDefault="00795304" w:rsidP="0068553D">
      <w:pPr>
        <w:adjustRightInd w:val="0"/>
        <w:snapToGrid w:val="0"/>
        <w:spacing w:line="360" w:lineRule="auto"/>
        <w:rPr>
          <w:rFonts w:ascii="Book Antiqua" w:eastAsia="宋体" w:hAnsi="Book Antiqua" w:cs="Times New Roman"/>
          <w:color w:val="000000" w:themeColor="text1"/>
          <w:sz w:val="24"/>
          <w:szCs w:val="24"/>
        </w:rPr>
      </w:pPr>
    </w:p>
    <w:p w14:paraId="430E918D" w14:textId="5890607E" w:rsidR="00FE619C" w:rsidRPr="0068553D" w:rsidRDefault="00795304" w:rsidP="0068553D">
      <w:pPr>
        <w:pStyle w:val="2"/>
        <w:adjustRightInd w:val="0"/>
        <w:snapToGrid w:val="0"/>
        <w:spacing w:before="0" w:beforeAutospacing="0" w:after="0" w:afterAutospacing="0" w:line="360" w:lineRule="auto"/>
        <w:jc w:val="both"/>
        <w:rPr>
          <w:rFonts w:ascii="Book Antiqua" w:hAnsi="Book Antiqua"/>
          <w:i/>
          <w:color w:val="000000" w:themeColor="text1"/>
          <w:sz w:val="24"/>
          <w:szCs w:val="24"/>
        </w:rPr>
      </w:pPr>
      <w:r w:rsidRPr="0068553D">
        <w:rPr>
          <w:rFonts w:ascii="Book Antiqua" w:hAnsi="Book Antiqua"/>
          <w:i/>
          <w:color w:val="000000" w:themeColor="text1"/>
          <w:sz w:val="24"/>
          <w:szCs w:val="24"/>
        </w:rPr>
        <w:t>Research objectives</w:t>
      </w:r>
    </w:p>
    <w:p w14:paraId="06AD5E56" w14:textId="22C28D0B" w:rsidR="00795304" w:rsidRPr="0068553D" w:rsidRDefault="00A518B6" w:rsidP="0068553D">
      <w:pPr>
        <w:pStyle w:val="2"/>
        <w:adjustRightInd w:val="0"/>
        <w:snapToGrid w:val="0"/>
        <w:spacing w:before="0" w:beforeAutospacing="0" w:after="0" w:afterAutospacing="0" w:line="360" w:lineRule="auto"/>
        <w:jc w:val="both"/>
        <w:rPr>
          <w:rFonts w:ascii="Book Antiqua" w:hAnsi="Book Antiqua" w:cs="Times New Roman"/>
          <w:color w:val="000000" w:themeColor="text1"/>
          <w:sz w:val="24"/>
          <w:szCs w:val="24"/>
        </w:rPr>
      </w:pPr>
      <w:r w:rsidRPr="0068553D">
        <w:rPr>
          <w:rFonts w:ascii="Book Antiqua" w:hAnsi="Book Antiqua" w:cs="Times New Roman"/>
          <w:b w:val="0"/>
          <w:color w:val="000000" w:themeColor="text1"/>
          <w:sz w:val="24"/>
          <w:szCs w:val="24"/>
        </w:rPr>
        <w:t xml:space="preserve">The </w:t>
      </w:r>
      <w:r w:rsidR="00DC5B8E" w:rsidRPr="0068553D">
        <w:rPr>
          <w:rFonts w:ascii="Book Antiqua" w:hAnsi="Book Antiqua"/>
          <w:b w:val="0"/>
          <w:color w:val="000000" w:themeColor="text1"/>
          <w:sz w:val="24"/>
          <w:szCs w:val="24"/>
          <w:shd w:val="clear" w:color="auto" w:fill="FFFFFF"/>
        </w:rPr>
        <w:t>research</w:t>
      </w:r>
      <w:r w:rsidR="00DC5B8E" w:rsidRPr="0068553D">
        <w:rPr>
          <w:rFonts w:ascii="Book Antiqua" w:hAnsi="Book Antiqua"/>
          <w:color w:val="000000" w:themeColor="text1"/>
          <w:sz w:val="24"/>
          <w:szCs w:val="24"/>
          <w:shd w:val="clear" w:color="auto" w:fill="FFFFFF"/>
        </w:rPr>
        <w:t xml:space="preserve"> </w:t>
      </w:r>
      <w:r w:rsidR="00DC5B8E" w:rsidRPr="0068553D">
        <w:rPr>
          <w:rFonts w:ascii="Book Antiqua" w:hAnsi="Book Antiqua"/>
          <w:b w:val="0"/>
          <w:color w:val="000000" w:themeColor="text1"/>
          <w:sz w:val="24"/>
          <w:szCs w:val="24"/>
        </w:rPr>
        <w:t>objectives</w:t>
      </w:r>
      <w:r w:rsidRPr="0068553D">
        <w:rPr>
          <w:rFonts w:ascii="Book Antiqua" w:hAnsi="Book Antiqua" w:cs="Times New Roman"/>
          <w:b w:val="0"/>
          <w:color w:val="000000" w:themeColor="text1"/>
          <w:sz w:val="24"/>
          <w:szCs w:val="24"/>
        </w:rPr>
        <w:t xml:space="preserve"> </w:t>
      </w:r>
      <w:r w:rsidR="000F504F">
        <w:rPr>
          <w:rFonts w:ascii="Book Antiqua" w:hAnsi="Book Antiqua" w:cs="Times New Roman"/>
          <w:b w:val="0"/>
          <w:color w:val="000000" w:themeColor="text1"/>
          <w:sz w:val="24"/>
          <w:szCs w:val="24"/>
        </w:rPr>
        <w:t>were to</w:t>
      </w:r>
      <w:r w:rsidR="000F504F" w:rsidRPr="0068553D">
        <w:rPr>
          <w:rFonts w:ascii="Book Antiqua" w:hAnsi="Book Antiqua" w:cs="Times New Roman"/>
          <w:b w:val="0"/>
          <w:color w:val="000000" w:themeColor="text1"/>
          <w:sz w:val="24"/>
          <w:szCs w:val="24"/>
        </w:rPr>
        <w:t xml:space="preserve"> summariz</w:t>
      </w:r>
      <w:r w:rsidR="000F504F">
        <w:rPr>
          <w:rFonts w:ascii="Book Antiqua" w:hAnsi="Book Antiqua" w:cs="Times New Roman"/>
          <w:b w:val="0"/>
          <w:color w:val="000000" w:themeColor="text1"/>
          <w:sz w:val="24"/>
          <w:szCs w:val="24"/>
        </w:rPr>
        <w:t>e</w:t>
      </w:r>
      <w:r w:rsidR="000F504F" w:rsidRPr="0068553D">
        <w:rPr>
          <w:rFonts w:ascii="Book Antiqua" w:hAnsi="Book Antiqua" w:cs="Times New Roman"/>
          <w:b w:val="0"/>
          <w:color w:val="000000" w:themeColor="text1"/>
          <w:sz w:val="24"/>
          <w:szCs w:val="24"/>
        </w:rPr>
        <w:t xml:space="preserve"> </w:t>
      </w:r>
      <w:r w:rsidRPr="0068553D">
        <w:rPr>
          <w:rFonts w:ascii="Book Antiqua" w:hAnsi="Book Antiqua" w:cs="Times New Roman"/>
          <w:b w:val="0"/>
          <w:color w:val="000000" w:themeColor="text1"/>
          <w:sz w:val="24"/>
          <w:szCs w:val="24"/>
        </w:rPr>
        <w:t xml:space="preserve">the related factors of the failed vaginal delivery, and </w:t>
      </w:r>
      <w:r w:rsidR="000F504F">
        <w:rPr>
          <w:rFonts w:ascii="Book Antiqua" w:hAnsi="Book Antiqua" w:cs="Times New Roman"/>
          <w:b w:val="0"/>
          <w:color w:val="000000" w:themeColor="text1"/>
          <w:sz w:val="24"/>
          <w:szCs w:val="24"/>
        </w:rPr>
        <w:t xml:space="preserve">to propose </w:t>
      </w:r>
      <w:r w:rsidRPr="0068553D">
        <w:rPr>
          <w:rFonts w:ascii="Book Antiqua" w:hAnsi="Book Antiqua" w:cs="Times New Roman"/>
          <w:b w:val="0"/>
          <w:color w:val="000000" w:themeColor="text1"/>
          <w:sz w:val="24"/>
          <w:szCs w:val="24"/>
        </w:rPr>
        <w:t>reasonable prevention and resolution strategies</w:t>
      </w:r>
      <w:r w:rsidR="000F504F">
        <w:rPr>
          <w:rFonts w:ascii="Book Antiqua" w:hAnsi="Book Antiqua" w:cs="Times New Roman"/>
          <w:b w:val="0"/>
          <w:color w:val="000000" w:themeColor="text1"/>
          <w:sz w:val="24"/>
          <w:szCs w:val="24"/>
        </w:rPr>
        <w:t xml:space="preserve"> </w:t>
      </w:r>
      <w:r w:rsidRPr="0068553D">
        <w:rPr>
          <w:rFonts w:ascii="Book Antiqua" w:hAnsi="Book Antiqua" w:cs="Times New Roman"/>
          <w:b w:val="0"/>
          <w:color w:val="000000" w:themeColor="text1"/>
          <w:sz w:val="24"/>
          <w:szCs w:val="24"/>
        </w:rPr>
        <w:t>to increase the trial of labor success rate.</w:t>
      </w:r>
    </w:p>
    <w:p w14:paraId="1B9C0EC8" w14:textId="77777777" w:rsidR="00795304" w:rsidRPr="000F504F" w:rsidRDefault="00795304" w:rsidP="0068553D">
      <w:pPr>
        <w:pStyle w:val="2"/>
        <w:adjustRightInd w:val="0"/>
        <w:snapToGrid w:val="0"/>
        <w:spacing w:before="0" w:beforeAutospacing="0" w:after="0" w:afterAutospacing="0" w:line="360" w:lineRule="auto"/>
        <w:jc w:val="both"/>
        <w:rPr>
          <w:rFonts w:ascii="Book Antiqua" w:hAnsi="Book Antiqua" w:cs="Times New Roman"/>
          <w:color w:val="000000" w:themeColor="text1"/>
          <w:sz w:val="24"/>
          <w:szCs w:val="24"/>
        </w:rPr>
      </w:pPr>
    </w:p>
    <w:p w14:paraId="5138A788" w14:textId="25AF5BC0" w:rsidR="00FE619C" w:rsidRPr="0068553D" w:rsidRDefault="00795304" w:rsidP="0068553D">
      <w:pPr>
        <w:pStyle w:val="2"/>
        <w:adjustRightInd w:val="0"/>
        <w:snapToGrid w:val="0"/>
        <w:spacing w:before="0" w:beforeAutospacing="0" w:after="0" w:afterAutospacing="0" w:line="360" w:lineRule="auto"/>
        <w:jc w:val="both"/>
        <w:rPr>
          <w:rFonts w:ascii="Book Antiqua" w:hAnsi="Book Antiqua" w:cs="Times New Roman"/>
          <w:color w:val="000000" w:themeColor="text1"/>
          <w:sz w:val="24"/>
          <w:szCs w:val="24"/>
        </w:rPr>
      </w:pPr>
      <w:r w:rsidRPr="0068553D">
        <w:rPr>
          <w:rFonts w:ascii="Book Antiqua" w:hAnsi="Book Antiqua"/>
          <w:i/>
          <w:color w:val="000000" w:themeColor="text1"/>
          <w:sz w:val="24"/>
          <w:szCs w:val="24"/>
        </w:rPr>
        <w:t>Research methods</w:t>
      </w:r>
    </w:p>
    <w:p w14:paraId="56EFAF28" w14:textId="7D8CBABE" w:rsidR="008A1F87" w:rsidRPr="0068553D" w:rsidRDefault="008A1F87"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A retrospective analysis was performed </w:t>
      </w:r>
      <w:r w:rsidR="000F504F">
        <w:rPr>
          <w:rFonts w:ascii="Book Antiqua" w:eastAsia="宋体" w:hAnsi="Book Antiqua" w:cs="Times New Roman"/>
          <w:color w:val="000000" w:themeColor="text1"/>
          <w:sz w:val="24"/>
          <w:szCs w:val="24"/>
        </w:rPr>
        <w:t>on</w:t>
      </w:r>
      <w:r w:rsidR="000F504F"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9240 maternal women who met vaginal delivery conditions and required a trial of labor from January 2016 to December 2018 </w:t>
      </w:r>
      <w:r w:rsidR="000F504F">
        <w:rPr>
          <w:rFonts w:ascii="Book Antiqua" w:eastAsia="宋体" w:hAnsi="Book Antiqua" w:cs="Times New Roman"/>
          <w:color w:val="000000" w:themeColor="text1"/>
          <w:sz w:val="24"/>
          <w:szCs w:val="24"/>
        </w:rPr>
        <w:t>at</w:t>
      </w:r>
      <w:r w:rsidR="000F504F"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our hospital. Among them, 8164 pregnant women who had a successful trial of labor were used as </w:t>
      </w:r>
      <w:r w:rsidR="000F504F">
        <w:rPr>
          <w:rFonts w:ascii="Book Antiqua" w:eastAsia="宋体" w:hAnsi="Book Antiqua" w:cs="Times New Roman"/>
          <w:color w:val="000000" w:themeColor="text1"/>
          <w:sz w:val="24"/>
          <w:szCs w:val="24"/>
        </w:rPr>
        <w:t>a</w:t>
      </w:r>
      <w:r w:rsidR="000F504F"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control group, and 1076 pregnant women who had a failed trial of labor and converted to an emergency cesarean section were used as </w:t>
      </w:r>
      <w:r w:rsidR="000F504F">
        <w:rPr>
          <w:rFonts w:ascii="Book Antiqua" w:eastAsia="宋体" w:hAnsi="Book Antiqua" w:cs="Times New Roman"/>
          <w:color w:val="000000" w:themeColor="text1"/>
          <w:sz w:val="24"/>
          <w:szCs w:val="24"/>
        </w:rPr>
        <w:t>an</w:t>
      </w:r>
      <w:r w:rsidR="000F504F"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observation group. The patients’ clinical data during hospitalization were collected for comparative analysis, the related factors of the failed trial of labor were discussed, and reasonable prevention and resolution strategies were proposed to increase the trial of labor success rate.</w:t>
      </w:r>
    </w:p>
    <w:p w14:paraId="145D6DC8" w14:textId="77777777" w:rsidR="00795304" w:rsidRPr="0068553D" w:rsidRDefault="00795304" w:rsidP="0068553D">
      <w:pPr>
        <w:adjustRightInd w:val="0"/>
        <w:snapToGrid w:val="0"/>
        <w:spacing w:line="360" w:lineRule="auto"/>
        <w:rPr>
          <w:rFonts w:ascii="Book Antiqua" w:eastAsia="宋体" w:hAnsi="Book Antiqua" w:cs="Times New Roman"/>
          <w:color w:val="000000" w:themeColor="text1"/>
          <w:sz w:val="24"/>
          <w:szCs w:val="24"/>
        </w:rPr>
      </w:pPr>
    </w:p>
    <w:p w14:paraId="21DF68C4" w14:textId="77777777" w:rsidR="00FE619C" w:rsidRPr="0068553D" w:rsidRDefault="00FE619C" w:rsidP="0068553D">
      <w:pPr>
        <w:pStyle w:val="2"/>
        <w:adjustRightInd w:val="0"/>
        <w:snapToGrid w:val="0"/>
        <w:spacing w:before="0" w:beforeAutospacing="0" w:after="0" w:afterAutospacing="0" w:line="360" w:lineRule="auto"/>
        <w:jc w:val="both"/>
        <w:rPr>
          <w:rFonts w:ascii="Book Antiqua" w:hAnsi="Book Antiqua"/>
          <w:i/>
          <w:color w:val="000000" w:themeColor="text1"/>
          <w:sz w:val="24"/>
          <w:szCs w:val="24"/>
        </w:rPr>
      </w:pPr>
      <w:r w:rsidRPr="0068553D">
        <w:rPr>
          <w:rFonts w:ascii="Book Antiqua" w:hAnsi="Book Antiqua"/>
          <w:i/>
          <w:color w:val="000000" w:themeColor="text1"/>
          <w:sz w:val="24"/>
          <w:szCs w:val="24"/>
        </w:rPr>
        <w:t xml:space="preserve">Research results </w:t>
      </w:r>
    </w:p>
    <w:p w14:paraId="2129D301" w14:textId="6170906E" w:rsidR="008A1F87" w:rsidRPr="0068553D" w:rsidRDefault="008A1F87"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The analysis revealed that advanced age</w:t>
      </w:r>
      <w:r w:rsidR="008161E5" w:rsidRPr="0068553D">
        <w:rPr>
          <w:rFonts w:ascii="Book Antiqua" w:eastAsia="宋体" w:hAnsi="Book Antiqua" w:cs="Times New Roman"/>
          <w:color w:val="000000" w:themeColor="text1"/>
          <w:sz w:val="24"/>
          <w:szCs w:val="24"/>
        </w:rPr>
        <w:t>, macrosomia,</w:t>
      </w:r>
      <w:r w:rsidRPr="0068553D">
        <w:rPr>
          <w:rFonts w:ascii="Book Antiqua" w:eastAsia="宋体" w:hAnsi="Book Antiqua" w:cs="Times New Roman"/>
          <w:color w:val="000000" w:themeColor="text1"/>
          <w:sz w:val="24"/>
          <w:szCs w:val="24"/>
        </w:rPr>
        <w:t xml:space="preserve"> delayed pregnancy, use of uterine contraction drugs, </w:t>
      </w:r>
      <w:proofErr w:type="spellStart"/>
      <w:r w:rsidRPr="0068553D">
        <w:rPr>
          <w:rFonts w:ascii="Book Antiqua" w:eastAsia="宋体" w:hAnsi="Book Antiqua" w:cs="Times New Roman"/>
          <w:color w:val="000000" w:themeColor="text1"/>
          <w:sz w:val="24"/>
          <w:szCs w:val="24"/>
        </w:rPr>
        <w:t>primipara</w:t>
      </w:r>
      <w:proofErr w:type="spellEnd"/>
      <w:r w:rsidRPr="0068553D">
        <w:rPr>
          <w:rFonts w:ascii="Book Antiqua" w:eastAsia="宋体" w:hAnsi="Book Antiqua" w:cs="Times New Roman"/>
          <w:color w:val="000000" w:themeColor="text1"/>
          <w:sz w:val="24"/>
          <w:szCs w:val="24"/>
        </w:rPr>
        <w:t>, and fever during labor were associated with conversion to emergency cesarean section in failed trial of labor.</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Multivariate regression analysis showed that age, gestational age, </w:t>
      </w:r>
      <w:proofErr w:type="spellStart"/>
      <w:r w:rsidRPr="0068553D">
        <w:rPr>
          <w:rFonts w:ascii="Book Antiqua" w:eastAsia="宋体" w:hAnsi="Book Antiqua" w:cs="Times New Roman"/>
          <w:color w:val="000000" w:themeColor="text1"/>
          <w:sz w:val="24"/>
          <w:szCs w:val="24"/>
        </w:rPr>
        <w:t>primipara</w:t>
      </w:r>
      <w:proofErr w:type="spellEnd"/>
      <w:r w:rsidRPr="0068553D">
        <w:rPr>
          <w:rFonts w:ascii="Book Antiqua" w:eastAsia="宋体" w:hAnsi="Book Antiqua" w:cs="Times New Roman"/>
          <w:color w:val="000000" w:themeColor="text1"/>
          <w:sz w:val="24"/>
          <w:szCs w:val="24"/>
        </w:rPr>
        <w:t xml:space="preserve">, use of uterine contraction drug, fever during birth, </w:t>
      </w:r>
      <w:r w:rsidR="000F504F">
        <w:rPr>
          <w:rFonts w:ascii="Book Antiqua" w:eastAsia="宋体" w:hAnsi="Book Antiqua" w:cs="Times New Roman"/>
          <w:color w:val="000000" w:themeColor="text1"/>
          <w:sz w:val="24"/>
          <w:szCs w:val="24"/>
        </w:rPr>
        <w:t xml:space="preserve">and </w:t>
      </w:r>
      <w:r w:rsidRPr="0068553D">
        <w:rPr>
          <w:rFonts w:ascii="Book Antiqua" w:eastAsia="宋体" w:hAnsi="Book Antiqua" w:cs="Times New Roman"/>
          <w:color w:val="000000" w:themeColor="text1"/>
          <w:sz w:val="24"/>
          <w:szCs w:val="24"/>
        </w:rPr>
        <w:t>newborn weight</w:t>
      </w:r>
      <w:r w:rsidR="000F504F">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led to a higher probability of conversion to an emergency cesarean section in th</w:t>
      </w:r>
      <w:r w:rsidR="008161E5" w:rsidRPr="0068553D">
        <w:rPr>
          <w:rFonts w:ascii="Book Antiqua" w:eastAsia="宋体" w:hAnsi="Book Antiqua" w:cs="Times New Roman"/>
          <w:color w:val="000000" w:themeColor="text1"/>
          <w:sz w:val="24"/>
          <w:szCs w:val="24"/>
        </w:rPr>
        <w:t>e failed trial of labor.</w:t>
      </w:r>
    </w:p>
    <w:p w14:paraId="1AB70677" w14:textId="77777777" w:rsidR="00795304" w:rsidRPr="0068553D" w:rsidRDefault="00795304" w:rsidP="0068553D">
      <w:pPr>
        <w:adjustRightInd w:val="0"/>
        <w:snapToGrid w:val="0"/>
        <w:spacing w:line="360" w:lineRule="auto"/>
        <w:rPr>
          <w:rFonts w:ascii="Book Antiqua" w:eastAsia="宋体" w:hAnsi="Book Antiqua" w:cs="Times New Roman"/>
          <w:color w:val="000000" w:themeColor="text1"/>
          <w:sz w:val="24"/>
          <w:szCs w:val="24"/>
        </w:rPr>
      </w:pPr>
    </w:p>
    <w:p w14:paraId="659C6F91" w14:textId="1009F582" w:rsidR="00FE619C" w:rsidRPr="0068553D" w:rsidRDefault="00795304" w:rsidP="0068553D">
      <w:pPr>
        <w:pStyle w:val="2"/>
        <w:adjustRightInd w:val="0"/>
        <w:snapToGrid w:val="0"/>
        <w:spacing w:before="0" w:beforeAutospacing="0" w:after="0" w:afterAutospacing="0" w:line="360" w:lineRule="auto"/>
        <w:jc w:val="both"/>
        <w:rPr>
          <w:rFonts w:ascii="Book Antiqua" w:hAnsi="Book Antiqua"/>
          <w:i/>
          <w:color w:val="000000" w:themeColor="text1"/>
          <w:sz w:val="24"/>
          <w:szCs w:val="24"/>
        </w:rPr>
      </w:pPr>
      <w:r w:rsidRPr="0068553D">
        <w:rPr>
          <w:rFonts w:ascii="Book Antiqua" w:hAnsi="Book Antiqua"/>
          <w:i/>
          <w:color w:val="000000" w:themeColor="text1"/>
          <w:sz w:val="24"/>
          <w:szCs w:val="24"/>
        </w:rPr>
        <w:t>Research conclusions</w:t>
      </w:r>
    </w:p>
    <w:p w14:paraId="06D574EF" w14:textId="3661C665" w:rsidR="004F21FA" w:rsidRPr="0068553D" w:rsidRDefault="008A1F87"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The conversion to emergency cesarean section in</w:t>
      </w:r>
      <w:r w:rsidR="000F504F">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failed trial of lab</w:t>
      </w:r>
      <w:r w:rsidR="008161E5" w:rsidRPr="0068553D">
        <w:rPr>
          <w:rFonts w:ascii="Book Antiqua" w:eastAsia="宋体" w:hAnsi="Book Antiqua" w:cs="Times New Roman"/>
          <w:color w:val="000000" w:themeColor="text1"/>
          <w:sz w:val="24"/>
          <w:szCs w:val="24"/>
        </w:rPr>
        <w:t>or is affected by many factors.</w:t>
      </w:r>
    </w:p>
    <w:p w14:paraId="3B5E78E3" w14:textId="77777777" w:rsidR="008161E5" w:rsidRPr="0068553D" w:rsidRDefault="008161E5" w:rsidP="0068553D">
      <w:pPr>
        <w:adjustRightInd w:val="0"/>
        <w:snapToGrid w:val="0"/>
        <w:spacing w:line="360" w:lineRule="auto"/>
        <w:rPr>
          <w:rFonts w:ascii="Book Antiqua" w:eastAsia="宋体" w:hAnsi="Book Antiqua" w:cs="Times New Roman"/>
          <w:color w:val="000000" w:themeColor="text1"/>
          <w:sz w:val="24"/>
          <w:szCs w:val="24"/>
        </w:rPr>
      </w:pPr>
    </w:p>
    <w:p w14:paraId="74F04D84" w14:textId="26196A7A" w:rsidR="00FE619C" w:rsidRPr="0068553D" w:rsidRDefault="008161E5" w:rsidP="0068553D">
      <w:pPr>
        <w:pStyle w:val="2"/>
        <w:adjustRightInd w:val="0"/>
        <w:snapToGrid w:val="0"/>
        <w:spacing w:before="0" w:beforeAutospacing="0" w:after="0" w:afterAutospacing="0" w:line="360" w:lineRule="auto"/>
        <w:jc w:val="both"/>
        <w:rPr>
          <w:rFonts w:ascii="Book Antiqua" w:hAnsi="Book Antiqua"/>
          <w:i/>
          <w:color w:val="000000" w:themeColor="text1"/>
          <w:sz w:val="24"/>
          <w:szCs w:val="24"/>
        </w:rPr>
      </w:pPr>
      <w:r w:rsidRPr="0068553D">
        <w:rPr>
          <w:rFonts w:ascii="Book Antiqua" w:hAnsi="Book Antiqua"/>
          <w:i/>
          <w:color w:val="000000" w:themeColor="text1"/>
          <w:sz w:val="24"/>
          <w:szCs w:val="24"/>
        </w:rPr>
        <w:t>Research perspectives</w:t>
      </w:r>
    </w:p>
    <w:p w14:paraId="6837CA31" w14:textId="52EED1C6" w:rsidR="008161E5" w:rsidRPr="0068553D" w:rsidRDefault="008161E5"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The authors</w:t>
      </w:r>
      <w:r w:rsidR="004F21FA" w:rsidRPr="0068553D">
        <w:rPr>
          <w:rFonts w:ascii="Book Antiqua" w:eastAsia="宋体" w:hAnsi="Book Antiqua" w:cs="Times New Roman"/>
          <w:color w:val="000000" w:themeColor="text1"/>
          <w:sz w:val="24"/>
          <w:szCs w:val="24"/>
        </w:rPr>
        <w:t xml:space="preserve"> will </w:t>
      </w:r>
      <w:r w:rsidR="00D87844" w:rsidRPr="0068553D">
        <w:rPr>
          <w:rFonts w:ascii="Book Antiqua" w:eastAsia="宋体" w:hAnsi="Book Antiqua" w:cs="Times New Roman"/>
          <w:color w:val="000000" w:themeColor="text1"/>
          <w:sz w:val="24"/>
          <w:szCs w:val="24"/>
        </w:rPr>
        <w:t xml:space="preserve">still count the follow-up data and </w:t>
      </w:r>
      <w:r w:rsidR="004F21FA" w:rsidRPr="0068553D">
        <w:rPr>
          <w:rFonts w:ascii="Book Antiqua" w:eastAsia="宋体" w:hAnsi="Book Antiqua" w:cs="Times New Roman"/>
          <w:color w:val="000000" w:themeColor="text1"/>
          <w:sz w:val="24"/>
          <w:szCs w:val="24"/>
        </w:rPr>
        <w:t>apply for relevant research project funding in the future, and strive for more data by combining with hospitals in different regions and ethnic groups.</w:t>
      </w:r>
    </w:p>
    <w:p w14:paraId="2EF28DD2" w14:textId="77777777" w:rsidR="0031374E" w:rsidRPr="0068553D" w:rsidRDefault="0031374E" w:rsidP="0068553D">
      <w:pPr>
        <w:adjustRightInd w:val="0"/>
        <w:snapToGrid w:val="0"/>
        <w:spacing w:line="360" w:lineRule="auto"/>
        <w:rPr>
          <w:rFonts w:ascii="Book Antiqua" w:eastAsia="宋体" w:hAnsi="Book Antiqua" w:cs="Times New Roman"/>
          <w:color w:val="000000" w:themeColor="text1"/>
          <w:sz w:val="24"/>
          <w:szCs w:val="24"/>
        </w:rPr>
      </w:pPr>
    </w:p>
    <w:p w14:paraId="33788E55" w14:textId="77777777" w:rsidR="005B0B0A" w:rsidRPr="0068553D" w:rsidRDefault="005B0B0A" w:rsidP="0068553D">
      <w:pPr>
        <w:adjustRightInd w:val="0"/>
        <w:snapToGrid w:val="0"/>
        <w:spacing w:line="360" w:lineRule="auto"/>
        <w:rPr>
          <w:rFonts w:ascii="Book Antiqua" w:eastAsia="宋体" w:hAnsi="Book Antiqua" w:cs="Times New Roman"/>
          <w:b/>
          <w:noProof/>
          <w:color w:val="000000" w:themeColor="text1"/>
          <w:sz w:val="24"/>
          <w:szCs w:val="24"/>
        </w:rPr>
      </w:pPr>
      <w:r w:rsidRPr="0068553D">
        <w:rPr>
          <w:rFonts w:ascii="Book Antiqua" w:eastAsia="宋体" w:hAnsi="Book Antiqua" w:cs="Times New Roman"/>
          <w:b/>
          <w:noProof/>
          <w:color w:val="000000" w:themeColor="text1"/>
          <w:sz w:val="24"/>
          <w:szCs w:val="24"/>
        </w:rPr>
        <w:lastRenderedPageBreak/>
        <w:t>REFERENCES</w:t>
      </w:r>
    </w:p>
    <w:p w14:paraId="37B727F0"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1 </w:t>
      </w:r>
      <w:r w:rsidRPr="0068553D">
        <w:rPr>
          <w:rFonts w:ascii="Book Antiqua" w:hAnsi="Book Antiqua"/>
          <w:b/>
          <w:sz w:val="24"/>
          <w:szCs w:val="24"/>
        </w:rPr>
        <w:t>Xia X</w:t>
      </w:r>
      <w:r w:rsidRPr="0068553D">
        <w:rPr>
          <w:rFonts w:ascii="Book Antiqua" w:hAnsi="Book Antiqua"/>
          <w:sz w:val="24"/>
          <w:szCs w:val="24"/>
        </w:rPr>
        <w:t xml:space="preserve">, Zhou Z, Shen S, Lu J, Zhang L, Huang P, Yu J, Yang L, Wang P, Lam KH, </w:t>
      </w:r>
      <w:proofErr w:type="spellStart"/>
      <w:r w:rsidRPr="0068553D">
        <w:rPr>
          <w:rFonts w:ascii="Book Antiqua" w:hAnsi="Book Antiqua"/>
          <w:sz w:val="24"/>
          <w:szCs w:val="24"/>
        </w:rPr>
        <w:t>Jacobsson</w:t>
      </w:r>
      <w:proofErr w:type="spellEnd"/>
      <w:r w:rsidRPr="0068553D">
        <w:rPr>
          <w:rFonts w:ascii="Book Antiqua" w:hAnsi="Book Antiqua"/>
          <w:sz w:val="24"/>
          <w:szCs w:val="24"/>
        </w:rPr>
        <w:t xml:space="preserve"> B, </w:t>
      </w:r>
      <w:proofErr w:type="spellStart"/>
      <w:r w:rsidRPr="0068553D">
        <w:rPr>
          <w:rFonts w:ascii="Book Antiqua" w:hAnsi="Book Antiqua"/>
          <w:sz w:val="24"/>
          <w:szCs w:val="24"/>
        </w:rPr>
        <w:t>Mol</w:t>
      </w:r>
      <w:proofErr w:type="spellEnd"/>
      <w:r w:rsidRPr="0068553D">
        <w:rPr>
          <w:rFonts w:ascii="Book Antiqua" w:hAnsi="Book Antiqua"/>
          <w:sz w:val="24"/>
          <w:szCs w:val="24"/>
        </w:rPr>
        <w:t xml:space="preserve"> BW, Xia H, </w:t>
      </w:r>
      <w:proofErr w:type="spellStart"/>
      <w:r w:rsidRPr="0068553D">
        <w:rPr>
          <w:rFonts w:ascii="Book Antiqua" w:hAnsi="Book Antiqua"/>
          <w:sz w:val="24"/>
          <w:szCs w:val="24"/>
        </w:rPr>
        <w:t>Qiu</w:t>
      </w:r>
      <w:proofErr w:type="spellEnd"/>
      <w:r w:rsidRPr="0068553D">
        <w:rPr>
          <w:rFonts w:ascii="Book Antiqua" w:hAnsi="Book Antiqua"/>
          <w:sz w:val="24"/>
          <w:szCs w:val="24"/>
        </w:rPr>
        <w:t xml:space="preserve"> X. Effect of a two-stage intervention package on the cesarean section rate in Guangzhou, China: A before-and-after study. </w:t>
      </w:r>
      <w:proofErr w:type="spellStart"/>
      <w:r w:rsidRPr="0068553D">
        <w:rPr>
          <w:rFonts w:ascii="Book Antiqua" w:hAnsi="Book Antiqua"/>
          <w:i/>
          <w:sz w:val="24"/>
          <w:szCs w:val="24"/>
        </w:rPr>
        <w:t>PLoS</w:t>
      </w:r>
      <w:proofErr w:type="spellEnd"/>
      <w:r w:rsidRPr="0068553D">
        <w:rPr>
          <w:rFonts w:ascii="Book Antiqua" w:hAnsi="Book Antiqua"/>
          <w:i/>
          <w:sz w:val="24"/>
          <w:szCs w:val="24"/>
        </w:rPr>
        <w:t xml:space="preserve"> Med</w:t>
      </w:r>
      <w:r w:rsidRPr="0068553D">
        <w:rPr>
          <w:rFonts w:ascii="Book Antiqua" w:hAnsi="Book Antiqua"/>
          <w:sz w:val="24"/>
          <w:szCs w:val="24"/>
        </w:rPr>
        <w:t xml:space="preserve"> 2019; </w:t>
      </w:r>
      <w:r w:rsidRPr="0068553D">
        <w:rPr>
          <w:rFonts w:ascii="Book Antiqua" w:hAnsi="Book Antiqua"/>
          <w:b/>
          <w:sz w:val="24"/>
          <w:szCs w:val="24"/>
        </w:rPr>
        <w:t>16</w:t>
      </w:r>
      <w:r w:rsidRPr="0068553D">
        <w:rPr>
          <w:rFonts w:ascii="Book Antiqua" w:hAnsi="Book Antiqua"/>
          <w:sz w:val="24"/>
          <w:szCs w:val="24"/>
        </w:rPr>
        <w:t>: e1002846 [PMID: 31283770 DOI: 10.1371/journal.pmed.1002846]</w:t>
      </w:r>
    </w:p>
    <w:p w14:paraId="08840180" w14:textId="77777777" w:rsidR="0068553D" w:rsidRPr="0068553D" w:rsidRDefault="0068553D" w:rsidP="0068553D">
      <w:pPr>
        <w:adjustRightInd w:val="0"/>
        <w:snapToGrid w:val="0"/>
        <w:spacing w:line="360" w:lineRule="auto"/>
        <w:rPr>
          <w:rFonts w:ascii="Book Antiqua" w:hAnsi="Book Antiqua"/>
          <w:sz w:val="24"/>
          <w:szCs w:val="24"/>
        </w:rPr>
      </w:pPr>
      <w:proofErr w:type="gramStart"/>
      <w:r w:rsidRPr="0068553D">
        <w:rPr>
          <w:rFonts w:ascii="Book Antiqua" w:hAnsi="Book Antiqua"/>
          <w:sz w:val="24"/>
          <w:szCs w:val="24"/>
        </w:rPr>
        <w:t xml:space="preserve">2 </w:t>
      </w:r>
      <w:proofErr w:type="spellStart"/>
      <w:r w:rsidRPr="0068553D">
        <w:rPr>
          <w:rFonts w:ascii="Book Antiqua" w:hAnsi="Book Antiqua"/>
          <w:b/>
          <w:sz w:val="24"/>
          <w:szCs w:val="24"/>
        </w:rPr>
        <w:t>Blustein</w:t>
      </w:r>
      <w:proofErr w:type="spellEnd"/>
      <w:r w:rsidRPr="0068553D">
        <w:rPr>
          <w:rFonts w:ascii="Book Antiqua" w:hAnsi="Book Antiqua"/>
          <w:b/>
          <w:sz w:val="24"/>
          <w:szCs w:val="24"/>
        </w:rPr>
        <w:t xml:space="preserve"> J</w:t>
      </w:r>
      <w:r w:rsidRPr="0068553D">
        <w:rPr>
          <w:rFonts w:ascii="Book Antiqua" w:hAnsi="Book Antiqua"/>
          <w:sz w:val="24"/>
          <w:szCs w:val="24"/>
        </w:rPr>
        <w:t>, Liu J. Time to consider the risks of caesarean delivery for long term child health.</w:t>
      </w:r>
      <w:proofErr w:type="gramEnd"/>
      <w:r w:rsidRPr="0068553D">
        <w:rPr>
          <w:rFonts w:ascii="Book Antiqua" w:hAnsi="Book Antiqua"/>
          <w:sz w:val="24"/>
          <w:szCs w:val="24"/>
        </w:rPr>
        <w:t xml:space="preserve"> </w:t>
      </w:r>
      <w:r w:rsidRPr="0068553D">
        <w:rPr>
          <w:rFonts w:ascii="Book Antiqua" w:hAnsi="Book Antiqua"/>
          <w:i/>
          <w:sz w:val="24"/>
          <w:szCs w:val="24"/>
        </w:rPr>
        <w:t>BMJ</w:t>
      </w:r>
      <w:r w:rsidRPr="0068553D">
        <w:rPr>
          <w:rFonts w:ascii="Book Antiqua" w:hAnsi="Book Antiqua"/>
          <w:sz w:val="24"/>
          <w:szCs w:val="24"/>
        </w:rPr>
        <w:t xml:space="preserve"> 2015; </w:t>
      </w:r>
      <w:r w:rsidRPr="0068553D">
        <w:rPr>
          <w:rFonts w:ascii="Book Antiqua" w:hAnsi="Book Antiqua"/>
          <w:b/>
          <w:sz w:val="24"/>
          <w:szCs w:val="24"/>
        </w:rPr>
        <w:t>350</w:t>
      </w:r>
      <w:r w:rsidRPr="0068553D">
        <w:rPr>
          <w:rFonts w:ascii="Book Antiqua" w:hAnsi="Book Antiqua"/>
          <w:sz w:val="24"/>
          <w:szCs w:val="24"/>
        </w:rPr>
        <w:t>: h2410 [PMID: 26063685 DOI: 10.1136/bmj.h2410]</w:t>
      </w:r>
    </w:p>
    <w:p w14:paraId="4B3A40C6"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3 </w:t>
      </w:r>
      <w:r w:rsidRPr="0068553D">
        <w:rPr>
          <w:rFonts w:ascii="Book Antiqua" w:hAnsi="Book Antiqua"/>
          <w:b/>
          <w:sz w:val="24"/>
          <w:szCs w:val="24"/>
        </w:rPr>
        <w:t>Zhao Y</w:t>
      </w:r>
      <w:r w:rsidRPr="0068553D">
        <w:rPr>
          <w:rFonts w:ascii="Book Antiqua" w:hAnsi="Book Antiqua"/>
          <w:sz w:val="24"/>
          <w:szCs w:val="24"/>
        </w:rPr>
        <w:t xml:space="preserve">, Zhang J, Zamora J, Vogel JP, Souza JP, </w:t>
      </w:r>
      <w:proofErr w:type="spellStart"/>
      <w:r w:rsidRPr="0068553D">
        <w:rPr>
          <w:rFonts w:ascii="Book Antiqua" w:hAnsi="Book Antiqua"/>
          <w:sz w:val="24"/>
          <w:szCs w:val="24"/>
        </w:rPr>
        <w:t>Jayaratne</w:t>
      </w:r>
      <w:proofErr w:type="spellEnd"/>
      <w:r w:rsidRPr="0068553D">
        <w:rPr>
          <w:rFonts w:ascii="Book Antiqua" w:hAnsi="Book Antiqua"/>
          <w:sz w:val="24"/>
          <w:szCs w:val="24"/>
        </w:rPr>
        <w:t xml:space="preserve"> K, </w:t>
      </w:r>
      <w:proofErr w:type="spellStart"/>
      <w:r w:rsidRPr="0068553D">
        <w:rPr>
          <w:rFonts w:ascii="Book Antiqua" w:hAnsi="Book Antiqua"/>
          <w:sz w:val="24"/>
          <w:szCs w:val="24"/>
        </w:rPr>
        <w:t>Ganchimeg</w:t>
      </w:r>
      <w:proofErr w:type="spellEnd"/>
      <w:r w:rsidRPr="0068553D">
        <w:rPr>
          <w:rFonts w:ascii="Book Antiqua" w:hAnsi="Book Antiqua"/>
          <w:sz w:val="24"/>
          <w:szCs w:val="24"/>
        </w:rPr>
        <w:t xml:space="preserve"> T, Ortiz-</w:t>
      </w:r>
      <w:proofErr w:type="spellStart"/>
      <w:r w:rsidRPr="0068553D">
        <w:rPr>
          <w:rFonts w:ascii="Book Antiqua" w:hAnsi="Book Antiqua"/>
          <w:sz w:val="24"/>
          <w:szCs w:val="24"/>
        </w:rPr>
        <w:t>Panozo</w:t>
      </w:r>
      <w:proofErr w:type="spellEnd"/>
      <w:r w:rsidRPr="0068553D">
        <w:rPr>
          <w:rFonts w:ascii="Book Antiqua" w:hAnsi="Book Antiqua"/>
          <w:sz w:val="24"/>
          <w:szCs w:val="24"/>
        </w:rPr>
        <w:t xml:space="preserve"> E, Hernandez B, </w:t>
      </w:r>
      <w:proofErr w:type="spellStart"/>
      <w:r w:rsidRPr="0068553D">
        <w:rPr>
          <w:rFonts w:ascii="Book Antiqua" w:hAnsi="Book Antiqua"/>
          <w:sz w:val="24"/>
          <w:szCs w:val="24"/>
        </w:rPr>
        <w:t>Oladapo</w:t>
      </w:r>
      <w:proofErr w:type="spellEnd"/>
      <w:r w:rsidRPr="0068553D">
        <w:rPr>
          <w:rFonts w:ascii="Book Antiqua" w:hAnsi="Book Antiqua"/>
          <w:sz w:val="24"/>
          <w:szCs w:val="24"/>
        </w:rPr>
        <w:t xml:space="preserve"> OT, </w:t>
      </w:r>
      <w:proofErr w:type="spellStart"/>
      <w:r w:rsidRPr="0068553D">
        <w:rPr>
          <w:rFonts w:ascii="Book Antiqua" w:hAnsi="Book Antiqua"/>
          <w:sz w:val="24"/>
          <w:szCs w:val="24"/>
        </w:rPr>
        <w:t>Torloni</w:t>
      </w:r>
      <w:proofErr w:type="spellEnd"/>
      <w:r w:rsidRPr="0068553D">
        <w:rPr>
          <w:rFonts w:ascii="Book Antiqua" w:hAnsi="Book Antiqua"/>
          <w:sz w:val="24"/>
          <w:szCs w:val="24"/>
        </w:rPr>
        <w:t xml:space="preserve"> MR, </w:t>
      </w:r>
      <w:proofErr w:type="spellStart"/>
      <w:r w:rsidRPr="0068553D">
        <w:rPr>
          <w:rFonts w:ascii="Book Antiqua" w:hAnsi="Book Antiqua"/>
          <w:sz w:val="24"/>
          <w:szCs w:val="24"/>
        </w:rPr>
        <w:t>Morisaki</w:t>
      </w:r>
      <w:proofErr w:type="spellEnd"/>
      <w:r w:rsidRPr="0068553D">
        <w:rPr>
          <w:rFonts w:ascii="Book Antiqua" w:hAnsi="Book Antiqua"/>
          <w:sz w:val="24"/>
          <w:szCs w:val="24"/>
        </w:rPr>
        <w:t xml:space="preserve"> N, Mori R, </w:t>
      </w:r>
      <w:proofErr w:type="spellStart"/>
      <w:r w:rsidRPr="0068553D">
        <w:rPr>
          <w:rFonts w:ascii="Book Antiqua" w:hAnsi="Book Antiqua"/>
          <w:sz w:val="24"/>
          <w:szCs w:val="24"/>
        </w:rPr>
        <w:t>Pileggi</w:t>
      </w:r>
      <w:proofErr w:type="spellEnd"/>
      <w:r w:rsidRPr="0068553D">
        <w:rPr>
          <w:rFonts w:ascii="Book Antiqua" w:hAnsi="Book Antiqua"/>
          <w:sz w:val="24"/>
          <w:szCs w:val="24"/>
        </w:rPr>
        <w:t xml:space="preserve">-Castro C, </w:t>
      </w:r>
      <w:proofErr w:type="spellStart"/>
      <w:r w:rsidRPr="0068553D">
        <w:rPr>
          <w:rFonts w:ascii="Book Antiqua" w:hAnsi="Book Antiqua"/>
          <w:sz w:val="24"/>
          <w:szCs w:val="24"/>
        </w:rPr>
        <w:t>Tunçalp</w:t>
      </w:r>
      <w:proofErr w:type="spellEnd"/>
      <w:r w:rsidRPr="0068553D">
        <w:rPr>
          <w:rFonts w:ascii="Book Antiqua" w:hAnsi="Book Antiqua"/>
          <w:sz w:val="24"/>
          <w:szCs w:val="24"/>
        </w:rPr>
        <w:t xml:space="preserve"> Ö, Shen X, </w:t>
      </w:r>
      <w:proofErr w:type="spellStart"/>
      <w:r w:rsidRPr="0068553D">
        <w:rPr>
          <w:rFonts w:ascii="Book Antiqua" w:hAnsi="Book Antiqua"/>
          <w:sz w:val="24"/>
          <w:szCs w:val="24"/>
        </w:rPr>
        <w:t>Betrán</w:t>
      </w:r>
      <w:proofErr w:type="spellEnd"/>
      <w:r w:rsidRPr="0068553D">
        <w:rPr>
          <w:rFonts w:ascii="Book Antiqua" w:hAnsi="Book Antiqua"/>
          <w:sz w:val="24"/>
          <w:szCs w:val="24"/>
        </w:rPr>
        <w:t xml:space="preserve"> AP. Increases in Caesarean Delivery Rates and Change of Perinatal Outcomes in Low- and Middle-Income Countries: A Hospital-Level Analysis of Two WHO Surveys. </w:t>
      </w:r>
      <w:proofErr w:type="spellStart"/>
      <w:r w:rsidRPr="0068553D">
        <w:rPr>
          <w:rFonts w:ascii="Book Antiqua" w:hAnsi="Book Antiqua"/>
          <w:i/>
          <w:sz w:val="24"/>
          <w:szCs w:val="24"/>
        </w:rPr>
        <w:t>Paediatr</w:t>
      </w:r>
      <w:proofErr w:type="spellEnd"/>
      <w:r w:rsidRPr="0068553D">
        <w:rPr>
          <w:rFonts w:ascii="Book Antiqua" w:hAnsi="Book Antiqua"/>
          <w:i/>
          <w:sz w:val="24"/>
          <w:szCs w:val="24"/>
        </w:rPr>
        <w:t xml:space="preserve"> Perinat </w:t>
      </w:r>
      <w:proofErr w:type="spellStart"/>
      <w:r w:rsidRPr="0068553D">
        <w:rPr>
          <w:rFonts w:ascii="Book Antiqua" w:hAnsi="Book Antiqua"/>
          <w:i/>
          <w:sz w:val="24"/>
          <w:szCs w:val="24"/>
        </w:rPr>
        <w:t>Epidemiol</w:t>
      </w:r>
      <w:proofErr w:type="spellEnd"/>
      <w:r w:rsidRPr="0068553D">
        <w:rPr>
          <w:rFonts w:ascii="Book Antiqua" w:hAnsi="Book Antiqua"/>
          <w:sz w:val="24"/>
          <w:szCs w:val="24"/>
        </w:rPr>
        <w:t xml:space="preserve"> 2017; </w:t>
      </w:r>
      <w:r w:rsidRPr="0068553D">
        <w:rPr>
          <w:rFonts w:ascii="Book Antiqua" w:hAnsi="Book Antiqua"/>
          <w:b/>
          <w:sz w:val="24"/>
          <w:szCs w:val="24"/>
        </w:rPr>
        <w:t>31</w:t>
      </w:r>
      <w:r w:rsidRPr="0068553D">
        <w:rPr>
          <w:rFonts w:ascii="Book Antiqua" w:hAnsi="Book Antiqua"/>
          <w:sz w:val="24"/>
          <w:szCs w:val="24"/>
        </w:rPr>
        <w:t>: 251-262 [PMID: 28474743 DOI: 10.1111/ppe.12363]</w:t>
      </w:r>
    </w:p>
    <w:p w14:paraId="14D3CB64" w14:textId="73B11F16" w:rsidR="0068553D" w:rsidRPr="0068553D" w:rsidRDefault="0068553D" w:rsidP="0068553D">
      <w:pPr>
        <w:adjustRightInd w:val="0"/>
        <w:snapToGrid w:val="0"/>
        <w:spacing w:line="360" w:lineRule="auto"/>
        <w:rPr>
          <w:rFonts w:ascii="Book Antiqua" w:hAnsi="Book Antiqua"/>
          <w:sz w:val="24"/>
          <w:szCs w:val="24"/>
        </w:rPr>
      </w:pPr>
      <w:r w:rsidRPr="00874F3C">
        <w:rPr>
          <w:rFonts w:ascii="Book Antiqua" w:hAnsi="Book Antiqua"/>
          <w:sz w:val="24"/>
          <w:szCs w:val="24"/>
        </w:rPr>
        <w:t xml:space="preserve">4 </w:t>
      </w:r>
      <w:proofErr w:type="spellStart"/>
      <w:r w:rsidRPr="00874F3C">
        <w:rPr>
          <w:rFonts w:ascii="Book Antiqua" w:hAnsi="Book Antiqua"/>
          <w:b/>
          <w:sz w:val="24"/>
          <w:szCs w:val="24"/>
        </w:rPr>
        <w:t>Hou</w:t>
      </w:r>
      <w:proofErr w:type="spellEnd"/>
      <w:r w:rsidRPr="00874F3C">
        <w:rPr>
          <w:rFonts w:ascii="Book Antiqua" w:hAnsi="Book Antiqua"/>
          <w:b/>
          <w:sz w:val="24"/>
          <w:szCs w:val="24"/>
        </w:rPr>
        <w:t xml:space="preserve"> L</w:t>
      </w:r>
      <w:r w:rsidR="006243B2" w:rsidRPr="00874F3C">
        <w:rPr>
          <w:rFonts w:ascii="Book Antiqua" w:hAnsi="Book Antiqua" w:hint="eastAsia"/>
          <w:b/>
          <w:sz w:val="24"/>
          <w:szCs w:val="24"/>
        </w:rPr>
        <w:t xml:space="preserve">, </w:t>
      </w:r>
      <w:r w:rsidR="006243B2" w:rsidRPr="00874F3C">
        <w:rPr>
          <w:rFonts w:ascii="Book Antiqua" w:hAnsi="Book Antiqua"/>
          <w:sz w:val="24"/>
          <w:szCs w:val="24"/>
        </w:rPr>
        <w:t>Li GH</w:t>
      </w:r>
      <w:r w:rsidRPr="00874F3C">
        <w:rPr>
          <w:rFonts w:ascii="Book Antiqua" w:hAnsi="Book Antiqua"/>
          <w:sz w:val="24"/>
          <w:szCs w:val="24"/>
        </w:rPr>
        <w:t>,</w:t>
      </w:r>
      <w:r w:rsidR="006243B2" w:rsidRPr="00874F3C">
        <w:rPr>
          <w:rFonts w:ascii="Book Antiqua" w:hAnsi="Book Antiqua" w:hint="eastAsia"/>
          <w:sz w:val="24"/>
          <w:szCs w:val="24"/>
        </w:rPr>
        <w:t xml:space="preserve"> </w:t>
      </w:r>
      <w:r w:rsidRPr="00874F3C">
        <w:rPr>
          <w:rFonts w:ascii="Book Antiqua" w:hAnsi="Book Antiqua"/>
          <w:sz w:val="24"/>
          <w:szCs w:val="24"/>
        </w:rPr>
        <w:t>Zou LY</w:t>
      </w:r>
      <w:r w:rsidR="006243B2" w:rsidRPr="00874F3C">
        <w:rPr>
          <w:rFonts w:ascii="Book Antiqua" w:hAnsi="Book Antiqua" w:hint="eastAsia"/>
          <w:sz w:val="24"/>
          <w:szCs w:val="24"/>
        </w:rPr>
        <w:t xml:space="preserve">, </w:t>
      </w:r>
      <w:r w:rsidRPr="00874F3C">
        <w:rPr>
          <w:rFonts w:ascii="Book Antiqua" w:hAnsi="Book Antiqua"/>
          <w:sz w:val="24"/>
          <w:szCs w:val="24"/>
        </w:rPr>
        <w:t>Li CD</w:t>
      </w:r>
      <w:r w:rsidR="006243B2" w:rsidRPr="00874F3C">
        <w:rPr>
          <w:rFonts w:ascii="Book Antiqua" w:hAnsi="Book Antiqua" w:hint="eastAsia"/>
          <w:sz w:val="24"/>
          <w:szCs w:val="24"/>
        </w:rPr>
        <w:t xml:space="preserve">, </w:t>
      </w:r>
      <w:r w:rsidRPr="00874F3C">
        <w:rPr>
          <w:rFonts w:ascii="Book Antiqua" w:hAnsi="Book Antiqua"/>
          <w:sz w:val="24"/>
          <w:szCs w:val="24"/>
        </w:rPr>
        <w:t xml:space="preserve">Chen Y, </w:t>
      </w:r>
      <w:proofErr w:type="spellStart"/>
      <w:r w:rsidRPr="00874F3C">
        <w:rPr>
          <w:rFonts w:ascii="Book Antiqua" w:hAnsi="Book Antiqua"/>
          <w:sz w:val="24"/>
          <w:szCs w:val="24"/>
        </w:rPr>
        <w:t>Ruan</w:t>
      </w:r>
      <w:proofErr w:type="spellEnd"/>
      <w:r w:rsidRPr="00874F3C">
        <w:rPr>
          <w:rFonts w:ascii="Book Antiqua" w:hAnsi="Book Antiqua"/>
          <w:sz w:val="24"/>
          <w:szCs w:val="24"/>
        </w:rPr>
        <w:t xml:space="preserve"> Y,</w:t>
      </w:r>
      <w:r w:rsidR="006243B2" w:rsidRPr="00874F3C">
        <w:rPr>
          <w:rFonts w:ascii="Book Antiqua" w:hAnsi="Book Antiqua" w:hint="eastAsia"/>
          <w:sz w:val="24"/>
          <w:szCs w:val="24"/>
        </w:rPr>
        <w:t xml:space="preserve"> </w:t>
      </w:r>
      <w:r w:rsidRPr="00874F3C">
        <w:rPr>
          <w:rFonts w:ascii="Book Antiqua" w:hAnsi="Book Antiqua"/>
          <w:sz w:val="24"/>
          <w:szCs w:val="24"/>
        </w:rPr>
        <w:t>Wang X</w:t>
      </w:r>
      <w:r w:rsidR="006243B2" w:rsidRPr="00874F3C">
        <w:rPr>
          <w:rFonts w:ascii="Book Antiqua" w:hAnsi="Book Antiqua" w:hint="eastAsia"/>
          <w:sz w:val="24"/>
          <w:szCs w:val="24"/>
        </w:rPr>
        <w:t xml:space="preserve">, </w:t>
      </w:r>
      <w:proofErr w:type="spellStart"/>
      <w:r w:rsidRPr="00874F3C">
        <w:rPr>
          <w:rFonts w:ascii="Book Antiqua" w:hAnsi="Book Antiqua"/>
          <w:sz w:val="24"/>
          <w:szCs w:val="24"/>
        </w:rPr>
        <w:t>Jia</w:t>
      </w:r>
      <w:proofErr w:type="spellEnd"/>
      <w:r w:rsidRPr="00874F3C">
        <w:rPr>
          <w:rFonts w:ascii="Book Antiqua" w:hAnsi="Book Antiqua"/>
          <w:sz w:val="24"/>
          <w:szCs w:val="24"/>
        </w:rPr>
        <w:t xml:space="preserve"> CX</w:t>
      </w:r>
      <w:r w:rsidR="006243B2" w:rsidRPr="00874F3C">
        <w:rPr>
          <w:rFonts w:ascii="Book Antiqua" w:hAnsi="Book Antiqua" w:hint="eastAsia"/>
          <w:sz w:val="24"/>
          <w:szCs w:val="24"/>
        </w:rPr>
        <w:t xml:space="preserve">, </w:t>
      </w:r>
      <w:r w:rsidRPr="00874F3C">
        <w:rPr>
          <w:rFonts w:ascii="Book Antiqua" w:hAnsi="Book Antiqua"/>
          <w:sz w:val="24"/>
          <w:szCs w:val="24"/>
        </w:rPr>
        <w:t>Zhang WY.</w:t>
      </w:r>
      <w:r w:rsidR="006243B2" w:rsidRPr="00874F3C">
        <w:rPr>
          <w:rFonts w:ascii="Book Antiqua" w:hAnsi="Book Antiqua" w:hint="eastAsia"/>
          <w:sz w:val="24"/>
          <w:szCs w:val="24"/>
        </w:rPr>
        <w:t xml:space="preserve"> </w:t>
      </w:r>
      <w:r w:rsidRPr="00874F3C">
        <w:rPr>
          <w:rFonts w:ascii="Book Antiqua" w:hAnsi="Book Antiqua"/>
          <w:sz w:val="24"/>
          <w:szCs w:val="24"/>
        </w:rPr>
        <w:t>Cesarean delivery rate and indications in mainland China: a cross sectional study in 2011.</w:t>
      </w:r>
      <w:r w:rsidR="00BA22D3" w:rsidRPr="00874F3C">
        <w:rPr>
          <w:rFonts w:ascii="Book Antiqua" w:hAnsi="Book Antiqua" w:hint="eastAsia"/>
          <w:sz w:val="24"/>
          <w:szCs w:val="24"/>
        </w:rPr>
        <w:t xml:space="preserve"> </w:t>
      </w:r>
      <w:proofErr w:type="spellStart"/>
      <w:r w:rsidR="00874F3C" w:rsidRPr="00874F3C">
        <w:rPr>
          <w:rFonts w:ascii="Book Antiqua" w:hAnsi="Book Antiqua" w:hint="eastAsia"/>
          <w:i/>
          <w:sz w:val="24"/>
          <w:szCs w:val="24"/>
        </w:rPr>
        <w:t>Zhonghua</w:t>
      </w:r>
      <w:proofErr w:type="spellEnd"/>
      <w:r w:rsidR="00874F3C" w:rsidRPr="00874F3C">
        <w:rPr>
          <w:rFonts w:ascii="Book Antiqua" w:hAnsi="Book Antiqua" w:hint="eastAsia"/>
          <w:i/>
          <w:sz w:val="24"/>
          <w:szCs w:val="24"/>
        </w:rPr>
        <w:t xml:space="preserve"> </w:t>
      </w:r>
      <w:proofErr w:type="spellStart"/>
      <w:r w:rsidR="00874F3C" w:rsidRPr="00874F3C">
        <w:rPr>
          <w:rFonts w:ascii="Book Antiqua" w:hAnsi="Book Antiqua" w:hint="eastAsia"/>
          <w:i/>
          <w:sz w:val="24"/>
          <w:szCs w:val="24"/>
        </w:rPr>
        <w:t>Fuchanke</w:t>
      </w:r>
      <w:proofErr w:type="spellEnd"/>
      <w:r w:rsidR="00874F3C" w:rsidRPr="00874F3C">
        <w:rPr>
          <w:rFonts w:ascii="Book Antiqua" w:hAnsi="Book Antiqua" w:hint="eastAsia"/>
          <w:i/>
          <w:sz w:val="24"/>
          <w:szCs w:val="24"/>
        </w:rPr>
        <w:t xml:space="preserve"> </w:t>
      </w:r>
      <w:proofErr w:type="spellStart"/>
      <w:r w:rsidR="00874F3C" w:rsidRPr="00874F3C">
        <w:rPr>
          <w:rFonts w:ascii="Book Antiqua" w:hAnsi="Book Antiqua" w:hint="eastAsia"/>
          <w:i/>
          <w:sz w:val="24"/>
          <w:szCs w:val="24"/>
        </w:rPr>
        <w:t>Zazhi</w:t>
      </w:r>
      <w:proofErr w:type="spellEnd"/>
      <w:r w:rsidRPr="00874F3C">
        <w:rPr>
          <w:rFonts w:ascii="Book Antiqua" w:hAnsi="Book Antiqua"/>
          <w:sz w:val="24"/>
          <w:szCs w:val="24"/>
        </w:rPr>
        <w:t xml:space="preserve"> 2014;</w:t>
      </w:r>
      <w:r w:rsidR="00BA22D3" w:rsidRPr="00874F3C">
        <w:rPr>
          <w:rFonts w:ascii="Book Antiqua" w:hAnsi="Book Antiqua" w:hint="eastAsia"/>
          <w:sz w:val="24"/>
          <w:szCs w:val="24"/>
        </w:rPr>
        <w:t xml:space="preserve"> </w:t>
      </w:r>
      <w:r w:rsidRPr="00874F3C">
        <w:rPr>
          <w:rFonts w:ascii="Book Antiqua" w:hAnsi="Book Antiqua"/>
          <w:b/>
          <w:sz w:val="24"/>
          <w:szCs w:val="24"/>
        </w:rPr>
        <w:t>4</w:t>
      </w:r>
      <w:r w:rsidRPr="00874F3C">
        <w:rPr>
          <w:rFonts w:ascii="Book Antiqua" w:hAnsi="Book Antiqua"/>
          <w:sz w:val="24"/>
          <w:szCs w:val="24"/>
        </w:rPr>
        <w:t>:</w:t>
      </w:r>
      <w:r w:rsidR="00BA22D3" w:rsidRPr="00874F3C">
        <w:rPr>
          <w:rFonts w:ascii="Book Antiqua" w:hAnsi="Book Antiqua" w:hint="eastAsia"/>
          <w:sz w:val="24"/>
          <w:szCs w:val="24"/>
        </w:rPr>
        <w:t xml:space="preserve"> </w:t>
      </w:r>
      <w:r w:rsidR="00BA22D3" w:rsidRPr="00874F3C">
        <w:rPr>
          <w:rFonts w:ascii="Book Antiqua" w:hAnsi="Book Antiqua"/>
          <w:sz w:val="24"/>
          <w:szCs w:val="24"/>
        </w:rPr>
        <w:t>728</w:t>
      </w:r>
      <w:r w:rsidR="00BA22D3" w:rsidRPr="00874F3C">
        <w:rPr>
          <w:rFonts w:ascii="Book Antiqua" w:hAnsi="Book Antiqua" w:hint="eastAsia"/>
          <w:sz w:val="24"/>
          <w:szCs w:val="24"/>
        </w:rPr>
        <w:t>-</w:t>
      </w:r>
      <w:r w:rsidRPr="00874F3C">
        <w:rPr>
          <w:rFonts w:ascii="Book Antiqua" w:hAnsi="Book Antiqua"/>
          <w:sz w:val="24"/>
          <w:szCs w:val="24"/>
        </w:rPr>
        <w:t>735 [</w:t>
      </w:r>
      <w:r w:rsidR="00BA22D3" w:rsidRPr="00874F3C">
        <w:rPr>
          <w:rFonts w:ascii="Book Antiqua" w:hAnsi="Book Antiqua"/>
          <w:sz w:val="24"/>
          <w:szCs w:val="24"/>
        </w:rPr>
        <w:t>DOI</w:t>
      </w:r>
      <w:r w:rsidRPr="00874F3C">
        <w:rPr>
          <w:rFonts w:ascii="Book Antiqua" w:hAnsi="Book Antiqua"/>
          <w:sz w:val="24"/>
          <w:szCs w:val="24"/>
        </w:rPr>
        <w:t>:</w:t>
      </w:r>
      <w:r w:rsidR="00BA22D3" w:rsidRPr="00874F3C">
        <w:rPr>
          <w:rFonts w:ascii="Book Antiqua" w:hAnsi="Book Antiqua" w:hint="eastAsia"/>
          <w:sz w:val="24"/>
          <w:szCs w:val="24"/>
        </w:rPr>
        <w:t xml:space="preserve"> </w:t>
      </w:r>
      <w:r w:rsidRPr="00874F3C">
        <w:rPr>
          <w:rFonts w:ascii="Book Antiqua" w:hAnsi="Book Antiqua"/>
          <w:sz w:val="24"/>
          <w:szCs w:val="24"/>
        </w:rPr>
        <w:t>10.3760/cma.j.issn.0529-567x.2014.10.003]</w:t>
      </w:r>
    </w:p>
    <w:p w14:paraId="1C2E7E8B"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5 </w:t>
      </w:r>
      <w:proofErr w:type="spellStart"/>
      <w:r w:rsidRPr="0068553D">
        <w:rPr>
          <w:rFonts w:ascii="Book Antiqua" w:hAnsi="Book Antiqua"/>
          <w:b/>
          <w:sz w:val="24"/>
          <w:szCs w:val="24"/>
        </w:rPr>
        <w:t>Keag</w:t>
      </w:r>
      <w:proofErr w:type="spellEnd"/>
      <w:r w:rsidRPr="0068553D">
        <w:rPr>
          <w:rFonts w:ascii="Book Antiqua" w:hAnsi="Book Antiqua"/>
          <w:b/>
          <w:sz w:val="24"/>
          <w:szCs w:val="24"/>
        </w:rPr>
        <w:t xml:space="preserve"> OE</w:t>
      </w:r>
      <w:r w:rsidRPr="0068553D">
        <w:rPr>
          <w:rFonts w:ascii="Book Antiqua" w:hAnsi="Book Antiqua"/>
          <w:sz w:val="24"/>
          <w:szCs w:val="24"/>
        </w:rPr>
        <w:t xml:space="preserve">, Norman JE, Stock SJ. Long-term risks and benefits associated with cesarean delivery for mother, baby, and subsequent pregnancies: Systematic review and meta-analysis. </w:t>
      </w:r>
      <w:proofErr w:type="spellStart"/>
      <w:r w:rsidRPr="0068553D">
        <w:rPr>
          <w:rFonts w:ascii="Book Antiqua" w:hAnsi="Book Antiqua"/>
          <w:i/>
          <w:sz w:val="24"/>
          <w:szCs w:val="24"/>
        </w:rPr>
        <w:t>PLoS</w:t>
      </w:r>
      <w:proofErr w:type="spellEnd"/>
      <w:r w:rsidRPr="0068553D">
        <w:rPr>
          <w:rFonts w:ascii="Book Antiqua" w:hAnsi="Book Antiqua"/>
          <w:i/>
          <w:sz w:val="24"/>
          <w:szCs w:val="24"/>
        </w:rPr>
        <w:t xml:space="preserve"> Med</w:t>
      </w:r>
      <w:r w:rsidRPr="0068553D">
        <w:rPr>
          <w:rFonts w:ascii="Book Antiqua" w:hAnsi="Book Antiqua"/>
          <w:sz w:val="24"/>
          <w:szCs w:val="24"/>
        </w:rPr>
        <w:t xml:space="preserve"> 2018; </w:t>
      </w:r>
      <w:r w:rsidRPr="0068553D">
        <w:rPr>
          <w:rFonts w:ascii="Book Antiqua" w:hAnsi="Book Antiqua"/>
          <w:b/>
          <w:sz w:val="24"/>
          <w:szCs w:val="24"/>
        </w:rPr>
        <w:t>15</w:t>
      </w:r>
      <w:r w:rsidRPr="0068553D">
        <w:rPr>
          <w:rFonts w:ascii="Book Antiqua" w:hAnsi="Book Antiqua"/>
          <w:sz w:val="24"/>
          <w:szCs w:val="24"/>
        </w:rPr>
        <w:t>: e1002494 [PMID: 29360829 DOI: 10.1371/journal.pmed.1002494]</w:t>
      </w:r>
    </w:p>
    <w:p w14:paraId="3EB94B5A"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6 </w:t>
      </w:r>
      <w:proofErr w:type="spellStart"/>
      <w:r w:rsidRPr="0068553D">
        <w:rPr>
          <w:rFonts w:ascii="Book Antiqua" w:hAnsi="Book Antiqua"/>
          <w:b/>
          <w:sz w:val="24"/>
          <w:szCs w:val="24"/>
        </w:rPr>
        <w:t>Rutayisire</w:t>
      </w:r>
      <w:proofErr w:type="spellEnd"/>
      <w:r w:rsidRPr="0068553D">
        <w:rPr>
          <w:rFonts w:ascii="Book Antiqua" w:hAnsi="Book Antiqua"/>
          <w:b/>
          <w:sz w:val="24"/>
          <w:szCs w:val="24"/>
        </w:rPr>
        <w:t xml:space="preserve"> E</w:t>
      </w:r>
      <w:r w:rsidRPr="0068553D">
        <w:rPr>
          <w:rFonts w:ascii="Book Antiqua" w:hAnsi="Book Antiqua"/>
          <w:sz w:val="24"/>
          <w:szCs w:val="24"/>
        </w:rPr>
        <w:t xml:space="preserve">, Wu X, Huang K, Tao S, Chen Y, </w:t>
      </w:r>
      <w:proofErr w:type="gramStart"/>
      <w:r w:rsidRPr="0068553D">
        <w:rPr>
          <w:rFonts w:ascii="Book Antiqua" w:hAnsi="Book Antiqua"/>
          <w:sz w:val="24"/>
          <w:szCs w:val="24"/>
        </w:rPr>
        <w:t>Tao</w:t>
      </w:r>
      <w:proofErr w:type="gramEnd"/>
      <w:r w:rsidRPr="0068553D">
        <w:rPr>
          <w:rFonts w:ascii="Book Antiqua" w:hAnsi="Book Antiqua"/>
          <w:sz w:val="24"/>
          <w:szCs w:val="24"/>
        </w:rPr>
        <w:t xml:space="preserve"> F. Cesarean section may increase the risk of both overweight and obesity in preschool children. </w:t>
      </w:r>
      <w:r w:rsidRPr="0068553D">
        <w:rPr>
          <w:rFonts w:ascii="Book Antiqua" w:hAnsi="Book Antiqua"/>
          <w:i/>
          <w:sz w:val="24"/>
          <w:szCs w:val="24"/>
        </w:rPr>
        <w:t>BMC Pregnancy Childbirth</w:t>
      </w:r>
      <w:r w:rsidRPr="0068553D">
        <w:rPr>
          <w:rFonts w:ascii="Book Antiqua" w:hAnsi="Book Antiqua"/>
          <w:sz w:val="24"/>
          <w:szCs w:val="24"/>
        </w:rPr>
        <w:t xml:space="preserve"> 2016; </w:t>
      </w:r>
      <w:r w:rsidRPr="0068553D">
        <w:rPr>
          <w:rFonts w:ascii="Book Antiqua" w:hAnsi="Book Antiqua"/>
          <w:b/>
          <w:sz w:val="24"/>
          <w:szCs w:val="24"/>
        </w:rPr>
        <w:t>16</w:t>
      </w:r>
      <w:r w:rsidRPr="0068553D">
        <w:rPr>
          <w:rFonts w:ascii="Book Antiqua" w:hAnsi="Book Antiqua"/>
          <w:sz w:val="24"/>
          <w:szCs w:val="24"/>
        </w:rPr>
        <w:t>: 338 [PMID: 27809806 DOI: 10.1186/s12884-016-1131-5]</w:t>
      </w:r>
    </w:p>
    <w:p w14:paraId="658C7FA7" w14:textId="77777777" w:rsidR="0068553D" w:rsidRPr="0068553D" w:rsidRDefault="0068553D" w:rsidP="0068553D">
      <w:pPr>
        <w:adjustRightInd w:val="0"/>
        <w:snapToGrid w:val="0"/>
        <w:spacing w:line="360" w:lineRule="auto"/>
        <w:rPr>
          <w:rFonts w:ascii="Book Antiqua" w:hAnsi="Book Antiqua"/>
          <w:sz w:val="24"/>
          <w:szCs w:val="24"/>
        </w:rPr>
      </w:pPr>
      <w:proofErr w:type="gramStart"/>
      <w:r w:rsidRPr="0068553D">
        <w:rPr>
          <w:rFonts w:ascii="Book Antiqua" w:hAnsi="Book Antiqua"/>
          <w:sz w:val="24"/>
          <w:szCs w:val="24"/>
        </w:rPr>
        <w:t xml:space="preserve">7 </w:t>
      </w:r>
      <w:proofErr w:type="spellStart"/>
      <w:r w:rsidRPr="0068553D">
        <w:rPr>
          <w:rFonts w:ascii="Book Antiqua" w:hAnsi="Book Antiqua"/>
          <w:b/>
          <w:sz w:val="24"/>
          <w:szCs w:val="24"/>
        </w:rPr>
        <w:t>Solheim</w:t>
      </w:r>
      <w:proofErr w:type="spellEnd"/>
      <w:r w:rsidRPr="0068553D">
        <w:rPr>
          <w:rFonts w:ascii="Book Antiqua" w:hAnsi="Book Antiqua"/>
          <w:b/>
          <w:sz w:val="24"/>
          <w:szCs w:val="24"/>
        </w:rPr>
        <w:t xml:space="preserve"> KN</w:t>
      </w:r>
      <w:r w:rsidRPr="0068553D">
        <w:rPr>
          <w:rFonts w:ascii="Book Antiqua" w:hAnsi="Book Antiqua"/>
          <w:sz w:val="24"/>
          <w:szCs w:val="24"/>
        </w:rPr>
        <w:t xml:space="preserve">, </w:t>
      </w:r>
      <w:proofErr w:type="spellStart"/>
      <w:r w:rsidRPr="0068553D">
        <w:rPr>
          <w:rFonts w:ascii="Book Antiqua" w:hAnsi="Book Antiqua"/>
          <w:sz w:val="24"/>
          <w:szCs w:val="24"/>
        </w:rPr>
        <w:t>Esakoff</w:t>
      </w:r>
      <w:proofErr w:type="spellEnd"/>
      <w:r w:rsidRPr="0068553D">
        <w:rPr>
          <w:rFonts w:ascii="Book Antiqua" w:hAnsi="Book Antiqua"/>
          <w:sz w:val="24"/>
          <w:szCs w:val="24"/>
        </w:rPr>
        <w:t xml:space="preserve"> TF, Little SE, Cheng YW, Sparks TN, </w:t>
      </w:r>
      <w:proofErr w:type="spellStart"/>
      <w:r w:rsidRPr="0068553D">
        <w:rPr>
          <w:rFonts w:ascii="Book Antiqua" w:hAnsi="Book Antiqua"/>
          <w:sz w:val="24"/>
          <w:szCs w:val="24"/>
        </w:rPr>
        <w:t>Caughey</w:t>
      </w:r>
      <w:proofErr w:type="spellEnd"/>
      <w:r w:rsidRPr="0068553D">
        <w:rPr>
          <w:rFonts w:ascii="Book Antiqua" w:hAnsi="Book Antiqua"/>
          <w:sz w:val="24"/>
          <w:szCs w:val="24"/>
        </w:rPr>
        <w:t xml:space="preserve"> AB.</w:t>
      </w:r>
      <w:proofErr w:type="gramEnd"/>
      <w:r w:rsidRPr="0068553D">
        <w:rPr>
          <w:rFonts w:ascii="Book Antiqua" w:hAnsi="Book Antiqua"/>
          <w:sz w:val="24"/>
          <w:szCs w:val="24"/>
        </w:rPr>
        <w:t xml:space="preserve"> The effect of cesarean delivery rates on the future incidence of placenta </w:t>
      </w:r>
      <w:proofErr w:type="spellStart"/>
      <w:r w:rsidRPr="0068553D">
        <w:rPr>
          <w:rFonts w:ascii="Book Antiqua" w:hAnsi="Book Antiqua"/>
          <w:sz w:val="24"/>
          <w:szCs w:val="24"/>
        </w:rPr>
        <w:t>previa</w:t>
      </w:r>
      <w:proofErr w:type="spellEnd"/>
      <w:r w:rsidRPr="0068553D">
        <w:rPr>
          <w:rFonts w:ascii="Book Antiqua" w:hAnsi="Book Antiqua"/>
          <w:sz w:val="24"/>
          <w:szCs w:val="24"/>
        </w:rPr>
        <w:t xml:space="preserve">, placenta </w:t>
      </w:r>
      <w:proofErr w:type="spellStart"/>
      <w:r w:rsidRPr="0068553D">
        <w:rPr>
          <w:rFonts w:ascii="Book Antiqua" w:hAnsi="Book Antiqua"/>
          <w:sz w:val="24"/>
          <w:szCs w:val="24"/>
        </w:rPr>
        <w:t>accreta</w:t>
      </w:r>
      <w:proofErr w:type="spellEnd"/>
      <w:r w:rsidRPr="0068553D">
        <w:rPr>
          <w:rFonts w:ascii="Book Antiqua" w:hAnsi="Book Antiqua"/>
          <w:sz w:val="24"/>
          <w:szCs w:val="24"/>
        </w:rPr>
        <w:t xml:space="preserve">, and maternal mortality. </w:t>
      </w:r>
      <w:r w:rsidRPr="0068553D">
        <w:rPr>
          <w:rFonts w:ascii="Book Antiqua" w:hAnsi="Book Antiqua"/>
          <w:i/>
          <w:sz w:val="24"/>
          <w:szCs w:val="24"/>
        </w:rPr>
        <w:t xml:space="preserve">J </w:t>
      </w:r>
      <w:proofErr w:type="spellStart"/>
      <w:r w:rsidRPr="0068553D">
        <w:rPr>
          <w:rFonts w:ascii="Book Antiqua" w:hAnsi="Book Antiqua"/>
          <w:i/>
          <w:sz w:val="24"/>
          <w:szCs w:val="24"/>
        </w:rPr>
        <w:t>Matern</w:t>
      </w:r>
      <w:proofErr w:type="spellEnd"/>
      <w:r w:rsidRPr="0068553D">
        <w:rPr>
          <w:rFonts w:ascii="Book Antiqua" w:hAnsi="Book Antiqua"/>
          <w:i/>
          <w:sz w:val="24"/>
          <w:szCs w:val="24"/>
        </w:rPr>
        <w:t xml:space="preserve"> Fetal Neonatal Med</w:t>
      </w:r>
      <w:r w:rsidRPr="0068553D">
        <w:rPr>
          <w:rFonts w:ascii="Book Antiqua" w:hAnsi="Book Antiqua"/>
          <w:sz w:val="24"/>
          <w:szCs w:val="24"/>
        </w:rPr>
        <w:t xml:space="preserve"> 2011; </w:t>
      </w:r>
      <w:r w:rsidRPr="0068553D">
        <w:rPr>
          <w:rFonts w:ascii="Book Antiqua" w:hAnsi="Book Antiqua"/>
          <w:b/>
          <w:sz w:val="24"/>
          <w:szCs w:val="24"/>
        </w:rPr>
        <w:t>24</w:t>
      </w:r>
      <w:r w:rsidRPr="0068553D">
        <w:rPr>
          <w:rFonts w:ascii="Book Antiqua" w:hAnsi="Book Antiqua"/>
          <w:sz w:val="24"/>
          <w:szCs w:val="24"/>
        </w:rPr>
        <w:t xml:space="preserve">: </w:t>
      </w:r>
      <w:r w:rsidRPr="0068553D">
        <w:rPr>
          <w:rFonts w:ascii="Book Antiqua" w:hAnsi="Book Antiqua"/>
          <w:sz w:val="24"/>
          <w:szCs w:val="24"/>
        </w:rPr>
        <w:lastRenderedPageBreak/>
        <w:t>1341-1346 [PMID: 21381881 DOI: 10.3109/14767058.2011.553695]</w:t>
      </w:r>
    </w:p>
    <w:p w14:paraId="5A0A2034"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8 </w:t>
      </w:r>
      <w:r w:rsidRPr="0068553D">
        <w:rPr>
          <w:rFonts w:ascii="Book Antiqua" w:hAnsi="Book Antiqua"/>
          <w:b/>
          <w:sz w:val="24"/>
          <w:szCs w:val="24"/>
        </w:rPr>
        <w:t>Xu C</w:t>
      </w:r>
      <w:r w:rsidRPr="0068553D">
        <w:rPr>
          <w:rFonts w:ascii="Book Antiqua" w:hAnsi="Book Antiqua"/>
          <w:sz w:val="24"/>
          <w:szCs w:val="24"/>
        </w:rPr>
        <w:t xml:space="preserve">, Fu Q, Tao HB, Lin XJ, Wang ML, Xia SX, </w:t>
      </w:r>
      <w:proofErr w:type="spellStart"/>
      <w:r w:rsidRPr="0068553D">
        <w:rPr>
          <w:rFonts w:ascii="Book Antiqua" w:hAnsi="Book Antiqua"/>
          <w:sz w:val="24"/>
          <w:szCs w:val="24"/>
        </w:rPr>
        <w:t>Xiong</w:t>
      </w:r>
      <w:proofErr w:type="spellEnd"/>
      <w:r w:rsidRPr="0068553D">
        <w:rPr>
          <w:rFonts w:ascii="Book Antiqua" w:hAnsi="Book Antiqua"/>
          <w:sz w:val="24"/>
          <w:szCs w:val="24"/>
        </w:rPr>
        <w:t xml:space="preserve"> HL. Effect of Cesarean Section on the Severity of Postpartum Hemorrhage in Chinese Women: The Shanxi Study. </w:t>
      </w:r>
      <w:proofErr w:type="spellStart"/>
      <w:r w:rsidRPr="0068553D">
        <w:rPr>
          <w:rFonts w:ascii="Book Antiqua" w:hAnsi="Book Antiqua"/>
          <w:i/>
          <w:sz w:val="24"/>
          <w:szCs w:val="24"/>
        </w:rPr>
        <w:t>Curr</w:t>
      </w:r>
      <w:proofErr w:type="spellEnd"/>
      <w:r w:rsidRPr="0068553D">
        <w:rPr>
          <w:rFonts w:ascii="Book Antiqua" w:hAnsi="Book Antiqua"/>
          <w:i/>
          <w:sz w:val="24"/>
          <w:szCs w:val="24"/>
        </w:rPr>
        <w:t xml:space="preserve"> Med </w:t>
      </w:r>
      <w:proofErr w:type="spellStart"/>
      <w:r w:rsidRPr="0068553D">
        <w:rPr>
          <w:rFonts w:ascii="Book Antiqua" w:hAnsi="Book Antiqua"/>
          <w:i/>
          <w:sz w:val="24"/>
          <w:szCs w:val="24"/>
        </w:rPr>
        <w:t>Sci</w:t>
      </w:r>
      <w:proofErr w:type="spellEnd"/>
      <w:r w:rsidRPr="0068553D">
        <w:rPr>
          <w:rFonts w:ascii="Book Antiqua" w:hAnsi="Book Antiqua"/>
          <w:sz w:val="24"/>
          <w:szCs w:val="24"/>
        </w:rPr>
        <w:t xml:space="preserve"> 2018; </w:t>
      </w:r>
      <w:r w:rsidRPr="0068553D">
        <w:rPr>
          <w:rFonts w:ascii="Book Antiqua" w:hAnsi="Book Antiqua"/>
          <w:b/>
          <w:sz w:val="24"/>
          <w:szCs w:val="24"/>
        </w:rPr>
        <w:t>38</w:t>
      </w:r>
      <w:r w:rsidRPr="0068553D">
        <w:rPr>
          <w:rFonts w:ascii="Book Antiqua" w:hAnsi="Book Antiqua"/>
          <w:sz w:val="24"/>
          <w:szCs w:val="24"/>
        </w:rPr>
        <w:t>: 618-625 [PMID: 30128870 DOI: 10.1007/s11596-018-1922-1]</w:t>
      </w:r>
    </w:p>
    <w:p w14:paraId="5182525E" w14:textId="41F75C49" w:rsidR="0068553D" w:rsidRPr="0068553D" w:rsidRDefault="0068553D" w:rsidP="0068553D">
      <w:pPr>
        <w:adjustRightInd w:val="0"/>
        <w:snapToGrid w:val="0"/>
        <w:spacing w:line="360" w:lineRule="auto"/>
        <w:rPr>
          <w:rFonts w:ascii="Book Antiqua" w:hAnsi="Book Antiqua"/>
          <w:sz w:val="24"/>
          <w:szCs w:val="24"/>
        </w:rPr>
      </w:pPr>
      <w:r w:rsidRPr="00C12599">
        <w:rPr>
          <w:rFonts w:ascii="Book Antiqua" w:hAnsi="Book Antiqua"/>
          <w:sz w:val="24"/>
          <w:szCs w:val="24"/>
        </w:rPr>
        <w:t xml:space="preserve">9 </w:t>
      </w:r>
      <w:r w:rsidRPr="00C12599">
        <w:rPr>
          <w:rFonts w:ascii="Book Antiqua" w:hAnsi="Book Antiqua"/>
          <w:b/>
          <w:sz w:val="24"/>
          <w:szCs w:val="24"/>
        </w:rPr>
        <w:t>Lin XH,</w:t>
      </w:r>
      <w:r w:rsidR="00D24800" w:rsidRPr="00C12599">
        <w:rPr>
          <w:rFonts w:ascii="Book Antiqua" w:hAnsi="Book Antiqua" w:hint="eastAsia"/>
          <w:sz w:val="24"/>
          <w:szCs w:val="24"/>
        </w:rPr>
        <w:t xml:space="preserve"> </w:t>
      </w:r>
      <w:proofErr w:type="spellStart"/>
      <w:r w:rsidRPr="00C12599">
        <w:rPr>
          <w:rFonts w:ascii="Book Antiqua" w:hAnsi="Book Antiqua"/>
          <w:sz w:val="24"/>
          <w:szCs w:val="24"/>
        </w:rPr>
        <w:t>Niu</w:t>
      </w:r>
      <w:proofErr w:type="spellEnd"/>
      <w:r w:rsidRPr="00C12599">
        <w:rPr>
          <w:rFonts w:ascii="Book Antiqua" w:hAnsi="Book Antiqua"/>
          <w:sz w:val="24"/>
          <w:szCs w:val="24"/>
        </w:rPr>
        <w:t xml:space="preserve"> JM,</w:t>
      </w:r>
      <w:r w:rsidR="00D24800" w:rsidRPr="00C12599">
        <w:rPr>
          <w:rFonts w:ascii="Book Antiqua" w:hAnsi="Book Antiqua" w:hint="eastAsia"/>
          <w:sz w:val="24"/>
          <w:szCs w:val="24"/>
        </w:rPr>
        <w:t xml:space="preserve"> </w:t>
      </w:r>
      <w:r w:rsidRPr="00C12599">
        <w:rPr>
          <w:rFonts w:ascii="Book Antiqua" w:hAnsi="Book Antiqua"/>
          <w:sz w:val="24"/>
          <w:szCs w:val="24"/>
        </w:rPr>
        <w:t xml:space="preserve">Liang ZJ. </w:t>
      </w:r>
      <w:proofErr w:type="gramStart"/>
      <w:r w:rsidRPr="00C12599">
        <w:rPr>
          <w:rFonts w:ascii="Book Antiqua" w:hAnsi="Book Antiqua"/>
          <w:sz w:val="24"/>
          <w:szCs w:val="24"/>
        </w:rPr>
        <w:t>Analysis of the indication and influence factors of cesarean section in past 10 years</w:t>
      </w:r>
      <w:r w:rsidR="00D24800" w:rsidRPr="00C12599">
        <w:rPr>
          <w:rFonts w:ascii="Book Antiqua" w:hAnsi="Book Antiqua" w:hint="eastAsia"/>
          <w:sz w:val="24"/>
          <w:szCs w:val="24"/>
        </w:rPr>
        <w:t>.</w:t>
      </w:r>
      <w:proofErr w:type="gramEnd"/>
      <w:r w:rsidR="00D24800" w:rsidRPr="00C12599">
        <w:rPr>
          <w:rFonts w:ascii="Book Antiqua" w:hAnsi="Book Antiqua" w:hint="eastAsia"/>
          <w:sz w:val="24"/>
          <w:szCs w:val="24"/>
        </w:rPr>
        <w:t xml:space="preserve"> </w:t>
      </w:r>
      <w:proofErr w:type="spellStart"/>
      <w:r w:rsidR="00C12599" w:rsidRPr="00C12599">
        <w:rPr>
          <w:rFonts w:ascii="Book Antiqua" w:hAnsi="Book Antiqua" w:hint="eastAsia"/>
          <w:i/>
          <w:sz w:val="24"/>
          <w:szCs w:val="24"/>
        </w:rPr>
        <w:t>Zhongguo</w:t>
      </w:r>
      <w:proofErr w:type="spellEnd"/>
      <w:r w:rsidR="00C12599" w:rsidRPr="00C12599">
        <w:rPr>
          <w:rFonts w:ascii="Book Antiqua" w:hAnsi="Book Antiqua" w:hint="eastAsia"/>
          <w:i/>
          <w:sz w:val="24"/>
          <w:szCs w:val="24"/>
        </w:rPr>
        <w:t xml:space="preserve"> </w:t>
      </w:r>
      <w:proofErr w:type="spellStart"/>
      <w:r w:rsidR="00C12599" w:rsidRPr="00C12599">
        <w:rPr>
          <w:rFonts w:ascii="Book Antiqua" w:hAnsi="Book Antiqua" w:hint="eastAsia"/>
          <w:i/>
          <w:sz w:val="24"/>
          <w:szCs w:val="24"/>
        </w:rPr>
        <w:t>Fuyou</w:t>
      </w:r>
      <w:proofErr w:type="spellEnd"/>
      <w:r w:rsidR="00C12599" w:rsidRPr="00C12599">
        <w:rPr>
          <w:rFonts w:ascii="Book Antiqua" w:hAnsi="Book Antiqua" w:hint="eastAsia"/>
          <w:i/>
          <w:sz w:val="24"/>
          <w:szCs w:val="24"/>
        </w:rPr>
        <w:t xml:space="preserve"> </w:t>
      </w:r>
      <w:proofErr w:type="spellStart"/>
      <w:r w:rsidR="00C12599" w:rsidRPr="00C12599">
        <w:rPr>
          <w:rFonts w:ascii="Book Antiqua" w:hAnsi="Book Antiqua" w:hint="eastAsia"/>
          <w:i/>
          <w:sz w:val="24"/>
          <w:szCs w:val="24"/>
        </w:rPr>
        <w:t>Baojian</w:t>
      </w:r>
      <w:proofErr w:type="spellEnd"/>
      <w:r w:rsidR="00C12599" w:rsidRPr="00C12599">
        <w:rPr>
          <w:rFonts w:ascii="Book Antiqua" w:hAnsi="Book Antiqua" w:hint="eastAsia"/>
          <w:sz w:val="24"/>
          <w:szCs w:val="24"/>
        </w:rPr>
        <w:t xml:space="preserve"> </w:t>
      </w:r>
      <w:r w:rsidRPr="00C12599">
        <w:rPr>
          <w:rFonts w:ascii="Book Antiqua" w:hAnsi="Book Antiqua"/>
          <w:sz w:val="24"/>
          <w:szCs w:val="24"/>
        </w:rPr>
        <w:t>2012;</w:t>
      </w:r>
      <w:r w:rsidR="00C12599" w:rsidRPr="00C12599">
        <w:rPr>
          <w:rFonts w:ascii="Book Antiqua" w:hAnsi="Book Antiqua" w:hint="eastAsia"/>
          <w:sz w:val="24"/>
          <w:szCs w:val="24"/>
        </w:rPr>
        <w:t xml:space="preserve"> </w:t>
      </w:r>
      <w:r w:rsidRPr="00C12599">
        <w:rPr>
          <w:rFonts w:ascii="Book Antiqua" w:hAnsi="Book Antiqua"/>
          <w:b/>
          <w:sz w:val="24"/>
          <w:szCs w:val="24"/>
        </w:rPr>
        <w:t>27</w:t>
      </w:r>
      <w:r w:rsidRPr="00C12599">
        <w:rPr>
          <w:rFonts w:ascii="Book Antiqua" w:hAnsi="Book Antiqua"/>
          <w:sz w:val="24"/>
          <w:szCs w:val="24"/>
        </w:rPr>
        <w:t>:</w:t>
      </w:r>
      <w:r w:rsidR="00C12599" w:rsidRPr="00C12599">
        <w:rPr>
          <w:rFonts w:ascii="Book Antiqua" w:hAnsi="Book Antiqua" w:hint="eastAsia"/>
          <w:sz w:val="24"/>
          <w:szCs w:val="24"/>
        </w:rPr>
        <w:t xml:space="preserve"> </w:t>
      </w:r>
      <w:r w:rsidR="00C12599" w:rsidRPr="00C12599">
        <w:rPr>
          <w:rFonts w:ascii="Book Antiqua" w:hAnsi="Book Antiqua"/>
          <w:sz w:val="24"/>
          <w:szCs w:val="24"/>
        </w:rPr>
        <w:t>657-659</w:t>
      </w:r>
    </w:p>
    <w:p w14:paraId="0F9EB412" w14:textId="0922B7F7" w:rsidR="0068553D" w:rsidRPr="00EC7D65" w:rsidRDefault="0068553D" w:rsidP="00EC7D65">
      <w:pPr>
        <w:spacing w:line="360" w:lineRule="auto"/>
        <w:rPr>
          <w:rFonts w:ascii="Book Antiqua" w:hAnsi="Book Antiqua"/>
          <w:bCs/>
          <w:color w:val="000000" w:themeColor="text1"/>
          <w:sz w:val="24"/>
          <w:szCs w:val="24"/>
        </w:rPr>
      </w:pPr>
      <w:proofErr w:type="gramStart"/>
      <w:r w:rsidRPr="00EC7D65">
        <w:rPr>
          <w:rFonts w:ascii="Book Antiqua" w:hAnsi="Book Antiqua"/>
          <w:sz w:val="24"/>
          <w:szCs w:val="24"/>
          <w:highlight w:val="yellow"/>
        </w:rPr>
        <w:t xml:space="preserve">10 </w:t>
      </w:r>
      <w:r w:rsidRPr="00EC7D65">
        <w:rPr>
          <w:rFonts w:ascii="Book Antiqua" w:hAnsi="Book Antiqua"/>
          <w:b/>
          <w:sz w:val="24"/>
          <w:szCs w:val="24"/>
          <w:highlight w:val="yellow"/>
        </w:rPr>
        <w:t>Chen YM</w:t>
      </w:r>
      <w:r w:rsidRPr="00EC7D65">
        <w:rPr>
          <w:rFonts w:ascii="Book Antiqua" w:hAnsi="Book Antiqua"/>
          <w:sz w:val="24"/>
          <w:szCs w:val="24"/>
          <w:highlight w:val="yellow"/>
        </w:rPr>
        <w:t>.</w:t>
      </w:r>
      <w:proofErr w:type="gramEnd"/>
      <w:r w:rsidRPr="00EC7D65">
        <w:rPr>
          <w:rFonts w:ascii="Book Antiqua" w:hAnsi="Book Antiqua"/>
          <w:sz w:val="24"/>
          <w:szCs w:val="24"/>
          <w:highlight w:val="yellow"/>
        </w:rPr>
        <w:t xml:space="preserve"> The Risk Factors Associated with Failure of Vagin</w:t>
      </w:r>
      <w:r w:rsidR="00EC7D65" w:rsidRPr="00EC7D65">
        <w:rPr>
          <w:rFonts w:ascii="Book Antiqua" w:hAnsi="Book Antiqua"/>
          <w:sz w:val="24"/>
          <w:szCs w:val="24"/>
          <w:highlight w:val="yellow"/>
        </w:rPr>
        <w:t xml:space="preserve">al Delivery. </w:t>
      </w:r>
      <w:proofErr w:type="gramStart"/>
      <w:r w:rsidR="00EC7D65" w:rsidRPr="00EC7D65">
        <w:rPr>
          <w:rFonts w:ascii="Book Antiqua" w:hAnsi="Book Antiqua"/>
          <w:bCs/>
          <w:color w:val="000000" w:themeColor="text1"/>
          <w:sz w:val="24"/>
          <w:szCs w:val="24"/>
          <w:highlight w:val="yellow"/>
        </w:rPr>
        <w:t xml:space="preserve">M.Sc. Thesis, </w:t>
      </w:r>
      <w:r w:rsidR="00EC7D65" w:rsidRPr="00EC7D65">
        <w:rPr>
          <w:rFonts w:ascii="Book Antiqua" w:hAnsi="Book Antiqua" w:hint="eastAsia"/>
          <w:bCs/>
          <w:color w:val="000000" w:themeColor="text1"/>
          <w:sz w:val="24"/>
          <w:szCs w:val="24"/>
          <w:highlight w:val="yellow"/>
        </w:rPr>
        <w:t>Zhejiang University</w:t>
      </w:r>
      <w:r w:rsidR="00EC7D65" w:rsidRPr="00EC7D65">
        <w:rPr>
          <w:rFonts w:ascii="Book Antiqua" w:hAnsi="Book Antiqua"/>
          <w:bCs/>
          <w:color w:val="000000" w:themeColor="text1"/>
          <w:sz w:val="24"/>
          <w:szCs w:val="24"/>
          <w:highlight w:val="yellow"/>
        </w:rPr>
        <w:t>.</w:t>
      </w:r>
      <w:proofErr w:type="gramEnd"/>
      <w:r w:rsidR="00EC7D65" w:rsidRPr="00EC7D65">
        <w:rPr>
          <w:rFonts w:ascii="Book Antiqua" w:hAnsi="Book Antiqua"/>
          <w:bCs/>
          <w:color w:val="000000" w:themeColor="text1"/>
          <w:sz w:val="24"/>
          <w:szCs w:val="24"/>
          <w:highlight w:val="yellow"/>
        </w:rPr>
        <w:t xml:space="preserve"> </w:t>
      </w:r>
      <w:r w:rsidR="00EC7D65" w:rsidRPr="00EC7D65">
        <w:rPr>
          <w:rFonts w:ascii="Book Antiqua" w:hAnsi="Book Antiqua" w:hint="eastAsia"/>
          <w:bCs/>
          <w:color w:val="000000" w:themeColor="text1"/>
          <w:sz w:val="24"/>
          <w:szCs w:val="24"/>
          <w:highlight w:val="yellow"/>
        </w:rPr>
        <w:t>2015</w:t>
      </w:r>
      <w:r w:rsidR="00EC7D65" w:rsidRPr="00EC7D65">
        <w:rPr>
          <w:rFonts w:ascii="Book Antiqua" w:hAnsi="Book Antiqua"/>
          <w:bCs/>
          <w:color w:val="000000" w:themeColor="text1"/>
          <w:sz w:val="24"/>
          <w:szCs w:val="24"/>
          <w:highlight w:val="yellow"/>
        </w:rPr>
        <w:t xml:space="preserve">. Available from: </w:t>
      </w:r>
      <w:hyperlink r:id="rId10" w:history="1">
        <w:r w:rsidR="003B2537" w:rsidRPr="00765D92">
          <w:rPr>
            <w:rStyle w:val="a8"/>
            <w:rFonts w:ascii="Book Antiqua" w:hAnsi="Book Antiqua"/>
            <w:bCs/>
            <w:sz w:val="24"/>
            <w:szCs w:val="24"/>
            <w:highlight w:val="yellow"/>
          </w:rPr>
          <w:t>http://cdmd.cnki.com.cn/Article/CDMD-10335-1015614954.htm</w:t>
        </w:r>
      </w:hyperlink>
      <w:r w:rsidR="003B2537">
        <w:rPr>
          <w:rFonts w:ascii="Book Antiqua" w:hAnsi="Book Antiqua"/>
          <w:bCs/>
          <w:color w:val="000000" w:themeColor="text1"/>
          <w:sz w:val="24"/>
          <w:szCs w:val="24"/>
        </w:rPr>
        <w:t xml:space="preserve"> </w:t>
      </w:r>
    </w:p>
    <w:p w14:paraId="566EDACC" w14:textId="02BCF4D0" w:rsidR="0068553D" w:rsidRPr="0068553D" w:rsidRDefault="0068553D" w:rsidP="0068553D">
      <w:pPr>
        <w:adjustRightInd w:val="0"/>
        <w:snapToGrid w:val="0"/>
        <w:spacing w:line="360" w:lineRule="auto"/>
        <w:rPr>
          <w:rFonts w:ascii="Book Antiqua" w:hAnsi="Book Antiqua"/>
          <w:sz w:val="24"/>
          <w:szCs w:val="24"/>
        </w:rPr>
      </w:pPr>
      <w:proofErr w:type="gramStart"/>
      <w:r w:rsidRPr="001E6906">
        <w:rPr>
          <w:rFonts w:ascii="Book Antiqua" w:hAnsi="Book Antiqua"/>
          <w:sz w:val="24"/>
          <w:szCs w:val="24"/>
        </w:rPr>
        <w:t xml:space="preserve">11 </w:t>
      </w:r>
      <w:r w:rsidRPr="001E6906">
        <w:rPr>
          <w:rFonts w:ascii="Book Antiqua" w:hAnsi="Book Antiqua"/>
          <w:b/>
          <w:sz w:val="24"/>
          <w:szCs w:val="24"/>
        </w:rPr>
        <w:t>Zhao MH</w:t>
      </w:r>
      <w:r w:rsidRPr="001E6906">
        <w:rPr>
          <w:rFonts w:ascii="Book Antiqua" w:hAnsi="Book Antiqua"/>
          <w:sz w:val="24"/>
          <w:szCs w:val="24"/>
        </w:rPr>
        <w:t>.</w:t>
      </w:r>
      <w:proofErr w:type="gramEnd"/>
      <w:r w:rsidRPr="001E6906">
        <w:rPr>
          <w:rFonts w:ascii="Book Antiqua" w:hAnsi="Book Antiqua"/>
          <w:sz w:val="24"/>
          <w:szCs w:val="24"/>
        </w:rPr>
        <w:t xml:space="preserve"> </w:t>
      </w:r>
      <w:proofErr w:type="gramStart"/>
      <w:r w:rsidRPr="001E6906">
        <w:rPr>
          <w:rFonts w:ascii="Book Antiqua" w:hAnsi="Book Antiqua"/>
          <w:sz w:val="24"/>
          <w:szCs w:val="24"/>
        </w:rPr>
        <w:t>Postponement of Childbearing and Recent Trends of Fertility in China.</w:t>
      </w:r>
      <w:proofErr w:type="gramEnd"/>
      <w:r w:rsidR="00183796" w:rsidRPr="001E6906">
        <w:rPr>
          <w:rFonts w:ascii="Book Antiqua" w:hAnsi="Book Antiqua" w:hint="eastAsia"/>
          <w:sz w:val="24"/>
          <w:szCs w:val="24"/>
        </w:rPr>
        <w:t xml:space="preserve"> </w:t>
      </w:r>
      <w:r w:rsidR="001E6906" w:rsidRPr="001E6906">
        <w:rPr>
          <w:rFonts w:ascii="Book Antiqua" w:hAnsi="Book Antiqua" w:hint="eastAsia"/>
          <w:i/>
          <w:sz w:val="24"/>
          <w:szCs w:val="24"/>
        </w:rPr>
        <w:t xml:space="preserve">Ren </w:t>
      </w:r>
      <w:r w:rsidR="001E6906" w:rsidRPr="001E6906">
        <w:rPr>
          <w:rFonts w:ascii="Book Antiqua" w:hAnsi="Book Antiqua"/>
          <w:i/>
          <w:sz w:val="24"/>
          <w:szCs w:val="24"/>
        </w:rPr>
        <w:t xml:space="preserve">Kou </w:t>
      </w:r>
      <w:proofErr w:type="spellStart"/>
      <w:r w:rsidR="001E6906" w:rsidRPr="001E6906">
        <w:rPr>
          <w:rFonts w:ascii="Book Antiqua" w:hAnsi="Book Antiqua" w:hint="eastAsia"/>
          <w:i/>
          <w:sz w:val="24"/>
          <w:szCs w:val="24"/>
        </w:rPr>
        <w:t>X</w:t>
      </w:r>
      <w:r w:rsidR="001E6906" w:rsidRPr="001E6906">
        <w:rPr>
          <w:rFonts w:ascii="Book Antiqua" w:hAnsi="Book Antiqua"/>
          <w:i/>
          <w:sz w:val="24"/>
          <w:szCs w:val="24"/>
        </w:rPr>
        <w:t>u</w:t>
      </w:r>
      <w:r w:rsidR="001E6906" w:rsidRPr="001E6906">
        <w:rPr>
          <w:rFonts w:ascii="Book Antiqua" w:hAnsi="Book Antiqua" w:hint="eastAsia"/>
          <w:i/>
          <w:sz w:val="24"/>
          <w:szCs w:val="24"/>
        </w:rPr>
        <w:t>e</w:t>
      </w:r>
      <w:proofErr w:type="spellEnd"/>
      <w:r w:rsidR="001E6906" w:rsidRPr="001E6906">
        <w:rPr>
          <w:rFonts w:ascii="Book Antiqua" w:hAnsi="Book Antiqua" w:hint="eastAsia"/>
          <w:i/>
          <w:sz w:val="24"/>
          <w:szCs w:val="24"/>
        </w:rPr>
        <w:t xml:space="preserve"> </w:t>
      </w:r>
      <w:proofErr w:type="spellStart"/>
      <w:r w:rsidR="001E6906" w:rsidRPr="001E6906">
        <w:rPr>
          <w:rFonts w:ascii="Book Antiqua" w:hAnsi="Book Antiqua"/>
          <w:i/>
          <w:sz w:val="24"/>
          <w:szCs w:val="24"/>
        </w:rPr>
        <w:t>Kan</w:t>
      </w:r>
      <w:proofErr w:type="spellEnd"/>
      <w:r w:rsidR="001E6906" w:rsidRPr="001E6906">
        <w:rPr>
          <w:rFonts w:ascii="Book Antiqua" w:hAnsi="Book Antiqua"/>
          <w:sz w:val="24"/>
          <w:szCs w:val="24"/>
        </w:rPr>
        <w:t xml:space="preserve"> </w:t>
      </w:r>
      <w:r w:rsidRPr="001E6906">
        <w:rPr>
          <w:rFonts w:ascii="Book Antiqua" w:hAnsi="Book Antiqua"/>
          <w:sz w:val="24"/>
          <w:szCs w:val="24"/>
        </w:rPr>
        <w:t>2016;</w:t>
      </w:r>
      <w:r w:rsidR="00183796" w:rsidRPr="001E6906">
        <w:rPr>
          <w:rFonts w:ascii="Book Antiqua" w:hAnsi="Book Antiqua" w:hint="eastAsia"/>
          <w:sz w:val="24"/>
          <w:szCs w:val="24"/>
        </w:rPr>
        <w:t xml:space="preserve"> </w:t>
      </w:r>
      <w:r w:rsidRPr="001E6906">
        <w:rPr>
          <w:rFonts w:ascii="Book Antiqua" w:hAnsi="Book Antiqua"/>
          <w:b/>
          <w:sz w:val="24"/>
          <w:szCs w:val="24"/>
        </w:rPr>
        <w:t>38</w:t>
      </w:r>
      <w:r w:rsidRPr="001E6906">
        <w:rPr>
          <w:rFonts w:ascii="Book Antiqua" w:hAnsi="Book Antiqua"/>
          <w:sz w:val="24"/>
          <w:szCs w:val="24"/>
        </w:rPr>
        <w:t>:</w:t>
      </w:r>
      <w:r w:rsidR="00183796" w:rsidRPr="001E6906">
        <w:rPr>
          <w:rFonts w:ascii="Book Antiqua" w:hAnsi="Book Antiqua" w:hint="eastAsia"/>
          <w:sz w:val="24"/>
          <w:szCs w:val="24"/>
        </w:rPr>
        <w:t xml:space="preserve"> </w:t>
      </w:r>
      <w:r w:rsidRPr="001E6906">
        <w:rPr>
          <w:rFonts w:ascii="Book Antiqua" w:hAnsi="Book Antiqua"/>
          <w:sz w:val="24"/>
          <w:szCs w:val="24"/>
        </w:rPr>
        <w:t>14-25 [</w:t>
      </w:r>
      <w:r w:rsidR="00183796" w:rsidRPr="001E6906">
        <w:rPr>
          <w:rFonts w:ascii="Book Antiqua" w:hAnsi="Book Antiqua" w:hint="eastAsia"/>
          <w:sz w:val="24"/>
          <w:szCs w:val="24"/>
        </w:rPr>
        <w:t xml:space="preserve">DOI: </w:t>
      </w:r>
      <w:r w:rsidRPr="001E6906">
        <w:rPr>
          <w:rFonts w:ascii="Book Antiqua" w:hAnsi="Book Antiqua"/>
          <w:sz w:val="24"/>
          <w:szCs w:val="24"/>
        </w:rPr>
        <w:t>10.16405/j.cnki.1004-129X.2016.01.002]</w:t>
      </w:r>
    </w:p>
    <w:p w14:paraId="75CCB027"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12 </w:t>
      </w:r>
      <w:proofErr w:type="spellStart"/>
      <w:r w:rsidRPr="0068553D">
        <w:rPr>
          <w:rFonts w:ascii="Book Antiqua" w:hAnsi="Book Antiqua"/>
          <w:b/>
          <w:sz w:val="24"/>
          <w:szCs w:val="24"/>
        </w:rPr>
        <w:t>Rydahl</w:t>
      </w:r>
      <w:proofErr w:type="spellEnd"/>
      <w:r w:rsidRPr="0068553D">
        <w:rPr>
          <w:rFonts w:ascii="Book Antiqua" w:hAnsi="Book Antiqua"/>
          <w:b/>
          <w:sz w:val="24"/>
          <w:szCs w:val="24"/>
        </w:rPr>
        <w:t xml:space="preserve"> E</w:t>
      </w:r>
      <w:r w:rsidRPr="0068553D">
        <w:rPr>
          <w:rFonts w:ascii="Book Antiqua" w:hAnsi="Book Antiqua"/>
          <w:sz w:val="24"/>
          <w:szCs w:val="24"/>
        </w:rPr>
        <w:t xml:space="preserve">, </w:t>
      </w:r>
      <w:proofErr w:type="spellStart"/>
      <w:r w:rsidRPr="0068553D">
        <w:rPr>
          <w:rFonts w:ascii="Book Antiqua" w:hAnsi="Book Antiqua"/>
          <w:sz w:val="24"/>
          <w:szCs w:val="24"/>
        </w:rPr>
        <w:t>Declercq</w:t>
      </w:r>
      <w:proofErr w:type="spellEnd"/>
      <w:r w:rsidRPr="0068553D">
        <w:rPr>
          <w:rFonts w:ascii="Book Antiqua" w:hAnsi="Book Antiqua"/>
          <w:sz w:val="24"/>
          <w:szCs w:val="24"/>
        </w:rPr>
        <w:t xml:space="preserve"> E, </w:t>
      </w:r>
      <w:proofErr w:type="spellStart"/>
      <w:r w:rsidRPr="0068553D">
        <w:rPr>
          <w:rFonts w:ascii="Book Antiqua" w:hAnsi="Book Antiqua"/>
          <w:sz w:val="24"/>
          <w:szCs w:val="24"/>
        </w:rPr>
        <w:t>Juhl</w:t>
      </w:r>
      <w:proofErr w:type="spellEnd"/>
      <w:r w:rsidRPr="0068553D">
        <w:rPr>
          <w:rFonts w:ascii="Book Antiqua" w:hAnsi="Book Antiqua"/>
          <w:sz w:val="24"/>
          <w:szCs w:val="24"/>
        </w:rPr>
        <w:t xml:space="preserve"> M, </w:t>
      </w:r>
      <w:proofErr w:type="spellStart"/>
      <w:r w:rsidRPr="0068553D">
        <w:rPr>
          <w:rFonts w:ascii="Book Antiqua" w:hAnsi="Book Antiqua"/>
          <w:sz w:val="24"/>
          <w:szCs w:val="24"/>
        </w:rPr>
        <w:t>Maimburg</w:t>
      </w:r>
      <w:proofErr w:type="spellEnd"/>
      <w:r w:rsidRPr="0068553D">
        <w:rPr>
          <w:rFonts w:ascii="Book Antiqua" w:hAnsi="Book Antiqua"/>
          <w:sz w:val="24"/>
          <w:szCs w:val="24"/>
        </w:rPr>
        <w:t xml:space="preserve"> RD. Cesarean section on a rise-Does advanced maternal age explain the increase? </w:t>
      </w:r>
      <w:proofErr w:type="gramStart"/>
      <w:r w:rsidRPr="0068553D">
        <w:rPr>
          <w:rFonts w:ascii="Book Antiqua" w:hAnsi="Book Antiqua"/>
          <w:sz w:val="24"/>
          <w:szCs w:val="24"/>
        </w:rPr>
        <w:t>A population register-based study.</w:t>
      </w:r>
      <w:proofErr w:type="gramEnd"/>
      <w:r w:rsidRPr="0068553D">
        <w:rPr>
          <w:rFonts w:ascii="Book Antiqua" w:hAnsi="Book Antiqua"/>
          <w:sz w:val="24"/>
          <w:szCs w:val="24"/>
        </w:rPr>
        <w:t xml:space="preserve"> </w:t>
      </w:r>
      <w:proofErr w:type="spellStart"/>
      <w:r w:rsidRPr="0068553D">
        <w:rPr>
          <w:rFonts w:ascii="Book Antiqua" w:hAnsi="Book Antiqua"/>
          <w:i/>
          <w:sz w:val="24"/>
          <w:szCs w:val="24"/>
        </w:rPr>
        <w:t>PLoS</w:t>
      </w:r>
      <w:proofErr w:type="spellEnd"/>
      <w:r w:rsidRPr="0068553D">
        <w:rPr>
          <w:rFonts w:ascii="Book Antiqua" w:hAnsi="Book Antiqua"/>
          <w:i/>
          <w:sz w:val="24"/>
          <w:szCs w:val="24"/>
        </w:rPr>
        <w:t xml:space="preserve"> One</w:t>
      </w:r>
      <w:r w:rsidRPr="0068553D">
        <w:rPr>
          <w:rFonts w:ascii="Book Antiqua" w:hAnsi="Book Antiqua"/>
          <w:sz w:val="24"/>
          <w:szCs w:val="24"/>
        </w:rPr>
        <w:t xml:space="preserve"> 2019; </w:t>
      </w:r>
      <w:r w:rsidRPr="0068553D">
        <w:rPr>
          <w:rFonts w:ascii="Book Antiqua" w:hAnsi="Book Antiqua"/>
          <w:b/>
          <w:sz w:val="24"/>
          <w:szCs w:val="24"/>
        </w:rPr>
        <w:t>14</w:t>
      </w:r>
      <w:r w:rsidRPr="0068553D">
        <w:rPr>
          <w:rFonts w:ascii="Book Antiqua" w:hAnsi="Book Antiqua"/>
          <w:sz w:val="24"/>
          <w:szCs w:val="24"/>
        </w:rPr>
        <w:t>: e0210655 [PMID: 30677047 DOI: 10.1371/journal.pone.0210655]</w:t>
      </w:r>
    </w:p>
    <w:p w14:paraId="488EC586" w14:textId="77777777" w:rsidR="0068553D" w:rsidRPr="0068553D" w:rsidRDefault="0068553D" w:rsidP="0068553D">
      <w:pPr>
        <w:adjustRightInd w:val="0"/>
        <w:snapToGrid w:val="0"/>
        <w:spacing w:line="360" w:lineRule="auto"/>
        <w:rPr>
          <w:rFonts w:ascii="Book Antiqua" w:hAnsi="Book Antiqua"/>
          <w:sz w:val="24"/>
          <w:szCs w:val="24"/>
        </w:rPr>
      </w:pPr>
      <w:proofErr w:type="gramStart"/>
      <w:r w:rsidRPr="0068553D">
        <w:rPr>
          <w:rFonts w:ascii="Book Antiqua" w:hAnsi="Book Antiqua"/>
          <w:sz w:val="24"/>
          <w:szCs w:val="24"/>
        </w:rPr>
        <w:t xml:space="preserve">13 </w:t>
      </w:r>
      <w:r w:rsidRPr="0068553D">
        <w:rPr>
          <w:rFonts w:ascii="Book Antiqua" w:hAnsi="Book Antiqua"/>
          <w:b/>
          <w:sz w:val="24"/>
          <w:szCs w:val="24"/>
        </w:rPr>
        <w:t>Wu CH</w:t>
      </w:r>
      <w:r w:rsidRPr="0068553D">
        <w:rPr>
          <w:rFonts w:ascii="Book Antiqua" w:hAnsi="Book Antiqua"/>
          <w:sz w:val="24"/>
          <w:szCs w:val="24"/>
        </w:rPr>
        <w:t xml:space="preserve">, Chen CF, </w:t>
      </w:r>
      <w:proofErr w:type="spellStart"/>
      <w:r w:rsidRPr="0068553D">
        <w:rPr>
          <w:rFonts w:ascii="Book Antiqua" w:hAnsi="Book Antiqua"/>
          <w:sz w:val="24"/>
          <w:szCs w:val="24"/>
        </w:rPr>
        <w:t>Chien</w:t>
      </w:r>
      <w:proofErr w:type="spellEnd"/>
      <w:r w:rsidRPr="0068553D">
        <w:rPr>
          <w:rFonts w:ascii="Book Antiqua" w:hAnsi="Book Antiqua"/>
          <w:sz w:val="24"/>
          <w:szCs w:val="24"/>
        </w:rPr>
        <w:t xml:space="preserve"> CC. Prediction of dystocia-related cesarean section risk in uncomplicated Taiwanese </w:t>
      </w:r>
      <w:proofErr w:type="spellStart"/>
      <w:r w:rsidRPr="0068553D">
        <w:rPr>
          <w:rFonts w:ascii="Book Antiqua" w:hAnsi="Book Antiqua"/>
          <w:sz w:val="24"/>
          <w:szCs w:val="24"/>
        </w:rPr>
        <w:t>nulliparas</w:t>
      </w:r>
      <w:proofErr w:type="spellEnd"/>
      <w:r w:rsidRPr="0068553D">
        <w:rPr>
          <w:rFonts w:ascii="Book Antiqua" w:hAnsi="Book Antiqua"/>
          <w:sz w:val="24"/>
          <w:szCs w:val="24"/>
        </w:rPr>
        <w:t xml:space="preserve"> at term.</w:t>
      </w:r>
      <w:proofErr w:type="gramEnd"/>
      <w:r w:rsidRPr="0068553D">
        <w:rPr>
          <w:rFonts w:ascii="Book Antiqua" w:hAnsi="Book Antiqua"/>
          <w:sz w:val="24"/>
          <w:szCs w:val="24"/>
        </w:rPr>
        <w:t xml:space="preserve"> </w:t>
      </w:r>
      <w:r w:rsidRPr="0068553D">
        <w:rPr>
          <w:rFonts w:ascii="Book Antiqua" w:hAnsi="Book Antiqua"/>
          <w:i/>
          <w:sz w:val="24"/>
          <w:szCs w:val="24"/>
        </w:rPr>
        <w:t xml:space="preserve">Arch </w:t>
      </w:r>
      <w:proofErr w:type="spellStart"/>
      <w:r w:rsidRPr="0068553D">
        <w:rPr>
          <w:rFonts w:ascii="Book Antiqua" w:hAnsi="Book Antiqua"/>
          <w:i/>
          <w:sz w:val="24"/>
          <w:szCs w:val="24"/>
        </w:rPr>
        <w:t>Gynecol</w:t>
      </w:r>
      <w:proofErr w:type="spellEnd"/>
      <w:r w:rsidRPr="0068553D">
        <w:rPr>
          <w:rFonts w:ascii="Book Antiqua" w:hAnsi="Book Antiqua"/>
          <w:i/>
          <w:sz w:val="24"/>
          <w:szCs w:val="24"/>
        </w:rPr>
        <w:t xml:space="preserve"> </w:t>
      </w:r>
      <w:proofErr w:type="spellStart"/>
      <w:r w:rsidRPr="0068553D">
        <w:rPr>
          <w:rFonts w:ascii="Book Antiqua" w:hAnsi="Book Antiqua"/>
          <w:i/>
          <w:sz w:val="24"/>
          <w:szCs w:val="24"/>
        </w:rPr>
        <w:t>Obstet</w:t>
      </w:r>
      <w:proofErr w:type="spellEnd"/>
      <w:r w:rsidRPr="0068553D">
        <w:rPr>
          <w:rFonts w:ascii="Book Antiqua" w:hAnsi="Book Antiqua"/>
          <w:sz w:val="24"/>
          <w:szCs w:val="24"/>
        </w:rPr>
        <w:t xml:space="preserve"> 2013; </w:t>
      </w:r>
      <w:r w:rsidRPr="0068553D">
        <w:rPr>
          <w:rFonts w:ascii="Book Antiqua" w:hAnsi="Book Antiqua"/>
          <w:b/>
          <w:sz w:val="24"/>
          <w:szCs w:val="24"/>
        </w:rPr>
        <w:t>288</w:t>
      </w:r>
      <w:r w:rsidRPr="0068553D">
        <w:rPr>
          <w:rFonts w:ascii="Book Antiqua" w:hAnsi="Book Antiqua"/>
          <w:sz w:val="24"/>
          <w:szCs w:val="24"/>
        </w:rPr>
        <w:t>: 1027-1033 [PMID: 23636412 DOI: 10.1007/s00404-013-2864-2]</w:t>
      </w:r>
    </w:p>
    <w:p w14:paraId="283C7B2D" w14:textId="77777777" w:rsidR="0068553D" w:rsidRPr="0068553D" w:rsidRDefault="0068553D" w:rsidP="0068553D">
      <w:pPr>
        <w:adjustRightInd w:val="0"/>
        <w:snapToGrid w:val="0"/>
        <w:spacing w:line="360" w:lineRule="auto"/>
        <w:rPr>
          <w:rFonts w:ascii="Book Antiqua" w:hAnsi="Book Antiqua"/>
          <w:sz w:val="24"/>
          <w:szCs w:val="24"/>
        </w:rPr>
      </w:pPr>
      <w:proofErr w:type="gramStart"/>
      <w:r w:rsidRPr="0068553D">
        <w:rPr>
          <w:rFonts w:ascii="Book Antiqua" w:hAnsi="Book Antiqua"/>
          <w:sz w:val="24"/>
          <w:szCs w:val="24"/>
        </w:rPr>
        <w:t xml:space="preserve">14 </w:t>
      </w:r>
      <w:r w:rsidRPr="0068553D">
        <w:rPr>
          <w:rFonts w:ascii="Book Antiqua" w:hAnsi="Book Antiqua"/>
          <w:b/>
          <w:sz w:val="24"/>
          <w:szCs w:val="24"/>
        </w:rPr>
        <w:t>Richards MK</w:t>
      </w:r>
      <w:r w:rsidRPr="0068553D">
        <w:rPr>
          <w:rFonts w:ascii="Book Antiqua" w:hAnsi="Book Antiqua"/>
          <w:sz w:val="24"/>
          <w:szCs w:val="24"/>
        </w:rPr>
        <w:t xml:space="preserve">, Flanagan MR, Littman AJ, Burke AK, </w:t>
      </w:r>
      <w:proofErr w:type="spellStart"/>
      <w:r w:rsidRPr="0068553D">
        <w:rPr>
          <w:rFonts w:ascii="Book Antiqua" w:hAnsi="Book Antiqua"/>
          <w:sz w:val="24"/>
          <w:szCs w:val="24"/>
        </w:rPr>
        <w:t>Callegari</w:t>
      </w:r>
      <w:proofErr w:type="spellEnd"/>
      <w:r w:rsidRPr="0068553D">
        <w:rPr>
          <w:rFonts w:ascii="Book Antiqua" w:hAnsi="Book Antiqua"/>
          <w:sz w:val="24"/>
          <w:szCs w:val="24"/>
        </w:rPr>
        <w:t xml:space="preserve"> LS.</w:t>
      </w:r>
      <w:proofErr w:type="gramEnd"/>
      <w:r w:rsidRPr="0068553D">
        <w:rPr>
          <w:rFonts w:ascii="Book Antiqua" w:hAnsi="Book Antiqua"/>
          <w:sz w:val="24"/>
          <w:szCs w:val="24"/>
        </w:rPr>
        <w:t xml:space="preserve"> </w:t>
      </w:r>
      <w:proofErr w:type="gramStart"/>
      <w:r w:rsidRPr="0068553D">
        <w:rPr>
          <w:rFonts w:ascii="Book Antiqua" w:hAnsi="Book Antiqua"/>
          <w:sz w:val="24"/>
          <w:szCs w:val="24"/>
        </w:rPr>
        <w:t>Primary cesarean section and adverse delivery outcomes among women of very advanced maternal age.</w:t>
      </w:r>
      <w:proofErr w:type="gramEnd"/>
      <w:r w:rsidRPr="0068553D">
        <w:rPr>
          <w:rFonts w:ascii="Book Antiqua" w:hAnsi="Book Antiqua"/>
          <w:sz w:val="24"/>
          <w:szCs w:val="24"/>
        </w:rPr>
        <w:t xml:space="preserve"> </w:t>
      </w:r>
      <w:r w:rsidRPr="0068553D">
        <w:rPr>
          <w:rFonts w:ascii="Book Antiqua" w:hAnsi="Book Antiqua"/>
          <w:i/>
          <w:sz w:val="24"/>
          <w:szCs w:val="24"/>
        </w:rPr>
        <w:t xml:space="preserve">J </w:t>
      </w:r>
      <w:proofErr w:type="spellStart"/>
      <w:r w:rsidRPr="0068553D">
        <w:rPr>
          <w:rFonts w:ascii="Book Antiqua" w:hAnsi="Book Antiqua"/>
          <w:i/>
          <w:sz w:val="24"/>
          <w:szCs w:val="24"/>
        </w:rPr>
        <w:t>Perinatol</w:t>
      </w:r>
      <w:proofErr w:type="spellEnd"/>
      <w:r w:rsidRPr="0068553D">
        <w:rPr>
          <w:rFonts w:ascii="Book Antiqua" w:hAnsi="Book Antiqua"/>
          <w:sz w:val="24"/>
          <w:szCs w:val="24"/>
        </w:rPr>
        <w:t xml:space="preserve"> 2016; </w:t>
      </w:r>
      <w:r w:rsidRPr="0068553D">
        <w:rPr>
          <w:rFonts w:ascii="Book Antiqua" w:hAnsi="Book Antiqua"/>
          <w:b/>
          <w:sz w:val="24"/>
          <w:szCs w:val="24"/>
        </w:rPr>
        <w:t>36</w:t>
      </w:r>
      <w:r w:rsidRPr="0068553D">
        <w:rPr>
          <w:rFonts w:ascii="Book Antiqua" w:hAnsi="Book Antiqua"/>
          <w:sz w:val="24"/>
          <w:szCs w:val="24"/>
        </w:rPr>
        <w:t>: 272-277 [PMID: 26741572 DOI: 10.1038/jp.2015.204]</w:t>
      </w:r>
    </w:p>
    <w:p w14:paraId="334E2A7E" w14:textId="28592307" w:rsidR="0068553D" w:rsidRPr="0068553D" w:rsidRDefault="0068553D" w:rsidP="0068553D">
      <w:pPr>
        <w:adjustRightInd w:val="0"/>
        <w:snapToGrid w:val="0"/>
        <w:spacing w:line="360" w:lineRule="auto"/>
        <w:rPr>
          <w:rFonts w:ascii="Book Antiqua" w:hAnsi="Book Antiqua"/>
          <w:sz w:val="24"/>
          <w:szCs w:val="24"/>
        </w:rPr>
      </w:pPr>
      <w:r w:rsidRPr="00947B95">
        <w:rPr>
          <w:rFonts w:ascii="Book Antiqua" w:hAnsi="Book Antiqua"/>
          <w:sz w:val="24"/>
          <w:szCs w:val="24"/>
        </w:rPr>
        <w:t xml:space="preserve">15 </w:t>
      </w:r>
      <w:r w:rsidRPr="00947B95">
        <w:rPr>
          <w:rFonts w:ascii="Book Antiqua" w:hAnsi="Book Antiqua"/>
          <w:b/>
          <w:sz w:val="24"/>
          <w:szCs w:val="24"/>
        </w:rPr>
        <w:t>Wan L</w:t>
      </w:r>
      <w:r w:rsidR="00A82650" w:rsidRPr="00947B95">
        <w:rPr>
          <w:rFonts w:ascii="Book Antiqua" w:hAnsi="Book Antiqua" w:hint="eastAsia"/>
          <w:sz w:val="24"/>
          <w:szCs w:val="24"/>
        </w:rPr>
        <w:t xml:space="preserve">, </w:t>
      </w:r>
      <w:r w:rsidRPr="00947B95">
        <w:rPr>
          <w:rFonts w:ascii="Book Antiqua" w:hAnsi="Book Antiqua"/>
          <w:sz w:val="24"/>
          <w:szCs w:val="24"/>
        </w:rPr>
        <w:t>Zhu P</w:t>
      </w:r>
      <w:r w:rsidR="00A82650" w:rsidRPr="00947B95">
        <w:rPr>
          <w:rFonts w:ascii="Book Antiqua" w:hAnsi="Book Antiqua" w:hint="eastAsia"/>
          <w:sz w:val="24"/>
          <w:szCs w:val="24"/>
        </w:rPr>
        <w:t xml:space="preserve">, </w:t>
      </w:r>
      <w:r w:rsidRPr="00947B95">
        <w:rPr>
          <w:rFonts w:ascii="Book Antiqua" w:hAnsi="Book Antiqua"/>
          <w:sz w:val="24"/>
          <w:szCs w:val="24"/>
        </w:rPr>
        <w:t>Pan XF.</w:t>
      </w:r>
      <w:r w:rsidR="00A82650" w:rsidRPr="00947B95">
        <w:rPr>
          <w:rFonts w:ascii="Book Antiqua" w:hAnsi="Book Antiqua" w:hint="eastAsia"/>
          <w:sz w:val="24"/>
          <w:szCs w:val="24"/>
        </w:rPr>
        <w:t xml:space="preserve"> </w:t>
      </w:r>
      <w:proofErr w:type="gramStart"/>
      <w:r w:rsidRPr="00947B95">
        <w:rPr>
          <w:rFonts w:ascii="Book Antiqua" w:hAnsi="Book Antiqua"/>
          <w:sz w:val="24"/>
          <w:szCs w:val="24"/>
        </w:rPr>
        <w:t>Research progress of macrosomia on maternal and child health.</w:t>
      </w:r>
      <w:proofErr w:type="gramEnd"/>
      <w:r w:rsidRPr="00947B95">
        <w:rPr>
          <w:rFonts w:ascii="Book Antiqua" w:hAnsi="Book Antiqua"/>
          <w:sz w:val="24"/>
          <w:szCs w:val="24"/>
        </w:rPr>
        <w:t xml:space="preserve"> </w:t>
      </w:r>
      <w:proofErr w:type="spellStart"/>
      <w:r w:rsidR="00AE218C" w:rsidRPr="00947B95">
        <w:rPr>
          <w:rFonts w:ascii="Book Antiqua" w:hAnsi="Book Antiqua" w:hint="eastAsia"/>
          <w:i/>
          <w:sz w:val="24"/>
          <w:szCs w:val="24"/>
        </w:rPr>
        <w:t>Zhongguo</w:t>
      </w:r>
      <w:proofErr w:type="spellEnd"/>
      <w:r w:rsidR="00AE218C" w:rsidRPr="00947B95">
        <w:rPr>
          <w:rFonts w:ascii="Book Antiqua" w:hAnsi="Book Antiqua" w:hint="eastAsia"/>
          <w:i/>
          <w:sz w:val="24"/>
          <w:szCs w:val="24"/>
        </w:rPr>
        <w:t xml:space="preserve"> </w:t>
      </w:r>
      <w:proofErr w:type="spellStart"/>
      <w:r w:rsidR="00AE218C" w:rsidRPr="00947B95">
        <w:rPr>
          <w:rFonts w:ascii="Book Antiqua" w:hAnsi="Book Antiqua" w:hint="eastAsia"/>
          <w:i/>
          <w:sz w:val="24"/>
          <w:szCs w:val="24"/>
        </w:rPr>
        <w:t>Jihua</w:t>
      </w:r>
      <w:proofErr w:type="spellEnd"/>
      <w:r w:rsidR="00D84280">
        <w:rPr>
          <w:rFonts w:ascii="Book Antiqua" w:hAnsi="Book Antiqua" w:hint="eastAsia"/>
          <w:i/>
          <w:sz w:val="24"/>
          <w:szCs w:val="24"/>
        </w:rPr>
        <w:t xml:space="preserve"> </w:t>
      </w:r>
      <w:proofErr w:type="spellStart"/>
      <w:r w:rsidR="00D84280" w:rsidRPr="00947B95">
        <w:rPr>
          <w:rFonts w:ascii="Book Antiqua" w:hAnsi="Book Antiqua"/>
          <w:i/>
          <w:sz w:val="24"/>
          <w:szCs w:val="24"/>
        </w:rPr>
        <w:t>Shengyu</w:t>
      </w:r>
      <w:proofErr w:type="spellEnd"/>
      <w:r w:rsidR="00D84280" w:rsidRPr="00947B95">
        <w:rPr>
          <w:rFonts w:ascii="Book Antiqua" w:hAnsi="Book Antiqua"/>
          <w:i/>
          <w:sz w:val="24"/>
          <w:szCs w:val="24"/>
        </w:rPr>
        <w:t xml:space="preserve"> </w:t>
      </w:r>
      <w:r w:rsidR="00AE218C" w:rsidRPr="00947B95">
        <w:rPr>
          <w:rFonts w:ascii="Book Antiqua" w:hAnsi="Book Antiqua" w:hint="eastAsia"/>
          <w:i/>
          <w:sz w:val="24"/>
          <w:szCs w:val="24"/>
        </w:rPr>
        <w:t xml:space="preserve">He </w:t>
      </w:r>
      <w:proofErr w:type="spellStart"/>
      <w:r w:rsidR="00AE218C" w:rsidRPr="00947B95">
        <w:rPr>
          <w:rFonts w:ascii="Book Antiqua" w:hAnsi="Book Antiqua" w:hint="eastAsia"/>
          <w:i/>
          <w:sz w:val="24"/>
          <w:szCs w:val="24"/>
        </w:rPr>
        <w:t>Fuchanke</w:t>
      </w:r>
      <w:proofErr w:type="spellEnd"/>
      <w:r w:rsidR="00AE218C" w:rsidRPr="00947B95">
        <w:rPr>
          <w:rFonts w:ascii="Book Antiqua" w:hAnsi="Book Antiqua" w:hint="eastAsia"/>
          <w:sz w:val="24"/>
          <w:szCs w:val="24"/>
        </w:rPr>
        <w:t xml:space="preserve"> </w:t>
      </w:r>
      <w:r w:rsidRPr="00947B95">
        <w:rPr>
          <w:rFonts w:ascii="Book Antiqua" w:hAnsi="Book Antiqua"/>
          <w:sz w:val="24"/>
          <w:szCs w:val="24"/>
        </w:rPr>
        <w:t xml:space="preserve">2018; </w:t>
      </w:r>
      <w:r w:rsidRPr="00947B95">
        <w:rPr>
          <w:rFonts w:ascii="Book Antiqua" w:hAnsi="Book Antiqua"/>
          <w:b/>
          <w:sz w:val="24"/>
          <w:szCs w:val="24"/>
        </w:rPr>
        <w:t>10</w:t>
      </w:r>
      <w:r w:rsidRPr="00947B95">
        <w:rPr>
          <w:rFonts w:ascii="Book Antiqua" w:hAnsi="Book Antiqua"/>
          <w:sz w:val="24"/>
          <w:szCs w:val="24"/>
        </w:rPr>
        <w:t>:</w:t>
      </w:r>
      <w:r w:rsidR="00A82650" w:rsidRPr="00947B95">
        <w:rPr>
          <w:rFonts w:ascii="Book Antiqua" w:hAnsi="Book Antiqua" w:hint="eastAsia"/>
          <w:sz w:val="24"/>
          <w:szCs w:val="24"/>
        </w:rPr>
        <w:t xml:space="preserve"> </w:t>
      </w:r>
      <w:r w:rsidRPr="00947B95">
        <w:rPr>
          <w:rFonts w:ascii="Book Antiqua" w:hAnsi="Book Antiqua"/>
          <w:sz w:val="24"/>
          <w:szCs w:val="24"/>
        </w:rPr>
        <w:t>33-37 [</w:t>
      </w:r>
      <w:r w:rsidR="00A82650" w:rsidRPr="00947B95">
        <w:rPr>
          <w:rFonts w:ascii="Book Antiqua" w:hAnsi="Book Antiqua"/>
          <w:sz w:val="24"/>
          <w:szCs w:val="24"/>
        </w:rPr>
        <w:t>DOI</w:t>
      </w:r>
      <w:r w:rsidRPr="00947B95">
        <w:rPr>
          <w:rFonts w:ascii="Book Antiqua" w:hAnsi="Book Antiqua"/>
          <w:sz w:val="24"/>
          <w:szCs w:val="24"/>
        </w:rPr>
        <w:t>:</w:t>
      </w:r>
      <w:r w:rsidR="00A82650" w:rsidRPr="00947B95">
        <w:rPr>
          <w:rFonts w:ascii="Book Antiqua" w:hAnsi="Book Antiqua" w:hint="eastAsia"/>
          <w:sz w:val="24"/>
          <w:szCs w:val="24"/>
        </w:rPr>
        <w:t xml:space="preserve"> </w:t>
      </w:r>
      <w:r w:rsidRPr="00947B95">
        <w:rPr>
          <w:rFonts w:ascii="Book Antiqua" w:hAnsi="Book Antiqua"/>
          <w:sz w:val="24"/>
          <w:szCs w:val="24"/>
        </w:rPr>
        <w:t>10.3969/j.issn.1674-4020.2018.05.08]</w:t>
      </w:r>
    </w:p>
    <w:p w14:paraId="58C0DFA4" w14:textId="77777777" w:rsidR="0068553D" w:rsidRPr="0068553D" w:rsidRDefault="0068553D" w:rsidP="0068553D">
      <w:pPr>
        <w:adjustRightInd w:val="0"/>
        <w:snapToGrid w:val="0"/>
        <w:spacing w:line="360" w:lineRule="auto"/>
        <w:rPr>
          <w:rFonts w:ascii="Book Antiqua" w:hAnsi="Book Antiqua"/>
          <w:sz w:val="24"/>
          <w:szCs w:val="24"/>
        </w:rPr>
      </w:pPr>
      <w:proofErr w:type="gramStart"/>
      <w:r w:rsidRPr="0068553D">
        <w:rPr>
          <w:rFonts w:ascii="Book Antiqua" w:hAnsi="Book Antiqua"/>
          <w:sz w:val="24"/>
          <w:szCs w:val="24"/>
        </w:rPr>
        <w:t xml:space="preserve">16 </w:t>
      </w:r>
      <w:r w:rsidRPr="0068553D">
        <w:rPr>
          <w:rFonts w:ascii="Book Antiqua" w:hAnsi="Book Antiqua"/>
          <w:b/>
          <w:sz w:val="24"/>
          <w:szCs w:val="24"/>
        </w:rPr>
        <w:t>Liu KC</w:t>
      </w:r>
      <w:r w:rsidRPr="0068553D">
        <w:rPr>
          <w:rFonts w:ascii="Book Antiqua" w:hAnsi="Book Antiqua"/>
          <w:sz w:val="24"/>
          <w:szCs w:val="24"/>
        </w:rPr>
        <w:t xml:space="preserve">, Joseph JA, </w:t>
      </w:r>
      <w:proofErr w:type="spellStart"/>
      <w:r w:rsidRPr="0068553D">
        <w:rPr>
          <w:rFonts w:ascii="Book Antiqua" w:hAnsi="Book Antiqua"/>
          <w:sz w:val="24"/>
          <w:szCs w:val="24"/>
        </w:rPr>
        <w:t>Nkole</w:t>
      </w:r>
      <w:proofErr w:type="spellEnd"/>
      <w:r w:rsidRPr="0068553D">
        <w:rPr>
          <w:rFonts w:ascii="Book Antiqua" w:hAnsi="Book Antiqua"/>
          <w:sz w:val="24"/>
          <w:szCs w:val="24"/>
        </w:rPr>
        <w:t xml:space="preserve"> TB, Kaunda E, Stringer JS, Chi BH, Stringer EM.</w:t>
      </w:r>
      <w:proofErr w:type="gramEnd"/>
      <w:r w:rsidRPr="0068553D">
        <w:rPr>
          <w:rFonts w:ascii="Book Antiqua" w:hAnsi="Book Antiqua"/>
          <w:sz w:val="24"/>
          <w:szCs w:val="24"/>
        </w:rPr>
        <w:t xml:space="preserve"> Predictors and pregnancy outcomes associated with a newborn birth weight of 4000 g or more in Lusaka, Zambia. </w:t>
      </w:r>
      <w:proofErr w:type="spellStart"/>
      <w:r w:rsidRPr="0068553D">
        <w:rPr>
          <w:rFonts w:ascii="Book Antiqua" w:hAnsi="Book Antiqua"/>
          <w:i/>
          <w:sz w:val="24"/>
          <w:szCs w:val="24"/>
        </w:rPr>
        <w:t>Int</w:t>
      </w:r>
      <w:proofErr w:type="spellEnd"/>
      <w:r w:rsidRPr="0068553D">
        <w:rPr>
          <w:rFonts w:ascii="Book Antiqua" w:hAnsi="Book Antiqua"/>
          <w:i/>
          <w:sz w:val="24"/>
          <w:szCs w:val="24"/>
        </w:rPr>
        <w:t xml:space="preserve"> J </w:t>
      </w:r>
      <w:proofErr w:type="spellStart"/>
      <w:r w:rsidRPr="0068553D">
        <w:rPr>
          <w:rFonts w:ascii="Book Antiqua" w:hAnsi="Book Antiqua"/>
          <w:i/>
          <w:sz w:val="24"/>
          <w:szCs w:val="24"/>
        </w:rPr>
        <w:t>Gynaecol</w:t>
      </w:r>
      <w:proofErr w:type="spellEnd"/>
      <w:r w:rsidRPr="0068553D">
        <w:rPr>
          <w:rFonts w:ascii="Book Antiqua" w:hAnsi="Book Antiqua"/>
          <w:i/>
          <w:sz w:val="24"/>
          <w:szCs w:val="24"/>
        </w:rPr>
        <w:t xml:space="preserve"> </w:t>
      </w:r>
      <w:proofErr w:type="spellStart"/>
      <w:r w:rsidRPr="0068553D">
        <w:rPr>
          <w:rFonts w:ascii="Book Antiqua" w:hAnsi="Book Antiqua"/>
          <w:i/>
          <w:sz w:val="24"/>
          <w:szCs w:val="24"/>
        </w:rPr>
        <w:t>Obstet</w:t>
      </w:r>
      <w:proofErr w:type="spellEnd"/>
      <w:r w:rsidRPr="0068553D">
        <w:rPr>
          <w:rFonts w:ascii="Book Antiqua" w:hAnsi="Book Antiqua"/>
          <w:sz w:val="24"/>
          <w:szCs w:val="24"/>
        </w:rPr>
        <w:t xml:space="preserve"> 2013; </w:t>
      </w:r>
      <w:r w:rsidRPr="0068553D">
        <w:rPr>
          <w:rFonts w:ascii="Book Antiqua" w:hAnsi="Book Antiqua"/>
          <w:b/>
          <w:sz w:val="24"/>
          <w:szCs w:val="24"/>
        </w:rPr>
        <w:t>122</w:t>
      </w:r>
      <w:r w:rsidRPr="0068553D">
        <w:rPr>
          <w:rFonts w:ascii="Book Antiqua" w:hAnsi="Book Antiqua"/>
          <w:sz w:val="24"/>
          <w:szCs w:val="24"/>
        </w:rPr>
        <w:t>: 150-155 [PMID: 23669164 DOI: 10.1016/j.ijgo.2013.03.010]</w:t>
      </w:r>
    </w:p>
    <w:p w14:paraId="7A50756F" w14:textId="679D946A" w:rsidR="0068553D" w:rsidRPr="0068553D" w:rsidRDefault="0068553D" w:rsidP="0068553D">
      <w:pPr>
        <w:adjustRightInd w:val="0"/>
        <w:snapToGrid w:val="0"/>
        <w:spacing w:line="360" w:lineRule="auto"/>
        <w:rPr>
          <w:rFonts w:ascii="Book Antiqua" w:hAnsi="Book Antiqua"/>
          <w:sz w:val="24"/>
          <w:szCs w:val="24"/>
        </w:rPr>
      </w:pPr>
      <w:r w:rsidRPr="00D21FC2">
        <w:rPr>
          <w:rFonts w:ascii="Book Antiqua" w:hAnsi="Book Antiqua"/>
          <w:sz w:val="24"/>
          <w:szCs w:val="24"/>
        </w:rPr>
        <w:lastRenderedPageBreak/>
        <w:t xml:space="preserve">17 </w:t>
      </w:r>
      <w:r w:rsidRPr="00D21FC2">
        <w:rPr>
          <w:rFonts w:ascii="Book Antiqua" w:hAnsi="Book Antiqua"/>
          <w:b/>
          <w:sz w:val="24"/>
          <w:szCs w:val="24"/>
        </w:rPr>
        <w:t>Li XQ,</w:t>
      </w:r>
      <w:r w:rsidR="00D21FC2" w:rsidRPr="00D21FC2">
        <w:rPr>
          <w:rFonts w:ascii="Book Antiqua" w:hAnsi="Book Antiqua" w:hint="eastAsia"/>
          <w:sz w:val="24"/>
          <w:szCs w:val="24"/>
        </w:rPr>
        <w:t xml:space="preserve"> </w:t>
      </w:r>
      <w:r w:rsidRPr="00D21FC2">
        <w:rPr>
          <w:rFonts w:ascii="Book Antiqua" w:hAnsi="Book Antiqua"/>
          <w:sz w:val="24"/>
          <w:szCs w:val="24"/>
        </w:rPr>
        <w:t>Xu XG,</w:t>
      </w:r>
      <w:r w:rsidR="00D21FC2" w:rsidRPr="00D21FC2">
        <w:rPr>
          <w:rFonts w:ascii="Book Antiqua" w:hAnsi="Book Antiqua" w:hint="eastAsia"/>
          <w:sz w:val="24"/>
          <w:szCs w:val="24"/>
        </w:rPr>
        <w:t xml:space="preserve"> </w:t>
      </w:r>
      <w:r w:rsidRPr="00D21FC2">
        <w:rPr>
          <w:rFonts w:ascii="Book Antiqua" w:hAnsi="Book Antiqua"/>
          <w:sz w:val="24"/>
          <w:szCs w:val="24"/>
        </w:rPr>
        <w:t>Wang HJ,</w:t>
      </w:r>
      <w:r w:rsidR="00D21FC2" w:rsidRPr="00D21FC2">
        <w:rPr>
          <w:rFonts w:ascii="Book Antiqua" w:hAnsi="Book Antiqua" w:hint="eastAsia"/>
          <w:sz w:val="24"/>
          <w:szCs w:val="24"/>
        </w:rPr>
        <w:t xml:space="preserve"> </w:t>
      </w:r>
      <w:r w:rsidRPr="00D21FC2">
        <w:rPr>
          <w:rFonts w:ascii="Book Antiqua" w:hAnsi="Book Antiqua"/>
          <w:sz w:val="24"/>
          <w:szCs w:val="24"/>
        </w:rPr>
        <w:t>Ren ZH.</w:t>
      </w:r>
      <w:r w:rsidR="00D21FC2" w:rsidRPr="00D21FC2">
        <w:rPr>
          <w:rFonts w:ascii="Book Antiqua" w:hAnsi="Book Antiqua" w:hint="eastAsia"/>
          <w:sz w:val="24"/>
          <w:szCs w:val="24"/>
        </w:rPr>
        <w:t xml:space="preserve"> </w:t>
      </w:r>
      <w:r w:rsidRPr="00D21FC2">
        <w:rPr>
          <w:rFonts w:ascii="Book Antiqua" w:hAnsi="Book Antiqua"/>
          <w:sz w:val="24"/>
          <w:szCs w:val="24"/>
        </w:rPr>
        <w:t>Study on the impact of macrosomia on their mothers and themselves around childbirth.</w:t>
      </w:r>
      <w:r w:rsidR="00D21FC2" w:rsidRPr="00D21FC2">
        <w:rPr>
          <w:rFonts w:ascii="Book Antiqua" w:hAnsi="Book Antiqua" w:hint="eastAsia"/>
          <w:sz w:val="24"/>
          <w:szCs w:val="24"/>
        </w:rPr>
        <w:t xml:space="preserve"> </w:t>
      </w:r>
      <w:proofErr w:type="spellStart"/>
      <w:r w:rsidR="00D21FC2" w:rsidRPr="00D21FC2">
        <w:rPr>
          <w:rFonts w:ascii="Book Antiqua" w:hAnsi="Book Antiqua" w:hint="eastAsia"/>
          <w:i/>
          <w:sz w:val="24"/>
          <w:szCs w:val="24"/>
        </w:rPr>
        <w:t>Zhongguo</w:t>
      </w:r>
      <w:proofErr w:type="spellEnd"/>
      <w:r w:rsidR="00D21FC2" w:rsidRPr="00D21FC2">
        <w:rPr>
          <w:rFonts w:ascii="Book Antiqua" w:hAnsi="Book Antiqua" w:hint="eastAsia"/>
          <w:i/>
          <w:sz w:val="24"/>
          <w:szCs w:val="24"/>
        </w:rPr>
        <w:t xml:space="preserve"> </w:t>
      </w:r>
      <w:proofErr w:type="spellStart"/>
      <w:r w:rsidR="00D21FC2" w:rsidRPr="00D21FC2">
        <w:rPr>
          <w:rFonts w:ascii="Book Antiqua" w:hAnsi="Book Antiqua" w:hint="eastAsia"/>
          <w:i/>
          <w:sz w:val="24"/>
          <w:szCs w:val="24"/>
        </w:rPr>
        <w:t>Shengyu</w:t>
      </w:r>
      <w:proofErr w:type="spellEnd"/>
      <w:r w:rsidR="00D21FC2" w:rsidRPr="00D21FC2">
        <w:rPr>
          <w:rFonts w:ascii="Book Antiqua" w:hAnsi="Book Antiqua" w:hint="eastAsia"/>
          <w:i/>
          <w:sz w:val="24"/>
          <w:szCs w:val="24"/>
        </w:rPr>
        <w:t xml:space="preserve"> </w:t>
      </w:r>
      <w:proofErr w:type="spellStart"/>
      <w:r w:rsidR="00D21FC2" w:rsidRPr="00D21FC2">
        <w:rPr>
          <w:rFonts w:ascii="Book Antiqua" w:hAnsi="Book Antiqua" w:hint="eastAsia"/>
          <w:i/>
          <w:sz w:val="24"/>
          <w:szCs w:val="24"/>
        </w:rPr>
        <w:t>Jiankang</w:t>
      </w:r>
      <w:proofErr w:type="spellEnd"/>
      <w:r w:rsidR="00D21FC2" w:rsidRPr="00D21FC2">
        <w:rPr>
          <w:rFonts w:ascii="Book Antiqua" w:hAnsi="Book Antiqua" w:hint="eastAsia"/>
          <w:i/>
          <w:sz w:val="24"/>
          <w:szCs w:val="24"/>
        </w:rPr>
        <w:t xml:space="preserve"> </w:t>
      </w:r>
      <w:proofErr w:type="spellStart"/>
      <w:r w:rsidR="00D21FC2" w:rsidRPr="00D21FC2">
        <w:rPr>
          <w:rFonts w:ascii="Book Antiqua" w:hAnsi="Book Antiqua" w:hint="eastAsia"/>
          <w:i/>
          <w:sz w:val="24"/>
          <w:szCs w:val="24"/>
        </w:rPr>
        <w:t>Zazhi</w:t>
      </w:r>
      <w:proofErr w:type="spellEnd"/>
      <w:r w:rsidRPr="00D21FC2">
        <w:rPr>
          <w:rFonts w:ascii="Book Antiqua" w:hAnsi="Book Antiqua"/>
          <w:i/>
          <w:sz w:val="24"/>
          <w:szCs w:val="24"/>
        </w:rPr>
        <w:t xml:space="preserve"> </w:t>
      </w:r>
      <w:r w:rsidR="00AF615D">
        <w:rPr>
          <w:rFonts w:ascii="Book Antiqua" w:hAnsi="Book Antiqua"/>
          <w:sz w:val="24"/>
          <w:szCs w:val="24"/>
        </w:rPr>
        <w:t>2019</w:t>
      </w:r>
      <w:r w:rsidR="00AF615D">
        <w:rPr>
          <w:rFonts w:ascii="Book Antiqua" w:hAnsi="Book Antiqua" w:hint="eastAsia"/>
          <w:sz w:val="24"/>
          <w:szCs w:val="24"/>
        </w:rPr>
        <w:t>;</w:t>
      </w:r>
      <w:r w:rsidR="00D21FC2" w:rsidRPr="00D21FC2">
        <w:rPr>
          <w:rFonts w:ascii="Book Antiqua" w:hAnsi="Book Antiqua" w:hint="eastAsia"/>
          <w:sz w:val="24"/>
          <w:szCs w:val="24"/>
        </w:rPr>
        <w:t xml:space="preserve"> </w:t>
      </w:r>
      <w:r w:rsidRPr="00D21FC2">
        <w:rPr>
          <w:rFonts w:ascii="Book Antiqua" w:hAnsi="Book Antiqua"/>
          <w:b/>
          <w:sz w:val="24"/>
          <w:szCs w:val="24"/>
        </w:rPr>
        <w:t>30</w:t>
      </w:r>
      <w:r w:rsidRPr="00D21FC2">
        <w:rPr>
          <w:rFonts w:ascii="Book Antiqua" w:hAnsi="Book Antiqua"/>
          <w:sz w:val="24"/>
          <w:szCs w:val="24"/>
        </w:rPr>
        <w:t>:</w:t>
      </w:r>
      <w:r w:rsidR="00D21FC2" w:rsidRPr="00D21FC2">
        <w:rPr>
          <w:rFonts w:ascii="Book Antiqua" w:hAnsi="Book Antiqua" w:hint="eastAsia"/>
          <w:sz w:val="24"/>
          <w:szCs w:val="24"/>
        </w:rPr>
        <w:t xml:space="preserve"> </w:t>
      </w:r>
      <w:r w:rsidRPr="00D21FC2">
        <w:rPr>
          <w:rFonts w:ascii="Book Antiqua" w:hAnsi="Book Antiqua"/>
          <w:sz w:val="24"/>
          <w:szCs w:val="24"/>
        </w:rPr>
        <w:t>121-126</w:t>
      </w:r>
      <w:r w:rsidR="006243B2" w:rsidRPr="00D21FC2">
        <w:rPr>
          <w:rFonts w:ascii="Book Antiqua" w:hAnsi="Book Antiqua"/>
          <w:sz w:val="24"/>
          <w:szCs w:val="24"/>
        </w:rPr>
        <w:t xml:space="preserve"> [</w:t>
      </w:r>
      <w:r w:rsidR="00D21FC2" w:rsidRPr="00D21FC2">
        <w:rPr>
          <w:rFonts w:ascii="Book Antiqua" w:hAnsi="Book Antiqua"/>
          <w:sz w:val="24"/>
          <w:szCs w:val="24"/>
        </w:rPr>
        <w:t>DOI</w:t>
      </w:r>
      <w:r w:rsidR="006243B2" w:rsidRPr="00D21FC2">
        <w:rPr>
          <w:rFonts w:ascii="Book Antiqua" w:hAnsi="Book Antiqua"/>
          <w:sz w:val="24"/>
          <w:szCs w:val="24"/>
        </w:rPr>
        <w:t>:</w:t>
      </w:r>
      <w:r w:rsidR="00D21FC2" w:rsidRPr="00D21FC2">
        <w:rPr>
          <w:rFonts w:ascii="Book Antiqua" w:hAnsi="Book Antiqua" w:hint="eastAsia"/>
          <w:sz w:val="24"/>
          <w:szCs w:val="24"/>
        </w:rPr>
        <w:t xml:space="preserve"> </w:t>
      </w:r>
      <w:r w:rsidR="006243B2" w:rsidRPr="00D21FC2">
        <w:rPr>
          <w:rFonts w:ascii="Book Antiqua" w:hAnsi="Book Antiqua"/>
          <w:sz w:val="24"/>
          <w:szCs w:val="24"/>
        </w:rPr>
        <w:t>10.3969/j.issn.1671-878X.</w:t>
      </w:r>
      <w:r w:rsidRPr="00D21FC2">
        <w:rPr>
          <w:rFonts w:ascii="Book Antiqua" w:hAnsi="Book Antiqua"/>
          <w:sz w:val="24"/>
          <w:szCs w:val="24"/>
        </w:rPr>
        <w:t>2019.02.005]</w:t>
      </w:r>
    </w:p>
    <w:p w14:paraId="7BB621E0" w14:textId="4C7B807A" w:rsidR="0068553D" w:rsidRPr="00D84280" w:rsidRDefault="0068553D" w:rsidP="0068553D">
      <w:pPr>
        <w:adjustRightInd w:val="0"/>
        <w:snapToGrid w:val="0"/>
        <w:spacing w:line="360" w:lineRule="auto"/>
        <w:rPr>
          <w:rFonts w:ascii="Book Antiqua" w:hAnsi="Book Antiqua"/>
          <w:sz w:val="24"/>
          <w:szCs w:val="24"/>
        </w:rPr>
      </w:pPr>
      <w:proofErr w:type="gramStart"/>
      <w:r w:rsidRPr="00C01D48">
        <w:rPr>
          <w:rFonts w:ascii="Book Antiqua" w:hAnsi="Book Antiqua"/>
          <w:sz w:val="24"/>
          <w:szCs w:val="24"/>
        </w:rPr>
        <w:t xml:space="preserve">18 </w:t>
      </w:r>
      <w:r w:rsidRPr="00C01D48">
        <w:rPr>
          <w:rFonts w:ascii="Book Antiqua" w:hAnsi="Book Antiqua"/>
          <w:b/>
          <w:sz w:val="24"/>
          <w:szCs w:val="24"/>
        </w:rPr>
        <w:t>Wang XS.</w:t>
      </w:r>
      <w:proofErr w:type="gramEnd"/>
      <w:r w:rsidR="00D84280" w:rsidRPr="00C01D48">
        <w:rPr>
          <w:rFonts w:ascii="Book Antiqua" w:hAnsi="Book Antiqua" w:hint="eastAsia"/>
          <w:b/>
          <w:sz w:val="24"/>
          <w:szCs w:val="24"/>
        </w:rPr>
        <w:t xml:space="preserve"> </w:t>
      </w:r>
      <w:proofErr w:type="gramStart"/>
      <w:r w:rsidRPr="00C01D48">
        <w:rPr>
          <w:rFonts w:ascii="Book Antiqua" w:hAnsi="Book Antiqua"/>
          <w:sz w:val="24"/>
          <w:szCs w:val="24"/>
        </w:rPr>
        <w:t>The effect of opportunity of pregnancy termination and delivery mode on maternal and infant outcomes of pregnant women with expired pregnancy.</w:t>
      </w:r>
      <w:proofErr w:type="gramEnd"/>
      <w:r w:rsidR="00D84280" w:rsidRPr="00C01D48">
        <w:rPr>
          <w:rFonts w:ascii="Book Antiqua" w:hAnsi="Book Antiqua" w:hint="eastAsia"/>
          <w:sz w:val="24"/>
          <w:szCs w:val="24"/>
        </w:rPr>
        <w:t xml:space="preserve"> </w:t>
      </w:r>
      <w:proofErr w:type="spellStart"/>
      <w:r w:rsidR="00D84280" w:rsidRPr="00C01D48">
        <w:rPr>
          <w:rFonts w:ascii="Book Antiqua" w:hAnsi="Book Antiqua" w:hint="eastAsia"/>
          <w:i/>
          <w:sz w:val="24"/>
          <w:szCs w:val="24"/>
        </w:rPr>
        <w:t>Zhongguo</w:t>
      </w:r>
      <w:proofErr w:type="spellEnd"/>
      <w:r w:rsidR="00D84280" w:rsidRPr="00C01D48">
        <w:rPr>
          <w:rFonts w:ascii="Book Antiqua" w:hAnsi="Book Antiqua" w:hint="eastAsia"/>
          <w:i/>
          <w:sz w:val="24"/>
          <w:szCs w:val="24"/>
        </w:rPr>
        <w:t xml:space="preserve"> </w:t>
      </w:r>
      <w:proofErr w:type="spellStart"/>
      <w:r w:rsidR="00D84280" w:rsidRPr="00C01D48">
        <w:rPr>
          <w:rFonts w:ascii="Book Antiqua" w:hAnsi="Book Antiqua" w:hint="eastAsia"/>
          <w:i/>
          <w:sz w:val="24"/>
          <w:szCs w:val="24"/>
        </w:rPr>
        <w:t>Jihua</w:t>
      </w:r>
      <w:proofErr w:type="spellEnd"/>
      <w:r w:rsidR="00D84280" w:rsidRPr="00C01D48">
        <w:rPr>
          <w:rFonts w:ascii="Book Antiqua" w:hAnsi="Book Antiqua" w:hint="eastAsia"/>
          <w:i/>
          <w:sz w:val="24"/>
          <w:szCs w:val="24"/>
        </w:rPr>
        <w:t xml:space="preserve"> </w:t>
      </w:r>
      <w:proofErr w:type="spellStart"/>
      <w:r w:rsidR="00D84280" w:rsidRPr="00C01D48">
        <w:rPr>
          <w:rFonts w:ascii="Book Antiqua" w:hAnsi="Book Antiqua"/>
          <w:i/>
          <w:sz w:val="24"/>
          <w:szCs w:val="24"/>
        </w:rPr>
        <w:t>Shengyuxue</w:t>
      </w:r>
      <w:proofErr w:type="spellEnd"/>
      <w:r w:rsidR="00D84280" w:rsidRPr="00C01D48">
        <w:rPr>
          <w:rFonts w:ascii="Book Antiqua" w:hAnsi="Book Antiqua"/>
          <w:i/>
          <w:sz w:val="24"/>
          <w:szCs w:val="24"/>
        </w:rPr>
        <w:t xml:space="preserve"> </w:t>
      </w:r>
      <w:proofErr w:type="spellStart"/>
      <w:r w:rsidR="00D84280" w:rsidRPr="00C01D48">
        <w:rPr>
          <w:rFonts w:ascii="Book Antiqua" w:hAnsi="Book Antiqua"/>
          <w:i/>
          <w:sz w:val="24"/>
          <w:szCs w:val="24"/>
        </w:rPr>
        <w:t>Zazhi</w:t>
      </w:r>
      <w:proofErr w:type="spellEnd"/>
      <w:r w:rsidR="00D84280" w:rsidRPr="00C01D48">
        <w:rPr>
          <w:rFonts w:ascii="Book Antiqua" w:hAnsi="Book Antiqua"/>
          <w:i/>
          <w:sz w:val="24"/>
          <w:szCs w:val="24"/>
        </w:rPr>
        <w:t xml:space="preserve"> </w:t>
      </w:r>
      <w:r w:rsidR="00D84280" w:rsidRPr="00C01D48">
        <w:rPr>
          <w:rFonts w:ascii="Book Antiqua" w:hAnsi="Book Antiqua"/>
          <w:sz w:val="24"/>
          <w:szCs w:val="24"/>
        </w:rPr>
        <w:t>2018</w:t>
      </w:r>
      <w:r w:rsidR="00D84280" w:rsidRPr="00C01D48">
        <w:rPr>
          <w:rFonts w:ascii="Book Antiqua" w:hAnsi="Book Antiqua" w:hint="eastAsia"/>
          <w:sz w:val="24"/>
          <w:szCs w:val="24"/>
        </w:rPr>
        <w:t xml:space="preserve">; </w:t>
      </w:r>
      <w:r w:rsidRPr="00C01D48">
        <w:rPr>
          <w:rFonts w:ascii="Book Antiqua" w:hAnsi="Book Antiqua"/>
          <w:b/>
          <w:sz w:val="24"/>
          <w:szCs w:val="24"/>
        </w:rPr>
        <w:t>26</w:t>
      </w:r>
      <w:r w:rsidR="00D84280" w:rsidRPr="00C01D48">
        <w:rPr>
          <w:rFonts w:ascii="Book Antiqua" w:hAnsi="Book Antiqua"/>
          <w:sz w:val="24"/>
          <w:szCs w:val="24"/>
        </w:rPr>
        <w:t>:</w:t>
      </w:r>
      <w:r w:rsidR="00D84280" w:rsidRPr="00C01D48">
        <w:rPr>
          <w:rFonts w:ascii="Book Antiqua" w:hAnsi="Book Antiqua" w:hint="eastAsia"/>
          <w:sz w:val="24"/>
          <w:szCs w:val="24"/>
        </w:rPr>
        <w:t xml:space="preserve"> </w:t>
      </w:r>
      <w:r w:rsidR="00D84280" w:rsidRPr="00C01D48">
        <w:rPr>
          <w:rFonts w:ascii="Book Antiqua" w:hAnsi="Book Antiqua"/>
          <w:sz w:val="24"/>
          <w:szCs w:val="24"/>
        </w:rPr>
        <w:t>1077-1081</w:t>
      </w:r>
      <w:r w:rsidR="00D84280" w:rsidRPr="00C01D48">
        <w:rPr>
          <w:rFonts w:ascii="Book Antiqua" w:hAnsi="Book Antiqua" w:hint="eastAsia"/>
          <w:sz w:val="24"/>
          <w:szCs w:val="24"/>
        </w:rPr>
        <w:t xml:space="preserve"> </w:t>
      </w:r>
      <w:r w:rsidRPr="00C01D48">
        <w:rPr>
          <w:rFonts w:ascii="Book Antiqua" w:hAnsi="Book Antiqua"/>
          <w:sz w:val="24"/>
          <w:szCs w:val="24"/>
        </w:rPr>
        <w:t>[</w:t>
      </w:r>
      <w:r w:rsidR="00D84280" w:rsidRPr="00C01D48">
        <w:rPr>
          <w:rFonts w:ascii="Book Antiqua" w:hAnsi="Book Antiqua"/>
          <w:sz w:val="24"/>
          <w:szCs w:val="24"/>
        </w:rPr>
        <w:t>DOI</w:t>
      </w:r>
      <w:r w:rsidRPr="00C01D48">
        <w:rPr>
          <w:rFonts w:ascii="Book Antiqua" w:hAnsi="Book Antiqua"/>
          <w:sz w:val="24"/>
          <w:szCs w:val="24"/>
        </w:rPr>
        <w:t>:</w:t>
      </w:r>
      <w:r w:rsidR="00D84280" w:rsidRPr="00C01D48">
        <w:rPr>
          <w:rFonts w:ascii="Book Antiqua" w:hAnsi="Book Antiqua" w:hint="eastAsia"/>
          <w:sz w:val="24"/>
          <w:szCs w:val="24"/>
        </w:rPr>
        <w:t xml:space="preserve"> </w:t>
      </w:r>
      <w:r w:rsidRPr="00C01D48">
        <w:rPr>
          <w:rFonts w:ascii="Book Antiqua" w:hAnsi="Book Antiqua"/>
          <w:sz w:val="24"/>
          <w:szCs w:val="24"/>
        </w:rPr>
        <w:t>10.3969/j.issn.1004-8189.2018.11.016]</w:t>
      </w:r>
    </w:p>
    <w:p w14:paraId="153E86A3"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19 </w:t>
      </w:r>
      <w:r w:rsidRPr="0068553D">
        <w:rPr>
          <w:rFonts w:ascii="Book Antiqua" w:hAnsi="Book Antiqua"/>
          <w:b/>
          <w:sz w:val="24"/>
          <w:szCs w:val="24"/>
        </w:rPr>
        <w:t>Mya KS</w:t>
      </w:r>
      <w:r w:rsidRPr="0068553D">
        <w:rPr>
          <w:rFonts w:ascii="Book Antiqua" w:hAnsi="Book Antiqua"/>
          <w:sz w:val="24"/>
          <w:szCs w:val="24"/>
        </w:rPr>
        <w:t xml:space="preserve">, </w:t>
      </w:r>
      <w:proofErr w:type="spellStart"/>
      <w:r w:rsidRPr="0068553D">
        <w:rPr>
          <w:rFonts w:ascii="Book Antiqua" w:hAnsi="Book Antiqua"/>
          <w:sz w:val="24"/>
          <w:szCs w:val="24"/>
        </w:rPr>
        <w:t>Laopaiboon</w:t>
      </w:r>
      <w:proofErr w:type="spellEnd"/>
      <w:r w:rsidRPr="0068553D">
        <w:rPr>
          <w:rFonts w:ascii="Book Antiqua" w:hAnsi="Book Antiqua"/>
          <w:sz w:val="24"/>
          <w:szCs w:val="24"/>
        </w:rPr>
        <w:t xml:space="preserve"> M, Vogel JP, </w:t>
      </w:r>
      <w:proofErr w:type="spellStart"/>
      <w:r w:rsidRPr="0068553D">
        <w:rPr>
          <w:rFonts w:ascii="Book Antiqua" w:hAnsi="Book Antiqua"/>
          <w:sz w:val="24"/>
          <w:szCs w:val="24"/>
        </w:rPr>
        <w:t>Cecatti</w:t>
      </w:r>
      <w:proofErr w:type="spellEnd"/>
      <w:r w:rsidRPr="0068553D">
        <w:rPr>
          <w:rFonts w:ascii="Book Antiqua" w:hAnsi="Book Antiqua"/>
          <w:sz w:val="24"/>
          <w:szCs w:val="24"/>
        </w:rPr>
        <w:t xml:space="preserve"> JG, Souza JP, </w:t>
      </w:r>
      <w:proofErr w:type="spellStart"/>
      <w:r w:rsidRPr="0068553D">
        <w:rPr>
          <w:rFonts w:ascii="Book Antiqua" w:hAnsi="Book Antiqua"/>
          <w:sz w:val="24"/>
          <w:szCs w:val="24"/>
        </w:rPr>
        <w:t>Gulmezoglu</w:t>
      </w:r>
      <w:proofErr w:type="spellEnd"/>
      <w:r w:rsidRPr="0068553D">
        <w:rPr>
          <w:rFonts w:ascii="Book Antiqua" w:hAnsi="Book Antiqua"/>
          <w:sz w:val="24"/>
          <w:szCs w:val="24"/>
        </w:rPr>
        <w:t xml:space="preserve"> AM, Ortiz-</w:t>
      </w:r>
      <w:proofErr w:type="spellStart"/>
      <w:r w:rsidRPr="0068553D">
        <w:rPr>
          <w:rFonts w:ascii="Book Antiqua" w:hAnsi="Book Antiqua"/>
          <w:sz w:val="24"/>
          <w:szCs w:val="24"/>
        </w:rPr>
        <w:t>Panozo</w:t>
      </w:r>
      <w:proofErr w:type="spellEnd"/>
      <w:r w:rsidRPr="0068553D">
        <w:rPr>
          <w:rFonts w:ascii="Book Antiqua" w:hAnsi="Book Antiqua"/>
          <w:sz w:val="24"/>
          <w:szCs w:val="24"/>
        </w:rPr>
        <w:t xml:space="preserve"> E, Mittal S, </w:t>
      </w:r>
      <w:proofErr w:type="spellStart"/>
      <w:r w:rsidRPr="0068553D">
        <w:rPr>
          <w:rFonts w:ascii="Book Antiqua" w:hAnsi="Book Antiqua"/>
          <w:sz w:val="24"/>
          <w:szCs w:val="24"/>
        </w:rPr>
        <w:t>Lumbiganon</w:t>
      </w:r>
      <w:proofErr w:type="spellEnd"/>
      <w:r w:rsidRPr="0068553D">
        <w:rPr>
          <w:rFonts w:ascii="Book Antiqua" w:hAnsi="Book Antiqua"/>
          <w:sz w:val="24"/>
          <w:szCs w:val="24"/>
        </w:rPr>
        <w:t xml:space="preserve"> P; WHO multi-country survey on maternal and newborn health research network. Management of pregnancy at and beyond 41 completed weeks of gestation in low-risk women: a secondary analysis of two WHO multi-country surveys on maternal and newborn health. </w:t>
      </w:r>
      <w:proofErr w:type="spellStart"/>
      <w:r w:rsidRPr="0068553D">
        <w:rPr>
          <w:rFonts w:ascii="Book Antiqua" w:hAnsi="Book Antiqua"/>
          <w:i/>
          <w:sz w:val="24"/>
          <w:szCs w:val="24"/>
        </w:rPr>
        <w:t>Reprod</w:t>
      </w:r>
      <w:proofErr w:type="spellEnd"/>
      <w:r w:rsidRPr="0068553D">
        <w:rPr>
          <w:rFonts w:ascii="Book Antiqua" w:hAnsi="Book Antiqua"/>
          <w:i/>
          <w:sz w:val="24"/>
          <w:szCs w:val="24"/>
        </w:rPr>
        <w:t xml:space="preserve"> Health</w:t>
      </w:r>
      <w:r w:rsidRPr="0068553D">
        <w:rPr>
          <w:rFonts w:ascii="Book Antiqua" w:hAnsi="Book Antiqua"/>
          <w:sz w:val="24"/>
          <w:szCs w:val="24"/>
        </w:rPr>
        <w:t xml:space="preserve"> 2017; </w:t>
      </w:r>
      <w:r w:rsidRPr="0068553D">
        <w:rPr>
          <w:rFonts w:ascii="Book Antiqua" w:hAnsi="Book Antiqua"/>
          <w:b/>
          <w:sz w:val="24"/>
          <w:szCs w:val="24"/>
        </w:rPr>
        <w:t>14</w:t>
      </w:r>
      <w:r w:rsidRPr="0068553D">
        <w:rPr>
          <w:rFonts w:ascii="Book Antiqua" w:hAnsi="Book Antiqua"/>
          <w:sz w:val="24"/>
          <w:szCs w:val="24"/>
        </w:rPr>
        <w:t>: 141 [PMID: 29084551 DOI: 10.1186/s12978-017-0394-2]</w:t>
      </w:r>
    </w:p>
    <w:p w14:paraId="1ABFE339"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20 </w:t>
      </w:r>
      <w:r w:rsidRPr="0068553D">
        <w:rPr>
          <w:rFonts w:ascii="Book Antiqua" w:hAnsi="Book Antiqua"/>
          <w:b/>
          <w:sz w:val="24"/>
          <w:szCs w:val="24"/>
        </w:rPr>
        <w:t>Smith GC</w:t>
      </w:r>
      <w:r w:rsidRPr="0068553D">
        <w:rPr>
          <w:rFonts w:ascii="Book Antiqua" w:hAnsi="Book Antiqua"/>
          <w:sz w:val="24"/>
          <w:szCs w:val="24"/>
        </w:rPr>
        <w:t xml:space="preserve">, Cordeaux Y, White IR, </w:t>
      </w:r>
      <w:proofErr w:type="spellStart"/>
      <w:r w:rsidRPr="0068553D">
        <w:rPr>
          <w:rFonts w:ascii="Book Antiqua" w:hAnsi="Book Antiqua"/>
          <w:sz w:val="24"/>
          <w:szCs w:val="24"/>
        </w:rPr>
        <w:t>Pasupathy</w:t>
      </w:r>
      <w:proofErr w:type="spellEnd"/>
      <w:r w:rsidRPr="0068553D">
        <w:rPr>
          <w:rFonts w:ascii="Book Antiqua" w:hAnsi="Book Antiqua"/>
          <w:sz w:val="24"/>
          <w:szCs w:val="24"/>
        </w:rPr>
        <w:t xml:space="preserve"> D, </w:t>
      </w:r>
      <w:proofErr w:type="spellStart"/>
      <w:r w:rsidRPr="0068553D">
        <w:rPr>
          <w:rFonts w:ascii="Book Antiqua" w:hAnsi="Book Antiqua"/>
          <w:sz w:val="24"/>
          <w:szCs w:val="24"/>
        </w:rPr>
        <w:t>Missfelder</w:t>
      </w:r>
      <w:proofErr w:type="spellEnd"/>
      <w:r w:rsidRPr="0068553D">
        <w:rPr>
          <w:rFonts w:ascii="Book Antiqua" w:hAnsi="Book Antiqua"/>
          <w:sz w:val="24"/>
          <w:szCs w:val="24"/>
        </w:rPr>
        <w:t xml:space="preserve">-Lobos H, Pell JP, Charnock-Jones DS, Fleming M. </w:t>
      </w:r>
      <w:proofErr w:type="gramStart"/>
      <w:r w:rsidRPr="0068553D">
        <w:rPr>
          <w:rFonts w:ascii="Book Antiqua" w:hAnsi="Book Antiqua"/>
          <w:sz w:val="24"/>
          <w:szCs w:val="24"/>
        </w:rPr>
        <w:t>The effect of delaying childbirth on primary cesarean section rates.</w:t>
      </w:r>
      <w:proofErr w:type="gramEnd"/>
      <w:r w:rsidRPr="0068553D">
        <w:rPr>
          <w:rFonts w:ascii="Book Antiqua" w:hAnsi="Book Antiqua"/>
          <w:sz w:val="24"/>
          <w:szCs w:val="24"/>
        </w:rPr>
        <w:t xml:space="preserve"> </w:t>
      </w:r>
      <w:proofErr w:type="spellStart"/>
      <w:r w:rsidRPr="0068553D">
        <w:rPr>
          <w:rFonts w:ascii="Book Antiqua" w:hAnsi="Book Antiqua"/>
          <w:i/>
          <w:sz w:val="24"/>
          <w:szCs w:val="24"/>
        </w:rPr>
        <w:t>PLoS</w:t>
      </w:r>
      <w:proofErr w:type="spellEnd"/>
      <w:r w:rsidRPr="0068553D">
        <w:rPr>
          <w:rFonts w:ascii="Book Antiqua" w:hAnsi="Book Antiqua"/>
          <w:i/>
          <w:sz w:val="24"/>
          <w:szCs w:val="24"/>
        </w:rPr>
        <w:t xml:space="preserve"> Med</w:t>
      </w:r>
      <w:r w:rsidRPr="0068553D">
        <w:rPr>
          <w:rFonts w:ascii="Book Antiqua" w:hAnsi="Book Antiqua"/>
          <w:sz w:val="24"/>
          <w:szCs w:val="24"/>
        </w:rPr>
        <w:t xml:space="preserve"> 2008; </w:t>
      </w:r>
      <w:r w:rsidRPr="0068553D">
        <w:rPr>
          <w:rFonts w:ascii="Book Antiqua" w:hAnsi="Book Antiqua"/>
          <w:b/>
          <w:sz w:val="24"/>
          <w:szCs w:val="24"/>
        </w:rPr>
        <w:t>5</w:t>
      </w:r>
      <w:r w:rsidRPr="0068553D">
        <w:rPr>
          <w:rFonts w:ascii="Book Antiqua" w:hAnsi="Book Antiqua"/>
          <w:sz w:val="24"/>
          <w:szCs w:val="24"/>
        </w:rPr>
        <w:t>: e144 [PMID: 18597550 DOI: 10.1371/journal.pmed.0050144]</w:t>
      </w:r>
    </w:p>
    <w:p w14:paraId="4E7CCA89" w14:textId="1BBE455E" w:rsidR="0068553D" w:rsidRPr="0068553D" w:rsidRDefault="0068553D" w:rsidP="0068553D">
      <w:pPr>
        <w:adjustRightInd w:val="0"/>
        <w:snapToGrid w:val="0"/>
        <w:spacing w:line="360" w:lineRule="auto"/>
        <w:rPr>
          <w:rFonts w:ascii="Book Antiqua" w:hAnsi="Book Antiqua"/>
          <w:sz w:val="24"/>
          <w:szCs w:val="24"/>
        </w:rPr>
      </w:pPr>
      <w:r w:rsidRPr="00A47763">
        <w:rPr>
          <w:rFonts w:ascii="Book Antiqua" w:hAnsi="Book Antiqua"/>
          <w:sz w:val="24"/>
          <w:szCs w:val="24"/>
        </w:rPr>
        <w:t xml:space="preserve">21 </w:t>
      </w:r>
      <w:r w:rsidRPr="00A47763">
        <w:rPr>
          <w:rFonts w:ascii="Book Antiqua" w:hAnsi="Book Antiqua"/>
          <w:b/>
          <w:sz w:val="24"/>
          <w:szCs w:val="24"/>
        </w:rPr>
        <w:t>Wang Q,</w:t>
      </w:r>
      <w:r w:rsidR="00A47763" w:rsidRPr="00A47763">
        <w:rPr>
          <w:rFonts w:ascii="Book Antiqua" w:hAnsi="Book Antiqua"/>
          <w:sz w:val="24"/>
          <w:szCs w:val="24"/>
        </w:rPr>
        <w:t xml:space="preserve"> </w:t>
      </w:r>
      <w:r w:rsidRPr="00A47763">
        <w:rPr>
          <w:rFonts w:ascii="Book Antiqua" w:hAnsi="Book Antiqua"/>
          <w:sz w:val="24"/>
          <w:szCs w:val="24"/>
        </w:rPr>
        <w:t xml:space="preserve">Wang HL. Changes in cesarean section rate, pregnancy outcome and indications for cesarean section in 2014-2016. </w:t>
      </w:r>
      <w:proofErr w:type="spellStart"/>
      <w:r w:rsidR="00A47763" w:rsidRPr="00A47763">
        <w:rPr>
          <w:rFonts w:ascii="Book Antiqua" w:hAnsi="Book Antiqua" w:hint="eastAsia"/>
          <w:i/>
          <w:sz w:val="24"/>
          <w:szCs w:val="24"/>
        </w:rPr>
        <w:t>Zhongguo</w:t>
      </w:r>
      <w:proofErr w:type="spellEnd"/>
      <w:r w:rsidR="00A47763" w:rsidRPr="00A47763">
        <w:rPr>
          <w:rFonts w:ascii="Book Antiqua" w:hAnsi="Book Antiqua" w:hint="eastAsia"/>
          <w:i/>
          <w:sz w:val="24"/>
          <w:szCs w:val="24"/>
        </w:rPr>
        <w:t xml:space="preserve"> </w:t>
      </w:r>
      <w:proofErr w:type="spellStart"/>
      <w:r w:rsidR="00A47763" w:rsidRPr="00A47763">
        <w:rPr>
          <w:rFonts w:ascii="Book Antiqua" w:hAnsi="Book Antiqua"/>
          <w:i/>
          <w:sz w:val="24"/>
          <w:szCs w:val="24"/>
        </w:rPr>
        <w:t>Fuyou</w:t>
      </w:r>
      <w:proofErr w:type="spellEnd"/>
      <w:r w:rsidR="00A47763" w:rsidRPr="00A47763">
        <w:rPr>
          <w:rFonts w:ascii="Book Antiqua" w:hAnsi="Book Antiqua"/>
          <w:i/>
          <w:sz w:val="24"/>
          <w:szCs w:val="24"/>
        </w:rPr>
        <w:t xml:space="preserve"> </w:t>
      </w:r>
      <w:proofErr w:type="spellStart"/>
      <w:r w:rsidR="00A47763" w:rsidRPr="00A47763">
        <w:rPr>
          <w:rFonts w:ascii="Book Antiqua" w:hAnsi="Book Antiqua"/>
          <w:i/>
          <w:sz w:val="24"/>
          <w:szCs w:val="24"/>
        </w:rPr>
        <w:t>Baojian</w:t>
      </w:r>
      <w:proofErr w:type="spellEnd"/>
      <w:r w:rsidR="00A47763" w:rsidRPr="00A47763">
        <w:rPr>
          <w:rFonts w:ascii="Book Antiqua" w:hAnsi="Book Antiqua"/>
          <w:i/>
          <w:sz w:val="24"/>
          <w:szCs w:val="24"/>
        </w:rPr>
        <w:t xml:space="preserve"> </w:t>
      </w:r>
      <w:r w:rsidRPr="00A47763">
        <w:rPr>
          <w:rFonts w:ascii="Book Antiqua" w:hAnsi="Book Antiqua"/>
          <w:sz w:val="24"/>
          <w:szCs w:val="24"/>
        </w:rPr>
        <w:t>2017;</w:t>
      </w:r>
      <w:r w:rsidR="00A47763" w:rsidRPr="00A47763">
        <w:rPr>
          <w:rFonts w:ascii="Book Antiqua" w:hAnsi="Book Antiqua" w:hint="eastAsia"/>
          <w:sz w:val="24"/>
          <w:szCs w:val="24"/>
        </w:rPr>
        <w:t xml:space="preserve"> </w:t>
      </w:r>
      <w:r w:rsidRPr="00A47763">
        <w:rPr>
          <w:rFonts w:ascii="Book Antiqua" w:hAnsi="Book Antiqua"/>
          <w:b/>
          <w:sz w:val="24"/>
          <w:szCs w:val="24"/>
        </w:rPr>
        <w:t>32</w:t>
      </w:r>
      <w:r w:rsidRPr="00A47763">
        <w:rPr>
          <w:rFonts w:ascii="Book Antiqua" w:hAnsi="Book Antiqua"/>
          <w:sz w:val="24"/>
          <w:szCs w:val="24"/>
        </w:rPr>
        <w:t>:</w:t>
      </w:r>
      <w:r w:rsidR="00A47763" w:rsidRPr="00A47763">
        <w:rPr>
          <w:rFonts w:ascii="Book Antiqua" w:hAnsi="Book Antiqua" w:hint="eastAsia"/>
          <w:sz w:val="24"/>
          <w:szCs w:val="24"/>
        </w:rPr>
        <w:t xml:space="preserve"> </w:t>
      </w:r>
      <w:r w:rsidR="00A47763" w:rsidRPr="00A47763">
        <w:rPr>
          <w:rFonts w:ascii="Book Antiqua" w:hAnsi="Book Antiqua"/>
          <w:sz w:val="24"/>
          <w:szCs w:val="24"/>
        </w:rPr>
        <w:t>2193-2195</w:t>
      </w:r>
      <w:r w:rsidR="00A47763" w:rsidRPr="00A47763">
        <w:rPr>
          <w:rFonts w:ascii="Book Antiqua" w:hAnsi="Book Antiqua" w:hint="eastAsia"/>
          <w:sz w:val="24"/>
          <w:szCs w:val="24"/>
        </w:rPr>
        <w:t xml:space="preserve"> [</w:t>
      </w:r>
      <w:r w:rsidR="00A47763" w:rsidRPr="00A47763">
        <w:rPr>
          <w:rFonts w:ascii="Book Antiqua" w:hAnsi="Book Antiqua"/>
          <w:sz w:val="24"/>
          <w:szCs w:val="24"/>
        </w:rPr>
        <w:t>DOI</w:t>
      </w:r>
      <w:r w:rsidRPr="00A47763">
        <w:rPr>
          <w:rFonts w:ascii="Book Antiqua" w:hAnsi="Book Antiqua"/>
          <w:sz w:val="24"/>
          <w:szCs w:val="24"/>
        </w:rPr>
        <w:t>:</w:t>
      </w:r>
      <w:r w:rsidR="00A47763" w:rsidRPr="00A47763">
        <w:rPr>
          <w:rFonts w:ascii="Book Antiqua" w:hAnsi="Book Antiqua" w:hint="eastAsia"/>
          <w:sz w:val="24"/>
          <w:szCs w:val="24"/>
        </w:rPr>
        <w:t xml:space="preserve"> </w:t>
      </w:r>
      <w:r w:rsidR="00A47763" w:rsidRPr="00A47763">
        <w:rPr>
          <w:rFonts w:ascii="Book Antiqua" w:hAnsi="Book Antiqua"/>
          <w:sz w:val="24"/>
          <w:szCs w:val="24"/>
        </w:rPr>
        <w:t>10.7620/zgfybj</w:t>
      </w:r>
      <w:r w:rsidRPr="00A47763">
        <w:rPr>
          <w:rFonts w:ascii="Book Antiqua" w:hAnsi="Book Antiqua"/>
          <w:sz w:val="24"/>
          <w:szCs w:val="24"/>
        </w:rPr>
        <w:t>.j.issn.1001-4411.2017.10.52]</w:t>
      </w:r>
    </w:p>
    <w:p w14:paraId="2472D8E4" w14:textId="77777777" w:rsidR="0068553D" w:rsidRPr="0068553D" w:rsidRDefault="0068553D" w:rsidP="0068553D">
      <w:pPr>
        <w:adjustRightInd w:val="0"/>
        <w:snapToGrid w:val="0"/>
        <w:spacing w:line="360" w:lineRule="auto"/>
        <w:rPr>
          <w:rFonts w:ascii="Book Antiqua" w:hAnsi="Book Antiqua"/>
          <w:sz w:val="24"/>
          <w:szCs w:val="24"/>
        </w:rPr>
      </w:pPr>
      <w:proofErr w:type="gramStart"/>
      <w:r w:rsidRPr="0068553D">
        <w:rPr>
          <w:rFonts w:ascii="Book Antiqua" w:hAnsi="Book Antiqua"/>
          <w:sz w:val="24"/>
          <w:szCs w:val="24"/>
        </w:rPr>
        <w:t xml:space="preserve">22 </w:t>
      </w:r>
      <w:r w:rsidRPr="0068553D">
        <w:rPr>
          <w:rFonts w:ascii="Book Antiqua" w:hAnsi="Book Antiqua"/>
          <w:b/>
          <w:sz w:val="24"/>
          <w:szCs w:val="24"/>
        </w:rPr>
        <w:t>Vaughan DA</w:t>
      </w:r>
      <w:r w:rsidRPr="0068553D">
        <w:rPr>
          <w:rFonts w:ascii="Book Antiqua" w:hAnsi="Book Antiqua"/>
          <w:sz w:val="24"/>
          <w:szCs w:val="24"/>
        </w:rPr>
        <w:t>, Cleary BJ, Murphy DJ.</w:t>
      </w:r>
      <w:proofErr w:type="gramEnd"/>
      <w:r w:rsidRPr="0068553D">
        <w:rPr>
          <w:rFonts w:ascii="Book Antiqua" w:hAnsi="Book Antiqua"/>
          <w:sz w:val="24"/>
          <w:szCs w:val="24"/>
        </w:rPr>
        <w:t xml:space="preserve"> Delivery outcomes for nulliparous women at the extremes of maternal age - a cohort study. </w:t>
      </w:r>
      <w:r w:rsidRPr="0068553D">
        <w:rPr>
          <w:rFonts w:ascii="Book Antiqua" w:hAnsi="Book Antiqua"/>
          <w:i/>
          <w:sz w:val="24"/>
          <w:szCs w:val="24"/>
        </w:rPr>
        <w:t>BJOG</w:t>
      </w:r>
      <w:r w:rsidRPr="0068553D">
        <w:rPr>
          <w:rFonts w:ascii="Book Antiqua" w:hAnsi="Book Antiqua"/>
          <w:sz w:val="24"/>
          <w:szCs w:val="24"/>
        </w:rPr>
        <w:t xml:space="preserve"> 2014; </w:t>
      </w:r>
      <w:r w:rsidRPr="0068553D">
        <w:rPr>
          <w:rFonts w:ascii="Book Antiqua" w:hAnsi="Book Antiqua"/>
          <w:b/>
          <w:sz w:val="24"/>
          <w:szCs w:val="24"/>
        </w:rPr>
        <w:t>121</w:t>
      </w:r>
      <w:r w:rsidRPr="0068553D">
        <w:rPr>
          <w:rFonts w:ascii="Book Antiqua" w:hAnsi="Book Antiqua"/>
          <w:sz w:val="24"/>
          <w:szCs w:val="24"/>
        </w:rPr>
        <w:t>: 261-268 [PMID: 23755916 DOI: 10.1111/1471-0528.12311]</w:t>
      </w:r>
    </w:p>
    <w:p w14:paraId="64F7649D" w14:textId="0945EA10" w:rsidR="0068553D" w:rsidRPr="0068553D" w:rsidRDefault="0068553D" w:rsidP="0068553D">
      <w:pPr>
        <w:adjustRightInd w:val="0"/>
        <w:snapToGrid w:val="0"/>
        <w:spacing w:line="360" w:lineRule="auto"/>
        <w:rPr>
          <w:rFonts w:ascii="Book Antiqua" w:hAnsi="Book Antiqua"/>
          <w:sz w:val="24"/>
          <w:szCs w:val="24"/>
        </w:rPr>
      </w:pPr>
      <w:r w:rsidRPr="00CF19D9">
        <w:rPr>
          <w:rFonts w:ascii="Book Antiqua" w:hAnsi="Book Antiqua"/>
          <w:sz w:val="24"/>
          <w:szCs w:val="24"/>
        </w:rPr>
        <w:t xml:space="preserve">23 </w:t>
      </w:r>
      <w:r w:rsidRPr="00CF19D9">
        <w:rPr>
          <w:rFonts w:ascii="Book Antiqua" w:hAnsi="Book Antiqua"/>
          <w:b/>
          <w:sz w:val="24"/>
          <w:szCs w:val="24"/>
        </w:rPr>
        <w:t>Zhang CQ,</w:t>
      </w:r>
      <w:r w:rsidR="00CF19D9" w:rsidRPr="00CF19D9">
        <w:rPr>
          <w:rFonts w:ascii="Book Antiqua" w:hAnsi="Book Antiqua"/>
          <w:sz w:val="24"/>
          <w:szCs w:val="24"/>
        </w:rPr>
        <w:t xml:space="preserve"> </w:t>
      </w:r>
      <w:r w:rsidRPr="00CF19D9">
        <w:rPr>
          <w:rFonts w:ascii="Book Antiqua" w:hAnsi="Book Antiqua"/>
          <w:sz w:val="24"/>
          <w:szCs w:val="24"/>
        </w:rPr>
        <w:t>Lu CQ, Qian</w:t>
      </w:r>
      <w:r w:rsidR="00CF19D9" w:rsidRPr="00CF19D9">
        <w:rPr>
          <w:rFonts w:ascii="Book Antiqua" w:hAnsi="Book Antiqua" w:hint="eastAsia"/>
          <w:sz w:val="24"/>
          <w:szCs w:val="24"/>
        </w:rPr>
        <w:t xml:space="preserve"> </w:t>
      </w:r>
      <w:r w:rsidRPr="00CF19D9">
        <w:rPr>
          <w:rFonts w:ascii="Book Antiqua" w:hAnsi="Book Antiqua"/>
          <w:sz w:val="24"/>
          <w:szCs w:val="24"/>
        </w:rPr>
        <w:t>B</w:t>
      </w:r>
      <w:r w:rsidR="00CF19D9" w:rsidRPr="00CF19D9">
        <w:rPr>
          <w:rFonts w:ascii="Book Antiqua" w:hAnsi="Book Antiqua"/>
          <w:sz w:val="24"/>
          <w:szCs w:val="24"/>
        </w:rPr>
        <w:t>Q,</w:t>
      </w:r>
      <w:r w:rsidR="00CF19D9" w:rsidRPr="00CF19D9">
        <w:rPr>
          <w:rFonts w:ascii="Book Antiqua" w:hAnsi="Book Antiqua" w:hint="eastAsia"/>
          <w:sz w:val="24"/>
          <w:szCs w:val="24"/>
        </w:rPr>
        <w:t xml:space="preserve"> </w:t>
      </w:r>
      <w:r w:rsidRPr="00CF19D9">
        <w:rPr>
          <w:rFonts w:ascii="Book Antiqua" w:hAnsi="Book Antiqua"/>
          <w:sz w:val="24"/>
          <w:szCs w:val="24"/>
        </w:rPr>
        <w:t>Wang JM.</w:t>
      </w:r>
      <w:r w:rsidR="00CF19D9" w:rsidRPr="00CF19D9">
        <w:rPr>
          <w:rFonts w:ascii="Book Antiqua" w:hAnsi="Book Antiqua" w:hint="eastAsia"/>
          <w:sz w:val="24"/>
          <w:szCs w:val="24"/>
        </w:rPr>
        <w:t xml:space="preserve"> </w:t>
      </w:r>
      <w:proofErr w:type="gramStart"/>
      <w:r w:rsidRPr="00CF19D9">
        <w:rPr>
          <w:rFonts w:ascii="Book Antiqua" w:hAnsi="Book Antiqua"/>
          <w:sz w:val="24"/>
          <w:szCs w:val="24"/>
        </w:rPr>
        <w:t>Analysis of the risk factors for neonatal infection with intrapartum maternal fever.</w:t>
      </w:r>
      <w:proofErr w:type="gramEnd"/>
      <w:r w:rsidRPr="00CF19D9">
        <w:rPr>
          <w:rFonts w:ascii="Book Antiqua" w:hAnsi="Book Antiqua"/>
          <w:sz w:val="24"/>
          <w:szCs w:val="24"/>
        </w:rPr>
        <w:t xml:space="preserve"> </w:t>
      </w:r>
      <w:proofErr w:type="spellStart"/>
      <w:r w:rsidR="00CF19D9" w:rsidRPr="00CF19D9">
        <w:rPr>
          <w:rFonts w:ascii="Book Antiqua" w:hAnsi="Book Antiqua" w:hint="eastAsia"/>
          <w:i/>
          <w:sz w:val="24"/>
          <w:szCs w:val="24"/>
        </w:rPr>
        <w:t>Zhongguo</w:t>
      </w:r>
      <w:proofErr w:type="spellEnd"/>
      <w:r w:rsidR="00CF19D9" w:rsidRPr="00CF19D9">
        <w:rPr>
          <w:rFonts w:ascii="Book Antiqua" w:hAnsi="Book Antiqua" w:hint="eastAsia"/>
          <w:i/>
          <w:sz w:val="24"/>
          <w:szCs w:val="24"/>
        </w:rPr>
        <w:t xml:space="preserve"> </w:t>
      </w:r>
      <w:proofErr w:type="spellStart"/>
      <w:r w:rsidR="00CF19D9" w:rsidRPr="00CF19D9">
        <w:rPr>
          <w:rFonts w:ascii="Book Antiqua" w:hAnsi="Book Antiqua" w:hint="eastAsia"/>
          <w:i/>
          <w:sz w:val="24"/>
          <w:szCs w:val="24"/>
        </w:rPr>
        <w:t>Xunzheng</w:t>
      </w:r>
      <w:proofErr w:type="spellEnd"/>
      <w:r w:rsidR="00CF19D9" w:rsidRPr="00CF19D9">
        <w:rPr>
          <w:rFonts w:ascii="Book Antiqua" w:hAnsi="Book Antiqua" w:hint="eastAsia"/>
          <w:i/>
          <w:sz w:val="24"/>
          <w:szCs w:val="24"/>
        </w:rPr>
        <w:t xml:space="preserve"> </w:t>
      </w:r>
      <w:proofErr w:type="spellStart"/>
      <w:r w:rsidR="00CF19D9" w:rsidRPr="00CF19D9">
        <w:rPr>
          <w:rFonts w:ascii="Book Antiqua" w:hAnsi="Book Antiqua"/>
          <w:i/>
          <w:sz w:val="24"/>
          <w:szCs w:val="24"/>
        </w:rPr>
        <w:t>Erke</w:t>
      </w:r>
      <w:proofErr w:type="spellEnd"/>
      <w:r w:rsidR="00CF19D9" w:rsidRPr="00CF19D9">
        <w:rPr>
          <w:rFonts w:ascii="Book Antiqua" w:hAnsi="Book Antiqua"/>
          <w:i/>
          <w:sz w:val="24"/>
          <w:szCs w:val="24"/>
        </w:rPr>
        <w:t xml:space="preserve"> </w:t>
      </w:r>
      <w:proofErr w:type="spellStart"/>
      <w:r w:rsidR="00CF19D9" w:rsidRPr="00CF19D9">
        <w:rPr>
          <w:rFonts w:ascii="Book Antiqua" w:hAnsi="Book Antiqua"/>
          <w:i/>
          <w:sz w:val="24"/>
          <w:szCs w:val="24"/>
        </w:rPr>
        <w:t>Zazhi</w:t>
      </w:r>
      <w:proofErr w:type="spellEnd"/>
      <w:r w:rsidR="00CF19D9" w:rsidRPr="00CF19D9">
        <w:rPr>
          <w:rFonts w:ascii="Book Antiqua" w:hAnsi="Book Antiqua"/>
          <w:sz w:val="24"/>
          <w:szCs w:val="24"/>
        </w:rPr>
        <w:t xml:space="preserve"> 2018</w:t>
      </w:r>
      <w:r w:rsidR="00CF19D9" w:rsidRPr="00CF19D9">
        <w:rPr>
          <w:rFonts w:ascii="Book Antiqua" w:hAnsi="Book Antiqua" w:hint="eastAsia"/>
          <w:sz w:val="24"/>
          <w:szCs w:val="24"/>
        </w:rPr>
        <w:t xml:space="preserve">; </w:t>
      </w:r>
      <w:r w:rsidRPr="00CF19D9">
        <w:rPr>
          <w:rFonts w:ascii="Book Antiqua" w:hAnsi="Book Antiqua"/>
          <w:b/>
          <w:sz w:val="24"/>
          <w:szCs w:val="24"/>
        </w:rPr>
        <w:t>13</w:t>
      </w:r>
      <w:r w:rsidRPr="00CF19D9">
        <w:rPr>
          <w:rFonts w:ascii="Book Antiqua" w:hAnsi="Book Antiqua"/>
          <w:sz w:val="24"/>
          <w:szCs w:val="24"/>
        </w:rPr>
        <w:t>:</w:t>
      </w:r>
      <w:r w:rsidR="00CF19D9" w:rsidRPr="00CF19D9">
        <w:rPr>
          <w:rFonts w:ascii="Book Antiqua" w:hAnsi="Book Antiqua" w:hint="eastAsia"/>
          <w:sz w:val="24"/>
          <w:szCs w:val="24"/>
        </w:rPr>
        <w:t xml:space="preserve"> </w:t>
      </w:r>
      <w:r w:rsidRPr="00CF19D9">
        <w:rPr>
          <w:rFonts w:ascii="Book Antiqua" w:hAnsi="Book Antiqua"/>
          <w:sz w:val="24"/>
          <w:szCs w:val="24"/>
        </w:rPr>
        <w:t>438-441 [</w:t>
      </w:r>
      <w:r w:rsidR="00CF19D9" w:rsidRPr="00CF19D9">
        <w:rPr>
          <w:rFonts w:ascii="Book Antiqua" w:hAnsi="Book Antiqua"/>
          <w:sz w:val="24"/>
          <w:szCs w:val="24"/>
        </w:rPr>
        <w:t>DOI</w:t>
      </w:r>
      <w:r w:rsidRPr="00CF19D9">
        <w:rPr>
          <w:rFonts w:ascii="Book Antiqua" w:hAnsi="Book Antiqua"/>
          <w:sz w:val="24"/>
          <w:szCs w:val="24"/>
        </w:rPr>
        <w:t>:</w:t>
      </w:r>
      <w:r w:rsidR="00CF19D9" w:rsidRPr="00CF19D9">
        <w:rPr>
          <w:rFonts w:ascii="Book Antiqua" w:hAnsi="Book Antiqua" w:hint="eastAsia"/>
          <w:sz w:val="24"/>
          <w:szCs w:val="24"/>
        </w:rPr>
        <w:t xml:space="preserve"> </w:t>
      </w:r>
      <w:r w:rsidRPr="00CF19D9">
        <w:rPr>
          <w:rFonts w:ascii="Book Antiqua" w:hAnsi="Book Antiqua"/>
          <w:sz w:val="24"/>
          <w:szCs w:val="24"/>
        </w:rPr>
        <w:t>10.3969/j.issn.1673-5501.2018.06.008]</w:t>
      </w:r>
    </w:p>
    <w:p w14:paraId="01DBC750"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24 </w:t>
      </w:r>
      <w:proofErr w:type="spellStart"/>
      <w:r w:rsidRPr="0068553D">
        <w:rPr>
          <w:rFonts w:ascii="Book Antiqua" w:hAnsi="Book Antiqua"/>
          <w:b/>
          <w:sz w:val="24"/>
          <w:szCs w:val="24"/>
        </w:rPr>
        <w:t>Bensal</w:t>
      </w:r>
      <w:proofErr w:type="spellEnd"/>
      <w:r w:rsidRPr="0068553D">
        <w:rPr>
          <w:rFonts w:ascii="Book Antiqua" w:hAnsi="Book Antiqua"/>
          <w:b/>
          <w:sz w:val="24"/>
          <w:szCs w:val="24"/>
        </w:rPr>
        <w:t xml:space="preserve"> A</w:t>
      </w:r>
      <w:r w:rsidRPr="0068553D">
        <w:rPr>
          <w:rFonts w:ascii="Book Antiqua" w:hAnsi="Book Antiqua"/>
          <w:sz w:val="24"/>
          <w:szCs w:val="24"/>
        </w:rPr>
        <w:t xml:space="preserve">, Weintraub AY, Levy A, </w:t>
      </w:r>
      <w:proofErr w:type="spellStart"/>
      <w:r w:rsidRPr="0068553D">
        <w:rPr>
          <w:rFonts w:ascii="Book Antiqua" w:hAnsi="Book Antiqua"/>
          <w:sz w:val="24"/>
          <w:szCs w:val="24"/>
        </w:rPr>
        <w:t>Holcberg</w:t>
      </w:r>
      <w:proofErr w:type="spellEnd"/>
      <w:r w:rsidRPr="0068553D">
        <w:rPr>
          <w:rFonts w:ascii="Book Antiqua" w:hAnsi="Book Antiqua"/>
          <w:sz w:val="24"/>
          <w:szCs w:val="24"/>
        </w:rPr>
        <w:t xml:space="preserve"> G, </w:t>
      </w:r>
      <w:proofErr w:type="spellStart"/>
      <w:r w:rsidRPr="0068553D">
        <w:rPr>
          <w:rFonts w:ascii="Book Antiqua" w:hAnsi="Book Antiqua"/>
          <w:sz w:val="24"/>
          <w:szCs w:val="24"/>
        </w:rPr>
        <w:t>Sheiner</w:t>
      </w:r>
      <w:proofErr w:type="spellEnd"/>
      <w:r w:rsidRPr="0068553D">
        <w:rPr>
          <w:rFonts w:ascii="Book Antiqua" w:hAnsi="Book Antiqua"/>
          <w:sz w:val="24"/>
          <w:szCs w:val="24"/>
        </w:rPr>
        <w:t xml:space="preserve"> E. </w:t>
      </w:r>
      <w:proofErr w:type="gramStart"/>
      <w:r w:rsidRPr="0068553D">
        <w:rPr>
          <w:rFonts w:ascii="Book Antiqua" w:hAnsi="Book Antiqua"/>
          <w:sz w:val="24"/>
          <w:szCs w:val="24"/>
        </w:rPr>
        <w:t xml:space="preserve">The significance of </w:t>
      </w:r>
      <w:proofErr w:type="spellStart"/>
      <w:r w:rsidRPr="0068553D">
        <w:rPr>
          <w:rFonts w:ascii="Book Antiqua" w:hAnsi="Book Antiqua"/>
          <w:sz w:val="24"/>
          <w:szCs w:val="24"/>
        </w:rPr>
        <w:t>peripartum</w:t>
      </w:r>
      <w:proofErr w:type="spellEnd"/>
      <w:r w:rsidRPr="0068553D">
        <w:rPr>
          <w:rFonts w:ascii="Book Antiqua" w:hAnsi="Book Antiqua"/>
          <w:sz w:val="24"/>
          <w:szCs w:val="24"/>
        </w:rPr>
        <w:t xml:space="preserve"> fever in women undergoing vaginal deliveries.</w:t>
      </w:r>
      <w:proofErr w:type="gramEnd"/>
      <w:r w:rsidRPr="0068553D">
        <w:rPr>
          <w:rFonts w:ascii="Book Antiqua" w:hAnsi="Book Antiqua"/>
          <w:sz w:val="24"/>
          <w:szCs w:val="24"/>
        </w:rPr>
        <w:t xml:space="preserve"> </w:t>
      </w:r>
      <w:r w:rsidRPr="0068553D">
        <w:rPr>
          <w:rFonts w:ascii="Book Antiqua" w:hAnsi="Book Antiqua"/>
          <w:i/>
          <w:sz w:val="24"/>
          <w:szCs w:val="24"/>
        </w:rPr>
        <w:t xml:space="preserve">Am J </w:t>
      </w:r>
      <w:proofErr w:type="spellStart"/>
      <w:r w:rsidRPr="0068553D">
        <w:rPr>
          <w:rFonts w:ascii="Book Antiqua" w:hAnsi="Book Antiqua"/>
          <w:i/>
          <w:sz w:val="24"/>
          <w:szCs w:val="24"/>
        </w:rPr>
        <w:t>Perinatol</w:t>
      </w:r>
      <w:proofErr w:type="spellEnd"/>
      <w:r w:rsidRPr="0068553D">
        <w:rPr>
          <w:rFonts w:ascii="Book Antiqua" w:hAnsi="Book Antiqua"/>
          <w:sz w:val="24"/>
          <w:szCs w:val="24"/>
        </w:rPr>
        <w:t xml:space="preserve"> 2008; </w:t>
      </w:r>
      <w:r w:rsidRPr="0068553D">
        <w:rPr>
          <w:rFonts w:ascii="Book Antiqua" w:hAnsi="Book Antiqua"/>
          <w:b/>
          <w:sz w:val="24"/>
          <w:szCs w:val="24"/>
        </w:rPr>
        <w:t>25</w:t>
      </w:r>
      <w:r w:rsidRPr="0068553D">
        <w:rPr>
          <w:rFonts w:ascii="Book Antiqua" w:hAnsi="Book Antiqua"/>
          <w:sz w:val="24"/>
          <w:szCs w:val="24"/>
        </w:rPr>
        <w:t>: 567-572 [PMID: 18756433 DOI: 10.1055/s-0028-1085624]</w:t>
      </w:r>
    </w:p>
    <w:p w14:paraId="6779E73B"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25 </w:t>
      </w:r>
      <w:proofErr w:type="spellStart"/>
      <w:r w:rsidRPr="0068553D">
        <w:rPr>
          <w:rFonts w:ascii="Book Antiqua" w:hAnsi="Book Antiqua"/>
          <w:b/>
          <w:sz w:val="24"/>
          <w:szCs w:val="24"/>
        </w:rPr>
        <w:t>Kominiarek</w:t>
      </w:r>
      <w:proofErr w:type="spellEnd"/>
      <w:r w:rsidRPr="0068553D">
        <w:rPr>
          <w:rFonts w:ascii="Book Antiqua" w:hAnsi="Book Antiqua"/>
          <w:b/>
          <w:sz w:val="24"/>
          <w:szCs w:val="24"/>
        </w:rPr>
        <w:t xml:space="preserve"> MA</w:t>
      </w:r>
      <w:r w:rsidRPr="0068553D">
        <w:rPr>
          <w:rFonts w:ascii="Book Antiqua" w:hAnsi="Book Antiqua"/>
          <w:sz w:val="24"/>
          <w:szCs w:val="24"/>
        </w:rPr>
        <w:t xml:space="preserve">, </w:t>
      </w:r>
      <w:proofErr w:type="spellStart"/>
      <w:r w:rsidRPr="0068553D">
        <w:rPr>
          <w:rFonts w:ascii="Book Antiqua" w:hAnsi="Book Antiqua"/>
          <w:sz w:val="24"/>
          <w:szCs w:val="24"/>
        </w:rPr>
        <w:t>VanVeldhuisen</w:t>
      </w:r>
      <w:proofErr w:type="spellEnd"/>
      <w:r w:rsidRPr="0068553D">
        <w:rPr>
          <w:rFonts w:ascii="Book Antiqua" w:hAnsi="Book Antiqua"/>
          <w:sz w:val="24"/>
          <w:szCs w:val="24"/>
        </w:rPr>
        <w:t xml:space="preserve"> P, Gregory K, </w:t>
      </w:r>
      <w:proofErr w:type="spellStart"/>
      <w:r w:rsidRPr="0068553D">
        <w:rPr>
          <w:rFonts w:ascii="Book Antiqua" w:hAnsi="Book Antiqua"/>
          <w:sz w:val="24"/>
          <w:szCs w:val="24"/>
        </w:rPr>
        <w:t>Fridman</w:t>
      </w:r>
      <w:proofErr w:type="spellEnd"/>
      <w:r w:rsidRPr="0068553D">
        <w:rPr>
          <w:rFonts w:ascii="Book Antiqua" w:hAnsi="Book Antiqua"/>
          <w:sz w:val="24"/>
          <w:szCs w:val="24"/>
        </w:rPr>
        <w:t xml:space="preserve"> M, Kim H, Hibbard JU. Intrapartum cesarean delivery in </w:t>
      </w:r>
      <w:proofErr w:type="spellStart"/>
      <w:r w:rsidRPr="0068553D">
        <w:rPr>
          <w:rFonts w:ascii="Book Antiqua" w:hAnsi="Book Antiqua"/>
          <w:sz w:val="24"/>
          <w:szCs w:val="24"/>
        </w:rPr>
        <w:t>nulliparas</w:t>
      </w:r>
      <w:proofErr w:type="spellEnd"/>
      <w:r w:rsidRPr="0068553D">
        <w:rPr>
          <w:rFonts w:ascii="Book Antiqua" w:hAnsi="Book Antiqua"/>
          <w:sz w:val="24"/>
          <w:szCs w:val="24"/>
        </w:rPr>
        <w:t xml:space="preserve">: risk factors </w:t>
      </w:r>
      <w:r w:rsidRPr="0068553D">
        <w:rPr>
          <w:rFonts w:ascii="Book Antiqua" w:hAnsi="Book Antiqua"/>
          <w:sz w:val="24"/>
          <w:szCs w:val="24"/>
        </w:rPr>
        <w:lastRenderedPageBreak/>
        <w:t xml:space="preserve">compared by two analytical approaches. </w:t>
      </w:r>
      <w:r w:rsidRPr="0068553D">
        <w:rPr>
          <w:rFonts w:ascii="Book Antiqua" w:hAnsi="Book Antiqua"/>
          <w:i/>
          <w:sz w:val="24"/>
          <w:szCs w:val="24"/>
        </w:rPr>
        <w:t xml:space="preserve">J </w:t>
      </w:r>
      <w:proofErr w:type="spellStart"/>
      <w:r w:rsidRPr="0068553D">
        <w:rPr>
          <w:rFonts w:ascii="Book Antiqua" w:hAnsi="Book Antiqua"/>
          <w:i/>
          <w:sz w:val="24"/>
          <w:szCs w:val="24"/>
        </w:rPr>
        <w:t>Perinatol</w:t>
      </w:r>
      <w:proofErr w:type="spellEnd"/>
      <w:r w:rsidRPr="0068553D">
        <w:rPr>
          <w:rFonts w:ascii="Book Antiqua" w:hAnsi="Book Antiqua"/>
          <w:sz w:val="24"/>
          <w:szCs w:val="24"/>
        </w:rPr>
        <w:t xml:space="preserve"> 2015; </w:t>
      </w:r>
      <w:r w:rsidRPr="0068553D">
        <w:rPr>
          <w:rFonts w:ascii="Book Antiqua" w:hAnsi="Book Antiqua"/>
          <w:b/>
          <w:sz w:val="24"/>
          <w:szCs w:val="24"/>
        </w:rPr>
        <w:t>35</w:t>
      </w:r>
      <w:r w:rsidRPr="0068553D">
        <w:rPr>
          <w:rFonts w:ascii="Book Antiqua" w:hAnsi="Book Antiqua"/>
          <w:sz w:val="24"/>
          <w:szCs w:val="24"/>
        </w:rPr>
        <w:t>: 167-172 [PMID: 25254334 DOI: 10.1038/jp.2014.179]</w:t>
      </w:r>
    </w:p>
    <w:p w14:paraId="4AA8B1DB"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26 </w:t>
      </w:r>
      <w:r w:rsidRPr="0068553D">
        <w:rPr>
          <w:rFonts w:ascii="Book Antiqua" w:hAnsi="Book Antiqua"/>
          <w:b/>
          <w:sz w:val="24"/>
          <w:szCs w:val="24"/>
        </w:rPr>
        <w:t>Neal JL</w:t>
      </w:r>
      <w:r w:rsidRPr="0068553D">
        <w:rPr>
          <w:rFonts w:ascii="Book Antiqua" w:hAnsi="Book Antiqua"/>
          <w:sz w:val="24"/>
          <w:szCs w:val="24"/>
        </w:rPr>
        <w:t xml:space="preserve">, Lamp JM, Buck JS, Lowe NK, Gillespie SL, Ryan SL. Outcomes of nulliparous women with spontaneous labor onset admitted to hospitals in </w:t>
      </w:r>
      <w:proofErr w:type="spellStart"/>
      <w:r w:rsidRPr="0068553D">
        <w:rPr>
          <w:rFonts w:ascii="Book Antiqua" w:hAnsi="Book Antiqua"/>
          <w:sz w:val="24"/>
          <w:szCs w:val="24"/>
        </w:rPr>
        <w:t>preactive</w:t>
      </w:r>
      <w:proofErr w:type="spellEnd"/>
      <w:r w:rsidRPr="0068553D">
        <w:rPr>
          <w:rFonts w:ascii="Book Antiqua" w:hAnsi="Book Antiqua"/>
          <w:sz w:val="24"/>
          <w:szCs w:val="24"/>
        </w:rPr>
        <w:t xml:space="preserve"> versus active labor. </w:t>
      </w:r>
      <w:r w:rsidRPr="0068553D">
        <w:rPr>
          <w:rFonts w:ascii="Book Antiqua" w:hAnsi="Book Antiqua"/>
          <w:i/>
          <w:sz w:val="24"/>
          <w:szCs w:val="24"/>
        </w:rPr>
        <w:t xml:space="preserve">J Midwifery </w:t>
      </w:r>
      <w:proofErr w:type="spellStart"/>
      <w:r w:rsidRPr="0068553D">
        <w:rPr>
          <w:rFonts w:ascii="Book Antiqua" w:hAnsi="Book Antiqua"/>
          <w:i/>
          <w:sz w:val="24"/>
          <w:szCs w:val="24"/>
        </w:rPr>
        <w:t>Womens</w:t>
      </w:r>
      <w:proofErr w:type="spellEnd"/>
      <w:r w:rsidRPr="0068553D">
        <w:rPr>
          <w:rFonts w:ascii="Book Antiqua" w:hAnsi="Book Antiqua"/>
          <w:i/>
          <w:sz w:val="24"/>
          <w:szCs w:val="24"/>
        </w:rPr>
        <w:t xml:space="preserve"> Health</w:t>
      </w:r>
      <w:r w:rsidRPr="0068553D">
        <w:rPr>
          <w:rFonts w:ascii="Book Antiqua" w:hAnsi="Book Antiqua"/>
          <w:sz w:val="24"/>
          <w:szCs w:val="24"/>
        </w:rPr>
        <w:t xml:space="preserve"> 2014; </w:t>
      </w:r>
      <w:r w:rsidRPr="0068553D">
        <w:rPr>
          <w:rFonts w:ascii="Book Antiqua" w:hAnsi="Book Antiqua"/>
          <w:b/>
          <w:sz w:val="24"/>
          <w:szCs w:val="24"/>
        </w:rPr>
        <w:t>59</w:t>
      </w:r>
      <w:r w:rsidRPr="0068553D">
        <w:rPr>
          <w:rFonts w:ascii="Book Antiqua" w:hAnsi="Book Antiqua"/>
          <w:sz w:val="24"/>
          <w:szCs w:val="24"/>
        </w:rPr>
        <w:t>: 28-34 [PMID: 24512265 DOI: 10.1111/jmwh.12160]</w:t>
      </w:r>
    </w:p>
    <w:p w14:paraId="44BBECDC"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27 </w:t>
      </w:r>
      <w:r w:rsidRPr="0068553D">
        <w:rPr>
          <w:rFonts w:ascii="Book Antiqua" w:hAnsi="Book Antiqua"/>
          <w:b/>
          <w:sz w:val="24"/>
          <w:szCs w:val="24"/>
        </w:rPr>
        <w:t>Kauffman E</w:t>
      </w:r>
      <w:r w:rsidRPr="0068553D">
        <w:rPr>
          <w:rFonts w:ascii="Book Antiqua" w:hAnsi="Book Antiqua"/>
          <w:sz w:val="24"/>
          <w:szCs w:val="24"/>
        </w:rPr>
        <w:t xml:space="preserve">, Souter VL, </w:t>
      </w:r>
      <w:proofErr w:type="spellStart"/>
      <w:r w:rsidRPr="0068553D">
        <w:rPr>
          <w:rFonts w:ascii="Book Antiqua" w:hAnsi="Book Antiqua"/>
          <w:sz w:val="24"/>
          <w:szCs w:val="24"/>
        </w:rPr>
        <w:t>Katon</w:t>
      </w:r>
      <w:proofErr w:type="spellEnd"/>
      <w:r w:rsidRPr="0068553D">
        <w:rPr>
          <w:rFonts w:ascii="Book Antiqua" w:hAnsi="Book Antiqua"/>
          <w:sz w:val="24"/>
          <w:szCs w:val="24"/>
        </w:rPr>
        <w:t xml:space="preserve"> JG, </w:t>
      </w:r>
      <w:proofErr w:type="spellStart"/>
      <w:r w:rsidRPr="0068553D">
        <w:rPr>
          <w:rFonts w:ascii="Book Antiqua" w:hAnsi="Book Antiqua"/>
          <w:sz w:val="24"/>
          <w:szCs w:val="24"/>
        </w:rPr>
        <w:t>Sitcov</w:t>
      </w:r>
      <w:proofErr w:type="spellEnd"/>
      <w:r w:rsidRPr="0068553D">
        <w:rPr>
          <w:rFonts w:ascii="Book Antiqua" w:hAnsi="Book Antiqua"/>
          <w:sz w:val="24"/>
          <w:szCs w:val="24"/>
        </w:rPr>
        <w:t xml:space="preserve"> K. Cervical Dilation on Admission in Term Spontaneous Labor and Maternal and Newborn Outcomes. </w:t>
      </w:r>
      <w:proofErr w:type="spellStart"/>
      <w:r w:rsidRPr="0068553D">
        <w:rPr>
          <w:rFonts w:ascii="Book Antiqua" w:hAnsi="Book Antiqua"/>
          <w:i/>
          <w:sz w:val="24"/>
          <w:szCs w:val="24"/>
        </w:rPr>
        <w:t>Obstet</w:t>
      </w:r>
      <w:proofErr w:type="spellEnd"/>
      <w:r w:rsidRPr="0068553D">
        <w:rPr>
          <w:rFonts w:ascii="Book Antiqua" w:hAnsi="Book Antiqua"/>
          <w:i/>
          <w:sz w:val="24"/>
          <w:szCs w:val="24"/>
        </w:rPr>
        <w:t xml:space="preserve"> </w:t>
      </w:r>
      <w:proofErr w:type="spellStart"/>
      <w:r w:rsidRPr="0068553D">
        <w:rPr>
          <w:rFonts w:ascii="Book Antiqua" w:hAnsi="Book Antiqua"/>
          <w:i/>
          <w:sz w:val="24"/>
          <w:szCs w:val="24"/>
        </w:rPr>
        <w:t>Gynecol</w:t>
      </w:r>
      <w:proofErr w:type="spellEnd"/>
      <w:r w:rsidRPr="0068553D">
        <w:rPr>
          <w:rFonts w:ascii="Book Antiqua" w:hAnsi="Book Antiqua"/>
          <w:sz w:val="24"/>
          <w:szCs w:val="24"/>
        </w:rPr>
        <w:t xml:space="preserve"> 2016; </w:t>
      </w:r>
      <w:r w:rsidRPr="0068553D">
        <w:rPr>
          <w:rFonts w:ascii="Book Antiqua" w:hAnsi="Book Antiqua"/>
          <w:b/>
          <w:sz w:val="24"/>
          <w:szCs w:val="24"/>
        </w:rPr>
        <w:t>127</w:t>
      </w:r>
      <w:r w:rsidRPr="0068553D">
        <w:rPr>
          <w:rFonts w:ascii="Book Antiqua" w:hAnsi="Book Antiqua"/>
          <w:sz w:val="24"/>
          <w:szCs w:val="24"/>
        </w:rPr>
        <w:t>: 481-488 [PMID: 26855106 DOI: 10.1097/AOG.0000000000001294]</w:t>
      </w:r>
    </w:p>
    <w:p w14:paraId="33329CD3" w14:textId="7C511B18" w:rsidR="0068553D" w:rsidRPr="0019707F"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28 </w:t>
      </w:r>
      <w:proofErr w:type="spellStart"/>
      <w:r w:rsidRPr="0068553D">
        <w:rPr>
          <w:rFonts w:ascii="Book Antiqua" w:hAnsi="Book Antiqua"/>
          <w:b/>
          <w:sz w:val="24"/>
          <w:szCs w:val="24"/>
        </w:rPr>
        <w:t>Heelan-Fancher</w:t>
      </w:r>
      <w:proofErr w:type="spellEnd"/>
      <w:r w:rsidRPr="0068553D">
        <w:rPr>
          <w:rFonts w:ascii="Book Antiqua" w:hAnsi="Book Antiqua"/>
          <w:b/>
          <w:sz w:val="24"/>
          <w:szCs w:val="24"/>
        </w:rPr>
        <w:t xml:space="preserve"> L</w:t>
      </w:r>
      <w:r w:rsidRPr="0068553D">
        <w:rPr>
          <w:rFonts w:ascii="Book Antiqua" w:hAnsi="Book Antiqua"/>
          <w:sz w:val="24"/>
          <w:szCs w:val="24"/>
        </w:rPr>
        <w:t xml:space="preserve">, Shi L, Zhang Y, </w:t>
      </w:r>
      <w:proofErr w:type="spellStart"/>
      <w:r w:rsidRPr="0068553D">
        <w:rPr>
          <w:rFonts w:ascii="Book Antiqua" w:hAnsi="Book Antiqua"/>
          <w:sz w:val="24"/>
          <w:szCs w:val="24"/>
        </w:rPr>
        <w:t>Cai</w:t>
      </w:r>
      <w:proofErr w:type="spellEnd"/>
      <w:r w:rsidRPr="0068553D">
        <w:rPr>
          <w:rFonts w:ascii="Book Antiqua" w:hAnsi="Book Antiqua"/>
          <w:sz w:val="24"/>
          <w:szCs w:val="24"/>
        </w:rPr>
        <w:t xml:space="preserve"> Y, </w:t>
      </w:r>
      <w:proofErr w:type="spellStart"/>
      <w:r w:rsidRPr="0068553D">
        <w:rPr>
          <w:rFonts w:ascii="Book Antiqua" w:hAnsi="Book Antiqua"/>
          <w:sz w:val="24"/>
          <w:szCs w:val="24"/>
        </w:rPr>
        <w:t>Nawai</w:t>
      </w:r>
      <w:proofErr w:type="spellEnd"/>
      <w:r w:rsidRPr="0068553D">
        <w:rPr>
          <w:rFonts w:ascii="Book Antiqua" w:hAnsi="Book Antiqua"/>
          <w:sz w:val="24"/>
          <w:szCs w:val="24"/>
        </w:rPr>
        <w:t xml:space="preserve"> A, </w:t>
      </w:r>
      <w:proofErr w:type="spellStart"/>
      <w:r w:rsidRPr="0068553D">
        <w:rPr>
          <w:rFonts w:ascii="Book Antiqua" w:hAnsi="Book Antiqua"/>
          <w:sz w:val="24"/>
          <w:szCs w:val="24"/>
        </w:rPr>
        <w:t>Leveille</w:t>
      </w:r>
      <w:proofErr w:type="spellEnd"/>
      <w:r w:rsidRPr="0068553D">
        <w:rPr>
          <w:rFonts w:ascii="Book Antiqua" w:hAnsi="Book Antiqua"/>
          <w:sz w:val="24"/>
          <w:szCs w:val="24"/>
        </w:rPr>
        <w:t xml:space="preserve"> S. Impact of continuous electronic fetal monitoring on birth outcomes in low-risk pregnancies. </w:t>
      </w:r>
      <w:r w:rsidRPr="0068553D">
        <w:rPr>
          <w:rFonts w:ascii="Book Antiqua" w:hAnsi="Book Antiqua"/>
          <w:i/>
          <w:sz w:val="24"/>
          <w:szCs w:val="24"/>
        </w:rPr>
        <w:t>Birth</w:t>
      </w:r>
      <w:r w:rsidRPr="0068553D">
        <w:rPr>
          <w:rFonts w:ascii="Book Antiqua" w:hAnsi="Book Antiqua"/>
          <w:sz w:val="24"/>
          <w:szCs w:val="24"/>
        </w:rPr>
        <w:t xml:space="preserve"> 2019; </w:t>
      </w:r>
      <w:r w:rsidRPr="0068553D">
        <w:rPr>
          <w:rFonts w:ascii="Book Antiqua" w:hAnsi="Book Antiqua"/>
          <w:b/>
          <w:sz w:val="24"/>
          <w:szCs w:val="24"/>
        </w:rPr>
        <w:t>46</w:t>
      </w:r>
      <w:r w:rsidRPr="0068553D">
        <w:rPr>
          <w:rFonts w:ascii="Book Antiqua" w:hAnsi="Book Antiqua"/>
          <w:sz w:val="24"/>
          <w:szCs w:val="24"/>
        </w:rPr>
        <w:t>: 311-317 [PMID: 30811649 DOI: 10.1111/birt.12422]</w:t>
      </w:r>
    </w:p>
    <w:p w14:paraId="2C326D15" w14:textId="77777777" w:rsidR="0031374E" w:rsidRPr="0068553D" w:rsidRDefault="0031374E" w:rsidP="0068553D">
      <w:pPr>
        <w:widowControl/>
        <w:adjustRightInd w:val="0"/>
        <w:snapToGrid w:val="0"/>
        <w:spacing w:line="360" w:lineRule="auto"/>
        <w:rPr>
          <w:rFonts w:ascii="Book Antiqua" w:hAnsi="Book Antiqua"/>
          <w:b/>
          <w:sz w:val="24"/>
          <w:szCs w:val="24"/>
        </w:rPr>
      </w:pPr>
      <w:r w:rsidRPr="0068553D">
        <w:rPr>
          <w:rFonts w:ascii="Book Antiqua" w:hAnsi="Book Antiqua"/>
          <w:b/>
          <w:sz w:val="24"/>
          <w:szCs w:val="24"/>
        </w:rPr>
        <w:br w:type="page"/>
      </w:r>
    </w:p>
    <w:p w14:paraId="4AC3D91D" w14:textId="2A37728E" w:rsidR="0031374E" w:rsidRPr="0068553D" w:rsidRDefault="0031374E" w:rsidP="0068553D">
      <w:pPr>
        <w:adjustRightInd w:val="0"/>
        <w:snapToGrid w:val="0"/>
        <w:spacing w:line="360" w:lineRule="auto"/>
        <w:rPr>
          <w:rFonts w:ascii="Book Antiqua" w:hAnsi="Book Antiqua"/>
          <w:b/>
          <w:sz w:val="24"/>
          <w:szCs w:val="24"/>
        </w:rPr>
      </w:pPr>
      <w:r w:rsidRPr="0068553D">
        <w:rPr>
          <w:rFonts w:ascii="Book Antiqua" w:hAnsi="Book Antiqua"/>
          <w:b/>
          <w:sz w:val="24"/>
          <w:szCs w:val="24"/>
        </w:rPr>
        <w:lastRenderedPageBreak/>
        <w:t>Footnotes</w:t>
      </w:r>
    </w:p>
    <w:p w14:paraId="566D08F2" w14:textId="6502145D" w:rsidR="0031374E" w:rsidRPr="0068553D" w:rsidRDefault="0031374E" w:rsidP="0068553D">
      <w:pPr>
        <w:adjustRightInd w:val="0"/>
        <w:snapToGrid w:val="0"/>
        <w:spacing w:line="360" w:lineRule="auto"/>
        <w:rPr>
          <w:rFonts w:ascii="Book Antiqua" w:hAnsi="Book Antiqua"/>
          <w:b/>
          <w:sz w:val="24"/>
          <w:szCs w:val="24"/>
        </w:rPr>
      </w:pPr>
      <w:r w:rsidRPr="0068553D">
        <w:rPr>
          <w:rFonts w:ascii="Book Antiqua" w:hAnsi="Book Antiqua"/>
          <w:b/>
          <w:sz w:val="24"/>
          <w:szCs w:val="24"/>
        </w:rPr>
        <w:t>Institutional review board statement</w:t>
      </w:r>
      <w:r w:rsidRPr="0068553D">
        <w:rPr>
          <w:rFonts w:ascii="Book Antiqua" w:hAnsi="Book Antiqua"/>
          <w:b/>
          <w:iCs/>
          <w:color w:val="000000"/>
          <w:kern w:val="0"/>
          <w:sz w:val="24"/>
          <w:szCs w:val="24"/>
        </w:rPr>
        <w:t xml:space="preserve">: </w:t>
      </w:r>
      <w:r w:rsidRPr="0068553D">
        <w:rPr>
          <w:rFonts w:ascii="Book Antiqua" w:hAnsi="Book Antiqua"/>
          <w:sz w:val="24"/>
          <w:szCs w:val="24"/>
        </w:rPr>
        <w:t xml:space="preserve">This study was reviewed and approved by the Ethics Committee of the </w:t>
      </w:r>
      <w:r w:rsidR="00EC596E" w:rsidRPr="0068553D">
        <w:rPr>
          <w:rFonts w:ascii="Book Antiqua" w:hAnsi="Book Antiqua" w:cs="Times New Roman"/>
          <w:color w:val="000000" w:themeColor="text1"/>
          <w:kern w:val="0"/>
          <w:sz w:val="24"/>
          <w:szCs w:val="24"/>
          <w:lang w:val="en-GB"/>
        </w:rPr>
        <w:t xml:space="preserve">General Hospital of Northern </w:t>
      </w:r>
      <w:proofErr w:type="spellStart"/>
      <w:r w:rsidR="00EC596E" w:rsidRPr="0068553D">
        <w:rPr>
          <w:rFonts w:ascii="Book Antiqua" w:hAnsi="Book Antiqua" w:cs="Times New Roman"/>
          <w:color w:val="000000" w:themeColor="text1"/>
          <w:kern w:val="0"/>
          <w:sz w:val="24"/>
          <w:szCs w:val="24"/>
          <w:lang w:val="en-GB"/>
        </w:rPr>
        <w:t>Theater</w:t>
      </w:r>
      <w:proofErr w:type="spellEnd"/>
      <w:r w:rsidR="00EC596E" w:rsidRPr="0068553D">
        <w:rPr>
          <w:rFonts w:ascii="Book Antiqua" w:hAnsi="Book Antiqua" w:cs="Times New Roman"/>
          <w:color w:val="000000" w:themeColor="text1"/>
          <w:kern w:val="0"/>
          <w:sz w:val="24"/>
          <w:szCs w:val="24"/>
          <w:lang w:val="en-GB"/>
        </w:rPr>
        <w:t xml:space="preserve"> Command (</w:t>
      </w:r>
      <w:proofErr w:type="spellStart"/>
      <w:r w:rsidR="00EC596E" w:rsidRPr="0068553D">
        <w:rPr>
          <w:rFonts w:ascii="Book Antiqua" w:hAnsi="Book Antiqua" w:cs="Times New Roman"/>
          <w:color w:val="000000" w:themeColor="text1"/>
          <w:kern w:val="0"/>
          <w:sz w:val="24"/>
          <w:szCs w:val="24"/>
          <w:lang w:val="en-GB"/>
        </w:rPr>
        <w:t>Heping</w:t>
      </w:r>
      <w:proofErr w:type="spellEnd"/>
      <w:r w:rsidR="00EC596E" w:rsidRPr="0068553D">
        <w:rPr>
          <w:rFonts w:ascii="Book Antiqua" w:hAnsi="Book Antiqua" w:cs="Times New Roman"/>
          <w:color w:val="000000" w:themeColor="text1"/>
          <w:kern w:val="0"/>
          <w:sz w:val="24"/>
          <w:szCs w:val="24"/>
          <w:lang w:val="en-GB"/>
        </w:rPr>
        <w:t xml:space="preserve"> Campus)</w:t>
      </w:r>
      <w:r w:rsidRPr="0068553D">
        <w:rPr>
          <w:rFonts w:ascii="Book Antiqua" w:hAnsi="Book Antiqua"/>
          <w:sz w:val="24"/>
          <w:szCs w:val="24"/>
        </w:rPr>
        <w:t>.</w:t>
      </w:r>
    </w:p>
    <w:p w14:paraId="2FFD1CD5" w14:textId="77777777" w:rsidR="0031374E" w:rsidRPr="0068553D" w:rsidRDefault="0031374E" w:rsidP="0068553D">
      <w:pPr>
        <w:autoSpaceDE w:val="0"/>
        <w:autoSpaceDN w:val="0"/>
        <w:adjustRightInd w:val="0"/>
        <w:snapToGrid w:val="0"/>
        <w:spacing w:line="360" w:lineRule="auto"/>
        <w:rPr>
          <w:rFonts w:ascii="Book Antiqua" w:hAnsi="Book Antiqua"/>
          <w:bCs/>
          <w:iCs/>
          <w:color w:val="000000"/>
          <w:sz w:val="24"/>
          <w:szCs w:val="24"/>
        </w:rPr>
      </w:pPr>
    </w:p>
    <w:p w14:paraId="1C47E6F5" w14:textId="04DEEB5D" w:rsidR="0031374E" w:rsidRPr="0068553D" w:rsidRDefault="0031374E" w:rsidP="0068553D">
      <w:pPr>
        <w:adjustRightInd w:val="0"/>
        <w:snapToGrid w:val="0"/>
        <w:spacing w:line="360" w:lineRule="auto"/>
        <w:rPr>
          <w:rFonts w:ascii="Book Antiqua" w:hAnsi="Book Antiqua"/>
          <w:b/>
          <w:color w:val="000000"/>
          <w:sz w:val="24"/>
          <w:szCs w:val="24"/>
        </w:rPr>
      </w:pPr>
      <w:r w:rsidRPr="0068553D">
        <w:rPr>
          <w:rFonts w:ascii="Book Antiqua" w:hAnsi="Book Antiqua"/>
          <w:b/>
          <w:sz w:val="24"/>
          <w:szCs w:val="24"/>
        </w:rPr>
        <w:t>Informed consent statement</w:t>
      </w:r>
      <w:r w:rsidRPr="0068553D">
        <w:rPr>
          <w:rFonts w:ascii="Book Antiqua" w:hAnsi="Book Antiqua"/>
          <w:b/>
          <w:iCs/>
          <w:color w:val="000000"/>
          <w:sz w:val="24"/>
          <w:szCs w:val="24"/>
        </w:rPr>
        <w:t>:</w:t>
      </w:r>
      <w:r w:rsidRPr="0068553D">
        <w:rPr>
          <w:rFonts w:ascii="Book Antiqua" w:hAnsi="Book Antiqua"/>
          <w:b/>
          <w:iCs/>
          <w:color w:val="000000"/>
          <w:kern w:val="0"/>
          <w:sz w:val="24"/>
          <w:szCs w:val="24"/>
        </w:rPr>
        <w:t xml:space="preserve"> </w:t>
      </w:r>
      <w:r w:rsidR="00EC596E" w:rsidRPr="0068553D">
        <w:rPr>
          <w:rFonts w:ascii="Book Antiqua" w:hAnsi="Book Antiqua"/>
          <w:bCs/>
          <w:iCs/>
          <w:color w:val="000000"/>
          <w:kern w:val="0"/>
          <w:sz w:val="24"/>
          <w:szCs w:val="24"/>
        </w:rPr>
        <w:t>All study participants, or their legal guardian, provided informed written consent prior to study enrollment.</w:t>
      </w:r>
    </w:p>
    <w:p w14:paraId="0D73F4BD" w14:textId="77777777" w:rsidR="0031374E" w:rsidRPr="0068553D" w:rsidRDefault="0031374E" w:rsidP="0068553D">
      <w:pPr>
        <w:autoSpaceDE w:val="0"/>
        <w:autoSpaceDN w:val="0"/>
        <w:adjustRightInd w:val="0"/>
        <w:snapToGrid w:val="0"/>
        <w:spacing w:line="360" w:lineRule="auto"/>
        <w:rPr>
          <w:rFonts w:ascii="Book Antiqua" w:hAnsi="Book Antiqua" w:cs="TimesNewRomanPS-BoldItalicMT"/>
          <w:bCs/>
          <w:iCs/>
          <w:color w:val="000000"/>
          <w:sz w:val="24"/>
          <w:szCs w:val="24"/>
        </w:rPr>
      </w:pPr>
    </w:p>
    <w:p w14:paraId="34809ED3" w14:textId="36810245" w:rsidR="0031374E" w:rsidRPr="0068553D" w:rsidRDefault="00EC596E" w:rsidP="0068553D">
      <w:pPr>
        <w:adjustRightInd w:val="0"/>
        <w:snapToGrid w:val="0"/>
        <w:spacing w:line="360" w:lineRule="auto"/>
        <w:rPr>
          <w:rFonts w:ascii="Book Antiqua" w:hAnsi="Book Antiqua"/>
          <w:b/>
          <w:sz w:val="24"/>
          <w:szCs w:val="24"/>
        </w:rPr>
      </w:pPr>
      <w:r w:rsidRPr="0068553D">
        <w:rPr>
          <w:rFonts w:ascii="Book Antiqua" w:hAnsi="Book Antiqua"/>
          <w:b/>
          <w:sz w:val="24"/>
          <w:szCs w:val="24"/>
        </w:rPr>
        <w:t>Conflict-of-interest</w:t>
      </w:r>
      <w:r w:rsidR="0031374E" w:rsidRPr="0068553D">
        <w:rPr>
          <w:rFonts w:ascii="Book Antiqua" w:hAnsi="Book Antiqua"/>
          <w:b/>
          <w:sz w:val="24"/>
          <w:szCs w:val="24"/>
        </w:rPr>
        <w:t xml:space="preserve"> statement</w:t>
      </w:r>
      <w:r w:rsidR="0031374E" w:rsidRPr="0068553D">
        <w:rPr>
          <w:rFonts w:ascii="Book Antiqua" w:hAnsi="Book Antiqua" w:cs="TimesNewRomanPS-BoldItalicMT"/>
          <w:b/>
          <w:iCs/>
          <w:color w:val="000000"/>
          <w:sz w:val="24"/>
          <w:szCs w:val="24"/>
        </w:rPr>
        <w:t xml:space="preserve">: </w:t>
      </w:r>
      <w:r w:rsidR="0031374E" w:rsidRPr="0068553D">
        <w:rPr>
          <w:rFonts w:ascii="Book Antiqua" w:hAnsi="Book Antiqua" w:cs="TimesNewRomanPS-BoldItalicMT"/>
          <w:iCs/>
          <w:color w:val="000000"/>
          <w:kern w:val="0"/>
          <w:sz w:val="24"/>
          <w:szCs w:val="24"/>
        </w:rPr>
        <w:t xml:space="preserve">We have no </w:t>
      </w:r>
      <w:r w:rsidRPr="0068553D">
        <w:rPr>
          <w:rFonts w:ascii="Book Antiqua" w:hAnsi="Book Antiqua"/>
          <w:sz w:val="24"/>
          <w:szCs w:val="24"/>
        </w:rPr>
        <w:t>conflict</w:t>
      </w:r>
      <w:r w:rsidR="0001553E">
        <w:rPr>
          <w:rFonts w:ascii="Book Antiqua" w:hAnsi="Book Antiqua"/>
          <w:sz w:val="24"/>
          <w:szCs w:val="24"/>
        </w:rPr>
        <w:t xml:space="preserve">s </w:t>
      </w:r>
      <w:r w:rsidRPr="0068553D">
        <w:rPr>
          <w:rFonts w:ascii="Book Antiqua" w:hAnsi="Book Antiqua"/>
          <w:sz w:val="24"/>
          <w:szCs w:val="24"/>
        </w:rPr>
        <w:t>of</w:t>
      </w:r>
      <w:r w:rsidR="0001553E">
        <w:rPr>
          <w:rFonts w:ascii="Book Antiqua" w:hAnsi="Book Antiqua"/>
          <w:sz w:val="24"/>
          <w:szCs w:val="24"/>
        </w:rPr>
        <w:t xml:space="preserve"> </w:t>
      </w:r>
      <w:r w:rsidRPr="0068553D">
        <w:rPr>
          <w:rFonts w:ascii="Book Antiqua" w:hAnsi="Book Antiqua"/>
          <w:sz w:val="24"/>
          <w:szCs w:val="24"/>
        </w:rPr>
        <w:t xml:space="preserve">interest </w:t>
      </w:r>
      <w:r w:rsidR="0031374E" w:rsidRPr="0068553D">
        <w:rPr>
          <w:rFonts w:ascii="Book Antiqua" w:hAnsi="Book Antiqua" w:cs="TimesNewRomanPS-BoldItalicMT"/>
          <w:iCs/>
          <w:color w:val="000000"/>
          <w:kern w:val="0"/>
          <w:sz w:val="24"/>
          <w:szCs w:val="24"/>
        </w:rPr>
        <w:t>to disclose.</w:t>
      </w:r>
    </w:p>
    <w:p w14:paraId="4559C5EA" w14:textId="77777777" w:rsidR="0031374E" w:rsidRPr="0001553E" w:rsidRDefault="0031374E" w:rsidP="0068553D">
      <w:pPr>
        <w:autoSpaceDE w:val="0"/>
        <w:autoSpaceDN w:val="0"/>
        <w:adjustRightInd w:val="0"/>
        <w:snapToGrid w:val="0"/>
        <w:spacing w:line="360" w:lineRule="auto"/>
        <w:rPr>
          <w:rFonts w:ascii="Book Antiqua" w:hAnsi="Book Antiqua" w:cs="TimesNewRomanPS-BoldItalicMT"/>
          <w:bCs/>
          <w:iCs/>
          <w:color w:val="000000"/>
          <w:sz w:val="24"/>
          <w:szCs w:val="24"/>
        </w:rPr>
      </w:pPr>
    </w:p>
    <w:p w14:paraId="200A83DE" w14:textId="77777777" w:rsidR="0031374E" w:rsidRPr="0068553D" w:rsidRDefault="0031374E" w:rsidP="0068553D">
      <w:pPr>
        <w:adjustRightInd w:val="0"/>
        <w:snapToGrid w:val="0"/>
        <w:spacing w:line="360" w:lineRule="auto"/>
        <w:rPr>
          <w:rFonts w:ascii="Book Antiqua" w:hAnsi="Book Antiqua"/>
          <w:b/>
          <w:sz w:val="24"/>
          <w:szCs w:val="24"/>
        </w:rPr>
      </w:pPr>
      <w:r w:rsidRPr="0068553D">
        <w:rPr>
          <w:rFonts w:ascii="Book Antiqua" w:hAnsi="Book Antiqua"/>
          <w:b/>
          <w:sz w:val="24"/>
          <w:szCs w:val="24"/>
        </w:rPr>
        <w:t>Data sharing statement</w:t>
      </w:r>
      <w:r w:rsidRPr="0068553D">
        <w:rPr>
          <w:rFonts w:ascii="Book Antiqua" w:hAnsi="Book Antiqua" w:cs="TimesNewRomanPS-BoldItalicMT"/>
          <w:b/>
          <w:iCs/>
          <w:color w:val="000000"/>
          <w:sz w:val="24"/>
          <w:szCs w:val="24"/>
        </w:rPr>
        <w:t>:</w:t>
      </w:r>
      <w:r w:rsidRPr="0068553D">
        <w:rPr>
          <w:rFonts w:ascii="Book Antiqua" w:hAnsi="Book Antiqua"/>
          <w:b/>
          <w:sz w:val="24"/>
          <w:szCs w:val="24"/>
        </w:rPr>
        <w:t xml:space="preserve"> </w:t>
      </w:r>
      <w:r w:rsidRPr="0068553D">
        <w:rPr>
          <w:rFonts w:ascii="Book Antiqua" w:hAnsi="Book Antiqua"/>
          <w:sz w:val="24"/>
          <w:szCs w:val="24"/>
        </w:rPr>
        <w:t>No additional data are available.</w:t>
      </w:r>
    </w:p>
    <w:p w14:paraId="4E7197AA" w14:textId="77777777" w:rsidR="0031374E" w:rsidRPr="0068553D" w:rsidRDefault="0031374E" w:rsidP="0068553D">
      <w:pPr>
        <w:adjustRightInd w:val="0"/>
        <w:snapToGrid w:val="0"/>
        <w:spacing w:line="360" w:lineRule="auto"/>
        <w:rPr>
          <w:rFonts w:ascii="Book Antiqua" w:hAnsi="Book Antiqua"/>
          <w:sz w:val="24"/>
          <w:szCs w:val="24"/>
        </w:rPr>
      </w:pPr>
    </w:p>
    <w:p w14:paraId="76D4418D" w14:textId="77777777" w:rsidR="0031374E" w:rsidRPr="0068553D" w:rsidRDefault="0031374E" w:rsidP="0068553D">
      <w:pPr>
        <w:widowControl/>
        <w:adjustRightInd w:val="0"/>
        <w:snapToGrid w:val="0"/>
        <w:spacing w:line="360" w:lineRule="auto"/>
        <w:rPr>
          <w:rFonts w:ascii="Book Antiqua" w:hAnsi="Book Antiqua" w:cs="宋体"/>
          <w:kern w:val="0"/>
          <w:sz w:val="24"/>
          <w:szCs w:val="24"/>
        </w:rPr>
      </w:pPr>
      <w:r w:rsidRPr="0068553D">
        <w:rPr>
          <w:rFonts w:ascii="Book Antiqua" w:hAnsi="Book Antiqua"/>
          <w:b/>
          <w:color w:val="000000"/>
          <w:sz w:val="24"/>
          <w:szCs w:val="24"/>
        </w:rPr>
        <w:t>Open-Access:</w:t>
      </w:r>
      <w:r w:rsidRPr="0068553D">
        <w:rPr>
          <w:rFonts w:ascii="Book Antiqua" w:hAnsi="Book Antiqua"/>
          <w:color w:val="000000"/>
          <w:sz w:val="24"/>
          <w:szCs w:val="24"/>
        </w:rPr>
        <w:t xml:space="preserve"> This article is an open-access </w:t>
      </w:r>
      <w:r w:rsidRPr="0068553D">
        <w:rPr>
          <w:rFonts w:ascii="Book Antiqua" w:hAnsi="Book Antiqua"/>
          <w:sz w:val="24"/>
          <w:szCs w:val="24"/>
        </w:rPr>
        <w:t xml:space="preserve">article that was selected </w:t>
      </w:r>
      <w:r w:rsidRPr="0068553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68553D">
        <w:rPr>
          <w:rFonts w:ascii="Book Antiqua" w:hAnsi="Book Antiqua"/>
          <w:color w:val="000000"/>
          <w:sz w:val="24"/>
          <w:szCs w:val="24"/>
        </w:rPr>
        <w:t>NonCommercial</w:t>
      </w:r>
      <w:proofErr w:type="spellEnd"/>
      <w:r w:rsidRPr="0068553D">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E3B489" w14:textId="77777777" w:rsidR="0031374E" w:rsidRPr="0068553D" w:rsidRDefault="0031374E" w:rsidP="0068553D">
      <w:pPr>
        <w:widowControl/>
        <w:adjustRightInd w:val="0"/>
        <w:snapToGrid w:val="0"/>
        <w:spacing w:line="360" w:lineRule="auto"/>
        <w:rPr>
          <w:rFonts w:ascii="Book Antiqua" w:hAnsi="Book Antiqua"/>
          <w:sz w:val="24"/>
          <w:szCs w:val="24"/>
        </w:rPr>
      </w:pPr>
    </w:p>
    <w:p w14:paraId="0591BE6B" w14:textId="77777777" w:rsidR="0031374E" w:rsidRPr="0068553D" w:rsidRDefault="0031374E" w:rsidP="0068553D">
      <w:pPr>
        <w:adjustRightInd w:val="0"/>
        <w:snapToGrid w:val="0"/>
        <w:spacing w:line="360" w:lineRule="auto"/>
        <w:rPr>
          <w:rFonts w:ascii="Book Antiqua" w:hAnsi="Book Antiqua"/>
          <w:bCs/>
          <w:color w:val="000000"/>
          <w:sz w:val="24"/>
          <w:szCs w:val="24"/>
        </w:rPr>
      </w:pPr>
      <w:r w:rsidRPr="0068553D">
        <w:rPr>
          <w:rFonts w:ascii="Book Antiqua" w:hAnsi="Book Antiqua"/>
          <w:b/>
          <w:color w:val="000000"/>
          <w:sz w:val="24"/>
          <w:szCs w:val="24"/>
          <w:lang w:eastAsia="pl-PL"/>
        </w:rPr>
        <w:t>Manuscript source:</w:t>
      </w:r>
      <w:r w:rsidRPr="0068553D">
        <w:rPr>
          <w:rFonts w:ascii="Book Antiqua" w:hAnsi="Book Antiqua"/>
          <w:b/>
          <w:color w:val="000000"/>
          <w:sz w:val="24"/>
          <w:szCs w:val="24"/>
        </w:rPr>
        <w:t xml:space="preserve"> </w:t>
      </w:r>
      <w:r w:rsidRPr="0068553D">
        <w:rPr>
          <w:rFonts w:ascii="Book Antiqua" w:hAnsi="Book Antiqua"/>
          <w:color w:val="000000"/>
          <w:sz w:val="24"/>
          <w:szCs w:val="24"/>
          <w:lang w:eastAsia="pl-PL"/>
        </w:rPr>
        <w:t>Unsolicited manuscript</w:t>
      </w:r>
    </w:p>
    <w:p w14:paraId="475DE42E" w14:textId="77777777" w:rsidR="0031374E" w:rsidRPr="0068553D" w:rsidRDefault="0031374E" w:rsidP="0068553D">
      <w:pPr>
        <w:adjustRightInd w:val="0"/>
        <w:snapToGrid w:val="0"/>
        <w:spacing w:line="360" w:lineRule="auto"/>
        <w:rPr>
          <w:rFonts w:ascii="Book Antiqua" w:hAnsi="Book Antiqua"/>
          <w:b/>
          <w:sz w:val="24"/>
          <w:szCs w:val="24"/>
        </w:rPr>
      </w:pPr>
    </w:p>
    <w:p w14:paraId="7807A3A1" w14:textId="3CC8C18B" w:rsidR="0031374E" w:rsidRPr="0068553D" w:rsidRDefault="0031374E" w:rsidP="0068553D">
      <w:pPr>
        <w:widowControl/>
        <w:adjustRightInd w:val="0"/>
        <w:snapToGrid w:val="0"/>
        <w:spacing w:line="360" w:lineRule="auto"/>
        <w:rPr>
          <w:rFonts w:ascii="Book Antiqua" w:hAnsi="Book Antiqua"/>
          <w:b/>
          <w:sz w:val="24"/>
          <w:szCs w:val="24"/>
        </w:rPr>
      </w:pPr>
      <w:r w:rsidRPr="0068553D">
        <w:rPr>
          <w:rFonts w:ascii="Book Antiqua" w:hAnsi="Book Antiqua"/>
          <w:b/>
          <w:sz w:val="24"/>
          <w:szCs w:val="24"/>
        </w:rPr>
        <w:t xml:space="preserve">Peer-review started: </w:t>
      </w:r>
      <w:r w:rsidR="00275705" w:rsidRPr="0068553D">
        <w:rPr>
          <w:rFonts w:ascii="Book Antiqua" w:hAnsi="Book Antiqua"/>
          <w:sz w:val="24"/>
          <w:szCs w:val="24"/>
        </w:rPr>
        <w:t>April 7, 2020</w:t>
      </w:r>
    </w:p>
    <w:p w14:paraId="581D5F68" w14:textId="36D857A4" w:rsidR="0031374E" w:rsidRPr="0068553D" w:rsidRDefault="0031374E" w:rsidP="0068553D">
      <w:pPr>
        <w:widowControl/>
        <w:adjustRightInd w:val="0"/>
        <w:snapToGrid w:val="0"/>
        <w:spacing w:line="360" w:lineRule="auto"/>
        <w:rPr>
          <w:rFonts w:ascii="Book Antiqua" w:hAnsi="Book Antiqua"/>
          <w:b/>
          <w:sz w:val="24"/>
          <w:szCs w:val="24"/>
        </w:rPr>
      </w:pPr>
      <w:r w:rsidRPr="0068553D">
        <w:rPr>
          <w:rFonts w:ascii="Book Antiqua" w:hAnsi="Book Antiqua"/>
          <w:b/>
          <w:sz w:val="24"/>
          <w:szCs w:val="24"/>
        </w:rPr>
        <w:t xml:space="preserve">First decision: </w:t>
      </w:r>
      <w:r w:rsidR="00275705" w:rsidRPr="0068553D">
        <w:rPr>
          <w:rFonts w:ascii="Book Antiqua" w:hAnsi="Book Antiqua"/>
          <w:sz w:val="24"/>
          <w:szCs w:val="24"/>
        </w:rPr>
        <w:t>April 22, 2020</w:t>
      </w:r>
    </w:p>
    <w:p w14:paraId="79E205CC" w14:textId="77777777" w:rsidR="0031374E" w:rsidRPr="0068553D" w:rsidRDefault="0031374E" w:rsidP="0068553D">
      <w:pPr>
        <w:widowControl/>
        <w:adjustRightInd w:val="0"/>
        <w:snapToGrid w:val="0"/>
        <w:spacing w:line="360" w:lineRule="auto"/>
        <w:rPr>
          <w:rFonts w:ascii="Book Antiqua" w:hAnsi="Book Antiqua"/>
          <w:b/>
          <w:sz w:val="24"/>
          <w:szCs w:val="24"/>
        </w:rPr>
      </w:pPr>
      <w:r w:rsidRPr="0068553D">
        <w:rPr>
          <w:rFonts w:ascii="Book Antiqua" w:hAnsi="Book Antiqua"/>
          <w:b/>
          <w:sz w:val="24"/>
          <w:szCs w:val="24"/>
        </w:rPr>
        <w:t>Article in press:</w:t>
      </w:r>
    </w:p>
    <w:p w14:paraId="6F056E53" w14:textId="77777777" w:rsidR="0031374E" w:rsidRPr="0068553D" w:rsidRDefault="0031374E" w:rsidP="0068553D">
      <w:pPr>
        <w:widowControl/>
        <w:adjustRightInd w:val="0"/>
        <w:snapToGrid w:val="0"/>
        <w:spacing w:line="360" w:lineRule="auto"/>
        <w:rPr>
          <w:rFonts w:ascii="Book Antiqua" w:hAnsi="Book Antiqua"/>
          <w:sz w:val="24"/>
          <w:szCs w:val="24"/>
        </w:rPr>
      </w:pPr>
    </w:p>
    <w:p w14:paraId="3E6652E0" w14:textId="78FC82B4" w:rsidR="0031374E" w:rsidRPr="0068553D" w:rsidRDefault="0031374E" w:rsidP="0068553D">
      <w:pPr>
        <w:adjustRightInd w:val="0"/>
        <w:snapToGrid w:val="0"/>
        <w:spacing w:line="360" w:lineRule="auto"/>
        <w:rPr>
          <w:rFonts w:ascii="Book Antiqua" w:eastAsia="微软雅黑" w:hAnsi="Book Antiqua" w:cs="宋体"/>
          <w:sz w:val="24"/>
          <w:szCs w:val="24"/>
        </w:rPr>
      </w:pPr>
      <w:r w:rsidRPr="0068553D">
        <w:rPr>
          <w:rFonts w:ascii="Book Antiqua" w:hAnsi="Book Antiqua" w:cs="宋体"/>
          <w:b/>
          <w:sz w:val="24"/>
          <w:szCs w:val="24"/>
        </w:rPr>
        <w:t xml:space="preserve">Specialty type: </w:t>
      </w:r>
      <w:r w:rsidR="00D31FB2" w:rsidRPr="0068553D">
        <w:rPr>
          <w:rFonts w:ascii="Book Antiqua" w:eastAsia="微软雅黑" w:hAnsi="Book Antiqua" w:cs="宋体"/>
          <w:kern w:val="0"/>
          <w:sz w:val="24"/>
          <w:szCs w:val="24"/>
        </w:rPr>
        <w:t>Medicine, research and experimental</w:t>
      </w:r>
    </w:p>
    <w:p w14:paraId="7686246D" w14:textId="44D8189C" w:rsidR="0031374E" w:rsidRPr="0068553D" w:rsidRDefault="0031374E" w:rsidP="0068553D">
      <w:pPr>
        <w:adjustRightInd w:val="0"/>
        <w:snapToGrid w:val="0"/>
        <w:spacing w:line="360" w:lineRule="auto"/>
        <w:rPr>
          <w:rFonts w:ascii="Book Antiqua" w:hAnsi="Book Antiqua" w:cs="宋体"/>
          <w:sz w:val="24"/>
          <w:szCs w:val="24"/>
        </w:rPr>
      </w:pPr>
      <w:r w:rsidRPr="0068553D">
        <w:rPr>
          <w:rFonts w:ascii="Book Antiqua" w:hAnsi="Book Antiqua" w:cs="宋体"/>
          <w:b/>
          <w:sz w:val="24"/>
          <w:szCs w:val="24"/>
        </w:rPr>
        <w:t xml:space="preserve">Country/Territory of origin: </w:t>
      </w:r>
      <w:r w:rsidR="00D31FB2" w:rsidRPr="0068553D">
        <w:rPr>
          <w:rFonts w:ascii="Book Antiqua" w:hAnsi="Book Antiqua" w:cs="宋体"/>
          <w:sz w:val="24"/>
          <w:szCs w:val="24"/>
        </w:rPr>
        <w:t>China</w:t>
      </w:r>
    </w:p>
    <w:p w14:paraId="13306DA0" w14:textId="77777777" w:rsidR="0031374E" w:rsidRPr="0068553D" w:rsidRDefault="0031374E" w:rsidP="0068553D">
      <w:pPr>
        <w:adjustRightInd w:val="0"/>
        <w:snapToGrid w:val="0"/>
        <w:spacing w:line="360" w:lineRule="auto"/>
        <w:rPr>
          <w:rFonts w:ascii="Book Antiqua" w:hAnsi="Book Antiqua" w:cs="宋体"/>
          <w:b/>
          <w:sz w:val="24"/>
          <w:szCs w:val="24"/>
        </w:rPr>
      </w:pPr>
      <w:r w:rsidRPr="0068553D">
        <w:rPr>
          <w:rFonts w:ascii="Book Antiqua" w:hAnsi="Book Antiqua" w:cs="宋体"/>
          <w:b/>
          <w:sz w:val="24"/>
          <w:szCs w:val="24"/>
        </w:rPr>
        <w:t>Peer-review report’s scientific quality classification</w:t>
      </w:r>
    </w:p>
    <w:p w14:paraId="43EA48B3" w14:textId="6C01BCE9" w:rsidR="0031374E" w:rsidRPr="0068553D" w:rsidRDefault="00D1185A" w:rsidP="0068553D">
      <w:pPr>
        <w:adjustRightInd w:val="0"/>
        <w:snapToGrid w:val="0"/>
        <w:spacing w:line="360" w:lineRule="auto"/>
        <w:rPr>
          <w:rFonts w:ascii="Book Antiqua" w:hAnsi="Book Antiqua" w:cs="宋体"/>
          <w:sz w:val="24"/>
          <w:szCs w:val="24"/>
        </w:rPr>
      </w:pPr>
      <w:r w:rsidRPr="0068553D">
        <w:rPr>
          <w:rFonts w:ascii="Book Antiqua" w:hAnsi="Book Antiqua" w:cs="宋体"/>
          <w:sz w:val="24"/>
          <w:szCs w:val="24"/>
        </w:rPr>
        <w:t>Grade </w:t>
      </w:r>
      <w:proofErr w:type="gramStart"/>
      <w:r w:rsidRPr="0068553D">
        <w:rPr>
          <w:rFonts w:ascii="Book Antiqua" w:hAnsi="Book Antiqua" w:cs="宋体"/>
          <w:sz w:val="24"/>
          <w:szCs w:val="24"/>
        </w:rPr>
        <w:t>A</w:t>
      </w:r>
      <w:proofErr w:type="gramEnd"/>
      <w:r w:rsidRPr="0068553D">
        <w:rPr>
          <w:rFonts w:ascii="Book Antiqua" w:hAnsi="Book Antiqua" w:cs="宋体"/>
          <w:sz w:val="24"/>
          <w:szCs w:val="24"/>
        </w:rPr>
        <w:t> (Excellent): 0</w:t>
      </w:r>
    </w:p>
    <w:p w14:paraId="0DF3D000" w14:textId="0712BD27" w:rsidR="0031374E" w:rsidRPr="0068553D" w:rsidRDefault="0031374E" w:rsidP="0068553D">
      <w:pPr>
        <w:adjustRightInd w:val="0"/>
        <w:snapToGrid w:val="0"/>
        <w:spacing w:line="360" w:lineRule="auto"/>
        <w:rPr>
          <w:rFonts w:ascii="Book Antiqua" w:hAnsi="Book Antiqua" w:cs="宋体"/>
          <w:sz w:val="24"/>
          <w:szCs w:val="24"/>
        </w:rPr>
      </w:pPr>
      <w:r w:rsidRPr="0068553D">
        <w:rPr>
          <w:rFonts w:ascii="Book Antiqua" w:hAnsi="Book Antiqua" w:cs="宋体"/>
          <w:sz w:val="24"/>
          <w:szCs w:val="24"/>
        </w:rPr>
        <w:lastRenderedPageBreak/>
        <w:t>Grade B (Very good): B</w:t>
      </w:r>
      <w:r w:rsidR="00D1185A" w:rsidRPr="0068553D">
        <w:rPr>
          <w:rFonts w:ascii="Book Antiqua" w:hAnsi="Book Antiqua" w:cs="宋体"/>
          <w:sz w:val="24"/>
          <w:szCs w:val="24"/>
        </w:rPr>
        <w:t>, B</w:t>
      </w:r>
    </w:p>
    <w:p w14:paraId="5D7F42BA" w14:textId="2F6DAA36" w:rsidR="0031374E" w:rsidRPr="0068553D" w:rsidRDefault="00D1185A" w:rsidP="0068553D">
      <w:pPr>
        <w:adjustRightInd w:val="0"/>
        <w:snapToGrid w:val="0"/>
        <w:spacing w:line="360" w:lineRule="auto"/>
        <w:rPr>
          <w:rFonts w:ascii="Book Antiqua" w:hAnsi="Book Antiqua" w:cs="宋体"/>
          <w:sz w:val="24"/>
          <w:szCs w:val="24"/>
        </w:rPr>
      </w:pPr>
      <w:r w:rsidRPr="0068553D">
        <w:rPr>
          <w:rFonts w:ascii="Book Antiqua" w:hAnsi="Book Antiqua" w:cs="宋体"/>
          <w:sz w:val="24"/>
          <w:szCs w:val="24"/>
        </w:rPr>
        <w:t>Grade C (Good): 0</w:t>
      </w:r>
    </w:p>
    <w:p w14:paraId="762FB248" w14:textId="77777777" w:rsidR="0031374E" w:rsidRPr="0068553D" w:rsidRDefault="0031374E" w:rsidP="0068553D">
      <w:pPr>
        <w:adjustRightInd w:val="0"/>
        <w:snapToGrid w:val="0"/>
        <w:spacing w:line="360" w:lineRule="auto"/>
        <w:rPr>
          <w:rFonts w:ascii="Book Antiqua" w:hAnsi="Book Antiqua" w:cs="宋体"/>
          <w:sz w:val="24"/>
          <w:szCs w:val="24"/>
        </w:rPr>
      </w:pPr>
      <w:r w:rsidRPr="0068553D">
        <w:rPr>
          <w:rFonts w:ascii="Book Antiqua" w:hAnsi="Book Antiqua" w:cs="宋体"/>
          <w:sz w:val="24"/>
          <w:szCs w:val="24"/>
        </w:rPr>
        <w:t>Grade D (Fair): 0</w:t>
      </w:r>
    </w:p>
    <w:p w14:paraId="1ED776C2" w14:textId="77777777" w:rsidR="0031374E" w:rsidRPr="0068553D" w:rsidRDefault="0031374E" w:rsidP="0068553D">
      <w:pPr>
        <w:adjustRightInd w:val="0"/>
        <w:snapToGrid w:val="0"/>
        <w:spacing w:line="360" w:lineRule="auto"/>
        <w:rPr>
          <w:rFonts w:ascii="Book Antiqua" w:eastAsia="等线" w:hAnsi="Book Antiqua"/>
          <w:sz w:val="24"/>
          <w:szCs w:val="24"/>
          <w:lang w:val="hu-HU"/>
        </w:rPr>
      </w:pPr>
      <w:r w:rsidRPr="0068553D">
        <w:rPr>
          <w:rFonts w:ascii="Book Antiqua" w:hAnsi="Book Antiqua" w:cs="宋体"/>
          <w:sz w:val="24"/>
          <w:szCs w:val="24"/>
        </w:rPr>
        <w:t>Grade E (Poor): 0</w:t>
      </w:r>
    </w:p>
    <w:p w14:paraId="4AF3BB08" w14:textId="77777777" w:rsidR="0031374E" w:rsidRPr="0068553D" w:rsidRDefault="0031374E" w:rsidP="0068553D">
      <w:pPr>
        <w:adjustRightInd w:val="0"/>
        <w:snapToGrid w:val="0"/>
        <w:spacing w:line="360" w:lineRule="auto"/>
        <w:rPr>
          <w:rFonts w:ascii="Book Antiqua" w:hAnsi="Book Antiqua"/>
          <w:b/>
          <w:bCs/>
          <w:sz w:val="24"/>
          <w:szCs w:val="24"/>
          <w:lang w:val="hu-HU"/>
        </w:rPr>
      </w:pPr>
    </w:p>
    <w:p w14:paraId="035AF17C" w14:textId="60A65606" w:rsidR="0031374E" w:rsidRPr="0068553D" w:rsidRDefault="0031374E" w:rsidP="0068553D">
      <w:pPr>
        <w:adjustRightInd w:val="0"/>
        <w:snapToGrid w:val="0"/>
        <w:spacing w:line="360" w:lineRule="auto"/>
        <w:rPr>
          <w:rFonts w:ascii="Book Antiqua" w:hAnsi="Book Antiqua"/>
          <w:b/>
          <w:bCs/>
          <w:sz w:val="24"/>
          <w:szCs w:val="24"/>
        </w:rPr>
      </w:pPr>
      <w:r w:rsidRPr="0068553D">
        <w:rPr>
          <w:rFonts w:ascii="Book Antiqua" w:hAnsi="Book Antiqua"/>
          <w:b/>
          <w:sz w:val="24"/>
          <w:szCs w:val="24"/>
        </w:rPr>
        <w:t xml:space="preserve">P-Reviewer: </w:t>
      </w:r>
      <w:proofErr w:type="spellStart"/>
      <w:r w:rsidR="00E9225C" w:rsidRPr="0068553D">
        <w:rPr>
          <w:rFonts w:ascii="Book Antiqua" w:hAnsi="Book Antiqua"/>
          <w:sz w:val="24"/>
          <w:szCs w:val="24"/>
        </w:rPr>
        <w:t>Awad</w:t>
      </w:r>
      <w:proofErr w:type="spellEnd"/>
      <w:r w:rsidR="00E9225C" w:rsidRPr="0068553D">
        <w:rPr>
          <w:rFonts w:ascii="Book Antiqua" w:hAnsi="Book Antiqua"/>
          <w:sz w:val="24"/>
          <w:szCs w:val="24"/>
        </w:rPr>
        <w:t xml:space="preserve"> Z, </w:t>
      </w:r>
      <w:proofErr w:type="spellStart"/>
      <w:r w:rsidR="00E9225C" w:rsidRPr="0068553D">
        <w:rPr>
          <w:rFonts w:ascii="Book Antiqua" w:hAnsi="Book Antiqua"/>
          <w:sz w:val="24"/>
          <w:szCs w:val="24"/>
        </w:rPr>
        <w:t>Martelotto</w:t>
      </w:r>
      <w:proofErr w:type="spellEnd"/>
      <w:r w:rsidR="00E9225C" w:rsidRPr="0068553D">
        <w:rPr>
          <w:rFonts w:ascii="Book Antiqua" w:hAnsi="Book Antiqua"/>
          <w:sz w:val="24"/>
          <w:szCs w:val="24"/>
        </w:rPr>
        <w:t xml:space="preserve"> S</w:t>
      </w:r>
      <w:r w:rsidRPr="0068553D">
        <w:rPr>
          <w:rFonts w:ascii="Book Antiqua" w:hAnsi="Book Antiqua"/>
          <w:b/>
          <w:sz w:val="24"/>
          <w:szCs w:val="24"/>
        </w:rPr>
        <w:t xml:space="preserve"> S-Editor:</w:t>
      </w:r>
      <w:r w:rsidRPr="0068553D">
        <w:rPr>
          <w:rFonts w:ascii="Book Antiqua" w:hAnsi="Book Antiqua"/>
          <w:sz w:val="24"/>
          <w:szCs w:val="24"/>
        </w:rPr>
        <w:t xml:space="preserve"> </w:t>
      </w:r>
      <w:r w:rsidR="00E9225C" w:rsidRPr="0068553D">
        <w:rPr>
          <w:rFonts w:ascii="Book Antiqua" w:hAnsi="Book Antiqua"/>
          <w:sz w:val="24"/>
          <w:szCs w:val="24"/>
        </w:rPr>
        <w:t>Wang JL</w:t>
      </w:r>
      <w:r w:rsidRPr="0068553D">
        <w:rPr>
          <w:rFonts w:ascii="Book Antiqua" w:hAnsi="Book Antiqua"/>
          <w:sz w:val="24"/>
          <w:szCs w:val="24"/>
        </w:rPr>
        <w:t xml:space="preserve"> </w:t>
      </w:r>
      <w:r w:rsidRPr="0068553D">
        <w:rPr>
          <w:rFonts w:ascii="Book Antiqua" w:hAnsi="Book Antiqua"/>
          <w:b/>
          <w:sz w:val="24"/>
          <w:szCs w:val="24"/>
        </w:rPr>
        <w:t>L-Editor:</w:t>
      </w:r>
      <w:r w:rsidR="008C3AC4">
        <w:rPr>
          <w:rFonts w:ascii="Book Antiqua" w:hAnsi="Book Antiqua" w:hint="eastAsia"/>
          <w:sz w:val="24"/>
          <w:szCs w:val="24"/>
        </w:rPr>
        <w:t xml:space="preserve"> </w:t>
      </w:r>
      <w:r w:rsidR="0001553E">
        <w:rPr>
          <w:rFonts w:ascii="Book Antiqua" w:hAnsi="Book Antiqua"/>
          <w:sz w:val="24"/>
          <w:szCs w:val="24"/>
        </w:rPr>
        <w:t xml:space="preserve">Wang TQ </w:t>
      </w:r>
      <w:r w:rsidRPr="0068553D">
        <w:rPr>
          <w:rFonts w:ascii="Book Antiqua" w:hAnsi="Book Antiqua"/>
          <w:b/>
          <w:sz w:val="24"/>
          <w:szCs w:val="24"/>
        </w:rPr>
        <w:t>E-Editor:</w:t>
      </w:r>
    </w:p>
    <w:p w14:paraId="05620389" w14:textId="77777777" w:rsidR="00E75FC7" w:rsidRPr="0068553D" w:rsidRDefault="00E75FC7" w:rsidP="0068553D">
      <w:pPr>
        <w:adjustRightInd w:val="0"/>
        <w:snapToGrid w:val="0"/>
        <w:spacing w:line="360" w:lineRule="auto"/>
        <w:rPr>
          <w:rFonts w:ascii="Book Antiqua" w:hAnsi="Book Antiqua"/>
          <w:color w:val="000000" w:themeColor="text1"/>
          <w:sz w:val="24"/>
          <w:szCs w:val="24"/>
        </w:rPr>
      </w:pPr>
    </w:p>
    <w:p w14:paraId="45866749" w14:textId="77777777" w:rsidR="00E9225C" w:rsidRPr="0068553D" w:rsidRDefault="00E9225C" w:rsidP="0068553D">
      <w:pPr>
        <w:adjustRightInd w:val="0"/>
        <w:snapToGrid w:val="0"/>
        <w:spacing w:line="360" w:lineRule="auto"/>
        <w:rPr>
          <w:rFonts w:ascii="Book Antiqua" w:hAnsi="Book Antiqua"/>
          <w:color w:val="000000" w:themeColor="text1"/>
          <w:sz w:val="24"/>
          <w:szCs w:val="24"/>
        </w:rPr>
      </w:pPr>
    </w:p>
    <w:p w14:paraId="516AF9D5" w14:textId="5722A06D" w:rsidR="00E75FC7" w:rsidRPr="0068553D" w:rsidRDefault="00E9225C" w:rsidP="0068553D">
      <w:pPr>
        <w:adjustRightInd w:val="0"/>
        <w:snapToGrid w:val="0"/>
        <w:spacing w:line="360" w:lineRule="auto"/>
        <w:rPr>
          <w:rFonts w:ascii="Book Antiqua" w:eastAsia="宋体" w:hAnsi="Book Antiqua" w:cs="Times New Roman"/>
          <w:b/>
          <w:color w:val="000000" w:themeColor="text1"/>
          <w:sz w:val="24"/>
          <w:szCs w:val="24"/>
        </w:rPr>
      </w:pPr>
      <w:r w:rsidRPr="0068553D">
        <w:rPr>
          <w:rFonts w:ascii="Book Antiqua" w:eastAsia="宋体" w:hAnsi="Book Antiqua" w:cs="Times New Roman"/>
          <w:b/>
          <w:color w:val="000000" w:themeColor="text1"/>
          <w:sz w:val="24"/>
          <w:szCs w:val="24"/>
        </w:rPr>
        <w:t>Table 1</w:t>
      </w:r>
      <w:r w:rsidR="00E75FC7" w:rsidRPr="0068553D">
        <w:rPr>
          <w:rFonts w:ascii="Book Antiqua" w:eastAsia="宋体" w:hAnsi="Book Antiqua" w:cs="Times New Roman"/>
          <w:b/>
          <w:color w:val="000000" w:themeColor="text1"/>
          <w:sz w:val="24"/>
          <w:szCs w:val="24"/>
        </w:rPr>
        <w:t xml:space="preserve"> General data analysis of the two groups (</w:t>
      </w:r>
      <w:r w:rsidRPr="0068553D">
        <w:rPr>
          <w:rFonts w:ascii="Book Antiqua" w:eastAsia="宋体" w:hAnsi="Book Antiqua" w:cs="Times New Roman"/>
          <w:b/>
          <w:color w:val="000000" w:themeColor="text1"/>
          <w:sz w:val="24"/>
          <w:szCs w:val="24"/>
        </w:rPr>
        <w:t>mean ±</w:t>
      </w:r>
      <w:r w:rsidR="00E75FC7" w:rsidRPr="0068553D">
        <w:rPr>
          <w:rFonts w:ascii="Book Antiqua" w:eastAsia="宋体" w:hAnsi="Book Antiqua" w:cs="Times New Roman"/>
          <w:b/>
          <w:color w:val="000000" w:themeColor="text1"/>
          <w:sz w:val="24"/>
          <w:szCs w:val="24"/>
        </w:rPr>
        <w:t xml:space="preserve"> </w:t>
      </w:r>
      <w:r w:rsidRPr="0068553D">
        <w:rPr>
          <w:rFonts w:ascii="Book Antiqua" w:eastAsia="宋体" w:hAnsi="Book Antiqua" w:cs="Times New Roman"/>
          <w:b/>
          <w:color w:val="000000" w:themeColor="text1"/>
          <w:sz w:val="24"/>
          <w:szCs w:val="24"/>
        </w:rPr>
        <w:t>SD</w:t>
      </w:r>
      <w:r w:rsidR="00E75FC7" w:rsidRPr="0068553D">
        <w:rPr>
          <w:rFonts w:ascii="Book Antiqua" w:eastAsia="宋体" w:hAnsi="Book Antiqua" w:cs="Times New Roman"/>
          <w:b/>
          <w:color w:val="000000" w:themeColor="text1"/>
          <w:sz w:val="24"/>
          <w:szCs w:val="24"/>
        </w:rPr>
        <w:t xml:space="preserve">, </w:t>
      </w:r>
      <w:r w:rsidR="00E75FC7" w:rsidRPr="0068553D">
        <w:rPr>
          <w:rFonts w:ascii="Book Antiqua" w:eastAsia="宋体" w:hAnsi="Book Antiqua" w:cs="Times New Roman"/>
          <w:b/>
          <w:i/>
          <w:color w:val="000000" w:themeColor="text1"/>
          <w:sz w:val="24"/>
          <w:szCs w:val="24"/>
        </w:rPr>
        <w:t>n</w:t>
      </w:r>
      <w:r w:rsidRPr="0068553D">
        <w:rPr>
          <w:rFonts w:ascii="Book Antiqua" w:eastAsia="宋体" w:hAnsi="Book Antiqua" w:cs="Times New Roman"/>
          <w:b/>
          <w:color w:val="000000" w:themeColor="text1"/>
          <w:sz w:val="24"/>
          <w:szCs w:val="24"/>
        </w:rPr>
        <w:t xml:space="preserve"> </w:t>
      </w:r>
      <w:r w:rsidR="00E75FC7" w:rsidRPr="0068553D">
        <w:rPr>
          <w:rFonts w:ascii="Book Antiqua" w:eastAsia="宋体" w:hAnsi="Book Antiqua" w:cs="Times New Roman"/>
          <w:b/>
          <w:color w:val="000000" w:themeColor="text1"/>
          <w:sz w:val="24"/>
          <w:szCs w:val="24"/>
        </w:rPr>
        <w:t>=</w:t>
      </w:r>
      <w:r w:rsidRPr="0068553D">
        <w:rPr>
          <w:rFonts w:ascii="Book Antiqua" w:eastAsia="宋体" w:hAnsi="Book Antiqua" w:cs="Times New Roman"/>
          <w:b/>
          <w:color w:val="000000" w:themeColor="text1"/>
          <w:sz w:val="24"/>
          <w:szCs w:val="24"/>
        </w:rPr>
        <w:t xml:space="preserve"> </w:t>
      </w:r>
      <w:r w:rsidR="00E75FC7" w:rsidRPr="0068553D">
        <w:rPr>
          <w:rFonts w:ascii="Book Antiqua" w:eastAsia="宋体" w:hAnsi="Book Antiqua" w:cs="Times New Roman"/>
          <w:b/>
          <w:color w:val="000000" w:themeColor="text1"/>
          <w:sz w:val="24"/>
          <w:szCs w:val="24"/>
        </w:rPr>
        <w:t>9240)</w:t>
      </w:r>
    </w:p>
    <w:tbl>
      <w:tblPr>
        <w:tblW w:w="5000" w:type="pct"/>
        <w:jc w:val="center"/>
        <w:tblBorders>
          <w:top w:val="single" w:sz="4" w:space="0" w:color="auto"/>
          <w:bottom w:val="single" w:sz="4" w:space="0" w:color="auto"/>
        </w:tblBorders>
        <w:tblLook w:val="04A0" w:firstRow="1" w:lastRow="0" w:firstColumn="1" w:lastColumn="0" w:noHBand="0" w:noVBand="1"/>
      </w:tblPr>
      <w:tblGrid>
        <w:gridCol w:w="1306"/>
        <w:gridCol w:w="750"/>
        <w:gridCol w:w="1141"/>
        <w:gridCol w:w="1794"/>
        <w:gridCol w:w="1656"/>
        <w:gridCol w:w="1875"/>
      </w:tblGrid>
      <w:tr w:rsidR="00E75FC7" w:rsidRPr="0068553D" w14:paraId="25FC6643" w14:textId="77777777" w:rsidTr="006943E7">
        <w:trPr>
          <w:trHeight w:val="568"/>
          <w:jc w:val="center"/>
        </w:trPr>
        <w:tc>
          <w:tcPr>
            <w:tcW w:w="788" w:type="pct"/>
            <w:tcBorders>
              <w:top w:val="single" w:sz="4" w:space="0" w:color="auto"/>
              <w:bottom w:val="single" w:sz="4" w:space="0" w:color="auto"/>
            </w:tcBorders>
            <w:shd w:val="clear" w:color="auto" w:fill="auto"/>
            <w:noWrap/>
            <w:vAlign w:val="bottom"/>
            <w:hideMark/>
          </w:tcPr>
          <w:p w14:paraId="0FFF31C1" w14:textId="0E40E8D0" w:rsidR="00E75FC7" w:rsidRPr="0068553D" w:rsidRDefault="00E75FC7"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 xml:space="preserve">Group </w:t>
            </w:r>
          </w:p>
        </w:tc>
        <w:tc>
          <w:tcPr>
            <w:tcW w:w="474" w:type="pct"/>
            <w:tcBorders>
              <w:top w:val="single" w:sz="4" w:space="0" w:color="auto"/>
              <w:bottom w:val="single" w:sz="4" w:space="0" w:color="auto"/>
            </w:tcBorders>
            <w:shd w:val="clear" w:color="auto" w:fill="auto"/>
            <w:noWrap/>
            <w:vAlign w:val="bottom"/>
            <w:hideMark/>
          </w:tcPr>
          <w:p w14:paraId="4C2476A1" w14:textId="77777777" w:rsidR="00E75FC7" w:rsidRPr="0068553D" w:rsidRDefault="00E75FC7"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Cases</w:t>
            </w:r>
          </w:p>
        </w:tc>
        <w:tc>
          <w:tcPr>
            <w:tcW w:w="748" w:type="pct"/>
            <w:tcBorders>
              <w:top w:val="single" w:sz="4" w:space="0" w:color="auto"/>
              <w:bottom w:val="single" w:sz="4" w:space="0" w:color="auto"/>
            </w:tcBorders>
            <w:shd w:val="clear" w:color="auto" w:fill="auto"/>
            <w:noWrap/>
            <w:vAlign w:val="bottom"/>
            <w:hideMark/>
          </w:tcPr>
          <w:p w14:paraId="2DE7DD33" w14:textId="3CB6D350" w:rsidR="00E75FC7" w:rsidRPr="0068553D" w:rsidRDefault="00E9225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Age (</w:t>
            </w:r>
            <w:proofErr w:type="spellStart"/>
            <w:r w:rsidRPr="0068553D">
              <w:rPr>
                <w:rFonts w:ascii="Book Antiqua" w:eastAsia="宋体" w:hAnsi="Book Antiqua" w:cs="Times New Roman"/>
                <w:b/>
                <w:color w:val="000000" w:themeColor="text1"/>
                <w:kern w:val="0"/>
                <w:sz w:val="24"/>
                <w:szCs w:val="24"/>
              </w:rPr>
              <w:t>yr</w:t>
            </w:r>
            <w:proofErr w:type="spellEnd"/>
            <w:r w:rsidRPr="0068553D">
              <w:rPr>
                <w:rFonts w:ascii="Book Antiqua" w:eastAsia="宋体" w:hAnsi="Book Antiqua" w:cs="Times New Roman"/>
                <w:b/>
                <w:color w:val="000000" w:themeColor="text1"/>
                <w:kern w:val="0"/>
                <w:sz w:val="24"/>
                <w:szCs w:val="24"/>
              </w:rPr>
              <w:t>)</w:t>
            </w:r>
          </w:p>
        </w:tc>
        <w:tc>
          <w:tcPr>
            <w:tcW w:w="880" w:type="pct"/>
            <w:tcBorders>
              <w:top w:val="single" w:sz="4" w:space="0" w:color="auto"/>
              <w:bottom w:val="single" w:sz="4" w:space="0" w:color="auto"/>
            </w:tcBorders>
            <w:shd w:val="clear" w:color="auto" w:fill="auto"/>
            <w:noWrap/>
            <w:vAlign w:val="bottom"/>
            <w:hideMark/>
          </w:tcPr>
          <w:p w14:paraId="331DB7C8" w14:textId="77777777" w:rsidR="00E75FC7" w:rsidRPr="0068553D" w:rsidRDefault="00E75FC7"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Gestational age (d)</w:t>
            </w:r>
          </w:p>
        </w:tc>
        <w:tc>
          <w:tcPr>
            <w:tcW w:w="938" w:type="pct"/>
            <w:tcBorders>
              <w:top w:val="single" w:sz="4" w:space="0" w:color="auto"/>
              <w:bottom w:val="single" w:sz="4" w:space="0" w:color="auto"/>
            </w:tcBorders>
            <w:shd w:val="clear" w:color="auto" w:fill="auto"/>
            <w:noWrap/>
            <w:vAlign w:val="bottom"/>
            <w:hideMark/>
          </w:tcPr>
          <w:p w14:paraId="16204DB9" w14:textId="77777777" w:rsidR="00E75FC7" w:rsidRPr="0068553D" w:rsidRDefault="00E75FC7"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Gravidity (times)</w:t>
            </w:r>
          </w:p>
        </w:tc>
        <w:tc>
          <w:tcPr>
            <w:tcW w:w="1173" w:type="pct"/>
            <w:tcBorders>
              <w:top w:val="single" w:sz="4" w:space="0" w:color="auto"/>
              <w:bottom w:val="single" w:sz="4" w:space="0" w:color="auto"/>
            </w:tcBorders>
            <w:shd w:val="clear" w:color="auto" w:fill="auto"/>
            <w:noWrap/>
            <w:vAlign w:val="bottom"/>
            <w:hideMark/>
          </w:tcPr>
          <w:p w14:paraId="7052726B" w14:textId="77777777" w:rsidR="00E75FC7" w:rsidRPr="0068553D" w:rsidRDefault="00E75FC7"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Neonatal weight (g)</w:t>
            </w:r>
          </w:p>
        </w:tc>
      </w:tr>
      <w:tr w:rsidR="00E75FC7" w:rsidRPr="0068553D" w14:paraId="5032D8FC" w14:textId="77777777" w:rsidTr="006943E7">
        <w:trPr>
          <w:trHeight w:val="673"/>
          <w:jc w:val="center"/>
        </w:trPr>
        <w:tc>
          <w:tcPr>
            <w:tcW w:w="788" w:type="pct"/>
            <w:tcBorders>
              <w:top w:val="single" w:sz="4" w:space="0" w:color="auto"/>
            </w:tcBorders>
            <w:shd w:val="clear" w:color="auto" w:fill="auto"/>
            <w:noWrap/>
            <w:vAlign w:val="bottom"/>
            <w:hideMark/>
          </w:tcPr>
          <w:p w14:paraId="5EEBE7B0" w14:textId="6B301B92" w:rsidR="00E75FC7" w:rsidRPr="0068553D" w:rsidRDefault="00122AED" w:rsidP="0001553E">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Observation</w:t>
            </w:r>
          </w:p>
        </w:tc>
        <w:tc>
          <w:tcPr>
            <w:tcW w:w="474" w:type="pct"/>
            <w:tcBorders>
              <w:top w:val="single" w:sz="4" w:space="0" w:color="auto"/>
            </w:tcBorders>
            <w:shd w:val="clear" w:color="auto" w:fill="auto"/>
            <w:noWrap/>
            <w:vAlign w:val="bottom"/>
            <w:hideMark/>
          </w:tcPr>
          <w:p w14:paraId="1B24327E" w14:textId="77777777" w:rsidR="00E75FC7" w:rsidRPr="0068553D" w:rsidRDefault="00E75FC7" w:rsidP="0068553D">
            <w:pPr>
              <w:widowControl/>
              <w:adjustRightInd w:val="0"/>
              <w:snapToGrid w:val="0"/>
              <w:spacing w:line="360" w:lineRule="auto"/>
              <w:ind w:right="220"/>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1076</w:t>
            </w:r>
          </w:p>
        </w:tc>
        <w:tc>
          <w:tcPr>
            <w:tcW w:w="748" w:type="pct"/>
            <w:tcBorders>
              <w:top w:val="single" w:sz="4" w:space="0" w:color="auto"/>
            </w:tcBorders>
            <w:shd w:val="clear" w:color="auto" w:fill="auto"/>
            <w:noWrap/>
            <w:vAlign w:val="bottom"/>
            <w:hideMark/>
          </w:tcPr>
          <w:p w14:paraId="56B1C04C" w14:textId="6C80A2B2"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29.33</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3.04</w:t>
            </w:r>
          </w:p>
        </w:tc>
        <w:tc>
          <w:tcPr>
            <w:tcW w:w="880" w:type="pct"/>
            <w:tcBorders>
              <w:top w:val="single" w:sz="4" w:space="0" w:color="auto"/>
            </w:tcBorders>
            <w:shd w:val="clear" w:color="auto" w:fill="auto"/>
            <w:noWrap/>
            <w:vAlign w:val="bottom"/>
            <w:hideMark/>
          </w:tcPr>
          <w:p w14:paraId="7C2B0A1C" w14:textId="60DE79CF"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279.85</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7.01</w:t>
            </w:r>
          </w:p>
        </w:tc>
        <w:tc>
          <w:tcPr>
            <w:tcW w:w="938" w:type="pct"/>
            <w:tcBorders>
              <w:top w:val="single" w:sz="4" w:space="0" w:color="auto"/>
            </w:tcBorders>
            <w:shd w:val="clear" w:color="auto" w:fill="auto"/>
            <w:noWrap/>
            <w:vAlign w:val="bottom"/>
            <w:hideMark/>
          </w:tcPr>
          <w:p w14:paraId="1A2FC099" w14:textId="7C2ECB9C"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1.43</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0.74</w:t>
            </w:r>
          </w:p>
        </w:tc>
        <w:tc>
          <w:tcPr>
            <w:tcW w:w="1173" w:type="pct"/>
            <w:tcBorders>
              <w:top w:val="single" w:sz="4" w:space="0" w:color="auto"/>
            </w:tcBorders>
            <w:shd w:val="clear" w:color="auto" w:fill="auto"/>
            <w:noWrap/>
            <w:vAlign w:val="bottom"/>
            <w:hideMark/>
          </w:tcPr>
          <w:p w14:paraId="34FC5AC4" w14:textId="43E9BA2B"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3329.73</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324.57</w:t>
            </w:r>
          </w:p>
        </w:tc>
      </w:tr>
      <w:tr w:rsidR="00E75FC7" w:rsidRPr="0068553D" w14:paraId="43640FD7" w14:textId="77777777" w:rsidTr="006943E7">
        <w:trPr>
          <w:trHeight w:val="738"/>
          <w:jc w:val="center"/>
        </w:trPr>
        <w:tc>
          <w:tcPr>
            <w:tcW w:w="788" w:type="pct"/>
            <w:shd w:val="clear" w:color="auto" w:fill="auto"/>
            <w:noWrap/>
            <w:vAlign w:val="bottom"/>
            <w:hideMark/>
          </w:tcPr>
          <w:p w14:paraId="49BB15D6" w14:textId="2F9EB018" w:rsidR="00E75FC7" w:rsidRPr="0068553D" w:rsidRDefault="00122AED" w:rsidP="0001553E">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Control</w:t>
            </w:r>
          </w:p>
        </w:tc>
        <w:tc>
          <w:tcPr>
            <w:tcW w:w="474" w:type="pct"/>
            <w:shd w:val="clear" w:color="auto" w:fill="auto"/>
            <w:noWrap/>
            <w:vAlign w:val="bottom"/>
            <w:hideMark/>
          </w:tcPr>
          <w:p w14:paraId="294187DD" w14:textId="77777777" w:rsidR="00E75FC7" w:rsidRPr="0068553D" w:rsidRDefault="00E75FC7" w:rsidP="0068553D">
            <w:pPr>
              <w:widowControl/>
              <w:adjustRightInd w:val="0"/>
              <w:snapToGrid w:val="0"/>
              <w:spacing w:line="360" w:lineRule="auto"/>
              <w:ind w:right="220"/>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8164</w:t>
            </w:r>
          </w:p>
        </w:tc>
        <w:tc>
          <w:tcPr>
            <w:tcW w:w="748" w:type="pct"/>
            <w:shd w:val="clear" w:color="auto" w:fill="auto"/>
            <w:noWrap/>
            <w:vAlign w:val="bottom"/>
            <w:hideMark/>
          </w:tcPr>
          <w:p w14:paraId="5205E9F3" w14:textId="2A7667B4"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29.13</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3.45</w:t>
            </w:r>
          </w:p>
        </w:tc>
        <w:tc>
          <w:tcPr>
            <w:tcW w:w="880" w:type="pct"/>
            <w:shd w:val="clear" w:color="auto" w:fill="auto"/>
            <w:noWrap/>
            <w:vAlign w:val="bottom"/>
            <w:hideMark/>
          </w:tcPr>
          <w:p w14:paraId="47ECDFC0" w14:textId="128A7044"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277.59</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7.18</w:t>
            </w:r>
          </w:p>
        </w:tc>
        <w:tc>
          <w:tcPr>
            <w:tcW w:w="938" w:type="pct"/>
            <w:shd w:val="clear" w:color="auto" w:fill="auto"/>
            <w:noWrap/>
            <w:vAlign w:val="bottom"/>
            <w:hideMark/>
          </w:tcPr>
          <w:p w14:paraId="6550A5BC" w14:textId="5FC3003A"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1.58</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0.88</w:t>
            </w:r>
          </w:p>
        </w:tc>
        <w:tc>
          <w:tcPr>
            <w:tcW w:w="1173" w:type="pct"/>
            <w:shd w:val="clear" w:color="auto" w:fill="auto"/>
            <w:noWrap/>
            <w:vAlign w:val="bottom"/>
            <w:hideMark/>
          </w:tcPr>
          <w:p w14:paraId="61F30718" w14:textId="4C7CF419"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3651.35</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337.62</w:t>
            </w:r>
          </w:p>
        </w:tc>
      </w:tr>
      <w:tr w:rsidR="00E75FC7" w:rsidRPr="0068553D" w14:paraId="7C74C3BD" w14:textId="77777777" w:rsidTr="006943E7">
        <w:trPr>
          <w:trHeight w:val="564"/>
          <w:jc w:val="center"/>
        </w:trPr>
        <w:tc>
          <w:tcPr>
            <w:tcW w:w="788" w:type="pct"/>
            <w:shd w:val="clear" w:color="auto" w:fill="auto"/>
            <w:noWrap/>
            <w:vAlign w:val="bottom"/>
            <w:hideMark/>
          </w:tcPr>
          <w:p w14:paraId="70C08910" w14:textId="23FF4E1D" w:rsidR="00E75FC7" w:rsidRPr="0068553D" w:rsidRDefault="00122AED" w:rsidP="0068553D">
            <w:pPr>
              <w:widowControl/>
              <w:adjustRightInd w:val="0"/>
              <w:snapToGrid w:val="0"/>
              <w:spacing w:line="360" w:lineRule="auto"/>
              <w:rPr>
                <w:rFonts w:ascii="Book Antiqua" w:eastAsia="宋体" w:hAnsi="Book Antiqua" w:cs="Times New Roman"/>
                <w:i/>
                <w:color w:val="000000" w:themeColor="text1"/>
                <w:kern w:val="0"/>
                <w:sz w:val="24"/>
                <w:szCs w:val="24"/>
              </w:rPr>
            </w:pPr>
            <w:r w:rsidRPr="0068553D">
              <w:rPr>
                <w:rFonts w:ascii="Book Antiqua" w:eastAsia="宋体" w:hAnsi="Book Antiqua" w:cs="Times New Roman"/>
                <w:i/>
                <w:color w:val="000000" w:themeColor="text1"/>
                <w:kern w:val="0"/>
                <w:sz w:val="24"/>
                <w:szCs w:val="24"/>
              </w:rPr>
              <w:t>t</w:t>
            </w:r>
          </w:p>
        </w:tc>
        <w:tc>
          <w:tcPr>
            <w:tcW w:w="474" w:type="pct"/>
            <w:shd w:val="clear" w:color="auto" w:fill="auto"/>
            <w:noWrap/>
            <w:vAlign w:val="bottom"/>
            <w:hideMark/>
          </w:tcPr>
          <w:p w14:paraId="2557227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748" w:type="pct"/>
            <w:shd w:val="clear" w:color="auto" w:fill="auto"/>
            <w:noWrap/>
            <w:vAlign w:val="bottom"/>
            <w:hideMark/>
          </w:tcPr>
          <w:p w14:paraId="1AD258F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1.847</w:t>
            </w:r>
          </w:p>
        </w:tc>
        <w:tc>
          <w:tcPr>
            <w:tcW w:w="880" w:type="pct"/>
            <w:shd w:val="clear" w:color="auto" w:fill="auto"/>
            <w:noWrap/>
            <w:vAlign w:val="bottom"/>
            <w:hideMark/>
          </w:tcPr>
          <w:p w14:paraId="12AAFF5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9.727</w:t>
            </w:r>
          </w:p>
        </w:tc>
        <w:tc>
          <w:tcPr>
            <w:tcW w:w="938" w:type="pct"/>
            <w:shd w:val="clear" w:color="auto" w:fill="auto"/>
            <w:noWrap/>
            <w:vAlign w:val="bottom"/>
            <w:hideMark/>
          </w:tcPr>
          <w:p w14:paraId="4512E574" w14:textId="77777777" w:rsidR="00E75FC7" w:rsidRPr="0068553D" w:rsidRDefault="00E75FC7" w:rsidP="0068553D">
            <w:pPr>
              <w:widowControl/>
              <w:adjustRightInd w:val="0"/>
              <w:snapToGrid w:val="0"/>
              <w:spacing w:line="360" w:lineRule="auto"/>
              <w:ind w:right="660"/>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-5.63</w:t>
            </w:r>
          </w:p>
        </w:tc>
        <w:tc>
          <w:tcPr>
            <w:tcW w:w="1173" w:type="pct"/>
            <w:shd w:val="clear" w:color="auto" w:fill="auto"/>
            <w:noWrap/>
            <w:vAlign w:val="bottom"/>
            <w:hideMark/>
          </w:tcPr>
          <w:p w14:paraId="00F9711B" w14:textId="77777777" w:rsidR="00E75FC7" w:rsidRPr="0068553D" w:rsidRDefault="00E75FC7" w:rsidP="0068553D">
            <w:pPr>
              <w:widowControl/>
              <w:adjustRightInd w:val="0"/>
              <w:snapToGrid w:val="0"/>
              <w:spacing w:line="360" w:lineRule="auto"/>
              <w:ind w:right="880"/>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7.63</w:t>
            </w:r>
          </w:p>
        </w:tc>
      </w:tr>
    </w:tbl>
    <w:p w14:paraId="4BAA490C" w14:textId="77777777" w:rsidR="00631DB9" w:rsidRPr="0068553D" w:rsidRDefault="00631DB9" w:rsidP="0068553D">
      <w:pPr>
        <w:adjustRightInd w:val="0"/>
        <w:snapToGrid w:val="0"/>
        <w:spacing w:line="360" w:lineRule="auto"/>
        <w:rPr>
          <w:rFonts w:ascii="Book Antiqua" w:eastAsia="宋体" w:hAnsi="Book Antiqua" w:cs="Times New Roman"/>
          <w:b/>
          <w:color w:val="000000" w:themeColor="text1"/>
          <w:kern w:val="0"/>
          <w:sz w:val="24"/>
          <w:szCs w:val="24"/>
        </w:rPr>
      </w:pPr>
    </w:p>
    <w:p w14:paraId="0476BB33" w14:textId="75D64C87" w:rsidR="00E75FC7" w:rsidRPr="0068553D" w:rsidRDefault="00A77A79" w:rsidP="0068553D">
      <w:pPr>
        <w:adjustRightInd w:val="0"/>
        <w:snapToGrid w:val="0"/>
        <w:spacing w:line="360" w:lineRule="auto"/>
        <w:rPr>
          <w:rFonts w:ascii="Book Antiqua" w:eastAsia="宋体" w:hAnsi="Book Antiqua" w:cs="Times New Roman"/>
          <w:b/>
          <w:color w:val="000000" w:themeColor="text1"/>
          <w:sz w:val="24"/>
          <w:szCs w:val="24"/>
        </w:rPr>
      </w:pPr>
      <w:r w:rsidRPr="0068553D">
        <w:rPr>
          <w:rFonts w:ascii="Book Antiqua" w:eastAsia="宋体" w:hAnsi="Book Antiqua" w:cs="Times New Roman"/>
          <w:b/>
          <w:color w:val="000000" w:themeColor="text1"/>
          <w:kern w:val="0"/>
          <w:sz w:val="24"/>
          <w:szCs w:val="24"/>
        </w:rPr>
        <w:t>Table 2</w:t>
      </w:r>
      <w:r w:rsidR="00E75FC7" w:rsidRPr="0068553D">
        <w:rPr>
          <w:rFonts w:ascii="Book Antiqua" w:eastAsia="宋体" w:hAnsi="Book Antiqua" w:cs="Times New Roman"/>
          <w:b/>
          <w:color w:val="000000" w:themeColor="text1"/>
          <w:kern w:val="0"/>
          <w:sz w:val="24"/>
          <w:szCs w:val="24"/>
        </w:rPr>
        <w:t xml:space="preserve"> Comparison of basic data and labor management between the </w:t>
      </w:r>
      <w:r w:rsidR="0001553E">
        <w:rPr>
          <w:rFonts w:ascii="Book Antiqua" w:eastAsia="宋体" w:hAnsi="Book Antiqua" w:cs="Times New Roman"/>
          <w:b/>
          <w:color w:val="000000" w:themeColor="text1"/>
          <w:kern w:val="0"/>
          <w:sz w:val="24"/>
          <w:szCs w:val="24"/>
        </w:rPr>
        <w:t>two</w:t>
      </w:r>
      <w:r w:rsidR="00E75FC7" w:rsidRPr="0068553D">
        <w:rPr>
          <w:rFonts w:ascii="Book Antiqua" w:eastAsia="宋体" w:hAnsi="Book Antiqua" w:cs="Times New Roman"/>
          <w:b/>
          <w:color w:val="000000" w:themeColor="text1"/>
          <w:kern w:val="0"/>
          <w:sz w:val="24"/>
          <w:szCs w:val="24"/>
        </w:rPr>
        <w:t xml:space="preserve"> group</w:t>
      </w:r>
      <w:r w:rsidR="0001553E">
        <w:rPr>
          <w:rFonts w:ascii="Book Antiqua" w:eastAsia="宋体" w:hAnsi="Book Antiqua" w:cs="Times New Roman"/>
          <w:b/>
          <w:color w:val="000000" w:themeColor="text1"/>
          <w:kern w:val="0"/>
          <w:sz w:val="24"/>
          <w:szCs w:val="24"/>
        </w:rPr>
        <w: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876"/>
        <w:gridCol w:w="1166"/>
        <w:gridCol w:w="1321"/>
        <w:gridCol w:w="1930"/>
        <w:gridCol w:w="1812"/>
        <w:gridCol w:w="696"/>
        <w:gridCol w:w="721"/>
      </w:tblGrid>
      <w:tr w:rsidR="00A77A79" w:rsidRPr="0068553D" w14:paraId="1098B4D5" w14:textId="77777777" w:rsidTr="00631DB9">
        <w:trPr>
          <w:trHeight w:val="270"/>
          <w:jc w:val="center"/>
        </w:trPr>
        <w:tc>
          <w:tcPr>
            <w:tcW w:w="925" w:type="pct"/>
            <w:vMerge w:val="restart"/>
            <w:tcBorders>
              <w:top w:val="single" w:sz="4" w:space="0" w:color="auto"/>
              <w:bottom w:val="single" w:sz="4" w:space="0" w:color="auto"/>
            </w:tcBorders>
            <w:shd w:val="clear" w:color="000000" w:fill="FFFFFF"/>
            <w:noWrap/>
            <w:vAlign w:val="center"/>
            <w:hideMark/>
          </w:tcPr>
          <w:p w14:paraId="59F835FE" w14:textId="03FCC776" w:rsidR="00A77A79" w:rsidRPr="0068553D" w:rsidRDefault="00A77A79"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c>
          <w:tcPr>
            <w:tcW w:w="3024" w:type="pct"/>
            <w:gridSpan w:val="4"/>
            <w:tcBorders>
              <w:top w:val="single" w:sz="4" w:space="0" w:color="auto"/>
              <w:bottom w:val="single" w:sz="4" w:space="0" w:color="auto"/>
            </w:tcBorders>
            <w:shd w:val="clear" w:color="000000" w:fill="FFFFFF"/>
            <w:noWrap/>
            <w:vAlign w:val="center"/>
            <w:hideMark/>
          </w:tcPr>
          <w:p w14:paraId="223C4065" w14:textId="77777777" w:rsidR="00A77A79" w:rsidRPr="0068553D" w:rsidRDefault="00A77A79"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Pregnancy outcome</w:t>
            </w:r>
          </w:p>
        </w:tc>
        <w:tc>
          <w:tcPr>
            <w:tcW w:w="542" w:type="pct"/>
            <w:vMerge w:val="restart"/>
            <w:tcBorders>
              <w:top w:val="single" w:sz="4" w:space="0" w:color="auto"/>
              <w:bottom w:val="single" w:sz="4" w:space="0" w:color="auto"/>
            </w:tcBorders>
            <w:shd w:val="clear" w:color="000000" w:fill="FFFFFF"/>
            <w:noWrap/>
            <w:vAlign w:val="center"/>
            <w:hideMark/>
          </w:tcPr>
          <w:p w14:paraId="7C7F247A" w14:textId="77777777" w:rsidR="00A77A79" w:rsidRPr="0068553D" w:rsidRDefault="00A77A79"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r w:rsidRPr="0068553D">
              <w:rPr>
                <w:rFonts w:ascii="Book Antiqua" w:eastAsia="宋体" w:hAnsi="Book Antiqua" w:cs="Times New Roman"/>
                <w:b/>
                <w:i/>
                <w:iCs/>
                <w:color w:val="000000" w:themeColor="text1"/>
                <w:kern w:val="0"/>
                <w:sz w:val="24"/>
                <w:szCs w:val="24"/>
              </w:rPr>
              <w:t>χ</w:t>
            </w:r>
            <w:r w:rsidRPr="0068553D">
              <w:rPr>
                <w:rFonts w:ascii="Book Antiqua" w:eastAsia="宋体" w:hAnsi="Book Antiqua" w:cs="Times New Roman"/>
                <w:b/>
                <w:iCs/>
                <w:color w:val="000000" w:themeColor="text1"/>
                <w:kern w:val="0"/>
                <w:sz w:val="24"/>
                <w:szCs w:val="24"/>
                <w:vertAlign w:val="superscript"/>
              </w:rPr>
              <w:t>2</w:t>
            </w:r>
          </w:p>
        </w:tc>
        <w:tc>
          <w:tcPr>
            <w:tcW w:w="509" w:type="pct"/>
            <w:vMerge w:val="restart"/>
            <w:tcBorders>
              <w:top w:val="single" w:sz="4" w:space="0" w:color="auto"/>
              <w:bottom w:val="single" w:sz="4" w:space="0" w:color="auto"/>
            </w:tcBorders>
            <w:shd w:val="clear" w:color="000000" w:fill="FFFFFF"/>
            <w:noWrap/>
            <w:vAlign w:val="center"/>
            <w:hideMark/>
          </w:tcPr>
          <w:p w14:paraId="34A74898" w14:textId="7CE4CC89" w:rsidR="00A77A79" w:rsidRPr="0068553D" w:rsidRDefault="00A77A79"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r w:rsidRPr="0068553D">
              <w:rPr>
                <w:rFonts w:ascii="Book Antiqua" w:eastAsia="宋体" w:hAnsi="Book Antiqua" w:cs="Times New Roman"/>
                <w:b/>
                <w:i/>
                <w:iCs/>
                <w:color w:val="000000" w:themeColor="text1"/>
                <w:kern w:val="0"/>
                <w:sz w:val="24"/>
                <w:szCs w:val="24"/>
              </w:rPr>
              <w:t>P</w:t>
            </w:r>
            <w:r w:rsidR="004D014B" w:rsidRPr="0068553D">
              <w:rPr>
                <w:rFonts w:ascii="Book Antiqua" w:eastAsia="宋体" w:hAnsi="Book Antiqua" w:cs="Times New Roman"/>
                <w:b/>
                <w:i/>
                <w:iCs/>
                <w:color w:val="000000" w:themeColor="text1"/>
                <w:kern w:val="0"/>
                <w:sz w:val="24"/>
                <w:szCs w:val="24"/>
              </w:rPr>
              <w:t xml:space="preserve"> </w:t>
            </w:r>
            <w:r w:rsidR="004D014B" w:rsidRPr="003B2537">
              <w:rPr>
                <w:rFonts w:ascii="Book Antiqua" w:eastAsia="宋体" w:hAnsi="Book Antiqua" w:cs="Times New Roman"/>
                <w:b/>
                <w:iCs/>
                <w:color w:val="000000" w:themeColor="text1"/>
                <w:kern w:val="0"/>
                <w:sz w:val="24"/>
                <w:szCs w:val="24"/>
              </w:rPr>
              <w:t>value</w:t>
            </w:r>
          </w:p>
        </w:tc>
      </w:tr>
      <w:tr w:rsidR="00A77A79" w:rsidRPr="0068553D" w14:paraId="070610E2" w14:textId="77777777" w:rsidTr="00631DB9">
        <w:trPr>
          <w:trHeight w:val="1012"/>
          <w:jc w:val="center"/>
        </w:trPr>
        <w:tc>
          <w:tcPr>
            <w:tcW w:w="925" w:type="pct"/>
            <w:vMerge/>
            <w:tcBorders>
              <w:top w:val="single" w:sz="4" w:space="0" w:color="auto"/>
              <w:bottom w:val="single" w:sz="4" w:space="0" w:color="auto"/>
            </w:tcBorders>
            <w:vAlign w:val="center"/>
            <w:hideMark/>
          </w:tcPr>
          <w:p w14:paraId="4D5DF90A" w14:textId="31323693" w:rsidR="00A77A79" w:rsidRPr="0068553D" w:rsidRDefault="00A77A79" w:rsidP="0068553D">
            <w:pPr>
              <w:adjustRightInd w:val="0"/>
              <w:snapToGrid w:val="0"/>
              <w:spacing w:line="360" w:lineRule="auto"/>
              <w:rPr>
                <w:rFonts w:ascii="Book Antiqua" w:eastAsia="宋体" w:hAnsi="Book Antiqua" w:cs="Times New Roman"/>
                <w:color w:val="000000" w:themeColor="text1"/>
                <w:kern w:val="0"/>
                <w:sz w:val="24"/>
                <w:szCs w:val="24"/>
              </w:rPr>
            </w:pPr>
          </w:p>
        </w:tc>
        <w:tc>
          <w:tcPr>
            <w:tcW w:w="1589" w:type="pct"/>
            <w:gridSpan w:val="2"/>
            <w:tcBorders>
              <w:top w:val="single" w:sz="4" w:space="0" w:color="auto"/>
              <w:bottom w:val="single" w:sz="4" w:space="0" w:color="auto"/>
            </w:tcBorders>
            <w:shd w:val="clear" w:color="000000" w:fill="FFFFFF"/>
            <w:noWrap/>
            <w:vAlign w:val="center"/>
            <w:hideMark/>
          </w:tcPr>
          <w:p w14:paraId="2927CE2D" w14:textId="77777777" w:rsidR="00A77A79" w:rsidRPr="0068553D" w:rsidRDefault="00A77A79"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Control group (vaginal delivery)</w:t>
            </w:r>
          </w:p>
        </w:tc>
        <w:tc>
          <w:tcPr>
            <w:tcW w:w="1435" w:type="pct"/>
            <w:gridSpan w:val="2"/>
            <w:tcBorders>
              <w:top w:val="single" w:sz="4" w:space="0" w:color="auto"/>
              <w:bottom w:val="single" w:sz="4" w:space="0" w:color="auto"/>
            </w:tcBorders>
            <w:shd w:val="clear" w:color="000000" w:fill="FFFFFF"/>
            <w:noWrap/>
            <w:vAlign w:val="center"/>
            <w:hideMark/>
          </w:tcPr>
          <w:p w14:paraId="771D4A25" w14:textId="77777777" w:rsidR="00A77A79" w:rsidRPr="0068553D" w:rsidRDefault="00A77A79"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Observation group (conversion to</w:t>
            </w:r>
            <w:r w:rsidRPr="0068553D">
              <w:rPr>
                <w:rFonts w:ascii="Book Antiqua" w:hAnsi="Book Antiqua" w:cs="Times New Roman"/>
                <w:b/>
                <w:color w:val="000000" w:themeColor="text1"/>
                <w:sz w:val="24"/>
                <w:szCs w:val="24"/>
              </w:rPr>
              <w:t xml:space="preserve"> </w:t>
            </w:r>
            <w:r w:rsidRPr="0068553D">
              <w:rPr>
                <w:rFonts w:ascii="Book Antiqua" w:eastAsia="宋体" w:hAnsi="Book Antiqua" w:cs="Times New Roman"/>
                <w:b/>
                <w:color w:val="000000" w:themeColor="text1"/>
                <w:kern w:val="0"/>
                <w:sz w:val="24"/>
                <w:szCs w:val="24"/>
              </w:rPr>
              <w:t>cesarean section)</w:t>
            </w:r>
          </w:p>
        </w:tc>
        <w:tc>
          <w:tcPr>
            <w:tcW w:w="542" w:type="pct"/>
            <w:vMerge/>
            <w:tcBorders>
              <w:top w:val="single" w:sz="4" w:space="0" w:color="auto"/>
              <w:bottom w:val="single" w:sz="4" w:space="0" w:color="auto"/>
            </w:tcBorders>
            <w:vAlign w:val="center"/>
            <w:hideMark/>
          </w:tcPr>
          <w:p w14:paraId="39B25751" w14:textId="77777777" w:rsidR="00A77A79" w:rsidRPr="0068553D" w:rsidRDefault="00A77A79"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c>
          <w:tcPr>
            <w:tcW w:w="509" w:type="pct"/>
            <w:vMerge/>
            <w:tcBorders>
              <w:top w:val="single" w:sz="4" w:space="0" w:color="auto"/>
              <w:bottom w:val="single" w:sz="4" w:space="0" w:color="auto"/>
            </w:tcBorders>
            <w:vAlign w:val="center"/>
            <w:hideMark/>
          </w:tcPr>
          <w:p w14:paraId="09CC8B3B" w14:textId="77777777" w:rsidR="00A77A79" w:rsidRPr="0068553D" w:rsidRDefault="00A77A79"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r>
      <w:tr w:rsidR="00A77A79" w:rsidRPr="0068553D" w14:paraId="73F9D2E5" w14:textId="77777777" w:rsidTr="00631DB9">
        <w:trPr>
          <w:trHeight w:val="285"/>
          <w:jc w:val="center"/>
        </w:trPr>
        <w:tc>
          <w:tcPr>
            <w:tcW w:w="925" w:type="pct"/>
            <w:vMerge/>
            <w:tcBorders>
              <w:top w:val="single" w:sz="4" w:space="0" w:color="auto"/>
              <w:bottom w:val="single" w:sz="4" w:space="0" w:color="auto"/>
            </w:tcBorders>
            <w:shd w:val="clear" w:color="000000" w:fill="FFFFFF"/>
            <w:noWrap/>
            <w:vAlign w:val="bottom"/>
            <w:hideMark/>
          </w:tcPr>
          <w:p w14:paraId="0EC2554B" w14:textId="34C3E163" w:rsidR="00A77A79" w:rsidRPr="0068553D" w:rsidRDefault="00A77A79"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741" w:type="pct"/>
            <w:tcBorders>
              <w:top w:val="single" w:sz="4" w:space="0" w:color="auto"/>
              <w:bottom w:val="single" w:sz="4" w:space="0" w:color="auto"/>
            </w:tcBorders>
            <w:shd w:val="clear" w:color="000000" w:fill="FFFFFF"/>
            <w:noWrap/>
            <w:vAlign w:val="center"/>
            <w:hideMark/>
          </w:tcPr>
          <w:p w14:paraId="504ED1A5" w14:textId="77777777" w:rsidR="00A77A79" w:rsidRPr="0068553D" w:rsidRDefault="00A77A79"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Frequency</w:t>
            </w:r>
          </w:p>
        </w:tc>
        <w:tc>
          <w:tcPr>
            <w:tcW w:w="848" w:type="pct"/>
            <w:tcBorders>
              <w:top w:val="single" w:sz="4" w:space="0" w:color="auto"/>
              <w:bottom w:val="single" w:sz="4" w:space="0" w:color="auto"/>
            </w:tcBorders>
            <w:shd w:val="clear" w:color="000000" w:fill="FFFFFF"/>
            <w:noWrap/>
            <w:vAlign w:val="center"/>
            <w:hideMark/>
          </w:tcPr>
          <w:p w14:paraId="7ACD9801" w14:textId="4D664C97" w:rsidR="00A77A79" w:rsidRPr="0068553D" w:rsidRDefault="00440FE3"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Percent</w:t>
            </w:r>
          </w:p>
        </w:tc>
        <w:tc>
          <w:tcPr>
            <w:tcW w:w="741" w:type="pct"/>
            <w:tcBorders>
              <w:top w:val="single" w:sz="4" w:space="0" w:color="auto"/>
              <w:bottom w:val="single" w:sz="4" w:space="0" w:color="auto"/>
            </w:tcBorders>
            <w:shd w:val="clear" w:color="000000" w:fill="FFFFFF"/>
            <w:noWrap/>
            <w:vAlign w:val="center"/>
            <w:hideMark/>
          </w:tcPr>
          <w:p w14:paraId="3C4D623D" w14:textId="77777777" w:rsidR="00A77A79" w:rsidRPr="0068553D" w:rsidRDefault="00A77A79"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Frequency</w:t>
            </w:r>
          </w:p>
        </w:tc>
        <w:tc>
          <w:tcPr>
            <w:tcW w:w="694" w:type="pct"/>
            <w:tcBorders>
              <w:top w:val="single" w:sz="4" w:space="0" w:color="auto"/>
              <w:bottom w:val="single" w:sz="4" w:space="0" w:color="auto"/>
            </w:tcBorders>
            <w:shd w:val="clear" w:color="000000" w:fill="FFFFFF"/>
            <w:noWrap/>
            <w:vAlign w:val="center"/>
            <w:hideMark/>
          </w:tcPr>
          <w:p w14:paraId="7FBE8C02" w14:textId="755935CB" w:rsidR="00A77A79" w:rsidRPr="0068553D" w:rsidRDefault="00440FE3"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Percent</w:t>
            </w:r>
          </w:p>
        </w:tc>
        <w:tc>
          <w:tcPr>
            <w:tcW w:w="542" w:type="pct"/>
            <w:vMerge/>
            <w:tcBorders>
              <w:top w:val="single" w:sz="4" w:space="0" w:color="auto"/>
              <w:bottom w:val="single" w:sz="4" w:space="0" w:color="auto"/>
            </w:tcBorders>
            <w:vAlign w:val="center"/>
            <w:hideMark/>
          </w:tcPr>
          <w:p w14:paraId="4C0E1E5D" w14:textId="77777777" w:rsidR="00A77A79" w:rsidRPr="0068553D" w:rsidRDefault="00A77A79"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c>
          <w:tcPr>
            <w:tcW w:w="509" w:type="pct"/>
            <w:vMerge/>
            <w:tcBorders>
              <w:top w:val="single" w:sz="4" w:space="0" w:color="auto"/>
              <w:bottom w:val="single" w:sz="4" w:space="0" w:color="auto"/>
            </w:tcBorders>
            <w:vAlign w:val="center"/>
            <w:hideMark/>
          </w:tcPr>
          <w:p w14:paraId="54AFB684" w14:textId="77777777" w:rsidR="00A77A79" w:rsidRPr="0068553D" w:rsidRDefault="00A77A79"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r>
      <w:tr w:rsidR="00A77A79" w:rsidRPr="0068553D" w14:paraId="6520105B" w14:textId="77777777" w:rsidTr="00631DB9">
        <w:trPr>
          <w:trHeight w:val="285"/>
          <w:jc w:val="center"/>
        </w:trPr>
        <w:tc>
          <w:tcPr>
            <w:tcW w:w="5000" w:type="pct"/>
            <w:gridSpan w:val="7"/>
            <w:tcBorders>
              <w:top w:val="single" w:sz="4" w:space="0" w:color="auto"/>
            </w:tcBorders>
            <w:shd w:val="clear" w:color="000000" w:fill="FFFFFF"/>
            <w:noWrap/>
            <w:vAlign w:val="center"/>
            <w:hideMark/>
          </w:tcPr>
          <w:p w14:paraId="73CEF1D3" w14:textId="4620E4B1" w:rsidR="00A77A79" w:rsidRPr="0068553D" w:rsidRDefault="00A77A79" w:rsidP="0068553D">
            <w:pPr>
              <w:widowControl/>
              <w:adjustRightInd w:val="0"/>
              <w:snapToGrid w:val="0"/>
              <w:spacing w:line="360" w:lineRule="auto"/>
              <w:rPr>
                <w:rFonts w:ascii="Book Antiqua" w:eastAsia="宋体" w:hAnsi="Book Antiqua" w:cs="Times New Roman"/>
                <w:i/>
                <w:iCs/>
                <w:color w:val="000000" w:themeColor="text1"/>
                <w:kern w:val="0"/>
                <w:sz w:val="24"/>
                <w:szCs w:val="24"/>
              </w:rPr>
            </w:pPr>
            <w:r w:rsidRPr="0068553D">
              <w:rPr>
                <w:rFonts w:ascii="Book Antiqua" w:eastAsia="宋体" w:hAnsi="Book Antiqua" w:cs="Times New Roman"/>
                <w:color w:val="000000" w:themeColor="text1"/>
                <w:kern w:val="0"/>
                <w:sz w:val="24"/>
                <w:szCs w:val="24"/>
              </w:rPr>
              <w:t>Age (</w:t>
            </w:r>
            <w:proofErr w:type="spellStart"/>
            <w:r w:rsidRPr="0068553D">
              <w:rPr>
                <w:rFonts w:ascii="Book Antiqua" w:eastAsia="宋体" w:hAnsi="Book Antiqua" w:cs="Times New Roman"/>
                <w:color w:val="000000" w:themeColor="text1"/>
                <w:kern w:val="0"/>
                <w:sz w:val="24"/>
                <w:szCs w:val="24"/>
              </w:rPr>
              <w:t>yr</w:t>
            </w:r>
            <w:proofErr w:type="spellEnd"/>
            <w:r w:rsidRPr="0068553D">
              <w:rPr>
                <w:rFonts w:ascii="Book Antiqua" w:eastAsia="宋体" w:hAnsi="Book Antiqua" w:cs="Times New Roman"/>
                <w:color w:val="000000" w:themeColor="text1"/>
                <w:kern w:val="0"/>
                <w:sz w:val="24"/>
                <w:szCs w:val="24"/>
              </w:rPr>
              <w:t>)</w:t>
            </w:r>
          </w:p>
        </w:tc>
      </w:tr>
      <w:tr w:rsidR="00E75FC7" w:rsidRPr="0068553D" w14:paraId="033CB15B" w14:textId="77777777" w:rsidTr="00631DB9">
        <w:trPr>
          <w:trHeight w:val="300"/>
          <w:jc w:val="center"/>
        </w:trPr>
        <w:tc>
          <w:tcPr>
            <w:tcW w:w="925" w:type="pct"/>
            <w:shd w:val="clear" w:color="000000" w:fill="FFFFFF"/>
            <w:noWrap/>
            <w:vAlign w:val="center"/>
            <w:hideMark/>
          </w:tcPr>
          <w:p w14:paraId="1A2051B2" w14:textId="25A7C34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w:t>
            </w:r>
            <w:r w:rsidR="00A913FE"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20</w:t>
            </w:r>
          </w:p>
        </w:tc>
        <w:tc>
          <w:tcPr>
            <w:tcW w:w="741" w:type="pct"/>
            <w:shd w:val="clear" w:color="000000" w:fill="FFFFFF"/>
            <w:noWrap/>
            <w:vAlign w:val="center"/>
            <w:hideMark/>
          </w:tcPr>
          <w:p w14:paraId="64EADCF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34</w:t>
            </w:r>
          </w:p>
        </w:tc>
        <w:tc>
          <w:tcPr>
            <w:tcW w:w="848" w:type="pct"/>
            <w:shd w:val="clear" w:color="000000" w:fill="FFFFFF"/>
            <w:noWrap/>
            <w:vAlign w:val="center"/>
            <w:hideMark/>
          </w:tcPr>
          <w:p w14:paraId="212B347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0.4</w:t>
            </w:r>
          </w:p>
        </w:tc>
        <w:tc>
          <w:tcPr>
            <w:tcW w:w="741" w:type="pct"/>
            <w:shd w:val="clear" w:color="000000" w:fill="FFFFFF"/>
            <w:noWrap/>
            <w:vAlign w:val="center"/>
            <w:hideMark/>
          </w:tcPr>
          <w:p w14:paraId="1188791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w:t>
            </w:r>
          </w:p>
        </w:tc>
        <w:tc>
          <w:tcPr>
            <w:tcW w:w="694" w:type="pct"/>
            <w:shd w:val="clear" w:color="000000" w:fill="FFFFFF"/>
            <w:noWrap/>
            <w:vAlign w:val="center"/>
            <w:hideMark/>
          </w:tcPr>
          <w:p w14:paraId="3B99781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0.3</w:t>
            </w:r>
          </w:p>
        </w:tc>
        <w:tc>
          <w:tcPr>
            <w:tcW w:w="542" w:type="pct"/>
            <w:shd w:val="clear" w:color="000000" w:fill="FFFFFF"/>
            <w:noWrap/>
            <w:vAlign w:val="center"/>
            <w:hideMark/>
          </w:tcPr>
          <w:p w14:paraId="09A0C7F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0.503</w:t>
            </w:r>
          </w:p>
        </w:tc>
        <w:tc>
          <w:tcPr>
            <w:tcW w:w="509" w:type="pct"/>
            <w:shd w:val="clear" w:color="000000" w:fill="FFFFFF"/>
            <w:noWrap/>
            <w:vAlign w:val="center"/>
            <w:hideMark/>
          </w:tcPr>
          <w:p w14:paraId="7823749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0.478</w:t>
            </w:r>
          </w:p>
        </w:tc>
      </w:tr>
      <w:tr w:rsidR="00E75FC7" w:rsidRPr="0068553D" w14:paraId="387D5617" w14:textId="77777777" w:rsidTr="00631DB9">
        <w:trPr>
          <w:trHeight w:val="300"/>
          <w:jc w:val="center"/>
        </w:trPr>
        <w:tc>
          <w:tcPr>
            <w:tcW w:w="925" w:type="pct"/>
            <w:shd w:val="clear" w:color="000000" w:fill="FFFFFF"/>
            <w:noWrap/>
            <w:vAlign w:val="center"/>
            <w:hideMark/>
          </w:tcPr>
          <w:p w14:paraId="4A6CA42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20-35</w:t>
            </w:r>
          </w:p>
        </w:tc>
        <w:tc>
          <w:tcPr>
            <w:tcW w:w="741" w:type="pct"/>
            <w:shd w:val="clear" w:color="000000" w:fill="FFFFFF"/>
            <w:noWrap/>
            <w:vAlign w:val="center"/>
            <w:hideMark/>
          </w:tcPr>
          <w:p w14:paraId="44E18F69"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7523</w:t>
            </w:r>
          </w:p>
        </w:tc>
        <w:tc>
          <w:tcPr>
            <w:tcW w:w="848" w:type="pct"/>
            <w:shd w:val="clear" w:color="000000" w:fill="FFFFFF"/>
            <w:noWrap/>
            <w:vAlign w:val="center"/>
            <w:hideMark/>
          </w:tcPr>
          <w:p w14:paraId="1C477E9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92.2</w:t>
            </w:r>
          </w:p>
        </w:tc>
        <w:tc>
          <w:tcPr>
            <w:tcW w:w="741" w:type="pct"/>
            <w:shd w:val="clear" w:color="000000" w:fill="FFFFFF"/>
            <w:noWrap/>
            <w:vAlign w:val="center"/>
            <w:hideMark/>
          </w:tcPr>
          <w:p w14:paraId="7DCF6F3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1015</w:t>
            </w:r>
          </w:p>
        </w:tc>
        <w:tc>
          <w:tcPr>
            <w:tcW w:w="694" w:type="pct"/>
            <w:shd w:val="clear" w:color="000000" w:fill="FFFFFF"/>
            <w:noWrap/>
            <w:vAlign w:val="center"/>
            <w:hideMark/>
          </w:tcPr>
          <w:p w14:paraId="19E9A7E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94.3</w:t>
            </w:r>
          </w:p>
        </w:tc>
        <w:tc>
          <w:tcPr>
            <w:tcW w:w="542" w:type="pct"/>
            <w:shd w:val="clear" w:color="000000" w:fill="FFFFFF"/>
            <w:noWrap/>
            <w:vAlign w:val="center"/>
            <w:hideMark/>
          </w:tcPr>
          <w:p w14:paraId="33DC3C7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c>
          <w:tcPr>
            <w:tcW w:w="509" w:type="pct"/>
            <w:shd w:val="clear" w:color="000000" w:fill="FFFFFF"/>
            <w:noWrap/>
            <w:vAlign w:val="center"/>
            <w:hideMark/>
          </w:tcPr>
          <w:p w14:paraId="230957E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r>
      <w:tr w:rsidR="00E75FC7" w:rsidRPr="0068553D" w14:paraId="36DDF980" w14:textId="77777777" w:rsidTr="00631DB9">
        <w:trPr>
          <w:trHeight w:val="270"/>
          <w:jc w:val="center"/>
        </w:trPr>
        <w:tc>
          <w:tcPr>
            <w:tcW w:w="925" w:type="pct"/>
            <w:shd w:val="clear" w:color="000000" w:fill="FFFFFF"/>
            <w:noWrap/>
            <w:vAlign w:val="center"/>
            <w:hideMark/>
          </w:tcPr>
          <w:p w14:paraId="3B5C73CB" w14:textId="2FFB524F"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lastRenderedPageBreak/>
              <w:t>≥</w:t>
            </w:r>
            <w:r w:rsidR="00A913FE"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35</w:t>
            </w:r>
          </w:p>
        </w:tc>
        <w:tc>
          <w:tcPr>
            <w:tcW w:w="741" w:type="pct"/>
            <w:shd w:val="clear" w:color="000000" w:fill="FFFFFF"/>
            <w:noWrap/>
            <w:vAlign w:val="center"/>
            <w:hideMark/>
          </w:tcPr>
          <w:p w14:paraId="64D2F88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607</w:t>
            </w:r>
          </w:p>
        </w:tc>
        <w:tc>
          <w:tcPr>
            <w:tcW w:w="848" w:type="pct"/>
            <w:shd w:val="clear" w:color="000000" w:fill="FFFFFF"/>
            <w:noWrap/>
            <w:vAlign w:val="center"/>
            <w:hideMark/>
          </w:tcPr>
          <w:p w14:paraId="0C944AD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7.4</w:t>
            </w:r>
          </w:p>
        </w:tc>
        <w:tc>
          <w:tcPr>
            <w:tcW w:w="741" w:type="pct"/>
            <w:shd w:val="clear" w:color="000000" w:fill="FFFFFF"/>
            <w:noWrap/>
            <w:vAlign w:val="center"/>
            <w:hideMark/>
          </w:tcPr>
          <w:p w14:paraId="300751F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58</w:t>
            </w:r>
          </w:p>
        </w:tc>
        <w:tc>
          <w:tcPr>
            <w:tcW w:w="694" w:type="pct"/>
            <w:shd w:val="clear" w:color="000000" w:fill="FFFFFF"/>
            <w:noWrap/>
            <w:vAlign w:val="center"/>
            <w:hideMark/>
          </w:tcPr>
          <w:p w14:paraId="23DFB43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5.4</w:t>
            </w:r>
          </w:p>
        </w:tc>
        <w:tc>
          <w:tcPr>
            <w:tcW w:w="542" w:type="pct"/>
            <w:shd w:val="clear" w:color="000000" w:fill="FFFFFF"/>
            <w:noWrap/>
            <w:vAlign w:val="center"/>
            <w:hideMark/>
          </w:tcPr>
          <w:p w14:paraId="5810784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6.005</w:t>
            </w:r>
          </w:p>
        </w:tc>
        <w:tc>
          <w:tcPr>
            <w:tcW w:w="509" w:type="pct"/>
            <w:shd w:val="clear" w:color="000000" w:fill="FFFFFF"/>
            <w:noWrap/>
            <w:vAlign w:val="center"/>
            <w:hideMark/>
          </w:tcPr>
          <w:p w14:paraId="0AE2B8F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0.014</w:t>
            </w:r>
          </w:p>
        </w:tc>
      </w:tr>
      <w:tr w:rsidR="00A913FE" w:rsidRPr="0068553D" w14:paraId="5578D2F7" w14:textId="77777777" w:rsidTr="00631DB9">
        <w:trPr>
          <w:trHeight w:val="285"/>
          <w:jc w:val="center"/>
        </w:trPr>
        <w:tc>
          <w:tcPr>
            <w:tcW w:w="5000" w:type="pct"/>
            <w:gridSpan w:val="7"/>
            <w:shd w:val="clear" w:color="000000" w:fill="FFFFFF"/>
            <w:noWrap/>
            <w:vAlign w:val="center"/>
            <w:hideMark/>
          </w:tcPr>
          <w:p w14:paraId="541219E9" w14:textId="76B6FF12" w:rsidR="00A913FE" w:rsidRPr="0068553D" w:rsidRDefault="00A913FE"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Neonatal weight (g)</w:t>
            </w:r>
          </w:p>
        </w:tc>
      </w:tr>
      <w:tr w:rsidR="00E75FC7" w:rsidRPr="0068553D" w14:paraId="7F1BD2BC" w14:textId="77777777" w:rsidTr="00631DB9">
        <w:trPr>
          <w:trHeight w:val="270"/>
          <w:jc w:val="center"/>
        </w:trPr>
        <w:tc>
          <w:tcPr>
            <w:tcW w:w="925" w:type="pct"/>
            <w:shd w:val="clear" w:color="000000" w:fill="FFFFFF"/>
            <w:vAlign w:val="center"/>
            <w:hideMark/>
          </w:tcPr>
          <w:p w14:paraId="174226F9" w14:textId="25DEEF87" w:rsidR="00E75FC7" w:rsidRPr="0068553D" w:rsidRDefault="00A913FE"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&lt; </w:t>
            </w:r>
            <w:r w:rsidR="00E75FC7" w:rsidRPr="0068553D">
              <w:rPr>
                <w:rFonts w:ascii="Book Antiqua" w:eastAsia="宋体" w:hAnsi="Book Antiqua" w:cs="Times New Roman"/>
                <w:color w:val="000000" w:themeColor="text1"/>
                <w:kern w:val="0"/>
                <w:sz w:val="24"/>
                <w:szCs w:val="24"/>
              </w:rPr>
              <w:t>2500</w:t>
            </w:r>
          </w:p>
        </w:tc>
        <w:tc>
          <w:tcPr>
            <w:tcW w:w="741" w:type="pct"/>
            <w:shd w:val="clear" w:color="000000" w:fill="FFFFFF"/>
            <w:noWrap/>
            <w:vAlign w:val="center"/>
            <w:hideMark/>
          </w:tcPr>
          <w:p w14:paraId="5FDDDEB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37</w:t>
            </w:r>
          </w:p>
        </w:tc>
        <w:tc>
          <w:tcPr>
            <w:tcW w:w="848" w:type="pct"/>
            <w:shd w:val="clear" w:color="000000" w:fill="FFFFFF"/>
            <w:noWrap/>
            <w:vAlign w:val="center"/>
            <w:hideMark/>
          </w:tcPr>
          <w:p w14:paraId="5DB7196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0.4</w:t>
            </w:r>
          </w:p>
        </w:tc>
        <w:tc>
          <w:tcPr>
            <w:tcW w:w="741" w:type="pct"/>
            <w:shd w:val="clear" w:color="000000" w:fill="FFFFFF"/>
            <w:noWrap/>
            <w:vAlign w:val="center"/>
            <w:hideMark/>
          </w:tcPr>
          <w:p w14:paraId="54558FD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w:t>
            </w:r>
          </w:p>
        </w:tc>
        <w:tc>
          <w:tcPr>
            <w:tcW w:w="694" w:type="pct"/>
            <w:shd w:val="clear" w:color="000000" w:fill="FFFFFF"/>
            <w:noWrap/>
            <w:vAlign w:val="center"/>
            <w:hideMark/>
          </w:tcPr>
          <w:p w14:paraId="717B9FF0"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0.6</w:t>
            </w:r>
          </w:p>
        </w:tc>
        <w:tc>
          <w:tcPr>
            <w:tcW w:w="542" w:type="pct"/>
            <w:shd w:val="clear" w:color="000000" w:fill="FFFFFF"/>
            <w:noWrap/>
            <w:vAlign w:val="center"/>
            <w:hideMark/>
          </w:tcPr>
          <w:p w14:paraId="2EB3B7E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0.381</w:t>
            </w:r>
          </w:p>
        </w:tc>
        <w:tc>
          <w:tcPr>
            <w:tcW w:w="509" w:type="pct"/>
            <w:shd w:val="clear" w:color="000000" w:fill="FFFFFF"/>
            <w:noWrap/>
            <w:vAlign w:val="center"/>
            <w:hideMark/>
          </w:tcPr>
          <w:p w14:paraId="3FA3846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0.537</w:t>
            </w:r>
          </w:p>
        </w:tc>
      </w:tr>
      <w:tr w:rsidR="00E75FC7" w:rsidRPr="0068553D" w14:paraId="7AD589C0" w14:textId="77777777" w:rsidTr="00631DB9">
        <w:trPr>
          <w:trHeight w:val="285"/>
          <w:jc w:val="center"/>
        </w:trPr>
        <w:tc>
          <w:tcPr>
            <w:tcW w:w="925" w:type="pct"/>
            <w:shd w:val="clear" w:color="000000" w:fill="FFFFFF"/>
            <w:noWrap/>
            <w:vAlign w:val="center"/>
            <w:hideMark/>
          </w:tcPr>
          <w:p w14:paraId="69707CA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2500-4000</w:t>
            </w:r>
          </w:p>
        </w:tc>
        <w:tc>
          <w:tcPr>
            <w:tcW w:w="741" w:type="pct"/>
            <w:shd w:val="clear" w:color="000000" w:fill="FFFFFF"/>
            <w:noWrap/>
            <w:vAlign w:val="center"/>
            <w:hideMark/>
          </w:tcPr>
          <w:p w14:paraId="1B6A93A5"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7444</w:t>
            </w:r>
          </w:p>
        </w:tc>
        <w:tc>
          <w:tcPr>
            <w:tcW w:w="848" w:type="pct"/>
            <w:shd w:val="clear" w:color="000000" w:fill="FFFFFF"/>
            <w:noWrap/>
            <w:vAlign w:val="center"/>
            <w:hideMark/>
          </w:tcPr>
          <w:p w14:paraId="62AEE24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91.2</w:t>
            </w:r>
          </w:p>
        </w:tc>
        <w:tc>
          <w:tcPr>
            <w:tcW w:w="741" w:type="pct"/>
            <w:shd w:val="clear" w:color="000000" w:fill="FFFFFF"/>
            <w:noWrap/>
            <w:vAlign w:val="center"/>
            <w:hideMark/>
          </w:tcPr>
          <w:p w14:paraId="6A2BA69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920</w:t>
            </w:r>
          </w:p>
        </w:tc>
        <w:tc>
          <w:tcPr>
            <w:tcW w:w="694" w:type="pct"/>
            <w:shd w:val="clear" w:color="000000" w:fill="FFFFFF"/>
            <w:noWrap/>
            <w:vAlign w:val="center"/>
            <w:hideMark/>
          </w:tcPr>
          <w:p w14:paraId="27A3D9A9"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85.5</w:t>
            </w:r>
          </w:p>
        </w:tc>
        <w:tc>
          <w:tcPr>
            <w:tcW w:w="542" w:type="pct"/>
            <w:shd w:val="clear" w:color="000000" w:fill="FFFFFF"/>
            <w:noWrap/>
            <w:vAlign w:val="center"/>
            <w:hideMark/>
          </w:tcPr>
          <w:p w14:paraId="53E1EF3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c>
          <w:tcPr>
            <w:tcW w:w="509" w:type="pct"/>
            <w:shd w:val="clear" w:color="000000" w:fill="FFFFFF"/>
            <w:noWrap/>
            <w:vAlign w:val="center"/>
            <w:hideMark/>
          </w:tcPr>
          <w:p w14:paraId="1DA26A5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r>
      <w:tr w:rsidR="00E75FC7" w:rsidRPr="0068553D" w14:paraId="64537478" w14:textId="77777777" w:rsidTr="00631DB9">
        <w:trPr>
          <w:trHeight w:val="375"/>
          <w:jc w:val="center"/>
        </w:trPr>
        <w:tc>
          <w:tcPr>
            <w:tcW w:w="925" w:type="pct"/>
            <w:shd w:val="clear" w:color="000000" w:fill="FFFFFF"/>
            <w:noWrap/>
            <w:vAlign w:val="center"/>
            <w:hideMark/>
          </w:tcPr>
          <w:p w14:paraId="6D129344" w14:textId="7497CF8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w:t>
            </w:r>
            <w:r w:rsidR="00A913FE"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4000</w:t>
            </w:r>
          </w:p>
        </w:tc>
        <w:tc>
          <w:tcPr>
            <w:tcW w:w="741" w:type="pct"/>
            <w:shd w:val="clear" w:color="000000" w:fill="FFFFFF"/>
            <w:noWrap/>
            <w:vAlign w:val="center"/>
            <w:hideMark/>
          </w:tcPr>
          <w:p w14:paraId="7CA8961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683</w:t>
            </w:r>
          </w:p>
        </w:tc>
        <w:tc>
          <w:tcPr>
            <w:tcW w:w="848" w:type="pct"/>
            <w:shd w:val="clear" w:color="000000" w:fill="FFFFFF"/>
            <w:noWrap/>
            <w:vAlign w:val="center"/>
            <w:hideMark/>
          </w:tcPr>
          <w:p w14:paraId="6A93742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8.4</w:t>
            </w:r>
          </w:p>
        </w:tc>
        <w:tc>
          <w:tcPr>
            <w:tcW w:w="741" w:type="pct"/>
            <w:shd w:val="clear" w:color="000000" w:fill="FFFFFF"/>
            <w:noWrap/>
            <w:vAlign w:val="center"/>
            <w:hideMark/>
          </w:tcPr>
          <w:p w14:paraId="35DB0C9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150</w:t>
            </w:r>
          </w:p>
        </w:tc>
        <w:tc>
          <w:tcPr>
            <w:tcW w:w="694" w:type="pct"/>
            <w:shd w:val="clear" w:color="000000" w:fill="FFFFFF"/>
            <w:noWrap/>
            <w:vAlign w:val="center"/>
            <w:hideMark/>
          </w:tcPr>
          <w:p w14:paraId="2F7F380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13.9</w:t>
            </w:r>
          </w:p>
        </w:tc>
        <w:tc>
          <w:tcPr>
            <w:tcW w:w="542" w:type="pct"/>
            <w:shd w:val="clear" w:color="000000" w:fill="FFFFFF"/>
            <w:noWrap/>
            <w:vAlign w:val="center"/>
            <w:hideMark/>
          </w:tcPr>
          <w:p w14:paraId="3E953458"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36.186</w:t>
            </w:r>
          </w:p>
        </w:tc>
        <w:tc>
          <w:tcPr>
            <w:tcW w:w="509" w:type="pct"/>
            <w:shd w:val="clear" w:color="000000" w:fill="FFFFFF"/>
            <w:noWrap/>
            <w:vAlign w:val="center"/>
            <w:hideMark/>
          </w:tcPr>
          <w:p w14:paraId="7D05D89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0.000</w:t>
            </w:r>
          </w:p>
        </w:tc>
      </w:tr>
      <w:tr w:rsidR="00A913FE" w:rsidRPr="0068553D" w14:paraId="6A53B1EA" w14:textId="77777777" w:rsidTr="00631DB9">
        <w:trPr>
          <w:trHeight w:val="285"/>
          <w:jc w:val="center"/>
        </w:trPr>
        <w:tc>
          <w:tcPr>
            <w:tcW w:w="5000" w:type="pct"/>
            <w:gridSpan w:val="7"/>
            <w:shd w:val="clear" w:color="000000" w:fill="FFFFFF"/>
            <w:noWrap/>
            <w:vAlign w:val="center"/>
            <w:hideMark/>
          </w:tcPr>
          <w:p w14:paraId="4140B45A" w14:textId="6FB66074" w:rsidR="00A913FE" w:rsidRPr="0068553D" w:rsidRDefault="00A913FE"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Gestational age (</w:t>
            </w:r>
            <w:proofErr w:type="spellStart"/>
            <w:r w:rsidRPr="0068553D">
              <w:rPr>
                <w:rFonts w:ascii="Book Antiqua" w:eastAsia="宋体" w:hAnsi="Book Antiqua" w:cs="Times New Roman"/>
                <w:color w:val="000000" w:themeColor="text1"/>
                <w:kern w:val="0"/>
                <w:sz w:val="24"/>
                <w:szCs w:val="24"/>
              </w:rPr>
              <w:t>wk</w:t>
            </w:r>
            <w:proofErr w:type="spellEnd"/>
            <w:r w:rsidRPr="0068553D">
              <w:rPr>
                <w:rFonts w:ascii="Book Antiqua" w:eastAsia="宋体" w:hAnsi="Book Antiqua" w:cs="Times New Roman"/>
                <w:color w:val="000000" w:themeColor="text1"/>
                <w:kern w:val="0"/>
                <w:sz w:val="24"/>
                <w:szCs w:val="24"/>
              </w:rPr>
              <w:t>)</w:t>
            </w:r>
          </w:p>
        </w:tc>
      </w:tr>
      <w:tr w:rsidR="00E75FC7" w:rsidRPr="0068553D" w14:paraId="360E45A3" w14:textId="77777777" w:rsidTr="00631DB9">
        <w:trPr>
          <w:trHeight w:val="270"/>
          <w:jc w:val="center"/>
        </w:trPr>
        <w:tc>
          <w:tcPr>
            <w:tcW w:w="925" w:type="pct"/>
            <w:shd w:val="clear" w:color="000000" w:fill="FFFFFF"/>
            <w:vAlign w:val="center"/>
            <w:hideMark/>
          </w:tcPr>
          <w:p w14:paraId="27DD5A51" w14:textId="5F67B530" w:rsidR="00E75FC7"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&lt; </w:t>
            </w:r>
            <w:r w:rsidR="00E75FC7" w:rsidRPr="0068553D">
              <w:rPr>
                <w:rFonts w:ascii="Book Antiqua" w:eastAsia="宋体" w:hAnsi="Book Antiqua" w:cs="Times New Roman"/>
                <w:color w:val="000000" w:themeColor="text1"/>
                <w:kern w:val="0"/>
                <w:sz w:val="24"/>
                <w:szCs w:val="24"/>
              </w:rPr>
              <w:t>37</w:t>
            </w:r>
          </w:p>
        </w:tc>
        <w:tc>
          <w:tcPr>
            <w:tcW w:w="741" w:type="pct"/>
            <w:shd w:val="clear" w:color="000000" w:fill="FFFFFF"/>
            <w:noWrap/>
            <w:vAlign w:val="center"/>
            <w:hideMark/>
          </w:tcPr>
          <w:p w14:paraId="71DE960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54</w:t>
            </w:r>
          </w:p>
        </w:tc>
        <w:tc>
          <w:tcPr>
            <w:tcW w:w="848" w:type="pct"/>
            <w:shd w:val="clear" w:color="000000" w:fill="FFFFFF"/>
            <w:noWrap/>
            <w:vAlign w:val="center"/>
            <w:hideMark/>
          </w:tcPr>
          <w:p w14:paraId="032DE0F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0.7</w:t>
            </w:r>
          </w:p>
        </w:tc>
        <w:tc>
          <w:tcPr>
            <w:tcW w:w="741" w:type="pct"/>
            <w:shd w:val="clear" w:color="000000" w:fill="FFFFFF"/>
            <w:noWrap/>
            <w:vAlign w:val="center"/>
            <w:hideMark/>
          </w:tcPr>
          <w:p w14:paraId="121BF830"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w:t>
            </w:r>
          </w:p>
        </w:tc>
        <w:tc>
          <w:tcPr>
            <w:tcW w:w="694" w:type="pct"/>
            <w:shd w:val="clear" w:color="000000" w:fill="FFFFFF"/>
            <w:noWrap/>
            <w:vAlign w:val="center"/>
            <w:hideMark/>
          </w:tcPr>
          <w:p w14:paraId="560D1378"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0.6</w:t>
            </w:r>
          </w:p>
        </w:tc>
        <w:tc>
          <w:tcPr>
            <w:tcW w:w="542" w:type="pct"/>
            <w:shd w:val="clear" w:color="000000" w:fill="FFFFFF"/>
            <w:noWrap/>
            <w:vAlign w:val="center"/>
            <w:hideMark/>
          </w:tcPr>
          <w:p w14:paraId="4EB0BEC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0.303</w:t>
            </w:r>
          </w:p>
        </w:tc>
        <w:tc>
          <w:tcPr>
            <w:tcW w:w="509" w:type="pct"/>
            <w:shd w:val="clear" w:color="000000" w:fill="FFFFFF"/>
            <w:noWrap/>
            <w:vAlign w:val="center"/>
            <w:hideMark/>
          </w:tcPr>
          <w:p w14:paraId="6D92DBFC"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0.582</w:t>
            </w:r>
          </w:p>
        </w:tc>
      </w:tr>
      <w:tr w:rsidR="00E75FC7" w:rsidRPr="0068553D" w14:paraId="66C16FCB" w14:textId="77777777" w:rsidTr="00631DB9">
        <w:trPr>
          <w:trHeight w:val="285"/>
          <w:jc w:val="center"/>
        </w:trPr>
        <w:tc>
          <w:tcPr>
            <w:tcW w:w="925" w:type="pct"/>
            <w:shd w:val="clear" w:color="000000" w:fill="FFFFFF"/>
            <w:noWrap/>
            <w:vAlign w:val="center"/>
            <w:hideMark/>
          </w:tcPr>
          <w:p w14:paraId="5C92580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37-41</w:t>
            </w:r>
          </w:p>
        </w:tc>
        <w:tc>
          <w:tcPr>
            <w:tcW w:w="741" w:type="pct"/>
            <w:shd w:val="clear" w:color="000000" w:fill="FFFFFF"/>
            <w:noWrap/>
            <w:vAlign w:val="center"/>
            <w:hideMark/>
          </w:tcPr>
          <w:p w14:paraId="7548E2C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7298</w:t>
            </w:r>
          </w:p>
        </w:tc>
        <w:tc>
          <w:tcPr>
            <w:tcW w:w="848" w:type="pct"/>
            <w:shd w:val="clear" w:color="000000" w:fill="FFFFFF"/>
            <w:noWrap/>
            <w:vAlign w:val="center"/>
            <w:hideMark/>
          </w:tcPr>
          <w:p w14:paraId="083005D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89.4</w:t>
            </w:r>
          </w:p>
        </w:tc>
        <w:tc>
          <w:tcPr>
            <w:tcW w:w="741" w:type="pct"/>
            <w:shd w:val="clear" w:color="000000" w:fill="FFFFFF"/>
            <w:noWrap/>
            <w:vAlign w:val="center"/>
            <w:hideMark/>
          </w:tcPr>
          <w:p w14:paraId="355DE3F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874</w:t>
            </w:r>
          </w:p>
        </w:tc>
        <w:tc>
          <w:tcPr>
            <w:tcW w:w="694" w:type="pct"/>
            <w:shd w:val="clear" w:color="000000" w:fill="FFFFFF"/>
            <w:noWrap/>
            <w:vAlign w:val="center"/>
            <w:hideMark/>
          </w:tcPr>
          <w:p w14:paraId="6DFEB3F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88.2</w:t>
            </w:r>
          </w:p>
        </w:tc>
        <w:tc>
          <w:tcPr>
            <w:tcW w:w="542" w:type="pct"/>
            <w:shd w:val="clear" w:color="000000" w:fill="FFFFFF"/>
            <w:noWrap/>
            <w:vAlign w:val="center"/>
            <w:hideMark/>
          </w:tcPr>
          <w:p w14:paraId="5F4C2BD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c>
          <w:tcPr>
            <w:tcW w:w="509" w:type="pct"/>
            <w:shd w:val="clear" w:color="000000" w:fill="FFFFFF"/>
            <w:noWrap/>
            <w:vAlign w:val="center"/>
            <w:hideMark/>
          </w:tcPr>
          <w:p w14:paraId="083B51E5"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r>
      <w:tr w:rsidR="00E75FC7" w:rsidRPr="0068553D" w14:paraId="1DFC1806" w14:textId="77777777" w:rsidTr="00631DB9">
        <w:trPr>
          <w:trHeight w:val="270"/>
          <w:jc w:val="center"/>
        </w:trPr>
        <w:tc>
          <w:tcPr>
            <w:tcW w:w="925" w:type="pct"/>
            <w:shd w:val="clear" w:color="000000" w:fill="FFFFFF"/>
            <w:noWrap/>
            <w:vAlign w:val="center"/>
            <w:hideMark/>
          </w:tcPr>
          <w:p w14:paraId="25EAA207" w14:textId="289ECB01"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w:t>
            </w:r>
            <w:r w:rsidR="000175AB"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41</w:t>
            </w:r>
          </w:p>
        </w:tc>
        <w:tc>
          <w:tcPr>
            <w:tcW w:w="741" w:type="pct"/>
            <w:shd w:val="clear" w:color="000000" w:fill="FFFFFF"/>
            <w:noWrap/>
            <w:vAlign w:val="center"/>
            <w:hideMark/>
          </w:tcPr>
          <w:p w14:paraId="3556B3D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812</w:t>
            </w:r>
          </w:p>
        </w:tc>
        <w:tc>
          <w:tcPr>
            <w:tcW w:w="848" w:type="pct"/>
            <w:shd w:val="clear" w:color="000000" w:fill="FFFFFF"/>
            <w:noWrap/>
            <w:vAlign w:val="center"/>
            <w:hideMark/>
          </w:tcPr>
          <w:p w14:paraId="5A3F36D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9.9</w:t>
            </w:r>
          </w:p>
        </w:tc>
        <w:tc>
          <w:tcPr>
            <w:tcW w:w="741" w:type="pct"/>
            <w:shd w:val="clear" w:color="000000" w:fill="FFFFFF"/>
            <w:noWrap/>
            <w:vAlign w:val="center"/>
            <w:hideMark/>
          </w:tcPr>
          <w:p w14:paraId="4628E01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197</w:t>
            </w:r>
          </w:p>
        </w:tc>
        <w:tc>
          <w:tcPr>
            <w:tcW w:w="694" w:type="pct"/>
            <w:shd w:val="clear" w:color="000000" w:fill="FFFFFF"/>
            <w:noWrap/>
            <w:vAlign w:val="center"/>
            <w:hideMark/>
          </w:tcPr>
          <w:p w14:paraId="29293BA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11.5</w:t>
            </w:r>
          </w:p>
        </w:tc>
        <w:tc>
          <w:tcPr>
            <w:tcW w:w="542" w:type="pct"/>
            <w:shd w:val="clear" w:color="000000" w:fill="FFFFFF"/>
            <w:noWrap/>
            <w:vAlign w:val="center"/>
            <w:hideMark/>
          </w:tcPr>
          <w:p w14:paraId="2DE24E1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67.943</w:t>
            </w:r>
          </w:p>
        </w:tc>
        <w:tc>
          <w:tcPr>
            <w:tcW w:w="509" w:type="pct"/>
            <w:shd w:val="clear" w:color="000000" w:fill="FFFFFF"/>
            <w:noWrap/>
            <w:vAlign w:val="center"/>
            <w:hideMark/>
          </w:tcPr>
          <w:p w14:paraId="5DDA625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w:t>
            </w:r>
            <w:r w:rsidRPr="0068553D">
              <w:rPr>
                <w:rFonts w:ascii="Book Antiqua" w:eastAsia="宋体" w:hAnsi="Book Antiqua" w:cs="Times New Roman"/>
                <w:color w:val="000000" w:themeColor="text1"/>
                <w:kern w:val="0"/>
                <w:sz w:val="24"/>
                <w:szCs w:val="24"/>
              </w:rPr>
              <w:t>．</w:t>
            </w:r>
            <w:r w:rsidRPr="0068553D">
              <w:rPr>
                <w:rFonts w:ascii="Book Antiqua" w:eastAsia="宋体" w:hAnsi="Book Antiqua" w:cs="Times New Roman"/>
                <w:color w:val="000000" w:themeColor="text1"/>
                <w:kern w:val="0"/>
                <w:sz w:val="24"/>
                <w:szCs w:val="24"/>
              </w:rPr>
              <w:t>000</w:t>
            </w:r>
          </w:p>
        </w:tc>
      </w:tr>
      <w:tr w:rsidR="000175AB" w:rsidRPr="0068553D" w14:paraId="499A2A1F" w14:textId="77777777" w:rsidTr="00631DB9">
        <w:trPr>
          <w:trHeight w:val="300"/>
          <w:jc w:val="center"/>
        </w:trPr>
        <w:tc>
          <w:tcPr>
            <w:tcW w:w="5000" w:type="pct"/>
            <w:gridSpan w:val="7"/>
            <w:shd w:val="clear" w:color="000000" w:fill="FFFFFF"/>
            <w:noWrap/>
            <w:vAlign w:val="center"/>
            <w:hideMark/>
          </w:tcPr>
          <w:p w14:paraId="4FC16706" w14:textId="0AC04A8E" w:rsidR="000175AB"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hAnsi="Book Antiqua" w:cs="Times New Roman"/>
                <w:color w:val="000000" w:themeColor="text1"/>
                <w:sz w:val="24"/>
                <w:szCs w:val="24"/>
              </w:rPr>
              <w:t>Use of uterine contraction drugs</w:t>
            </w:r>
          </w:p>
        </w:tc>
      </w:tr>
      <w:tr w:rsidR="00E75FC7" w:rsidRPr="0068553D" w14:paraId="37AE44FF" w14:textId="77777777" w:rsidTr="00631DB9">
        <w:trPr>
          <w:trHeight w:val="270"/>
          <w:jc w:val="center"/>
        </w:trPr>
        <w:tc>
          <w:tcPr>
            <w:tcW w:w="925" w:type="pct"/>
            <w:shd w:val="clear" w:color="000000" w:fill="FFFFFF"/>
            <w:noWrap/>
            <w:vAlign w:val="center"/>
            <w:hideMark/>
          </w:tcPr>
          <w:p w14:paraId="3A4EB20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Yes</w:t>
            </w:r>
          </w:p>
        </w:tc>
        <w:tc>
          <w:tcPr>
            <w:tcW w:w="741" w:type="pct"/>
            <w:shd w:val="clear" w:color="000000" w:fill="FFFFFF"/>
            <w:noWrap/>
            <w:vAlign w:val="center"/>
            <w:hideMark/>
          </w:tcPr>
          <w:p w14:paraId="78110E1C"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2578</w:t>
            </w:r>
          </w:p>
        </w:tc>
        <w:tc>
          <w:tcPr>
            <w:tcW w:w="848" w:type="pct"/>
            <w:shd w:val="clear" w:color="000000" w:fill="FFFFFF"/>
            <w:noWrap/>
            <w:vAlign w:val="center"/>
            <w:hideMark/>
          </w:tcPr>
          <w:p w14:paraId="4157384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31.6</w:t>
            </w:r>
          </w:p>
        </w:tc>
        <w:tc>
          <w:tcPr>
            <w:tcW w:w="741" w:type="pct"/>
            <w:shd w:val="clear" w:color="000000" w:fill="FFFFFF"/>
            <w:noWrap/>
            <w:vAlign w:val="center"/>
            <w:hideMark/>
          </w:tcPr>
          <w:p w14:paraId="4A16585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447</w:t>
            </w:r>
          </w:p>
        </w:tc>
        <w:tc>
          <w:tcPr>
            <w:tcW w:w="694" w:type="pct"/>
            <w:shd w:val="clear" w:color="000000" w:fill="FFFFFF"/>
            <w:noWrap/>
            <w:vAlign w:val="center"/>
            <w:hideMark/>
          </w:tcPr>
          <w:p w14:paraId="564851C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44.3</w:t>
            </w:r>
          </w:p>
        </w:tc>
        <w:tc>
          <w:tcPr>
            <w:tcW w:w="542" w:type="pct"/>
            <w:shd w:val="clear" w:color="000000" w:fill="FFFFFF"/>
            <w:noWrap/>
            <w:vAlign w:val="center"/>
            <w:hideMark/>
          </w:tcPr>
          <w:p w14:paraId="2F7549E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42.873</w:t>
            </w:r>
          </w:p>
        </w:tc>
        <w:tc>
          <w:tcPr>
            <w:tcW w:w="509" w:type="pct"/>
            <w:shd w:val="clear" w:color="000000" w:fill="FFFFFF"/>
            <w:noWrap/>
            <w:vAlign w:val="center"/>
            <w:hideMark/>
          </w:tcPr>
          <w:p w14:paraId="41A024B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0. 000</w:t>
            </w:r>
          </w:p>
        </w:tc>
      </w:tr>
      <w:tr w:rsidR="00E75FC7" w:rsidRPr="0068553D" w14:paraId="1E9F8100" w14:textId="77777777" w:rsidTr="00631DB9">
        <w:trPr>
          <w:trHeight w:val="300"/>
          <w:jc w:val="center"/>
        </w:trPr>
        <w:tc>
          <w:tcPr>
            <w:tcW w:w="925" w:type="pct"/>
            <w:shd w:val="clear" w:color="000000" w:fill="FFFFFF"/>
            <w:noWrap/>
            <w:vAlign w:val="center"/>
            <w:hideMark/>
          </w:tcPr>
          <w:p w14:paraId="3399B86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No</w:t>
            </w:r>
          </w:p>
        </w:tc>
        <w:tc>
          <w:tcPr>
            <w:tcW w:w="741" w:type="pct"/>
            <w:shd w:val="clear" w:color="000000" w:fill="FFFFFF"/>
            <w:noWrap/>
            <w:vAlign w:val="center"/>
            <w:hideMark/>
          </w:tcPr>
          <w:p w14:paraId="2B4482D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5586</w:t>
            </w:r>
          </w:p>
        </w:tc>
        <w:tc>
          <w:tcPr>
            <w:tcW w:w="848" w:type="pct"/>
            <w:shd w:val="clear" w:color="000000" w:fill="FFFFFF"/>
            <w:noWrap/>
            <w:vAlign w:val="center"/>
            <w:hideMark/>
          </w:tcPr>
          <w:p w14:paraId="7E5B4A4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68.4</w:t>
            </w:r>
          </w:p>
        </w:tc>
        <w:tc>
          <w:tcPr>
            <w:tcW w:w="741" w:type="pct"/>
            <w:shd w:val="clear" w:color="000000" w:fill="FFFFFF"/>
            <w:noWrap/>
            <w:vAlign w:val="center"/>
            <w:hideMark/>
          </w:tcPr>
          <w:p w14:paraId="0F3CF15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559</w:t>
            </w:r>
          </w:p>
        </w:tc>
        <w:tc>
          <w:tcPr>
            <w:tcW w:w="694" w:type="pct"/>
            <w:shd w:val="clear" w:color="000000" w:fill="FFFFFF"/>
            <w:noWrap/>
            <w:vAlign w:val="center"/>
            <w:hideMark/>
          </w:tcPr>
          <w:p w14:paraId="300359F8"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55.7</w:t>
            </w:r>
          </w:p>
        </w:tc>
        <w:tc>
          <w:tcPr>
            <w:tcW w:w="542" w:type="pct"/>
            <w:shd w:val="clear" w:color="000000" w:fill="FFFFFF"/>
            <w:noWrap/>
            <w:vAlign w:val="bottom"/>
            <w:hideMark/>
          </w:tcPr>
          <w:p w14:paraId="0B9F3DE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c>
          <w:tcPr>
            <w:tcW w:w="509" w:type="pct"/>
            <w:shd w:val="clear" w:color="000000" w:fill="FFFFFF"/>
            <w:noWrap/>
            <w:vAlign w:val="center"/>
            <w:hideMark/>
          </w:tcPr>
          <w:p w14:paraId="7715E92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r>
      <w:tr w:rsidR="000175AB" w:rsidRPr="0068553D" w14:paraId="41E91EA6" w14:textId="77777777" w:rsidTr="00631DB9">
        <w:trPr>
          <w:trHeight w:val="300"/>
          <w:jc w:val="center"/>
        </w:trPr>
        <w:tc>
          <w:tcPr>
            <w:tcW w:w="5000" w:type="pct"/>
            <w:gridSpan w:val="7"/>
            <w:shd w:val="clear" w:color="000000" w:fill="FFFFFF"/>
            <w:vAlign w:val="center"/>
            <w:hideMark/>
          </w:tcPr>
          <w:p w14:paraId="234C51C1" w14:textId="4F62F36C" w:rsidR="000175AB"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Parity</w:t>
            </w:r>
          </w:p>
        </w:tc>
      </w:tr>
      <w:tr w:rsidR="00E75FC7" w:rsidRPr="0068553D" w14:paraId="0B74D68F" w14:textId="77777777" w:rsidTr="00631DB9">
        <w:trPr>
          <w:trHeight w:val="270"/>
          <w:jc w:val="center"/>
        </w:trPr>
        <w:tc>
          <w:tcPr>
            <w:tcW w:w="925" w:type="pct"/>
            <w:shd w:val="clear" w:color="000000" w:fill="FFFFFF"/>
            <w:noWrap/>
            <w:vAlign w:val="center"/>
            <w:hideMark/>
          </w:tcPr>
          <w:p w14:paraId="27498F5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roofErr w:type="spellStart"/>
            <w:r w:rsidRPr="0068553D">
              <w:rPr>
                <w:rFonts w:ascii="Book Antiqua" w:eastAsia="宋体" w:hAnsi="Book Antiqua" w:cs="Times New Roman"/>
                <w:color w:val="000000" w:themeColor="text1"/>
                <w:kern w:val="0"/>
                <w:sz w:val="24"/>
                <w:szCs w:val="24"/>
              </w:rPr>
              <w:t>Primipara</w:t>
            </w:r>
            <w:proofErr w:type="spellEnd"/>
          </w:p>
        </w:tc>
        <w:tc>
          <w:tcPr>
            <w:tcW w:w="741" w:type="pct"/>
            <w:shd w:val="clear" w:color="000000" w:fill="FFFFFF"/>
            <w:noWrap/>
            <w:vAlign w:val="center"/>
            <w:hideMark/>
          </w:tcPr>
          <w:p w14:paraId="4C0D9A15"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6642</w:t>
            </w:r>
          </w:p>
        </w:tc>
        <w:tc>
          <w:tcPr>
            <w:tcW w:w="848" w:type="pct"/>
            <w:shd w:val="clear" w:color="000000" w:fill="FFFFFF"/>
            <w:noWrap/>
            <w:vAlign w:val="center"/>
            <w:hideMark/>
          </w:tcPr>
          <w:p w14:paraId="40DCF36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81.4</w:t>
            </w:r>
          </w:p>
        </w:tc>
        <w:tc>
          <w:tcPr>
            <w:tcW w:w="741" w:type="pct"/>
            <w:shd w:val="clear" w:color="000000" w:fill="FFFFFF"/>
            <w:noWrap/>
            <w:vAlign w:val="center"/>
            <w:hideMark/>
          </w:tcPr>
          <w:p w14:paraId="777316E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1040</w:t>
            </w:r>
          </w:p>
        </w:tc>
        <w:tc>
          <w:tcPr>
            <w:tcW w:w="694" w:type="pct"/>
            <w:shd w:val="clear" w:color="000000" w:fill="FFFFFF"/>
            <w:noWrap/>
            <w:vAlign w:val="center"/>
            <w:hideMark/>
          </w:tcPr>
          <w:p w14:paraId="15427D4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96.7</w:t>
            </w:r>
          </w:p>
        </w:tc>
        <w:tc>
          <w:tcPr>
            <w:tcW w:w="542" w:type="pct"/>
            <w:shd w:val="clear" w:color="000000" w:fill="FFFFFF"/>
            <w:noWrap/>
            <w:vAlign w:val="center"/>
            <w:hideMark/>
          </w:tcPr>
          <w:p w14:paraId="32CBD84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158.695</w:t>
            </w:r>
          </w:p>
        </w:tc>
        <w:tc>
          <w:tcPr>
            <w:tcW w:w="509" w:type="pct"/>
            <w:shd w:val="clear" w:color="000000" w:fill="FFFFFF"/>
            <w:noWrap/>
            <w:vAlign w:val="center"/>
            <w:hideMark/>
          </w:tcPr>
          <w:p w14:paraId="5135792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0. 000</w:t>
            </w:r>
          </w:p>
        </w:tc>
      </w:tr>
      <w:tr w:rsidR="00E75FC7" w:rsidRPr="0068553D" w14:paraId="015CE9DD" w14:textId="77777777" w:rsidTr="00631DB9">
        <w:trPr>
          <w:trHeight w:val="300"/>
          <w:jc w:val="center"/>
        </w:trPr>
        <w:tc>
          <w:tcPr>
            <w:tcW w:w="925" w:type="pct"/>
            <w:shd w:val="clear" w:color="000000" w:fill="FFFFFF"/>
            <w:noWrap/>
            <w:vAlign w:val="center"/>
            <w:hideMark/>
          </w:tcPr>
          <w:p w14:paraId="1C57F12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Multipara</w:t>
            </w:r>
          </w:p>
        </w:tc>
        <w:tc>
          <w:tcPr>
            <w:tcW w:w="741" w:type="pct"/>
            <w:shd w:val="clear" w:color="000000" w:fill="FFFFFF"/>
            <w:noWrap/>
            <w:vAlign w:val="center"/>
            <w:hideMark/>
          </w:tcPr>
          <w:p w14:paraId="74CC6B9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1522</w:t>
            </w:r>
          </w:p>
        </w:tc>
        <w:tc>
          <w:tcPr>
            <w:tcW w:w="848" w:type="pct"/>
            <w:shd w:val="clear" w:color="000000" w:fill="FFFFFF"/>
            <w:noWrap/>
            <w:vAlign w:val="center"/>
            <w:hideMark/>
          </w:tcPr>
          <w:p w14:paraId="61497A8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18.6</w:t>
            </w:r>
          </w:p>
        </w:tc>
        <w:tc>
          <w:tcPr>
            <w:tcW w:w="741" w:type="pct"/>
            <w:shd w:val="clear" w:color="000000" w:fill="FFFFFF"/>
            <w:noWrap/>
            <w:vAlign w:val="center"/>
            <w:hideMark/>
          </w:tcPr>
          <w:p w14:paraId="5AEF00E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36</w:t>
            </w:r>
          </w:p>
        </w:tc>
        <w:tc>
          <w:tcPr>
            <w:tcW w:w="694" w:type="pct"/>
            <w:shd w:val="clear" w:color="000000" w:fill="FFFFFF"/>
            <w:noWrap/>
            <w:vAlign w:val="center"/>
            <w:hideMark/>
          </w:tcPr>
          <w:p w14:paraId="1E03B3E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3.3</w:t>
            </w:r>
          </w:p>
        </w:tc>
        <w:tc>
          <w:tcPr>
            <w:tcW w:w="542" w:type="pct"/>
            <w:shd w:val="clear" w:color="000000" w:fill="FFFFFF"/>
            <w:noWrap/>
            <w:vAlign w:val="bottom"/>
            <w:hideMark/>
          </w:tcPr>
          <w:p w14:paraId="0F189D8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c>
          <w:tcPr>
            <w:tcW w:w="509" w:type="pct"/>
            <w:shd w:val="clear" w:color="000000" w:fill="FFFFFF"/>
            <w:noWrap/>
            <w:vAlign w:val="center"/>
            <w:hideMark/>
          </w:tcPr>
          <w:p w14:paraId="3E5FEEE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r>
      <w:tr w:rsidR="000175AB" w:rsidRPr="0068553D" w14:paraId="4DE023ED" w14:textId="77777777" w:rsidTr="00631DB9">
        <w:trPr>
          <w:trHeight w:val="300"/>
          <w:jc w:val="center"/>
        </w:trPr>
        <w:tc>
          <w:tcPr>
            <w:tcW w:w="5000" w:type="pct"/>
            <w:gridSpan w:val="7"/>
            <w:shd w:val="clear" w:color="000000" w:fill="FFFFFF"/>
            <w:noWrap/>
            <w:vAlign w:val="center"/>
            <w:hideMark/>
          </w:tcPr>
          <w:p w14:paraId="6542C72E" w14:textId="3375E368" w:rsidR="000175AB"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Fever during labor</w:t>
            </w:r>
          </w:p>
        </w:tc>
      </w:tr>
      <w:tr w:rsidR="00E75FC7" w:rsidRPr="0068553D" w14:paraId="54C0B6EF" w14:textId="77777777" w:rsidTr="00631DB9">
        <w:trPr>
          <w:trHeight w:val="270"/>
          <w:jc w:val="center"/>
        </w:trPr>
        <w:tc>
          <w:tcPr>
            <w:tcW w:w="925" w:type="pct"/>
            <w:shd w:val="clear" w:color="000000" w:fill="FFFFFF"/>
            <w:noWrap/>
            <w:vAlign w:val="center"/>
            <w:hideMark/>
          </w:tcPr>
          <w:p w14:paraId="2ACF0A60"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Yes</w:t>
            </w:r>
          </w:p>
        </w:tc>
        <w:tc>
          <w:tcPr>
            <w:tcW w:w="741" w:type="pct"/>
            <w:shd w:val="clear" w:color="000000" w:fill="FFFFFF"/>
            <w:noWrap/>
            <w:vAlign w:val="center"/>
            <w:hideMark/>
          </w:tcPr>
          <w:p w14:paraId="63CDBF18"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365</w:t>
            </w:r>
          </w:p>
        </w:tc>
        <w:tc>
          <w:tcPr>
            <w:tcW w:w="848" w:type="pct"/>
            <w:shd w:val="clear" w:color="000000" w:fill="FFFFFF"/>
            <w:noWrap/>
            <w:vAlign w:val="center"/>
            <w:hideMark/>
          </w:tcPr>
          <w:p w14:paraId="6728DAB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4.5</w:t>
            </w:r>
          </w:p>
        </w:tc>
        <w:tc>
          <w:tcPr>
            <w:tcW w:w="741" w:type="pct"/>
            <w:shd w:val="clear" w:color="000000" w:fill="FFFFFF"/>
            <w:noWrap/>
            <w:vAlign w:val="center"/>
            <w:hideMark/>
          </w:tcPr>
          <w:p w14:paraId="255BF7B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191</w:t>
            </w:r>
          </w:p>
        </w:tc>
        <w:tc>
          <w:tcPr>
            <w:tcW w:w="694" w:type="pct"/>
            <w:shd w:val="clear" w:color="000000" w:fill="FFFFFF"/>
            <w:noWrap/>
            <w:vAlign w:val="center"/>
            <w:hideMark/>
          </w:tcPr>
          <w:p w14:paraId="543A579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17.8</w:t>
            </w:r>
          </w:p>
        </w:tc>
        <w:tc>
          <w:tcPr>
            <w:tcW w:w="542" w:type="pct"/>
            <w:shd w:val="clear" w:color="000000" w:fill="FFFFFF"/>
            <w:noWrap/>
            <w:vAlign w:val="center"/>
            <w:hideMark/>
          </w:tcPr>
          <w:p w14:paraId="5D3FBD6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296.479</w:t>
            </w:r>
          </w:p>
        </w:tc>
        <w:tc>
          <w:tcPr>
            <w:tcW w:w="509" w:type="pct"/>
            <w:shd w:val="clear" w:color="000000" w:fill="FFFFFF"/>
            <w:noWrap/>
            <w:vAlign w:val="center"/>
            <w:hideMark/>
          </w:tcPr>
          <w:p w14:paraId="71513DE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0. 000</w:t>
            </w:r>
          </w:p>
        </w:tc>
      </w:tr>
      <w:tr w:rsidR="00E75FC7" w:rsidRPr="0068553D" w14:paraId="1360765D" w14:textId="77777777" w:rsidTr="00631DB9">
        <w:trPr>
          <w:trHeight w:val="300"/>
          <w:jc w:val="center"/>
        </w:trPr>
        <w:tc>
          <w:tcPr>
            <w:tcW w:w="925" w:type="pct"/>
            <w:shd w:val="clear" w:color="000000" w:fill="FFFFFF"/>
            <w:noWrap/>
            <w:vAlign w:val="center"/>
            <w:hideMark/>
          </w:tcPr>
          <w:p w14:paraId="0036DDF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No</w:t>
            </w:r>
          </w:p>
        </w:tc>
        <w:tc>
          <w:tcPr>
            <w:tcW w:w="741" w:type="pct"/>
            <w:shd w:val="clear" w:color="000000" w:fill="FFFFFF"/>
            <w:noWrap/>
            <w:vAlign w:val="center"/>
            <w:hideMark/>
          </w:tcPr>
          <w:p w14:paraId="53ED4EB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7799</w:t>
            </w:r>
          </w:p>
        </w:tc>
        <w:tc>
          <w:tcPr>
            <w:tcW w:w="848" w:type="pct"/>
            <w:shd w:val="clear" w:color="000000" w:fill="FFFFFF"/>
            <w:noWrap/>
            <w:vAlign w:val="center"/>
            <w:hideMark/>
          </w:tcPr>
          <w:p w14:paraId="51F1154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95.5</w:t>
            </w:r>
          </w:p>
        </w:tc>
        <w:tc>
          <w:tcPr>
            <w:tcW w:w="741" w:type="pct"/>
            <w:shd w:val="clear" w:color="000000" w:fill="FFFFFF"/>
            <w:noWrap/>
            <w:vAlign w:val="center"/>
            <w:hideMark/>
          </w:tcPr>
          <w:p w14:paraId="28CAFEE5"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885</w:t>
            </w:r>
          </w:p>
        </w:tc>
        <w:tc>
          <w:tcPr>
            <w:tcW w:w="694" w:type="pct"/>
            <w:shd w:val="clear" w:color="000000" w:fill="FFFFFF"/>
            <w:noWrap/>
            <w:vAlign w:val="center"/>
            <w:hideMark/>
          </w:tcPr>
          <w:p w14:paraId="0EA15B7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82.2</w:t>
            </w:r>
          </w:p>
        </w:tc>
        <w:tc>
          <w:tcPr>
            <w:tcW w:w="542" w:type="pct"/>
            <w:shd w:val="clear" w:color="000000" w:fill="FFFFFF"/>
            <w:noWrap/>
            <w:vAlign w:val="bottom"/>
            <w:hideMark/>
          </w:tcPr>
          <w:p w14:paraId="5F3E36D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c>
          <w:tcPr>
            <w:tcW w:w="509" w:type="pct"/>
            <w:shd w:val="clear" w:color="000000" w:fill="FFFFFF"/>
            <w:noWrap/>
            <w:vAlign w:val="center"/>
            <w:hideMark/>
          </w:tcPr>
          <w:p w14:paraId="70CA13A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r>
      <w:tr w:rsidR="000175AB" w:rsidRPr="0068553D" w14:paraId="603C4BF2" w14:textId="77777777" w:rsidTr="00631DB9">
        <w:trPr>
          <w:trHeight w:val="300"/>
          <w:jc w:val="center"/>
        </w:trPr>
        <w:tc>
          <w:tcPr>
            <w:tcW w:w="5000" w:type="pct"/>
            <w:gridSpan w:val="7"/>
            <w:shd w:val="clear" w:color="000000" w:fill="FFFFFF"/>
            <w:noWrap/>
            <w:vAlign w:val="center"/>
            <w:hideMark/>
          </w:tcPr>
          <w:p w14:paraId="6362CC16" w14:textId="7E43A3A7" w:rsidR="000175AB"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Labor analgesia</w:t>
            </w:r>
          </w:p>
        </w:tc>
      </w:tr>
      <w:tr w:rsidR="00E75FC7" w:rsidRPr="0068553D" w14:paraId="52861216" w14:textId="77777777" w:rsidTr="00631DB9">
        <w:trPr>
          <w:trHeight w:val="270"/>
          <w:jc w:val="center"/>
        </w:trPr>
        <w:tc>
          <w:tcPr>
            <w:tcW w:w="925" w:type="pct"/>
            <w:shd w:val="clear" w:color="000000" w:fill="FFFFFF"/>
            <w:noWrap/>
            <w:vAlign w:val="center"/>
            <w:hideMark/>
          </w:tcPr>
          <w:p w14:paraId="043A6899"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Yes</w:t>
            </w:r>
          </w:p>
        </w:tc>
        <w:tc>
          <w:tcPr>
            <w:tcW w:w="741" w:type="pct"/>
            <w:shd w:val="clear" w:color="000000" w:fill="FFFFFF"/>
            <w:noWrap/>
            <w:vAlign w:val="center"/>
            <w:hideMark/>
          </w:tcPr>
          <w:p w14:paraId="4FCB555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3685</w:t>
            </w:r>
          </w:p>
        </w:tc>
        <w:tc>
          <w:tcPr>
            <w:tcW w:w="848" w:type="pct"/>
            <w:shd w:val="clear" w:color="000000" w:fill="FFFFFF"/>
            <w:noWrap/>
            <w:vAlign w:val="center"/>
            <w:hideMark/>
          </w:tcPr>
          <w:p w14:paraId="4696382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45.1</w:t>
            </w:r>
          </w:p>
        </w:tc>
        <w:tc>
          <w:tcPr>
            <w:tcW w:w="741" w:type="pct"/>
            <w:shd w:val="clear" w:color="000000" w:fill="FFFFFF"/>
            <w:noWrap/>
            <w:vAlign w:val="center"/>
            <w:hideMark/>
          </w:tcPr>
          <w:p w14:paraId="0BF45369"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415</w:t>
            </w:r>
          </w:p>
        </w:tc>
        <w:tc>
          <w:tcPr>
            <w:tcW w:w="694" w:type="pct"/>
            <w:shd w:val="clear" w:color="000000" w:fill="FFFFFF"/>
            <w:noWrap/>
            <w:vAlign w:val="center"/>
            <w:hideMark/>
          </w:tcPr>
          <w:p w14:paraId="37309B9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38.6</w:t>
            </w:r>
          </w:p>
        </w:tc>
        <w:tc>
          <w:tcPr>
            <w:tcW w:w="542" w:type="pct"/>
            <w:shd w:val="clear" w:color="000000" w:fill="FFFFFF"/>
            <w:noWrap/>
            <w:vAlign w:val="center"/>
            <w:hideMark/>
          </w:tcPr>
          <w:p w14:paraId="5ECCDAE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16.617</w:t>
            </w:r>
          </w:p>
        </w:tc>
        <w:tc>
          <w:tcPr>
            <w:tcW w:w="509" w:type="pct"/>
            <w:shd w:val="clear" w:color="000000" w:fill="FFFFFF"/>
            <w:noWrap/>
            <w:vAlign w:val="center"/>
            <w:hideMark/>
          </w:tcPr>
          <w:p w14:paraId="73F67F7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0. 000</w:t>
            </w:r>
          </w:p>
        </w:tc>
      </w:tr>
      <w:tr w:rsidR="00E75FC7" w:rsidRPr="0068553D" w14:paraId="5A186D1B" w14:textId="77777777" w:rsidTr="00631DB9">
        <w:trPr>
          <w:trHeight w:val="300"/>
          <w:jc w:val="center"/>
        </w:trPr>
        <w:tc>
          <w:tcPr>
            <w:tcW w:w="925" w:type="pct"/>
            <w:shd w:val="clear" w:color="000000" w:fill="FFFFFF"/>
            <w:noWrap/>
            <w:vAlign w:val="center"/>
            <w:hideMark/>
          </w:tcPr>
          <w:p w14:paraId="52E545D9"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lastRenderedPageBreak/>
              <w:t>No</w:t>
            </w:r>
          </w:p>
        </w:tc>
        <w:tc>
          <w:tcPr>
            <w:tcW w:w="741" w:type="pct"/>
            <w:shd w:val="clear" w:color="000000" w:fill="FFFFFF"/>
            <w:noWrap/>
            <w:vAlign w:val="center"/>
            <w:hideMark/>
          </w:tcPr>
          <w:p w14:paraId="40B56E3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4479</w:t>
            </w:r>
          </w:p>
        </w:tc>
        <w:tc>
          <w:tcPr>
            <w:tcW w:w="848" w:type="pct"/>
            <w:shd w:val="clear" w:color="000000" w:fill="FFFFFF"/>
            <w:noWrap/>
            <w:vAlign w:val="center"/>
            <w:hideMark/>
          </w:tcPr>
          <w:p w14:paraId="0B534D9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54.9</w:t>
            </w:r>
          </w:p>
        </w:tc>
        <w:tc>
          <w:tcPr>
            <w:tcW w:w="741" w:type="pct"/>
            <w:shd w:val="clear" w:color="000000" w:fill="FFFFFF"/>
            <w:noWrap/>
            <w:vAlign w:val="center"/>
            <w:hideMark/>
          </w:tcPr>
          <w:p w14:paraId="15D55B00"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661</w:t>
            </w:r>
          </w:p>
        </w:tc>
        <w:tc>
          <w:tcPr>
            <w:tcW w:w="694" w:type="pct"/>
            <w:shd w:val="clear" w:color="000000" w:fill="FFFFFF"/>
            <w:noWrap/>
            <w:vAlign w:val="center"/>
            <w:hideMark/>
          </w:tcPr>
          <w:p w14:paraId="3510D61C"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61.4</w:t>
            </w:r>
          </w:p>
        </w:tc>
        <w:tc>
          <w:tcPr>
            <w:tcW w:w="542" w:type="pct"/>
            <w:shd w:val="clear" w:color="000000" w:fill="FFFFFF"/>
            <w:noWrap/>
            <w:vAlign w:val="bottom"/>
            <w:hideMark/>
          </w:tcPr>
          <w:p w14:paraId="61F2B21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c>
          <w:tcPr>
            <w:tcW w:w="509" w:type="pct"/>
            <w:shd w:val="clear" w:color="000000" w:fill="FFFFFF"/>
            <w:noWrap/>
            <w:vAlign w:val="center"/>
            <w:hideMark/>
          </w:tcPr>
          <w:p w14:paraId="36A7B00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r>
      <w:tr w:rsidR="000175AB" w:rsidRPr="0068553D" w14:paraId="2B0B8000" w14:textId="77777777" w:rsidTr="00631DB9">
        <w:trPr>
          <w:trHeight w:val="285"/>
          <w:jc w:val="center"/>
        </w:trPr>
        <w:tc>
          <w:tcPr>
            <w:tcW w:w="5000" w:type="pct"/>
            <w:gridSpan w:val="7"/>
            <w:shd w:val="clear" w:color="000000" w:fill="FFFFFF"/>
            <w:noWrap/>
            <w:vAlign w:val="center"/>
            <w:hideMark/>
          </w:tcPr>
          <w:p w14:paraId="561CD45B" w14:textId="58C0F69B" w:rsidR="000175AB"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Scarred uterus</w:t>
            </w:r>
          </w:p>
        </w:tc>
      </w:tr>
      <w:tr w:rsidR="00E75FC7" w:rsidRPr="0068553D" w14:paraId="030A6269" w14:textId="77777777" w:rsidTr="00631DB9">
        <w:trPr>
          <w:trHeight w:val="270"/>
          <w:jc w:val="center"/>
        </w:trPr>
        <w:tc>
          <w:tcPr>
            <w:tcW w:w="925" w:type="pct"/>
            <w:shd w:val="clear" w:color="000000" w:fill="FFFFFF"/>
            <w:noWrap/>
            <w:vAlign w:val="center"/>
            <w:hideMark/>
          </w:tcPr>
          <w:p w14:paraId="733A4AC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Yes</w:t>
            </w:r>
          </w:p>
        </w:tc>
        <w:tc>
          <w:tcPr>
            <w:tcW w:w="741" w:type="pct"/>
            <w:shd w:val="clear" w:color="000000" w:fill="FFFFFF"/>
            <w:noWrap/>
            <w:vAlign w:val="center"/>
            <w:hideMark/>
          </w:tcPr>
          <w:p w14:paraId="1E5398C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23</w:t>
            </w:r>
          </w:p>
        </w:tc>
        <w:tc>
          <w:tcPr>
            <w:tcW w:w="848" w:type="pct"/>
            <w:shd w:val="clear" w:color="000000" w:fill="FFFFFF"/>
            <w:noWrap/>
            <w:vAlign w:val="center"/>
            <w:hideMark/>
          </w:tcPr>
          <w:p w14:paraId="0818ADB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0.3</w:t>
            </w:r>
          </w:p>
        </w:tc>
        <w:tc>
          <w:tcPr>
            <w:tcW w:w="741" w:type="pct"/>
            <w:shd w:val="clear" w:color="000000" w:fill="FFFFFF"/>
            <w:noWrap/>
            <w:vAlign w:val="center"/>
            <w:hideMark/>
          </w:tcPr>
          <w:p w14:paraId="35CDDBE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w:t>
            </w:r>
          </w:p>
        </w:tc>
        <w:tc>
          <w:tcPr>
            <w:tcW w:w="694" w:type="pct"/>
            <w:shd w:val="clear" w:color="000000" w:fill="FFFFFF"/>
            <w:noWrap/>
            <w:vAlign w:val="center"/>
            <w:hideMark/>
          </w:tcPr>
          <w:p w14:paraId="357A78F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0.5</w:t>
            </w:r>
          </w:p>
        </w:tc>
        <w:tc>
          <w:tcPr>
            <w:tcW w:w="542" w:type="pct"/>
            <w:shd w:val="clear" w:color="000000" w:fill="FFFFFF"/>
            <w:noWrap/>
            <w:vAlign w:val="center"/>
            <w:hideMark/>
          </w:tcPr>
          <w:p w14:paraId="367ECD0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1.053</w:t>
            </w:r>
          </w:p>
        </w:tc>
        <w:tc>
          <w:tcPr>
            <w:tcW w:w="509" w:type="pct"/>
            <w:shd w:val="clear" w:color="000000" w:fill="FFFFFF"/>
            <w:noWrap/>
            <w:vAlign w:val="center"/>
            <w:hideMark/>
          </w:tcPr>
          <w:p w14:paraId="398D769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0.305</w:t>
            </w:r>
          </w:p>
        </w:tc>
      </w:tr>
      <w:tr w:rsidR="00E75FC7" w:rsidRPr="0068553D" w14:paraId="50BD672F" w14:textId="77777777" w:rsidTr="00631DB9">
        <w:trPr>
          <w:trHeight w:val="300"/>
          <w:jc w:val="center"/>
        </w:trPr>
        <w:tc>
          <w:tcPr>
            <w:tcW w:w="925" w:type="pct"/>
            <w:shd w:val="clear" w:color="000000" w:fill="FFFFFF"/>
            <w:noWrap/>
            <w:vAlign w:val="center"/>
            <w:hideMark/>
          </w:tcPr>
          <w:p w14:paraId="406DFF6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No</w:t>
            </w:r>
          </w:p>
        </w:tc>
        <w:tc>
          <w:tcPr>
            <w:tcW w:w="741" w:type="pct"/>
            <w:shd w:val="clear" w:color="000000" w:fill="FFFFFF"/>
            <w:noWrap/>
            <w:vAlign w:val="center"/>
            <w:hideMark/>
          </w:tcPr>
          <w:p w14:paraId="56ECFC0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8141</w:t>
            </w:r>
          </w:p>
        </w:tc>
        <w:tc>
          <w:tcPr>
            <w:tcW w:w="848" w:type="pct"/>
            <w:shd w:val="clear" w:color="000000" w:fill="FFFFFF"/>
            <w:noWrap/>
            <w:vAlign w:val="center"/>
            <w:hideMark/>
          </w:tcPr>
          <w:p w14:paraId="5C8D539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99.7</w:t>
            </w:r>
          </w:p>
        </w:tc>
        <w:tc>
          <w:tcPr>
            <w:tcW w:w="741" w:type="pct"/>
            <w:shd w:val="clear" w:color="000000" w:fill="FFFFFF"/>
            <w:noWrap/>
            <w:vAlign w:val="center"/>
            <w:hideMark/>
          </w:tcPr>
          <w:p w14:paraId="34CC806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1071</w:t>
            </w:r>
          </w:p>
        </w:tc>
        <w:tc>
          <w:tcPr>
            <w:tcW w:w="694" w:type="pct"/>
            <w:shd w:val="clear" w:color="000000" w:fill="FFFFFF"/>
            <w:noWrap/>
            <w:vAlign w:val="center"/>
            <w:hideMark/>
          </w:tcPr>
          <w:p w14:paraId="2467B4C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99.5</w:t>
            </w:r>
          </w:p>
        </w:tc>
        <w:tc>
          <w:tcPr>
            <w:tcW w:w="542" w:type="pct"/>
            <w:shd w:val="clear" w:color="000000" w:fill="FFFFFF"/>
            <w:noWrap/>
            <w:vAlign w:val="bottom"/>
            <w:hideMark/>
          </w:tcPr>
          <w:p w14:paraId="398E442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c>
          <w:tcPr>
            <w:tcW w:w="509" w:type="pct"/>
            <w:shd w:val="clear" w:color="000000" w:fill="FFFFFF"/>
            <w:noWrap/>
            <w:vAlign w:val="center"/>
            <w:hideMark/>
          </w:tcPr>
          <w:p w14:paraId="21DA5A0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r>
      <w:tr w:rsidR="000175AB" w:rsidRPr="0068553D" w14:paraId="3EEE1556" w14:textId="77777777" w:rsidTr="00631DB9">
        <w:trPr>
          <w:trHeight w:val="567"/>
          <w:jc w:val="center"/>
        </w:trPr>
        <w:tc>
          <w:tcPr>
            <w:tcW w:w="5000" w:type="pct"/>
            <w:gridSpan w:val="7"/>
            <w:shd w:val="clear" w:color="000000" w:fill="FFFFFF"/>
            <w:vAlign w:val="center"/>
            <w:hideMark/>
          </w:tcPr>
          <w:p w14:paraId="52270B6C" w14:textId="4CFF576F" w:rsidR="000175AB"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Abnormal amniotic fluid (meconium stained or bloody)</w:t>
            </w:r>
          </w:p>
        </w:tc>
      </w:tr>
      <w:tr w:rsidR="00E75FC7" w:rsidRPr="0068553D" w14:paraId="4C63C297" w14:textId="77777777" w:rsidTr="00631DB9">
        <w:trPr>
          <w:trHeight w:val="270"/>
          <w:jc w:val="center"/>
        </w:trPr>
        <w:tc>
          <w:tcPr>
            <w:tcW w:w="925" w:type="pct"/>
            <w:shd w:val="clear" w:color="000000" w:fill="FFFFFF"/>
            <w:noWrap/>
            <w:vAlign w:val="center"/>
            <w:hideMark/>
          </w:tcPr>
          <w:p w14:paraId="4EB55BA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Yes</w:t>
            </w:r>
          </w:p>
        </w:tc>
        <w:tc>
          <w:tcPr>
            <w:tcW w:w="741" w:type="pct"/>
            <w:shd w:val="clear" w:color="000000" w:fill="FFFFFF"/>
            <w:noWrap/>
            <w:vAlign w:val="center"/>
            <w:hideMark/>
          </w:tcPr>
          <w:p w14:paraId="1E8B217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2158</w:t>
            </w:r>
          </w:p>
        </w:tc>
        <w:tc>
          <w:tcPr>
            <w:tcW w:w="848" w:type="pct"/>
            <w:shd w:val="clear" w:color="000000" w:fill="FFFFFF"/>
            <w:noWrap/>
            <w:vAlign w:val="center"/>
            <w:hideMark/>
          </w:tcPr>
          <w:p w14:paraId="5A8EAFDC"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26.4</w:t>
            </w:r>
          </w:p>
        </w:tc>
        <w:tc>
          <w:tcPr>
            <w:tcW w:w="741" w:type="pct"/>
            <w:shd w:val="clear" w:color="000000" w:fill="FFFFFF"/>
            <w:noWrap/>
            <w:vAlign w:val="center"/>
            <w:hideMark/>
          </w:tcPr>
          <w:p w14:paraId="2EFD738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290</w:t>
            </w:r>
          </w:p>
        </w:tc>
        <w:tc>
          <w:tcPr>
            <w:tcW w:w="694" w:type="pct"/>
            <w:shd w:val="clear" w:color="000000" w:fill="FFFFFF"/>
            <w:noWrap/>
            <w:vAlign w:val="center"/>
            <w:hideMark/>
          </w:tcPr>
          <w:p w14:paraId="4C45A509"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27</w:t>
            </w:r>
          </w:p>
        </w:tc>
        <w:tc>
          <w:tcPr>
            <w:tcW w:w="542" w:type="pct"/>
            <w:shd w:val="clear" w:color="000000" w:fill="FFFFFF"/>
            <w:noWrap/>
            <w:vAlign w:val="center"/>
            <w:hideMark/>
          </w:tcPr>
          <w:p w14:paraId="26D91D7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0.131</w:t>
            </w:r>
          </w:p>
        </w:tc>
        <w:tc>
          <w:tcPr>
            <w:tcW w:w="509" w:type="pct"/>
            <w:shd w:val="clear" w:color="000000" w:fill="FFFFFF"/>
            <w:noWrap/>
            <w:vAlign w:val="center"/>
            <w:hideMark/>
          </w:tcPr>
          <w:p w14:paraId="724B435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0.717</w:t>
            </w:r>
          </w:p>
        </w:tc>
      </w:tr>
      <w:tr w:rsidR="00E75FC7" w:rsidRPr="0068553D" w14:paraId="3CC57C84" w14:textId="77777777" w:rsidTr="00631DB9">
        <w:trPr>
          <w:trHeight w:val="285"/>
          <w:jc w:val="center"/>
        </w:trPr>
        <w:tc>
          <w:tcPr>
            <w:tcW w:w="925" w:type="pct"/>
            <w:shd w:val="clear" w:color="000000" w:fill="FFFFFF"/>
            <w:noWrap/>
            <w:vAlign w:val="center"/>
            <w:hideMark/>
          </w:tcPr>
          <w:p w14:paraId="2A2CEE1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No</w:t>
            </w:r>
          </w:p>
        </w:tc>
        <w:tc>
          <w:tcPr>
            <w:tcW w:w="741" w:type="pct"/>
            <w:shd w:val="clear" w:color="000000" w:fill="FFFFFF"/>
            <w:noWrap/>
            <w:vAlign w:val="center"/>
            <w:hideMark/>
          </w:tcPr>
          <w:p w14:paraId="18B72DB8"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6006</w:t>
            </w:r>
          </w:p>
        </w:tc>
        <w:tc>
          <w:tcPr>
            <w:tcW w:w="848" w:type="pct"/>
            <w:shd w:val="clear" w:color="000000" w:fill="FFFFFF"/>
            <w:noWrap/>
            <w:vAlign w:val="center"/>
            <w:hideMark/>
          </w:tcPr>
          <w:p w14:paraId="4661B04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73.6</w:t>
            </w:r>
          </w:p>
        </w:tc>
        <w:tc>
          <w:tcPr>
            <w:tcW w:w="741" w:type="pct"/>
            <w:shd w:val="clear" w:color="000000" w:fill="FFFFFF"/>
            <w:noWrap/>
            <w:vAlign w:val="center"/>
            <w:hideMark/>
          </w:tcPr>
          <w:p w14:paraId="2CB3813C"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786</w:t>
            </w:r>
          </w:p>
        </w:tc>
        <w:tc>
          <w:tcPr>
            <w:tcW w:w="694" w:type="pct"/>
            <w:shd w:val="clear" w:color="000000" w:fill="FFFFFF"/>
            <w:noWrap/>
            <w:vAlign w:val="center"/>
            <w:hideMark/>
          </w:tcPr>
          <w:p w14:paraId="7D71A98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73</w:t>
            </w:r>
          </w:p>
        </w:tc>
        <w:tc>
          <w:tcPr>
            <w:tcW w:w="542" w:type="pct"/>
            <w:shd w:val="clear" w:color="000000" w:fill="FFFFFF"/>
            <w:noWrap/>
            <w:vAlign w:val="center"/>
            <w:hideMark/>
          </w:tcPr>
          <w:p w14:paraId="0C823608"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c>
          <w:tcPr>
            <w:tcW w:w="509" w:type="pct"/>
            <w:shd w:val="clear" w:color="000000" w:fill="FFFFFF"/>
            <w:noWrap/>
            <w:vAlign w:val="center"/>
            <w:hideMark/>
          </w:tcPr>
          <w:p w14:paraId="7A5F802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r>
      <w:tr w:rsidR="000175AB" w:rsidRPr="0068553D" w14:paraId="0EFAA06E" w14:textId="77777777" w:rsidTr="00631DB9">
        <w:trPr>
          <w:trHeight w:val="285"/>
          <w:jc w:val="center"/>
        </w:trPr>
        <w:tc>
          <w:tcPr>
            <w:tcW w:w="5000" w:type="pct"/>
            <w:gridSpan w:val="7"/>
            <w:shd w:val="clear" w:color="000000" w:fill="FFFFFF"/>
            <w:noWrap/>
            <w:vAlign w:val="center"/>
            <w:hideMark/>
          </w:tcPr>
          <w:p w14:paraId="6C9799F8" w14:textId="5171A2EA" w:rsidR="000175AB"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Prolonged labor/active stage retention</w:t>
            </w:r>
          </w:p>
        </w:tc>
      </w:tr>
      <w:tr w:rsidR="00E75FC7" w:rsidRPr="0068553D" w14:paraId="3CBFE2F5" w14:textId="77777777" w:rsidTr="00631DB9">
        <w:trPr>
          <w:trHeight w:val="270"/>
          <w:jc w:val="center"/>
        </w:trPr>
        <w:tc>
          <w:tcPr>
            <w:tcW w:w="925" w:type="pct"/>
            <w:shd w:val="clear" w:color="000000" w:fill="FFFFFF"/>
            <w:noWrap/>
            <w:vAlign w:val="center"/>
            <w:hideMark/>
          </w:tcPr>
          <w:p w14:paraId="3FE94DA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Yes</w:t>
            </w:r>
          </w:p>
        </w:tc>
        <w:tc>
          <w:tcPr>
            <w:tcW w:w="741" w:type="pct"/>
            <w:shd w:val="clear" w:color="000000" w:fill="FFFFFF"/>
            <w:noWrap/>
            <w:vAlign w:val="center"/>
            <w:hideMark/>
          </w:tcPr>
          <w:p w14:paraId="7454507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344</w:t>
            </w:r>
          </w:p>
        </w:tc>
        <w:tc>
          <w:tcPr>
            <w:tcW w:w="848" w:type="pct"/>
            <w:shd w:val="clear" w:color="000000" w:fill="FFFFFF"/>
            <w:noWrap/>
            <w:vAlign w:val="center"/>
            <w:hideMark/>
          </w:tcPr>
          <w:p w14:paraId="619FAE6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4.2</w:t>
            </w:r>
          </w:p>
        </w:tc>
        <w:tc>
          <w:tcPr>
            <w:tcW w:w="741" w:type="pct"/>
            <w:shd w:val="clear" w:color="000000" w:fill="FFFFFF"/>
            <w:noWrap/>
            <w:vAlign w:val="center"/>
            <w:hideMark/>
          </w:tcPr>
          <w:p w14:paraId="45F3C3F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56</w:t>
            </w:r>
          </w:p>
        </w:tc>
        <w:tc>
          <w:tcPr>
            <w:tcW w:w="694" w:type="pct"/>
            <w:shd w:val="clear" w:color="000000" w:fill="FFFFFF"/>
            <w:noWrap/>
            <w:vAlign w:val="center"/>
            <w:hideMark/>
          </w:tcPr>
          <w:p w14:paraId="33B2E82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5.2</w:t>
            </w:r>
          </w:p>
        </w:tc>
        <w:tc>
          <w:tcPr>
            <w:tcW w:w="542" w:type="pct"/>
            <w:shd w:val="clear" w:color="000000" w:fill="FFFFFF"/>
            <w:noWrap/>
            <w:vAlign w:val="center"/>
            <w:hideMark/>
          </w:tcPr>
          <w:p w14:paraId="7180E3D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2.254</w:t>
            </w:r>
          </w:p>
        </w:tc>
        <w:tc>
          <w:tcPr>
            <w:tcW w:w="509" w:type="pct"/>
            <w:shd w:val="clear" w:color="000000" w:fill="FFFFFF"/>
            <w:noWrap/>
            <w:vAlign w:val="center"/>
            <w:hideMark/>
          </w:tcPr>
          <w:p w14:paraId="78B116A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0.133</w:t>
            </w:r>
          </w:p>
        </w:tc>
      </w:tr>
      <w:tr w:rsidR="00E75FC7" w:rsidRPr="0068553D" w14:paraId="5F744A5B" w14:textId="77777777" w:rsidTr="00631DB9">
        <w:trPr>
          <w:trHeight w:val="285"/>
          <w:jc w:val="center"/>
        </w:trPr>
        <w:tc>
          <w:tcPr>
            <w:tcW w:w="925" w:type="pct"/>
            <w:shd w:val="clear" w:color="000000" w:fill="FFFFFF"/>
            <w:noWrap/>
            <w:vAlign w:val="center"/>
            <w:hideMark/>
          </w:tcPr>
          <w:p w14:paraId="2872B170"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No</w:t>
            </w:r>
          </w:p>
        </w:tc>
        <w:tc>
          <w:tcPr>
            <w:tcW w:w="741" w:type="pct"/>
            <w:shd w:val="clear" w:color="000000" w:fill="FFFFFF"/>
            <w:noWrap/>
            <w:vAlign w:val="center"/>
            <w:hideMark/>
          </w:tcPr>
          <w:p w14:paraId="530DE6C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7820</w:t>
            </w:r>
          </w:p>
        </w:tc>
        <w:tc>
          <w:tcPr>
            <w:tcW w:w="848" w:type="pct"/>
            <w:shd w:val="clear" w:color="000000" w:fill="FFFFFF"/>
            <w:noWrap/>
            <w:vAlign w:val="center"/>
            <w:hideMark/>
          </w:tcPr>
          <w:p w14:paraId="575A8ED8"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95.8</w:t>
            </w:r>
          </w:p>
        </w:tc>
        <w:tc>
          <w:tcPr>
            <w:tcW w:w="741" w:type="pct"/>
            <w:shd w:val="clear" w:color="000000" w:fill="FFFFFF"/>
            <w:noWrap/>
            <w:vAlign w:val="center"/>
            <w:hideMark/>
          </w:tcPr>
          <w:p w14:paraId="4826E3A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1020</w:t>
            </w:r>
          </w:p>
        </w:tc>
        <w:tc>
          <w:tcPr>
            <w:tcW w:w="694" w:type="pct"/>
            <w:shd w:val="clear" w:color="000000" w:fill="FFFFFF"/>
            <w:noWrap/>
            <w:vAlign w:val="center"/>
            <w:hideMark/>
          </w:tcPr>
          <w:p w14:paraId="16F8B98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94.8</w:t>
            </w:r>
          </w:p>
        </w:tc>
        <w:tc>
          <w:tcPr>
            <w:tcW w:w="542" w:type="pct"/>
            <w:shd w:val="clear" w:color="000000" w:fill="FFFFFF"/>
            <w:noWrap/>
            <w:vAlign w:val="center"/>
            <w:hideMark/>
          </w:tcPr>
          <w:p w14:paraId="5EF1BEB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c>
          <w:tcPr>
            <w:tcW w:w="509" w:type="pct"/>
            <w:shd w:val="clear" w:color="000000" w:fill="FFFFFF"/>
            <w:noWrap/>
            <w:vAlign w:val="center"/>
            <w:hideMark/>
          </w:tcPr>
          <w:p w14:paraId="7B2F44E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w:t>
            </w:r>
          </w:p>
        </w:tc>
      </w:tr>
      <w:tr w:rsidR="000175AB" w:rsidRPr="0068553D" w14:paraId="4922E404" w14:textId="77777777" w:rsidTr="00631DB9">
        <w:trPr>
          <w:trHeight w:val="285"/>
          <w:jc w:val="center"/>
        </w:trPr>
        <w:tc>
          <w:tcPr>
            <w:tcW w:w="5000" w:type="pct"/>
            <w:gridSpan w:val="7"/>
            <w:shd w:val="clear" w:color="000000" w:fill="FFFFFF"/>
            <w:noWrap/>
            <w:vAlign w:val="center"/>
          </w:tcPr>
          <w:p w14:paraId="311D3910" w14:textId="50C11E81" w:rsidR="000175AB"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Prolonged pregnancy</w:t>
            </w:r>
          </w:p>
        </w:tc>
      </w:tr>
      <w:tr w:rsidR="00E75FC7" w:rsidRPr="0068553D" w14:paraId="11F34256" w14:textId="77777777" w:rsidTr="00631DB9">
        <w:trPr>
          <w:trHeight w:val="285"/>
          <w:jc w:val="center"/>
        </w:trPr>
        <w:tc>
          <w:tcPr>
            <w:tcW w:w="925" w:type="pct"/>
            <w:shd w:val="clear" w:color="000000" w:fill="FFFFFF"/>
            <w:noWrap/>
            <w:vAlign w:val="center"/>
          </w:tcPr>
          <w:p w14:paraId="5A92590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Yes</w:t>
            </w:r>
          </w:p>
        </w:tc>
        <w:tc>
          <w:tcPr>
            <w:tcW w:w="741" w:type="pct"/>
            <w:shd w:val="clear" w:color="000000" w:fill="FFFFFF"/>
            <w:noWrap/>
            <w:vAlign w:val="center"/>
          </w:tcPr>
          <w:p w14:paraId="3B6F1B45"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w:t>
            </w:r>
          </w:p>
        </w:tc>
        <w:tc>
          <w:tcPr>
            <w:tcW w:w="848" w:type="pct"/>
            <w:shd w:val="clear" w:color="000000" w:fill="FFFFFF"/>
            <w:noWrap/>
            <w:vAlign w:val="center"/>
          </w:tcPr>
          <w:p w14:paraId="3075EDD9"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0.1</w:t>
            </w:r>
          </w:p>
        </w:tc>
        <w:tc>
          <w:tcPr>
            <w:tcW w:w="741" w:type="pct"/>
            <w:shd w:val="clear" w:color="000000" w:fill="FFFFFF"/>
            <w:noWrap/>
            <w:vAlign w:val="center"/>
          </w:tcPr>
          <w:p w14:paraId="3732781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w:t>
            </w:r>
          </w:p>
        </w:tc>
        <w:tc>
          <w:tcPr>
            <w:tcW w:w="694" w:type="pct"/>
            <w:shd w:val="clear" w:color="000000" w:fill="FFFFFF"/>
            <w:noWrap/>
            <w:vAlign w:val="center"/>
          </w:tcPr>
          <w:p w14:paraId="2637126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0.1</w:t>
            </w:r>
          </w:p>
        </w:tc>
        <w:tc>
          <w:tcPr>
            <w:tcW w:w="542" w:type="pct"/>
            <w:shd w:val="clear" w:color="000000" w:fill="FFFFFF"/>
            <w:noWrap/>
            <w:vAlign w:val="center"/>
          </w:tcPr>
          <w:p w14:paraId="29C8FA4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0.006</w:t>
            </w:r>
          </w:p>
        </w:tc>
        <w:tc>
          <w:tcPr>
            <w:tcW w:w="509" w:type="pct"/>
            <w:shd w:val="clear" w:color="000000" w:fill="FFFFFF"/>
            <w:noWrap/>
            <w:vAlign w:val="center"/>
          </w:tcPr>
          <w:p w14:paraId="1E35D32E" w14:textId="77777777" w:rsidR="00E75FC7" w:rsidRPr="0068553D" w:rsidRDefault="00E75FC7" w:rsidP="0068553D">
            <w:pPr>
              <w:widowControl/>
              <w:adjustRightInd w:val="0"/>
              <w:snapToGrid w:val="0"/>
              <w:spacing w:line="360" w:lineRule="auto"/>
              <w:rPr>
                <w:rFonts w:ascii="Book Antiqua" w:eastAsia="Times New Roman"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0.94</w:t>
            </w:r>
          </w:p>
        </w:tc>
      </w:tr>
      <w:tr w:rsidR="00E75FC7" w:rsidRPr="0068553D" w14:paraId="3C43B51F" w14:textId="77777777" w:rsidTr="00631DB9">
        <w:trPr>
          <w:trHeight w:val="285"/>
          <w:jc w:val="center"/>
        </w:trPr>
        <w:tc>
          <w:tcPr>
            <w:tcW w:w="925" w:type="pct"/>
            <w:shd w:val="clear" w:color="000000" w:fill="FFFFFF"/>
            <w:noWrap/>
            <w:vAlign w:val="bottom"/>
          </w:tcPr>
          <w:p w14:paraId="3C44A0A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No</w:t>
            </w:r>
          </w:p>
        </w:tc>
        <w:tc>
          <w:tcPr>
            <w:tcW w:w="741" w:type="pct"/>
            <w:shd w:val="clear" w:color="000000" w:fill="FFFFFF"/>
            <w:noWrap/>
            <w:vAlign w:val="center"/>
          </w:tcPr>
          <w:p w14:paraId="2FD4F8F8"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8157</w:t>
            </w:r>
          </w:p>
        </w:tc>
        <w:tc>
          <w:tcPr>
            <w:tcW w:w="848" w:type="pct"/>
            <w:shd w:val="clear" w:color="000000" w:fill="FFFFFF"/>
            <w:noWrap/>
            <w:vAlign w:val="center"/>
          </w:tcPr>
          <w:p w14:paraId="1860200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99.9</w:t>
            </w:r>
          </w:p>
        </w:tc>
        <w:tc>
          <w:tcPr>
            <w:tcW w:w="741" w:type="pct"/>
            <w:shd w:val="clear" w:color="000000" w:fill="FFFFFF"/>
            <w:noWrap/>
            <w:vAlign w:val="center"/>
          </w:tcPr>
          <w:p w14:paraId="3ABA8A6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1075</w:t>
            </w:r>
          </w:p>
        </w:tc>
        <w:tc>
          <w:tcPr>
            <w:tcW w:w="694" w:type="pct"/>
            <w:shd w:val="clear" w:color="000000" w:fill="FFFFFF"/>
            <w:noWrap/>
            <w:vAlign w:val="center"/>
          </w:tcPr>
          <w:p w14:paraId="215BAE8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99.9</w:t>
            </w:r>
          </w:p>
        </w:tc>
        <w:tc>
          <w:tcPr>
            <w:tcW w:w="542" w:type="pct"/>
            <w:shd w:val="clear" w:color="000000" w:fill="FFFFFF"/>
            <w:noWrap/>
            <w:vAlign w:val="center"/>
          </w:tcPr>
          <w:p w14:paraId="5542BA6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509" w:type="pct"/>
            <w:shd w:val="clear" w:color="000000" w:fill="FFFFFF"/>
            <w:noWrap/>
            <w:vAlign w:val="center"/>
          </w:tcPr>
          <w:p w14:paraId="7BF68B1C"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r>
    </w:tbl>
    <w:p w14:paraId="4DBBED5D" w14:textId="77777777" w:rsidR="00CE158B" w:rsidRPr="0068553D" w:rsidRDefault="00CE158B" w:rsidP="0068553D">
      <w:pPr>
        <w:adjustRightInd w:val="0"/>
        <w:snapToGrid w:val="0"/>
        <w:spacing w:line="360" w:lineRule="auto"/>
        <w:rPr>
          <w:rFonts w:ascii="Book Antiqua" w:eastAsia="宋体" w:hAnsi="Book Antiqua" w:cs="Times New Roman"/>
          <w:color w:val="000000" w:themeColor="text1"/>
          <w:sz w:val="24"/>
          <w:szCs w:val="24"/>
        </w:rPr>
      </w:pPr>
    </w:p>
    <w:p w14:paraId="3D8DDD14" w14:textId="078D1D50" w:rsidR="00CE158B" w:rsidRPr="0068553D" w:rsidRDefault="00631DB9" w:rsidP="0068553D">
      <w:pPr>
        <w:adjustRightInd w:val="0"/>
        <w:snapToGrid w:val="0"/>
        <w:spacing w:line="360" w:lineRule="auto"/>
        <w:rPr>
          <w:rFonts w:ascii="Book Antiqua" w:eastAsia="宋体" w:hAnsi="Book Antiqua" w:cs="Times New Roman"/>
          <w:b/>
          <w:color w:val="000000" w:themeColor="text1"/>
          <w:sz w:val="24"/>
          <w:szCs w:val="24"/>
        </w:rPr>
      </w:pPr>
      <w:r w:rsidRPr="0068553D">
        <w:rPr>
          <w:rFonts w:ascii="Book Antiqua" w:eastAsia="宋体" w:hAnsi="Book Antiqua" w:cs="Times New Roman"/>
          <w:b/>
          <w:color w:val="000000" w:themeColor="text1"/>
          <w:sz w:val="24"/>
          <w:szCs w:val="24"/>
        </w:rPr>
        <w:t>Table 3</w:t>
      </w:r>
      <w:r w:rsidR="00CE158B" w:rsidRPr="0068553D">
        <w:rPr>
          <w:rFonts w:ascii="Book Antiqua" w:eastAsia="宋体" w:hAnsi="Book Antiqua" w:cs="Times New Roman"/>
          <w:b/>
          <w:color w:val="000000" w:themeColor="text1"/>
          <w:sz w:val="24"/>
          <w:szCs w:val="24"/>
        </w:rPr>
        <w:t xml:space="preserve"> Multivariate logistic regression analysis of conversion to cesarean s</w:t>
      </w:r>
      <w:r w:rsidRPr="0068553D">
        <w:rPr>
          <w:rFonts w:ascii="Book Antiqua" w:eastAsia="宋体" w:hAnsi="Book Antiqua" w:cs="Times New Roman"/>
          <w:b/>
          <w:color w:val="000000" w:themeColor="text1"/>
          <w:sz w:val="24"/>
          <w:szCs w:val="24"/>
        </w:rPr>
        <w:t>ection in failed trial of labor</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29"/>
        <w:gridCol w:w="942"/>
        <w:gridCol w:w="835"/>
        <w:gridCol w:w="1064"/>
        <w:gridCol w:w="1064"/>
        <w:gridCol w:w="1064"/>
        <w:gridCol w:w="1064"/>
        <w:gridCol w:w="1060"/>
      </w:tblGrid>
      <w:tr w:rsidR="00CE158B" w:rsidRPr="0068553D" w14:paraId="7A42DE02" w14:textId="77777777" w:rsidTr="003B2537">
        <w:trPr>
          <w:trHeight w:val="270"/>
          <w:jc w:val="center"/>
        </w:trPr>
        <w:tc>
          <w:tcPr>
            <w:tcW w:w="839" w:type="pct"/>
            <w:vMerge w:val="restart"/>
            <w:tcBorders>
              <w:top w:val="single" w:sz="4" w:space="0" w:color="auto"/>
              <w:bottom w:val="nil"/>
            </w:tcBorders>
            <w:shd w:val="clear" w:color="auto" w:fill="auto"/>
            <w:noWrap/>
            <w:vAlign w:val="center"/>
            <w:hideMark/>
          </w:tcPr>
          <w:p w14:paraId="06672F5F" w14:textId="3942BFA5" w:rsidR="00CE158B" w:rsidRPr="0068553D" w:rsidRDefault="00CE158B"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Factor</w:t>
            </w:r>
          </w:p>
        </w:tc>
        <w:tc>
          <w:tcPr>
            <w:tcW w:w="553" w:type="pct"/>
            <w:vMerge w:val="restart"/>
            <w:tcBorders>
              <w:top w:val="single" w:sz="4" w:space="0" w:color="auto"/>
              <w:bottom w:val="nil"/>
            </w:tcBorders>
            <w:shd w:val="clear" w:color="auto" w:fill="auto"/>
            <w:vAlign w:val="center"/>
            <w:hideMark/>
          </w:tcPr>
          <w:p w14:paraId="3F910097" w14:textId="77777777" w:rsidR="00CE158B" w:rsidRPr="0068553D" w:rsidRDefault="00CE158B" w:rsidP="0068553D">
            <w:pPr>
              <w:widowControl/>
              <w:adjustRightInd w:val="0"/>
              <w:snapToGrid w:val="0"/>
              <w:spacing w:line="360" w:lineRule="auto"/>
              <w:rPr>
                <w:rFonts w:ascii="Book Antiqua" w:eastAsia="宋体" w:hAnsi="Book Antiqua" w:cs="Times New Roman"/>
                <w:b/>
                <w:iCs/>
                <w:color w:val="000000" w:themeColor="text1"/>
                <w:kern w:val="0"/>
                <w:sz w:val="24"/>
                <w:szCs w:val="24"/>
              </w:rPr>
            </w:pPr>
            <w:r w:rsidRPr="0068553D">
              <w:rPr>
                <w:rFonts w:ascii="Book Antiqua" w:eastAsia="宋体" w:hAnsi="Book Antiqua" w:cs="Times New Roman"/>
                <w:b/>
                <w:iCs/>
                <w:color w:val="000000" w:themeColor="text1"/>
                <w:kern w:val="0"/>
                <w:sz w:val="24"/>
                <w:szCs w:val="24"/>
              </w:rPr>
              <w:t>β</w:t>
            </w:r>
          </w:p>
        </w:tc>
        <w:tc>
          <w:tcPr>
            <w:tcW w:w="490" w:type="pct"/>
            <w:vMerge w:val="restart"/>
            <w:tcBorders>
              <w:top w:val="single" w:sz="4" w:space="0" w:color="auto"/>
              <w:bottom w:val="nil"/>
            </w:tcBorders>
            <w:shd w:val="clear" w:color="auto" w:fill="auto"/>
            <w:vAlign w:val="center"/>
            <w:hideMark/>
          </w:tcPr>
          <w:p w14:paraId="38D079B9" w14:textId="7C87DAB5" w:rsidR="00CE158B" w:rsidRPr="0068553D" w:rsidRDefault="00631DB9" w:rsidP="0068553D">
            <w:pPr>
              <w:widowControl/>
              <w:adjustRightInd w:val="0"/>
              <w:snapToGrid w:val="0"/>
              <w:spacing w:line="360" w:lineRule="auto"/>
              <w:rPr>
                <w:rFonts w:ascii="Book Antiqua" w:eastAsia="宋体" w:hAnsi="Book Antiqua" w:cs="Times New Roman"/>
                <w:b/>
                <w:iCs/>
                <w:color w:val="000000" w:themeColor="text1"/>
                <w:kern w:val="0"/>
                <w:sz w:val="24"/>
                <w:szCs w:val="24"/>
              </w:rPr>
            </w:pPr>
            <w:r w:rsidRPr="0068553D">
              <w:rPr>
                <w:rFonts w:ascii="Book Antiqua" w:eastAsia="宋体" w:hAnsi="Book Antiqua" w:cs="Times New Roman"/>
                <w:b/>
                <w:iCs/>
                <w:color w:val="000000" w:themeColor="text1"/>
                <w:kern w:val="0"/>
                <w:sz w:val="24"/>
                <w:szCs w:val="24"/>
              </w:rPr>
              <w:t>SE</w:t>
            </w:r>
          </w:p>
        </w:tc>
        <w:tc>
          <w:tcPr>
            <w:tcW w:w="624" w:type="pct"/>
            <w:vMerge w:val="restart"/>
            <w:tcBorders>
              <w:top w:val="single" w:sz="4" w:space="0" w:color="auto"/>
              <w:bottom w:val="nil"/>
            </w:tcBorders>
            <w:shd w:val="clear" w:color="auto" w:fill="auto"/>
            <w:vAlign w:val="center"/>
            <w:hideMark/>
          </w:tcPr>
          <w:p w14:paraId="30DA7205" w14:textId="77777777" w:rsidR="00CE158B" w:rsidRPr="0068553D" w:rsidRDefault="00CE158B" w:rsidP="0068553D">
            <w:pPr>
              <w:widowControl/>
              <w:adjustRightInd w:val="0"/>
              <w:snapToGrid w:val="0"/>
              <w:spacing w:line="360" w:lineRule="auto"/>
              <w:rPr>
                <w:rFonts w:ascii="Book Antiqua" w:eastAsia="宋体" w:hAnsi="Book Antiqua" w:cs="Times New Roman"/>
                <w:b/>
                <w:iCs/>
                <w:color w:val="000000" w:themeColor="text1"/>
                <w:kern w:val="0"/>
                <w:sz w:val="24"/>
                <w:szCs w:val="24"/>
              </w:rPr>
            </w:pPr>
            <w:r w:rsidRPr="0068553D">
              <w:rPr>
                <w:rFonts w:ascii="Book Antiqua" w:eastAsia="宋体" w:hAnsi="Book Antiqua" w:cs="Times New Roman"/>
                <w:b/>
                <w:iCs/>
                <w:color w:val="000000" w:themeColor="text1"/>
                <w:kern w:val="0"/>
                <w:sz w:val="24"/>
                <w:szCs w:val="24"/>
              </w:rPr>
              <w:t>Wald</w:t>
            </w:r>
          </w:p>
        </w:tc>
        <w:tc>
          <w:tcPr>
            <w:tcW w:w="624" w:type="pct"/>
            <w:vMerge w:val="restart"/>
            <w:tcBorders>
              <w:top w:val="single" w:sz="4" w:space="0" w:color="auto"/>
              <w:bottom w:val="nil"/>
            </w:tcBorders>
            <w:shd w:val="clear" w:color="auto" w:fill="auto"/>
            <w:vAlign w:val="center"/>
            <w:hideMark/>
          </w:tcPr>
          <w:p w14:paraId="4754EC0E" w14:textId="40AC26B2" w:rsidR="00CE158B" w:rsidRPr="0068553D" w:rsidRDefault="00CE158B"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r w:rsidRPr="0068553D">
              <w:rPr>
                <w:rFonts w:ascii="Book Antiqua" w:eastAsia="宋体" w:hAnsi="Book Antiqua" w:cs="Times New Roman"/>
                <w:b/>
                <w:i/>
                <w:iCs/>
                <w:color w:val="000000" w:themeColor="text1"/>
                <w:kern w:val="0"/>
                <w:sz w:val="24"/>
                <w:szCs w:val="24"/>
              </w:rPr>
              <w:t>P</w:t>
            </w:r>
            <w:r w:rsidR="00631DB9" w:rsidRPr="0068553D">
              <w:rPr>
                <w:rFonts w:ascii="Book Antiqua" w:eastAsia="宋体" w:hAnsi="Book Antiqua" w:cs="Times New Roman"/>
                <w:b/>
                <w:i/>
                <w:iCs/>
                <w:color w:val="000000" w:themeColor="text1"/>
                <w:kern w:val="0"/>
                <w:sz w:val="24"/>
                <w:szCs w:val="24"/>
              </w:rPr>
              <w:t xml:space="preserve"> </w:t>
            </w:r>
            <w:r w:rsidR="00631DB9" w:rsidRPr="0068553D">
              <w:rPr>
                <w:rFonts w:ascii="Book Antiqua" w:eastAsia="宋体" w:hAnsi="Book Antiqua" w:cs="Times New Roman"/>
                <w:b/>
                <w:iCs/>
                <w:color w:val="000000" w:themeColor="text1"/>
                <w:kern w:val="0"/>
                <w:sz w:val="24"/>
                <w:szCs w:val="24"/>
              </w:rPr>
              <w:t>value</w:t>
            </w:r>
          </w:p>
        </w:tc>
        <w:tc>
          <w:tcPr>
            <w:tcW w:w="624" w:type="pct"/>
            <w:vMerge w:val="restart"/>
            <w:tcBorders>
              <w:top w:val="single" w:sz="4" w:space="0" w:color="auto"/>
              <w:bottom w:val="nil"/>
            </w:tcBorders>
            <w:shd w:val="clear" w:color="auto" w:fill="auto"/>
            <w:vAlign w:val="center"/>
            <w:hideMark/>
          </w:tcPr>
          <w:p w14:paraId="1FF09E71" w14:textId="77777777" w:rsidR="00CE158B" w:rsidRPr="0068553D" w:rsidRDefault="00CE158B" w:rsidP="0068553D">
            <w:pPr>
              <w:widowControl/>
              <w:adjustRightInd w:val="0"/>
              <w:snapToGrid w:val="0"/>
              <w:spacing w:line="360" w:lineRule="auto"/>
              <w:rPr>
                <w:rFonts w:ascii="Book Antiqua" w:eastAsia="宋体" w:hAnsi="Book Antiqua" w:cs="Times New Roman"/>
                <w:b/>
                <w:iCs/>
                <w:color w:val="000000" w:themeColor="text1"/>
                <w:kern w:val="0"/>
                <w:sz w:val="24"/>
                <w:szCs w:val="24"/>
              </w:rPr>
            </w:pPr>
            <w:r w:rsidRPr="0068553D">
              <w:rPr>
                <w:rFonts w:ascii="Book Antiqua" w:eastAsia="宋体" w:hAnsi="Book Antiqua" w:cs="Times New Roman"/>
                <w:b/>
                <w:iCs/>
                <w:color w:val="000000" w:themeColor="text1"/>
                <w:kern w:val="0"/>
                <w:sz w:val="24"/>
                <w:szCs w:val="24"/>
              </w:rPr>
              <w:t>OR</w:t>
            </w:r>
          </w:p>
        </w:tc>
        <w:tc>
          <w:tcPr>
            <w:tcW w:w="1247" w:type="pct"/>
            <w:gridSpan w:val="2"/>
            <w:tcBorders>
              <w:top w:val="single" w:sz="4" w:space="0" w:color="auto"/>
              <w:bottom w:val="single" w:sz="4" w:space="0" w:color="auto"/>
            </w:tcBorders>
            <w:shd w:val="clear" w:color="auto" w:fill="auto"/>
            <w:vAlign w:val="center"/>
            <w:hideMark/>
          </w:tcPr>
          <w:p w14:paraId="6CFB2838" w14:textId="23BC0F9E" w:rsidR="00CE158B" w:rsidRPr="0068553D" w:rsidRDefault="00631DB9" w:rsidP="0068553D">
            <w:pPr>
              <w:widowControl/>
              <w:adjustRightInd w:val="0"/>
              <w:snapToGrid w:val="0"/>
              <w:spacing w:line="360" w:lineRule="auto"/>
              <w:rPr>
                <w:rFonts w:ascii="Book Antiqua" w:eastAsia="宋体" w:hAnsi="Book Antiqua" w:cs="Times New Roman"/>
                <w:b/>
                <w:iCs/>
                <w:color w:val="000000" w:themeColor="text1"/>
                <w:kern w:val="0"/>
                <w:sz w:val="24"/>
                <w:szCs w:val="24"/>
              </w:rPr>
            </w:pPr>
            <w:r w:rsidRPr="0068553D">
              <w:rPr>
                <w:rFonts w:ascii="Book Antiqua" w:eastAsia="宋体" w:hAnsi="Book Antiqua" w:cs="Times New Roman"/>
                <w:b/>
                <w:iCs/>
                <w:color w:val="000000" w:themeColor="text1"/>
                <w:kern w:val="0"/>
                <w:sz w:val="24"/>
                <w:szCs w:val="24"/>
              </w:rPr>
              <w:t>95%</w:t>
            </w:r>
            <w:r w:rsidR="00CE158B" w:rsidRPr="0068553D">
              <w:rPr>
                <w:rFonts w:ascii="Book Antiqua" w:eastAsia="宋体" w:hAnsi="Book Antiqua" w:cs="Times New Roman"/>
                <w:b/>
                <w:iCs/>
                <w:color w:val="000000" w:themeColor="text1"/>
                <w:kern w:val="0"/>
                <w:sz w:val="24"/>
                <w:szCs w:val="24"/>
              </w:rPr>
              <w:t>CI</w:t>
            </w:r>
          </w:p>
        </w:tc>
      </w:tr>
      <w:tr w:rsidR="00CE158B" w:rsidRPr="0068553D" w14:paraId="0E36338E" w14:textId="77777777" w:rsidTr="003B2537">
        <w:trPr>
          <w:trHeight w:val="270"/>
          <w:jc w:val="center"/>
        </w:trPr>
        <w:tc>
          <w:tcPr>
            <w:tcW w:w="839" w:type="pct"/>
            <w:vMerge/>
            <w:tcBorders>
              <w:top w:val="nil"/>
              <w:bottom w:val="single" w:sz="4" w:space="0" w:color="auto"/>
            </w:tcBorders>
            <w:vAlign w:val="center"/>
            <w:hideMark/>
          </w:tcPr>
          <w:p w14:paraId="724BE1B1" w14:textId="77777777" w:rsidR="00CE158B" w:rsidRPr="0068553D" w:rsidRDefault="00CE158B" w:rsidP="0068553D">
            <w:pPr>
              <w:widowControl/>
              <w:adjustRightInd w:val="0"/>
              <w:snapToGrid w:val="0"/>
              <w:spacing w:line="360" w:lineRule="auto"/>
              <w:rPr>
                <w:rFonts w:ascii="Book Antiqua" w:eastAsia="宋体" w:hAnsi="Book Antiqua" w:cs="Times New Roman"/>
                <w:b/>
                <w:color w:val="000000" w:themeColor="text1"/>
                <w:kern w:val="0"/>
                <w:sz w:val="24"/>
                <w:szCs w:val="24"/>
              </w:rPr>
            </w:pPr>
          </w:p>
        </w:tc>
        <w:tc>
          <w:tcPr>
            <w:tcW w:w="553" w:type="pct"/>
            <w:vMerge/>
            <w:tcBorders>
              <w:top w:val="nil"/>
              <w:bottom w:val="single" w:sz="4" w:space="0" w:color="auto"/>
            </w:tcBorders>
            <w:vAlign w:val="center"/>
            <w:hideMark/>
          </w:tcPr>
          <w:p w14:paraId="641E43F3" w14:textId="77777777" w:rsidR="00CE158B" w:rsidRPr="0068553D" w:rsidRDefault="00CE158B"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c>
          <w:tcPr>
            <w:tcW w:w="490" w:type="pct"/>
            <w:vMerge/>
            <w:tcBorders>
              <w:top w:val="nil"/>
              <w:bottom w:val="single" w:sz="4" w:space="0" w:color="auto"/>
            </w:tcBorders>
            <w:vAlign w:val="center"/>
            <w:hideMark/>
          </w:tcPr>
          <w:p w14:paraId="7821BCD5" w14:textId="77777777" w:rsidR="00CE158B" w:rsidRPr="0068553D" w:rsidRDefault="00CE158B"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c>
          <w:tcPr>
            <w:tcW w:w="624" w:type="pct"/>
            <w:vMerge/>
            <w:tcBorders>
              <w:top w:val="nil"/>
              <w:bottom w:val="single" w:sz="4" w:space="0" w:color="auto"/>
            </w:tcBorders>
            <w:vAlign w:val="center"/>
            <w:hideMark/>
          </w:tcPr>
          <w:p w14:paraId="41562560" w14:textId="77777777" w:rsidR="00CE158B" w:rsidRPr="0068553D" w:rsidRDefault="00CE158B"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c>
          <w:tcPr>
            <w:tcW w:w="624" w:type="pct"/>
            <w:vMerge/>
            <w:tcBorders>
              <w:top w:val="nil"/>
              <w:bottom w:val="single" w:sz="4" w:space="0" w:color="auto"/>
            </w:tcBorders>
            <w:vAlign w:val="center"/>
            <w:hideMark/>
          </w:tcPr>
          <w:p w14:paraId="20E4A03B" w14:textId="77777777" w:rsidR="00CE158B" w:rsidRPr="0068553D" w:rsidRDefault="00CE158B"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c>
          <w:tcPr>
            <w:tcW w:w="624" w:type="pct"/>
            <w:vMerge/>
            <w:tcBorders>
              <w:top w:val="nil"/>
              <w:bottom w:val="single" w:sz="4" w:space="0" w:color="auto"/>
            </w:tcBorders>
            <w:vAlign w:val="center"/>
            <w:hideMark/>
          </w:tcPr>
          <w:p w14:paraId="7DE3AE6D" w14:textId="77777777" w:rsidR="00CE158B" w:rsidRPr="0068553D" w:rsidRDefault="00CE158B"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c>
          <w:tcPr>
            <w:tcW w:w="624" w:type="pct"/>
            <w:tcBorders>
              <w:top w:val="single" w:sz="4" w:space="0" w:color="auto"/>
              <w:bottom w:val="single" w:sz="4" w:space="0" w:color="auto"/>
            </w:tcBorders>
            <w:shd w:val="clear" w:color="auto" w:fill="auto"/>
            <w:vAlign w:val="center"/>
            <w:hideMark/>
          </w:tcPr>
          <w:p w14:paraId="22A7983D" w14:textId="77777777" w:rsidR="00CE158B" w:rsidRPr="0068553D" w:rsidRDefault="00CE158B"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Lower limit</w:t>
            </w:r>
          </w:p>
        </w:tc>
        <w:tc>
          <w:tcPr>
            <w:tcW w:w="624" w:type="pct"/>
            <w:tcBorders>
              <w:top w:val="single" w:sz="4" w:space="0" w:color="auto"/>
              <w:bottom w:val="single" w:sz="4" w:space="0" w:color="auto"/>
            </w:tcBorders>
            <w:shd w:val="clear" w:color="auto" w:fill="auto"/>
            <w:vAlign w:val="center"/>
            <w:hideMark/>
          </w:tcPr>
          <w:p w14:paraId="128833C1" w14:textId="77777777" w:rsidR="00CE158B" w:rsidRPr="0068553D" w:rsidRDefault="00CE158B"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Upper limit</w:t>
            </w:r>
          </w:p>
        </w:tc>
      </w:tr>
      <w:tr w:rsidR="00CE158B" w:rsidRPr="0068553D" w14:paraId="39BF02A7" w14:textId="77777777" w:rsidTr="009F414E">
        <w:trPr>
          <w:trHeight w:val="270"/>
          <w:jc w:val="center"/>
        </w:trPr>
        <w:tc>
          <w:tcPr>
            <w:tcW w:w="839" w:type="pct"/>
            <w:tcBorders>
              <w:top w:val="single" w:sz="4" w:space="0" w:color="auto"/>
            </w:tcBorders>
            <w:shd w:val="clear" w:color="auto" w:fill="auto"/>
            <w:vAlign w:val="center"/>
            <w:hideMark/>
          </w:tcPr>
          <w:p w14:paraId="50648A27" w14:textId="77777777" w:rsidR="00CE158B" w:rsidRPr="0068553D" w:rsidRDefault="00CE158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Age</w:t>
            </w:r>
          </w:p>
        </w:tc>
        <w:tc>
          <w:tcPr>
            <w:tcW w:w="553" w:type="pct"/>
            <w:tcBorders>
              <w:top w:val="single" w:sz="4" w:space="0" w:color="auto"/>
            </w:tcBorders>
            <w:shd w:val="clear" w:color="auto" w:fill="auto"/>
            <w:noWrap/>
            <w:vAlign w:val="center"/>
            <w:hideMark/>
          </w:tcPr>
          <w:p w14:paraId="3C14E385" w14:textId="6D44828F"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w:t>
            </w:r>
            <w:r w:rsidR="00E5464E" w:rsidRPr="0068553D">
              <w:rPr>
                <w:rFonts w:ascii="Book Antiqua" w:hAnsi="Book Antiqua" w:cs="Times New Roman"/>
                <w:color w:val="000000" w:themeColor="text1"/>
                <w:kern w:val="0"/>
                <w:sz w:val="24"/>
                <w:szCs w:val="24"/>
              </w:rPr>
              <w:t>0</w:t>
            </w:r>
            <w:r w:rsidRPr="0068553D">
              <w:rPr>
                <w:rFonts w:ascii="Book Antiqua" w:eastAsia="MingLiU" w:hAnsi="Book Antiqua" w:cs="Times New Roman"/>
                <w:color w:val="000000" w:themeColor="text1"/>
                <w:kern w:val="0"/>
                <w:sz w:val="24"/>
                <w:szCs w:val="24"/>
              </w:rPr>
              <w:t>.274</w:t>
            </w:r>
          </w:p>
        </w:tc>
        <w:tc>
          <w:tcPr>
            <w:tcW w:w="490" w:type="pct"/>
            <w:tcBorders>
              <w:top w:val="single" w:sz="4" w:space="0" w:color="auto"/>
            </w:tcBorders>
            <w:shd w:val="clear" w:color="auto" w:fill="auto"/>
            <w:noWrap/>
            <w:vAlign w:val="center"/>
            <w:hideMark/>
          </w:tcPr>
          <w:p w14:paraId="086927A2" w14:textId="6FF1AECF"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.148</w:t>
            </w:r>
          </w:p>
        </w:tc>
        <w:tc>
          <w:tcPr>
            <w:tcW w:w="624" w:type="pct"/>
            <w:tcBorders>
              <w:top w:val="single" w:sz="4" w:space="0" w:color="auto"/>
            </w:tcBorders>
            <w:shd w:val="clear" w:color="auto" w:fill="auto"/>
            <w:noWrap/>
            <w:vAlign w:val="center"/>
            <w:hideMark/>
          </w:tcPr>
          <w:p w14:paraId="45221BD0"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3.413</w:t>
            </w:r>
          </w:p>
        </w:tc>
        <w:tc>
          <w:tcPr>
            <w:tcW w:w="624" w:type="pct"/>
            <w:tcBorders>
              <w:top w:val="single" w:sz="4" w:space="0" w:color="auto"/>
            </w:tcBorders>
            <w:shd w:val="clear" w:color="auto" w:fill="auto"/>
            <w:noWrap/>
            <w:vAlign w:val="center"/>
            <w:hideMark/>
          </w:tcPr>
          <w:p w14:paraId="4891C99D" w14:textId="24B9CB11"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.065</w:t>
            </w:r>
          </w:p>
        </w:tc>
        <w:tc>
          <w:tcPr>
            <w:tcW w:w="624" w:type="pct"/>
            <w:tcBorders>
              <w:top w:val="single" w:sz="4" w:space="0" w:color="auto"/>
            </w:tcBorders>
            <w:shd w:val="clear" w:color="auto" w:fill="auto"/>
            <w:noWrap/>
            <w:vAlign w:val="center"/>
            <w:hideMark/>
          </w:tcPr>
          <w:p w14:paraId="1BF057B7" w14:textId="06B0125D"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.760</w:t>
            </w:r>
          </w:p>
        </w:tc>
        <w:tc>
          <w:tcPr>
            <w:tcW w:w="624" w:type="pct"/>
            <w:tcBorders>
              <w:top w:val="single" w:sz="4" w:space="0" w:color="auto"/>
            </w:tcBorders>
            <w:shd w:val="clear" w:color="auto" w:fill="auto"/>
            <w:noWrap/>
            <w:vAlign w:val="center"/>
            <w:hideMark/>
          </w:tcPr>
          <w:p w14:paraId="6E61CC7D" w14:textId="119B1231"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.569</w:t>
            </w:r>
          </w:p>
        </w:tc>
        <w:tc>
          <w:tcPr>
            <w:tcW w:w="624" w:type="pct"/>
            <w:tcBorders>
              <w:top w:val="single" w:sz="4" w:space="0" w:color="auto"/>
            </w:tcBorders>
            <w:shd w:val="clear" w:color="auto" w:fill="auto"/>
            <w:noWrap/>
            <w:vAlign w:val="center"/>
            <w:hideMark/>
          </w:tcPr>
          <w:p w14:paraId="38EEBC6A"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1.017</w:t>
            </w:r>
          </w:p>
        </w:tc>
      </w:tr>
      <w:tr w:rsidR="00CE158B" w:rsidRPr="0068553D" w14:paraId="5B278F10" w14:textId="77777777" w:rsidTr="009F414E">
        <w:trPr>
          <w:trHeight w:val="270"/>
          <w:jc w:val="center"/>
        </w:trPr>
        <w:tc>
          <w:tcPr>
            <w:tcW w:w="839" w:type="pct"/>
            <w:shd w:val="clear" w:color="auto" w:fill="auto"/>
            <w:vAlign w:val="center"/>
            <w:hideMark/>
          </w:tcPr>
          <w:p w14:paraId="6FD599D4" w14:textId="77777777" w:rsidR="00CE158B" w:rsidRPr="0068553D" w:rsidRDefault="00CE158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Gestational age</w:t>
            </w:r>
          </w:p>
        </w:tc>
        <w:tc>
          <w:tcPr>
            <w:tcW w:w="553" w:type="pct"/>
            <w:shd w:val="clear" w:color="auto" w:fill="auto"/>
            <w:noWrap/>
            <w:vAlign w:val="center"/>
            <w:hideMark/>
          </w:tcPr>
          <w:p w14:paraId="707B600F" w14:textId="25CC2BD2"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w:t>
            </w:r>
            <w:r w:rsidR="00E5464E" w:rsidRPr="0068553D">
              <w:rPr>
                <w:rFonts w:ascii="Book Antiqua" w:hAnsi="Book Antiqua" w:cs="Times New Roman"/>
                <w:color w:val="000000" w:themeColor="text1"/>
                <w:kern w:val="0"/>
                <w:sz w:val="24"/>
                <w:szCs w:val="24"/>
              </w:rPr>
              <w:t>0</w:t>
            </w:r>
            <w:r w:rsidRPr="0068553D">
              <w:rPr>
                <w:rFonts w:ascii="Book Antiqua" w:eastAsia="MingLiU" w:hAnsi="Book Antiqua" w:cs="Times New Roman"/>
                <w:color w:val="000000" w:themeColor="text1"/>
                <w:kern w:val="0"/>
                <w:sz w:val="24"/>
                <w:szCs w:val="24"/>
              </w:rPr>
              <w:t>.619</w:t>
            </w:r>
          </w:p>
        </w:tc>
        <w:tc>
          <w:tcPr>
            <w:tcW w:w="490" w:type="pct"/>
            <w:shd w:val="clear" w:color="auto" w:fill="auto"/>
            <w:noWrap/>
            <w:vAlign w:val="center"/>
            <w:hideMark/>
          </w:tcPr>
          <w:p w14:paraId="48211E01" w14:textId="7851A9F2"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.090</w:t>
            </w:r>
          </w:p>
        </w:tc>
        <w:tc>
          <w:tcPr>
            <w:tcW w:w="624" w:type="pct"/>
            <w:shd w:val="clear" w:color="auto" w:fill="auto"/>
            <w:noWrap/>
            <w:vAlign w:val="center"/>
            <w:hideMark/>
          </w:tcPr>
          <w:p w14:paraId="3988DE43"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47.055</w:t>
            </w:r>
          </w:p>
        </w:tc>
        <w:tc>
          <w:tcPr>
            <w:tcW w:w="624" w:type="pct"/>
            <w:shd w:val="clear" w:color="auto" w:fill="auto"/>
            <w:noWrap/>
            <w:vAlign w:val="center"/>
            <w:hideMark/>
          </w:tcPr>
          <w:p w14:paraId="52C37845" w14:textId="5118DBAC"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.000</w:t>
            </w:r>
          </w:p>
        </w:tc>
        <w:tc>
          <w:tcPr>
            <w:tcW w:w="624" w:type="pct"/>
            <w:shd w:val="clear" w:color="auto" w:fill="auto"/>
            <w:noWrap/>
            <w:vAlign w:val="center"/>
            <w:hideMark/>
          </w:tcPr>
          <w:p w14:paraId="2FE9D74B" w14:textId="659040E1"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.538</w:t>
            </w:r>
          </w:p>
        </w:tc>
        <w:tc>
          <w:tcPr>
            <w:tcW w:w="624" w:type="pct"/>
            <w:shd w:val="clear" w:color="auto" w:fill="auto"/>
            <w:noWrap/>
            <w:vAlign w:val="center"/>
            <w:hideMark/>
          </w:tcPr>
          <w:p w14:paraId="38F52520" w14:textId="0515A816"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.451</w:t>
            </w:r>
          </w:p>
        </w:tc>
        <w:tc>
          <w:tcPr>
            <w:tcW w:w="624" w:type="pct"/>
            <w:shd w:val="clear" w:color="auto" w:fill="auto"/>
            <w:noWrap/>
            <w:vAlign w:val="center"/>
            <w:hideMark/>
          </w:tcPr>
          <w:p w14:paraId="2F9DFE0A" w14:textId="2ADE1601"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.642</w:t>
            </w:r>
          </w:p>
        </w:tc>
      </w:tr>
      <w:tr w:rsidR="00CE158B" w:rsidRPr="0068553D" w14:paraId="70121EA4" w14:textId="77777777" w:rsidTr="009F414E">
        <w:trPr>
          <w:trHeight w:val="270"/>
          <w:jc w:val="center"/>
        </w:trPr>
        <w:tc>
          <w:tcPr>
            <w:tcW w:w="839" w:type="pct"/>
            <w:shd w:val="clear" w:color="auto" w:fill="auto"/>
            <w:vAlign w:val="center"/>
            <w:hideMark/>
          </w:tcPr>
          <w:p w14:paraId="17A832F4" w14:textId="77777777" w:rsidR="00CE158B" w:rsidRPr="0068553D" w:rsidRDefault="00CE158B" w:rsidP="0068553D">
            <w:pPr>
              <w:widowControl/>
              <w:adjustRightInd w:val="0"/>
              <w:snapToGrid w:val="0"/>
              <w:spacing w:line="360" w:lineRule="auto"/>
              <w:rPr>
                <w:rFonts w:ascii="Book Antiqua" w:eastAsia="宋体" w:hAnsi="Book Antiqua" w:cs="Times New Roman"/>
                <w:color w:val="000000" w:themeColor="text1"/>
                <w:kern w:val="0"/>
                <w:sz w:val="24"/>
                <w:szCs w:val="24"/>
              </w:rPr>
            </w:pPr>
            <w:proofErr w:type="spellStart"/>
            <w:r w:rsidRPr="0068553D">
              <w:rPr>
                <w:rFonts w:ascii="Book Antiqua" w:eastAsia="宋体" w:hAnsi="Book Antiqua" w:cs="Times New Roman"/>
                <w:color w:val="000000" w:themeColor="text1"/>
                <w:kern w:val="0"/>
                <w:sz w:val="24"/>
                <w:szCs w:val="24"/>
              </w:rPr>
              <w:t>Primipara</w:t>
            </w:r>
            <w:proofErr w:type="spellEnd"/>
          </w:p>
        </w:tc>
        <w:tc>
          <w:tcPr>
            <w:tcW w:w="553" w:type="pct"/>
            <w:shd w:val="clear" w:color="auto" w:fill="auto"/>
            <w:noWrap/>
            <w:vAlign w:val="center"/>
            <w:hideMark/>
          </w:tcPr>
          <w:p w14:paraId="2AB781D3"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-2.036</w:t>
            </w:r>
          </w:p>
        </w:tc>
        <w:tc>
          <w:tcPr>
            <w:tcW w:w="490" w:type="pct"/>
            <w:shd w:val="clear" w:color="auto" w:fill="auto"/>
            <w:noWrap/>
            <w:vAlign w:val="center"/>
            <w:hideMark/>
          </w:tcPr>
          <w:p w14:paraId="5CFC448E" w14:textId="0AB064DC"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.179</w:t>
            </w:r>
          </w:p>
        </w:tc>
        <w:tc>
          <w:tcPr>
            <w:tcW w:w="624" w:type="pct"/>
            <w:shd w:val="clear" w:color="auto" w:fill="auto"/>
            <w:noWrap/>
            <w:vAlign w:val="center"/>
            <w:hideMark/>
          </w:tcPr>
          <w:p w14:paraId="54DEF1AC"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129.417</w:t>
            </w:r>
          </w:p>
        </w:tc>
        <w:tc>
          <w:tcPr>
            <w:tcW w:w="624" w:type="pct"/>
            <w:shd w:val="clear" w:color="auto" w:fill="auto"/>
            <w:noWrap/>
            <w:vAlign w:val="center"/>
            <w:hideMark/>
          </w:tcPr>
          <w:p w14:paraId="07EA3784" w14:textId="3855DD55"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.000</w:t>
            </w:r>
          </w:p>
        </w:tc>
        <w:tc>
          <w:tcPr>
            <w:tcW w:w="624" w:type="pct"/>
            <w:shd w:val="clear" w:color="auto" w:fill="auto"/>
            <w:noWrap/>
            <w:vAlign w:val="center"/>
            <w:hideMark/>
          </w:tcPr>
          <w:p w14:paraId="3F60893C" w14:textId="6A15E847"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.131</w:t>
            </w:r>
          </w:p>
        </w:tc>
        <w:tc>
          <w:tcPr>
            <w:tcW w:w="624" w:type="pct"/>
            <w:shd w:val="clear" w:color="auto" w:fill="auto"/>
            <w:noWrap/>
            <w:vAlign w:val="center"/>
            <w:hideMark/>
          </w:tcPr>
          <w:p w14:paraId="757DAB2B" w14:textId="49E5A9D0"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.092</w:t>
            </w:r>
          </w:p>
        </w:tc>
        <w:tc>
          <w:tcPr>
            <w:tcW w:w="624" w:type="pct"/>
            <w:shd w:val="clear" w:color="auto" w:fill="auto"/>
            <w:noWrap/>
            <w:vAlign w:val="center"/>
            <w:hideMark/>
          </w:tcPr>
          <w:p w14:paraId="711C91CB" w14:textId="24FEFF2E"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.185</w:t>
            </w:r>
          </w:p>
        </w:tc>
      </w:tr>
      <w:tr w:rsidR="00CE158B" w:rsidRPr="0068553D" w14:paraId="64C54E75" w14:textId="77777777" w:rsidTr="009F414E">
        <w:trPr>
          <w:trHeight w:val="270"/>
          <w:jc w:val="center"/>
        </w:trPr>
        <w:tc>
          <w:tcPr>
            <w:tcW w:w="839" w:type="pct"/>
            <w:shd w:val="clear" w:color="auto" w:fill="auto"/>
            <w:vAlign w:val="center"/>
            <w:hideMark/>
          </w:tcPr>
          <w:p w14:paraId="022E6A33" w14:textId="77777777" w:rsidR="00CE158B" w:rsidRPr="0068553D" w:rsidRDefault="00CE158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hAnsi="Book Antiqua" w:cs="Times New Roman"/>
                <w:color w:val="000000" w:themeColor="text1"/>
                <w:sz w:val="24"/>
                <w:szCs w:val="24"/>
              </w:rPr>
              <w:t>Uterine contraction drugs</w:t>
            </w:r>
          </w:p>
        </w:tc>
        <w:tc>
          <w:tcPr>
            <w:tcW w:w="553" w:type="pct"/>
            <w:shd w:val="clear" w:color="auto" w:fill="auto"/>
            <w:noWrap/>
            <w:vAlign w:val="center"/>
            <w:hideMark/>
          </w:tcPr>
          <w:p w14:paraId="49ACDA4D" w14:textId="2015BED8"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w:t>
            </w:r>
            <w:r w:rsidR="00E5464E" w:rsidRPr="0068553D">
              <w:rPr>
                <w:rFonts w:ascii="Book Antiqua" w:hAnsi="Book Antiqua" w:cs="Times New Roman"/>
                <w:color w:val="000000" w:themeColor="text1"/>
                <w:kern w:val="0"/>
                <w:sz w:val="24"/>
                <w:szCs w:val="24"/>
              </w:rPr>
              <w:t>0</w:t>
            </w:r>
            <w:r w:rsidRPr="0068553D">
              <w:rPr>
                <w:rFonts w:ascii="Book Antiqua" w:eastAsia="MingLiU" w:hAnsi="Book Antiqua" w:cs="Times New Roman"/>
                <w:color w:val="000000" w:themeColor="text1"/>
                <w:kern w:val="0"/>
                <w:sz w:val="24"/>
                <w:szCs w:val="24"/>
              </w:rPr>
              <w:t>.324</w:t>
            </w:r>
          </w:p>
        </w:tc>
        <w:tc>
          <w:tcPr>
            <w:tcW w:w="490" w:type="pct"/>
            <w:shd w:val="clear" w:color="auto" w:fill="auto"/>
            <w:noWrap/>
            <w:vAlign w:val="center"/>
            <w:hideMark/>
          </w:tcPr>
          <w:p w14:paraId="073FA986" w14:textId="2C1A0CA9"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.070</w:t>
            </w:r>
          </w:p>
        </w:tc>
        <w:tc>
          <w:tcPr>
            <w:tcW w:w="624" w:type="pct"/>
            <w:shd w:val="clear" w:color="auto" w:fill="auto"/>
            <w:noWrap/>
            <w:vAlign w:val="center"/>
            <w:hideMark/>
          </w:tcPr>
          <w:p w14:paraId="3057333A"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21.557</w:t>
            </w:r>
          </w:p>
        </w:tc>
        <w:tc>
          <w:tcPr>
            <w:tcW w:w="624" w:type="pct"/>
            <w:shd w:val="clear" w:color="auto" w:fill="auto"/>
            <w:noWrap/>
            <w:vAlign w:val="center"/>
            <w:hideMark/>
          </w:tcPr>
          <w:p w14:paraId="1C54FEBB" w14:textId="41B02E80"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.000</w:t>
            </w:r>
          </w:p>
        </w:tc>
        <w:tc>
          <w:tcPr>
            <w:tcW w:w="624" w:type="pct"/>
            <w:shd w:val="clear" w:color="auto" w:fill="auto"/>
            <w:noWrap/>
            <w:vAlign w:val="center"/>
            <w:hideMark/>
          </w:tcPr>
          <w:p w14:paraId="03BD0A6E" w14:textId="657CE540"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.723</w:t>
            </w:r>
          </w:p>
        </w:tc>
        <w:tc>
          <w:tcPr>
            <w:tcW w:w="624" w:type="pct"/>
            <w:shd w:val="clear" w:color="auto" w:fill="auto"/>
            <w:noWrap/>
            <w:vAlign w:val="center"/>
            <w:hideMark/>
          </w:tcPr>
          <w:p w14:paraId="0645BDCF" w14:textId="56D23E0F"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.631</w:t>
            </w:r>
          </w:p>
        </w:tc>
        <w:tc>
          <w:tcPr>
            <w:tcW w:w="624" w:type="pct"/>
            <w:shd w:val="clear" w:color="auto" w:fill="auto"/>
            <w:noWrap/>
            <w:vAlign w:val="center"/>
            <w:hideMark/>
          </w:tcPr>
          <w:p w14:paraId="3C8F693E" w14:textId="2CB5D5A7"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.829</w:t>
            </w:r>
          </w:p>
        </w:tc>
      </w:tr>
      <w:tr w:rsidR="00CE158B" w:rsidRPr="0068553D" w14:paraId="3AD5DD87" w14:textId="77777777" w:rsidTr="009F414E">
        <w:trPr>
          <w:trHeight w:val="270"/>
          <w:jc w:val="center"/>
        </w:trPr>
        <w:tc>
          <w:tcPr>
            <w:tcW w:w="839" w:type="pct"/>
            <w:shd w:val="clear" w:color="auto" w:fill="auto"/>
            <w:vAlign w:val="center"/>
            <w:hideMark/>
          </w:tcPr>
          <w:p w14:paraId="005FBDAB" w14:textId="77777777" w:rsidR="00CE158B" w:rsidRPr="0068553D" w:rsidRDefault="00CE158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sz w:val="24"/>
                <w:szCs w:val="24"/>
              </w:rPr>
              <w:lastRenderedPageBreak/>
              <w:t>Fever during birth</w:t>
            </w:r>
          </w:p>
        </w:tc>
        <w:tc>
          <w:tcPr>
            <w:tcW w:w="553" w:type="pct"/>
            <w:shd w:val="clear" w:color="auto" w:fill="auto"/>
            <w:noWrap/>
            <w:vAlign w:val="center"/>
            <w:hideMark/>
          </w:tcPr>
          <w:p w14:paraId="73FBF075"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-1.426</w:t>
            </w:r>
          </w:p>
        </w:tc>
        <w:tc>
          <w:tcPr>
            <w:tcW w:w="490" w:type="pct"/>
            <w:shd w:val="clear" w:color="auto" w:fill="auto"/>
            <w:noWrap/>
            <w:vAlign w:val="center"/>
            <w:hideMark/>
          </w:tcPr>
          <w:p w14:paraId="2344A035" w14:textId="7E6486D5"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.100</w:t>
            </w:r>
          </w:p>
        </w:tc>
        <w:tc>
          <w:tcPr>
            <w:tcW w:w="624" w:type="pct"/>
            <w:shd w:val="clear" w:color="auto" w:fill="auto"/>
            <w:noWrap/>
            <w:vAlign w:val="center"/>
            <w:hideMark/>
          </w:tcPr>
          <w:p w14:paraId="1AC2E21B"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203.684</w:t>
            </w:r>
          </w:p>
        </w:tc>
        <w:tc>
          <w:tcPr>
            <w:tcW w:w="624" w:type="pct"/>
            <w:shd w:val="clear" w:color="auto" w:fill="auto"/>
            <w:noWrap/>
            <w:vAlign w:val="center"/>
            <w:hideMark/>
          </w:tcPr>
          <w:p w14:paraId="4168D8E9" w14:textId="1EF4B640"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.000</w:t>
            </w:r>
          </w:p>
        </w:tc>
        <w:tc>
          <w:tcPr>
            <w:tcW w:w="624" w:type="pct"/>
            <w:shd w:val="clear" w:color="auto" w:fill="auto"/>
            <w:noWrap/>
            <w:vAlign w:val="center"/>
            <w:hideMark/>
          </w:tcPr>
          <w:p w14:paraId="6E5637D6" w14:textId="0373B2F4"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.240</w:t>
            </w:r>
          </w:p>
        </w:tc>
        <w:tc>
          <w:tcPr>
            <w:tcW w:w="624" w:type="pct"/>
            <w:shd w:val="clear" w:color="auto" w:fill="auto"/>
            <w:noWrap/>
            <w:vAlign w:val="center"/>
            <w:hideMark/>
          </w:tcPr>
          <w:p w14:paraId="7CA8FABC" w14:textId="5AA3AFD9"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.198</w:t>
            </w:r>
          </w:p>
        </w:tc>
        <w:tc>
          <w:tcPr>
            <w:tcW w:w="624" w:type="pct"/>
            <w:shd w:val="clear" w:color="auto" w:fill="auto"/>
            <w:noWrap/>
            <w:vAlign w:val="center"/>
            <w:hideMark/>
          </w:tcPr>
          <w:p w14:paraId="79A7F102" w14:textId="313DD8E0"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.292</w:t>
            </w:r>
          </w:p>
        </w:tc>
      </w:tr>
      <w:tr w:rsidR="00CE158B" w:rsidRPr="0068553D" w14:paraId="04889AB6" w14:textId="77777777" w:rsidTr="009F414E">
        <w:trPr>
          <w:trHeight w:val="540"/>
          <w:jc w:val="center"/>
        </w:trPr>
        <w:tc>
          <w:tcPr>
            <w:tcW w:w="839" w:type="pct"/>
            <w:shd w:val="clear" w:color="auto" w:fill="auto"/>
            <w:vAlign w:val="center"/>
            <w:hideMark/>
          </w:tcPr>
          <w:p w14:paraId="39A04B00" w14:textId="77777777" w:rsidR="00CE158B" w:rsidRPr="0068553D" w:rsidRDefault="00CE158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hAnsi="Book Antiqua" w:cs="Times New Roman"/>
                <w:color w:val="000000" w:themeColor="text1"/>
                <w:sz w:val="24"/>
                <w:szCs w:val="24"/>
              </w:rPr>
              <w:t>Neonatal weight</w:t>
            </w:r>
          </w:p>
        </w:tc>
        <w:tc>
          <w:tcPr>
            <w:tcW w:w="553" w:type="pct"/>
            <w:shd w:val="clear" w:color="auto" w:fill="auto"/>
            <w:noWrap/>
            <w:vAlign w:val="center"/>
            <w:hideMark/>
          </w:tcPr>
          <w:p w14:paraId="556A195D" w14:textId="3194448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w:t>
            </w:r>
            <w:r w:rsidR="00E5464E" w:rsidRPr="0068553D">
              <w:rPr>
                <w:rFonts w:ascii="Book Antiqua" w:hAnsi="Book Antiqua" w:cs="Times New Roman"/>
                <w:color w:val="000000" w:themeColor="text1"/>
                <w:kern w:val="0"/>
                <w:sz w:val="24"/>
                <w:szCs w:val="24"/>
              </w:rPr>
              <w:t>0</w:t>
            </w:r>
            <w:r w:rsidRPr="0068553D">
              <w:rPr>
                <w:rFonts w:ascii="Book Antiqua" w:eastAsia="MingLiU" w:hAnsi="Book Antiqua" w:cs="Times New Roman"/>
                <w:color w:val="000000" w:themeColor="text1"/>
                <w:kern w:val="0"/>
                <w:sz w:val="24"/>
                <w:szCs w:val="24"/>
              </w:rPr>
              <w:t>.282</w:t>
            </w:r>
          </w:p>
        </w:tc>
        <w:tc>
          <w:tcPr>
            <w:tcW w:w="490" w:type="pct"/>
            <w:shd w:val="clear" w:color="auto" w:fill="auto"/>
            <w:noWrap/>
            <w:vAlign w:val="center"/>
            <w:hideMark/>
          </w:tcPr>
          <w:p w14:paraId="625BE0DF" w14:textId="7195989B"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.052</w:t>
            </w:r>
          </w:p>
        </w:tc>
        <w:tc>
          <w:tcPr>
            <w:tcW w:w="624" w:type="pct"/>
            <w:shd w:val="clear" w:color="auto" w:fill="auto"/>
            <w:noWrap/>
            <w:vAlign w:val="center"/>
            <w:hideMark/>
          </w:tcPr>
          <w:p w14:paraId="79CEADEA"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29.809</w:t>
            </w:r>
          </w:p>
        </w:tc>
        <w:tc>
          <w:tcPr>
            <w:tcW w:w="624" w:type="pct"/>
            <w:shd w:val="clear" w:color="auto" w:fill="auto"/>
            <w:noWrap/>
            <w:vAlign w:val="center"/>
            <w:hideMark/>
          </w:tcPr>
          <w:p w14:paraId="08F2E139" w14:textId="2D006F3F"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.000</w:t>
            </w:r>
          </w:p>
        </w:tc>
        <w:tc>
          <w:tcPr>
            <w:tcW w:w="624" w:type="pct"/>
            <w:shd w:val="clear" w:color="auto" w:fill="auto"/>
            <w:noWrap/>
            <w:vAlign w:val="center"/>
            <w:hideMark/>
          </w:tcPr>
          <w:p w14:paraId="68B6FAE2" w14:textId="08A4E0EF"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.754</w:t>
            </w:r>
          </w:p>
        </w:tc>
        <w:tc>
          <w:tcPr>
            <w:tcW w:w="624" w:type="pct"/>
            <w:shd w:val="clear" w:color="auto" w:fill="auto"/>
            <w:noWrap/>
            <w:vAlign w:val="center"/>
            <w:hideMark/>
          </w:tcPr>
          <w:p w14:paraId="4EC38C43" w14:textId="549DEEF9"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.681</w:t>
            </w:r>
          </w:p>
        </w:tc>
        <w:tc>
          <w:tcPr>
            <w:tcW w:w="624" w:type="pct"/>
            <w:shd w:val="clear" w:color="auto" w:fill="auto"/>
            <w:noWrap/>
            <w:vAlign w:val="center"/>
            <w:hideMark/>
          </w:tcPr>
          <w:p w14:paraId="3EE8D037" w14:textId="372C1567"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.834</w:t>
            </w:r>
          </w:p>
        </w:tc>
      </w:tr>
      <w:tr w:rsidR="00CE158B" w:rsidRPr="0068553D" w14:paraId="5AC22F04" w14:textId="77777777" w:rsidTr="009F414E">
        <w:trPr>
          <w:trHeight w:val="270"/>
          <w:jc w:val="center"/>
        </w:trPr>
        <w:tc>
          <w:tcPr>
            <w:tcW w:w="839" w:type="pct"/>
            <w:shd w:val="clear" w:color="auto" w:fill="auto"/>
            <w:vAlign w:val="center"/>
            <w:hideMark/>
          </w:tcPr>
          <w:p w14:paraId="07A3EB99" w14:textId="77777777" w:rsidR="00CE158B" w:rsidRPr="0068553D" w:rsidRDefault="00CE158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Labor analgesia</w:t>
            </w:r>
          </w:p>
        </w:tc>
        <w:tc>
          <w:tcPr>
            <w:tcW w:w="553" w:type="pct"/>
            <w:shd w:val="clear" w:color="auto" w:fill="auto"/>
            <w:noWrap/>
            <w:vAlign w:val="center"/>
            <w:hideMark/>
          </w:tcPr>
          <w:p w14:paraId="3691F7E4" w14:textId="5C4A8319"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.620</w:t>
            </w:r>
          </w:p>
        </w:tc>
        <w:tc>
          <w:tcPr>
            <w:tcW w:w="490" w:type="pct"/>
            <w:shd w:val="clear" w:color="auto" w:fill="auto"/>
            <w:noWrap/>
            <w:vAlign w:val="center"/>
            <w:hideMark/>
          </w:tcPr>
          <w:p w14:paraId="18DFBF38" w14:textId="130C5CA3"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.070</w:t>
            </w:r>
          </w:p>
        </w:tc>
        <w:tc>
          <w:tcPr>
            <w:tcW w:w="624" w:type="pct"/>
            <w:shd w:val="clear" w:color="auto" w:fill="auto"/>
            <w:noWrap/>
            <w:vAlign w:val="center"/>
            <w:hideMark/>
          </w:tcPr>
          <w:p w14:paraId="5AB79591"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77.782</w:t>
            </w:r>
          </w:p>
        </w:tc>
        <w:tc>
          <w:tcPr>
            <w:tcW w:w="624" w:type="pct"/>
            <w:shd w:val="clear" w:color="auto" w:fill="auto"/>
            <w:noWrap/>
            <w:vAlign w:val="center"/>
            <w:hideMark/>
          </w:tcPr>
          <w:p w14:paraId="4FF1CDCA" w14:textId="04B88DFF"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.000</w:t>
            </w:r>
          </w:p>
        </w:tc>
        <w:tc>
          <w:tcPr>
            <w:tcW w:w="624" w:type="pct"/>
            <w:shd w:val="clear" w:color="auto" w:fill="auto"/>
            <w:noWrap/>
            <w:vAlign w:val="center"/>
            <w:hideMark/>
          </w:tcPr>
          <w:p w14:paraId="0A70B0BA"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1.858</w:t>
            </w:r>
          </w:p>
        </w:tc>
        <w:tc>
          <w:tcPr>
            <w:tcW w:w="624" w:type="pct"/>
            <w:shd w:val="clear" w:color="auto" w:fill="auto"/>
            <w:noWrap/>
            <w:vAlign w:val="center"/>
            <w:hideMark/>
          </w:tcPr>
          <w:p w14:paraId="20388A17"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1.619</w:t>
            </w:r>
          </w:p>
        </w:tc>
        <w:tc>
          <w:tcPr>
            <w:tcW w:w="624" w:type="pct"/>
            <w:shd w:val="clear" w:color="auto" w:fill="auto"/>
            <w:noWrap/>
            <w:vAlign w:val="center"/>
            <w:hideMark/>
          </w:tcPr>
          <w:p w14:paraId="341668E0"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2.132</w:t>
            </w:r>
          </w:p>
        </w:tc>
      </w:tr>
    </w:tbl>
    <w:p w14:paraId="66929DE4" w14:textId="77777777" w:rsidR="00CE158B" w:rsidRPr="0068553D" w:rsidRDefault="00CE158B" w:rsidP="0068553D">
      <w:pPr>
        <w:adjustRightInd w:val="0"/>
        <w:snapToGrid w:val="0"/>
        <w:spacing w:line="360" w:lineRule="auto"/>
        <w:rPr>
          <w:rFonts w:ascii="Book Antiqua" w:hAnsi="Book Antiqua" w:cs="Times New Roman"/>
          <w:color w:val="000000" w:themeColor="text1"/>
          <w:sz w:val="24"/>
          <w:szCs w:val="24"/>
        </w:rPr>
      </w:pPr>
    </w:p>
    <w:p w14:paraId="6B8DFD74" w14:textId="50C2A3D6" w:rsidR="00074CDC" w:rsidRPr="0068553D" w:rsidRDefault="009F414E" w:rsidP="0068553D">
      <w:pPr>
        <w:widowControl/>
        <w:adjustRightInd w:val="0"/>
        <w:snapToGrid w:val="0"/>
        <w:spacing w:line="360" w:lineRule="auto"/>
        <w:ind w:left="241" w:hangingChars="100" w:hanging="241"/>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Table 4</w:t>
      </w:r>
      <w:r w:rsidR="003C41A0" w:rsidRPr="0068553D">
        <w:rPr>
          <w:rFonts w:ascii="Book Antiqua" w:eastAsia="宋体" w:hAnsi="Book Antiqua" w:cs="Times New Roman"/>
          <w:b/>
          <w:color w:val="000000" w:themeColor="text1"/>
          <w:kern w:val="0"/>
          <w:sz w:val="24"/>
          <w:szCs w:val="24"/>
        </w:rPr>
        <w:t xml:space="preserve"> </w:t>
      </w:r>
      <w:r w:rsidR="00074CDC" w:rsidRPr="0068553D">
        <w:rPr>
          <w:rFonts w:ascii="Book Antiqua" w:eastAsia="宋体" w:hAnsi="Book Antiqua" w:cs="Times New Roman"/>
          <w:b/>
          <w:color w:val="000000" w:themeColor="text1"/>
          <w:kern w:val="0"/>
          <w:sz w:val="24"/>
          <w:szCs w:val="24"/>
        </w:rPr>
        <w:t>Analysis of indications for conversion to cesarean section in failed trial of labor</w:t>
      </w:r>
    </w:p>
    <w:tbl>
      <w:tblPr>
        <w:tblW w:w="5000" w:type="pct"/>
        <w:jc w:val="center"/>
        <w:tblBorders>
          <w:top w:val="single" w:sz="8" w:space="0" w:color="auto"/>
          <w:bottom w:val="single" w:sz="8" w:space="0" w:color="auto"/>
        </w:tblBorders>
        <w:tblLayout w:type="fixed"/>
        <w:tblLook w:val="04A0" w:firstRow="1" w:lastRow="0" w:firstColumn="1" w:lastColumn="0" w:noHBand="0" w:noVBand="1"/>
      </w:tblPr>
      <w:tblGrid>
        <w:gridCol w:w="3755"/>
        <w:gridCol w:w="1174"/>
        <w:gridCol w:w="2032"/>
        <w:gridCol w:w="1561"/>
      </w:tblGrid>
      <w:tr w:rsidR="003C41A0" w:rsidRPr="0068553D" w14:paraId="4BCC245A" w14:textId="77777777" w:rsidTr="003A104C">
        <w:trPr>
          <w:trHeight w:val="285"/>
          <w:jc w:val="center"/>
        </w:trPr>
        <w:tc>
          <w:tcPr>
            <w:tcW w:w="2203" w:type="pct"/>
            <w:tcBorders>
              <w:top w:val="single" w:sz="8" w:space="0" w:color="auto"/>
              <w:bottom w:val="single" w:sz="8" w:space="0" w:color="auto"/>
            </w:tcBorders>
            <w:shd w:val="clear" w:color="000000" w:fill="FFFFFF"/>
            <w:noWrap/>
            <w:vAlign w:val="center"/>
            <w:hideMark/>
          </w:tcPr>
          <w:p w14:paraId="4141408E" w14:textId="50BEE64C"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Indication for conversion to cesarean section</w:t>
            </w:r>
          </w:p>
        </w:tc>
        <w:tc>
          <w:tcPr>
            <w:tcW w:w="689" w:type="pct"/>
            <w:tcBorders>
              <w:top w:val="single" w:sz="8" w:space="0" w:color="auto"/>
              <w:bottom w:val="single" w:sz="8" w:space="0" w:color="auto"/>
            </w:tcBorders>
            <w:shd w:val="clear" w:color="000000" w:fill="FFFFFF"/>
            <w:noWrap/>
            <w:vAlign w:val="center"/>
            <w:hideMark/>
          </w:tcPr>
          <w:p w14:paraId="7F565356" w14:textId="77777777"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Frequency</w:t>
            </w:r>
          </w:p>
        </w:tc>
        <w:tc>
          <w:tcPr>
            <w:tcW w:w="1192" w:type="pct"/>
            <w:tcBorders>
              <w:top w:val="single" w:sz="8" w:space="0" w:color="auto"/>
              <w:bottom w:val="single" w:sz="8" w:space="0" w:color="auto"/>
            </w:tcBorders>
            <w:shd w:val="clear" w:color="000000" w:fill="FFFFFF"/>
            <w:noWrap/>
            <w:vAlign w:val="center"/>
            <w:hideMark/>
          </w:tcPr>
          <w:p w14:paraId="2DC7FC96" w14:textId="77777777"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Constituent ratio (%)</w:t>
            </w:r>
          </w:p>
        </w:tc>
        <w:tc>
          <w:tcPr>
            <w:tcW w:w="916" w:type="pct"/>
            <w:tcBorders>
              <w:top w:val="single" w:sz="8" w:space="0" w:color="auto"/>
              <w:bottom w:val="single" w:sz="8" w:space="0" w:color="auto"/>
            </w:tcBorders>
            <w:shd w:val="clear" w:color="000000" w:fill="FFFFFF"/>
            <w:noWrap/>
            <w:vAlign w:val="center"/>
            <w:hideMark/>
          </w:tcPr>
          <w:p w14:paraId="6C31C129" w14:textId="77777777"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Ordinal position</w:t>
            </w:r>
          </w:p>
        </w:tc>
      </w:tr>
      <w:tr w:rsidR="003A104C" w:rsidRPr="0068553D" w14:paraId="733922AE" w14:textId="77777777" w:rsidTr="003A104C">
        <w:trPr>
          <w:trHeight w:val="540"/>
          <w:jc w:val="center"/>
        </w:trPr>
        <w:tc>
          <w:tcPr>
            <w:tcW w:w="2203" w:type="pct"/>
            <w:tcBorders>
              <w:top w:val="single" w:sz="8" w:space="0" w:color="auto"/>
            </w:tcBorders>
            <w:shd w:val="clear" w:color="000000" w:fill="FFFFFF"/>
            <w:noWrap/>
            <w:vAlign w:val="center"/>
            <w:hideMark/>
          </w:tcPr>
          <w:p w14:paraId="719B5E3E"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Fetal distress</w:t>
            </w:r>
          </w:p>
        </w:tc>
        <w:tc>
          <w:tcPr>
            <w:tcW w:w="689" w:type="pct"/>
            <w:tcBorders>
              <w:top w:val="single" w:sz="8" w:space="0" w:color="auto"/>
            </w:tcBorders>
            <w:shd w:val="clear" w:color="000000" w:fill="FFFFFF"/>
            <w:noWrap/>
            <w:vAlign w:val="center"/>
            <w:hideMark/>
          </w:tcPr>
          <w:p w14:paraId="707B70A6"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477</w:t>
            </w:r>
          </w:p>
        </w:tc>
        <w:tc>
          <w:tcPr>
            <w:tcW w:w="1192" w:type="pct"/>
            <w:tcBorders>
              <w:top w:val="single" w:sz="8" w:space="0" w:color="auto"/>
            </w:tcBorders>
            <w:shd w:val="clear" w:color="000000" w:fill="FFFFFF"/>
            <w:noWrap/>
            <w:vAlign w:val="center"/>
            <w:hideMark/>
          </w:tcPr>
          <w:p w14:paraId="4A9D8185"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44.3</w:t>
            </w:r>
          </w:p>
        </w:tc>
        <w:tc>
          <w:tcPr>
            <w:tcW w:w="916" w:type="pct"/>
            <w:tcBorders>
              <w:top w:val="single" w:sz="8" w:space="0" w:color="auto"/>
            </w:tcBorders>
            <w:shd w:val="clear" w:color="000000" w:fill="FFFFFF"/>
            <w:noWrap/>
            <w:vAlign w:val="center"/>
            <w:hideMark/>
          </w:tcPr>
          <w:p w14:paraId="177EB6D7"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w:t>
            </w:r>
          </w:p>
        </w:tc>
      </w:tr>
      <w:tr w:rsidR="003A104C" w:rsidRPr="0068553D" w14:paraId="73DD87B2" w14:textId="77777777" w:rsidTr="003A104C">
        <w:trPr>
          <w:trHeight w:val="270"/>
          <w:jc w:val="center"/>
        </w:trPr>
        <w:tc>
          <w:tcPr>
            <w:tcW w:w="2203" w:type="pct"/>
            <w:shd w:val="clear" w:color="000000" w:fill="FFFFFF"/>
            <w:noWrap/>
            <w:vAlign w:val="center"/>
            <w:hideMark/>
          </w:tcPr>
          <w:p w14:paraId="71F45F79"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Social factors</w:t>
            </w:r>
          </w:p>
        </w:tc>
        <w:tc>
          <w:tcPr>
            <w:tcW w:w="689" w:type="pct"/>
            <w:shd w:val="clear" w:color="000000" w:fill="FFFFFF"/>
            <w:noWrap/>
            <w:vAlign w:val="center"/>
            <w:hideMark/>
          </w:tcPr>
          <w:p w14:paraId="46FFA54F"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138</w:t>
            </w:r>
          </w:p>
        </w:tc>
        <w:tc>
          <w:tcPr>
            <w:tcW w:w="1192" w:type="pct"/>
            <w:shd w:val="clear" w:color="000000" w:fill="FFFFFF"/>
            <w:noWrap/>
            <w:vAlign w:val="center"/>
            <w:hideMark/>
          </w:tcPr>
          <w:p w14:paraId="5875A762"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12.8</w:t>
            </w:r>
          </w:p>
        </w:tc>
        <w:tc>
          <w:tcPr>
            <w:tcW w:w="916" w:type="pct"/>
            <w:shd w:val="clear" w:color="000000" w:fill="FFFFFF"/>
            <w:noWrap/>
            <w:vAlign w:val="center"/>
            <w:hideMark/>
          </w:tcPr>
          <w:p w14:paraId="34A332B8"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w:t>
            </w:r>
          </w:p>
        </w:tc>
      </w:tr>
      <w:tr w:rsidR="003A104C" w:rsidRPr="0068553D" w14:paraId="2CCF5423" w14:textId="77777777" w:rsidTr="003A104C">
        <w:trPr>
          <w:trHeight w:val="540"/>
          <w:jc w:val="center"/>
        </w:trPr>
        <w:tc>
          <w:tcPr>
            <w:tcW w:w="2203" w:type="pct"/>
            <w:shd w:val="clear" w:color="000000" w:fill="FFFFFF"/>
            <w:vAlign w:val="center"/>
            <w:hideMark/>
          </w:tcPr>
          <w:p w14:paraId="14ABA31D" w14:textId="0EC98990"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proofErr w:type="spellStart"/>
            <w:r w:rsidRPr="0068553D">
              <w:rPr>
                <w:rFonts w:ascii="Book Antiqua" w:eastAsia="宋体" w:hAnsi="Book Antiqua" w:cs="Times New Roman"/>
                <w:color w:val="000000" w:themeColor="text1"/>
                <w:sz w:val="24"/>
                <w:szCs w:val="24"/>
              </w:rPr>
              <w:t>Malpresentation</w:t>
            </w:r>
            <w:proofErr w:type="spellEnd"/>
          </w:p>
        </w:tc>
        <w:tc>
          <w:tcPr>
            <w:tcW w:w="689" w:type="pct"/>
            <w:shd w:val="clear" w:color="000000" w:fill="FFFFFF"/>
            <w:noWrap/>
            <w:vAlign w:val="center"/>
            <w:hideMark/>
          </w:tcPr>
          <w:p w14:paraId="179D554C"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101</w:t>
            </w:r>
          </w:p>
        </w:tc>
        <w:tc>
          <w:tcPr>
            <w:tcW w:w="1192" w:type="pct"/>
            <w:shd w:val="clear" w:color="000000" w:fill="FFFFFF"/>
            <w:noWrap/>
            <w:vAlign w:val="center"/>
            <w:hideMark/>
          </w:tcPr>
          <w:p w14:paraId="09DDFC36"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9.4</w:t>
            </w:r>
          </w:p>
        </w:tc>
        <w:tc>
          <w:tcPr>
            <w:tcW w:w="916" w:type="pct"/>
            <w:shd w:val="clear" w:color="000000" w:fill="FFFFFF"/>
            <w:noWrap/>
            <w:vAlign w:val="center"/>
            <w:hideMark/>
          </w:tcPr>
          <w:p w14:paraId="24214E8E"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w:t>
            </w:r>
          </w:p>
        </w:tc>
      </w:tr>
      <w:tr w:rsidR="003A104C" w:rsidRPr="0068553D" w14:paraId="5A1277FB" w14:textId="77777777" w:rsidTr="003A104C">
        <w:trPr>
          <w:trHeight w:val="270"/>
          <w:jc w:val="center"/>
        </w:trPr>
        <w:tc>
          <w:tcPr>
            <w:tcW w:w="2203" w:type="pct"/>
            <w:shd w:val="clear" w:color="000000" w:fill="FFFFFF"/>
            <w:noWrap/>
            <w:vAlign w:val="center"/>
            <w:hideMark/>
          </w:tcPr>
          <w:p w14:paraId="28DB7F2F"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proofErr w:type="spellStart"/>
            <w:r w:rsidRPr="0068553D">
              <w:rPr>
                <w:rFonts w:ascii="Book Antiqua" w:eastAsia="宋体" w:hAnsi="Book Antiqua" w:cs="Times New Roman"/>
                <w:color w:val="000000" w:themeColor="text1"/>
                <w:kern w:val="0"/>
                <w:sz w:val="24"/>
                <w:szCs w:val="24"/>
              </w:rPr>
              <w:t>Cephalopelvic</w:t>
            </w:r>
            <w:proofErr w:type="spellEnd"/>
            <w:r w:rsidRPr="0068553D">
              <w:rPr>
                <w:rFonts w:ascii="Book Antiqua" w:eastAsia="宋体" w:hAnsi="Book Antiqua" w:cs="Times New Roman"/>
                <w:color w:val="000000" w:themeColor="text1"/>
                <w:kern w:val="0"/>
                <w:sz w:val="24"/>
                <w:szCs w:val="24"/>
              </w:rPr>
              <w:t xml:space="preserve"> disproportion</w:t>
            </w:r>
          </w:p>
        </w:tc>
        <w:tc>
          <w:tcPr>
            <w:tcW w:w="689" w:type="pct"/>
            <w:shd w:val="clear" w:color="000000" w:fill="FFFFFF"/>
            <w:noWrap/>
            <w:vAlign w:val="center"/>
            <w:hideMark/>
          </w:tcPr>
          <w:p w14:paraId="07AAF7F5"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96</w:t>
            </w:r>
          </w:p>
        </w:tc>
        <w:tc>
          <w:tcPr>
            <w:tcW w:w="1192" w:type="pct"/>
            <w:shd w:val="clear" w:color="000000" w:fill="FFFFFF"/>
            <w:noWrap/>
            <w:vAlign w:val="center"/>
            <w:hideMark/>
          </w:tcPr>
          <w:p w14:paraId="44F7293A"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8.9</w:t>
            </w:r>
          </w:p>
        </w:tc>
        <w:tc>
          <w:tcPr>
            <w:tcW w:w="916" w:type="pct"/>
            <w:shd w:val="clear" w:color="000000" w:fill="FFFFFF"/>
            <w:noWrap/>
            <w:vAlign w:val="center"/>
            <w:hideMark/>
          </w:tcPr>
          <w:p w14:paraId="58F56AE3"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w:t>
            </w:r>
          </w:p>
        </w:tc>
      </w:tr>
      <w:tr w:rsidR="003A104C" w:rsidRPr="0068553D" w14:paraId="6056FBA6" w14:textId="77777777" w:rsidTr="003A104C">
        <w:trPr>
          <w:trHeight w:val="270"/>
          <w:jc w:val="center"/>
        </w:trPr>
        <w:tc>
          <w:tcPr>
            <w:tcW w:w="2203" w:type="pct"/>
            <w:shd w:val="clear" w:color="000000" w:fill="FFFFFF"/>
            <w:noWrap/>
            <w:vAlign w:val="center"/>
            <w:hideMark/>
          </w:tcPr>
          <w:p w14:paraId="1191B925"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Prolonged labor/active stage retention</w:t>
            </w:r>
          </w:p>
        </w:tc>
        <w:tc>
          <w:tcPr>
            <w:tcW w:w="689" w:type="pct"/>
            <w:shd w:val="clear" w:color="000000" w:fill="FFFFFF"/>
            <w:noWrap/>
            <w:vAlign w:val="center"/>
            <w:hideMark/>
          </w:tcPr>
          <w:p w14:paraId="1E787591"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56</w:t>
            </w:r>
          </w:p>
        </w:tc>
        <w:tc>
          <w:tcPr>
            <w:tcW w:w="1192" w:type="pct"/>
            <w:shd w:val="clear" w:color="000000" w:fill="FFFFFF"/>
            <w:noWrap/>
            <w:vAlign w:val="center"/>
            <w:hideMark/>
          </w:tcPr>
          <w:p w14:paraId="0E430D33"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5.2</w:t>
            </w:r>
          </w:p>
        </w:tc>
        <w:tc>
          <w:tcPr>
            <w:tcW w:w="916" w:type="pct"/>
            <w:shd w:val="clear" w:color="000000" w:fill="FFFFFF"/>
            <w:noWrap/>
            <w:vAlign w:val="center"/>
            <w:hideMark/>
          </w:tcPr>
          <w:p w14:paraId="3D5E28FB"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w:t>
            </w:r>
          </w:p>
        </w:tc>
      </w:tr>
      <w:tr w:rsidR="003A104C" w:rsidRPr="0068553D" w14:paraId="1348B2C6" w14:textId="77777777" w:rsidTr="003A104C">
        <w:trPr>
          <w:trHeight w:val="285"/>
          <w:jc w:val="center"/>
        </w:trPr>
        <w:tc>
          <w:tcPr>
            <w:tcW w:w="2203" w:type="pct"/>
            <w:shd w:val="clear" w:color="000000" w:fill="FFFFFF"/>
            <w:noWrap/>
            <w:vAlign w:val="center"/>
            <w:hideMark/>
          </w:tcPr>
          <w:p w14:paraId="040100AD"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proofErr w:type="spellStart"/>
            <w:r w:rsidRPr="0068553D">
              <w:rPr>
                <w:rFonts w:ascii="Book Antiqua" w:eastAsia="宋体" w:hAnsi="Book Antiqua" w:cs="Times New Roman"/>
                <w:color w:val="000000" w:themeColor="text1"/>
                <w:kern w:val="0"/>
                <w:sz w:val="24"/>
                <w:szCs w:val="24"/>
              </w:rPr>
              <w:t>Chorioamnionitis</w:t>
            </w:r>
            <w:proofErr w:type="spellEnd"/>
          </w:p>
        </w:tc>
        <w:tc>
          <w:tcPr>
            <w:tcW w:w="689" w:type="pct"/>
            <w:shd w:val="clear" w:color="000000" w:fill="FFFFFF"/>
            <w:noWrap/>
            <w:vAlign w:val="center"/>
            <w:hideMark/>
          </w:tcPr>
          <w:p w14:paraId="35839982"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51</w:t>
            </w:r>
          </w:p>
        </w:tc>
        <w:tc>
          <w:tcPr>
            <w:tcW w:w="1192" w:type="pct"/>
            <w:shd w:val="clear" w:color="000000" w:fill="FFFFFF"/>
            <w:noWrap/>
            <w:vAlign w:val="center"/>
            <w:hideMark/>
          </w:tcPr>
          <w:p w14:paraId="14A4CD99"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4.7</w:t>
            </w:r>
          </w:p>
        </w:tc>
        <w:tc>
          <w:tcPr>
            <w:tcW w:w="916" w:type="pct"/>
            <w:shd w:val="clear" w:color="000000" w:fill="FFFFFF"/>
            <w:noWrap/>
            <w:vAlign w:val="center"/>
            <w:hideMark/>
          </w:tcPr>
          <w:p w14:paraId="117010FF"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w:t>
            </w:r>
          </w:p>
        </w:tc>
      </w:tr>
      <w:tr w:rsidR="003A104C" w:rsidRPr="0068553D" w14:paraId="45EDF105" w14:textId="77777777" w:rsidTr="003A104C">
        <w:trPr>
          <w:trHeight w:val="270"/>
          <w:jc w:val="center"/>
        </w:trPr>
        <w:tc>
          <w:tcPr>
            <w:tcW w:w="2203" w:type="pct"/>
            <w:shd w:val="clear" w:color="000000" w:fill="FFFFFF"/>
            <w:noWrap/>
            <w:vAlign w:val="center"/>
            <w:hideMark/>
          </w:tcPr>
          <w:p w14:paraId="66FF08E1"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Macrosomia</w:t>
            </w:r>
          </w:p>
        </w:tc>
        <w:tc>
          <w:tcPr>
            <w:tcW w:w="689" w:type="pct"/>
            <w:shd w:val="clear" w:color="000000" w:fill="FFFFFF"/>
            <w:noWrap/>
            <w:vAlign w:val="center"/>
            <w:hideMark/>
          </w:tcPr>
          <w:p w14:paraId="61048D5B"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48</w:t>
            </w:r>
          </w:p>
        </w:tc>
        <w:tc>
          <w:tcPr>
            <w:tcW w:w="1192" w:type="pct"/>
            <w:shd w:val="clear" w:color="000000" w:fill="FFFFFF"/>
            <w:noWrap/>
            <w:vAlign w:val="center"/>
            <w:hideMark/>
          </w:tcPr>
          <w:p w14:paraId="06AFD24D"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4.5</w:t>
            </w:r>
          </w:p>
        </w:tc>
        <w:tc>
          <w:tcPr>
            <w:tcW w:w="916" w:type="pct"/>
            <w:shd w:val="clear" w:color="000000" w:fill="FFFFFF"/>
            <w:noWrap/>
            <w:vAlign w:val="center"/>
            <w:hideMark/>
          </w:tcPr>
          <w:p w14:paraId="22237937"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w:t>
            </w:r>
          </w:p>
        </w:tc>
      </w:tr>
      <w:tr w:rsidR="003A104C" w:rsidRPr="0068553D" w14:paraId="08B11522" w14:textId="77777777" w:rsidTr="003A104C">
        <w:trPr>
          <w:trHeight w:val="285"/>
          <w:jc w:val="center"/>
        </w:trPr>
        <w:tc>
          <w:tcPr>
            <w:tcW w:w="2203" w:type="pct"/>
            <w:shd w:val="clear" w:color="000000" w:fill="FFFFFF"/>
            <w:noWrap/>
            <w:vAlign w:val="center"/>
            <w:hideMark/>
          </w:tcPr>
          <w:p w14:paraId="544435F1"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sz w:val="24"/>
                <w:szCs w:val="24"/>
              </w:rPr>
              <w:t>Fever during labor</w:t>
            </w:r>
          </w:p>
        </w:tc>
        <w:tc>
          <w:tcPr>
            <w:tcW w:w="689" w:type="pct"/>
            <w:shd w:val="clear" w:color="000000" w:fill="FFFFFF"/>
            <w:noWrap/>
            <w:vAlign w:val="center"/>
            <w:hideMark/>
          </w:tcPr>
          <w:p w14:paraId="57D63252"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20</w:t>
            </w:r>
          </w:p>
        </w:tc>
        <w:tc>
          <w:tcPr>
            <w:tcW w:w="1192" w:type="pct"/>
            <w:shd w:val="clear" w:color="000000" w:fill="FFFFFF"/>
            <w:noWrap/>
            <w:vAlign w:val="center"/>
            <w:hideMark/>
          </w:tcPr>
          <w:p w14:paraId="4F55507A"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1.9</w:t>
            </w:r>
          </w:p>
        </w:tc>
        <w:tc>
          <w:tcPr>
            <w:tcW w:w="916" w:type="pct"/>
            <w:shd w:val="clear" w:color="000000" w:fill="FFFFFF"/>
            <w:noWrap/>
            <w:vAlign w:val="center"/>
            <w:hideMark/>
          </w:tcPr>
          <w:p w14:paraId="16FD2640"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w:t>
            </w:r>
          </w:p>
        </w:tc>
      </w:tr>
      <w:tr w:rsidR="003A104C" w:rsidRPr="0068553D" w14:paraId="6CB7E5B0" w14:textId="77777777" w:rsidTr="003A104C">
        <w:trPr>
          <w:trHeight w:val="270"/>
          <w:jc w:val="center"/>
        </w:trPr>
        <w:tc>
          <w:tcPr>
            <w:tcW w:w="2203" w:type="pct"/>
            <w:shd w:val="clear" w:color="000000" w:fill="FFFFFF"/>
            <w:noWrap/>
            <w:vAlign w:val="center"/>
            <w:hideMark/>
          </w:tcPr>
          <w:p w14:paraId="0C846F74"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Placental abruption</w:t>
            </w:r>
          </w:p>
        </w:tc>
        <w:tc>
          <w:tcPr>
            <w:tcW w:w="689" w:type="pct"/>
            <w:shd w:val="clear" w:color="000000" w:fill="FFFFFF"/>
            <w:noWrap/>
            <w:vAlign w:val="center"/>
            <w:hideMark/>
          </w:tcPr>
          <w:p w14:paraId="4FB46E29"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16</w:t>
            </w:r>
          </w:p>
        </w:tc>
        <w:tc>
          <w:tcPr>
            <w:tcW w:w="1192" w:type="pct"/>
            <w:shd w:val="clear" w:color="000000" w:fill="FFFFFF"/>
            <w:noWrap/>
            <w:vAlign w:val="center"/>
            <w:hideMark/>
          </w:tcPr>
          <w:p w14:paraId="57F2FD80"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1.5</w:t>
            </w:r>
          </w:p>
        </w:tc>
        <w:tc>
          <w:tcPr>
            <w:tcW w:w="916" w:type="pct"/>
            <w:shd w:val="clear" w:color="000000" w:fill="FFFFFF"/>
            <w:noWrap/>
            <w:vAlign w:val="center"/>
            <w:hideMark/>
          </w:tcPr>
          <w:p w14:paraId="1FF3F2D7"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w:t>
            </w:r>
          </w:p>
        </w:tc>
      </w:tr>
      <w:tr w:rsidR="003A104C" w:rsidRPr="0068553D" w14:paraId="55DA9D08" w14:textId="77777777" w:rsidTr="003A104C">
        <w:trPr>
          <w:trHeight w:val="285"/>
          <w:jc w:val="center"/>
        </w:trPr>
        <w:tc>
          <w:tcPr>
            <w:tcW w:w="2203" w:type="pct"/>
            <w:shd w:val="clear" w:color="000000" w:fill="FFFFFF"/>
            <w:noWrap/>
            <w:vAlign w:val="center"/>
            <w:hideMark/>
          </w:tcPr>
          <w:p w14:paraId="65F38AFE"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Pregnancy complication</w:t>
            </w:r>
          </w:p>
        </w:tc>
        <w:tc>
          <w:tcPr>
            <w:tcW w:w="689" w:type="pct"/>
            <w:shd w:val="clear" w:color="000000" w:fill="FFFFFF"/>
            <w:noWrap/>
            <w:vAlign w:val="center"/>
            <w:hideMark/>
          </w:tcPr>
          <w:p w14:paraId="4B282E6E"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15</w:t>
            </w:r>
          </w:p>
        </w:tc>
        <w:tc>
          <w:tcPr>
            <w:tcW w:w="1192" w:type="pct"/>
            <w:shd w:val="clear" w:color="000000" w:fill="FFFFFF"/>
            <w:noWrap/>
            <w:vAlign w:val="center"/>
            <w:hideMark/>
          </w:tcPr>
          <w:p w14:paraId="5F8A0AF9"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1.4</w:t>
            </w:r>
          </w:p>
        </w:tc>
        <w:tc>
          <w:tcPr>
            <w:tcW w:w="916" w:type="pct"/>
            <w:shd w:val="clear" w:color="000000" w:fill="FFFFFF"/>
            <w:noWrap/>
            <w:vAlign w:val="center"/>
            <w:hideMark/>
          </w:tcPr>
          <w:p w14:paraId="4DD3EA91"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w:t>
            </w:r>
          </w:p>
        </w:tc>
      </w:tr>
      <w:tr w:rsidR="003A104C" w:rsidRPr="0068553D" w14:paraId="4BBDD9F0" w14:textId="77777777" w:rsidTr="003A104C">
        <w:trPr>
          <w:trHeight w:val="270"/>
          <w:jc w:val="center"/>
        </w:trPr>
        <w:tc>
          <w:tcPr>
            <w:tcW w:w="2203" w:type="pct"/>
            <w:shd w:val="clear" w:color="000000" w:fill="FFFFFF"/>
            <w:noWrap/>
            <w:vAlign w:val="center"/>
            <w:hideMark/>
          </w:tcPr>
          <w:p w14:paraId="3EC72C60"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Oligohydramnios</w:t>
            </w:r>
          </w:p>
        </w:tc>
        <w:tc>
          <w:tcPr>
            <w:tcW w:w="689" w:type="pct"/>
            <w:shd w:val="clear" w:color="000000" w:fill="FFFFFF"/>
            <w:noWrap/>
            <w:vAlign w:val="center"/>
            <w:hideMark/>
          </w:tcPr>
          <w:p w14:paraId="79FE2B00"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14</w:t>
            </w:r>
          </w:p>
        </w:tc>
        <w:tc>
          <w:tcPr>
            <w:tcW w:w="1192" w:type="pct"/>
            <w:shd w:val="clear" w:color="000000" w:fill="FFFFFF"/>
            <w:noWrap/>
            <w:vAlign w:val="center"/>
            <w:hideMark/>
          </w:tcPr>
          <w:p w14:paraId="26C48DD2"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w:t>
            </w:r>
          </w:p>
        </w:tc>
        <w:tc>
          <w:tcPr>
            <w:tcW w:w="916" w:type="pct"/>
            <w:shd w:val="clear" w:color="000000" w:fill="FFFFFF"/>
            <w:noWrap/>
            <w:vAlign w:val="center"/>
            <w:hideMark/>
          </w:tcPr>
          <w:p w14:paraId="5D817DA4"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11</w:t>
            </w:r>
          </w:p>
        </w:tc>
      </w:tr>
      <w:tr w:rsidR="003A104C" w:rsidRPr="0068553D" w14:paraId="181252D2" w14:textId="77777777" w:rsidTr="003A104C">
        <w:trPr>
          <w:trHeight w:val="285"/>
          <w:jc w:val="center"/>
        </w:trPr>
        <w:tc>
          <w:tcPr>
            <w:tcW w:w="2203" w:type="pct"/>
            <w:shd w:val="clear" w:color="000000" w:fill="FFFFFF"/>
            <w:noWrap/>
            <w:vAlign w:val="center"/>
            <w:hideMark/>
          </w:tcPr>
          <w:p w14:paraId="4D5EB277"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Other</w:t>
            </w:r>
          </w:p>
        </w:tc>
        <w:tc>
          <w:tcPr>
            <w:tcW w:w="689" w:type="pct"/>
            <w:shd w:val="clear" w:color="000000" w:fill="FFFFFF"/>
            <w:noWrap/>
            <w:vAlign w:val="center"/>
            <w:hideMark/>
          </w:tcPr>
          <w:p w14:paraId="44F156BF"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14</w:t>
            </w:r>
          </w:p>
        </w:tc>
        <w:tc>
          <w:tcPr>
            <w:tcW w:w="1192" w:type="pct"/>
            <w:shd w:val="clear" w:color="000000" w:fill="FFFFFF"/>
            <w:noWrap/>
            <w:vAlign w:val="center"/>
            <w:hideMark/>
          </w:tcPr>
          <w:p w14:paraId="7999BD38"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w:t>
            </w:r>
          </w:p>
        </w:tc>
        <w:tc>
          <w:tcPr>
            <w:tcW w:w="916" w:type="pct"/>
            <w:shd w:val="clear" w:color="000000" w:fill="FFFFFF"/>
            <w:noWrap/>
            <w:vAlign w:val="center"/>
            <w:hideMark/>
          </w:tcPr>
          <w:p w14:paraId="19FCF366"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11</w:t>
            </w:r>
          </w:p>
        </w:tc>
      </w:tr>
      <w:tr w:rsidR="003A104C" w:rsidRPr="0068553D" w14:paraId="2FC9AAD3" w14:textId="77777777" w:rsidTr="003A104C">
        <w:trPr>
          <w:trHeight w:val="270"/>
          <w:jc w:val="center"/>
        </w:trPr>
        <w:tc>
          <w:tcPr>
            <w:tcW w:w="2203" w:type="pct"/>
            <w:shd w:val="clear" w:color="000000" w:fill="FFFFFF"/>
            <w:noWrap/>
            <w:vAlign w:val="center"/>
            <w:hideMark/>
          </w:tcPr>
          <w:p w14:paraId="11FFEFB3"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Premature rupture of membranes</w:t>
            </w:r>
          </w:p>
        </w:tc>
        <w:tc>
          <w:tcPr>
            <w:tcW w:w="689" w:type="pct"/>
            <w:shd w:val="clear" w:color="000000" w:fill="FFFFFF"/>
            <w:noWrap/>
            <w:vAlign w:val="center"/>
            <w:hideMark/>
          </w:tcPr>
          <w:p w14:paraId="229B5C5A"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w:t>
            </w:r>
          </w:p>
        </w:tc>
        <w:tc>
          <w:tcPr>
            <w:tcW w:w="1192" w:type="pct"/>
            <w:shd w:val="clear" w:color="000000" w:fill="FFFFFF"/>
            <w:noWrap/>
            <w:vAlign w:val="center"/>
            <w:hideMark/>
          </w:tcPr>
          <w:p w14:paraId="3D32B69F"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0.9</w:t>
            </w:r>
          </w:p>
        </w:tc>
        <w:tc>
          <w:tcPr>
            <w:tcW w:w="916" w:type="pct"/>
            <w:shd w:val="clear" w:color="000000" w:fill="FFFFFF"/>
            <w:noWrap/>
            <w:vAlign w:val="center"/>
            <w:hideMark/>
          </w:tcPr>
          <w:p w14:paraId="5D94C801"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12</w:t>
            </w:r>
          </w:p>
        </w:tc>
      </w:tr>
      <w:tr w:rsidR="003A104C" w:rsidRPr="0068553D" w14:paraId="1FE602DF" w14:textId="77777777" w:rsidTr="003A104C">
        <w:trPr>
          <w:trHeight w:val="285"/>
          <w:jc w:val="center"/>
        </w:trPr>
        <w:tc>
          <w:tcPr>
            <w:tcW w:w="2203" w:type="pct"/>
            <w:shd w:val="clear" w:color="000000" w:fill="FFFFFF"/>
            <w:noWrap/>
            <w:vAlign w:val="center"/>
            <w:hideMark/>
          </w:tcPr>
          <w:p w14:paraId="66AB4009"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Umbilical abnormality</w:t>
            </w:r>
          </w:p>
        </w:tc>
        <w:tc>
          <w:tcPr>
            <w:tcW w:w="689" w:type="pct"/>
            <w:shd w:val="clear" w:color="000000" w:fill="FFFFFF"/>
            <w:noWrap/>
            <w:vAlign w:val="center"/>
            <w:hideMark/>
          </w:tcPr>
          <w:p w14:paraId="52C47BE0"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w:t>
            </w:r>
          </w:p>
        </w:tc>
        <w:tc>
          <w:tcPr>
            <w:tcW w:w="1192" w:type="pct"/>
            <w:shd w:val="clear" w:color="000000" w:fill="FFFFFF"/>
            <w:noWrap/>
            <w:vAlign w:val="center"/>
            <w:hideMark/>
          </w:tcPr>
          <w:p w14:paraId="56D11BB6"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0.9</w:t>
            </w:r>
          </w:p>
        </w:tc>
        <w:tc>
          <w:tcPr>
            <w:tcW w:w="916" w:type="pct"/>
            <w:shd w:val="clear" w:color="000000" w:fill="FFFFFF"/>
            <w:noWrap/>
            <w:vAlign w:val="center"/>
            <w:hideMark/>
          </w:tcPr>
          <w:p w14:paraId="2F20FF11"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12</w:t>
            </w:r>
          </w:p>
        </w:tc>
      </w:tr>
      <w:tr w:rsidR="003A104C" w:rsidRPr="0068553D" w14:paraId="47E7CF61" w14:textId="77777777" w:rsidTr="003A104C">
        <w:trPr>
          <w:trHeight w:val="270"/>
          <w:jc w:val="center"/>
        </w:trPr>
        <w:tc>
          <w:tcPr>
            <w:tcW w:w="2203" w:type="pct"/>
            <w:shd w:val="clear" w:color="000000" w:fill="FFFFFF"/>
            <w:noWrap/>
            <w:vAlign w:val="center"/>
            <w:hideMark/>
          </w:tcPr>
          <w:p w14:paraId="5608FABB"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Induction failure</w:t>
            </w:r>
          </w:p>
        </w:tc>
        <w:tc>
          <w:tcPr>
            <w:tcW w:w="689" w:type="pct"/>
            <w:shd w:val="clear" w:color="000000" w:fill="FFFFFF"/>
            <w:noWrap/>
            <w:vAlign w:val="center"/>
            <w:hideMark/>
          </w:tcPr>
          <w:p w14:paraId="3187A9FB"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w:t>
            </w:r>
          </w:p>
        </w:tc>
        <w:tc>
          <w:tcPr>
            <w:tcW w:w="1192" w:type="pct"/>
            <w:shd w:val="clear" w:color="000000" w:fill="FFFFFF"/>
            <w:noWrap/>
            <w:vAlign w:val="center"/>
            <w:hideMark/>
          </w:tcPr>
          <w:p w14:paraId="3C90D80D"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0.5</w:t>
            </w:r>
          </w:p>
        </w:tc>
        <w:tc>
          <w:tcPr>
            <w:tcW w:w="916" w:type="pct"/>
            <w:shd w:val="clear" w:color="000000" w:fill="FFFFFF"/>
            <w:noWrap/>
            <w:vAlign w:val="center"/>
            <w:hideMark/>
          </w:tcPr>
          <w:p w14:paraId="1BBD4AB5"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w:t>
            </w:r>
          </w:p>
        </w:tc>
      </w:tr>
      <w:tr w:rsidR="003A104C" w:rsidRPr="0068553D" w14:paraId="747946F8" w14:textId="77777777" w:rsidTr="003A104C">
        <w:trPr>
          <w:trHeight w:val="285"/>
          <w:jc w:val="center"/>
        </w:trPr>
        <w:tc>
          <w:tcPr>
            <w:tcW w:w="2203" w:type="pct"/>
            <w:shd w:val="clear" w:color="000000" w:fill="FFFFFF"/>
            <w:noWrap/>
            <w:vAlign w:val="center"/>
            <w:hideMark/>
          </w:tcPr>
          <w:p w14:paraId="230B9CF9"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Scarred uterus</w:t>
            </w:r>
          </w:p>
        </w:tc>
        <w:tc>
          <w:tcPr>
            <w:tcW w:w="689" w:type="pct"/>
            <w:shd w:val="clear" w:color="000000" w:fill="FFFFFF"/>
            <w:noWrap/>
            <w:vAlign w:val="center"/>
            <w:hideMark/>
          </w:tcPr>
          <w:p w14:paraId="0F91C30B"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w:t>
            </w:r>
          </w:p>
        </w:tc>
        <w:tc>
          <w:tcPr>
            <w:tcW w:w="1192" w:type="pct"/>
            <w:shd w:val="clear" w:color="000000" w:fill="FFFFFF"/>
            <w:noWrap/>
            <w:vAlign w:val="center"/>
            <w:hideMark/>
          </w:tcPr>
          <w:p w14:paraId="65F43484"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0.5</w:t>
            </w:r>
          </w:p>
        </w:tc>
        <w:tc>
          <w:tcPr>
            <w:tcW w:w="916" w:type="pct"/>
            <w:shd w:val="clear" w:color="000000" w:fill="FFFFFF"/>
            <w:noWrap/>
            <w:vAlign w:val="center"/>
            <w:hideMark/>
          </w:tcPr>
          <w:p w14:paraId="648F9CA5"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w:t>
            </w:r>
          </w:p>
        </w:tc>
      </w:tr>
    </w:tbl>
    <w:p w14:paraId="6BA4A0E9" w14:textId="77777777" w:rsidR="00074CDC" w:rsidRPr="0068553D" w:rsidRDefault="00074CDC" w:rsidP="0068553D">
      <w:pPr>
        <w:adjustRightInd w:val="0"/>
        <w:snapToGrid w:val="0"/>
        <w:spacing w:line="360" w:lineRule="auto"/>
        <w:ind w:firstLineChars="700" w:firstLine="1680"/>
        <w:rPr>
          <w:rFonts w:ascii="Book Antiqua" w:eastAsia="宋体" w:hAnsi="Book Antiqua" w:cs="Times New Roman"/>
          <w:color w:val="000000" w:themeColor="text1"/>
          <w:sz w:val="24"/>
          <w:szCs w:val="24"/>
        </w:rPr>
      </w:pPr>
    </w:p>
    <w:p w14:paraId="25BDFE8F" w14:textId="77777777" w:rsidR="00074CDC" w:rsidRPr="0068553D" w:rsidRDefault="00074CDC" w:rsidP="0068553D">
      <w:pPr>
        <w:adjustRightInd w:val="0"/>
        <w:snapToGrid w:val="0"/>
        <w:spacing w:line="360" w:lineRule="auto"/>
        <w:rPr>
          <w:rFonts w:ascii="Book Antiqua" w:hAnsi="Book Antiqua" w:cs="Times New Roman"/>
          <w:color w:val="000000" w:themeColor="text1"/>
          <w:sz w:val="24"/>
          <w:szCs w:val="24"/>
        </w:rPr>
      </w:pPr>
    </w:p>
    <w:p w14:paraId="66997C10" w14:textId="77777777" w:rsidR="003A104C" w:rsidRPr="0068553D" w:rsidRDefault="003A104C" w:rsidP="0068553D">
      <w:pPr>
        <w:adjustRightInd w:val="0"/>
        <w:snapToGrid w:val="0"/>
        <w:spacing w:line="360" w:lineRule="auto"/>
        <w:rPr>
          <w:rFonts w:ascii="Book Antiqua" w:eastAsia="宋体" w:hAnsi="Book Antiqua" w:cs="Times New Roman"/>
          <w:b/>
          <w:color w:val="000000" w:themeColor="text1"/>
          <w:sz w:val="24"/>
          <w:szCs w:val="24"/>
        </w:rPr>
      </w:pPr>
    </w:p>
    <w:p w14:paraId="04DB8DCB" w14:textId="4DE8EDB7" w:rsidR="00074CDC" w:rsidRPr="0068553D" w:rsidRDefault="003A104C" w:rsidP="0068553D">
      <w:pPr>
        <w:adjustRightInd w:val="0"/>
        <w:snapToGrid w:val="0"/>
        <w:spacing w:line="360" w:lineRule="auto"/>
        <w:rPr>
          <w:rFonts w:ascii="Book Antiqua" w:eastAsia="宋体" w:hAnsi="Book Antiqua" w:cs="Times New Roman"/>
          <w:b/>
          <w:color w:val="000000" w:themeColor="text1"/>
          <w:sz w:val="24"/>
          <w:szCs w:val="24"/>
        </w:rPr>
      </w:pPr>
      <w:r w:rsidRPr="0068553D">
        <w:rPr>
          <w:rFonts w:ascii="Book Antiqua" w:eastAsia="宋体" w:hAnsi="Book Antiqua" w:cs="Times New Roman"/>
          <w:b/>
          <w:color w:val="000000" w:themeColor="text1"/>
          <w:sz w:val="24"/>
          <w:szCs w:val="24"/>
        </w:rPr>
        <w:t>Table 5</w:t>
      </w:r>
      <w:r w:rsidR="00074CDC" w:rsidRPr="0068553D">
        <w:rPr>
          <w:rFonts w:ascii="Book Antiqua" w:eastAsia="宋体" w:hAnsi="Book Antiqua" w:cs="Times New Roman"/>
          <w:b/>
          <w:color w:val="000000" w:themeColor="text1"/>
          <w:sz w:val="24"/>
          <w:szCs w:val="24"/>
        </w:rPr>
        <w:t xml:space="preserve"> Analysis of indications for conversion to cesarean section in women with high risk factors for vaginal trial of labor failure</w:t>
      </w:r>
      <w:r w:rsidRPr="0068553D">
        <w:rPr>
          <w:rFonts w:ascii="Book Antiqua" w:eastAsia="宋体" w:hAnsi="Book Antiqua" w:cs="Times New Roman"/>
          <w:b/>
          <w:color w:val="000000" w:themeColor="text1"/>
          <w:sz w:val="24"/>
          <w:szCs w:val="24"/>
        </w:rPr>
        <w:t xml:space="preserve">, </w:t>
      </w:r>
      <w:r w:rsidRPr="0068553D">
        <w:rPr>
          <w:rFonts w:ascii="Book Antiqua" w:eastAsia="宋体" w:hAnsi="Book Antiqua" w:cs="Times New Roman"/>
          <w:b/>
          <w:i/>
          <w:color w:val="000000" w:themeColor="text1"/>
          <w:sz w:val="24"/>
          <w:szCs w:val="24"/>
        </w:rPr>
        <w:t>n</w:t>
      </w:r>
      <w:r w:rsidRPr="0068553D">
        <w:rPr>
          <w:rFonts w:ascii="Book Antiqua" w:eastAsia="宋体" w:hAnsi="Book Antiqua" w:cs="Times New Roman"/>
          <w:b/>
          <w:color w:val="000000" w:themeColor="text1"/>
          <w:sz w:val="24"/>
          <w:szCs w:val="24"/>
        </w:rPr>
        <w:t xml:space="preserve"> (%)</w:t>
      </w:r>
    </w:p>
    <w:tbl>
      <w:tblPr>
        <w:tblW w:w="5000" w:type="pct"/>
        <w:jc w:val="center"/>
        <w:tblBorders>
          <w:top w:val="single" w:sz="8" w:space="0" w:color="auto"/>
          <w:bottom w:val="single" w:sz="8" w:space="0" w:color="auto"/>
        </w:tblBorders>
        <w:tblLook w:val="04A0" w:firstRow="1" w:lastRow="0" w:firstColumn="1" w:lastColumn="0" w:noHBand="0" w:noVBand="1"/>
      </w:tblPr>
      <w:tblGrid>
        <w:gridCol w:w="1296"/>
        <w:gridCol w:w="1060"/>
        <w:gridCol w:w="1322"/>
        <w:gridCol w:w="987"/>
        <w:gridCol w:w="1545"/>
        <w:gridCol w:w="1278"/>
        <w:gridCol w:w="1034"/>
      </w:tblGrid>
      <w:tr w:rsidR="003A104C" w:rsidRPr="0068553D" w14:paraId="4C027ABD" w14:textId="77777777" w:rsidTr="0026295A">
        <w:trPr>
          <w:trHeight w:val="579"/>
          <w:jc w:val="center"/>
        </w:trPr>
        <w:tc>
          <w:tcPr>
            <w:tcW w:w="881" w:type="pct"/>
            <w:tcBorders>
              <w:top w:val="single" w:sz="8" w:space="0" w:color="auto"/>
              <w:bottom w:val="single" w:sz="8" w:space="0" w:color="auto"/>
            </w:tcBorders>
            <w:shd w:val="clear" w:color="auto" w:fill="auto"/>
            <w:noWrap/>
            <w:vAlign w:val="center"/>
            <w:hideMark/>
          </w:tcPr>
          <w:p w14:paraId="75DB500D" w14:textId="77777777"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 xml:space="preserve">　</w:t>
            </w:r>
          </w:p>
        </w:tc>
        <w:tc>
          <w:tcPr>
            <w:tcW w:w="699" w:type="pct"/>
            <w:tcBorders>
              <w:top w:val="single" w:sz="8" w:space="0" w:color="auto"/>
              <w:bottom w:val="single" w:sz="8" w:space="0" w:color="auto"/>
            </w:tcBorders>
            <w:shd w:val="clear" w:color="auto" w:fill="auto"/>
            <w:noWrap/>
            <w:vAlign w:val="center"/>
            <w:hideMark/>
          </w:tcPr>
          <w:p w14:paraId="799B0279" w14:textId="2F845409"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Advanced age</w:t>
            </w:r>
            <w:r w:rsidR="003A104C" w:rsidRPr="0068553D">
              <w:rPr>
                <w:rFonts w:ascii="Book Antiqua" w:eastAsia="宋体" w:hAnsi="Book Antiqua" w:cs="Times New Roman"/>
                <w:b/>
                <w:color w:val="000000" w:themeColor="text1"/>
                <w:kern w:val="0"/>
                <w:sz w:val="24"/>
                <w:szCs w:val="24"/>
              </w:rPr>
              <w:t xml:space="preserve"> (</w:t>
            </w:r>
            <w:r w:rsidR="003A104C" w:rsidRPr="0068553D">
              <w:rPr>
                <w:rFonts w:ascii="Book Antiqua" w:eastAsia="宋体" w:hAnsi="Book Antiqua" w:cs="Times New Roman"/>
                <w:b/>
                <w:i/>
                <w:color w:val="000000" w:themeColor="text1"/>
                <w:kern w:val="0"/>
                <w:sz w:val="24"/>
                <w:szCs w:val="24"/>
              </w:rPr>
              <w:t>n</w:t>
            </w:r>
            <w:r w:rsidR="003A104C" w:rsidRPr="0068553D">
              <w:rPr>
                <w:rFonts w:ascii="Book Antiqua" w:eastAsia="宋体" w:hAnsi="Book Antiqua" w:cs="Times New Roman"/>
                <w:b/>
                <w:color w:val="000000" w:themeColor="text1"/>
                <w:kern w:val="0"/>
                <w:sz w:val="24"/>
                <w:szCs w:val="24"/>
              </w:rPr>
              <w:t xml:space="preserve"> = 58)</w:t>
            </w:r>
          </w:p>
        </w:tc>
        <w:tc>
          <w:tcPr>
            <w:tcW w:w="674" w:type="pct"/>
            <w:tcBorders>
              <w:top w:val="single" w:sz="8" w:space="0" w:color="auto"/>
              <w:bottom w:val="single" w:sz="8" w:space="0" w:color="auto"/>
            </w:tcBorders>
            <w:shd w:val="clear" w:color="auto" w:fill="auto"/>
            <w:noWrap/>
            <w:vAlign w:val="center"/>
            <w:hideMark/>
          </w:tcPr>
          <w:p w14:paraId="4ABAD09F" w14:textId="21B633C2"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 xml:space="preserve">Gestational </w:t>
            </w:r>
            <w:proofErr w:type="spellStart"/>
            <w:r w:rsidR="00E47D2B" w:rsidRPr="0068553D">
              <w:rPr>
                <w:rFonts w:ascii="Book Antiqua" w:eastAsia="宋体" w:hAnsi="Book Antiqua" w:cs="Times New Roman"/>
                <w:b/>
                <w:color w:val="000000" w:themeColor="text1"/>
                <w:kern w:val="0"/>
                <w:sz w:val="24"/>
                <w:szCs w:val="24"/>
              </w:rPr>
              <w:t>wk</w:t>
            </w:r>
            <w:proofErr w:type="spellEnd"/>
            <w:r w:rsidR="003A104C" w:rsidRPr="0068553D">
              <w:rPr>
                <w:rFonts w:ascii="Book Antiqua" w:eastAsia="宋体" w:hAnsi="Book Antiqua" w:cs="Times New Roman"/>
                <w:b/>
                <w:color w:val="000000" w:themeColor="text1"/>
                <w:kern w:val="0"/>
                <w:sz w:val="24"/>
                <w:szCs w:val="24"/>
              </w:rPr>
              <w:t xml:space="preserve"> </w:t>
            </w:r>
            <w:r w:rsidRPr="0068553D">
              <w:rPr>
                <w:rFonts w:ascii="Book Antiqua" w:eastAsia="宋体" w:hAnsi="Book Antiqua" w:cs="Times New Roman"/>
                <w:b/>
                <w:color w:val="000000" w:themeColor="text1"/>
                <w:kern w:val="0"/>
                <w:sz w:val="24"/>
                <w:szCs w:val="24"/>
              </w:rPr>
              <w:t>≥</w:t>
            </w:r>
            <w:r w:rsidR="003A104C" w:rsidRPr="0068553D">
              <w:rPr>
                <w:rFonts w:ascii="Book Antiqua" w:eastAsia="宋体" w:hAnsi="Book Antiqua" w:cs="Times New Roman"/>
                <w:b/>
                <w:color w:val="000000" w:themeColor="text1"/>
                <w:kern w:val="0"/>
                <w:sz w:val="24"/>
                <w:szCs w:val="24"/>
              </w:rPr>
              <w:t xml:space="preserve"> </w:t>
            </w:r>
            <w:r w:rsidRPr="0068553D">
              <w:rPr>
                <w:rFonts w:ascii="Book Antiqua" w:eastAsia="宋体" w:hAnsi="Book Antiqua" w:cs="Times New Roman"/>
                <w:b/>
                <w:color w:val="000000" w:themeColor="text1"/>
                <w:kern w:val="0"/>
                <w:sz w:val="24"/>
                <w:szCs w:val="24"/>
              </w:rPr>
              <w:t>41</w:t>
            </w:r>
            <w:r w:rsidR="003A104C" w:rsidRPr="0068553D">
              <w:rPr>
                <w:rFonts w:ascii="Book Antiqua" w:eastAsia="宋体" w:hAnsi="Book Antiqua" w:cs="Times New Roman"/>
                <w:b/>
                <w:color w:val="000000" w:themeColor="text1"/>
                <w:kern w:val="0"/>
                <w:sz w:val="24"/>
                <w:szCs w:val="24"/>
              </w:rPr>
              <w:t xml:space="preserve"> (</w:t>
            </w:r>
            <w:r w:rsidR="003A104C" w:rsidRPr="0068553D">
              <w:rPr>
                <w:rFonts w:ascii="Book Antiqua" w:eastAsia="宋体" w:hAnsi="Book Antiqua" w:cs="Times New Roman"/>
                <w:b/>
                <w:i/>
                <w:color w:val="000000" w:themeColor="text1"/>
                <w:kern w:val="0"/>
                <w:sz w:val="24"/>
                <w:szCs w:val="24"/>
              </w:rPr>
              <w:t>n</w:t>
            </w:r>
            <w:r w:rsidR="003A104C" w:rsidRPr="0068553D">
              <w:rPr>
                <w:rFonts w:ascii="Book Antiqua" w:eastAsia="宋体" w:hAnsi="Book Antiqua" w:cs="Times New Roman"/>
                <w:b/>
                <w:color w:val="000000" w:themeColor="text1"/>
                <w:kern w:val="0"/>
                <w:sz w:val="24"/>
                <w:szCs w:val="24"/>
              </w:rPr>
              <w:t xml:space="preserve"> = 197)</w:t>
            </w:r>
          </w:p>
        </w:tc>
        <w:tc>
          <w:tcPr>
            <w:tcW w:w="708" w:type="pct"/>
            <w:tcBorders>
              <w:top w:val="single" w:sz="8" w:space="0" w:color="auto"/>
              <w:bottom w:val="single" w:sz="8" w:space="0" w:color="auto"/>
            </w:tcBorders>
            <w:shd w:val="clear" w:color="auto" w:fill="auto"/>
            <w:noWrap/>
            <w:vAlign w:val="center"/>
            <w:hideMark/>
          </w:tcPr>
          <w:p w14:paraId="7BE2368E" w14:textId="382E34AE"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proofErr w:type="spellStart"/>
            <w:r w:rsidRPr="0068553D">
              <w:rPr>
                <w:rFonts w:ascii="Book Antiqua" w:eastAsia="宋体" w:hAnsi="Book Antiqua" w:cs="Times New Roman"/>
                <w:b/>
                <w:color w:val="000000" w:themeColor="text1"/>
                <w:kern w:val="0"/>
                <w:sz w:val="24"/>
                <w:szCs w:val="24"/>
              </w:rPr>
              <w:t>Primipara</w:t>
            </w:r>
            <w:proofErr w:type="spellEnd"/>
            <w:r w:rsidR="003A104C" w:rsidRPr="0068553D">
              <w:rPr>
                <w:rFonts w:ascii="Book Antiqua" w:eastAsia="宋体" w:hAnsi="Book Antiqua" w:cs="Times New Roman"/>
                <w:b/>
                <w:color w:val="000000" w:themeColor="text1"/>
                <w:kern w:val="0"/>
                <w:sz w:val="24"/>
                <w:szCs w:val="24"/>
              </w:rPr>
              <w:t xml:space="preserve"> (</w:t>
            </w:r>
            <w:r w:rsidR="003A104C" w:rsidRPr="0068553D">
              <w:rPr>
                <w:rFonts w:ascii="Book Antiqua" w:eastAsia="宋体" w:hAnsi="Book Antiqua" w:cs="Times New Roman"/>
                <w:b/>
                <w:i/>
                <w:color w:val="000000" w:themeColor="text1"/>
                <w:kern w:val="0"/>
                <w:sz w:val="24"/>
                <w:szCs w:val="24"/>
              </w:rPr>
              <w:t>n</w:t>
            </w:r>
            <w:r w:rsidR="003A104C" w:rsidRPr="0068553D">
              <w:rPr>
                <w:rFonts w:ascii="Book Antiqua" w:eastAsia="宋体" w:hAnsi="Book Antiqua" w:cs="Times New Roman"/>
                <w:b/>
                <w:color w:val="000000" w:themeColor="text1"/>
                <w:kern w:val="0"/>
                <w:sz w:val="24"/>
                <w:szCs w:val="24"/>
              </w:rPr>
              <w:t xml:space="preserve"> = 1040)</w:t>
            </w:r>
          </w:p>
        </w:tc>
        <w:tc>
          <w:tcPr>
            <w:tcW w:w="665" w:type="pct"/>
            <w:tcBorders>
              <w:top w:val="single" w:sz="8" w:space="0" w:color="auto"/>
              <w:bottom w:val="single" w:sz="8" w:space="0" w:color="auto"/>
            </w:tcBorders>
            <w:shd w:val="clear" w:color="auto" w:fill="auto"/>
            <w:noWrap/>
            <w:vAlign w:val="center"/>
            <w:hideMark/>
          </w:tcPr>
          <w:p w14:paraId="3053DAC6" w14:textId="156F3A97"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hAnsi="Book Antiqua" w:cs="Times New Roman"/>
                <w:b/>
                <w:color w:val="000000" w:themeColor="text1"/>
                <w:sz w:val="24"/>
                <w:szCs w:val="24"/>
              </w:rPr>
              <w:t>Uterine contraction drugs</w:t>
            </w:r>
            <w:r w:rsidR="003A104C" w:rsidRPr="0068553D">
              <w:rPr>
                <w:rFonts w:ascii="Book Antiqua" w:hAnsi="Book Antiqua" w:cs="Times New Roman"/>
                <w:b/>
                <w:color w:val="000000" w:themeColor="text1"/>
                <w:sz w:val="24"/>
                <w:szCs w:val="24"/>
              </w:rPr>
              <w:t xml:space="preserve"> (</w:t>
            </w:r>
            <w:r w:rsidR="003A104C" w:rsidRPr="0068553D">
              <w:rPr>
                <w:rFonts w:ascii="Book Antiqua" w:eastAsia="宋体" w:hAnsi="Book Antiqua" w:cs="Times New Roman"/>
                <w:b/>
                <w:i/>
                <w:color w:val="000000" w:themeColor="text1"/>
                <w:kern w:val="0"/>
                <w:sz w:val="24"/>
                <w:szCs w:val="24"/>
              </w:rPr>
              <w:t>n</w:t>
            </w:r>
            <w:r w:rsidR="003A104C" w:rsidRPr="0068553D">
              <w:rPr>
                <w:rFonts w:ascii="Book Antiqua" w:eastAsia="宋体" w:hAnsi="Book Antiqua" w:cs="Times New Roman"/>
                <w:b/>
                <w:color w:val="000000" w:themeColor="text1"/>
                <w:kern w:val="0"/>
                <w:sz w:val="24"/>
                <w:szCs w:val="24"/>
              </w:rPr>
              <w:t xml:space="preserve"> = 477)</w:t>
            </w:r>
          </w:p>
        </w:tc>
        <w:tc>
          <w:tcPr>
            <w:tcW w:w="661" w:type="pct"/>
            <w:tcBorders>
              <w:top w:val="single" w:sz="8" w:space="0" w:color="auto"/>
              <w:bottom w:val="single" w:sz="8" w:space="0" w:color="auto"/>
            </w:tcBorders>
            <w:shd w:val="clear" w:color="auto" w:fill="auto"/>
            <w:noWrap/>
            <w:vAlign w:val="center"/>
            <w:hideMark/>
          </w:tcPr>
          <w:p w14:paraId="1BFCBB11" w14:textId="6F2530AF"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Fever during labor</w:t>
            </w:r>
            <w:r w:rsidR="003A104C" w:rsidRPr="0068553D">
              <w:rPr>
                <w:rFonts w:ascii="Book Antiqua" w:eastAsia="宋体" w:hAnsi="Book Antiqua" w:cs="Times New Roman"/>
                <w:b/>
                <w:color w:val="000000" w:themeColor="text1"/>
                <w:kern w:val="0"/>
                <w:sz w:val="24"/>
                <w:szCs w:val="24"/>
              </w:rPr>
              <w:t xml:space="preserve"> (</w:t>
            </w:r>
            <w:r w:rsidR="003A104C" w:rsidRPr="0068553D">
              <w:rPr>
                <w:rFonts w:ascii="Book Antiqua" w:eastAsia="宋体" w:hAnsi="Book Antiqua" w:cs="Times New Roman"/>
                <w:b/>
                <w:i/>
                <w:color w:val="000000" w:themeColor="text1"/>
                <w:kern w:val="0"/>
                <w:sz w:val="24"/>
                <w:szCs w:val="24"/>
              </w:rPr>
              <w:t xml:space="preserve">n </w:t>
            </w:r>
            <w:r w:rsidR="003A104C" w:rsidRPr="0068553D">
              <w:rPr>
                <w:rFonts w:ascii="Book Antiqua" w:eastAsia="宋体" w:hAnsi="Book Antiqua" w:cs="Times New Roman"/>
                <w:b/>
                <w:color w:val="000000" w:themeColor="text1"/>
                <w:kern w:val="0"/>
                <w:sz w:val="24"/>
                <w:szCs w:val="24"/>
              </w:rPr>
              <w:t>= 191)</w:t>
            </w:r>
          </w:p>
        </w:tc>
        <w:tc>
          <w:tcPr>
            <w:tcW w:w="712" w:type="pct"/>
            <w:tcBorders>
              <w:top w:val="single" w:sz="8" w:space="0" w:color="auto"/>
              <w:bottom w:val="single" w:sz="8" w:space="0" w:color="auto"/>
            </w:tcBorders>
            <w:shd w:val="clear" w:color="auto" w:fill="auto"/>
            <w:noWrap/>
            <w:vAlign w:val="center"/>
            <w:hideMark/>
          </w:tcPr>
          <w:p w14:paraId="49A14C8C" w14:textId="78C2B2BA"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Macrosomia</w:t>
            </w:r>
            <w:r w:rsidR="003A104C" w:rsidRPr="0068553D">
              <w:rPr>
                <w:rFonts w:ascii="Book Antiqua" w:eastAsia="宋体" w:hAnsi="Book Antiqua" w:cs="Times New Roman"/>
                <w:b/>
                <w:color w:val="000000" w:themeColor="text1"/>
                <w:kern w:val="0"/>
                <w:sz w:val="24"/>
                <w:szCs w:val="24"/>
              </w:rPr>
              <w:t xml:space="preserve"> (</w:t>
            </w:r>
            <w:r w:rsidR="003A104C" w:rsidRPr="0068553D">
              <w:rPr>
                <w:rFonts w:ascii="Book Antiqua" w:eastAsia="宋体" w:hAnsi="Book Antiqua" w:cs="Times New Roman"/>
                <w:b/>
                <w:i/>
                <w:color w:val="000000" w:themeColor="text1"/>
                <w:kern w:val="0"/>
                <w:sz w:val="24"/>
                <w:szCs w:val="24"/>
              </w:rPr>
              <w:t>n</w:t>
            </w:r>
            <w:r w:rsidR="003A104C" w:rsidRPr="0068553D">
              <w:rPr>
                <w:rFonts w:ascii="Book Antiqua" w:eastAsia="宋体" w:hAnsi="Book Antiqua" w:cs="Times New Roman"/>
                <w:b/>
                <w:color w:val="000000" w:themeColor="text1"/>
                <w:kern w:val="0"/>
                <w:sz w:val="24"/>
                <w:szCs w:val="24"/>
              </w:rPr>
              <w:t xml:space="preserve"> = 150)</w:t>
            </w:r>
          </w:p>
        </w:tc>
      </w:tr>
      <w:tr w:rsidR="003A104C" w:rsidRPr="0068553D" w14:paraId="44594A78" w14:textId="77777777" w:rsidTr="0026295A">
        <w:trPr>
          <w:trHeight w:val="579"/>
          <w:jc w:val="center"/>
        </w:trPr>
        <w:tc>
          <w:tcPr>
            <w:tcW w:w="881" w:type="pct"/>
            <w:tcBorders>
              <w:top w:val="single" w:sz="8" w:space="0" w:color="auto"/>
            </w:tcBorders>
            <w:shd w:val="clear" w:color="000000" w:fill="FFFFFF"/>
            <w:noWrap/>
            <w:vAlign w:val="center"/>
            <w:hideMark/>
          </w:tcPr>
          <w:p w14:paraId="76B5822C" w14:textId="77777777" w:rsidR="003A104C" w:rsidRPr="003B2537"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3B2537">
              <w:rPr>
                <w:rFonts w:ascii="Book Antiqua" w:eastAsia="宋体" w:hAnsi="Book Antiqua" w:cs="Times New Roman"/>
                <w:color w:val="000000" w:themeColor="text1"/>
                <w:kern w:val="0"/>
                <w:sz w:val="24"/>
                <w:szCs w:val="24"/>
              </w:rPr>
              <w:t>Fetal distress</w:t>
            </w:r>
          </w:p>
        </w:tc>
        <w:tc>
          <w:tcPr>
            <w:tcW w:w="699" w:type="pct"/>
            <w:tcBorders>
              <w:top w:val="single" w:sz="8" w:space="0" w:color="auto"/>
            </w:tcBorders>
            <w:shd w:val="clear" w:color="auto" w:fill="auto"/>
            <w:noWrap/>
            <w:vAlign w:val="center"/>
            <w:hideMark/>
          </w:tcPr>
          <w:p w14:paraId="0A960BEA" w14:textId="6282667D"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25 (43.1)</w:t>
            </w:r>
          </w:p>
        </w:tc>
        <w:tc>
          <w:tcPr>
            <w:tcW w:w="674" w:type="pct"/>
            <w:tcBorders>
              <w:top w:val="single" w:sz="8" w:space="0" w:color="auto"/>
            </w:tcBorders>
            <w:shd w:val="clear" w:color="auto" w:fill="auto"/>
            <w:noWrap/>
            <w:vAlign w:val="center"/>
            <w:hideMark/>
          </w:tcPr>
          <w:p w14:paraId="5C686A43" w14:textId="580C51FB"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47 (23.9)</w:t>
            </w:r>
          </w:p>
        </w:tc>
        <w:tc>
          <w:tcPr>
            <w:tcW w:w="708" w:type="pct"/>
            <w:tcBorders>
              <w:top w:val="single" w:sz="8" w:space="0" w:color="auto"/>
            </w:tcBorders>
            <w:shd w:val="clear" w:color="auto" w:fill="auto"/>
            <w:noWrap/>
            <w:vAlign w:val="center"/>
            <w:hideMark/>
          </w:tcPr>
          <w:p w14:paraId="14D2895B" w14:textId="417DEB0B"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349 (33.5)</w:t>
            </w:r>
          </w:p>
        </w:tc>
        <w:tc>
          <w:tcPr>
            <w:tcW w:w="665" w:type="pct"/>
            <w:tcBorders>
              <w:top w:val="single" w:sz="8" w:space="0" w:color="auto"/>
            </w:tcBorders>
            <w:shd w:val="clear" w:color="auto" w:fill="auto"/>
            <w:noWrap/>
            <w:vAlign w:val="center"/>
            <w:hideMark/>
          </w:tcPr>
          <w:p w14:paraId="5EFFA4E0" w14:textId="5D201CB9"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156 (32.7)</w:t>
            </w:r>
          </w:p>
        </w:tc>
        <w:tc>
          <w:tcPr>
            <w:tcW w:w="661" w:type="pct"/>
            <w:tcBorders>
              <w:top w:val="single" w:sz="8" w:space="0" w:color="auto"/>
            </w:tcBorders>
            <w:shd w:val="clear" w:color="auto" w:fill="auto"/>
            <w:noWrap/>
            <w:vAlign w:val="bottom"/>
            <w:hideMark/>
          </w:tcPr>
          <w:p w14:paraId="1034D4E9" w14:textId="0D609A17"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42 (22)</w:t>
            </w:r>
          </w:p>
        </w:tc>
        <w:tc>
          <w:tcPr>
            <w:tcW w:w="712" w:type="pct"/>
            <w:tcBorders>
              <w:top w:val="single" w:sz="8" w:space="0" w:color="auto"/>
            </w:tcBorders>
            <w:shd w:val="clear" w:color="auto" w:fill="auto"/>
            <w:noWrap/>
            <w:vAlign w:val="center"/>
            <w:hideMark/>
          </w:tcPr>
          <w:p w14:paraId="746E3E4F" w14:textId="61D96A52"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37 (24.7)</w:t>
            </w:r>
          </w:p>
        </w:tc>
      </w:tr>
      <w:tr w:rsidR="003A104C" w:rsidRPr="0068553D" w14:paraId="373C9986" w14:textId="77777777" w:rsidTr="0026295A">
        <w:trPr>
          <w:trHeight w:val="579"/>
          <w:jc w:val="center"/>
        </w:trPr>
        <w:tc>
          <w:tcPr>
            <w:tcW w:w="881" w:type="pct"/>
            <w:shd w:val="clear" w:color="000000" w:fill="FFFFFF"/>
            <w:noWrap/>
            <w:vAlign w:val="center"/>
            <w:hideMark/>
          </w:tcPr>
          <w:p w14:paraId="308ABB7B" w14:textId="77777777" w:rsidR="003A104C" w:rsidRPr="003B2537"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3B2537">
              <w:rPr>
                <w:rFonts w:ascii="Book Antiqua" w:eastAsia="宋体" w:hAnsi="Book Antiqua" w:cs="Times New Roman"/>
                <w:color w:val="000000" w:themeColor="text1"/>
                <w:kern w:val="0"/>
                <w:sz w:val="24"/>
                <w:szCs w:val="24"/>
              </w:rPr>
              <w:t>Social factors</w:t>
            </w:r>
          </w:p>
        </w:tc>
        <w:tc>
          <w:tcPr>
            <w:tcW w:w="699" w:type="pct"/>
            <w:shd w:val="clear" w:color="auto" w:fill="auto"/>
            <w:noWrap/>
            <w:vAlign w:val="center"/>
            <w:hideMark/>
          </w:tcPr>
          <w:p w14:paraId="25D6DC20" w14:textId="5EC7CFA0"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 (6.9)</w:t>
            </w:r>
          </w:p>
        </w:tc>
        <w:tc>
          <w:tcPr>
            <w:tcW w:w="674" w:type="pct"/>
            <w:shd w:val="clear" w:color="auto" w:fill="auto"/>
            <w:noWrap/>
            <w:vAlign w:val="center"/>
            <w:hideMark/>
          </w:tcPr>
          <w:p w14:paraId="04AF2740" w14:textId="24CFF179"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22 (11.2)</w:t>
            </w:r>
          </w:p>
        </w:tc>
        <w:tc>
          <w:tcPr>
            <w:tcW w:w="708" w:type="pct"/>
            <w:shd w:val="clear" w:color="auto" w:fill="auto"/>
            <w:noWrap/>
            <w:vAlign w:val="center"/>
            <w:hideMark/>
          </w:tcPr>
          <w:p w14:paraId="5574AA6D" w14:textId="4BDE94FB"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131 (12.6)</w:t>
            </w:r>
          </w:p>
        </w:tc>
        <w:tc>
          <w:tcPr>
            <w:tcW w:w="665" w:type="pct"/>
            <w:shd w:val="clear" w:color="auto" w:fill="auto"/>
            <w:noWrap/>
            <w:vAlign w:val="center"/>
            <w:hideMark/>
          </w:tcPr>
          <w:p w14:paraId="5A3D4250" w14:textId="79B725D8"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59 (12.4)</w:t>
            </w:r>
          </w:p>
        </w:tc>
        <w:tc>
          <w:tcPr>
            <w:tcW w:w="661" w:type="pct"/>
            <w:shd w:val="clear" w:color="auto" w:fill="auto"/>
            <w:noWrap/>
            <w:vAlign w:val="bottom"/>
            <w:hideMark/>
          </w:tcPr>
          <w:p w14:paraId="79668A90" w14:textId="0DAE7C95"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 (6.8)</w:t>
            </w:r>
          </w:p>
        </w:tc>
        <w:tc>
          <w:tcPr>
            <w:tcW w:w="712" w:type="pct"/>
            <w:shd w:val="clear" w:color="auto" w:fill="auto"/>
            <w:noWrap/>
            <w:vAlign w:val="center"/>
            <w:hideMark/>
          </w:tcPr>
          <w:p w14:paraId="13BC3B53" w14:textId="202ECC75"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14 (9.3)</w:t>
            </w:r>
          </w:p>
        </w:tc>
      </w:tr>
      <w:tr w:rsidR="003A104C" w:rsidRPr="0068553D" w14:paraId="65251B9B" w14:textId="77777777" w:rsidTr="0026295A">
        <w:trPr>
          <w:trHeight w:val="579"/>
          <w:jc w:val="center"/>
        </w:trPr>
        <w:tc>
          <w:tcPr>
            <w:tcW w:w="881" w:type="pct"/>
            <w:shd w:val="clear" w:color="000000" w:fill="FFFFFF"/>
            <w:vAlign w:val="center"/>
            <w:hideMark/>
          </w:tcPr>
          <w:p w14:paraId="2ADA7044" w14:textId="77777777" w:rsidR="003A104C" w:rsidRPr="003B2537"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proofErr w:type="spellStart"/>
            <w:r w:rsidRPr="003B2537">
              <w:rPr>
                <w:rFonts w:ascii="Book Antiqua" w:eastAsia="宋体" w:hAnsi="Book Antiqua" w:cs="Times New Roman"/>
                <w:color w:val="000000" w:themeColor="text1"/>
                <w:kern w:val="0"/>
                <w:sz w:val="24"/>
                <w:szCs w:val="24"/>
              </w:rPr>
              <w:t>Malpresentation</w:t>
            </w:r>
            <w:proofErr w:type="spellEnd"/>
          </w:p>
        </w:tc>
        <w:tc>
          <w:tcPr>
            <w:tcW w:w="699" w:type="pct"/>
            <w:shd w:val="clear" w:color="auto" w:fill="auto"/>
            <w:noWrap/>
            <w:vAlign w:val="center"/>
            <w:hideMark/>
          </w:tcPr>
          <w:p w14:paraId="5309B366" w14:textId="5133E566"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 (12.1)</w:t>
            </w:r>
          </w:p>
        </w:tc>
        <w:tc>
          <w:tcPr>
            <w:tcW w:w="674" w:type="pct"/>
            <w:shd w:val="clear" w:color="auto" w:fill="auto"/>
            <w:noWrap/>
            <w:vAlign w:val="center"/>
            <w:hideMark/>
          </w:tcPr>
          <w:p w14:paraId="0B4BFB74" w14:textId="449308D3"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 (5.1)</w:t>
            </w:r>
          </w:p>
        </w:tc>
        <w:tc>
          <w:tcPr>
            <w:tcW w:w="708" w:type="pct"/>
            <w:shd w:val="clear" w:color="auto" w:fill="auto"/>
            <w:noWrap/>
            <w:vAlign w:val="center"/>
            <w:hideMark/>
          </w:tcPr>
          <w:p w14:paraId="264A088A" w14:textId="4A1BF1F9"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78 (7.5)</w:t>
            </w:r>
          </w:p>
        </w:tc>
        <w:tc>
          <w:tcPr>
            <w:tcW w:w="665" w:type="pct"/>
            <w:shd w:val="clear" w:color="auto" w:fill="auto"/>
            <w:noWrap/>
            <w:vAlign w:val="center"/>
            <w:hideMark/>
          </w:tcPr>
          <w:p w14:paraId="1F6A0107" w14:textId="1590CF3E"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55 (11.5)</w:t>
            </w:r>
          </w:p>
        </w:tc>
        <w:tc>
          <w:tcPr>
            <w:tcW w:w="661" w:type="pct"/>
            <w:shd w:val="clear" w:color="auto" w:fill="auto"/>
            <w:noWrap/>
            <w:vAlign w:val="bottom"/>
            <w:hideMark/>
          </w:tcPr>
          <w:p w14:paraId="2A862C50" w14:textId="3C0023AA"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18 (9.4)</w:t>
            </w:r>
          </w:p>
        </w:tc>
        <w:tc>
          <w:tcPr>
            <w:tcW w:w="712" w:type="pct"/>
            <w:shd w:val="clear" w:color="auto" w:fill="auto"/>
            <w:noWrap/>
            <w:vAlign w:val="center"/>
            <w:hideMark/>
          </w:tcPr>
          <w:p w14:paraId="65B17D69" w14:textId="7A74A562"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12 (8)</w:t>
            </w:r>
          </w:p>
        </w:tc>
      </w:tr>
      <w:tr w:rsidR="003A104C" w:rsidRPr="0068553D" w14:paraId="093378F8" w14:textId="77777777" w:rsidTr="0026295A">
        <w:trPr>
          <w:trHeight w:val="579"/>
          <w:jc w:val="center"/>
        </w:trPr>
        <w:tc>
          <w:tcPr>
            <w:tcW w:w="881" w:type="pct"/>
            <w:shd w:val="clear" w:color="000000" w:fill="FFFFFF"/>
            <w:noWrap/>
            <w:vAlign w:val="center"/>
            <w:hideMark/>
          </w:tcPr>
          <w:p w14:paraId="5BA0E9D1" w14:textId="77777777" w:rsidR="003A104C" w:rsidRPr="003B2537"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proofErr w:type="spellStart"/>
            <w:r w:rsidRPr="003B2537">
              <w:rPr>
                <w:rFonts w:ascii="Book Antiqua" w:eastAsia="宋体" w:hAnsi="Book Antiqua" w:cs="Times New Roman"/>
                <w:color w:val="000000" w:themeColor="text1"/>
                <w:kern w:val="0"/>
                <w:sz w:val="24"/>
                <w:szCs w:val="24"/>
              </w:rPr>
              <w:t>Cephalopelvic</w:t>
            </w:r>
            <w:proofErr w:type="spellEnd"/>
            <w:r w:rsidRPr="003B2537">
              <w:rPr>
                <w:rFonts w:ascii="Book Antiqua" w:eastAsia="宋体" w:hAnsi="Book Antiqua" w:cs="Times New Roman"/>
                <w:color w:val="000000" w:themeColor="text1"/>
                <w:kern w:val="0"/>
                <w:sz w:val="24"/>
                <w:szCs w:val="24"/>
              </w:rPr>
              <w:t xml:space="preserve"> disproportion</w:t>
            </w:r>
          </w:p>
        </w:tc>
        <w:tc>
          <w:tcPr>
            <w:tcW w:w="699" w:type="pct"/>
            <w:shd w:val="clear" w:color="auto" w:fill="auto"/>
            <w:noWrap/>
            <w:vAlign w:val="center"/>
            <w:hideMark/>
          </w:tcPr>
          <w:p w14:paraId="1CAEC3FB" w14:textId="0EA50578"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 (10.3)</w:t>
            </w:r>
          </w:p>
        </w:tc>
        <w:tc>
          <w:tcPr>
            <w:tcW w:w="674" w:type="pct"/>
            <w:shd w:val="clear" w:color="auto" w:fill="auto"/>
            <w:noWrap/>
            <w:vAlign w:val="center"/>
            <w:hideMark/>
          </w:tcPr>
          <w:p w14:paraId="7FBCEA8F" w14:textId="6EAA67E0"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 (4.6)</w:t>
            </w:r>
          </w:p>
        </w:tc>
        <w:tc>
          <w:tcPr>
            <w:tcW w:w="708" w:type="pct"/>
            <w:shd w:val="clear" w:color="auto" w:fill="auto"/>
            <w:noWrap/>
            <w:vAlign w:val="center"/>
            <w:hideMark/>
          </w:tcPr>
          <w:p w14:paraId="6C0CE4C7" w14:textId="0FB82148"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95 (9.1)</w:t>
            </w:r>
          </w:p>
        </w:tc>
        <w:tc>
          <w:tcPr>
            <w:tcW w:w="665" w:type="pct"/>
            <w:shd w:val="clear" w:color="auto" w:fill="auto"/>
            <w:noWrap/>
            <w:vAlign w:val="center"/>
            <w:hideMark/>
          </w:tcPr>
          <w:p w14:paraId="46A9FD5F" w14:textId="7E075863"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44 (9.2)</w:t>
            </w:r>
          </w:p>
        </w:tc>
        <w:tc>
          <w:tcPr>
            <w:tcW w:w="661" w:type="pct"/>
            <w:shd w:val="clear" w:color="auto" w:fill="auto"/>
            <w:noWrap/>
            <w:vAlign w:val="bottom"/>
            <w:hideMark/>
          </w:tcPr>
          <w:p w14:paraId="35D5241F" w14:textId="7A742B57"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21 (11)</w:t>
            </w:r>
          </w:p>
        </w:tc>
        <w:tc>
          <w:tcPr>
            <w:tcW w:w="712" w:type="pct"/>
            <w:shd w:val="clear" w:color="auto" w:fill="auto"/>
            <w:noWrap/>
            <w:vAlign w:val="center"/>
            <w:hideMark/>
          </w:tcPr>
          <w:p w14:paraId="02B231F7" w14:textId="6CDA64C1"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16 (10.7)</w:t>
            </w:r>
          </w:p>
        </w:tc>
      </w:tr>
      <w:tr w:rsidR="003A104C" w:rsidRPr="0068553D" w14:paraId="0C0C0199" w14:textId="77777777" w:rsidTr="0026295A">
        <w:trPr>
          <w:trHeight w:val="579"/>
          <w:jc w:val="center"/>
        </w:trPr>
        <w:tc>
          <w:tcPr>
            <w:tcW w:w="881" w:type="pct"/>
            <w:shd w:val="clear" w:color="000000" w:fill="FFFFFF"/>
            <w:noWrap/>
            <w:vAlign w:val="center"/>
            <w:hideMark/>
          </w:tcPr>
          <w:p w14:paraId="16B48A54" w14:textId="77777777" w:rsidR="003A104C" w:rsidRPr="003B2537"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3B2537">
              <w:rPr>
                <w:rFonts w:ascii="Book Antiqua" w:eastAsia="宋体" w:hAnsi="Book Antiqua" w:cs="Times New Roman"/>
                <w:color w:val="000000" w:themeColor="text1"/>
                <w:kern w:val="0"/>
                <w:sz w:val="24"/>
                <w:szCs w:val="24"/>
              </w:rPr>
              <w:t>Abnormal labor</w:t>
            </w:r>
          </w:p>
        </w:tc>
        <w:tc>
          <w:tcPr>
            <w:tcW w:w="699" w:type="pct"/>
            <w:shd w:val="clear" w:color="auto" w:fill="auto"/>
            <w:noWrap/>
            <w:vAlign w:val="center"/>
            <w:hideMark/>
          </w:tcPr>
          <w:p w14:paraId="4BE2568B" w14:textId="145F6DF8"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 (6.9)</w:t>
            </w:r>
          </w:p>
        </w:tc>
        <w:tc>
          <w:tcPr>
            <w:tcW w:w="674" w:type="pct"/>
            <w:shd w:val="clear" w:color="auto" w:fill="auto"/>
            <w:noWrap/>
            <w:vAlign w:val="center"/>
            <w:hideMark/>
          </w:tcPr>
          <w:p w14:paraId="4E22839A" w14:textId="6F300E19"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 (6.6)</w:t>
            </w:r>
          </w:p>
        </w:tc>
        <w:tc>
          <w:tcPr>
            <w:tcW w:w="708" w:type="pct"/>
            <w:shd w:val="clear" w:color="auto" w:fill="auto"/>
            <w:noWrap/>
            <w:vAlign w:val="center"/>
            <w:hideMark/>
          </w:tcPr>
          <w:p w14:paraId="5ED3D211" w14:textId="5932879B"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39 (3.8)</w:t>
            </w:r>
          </w:p>
        </w:tc>
        <w:tc>
          <w:tcPr>
            <w:tcW w:w="665" w:type="pct"/>
            <w:shd w:val="clear" w:color="auto" w:fill="auto"/>
            <w:noWrap/>
            <w:vAlign w:val="center"/>
            <w:hideMark/>
          </w:tcPr>
          <w:p w14:paraId="401FF8B9" w14:textId="1DBB98DA"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27 (5.7)</w:t>
            </w:r>
          </w:p>
        </w:tc>
        <w:tc>
          <w:tcPr>
            <w:tcW w:w="661" w:type="pct"/>
            <w:shd w:val="clear" w:color="auto" w:fill="auto"/>
            <w:noWrap/>
            <w:vAlign w:val="bottom"/>
            <w:hideMark/>
          </w:tcPr>
          <w:p w14:paraId="7C31219C" w14:textId="4B4888D9"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 (5.2)</w:t>
            </w:r>
          </w:p>
        </w:tc>
        <w:tc>
          <w:tcPr>
            <w:tcW w:w="712" w:type="pct"/>
            <w:shd w:val="clear" w:color="auto" w:fill="auto"/>
            <w:noWrap/>
            <w:vAlign w:val="center"/>
            <w:hideMark/>
          </w:tcPr>
          <w:p w14:paraId="45D15DE5" w14:textId="013DDA09"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 (5.3)</w:t>
            </w:r>
          </w:p>
        </w:tc>
      </w:tr>
      <w:tr w:rsidR="003A104C" w:rsidRPr="0068553D" w14:paraId="412DF7E0" w14:textId="77777777" w:rsidTr="0026295A">
        <w:trPr>
          <w:trHeight w:val="579"/>
          <w:jc w:val="center"/>
        </w:trPr>
        <w:tc>
          <w:tcPr>
            <w:tcW w:w="881" w:type="pct"/>
            <w:shd w:val="clear" w:color="000000" w:fill="FFFFFF"/>
            <w:noWrap/>
            <w:vAlign w:val="center"/>
            <w:hideMark/>
          </w:tcPr>
          <w:p w14:paraId="43A5F12C" w14:textId="77777777" w:rsidR="003A104C" w:rsidRPr="003B2537"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3B2537">
              <w:rPr>
                <w:rFonts w:ascii="Book Antiqua" w:eastAsia="宋体" w:hAnsi="Book Antiqua" w:cs="Times New Roman"/>
                <w:color w:val="000000" w:themeColor="text1"/>
                <w:kern w:val="0"/>
                <w:sz w:val="24"/>
                <w:szCs w:val="24"/>
              </w:rPr>
              <w:t>Other</w:t>
            </w:r>
          </w:p>
        </w:tc>
        <w:tc>
          <w:tcPr>
            <w:tcW w:w="699" w:type="pct"/>
            <w:shd w:val="clear" w:color="auto" w:fill="auto"/>
            <w:noWrap/>
            <w:vAlign w:val="center"/>
            <w:hideMark/>
          </w:tcPr>
          <w:p w14:paraId="409BF475" w14:textId="2B6A6E92"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12 (20.7)</w:t>
            </w:r>
          </w:p>
        </w:tc>
        <w:tc>
          <w:tcPr>
            <w:tcW w:w="674" w:type="pct"/>
            <w:shd w:val="clear" w:color="auto" w:fill="auto"/>
            <w:noWrap/>
            <w:vAlign w:val="center"/>
            <w:hideMark/>
          </w:tcPr>
          <w:p w14:paraId="61600E7A" w14:textId="21ACF07A"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96 (48.8)</w:t>
            </w:r>
          </w:p>
        </w:tc>
        <w:tc>
          <w:tcPr>
            <w:tcW w:w="708" w:type="pct"/>
            <w:shd w:val="clear" w:color="auto" w:fill="auto"/>
            <w:noWrap/>
            <w:vAlign w:val="center"/>
            <w:hideMark/>
          </w:tcPr>
          <w:p w14:paraId="654EED24" w14:textId="6165C782"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348 (33.5)</w:t>
            </w:r>
          </w:p>
        </w:tc>
        <w:tc>
          <w:tcPr>
            <w:tcW w:w="665" w:type="pct"/>
            <w:shd w:val="clear" w:color="auto" w:fill="auto"/>
            <w:noWrap/>
            <w:vAlign w:val="center"/>
            <w:hideMark/>
          </w:tcPr>
          <w:p w14:paraId="4D98CEA1" w14:textId="7A5C6502"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136 (28.5)</w:t>
            </w:r>
          </w:p>
        </w:tc>
        <w:tc>
          <w:tcPr>
            <w:tcW w:w="661" w:type="pct"/>
            <w:shd w:val="clear" w:color="auto" w:fill="auto"/>
            <w:noWrap/>
            <w:vAlign w:val="center"/>
            <w:hideMark/>
          </w:tcPr>
          <w:p w14:paraId="6748EEEE" w14:textId="56CB27D6"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87 (45.6)</w:t>
            </w:r>
          </w:p>
        </w:tc>
        <w:tc>
          <w:tcPr>
            <w:tcW w:w="712" w:type="pct"/>
            <w:shd w:val="clear" w:color="auto" w:fill="auto"/>
            <w:noWrap/>
            <w:vAlign w:val="center"/>
            <w:hideMark/>
          </w:tcPr>
          <w:p w14:paraId="3570BDCB" w14:textId="506E0176"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63 (42)</w:t>
            </w:r>
          </w:p>
        </w:tc>
      </w:tr>
    </w:tbl>
    <w:p w14:paraId="3549205A" w14:textId="77777777" w:rsidR="00E75FC7" w:rsidRPr="0068553D" w:rsidRDefault="00E75FC7" w:rsidP="0068553D">
      <w:pPr>
        <w:adjustRightInd w:val="0"/>
        <w:snapToGrid w:val="0"/>
        <w:spacing w:line="360" w:lineRule="auto"/>
        <w:rPr>
          <w:rFonts w:ascii="Book Antiqua" w:hAnsi="Book Antiqua"/>
          <w:color w:val="000000" w:themeColor="text1"/>
          <w:sz w:val="24"/>
          <w:szCs w:val="24"/>
        </w:rPr>
      </w:pPr>
    </w:p>
    <w:sectPr w:rsidR="00E75FC7" w:rsidRPr="0068553D" w:rsidSect="006C68A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FF475" w14:textId="77777777" w:rsidR="006F070E" w:rsidRDefault="006F070E" w:rsidP="005B0B0A">
      <w:r>
        <w:separator/>
      </w:r>
    </w:p>
  </w:endnote>
  <w:endnote w:type="continuationSeparator" w:id="0">
    <w:p w14:paraId="79AC2127" w14:textId="77777777" w:rsidR="006F070E" w:rsidRDefault="006F070E" w:rsidP="005B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HZ+ZIBXXf-3">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BZ+ZIBXXf-1">
    <w:altName w:val="Times New Roman"/>
    <w:panose1 w:val="00000000000000000000"/>
    <w:charset w:val="00"/>
    <w:family w:val="roman"/>
    <w:notTrueType/>
    <w:pitch w:val="default"/>
  </w:font>
  <w:font w:name="FangSong">
    <w:altName w:val="Arial Unicode MS"/>
    <w:charset w:val="86"/>
    <w:family w:val="modern"/>
    <w:pitch w:val="fixed"/>
    <w:sig w:usb0="800002BF" w:usb1="38CF7CFA" w:usb2="00000016" w:usb3="00000000" w:csb0="00040001" w:csb1="00000000"/>
  </w:font>
  <w:font w:name="KTJ0+ZIBXXf-2">
    <w:altName w:val="Times New Roman"/>
    <w:panose1 w:val="00000000000000000000"/>
    <w:charset w:val="00"/>
    <w:family w:val="roman"/>
    <w:notTrueType/>
    <w:pitch w:val="default"/>
  </w:font>
  <w:font w:name="DY3+ZIBXXg-10">
    <w:altName w:val="Times New Roman"/>
    <w:panose1 w:val="00000000000000000000"/>
    <w:charset w:val="00"/>
    <w:family w:val="roman"/>
    <w:notTrueType/>
    <w:pitch w:val="default"/>
  </w:font>
  <w:font w:name="DY1+ZIBXXf-6">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MingLiU">
    <w:altName w:val="Arial Unicode MS"/>
    <w:panose1 w:val="02010609000101010101"/>
    <w:charset w:val="88"/>
    <w:family w:val="modern"/>
    <w:notTrueType/>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360126"/>
      <w:docPartObj>
        <w:docPartGallery w:val="Page Numbers (Bottom of Page)"/>
        <w:docPartUnique/>
      </w:docPartObj>
    </w:sdtPr>
    <w:sdtEndPr/>
    <w:sdtContent>
      <w:sdt>
        <w:sdtPr>
          <w:id w:val="860082579"/>
          <w:docPartObj>
            <w:docPartGallery w:val="Page Numbers (Top of Page)"/>
            <w:docPartUnique/>
          </w:docPartObj>
        </w:sdtPr>
        <w:sdtEndPr/>
        <w:sdtContent>
          <w:p w14:paraId="1C1C0D02" w14:textId="5744935F" w:rsidR="00E56331" w:rsidRDefault="00E56331">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DC6AD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C6AD2">
              <w:rPr>
                <w:b/>
                <w:bCs/>
                <w:noProof/>
              </w:rPr>
              <w:t>24</w:t>
            </w:r>
            <w:r>
              <w:rPr>
                <w:b/>
                <w:bCs/>
                <w:sz w:val="24"/>
                <w:szCs w:val="24"/>
              </w:rPr>
              <w:fldChar w:fldCharType="end"/>
            </w:r>
          </w:p>
        </w:sdtContent>
      </w:sdt>
    </w:sdtContent>
  </w:sdt>
  <w:p w14:paraId="023AC424" w14:textId="77777777" w:rsidR="00E56331" w:rsidRDefault="00E563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988BB" w14:textId="77777777" w:rsidR="006F070E" w:rsidRDefault="006F070E" w:rsidP="005B0B0A">
      <w:r>
        <w:separator/>
      </w:r>
    </w:p>
  </w:footnote>
  <w:footnote w:type="continuationSeparator" w:id="0">
    <w:p w14:paraId="6597DBBD" w14:textId="77777777" w:rsidR="006F070E" w:rsidRDefault="006F070E" w:rsidP="005B0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5FD2"/>
    <w:multiLevelType w:val="hybridMultilevel"/>
    <w:tmpl w:val="8B8AC0EC"/>
    <w:lvl w:ilvl="0" w:tplc="DD6AE362">
      <w:start w:val="1"/>
      <w:numFmt w:val="decimal"/>
      <w:lvlText w:val="%1."/>
      <w:lvlJc w:val="left"/>
      <w:pPr>
        <w:ind w:left="360" w:hanging="360"/>
      </w:pPr>
      <w:rPr>
        <w:rFonts w:ascii="E-HZ+ZIBXXf-3" w:hAnsi="E-HZ+ZIBXXf-3" w:hint="default"/>
      </w:rPr>
    </w:lvl>
    <w:lvl w:ilvl="1" w:tplc="B9C404B8" w:tentative="1">
      <w:start w:val="1"/>
      <w:numFmt w:val="lowerLetter"/>
      <w:lvlText w:val="%2)"/>
      <w:lvlJc w:val="left"/>
      <w:pPr>
        <w:ind w:left="840" w:hanging="420"/>
      </w:pPr>
    </w:lvl>
    <w:lvl w:ilvl="2" w:tplc="62C0F562" w:tentative="1">
      <w:start w:val="1"/>
      <w:numFmt w:val="lowerRoman"/>
      <w:lvlText w:val="%3."/>
      <w:lvlJc w:val="right"/>
      <w:pPr>
        <w:ind w:left="1260" w:hanging="420"/>
      </w:pPr>
    </w:lvl>
    <w:lvl w:ilvl="3" w:tplc="6CC2BB88" w:tentative="1">
      <w:start w:val="1"/>
      <w:numFmt w:val="decimal"/>
      <w:lvlText w:val="%4."/>
      <w:lvlJc w:val="left"/>
      <w:pPr>
        <w:ind w:left="1680" w:hanging="420"/>
      </w:pPr>
    </w:lvl>
    <w:lvl w:ilvl="4" w:tplc="C1D45B6C" w:tentative="1">
      <w:start w:val="1"/>
      <w:numFmt w:val="lowerLetter"/>
      <w:lvlText w:val="%5)"/>
      <w:lvlJc w:val="left"/>
      <w:pPr>
        <w:ind w:left="2100" w:hanging="420"/>
      </w:pPr>
    </w:lvl>
    <w:lvl w:ilvl="5" w:tplc="9A067330" w:tentative="1">
      <w:start w:val="1"/>
      <w:numFmt w:val="lowerRoman"/>
      <w:lvlText w:val="%6."/>
      <w:lvlJc w:val="right"/>
      <w:pPr>
        <w:ind w:left="2520" w:hanging="420"/>
      </w:pPr>
    </w:lvl>
    <w:lvl w:ilvl="6" w:tplc="6956918C" w:tentative="1">
      <w:start w:val="1"/>
      <w:numFmt w:val="decimal"/>
      <w:lvlText w:val="%7."/>
      <w:lvlJc w:val="left"/>
      <w:pPr>
        <w:ind w:left="2940" w:hanging="420"/>
      </w:pPr>
    </w:lvl>
    <w:lvl w:ilvl="7" w:tplc="3FCCFCAA" w:tentative="1">
      <w:start w:val="1"/>
      <w:numFmt w:val="lowerLetter"/>
      <w:lvlText w:val="%8)"/>
      <w:lvlJc w:val="left"/>
      <w:pPr>
        <w:ind w:left="3360" w:hanging="420"/>
      </w:pPr>
    </w:lvl>
    <w:lvl w:ilvl="8" w:tplc="9CFC14F2" w:tentative="1">
      <w:start w:val="1"/>
      <w:numFmt w:val="lowerRoman"/>
      <w:lvlText w:val="%9."/>
      <w:lvlJc w:val="right"/>
      <w:pPr>
        <w:ind w:left="3780" w:hanging="420"/>
      </w:pPr>
    </w:lvl>
  </w:abstractNum>
  <w:abstractNum w:abstractNumId="1">
    <w:nsid w:val="14720408"/>
    <w:multiLevelType w:val="hybridMultilevel"/>
    <w:tmpl w:val="05307982"/>
    <w:lvl w:ilvl="0" w:tplc="D4069E12">
      <w:start w:val="1"/>
      <w:numFmt w:val="decimal"/>
      <w:lvlText w:val="%1."/>
      <w:lvlJc w:val="left"/>
      <w:pPr>
        <w:ind w:left="1353" w:hanging="360"/>
      </w:pPr>
      <w:rPr>
        <w:rFonts w:hint="default"/>
      </w:rPr>
    </w:lvl>
    <w:lvl w:ilvl="1" w:tplc="BC7085A6" w:tentative="1">
      <w:start w:val="1"/>
      <w:numFmt w:val="lowerLetter"/>
      <w:lvlText w:val="%2)"/>
      <w:lvlJc w:val="left"/>
      <w:pPr>
        <w:ind w:left="840" w:hanging="420"/>
      </w:pPr>
    </w:lvl>
    <w:lvl w:ilvl="2" w:tplc="BFAA8DE2" w:tentative="1">
      <w:start w:val="1"/>
      <w:numFmt w:val="lowerRoman"/>
      <w:lvlText w:val="%3."/>
      <w:lvlJc w:val="right"/>
      <w:pPr>
        <w:ind w:left="1260" w:hanging="420"/>
      </w:pPr>
    </w:lvl>
    <w:lvl w:ilvl="3" w:tplc="9BEE79DE" w:tentative="1">
      <w:start w:val="1"/>
      <w:numFmt w:val="decimal"/>
      <w:lvlText w:val="%4."/>
      <w:lvlJc w:val="left"/>
      <w:pPr>
        <w:ind w:left="1680" w:hanging="420"/>
      </w:pPr>
    </w:lvl>
    <w:lvl w:ilvl="4" w:tplc="9CBE9748" w:tentative="1">
      <w:start w:val="1"/>
      <w:numFmt w:val="lowerLetter"/>
      <w:lvlText w:val="%5)"/>
      <w:lvlJc w:val="left"/>
      <w:pPr>
        <w:ind w:left="2100" w:hanging="420"/>
      </w:pPr>
    </w:lvl>
    <w:lvl w:ilvl="5" w:tplc="4E86D8DA" w:tentative="1">
      <w:start w:val="1"/>
      <w:numFmt w:val="lowerRoman"/>
      <w:lvlText w:val="%6."/>
      <w:lvlJc w:val="right"/>
      <w:pPr>
        <w:ind w:left="2520" w:hanging="420"/>
      </w:pPr>
    </w:lvl>
    <w:lvl w:ilvl="6" w:tplc="A748F920" w:tentative="1">
      <w:start w:val="1"/>
      <w:numFmt w:val="decimal"/>
      <w:lvlText w:val="%7."/>
      <w:lvlJc w:val="left"/>
      <w:pPr>
        <w:ind w:left="2940" w:hanging="420"/>
      </w:pPr>
    </w:lvl>
    <w:lvl w:ilvl="7" w:tplc="FB245B12" w:tentative="1">
      <w:start w:val="1"/>
      <w:numFmt w:val="lowerLetter"/>
      <w:lvlText w:val="%8)"/>
      <w:lvlJc w:val="left"/>
      <w:pPr>
        <w:ind w:left="3360" w:hanging="420"/>
      </w:pPr>
    </w:lvl>
    <w:lvl w:ilvl="8" w:tplc="5DF6295A" w:tentative="1">
      <w:start w:val="1"/>
      <w:numFmt w:val="lowerRoman"/>
      <w:lvlText w:val="%9."/>
      <w:lvlJc w:val="right"/>
      <w:pPr>
        <w:ind w:left="3780" w:hanging="420"/>
      </w:pPr>
    </w:lvl>
  </w:abstractNum>
  <w:abstractNum w:abstractNumId="2">
    <w:nsid w:val="1D5A4CBE"/>
    <w:multiLevelType w:val="multilevel"/>
    <w:tmpl w:val="BDB8B4E4"/>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1EC47A39"/>
    <w:multiLevelType w:val="hybridMultilevel"/>
    <w:tmpl w:val="76400558"/>
    <w:lvl w:ilvl="0" w:tplc="AD1EF14C">
      <w:start w:val="1"/>
      <w:numFmt w:val="decimal"/>
      <w:lvlText w:val="%1"/>
      <w:lvlJc w:val="left"/>
      <w:pPr>
        <w:ind w:left="360" w:hanging="360"/>
      </w:pPr>
      <w:rPr>
        <w:rFonts w:hint="default"/>
        <w:b/>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844FCE"/>
    <w:multiLevelType w:val="hybridMultilevel"/>
    <w:tmpl w:val="30386416"/>
    <w:lvl w:ilvl="0" w:tplc="5F104072">
      <w:start w:val="1"/>
      <w:numFmt w:val="decimal"/>
      <w:lvlText w:val="%1."/>
      <w:lvlJc w:val="left"/>
      <w:pPr>
        <w:ind w:left="501" w:hanging="360"/>
      </w:pPr>
      <w:rPr>
        <w:rFonts w:hint="default"/>
      </w:rPr>
    </w:lvl>
    <w:lvl w:ilvl="1" w:tplc="D996F966" w:tentative="1">
      <w:start w:val="1"/>
      <w:numFmt w:val="lowerLetter"/>
      <w:lvlText w:val="%2)"/>
      <w:lvlJc w:val="left"/>
      <w:pPr>
        <w:ind w:left="981" w:hanging="420"/>
      </w:pPr>
    </w:lvl>
    <w:lvl w:ilvl="2" w:tplc="84E01F7E" w:tentative="1">
      <w:start w:val="1"/>
      <w:numFmt w:val="lowerRoman"/>
      <w:lvlText w:val="%3."/>
      <w:lvlJc w:val="right"/>
      <w:pPr>
        <w:ind w:left="1401" w:hanging="420"/>
      </w:pPr>
    </w:lvl>
    <w:lvl w:ilvl="3" w:tplc="833AA586" w:tentative="1">
      <w:start w:val="1"/>
      <w:numFmt w:val="decimal"/>
      <w:lvlText w:val="%4."/>
      <w:lvlJc w:val="left"/>
      <w:pPr>
        <w:ind w:left="1821" w:hanging="420"/>
      </w:pPr>
    </w:lvl>
    <w:lvl w:ilvl="4" w:tplc="B582AEA2" w:tentative="1">
      <w:start w:val="1"/>
      <w:numFmt w:val="lowerLetter"/>
      <w:lvlText w:val="%5)"/>
      <w:lvlJc w:val="left"/>
      <w:pPr>
        <w:ind w:left="2241" w:hanging="420"/>
      </w:pPr>
    </w:lvl>
    <w:lvl w:ilvl="5" w:tplc="F7DA176E" w:tentative="1">
      <w:start w:val="1"/>
      <w:numFmt w:val="lowerRoman"/>
      <w:lvlText w:val="%6."/>
      <w:lvlJc w:val="right"/>
      <w:pPr>
        <w:ind w:left="2661" w:hanging="420"/>
      </w:pPr>
    </w:lvl>
    <w:lvl w:ilvl="6" w:tplc="2CEA7B72" w:tentative="1">
      <w:start w:val="1"/>
      <w:numFmt w:val="decimal"/>
      <w:lvlText w:val="%7."/>
      <w:lvlJc w:val="left"/>
      <w:pPr>
        <w:ind w:left="3081" w:hanging="420"/>
      </w:pPr>
    </w:lvl>
    <w:lvl w:ilvl="7" w:tplc="578AB83A" w:tentative="1">
      <w:start w:val="1"/>
      <w:numFmt w:val="lowerLetter"/>
      <w:lvlText w:val="%8)"/>
      <w:lvlJc w:val="left"/>
      <w:pPr>
        <w:ind w:left="3501" w:hanging="420"/>
      </w:pPr>
    </w:lvl>
    <w:lvl w:ilvl="8" w:tplc="2AECE37E" w:tentative="1">
      <w:start w:val="1"/>
      <w:numFmt w:val="lowerRoman"/>
      <w:lvlText w:val="%9."/>
      <w:lvlJc w:val="right"/>
      <w:pPr>
        <w:ind w:left="3921" w:hanging="420"/>
      </w:pPr>
    </w:lvl>
  </w:abstractNum>
  <w:abstractNum w:abstractNumId="5">
    <w:nsid w:val="37767012"/>
    <w:multiLevelType w:val="hybridMultilevel"/>
    <w:tmpl w:val="9F4A6910"/>
    <w:lvl w:ilvl="0" w:tplc="74C41888">
      <w:start w:val="2"/>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B4531B"/>
    <w:multiLevelType w:val="hybridMultilevel"/>
    <w:tmpl w:val="34449308"/>
    <w:lvl w:ilvl="0" w:tplc="4FE2F28A">
      <w:start w:val="2"/>
      <w:numFmt w:val="decimal"/>
      <w:lvlText w:val="%1"/>
      <w:lvlJc w:val="left"/>
      <w:pPr>
        <w:ind w:left="502"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B6727D"/>
    <w:multiLevelType w:val="hybridMultilevel"/>
    <w:tmpl w:val="0BDA252A"/>
    <w:lvl w:ilvl="0" w:tplc="05DAEE80">
      <w:start w:val="1"/>
      <w:numFmt w:val="decimal"/>
      <w:lvlText w:val="%1."/>
      <w:lvlJc w:val="left"/>
      <w:pPr>
        <w:ind w:left="630" w:hanging="420"/>
      </w:pPr>
    </w:lvl>
    <w:lvl w:ilvl="1" w:tplc="6204CD06" w:tentative="1">
      <w:start w:val="1"/>
      <w:numFmt w:val="lowerLetter"/>
      <w:lvlText w:val="%2)"/>
      <w:lvlJc w:val="left"/>
      <w:pPr>
        <w:ind w:left="1050" w:hanging="420"/>
      </w:pPr>
    </w:lvl>
    <w:lvl w:ilvl="2" w:tplc="14E6345E" w:tentative="1">
      <w:start w:val="1"/>
      <w:numFmt w:val="lowerRoman"/>
      <w:lvlText w:val="%3."/>
      <w:lvlJc w:val="right"/>
      <w:pPr>
        <w:ind w:left="1470" w:hanging="420"/>
      </w:pPr>
    </w:lvl>
    <w:lvl w:ilvl="3" w:tplc="84EA6F9A" w:tentative="1">
      <w:start w:val="1"/>
      <w:numFmt w:val="decimal"/>
      <w:lvlText w:val="%4."/>
      <w:lvlJc w:val="left"/>
      <w:pPr>
        <w:ind w:left="1890" w:hanging="420"/>
      </w:pPr>
    </w:lvl>
    <w:lvl w:ilvl="4" w:tplc="D26AD1D2" w:tentative="1">
      <w:start w:val="1"/>
      <w:numFmt w:val="lowerLetter"/>
      <w:lvlText w:val="%5)"/>
      <w:lvlJc w:val="left"/>
      <w:pPr>
        <w:ind w:left="2310" w:hanging="420"/>
      </w:pPr>
    </w:lvl>
    <w:lvl w:ilvl="5" w:tplc="0B8E936A" w:tentative="1">
      <w:start w:val="1"/>
      <w:numFmt w:val="lowerRoman"/>
      <w:lvlText w:val="%6."/>
      <w:lvlJc w:val="right"/>
      <w:pPr>
        <w:ind w:left="2730" w:hanging="420"/>
      </w:pPr>
    </w:lvl>
    <w:lvl w:ilvl="6" w:tplc="E812BDFC" w:tentative="1">
      <w:start w:val="1"/>
      <w:numFmt w:val="decimal"/>
      <w:lvlText w:val="%7."/>
      <w:lvlJc w:val="left"/>
      <w:pPr>
        <w:ind w:left="3150" w:hanging="420"/>
      </w:pPr>
    </w:lvl>
    <w:lvl w:ilvl="7" w:tplc="047208D8" w:tentative="1">
      <w:start w:val="1"/>
      <w:numFmt w:val="lowerLetter"/>
      <w:lvlText w:val="%8)"/>
      <w:lvlJc w:val="left"/>
      <w:pPr>
        <w:ind w:left="3570" w:hanging="420"/>
      </w:pPr>
    </w:lvl>
    <w:lvl w:ilvl="8" w:tplc="B290EDB6" w:tentative="1">
      <w:start w:val="1"/>
      <w:numFmt w:val="lowerRoman"/>
      <w:lvlText w:val="%9."/>
      <w:lvlJc w:val="right"/>
      <w:pPr>
        <w:ind w:left="3990" w:hanging="420"/>
      </w:pPr>
    </w:lvl>
  </w:abstractNum>
  <w:abstractNum w:abstractNumId="8">
    <w:nsid w:val="566B1184"/>
    <w:multiLevelType w:val="hybridMultilevel"/>
    <w:tmpl w:val="68969E04"/>
    <w:lvl w:ilvl="0" w:tplc="64A44BC0">
      <w:start w:val="1"/>
      <w:numFmt w:val="decimal"/>
      <w:lvlText w:val="［%1］"/>
      <w:lvlJc w:val="left"/>
      <w:pPr>
        <w:ind w:left="861" w:hanging="720"/>
      </w:pPr>
      <w:rPr>
        <w:rFonts w:hint="default"/>
      </w:rPr>
    </w:lvl>
    <w:lvl w:ilvl="1" w:tplc="98628C20" w:tentative="1">
      <w:start w:val="1"/>
      <w:numFmt w:val="lowerLetter"/>
      <w:lvlText w:val="%2)"/>
      <w:lvlJc w:val="left"/>
      <w:pPr>
        <w:ind w:left="981" w:hanging="420"/>
      </w:pPr>
    </w:lvl>
    <w:lvl w:ilvl="2" w:tplc="1840CE7E" w:tentative="1">
      <w:start w:val="1"/>
      <w:numFmt w:val="lowerRoman"/>
      <w:lvlText w:val="%3."/>
      <w:lvlJc w:val="right"/>
      <w:pPr>
        <w:ind w:left="1401" w:hanging="420"/>
      </w:pPr>
    </w:lvl>
    <w:lvl w:ilvl="3" w:tplc="63C0319A" w:tentative="1">
      <w:start w:val="1"/>
      <w:numFmt w:val="decimal"/>
      <w:lvlText w:val="%4."/>
      <w:lvlJc w:val="left"/>
      <w:pPr>
        <w:ind w:left="1821" w:hanging="420"/>
      </w:pPr>
    </w:lvl>
    <w:lvl w:ilvl="4" w:tplc="6E089F30" w:tentative="1">
      <w:start w:val="1"/>
      <w:numFmt w:val="lowerLetter"/>
      <w:lvlText w:val="%5)"/>
      <w:lvlJc w:val="left"/>
      <w:pPr>
        <w:ind w:left="2241" w:hanging="420"/>
      </w:pPr>
    </w:lvl>
    <w:lvl w:ilvl="5" w:tplc="98CA1004" w:tentative="1">
      <w:start w:val="1"/>
      <w:numFmt w:val="lowerRoman"/>
      <w:lvlText w:val="%6."/>
      <w:lvlJc w:val="right"/>
      <w:pPr>
        <w:ind w:left="2661" w:hanging="420"/>
      </w:pPr>
    </w:lvl>
    <w:lvl w:ilvl="6" w:tplc="C8A01B62" w:tentative="1">
      <w:start w:val="1"/>
      <w:numFmt w:val="decimal"/>
      <w:lvlText w:val="%7."/>
      <w:lvlJc w:val="left"/>
      <w:pPr>
        <w:ind w:left="3081" w:hanging="420"/>
      </w:pPr>
    </w:lvl>
    <w:lvl w:ilvl="7" w:tplc="DE7CEF1E" w:tentative="1">
      <w:start w:val="1"/>
      <w:numFmt w:val="lowerLetter"/>
      <w:lvlText w:val="%8)"/>
      <w:lvlJc w:val="left"/>
      <w:pPr>
        <w:ind w:left="3501" w:hanging="420"/>
      </w:pPr>
    </w:lvl>
    <w:lvl w:ilvl="8" w:tplc="1A3A92B2" w:tentative="1">
      <w:start w:val="1"/>
      <w:numFmt w:val="lowerRoman"/>
      <w:lvlText w:val="%9."/>
      <w:lvlJc w:val="right"/>
      <w:pPr>
        <w:ind w:left="3921" w:hanging="420"/>
      </w:pPr>
    </w:lvl>
  </w:abstractNum>
  <w:abstractNum w:abstractNumId="9">
    <w:nsid w:val="58516BDF"/>
    <w:multiLevelType w:val="hybridMultilevel"/>
    <w:tmpl w:val="A1944AAA"/>
    <w:lvl w:ilvl="0" w:tplc="94609F00">
      <w:start w:val="1"/>
      <w:numFmt w:val="decimal"/>
      <w:lvlText w:val="%1."/>
      <w:lvlJc w:val="left"/>
      <w:pPr>
        <w:ind w:left="501" w:hanging="360"/>
      </w:pPr>
      <w:rPr>
        <w:rFonts w:ascii="宋体" w:eastAsia="宋体" w:hAnsi="宋体" w:hint="default"/>
        <w:color w:val="auto"/>
      </w:rPr>
    </w:lvl>
    <w:lvl w:ilvl="1" w:tplc="37EA5A26" w:tentative="1">
      <w:start w:val="1"/>
      <w:numFmt w:val="lowerLetter"/>
      <w:lvlText w:val="%2)"/>
      <w:lvlJc w:val="left"/>
      <w:pPr>
        <w:ind w:left="981" w:hanging="420"/>
      </w:pPr>
    </w:lvl>
    <w:lvl w:ilvl="2" w:tplc="F58CC4C4" w:tentative="1">
      <w:start w:val="1"/>
      <w:numFmt w:val="lowerRoman"/>
      <w:lvlText w:val="%3."/>
      <w:lvlJc w:val="right"/>
      <w:pPr>
        <w:ind w:left="1401" w:hanging="420"/>
      </w:pPr>
    </w:lvl>
    <w:lvl w:ilvl="3" w:tplc="29FE3F54" w:tentative="1">
      <w:start w:val="1"/>
      <w:numFmt w:val="decimal"/>
      <w:lvlText w:val="%4."/>
      <w:lvlJc w:val="left"/>
      <w:pPr>
        <w:ind w:left="1821" w:hanging="420"/>
      </w:pPr>
    </w:lvl>
    <w:lvl w:ilvl="4" w:tplc="E8D6F064" w:tentative="1">
      <w:start w:val="1"/>
      <w:numFmt w:val="lowerLetter"/>
      <w:lvlText w:val="%5)"/>
      <w:lvlJc w:val="left"/>
      <w:pPr>
        <w:ind w:left="2241" w:hanging="420"/>
      </w:pPr>
    </w:lvl>
    <w:lvl w:ilvl="5" w:tplc="D598AEA4" w:tentative="1">
      <w:start w:val="1"/>
      <w:numFmt w:val="lowerRoman"/>
      <w:lvlText w:val="%6."/>
      <w:lvlJc w:val="right"/>
      <w:pPr>
        <w:ind w:left="2661" w:hanging="420"/>
      </w:pPr>
    </w:lvl>
    <w:lvl w:ilvl="6" w:tplc="45703CBE" w:tentative="1">
      <w:start w:val="1"/>
      <w:numFmt w:val="decimal"/>
      <w:lvlText w:val="%7."/>
      <w:lvlJc w:val="left"/>
      <w:pPr>
        <w:ind w:left="3081" w:hanging="420"/>
      </w:pPr>
    </w:lvl>
    <w:lvl w:ilvl="7" w:tplc="D65C4840" w:tentative="1">
      <w:start w:val="1"/>
      <w:numFmt w:val="lowerLetter"/>
      <w:lvlText w:val="%8)"/>
      <w:lvlJc w:val="left"/>
      <w:pPr>
        <w:ind w:left="3501" w:hanging="420"/>
      </w:pPr>
    </w:lvl>
    <w:lvl w:ilvl="8" w:tplc="47586284" w:tentative="1">
      <w:start w:val="1"/>
      <w:numFmt w:val="lowerRoman"/>
      <w:lvlText w:val="%9."/>
      <w:lvlJc w:val="right"/>
      <w:pPr>
        <w:ind w:left="3921" w:hanging="420"/>
      </w:pPr>
    </w:lvl>
  </w:abstractNum>
  <w:abstractNum w:abstractNumId="10">
    <w:nsid w:val="5A6D41A4"/>
    <w:multiLevelType w:val="hybridMultilevel"/>
    <w:tmpl w:val="C64A7DC6"/>
    <w:lvl w:ilvl="0" w:tplc="90C45BE8">
      <w:start w:val="1"/>
      <w:numFmt w:val="decimal"/>
      <w:lvlText w:val="%1."/>
      <w:lvlJc w:val="left"/>
      <w:pPr>
        <w:ind w:left="360" w:hanging="360"/>
      </w:pPr>
      <w:rPr>
        <w:rFonts w:ascii="E-HZ+ZIBXXf-3" w:hAnsi="E-HZ+ZIBXXf-3" w:hint="default"/>
      </w:rPr>
    </w:lvl>
    <w:lvl w:ilvl="1" w:tplc="30FCB748" w:tentative="1">
      <w:start w:val="1"/>
      <w:numFmt w:val="lowerLetter"/>
      <w:lvlText w:val="%2)"/>
      <w:lvlJc w:val="left"/>
      <w:pPr>
        <w:ind w:left="840" w:hanging="420"/>
      </w:pPr>
    </w:lvl>
    <w:lvl w:ilvl="2" w:tplc="F1DE5C74" w:tentative="1">
      <w:start w:val="1"/>
      <w:numFmt w:val="lowerRoman"/>
      <w:lvlText w:val="%3."/>
      <w:lvlJc w:val="right"/>
      <w:pPr>
        <w:ind w:left="1260" w:hanging="420"/>
      </w:pPr>
    </w:lvl>
    <w:lvl w:ilvl="3" w:tplc="5C32480E" w:tentative="1">
      <w:start w:val="1"/>
      <w:numFmt w:val="decimal"/>
      <w:lvlText w:val="%4."/>
      <w:lvlJc w:val="left"/>
      <w:pPr>
        <w:ind w:left="1680" w:hanging="420"/>
      </w:pPr>
    </w:lvl>
    <w:lvl w:ilvl="4" w:tplc="9AAAEA66" w:tentative="1">
      <w:start w:val="1"/>
      <w:numFmt w:val="lowerLetter"/>
      <w:lvlText w:val="%5)"/>
      <w:lvlJc w:val="left"/>
      <w:pPr>
        <w:ind w:left="2100" w:hanging="420"/>
      </w:pPr>
    </w:lvl>
    <w:lvl w:ilvl="5" w:tplc="CCD0EA8C" w:tentative="1">
      <w:start w:val="1"/>
      <w:numFmt w:val="lowerRoman"/>
      <w:lvlText w:val="%6."/>
      <w:lvlJc w:val="right"/>
      <w:pPr>
        <w:ind w:left="2520" w:hanging="420"/>
      </w:pPr>
    </w:lvl>
    <w:lvl w:ilvl="6" w:tplc="89449CEE" w:tentative="1">
      <w:start w:val="1"/>
      <w:numFmt w:val="decimal"/>
      <w:lvlText w:val="%7."/>
      <w:lvlJc w:val="left"/>
      <w:pPr>
        <w:ind w:left="2940" w:hanging="420"/>
      </w:pPr>
    </w:lvl>
    <w:lvl w:ilvl="7" w:tplc="BC6061A4" w:tentative="1">
      <w:start w:val="1"/>
      <w:numFmt w:val="lowerLetter"/>
      <w:lvlText w:val="%8)"/>
      <w:lvlJc w:val="left"/>
      <w:pPr>
        <w:ind w:left="3360" w:hanging="420"/>
      </w:pPr>
    </w:lvl>
    <w:lvl w:ilvl="8" w:tplc="47480124" w:tentative="1">
      <w:start w:val="1"/>
      <w:numFmt w:val="lowerRoman"/>
      <w:lvlText w:val="%9."/>
      <w:lvlJc w:val="right"/>
      <w:pPr>
        <w:ind w:left="3780" w:hanging="420"/>
      </w:pPr>
    </w:lvl>
  </w:abstractNum>
  <w:abstractNum w:abstractNumId="11">
    <w:nsid w:val="727A02C7"/>
    <w:multiLevelType w:val="hybridMultilevel"/>
    <w:tmpl w:val="7804BDE4"/>
    <w:lvl w:ilvl="0" w:tplc="116A7BE2">
      <w:start w:val="1"/>
      <w:numFmt w:val="bullet"/>
      <w:lvlText w:val=""/>
      <w:lvlJc w:val="left"/>
      <w:pPr>
        <w:ind w:left="630" w:hanging="420"/>
      </w:pPr>
      <w:rPr>
        <w:rFonts w:ascii="Wingdings" w:hAnsi="Wingdings" w:hint="default"/>
      </w:rPr>
    </w:lvl>
    <w:lvl w:ilvl="1" w:tplc="02B0689A" w:tentative="1">
      <w:start w:val="1"/>
      <w:numFmt w:val="bullet"/>
      <w:lvlText w:val=""/>
      <w:lvlJc w:val="left"/>
      <w:pPr>
        <w:ind w:left="1050" w:hanging="420"/>
      </w:pPr>
      <w:rPr>
        <w:rFonts w:ascii="Wingdings" w:hAnsi="Wingdings" w:hint="default"/>
      </w:rPr>
    </w:lvl>
    <w:lvl w:ilvl="2" w:tplc="7B528288" w:tentative="1">
      <w:start w:val="1"/>
      <w:numFmt w:val="bullet"/>
      <w:lvlText w:val=""/>
      <w:lvlJc w:val="left"/>
      <w:pPr>
        <w:ind w:left="1470" w:hanging="420"/>
      </w:pPr>
      <w:rPr>
        <w:rFonts w:ascii="Wingdings" w:hAnsi="Wingdings" w:hint="default"/>
      </w:rPr>
    </w:lvl>
    <w:lvl w:ilvl="3" w:tplc="43C2EA4E" w:tentative="1">
      <w:start w:val="1"/>
      <w:numFmt w:val="bullet"/>
      <w:lvlText w:val=""/>
      <w:lvlJc w:val="left"/>
      <w:pPr>
        <w:ind w:left="1890" w:hanging="420"/>
      </w:pPr>
      <w:rPr>
        <w:rFonts w:ascii="Wingdings" w:hAnsi="Wingdings" w:hint="default"/>
      </w:rPr>
    </w:lvl>
    <w:lvl w:ilvl="4" w:tplc="7674D7E4" w:tentative="1">
      <w:start w:val="1"/>
      <w:numFmt w:val="bullet"/>
      <w:lvlText w:val=""/>
      <w:lvlJc w:val="left"/>
      <w:pPr>
        <w:ind w:left="2310" w:hanging="420"/>
      </w:pPr>
      <w:rPr>
        <w:rFonts w:ascii="Wingdings" w:hAnsi="Wingdings" w:hint="default"/>
      </w:rPr>
    </w:lvl>
    <w:lvl w:ilvl="5" w:tplc="C0E23B7A" w:tentative="1">
      <w:start w:val="1"/>
      <w:numFmt w:val="bullet"/>
      <w:lvlText w:val=""/>
      <w:lvlJc w:val="left"/>
      <w:pPr>
        <w:ind w:left="2730" w:hanging="420"/>
      </w:pPr>
      <w:rPr>
        <w:rFonts w:ascii="Wingdings" w:hAnsi="Wingdings" w:hint="default"/>
      </w:rPr>
    </w:lvl>
    <w:lvl w:ilvl="6" w:tplc="294EE508" w:tentative="1">
      <w:start w:val="1"/>
      <w:numFmt w:val="bullet"/>
      <w:lvlText w:val=""/>
      <w:lvlJc w:val="left"/>
      <w:pPr>
        <w:ind w:left="3150" w:hanging="420"/>
      </w:pPr>
      <w:rPr>
        <w:rFonts w:ascii="Wingdings" w:hAnsi="Wingdings" w:hint="default"/>
      </w:rPr>
    </w:lvl>
    <w:lvl w:ilvl="7" w:tplc="DFA8D43E" w:tentative="1">
      <w:start w:val="1"/>
      <w:numFmt w:val="bullet"/>
      <w:lvlText w:val=""/>
      <w:lvlJc w:val="left"/>
      <w:pPr>
        <w:ind w:left="3570" w:hanging="420"/>
      </w:pPr>
      <w:rPr>
        <w:rFonts w:ascii="Wingdings" w:hAnsi="Wingdings" w:hint="default"/>
      </w:rPr>
    </w:lvl>
    <w:lvl w:ilvl="8" w:tplc="E57A362A" w:tentative="1">
      <w:start w:val="1"/>
      <w:numFmt w:val="bullet"/>
      <w:lvlText w:val=""/>
      <w:lvlJc w:val="left"/>
      <w:pPr>
        <w:ind w:left="3990" w:hanging="420"/>
      </w:pPr>
      <w:rPr>
        <w:rFonts w:ascii="Wingdings" w:hAnsi="Wingdings" w:hint="default"/>
      </w:rPr>
    </w:lvl>
  </w:abstractNum>
  <w:num w:numId="1">
    <w:abstractNumId w:val="4"/>
  </w:num>
  <w:num w:numId="2">
    <w:abstractNumId w:val="8"/>
  </w:num>
  <w:num w:numId="3">
    <w:abstractNumId w:val="10"/>
  </w:num>
  <w:num w:numId="4">
    <w:abstractNumId w:val="0"/>
  </w:num>
  <w:num w:numId="5">
    <w:abstractNumId w:val="9"/>
  </w:num>
  <w:num w:numId="6">
    <w:abstractNumId w:val="1"/>
  </w:num>
  <w:num w:numId="7">
    <w:abstractNumId w:val="11"/>
  </w:num>
  <w:num w:numId="8">
    <w:abstractNumId w:val="7"/>
  </w:num>
  <w:num w:numId="9">
    <w:abstractNumId w:val="2"/>
  </w:num>
  <w:num w:numId="10">
    <w:abstractNumId w:val="5"/>
  </w:num>
  <w:num w:numId="11">
    <w:abstractNumId w:val="6"/>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75"/>
    <w:rsid w:val="0000161E"/>
    <w:rsid w:val="00010BDC"/>
    <w:rsid w:val="0001553E"/>
    <w:rsid w:val="000175AB"/>
    <w:rsid w:val="00025D51"/>
    <w:rsid w:val="000453E5"/>
    <w:rsid w:val="00046A91"/>
    <w:rsid w:val="00067AC8"/>
    <w:rsid w:val="0007487E"/>
    <w:rsid w:val="00074CDC"/>
    <w:rsid w:val="000830D7"/>
    <w:rsid w:val="000939E0"/>
    <w:rsid w:val="00095052"/>
    <w:rsid w:val="000979E1"/>
    <w:rsid w:val="000A32B2"/>
    <w:rsid w:val="000C382D"/>
    <w:rsid w:val="000C41C5"/>
    <w:rsid w:val="000D17BB"/>
    <w:rsid w:val="000D3DD9"/>
    <w:rsid w:val="000D4254"/>
    <w:rsid w:val="000D45A3"/>
    <w:rsid w:val="000D7BB5"/>
    <w:rsid w:val="000E33CB"/>
    <w:rsid w:val="000F21AC"/>
    <w:rsid w:val="000F504F"/>
    <w:rsid w:val="00112B56"/>
    <w:rsid w:val="00120546"/>
    <w:rsid w:val="00122AED"/>
    <w:rsid w:val="001260E6"/>
    <w:rsid w:val="0012675B"/>
    <w:rsid w:val="00127FC3"/>
    <w:rsid w:val="00183796"/>
    <w:rsid w:val="0019104D"/>
    <w:rsid w:val="00191A98"/>
    <w:rsid w:val="0019707F"/>
    <w:rsid w:val="001A3A49"/>
    <w:rsid w:val="001E5613"/>
    <w:rsid w:val="001E6906"/>
    <w:rsid w:val="001F1FC0"/>
    <w:rsid w:val="001F3B91"/>
    <w:rsid w:val="00213652"/>
    <w:rsid w:val="00224501"/>
    <w:rsid w:val="00224BCA"/>
    <w:rsid w:val="00242BEE"/>
    <w:rsid w:val="00243653"/>
    <w:rsid w:val="00256F50"/>
    <w:rsid w:val="002600CC"/>
    <w:rsid w:val="00261721"/>
    <w:rsid w:val="0026295A"/>
    <w:rsid w:val="002677C3"/>
    <w:rsid w:val="00275705"/>
    <w:rsid w:val="002A56D9"/>
    <w:rsid w:val="002B2435"/>
    <w:rsid w:val="002B38C1"/>
    <w:rsid w:val="002C2895"/>
    <w:rsid w:val="002D2088"/>
    <w:rsid w:val="002D4199"/>
    <w:rsid w:val="002E0C65"/>
    <w:rsid w:val="00305FC2"/>
    <w:rsid w:val="0031374E"/>
    <w:rsid w:val="00313CE1"/>
    <w:rsid w:val="003211DB"/>
    <w:rsid w:val="00322F0F"/>
    <w:rsid w:val="00330178"/>
    <w:rsid w:val="00345E02"/>
    <w:rsid w:val="00351710"/>
    <w:rsid w:val="00364B69"/>
    <w:rsid w:val="00372570"/>
    <w:rsid w:val="00393C32"/>
    <w:rsid w:val="00396F28"/>
    <w:rsid w:val="00397639"/>
    <w:rsid w:val="003A104C"/>
    <w:rsid w:val="003B2537"/>
    <w:rsid w:val="003C033A"/>
    <w:rsid w:val="003C1060"/>
    <w:rsid w:val="003C41A0"/>
    <w:rsid w:val="003E0ADF"/>
    <w:rsid w:val="003E0D40"/>
    <w:rsid w:val="003E6283"/>
    <w:rsid w:val="003F1A3B"/>
    <w:rsid w:val="004008E6"/>
    <w:rsid w:val="004331B3"/>
    <w:rsid w:val="00440FE3"/>
    <w:rsid w:val="004470FA"/>
    <w:rsid w:val="00451506"/>
    <w:rsid w:val="00457E7C"/>
    <w:rsid w:val="00472C96"/>
    <w:rsid w:val="00476CD5"/>
    <w:rsid w:val="004774AD"/>
    <w:rsid w:val="004848E6"/>
    <w:rsid w:val="00491CDF"/>
    <w:rsid w:val="004B3540"/>
    <w:rsid w:val="004B5C7F"/>
    <w:rsid w:val="004B7524"/>
    <w:rsid w:val="004B7E0F"/>
    <w:rsid w:val="004C323D"/>
    <w:rsid w:val="004C4BFC"/>
    <w:rsid w:val="004C5008"/>
    <w:rsid w:val="004D014B"/>
    <w:rsid w:val="004D3C64"/>
    <w:rsid w:val="004E12B8"/>
    <w:rsid w:val="004F1786"/>
    <w:rsid w:val="004F21FA"/>
    <w:rsid w:val="004F45D2"/>
    <w:rsid w:val="00513A84"/>
    <w:rsid w:val="00530811"/>
    <w:rsid w:val="005366A6"/>
    <w:rsid w:val="00551E8D"/>
    <w:rsid w:val="005650AA"/>
    <w:rsid w:val="005778E6"/>
    <w:rsid w:val="00581B48"/>
    <w:rsid w:val="00582BE2"/>
    <w:rsid w:val="005A0D79"/>
    <w:rsid w:val="005B0B0A"/>
    <w:rsid w:val="005B25F5"/>
    <w:rsid w:val="005B6536"/>
    <w:rsid w:val="005C055E"/>
    <w:rsid w:val="005C2AD5"/>
    <w:rsid w:val="005C3E0C"/>
    <w:rsid w:val="005E09AA"/>
    <w:rsid w:val="006158EE"/>
    <w:rsid w:val="006243B2"/>
    <w:rsid w:val="00631DB9"/>
    <w:rsid w:val="00636C20"/>
    <w:rsid w:val="00643848"/>
    <w:rsid w:val="00646BCE"/>
    <w:rsid w:val="0064734E"/>
    <w:rsid w:val="00652C06"/>
    <w:rsid w:val="00674339"/>
    <w:rsid w:val="00682562"/>
    <w:rsid w:val="0068553D"/>
    <w:rsid w:val="00687517"/>
    <w:rsid w:val="00693BBF"/>
    <w:rsid w:val="006943E7"/>
    <w:rsid w:val="006A7290"/>
    <w:rsid w:val="006B1CD2"/>
    <w:rsid w:val="006C19FD"/>
    <w:rsid w:val="006C283D"/>
    <w:rsid w:val="006C3A92"/>
    <w:rsid w:val="006C47B3"/>
    <w:rsid w:val="006C525B"/>
    <w:rsid w:val="006C68A0"/>
    <w:rsid w:val="006E58CB"/>
    <w:rsid w:val="006F070E"/>
    <w:rsid w:val="0070145E"/>
    <w:rsid w:val="00736FA2"/>
    <w:rsid w:val="00742527"/>
    <w:rsid w:val="007472E4"/>
    <w:rsid w:val="00765DDF"/>
    <w:rsid w:val="007925C9"/>
    <w:rsid w:val="007936E4"/>
    <w:rsid w:val="00795304"/>
    <w:rsid w:val="007A5F9C"/>
    <w:rsid w:val="007C291F"/>
    <w:rsid w:val="007D22EF"/>
    <w:rsid w:val="007D7FB9"/>
    <w:rsid w:val="007E0CE2"/>
    <w:rsid w:val="00805E6F"/>
    <w:rsid w:val="00810602"/>
    <w:rsid w:val="008161E5"/>
    <w:rsid w:val="008178C5"/>
    <w:rsid w:val="008366D1"/>
    <w:rsid w:val="0083784A"/>
    <w:rsid w:val="00855193"/>
    <w:rsid w:val="00860FCD"/>
    <w:rsid w:val="00866355"/>
    <w:rsid w:val="00874F3C"/>
    <w:rsid w:val="0088678C"/>
    <w:rsid w:val="00890760"/>
    <w:rsid w:val="008A1F87"/>
    <w:rsid w:val="008A396F"/>
    <w:rsid w:val="008B1211"/>
    <w:rsid w:val="008B7542"/>
    <w:rsid w:val="008B772F"/>
    <w:rsid w:val="008C3AC4"/>
    <w:rsid w:val="008D5320"/>
    <w:rsid w:val="008E1134"/>
    <w:rsid w:val="008E3C1A"/>
    <w:rsid w:val="008E4DD0"/>
    <w:rsid w:val="008E5B47"/>
    <w:rsid w:val="008F6DF4"/>
    <w:rsid w:val="00905704"/>
    <w:rsid w:val="0091533E"/>
    <w:rsid w:val="00934126"/>
    <w:rsid w:val="00937E0C"/>
    <w:rsid w:val="00947B95"/>
    <w:rsid w:val="0096112C"/>
    <w:rsid w:val="009910B0"/>
    <w:rsid w:val="009B55ED"/>
    <w:rsid w:val="009D7147"/>
    <w:rsid w:val="009E5ABA"/>
    <w:rsid w:val="009F414E"/>
    <w:rsid w:val="009F7BCB"/>
    <w:rsid w:val="00A008C8"/>
    <w:rsid w:val="00A42C01"/>
    <w:rsid w:val="00A47763"/>
    <w:rsid w:val="00A518B6"/>
    <w:rsid w:val="00A56EA8"/>
    <w:rsid w:val="00A77A79"/>
    <w:rsid w:val="00A77F90"/>
    <w:rsid w:val="00A808D2"/>
    <w:rsid w:val="00A82650"/>
    <w:rsid w:val="00A8780D"/>
    <w:rsid w:val="00A913FE"/>
    <w:rsid w:val="00AA0554"/>
    <w:rsid w:val="00AA34A8"/>
    <w:rsid w:val="00AA3AB6"/>
    <w:rsid w:val="00AC7EA2"/>
    <w:rsid w:val="00AE218C"/>
    <w:rsid w:val="00AF34D6"/>
    <w:rsid w:val="00AF615D"/>
    <w:rsid w:val="00B117F3"/>
    <w:rsid w:val="00B130D0"/>
    <w:rsid w:val="00B13C02"/>
    <w:rsid w:val="00B206E0"/>
    <w:rsid w:val="00B37A88"/>
    <w:rsid w:val="00B406BB"/>
    <w:rsid w:val="00B40C23"/>
    <w:rsid w:val="00B41328"/>
    <w:rsid w:val="00B421BB"/>
    <w:rsid w:val="00B440C9"/>
    <w:rsid w:val="00B6320E"/>
    <w:rsid w:val="00B77CB5"/>
    <w:rsid w:val="00B842F1"/>
    <w:rsid w:val="00B90098"/>
    <w:rsid w:val="00B92930"/>
    <w:rsid w:val="00BA22D3"/>
    <w:rsid w:val="00BB24B4"/>
    <w:rsid w:val="00BC556C"/>
    <w:rsid w:val="00BE0DB2"/>
    <w:rsid w:val="00BE5755"/>
    <w:rsid w:val="00BE7BBE"/>
    <w:rsid w:val="00C01D48"/>
    <w:rsid w:val="00C03156"/>
    <w:rsid w:val="00C03936"/>
    <w:rsid w:val="00C078B0"/>
    <w:rsid w:val="00C12599"/>
    <w:rsid w:val="00C225A5"/>
    <w:rsid w:val="00C23163"/>
    <w:rsid w:val="00C25591"/>
    <w:rsid w:val="00C33E67"/>
    <w:rsid w:val="00C36B39"/>
    <w:rsid w:val="00C3761A"/>
    <w:rsid w:val="00C46813"/>
    <w:rsid w:val="00C5770E"/>
    <w:rsid w:val="00C90A4B"/>
    <w:rsid w:val="00CA18F5"/>
    <w:rsid w:val="00CA5937"/>
    <w:rsid w:val="00CC5D42"/>
    <w:rsid w:val="00CE158B"/>
    <w:rsid w:val="00CE66D0"/>
    <w:rsid w:val="00CF1175"/>
    <w:rsid w:val="00CF19D9"/>
    <w:rsid w:val="00CF512F"/>
    <w:rsid w:val="00D1185A"/>
    <w:rsid w:val="00D11A26"/>
    <w:rsid w:val="00D21FC2"/>
    <w:rsid w:val="00D24800"/>
    <w:rsid w:val="00D25964"/>
    <w:rsid w:val="00D31FB2"/>
    <w:rsid w:val="00D32953"/>
    <w:rsid w:val="00D358D5"/>
    <w:rsid w:val="00D3775E"/>
    <w:rsid w:val="00D502D0"/>
    <w:rsid w:val="00D5073A"/>
    <w:rsid w:val="00D524DF"/>
    <w:rsid w:val="00D64B14"/>
    <w:rsid w:val="00D718E7"/>
    <w:rsid w:val="00D84280"/>
    <w:rsid w:val="00D87844"/>
    <w:rsid w:val="00D979D3"/>
    <w:rsid w:val="00DA0E8A"/>
    <w:rsid w:val="00DA5C07"/>
    <w:rsid w:val="00DA631E"/>
    <w:rsid w:val="00DC5B8E"/>
    <w:rsid w:val="00DC6AD2"/>
    <w:rsid w:val="00DD1DEB"/>
    <w:rsid w:val="00DE3A49"/>
    <w:rsid w:val="00DE4FE8"/>
    <w:rsid w:val="00E049FD"/>
    <w:rsid w:val="00E05D2C"/>
    <w:rsid w:val="00E4068F"/>
    <w:rsid w:val="00E47D2B"/>
    <w:rsid w:val="00E5372C"/>
    <w:rsid w:val="00E5464E"/>
    <w:rsid w:val="00E56331"/>
    <w:rsid w:val="00E57B79"/>
    <w:rsid w:val="00E61C10"/>
    <w:rsid w:val="00E624FD"/>
    <w:rsid w:val="00E626DC"/>
    <w:rsid w:val="00E652ED"/>
    <w:rsid w:val="00E722C3"/>
    <w:rsid w:val="00E75FC7"/>
    <w:rsid w:val="00E9225C"/>
    <w:rsid w:val="00E95DC2"/>
    <w:rsid w:val="00E977C1"/>
    <w:rsid w:val="00EA0CA6"/>
    <w:rsid w:val="00EA43E1"/>
    <w:rsid w:val="00EB19C4"/>
    <w:rsid w:val="00EB37F5"/>
    <w:rsid w:val="00EC596E"/>
    <w:rsid w:val="00EC6381"/>
    <w:rsid w:val="00EC7578"/>
    <w:rsid w:val="00EC7D65"/>
    <w:rsid w:val="00ED2CAD"/>
    <w:rsid w:val="00EE1286"/>
    <w:rsid w:val="00F02A4E"/>
    <w:rsid w:val="00F11EBB"/>
    <w:rsid w:val="00F20078"/>
    <w:rsid w:val="00F201F7"/>
    <w:rsid w:val="00F462BC"/>
    <w:rsid w:val="00F54916"/>
    <w:rsid w:val="00F60274"/>
    <w:rsid w:val="00F95C0A"/>
    <w:rsid w:val="00FA4933"/>
    <w:rsid w:val="00FB5D4D"/>
    <w:rsid w:val="00FD65E8"/>
    <w:rsid w:val="00FE3D78"/>
    <w:rsid w:val="00FE6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43848"/>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5B0B0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C078B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B0A"/>
    <w:rPr>
      <w:sz w:val="18"/>
      <w:szCs w:val="18"/>
    </w:rPr>
  </w:style>
  <w:style w:type="paragraph" w:styleId="a4">
    <w:name w:val="footer"/>
    <w:basedOn w:val="a"/>
    <w:link w:val="Char0"/>
    <w:uiPriority w:val="99"/>
    <w:unhideWhenUsed/>
    <w:rsid w:val="005B0B0A"/>
    <w:pPr>
      <w:tabs>
        <w:tab w:val="center" w:pos="4153"/>
        <w:tab w:val="right" w:pos="8306"/>
      </w:tabs>
      <w:snapToGrid w:val="0"/>
      <w:jc w:val="left"/>
    </w:pPr>
    <w:rPr>
      <w:sz w:val="18"/>
      <w:szCs w:val="18"/>
    </w:rPr>
  </w:style>
  <w:style w:type="character" w:customStyle="1" w:styleId="Char0">
    <w:name w:val="页脚 Char"/>
    <w:basedOn w:val="a0"/>
    <w:link w:val="a4"/>
    <w:uiPriority w:val="99"/>
    <w:rsid w:val="005B0B0A"/>
    <w:rPr>
      <w:sz w:val="18"/>
      <w:szCs w:val="18"/>
    </w:rPr>
  </w:style>
  <w:style w:type="character" w:customStyle="1" w:styleId="2Char">
    <w:name w:val="标题 2 Char"/>
    <w:basedOn w:val="a0"/>
    <w:link w:val="2"/>
    <w:uiPriority w:val="9"/>
    <w:rsid w:val="005B0B0A"/>
    <w:rPr>
      <w:rFonts w:ascii="宋体" w:eastAsia="宋体" w:hAnsi="宋体" w:cs="宋体"/>
      <w:b/>
      <w:bCs/>
      <w:kern w:val="0"/>
      <w:sz w:val="36"/>
      <w:szCs w:val="36"/>
    </w:rPr>
  </w:style>
  <w:style w:type="character" w:customStyle="1" w:styleId="fontstyle01">
    <w:name w:val="fontstyle01"/>
    <w:basedOn w:val="a0"/>
    <w:rsid w:val="005B0B0A"/>
    <w:rPr>
      <w:rFonts w:ascii="黑体" w:eastAsia="黑体" w:hAnsi="黑体" w:hint="eastAsia"/>
      <w:b w:val="0"/>
      <w:bCs w:val="0"/>
      <w:i w:val="0"/>
      <w:iCs w:val="0"/>
      <w:color w:val="000000"/>
      <w:sz w:val="32"/>
      <w:szCs w:val="32"/>
    </w:rPr>
  </w:style>
  <w:style w:type="paragraph" w:styleId="a5">
    <w:name w:val="List Paragraph"/>
    <w:basedOn w:val="a"/>
    <w:uiPriority w:val="34"/>
    <w:qFormat/>
    <w:rsid w:val="005B0B0A"/>
    <w:pPr>
      <w:ind w:firstLineChars="200" w:firstLine="420"/>
    </w:pPr>
  </w:style>
  <w:style w:type="character" w:customStyle="1" w:styleId="fontstyle11">
    <w:name w:val="fontstyle11"/>
    <w:basedOn w:val="a0"/>
    <w:rsid w:val="005B0B0A"/>
    <w:rPr>
      <w:rFonts w:ascii="E-BZ+ZIBXXf-1" w:hAnsi="E-BZ+ZIBXXf-1" w:hint="default"/>
      <w:b w:val="0"/>
      <w:bCs w:val="0"/>
      <w:i w:val="0"/>
      <w:iCs w:val="0"/>
      <w:color w:val="000000"/>
      <w:sz w:val="16"/>
      <w:szCs w:val="16"/>
    </w:rPr>
  </w:style>
  <w:style w:type="character" w:customStyle="1" w:styleId="fontstyle21">
    <w:name w:val="fontstyle21"/>
    <w:basedOn w:val="a0"/>
    <w:rsid w:val="005B0B0A"/>
    <w:rPr>
      <w:rFonts w:ascii="宋体" w:eastAsia="宋体" w:hAnsi="宋体" w:hint="eastAsia"/>
      <w:b w:val="0"/>
      <w:bCs w:val="0"/>
      <w:i w:val="0"/>
      <w:iCs w:val="0"/>
      <w:color w:val="000000"/>
      <w:sz w:val="18"/>
      <w:szCs w:val="18"/>
    </w:rPr>
  </w:style>
  <w:style w:type="character" w:customStyle="1" w:styleId="fontstyle31">
    <w:name w:val="fontstyle31"/>
    <w:basedOn w:val="a0"/>
    <w:rsid w:val="005B0B0A"/>
    <w:rPr>
      <w:rFonts w:ascii="FangSong" w:hAnsi="FangSong" w:hint="default"/>
      <w:b w:val="0"/>
      <w:bCs w:val="0"/>
      <w:i w:val="0"/>
      <w:iCs w:val="0"/>
      <w:color w:val="000000"/>
      <w:sz w:val="24"/>
      <w:szCs w:val="24"/>
    </w:rPr>
  </w:style>
  <w:style w:type="character" w:customStyle="1" w:styleId="fontstyle41">
    <w:name w:val="fontstyle41"/>
    <w:basedOn w:val="a0"/>
    <w:rsid w:val="005B0B0A"/>
    <w:rPr>
      <w:rFonts w:ascii="E-HZ+ZIBXXf-3" w:hAnsi="E-HZ+ZIBXXf-3" w:hint="default"/>
      <w:b w:val="0"/>
      <w:bCs w:val="0"/>
      <w:i w:val="0"/>
      <w:iCs w:val="0"/>
      <w:color w:val="000000"/>
      <w:sz w:val="22"/>
      <w:szCs w:val="22"/>
    </w:rPr>
  </w:style>
  <w:style w:type="character" w:customStyle="1" w:styleId="fontstyle51">
    <w:name w:val="fontstyle51"/>
    <w:basedOn w:val="a0"/>
    <w:rsid w:val="005B0B0A"/>
    <w:rPr>
      <w:rFonts w:ascii="E-BZ+ZIBXXf-1" w:hAnsi="E-BZ+ZIBXXf-1" w:hint="default"/>
      <w:b w:val="0"/>
      <w:bCs w:val="0"/>
      <w:i w:val="0"/>
      <w:iCs w:val="0"/>
      <w:color w:val="000000"/>
      <w:sz w:val="18"/>
      <w:szCs w:val="18"/>
    </w:rPr>
  </w:style>
  <w:style w:type="character" w:customStyle="1" w:styleId="fontstyle61">
    <w:name w:val="fontstyle61"/>
    <w:basedOn w:val="a0"/>
    <w:rsid w:val="005B0B0A"/>
    <w:rPr>
      <w:rFonts w:ascii="KTJ0+ZIBXXf-2" w:hAnsi="KTJ0+ZIBXXf-2" w:hint="default"/>
      <w:b w:val="0"/>
      <w:bCs w:val="0"/>
      <w:i w:val="0"/>
      <w:iCs w:val="0"/>
      <w:color w:val="000000"/>
      <w:sz w:val="18"/>
      <w:szCs w:val="18"/>
    </w:rPr>
  </w:style>
  <w:style w:type="character" w:customStyle="1" w:styleId="fontstyle71">
    <w:name w:val="fontstyle71"/>
    <w:basedOn w:val="a0"/>
    <w:rsid w:val="005B0B0A"/>
    <w:rPr>
      <w:rFonts w:ascii="DY3+ZIBXXg-10" w:hAnsi="DY3+ZIBXXg-10" w:hint="default"/>
      <w:b w:val="0"/>
      <w:bCs w:val="0"/>
      <w:i w:val="0"/>
      <w:iCs w:val="0"/>
      <w:color w:val="000000"/>
      <w:sz w:val="18"/>
      <w:szCs w:val="18"/>
    </w:rPr>
  </w:style>
  <w:style w:type="character" w:customStyle="1" w:styleId="fontstyle81">
    <w:name w:val="fontstyle81"/>
    <w:basedOn w:val="a0"/>
    <w:rsid w:val="005B0B0A"/>
    <w:rPr>
      <w:rFonts w:ascii="DY1+ZIBXXf-6" w:hAnsi="DY1+ZIBXXf-6" w:hint="default"/>
      <w:b w:val="0"/>
      <w:bCs w:val="0"/>
      <w:i w:val="0"/>
      <w:iCs w:val="0"/>
      <w:color w:val="000000"/>
      <w:sz w:val="18"/>
      <w:szCs w:val="18"/>
    </w:rPr>
  </w:style>
  <w:style w:type="character" w:styleId="a6">
    <w:name w:val="Emphasis"/>
    <w:basedOn w:val="a0"/>
    <w:uiPriority w:val="20"/>
    <w:qFormat/>
    <w:rsid w:val="005B0B0A"/>
    <w:rPr>
      <w:i/>
      <w:iCs/>
    </w:rPr>
  </w:style>
  <w:style w:type="character" w:customStyle="1" w:styleId="ff1">
    <w:name w:val="ff1"/>
    <w:basedOn w:val="a0"/>
    <w:rsid w:val="005B0B0A"/>
  </w:style>
  <w:style w:type="character" w:customStyle="1" w:styleId="a7">
    <w:name w:val="_"/>
    <w:basedOn w:val="a0"/>
    <w:rsid w:val="005B0B0A"/>
  </w:style>
  <w:style w:type="character" w:styleId="a8">
    <w:name w:val="Hyperlink"/>
    <w:basedOn w:val="a0"/>
    <w:uiPriority w:val="99"/>
    <w:unhideWhenUsed/>
    <w:qFormat/>
    <w:rsid w:val="005B0B0A"/>
    <w:rPr>
      <w:color w:val="0000FF"/>
      <w:u w:val="single"/>
    </w:rPr>
  </w:style>
  <w:style w:type="character" w:customStyle="1" w:styleId="label">
    <w:name w:val="label"/>
    <w:basedOn w:val="a0"/>
    <w:rsid w:val="005B0B0A"/>
  </w:style>
  <w:style w:type="character" w:customStyle="1" w:styleId="databold">
    <w:name w:val="data_bold"/>
    <w:basedOn w:val="a0"/>
    <w:rsid w:val="005B0B0A"/>
  </w:style>
  <w:style w:type="character" w:styleId="a9">
    <w:name w:val="annotation reference"/>
    <w:basedOn w:val="a0"/>
    <w:uiPriority w:val="99"/>
    <w:semiHidden/>
    <w:unhideWhenUsed/>
    <w:rsid w:val="005B0B0A"/>
    <w:rPr>
      <w:rFonts w:ascii="Tahoma" w:hAnsi="Tahoma" w:cs="Tahoma"/>
      <w:b w:val="0"/>
      <w:i w:val="0"/>
      <w:caps w:val="0"/>
      <w:strike w:val="0"/>
      <w:sz w:val="16"/>
      <w:szCs w:val="21"/>
      <w:u w:val="none"/>
    </w:rPr>
  </w:style>
  <w:style w:type="paragraph" w:styleId="aa">
    <w:name w:val="annotation text"/>
    <w:basedOn w:val="a"/>
    <w:link w:val="Char1"/>
    <w:uiPriority w:val="99"/>
    <w:semiHidden/>
    <w:unhideWhenUsed/>
    <w:rsid w:val="005B0B0A"/>
    <w:pPr>
      <w:jc w:val="left"/>
    </w:pPr>
    <w:rPr>
      <w:rFonts w:ascii="Tahoma" w:hAnsi="Tahoma" w:cs="Tahoma"/>
      <w:sz w:val="16"/>
    </w:rPr>
  </w:style>
  <w:style w:type="character" w:customStyle="1" w:styleId="Char1">
    <w:name w:val="批注文字 Char"/>
    <w:basedOn w:val="a0"/>
    <w:link w:val="aa"/>
    <w:uiPriority w:val="99"/>
    <w:semiHidden/>
    <w:rsid w:val="005B0B0A"/>
    <w:rPr>
      <w:rFonts w:ascii="Tahoma" w:hAnsi="Tahoma" w:cs="Tahoma"/>
      <w:sz w:val="16"/>
    </w:rPr>
  </w:style>
  <w:style w:type="paragraph" w:styleId="ab">
    <w:name w:val="annotation subject"/>
    <w:basedOn w:val="aa"/>
    <w:next w:val="aa"/>
    <w:link w:val="Char2"/>
    <w:uiPriority w:val="99"/>
    <w:semiHidden/>
    <w:unhideWhenUsed/>
    <w:rsid w:val="005B0B0A"/>
    <w:rPr>
      <w:b/>
      <w:bCs/>
    </w:rPr>
  </w:style>
  <w:style w:type="character" w:customStyle="1" w:styleId="Char2">
    <w:name w:val="批注主题 Char"/>
    <w:basedOn w:val="Char1"/>
    <w:link w:val="ab"/>
    <w:uiPriority w:val="99"/>
    <w:semiHidden/>
    <w:rsid w:val="005B0B0A"/>
    <w:rPr>
      <w:rFonts w:ascii="Tahoma" w:hAnsi="Tahoma" w:cs="Tahoma"/>
      <w:b/>
      <w:bCs/>
      <w:sz w:val="16"/>
    </w:rPr>
  </w:style>
  <w:style w:type="paragraph" w:styleId="ac">
    <w:name w:val="Balloon Text"/>
    <w:basedOn w:val="a"/>
    <w:link w:val="Char3"/>
    <w:uiPriority w:val="99"/>
    <w:semiHidden/>
    <w:unhideWhenUsed/>
    <w:rsid w:val="005B0B0A"/>
    <w:rPr>
      <w:sz w:val="18"/>
      <w:szCs w:val="18"/>
    </w:rPr>
  </w:style>
  <w:style w:type="character" w:customStyle="1" w:styleId="Char3">
    <w:name w:val="批注框文本 Char"/>
    <w:basedOn w:val="a0"/>
    <w:link w:val="ac"/>
    <w:uiPriority w:val="99"/>
    <w:semiHidden/>
    <w:rsid w:val="005B0B0A"/>
    <w:rPr>
      <w:sz w:val="18"/>
      <w:szCs w:val="18"/>
    </w:rPr>
  </w:style>
  <w:style w:type="character" w:customStyle="1" w:styleId="m">
    <w:name w:val="m"/>
    <w:basedOn w:val="a0"/>
    <w:rsid w:val="005B0B0A"/>
  </w:style>
  <w:style w:type="paragraph" w:styleId="ad">
    <w:name w:val="Revision"/>
    <w:hidden/>
    <w:uiPriority w:val="99"/>
    <w:semiHidden/>
    <w:rsid w:val="005B0B0A"/>
  </w:style>
  <w:style w:type="character" w:customStyle="1" w:styleId="3Char">
    <w:name w:val="标题 3 Char"/>
    <w:basedOn w:val="a0"/>
    <w:link w:val="3"/>
    <w:uiPriority w:val="9"/>
    <w:semiHidden/>
    <w:rsid w:val="00C078B0"/>
    <w:rPr>
      <w:b/>
      <w:bCs/>
      <w:sz w:val="32"/>
      <w:szCs w:val="32"/>
    </w:rPr>
  </w:style>
  <w:style w:type="character" w:customStyle="1" w:styleId="apple-converted-space">
    <w:name w:val="apple-converted-space"/>
    <w:basedOn w:val="a0"/>
    <w:rsid w:val="000D4254"/>
  </w:style>
  <w:style w:type="paragraph" w:styleId="ae">
    <w:name w:val="Normal (Web)"/>
    <w:basedOn w:val="a"/>
    <w:uiPriority w:val="99"/>
    <w:semiHidden/>
    <w:unhideWhenUsed/>
    <w:rsid w:val="0088678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43848"/>
    <w:rPr>
      <w:b/>
      <w:bCs/>
      <w:kern w:val="44"/>
      <w:sz w:val="44"/>
      <w:szCs w:val="44"/>
    </w:rPr>
  </w:style>
  <w:style w:type="character" w:customStyle="1" w:styleId="tgt">
    <w:name w:val="tgt"/>
    <w:basedOn w:val="a0"/>
    <w:rsid w:val="00F462BC"/>
  </w:style>
  <w:style w:type="character" w:customStyle="1" w:styleId="normaltextrun">
    <w:name w:val="normaltextrun"/>
    <w:basedOn w:val="a0"/>
    <w:rsid w:val="008161E5"/>
  </w:style>
  <w:style w:type="paragraph" w:customStyle="1" w:styleId="paragraph">
    <w:name w:val="paragraph"/>
    <w:basedOn w:val="a"/>
    <w:rsid w:val="008161E5"/>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43848"/>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5B0B0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C078B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B0A"/>
    <w:rPr>
      <w:sz w:val="18"/>
      <w:szCs w:val="18"/>
    </w:rPr>
  </w:style>
  <w:style w:type="paragraph" w:styleId="a4">
    <w:name w:val="footer"/>
    <w:basedOn w:val="a"/>
    <w:link w:val="Char0"/>
    <w:uiPriority w:val="99"/>
    <w:unhideWhenUsed/>
    <w:rsid w:val="005B0B0A"/>
    <w:pPr>
      <w:tabs>
        <w:tab w:val="center" w:pos="4153"/>
        <w:tab w:val="right" w:pos="8306"/>
      </w:tabs>
      <w:snapToGrid w:val="0"/>
      <w:jc w:val="left"/>
    </w:pPr>
    <w:rPr>
      <w:sz w:val="18"/>
      <w:szCs w:val="18"/>
    </w:rPr>
  </w:style>
  <w:style w:type="character" w:customStyle="1" w:styleId="Char0">
    <w:name w:val="页脚 Char"/>
    <w:basedOn w:val="a0"/>
    <w:link w:val="a4"/>
    <w:uiPriority w:val="99"/>
    <w:rsid w:val="005B0B0A"/>
    <w:rPr>
      <w:sz w:val="18"/>
      <w:szCs w:val="18"/>
    </w:rPr>
  </w:style>
  <w:style w:type="character" w:customStyle="1" w:styleId="2Char">
    <w:name w:val="标题 2 Char"/>
    <w:basedOn w:val="a0"/>
    <w:link w:val="2"/>
    <w:uiPriority w:val="9"/>
    <w:rsid w:val="005B0B0A"/>
    <w:rPr>
      <w:rFonts w:ascii="宋体" w:eastAsia="宋体" w:hAnsi="宋体" w:cs="宋体"/>
      <w:b/>
      <w:bCs/>
      <w:kern w:val="0"/>
      <w:sz w:val="36"/>
      <w:szCs w:val="36"/>
    </w:rPr>
  </w:style>
  <w:style w:type="character" w:customStyle="1" w:styleId="fontstyle01">
    <w:name w:val="fontstyle01"/>
    <w:basedOn w:val="a0"/>
    <w:rsid w:val="005B0B0A"/>
    <w:rPr>
      <w:rFonts w:ascii="黑体" w:eastAsia="黑体" w:hAnsi="黑体" w:hint="eastAsia"/>
      <w:b w:val="0"/>
      <w:bCs w:val="0"/>
      <w:i w:val="0"/>
      <w:iCs w:val="0"/>
      <w:color w:val="000000"/>
      <w:sz w:val="32"/>
      <w:szCs w:val="32"/>
    </w:rPr>
  </w:style>
  <w:style w:type="paragraph" w:styleId="a5">
    <w:name w:val="List Paragraph"/>
    <w:basedOn w:val="a"/>
    <w:uiPriority w:val="34"/>
    <w:qFormat/>
    <w:rsid w:val="005B0B0A"/>
    <w:pPr>
      <w:ind w:firstLineChars="200" w:firstLine="420"/>
    </w:pPr>
  </w:style>
  <w:style w:type="character" w:customStyle="1" w:styleId="fontstyle11">
    <w:name w:val="fontstyle11"/>
    <w:basedOn w:val="a0"/>
    <w:rsid w:val="005B0B0A"/>
    <w:rPr>
      <w:rFonts w:ascii="E-BZ+ZIBXXf-1" w:hAnsi="E-BZ+ZIBXXf-1" w:hint="default"/>
      <w:b w:val="0"/>
      <w:bCs w:val="0"/>
      <w:i w:val="0"/>
      <w:iCs w:val="0"/>
      <w:color w:val="000000"/>
      <w:sz w:val="16"/>
      <w:szCs w:val="16"/>
    </w:rPr>
  </w:style>
  <w:style w:type="character" w:customStyle="1" w:styleId="fontstyle21">
    <w:name w:val="fontstyle21"/>
    <w:basedOn w:val="a0"/>
    <w:rsid w:val="005B0B0A"/>
    <w:rPr>
      <w:rFonts w:ascii="宋体" w:eastAsia="宋体" w:hAnsi="宋体" w:hint="eastAsia"/>
      <w:b w:val="0"/>
      <w:bCs w:val="0"/>
      <w:i w:val="0"/>
      <w:iCs w:val="0"/>
      <w:color w:val="000000"/>
      <w:sz w:val="18"/>
      <w:szCs w:val="18"/>
    </w:rPr>
  </w:style>
  <w:style w:type="character" w:customStyle="1" w:styleId="fontstyle31">
    <w:name w:val="fontstyle31"/>
    <w:basedOn w:val="a0"/>
    <w:rsid w:val="005B0B0A"/>
    <w:rPr>
      <w:rFonts w:ascii="FangSong" w:hAnsi="FangSong" w:hint="default"/>
      <w:b w:val="0"/>
      <w:bCs w:val="0"/>
      <w:i w:val="0"/>
      <w:iCs w:val="0"/>
      <w:color w:val="000000"/>
      <w:sz w:val="24"/>
      <w:szCs w:val="24"/>
    </w:rPr>
  </w:style>
  <w:style w:type="character" w:customStyle="1" w:styleId="fontstyle41">
    <w:name w:val="fontstyle41"/>
    <w:basedOn w:val="a0"/>
    <w:rsid w:val="005B0B0A"/>
    <w:rPr>
      <w:rFonts w:ascii="E-HZ+ZIBXXf-3" w:hAnsi="E-HZ+ZIBXXf-3" w:hint="default"/>
      <w:b w:val="0"/>
      <w:bCs w:val="0"/>
      <w:i w:val="0"/>
      <w:iCs w:val="0"/>
      <w:color w:val="000000"/>
      <w:sz w:val="22"/>
      <w:szCs w:val="22"/>
    </w:rPr>
  </w:style>
  <w:style w:type="character" w:customStyle="1" w:styleId="fontstyle51">
    <w:name w:val="fontstyle51"/>
    <w:basedOn w:val="a0"/>
    <w:rsid w:val="005B0B0A"/>
    <w:rPr>
      <w:rFonts w:ascii="E-BZ+ZIBXXf-1" w:hAnsi="E-BZ+ZIBXXf-1" w:hint="default"/>
      <w:b w:val="0"/>
      <w:bCs w:val="0"/>
      <w:i w:val="0"/>
      <w:iCs w:val="0"/>
      <w:color w:val="000000"/>
      <w:sz w:val="18"/>
      <w:szCs w:val="18"/>
    </w:rPr>
  </w:style>
  <w:style w:type="character" w:customStyle="1" w:styleId="fontstyle61">
    <w:name w:val="fontstyle61"/>
    <w:basedOn w:val="a0"/>
    <w:rsid w:val="005B0B0A"/>
    <w:rPr>
      <w:rFonts w:ascii="KTJ0+ZIBXXf-2" w:hAnsi="KTJ0+ZIBXXf-2" w:hint="default"/>
      <w:b w:val="0"/>
      <w:bCs w:val="0"/>
      <w:i w:val="0"/>
      <w:iCs w:val="0"/>
      <w:color w:val="000000"/>
      <w:sz w:val="18"/>
      <w:szCs w:val="18"/>
    </w:rPr>
  </w:style>
  <w:style w:type="character" w:customStyle="1" w:styleId="fontstyle71">
    <w:name w:val="fontstyle71"/>
    <w:basedOn w:val="a0"/>
    <w:rsid w:val="005B0B0A"/>
    <w:rPr>
      <w:rFonts w:ascii="DY3+ZIBXXg-10" w:hAnsi="DY3+ZIBXXg-10" w:hint="default"/>
      <w:b w:val="0"/>
      <w:bCs w:val="0"/>
      <w:i w:val="0"/>
      <w:iCs w:val="0"/>
      <w:color w:val="000000"/>
      <w:sz w:val="18"/>
      <w:szCs w:val="18"/>
    </w:rPr>
  </w:style>
  <w:style w:type="character" w:customStyle="1" w:styleId="fontstyle81">
    <w:name w:val="fontstyle81"/>
    <w:basedOn w:val="a0"/>
    <w:rsid w:val="005B0B0A"/>
    <w:rPr>
      <w:rFonts w:ascii="DY1+ZIBXXf-6" w:hAnsi="DY1+ZIBXXf-6" w:hint="default"/>
      <w:b w:val="0"/>
      <w:bCs w:val="0"/>
      <w:i w:val="0"/>
      <w:iCs w:val="0"/>
      <w:color w:val="000000"/>
      <w:sz w:val="18"/>
      <w:szCs w:val="18"/>
    </w:rPr>
  </w:style>
  <w:style w:type="character" w:styleId="a6">
    <w:name w:val="Emphasis"/>
    <w:basedOn w:val="a0"/>
    <w:uiPriority w:val="20"/>
    <w:qFormat/>
    <w:rsid w:val="005B0B0A"/>
    <w:rPr>
      <w:i/>
      <w:iCs/>
    </w:rPr>
  </w:style>
  <w:style w:type="character" w:customStyle="1" w:styleId="ff1">
    <w:name w:val="ff1"/>
    <w:basedOn w:val="a0"/>
    <w:rsid w:val="005B0B0A"/>
  </w:style>
  <w:style w:type="character" w:customStyle="1" w:styleId="a7">
    <w:name w:val="_"/>
    <w:basedOn w:val="a0"/>
    <w:rsid w:val="005B0B0A"/>
  </w:style>
  <w:style w:type="character" w:styleId="a8">
    <w:name w:val="Hyperlink"/>
    <w:basedOn w:val="a0"/>
    <w:uiPriority w:val="99"/>
    <w:unhideWhenUsed/>
    <w:qFormat/>
    <w:rsid w:val="005B0B0A"/>
    <w:rPr>
      <w:color w:val="0000FF"/>
      <w:u w:val="single"/>
    </w:rPr>
  </w:style>
  <w:style w:type="character" w:customStyle="1" w:styleId="label">
    <w:name w:val="label"/>
    <w:basedOn w:val="a0"/>
    <w:rsid w:val="005B0B0A"/>
  </w:style>
  <w:style w:type="character" w:customStyle="1" w:styleId="databold">
    <w:name w:val="data_bold"/>
    <w:basedOn w:val="a0"/>
    <w:rsid w:val="005B0B0A"/>
  </w:style>
  <w:style w:type="character" w:styleId="a9">
    <w:name w:val="annotation reference"/>
    <w:basedOn w:val="a0"/>
    <w:uiPriority w:val="99"/>
    <w:semiHidden/>
    <w:unhideWhenUsed/>
    <w:rsid w:val="005B0B0A"/>
    <w:rPr>
      <w:rFonts w:ascii="Tahoma" w:hAnsi="Tahoma" w:cs="Tahoma"/>
      <w:b w:val="0"/>
      <w:i w:val="0"/>
      <w:caps w:val="0"/>
      <w:strike w:val="0"/>
      <w:sz w:val="16"/>
      <w:szCs w:val="21"/>
      <w:u w:val="none"/>
    </w:rPr>
  </w:style>
  <w:style w:type="paragraph" w:styleId="aa">
    <w:name w:val="annotation text"/>
    <w:basedOn w:val="a"/>
    <w:link w:val="Char1"/>
    <w:uiPriority w:val="99"/>
    <w:semiHidden/>
    <w:unhideWhenUsed/>
    <w:rsid w:val="005B0B0A"/>
    <w:pPr>
      <w:jc w:val="left"/>
    </w:pPr>
    <w:rPr>
      <w:rFonts w:ascii="Tahoma" w:hAnsi="Tahoma" w:cs="Tahoma"/>
      <w:sz w:val="16"/>
    </w:rPr>
  </w:style>
  <w:style w:type="character" w:customStyle="1" w:styleId="Char1">
    <w:name w:val="批注文字 Char"/>
    <w:basedOn w:val="a0"/>
    <w:link w:val="aa"/>
    <w:uiPriority w:val="99"/>
    <w:semiHidden/>
    <w:rsid w:val="005B0B0A"/>
    <w:rPr>
      <w:rFonts w:ascii="Tahoma" w:hAnsi="Tahoma" w:cs="Tahoma"/>
      <w:sz w:val="16"/>
    </w:rPr>
  </w:style>
  <w:style w:type="paragraph" w:styleId="ab">
    <w:name w:val="annotation subject"/>
    <w:basedOn w:val="aa"/>
    <w:next w:val="aa"/>
    <w:link w:val="Char2"/>
    <w:uiPriority w:val="99"/>
    <w:semiHidden/>
    <w:unhideWhenUsed/>
    <w:rsid w:val="005B0B0A"/>
    <w:rPr>
      <w:b/>
      <w:bCs/>
    </w:rPr>
  </w:style>
  <w:style w:type="character" w:customStyle="1" w:styleId="Char2">
    <w:name w:val="批注主题 Char"/>
    <w:basedOn w:val="Char1"/>
    <w:link w:val="ab"/>
    <w:uiPriority w:val="99"/>
    <w:semiHidden/>
    <w:rsid w:val="005B0B0A"/>
    <w:rPr>
      <w:rFonts w:ascii="Tahoma" w:hAnsi="Tahoma" w:cs="Tahoma"/>
      <w:b/>
      <w:bCs/>
      <w:sz w:val="16"/>
    </w:rPr>
  </w:style>
  <w:style w:type="paragraph" w:styleId="ac">
    <w:name w:val="Balloon Text"/>
    <w:basedOn w:val="a"/>
    <w:link w:val="Char3"/>
    <w:uiPriority w:val="99"/>
    <w:semiHidden/>
    <w:unhideWhenUsed/>
    <w:rsid w:val="005B0B0A"/>
    <w:rPr>
      <w:sz w:val="18"/>
      <w:szCs w:val="18"/>
    </w:rPr>
  </w:style>
  <w:style w:type="character" w:customStyle="1" w:styleId="Char3">
    <w:name w:val="批注框文本 Char"/>
    <w:basedOn w:val="a0"/>
    <w:link w:val="ac"/>
    <w:uiPriority w:val="99"/>
    <w:semiHidden/>
    <w:rsid w:val="005B0B0A"/>
    <w:rPr>
      <w:sz w:val="18"/>
      <w:szCs w:val="18"/>
    </w:rPr>
  </w:style>
  <w:style w:type="character" w:customStyle="1" w:styleId="m">
    <w:name w:val="m"/>
    <w:basedOn w:val="a0"/>
    <w:rsid w:val="005B0B0A"/>
  </w:style>
  <w:style w:type="paragraph" w:styleId="ad">
    <w:name w:val="Revision"/>
    <w:hidden/>
    <w:uiPriority w:val="99"/>
    <w:semiHidden/>
    <w:rsid w:val="005B0B0A"/>
  </w:style>
  <w:style w:type="character" w:customStyle="1" w:styleId="3Char">
    <w:name w:val="标题 3 Char"/>
    <w:basedOn w:val="a0"/>
    <w:link w:val="3"/>
    <w:uiPriority w:val="9"/>
    <w:semiHidden/>
    <w:rsid w:val="00C078B0"/>
    <w:rPr>
      <w:b/>
      <w:bCs/>
      <w:sz w:val="32"/>
      <w:szCs w:val="32"/>
    </w:rPr>
  </w:style>
  <w:style w:type="character" w:customStyle="1" w:styleId="apple-converted-space">
    <w:name w:val="apple-converted-space"/>
    <w:basedOn w:val="a0"/>
    <w:rsid w:val="000D4254"/>
  </w:style>
  <w:style w:type="paragraph" w:styleId="ae">
    <w:name w:val="Normal (Web)"/>
    <w:basedOn w:val="a"/>
    <w:uiPriority w:val="99"/>
    <w:semiHidden/>
    <w:unhideWhenUsed/>
    <w:rsid w:val="0088678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43848"/>
    <w:rPr>
      <w:b/>
      <w:bCs/>
      <w:kern w:val="44"/>
      <w:sz w:val="44"/>
      <w:szCs w:val="44"/>
    </w:rPr>
  </w:style>
  <w:style w:type="character" w:customStyle="1" w:styleId="tgt">
    <w:name w:val="tgt"/>
    <w:basedOn w:val="a0"/>
    <w:rsid w:val="00F462BC"/>
  </w:style>
  <w:style w:type="character" w:customStyle="1" w:styleId="normaltextrun">
    <w:name w:val="normaltextrun"/>
    <w:basedOn w:val="a0"/>
    <w:rsid w:val="008161E5"/>
  </w:style>
  <w:style w:type="paragraph" w:customStyle="1" w:styleId="paragraph">
    <w:name w:val="paragraph"/>
    <w:basedOn w:val="a"/>
    <w:rsid w:val="008161E5"/>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2443">
      <w:bodyDiv w:val="1"/>
      <w:marLeft w:val="0"/>
      <w:marRight w:val="0"/>
      <w:marTop w:val="0"/>
      <w:marBottom w:val="0"/>
      <w:divBdr>
        <w:top w:val="none" w:sz="0" w:space="0" w:color="auto"/>
        <w:left w:val="none" w:sz="0" w:space="0" w:color="auto"/>
        <w:bottom w:val="none" w:sz="0" w:space="0" w:color="auto"/>
        <w:right w:val="none" w:sz="0" w:space="0" w:color="auto"/>
      </w:divBdr>
    </w:div>
    <w:div w:id="113211487">
      <w:bodyDiv w:val="1"/>
      <w:marLeft w:val="0"/>
      <w:marRight w:val="0"/>
      <w:marTop w:val="0"/>
      <w:marBottom w:val="0"/>
      <w:divBdr>
        <w:top w:val="none" w:sz="0" w:space="0" w:color="auto"/>
        <w:left w:val="none" w:sz="0" w:space="0" w:color="auto"/>
        <w:bottom w:val="none" w:sz="0" w:space="0" w:color="auto"/>
        <w:right w:val="none" w:sz="0" w:space="0" w:color="auto"/>
      </w:divBdr>
    </w:div>
    <w:div w:id="270627187">
      <w:bodyDiv w:val="1"/>
      <w:marLeft w:val="0"/>
      <w:marRight w:val="0"/>
      <w:marTop w:val="0"/>
      <w:marBottom w:val="0"/>
      <w:divBdr>
        <w:top w:val="none" w:sz="0" w:space="0" w:color="auto"/>
        <w:left w:val="none" w:sz="0" w:space="0" w:color="auto"/>
        <w:bottom w:val="none" w:sz="0" w:space="0" w:color="auto"/>
        <w:right w:val="none" w:sz="0" w:space="0" w:color="auto"/>
      </w:divBdr>
    </w:div>
    <w:div w:id="434402403">
      <w:bodyDiv w:val="1"/>
      <w:marLeft w:val="0"/>
      <w:marRight w:val="0"/>
      <w:marTop w:val="0"/>
      <w:marBottom w:val="0"/>
      <w:divBdr>
        <w:top w:val="none" w:sz="0" w:space="0" w:color="auto"/>
        <w:left w:val="none" w:sz="0" w:space="0" w:color="auto"/>
        <w:bottom w:val="none" w:sz="0" w:space="0" w:color="auto"/>
        <w:right w:val="none" w:sz="0" w:space="0" w:color="auto"/>
      </w:divBdr>
    </w:div>
    <w:div w:id="683020223">
      <w:bodyDiv w:val="1"/>
      <w:marLeft w:val="0"/>
      <w:marRight w:val="0"/>
      <w:marTop w:val="0"/>
      <w:marBottom w:val="0"/>
      <w:divBdr>
        <w:top w:val="none" w:sz="0" w:space="0" w:color="auto"/>
        <w:left w:val="none" w:sz="0" w:space="0" w:color="auto"/>
        <w:bottom w:val="none" w:sz="0" w:space="0" w:color="auto"/>
        <w:right w:val="none" w:sz="0" w:space="0" w:color="auto"/>
      </w:divBdr>
    </w:div>
    <w:div w:id="890188664">
      <w:bodyDiv w:val="1"/>
      <w:marLeft w:val="0"/>
      <w:marRight w:val="0"/>
      <w:marTop w:val="0"/>
      <w:marBottom w:val="0"/>
      <w:divBdr>
        <w:top w:val="none" w:sz="0" w:space="0" w:color="auto"/>
        <w:left w:val="none" w:sz="0" w:space="0" w:color="auto"/>
        <w:bottom w:val="none" w:sz="0" w:space="0" w:color="auto"/>
        <w:right w:val="none" w:sz="0" w:space="0" w:color="auto"/>
      </w:divBdr>
      <w:divsChild>
        <w:div w:id="2050496548">
          <w:marLeft w:val="1725"/>
          <w:marRight w:val="0"/>
          <w:marTop w:val="0"/>
          <w:marBottom w:val="0"/>
          <w:divBdr>
            <w:top w:val="none" w:sz="0" w:space="0" w:color="auto"/>
            <w:left w:val="none" w:sz="0" w:space="0" w:color="auto"/>
            <w:bottom w:val="none" w:sz="0" w:space="0" w:color="auto"/>
            <w:right w:val="none" w:sz="0" w:space="0" w:color="auto"/>
          </w:divBdr>
        </w:div>
      </w:divsChild>
    </w:div>
    <w:div w:id="1117986328">
      <w:bodyDiv w:val="1"/>
      <w:marLeft w:val="0"/>
      <w:marRight w:val="0"/>
      <w:marTop w:val="0"/>
      <w:marBottom w:val="0"/>
      <w:divBdr>
        <w:top w:val="none" w:sz="0" w:space="0" w:color="auto"/>
        <w:left w:val="none" w:sz="0" w:space="0" w:color="auto"/>
        <w:bottom w:val="none" w:sz="0" w:space="0" w:color="auto"/>
        <w:right w:val="none" w:sz="0" w:space="0" w:color="auto"/>
      </w:divBdr>
    </w:div>
    <w:div w:id="1362241429">
      <w:bodyDiv w:val="1"/>
      <w:marLeft w:val="0"/>
      <w:marRight w:val="0"/>
      <w:marTop w:val="0"/>
      <w:marBottom w:val="0"/>
      <w:divBdr>
        <w:top w:val="none" w:sz="0" w:space="0" w:color="auto"/>
        <w:left w:val="none" w:sz="0" w:space="0" w:color="auto"/>
        <w:bottom w:val="none" w:sz="0" w:space="0" w:color="auto"/>
        <w:right w:val="none" w:sz="0" w:space="0" w:color="auto"/>
      </w:divBdr>
    </w:div>
    <w:div w:id="1366978576">
      <w:bodyDiv w:val="1"/>
      <w:marLeft w:val="0"/>
      <w:marRight w:val="0"/>
      <w:marTop w:val="0"/>
      <w:marBottom w:val="0"/>
      <w:divBdr>
        <w:top w:val="none" w:sz="0" w:space="0" w:color="auto"/>
        <w:left w:val="none" w:sz="0" w:space="0" w:color="auto"/>
        <w:bottom w:val="none" w:sz="0" w:space="0" w:color="auto"/>
        <w:right w:val="none" w:sz="0" w:space="0" w:color="auto"/>
      </w:divBdr>
    </w:div>
    <w:div w:id="1408500384">
      <w:bodyDiv w:val="1"/>
      <w:marLeft w:val="0"/>
      <w:marRight w:val="0"/>
      <w:marTop w:val="0"/>
      <w:marBottom w:val="0"/>
      <w:divBdr>
        <w:top w:val="none" w:sz="0" w:space="0" w:color="auto"/>
        <w:left w:val="none" w:sz="0" w:space="0" w:color="auto"/>
        <w:bottom w:val="none" w:sz="0" w:space="0" w:color="auto"/>
        <w:right w:val="none" w:sz="0" w:space="0" w:color="auto"/>
      </w:divBdr>
    </w:div>
    <w:div w:id="1655719674">
      <w:bodyDiv w:val="1"/>
      <w:marLeft w:val="0"/>
      <w:marRight w:val="0"/>
      <w:marTop w:val="0"/>
      <w:marBottom w:val="0"/>
      <w:divBdr>
        <w:top w:val="none" w:sz="0" w:space="0" w:color="auto"/>
        <w:left w:val="none" w:sz="0" w:space="0" w:color="auto"/>
        <w:bottom w:val="none" w:sz="0" w:space="0" w:color="auto"/>
        <w:right w:val="none" w:sz="0" w:space="0" w:color="auto"/>
      </w:divBdr>
    </w:div>
    <w:div w:id="1749888718">
      <w:bodyDiv w:val="1"/>
      <w:marLeft w:val="0"/>
      <w:marRight w:val="0"/>
      <w:marTop w:val="0"/>
      <w:marBottom w:val="0"/>
      <w:divBdr>
        <w:top w:val="none" w:sz="0" w:space="0" w:color="auto"/>
        <w:left w:val="none" w:sz="0" w:space="0" w:color="auto"/>
        <w:bottom w:val="none" w:sz="0" w:space="0" w:color="auto"/>
        <w:right w:val="none" w:sz="0" w:space="0" w:color="auto"/>
      </w:divBdr>
    </w:div>
    <w:div w:id="1943804687">
      <w:bodyDiv w:val="1"/>
      <w:marLeft w:val="0"/>
      <w:marRight w:val="0"/>
      <w:marTop w:val="0"/>
      <w:marBottom w:val="0"/>
      <w:divBdr>
        <w:top w:val="none" w:sz="0" w:space="0" w:color="auto"/>
        <w:left w:val="none" w:sz="0" w:space="0" w:color="auto"/>
        <w:bottom w:val="none" w:sz="0" w:space="0" w:color="auto"/>
        <w:right w:val="none" w:sz="0" w:space="0" w:color="auto"/>
      </w:divBdr>
    </w:div>
    <w:div w:id="20044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dmd.cnki.com.cn/Article/CDMD-10335-1015614954.htm" TargetMode="External"/><Relationship Id="rId4" Type="http://schemas.microsoft.com/office/2007/relationships/stylesWithEffects" Target="stylesWithEffects.xml"/><Relationship Id="rId9" Type="http://schemas.openxmlformats.org/officeDocument/2006/relationships/hyperlink" Target="mailto:zg3416@sina.com"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8A784-1348-409E-B270-3B3CD2F2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5790</Words>
  <Characters>33005</Characters>
  <Application>Microsoft Office Word</Application>
  <DocSecurity>0</DocSecurity>
  <Lines>275</Lines>
  <Paragraphs>77</Paragraphs>
  <ScaleCrop>false</ScaleCrop>
  <Company>Microsoft</Company>
  <LinksUpToDate>false</LinksUpToDate>
  <CharactersWithSpaces>38718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Jin-Lei Wang</cp:lastModifiedBy>
  <cp:revision>4</cp:revision>
  <dcterms:created xsi:type="dcterms:W3CDTF">2020-07-28T02:26:00Z</dcterms:created>
  <dcterms:modified xsi:type="dcterms:W3CDTF">2020-07-29T09:48:00Z</dcterms:modified>
</cp:coreProperties>
</file>