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749" w:rsidRPr="00232303" w:rsidRDefault="000D4749" w:rsidP="00232303">
      <w:pPr>
        <w:spacing w:after="0" w:line="360" w:lineRule="auto"/>
        <w:jc w:val="both"/>
        <w:rPr>
          <w:rFonts w:ascii="Book Antiqua" w:hAnsi="Book Antiqua" w:cs="Book Antiqua"/>
          <w:b/>
          <w:bCs/>
          <w:sz w:val="24"/>
          <w:szCs w:val="24"/>
          <w:lang w:eastAsia="zh-CN"/>
        </w:rPr>
      </w:pPr>
      <w:r w:rsidRPr="00232303">
        <w:rPr>
          <w:rFonts w:ascii="Book Antiqua" w:hAnsi="Book Antiqua" w:cs="Book Antiqua"/>
          <w:b/>
          <w:bCs/>
          <w:sz w:val="24"/>
          <w:szCs w:val="24"/>
          <w:lang w:eastAsia="zh-CN"/>
        </w:rPr>
        <w:t xml:space="preserve">Name of journal: </w:t>
      </w:r>
      <w:r w:rsidRPr="00232303">
        <w:rPr>
          <w:rFonts w:ascii="Book Antiqua" w:hAnsi="Book Antiqua" w:cs="Book Antiqua"/>
          <w:b/>
          <w:bCs/>
          <w:i/>
          <w:sz w:val="24"/>
          <w:szCs w:val="24"/>
          <w:lang w:eastAsia="zh-CN"/>
        </w:rPr>
        <w:t>World Journal of Gastroenterology</w:t>
      </w:r>
    </w:p>
    <w:p w:rsidR="000D4749" w:rsidRPr="00232303" w:rsidRDefault="000D4749" w:rsidP="00232303">
      <w:pPr>
        <w:spacing w:after="0" w:line="360" w:lineRule="auto"/>
        <w:jc w:val="both"/>
        <w:rPr>
          <w:rFonts w:ascii="Book Antiqua" w:hAnsi="Book Antiqua" w:cs="Book Antiqua"/>
          <w:b/>
          <w:bCs/>
          <w:sz w:val="24"/>
          <w:szCs w:val="24"/>
          <w:lang w:eastAsia="zh-CN"/>
        </w:rPr>
      </w:pPr>
      <w:r w:rsidRPr="00232303">
        <w:rPr>
          <w:rFonts w:ascii="Book Antiqua" w:hAnsi="Book Antiqua" w:cs="Book Antiqua"/>
          <w:b/>
          <w:bCs/>
          <w:sz w:val="24"/>
          <w:szCs w:val="24"/>
          <w:lang w:eastAsia="zh-CN"/>
        </w:rPr>
        <w:t>ESPS Manuscript NO: 5296</w:t>
      </w:r>
    </w:p>
    <w:p w:rsidR="000D4749" w:rsidRPr="00232303" w:rsidRDefault="000D4749" w:rsidP="00232303">
      <w:pPr>
        <w:spacing w:after="0" w:line="360" w:lineRule="auto"/>
        <w:jc w:val="both"/>
        <w:rPr>
          <w:rFonts w:ascii="Book Antiqua" w:hAnsi="Book Antiqua" w:cs="Book Antiqua"/>
          <w:b/>
          <w:bCs/>
          <w:sz w:val="24"/>
          <w:szCs w:val="24"/>
          <w:highlight w:val="yellow"/>
          <w:lang w:eastAsia="zh-CN"/>
        </w:rPr>
      </w:pPr>
      <w:r w:rsidRPr="00232303">
        <w:rPr>
          <w:rFonts w:ascii="Book Antiqua" w:hAnsi="Book Antiqua" w:cs="Book Antiqua"/>
          <w:b/>
          <w:bCs/>
          <w:sz w:val="24"/>
          <w:szCs w:val="24"/>
          <w:lang w:eastAsia="zh-CN"/>
        </w:rPr>
        <w:t>Columns:</w:t>
      </w:r>
      <w:r w:rsidRPr="00232303">
        <w:rPr>
          <w:rFonts w:ascii="Book Antiqua" w:eastAsia="幼圆" w:hAnsi="Book Antiqua"/>
          <w:b/>
          <w:color w:val="0000FF"/>
          <w:sz w:val="24"/>
          <w:szCs w:val="24"/>
        </w:rPr>
        <w:t xml:space="preserve"> </w:t>
      </w:r>
      <w:r>
        <w:rPr>
          <w:rFonts w:ascii="Book Antiqua" w:eastAsia="幼圆" w:hAnsi="Book Antiqua"/>
          <w:b/>
          <w:color w:val="000000"/>
          <w:sz w:val="24"/>
          <w:szCs w:val="24"/>
        </w:rPr>
        <w:t>ORIGINAL</w:t>
      </w:r>
      <w:r w:rsidRPr="00232303">
        <w:rPr>
          <w:rFonts w:ascii="Book Antiqua" w:eastAsia="幼圆" w:hAnsi="Book Antiqua"/>
          <w:b/>
          <w:color w:val="000000"/>
          <w:sz w:val="24"/>
          <w:szCs w:val="24"/>
        </w:rPr>
        <w:t xml:space="preserve"> ARTICLE</w:t>
      </w:r>
      <w:r w:rsidRPr="00232303">
        <w:rPr>
          <w:rFonts w:ascii="Book Antiqua" w:eastAsia="幼圆" w:hAnsi="Book Antiqua"/>
          <w:b/>
          <w:color w:val="000000"/>
          <w:sz w:val="24"/>
          <w:szCs w:val="24"/>
          <w:lang w:eastAsia="zh-CN"/>
        </w:rPr>
        <w:t>S</w:t>
      </w:r>
    </w:p>
    <w:p w:rsidR="000D4749" w:rsidRPr="00232303" w:rsidRDefault="000D4749" w:rsidP="00232303">
      <w:pPr>
        <w:spacing w:after="0" w:line="360" w:lineRule="auto"/>
        <w:jc w:val="both"/>
        <w:rPr>
          <w:rFonts w:ascii="Book Antiqua" w:hAnsi="Book Antiqua" w:cs="Book Antiqua"/>
          <w:b/>
          <w:bCs/>
          <w:sz w:val="24"/>
          <w:szCs w:val="24"/>
          <w:highlight w:val="yellow"/>
          <w:lang w:eastAsia="zh-CN"/>
        </w:rPr>
      </w:pPr>
    </w:p>
    <w:p w:rsidR="000D4749" w:rsidRPr="00232303" w:rsidRDefault="000D4749" w:rsidP="00232303">
      <w:pPr>
        <w:spacing w:after="0" w:line="360" w:lineRule="auto"/>
        <w:jc w:val="both"/>
        <w:rPr>
          <w:rFonts w:ascii="Book Antiqua" w:hAnsi="Book Antiqua" w:cs="Book Antiqua"/>
          <w:b/>
          <w:bCs/>
          <w:sz w:val="24"/>
          <w:szCs w:val="24"/>
          <w:lang w:eastAsia="zh-CN"/>
        </w:rPr>
      </w:pPr>
      <w:r w:rsidRPr="00232303">
        <w:rPr>
          <w:rFonts w:ascii="Book Antiqua" w:hAnsi="Book Antiqua" w:cs="Book Antiqua"/>
          <w:b/>
          <w:bCs/>
          <w:sz w:val="24"/>
          <w:szCs w:val="24"/>
        </w:rPr>
        <w:t xml:space="preserve">Increased susceptibility to </w:t>
      </w:r>
      <w:r w:rsidRPr="00232303">
        <w:rPr>
          <w:rFonts w:ascii="Book Antiqua" w:hAnsi="Book Antiqua" w:cs="Book Antiqua"/>
          <w:b/>
          <w:bCs/>
          <w:i/>
          <w:iCs/>
          <w:sz w:val="24"/>
          <w:szCs w:val="24"/>
        </w:rPr>
        <w:t>Trichuris muris</w:t>
      </w:r>
      <w:r w:rsidRPr="00232303">
        <w:rPr>
          <w:rFonts w:ascii="Book Antiqua" w:hAnsi="Book Antiqua" w:cs="Book Antiqua"/>
          <w:b/>
          <w:bCs/>
          <w:sz w:val="24"/>
          <w:szCs w:val="24"/>
        </w:rPr>
        <w:t xml:space="preserve"> infection and exacerbation of colitis in Mdr1a-/- mice</w:t>
      </w:r>
    </w:p>
    <w:p w:rsidR="000D4749" w:rsidRPr="00232303" w:rsidRDefault="000D4749" w:rsidP="00232303">
      <w:pPr>
        <w:spacing w:after="0" w:line="360" w:lineRule="auto"/>
        <w:jc w:val="both"/>
        <w:outlineLvl w:val="0"/>
        <w:rPr>
          <w:rFonts w:ascii="Book Antiqua" w:hAnsi="Book Antiqua" w:cs="Book Antiqua"/>
          <w:b/>
          <w:bCs/>
          <w:sz w:val="24"/>
          <w:szCs w:val="24"/>
          <w:lang w:val="en-GB" w:eastAsia="zh-CN"/>
        </w:rPr>
      </w:pPr>
    </w:p>
    <w:p w:rsidR="000D4749" w:rsidRPr="00232303" w:rsidRDefault="000D4749" w:rsidP="00232303">
      <w:pPr>
        <w:spacing w:after="0" w:line="360" w:lineRule="auto"/>
        <w:jc w:val="both"/>
        <w:outlineLvl w:val="0"/>
        <w:rPr>
          <w:rFonts w:ascii="Book Antiqua" w:hAnsi="Book Antiqua" w:cs="Book Antiqua"/>
          <w:b/>
          <w:bCs/>
          <w:sz w:val="24"/>
          <w:szCs w:val="24"/>
          <w:lang w:val="en-GB" w:eastAsia="zh-CN"/>
        </w:rPr>
      </w:pPr>
      <w:r w:rsidRPr="00232303">
        <w:rPr>
          <w:rFonts w:ascii="Book Antiqua" w:hAnsi="Book Antiqua" w:cs="Book Antiqua"/>
          <w:bCs/>
          <w:sz w:val="24"/>
          <w:szCs w:val="24"/>
          <w:lang w:val="en-GB"/>
        </w:rPr>
        <w:t>Bhardwaj</w:t>
      </w:r>
      <w:r w:rsidRPr="00232303">
        <w:rPr>
          <w:rFonts w:ascii="Book Antiqua" w:hAnsi="Book Antiqua" w:cs="Book Antiqua"/>
          <w:iCs/>
          <w:sz w:val="24"/>
          <w:szCs w:val="24"/>
        </w:rPr>
        <w:t xml:space="preserve"> </w:t>
      </w:r>
      <w:r w:rsidRPr="00232303">
        <w:rPr>
          <w:rFonts w:ascii="Book Antiqua" w:hAnsi="Book Antiqua" w:cs="Book Antiqua"/>
          <w:iCs/>
          <w:sz w:val="24"/>
          <w:szCs w:val="24"/>
          <w:lang w:eastAsia="zh-CN"/>
        </w:rPr>
        <w:t>EK</w:t>
      </w:r>
      <w:r w:rsidRPr="00232303">
        <w:rPr>
          <w:rFonts w:ascii="Book Antiqua" w:hAnsi="Book Antiqua" w:cs="Book Antiqua"/>
          <w:i/>
          <w:iCs/>
          <w:sz w:val="24"/>
          <w:szCs w:val="24"/>
          <w:lang w:eastAsia="zh-CN"/>
        </w:rPr>
        <w:t xml:space="preserve"> et al. </w:t>
      </w:r>
      <w:r w:rsidRPr="00232303">
        <w:rPr>
          <w:rFonts w:ascii="Book Antiqua" w:hAnsi="Book Antiqua" w:cs="Book Antiqua"/>
          <w:i/>
          <w:iCs/>
          <w:sz w:val="24"/>
          <w:szCs w:val="24"/>
        </w:rPr>
        <w:t xml:space="preserve">Trichuris muris </w:t>
      </w:r>
      <w:r w:rsidRPr="00232303">
        <w:rPr>
          <w:rFonts w:ascii="Book Antiqua" w:hAnsi="Book Antiqua" w:cs="Book Antiqua"/>
          <w:sz w:val="24"/>
          <w:szCs w:val="24"/>
        </w:rPr>
        <w:t>infection in Mdr1a-/- mice</w:t>
      </w:r>
    </w:p>
    <w:p w:rsidR="000D4749" w:rsidRPr="00232303" w:rsidRDefault="000D4749" w:rsidP="00232303">
      <w:pPr>
        <w:spacing w:after="0" w:line="360" w:lineRule="auto"/>
        <w:jc w:val="both"/>
        <w:outlineLvl w:val="0"/>
        <w:rPr>
          <w:rFonts w:ascii="Book Antiqua" w:hAnsi="Book Antiqua" w:cs="Book Antiqua"/>
          <w:b/>
          <w:bCs/>
          <w:sz w:val="24"/>
          <w:szCs w:val="24"/>
          <w:lang w:val="en-GB" w:eastAsia="zh-CN"/>
        </w:rPr>
      </w:pPr>
    </w:p>
    <w:p w:rsidR="000D4749" w:rsidRPr="00232303" w:rsidRDefault="000D4749" w:rsidP="00232303">
      <w:pPr>
        <w:spacing w:after="0" w:line="360" w:lineRule="auto"/>
        <w:jc w:val="both"/>
        <w:outlineLvl w:val="0"/>
        <w:rPr>
          <w:rFonts w:ascii="Book Antiqua" w:hAnsi="Book Antiqua" w:cs="Book Antiqua"/>
          <w:bCs/>
          <w:sz w:val="24"/>
          <w:szCs w:val="24"/>
          <w:vertAlign w:val="superscript"/>
          <w:lang w:val="en-GB" w:eastAsia="zh-CN"/>
        </w:rPr>
      </w:pPr>
      <w:r w:rsidRPr="00232303">
        <w:rPr>
          <w:rFonts w:ascii="Book Antiqua" w:hAnsi="Book Antiqua" w:cs="Book Antiqua"/>
          <w:bCs/>
          <w:sz w:val="24"/>
          <w:szCs w:val="24"/>
          <w:lang w:val="en-GB"/>
        </w:rPr>
        <w:t>Ekta K Bhardwaj</w:t>
      </w:r>
      <w:r w:rsidRPr="00232303">
        <w:rPr>
          <w:rFonts w:ascii="Book Antiqua" w:hAnsi="Book Antiqua" w:cs="Book Antiqua"/>
          <w:bCs/>
          <w:sz w:val="24"/>
          <w:szCs w:val="24"/>
          <w:lang w:val="en-GB" w:eastAsia="zh-CN"/>
        </w:rPr>
        <w:t>,</w:t>
      </w:r>
      <w:r w:rsidRPr="00232303">
        <w:rPr>
          <w:rFonts w:ascii="Book Antiqua" w:hAnsi="Book Antiqua" w:cs="Book Antiqua"/>
          <w:bCs/>
          <w:sz w:val="24"/>
          <w:szCs w:val="24"/>
          <w:lang w:val="en-GB"/>
        </w:rPr>
        <w:t xml:space="preserve"> Kathryn J Else</w:t>
      </w:r>
      <w:r w:rsidRPr="00232303">
        <w:rPr>
          <w:rFonts w:ascii="Book Antiqua" w:hAnsi="Book Antiqua" w:cs="Book Antiqua"/>
          <w:bCs/>
          <w:sz w:val="24"/>
          <w:szCs w:val="24"/>
          <w:lang w:val="en-GB" w:eastAsia="zh-CN"/>
        </w:rPr>
        <w:t>,</w:t>
      </w:r>
      <w:r w:rsidRPr="00232303">
        <w:rPr>
          <w:rFonts w:ascii="Book Antiqua" w:hAnsi="Book Antiqua" w:cs="Book Antiqua"/>
          <w:bCs/>
          <w:sz w:val="24"/>
          <w:szCs w:val="24"/>
          <w:lang w:val="en-GB"/>
        </w:rPr>
        <w:t xml:space="preserve"> Michael T Rogan,</w:t>
      </w:r>
      <w:r w:rsidRPr="00232303">
        <w:rPr>
          <w:rFonts w:ascii="Book Antiqua" w:hAnsi="Book Antiqua" w:cs="Book Antiqua"/>
          <w:bCs/>
          <w:sz w:val="24"/>
          <w:szCs w:val="24"/>
          <w:lang w:val="en-GB" w:eastAsia="zh-CN"/>
        </w:rPr>
        <w:t xml:space="preserve"> </w:t>
      </w:r>
      <w:r w:rsidRPr="00232303">
        <w:rPr>
          <w:rFonts w:ascii="Book Antiqua" w:hAnsi="Book Antiqua" w:cs="Book Antiqua"/>
          <w:bCs/>
          <w:sz w:val="24"/>
          <w:szCs w:val="24"/>
          <w:lang w:val="en-GB"/>
        </w:rPr>
        <w:t>Geoffrey Warhurst</w:t>
      </w:r>
    </w:p>
    <w:p w:rsidR="000D4749" w:rsidRPr="00232303" w:rsidRDefault="000D4749" w:rsidP="00232303">
      <w:pPr>
        <w:spacing w:after="0" w:line="360" w:lineRule="auto"/>
        <w:jc w:val="both"/>
        <w:outlineLvl w:val="0"/>
        <w:rPr>
          <w:rFonts w:ascii="Book Antiqua" w:hAnsi="Book Antiqua" w:cs="Book Antiqua"/>
          <w:sz w:val="24"/>
          <w:szCs w:val="24"/>
          <w:vertAlign w:val="superscript"/>
          <w:lang w:val="en-GB" w:eastAsia="zh-CN"/>
        </w:rPr>
      </w:pPr>
    </w:p>
    <w:p w:rsidR="000D4749" w:rsidRPr="00232303" w:rsidRDefault="000D4749" w:rsidP="00232303">
      <w:pPr>
        <w:spacing w:after="0" w:line="360" w:lineRule="auto"/>
        <w:jc w:val="both"/>
        <w:outlineLvl w:val="0"/>
        <w:rPr>
          <w:rFonts w:ascii="Book Antiqua" w:hAnsi="Book Antiqua" w:cs="Book Antiqua"/>
          <w:b/>
          <w:sz w:val="24"/>
          <w:szCs w:val="24"/>
          <w:lang w:val="en-GB" w:eastAsia="zh-CN"/>
        </w:rPr>
      </w:pPr>
      <w:r w:rsidRPr="00232303">
        <w:rPr>
          <w:rFonts w:ascii="Book Antiqua" w:hAnsi="Book Antiqua" w:cs="Book Antiqua"/>
          <w:b/>
          <w:bCs/>
          <w:sz w:val="24"/>
          <w:szCs w:val="24"/>
          <w:lang w:val="en-GB"/>
        </w:rPr>
        <w:t>Ekta K Bhardwaj</w:t>
      </w:r>
      <w:r w:rsidRPr="00232303">
        <w:rPr>
          <w:rFonts w:ascii="Book Antiqua" w:hAnsi="Book Antiqua" w:cs="Book Antiqua"/>
          <w:b/>
          <w:bCs/>
          <w:sz w:val="24"/>
          <w:szCs w:val="24"/>
          <w:lang w:val="en-GB" w:eastAsia="zh-CN"/>
        </w:rPr>
        <w:t>,</w:t>
      </w:r>
      <w:r w:rsidRPr="00232303">
        <w:rPr>
          <w:rFonts w:ascii="Book Antiqua" w:hAnsi="Book Antiqua" w:cs="Book Antiqua"/>
          <w:b/>
          <w:bCs/>
          <w:sz w:val="24"/>
          <w:szCs w:val="24"/>
          <w:lang w:val="en-GB"/>
        </w:rPr>
        <w:t xml:space="preserve"> Michael T Rogan,</w:t>
      </w:r>
      <w:r w:rsidRPr="00232303">
        <w:rPr>
          <w:rFonts w:ascii="Book Antiqua" w:hAnsi="Book Antiqua" w:cs="Book Antiqua"/>
          <w:b/>
          <w:bCs/>
          <w:sz w:val="24"/>
          <w:szCs w:val="24"/>
          <w:lang w:val="en-GB" w:eastAsia="zh-CN"/>
        </w:rPr>
        <w:t xml:space="preserve"> </w:t>
      </w:r>
      <w:r w:rsidRPr="00232303">
        <w:rPr>
          <w:rFonts w:ascii="Book Antiqua" w:hAnsi="Book Antiqua" w:cs="Book Antiqua"/>
          <w:b/>
          <w:bCs/>
          <w:sz w:val="24"/>
          <w:szCs w:val="24"/>
          <w:lang w:val="en-GB"/>
        </w:rPr>
        <w:t>Geoffrey Warhurst</w:t>
      </w:r>
      <w:r w:rsidRPr="00232303">
        <w:rPr>
          <w:rFonts w:ascii="Book Antiqua" w:hAnsi="Book Antiqua" w:cs="Book Antiqua"/>
          <w:b/>
          <w:bCs/>
          <w:sz w:val="24"/>
          <w:szCs w:val="24"/>
          <w:lang w:val="en-GB" w:eastAsia="zh-CN"/>
        </w:rPr>
        <w:t>,</w:t>
      </w:r>
      <w:r w:rsidRPr="00232303">
        <w:rPr>
          <w:rFonts w:ascii="Book Antiqua" w:hAnsi="Book Antiqua" w:cs="Book Antiqua"/>
          <w:bCs/>
          <w:sz w:val="24"/>
          <w:szCs w:val="24"/>
          <w:lang w:val="en-GB" w:eastAsia="zh-CN"/>
        </w:rPr>
        <w:t xml:space="preserve"> </w:t>
      </w:r>
      <w:r w:rsidRPr="00232303">
        <w:rPr>
          <w:rFonts w:ascii="Book Antiqua" w:hAnsi="Book Antiqua" w:cs="Book Antiqua"/>
          <w:sz w:val="24"/>
          <w:szCs w:val="24"/>
          <w:lang w:val="en-GB"/>
        </w:rPr>
        <w:t>School of Environment and Life Sciences, University of Salford</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Salford M68HD</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p>
    <w:p w:rsidR="000D4749" w:rsidRPr="00232303" w:rsidRDefault="000D4749" w:rsidP="00232303">
      <w:pPr>
        <w:spacing w:after="0" w:line="360" w:lineRule="auto"/>
        <w:jc w:val="both"/>
        <w:outlineLvl w:val="0"/>
        <w:rPr>
          <w:rFonts w:ascii="Book Antiqua" w:hAnsi="Book Antiqua" w:cs="Book Antiqua"/>
          <w:sz w:val="24"/>
          <w:szCs w:val="24"/>
          <w:vertAlign w:val="superscript"/>
          <w:lang w:val="en-GB" w:eastAsia="zh-CN"/>
        </w:rPr>
      </w:pPr>
    </w:p>
    <w:p w:rsidR="000D4749" w:rsidRPr="00232303" w:rsidRDefault="000D4749" w:rsidP="00232303">
      <w:pPr>
        <w:spacing w:after="0" w:line="360" w:lineRule="auto"/>
        <w:jc w:val="both"/>
        <w:outlineLvl w:val="0"/>
        <w:rPr>
          <w:rFonts w:ascii="Book Antiqua" w:hAnsi="Book Antiqua" w:cs="Book Antiqua"/>
          <w:b/>
          <w:sz w:val="24"/>
          <w:szCs w:val="24"/>
          <w:lang w:val="en-GB" w:eastAsia="zh-CN"/>
        </w:rPr>
      </w:pPr>
      <w:r w:rsidRPr="00232303">
        <w:rPr>
          <w:rFonts w:ascii="Book Antiqua" w:hAnsi="Book Antiqua" w:cs="Book Antiqua"/>
          <w:b/>
          <w:bCs/>
          <w:sz w:val="24"/>
          <w:szCs w:val="24"/>
          <w:lang w:val="en-GB"/>
        </w:rPr>
        <w:t>Kathryn J Else</w:t>
      </w:r>
      <w:r w:rsidRPr="00232303">
        <w:rPr>
          <w:rFonts w:ascii="Book Antiqua" w:hAnsi="Book Antiqua" w:cs="Book Antiqua"/>
          <w:b/>
          <w:sz w:val="24"/>
          <w:szCs w:val="24"/>
          <w:lang w:val="en-GB" w:eastAsia="zh-CN"/>
        </w:rPr>
        <w:t>,</w:t>
      </w:r>
      <w:r w:rsidRPr="00232303">
        <w:rPr>
          <w:rFonts w:ascii="Book Antiqua" w:hAnsi="Book Antiqua" w:cs="Book Antiqua"/>
          <w:sz w:val="24"/>
          <w:szCs w:val="24"/>
          <w:lang w:val="en-GB"/>
        </w:rPr>
        <w:t xml:space="preserve"> Faculty of Life Sciences, University of Manchester</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Manchester</w:t>
      </w:r>
      <w:r w:rsidRPr="00232303">
        <w:rPr>
          <w:rFonts w:ascii="Book Antiqua" w:hAnsi="Book Antiqua" w:cs="Book Antiqua"/>
          <w:sz w:val="24"/>
          <w:szCs w:val="24"/>
          <w:lang w:val="en-GB" w:eastAsia="zh-CN"/>
        </w:rPr>
        <w:t xml:space="preserve"> M139PT, </w:t>
      </w:r>
      <w:r w:rsidRPr="00232303">
        <w:rPr>
          <w:rFonts w:ascii="Book Antiqua" w:hAnsi="Book Antiqua" w:cs="Book Antiqua"/>
          <w:sz w:val="24"/>
          <w:szCs w:val="24"/>
          <w:lang w:val="en-GB"/>
        </w:rPr>
        <w:t>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p>
    <w:p w:rsidR="000D4749" w:rsidRPr="00232303" w:rsidRDefault="000D4749" w:rsidP="00232303">
      <w:pPr>
        <w:spacing w:after="0" w:line="360" w:lineRule="auto"/>
        <w:jc w:val="both"/>
        <w:outlineLvl w:val="0"/>
        <w:rPr>
          <w:rFonts w:ascii="Book Antiqua" w:hAnsi="Book Antiqua" w:cs="Book Antiqua"/>
          <w:sz w:val="24"/>
          <w:szCs w:val="24"/>
          <w:vertAlign w:val="superscript"/>
          <w:lang w:val="en-GB" w:eastAsia="zh-CN"/>
        </w:rPr>
      </w:pPr>
    </w:p>
    <w:p w:rsidR="000D4749" w:rsidRPr="00232303" w:rsidRDefault="000D4749" w:rsidP="00232303">
      <w:pPr>
        <w:spacing w:after="0" w:line="360" w:lineRule="auto"/>
        <w:jc w:val="both"/>
        <w:outlineLvl w:val="0"/>
        <w:rPr>
          <w:rFonts w:ascii="Book Antiqua" w:hAnsi="Book Antiqua" w:cs="Book Antiqua"/>
          <w:sz w:val="24"/>
          <w:szCs w:val="24"/>
          <w:lang w:val="en-GB" w:eastAsia="zh-CN"/>
        </w:rPr>
      </w:pPr>
      <w:r w:rsidRPr="00232303">
        <w:rPr>
          <w:rFonts w:ascii="Book Antiqua" w:hAnsi="Book Antiqua" w:cs="Book Antiqua"/>
          <w:b/>
          <w:bCs/>
          <w:sz w:val="24"/>
          <w:szCs w:val="24"/>
          <w:lang w:val="en-GB"/>
        </w:rPr>
        <w:t>Geoffrey Warhurst</w:t>
      </w:r>
      <w:r w:rsidRPr="00232303">
        <w:rPr>
          <w:rFonts w:ascii="Book Antiqua" w:hAnsi="Book Antiqua" w:cs="Book Antiqua"/>
          <w:b/>
          <w:sz w:val="24"/>
          <w:szCs w:val="24"/>
          <w:lang w:val="en-GB" w:eastAsia="zh-CN"/>
        </w:rPr>
        <w:t>,</w:t>
      </w:r>
      <w:r w:rsidRPr="00232303">
        <w:rPr>
          <w:rFonts w:ascii="Book Antiqua" w:hAnsi="Book Antiqua" w:cs="Book Antiqua"/>
          <w:sz w:val="24"/>
          <w:szCs w:val="24"/>
          <w:lang w:val="en-GB"/>
        </w:rPr>
        <w:t xml:space="preserve"> Infection, Injury and Inflammation Research Group, </w:t>
      </w:r>
      <w:smartTag w:uri="urn:schemas-microsoft-com:office:smarttags" w:element="stockticker">
        <w:r w:rsidRPr="00232303">
          <w:rPr>
            <w:rFonts w:ascii="Book Antiqua" w:hAnsi="Book Antiqua" w:cs="Book Antiqua"/>
            <w:sz w:val="24"/>
            <w:szCs w:val="24"/>
            <w:lang w:val="en-GB"/>
          </w:rPr>
          <w:t>Salford</w:t>
        </w:r>
      </w:smartTag>
      <w:r w:rsidRPr="00232303">
        <w:rPr>
          <w:rFonts w:ascii="Book Antiqua" w:hAnsi="Book Antiqua" w:cs="Book Antiqua"/>
          <w:sz w:val="24"/>
          <w:szCs w:val="24"/>
          <w:lang w:val="en-GB"/>
        </w:rPr>
        <w:t xml:space="preserve"> Royal NHS Foundation Trust, Salford M68HD</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p>
    <w:p w:rsidR="000D4749" w:rsidRPr="00232303" w:rsidRDefault="000D4749" w:rsidP="00232303">
      <w:pPr>
        <w:spacing w:after="0" w:line="360" w:lineRule="auto"/>
        <w:jc w:val="both"/>
        <w:rPr>
          <w:rFonts w:ascii="Book Antiqua" w:hAnsi="Book Antiqua" w:cs="Book Antiqua"/>
          <w:b/>
          <w:bCs/>
          <w:sz w:val="24"/>
          <w:szCs w:val="24"/>
        </w:rPr>
      </w:pPr>
    </w:p>
    <w:p w:rsidR="000D4749" w:rsidRPr="00232303" w:rsidRDefault="000D4749" w:rsidP="00232303">
      <w:pPr>
        <w:spacing w:after="0" w:line="360" w:lineRule="auto"/>
        <w:jc w:val="both"/>
        <w:rPr>
          <w:rFonts w:ascii="Book Antiqua" w:hAnsi="Book Antiqua" w:cs="Book Antiqua"/>
          <w:color w:val="000000"/>
          <w:sz w:val="24"/>
          <w:szCs w:val="24"/>
          <w:lang w:val="en-GB"/>
        </w:rPr>
      </w:pPr>
      <w:r w:rsidRPr="00232303">
        <w:rPr>
          <w:rFonts w:ascii="Book Antiqua" w:hAnsi="Book Antiqua"/>
          <w:b/>
          <w:color w:val="000000"/>
          <w:sz w:val="24"/>
          <w:szCs w:val="24"/>
        </w:rPr>
        <w:t>Author contributions:</w:t>
      </w:r>
      <w:r w:rsidRPr="00232303">
        <w:rPr>
          <w:rFonts w:ascii="Book Antiqua" w:hAnsi="Book Antiqua" w:cs="Book Antiqua"/>
          <w:b/>
          <w:bCs/>
          <w:color w:val="000000"/>
          <w:sz w:val="24"/>
          <w:szCs w:val="24"/>
          <w:lang w:val="en-GB"/>
        </w:rPr>
        <w:t xml:space="preserve"> </w:t>
      </w:r>
      <w:r w:rsidRPr="00232303">
        <w:rPr>
          <w:rFonts w:ascii="Book Antiqua" w:hAnsi="Book Antiqua" w:cs="Book Antiqua"/>
          <w:bCs/>
          <w:sz w:val="24"/>
          <w:szCs w:val="24"/>
          <w:lang w:val="en-GB"/>
        </w:rPr>
        <w:t>Bhardwaj</w:t>
      </w:r>
      <w:r w:rsidRPr="00232303">
        <w:rPr>
          <w:rFonts w:ascii="Book Antiqua" w:hAnsi="Book Antiqua" w:cs="Book Antiqua"/>
          <w:bCs/>
          <w:sz w:val="24"/>
          <w:szCs w:val="24"/>
          <w:lang w:val="en-GB" w:eastAsia="zh-CN"/>
        </w:rPr>
        <w:t xml:space="preserve"> EK</w:t>
      </w:r>
      <w:r w:rsidRPr="00232303">
        <w:rPr>
          <w:rFonts w:ascii="Book Antiqua" w:hAnsi="Book Antiqua" w:cs="Book Antiqua"/>
          <w:color w:val="000000"/>
          <w:sz w:val="24"/>
          <w:szCs w:val="24"/>
          <w:lang w:val="en-GB"/>
        </w:rPr>
        <w:t xml:space="preserve"> contributed to the study design, data acquisition and analysis and to data interpretation and manuscript drafting and revision; </w:t>
      </w:r>
      <w:r w:rsidRPr="00232303">
        <w:rPr>
          <w:rFonts w:ascii="Book Antiqua" w:hAnsi="Book Antiqua" w:cs="Book Antiqua"/>
          <w:bCs/>
          <w:sz w:val="24"/>
          <w:szCs w:val="24"/>
          <w:lang w:val="en-GB"/>
        </w:rPr>
        <w:t>Else</w:t>
      </w:r>
      <w:r w:rsidRPr="00232303">
        <w:rPr>
          <w:rFonts w:ascii="Book Antiqua" w:hAnsi="Book Antiqua" w:cs="Book Antiqua"/>
          <w:bCs/>
          <w:sz w:val="24"/>
          <w:szCs w:val="24"/>
          <w:lang w:val="en-GB" w:eastAsia="zh-CN"/>
        </w:rPr>
        <w:t xml:space="preserve"> KJ</w:t>
      </w:r>
      <w:r w:rsidRPr="00232303">
        <w:rPr>
          <w:rFonts w:ascii="Book Antiqua" w:hAnsi="Book Antiqua" w:cs="Book Antiqua"/>
          <w:color w:val="000000"/>
          <w:sz w:val="24"/>
          <w:szCs w:val="24"/>
          <w:lang w:val="en-GB"/>
        </w:rPr>
        <w:t xml:space="preserve"> contributed to study design, data interpretation and manuscript drafting and revision; </w:t>
      </w:r>
      <w:r w:rsidRPr="00232303">
        <w:rPr>
          <w:rFonts w:ascii="Book Antiqua" w:hAnsi="Book Antiqua" w:cs="Book Antiqua"/>
          <w:bCs/>
          <w:sz w:val="24"/>
          <w:szCs w:val="24"/>
          <w:lang w:val="en-GB"/>
        </w:rPr>
        <w:t>Rogan</w:t>
      </w:r>
      <w:r w:rsidRPr="00232303">
        <w:rPr>
          <w:rFonts w:ascii="Book Antiqua" w:hAnsi="Book Antiqua" w:cs="Book Antiqua"/>
          <w:bCs/>
          <w:sz w:val="24"/>
          <w:szCs w:val="24"/>
          <w:lang w:val="en-GB" w:eastAsia="zh-CN"/>
        </w:rPr>
        <w:t xml:space="preserve"> MT</w:t>
      </w:r>
      <w:r w:rsidRPr="00232303">
        <w:rPr>
          <w:rFonts w:ascii="Book Antiqua" w:hAnsi="Book Antiqua" w:cs="Book Antiqua"/>
          <w:color w:val="000000"/>
          <w:sz w:val="24"/>
          <w:szCs w:val="24"/>
          <w:lang w:val="en-GB"/>
        </w:rPr>
        <w:t xml:space="preserve"> contributed to study design, data interpretation and manuscript drafting and revision; </w:t>
      </w:r>
      <w:r w:rsidRPr="00232303">
        <w:rPr>
          <w:rFonts w:ascii="Book Antiqua" w:hAnsi="Book Antiqua" w:cs="Book Antiqua"/>
          <w:bCs/>
          <w:sz w:val="24"/>
          <w:szCs w:val="24"/>
          <w:lang w:val="en-GB"/>
        </w:rPr>
        <w:t>Warhurst</w:t>
      </w:r>
      <w:r w:rsidRPr="00232303">
        <w:rPr>
          <w:rFonts w:ascii="Book Antiqua" w:hAnsi="Book Antiqua" w:cs="Book Antiqua"/>
          <w:bCs/>
          <w:sz w:val="24"/>
          <w:szCs w:val="24"/>
          <w:lang w:val="en-GB" w:eastAsia="zh-CN"/>
        </w:rPr>
        <w:t xml:space="preserve"> G</w:t>
      </w:r>
      <w:r w:rsidRPr="00232303">
        <w:rPr>
          <w:rFonts w:ascii="Book Antiqua" w:hAnsi="Book Antiqua" w:cs="Book Antiqua"/>
          <w:color w:val="000000"/>
          <w:sz w:val="24"/>
          <w:szCs w:val="24"/>
          <w:lang w:val="en-GB"/>
        </w:rPr>
        <w:t xml:space="preserve"> contributed to study design, data interpretation and manuscript drafting and revision</w:t>
      </w:r>
      <w:r>
        <w:rPr>
          <w:rFonts w:ascii="Book Antiqua" w:hAnsi="Book Antiqua" w:cs="Book Antiqua"/>
          <w:color w:val="000000"/>
          <w:sz w:val="24"/>
          <w:szCs w:val="24"/>
          <w:lang w:val="en-GB"/>
        </w:rPr>
        <w:t xml:space="preserve">; </w:t>
      </w:r>
      <w:r w:rsidRPr="00232303">
        <w:rPr>
          <w:rFonts w:ascii="Book Antiqua" w:hAnsi="Book Antiqua" w:cs="Book Antiqua"/>
          <w:color w:val="000000"/>
          <w:sz w:val="24"/>
          <w:szCs w:val="24"/>
          <w:lang w:val="en-GB"/>
        </w:rPr>
        <w:t>all authors gave final approval to the final version of the article.</w:t>
      </w:r>
    </w:p>
    <w:p w:rsidR="000D4749" w:rsidRPr="00232303" w:rsidRDefault="000D4749" w:rsidP="00232303">
      <w:pPr>
        <w:spacing w:after="0" w:line="360" w:lineRule="auto"/>
        <w:jc w:val="both"/>
        <w:outlineLvl w:val="0"/>
        <w:rPr>
          <w:rFonts w:ascii="Book Antiqua" w:hAnsi="Book Antiqua" w:cs="Book Antiqua"/>
          <w:sz w:val="24"/>
          <w:szCs w:val="24"/>
          <w:lang w:val="en-GB"/>
        </w:rPr>
      </w:pPr>
    </w:p>
    <w:p w:rsidR="000D4749" w:rsidRPr="00232303" w:rsidRDefault="000D4749" w:rsidP="00232303">
      <w:pPr>
        <w:spacing w:after="0" w:line="360" w:lineRule="auto"/>
        <w:jc w:val="both"/>
        <w:outlineLvl w:val="0"/>
        <w:rPr>
          <w:rFonts w:ascii="Book Antiqua" w:hAnsi="Book Antiqua" w:cs="Book Antiqua"/>
          <w:b/>
          <w:bCs/>
          <w:sz w:val="24"/>
          <w:szCs w:val="24"/>
          <w:lang w:val="en-GB" w:eastAsia="zh-CN"/>
        </w:rPr>
      </w:pPr>
      <w:r w:rsidRPr="00232303">
        <w:rPr>
          <w:rFonts w:ascii="Book Antiqua" w:hAnsi="Book Antiqua"/>
          <w:b/>
          <w:sz w:val="24"/>
          <w:szCs w:val="24"/>
        </w:rPr>
        <w:lastRenderedPageBreak/>
        <w:t>Correspondence to:</w:t>
      </w:r>
      <w:r w:rsidRPr="00232303">
        <w:rPr>
          <w:rFonts w:ascii="Book Antiqua" w:hAnsi="Book Antiqua" w:cs="Book Antiqua"/>
          <w:b/>
          <w:bCs/>
          <w:sz w:val="24"/>
          <w:szCs w:val="24"/>
          <w:lang w:val="en-GB" w:eastAsia="zh-CN"/>
        </w:rPr>
        <w:t xml:space="preserve"> </w:t>
      </w:r>
      <w:r w:rsidRPr="00232303">
        <w:rPr>
          <w:rFonts w:ascii="Book Antiqua" w:hAnsi="Book Antiqua" w:cs="Book Antiqua"/>
          <w:b/>
          <w:sz w:val="24"/>
          <w:szCs w:val="24"/>
          <w:lang w:val="en-GB"/>
        </w:rPr>
        <w:t>Geoffrey Warhurst,</w:t>
      </w:r>
      <w:r w:rsidRPr="00232303">
        <w:rPr>
          <w:rFonts w:ascii="Book Antiqua" w:hAnsi="Book Antiqua" w:cs="Book Antiqua"/>
          <w:b/>
          <w:bCs/>
          <w:sz w:val="24"/>
          <w:szCs w:val="24"/>
          <w:lang w:val="en-GB"/>
        </w:rPr>
        <w:t xml:space="preserve"> PhD</w:t>
      </w:r>
      <w:r w:rsidRPr="00232303">
        <w:rPr>
          <w:rFonts w:ascii="Book Antiqua" w:hAnsi="Book Antiqua" w:cs="Book Antiqua"/>
          <w:b/>
          <w:bCs/>
          <w:sz w:val="24"/>
          <w:szCs w:val="24"/>
          <w:lang w:val="en-GB" w:eastAsia="zh-CN"/>
        </w:rPr>
        <w:t>,</w:t>
      </w:r>
      <w:r w:rsidRPr="00232303">
        <w:rPr>
          <w:rFonts w:ascii="Book Antiqua" w:hAnsi="Book Antiqua" w:cs="Book Antiqua"/>
          <w:sz w:val="24"/>
          <w:szCs w:val="24"/>
          <w:lang w:val="en-GB"/>
        </w:rPr>
        <w:t xml:space="preserve"> Infection, Injury and Inflammation Research Group, </w:t>
      </w:r>
      <w:smartTag w:uri="urn:schemas-microsoft-com:office:smarttags" w:element="stockticker">
        <w:r w:rsidRPr="00232303">
          <w:rPr>
            <w:rFonts w:ascii="Book Antiqua" w:hAnsi="Book Antiqua" w:cs="Book Antiqua"/>
            <w:sz w:val="24"/>
            <w:szCs w:val="24"/>
            <w:lang w:val="en-GB"/>
          </w:rPr>
          <w:t>Salford</w:t>
        </w:r>
      </w:smartTag>
      <w:r w:rsidRPr="00232303">
        <w:rPr>
          <w:rFonts w:ascii="Book Antiqua" w:hAnsi="Book Antiqua" w:cs="Book Antiqua"/>
          <w:sz w:val="24"/>
          <w:szCs w:val="24"/>
          <w:lang w:val="en-GB"/>
        </w:rPr>
        <w:t xml:space="preserve"> Royal NHS Foundation Trust, Clinical </w:t>
      </w:r>
      <w:smartTag w:uri="urn:schemas-microsoft-com:office:smarttags" w:element="stockticker">
        <w:r w:rsidRPr="00232303">
          <w:rPr>
            <w:rFonts w:ascii="Book Antiqua" w:hAnsi="Book Antiqua" w:cs="Book Antiqua"/>
            <w:sz w:val="24"/>
            <w:szCs w:val="24"/>
            <w:lang w:val="en-GB"/>
          </w:rPr>
          <w:t xml:space="preserve">Sciences </w:t>
        </w:r>
        <w:smartTag w:uri="urn:schemas-microsoft-com:office:smarttags" w:element="stockticker">
          <w:r w:rsidRPr="00232303">
            <w:rPr>
              <w:rFonts w:ascii="Book Antiqua" w:hAnsi="Book Antiqua" w:cs="Book Antiqua"/>
              <w:sz w:val="24"/>
              <w:szCs w:val="24"/>
              <w:lang w:val="en-GB"/>
            </w:rPr>
            <w:t>Building</w:t>
          </w:r>
        </w:smartTag>
      </w:smartTag>
      <w:r w:rsidRPr="00232303">
        <w:rPr>
          <w:rFonts w:ascii="Book Antiqua" w:hAnsi="Book Antiqua" w:cs="Book Antiqua"/>
          <w:sz w:val="24"/>
          <w:szCs w:val="24"/>
          <w:lang w:val="en-GB"/>
        </w:rPr>
        <w:t>,</w:t>
      </w:r>
      <w:r w:rsidRPr="00232303">
        <w:rPr>
          <w:rFonts w:ascii="Book Antiqua" w:hAnsi="Book Antiqua" w:cs="Book Antiqua"/>
          <w:sz w:val="24"/>
          <w:szCs w:val="24"/>
          <w:lang w:val="en-GB" w:eastAsia="zh-CN"/>
        </w:rPr>
        <w:t xml:space="preserve"> </w:t>
      </w:r>
      <w:smartTag w:uri="urn:schemas-microsoft-com:office:smarttags" w:element="stockticker">
        <w:r w:rsidRPr="00232303">
          <w:rPr>
            <w:rFonts w:ascii="Book Antiqua" w:hAnsi="Book Antiqua" w:cs="Book Antiqua"/>
            <w:sz w:val="24"/>
            <w:szCs w:val="24"/>
            <w:lang w:val="en-GB"/>
          </w:rPr>
          <w:t>Salford</w:t>
        </w:r>
      </w:smartTag>
      <w:r w:rsidRPr="00232303">
        <w:rPr>
          <w:rFonts w:ascii="Book Antiqua" w:hAnsi="Book Antiqua" w:cs="Book Antiqua"/>
          <w:sz w:val="24"/>
          <w:szCs w:val="24"/>
          <w:lang w:val="en-GB"/>
        </w:rPr>
        <w:t xml:space="preserve"> M68HD</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r w:rsidRPr="00232303">
        <w:rPr>
          <w:rFonts w:ascii="Book Antiqua" w:hAnsi="Book Antiqua" w:cs="Book Antiqua"/>
          <w:sz w:val="24"/>
          <w:szCs w:val="24"/>
          <w:lang w:val="en-GB"/>
        </w:rPr>
        <w:t xml:space="preserve"> geoffrey.warhurst@manchester.ac.uk</w:t>
      </w:r>
    </w:p>
    <w:p w:rsidR="000D4749" w:rsidRPr="0089403A" w:rsidRDefault="000D4749" w:rsidP="00232303">
      <w:pPr>
        <w:spacing w:after="0" w:line="360" w:lineRule="auto"/>
        <w:jc w:val="both"/>
        <w:outlineLvl w:val="0"/>
        <w:rPr>
          <w:rFonts w:ascii="Book Antiqua" w:hAnsi="Book Antiqua" w:cs="Book Antiqua"/>
          <w:b/>
          <w:bCs/>
          <w:sz w:val="24"/>
          <w:szCs w:val="24"/>
          <w:highlight w:val="yellow"/>
          <w:lang w:val="en-GB" w:eastAsia="zh-CN"/>
        </w:rPr>
      </w:pPr>
    </w:p>
    <w:p w:rsidR="000D4749" w:rsidRPr="00232303" w:rsidRDefault="000D4749" w:rsidP="00232303">
      <w:pPr>
        <w:spacing w:after="0" w:line="360" w:lineRule="auto"/>
        <w:jc w:val="both"/>
        <w:outlineLvl w:val="0"/>
        <w:rPr>
          <w:rFonts w:ascii="Book Antiqua" w:hAnsi="Book Antiqua" w:cs="Book Antiqua"/>
          <w:bCs/>
          <w:sz w:val="24"/>
          <w:szCs w:val="24"/>
          <w:lang w:val="en-GB" w:eastAsia="zh-CN"/>
        </w:rPr>
      </w:pPr>
      <w:r w:rsidRPr="00232303">
        <w:rPr>
          <w:rFonts w:ascii="Book Antiqua" w:hAnsi="Book Antiqua" w:cs="Book Antiqua"/>
          <w:b/>
          <w:bCs/>
          <w:sz w:val="24"/>
          <w:szCs w:val="24"/>
          <w:lang w:val="en-GB" w:eastAsia="zh-CN"/>
        </w:rPr>
        <w:t xml:space="preserve">Telephone: </w:t>
      </w:r>
      <w:r>
        <w:rPr>
          <w:rFonts w:ascii="Book Antiqua" w:hAnsi="Book Antiqua" w:cs="Book Antiqua"/>
          <w:sz w:val="24"/>
          <w:szCs w:val="24"/>
          <w:lang w:val="en-GB"/>
        </w:rPr>
        <w:t>+44</w:t>
      </w:r>
      <w:r>
        <w:rPr>
          <w:rFonts w:ascii="Book Antiqua" w:hAnsi="Book Antiqua" w:cs="Book Antiqua"/>
          <w:sz w:val="24"/>
          <w:szCs w:val="24"/>
          <w:lang w:val="en-GB" w:eastAsia="zh-CN"/>
        </w:rPr>
        <w:t>-</w:t>
      </w:r>
      <w:r>
        <w:rPr>
          <w:rFonts w:ascii="Book Antiqua" w:hAnsi="Book Antiqua" w:cs="Book Antiqua"/>
          <w:sz w:val="24"/>
          <w:szCs w:val="24"/>
          <w:lang w:val="en-GB"/>
        </w:rPr>
        <w:t>161</w:t>
      </w:r>
      <w:r>
        <w:rPr>
          <w:rFonts w:ascii="Book Antiqua" w:hAnsi="Book Antiqua" w:cs="Book Antiqua"/>
          <w:sz w:val="24"/>
          <w:szCs w:val="24"/>
          <w:lang w:val="en-GB" w:eastAsia="zh-CN"/>
        </w:rPr>
        <w:t>-</w:t>
      </w:r>
      <w:r>
        <w:rPr>
          <w:rFonts w:ascii="Book Antiqua" w:hAnsi="Book Antiqua" w:cs="Book Antiqua"/>
          <w:sz w:val="24"/>
          <w:szCs w:val="24"/>
          <w:lang w:val="en-GB"/>
        </w:rPr>
        <w:t>206</w:t>
      </w:r>
      <w:r w:rsidRPr="00232303">
        <w:rPr>
          <w:rFonts w:ascii="Book Antiqua" w:hAnsi="Book Antiqua" w:cs="Book Antiqua"/>
          <w:sz w:val="24"/>
          <w:szCs w:val="24"/>
          <w:lang w:val="en-GB"/>
        </w:rPr>
        <w:t>4403</w:t>
      </w:r>
      <w:r w:rsidRPr="00232303">
        <w:rPr>
          <w:rFonts w:ascii="Book Antiqua" w:hAnsi="Book Antiqua" w:cs="Book Antiqua"/>
          <w:b/>
          <w:bCs/>
          <w:sz w:val="24"/>
          <w:szCs w:val="24"/>
          <w:lang w:val="en-GB" w:eastAsia="zh-CN"/>
        </w:rPr>
        <w:t xml:space="preserve">       </w:t>
      </w:r>
    </w:p>
    <w:p w:rsidR="000D4749" w:rsidRPr="00232303" w:rsidRDefault="000D4749" w:rsidP="00232303">
      <w:pPr>
        <w:spacing w:after="0" w:line="360" w:lineRule="auto"/>
        <w:jc w:val="both"/>
        <w:outlineLvl w:val="0"/>
        <w:rPr>
          <w:rFonts w:ascii="Book Antiqua" w:hAnsi="Book Antiqua" w:cs="Book Antiqua"/>
          <w:b/>
          <w:bCs/>
          <w:sz w:val="24"/>
          <w:szCs w:val="24"/>
          <w:lang w:val="en-GB" w:eastAsia="zh-CN"/>
        </w:rPr>
      </w:pPr>
      <w:r w:rsidRPr="00232303">
        <w:rPr>
          <w:rFonts w:ascii="Book Antiqua" w:hAnsi="Book Antiqua" w:cs="Book Antiqua"/>
          <w:b/>
          <w:bCs/>
          <w:sz w:val="24"/>
          <w:szCs w:val="24"/>
          <w:lang w:val="en-GB" w:eastAsia="zh-CN"/>
        </w:rPr>
        <w:t xml:space="preserve">Received: </w:t>
      </w:r>
      <w:r w:rsidRPr="00232303">
        <w:rPr>
          <w:rFonts w:ascii="Book Antiqua" w:hAnsi="Book Antiqua" w:cs="Book Antiqua"/>
          <w:bCs/>
          <w:sz w:val="24"/>
          <w:szCs w:val="24"/>
          <w:lang w:val="en-GB" w:eastAsia="zh-CN"/>
        </w:rPr>
        <w:t xml:space="preserve">August 27, 2013  </w:t>
      </w:r>
      <w:r w:rsidRPr="00232303">
        <w:rPr>
          <w:rFonts w:ascii="Book Antiqua" w:hAnsi="Book Antiqua" w:cs="Book Antiqua"/>
          <w:b/>
          <w:bCs/>
          <w:sz w:val="24"/>
          <w:szCs w:val="24"/>
          <w:lang w:val="en-GB" w:eastAsia="zh-CN"/>
        </w:rPr>
        <w:t xml:space="preserve">              Revised: </w:t>
      </w:r>
      <w:r w:rsidRPr="00232303">
        <w:rPr>
          <w:rFonts w:ascii="Book Antiqua" w:hAnsi="Book Antiqua" w:cs="Book Antiqua"/>
          <w:bCs/>
          <w:sz w:val="24"/>
          <w:szCs w:val="24"/>
          <w:lang w:val="en-GB" w:eastAsia="zh-CN"/>
        </w:rPr>
        <w:t>October 1</w:t>
      </w:r>
      <w:r>
        <w:rPr>
          <w:rFonts w:ascii="Book Antiqua" w:hAnsi="Book Antiqua" w:cs="Book Antiqua"/>
          <w:bCs/>
          <w:sz w:val="24"/>
          <w:szCs w:val="24"/>
          <w:lang w:val="en-GB" w:eastAsia="zh-CN"/>
        </w:rPr>
        <w:t>7</w:t>
      </w:r>
      <w:r w:rsidRPr="00232303">
        <w:rPr>
          <w:rFonts w:ascii="Book Antiqua" w:hAnsi="Book Antiqua" w:cs="Book Antiqua"/>
          <w:bCs/>
          <w:sz w:val="24"/>
          <w:szCs w:val="24"/>
          <w:lang w:val="en-GB" w:eastAsia="zh-CN"/>
        </w:rPr>
        <w:t>, 2013</w:t>
      </w:r>
    </w:p>
    <w:p w:rsidR="00120186" w:rsidRDefault="000D4749" w:rsidP="00120186">
      <w:pPr>
        <w:rPr>
          <w:rFonts w:ascii="Book Antiqua" w:hAnsi="Book Antiqua"/>
          <w:sz w:val="24"/>
          <w:szCs w:val="24"/>
        </w:rPr>
      </w:pPr>
      <w:r w:rsidRPr="00232303">
        <w:rPr>
          <w:rFonts w:ascii="Book Antiqua" w:hAnsi="Book Antiqua" w:cs="Book Antiqua"/>
          <w:b/>
          <w:bCs/>
          <w:sz w:val="24"/>
          <w:szCs w:val="24"/>
          <w:lang w:val="en-GB" w:eastAsia="zh-CN"/>
        </w:rPr>
        <w:t>Accepted:</w:t>
      </w:r>
      <w:r w:rsidR="00120186" w:rsidRPr="00120186">
        <w:rPr>
          <w:rFonts w:ascii="Book Antiqua" w:hAnsi="Book Antiqua"/>
          <w:sz w:val="24"/>
          <w:szCs w:val="24"/>
        </w:rPr>
        <w:t xml:space="preserve"> </w:t>
      </w:r>
      <w:r w:rsidR="00120186">
        <w:rPr>
          <w:rFonts w:ascii="Book Antiqua" w:hAnsi="Book Antiqua"/>
          <w:sz w:val="24"/>
          <w:szCs w:val="24"/>
        </w:rPr>
        <w:t>November 18, 2013</w:t>
      </w:r>
    </w:p>
    <w:p w:rsidR="000D4749" w:rsidRPr="00120186" w:rsidRDefault="000D4749" w:rsidP="00232303">
      <w:pPr>
        <w:spacing w:after="0" w:line="360" w:lineRule="auto"/>
        <w:jc w:val="both"/>
        <w:outlineLvl w:val="0"/>
        <w:rPr>
          <w:rFonts w:ascii="Book Antiqua" w:hAnsi="Book Antiqua" w:cs="Book Antiqua"/>
          <w:b/>
          <w:bCs/>
          <w:sz w:val="24"/>
          <w:szCs w:val="24"/>
          <w:lang w:eastAsia="zh-CN"/>
        </w:rPr>
      </w:pPr>
      <w:bookmarkStart w:id="0" w:name="_GoBack"/>
      <w:bookmarkEnd w:id="0"/>
    </w:p>
    <w:p w:rsidR="000D4749" w:rsidRPr="00232303" w:rsidRDefault="000D4749" w:rsidP="00232303">
      <w:pPr>
        <w:spacing w:after="0" w:line="360" w:lineRule="auto"/>
        <w:jc w:val="both"/>
        <w:outlineLvl w:val="0"/>
        <w:rPr>
          <w:rFonts w:ascii="Book Antiqua" w:hAnsi="Book Antiqua" w:cs="Book Antiqua"/>
          <w:b/>
          <w:bCs/>
          <w:sz w:val="24"/>
          <w:szCs w:val="24"/>
          <w:lang w:val="en-GB" w:eastAsia="zh-CN"/>
        </w:rPr>
      </w:pPr>
      <w:r w:rsidRPr="00232303">
        <w:rPr>
          <w:rFonts w:ascii="Book Antiqua" w:hAnsi="Book Antiqua" w:cs="Book Antiqua"/>
          <w:b/>
          <w:bCs/>
          <w:sz w:val="24"/>
          <w:szCs w:val="24"/>
          <w:lang w:val="en-GB" w:eastAsia="zh-CN"/>
        </w:rPr>
        <w:t>Published online:</w:t>
      </w:r>
    </w:p>
    <w:p w:rsidR="000D4749" w:rsidRPr="00232303" w:rsidRDefault="000D4749" w:rsidP="00232303">
      <w:pPr>
        <w:spacing w:after="0" w:line="360" w:lineRule="auto"/>
        <w:jc w:val="both"/>
        <w:outlineLvl w:val="0"/>
        <w:rPr>
          <w:rFonts w:ascii="Book Antiqua" w:hAnsi="Book Antiqua" w:cs="Book Antiqua"/>
          <w:sz w:val="24"/>
          <w:szCs w:val="24"/>
          <w:lang w:val="en-GB"/>
        </w:rPr>
      </w:pPr>
    </w:p>
    <w:p w:rsidR="000D4749" w:rsidRPr="00232303" w:rsidRDefault="000D4749" w:rsidP="00232303">
      <w:pPr>
        <w:spacing w:after="0" w:line="360" w:lineRule="auto"/>
        <w:jc w:val="both"/>
        <w:rPr>
          <w:rFonts w:ascii="Book Antiqua" w:hAnsi="Book Antiqua"/>
          <w:b/>
          <w:color w:val="000000"/>
          <w:sz w:val="24"/>
          <w:szCs w:val="24"/>
          <w:lang w:eastAsia="zh-CN"/>
        </w:rPr>
      </w:pPr>
    </w:p>
    <w:p w:rsidR="000D4749" w:rsidRPr="00232303" w:rsidRDefault="000D4749" w:rsidP="00232303">
      <w:pPr>
        <w:spacing w:after="0" w:line="360" w:lineRule="auto"/>
        <w:jc w:val="both"/>
        <w:rPr>
          <w:rFonts w:ascii="Book Antiqua" w:hAnsi="Book Antiqua" w:cs="Book Antiqua"/>
          <w:b/>
          <w:bCs/>
          <w:sz w:val="24"/>
          <w:szCs w:val="24"/>
          <w:lang w:eastAsia="zh-CN"/>
        </w:rPr>
      </w:pPr>
      <w:r w:rsidRPr="00232303">
        <w:rPr>
          <w:rFonts w:ascii="Book Antiqua" w:hAnsi="Book Antiqua" w:cs="Book Antiqua"/>
          <w:sz w:val="24"/>
          <w:szCs w:val="24"/>
          <w:lang w:val="en-GB"/>
        </w:rPr>
        <w:br w:type="page"/>
      </w:r>
      <w:r w:rsidRPr="00232303">
        <w:rPr>
          <w:rFonts w:ascii="Book Antiqua" w:hAnsi="Book Antiqua" w:cs="Book Antiqua"/>
          <w:b/>
          <w:bCs/>
          <w:sz w:val="24"/>
          <w:szCs w:val="24"/>
          <w:lang w:val="en-GB"/>
        </w:rPr>
        <w:lastRenderedPageBreak/>
        <w:t>Abstract</w:t>
      </w:r>
    </w:p>
    <w:p w:rsidR="000D4749" w:rsidRPr="00232303" w:rsidRDefault="000D4749" w:rsidP="00232303">
      <w:pPr>
        <w:spacing w:after="0" w:line="360" w:lineRule="auto"/>
        <w:jc w:val="both"/>
        <w:rPr>
          <w:rFonts w:ascii="Book Antiqua" w:hAnsi="Book Antiqua" w:cs="Book Antiqua"/>
          <w:sz w:val="24"/>
          <w:szCs w:val="24"/>
          <w:lang w:eastAsia="zh-CN"/>
        </w:rPr>
      </w:pPr>
      <w:r w:rsidRPr="00232303">
        <w:rPr>
          <w:rFonts w:ascii="Book Antiqua" w:hAnsi="Book Antiqua" w:cs="Book Antiqua"/>
          <w:b/>
          <w:bCs/>
          <w:iCs/>
          <w:sz w:val="24"/>
          <w:szCs w:val="24"/>
        </w:rPr>
        <w:t>AIM:</w:t>
      </w:r>
      <w:r w:rsidRPr="00232303">
        <w:rPr>
          <w:rFonts w:ascii="Book Antiqua" w:hAnsi="Book Antiqua" w:cs="Book Antiqua"/>
          <w:b/>
          <w:bCs/>
          <w:i/>
          <w:iCs/>
          <w:sz w:val="24"/>
          <w:szCs w:val="24"/>
        </w:rPr>
        <w:t xml:space="preserve"> </w:t>
      </w:r>
      <w:r w:rsidRPr="00232303">
        <w:rPr>
          <w:rFonts w:ascii="Book Antiqua" w:hAnsi="Book Antiqua" w:cs="Book Antiqua"/>
          <w:sz w:val="24"/>
          <w:szCs w:val="24"/>
        </w:rPr>
        <w:t xml:space="preserve">To investigate the influence </w:t>
      </w:r>
      <w:r w:rsidRPr="00232303">
        <w:rPr>
          <w:rFonts w:ascii="Book Antiqua" w:hAnsi="Book Antiqua" w:cs="Book Antiqua"/>
          <w:i/>
          <w:iCs/>
          <w:sz w:val="24"/>
          <w:szCs w:val="24"/>
        </w:rPr>
        <w:t xml:space="preserve">Trichuris suis </w:t>
      </w:r>
      <w:r w:rsidRPr="00232303">
        <w:rPr>
          <w:rFonts w:ascii="Book Antiqua" w:hAnsi="Book Antiqua" w:cs="Book Antiqua"/>
          <w:sz w:val="24"/>
          <w:szCs w:val="24"/>
        </w:rPr>
        <w:t xml:space="preserve">infection in a mouse model of genetic susceptibility to inflammatory bowel disease, </w:t>
      </w:r>
      <w:r w:rsidRPr="00232303">
        <w:rPr>
          <w:rFonts w:ascii="Book Antiqua" w:hAnsi="Book Antiqua" w:cs="Book Antiqua"/>
          <w:iCs/>
          <w:sz w:val="24"/>
          <w:szCs w:val="24"/>
        </w:rPr>
        <w:t>Mdr1a-/-</w:t>
      </w:r>
      <w:r w:rsidRPr="00232303">
        <w:rPr>
          <w:rFonts w:ascii="Book Antiqua" w:hAnsi="Book Antiqua" w:cs="Book Antiqua"/>
          <w:sz w:val="24"/>
          <w:szCs w:val="24"/>
          <w:lang w:eastAsia="zh-CN"/>
        </w:rPr>
        <w:t>.</w:t>
      </w:r>
    </w:p>
    <w:p w:rsidR="000D4749" w:rsidRPr="00232303" w:rsidRDefault="000D4749" w:rsidP="00232303">
      <w:pPr>
        <w:spacing w:after="0" w:line="360" w:lineRule="auto"/>
        <w:jc w:val="both"/>
        <w:rPr>
          <w:rFonts w:ascii="Book Antiqua" w:hAnsi="Book Antiqua" w:cs="Book Antiqua"/>
          <w:b/>
          <w:bCs/>
          <w:iCs/>
          <w:sz w:val="24"/>
          <w:szCs w:val="24"/>
          <w:lang w:eastAsia="zh-CN"/>
        </w:rPr>
      </w:pPr>
    </w:p>
    <w:p w:rsidR="000D4749" w:rsidRPr="00232303" w:rsidRDefault="000D4749" w:rsidP="00232303">
      <w:pPr>
        <w:spacing w:after="0" w:line="360" w:lineRule="auto"/>
        <w:jc w:val="both"/>
        <w:rPr>
          <w:rFonts w:ascii="Book Antiqua" w:hAnsi="Book Antiqua" w:cs="Book Antiqua"/>
          <w:sz w:val="24"/>
          <w:szCs w:val="24"/>
          <w:lang w:eastAsia="zh-CN"/>
        </w:rPr>
      </w:pPr>
      <w:r w:rsidRPr="00232303">
        <w:rPr>
          <w:rFonts w:ascii="Book Antiqua" w:hAnsi="Book Antiqua" w:cs="Book Antiqua"/>
          <w:b/>
          <w:bCs/>
          <w:iCs/>
          <w:sz w:val="24"/>
          <w:szCs w:val="24"/>
        </w:rPr>
        <w:t>METHODS:</w:t>
      </w:r>
      <w:r w:rsidRPr="00232303">
        <w:rPr>
          <w:rFonts w:ascii="Book Antiqua" w:hAnsi="Book Antiqua" w:cs="Book Antiqua"/>
          <w:b/>
          <w:bCs/>
          <w:sz w:val="24"/>
          <w:szCs w:val="24"/>
        </w:rPr>
        <w:t xml:space="preserve"> </w:t>
      </w:r>
      <w:r w:rsidRPr="00232303">
        <w:rPr>
          <w:rFonts w:ascii="Book Antiqua" w:hAnsi="Book Antiqua" w:cs="Book Antiqua"/>
          <w:iCs/>
          <w:sz w:val="24"/>
          <w:szCs w:val="24"/>
        </w:rPr>
        <w:t>Mdr1a-/-</w:t>
      </w:r>
      <w:r w:rsidRPr="00232303">
        <w:rPr>
          <w:rFonts w:ascii="Book Antiqua" w:hAnsi="Book Antiqua" w:cs="Book Antiqua"/>
          <w:i/>
          <w:iCs/>
          <w:sz w:val="24"/>
          <w:szCs w:val="24"/>
        </w:rPr>
        <w:t xml:space="preserve"> </w:t>
      </w:r>
      <w:r w:rsidRPr="00232303">
        <w:rPr>
          <w:rFonts w:ascii="Book Antiqua" w:hAnsi="Book Antiqua" w:cs="Book Antiqua"/>
          <w:sz w:val="24"/>
          <w:szCs w:val="24"/>
        </w:rPr>
        <w:t xml:space="preserve">mice were housed under specific pathogen free conditions to slow the development of colitis and compared to congenic </w:t>
      </w:r>
      <w:smartTag w:uri="urn:schemas-microsoft-com:office:smarttags" w:element="stockticker">
        <w:r w:rsidRPr="00232303">
          <w:rPr>
            <w:rFonts w:ascii="Book Antiqua" w:hAnsi="Book Antiqua" w:cs="Book Antiqua"/>
            <w:sz w:val="24"/>
            <w:szCs w:val="24"/>
          </w:rPr>
          <w:t>FVB</w:t>
        </w:r>
      </w:smartTag>
      <w:r w:rsidRPr="00232303">
        <w:rPr>
          <w:rFonts w:ascii="Book Antiqua" w:hAnsi="Book Antiqua" w:cs="Book Antiqua"/>
          <w:sz w:val="24"/>
          <w:szCs w:val="24"/>
        </w:rPr>
        <w:t xml:space="preserve"> controls. Mice were infected with </w:t>
      </w:r>
      <w:r w:rsidRPr="00232303">
        <w:rPr>
          <w:rFonts w:ascii="Book Antiqua" w:hAnsi="Book Antiqua" w:cs="Book Antiqua"/>
          <w:sz w:val="24"/>
          <w:szCs w:val="24"/>
          <w:lang w:eastAsia="zh-CN"/>
        </w:rPr>
        <w:t xml:space="preserve">approximately </w:t>
      </w:r>
      <w:r w:rsidRPr="00232303">
        <w:rPr>
          <w:rFonts w:ascii="Book Antiqua" w:hAnsi="Book Antiqua" w:cs="Book Antiqua"/>
          <w:sz w:val="24"/>
          <w:szCs w:val="24"/>
        </w:rPr>
        <w:t xml:space="preserve">200 embryonated ova from </w:t>
      </w:r>
      <w:r w:rsidRPr="00232303">
        <w:rPr>
          <w:rFonts w:ascii="Book Antiqua" w:hAnsi="Book Antiqua" w:cs="Book Antiqua"/>
          <w:i/>
          <w:iCs/>
          <w:sz w:val="24"/>
          <w:szCs w:val="24"/>
        </w:rPr>
        <w:t xml:space="preserve">Trichuris muris </w:t>
      </w:r>
      <w:r w:rsidRPr="00232303">
        <w:rPr>
          <w:rFonts w:ascii="Book Antiqua" w:hAnsi="Book Antiqua" w:cs="Book Antiqua"/>
          <w:iCs/>
          <w:sz w:val="24"/>
          <w:szCs w:val="24"/>
          <w:lang w:eastAsia="zh-CN"/>
        </w:rPr>
        <w:t>(</w:t>
      </w:r>
      <w:r w:rsidRPr="00232303">
        <w:rPr>
          <w:rFonts w:ascii="Book Antiqua" w:hAnsi="Book Antiqua" w:cs="Book Antiqua"/>
          <w:i/>
          <w:iCs/>
          <w:sz w:val="24"/>
          <w:szCs w:val="24"/>
        </w:rPr>
        <w:t>T. muris</w:t>
      </w:r>
      <w:r w:rsidRPr="00232303">
        <w:rPr>
          <w:rFonts w:ascii="Book Antiqua" w:hAnsi="Book Antiqua" w:cs="Book Antiqua"/>
          <w:iCs/>
          <w:sz w:val="24"/>
          <w:szCs w:val="24"/>
          <w:lang w:eastAsia="zh-CN"/>
        </w:rPr>
        <w:t>)</w:t>
      </w:r>
      <w:r w:rsidRPr="00232303">
        <w:rPr>
          <w:rFonts w:ascii="Book Antiqua" w:hAnsi="Book Antiqua" w:cs="Book Antiqua"/>
          <w:sz w:val="24"/>
          <w:szCs w:val="24"/>
        </w:rPr>
        <w:t xml:space="preserve"> and assessed for worm burden and histological and functional markers of gut inflammation on day 19 post infection.</w:t>
      </w:r>
    </w:p>
    <w:p w:rsidR="000D4749" w:rsidRPr="00232303" w:rsidRDefault="000D4749" w:rsidP="00232303">
      <w:pPr>
        <w:spacing w:after="0" w:line="360" w:lineRule="auto"/>
        <w:jc w:val="both"/>
        <w:rPr>
          <w:rFonts w:ascii="Book Antiqua" w:hAnsi="Book Antiqua" w:cs="Book Antiqua"/>
          <w:b/>
          <w:bCs/>
          <w:i/>
          <w:iCs/>
          <w:sz w:val="24"/>
          <w:szCs w:val="24"/>
          <w:lang w:eastAsia="zh-CN"/>
        </w:rPr>
      </w:pPr>
    </w:p>
    <w:p w:rsidR="000D4749" w:rsidRPr="00232303" w:rsidRDefault="000D4749" w:rsidP="00232303">
      <w:pPr>
        <w:spacing w:after="0" w:line="360" w:lineRule="auto"/>
        <w:jc w:val="both"/>
        <w:rPr>
          <w:rFonts w:ascii="Book Antiqua" w:hAnsi="Book Antiqua" w:cs="Book Antiqua"/>
          <w:sz w:val="24"/>
          <w:szCs w:val="24"/>
          <w:lang w:eastAsia="zh-CN"/>
        </w:rPr>
      </w:pPr>
      <w:r w:rsidRPr="00232303">
        <w:rPr>
          <w:rFonts w:ascii="Book Antiqua" w:hAnsi="Book Antiqua" w:cs="Book Antiqua"/>
          <w:b/>
          <w:bCs/>
          <w:iCs/>
          <w:sz w:val="24"/>
          <w:szCs w:val="24"/>
        </w:rPr>
        <w:t>RESULTS:</w:t>
      </w:r>
      <w:r w:rsidRPr="00232303">
        <w:rPr>
          <w:rFonts w:ascii="Book Antiqua" w:hAnsi="Book Antiqua" w:cs="Book Antiqua"/>
          <w:sz w:val="24"/>
          <w:szCs w:val="24"/>
        </w:rPr>
        <w:t xml:space="preserve"> </w:t>
      </w:r>
      <w:r w:rsidRPr="00232303">
        <w:rPr>
          <w:rFonts w:ascii="Book Antiqua" w:hAnsi="Book Antiqua" w:cs="Book Antiqua"/>
          <w:iCs/>
          <w:sz w:val="24"/>
          <w:szCs w:val="24"/>
        </w:rPr>
        <w:t>Mdr1a-/-</w:t>
      </w:r>
      <w:r w:rsidRPr="00232303">
        <w:rPr>
          <w:rFonts w:ascii="Book Antiqua" w:hAnsi="Book Antiqua" w:cs="Book Antiqua"/>
          <w:i/>
          <w:iCs/>
          <w:sz w:val="24"/>
          <w:szCs w:val="24"/>
        </w:rPr>
        <w:t xml:space="preserve"> </w:t>
      </w:r>
      <w:r w:rsidRPr="00232303">
        <w:rPr>
          <w:rFonts w:ascii="Book Antiqua" w:hAnsi="Book Antiqua" w:cs="Book Antiqua"/>
          <w:sz w:val="24"/>
          <w:szCs w:val="24"/>
        </w:rPr>
        <w:t xml:space="preserve">mice exhibited a marked increase in susceptibility to </w:t>
      </w:r>
      <w:r w:rsidRPr="00232303">
        <w:rPr>
          <w:rFonts w:ascii="Book Antiqua" w:hAnsi="Book Antiqua" w:cs="Book Antiqua"/>
          <w:i/>
          <w:iCs/>
          <w:sz w:val="24"/>
          <w:szCs w:val="24"/>
        </w:rPr>
        <w:t xml:space="preserve">Trichuris </w:t>
      </w:r>
      <w:r w:rsidRPr="00232303">
        <w:rPr>
          <w:rFonts w:ascii="Book Antiqua" w:hAnsi="Book Antiqua" w:cs="Book Antiqua"/>
          <w:sz w:val="24"/>
          <w:szCs w:val="24"/>
        </w:rPr>
        <w:t xml:space="preserve">infection with a 10-fold increase in colonic worm count by day 19 p.i. compared to </w:t>
      </w:r>
      <w:smartTag w:uri="urn:schemas-microsoft-com:office:smarttags" w:element="stockticker">
        <w:r w:rsidRPr="00232303">
          <w:rPr>
            <w:rFonts w:ascii="Book Antiqua" w:hAnsi="Book Antiqua" w:cs="Book Antiqua"/>
            <w:sz w:val="24"/>
            <w:szCs w:val="24"/>
          </w:rPr>
          <w:t>FVB</w:t>
        </w:r>
      </w:smartTag>
      <w:r w:rsidRPr="00232303">
        <w:rPr>
          <w:rFonts w:ascii="Book Antiqua" w:hAnsi="Book Antiqua" w:cs="Book Antiqua"/>
          <w:sz w:val="24"/>
          <w:szCs w:val="24"/>
        </w:rPr>
        <w:t xml:space="preserve"> controls. Prior to infection, </w:t>
      </w:r>
      <w:r w:rsidRPr="00232303">
        <w:rPr>
          <w:rFonts w:ascii="Book Antiqua" w:hAnsi="Book Antiqua" w:cs="Book Antiqua"/>
          <w:iCs/>
          <w:sz w:val="24"/>
          <w:szCs w:val="24"/>
        </w:rPr>
        <w:t>Mdr1a-/-</w:t>
      </w:r>
      <w:r w:rsidRPr="00232303">
        <w:rPr>
          <w:rFonts w:ascii="Book Antiqua" w:hAnsi="Book Antiqua" w:cs="Book Antiqua"/>
          <w:i/>
          <w:iCs/>
          <w:sz w:val="24"/>
          <w:szCs w:val="24"/>
        </w:rPr>
        <w:t xml:space="preserve"> </w:t>
      </w:r>
      <w:r w:rsidRPr="00232303">
        <w:rPr>
          <w:rFonts w:ascii="Book Antiqua" w:hAnsi="Book Antiqua" w:cs="Book Antiqua"/>
          <w:sz w:val="24"/>
          <w:szCs w:val="24"/>
        </w:rPr>
        <w:t xml:space="preserve">exhibited low-level mucosal inflammation with evidence of an enhanced Th1 environment. </w:t>
      </w:r>
      <w:r w:rsidRPr="00232303">
        <w:rPr>
          <w:rFonts w:ascii="Book Antiqua" w:hAnsi="Book Antiqua" w:cs="Book Antiqua"/>
          <w:i/>
          <w:iCs/>
          <w:sz w:val="24"/>
          <w:szCs w:val="24"/>
        </w:rPr>
        <w:t xml:space="preserve">Trichuris </w:t>
      </w:r>
      <w:r w:rsidRPr="00232303">
        <w:rPr>
          <w:rFonts w:ascii="Book Antiqua" w:hAnsi="Book Antiqua" w:cs="Book Antiqua"/>
          <w:sz w:val="24"/>
          <w:szCs w:val="24"/>
        </w:rPr>
        <w:t xml:space="preserve">infection accelerated the progression of colitis in </w:t>
      </w:r>
      <w:r w:rsidRPr="00232303">
        <w:rPr>
          <w:rFonts w:ascii="Book Antiqua" w:hAnsi="Book Antiqua" w:cs="Book Antiqua"/>
          <w:iCs/>
          <w:sz w:val="24"/>
          <w:szCs w:val="24"/>
        </w:rPr>
        <w:t>Mdr1a-/-</w:t>
      </w:r>
      <w:r w:rsidRPr="00232303">
        <w:rPr>
          <w:rFonts w:ascii="Book Antiqua" w:hAnsi="Book Antiqua" w:cs="Book Antiqua"/>
          <w:i/>
          <w:iCs/>
          <w:sz w:val="24"/>
          <w:szCs w:val="24"/>
        </w:rPr>
        <w:t xml:space="preserve"> </w:t>
      </w:r>
      <w:r w:rsidRPr="00232303">
        <w:rPr>
          <w:rFonts w:ascii="Book Antiqua" w:hAnsi="Book Antiqua" w:cs="Book Antiqua"/>
          <w:sz w:val="24"/>
          <w:szCs w:val="24"/>
        </w:rPr>
        <w:t>as evidenced by marked increases in several indicators including histological damage score, mucosal CD4</w:t>
      </w:r>
      <w:r w:rsidRPr="00232303">
        <w:rPr>
          <w:rFonts w:ascii="Book Antiqua" w:hAnsi="Book Antiqua" w:cs="Book Antiqua"/>
          <w:sz w:val="24"/>
          <w:szCs w:val="24"/>
          <w:vertAlign w:val="superscript"/>
        </w:rPr>
        <w:t>+</w:t>
      </w:r>
      <w:r w:rsidRPr="00232303">
        <w:rPr>
          <w:rFonts w:ascii="Book Antiqua" w:hAnsi="Book Antiqua" w:cs="Book Antiqua"/>
          <w:sz w:val="24"/>
          <w:szCs w:val="24"/>
        </w:rPr>
        <w:t xml:space="preserve"> T-cell and DC infiltration and dramatically increased production of pro-inflammatory cytokines.</w:t>
      </w:r>
    </w:p>
    <w:p w:rsidR="000D4749" w:rsidRPr="00232303" w:rsidRDefault="000D4749" w:rsidP="00232303">
      <w:pPr>
        <w:spacing w:after="0" w:line="360" w:lineRule="auto"/>
        <w:jc w:val="both"/>
        <w:rPr>
          <w:rFonts w:ascii="Book Antiqua" w:hAnsi="Book Antiqua" w:cs="Book Antiqua"/>
          <w:sz w:val="24"/>
          <w:szCs w:val="24"/>
          <w:lang w:eastAsia="zh-CN"/>
        </w:rPr>
      </w:pPr>
    </w:p>
    <w:p w:rsidR="000D4749" w:rsidRPr="00232303" w:rsidRDefault="000D4749" w:rsidP="00232303">
      <w:pPr>
        <w:spacing w:after="0" w:line="360" w:lineRule="auto"/>
        <w:jc w:val="both"/>
        <w:rPr>
          <w:rFonts w:ascii="Book Antiqua" w:hAnsi="Book Antiqua" w:cs="Book Antiqua"/>
          <w:sz w:val="24"/>
          <w:szCs w:val="24"/>
          <w:lang w:val="en-GB" w:eastAsia="zh-CN"/>
        </w:rPr>
      </w:pPr>
      <w:r w:rsidRPr="00232303">
        <w:rPr>
          <w:rFonts w:ascii="Book Antiqua" w:hAnsi="Book Antiqua" w:cs="Book Antiqua"/>
          <w:b/>
          <w:bCs/>
          <w:sz w:val="24"/>
          <w:szCs w:val="24"/>
        </w:rPr>
        <w:t xml:space="preserve">CONCLUSIONS: </w:t>
      </w:r>
      <w:r w:rsidRPr="00232303">
        <w:rPr>
          <w:rFonts w:ascii="Book Antiqua" w:hAnsi="Book Antiqua" w:cs="Book Antiqua"/>
          <w:sz w:val="24"/>
          <w:szCs w:val="24"/>
        </w:rPr>
        <w:t xml:space="preserve">These data provide further evidence of the complex interaction between </w:t>
      </w:r>
      <w:r w:rsidRPr="00232303">
        <w:rPr>
          <w:rFonts w:ascii="Book Antiqua" w:hAnsi="Book Antiqua" w:cs="Book Antiqua"/>
          <w:i/>
          <w:iCs/>
          <w:sz w:val="24"/>
          <w:szCs w:val="24"/>
        </w:rPr>
        <w:t xml:space="preserve">T. muris </w:t>
      </w:r>
      <w:r w:rsidRPr="00232303">
        <w:rPr>
          <w:rFonts w:ascii="Book Antiqua" w:hAnsi="Book Antiqua" w:cs="Book Antiqua"/>
          <w:sz w:val="24"/>
          <w:szCs w:val="24"/>
        </w:rPr>
        <w:t xml:space="preserve">and an inflammatory bowel disease </w:t>
      </w:r>
      <w:r w:rsidRPr="00232303">
        <w:rPr>
          <w:rFonts w:ascii="Book Antiqua" w:hAnsi="Book Antiqua" w:cs="Book Antiqua"/>
          <w:sz w:val="24"/>
          <w:szCs w:val="24"/>
          <w:lang w:eastAsia="zh-CN"/>
        </w:rPr>
        <w:t>(</w:t>
      </w:r>
      <w:r w:rsidRPr="00232303">
        <w:rPr>
          <w:rFonts w:ascii="Book Antiqua" w:hAnsi="Book Antiqua" w:cs="Book Antiqua"/>
          <w:sz w:val="24"/>
          <w:szCs w:val="24"/>
        </w:rPr>
        <w:t>IBD</w:t>
      </w:r>
      <w:r w:rsidRPr="00232303">
        <w:rPr>
          <w:rFonts w:ascii="Book Antiqua" w:hAnsi="Book Antiqua" w:cs="Book Antiqua"/>
          <w:sz w:val="24"/>
          <w:szCs w:val="24"/>
          <w:lang w:eastAsia="zh-CN"/>
        </w:rPr>
        <w:t>)</w:t>
      </w:r>
      <w:r w:rsidRPr="00232303">
        <w:rPr>
          <w:rFonts w:ascii="Book Antiqua" w:hAnsi="Book Antiqua" w:cs="Book Antiqua"/>
          <w:sz w:val="24"/>
          <w:szCs w:val="24"/>
        </w:rPr>
        <w:t>-susceptible host which may have relevance to the application of helminth therapy in the treatment of human IBD.</w:t>
      </w:r>
    </w:p>
    <w:p w:rsidR="000D4749" w:rsidRPr="00232303" w:rsidRDefault="000D4749" w:rsidP="00232303">
      <w:pPr>
        <w:spacing w:after="0" w:line="360" w:lineRule="auto"/>
        <w:jc w:val="both"/>
        <w:rPr>
          <w:rFonts w:ascii="Book Antiqua" w:hAnsi="Book Antiqua"/>
          <w:sz w:val="24"/>
          <w:szCs w:val="24"/>
          <w:lang w:eastAsia="zh-CN"/>
        </w:rPr>
      </w:pPr>
    </w:p>
    <w:p w:rsidR="000D4749" w:rsidRDefault="000D4749" w:rsidP="00232303">
      <w:pPr>
        <w:spacing w:after="0" w:line="360" w:lineRule="auto"/>
        <w:jc w:val="both"/>
        <w:rPr>
          <w:rFonts w:ascii="Book Antiqua" w:hAnsi="Book Antiqua"/>
          <w:sz w:val="24"/>
          <w:szCs w:val="24"/>
        </w:rPr>
      </w:pPr>
      <w:r w:rsidRPr="00F9502D">
        <w:rPr>
          <w:rFonts w:ascii="Book Antiqua" w:hAnsi="Book Antiqua"/>
          <w:sz w:val="24"/>
          <w:szCs w:val="24"/>
        </w:rPr>
        <w:t>© 2013 Baishideng Publishing Group Co., Limited. All rights reserved.</w:t>
      </w:r>
    </w:p>
    <w:p w:rsidR="000D4749" w:rsidRPr="00F9502D"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outlineLvl w:val="0"/>
        <w:rPr>
          <w:rFonts w:ascii="Book Antiqua" w:hAnsi="Book Antiqua" w:cs="Book Antiqua"/>
          <w:i/>
          <w:iCs/>
          <w:sz w:val="24"/>
          <w:szCs w:val="24"/>
          <w:lang w:val="en-GB"/>
        </w:rPr>
      </w:pPr>
      <w:r w:rsidRPr="00232303">
        <w:rPr>
          <w:rFonts w:ascii="Book Antiqua" w:hAnsi="Book Antiqua" w:cs="Book Antiqua"/>
          <w:b/>
          <w:bCs/>
          <w:sz w:val="24"/>
          <w:szCs w:val="24"/>
          <w:lang w:val="en-GB"/>
        </w:rPr>
        <w:t>Key</w:t>
      </w:r>
      <w:r w:rsidRPr="00232303">
        <w:rPr>
          <w:rFonts w:ascii="Book Antiqua" w:hAnsi="Book Antiqua" w:cs="Book Antiqua"/>
          <w:b/>
          <w:bCs/>
          <w:sz w:val="24"/>
          <w:szCs w:val="24"/>
          <w:lang w:val="en-GB" w:eastAsia="zh-CN"/>
        </w:rPr>
        <w:t xml:space="preserve"> </w:t>
      </w:r>
      <w:r w:rsidRPr="00232303">
        <w:rPr>
          <w:rFonts w:ascii="Book Antiqua" w:hAnsi="Book Antiqua" w:cs="Book Antiqua"/>
          <w:b/>
          <w:bCs/>
          <w:sz w:val="24"/>
          <w:szCs w:val="24"/>
          <w:lang w:val="en-GB"/>
        </w:rPr>
        <w:t>words:</w:t>
      </w:r>
      <w:r w:rsidRPr="00232303">
        <w:rPr>
          <w:rFonts w:ascii="Book Antiqua" w:hAnsi="Book Antiqua" w:cs="Book Antiqua"/>
          <w:sz w:val="24"/>
          <w:szCs w:val="24"/>
          <w:lang w:val="en-GB"/>
        </w:rPr>
        <w:t xml:space="preserve"> Helminth</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sz w:val="24"/>
          <w:szCs w:val="24"/>
          <w:lang w:val="en-GB" w:eastAsia="zh-CN"/>
        </w:rPr>
        <w:t>C</w:t>
      </w:r>
      <w:r w:rsidRPr="00232303">
        <w:rPr>
          <w:rFonts w:ascii="Book Antiqua" w:hAnsi="Book Antiqua" w:cs="Book Antiqua"/>
          <w:sz w:val="24"/>
          <w:szCs w:val="24"/>
          <w:lang w:val="en-GB"/>
        </w:rPr>
        <w:t>olitis</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sz w:val="24"/>
          <w:szCs w:val="24"/>
          <w:lang w:val="en-GB" w:eastAsia="zh-CN"/>
        </w:rPr>
        <w:t>I</w:t>
      </w:r>
      <w:r w:rsidRPr="00232303">
        <w:rPr>
          <w:rFonts w:ascii="Book Antiqua" w:hAnsi="Book Antiqua" w:cs="Book Antiqua"/>
          <w:sz w:val="24"/>
          <w:szCs w:val="24"/>
          <w:lang w:val="en-GB"/>
        </w:rPr>
        <w:t>nflammatory bowel disease</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P-glycoprotein</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65064F">
        <w:rPr>
          <w:rFonts w:ascii="Book Antiqua" w:hAnsi="Book Antiqua" w:cs="Book Antiqua"/>
          <w:i/>
          <w:iCs/>
          <w:sz w:val="24"/>
          <w:szCs w:val="24"/>
          <w:lang w:val="en-GB" w:eastAsia="zh-CN"/>
        </w:rPr>
        <w:t>M</w:t>
      </w:r>
      <w:r w:rsidRPr="0065064F">
        <w:rPr>
          <w:rFonts w:ascii="Book Antiqua" w:hAnsi="Book Antiqua" w:cs="Book Antiqua"/>
          <w:i/>
          <w:iCs/>
          <w:sz w:val="24"/>
          <w:szCs w:val="24"/>
          <w:lang w:val="en-GB"/>
        </w:rPr>
        <w:t>dr1a</w:t>
      </w:r>
    </w:p>
    <w:p w:rsidR="000D4749" w:rsidRPr="002624EC" w:rsidRDefault="000D4749" w:rsidP="00232303">
      <w:pPr>
        <w:spacing w:after="0" w:line="360" w:lineRule="auto"/>
        <w:jc w:val="both"/>
        <w:rPr>
          <w:rFonts w:ascii="Book Antiqua" w:hAnsi="Book Antiqua" w:cs="Book Antiqua"/>
          <w:sz w:val="24"/>
          <w:szCs w:val="24"/>
          <w:lang w:val="en-GB" w:eastAsia="zh-CN"/>
        </w:rPr>
      </w:pPr>
    </w:p>
    <w:p w:rsidR="000D4749" w:rsidRPr="00232303" w:rsidRDefault="000D4749" w:rsidP="00232303">
      <w:pPr>
        <w:spacing w:after="0" w:line="360" w:lineRule="auto"/>
        <w:jc w:val="both"/>
        <w:rPr>
          <w:rFonts w:ascii="Book Antiqua" w:hAnsi="Book Antiqua" w:cs="Book Antiqua"/>
          <w:b/>
          <w:bCs/>
          <w:sz w:val="24"/>
          <w:szCs w:val="24"/>
          <w:lang w:eastAsia="zh-CN"/>
        </w:rPr>
      </w:pPr>
      <w:r w:rsidRPr="00232303">
        <w:rPr>
          <w:rFonts w:ascii="Book Antiqua" w:hAnsi="Book Antiqua" w:cs="Book Antiqua"/>
          <w:b/>
          <w:bCs/>
          <w:sz w:val="24"/>
          <w:szCs w:val="24"/>
          <w:lang w:eastAsia="zh-CN"/>
        </w:rPr>
        <w:t xml:space="preserve">Core tip: </w:t>
      </w:r>
      <w:r w:rsidRPr="00232303">
        <w:rPr>
          <w:rStyle w:val="hui12181"/>
          <w:rFonts w:ascii="Book Antiqua" w:hAnsi="Book Antiqua" w:cs="Book Antiqua"/>
          <w:color w:val="auto"/>
          <w:sz w:val="24"/>
          <w:szCs w:val="24"/>
        </w:rPr>
        <w:t xml:space="preserve">This study investigates the interaction between the helminth parasite </w:t>
      </w:r>
      <w:r w:rsidRPr="00232303">
        <w:rPr>
          <w:rStyle w:val="hui12181"/>
          <w:rFonts w:ascii="Book Antiqua" w:hAnsi="Book Antiqua" w:cs="Book Antiqua"/>
          <w:i/>
          <w:iCs/>
          <w:color w:val="auto"/>
          <w:sz w:val="24"/>
          <w:szCs w:val="24"/>
        </w:rPr>
        <w:t>Trichuris muris</w:t>
      </w:r>
      <w:r w:rsidRPr="00232303">
        <w:rPr>
          <w:rStyle w:val="hui12181"/>
          <w:rFonts w:ascii="Book Antiqua" w:hAnsi="Book Antiqua" w:cs="Book Antiqua"/>
          <w:color w:val="auto"/>
          <w:sz w:val="24"/>
          <w:szCs w:val="24"/>
        </w:rPr>
        <w:t xml:space="preserve"> </w:t>
      </w:r>
      <w:r w:rsidRPr="00232303">
        <w:rPr>
          <w:rFonts w:ascii="Book Antiqua" w:hAnsi="Book Antiqua" w:cs="Book Antiqua"/>
          <w:iCs/>
          <w:sz w:val="24"/>
          <w:szCs w:val="24"/>
          <w:lang w:eastAsia="zh-CN"/>
        </w:rPr>
        <w:t>(</w:t>
      </w:r>
      <w:r w:rsidRPr="00232303">
        <w:rPr>
          <w:rFonts w:ascii="Book Antiqua" w:hAnsi="Book Antiqua" w:cs="Book Antiqua"/>
          <w:i/>
          <w:iCs/>
          <w:sz w:val="24"/>
          <w:szCs w:val="24"/>
        </w:rPr>
        <w:t>T. muris</w:t>
      </w:r>
      <w:r w:rsidRPr="00232303">
        <w:rPr>
          <w:rFonts w:ascii="Book Antiqua" w:hAnsi="Book Antiqua" w:cs="Book Antiqua"/>
          <w:iCs/>
          <w:sz w:val="24"/>
          <w:szCs w:val="24"/>
          <w:lang w:eastAsia="zh-CN"/>
        </w:rPr>
        <w:t xml:space="preserve">) </w:t>
      </w:r>
      <w:r w:rsidRPr="00232303">
        <w:rPr>
          <w:rStyle w:val="hui12181"/>
          <w:rFonts w:ascii="Book Antiqua" w:hAnsi="Book Antiqua" w:cs="Book Antiqua"/>
          <w:color w:val="auto"/>
          <w:sz w:val="24"/>
          <w:szCs w:val="24"/>
        </w:rPr>
        <w:t xml:space="preserve">and Mdr1a-/- mice, a genetic model of inflammatory bowel disease linked to deficiency of a key transporter protein in the gut barrier. The main findings </w:t>
      </w:r>
      <w:r w:rsidRPr="00232303">
        <w:rPr>
          <w:rStyle w:val="hui12181"/>
          <w:rFonts w:ascii="Book Antiqua" w:hAnsi="Book Antiqua" w:cs="Book Antiqua"/>
          <w:color w:val="auto"/>
          <w:sz w:val="24"/>
          <w:szCs w:val="24"/>
        </w:rPr>
        <w:lastRenderedPageBreak/>
        <w:t>are that (</w:t>
      </w:r>
      <w:r w:rsidRPr="00232303">
        <w:rPr>
          <w:rStyle w:val="hui12181"/>
          <w:rFonts w:ascii="Book Antiqua" w:hAnsi="Book Antiqua" w:cs="Book Antiqua"/>
          <w:color w:val="auto"/>
          <w:sz w:val="24"/>
          <w:szCs w:val="24"/>
          <w:lang w:eastAsia="zh-CN"/>
        </w:rPr>
        <w:t>1</w:t>
      </w:r>
      <w:r w:rsidRPr="00232303">
        <w:rPr>
          <w:rStyle w:val="hui12181"/>
          <w:rFonts w:ascii="Book Antiqua" w:hAnsi="Book Antiqua" w:cs="Book Antiqua"/>
          <w:color w:val="auto"/>
          <w:sz w:val="24"/>
          <w:szCs w:val="24"/>
        </w:rPr>
        <w:t>) Mdr1a mice exhibit dramatically increased susceptibility to worm infection compared to congenic controls and (</w:t>
      </w:r>
      <w:r w:rsidRPr="00232303">
        <w:rPr>
          <w:rStyle w:val="hui12181"/>
          <w:rFonts w:ascii="Book Antiqua" w:hAnsi="Book Antiqua" w:cs="Book Antiqua"/>
          <w:color w:val="auto"/>
          <w:sz w:val="24"/>
          <w:szCs w:val="24"/>
          <w:lang w:eastAsia="zh-CN"/>
        </w:rPr>
        <w:t>2</w:t>
      </w:r>
      <w:r w:rsidRPr="00232303">
        <w:rPr>
          <w:rStyle w:val="hui12181"/>
          <w:rFonts w:ascii="Book Antiqua" w:hAnsi="Book Antiqua" w:cs="Book Antiqua"/>
          <w:color w:val="auto"/>
          <w:sz w:val="24"/>
          <w:szCs w:val="24"/>
        </w:rPr>
        <w:t xml:space="preserve">) challenge with </w:t>
      </w:r>
      <w:r w:rsidRPr="00232303">
        <w:rPr>
          <w:rFonts w:ascii="Book Antiqua" w:hAnsi="Book Antiqua" w:cs="Book Antiqua"/>
          <w:i/>
          <w:iCs/>
          <w:sz w:val="24"/>
          <w:szCs w:val="24"/>
        </w:rPr>
        <w:t>T. muris</w:t>
      </w:r>
      <w:r w:rsidRPr="00232303">
        <w:rPr>
          <w:rStyle w:val="hui12181"/>
          <w:rFonts w:ascii="Book Antiqua" w:hAnsi="Book Antiqua" w:cs="Book Antiqua"/>
          <w:color w:val="auto"/>
          <w:sz w:val="24"/>
          <w:szCs w:val="24"/>
        </w:rPr>
        <w:t xml:space="preserve"> induces severe pathological changes consistent with a marked exacerbation of colitis in this model with preliminary evidence pointing to worm persistence as a driver of this effect. These findings will be of interest in the emerging field of helminth therapy in </w:t>
      </w:r>
      <w:r w:rsidRPr="00232303">
        <w:rPr>
          <w:rFonts w:ascii="Book Antiqua" w:hAnsi="Book Antiqua" w:cs="Book Antiqua"/>
          <w:sz w:val="24"/>
          <w:szCs w:val="24"/>
        </w:rPr>
        <w:t>inflammatory bowel disease</w:t>
      </w:r>
      <w:r w:rsidRPr="00232303">
        <w:rPr>
          <w:rStyle w:val="hui12181"/>
          <w:rFonts w:ascii="Book Antiqua" w:hAnsi="Book Antiqua" w:cs="Book Antiqua"/>
          <w:color w:val="auto"/>
          <w:sz w:val="24"/>
          <w:szCs w:val="24"/>
        </w:rPr>
        <w:t xml:space="preserve"> </w:t>
      </w:r>
      <w:r w:rsidRPr="00232303">
        <w:rPr>
          <w:rStyle w:val="hui12181"/>
          <w:rFonts w:ascii="Book Antiqua" w:hAnsi="Book Antiqua" w:cs="Book Antiqua"/>
          <w:color w:val="auto"/>
          <w:sz w:val="24"/>
          <w:szCs w:val="24"/>
          <w:lang w:eastAsia="zh-CN"/>
        </w:rPr>
        <w:t>(</w:t>
      </w:r>
      <w:r w:rsidRPr="00232303">
        <w:rPr>
          <w:rStyle w:val="hui12181"/>
          <w:rFonts w:ascii="Book Antiqua" w:hAnsi="Book Antiqua" w:cs="Book Antiqua"/>
          <w:color w:val="auto"/>
          <w:sz w:val="24"/>
          <w:szCs w:val="24"/>
        </w:rPr>
        <w:t>IBD</w:t>
      </w:r>
      <w:r w:rsidRPr="00232303">
        <w:rPr>
          <w:rStyle w:val="hui12181"/>
          <w:rFonts w:ascii="Book Antiqua" w:hAnsi="Book Antiqua" w:cs="Book Antiqua"/>
          <w:color w:val="auto"/>
          <w:sz w:val="24"/>
          <w:szCs w:val="24"/>
          <w:lang w:eastAsia="zh-CN"/>
        </w:rPr>
        <w:t>)</w:t>
      </w:r>
      <w:r w:rsidRPr="00232303">
        <w:rPr>
          <w:rStyle w:val="hui12181"/>
          <w:rFonts w:ascii="Book Antiqua" w:hAnsi="Book Antiqua" w:cs="Book Antiqua"/>
          <w:color w:val="auto"/>
          <w:sz w:val="24"/>
          <w:szCs w:val="24"/>
        </w:rPr>
        <w:t xml:space="preserve"> providing further evidence of the complexity of worm interaction with an IBD-susceptible host.</w:t>
      </w:r>
    </w:p>
    <w:p w:rsidR="000D4749" w:rsidRPr="00232303" w:rsidRDefault="000D4749" w:rsidP="00232303">
      <w:pPr>
        <w:spacing w:after="0" w:line="360" w:lineRule="auto"/>
        <w:jc w:val="both"/>
        <w:rPr>
          <w:rFonts w:ascii="Book Antiqua" w:hAnsi="Book Antiqua" w:cs="Book Antiqua"/>
          <w:sz w:val="24"/>
          <w:szCs w:val="24"/>
          <w:lang w:eastAsia="zh-CN"/>
        </w:rPr>
      </w:pPr>
    </w:p>
    <w:p w:rsidR="000D4749" w:rsidRPr="00232303" w:rsidRDefault="000D4749" w:rsidP="00232303">
      <w:pPr>
        <w:spacing w:after="0" w:line="360" w:lineRule="auto"/>
        <w:jc w:val="both"/>
        <w:rPr>
          <w:rFonts w:ascii="Book Antiqua" w:hAnsi="Book Antiqua" w:cs="Book Antiqua"/>
          <w:bCs/>
          <w:sz w:val="24"/>
          <w:szCs w:val="24"/>
          <w:lang w:eastAsia="zh-CN"/>
        </w:rPr>
      </w:pPr>
      <w:r w:rsidRPr="00232303">
        <w:rPr>
          <w:rFonts w:ascii="Book Antiqua" w:hAnsi="Book Antiqua" w:cs="Book Antiqua"/>
          <w:bCs/>
          <w:sz w:val="24"/>
          <w:szCs w:val="24"/>
          <w:lang w:val="en-GB"/>
        </w:rPr>
        <w:t>Bhardwaj</w:t>
      </w:r>
      <w:r w:rsidRPr="00232303">
        <w:rPr>
          <w:rFonts w:ascii="Book Antiqua" w:hAnsi="Book Antiqua" w:cs="Book Antiqua"/>
          <w:bCs/>
          <w:sz w:val="24"/>
          <w:szCs w:val="24"/>
          <w:lang w:val="en-GB" w:eastAsia="zh-CN"/>
        </w:rPr>
        <w:t xml:space="preserve"> EK,</w:t>
      </w:r>
      <w:r w:rsidRPr="00232303">
        <w:rPr>
          <w:rFonts w:ascii="Book Antiqua" w:hAnsi="Book Antiqua" w:cs="Book Antiqua"/>
          <w:bCs/>
          <w:sz w:val="24"/>
          <w:szCs w:val="24"/>
          <w:lang w:val="en-GB"/>
        </w:rPr>
        <w:t xml:space="preserve"> Else</w:t>
      </w:r>
      <w:r w:rsidRPr="00232303">
        <w:rPr>
          <w:rFonts w:ascii="Book Antiqua" w:hAnsi="Book Antiqua" w:cs="Book Antiqua"/>
          <w:bCs/>
          <w:sz w:val="24"/>
          <w:szCs w:val="24"/>
          <w:lang w:val="en-GB" w:eastAsia="zh-CN"/>
        </w:rPr>
        <w:t xml:space="preserve"> KJ,</w:t>
      </w:r>
      <w:r w:rsidRPr="00232303">
        <w:rPr>
          <w:rFonts w:ascii="Book Antiqua" w:hAnsi="Book Antiqua" w:cs="Book Antiqua"/>
          <w:bCs/>
          <w:sz w:val="24"/>
          <w:szCs w:val="24"/>
          <w:lang w:val="en-GB"/>
        </w:rPr>
        <w:t xml:space="preserve"> Rogan</w:t>
      </w:r>
      <w:r w:rsidRPr="00232303">
        <w:rPr>
          <w:rFonts w:ascii="Book Antiqua" w:hAnsi="Book Antiqua" w:cs="Book Antiqua"/>
          <w:bCs/>
          <w:sz w:val="24"/>
          <w:szCs w:val="24"/>
          <w:lang w:val="en-GB" w:eastAsia="zh-CN"/>
        </w:rPr>
        <w:t xml:space="preserve"> MT</w:t>
      </w:r>
      <w:r w:rsidRPr="00232303">
        <w:rPr>
          <w:rFonts w:ascii="Book Antiqua" w:hAnsi="Book Antiqua" w:cs="Book Antiqua"/>
          <w:bCs/>
          <w:sz w:val="24"/>
          <w:szCs w:val="24"/>
          <w:lang w:val="en-GB"/>
        </w:rPr>
        <w:t>,</w:t>
      </w:r>
      <w:r w:rsidRPr="00232303">
        <w:rPr>
          <w:rFonts w:ascii="Book Antiqua" w:hAnsi="Book Antiqua" w:cs="Book Antiqua"/>
          <w:bCs/>
          <w:sz w:val="24"/>
          <w:szCs w:val="24"/>
          <w:lang w:val="en-GB" w:eastAsia="zh-CN"/>
        </w:rPr>
        <w:t xml:space="preserve"> </w:t>
      </w:r>
      <w:r w:rsidRPr="00232303">
        <w:rPr>
          <w:rFonts w:ascii="Book Antiqua" w:hAnsi="Book Antiqua" w:cs="Book Antiqua"/>
          <w:bCs/>
          <w:sz w:val="24"/>
          <w:szCs w:val="24"/>
          <w:lang w:val="en-GB"/>
        </w:rPr>
        <w:t>Warhurst</w:t>
      </w:r>
      <w:r w:rsidRPr="00232303">
        <w:rPr>
          <w:rFonts w:ascii="Book Antiqua" w:hAnsi="Book Antiqua" w:cs="Book Antiqua"/>
          <w:bCs/>
          <w:sz w:val="24"/>
          <w:szCs w:val="24"/>
          <w:lang w:val="en-GB" w:eastAsia="zh-CN"/>
        </w:rPr>
        <w:t xml:space="preserve"> G.</w:t>
      </w:r>
      <w:r w:rsidRPr="00232303">
        <w:rPr>
          <w:rFonts w:ascii="Book Antiqua" w:hAnsi="Book Antiqua" w:cs="Book Antiqua"/>
          <w:b/>
          <w:bCs/>
          <w:sz w:val="24"/>
          <w:szCs w:val="24"/>
        </w:rPr>
        <w:t xml:space="preserve"> </w:t>
      </w:r>
      <w:r w:rsidRPr="00232303">
        <w:rPr>
          <w:rFonts w:ascii="Book Antiqua" w:hAnsi="Book Antiqua" w:cs="Book Antiqua"/>
          <w:bCs/>
          <w:sz w:val="24"/>
          <w:szCs w:val="24"/>
        </w:rPr>
        <w:t xml:space="preserve">Increased susceptibility to </w:t>
      </w:r>
      <w:r w:rsidRPr="00232303">
        <w:rPr>
          <w:rFonts w:ascii="Book Antiqua" w:hAnsi="Book Antiqua" w:cs="Book Antiqua"/>
          <w:bCs/>
          <w:i/>
          <w:iCs/>
          <w:sz w:val="24"/>
          <w:szCs w:val="24"/>
        </w:rPr>
        <w:t>Trichuris muris</w:t>
      </w:r>
      <w:r w:rsidRPr="00232303">
        <w:rPr>
          <w:rFonts w:ascii="Book Antiqua" w:hAnsi="Book Antiqua" w:cs="Book Antiqua"/>
          <w:bCs/>
          <w:sz w:val="24"/>
          <w:szCs w:val="24"/>
        </w:rPr>
        <w:t xml:space="preserve"> infection and exacerbation of colitis in Mdr1a-/- mice</w:t>
      </w:r>
      <w:r w:rsidRPr="00232303">
        <w:rPr>
          <w:rFonts w:ascii="Book Antiqua" w:hAnsi="Book Antiqua" w:cs="Book Antiqua"/>
          <w:bCs/>
          <w:sz w:val="24"/>
          <w:szCs w:val="24"/>
          <w:lang w:eastAsia="zh-CN"/>
        </w:rPr>
        <w:t>.</w:t>
      </w:r>
    </w:p>
    <w:p w:rsidR="000D4749" w:rsidRPr="00232303" w:rsidRDefault="000D4749" w:rsidP="00232303">
      <w:pPr>
        <w:spacing w:after="0" w:line="360" w:lineRule="auto"/>
        <w:jc w:val="both"/>
        <w:rPr>
          <w:rFonts w:ascii="Book Antiqua" w:hAnsi="Book Antiqua"/>
          <w:sz w:val="24"/>
          <w:szCs w:val="24"/>
          <w:lang w:eastAsia="zh-CN"/>
        </w:rPr>
      </w:pPr>
      <w:r w:rsidRPr="00232303">
        <w:rPr>
          <w:rFonts w:ascii="Book Antiqua" w:hAnsi="Book Antiqua"/>
          <w:b/>
          <w:sz w:val="24"/>
          <w:szCs w:val="24"/>
        </w:rPr>
        <w:t>Available from:</w:t>
      </w:r>
      <w:r w:rsidRPr="00232303">
        <w:rPr>
          <w:rFonts w:ascii="Book Antiqua" w:hAnsi="Book Antiqua"/>
          <w:sz w:val="24"/>
          <w:szCs w:val="24"/>
        </w:rPr>
        <w:t xml:space="preserve"> URL: http://www.wjgnet.com/1007-9327/</w:t>
      </w:r>
    </w:p>
    <w:p w:rsidR="000D4749" w:rsidRPr="00232303" w:rsidRDefault="000D4749" w:rsidP="00232303">
      <w:pPr>
        <w:spacing w:after="0" w:line="360" w:lineRule="auto"/>
        <w:jc w:val="both"/>
        <w:rPr>
          <w:rFonts w:ascii="Book Antiqua" w:hAnsi="Book Antiqua"/>
          <w:sz w:val="24"/>
          <w:szCs w:val="24"/>
          <w:lang w:val="fr-FR"/>
        </w:rPr>
      </w:pPr>
      <w:r w:rsidRPr="00232303">
        <w:rPr>
          <w:rFonts w:ascii="Book Antiqua" w:hAnsi="Book Antiqua"/>
          <w:b/>
          <w:sz w:val="24"/>
          <w:szCs w:val="24"/>
          <w:lang w:val="fr-FR"/>
        </w:rPr>
        <w:t xml:space="preserve">DOI: </w:t>
      </w:r>
      <w:r w:rsidRPr="00232303">
        <w:rPr>
          <w:rFonts w:ascii="Book Antiqua" w:hAnsi="Book Antiqua"/>
          <w:sz w:val="24"/>
          <w:szCs w:val="24"/>
          <w:lang w:val="fr-FR"/>
        </w:rPr>
        <w:t>http://dx.doi.org/10.3748/</w:t>
      </w:r>
    </w:p>
    <w:p w:rsidR="000D4749" w:rsidRPr="00232303" w:rsidRDefault="000D4749" w:rsidP="00232303">
      <w:pPr>
        <w:spacing w:after="0" w:line="360" w:lineRule="auto"/>
        <w:jc w:val="both"/>
        <w:outlineLvl w:val="0"/>
        <w:rPr>
          <w:rFonts w:ascii="Book Antiqua" w:hAnsi="Book Antiqua" w:cs="Book Antiqua"/>
          <w:bCs/>
          <w:sz w:val="24"/>
          <w:szCs w:val="24"/>
          <w:vertAlign w:val="superscript"/>
          <w:lang w:val="fr-FR" w:eastAsia="zh-CN"/>
        </w:rPr>
      </w:pPr>
    </w:p>
    <w:p w:rsidR="000D4749" w:rsidRPr="00232303" w:rsidRDefault="000D4749" w:rsidP="00232303">
      <w:pPr>
        <w:spacing w:after="0" w:line="360" w:lineRule="auto"/>
        <w:jc w:val="both"/>
        <w:rPr>
          <w:rFonts w:ascii="Book Antiqua" w:hAnsi="Book Antiqua" w:cs="Book Antiqua"/>
          <w:b/>
          <w:bCs/>
          <w:sz w:val="24"/>
          <w:szCs w:val="24"/>
          <w:lang w:val="en-GB" w:eastAsia="zh-CN"/>
        </w:rPr>
      </w:pPr>
    </w:p>
    <w:p w:rsidR="000D4749" w:rsidRPr="00232303" w:rsidRDefault="000D4749" w:rsidP="00232303">
      <w:pPr>
        <w:spacing w:after="0" w:line="360" w:lineRule="auto"/>
        <w:jc w:val="both"/>
        <w:rPr>
          <w:rFonts w:ascii="Book Antiqua" w:hAnsi="Book Antiqua" w:cs="Book Antiqua"/>
          <w:b/>
          <w:bCs/>
          <w:sz w:val="24"/>
          <w:szCs w:val="24"/>
          <w:lang w:val="en-GB" w:eastAsia="zh-CN"/>
        </w:rPr>
      </w:pPr>
      <w:r w:rsidRPr="00232303">
        <w:rPr>
          <w:rFonts w:ascii="Book Antiqua" w:hAnsi="Book Antiqua" w:cs="Book Antiqua"/>
          <w:b/>
          <w:bCs/>
          <w:sz w:val="24"/>
          <w:szCs w:val="24"/>
          <w:lang w:val="en-GB"/>
        </w:rPr>
        <w:br w:type="page"/>
      </w:r>
      <w:r w:rsidRPr="00232303">
        <w:rPr>
          <w:rFonts w:ascii="Book Antiqua" w:hAnsi="Book Antiqua" w:cs="Book Antiqua"/>
          <w:b/>
          <w:bCs/>
          <w:sz w:val="24"/>
          <w:szCs w:val="24"/>
          <w:lang w:val="en-GB"/>
        </w:rPr>
        <w:lastRenderedPageBreak/>
        <w:t>INTRODUCTION</w:t>
      </w:r>
    </w:p>
    <w:p w:rsidR="000D4749" w:rsidRPr="00232303" w:rsidRDefault="000D4749" w:rsidP="00232303">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rPr>
        <w:t xml:space="preserve">The outcome of infection with the gastrointestinal (GI) nematode worm </w:t>
      </w:r>
      <w:r w:rsidRPr="00232303">
        <w:rPr>
          <w:rFonts w:ascii="Book Antiqua" w:hAnsi="Book Antiqua" w:cs="Book Antiqua"/>
          <w:i/>
          <w:iCs/>
          <w:sz w:val="24"/>
          <w:szCs w:val="24"/>
        </w:rPr>
        <w:t xml:space="preserve">Trichuris, </w:t>
      </w:r>
      <w:r w:rsidRPr="00232303">
        <w:rPr>
          <w:rFonts w:ascii="Book Antiqua" w:hAnsi="Book Antiqua" w:cs="Book Antiqua"/>
          <w:sz w:val="24"/>
          <w:szCs w:val="24"/>
        </w:rPr>
        <w:t>which occurs in a range of mammalian species, is genetically determined and involves subversion of host Th1 and Th2 immune responses to allow the worm to survive and colonise the gut</w:t>
      </w:r>
      <w:r w:rsidRPr="00232303">
        <w:rPr>
          <w:rFonts w:ascii="Book Antiqua" w:hAnsi="Book Antiqua" w:cs="Book Antiqua"/>
          <w:sz w:val="24"/>
          <w:szCs w:val="24"/>
          <w:vertAlign w:val="superscript"/>
        </w:rPr>
        <w:t>[1,2]</w:t>
      </w:r>
      <w:r w:rsidRPr="00232303">
        <w:rPr>
          <w:rFonts w:ascii="Book Antiqua" w:hAnsi="Book Antiqua" w:cs="Book Antiqua"/>
          <w:sz w:val="24"/>
          <w:szCs w:val="24"/>
        </w:rPr>
        <w:t>. This has led to the suggestion that helminths may have the potential to reduce dysregulated gut inflammation in human diseases such as Crohn’s disease</w:t>
      </w:r>
      <w:r w:rsidRPr="00232303">
        <w:rPr>
          <w:rFonts w:ascii="Book Antiqua" w:hAnsi="Book Antiqua" w:cs="Book Antiqua"/>
          <w:sz w:val="24"/>
          <w:szCs w:val="24"/>
          <w:vertAlign w:val="superscript"/>
        </w:rPr>
        <w:t>[3]</w:t>
      </w:r>
      <w:r w:rsidRPr="00232303">
        <w:rPr>
          <w:rFonts w:ascii="Book Antiqua" w:hAnsi="Book Antiqua" w:cs="Book Antiqua"/>
          <w:sz w:val="24"/>
          <w:szCs w:val="24"/>
        </w:rPr>
        <w:t xml:space="preserve">. Clinical trials using the pig worm </w:t>
      </w:r>
      <w:r w:rsidRPr="00232303">
        <w:rPr>
          <w:rFonts w:ascii="Book Antiqua" w:hAnsi="Book Antiqua" w:cs="Book Antiqua"/>
          <w:i/>
          <w:iCs/>
          <w:sz w:val="24"/>
          <w:szCs w:val="24"/>
        </w:rPr>
        <w:t xml:space="preserve">Trichuris suis </w:t>
      </w:r>
      <w:r w:rsidRPr="00232303">
        <w:rPr>
          <w:rFonts w:ascii="Book Antiqua" w:hAnsi="Book Antiqua" w:cs="Book Antiqua"/>
          <w:sz w:val="24"/>
          <w:szCs w:val="24"/>
        </w:rPr>
        <w:t>in patients with active Crohn’s disease or ulcerative colitis have reported a significant improvement in disease symptoms in a majority of patients receiving this treatment although the numbers of subjects tested remains relatively small</w:t>
      </w:r>
      <w:r w:rsidRPr="00232303">
        <w:rPr>
          <w:rFonts w:ascii="Book Antiqua" w:hAnsi="Book Antiqua" w:cs="Book Antiqua"/>
          <w:sz w:val="24"/>
          <w:szCs w:val="24"/>
          <w:vertAlign w:val="superscript"/>
        </w:rPr>
        <w:t>[4,5]</w:t>
      </w:r>
      <w:r w:rsidRPr="00232303">
        <w:rPr>
          <w:rFonts w:ascii="Book Antiqua" w:hAnsi="Book Antiqua" w:cs="Book Antiqua"/>
          <w:sz w:val="24"/>
          <w:szCs w:val="24"/>
        </w:rPr>
        <w:t>. There is currently a paucity of information on the mechanisms by which helminths regulate inflammation in man and, therefore, the possible impact of genetic variability on susceptibility and response to helminth challenge, including the potential for adverse effects remains uncertain</w:t>
      </w:r>
      <w:r w:rsidRPr="00232303">
        <w:rPr>
          <w:rFonts w:ascii="Book Antiqua" w:hAnsi="Book Antiqua" w:cs="Book Antiqua"/>
          <w:sz w:val="24"/>
          <w:szCs w:val="24"/>
          <w:vertAlign w:val="superscript"/>
        </w:rPr>
        <w:t>[6]</w:t>
      </w:r>
      <w:r w:rsidRPr="00232303">
        <w:rPr>
          <w:rFonts w:ascii="Book Antiqua" w:hAnsi="Book Antiqua" w:cs="Book Antiqua"/>
          <w:sz w:val="24"/>
          <w:szCs w:val="24"/>
        </w:rPr>
        <w:t>. Studies in a range of murine models of colitis have shown variable responses to infection</w:t>
      </w:r>
      <w:r w:rsidRPr="00232303">
        <w:rPr>
          <w:rFonts w:ascii="Book Antiqua" w:hAnsi="Book Antiqua" w:cs="Book Antiqua"/>
          <w:i/>
          <w:iCs/>
          <w:sz w:val="24"/>
          <w:szCs w:val="24"/>
        </w:rPr>
        <w:t xml:space="preserve"> </w:t>
      </w:r>
      <w:r w:rsidRPr="00232303">
        <w:rPr>
          <w:rFonts w:ascii="Book Antiqua" w:hAnsi="Book Antiqua" w:cs="Book Antiqua"/>
          <w:sz w:val="24"/>
          <w:szCs w:val="24"/>
        </w:rPr>
        <w:t xml:space="preserve">with helminth species such as </w:t>
      </w:r>
      <w:r w:rsidRPr="00232303">
        <w:rPr>
          <w:rFonts w:ascii="Book Antiqua" w:hAnsi="Book Antiqua" w:cs="Book Antiqua"/>
          <w:i/>
          <w:iCs/>
          <w:sz w:val="24"/>
          <w:szCs w:val="24"/>
        </w:rPr>
        <w:t xml:space="preserve">H. polygyrus, H. diminuta </w:t>
      </w:r>
      <w:r w:rsidRPr="00232303">
        <w:rPr>
          <w:rFonts w:ascii="Book Antiqua" w:hAnsi="Book Antiqua" w:cs="Book Antiqua"/>
          <w:sz w:val="24"/>
          <w:szCs w:val="24"/>
        </w:rPr>
        <w:t xml:space="preserve">and </w:t>
      </w:r>
      <w:r w:rsidRPr="00232303">
        <w:rPr>
          <w:rFonts w:ascii="Book Antiqua" w:hAnsi="Book Antiqua" w:cs="Book Antiqua"/>
          <w:i/>
          <w:iCs/>
          <w:sz w:val="24"/>
          <w:szCs w:val="24"/>
        </w:rPr>
        <w:t xml:space="preserve">T. spiralis </w:t>
      </w:r>
      <w:r w:rsidRPr="00232303">
        <w:rPr>
          <w:rFonts w:ascii="Book Antiqua" w:hAnsi="Book Antiqua" w:cs="Book Antiqua"/>
          <w:sz w:val="24"/>
          <w:szCs w:val="24"/>
        </w:rPr>
        <w:t>including amelioration and exacerbation of disease</w:t>
      </w:r>
      <w:r w:rsidRPr="00232303">
        <w:rPr>
          <w:rFonts w:ascii="Book Antiqua" w:hAnsi="Book Antiqua" w:cs="Book Antiqua"/>
          <w:sz w:val="24"/>
          <w:szCs w:val="24"/>
          <w:vertAlign w:val="superscript"/>
        </w:rPr>
        <w:t>[7]</w:t>
      </w:r>
      <w:r w:rsidRPr="00232303">
        <w:rPr>
          <w:rFonts w:ascii="Book Antiqua" w:hAnsi="Book Antiqua" w:cs="Book Antiqua"/>
          <w:sz w:val="24"/>
          <w:szCs w:val="24"/>
        </w:rPr>
        <w:t xml:space="preserve">. To date, there is little information on the effects of </w:t>
      </w:r>
      <w:r w:rsidRPr="00232303">
        <w:rPr>
          <w:rFonts w:ascii="Book Antiqua" w:hAnsi="Book Antiqua" w:cs="Book Antiqua"/>
          <w:i/>
          <w:iCs/>
          <w:sz w:val="24"/>
          <w:szCs w:val="24"/>
        </w:rPr>
        <w:t xml:space="preserve">Trichuris </w:t>
      </w:r>
      <w:r w:rsidRPr="00232303">
        <w:rPr>
          <w:rFonts w:ascii="Book Antiqua" w:hAnsi="Book Antiqua" w:cs="Book Antiqua"/>
          <w:sz w:val="24"/>
          <w:szCs w:val="24"/>
        </w:rPr>
        <w:t xml:space="preserve">species in murine colitis with a single study showing severe inflammation in IL-10-/- mice infected with </w:t>
      </w:r>
      <w:r w:rsidRPr="00232303">
        <w:rPr>
          <w:rFonts w:ascii="Book Antiqua" w:hAnsi="Book Antiqua" w:cs="Book Antiqua"/>
          <w:i/>
          <w:iCs/>
          <w:sz w:val="24"/>
          <w:szCs w:val="24"/>
        </w:rPr>
        <w:t>T. muris</w:t>
      </w:r>
      <w:r w:rsidRPr="00232303">
        <w:rPr>
          <w:rFonts w:ascii="Book Antiqua" w:hAnsi="Book Antiqua" w:cs="Book Antiqua"/>
          <w:sz w:val="24"/>
          <w:szCs w:val="24"/>
          <w:vertAlign w:val="superscript"/>
        </w:rPr>
        <w:t>[8]</w:t>
      </w:r>
      <w:r w:rsidRPr="00232303">
        <w:rPr>
          <w:rFonts w:ascii="Book Antiqua" w:hAnsi="Book Antiqua" w:cs="Book Antiqua"/>
          <w:sz w:val="24"/>
          <w:szCs w:val="24"/>
        </w:rPr>
        <w:t xml:space="preserve">, although the precise contribution of the infection to the inflammation that develops spontaneously in this model was unclear.                                                                                         </w:t>
      </w:r>
      <w:r>
        <w:rPr>
          <w:rFonts w:ascii="Book Antiqua" w:hAnsi="Book Antiqua" w:cs="Book Antiqua"/>
          <w:sz w:val="24"/>
          <w:szCs w:val="24"/>
        </w:rPr>
        <w:t xml:space="preserve">                              </w:t>
      </w:r>
      <w:r>
        <w:rPr>
          <w:rFonts w:ascii="Book Antiqua" w:hAnsi="Book Antiqua" w:cs="Book Antiqua"/>
          <w:sz w:val="24"/>
          <w:szCs w:val="24"/>
        </w:rPr>
        <w:tab/>
      </w:r>
      <w:r w:rsidRPr="00232303">
        <w:rPr>
          <w:rFonts w:ascii="Book Antiqua" w:hAnsi="Book Antiqua" w:cs="Book Antiqua"/>
          <w:sz w:val="24"/>
          <w:szCs w:val="24"/>
        </w:rPr>
        <w:t xml:space="preserve">The aim of the present study was to explore the impact of </w:t>
      </w:r>
      <w:r w:rsidRPr="00232303">
        <w:rPr>
          <w:rFonts w:ascii="Book Antiqua" w:hAnsi="Book Antiqua" w:cs="Book Antiqua"/>
          <w:i/>
          <w:iCs/>
          <w:sz w:val="24"/>
          <w:szCs w:val="24"/>
        </w:rPr>
        <w:t xml:space="preserve">T. </w:t>
      </w:r>
      <w:r w:rsidRPr="00232303">
        <w:rPr>
          <w:rFonts w:ascii="Book Antiqua" w:hAnsi="Book Antiqua" w:cs="Book Antiqua"/>
          <w:i/>
          <w:sz w:val="24"/>
          <w:szCs w:val="24"/>
        </w:rPr>
        <w:t>muris</w:t>
      </w:r>
      <w:r w:rsidRPr="00232303">
        <w:rPr>
          <w:rFonts w:ascii="Book Antiqua" w:hAnsi="Book Antiqua" w:cs="Book Antiqua"/>
          <w:sz w:val="24"/>
          <w:szCs w:val="24"/>
        </w:rPr>
        <w:t xml:space="preserve"> infection on the intestinal inflammation seen in the </w:t>
      </w:r>
      <w:r w:rsidRPr="00232303">
        <w:rPr>
          <w:rFonts w:ascii="Book Antiqua" w:hAnsi="Book Antiqua" w:cs="Book Antiqua"/>
          <w:iCs/>
          <w:sz w:val="24"/>
          <w:szCs w:val="24"/>
        </w:rPr>
        <w:t>Mdr1a-/-</w:t>
      </w:r>
      <w:r w:rsidRPr="00232303">
        <w:rPr>
          <w:rFonts w:ascii="Book Antiqua" w:hAnsi="Book Antiqua" w:cs="Book Antiqua"/>
          <w:i/>
          <w:iCs/>
          <w:sz w:val="24"/>
          <w:szCs w:val="24"/>
        </w:rPr>
        <w:t xml:space="preserve"> </w:t>
      </w:r>
      <w:r w:rsidRPr="00232303">
        <w:rPr>
          <w:rFonts w:ascii="Book Antiqua" w:hAnsi="Book Antiqua" w:cs="Book Antiqua"/>
          <w:sz w:val="24"/>
          <w:szCs w:val="24"/>
        </w:rPr>
        <w:t xml:space="preserve">mouse model of inflammatory bowel disease (IBD). These mice develop spontaneous colitis as a result of a primary defect in the gut epithelial barrier caused by the deletion of the </w:t>
      </w:r>
      <w:r w:rsidRPr="00232303">
        <w:rPr>
          <w:rFonts w:ascii="Book Antiqua" w:hAnsi="Book Antiqua" w:cs="Book Antiqua"/>
          <w:i/>
          <w:iCs/>
          <w:sz w:val="24"/>
          <w:szCs w:val="24"/>
          <w:lang w:eastAsia="zh-CN"/>
        </w:rPr>
        <w:t>M</w:t>
      </w:r>
      <w:r w:rsidRPr="00232303">
        <w:rPr>
          <w:rFonts w:ascii="Book Antiqua" w:hAnsi="Book Antiqua" w:cs="Book Antiqua"/>
          <w:i/>
          <w:iCs/>
          <w:sz w:val="24"/>
          <w:szCs w:val="24"/>
        </w:rPr>
        <w:t xml:space="preserve">dr1a </w:t>
      </w:r>
      <w:r w:rsidRPr="00232303">
        <w:rPr>
          <w:rFonts w:ascii="Book Antiqua" w:hAnsi="Book Antiqua" w:cs="Book Antiqua"/>
          <w:sz w:val="24"/>
          <w:szCs w:val="24"/>
        </w:rPr>
        <w:t>gene which encodes P-glycoprotein, a xenobiotic transporter located in the apical membrane of epithelial cells</w:t>
      </w:r>
      <w:r w:rsidRPr="00232303">
        <w:rPr>
          <w:rFonts w:ascii="Book Antiqua" w:hAnsi="Book Antiqua" w:cs="Book Antiqua"/>
          <w:sz w:val="24"/>
          <w:szCs w:val="24"/>
          <w:vertAlign w:val="superscript"/>
        </w:rPr>
        <w:t>[9,10]</w:t>
      </w:r>
      <w:r w:rsidRPr="00232303">
        <w:rPr>
          <w:rFonts w:ascii="Book Antiqua" w:hAnsi="Book Antiqua" w:cs="Book Antiqua"/>
          <w:sz w:val="24"/>
          <w:szCs w:val="24"/>
        </w:rPr>
        <w:t xml:space="preserve">. Recent studies have shown similarities between the transcriptomic changes occurring during early development of colitis in </w:t>
      </w:r>
      <w:r w:rsidRPr="00232303">
        <w:rPr>
          <w:rFonts w:ascii="Book Antiqua" w:hAnsi="Book Antiqua" w:cs="Book Antiqua"/>
          <w:iCs/>
          <w:sz w:val="24"/>
          <w:szCs w:val="24"/>
        </w:rPr>
        <w:t>Mdr1a-/-</w:t>
      </w:r>
      <w:r w:rsidRPr="00232303">
        <w:rPr>
          <w:rFonts w:ascii="Book Antiqua" w:hAnsi="Book Antiqua" w:cs="Book Antiqua"/>
          <w:sz w:val="24"/>
          <w:szCs w:val="24"/>
          <w:vertAlign w:val="superscript"/>
        </w:rPr>
        <w:t>[11]</w:t>
      </w:r>
      <w:r w:rsidRPr="00232303">
        <w:rPr>
          <w:rFonts w:ascii="Book Antiqua" w:hAnsi="Book Antiqua" w:cs="Book Antiqua"/>
          <w:sz w:val="24"/>
          <w:szCs w:val="24"/>
        </w:rPr>
        <w:t xml:space="preserve"> and those associated with </w:t>
      </w:r>
      <w:r w:rsidRPr="00232303">
        <w:rPr>
          <w:rFonts w:ascii="Book Antiqua" w:hAnsi="Book Antiqua" w:cs="Book Antiqua"/>
          <w:i/>
          <w:iCs/>
          <w:sz w:val="24"/>
          <w:szCs w:val="24"/>
        </w:rPr>
        <w:t xml:space="preserve">T. muris </w:t>
      </w:r>
      <w:r w:rsidRPr="00232303">
        <w:rPr>
          <w:rFonts w:ascii="Book Antiqua" w:hAnsi="Book Antiqua" w:cs="Book Antiqua"/>
          <w:sz w:val="24"/>
          <w:szCs w:val="24"/>
        </w:rPr>
        <w:t>infection in susceptible mouse strains</w:t>
      </w:r>
      <w:r w:rsidRPr="00232303">
        <w:rPr>
          <w:rFonts w:ascii="Book Antiqua" w:hAnsi="Book Antiqua" w:cs="Book Antiqua"/>
          <w:sz w:val="24"/>
          <w:szCs w:val="24"/>
          <w:vertAlign w:val="superscript"/>
        </w:rPr>
        <w:t>[12]</w:t>
      </w:r>
      <w:r w:rsidRPr="00232303">
        <w:rPr>
          <w:rFonts w:ascii="Book Antiqua" w:hAnsi="Book Antiqua" w:cs="Book Antiqua"/>
          <w:sz w:val="24"/>
          <w:szCs w:val="24"/>
        </w:rPr>
        <w:t xml:space="preserve"> making this an interesting model in which to investigate interaction of the parasite with an IBD-susceptible host.</w:t>
      </w:r>
    </w:p>
    <w:p w:rsidR="000D4749" w:rsidRPr="00232303" w:rsidRDefault="000D4749" w:rsidP="00232303">
      <w:pPr>
        <w:spacing w:after="0" w:line="360" w:lineRule="auto"/>
        <w:jc w:val="both"/>
        <w:rPr>
          <w:rFonts w:ascii="Book Antiqua" w:hAnsi="Book Antiqua" w:cs="Book Antiqua"/>
          <w:b/>
          <w:bCs/>
          <w:sz w:val="24"/>
          <w:szCs w:val="24"/>
          <w:lang w:eastAsia="zh-CN"/>
        </w:rPr>
      </w:pPr>
    </w:p>
    <w:p w:rsidR="000D4749" w:rsidRPr="00232303" w:rsidRDefault="000D4749" w:rsidP="00232303">
      <w:pPr>
        <w:spacing w:after="0" w:line="360" w:lineRule="auto"/>
        <w:jc w:val="both"/>
        <w:rPr>
          <w:rFonts w:ascii="Book Antiqua" w:hAnsi="Book Antiqua" w:cs="Book Antiqua"/>
          <w:b/>
          <w:bCs/>
          <w:sz w:val="24"/>
          <w:szCs w:val="24"/>
        </w:rPr>
      </w:pPr>
      <w:r w:rsidRPr="00232303">
        <w:rPr>
          <w:rFonts w:ascii="Book Antiqua" w:hAnsi="Book Antiqua" w:cs="Book Antiqua"/>
          <w:b/>
          <w:bCs/>
          <w:sz w:val="24"/>
          <w:szCs w:val="24"/>
        </w:rPr>
        <w:lastRenderedPageBreak/>
        <w:t xml:space="preserve">MATERIALS </w:t>
      </w:r>
      <w:smartTag w:uri="urn:schemas-microsoft-com:office:smarttags" w:element="stockticker">
        <w:r w:rsidRPr="00232303">
          <w:rPr>
            <w:rFonts w:ascii="Book Antiqua" w:hAnsi="Book Antiqua" w:cs="Book Antiqua"/>
            <w:b/>
            <w:bCs/>
            <w:sz w:val="24"/>
            <w:szCs w:val="24"/>
          </w:rPr>
          <w:t>AND</w:t>
        </w:r>
      </w:smartTag>
      <w:r w:rsidRPr="00232303">
        <w:rPr>
          <w:rFonts w:ascii="Book Antiqua" w:hAnsi="Book Antiqua" w:cs="Book Antiqua"/>
          <w:b/>
          <w:bCs/>
          <w:sz w:val="24"/>
          <w:szCs w:val="24"/>
        </w:rPr>
        <w:t xml:space="preserve"> METHODS</w:t>
      </w:r>
    </w:p>
    <w:p w:rsidR="000D4749" w:rsidRPr="00232303" w:rsidRDefault="000D4749" w:rsidP="00232303">
      <w:pPr>
        <w:autoSpaceDE w:val="0"/>
        <w:autoSpaceDN w:val="0"/>
        <w:adjustRightInd w:val="0"/>
        <w:spacing w:after="0" w:line="360" w:lineRule="auto"/>
        <w:jc w:val="both"/>
        <w:rPr>
          <w:rFonts w:ascii="Book Antiqua" w:hAnsi="Book Antiqua" w:cs="Book Antiqua"/>
          <w:b/>
          <w:bCs/>
          <w:i/>
          <w:sz w:val="24"/>
          <w:szCs w:val="24"/>
          <w:lang w:eastAsia="zh-CN"/>
        </w:rPr>
      </w:pPr>
      <w:r w:rsidRPr="00232303">
        <w:rPr>
          <w:rFonts w:ascii="Book Antiqua" w:hAnsi="Book Antiqua" w:cs="Book Antiqua"/>
          <w:b/>
          <w:bCs/>
          <w:i/>
          <w:sz w:val="24"/>
          <w:szCs w:val="24"/>
        </w:rPr>
        <w:t>Animals</w:t>
      </w:r>
    </w:p>
    <w:p w:rsidR="000D4749" w:rsidRPr="00232303" w:rsidRDefault="000D4749" w:rsidP="00232303">
      <w:pPr>
        <w:autoSpaceDE w:val="0"/>
        <w:autoSpaceDN w:val="0"/>
        <w:adjustRightInd w:val="0"/>
        <w:spacing w:after="0" w:line="360" w:lineRule="auto"/>
        <w:jc w:val="both"/>
        <w:rPr>
          <w:rFonts w:ascii="Book Antiqua" w:hAnsi="Book Antiqua" w:cs="Book Antiqua"/>
          <w:sz w:val="24"/>
          <w:szCs w:val="24"/>
          <w:lang w:eastAsia="zh-CN"/>
        </w:rPr>
      </w:pPr>
      <w:r w:rsidRPr="00232303">
        <w:rPr>
          <w:rFonts w:ascii="Book Antiqua" w:hAnsi="Book Antiqua" w:cs="Book Antiqua"/>
          <w:iCs/>
          <w:sz w:val="24"/>
          <w:szCs w:val="24"/>
        </w:rPr>
        <w:t>Mdr1a</w:t>
      </w:r>
      <w:r w:rsidRPr="00232303">
        <w:rPr>
          <w:rFonts w:ascii="Book Antiqua" w:hAnsi="Book Antiqua" w:cs="Book Antiqua"/>
          <w:sz w:val="24"/>
          <w:szCs w:val="24"/>
        </w:rPr>
        <w:t xml:space="preserve">-/- mice (KO) and the congenic background strain </w:t>
      </w:r>
      <w:smartTag w:uri="urn:schemas-microsoft-com:office:smarttags" w:element="stockticker">
        <w:r w:rsidRPr="00232303">
          <w:rPr>
            <w:rFonts w:ascii="Book Antiqua" w:hAnsi="Book Antiqua" w:cs="Book Antiqua"/>
            <w:sz w:val="24"/>
            <w:szCs w:val="24"/>
          </w:rPr>
          <w:t>FVB</w:t>
        </w:r>
      </w:smartTag>
      <w:r w:rsidRPr="00232303">
        <w:rPr>
          <w:rFonts w:ascii="Book Antiqua" w:hAnsi="Book Antiqua" w:cs="Book Antiqua"/>
          <w:sz w:val="24"/>
          <w:szCs w:val="24"/>
        </w:rPr>
        <w:t xml:space="preserve"> (WT) were obtained from Taconic Farms (</w:t>
      </w:r>
      <w:smartTag w:uri="urn:schemas-microsoft-com:office:smarttags" w:element="stockticker">
        <w:r w:rsidRPr="00232303">
          <w:rPr>
            <w:rFonts w:ascii="Book Antiqua" w:hAnsi="Book Antiqua" w:cs="Book Antiqua"/>
            <w:sz w:val="24"/>
            <w:szCs w:val="24"/>
          </w:rPr>
          <w:t xml:space="preserve">Germantown, </w:t>
        </w:r>
        <w:smartTag w:uri="urn:schemas-microsoft-com:office:smarttags" w:element="stockticker">
          <w:r w:rsidRPr="00232303">
            <w:rPr>
              <w:rFonts w:ascii="Book Antiqua" w:hAnsi="Book Antiqua" w:cs="Book Antiqua"/>
              <w:sz w:val="24"/>
              <w:szCs w:val="24"/>
            </w:rPr>
            <w:t>New York</w:t>
          </w:r>
        </w:smartTag>
      </w:smartTag>
      <w:r w:rsidRPr="00232303">
        <w:rPr>
          <w:rFonts w:ascii="Book Antiqua" w:hAnsi="Book Antiqua" w:cs="Book Antiqua"/>
          <w:sz w:val="24"/>
          <w:szCs w:val="24"/>
        </w:rPr>
        <w:t xml:space="preserve">) and bred and maintained under specific pathogen free condition in the Biological Services Facility of the </w:t>
      </w:r>
      <w:smartTag w:uri="urn:schemas-microsoft-com:office:smarttags" w:element="stockticker">
        <w:r w:rsidRPr="00232303">
          <w:rPr>
            <w:rFonts w:ascii="Book Antiqua" w:hAnsi="Book Antiqua" w:cs="Book Antiqua"/>
            <w:sz w:val="24"/>
            <w:szCs w:val="24"/>
          </w:rPr>
          <w:t xml:space="preserve">University of </w:t>
        </w:r>
        <w:smartTag w:uri="urn:schemas-microsoft-com:office:smarttags" w:element="stockticker">
          <w:r w:rsidRPr="00232303">
            <w:rPr>
              <w:rFonts w:ascii="Book Antiqua" w:hAnsi="Book Antiqua" w:cs="Book Antiqua"/>
              <w:sz w:val="24"/>
              <w:szCs w:val="24"/>
            </w:rPr>
            <w:t>Manchester</w:t>
          </w:r>
        </w:smartTag>
      </w:smartTag>
      <w:r w:rsidRPr="00232303">
        <w:rPr>
          <w:rFonts w:ascii="Book Antiqua" w:hAnsi="Book Antiqua" w:cs="Book Antiqua"/>
          <w:sz w:val="24"/>
          <w:szCs w:val="24"/>
        </w:rPr>
        <w:t xml:space="preserve">. </w:t>
      </w:r>
      <w:r w:rsidRPr="00232303">
        <w:rPr>
          <w:rFonts w:ascii="Book Antiqua" w:hAnsi="Book Antiqua" w:cs="Book Antiqua"/>
          <w:color w:val="231F20"/>
          <w:sz w:val="24"/>
          <w:szCs w:val="24"/>
        </w:rPr>
        <w:t xml:space="preserve">Mice had been backcrossed for 7 generations onto the </w:t>
      </w:r>
      <w:smartTag w:uri="urn:schemas-microsoft-com:office:smarttags" w:element="stockticker">
        <w:r w:rsidRPr="00232303">
          <w:rPr>
            <w:rFonts w:ascii="Book Antiqua" w:hAnsi="Book Antiqua" w:cs="Book Antiqua"/>
            <w:color w:val="231F20"/>
            <w:sz w:val="24"/>
            <w:szCs w:val="24"/>
          </w:rPr>
          <w:t>FVB</w:t>
        </w:r>
      </w:smartTag>
      <w:r w:rsidRPr="00232303">
        <w:rPr>
          <w:rFonts w:ascii="Book Antiqua" w:hAnsi="Book Antiqua" w:cs="Book Antiqua"/>
          <w:color w:val="231F20"/>
          <w:sz w:val="24"/>
          <w:szCs w:val="24"/>
        </w:rPr>
        <w:t xml:space="preserve"> background and were periodically genotyped by polymerase chain reaction (</w:t>
      </w:r>
      <w:smartTag w:uri="urn:schemas-microsoft-com:office:smarttags" w:element="stockticker">
        <w:r w:rsidRPr="00232303">
          <w:rPr>
            <w:rFonts w:ascii="Book Antiqua" w:hAnsi="Book Antiqua" w:cs="Book Antiqua"/>
            <w:color w:val="231F20"/>
            <w:sz w:val="24"/>
            <w:szCs w:val="24"/>
          </w:rPr>
          <w:t>PCR</w:t>
        </w:r>
      </w:smartTag>
      <w:r w:rsidRPr="00232303">
        <w:rPr>
          <w:rFonts w:ascii="Book Antiqua" w:hAnsi="Book Antiqua" w:cs="Book Antiqua"/>
          <w:color w:val="231F20"/>
          <w:sz w:val="24"/>
          <w:szCs w:val="24"/>
        </w:rPr>
        <w:t xml:space="preserve">). </w:t>
      </w:r>
      <w:r w:rsidRPr="00232303">
        <w:rPr>
          <w:rFonts w:ascii="Book Antiqua" w:hAnsi="Book Antiqua" w:cs="Book Antiqua"/>
          <w:sz w:val="24"/>
          <w:szCs w:val="24"/>
        </w:rPr>
        <w:t xml:space="preserve">Mice were housed individually in isolator cages with access to filtered water and standard chow and routinely monitored for outward signs of bowel disease (diarrhea, weight loss and rectal bleeding). Mice used in these studies were between 5 and 13 wk of age on infection with </w:t>
      </w:r>
      <w:r w:rsidRPr="00232303">
        <w:rPr>
          <w:rFonts w:ascii="Book Antiqua" w:hAnsi="Book Antiqua" w:cs="Book Antiqua"/>
          <w:i/>
          <w:iCs/>
          <w:sz w:val="24"/>
          <w:szCs w:val="24"/>
        </w:rPr>
        <w:t>T. muris</w:t>
      </w:r>
      <w:r w:rsidRPr="00232303">
        <w:rPr>
          <w:rFonts w:ascii="Book Antiqua" w:hAnsi="Book Antiqua" w:cs="Book Antiqua"/>
          <w:sz w:val="24"/>
          <w:szCs w:val="24"/>
        </w:rPr>
        <w:t xml:space="preserve">. A total of 43 animals (21 </w:t>
      </w:r>
      <w:smartTag w:uri="urn:schemas-microsoft-com:office:smarttags" w:element="stockticker">
        <w:r w:rsidRPr="00232303">
          <w:rPr>
            <w:rFonts w:ascii="Book Antiqua" w:hAnsi="Book Antiqua" w:cs="Book Antiqua"/>
            <w:sz w:val="24"/>
            <w:szCs w:val="24"/>
          </w:rPr>
          <w:t>FVB</w:t>
        </w:r>
      </w:smartTag>
      <w:r w:rsidRPr="00232303">
        <w:rPr>
          <w:rFonts w:ascii="Book Antiqua" w:hAnsi="Book Antiqua" w:cs="Book Antiqua"/>
          <w:sz w:val="24"/>
          <w:szCs w:val="24"/>
        </w:rPr>
        <w:t xml:space="preserve"> and 22 </w:t>
      </w:r>
      <w:r w:rsidRPr="00232303">
        <w:rPr>
          <w:rFonts w:ascii="Book Antiqua" w:hAnsi="Book Antiqua" w:cs="Book Antiqua"/>
          <w:iCs/>
          <w:sz w:val="24"/>
          <w:szCs w:val="24"/>
        </w:rPr>
        <w:t>Mdr1a-/-</w:t>
      </w:r>
      <w:r w:rsidRPr="00232303">
        <w:rPr>
          <w:rFonts w:ascii="Book Antiqua" w:hAnsi="Book Antiqua" w:cs="Book Antiqua"/>
          <w:sz w:val="24"/>
          <w:szCs w:val="24"/>
        </w:rPr>
        <w:t>) were used in these studies. All animal studies conformed to current U</w:t>
      </w:r>
      <w:r w:rsidRPr="00232303">
        <w:rPr>
          <w:rFonts w:ascii="Book Antiqua" w:hAnsi="Book Antiqua" w:cs="Book Antiqua"/>
          <w:sz w:val="24"/>
          <w:szCs w:val="24"/>
          <w:lang w:eastAsia="zh-CN"/>
        </w:rPr>
        <w:t xml:space="preserve">nited </w:t>
      </w:r>
      <w:r w:rsidRPr="00232303">
        <w:rPr>
          <w:rFonts w:ascii="Book Antiqua" w:hAnsi="Book Antiqua" w:cs="Book Antiqua"/>
          <w:sz w:val="24"/>
          <w:szCs w:val="24"/>
        </w:rPr>
        <w:t>K</w:t>
      </w:r>
      <w:r w:rsidRPr="00232303">
        <w:rPr>
          <w:rFonts w:ascii="Book Antiqua" w:hAnsi="Book Antiqua" w:cs="Book Antiqua"/>
          <w:sz w:val="24"/>
          <w:szCs w:val="24"/>
          <w:lang w:eastAsia="zh-CN"/>
        </w:rPr>
        <w:t>ingdom</w:t>
      </w:r>
      <w:r w:rsidRPr="00232303">
        <w:rPr>
          <w:rFonts w:ascii="Book Antiqua" w:hAnsi="Book Antiqua" w:cs="Book Antiqua"/>
          <w:sz w:val="24"/>
          <w:szCs w:val="24"/>
        </w:rPr>
        <w:t xml:space="preserve"> Home Office legislation.</w:t>
      </w:r>
    </w:p>
    <w:p w:rsidR="000D4749" w:rsidRPr="00232303" w:rsidRDefault="000D4749" w:rsidP="00232303">
      <w:pPr>
        <w:autoSpaceDE w:val="0"/>
        <w:autoSpaceDN w:val="0"/>
        <w:adjustRightInd w:val="0"/>
        <w:spacing w:after="0" w:line="360" w:lineRule="auto"/>
        <w:jc w:val="both"/>
        <w:rPr>
          <w:rFonts w:ascii="Book Antiqua" w:hAnsi="Book Antiqua" w:cs="Book Antiqua"/>
          <w:b/>
          <w:bCs/>
          <w:i/>
          <w:sz w:val="24"/>
          <w:szCs w:val="24"/>
          <w:lang w:eastAsia="zh-CN"/>
        </w:rPr>
      </w:pPr>
    </w:p>
    <w:p w:rsidR="000D4749" w:rsidRPr="00232303" w:rsidRDefault="000D4749" w:rsidP="00232303">
      <w:pPr>
        <w:autoSpaceDE w:val="0"/>
        <w:autoSpaceDN w:val="0"/>
        <w:adjustRightInd w:val="0"/>
        <w:spacing w:after="0" w:line="360" w:lineRule="auto"/>
        <w:jc w:val="both"/>
        <w:rPr>
          <w:rFonts w:ascii="Book Antiqua" w:hAnsi="Book Antiqua" w:cs="Book Antiqua"/>
          <w:b/>
          <w:bCs/>
          <w:i/>
          <w:sz w:val="24"/>
          <w:szCs w:val="24"/>
          <w:lang w:eastAsia="zh-CN"/>
        </w:rPr>
      </w:pPr>
      <w:r w:rsidRPr="00232303">
        <w:rPr>
          <w:rFonts w:ascii="Book Antiqua" w:hAnsi="Book Antiqua" w:cs="Book Antiqua"/>
          <w:b/>
          <w:bCs/>
          <w:i/>
          <w:sz w:val="24"/>
          <w:szCs w:val="24"/>
        </w:rPr>
        <w:t>Parasites</w:t>
      </w:r>
    </w:p>
    <w:p w:rsidR="000D4749" w:rsidRPr="00232303" w:rsidRDefault="000D4749" w:rsidP="00232303">
      <w:pPr>
        <w:autoSpaceDE w:val="0"/>
        <w:autoSpaceDN w:val="0"/>
        <w:adjustRightInd w:val="0"/>
        <w:spacing w:after="0" w:line="360" w:lineRule="auto"/>
        <w:jc w:val="both"/>
        <w:rPr>
          <w:rFonts w:ascii="Book Antiqua" w:hAnsi="Book Antiqua" w:cs="Book Antiqua"/>
          <w:sz w:val="24"/>
          <w:szCs w:val="24"/>
        </w:rPr>
      </w:pPr>
      <w:r w:rsidRPr="00232303">
        <w:rPr>
          <w:rFonts w:ascii="Book Antiqua" w:hAnsi="Book Antiqua" w:cs="Book Antiqua"/>
          <w:sz w:val="24"/>
          <w:szCs w:val="24"/>
        </w:rPr>
        <w:t xml:space="preserve">The maintenance of </w:t>
      </w:r>
      <w:r w:rsidRPr="00232303">
        <w:rPr>
          <w:rFonts w:ascii="Book Antiqua" w:hAnsi="Book Antiqua" w:cs="Book Antiqua"/>
          <w:i/>
          <w:iCs/>
          <w:sz w:val="24"/>
          <w:szCs w:val="24"/>
        </w:rPr>
        <w:t>T. muris</w:t>
      </w:r>
      <w:r w:rsidRPr="00232303">
        <w:rPr>
          <w:rFonts w:ascii="Book Antiqua" w:hAnsi="Book Antiqua" w:cs="Book Antiqua"/>
          <w:sz w:val="24"/>
          <w:szCs w:val="24"/>
        </w:rPr>
        <w:t xml:space="preserve"> and the method used for infection were as described by Wakelin</w:t>
      </w:r>
      <w:r w:rsidRPr="00232303">
        <w:rPr>
          <w:rFonts w:ascii="Book Antiqua" w:hAnsi="Book Antiqua" w:cs="Book Antiqua"/>
          <w:sz w:val="24"/>
          <w:szCs w:val="24"/>
          <w:vertAlign w:val="superscript"/>
        </w:rPr>
        <w:t>[13]</w:t>
      </w:r>
      <w:r w:rsidRPr="00232303">
        <w:rPr>
          <w:rFonts w:ascii="Book Antiqua" w:hAnsi="Book Antiqua" w:cs="Book Antiqua"/>
          <w:sz w:val="24"/>
          <w:szCs w:val="24"/>
        </w:rPr>
        <w:t xml:space="preserve">. Mice were infected with </w:t>
      </w:r>
      <w:r w:rsidRPr="00232303">
        <w:rPr>
          <w:rFonts w:ascii="Book Antiqua" w:hAnsi="Book Antiqua" w:cs="Book Antiqua"/>
          <w:sz w:val="24"/>
          <w:szCs w:val="24"/>
          <w:lang w:eastAsia="zh-CN"/>
        </w:rPr>
        <w:t xml:space="preserve">approximately </w:t>
      </w:r>
      <w:r w:rsidRPr="00232303">
        <w:rPr>
          <w:rFonts w:ascii="Book Antiqua" w:hAnsi="Book Antiqua" w:cs="Book Antiqua"/>
          <w:sz w:val="24"/>
          <w:szCs w:val="24"/>
        </w:rPr>
        <w:t>200 embryonated eggs by oral gavage at day 0. Worm burden was assessed at day 19 post infection (p.i.) or as indicated by counting the number of worms present in the caecum and first 4</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cm of large intestine as described previously</w:t>
      </w:r>
      <w:r w:rsidRPr="00232303">
        <w:rPr>
          <w:rFonts w:ascii="Book Antiqua" w:hAnsi="Book Antiqua" w:cs="Book Antiqua"/>
          <w:sz w:val="24"/>
          <w:szCs w:val="24"/>
          <w:vertAlign w:val="superscript"/>
        </w:rPr>
        <w:t>[14]</w:t>
      </w:r>
      <w:r w:rsidRPr="00232303">
        <w:rPr>
          <w:rFonts w:ascii="Book Antiqua" w:hAnsi="Book Antiqua" w:cs="Book Antiqua"/>
          <w:sz w:val="24"/>
          <w:szCs w:val="24"/>
        </w:rPr>
        <w:t>. For a low dose, 20 egg infection, embryonated eggs were counted individually</w:t>
      </w:r>
      <w:r w:rsidRPr="00232303">
        <w:rPr>
          <w:rFonts w:ascii="Book Antiqua" w:hAnsi="Book Antiqua" w:cs="Book Antiqua"/>
          <w:i/>
          <w:iCs/>
          <w:sz w:val="24"/>
          <w:szCs w:val="24"/>
        </w:rPr>
        <w:t xml:space="preserve"> </w:t>
      </w:r>
      <w:r w:rsidRPr="00232303">
        <w:rPr>
          <w:rFonts w:ascii="Book Antiqua" w:hAnsi="Book Antiqua" w:cs="Book Antiqua"/>
          <w:sz w:val="24"/>
          <w:szCs w:val="24"/>
        </w:rPr>
        <w:t>into Eppendorfs and dispensed to mice at day 0.</w:t>
      </w:r>
      <w:r w:rsidRPr="00232303">
        <w:rPr>
          <w:rFonts w:ascii="Book Antiqua" w:hAnsi="Book Antiqua" w:cs="Book Antiqua"/>
          <w:sz w:val="24"/>
          <w:szCs w:val="24"/>
          <w:lang w:eastAsia="zh-CN"/>
        </w:rPr>
        <w:t xml:space="preserve"> </w:t>
      </w:r>
      <w:r w:rsidRPr="00232303">
        <w:rPr>
          <w:rFonts w:ascii="Book Antiqua" w:hAnsi="Book Antiqua" w:cs="Book Antiqua"/>
          <w:i/>
          <w:iCs/>
          <w:sz w:val="24"/>
          <w:szCs w:val="24"/>
        </w:rPr>
        <w:t xml:space="preserve">T. muris </w:t>
      </w:r>
      <w:r w:rsidRPr="00232303">
        <w:rPr>
          <w:rFonts w:ascii="Book Antiqua" w:hAnsi="Book Antiqua" w:cs="Book Antiqua"/>
          <w:sz w:val="24"/>
          <w:szCs w:val="24"/>
        </w:rPr>
        <w:t>excretory/secretory protein (</w:t>
      </w:r>
      <w:r w:rsidRPr="00232303">
        <w:rPr>
          <w:rFonts w:ascii="Book Antiqua" w:hAnsi="Book Antiqua" w:cs="Book Antiqua"/>
          <w:i/>
          <w:iCs/>
          <w:sz w:val="24"/>
          <w:szCs w:val="24"/>
        </w:rPr>
        <w:t xml:space="preserve">T. muris </w:t>
      </w:r>
      <w:r w:rsidRPr="00232303">
        <w:rPr>
          <w:rFonts w:ascii="Book Antiqua" w:hAnsi="Book Antiqua" w:cs="Book Antiqua"/>
          <w:sz w:val="24"/>
          <w:szCs w:val="24"/>
        </w:rPr>
        <w:t>E/S) was produced as previously described</w:t>
      </w:r>
      <w:r w:rsidRPr="00232303">
        <w:rPr>
          <w:rFonts w:ascii="Book Antiqua" w:hAnsi="Book Antiqua" w:cs="Book Antiqua"/>
          <w:sz w:val="24"/>
          <w:szCs w:val="24"/>
          <w:vertAlign w:val="superscript"/>
        </w:rPr>
        <w:t>[13]</w:t>
      </w:r>
      <w:r w:rsidRPr="00232303">
        <w:rPr>
          <w:rFonts w:ascii="Book Antiqua" w:hAnsi="Book Antiqua" w:cs="Book Antiqua"/>
          <w:sz w:val="24"/>
          <w:szCs w:val="24"/>
        </w:rPr>
        <w:t>.</w:t>
      </w:r>
    </w:p>
    <w:p w:rsidR="000D4749" w:rsidRPr="00232303" w:rsidRDefault="000D4749" w:rsidP="00232303">
      <w:pPr>
        <w:autoSpaceDE w:val="0"/>
        <w:autoSpaceDN w:val="0"/>
        <w:adjustRightInd w:val="0"/>
        <w:spacing w:after="0" w:line="360" w:lineRule="auto"/>
        <w:jc w:val="both"/>
        <w:rPr>
          <w:rFonts w:ascii="Book Antiqua" w:hAnsi="Book Antiqua" w:cs="Book Antiqua"/>
          <w:b/>
          <w:bCs/>
          <w:sz w:val="24"/>
          <w:szCs w:val="24"/>
        </w:rPr>
      </w:pPr>
    </w:p>
    <w:p w:rsidR="000D4749" w:rsidRPr="00232303" w:rsidRDefault="000D4749" w:rsidP="00232303">
      <w:pPr>
        <w:autoSpaceDE w:val="0"/>
        <w:autoSpaceDN w:val="0"/>
        <w:adjustRightInd w:val="0"/>
        <w:spacing w:after="0" w:line="360" w:lineRule="auto"/>
        <w:jc w:val="both"/>
        <w:rPr>
          <w:rFonts w:ascii="Book Antiqua" w:hAnsi="Book Antiqua" w:cs="Book Antiqua"/>
          <w:b/>
          <w:bCs/>
          <w:i/>
          <w:sz w:val="24"/>
          <w:szCs w:val="24"/>
          <w:lang w:eastAsia="zh-CN"/>
        </w:rPr>
      </w:pPr>
      <w:r w:rsidRPr="00232303">
        <w:rPr>
          <w:rFonts w:ascii="Book Antiqua" w:hAnsi="Book Antiqua" w:cs="Book Antiqua"/>
          <w:b/>
          <w:bCs/>
          <w:i/>
          <w:sz w:val="24"/>
          <w:szCs w:val="24"/>
        </w:rPr>
        <w:t xml:space="preserve">Isolation of </w:t>
      </w:r>
      <w:r w:rsidRPr="00232303">
        <w:rPr>
          <w:rFonts w:ascii="Book Antiqua" w:hAnsi="Book Antiqua" w:cs="Book Antiqua"/>
          <w:b/>
          <w:bCs/>
          <w:i/>
          <w:sz w:val="24"/>
          <w:szCs w:val="24"/>
          <w:lang w:eastAsia="zh-CN"/>
        </w:rPr>
        <w:t>m</w:t>
      </w:r>
      <w:r w:rsidRPr="00232303">
        <w:rPr>
          <w:rFonts w:ascii="Book Antiqua" w:hAnsi="Book Antiqua" w:cs="Book Antiqua"/>
          <w:b/>
          <w:bCs/>
          <w:i/>
          <w:sz w:val="24"/>
          <w:szCs w:val="24"/>
        </w:rPr>
        <w:t xml:space="preserve">esenteric </w:t>
      </w:r>
      <w:r w:rsidRPr="00232303">
        <w:rPr>
          <w:rFonts w:ascii="Book Antiqua" w:hAnsi="Book Antiqua" w:cs="Book Antiqua"/>
          <w:b/>
          <w:bCs/>
          <w:i/>
          <w:sz w:val="24"/>
          <w:szCs w:val="24"/>
          <w:lang w:eastAsia="zh-CN"/>
        </w:rPr>
        <w:t>l</w:t>
      </w:r>
      <w:r w:rsidRPr="00232303">
        <w:rPr>
          <w:rFonts w:ascii="Book Antiqua" w:hAnsi="Book Antiqua" w:cs="Book Antiqua"/>
          <w:b/>
          <w:bCs/>
          <w:i/>
          <w:sz w:val="24"/>
          <w:szCs w:val="24"/>
        </w:rPr>
        <w:t xml:space="preserve">ymph </w:t>
      </w:r>
      <w:r w:rsidRPr="00232303">
        <w:rPr>
          <w:rFonts w:ascii="Book Antiqua" w:hAnsi="Book Antiqua" w:cs="Book Antiqua"/>
          <w:b/>
          <w:bCs/>
          <w:i/>
          <w:sz w:val="24"/>
          <w:szCs w:val="24"/>
          <w:lang w:eastAsia="zh-CN"/>
        </w:rPr>
        <w:t>n</w:t>
      </w:r>
      <w:r w:rsidRPr="00232303">
        <w:rPr>
          <w:rFonts w:ascii="Book Antiqua" w:hAnsi="Book Antiqua" w:cs="Book Antiqua"/>
          <w:b/>
          <w:bCs/>
          <w:i/>
          <w:sz w:val="24"/>
          <w:szCs w:val="24"/>
        </w:rPr>
        <w:t>odes</w:t>
      </w:r>
    </w:p>
    <w:p w:rsidR="000D4749" w:rsidRPr="00232303" w:rsidRDefault="000D4749" w:rsidP="00232303">
      <w:pPr>
        <w:autoSpaceDE w:val="0"/>
        <w:autoSpaceDN w:val="0"/>
        <w:adjustRightInd w:val="0"/>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rPr>
        <w:t>Mesenteric lymph nodes (MLNs) were removed on day 19 p.i and placed in 10</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m</w:t>
      </w:r>
      <w:r w:rsidRPr="00232303">
        <w:rPr>
          <w:rFonts w:ascii="Book Antiqua" w:hAnsi="Book Antiqua" w:cs="Book Antiqua"/>
          <w:sz w:val="24"/>
          <w:szCs w:val="24"/>
          <w:lang w:eastAsia="zh-CN"/>
        </w:rPr>
        <w:t>L</w:t>
      </w:r>
      <w:r w:rsidRPr="00232303">
        <w:rPr>
          <w:rFonts w:ascii="Book Antiqua" w:hAnsi="Book Antiqua" w:cs="Book Antiqua"/>
          <w:sz w:val="24"/>
          <w:szCs w:val="24"/>
        </w:rPr>
        <w:t xml:space="preserve"> complete RPMI-1640 (</w:t>
      </w:r>
      <w:smartTag w:uri="urn:schemas-microsoft-com:office:smarttags" w:element="stockticker">
        <w:r w:rsidRPr="00232303">
          <w:rPr>
            <w:rFonts w:ascii="Book Antiqua" w:hAnsi="Book Antiqua" w:cs="Book Antiqua"/>
            <w:sz w:val="24"/>
            <w:szCs w:val="24"/>
          </w:rPr>
          <w:t>PAA</w:t>
        </w:r>
      </w:smartTag>
      <w:r w:rsidRPr="00232303">
        <w:rPr>
          <w:rFonts w:ascii="Book Antiqua" w:hAnsi="Book Antiqua" w:cs="Book Antiqua"/>
          <w:sz w:val="24"/>
          <w:szCs w:val="24"/>
        </w:rPr>
        <w:t>) containing 10% foetal calf serum (</w:t>
      </w:r>
      <w:smartTag w:uri="urn:schemas-microsoft-com:office:smarttags" w:element="stockticker">
        <w:r w:rsidRPr="00232303">
          <w:rPr>
            <w:rFonts w:ascii="Book Antiqua" w:hAnsi="Book Antiqua" w:cs="Book Antiqua"/>
            <w:sz w:val="24"/>
            <w:szCs w:val="24"/>
          </w:rPr>
          <w:t>FCS</w:t>
        </w:r>
      </w:smartTag>
      <w:r w:rsidRPr="00232303">
        <w:rPr>
          <w:rFonts w:ascii="Book Antiqua" w:hAnsi="Book Antiqua" w:cs="Book Antiqua"/>
          <w:sz w:val="24"/>
          <w:szCs w:val="24"/>
        </w:rPr>
        <w:t>) (</w:t>
      </w:r>
      <w:smartTag w:uri="urn:schemas-microsoft-com:office:smarttags" w:element="stockticker">
        <w:r w:rsidRPr="00232303">
          <w:rPr>
            <w:rFonts w:ascii="Book Antiqua" w:hAnsi="Book Antiqua" w:cs="Book Antiqua"/>
            <w:sz w:val="24"/>
            <w:szCs w:val="24"/>
          </w:rPr>
          <w:t>PAA</w:t>
        </w:r>
      </w:smartTag>
      <w:r w:rsidRPr="00232303">
        <w:rPr>
          <w:rFonts w:ascii="Book Antiqua" w:hAnsi="Book Antiqua" w:cs="Book Antiqua"/>
          <w:sz w:val="24"/>
          <w:szCs w:val="24"/>
        </w:rPr>
        <w:t>, gold- inactivated), 100 U/m</w:t>
      </w:r>
      <w:r w:rsidRPr="00232303">
        <w:rPr>
          <w:rFonts w:ascii="Book Antiqua" w:hAnsi="Book Antiqua" w:cs="Book Antiqua"/>
          <w:sz w:val="24"/>
          <w:szCs w:val="24"/>
          <w:lang w:eastAsia="zh-CN"/>
        </w:rPr>
        <w:t>L</w:t>
      </w:r>
      <w:r w:rsidRPr="00232303">
        <w:rPr>
          <w:rFonts w:ascii="Book Antiqua" w:hAnsi="Book Antiqua" w:cs="Book Antiqua"/>
          <w:sz w:val="24"/>
          <w:szCs w:val="24"/>
        </w:rPr>
        <w:t xml:space="preserve"> penicillin (Gibco), 100</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μg/m</w:t>
      </w:r>
      <w:r w:rsidRPr="00232303">
        <w:rPr>
          <w:rFonts w:ascii="Book Antiqua" w:hAnsi="Book Antiqua" w:cs="Book Antiqua"/>
          <w:sz w:val="24"/>
          <w:szCs w:val="24"/>
          <w:lang w:eastAsia="zh-CN"/>
        </w:rPr>
        <w:t>L</w:t>
      </w:r>
      <w:r w:rsidRPr="00232303">
        <w:rPr>
          <w:rFonts w:ascii="Book Antiqua" w:hAnsi="Book Antiqua" w:cs="Book Antiqua"/>
          <w:sz w:val="24"/>
          <w:szCs w:val="24"/>
        </w:rPr>
        <w:t xml:space="preserve"> streptomycin (Gibco) and 1% L-glutamine (Gibco) on ice. MLNC were washed three times and resuspended at 5 × 10</w:t>
      </w:r>
      <w:r w:rsidRPr="00232303">
        <w:rPr>
          <w:rFonts w:ascii="Book Antiqua" w:hAnsi="Book Antiqua" w:cs="Book Antiqua"/>
          <w:sz w:val="24"/>
          <w:szCs w:val="24"/>
          <w:vertAlign w:val="superscript"/>
        </w:rPr>
        <w:t>6</w:t>
      </w:r>
      <w:r w:rsidRPr="00232303">
        <w:rPr>
          <w:rFonts w:ascii="Book Antiqua" w:hAnsi="Book Antiqua" w:cs="Book Antiqua"/>
          <w:sz w:val="24"/>
          <w:szCs w:val="24"/>
        </w:rPr>
        <w:t xml:space="preserve"> </w:t>
      </w:r>
      <w:r w:rsidRPr="00232303">
        <w:rPr>
          <w:rFonts w:ascii="Book Antiqua" w:hAnsi="Book Antiqua" w:cs="Book Antiqua"/>
          <w:sz w:val="24"/>
          <w:szCs w:val="24"/>
        </w:rPr>
        <w:lastRenderedPageBreak/>
        <w:t>cells/m</w:t>
      </w:r>
      <w:r w:rsidRPr="00232303">
        <w:rPr>
          <w:rFonts w:ascii="Book Antiqua" w:hAnsi="Book Antiqua" w:cs="Book Antiqua"/>
          <w:sz w:val="24"/>
          <w:szCs w:val="24"/>
          <w:lang w:eastAsia="zh-CN"/>
        </w:rPr>
        <w:t>L</w:t>
      </w:r>
      <w:r w:rsidRPr="00232303">
        <w:rPr>
          <w:rFonts w:ascii="Book Antiqua" w:hAnsi="Book Antiqua" w:cs="Book Antiqua"/>
          <w:sz w:val="24"/>
          <w:szCs w:val="24"/>
        </w:rPr>
        <w:t xml:space="preserve"> in RPMI 1640 medium (Gibco) containing 10% fetal calf serum, antibiotics as above, 2 m</w:t>
      </w:r>
      <w:r>
        <w:rPr>
          <w:rFonts w:ascii="Book Antiqua" w:hAnsi="Book Antiqua" w:cs="Book Antiqua"/>
          <w:sz w:val="24"/>
          <w:szCs w:val="24"/>
        </w:rPr>
        <w:t>mol/L</w:t>
      </w:r>
      <w:r w:rsidRPr="00232303">
        <w:rPr>
          <w:rFonts w:ascii="Book Antiqua" w:hAnsi="Book Antiqua" w:cs="Book Antiqua"/>
          <w:sz w:val="24"/>
          <w:szCs w:val="24"/>
        </w:rPr>
        <w:t xml:space="preserve"> L-glutamine (Gibco). 1 m</w:t>
      </w:r>
      <w:r w:rsidRPr="00232303">
        <w:rPr>
          <w:rFonts w:ascii="Book Antiqua" w:hAnsi="Book Antiqua" w:cs="Book Antiqua"/>
          <w:sz w:val="24"/>
          <w:szCs w:val="24"/>
          <w:lang w:eastAsia="zh-CN"/>
        </w:rPr>
        <w:t>L</w:t>
      </w:r>
      <w:r w:rsidRPr="00232303">
        <w:rPr>
          <w:rFonts w:ascii="Book Antiqua" w:hAnsi="Book Antiqua" w:cs="Book Antiqua"/>
          <w:sz w:val="24"/>
          <w:szCs w:val="24"/>
        </w:rPr>
        <w:t xml:space="preserve"> of the final cell suspension was placed in duplicate wells of a 48 well culture plate (Costar). Cell suspensions were stimulated with concanavalin A (ConA) 2.5 μg/m</w:t>
      </w:r>
      <w:r w:rsidRPr="00232303">
        <w:rPr>
          <w:rFonts w:ascii="Book Antiqua" w:hAnsi="Book Antiqua" w:cs="Book Antiqua"/>
          <w:sz w:val="24"/>
          <w:szCs w:val="24"/>
          <w:lang w:eastAsia="zh-CN"/>
        </w:rPr>
        <w:t>L</w:t>
      </w:r>
      <w:r w:rsidRPr="00232303">
        <w:rPr>
          <w:rFonts w:ascii="Book Antiqua" w:hAnsi="Book Antiqua" w:cs="Book Antiqua"/>
          <w:sz w:val="24"/>
          <w:szCs w:val="24"/>
        </w:rPr>
        <w:t xml:space="preserve"> or 50</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sym w:font="Symbol" w:char="F06D"/>
      </w:r>
      <w:r w:rsidRPr="00232303">
        <w:rPr>
          <w:rFonts w:ascii="Book Antiqua" w:hAnsi="Book Antiqua" w:cs="Book Antiqua"/>
          <w:sz w:val="24"/>
          <w:szCs w:val="24"/>
        </w:rPr>
        <w:t>g/m</w:t>
      </w:r>
      <w:r w:rsidRPr="00232303">
        <w:rPr>
          <w:rFonts w:ascii="Book Antiqua" w:hAnsi="Book Antiqua" w:cs="Book Antiqua"/>
          <w:sz w:val="24"/>
          <w:szCs w:val="24"/>
          <w:lang w:eastAsia="zh-CN"/>
        </w:rPr>
        <w:t>L</w:t>
      </w:r>
      <w:r w:rsidRPr="00232303">
        <w:rPr>
          <w:rFonts w:ascii="Book Antiqua" w:hAnsi="Book Antiqua" w:cs="Book Antiqua"/>
          <w:sz w:val="24"/>
          <w:szCs w:val="24"/>
        </w:rPr>
        <w:t xml:space="preserve"> 4h </w:t>
      </w:r>
      <w:r w:rsidRPr="00232303">
        <w:rPr>
          <w:rFonts w:ascii="Book Antiqua" w:hAnsi="Book Antiqua" w:cs="Book Antiqua"/>
          <w:i/>
          <w:iCs/>
          <w:sz w:val="24"/>
          <w:szCs w:val="24"/>
        </w:rPr>
        <w:t>T.muris</w:t>
      </w:r>
      <w:r w:rsidRPr="00232303">
        <w:rPr>
          <w:rFonts w:ascii="Book Antiqua" w:hAnsi="Book Antiqua" w:cs="Book Antiqua"/>
          <w:sz w:val="24"/>
          <w:szCs w:val="24"/>
        </w:rPr>
        <w:t xml:space="preserve"> E/S and incubated at 37</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°C in 5% CO</w:t>
      </w:r>
      <w:r w:rsidRPr="00232303">
        <w:rPr>
          <w:rFonts w:ascii="Book Antiqua" w:hAnsi="Book Antiqua" w:cs="Book Antiqua"/>
          <w:sz w:val="24"/>
          <w:szCs w:val="24"/>
          <w:vertAlign w:val="subscript"/>
        </w:rPr>
        <w:t xml:space="preserve">2 </w:t>
      </w:r>
      <w:r w:rsidRPr="00232303">
        <w:rPr>
          <w:rFonts w:ascii="Book Antiqua" w:hAnsi="Book Antiqua" w:cs="Book Antiqua"/>
          <w:sz w:val="24"/>
          <w:szCs w:val="24"/>
        </w:rPr>
        <w:t>.Con A stimulated mesenteric lymph node cell culture was recovered after 24</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h. Similarly, after 48</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h the </w:t>
      </w:r>
      <w:r w:rsidRPr="00232303">
        <w:rPr>
          <w:rFonts w:ascii="Book Antiqua" w:hAnsi="Book Antiqua" w:cs="Book Antiqua"/>
          <w:i/>
          <w:iCs/>
          <w:sz w:val="24"/>
          <w:szCs w:val="24"/>
        </w:rPr>
        <w:t xml:space="preserve">T. muris </w:t>
      </w:r>
      <w:r w:rsidRPr="00232303">
        <w:rPr>
          <w:rFonts w:ascii="Book Antiqua" w:hAnsi="Book Antiqua" w:cs="Book Antiqua"/>
          <w:sz w:val="24"/>
          <w:szCs w:val="24"/>
        </w:rPr>
        <w:t>E/S stimulated cell culture was harvested and stored at -20 °C for cytokine analysis.</w:t>
      </w:r>
    </w:p>
    <w:p w:rsidR="000D4749" w:rsidRPr="00232303" w:rsidRDefault="000D4749" w:rsidP="00232303">
      <w:pPr>
        <w:spacing w:after="0" w:line="360" w:lineRule="auto"/>
        <w:jc w:val="both"/>
        <w:rPr>
          <w:rFonts w:ascii="Book Antiqua" w:hAnsi="Book Antiqua" w:cs="Book Antiqua"/>
          <w:b/>
          <w:bCs/>
          <w:sz w:val="24"/>
          <w:szCs w:val="24"/>
          <w:lang w:val="en-GB"/>
        </w:rPr>
      </w:pPr>
    </w:p>
    <w:p w:rsidR="000D4749" w:rsidRPr="00232303" w:rsidRDefault="000D4749" w:rsidP="00232303">
      <w:pPr>
        <w:spacing w:after="0" w:line="360" w:lineRule="auto"/>
        <w:jc w:val="both"/>
        <w:rPr>
          <w:rFonts w:ascii="Book Antiqua" w:hAnsi="Book Antiqua" w:cs="Book Antiqua"/>
          <w:b/>
          <w:bCs/>
          <w:i/>
          <w:sz w:val="24"/>
          <w:szCs w:val="24"/>
          <w:lang w:val="en-GB" w:eastAsia="zh-CN"/>
        </w:rPr>
      </w:pPr>
      <w:r w:rsidRPr="00232303">
        <w:rPr>
          <w:rFonts w:ascii="Book Antiqua" w:hAnsi="Book Antiqua" w:cs="Book Antiqua"/>
          <w:b/>
          <w:bCs/>
          <w:i/>
          <w:sz w:val="24"/>
          <w:szCs w:val="24"/>
          <w:lang w:val="en-GB"/>
        </w:rPr>
        <w:t xml:space="preserve">Measurement of </w:t>
      </w:r>
      <w:r w:rsidRPr="00232303">
        <w:rPr>
          <w:rFonts w:ascii="Book Antiqua" w:hAnsi="Book Antiqua" w:cs="Book Antiqua"/>
          <w:b/>
          <w:bCs/>
          <w:i/>
          <w:sz w:val="24"/>
          <w:szCs w:val="24"/>
          <w:lang w:val="en-GB" w:eastAsia="zh-CN"/>
        </w:rPr>
        <w:t>p</w:t>
      </w:r>
      <w:r w:rsidRPr="00232303">
        <w:rPr>
          <w:rFonts w:ascii="Book Antiqua" w:hAnsi="Book Antiqua" w:cs="Book Antiqua"/>
          <w:b/>
          <w:bCs/>
          <w:i/>
          <w:sz w:val="24"/>
          <w:szCs w:val="24"/>
          <w:lang w:val="en-GB"/>
        </w:rPr>
        <w:t xml:space="preserve">arasite </w:t>
      </w:r>
      <w:r w:rsidRPr="00232303">
        <w:rPr>
          <w:rFonts w:ascii="Book Antiqua" w:hAnsi="Book Antiqua" w:cs="Book Antiqua"/>
          <w:b/>
          <w:bCs/>
          <w:i/>
          <w:sz w:val="24"/>
          <w:szCs w:val="24"/>
          <w:lang w:val="en-GB" w:eastAsia="zh-CN"/>
        </w:rPr>
        <w:t>s</w:t>
      </w:r>
      <w:r w:rsidRPr="00232303">
        <w:rPr>
          <w:rFonts w:ascii="Book Antiqua" w:hAnsi="Book Antiqua" w:cs="Book Antiqua"/>
          <w:b/>
          <w:bCs/>
          <w:i/>
          <w:sz w:val="24"/>
          <w:szCs w:val="24"/>
          <w:lang w:val="en-GB"/>
        </w:rPr>
        <w:t xml:space="preserve">pecific </w:t>
      </w:r>
      <w:r w:rsidRPr="00232303">
        <w:rPr>
          <w:rFonts w:ascii="Book Antiqua" w:hAnsi="Book Antiqua" w:cs="Book Antiqua"/>
          <w:b/>
          <w:bCs/>
          <w:i/>
          <w:sz w:val="24"/>
          <w:szCs w:val="24"/>
          <w:lang w:val="en-GB" w:eastAsia="zh-CN"/>
        </w:rPr>
        <w:t>a</w:t>
      </w:r>
      <w:r w:rsidRPr="00232303">
        <w:rPr>
          <w:rFonts w:ascii="Book Antiqua" w:hAnsi="Book Antiqua" w:cs="Book Antiqua"/>
          <w:b/>
          <w:bCs/>
          <w:i/>
          <w:sz w:val="24"/>
          <w:szCs w:val="24"/>
          <w:lang w:val="en-GB"/>
        </w:rPr>
        <w:t>ntibody</w:t>
      </w:r>
    </w:p>
    <w:p w:rsidR="000D4749" w:rsidRPr="00232303" w:rsidRDefault="000D4749" w:rsidP="00232303">
      <w:pPr>
        <w:spacing w:after="0" w:line="360" w:lineRule="auto"/>
        <w:jc w:val="both"/>
        <w:rPr>
          <w:rFonts w:ascii="Book Antiqua" w:hAnsi="Book Antiqua" w:cs="Book Antiqua"/>
          <w:sz w:val="24"/>
          <w:szCs w:val="24"/>
          <w:lang w:val="en-GB"/>
        </w:rPr>
      </w:pPr>
      <w:r w:rsidRPr="00232303">
        <w:rPr>
          <w:rFonts w:ascii="Book Antiqua" w:hAnsi="Book Antiqua" w:cs="Book Antiqua"/>
          <w:sz w:val="24"/>
          <w:szCs w:val="24"/>
          <w:lang w:val="en-GB"/>
        </w:rPr>
        <w:t>Parasite specific IgG1 and IgG2a levels in mouse serum was determined by ELISA as described previously</w:t>
      </w:r>
      <w:r w:rsidRPr="00232303">
        <w:rPr>
          <w:rFonts w:ascii="Book Antiqua" w:hAnsi="Book Antiqua" w:cs="Book Antiqua"/>
          <w:sz w:val="24"/>
          <w:szCs w:val="24"/>
          <w:vertAlign w:val="superscript"/>
          <w:lang w:val="en-GB"/>
        </w:rPr>
        <w:t>[15]</w:t>
      </w:r>
      <w:r w:rsidRPr="00232303">
        <w:rPr>
          <w:rFonts w:ascii="Book Antiqua" w:hAnsi="Book Antiqua" w:cs="Book Antiqua"/>
          <w:sz w:val="24"/>
          <w:szCs w:val="24"/>
          <w:lang w:val="en-GB"/>
        </w:rPr>
        <w:t xml:space="preserve">. Briefly, microplates were coated with adult </w:t>
      </w:r>
      <w:r w:rsidRPr="00232303">
        <w:rPr>
          <w:rFonts w:ascii="Book Antiqua" w:hAnsi="Book Antiqua" w:cs="Book Antiqua"/>
          <w:i/>
          <w:iCs/>
          <w:sz w:val="24"/>
          <w:szCs w:val="24"/>
          <w:lang w:val="en-GB"/>
        </w:rPr>
        <w:t>T. muris</w:t>
      </w:r>
      <w:r w:rsidRPr="00232303">
        <w:rPr>
          <w:rFonts w:ascii="Book Antiqua" w:hAnsi="Book Antiqua" w:cs="Book Antiqua"/>
          <w:sz w:val="24"/>
          <w:szCs w:val="24"/>
          <w:lang w:val="en-GB"/>
        </w:rPr>
        <w:t xml:space="preserve"> excretory/secretory (E/S) antigen at 5 µg/m</w:t>
      </w:r>
      <w:r w:rsidRPr="00232303">
        <w:rPr>
          <w:rFonts w:ascii="Book Antiqua" w:hAnsi="Book Antiqua" w:cs="Book Antiqua"/>
          <w:sz w:val="24"/>
          <w:szCs w:val="24"/>
          <w:lang w:val="en-GB" w:eastAsia="zh-CN"/>
        </w:rPr>
        <w:t>L</w:t>
      </w:r>
      <w:r w:rsidRPr="00232303">
        <w:rPr>
          <w:rFonts w:ascii="Book Antiqua" w:hAnsi="Book Antiqua" w:cs="Book Antiqua"/>
          <w:sz w:val="24"/>
          <w:szCs w:val="24"/>
          <w:lang w:val="en-GB"/>
        </w:rPr>
        <w:t xml:space="preserve"> (50</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µ</w:t>
      </w:r>
      <w:r w:rsidRPr="00232303">
        <w:rPr>
          <w:rFonts w:ascii="Book Antiqua" w:hAnsi="Book Antiqua" w:cs="Book Antiqua"/>
          <w:sz w:val="24"/>
          <w:szCs w:val="24"/>
          <w:lang w:val="en-GB" w:eastAsia="zh-CN"/>
        </w:rPr>
        <w:t>L</w:t>
      </w:r>
      <w:r w:rsidRPr="00232303">
        <w:rPr>
          <w:rFonts w:ascii="Book Antiqua" w:hAnsi="Book Antiqua" w:cs="Book Antiqua"/>
          <w:sz w:val="24"/>
          <w:szCs w:val="24"/>
          <w:lang w:val="en-GB"/>
        </w:rPr>
        <w:t>/well) in carbonate buffer pH 9.6. After washing with 0.05% Tween 20 in phosphate buffered saline (PBS-T), plates were blocked with PBS-T containing 2% bovine serum albumin. Serial dilutions of mouse serum from 1:20 to 1:2560 in PBS-T were added and plates were incubated for 1 h at 37</w:t>
      </w:r>
      <w:r w:rsidRPr="00232303">
        <w:rPr>
          <w:rFonts w:ascii="Book Antiqua" w:hAnsi="Book Antiqua" w:cs="Book Antiqua"/>
          <w:sz w:val="24"/>
          <w:szCs w:val="24"/>
          <w:vertAlign w:val="superscript"/>
          <w:lang w:val="en-GB"/>
        </w:rPr>
        <w:t>o</w:t>
      </w:r>
      <w:r w:rsidRPr="00232303">
        <w:rPr>
          <w:rFonts w:ascii="Book Antiqua" w:hAnsi="Book Antiqua" w:cs="Book Antiqua"/>
          <w:sz w:val="24"/>
          <w:szCs w:val="24"/>
          <w:lang w:val="en-GB"/>
        </w:rPr>
        <w:t>C. After washing 50</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µ</w:t>
      </w:r>
      <w:r w:rsidRPr="00232303">
        <w:rPr>
          <w:rFonts w:ascii="Book Antiqua" w:hAnsi="Book Antiqua" w:cs="Book Antiqua"/>
          <w:sz w:val="24"/>
          <w:szCs w:val="24"/>
          <w:lang w:val="en-GB" w:eastAsia="zh-CN"/>
        </w:rPr>
        <w:t>L</w:t>
      </w:r>
      <w:r w:rsidRPr="00232303">
        <w:rPr>
          <w:rFonts w:ascii="Book Antiqua" w:hAnsi="Book Antiqua" w:cs="Book Antiqua"/>
          <w:sz w:val="24"/>
          <w:szCs w:val="24"/>
          <w:lang w:val="en-GB"/>
        </w:rPr>
        <w:t>/well of biotinylated rat anti-IgG1 (Serotec Ltd, Oxford, 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r w:rsidRPr="00232303">
        <w:rPr>
          <w:rFonts w:ascii="Book Antiqua" w:hAnsi="Book Antiqua" w:cs="Book Antiqua"/>
          <w:sz w:val="24"/>
          <w:szCs w:val="24"/>
          <w:lang w:val="en-GB"/>
        </w:rPr>
        <w:t>) or rat anti-IgG2a (BD Pharmingen, Oxford 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r w:rsidRPr="00232303">
        <w:rPr>
          <w:rFonts w:ascii="Book Antiqua" w:hAnsi="Book Antiqua" w:cs="Book Antiqua"/>
          <w:sz w:val="24"/>
          <w:szCs w:val="24"/>
          <w:lang w:val="en-GB"/>
        </w:rPr>
        <w:t>) were added followed by streptavidin conjugated peroxidase and TMB detection at 405</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nm.</w:t>
      </w:r>
    </w:p>
    <w:p w:rsidR="000D4749" w:rsidRPr="00232303" w:rsidRDefault="000D4749" w:rsidP="00232303">
      <w:pPr>
        <w:spacing w:after="0" w:line="360" w:lineRule="auto"/>
        <w:jc w:val="both"/>
        <w:rPr>
          <w:rFonts w:ascii="Book Antiqua" w:hAnsi="Book Antiqua" w:cs="Book Antiqua"/>
          <w:b/>
          <w:bCs/>
          <w:sz w:val="24"/>
          <w:szCs w:val="24"/>
          <w:lang w:val="en-GB" w:eastAsia="zh-CN"/>
        </w:rPr>
      </w:pPr>
    </w:p>
    <w:p w:rsidR="000D4749" w:rsidRPr="00232303" w:rsidRDefault="000D4749" w:rsidP="00232303">
      <w:pPr>
        <w:spacing w:after="0" w:line="360" w:lineRule="auto"/>
        <w:jc w:val="both"/>
        <w:rPr>
          <w:rFonts w:ascii="Book Antiqua" w:hAnsi="Book Antiqua" w:cs="Book Antiqua"/>
          <w:b/>
          <w:bCs/>
          <w:i/>
          <w:sz w:val="24"/>
          <w:szCs w:val="24"/>
          <w:lang w:val="en-GB" w:eastAsia="zh-CN"/>
        </w:rPr>
      </w:pPr>
      <w:r w:rsidRPr="00232303">
        <w:rPr>
          <w:rFonts w:ascii="Book Antiqua" w:hAnsi="Book Antiqua" w:cs="Book Antiqua"/>
          <w:b/>
          <w:bCs/>
          <w:i/>
          <w:sz w:val="24"/>
          <w:szCs w:val="24"/>
          <w:lang w:val="en-GB"/>
        </w:rPr>
        <w:t xml:space="preserve">Cytokine </w:t>
      </w:r>
      <w:r w:rsidRPr="00232303">
        <w:rPr>
          <w:rFonts w:ascii="Book Antiqua" w:hAnsi="Book Antiqua" w:cs="Book Antiqua"/>
          <w:b/>
          <w:bCs/>
          <w:i/>
          <w:sz w:val="24"/>
          <w:szCs w:val="24"/>
          <w:lang w:val="en-GB" w:eastAsia="zh-CN"/>
        </w:rPr>
        <w:t>a</w:t>
      </w:r>
      <w:r w:rsidRPr="00232303">
        <w:rPr>
          <w:rFonts w:ascii="Book Antiqua" w:hAnsi="Book Antiqua" w:cs="Book Antiqua"/>
          <w:b/>
          <w:bCs/>
          <w:i/>
          <w:sz w:val="24"/>
          <w:szCs w:val="24"/>
          <w:lang w:val="en-GB"/>
        </w:rPr>
        <w:t>nalysis</w:t>
      </w:r>
    </w:p>
    <w:p w:rsidR="000D4749" w:rsidRPr="00232303" w:rsidRDefault="000D4749" w:rsidP="00232303">
      <w:pPr>
        <w:spacing w:after="0" w:line="360" w:lineRule="auto"/>
        <w:jc w:val="both"/>
        <w:rPr>
          <w:rFonts w:ascii="Book Antiqua" w:hAnsi="Book Antiqua" w:cs="Book Antiqua"/>
          <w:sz w:val="24"/>
          <w:szCs w:val="24"/>
        </w:rPr>
      </w:pPr>
      <w:r w:rsidRPr="00232303">
        <w:rPr>
          <w:rFonts w:ascii="Book Antiqua" w:hAnsi="Book Antiqua" w:cs="Book Antiqua"/>
          <w:sz w:val="24"/>
          <w:szCs w:val="24"/>
          <w:lang w:val="en-GB"/>
        </w:rPr>
        <w:t>The cytokines IL-5, IL-12p40 and IFN-</w:t>
      </w:r>
      <w:r w:rsidRPr="00232303">
        <w:rPr>
          <w:rFonts w:ascii="Book Antiqua" w:hAnsi="Book Antiqua" w:cs="Book Antiqua"/>
          <w:sz w:val="24"/>
          <w:szCs w:val="24"/>
        </w:rPr>
        <w:t xml:space="preserve">γ </w:t>
      </w:r>
      <w:r w:rsidRPr="00232303">
        <w:rPr>
          <w:rFonts w:ascii="Book Antiqua" w:hAnsi="Book Antiqua" w:cs="Book Antiqua"/>
          <w:sz w:val="24"/>
          <w:szCs w:val="24"/>
          <w:lang w:val="en-GB"/>
        </w:rPr>
        <w:t>were quantified by an in-house sandwich ELISA using capture and detection antibodies from BD Pharmingen (Oxford, 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r w:rsidRPr="00232303">
        <w:rPr>
          <w:rFonts w:ascii="Book Antiqua" w:hAnsi="Book Antiqua" w:cs="Book Antiqua"/>
          <w:sz w:val="24"/>
          <w:szCs w:val="24"/>
          <w:lang w:val="en-GB"/>
        </w:rPr>
        <w:t xml:space="preserve">). Plates were washed with PBS-T and blocked with 10% fetal calf serum in phosphate buffered saline. </w:t>
      </w:r>
      <w:r w:rsidRPr="00232303">
        <w:rPr>
          <w:rFonts w:ascii="Book Antiqua" w:hAnsi="Book Antiqua" w:cs="Book Antiqua"/>
          <w:sz w:val="24"/>
          <w:szCs w:val="24"/>
        </w:rPr>
        <w:t>Standard curves prepared with recombinant murine cytokine standards were used to quantify cytokines in experimental samples with OD at 405</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nm on a MRXII microplate reader. </w:t>
      </w:r>
      <w:r w:rsidRPr="00232303">
        <w:rPr>
          <w:rFonts w:ascii="Book Antiqua" w:hAnsi="Book Antiqua" w:cs="Book Antiqua"/>
          <w:sz w:val="24"/>
          <w:szCs w:val="24"/>
          <w:lang w:val="en-GB"/>
        </w:rPr>
        <w:t>IL-13 and TNF-</w:t>
      </w:r>
      <w:r w:rsidRPr="00232303">
        <w:rPr>
          <w:rFonts w:ascii="Book Antiqua" w:hAnsi="Book Antiqua" w:cs="Book Antiqua"/>
          <w:sz w:val="24"/>
          <w:szCs w:val="24"/>
        </w:rPr>
        <w:t>α were analysed using commercial ELISA kits obtained from R</w:t>
      </w:r>
      <w:r w:rsidRPr="00232303">
        <w:rPr>
          <w:rFonts w:ascii="Book Antiqua" w:hAnsi="Book Antiqua" w:cs="Book Antiqua"/>
          <w:sz w:val="24"/>
          <w:szCs w:val="24"/>
          <w:lang w:eastAsia="zh-CN"/>
        </w:rPr>
        <w:t xml:space="preserve"> and </w:t>
      </w:r>
      <w:r w:rsidRPr="00232303">
        <w:rPr>
          <w:rFonts w:ascii="Book Antiqua" w:hAnsi="Book Antiqua" w:cs="Book Antiqua"/>
          <w:sz w:val="24"/>
          <w:szCs w:val="24"/>
        </w:rPr>
        <w:t xml:space="preserve">D Systems (Abingdon, </w:t>
      </w:r>
      <w:r w:rsidRPr="00232303">
        <w:rPr>
          <w:rFonts w:ascii="Book Antiqua" w:hAnsi="Book Antiqua" w:cs="Book Antiqua"/>
          <w:sz w:val="24"/>
          <w:szCs w:val="24"/>
          <w:lang w:val="en-GB"/>
        </w:rPr>
        <w:t>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r w:rsidRPr="00232303">
        <w:rPr>
          <w:rFonts w:ascii="Book Antiqua" w:hAnsi="Book Antiqua" w:cs="Book Antiqua"/>
          <w:sz w:val="24"/>
          <w:szCs w:val="24"/>
        </w:rPr>
        <w:t>) according to the manufacturer’s instructions.</w:t>
      </w:r>
    </w:p>
    <w:p w:rsidR="000D4749" w:rsidRPr="00232303" w:rsidRDefault="000D4749" w:rsidP="00232303">
      <w:pPr>
        <w:spacing w:after="0" w:line="360" w:lineRule="auto"/>
        <w:jc w:val="both"/>
        <w:rPr>
          <w:rFonts w:ascii="Book Antiqua" w:hAnsi="Book Antiqua" w:cs="Book Antiqua"/>
          <w:b/>
          <w:bCs/>
          <w:sz w:val="24"/>
          <w:szCs w:val="24"/>
          <w:highlight w:val="yellow"/>
          <w:lang w:val="en-GB" w:eastAsia="zh-CN"/>
        </w:rPr>
      </w:pPr>
    </w:p>
    <w:p w:rsidR="000D4749" w:rsidRPr="00232303" w:rsidRDefault="000D4749" w:rsidP="00232303">
      <w:pPr>
        <w:spacing w:after="0" w:line="360" w:lineRule="auto"/>
        <w:jc w:val="both"/>
        <w:rPr>
          <w:rFonts w:ascii="Book Antiqua" w:hAnsi="Book Antiqua" w:cs="Book Antiqua"/>
          <w:b/>
          <w:bCs/>
          <w:i/>
          <w:sz w:val="24"/>
          <w:szCs w:val="24"/>
          <w:lang w:val="en-GB" w:eastAsia="zh-CN"/>
        </w:rPr>
      </w:pPr>
      <w:r w:rsidRPr="00232303">
        <w:rPr>
          <w:rFonts w:ascii="Book Antiqua" w:hAnsi="Book Antiqua" w:cs="Book Antiqua"/>
          <w:b/>
          <w:bCs/>
          <w:i/>
          <w:sz w:val="24"/>
          <w:szCs w:val="24"/>
          <w:lang w:val="en-GB"/>
        </w:rPr>
        <w:lastRenderedPageBreak/>
        <w:t xml:space="preserve">Colonic </w:t>
      </w:r>
      <w:r w:rsidRPr="00232303">
        <w:rPr>
          <w:rFonts w:ascii="Book Antiqua" w:hAnsi="Book Antiqua" w:cs="Book Antiqua"/>
          <w:b/>
          <w:bCs/>
          <w:i/>
          <w:sz w:val="24"/>
          <w:szCs w:val="24"/>
          <w:lang w:val="en-GB" w:eastAsia="zh-CN"/>
        </w:rPr>
        <w:t>e</w:t>
      </w:r>
      <w:r w:rsidRPr="00232303">
        <w:rPr>
          <w:rFonts w:ascii="Book Antiqua" w:hAnsi="Book Antiqua" w:cs="Book Antiqua"/>
          <w:b/>
          <w:bCs/>
          <w:i/>
          <w:sz w:val="24"/>
          <w:szCs w:val="24"/>
          <w:lang w:val="en-GB"/>
        </w:rPr>
        <w:t xml:space="preserve">pithelial </w:t>
      </w:r>
      <w:r w:rsidRPr="00232303">
        <w:rPr>
          <w:rFonts w:ascii="Book Antiqua" w:hAnsi="Book Antiqua" w:cs="Book Antiqua"/>
          <w:b/>
          <w:bCs/>
          <w:i/>
          <w:sz w:val="24"/>
          <w:szCs w:val="24"/>
          <w:lang w:val="en-GB" w:eastAsia="zh-CN"/>
        </w:rPr>
        <w:t>c</w:t>
      </w:r>
      <w:r w:rsidRPr="00232303">
        <w:rPr>
          <w:rFonts w:ascii="Book Antiqua" w:hAnsi="Book Antiqua" w:cs="Book Antiqua"/>
          <w:b/>
          <w:bCs/>
          <w:i/>
          <w:sz w:val="24"/>
          <w:szCs w:val="24"/>
          <w:lang w:val="en-GB"/>
        </w:rPr>
        <w:t xml:space="preserve">ell </w:t>
      </w:r>
      <w:r w:rsidRPr="00232303">
        <w:rPr>
          <w:rFonts w:ascii="Book Antiqua" w:hAnsi="Book Antiqua" w:cs="Book Antiqua"/>
          <w:b/>
          <w:bCs/>
          <w:i/>
          <w:sz w:val="24"/>
          <w:szCs w:val="24"/>
          <w:lang w:val="en-GB" w:eastAsia="zh-CN"/>
        </w:rPr>
        <w:t>i</w:t>
      </w:r>
      <w:r w:rsidRPr="00232303">
        <w:rPr>
          <w:rFonts w:ascii="Book Antiqua" w:hAnsi="Book Antiqua" w:cs="Book Antiqua"/>
          <w:b/>
          <w:bCs/>
          <w:i/>
          <w:sz w:val="24"/>
          <w:szCs w:val="24"/>
          <w:lang w:val="en-GB"/>
        </w:rPr>
        <w:t>solation</w:t>
      </w:r>
    </w:p>
    <w:p w:rsidR="000D4749" w:rsidRPr="00232303" w:rsidRDefault="000D4749" w:rsidP="00232303">
      <w:pPr>
        <w:spacing w:after="0" w:line="360" w:lineRule="auto"/>
        <w:jc w:val="both"/>
        <w:rPr>
          <w:rFonts w:ascii="Book Antiqua" w:hAnsi="Book Antiqua" w:cs="Book Antiqua"/>
          <w:sz w:val="24"/>
          <w:szCs w:val="24"/>
          <w:lang w:val="en-GB"/>
        </w:rPr>
      </w:pPr>
      <w:r w:rsidRPr="00232303">
        <w:rPr>
          <w:rFonts w:ascii="Book Antiqua" w:hAnsi="Book Antiqua" w:cs="Book Antiqua"/>
          <w:sz w:val="24"/>
          <w:szCs w:val="24"/>
          <w:lang w:val="en-GB"/>
        </w:rPr>
        <w:t>Whole mouse colon was isolated, split longitudinally and washed in RPMI 1640 medium (PAA Laboratories, Yeovil, 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r w:rsidRPr="00232303">
        <w:rPr>
          <w:rFonts w:ascii="Book Antiqua" w:hAnsi="Book Antiqua" w:cs="Book Antiqua"/>
          <w:sz w:val="24"/>
          <w:szCs w:val="24"/>
          <w:lang w:val="en-GB"/>
        </w:rPr>
        <w:t>) supplemented with 100</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U/m</w:t>
      </w:r>
      <w:r w:rsidRPr="00232303">
        <w:rPr>
          <w:rFonts w:ascii="Book Antiqua" w:hAnsi="Book Antiqua" w:cs="Book Antiqua"/>
          <w:sz w:val="24"/>
          <w:szCs w:val="24"/>
          <w:lang w:val="en-GB" w:eastAsia="zh-CN"/>
        </w:rPr>
        <w:t>L</w:t>
      </w:r>
      <w:r w:rsidRPr="00232303">
        <w:rPr>
          <w:rFonts w:ascii="Book Antiqua" w:hAnsi="Book Antiqua" w:cs="Book Antiqua"/>
          <w:sz w:val="24"/>
          <w:szCs w:val="24"/>
          <w:lang w:val="en-GB"/>
        </w:rPr>
        <w:t xml:space="preserve"> penicillin </w:t>
      </w:r>
      <w:r w:rsidRPr="000B1913">
        <w:rPr>
          <w:rFonts w:ascii="Book Antiqua" w:hAnsi="Book Antiqua" w:cs="Book Antiqua"/>
          <w:sz w:val="24"/>
          <w:szCs w:val="24"/>
          <w:lang w:val="en-GB"/>
        </w:rPr>
        <w:t>and</w:t>
      </w:r>
      <w:r w:rsidRPr="00232303">
        <w:rPr>
          <w:rFonts w:ascii="Book Antiqua" w:hAnsi="Book Antiqua" w:cs="Book Antiqua"/>
          <w:sz w:val="24"/>
          <w:szCs w:val="24"/>
          <w:lang w:val="en-GB"/>
        </w:rPr>
        <w:t xml:space="preserve"> 100 μg/m</w:t>
      </w:r>
      <w:r w:rsidRPr="00232303">
        <w:rPr>
          <w:rFonts w:ascii="Book Antiqua" w:hAnsi="Book Antiqua" w:cs="Book Antiqua"/>
          <w:sz w:val="24"/>
          <w:szCs w:val="24"/>
          <w:lang w:val="en-GB" w:eastAsia="zh-CN"/>
        </w:rPr>
        <w:t>L</w:t>
      </w:r>
      <w:r w:rsidRPr="00232303">
        <w:rPr>
          <w:rFonts w:ascii="Book Antiqua" w:hAnsi="Book Antiqua" w:cs="Book Antiqua"/>
          <w:sz w:val="24"/>
          <w:szCs w:val="24"/>
          <w:lang w:val="en-GB"/>
        </w:rPr>
        <w:t xml:space="preserve"> streptomycin. Colon was cut into small pieces (</w:t>
      </w:r>
      <w:r w:rsidRPr="00232303">
        <w:rPr>
          <w:rFonts w:ascii="Book Antiqua" w:hAnsi="Book Antiqua" w:cs="Book Antiqua"/>
          <w:sz w:val="24"/>
          <w:szCs w:val="24"/>
          <w:lang w:val="en-GB" w:eastAsia="zh-CN"/>
        </w:rPr>
        <w:t xml:space="preserve">approximately </w:t>
      </w:r>
      <w:r w:rsidRPr="00232303">
        <w:rPr>
          <w:rFonts w:ascii="Book Antiqua" w:hAnsi="Book Antiqua" w:cs="Book Antiqua"/>
          <w:sz w:val="24"/>
          <w:szCs w:val="24"/>
          <w:lang w:val="en-GB"/>
        </w:rPr>
        <w:t>5</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mm) and incubated in 10</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m</w:t>
      </w:r>
      <w:r w:rsidRPr="00232303">
        <w:rPr>
          <w:rFonts w:ascii="Book Antiqua" w:hAnsi="Book Antiqua" w:cs="Book Antiqua"/>
          <w:sz w:val="24"/>
          <w:szCs w:val="24"/>
          <w:lang w:val="en-GB" w:eastAsia="zh-CN"/>
        </w:rPr>
        <w:t>L</w:t>
      </w:r>
      <w:r w:rsidRPr="00232303">
        <w:rPr>
          <w:rFonts w:ascii="Book Antiqua" w:hAnsi="Book Antiqua" w:cs="Book Antiqua"/>
          <w:sz w:val="24"/>
          <w:szCs w:val="24"/>
          <w:lang w:val="en-GB"/>
        </w:rPr>
        <w:t xml:space="preserve"> </w:t>
      </w:r>
      <w:r w:rsidRPr="00232303">
        <w:rPr>
          <w:rFonts w:ascii="Book Antiqua" w:hAnsi="Book Antiqua" w:cs="Book Antiqua"/>
          <w:sz w:val="24"/>
          <w:szCs w:val="24"/>
        </w:rPr>
        <w:t>Dulbecco's modified Eagle medium</w:t>
      </w:r>
      <w:r w:rsidRPr="00232303">
        <w:rPr>
          <w:rFonts w:ascii="Book Antiqua" w:hAnsi="Book Antiqua" w:cs="Book Antiqua"/>
          <w:color w:val="FF6600"/>
          <w:sz w:val="24"/>
          <w:szCs w:val="24"/>
          <w:lang w:val="en-GB"/>
        </w:rPr>
        <w:t xml:space="preserve"> </w:t>
      </w:r>
      <w:r w:rsidRPr="00232303">
        <w:rPr>
          <w:rFonts w:ascii="Book Antiqua" w:hAnsi="Book Antiqua" w:cs="Book Antiqua"/>
          <w:sz w:val="24"/>
          <w:szCs w:val="24"/>
          <w:lang w:val="en-GB"/>
        </w:rPr>
        <w:t>(DMEM; Invitrogen, Paisley, 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r w:rsidRPr="00232303">
        <w:rPr>
          <w:rFonts w:ascii="Book Antiqua" w:hAnsi="Book Antiqua" w:cs="Book Antiqua"/>
          <w:sz w:val="24"/>
          <w:szCs w:val="24"/>
          <w:lang w:val="en-GB" w:eastAsia="en-GB"/>
        </w:rPr>
        <w:t>)</w:t>
      </w:r>
      <w:r w:rsidRPr="00232303">
        <w:rPr>
          <w:rFonts w:ascii="Book Antiqua" w:hAnsi="Book Antiqua" w:cs="Book Antiqua"/>
          <w:sz w:val="24"/>
          <w:szCs w:val="24"/>
          <w:lang w:val="en-GB"/>
        </w:rPr>
        <w:t xml:space="preserve"> containing 20% FCS (PAA Laboratories, Yeovil, 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r w:rsidRPr="00232303">
        <w:rPr>
          <w:rFonts w:ascii="Book Antiqua" w:hAnsi="Book Antiqua" w:cs="Book Antiqua"/>
          <w:sz w:val="24"/>
          <w:szCs w:val="24"/>
          <w:lang w:val="en-GB"/>
        </w:rPr>
        <w:t>), 100</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U/m</w:t>
      </w:r>
      <w:r w:rsidRPr="00232303">
        <w:rPr>
          <w:rFonts w:ascii="Book Antiqua" w:hAnsi="Book Antiqua" w:cs="Book Antiqua"/>
          <w:sz w:val="24"/>
          <w:szCs w:val="24"/>
          <w:lang w:val="en-GB" w:eastAsia="zh-CN"/>
        </w:rPr>
        <w:t>L</w:t>
      </w:r>
      <w:r w:rsidRPr="00232303">
        <w:rPr>
          <w:rFonts w:ascii="Book Antiqua" w:hAnsi="Book Antiqua" w:cs="Book Antiqua"/>
          <w:sz w:val="24"/>
          <w:szCs w:val="24"/>
          <w:lang w:val="en-GB"/>
        </w:rPr>
        <w:t xml:space="preserve"> penicillin, 100 μg/m</w:t>
      </w:r>
      <w:r w:rsidRPr="00232303">
        <w:rPr>
          <w:rFonts w:ascii="Book Antiqua" w:hAnsi="Book Antiqua" w:cs="Book Antiqua"/>
          <w:sz w:val="24"/>
          <w:szCs w:val="24"/>
          <w:lang w:val="en-GB" w:eastAsia="zh-CN"/>
        </w:rPr>
        <w:t>L</w:t>
      </w:r>
      <w:r w:rsidRPr="00232303">
        <w:rPr>
          <w:rFonts w:ascii="Book Antiqua" w:hAnsi="Book Antiqua" w:cs="Book Antiqua"/>
          <w:sz w:val="24"/>
          <w:szCs w:val="24"/>
          <w:lang w:val="en-GB"/>
        </w:rPr>
        <w:t xml:space="preserve"> streptomycin and 1</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mg/m</w:t>
      </w:r>
      <w:r w:rsidRPr="00232303">
        <w:rPr>
          <w:rFonts w:ascii="Book Antiqua" w:hAnsi="Book Antiqua" w:cs="Book Antiqua"/>
          <w:sz w:val="24"/>
          <w:szCs w:val="24"/>
          <w:lang w:val="en-GB" w:eastAsia="zh-CN"/>
        </w:rPr>
        <w:t>L</w:t>
      </w:r>
      <w:r w:rsidRPr="00232303">
        <w:rPr>
          <w:rFonts w:ascii="Book Antiqua" w:hAnsi="Book Antiqua" w:cs="Book Antiqua"/>
          <w:sz w:val="24"/>
          <w:szCs w:val="24"/>
          <w:lang w:val="en-GB"/>
        </w:rPr>
        <w:t xml:space="preserve"> Dispase (Sigma-Aldrich) with gentle rotationat 37°C for 90</w:t>
      </w:r>
      <w:r w:rsidRPr="00B2356F">
        <w:rPr>
          <w:rFonts w:ascii="Book Antiqua" w:hAnsi="Book Antiqua" w:cs="Book Antiqua"/>
          <w:sz w:val="24"/>
          <w:szCs w:val="24"/>
          <w:lang w:val="en-GB"/>
        </w:rPr>
        <w:t xml:space="preserve"> </w:t>
      </w:r>
      <w:r w:rsidRPr="00232303">
        <w:rPr>
          <w:rFonts w:ascii="Book Antiqua" w:hAnsi="Book Antiqua" w:cs="Book Antiqua"/>
          <w:sz w:val="24"/>
          <w:szCs w:val="24"/>
          <w:lang w:val="en-GB"/>
        </w:rPr>
        <w:t>min. Epithelial cells were released by gentle aspiration with a pipette. Foll</w:t>
      </w:r>
      <w:r>
        <w:rPr>
          <w:rFonts w:ascii="Book Antiqua" w:hAnsi="Book Antiqua" w:cs="Book Antiqua"/>
          <w:sz w:val="24"/>
          <w:szCs w:val="24"/>
          <w:lang w:val="en-GB"/>
        </w:rPr>
        <w:t xml:space="preserve">owing brief centrifugation (750 </w:t>
      </w:r>
      <w:r w:rsidRPr="00B2356F">
        <w:rPr>
          <w:rFonts w:ascii="Book Antiqua" w:hAnsi="Book Antiqua" w:cs="Book Antiqua"/>
          <w:i/>
          <w:sz w:val="24"/>
          <w:szCs w:val="24"/>
          <w:lang w:val="en-GB"/>
        </w:rPr>
        <w:t>g</w:t>
      </w:r>
      <w:r w:rsidRPr="00232303">
        <w:rPr>
          <w:rFonts w:ascii="Book Antiqua" w:hAnsi="Book Antiqua" w:cs="Book Antiqua"/>
          <w:sz w:val="24"/>
          <w:szCs w:val="24"/>
          <w:lang w:val="en-GB"/>
        </w:rPr>
        <w:t>; 5 min), the epithelial cell pellet was washed in RPMI 1640 medium and re-pelleted. 1</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m</w:t>
      </w:r>
      <w:r w:rsidRPr="00232303">
        <w:rPr>
          <w:rFonts w:ascii="Book Antiqua" w:hAnsi="Book Antiqua" w:cs="Book Antiqua"/>
          <w:sz w:val="24"/>
          <w:szCs w:val="24"/>
          <w:lang w:val="en-GB" w:eastAsia="zh-CN"/>
        </w:rPr>
        <w:t>L</w:t>
      </w:r>
      <w:r w:rsidRPr="00232303">
        <w:rPr>
          <w:rFonts w:ascii="Book Antiqua" w:hAnsi="Book Antiqua" w:cs="Book Antiqua"/>
          <w:sz w:val="24"/>
          <w:szCs w:val="24"/>
          <w:lang w:val="en-GB"/>
        </w:rPr>
        <w:t xml:space="preserve"> of TRIzol reagent</w:t>
      </w:r>
      <w:r w:rsidRPr="00232303">
        <w:rPr>
          <w:rFonts w:ascii="Book Antiqua" w:hAnsi="Book Antiqua" w:cs="Book Antiqua"/>
          <w:color w:val="FF6600"/>
          <w:sz w:val="24"/>
          <w:szCs w:val="24"/>
          <w:lang w:val="en-GB"/>
        </w:rPr>
        <w:t xml:space="preserve"> </w:t>
      </w:r>
      <w:r w:rsidRPr="00232303">
        <w:rPr>
          <w:rFonts w:ascii="Book Antiqua" w:hAnsi="Book Antiqua" w:cs="Book Antiqua"/>
          <w:sz w:val="24"/>
          <w:szCs w:val="24"/>
          <w:lang w:val="en-GB"/>
        </w:rPr>
        <w:t>(Invitrogen, Paisley, 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r w:rsidRPr="00232303">
        <w:rPr>
          <w:rFonts w:ascii="Book Antiqua" w:hAnsi="Book Antiqua" w:cs="Book Antiqua"/>
          <w:sz w:val="24"/>
          <w:szCs w:val="24"/>
          <w:lang w:val="en-GB"/>
        </w:rPr>
        <w:t>) was added and RNA isolated according to the manufacturer’s instructions.</w:t>
      </w:r>
    </w:p>
    <w:p w:rsidR="000D4749" w:rsidRPr="00232303" w:rsidRDefault="000D4749" w:rsidP="00232303">
      <w:pPr>
        <w:autoSpaceDE w:val="0"/>
        <w:autoSpaceDN w:val="0"/>
        <w:adjustRightInd w:val="0"/>
        <w:spacing w:after="0" w:line="360" w:lineRule="auto"/>
        <w:jc w:val="both"/>
        <w:rPr>
          <w:rFonts w:ascii="Book Antiqua" w:hAnsi="Book Antiqua" w:cs="Book Antiqua"/>
          <w:b/>
          <w:bCs/>
          <w:i/>
          <w:color w:val="231F20"/>
          <w:sz w:val="24"/>
          <w:szCs w:val="24"/>
          <w:lang w:val="en-GB" w:eastAsia="zh-CN"/>
        </w:rPr>
      </w:pPr>
    </w:p>
    <w:p w:rsidR="000D4749" w:rsidRPr="00232303" w:rsidRDefault="000D4749" w:rsidP="00232303">
      <w:pPr>
        <w:autoSpaceDE w:val="0"/>
        <w:autoSpaceDN w:val="0"/>
        <w:adjustRightInd w:val="0"/>
        <w:spacing w:after="0" w:line="360" w:lineRule="auto"/>
        <w:jc w:val="both"/>
        <w:rPr>
          <w:rFonts w:ascii="Book Antiqua" w:hAnsi="Book Antiqua" w:cs="Book Antiqua"/>
          <w:b/>
          <w:bCs/>
          <w:i/>
          <w:color w:val="231F20"/>
          <w:sz w:val="24"/>
          <w:szCs w:val="24"/>
          <w:lang w:val="en-GB" w:eastAsia="zh-CN"/>
        </w:rPr>
      </w:pPr>
      <w:r w:rsidRPr="00232303">
        <w:rPr>
          <w:rFonts w:ascii="Book Antiqua" w:hAnsi="Book Antiqua" w:cs="Book Antiqua"/>
          <w:b/>
          <w:bCs/>
          <w:i/>
          <w:color w:val="231F20"/>
          <w:sz w:val="24"/>
          <w:szCs w:val="24"/>
          <w:lang w:val="en-GB" w:eastAsia="en-GB"/>
        </w:rPr>
        <w:t xml:space="preserve">Gene </w:t>
      </w:r>
      <w:r w:rsidRPr="00232303">
        <w:rPr>
          <w:rFonts w:ascii="Book Antiqua" w:hAnsi="Book Antiqua" w:cs="Book Antiqua"/>
          <w:b/>
          <w:bCs/>
          <w:i/>
          <w:color w:val="231F20"/>
          <w:sz w:val="24"/>
          <w:szCs w:val="24"/>
          <w:lang w:val="en-GB" w:eastAsia="zh-CN"/>
        </w:rPr>
        <w:t>e</w:t>
      </w:r>
      <w:r w:rsidRPr="00232303">
        <w:rPr>
          <w:rFonts w:ascii="Book Antiqua" w:hAnsi="Book Antiqua" w:cs="Book Antiqua"/>
          <w:b/>
          <w:bCs/>
          <w:i/>
          <w:color w:val="231F20"/>
          <w:sz w:val="24"/>
          <w:szCs w:val="24"/>
          <w:lang w:val="en-GB" w:eastAsia="en-GB"/>
        </w:rPr>
        <w:t xml:space="preserve">xpression </w:t>
      </w:r>
      <w:r w:rsidRPr="00232303">
        <w:rPr>
          <w:rFonts w:ascii="Book Antiqua" w:hAnsi="Book Antiqua" w:cs="Book Antiqua"/>
          <w:b/>
          <w:bCs/>
          <w:i/>
          <w:color w:val="231F20"/>
          <w:sz w:val="24"/>
          <w:szCs w:val="24"/>
          <w:lang w:val="en-GB" w:eastAsia="zh-CN"/>
        </w:rPr>
        <w:t>a</w:t>
      </w:r>
      <w:r w:rsidRPr="00232303">
        <w:rPr>
          <w:rFonts w:ascii="Book Antiqua" w:hAnsi="Book Antiqua" w:cs="Book Antiqua"/>
          <w:b/>
          <w:bCs/>
          <w:i/>
          <w:color w:val="231F20"/>
          <w:sz w:val="24"/>
          <w:szCs w:val="24"/>
          <w:lang w:val="en-GB" w:eastAsia="en-GB"/>
        </w:rPr>
        <w:t>nalysis</w:t>
      </w:r>
    </w:p>
    <w:p w:rsidR="000D4749" w:rsidRPr="00232303" w:rsidRDefault="000D4749" w:rsidP="00232303">
      <w:pPr>
        <w:autoSpaceDE w:val="0"/>
        <w:autoSpaceDN w:val="0"/>
        <w:adjustRightInd w:val="0"/>
        <w:spacing w:after="0" w:line="360" w:lineRule="auto"/>
        <w:jc w:val="both"/>
        <w:rPr>
          <w:rFonts w:ascii="Book Antiqua" w:hAnsi="Book Antiqua" w:cs="Book Antiqua"/>
          <w:color w:val="231F20"/>
          <w:sz w:val="24"/>
          <w:szCs w:val="24"/>
          <w:lang w:val="en-GB" w:eastAsia="en-GB"/>
        </w:rPr>
      </w:pPr>
      <w:r w:rsidRPr="00232303">
        <w:rPr>
          <w:rFonts w:ascii="Book Antiqua" w:hAnsi="Book Antiqua" w:cs="Book Antiqua"/>
          <w:color w:val="231F20"/>
          <w:sz w:val="24"/>
          <w:szCs w:val="24"/>
          <w:lang w:val="en-GB" w:eastAsia="en-GB"/>
        </w:rPr>
        <w:t xml:space="preserve">Colonocyte RNA was reverse transcribed using a commercial first-strand cDNA synthesis kit (Amersham Biosciences, Little Chalfont, </w:t>
      </w:r>
      <w:r w:rsidRPr="00232303">
        <w:rPr>
          <w:rFonts w:ascii="Book Antiqua" w:hAnsi="Book Antiqua" w:cs="Book Antiqua"/>
          <w:sz w:val="24"/>
          <w:szCs w:val="24"/>
          <w:lang w:val="en-GB"/>
        </w:rPr>
        <w:t>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r w:rsidRPr="00232303">
        <w:rPr>
          <w:rFonts w:ascii="Book Antiqua" w:hAnsi="Book Antiqua" w:cs="Book Antiqua"/>
          <w:color w:val="231F20"/>
          <w:sz w:val="24"/>
          <w:szCs w:val="24"/>
          <w:lang w:val="en-GB" w:eastAsia="en-GB"/>
        </w:rPr>
        <w:t xml:space="preserve">) using random hexamers. Relative quantification of gene expression was performed using assays designed by ProbeFinder software (www.universalprobelibrary.com); this gives gene-specific primer pairs combined with the appropriate hydrolysis probes (5-fluorescein (FAM)-labeled; 3-dark quencher dye) from the Universal Probe Library (UPL; Roche Diagnostics, Lewes, </w:t>
      </w:r>
      <w:r w:rsidRPr="00232303">
        <w:rPr>
          <w:rFonts w:ascii="Book Antiqua" w:hAnsi="Book Antiqua" w:cs="Book Antiqua"/>
          <w:sz w:val="24"/>
          <w:szCs w:val="24"/>
          <w:lang w:val="en-GB"/>
        </w:rPr>
        <w:t>U</w:t>
      </w:r>
      <w:r w:rsidRPr="00232303">
        <w:rPr>
          <w:rFonts w:ascii="Book Antiqua" w:hAnsi="Book Antiqua" w:cs="Book Antiqua"/>
          <w:sz w:val="24"/>
          <w:szCs w:val="24"/>
          <w:lang w:val="en-GB" w:eastAsia="zh-CN"/>
        </w:rPr>
        <w:t xml:space="preserve">nited </w:t>
      </w:r>
      <w:r w:rsidRPr="00232303">
        <w:rPr>
          <w:rFonts w:ascii="Book Antiqua" w:hAnsi="Book Antiqua" w:cs="Book Antiqua"/>
          <w:sz w:val="24"/>
          <w:szCs w:val="24"/>
          <w:lang w:val="en-GB"/>
        </w:rPr>
        <w:t>K</w:t>
      </w:r>
      <w:r w:rsidRPr="00232303">
        <w:rPr>
          <w:rFonts w:ascii="Book Antiqua" w:hAnsi="Book Antiqua" w:cs="Book Antiqua"/>
          <w:sz w:val="24"/>
          <w:szCs w:val="24"/>
          <w:lang w:val="en-GB" w:eastAsia="zh-CN"/>
        </w:rPr>
        <w:t>ingdom</w:t>
      </w:r>
      <w:r w:rsidRPr="00232303">
        <w:rPr>
          <w:rFonts w:ascii="Book Antiqua" w:hAnsi="Book Antiqua" w:cs="Book Antiqua"/>
          <w:color w:val="231F20"/>
          <w:sz w:val="24"/>
          <w:szCs w:val="24"/>
          <w:lang w:val="en-GB" w:eastAsia="en-GB"/>
        </w:rPr>
        <w:t>). Assays were performed using a Lightcycler480 (Roche Diagnostics) in a 20</w:t>
      </w:r>
      <w:r w:rsidRPr="00232303">
        <w:rPr>
          <w:rFonts w:ascii="Book Antiqua" w:hAnsi="Book Antiqua" w:cs="Book Antiqua"/>
          <w:color w:val="231F20"/>
          <w:sz w:val="24"/>
          <w:szCs w:val="24"/>
          <w:lang w:val="en-GB" w:eastAsia="zh-CN"/>
        </w:rPr>
        <w:t xml:space="preserve"> </w:t>
      </w:r>
      <w:r w:rsidRPr="00232303">
        <w:rPr>
          <w:rFonts w:ascii="Book Antiqua" w:hAnsi="Book Antiqua" w:cs="Book Antiqua"/>
          <w:color w:val="231F20"/>
          <w:sz w:val="24"/>
          <w:szCs w:val="24"/>
          <w:lang w:val="en-GB" w:eastAsia="en-GB"/>
        </w:rPr>
        <w:t>μ</w:t>
      </w:r>
      <w:r w:rsidRPr="00232303">
        <w:rPr>
          <w:rFonts w:ascii="Book Antiqua" w:hAnsi="Book Antiqua" w:cs="Book Antiqua"/>
          <w:color w:val="231F20"/>
          <w:sz w:val="24"/>
          <w:szCs w:val="24"/>
          <w:lang w:val="en-GB" w:eastAsia="zh-CN"/>
        </w:rPr>
        <w:t>L</w:t>
      </w:r>
      <w:r w:rsidRPr="00232303">
        <w:rPr>
          <w:rFonts w:ascii="Book Antiqua" w:hAnsi="Book Antiqua" w:cs="Book Antiqua"/>
          <w:color w:val="231F20"/>
          <w:sz w:val="24"/>
          <w:szCs w:val="24"/>
          <w:lang w:val="en-GB" w:eastAsia="en-GB"/>
        </w:rPr>
        <w:t xml:space="preserve"> volume with 200 n</w:t>
      </w:r>
      <w:r>
        <w:rPr>
          <w:rFonts w:ascii="Book Antiqua" w:hAnsi="Book Antiqua" w:cs="Book Antiqua"/>
          <w:color w:val="231F20"/>
          <w:sz w:val="24"/>
          <w:szCs w:val="24"/>
          <w:lang w:val="en-GB" w:eastAsia="en-GB"/>
        </w:rPr>
        <w:t>mol/L</w:t>
      </w:r>
      <w:r w:rsidRPr="00232303">
        <w:rPr>
          <w:rFonts w:ascii="Book Antiqua" w:hAnsi="Book Antiqua" w:cs="Book Antiqua"/>
          <w:color w:val="231F20"/>
          <w:sz w:val="24"/>
          <w:szCs w:val="24"/>
          <w:lang w:val="en-GB" w:eastAsia="en-GB"/>
        </w:rPr>
        <w:t xml:space="preserve"> of each primer, 100 n</w:t>
      </w:r>
      <w:r>
        <w:rPr>
          <w:rFonts w:ascii="Book Antiqua" w:hAnsi="Book Antiqua" w:cs="Book Antiqua"/>
          <w:color w:val="231F20"/>
          <w:sz w:val="24"/>
          <w:szCs w:val="24"/>
          <w:lang w:val="en-GB" w:eastAsia="en-GB"/>
        </w:rPr>
        <w:t>mol/L</w:t>
      </w:r>
      <w:r w:rsidRPr="00232303">
        <w:rPr>
          <w:rFonts w:ascii="Book Antiqua" w:hAnsi="Book Antiqua" w:cs="Book Antiqua"/>
          <w:color w:val="231F20"/>
          <w:sz w:val="24"/>
          <w:szCs w:val="24"/>
          <w:lang w:val="en-GB" w:eastAsia="en-GB"/>
        </w:rPr>
        <w:t xml:space="preserve"> of the UPL probe and </w:t>
      </w:r>
      <w:r w:rsidRPr="00232303">
        <w:rPr>
          <w:rFonts w:ascii="Book Antiqua" w:hAnsi="Book Antiqua" w:cs="Book Antiqua"/>
          <w:color w:val="231F20"/>
          <w:sz w:val="24"/>
          <w:szCs w:val="24"/>
          <w:lang w:val="en-GB" w:eastAsia="zh-CN"/>
        </w:rPr>
        <w:t xml:space="preserve">approximately </w:t>
      </w:r>
      <w:r w:rsidRPr="00232303">
        <w:rPr>
          <w:rFonts w:ascii="Book Antiqua" w:hAnsi="Book Antiqua" w:cs="Book Antiqua"/>
          <w:color w:val="231F20"/>
          <w:sz w:val="24"/>
          <w:szCs w:val="24"/>
          <w:lang w:val="en-GB" w:eastAsia="en-GB"/>
        </w:rPr>
        <w:t>0.3 μg of cDNA. Gene expression was quantified relative to β-actin.</w:t>
      </w:r>
    </w:p>
    <w:p w:rsidR="000D4749" w:rsidRPr="00232303" w:rsidRDefault="000D4749" w:rsidP="00232303">
      <w:pPr>
        <w:autoSpaceDE w:val="0"/>
        <w:autoSpaceDN w:val="0"/>
        <w:adjustRightInd w:val="0"/>
        <w:spacing w:after="0" w:line="360" w:lineRule="auto"/>
        <w:jc w:val="both"/>
        <w:rPr>
          <w:rFonts w:ascii="Book Antiqua" w:hAnsi="Book Antiqua" w:cs="Book Antiqua"/>
          <w:b/>
          <w:bCs/>
          <w:sz w:val="24"/>
          <w:szCs w:val="24"/>
          <w:lang w:val="en-GB"/>
        </w:rPr>
      </w:pPr>
    </w:p>
    <w:p w:rsidR="000D4749" w:rsidRPr="00232303" w:rsidRDefault="000D4749" w:rsidP="00232303">
      <w:pPr>
        <w:autoSpaceDE w:val="0"/>
        <w:autoSpaceDN w:val="0"/>
        <w:adjustRightInd w:val="0"/>
        <w:spacing w:after="0" w:line="360" w:lineRule="auto"/>
        <w:jc w:val="both"/>
        <w:rPr>
          <w:rFonts w:ascii="Book Antiqua" w:hAnsi="Book Antiqua" w:cs="Book Antiqua"/>
          <w:i/>
          <w:color w:val="231F20"/>
          <w:sz w:val="24"/>
          <w:szCs w:val="24"/>
          <w:lang w:eastAsia="zh-CN"/>
        </w:rPr>
      </w:pPr>
      <w:r w:rsidRPr="00232303">
        <w:rPr>
          <w:rFonts w:ascii="Book Antiqua" w:hAnsi="Book Antiqua" w:cs="Book Antiqua"/>
          <w:b/>
          <w:bCs/>
          <w:i/>
          <w:color w:val="231F20"/>
          <w:sz w:val="24"/>
          <w:szCs w:val="24"/>
        </w:rPr>
        <w:t>Histology</w:t>
      </w:r>
    </w:p>
    <w:p w:rsidR="000D4749" w:rsidRPr="00232303" w:rsidRDefault="000D4749" w:rsidP="00232303">
      <w:pPr>
        <w:autoSpaceDE w:val="0"/>
        <w:autoSpaceDN w:val="0"/>
        <w:adjustRightInd w:val="0"/>
        <w:spacing w:after="0" w:line="360" w:lineRule="auto"/>
        <w:jc w:val="both"/>
        <w:rPr>
          <w:rFonts w:ascii="Book Antiqua" w:hAnsi="Book Antiqua" w:cs="Book Antiqua"/>
          <w:color w:val="231F20"/>
          <w:sz w:val="24"/>
          <w:szCs w:val="24"/>
        </w:rPr>
      </w:pPr>
      <w:r w:rsidRPr="00232303">
        <w:rPr>
          <w:rFonts w:ascii="Book Antiqua" w:hAnsi="Book Antiqua" w:cs="Book Antiqua"/>
          <w:color w:val="231F20"/>
          <w:sz w:val="24"/>
          <w:szCs w:val="24"/>
        </w:rPr>
        <w:t>Colon from mdr1a-/- or FVB controls was assessed histologically for evidence of inflammation and tissue injury using a previously described grading system</w:t>
      </w:r>
      <w:r w:rsidRPr="00232303">
        <w:rPr>
          <w:rFonts w:ascii="Book Antiqua" w:hAnsi="Book Antiqua" w:cs="Book Antiqua"/>
          <w:color w:val="231F20"/>
          <w:sz w:val="24"/>
          <w:szCs w:val="24"/>
          <w:vertAlign w:val="superscript"/>
        </w:rPr>
        <w:t>[11]</w:t>
      </w:r>
      <w:r w:rsidRPr="00232303">
        <w:rPr>
          <w:rFonts w:ascii="Book Antiqua" w:hAnsi="Book Antiqua" w:cs="Book Antiqua"/>
          <w:color w:val="231F20"/>
          <w:sz w:val="24"/>
          <w:szCs w:val="24"/>
        </w:rPr>
        <w:t xml:space="preserve">. Three main grading criteria with 4 different subgrades of severity (0–3) in each were applied. </w:t>
      </w:r>
      <w:r w:rsidRPr="00232303">
        <w:rPr>
          <w:rFonts w:ascii="Book Antiqua" w:hAnsi="Book Antiqua" w:cs="Book Antiqua"/>
          <w:color w:val="231F20"/>
          <w:sz w:val="24"/>
          <w:szCs w:val="24"/>
        </w:rPr>
        <w:lastRenderedPageBreak/>
        <w:t xml:space="preserve">The resulting combined score (maximum 9) indicates disease severity with 0-normal, 1–3-mild changes, 3–6-moderate changes, 7–9-severe changes.                                                                      </w:t>
      </w:r>
    </w:p>
    <w:p w:rsidR="000D4749" w:rsidRPr="00232303" w:rsidRDefault="000D4749" w:rsidP="00232303">
      <w:pPr>
        <w:shd w:val="clear" w:color="auto" w:fill="FFFFFF"/>
        <w:spacing w:after="0" w:line="360" w:lineRule="auto"/>
        <w:jc w:val="both"/>
        <w:rPr>
          <w:rFonts w:ascii="Book Antiqua" w:hAnsi="Book Antiqua" w:cs="Book Antiqua"/>
          <w:b/>
          <w:bCs/>
          <w:color w:val="231F20"/>
          <w:sz w:val="24"/>
          <w:szCs w:val="24"/>
          <w:lang w:eastAsia="zh-CN"/>
        </w:rPr>
      </w:pPr>
    </w:p>
    <w:p w:rsidR="000D4749" w:rsidRPr="00232303" w:rsidRDefault="000D4749" w:rsidP="00232303">
      <w:pPr>
        <w:shd w:val="clear" w:color="auto" w:fill="FFFFFF"/>
        <w:spacing w:after="0" w:line="360" w:lineRule="auto"/>
        <w:jc w:val="both"/>
        <w:rPr>
          <w:rFonts w:ascii="Book Antiqua" w:hAnsi="Book Antiqua" w:cs="Book Antiqua"/>
          <w:b/>
          <w:bCs/>
          <w:i/>
          <w:color w:val="000000"/>
          <w:sz w:val="24"/>
          <w:szCs w:val="24"/>
          <w:lang w:eastAsia="zh-CN"/>
        </w:rPr>
      </w:pPr>
      <w:r w:rsidRPr="00232303">
        <w:rPr>
          <w:rFonts w:ascii="Book Antiqua" w:hAnsi="Book Antiqua" w:cs="Book Antiqua"/>
          <w:b/>
          <w:bCs/>
          <w:i/>
          <w:color w:val="000000"/>
          <w:sz w:val="24"/>
          <w:szCs w:val="24"/>
        </w:rPr>
        <w:t>Immuohistochemistry</w:t>
      </w:r>
    </w:p>
    <w:p w:rsidR="000D4749" w:rsidRPr="00232303" w:rsidRDefault="000D4749" w:rsidP="00232303">
      <w:pPr>
        <w:shd w:val="clear" w:color="auto" w:fill="FFFFFF"/>
        <w:spacing w:after="0" w:line="360" w:lineRule="auto"/>
        <w:jc w:val="both"/>
        <w:rPr>
          <w:rFonts w:ascii="Book Antiqua" w:hAnsi="Book Antiqua" w:cs="Book Antiqua"/>
          <w:color w:val="000000"/>
          <w:sz w:val="24"/>
          <w:szCs w:val="24"/>
          <w:lang w:eastAsia="zh-CN"/>
        </w:rPr>
      </w:pPr>
      <w:r w:rsidRPr="00232303">
        <w:rPr>
          <w:rFonts w:ascii="Book Antiqua" w:hAnsi="Book Antiqua" w:cs="Book Antiqua"/>
          <w:color w:val="231F20"/>
          <w:sz w:val="24"/>
          <w:szCs w:val="24"/>
        </w:rPr>
        <w:t xml:space="preserve">Samples of large intestine near to the caecum were obtained from naïve or </w:t>
      </w:r>
      <w:r w:rsidRPr="00232303">
        <w:rPr>
          <w:rFonts w:ascii="Book Antiqua" w:hAnsi="Book Antiqua" w:cs="Book Antiqua"/>
          <w:i/>
          <w:iCs/>
          <w:color w:val="231F20"/>
          <w:sz w:val="24"/>
          <w:szCs w:val="24"/>
        </w:rPr>
        <w:t xml:space="preserve">T. muris </w:t>
      </w:r>
      <w:r w:rsidRPr="00232303">
        <w:rPr>
          <w:rFonts w:ascii="Book Antiqua" w:hAnsi="Book Antiqua" w:cs="Book Antiqua"/>
          <w:color w:val="231F20"/>
          <w:sz w:val="24"/>
          <w:szCs w:val="24"/>
        </w:rPr>
        <w:t>infected (Day 19) mdr1a-/- and FVB mice were snap-frozen and stored in liquid nitrogen until analysis. Cryostat frozen sections (6</w:t>
      </w:r>
      <w:r w:rsidRPr="00232303">
        <w:rPr>
          <w:rFonts w:ascii="Book Antiqua" w:hAnsi="Book Antiqua" w:cs="Book Antiqua"/>
          <w:color w:val="231F20"/>
          <w:sz w:val="24"/>
          <w:szCs w:val="24"/>
          <w:lang w:eastAsia="zh-CN"/>
        </w:rPr>
        <w:t xml:space="preserve"> </w:t>
      </w:r>
      <w:r w:rsidRPr="00232303">
        <w:rPr>
          <w:rFonts w:ascii="Book Antiqua" w:hAnsi="Book Antiqua" w:cs="Book Antiqua"/>
          <w:color w:val="231F20"/>
          <w:sz w:val="24"/>
          <w:szCs w:val="24"/>
        </w:rPr>
        <w:t>µm) were fixed in 4% paraformaldehyde (for CD4</w:t>
      </w:r>
      <w:r w:rsidRPr="00232303">
        <w:rPr>
          <w:rFonts w:ascii="Book Antiqua" w:hAnsi="Book Antiqua" w:cs="Book Antiqua"/>
          <w:color w:val="231F20"/>
          <w:sz w:val="24"/>
          <w:szCs w:val="24"/>
          <w:vertAlign w:val="superscript"/>
        </w:rPr>
        <w:t>+</w:t>
      </w:r>
      <w:r w:rsidRPr="00232303">
        <w:rPr>
          <w:rFonts w:ascii="Book Antiqua" w:hAnsi="Book Antiqua" w:cs="Book Antiqua"/>
          <w:color w:val="231F20"/>
          <w:sz w:val="24"/>
          <w:szCs w:val="24"/>
        </w:rPr>
        <w:t xml:space="preserve"> staining) or acetone (for dendritic cells, DC). For CD4</w:t>
      </w:r>
      <w:r w:rsidRPr="00232303">
        <w:rPr>
          <w:rFonts w:ascii="Book Antiqua" w:hAnsi="Book Antiqua" w:cs="Book Antiqua"/>
          <w:color w:val="231F20"/>
          <w:sz w:val="24"/>
          <w:szCs w:val="24"/>
          <w:vertAlign w:val="superscript"/>
        </w:rPr>
        <w:t>+</w:t>
      </w:r>
      <w:r w:rsidRPr="00232303">
        <w:rPr>
          <w:rFonts w:ascii="Book Antiqua" w:hAnsi="Book Antiqua" w:cs="Book Antiqua"/>
          <w:color w:val="231F20"/>
          <w:sz w:val="24"/>
          <w:szCs w:val="24"/>
        </w:rPr>
        <w:t xml:space="preserve">, sections were incubated with </w:t>
      </w:r>
      <w:r w:rsidRPr="00232303">
        <w:rPr>
          <w:rFonts w:ascii="Book Antiqua" w:hAnsi="Book Antiqua" w:cs="Book Antiqua"/>
          <w:sz w:val="24"/>
          <w:szCs w:val="24"/>
          <w:lang w:val="en-GB"/>
        </w:rPr>
        <w:t>5 µg/m</w:t>
      </w:r>
      <w:r w:rsidRPr="00232303">
        <w:rPr>
          <w:rFonts w:ascii="Book Antiqua" w:hAnsi="Book Antiqua" w:cs="Book Antiqua"/>
          <w:sz w:val="24"/>
          <w:szCs w:val="24"/>
          <w:lang w:val="en-GB" w:eastAsia="zh-CN"/>
        </w:rPr>
        <w:t>L</w:t>
      </w:r>
      <w:r w:rsidRPr="00232303">
        <w:rPr>
          <w:rFonts w:ascii="Book Antiqua" w:hAnsi="Book Antiqua" w:cs="Book Antiqua"/>
          <w:color w:val="231F20"/>
          <w:sz w:val="24"/>
          <w:szCs w:val="24"/>
        </w:rPr>
        <w:t xml:space="preserve"> biotinylated CD4 antibody (Clone H129.19; BD Pharmingen), </w:t>
      </w:r>
      <w:r w:rsidRPr="00232303">
        <w:rPr>
          <w:rFonts w:ascii="Book Antiqua" w:hAnsi="Book Antiqua" w:cs="Book Antiqua"/>
          <w:color w:val="000000"/>
          <w:sz w:val="24"/>
          <w:szCs w:val="24"/>
        </w:rPr>
        <w:t xml:space="preserve">followed by </w:t>
      </w:r>
      <w:r w:rsidRPr="00232303">
        <w:rPr>
          <w:rFonts w:ascii="Book Antiqua" w:hAnsi="Book Antiqua" w:cs="Book Antiqua"/>
          <w:color w:val="000000"/>
          <w:sz w:val="24"/>
          <w:szCs w:val="24"/>
          <w:lang w:eastAsia="zh-CN"/>
        </w:rPr>
        <w:t xml:space="preserve">Vectastain ABC kit (Vector Laboratories, Peterborough, </w:t>
      </w:r>
      <w:r w:rsidRPr="00232303">
        <w:rPr>
          <w:rFonts w:ascii="Book Antiqua" w:hAnsi="Book Antiqua" w:cs="Book Antiqua"/>
          <w:color w:val="000000"/>
          <w:sz w:val="24"/>
          <w:szCs w:val="24"/>
          <w:lang w:val="en-GB"/>
        </w:rPr>
        <w:t>U</w:t>
      </w:r>
      <w:r w:rsidRPr="00232303">
        <w:rPr>
          <w:rFonts w:ascii="Book Antiqua" w:hAnsi="Book Antiqua" w:cs="Book Antiqua"/>
          <w:color w:val="000000"/>
          <w:sz w:val="24"/>
          <w:szCs w:val="24"/>
          <w:lang w:val="en-GB" w:eastAsia="zh-CN"/>
        </w:rPr>
        <w:t xml:space="preserve">nited </w:t>
      </w:r>
      <w:r w:rsidRPr="00232303">
        <w:rPr>
          <w:rFonts w:ascii="Book Antiqua" w:hAnsi="Book Antiqua" w:cs="Book Antiqua"/>
          <w:color w:val="000000"/>
          <w:sz w:val="24"/>
          <w:szCs w:val="24"/>
          <w:lang w:val="en-GB"/>
        </w:rPr>
        <w:t>K</w:t>
      </w:r>
      <w:r w:rsidRPr="00232303">
        <w:rPr>
          <w:rFonts w:ascii="Book Antiqua" w:hAnsi="Book Antiqua" w:cs="Book Antiqua"/>
          <w:color w:val="000000"/>
          <w:sz w:val="24"/>
          <w:szCs w:val="24"/>
          <w:lang w:val="en-GB" w:eastAsia="zh-CN"/>
        </w:rPr>
        <w:t>ingdom</w:t>
      </w:r>
      <w:r w:rsidRPr="00232303">
        <w:rPr>
          <w:rFonts w:ascii="Book Antiqua" w:hAnsi="Book Antiqua" w:cs="Book Antiqua"/>
          <w:color w:val="000000"/>
          <w:sz w:val="24"/>
          <w:szCs w:val="24"/>
          <w:lang w:eastAsia="zh-CN"/>
        </w:rPr>
        <w:t>)</w:t>
      </w:r>
      <w:r>
        <w:rPr>
          <w:rFonts w:ascii="Book Antiqua" w:hAnsi="Book Antiqua" w:cs="Book Antiqua"/>
          <w:color w:val="000000"/>
          <w:sz w:val="24"/>
          <w:szCs w:val="24"/>
          <w:lang w:eastAsia="zh-CN"/>
        </w:rPr>
        <w:t xml:space="preserve"> and colour development with 3,</w:t>
      </w:r>
      <w:r w:rsidRPr="00232303">
        <w:rPr>
          <w:rFonts w:ascii="Book Antiqua" w:hAnsi="Book Antiqua" w:cs="Book Antiqua"/>
          <w:color w:val="000000"/>
          <w:sz w:val="24"/>
          <w:szCs w:val="24"/>
          <w:lang w:eastAsia="zh-CN"/>
        </w:rPr>
        <w:t xml:space="preserve">3’-diaminobenzidine (DAB). Sections for </w:t>
      </w:r>
      <w:r w:rsidRPr="00232303">
        <w:rPr>
          <w:rFonts w:ascii="Book Antiqua" w:hAnsi="Book Antiqua" w:cs="Book Antiqua"/>
          <w:color w:val="000000"/>
          <w:sz w:val="24"/>
          <w:szCs w:val="24"/>
        </w:rPr>
        <w:t>counterstained with haematoxylin QS. For DC, sections were rehydrated in PBS and incubated with</w:t>
      </w:r>
      <w:r w:rsidRPr="00232303">
        <w:rPr>
          <w:rFonts w:ascii="Book Antiqua" w:hAnsi="Book Antiqua" w:cs="Book Antiqua"/>
          <w:color w:val="000000"/>
          <w:sz w:val="24"/>
          <w:szCs w:val="24"/>
          <w:lang w:eastAsia="zh-CN"/>
        </w:rPr>
        <w:t xml:space="preserve"> biotinylated anti-CD11c (BD Biosciences) and anti-cytokeratin (Sigma-Aldrich). Following incubation with Vectastain ABC kit (Vector Laboratories, Peterborough, </w:t>
      </w:r>
      <w:r w:rsidRPr="00232303">
        <w:rPr>
          <w:rFonts w:ascii="Book Antiqua" w:hAnsi="Book Antiqua" w:cs="Book Antiqua"/>
          <w:color w:val="000000"/>
          <w:sz w:val="24"/>
          <w:szCs w:val="24"/>
          <w:lang w:val="en-GB"/>
        </w:rPr>
        <w:t>U</w:t>
      </w:r>
      <w:r w:rsidRPr="00232303">
        <w:rPr>
          <w:rFonts w:ascii="Book Antiqua" w:hAnsi="Book Antiqua" w:cs="Book Antiqua"/>
          <w:color w:val="000000"/>
          <w:sz w:val="24"/>
          <w:szCs w:val="24"/>
          <w:lang w:val="en-GB" w:eastAsia="zh-CN"/>
        </w:rPr>
        <w:t xml:space="preserve">nited </w:t>
      </w:r>
      <w:r w:rsidRPr="00232303">
        <w:rPr>
          <w:rFonts w:ascii="Book Antiqua" w:hAnsi="Book Antiqua" w:cs="Book Antiqua"/>
          <w:color w:val="000000"/>
          <w:sz w:val="24"/>
          <w:szCs w:val="24"/>
          <w:lang w:val="en-GB"/>
        </w:rPr>
        <w:t>K</w:t>
      </w:r>
      <w:r w:rsidRPr="00232303">
        <w:rPr>
          <w:rFonts w:ascii="Book Antiqua" w:hAnsi="Book Antiqua" w:cs="Book Antiqua"/>
          <w:color w:val="000000"/>
          <w:sz w:val="24"/>
          <w:szCs w:val="24"/>
          <w:lang w:val="en-GB" w:eastAsia="zh-CN"/>
        </w:rPr>
        <w:t>ingdom</w:t>
      </w:r>
      <w:r w:rsidRPr="00232303">
        <w:rPr>
          <w:rFonts w:ascii="Book Antiqua" w:hAnsi="Book Antiqua" w:cs="Book Antiqua"/>
          <w:color w:val="000000"/>
          <w:sz w:val="24"/>
          <w:szCs w:val="24"/>
          <w:lang w:eastAsia="zh-CN"/>
        </w:rPr>
        <w:t>), slides were treated with tyramide amplification reagents (PerkinElmer) and washed and counterstained with the nuclear stain 4′, 6′-diamidino-2-phenylindole (DAPI).</w:t>
      </w:r>
    </w:p>
    <w:p w:rsidR="000D4749" w:rsidRPr="00232303" w:rsidRDefault="000D4749" w:rsidP="00232303">
      <w:pPr>
        <w:shd w:val="clear" w:color="auto" w:fill="FFFFFF"/>
        <w:spacing w:after="0" w:line="360" w:lineRule="auto"/>
        <w:jc w:val="both"/>
        <w:rPr>
          <w:rFonts w:ascii="Book Antiqua" w:hAnsi="Book Antiqua" w:cs="Book Antiqua"/>
          <w:b/>
          <w:bCs/>
          <w:color w:val="231F20"/>
          <w:sz w:val="24"/>
          <w:szCs w:val="24"/>
          <w:lang w:eastAsia="zh-CN"/>
        </w:rPr>
      </w:pPr>
    </w:p>
    <w:p w:rsidR="000D4749" w:rsidRPr="00232303" w:rsidRDefault="000D4749" w:rsidP="00232303">
      <w:pPr>
        <w:shd w:val="clear" w:color="auto" w:fill="FFFFFF"/>
        <w:spacing w:after="0" w:line="360" w:lineRule="auto"/>
        <w:jc w:val="both"/>
        <w:rPr>
          <w:rFonts w:ascii="Book Antiqua" w:hAnsi="Book Antiqua" w:cs="Book Antiqua"/>
          <w:b/>
          <w:bCs/>
          <w:i/>
          <w:color w:val="231F20"/>
          <w:sz w:val="24"/>
          <w:szCs w:val="24"/>
          <w:lang w:eastAsia="zh-CN"/>
        </w:rPr>
      </w:pPr>
      <w:r w:rsidRPr="00232303">
        <w:rPr>
          <w:rFonts w:ascii="Book Antiqua" w:hAnsi="Book Antiqua" w:cs="Book Antiqua"/>
          <w:b/>
          <w:bCs/>
          <w:i/>
          <w:color w:val="231F20"/>
          <w:sz w:val="24"/>
          <w:szCs w:val="24"/>
        </w:rPr>
        <w:t xml:space="preserve">Statistical </w:t>
      </w:r>
      <w:r w:rsidRPr="00232303">
        <w:rPr>
          <w:rFonts w:ascii="Book Antiqua" w:hAnsi="Book Antiqua" w:cs="Book Antiqua"/>
          <w:b/>
          <w:bCs/>
          <w:i/>
          <w:color w:val="231F20"/>
          <w:sz w:val="24"/>
          <w:szCs w:val="24"/>
          <w:lang w:eastAsia="zh-CN"/>
        </w:rPr>
        <w:t>a</w:t>
      </w:r>
      <w:r w:rsidRPr="00232303">
        <w:rPr>
          <w:rFonts w:ascii="Book Antiqua" w:hAnsi="Book Antiqua" w:cs="Book Antiqua"/>
          <w:b/>
          <w:bCs/>
          <w:i/>
          <w:color w:val="231F20"/>
          <w:sz w:val="24"/>
          <w:szCs w:val="24"/>
        </w:rPr>
        <w:t>nalysis</w:t>
      </w:r>
    </w:p>
    <w:p w:rsidR="000D4749" w:rsidRDefault="000D4749" w:rsidP="00363FD8">
      <w:pPr>
        <w:shd w:val="clear" w:color="auto" w:fill="FFFFFF"/>
        <w:spacing w:after="0" w:line="360" w:lineRule="auto"/>
        <w:jc w:val="both"/>
        <w:rPr>
          <w:rFonts w:ascii="Book Antiqua" w:hAnsi="Book Antiqua" w:cs="Book Antiqua"/>
          <w:color w:val="231F20"/>
          <w:sz w:val="24"/>
          <w:szCs w:val="24"/>
        </w:rPr>
      </w:pPr>
      <w:r w:rsidRPr="00232303">
        <w:rPr>
          <w:rFonts w:ascii="Book Antiqua" w:hAnsi="Book Antiqua" w:cs="Book Antiqua"/>
          <w:color w:val="231F20"/>
          <w:sz w:val="24"/>
          <w:szCs w:val="24"/>
        </w:rPr>
        <w:t xml:space="preserve">All data are presented as mean ± standard deviation (SD) statistical comparisons were carried with </w:t>
      </w:r>
      <w:r w:rsidRPr="00232303">
        <w:rPr>
          <w:rFonts w:ascii="Book Antiqua" w:hAnsi="Book Antiqua" w:cs="Book Antiqua"/>
          <w:i/>
          <w:color w:val="231F20"/>
          <w:sz w:val="24"/>
          <w:szCs w:val="24"/>
        </w:rPr>
        <w:t>n</w:t>
      </w:r>
      <w:r w:rsidRPr="00232303">
        <w:rPr>
          <w:rFonts w:ascii="Book Antiqua" w:hAnsi="Book Antiqua" w:cs="Book Antiqua"/>
          <w:color w:val="231F20"/>
          <w:sz w:val="24"/>
          <w:szCs w:val="24"/>
        </w:rPr>
        <w:t xml:space="preserve"> indicating the number of mice used. Statistical comparisons were performed by either </w:t>
      </w:r>
      <w:r w:rsidRPr="00232303">
        <w:rPr>
          <w:rFonts w:ascii="Book Antiqua" w:hAnsi="Book Antiqua" w:cs="Book Antiqua"/>
          <w:i/>
          <w:color w:val="231F20"/>
          <w:sz w:val="24"/>
          <w:szCs w:val="24"/>
        </w:rPr>
        <w:t>t</w:t>
      </w:r>
      <w:r w:rsidRPr="00232303">
        <w:rPr>
          <w:rFonts w:ascii="Book Antiqua" w:hAnsi="Book Antiqua" w:cs="Book Antiqua"/>
          <w:color w:val="231F20"/>
          <w:sz w:val="24"/>
          <w:szCs w:val="24"/>
        </w:rPr>
        <w:t>-test or ANOVA with Dunnett’s post test for multiple comparisons using GraphPad Prism 3.02 software.</w:t>
      </w:r>
    </w:p>
    <w:p w:rsidR="000D4749" w:rsidRDefault="000D4749" w:rsidP="00363FD8">
      <w:pPr>
        <w:shd w:val="clear" w:color="auto" w:fill="FFFFFF"/>
        <w:spacing w:after="0" w:line="360" w:lineRule="auto"/>
        <w:jc w:val="both"/>
        <w:rPr>
          <w:rFonts w:ascii="Book Antiqua" w:hAnsi="Book Antiqua" w:cs="Book Antiqua"/>
          <w:color w:val="231F20"/>
          <w:sz w:val="24"/>
          <w:szCs w:val="24"/>
        </w:rPr>
      </w:pPr>
    </w:p>
    <w:p w:rsidR="000D4749" w:rsidRPr="00232303" w:rsidRDefault="000D4749" w:rsidP="00363FD8">
      <w:pPr>
        <w:shd w:val="clear" w:color="auto" w:fill="FFFFFF"/>
        <w:spacing w:after="0" w:line="360" w:lineRule="auto"/>
        <w:jc w:val="both"/>
        <w:rPr>
          <w:rFonts w:ascii="Book Antiqua" w:hAnsi="Book Antiqua" w:cs="Book Antiqua"/>
          <w:b/>
          <w:bCs/>
          <w:sz w:val="24"/>
          <w:szCs w:val="24"/>
        </w:rPr>
      </w:pPr>
      <w:r w:rsidRPr="00232303">
        <w:rPr>
          <w:rFonts w:ascii="Book Antiqua" w:hAnsi="Book Antiqua" w:cs="Book Antiqua"/>
          <w:b/>
          <w:bCs/>
          <w:sz w:val="24"/>
          <w:szCs w:val="24"/>
        </w:rPr>
        <w:t>RESULTS</w:t>
      </w:r>
    </w:p>
    <w:p w:rsidR="000D4749" w:rsidRPr="00232303" w:rsidRDefault="000D4749" w:rsidP="00232303">
      <w:pPr>
        <w:spacing w:after="0" w:line="360" w:lineRule="auto"/>
        <w:jc w:val="both"/>
        <w:outlineLvl w:val="0"/>
        <w:rPr>
          <w:rFonts w:ascii="Book Antiqua" w:hAnsi="Book Antiqua" w:cs="Book Antiqua"/>
          <w:b/>
          <w:bCs/>
          <w:sz w:val="24"/>
          <w:szCs w:val="24"/>
          <w:lang w:val="en-GB" w:eastAsia="zh-CN"/>
        </w:rPr>
      </w:pPr>
      <w:r w:rsidRPr="00232303">
        <w:rPr>
          <w:rFonts w:ascii="Book Antiqua" w:hAnsi="Book Antiqua" w:cs="Book Antiqua"/>
          <w:b/>
          <w:bCs/>
          <w:i/>
          <w:sz w:val="24"/>
          <w:szCs w:val="24"/>
          <w:lang w:val="en-GB"/>
        </w:rPr>
        <w:t xml:space="preserve">Mdr1a-/- mice exhibit enhanced susceptibility to </w:t>
      </w:r>
      <w:r w:rsidRPr="00232303">
        <w:rPr>
          <w:rFonts w:ascii="Book Antiqua" w:hAnsi="Book Antiqua" w:cs="Book Antiqua"/>
          <w:b/>
          <w:bCs/>
          <w:i/>
          <w:iCs/>
          <w:sz w:val="24"/>
          <w:szCs w:val="24"/>
          <w:lang w:val="en-GB"/>
        </w:rPr>
        <w:t xml:space="preserve">T. muris </w:t>
      </w:r>
      <w:r w:rsidRPr="00232303">
        <w:rPr>
          <w:rFonts w:ascii="Book Antiqua" w:hAnsi="Book Antiqua" w:cs="Book Antiqua"/>
          <w:b/>
          <w:bCs/>
          <w:i/>
          <w:sz w:val="24"/>
          <w:szCs w:val="24"/>
          <w:lang w:val="en-GB"/>
        </w:rPr>
        <w:t>infection</w:t>
      </w:r>
    </w:p>
    <w:p w:rsidR="000D4749" w:rsidRPr="00232303" w:rsidRDefault="000D4749" w:rsidP="00232303">
      <w:pPr>
        <w:spacing w:after="0" w:line="360" w:lineRule="auto"/>
        <w:jc w:val="both"/>
        <w:outlineLvl w:val="0"/>
        <w:rPr>
          <w:rFonts w:ascii="Book Antiqua" w:hAnsi="Book Antiqua" w:cs="Book Antiqua"/>
          <w:sz w:val="24"/>
          <w:szCs w:val="24"/>
          <w:lang w:val="en-GB"/>
        </w:rPr>
      </w:pPr>
      <w:r w:rsidRPr="00232303">
        <w:rPr>
          <w:rFonts w:ascii="Book Antiqua" w:hAnsi="Book Antiqua" w:cs="Book Antiqua"/>
          <w:sz w:val="24"/>
          <w:szCs w:val="24"/>
          <w:lang w:val="en-GB"/>
        </w:rPr>
        <w:t xml:space="preserve">Following infection of </w:t>
      </w:r>
      <w:r w:rsidRPr="00232303">
        <w:rPr>
          <w:rFonts w:ascii="Book Antiqua" w:hAnsi="Book Antiqua" w:cs="Book Antiqua"/>
          <w:i/>
          <w:iCs/>
          <w:sz w:val="24"/>
          <w:szCs w:val="24"/>
          <w:lang w:val="en-GB"/>
        </w:rPr>
        <w:t xml:space="preserve">Mdr1a- </w:t>
      </w:r>
      <w:r w:rsidRPr="00232303">
        <w:rPr>
          <w:rFonts w:ascii="Book Antiqua" w:hAnsi="Book Antiqua" w:cs="Book Antiqua"/>
          <w:sz w:val="24"/>
          <w:szCs w:val="24"/>
          <w:lang w:val="en-GB"/>
        </w:rPr>
        <w:t xml:space="preserve">mice or the congenic background strain FVB with </w:t>
      </w:r>
      <w:r w:rsidRPr="00232303">
        <w:rPr>
          <w:rFonts w:ascii="Book Antiqua" w:hAnsi="Book Antiqua" w:cs="Book Antiqua"/>
          <w:sz w:val="24"/>
          <w:szCs w:val="24"/>
          <w:lang w:val="en-GB" w:eastAsia="zh-CN"/>
        </w:rPr>
        <w:t xml:space="preserve">approximately </w:t>
      </w:r>
      <w:r w:rsidRPr="00232303">
        <w:rPr>
          <w:rFonts w:ascii="Book Antiqua" w:hAnsi="Book Antiqua" w:cs="Book Antiqua"/>
          <w:sz w:val="24"/>
          <w:szCs w:val="24"/>
          <w:lang w:val="en-GB"/>
        </w:rPr>
        <w:t>200 embryonated</w:t>
      </w:r>
      <w:r w:rsidRPr="00232303">
        <w:rPr>
          <w:rFonts w:ascii="Book Antiqua" w:hAnsi="Book Antiqua" w:cs="Book Antiqua"/>
          <w:i/>
          <w:iCs/>
          <w:sz w:val="24"/>
          <w:szCs w:val="24"/>
          <w:lang w:val="en-GB"/>
        </w:rPr>
        <w:t xml:space="preserve"> T.muris eggs </w:t>
      </w:r>
      <w:r w:rsidRPr="00232303">
        <w:rPr>
          <w:rFonts w:ascii="Book Antiqua" w:hAnsi="Book Antiqua" w:cs="Book Antiqua"/>
          <w:sz w:val="24"/>
          <w:szCs w:val="24"/>
          <w:lang w:val="en-GB"/>
        </w:rPr>
        <w:t xml:space="preserve">on day 0, the worm burden in the large intestine was analysed in both groups on day 19 </w:t>
      </w:r>
      <w:r w:rsidRPr="00232303">
        <w:rPr>
          <w:rFonts w:ascii="Book Antiqua" w:hAnsi="Book Antiqua" w:cs="Book Antiqua"/>
          <w:sz w:val="24"/>
          <w:szCs w:val="24"/>
        </w:rPr>
        <w:t xml:space="preserve">p.i. </w:t>
      </w:r>
      <w:r w:rsidRPr="00232303">
        <w:rPr>
          <w:rFonts w:ascii="Book Antiqua" w:hAnsi="Book Antiqua" w:cs="Book Antiqua"/>
          <w:sz w:val="24"/>
          <w:szCs w:val="24"/>
          <w:lang w:val="en-GB"/>
        </w:rPr>
        <w:t xml:space="preserve">(Figure 1). Previous evidence </w:t>
      </w:r>
      <w:r w:rsidRPr="00232303">
        <w:rPr>
          <w:rFonts w:ascii="Book Antiqua" w:hAnsi="Book Antiqua" w:cs="Book Antiqua"/>
          <w:sz w:val="24"/>
          <w:szCs w:val="24"/>
          <w:lang w:val="en-GB"/>
        </w:rPr>
        <w:lastRenderedPageBreak/>
        <w:t xml:space="preserve">suggests that resistant mouse strains generally expel </w:t>
      </w:r>
      <w:r w:rsidRPr="00232303">
        <w:rPr>
          <w:rFonts w:ascii="Book Antiqua" w:hAnsi="Book Antiqua" w:cs="Book Antiqua"/>
          <w:i/>
          <w:iCs/>
          <w:sz w:val="24"/>
          <w:szCs w:val="24"/>
          <w:lang w:val="en-GB"/>
        </w:rPr>
        <w:t xml:space="preserve">T.muris </w:t>
      </w:r>
      <w:r w:rsidRPr="00232303">
        <w:rPr>
          <w:rFonts w:ascii="Book Antiqua" w:hAnsi="Book Antiqua" w:cs="Book Antiqua"/>
          <w:sz w:val="24"/>
          <w:szCs w:val="24"/>
          <w:lang w:val="en-GB"/>
        </w:rPr>
        <w:t xml:space="preserve">by day 19 </w:t>
      </w:r>
      <w:r w:rsidRPr="00232303">
        <w:rPr>
          <w:rFonts w:ascii="Book Antiqua" w:hAnsi="Book Antiqua" w:cs="Book Antiqua"/>
          <w:sz w:val="24"/>
          <w:szCs w:val="24"/>
        </w:rPr>
        <w:t>p.i.</w:t>
      </w:r>
      <w:r w:rsidRPr="00232303">
        <w:rPr>
          <w:rFonts w:ascii="Book Antiqua" w:hAnsi="Book Antiqua" w:cs="Book Antiqua"/>
          <w:sz w:val="24"/>
          <w:szCs w:val="24"/>
          <w:lang w:val="en-GB"/>
        </w:rPr>
        <w:t xml:space="preserve"> while susceptible strains will retain worms in the large intestine</w:t>
      </w:r>
      <w:r w:rsidRPr="00232303">
        <w:rPr>
          <w:rFonts w:ascii="Book Antiqua" w:hAnsi="Book Antiqua" w:cs="Book Antiqua"/>
          <w:sz w:val="24"/>
          <w:szCs w:val="24"/>
          <w:vertAlign w:val="superscript"/>
          <w:lang w:val="en-GB" w:eastAsia="zh-CN"/>
        </w:rPr>
        <w:t>[</w:t>
      </w:r>
      <w:r w:rsidRPr="00232303">
        <w:rPr>
          <w:rFonts w:ascii="Book Antiqua" w:hAnsi="Book Antiqua" w:cs="Book Antiqua"/>
          <w:sz w:val="24"/>
          <w:szCs w:val="24"/>
          <w:vertAlign w:val="superscript"/>
          <w:lang w:val="en-GB"/>
        </w:rPr>
        <w:t>16</w:t>
      </w:r>
      <w:r w:rsidRPr="00232303">
        <w:rPr>
          <w:rFonts w:ascii="Book Antiqua" w:hAnsi="Book Antiqua" w:cs="Book Antiqua"/>
          <w:sz w:val="24"/>
          <w:szCs w:val="24"/>
          <w:vertAlign w:val="superscript"/>
          <w:lang w:val="en-GB" w:eastAsia="zh-CN"/>
        </w:rPr>
        <w:t>]</w:t>
      </w:r>
      <w:r w:rsidRPr="00232303">
        <w:rPr>
          <w:rFonts w:ascii="Book Antiqua" w:hAnsi="Book Antiqua" w:cs="Book Antiqua"/>
          <w:sz w:val="24"/>
          <w:szCs w:val="24"/>
          <w:lang w:val="en-GB"/>
        </w:rPr>
        <w:t xml:space="preserve">. The worm count in FVB control mice was relatively low (11 ± 7) consistent with this strain having a resistant phenotype. In marked contrast, mice lacking the </w:t>
      </w:r>
      <w:r w:rsidRPr="00232303">
        <w:rPr>
          <w:rFonts w:ascii="Book Antiqua" w:hAnsi="Book Antiqua" w:cs="Book Antiqua"/>
          <w:i/>
          <w:iCs/>
          <w:sz w:val="24"/>
          <w:szCs w:val="24"/>
          <w:lang w:val="en-GB" w:eastAsia="zh-CN"/>
        </w:rPr>
        <w:t>M</w:t>
      </w:r>
      <w:r w:rsidRPr="00232303">
        <w:rPr>
          <w:rFonts w:ascii="Book Antiqua" w:hAnsi="Book Antiqua" w:cs="Book Antiqua"/>
          <w:i/>
          <w:iCs/>
          <w:sz w:val="24"/>
          <w:szCs w:val="24"/>
          <w:lang w:val="en-GB"/>
        </w:rPr>
        <w:t>dr1a</w:t>
      </w:r>
      <w:r w:rsidRPr="00232303">
        <w:rPr>
          <w:rFonts w:ascii="Book Antiqua" w:hAnsi="Book Antiqua" w:cs="Book Antiqua"/>
          <w:sz w:val="24"/>
          <w:szCs w:val="24"/>
          <w:lang w:val="en-GB"/>
        </w:rPr>
        <w:t xml:space="preserve"> gene showed a 10-fold higher worm count (134 ± 28</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i/>
          <w:sz w:val="24"/>
          <w:szCs w:val="24"/>
          <w:lang w:val="en-GB" w:eastAsia="zh-CN"/>
        </w:rPr>
        <w:t>P</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&lt;</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 xml:space="preserve">0.01) indicative of worm retention and a significantly increased susceptibility to </w:t>
      </w:r>
      <w:r w:rsidRPr="00232303">
        <w:rPr>
          <w:rFonts w:ascii="Book Antiqua" w:hAnsi="Book Antiqua" w:cs="Book Antiqua"/>
          <w:i/>
          <w:iCs/>
          <w:sz w:val="24"/>
          <w:szCs w:val="24"/>
          <w:lang w:val="en-GB"/>
        </w:rPr>
        <w:t xml:space="preserve">T. muris </w:t>
      </w:r>
      <w:r w:rsidRPr="00232303">
        <w:rPr>
          <w:rFonts w:ascii="Book Antiqua" w:hAnsi="Book Antiqua" w:cs="Book Antiqua"/>
          <w:sz w:val="24"/>
          <w:szCs w:val="24"/>
          <w:lang w:val="en-GB"/>
        </w:rPr>
        <w:t xml:space="preserve">infection (Figure 1). Infection with </w:t>
      </w:r>
      <w:r w:rsidRPr="00232303">
        <w:rPr>
          <w:rFonts w:ascii="Book Antiqua" w:hAnsi="Book Antiqua" w:cs="Book Antiqua"/>
          <w:i/>
          <w:iCs/>
          <w:sz w:val="24"/>
          <w:szCs w:val="24"/>
          <w:lang w:val="en-GB"/>
        </w:rPr>
        <w:t xml:space="preserve">T. muris </w:t>
      </w:r>
      <w:r w:rsidRPr="00232303">
        <w:rPr>
          <w:rFonts w:ascii="Book Antiqua" w:hAnsi="Book Antiqua" w:cs="Book Antiqua"/>
          <w:sz w:val="24"/>
          <w:szCs w:val="24"/>
          <w:lang w:val="en-GB"/>
        </w:rPr>
        <w:t>is associated with a strong anti-parasite antibody response which is suggested as a useful indicator of the Th1/Th2 balance and, therefore the resistance or susceptibility to parasite infection</w:t>
      </w:r>
      <w:r w:rsidRPr="00232303">
        <w:rPr>
          <w:rFonts w:ascii="Book Antiqua" w:hAnsi="Book Antiqua" w:cs="Book Antiqua"/>
          <w:sz w:val="24"/>
          <w:szCs w:val="24"/>
          <w:vertAlign w:val="superscript"/>
          <w:lang w:val="en-GB"/>
        </w:rPr>
        <w:t>[17]</w:t>
      </w:r>
      <w:r w:rsidRPr="00232303">
        <w:rPr>
          <w:rFonts w:ascii="Book Antiqua" w:hAnsi="Book Antiqua" w:cs="Book Antiqua"/>
          <w:sz w:val="24"/>
          <w:szCs w:val="24"/>
          <w:lang w:val="en-GB"/>
        </w:rPr>
        <w:t xml:space="preserve">. Figure 2 shows the parasite-specific IgG1 and IgG2a antibody response in the serum of naïve and </w:t>
      </w:r>
      <w:r w:rsidRPr="00232303">
        <w:rPr>
          <w:rFonts w:ascii="Book Antiqua" w:hAnsi="Book Antiqua" w:cs="Book Antiqua"/>
          <w:i/>
          <w:iCs/>
          <w:sz w:val="24"/>
          <w:szCs w:val="24"/>
          <w:lang w:val="en-GB"/>
        </w:rPr>
        <w:t xml:space="preserve">T. muris </w:t>
      </w:r>
      <w:r w:rsidRPr="00232303">
        <w:rPr>
          <w:rFonts w:ascii="Book Antiqua" w:hAnsi="Book Antiqua" w:cs="Book Antiqua"/>
          <w:sz w:val="24"/>
          <w:szCs w:val="24"/>
          <w:lang w:val="en-GB"/>
        </w:rPr>
        <w:t xml:space="preserve">infected FVB control and mdr1a-/- mice on day 19 </w:t>
      </w:r>
      <w:r w:rsidRPr="00232303">
        <w:rPr>
          <w:rFonts w:ascii="Book Antiqua" w:hAnsi="Book Antiqua" w:cs="Book Antiqua"/>
          <w:sz w:val="24"/>
          <w:szCs w:val="24"/>
        </w:rPr>
        <w:t>p.i.</w:t>
      </w:r>
      <w:r w:rsidRPr="00232303">
        <w:rPr>
          <w:rFonts w:ascii="Book Antiqua" w:hAnsi="Book Antiqua" w:cs="Book Antiqua"/>
          <w:sz w:val="24"/>
          <w:szCs w:val="24"/>
          <w:lang w:val="en-GB"/>
        </w:rPr>
        <w:t xml:space="preserve"> Sera from infected FVB and mdr1a-/- mice contained parasite-specific IgG1 at equivalent levels. However, consistent with the increased susceptibility to </w:t>
      </w:r>
      <w:r w:rsidRPr="00232303">
        <w:rPr>
          <w:rFonts w:ascii="Book Antiqua" w:hAnsi="Book Antiqua" w:cs="Book Antiqua"/>
          <w:i/>
          <w:iCs/>
          <w:sz w:val="24"/>
          <w:szCs w:val="24"/>
          <w:lang w:val="en-GB"/>
        </w:rPr>
        <w:t>T. muris</w:t>
      </w:r>
      <w:r w:rsidRPr="00232303">
        <w:rPr>
          <w:rFonts w:ascii="Book Antiqua" w:hAnsi="Book Antiqua" w:cs="Book Antiqua"/>
          <w:sz w:val="24"/>
          <w:szCs w:val="24"/>
          <w:lang w:val="en-GB"/>
        </w:rPr>
        <w:t xml:space="preserve"> infection seen in Mdr1a-/-, levels of anti-Trichuris IgG2a were only increased in the Mdr1a-/- mouse.</w:t>
      </w:r>
    </w:p>
    <w:p w:rsidR="000D4749" w:rsidRPr="00232303" w:rsidRDefault="000D4749" w:rsidP="00232303">
      <w:pPr>
        <w:spacing w:after="0" w:line="360" w:lineRule="auto"/>
        <w:ind w:firstLineChars="100" w:firstLine="240"/>
        <w:jc w:val="both"/>
        <w:outlineLvl w:val="0"/>
        <w:rPr>
          <w:rFonts w:ascii="Book Antiqua" w:hAnsi="Book Antiqua" w:cs="Book Antiqua"/>
          <w:sz w:val="24"/>
          <w:szCs w:val="24"/>
          <w:lang w:val="en-GB" w:eastAsia="zh-CN"/>
        </w:rPr>
      </w:pPr>
      <w:r w:rsidRPr="00232303">
        <w:rPr>
          <w:rFonts w:ascii="Book Antiqua" w:hAnsi="Book Antiqua" w:cs="Book Antiqua"/>
          <w:sz w:val="24"/>
          <w:szCs w:val="24"/>
          <w:lang w:val="en-GB"/>
        </w:rPr>
        <w:t xml:space="preserve">The increased retention of worms in Mdr1a-/- compared to FVB control could be the result of an enhanced Th1 environment. Production of the Th1 cytokine, IFNγ by MLN from naïve animals was higher in Mdr1a-/- than FVB (562 ± 561 </w:t>
      </w:r>
      <w:r w:rsidRPr="00232303">
        <w:rPr>
          <w:rFonts w:ascii="Book Antiqua" w:hAnsi="Book Antiqua" w:cs="Book Antiqua"/>
          <w:i/>
          <w:sz w:val="24"/>
          <w:szCs w:val="24"/>
          <w:lang w:val="en-GB"/>
        </w:rPr>
        <w:t>vs</w:t>
      </w:r>
      <w:r w:rsidRPr="00232303">
        <w:rPr>
          <w:rFonts w:ascii="Book Antiqua" w:hAnsi="Book Antiqua" w:cs="Book Antiqua"/>
          <w:sz w:val="24"/>
          <w:szCs w:val="24"/>
          <w:lang w:val="en-GB"/>
        </w:rPr>
        <w:t xml:space="preserve"> 149 ± 108 pg/m</w:t>
      </w:r>
      <w:r w:rsidRPr="00232303">
        <w:rPr>
          <w:rFonts w:ascii="Book Antiqua" w:hAnsi="Book Antiqua" w:cs="Book Antiqua"/>
          <w:sz w:val="24"/>
          <w:szCs w:val="24"/>
          <w:lang w:val="en-GB" w:eastAsia="zh-CN"/>
        </w:rPr>
        <w:t>L</w:t>
      </w:r>
      <w:r w:rsidRPr="00232303">
        <w:rPr>
          <w:rFonts w:ascii="Book Antiqua" w:hAnsi="Book Antiqua" w:cs="Book Antiqua"/>
          <w:sz w:val="24"/>
          <w:szCs w:val="24"/>
          <w:lang w:val="en-GB"/>
        </w:rPr>
        <w:t xml:space="preserve">, </w:t>
      </w:r>
      <w:r w:rsidRPr="00232303">
        <w:rPr>
          <w:rFonts w:ascii="Book Antiqua" w:hAnsi="Book Antiqua" w:cs="Book Antiqua"/>
          <w:i/>
          <w:sz w:val="24"/>
          <w:szCs w:val="24"/>
          <w:lang w:val="en-GB"/>
        </w:rPr>
        <w:t>n</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5; see Figure 5) but this did not reach statistical significance (</w:t>
      </w:r>
      <w:r w:rsidRPr="00232303">
        <w:rPr>
          <w:rFonts w:ascii="Book Antiqua" w:hAnsi="Book Antiqua" w:cs="Book Antiqua"/>
          <w:i/>
          <w:sz w:val="24"/>
          <w:szCs w:val="24"/>
          <w:lang w:val="en-GB" w:eastAsia="zh-CN"/>
        </w:rPr>
        <w:t>P</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&gt;</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0.05). However, analysis of colonocytes isolated from these mice showed significant up-regulation of genes that are known to be IFNγ-dependent. Expression of Indoleamine 2,</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 xml:space="preserve">3 dioxygenase (IDO), a tryptophan catabolising enzyme linked to susceptibility to </w:t>
      </w:r>
      <w:r w:rsidRPr="00232303">
        <w:rPr>
          <w:rFonts w:ascii="Book Antiqua" w:hAnsi="Book Antiqua" w:cs="Book Antiqua"/>
          <w:i/>
          <w:iCs/>
          <w:sz w:val="24"/>
          <w:szCs w:val="24"/>
          <w:lang w:val="en-GB"/>
        </w:rPr>
        <w:t xml:space="preserve">T. muris </w:t>
      </w:r>
      <w:r w:rsidRPr="00232303">
        <w:rPr>
          <w:rFonts w:ascii="Book Antiqua" w:hAnsi="Book Antiqua" w:cs="Book Antiqua"/>
          <w:sz w:val="24"/>
          <w:szCs w:val="24"/>
          <w:lang w:val="en-GB"/>
        </w:rPr>
        <w:t>infection</w:t>
      </w:r>
      <w:r w:rsidRPr="00232303">
        <w:rPr>
          <w:rFonts w:ascii="Book Antiqua" w:hAnsi="Book Antiqua" w:cs="Book Antiqua"/>
          <w:sz w:val="24"/>
          <w:szCs w:val="24"/>
          <w:vertAlign w:val="superscript"/>
          <w:lang w:val="en-GB"/>
        </w:rPr>
        <w:t>[18]</w:t>
      </w:r>
      <w:r w:rsidRPr="00232303">
        <w:rPr>
          <w:rFonts w:ascii="Book Antiqua" w:hAnsi="Book Antiqua" w:cs="Book Antiqua"/>
          <w:sz w:val="24"/>
          <w:szCs w:val="24"/>
          <w:lang w:val="en-GB"/>
        </w:rPr>
        <w:t xml:space="preserve"> and interferon gamma inducible protein-10, (IP-10;</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CXCL-10) were markedly higher (30- and 7-fold respectively) in naïve Mdr1a-/- mice compared to FVB controls (Fig</w:t>
      </w:r>
      <w:r w:rsidRPr="00232303">
        <w:rPr>
          <w:rFonts w:ascii="Book Antiqua" w:hAnsi="Book Antiqua" w:cs="Book Antiqua"/>
          <w:sz w:val="24"/>
          <w:szCs w:val="24"/>
          <w:lang w:val="en-GB" w:eastAsia="zh-CN"/>
        </w:rPr>
        <w:t>ure</w:t>
      </w:r>
      <w:r w:rsidRPr="00232303">
        <w:rPr>
          <w:rFonts w:ascii="Book Antiqua" w:hAnsi="Book Antiqua" w:cs="Book Antiqua"/>
          <w:sz w:val="24"/>
          <w:szCs w:val="24"/>
          <w:lang w:val="en-GB"/>
        </w:rPr>
        <w:t xml:space="preserve"> 3). These data provide evidence that Mdr1a-/- mice have a pre-existing Th1 environment prior to infection with </w:t>
      </w:r>
      <w:r w:rsidRPr="00232303">
        <w:rPr>
          <w:rFonts w:ascii="Book Antiqua" w:hAnsi="Book Antiqua" w:cs="Book Antiqua"/>
          <w:i/>
          <w:iCs/>
          <w:sz w:val="24"/>
          <w:szCs w:val="24"/>
          <w:lang w:val="en-GB"/>
        </w:rPr>
        <w:t>T. muris</w:t>
      </w:r>
      <w:r w:rsidRPr="00232303">
        <w:rPr>
          <w:rFonts w:ascii="Book Antiqua" w:hAnsi="Book Antiqua" w:cs="Book Antiqua"/>
          <w:sz w:val="24"/>
          <w:szCs w:val="24"/>
          <w:lang w:val="en-GB"/>
        </w:rPr>
        <w:t>.</w:t>
      </w:r>
    </w:p>
    <w:p w:rsidR="000D4749" w:rsidRPr="00232303" w:rsidRDefault="000D4749" w:rsidP="00232303">
      <w:pPr>
        <w:pStyle w:val="ab"/>
        <w:spacing w:line="360" w:lineRule="auto"/>
        <w:jc w:val="both"/>
        <w:rPr>
          <w:rFonts w:ascii="Book Antiqua" w:hAnsi="Book Antiqua" w:cs="Book Antiqua"/>
          <w:b/>
          <w:bCs/>
          <w:i/>
          <w:iCs/>
        </w:rPr>
      </w:pPr>
    </w:p>
    <w:p w:rsidR="000D4749" w:rsidRPr="00232303" w:rsidRDefault="000D4749" w:rsidP="00232303">
      <w:pPr>
        <w:pStyle w:val="ab"/>
        <w:spacing w:line="360" w:lineRule="auto"/>
        <w:jc w:val="both"/>
        <w:rPr>
          <w:rFonts w:ascii="Book Antiqua" w:hAnsi="Book Antiqua" w:cs="Book Antiqua"/>
          <w:b/>
          <w:bCs/>
          <w:i/>
        </w:rPr>
      </w:pPr>
      <w:r w:rsidRPr="00232303">
        <w:rPr>
          <w:rFonts w:ascii="Book Antiqua" w:hAnsi="Book Antiqua" w:cs="Book Antiqua"/>
          <w:b/>
          <w:bCs/>
          <w:i/>
          <w:iCs/>
        </w:rPr>
        <w:t xml:space="preserve">T. muris </w:t>
      </w:r>
      <w:r w:rsidRPr="00232303">
        <w:rPr>
          <w:rFonts w:ascii="Book Antiqua" w:hAnsi="Book Antiqua" w:cs="Book Antiqua"/>
          <w:b/>
          <w:bCs/>
          <w:i/>
        </w:rPr>
        <w:t>infection increases the severity of colitis in Mdr1a-/- mice</w:t>
      </w:r>
    </w:p>
    <w:p w:rsidR="000D4749" w:rsidRPr="00260C72" w:rsidRDefault="000D4749" w:rsidP="00260C72">
      <w:pPr>
        <w:pStyle w:val="ab"/>
        <w:spacing w:line="360" w:lineRule="auto"/>
        <w:jc w:val="both"/>
        <w:rPr>
          <w:rFonts w:ascii="Book Antiqua" w:hAnsi="Book Antiqua"/>
          <w:color w:val="000000"/>
        </w:rPr>
      </w:pPr>
      <w:r w:rsidRPr="00260C72">
        <w:rPr>
          <w:rFonts w:ascii="Book Antiqua" w:hAnsi="Book Antiqua"/>
        </w:rPr>
        <w:t xml:space="preserve">We next investigated the impact of </w:t>
      </w:r>
      <w:r w:rsidRPr="00260C72">
        <w:rPr>
          <w:rFonts w:ascii="Book Antiqua" w:hAnsi="Book Antiqua"/>
          <w:i/>
          <w:iCs/>
        </w:rPr>
        <w:t xml:space="preserve">T. muris </w:t>
      </w:r>
      <w:r w:rsidRPr="00260C72">
        <w:rPr>
          <w:rFonts w:ascii="Book Antiqua" w:hAnsi="Book Antiqua"/>
        </w:rPr>
        <w:t xml:space="preserve">infection on colitis development in Mdr1a-/- mice. </w:t>
      </w:r>
      <w:r w:rsidRPr="00260C72">
        <w:rPr>
          <w:rFonts w:ascii="Book Antiqua" w:hAnsi="Book Antiqua"/>
          <w:i/>
          <w:iCs/>
        </w:rPr>
        <w:t xml:space="preserve">T. muris </w:t>
      </w:r>
      <w:r w:rsidRPr="00260C72">
        <w:rPr>
          <w:rFonts w:ascii="Book Antiqua" w:hAnsi="Book Antiqua"/>
        </w:rPr>
        <w:t xml:space="preserve">infection in FVB mice produced no significant clinical or histological </w:t>
      </w:r>
      <w:r w:rsidRPr="00260C72">
        <w:rPr>
          <w:rFonts w:ascii="Book Antiqua" w:hAnsi="Book Antiqua"/>
        </w:rPr>
        <w:lastRenderedPageBreak/>
        <w:t xml:space="preserve">evidence of colitis (Figure 4); both naïve and infected animals had normal colonic mucosal morphology with the exception of one mouse with a minor inflammatory infiltrate on day 19 post infection (Figure 4B). In contrast, there was a major difference in colitis indicators in age-matched Mdr1a-/-. Naïve Mdr1a-/- showed a modest disease score (1.5) indicative of an existing low-level mucosal inflammation and consistent with the spontaneous, age-dependent development of colitis in this model. However, infection of Mdr1a-/- with </w:t>
      </w:r>
      <w:r w:rsidRPr="00260C72">
        <w:rPr>
          <w:rFonts w:ascii="Book Antiqua" w:hAnsi="Book Antiqua"/>
          <w:i/>
          <w:iCs/>
        </w:rPr>
        <w:t>T. muris</w:t>
      </w:r>
      <w:r w:rsidRPr="00260C72">
        <w:rPr>
          <w:rFonts w:ascii="Book Antiqua" w:hAnsi="Book Antiqua"/>
        </w:rPr>
        <w:t xml:space="preserve">, was associated with a dramatic increase in disease score (3.6) with the colon showing loss of architecture, a severe mixed inflammatory infiltrate and evidence of crypt abscess (Figure 4).                                                                            The pro-inflammatory effect of </w:t>
      </w:r>
      <w:r w:rsidRPr="00260C72">
        <w:rPr>
          <w:rFonts w:ascii="Book Antiqua" w:hAnsi="Book Antiqua"/>
          <w:i/>
          <w:iCs/>
        </w:rPr>
        <w:t xml:space="preserve">T. muris </w:t>
      </w:r>
      <w:r w:rsidRPr="00260C72">
        <w:rPr>
          <w:rFonts w:ascii="Book Antiqua" w:hAnsi="Book Antiqua"/>
        </w:rPr>
        <w:t xml:space="preserve">infection in Mdr1a-/- was also evident in the cytokine response of MLN isolated at day 19 p.i. (Figure 5). Production of the Th1 cytokine IFNγ in FVB controls was not significantly increased by </w:t>
      </w:r>
      <w:r w:rsidRPr="00260C72">
        <w:rPr>
          <w:rFonts w:ascii="Book Antiqua" w:hAnsi="Book Antiqua"/>
          <w:i/>
          <w:iCs/>
        </w:rPr>
        <w:t xml:space="preserve">T. muris </w:t>
      </w:r>
      <w:r w:rsidRPr="00260C72">
        <w:rPr>
          <w:rFonts w:ascii="Book Antiqua" w:hAnsi="Book Antiqua"/>
        </w:rPr>
        <w:t xml:space="preserve">infection (Fig 5A) consistent with the ability of this mouse strain to expel </w:t>
      </w:r>
      <w:r w:rsidRPr="00260C72">
        <w:rPr>
          <w:rFonts w:ascii="Book Antiqua" w:hAnsi="Book Antiqua"/>
          <w:i/>
          <w:iCs/>
        </w:rPr>
        <w:t>T. muris</w:t>
      </w:r>
      <w:r w:rsidRPr="00260C72">
        <w:rPr>
          <w:rFonts w:ascii="Book Antiqua" w:hAnsi="Book Antiqua"/>
        </w:rPr>
        <w:t>. However, infection of Mdr1a-/- mice led to a dramatic increase in IFNγ production with levels approximately 7 fold higher than naïve animals (</w:t>
      </w:r>
      <w:r w:rsidRPr="00260C72">
        <w:rPr>
          <w:rFonts w:ascii="Book Antiqua" w:hAnsi="Book Antiqua"/>
          <w:i/>
        </w:rPr>
        <w:t>P</w:t>
      </w:r>
      <w:r w:rsidRPr="00260C72">
        <w:rPr>
          <w:rFonts w:ascii="Book Antiqua" w:hAnsi="Book Antiqua"/>
        </w:rPr>
        <w:t xml:space="preserve"> &lt; 0.01). A second Th1-associated cytokine, IL-12p40 and the pro-inflammatory cytokine TNFα showed a similar pattern with marked increases in infected Mdr1a-/- but not infected FVB  mice. (Figure 5B, C). A different pattern was observed for Th2 cytokines (Figures 3D-E). IL-13 and IL-5 were elevated in both FVB and Mdr1a-/- following </w:t>
      </w:r>
      <w:r w:rsidRPr="00260C72">
        <w:rPr>
          <w:rFonts w:ascii="Book Antiqua" w:hAnsi="Book Antiqua"/>
          <w:i/>
          <w:iCs/>
        </w:rPr>
        <w:t xml:space="preserve">T. muris </w:t>
      </w:r>
      <w:r w:rsidRPr="00260C72">
        <w:rPr>
          <w:rFonts w:ascii="Book Antiqua" w:hAnsi="Book Antiqua"/>
        </w:rPr>
        <w:t xml:space="preserve">infection (Figure 3D-E) and while the increase was somewhat greater in Mdr1a-/-, this was significant only for IL-5 (Mdr1a-/-: 124.3 ± 78.7 </w:t>
      </w:r>
      <w:r w:rsidRPr="00260C72">
        <w:rPr>
          <w:rFonts w:ascii="Book Antiqua" w:hAnsi="Book Antiqua"/>
          <w:i/>
        </w:rPr>
        <w:t>vs</w:t>
      </w:r>
      <w:r w:rsidRPr="00260C72">
        <w:rPr>
          <w:rFonts w:ascii="Book Antiqua" w:hAnsi="Book Antiqua"/>
        </w:rPr>
        <w:t xml:space="preserve"> FVB: 48.3 ± 29.7 pg/mL, </w:t>
      </w:r>
      <w:r w:rsidRPr="00260C72">
        <w:rPr>
          <w:rFonts w:ascii="Book Antiqua" w:hAnsi="Book Antiqua"/>
          <w:i/>
        </w:rPr>
        <w:t>P</w:t>
      </w:r>
      <w:r w:rsidRPr="00260C72">
        <w:rPr>
          <w:rFonts w:ascii="Book Antiqua" w:hAnsi="Book Antiqua"/>
        </w:rPr>
        <w:t xml:space="preserve"> &lt; 0.05). Taken together, the data shows that whilst both FVB and Mdr1a-/- mount a Th2 reponse p.i. a significantly heightened Th1/pro-inflammatory response is only seen in the Mdra1-/- mouse. Consistent with the significantly greater histological disease score seen in Figure 4, infected Mdr1a-/- mice exhibited a  significantly greater  intestinal CD4+ T cell infiltrate compared to  both infected wild type mice and uninfected Mdr1a-/- mice (Figure 6). Likewise dendritic cells appeared more numerous in the gut tissue from infected Mdr1a-/- mice compared to uninfected mice and infected wild type mice, indicative of a more inflamed environment (Figure 7). One possibility to explain these findings is </w:t>
      </w:r>
      <w:r w:rsidRPr="00260C72">
        <w:rPr>
          <w:rFonts w:ascii="Book Antiqua" w:hAnsi="Book Antiqua"/>
        </w:rPr>
        <w:lastRenderedPageBreak/>
        <w:t xml:space="preserve">that the worsened pathology in infected Mdr1a-/- mice may simply be a reflection of the inflammatory response associated with greater exposure to worms rather an increase in severity of the underlying </w:t>
      </w:r>
      <w:bookmarkStart w:id="1" w:name="OLE_LINK1"/>
      <w:r w:rsidRPr="00260C72">
        <w:rPr>
          <w:rFonts w:ascii="Book Antiqua" w:hAnsi="Book Antiqua"/>
        </w:rPr>
        <w:t xml:space="preserve">colitis present in this model. To investigate this possibility, </w:t>
      </w:r>
      <w:r w:rsidRPr="00260C72">
        <w:rPr>
          <w:rFonts w:ascii="Book Antiqua" w:hAnsi="Book Antiqua"/>
          <w:color w:val="000000"/>
        </w:rPr>
        <w:t xml:space="preserve">mdr1a-/- and FVB mice were infected with a low dose </w:t>
      </w:r>
      <w:r w:rsidRPr="00260C72">
        <w:rPr>
          <w:rFonts w:ascii="Book Antiqua" w:hAnsi="Book Antiqua"/>
          <w:i/>
          <w:iCs/>
          <w:color w:val="000000"/>
        </w:rPr>
        <w:t>T. muris</w:t>
      </w:r>
      <w:r w:rsidRPr="00260C72">
        <w:rPr>
          <w:rFonts w:ascii="Book Antiqua" w:hAnsi="Book Antiqua"/>
          <w:color w:val="000000"/>
        </w:rPr>
        <w:t xml:space="preserve"> infection. Low level infections established from 20 eggs are not expelled from any mouse strain</w:t>
      </w:r>
      <w:r w:rsidRPr="00260C72">
        <w:rPr>
          <w:rFonts w:ascii="Book Antiqua" w:hAnsi="Book Antiqua"/>
          <w:color w:val="000000"/>
          <w:vertAlign w:val="superscript"/>
        </w:rPr>
        <w:t>[19]</w:t>
      </w:r>
      <w:r w:rsidRPr="00260C72">
        <w:rPr>
          <w:rFonts w:ascii="Book Antiqua" w:hAnsi="Book Antiqua"/>
          <w:color w:val="000000"/>
        </w:rPr>
        <w:t xml:space="preserve"> thus ensuring more equivalent antigen exposure between mouse strains with different susceptibility to </w:t>
      </w:r>
      <w:r w:rsidRPr="00260C72">
        <w:rPr>
          <w:rFonts w:ascii="Book Antiqua" w:hAnsi="Book Antiqua"/>
          <w:i/>
          <w:iCs/>
          <w:color w:val="000000"/>
        </w:rPr>
        <w:t xml:space="preserve">T. muris </w:t>
      </w:r>
      <w:r w:rsidRPr="00260C72">
        <w:rPr>
          <w:rFonts w:ascii="Book Antiqua" w:hAnsi="Book Antiqua"/>
          <w:color w:val="000000"/>
        </w:rPr>
        <w:t xml:space="preserve">infection. In this situation, both FVB and Mdr1a-/- strains harboured worms (4 ± 3 and 10 ± 3; </w:t>
      </w:r>
      <w:r w:rsidRPr="00260C72">
        <w:rPr>
          <w:rFonts w:ascii="Book Antiqua" w:hAnsi="Book Antiqua"/>
          <w:i/>
          <w:color w:val="000000"/>
        </w:rPr>
        <w:t>n</w:t>
      </w:r>
      <w:r w:rsidRPr="00260C72">
        <w:rPr>
          <w:rFonts w:ascii="Book Antiqua" w:hAnsi="Book Antiqua"/>
          <w:color w:val="000000"/>
        </w:rPr>
        <w:t xml:space="preserve"> = 5 respectively) at day 19 post infection. This is in marked contrast to high dose infection where only Mdr1a-/- mice harboured worms at this time point (Figure 1). Importantly, despite the similarity in worm burden, gut pathology in Mdr1a-/- was still significantly worse as evidenced by the high disease score (mean score Mdr1a-/- 4.1; FVB 1.4) consistent with </w:t>
      </w:r>
      <w:r w:rsidRPr="00260C72">
        <w:rPr>
          <w:rFonts w:ascii="Book Antiqua" w:hAnsi="Book Antiqua"/>
          <w:i/>
          <w:iCs/>
          <w:color w:val="000000"/>
        </w:rPr>
        <w:t xml:space="preserve">T. muris </w:t>
      </w:r>
      <w:r w:rsidRPr="00260C72">
        <w:rPr>
          <w:rFonts w:ascii="Book Antiqua" w:hAnsi="Book Antiqua"/>
          <w:color w:val="000000"/>
        </w:rPr>
        <w:t>accelerating the disease process in these animals.</w:t>
      </w:r>
      <w:bookmarkEnd w:id="1"/>
    </w:p>
    <w:p w:rsidR="000D4749" w:rsidRDefault="000D4749" w:rsidP="00260C72">
      <w:pPr>
        <w:pStyle w:val="ab"/>
        <w:spacing w:line="360" w:lineRule="auto"/>
        <w:jc w:val="both"/>
        <w:rPr>
          <w:color w:val="000000"/>
        </w:rPr>
      </w:pPr>
    </w:p>
    <w:p w:rsidR="000D4749" w:rsidRPr="00260C72" w:rsidRDefault="000D4749" w:rsidP="00260C72">
      <w:pPr>
        <w:pStyle w:val="ab"/>
        <w:spacing w:line="360" w:lineRule="auto"/>
        <w:jc w:val="both"/>
        <w:rPr>
          <w:rFonts w:ascii="Book Antiqua" w:hAnsi="Book Antiqua"/>
          <w:b/>
          <w:bCs/>
        </w:rPr>
      </w:pPr>
      <w:r w:rsidRPr="00260C72">
        <w:rPr>
          <w:rFonts w:ascii="Book Antiqua" w:hAnsi="Book Antiqua"/>
          <w:b/>
          <w:bCs/>
        </w:rPr>
        <w:t>DISCUSSION</w:t>
      </w:r>
    </w:p>
    <w:p w:rsidR="000D4749" w:rsidRPr="00232303" w:rsidRDefault="000D4749" w:rsidP="00232303">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rPr>
        <w:t xml:space="preserve">This study provides further evidence of the complex interaction between </w:t>
      </w:r>
      <w:r w:rsidRPr="00232303">
        <w:rPr>
          <w:rFonts w:ascii="Book Antiqua" w:hAnsi="Book Antiqua" w:cs="Book Antiqua"/>
          <w:i/>
          <w:sz w:val="24"/>
          <w:szCs w:val="24"/>
        </w:rPr>
        <w:t>T. muris</w:t>
      </w:r>
      <w:r w:rsidRPr="00232303">
        <w:rPr>
          <w:rFonts w:ascii="Book Antiqua" w:hAnsi="Book Antiqua" w:cs="Book Antiqua"/>
          <w:sz w:val="24"/>
          <w:szCs w:val="24"/>
        </w:rPr>
        <w:t xml:space="preserve"> and IBD which may have relevance to the proposed use of helminth therapy in the treatment of IBD. Mice with a genetic predisposition to IBD, mediated by deletion of an epithelial transporter (p-glycoprotein) that forms a key part of the gut barrier, were shown to have a markedly increased susceptibility to infection with </w:t>
      </w:r>
      <w:r w:rsidRPr="00232303">
        <w:rPr>
          <w:rFonts w:ascii="Book Antiqua" w:hAnsi="Book Antiqua" w:cs="Book Antiqua"/>
          <w:i/>
          <w:sz w:val="24"/>
          <w:szCs w:val="24"/>
        </w:rPr>
        <w:t>T. muris</w:t>
      </w:r>
      <w:r w:rsidRPr="00232303">
        <w:rPr>
          <w:rFonts w:ascii="Book Antiqua" w:hAnsi="Book Antiqua" w:cs="Book Antiqua"/>
          <w:sz w:val="24"/>
          <w:szCs w:val="24"/>
        </w:rPr>
        <w:t xml:space="preserve"> compared to the congenic background strain that was resistant to infection. The most likely driver of increased susceptibility to infection in Mdr1a-/-</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would seem to be an enhanced Th1 environment. A recent study by Collett </w:t>
      </w:r>
      <w:r w:rsidRPr="00232303">
        <w:rPr>
          <w:rFonts w:ascii="Book Antiqua" w:hAnsi="Book Antiqua" w:cs="Book Antiqua"/>
          <w:i/>
          <w:sz w:val="24"/>
          <w:szCs w:val="24"/>
          <w:lang w:eastAsia="zh-CN"/>
        </w:rPr>
        <w:t>et al</w:t>
      </w:r>
      <w:r w:rsidRPr="00232303">
        <w:rPr>
          <w:rFonts w:ascii="Book Antiqua" w:hAnsi="Book Antiqua" w:cs="Book Antiqua"/>
          <w:sz w:val="24"/>
          <w:szCs w:val="24"/>
          <w:vertAlign w:val="superscript"/>
        </w:rPr>
        <w:t>[11]</w:t>
      </w:r>
      <w:r w:rsidRPr="00232303">
        <w:rPr>
          <w:rFonts w:ascii="Book Antiqua" w:hAnsi="Book Antiqua" w:cs="Book Antiqua"/>
          <w:sz w:val="24"/>
          <w:szCs w:val="24"/>
        </w:rPr>
        <w:t xml:space="preserve"> showed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upregulation in expression of a range of IFNγ-dependent genes in Mdr1a-/- colon including IDO, T-cell specific GTPase and MHC Class II subtypes that precedes the development of active colonic inflammation. This is consistent with the present observation that expression of IDO and CXCL-10 is elevated in colonocytes from </w:t>
      </w:r>
      <w:r w:rsidRPr="00232303">
        <w:rPr>
          <w:rFonts w:ascii="Book Antiqua" w:hAnsi="Book Antiqua" w:cs="Book Antiqua"/>
          <w:iCs/>
          <w:sz w:val="24"/>
          <w:szCs w:val="24"/>
        </w:rPr>
        <w:t>Mdr1a-/-</w:t>
      </w:r>
      <w:r w:rsidRPr="00232303">
        <w:rPr>
          <w:rFonts w:ascii="Book Antiqua" w:hAnsi="Book Antiqua" w:cs="Book Antiqua"/>
          <w:sz w:val="24"/>
          <w:szCs w:val="24"/>
        </w:rPr>
        <w:t xml:space="preserve"> mice exhibiting showing little or no gut pathology. Similar increases in expression of IFNγ-dependent genes are found in </w:t>
      </w:r>
      <w:r w:rsidRPr="00232303">
        <w:rPr>
          <w:rFonts w:ascii="Book Antiqua" w:hAnsi="Book Antiqua" w:cs="Book Antiqua"/>
          <w:i/>
          <w:sz w:val="24"/>
          <w:szCs w:val="24"/>
        </w:rPr>
        <w:lastRenderedPageBreak/>
        <w:t>T. muris</w:t>
      </w:r>
      <w:r w:rsidRPr="00232303">
        <w:rPr>
          <w:rFonts w:ascii="Book Antiqua" w:hAnsi="Book Antiqua" w:cs="Book Antiqua"/>
          <w:sz w:val="24"/>
          <w:szCs w:val="24"/>
        </w:rPr>
        <w:t>-susceptible mouse strains</w:t>
      </w:r>
      <w:r w:rsidRPr="00232303">
        <w:rPr>
          <w:rFonts w:ascii="Book Antiqua" w:hAnsi="Book Antiqua" w:cs="Book Antiqua"/>
          <w:sz w:val="24"/>
          <w:szCs w:val="24"/>
          <w:vertAlign w:val="superscript"/>
        </w:rPr>
        <w:t>[12]</w:t>
      </w:r>
      <w:r w:rsidRPr="00232303">
        <w:rPr>
          <w:rFonts w:ascii="Book Antiqua" w:hAnsi="Book Antiqua" w:cs="Book Antiqua"/>
          <w:sz w:val="24"/>
          <w:szCs w:val="24"/>
        </w:rPr>
        <w:t xml:space="preserve"> while neutralisation of IFNγ effectively reversed susceptibility to infection by promoting worm expulsion</w:t>
      </w:r>
      <w:r w:rsidRPr="00232303">
        <w:rPr>
          <w:rFonts w:ascii="Book Antiqua" w:hAnsi="Book Antiqua" w:cs="Book Antiqua"/>
          <w:sz w:val="24"/>
          <w:szCs w:val="24"/>
          <w:vertAlign w:val="superscript"/>
        </w:rPr>
        <w:t>[20,21,22]</w:t>
      </w:r>
      <w:r w:rsidRPr="00232303">
        <w:rPr>
          <w:rFonts w:ascii="Book Antiqua" w:hAnsi="Book Antiqua" w:cs="Book Antiqua"/>
          <w:sz w:val="24"/>
          <w:szCs w:val="24"/>
        </w:rPr>
        <w:t>.</w:t>
      </w:r>
    </w:p>
    <w:p w:rsidR="000D4749" w:rsidRPr="00232303" w:rsidRDefault="000D4749" w:rsidP="00232303">
      <w:pPr>
        <w:spacing w:after="0" w:line="360" w:lineRule="auto"/>
        <w:ind w:firstLineChars="100" w:firstLine="240"/>
        <w:jc w:val="both"/>
        <w:rPr>
          <w:rFonts w:ascii="Book Antiqua" w:hAnsi="Book Antiqua" w:cs="Book Antiqua"/>
          <w:sz w:val="24"/>
          <w:szCs w:val="24"/>
          <w:lang w:eastAsia="zh-CN"/>
        </w:rPr>
      </w:pPr>
      <w:r w:rsidRPr="00232303">
        <w:rPr>
          <w:rFonts w:ascii="Book Antiqua" w:hAnsi="Book Antiqua" w:cs="Book Antiqua"/>
          <w:sz w:val="24"/>
          <w:szCs w:val="24"/>
        </w:rPr>
        <w:t>The Mdr1a-/- strain is characterised by spontaneous and relatively slow development of colitis</w:t>
      </w:r>
      <w:r w:rsidRPr="00232303">
        <w:rPr>
          <w:rFonts w:ascii="Book Antiqua" w:hAnsi="Book Antiqua" w:cs="Book Antiqua"/>
          <w:sz w:val="24"/>
          <w:szCs w:val="24"/>
          <w:vertAlign w:val="superscript"/>
        </w:rPr>
        <w:t>[9,11]</w:t>
      </w:r>
      <w:r w:rsidRPr="00232303">
        <w:rPr>
          <w:rFonts w:ascii="Book Antiqua" w:hAnsi="Book Antiqua" w:cs="Book Antiqua"/>
          <w:sz w:val="24"/>
          <w:szCs w:val="24"/>
        </w:rPr>
        <w:t xml:space="preserve"> and the animals used in the present study were at an early stage with evidence of modest inflammatory changes. The finding that challenge with </w:t>
      </w:r>
      <w:r w:rsidRPr="00232303">
        <w:rPr>
          <w:rFonts w:ascii="Book Antiqua" w:hAnsi="Book Antiqua" w:cs="Book Antiqua"/>
          <w:i/>
          <w:sz w:val="24"/>
          <w:szCs w:val="24"/>
        </w:rPr>
        <w:t>T. muris</w:t>
      </w:r>
      <w:r w:rsidRPr="00232303">
        <w:rPr>
          <w:rFonts w:ascii="Book Antiqua" w:hAnsi="Book Antiqua" w:cs="Book Antiqua"/>
          <w:sz w:val="24"/>
          <w:szCs w:val="24"/>
        </w:rPr>
        <w:t xml:space="preserve"> rapidly induced severe pathological changes consistent with an advanced stage of colitis in these animals was somewhat unexpected in light of evidence that infection with different parasitic helminths can prevent or ameliorate colonic inflammation</w:t>
      </w:r>
      <w:r w:rsidRPr="00232303">
        <w:rPr>
          <w:rFonts w:ascii="Book Antiqua" w:hAnsi="Book Antiqua" w:cs="Book Antiqua"/>
          <w:sz w:val="24"/>
          <w:szCs w:val="24"/>
          <w:vertAlign w:val="superscript"/>
        </w:rPr>
        <w:t>[23]</w:t>
      </w:r>
      <w:r w:rsidRPr="00232303">
        <w:rPr>
          <w:rFonts w:ascii="Book Antiqua" w:hAnsi="Book Antiqua" w:cs="Book Antiqua"/>
          <w:sz w:val="24"/>
          <w:szCs w:val="24"/>
        </w:rPr>
        <w:t>.</w:t>
      </w:r>
    </w:p>
    <w:p w:rsidR="000D4749" w:rsidRPr="00232303" w:rsidRDefault="000D4749" w:rsidP="00232303">
      <w:pPr>
        <w:spacing w:after="0" w:line="360" w:lineRule="auto"/>
        <w:ind w:firstLineChars="100" w:firstLine="240"/>
        <w:jc w:val="both"/>
        <w:rPr>
          <w:rFonts w:ascii="Book Antiqua" w:hAnsi="Book Antiqua" w:cs="Book Antiqua"/>
          <w:sz w:val="24"/>
          <w:szCs w:val="24"/>
        </w:rPr>
      </w:pPr>
      <w:r w:rsidRPr="00232303">
        <w:rPr>
          <w:rFonts w:ascii="Book Antiqua" w:hAnsi="Book Antiqua" w:cs="Book Antiqua"/>
          <w:sz w:val="24"/>
          <w:szCs w:val="24"/>
        </w:rPr>
        <w:t>Nevertheless, while a majority of studies report beneficial effects, there have been reports of enhanced disease following helminth infection. Infection with Hymenolepsis diminuta resulted in a significant exacerbation of oxalazone-induced colitis in mice</w:t>
      </w:r>
      <w:r w:rsidRPr="00232303">
        <w:rPr>
          <w:rFonts w:ascii="Book Antiqua" w:hAnsi="Book Antiqua" w:cs="Book Antiqua"/>
          <w:sz w:val="24"/>
          <w:szCs w:val="24"/>
          <w:vertAlign w:val="superscript"/>
        </w:rPr>
        <w:t>[24,25]</w:t>
      </w:r>
      <w:r w:rsidRPr="00232303">
        <w:rPr>
          <w:rFonts w:ascii="Book Antiqua" w:hAnsi="Book Antiqua" w:cs="Book Antiqua"/>
          <w:sz w:val="24"/>
          <w:szCs w:val="24"/>
        </w:rPr>
        <w:t xml:space="preserve"> despite evidence that the parasite prevents DNBS-induced colitis</w:t>
      </w:r>
      <w:r w:rsidRPr="00232303">
        <w:rPr>
          <w:rFonts w:ascii="Book Antiqua" w:hAnsi="Book Antiqua" w:cs="Book Antiqua"/>
          <w:sz w:val="24"/>
          <w:szCs w:val="24"/>
          <w:vertAlign w:val="superscript"/>
        </w:rPr>
        <w:t>[26]</w:t>
      </w:r>
      <w:r w:rsidRPr="00232303">
        <w:rPr>
          <w:rFonts w:ascii="Book Antiqua" w:hAnsi="Book Antiqua" w:cs="Book Antiqua"/>
          <w:sz w:val="24"/>
          <w:szCs w:val="24"/>
        </w:rPr>
        <w:t>. Similarly, Heligmosomoides polygyrus bakeri enhances gut</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inflammation induced by enteric infection with </w:t>
      </w:r>
      <w:r w:rsidRPr="00232303">
        <w:rPr>
          <w:rFonts w:ascii="Book Antiqua" w:hAnsi="Book Antiqua" w:cs="Book Antiqua"/>
          <w:i/>
          <w:sz w:val="24"/>
          <w:szCs w:val="24"/>
        </w:rPr>
        <w:t>Citrobacter rodentium</w:t>
      </w:r>
      <w:r w:rsidRPr="00232303">
        <w:rPr>
          <w:rFonts w:ascii="Book Antiqua" w:hAnsi="Book Antiqua" w:cs="Book Antiqua"/>
          <w:sz w:val="24"/>
          <w:szCs w:val="24"/>
          <w:vertAlign w:val="superscript"/>
        </w:rPr>
        <w:t>[27]</w:t>
      </w:r>
      <w:r w:rsidRPr="00232303">
        <w:rPr>
          <w:rFonts w:ascii="Book Antiqua" w:hAnsi="Book Antiqua" w:cs="Book Antiqua"/>
          <w:sz w:val="24"/>
          <w:szCs w:val="24"/>
        </w:rPr>
        <w:t xml:space="preserve"> but has protective effects in a number of other colitis models</w:t>
      </w:r>
      <w:r w:rsidRPr="00232303">
        <w:rPr>
          <w:rFonts w:ascii="Book Antiqua" w:hAnsi="Book Antiqua" w:cs="Book Antiqua"/>
          <w:sz w:val="24"/>
          <w:szCs w:val="24"/>
          <w:vertAlign w:val="superscript"/>
        </w:rPr>
        <w:t>[28,29]</w:t>
      </w:r>
      <w:r w:rsidRPr="00232303">
        <w:rPr>
          <w:rFonts w:ascii="Book Antiqua" w:hAnsi="Book Antiqua" w:cs="Book Antiqua"/>
          <w:sz w:val="24"/>
          <w:szCs w:val="24"/>
        </w:rPr>
        <w:t xml:space="preserve">. Surprisingly, there is little information on </w:t>
      </w:r>
      <w:r w:rsidRPr="00232303">
        <w:rPr>
          <w:rFonts w:ascii="Book Antiqua" w:hAnsi="Book Antiqua" w:cs="Book Antiqua"/>
          <w:i/>
          <w:sz w:val="24"/>
          <w:szCs w:val="24"/>
        </w:rPr>
        <w:t>T. muris</w:t>
      </w:r>
      <w:r w:rsidRPr="00232303">
        <w:rPr>
          <w:rFonts w:ascii="Book Antiqua" w:hAnsi="Book Antiqua" w:cs="Book Antiqua"/>
          <w:sz w:val="24"/>
          <w:szCs w:val="24"/>
        </w:rPr>
        <w:t xml:space="preserve"> in mouse models despite the fact that the porcine strain of this parasite (</w:t>
      </w:r>
      <w:r w:rsidRPr="00232303">
        <w:rPr>
          <w:rFonts w:ascii="Book Antiqua" w:hAnsi="Book Antiqua" w:cs="Book Antiqua"/>
          <w:i/>
          <w:sz w:val="24"/>
          <w:szCs w:val="24"/>
        </w:rPr>
        <w:t>T. suis</w:t>
      </w:r>
      <w:r w:rsidRPr="00232303">
        <w:rPr>
          <w:rFonts w:ascii="Book Antiqua" w:hAnsi="Book Antiqua" w:cs="Book Antiqua"/>
          <w:sz w:val="24"/>
          <w:szCs w:val="24"/>
        </w:rPr>
        <w:t>) has been used in the majority of human trials of helminth therapy</w:t>
      </w:r>
      <w:r w:rsidRPr="00232303">
        <w:rPr>
          <w:rFonts w:ascii="Book Antiqua" w:hAnsi="Book Antiqua" w:cs="Book Antiqua"/>
          <w:sz w:val="24"/>
          <w:szCs w:val="24"/>
          <w:vertAlign w:val="superscript"/>
        </w:rPr>
        <w:t>[30]</w:t>
      </w:r>
      <w:r w:rsidRPr="00232303">
        <w:rPr>
          <w:rFonts w:ascii="Book Antiqua" w:hAnsi="Book Antiqua" w:cs="Book Antiqua"/>
          <w:sz w:val="24"/>
          <w:szCs w:val="24"/>
        </w:rPr>
        <w:t xml:space="preserve">. Wilson </w:t>
      </w:r>
      <w:r w:rsidRPr="00232303">
        <w:rPr>
          <w:rFonts w:ascii="Book Antiqua" w:hAnsi="Book Antiqua" w:cs="Book Antiqua"/>
          <w:i/>
          <w:sz w:val="24"/>
          <w:szCs w:val="24"/>
          <w:lang w:eastAsia="zh-CN"/>
        </w:rPr>
        <w:t>et al</w:t>
      </w:r>
      <w:r w:rsidRPr="00232303">
        <w:rPr>
          <w:rFonts w:ascii="Book Antiqua" w:hAnsi="Book Antiqua" w:cs="Book Antiqua"/>
          <w:sz w:val="24"/>
          <w:szCs w:val="24"/>
          <w:vertAlign w:val="superscript"/>
        </w:rPr>
        <w:t>[8]</w:t>
      </w:r>
      <w:r w:rsidRPr="00232303">
        <w:rPr>
          <w:rFonts w:ascii="Book Antiqua" w:hAnsi="Book Antiqua" w:cs="Book Antiqua"/>
          <w:sz w:val="24"/>
          <w:szCs w:val="24"/>
        </w:rPr>
        <w:t xml:space="preserve"> showed development of a lethal colitis in IL-10-/- mice infected with </w:t>
      </w:r>
      <w:r w:rsidRPr="00232303">
        <w:rPr>
          <w:rFonts w:ascii="Book Antiqua" w:hAnsi="Book Antiqua" w:cs="Book Antiqua"/>
          <w:i/>
          <w:sz w:val="24"/>
          <w:szCs w:val="24"/>
        </w:rPr>
        <w:t>T. muris</w:t>
      </w:r>
      <w:r w:rsidRPr="00232303">
        <w:rPr>
          <w:rFonts w:ascii="Book Antiqua" w:hAnsi="Book Antiqua" w:cs="Book Antiqua"/>
          <w:sz w:val="24"/>
          <w:szCs w:val="24"/>
        </w:rPr>
        <w:t xml:space="preserve"> although the extent to which the parasite enhanced the colitis that develops spontaneously in these mice is unclear. A recent study showing close transcriptional similarities between human colitis and the response to </w:t>
      </w:r>
      <w:r w:rsidRPr="00232303">
        <w:rPr>
          <w:rFonts w:ascii="Book Antiqua" w:hAnsi="Book Antiqua" w:cs="Book Antiqua"/>
          <w:i/>
          <w:sz w:val="24"/>
          <w:szCs w:val="24"/>
        </w:rPr>
        <w:t>T. muris</w:t>
      </w:r>
      <w:r w:rsidRPr="00232303">
        <w:rPr>
          <w:rFonts w:ascii="Book Antiqua" w:hAnsi="Book Antiqua" w:cs="Book Antiqua"/>
          <w:sz w:val="24"/>
          <w:szCs w:val="24"/>
        </w:rPr>
        <w:t xml:space="preserve"> infection, including changes in gene expression that could exacerbate inflammation, has urged caution in the therapeutic use of helminths</w:t>
      </w:r>
      <w:r w:rsidRPr="00232303">
        <w:rPr>
          <w:rFonts w:ascii="Book Antiqua" w:hAnsi="Book Antiqua" w:cs="Book Antiqua"/>
          <w:sz w:val="24"/>
          <w:szCs w:val="24"/>
          <w:vertAlign w:val="superscript"/>
        </w:rPr>
        <w:t>[6]</w:t>
      </w:r>
      <w:r w:rsidRPr="00232303">
        <w:rPr>
          <w:rFonts w:ascii="Book Antiqua" w:hAnsi="Book Antiqua" w:cs="Book Antiqua"/>
          <w:sz w:val="24"/>
          <w:szCs w:val="24"/>
        </w:rPr>
        <w:t xml:space="preserve">. The present study adds some support to this view suggesting interdependence between genetic predisposition to colitis and susceptibility to </w:t>
      </w:r>
      <w:r w:rsidRPr="00232303">
        <w:rPr>
          <w:rFonts w:ascii="Book Antiqua" w:hAnsi="Book Antiqua" w:cs="Book Antiqua"/>
          <w:i/>
          <w:sz w:val="24"/>
          <w:szCs w:val="24"/>
        </w:rPr>
        <w:t>T. muris</w:t>
      </w:r>
      <w:r w:rsidRPr="00232303">
        <w:rPr>
          <w:rFonts w:ascii="Book Antiqua" w:hAnsi="Book Antiqua" w:cs="Book Antiqua"/>
          <w:sz w:val="24"/>
          <w:szCs w:val="24"/>
        </w:rPr>
        <w:t xml:space="preserve"> infection, most likely linked to the prevailing immune environment that determines the degree to which worms persist and their overall impact on mucosal inflammation. This could at best compromise the efficacy of worm therapy but, at worst, potentially result in exacerbation of the disease as demonstrated here. For example, the prevailing immune profile will clearly depend on the type of IBD present; Crohn’s disease is </w:t>
      </w:r>
      <w:r w:rsidRPr="00232303">
        <w:rPr>
          <w:rFonts w:ascii="Book Antiqua" w:hAnsi="Book Antiqua" w:cs="Book Antiqua"/>
          <w:sz w:val="24"/>
          <w:szCs w:val="24"/>
        </w:rPr>
        <w:lastRenderedPageBreak/>
        <w:t>characteristically a Th1 driven, IFNγ-dominated inflammation while ulcerative colitis is primarily Th2-mediated with little evidence of an increased IFNγ response</w:t>
      </w:r>
      <w:r w:rsidRPr="00232303">
        <w:rPr>
          <w:rFonts w:ascii="Book Antiqua" w:hAnsi="Book Antiqua" w:cs="Book Antiqua"/>
          <w:sz w:val="24"/>
          <w:szCs w:val="24"/>
          <w:vertAlign w:val="superscript"/>
        </w:rPr>
        <w:t>[31]</w:t>
      </w:r>
      <w:r w:rsidRPr="00232303">
        <w:rPr>
          <w:rFonts w:ascii="Book Antiqua" w:hAnsi="Book Antiqua" w:cs="Book Antiqua"/>
          <w:sz w:val="24"/>
          <w:szCs w:val="24"/>
        </w:rPr>
        <w:t xml:space="preserve">. </w:t>
      </w:r>
    </w:p>
    <w:p w:rsidR="000D4749" w:rsidRPr="00232303" w:rsidRDefault="000D4749" w:rsidP="00232303">
      <w:pPr>
        <w:spacing w:after="0" w:line="360" w:lineRule="auto"/>
        <w:ind w:firstLineChars="100" w:firstLine="240"/>
        <w:jc w:val="both"/>
        <w:rPr>
          <w:rFonts w:ascii="Book Antiqua" w:hAnsi="Book Antiqua" w:cs="Book Antiqua"/>
          <w:sz w:val="24"/>
          <w:szCs w:val="24"/>
          <w:lang w:eastAsia="zh-CN"/>
        </w:rPr>
      </w:pPr>
      <w:r w:rsidRPr="00232303">
        <w:rPr>
          <w:rFonts w:ascii="Book Antiqua" w:hAnsi="Book Antiqua" w:cs="Book Antiqua"/>
          <w:sz w:val="24"/>
          <w:szCs w:val="24"/>
        </w:rPr>
        <w:t xml:space="preserve">Key questions remain regarding the precise mechanism by which </w:t>
      </w:r>
      <w:r w:rsidRPr="00232303">
        <w:rPr>
          <w:rFonts w:ascii="Book Antiqua" w:hAnsi="Book Antiqua" w:cs="Book Antiqua"/>
          <w:i/>
          <w:sz w:val="24"/>
          <w:szCs w:val="24"/>
        </w:rPr>
        <w:t>T. muris</w:t>
      </w:r>
      <w:r w:rsidRPr="00232303">
        <w:rPr>
          <w:rFonts w:ascii="Book Antiqua" w:hAnsi="Book Antiqua" w:cs="Book Antiqua"/>
          <w:sz w:val="24"/>
          <w:szCs w:val="24"/>
        </w:rPr>
        <w:t xml:space="preserve"> exacerbates colitis in Mdr1a-/-. These relate to whether the effects of </w:t>
      </w:r>
      <w:r w:rsidRPr="00232303">
        <w:rPr>
          <w:rFonts w:ascii="Book Antiqua" w:hAnsi="Book Antiqua" w:cs="Book Antiqua"/>
          <w:i/>
          <w:sz w:val="24"/>
          <w:szCs w:val="24"/>
        </w:rPr>
        <w:t>T. muris</w:t>
      </w:r>
      <w:r w:rsidRPr="00232303">
        <w:rPr>
          <w:rFonts w:ascii="Book Antiqua" w:hAnsi="Book Antiqua" w:cs="Book Antiqua"/>
          <w:sz w:val="24"/>
          <w:szCs w:val="24"/>
        </w:rPr>
        <w:t xml:space="preserve"> infection vary according to the stage of the disease (</w:t>
      </w:r>
      <w:r w:rsidRPr="00232303">
        <w:rPr>
          <w:rFonts w:ascii="Book Antiqua" w:hAnsi="Book Antiqua" w:cs="Book Antiqua"/>
          <w:i/>
          <w:sz w:val="24"/>
          <w:szCs w:val="24"/>
        </w:rPr>
        <w:t>e.g.</w:t>
      </w:r>
      <w:r w:rsidRPr="00232303">
        <w:rPr>
          <w:rFonts w:ascii="Book Antiqua" w:hAnsi="Book Antiqua" w:cs="Book Antiqua"/>
          <w:i/>
          <w:sz w:val="24"/>
          <w:szCs w:val="24"/>
          <w:lang w:eastAsia="zh-CN"/>
        </w:rPr>
        <w:t>,</w:t>
      </w:r>
      <w:r w:rsidRPr="00232303">
        <w:rPr>
          <w:rFonts w:ascii="Book Antiqua" w:hAnsi="Book Antiqua" w:cs="Book Antiqua"/>
          <w:sz w:val="24"/>
          <w:szCs w:val="24"/>
        </w:rPr>
        <w:t xml:space="preserve"> early development or established colitis) and whether the exacerbation of colitis depends on worm persistence, number or both. The involvement of the IL-17/IL-23 pathway in the responses observed is also worthy of further investigation given recent evidence of its role in both IBD pathogenesis and host response to helminth infection</w:t>
      </w:r>
      <w:r w:rsidRPr="00232303">
        <w:rPr>
          <w:rFonts w:ascii="Book Antiqua" w:hAnsi="Book Antiqua" w:cs="Book Antiqua"/>
          <w:sz w:val="24"/>
          <w:szCs w:val="24"/>
          <w:vertAlign w:val="superscript"/>
        </w:rPr>
        <w:t>[32,33]</w:t>
      </w:r>
      <w:r w:rsidRPr="00232303">
        <w:rPr>
          <w:rFonts w:ascii="Book Antiqua" w:hAnsi="Book Antiqua" w:cs="Book Antiqua"/>
          <w:sz w:val="24"/>
          <w:szCs w:val="24"/>
        </w:rPr>
        <w:t>.</w:t>
      </w:r>
    </w:p>
    <w:p w:rsidR="000D4749" w:rsidRPr="00232303" w:rsidRDefault="000D4749" w:rsidP="00232303">
      <w:pPr>
        <w:spacing w:after="0" w:line="360" w:lineRule="auto"/>
        <w:ind w:firstLineChars="100" w:firstLine="240"/>
        <w:jc w:val="both"/>
        <w:rPr>
          <w:rFonts w:ascii="Book Antiqua" w:hAnsi="Book Antiqua" w:cs="Book Antiqua"/>
          <w:sz w:val="24"/>
          <w:szCs w:val="24"/>
        </w:rPr>
      </w:pPr>
      <w:r w:rsidRPr="00232303">
        <w:rPr>
          <w:rFonts w:ascii="Book Antiqua" w:hAnsi="Book Antiqua" w:cs="Book Antiqua"/>
          <w:sz w:val="24"/>
          <w:szCs w:val="24"/>
        </w:rPr>
        <w:t xml:space="preserve">The relevance of these findings to the use of worm therapy in the treatment of IBD in man is difficult to determine at this stage. The pigworm </w:t>
      </w:r>
      <w:r w:rsidRPr="00232303">
        <w:rPr>
          <w:rFonts w:ascii="Book Antiqua" w:hAnsi="Book Antiqua" w:cs="Book Antiqua"/>
          <w:i/>
          <w:sz w:val="24"/>
          <w:szCs w:val="24"/>
        </w:rPr>
        <w:t>T. suis</w:t>
      </w:r>
      <w:r w:rsidRPr="00232303">
        <w:rPr>
          <w:rFonts w:ascii="Book Antiqua" w:hAnsi="Book Antiqua" w:cs="Book Antiqua"/>
          <w:sz w:val="24"/>
          <w:szCs w:val="24"/>
        </w:rPr>
        <w:t xml:space="preserve"> may not be able to establish for any length of time in the human colon due to species incompatibility and the relatively few clinical trials conducted so far have not reported significant safety issues</w:t>
      </w:r>
      <w:r w:rsidRPr="00232303">
        <w:rPr>
          <w:rFonts w:ascii="Book Antiqua" w:hAnsi="Book Antiqua" w:cs="Book Antiqua"/>
          <w:sz w:val="24"/>
          <w:szCs w:val="24"/>
          <w:vertAlign w:val="superscript"/>
        </w:rPr>
        <w:t>[7,34]</w:t>
      </w:r>
      <w:r w:rsidRPr="00232303">
        <w:rPr>
          <w:rFonts w:ascii="Book Antiqua" w:hAnsi="Book Antiqua" w:cs="Book Antiqua"/>
          <w:sz w:val="24"/>
          <w:szCs w:val="24"/>
        </w:rPr>
        <w:t>. However, the potential for pathological effects in man continues to be raised</w:t>
      </w:r>
      <w:r w:rsidRPr="00232303">
        <w:rPr>
          <w:rFonts w:ascii="Book Antiqua" w:hAnsi="Book Antiqua" w:cs="Book Antiqua"/>
          <w:sz w:val="24"/>
          <w:szCs w:val="24"/>
          <w:vertAlign w:val="superscript"/>
        </w:rPr>
        <w:t>[35]</w:t>
      </w:r>
      <w:r w:rsidRPr="00232303">
        <w:rPr>
          <w:rFonts w:ascii="Book Antiqua" w:hAnsi="Book Antiqua" w:cs="Book Antiqua"/>
          <w:sz w:val="24"/>
          <w:szCs w:val="24"/>
        </w:rPr>
        <w:t xml:space="preserve"> and information on the level and persistence of worms following human administration and whether this varies across individuals is necessary but not currently available. The present study in Mdr1a-/- is relevant in that it shows that a predisposition to </w:t>
      </w:r>
      <w:r w:rsidRPr="00232303">
        <w:rPr>
          <w:rFonts w:ascii="Book Antiqua" w:hAnsi="Book Antiqua" w:cs="Book Antiqua"/>
          <w:i/>
          <w:sz w:val="24"/>
          <w:szCs w:val="24"/>
        </w:rPr>
        <w:t>T. muris</w:t>
      </w:r>
      <w:r w:rsidRPr="00232303">
        <w:rPr>
          <w:rFonts w:ascii="Book Antiqua" w:hAnsi="Book Antiqua" w:cs="Book Antiqua"/>
          <w:sz w:val="24"/>
          <w:szCs w:val="24"/>
        </w:rPr>
        <w:t xml:space="preserve"> infection is associated with increased inflammation rather than amelioration. In this respect, the preliminary observation that low dose challenge with </w:t>
      </w:r>
      <w:r w:rsidRPr="00232303">
        <w:rPr>
          <w:rFonts w:ascii="Book Antiqua" w:hAnsi="Book Antiqua" w:cs="Book Antiqua"/>
          <w:i/>
          <w:sz w:val="24"/>
          <w:szCs w:val="24"/>
        </w:rPr>
        <w:t>T. muris</w:t>
      </w:r>
      <w:r w:rsidRPr="00232303">
        <w:rPr>
          <w:rFonts w:ascii="Book Antiqua" w:hAnsi="Book Antiqua" w:cs="Book Antiqua"/>
          <w:sz w:val="24"/>
          <w:szCs w:val="24"/>
        </w:rPr>
        <w:t xml:space="preserve">, which produces a persistent infection but with low worm burden, produces a similar enhancement of colitis to that seen with high dose in Mdr1a is intriguing. Further studies are clearly required but this could indicate that persistence of worms rather than worm burden </w:t>
      </w:r>
      <w:r w:rsidRPr="00232303">
        <w:rPr>
          <w:rFonts w:ascii="Book Antiqua" w:hAnsi="Book Antiqua" w:cs="Book Antiqua"/>
          <w:iCs/>
          <w:sz w:val="24"/>
          <w:szCs w:val="24"/>
        </w:rPr>
        <w:t>per se</w:t>
      </w:r>
      <w:r w:rsidRPr="00232303">
        <w:rPr>
          <w:rFonts w:ascii="Book Antiqua" w:hAnsi="Book Antiqua" w:cs="Book Antiqua"/>
          <w:sz w:val="24"/>
          <w:szCs w:val="24"/>
        </w:rPr>
        <w:t xml:space="preserve"> may be a key factor is important in determining whether effects on host inflammation are beneficial or detrimental.</w:t>
      </w:r>
    </w:p>
    <w:p w:rsidR="000D4749" w:rsidRPr="00232303" w:rsidRDefault="000D4749" w:rsidP="00232303">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rPr>
        <w:t>In conclusion, these data, taken together with similar studies in man and other animal model of IBD support the view that the impact of helminths on IBD in a given situation may be difficult to predict because the balance between disease amelioration and exacerbation will depend on a range of factors including species compatibility, the prevailing immune environment and host genetic susceptibility.</w:t>
      </w:r>
    </w:p>
    <w:p w:rsidR="000D4749" w:rsidRPr="00232303" w:rsidRDefault="000D4749" w:rsidP="00232303">
      <w:pPr>
        <w:spacing w:after="0" w:line="360" w:lineRule="auto"/>
        <w:jc w:val="both"/>
        <w:rPr>
          <w:rFonts w:ascii="Book Antiqua" w:hAnsi="Book Antiqua" w:cs="Book Antiqua"/>
          <w:sz w:val="24"/>
          <w:szCs w:val="24"/>
          <w:lang w:eastAsia="zh-CN"/>
        </w:rPr>
      </w:pPr>
    </w:p>
    <w:p w:rsidR="000D4749" w:rsidRPr="00232303" w:rsidRDefault="000D4749" w:rsidP="00232303">
      <w:pPr>
        <w:spacing w:after="0" w:line="360" w:lineRule="auto"/>
        <w:jc w:val="both"/>
        <w:rPr>
          <w:rFonts w:ascii="Book Antiqua" w:hAnsi="Book Antiqua" w:cs="Tahoma"/>
          <w:sz w:val="24"/>
          <w:szCs w:val="24"/>
        </w:rPr>
      </w:pPr>
      <w:r w:rsidRPr="00232303">
        <w:rPr>
          <w:rFonts w:ascii="Book Antiqua" w:hAnsi="Book Antiqua"/>
          <w:b/>
          <w:sz w:val="24"/>
          <w:szCs w:val="24"/>
        </w:rPr>
        <w:t>COMMENTS</w:t>
      </w:r>
    </w:p>
    <w:p w:rsidR="000D4749" w:rsidRPr="00232303" w:rsidRDefault="000D4749" w:rsidP="00232303">
      <w:pPr>
        <w:spacing w:after="0" w:line="360" w:lineRule="auto"/>
        <w:jc w:val="both"/>
        <w:rPr>
          <w:rFonts w:ascii="Book Antiqua" w:hAnsi="Book Antiqua" w:cs="Tahoma"/>
          <w:sz w:val="24"/>
          <w:szCs w:val="24"/>
        </w:rPr>
      </w:pPr>
      <w:r w:rsidRPr="00232303">
        <w:rPr>
          <w:rFonts w:ascii="Book Antiqua" w:hAnsi="Book Antiqua"/>
          <w:b/>
          <w:i/>
          <w:sz w:val="24"/>
          <w:szCs w:val="24"/>
        </w:rPr>
        <w:t>Background</w:t>
      </w:r>
    </w:p>
    <w:p w:rsidR="000D4749" w:rsidRPr="00232303" w:rsidRDefault="000D4749" w:rsidP="00232303">
      <w:pPr>
        <w:spacing w:after="0" w:line="360" w:lineRule="auto"/>
        <w:jc w:val="both"/>
        <w:rPr>
          <w:rFonts w:ascii="Book Antiqua" w:hAnsi="Book Antiqua" w:cs="Book Antiqua"/>
          <w:sz w:val="24"/>
          <w:szCs w:val="24"/>
        </w:rPr>
      </w:pPr>
      <w:r w:rsidRPr="00232303">
        <w:rPr>
          <w:rFonts w:ascii="Book Antiqua" w:hAnsi="Book Antiqua" w:cs="Book Antiqua"/>
          <w:sz w:val="24"/>
          <w:szCs w:val="24"/>
        </w:rPr>
        <w:t xml:space="preserve">Preliminary clinical trials suggest that helminths such as </w:t>
      </w:r>
      <w:r w:rsidRPr="00232303">
        <w:rPr>
          <w:rFonts w:ascii="Book Antiqua" w:hAnsi="Book Antiqua" w:cs="Book Antiqua"/>
          <w:i/>
          <w:sz w:val="24"/>
          <w:szCs w:val="24"/>
        </w:rPr>
        <w:t xml:space="preserve">Trichuris spp. </w:t>
      </w:r>
      <w:r w:rsidRPr="00232303">
        <w:rPr>
          <w:rFonts w:ascii="Book Antiqua" w:hAnsi="Book Antiqua" w:cs="Book Antiqua"/>
          <w:sz w:val="24"/>
          <w:szCs w:val="24"/>
        </w:rPr>
        <w:t xml:space="preserve">may have therapeutic potential in the treatment inflammatory bowel disease (IBD) in man. The precise mechanisms are unclear although this may be related to subversion of host Th1 and Th2 responses which allows the worm to survive and colonise the gut. </w:t>
      </w:r>
    </w:p>
    <w:p w:rsidR="000D4749" w:rsidRDefault="000D4749" w:rsidP="00232303">
      <w:pPr>
        <w:spacing w:after="0" w:line="360" w:lineRule="auto"/>
        <w:jc w:val="both"/>
        <w:rPr>
          <w:rFonts w:ascii="Book Antiqua" w:hAnsi="Book Antiqua"/>
          <w:b/>
          <w:i/>
          <w:sz w:val="24"/>
          <w:szCs w:val="24"/>
          <w:lang w:eastAsia="zh-CN"/>
        </w:rPr>
      </w:pPr>
    </w:p>
    <w:p w:rsidR="000D4749" w:rsidRPr="00232303" w:rsidRDefault="000D4749" w:rsidP="00232303">
      <w:pPr>
        <w:spacing w:after="0" w:line="360" w:lineRule="auto"/>
        <w:jc w:val="both"/>
        <w:rPr>
          <w:rFonts w:ascii="Book Antiqua" w:hAnsi="Book Antiqua"/>
          <w:b/>
          <w:i/>
          <w:sz w:val="24"/>
          <w:szCs w:val="24"/>
        </w:rPr>
      </w:pPr>
      <w:r w:rsidRPr="00232303">
        <w:rPr>
          <w:rFonts w:ascii="Book Antiqua" w:hAnsi="Book Antiqua"/>
          <w:b/>
          <w:i/>
          <w:sz w:val="24"/>
          <w:szCs w:val="24"/>
        </w:rPr>
        <w:t>Research frontiers</w:t>
      </w:r>
    </w:p>
    <w:p w:rsidR="000D4749" w:rsidRPr="00232303" w:rsidRDefault="000D4749" w:rsidP="00232303">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rPr>
        <w:t xml:space="preserve">The success and acceptance of helminths as a treatment for </w:t>
      </w:r>
      <w:r w:rsidRPr="00232303">
        <w:rPr>
          <w:rStyle w:val="hui12181"/>
          <w:rFonts w:ascii="Book Antiqua" w:hAnsi="Book Antiqua" w:cs="Book Antiqua"/>
          <w:color w:val="auto"/>
          <w:sz w:val="24"/>
          <w:szCs w:val="24"/>
        </w:rPr>
        <w:t>IBD</w:t>
      </w:r>
      <w:r>
        <w:rPr>
          <w:rStyle w:val="hui12181"/>
          <w:rFonts w:ascii="Book Antiqua" w:hAnsi="Book Antiqua" w:cs="Book Antiqua"/>
          <w:color w:val="auto"/>
          <w:sz w:val="24"/>
          <w:szCs w:val="24"/>
          <w:lang w:eastAsia="zh-CN"/>
        </w:rPr>
        <w:t xml:space="preserve"> </w:t>
      </w:r>
      <w:r w:rsidRPr="00232303">
        <w:rPr>
          <w:rFonts w:ascii="Book Antiqua" w:hAnsi="Book Antiqua" w:cs="Book Antiqua"/>
          <w:sz w:val="24"/>
          <w:szCs w:val="24"/>
        </w:rPr>
        <w:t xml:space="preserve">in man will depend on the ability to target therapy to individuals where the risk/benefit is clearly defined. Currently, there is a lack of information on the impact of host genetic variability on susceptibility and response to infection with </w:t>
      </w:r>
      <w:r w:rsidRPr="00232303">
        <w:rPr>
          <w:rFonts w:ascii="Book Antiqua" w:hAnsi="Book Antiqua" w:cs="Book Antiqua"/>
          <w:i/>
          <w:sz w:val="24"/>
          <w:szCs w:val="24"/>
        </w:rPr>
        <w:t xml:space="preserve">Trichuris </w:t>
      </w:r>
      <w:r w:rsidRPr="00232303">
        <w:rPr>
          <w:rFonts w:ascii="Book Antiqua" w:hAnsi="Book Antiqua" w:cs="Book Antiqua"/>
          <w:sz w:val="24"/>
          <w:szCs w:val="24"/>
        </w:rPr>
        <w:t xml:space="preserve">and the potential for adverse effects. In this study, the authors investigate the interaction of </w:t>
      </w:r>
      <w:r w:rsidRPr="00232303">
        <w:rPr>
          <w:rFonts w:ascii="Book Antiqua" w:hAnsi="Book Antiqua" w:cs="Book Antiqua"/>
          <w:i/>
          <w:sz w:val="24"/>
          <w:szCs w:val="24"/>
        </w:rPr>
        <w:t xml:space="preserve">Trichuris </w:t>
      </w:r>
      <w:r w:rsidRPr="00232303">
        <w:rPr>
          <w:rFonts w:ascii="Book Antiqua" w:hAnsi="Book Antiqua" w:cs="Book Antiqua"/>
          <w:sz w:val="24"/>
          <w:szCs w:val="24"/>
        </w:rPr>
        <w:t xml:space="preserve">with mice that are predisposed to IBD due to lack of the epithelial transporter gene </w:t>
      </w:r>
      <w:r w:rsidRPr="00232303">
        <w:rPr>
          <w:rFonts w:ascii="Book Antiqua" w:hAnsi="Book Antiqua" w:cs="Book Antiqua"/>
          <w:i/>
          <w:sz w:val="24"/>
          <w:szCs w:val="24"/>
        </w:rPr>
        <w:t>Mdr1a</w:t>
      </w:r>
      <w:r w:rsidRPr="00232303">
        <w:rPr>
          <w:rFonts w:ascii="Book Antiqua" w:hAnsi="Book Antiqua" w:cs="Book Antiqua"/>
          <w:sz w:val="24"/>
          <w:szCs w:val="24"/>
        </w:rPr>
        <w:t>.</w:t>
      </w:r>
    </w:p>
    <w:p w:rsidR="000D4749" w:rsidRDefault="000D4749" w:rsidP="00232303">
      <w:pPr>
        <w:spacing w:after="0" w:line="360" w:lineRule="auto"/>
        <w:jc w:val="both"/>
        <w:rPr>
          <w:rFonts w:ascii="Book Antiqua" w:hAnsi="Book Antiqua"/>
          <w:b/>
          <w:i/>
          <w:sz w:val="24"/>
          <w:szCs w:val="24"/>
          <w:lang w:eastAsia="zh-CN"/>
        </w:rPr>
      </w:pPr>
    </w:p>
    <w:p w:rsidR="000D4749" w:rsidRPr="00232303" w:rsidRDefault="000D4749" w:rsidP="00232303">
      <w:pPr>
        <w:spacing w:after="0" w:line="360" w:lineRule="auto"/>
        <w:jc w:val="both"/>
        <w:rPr>
          <w:rFonts w:ascii="Book Antiqua" w:hAnsi="Book Antiqua"/>
          <w:b/>
          <w:i/>
          <w:sz w:val="24"/>
          <w:szCs w:val="24"/>
        </w:rPr>
      </w:pPr>
      <w:r w:rsidRPr="00232303">
        <w:rPr>
          <w:rFonts w:ascii="Book Antiqua" w:hAnsi="Book Antiqua"/>
          <w:b/>
          <w:i/>
          <w:sz w:val="24"/>
          <w:szCs w:val="24"/>
        </w:rPr>
        <w:t>Innovations and breakthroughs</w:t>
      </w:r>
    </w:p>
    <w:p w:rsidR="000D4749" w:rsidRPr="00232303" w:rsidRDefault="000D4749" w:rsidP="00232303">
      <w:pPr>
        <w:spacing w:after="0" w:line="360" w:lineRule="auto"/>
        <w:jc w:val="both"/>
        <w:rPr>
          <w:rStyle w:val="hui12181"/>
          <w:rFonts w:ascii="Book Antiqua" w:hAnsi="Book Antiqua" w:cs="Book Antiqua"/>
          <w:color w:val="auto"/>
          <w:sz w:val="24"/>
          <w:szCs w:val="24"/>
        </w:rPr>
      </w:pPr>
      <w:r w:rsidRPr="00232303">
        <w:rPr>
          <w:rStyle w:val="hui12181"/>
          <w:rFonts w:ascii="Book Antiqua" w:hAnsi="Book Antiqua" w:cs="Book Antiqua"/>
          <w:color w:val="auto"/>
          <w:sz w:val="24"/>
          <w:szCs w:val="24"/>
        </w:rPr>
        <w:t xml:space="preserve">A novel finding was that </w:t>
      </w:r>
      <w:r w:rsidRPr="00232303">
        <w:rPr>
          <w:rStyle w:val="hui12181"/>
          <w:rFonts w:ascii="Book Antiqua" w:hAnsi="Book Antiqua" w:cs="Book Antiqua"/>
          <w:i/>
          <w:color w:val="auto"/>
          <w:sz w:val="24"/>
          <w:szCs w:val="24"/>
        </w:rPr>
        <w:t>Mdr1a-/-</w:t>
      </w:r>
      <w:r w:rsidRPr="00232303">
        <w:rPr>
          <w:rStyle w:val="hui12181"/>
          <w:rFonts w:ascii="Book Antiqua" w:hAnsi="Book Antiqua" w:cs="Book Antiqua"/>
          <w:color w:val="auto"/>
          <w:sz w:val="24"/>
          <w:szCs w:val="24"/>
        </w:rPr>
        <w:t xml:space="preserve"> mice have a much greater susceptibility to </w:t>
      </w:r>
      <w:r w:rsidRPr="00232303">
        <w:rPr>
          <w:rStyle w:val="hui12181"/>
          <w:rFonts w:ascii="Book Antiqua" w:hAnsi="Book Antiqua" w:cs="Book Antiqua"/>
          <w:i/>
          <w:color w:val="auto"/>
          <w:sz w:val="24"/>
          <w:szCs w:val="24"/>
        </w:rPr>
        <w:t xml:space="preserve">Trichuris </w:t>
      </w:r>
      <w:r w:rsidRPr="00232303">
        <w:rPr>
          <w:rStyle w:val="hui12181"/>
          <w:rFonts w:ascii="Book Antiqua" w:hAnsi="Book Antiqua" w:cs="Book Antiqua"/>
          <w:color w:val="auto"/>
          <w:sz w:val="24"/>
          <w:szCs w:val="24"/>
        </w:rPr>
        <w:t xml:space="preserve">infection than congenic controls resulting in higher numbers of worms that persist for longer. This was associated with a marked exacerbation of gut inflammation rather than amelioration of disease as might have been expected. Preliminary evidence using worm infection at a lower doses points to worm persistence rather than worm number as being the main driver of increased disease severity, although further studies are needed to confirm this observation. </w:t>
      </w:r>
    </w:p>
    <w:p w:rsidR="000D4749" w:rsidRPr="00232303" w:rsidRDefault="000D4749" w:rsidP="00232303">
      <w:pPr>
        <w:spacing w:after="0" w:line="360" w:lineRule="auto"/>
        <w:jc w:val="both"/>
        <w:rPr>
          <w:rStyle w:val="hui12181"/>
          <w:rFonts w:ascii="Book Antiqua" w:hAnsi="Book Antiqua" w:cs="Book Antiqua"/>
          <w:color w:val="auto"/>
          <w:sz w:val="24"/>
          <w:szCs w:val="24"/>
        </w:rPr>
      </w:pPr>
    </w:p>
    <w:p w:rsidR="000D4749" w:rsidRPr="00232303" w:rsidRDefault="000D4749" w:rsidP="00232303">
      <w:pPr>
        <w:spacing w:after="0" w:line="360" w:lineRule="auto"/>
        <w:jc w:val="both"/>
        <w:rPr>
          <w:rFonts w:ascii="Book Antiqua" w:hAnsi="Book Antiqua"/>
          <w:b/>
          <w:i/>
          <w:sz w:val="24"/>
          <w:szCs w:val="24"/>
          <w:lang w:eastAsia="zh-CN"/>
        </w:rPr>
      </w:pPr>
      <w:r w:rsidRPr="00232303">
        <w:rPr>
          <w:rFonts w:ascii="Book Antiqua" w:hAnsi="Book Antiqua"/>
          <w:b/>
          <w:i/>
          <w:sz w:val="24"/>
          <w:szCs w:val="24"/>
        </w:rPr>
        <w:t>Applications</w:t>
      </w:r>
    </w:p>
    <w:p w:rsidR="000D4749" w:rsidRPr="00232303" w:rsidRDefault="000D4749" w:rsidP="00232303">
      <w:pPr>
        <w:spacing w:after="0" w:line="360" w:lineRule="auto"/>
        <w:jc w:val="both"/>
        <w:rPr>
          <w:rFonts w:ascii="Book Antiqua" w:hAnsi="Book Antiqua"/>
          <w:sz w:val="24"/>
          <w:szCs w:val="24"/>
        </w:rPr>
      </w:pPr>
      <w:r w:rsidRPr="00232303">
        <w:rPr>
          <w:rStyle w:val="hui12181"/>
          <w:rFonts w:ascii="Book Antiqua" w:hAnsi="Book Antiqua" w:cs="Book Antiqua"/>
          <w:color w:val="auto"/>
          <w:sz w:val="24"/>
          <w:szCs w:val="24"/>
        </w:rPr>
        <w:t xml:space="preserve">These findings will be of interest in the emerging field of helminth therapy in IBD providing further evidence of the complexity of worm interaction with an IBD-susceptible host. </w:t>
      </w:r>
      <w:r w:rsidRPr="00232303">
        <w:rPr>
          <w:rFonts w:ascii="Book Antiqua" w:hAnsi="Book Antiqua"/>
          <w:sz w:val="24"/>
          <w:szCs w:val="24"/>
        </w:rPr>
        <w:t xml:space="preserve">This study in mice highlights the unpredictability of the effects of </w:t>
      </w:r>
      <w:r w:rsidRPr="00232303">
        <w:rPr>
          <w:rFonts w:ascii="Book Antiqua" w:hAnsi="Book Antiqua"/>
          <w:sz w:val="24"/>
          <w:szCs w:val="24"/>
        </w:rPr>
        <w:lastRenderedPageBreak/>
        <w:t>helminth infection in hosts that have a genetic susceptibility to inflammatory bowel diseas</w:t>
      </w:r>
      <w:r>
        <w:rPr>
          <w:rFonts w:ascii="Book Antiqua" w:hAnsi="Book Antiqua"/>
          <w:sz w:val="24"/>
          <w:szCs w:val="24"/>
        </w:rPr>
        <w:t xml:space="preserve">e. </w:t>
      </w:r>
      <w:r w:rsidRPr="00232303">
        <w:rPr>
          <w:rFonts w:ascii="Book Antiqua" w:hAnsi="Book Antiqua"/>
          <w:sz w:val="24"/>
          <w:szCs w:val="24"/>
        </w:rPr>
        <w:t xml:space="preserve">The relevance of the current findings to the therapeutic use of </w:t>
      </w:r>
      <w:r w:rsidRPr="00232303">
        <w:rPr>
          <w:rFonts w:ascii="Book Antiqua" w:hAnsi="Book Antiqua"/>
          <w:i/>
          <w:sz w:val="24"/>
          <w:szCs w:val="24"/>
        </w:rPr>
        <w:t xml:space="preserve">Trichuris </w:t>
      </w:r>
      <w:r w:rsidRPr="00232303">
        <w:rPr>
          <w:rFonts w:ascii="Book Antiqua" w:hAnsi="Book Antiqua"/>
          <w:sz w:val="24"/>
          <w:szCs w:val="24"/>
        </w:rPr>
        <w:t xml:space="preserve">in human inflammatory bowel disease is unclear, however they indicate the need for further studies to determine how genetic factors influence the level and persistence of </w:t>
      </w:r>
      <w:r w:rsidRPr="00232303">
        <w:rPr>
          <w:rFonts w:ascii="Book Antiqua" w:hAnsi="Book Antiqua"/>
          <w:i/>
          <w:sz w:val="24"/>
          <w:szCs w:val="24"/>
        </w:rPr>
        <w:t xml:space="preserve">Trichuris </w:t>
      </w:r>
      <w:r w:rsidRPr="00232303">
        <w:rPr>
          <w:rFonts w:ascii="Book Antiqua" w:hAnsi="Book Antiqua"/>
          <w:sz w:val="24"/>
          <w:szCs w:val="24"/>
        </w:rPr>
        <w:t xml:space="preserve">infection and its impact on gut inflammation in man. </w:t>
      </w:r>
    </w:p>
    <w:p w:rsidR="000D4749" w:rsidRPr="00232303" w:rsidRDefault="000D4749" w:rsidP="00232303">
      <w:pPr>
        <w:spacing w:after="0" w:line="360" w:lineRule="auto"/>
        <w:jc w:val="both"/>
        <w:rPr>
          <w:rFonts w:ascii="Book Antiqua" w:hAnsi="Book Antiqua" w:cs="Book Antiqua"/>
          <w:sz w:val="24"/>
          <w:szCs w:val="24"/>
          <w:lang w:eastAsia="zh-CN"/>
        </w:rPr>
      </w:pPr>
    </w:p>
    <w:p w:rsidR="000D4749" w:rsidRPr="00232303" w:rsidRDefault="000D4749" w:rsidP="00232303">
      <w:pPr>
        <w:spacing w:after="0" w:line="360" w:lineRule="auto"/>
        <w:jc w:val="both"/>
        <w:rPr>
          <w:rFonts w:ascii="Book Antiqua" w:hAnsi="Book Antiqua"/>
          <w:b/>
          <w:i/>
          <w:sz w:val="24"/>
          <w:szCs w:val="24"/>
        </w:rPr>
      </w:pPr>
      <w:r w:rsidRPr="00232303">
        <w:rPr>
          <w:rFonts w:ascii="Book Antiqua" w:hAnsi="Book Antiqua"/>
          <w:b/>
          <w:i/>
          <w:sz w:val="24"/>
          <w:szCs w:val="24"/>
        </w:rPr>
        <w:t>Terminology</w:t>
      </w:r>
    </w:p>
    <w:p w:rsidR="000D4749" w:rsidRPr="00232303" w:rsidRDefault="000D4749" w:rsidP="00232303">
      <w:pPr>
        <w:spacing w:after="0" w:line="360" w:lineRule="auto"/>
        <w:jc w:val="both"/>
        <w:rPr>
          <w:rFonts w:ascii="Book Antiqua" w:hAnsi="Book Antiqua"/>
          <w:sz w:val="24"/>
          <w:szCs w:val="24"/>
          <w:lang w:eastAsia="zh-CN"/>
        </w:rPr>
      </w:pPr>
      <w:r>
        <w:rPr>
          <w:rFonts w:ascii="Book Antiqua" w:hAnsi="Book Antiqua"/>
          <w:sz w:val="24"/>
          <w:szCs w:val="24"/>
          <w:lang w:eastAsia="zh-CN"/>
        </w:rPr>
        <w:t>IBD</w:t>
      </w:r>
      <w:r w:rsidRPr="00232303">
        <w:rPr>
          <w:rFonts w:ascii="Book Antiqua" w:hAnsi="Book Antiqua"/>
          <w:sz w:val="24"/>
          <w:szCs w:val="24"/>
        </w:rPr>
        <w:t xml:space="preserve"> is characterized by dysregulation of mucosal immunity associated with an inappropriate response to the gut microbiota and has a significant genetic component. </w:t>
      </w:r>
      <w:r w:rsidRPr="00232303">
        <w:rPr>
          <w:rFonts w:ascii="Book Antiqua" w:hAnsi="Book Antiqua"/>
          <w:i/>
          <w:sz w:val="24"/>
          <w:szCs w:val="24"/>
        </w:rPr>
        <w:t xml:space="preserve">Trichuris </w:t>
      </w:r>
      <w:r w:rsidRPr="00232303">
        <w:rPr>
          <w:rFonts w:ascii="Book Antiqua" w:hAnsi="Book Antiqua"/>
          <w:sz w:val="24"/>
          <w:szCs w:val="24"/>
        </w:rPr>
        <w:t xml:space="preserve">is an intestinal helminth parasite that infects a range of mammalian species, modulating the host immune system to survive and colonise the intestine. The </w:t>
      </w:r>
      <w:r w:rsidRPr="002A7E3D">
        <w:rPr>
          <w:rFonts w:ascii="Book Antiqua" w:hAnsi="Book Antiqua"/>
          <w:i/>
          <w:sz w:val="24"/>
          <w:szCs w:val="24"/>
        </w:rPr>
        <w:t>Mdr1a</w:t>
      </w:r>
      <w:r w:rsidRPr="00232303">
        <w:rPr>
          <w:rFonts w:ascii="Book Antiqua" w:hAnsi="Book Antiqua"/>
          <w:sz w:val="24"/>
          <w:szCs w:val="24"/>
        </w:rPr>
        <w:t xml:space="preserve"> gene encodes a common xenobiotic transporter, P-glycoprotein which is an important component of the gut epithelial barrier and appears to be important in regulating interactions with the gut flora. </w:t>
      </w:r>
      <w:r w:rsidRPr="000A159F">
        <w:rPr>
          <w:rFonts w:ascii="Book Antiqua" w:hAnsi="Book Antiqua"/>
          <w:i/>
          <w:sz w:val="24"/>
          <w:szCs w:val="24"/>
        </w:rPr>
        <w:t>Mdr1a-/-</w:t>
      </w:r>
      <w:r w:rsidRPr="00232303">
        <w:rPr>
          <w:rFonts w:ascii="Book Antiqua" w:hAnsi="Book Antiqua"/>
          <w:sz w:val="24"/>
          <w:szCs w:val="24"/>
        </w:rPr>
        <w:t xml:space="preserve"> mice lack P-glycoprotein in the intestinal epithelium and spontaneously deve</w:t>
      </w:r>
      <w:r>
        <w:rPr>
          <w:rFonts w:ascii="Book Antiqua" w:hAnsi="Book Antiqua"/>
          <w:sz w:val="24"/>
          <w:szCs w:val="24"/>
        </w:rPr>
        <w:t>lop inflammatory bowel disease.</w:t>
      </w:r>
    </w:p>
    <w:p w:rsidR="000D4749" w:rsidRDefault="000D4749" w:rsidP="00232303">
      <w:pPr>
        <w:spacing w:after="0" w:line="360" w:lineRule="auto"/>
        <w:jc w:val="both"/>
        <w:rPr>
          <w:rFonts w:ascii="Book Antiqua" w:hAnsi="Book Antiqua"/>
          <w:b/>
          <w:i/>
          <w:sz w:val="24"/>
          <w:szCs w:val="24"/>
        </w:rPr>
      </w:pPr>
    </w:p>
    <w:p w:rsidR="000D4749" w:rsidRPr="00232303" w:rsidRDefault="000D4749" w:rsidP="00232303">
      <w:pPr>
        <w:spacing w:after="0" w:line="360" w:lineRule="auto"/>
        <w:jc w:val="both"/>
        <w:rPr>
          <w:rFonts w:ascii="Book Antiqua" w:hAnsi="Book Antiqua"/>
          <w:b/>
          <w:i/>
          <w:sz w:val="24"/>
          <w:szCs w:val="24"/>
        </w:rPr>
      </w:pPr>
      <w:r w:rsidRPr="00232303">
        <w:rPr>
          <w:rFonts w:ascii="Book Antiqua" w:hAnsi="Book Antiqua"/>
          <w:b/>
          <w:i/>
          <w:sz w:val="24"/>
          <w:szCs w:val="24"/>
        </w:rPr>
        <w:t>Peer review</w:t>
      </w:r>
    </w:p>
    <w:p w:rsidR="000D4749" w:rsidRDefault="000D4749" w:rsidP="00232303">
      <w:pPr>
        <w:spacing w:after="0" w:line="360" w:lineRule="auto"/>
        <w:jc w:val="both"/>
        <w:rPr>
          <w:rFonts w:ascii="Book Antiqua" w:hAnsi="Book Antiqua" w:cs="Tahoma"/>
          <w:color w:val="000000"/>
          <w:sz w:val="24"/>
          <w:szCs w:val="24"/>
          <w:lang w:eastAsia="zh-CN"/>
        </w:rPr>
      </w:pPr>
      <w:r w:rsidRPr="00232303">
        <w:rPr>
          <w:rFonts w:ascii="Book Antiqua" w:hAnsi="Book Antiqua" w:cs="Tahoma"/>
          <w:color w:val="000000"/>
          <w:sz w:val="24"/>
          <w:szCs w:val="24"/>
        </w:rPr>
        <w:t>The investigation has profound therapeutical implication highlighting the new approaches to treatment of autoimmune diseases such as Crohn’s disease. Exploring the effect of helminth therapy in this disease by following the cytokine expression of Th1 and Th2 immune responses as well as CD4+ and dendritic cells they showed the complexity of processes in worm infection especially in IBD-susceptible host.</w:t>
      </w:r>
    </w:p>
    <w:p w:rsidR="000D4749" w:rsidRDefault="000D4749" w:rsidP="00232303">
      <w:pPr>
        <w:spacing w:after="0" w:line="360" w:lineRule="auto"/>
        <w:jc w:val="both"/>
        <w:rPr>
          <w:rFonts w:ascii="Book Antiqua" w:hAnsi="Book Antiqua" w:cs="Tahoma"/>
          <w:color w:val="000000"/>
          <w:sz w:val="24"/>
          <w:szCs w:val="24"/>
          <w:lang w:eastAsia="zh-CN"/>
        </w:rPr>
      </w:pPr>
    </w:p>
    <w:p w:rsidR="000D4749" w:rsidRDefault="000D4749" w:rsidP="00232303">
      <w:pPr>
        <w:spacing w:after="0" w:line="360" w:lineRule="auto"/>
        <w:jc w:val="both"/>
        <w:rPr>
          <w:rFonts w:ascii="Book Antiqua" w:hAnsi="Book Antiqua" w:cs="Tahoma"/>
          <w:color w:val="000000"/>
          <w:sz w:val="24"/>
          <w:szCs w:val="24"/>
          <w:lang w:eastAsia="zh-CN"/>
        </w:rPr>
      </w:pPr>
    </w:p>
    <w:p w:rsidR="000D4749" w:rsidRPr="00232303" w:rsidRDefault="000D4749" w:rsidP="00206840">
      <w:pPr>
        <w:pStyle w:val="PlainText1"/>
        <w:spacing w:line="360" w:lineRule="auto"/>
        <w:rPr>
          <w:rFonts w:ascii="Book Antiqua" w:hAnsi="Book Antiqua" w:cs="Book Antiqua"/>
          <w:sz w:val="24"/>
          <w:szCs w:val="24"/>
        </w:rPr>
      </w:pPr>
      <w:r w:rsidRPr="00232303">
        <w:rPr>
          <w:rFonts w:ascii="Book Antiqua" w:hAnsi="Book Antiqua"/>
          <w:b/>
          <w:bCs/>
          <w:sz w:val="24"/>
          <w:szCs w:val="24"/>
          <w:lang w:val="en-GB"/>
        </w:rPr>
        <w:t>REFERENCES</w:t>
      </w:r>
    </w:p>
    <w:p w:rsidR="000D4749" w:rsidRPr="00232303" w:rsidRDefault="000D4749" w:rsidP="00206840">
      <w:pPr>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lang w:val="en-GB"/>
        </w:rPr>
        <w:t xml:space="preserve">1. </w:t>
      </w:r>
      <w:r w:rsidRPr="00232303">
        <w:rPr>
          <w:rFonts w:ascii="Book Antiqua" w:hAnsi="Book Antiqua" w:cs="Book Antiqua"/>
          <w:b/>
          <w:sz w:val="24"/>
          <w:szCs w:val="24"/>
          <w:lang w:val="en-GB"/>
        </w:rPr>
        <w:t>Cliffe LJ</w:t>
      </w:r>
      <w:r w:rsidRPr="00232303">
        <w:rPr>
          <w:rFonts w:ascii="Book Antiqua" w:hAnsi="Book Antiqua" w:cs="Book Antiqua"/>
          <w:sz w:val="24"/>
          <w:szCs w:val="24"/>
          <w:lang w:val="en-GB"/>
        </w:rPr>
        <w:t xml:space="preserve">, Grencis RK. The </w:t>
      </w:r>
      <w:r w:rsidRPr="00232303">
        <w:rPr>
          <w:rFonts w:ascii="Book Antiqua" w:hAnsi="Book Antiqua" w:cs="Book Antiqua"/>
          <w:iCs/>
          <w:sz w:val="24"/>
          <w:szCs w:val="24"/>
          <w:lang w:val="en-GB"/>
        </w:rPr>
        <w:t>Trichuris muris</w:t>
      </w:r>
      <w:r w:rsidRPr="00232303">
        <w:rPr>
          <w:rFonts w:ascii="Book Antiqua" w:hAnsi="Book Antiqua" w:cs="Book Antiqua"/>
          <w:i/>
          <w:iCs/>
          <w:sz w:val="24"/>
          <w:szCs w:val="24"/>
          <w:lang w:val="en-GB"/>
        </w:rPr>
        <w:t xml:space="preserve"> </w:t>
      </w:r>
      <w:r w:rsidRPr="00232303">
        <w:rPr>
          <w:rFonts w:ascii="Book Antiqua" w:hAnsi="Book Antiqua" w:cs="Book Antiqua"/>
          <w:sz w:val="24"/>
          <w:szCs w:val="24"/>
          <w:lang w:val="en-GB"/>
        </w:rPr>
        <w:t>system: a paradigm of resistance and susceptibility to intestinal nematode infection</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i/>
          <w:iCs/>
          <w:sz w:val="24"/>
          <w:szCs w:val="24"/>
          <w:lang w:val="en-GB"/>
        </w:rPr>
        <w:t xml:space="preserve">Adv Parasitol </w:t>
      </w:r>
      <w:r w:rsidRPr="00232303">
        <w:rPr>
          <w:rFonts w:ascii="Book Antiqua" w:hAnsi="Book Antiqua" w:cs="Book Antiqua"/>
          <w:sz w:val="24"/>
          <w:szCs w:val="24"/>
          <w:lang w:val="en-GB"/>
        </w:rPr>
        <w:t xml:space="preserve">2004: </w:t>
      </w:r>
      <w:r w:rsidRPr="00232303">
        <w:rPr>
          <w:rFonts w:ascii="Book Antiqua" w:hAnsi="Book Antiqua" w:cs="Book Antiqua"/>
          <w:b/>
          <w:bCs/>
          <w:sz w:val="24"/>
          <w:szCs w:val="24"/>
          <w:lang w:val="en-GB"/>
        </w:rPr>
        <w:t>57</w:t>
      </w:r>
      <w:r w:rsidRPr="00232303">
        <w:rPr>
          <w:rFonts w:ascii="Book Antiqua" w:hAnsi="Book Antiqua" w:cs="Book Antiqua"/>
          <w:sz w:val="24"/>
          <w:szCs w:val="24"/>
          <w:lang w:val="en-GB"/>
        </w:rPr>
        <w:t>: 255-307 [</w:t>
      </w:r>
      <w:r w:rsidRPr="00232303">
        <w:rPr>
          <w:rFonts w:ascii="Book Antiqua" w:hAnsi="Book Antiqua" w:cs="Book Antiqua"/>
          <w:sz w:val="24"/>
          <w:szCs w:val="24"/>
          <w:lang w:val="en-GB" w:eastAsia="zh-CN"/>
        </w:rPr>
        <w:t xml:space="preserve">PMID: 15504540  </w:t>
      </w:r>
      <w:hyperlink r:id="rId8" w:tgtFrame="_blank" w:history="1">
        <w:r w:rsidRPr="00232303">
          <w:rPr>
            <w:rFonts w:ascii="Book Antiqua" w:hAnsi="Book Antiqua" w:cs="Book Antiqua"/>
            <w:sz w:val="24"/>
            <w:szCs w:val="24"/>
          </w:rPr>
          <w:t xml:space="preserve">DOI: </w:t>
        </w:r>
        <w:r w:rsidRPr="00232303">
          <w:rPr>
            <w:rStyle w:val="a4"/>
            <w:rFonts w:ascii="Book Antiqua" w:hAnsi="Book Antiqua" w:cs="Book Antiqua"/>
            <w:color w:val="auto"/>
            <w:sz w:val="24"/>
            <w:szCs w:val="24"/>
            <w:u w:val="none"/>
          </w:rPr>
          <w:t>10.1016/S0065-308X(04)57004-5</w:t>
        </w:r>
      </w:hyperlink>
      <w:r w:rsidRPr="00232303">
        <w:rPr>
          <w:rFonts w:ascii="Book Antiqua" w:hAnsi="Book Antiqua" w:cs="Book Antiqua"/>
          <w:sz w:val="24"/>
          <w:szCs w:val="24"/>
          <w:lang w:val="en-GB"/>
        </w:rPr>
        <w:t>]</w:t>
      </w:r>
    </w:p>
    <w:p w:rsidR="000D4749" w:rsidRPr="00232303" w:rsidRDefault="000D4749" w:rsidP="00206840">
      <w:pPr>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lang w:val="en-GB"/>
        </w:rPr>
        <w:lastRenderedPageBreak/>
        <w:t xml:space="preserve">2. </w:t>
      </w:r>
      <w:r w:rsidRPr="00232303">
        <w:rPr>
          <w:rFonts w:ascii="Book Antiqua" w:hAnsi="Book Antiqua" w:cs="Book Antiqua"/>
          <w:b/>
          <w:sz w:val="24"/>
          <w:szCs w:val="24"/>
          <w:lang w:val="en-GB"/>
        </w:rPr>
        <w:t>Else KJ</w:t>
      </w:r>
      <w:r w:rsidRPr="00232303">
        <w:rPr>
          <w:rFonts w:ascii="Book Antiqua" w:hAnsi="Book Antiqua" w:cs="Book Antiqua"/>
          <w:sz w:val="24"/>
          <w:szCs w:val="24"/>
          <w:lang w:val="en-GB"/>
        </w:rPr>
        <w:t xml:space="preserve">. Have gastrointestinal nematodes outwitted the immune system? </w:t>
      </w:r>
      <w:r w:rsidRPr="00232303">
        <w:rPr>
          <w:rFonts w:ascii="Book Antiqua" w:hAnsi="Book Antiqua" w:cs="Book Antiqua"/>
          <w:i/>
          <w:iCs/>
          <w:sz w:val="24"/>
          <w:szCs w:val="24"/>
          <w:lang w:val="en-GB"/>
        </w:rPr>
        <w:t xml:space="preserve">Parasite Immunol </w:t>
      </w:r>
      <w:r w:rsidRPr="00232303">
        <w:rPr>
          <w:rFonts w:ascii="Book Antiqua" w:hAnsi="Book Antiqua" w:cs="Book Antiqua"/>
          <w:sz w:val="24"/>
          <w:szCs w:val="24"/>
          <w:lang w:val="en-GB"/>
        </w:rPr>
        <w:t xml:space="preserve">2005; </w:t>
      </w:r>
      <w:r w:rsidRPr="00232303">
        <w:rPr>
          <w:rFonts w:ascii="Book Antiqua" w:hAnsi="Book Antiqua" w:cs="Book Antiqua"/>
          <w:b/>
          <w:bCs/>
          <w:sz w:val="24"/>
          <w:szCs w:val="24"/>
          <w:lang w:val="en-GB"/>
        </w:rPr>
        <w:t>27</w:t>
      </w:r>
      <w:r w:rsidRPr="00232303">
        <w:rPr>
          <w:rFonts w:ascii="Book Antiqua" w:hAnsi="Book Antiqua" w:cs="Book Antiqua"/>
          <w:sz w:val="24"/>
          <w:szCs w:val="24"/>
          <w:lang w:val="en-GB"/>
        </w:rPr>
        <w:t>: 407-415</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 xml:space="preserve">[PMID: 16179034 </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DOI:</w:t>
      </w:r>
      <w:r w:rsidRPr="00232303">
        <w:rPr>
          <w:rFonts w:ascii="Book Antiqua" w:hAnsi="Book Antiqua" w:cs="Book Antiqua"/>
          <w:sz w:val="24"/>
          <w:szCs w:val="24"/>
          <w:lang w:val="en-GB" w:eastAsia="zh-CN"/>
        </w:rPr>
        <w:t xml:space="preserve"> </w:t>
      </w:r>
      <w:hyperlink r:id="rId9" w:tgtFrame="_blank" w:history="1">
        <w:r w:rsidRPr="00232303">
          <w:rPr>
            <w:rStyle w:val="a4"/>
            <w:rFonts w:ascii="Book Antiqua" w:hAnsi="Book Antiqua" w:cs="Book Antiqua"/>
            <w:color w:val="auto"/>
            <w:sz w:val="24"/>
            <w:szCs w:val="24"/>
            <w:u w:val="none"/>
          </w:rPr>
          <w:t>10.1111/j.1365-3024.2005.00788.x</w:t>
        </w:r>
      </w:hyperlink>
      <w:r w:rsidRPr="00232303">
        <w:rPr>
          <w:rFonts w:ascii="Book Antiqua" w:hAnsi="Book Antiqua" w:cs="Book Antiqua"/>
          <w:color w:val="444444"/>
          <w:sz w:val="24"/>
          <w:szCs w:val="24"/>
          <w:lang w:eastAsia="zh-CN"/>
        </w:rPr>
        <w:t>]</w:t>
      </w:r>
    </w:p>
    <w:p w:rsidR="000D4749" w:rsidRPr="00232303" w:rsidRDefault="000D4749" w:rsidP="00206840">
      <w:pPr>
        <w:spacing w:after="0" w:line="360" w:lineRule="auto"/>
        <w:jc w:val="both"/>
        <w:rPr>
          <w:rFonts w:ascii="Book Antiqua" w:hAnsi="Book Antiqua" w:cs="Book Antiqua"/>
          <w:sz w:val="24"/>
          <w:szCs w:val="24"/>
        </w:rPr>
      </w:pPr>
      <w:r w:rsidRPr="00232303">
        <w:rPr>
          <w:rFonts w:ascii="Book Antiqua" w:hAnsi="Book Antiqua" w:cs="Book Antiqua"/>
          <w:sz w:val="24"/>
          <w:szCs w:val="24"/>
          <w:lang w:val="en-GB"/>
        </w:rPr>
        <w:t xml:space="preserve">3. </w:t>
      </w:r>
      <w:r w:rsidRPr="00232303">
        <w:rPr>
          <w:rFonts w:ascii="Book Antiqua" w:hAnsi="Book Antiqua" w:cs="Book Antiqua"/>
          <w:b/>
          <w:sz w:val="24"/>
          <w:szCs w:val="24"/>
          <w:lang w:val="en-GB"/>
        </w:rPr>
        <w:t>Wang LJ</w:t>
      </w:r>
      <w:r w:rsidRPr="00232303">
        <w:rPr>
          <w:rFonts w:ascii="Book Antiqua" w:hAnsi="Book Antiqua" w:cs="Book Antiqua"/>
          <w:sz w:val="24"/>
          <w:szCs w:val="24"/>
          <w:lang w:val="en-GB"/>
        </w:rPr>
        <w:t xml:space="preserve">, Cao Y, Shi HN. Helminth infections and intestinal inflammation </w:t>
      </w:r>
      <w:r w:rsidRPr="00232303">
        <w:rPr>
          <w:rFonts w:ascii="Book Antiqua" w:hAnsi="Book Antiqua" w:cs="Book Antiqua"/>
          <w:i/>
          <w:iCs/>
          <w:sz w:val="24"/>
          <w:szCs w:val="24"/>
          <w:lang w:val="en-GB"/>
        </w:rPr>
        <w:t xml:space="preserve">World J Gastroenterol </w:t>
      </w:r>
      <w:r w:rsidRPr="00232303">
        <w:rPr>
          <w:rFonts w:ascii="Book Antiqua" w:hAnsi="Book Antiqua" w:cs="Book Antiqua"/>
          <w:sz w:val="24"/>
          <w:szCs w:val="24"/>
          <w:lang w:val="en-GB"/>
        </w:rPr>
        <w:t xml:space="preserve">2008; </w:t>
      </w:r>
      <w:r w:rsidRPr="00232303">
        <w:rPr>
          <w:rFonts w:ascii="Book Antiqua" w:hAnsi="Book Antiqua" w:cs="Book Antiqua"/>
          <w:b/>
          <w:bCs/>
          <w:sz w:val="24"/>
          <w:szCs w:val="24"/>
          <w:lang w:val="en-GB"/>
        </w:rPr>
        <w:t>14</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5125-5132 [PMID: 18777588 </w:t>
      </w:r>
      <w:r w:rsidRPr="00232303">
        <w:rPr>
          <w:rFonts w:ascii="Book Antiqua" w:hAnsi="Book Antiqua" w:cs="Book Antiqua"/>
          <w:sz w:val="24"/>
          <w:szCs w:val="24"/>
          <w:lang w:val="en-GB" w:eastAsia="zh-CN"/>
        </w:rPr>
        <w:t xml:space="preserve"> </w:t>
      </w:r>
      <w:hyperlink r:id="rId10" w:tgtFrame="_blank" w:history="1">
        <w:r w:rsidRPr="00232303">
          <w:rPr>
            <w:rFonts w:ascii="Book Antiqua" w:hAnsi="Book Antiqua" w:cs="Book Antiqua"/>
            <w:sz w:val="24"/>
            <w:szCs w:val="24"/>
          </w:rPr>
          <w:t xml:space="preserve">DOI: </w:t>
        </w:r>
        <w:r w:rsidRPr="00232303">
          <w:rPr>
            <w:rStyle w:val="a4"/>
            <w:rFonts w:ascii="Book Antiqua" w:hAnsi="Book Antiqua" w:cs="Book Antiqua"/>
            <w:color w:val="auto"/>
            <w:sz w:val="24"/>
            <w:szCs w:val="24"/>
            <w:u w:val="none"/>
          </w:rPr>
          <w:t>10.3748/wjg.14.5125</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val="fr-FR"/>
        </w:rPr>
      </w:pPr>
      <w:r w:rsidRPr="00232303">
        <w:rPr>
          <w:rFonts w:ascii="Book Antiqua" w:hAnsi="Book Antiqua" w:cs="Book Antiqua"/>
          <w:sz w:val="24"/>
          <w:szCs w:val="24"/>
          <w:lang w:val="fr-FR"/>
        </w:rPr>
        <w:t xml:space="preserve">4. </w:t>
      </w:r>
      <w:r w:rsidRPr="00232303">
        <w:rPr>
          <w:rFonts w:ascii="Book Antiqua" w:hAnsi="Book Antiqua" w:cs="Book Antiqua"/>
          <w:b/>
          <w:sz w:val="24"/>
          <w:szCs w:val="24"/>
          <w:lang w:val="fr-FR"/>
        </w:rPr>
        <w:t>Summers RW</w:t>
      </w:r>
      <w:r w:rsidRPr="00232303">
        <w:rPr>
          <w:rFonts w:ascii="Book Antiqua" w:hAnsi="Book Antiqua" w:cs="Book Antiqua"/>
          <w:sz w:val="24"/>
          <w:szCs w:val="24"/>
          <w:lang w:val="fr-FR"/>
        </w:rPr>
        <w:t>, Elliott DE,</w:t>
      </w:r>
      <w:r w:rsidRPr="00232303">
        <w:rPr>
          <w:rFonts w:ascii="Book Antiqua" w:hAnsi="Book Antiqua" w:cs="Book Antiqua"/>
          <w:color w:val="000000"/>
          <w:sz w:val="24"/>
          <w:szCs w:val="24"/>
          <w:lang w:val="fr-FR"/>
        </w:rPr>
        <w:t xml:space="preserve"> </w:t>
      </w:r>
      <w:hyperlink r:id="rId11" w:history="1">
        <w:r w:rsidRPr="00232303">
          <w:rPr>
            <w:rStyle w:val="a4"/>
            <w:rFonts w:ascii="Book Antiqua" w:hAnsi="Book Antiqua" w:cs="Arial"/>
            <w:color w:val="000000"/>
            <w:sz w:val="24"/>
            <w:szCs w:val="24"/>
            <w:u w:val="none"/>
            <w:shd w:val="clear" w:color="auto" w:fill="FFFFFF"/>
          </w:rPr>
          <w:t>Urban JF Jr</w:t>
        </w:r>
      </w:hyperlink>
      <w:r w:rsidRPr="00232303">
        <w:rPr>
          <w:rFonts w:ascii="Book Antiqua" w:hAnsi="Book Antiqua" w:cs="Arial"/>
          <w:color w:val="000000"/>
          <w:sz w:val="24"/>
          <w:szCs w:val="24"/>
          <w:shd w:val="clear" w:color="auto" w:fill="FFFFFF"/>
        </w:rPr>
        <w:t>,</w:t>
      </w:r>
      <w:r w:rsidRPr="00232303">
        <w:rPr>
          <w:rStyle w:val="apple-converted-space"/>
          <w:rFonts w:ascii="Book Antiqua" w:hAnsi="Book Antiqua" w:cs="Arial"/>
          <w:color w:val="000000"/>
          <w:sz w:val="24"/>
          <w:szCs w:val="24"/>
          <w:shd w:val="clear" w:color="auto" w:fill="FFFFFF"/>
          <w:lang w:eastAsia="zh-CN"/>
        </w:rPr>
        <w:t xml:space="preserve"> </w:t>
      </w:r>
      <w:hyperlink r:id="rId12" w:history="1">
        <w:r w:rsidRPr="00232303">
          <w:rPr>
            <w:rStyle w:val="a4"/>
            <w:rFonts w:ascii="Book Antiqua" w:hAnsi="Book Antiqua" w:cs="Arial"/>
            <w:color w:val="000000"/>
            <w:sz w:val="24"/>
            <w:szCs w:val="24"/>
            <w:u w:val="none"/>
            <w:shd w:val="clear" w:color="auto" w:fill="FFFFFF"/>
          </w:rPr>
          <w:t>Thompson R</w:t>
        </w:r>
      </w:hyperlink>
      <w:r w:rsidRPr="00232303">
        <w:rPr>
          <w:rFonts w:ascii="Book Antiqua" w:hAnsi="Book Antiqua" w:cs="Arial"/>
          <w:color w:val="000000"/>
          <w:sz w:val="24"/>
          <w:szCs w:val="24"/>
          <w:shd w:val="clear" w:color="auto" w:fill="FFFFFF"/>
        </w:rPr>
        <w:t>,</w:t>
      </w:r>
      <w:r w:rsidRPr="00232303">
        <w:rPr>
          <w:rStyle w:val="apple-converted-space"/>
          <w:rFonts w:ascii="Book Antiqua" w:hAnsi="Book Antiqua" w:cs="Arial"/>
          <w:color w:val="000000"/>
          <w:sz w:val="24"/>
          <w:szCs w:val="24"/>
          <w:shd w:val="clear" w:color="auto" w:fill="FFFFFF"/>
          <w:lang w:eastAsia="zh-CN"/>
        </w:rPr>
        <w:t xml:space="preserve"> </w:t>
      </w:r>
      <w:hyperlink r:id="rId13" w:history="1">
        <w:r w:rsidRPr="00232303">
          <w:rPr>
            <w:rStyle w:val="a4"/>
            <w:rFonts w:ascii="Book Antiqua" w:hAnsi="Book Antiqua" w:cs="Arial"/>
            <w:color w:val="000000"/>
            <w:sz w:val="24"/>
            <w:szCs w:val="24"/>
            <w:u w:val="none"/>
            <w:shd w:val="clear" w:color="auto" w:fill="FFFFFF"/>
          </w:rPr>
          <w:t>Weinstock JV</w:t>
        </w:r>
      </w:hyperlink>
      <w:r w:rsidRPr="00232303">
        <w:rPr>
          <w:rFonts w:ascii="Book Antiqua" w:hAnsi="Book Antiqua" w:cs="Arial"/>
          <w:color w:val="000000"/>
          <w:sz w:val="24"/>
          <w:szCs w:val="24"/>
          <w:shd w:val="clear" w:color="auto" w:fill="FFFFFF"/>
        </w:rPr>
        <w:t>.</w:t>
      </w:r>
      <w:r w:rsidRPr="00232303">
        <w:rPr>
          <w:rFonts w:ascii="Book Antiqua" w:hAnsi="Book Antiqua" w:cs="Book Antiqua"/>
          <w:sz w:val="24"/>
          <w:szCs w:val="24"/>
          <w:lang w:val="fr-FR"/>
        </w:rPr>
        <w:t xml:space="preserve"> </w:t>
      </w:r>
      <w:r w:rsidRPr="00232303">
        <w:rPr>
          <w:rFonts w:ascii="Book Antiqua" w:hAnsi="Book Antiqua" w:cs="Book Antiqua"/>
          <w:iCs/>
          <w:sz w:val="24"/>
          <w:szCs w:val="24"/>
        </w:rPr>
        <w:t>Trichuris suis</w:t>
      </w:r>
      <w:r w:rsidRPr="00232303">
        <w:rPr>
          <w:rFonts w:ascii="Book Antiqua" w:hAnsi="Book Antiqua" w:cs="Book Antiqua"/>
          <w:i/>
          <w:iCs/>
          <w:sz w:val="24"/>
          <w:szCs w:val="24"/>
        </w:rPr>
        <w:t xml:space="preserve"> </w:t>
      </w:r>
      <w:r w:rsidRPr="00232303">
        <w:rPr>
          <w:rFonts w:ascii="Book Antiqua" w:hAnsi="Book Antiqua" w:cs="Book Antiqua"/>
          <w:sz w:val="24"/>
          <w:szCs w:val="24"/>
        </w:rPr>
        <w:t xml:space="preserve">therapy in Crohn’s disease </w:t>
      </w:r>
      <w:r w:rsidRPr="00232303">
        <w:rPr>
          <w:rStyle w:val="jrnl"/>
          <w:rFonts w:ascii="Book Antiqua" w:hAnsi="Book Antiqua" w:cs="Book Antiqua"/>
          <w:i/>
          <w:iCs/>
          <w:sz w:val="24"/>
          <w:szCs w:val="24"/>
        </w:rPr>
        <w:t>Gut</w:t>
      </w:r>
      <w:r w:rsidRPr="00232303">
        <w:rPr>
          <w:rFonts w:ascii="Book Antiqua" w:hAnsi="Book Antiqua" w:cs="Book Antiqua"/>
          <w:sz w:val="24"/>
          <w:szCs w:val="24"/>
        </w:rPr>
        <w:t xml:space="preserve"> 2005; </w:t>
      </w:r>
      <w:r w:rsidRPr="00232303">
        <w:rPr>
          <w:rFonts w:ascii="Book Antiqua" w:hAnsi="Book Antiqua" w:cs="Book Antiqua"/>
          <w:b/>
          <w:bCs/>
          <w:sz w:val="24"/>
          <w:szCs w:val="24"/>
        </w:rPr>
        <w:t>54</w:t>
      </w:r>
      <w:r w:rsidRPr="00232303">
        <w:rPr>
          <w:rFonts w:ascii="Book Antiqua" w:hAnsi="Book Antiqua" w:cs="Book Antiqua"/>
          <w:sz w:val="24"/>
          <w:szCs w:val="24"/>
        </w:rPr>
        <w:t xml:space="preserve">: 87-90 </w:t>
      </w:r>
      <w:r w:rsidRPr="00232303">
        <w:rPr>
          <w:rFonts w:ascii="Book Antiqua" w:hAnsi="Book Antiqua" w:cs="Book Antiqua"/>
          <w:sz w:val="24"/>
          <w:szCs w:val="24"/>
          <w:lang w:val="fr-FR"/>
        </w:rPr>
        <w:t>[PMID:</w:t>
      </w:r>
      <w:r w:rsidRPr="00232303">
        <w:rPr>
          <w:rFonts w:ascii="Book Antiqua" w:hAnsi="Book Antiqua" w:cs="Book Antiqua"/>
          <w:sz w:val="24"/>
          <w:szCs w:val="24"/>
          <w:lang w:val="fr-FR" w:eastAsia="zh-CN"/>
        </w:rPr>
        <w:t xml:space="preserve"> </w:t>
      </w:r>
      <w:r w:rsidRPr="00232303">
        <w:rPr>
          <w:rFonts w:ascii="Book Antiqua" w:hAnsi="Book Antiqua" w:cs="Book Antiqua"/>
          <w:sz w:val="24"/>
          <w:szCs w:val="24"/>
          <w:lang w:val="fr-FR"/>
        </w:rPr>
        <w:t xml:space="preserve">15591509 </w:t>
      </w:r>
      <w:r w:rsidRPr="00232303">
        <w:rPr>
          <w:rFonts w:ascii="Book Antiqua" w:hAnsi="Book Antiqua" w:cs="Book Antiqua"/>
          <w:sz w:val="24"/>
          <w:szCs w:val="24"/>
          <w:lang w:val="fr-FR" w:eastAsia="zh-CN"/>
        </w:rPr>
        <w:t xml:space="preserve"> </w:t>
      </w:r>
      <w:r w:rsidRPr="00232303">
        <w:rPr>
          <w:rFonts w:ascii="Book Antiqua" w:hAnsi="Book Antiqua" w:cs="Book Antiqua"/>
          <w:sz w:val="24"/>
          <w:szCs w:val="24"/>
          <w:lang w:val="fr-FR"/>
        </w:rPr>
        <w:t xml:space="preserve">DOI: </w:t>
      </w:r>
      <w:hyperlink r:id="rId14" w:tgtFrame="_blank" w:history="1">
        <w:r w:rsidRPr="00232303">
          <w:rPr>
            <w:rStyle w:val="a4"/>
            <w:rFonts w:ascii="Book Antiqua" w:hAnsi="Book Antiqua" w:cs="Book Antiqua"/>
            <w:color w:val="auto"/>
            <w:sz w:val="24"/>
            <w:szCs w:val="24"/>
            <w:u w:val="none"/>
            <w:lang w:val="fr-FR"/>
          </w:rPr>
          <w:t>10.1136/gut.2004.041749</w:t>
        </w:r>
      </w:hyperlink>
      <w:r w:rsidRPr="00232303">
        <w:rPr>
          <w:rFonts w:ascii="Book Antiqua" w:hAnsi="Book Antiqua" w:cs="Book Antiqua"/>
          <w:sz w:val="24"/>
          <w:szCs w:val="24"/>
          <w:lang w:val="fr-FR"/>
        </w:rPr>
        <w:t>]</w:t>
      </w:r>
    </w:p>
    <w:p w:rsidR="000D4749" w:rsidRPr="00232303" w:rsidRDefault="000D4749" w:rsidP="00206840">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lang w:val="fr-FR"/>
        </w:rPr>
        <w:t xml:space="preserve"> 5. </w:t>
      </w:r>
      <w:hyperlink r:id="rId15" w:history="1">
        <w:r w:rsidRPr="00232303">
          <w:rPr>
            <w:rFonts w:ascii="Book Antiqua" w:hAnsi="Book Antiqua" w:cs="Book Antiqua"/>
            <w:b/>
            <w:sz w:val="24"/>
            <w:szCs w:val="24"/>
            <w:lang w:val="fr-FR" w:eastAsia="en-GB"/>
          </w:rPr>
          <w:t>Summers RW</w:t>
        </w:r>
      </w:hyperlink>
      <w:r w:rsidRPr="00232303">
        <w:rPr>
          <w:rFonts w:ascii="Book Antiqua" w:hAnsi="Book Antiqua" w:cs="Book Antiqua"/>
          <w:sz w:val="24"/>
          <w:szCs w:val="24"/>
          <w:lang w:val="fr-FR" w:eastAsia="en-GB"/>
        </w:rPr>
        <w:t xml:space="preserve">, </w:t>
      </w:r>
      <w:hyperlink r:id="rId16" w:history="1">
        <w:r w:rsidRPr="00232303">
          <w:rPr>
            <w:rFonts w:ascii="Book Antiqua" w:hAnsi="Book Antiqua" w:cs="Book Antiqua"/>
            <w:sz w:val="24"/>
            <w:szCs w:val="24"/>
            <w:lang w:val="fr-FR" w:eastAsia="en-GB"/>
          </w:rPr>
          <w:t>Elliott DE</w:t>
        </w:r>
      </w:hyperlink>
      <w:r w:rsidRPr="00232303">
        <w:rPr>
          <w:rFonts w:ascii="Book Antiqua" w:hAnsi="Book Antiqua" w:cs="Book Antiqua"/>
          <w:sz w:val="24"/>
          <w:szCs w:val="24"/>
          <w:lang w:val="fr-FR" w:eastAsia="en-GB"/>
        </w:rPr>
        <w:t xml:space="preserve">, </w:t>
      </w:r>
      <w:hyperlink r:id="rId17" w:history="1">
        <w:r w:rsidRPr="00232303">
          <w:rPr>
            <w:rStyle w:val="a4"/>
            <w:rFonts w:ascii="Book Antiqua" w:hAnsi="Book Antiqua" w:cs="Arial"/>
            <w:color w:val="000000"/>
            <w:sz w:val="24"/>
            <w:szCs w:val="24"/>
            <w:u w:val="none"/>
            <w:shd w:val="clear" w:color="auto" w:fill="FFFFFF"/>
          </w:rPr>
          <w:t>Urban JF Jr</w:t>
        </w:r>
      </w:hyperlink>
      <w:r w:rsidRPr="00232303">
        <w:rPr>
          <w:rFonts w:ascii="Book Antiqua" w:hAnsi="Book Antiqua" w:cs="Arial"/>
          <w:color w:val="000000"/>
          <w:sz w:val="24"/>
          <w:szCs w:val="24"/>
          <w:shd w:val="clear" w:color="auto" w:fill="FFFFFF"/>
        </w:rPr>
        <w:t>,</w:t>
      </w:r>
      <w:r w:rsidRPr="00232303">
        <w:rPr>
          <w:rStyle w:val="apple-converted-space"/>
          <w:rFonts w:ascii="Book Antiqua" w:hAnsi="Book Antiqua" w:cs="Arial"/>
          <w:color w:val="000000"/>
          <w:sz w:val="24"/>
          <w:szCs w:val="24"/>
          <w:shd w:val="clear" w:color="auto" w:fill="FFFFFF"/>
          <w:lang w:eastAsia="zh-CN"/>
        </w:rPr>
        <w:t xml:space="preserve"> </w:t>
      </w:r>
      <w:hyperlink r:id="rId18" w:history="1">
        <w:r w:rsidRPr="00232303">
          <w:rPr>
            <w:rStyle w:val="a4"/>
            <w:rFonts w:ascii="Book Antiqua" w:hAnsi="Book Antiqua" w:cs="Arial"/>
            <w:color w:val="000000"/>
            <w:sz w:val="24"/>
            <w:szCs w:val="24"/>
            <w:u w:val="none"/>
            <w:shd w:val="clear" w:color="auto" w:fill="FFFFFF"/>
          </w:rPr>
          <w:t>Thompson RA</w:t>
        </w:r>
      </w:hyperlink>
      <w:r w:rsidRPr="00232303">
        <w:rPr>
          <w:rFonts w:ascii="Book Antiqua" w:hAnsi="Book Antiqua" w:cs="Arial"/>
          <w:color w:val="000000"/>
          <w:sz w:val="24"/>
          <w:szCs w:val="24"/>
          <w:shd w:val="clear" w:color="auto" w:fill="FFFFFF"/>
        </w:rPr>
        <w:t>,</w:t>
      </w:r>
      <w:r w:rsidRPr="00232303">
        <w:rPr>
          <w:rStyle w:val="apple-converted-space"/>
          <w:rFonts w:ascii="Book Antiqua" w:hAnsi="Book Antiqua" w:cs="Arial"/>
          <w:color w:val="000000"/>
          <w:sz w:val="24"/>
          <w:szCs w:val="24"/>
          <w:shd w:val="clear" w:color="auto" w:fill="FFFFFF"/>
          <w:lang w:eastAsia="zh-CN"/>
        </w:rPr>
        <w:t xml:space="preserve"> </w:t>
      </w:r>
      <w:hyperlink r:id="rId19" w:history="1">
        <w:r w:rsidRPr="00232303">
          <w:rPr>
            <w:rStyle w:val="a4"/>
            <w:rFonts w:ascii="Book Antiqua" w:hAnsi="Book Antiqua" w:cs="Arial"/>
            <w:color w:val="000000"/>
            <w:sz w:val="24"/>
            <w:szCs w:val="24"/>
            <w:u w:val="none"/>
            <w:shd w:val="clear" w:color="auto" w:fill="FFFFFF"/>
          </w:rPr>
          <w:t>Weinstock JV</w:t>
        </w:r>
      </w:hyperlink>
      <w:r w:rsidRPr="00232303">
        <w:rPr>
          <w:rFonts w:ascii="Book Antiqua" w:hAnsi="Book Antiqua" w:cs="Arial"/>
          <w:color w:val="000000"/>
          <w:sz w:val="24"/>
          <w:szCs w:val="24"/>
          <w:shd w:val="clear" w:color="auto" w:fill="FFFFFF"/>
        </w:rPr>
        <w:t>.</w:t>
      </w:r>
      <w:r w:rsidRPr="00232303">
        <w:rPr>
          <w:rFonts w:ascii="Book Antiqua" w:hAnsi="Book Antiqua" w:cs="Book Antiqua"/>
          <w:sz w:val="24"/>
          <w:szCs w:val="24"/>
          <w:lang w:val="fr-FR" w:eastAsia="en-GB"/>
        </w:rPr>
        <w:t xml:space="preserve"> </w:t>
      </w:r>
      <w:r w:rsidRPr="00232303">
        <w:rPr>
          <w:rFonts w:ascii="Book Antiqua" w:hAnsi="Book Antiqua" w:cs="Book Antiqua"/>
          <w:i/>
          <w:iCs/>
          <w:kern w:val="36"/>
          <w:sz w:val="24"/>
          <w:szCs w:val="24"/>
          <w:lang w:val="en-GB" w:eastAsia="en-GB"/>
        </w:rPr>
        <w:t>Trichuris suis</w:t>
      </w:r>
      <w:r w:rsidRPr="00232303">
        <w:rPr>
          <w:rFonts w:ascii="Book Antiqua" w:hAnsi="Book Antiqua" w:cs="Book Antiqua"/>
          <w:kern w:val="36"/>
          <w:sz w:val="24"/>
          <w:szCs w:val="24"/>
          <w:lang w:val="en-GB" w:eastAsia="en-GB"/>
        </w:rPr>
        <w:t xml:space="preserve"> therapy for active ulcerative colitis: a randomized controlled trial.</w:t>
      </w:r>
      <w:r w:rsidRPr="00232303">
        <w:rPr>
          <w:rFonts w:ascii="Book Antiqua" w:hAnsi="Book Antiqua" w:cs="Book Antiqua"/>
          <w:sz w:val="24"/>
          <w:szCs w:val="24"/>
        </w:rPr>
        <w:t xml:space="preserve"> </w:t>
      </w:r>
      <w:hyperlink r:id="rId20" w:tooltip="Gastroenterology." w:history="1">
        <w:r w:rsidRPr="00232303">
          <w:rPr>
            <w:rFonts w:ascii="Book Antiqua" w:hAnsi="Book Antiqua" w:cs="Book Antiqua"/>
            <w:i/>
            <w:iCs/>
            <w:sz w:val="24"/>
            <w:szCs w:val="24"/>
            <w:lang w:val="en-GB" w:eastAsia="en-GB"/>
          </w:rPr>
          <w:t>Gastroenterology</w:t>
        </w:r>
      </w:hyperlink>
      <w:r w:rsidRPr="00232303">
        <w:rPr>
          <w:rFonts w:ascii="Book Antiqua" w:hAnsi="Book Antiqua" w:cs="Book Antiqua"/>
          <w:i/>
          <w:iCs/>
          <w:sz w:val="24"/>
          <w:szCs w:val="24"/>
          <w:lang w:val="en-GB" w:eastAsia="en-GB"/>
        </w:rPr>
        <w:t xml:space="preserve"> </w:t>
      </w:r>
      <w:r w:rsidRPr="00232303">
        <w:rPr>
          <w:rFonts w:ascii="Book Antiqua" w:hAnsi="Book Antiqua" w:cs="Book Antiqua"/>
          <w:sz w:val="24"/>
          <w:szCs w:val="24"/>
          <w:lang w:val="en-GB" w:eastAsia="en-GB"/>
        </w:rPr>
        <w:t xml:space="preserve">2005; </w:t>
      </w:r>
      <w:r w:rsidRPr="00232303">
        <w:rPr>
          <w:rFonts w:ascii="Book Antiqua" w:hAnsi="Book Antiqua" w:cs="Book Antiqua"/>
          <w:b/>
          <w:bCs/>
          <w:sz w:val="24"/>
          <w:szCs w:val="24"/>
          <w:lang w:val="en-GB" w:eastAsia="en-GB"/>
        </w:rPr>
        <w:t>128</w:t>
      </w:r>
      <w:r w:rsidRPr="00232303">
        <w:rPr>
          <w:rFonts w:ascii="Book Antiqua" w:hAnsi="Book Antiqua" w:cs="Book Antiqua"/>
          <w:sz w:val="24"/>
          <w:szCs w:val="24"/>
          <w:lang w:val="en-GB" w:eastAsia="en-GB"/>
        </w:rPr>
        <w:t>: 825-832</w:t>
      </w:r>
      <w:r w:rsidRPr="00232303">
        <w:rPr>
          <w:rFonts w:ascii="Book Antiqua" w:hAnsi="Book Antiqua" w:cs="Book Antiqua"/>
          <w:sz w:val="24"/>
          <w:szCs w:val="24"/>
        </w:rPr>
        <w:t xml:space="preserve"> [PMID: 15825065</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 DOI:</w:t>
      </w:r>
      <w:r w:rsidRPr="00232303">
        <w:rPr>
          <w:rFonts w:ascii="Book Antiqua" w:hAnsi="Book Antiqua" w:cs="Book Antiqua"/>
          <w:sz w:val="24"/>
          <w:szCs w:val="24"/>
          <w:lang w:eastAsia="zh-CN"/>
        </w:rPr>
        <w:t xml:space="preserve"> </w:t>
      </w:r>
      <w:hyperlink r:id="rId21" w:tgtFrame="_blank" w:history="1">
        <w:r w:rsidRPr="00232303">
          <w:rPr>
            <w:rStyle w:val="a4"/>
            <w:rFonts w:ascii="Book Antiqua" w:hAnsi="Book Antiqua" w:cs="Book Antiqua"/>
            <w:color w:val="auto"/>
            <w:sz w:val="24"/>
            <w:szCs w:val="24"/>
            <w:u w:val="none"/>
          </w:rPr>
          <w:t>10.1053/j.gastro.2005.01.005</w:t>
        </w:r>
      </w:hyperlink>
      <w:r w:rsidRPr="00232303">
        <w:rPr>
          <w:rFonts w:ascii="Book Antiqua" w:hAnsi="Book Antiqua"/>
          <w:sz w:val="24"/>
          <w:szCs w:val="24"/>
        </w:rPr>
        <w:t>]</w:t>
      </w:r>
    </w:p>
    <w:p w:rsidR="000D4749" w:rsidRPr="00232303" w:rsidRDefault="000D4749" w:rsidP="00206840">
      <w:pPr>
        <w:spacing w:after="0" w:line="360" w:lineRule="auto"/>
        <w:jc w:val="both"/>
        <w:rPr>
          <w:rFonts w:ascii="Book Antiqua" w:hAnsi="Book Antiqua" w:cs="Book Antiqua"/>
          <w:sz w:val="24"/>
          <w:szCs w:val="24"/>
        </w:rPr>
      </w:pPr>
      <w:r w:rsidRPr="00232303">
        <w:rPr>
          <w:rFonts w:ascii="Book Antiqua" w:hAnsi="Book Antiqua" w:cs="Book Antiqua"/>
          <w:sz w:val="24"/>
          <w:szCs w:val="24"/>
        </w:rPr>
        <w:t xml:space="preserve">6. </w:t>
      </w:r>
      <w:r w:rsidRPr="00232303">
        <w:rPr>
          <w:rFonts w:ascii="Book Antiqua" w:hAnsi="Book Antiqua" w:cs="Book Antiqua"/>
          <w:b/>
          <w:sz w:val="24"/>
          <w:szCs w:val="24"/>
          <w:lang w:val="en-GB"/>
        </w:rPr>
        <w:t>Levison SE</w:t>
      </w:r>
      <w:r w:rsidRPr="00232303">
        <w:rPr>
          <w:rFonts w:ascii="Book Antiqua" w:hAnsi="Book Antiqua" w:cs="Book Antiqua"/>
          <w:sz w:val="24"/>
          <w:szCs w:val="24"/>
          <w:lang w:val="en-GB"/>
        </w:rPr>
        <w:t>, McLaughlin JT, Zeef LA,</w:t>
      </w:r>
      <w:r w:rsidRPr="00232303">
        <w:rPr>
          <w:rFonts w:ascii="Book Antiqua" w:hAnsi="Book Antiqua" w:cs="Book Antiqua"/>
          <w:color w:val="000000"/>
          <w:sz w:val="24"/>
          <w:szCs w:val="24"/>
          <w:lang w:val="en-GB"/>
        </w:rPr>
        <w:t xml:space="preserve"> </w:t>
      </w:r>
      <w:hyperlink r:id="rId22" w:history="1">
        <w:r w:rsidRPr="00232303">
          <w:rPr>
            <w:rStyle w:val="a4"/>
            <w:rFonts w:ascii="Book Antiqua" w:hAnsi="Book Antiqua" w:cs="Arial"/>
            <w:color w:val="000000"/>
            <w:sz w:val="24"/>
            <w:szCs w:val="24"/>
            <w:u w:val="none"/>
            <w:shd w:val="clear" w:color="auto" w:fill="FFFFFF"/>
          </w:rPr>
          <w:t>Fisher P</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23" w:history="1">
        <w:r w:rsidRPr="00232303">
          <w:rPr>
            <w:rStyle w:val="a4"/>
            <w:rFonts w:ascii="Book Antiqua" w:hAnsi="Book Antiqua" w:cs="Arial"/>
            <w:color w:val="000000"/>
            <w:sz w:val="24"/>
            <w:szCs w:val="24"/>
            <w:u w:val="none"/>
            <w:shd w:val="clear" w:color="auto" w:fill="FFFFFF"/>
          </w:rPr>
          <w:t>Grencis RK</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24" w:history="1">
        <w:r w:rsidRPr="00232303">
          <w:rPr>
            <w:rStyle w:val="a4"/>
            <w:rFonts w:ascii="Book Antiqua" w:hAnsi="Book Antiqua" w:cs="Arial"/>
            <w:color w:val="000000"/>
            <w:sz w:val="24"/>
            <w:szCs w:val="24"/>
            <w:u w:val="none"/>
            <w:shd w:val="clear" w:color="auto" w:fill="FFFFFF"/>
          </w:rPr>
          <w:t>Pennock JL</w:t>
        </w:r>
      </w:hyperlink>
      <w:r w:rsidRPr="00232303">
        <w:rPr>
          <w:rFonts w:ascii="Book Antiqua" w:hAnsi="Book Antiqua" w:cs="Arial"/>
          <w:color w:val="000000"/>
          <w:sz w:val="24"/>
          <w:szCs w:val="24"/>
          <w:shd w:val="clear" w:color="auto" w:fill="FFFFFF"/>
        </w:rPr>
        <w:t>.</w:t>
      </w:r>
      <w:r w:rsidRPr="00232303">
        <w:rPr>
          <w:rFonts w:ascii="Book Antiqua" w:hAnsi="Book Antiqua" w:cs="Book Antiqua"/>
          <w:color w:val="000000"/>
          <w:sz w:val="24"/>
          <w:szCs w:val="24"/>
          <w:lang w:val="en-GB"/>
        </w:rPr>
        <w:t xml:space="preserve"> </w:t>
      </w:r>
      <w:r w:rsidRPr="00232303">
        <w:rPr>
          <w:rFonts w:ascii="Book Antiqua" w:hAnsi="Book Antiqua" w:cs="Book Antiqua"/>
          <w:sz w:val="24"/>
          <w:szCs w:val="24"/>
          <w:lang w:val="en-GB"/>
        </w:rPr>
        <w:t xml:space="preserve">Colonic transcriptional profiling in resistance and susceptibility to trichuriasis: phenotyping a chronic colitis and lessons for iatrogenic helminthosis. </w:t>
      </w:r>
      <w:r w:rsidRPr="00232303">
        <w:rPr>
          <w:rFonts w:ascii="Book Antiqua" w:hAnsi="Book Antiqua" w:cs="Book Antiqua"/>
          <w:i/>
          <w:iCs/>
          <w:sz w:val="24"/>
          <w:szCs w:val="24"/>
          <w:lang w:val="en-GB"/>
        </w:rPr>
        <w:t xml:space="preserve">Inflamm Bowel Dis </w:t>
      </w:r>
      <w:r w:rsidRPr="00232303">
        <w:rPr>
          <w:rFonts w:ascii="Book Antiqua" w:hAnsi="Book Antiqua" w:cs="Book Antiqua"/>
          <w:sz w:val="24"/>
          <w:szCs w:val="24"/>
          <w:lang w:val="en-GB"/>
        </w:rPr>
        <w:t xml:space="preserve">2010; </w:t>
      </w:r>
      <w:r w:rsidRPr="00232303">
        <w:rPr>
          <w:rFonts w:ascii="Book Antiqua" w:hAnsi="Book Antiqua" w:cs="Book Antiqua"/>
          <w:b/>
          <w:bCs/>
          <w:sz w:val="24"/>
          <w:szCs w:val="24"/>
          <w:lang w:val="en-GB"/>
        </w:rPr>
        <w:t>16:</w:t>
      </w:r>
      <w:r w:rsidRPr="00232303">
        <w:rPr>
          <w:rFonts w:ascii="Book Antiqua" w:hAnsi="Book Antiqua" w:cs="Book Antiqua"/>
          <w:sz w:val="24"/>
          <w:szCs w:val="24"/>
          <w:lang w:val="en-GB"/>
        </w:rPr>
        <w:t xml:space="preserve"> 2065-2079 [PMID: 20687192</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 xml:space="preserve"> DOI: </w:t>
      </w:r>
      <w:hyperlink r:id="rId25" w:tgtFrame="_blank" w:history="1">
        <w:r w:rsidRPr="00232303">
          <w:rPr>
            <w:rStyle w:val="a4"/>
            <w:rFonts w:ascii="Book Antiqua" w:hAnsi="Book Antiqua" w:cs="Book Antiqua"/>
            <w:color w:val="auto"/>
            <w:sz w:val="24"/>
            <w:szCs w:val="24"/>
            <w:u w:val="none"/>
          </w:rPr>
          <w:t>10.1002/ibd.21326</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sz w:val="24"/>
          <w:szCs w:val="24"/>
        </w:rPr>
      </w:pPr>
      <w:r w:rsidRPr="00232303">
        <w:rPr>
          <w:rFonts w:ascii="Book Antiqua" w:hAnsi="Book Antiqua" w:cs="Book Antiqua"/>
          <w:sz w:val="24"/>
          <w:szCs w:val="24"/>
          <w:lang w:val="en-GB"/>
        </w:rPr>
        <w:t xml:space="preserve">7. </w:t>
      </w:r>
      <w:r w:rsidRPr="00232303">
        <w:rPr>
          <w:rFonts w:ascii="Book Antiqua" w:hAnsi="Book Antiqua" w:cs="Book Antiqua"/>
          <w:b/>
          <w:sz w:val="24"/>
          <w:szCs w:val="24"/>
          <w:lang w:val="en-GB"/>
        </w:rPr>
        <w:t>Weinstock JV</w:t>
      </w:r>
      <w:r w:rsidRPr="00232303">
        <w:rPr>
          <w:rFonts w:ascii="Book Antiqua" w:hAnsi="Book Antiqua" w:cs="Book Antiqua"/>
          <w:sz w:val="24"/>
          <w:szCs w:val="24"/>
          <w:lang w:val="en-GB"/>
        </w:rPr>
        <w:t xml:space="preserve">, Elliott DE. Translatability of helminth therapy in inflammatory bowel diseases </w:t>
      </w:r>
      <w:r w:rsidRPr="00232303">
        <w:rPr>
          <w:rFonts w:ascii="Book Antiqua" w:hAnsi="Book Antiqua" w:cs="Book Antiqua"/>
          <w:i/>
          <w:iCs/>
          <w:sz w:val="24"/>
          <w:szCs w:val="24"/>
          <w:lang w:val="en-GB"/>
        </w:rPr>
        <w:t xml:space="preserve">Int J Parasitol </w:t>
      </w:r>
      <w:r w:rsidRPr="00232303">
        <w:rPr>
          <w:rFonts w:ascii="Book Antiqua" w:hAnsi="Book Antiqua" w:cs="Book Antiqua"/>
          <w:sz w:val="24"/>
          <w:szCs w:val="24"/>
          <w:lang w:val="en-GB"/>
        </w:rPr>
        <w:t xml:space="preserve">2013; </w:t>
      </w:r>
      <w:r w:rsidRPr="00232303">
        <w:rPr>
          <w:rFonts w:ascii="Book Antiqua" w:hAnsi="Book Antiqua" w:cs="Book Antiqua"/>
          <w:b/>
          <w:bCs/>
          <w:sz w:val="24"/>
          <w:szCs w:val="24"/>
          <w:lang w:val="en-GB"/>
        </w:rPr>
        <w:t xml:space="preserve">43: </w:t>
      </w:r>
      <w:r w:rsidRPr="00232303">
        <w:rPr>
          <w:rFonts w:ascii="Book Antiqua" w:hAnsi="Book Antiqua" w:cs="Book Antiqua"/>
          <w:sz w:val="24"/>
          <w:szCs w:val="24"/>
          <w:lang w:val="en-GB"/>
        </w:rPr>
        <w:t>245-251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23178819</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 DOI:</w:t>
      </w:r>
      <w:r w:rsidRPr="00232303">
        <w:rPr>
          <w:rFonts w:ascii="Book Antiqua" w:hAnsi="Book Antiqua" w:cs="Book Antiqua"/>
          <w:sz w:val="24"/>
          <w:szCs w:val="24"/>
          <w:lang w:val="en-GB"/>
        </w:rPr>
        <w:t xml:space="preserve"> </w:t>
      </w:r>
      <w:hyperlink r:id="rId26" w:tgtFrame="_blank" w:history="1">
        <w:r w:rsidRPr="00232303">
          <w:rPr>
            <w:rStyle w:val="a4"/>
            <w:rFonts w:ascii="Book Antiqua" w:hAnsi="Book Antiqua" w:cs="Book Antiqua"/>
            <w:color w:val="auto"/>
            <w:sz w:val="24"/>
            <w:szCs w:val="24"/>
            <w:u w:val="none"/>
          </w:rPr>
          <w:t>10.1016/j.ijpara.2012.10.016</w:t>
        </w:r>
      </w:hyperlink>
      <w:r w:rsidRPr="00232303">
        <w:rPr>
          <w:rFonts w:ascii="Book Antiqua" w:hAnsi="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val="en-GB"/>
        </w:rPr>
      </w:pPr>
      <w:r w:rsidRPr="00232303">
        <w:rPr>
          <w:rFonts w:ascii="Book Antiqua" w:hAnsi="Book Antiqua" w:cs="Book Antiqua"/>
          <w:sz w:val="24"/>
          <w:szCs w:val="24"/>
          <w:lang w:val="en-GB"/>
        </w:rPr>
        <w:t xml:space="preserve">8. </w:t>
      </w:r>
      <w:r w:rsidRPr="00232303">
        <w:rPr>
          <w:rFonts w:ascii="Book Antiqua" w:hAnsi="Book Antiqua" w:cs="Book Antiqua"/>
          <w:b/>
          <w:sz w:val="24"/>
          <w:szCs w:val="24"/>
          <w:lang w:val="en-GB"/>
        </w:rPr>
        <w:t>Wilson MS</w:t>
      </w:r>
      <w:r w:rsidRPr="00232303">
        <w:rPr>
          <w:rFonts w:ascii="Book Antiqua" w:hAnsi="Book Antiqua" w:cs="Book Antiqua"/>
          <w:sz w:val="24"/>
          <w:szCs w:val="24"/>
          <w:lang w:val="en-GB"/>
        </w:rPr>
        <w:t>, Ramalingam TR, Rivollier A,</w:t>
      </w:r>
      <w:r w:rsidRPr="00232303">
        <w:rPr>
          <w:rFonts w:ascii="Book Antiqua" w:hAnsi="Book Antiqua" w:cs="Book Antiqua"/>
          <w:color w:val="000000"/>
          <w:sz w:val="24"/>
          <w:szCs w:val="24"/>
          <w:lang w:val="en-GB"/>
        </w:rPr>
        <w:t xml:space="preserve"> </w:t>
      </w:r>
      <w:hyperlink r:id="rId27" w:history="1">
        <w:r w:rsidRPr="00232303">
          <w:rPr>
            <w:rStyle w:val="a4"/>
            <w:rFonts w:ascii="Book Antiqua" w:hAnsi="Book Antiqua" w:cs="Arial"/>
            <w:color w:val="000000"/>
            <w:sz w:val="24"/>
            <w:szCs w:val="24"/>
            <w:u w:val="none"/>
            <w:shd w:val="clear" w:color="auto" w:fill="FFFFFF"/>
          </w:rPr>
          <w:t>Shenderov K</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28" w:history="1">
        <w:r w:rsidRPr="00232303">
          <w:rPr>
            <w:rStyle w:val="a4"/>
            <w:rFonts w:ascii="Book Antiqua" w:hAnsi="Book Antiqua" w:cs="Arial"/>
            <w:color w:val="000000"/>
            <w:sz w:val="24"/>
            <w:szCs w:val="24"/>
            <w:u w:val="none"/>
            <w:shd w:val="clear" w:color="auto" w:fill="FFFFFF"/>
          </w:rPr>
          <w:t>Mentink-Kane MM</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29" w:history="1">
        <w:r w:rsidRPr="00232303">
          <w:rPr>
            <w:rStyle w:val="a4"/>
            <w:rFonts w:ascii="Book Antiqua" w:hAnsi="Book Antiqua" w:cs="Arial"/>
            <w:color w:val="000000"/>
            <w:sz w:val="24"/>
            <w:szCs w:val="24"/>
            <w:u w:val="none"/>
            <w:shd w:val="clear" w:color="auto" w:fill="FFFFFF"/>
          </w:rPr>
          <w:t>Madala SK</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30" w:history="1">
        <w:r w:rsidRPr="00232303">
          <w:rPr>
            <w:rStyle w:val="a4"/>
            <w:rFonts w:ascii="Book Antiqua" w:hAnsi="Book Antiqua" w:cs="Arial"/>
            <w:color w:val="000000"/>
            <w:sz w:val="24"/>
            <w:szCs w:val="24"/>
            <w:u w:val="none"/>
            <w:shd w:val="clear" w:color="auto" w:fill="FFFFFF"/>
          </w:rPr>
          <w:t>Cheever AW</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31" w:history="1">
        <w:r w:rsidRPr="00232303">
          <w:rPr>
            <w:rStyle w:val="a4"/>
            <w:rFonts w:ascii="Book Antiqua" w:hAnsi="Book Antiqua" w:cs="Arial"/>
            <w:color w:val="000000"/>
            <w:sz w:val="24"/>
            <w:szCs w:val="24"/>
            <w:u w:val="none"/>
            <w:shd w:val="clear" w:color="auto" w:fill="FFFFFF"/>
          </w:rPr>
          <w:t>Artis D</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32" w:history="1">
        <w:r w:rsidRPr="00232303">
          <w:rPr>
            <w:rStyle w:val="a4"/>
            <w:rFonts w:ascii="Book Antiqua" w:hAnsi="Book Antiqua" w:cs="Arial"/>
            <w:color w:val="000000"/>
            <w:sz w:val="24"/>
            <w:szCs w:val="24"/>
            <w:u w:val="none"/>
            <w:shd w:val="clear" w:color="auto" w:fill="FFFFFF"/>
          </w:rPr>
          <w:t>Kelsall BL</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33" w:history="1">
        <w:r w:rsidRPr="00232303">
          <w:rPr>
            <w:rStyle w:val="a4"/>
            <w:rFonts w:ascii="Book Antiqua" w:hAnsi="Book Antiqua" w:cs="Arial"/>
            <w:color w:val="000000"/>
            <w:sz w:val="24"/>
            <w:szCs w:val="24"/>
            <w:u w:val="none"/>
            <w:shd w:val="clear" w:color="auto" w:fill="FFFFFF"/>
          </w:rPr>
          <w:t>Wynn TA</w:t>
        </w:r>
      </w:hyperlink>
      <w:r w:rsidRPr="00232303">
        <w:rPr>
          <w:rFonts w:ascii="Book Antiqua" w:hAnsi="Book Antiqua" w:cs="Arial"/>
          <w:color w:val="000000"/>
          <w:sz w:val="24"/>
          <w:szCs w:val="24"/>
          <w:shd w:val="clear" w:color="auto" w:fill="FFFFFF"/>
        </w:rPr>
        <w:t>.</w:t>
      </w:r>
      <w:r w:rsidRPr="00232303">
        <w:rPr>
          <w:rFonts w:ascii="Book Antiqua" w:hAnsi="Book Antiqua" w:cs="Book Antiqua"/>
          <w:color w:val="000000"/>
          <w:sz w:val="24"/>
          <w:szCs w:val="24"/>
          <w:lang w:val="en-GB"/>
        </w:rPr>
        <w:t xml:space="preserve"> </w:t>
      </w:r>
      <w:r w:rsidRPr="00232303">
        <w:rPr>
          <w:rFonts w:ascii="Book Antiqua" w:hAnsi="Book Antiqua" w:cs="Book Antiqua"/>
          <w:sz w:val="24"/>
          <w:szCs w:val="24"/>
          <w:lang w:val="en-GB"/>
        </w:rPr>
        <w:t xml:space="preserve">Colitis and intestinal inflammation in IL-10-/- mice results from IL-13Rα2-mediated attenutation of IL-13 activity. </w:t>
      </w:r>
      <w:r w:rsidRPr="00232303">
        <w:rPr>
          <w:rFonts w:ascii="Book Antiqua" w:hAnsi="Book Antiqua" w:cs="Book Antiqua"/>
          <w:i/>
          <w:iCs/>
          <w:sz w:val="24"/>
          <w:szCs w:val="24"/>
          <w:lang w:val="en-GB"/>
        </w:rPr>
        <w:t>Gastroenterology</w:t>
      </w:r>
      <w:r w:rsidRPr="00232303">
        <w:rPr>
          <w:rFonts w:ascii="Book Antiqua" w:hAnsi="Book Antiqua" w:cs="Book Antiqua"/>
          <w:sz w:val="24"/>
          <w:szCs w:val="24"/>
          <w:lang w:val="en-GB"/>
        </w:rPr>
        <w:t xml:space="preserve"> 2011; </w:t>
      </w:r>
      <w:r w:rsidRPr="00232303">
        <w:rPr>
          <w:rFonts w:ascii="Book Antiqua" w:hAnsi="Book Antiqua" w:cs="Book Antiqua"/>
          <w:b/>
          <w:bCs/>
          <w:sz w:val="24"/>
          <w:szCs w:val="24"/>
          <w:lang w:val="en-GB"/>
        </w:rPr>
        <w:t>140:</w:t>
      </w:r>
      <w:r w:rsidRPr="00232303">
        <w:rPr>
          <w:rFonts w:ascii="Book Antiqua" w:hAnsi="Book Antiqua" w:cs="Book Antiqua"/>
          <w:sz w:val="24"/>
          <w:szCs w:val="24"/>
          <w:lang w:val="en-GB"/>
        </w:rPr>
        <w:t xml:space="preserve"> 254-264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20951137 </w:t>
      </w:r>
      <w:r w:rsidRPr="00232303">
        <w:rPr>
          <w:rFonts w:ascii="Book Antiqua" w:hAnsi="Book Antiqua" w:cs="Book Antiqua"/>
          <w:sz w:val="24"/>
          <w:szCs w:val="24"/>
          <w:lang w:eastAsia="zh-CN"/>
        </w:rPr>
        <w:t xml:space="preserve"> </w:t>
      </w:r>
      <w:hyperlink r:id="rId34" w:tgtFrame="_blank" w:history="1">
        <w:r w:rsidRPr="00232303">
          <w:rPr>
            <w:rFonts w:ascii="Book Antiqua" w:hAnsi="Book Antiqua" w:cs="Book Antiqua"/>
            <w:sz w:val="24"/>
            <w:szCs w:val="24"/>
          </w:rPr>
          <w:t xml:space="preserve">DOI: </w:t>
        </w:r>
        <w:r w:rsidRPr="00232303">
          <w:rPr>
            <w:rStyle w:val="a4"/>
            <w:rFonts w:ascii="Book Antiqua" w:hAnsi="Book Antiqua" w:cs="Book Antiqua"/>
            <w:color w:val="auto"/>
            <w:sz w:val="24"/>
            <w:szCs w:val="24"/>
            <w:u w:val="none"/>
          </w:rPr>
          <w:t>10.1053/j.gastro.2010.09.047</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lang w:val="en-GB"/>
        </w:rPr>
        <w:t xml:space="preserve"> 9.</w:t>
      </w:r>
      <w:r w:rsidRPr="00232303">
        <w:rPr>
          <w:rFonts w:ascii="Book Antiqua" w:hAnsi="Book Antiqua" w:cs="Book Antiqua"/>
          <w:sz w:val="24"/>
          <w:szCs w:val="24"/>
        </w:rPr>
        <w:t xml:space="preserve"> </w:t>
      </w:r>
      <w:r w:rsidRPr="00232303">
        <w:rPr>
          <w:rFonts w:ascii="Book Antiqua" w:hAnsi="Book Antiqua" w:cs="Book Antiqua"/>
          <w:b/>
          <w:sz w:val="24"/>
          <w:szCs w:val="24"/>
        </w:rPr>
        <w:t>Panwala CM</w:t>
      </w:r>
      <w:r w:rsidRPr="00232303">
        <w:rPr>
          <w:rFonts w:ascii="Book Antiqua" w:hAnsi="Book Antiqua" w:cs="Book Antiqua"/>
          <w:sz w:val="24"/>
          <w:szCs w:val="24"/>
        </w:rPr>
        <w:t xml:space="preserve">, Jones JC, Viney JL. A novel model of inflammatory bowel disease: mice deficient for the multiple drug resistance gene, </w:t>
      </w:r>
      <w:r w:rsidRPr="00232303">
        <w:rPr>
          <w:rFonts w:ascii="Book Antiqua" w:hAnsi="Book Antiqua" w:cs="Book Antiqua"/>
          <w:iCs/>
          <w:sz w:val="24"/>
          <w:szCs w:val="24"/>
        </w:rPr>
        <w:t>mdr1a</w:t>
      </w:r>
      <w:r w:rsidRPr="00232303">
        <w:rPr>
          <w:rFonts w:ascii="Book Antiqua" w:hAnsi="Book Antiqua" w:cs="Book Antiqua"/>
          <w:sz w:val="24"/>
          <w:szCs w:val="24"/>
        </w:rPr>
        <w:t>, spontaneously develop colitis</w:t>
      </w:r>
      <w:r w:rsidRPr="00232303">
        <w:rPr>
          <w:rFonts w:ascii="Book Antiqua" w:hAnsi="Book Antiqua" w:cs="Book Antiqua"/>
          <w:sz w:val="24"/>
          <w:szCs w:val="24"/>
          <w:lang w:eastAsia="zh-CN"/>
        </w:rPr>
        <w:t>.</w:t>
      </w:r>
      <w:r w:rsidRPr="00232303">
        <w:rPr>
          <w:rFonts w:ascii="Book Antiqua" w:hAnsi="Book Antiqua" w:cs="Book Antiqua"/>
          <w:sz w:val="24"/>
          <w:szCs w:val="24"/>
        </w:rPr>
        <w:t xml:space="preserve"> </w:t>
      </w:r>
      <w:r w:rsidRPr="00232303">
        <w:rPr>
          <w:rFonts w:ascii="Book Antiqua" w:hAnsi="Book Antiqua" w:cs="Book Antiqua"/>
          <w:i/>
          <w:iCs/>
          <w:sz w:val="24"/>
          <w:szCs w:val="24"/>
        </w:rPr>
        <w:t xml:space="preserve">J Immunol </w:t>
      </w:r>
      <w:r w:rsidRPr="00232303">
        <w:rPr>
          <w:rFonts w:ascii="Book Antiqua" w:hAnsi="Book Antiqua" w:cs="Book Antiqua"/>
          <w:sz w:val="24"/>
          <w:szCs w:val="24"/>
        </w:rPr>
        <w:t xml:space="preserve">1998; </w:t>
      </w:r>
      <w:r w:rsidRPr="00232303">
        <w:rPr>
          <w:rFonts w:ascii="Book Antiqua" w:hAnsi="Book Antiqua" w:cs="Book Antiqua"/>
          <w:b/>
          <w:bCs/>
          <w:sz w:val="24"/>
          <w:szCs w:val="24"/>
        </w:rPr>
        <w:t>161</w:t>
      </w:r>
      <w:r w:rsidRPr="00232303">
        <w:rPr>
          <w:rFonts w:ascii="Book Antiqua" w:hAnsi="Book Antiqua" w:cs="Book Antiqua"/>
          <w:bCs/>
          <w:sz w:val="24"/>
          <w:szCs w:val="24"/>
        </w:rPr>
        <w:t>:</w:t>
      </w:r>
      <w:r w:rsidRPr="00232303">
        <w:rPr>
          <w:rFonts w:ascii="Book Antiqua" w:hAnsi="Book Antiqua" w:cs="Book Antiqua"/>
          <w:sz w:val="24"/>
          <w:szCs w:val="24"/>
        </w:rPr>
        <w:t xml:space="preserve"> 5733-5744 [PMID: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9820555]</w:t>
      </w:r>
    </w:p>
    <w:p w:rsidR="000D4749" w:rsidRPr="00232303" w:rsidRDefault="000D4749" w:rsidP="00206840">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rPr>
        <w:t xml:space="preserve">10. </w:t>
      </w:r>
      <w:r w:rsidRPr="00232303">
        <w:rPr>
          <w:rFonts w:ascii="Book Antiqua" w:hAnsi="Book Antiqua" w:cs="Book Antiqua"/>
          <w:b/>
          <w:sz w:val="24"/>
          <w:szCs w:val="24"/>
        </w:rPr>
        <w:t>Maggio-Price L</w:t>
      </w:r>
      <w:r w:rsidRPr="00232303">
        <w:rPr>
          <w:rFonts w:ascii="Book Antiqua" w:hAnsi="Book Antiqua" w:cs="Book Antiqua"/>
          <w:sz w:val="24"/>
          <w:szCs w:val="24"/>
        </w:rPr>
        <w:t>, Shows D, Waggie K,</w:t>
      </w:r>
      <w:r w:rsidRPr="00232303">
        <w:rPr>
          <w:rFonts w:ascii="Book Antiqua" w:hAnsi="Book Antiqua" w:cs="Book Antiqua"/>
          <w:color w:val="000000"/>
          <w:sz w:val="24"/>
          <w:szCs w:val="24"/>
        </w:rPr>
        <w:t xml:space="preserve"> </w:t>
      </w:r>
      <w:hyperlink r:id="rId35" w:history="1">
        <w:r w:rsidRPr="00232303">
          <w:rPr>
            <w:rStyle w:val="a4"/>
            <w:rFonts w:ascii="Book Antiqua" w:hAnsi="Book Antiqua" w:cs="Arial"/>
            <w:color w:val="000000"/>
            <w:sz w:val="24"/>
            <w:szCs w:val="24"/>
            <w:u w:val="none"/>
            <w:shd w:val="clear" w:color="auto" w:fill="FFFFFF"/>
          </w:rPr>
          <w:t>Burich A</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36" w:history="1">
        <w:r w:rsidRPr="00232303">
          <w:rPr>
            <w:rStyle w:val="a4"/>
            <w:rFonts w:ascii="Book Antiqua" w:hAnsi="Book Antiqua" w:cs="Arial"/>
            <w:color w:val="000000"/>
            <w:sz w:val="24"/>
            <w:szCs w:val="24"/>
            <w:u w:val="none"/>
            <w:shd w:val="clear" w:color="auto" w:fill="FFFFFF"/>
          </w:rPr>
          <w:t>Zeng W</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37" w:history="1">
        <w:r w:rsidRPr="00232303">
          <w:rPr>
            <w:rStyle w:val="a4"/>
            <w:rFonts w:ascii="Book Antiqua" w:hAnsi="Book Antiqua" w:cs="Arial"/>
            <w:color w:val="000000"/>
            <w:sz w:val="24"/>
            <w:szCs w:val="24"/>
            <w:u w:val="none"/>
            <w:shd w:val="clear" w:color="auto" w:fill="FFFFFF"/>
          </w:rPr>
          <w:t>Escobar S</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38" w:history="1">
        <w:r w:rsidRPr="00232303">
          <w:rPr>
            <w:rStyle w:val="a4"/>
            <w:rFonts w:ascii="Book Antiqua" w:hAnsi="Book Antiqua" w:cs="Arial"/>
            <w:color w:val="000000"/>
            <w:sz w:val="24"/>
            <w:szCs w:val="24"/>
            <w:u w:val="none"/>
            <w:shd w:val="clear" w:color="auto" w:fill="FFFFFF"/>
          </w:rPr>
          <w:t>Morrissey P</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39" w:history="1">
        <w:r w:rsidRPr="00232303">
          <w:rPr>
            <w:rStyle w:val="a4"/>
            <w:rFonts w:ascii="Book Antiqua" w:hAnsi="Book Antiqua" w:cs="Arial"/>
            <w:color w:val="000000"/>
            <w:sz w:val="24"/>
            <w:szCs w:val="24"/>
            <w:u w:val="none"/>
            <w:shd w:val="clear" w:color="auto" w:fill="FFFFFF"/>
          </w:rPr>
          <w:t>Viney JL</w:t>
        </w:r>
      </w:hyperlink>
      <w:r w:rsidRPr="00232303">
        <w:rPr>
          <w:rFonts w:ascii="Book Antiqua" w:hAnsi="Book Antiqua" w:cs="Arial"/>
          <w:color w:val="000000"/>
          <w:sz w:val="24"/>
          <w:szCs w:val="24"/>
          <w:shd w:val="clear" w:color="auto" w:fill="FFFFFF"/>
        </w:rPr>
        <w:t>.</w:t>
      </w:r>
      <w:r w:rsidRPr="00232303">
        <w:rPr>
          <w:rFonts w:ascii="Book Antiqua" w:hAnsi="Book Antiqua" w:cs="Book Antiqua"/>
          <w:color w:val="000000"/>
          <w:sz w:val="24"/>
          <w:szCs w:val="24"/>
        </w:rPr>
        <w:t xml:space="preserve"> </w:t>
      </w:r>
      <w:r w:rsidRPr="00232303">
        <w:rPr>
          <w:rFonts w:ascii="Book Antiqua" w:hAnsi="Book Antiqua" w:cs="Book Antiqua"/>
          <w:i/>
          <w:iCs/>
          <w:sz w:val="24"/>
          <w:szCs w:val="24"/>
        </w:rPr>
        <w:t>Helicobacter bilis</w:t>
      </w:r>
      <w:r w:rsidRPr="00232303">
        <w:rPr>
          <w:rFonts w:ascii="Book Antiqua" w:hAnsi="Book Antiqua" w:cs="Book Antiqua"/>
          <w:sz w:val="24"/>
          <w:szCs w:val="24"/>
        </w:rPr>
        <w:t xml:space="preserve"> infection accelerates and </w:t>
      </w:r>
      <w:r w:rsidRPr="00232303">
        <w:rPr>
          <w:rFonts w:ascii="Book Antiqua" w:hAnsi="Book Antiqua" w:cs="Book Antiqua"/>
          <w:i/>
          <w:iCs/>
          <w:sz w:val="24"/>
          <w:szCs w:val="24"/>
        </w:rPr>
        <w:t xml:space="preserve">H. hepaticus </w:t>
      </w:r>
      <w:r w:rsidRPr="00232303">
        <w:rPr>
          <w:rFonts w:ascii="Book Antiqua" w:hAnsi="Book Antiqua" w:cs="Book Antiqua"/>
          <w:sz w:val="24"/>
          <w:szCs w:val="24"/>
        </w:rPr>
        <w:t xml:space="preserve">infection delays the development of colitis in multiple drug resistance-deficient (mdr1a-/-) mice. </w:t>
      </w:r>
      <w:r w:rsidRPr="00232303">
        <w:rPr>
          <w:rFonts w:ascii="Book Antiqua" w:hAnsi="Book Antiqua" w:cs="Book Antiqua"/>
          <w:i/>
          <w:iCs/>
          <w:sz w:val="24"/>
          <w:szCs w:val="24"/>
        </w:rPr>
        <w:t xml:space="preserve">Am J Pathol </w:t>
      </w:r>
      <w:r w:rsidRPr="00232303">
        <w:rPr>
          <w:rFonts w:ascii="Book Antiqua" w:hAnsi="Book Antiqua" w:cs="Book Antiqua"/>
          <w:sz w:val="24"/>
          <w:szCs w:val="24"/>
        </w:rPr>
        <w:t xml:space="preserve">2002; </w:t>
      </w:r>
      <w:r w:rsidRPr="00232303">
        <w:rPr>
          <w:rFonts w:ascii="Book Antiqua" w:hAnsi="Book Antiqua" w:cs="Book Antiqua"/>
          <w:b/>
          <w:bCs/>
          <w:sz w:val="24"/>
          <w:szCs w:val="24"/>
        </w:rPr>
        <w:t>160</w:t>
      </w:r>
      <w:r w:rsidRPr="00232303">
        <w:rPr>
          <w:rFonts w:ascii="Book Antiqua" w:hAnsi="Book Antiqua" w:cs="Book Antiqua"/>
          <w:bCs/>
          <w:sz w:val="24"/>
          <w:szCs w:val="24"/>
        </w:rPr>
        <w:t>:</w:t>
      </w:r>
      <w:r w:rsidRPr="00232303">
        <w:rPr>
          <w:rFonts w:ascii="Book Antiqua" w:hAnsi="Book Antiqua" w:cs="Book Antiqua"/>
          <w:sz w:val="24"/>
          <w:szCs w:val="24"/>
        </w:rPr>
        <w:t xml:space="preserve"> 739-751 </w:t>
      </w:r>
      <w:hyperlink r:id="rId40" w:tgtFrame="_blank" w:history="1">
        <w:r w:rsidRPr="00232303">
          <w:rPr>
            <w:rFonts w:ascii="Book Antiqua" w:hAnsi="Book Antiqua" w:cs="Book Antiqua"/>
            <w:sz w:val="24"/>
            <w:szCs w:val="24"/>
          </w:rPr>
          <w:t>[</w:t>
        </w:r>
        <w:r w:rsidRPr="00232303">
          <w:rPr>
            <w:rFonts w:ascii="Book Antiqua" w:hAnsi="Book Antiqua" w:cs="Book Antiqua"/>
            <w:sz w:val="24"/>
            <w:szCs w:val="24"/>
            <w:lang w:eastAsia="zh-CN"/>
          </w:rPr>
          <w:t xml:space="preserve">PMID: 11839595  </w:t>
        </w:r>
        <w:r w:rsidRPr="00232303">
          <w:rPr>
            <w:rFonts w:ascii="Book Antiqua" w:hAnsi="Book Antiqua" w:cs="Book Antiqua"/>
            <w:sz w:val="24"/>
            <w:szCs w:val="24"/>
          </w:rPr>
          <w:t xml:space="preserve">DOI: </w:t>
        </w:r>
        <w:r w:rsidRPr="00232303">
          <w:rPr>
            <w:rStyle w:val="a4"/>
            <w:rFonts w:ascii="Book Antiqua" w:hAnsi="Book Antiqua" w:cs="Book Antiqua"/>
            <w:color w:val="auto"/>
            <w:sz w:val="24"/>
            <w:szCs w:val="24"/>
            <w:u w:val="none"/>
          </w:rPr>
          <w:t>10.1016/S0002-9440(10)64894-8</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lang w:val="en-GB"/>
        </w:rPr>
        <w:lastRenderedPageBreak/>
        <w:t xml:space="preserve">11. </w:t>
      </w:r>
      <w:r w:rsidRPr="00232303">
        <w:rPr>
          <w:rFonts w:ascii="Book Antiqua" w:hAnsi="Book Antiqua" w:cs="Book Antiqua"/>
          <w:b/>
          <w:sz w:val="24"/>
          <w:szCs w:val="24"/>
          <w:lang w:val="en-GB"/>
        </w:rPr>
        <w:t>Collett A</w:t>
      </w:r>
      <w:r w:rsidRPr="00232303">
        <w:rPr>
          <w:rFonts w:ascii="Book Antiqua" w:hAnsi="Book Antiqua" w:cs="Book Antiqua"/>
          <w:sz w:val="24"/>
          <w:szCs w:val="24"/>
          <w:lang w:val="en-GB"/>
        </w:rPr>
        <w:t>, Higgs NB, Gironella M,</w:t>
      </w:r>
      <w:r w:rsidRPr="00232303">
        <w:rPr>
          <w:rStyle w:val="1Char"/>
          <w:rFonts w:ascii="Book Antiqua" w:hAnsi="Book Antiqua" w:cs="Arial"/>
          <w:bCs/>
          <w:color w:val="000000"/>
          <w:sz w:val="24"/>
          <w:szCs w:val="24"/>
          <w:shd w:val="clear" w:color="auto" w:fill="FFFFFF"/>
        </w:rPr>
        <w:t xml:space="preserve"> </w:t>
      </w:r>
      <w:hyperlink r:id="rId41" w:history="1">
        <w:r w:rsidRPr="00232303">
          <w:rPr>
            <w:rStyle w:val="a4"/>
            <w:rFonts w:ascii="Book Antiqua" w:hAnsi="Book Antiqua" w:cs="Arial"/>
            <w:color w:val="000000"/>
            <w:sz w:val="24"/>
            <w:szCs w:val="24"/>
            <w:u w:val="none"/>
            <w:shd w:val="clear" w:color="auto" w:fill="FFFFFF"/>
          </w:rPr>
          <w:t>Zeef LA</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42" w:history="1">
        <w:r w:rsidRPr="00232303">
          <w:rPr>
            <w:rStyle w:val="a4"/>
            <w:rFonts w:ascii="Book Antiqua" w:hAnsi="Book Antiqua" w:cs="Arial"/>
            <w:color w:val="000000"/>
            <w:sz w:val="24"/>
            <w:szCs w:val="24"/>
            <w:u w:val="none"/>
            <w:shd w:val="clear" w:color="auto" w:fill="FFFFFF"/>
          </w:rPr>
          <w:t>Hayes A</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43" w:history="1">
        <w:r w:rsidRPr="00232303">
          <w:rPr>
            <w:rStyle w:val="a4"/>
            <w:rFonts w:ascii="Book Antiqua" w:hAnsi="Book Antiqua" w:cs="Arial"/>
            <w:color w:val="000000"/>
            <w:sz w:val="24"/>
            <w:szCs w:val="24"/>
            <w:u w:val="none"/>
            <w:shd w:val="clear" w:color="auto" w:fill="FFFFFF"/>
          </w:rPr>
          <w:t>Salmo E</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44" w:history="1">
        <w:r w:rsidRPr="00232303">
          <w:rPr>
            <w:rStyle w:val="a4"/>
            <w:rFonts w:ascii="Book Antiqua" w:hAnsi="Book Antiqua" w:cs="Arial"/>
            <w:color w:val="000000"/>
            <w:sz w:val="24"/>
            <w:szCs w:val="24"/>
            <w:u w:val="none"/>
            <w:shd w:val="clear" w:color="auto" w:fill="FFFFFF"/>
          </w:rPr>
          <w:t>Haboubi N</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45" w:history="1">
        <w:r w:rsidRPr="00232303">
          <w:rPr>
            <w:rStyle w:val="a4"/>
            <w:rFonts w:ascii="Book Antiqua" w:hAnsi="Book Antiqua" w:cs="Arial"/>
            <w:color w:val="000000"/>
            <w:sz w:val="24"/>
            <w:szCs w:val="24"/>
            <w:u w:val="none"/>
            <w:shd w:val="clear" w:color="auto" w:fill="FFFFFF"/>
          </w:rPr>
          <w:t>Iovanna JL</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46" w:history="1">
        <w:r w:rsidRPr="00232303">
          <w:rPr>
            <w:rStyle w:val="a4"/>
            <w:rFonts w:ascii="Book Antiqua" w:hAnsi="Book Antiqua" w:cs="Arial"/>
            <w:color w:val="000000"/>
            <w:sz w:val="24"/>
            <w:szCs w:val="24"/>
            <w:u w:val="none"/>
            <w:shd w:val="clear" w:color="auto" w:fill="FFFFFF"/>
          </w:rPr>
          <w:t>Carlson GL</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47" w:history="1">
        <w:r w:rsidRPr="00232303">
          <w:rPr>
            <w:rStyle w:val="a4"/>
            <w:rFonts w:ascii="Book Antiqua" w:hAnsi="Book Antiqua" w:cs="Arial"/>
            <w:color w:val="000000"/>
            <w:sz w:val="24"/>
            <w:szCs w:val="24"/>
            <w:u w:val="none"/>
            <w:shd w:val="clear" w:color="auto" w:fill="FFFFFF"/>
          </w:rPr>
          <w:t>Warhurst G</w:t>
        </w:r>
      </w:hyperlink>
      <w:r w:rsidRPr="00232303">
        <w:rPr>
          <w:rFonts w:ascii="Book Antiqua" w:hAnsi="Book Antiqua" w:cs="Arial"/>
          <w:color w:val="000000"/>
          <w:sz w:val="24"/>
          <w:szCs w:val="24"/>
          <w:shd w:val="clear" w:color="auto" w:fill="FFFFFF"/>
        </w:rPr>
        <w:t>.</w:t>
      </w:r>
      <w:r w:rsidRPr="00232303">
        <w:rPr>
          <w:rFonts w:ascii="Book Antiqua" w:hAnsi="Book Antiqua" w:cs="Arial"/>
          <w:color w:val="000000"/>
          <w:sz w:val="24"/>
          <w:szCs w:val="24"/>
          <w:shd w:val="clear" w:color="auto" w:fill="FFFFFF"/>
          <w:lang w:eastAsia="zh-CN"/>
        </w:rPr>
        <w:t xml:space="preserve"> </w:t>
      </w:r>
      <w:r w:rsidRPr="00232303">
        <w:rPr>
          <w:rFonts w:ascii="Book Antiqua" w:hAnsi="Book Antiqua" w:cs="Book Antiqua"/>
          <w:sz w:val="24"/>
          <w:szCs w:val="24"/>
          <w:lang w:val="en-GB"/>
        </w:rPr>
        <w:t>Early molecular and functional changes in colonic epithelium that precede increased gut permeability during colitis development in Mdr1a-/- mice</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i/>
          <w:iCs/>
          <w:sz w:val="24"/>
          <w:szCs w:val="24"/>
          <w:lang w:val="en-GB"/>
        </w:rPr>
        <w:t xml:space="preserve">Inflamm Bowel Dis </w:t>
      </w:r>
      <w:r w:rsidRPr="00232303">
        <w:rPr>
          <w:rFonts w:ascii="Book Antiqua" w:hAnsi="Book Antiqua" w:cs="Book Antiqua"/>
          <w:sz w:val="24"/>
          <w:szCs w:val="24"/>
          <w:lang w:val="en-GB"/>
        </w:rPr>
        <w:t xml:space="preserve">2008; </w:t>
      </w:r>
      <w:r w:rsidRPr="00232303">
        <w:rPr>
          <w:rFonts w:ascii="Book Antiqua" w:hAnsi="Book Antiqua" w:cs="Book Antiqua"/>
          <w:b/>
          <w:bCs/>
          <w:sz w:val="24"/>
          <w:szCs w:val="24"/>
          <w:lang w:val="en-GB"/>
        </w:rPr>
        <w:t>14</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620-631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18275070  DOI:</w:t>
      </w:r>
      <w:r w:rsidRPr="00232303">
        <w:rPr>
          <w:rFonts w:ascii="Book Antiqua" w:hAnsi="Book Antiqua" w:cs="Book Antiqua"/>
          <w:sz w:val="24"/>
          <w:szCs w:val="24"/>
          <w:lang w:val="en-GB"/>
        </w:rPr>
        <w:t xml:space="preserve"> </w:t>
      </w:r>
      <w:hyperlink r:id="rId48" w:tgtFrame="_blank" w:history="1">
        <w:r w:rsidRPr="00232303">
          <w:rPr>
            <w:rStyle w:val="a4"/>
            <w:rFonts w:ascii="Book Antiqua" w:hAnsi="Book Antiqua" w:cs="Book Antiqua"/>
            <w:color w:val="auto"/>
            <w:sz w:val="24"/>
            <w:szCs w:val="24"/>
            <w:u w:val="none"/>
          </w:rPr>
          <w:t>10.1002/ibd.20375</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color w:val="444444"/>
          <w:sz w:val="24"/>
          <w:szCs w:val="24"/>
        </w:rPr>
      </w:pPr>
      <w:r w:rsidRPr="00232303">
        <w:rPr>
          <w:rFonts w:ascii="Book Antiqua" w:hAnsi="Book Antiqua" w:cs="Book Antiqua"/>
          <w:sz w:val="24"/>
          <w:szCs w:val="24"/>
          <w:lang w:val="en-GB"/>
        </w:rPr>
        <w:t xml:space="preserve">12. </w:t>
      </w:r>
      <w:r w:rsidRPr="00232303">
        <w:rPr>
          <w:rFonts w:ascii="Book Antiqua" w:hAnsi="Book Antiqua" w:cs="Book Antiqua"/>
          <w:b/>
          <w:sz w:val="24"/>
          <w:szCs w:val="24"/>
          <w:lang w:val="en-GB"/>
        </w:rPr>
        <w:t>Datta R</w:t>
      </w:r>
      <w:r w:rsidRPr="00232303">
        <w:rPr>
          <w:rFonts w:ascii="Book Antiqua" w:hAnsi="Book Antiqua" w:cs="Book Antiqua"/>
          <w:sz w:val="24"/>
          <w:szCs w:val="24"/>
          <w:lang w:val="en-GB"/>
        </w:rPr>
        <w:t>, deSchoolmeester ML, Hedeler C,</w:t>
      </w:r>
      <w:r w:rsidRPr="00232303">
        <w:rPr>
          <w:rFonts w:ascii="Book Antiqua" w:hAnsi="Book Antiqua" w:cs="Book Antiqua"/>
          <w:color w:val="000000"/>
          <w:sz w:val="24"/>
          <w:szCs w:val="24"/>
          <w:lang w:val="en-GB"/>
        </w:rPr>
        <w:t xml:space="preserve"> </w:t>
      </w:r>
      <w:hyperlink r:id="rId49" w:history="1">
        <w:r w:rsidRPr="00232303">
          <w:rPr>
            <w:rStyle w:val="a4"/>
            <w:rFonts w:ascii="Book Antiqua" w:hAnsi="Book Antiqua" w:cs="Arial"/>
            <w:color w:val="000000"/>
            <w:sz w:val="24"/>
            <w:szCs w:val="24"/>
            <w:u w:val="none"/>
            <w:shd w:val="clear" w:color="auto" w:fill="FFFFFF"/>
          </w:rPr>
          <w:t>Paton NW</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50" w:history="1">
        <w:r w:rsidRPr="00232303">
          <w:rPr>
            <w:rStyle w:val="a4"/>
            <w:rFonts w:ascii="Book Antiqua" w:hAnsi="Book Antiqua" w:cs="Arial"/>
            <w:color w:val="000000"/>
            <w:sz w:val="24"/>
            <w:szCs w:val="24"/>
            <w:u w:val="none"/>
            <w:shd w:val="clear" w:color="auto" w:fill="FFFFFF"/>
          </w:rPr>
          <w:t>Brass AM</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51" w:history="1">
        <w:r w:rsidRPr="00232303">
          <w:rPr>
            <w:rStyle w:val="a4"/>
            <w:rFonts w:ascii="Book Antiqua" w:hAnsi="Book Antiqua" w:cs="Arial"/>
            <w:color w:val="000000"/>
            <w:sz w:val="24"/>
            <w:szCs w:val="24"/>
            <w:u w:val="none"/>
            <w:shd w:val="clear" w:color="auto" w:fill="FFFFFF"/>
          </w:rPr>
          <w:t>Else KJ</w:t>
        </w:r>
      </w:hyperlink>
      <w:r w:rsidRPr="00232303">
        <w:rPr>
          <w:rFonts w:ascii="Book Antiqua" w:hAnsi="Book Antiqua" w:cs="Arial"/>
          <w:color w:val="000000"/>
          <w:sz w:val="24"/>
          <w:szCs w:val="24"/>
          <w:shd w:val="clear" w:color="auto" w:fill="FFFFFF"/>
        </w:rPr>
        <w:t>.</w:t>
      </w:r>
      <w:r w:rsidRPr="00232303">
        <w:rPr>
          <w:rFonts w:ascii="Book Antiqua" w:hAnsi="Book Antiqua" w:cs="Book Antiqua"/>
          <w:sz w:val="24"/>
          <w:szCs w:val="24"/>
          <w:lang w:val="en-GB"/>
        </w:rPr>
        <w:t xml:space="preserve"> Identification of novel genes in intestinal tissues that are regulated after infection with an intestinal nematode parasite. </w:t>
      </w:r>
      <w:r w:rsidRPr="00232303">
        <w:rPr>
          <w:rFonts w:ascii="Book Antiqua" w:hAnsi="Book Antiqua" w:cs="Book Antiqua"/>
          <w:i/>
          <w:iCs/>
          <w:sz w:val="24"/>
          <w:szCs w:val="24"/>
          <w:lang w:val="en-GB"/>
        </w:rPr>
        <w:t xml:space="preserve">Infect Immun </w:t>
      </w:r>
      <w:r w:rsidRPr="00232303">
        <w:rPr>
          <w:rFonts w:ascii="Book Antiqua" w:hAnsi="Book Antiqua" w:cs="Book Antiqua"/>
          <w:sz w:val="24"/>
          <w:szCs w:val="24"/>
          <w:lang w:val="en-GB"/>
        </w:rPr>
        <w:t xml:space="preserve">2005; </w:t>
      </w:r>
      <w:r w:rsidRPr="00232303">
        <w:rPr>
          <w:rFonts w:ascii="Book Antiqua" w:hAnsi="Book Antiqua" w:cs="Book Antiqua"/>
          <w:b/>
          <w:bCs/>
          <w:sz w:val="24"/>
          <w:szCs w:val="24"/>
          <w:lang w:val="en-GB"/>
        </w:rPr>
        <w:t>73</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4025-4033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15972490</w:t>
      </w:r>
      <w:hyperlink r:id="rId52" w:tgtFrame="_blank" w:history="1">
        <w:r w:rsidRPr="00232303">
          <w:rPr>
            <w:rFonts w:ascii="Book Antiqua" w:hAnsi="Book Antiqua" w:cs="Book Antiqua"/>
            <w:sz w:val="24"/>
            <w:szCs w:val="24"/>
          </w:rPr>
          <w:t xml:space="preserve">  DOI: </w:t>
        </w:r>
        <w:r w:rsidRPr="00232303">
          <w:rPr>
            <w:rStyle w:val="a4"/>
            <w:rFonts w:ascii="Book Antiqua" w:hAnsi="Book Antiqua" w:cs="Book Antiqua"/>
            <w:color w:val="auto"/>
            <w:sz w:val="24"/>
            <w:szCs w:val="24"/>
            <w:u w:val="none"/>
          </w:rPr>
          <w:t>10.1128/IAI.73.7.4025-4033.2005</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lang w:val="en-GB"/>
        </w:rPr>
        <w:t xml:space="preserve">13. </w:t>
      </w:r>
      <w:r w:rsidRPr="00232303">
        <w:rPr>
          <w:rFonts w:ascii="Book Antiqua" w:hAnsi="Book Antiqua" w:cs="Book Antiqua"/>
          <w:b/>
          <w:sz w:val="24"/>
          <w:szCs w:val="24"/>
          <w:lang w:val="en-GB"/>
        </w:rPr>
        <w:t>Wakelin D</w:t>
      </w:r>
      <w:r w:rsidRPr="00232303">
        <w:rPr>
          <w:rFonts w:ascii="Book Antiqua" w:hAnsi="Book Antiqua" w:cs="Book Antiqua"/>
          <w:sz w:val="24"/>
          <w:szCs w:val="24"/>
          <w:lang w:val="en-GB"/>
        </w:rPr>
        <w:t xml:space="preserve">. Acquired immunity to </w:t>
      </w:r>
      <w:r w:rsidRPr="00232303">
        <w:rPr>
          <w:rFonts w:ascii="Book Antiqua" w:hAnsi="Book Antiqua" w:cs="Book Antiqua"/>
          <w:i/>
          <w:iCs/>
          <w:sz w:val="24"/>
          <w:szCs w:val="24"/>
          <w:lang w:val="en-GB"/>
        </w:rPr>
        <w:t>Trichuris muris</w:t>
      </w:r>
      <w:r w:rsidRPr="00232303">
        <w:rPr>
          <w:rFonts w:ascii="Book Antiqua" w:hAnsi="Book Antiqua" w:cs="Book Antiqua"/>
          <w:sz w:val="24"/>
          <w:szCs w:val="24"/>
          <w:lang w:val="en-GB"/>
        </w:rPr>
        <w:t xml:space="preserve"> in the albino laboratory mouse</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i/>
          <w:iCs/>
          <w:sz w:val="24"/>
          <w:szCs w:val="24"/>
          <w:lang w:val="en-GB"/>
        </w:rPr>
        <w:t>Parasitology</w:t>
      </w:r>
      <w:r w:rsidRPr="00232303">
        <w:rPr>
          <w:rFonts w:ascii="Book Antiqua" w:hAnsi="Book Antiqua" w:cs="Book Antiqua"/>
          <w:sz w:val="24"/>
          <w:szCs w:val="24"/>
          <w:lang w:val="en-GB"/>
        </w:rPr>
        <w:t xml:space="preserve"> 1967; </w:t>
      </w:r>
      <w:r w:rsidRPr="00232303">
        <w:rPr>
          <w:rFonts w:ascii="Book Antiqua" w:hAnsi="Book Antiqua" w:cs="Book Antiqua"/>
          <w:b/>
          <w:bCs/>
          <w:sz w:val="24"/>
          <w:szCs w:val="24"/>
          <w:lang w:val="en-GB"/>
        </w:rPr>
        <w:t>57</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515-524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6048569  </w:t>
      </w:r>
      <w:hyperlink r:id="rId53" w:tgtFrame="_blank" w:history="1">
        <w:r w:rsidRPr="00232303">
          <w:rPr>
            <w:rFonts w:ascii="Book Antiqua" w:hAnsi="Book Antiqua" w:cs="Book Antiqua"/>
            <w:sz w:val="24"/>
            <w:szCs w:val="24"/>
          </w:rPr>
          <w:t xml:space="preserve">DOI: </w:t>
        </w:r>
        <w:r w:rsidRPr="00232303">
          <w:rPr>
            <w:rStyle w:val="a4"/>
            <w:rFonts w:ascii="Book Antiqua" w:hAnsi="Book Antiqua" w:cs="Book Antiqua"/>
            <w:color w:val="auto"/>
            <w:sz w:val="24"/>
            <w:szCs w:val="24"/>
            <w:u w:val="none"/>
          </w:rPr>
          <w:t>10.1017/S0031182000072395</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val="en-GB"/>
        </w:rPr>
      </w:pPr>
      <w:r w:rsidRPr="00232303">
        <w:rPr>
          <w:rFonts w:ascii="Book Antiqua" w:hAnsi="Book Antiqua" w:cs="Book Antiqua"/>
          <w:sz w:val="24"/>
          <w:szCs w:val="24"/>
          <w:lang w:val="en-GB"/>
        </w:rPr>
        <w:t xml:space="preserve">14. </w:t>
      </w:r>
      <w:r w:rsidRPr="00232303">
        <w:rPr>
          <w:rFonts w:ascii="Book Antiqua" w:hAnsi="Book Antiqua" w:cs="Book Antiqua"/>
          <w:b/>
          <w:sz w:val="24"/>
          <w:szCs w:val="24"/>
          <w:lang w:val="en-GB"/>
        </w:rPr>
        <w:t>Else KJ</w:t>
      </w:r>
      <w:r w:rsidRPr="00232303">
        <w:rPr>
          <w:rFonts w:ascii="Book Antiqua" w:hAnsi="Book Antiqua" w:cs="Book Antiqua"/>
          <w:sz w:val="24"/>
          <w:szCs w:val="24"/>
          <w:lang w:val="en-GB"/>
        </w:rPr>
        <w:t>, Wakelin D, Wassom DL,</w:t>
      </w:r>
      <w:r w:rsidRPr="00232303">
        <w:rPr>
          <w:rFonts w:ascii="Book Antiqua" w:hAnsi="Book Antiqua" w:cs="Book Antiqua"/>
          <w:color w:val="000000"/>
          <w:sz w:val="24"/>
          <w:szCs w:val="24"/>
          <w:lang w:val="en-GB"/>
        </w:rPr>
        <w:t xml:space="preserve"> </w:t>
      </w:r>
      <w:hyperlink r:id="rId54" w:history="1">
        <w:r w:rsidRPr="00232303">
          <w:rPr>
            <w:rStyle w:val="a4"/>
            <w:rFonts w:ascii="Book Antiqua" w:hAnsi="Book Antiqua" w:cs="Arial"/>
            <w:color w:val="000000"/>
            <w:sz w:val="24"/>
            <w:szCs w:val="24"/>
            <w:u w:val="none"/>
            <w:shd w:val="clear" w:color="auto" w:fill="FFFFFF"/>
          </w:rPr>
          <w:t>Hauda KM</w:t>
        </w:r>
      </w:hyperlink>
      <w:r w:rsidRPr="00232303">
        <w:rPr>
          <w:rFonts w:ascii="Book Antiqua" w:hAnsi="Book Antiqua" w:cs="Arial"/>
          <w:color w:val="000000"/>
          <w:sz w:val="24"/>
          <w:szCs w:val="24"/>
          <w:shd w:val="clear" w:color="auto" w:fill="FFFFFF"/>
        </w:rPr>
        <w:t>.</w:t>
      </w:r>
      <w:r w:rsidRPr="00232303">
        <w:rPr>
          <w:rFonts w:ascii="Book Antiqua" w:hAnsi="Book Antiqua" w:cs="Book Antiqua"/>
          <w:sz w:val="24"/>
          <w:szCs w:val="24"/>
          <w:lang w:val="en-GB"/>
        </w:rPr>
        <w:t xml:space="preserve"> The influence of genes mapping within the major histo-compatibility complex on resistance to </w:t>
      </w:r>
      <w:r w:rsidRPr="00232303">
        <w:rPr>
          <w:rFonts w:ascii="Book Antiqua" w:hAnsi="Book Antiqua" w:cs="Book Antiqua"/>
          <w:i/>
          <w:iCs/>
          <w:sz w:val="24"/>
          <w:szCs w:val="24"/>
          <w:lang w:val="en-GB"/>
        </w:rPr>
        <w:t xml:space="preserve">Trichuris muris </w:t>
      </w:r>
      <w:r w:rsidRPr="00232303">
        <w:rPr>
          <w:rFonts w:ascii="Book Antiqua" w:hAnsi="Book Antiqua" w:cs="Book Antiqua"/>
          <w:sz w:val="24"/>
          <w:szCs w:val="24"/>
          <w:lang w:val="en-GB"/>
        </w:rPr>
        <w:t xml:space="preserve">infections in mice. </w:t>
      </w:r>
      <w:r w:rsidRPr="00232303">
        <w:rPr>
          <w:rFonts w:ascii="Book Antiqua" w:hAnsi="Book Antiqua" w:cs="Book Antiqua"/>
          <w:i/>
          <w:iCs/>
          <w:sz w:val="24"/>
          <w:szCs w:val="24"/>
          <w:lang w:val="en-GB"/>
        </w:rPr>
        <w:t>Parasitology</w:t>
      </w:r>
      <w:r w:rsidRPr="00232303">
        <w:rPr>
          <w:rFonts w:ascii="Book Antiqua" w:hAnsi="Book Antiqua" w:cs="Book Antiqua"/>
          <w:sz w:val="24"/>
          <w:szCs w:val="24"/>
          <w:lang w:val="en-GB"/>
        </w:rPr>
        <w:t xml:space="preserve"> 1990; </w:t>
      </w:r>
      <w:r w:rsidRPr="00232303">
        <w:rPr>
          <w:rFonts w:ascii="Book Antiqua" w:hAnsi="Book Antiqua" w:cs="Book Antiqua"/>
          <w:b/>
          <w:bCs/>
          <w:sz w:val="24"/>
          <w:szCs w:val="24"/>
          <w:lang w:val="en-GB"/>
        </w:rPr>
        <w:t>101:</w:t>
      </w:r>
      <w:r w:rsidRPr="00232303">
        <w:rPr>
          <w:rFonts w:ascii="Book Antiqua" w:hAnsi="Book Antiqua" w:cs="Book Antiqua"/>
          <w:sz w:val="24"/>
          <w:szCs w:val="24"/>
          <w:lang w:val="en-GB"/>
        </w:rPr>
        <w:t xml:space="preserve"> 61-67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2235076</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 </w:t>
      </w:r>
      <w:hyperlink r:id="rId55" w:tgtFrame="_blank" w:history="1">
        <w:r w:rsidRPr="00232303">
          <w:rPr>
            <w:rStyle w:val="a4"/>
            <w:rFonts w:ascii="Book Antiqua" w:hAnsi="Book Antiqua" w:cs="Book Antiqua"/>
            <w:color w:val="auto"/>
            <w:sz w:val="24"/>
            <w:szCs w:val="24"/>
            <w:u w:val="none"/>
          </w:rPr>
          <w:t>DOI: 10.1017/S0031182000079762</w:t>
        </w:r>
      </w:hyperlink>
      <w:r w:rsidRPr="00232303">
        <w:rPr>
          <w:rFonts w:ascii="Book Antiqua" w:hAnsi="Book Antiqua" w:cs="Book Antiqua"/>
          <w:sz w:val="24"/>
          <w:szCs w:val="24"/>
        </w:rPr>
        <w:t>]</w:t>
      </w:r>
      <w:r w:rsidRPr="00232303">
        <w:rPr>
          <w:rFonts w:ascii="Book Antiqua" w:hAnsi="Book Antiqua" w:cs="Book Antiqua"/>
          <w:color w:val="444444"/>
          <w:sz w:val="24"/>
          <w:szCs w:val="24"/>
        </w:rPr>
        <w:t xml:space="preserve"> </w:t>
      </w:r>
    </w:p>
    <w:p w:rsidR="000D4749" w:rsidRPr="00232303" w:rsidRDefault="000D4749" w:rsidP="00206840">
      <w:pPr>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lang w:val="en-GB"/>
        </w:rPr>
        <w:t xml:space="preserve">15. </w:t>
      </w:r>
      <w:r w:rsidRPr="00232303">
        <w:rPr>
          <w:rFonts w:ascii="Book Antiqua" w:hAnsi="Book Antiqua" w:cs="Book Antiqua"/>
          <w:b/>
          <w:sz w:val="24"/>
          <w:szCs w:val="24"/>
          <w:lang w:val="en-GB"/>
        </w:rPr>
        <w:t>Else KJ</w:t>
      </w:r>
      <w:r w:rsidRPr="00232303">
        <w:rPr>
          <w:rFonts w:ascii="Book Antiqua" w:hAnsi="Book Antiqua" w:cs="Book Antiqua"/>
          <w:sz w:val="24"/>
          <w:szCs w:val="24"/>
          <w:lang w:val="en-GB"/>
        </w:rPr>
        <w:t xml:space="preserve">, Entwistle GM, Grencis RK. Correlations between worm burden and markers of Th1 and Th2 cell subset induction in an inbred strain of mouse infected with </w:t>
      </w:r>
      <w:r w:rsidRPr="00232303">
        <w:rPr>
          <w:rFonts w:ascii="Book Antiqua" w:hAnsi="Book Antiqua" w:cs="Book Antiqua"/>
          <w:iCs/>
          <w:sz w:val="24"/>
          <w:szCs w:val="24"/>
          <w:lang w:val="en-GB"/>
        </w:rPr>
        <w:t>Trichuris muris.</w:t>
      </w:r>
      <w:r w:rsidRPr="00232303">
        <w:rPr>
          <w:rFonts w:ascii="Book Antiqua" w:hAnsi="Book Antiqua" w:cs="Book Antiqua"/>
          <w:i/>
          <w:iCs/>
          <w:sz w:val="24"/>
          <w:szCs w:val="24"/>
          <w:lang w:val="en-GB"/>
        </w:rPr>
        <w:t xml:space="preserve"> Parasite Immunol </w:t>
      </w:r>
      <w:r w:rsidRPr="00232303">
        <w:rPr>
          <w:rFonts w:ascii="Book Antiqua" w:hAnsi="Book Antiqua" w:cs="Book Antiqua"/>
          <w:sz w:val="24"/>
          <w:szCs w:val="24"/>
          <w:lang w:val="en-GB"/>
        </w:rPr>
        <w:t>1993;</w:t>
      </w:r>
      <w:r w:rsidRPr="00232303">
        <w:rPr>
          <w:rFonts w:ascii="Book Antiqua" w:hAnsi="Book Antiqua" w:cs="Book Antiqua"/>
          <w:sz w:val="24"/>
          <w:szCs w:val="24"/>
        </w:rPr>
        <w:t xml:space="preserve"> </w:t>
      </w:r>
      <w:r w:rsidRPr="00232303">
        <w:rPr>
          <w:rFonts w:ascii="Book Antiqua" w:hAnsi="Book Antiqua" w:cs="Book Antiqua"/>
          <w:b/>
          <w:bCs/>
          <w:sz w:val="24"/>
          <w:szCs w:val="24"/>
        </w:rPr>
        <w:t>15:</w:t>
      </w:r>
      <w:r w:rsidRPr="00232303">
        <w:rPr>
          <w:rFonts w:ascii="Book Antiqua" w:hAnsi="Book Antiqua" w:cs="Book Antiqua"/>
          <w:sz w:val="24"/>
          <w:szCs w:val="24"/>
        </w:rPr>
        <w:t xml:space="preserve"> 595-600 [</w:t>
      </w:r>
      <w:r w:rsidRPr="00232303">
        <w:rPr>
          <w:rFonts w:ascii="Book Antiqua" w:hAnsi="Book Antiqua" w:cs="Book Antiqua"/>
          <w:sz w:val="24"/>
          <w:szCs w:val="24"/>
          <w:lang w:val="en-GB" w:eastAsia="en-GB"/>
        </w:rPr>
        <w:t>PMID:</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eastAsia="en-GB"/>
        </w:rPr>
        <w:t>7877836]</w:t>
      </w:r>
    </w:p>
    <w:p w:rsidR="000D4749" w:rsidRPr="00232303" w:rsidRDefault="000D4749" w:rsidP="00206840">
      <w:pPr>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lang w:val="en-GB"/>
        </w:rPr>
        <w:t xml:space="preserve">16. </w:t>
      </w:r>
      <w:r w:rsidRPr="00232303">
        <w:rPr>
          <w:rFonts w:ascii="Book Antiqua" w:hAnsi="Book Antiqua" w:cs="Book Antiqua"/>
          <w:b/>
          <w:sz w:val="24"/>
          <w:szCs w:val="24"/>
        </w:rPr>
        <w:t>Else KJ</w:t>
      </w:r>
      <w:r w:rsidRPr="00232303">
        <w:rPr>
          <w:rFonts w:ascii="Book Antiqua" w:hAnsi="Book Antiqua" w:cs="Book Antiqua"/>
          <w:sz w:val="24"/>
          <w:szCs w:val="24"/>
        </w:rPr>
        <w:t xml:space="preserve">, Wakelin D. The effects of H-2 and non-H-2 genes on the expulsion of the nematode </w:t>
      </w:r>
      <w:r w:rsidRPr="00232303">
        <w:rPr>
          <w:rFonts w:ascii="Book Antiqua" w:hAnsi="Book Antiqua" w:cs="Book Antiqua"/>
          <w:iCs/>
          <w:sz w:val="24"/>
          <w:szCs w:val="24"/>
        </w:rPr>
        <w:t>Trichuris muris</w:t>
      </w:r>
      <w:r w:rsidRPr="00232303">
        <w:rPr>
          <w:rFonts w:ascii="Book Antiqua" w:hAnsi="Book Antiqua" w:cs="Book Antiqua"/>
          <w:sz w:val="24"/>
          <w:szCs w:val="24"/>
        </w:rPr>
        <w:t xml:space="preserve"> from inbred and congenic mice</w:t>
      </w:r>
      <w:r w:rsidRPr="00232303">
        <w:rPr>
          <w:rFonts w:ascii="Book Antiqua" w:hAnsi="Book Antiqua" w:cs="Book Antiqua"/>
          <w:i/>
          <w:iCs/>
          <w:sz w:val="24"/>
          <w:szCs w:val="24"/>
        </w:rPr>
        <w:t>. Parasitology</w:t>
      </w:r>
      <w:r w:rsidRPr="00232303">
        <w:rPr>
          <w:rFonts w:ascii="Book Antiqua" w:hAnsi="Book Antiqua" w:cs="Book Antiqua"/>
          <w:sz w:val="24"/>
          <w:szCs w:val="24"/>
        </w:rPr>
        <w:t xml:space="preserve"> 1988; </w:t>
      </w:r>
      <w:r w:rsidRPr="00232303">
        <w:rPr>
          <w:rFonts w:ascii="Book Antiqua" w:hAnsi="Book Antiqua" w:cs="Book Antiqua"/>
          <w:b/>
          <w:bCs/>
          <w:sz w:val="24"/>
          <w:szCs w:val="24"/>
        </w:rPr>
        <w:t>96:</w:t>
      </w:r>
      <w:r w:rsidRPr="00232303">
        <w:rPr>
          <w:rFonts w:ascii="Book Antiqua" w:hAnsi="Book Antiqua" w:cs="Book Antiqua"/>
          <w:sz w:val="24"/>
          <w:szCs w:val="24"/>
        </w:rPr>
        <w:t xml:space="preserve"> 543-550</w:t>
      </w:r>
      <w:r w:rsidRPr="00232303">
        <w:rPr>
          <w:rFonts w:ascii="Book Antiqua" w:hAnsi="Book Antiqua" w:cs="Book Antiqua"/>
          <w:b/>
          <w:bCs/>
          <w:sz w:val="24"/>
          <w:szCs w:val="24"/>
          <w:lang w:eastAsia="zh-CN"/>
        </w:rPr>
        <w:t xml:space="preserve"> </w:t>
      </w:r>
      <w:hyperlink r:id="rId56" w:tgtFrame="_blank" w:history="1">
        <w:r w:rsidRPr="00232303">
          <w:rPr>
            <w:rStyle w:val="a4"/>
            <w:rFonts w:ascii="Book Antiqua" w:hAnsi="Book Antiqua" w:cs="Book Antiqua"/>
            <w:color w:val="auto"/>
            <w:sz w:val="24"/>
            <w:szCs w:val="24"/>
            <w:u w:val="none"/>
          </w:rPr>
          <w:t>[</w:t>
        </w:r>
        <w:r w:rsidRPr="00232303">
          <w:rPr>
            <w:rStyle w:val="a4"/>
            <w:rFonts w:ascii="Book Antiqua" w:hAnsi="Book Antiqua" w:cs="Book Antiqua"/>
            <w:color w:val="auto"/>
            <w:sz w:val="24"/>
            <w:szCs w:val="24"/>
            <w:u w:val="none"/>
            <w:lang w:eastAsia="zh-CN"/>
          </w:rPr>
          <w:t xml:space="preserve">PMID: 3136419  </w:t>
        </w:r>
        <w:r w:rsidRPr="00232303">
          <w:rPr>
            <w:rStyle w:val="a4"/>
            <w:rFonts w:ascii="Book Antiqua" w:hAnsi="Book Antiqua" w:cs="Book Antiqua"/>
            <w:color w:val="auto"/>
            <w:sz w:val="24"/>
            <w:szCs w:val="24"/>
            <w:u w:val="none"/>
          </w:rPr>
          <w:t>DOI: 10.1017/S0031182000080173</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lang w:val="en-GB"/>
        </w:rPr>
        <w:t xml:space="preserve">17. </w:t>
      </w:r>
      <w:r w:rsidRPr="00232303">
        <w:rPr>
          <w:rFonts w:ascii="Book Antiqua" w:hAnsi="Book Antiqua" w:cs="Book Antiqua"/>
          <w:b/>
          <w:sz w:val="24"/>
          <w:szCs w:val="24"/>
          <w:lang w:val="en-GB"/>
        </w:rPr>
        <w:t>Blackwell NM</w:t>
      </w:r>
      <w:r w:rsidRPr="00232303">
        <w:rPr>
          <w:rFonts w:ascii="Book Antiqua" w:hAnsi="Book Antiqua" w:cs="Book Antiqua"/>
          <w:sz w:val="24"/>
          <w:szCs w:val="24"/>
          <w:lang w:val="en-GB"/>
        </w:rPr>
        <w:t xml:space="preserve">, Else KJ. A comparison of local and peripheral parasite-specific antibody production in different strains of mice infected with </w:t>
      </w:r>
      <w:r w:rsidRPr="00232303">
        <w:rPr>
          <w:rFonts w:ascii="Book Antiqua" w:hAnsi="Book Antiqua" w:cs="Book Antiqua"/>
          <w:iCs/>
          <w:sz w:val="24"/>
          <w:szCs w:val="24"/>
          <w:lang w:val="en-GB"/>
        </w:rPr>
        <w:t>Trichuris muris.</w:t>
      </w:r>
      <w:r w:rsidRPr="00232303">
        <w:rPr>
          <w:rFonts w:ascii="Book Antiqua" w:hAnsi="Book Antiqua" w:cs="Book Antiqua"/>
          <w:i/>
          <w:iCs/>
          <w:sz w:val="24"/>
          <w:szCs w:val="24"/>
          <w:lang w:val="en-GB"/>
        </w:rPr>
        <w:t xml:space="preserve"> Parasite Immunol </w:t>
      </w:r>
      <w:r w:rsidRPr="00232303">
        <w:rPr>
          <w:rFonts w:ascii="Book Antiqua" w:hAnsi="Book Antiqua" w:cs="Book Antiqua"/>
          <w:sz w:val="24"/>
          <w:szCs w:val="24"/>
          <w:lang w:val="en-GB"/>
        </w:rPr>
        <w:t xml:space="preserve">2002; </w:t>
      </w:r>
      <w:r w:rsidRPr="00232303">
        <w:rPr>
          <w:rFonts w:ascii="Book Antiqua" w:hAnsi="Book Antiqua" w:cs="Book Antiqua"/>
          <w:b/>
          <w:bCs/>
          <w:sz w:val="24"/>
          <w:szCs w:val="24"/>
          <w:lang w:val="en-GB"/>
        </w:rPr>
        <w:t>24</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203-211</w:t>
      </w:r>
      <w:r w:rsidRPr="00232303">
        <w:rPr>
          <w:rFonts w:ascii="Book Antiqua" w:hAnsi="Book Antiqua" w:cs="Book Antiqua"/>
          <w:sz w:val="24"/>
          <w:szCs w:val="24"/>
          <w:lang w:val="en-GB" w:eastAsia="zh-CN"/>
        </w:rPr>
        <w:t xml:space="preserve"> </w:t>
      </w:r>
      <w:hyperlink r:id="rId57" w:tgtFrame="_blank" w:history="1">
        <w:r w:rsidRPr="00232303">
          <w:rPr>
            <w:rStyle w:val="a4"/>
            <w:rFonts w:ascii="Book Antiqua" w:hAnsi="Book Antiqua" w:cs="Book Antiqua"/>
            <w:color w:val="auto"/>
            <w:sz w:val="24"/>
            <w:szCs w:val="24"/>
            <w:u w:val="none"/>
          </w:rPr>
          <w:t>[</w:t>
        </w:r>
        <w:r w:rsidRPr="00232303">
          <w:rPr>
            <w:rStyle w:val="a4"/>
            <w:rFonts w:ascii="Book Antiqua" w:hAnsi="Book Antiqua" w:cs="Book Antiqua"/>
            <w:color w:val="auto"/>
            <w:sz w:val="24"/>
            <w:szCs w:val="24"/>
            <w:u w:val="none"/>
            <w:lang w:eastAsia="zh-CN"/>
          </w:rPr>
          <w:t xml:space="preserve">PMID: 12010485  </w:t>
        </w:r>
        <w:r w:rsidRPr="00232303">
          <w:rPr>
            <w:rStyle w:val="a4"/>
            <w:rFonts w:ascii="Book Antiqua" w:hAnsi="Book Antiqua" w:cs="Book Antiqua"/>
            <w:color w:val="auto"/>
            <w:sz w:val="24"/>
            <w:szCs w:val="24"/>
            <w:u w:val="none"/>
          </w:rPr>
          <w:t>DOI: 10.1046/j.1365-3024.2002.00452.x</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val="en-GB"/>
        </w:rPr>
      </w:pPr>
      <w:r w:rsidRPr="00232303">
        <w:rPr>
          <w:rFonts w:ascii="Book Antiqua" w:hAnsi="Book Antiqua" w:cs="Book Antiqua"/>
          <w:sz w:val="24"/>
          <w:szCs w:val="24"/>
          <w:lang w:val="en-GB"/>
        </w:rPr>
        <w:t xml:space="preserve">18. </w:t>
      </w:r>
      <w:r w:rsidRPr="00232303">
        <w:rPr>
          <w:rFonts w:ascii="Book Antiqua" w:hAnsi="Book Antiqua" w:cs="Book Antiqua"/>
          <w:b/>
          <w:sz w:val="24"/>
          <w:szCs w:val="24"/>
          <w:lang w:val="en-GB"/>
        </w:rPr>
        <w:t>Bell LV</w:t>
      </w:r>
      <w:r w:rsidRPr="00232303">
        <w:rPr>
          <w:rFonts w:ascii="Book Antiqua" w:hAnsi="Book Antiqua" w:cs="Book Antiqua"/>
          <w:sz w:val="24"/>
          <w:szCs w:val="24"/>
          <w:lang w:val="en-GB"/>
        </w:rPr>
        <w:t xml:space="preserve">, Else KJ. Regulation of colonic epithelial cell turnover by IDO contributes to the innate susceptibility of SCID mice to </w:t>
      </w:r>
      <w:r w:rsidRPr="00232303">
        <w:rPr>
          <w:rFonts w:ascii="Book Antiqua" w:hAnsi="Book Antiqua" w:cs="Book Antiqua"/>
          <w:iCs/>
          <w:sz w:val="24"/>
          <w:szCs w:val="24"/>
          <w:lang w:val="en-GB"/>
        </w:rPr>
        <w:t>Trichuris muris</w:t>
      </w:r>
      <w:r w:rsidRPr="00232303">
        <w:rPr>
          <w:rFonts w:ascii="Book Antiqua" w:hAnsi="Book Antiqua" w:cs="Book Antiqua"/>
          <w:sz w:val="24"/>
          <w:szCs w:val="24"/>
          <w:lang w:val="en-GB"/>
        </w:rPr>
        <w:t xml:space="preserve"> infection</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i/>
          <w:iCs/>
          <w:sz w:val="24"/>
          <w:szCs w:val="24"/>
          <w:lang w:val="en-GB"/>
        </w:rPr>
        <w:t xml:space="preserve">Parasite Immunol </w:t>
      </w:r>
      <w:r w:rsidRPr="00232303">
        <w:rPr>
          <w:rFonts w:ascii="Book Antiqua" w:hAnsi="Book Antiqua" w:cs="Book Antiqua"/>
          <w:sz w:val="24"/>
          <w:szCs w:val="24"/>
          <w:lang w:val="en-GB"/>
        </w:rPr>
        <w:t xml:space="preserve">2011; </w:t>
      </w:r>
      <w:r w:rsidRPr="00232303">
        <w:rPr>
          <w:rFonts w:ascii="Book Antiqua" w:hAnsi="Book Antiqua" w:cs="Book Antiqua"/>
          <w:b/>
          <w:bCs/>
          <w:sz w:val="24"/>
          <w:szCs w:val="24"/>
          <w:lang w:val="en-GB"/>
        </w:rPr>
        <w:t>33:</w:t>
      </w:r>
      <w:r w:rsidRPr="00232303">
        <w:rPr>
          <w:rFonts w:ascii="Book Antiqua" w:hAnsi="Book Antiqua" w:cs="Book Antiqua"/>
          <w:sz w:val="24"/>
          <w:szCs w:val="24"/>
          <w:lang w:val="en-GB"/>
        </w:rPr>
        <w:t xml:space="preserve"> 244-249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21392042  </w:t>
      </w:r>
      <w:hyperlink r:id="rId58" w:tgtFrame="_blank" w:history="1">
        <w:r w:rsidRPr="00232303">
          <w:rPr>
            <w:rFonts w:ascii="Book Antiqua" w:hAnsi="Book Antiqua" w:cs="Book Antiqua"/>
            <w:sz w:val="24"/>
            <w:szCs w:val="24"/>
          </w:rPr>
          <w:t xml:space="preserve">DOI: </w:t>
        </w:r>
        <w:r w:rsidRPr="00232303">
          <w:rPr>
            <w:rStyle w:val="a4"/>
            <w:rFonts w:ascii="Book Antiqua" w:hAnsi="Book Antiqua" w:cs="Book Antiqua"/>
            <w:color w:val="auto"/>
            <w:sz w:val="24"/>
            <w:szCs w:val="24"/>
            <w:u w:val="none"/>
          </w:rPr>
          <w:t>10.1111/j.1365-3024.2010.01272.x</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rPr>
      </w:pPr>
      <w:r w:rsidRPr="00232303">
        <w:rPr>
          <w:rFonts w:ascii="Book Antiqua" w:hAnsi="Book Antiqua" w:cs="Book Antiqua"/>
          <w:sz w:val="24"/>
          <w:szCs w:val="24"/>
          <w:lang w:val="en-GB"/>
        </w:rPr>
        <w:t xml:space="preserve">19. </w:t>
      </w:r>
      <w:r w:rsidRPr="00232303">
        <w:rPr>
          <w:rFonts w:ascii="Book Antiqua" w:hAnsi="Book Antiqua" w:cs="Book Antiqua"/>
          <w:b/>
          <w:sz w:val="24"/>
          <w:szCs w:val="24"/>
          <w:lang w:val="en-GB"/>
        </w:rPr>
        <w:t>Bancroft AJ</w:t>
      </w:r>
      <w:r w:rsidRPr="00232303">
        <w:rPr>
          <w:rFonts w:ascii="Book Antiqua" w:hAnsi="Book Antiqua" w:cs="Book Antiqua"/>
          <w:sz w:val="24"/>
          <w:szCs w:val="24"/>
          <w:lang w:val="en-GB"/>
        </w:rPr>
        <w:t xml:space="preserve">, Else KJ, Grencis RK. Low-level infection with </w:t>
      </w:r>
      <w:r w:rsidRPr="00232303">
        <w:rPr>
          <w:rFonts w:ascii="Book Antiqua" w:hAnsi="Book Antiqua" w:cs="Book Antiqua"/>
          <w:i/>
          <w:iCs/>
          <w:sz w:val="24"/>
          <w:szCs w:val="24"/>
          <w:lang w:val="en-GB"/>
        </w:rPr>
        <w:t>Trichuris muris</w:t>
      </w:r>
      <w:r w:rsidRPr="00232303">
        <w:rPr>
          <w:rFonts w:ascii="Book Antiqua" w:hAnsi="Book Antiqua" w:cs="Book Antiqua"/>
          <w:sz w:val="24"/>
          <w:szCs w:val="24"/>
          <w:lang w:val="en-GB"/>
        </w:rPr>
        <w:t xml:space="preserve"> significantly affects the polarisation of the CD4 response</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i/>
          <w:iCs/>
          <w:sz w:val="24"/>
          <w:szCs w:val="24"/>
          <w:lang w:val="en-GB"/>
        </w:rPr>
        <w:t xml:space="preserve">Eur J Immunol </w:t>
      </w:r>
      <w:r w:rsidRPr="00232303">
        <w:rPr>
          <w:rFonts w:ascii="Book Antiqua" w:hAnsi="Book Antiqua" w:cs="Book Antiqua"/>
          <w:sz w:val="24"/>
          <w:szCs w:val="24"/>
          <w:lang w:val="en-GB"/>
        </w:rPr>
        <w:t xml:space="preserve">1994; </w:t>
      </w:r>
      <w:r w:rsidRPr="00232303">
        <w:rPr>
          <w:rFonts w:ascii="Book Antiqua" w:hAnsi="Book Antiqua" w:cs="Book Antiqua"/>
          <w:b/>
          <w:bCs/>
          <w:sz w:val="24"/>
          <w:szCs w:val="24"/>
          <w:lang w:val="en-GB"/>
        </w:rPr>
        <w:t>24:</w:t>
      </w:r>
      <w:r w:rsidRPr="00232303">
        <w:rPr>
          <w:rFonts w:ascii="Book Antiqua" w:hAnsi="Book Antiqua" w:cs="Book Antiqua"/>
          <w:sz w:val="24"/>
          <w:szCs w:val="24"/>
          <w:lang w:val="en-GB"/>
        </w:rPr>
        <w:t xml:space="preserve"> 3113-3118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7805740</w:t>
      </w:r>
      <w:r w:rsidRPr="00232303">
        <w:rPr>
          <w:rFonts w:ascii="Book Antiqua" w:hAnsi="Book Antiqua" w:cs="Book Antiqua"/>
          <w:sz w:val="24"/>
          <w:szCs w:val="24"/>
          <w:lang w:val="en-GB"/>
        </w:rPr>
        <w:t xml:space="preserve">  </w:t>
      </w:r>
      <w:hyperlink r:id="rId59" w:tgtFrame="_blank" w:history="1">
        <w:r w:rsidRPr="00232303">
          <w:rPr>
            <w:rFonts w:ascii="Book Antiqua" w:hAnsi="Book Antiqua" w:cs="Book Antiqua"/>
            <w:sz w:val="24"/>
            <w:szCs w:val="24"/>
          </w:rPr>
          <w:t xml:space="preserve">DOI: </w:t>
        </w:r>
        <w:r w:rsidRPr="00232303">
          <w:rPr>
            <w:rStyle w:val="a4"/>
            <w:rFonts w:ascii="Book Antiqua" w:hAnsi="Book Antiqua" w:cs="Book Antiqua"/>
            <w:color w:val="auto"/>
            <w:sz w:val="24"/>
            <w:szCs w:val="24"/>
            <w:u w:val="none"/>
          </w:rPr>
          <w:t>10.1002/eji.1830241230</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rPr>
      </w:pPr>
      <w:r w:rsidRPr="00232303">
        <w:rPr>
          <w:rFonts w:ascii="Book Antiqua" w:hAnsi="Book Antiqua" w:cs="Book Antiqua"/>
          <w:sz w:val="24"/>
          <w:szCs w:val="24"/>
          <w:lang w:val="en-GB"/>
        </w:rPr>
        <w:lastRenderedPageBreak/>
        <w:t xml:space="preserve">20. </w:t>
      </w:r>
      <w:r w:rsidRPr="00232303">
        <w:rPr>
          <w:rFonts w:ascii="Book Antiqua" w:hAnsi="Book Antiqua" w:cs="Book Antiqua"/>
          <w:b/>
          <w:sz w:val="24"/>
          <w:szCs w:val="24"/>
          <w:lang w:val="en-GB"/>
        </w:rPr>
        <w:t>Else KJ</w:t>
      </w:r>
      <w:r w:rsidRPr="00232303">
        <w:rPr>
          <w:rFonts w:ascii="Book Antiqua" w:hAnsi="Book Antiqua" w:cs="Book Antiqua"/>
          <w:sz w:val="24"/>
          <w:szCs w:val="24"/>
          <w:lang w:val="en-GB"/>
        </w:rPr>
        <w:t>, Finkelman FD, Maliszewski CR,</w:t>
      </w:r>
      <w:r w:rsidRPr="00232303">
        <w:rPr>
          <w:rFonts w:ascii="Book Antiqua" w:hAnsi="Book Antiqua" w:cs="Book Antiqua"/>
          <w:color w:val="000000"/>
          <w:sz w:val="24"/>
          <w:szCs w:val="24"/>
          <w:lang w:val="en-GB"/>
        </w:rPr>
        <w:t xml:space="preserve"> </w:t>
      </w:r>
      <w:hyperlink r:id="rId60" w:history="1">
        <w:r w:rsidRPr="00232303">
          <w:rPr>
            <w:rStyle w:val="a4"/>
            <w:rFonts w:ascii="Book Antiqua" w:hAnsi="Book Antiqua" w:cs="Arial"/>
            <w:color w:val="000000"/>
            <w:sz w:val="24"/>
            <w:szCs w:val="24"/>
            <w:u w:val="none"/>
            <w:shd w:val="clear" w:color="auto" w:fill="FFFFFF"/>
          </w:rPr>
          <w:t>Grencis RK</w:t>
        </w:r>
      </w:hyperlink>
      <w:r w:rsidRPr="00232303">
        <w:rPr>
          <w:rFonts w:ascii="Book Antiqua" w:hAnsi="Book Antiqua" w:cs="Arial"/>
          <w:color w:val="000000"/>
          <w:sz w:val="24"/>
          <w:szCs w:val="24"/>
          <w:shd w:val="clear" w:color="auto" w:fill="FFFFFF"/>
        </w:rPr>
        <w:t>.</w:t>
      </w:r>
      <w:r w:rsidRPr="00232303">
        <w:rPr>
          <w:rFonts w:ascii="Book Antiqua" w:hAnsi="Book Antiqua" w:cs="Book Antiqua"/>
          <w:sz w:val="24"/>
          <w:szCs w:val="24"/>
          <w:lang w:val="en-GB"/>
        </w:rPr>
        <w:t xml:space="preserve"> Cytokine-mediated regulation of chronic intestinal helminth infection</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i/>
          <w:iCs/>
          <w:sz w:val="24"/>
          <w:szCs w:val="24"/>
          <w:lang w:val="en-GB"/>
        </w:rPr>
        <w:t xml:space="preserve">J Exp Med </w:t>
      </w:r>
      <w:r w:rsidRPr="00232303">
        <w:rPr>
          <w:rFonts w:ascii="Book Antiqua" w:hAnsi="Book Antiqua" w:cs="Book Antiqua"/>
          <w:sz w:val="24"/>
          <w:szCs w:val="24"/>
          <w:lang w:val="en-GB"/>
        </w:rPr>
        <w:t xml:space="preserve">1994; </w:t>
      </w:r>
      <w:r w:rsidRPr="00232303">
        <w:rPr>
          <w:rFonts w:ascii="Book Antiqua" w:hAnsi="Book Antiqua" w:cs="Book Antiqua"/>
          <w:b/>
          <w:bCs/>
          <w:sz w:val="24"/>
          <w:szCs w:val="24"/>
          <w:lang w:val="en-GB"/>
        </w:rPr>
        <w:t>179</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347-351</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8270879</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lang w:val="en-GB"/>
        </w:rPr>
        <w:t xml:space="preserve"> </w:t>
      </w:r>
      <w:hyperlink r:id="rId61" w:tgtFrame="_blank" w:history="1">
        <w:r w:rsidRPr="00232303">
          <w:rPr>
            <w:rStyle w:val="a4"/>
            <w:rFonts w:ascii="Book Antiqua" w:hAnsi="Book Antiqua" w:cs="Book Antiqua"/>
            <w:color w:val="auto"/>
            <w:sz w:val="24"/>
            <w:szCs w:val="24"/>
            <w:u w:val="none"/>
          </w:rPr>
          <w:t>DOI: 10.1084/jem.179.1.347</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rPr>
      </w:pPr>
      <w:r w:rsidRPr="00232303">
        <w:rPr>
          <w:rFonts w:ascii="Book Antiqua" w:hAnsi="Book Antiqua" w:cs="Book Antiqua"/>
          <w:sz w:val="24"/>
          <w:szCs w:val="24"/>
          <w:lang w:val="en-GB"/>
        </w:rPr>
        <w:t xml:space="preserve"> 21. </w:t>
      </w:r>
      <w:r w:rsidRPr="00232303">
        <w:rPr>
          <w:rFonts w:ascii="Book Antiqua" w:hAnsi="Book Antiqua" w:cs="Book Antiqua"/>
          <w:b/>
          <w:sz w:val="24"/>
          <w:szCs w:val="24"/>
          <w:lang w:val="en-GB"/>
        </w:rPr>
        <w:t>Hepworth MR</w:t>
      </w:r>
      <w:r w:rsidRPr="00232303">
        <w:rPr>
          <w:rFonts w:ascii="Book Antiqua" w:hAnsi="Book Antiqua" w:cs="Book Antiqua"/>
          <w:sz w:val="24"/>
          <w:szCs w:val="24"/>
          <w:lang w:val="en-GB"/>
        </w:rPr>
        <w:t>, Grencis RK. Disruption of Th2 immunity results in a gender-specific expansion of IL-13 producing accessory NK cells during helminth infection</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i/>
          <w:iCs/>
          <w:sz w:val="24"/>
          <w:szCs w:val="24"/>
          <w:lang w:val="en-GB"/>
        </w:rPr>
        <w:t xml:space="preserve">J Immunol </w:t>
      </w:r>
      <w:r w:rsidRPr="00232303">
        <w:rPr>
          <w:rFonts w:ascii="Book Antiqua" w:hAnsi="Book Antiqua" w:cs="Book Antiqua"/>
          <w:sz w:val="24"/>
          <w:szCs w:val="24"/>
          <w:lang w:val="en-GB"/>
        </w:rPr>
        <w:t xml:space="preserve">2009; </w:t>
      </w:r>
      <w:r w:rsidRPr="00232303">
        <w:rPr>
          <w:rFonts w:ascii="Book Antiqua" w:hAnsi="Book Antiqua" w:cs="Book Antiqua"/>
          <w:b/>
          <w:bCs/>
          <w:sz w:val="24"/>
          <w:szCs w:val="24"/>
          <w:lang w:val="en-GB"/>
        </w:rPr>
        <w:t>183</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3906-3914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19692641</w:t>
      </w:r>
      <w:r w:rsidRPr="00232303">
        <w:rPr>
          <w:rFonts w:ascii="Book Antiqua" w:hAnsi="Book Antiqua" w:cs="Book Antiqua"/>
          <w:sz w:val="24"/>
          <w:szCs w:val="24"/>
          <w:lang w:val="en-GB"/>
        </w:rPr>
        <w:t xml:space="preserve">  </w:t>
      </w:r>
      <w:hyperlink r:id="rId62" w:tgtFrame="_blank" w:history="1">
        <w:r w:rsidRPr="00232303">
          <w:rPr>
            <w:rStyle w:val="a4"/>
            <w:rFonts w:ascii="Book Antiqua" w:hAnsi="Book Antiqua" w:cs="Book Antiqua"/>
            <w:color w:val="auto"/>
            <w:sz w:val="24"/>
            <w:szCs w:val="24"/>
            <w:u w:val="none"/>
          </w:rPr>
          <w:t>DOI: 10.4049/jimmunol.0900577</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lang w:val="en-GB"/>
        </w:rPr>
        <w:t xml:space="preserve">22. </w:t>
      </w:r>
      <w:hyperlink r:id="rId63" w:history="1">
        <w:r w:rsidRPr="00232303">
          <w:rPr>
            <w:rFonts w:ascii="Book Antiqua" w:hAnsi="Book Antiqua" w:cs="Book Antiqua"/>
            <w:b/>
            <w:sz w:val="24"/>
            <w:szCs w:val="24"/>
          </w:rPr>
          <w:t>Taylor BC</w:t>
        </w:r>
      </w:hyperlink>
      <w:r w:rsidRPr="00232303">
        <w:rPr>
          <w:rFonts w:ascii="Book Antiqua" w:hAnsi="Book Antiqua" w:cs="Book Antiqua"/>
          <w:sz w:val="24"/>
          <w:szCs w:val="24"/>
        </w:rPr>
        <w:t xml:space="preserve">, </w:t>
      </w:r>
      <w:hyperlink r:id="rId64" w:history="1">
        <w:r w:rsidRPr="00232303">
          <w:rPr>
            <w:rFonts w:ascii="Book Antiqua" w:hAnsi="Book Antiqua" w:cs="Book Antiqua"/>
            <w:sz w:val="24"/>
            <w:szCs w:val="24"/>
          </w:rPr>
          <w:t>Zaph C</w:t>
        </w:r>
      </w:hyperlink>
      <w:r w:rsidRPr="00232303">
        <w:rPr>
          <w:rFonts w:ascii="Book Antiqua" w:hAnsi="Book Antiqua" w:cs="Book Antiqua"/>
          <w:sz w:val="24"/>
          <w:szCs w:val="24"/>
        </w:rPr>
        <w:t xml:space="preserve">, </w:t>
      </w:r>
      <w:hyperlink r:id="rId65" w:history="1">
        <w:r w:rsidRPr="00232303">
          <w:rPr>
            <w:rFonts w:ascii="Book Antiqua" w:hAnsi="Book Antiqua" w:cs="Book Antiqua"/>
            <w:sz w:val="24"/>
            <w:szCs w:val="24"/>
          </w:rPr>
          <w:t>Troy A</w:t>
        </w:r>
      </w:hyperlink>
      <w:r w:rsidRPr="00232303">
        <w:rPr>
          <w:rFonts w:ascii="Book Antiqua" w:hAnsi="Book Antiqua" w:cs="Book Antiqua"/>
          <w:sz w:val="24"/>
          <w:szCs w:val="24"/>
        </w:rPr>
        <w:t>E,</w:t>
      </w:r>
      <w:r w:rsidRPr="00232303">
        <w:rPr>
          <w:rFonts w:ascii="Book Antiqua" w:hAnsi="Book Antiqua" w:cs="Book Antiqua"/>
          <w:color w:val="000000"/>
          <w:sz w:val="24"/>
          <w:szCs w:val="24"/>
        </w:rPr>
        <w:t xml:space="preserve"> </w:t>
      </w:r>
      <w:hyperlink r:id="rId66" w:history="1">
        <w:r w:rsidRPr="00232303">
          <w:rPr>
            <w:rStyle w:val="a4"/>
            <w:rFonts w:ascii="Book Antiqua" w:hAnsi="Book Antiqua" w:cs="Arial"/>
            <w:color w:val="000000"/>
            <w:sz w:val="24"/>
            <w:szCs w:val="24"/>
            <w:u w:val="none"/>
            <w:shd w:val="clear" w:color="auto" w:fill="FFFFFF"/>
          </w:rPr>
          <w:t>Du Y</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67" w:history="1">
        <w:r w:rsidRPr="00232303">
          <w:rPr>
            <w:rStyle w:val="a4"/>
            <w:rFonts w:ascii="Book Antiqua" w:hAnsi="Book Antiqua" w:cs="Arial"/>
            <w:color w:val="000000"/>
            <w:sz w:val="24"/>
            <w:szCs w:val="24"/>
            <w:u w:val="none"/>
            <w:shd w:val="clear" w:color="auto" w:fill="FFFFFF"/>
          </w:rPr>
          <w:t>Guild KJ</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68" w:history="1">
        <w:r w:rsidRPr="00232303">
          <w:rPr>
            <w:rStyle w:val="a4"/>
            <w:rFonts w:ascii="Book Antiqua" w:hAnsi="Book Antiqua" w:cs="Arial"/>
            <w:color w:val="000000"/>
            <w:sz w:val="24"/>
            <w:szCs w:val="24"/>
            <w:u w:val="none"/>
            <w:shd w:val="clear" w:color="auto" w:fill="FFFFFF"/>
          </w:rPr>
          <w:t>Comeau MR</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69" w:history="1">
        <w:r w:rsidRPr="00232303">
          <w:rPr>
            <w:rStyle w:val="a4"/>
            <w:rFonts w:ascii="Book Antiqua" w:hAnsi="Book Antiqua" w:cs="Arial"/>
            <w:color w:val="000000"/>
            <w:sz w:val="24"/>
            <w:szCs w:val="24"/>
            <w:u w:val="none"/>
            <w:shd w:val="clear" w:color="auto" w:fill="FFFFFF"/>
          </w:rPr>
          <w:t>Artis D</w:t>
        </w:r>
      </w:hyperlink>
      <w:r w:rsidRPr="00232303">
        <w:rPr>
          <w:rFonts w:ascii="Book Antiqua" w:hAnsi="Book Antiqua" w:cs="Arial"/>
          <w:color w:val="000000"/>
          <w:sz w:val="24"/>
          <w:szCs w:val="24"/>
          <w:shd w:val="clear" w:color="auto" w:fill="FFFFFF"/>
        </w:rPr>
        <w:t>.</w:t>
      </w:r>
      <w:r w:rsidRPr="00232303">
        <w:rPr>
          <w:rFonts w:ascii="Book Antiqua" w:hAnsi="Book Antiqua" w:cs="Book Antiqua"/>
          <w:color w:val="000000"/>
          <w:sz w:val="24"/>
          <w:szCs w:val="24"/>
        </w:rPr>
        <w:t xml:space="preserve"> </w:t>
      </w:r>
      <w:r w:rsidRPr="00232303">
        <w:rPr>
          <w:rFonts w:ascii="Book Antiqua" w:hAnsi="Book Antiqua" w:cs="Book Antiqua"/>
          <w:sz w:val="24"/>
          <w:szCs w:val="24"/>
        </w:rPr>
        <w:t>TSLP regulates intestinal immunity and inflammation in mouse models of helminth infection and colitis</w:t>
      </w:r>
      <w:r w:rsidRPr="00232303">
        <w:rPr>
          <w:rFonts w:ascii="Book Antiqua" w:hAnsi="Book Antiqua" w:cs="Book Antiqua"/>
          <w:sz w:val="24"/>
          <w:szCs w:val="24"/>
          <w:lang w:eastAsia="zh-CN"/>
        </w:rPr>
        <w:t>.</w:t>
      </w:r>
      <w:r w:rsidRPr="00232303">
        <w:rPr>
          <w:rFonts w:ascii="Book Antiqua" w:hAnsi="Book Antiqua" w:cs="Book Antiqua"/>
          <w:sz w:val="24"/>
          <w:szCs w:val="24"/>
        </w:rPr>
        <w:t xml:space="preserve"> </w:t>
      </w:r>
      <w:r w:rsidRPr="00232303">
        <w:rPr>
          <w:rFonts w:ascii="Book Antiqua" w:hAnsi="Book Antiqua" w:cs="Book Antiqua"/>
          <w:i/>
          <w:iCs/>
          <w:sz w:val="24"/>
          <w:szCs w:val="24"/>
        </w:rPr>
        <w:t xml:space="preserve">J Exp Med </w:t>
      </w:r>
      <w:r w:rsidRPr="00232303">
        <w:rPr>
          <w:rFonts w:ascii="Book Antiqua" w:hAnsi="Book Antiqua" w:cs="Book Antiqua"/>
          <w:sz w:val="24"/>
          <w:szCs w:val="24"/>
        </w:rPr>
        <w:t xml:space="preserve">2009; </w:t>
      </w:r>
      <w:r w:rsidRPr="00232303">
        <w:rPr>
          <w:rFonts w:ascii="Book Antiqua" w:hAnsi="Book Antiqua" w:cs="Book Antiqua"/>
          <w:b/>
          <w:bCs/>
          <w:sz w:val="24"/>
          <w:szCs w:val="24"/>
        </w:rPr>
        <w:t>206</w:t>
      </w:r>
      <w:r w:rsidRPr="00232303">
        <w:rPr>
          <w:rFonts w:ascii="Book Antiqua" w:hAnsi="Book Antiqua" w:cs="Book Antiqua"/>
          <w:bCs/>
          <w:sz w:val="24"/>
          <w:szCs w:val="24"/>
        </w:rPr>
        <w:t>:</w:t>
      </w:r>
      <w:r w:rsidRPr="00232303">
        <w:rPr>
          <w:rFonts w:ascii="Book Antiqua" w:hAnsi="Book Antiqua" w:cs="Book Antiqua"/>
          <w:sz w:val="24"/>
          <w:szCs w:val="24"/>
        </w:rPr>
        <w:t xml:space="preserve"> 655-667 [PMID: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19273626</w:t>
      </w:r>
      <w:r w:rsidRPr="00232303">
        <w:rPr>
          <w:rFonts w:ascii="Book Antiqua" w:hAnsi="Book Antiqua" w:cs="Book Antiqua"/>
          <w:sz w:val="24"/>
          <w:szCs w:val="24"/>
          <w:lang w:eastAsia="zh-CN"/>
        </w:rPr>
        <w:t xml:space="preserve">  </w:t>
      </w:r>
      <w:hyperlink r:id="rId70" w:tgtFrame="_blank" w:history="1">
        <w:r w:rsidRPr="00232303">
          <w:rPr>
            <w:rStyle w:val="a4"/>
            <w:rFonts w:ascii="Book Antiqua" w:hAnsi="Book Antiqua" w:cs="Book Antiqua"/>
            <w:color w:val="auto"/>
            <w:sz w:val="24"/>
            <w:szCs w:val="24"/>
            <w:u w:val="none"/>
          </w:rPr>
          <w:t>DOI: 10.1084/jem.20081499</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lang w:val="en-GB"/>
        </w:rPr>
        <w:t xml:space="preserve">23. </w:t>
      </w:r>
      <w:r w:rsidRPr="00232303">
        <w:rPr>
          <w:rFonts w:ascii="Book Antiqua" w:hAnsi="Book Antiqua" w:cs="Book Antiqua"/>
          <w:b/>
          <w:sz w:val="24"/>
          <w:szCs w:val="24"/>
          <w:lang w:val="en-GB"/>
        </w:rPr>
        <w:t>Elliott DE</w:t>
      </w:r>
      <w:r w:rsidRPr="00232303">
        <w:rPr>
          <w:rFonts w:ascii="Book Antiqua" w:hAnsi="Book Antiqua" w:cs="Book Antiqua"/>
          <w:sz w:val="24"/>
          <w:szCs w:val="24"/>
          <w:lang w:val="en-GB"/>
        </w:rPr>
        <w:t>, Summers RW, Weinstock JV. Helminths and the modulation of mucosal inflammation</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hyperlink r:id="rId71" w:tooltip="Current opinion in gastroenterology." w:history="1">
        <w:r w:rsidRPr="00232303">
          <w:rPr>
            <w:rFonts w:ascii="Book Antiqua" w:hAnsi="Book Antiqua" w:cs="Book Antiqua"/>
            <w:i/>
            <w:iCs/>
            <w:sz w:val="24"/>
            <w:szCs w:val="24"/>
          </w:rPr>
          <w:t>Curr Opin Gastroenterol</w:t>
        </w:r>
      </w:hyperlink>
      <w:r w:rsidRPr="00232303">
        <w:rPr>
          <w:rFonts w:ascii="Book Antiqua" w:hAnsi="Book Antiqua" w:cs="Book Antiqua"/>
          <w:i/>
          <w:iCs/>
          <w:sz w:val="24"/>
          <w:szCs w:val="24"/>
        </w:rPr>
        <w:t xml:space="preserve"> </w:t>
      </w:r>
      <w:r w:rsidRPr="00232303">
        <w:rPr>
          <w:rFonts w:ascii="Book Antiqua" w:hAnsi="Book Antiqua" w:cs="Book Antiqua"/>
          <w:sz w:val="24"/>
          <w:szCs w:val="24"/>
          <w:lang w:val="en-GB"/>
        </w:rPr>
        <w:t xml:space="preserve">2005; </w:t>
      </w:r>
      <w:r w:rsidRPr="00232303">
        <w:rPr>
          <w:rFonts w:ascii="Book Antiqua" w:hAnsi="Book Antiqua" w:cs="Book Antiqua"/>
          <w:b/>
          <w:bCs/>
          <w:sz w:val="24"/>
          <w:szCs w:val="24"/>
          <w:lang w:val="en-GB"/>
        </w:rPr>
        <w:t>21</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51-58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15687885]</w:t>
      </w:r>
    </w:p>
    <w:p w:rsidR="000D4749" w:rsidRPr="00232303" w:rsidRDefault="000D4749" w:rsidP="00206840">
      <w:pPr>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lang w:val="de-DE"/>
        </w:rPr>
        <w:t>24.</w:t>
      </w:r>
      <w:r w:rsidRPr="00232303">
        <w:rPr>
          <w:rFonts w:ascii="Book Antiqua" w:hAnsi="Book Antiqua" w:cs="Book Antiqua"/>
          <w:b/>
          <w:sz w:val="24"/>
          <w:szCs w:val="24"/>
          <w:lang w:val="de-DE"/>
        </w:rPr>
        <w:t>Hunter MM</w:t>
      </w:r>
      <w:r w:rsidRPr="00232303">
        <w:rPr>
          <w:rFonts w:ascii="Book Antiqua" w:hAnsi="Book Antiqua" w:cs="Book Antiqua"/>
          <w:sz w:val="24"/>
          <w:szCs w:val="24"/>
          <w:lang w:val="de-DE"/>
        </w:rPr>
        <w:t xml:space="preserve">, Wang A, McKay DM. </w:t>
      </w:r>
      <w:r w:rsidRPr="00232303">
        <w:rPr>
          <w:rFonts w:ascii="Book Antiqua" w:hAnsi="Book Antiqua" w:cs="Book Antiqua"/>
          <w:sz w:val="24"/>
          <w:szCs w:val="24"/>
          <w:lang w:val="en-GB"/>
        </w:rPr>
        <w:t xml:space="preserve">Helminth infection enhances disease in a murine TH2 model of colitis. </w:t>
      </w:r>
      <w:r w:rsidRPr="00232303">
        <w:rPr>
          <w:rFonts w:ascii="Book Antiqua" w:hAnsi="Book Antiqua" w:cs="Book Antiqua"/>
          <w:i/>
          <w:iCs/>
          <w:sz w:val="24"/>
          <w:szCs w:val="24"/>
          <w:lang w:val="en-GB"/>
        </w:rPr>
        <w:t xml:space="preserve">Gastroenterology </w:t>
      </w:r>
      <w:r w:rsidRPr="00232303">
        <w:rPr>
          <w:rFonts w:ascii="Book Antiqua" w:hAnsi="Book Antiqua" w:cs="Book Antiqua"/>
          <w:sz w:val="24"/>
          <w:szCs w:val="24"/>
          <w:lang w:val="en-GB"/>
        </w:rPr>
        <w:t xml:space="preserve">2007; </w:t>
      </w:r>
      <w:r w:rsidRPr="00232303">
        <w:rPr>
          <w:rFonts w:ascii="Book Antiqua" w:hAnsi="Book Antiqua" w:cs="Book Antiqua"/>
          <w:b/>
          <w:bCs/>
          <w:sz w:val="24"/>
          <w:szCs w:val="24"/>
          <w:lang w:val="en-GB"/>
        </w:rPr>
        <w:t>132</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1320-1330</w:t>
      </w:r>
      <w:r w:rsidRPr="00232303">
        <w:rPr>
          <w:rFonts w:ascii="Book Antiqua" w:hAnsi="Book Antiqua" w:cs="Book Antiqua"/>
          <w:sz w:val="24"/>
          <w:szCs w:val="24"/>
          <w:lang w:val="en-GB" w:eastAsia="zh-CN"/>
        </w:rPr>
        <w:t xml:space="preserve">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17408663</w:t>
      </w:r>
      <w:r w:rsidRPr="00232303">
        <w:rPr>
          <w:rFonts w:ascii="Book Antiqua" w:hAnsi="Book Antiqua" w:cs="Book Antiqua"/>
          <w:sz w:val="24"/>
          <w:szCs w:val="24"/>
          <w:lang w:val="en-GB"/>
        </w:rPr>
        <w:t xml:space="preserve">  DOI: </w:t>
      </w:r>
      <w:hyperlink r:id="rId72" w:tgtFrame="_blank" w:history="1">
        <w:r w:rsidRPr="00232303">
          <w:rPr>
            <w:rStyle w:val="a4"/>
            <w:rFonts w:ascii="Book Antiqua" w:hAnsi="Book Antiqua" w:cs="Book Antiqua"/>
            <w:color w:val="auto"/>
            <w:sz w:val="24"/>
            <w:szCs w:val="24"/>
            <w:u w:val="none"/>
          </w:rPr>
          <w:t>10.1053/j.gastro.2007.01.038</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color w:val="444444"/>
          <w:sz w:val="24"/>
          <w:szCs w:val="24"/>
        </w:rPr>
      </w:pPr>
      <w:r w:rsidRPr="00232303">
        <w:rPr>
          <w:rFonts w:ascii="Book Antiqua" w:hAnsi="Book Antiqua" w:cs="Book Antiqua"/>
          <w:sz w:val="24"/>
          <w:szCs w:val="24"/>
          <w:lang w:val="en-GB"/>
        </w:rPr>
        <w:t xml:space="preserve">25. </w:t>
      </w:r>
      <w:r w:rsidRPr="00232303">
        <w:rPr>
          <w:rFonts w:ascii="Book Antiqua" w:hAnsi="Book Antiqua" w:cs="Book Antiqua"/>
          <w:b/>
          <w:sz w:val="24"/>
          <w:szCs w:val="24"/>
          <w:lang w:val="en-GB"/>
        </w:rPr>
        <w:t>Wang A</w:t>
      </w:r>
      <w:r w:rsidRPr="00232303">
        <w:rPr>
          <w:rFonts w:ascii="Book Antiqua" w:hAnsi="Book Antiqua" w:cs="Book Antiqua"/>
          <w:sz w:val="24"/>
          <w:szCs w:val="24"/>
          <w:lang w:val="en-GB"/>
        </w:rPr>
        <w:t xml:space="preserve">, Fernando M, Leung G, </w:t>
      </w:r>
      <w:hyperlink r:id="rId73" w:history="1">
        <w:r w:rsidRPr="00232303">
          <w:rPr>
            <w:rStyle w:val="a4"/>
            <w:rFonts w:ascii="Book Antiqua" w:hAnsi="Book Antiqua" w:cs="Arial"/>
            <w:color w:val="000000"/>
            <w:sz w:val="24"/>
            <w:szCs w:val="24"/>
            <w:u w:val="none"/>
            <w:shd w:val="clear" w:color="auto" w:fill="FFFFFF"/>
          </w:rPr>
          <w:t>Phan V</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74" w:history="1">
        <w:r w:rsidRPr="00232303">
          <w:rPr>
            <w:rStyle w:val="a4"/>
            <w:rFonts w:ascii="Book Antiqua" w:hAnsi="Book Antiqua" w:cs="Arial"/>
            <w:color w:val="000000"/>
            <w:sz w:val="24"/>
            <w:szCs w:val="24"/>
            <w:u w:val="none"/>
            <w:shd w:val="clear" w:color="auto" w:fill="FFFFFF"/>
          </w:rPr>
          <w:t>Smyth D</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75" w:history="1">
        <w:r w:rsidRPr="00232303">
          <w:rPr>
            <w:rStyle w:val="a4"/>
            <w:rFonts w:ascii="Book Antiqua" w:hAnsi="Book Antiqua" w:cs="Arial"/>
            <w:color w:val="000000"/>
            <w:sz w:val="24"/>
            <w:szCs w:val="24"/>
            <w:u w:val="none"/>
            <w:shd w:val="clear" w:color="auto" w:fill="FFFFFF"/>
          </w:rPr>
          <w:t>McKay DM</w:t>
        </w:r>
      </w:hyperlink>
      <w:r w:rsidRPr="00232303">
        <w:rPr>
          <w:rFonts w:ascii="Book Antiqua" w:hAnsi="Book Antiqua" w:cs="Arial"/>
          <w:color w:val="000000"/>
          <w:sz w:val="24"/>
          <w:szCs w:val="24"/>
          <w:shd w:val="clear" w:color="auto" w:fill="FFFFFF"/>
        </w:rPr>
        <w:t>.</w:t>
      </w:r>
      <w:r w:rsidRPr="00232303">
        <w:rPr>
          <w:rFonts w:ascii="Book Antiqua" w:hAnsi="Book Antiqua" w:cs="Book Antiqua"/>
          <w:sz w:val="24"/>
          <w:szCs w:val="24"/>
          <w:lang w:val="en-GB"/>
        </w:rPr>
        <w:t xml:space="preserve"> Exacerbation of oxazolone colitis by infection with the helminth </w:t>
      </w:r>
      <w:r w:rsidRPr="00232303">
        <w:rPr>
          <w:rFonts w:ascii="Book Antiqua" w:hAnsi="Book Antiqua" w:cs="Book Antiqua"/>
          <w:iCs/>
          <w:sz w:val="24"/>
          <w:szCs w:val="24"/>
          <w:lang w:val="en-GB"/>
        </w:rPr>
        <w:t xml:space="preserve">Hymenolepsis diminuta: </w:t>
      </w:r>
      <w:r w:rsidRPr="00232303">
        <w:rPr>
          <w:rFonts w:ascii="Book Antiqua" w:hAnsi="Book Antiqua" w:cs="Book Antiqua"/>
          <w:sz w:val="24"/>
          <w:szCs w:val="24"/>
          <w:lang w:val="en-GB"/>
        </w:rPr>
        <w:t xml:space="preserve">involvement of IL-5 and eosinophils. </w:t>
      </w:r>
      <w:r w:rsidRPr="00232303">
        <w:rPr>
          <w:rFonts w:ascii="Book Antiqua" w:hAnsi="Book Antiqua" w:cs="Book Antiqua"/>
          <w:i/>
          <w:iCs/>
          <w:sz w:val="24"/>
          <w:szCs w:val="24"/>
          <w:lang w:val="en-GB"/>
        </w:rPr>
        <w:t xml:space="preserve">Am J Pathol </w:t>
      </w:r>
      <w:r w:rsidRPr="00232303">
        <w:rPr>
          <w:rFonts w:ascii="Book Antiqua" w:hAnsi="Book Antiqua" w:cs="Book Antiqua"/>
          <w:sz w:val="24"/>
          <w:szCs w:val="24"/>
          <w:lang w:val="en-GB"/>
        </w:rPr>
        <w:t xml:space="preserve">2010; </w:t>
      </w:r>
      <w:r w:rsidRPr="00232303">
        <w:rPr>
          <w:rFonts w:ascii="Book Antiqua" w:hAnsi="Book Antiqua" w:cs="Book Antiqua"/>
          <w:b/>
          <w:bCs/>
          <w:sz w:val="24"/>
          <w:szCs w:val="24"/>
          <w:lang w:val="en-GB"/>
        </w:rPr>
        <w:t>177</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2850-2859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21037078 </w:t>
      </w:r>
      <w:r w:rsidRPr="00232303">
        <w:rPr>
          <w:rFonts w:ascii="Book Antiqua" w:hAnsi="Book Antiqua" w:cs="Book Antiqua"/>
          <w:sz w:val="24"/>
          <w:szCs w:val="24"/>
          <w:lang w:eastAsia="zh-CN"/>
        </w:rPr>
        <w:t xml:space="preserve"> </w:t>
      </w:r>
      <w:hyperlink r:id="rId76" w:tgtFrame="_blank" w:history="1">
        <w:r w:rsidRPr="00232303">
          <w:rPr>
            <w:rStyle w:val="a4"/>
            <w:rFonts w:ascii="Book Antiqua" w:hAnsi="Book Antiqua" w:cs="Book Antiqua"/>
            <w:color w:val="auto"/>
            <w:sz w:val="24"/>
            <w:szCs w:val="24"/>
            <w:u w:val="none"/>
          </w:rPr>
          <w:t>DOI: 10.2353/ajpath.2010.100537</w:t>
        </w:r>
      </w:hyperlink>
      <w:r w:rsidRPr="00232303">
        <w:rPr>
          <w:rFonts w:ascii="Book Antiqua" w:hAnsi="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lang w:val="en-GB"/>
        </w:rPr>
        <w:t xml:space="preserve">26. </w:t>
      </w:r>
      <w:r w:rsidRPr="00232303">
        <w:rPr>
          <w:rFonts w:ascii="Book Antiqua" w:hAnsi="Book Antiqua" w:cs="Book Antiqua"/>
          <w:b/>
          <w:sz w:val="24"/>
          <w:szCs w:val="24"/>
          <w:lang w:val="en-GB"/>
        </w:rPr>
        <w:t>Hunter MM</w:t>
      </w:r>
      <w:r w:rsidRPr="00232303">
        <w:rPr>
          <w:rFonts w:ascii="Book Antiqua" w:hAnsi="Book Antiqua" w:cs="Book Antiqua"/>
          <w:sz w:val="24"/>
          <w:szCs w:val="24"/>
          <w:lang w:val="en-GB"/>
        </w:rPr>
        <w:t xml:space="preserve">, Wang A, Hirota CL, </w:t>
      </w:r>
      <w:hyperlink r:id="rId77" w:history="1">
        <w:r w:rsidRPr="00232303">
          <w:rPr>
            <w:rStyle w:val="a4"/>
            <w:rFonts w:ascii="Book Antiqua" w:hAnsi="Book Antiqua" w:cs="Arial"/>
            <w:color w:val="000000"/>
            <w:sz w:val="24"/>
            <w:szCs w:val="24"/>
            <w:u w:val="none"/>
            <w:shd w:val="clear" w:color="auto" w:fill="FFFFFF"/>
          </w:rPr>
          <w:t>McKay DM</w:t>
        </w:r>
      </w:hyperlink>
      <w:r w:rsidRPr="00232303">
        <w:rPr>
          <w:rFonts w:ascii="Book Antiqua" w:hAnsi="Book Antiqua" w:cs="Arial"/>
          <w:color w:val="000000"/>
          <w:sz w:val="24"/>
          <w:szCs w:val="24"/>
          <w:shd w:val="clear" w:color="auto" w:fill="FFFFFF"/>
        </w:rPr>
        <w:t>.</w:t>
      </w:r>
      <w:r w:rsidRPr="00232303">
        <w:rPr>
          <w:rFonts w:ascii="Book Antiqua" w:hAnsi="Book Antiqua" w:cs="Arial"/>
          <w:color w:val="000000"/>
          <w:sz w:val="24"/>
          <w:szCs w:val="24"/>
          <w:shd w:val="clear" w:color="auto" w:fill="FFFFFF"/>
          <w:lang w:eastAsia="zh-CN"/>
        </w:rPr>
        <w:t xml:space="preserve"> </w:t>
      </w:r>
      <w:r w:rsidRPr="00232303">
        <w:rPr>
          <w:rFonts w:ascii="Book Antiqua" w:hAnsi="Book Antiqua" w:cs="Book Antiqua"/>
          <w:sz w:val="24"/>
          <w:szCs w:val="24"/>
          <w:lang w:val="en-GB"/>
        </w:rPr>
        <w:t>Neutralizing anti-IL-10 antibody blocks the protective effect of tapeworm infection in a murine model of chemically induced colitis</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i/>
          <w:iCs/>
          <w:sz w:val="24"/>
          <w:szCs w:val="24"/>
          <w:lang w:val="en-GB"/>
        </w:rPr>
        <w:t xml:space="preserve">J Immunol </w:t>
      </w:r>
      <w:r w:rsidRPr="00232303">
        <w:rPr>
          <w:rFonts w:ascii="Book Antiqua" w:hAnsi="Book Antiqua" w:cs="Book Antiqua"/>
          <w:sz w:val="24"/>
          <w:szCs w:val="24"/>
          <w:lang w:val="en-GB"/>
        </w:rPr>
        <w:t xml:space="preserve">2005; </w:t>
      </w:r>
      <w:r w:rsidRPr="00232303">
        <w:rPr>
          <w:rFonts w:ascii="Book Antiqua" w:hAnsi="Book Antiqua" w:cs="Book Antiqua"/>
          <w:b/>
          <w:bCs/>
          <w:sz w:val="24"/>
          <w:szCs w:val="24"/>
          <w:lang w:val="en-GB"/>
        </w:rPr>
        <w:t>174</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7368-7375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15905584]</w:t>
      </w:r>
    </w:p>
    <w:p w:rsidR="000D4749" w:rsidRPr="00232303" w:rsidRDefault="000D4749" w:rsidP="00206840">
      <w:pPr>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lang w:val="en-GB"/>
        </w:rPr>
        <w:t xml:space="preserve">27. </w:t>
      </w:r>
      <w:r w:rsidRPr="00232303">
        <w:rPr>
          <w:rFonts w:ascii="Book Antiqua" w:hAnsi="Book Antiqua" w:cs="Book Antiqua"/>
          <w:b/>
          <w:sz w:val="24"/>
          <w:szCs w:val="24"/>
          <w:lang w:val="en-GB"/>
        </w:rPr>
        <w:t>Chen CC</w:t>
      </w:r>
      <w:r w:rsidRPr="00232303">
        <w:rPr>
          <w:rFonts w:ascii="Book Antiqua" w:hAnsi="Book Antiqua" w:cs="Book Antiqua"/>
          <w:sz w:val="24"/>
          <w:szCs w:val="24"/>
          <w:lang w:val="en-GB"/>
        </w:rPr>
        <w:t>, Louie S, McCormick B,</w:t>
      </w:r>
      <w:r w:rsidRPr="00232303">
        <w:rPr>
          <w:rFonts w:ascii="Book Antiqua" w:hAnsi="Book Antiqua" w:cs="Book Antiqua"/>
          <w:color w:val="000000"/>
          <w:sz w:val="24"/>
          <w:szCs w:val="24"/>
          <w:lang w:val="en-GB"/>
        </w:rPr>
        <w:t xml:space="preserve"> </w:t>
      </w:r>
      <w:hyperlink r:id="rId78" w:history="1">
        <w:r w:rsidRPr="00232303">
          <w:rPr>
            <w:rStyle w:val="a4"/>
            <w:rFonts w:ascii="Book Antiqua" w:hAnsi="Book Antiqua" w:cs="Arial"/>
            <w:color w:val="000000"/>
            <w:sz w:val="24"/>
            <w:szCs w:val="24"/>
            <w:u w:val="none"/>
            <w:shd w:val="clear" w:color="auto" w:fill="FFFFFF"/>
          </w:rPr>
          <w:t>Walker WA</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79" w:history="1">
        <w:r w:rsidRPr="00232303">
          <w:rPr>
            <w:rStyle w:val="a4"/>
            <w:rFonts w:ascii="Book Antiqua" w:hAnsi="Book Antiqua" w:cs="Arial"/>
            <w:color w:val="000000"/>
            <w:sz w:val="24"/>
            <w:szCs w:val="24"/>
            <w:u w:val="none"/>
            <w:shd w:val="clear" w:color="auto" w:fill="FFFFFF"/>
          </w:rPr>
          <w:t>Shi HN</w:t>
        </w:r>
      </w:hyperlink>
      <w:r w:rsidRPr="00232303">
        <w:rPr>
          <w:rFonts w:ascii="Book Antiqua" w:hAnsi="Book Antiqua" w:cs="Arial"/>
          <w:color w:val="000000"/>
          <w:sz w:val="24"/>
          <w:szCs w:val="24"/>
          <w:shd w:val="clear" w:color="auto" w:fill="FFFFFF"/>
        </w:rPr>
        <w:t>.</w:t>
      </w:r>
      <w:r w:rsidRPr="00232303">
        <w:rPr>
          <w:rFonts w:ascii="Book Antiqua" w:hAnsi="Book Antiqua" w:cs="Book Antiqua"/>
          <w:sz w:val="24"/>
          <w:szCs w:val="24"/>
          <w:lang w:val="en-GB"/>
        </w:rPr>
        <w:t xml:space="preserve"> Concurrent infection with an intestinal helminth parasite impairs host resistance to </w:t>
      </w:r>
      <w:r w:rsidRPr="00232303">
        <w:rPr>
          <w:rFonts w:ascii="Book Antiqua" w:hAnsi="Book Antiqua" w:cs="Book Antiqua"/>
          <w:i/>
          <w:iCs/>
          <w:sz w:val="24"/>
          <w:szCs w:val="24"/>
          <w:lang w:val="en-GB"/>
        </w:rPr>
        <w:t>Citrobacter rodentium</w:t>
      </w:r>
      <w:r w:rsidRPr="00232303">
        <w:rPr>
          <w:rFonts w:ascii="Book Antiqua" w:hAnsi="Book Antiqua" w:cs="Book Antiqua"/>
          <w:sz w:val="24"/>
          <w:szCs w:val="24"/>
          <w:lang w:val="en-GB"/>
        </w:rPr>
        <w:t xml:space="preserve"> and enhances </w:t>
      </w:r>
      <w:r w:rsidRPr="00232303">
        <w:rPr>
          <w:rFonts w:ascii="Book Antiqua" w:hAnsi="Book Antiqua" w:cs="Book Antiqua"/>
          <w:i/>
          <w:iCs/>
          <w:sz w:val="24"/>
          <w:szCs w:val="24"/>
          <w:lang w:val="en-GB"/>
        </w:rPr>
        <w:t>Citrobacter-</w:t>
      </w:r>
      <w:r w:rsidRPr="00232303">
        <w:rPr>
          <w:rFonts w:ascii="Book Antiqua" w:hAnsi="Book Antiqua" w:cs="Book Antiqua"/>
          <w:sz w:val="24"/>
          <w:szCs w:val="24"/>
          <w:lang w:val="en-GB"/>
        </w:rPr>
        <w:t>induced colitis in mice</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i/>
          <w:iCs/>
          <w:sz w:val="24"/>
          <w:szCs w:val="24"/>
          <w:lang w:val="en-GB"/>
        </w:rPr>
        <w:t>Infect Immun</w:t>
      </w:r>
      <w:r w:rsidRPr="00232303">
        <w:rPr>
          <w:rFonts w:ascii="Book Antiqua" w:hAnsi="Book Antiqua" w:cs="Book Antiqua"/>
          <w:sz w:val="24"/>
          <w:szCs w:val="24"/>
          <w:lang w:val="en-GB"/>
        </w:rPr>
        <w:t xml:space="preserve"> 2005; </w:t>
      </w:r>
      <w:r w:rsidRPr="00232303">
        <w:rPr>
          <w:rFonts w:ascii="Book Antiqua" w:hAnsi="Book Antiqua" w:cs="Book Antiqua"/>
          <w:b/>
          <w:bCs/>
          <w:sz w:val="24"/>
          <w:szCs w:val="24"/>
          <w:lang w:val="en-GB"/>
        </w:rPr>
        <w:t>73</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5468-5481 </w:t>
      </w:r>
      <w:r w:rsidRPr="00232303">
        <w:rPr>
          <w:rFonts w:ascii="Book Antiqua" w:hAnsi="Book Antiqua" w:cs="Book Antiqua"/>
          <w:color w:val="000000"/>
          <w:sz w:val="24"/>
          <w:szCs w:val="24"/>
        </w:rPr>
        <w:t>[</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16113263</w:t>
      </w:r>
      <w:r w:rsidRPr="00232303">
        <w:rPr>
          <w:rFonts w:ascii="Book Antiqua" w:hAnsi="Book Antiqua" w:cs="Book Antiqua"/>
          <w:sz w:val="24"/>
          <w:szCs w:val="24"/>
          <w:lang w:eastAsia="zh-CN"/>
        </w:rPr>
        <w:t xml:space="preserve"> </w:t>
      </w:r>
      <w:hyperlink r:id="rId80" w:tgtFrame="_blank" w:history="1">
        <w:r w:rsidRPr="00232303">
          <w:rPr>
            <w:rStyle w:val="a4"/>
            <w:rFonts w:ascii="Book Antiqua" w:hAnsi="Book Antiqua" w:cs="Book Antiqua"/>
            <w:color w:val="auto"/>
            <w:sz w:val="24"/>
            <w:szCs w:val="24"/>
            <w:u w:val="none"/>
          </w:rPr>
          <w:t xml:space="preserve"> DOI: 10.1128/IAI.73.9.5468-5481.2005</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val="fr-FR" w:eastAsia="zh-CN"/>
        </w:rPr>
      </w:pPr>
      <w:r w:rsidRPr="00232303">
        <w:rPr>
          <w:rFonts w:ascii="Book Antiqua" w:hAnsi="Book Antiqua" w:cs="Book Antiqua"/>
          <w:sz w:val="24"/>
          <w:szCs w:val="24"/>
          <w:lang w:val="fr-FR"/>
        </w:rPr>
        <w:t xml:space="preserve">28. </w:t>
      </w:r>
      <w:r w:rsidRPr="00232303">
        <w:rPr>
          <w:rFonts w:ascii="Book Antiqua" w:hAnsi="Book Antiqua" w:cs="Book Antiqua"/>
          <w:b/>
          <w:sz w:val="24"/>
          <w:szCs w:val="24"/>
          <w:lang w:val="fr-FR"/>
        </w:rPr>
        <w:t>Elliott DE</w:t>
      </w:r>
      <w:r w:rsidRPr="00232303">
        <w:rPr>
          <w:rFonts w:ascii="Book Antiqua" w:hAnsi="Book Antiqua" w:cs="Book Antiqua"/>
          <w:sz w:val="24"/>
          <w:szCs w:val="24"/>
          <w:lang w:val="fr-FR"/>
        </w:rPr>
        <w:t xml:space="preserve">, Setiawan T, Metwali A, </w:t>
      </w:r>
      <w:hyperlink r:id="rId81" w:history="1">
        <w:r w:rsidRPr="00232303">
          <w:rPr>
            <w:rStyle w:val="a4"/>
            <w:rFonts w:ascii="Book Antiqua" w:hAnsi="Book Antiqua" w:cs="Arial"/>
            <w:color w:val="000000"/>
            <w:sz w:val="24"/>
            <w:szCs w:val="24"/>
            <w:u w:val="none"/>
            <w:shd w:val="clear" w:color="auto" w:fill="FFFFFF"/>
          </w:rPr>
          <w:t>Blum A</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82" w:history="1">
        <w:r w:rsidRPr="00232303">
          <w:rPr>
            <w:rStyle w:val="a4"/>
            <w:rFonts w:ascii="Book Antiqua" w:hAnsi="Book Antiqua" w:cs="Arial"/>
            <w:color w:val="000000"/>
            <w:sz w:val="24"/>
            <w:szCs w:val="24"/>
            <w:u w:val="none"/>
            <w:shd w:val="clear" w:color="auto" w:fill="FFFFFF"/>
          </w:rPr>
          <w:t>Urban JF Jr</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83" w:history="1">
        <w:r w:rsidRPr="00232303">
          <w:rPr>
            <w:rStyle w:val="a4"/>
            <w:rFonts w:ascii="Book Antiqua" w:hAnsi="Book Antiqua" w:cs="Arial"/>
            <w:color w:val="000000"/>
            <w:sz w:val="24"/>
            <w:szCs w:val="24"/>
            <w:u w:val="none"/>
            <w:shd w:val="clear" w:color="auto" w:fill="FFFFFF"/>
          </w:rPr>
          <w:t>Weinstock JV</w:t>
        </w:r>
      </w:hyperlink>
      <w:r w:rsidRPr="00232303">
        <w:rPr>
          <w:rFonts w:ascii="Book Antiqua" w:hAnsi="Book Antiqua" w:cs="Arial"/>
          <w:color w:val="000000"/>
          <w:sz w:val="24"/>
          <w:szCs w:val="24"/>
          <w:shd w:val="clear" w:color="auto" w:fill="FFFFFF"/>
        </w:rPr>
        <w:t>.</w:t>
      </w:r>
      <w:r w:rsidRPr="00232303">
        <w:rPr>
          <w:rFonts w:ascii="Book Antiqua" w:hAnsi="Book Antiqua" w:cs="Book Antiqua"/>
          <w:sz w:val="24"/>
          <w:szCs w:val="24"/>
          <w:lang w:val="fr-FR"/>
        </w:rPr>
        <w:t xml:space="preserve"> </w:t>
      </w:r>
      <w:r w:rsidRPr="00232303">
        <w:rPr>
          <w:rFonts w:ascii="Book Antiqua" w:hAnsi="Book Antiqua" w:cs="Book Antiqua"/>
          <w:i/>
          <w:iCs/>
          <w:sz w:val="24"/>
          <w:szCs w:val="24"/>
          <w:lang w:val="fr-FR"/>
        </w:rPr>
        <w:t xml:space="preserve">Heligmosmoides polygyrus </w:t>
      </w:r>
      <w:r w:rsidRPr="00232303">
        <w:rPr>
          <w:rFonts w:ascii="Book Antiqua" w:hAnsi="Book Antiqua" w:cs="Book Antiqua"/>
          <w:sz w:val="24"/>
          <w:szCs w:val="24"/>
          <w:lang w:val="fr-FR"/>
        </w:rPr>
        <w:t>inhibits established colitis in IL-10 deficient mice</w:t>
      </w:r>
      <w:r w:rsidRPr="00232303">
        <w:rPr>
          <w:rFonts w:ascii="Book Antiqua" w:hAnsi="Book Antiqua" w:cs="Book Antiqua"/>
          <w:sz w:val="24"/>
          <w:szCs w:val="24"/>
          <w:lang w:val="fr-FR" w:eastAsia="zh-CN"/>
        </w:rPr>
        <w:t>.</w:t>
      </w:r>
      <w:r w:rsidRPr="00232303">
        <w:rPr>
          <w:rFonts w:ascii="Book Antiqua" w:hAnsi="Book Antiqua" w:cs="Book Antiqua"/>
          <w:sz w:val="24"/>
          <w:szCs w:val="24"/>
          <w:lang w:val="fr-FR"/>
        </w:rPr>
        <w:t xml:space="preserve"> </w:t>
      </w:r>
      <w:r w:rsidRPr="00232303">
        <w:rPr>
          <w:rFonts w:ascii="Book Antiqua" w:hAnsi="Book Antiqua" w:cs="Book Antiqua"/>
          <w:i/>
          <w:iCs/>
          <w:sz w:val="24"/>
          <w:szCs w:val="24"/>
          <w:lang w:val="fr-FR"/>
        </w:rPr>
        <w:t>Eur J Immunol</w:t>
      </w:r>
      <w:r w:rsidRPr="00232303">
        <w:rPr>
          <w:rFonts w:ascii="Book Antiqua" w:hAnsi="Book Antiqua" w:cs="Book Antiqua"/>
          <w:sz w:val="24"/>
          <w:szCs w:val="24"/>
          <w:lang w:val="fr-FR"/>
        </w:rPr>
        <w:t xml:space="preserve">  2004; </w:t>
      </w:r>
      <w:r w:rsidRPr="00232303">
        <w:rPr>
          <w:rFonts w:ascii="Book Antiqua" w:hAnsi="Book Antiqua" w:cs="Book Antiqua"/>
          <w:b/>
          <w:bCs/>
          <w:sz w:val="24"/>
          <w:szCs w:val="24"/>
          <w:lang w:val="fr-FR"/>
        </w:rPr>
        <w:t>34</w:t>
      </w:r>
      <w:r w:rsidRPr="00232303">
        <w:rPr>
          <w:rFonts w:ascii="Book Antiqua" w:hAnsi="Book Antiqua" w:cs="Book Antiqua"/>
          <w:bCs/>
          <w:sz w:val="24"/>
          <w:szCs w:val="24"/>
          <w:lang w:val="fr-FR"/>
        </w:rPr>
        <w:t>:</w:t>
      </w:r>
      <w:r w:rsidRPr="00232303">
        <w:rPr>
          <w:rFonts w:ascii="Book Antiqua" w:hAnsi="Book Antiqua" w:cs="Book Antiqua"/>
          <w:sz w:val="24"/>
          <w:szCs w:val="24"/>
          <w:lang w:val="fr-FR"/>
        </w:rPr>
        <w:t xml:space="preserve"> 2690-2698</w:t>
      </w:r>
      <w:r w:rsidRPr="00232303">
        <w:rPr>
          <w:rFonts w:ascii="Book Antiqua" w:hAnsi="Book Antiqua" w:cs="Book Antiqua"/>
          <w:sz w:val="24"/>
          <w:szCs w:val="24"/>
          <w:lang w:val="fr-FR" w:eastAsia="zh-CN"/>
        </w:rPr>
        <w:t xml:space="preserve"> </w:t>
      </w:r>
      <w:r w:rsidRPr="00232303">
        <w:rPr>
          <w:rFonts w:ascii="Book Antiqua" w:hAnsi="Book Antiqua" w:cs="Book Antiqua"/>
          <w:sz w:val="24"/>
          <w:szCs w:val="24"/>
          <w:lang w:val="fr-FR"/>
        </w:rPr>
        <w:t>[PMID:</w:t>
      </w:r>
      <w:r w:rsidRPr="00232303">
        <w:rPr>
          <w:rFonts w:ascii="Book Antiqua" w:hAnsi="Book Antiqua" w:cs="Book Antiqua"/>
          <w:sz w:val="24"/>
          <w:szCs w:val="24"/>
          <w:lang w:val="fr-FR" w:eastAsia="zh-CN"/>
        </w:rPr>
        <w:t xml:space="preserve"> </w:t>
      </w:r>
      <w:r w:rsidRPr="00232303">
        <w:rPr>
          <w:rFonts w:ascii="Book Antiqua" w:hAnsi="Book Antiqua" w:cs="Book Antiqua"/>
          <w:sz w:val="24"/>
          <w:szCs w:val="24"/>
          <w:lang w:val="fr-FR"/>
        </w:rPr>
        <w:t xml:space="preserve">15368285  </w:t>
      </w:r>
      <w:hyperlink r:id="rId84" w:tgtFrame="_blank" w:history="1">
        <w:r w:rsidRPr="00232303">
          <w:rPr>
            <w:rStyle w:val="a4"/>
            <w:rFonts w:ascii="Book Antiqua" w:hAnsi="Book Antiqua" w:cs="Book Antiqua"/>
            <w:color w:val="auto"/>
            <w:sz w:val="24"/>
            <w:szCs w:val="24"/>
            <w:u w:val="none"/>
            <w:lang w:val="fr-FR"/>
          </w:rPr>
          <w:t>DOI: 10.1002/eji.200324833</w:t>
        </w:r>
      </w:hyperlink>
      <w:r w:rsidRPr="00232303">
        <w:rPr>
          <w:rFonts w:ascii="Book Antiqua" w:hAnsi="Book Antiqua" w:cs="Book Antiqua"/>
          <w:sz w:val="24"/>
          <w:szCs w:val="24"/>
          <w:lang w:val="fr-FR"/>
        </w:rPr>
        <w:t>]</w:t>
      </w:r>
    </w:p>
    <w:p w:rsidR="000D4749" w:rsidRPr="00232303" w:rsidRDefault="000D4749" w:rsidP="00206840">
      <w:pPr>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lang w:val="fr-FR"/>
        </w:rPr>
        <w:lastRenderedPageBreak/>
        <w:t xml:space="preserve">29. </w:t>
      </w:r>
      <w:r w:rsidRPr="00232303">
        <w:rPr>
          <w:rFonts w:ascii="Book Antiqua" w:hAnsi="Book Antiqua" w:cs="Book Antiqua"/>
          <w:b/>
          <w:sz w:val="24"/>
          <w:szCs w:val="24"/>
          <w:lang w:val="fr-FR"/>
        </w:rPr>
        <w:t>Blum AM</w:t>
      </w:r>
      <w:r w:rsidRPr="00232303">
        <w:rPr>
          <w:rFonts w:ascii="Book Antiqua" w:hAnsi="Book Antiqua" w:cs="Book Antiqua"/>
          <w:sz w:val="24"/>
          <w:szCs w:val="24"/>
          <w:lang w:val="fr-FR"/>
        </w:rPr>
        <w:t xml:space="preserve">, Hang L, Setiawan T, </w:t>
      </w:r>
      <w:hyperlink r:id="rId85" w:history="1">
        <w:r w:rsidRPr="00232303">
          <w:rPr>
            <w:rStyle w:val="a4"/>
            <w:rFonts w:ascii="Book Antiqua" w:hAnsi="Book Antiqua" w:cs="Arial"/>
            <w:color w:val="000000"/>
            <w:sz w:val="24"/>
            <w:szCs w:val="24"/>
            <w:u w:val="none"/>
            <w:shd w:val="clear" w:color="auto" w:fill="FFFFFF"/>
          </w:rPr>
          <w:t>Urban JP Jr</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86" w:history="1">
        <w:r w:rsidRPr="00232303">
          <w:rPr>
            <w:rStyle w:val="a4"/>
            <w:rFonts w:ascii="Book Antiqua" w:hAnsi="Book Antiqua" w:cs="Arial"/>
            <w:color w:val="000000"/>
            <w:sz w:val="24"/>
            <w:szCs w:val="24"/>
            <w:u w:val="none"/>
            <w:shd w:val="clear" w:color="auto" w:fill="FFFFFF"/>
          </w:rPr>
          <w:t>Stoyanoff KM</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87" w:history="1">
        <w:r w:rsidRPr="00232303">
          <w:rPr>
            <w:rStyle w:val="a4"/>
            <w:rFonts w:ascii="Book Antiqua" w:hAnsi="Book Antiqua" w:cs="Arial"/>
            <w:color w:val="000000"/>
            <w:sz w:val="24"/>
            <w:szCs w:val="24"/>
            <w:u w:val="none"/>
            <w:shd w:val="clear" w:color="auto" w:fill="FFFFFF"/>
          </w:rPr>
          <w:t>Leung J</w:t>
        </w:r>
      </w:hyperlink>
      <w:r w:rsidRPr="00232303">
        <w:rPr>
          <w:rFonts w:ascii="Book Antiqua" w:hAnsi="Book Antiqua" w:cs="Arial"/>
          <w:color w:val="000000"/>
          <w:sz w:val="24"/>
          <w:szCs w:val="24"/>
          <w:shd w:val="clear" w:color="auto" w:fill="FFFFFF"/>
        </w:rPr>
        <w:t>,</w:t>
      </w:r>
      <w:r w:rsidRPr="00232303">
        <w:rPr>
          <w:rFonts w:ascii="Book Antiqua" w:hAnsi="Book Antiqua"/>
          <w:color w:val="000000"/>
          <w:sz w:val="24"/>
          <w:szCs w:val="24"/>
        </w:rPr>
        <w:t xml:space="preserve"> </w:t>
      </w:r>
      <w:hyperlink r:id="rId88" w:history="1">
        <w:r w:rsidRPr="00232303">
          <w:rPr>
            <w:rStyle w:val="a4"/>
            <w:rFonts w:ascii="Book Antiqua" w:hAnsi="Book Antiqua" w:cs="Arial"/>
            <w:color w:val="000000"/>
            <w:sz w:val="24"/>
            <w:szCs w:val="24"/>
            <w:u w:val="none"/>
            <w:shd w:val="clear" w:color="auto" w:fill="FFFFFF"/>
          </w:rPr>
          <w:t>Weinstock JV</w:t>
        </w:r>
      </w:hyperlink>
      <w:r w:rsidRPr="00232303">
        <w:rPr>
          <w:rFonts w:ascii="Book Antiqua" w:hAnsi="Book Antiqua" w:cs="Arial"/>
          <w:color w:val="000000"/>
          <w:sz w:val="24"/>
          <w:szCs w:val="24"/>
          <w:shd w:val="clear" w:color="auto" w:fill="FFFFFF"/>
        </w:rPr>
        <w:t>.</w:t>
      </w:r>
      <w:r w:rsidRPr="00232303">
        <w:rPr>
          <w:rFonts w:ascii="Book Antiqua" w:hAnsi="Book Antiqua" w:cs="Book Antiqua"/>
          <w:color w:val="000000"/>
          <w:sz w:val="24"/>
          <w:szCs w:val="24"/>
          <w:lang w:val="fr-FR"/>
        </w:rPr>
        <w:t xml:space="preserve"> </w:t>
      </w:r>
      <w:r w:rsidRPr="00232303">
        <w:rPr>
          <w:rFonts w:ascii="Book Antiqua" w:hAnsi="Book Antiqua" w:cs="Book Antiqua"/>
          <w:iCs/>
          <w:sz w:val="24"/>
          <w:szCs w:val="24"/>
          <w:lang w:val="en-GB"/>
        </w:rPr>
        <w:t>Heligmosmoides bakeri</w:t>
      </w:r>
      <w:r w:rsidRPr="00232303">
        <w:rPr>
          <w:rFonts w:ascii="Book Antiqua" w:hAnsi="Book Antiqua" w:cs="Book Antiqua"/>
          <w:i/>
          <w:iCs/>
          <w:sz w:val="24"/>
          <w:szCs w:val="24"/>
          <w:lang w:val="en-GB"/>
        </w:rPr>
        <w:t xml:space="preserve"> </w:t>
      </w:r>
      <w:r w:rsidRPr="00232303">
        <w:rPr>
          <w:rFonts w:ascii="Book Antiqua" w:hAnsi="Book Antiqua" w:cs="Book Antiqua"/>
          <w:sz w:val="24"/>
          <w:szCs w:val="24"/>
          <w:lang w:val="en-GB"/>
        </w:rPr>
        <w:t>induces tolerogenic dendritic cells that block colitis and prevent antigen-specific gut T-cell responses</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i/>
          <w:iCs/>
          <w:sz w:val="24"/>
          <w:szCs w:val="24"/>
          <w:lang w:val="en-GB"/>
        </w:rPr>
        <w:t xml:space="preserve">J Immunol </w:t>
      </w:r>
      <w:r w:rsidRPr="00232303">
        <w:rPr>
          <w:rFonts w:ascii="Book Antiqua" w:hAnsi="Book Antiqua" w:cs="Book Antiqua"/>
          <w:sz w:val="24"/>
          <w:szCs w:val="24"/>
          <w:lang w:val="en-GB"/>
        </w:rPr>
        <w:t xml:space="preserve">2012; </w:t>
      </w:r>
      <w:r w:rsidRPr="00232303">
        <w:rPr>
          <w:rFonts w:ascii="Book Antiqua" w:hAnsi="Book Antiqua" w:cs="Book Antiqua"/>
          <w:b/>
          <w:bCs/>
          <w:sz w:val="24"/>
          <w:szCs w:val="24"/>
          <w:lang w:val="en-GB"/>
        </w:rPr>
        <w:t>189</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2512-2520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22844110  </w:t>
      </w:r>
      <w:hyperlink r:id="rId89" w:tgtFrame="_blank" w:history="1">
        <w:r w:rsidRPr="00232303">
          <w:rPr>
            <w:rStyle w:val="a4"/>
            <w:rFonts w:ascii="Book Antiqua" w:hAnsi="Book Antiqua" w:cs="Book Antiqua"/>
            <w:color w:val="auto"/>
            <w:sz w:val="24"/>
            <w:szCs w:val="24"/>
            <w:u w:val="none"/>
          </w:rPr>
          <w:t>DOI: 10.4049/jimmunol.1102892</w:t>
        </w:r>
      </w:hyperlink>
      <w:r w:rsidRPr="00232303">
        <w:rPr>
          <w:rFonts w:ascii="Book Antiqua" w:hAnsi="Book Antiqua" w:cs="Book Antiqua"/>
          <w:sz w:val="24"/>
          <w:szCs w:val="24"/>
        </w:rPr>
        <w:t>]</w:t>
      </w:r>
      <w:r w:rsidRPr="00232303">
        <w:rPr>
          <w:rFonts w:ascii="Book Antiqua" w:hAnsi="Book Antiqua" w:cs="Book Antiqua"/>
          <w:sz w:val="24"/>
          <w:szCs w:val="24"/>
          <w:lang w:val="en-GB"/>
        </w:rPr>
        <w:tab/>
      </w:r>
    </w:p>
    <w:p w:rsidR="000D4749" w:rsidRPr="00232303" w:rsidRDefault="000D4749" w:rsidP="00206840">
      <w:pPr>
        <w:spacing w:after="0" w:line="360" w:lineRule="auto"/>
        <w:jc w:val="both"/>
        <w:rPr>
          <w:rFonts w:ascii="Book Antiqua" w:hAnsi="Book Antiqua" w:cs="Book Antiqua"/>
          <w:sz w:val="24"/>
          <w:szCs w:val="24"/>
        </w:rPr>
      </w:pPr>
      <w:r w:rsidRPr="00232303">
        <w:rPr>
          <w:rFonts w:ascii="Book Antiqua" w:hAnsi="Book Antiqua" w:cs="Book Antiqua"/>
          <w:sz w:val="24"/>
          <w:szCs w:val="24"/>
          <w:lang w:val="en-GB"/>
        </w:rPr>
        <w:t xml:space="preserve">30. </w:t>
      </w:r>
      <w:r w:rsidRPr="00232303">
        <w:rPr>
          <w:rFonts w:ascii="Book Antiqua" w:hAnsi="Book Antiqua" w:cs="Book Antiqua"/>
          <w:b/>
          <w:sz w:val="24"/>
          <w:szCs w:val="24"/>
          <w:lang w:val="en-GB"/>
        </w:rPr>
        <w:t>Elliott DE</w:t>
      </w:r>
      <w:r w:rsidRPr="00232303">
        <w:rPr>
          <w:rFonts w:ascii="Book Antiqua" w:hAnsi="Book Antiqua" w:cs="Book Antiqua"/>
          <w:sz w:val="24"/>
          <w:szCs w:val="24"/>
          <w:lang w:val="en-GB"/>
        </w:rPr>
        <w:t xml:space="preserve">, Weinstock JV. Where are we on worms? </w:t>
      </w:r>
      <w:hyperlink r:id="rId90" w:tooltip="Current opinion in gastroenterology." w:history="1">
        <w:r w:rsidRPr="00232303">
          <w:rPr>
            <w:rFonts w:ascii="Book Antiqua" w:hAnsi="Book Antiqua" w:cs="Book Antiqua"/>
            <w:i/>
            <w:iCs/>
            <w:sz w:val="24"/>
            <w:szCs w:val="24"/>
          </w:rPr>
          <w:t>Curr Opin Gastroenterol</w:t>
        </w:r>
      </w:hyperlink>
      <w:r w:rsidRPr="00232303">
        <w:rPr>
          <w:rFonts w:ascii="Book Antiqua" w:hAnsi="Book Antiqua" w:cs="Book Antiqua"/>
          <w:i/>
          <w:iCs/>
          <w:sz w:val="24"/>
          <w:szCs w:val="24"/>
        </w:rPr>
        <w:t xml:space="preserve">  </w:t>
      </w:r>
      <w:r w:rsidRPr="00232303">
        <w:rPr>
          <w:rFonts w:ascii="Book Antiqua" w:hAnsi="Book Antiqua" w:cs="Book Antiqua"/>
          <w:sz w:val="24"/>
          <w:szCs w:val="24"/>
        </w:rPr>
        <w:t xml:space="preserve">2012; </w:t>
      </w:r>
      <w:r w:rsidRPr="00232303">
        <w:rPr>
          <w:rFonts w:ascii="Book Antiqua" w:hAnsi="Book Antiqua" w:cs="Book Antiqua"/>
          <w:b/>
          <w:bCs/>
          <w:sz w:val="24"/>
          <w:szCs w:val="24"/>
        </w:rPr>
        <w:t>28</w:t>
      </w:r>
      <w:r w:rsidRPr="00232303">
        <w:rPr>
          <w:rFonts w:ascii="Book Antiqua" w:hAnsi="Book Antiqua" w:cs="Book Antiqua"/>
          <w:bCs/>
          <w:sz w:val="24"/>
          <w:szCs w:val="24"/>
        </w:rPr>
        <w:t>:</w:t>
      </w:r>
      <w:r w:rsidRPr="00232303">
        <w:rPr>
          <w:rFonts w:ascii="Book Antiqua" w:hAnsi="Book Antiqua" w:cs="Book Antiqua"/>
          <w:sz w:val="24"/>
          <w:szCs w:val="24"/>
        </w:rPr>
        <w:t xml:space="preserve"> 551-556 [PM</w:t>
      </w:r>
      <w:r w:rsidRPr="00232303">
        <w:rPr>
          <w:rFonts w:ascii="Book Antiqua" w:hAnsi="Book Antiqua" w:cs="Book Antiqua"/>
          <w:sz w:val="24"/>
          <w:szCs w:val="24"/>
          <w:lang w:eastAsia="zh-CN"/>
        </w:rPr>
        <w:t>ID</w:t>
      </w:r>
      <w:r w:rsidRPr="00232303">
        <w:rPr>
          <w:rFonts w:ascii="Book Antiqua" w:hAnsi="Book Antiqua" w:cs="Book Antiqua"/>
          <w:sz w:val="24"/>
          <w:szCs w:val="24"/>
        </w:rPr>
        <w:t>:</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23079675 </w:t>
      </w:r>
      <w:r w:rsidRPr="00232303">
        <w:rPr>
          <w:rFonts w:ascii="Book Antiqua" w:hAnsi="Book Antiqua" w:cs="Book Antiqua"/>
          <w:sz w:val="24"/>
          <w:szCs w:val="24"/>
          <w:lang w:eastAsia="zh-CN"/>
        </w:rPr>
        <w:t xml:space="preserve"> </w:t>
      </w:r>
      <w:hyperlink r:id="rId91" w:tgtFrame="_blank" w:history="1">
        <w:r w:rsidRPr="00232303">
          <w:rPr>
            <w:rStyle w:val="a4"/>
            <w:rFonts w:ascii="Book Antiqua" w:hAnsi="Book Antiqua" w:cs="Book Antiqua"/>
            <w:color w:val="auto"/>
            <w:sz w:val="24"/>
            <w:szCs w:val="24"/>
            <w:u w:val="none"/>
          </w:rPr>
          <w:t>DOI: 10.1097/MOG.0b013e3283572f73</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lang w:val="en-GB"/>
        </w:rPr>
        <w:t xml:space="preserve">31. </w:t>
      </w:r>
      <w:r w:rsidRPr="00232303">
        <w:rPr>
          <w:rFonts w:ascii="Book Antiqua" w:hAnsi="Book Antiqua" w:cs="Book Antiqua"/>
          <w:b/>
          <w:sz w:val="24"/>
          <w:szCs w:val="24"/>
          <w:lang w:val="en-GB"/>
        </w:rPr>
        <w:t>Strober W</w:t>
      </w:r>
      <w:r w:rsidRPr="00232303">
        <w:rPr>
          <w:rFonts w:ascii="Book Antiqua" w:hAnsi="Book Antiqua" w:cs="Book Antiqua"/>
          <w:sz w:val="24"/>
          <w:szCs w:val="24"/>
          <w:lang w:val="en-GB"/>
        </w:rPr>
        <w:t>, Fuss IJ. Proinflammatory cytokines in the pathogenesis of inflammatory bowel disease</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rPr>
        <w:t xml:space="preserve"> </w:t>
      </w:r>
      <w:r w:rsidRPr="00232303">
        <w:rPr>
          <w:rFonts w:ascii="Book Antiqua" w:hAnsi="Book Antiqua" w:cs="Book Antiqua"/>
          <w:i/>
          <w:iCs/>
          <w:sz w:val="24"/>
          <w:szCs w:val="24"/>
          <w:lang w:val="en-GB"/>
        </w:rPr>
        <w:t xml:space="preserve">Gastroenterology </w:t>
      </w:r>
      <w:r w:rsidRPr="00232303">
        <w:rPr>
          <w:rFonts w:ascii="Book Antiqua" w:hAnsi="Book Antiqua" w:cs="Book Antiqua"/>
          <w:sz w:val="24"/>
          <w:szCs w:val="24"/>
          <w:lang w:val="en-GB"/>
        </w:rPr>
        <w:t xml:space="preserve">2011; </w:t>
      </w:r>
      <w:r w:rsidRPr="00232303">
        <w:rPr>
          <w:rFonts w:ascii="Book Antiqua" w:hAnsi="Book Antiqua" w:cs="Book Antiqua"/>
          <w:b/>
          <w:bCs/>
          <w:sz w:val="24"/>
          <w:szCs w:val="24"/>
          <w:lang w:val="en-GB"/>
        </w:rPr>
        <w:t>140</w:t>
      </w:r>
      <w:r w:rsidRPr="00232303">
        <w:rPr>
          <w:rFonts w:ascii="Book Antiqua" w:hAnsi="Book Antiqua" w:cs="Book Antiqua"/>
          <w:bCs/>
          <w:sz w:val="24"/>
          <w:szCs w:val="24"/>
          <w:lang w:val="en-GB"/>
        </w:rPr>
        <w:t>:</w:t>
      </w:r>
      <w:r w:rsidRPr="00232303">
        <w:rPr>
          <w:rFonts w:ascii="Book Antiqua" w:hAnsi="Book Antiqua" w:cs="Book Antiqua"/>
          <w:sz w:val="24"/>
          <w:szCs w:val="24"/>
          <w:lang w:val="en-GB"/>
        </w:rPr>
        <w:t xml:space="preserve"> 1756-1767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21530742</w:t>
      </w:r>
      <w:r w:rsidRPr="00232303">
        <w:rPr>
          <w:rFonts w:ascii="Book Antiqua" w:hAnsi="Book Antiqua" w:cs="Book Antiqua"/>
          <w:sz w:val="24"/>
          <w:szCs w:val="24"/>
          <w:lang w:val="en-GB"/>
        </w:rPr>
        <w:t xml:space="preserve">  </w:t>
      </w:r>
      <w:hyperlink r:id="rId92" w:tgtFrame="_blank" w:history="1">
        <w:r w:rsidRPr="00232303">
          <w:rPr>
            <w:rStyle w:val="a4"/>
            <w:rFonts w:ascii="Book Antiqua" w:hAnsi="Book Antiqua" w:cs="Book Antiqua"/>
            <w:color w:val="auto"/>
            <w:sz w:val="24"/>
            <w:szCs w:val="24"/>
            <w:u w:val="none"/>
          </w:rPr>
          <w:t>DOI: 10.1053/j.gastro.2011.02.016</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rPr>
        <w:t xml:space="preserve">32. </w:t>
      </w:r>
      <w:hyperlink r:id="rId93" w:history="1">
        <w:r w:rsidRPr="00232303">
          <w:rPr>
            <w:rFonts w:ascii="Book Antiqua" w:hAnsi="Book Antiqua" w:cs="Book Antiqua"/>
            <w:b/>
            <w:sz w:val="24"/>
            <w:szCs w:val="24"/>
            <w:lang w:val="en-GB" w:eastAsia="en-GB"/>
          </w:rPr>
          <w:t>Geremia A</w:t>
        </w:r>
      </w:hyperlink>
      <w:r w:rsidRPr="00232303">
        <w:rPr>
          <w:rFonts w:ascii="Book Antiqua" w:hAnsi="Book Antiqua" w:cs="Book Antiqua"/>
          <w:sz w:val="24"/>
          <w:szCs w:val="24"/>
          <w:lang w:val="en-GB" w:eastAsia="en-GB"/>
        </w:rPr>
        <w:t xml:space="preserve">, </w:t>
      </w:r>
      <w:hyperlink r:id="rId94" w:history="1">
        <w:r w:rsidRPr="00232303">
          <w:rPr>
            <w:rFonts w:ascii="Book Antiqua" w:hAnsi="Book Antiqua" w:cs="Book Antiqua"/>
            <w:sz w:val="24"/>
            <w:szCs w:val="24"/>
            <w:lang w:val="en-GB" w:eastAsia="en-GB"/>
          </w:rPr>
          <w:t>Jewell DP</w:t>
        </w:r>
      </w:hyperlink>
      <w:r w:rsidRPr="00232303">
        <w:rPr>
          <w:rFonts w:ascii="Book Antiqua" w:hAnsi="Book Antiqua" w:cs="Book Antiqua"/>
          <w:sz w:val="24"/>
          <w:szCs w:val="24"/>
          <w:lang w:val="en-GB" w:eastAsia="en-GB"/>
        </w:rPr>
        <w:t xml:space="preserve">. </w:t>
      </w:r>
      <w:r w:rsidRPr="00232303">
        <w:rPr>
          <w:rFonts w:ascii="Book Antiqua" w:hAnsi="Book Antiqua" w:cs="Book Antiqua"/>
          <w:kern w:val="36"/>
          <w:sz w:val="24"/>
          <w:szCs w:val="24"/>
          <w:lang w:val="en-GB" w:eastAsia="en-GB"/>
        </w:rPr>
        <w:t xml:space="preserve">The IL-23/IL-17 pathway in inflammatory bowel disease. </w:t>
      </w:r>
      <w:hyperlink r:id="rId95" w:anchor="#" w:tooltip="Expert review of gastroenterology &amp; hepatology." w:history="1">
        <w:r w:rsidRPr="00232303">
          <w:rPr>
            <w:rFonts w:ascii="Book Antiqua" w:hAnsi="Book Antiqua" w:cs="Book Antiqua"/>
            <w:i/>
            <w:iCs/>
            <w:sz w:val="24"/>
            <w:szCs w:val="24"/>
            <w:lang w:val="en-GB" w:eastAsia="en-GB"/>
          </w:rPr>
          <w:t>Expert Rev Gastroenterol Hepatol</w:t>
        </w:r>
      </w:hyperlink>
      <w:r w:rsidRPr="00232303">
        <w:rPr>
          <w:rFonts w:ascii="Book Antiqua" w:hAnsi="Book Antiqua" w:cs="Book Antiqua"/>
          <w:sz w:val="24"/>
          <w:szCs w:val="24"/>
          <w:lang w:val="en-GB" w:eastAsia="en-GB"/>
        </w:rPr>
        <w:t xml:space="preserve"> 2012; </w:t>
      </w:r>
      <w:r w:rsidRPr="00232303">
        <w:rPr>
          <w:rFonts w:ascii="Book Antiqua" w:hAnsi="Book Antiqua" w:cs="Book Antiqua"/>
          <w:b/>
          <w:bCs/>
          <w:sz w:val="24"/>
          <w:szCs w:val="24"/>
          <w:lang w:val="en-GB" w:eastAsia="en-GB"/>
        </w:rPr>
        <w:t>6:</w:t>
      </w:r>
      <w:r w:rsidRPr="00232303">
        <w:rPr>
          <w:rFonts w:ascii="Book Antiqua" w:hAnsi="Book Antiqua" w:cs="Book Antiqua"/>
          <w:sz w:val="24"/>
          <w:szCs w:val="24"/>
          <w:lang w:val="en-GB" w:eastAsia="en-GB"/>
        </w:rPr>
        <w:t xml:space="preserve"> 223-</w:t>
      </w:r>
      <w:r w:rsidRPr="00232303">
        <w:rPr>
          <w:rFonts w:ascii="Book Antiqua" w:hAnsi="Book Antiqua" w:cs="Book Antiqua"/>
          <w:sz w:val="24"/>
          <w:szCs w:val="24"/>
          <w:lang w:val="en-GB" w:eastAsia="zh-CN"/>
        </w:rPr>
        <w:t>2</w:t>
      </w:r>
      <w:r w:rsidRPr="00232303">
        <w:rPr>
          <w:rFonts w:ascii="Book Antiqua" w:hAnsi="Book Antiqua" w:cs="Book Antiqua"/>
          <w:sz w:val="24"/>
          <w:szCs w:val="24"/>
          <w:lang w:val="en-GB" w:eastAsia="en-GB"/>
        </w:rPr>
        <w:t xml:space="preserve">37 </w:t>
      </w:r>
      <w:r w:rsidRPr="00232303">
        <w:rPr>
          <w:rFonts w:ascii="Book Antiqua" w:hAnsi="Book Antiqua" w:cs="Book Antiqua"/>
          <w:sz w:val="24"/>
          <w:szCs w:val="24"/>
          <w:lang w:val="en-GB" w:eastAsia="zh-CN"/>
        </w:rPr>
        <w:t xml:space="preserve">[PMID: 22375527  </w:t>
      </w:r>
      <w:r w:rsidRPr="00232303">
        <w:rPr>
          <w:rFonts w:ascii="Book Antiqua" w:hAnsi="Book Antiqua" w:cs="Book Antiqua"/>
          <w:sz w:val="24"/>
          <w:szCs w:val="24"/>
          <w:lang w:val="en-GB" w:eastAsia="en-GB"/>
        </w:rPr>
        <w:t>DOI: 10.1586/egh.11.107</w:t>
      </w:r>
      <w:r w:rsidRPr="00232303">
        <w:rPr>
          <w:rFonts w:ascii="Book Antiqua" w:hAnsi="Book Antiqua" w:cs="Book Antiqua"/>
          <w:sz w:val="24"/>
          <w:szCs w:val="24"/>
          <w:lang w:val="en-GB" w:eastAsia="zh-CN"/>
        </w:rPr>
        <w:t>]</w:t>
      </w:r>
    </w:p>
    <w:p w:rsidR="000D4749" w:rsidRPr="00232303" w:rsidRDefault="000D4749" w:rsidP="00206840">
      <w:pPr>
        <w:autoSpaceDE w:val="0"/>
        <w:autoSpaceDN w:val="0"/>
        <w:adjustRightInd w:val="0"/>
        <w:spacing w:after="0" w:line="360" w:lineRule="auto"/>
        <w:jc w:val="both"/>
        <w:rPr>
          <w:rFonts w:ascii="Book Antiqua" w:hAnsi="Book Antiqua" w:cs="Book Antiqua"/>
          <w:sz w:val="24"/>
          <w:szCs w:val="24"/>
          <w:lang w:val="en-GB" w:eastAsia="zh-CN"/>
        </w:rPr>
      </w:pPr>
      <w:r w:rsidRPr="00232303">
        <w:rPr>
          <w:rFonts w:ascii="Book Antiqua" w:hAnsi="Book Antiqua" w:cs="Book Antiqua"/>
          <w:sz w:val="24"/>
          <w:szCs w:val="24"/>
        </w:rPr>
        <w:t>33.</w:t>
      </w:r>
      <w:r w:rsidRPr="00232303">
        <w:rPr>
          <w:rFonts w:ascii="Book Antiqua" w:hAnsi="Book Antiqua" w:cs="Book Antiqua"/>
          <w:color w:val="444444"/>
          <w:sz w:val="24"/>
          <w:szCs w:val="24"/>
        </w:rPr>
        <w:t xml:space="preserve"> </w:t>
      </w:r>
      <w:r w:rsidRPr="00232303">
        <w:rPr>
          <w:rFonts w:ascii="Book Antiqua" w:hAnsi="Book Antiqua" w:cs="Book Antiqua"/>
          <w:b/>
          <w:sz w:val="24"/>
          <w:szCs w:val="24"/>
          <w:lang w:val="en-GB" w:eastAsia="en-GB"/>
        </w:rPr>
        <w:t>Fasnacht N</w:t>
      </w:r>
      <w:r w:rsidRPr="00232303">
        <w:rPr>
          <w:rFonts w:ascii="Book Antiqua" w:hAnsi="Book Antiqua" w:cs="Book Antiqua"/>
          <w:sz w:val="24"/>
          <w:szCs w:val="24"/>
          <w:lang w:val="en-GB" w:eastAsia="en-GB"/>
        </w:rPr>
        <w:t xml:space="preserve">, Greweling MC, Bollati-Fogolın M, Schippers A, Muller W. T-cell-specific deletion of gp130 renders the highly susceptible IL-10-deficient mouse resistant to intestinal nematode infection. </w:t>
      </w:r>
      <w:hyperlink r:id="rId96" w:tooltip="European journal of immunology." w:history="1">
        <w:r w:rsidRPr="00232303">
          <w:rPr>
            <w:rStyle w:val="a4"/>
            <w:rFonts w:ascii="Book Antiqua" w:hAnsi="Book Antiqua" w:cs="Arial"/>
            <w:i/>
            <w:color w:val="000000"/>
            <w:sz w:val="24"/>
            <w:szCs w:val="24"/>
            <w:u w:val="none"/>
            <w:shd w:val="clear" w:color="auto" w:fill="FFFFFF"/>
          </w:rPr>
          <w:t>Eur J Immunol</w:t>
        </w:r>
      </w:hyperlink>
      <w:r w:rsidRPr="00232303">
        <w:rPr>
          <w:rFonts w:ascii="Book Antiqua" w:hAnsi="Book Antiqua" w:cs="Arial"/>
          <w:color w:val="000000"/>
          <w:sz w:val="24"/>
          <w:szCs w:val="24"/>
          <w:shd w:val="clear" w:color="auto" w:fill="FFFFFF"/>
        </w:rPr>
        <w:t xml:space="preserve"> 2009;</w:t>
      </w:r>
      <w:r w:rsidRPr="00232303">
        <w:rPr>
          <w:rFonts w:ascii="Book Antiqua" w:hAnsi="Book Antiqua" w:cs="Arial"/>
          <w:color w:val="000000"/>
          <w:sz w:val="24"/>
          <w:szCs w:val="24"/>
          <w:shd w:val="clear" w:color="auto" w:fill="FFFFFF"/>
          <w:lang w:eastAsia="zh-CN"/>
        </w:rPr>
        <w:t xml:space="preserve"> </w:t>
      </w:r>
      <w:r w:rsidRPr="00232303">
        <w:rPr>
          <w:rFonts w:ascii="Book Antiqua" w:hAnsi="Book Antiqua" w:cs="Arial"/>
          <w:b/>
          <w:color w:val="000000"/>
          <w:sz w:val="24"/>
          <w:szCs w:val="24"/>
          <w:shd w:val="clear" w:color="auto" w:fill="FFFFFF"/>
        </w:rPr>
        <w:t>39</w:t>
      </w:r>
      <w:r w:rsidRPr="00232303">
        <w:rPr>
          <w:rFonts w:ascii="Book Antiqua" w:hAnsi="Book Antiqua" w:cs="Arial"/>
          <w:color w:val="000000"/>
          <w:sz w:val="24"/>
          <w:szCs w:val="24"/>
          <w:shd w:val="clear" w:color="auto" w:fill="FFFFFF"/>
        </w:rPr>
        <w:t>:</w:t>
      </w:r>
      <w:r w:rsidRPr="00232303">
        <w:rPr>
          <w:rFonts w:ascii="Book Antiqua" w:hAnsi="Book Antiqua" w:cs="Arial"/>
          <w:color w:val="000000"/>
          <w:sz w:val="24"/>
          <w:szCs w:val="24"/>
          <w:shd w:val="clear" w:color="auto" w:fill="FFFFFF"/>
          <w:lang w:eastAsia="zh-CN"/>
        </w:rPr>
        <w:t xml:space="preserve"> </w:t>
      </w:r>
      <w:r w:rsidRPr="00232303">
        <w:rPr>
          <w:rFonts w:ascii="Book Antiqua" w:hAnsi="Book Antiqua" w:cs="Arial"/>
          <w:color w:val="000000"/>
          <w:sz w:val="24"/>
          <w:szCs w:val="24"/>
          <w:shd w:val="clear" w:color="auto" w:fill="FFFFFF"/>
        </w:rPr>
        <w:t>2173-</w:t>
      </w:r>
      <w:r w:rsidRPr="00232303">
        <w:rPr>
          <w:rFonts w:ascii="Book Antiqua" w:hAnsi="Book Antiqua" w:cs="Arial"/>
          <w:color w:val="000000"/>
          <w:sz w:val="24"/>
          <w:szCs w:val="24"/>
          <w:shd w:val="clear" w:color="auto" w:fill="FFFFFF"/>
          <w:lang w:eastAsia="zh-CN"/>
        </w:rPr>
        <w:t>21</w:t>
      </w:r>
      <w:r w:rsidRPr="00232303">
        <w:rPr>
          <w:rFonts w:ascii="Book Antiqua" w:hAnsi="Book Antiqua" w:cs="Arial"/>
          <w:color w:val="000000"/>
          <w:sz w:val="24"/>
          <w:szCs w:val="24"/>
          <w:shd w:val="clear" w:color="auto" w:fill="FFFFFF"/>
        </w:rPr>
        <w:t>83</w:t>
      </w:r>
      <w:r w:rsidRPr="00232303">
        <w:rPr>
          <w:rFonts w:ascii="Book Antiqua" w:hAnsi="Book Antiqua" w:cs="Book Antiqua"/>
          <w:color w:val="000000"/>
          <w:sz w:val="24"/>
          <w:szCs w:val="24"/>
          <w:lang w:val="en-GB" w:eastAsia="zh-CN"/>
        </w:rPr>
        <w:t xml:space="preserve"> [PMID: 19593768  </w:t>
      </w:r>
      <w:r w:rsidRPr="00232303">
        <w:rPr>
          <w:rFonts w:ascii="Book Antiqua" w:hAnsi="Book Antiqua" w:cs="Book Antiqua"/>
          <w:color w:val="000000"/>
          <w:sz w:val="24"/>
          <w:szCs w:val="24"/>
          <w:lang w:val="en-GB" w:eastAsia="en-GB"/>
        </w:rPr>
        <w:t>D</w:t>
      </w:r>
      <w:r w:rsidRPr="00232303">
        <w:rPr>
          <w:rFonts w:ascii="Book Antiqua" w:hAnsi="Book Antiqua" w:cs="Book Antiqua"/>
          <w:sz w:val="24"/>
          <w:szCs w:val="24"/>
          <w:lang w:val="en-GB" w:eastAsia="en-GB"/>
        </w:rPr>
        <w:t>OI</w:t>
      </w:r>
      <w:r w:rsidRPr="00232303">
        <w:rPr>
          <w:rFonts w:ascii="Book Antiqua" w:hAnsi="Book Antiqua" w:cs="Book Antiqua"/>
          <w:sz w:val="24"/>
          <w:szCs w:val="24"/>
          <w:lang w:val="en-GB" w:eastAsia="zh-CN"/>
        </w:rPr>
        <w:t>:</w:t>
      </w:r>
      <w:r w:rsidRPr="00232303">
        <w:rPr>
          <w:rFonts w:ascii="Book Antiqua" w:hAnsi="Book Antiqua" w:cs="Book Antiqua"/>
          <w:sz w:val="24"/>
          <w:szCs w:val="24"/>
          <w:lang w:val="en-GB" w:eastAsia="en-GB"/>
        </w:rPr>
        <w:t xml:space="preserve"> 10.1002/eji.200838710</w:t>
      </w:r>
      <w:r w:rsidRPr="00232303">
        <w:rPr>
          <w:rFonts w:ascii="Book Antiqua" w:hAnsi="Book Antiqua" w:cs="Book Antiqua"/>
          <w:sz w:val="24"/>
          <w:szCs w:val="24"/>
          <w:lang w:val="en-GB" w:eastAsia="zh-CN"/>
        </w:rPr>
        <w:t>]</w:t>
      </w:r>
    </w:p>
    <w:p w:rsidR="000D4749" w:rsidRPr="00232303" w:rsidRDefault="000D4749" w:rsidP="00206840">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lang w:val="en-GB"/>
        </w:rPr>
        <w:t xml:space="preserve">34. </w:t>
      </w:r>
      <w:r w:rsidRPr="00232303">
        <w:rPr>
          <w:rFonts w:ascii="Book Antiqua" w:hAnsi="Book Antiqua" w:cs="Book Antiqua"/>
          <w:b/>
          <w:sz w:val="24"/>
          <w:szCs w:val="24"/>
          <w:lang w:val="en-GB"/>
        </w:rPr>
        <w:t>S</w:t>
      </w:r>
      <w:r w:rsidRPr="00232303">
        <w:rPr>
          <w:rFonts w:ascii="Book Antiqua" w:hAnsi="Book Antiqua" w:cs="Book Antiqua"/>
          <w:b/>
          <w:sz w:val="24"/>
          <w:szCs w:val="24"/>
        </w:rPr>
        <w:t>andborn WJ</w:t>
      </w:r>
      <w:r w:rsidRPr="00232303">
        <w:rPr>
          <w:rFonts w:ascii="Book Antiqua" w:hAnsi="Book Antiqua" w:cs="Book Antiqua"/>
          <w:sz w:val="24"/>
          <w:szCs w:val="24"/>
        </w:rPr>
        <w:t xml:space="preserve">, Elliott DE, Weinstock J, Summers RW, Landry-Wheeler A, Silver N, Harnett MD, Hanauer SB. </w:t>
      </w:r>
      <w:hyperlink r:id="rId97" w:history="1">
        <w:r w:rsidRPr="00232303">
          <w:rPr>
            <w:rFonts w:ascii="Book Antiqua" w:hAnsi="Book Antiqua" w:cs="Book Antiqua"/>
            <w:sz w:val="24"/>
            <w:szCs w:val="24"/>
          </w:rPr>
          <w:t>Randomised clinical trial: the safety and tolerability of Trichuris suis ova in patients with Crohn's disease.</w:t>
        </w:r>
      </w:hyperlink>
      <w:r w:rsidRPr="00232303">
        <w:rPr>
          <w:rFonts w:ascii="Book Antiqua" w:hAnsi="Book Antiqua" w:cs="Book Antiqua"/>
          <w:sz w:val="24"/>
          <w:szCs w:val="24"/>
        </w:rPr>
        <w:t xml:space="preserve"> </w:t>
      </w:r>
      <w:r w:rsidRPr="00232303">
        <w:rPr>
          <w:rStyle w:val="jrnl"/>
          <w:rFonts w:ascii="Book Antiqua" w:hAnsi="Book Antiqua" w:cs="Book Antiqua"/>
          <w:i/>
          <w:iCs/>
          <w:sz w:val="24"/>
          <w:szCs w:val="24"/>
        </w:rPr>
        <w:t>Aliment Pharmacol Ther</w:t>
      </w:r>
      <w:r w:rsidRPr="00232303">
        <w:rPr>
          <w:rFonts w:ascii="Book Antiqua" w:hAnsi="Book Antiqua" w:cs="Book Antiqua"/>
          <w:sz w:val="24"/>
          <w:szCs w:val="24"/>
        </w:rPr>
        <w:t xml:space="preserve"> 2013; </w:t>
      </w:r>
      <w:r w:rsidRPr="00232303">
        <w:rPr>
          <w:rFonts w:ascii="Book Antiqua" w:hAnsi="Book Antiqua" w:cs="Book Antiqua"/>
          <w:b/>
          <w:bCs/>
          <w:sz w:val="24"/>
          <w:szCs w:val="24"/>
        </w:rPr>
        <w:t>38</w:t>
      </w:r>
      <w:r w:rsidRPr="00232303">
        <w:rPr>
          <w:rFonts w:ascii="Book Antiqua" w:hAnsi="Book Antiqua" w:cs="Book Antiqua"/>
          <w:bCs/>
          <w:sz w:val="24"/>
          <w:szCs w:val="24"/>
        </w:rPr>
        <w:t>:</w:t>
      </w:r>
      <w:r w:rsidRPr="00232303">
        <w:rPr>
          <w:rFonts w:ascii="Book Antiqua" w:hAnsi="Book Antiqua" w:cs="Book Antiqua"/>
          <w:sz w:val="24"/>
          <w:szCs w:val="24"/>
        </w:rPr>
        <w:t xml:space="preserve"> 255-</w:t>
      </w:r>
      <w:r w:rsidRPr="00232303">
        <w:rPr>
          <w:rFonts w:ascii="Book Antiqua" w:hAnsi="Book Antiqua" w:cs="Book Antiqua"/>
          <w:sz w:val="24"/>
          <w:szCs w:val="24"/>
          <w:lang w:eastAsia="zh-CN"/>
        </w:rPr>
        <w:t>2</w:t>
      </w:r>
      <w:r w:rsidRPr="00232303">
        <w:rPr>
          <w:rFonts w:ascii="Book Antiqua" w:hAnsi="Book Antiqua" w:cs="Book Antiqua"/>
          <w:sz w:val="24"/>
          <w:szCs w:val="24"/>
        </w:rPr>
        <w:t>63 [PMID: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23730956  </w:t>
      </w:r>
      <w:hyperlink r:id="rId98" w:tgtFrame="_blank" w:history="1">
        <w:r w:rsidRPr="00232303">
          <w:rPr>
            <w:rStyle w:val="a4"/>
            <w:rFonts w:ascii="Book Antiqua" w:hAnsi="Book Antiqua" w:cs="Book Antiqua"/>
            <w:color w:val="auto"/>
            <w:sz w:val="24"/>
            <w:szCs w:val="24"/>
            <w:u w:val="none"/>
          </w:rPr>
          <w:t>DOI: 10.1111/apt.12366</w:t>
        </w:r>
      </w:hyperlink>
      <w:r w:rsidRPr="00232303">
        <w:rPr>
          <w:rFonts w:ascii="Book Antiqua" w:hAnsi="Book Antiqua" w:cs="Book Antiqua"/>
          <w:sz w:val="24"/>
          <w:szCs w:val="24"/>
        </w:rPr>
        <w:t>]</w:t>
      </w:r>
    </w:p>
    <w:p w:rsidR="000D4749" w:rsidRPr="00232303" w:rsidRDefault="000D4749" w:rsidP="00206840">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rPr>
        <w:t xml:space="preserve">35. </w:t>
      </w:r>
      <w:hyperlink r:id="rId99" w:history="1">
        <w:r w:rsidRPr="00232303">
          <w:rPr>
            <w:rFonts w:ascii="Book Antiqua" w:hAnsi="Book Antiqua" w:cs="Book Antiqua"/>
            <w:b/>
            <w:sz w:val="24"/>
            <w:szCs w:val="24"/>
            <w:lang w:val="en-GB" w:eastAsia="en-GB"/>
          </w:rPr>
          <w:t>Tilp C</w:t>
        </w:r>
      </w:hyperlink>
      <w:r w:rsidRPr="00232303">
        <w:rPr>
          <w:rFonts w:ascii="Book Antiqua" w:hAnsi="Book Antiqua" w:cs="Book Antiqua"/>
          <w:sz w:val="24"/>
          <w:szCs w:val="24"/>
          <w:lang w:val="en-GB" w:eastAsia="en-GB"/>
        </w:rPr>
        <w:t xml:space="preserve">, </w:t>
      </w:r>
      <w:hyperlink r:id="rId100" w:history="1">
        <w:r w:rsidRPr="00232303">
          <w:rPr>
            <w:rFonts w:ascii="Book Antiqua" w:hAnsi="Book Antiqua" w:cs="Book Antiqua"/>
            <w:sz w:val="24"/>
            <w:szCs w:val="24"/>
            <w:lang w:val="en-GB" w:eastAsia="en-GB"/>
          </w:rPr>
          <w:t>Kapur V</w:t>
        </w:r>
      </w:hyperlink>
      <w:r w:rsidRPr="00232303">
        <w:rPr>
          <w:rFonts w:ascii="Book Antiqua" w:hAnsi="Book Antiqua" w:cs="Book Antiqua"/>
          <w:sz w:val="24"/>
          <w:szCs w:val="24"/>
          <w:lang w:val="en-GB" w:eastAsia="en-GB"/>
        </w:rPr>
        <w:t xml:space="preserve">, </w:t>
      </w:r>
      <w:hyperlink r:id="rId101" w:history="1">
        <w:r w:rsidRPr="00232303">
          <w:rPr>
            <w:rFonts w:ascii="Book Antiqua" w:hAnsi="Book Antiqua" w:cs="Book Antiqua"/>
            <w:sz w:val="24"/>
            <w:szCs w:val="24"/>
            <w:lang w:val="en-GB" w:eastAsia="en-GB"/>
          </w:rPr>
          <w:t>Loging W</w:t>
        </w:r>
      </w:hyperlink>
      <w:r w:rsidRPr="00232303">
        <w:rPr>
          <w:rFonts w:ascii="Book Antiqua" w:hAnsi="Book Antiqua" w:cs="Book Antiqua"/>
          <w:sz w:val="24"/>
          <w:szCs w:val="24"/>
          <w:lang w:val="en-GB" w:eastAsia="en-GB"/>
        </w:rPr>
        <w:t xml:space="preserve">, </w:t>
      </w:r>
      <w:hyperlink r:id="rId102" w:history="1">
        <w:r w:rsidRPr="00232303">
          <w:rPr>
            <w:rFonts w:ascii="Book Antiqua" w:hAnsi="Book Antiqua" w:cs="Book Antiqua"/>
            <w:sz w:val="24"/>
            <w:szCs w:val="24"/>
            <w:lang w:val="en-GB" w:eastAsia="en-GB"/>
          </w:rPr>
          <w:t>Erb KJ</w:t>
        </w:r>
      </w:hyperlink>
      <w:r w:rsidRPr="00232303">
        <w:rPr>
          <w:rFonts w:ascii="Book Antiqua" w:hAnsi="Book Antiqua" w:cs="Book Antiqua"/>
          <w:sz w:val="24"/>
          <w:szCs w:val="24"/>
          <w:lang w:val="en-GB" w:eastAsia="en-GB"/>
        </w:rPr>
        <w:t xml:space="preserve">. </w:t>
      </w:r>
      <w:r w:rsidRPr="00232303">
        <w:rPr>
          <w:rFonts w:ascii="Book Antiqua" w:hAnsi="Book Antiqua" w:cs="Book Antiqua"/>
          <w:kern w:val="36"/>
          <w:sz w:val="24"/>
          <w:szCs w:val="24"/>
          <w:lang w:val="en-GB" w:eastAsia="en-GB"/>
        </w:rPr>
        <w:t>Prerequisites for the pharmaceutical industry to develop and commercialise helminths and helminth-derived product therapy.</w:t>
      </w:r>
      <w:r w:rsidRPr="00232303">
        <w:rPr>
          <w:rFonts w:ascii="Book Antiqua" w:hAnsi="Book Antiqua" w:cs="Book Antiqua"/>
          <w:sz w:val="24"/>
          <w:szCs w:val="24"/>
          <w:lang w:val="en-GB" w:eastAsia="en-GB"/>
        </w:rPr>
        <w:t xml:space="preserve"> </w:t>
      </w:r>
      <w:hyperlink r:id="rId103" w:tooltip="International journal for parasitology." w:history="1">
        <w:r w:rsidRPr="00232303">
          <w:rPr>
            <w:rFonts w:ascii="Book Antiqua" w:hAnsi="Book Antiqua" w:cs="Book Antiqua"/>
            <w:i/>
            <w:iCs/>
            <w:sz w:val="24"/>
            <w:szCs w:val="24"/>
            <w:lang w:val="en-GB" w:eastAsia="en-GB"/>
          </w:rPr>
          <w:t>Int J Parasitol</w:t>
        </w:r>
      </w:hyperlink>
      <w:r w:rsidRPr="00232303">
        <w:rPr>
          <w:rFonts w:ascii="Book Antiqua" w:hAnsi="Book Antiqua" w:cs="Book Antiqua"/>
          <w:sz w:val="24"/>
          <w:szCs w:val="24"/>
          <w:lang w:val="en-GB" w:eastAsia="en-GB"/>
        </w:rPr>
        <w:t xml:space="preserve"> 2013; </w:t>
      </w:r>
      <w:r w:rsidRPr="00232303">
        <w:rPr>
          <w:rFonts w:ascii="Book Antiqua" w:hAnsi="Book Antiqua" w:cs="Book Antiqua"/>
          <w:b/>
          <w:bCs/>
          <w:sz w:val="24"/>
          <w:szCs w:val="24"/>
          <w:lang w:val="en-GB" w:eastAsia="en-GB"/>
        </w:rPr>
        <w:t>43</w:t>
      </w:r>
      <w:r w:rsidRPr="00232303">
        <w:rPr>
          <w:rFonts w:ascii="Book Antiqua" w:hAnsi="Book Antiqua" w:cs="Book Antiqua"/>
          <w:bCs/>
          <w:sz w:val="24"/>
          <w:szCs w:val="24"/>
          <w:lang w:val="en-GB" w:eastAsia="en-GB"/>
        </w:rPr>
        <w:t>:</w:t>
      </w:r>
      <w:r w:rsidRPr="00232303">
        <w:rPr>
          <w:rFonts w:ascii="Book Antiqua" w:hAnsi="Book Antiqua" w:cs="Book Antiqua"/>
          <w:sz w:val="24"/>
          <w:szCs w:val="24"/>
          <w:lang w:val="en-GB" w:eastAsia="en-GB"/>
        </w:rPr>
        <w:t xml:space="preserve"> 319-</w:t>
      </w:r>
      <w:r w:rsidRPr="00232303">
        <w:rPr>
          <w:rFonts w:ascii="Book Antiqua" w:hAnsi="Book Antiqua" w:cs="Book Antiqua"/>
          <w:sz w:val="24"/>
          <w:szCs w:val="24"/>
          <w:lang w:val="en-GB" w:eastAsia="zh-CN"/>
        </w:rPr>
        <w:t>3</w:t>
      </w:r>
      <w:r w:rsidRPr="00232303">
        <w:rPr>
          <w:rFonts w:ascii="Book Antiqua" w:hAnsi="Book Antiqua" w:cs="Book Antiqua"/>
          <w:sz w:val="24"/>
          <w:szCs w:val="24"/>
          <w:lang w:val="en-GB" w:eastAsia="en-GB"/>
        </w:rPr>
        <w:t>25</w:t>
      </w:r>
      <w:r w:rsidRPr="00232303">
        <w:rPr>
          <w:rFonts w:ascii="Book Antiqua" w:hAnsi="Book Antiqua" w:cs="Book Antiqua"/>
          <w:color w:val="444444"/>
          <w:sz w:val="24"/>
          <w:szCs w:val="24"/>
        </w:rPr>
        <w:t xml:space="preserve"> </w:t>
      </w:r>
      <w:r w:rsidRPr="00232303">
        <w:rPr>
          <w:rFonts w:ascii="Book Antiqua" w:hAnsi="Book Antiqua" w:cs="Book Antiqua"/>
          <w:sz w:val="24"/>
          <w:szCs w:val="24"/>
        </w:rPr>
        <w:t>[PMID: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23291462  </w:t>
      </w:r>
      <w:hyperlink r:id="rId104" w:history="1">
        <w:r w:rsidRPr="00232303">
          <w:rPr>
            <w:rStyle w:val="a4"/>
            <w:rFonts w:ascii="Book Antiqua" w:hAnsi="Book Antiqua" w:cs="Book Antiqua"/>
            <w:color w:val="auto"/>
            <w:sz w:val="24"/>
            <w:szCs w:val="24"/>
            <w:u w:val="none"/>
          </w:rPr>
          <w:t>DOI: 10.1016/j.ijpara.2012.12.003</w:t>
        </w:r>
      </w:hyperlink>
      <w:r w:rsidRPr="00232303">
        <w:rPr>
          <w:rFonts w:ascii="Book Antiqua" w:hAnsi="Book Antiqua" w:cs="Book Antiqua"/>
          <w:sz w:val="24"/>
          <w:szCs w:val="24"/>
        </w:rPr>
        <w:t>]</w:t>
      </w:r>
      <w:r w:rsidRPr="00232303">
        <w:rPr>
          <w:rFonts w:ascii="Book Antiqua" w:hAnsi="Book Antiqua" w:cs="Book Antiqua"/>
          <w:sz w:val="24"/>
          <w:szCs w:val="24"/>
        </w:rPr>
        <w:br/>
      </w:r>
    </w:p>
    <w:p w:rsidR="000D4749" w:rsidRPr="00232303" w:rsidRDefault="000D4749" w:rsidP="000C339D">
      <w:pPr>
        <w:spacing w:after="0" w:line="360" w:lineRule="auto"/>
        <w:ind w:leftChars="165" w:left="363" w:firstLineChars="1273" w:firstLine="3067"/>
        <w:jc w:val="both"/>
        <w:rPr>
          <w:rFonts w:ascii="Book Antiqua" w:hAnsi="Book Antiqua"/>
          <w:color w:val="000000"/>
          <w:sz w:val="24"/>
          <w:szCs w:val="24"/>
          <w:lang w:eastAsia="zh-CN"/>
        </w:rPr>
      </w:pPr>
      <w:r w:rsidRPr="00232303">
        <w:rPr>
          <w:rFonts w:ascii="Book Antiqua" w:hAnsi="Book Antiqua"/>
          <w:b/>
          <w:bCs/>
          <w:color w:val="000000"/>
          <w:sz w:val="24"/>
          <w:szCs w:val="24"/>
        </w:rPr>
        <w:t>P-Reviewer</w:t>
      </w:r>
      <w:r w:rsidRPr="00232303">
        <w:rPr>
          <w:rFonts w:ascii="Book Antiqua" w:hAnsi="Book Antiqua"/>
          <w:b/>
          <w:bCs/>
          <w:color w:val="000000"/>
          <w:sz w:val="24"/>
          <w:szCs w:val="24"/>
          <w:lang w:eastAsia="zh-CN"/>
        </w:rPr>
        <w:t>s</w:t>
      </w:r>
      <w:r w:rsidRPr="00232303">
        <w:rPr>
          <w:rFonts w:ascii="Book Antiqua" w:hAnsi="Book Antiqua"/>
          <w:b/>
          <w:bCs/>
          <w:color w:val="000000"/>
          <w:sz w:val="24"/>
          <w:szCs w:val="24"/>
        </w:rPr>
        <w:t xml:space="preserve"> </w:t>
      </w:r>
      <w:r w:rsidRPr="00232303">
        <w:rPr>
          <w:rFonts w:ascii="Book Antiqua" w:hAnsi="Book Antiqua"/>
          <w:color w:val="000000"/>
          <w:sz w:val="24"/>
          <w:szCs w:val="24"/>
        </w:rPr>
        <w:t>Iijima H</w:t>
      </w:r>
      <w:r w:rsidRPr="00232303">
        <w:rPr>
          <w:rFonts w:ascii="Book Antiqua" w:hAnsi="Book Antiqua"/>
          <w:color w:val="000000"/>
          <w:sz w:val="24"/>
          <w:szCs w:val="24"/>
          <w:lang w:eastAsia="zh-CN"/>
        </w:rPr>
        <w:t>,</w:t>
      </w:r>
      <w:r w:rsidRPr="00232303">
        <w:rPr>
          <w:rFonts w:ascii="Book Antiqua" w:hAnsi="Book Antiqua"/>
          <w:color w:val="000000"/>
          <w:sz w:val="24"/>
          <w:szCs w:val="24"/>
        </w:rPr>
        <w:t xml:space="preserve"> Liu ZJ</w:t>
      </w:r>
      <w:r w:rsidRPr="00232303">
        <w:rPr>
          <w:rFonts w:ascii="Book Antiqua" w:hAnsi="Book Antiqua"/>
          <w:color w:val="000000"/>
          <w:sz w:val="24"/>
          <w:szCs w:val="24"/>
          <w:lang w:eastAsia="zh-CN"/>
        </w:rPr>
        <w:t>,</w:t>
      </w:r>
      <w:r w:rsidRPr="00232303">
        <w:rPr>
          <w:rFonts w:ascii="Book Antiqua" w:hAnsi="Book Antiqua"/>
          <w:color w:val="000000"/>
          <w:sz w:val="24"/>
          <w:szCs w:val="24"/>
        </w:rPr>
        <w:t xml:space="preserve"> Maric I  </w:t>
      </w:r>
      <w:r w:rsidRPr="00232303">
        <w:rPr>
          <w:rFonts w:ascii="Book Antiqua" w:hAnsi="Book Antiqua"/>
          <w:b/>
          <w:bCs/>
          <w:color w:val="000000"/>
          <w:sz w:val="24"/>
          <w:szCs w:val="24"/>
        </w:rPr>
        <w:t>S-Editor</w:t>
      </w:r>
      <w:r w:rsidRPr="00232303">
        <w:rPr>
          <w:rFonts w:ascii="Book Antiqua" w:hAnsi="Book Antiqua"/>
          <w:color w:val="000000"/>
          <w:sz w:val="24"/>
          <w:szCs w:val="24"/>
        </w:rPr>
        <w:t xml:space="preserve"> </w:t>
      </w:r>
      <w:r w:rsidRPr="00232303">
        <w:rPr>
          <w:rFonts w:ascii="Book Antiqua" w:hAnsi="Book Antiqua"/>
          <w:color w:val="000000"/>
          <w:sz w:val="24"/>
          <w:szCs w:val="24"/>
          <w:lang w:eastAsia="zh-CN"/>
        </w:rPr>
        <w:t>Cui XM</w:t>
      </w:r>
      <w:r w:rsidRPr="00232303">
        <w:rPr>
          <w:rFonts w:ascii="Book Antiqua" w:hAnsi="Book Antiqua"/>
          <w:color w:val="000000"/>
          <w:sz w:val="24"/>
          <w:szCs w:val="24"/>
        </w:rPr>
        <w:t xml:space="preserve"> </w:t>
      </w:r>
    </w:p>
    <w:p w:rsidR="000D4749" w:rsidRPr="00232303" w:rsidRDefault="000D4749" w:rsidP="000C339D">
      <w:pPr>
        <w:spacing w:after="0" w:line="360" w:lineRule="auto"/>
        <w:ind w:leftChars="165" w:left="363" w:firstLineChars="2890" w:firstLine="6963"/>
        <w:jc w:val="both"/>
        <w:rPr>
          <w:rFonts w:ascii="Book Antiqua" w:hAnsi="Book Antiqua"/>
          <w:sz w:val="24"/>
          <w:szCs w:val="24"/>
        </w:rPr>
      </w:pPr>
      <w:r w:rsidRPr="00232303">
        <w:rPr>
          <w:rFonts w:ascii="Book Antiqua" w:hAnsi="Book Antiqua"/>
          <w:b/>
          <w:bCs/>
          <w:color w:val="000000"/>
          <w:sz w:val="24"/>
          <w:szCs w:val="24"/>
        </w:rPr>
        <w:t>L-Editor</w:t>
      </w:r>
      <w:r w:rsidRPr="00232303">
        <w:rPr>
          <w:rFonts w:ascii="Book Antiqua" w:hAnsi="Book Antiqua"/>
          <w:color w:val="000000"/>
          <w:sz w:val="24"/>
          <w:szCs w:val="24"/>
        </w:rPr>
        <w:t xml:space="preserve">  </w:t>
      </w:r>
      <w:r w:rsidRPr="00232303">
        <w:rPr>
          <w:rFonts w:ascii="Book Antiqua" w:hAnsi="Book Antiqua"/>
          <w:b/>
          <w:bCs/>
          <w:color w:val="000000"/>
          <w:sz w:val="24"/>
          <w:szCs w:val="24"/>
        </w:rPr>
        <w:t>E-Editor</w:t>
      </w:r>
    </w:p>
    <w:p w:rsidR="000D4749" w:rsidRPr="00232303" w:rsidRDefault="000D4749" w:rsidP="00232303">
      <w:pPr>
        <w:spacing w:after="0" w:line="360" w:lineRule="auto"/>
        <w:jc w:val="both"/>
        <w:rPr>
          <w:rFonts w:ascii="Book Antiqua" w:hAnsi="Book Antiqua"/>
          <w:b/>
          <w:sz w:val="24"/>
          <w:szCs w:val="24"/>
          <w:lang w:eastAsia="zh-CN"/>
        </w:rPr>
      </w:pPr>
    </w:p>
    <w:p w:rsidR="000D4749" w:rsidRPr="00232303" w:rsidRDefault="000D4749" w:rsidP="00232303">
      <w:pPr>
        <w:spacing w:after="0" w:line="360" w:lineRule="auto"/>
        <w:jc w:val="both"/>
        <w:rPr>
          <w:rFonts w:ascii="Book Antiqua" w:hAnsi="Book Antiqua" w:cs="Book Antiqua"/>
          <w:sz w:val="24"/>
          <w:szCs w:val="24"/>
          <w:lang w:eastAsia="zh-CN"/>
        </w:rPr>
      </w:pPr>
      <w:r w:rsidRPr="00232303">
        <w:rPr>
          <w:rFonts w:ascii="Book Antiqua" w:hAnsi="Book Antiqua" w:cs="Book Antiqua"/>
          <w:sz w:val="24"/>
          <w:szCs w:val="24"/>
        </w:rPr>
        <w:br w:type="page"/>
      </w:r>
      <w:r w:rsidR="00F738E2">
        <w:rPr>
          <w:rFonts w:ascii="Book Antiqua" w:hAnsi="Book Antiqua"/>
          <w:noProof/>
          <w:sz w:val="24"/>
          <w:szCs w:val="24"/>
          <w:lang w:eastAsia="zh-CN"/>
        </w:rPr>
        <w:lastRenderedPageBreak/>
        <w:drawing>
          <wp:inline distT="0" distB="0" distL="0" distR="0">
            <wp:extent cx="2435860" cy="1741805"/>
            <wp:effectExtent l="0" t="0" r="2540" b="0"/>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5860" cy="1741805"/>
                    </a:xfrm>
                    <a:prstGeom prst="rect">
                      <a:avLst/>
                    </a:prstGeom>
                    <a:noFill/>
                    <a:ln>
                      <a:noFill/>
                    </a:ln>
                  </pic:spPr>
                </pic:pic>
              </a:graphicData>
            </a:graphic>
          </wp:inline>
        </w:drawing>
      </w:r>
    </w:p>
    <w:p w:rsidR="000D4749" w:rsidRPr="00232303" w:rsidRDefault="000D4749" w:rsidP="00232303">
      <w:pPr>
        <w:spacing w:after="0" w:line="360" w:lineRule="auto"/>
        <w:jc w:val="both"/>
        <w:rPr>
          <w:rFonts w:ascii="Book Antiqua" w:hAnsi="Book Antiqua" w:cs="Book Antiqua"/>
          <w:sz w:val="24"/>
          <w:szCs w:val="24"/>
          <w:lang w:eastAsia="zh-CN"/>
        </w:rPr>
      </w:pPr>
      <w:r w:rsidRPr="00232303">
        <w:rPr>
          <w:rFonts w:ascii="Book Antiqua" w:hAnsi="Book Antiqua" w:cs="Book Antiqua"/>
          <w:b/>
          <w:bCs/>
          <w:sz w:val="24"/>
          <w:szCs w:val="24"/>
        </w:rPr>
        <w:t>Figure 1</w:t>
      </w:r>
      <w:r w:rsidRPr="00232303">
        <w:rPr>
          <w:rFonts w:ascii="Book Antiqua" w:hAnsi="Book Antiqua" w:cs="Book Antiqua"/>
          <w:sz w:val="24"/>
          <w:szCs w:val="24"/>
        </w:rPr>
        <w:t xml:space="preserve"> </w:t>
      </w:r>
      <w:r w:rsidRPr="00232303">
        <w:rPr>
          <w:rFonts w:ascii="Book Antiqua" w:hAnsi="Book Antiqua" w:cs="Book Antiqua"/>
          <w:b/>
          <w:bCs/>
          <w:sz w:val="24"/>
          <w:szCs w:val="24"/>
        </w:rPr>
        <w:t xml:space="preserve">Mdr1a-/- (KO) mice show increased susceptibility to </w:t>
      </w:r>
      <w:bookmarkStart w:id="2" w:name="OLE_LINK6"/>
      <w:bookmarkStart w:id="3" w:name="OLE_LINK7"/>
      <w:r w:rsidRPr="00232303">
        <w:rPr>
          <w:rFonts w:ascii="Book Antiqua" w:hAnsi="Book Antiqua" w:cs="Book Antiqua"/>
          <w:b/>
          <w:bCs/>
          <w:i/>
          <w:iCs/>
          <w:sz w:val="24"/>
          <w:szCs w:val="24"/>
        </w:rPr>
        <w:t>Trichuris muris</w:t>
      </w:r>
      <w:bookmarkEnd w:id="2"/>
      <w:bookmarkEnd w:id="3"/>
      <w:r w:rsidRPr="00232303">
        <w:rPr>
          <w:rFonts w:ascii="Book Antiqua" w:hAnsi="Book Antiqua" w:cs="Book Antiqua"/>
          <w:b/>
          <w:bCs/>
          <w:i/>
          <w:iCs/>
          <w:sz w:val="24"/>
          <w:szCs w:val="24"/>
        </w:rPr>
        <w:t xml:space="preserve"> </w:t>
      </w:r>
      <w:r w:rsidRPr="00232303">
        <w:rPr>
          <w:rFonts w:ascii="Book Antiqua" w:hAnsi="Book Antiqua" w:cs="Book Antiqua"/>
          <w:b/>
          <w:bCs/>
          <w:sz w:val="24"/>
          <w:szCs w:val="24"/>
        </w:rPr>
        <w:t>infection compared to FVB controls (WT).</w:t>
      </w:r>
      <w:r w:rsidRPr="00232303">
        <w:rPr>
          <w:rFonts w:ascii="Book Antiqua" w:hAnsi="Book Antiqua" w:cs="Book Antiqua"/>
          <w:sz w:val="24"/>
          <w:szCs w:val="24"/>
        </w:rPr>
        <w:t xml:space="preserve"> Data shows large intestinal worm burden measured on day 19 following infection with </w:t>
      </w:r>
      <w:r w:rsidRPr="00232303">
        <w:rPr>
          <w:rFonts w:ascii="Book Antiqua" w:hAnsi="Book Antiqua" w:cs="Book Antiqua"/>
          <w:sz w:val="24"/>
          <w:szCs w:val="24"/>
          <w:lang w:eastAsia="zh-CN"/>
        </w:rPr>
        <w:t xml:space="preserve">approximately </w:t>
      </w:r>
      <w:r w:rsidRPr="00232303">
        <w:rPr>
          <w:rFonts w:ascii="Book Antiqua" w:hAnsi="Book Antiqua" w:cs="Book Antiqua"/>
          <w:sz w:val="24"/>
          <w:szCs w:val="24"/>
        </w:rPr>
        <w:t xml:space="preserve">250 embryonated </w:t>
      </w:r>
      <w:r w:rsidRPr="00232303">
        <w:rPr>
          <w:rFonts w:ascii="Book Antiqua" w:hAnsi="Book Antiqua" w:cs="Book Antiqua"/>
          <w:i/>
          <w:iCs/>
          <w:sz w:val="24"/>
          <w:szCs w:val="24"/>
        </w:rPr>
        <w:t xml:space="preserve">Trichuris muris </w:t>
      </w:r>
      <w:r w:rsidRPr="00232303">
        <w:rPr>
          <w:rFonts w:ascii="Book Antiqua" w:hAnsi="Book Antiqua" w:cs="Book Antiqua"/>
          <w:sz w:val="24"/>
          <w:szCs w:val="24"/>
        </w:rPr>
        <w:t>eggs. Each data point represents a single mouse (</w:t>
      </w:r>
      <w:r w:rsidRPr="00232303">
        <w:rPr>
          <w:rFonts w:ascii="Book Antiqua" w:hAnsi="Book Antiqua" w:cs="Book Antiqua"/>
          <w:i/>
          <w:sz w:val="24"/>
          <w:szCs w:val="24"/>
        </w:rPr>
        <w:t>n</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7 in each group); the horizontal bar de</w:t>
      </w:r>
      <w:r>
        <w:rPr>
          <w:rFonts w:ascii="Book Antiqua" w:hAnsi="Book Antiqua" w:cs="Book Antiqua"/>
          <w:sz w:val="24"/>
          <w:szCs w:val="24"/>
        </w:rPr>
        <w:t xml:space="preserve">notes the mean for each group. </w:t>
      </w:r>
      <w:r w:rsidRPr="00B85149">
        <w:rPr>
          <w:rFonts w:ascii="Book Antiqua" w:hAnsi="Book Antiqua" w:cs="Book Antiqua"/>
          <w:sz w:val="24"/>
          <w:szCs w:val="24"/>
          <w:vertAlign w:val="superscript"/>
          <w:lang w:eastAsia="zh-CN"/>
        </w:rPr>
        <w:t>b</w:t>
      </w:r>
      <w:r w:rsidRPr="00232303">
        <w:rPr>
          <w:rFonts w:ascii="Book Antiqua" w:hAnsi="Book Antiqua" w:cs="Book Antiqua"/>
          <w:i/>
          <w:sz w:val="24"/>
          <w:szCs w:val="24"/>
          <w:lang w:eastAsia="zh-CN"/>
        </w:rPr>
        <w:t>P</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&lt;</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0.01</w:t>
      </w:r>
      <w:r>
        <w:rPr>
          <w:rFonts w:ascii="Book Antiqua" w:hAnsi="Book Antiqua" w:cs="Book Antiqua"/>
          <w:sz w:val="24"/>
          <w:szCs w:val="24"/>
          <w:lang w:eastAsia="zh-CN"/>
        </w:rPr>
        <w:t>.</w:t>
      </w:r>
    </w:p>
    <w:p w:rsidR="000D4749" w:rsidRPr="00232303" w:rsidRDefault="00F738E2" w:rsidP="00232303">
      <w:pPr>
        <w:spacing w:after="0" w:line="360" w:lineRule="auto"/>
        <w:jc w:val="both"/>
        <w:rPr>
          <w:rFonts w:ascii="Book Antiqua" w:hAnsi="Book Antiqua" w:cs="Book Antiqua"/>
          <w:sz w:val="24"/>
          <w:szCs w:val="24"/>
          <w:lang w:eastAsia="zh-CN"/>
        </w:rPr>
      </w:pPr>
      <w:r>
        <w:rPr>
          <w:rFonts w:ascii="Book Antiqua" w:hAnsi="Book Antiqua"/>
          <w:noProof/>
          <w:sz w:val="24"/>
          <w:szCs w:val="24"/>
          <w:lang w:eastAsia="zh-CN"/>
        </w:rPr>
        <w:drawing>
          <wp:inline distT="0" distB="0" distL="0" distR="0">
            <wp:extent cx="2317750" cy="354711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17750" cy="3547110"/>
                    </a:xfrm>
                    <a:prstGeom prst="rect">
                      <a:avLst/>
                    </a:prstGeom>
                    <a:noFill/>
                    <a:ln>
                      <a:noFill/>
                    </a:ln>
                  </pic:spPr>
                </pic:pic>
              </a:graphicData>
            </a:graphic>
          </wp:inline>
        </w:drawing>
      </w:r>
    </w:p>
    <w:p w:rsidR="000D4749" w:rsidRPr="00232303" w:rsidRDefault="000D4749" w:rsidP="00232303">
      <w:pPr>
        <w:spacing w:after="0" w:line="360" w:lineRule="auto"/>
        <w:jc w:val="both"/>
        <w:rPr>
          <w:rFonts w:ascii="Book Antiqua" w:hAnsi="Book Antiqua" w:cs="Book Antiqua"/>
          <w:sz w:val="24"/>
          <w:szCs w:val="24"/>
        </w:rPr>
      </w:pPr>
      <w:r w:rsidRPr="00232303">
        <w:rPr>
          <w:rFonts w:ascii="Book Antiqua" w:hAnsi="Book Antiqua" w:cs="Book Antiqua"/>
          <w:b/>
          <w:bCs/>
          <w:sz w:val="24"/>
          <w:szCs w:val="24"/>
        </w:rPr>
        <w:t>Figure 2</w:t>
      </w:r>
      <w:r w:rsidRPr="00232303">
        <w:rPr>
          <w:rFonts w:ascii="Book Antiqua" w:hAnsi="Book Antiqua" w:cs="Book Antiqua"/>
          <w:sz w:val="24"/>
          <w:szCs w:val="24"/>
        </w:rPr>
        <w:t xml:space="preserve"> </w:t>
      </w:r>
      <w:r w:rsidRPr="00232303">
        <w:rPr>
          <w:rFonts w:ascii="Book Antiqua" w:hAnsi="Book Antiqua" w:cs="Book Antiqua"/>
          <w:b/>
          <w:bCs/>
          <w:sz w:val="24"/>
          <w:szCs w:val="24"/>
        </w:rPr>
        <w:t xml:space="preserve">Parasite-specific IgG1 and IgG2a antibody responses in the serum of naïve and </w:t>
      </w:r>
      <w:r w:rsidRPr="00232303">
        <w:rPr>
          <w:rFonts w:ascii="Book Antiqua" w:hAnsi="Book Antiqua" w:cs="Book Antiqua"/>
          <w:b/>
          <w:bCs/>
          <w:i/>
          <w:iCs/>
          <w:sz w:val="24"/>
          <w:szCs w:val="24"/>
        </w:rPr>
        <w:t>Trichuris muris</w:t>
      </w:r>
      <w:r w:rsidRPr="00232303">
        <w:rPr>
          <w:rFonts w:ascii="Book Antiqua" w:hAnsi="Book Antiqua" w:cs="Book Antiqua"/>
          <w:b/>
          <w:bCs/>
          <w:sz w:val="24"/>
          <w:szCs w:val="24"/>
        </w:rPr>
        <w:t xml:space="preserve"> infected FVB (WT) and mdr1a</w:t>
      </w:r>
      <w:r w:rsidRPr="00232303">
        <w:rPr>
          <w:rFonts w:ascii="Book Antiqua" w:hAnsi="Book Antiqua" w:cs="Book Antiqua"/>
          <w:b/>
          <w:bCs/>
          <w:sz w:val="24"/>
          <w:szCs w:val="24"/>
          <w:vertAlign w:val="superscript"/>
        </w:rPr>
        <w:t>-/-</w:t>
      </w:r>
      <w:r w:rsidRPr="00232303">
        <w:rPr>
          <w:rFonts w:ascii="Book Antiqua" w:hAnsi="Book Antiqua" w:cs="Book Antiqua"/>
          <w:b/>
          <w:bCs/>
          <w:sz w:val="24"/>
          <w:szCs w:val="24"/>
        </w:rPr>
        <w:t xml:space="preserve"> (KO) mice. </w:t>
      </w:r>
      <w:r w:rsidRPr="00232303">
        <w:rPr>
          <w:rFonts w:ascii="Book Antiqua" w:hAnsi="Book Antiqua" w:cs="Book Antiqua"/>
          <w:sz w:val="24"/>
          <w:szCs w:val="24"/>
        </w:rPr>
        <w:t>Naïve: FVB (</w:t>
      </w:r>
      <w:r w:rsidRPr="00232303">
        <w:rPr>
          <w:rFonts w:ascii="Book Antiqua" w:hAnsi="Book Antiqua" w:cs="Book Antiqua"/>
          <w:sz w:val="24"/>
          <w:szCs w:val="24"/>
        </w:rPr>
        <w:sym w:font="Wingdings 2" w:char="F099"/>
      </w:r>
      <w:r w:rsidRPr="00232303">
        <w:rPr>
          <w:rFonts w:ascii="Book Antiqua" w:hAnsi="Book Antiqua" w:cs="Book Antiqua"/>
          <w:sz w:val="24"/>
          <w:szCs w:val="24"/>
        </w:rPr>
        <w:t>), Mdr1a-/- (</w:t>
      </w:r>
      <w:r w:rsidRPr="00232303">
        <w:rPr>
          <w:rFonts w:ascii="Book Antiqua" w:hAnsi="Book Antiqua" w:cs="Book Antiqua"/>
          <w:sz w:val="24"/>
          <w:szCs w:val="24"/>
        </w:rPr>
        <w:sym w:font="Wingdings 2" w:char="F0A3"/>
      </w:r>
      <w:r w:rsidRPr="00232303">
        <w:rPr>
          <w:rFonts w:ascii="Book Antiqua" w:hAnsi="Book Antiqua" w:cs="Book Antiqua"/>
          <w:sz w:val="24"/>
          <w:szCs w:val="24"/>
        </w:rPr>
        <w:t>); Infected: FVB (</w:t>
      </w:r>
      <w:r w:rsidRPr="00232303">
        <w:rPr>
          <w:rFonts w:ascii="Book Antiqua" w:hAnsi="Book Antiqua" w:cs="Book Antiqua"/>
          <w:sz w:val="24"/>
          <w:szCs w:val="24"/>
        </w:rPr>
        <w:sym w:font="Wingdings 2" w:char="F098"/>
      </w:r>
      <w:r w:rsidRPr="00232303">
        <w:rPr>
          <w:rFonts w:ascii="Book Antiqua" w:hAnsi="Book Antiqua" w:cs="Book Antiqua"/>
          <w:sz w:val="24"/>
          <w:szCs w:val="24"/>
        </w:rPr>
        <w:t>), Mdr1a-/- (</w:t>
      </w:r>
      <w:r w:rsidRPr="00232303">
        <w:rPr>
          <w:rFonts w:ascii="Book Antiqua" w:hAnsi="Book Antiqua" w:cs="Book Antiqua"/>
          <w:sz w:val="24"/>
          <w:szCs w:val="24"/>
        </w:rPr>
        <w:sym w:font="Wingdings 2" w:char="F0A2"/>
      </w:r>
      <w:r w:rsidRPr="00232303">
        <w:rPr>
          <w:rFonts w:ascii="Book Antiqua" w:hAnsi="Book Antiqua" w:cs="Book Antiqua"/>
          <w:sz w:val="24"/>
          <w:szCs w:val="24"/>
        </w:rPr>
        <w:t xml:space="preserve">). Serum was taken from mice at day 19 post infection. Data shows mean ± SD for </w:t>
      </w:r>
      <w:r w:rsidRPr="00232303">
        <w:rPr>
          <w:rFonts w:ascii="Book Antiqua" w:hAnsi="Book Antiqua" w:cs="Book Antiqua"/>
          <w:i/>
          <w:sz w:val="24"/>
          <w:szCs w:val="24"/>
        </w:rPr>
        <w:t>n</w:t>
      </w:r>
      <w:r w:rsidRPr="00232303">
        <w:rPr>
          <w:rFonts w:ascii="Book Antiqua" w:hAnsi="Book Antiqua" w:cs="Book Antiqua"/>
          <w:sz w:val="24"/>
          <w:szCs w:val="24"/>
        </w:rPr>
        <w:t xml:space="preserve"> = 5-7 animals in each group. OD</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Optical </w:t>
      </w:r>
      <w:r w:rsidRPr="00232303">
        <w:rPr>
          <w:rFonts w:ascii="Book Antiqua" w:hAnsi="Book Antiqua" w:cs="Book Antiqua"/>
          <w:sz w:val="24"/>
          <w:szCs w:val="24"/>
          <w:lang w:eastAsia="zh-CN"/>
        </w:rPr>
        <w:t>d</w:t>
      </w:r>
      <w:r w:rsidRPr="00232303">
        <w:rPr>
          <w:rFonts w:ascii="Book Antiqua" w:hAnsi="Book Antiqua" w:cs="Book Antiqua"/>
          <w:sz w:val="24"/>
          <w:szCs w:val="24"/>
        </w:rPr>
        <w:t>ensity.</w:t>
      </w:r>
    </w:p>
    <w:p w:rsidR="000D4749" w:rsidRPr="00232303" w:rsidRDefault="000D4749" w:rsidP="00232303">
      <w:pPr>
        <w:spacing w:after="0" w:line="360" w:lineRule="auto"/>
        <w:jc w:val="both"/>
        <w:rPr>
          <w:rFonts w:ascii="Book Antiqua" w:hAnsi="Book Antiqua" w:cs="Book Antiqua"/>
          <w:b/>
          <w:bCs/>
          <w:sz w:val="24"/>
          <w:szCs w:val="24"/>
          <w:lang w:eastAsia="zh-CN"/>
        </w:rPr>
      </w:pPr>
    </w:p>
    <w:p w:rsidR="000D4749" w:rsidRPr="00232303" w:rsidRDefault="00F738E2" w:rsidP="00232303">
      <w:pPr>
        <w:spacing w:after="0" w:line="360" w:lineRule="auto"/>
        <w:jc w:val="both"/>
        <w:rPr>
          <w:rFonts w:ascii="Book Antiqua" w:hAnsi="Book Antiqua" w:cs="Book Antiqua"/>
          <w:b/>
          <w:bCs/>
          <w:sz w:val="24"/>
          <w:szCs w:val="24"/>
          <w:lang w:eastAsia="zh-CN"/>
        </w:rPr>
      </w:pPr>
      <w:r>
        <w:rPr>
          <w:rFonts w:ascii="Book Antiqua" w:hAnsi="Book Antiqua"/>
          <w:noProof/>
          <w:sz w:val="24"/>
          <w:szCs w:val="24"/>
          <w:lang w:eastAsia="zh-CN"/>
        </w:rPr>
        <w:drawing>
          <wp:inline distT="0" distB="0" distL="0" distR="0">
            <wp:extent cx="2159635" cy="1544955"/>
            <wp:effectExtent l="0" t="0" r="0" b="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9635" cy="1544955"/>
                    </a:xfrm>
                    <a:prstGeom prst="rect">
                      <a:avLst/>
                    </a:prstGeom>
                    <a:noFill/>
                    <a:ln>
                      <a:noFill/>
                    </a:ln>
                  </pic:spPr>
                </pic:pic>
              </a:graphicData>
            </a:graphic>
          </wp:inline>
        </w:drawing>
      </w:r>
    </w:p>
    <w:p w:rsidR="000D4749" w:rsidRPr="00232303" w:rsidRDefault="000D4749" w:rsidP="00232303">
      <w:pPr>
        <w:spacing w:after="0" w:line="360" w:lineRule="auto"/>
        <w:jc w:val="both"/>
        <w:rPr>
          <w:rFonts w:ascii="Book Antiqua" w:hAnsi="Book Antiqua" w:cs="Book Antiqua"/>
          <w:sz w:val="24"/>
          <w:szCs w:val="24"/>
          <w:lang w:eastAsia="zh-CN"/>
        </w:rPr>
      </w:pPr>
      <w:r w:rsidRPr="00232303">
        <w:rPr>
          <w:rFonts w:ascii="Book Antiqua" w:hAnsi="Book Antiqua" w:cs="Book Antiqua"/>
          <w:b/>
          <w:bCs/>
          <w:sz w:val="24"/>
          <w:szCs w:val="24"/>
        </w:rPr>
        <w:t>Figure 3</w:t>
      </w:r>
      <w:r w:rsidRPr="00232303">
        <w:rPr>
          <w:rFonts w:ascii="Book Antiqua" w:hAnsi="Book Antiqua" w:cs="Book Antiqua"/>
          <w:sz w:val="24"/>
          <w:szCs w:val="24"/>
        </w:rPr>
        <w:t xml:space="preserve"> </w:t>
      </w:r>
      <w:r w:rsidRPr="00232303">
        <w:rPr>
          <w:rFonts w:ascii="Book Antiqua" w:hAnsi="Book Antiqua" w:cs="Book Antiqua"/>
          <w:b/>
          <w:bCs/>
          <w:sz w:val="24"/>
          <w:szCs w:val="24"/>
        </w:rPr>
        <w:t xml:space="preserve">Expression of IFNγ-dependent genes IDO and CXCL-10 in colonocytes from naïve Mdr1a-/- and FVB mice. </w:t>
      </w:r>
      <w:r w:rsidRPr="00232303">
        <w:rPr>
          <w:rFonts w:ascii="Book Antiqua" w:hAnsi="Book Antiqua" w:cs="Book Antiqua"/>
          <w:sz w:val="24"/>
          <w:szCs w:val="24"/>
        </w:rPr>
        <w:t xml:space="preserve">mRNA expression was measured relative to β-actin in each case. Data is expressed as fold change in expression in Mdr1a-/- colonocytes relative to FVB controls and is shown as mean ± SD for </w:t>
      </w:r>
      <w:r w:rsidRPr="00232303">
        <w:rPr>
          <w:rFonts w:ascii="Book Antiqua" w:hAnsi="Book Antiqua" w:cs="Book Antiqua"/>
          <w:i/>
          <w:sz w:val="24"/>
          <w:szCs w:val="24"/>
        </w:rPr>
        <w:t>n</w:t>
      </w:r>
      <w:r w:rsidRPr="00232303">
        <w:rPr>
          <w:rFonts w:ascii="Book Antiqua" w:hAnsi="Book Antiqua" w:cs="Book Antiqua"/>
          <w:sz w:val="24"/>
          <w:szCs w:val="24"/>
        </w:rPr>
        <w:t xml:space="preserve"> = 4 preparations fo</w:t>
      </w:r>
      <w:r>
        <w:rPr>
          <w:rFonts w:ascii="Book Antiqua" w:hAnsi="Book Antiqua" w:cs="Book Antiqua"/>
          <w:sz w:val="24"/>
          <w:szCs w:val="24"/>
        </w:rPr>
        <w:t xml:space="preserve">r each group. </w:t>
      </w:r>
      <w:r w:rsidRPr="00A57B8A">
        <w:rPr>
          <w:rFonts w:ascii="Book Antiqua" w:hAnsi="Book Antiqua" w:cs="Book Antiqua"/>
          <w:sz w:val="24"/>
          <w:szCs w:val="24"/>
          <w:vertAlign w:val="superscript"/>
          <w:lang w:eastAsia="zh-CN"/>
        </w:rPr>
        <w:t>a</w:t>
      </w:r>
      <w:r w:rsidRPr="00A57B8A">
        <w:rPr>
          <w:rFonts w:ascii="Book Antiqua" w:hAnsi="Book Antiqua" w:cs="Book Antiqua"/>
          <w:i/>
          <w:sz w:val="24"/>
          <w:szCs w:val="24"/>
          <w:lang w:eastAsia="zh-CN"/>
        </w:rPr>
        <w:t>P</w:t>
      </w:r>
      <w:r>
        <w:rPr>
          <w:rFonts w:ascii="Book Antiqua" w:hAnsi="Book Antiqua" w:cs="Book Antiqua"/>
          <w:sz w:val="24"/>
          <w:szCs w:val="24"/>
          <w:lang w:eastAsia="zh-CN"/>
        </w:rPr>
        <w:t xml:space="preserve"> </w:t>
      </w:r>
      <w:r w:rsidRPr="00232303">
        <w:rPr>
          <w:rFonts w:ascii="Book Antiqua" w:hAnsi="Book Antiqua" w:cs="Book Antiqua"/>
          <w:sz w:val="24"/>
          <w:szCs w:val="24"/>
        </w:rPr>
        <w:t>&lt;</w:t>
      </w:r>
      <w:r>
        <w:rPr>
          <w:rFonts w:ascii="Book Antiqua" w:hAnsi="Book Antiqua" w:cs="Book Antiqua"/>
          <w:sz w:val="24"/>
          <w:szCs w:val="24"/>
          <w:lang w:eastAsia="zh-CN"/>
        </w:rPr>
        <w:t xml:space="preserve"> </w:t>
      </w:r>
      <w:r w:rsidRPr="00232303">
        <w:rPr>
          <w:rFonts w:ascii="Book Antiqua" w:hAnsi="Book Antiqua" w:cs="Book Antiqua"/>
          <w:sz w:val="24"/>
          <w:szCs w:val="24"/>
        </w:rPr>
        <w:t xml:space="preserve">0.05, </w:t>
      </w:r>
      <w:r w:rsidRPr="00A57B8A">
        <w:rPr>
          <w:rFonts w:ascii="Book Antiqua" w:hAnsi="Book Antiqua" w:cs="Book Antiqua"/>
          <w:sz w:val="24"/>
          <w:szCs w:val="24"/>
          <w:vertAlign w:val="superscript"/>
          <w:lang w:eastAsia="zh-CN"/>
        </w:rPr>
        <w:t>b</w:t>
      </w:r>
      <w:r w:rsidRPr="00A57B8A">
        <w:rPr>
          <w:rFonts w:ascii="Book Antiqua" w:hAnsi="Book Antiqua" w:cs="Book Antiqua"/>
          <w:i/>
          <w:sz w:val="24"/>
          <w:szCs w:val="24"/>
          <w:lang w:eastAsia="zh-CN"/>
        </w:rPr>
        <w:t>P</w:t>
      </w:r>
      <w:r>
        <w:rPr>
          <w:rFonts w:ascii="Book Antiqua" w:hAnsi="Book Antiqua" w:cs="Book Antiqua"/>
          <w:sz w:val="24"/>
          <w:szCs w:val="24"/>
          <w:lang w:eastAsia="zh-CN"/>
        </w:rPr>
        <w:t xml:space="preserve"> </w:t>
      </w:r>
      <w:r w:rsidRPr="00232303">
        <w:rPr>
          <w:rFonts w:ascii="Book Antiqua" w:hAnsi="Book Antiqua" w:cs="Book Antiqua"/>
          <w:sz w:val="24"/>
          <w:szCs w:val="24"/>
        </w:rPr>
        <w:t>&lt;</w:t>
      </w:r>
      <w:r>
        <w:rPr>
          <w:rFonts w:ascii="Book Antiqua" w:hAnsi="Book Antiqua" w:cs="Book Antiqua"/>
          <w:sz w:val="24"/>
          <w:szCs w:val="24"/>
          <w:lang w:eastAsia="zh-CN"/>
        </w:rPr>
        <w:t xml:space="preserve"> </w:t>
      </w:r>
      <w:r w:rsidRPr="00232303">
        <w:rPr>
          <w:rFonts w:ascii="Book Antiqua" w:hAnsi="Book Antiqua" w:cs="Book Antiqua"/>
          <w:sz w:val="24"/>
          <w:szCs w:val="24"/>
        </w:rPr>
        <w:t>0.01</w:t>
      </w:r>
      <w:r>
        <w:rPr>
          <w:rFonts w:ascii="Book Antiqua" w:hAnsi="Book Antiqua" w:cs="Book Antiqua"/>
          <w:sz w:val="24"/>
          <w:szCs w:val="24"/>
          <w:lang w:eastAsia="zh-CN"/>
        </w:rPr>
        <w:t>.</w:t>
      </w:r>
    </w:p>
    <w:p w:rsidR="000D4749" w:rsidRPr="00232303" w:rsidRDefault="000D4749" w:rsidP="00232303">
      <w:pPr>
        <w:spacing w:after="0" w:line="360" w:lineRule="auto"/>
        <w:jc w:val="both"/>
        <w:rPr>
          <w:rFonts w:ascii="Book Antiqua" w:hAnsi="Book Antiqua" w:cs="Book Antiqua"/>
          <w:b/>
          <w:bCs/>
          <w:sz w:val="24"/>
          <w:szCs w:val="24"/>
          <w:lang w:eastAsia="zh-CN"/>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F738E2" w:rsidP="00232303">
      <w:pPr>
        <w:spacing w:after="0" w:line="360" w:lineRule="auto"/>
        <w:jc w:val="both"/>
        <w:rPr>
          <w:rFonts w:ascii="Book Antiqua" w:hAnsi="Book Antiqua"/>
          <w:sz w:val="24"/>
          <w:szCs w:val="24"/>
          <w:lang w:eastAsia="zh-CN"/>
        </w:rPr>
      </w:pPr>
      <w:r>
        <w:rPr>
          <w:noProof/>
          <w:lang w:eastAsia="zh-CN"/>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37465</wp:posOffset>
                </wp:positionV>
                <wp:extent cx="5256530" cy="3248660"/>
                <wp:effectExtent l="0" t="0" r="20320" b="2794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3248660"/>
                          <a:chOff x="0" y="0"/>
                          <a:chExt cx="52565" cy="32488"/>
                        </a:xfrm>
                      </wpg:grpSpPr>
                      <pic:pic xmlns:pic="http://schemas.openxmlformats.org/drawingml/2006/picture">
                        <pic:nvPicPr>
                          <pic:cNvPr id="9" name="Picture 2" descr="6(40x)new"/>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20" y="3600"/>
                            <a:ext cx="15617" cy="1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 descr="10(40x) new"/>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8722" y="3600"/>
                            <a:ext cx="15390" cy="122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4" descr="15(40x) new"/>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6004" y="3600"/>
                            <a:ext cx="16561" cy="122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6" name="TextBox 9"/>
                        <wps:cNvSpPr txBox="1">
                          <a:spLocks noChangeArrowheads="1"/>
                        </wps:cNvSpPr>
                        <wps:spPr bwMode="auto">
                          <a:xfrm>
                            <a:off x="0" y="0"/>
                            <a:ext cx="5112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749" w:rsidRPr="00BC41EC" w:rsidRDefault="000D4749" w:rsidP="002140B9">
                              <w:pPr>
                                <w:rPr>
                                  <w:rFonts w:cs="Arial"/>
                                  <w:sz w:val="30"/>
                                  <w:szCs w:val="30"/>
                                </w:rPr>
                              </w:pPr>
                              <w:r w:rsidRPr="00BC41EC">
                                <w:rPr>
                                  <w:rFonts w:ascii="Arial" w:hAnsi="Arial" w:cs="Arial"/>
                                  <w:color w:val="000000"/>
                                  <w:kern w:val="24"/>
                                  <w:sz w:val="30"/>
                                  <w:szCs w:val="30"/>
                                </w:rPr>
                                <w:t>A                                B                               C</w:t>
                              </w:r>
                            </w:p>
                          </w:txbxContent>
                        </wps:txbx>
                        <wps:bodyPr rot="0" vert="horz" wrap="square" lIns="91440" tIns="45720" rIns="91440" bIns="45720" anchor="t" anchorCtr="0" upright="1">
                          <a:spAutoFit/>
                        </wps:bodyPr>
                      </wps:wsp>
                      <pic:pic xmlns:pic="http://schemas.openxmlformats.org/drawingml/2006/picture">
                        <pic:nvPicPr>
                          <pic:cNvPr id="17" name="Picture 7" descr="20(40x) new"/>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20" y="20162"/>
                            <a:ext cx="15841" cy="121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 descr="19(40x) b new"/>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8722" y="20162"/>
                            <a:ext cx="15841" cy="123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9" name="TextBox 17"/>
                        <wps:cNvSpPr txBox="1">
                          <a:spLocks noChangeArrowheads="1"/>
                        </wps:cNvSpPr>
                        <wps:spPr bwMode="auto">
                          <a:xfrm>
                            <a:off x="718" y="16562"/>
                            <a:ext cx="51129"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749" w:rsidRDefault="000D4749" w:rsidP="002140B9">
                              <w:pPr>
                                <w:rPr>
                                  <w:rFonts w:cs="Arial"/>
                                </w:rPr>
                              </w:pPr>
                              <w:r w:rsidRPr="002140B9">
                                <w:rPr>
                                  <w:rFonts w:ascii="Arial" w:hAnsi="Arial" w:cs="Arial"/>
                                  <w:color w:val="000000"/>
                                  <w:kern w:val="24"/>
                                  <w:sz w:val="30"/>
                                  <w:szCs w:val="30"/>
                                </w:rPr>
                                <w:t xml:space="preserve">D                               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0;margin-top:2.95pt;width:413.9pt;height:255.8pt;z-index:251657728" coordsize="52565,32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6(40x)new" style="position:absolute;left:720;top:3600;width:15617;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fDR/FAAAA2gAAAA8AAABkcnMvZG93bnJldi54bWxEj91qwkAUhO8LvsNyCt7VjSLFxmykWkqL&#10;isUf8PaQPSbB7Nmwu9XYp+8KhV4OM/MNk80604gLOV9bVjAcJCCIC6trLhUc9u9PExA+IGtsLJOC&#10;G3mY5b2HDFNtr7ylyy6UIkLYp6igCqFNpfRFRQb9wLbE0TtZZzBE6UqpHV4j3DRylCTP0mDNcaHC&#10;lhYVFefdt1FQyP2QJuvx5u1nvu1Wo69j65YfSvUfu9cpiEBd+A//tT+1ghe4X4k3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nw0fxQAAANoAAAAPAAAAAAAAAAAAAAAA&#10;AJ8CAABkcnMvZG93bnJldi54bWxQSwUGAAAAAAQABAD3AAAAkQMAAAAA&#10;" stroked="t">
                  <v:imagedata r:id="rId113" o:title="6(40x)new"/>
                </v:shape>
                <v:shape id="Picture 3" o:spid="_x0000_s1028" type="#_x0000_t75" alt="10(40x) new" style="position:absolute;left:18722;top:3600;width:15390;height:12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NTZDEAAAA2wAAAA8AAABkcnMvZG93bnJldi54bWxET01rwkAQvQv9D8sUeil1Y4lFYjZSBamg&#10;lNZ68TZkp0kwOxt2V5P+e1coeJvH+5x8MZhWXMj5xrKCyTgBQVxa3XCl4PCzfpmB8AFZY2uZFPyR&#10;h0XxMMox07bnb7rsQyViCPsMFdQhdJmUvqzJoB/bjjhyv9YZDBG6SmqHfQw3rXxNkjdpsOHYUGNH&#10;q5rK0/5sFCwPyVlOPo7p584tZ1+b7bR7Pk2Venoc3ucgAg3hLv53b3Scn8Ltl3iAL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NTZDEAAAA2wAAAA8AAAAAAAAAAAAAAAAA&#10;nwIAAGRycy9kb3ducmV2LnhtbFBLBQYAAAAABAAEAPcAAACQAwAAAAA=&#10;" stroked="t">
                  <v:imagedata r:id="rId114" o:title="10(40x) new"/>
                </v:shape>
                <v:shape id="Picture 4" o:spid="_x0000_s1029" type="#_x0000_t75" alt="15(40x) new" style="position:absolute;left:36004;top:3600;width:16561;height:1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FBHBAAAA2wAAAA8AAABkcnMvZG93bnJldi54bWxET0trwkAQvhf6H5Yp9FY3BioldRUVBQ9e&#10;aqWktyE7TaK7syG7efjvu4LgbT6+58yXozWip9bXjhVMJwkI4sLpmksFp+/d2wcIH5A1Gsek4Eoe&#10;lovnpzlm2g38Rf0xlCKGsM9QQRVCk0npi4os+olriCP351qLIcK2lLrFIYZbI9MkmUmLNceGChva&#10;VFRcjp1VYGzK67yrmyRfy+3P+aB/c6OVen0ZV58gAo3hIb679zrOf4fbL/E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wFBHBAAAA2wAAAA8AAAAAAAAAAAAAAAAAnwIA&#10;AGRycy9kb3ducmV2LnhtbFBLBQYAAAAABAAEAPcAAACNAwAAAAA=&#10;" stroked="t">
                  <v:imagedata r:id="rId115" o:title="15(40x) new"/>
                </v:shape>
                <v:shapetype id="_x0000_t202" coordsize="21600,21600" o:spt="202" path="m,l,21600r21600,l21600,xe">
                  <v:stroke joinstyle="miter"/>
                  <v:path gradientshapeok="t" o:connecttype="rect"/>
                </v:shapetype>
                <v:shape id="TextBox 9" o:spid="_x0000_s1030" type="#_x0000_t202" style="position:absolute;width:5112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0D4749" w:rsidRPr="00BC41EC" w:rsidRDefault="000D4749" w:rsidP="002140B9">
                        <w:pPr>
                          <w:rPr>
                            <w:rFonts w:cs="Arial"/>
                            <w:sz w:val="30"/>
                            <w:szCs w:val="30"/>
                          </w:rPr>
                        </w:pPr>
                        <w:r w:rsidRPr="00BC41EC">
                          <w:rPr>
                            <w:rFonts w:ascii="Arial" w:hAnsi="Arial" w:cs="Arial"/>
                            <w:color w:val="000000"/>
                            <w:kern w:val="24"/>
                            <w:sz w:val="30"/>
                            <w:szCs w:val="30"/>
                          </w:rPr>
                          <w:t>A                                B                               C</w:t>
                        </w:r>
                      </w:p>
                    </w:txbxContent>
                  </v:textbox>
                </v:shape>
                <v:shape id="Picture 7" o:spid="_x0000_s1031" type="#_x0000_t75" alt="20(40x) new" style="position:absolute;left:720;top:20162;width:15841;height:12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P8WHBAAAA2wAAAA8AAABkcnMvZG93bnJldi54bWxET0trAjEQvhf8D2GE3mq2QlVWo1RBKIUi&#10;Pg7tbdiMm8XNZE3iuv33RhC8zcf3nNmis7VoyYfKsYL3QQaCuHC64lLBYb9+m4AIEVlj7ZgU/FOA&#10;xbz3MsNcuytvqd3FUqQQDjkqMDE2uZShMGQxDFxDnLij8xZjgr6U2uM1hdtaDrNsJC1WnBoMNrQy&#10;VJx2F6sgW37T8cd4/eH/4qa0542b/LZKvfa7zymISF18ih/uL53mj+H+SzpAz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P8WHBAAAA2wAAAA8AAAAAAAAAAAAAAAAAnwIA&#10;AGRycy9kb3ducmV2LnhtbFBLBQYAAAAABAAEAPcAAACNAwAAAAA=&#10;" stroked="t">
                  <v:imagedata r:id="rId116" o:title="20(40x) new"/>
                </v:shape>
                <v:shape id="Picture 8" o:spid="_x0000_s1032" type="#_x0000_t75" alt="19(40x) b new" style="position:absolute;left:18722;top:20162;width:15841;height:12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fOjBAAAA2wAAAA8AAABkcnMvZG93bnJldi54bWxEj09rAkEMxe+C32GI0JtmFfqHraNoodCr&#10;Wg/ewk7cXd3JLDNTXb99cyj0lvBe3vtluR58Z24cUxvEwnxWgGGpgmultvB9+Jy+gUmZxFEXhC08&#10;OMF6NR4tqXThLju+7XNtNERSSRaanPsSMVUNe0qz0LOodg7RU9Y11ugi3TXcd7goihf01Io2NNTz&#10;R8PVdf/jLbTxEbrj4HaIr9vFJeOzP+DJ2qfJsHkHk3nI/+a/6y+n+Aqrv+gAu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kfOjBAAAA2wAAAA8AAAAAAAAAAAAAAAAAnwIA&#10;AGRycy9kb3ducmV2LnhtbFBLBQYAAAAABAAEAPcAAACNAwAAAAA=&#10;" stroked="t">
                  <v:imagedata r:id="rId117" o:title="19(40x) b new"/>
                </v:shape>
                <v:shape id="TextBox 17" o:spid="_x0000_s1033" type="#_x0000_t202" style="position:absolute;left:718;top:16562;width:51129;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0D4749" w:rsidRDefault="000D4749" w:rsidP="002140B9">
                        <w:pPr>
                          <w:rPr>
                            <w:rFonts w:cs="Arial"/>
                          </w:rPr>
                        </w:pPr>
                        <w:r w:rsidRPr="002140B9">
                          <w:rPr>
                            <w:rFonts w:ascii="Arial" w:hAnsi="Arial" w:cs="Arial"/>
                            <w:color w:val="000000"/>
                            <w:kern w:val="24"/>
                            <w:sz w:val="30"/>
                            <w:szCs w:val="30"/>
                          </w:rPr>
                          <w:t xml:space="preserve">D                               E                               </w:t>
                        </w:r>
                      </w:p>
                    </w:txbxContent>
                  </v:textbox>
                </v:shape>
              </v:group>
            </w:pict>
          </mc:Fallback>
        </mc:AlternateContent>
      </w: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Default="000D4749" w:rsidP="00232303">
      <w:pPr>
        <w:spacing w:after="0" w:line="360" w:lineRule="auto"/>
        <w:jc w:val="both"/>
        <w:rPr>
          <w:rFonts w:ascii="Book Antiqua" w:hAnsi="Book Antiqua"/>
          <w:sz w:val="24"/>
          <w:szCs w:val="24"/>
          <w:lang w:eastAsia="zh-CN"/>
        </w:rPr>
      </w:pPr>
    </w:p>
    <w:p w:rsidR="000D4749" w:rsidRPr="00213AB5" w:rsidRDefault="00F738E2" w:rsidP="00232303">
      <w:pPr>
        <w:spacing w:after="0" w:line="360" w:lineRule="auto"/>
        <w:jc w:val="both"/>
        <w:rPr>
          <w:rFonts w:ascii="Book Antiqua" w:hAnsi="Book Antiqua"/>
          <w:sz w:val="24"/>
          <w:szCs w:val="24"/>
          <w:lang w:eastAsia="zh-CN"/>
        </w:rPr>
      </w:pPr>
      <w:r>
        <w:rPr>
          <w:rFonts w:ascii="Book Antiqua" w:hAnsi="Book Antiqua"/>
          <w:noProof/>
          <w:sz w:val="24"/>
          <w:szCs w:val="24"/>
          <w:lang w:eastAsia="zh-CN"/>
        </w:rPr>
        <w:drawing>
          <wp:inline distT="0" distB="0" distL="0" distR="0">
            <wp:extent cx="2908935" cy="2041525"/>
            <wp:effectExtent l="0" t="0" r="5715" b="0"/>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08935" cy="2041525"/>
                    </a:xfrm>
                    <a:prstGeom prst="rect">
                      <a:avLst/>
                    </a:prstGeom>
                    <a:noFill/>
                    <a:ln>
                      <a:noFill/>
                    </a:ln>
                  </pic:spPr>
                </pic:pic>
              </a:graphicData>
            </a:graphic>
          </wp:inline>
        </w:drawing>
      </w:r>
    </w:p>
    <w:p w:rsidR="000D4749" w:rsidRDefault="000D4749" w:rsidP="00232303">
      <w:pPr>
        <w:spacing w:after="0" w:line="360" w:lineRule="auto"/>
        <w:jc w:val="both"/>
        <w:rPr>
          <w:rFonts w:ascii="Book Antiqua" w:hAnsi="Book Antiqua" w:cs="Book Antiqua"/>
          <w:sz w:val="24"/>
          <w:szCs w:val="24"/>
          <w:lang w:eastAsia="zh-CN"/>
        </w:rPr>
      </w:pPr>
      <w:r w:rsidRPr="00232303">
        <w:rPr>
          <w:rFonts w:ascii="Book Antiqua" w:hAnsi="Book Antiqua" w:cs="Book Antiqua"/>
          <w:b/>
          <w:bCs/>
          <w:sz w:val="24"/>
          <w:szCs w:val="24"/>
        </w:rPr>
        <w:t>Figure 4</w:t>
      </w:r>
      <w:r w:rsidRPr="00232303">
        <w:rPr>
          <w:rFonts w:ascii="Book Antiqua" w:hAnsi="Book Antiqua" w:cs="Book Antiqua"/>
          <w:sz w:val="24"/>
          <w:szCs w:val="24"/>
        </w:rPr>
        <w:t xml:space="preserve"> </w:t>
      </w:r>
      <w:r w:rsidRPr="00232303">
        <w:rPr>
          <w:rFonts w:ascii="Book Antiqua" w:hAnsi="Book Antiqua" w:cs="Book Antiqua"/>
          <w:b/>
          <w:bCs/>
          <w:sz w:val="24"/>
          <w:szCs w:val="24"/>
        </w:rPr>
        <w:t>Histological analysis of proximal colon from FVB (WT) and mdr1a-/- (PGP-KO) mice.</w:t>
      </w:r>
      <w:r w:rsidRPr="00232303">
        <w:rPr>
          <w:rFonts w:ascii="Book Antiqua" w:hAnsi="Book Antiqua" w:cs="Book Antiqua"/>
          <w:bCs/>
          <w:sz w:val="24"/>
          <w:szCs w:val="24"/>
        </w:rPr>
        <w:t xml:space="preserve"> Upper panel:</w:t>
      </w:r>
      <w:r w:rsidRPr="00232303">
        <w:rPr>
          <w:rFonts w:ascii="Book Antiqua" w:hAnsi="Book Antiqua" w:cs="Book Antiqua"/>
          <w:b/>
          <w:bCs/>
          <w:sz w:val="24"/>
          <w:szCs w:val="24"/>
        </w:rPr>
        <w:t xml:space="preserve"> </w:t>
      </w:r>
      <w:r w:rsidRPr="00232303">
        <w:rPr>
          <w:rFonts w:ascii="Book Antiqua" w:hAnsi="Book Antiqua" w:cs="Book Antiqua"/>
          <w:sz w:val="24"/>
          <w:szCs w:val="24"/>
        </w:rPr>
        <w:t>H</w:t>
      </w:r>
      <w:r>
        <w:rPr>
          <w:rFonts w:ascii="Book Antiqua" w:hAnsi="Book Antiqua" w:cs="Book Antiqua"/>
          <w:sz w:val="24"/>
          <w:szCs w:val="24"/>
          <w:lang w:eastAsia="zh-CN"/>
        </w:rPr>
        <w:t xml:space="preserve"> and </w:t>
      </w:r>
      <w:r w:rsidRPr="00232303">
        <w:rPr>
          <w:rFonts w:ascii="Book Antiqua" w:hAnsi="Book Antiqua" w:cs="Book Antiqua"/>
          <w:sz w:val="24"/>
          <w:szCs w:val="24"/>
        </w:rPr>
        <w:t xml:space="preserve">E stained sections from proximal colon of WT-N (A), WT-INF (B), KO-N (C) and KO-INF (D-E). Tissues were isolated on day 19 post-infection in </w:t>
      </w:r>
      <w:r w:rsidRPr="00232303">
        <w:rPr>
          <w:rFonts w:ascii="Book Antiqua" w:hAnsi="Book Antiqua" w:cs="Book Antiqua"/>
          <w:i/>
          <w:iCs/>
          <w:sz w:val="24"/>
          <w:szCs w:val="24"/>
        </w:rPr>
        <w:t xml:space="preserve">T.muris </w:t>
      </w:r>
      <w:r w:rsidRPr="00232303">
        <w:rPr>
          <w:rFonts w:ascii="Book Antiqua" w:hAnsi="Book Antiqua" w:cs="Book Antiqua"/>
          <w:sz w:val="24"/>
          <w:szCs w:val="24"/>
        </w:rPr>
        <w:t xml:space="preserve">infected mice. </w:t>
      </w:r>
      <w:r w:rsidRPr="00AD1556">
        <w:rPr>
          <w:rFonts w:ascii="Book Antiqua" w:hAnsi="Book Antiqua" w:cs="Book Antiqua"/>
          <w:bCs/>
          <w:sz w:val="24"/>
          <w:szCs w:val="24"/>
        </w:rPr>
        <w:t>Lower panel:</w:t>
      </w:r>
      <w:r w:rsidRPr="00232303">
        <w:rPr>
          <w:rFonts w:ascii="Book Antiqua" w:hAnsi="Book Antiqua" w:cs="Book Antiqua"/>
          <w:b/>
          <w:bCs/>
          <w:sz w:val="24"/>
          <w:szCs w:val="24"/>
        </w:rPr>
        <w:t xml:space="preserve"> </w:t>
      </w:r>
      <w:r w:rsidRPr="00232303">
        <w:rPr>
          <w:rFonts w:ascii="Book Antiqua" w:hAnsi="Book Antiqua" w:cs="Book Antiqua"/>
          <w:sz w:val="24"/>
          <w:szCs w:val="24"/>
        </w:rPr>
        <w:t xml:space="preserve">Histological disease scores for colon from naïve (WT-N; KO-N) and </w:t>
      </w:r>
      <w:r w:rsidRPr="00232303">
        <w:rPr>
          <w:rFonts w:ascii="Book Antiqua" w:hAnsi="Book Antiqua" w:cs="Book Antiqua"/>
          <w:i/>
          <w:iCs/>
          <w:sz w:val="24"/>
          <w:szCs w:val="24"/>
        </w:rPr>
        <w:t xml:space="preserve">T. muris </w:t>
      </w:r>
      <w:r w:rsidRPr="00232303">
        <w:rPr>
          <w:rFonts w:ascii="Book Antiqua" w:hAnsi="Book Antiqua" w:cs="Book Antiqua"/>
          <w:sz w:val="24"/>
          <w:szCs w:val="24"/>
        </w:rPr>
        <w:t xml:space="preserve">infected (WT-INF; KO-INF) mice based on the grading system described by Collett </w:t>
      </w:r>
      <w:r w:rsidRPr="006329DA">
        <w:rPr>
          <w:rFonts w:ascii="Book Antiqua" w:hAnsi="Book Antiqua" w:cs="Book Antiqua"/>
          <w:i/>
          <w:sz w:val="24"/>
          <w:szCs w:val="24"/>
        </w:rPr>
        <w:t>et al</w:t>
      </w:r>
      <w:r w:rsidRPr="00232303">
        <w:rPr>
          <w:rFonts w:ascii="Book Antiqua" w:hAnsi="Book Antiqua" w:cs="Book Antiqua"/>
          <w:sz w:val="24"/>
          <w:szCs w:val="24"/>
        </w:rPr>
        <w:t xml:space="preserve">, 2008. Bar shows mean values for each group </w:t>
      </w:r>
    </w:p>
    <w:p w:rsidR="000D4749" w:rsidRPr="00232303" w:rsidRDefault="000D4749" w:rsidP="00232303">
      <w:pPr>
        <w:spacing w:after="0" w:line="360" w:lineRule="auto"/>
        <w:jc w:val="both"/>
        <w:rPr>
          <w:rFonts w:ascii="Book Antiqua" w:hAnsi="Book Antiqua" w:cs="Book Antiqua"/>
          <w:sz w:val="24"/>
          <w:szCs w:val="24"/>
        </w:rPr>
      </w:pPr>
      <w:r w:rsidRPr="00FD6294">
        <w:rPr>
          <w:rFonts w:ascii="Book Antiqua" w:hAnsi="Book Antiqua" w:cs="Book Antiqua"/>
          <w:sz w:val="24"/>
          <w:szCs w:val="24"/>
          <w:vertAlign w:val="superscript"/>
          <w:lang w:eastAsia="zh-CN"/>
        </w:rPr>
        <w:t>a</w:t>
      </w:r>
      <w:r w:rsidRPr="00D3350D">
        <w:rPr>
          <w:rFonts w:ascii="Book Antiqua" w:hAnsi="Book Antiqua" w:cs="Book Antiqua"/>
          <w:i/>
          <w:sz w:val="24"/>
          <w:szCs w:val="24"/>
          <w:lang w:eastAsia="zh-CN"/>
        </w:rPr>
        <w:t>P</w:t>
      </w:r>
      <w:r>
        <w:rPr>
          <w:rFonts w:ascii="Book Antiqua" w:hAnsi="Book Antiqua" w:cs="Book Antiqua"/>
          <w:sz w:val="24"/>
          <w:szCs w:val="24"/>
          <w:lang w:eastAsia="zh-CN"/>
        </w:rPr>
        <w:t xml:space="preserve"> </w:t>
      </w:r>
      <w:r w:rsidRPr="00232303">
        <w:rPr>
          <w:rFonts w:ascii="Book Antiqua" w:hAnsi="Book Antiqua" w:cs="Book Antiqua"/>
          <w:sz w:val="24"/>
          <w:szCs w:val="24"/>
        </w:rPr>
        <w:t>&lt;</w:t>
      </w:r>
      <w:r>
        <w:rPr>
          <w:rFonts w:ascii="Book Antiqua" w:hAnsi="Book Antiqua" w:cs="Book Antiqua"/>
          <w:sz w:val="24"/>
          <w:szCs w:val="24"/>
          <w:lang w:eastAsia="zh-CN"/>
        </w:rPr>
        <w:t xml:space="preserve"> </w:t>
      </w:r>
      <w:r w:rsidRPr="00232303">
        <w:rPr>
          <w:rFonts w:ascii="Book Antiqua" w:hAnsi="Book Antiqua" w:cs="Book Antiqua"/>
          <w:sz w:val="24"/>
          <w:szCs w:val="24"/>
        </w:rPr>
        <w:t xml:space="preserve">0.05, </w:t>
      </w:r>
      <w:r w:rsidRPr="00FD6294">
        <w:rPr>
          <w:rFonts w:ascii="Book Antiqua" w:hAnsi="Book Antiqua" w:cs="Book Antiqua"/>
          <w:sz w:val="24"/>
          <w:szCs w:val="24"/>
          <w:vertAlign w:val="superscript"/>
          <w:lang w:eastAsia="zh-CN"/>
        </w:rPr>
        <w:t>b</w:t>
      </w:r>
      <w:r w:rsidRPr="00D3350D">
        <w:rPr>
          <w:rFonts w:ascii="Book Antiqua" w:hAnsi="Book Antiqua" w:cs="Book Antiqua"/>
          <w:i/>
          <w:sz w:val="24"/>
          <w:szCs w:val="24"/>
          <w:lang w:eastAsia="zh-CN"/>
        </w:rPr>
        <w:t>P</w:t>
      </w:r>
      <w:r>
        <w:rPr>
          <w:rFonts w:ascii="Book Antiqua" w:hAnsi="Book Antiqua" w:cs="Book Antiqua"/>
          <w:sz w:val="24"/>
          <w:szCs w:val="24"/>
          <w:lang w:eastAsia="zh-CN"/>
        </w:rPr>
        <w:t xml:space="preserve"> </w:t>
      </w:r>
      <w:r w:rsidRPr="00232303">
        <w:rPr>
          <w:rFonts w:ascii="Book Antiqua" w:hAnsi="Book Antiqua" w:cs="Book Antiqua"/>
          <w:sz w:val="24"/>
          <w:szCs w:val="24"/>
        </w:rPr>
        <w:t>&lt;</w:t>
      </w:r>
      <w:r>
        <w:rPr>
          <w:rFonts w:ascii="Book Antiqua" w:hAnsi="Book Antiqua" w:cs="Book Antiqua"/>
          <w:sz w:val="24"/>
          <w:szCs w:val="24"/>
          <w:lang w:eastAsia="zh-CN"/>
        </w:rPr>
        <w:t xml:space="preserve"> </w:t>
      </w:r>
      <w:r w:rsidRPr="00232303">
        <w:rPr>
          <w:rFonts w:ascii="Book Antiqua" w:hAnsi="Book Antiqua" w:cs="Book Antiqua"/>
          <w:sz w:val="24"/>
          <w:szCs w:val="24"/>
        </w:rPr>
        <w:t>0.01</w:t>
      </w:r>
      <w:r>
        <w:rPr>
          <w:rFonts w:ascii="Book Antiqua" w:hAnsi="Book Antiqua" w:cs="Book Antiqua"/>
          <w:sz w:val="24"/>
          <w:szCs w:val="24"/>
          <w:lang w:eastAsia="zh-CN"/>
        </w:rPr>
        <w:t>,</w:t>
      </w:r>
      <w:r w:rsidRPr="00232303">
        <w:rPr>
          <w:rFonts w:ascii="Book Antiqua" w:hAnsi="Book Antiqua" w:cs="Book Antiqua"/>
          <w:sz w:val="24"/>
          <w:szCs w:val="24"/>
        </w:rPr>
        <w:t xml:space="preserve"> </w:t>
      </w:r>
      <w:r w:rsidRPr="00D3350D">
        <w:rPr>
          <w:rFonts w:ascii="Book Antiqua" w:hAnsi="Book Antiqua" w:cs="Book Antiqua"/>
          <w:i/>
          <w:sz w:val="24"/>
          <w:szCs w:val="24"/>
        </w:rPr>
        <w:t>n</w:t>
      </w:r>
      <w:r>
        <w:rPr>
          <w:rFonts w:ascii="Book Antiqua" w:hAnsi="Book Antiqua" w:cs="Book Antiqua"/>
          <w:sz w:val="24"/>
          <w:szCs w:val="24"/>
          <w:lang w:eastAsia="zh-CN"/>
        </w:rPr>
        <w:t xml:space="preserve"> </w:t>
      </w:r>
      <w:r w:rsidRPr="00232303">
        <w:rPr>
          <w:rFonts w:ascii="Book Antiqua" w:hAnsi="Book Antiqua" w:cs="Book Antiqua"/>
          <w:sz w:val="24"/>
          <w:szCs w:val="24"/>
        </w:rPr>
        <w:t>=</w:t>
      </w:r>
      <w:r>
        <w:rPr>
          <w:rFonts w:ascii="Book Antiqua" w:hAnsi="Book Antiqua" w:cs="Book Antiqua"/>
          <w:sz w:val="24"/>
          <w:szCs w:val="24"/>
          <w:lang w:eastAsia="zh-CN"/>
        </w:rPr>
        <w:t xml:space="preserve"> </w:t>
      </w:r>
      <w:r w:rsidRPr="00232303">
        <w:rPr>
          <w:rFonts w:ascii="Book Antiqua" w:hAnsi="Book Antiqua" w:cs="Book Antiqua"/>
          <w:sz w:val="24"/>
          <w:szCs w:val="24"/>
        </w:rPr>
        <w:t>5 for each group.</w:t>
      </w:r>
    </w:p>
    <w:p w:rsidR="000D4749" w:rsidRPr="00232303" w:rsidRDefault="000D4749" w:rsidP="00232303">
      <w:pPr>
        <w:spacing w:after="0" w:line="360" w:lineRule="auto"/>
        <w:jc w:val="both"/>
        <w:rPr>
          <w:rFonts w:ascii="Book Antiqua" w:hAnsi="Book Antiqua" w:cs="Book Antiqua"/>
          <w:b/>
          <w:bCs/>
          <w:sz w:val="24"/>
          <w:szCs w:val="24"/>
          <w:lang w:eastAsia="zh-CN"/>
        </w:rPr>
      </w:pPr>
    </w:p>
    <w:p w:rsidR="000D4749" w:rsidRPr="00232303" w:rsidRDefault="00F738E2" w:rsidP="00232303">
      <w:pPr>
        <w:spacing w:after="0" w:line="360" w:lineRule="auto"/>
        <w:jc w:val="both"/>
        <w:rPr>
          <w:rFonts w:ascii="Book Antiqua" w:hAnsi="Book Antiqua" w:cs="Book Antiqua"/>
          <w:b/>
          <w:bCs/>
          <w:sz w:val="24"/>
          <w:szCs w:val="24"/>
          <w:lang w:eastAsia="zh-CN"/>
        </w:rPr>
      </w:pPr>
      <w:r>
        <w:rPr>
          <w:rFonts w:ascii="Book Antiqua" w:hAnsi="Book Antiqua" w:cs="Book Antiqua"/>
          <w:b/>
          <w:noProof/>
          <w:sz w:val="24"/>
          <w:szCs w:val="24"/>
          <w:lang w:eastAsia="zh-CN"/>
        </w:rPr>
        <w:lastRenderedPageBreak/>
        <w:drawing>
          <wp:inline distT="0" distB="0" distL="0" distR="0">
            <wp:extent cx="4272280" cy="4989830"/>
            <wp:effectExtent l="0" t="0" r="0" b="127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72280" cy="4989830"/>
                    </a:xfrm>
                    <a:prstGeom prst="rect">
                      <a:avLst/>
                    </a:prstGeom>
                    <a:noFill/>
                    <a:ln>
                      <a:noFill/>
                    </a:ln>
                  </pic:spPr>
                </pic:pic>
              </a:graphicData>
            </a:graphic>
          </wp:inline>
        </w:drawing>
      </w:r>
    </w:p>
    <w:p w:rsidR="000D4749" w:rsidRPr="00232303" w:rsidRDefault="000D4749" w:rsidP="00C81FE5">
      <w:pPr>
        <w:spacing w:after="0" w:line="360" w:lineRule="auto"/>
        <w:jc w:val="both"/>
        <w:rPr>
          <w:rFonts w:ascii="Book Antiqua" w:hAnsi="Book Antiqua" w:cs="Book Antiqua"/>
          <w:sz w:val="24"/>
          <w:szCs w:val="24"/>
          <w:lang w:val="en-GB" w:eastAsia="zh-CN"/>
        </w:rPr>
      </w:pPr>
      <w:r w:rsidRPr="00232303">
        <w:rPr>
          <w:rFonts w:ascii="Book Antiqua" w:hAnsi="Book Antiqua" w:cs="Book Antiqua"/>
          <w:b/>
          <w:bCs/>
          <w:sz w:val="24"/>
          <w:szCs w:val="24"/>
        </w:rPr>
        <w:t xml:space="preserve">Figure 5 Cytokine production by mesenteric lymph nodes (MLN) from naïve and </w:t>
      </w:r>
      <w:r w:rsidRPr="00C81FE5">
        <w:rPr>
          <w:rFonts w:ascii="Book Antiqua" w:hAnsi="Book Antiqua" w:cs="Book Antiqua"/>
          <w:b/>
          <w:bCs/>
          <w:i/>
          <w:iCs/>
          <w:sz w:val="24"/>
          <w:szCs w:val="24"/>
        </w:rPr>
        <w:t>Trichuris muris</w:t>
      </w:r>
      <w:r w:rsidRPr="00232303">
        <w:rPr>
          <w:rFonts w:ascii="Book Antiqua" w:hAnsi="Book Antiqua" w:cs="Book Antiqua"/>
          <w:b/>
          <w:bCs/>
          <w:i/>
          <w:iCs/>
          <w:sz w:val="24"/>
          <w:szCs w:val="24"/>
        </w:rPr>
        <w:t xml:space="preserve"> </w:t>
      </w:r>
      <w:r w:rsidRPr="00232303">
        <w:rPr>
          <w:rFonts w:ascii="Book Antiqua" w:hAnsi="Book Antiqua" w:cs="Book Antiqua"/>
          <w:b/>
          <w:bCs/>
          <w:sz w:val="24"/>
          <w:szCs w:val="24"/>
        </w:rPr>
        <w:t>infected FVB (WT) and mdr1a-/- (PGP-KO) mice.</w:t>
      </w:r>
      <w:r w:rsidRPr="00232303">
        <w:rPr>
          <w:rFonts w:ascii="Book Antiqua" w:hAnsi="Book Antiqua" w:cs="Book Antiqua"/>
          <w:sz w:val="24"/>
          <w:szCs w:val="24"/>
        </w:rPr>
        <w:t xml:space="preserve"> Levels of Th1 (IFNγ </w:t>
      </w:r>
      <w:r w:rsidRPr="00FA3D95">
        <w:rPr>
          <w:rFonts w:ascii="Book Antiqua" w:hAnsi="Book Antiqua" w:cs="Book Antiqua"/>
          <w:bCs/>
          <w:sz w:val="24"/>
          <w:szCs w:val="24"/>
        </w:rPr>
        <w:t>A</w:t>
      </w:r>
      <w:r w:rsidRPr="00232303">
        <w:rPr>
          <w:rFonts w:ascii="Book Antiqua" w:hAnsi="Book Antiqua" w:cs="Book Antiqua"/>
          <w:sz w:val="24"/>
          <w:szCs w:val="24"/>
        </w:rPr>
        <w:t xml:space="preserve">; IL-12p40 </w:t>
      </w:r>
      <w:r w:rsidRPr="00FA3D95">
        <w:rPr>
          <w:rFonts w:ascii="Book Antiqua" w:hAnsi="Book Antiqua" w:cs="Book Antiqua"/>
          <w:bCs/>
          <w:sz w:val="24"/>
          <w:szCs w:val="24"/>
        </w:rPr>
        <w:t>C</w:t>
      </w:r>
      <w:r w:rsidRPr="00232303">
        <w:rPr>
          <w:rFonts w:ascii="Book Antiqua" w:hAnsi="Book Antiqua" w:cs="Book Antiqua"/>
          <w:sz w:val="24"/>
          <w:szCs w:val="24"/>
        </w:rPr>
        <w:t xml:space="preserve">) and Th2 (IL-13 </w:t>
      </w:r>
      <w:r w:rsidRPr="00FA3D95">
        <w:rPr>
          <w:rFonts w:ascii="Book Antiqua" w:hAnsi="Book Antiqua" w:cs="Book Antiqua"/>
          <w:bCs/>
          <w:sz w:val="24"/>
          <w:szCs w:val="24"/>
        </w:rPr>
        <w:t xml:space="preserve">D; </w:t>
      </w:r>
      <w:r w:rsidRPr="00232303">
        <w:rPr>
          <w:rFonts w:ascii="Book Antiqua" w:hAnsi="Book Antiqua" w:cs="Book Antiqua"/>
          <w:sz w:val="24"/>
          <w:szCs w:val="24"/>
        </w:rPr>
        <w:t xml:space="preserve">IL-5 </w:t>
      </w:r>
      <w:r w:rsidRPr="00FA3D95">
        <w:rPr>
          <w:rFonts w:ascii="Book Antiqua" w:hAnsi="Book Antiqua" w:cs="Book Antiqua"/>
          <w:bCs/>
          <w:sz w:val="24"/>
          <w:szCs w:val="24"/>
        </w:rPr>
        <w:t>E</w:t>
      </w:r>
      <w:r w:rsidRPr="00232303">
        <w:rPr>
          <w:rFonts w:ascii="Book Antiqua" w:hAnsi="Book Antiqua" w:cs="Book Antiqua"/>
          <w:sz w:val="24"/>
          <w:szCs w:val="24"/>
        </w:rPr>
        <w:t xml:space="preserve">) and the pro-inflammatory cytokine (TNFα </w:t>
      </w:r>
      <w:r w:rsidRPr="00FA3D95">
        <w:rPr>
          <w:rFonts w:ascii="Book Antiqua" w:hAnsi="Book Antiqua" w:cs="Book Antiqua"/>
          <w:bCs/>
          <w:sz w:val="24"/>
          <w:szCs w:val="24"/>
        </w:rPr>
        <w:t>B</w:t>
      </w:r>
      <w:r w:rsidRPr="00232303">
        <w:rPr>
          <w:rFonts w:ascii="Book Antiqua" w:hAnsi="Book Antiqua" w:cs="Book Antiqua"/>
          <w:b/>
          <w:bCs/>
          <w:sz w:val="24"/>
          <w:szCs w:val="24"/>
        </w:rPr>
        <w:t>)</w:t>
      </w:r>
      <w:r w:rsidRPr="00232303">
        <w:rPr>
          <w:rFonts w:ascii="Book Antiqua" w:hAnsi="Book Antiqua" w:cs="Book Antiqua"/>
          <w:sz w:val="24"/>
          <w:szCs w:val="24"/>
        </w:rPr>
        <w:t xml:space="preserve"> were measured in MLN following in vitro stimulation with </w:t>
      </w:r>
      <w:r w:rsidRPr="00FA3D95">
        <w:rPr>
          <w:rFonts w:ascii="Book Antiqua" w:hAnsi="Book Antiqua" w:cs="Book Antiqua"/>
          <w:i/>
          <w:sz w:val="24"/>
          <w:szCs w:val="24"/>
        </w:rPr>
        <w:t>T.</w:t>
      </w:r>
      <w:r w:rsidRPr="00FA3D95">
        <w:rPr>
          <w:rFonts w:ascii="Book Antiqua" w:hAnsi="Book Antiqua" w:cs="Book Antiqua"/>
          <w:i/>
          <w:sz w:val="24"/>
          <w:szCs w:val="24"/>
          <w:lang w:eastAsia="zh-CN"/>
        </w:rPr>
        <w:t xml:space="preserve"> </w:t>
      </w:r>
      <w:r w:rsidRPr="00FA3D95">
        <w:rPr>
          <w:rFonts w:ascii="Book Antiqua" w:hAnsi="Book Antiqua" w:cs="Book Antiqua"/>
          <w:i/>
          <w:sz w:val="24"/>
          <w:szCs w:val="24"/>
        </w:rPr>
        <w:t>muris</w:t>
      </w:r>
      <w:r w:rsidRPr="00232303">
        <w:rPr>
          <w:rFonts w:ascii="Book Antiqua" w:hAnsi="Book Antiqua" w:cs="Book Antiqua"/>
          <w:sz w:val="24"/>
          <w:szCs w:val="24"/>
        </w:rPr>
        <w:t xml:space="preserve"> E/S antigen. MLN were isolated on day 19 post infection in </w:t>
      </w:r>
      <w:r w:rsidRPr="00232303">
        <w:rPr>
          <w:rFonts w:ascii="Book Antiqua" w:hAnsi="Book Antiqua" w:cs="Book Antiqua"/>
          <w:i/>
          <w:iCs/>
          <w:sz w:val="24"/>
          <w:szCs w:val="24"/>
        </w:rPr>
        <w:t>T</w:t>
      </w:r>
      <w:r>
        <w:rPr>
          <w:rFonts w:ascii="Book Antiqua" w:hAnsi="Book Antiqua" w:cs="Book Antiqua"/>
          <w:i/>
          <w:iCs/>
          <w:sz w:val="24"/>
          <w:szCs w:val="24"/>
          <w:lang w:eastAsia="zh-CN"/>
        </w:rPr>
        <w:t>.</w:t>
      </w:r>
      <w:r w:rsidRPr="00232303">
        <w:rPr>
          <w:rFonts w:ascii="Book Antiqua" w:hAnsi="Book Antiqua" w:cs="Book Antiqua"/>
          <w:i/>
          <w:iCs/>
          <w:sz w:val="24"/>
          <w:szCs w:val="24"/>
        </w:rPr>
        <w:t xml:space="preserve"> muris </w:t>
      </w:r>
      <w:r w:rsidRPr="00232303">
        <w:rPr>
          <w:rFonts w:ascii="Book Antiqua" w:hAnsi="Book Antiqua" w:cs="Book Antiqua"/>
          <w:sz w:val="24"/>
          <w:szCs w:val="24"/>
        </w:rPr>
        <w:t xml:space="preserve">infected groups. Data is shown as mean </w:t>
      </w:r>
      <w:r w:rsidRPr="00232303">
        <w:rPr>
          <w:rFonts w:ascii="Book Antiqua" w:hAnsi="Book Antiqua" w:cs="Book Antiqua"/>
          <w:sz w:val="24"/>
          <w:szCs w:val="24"/>
          <w:u w:val="single"/>
        </w:rPr>
        <w:t>+</w:t>
      </w:r>
      <w:r>
        <w:rPr>
          <w:rFonts w:ascii="Book Antiqua" w:hAnsi="Book Antiqua" w:cs="Book Antiqua"/>
          <w:sz w:val="24"/>
          <w:szCs w:val="24"/>
          <w:u w:val="single"/>
          <w:lang w:eastAsia="zh-CN"/>
        </w:rPr>
        <w:t xml:space="preserve"> </w:t>
      </w:r>
      <w:r w:rsidRPr="00232303">
        <w:rPr>
          <w:rFonts w:ascii="Book Antiqua" w:hAnsi="Book Antiqua" w:cs="Book Antiqua"/>
          <w:sz w:val="24"/>
          <w:szCs w:val="24"/>
        </w:rPr>
        <w:t xml:space="preserve">SD for </w:t>
      </w:r>
      <w:r w:rsidRPr="00232303">
        <w:rPr>
          <w:rFonts w:ascii="Book Antiqua" w:hAnsi="Book Antiqua" w:cs="Book Antiqua"/>
          <w:i/>
          <w:sz w:val="24"/>
          <w:szCs w:val="24"/>
        </w:rPr>
        <w:t>n</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w:t>
      </w:r>
      <w:r w:rsidRPr="00232303">
        <w:rPr>
          <w:rFonts w:ascii="Book Antiqua" w:hAnsi="Book Antiqua" w:cs="Book Antiqua"/>
          <w:sz w:val="24"/>
          <w:szCs w:val="24"/>
          <w:lang w:eastAsia="zh-CN"/>
        </w:rPr>
        <w:t xml:space="preserve"> </w:t>
      </w:r>
      <w:r w:rsidRPr="00232303">
        <w:rPr>
          <w:rFonts w:ascii="Book Antiqua" w:hAnsi="Book Antiqua" w:cs="Book Antiqua"/>
          <w:sz w:val="24"/>
          <w:szCs w:val="24"/>
        </w:rPr>
        <w:t xml:space="preserve">5 animals in each group </w:t>
      </w:r>
      <w:r w:rsidRPr="000371F0">
        <w:rPr>
          <w:rFonts w:ascii="Book Antiqua" w:hAnsi="Book Antiqua" w:cs="Book Antiqua"/>
          <w:sz w:val="24"/>
          <w:szCs w:val="24"/>
          <w:vertAlign w:val="superscript"/>
          <w:lang w:eastAsia="zh-CN"/>
        </w:rPr>
        <w:t>a</w:t>
      </w:r>
      <w:r w:rsidRPr="00FA3D95">
        <w:rPr>
          <w:rFonts w:ascii="Book Antiqua" w:hAnsi="Book Antiqua" w:cs="Book Antiqua"/>
          <w:i/>
          <w:sz w:val="24"/>
          <w:szCs w:val="24"/>
          <w:lang w:eastAsia="zh-CN"/>
        </w:rPr>
        <w:t>P</w:t>
      </w:r>
      <w:r>
        <w:rPr>
          <w:rFonts w:ascii="Book Antiqua" w:hAnsi="Book Antiqua" w:cs="Book Antiqua"/>
          <w:sz w:val="24"/>
          <w:szCs w:val="24"/>
          <w:lang w:eastAsia="zh-CN"/>
        </w:rPr>
        <w:t xml:space="preserve"> </w:t>
      </w:r>
      <w:r w:rsidRPr="00232303">
        <w:rPr>
          <w:rFonts w:ascii="Book Antiqua" w:hAnsi="Book Antiqua" w:cs="Book Antiqua"/>
          <w:sz w:val="24"/>
          <w:szCs w:val="24"/>
        </w:rPr>
        <w:t>&lt;</w:t>
      </w:r>
      <w:r>
        <w:rPr>
          <w:rFonts w:ascii="Book Antiqua" w:hAnsi="Book Antiqua" w:cs="Book Antiqua"/>
          <w:sz w:val="24"/>
          <w:szCs w:val="24"/>
          <w:lang w:eastAsia="zh-CN"/>
        </w:rPr>
        <w:t xml:space="preserve"> </w:t>
      </w:r>
      <w:r w:rsidRPr="00232303">
        <w:rPr>
          <w:rFonts w:ascii="Book Antiqua" w:hAnsi="Book Antiqua" w:cs="Book Antiqua"/>
          <w:sz w:val="24"/>
          <w:szCs w:val="24"/>
        </w:rPr>
        <w:t xml:space="preserve">0.05; </w:t>
      </w:r>
      <w:r w:rsidRPr="000371F0">
        <w:rPr>
          <w:rFonts w:ascii="Book Antiqua" w:hAnsi="Book Antiqua" w:cs="Book Antiqua"/>
          <w:sz w:val="24"/>
          <w:szCs w:val="24"/>
          <w:vertAlign w:val="superscript"/>
          <w:lang w:eastAsia="zh-CN"/>
        </w:rPr>
        <w:t>b</w:t>
      </w:r>
      <w:r w:rsidRPr="00FA3D95">
        <w:rPr>
          <w:rFonts w:ascii="Book Antiqua" w:hAnsi="Book Antiqua" w:cs="Book Antiqua"/>
          <w:i/>
          <w:sz w:val="24"/>
          <w:szCs w:val="24"/>
          <w:lang w:eastAsia="zh-CN"/>
        </w:rPr>
        <w:t>P</w:t>
      </w:r>
      <w:r>
        <w:rPr>
          <w:rFonts w:ascii="Book Antiqua" w:hAnsi="Book Antiqua" w:cs="Book Antiqua"/>
          <w:sz w:val="24"/>
          <w:szCs w:val="24"/>
          <w:lang w:eastAsia="zh-CN"/>
        </w:rPr>
        <w:t xml:space="preserve"> </w:t>
      </w:r>
      <w:r w:rsidRPr="00232303">
        <w:rPr>
          <w:rFonts w:ascii="Book Antiqua" w:hAnsi="Book Antiqua" w:cs="Book Antiqua"/>
          <w:sz w:val="24"/>
          <w:szCs w:val="24"/>
        </w:rPr>
        <w:t>&lt;</w:t>
      </w:r>
      <w:r>
        <w:rPr>
          <w:rFonts w:ascii="Book Antiqua" w:hAnsi="Book Antiqua" w:cs="Book Antiqua"/>
          <w:sz w:val="24"/>
          <w:szCs w:val="24"/>
          <w:lang w:eastAsia="zh-CN"/>
        </w:rPr>
        <w:t xml:space="preserve"> </w:t>
      </w:r>
      <w:r w:rsidRPr="00232303">
        <w:rPr>
          <w:rFonts w:ascii="Book Antiqua" w:hAnsi="Book Antiqua" w:cs="Book Antiqua"/>
          <w:sz w:val="24"/>
          <w:szCs w:val="24"/>
        </w:rPr>
        <w:t>0.01</w:t>
      </w:r>
      <w:r>
        <w:rPr>
          <w:rFonts w:ascii="Book Antiqua" w:hAnsi="Book Antiqua" w:cs="Book Antiqua"/>
          <w:sz w:val="24"/>
          <w:szCs w:val="24"/>
          <w:lang w:eastAsia="zh-CN"/>
        </w:rPr>
        <w:t>.</w:t>
      </w:r>
      <w:r w:rsidRPr="00C81FE5">
        <w:rPr>
          <w:rFonts w:ascii="Book Antiqua" w:hAnsi="Book Antiqua" w:cs="Book Antiqua"/>
          <w:i/>
          <w:iCs/>
          <w:sz w:val="24"/>
          <w:szCs w:val="24"/>
        </w:rPr>
        <w:t xml:space="preserve"> </w:t>
      </w:r>
      <w:r w:rsidRPr="00232303">
        <w:rPr>
          <w:rFonts w:ascii="Book Antiqua" w:hAnsi="Book Antiqua" w:cs="Book Antiqua"/>
          <w:i/>
          <w:iCs/>
          <w:sz w:val="24"/>
          <w:szCs w:val="24"/>
        </w:rPr>
        <w:t>T. muris</w:t>
      </w:r>
      <w:r w:rsidRPr="005874DF">
        <w:rPr>
          <w:rFonts w:ascii="Book Antiqua" w:hAnsi="Book Antiqua" w:cs="Book Antiqua"/>
          <w:iCs/>
          <w:sz w:val="24"/>
          <w:szCs w:val="24"/>
          <w:lang w:eastAsia="zh-CN"/>
        </w:rPr>
        <w:t>:</w:t>
      </w:r>
      <w:r w:rsidRPr="0039631A">
        <w:rPr>
          <w:rFonts w:ascii="Book Antiqua" w:hAnsi="Book Antiqua" w:cs="Book Antiqua"/>
          <w:i/>
          <w:iCs/>
          <w:sz w:val="24"/>
          <w:szCs w:val="24"/>
          <w:lang w:eastAsia="zh-CN"/>
        </w:rPr>
        <w:t xml:space="preserve"> </w:t>
      </w:r>
      <w:r w:rsidRPr="0039631A">
        <w:rPr>
          <w:rFonts w:ascii="Book Antiqua" w:hAnsi="Book Antiqua" w:cs="Book Antiqua"/>
          <w:bCs/>
          <w:i/>
          <w:iCs/>
          <w:sz w:val="24"/>
          <w:szCs w:val="24"/>
        </w:rPr>
        <w:t>Trichuris muris</w:t>
      </w:r>
      <w:r w:rsidRPr="0039631A">
        <w:rPr>
          <w:rFonts w:ascii="Book Antiqua" w:hAnsi="Book Antiqua" w:cs="Book Antiqua"/>
          <w:bCs/>
          <w:i/>
          <w:iCs/>
          <w:sz w:val="24"/>
          <w:szCs w:val="24"/>
          <w:lang w:eastAsia="zh-CN"/>
        </w:rPr>
        <w:t>.</w:t>
      </w:r>
    </w:p>
    <w:p w:rsidR="000D4749" w:rsidRPr="00232303" w:rsidRDefault="000D4749" w:rsidP="00232303">
      <w:pPr>
        <w:spacing w:after="0" w:line="360" w:lineRule="auto"/>
        <w:jc w:val="both"/>
        <w:rPr>
          <w:rFonts w:ascii="Book Antiqua" w:hAnsi="Book Antiqua" w:cs="Book Antiqua"/>
          <w:sz w:val="24"/>
          <w:szCs w:val="24"/>
          <w:lang w:eastAsia="zh-CN"/>
        </w:rPr>
      </w:pPr>
    </w:p>
    <w:p w:rsidR="000D4749" w:rsidRPr="00232303" w:rsidRDefault="000D4749" w:rsidP="00232303">
      <w:pPr>
        <w:spacing w:after="0" w:line="360" w:lineRule="auto"/>
        <w:jc w:val="both"/>
        <w:rPr>
          <w:rFonts w:ascii="Book Antiqua" w:hAnsi="Book Antiqua" w:cs="Book Antiqua"/>
          <w:b/>
          <w:bCs/>
          <w:sz w:val="24"/>
          <w:szCs w:val="24"/>
          <w:lang w:eastAsia="zh-CN"/>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rPr>
          <w:rFonts w:ascii="Book Antiqua" w:hAnsi="Book Antiqua"/>
          <w:sz w:val="24"/>
          <w:szCs w:val="24"/>
        </w:rPr>
      </w:pPr>
    </w:p>
    <w:p w:rsidR="000D4749" w:rsidRPr="00232303" w:rsidRDefault="000D4749" w:rsidP="00232303">
      <w:pPr>
        <w:spacing w:after="0" w:line="360" w:lineRule="auto"/>
        <w:jc w:val="both"/>
        <w:outlineLvl w:val="0"/>
        <w:rPr>
          <w:rFonts w:ascii="Book Antiqua" w:hAnsi="Book Antiqua"/>
          <w:b/>
          <w:bCs/>
          <w:sz w:val="24"/>
          <w:szCs w:val="24"/>
          <w:lang w:eastAsia="zh-CN"/>
        </w:rPr>
      </w:pPr>
    </w:p>
    <w:p w:rsidR="000D4749" w:rsidRPr="00232303" w:rsidRDefault="000D4749" w:rsidP="00232303">
      <w:pPr>
        <w:spacing w:after="0" w:line="360" w:lineRule="auto"/>
        <w:jc w:val="both"/>
        <w:outlineLvl w:val="0"/>
        <w:rPr>
          <w:rFonts w:ascii="Book Antiqua" w:hAnsi="Book Antiqua"/>
          <w:b/>
          <w:bCs/>
          <w:sz w:val="24"/>
          <w:szCs w:val="24"/>
          <w:lang w:eastAsia="zh-CN"/>
        </w:rPr>
      </w:pPr>
    </w:p>
    <w:p w:rsidR="000D4749" w:rsidRPr="00232303" w:rsidRDefault="000D4749" w:rsidP="00232303">
      <w:pPr>
        <w:spacing w:after="0" w:line="360" w:lineRule="auto"/>
        <w:jc w:val="both"/>
        <w:outlineLvl w:val="0"/>
        <w:rPr>
          <w:rFonts w:ascii="Book Antiqua" w:hAnsi="Book Antiqua"/>
          <w:b/>
          <w:bCs/>
          <w:sz w:val="24"/>
          <w:szCs w:val="24"/>
          <w:lang w:eastAsia="zh-CN"/>
        </w:rPr>
      </w:pPr>
    </w:p>
    <w:p w:rsidR="000D4749" w:rsidRPr="00232303" w:rsidRDefault="000D4749" w:rsidP="00232303">
      <w:pPr>
        <w:spacing w:after="0" w:line="360" w:lineRule="auto"/>
        <w:jc w:val="both"/>
        <w:outlineLvl w:val="0"/>
        <w:rPr>
          <w:rFonts w:ascii="Book Antiqua" w:hAnsi="Book Antiqua"/>
          <w:b/>
          <w:bCs/>
          <w:sz w:val="24"/>
          <w:szCs w:val="24"/>
          <w:lang w:eastAsia="zh-CN"/>
        </w:rPr>
      </w:pPr>
    </w:p>
    <w:p w:rsidR="000D4749" w:rsidRPr="00232303" w:rsidRDefault="000D4749" w:rsidP="00232303">
      <w:pPr>
        <w:spacing w:after="0" w:line="360" w:lineRule="auto"/>
        <w:jc w:val="both"/>
        <w:outlineLvl w:val="0"/>
        <w:rPr>
          <w:rFonts w:ascii="Book Antiqua" w:hAnsi="Book Antiqua"/>
          <w:b/>
          <w:bCs/>
          <w:sz w:val="24"/>
          <w:szCs w:val="24"/>
          <w:lang w:eastAsia="zh-CN"/>
        </w:rPr>
      </w:pPr>
    </w:p>
    <w:p w:rsidR="000D4749" w:rsidRPr="00232303" w:rsidRDefault="000D4749" w:rsidP="00232303">
      <w:pPr>
        <w:spacing w:after="0" w:line="360" w:lineRule="auto"/>
        <w:jc w:val="both"/>
        <w:outlineLvl w:val="0"/>
        <w:rPr>
          <w:rFonts w:ascii="Book Antiqua" w:hAnsi="Book Antiqua"/>
          <w:b/>
          <w:bCs/>
          <w:sz w:val="24"/>
          <w:szCs w:val="24"/>
        </w:rPr>
      </w:pPr>
      <w:r w:rsidRPr="00232303">
        <w:rPr>
          <w:rFonts w:ascii="Book Antiqua" w:hAnsi="Book Antiqua"/>
          <w:b/>
          <w:bCs/>
          <w:sz w:val="24"/>
          <w:szCs w:val="24"/>
        </w:rPr>
        <w:t>A</w:t>
      </w:r>
    </w:p>
    <w:p w:rsidR="000D4749" w:rsidRPr="00232303" w:rsidRDefault="00F738E2" w:rsidP="00232303">
      <w:pPr>
        <w:spacing w:after="0" w:line="360" w:lineRule="auto"/>
        <w:jc w:val="both"/>
        <w:rPr>
          <w:rFonts w:ascii="Book Antiqua" w:hAnsi="Book Antiqua"/>
          <w:sz w:val="24"/>
          <w:szCs w:val="24"/>
        </w:rPr>
      </w:pPr>
      <w:r>
        <w:rPr>
          <w:rFonts w:ascii="Book Antiqua" w:hAnsi="Book Antiqua"/>
          <w:noProof/>
          <w:sz w:val="24"/>
          <w:szCs w:val="24"/>
          <w:lang w:eastAsia="zh-CN"/>
        </w:rPr>
        <w:drawing>
          <wp:inline distT="0" distB="0" distL="0" distR="0">
            <wp:extent cx="4122420" cy="3161030"/>
            <wp:effectExtent l="0" t="0" r="0" b="1270"/>
            <wp:docPr id="6" name="Objec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120">
                      <a:extLst>
                        <a:ext uri="{28A0092B-C50C-407E-A947-70E740481C1C}">
                          <a14:useLocalDpi xmlns:a14="http://schemas.microsoft.com/office/drawing/2010/main" val="0"/>
                        </a:ext>
                      </a:extLst>
                    </a:blip>
                    <a:srcRect l="-2136" t="-3326" b="-38"/>
                    <a:stretch>
                      <a:fillRect/>
                    </a:stretch>
                  </pic:blipFill>
                  <pic:spPr bwMode="auto">
                    <a:xfrm>
                      <a:off x="0" y="0"/>
                      <a:ext cx="4122420" cy="3161030"/>
                    </a:xfrm>
                    <a:prstGeom prst="rect">
                      <a:avLst/>
                    </a:prstGeom>
                    <a:noFill/>
                    <a:ln>
                      <a:noFill/>
                    </a:ln>
                  </pic:spPr>
                </pic:pic>
              </a:graphicData>
            </a:graphic>
          </wp:inline>
        </w:drawing>
      </w:r>
    </w:p>
    <w:p w:rsidR="000D4749" w:rsidRPr="00232303" w:rsidRDefault="000D4749" w:rsidP="00232303">
      <w:pPr>
        <w:spacing w:after="0" w:line="360" w:lineRule="auto"/>
        <w:jc w:val="both"/>
        <w:outlineLvl w:val="0"/>
        <w:rPr>
          <w:rFonts w:ascii="Book Antiqua" w:hAnsi="Book Antiqua"/>
          <w:b/>
          <w:bCs/>
          <w:sz w:val="24"/>
          <w:szCs w:val="24"/>
        </w:rPr>
      </w:pPr>
      <w:r w:rsidRPr="00232303">
        <w:rPr>
          <w:rFonts w:ascii="Book Antiqua" w:hAnsi="Book Antiqua"/>
          <w:b/>
          <w:bCs/>
          <w:sz w:val="24"/>
          <w:szCs w:val="24"/>
        </w:rPr>
        <w:t>B</w:t>
      </w:r>
    </w:p>
    <w:p w:rsidR="000D4749" w:rsidRPr="00232303" w:rsidRDefault="00F738E2" w:rsidP="00232303">
      <w:pPr>
        <w:spacing w:after="0" w:line="360" w:lineRule="auto"/>
        <w:jc w:val="both"/>
        <w:outlineLvl w:val="0"/>
        <w:rPr>
          <w:rFonts w:ascii="Book Antiqua" w:hAnsi="Book Antiqua"/>
          <w:b/>
          <w:bCs/>
          <w:sz w:val="24"/>
          <w:szCs w:val="24"/>
        </w:rPr>
      </w:pPr>
      <w:r>
        <w:rPr>
          <w:rFonts w:ascii="Book Antiqua" w:hAnsi="Book Antiqua"/>
          <w:b/>
          <w:noProof/>
          <w:sz w:val="24"/>
          <w:szCs w:val="24"/>
          <w:lang w:eastAsia="zh-CN"/>
        </w:rPr>
        <w:drawing>
          <wp:inline distT="0" distB="0" distL="0" distR="0">
            <wp:extent cx="2561590" cy="1765935"/>
            <wp:effectExtent l="0" t="0" r="0" b="5715"/>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61590" cy="1765935"/>
                    </a:xfrm>
                    <a:prstGeom prst="rect">
                      <a:avLst/>
                    </a:prstGeom>
                    <a:noFill/>
                    <a:ln>
                      <a:noFill/>
                    </a:ln>
                  </pic:spPr>
                </pic:pic>
              </a:graphicData>
            </a:graphic>
          </wp:inline>
        </w:drawing>
      </w:r>
    </w:p>
    <w:p w:rsidR="000D4749" w:rsidRPr="00232303" w:rsidRDefault="000D4749" w:rsidP="00232303">
      <w:pPr>
        <w:spacing w:after="0" w:line="360" w:lineRule="auto"/>
        <w:jc w:val="both"/>
        <w:rPr>
          <w:rFonts w:ascii="Book Antiqua" w:hAnsi="Book Antiqua" w:cs="Book Antiqua"/>
          <w:b/>
          <w:bCs/>
          <w:sz w:val="24"/>
          <w:szCs w:val="24"/>
          <w:lang w:eastAsia="zh-CN"/>
        </w:rPr>
      </w:pPr>
      <w:r w:rsidRPr="00232303">
        <w:rPr>
          <w:rFonts w:ascii="Book Antiqua" w:hAnsi="Book Antiqua" w:cs="Book Antiqua"/>
          <w:b/>
          <w:bCs/>
          <w:sz w:val="24"/>
          <w:szCs w:val="24"/>
        </w:rPr>
        <w:t>Figure 6</w:t>
      </w:r>
      <w:r w:rsidRPr="00232303">
        <w:rPr>
          <w:rFonts w:ascii="Book Antiqua" w:hAnsi="Book Antiqua" w:cs="Book Antiqua"/>
          <w:sz w:val="24"/>
          <w:szCs w:val="24"/>
        </w:rPr>
        <w:t xml:space="preserve"> </w:t>
      </w:r>
      <w:r w:rsidRPr="00232303">
        <w:rPr>
          <w:rFonts w:ascii="Book Antiqua" w:hAnsi="Book Antiqua" w:cs="Book Antiqua"/>
          <w:b/>
          <w:bCs/>
          <w:sz w:val="24"/>
          <w:szCs w:val="24"/>
        </w:rPr>
        <w:t>CD4</w:t>
      </w:r>
      <w:r w:rsidRPr="00232303">
        <w:rPr>
          <w:rFonts w:ascii="Book Antiqua" w:hAnsi="Book Antiqua" w:cs="Book Antiqua"/>
          <w:b/>
          <w:bCs/>
          <w:sz w:val="24"/>
          <w:szCs w:val="24"/>
          <w:vertAlign w:val="superscript"/>
        </w:rPr>
        <w:t>+</w:t>
      </w:r>
      <w:r w:rsidRPr="00232303">
        <w:rPr>
          <w:rFonts w:ascii="Book Antiqua" w:hAnsi="Book Antiqua" w:cs="Book Antiqua"/>
          <w:b/>
          <w:bCs/>
          <w:sz w:val="24"/>
          <w:szCs w:val="24"/>
        </w:rPr>
        <w:t xml:space="preserve"> T-cell infiltration associated with </w:t>
      </w:r>
      <w:r w:rsidRPr="0033059B">
        <w:rPr>
          <w:rFonts w:ascii="Book Antiqua" w:hAnsi="Book Antiqua" w:cs="Book Antiqua"/>
          <w:b/>
          <w:bCs/>
          <w:i/>
          <w:iCs/>
          <w:sz w:val="24"/>
          <w:szCs w:val="24"/>
        </w:rPr>
        <w:t>Trichuris muris</w:t>
      </w:r>
      <w:r w:rsidRPr="00232303">
        <w:rPr>
          <w:rFonts w:ascii="Book Antiqua" w:hAnsi="Book Antiqua" w:cs="Book Antiqua"/>
          <w:b/>
          <w:bCs/>
          <w:i/>
          <w:iCs/>
          <w:sz w:val="24"/>
          <w:szCs w:val="24"/>
        </w:rPr>
        <w:t xml:space="preserve"> </w:t>
      </w:r>
      <w:r w:rsidRPr="00232303">
        <w:rPr>
          <w:rFonts w:ascii="Book Antiqua" w:hAnsi="Book Antiqua" w:cs="Book Antiqua"/>
          <w:b/>
          <w:bCs/>
          <w:sz w:val="24"/>
          <w:szCs w:val="24"/>
        </w:rPr>
        <w:t>infection in the proximal colon of FVB (WT) and mdr1a-/- (PGP-KO) mice.</w:t>
      </w:r>
    </w:p>
    <w:p w:rsidR="000D4749" w:rsidRPr="00232303" w:rsidRDefault="000D4749" w:rsidP="00232303">
      <w:pPr>
        <w:spacing w:after="0" w:line="360" w:lineRule="auto"/>
        <w:jc w:val="both"/>
        <w:rPr>
          <w:rFonts w:ascii="Book Antiqua" w:hAnsi="Book Antiqua" w:cs="Book Antiqua"/>
          <w:sz w:val="24"/>
          <w:szCs w:val="24"/>
          <w:lang w:val="en-GB" w:eastAsia="zh-CN"/>
        </w:rPr>
      </w:pPr>
      <w:r w:rsidRPr="006803B3">
        <w:rPr>
          <w:rFonts w:ascii="Book Antiqua" w:hAnsi="Book Antiqua" w:cs="Book Antiqua"/>
          <w:bCs/>
          <w:sz w:val="24"/>
          <w:szCs w:val="24"/>
        </w:rPr>
        <w:t>Panel A:</w:t>
      </w:r>
      <w:r w:rsidRPr="00232303">
        <w:rPr>
          <w:rFonts w:ascii="Book Antiqua" w:hAnsi="Book Antiqua" w:cs="Book Antiqua"/>
          <w:b/>
          <w:bCs/>
          <w:sz w:val="24"/>
          <w:szCs w:val="24"/>
        </w:rPr>
        <w:t xml:space="preserve"> </w:t>
      </w:r>
      <w:r w:rsidRPr="00232303">
        <w:rPr>
          <w:rFonts w:ascii="Book Antiqua" w:hAnsi="Book Antiqua" w:cs="Book Antiqua"/>
          <w:sz w:val="24"/>
          <w:szCs w:val="24"/>
        </w:rPr>
        <w:t>Immunohistochemical staining for CD4</w:t>
      </w:r>
      <w:r w:rsidRPr="00232303">
        <w:rPr>
          <w:rFonts w:ascii="Book Antiqua" w:hAnsi="Book Antiqua" w:cs="Book Antiqua"/>
          <w:sz w:val="24"/>
          <w:szCs w:val="24"/>
          <w:vertAlign w:val="superscript"/>
        </w:rPr>
        <w:t>+</w:t>
      </w:r>
      <w:r w:rsidRPr="00232303">
        <w:rPr>
          <w:rFonts w:ascii="Book Antiqua" w:hAnsi="Book Antiqua" w:cs="Book Antiqua"/>
          <w:sz w:val="24"/>
          <w:szCs w:val="24"/>
        </w:rPr>
        <w:t xml:space="preserve"> T cells in naïve (WT-N; KO-N) and </w:t>
      </w:r>
      <w:r w:rsidRPr="00232303">
        <w:rPr>
          <w:rFonts w:ascii="Book Antiqua" w:hAnsi="Book Antiqua" w:cs="Book Antiqua"/>
          <w:i/>
          <w:iCs/>
          <w:sz w:val="24"/>
          <w:szCs w:val="24"/>
        </w:rPr>
        <w:t>T.</w:t>
      </w:r>
      <w:r>
        <w:rPr>
          <w:rFonts w:ascii="Book Antiqua" w:hAnsi="Book Antiqua" w:cs="Book Antiqua"/>
          <w:i/>
          <w:iCs/>
          <w:sz w:val="24"/>
          <w:szCs w:val="24"/>
          <w:lang w:eastAsia="zh-CN"/>
        </w:rPr>
        <w:t xml:space="preserve"> </w:t>
      </w:r>
      <w:r w:rsidRPr="00232303">
        <w:rPr>
          <w:rFonts w:ascii="Book Antiqua" w:hAnsi="Book Antiqua" w:cs="Book Antiqua"/>
          <w:i/>
          <w:iCs/>
          <w:sz w:val="24"/>
          <w:szCs w:val="24"/>
        </w:rPr>
        <w:t>muris</w:t>
      </w:r>
      <w:r w:rsidRPr="00232303">
        <w:rPr>
          <w:rFonts w:ascii="Book Antiqua" w:hAnsi="Book Antiqua" w:cs="Book Antiqua"/>
          <w:sz w:val="24"/>
          <w:szCs w:val="24"/>
        </w:rPr>
        <w:t xml:space="preserve"> infected (WT-IN</w:t>
      </w:r>
      <w:r>
        <w:rPr>
          <w:rFonts w:ascii="Book Antiqua" w:hAnsi="Book Antiqua" w:cs="Book Antiqua"/>
          <w:sz w:val="24"/>
          <w:szCs w:val="24"/>
        </w:rPr>
        <w:t xml:space="preserve">F; KO-INF) WT and PGP-KO mice. </w:t>
      </w:r>
      <w:r w:rsidRPr="006803B3">
        <w:rPr>
          <w:rFonts w:ascii="Book Antiqua" w:hAnsi="Book Antiqua" w:cs="Book Antiqua"/>
          <w:bCs/>
          <w:sz w:val="24"/>
          <w:szCs w:val="24"/>
        </w:rPr>
        <w:t>Panel B:</w:t>
      </w:r>
      <w:r w:rsidRPr="00232303">
        <w:rPr>
          <w:rFonts w:ascii="Book Antiqua" w:hAnsi="Book Antiqua" w:cs="Book Antiqua"/>
          <w:b/>
          <w:bCs/>
          <w:sz w:val="24"/>
          <w:szCs w:val="24"/>
        </w:rPr>
        <w:t xml:space="preserve"> </w:t>
      </w:r>
      <w:r w:rsidRPr="00232303">
        <w:rPr>
          <w:rFonts w:ascii="Book Antiqua" w:hAnsi="Book Antiqua" w:cs="Book Antiqua"/>
          <w:sz w:val="24"/>
          <w:szCs w:val="24"/>
        </w:rPr>
        <w:t>Mean data (± SD) from 5 animals in each group showing CD4</w:t>
      </w:r>
      <w:r w:rsidRPr="00232303">
        <w:rPr>
          <w:rFonts w:ascii="Book Antiqua" w:hAnsi="Book Antiqua" w:cs="Book Antiqua"/>
          <w:sz w:val="24"/>
          <w:szCs w:val="24"/>
          <w:vertAlign w:val="superscript"/>
        </w:rPr>
        <w:t>+</w:t>
      </w:r>
      <w:r w:rsidRPr="00232303">
        <w:rPr>
          <w:rFonts w:ascii="Book Antiqua" w:hAnsi="Book Antiqua" w:cs="Book Antiqua"/>
          <w:sz w:val="24"/>
          <w:szCs w:val="24"/>
        </w:rPr>
        <w:t xml:space="preserve"> T cell</w:t>
      </w:r>
      <w:r>
        <w:rPr>
          <w:rFonts w:ascii="Book Antiqua" w:hAnsi="Book Antiqua" w:cs="Book Antiqua"/>
          <w:sz w:val="24"/>
          <w:szCs w:val="24"/>
        </w:rPr>
        <w:t xml:space="preserve">s present per 20 crypts units. </w:t>
      </w:r>
      <w:r w:rsidRPr="00232303">
        <w:rPr>
          <w:rFonts w:ascii="Book Antiqua" w:hAnsi="Book Antiqua" w:cs="Book Antiqua"/>
          <w:sz w:val="24"/>
          <w:szCs w:val="24"/>
        </w:rPr>
        <w:t xml:space="preserve">Tissues </w:t>
      </w:r>
      <w:r w:rsidRPr="00232303">
        <w:rPr>
          <w:rFonts w:ascii="Book Antiqua" w:hAnsi="Book Antiqua" w:cs="Book Antiqua"/>
          <w:sz w:val="24"/>
          <w:szCs w:val="24"/>
        </w:rPr>
        <w:lastRenderedPageBreak/>
        <w:t xml:space="preserve">were isolated on day 19 post-infection in </w:t>
      </w:r>
      <w:r w:rsidRPr="00232303">
        <w:rPr>
          <w:rFonts w:ascii="Book Antiqua" w:hAnsi="Book Antiqua" w:cs="Book Antiqua"/>
          <w:i/>
          <w:iCs/>
          <w:sz w:val="24"/>
          <w:szCs w:val="24"/>
        </w:rPr>
        <w:t xml:space="preserve">T.muris </w:t>
      </w:r>
      <w:r w:rsidRPr="00232303">
        <w:rPr>
          <w:rFonts w:ascii="Book Antiqua" w:hAnsi="Book Antiqua" w:cs="Book Antiqua"/>
          <w:sz w:val="24"/>
          <w:szCs w:val="24"/>
        </w:rPr>
        <w:t>infected mice</w:t>
      </w:r>
      <w:r>
        <w:rPr>
          <w:rFonts w:ascii="Book Antiqua" w:hAnsi="Book Antiqua" w:cs="Book Antiqua"/>
          <w:sz w:val="24"/>
          <w:szCs w:val="24"/>
          <w:lang w:eastAsia="zh-CN"/>
        </w:rPr>
        <w:t>,</w:t>
      </w:r>
      <w:r w:rsidRPr="00232303">
        <w:rPr>
          <w:rFonts w:ascii="Book Antiqua" w:hAnsi="Book Antiqua" w:cs="Book Antiqua"/>
          <w:sz w:val="24"/>
          <w:szCs w:val="24"/>
        </w:rPr>
        <w:t xml:space="preserve"> </w:t>
      </w:r>
      <w:r w:rsidRPr="00F36948">
        <w:rPr>
          <w:rFonts w:ascii="Book Antiqua" w:hAnsi="Book Antiqua" w:cs="Book Antiqua"/>
          <w:sz w:val="24"/>
          <w:szCs w:val="24"/>
          <w:vertAlign w:val="superscript"/>
          <w:lang w:val="en-GB" w:eastAsia="zh-CN"/>
        </w:rPr>
        <w:t>b</w:t>
      </w:r>
      <w:r w:rsidRPr="00F36948">
        <w:rPr>
          <w:rFonts w:ascii="Book Antiqua" w:hAnsi="Book Antiqua" w:cs="Book Antiqua"/>
          <w:i/>
          <w:sz w:val="24"/>
          <w:szCs w:val="24"/>
          <w:lang w:val="en-GB"/>
        </w:rPr>
        <w:t>P</w:t>
      </w:r>
      <w:r>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&lt;</w:t>
      </w:r>
      <w:r>
        <w:rPr>
          <w:rFonts w:ascii="Book Antiqua" w:hAnsi="Book Antiqua" w:cs="Book Antiqua"/>
          <w:sz w:val="24"/>
          <w:szCs w:val="24"/>
          <w:lang w:val="en-GB" w:eastAsia="zh-CN"/>
        </w:rPr>
        <w:t xml:space="preserve"> </w:t>
      </w:r>
      <w:r w:rsidRPr="00232303">
        <w:rPr>
          <w:rFonts w:ascii="Book Antiqua" w:hAnsi="Book Antiqua" w:cs="Book Antiqua"/>
          <w:sz w:val="24"/>
          <w:szCs w:val="24"/>
          <w:lang w:val="en-GB"/>
        </w:rPr>
        <w:t>0.01</w:t>
      </w:r>
      <w:r>
        <w:rPr>
          <w:rFonts w:ascii="Book Antiqua" w:hAnsi="Book Antiqua" w:cs="Book Antiqua"/>
          <w:sz w:val="24"/>
          <w:szCs w:val="24"/>
          <w:lang w:val="en-GB" w:eastAsia="zh-CN"/>
        </w:rPr>
        <w:t>.</w:t>
      </w:r>
      <w:r w:rsidRPr="000630CE">
        <w:rPr>
          <w:rFonts w:ascii="Book Antiqua" w:hAnsi="Book Antiqua" w:cs="Book Antiqua"/>
          <w:i/>
          <w:iCs/>
          <w:sz w:val="24"/>
          <w:szCs w:val="24"/>
        </w:rPr>
        <w:t xml:space="preserve"> </w:t>
      </w:r>
      <w:r w:rsidRPr="00232303">
        <w:rPr>
          <w:rFonts w:ascii="Book Antiqua" w:hAnsi="Book Antiqua" w:cs="Book Antiqua"/>
          <w:i/>
          <w:iCs/>
          <w:sz w:val="24"/>
          <w:szCs w:val="24"/>
        </w:rPr>
        <w:t>T. muris</w:t>
      </w:r>
      <w:r w:rsidRPr="005874DF">
        <w:rPr>
          <w:rFonts w:ascii="Book Antiqua" w:hAnsi="Book Antiqua" w:cs="Book Antiqua"/>
          <w:iCs/>
          <w:sz w:val="24"/>
          <w:szCs w:val="24"/>
          <w:lang w:eastAsia="zh-CN"/>
        </w:rPr>
        <w:t>:</w:t>
      </w:r>
      <w:r w:rsidRPr="0039631A">
        <w:rPr>
          <w:rFonts w:ascii="Book Antiqua" w:hAnsi="Book Antiqua" w:cs="Book Antiqua"/>
          <w:i/>
          <w:iCs/>
          <w:sz w:val="24"/>
          <w:szCs w:val="24"/>
          <w:lang w:eastAsia="zh-CN"/>
        </w:rPr>
        <w:t xml:space="preserve"> </w:t>
      </w:r>
      <w:r w:rsidRPr="0039631A">
        <w:rPr>
          <w:rFonts w:ascii="Book Antiqua" w:hAnsi="Book Antiqua" w:cs="Book Antiqua"/>
          <w:bCs/>
          <w:i/>
          <w:iCs/>
          <w:sz w:val="24"/>
          <w:szCs w:val="24"/>
        </w:rPr>
        <w:t>Trichuris muris</w:t>
      </w:r>
      <w:r w:rsidRPr="0039631A">
        <w:rPr>
          <w:rFonts w:ascii="Book Antiqua" w:hAnsi="Book Antiqua" w:cs="Book Antiqua"/>
          <w:bCs/>
          <w:i/>
          <w:iCs/>
          <w:sz w:val="24"/>
          <w:szCs w:val="24"/>
          <w:lang w:eastAsia="zh-CN"/>
        </w:rPr>
        <w:t>.</w:t>
      </w:r>
    </w:p>
    <w:p w:rsidR="000D4749" w:rsidRPr="00232303" w:rsidRDefault="000D4749" w:rsidP="00232303">
      <w:pPr>
        <w:spacing w:after="0" w:line="360" w:lineRule="auto"/>
        <w:jc w:val="both"/>
        <w:rPr>
          <w:rFonts w:ascii="Book Antiqua" w:hAnsi="Book Antiqua"/>
          <w:sz w:val="24"/>
          <w:szCs w:val="24"/>
          <w:lang w:val="pt-PT" w:eastAsia="zh-CN"/>
        </w:rPr>
      </w:pPr>
    </w:p>
    <w:p w:rsidR="000D4749" w:rsidRPr="00232303" w:rsidRDefault="000D4749" w:rsidP="00232303">
      <w:pPr>
        <w:spacing w:after="0" w:line="360" w:lineRule="auto"/>
        <w:jc w:val="both"/>
        <w:rPr>
          <w:rFonts w:ascii="Book Antiqua" w:hAnsi="Book Antiqua"/>
          <w:sz w:val="24"/>
          <w:szCs w:val="24"/>
          <w:lang w:val="pt-PT" w:eastAsia="zh-CN"/>
        </w:rPr>
      </w:pPr>
    </w:p>
    <w:p w:rsidR="000D4749" w:rsidRPr="00232303" w:rsidRDefault="00F738E2" w:rsidP="00232303">
      <w:pPr>
        <w:spacing w:after="0" w:line="360" w:lineRule="auto"/>
        <w:jc w:val="both"/>
        <w:rPr>
          <w:rFonts w:ascii="Book Antiqua" w:hAnsi="Book Antiqua"/>
          <w:sz w:val="24"/>
          <w:szCs w:val="24"/>
          <w:lang w:val="pt-PT" w:eastAsia="zh-CN"/>
        </w:rPr>
      </w:pPr>
      <w:r>
        <w:rPr>
          <w:noProof/>
          <w:lang w:eastAsia="zh-CN"/>
        </w:rPr>
        <w:drawing>
          <wp:anchor distT="0" distB="0" distL="114300" distR="114300" simplePos="0" relativeHeight="251658752" behindDoc="0" locked="0" layoutInCell="1" allowOverlap="1">
            <wp:simplePos x="0" y="0"/>
            <wp:positionH relativeFrom="column">
              <wp:posOffset>-43180</wp:posOffset>
            </wp:positionH>
            <wp:positionV relativeFrom="paragraph">
              <wp:posOffset>317500</wp:posOffset>
            </wp:positionV>
            <wp:extent cx="2444750" cy="1828800"/>
            <wp:effectExtent l="0" t="0" r="0" b="0"/>
            <wp:wrapNone/>
            <wp:docPr id="10" name="Picture 8" descr="WT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T (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44750" cy="1828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776" behindDoc="0" locked="0" layoutInCell="1" allowOverlap="1">
            <wp:simplePos x="0" y="0"/>
            <wp:positionH relativeFrom="column">
              <wp:posOffset>2637790</wp:posOffset>
            </wp:positionH>
            <wp:positionV relativeFrom="paragraph">
              <wp:posOffset>325120</wp:posOffset>
            </wp:positionV>
            <wp:extent cx="2435860" cy="1820545"/>
            <wp:effectExtent l="0" t="0" r="2540" b="8255"/>
            <wp:wrapNone/>
            <wp:docPr id="11" name="Picture 9" descr="WT(I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T(IN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35860" cy="1820545"/>
                    </a:xfrm>
                    <a:prstGeom prst="rect">
                      <a:avLst/>
                    </a:prstGeom>
                    <a:noFill/>
                  </pic:spPr>
                </pic:pic>
              </a:graphicData>
            </a:graphic>
            <wp14:sizeRelH relativeFrom="page">
              <wp14:pctWidth>0</wp14:pctWidth>
            </wp14:sizeRelH>
            <wp14:sizeRelV relativeFrom="page">
              <wp14:pctHeight>0</wp14:pctHeight>
            </wp14:sizeRelV>
          </wp:anchor>
        </w:drawing>
      </w:r>
      <w:r w:rsidR="000D4749" w:rsidRPr="00232303">
        <w:rPr>
          <w:rFonts w:ascii="Book Antiqua" w:hAnsi="Book Antiqua"/>
          <w:sz w:val="24"/>
          <w:szCs w:val="24"/>
          <w:lang w:val="pt-PT"/>
        </w:rPr>
        <w:t>WT-N                                                WT-INF</w:t>
      </w:r>
    </w:p>
    <w:p w:rsidR="000D4749" w:rsidRPr="00232303" w:rsidRDefault="000D4749" w:rsidP="00232303">
      <w:pPr>
        <w:spacing w:after="0" w:line="360" w:lineRule="auto"/>
        <w:jc w:val="both"/>
        <w:rPr>
          <w:rFonts w:ascii="Book Antiqua" w:hAnsi="Book Antiqua"/>
          <w:sz w:val="24"/>
          <w:szCs w:val="24"/>
          <w:lang w:val="pt-PT" w:eastAsia="zh-CN"/>
        </w:rPr>
      </w:pPr>
    </w:p>
    <w:p w:rsidR="000D4749" w:rsidRPr="00232303" w:rsidRDefault="000D4749" w:rsidP="00232303">
      <w:pPr>
        <w:spacing w:after="0" w:line="360" w:lineRule="auto"/>
        <w:jc w:val="both"/>
        <w:rPr>
          <w:rFonts w:ascii="Book Antiqua" w:hAnsi="Book Antiqua"/>
          <w:sz w:val="24"/>
          <w:szCs w:val="24"/>
          <w:lang w:val="pt-PT"/>
        </w:rPr>
      </w:pPr>
    </w:p>
    <w:p w:rsidR="000D4749" w:rsidRPr="00232303" w:rsidRDefault="000D4749" w:rsidP="00232303">
      <w:pPr>
        <w:spacing w:after="0" w:line="360" w:lineRule="auto"/>
        <w:jc w:val="both"/>
        <w:rPr>
          <w:rFonts w:ascii="Book Antiqua" w:hAnsi="Book Antiqua"/>
          <w:sz w:val="24"/>
          <w:szCs w:val="24"/>
          <w:lang w:val="pt-PT"/>
        </w:rPr>
      </w:pPr>
    </w:p>
    <w:p w:rsidR="000D4749" w:rsidRPr="00232303" w:rsidRDefault="000D4749" w:rsidP="00232303">
      <w:pPr>
        <w:spacing w:after="0" w:line="360" w:lineRule="auto"/>
        <w:jc w:val="both"/>
        <w:rPr>
          <w:rFonts w:ascii="Book Antiqua" w:hAnsi="Book Antiqua"/>
          <w:sz w:val="24"/>
          <w:szCs w:val="24"/>
          <w:lang w:val="pt-PT"/>
        </w:rPr>
      </w:pPr>
    </w:p>
    <w:p w:rsidR="000D4749" w:rsidRPr="00232303" w:rsidRDefault="000D4749" w:rsidP="00232303">
      <w:pPr>
        <w:spacing w:after="0" w:line="360" w:lineRule="auto"/>
        <w:jc w:val="both"/>
        <w:rPr>
          <w:rFonts w:ascii="Book Antiqua" w:hAnsi="Book Antiqua"/>
          <w:sz w:val="24"/>
          <w:szCs w:val="24"/>
          <w:lang w:val="pt-PT"/>
        </w:rPr>
      </w:pPr>
    </w:p>
    <w:p w:rsidR="000D4749" w:rsidRPr="00232303" w:rsidRDefault="000D4749" w:rsidP="00232303">
      <w:pPr>
        <w:spacing w:after="0" w:line="360" w:lineRule="auto"/>
        <w:jc w:val="both"/>
        <w:rPr>
          <w:rFonts w:ascii="Book Antiqua" w:hAnsi="Book Antiqua"/>
          <w:sz w:val="24"/>
          <w:szCs w:val="24"/>
          <w:lang w:val="pt-PT"/>
        </w:rPr>
      </w:pPr>
    </w:p>
    <w:p w:rsidR="000D4749" w:rsidRPr="00232303" w:rsidRDefault="000D4749" w:rsidP="00232303">
      <w:pPr>
        <w:spacing w:after="0" w:line="360" w:lineRule="auto"/>
        <w:jc w:val="both"/>
        <w:rPr>
          <w:rFonts w:ascii="Book Antiqua" w:hAnsi="Book Antiqua"/>
          <w:sz w:val="24"/>
          <w:szCs w:val="24"/>
          <w:lang w:val="pt-PT"/>
        </w:rPr>
      </w:pPr>
    </w:p>
    <w:p w:rsidR="000D4749" w:rsidRPr="00232303" w:rsidRDefault="00F738E2" w:rsidP="00232303">
      <w:pPr>
        <w:spacing w:after="0" w:line="360" w:lineRule="auto"/>
        <w:jc w:val="both"/>
        <w:rPr>
          <w:rFonts w:ascii="Book Antiqua" w:hAnsi="Book Antiqua"/>
          <w:b/>
          <w:sz w:val="24"/>
          <w:szCs w:val="24"/>
          <w:lang w:val="pt-PT"/>
        </w:rPr>
      </w:pPr>
      <w:r>
        <w:rPr>
          <w:noProof/>
          <w:lang w:eastAsia="zh-CN"/>
        </w:rPr>
        <w:drawing>
          <wp:anchor distT="0" distB="0" distL="114300" distR="114300" simplePos="0" relativeHeight="251656704" behindDoc="0" locked="0" layoutInCell="1" allowOverlap="1">
            <wp:simplePos x="0" y="0"/>
            <wp:positionH relativeFrom="column">
              <wp:posOffset>2638425</wp:posOffset>
            </wp:positionH>
            <wp:positionV relativeFrom="paragraph">
              <wp:posOffset>307340</wp:posOffset>
            </wp:positionV>
            <wp:extent cx="2434590" cy="1891030"/>
            <wp:effectExtent l="0" t="0" r="3810" b="0"/>
            <wp:wrapNone/>
            <wp:docPr id="12" name="Picture 7" descr="KO (I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 (In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34590" cy="18910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5680" behindDoc="0" locked="0" layoutInCell="1" allowOverlap="1">
            <wp:simplePos x="0" y="0"/>
            <wp:positionH relativeFrom="column">
              <wp:posOffset>-48895</wp:posOffset>
            </wp:positionH>
            <wp:positionV relativeFrom="paragraph">
              <wp:posOffset>306705</wp:posOffset>
            </wp:positionV>
            <wp:extent cx="2453640" cy="1890395"/>
            <wp:effectExtent l="0" t="0" r="3810" b="0"/>
            <wp:wrapNone/>
            <wp:docPr id="13" name="Picture 6" descr="KO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 (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53640" cy="1890395"/>
                    </a:xfrm>
                    <a:prstGeom prst="rect">
                      <a:avLst/>
                    </a:prstGeom>
                    <a:noFill/>
                  </pic:spPr>
                </pic:pic>
              </a:graphicData>
            </a:graphic>
            <wp14:sizeRelH relativeFrom="page">
              <wp14:pctWidth>0</wp14:pctWidth>
            </wp14:sizeRelH>
            <wp14:sizeRelV relativeFrom="page">
              <wp14:pctHeight>0</wp14:pctHeight>
            </wp14:sizeRelV>
          </wp:anchor>
        </w:drawing>
      </w:r>
      <w:r w:rsidR="000D4749" w:rsidRPr="00232303">
        <w:rPr>
          <w:rFonts w:ascii="Book Antiqua" w:hAnsi="Book Antiqua"/>
          <w:b/>
          <w:sz w:val="24"/>
          <w:szCs w:val="24"/>
          <w:lang w:val="pt-PT"/>
        </w:rPr>
        <w:t>KO-N</w:t>
      </w:r>
      <w:r w:rsidR="000D4749" w:rsidRPr="00232303">
        <w:rPr>
          <w:rFonts w:ascii="Book Antiqua" w:hAnsi="Book Antiqua"/>
          <w:b/>
          <w:noProof/>
          <w:sz w:val="24"/>
          <w:szCs w:val="24"/>
          <w:lang w:val="pt-PT"/>
        </w:rPr>
        <w:t xml:space="preserve">                                                  KO-INF</w:t>
      </w:r>
    </w:p>
    <w:p w:rsidR="000D4749" w:rsidRPr="00232303" w:rsidRDefault="000D4749" w:rsidP="00232303">
      <w:pPr>
        <w:spacing w:after="0" w:line="360" w:lineRule="auto"/>
        <w:jc w:val="both"/>
        <w:rPr>
          <w:rFonts w:ascii="Book Antiqua" w:hAnsi="Book Antiqua"/>
          <w:sz w:val="24"/>
          <w:szCs w:val="24"/>
          <w:lang w:val="pt-PT"/>
        </w:rPr>
      </w:pPr>
    </w:p>
    <w:p w:rsidR="000D4749" w:rsidRPr="00232303" w:rsidRDefault="000D4749" w:rsidP="00232303">
      <w:pPr>
        <w:spacing w:after="0" w:line="360" w:lineRule="auto"/>
        <w:jc w:val="both"/>
        <w:rPr>
          <w:rFonts w:ascii="Book Antiqua" w:hAnsi="Book Antiqua"/>
          <w:sz w:val="24"/>
          <w:szCs w:val="24"/>
          <w:lang w:val="pt-PT"/>
        </w:rPr>
      </w:pPr>
    </w:p>
    <w:p w:rsidR="000D4749" w:rsidRPr="00232303" w:rsidRDefault="000D4749" w:rsidP="00232303">
      <w:pPr>
        <w:spacing w:after="0" w:line="360" w:lineRule="auto"/>
        <w:jc w:val="both"/>
        <w:rPr>
          <w:rFonts w:ascii="Book Antiqua" w:hAnsi="Book Antiqua"/>
          <w:sz w:val="24"/>
          <w:szCs w:val="24"/>
          <w:lang w:val="pt-PT"/>
        </w:rPr>
      </w:pPr>
    </w:p>
    <w:p w:rsidR="000D4749" w:rsidRPr="00232303" w:rsidRDefault="000D4749" w:rsidP="00232303">
      <w:pPr>
        <w:spacing w:after="0" w:line="360" w:lineRule="auto"/>
        <w:jc w:val="both"/>
        <w:rPr>
          <w:rFonts w:ascii="Book Antiqua" w:hAnsi="Book Antiqua"/>
          <w:sz w:val="24"/>
          <w:szCs w:val="24"/>
          <w:lang w:val="pt-PT"/>
        </w:rPr>
      </w:pPr>
    </w:p>
    <w:p w:rsidR="000D4749" w:rsidRPr="00232303" w:rsidRDefault="000D4749" w:rsidP="00232303">
      <w:pPr>
        <w:spacing w:after="0" w:line="360" w:lineRule="auto"/>
        <w:jc w:val="both"/>
        <w:rPr>
          <w:rFonts w:ascii="Book Antiqua" w:hAnsi="Book Antiqua"/>
          <w:sz w:val="24"/>
          <w:szCs w:val="24"/>
          <w:lang w:val="pt-PT"/>
        </w:rPr>
      </w:pPr>
    </w:p>
    <w:p w:rsidR="000D4749" w:rsidRPr="00232303" w:rsidRDefault="000D4749" w:rsidP="00232303">
      <w:pPr>
        <w:pStyle w:val="PlainText1"/>
        <w:spacing w:line="360" w:lineRule="auto"/>
        <w:rPr>
          <w:rFonts w:ascii="Book Antiqua" w:hAnsi="Book Antiqua" w:cs="Arial"/>
          <w:sz w:val="24"/>
          <w:szCs w:val="24"/>
        </w:rPr>
      </w:pPr>
    </w:p>
    <w:p w:rsidR="000D4749" w:rsidRPr="00232303" w:rsidRDefault="000D4749" w:rsidP="00232303">
      <w:pPr>
        <w:pStyle w:val="PlainText1"/>
        <w:spacing w:line="360" w:lineRule="auto"/>
        <w:rPr>
          <w:rFonts w:ascii="Book Antiqua" w:hAnsi="Book Antiqua" w:cs="Arial"/>
          <w:sz w:val="24"/>
          <w:szCs w:val="24"/>
        </w:rPr>
      </w:pPr>
    </w:p>
    <w:p w:rsidR="000D4749" w:rsidRPr="00232303" w:rsidRDefault="000D4749" w:rsidP="00232303">
      <w:pPr>
        <w:spacing w:after="0" w:line="360" w:lineRule="auto"/>
        <w:jc w:val="both"/>
        <w:rPr>
          <w:rFonts w:ascii="Book Antiqua" w:hAnsi="Book Antiqua" w:cs="Book Antiqua"/>
          <w:b/>
          <w:bCs/>
          <w:sz w:val="24"/>
          <w:szCs w:val="24"/>
        </w:rPr>
      </w:pPr>
    </w:p>
    <w:p w:rsidR="000D4749" w:rsidRPr="00232303" w:rsidRDefault="000D4749" w:rsidP="00232303">
      <w:pPr>
        <w:spacing w:after="0" w:line="360" w:lineRule="auto"/>
        <w:jc w:val="both"/>
        <w:rPr>
          <w:rFonts w:ascii="Book Antiqua" w:hAnsi="Book Antiqua" w:cs="Book Antiqua"/>
          <w:sz w:val="24"/>
          <w:szCs w:val="24"/>
          <w:lang w:eastAsia="zh-CN"/>
        </w:rPr>
      </w:pPr>
      <w:r w:rsidRPr="00232303">
        <w:rPr>
          <w:rFonts w:ascii="Book Antiqua" w:hAnsi="Book Antiqua" w:cs="Book Antiqua"/>
          <w:b/>
          <w:bCs/>
          <w:sz w:val="24"/>
          <w:szCs w:val="24"/>
        </w:rPr>
        <w:t>Figure 7</w:t>
      </w:r>
      <w:r w:rsidRPr="00232303">
        <w:rPr>
          <w:rFonts w:ascii="Book Antiqua" w:hAnsi="Book Antiqua" w:cs="Book Antiqua"/>
          <w:sz w:val="24"/>
          <w:szCs w:val="24"/>
        </w:rPr>
        <w:t xml:space="preserve"> </w:t>
      </w:r>
      <w:r w:rsidRPr="00232303">
        <w:rPr>
          <w:rFonts w:ascii="Book Antiqua" w:hAnsi="Book Antiqua" w:cs="Book Antiqua"/>
          <w:b/>
          <w:bCs/>
          <w:sz w:val="24"/>
          <w:szCs w:val="24"/>
        </w:rPr>
        <w:t xml:space="preserve">Dendritic cell infiltration associated with </w:t>
      </w:r>
      <w:r w:rsidRPr="00232303">
        <w:rPr>
          <w:rFonts w:ascii="Book Antiqua" w:hAnsi="Book Antiqua" w:cs="Book Antiqua"/>
          <w:b/>
          <w:bCs/>
          <w:i/>
          <w:iCs/>
          <w:sz w:val="24"/>
          <w:szCs w:val="24"/>
        </w:rPr>
        <w:t xml:space="preserve">Trichuris muris </w:t>
      </w:r>
      <w:r w:rsidRPr="00232303">
        <w:rPr>
          <w:rFonts w:ascii="Book Antiqua" w:hAnsi="Book Antiqua" w:cs="Book Antiqua"/>
          <w:b/>
          <w:bCs/>
          <w:sz w:val="24"/>
          <w:szCs w:val="24"/>
        </w:rPr>
        <w:t>infection in the proximal colon of FVB (WT) and mdr1a-/- (PGP-KO) mice</w:t>
      </w:r>
      <w:r w:rsidRPr="00232303">
        <w:rPr>
          <w:rFonts w:ascii="Book Antiqua" w:hAnsi="Book Antiqua" w:cs="Book Antiqua"/>
          <w:bCs/>
          <w:sz w:val="24"/>
          <w:szCs w:val="24"/>
        </w:rPr>
        <w:t>.</w:t>
      </w:r>
      <w:r w:rsidRPr="00232303">
        <w:rPr>
          <w:rFonts w:ascii="Book Antiqua" w:hAnsi="Book Antiqua" w:cs="Book Antiqua"/>
          <w:b/>
          <w:bCs/>
          <w:sz w:val="24"/>
          <w:szCs w:val="24"/>
        </w:rPr>
        <w:t xml:space="preserve"> </w:t>
      </w:r>
      <w:r w:rsidRPr="00232303">
        <w:rPr>
          <w:rFonts w:ascii="Book Antiqua" w:hAnsi="Book Antiqua" w:cs="Book Antiqua"/>
          <w:sz w:val="24"/>
          <w:szCs w:val="24"/>
        </w:rPr>
        <w:t xml:space="preserve">Fluorescence staining (pink) for dendritic cells in frozen sections of proximal colon from naïve (WT-N; KO-N) and </w:t>
      </w:r>
      <w:r w:rsidRPr="00232303">
        <w:rPr>
          <w:rFonts w:ascii="Book Antiqua" w:hAnsi="Book Antiqua" w:cs="Book Antiqua"/>
          <w:i/>
          <w:iCs/>
          <w:sz w:val="24"/>
          <w:szCs w:val="24"/>
        </w:rPr>
        <w:t>T.</w:t>
      </w:r>
      <w:r>
        <w:rPr>
          <w:rFonts w:ascii="Book Antiqua" w:hAnsi="Book Antiqua" w:cs="Book Antiqua"/>
          <w:i/>
          <w:iCs/>
          <w:sz w:val="24"/>
          <w:szCs w:val="24"/>
          <w:lang w:eastAsia="zh-CN"/>
        </w:rPr>
        <w:t xml:space="preserve"> </w:t>
      </w:r>
      <w:r w:rsidRPr="00232303">
        <w:rPr>
          <w:rFonts w:ascii="Book Antiqua" w:hAnsi="Book Antiqua" w:cs="Book Antiqua"/>
          <w:i/>
          <w:iCs/>
          <w:sz w:val="24"/>
          <w:szCs w:val="24"/>
        </w:rPr>
        <w:t>muris</w:t>
      </w:r>
      <w:r w:rsidRPr="00232303">
        <w:rPr>
          <w:rFonts w:ascii="Book Antiqua" w:hAnsi="Book Antiqua" w:cs="Book Antiqua"/>
          <w:sz w:val="24"/>
          <w:szCs w:val="24"/>
        </w:rPr>
        <w:t xml:space="preserve"> i</w:t>
      </w:r>
      <w:r>
        <w:rPr>
          <w:rFonts w:ascii="Book Antiqua" w:hAnsi="Book Antiqua" w:cs="Book Antiqua"/>
          <w:sz w:val="24"/>
          <w:szCs w:val="24"/>
        </w:rPr>
        <w:t xml:space="preserve">nfected (WT-INF; KO-INF) mice. </w:t>
      </w:r>
      <w:r w:rsidRPr="00232303">
        <w:rPr>
          <w:rFonts w:ascii="Book Antiqua" w:hAnsi="Book Antiqua" w:cs="Book Antiqua"/>
          <w:sz w:val="24"/>
          <w:szCs w:val="24"/>
        </w:rPr>
        <w:t xml:space="preserve">Tissues were removed on day 19 post infection in </w:t>
      </w:r>
      <w:r w:rsidRPr="00232303">
        <w:rPr>
          <w:rFonts w:ascii="Book Antiqua" w:hAnsi="Book Antiqua" w:cs="Book Antiqua"/>
          <w:i/>
          <w:iCs/>
          <w:sz w:val="24"/>
          <w:szCs w:val="24"/>
        </w:rPr>
        <w:t xml:space="preserve">T. muris </w:t>
      </w:r>
      <w:r w:rsidRPr="00232303">
        <w:rPr>
          <w:rFonts w:ascii="Book Antiqua" w:hAnsi="Book Antiqua" w:cs="Book Antiqua"/>
          <w:sz w:val="24"/>
          <w:szCs w:val="24"/>
        </w:rPr>
        <w:t>infected mice. Original magnification 20</w:t>
      </w:r>
      <w:r>
        <w:rPr>
          <w:rFonts w:ascii="Book Antiqua" w:hAnsi="Book Antiqua" w:cs="Book Antiqua"/>
          <w:sz w:val="24"/>
          <w:szCs w:val="24"/>
          <w:lang w:eastAsia="zh-CN"/>
        </w:rPr>
        <w:t xml:space="preserve"> </w:t>
      </w:r>
      <w:r w:rsidRPr="00232303">
        <w:rPr>
          <w:rFonts w:ascii="Book Antiqua" w:hAnsi="Book Antiqua" w:cs="Book Antiqua"/>
          <w:sz w:val="24"/>
          <w:szCs w:val="24"/>
        </w:rPr>
        <w:t>x. Images are representative of tissues from 5 mice in each group</w:t>
      </w:r>
      <w:r>
        <w:rPr>
          <w:rFonts w:ascii="Book Antiqua" w:hAnsi="Book Antiqua" w:cs="Book Antiqua"/>
          <w:sz w:val="24"/>
          <w:szCs w:val="24"/>
          <w:lang w:eastAsia="zh-CN"/>
        </w:rPr>
        <w:t>.</w:t>
      </w:r>
      <w:r w:rsidRPr="0039631A">
        <w:rPr>
          <w:rFonts w:ascii="Book Antiqua" w:hAnsi="Book Antiqua" w:cs="Book Antiqua"/>
          <w:i/>
          <w:iCs/>
          <w:sz w:val="24"/>
          <w:szCs w:val="24"/>
        </w:rPr>
        <w:t xml:space="preserve"> </w:t>
      </w:r>
      <w:r w:rsidRPr="00232303">
        <w:rPr>
          <w:rFonts w:ascii="Book Antiqua" w:hAnsi="Book Antiqua" w:cs="Book Antiqua"/>
          <w:i/>
          <w:iCs/>
          <w:sz w:val="24"/>
          <w:szCs w:val="24"/>
        </w:rPr>
        <w:t>T. muris</w:t>
      </w:r>
      <w:r w:rsidRPr="005874DF">
        <w:rPr>
          <w:rFonts w:ascii="Book Antiqua" w:hAnsi="Book Antiqua" w:cs="Book Antiqua"/>
          <w:iCs/>
          <w:sz w:val="24"/>
          <w:szCs w:val="24"/>
          <w:lang w:eastAsia="zh-CN"/>
        </w:rPr>
        <w:t>:</w:t>
      </w:r>
      <w:r w:rsidRPr="0039631A">
        <w:rPr>
          <w:rFonts w:ascii="Book Antiqua" w:hAnsi="Book Antiqua" w:cs="Book Antiqua"/>
          <w:i/>
          <w:iCs/>
          <w:sz w:val="24"/>
          <w:szCs w:val="24"/>
          <w:lang w:eastAsia="zh-CN"/>
        </w:rPr>
        <w:t xml:space="preserve"> </w:t>
      </w:r>
      <w:r w:rsidRPr="0039631A">
        <w:rPr>
          <w:rFonts w:ascii="Book Antiqua" w:hAnsi="Book Antiqua" w:cs="Book Antiqua"/>
          <w:bCs/>
          <w:i/>
          <w:iCs/>
          <w:sz w:val="24"/>
          <w:szCs w:val="24"/>
        </w:rPr>
        <w:t>Trichuris muris</w:t>
      </w:r>
      <w:r w:rsidRPr="0039631A">
        <w:rPr>
          <w:rFonts w:ascii="Book Antiqua" w:hAnsi="Book Antiqua" w:cs="Book Antiqua"/>
          <w:bCs/>
          <w:i/>
          <w:iCs/>
          <w:sz w:val="24"/>
          <w:szCs w:val="24"/>
          <w:lang w:eastAsia="zh-CN"/>
        </w:rPr>
        <w:t>.</w:t>
      </w:r>
    </w:p>
    <w:p w:rsidR="000D4749" w:rsidRPr="00232303" w:rsidRDefault="000D4749" w:rsidP="00206840">
      <w:pPr>
        <w:pStyle w:val="PlainText1"/>
        <w:spacing w:line="360" w:lineRule="auto"/>
        <w:rPr>
          <w:rFonts w:ascii="Book Antiqua" w:hAnsi="Book Antiqua"/>
          <w:sz w:val="24"/>
          <w:szCs w:val="24"/>
        </w:rPr>
      </w:pPr>
    </w:p>
    <w:sectPr w:rsidR="000D4749" w:rsidRPr="00232303" w:rsidSect="00D000C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1BA" w:rsidRDefault="008961BA" w:rsidP="004B4AD0">
      <w:pPr>
        <w:spacing w:after="0" w:line="240" w:lineRule="auto"/>
      </w:pPr>
      <w:r>
        <w:separator/>
      </w:r>
    </w:p>
  </w:endnote>
  <w:endnote w:type="continuationSeparator" w:id="0">
    <w:p w:rsidR="008961BA" w:rsidRDefault="008961BA" w:rsidP="004B4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1BA" w:rsidRDefault="008961BA" w:rsidP="004B4AD0">
      <w:pPr>
        <w:spacing w:after="0" w:line="240" w:lineRule="auto"/>
      </w:pPr>
      <w:r>
        <w:separator/>
      </w:r>
    </w:p>
  </w:footnote>
  <w:footnote w:type="continuationSeparator" w:id="0">
    <w:p w:rsidR="008961BA" w:rsidRDefault="008961BA" w:rsidP="004B4A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9B1349"/>
    <w:multiLevelType w:val="multilevel"/>
    <w:tmpl w:val="309A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defaultTabStop w:val="720"/>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A37"/>
    <w:rsid w:val="000040A2"/>
    <w:rsid w:val="00007B35"/>
    <w:rsid w:val="00012284"/>
    <w:rsid w:val="000150FE"/>
    <w:rsid w:val="000211F8"/>
    <w:rsid w:val="0002267A"/>
    <w:rsid w:val="00024792"/>
    <w:rsid w:val="000247A4"/>
    <w:rsid w:val="000251B2"/>
    <w:rsid w:val="0002552A"/>
    <w:rsid w:val="000306C1"/>
    <w:rsid w:val="00030A6D"/>
    <w:rsid w:val="000360E6"/>
    <w:rsid w:val="000371F0"/>
    <w:rsid w:val="000375DA"/>
    <w:rsid w:val="00041085"/>
    <w:rsid w:val="00047671"/>
    <w:rsid w:val="00050F21"/>
    <w:rsid w:val="000524A2"/>
    <w:rsid w:val="00053CB7"/>
    <w:rsid w:val="000552CC"/>
    <w:rsid w:val="00055C0C"/>
    <w:rsid w:val="00056724"/>
    <w:rsid w:val="00057C7A"/>
    <w:rsid w:val="00062C85"/>
    <w:rsid w:val="000630CE"/>
    <w:rsid w:val="00066A9E"/>
    <w:rsid w:val="000707FE"/>
    <w:rsid w:val="00077AE2"/>
    <w:rsid w:val="000820D9"/>
    <w:rsid w:val="00086F53"/>
    <w:rsid w:val="000907C7"/>
    <w:rsid w:val="000915AE"/>
    <w:rsid w:val="00092978"/>
    <w:rsid w:val="00096D66"/>
    <w:rsid w:val="000A159F"/>
    <w:rsid w:val="000A4D09"/>
    <w:rsid w:val="000B15D5"/>
    <w:rsid w:val="000B1913"/>
    <w:rsid w:val="000B249A"/>
    <w:rsid w:val="000B2BBC"/>
    <w:rsid w:val="000B3A54"/>
    <w:rsid w:val="000B7530"/>
    <w:rsid w:val="000C0020"/>
    <w:rsid w:val="000C24F2"/>
    <w:rsid w:val="000C2DBA"/>
    <w:rsid w:val="000C339D"/>
    <w:rsid w:val="000C3934"/>
    <w:rsid w:val="000C3C16"/>
    <w:rsid w:val="000C4204"/>
    <w:rsid w:val="000C5DD5"/>
    <w:rsid w:val="000C7447"/>
    <w:rsid w:val="000D3DE3"/>
    <w:rsid w:val="000D4749"/>
    <w:rsid w:val="000D6199"/>
    <w:rsid w:val="000E2BFA"/>
    <w:rsid w:val="000E6AA2"/>
    <w:rsid w:val="000F17A1"/>
    <w:rsid w:val="000F4320"/>
    <w:rsid w:val="000F4FA7"/>
    <w:rsid w:val="000F57D8"/>
    <w:rsid w:val="001000F2"/>
    <w:rsid w:val="001005D1"/>
    <w:rsid w:val="00104288"/>
    <w:rsid w:val="00104CAD"/>
    <w:rsid w:val="0010691E"/>
    <w:rsid w:val="001143CA"/>
    <w:rsid w:val="00114CFA"/>
    <w:rsid w:val="00117230"/>
    <w:rsid w:val="00120186"/>
    <w:rsid w:val="001205C0"/>
    <w:rsid w:val="0012228A"/>
    <w:rsid w:val="001309A3"/>
    <w:rsid w:val="00141F90"/>
    <w:rsid w:val="001422F7"/>
    <w:rsid w:val="00145A6A"/>
    <w:rsid w:val="00147907"/>
    <w:rsid w:val="00154380"/>
    <w:rsid w:val="00154867"/>
    <w:rsid w:val="00154AA4"/>
    <w:rsid w:val="00155524"/>
    <w:rsid w:val="001562C6"/>
    <w:rsid w:val="001605DD"/>
    <w:rsid w:val="0016279A"/>
    <w:rsid w:val="001627F9"/>
    <w:rsid w:val="001629F7"/>
    <w:rsid w:val="00162A66"/>
    <w:rsid w:val="00162EE1"/>
    <w:rsid w:val="001632BB"/>
    <w:rsid w:val="00167211"/>
    <w:rsid w:val="00167FCD"/>
    <w:rsid w:val="00170223"/>
    <w:rsid w:val="001717B3"/>
    <w:rsid w:val="00173B42"/>
    <w:rsid w:val="001752F3"/>
    <w:rsid w:val="00175EA0"/>
    <w:rsid w:val="00180C9E"/>
    <w:rsid w:val="0018400B"/>
    <w:rsid w:val="0018491B"/>
    <w:rsid w:val="0018794C"/>
    <w:rsid w:val="00190CA4"/>
    <w:rsid w:val="001919A3"/>
    <w:rsid w:val="0019239B"/>
    <w:rsid w:val="00194845"/>
    <w:rsid w:val="001950F4"/>
    <w:rsid w:val="00195B4A"/>
    <w:rsid w:val="001A0CDB"/>
    <w:rsid w:val="001A21DC"/>
    <w:rsid w:val="001A53C5"/>
    <w:rsid w:val="001A5F70"/>
    <w:rsid w:val="001A646F"/>
    <w:rsid w:val="001B016E"/>
    <w:rsid w:val="001B15A5"/>
    <w:rsid w:val="001B2A25"/>
    <w:rsid w:val="001B3DCB"/>
    <w:rsid w:val="001B672B"/>
    <w:rsid w:val="001B7540"/>
    <w:rsid w:val="001C11BF"/>
    <w:rsid w:val="001C1E25"/>
    <w:rsid w:val="001C37BF"/>
    <w:rsid w:val="001C7727"/>
    <w:rsid w:val="001D02B5"/>
    <w:rsid w:val="001D3D53"/>
    <w:rsid w:val="001D5D7B"/>
    <w:rsid w:val="001D681A"/>
    <w:rsid w:val="001E1732"/>
    <w:rsid w:val="001E1B9C"/>
    <w:rsid w:val="001E22B0"/>
    <w:rsid w:val="001E5D9D"/>
    <w:rsid w:val="001F1840"/>
    <w:rsid w:val="001F2DEB"/>
    <w:rsid w:val="001F2FF3"/>
    <w:rsid w:val="001F3E61"/>
    <w:rsid w:val="001F6102"/>
    <w:rsid w:val="001F62FD"/>
    <w:rsid w:val="001F6DB3"/>
    <w:rsid w:val="002015E1"/>
    <w:rsid w:val="002028FA"/>
    <w:rsid w:val="00206083"/>
    <w:rsid w:val="00206840"/>
    <w:rsid w:val="002071E0"/>
    <w:rsid w:val="002111F4"/>
    <w:rsid w:val="0021188A"/>
    <w:rsid w:val="00212CF7"/>
    <w:rsid w:val="00213AB5"/>
    <w:rsid w:val="00213E9F"/>
    <w:rsid w:val="002140B9"/>
    <w:rsid w:val="00214110"/>
    <w:rsid w:val="00214A30"/>
    <w:rsid w:val="00216199"/>
    <w:rsid w:val="00216D2E"/>
    <w:rsid w:val="00216D3D"/>
    <w:rsid w:val="00221053"/>
    <w:rsid w:val="0022735B"/>
    <w:rsid w:val="0023055A"/>
    <w:rsid w:val="00230C75"/>
    <w:rsid w:val="00230FE7"/>
    <w:rsid w:val="00232303"/>
    <w:rsid w:val="0023578C"/>
    <w:rsid w:val="0023591C"/>
    <w:rsid w:val="0024321D"/>
    <w:rsid w:val="002447BE"/>
    <w:rsid w:val="0025158F"/>
    <w:rsid w:val="00260C72"/>
    <w:rsid w:val="00261AF6"/>
    <w:rsid w:val="002624EC"/>
    <w:rsid w:val="00262C3E"/>
    <w:rsid w:val="00266BF0"/>
    <w:rsid w:val="00267B70"/>
    <w:rsid w:val="0027078E"/>
    <w:rsid w:val="0027589F"/>
    <w:rsid w:val="00275E9B"/>
    <w:rsid w:val="00280EAC"/>
    <w:rsid w:val="00281668"/>
    <w:rsid w:val="00281A0B"/>
    <w:rsid w:val="00282BAB"/>
    <w:rsid w:val="00287DDD"/>
    <w:rsid w:val="002907B6"/>
    <w:rsid w:val="00291FB8"/>
    <w:rsid w:val="00296D0F"/>
    <w:rsid w:val="00296D94"/>
    <w:rsid w:val="00296EE8"/>
    <w:rsid w:val="00297985"/>
    <w:rsid w:val="002A3FC0"/>
    <w:rsid w:val="002A704F"/>
    <w:rsid w:val="002A7E18"/>
    <w:rsid w:val="002A7E3D"/>
    <w:rsid w:val="002B0BF3"/>
    <w:rsid w:val="002B0ECC"/>
    <w:rsid w:val="002B1764"/>
    <w:rsid w:val="002B1C53"/>
    <w:rsid w:val="002B2AC3"/>
    <w:rsid w:val="002B6049"/>
    <w:rsid w:val="002B64C2"/>
    <w:rsid w:val="002B6909"/>
    <w:rsid w:val="002C06BC"/>
    <w:rsid w:val="002C1565"/>
    <w:rsid w:val="002C2AE9"/>
    <w:rsid w:val="002C335B"/>
    <w:rsid w:val="002C395B"/>
    <w:rsid w:val="002C5A64"/>
    <w:rsid w:val="002D002D"/>
    <w:rsid w:val="002D339D"/>
    <w:rsid w:val="002E0775"/>
    <w:rsid w:val="002E0823"/>
    <w:rsid w:val="002E19CF"/>
    <w:rsid w:val="002E3783"/>
    <w:rsid w:val="002E626B"/>
    <w:rsid w:val="002E73C1"/>
    <w:rsid w:val="002F04D6"/>
    <w:rsid w:val="002F2041"/>
    <w:rsid w:val="002F4D27"/>
    <w:rsid w:val="002F5E6C"/>
    <w:rsid w:val="002F60F1"/>
    <w:rsid w:val="0030518B"/>
    <w:rsid w:val="003179E1"/>
    <w:rsid w:val="00317F53"/>
    <w:rsid w:val="003202D0"/>
    <w:rsid w:val="0032276E"/>
    <w:rsid w:val="003245F4"/>
    <w:rsid w:val="0032527E"/>
    <w:rsid w:val="0032747A"/>
    <w:rsid w:val="0033059B"/>
    <w:rsid w:val="00330B4A"/>
    <w:rsid w:val="0033147A"/>
    <w:rsid w:val="00331A56"/>
    <w:rsid w:val="0033314A"/>
    <w:rsid w:val="0033685A"/>
    <w:rsid w:val="00342A00"/>
    <w:rsid w:val="003458A2"/>
    <w:rsid w:val="003458A6"/>
    <w:rsid w:val="00345A4F"/>
    <w:rsid w:val="00350063"/>
    <w:rsid w:val="00353DEF"/>
    <w:rsid w:val="00354402"/>
    <w:rsid w:val="003563CB"/>
    <w:rsid w:val="003609DD"/>
    <w:rsid w:val="00361047"/>
    <w:rsid w:val="00363FD8"/>
    <w:rsid w:val="00367853"/>
    <w:rsid w:val="00370E6D"/>
    <w:rsid w:val="003731C4"/>
    <w:rsid w:val="003741BB"/>
    <w:rsid w:val="00376EC5"/>
    <w:rsid w:val="00380BBA"/>
    <w:rsid w:val="00381BC7"/>
    <w:rsid w:val="00381F67"/>
    <w:rsid w:val="00383950"/>
    <w:rsid w:val="00386287"/>
    <w:rsid w:val="00387D03"/>
    <w:rsid w:val="00396292"/>
    <w:rsid w:val="0039631A"/>
    <w:rsid w:val="00397908"/>
    <w:rsid w:val="003A0AE4"/>
    <w:rsid w:val="003A44D8"/>
    <w:rsid w:val="003A5AC2"/>
    <w:rsid w:val="003A6FA1"/>
    <w:rsid w:val="003A7C9F"/>
    <w:rsid w:val="003B132A"/>
    <w:rsid w:val="003B25F3"/>
    <w:rsid w:val="003B4B56"/>
    <w:rsid w:val="003B5E80"/>
    <w:rsid w:val="003B73B2"/>
    <w:rsid w:val="003B7CA3"/>
    <w:rsid w:val="003C042B"/>
    <w:rsid w:val="003C41CC"/>
    <w:rsid w:val="003C5DD1"/>
    <w:rsid w:val="003D0C93"/>
    <w:rsid w:val="003D1F49"/>
    <w:rsid w:val="003D54C4"/>
    <w:rsid w:val="003E3330"/>
    <w:rsid w:val="003E5F93"/>
    <w:rsid w:val="003E6135"/>
    <w:rsid w:val="003E6963"/>
    <w:rsid w:val="003E6DAF"/>
    <w:rsid w:val="003E7EA2"/>
    <w:rsid w:val="003F407A"/>
    <w:rsid w:val="003F4585"/>
    <w:rsid w:val="003F6209"/>
    <w:rsid w:val="00400143"/>
    <w:rsid w:val="00400F7F"/>
    <w:rsid w:val="004022D1"/>
    <w:rsid w:val="00402834"/>
    <w:rsid w:val="00402BEF"/>
    <w:rsid w:val="004068F5"/>
    <w:rsid w:val="00411261"/>
    <w:rsid w:val="00411586"/>
    <w:rsid w:val="00412AB8"/>
    <w:rsid w:val="00413BD4"/>
    <w:rsid w:val="004143EF"/>
    <w:rsid w:val="00415845"/>
    <w:rsid w:val="00420A65"/>
    <w:rsid w:val="004303A4"/>
    <w:rsid w:val="00430EA4"/>
    <w:rsid w:val="004348D3"/>
    <w:rsid w:val="00441F78"/>
    <w:rsid w:val="00443B57"/>
    <w:rsid w:val="004445BC"/>
    <w:rsid w:val="00445393"/>
    <w:rsid w:val="00446DD8"/>
    <w:rsid w:val="00451E59"/>
    <w:rsid w:val="00455994"/>
    <w:rsid w:val="00460A3B"/>
    <w:rsid w:val="004658B5"/>
    <w:rsid w:val="00467D55"/>
    <w:rsid w:val="00471498"/>
    <w:rsid w:val="004754EE"/>
    <w:rsid w:val="00476EEF"/>
    <w:rsid w:val="00477F01"/>
    <w:rsid w:val="00482056"/>
    <w:rsid w:val="00482B1F"/>
    <w:rsid w:val="00482D28"/>
    <w:rsid w:val="004870CD"/>
    <w:rsid w:val="004907F9"/>
    <w:rsid w:val="00490DA2"/>
    <w:rsid w:val="0049236F"/>
    <w:rsid w:val="004930D8"/>
    <w:rsid w:val="00494B93"/>
    <w:rsid w:val="004A4C61"/>
    <w:rsid w:val="004A6D34"/>
    <w:rsid w:val="004B01CA"/>
    <w:rsid w:val="004B2579"/>
    <w:rsid w:val="004B4AD0"/>
    <w:rsid w:val="004C289E"/>
    <w:rsid w:val="004C2EB0"/>
    <w:rsid w:val="004C2F31"/>
    <w:rsid w:val="004C38B4"/>
    <w:rsid w:val="004C4A45"/>
    <w:rsid w:val="004C5E58"/>
    <w:rsid w:val="004D0A14"/>
    <w:rsid w:val="004D1DED"/>
    <w:rsid w:val="004D36D5"/>
    <w:rsid w:val="004D4405"/>
    <w:rsid w:val="004D7D55"/>
    <w:rsid w:val="004E18D1"/>
    <w:rsid w:val="004E1CE1"/>
    <w:rsid w:val="004E44E8"/>
    <w:rsid w:val="004E4F2A"/>
    <w:rsid w:val="004E67CF"/>
    <w:rsid w:val="004F096F"/>
    <w:rsid w:val="004F1C10"/>
    <w:rsid w:val="004F2C8C"/>
    <w:rsid w:val="004F3D07"/>
    <w:rsid w:val="004F3E0E"/>
    <w:rsid w:val="004F4031"/>
    <w:rsid w:val="004F66A1"/>
    <w:rsid w:val="0050315D"/>
    <w:rsid w:val="0050576A"/>
    <w:rsid w:val="00506B75"/>
    <w:rsid w:val="00510430"/>
    <w:rsid w:val="00512DC3"/>
    <w:rsid w:val="005150A3"/>
    <w:rsid w:val="0052074F"/>
    <w:rsid w:val="00522A6A"/>
    <w:rsid w:val="005234EE"/>
    <w:rsid w:val="00524D1E"/>
    <w:rsid w:val="00524E09"/>
    <w:rsid w:val="00530354"/>
    <w:rsid w:val="00530FC6"/>
    <w:rsid w:val="00532055"/>
    <w:rsid w:val="00533077"/>
    <w:rsid w:val="00533E15"/>
    <w:rsid w:val="00534286"/>
    <w:rsid w:val="0053684F"/>
    <w:rsid w:val="00536F11"/>
    <w:rsid w:val="005374AB"/>
    <w:rsid w:val="00537AD1"/>
    <w:rsid w:val="00541636"/>
    <w:rsid w:val="0054219F"/>
    <w:rsid w:val="00544321"/>
    <w:rsid w:val="00554A61"/>
    <w:rsid w:val="00555423"/>
    <w:rsid w:val="00561676"/>
    <w:rsid w:val="0056328A"/>
    <w:rsid w:val="005735E0"/>
    <w:rsid w:val="0057623C"/>
    <w:rsid w:val="0057632B"/>
    <w:rsid w:val="00582386"/>
    <w:rsid w:val="00583955"/>
    <w:rsid w:val="005874DF"/>
    <w:rsid w:val="005877D2"/>
    <w:rsid w:val="00594FB7"/>
    <w:rsid w:val="005A2ED1"/>
    <w:rsid w:val="005A3E00"/>
    <w:rsid w:val="005A6431"/>
    <w:rsid w:val="005A6D10"/>
    <w:rsid w:val="005B101C"/>
    <w:rsid w:val="005B1137"/>
    <w:rsid w:val="005B12BA"/>
    <w:rsid w:val="005B4564"/>
    <w:rsid w:val="005C1271"/>
    <w:rsid w:val="005C15EE"/>
    <w:rsid w:val="005C2A99"/>
    <w:rsid w:val="005D07AF"/>
    <w:rsid w:val="005D395E"/>
    <w:rsid w:val="005D76D1"/>
    <w:rsid w:val="005E171C"/>
    <w:rsid w:val="005E74A2"/>
    <w:rsid w:val="005F2103"/>
    <w:rsid w:val="005F2AF3"/>
    <w:rsid w:val="005F42E8"/>
    <w:rsid w:val="005F4805"/>
    <w:rsid w:val="00605A8F"/>
    <w:rsid w:val="006076F8"/>
    <w:rsid w:val="00610500"/>
    <w:rsid w:val="00610E33"/>
    <w:rsid w:val="00610F0A"/>
    <w:rsid w:val="006141A2"/>
    <w:rsid w:val="00614611"/>
    <w:rsid w:val="006200B5"/>
    <w:rsid w:val="0062220D"/>
    <w:rsid w:val="006262B1"/>
    <w:rsid w:val="006308B4"/>
    <w:rsid w:val="00631A80"/>
    <w:rsid w:val="006329DA"/>
    <w:rsid w:val="00634D8B"/>
    <w:rsid w:val="00637C6E"/>
    <w:rsid w:val="006421C6"/>
    <w:rsid w:val="0064336E"/>
    <w:rsid w:val="00643AFB"/>
    <w:rsid w:val="00646D5F"/>
    <w:rsid w:val="0065064F"/>
    <w:rsid w:val="00650E79"/>
    <w:rsid w:val="00652F22"/>
    <w:rsid w:val="006540E3"/>
    <w:rsid w:val="00663797"/>
    <w:rsid w:val="006639F1"/>
    <w:rsid w:val="00665354"/>
    <w:rsid w:val="0067115B"/>
    <w:rsid w:val="006711CA"/>
    <w:rsid w:val="006723B8"/>
    <w:rsid w:val="00672A00"/>
    <w:rsid w:val="00675158"/>
    <w:rsid w:val="006803B3"/>
    <w:rsid w:val="00680438"/>
    <w:rsid w:val="00680583"/>
    <w:rsid w:val="00680DC6"/>
    <w:rsid w:val="006833BB"/>
    <w:rsid w:val="0069106B"/>
    <w:rsid w:val="006915B7"/>
    <w:rsid w:val="00693824"/>
    <w:rsid w:val="00693A40"/>
    <w:rsid w:val="00693D15"/>
    <w:rsid w:val="006A0078"/>
    <w:rsid w:val="006A0675"/>
    <w:rsid w:val="006A68C4"/>
    <w:rsid w:val="006B2556"/>
    <w:rsid w:val="006B25AA"/>
    <w:rsid w:val="006B4020"/>
    <w:rsid w:val="006B5C9B"/>
    <w:rsid w:val="006B69CE"/>
    <w:rsid w:val="006B70C0"/>
    <w:rsid w:val="006C2D79"/>
    <w:rsid w:val="006C2F39"/>
    <w:rsid w:val="006C2FFE"/>
    <w:rsid w:val="006C653B"/>
    <w:rsid w:val="006C773B"/>
    <w:rsid w:val="006D1B80"/>
    <w:rsid w:val="006D1C56"/>
    <w:rsid w:val="006D5175"/>
    <w:rsid w:val="006D6ECF"/>
    <w:rsid w:val="006D7424"/>
    <w:rsid w:val="006E269A"/>
    <w:rsid w:val="006E29AD"/>
    <w:rsid w:val="006E7926"/>
    <w:rsid w:val="006F18DE"/>
    <w:rsid w:val="006F38B8"/>
    <w:rsid w:val="006F514A"/>
    <w:rsid w:val="006F54AD"/>
    <w:rsid w:val="006F6E9F"/>
    <w:rsid w:val="006F70BA"/>
    <w:rsid w:val="006F7AAB"/>
    <w:rsid w:val="007022AB"/>
    <w:rsid w:val="0070591D"/>
    <w:rsid w:val="007132A7"/>
    <w:rsid w:val="0071685D"/>
    <w:rsid w:val="0071687D"/>
    <w:rsid w:val="0072047A"/>
    <w:rsid w:val="00720E46"/>
    <w:rsid w:val="00721E03"/>
    <w:rsid w:val="00725BB0"/>
    <w:rsid w:val="007262AC"/>
    <w:rsid w:val="007272E9"/>
    <w:rsid w:val="00730116"/>
    <w:rsid w:val="007315DE"/>
    <w:rsid w:val="00731BBA"/>
    <w:rsid w:val="0073562C"/>
    <w:rsid w:val="00735B41"/>
    <w:rsid w:val="00740DD8"/>
    <w:rsid w:val="0074161A"/>
    <w:rsid w:val="00742849"/>
    <w:rsid w:val="00743D13"/>
    <w:rsid w:val="00745F09"/>
    <w:rsid w:val="0074639A"/>
    <w:rsid w:val="00752231"/>
    <w:rsid w:val="007544E8"/>
    <w:rsid w:val="007545A5"/>
    <w:rsid w:val="00754836"/>
    <w:rsid w:val="007641C3"/>
    <w:rsid w:val="0076547D"/>
    <w:rsid w:val="00765A37"/>
    <w:rsid w:val="00765C8A"/>
    <w:rsid w:val="0076688B"/>
    <w:rsid w:val="007748D7"/>
    <w:rsid w:val="00776B85"/>
    <w:rsid w:val="007809BA"/>
    <w:rsid w:val="00780F1B"/>
    <w:rsid w:val="00783E69"/>
    <w:rsid w:val="0078441E"/>
    <w:rsid w:val="0078473C"/>
    <w:rsid w:val="007847BA"/>
    <w:rsid w:val="007965D0"/>
    <w:rsid w:val="00796F0A"/>
    <w:rsid w:val="007A7D2D"/>
    <w:rsid w:val="007B15B2"/>
    <w:rsid w:val="007B6906"/>
    <w:rsid w:val="007C0C4C"/>
    <w:rsid w:val="007C380E"/>
    <w:rsid w:val="007D2E55"/>
    <w:rsid w:val="007D3416"/>
    <w:rsid w:val="007D4055"/>
    <w:rsid w:val="007E4876"/>
    <w:rsid w:val="007E59C3"/>
    <w:rsid w:val="007E5E3D"/>
    <w:rsid w:val="007E6B09"/>
    <w:rsid w:val="007F35E2"/>
    <w:rsid w:val="00801820"/>
    <w:rsid w:val="00805AAB"/>
    <w:rsid w:val="00806665"/>
    <w:rsid w:val="00806B1F"/>
    <w:rsid w:val="0081042F"/>
    <w:rsid w:val="00810903"/>
    <w:rsid w:val="00813116"/>
    <w:rsid w:val="00813937"/>
    <w:rsid w:val="00821A80"/>
    <w:rsid w:val="008233D0"/>
    <w:rsid w:val="008275CE"/>
    <w:rsid w:val="00830B7F"/>
    <w:rsid w:val="00837A14"/>
    <w:rsid w:val="00837B01"/>
    <w:rsid w:val="008446E1"/>
    <w:rsid w:val="0085197A"/>
    <w:rsid w:val="00852408"/>
    <w:rsid w:val="008534E5"/>
    <w:rsid w:val="00857B7E"/>
    <w:rsid w:val="008610CA"/>
    <w:rsid w:val="00865AC2"/>
    <w:rsid w:val="00865FCC"/>
    <w:rsid w:val="008723F3"/>
    <w:rsid w:val="008740A8"/>
    <w:rsid w:val="00875635"/>
    <w:rsid w:val="00881DF5"/>
    <w:rsid w:val="0089403A"/>
    <w:rsid w:val="008947DE"/>
    <w:rsid w:val="008961BA"/>
    <w:rsid w:val="0089712D"/>
    <w:rsid w:val="00897AE9"/>
    <w:rsid w:val="008A2344"/>
    <w:rsid w:val="008A31A7"/>
    <w:rsid w:val="008A42BF"/>
    <w:rsid w:val="008A538F"/>
    <w:rsid w:val="008A7E30"/>
    <w:rsid w:val="008B1E35"/>
    <w:rsid w:val="008B1FB7"/>
    <w:rsid w:val="008B36BA"/>
    <w:rsid w:val="008B3793"/>
    <w:rsid w:val="008B4263"/>
    <w:rsid w:val="008B4C53"/>
    <w:rsid w:val="008B786F"/>
    <w:rsid w:val="008C2FF1"/>
    <w:rsid w:val="008C730D"/>
    <w:rsid w:val="008D4829"/>
    <w:rsid w:val="008E2DC9"/>
    <w:rsid w:val="008E3E74"/>
    <w:rsid w:val="008E46E6"/>
    <w:rsid w:val="008E64C1"/>
    <w:rsid w:val="008E6B6B"/>
    <w:rsid w:val="008E79EA"/>
    <w:rsid w:val="008F05B4"/>
    <w:rsid w:val="008F1826"/>
    <w:rsid w:val="008F18B3"/>
    <w:rsid w:val="008F2995"/>
    <w:rsid w:val="008F345D"/>
    <w:rsid w:val="008F48F7"/>
    <w:rsid w:val="008F5B1F"/>
    <w:rsid w:val="00901207"/>
    <w:rsid w:val="00903CAB"/>
    <w:rsid w:val="00904E27"/>
    <w:rsid w:val="00906A85"/>
    <w:rsid w:val="00914E10"/>
    <w:rsid w:val="00917577"/>
    <w:rsid w:val="0091787E"/>
    <w:rsid w:val="0092579E"/>
    <w:rsid w:val="0093268B"/>
    <w:rsid w:val="00936959"/>
    <w:rsid w:val="009418CE"/>
    <w:rsid w:val="009431CA"/>
    <w:rsid w:val="00945C32"/>
    <w:rsid w:val="009526BE"/>
    <w:rsid w:val="009529D3"/>
    <w:rsid w:val="0095335B"/>
    <w:rsid w:val="0095591E"/>
    <w:rsid w:val="00960EE4"/>
    <w:rsid w:val="00961BDA"/>
    <w:rsid w:val="00962362"/>
    <w:rsid w:val="0096346C"/>
    <w:rsid w:val="00963E44"/>
    <w:rsid w:val="0096740D"/>
    <w:rsid w:val="009750F1"/>
    <w:rsid w:val="0097588A"/>
    <w:rsid w:val="00980F82"/>
    <w:rsid w:val="00987B11"/>
    <w:rsid w:val="00994980"/>
    <w:rsid w:val="00994D0B"/>
    <w:rsid w:val="009A02A2"/>
    <w:rsid w:val="009A09B3"/>
    <w:rsid w:val="009A26E0"/>
    <w:rsid w:val="009A2C43"/>
    <w:rsid w:val="009A68B6"/>
    <w:rsid w:val="009A6FCE"/>
    <w:rsid w:val="009A7F69"/>
    <w:rsid w:val="009B0A29"/>
    <w:rsid w:val="009B53DA"/>
    <w:rsid w:val="009B6960"/>
    <w:rsid w:val="009C2A86"/>
    <w:rsid w:val="009C3087"/>
    <w:rsid w:val="009C5F52"/>
    <w:rsid w:val="009C779A"/>
    <w:rsid w:val="009D26B0"/>
    <w:rsid w:val="009D26D1"/>
    <w:rsid w:val="009D56AB"/>
    <w:rsid w:val="009F1088"/>
    <w:rsid w:val="009F2310"/>
    <w:rsid w:val="009F475F"/>
    <w:rsid w:val="00A02468"/>
    <w:rsid w:val="00A02A4A"/>
    <w:rsid w:val="00A03061"/>
    <w:rsid w:val="00A05D89"/>
    <w:rsid w:val="00A22072"/>
    <w:rsid w:val="00A23846"/>
    <w:rsid w:val="00A24B62"/>
    <w:rsid w:val="00A258D1"/>
    <w:rsid w:val="00A30B30"/>
    <w:rsid w:val="00A41408"/>
    <w:rsid w:val="00A41EAE"/>
    <w:rsid w:val="00A4275D"/>
    <w:rsid w:val="00A5236D"/>
    <w:rsid w:val="00A52F8E"/>
    <w:rsid w:val="00A53139"/>
    <w:rsid w:val="00A5481D"/>
    <w:rsid w:val="00A57964"/>
    <w:rsid w:val="00A57B8A"/>
    <w:rsid w:val="00A6031F"/>
    <w:rsid w:val="00A60895"/>
    <w:rsid w:val="00A62D67"/>
    <w:rsid w:val="00A63E2C"/>
    <w:rsid w:val="00A65B0E"/>
    <w:rsid w:val="00A65FCE"/>
    <w:rsid w:val="00A6639B"/>
    <w:rsid w:val="00A6652D"/>
    <w:rsid w:val="00A703FF"/>
    <w:rsid w:val="00A71FD5"/>
    <w:rsid w:val="00A76070"/>
    <w:rsid w:val="00A76A56"/>
    <w:rsid w:val="00A830A7"/>
    <w:rsid w:val="00A83EB9"/>
    <w:rsid w:val="00A8571A"/>
    <w:rsid w:val="00A85CEE"/>
    <w:rsid w:val="00A930F2"/>
    <w:rsid w:val="00AA4733"/>
    <w:rsid w:val="00AA6970"/>
    <w:rsid w:val="00AA6C87"/>
    <w:rsid w:val="00AB292F"/>
    <w:rsid w:val="00AB3DA2"/>
    <w:rsid w:val="00AC18B3"/>
    <w:rsid w:val="00AC34C6"/>
    <w:rsid w:val="00AC3E3F"/>
    <w:rsid w:val="00AC4793"/>
    <w:rsid w:val="00AC6D1D"/>
    <w:rsid w:val="00AD1320"/>
    <w:rsid w:val="00AD1556"/>
    <w:rsid w:val="00AD278E"/>
    <w:rsid w:val="00AD325C"/>
    <w:rsid w:val="00AD405B"/>
    <w:rsid w:val="00AD6327"/>
    <w:rsid w:val="00AE3BB6"/>
    <w:rsid w:val="00AE7914"/>
    <w:rsid w:val="00AF09A7"/>
    <w:rsid w:val="00AF190D"/>
    <w:rsid w:val="00AF46AC"/>
    <w:rsid w:val="00AF4A0E"/>
    <w:rsid w:val="00AF5105"/>
    <w:rsid w:val="00B00DA6"/>
    <w:rsid w:val="00B02B36"/>
    <w:rsid w:val="00B02ECF"/>
    <w:rsid w:val="00B033D1"/>
    <w:rsid w:val="00B03BFE"/>
    <w:rsid w:val="00B07843"/>
    <w:rsid w:val="00B100E1"/>
    <w:rsid w:val="00B12A54"/>
    <w:rsid w:val="00B17C0D"/>
    <w:rsid w:val="00B2356F"/>
    <w:rsid w:val="00B336CD"/>
    <w:rsid w:val="00B40F69"/>
    <w:rsid w:val="00B428E8"/>
    <w:rsid w:val="00B459AC"/>
    <w:rsid w:val="00B478BB"/>
    <w:rsid w:val="00B5317E"/>
    <w:rsid w:val="00B53BA1"/>
    <w:rsid w:val="00B600DE"/>
    <w:rsid w:val="00B6429C"/>
    <w:rsid w:val="00B67621"/>
    <w:rsid w:val="00B72848"/>
    <w:rsid w:val="00B72E5A"/>
    <w:rsid w:val="00B75D3A"/>
    <w:rsid w:val="00B80A83"/>
    <w:rsid w:val="00B80AE9"/>
    <w:rsid w:val="00B82885"/>
    <w:rsid w:val="00B85149"/>
    <w:rsid w:val="00B85A5B"/>
    <w:rsid w:val="00B86451"/>
    <w:rsid w:val="00B87D62"/>
    <w:rsid w:val="00B87DD0"/>
    <w:rsid w:val="00B9106B"/>
    <w:rsid w:val="00BA63BF"/>
    <w:rsid w:val="00BA795D"/>
    <w:rsid w:val="00BB05A5"/>
    <w:rsid w:val="00BB07C2"/>
    <w:rsid w:val="00BB2C8E"/>
    <w:rsid w:val="00BB5676"/>
    <w:rsid w:val="00BB63F6"/>
    <w:rsid w:val="00BC16E7"/>
    <w:rsid w:val="00BC1F99"/>
    <w:rsid w:val="00BC41EC"/>
    <w:rsid w:val="00BD1037"/>
    <w:rsid w:val="00BD423F"/>
    <w:rsid w:val="00BD5606"/>
    <w:rsid w:val="00BD75EC"/>
    <w:rsid w:val="00BD7B7F"/>
    <w:rsid w:val="00BE3F5D"/>
    <w:rsid w:val="00BE455E"/>
    <w:rsid w:val="00BE7F0E"/>
    <w:rsid w:val="00BF2701"/>
    <w:rsid w:val="00BF6C1C"/>
    <w:rsid w:val="00BF7457"/>
    <w:rsid w:val="00BF7653"/>
    <w:rsid w:val="00C00ACA"/>
    <w:rsid w:val="00C07D48"/>
    <w:rsid w:val="00C1372A"/>
    <w:rsid w:val="00C1504D"/>
    <w:rsid w:val="00C150DC"/>
    <w:rsid w:val="00C21445"/>
    <w:rsid w:val="00C22BFF"/>
    <w:rsid w:val="00C22FD9"/>
    <w:rsid w:val="00C233A3"/>
    <w:rsid w:val="00C2452B"/>
    <w:rsid w:val="00C25545"/>
    <w:rsid w:val="00C266AD"/>
    <w:rsid w:val="00C30A65"/>
    <w:rsid w:val="00C333BE"/>
    <w:rsid w:val="00C35232"/>
    <w:rsid w:val="00C3667C"/>
    <w:rsid w:val="00C37F3B"/>
    <w:rsid w:val="00C414B1"/>
    <w:rsid w:val="00C42204"/>
    <w:rsid w:val="00C4431A"/>
    <w:rsid w:val="00C45F17"/>
    <w:rsid w:val="00C47A47"/>
    <w:rsid w:val="00C50E80"/>
    <w:rsid w:val="00C51470"/>
    <w:rsid w:val="00C53EA3"/>
    <w:rsid w:val="00C54AF4"/>
    <w:rsid w:val="00C5740F"/>
    <w:rsid w:val="00C57E2D"/>
    <w:rsid w:val="00C6137F"/>
    <w:rsid w:val="00C62F50"/>
    <w:rsid w:val="00C63C73"/>
    <w:rsid w:val="00C67FAE"/>
    <w:rsid w:val="00C7066F"/>
    <w:rsid w:val="00C73573"/>
    <w:rsid w:val="00C73809"/>
    <w:rsid w:val="00C7554C"/>
    <w:rsid w:val="00C75FD3"/>
    <w:rsid w:val="00C7721C"/>
    <w:rsid w:val="00C77BAC"/>
    <w:rsid w:val="00C81FE5"/>
    <w:rsid w:val="00C857BF"/>
    <w:rsid w:val="00C85E65"/>
    <w:rsid w:val="00C90EDE"/>
    <w:rsid w:val="00C90F35"/>
    <w:rsid w:val="00C91D5C"/>
    <w:rsid w:val="00C93982"/>
    <w:rsid w:val="00C9433F"/>
    <w:rsid w:val="00CA3738"/>
    <w:rsid w:val="00CA3D2A"/>
    <w:rsid w:val="00CA671E"/>
    <w:rsid w:val="00CA7EAD"/>
    <w:rsid w:val="00CB0F85"/>
    <w:rsid w:val="00CB1C0A"/>
    <w:rsid w:val="00CB4C56"/>
    <w:rsid w:val="00CC18E8"/>
    <w:rsid w:val="00CC4E1D"/>
    <w:rsid w:val="00CC4F14"/>
    <w:rsid w:val="00CC6848"/>
    <w:rsid w:val="00CD00E3"/>
    <w:rsid w:val="00CD65B3"/>
    <w:rsid w:val="00CF014D"/>
    <w:rsid w:val="00CF1DD2"/>
    <w:rsid w:val="00CF2471"/>
    <w:rsid w:val="00D000C1"/>
    <w:rsid w:val="00D0278C"/>
    <w:rsid w:val="00D0556B"/>
    <w:rsid w:val="00D07F2A"/>
    <w:rsid w:val="00D10AD4"/>
    <w:rsid w:val="00D132DF"/>
    <w:rsid w:val="00D15608"/>
    <w:rsid w:val="00D15D22"/>
    <w:rsid w:val="00D20261"/>
    <w:rsid w:val="00D25409"/>
    <w:rsid w:val="00D259D2"/>
    <w:rsid w:val="00D25FE8"/>
    <w:rsid w:val="00D262DB"/>
    <w:rsid w:val="00D27A86"/>
    <w:rsid w:val="00D31A1D"/>
    <w:rsid w:val="00D3350D"/>
    <w:rsid w:val="00D33517"/>
    <w:rsid w:val="00D34C4E"/>
    <w:rsid w:val="00D34E92"/>
    <w:rsid w:val="00D40BFA"/>
    <w:rsid w:val="00D40DF1"/>
    <w:rsid w:val="00D43375"/>
    <w:rsid w:val="00D44576"/>
    <w:rsid w:val="00D45013"/>
    <w:rsid w:val="00D456CA"/>
    <w:rsid w:val="00D542B6"/>
    <w:rsid w:val="00D56753"/>
    <w:rsid w:val="00D57E49"/>
    <w:rsid w:val="00D60424"/>
    <w:rsid w:val="00D620B0"/>
    <w:rsid w:val="00D6367F"/>
    <w:rsid w:val="00D63901"/>
    <w:rsid w:val="00D70442"/>
    <w:rsid w:val="00D70552"/>
    <w:rsid w:val="00D71365"/>
    <w:rsid w:val="00D73699"/>
    <w:rsid w:val="00D75C30"/>
    <w:rsid w:val="00D777D6"/>
    <w:rsid w:val="00D80AAB"/>
    <w:rsid w:val="00D814E0"/>
    <w:rsid w:val="00D8398A"/>
    <w:rsid w:val="00D85772"/>
    <w:rsid w:val="00D95DD7"/>
    <w:rsid w:val="00DA19F9"/>
    <w:rsid w:val="00DA295B"/>
    <w:rsid w:val="00DA56CC"/>
    <w:rsid w:val="00DB2E87"/>
    <w:rsid w:val="00DB7D45"/>
    <w:rsid w:val="00DC1FDD"/>
    <w:rsid w:val="00DC25E8"/>
    <w:rsid w:val="00DC4094"/>
    <w:rsid w:val="00DC5E54"/>
    <w:rsid w:val="00DC7412"/>
    <w:rsid w:val="00DC7C81"/>
    <w:rsid w:val="00DD28F4"/>
    <w:rsid w:val="00DD3B36"/>
    <w:rsid w:val="00DE1035"/>
    <w:rsid w:val="00DE32B0"/>
    <w:rsid w:val="00DE3848"/>
    <w:rsid w:val="00DE385F"/>
    <w:rsid w:val="00DE3CED"/>
    <w:rsid w:val="00DE61EF"/>
    <w:rsid w:val="00DE62AB"/>
    <w:rsid w:val="00DE74B6"/>
    <w:rsid w:val="00DE7B54"/>
    <w:rsid w:val="00E000CA"/>
    <w:rsid w:val="00E02183"/>
    <w:rsid w:val="00E0370F"/>
    <w:rsid w:val="00E0419E"/>
    <w:rsid w:val="00E051E2"/>
    <w:rsid w:val="00E068E2"/>
    <w:rsid w:val="00E172D1"/>
    <w:rsid w:val="00E174FE"/>
    <w:rsid w:val="00E2241E"/>
    <w:rsid w:val="00E22D45"/>
    <w:rsid w:val="00E270E4"/>
    <w:rsid w:val="00E307E7"/>
    <w:rsid w:val="00E30DA2"/>
    <w:rsid w:val="00E342B5"/>
    <w:rsid w:val="00E36804"/>
    <w:rsid w:val="00E37FEB"/>
    <w:rsid w:val="00E4067C"/>
    <w:rsid w:val="00E41533"/>
    <w:rsid w:val="00E43E66"/>
    <w:rsid w:val="00E46AC9"/>
    <w:rsid w:val="00E4783C"/>
    <w:rsid w:val="00E521FF"/>
    <w:rsid w:val="00E54E6C"/>
    <w:rsid w:val="00E55B0A"/>
    <w:rsid w:val="00E57FF4"/>
    <w:rsid w:val="00E611B1"/>
    <w:rsid w:val="00E64C0E"/>
    <w:rsid w:val="00E72D48"/>
    <w:rsid w:val="00E7454B"/>
    <w:rsid w:val="00E75410"/>
    <w:rsid w:val="00E762D6"/>
    <w:rsid w:val="00E8029E"/>
    <w:rsid w:val="00E8166B"/>
    <w:rsid w:val="00E8258F"/>
    <w:rsid w:val="00E86267"/>
    <w:rsid w:val="00E93523"/>
    <w:rsid w:val="00EA1CE0"/>
    <w:rsid w:val="00EA6342"/>
    <w:rsid w:val="00EB3A85"/>
    <w:rsid w:val="00EB41E6"/>
    <w:rsid w:val="00EB44F5"/>
    <w:rsid w:val="00EB78D3"/>
    <w:rsid w:val="00EC0AD2"/>
    <w:rsid w:val="00EC19E9"/>
    <w:rsid w:val="00EC29F4"/>
    <w:rsid w:val="00EC3307"/>
    <w:rsid w:val="00EC378E"/>
    <w:rsid w:val="00EC4A00"/>
    <w:rsid w:val="00EC4DF2"/>
    <w:rsid w:val="00EC5180"/>
    <w:rsid w:val="00EC586B"/>
    <w:rsid w:val="00EC72C7"/>
    <w:rsid w:val="00EC7D5F"/>
    <w:rsid w:val="00ED0236"/>
    <w:rsid w:val="00ED3D4C"/>
    <w:rsid w:val="00ED4736"/>
    <w:rsid w:val="00ED5F1C"/>
    <w:rsid w:val="00EE0C0F"/>
    <w:rsid w:val="00EE233B"/>
    <w:rsid w:val="00EE3A6A"/>
    <w:rsid w:val="00EE5A93"/>
    <w:rsid w:val="00EE7115"/>
    <w:rsid w:val="00EE748A"/>
    <w:rsid w:val="00EF14E1"/>
    <w:rsid w:val="00EF1743"/>
    <w:rsid w:val="00EF2A98"/>
    <w:rsid w:val="00EF361D"/>
    <w:rsid w:val="00EF6C50"/>
    <w:rsid w:val="00EF7067"/>
    <w:rsid w:val="00EF79FB"/>
    <w:rsid w:val="00F00AAB"/>
    <w:rsid w:val="00F0280F"/>
    <w:rsid w:val="00F04840"/>
    <w:rsid w:val="00F049FC"/>
    <w:rsid w:val="00F05A71"/>
    <w:rsid w:val="00F062FB"/>
    <w:rsid w:val="00F0677C"/>
    <w:rsid w:val="00F06E31"/>
    <w:rsid w:val="00F07511"/>
    <w:rsid w:val="00F10377"/>
    <w:rsid w:val="00F14CDE"/>
    <w:rsid w:val="00F161F5"/>
    <w:rsid w:val="00F23296"/>
    <w:rsid w:val="00F23355"/>
    <w:rsid w:val="00F2361A"/>
    <w:rsid w:val="00F2460D"/>
    <w:rsid w:val="00F259EA"/>
    <w:rsid w:val="00F25B14"/>
    <w:rsid w:val="00F32BA2"/>
    <w:rsid w:val="00F34FA8"/>
    <w:rsid w:val="00F36948"/>
    <w:rsid w:val="00F37D04"/>
    <w:rsid w:val="00F4055F"/>
    <w:rsid w:val="00F40AB7"/>
    <w:rsid w:val="00F41069"/>
    <w:rsid w:val="00F419A4"/>
    <w:rsid w:val="00F42596"/>
    <w:rsid w:val="00F430C0"/>
    <w:rsid w:val="00F44C1C"/>
    <w:rsid w:val="00F50EF4"/>
    <w:rsid w:val="00F53252"/>
    <w:rsid w:val="00F5490B"/>
    <w:rsid w:val="00F54B94"/>
    <w:rsid w:val="00F54C70"/>
    <w:rsid w:val="00F5560C"/>
    <w:rsid w:val="00F57872"/>
    <w:rsid w:val="00F6161C"/>
    <w:rsid w:val="00F6551F"/>
    <w:rsid w:val="00F6713B"/>
    <w:rsid w:val="00F738E2"/>
    <w:rsid w:val="00F74E07"/>
    <w:rsid w:val="00F769EF"/>
    <w:rsid w:val="00F81FAC"/>
    <w:rsid w:val="00F826AD"/>
    <w:rsid w:val="00F93727"/>
    <w:rsid w:val="00F9502D"/>
    <w:rsid w:val="00F95047"/>
    <w:rsid w:val="00F9682D"/>
    <w:rsid w:val="00F97BEA"/>
    <w:rsid w:val="00FA14EC"/>
    <w:rsid w:val="00FA291F"/>
    <w:rsid w:val="00FA3D95"/>
    <w:rsid w:val="00FA739C"/>
    <w:rsid w:val="00FB0F99"/>
    <w:rsid w:val="00FB3E32"/>
    <w:rsid w:val="00FB46F1"/>
    <w:rsid w:val="00FB62A2"/>
    <w:rsid w:val="00FB7396"/>
    <w:rsid w:val="00FC0484"/>
    <w:rsid w:val="00FC05AF"/>
    <w:rsid w:val="00FC0B62"/>
    <w:rsid w:val="00FC1D69"/>
    <w:rsid w:val="00FC1E55"/>
    <w:rsid w:val="00FC5955"/>
    <w:rsid w:val="00FC60AB"/>
    <w:rsid w:val="00FD1A4F"/>
    <w:rsid w:val="00FD24D4"/>
    <w:rsid w:val="00FD5DC0"/>
    <w:rsid w:val="00FD6294"/>
    <w:rsid w:val="00FD6F01"/>
    <w:rsid w:val="00FD7E1F"/>
    <w:rsid w:val="00FF2E8C"/>
    <w:rsid w:val="00FF3B95"/>
    <w:rsid w:val="00FF3E8B"/>
    <w:rsid w:val="00FF4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000C1"/>
    <w:pPr>
      <w:spacing w:after="200" w:line="276" w:lineRule="auto"/>
    </w:pPr>
    <w:rPr>
      <w:rFonts w:cs="Calibri"/>
      <w:kern w:val="0"/>
      <w:sz w:val="22"/>
      <w:lang w:eastAsia="en-US"/>
    </w:rPr>
  </w:style>
  <w:style w:type="paragraph" w:styleId="1">
    <w:name w:val="heading 1"/>
    <w:basedOn w:val="a"/>
    <w:link w:val="1Char"/>
    <w:uiPriority w:val="99"/>
    <w:qFormat/>
    <w:rsid w:val="00E64C0E"/>
    <w:pPr>
      <w:spacing w:before="240" w:after="120" w:line="240" w:lineRule="auto"/>
      <w:outlineLvl w:val="0"/>
    </w:pPr>
    <w:rPr>
      <w:rFonts w:ascii="Cambria" w:hAnsi="Cambria" w:cs="Times New Roman"/>
      <w:b/>
      <w:bCs/>
      <w:kern w:val="32"/>
      <w:sz w:val="32"/>
      <w:szCs w:val="32"/>
    </w:rPr>
  </w:style>
  <w:style w:type="paragraph" w:styleId="3">
    <w:name w:val="heading 3"/>
    <w:basedOn w:val="a"/>
    <w:link w:val="3Char"/>
    <w:uiPriority w:val="99"/>
    <w:qFormat/>
    <w:rsid w:val="00E64C0E"/>
    <w:pPr>
      <w:spacing w:before="308" w:after="154" w:line="240" w:lineRule="auto"/>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EB44F5"/>
    <w:rPr>
      <w:rFonts w:ascii="Cambria" w:hAnsi="Cambria" w:cs="Times New Roman"/>
      <w:b/>
      <w:kern w:val="32"/>
      <w:sz w:val="32"/>
      <w:lang w:val="en-US" w:eastAsia="en-US"/>
    </w:rPr>
  </w:style>
  <w:style w:type="character" w:customStyle="1" w:styleId="3Char">
    <w:name w:val="标题 3 Char"/>
    <w:basedOn w:val="a0"/>
    <w:link w:val="3"/>
    <w:uiPriority w:val="99"/>
    <w:semiHidden/>
    <w:locked/>
    <w:rsid w:val="00EB44F5"/>
    <w:rPr>
      <w:rFonts w:ascii="Cambria" w:hAnsi="Cambria" w:cs="Times New Roman"/>
      <w:b/>
      <w:sz w:val="26"/>
      <w:lang w:val="en-US" w:eastAsia="en-US"/>
    </w:rPr>
  </w:style>
  <w:style w:type="paragraph" w:styleId="a3">
    <w:name w:val="Balloon Text"/>
    <w:basedOn w:val="a"/>
    <w:link w:val="Char"/>
    <w:uiPriority w:val="99"/>
    <w:semiHidden/>
    <w:rsid w:val="008F1826"/>
    <w:pPr>
      <w:spacing w:after="0" w:line="240" w:lineRule="auto"/>
    </w:pPr>
    <w:rPr>
      <w:rFonts w:ascii="Tahoma" w:hAnsi="Tahoma" w:cs="Times New Roman"/>
      <w:sz w:val="16"/>
      <w:szCs w:val="16"/>
      <w:lang w:eastAsia="zh-CN"/>
    </w:rPr>
  </w:style>
  <w:style w:type="character" w:customStyle="1" w:styleId="Char">
    <w:name w:val="批注框文本 Char"/>
    <w:basedOn w:val="a0"/>
    <w:link w:val="a3"/>
    <w:uiPriority w:val="99"/>
    <w:semiHidden/>
    <w:locked/>
    <w:rsid w:val="008F1826"/>
    <w:rPr>
      <w:rFonts w:ascii="Tahoma" w:hAnsi="Tahoma" w:cs="Times New Roman"/>
      <w:sz w:val="16"/>
    </w:rPr>
  </w:style>
  <w:style w:type="character" w:styleId="a4">
    <w:name w:val="Hyperlink"/>
    <w:basedOn w:val="a0"/>
    <w:uiPriority w:val="99"/>
    <w:semiHidden/>
    <w:rsid w:val="008D4829"/>
    <w:rPr>
      <w:rFonts w:cs="Times New Roman"/>
      <w:color w:val="0000FF"/>
      <w:u w:val="single"/>
    </w:rPr>
  </w:style>
  <w:style w:type="character" w:styleId="a5">
    <w:name w:val="Emphasis"/>
    <w:basedOn w:val="a0"/>
    <w:uiPriority w:val="99"/>
    <w:qFormat/>
    <w:rsid w:val="008D4829"/>
    <w:rPr>
      <w:rFonts w:cs="Times New Roman"/>
      <w:i/>
    </w:rPr>
  </w:style>
  <w:style w:type="paragraph" w:styleId="a6">
    <w:name w:val="Document Map"/>
    <w:basedOn w:val="a"/>
    <w:link w:val="Char0"/>
    <w:uiPriority w:val="99"/>
    <w:semiHidden/>
    <w:rsid w:val="00C73573"/>
    <w:pPr>
      <w:spacing w:after="0" w:line="240" w:lineRule="auto"/>
    </w:pPr>
    <w:rPr>
      <w:rFonts w:ascii="Tahoma" w:hAnsi="Tahoma" w:cs="Times New Roman"/>
      <w:sz w:val="16"/>
      <w:szCs w:val="16"/>
      <w:lang w:eastAsia="zh-CN"/>
    </w:rPr>
  </w:style>
  <w:style w:type="character" w:customStyle="1" w:styleId="Char0">
    <w:name w:val="文档结构图 Char"/>
    <w:basedOn w:val="a0"/>
    <w:link w:val="a6"/>
    <w:uiPriority w:val="99"/>
    <w:semiHidden/>
    <w:locked/>
    <w:rsid w:val="00C73573"/>
    <w:rPr>
      <w:rFonts w:ascii="Tahoma" w:hAnsi="Tahoma" w:cs="Times New Roman"/>
      <w:sz w:val="16"/>
    </w:rPr>
  </w:style>
  <w:style w:type="paragraph" w:styleId="a7">
    <w:name w:val="List Paragraph"/>
    <w:basedOn w:val="a"/>
    <w:uiPriority w:val="99"/>
    <w:qFormat/>
    <w:rsid w:val="00B5317E"/>
    <w:pPr>
      <w:spacing w:after="0" w:line="240" w:lineRule="auto"/>
    </w:pPr>
    <w:rPr>
      <w:rFonts w:ascii="Times New Roman" w:hAnsi="Times New Roman" w:cs="Times New Roman"/>
      <w:sz w:val="24"/>
      <w:szCs w:val="24"/>
      <w:lang w:val="en-GB" w:eastAsia="zh-CN"/>
    </w:rPr>
  </w:style>
  <w:style w:type="character" w:styleId="a8">
    <w:name w:val="annotation reference"/>
    <w:basedOn w:val="a0"/>
    <w:uiPriority w:val="99"/>
    <w:semiHidden/>
    <w:rsid w:val="005C2A99"/>
    <w:rPr>
      <w:rFonts w:cs="Times New Roman"/>
      <w:sz w:val="16"/>
    </w:rPr>
  </w:style>
  <w:style w:type="paragraph" w:styleId="a9">
    <w:name w:val="annotation text"/>
    <w:basedOn w:val="a"/>
    <w:link w:val="Char1"/>
    <w:uiPriority w:val="99"/>
    <w:semiHidden/>
    <w:rsid w:val="005C2A99"/>
    <w:pPr>
      <w:spacing w:line="240" w:lineRule="auto"/>
    </w:pPr>
    <w:rPr>
      <w:rFonts w:cs="Times New Roman"/>
      <w:sz w:val="20"/>
      <w:szCs w:val="20"/>
      <w:lang w:eastAsia="zh-CN"/>
    </w:rPr>
  </w:style>
  <w:style w:type="character" w:customStyle="1" w:styleId="Char1">
    <w:name w:val="批注文字 Char"/>
    <w:basedOn w:val="a0"/>
    <w:link w:val="a9"/>
    <w:uiPriority w:val="99"/>
    <w:semiHidden/>
    <w:locked/>
    <w:rsid w:val="005C2A99"/>
    <w:rPr>
      <w:rFonts w:cs="Times New Roman"/>
      <w:sz w:val="20"/>
    </w:rPr>
  </w:style>
  <w:style w:type="paragraph" w:styleId="aa">
    <w:name w:val="annotation subject"/>
    <w:basedOn w:val="a9"/>
    <w:next w:val="a9"/>
    <w:link w:val="Char2"/>
    <w:uiPriority w:val="99"/>
    <w:semiHidden/>
    <w:rsid w:val="005C2A99"/>
    <w:rPr>
      <w:b/>
      <w:bCs/>
    </w:rPr>
  </w:style>
  <w:style w:type="character" w:customStyle="1" w:styleId="Char2">
    <w:name w:val="批注主题 Char"/>
    <w:basedOn w:val="Char1"/>
    <w:link w:val="aa"/>
    <w:uiPriority w:val="99"/>
    <w:semiHidden/>
    <w:locked/>
    <w:rsid w:val="005C2A99"/>
    <w:rPr>
      <w:rFonts w:cs="Times New Roman"/>
      <w:b/>
      <w:sz w:val="20"/>
    </w:rPr>
  </w:style>
  <w:style w:type="paragraph" w:styleId="ab">
    <w:name w:val="Normal (Web)"/>
    <w:basedOn w:val="a"/>
    <w:uiPriority w:val="99"/>
    <w:rsid w:val="00230C75"/>
    <w:pPr>
      <w:spacing w:after="0" w:line="240" w:lineRule="auto"/>
    </w:pPr>
    <w:rPr>
      <w:rFonts w:ascii="Times New Roman" w:hAnsi="Times New Roman" w:cs="Times New Roman"/>
      <w:sz w:val="24"/>
      <w:szCs w:val="24"/>
      <w:lang w:val="en-GB" w:eastAsia="zh-CN"/>
    </w:rPr>
  </w:style>
  <w:style w:type="paragraph" w:customStyle="1" w:styleId="desc">
    <w:name w:val="desc"/>
    <w:basedOn w:val="a"/>
    <w:uiPriority w:val="99"/>
    <w:rsid w:val="008F5B1F"/>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details">
    <w:name w:val="details"/>
    <w:basedOn w:val="a"/>
    <w:uiPriority w:val="99"/>
    <w:rsid w:val="008F5B1F"/>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jrnl">
    <w:name w:val="jrnl"/>
    <w:basedOn w:val="a0"/>
    <w:uiPriority w:val="99"/>
    <w:rsid w:val="008F5B1F"/>
    <w:rPr>
      <w:rFonts w:cs="Times New Roman"/>
    </w:rPr>
  </w:style>
  <w:style w:type="paragraph" w:customStyle="1" w:styleId="title1">
    <w:name w:val="title1"/>
    <w:basedOn w:val="a"/>
    <w:uiPriority w:val="99"/>
    <w:rsid w:val="001E1B9C"/>
    <w:pPr>
      <w:spacing w:after="0" w:line="240" w:lineRule="auto"/>
    </w:pPr>
    <w:rPr>
      <w:rFonts w:ascii="Times New Roman" w:hAnsi="Times New Roman" w:cs="Times New Roman"/>
      <w:sz w:val="27"/>
      <w:szCs w:val="27"/>
      <w:lang w:val="en-GB" w:eastAsia="en-GB"/>
    </w:rPr>
  </w:style>
  <w:style w:type="paragraph" w:customStyle="1" w:styleId="desc2">
    <w:name w:val="desc2"/>
    <w:basedOn w:val="a"/>
    <w:uiPriority w:val="99"/>
    <w:rsid w:val="001E1B9C"/>
    <w:pPr>
      <w:spacing w:after="0" w:line="240" w:lineRule="auto"/>
    </w:pPr>
    <w:rPr>
      <w:rFonts w:ascii="Times New Roman" w:hAnsi="Times New Roman" w:cs="Times New Roman"/>
      <w:sz w:val="26"/>
      <w:szCs w:val="26"/>
      <w:lang w:val="en-GB" w:eastAsia="en-GB"/>
    </w:rPr>
  </w:style>
  <w:style w:type="paragraph" w:customStyle="1" w:styleId="details1">
    <w:name w:val="details1"/>
    <w:basedOn w:val="a"/>
    <w:uiPriority w:val="99"/>
    <w:rsid w:val="001E1B9C"/>
    <w:pPr>
      <w:spacing w:after="0" w:line="240" w:lineRule="auto"/>
    </w:pPr>
    <w:rPr>
      <w:rFonts w:ascii="Times New Roman" w:hAnsi="Times New Roman" w:cs="Times New Roman"/>
      <w:lang w:val="en-GB" w:eastAsia="en-GB"/>
    </w:rPr>
  </w:style>
  <w:style w:type="character" w:customStyle="1" w:styleId="Char3">
    <w:name w:val="纯文本 Char"/>
    <w:link w:val="PlainText1"/>
    <w:uiPriority w:val="99"/>
    <w:locked/>
    <w:rsid w:val="00C333BE"/>
    <w:rPr>
      <w:rFonts w:ascii="宋体" w:eastAsia="宋体" w:hAnsi="Courier New"/>
      <w:kern w:val="2"/>
      <w:sz w:val="21"/>
      <w:lang w:val="en-US" w:eastAsia="zh-CN"/>
    </w:rPr>
  </w:style>
  <w:style w:type="paragraph" w:customStyle="1" w:styleId="PlainText1">
    <w:name w:val="Plain Text1"/>
    <w:basedOn w:val="a"/>
    <w:link w:val="Char3"/>
    <w:uiPriority w:val="99"/>
    <w:rsid w:val="00C333BE"/>
    <w:pPr>
      <w:widowControl w:val="0"/>
      <w:spacing w:after="0" w:line="240" w:lineRule="auto"/>
      <w:jc w:val="both"/>
    </w:pPr>
    <w:rPr>
      <w:rFonts w:ascii="宋体" w:hAnsi="Courier New" w:cs="Times New Roman"/>
      <w:kern w:val="2"/>
      <w:sz w:val="21"/>
      <w:szCs w:val="20"/>
      <w:lang w:eastAsia="zh-CN"/>
    </w:rPr>
  </w:style>
  <w:style w:type="character" w:styleId="ac">
    <w:name w:val="FollowedHyperlink"/>
    <w:basedOn w:val="a0"/>
    <w:uiPriority w:val="99"/>
    <w:rsid w:val="00897AE9"/>
    <w:rPr>
      <w:rFonts w:cs="Times New Roman"/>
      <w:color w:val="800080"/>
      <w:u w:val="single"/>
    </w:rPr>
  </w:style>
  <w:style w:type="character" w:styleId="ad">
    <w:name w:val="Strong"/>
    <w:basedOn w:val="a0"/>
    <w:uiPriority w:val="99"/>
    <w:qFormat/>
    <w:rsid w:val="003B7CA3"/>
    <w:rPr>
      <w:rFonts w:cs="Times New Roman"/>
      <w:b/>
    </w:rPr>
  </w:style>
  <w:style w:type="character" w:customStyle="1" w:styleId="hui12181">
    <w:name w:val="hui12181"/>
    <w:uiPriority w:val="99"/>
    <w:rsid w:val="00E8166B"/>
    <w:rPr>
      <w:rFonts w:ascii="Arial" w:hAnsi="Arial"/>
      <w:color w:val="333333"/>
      <w:sz w:val="8"/>
      <w:u w:val="none"/>
      <w:effect w:val="none"/>
    </w:rPr>
  </w:style>
  <w:style w:type="paragraph" w:styleId="ae">
    <w:name w:val="header"/>
    <w:basedOn w:val="a"/>
    <w:link w:val="Char4"/>
    <w:uiPriority w:val="99"/>
    <w:rsid w:val="004B4AD0"/>
    <w:pPr>
      <w:pBdr>
        <w:bottom w:val="single" w:sz="6" w:space="1" w:color="auto"/>
      </w:pBdr>
      <w:tabs>
        <w:tab w:val="center" w:pos="4153"/>
        <w:tab w:val="right" w:pos="8306"/>
      </w:tabs>
      <w:snapToGrid w:val="0"/>
      <w:spacing w:line="240" w:lineRule="auto"/>
      <w:jc w:val="center"/>
    </w:pPr>
    <w:rPr>
      <w:rFonts w:cs="Times New Roman"/>
      <w:sz w:val="18"/>
      <w:szCs w:val="18"/>
    </w:rPr>
  </w:style>
  <w:style w:type="character" w:customStyle="1" w:styleId="Char4">
    <w:name w:val="页眉 Char"/>
    <w:basedOn w:val="a0"/>
    <w:link w:val="ae"/>
    <w:uiPriority w:val="99"/>
    <w:locked/>
    <w:rsid w:val="004B4AD0"/>
    <w:rPr>
      <w:rFonts w:cs="Times New Roman"/>
      <w:sz w:val="18"/>
      <w:lang w:eastAsia="en-US"/>
    </w:rPr>
  </w:style>
  <w:style w:type="paragraph" w:styleId="af">
    <w:name w:val="footer"/>
    <w:basedOn w:val="a"/>
    <w:link w:val="Char5"/>
    <w:uiPriority w:val="99"/>
    <w:rsid w:val="004B4AD0"/>
    <w:pPr>
      <w:tabs>
        <w:tab w:val="center" w:pos="4153"/>
        <w:tab w:val="right" w:pos="8306"/>
      </w:tabs>
      <w:snapToGrid w:val="0"/>
      <w:spacing w:line="240" w:lineRule="auto"/>
    </w:pPr>
    <w:rPr>
      <w:rFonts w:cs="Times New Roman"/>
      <w:sz w:val="18"/>
      <w:szCs w:val="18"/>
    </w:rPr>
  </w:style>
  <w:style w:type="character" w:customStyle="1" w:styleId="Char5">
    <w:name w:val="页脚 Char"/>
    <w:basedOn w:val="a0"/>
    <w:link w:val="af"/>
    <w:uiPriority w:val="99"/>
    <w:locked/>
    <w:rsid w:val="004B4AD0"/>
    <w:rPr>
      <w:rFonts w:cs="Times New Roman"/>
      <w:sz w:val="18"/>
      <w:lang w:eastAsia="en-US"/>
    </w:rPr>
  </w:style>
  <w:style w:type="character" w:customStyle="1" w:styleId="apple-converted-space">
    <w:name w:val="apple-converted-space"/>
    <w:uiPriority w:val="99"/>
    <w:rsid w:val="00C738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Arial"/>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000C1"/>
    <w:pPr>
      <w:spacing w:after="200" w:line="276" w:lineRule="auto"/>
    </w:pPr>
    <w:rPr>
      <w:rFonts w:cs="Calibri"/>
      <w:kern w:val="0"/>
      <w:sz w:val="22"/>
      <w:lang w:eastAsia="en-US"/>
    </w:rPr>
  </w:style>
  <w:style w:type="paragraph" w:styleId="1">
    <w:name w:val="heading 1"/>
    <w:basedOn w:val="a"/>
    <w:link w:val="1Char"/>
    <w:uiPriority w:val="99"/>
    <w:qFormat/>
    <w:rsid w:val="00E64C0E"/>
    <w:pPr>
      <w:spacing w:before="240" w:after="120" w:line="240" w:lineRule="auto"/>
      <w:outlineLvl w:val="0"/>
    </w:pPr>
    <w:rPr>
      <w:rFonts w:ascii="Cambria" w:hAnsi="Cambria" w:cs="Times New Roman"/>
      <w:b/>
      <w:bCs/>
      <w:kern w:val="32"/>
      <w:sz w:val="32"/>
      <w:szCs w:val="32"/>
    </w:rPr>
  </w:style>
  <w:style w:type="paragraph" w:styleId="3">
    <w:name w:val="heading 3"/>
    <w:basedOn w:val="a"/>
    <w:link w:val="3Char"/>
    <w:uiPriority w:val="99"/>
    <w:qFormat/>
    <w:rsid w:val="00E64C0E"/>
    <w:pPr>
      <w:spacing w:before="308" w:after="154" w:line="240" w:lineRule="auto"/>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EB44F5"/>
    <w:rPr>
      <w:rFonts w:ascii="Cambria" w:hAnsi="Cambria" w:cs="Times New Roman"/>
      <w:b/>
      <w:kern w:val="32"/>
      <w:sz w:val="32"/>
      <w:lang w:val="en-US" w:eastAsia="en-US"/>
    </w:rPr>
  </w:style>
  <w:style w:type="character" w:customStyle="1" w:styleId="3Char">
    <w:name w:val="标题 3 Char"/>
    <w:basedOn w:val="a0"/>
    <w:link w:val="3"/>
    <w:uiPriority w:val="99"/>
    <w:semiHidden/>
    <w:locked/>
    <w:rsid w:val="00EB44F5"/>
    <w:rPr>
      <w:rFonts w:ascii="Cambria" w:hAnsi="Cambria" w:cs="Times New Roman"/>
      <w:b/>
      <w:sz w:val="26"/>
      <w:lang w:val="en-US" w:eastAsia="en-US"/>
    </w:rPr>
  </w:style>
  <w:style w:type="paragraph" w:styleId="a3">
    <w:name w:val="Balloon Text"/>
    <w:basedOn w:val="a"/>
    <w:link w:val="Char"/>
    <w:uiPriority w:val="99"/>
    <w:semiHidden/>
    <w:rsid w:val="008F1826"/>
    <w:pPr>
      <w:spacing w:after="0" w:line="240" w:lineRule="auto"/>
    </w:pPr>
    <w:rPr>
      <w:rFonts w:ascii="Tahoma" w:hAnsi="Tahoma" w:cs="Times New Roman"/>
      <w:sz w:val="16"/>
      <w:szCs w:val="16"/>
      <w:lang w:eastAsia="zh-CN"/>
    </w:rPr>
  </w:style>
  <w:style w:type="character" w:customStyle="1" w:styleId="Char">
    <w:name w:val="批注框文本 Char"/>
    <w:basedOn w:val="a0"/>
    <w:link w:val="a3"/>
    <w:uiPriority w:val="99"/>
    <w:semiHidden/>
    <w:locked/>
    <w:rsid w:val="008F1826"/>
    <w:rPr>
      <w:rFonts w:ascii="Tahoma" w:hAnsi="Tahoma" w:cs="Times New Roman"/>
      <w:sz w:val="16"/>
    </w:rPr>
  </w:style>
  <w:style w:type="character" w:styleId="a4">
    <w:name w:val="Hyperlink"/>
    <w:basedOn w:val="a0"/>
    <w:uiPriority w:val="99"/>
    <w:semiHidden/>
    <w:rsid w:val="008D4829"/>
    <w:rPr>
      <w:rFonts w:cs="Times New Roman"/>
      <w:color w:val="0000FF"/>
      <w:u w:val="single"/>
    </w:rPr>
  </w:style>
  <w:style w:type="character" w:styleId="a5">
    <w:name w:val="Emphasis"/>
    <w:basedOn w:val="a0"/>
    <w:uiPriority w:val="99"/>
    <w:qFormat/>
    <w:rsid w:val="008D4829"/>
    <w:rPr>
      <w:rFonts w:cs="Times New Roman"/>
      <w:i/>
    </w:rPr>
  </w:style>
  <w:style w:type="paragraph" w:styleId="a6">
    <w:name w:val="Document Map"/>
    <w:basedOn w:val="a"/>
    <w:link w:val="Char0"/>
    <w:uiPriority w:val="99"/>
    <w:semiHidden/>
    <w:rsid w:val="00C73573"/>
    <w:pPr>
      <w:spacing w:after="0" w:line="240" w:lineRule="auto"/>
    </w:pPr>
    <w:rPr>
      <w:rFonts w:ascii="Tahoma" w:hAnsi="Tahoma" w:cs="Times New Roman"/>
      <w:sz w:val="16"/>
      <w:szCs w:val="16"/>
      <w:lang w:eastAsia="zh-CN"/>
    </w:rPr>
  </w:style>
  <w:style w:type="character" w:customStyle="1" w:styleId="Char0">
    <w:name w:val="文档结构图 Char"/>
    <w:basedOn w:val="a0"/>
    <w:link w:val="a6"/>
    <w:uiPriority w:val="99"/>
    <w:semiHidden/>
    <w:locked/>
    <w:rsid w:val="00C73573"/>
    <w:rPr>
      <w:rFonts w:ascii="Tahoma" w:hAnsi="Tahoma" w:cs="Times New Roman"/>
      <w:sz w:val="16"/>
    </w:rPr>
  </w:style>
  <w:style w:type="paragraph" w:styleId="a7">
    <w:name w:val="List Paragraph"/>
    <w:basedOn w:val="a"/>
    <w:uiPriority w:val="99"/>
    <w:qFormat/>
    <w:rsid w:val="00B5317E"/>
    <w:pPr>
      <w:spacing w:after="0" w:line="240" w:lineRule="auto"/>
    </w:pPr>
    <w:rPr>
      <w:rFonts w:ascii="Times New Roman" w:hAnsi="Times New Roman" w:cs="Times New Roman"/>
      <w:sz w:val="24"/>
      <w:szCs w:val="24"/>
      <w:lang w:val="en-GB" w:eastAsia="zh-CN"/>
    </w:rPr>
  </w:style>
  <w:style w:type="character" w:styleId="a8">
    <w:name w:val="annotation reference"/>
    <w:basedOn w:val="a0"/>
    <w:uiPriority w:val="99"/>
    <w:semiHidden/>
    <w:rsid w:val="005C2A99"/>
    <w:rPr>
      <w:rFonts w:cs="Times New Roman"/>
      <w:sz w:val="16"/>
    </w:rPr>
  </w:style>
  <w:style w:type="paragraph" w:styleId="a9">
    <w:name w:val="annotation text"/>
    <w:basedOn w:val="a"/>
    <w:link w:val="Char1"/>
    <w:uiPriority w:val="99"/>
    <w:semiHidden/>
    <w:rsid w:val="005C2A99"/>
    <w:pPr>
      <w:spacing w:line="240" w:lineRule="auto"/>
    </w:pPr>
    <w:rPr>
      <w:rFonts w:cs="Times New Roman"/>
      <w:sz w:val="20"/>
      <w:szCs w:val="20"/>
      <w:lang w:eastAsia="zh-CN"/>
    </w:rPr>
  </w:style>
  <w:style w:type="character" w:customStyle="1" w:styleId="Char1">
    <w:name w:val="批注文字 Char"/>
    <w:basedOn w:val="a0"/>
    <w:link w:val="a9"/>
    <w:uiPriority w:val="99"/>
    <w:semiHidden/>
    <w:locked/>
    <w:rsid w:val="005C2A99"/>
    <w:rPr>
      <w:rFonts w:cs="Times New Roman"/>
      <w:sz w:val="20"/>
    </w:rPr>
  </w:style>
  <w:style w:type="paragraph" w:styleId="aa">
    <w:name w:val="annotation subject"/>
    <w:basedOn w:val="a9"/>
    <w:next w:val="a9"/>
    <w:link w:val="Char2"/>
    <w:uiPriority w:val="99"/>
    <w:semiHidden/>
    <w:rsid w:val="005C2A99"/>
    <w:rPr>
      <w:b/>
      <w:bCs/>
    </w:rPr>
  </w:style>
  <w:style w:type="character" w:customStyle="1" w:styleId="Char2">
    <w:name w:val="批注主题 Char"/>
    <w:basedOn w:val="Char1"/>
    <w:link w:val="aa"/>
    <w:uiPriority w:val="99"/>
    <w:semiHidden/>
    <w:locked/>
    <w:rsid w:val="005C2A99"/>
    <w:rPr>
      <w:rFonts w:cs="Times New Roman"/>
      <w:b/>
      <w:sz w:val="20"/>
    </w:rPr>
  </w:style>
  <w:style w:type="paragraph" w:styleId="ab">
    <w:name w:val="Normal (Web)"/>
    <w:basedOn w:val="a"/>
    <w:uiPriority w:val="99"/>
    <w:rsid w:val="00230C75"/>
    <w:pPr>
      <w:spacing w:after="0" w:line="240" w:lineRule="auto"/>
    </w:pPr>
    <w:rPr>
      <w:rFonts w:ascii="Times New Roman" w:hAnsi="Times New Roman" w:cs="Times New Roman"/>
      <w:sz w:val="24"/>
      <w:szCs w:val="24"/>
      <w:lang w:val="en-GB" w:eastAsia="zh-CN"/>
    </w:rPr>
  </w:style>
  <w:style w:type="paragraph" w:customStyle="1" w:styleId="desc">
    <w:name w:val="desc"/>
    <w:basedOn w:val="a"/>
    <w:uiPriority w:val="99"/>
    <w:rsid w:val="008F5B1F"/>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details">
    <w:name w:val="details"/>
    <w:basedOn w:val="a"/>
    <w:uiPriority w:val="99"/>
    <w:rsid w:val="008F5B1F"/>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jrnl">
    <w:name w:val="jrnl"/>
    <w:basedOn w:val="a0"/>
    <w:uiPriority w:val="99"/>
    <w:rsid w:val="008F5B1F"/>
    <w:rPr>
      <w:rFonts w:cs="Times New Roman"/>
    </w:rPr>
  </w:style>
  <w:style w:type="paragraph" w:customStyle="1" w:styleId="title1">
    <w:name w:val="title1"/>
    <w:basedOn w:val="a"/>
    <w:uiPriority w:val="99"/>
    <w:rsid w:val="001E1B9C"/>
    <w:pPr>
      <w:spacing w:after="0" w:line="240" w:lineRule="auto"/>
    </w:pPr>
    <w:rPr>
      <w:rFonts w:ascii="Times New Roman" w:hAnsi="Times New Roman" w:cs="Times New Roman"/>
      <w:sz w:val="27"/>
      <w:szCs w:val="27"/>
      <w:lang w:val="en-GB" w:eastAsia="en-GB"/>
    </w:rPr>
  </w:style>
  <w:style w:type="paragraph" w:customStyle="1" w:styleId="desc2">
    <w:name w:val="desc2"/>
    <w:basedOn w:val="a"/>
    <w:uiPriority w:val="99"/>
    <w:rsid w:val="001E1B9C"/>
    <w:pPr>
      <w:spacing w:after="0" w:line="240" w:lineRule="auto"/>
    </w:pPr>
    <w:rPr>
      <w:rFonts w:ascii="Times New Roman" w:hAnsi="Times New Roman" w:cs="Times New Roman"/>
      <w:sz w:val="26"/>
      <w:szCs w:val="26"/>
      <w:lang w:val="en-GB" w:eastAsia="en-GB"/>
    </w:rPr>
  </w:style>
  <w:style w:type="paragraph" w:customStyle="1" w:styleId="details1">
    <w:name w:val="details1"/>
    <w:basedOn w:val="a"/>
    <w:uiPriority w:val="99"/>
    <w:rsid w:val="001E1B9C"/>
    <w:pPr>
      <w:spacing w:after="0" w:line="240" w:lineRule="auto"/>
    </w:pPr>
    <w:rPr>
      <w:rFonts w:ascii="Times New Roman" w:hAnsi="Times New Roman" w:cs="Times New Roman"/>
      <w:lang w:val="en-GB" w:eastAsia="en-GB"/>
    </w:rPr>
  </w:style>
  <w:style w:type="character" w:customStyle="1" w:styleId="Char3">
    <w:name w:val="纯文本 Char"/>
    <w:link w:val="PlainText1"/>
    <w:uiPriority w:val="99"/>
    <w:locked/>
    <w:rsid w:val="00C333BE"/>
    <w:rPr>
      <w:rFonts w:ascii="宋体" w:eastAsia="宋体" w:hAnsi="Courier New"/>
      <w:kern w:val="2"/>
      <w:sz w:val="21"/>
      <w:lang w:val="en-US" w:eastAsia="zh-CN"/>
    </w:rPr>
  </w:style>
  <w:style w:type="paragraph" w:customStyle="1" w:styleId="PlainText1">
    <w:name w:val="Plain Text1"/>
    <w:basedOn w:val="a"/>
    <w:link w:val="Char3"/>
    <w:uiPriority w:val="99"/>
    <w:rsid w:val="00C333BE"/>
    <w:pPr>
      <w:widowControl w:val="0"/>
      <w:spacing w:after="0" w:line="240" w:lineRule="auto"/>
      <w:jc w:val="both"/>
    </w:pPr>
    <w:rPr>
      <w:rFonts w:ascii="宋体" w:hAnsi="Courier New" w:cs="Times New Roman"/>
      <w:kern w:val="2"/>
      <w:sz w:val="21"/>
      <w:szCs w:val="20"/>
      <w:lang w:eastAsia="zh-CN"/>
    </w:rPr>
  </w:style>
  <w:style w:type="character" w:styleId="ac">
    <w:name w:val="FollowedHyperlink"/>
    <w:basedOn w:val="a0"/>
    <w:uiPriority w:val="99"/>
    <w:rsid w:val="00897AE9"/>
    <w:rPr>
      <w:rFonts w:cs="Times New Roman"/>
      <w:color w:val="800080"/>
      <w:u w:val="single"/>
    </w:rPr>
  </w:style>
  <w:style w:type="character" w:styleId="ad">
    <w:name w:val="Strong"/>
    <w:basedOn w:val="a0"/>
    <w:uiPriority w:val="99"/>
    <w:qFormat/>
    <w:rsid w:val="003B7CA3"/>
    <w:rPr>
      <w:rFonts w:cs="Times New Roman"/>
      <w:b/>
    </w:rPr>
  </w:style>
  <w:style w:type="character" w:customStyle="1" w:styleId="hui12181">
    <w:name w:val="hui12181"/>
    <w:uiPriority w:val="99"/>
    <w:rsid w:val="00E8166B"/>
    <w:rPr>
      <w:rFonts w:ascii="Arial" w:hAnsi="Arial"/>
      <w:color w:val="333333"/>
      <w:sz w:val="8"/>
      <w:u w:val="none"/>
      <w:effect w:val="none"/>
    </w:rPr>
  </w:style>
  <w:style w:type="paragraph" w:styleId="ae">
    <w:name w:val="header"/>
    <w:basedOn w:val="a"/>
    <w:link w:val="Char4"/>
    <w:uiPriority w:val="99"/>
    <w:rsid w:val="004B4AD0"/>
    <w:pPr>
      <w:pBdr>
        <w:bottom w:val="single" w:sz="6" w:space="1" w:color="auto"/>
      </w:pBdr>
      <w:tabs>
        <w:tab w:val="center" w:pos="4153"/>
        <w:tab w:val="right" w:pos="8306"/>
      </w:tabs>
      <w:snapToGrid w:val="0"/>
      <w:spacing w:line="240" w:lineRule="auto"/>
      <w:jc w:val="center"/>
    </w:pPr>
    <w:rPr>
      <w:rFonts w:cs="Times New Roman"/>
      <w:sz w:val="18"/>
      <w:szCs w:val="18"/>
    </w:rPr>
  </w:style>
  <w:style w:type="character" w:customStyle="1" w:styleId="Char4">
    <w:name w:val="页眉 Char"/>
    <w:basedOn w:val="a0"/>
    <w:link w:val="ae"/>
    <w:uiPriority w:val="99"/>
    <w:locked/>
    <w:rsid w:val="004B4AD0"/>
    <w:rPr>
      <w:rFonts w:cs="Times New Roman"/>
      <w:sz w:val="18"/>
      <w:lang w:eastAsia="en-US"/>
    </w:rPr>
  </w:style>
  <w:style w:type="paragraph" w:styleId="af">
    <w:name w:val="footer"/>
    <w:basedOn w:val="a"/>
    <w:link w:val="Char5"/>
    <w:uiPriority w:val="99"/>
    <w:rsid w:val="004B4AD0"/>
    <w:pPr>
      <w:tabs>
        <w:tab w:val="center" w:pos="4153"/>
        <w:tab w:val="right" w:pos="8306"/>
      </w:tabs>
      <w:snapToGrid w:val="0"/>
      <w:spacing w:line="240" w:lineRule="auto"/>
    </w:pPr>
    <w:rPr>
      <w:rFonts w:cs="Times New Roman"/>
      <w:sz w:val="18"/>
      <w:szCs w:val="18"/>
    </w:rPr>
  </w:style>
  <w:style w:type="character" w:customStyle="1" w:styleId="Char5">
    <w:name w:val="页脚 Char"/>
    <w:basedOn w:val="a0"/>
    <w:link w:val="af"/>
    <w:uiPriority w:val="99"/>
    <w:locked/>
    <w:rsid w:val="004B4AD0"/>
    <w:rPr>
      <w:rFonts w:cs="Times New Roman"/>
      <w:sz w:val="18"/>
      <w:lang w:eastAsia="en-US"/>
    </w:rPr>
  </w:style>
  <w:style w:type="character" w:customStyle="1" w:styleId="apple-converted-space">
    <w:name w:val="apple-converted-space"/>
    <w:uiPriority w:val="99"/>
    <w:rsid w:val="00C73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678428">
      <w:marLeft w:val="0"/>
      <w:marRight w:val="0"/>
      <w:marTop w:val="0"/>
      <w:marBottom w:val="0"/>
      <w:divBdr>
        <w:top w:val="none" w:sz="0" w:space="0" w:color="auto"/>
        <w:left w:val="none" w:sz="0" w:space="0" w:color="auto"/>
        <w:bottom w:val="none" w:sz="0" w:space="0" w:color="auto"/>
        <w:right w:val="none" w:sz="0" w:space="0" w:color="auto"/>
      </w:divBdr>
    </w:div>
    <w:div w:id="1816678437">
      <w:marLeft w:val="0"/>
      <w:marRight w:val="0"/>
      <w:marTop w:val="0"/>
      <w:marBottom w:val="0"/>
      <w:divBdr>
        <w:top w:val="none" w:sz="0" w:space="0" w:color="auto"/>
        <w:left w:val="none" w:sz="0" w:space="0" w:color="auto"/>
        <w:bottom w:val="none" w:sz="0" w:space="0" w:color="auto"/>
        <w:right w:val="none" w:sz="0" w:space="0" w:color="auto"/>
      </w:divBdr>
      <w:divsChild>
        <w:div w:id="1816678429">
          <w:marLeft w:val="0"/>
          <w:marRight w:val="0"/>
          <w:marTop w:val="0"/>
          <w:marBottom w:val="0"/>
          <w:divBdr>
            <w:top w:val="none" w:sz="0" w:space="0" w:color="auto"/>
            <w:left w:val="none" w:sz="0" w:space="0" w:color="auto"/>
            <w:bottom w:val="none" w:sz="0" w:space="0" w:color="auto"/>
            <w:right w:val="none" w:sz="0" w:space="0" w:color="auto"/>
          </w:divBdr>
          <w:divsChild>
            <w:div w:id="1816678436">
              <w:marLeft w:val="0"/>
              <w:marRight w:val="0"/>
              <w:marTop w:val="0"/>
              <w:marBottom w:val="0"/>
              <w:divBdr>
                <w:top w:val="none" w:sz="0" w:space="0" w:color="auto"/>
                <w:left w:val="none" w:sz="0" w:space="0" w:color="auto"/>
                <w:bottom w:val="none" w:sz="0" w:space="0" w:color="auto"/>
                <w:right w:val="none" w:sz="0" w:space="0" w:color="auto"/>
              </w:divBdr>
              <w:divsChild>
                <w:div w:id="1816678478">
                  <w:marLeft w:val="0"/>
                  <w:marRight w:val="0"/>
                  <w:marTop w:val="0"/>
                  <w:marBottom w:val="0"/>
                  <w:divBdr>
                    <w:top w:val="none" w:sz="0" w:space="0" w:color="auto"/>
                    <w:left w:val="none" w:sz="0" w:space="0" w:color="auto"/>
                    <w:bottom w:val="none" w:sz="0" w:space="0" w:color="auto"/>
                    <w:right w:val="none" w:sz="0" w:space="0" w:color="auto"/>
                  </w:divBdr>
                  <w:divsChild>
                    <w:div w:id="1816678474">
                      <w:marLeft w:val="0"/>
                      <w:marRight w:val="0"/>
                      <w:marTop w:val="0"/>
                      <w:marBottom w:val="0"/>
                      <w:divBdr>
                        <w:top w:val="none" w:sz="0" w:space="0" w:color="auto"/>
                        <w:left w:val="none" w:sz="0" w:space="0" w:color="auto"/>
                        <w:bottom w:val="none" w:sz="0" w:space="0" w:color="auto"/>
                        <w:right w:val="none" w:sz="0" w:space="0" w:color="auto"/>
                      </w:divBdr>
                      <w:divsChild>
                        <w:div w:id="1816678473">
                          <w:marLeft w:val="0"/>
                          <w:marRight w:val="0"/>
                          <w:marTop w:val="0"/>
                          <w:marBottom w:val="0"/>
                          <w:divBdr>
                            <w:top w:val="none" w:sz="0" w:space="0" w:color="auto"/>
                            <w:left w:val="none" w:sz="0" w:space="0" w:color="auto"/>
                            <w:bottom w:val="none" w:sz="0" w:space="0" w:color="auto"/>
                            <w:right w:val="none" w:sz="0" w:space="0" w:color="auto"/>
                          </w:divBdr>
                          <w:divsChild>
                            <w:div w:id="1816678477">
                              <w:marLeft w:val="0"/>
                              <w:marRight w:val="0"/>
                              <w:marTop w:val="0"/>
                              <w:marBottom w:val="0"/>
                              <w:divBdr>
                                <w:top w:val="none" w:sz="0" w:space="0" w:color="auto"/>
                                <w:left w:val="none" w:sz="0" w:space="0" w:color="auto"/>
                                <w:bottom w:val="none" w:sz="0" w:space="0" w:color="auto"/>
                                <w:right w:val="none" w:sz="0" w:space="0" w:color="auto"/>
                              </w:divBdr>
                              <w:divsChild>
                                <w:div w:id="1816678443">
                                  <w:marLeft w:val="0"/>
                                  <w:marRight w:val="0"/>
                                  <w:marTop w:val="0"/>
                                  <w:marBottom w:val="0"/>
                                  <w:divBdr>
                                    <w:top w:val="none" w:sz="0" w:space="0" w:color="auto"/>
                                    <w:left w:val="none" w:sz="0" w:space="0" w:color="auto"/>
                                    <w:bottom w:val="none" w:sz="0" w:space="0" w:color="auto"/>
                                    <w:right w:val="none" w:sz="0" w:space="0" w:color="auto"/>
                                  </w:divBdr>
                                  <w:divsChild>
                                    <w:div w:id="1816678433">
                                      <w:marLeft w:val="0"/>
                                      <w:marRight w:val="0"/>
                                      <w:marTop w:val="0"/>
                                      <w:marBottom w:val="0"/>
                                      <w:divBdr>
                                        <w:top w:val="none" w:sz="0" w:space="0" w:color="auto"/>
                                        <w:left w:val="none" w:sz="0" w:space="0" w:color="auto"/>
                                        <w:bottom w:val="none" w:sz="0" w:space="0" w:color="auto"/>
                                        <w:right w:val="none" w:sz="0" w:space="0" w:color="auto"/>
                                      </w:divBdr>
                                      <w:divsChild>
                                        <w:div w:id="18166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678447">
      <w:marLeft w:val="0"/>
      <w:marRight w:val="0"/>
      <w:marTop w:val="0"/>
      <w:marBottom w:val="0"/>
      <w:divBdr>
        <w:top w:val="none" w:sz="0" w:space="0" w:color="auto"/>
        <w:left w:val="none" w:sz="0" w:space="0" w:color="auto"/>
        <w:bottom w:val="none" w:sz="0" w:space="0" w:color="auto"/>
        <w:right w:val="none" w:sz="0" w:space="0" w:color="auto"/>
      </w:divBdr>
    </w:div>
    <w:div w:id="1816678448">
      <w:marLeft w:val="0"/>
      <w:marRight w:val="0"/>
      <w:marTop w:val="0"/>
      <w:marBottom w:val="0"/>
      <w:divBdr>
        <w:top w:val="none" w:sz="0" w:space="0" w:color="auto"/>
        <w:left w:val="none" w:sz="0" w:space="0" w:color="auto"/>
        <w:bottom w:val="none" w:sz="0" w:space="0" w:color="auto"/>
        <w:right w:val="none" w:sz="0" w:space="0" w:color="auto"/>
      </w:divBdr>
    </w:div>
    <w:div w:id="1816678451">
      <w:marLeft w:val="0"/>
      <w:marRight w:val="0"/>
      <w:marTop w:val="0"/>
      <w:marBottom w:val="0"/>
      <w:divBdr>
        <w:top w:val="none" w:sz="0" w:space="0" w:color="auto"/>
        <w:left w:val="none" w:sz="0" w:space="0" w:color="auto"/>
        <w:bottom w:val="none" w:sz="0" w:space="0" w:color="auto"/>
        <w:right w:val="none" w:sz="0" w:space="0" w:color="auto"/>
      </w:divBdr>
      <w:divsChild>
        <w:div w:id="1816678449">
          <w:marLeft w:val="0"/>
          <w:marRight w:val="0"/>
          <w:marTop w:val="102"/>
          <w:marBottom w:val="0"/>
          <w:divBdr>
            <w:top w:val="none" w:sz="0" w:space="0" w:color="auto"/>
            <w:left w:val="none" w:sz="0" w:space="0" w:color="auto"/>
            <w:bottom w:val="none" w:sz="0" w:space="0" w:color="auto"/>
            <w:right w:val="none" w:sz="0" w:space="0" w:color="auto"/>
          </w:divBdr>
          <w:divsChild>
            <w:div w:id="1816678446">
              <w:marLeft w:val="0"/>
              <w:marRight w:val="0"/>
              <w:marTop w:val="0"/>
              <w:marBottom w:val="0"/>
              <w:divBdr>
                <w:top w:val="none" w:sz="0" w:space="0" w:color="auto"/>
                <w:left w:val="none" w:sz="0" w:space="0" w:color="auto"/>
                <w:bottom w:val="none" w:sz="0" w:space="0" w:color="auto"/>
                <w:right w:val="none" w:sz="0" w:space="0" w:color="auto"/>
              </w:divBdr>
              <w:divsChild>
                <w:div w:id="1816678450">
                  <w:marLeft w:val="0"/>
                  <w:marRight w:val="0"/>
                  <w:marTop w:val="0"/>
                  <w:marBottom w:val="0"/>
                  <w:divBdr>
                    <w:top w:val="none" w:sz="0" w:space="0" w:color="auto"/>
                    <w:left w:val="none" w:sz="0" w:space="0" w:color="auto"/>
                    <w:bottom w:val="none" w:sz="0" w:space="0" w:color="auto"/>
                    <w:right w:val="none" w:sz="0" w:space="0" w:color="auto"/>
                  </w:divBdr>
                  <w:divsChild>
                    <w:div w:id="18166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8453">
      <w:marLeft w:val="0"/>
      <w:marRight w:val="0"/>
      <w:marTop w:val="0"/>
      <w:marBottom w:val="0"/>
      <w:divBdr>
        <w:top w:val="none" w:sz="0" w:space="0" w:color="auto"/>
        <w:left w:val="none" w:sz="0" w:space="0" w:color="auto"/>
        <w:bottom w:val="none" w:sz="0" w:space="0" w:color="auto"/>
        <w:right w:val="none" w:sz="0" w:space="0" w:color="auto"/>
      </w:divBdr>
    </w:div>
    <w:div w:id="1816678457">
      <w:marLeft w:val="0"/>
      <w:marRight w:val="0"/>
      <w:marTop w:val="0"/>
      <w:marBottom w:val="0"/>
      <w:divBdr>
        <w:top w:val="none" w:sz="0" w:space="0" w:color="auto"/>
        <w:left w:val="none" w:sz="0" w:space="0" w:color="auto"/>
        <w:bottom w:val="none" w:sz="0" w:space="0" w:color="auto"/>
        <w:right w:val="none" w:sz="0" w:space="0" w:color="auto"/>
      </w:divBdr>
    </w:div>
    <w:div w:id="1816678458">
      <w:marLeft w:val="0"/>
      <w:marRight w:val="0"/>
      <w:marTop w:val="0"/>
      <w:marBottom w:val="0"/>
      <w:divBdr>
        <w:top w:val="none" w:sz="0" w:space="0" w:color="auto"/>
        <w:left w:val="none" w:sz="0" w:space="0" w:color="auto"/>
        <w:bottom w:val="none" w:sz="0" w:space="0" w:color="auto"/>
        <w:right w:val="none" w:sz="0" w:space="0" w:color="auto"/>
      </w:divBdr>
      <w:divsChild>
        <w:div w:id="1816678435">
          <w:marLeft w:val="0"/>
          <w:marRight w:val="1"/>
          <w:marTop w:val="0"/>
          <w:marBottom w:val="0"/>
          <w:divBdr>
            <w:top w:val="none" w:sz="0" w:space="0" w:color="auto"/>
            <w:left w:val="none" w:sz="0" w:space="0" w:color="auto"/>
            <w:bottom w:val="none" w:sz="0" w:space="0" w:color="auto"/>
            <w:right w:val="none" w:sz="0" w:space="0" w:color="auto"/>
          </w:divBdr>
          <w:divsChild>
            <w:div w:id="1816678445">
              <w:marLeft w:val="0"/>
              <w:marRight w:val="0"/>
              <w:marTop w:val="0"/>
              <w:marBottom w:val="0"/>
              <w:divBdr>
                <w:top w:val="none" w:sz="0" w:space="0" w:color="auto"/>
                <w:left w:val="none" w:sz="0" w:space="0" w:color="auto"/>
                <w:bottom w:val="none" w:sz="0" w:space="0" w:color="auto"/>
                <w:right w:val="none" w:sz="0" w:space="0" w:color="auto"/>
              </w:divBdr>
              <w:divsChild>
                <w:div w:id="1816678476">
                  <w:marLeft w:val="0"/>
                  <w:marRight w:val="1"/>
                  <w:marTop w:val="0"/>
                  <w:marBottom w:val="0"/>
                  <w:divBdr>
                    <w:top w:val="none" w:sz="0" w:space="0" w:color="auto"/>
                    <w:left w:val="none" w:sz="0" w:space="0" w:color="auto"/>
                    <w:bottom w:val="none" w:sz="0" w:space="0" w:color="auto"/>
                    <w:right w:val="none" w:sz="0" w:space="0" w:color="auto"/>
                  </w:divBdr>
                  <w:divsChild>
                    <w:div w:id="1816678462">
                      <w:marLeft w:val="0"/>
                      <w:marRight w:val="0"/>
                      <w:marTop w:val="0"/>
                      <w:marBottom w:val="0"/>
                      <w:divBdr>
                        <w:top w:val="none" w:sz="0" w:space="0" w:color="auto"/>
                        <w:left w:val="none" w:sz="0" w:space="0" w:color="auto"/>
                        <w:bottom w:val="none" w:sz="0" w:space="0" w:color="auto"/>
                        <w:right w:val="none" w:sz="0" w:space="0" w:color="auto"/>
                      </w:divBdr>
                      <w:divsChild>
                        <w:div w:id="1816678441">
                          <w:marLeft w:val="0"/>
                          <w:marRight w:val="0"/>
                          <w:marTop w:val="0"/>
                          <w:marBottom w:val="0"/>
                          <w:divBdr>
                            <w:top w:val="none" w:sz="0" w:space="0" w:color="auto"/>
                            <w:left w:val="none" w:sz="0" w:space="0" w:color="auto"/>
                            <w:bottom w:val="none" w:sz="0" w:space="0" w:color="auto"/>
                            <w:right w:val="none" w:sz="0" w:space="0" w:color="auto"/>
                          </w:divBdr>
                          <w:divsChild>
                            <w:div w:id="1816678479">
                              <w:marLeft w:val="0"/>
                              <w:marRight w:val="0"/>
                              <w:marTop w:val="120"/>
                              <w:marBottom w:val="360"/>
                              <w:divBdr>
                                <w:top w:val="none" w:sz="0" w:space="0" w:color="auto"/>
                                <w:left w:val="none" w:sz="0" w:space="0" w:color="auto"/>
                                <w:bottom w:val="none" w:sz="0" w:space="0" w:color="auto"/>
                                <w:right w:val="none" w:sz="0" w:space="0" w:color="auto"/>
                              </w:divBdr>
                              <w:divsChild>
                                <w:div w:id="1816678442">
                                  <w:marLeft w:val="0"/>
                                  <w:marRight w:val="0"/>
                                  <w:marTop w:val="0"/>
                                  <w:marBottom w:val="0"/>
                                  <w:divBdr>
                                    <w:top w:val="none" w:sz="0" w:space="0" w:color="auto"/>
                                    <w:left w:val="none" w:sz="0" w:space="0" w:color="auto"/>
                                    <w:bottom w:val="none" w:sz="0" w:space="0" w:color="auto"/>
                                    <w:right w:val="none" w:sz="0" w:space="0" w:color="auto"/>
                                  </w:divBdr>
                                </w:div>
                                <w:div w:id="18166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8460">
                          <w:marLeft w:val="0"/>
                          <w:marRight w:val="0"/>
                          <w:marTop w:val="0"/>
                          <w:marBottom w:val="0"/>
                          <w:divBdr>
                            <w:top w:val="none" w:sz="0" w:space="0" w:color="auto"/>
                            <w:left w:val="none" w:sz="0" w:space="0" w:color="auto"/>
                            <w:bottom w:val="none" w:sz="0" w:space="0" w:color="auto"/>
                            <w:right w:val="none" w:sz="0" w:space="0" w:color="auto"/>
                          </w:divBdr>
                          <w:divsChild>
                            <w:div w:id="18166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8466">
      <w:marLeft w:val="0"/>
      <w:marRight w:val="0"/>
      <w:marTop w:val="0"/>
      <w:marBottom w:val="0"/>
      <w:divBdr>
        <w:top w:val="none" w:sz="0" w:space="0" w:color="auto"/>
        <w:left w:val="none" w:sz="0" w:space="0" w:color="auto"/>
        <w:bottom w:val="none" w:sz="0" w:space="0" w:color="auto"/>
        <w:right w:val="none" w:sz="0" w:space="0" w:color="auto"/>
      </w:divBdr>
      <w:divsChild>
        <w:div w:id="1816678461">
          <w:marLeft w:val="0"/>
          <w:marRight w:val="1"/>
          <w:marTop w:val="0"/>
          <w:marBottom w:val="0"/>
          <w:divBdr>
            <w:top w:val="none" w:sz="0" w:space="0" w:color="auto"/>
            <w:left w:val="none" w:sz="0" w:space="0" w:color="auto"/>
            <w:bottom w:val="none" w:sz="0" w:space="0" w:color="auto"/>
            <w:right w:val="none" w:sz="0" w:space="0" w:color="auto"/>
          </w:divBdr>
          <w:divsChild>
            <w:div w:id="1816678483">
              <w:marLeft w:val="0"/>
              <w:marRight w:val="0"/>
              <w:marTop w:val="0"/>
              <w:marBottom w:val="0"/>
              <w:divBdr>
                <w:top w:val="none" w:sz="0" w:space="0" w:color="auto"/>
                <w:left w:val="none" w:sz="0" w:space="0" w:color="auto"/>
                <w:bottom w:val="none" w:sz="0" w:space="0" w:color="auto"/>
                <w:right w:val="none" w:sz="0" w:space="0" w:color="auto"/>
              </w:divBdr>
              <w:divsChild>
                <w:div w:id="1816678454">
                  <w:marLeft w:val="0"/>
                  <w:marRight w:val="1"/>
                  <w:marTop w:val="0"/>
                  <w:marBottom w:val="0"/>
                  <w:divBdr>
                    <w:top w:val="none" w:sz="0" w:space="0" w:color="auto"/>
                    <w:left w:val="none" w:sz="0" w:space="0" w:color="auto"/>
                    <w:bottom w:val="none" w:sz="0" w:space="0" w:color="auto"/>
                    <w:right w:val="none" w:sz="0" w:space="0" w:color="auto"/>
                  </w:divBdr>
                  <w:divsChild>
                    <w:div w:id="1816678464">
                      <w:marLeft w:val="0"/>
                      <w:marRight w:val="0"/>
                      <w:marTop w:val="0"/>
                      <w:marBottom w:val="0"/>
                      <w:divBdr>
                        <w:top w:val="none" w:sz="0" w:space="0" w:color="auto"/>
                        <w:left w:val="none" w:sz="0" w:space="0" w:color="auto"/>
                        <w:bottom w:val="none" w:sz="0" w:space="0" w:color="auto"/>
                        <w:right w:val="none" w:sz="0" w:space="0" w:color="auto"/>
                      </w:divBdr>
                      <w:divsChild>
                        <w:div w:id="1816678434">
                          <w:marLeft w:val="0"/>
                          <w:marRight w:val="0"/>
                          <w:marTop w:val="0"/>
                          <w:marBottom w:val="0"/>
                          <w:divBdr>
                            <w:top w:val="none" w:sz="0" w:space="0" w:color="auto"/>
                            <w:left w:val="none" w:sz="0" w:space="0" w:color="auto"/>
                            <w:bottom w:val="none" w:sz="0" w:space="0" w:color="auto"/>
                            <w:right w:val="none" w:sz="0" w:space="0" w:color="auto"/>
                          </w:divBdr>
                          <w:divsChild>
                            <w:div w:id="1816678471">
                              <w:marLeft w:val="0"/>
                              <w:marRight w:val="0"/>
                              <w:marTop w:val="0"/>
                              <w:marBottom w:val="0"/>
                              <w:divBdr>
                                <w:top w:val="none" w:sz="0" w:space="0" w:color="auto"/>
                                <w:left w:val="none" w:sz="0" w:space="0" w:color="auto"/>
                                <w:bottom w:val="none" w:sz="0" w:space="0" w:color="auto"/>
                                <w:right w:val="none" w:sz="0" w:space="0" w:color="auto"/>
                              </w:divBdr>
                            </w:div>
                          </w:divsChild>
                        </w:div>
                        <w:div w:id="1816678481">
                          <w:marLeft w:val="0"/>
                          <w:marRight w:val="0"/>
                          <w:marTop w:val="0"/>
                          <w:marBottom w:val="0"/>
                          <w:divBdr>
                            <w:top w:val="none" w:sz="0" w:space="0" w:color="auto"/>
                            <w:left w:val="none" w:sz="0" w:space="0" w:color="auto"/>
                            <w:bottom w:val="none" w:sz="0" w:space="0" w:color="auto"/>
                            <w:right w:val="none" w:sz="0" w:space="0" w:color="auto"/>
                          </w:divBdr>
                          <w:divsChild>
                            <w:div w:id="1816678475">
                              <w:marLeft w:val="0"/>
                              <w:marRight w:val="0"/>
                              <w:marTop w:val="120"/>
                              <w:marBottom w:val="360"/>
                              <w:divBdr>
                                <w:top w:val="none" w:sz="0" w:space="0" w:color="auto"/>
                                <w:left w:val="none" w:sz="0" w:space="0" w:color="auto"/>
                                <w:bottom w:val="none" w:sz="0" w:space="0" w:color="auto"/>
                                <w:right w:val="none" w:sz="0" w:space="0" w:color="auto"/>
                              </w:divBdr>
                              <w:divsChild>
                                <w:div w:id="1816678467">
                                  <w:marLeft w:val="0"/>
                                  <w:marRight w:val="0"/>
                                  <w:marTop w:val="0"/>
                                  <w:marBottom w:val="0"/>
                                  <w:divBdr>
                                    <w:top w:val="none" w:sz="0" w:space="0" w:color="auto"/>
                                    <w:left w:val="none" w:sz="0" w:space="0" w:color="auto"/>
                                    <w:bottom w:val="none" w:sz="0" w:space="0" w:color="auto"/>
                                    <w:right w:val="none" w:sz="0" w:space="0" w:color="auto"/>
                                  </w:divBdr>
                                </w:div>
                                <w:div w:id="18166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678470">
      <w:marLeft w:val="0"/>
      <w:marRight w:val="0"/>
      <w:marTop w:val="0"/>
      <w:marBottom w:val="0"/>
      <w:divBdr>
        <w:top w:val="none" w:sz="0" w:space="0" w:color="auto"/>
        <w:left w:val="none" w:sz="0" w:space="0" w:color="auto"/>
        <w:bottom w:val="none" w:sz="0" w:space="0" w:color="auto"/>
        <w:right w:val="none" w:sz="0" w:space="0" w:color="auto"/>
      </w:divBdr>
      <w:divsChild>
        <w:div w:id="1816678439">
          <w:marLeft w:val="0"/>
          <w:marRight w:val="1"/>
          <w:marTop w:val="0"/>
          <w:marBottom w:val="0"/>
          <w:divBdr>
            <w:top w:val="none" w:sz="0" w:space="0" w:color="auto"/>
            <w:left w:val="none" w:sz="0" w:space="0" w:color="auto"/>
            <w:bottom w:val="none" w:sz="0" w:space="0" w:color="auto"/>
            <w:right w:val="none" w:sz="0" w:space="0" w:color="auto"/>
          </w:divBdr>
          <w:divsChild>
            <w:div w:id="1816678463">
              <w:marLeft w:val="0"/>
              <w:marRight w:val="0"/>
              <w:marTop w:val="0"/>
              <w:marBottom w:val="0"/>
              <w:divBdr>
                <w:top w:val="none" w:sz="0" w:space="0" w:color="auto"/>
                <w:left w:val="none" w:sz="0" w:space="0" w:color="auto"/>
                <w:bottom w:val="none" w:sz="0" w:space="0" w:color="auto"/>
                <w:right w:val="none" w:sz="0" w:space="0" w:color="auto"/>
              </w:divBdr>
              <w:divsChild>
                <w:div w:id="1816678480">
                  <w:marLeft w:val="0"/>
                  <w:marRight w:val="1"/>
                  <w:marTop w:val="0"/>
                  <w:marBottom w:val="0"/>
                  <w:divBdr>
                    <w:top w:val="none" w:sz="0" w:space="0" w:color="auto"/>
                    <w:left w:val="none" w:sz="0" w:space="0" w:color="auto"/>
                    <w:bottom w:val="none" w:sz="0" w:space="0" w:color="auto"/>
                    <w:right w:val="none" w:sz="0" w:space="0" w:color="auto"/>
                  </w:divBdr>
                  <w:divsChild>
                    <w:div w:id="1816678432">
                      <w:marLeft w:val="0"/>
                      <w:marRight w:val="0"/>
                      <w:marTop w:val="0"/>
                      <w:marBottom w:val="0"/>
                      <w:divBdr>
                        <w:top w:val="none" w:sz="0" w:space="0" w:color="auto"/>
                        <w:left w:val="none" w:sz="0" w:space="0" w:color="auto"/>
                        <w:bottom w:val="none" w:sz="0" w:space="0" w:color="auto"/>
                        <w:right w:val="none" w:sz="0" w:space="0" w:color="auto"/>
                      </w:divBdr>
                      <w:divsChild>
                        <w:div w:id="1816678459">
                          <w:marLeft w:val="0"/>
                          <w:marRight w:val="0"/>
                          <w:marTop w:val="0"/>
                          <w:marBottom w:val="0"/>
                          <w:divBdr>
                            <w:top w:val="none" w:sz="0" w:space="0" w:color="auto"/>
                            <w:left w:val="none" w:sz="0" w:space="0" w:color="auto"/>
                            <w:bottom w:val="none" w:sz="0" w:space="0" w:color="auto"/>
                            <w:right w:val="none" w:sz="0" w:space="0" w:color="auto"/>
                          </w:divBdr>
                          <w:divsChild>
                            <w:div w:id="1816678468">
                              <w:marLeft w:val="0"/>
                              <w:marRight w:val="0"/>
                              <w:marTop w:val="120"/>
                              <w:marBottom w:val="360"/>
                              <w:divBdr>
                                <w:top w:val="none" w:sz="0" w:space="0" w:color="auto"/>
                                <w:left w:val="none" w:sz="0" w:space="0" w:color="auto"/>
                                <w:bottom w:val="none" w:sz="0" w:space="0" w:color="auto"/>
                                <w:right w:val="none" w:sz="0" w:space="0" w:color="auto"/>
                              </w:divBdr>
                              <w:divsChild>
                                <w:div w:id="1816678484">
                                  <w:marLeft w:val="420"/>
                                  <w:marRight w:val="0"/>
                                  <w:marTop w:val="0"/>
                                  <w:marBottom w:val="0"/>
                                  <w:divBdr>
                                    <w:top w:val="none" w:sz="0" w:space="0" w:color="auto"/>
                                    <w:left w:val="none" w:sz="0" w:space="0" w:color="auto"/>
                                    <w:bottom w:val="none" w:sz="0" w:space="0" w:color="auto"/>
                                    <w:right w:val="none" w:sz="0" w:space="0" w:color="auto"/>
                                  </w:divBdr>
                                  <w:divsChild>
                                    <w:div w:id="181667846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78472">
      <w:marLeft w:val="0"/>
      <w:marRight w:val="0"/>
      <w:marTop w:val="0"/>
      <w:marBottom w:val="0"/>
      <w:divBdr>
        <w:top w:val="none" w:sz="0" w:space="0" w:color="auto"/>
        <w:left w:val="none" w:sz="0" w:space="0" w:color="auto"/>
        <w:bottom w:val="none" w:sz="0" w:space="0" w:color="auto"/>
        <w:right w:val="none" w:sz="0" w:space="0" w:color="auto"/>
      </w:divBdr>
      <w:divsChild>
        <w:div w:id="1816678431">
          <w:marLeft w:val="0"/>
          <w:marRight w:val="0"/>
          <w:marTop w:val="0"/>
          <w:marBottom w:val="0"/>
          <w:divBdr>
            <w:top w:val="none" w:sz="0" w:space="0" w:color="auto"/>
            <w:left w:val="single" w:sz="2" w:space="0" w:color="2E2E2E"/>
            <w:bottom w:val="single" w:sz="2" w:space="0" w:color="2E2E2E"/>
            <w:right w:val="single" w:sz="2" w:space="0" w:color="2E2E2E"/>
          </w:divBdr>
          <w:divsChild>
            <w:div w:id="1816678456">
              <w:marLeft w:val="0"/>
              <w:marRight w:val="0"/>
              <w:marTop w:val="15"/>
              <w:marBottom w:val="0"/>
              <w:divBdr>
                <w:top w:val="none" w:sz="0" w:space="0" w:color="auto"/>
                <w:left w:val="none" w:sz="0" w:space="0" w:color="auto"/>
                <w:bottom w:val="none" w:sz="0" w:space="0" w:color="auto"/>
                <w:right w:val="none" w:sz="0" w:space="0" w:color="auto"/>
              </w:divBdr>
              <w:divsChild>
                <w:div w:id="1816678455">
                  <w:marLeft w:val="0"/>
                  <w:marRight w:val="0"/>
                  <w:marTop w:val="0"/>
                  <w:marBottom w:val="0"/>
                  <w:divBdr>
                    <w:top w:val="none" w:sz="0" w:space="0" w:color="auto"/>
                    <w:left w:val="none" w:sz="0" w:space="0" w:color="auto"/>
                    <w:bottom w:val="none" w:sz="0" w:space="0" w:color="auto"/>
                    <w:right w:val="none" w:sz="0" w:space="0" w:color="auto"/>
                  </w:divBdr>
                  <w:divsChild>
                    <w:div w:id="1816678440">
                      <w:marLeft w:val="0"/>
                      <w:marRight w:val="0"/>
                      <w:marTop w:val="0"/>
                      <w:marBottom w:val="0"/>
                      <w:divBdr>
                        <w:top w:val="none" w:sz="0" w:space="0" w:color="auto"/>
                        <w:left w:val="none" w:sz="0" w:space="0" w:color="auto"/>
                        <w:bottom w:val="none" w:sz="0" w:space="0" w:color="auto"/>
                        <w:right w:val="none" w:sz="0" w:space="0" w:color="auto"/>
                      </w:divBdr>
                      <w:divsChild>
                        <w:div w:id="18166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678485">
      <w:marLeft w:val="0"/>
      <w:marRight w:val="0"/>
      <w:marTop w:val="0"/>
      <w:marBottom w:val="0"/>
      <w:divBdr>
        <w:top w:val="none" w:sz="0" w:space="0" w:color="auto"/>
        <w:left w:val="none" w:sz="0" w:space="0" w:color="auto"/>
        <w:bottom w:val="none" w:sz="0" w:space="0" w:color="auto"/>
        <w:right w:val="none" w:sz="0" w:space="0" w:color="auto"/>
      </w:divBdr>
      <w:divsChild>
        <w:div w:id="1816678486">
          <w:marLeft w:val="0"/>
          <w:marRight w:val="0"/>
          <w:marTop w:val="0"/>
          <w:marBottom w:val="0"/>
          <w:divBdr>
            <w:top w:val="none" w:sz="0" w:space="0" w:color="auto"/>
            <w:left w:val="none" w:sz="0" w:space="0" w:color="auto"/>
            <w:bottom w:val="none" w:sz="0" w:space="0" w:color="auto"/>
            <w:right w:val="none" w:sz="0" w:space="0" w:color="auto"/>
          </w:divBdr>
        </w:div>
      </w:divsChild>
    </w:div>
    <w:div w:id="1816678495">
      <w:marLeft w:val="0"/>
      <w:marRight w:val="0"/>
      <w:marTop w:val="0"/>
      <w:marBottom w:val="0"/>
      <w:divBdr>
        <w:top w:val="none" w:sz="0" w:space="0" w:color="auto"/>
        <w:left w:val="none" w:sz="0" w:space="0" w:color="auto"/>
        <w:bottom w:val="none" w:sz="0" w:space="0" w:color="auto"/>
        <w:right w:val="none" w:sz="0" w:space="0" w:color="auto"/>
      </w:divBdr>
      <w:divsChild>
        <w:div w:id="1816678502">
          <w:marLeft w:val="0"/>
          <w:marRight w:val="0"/>
          <w:marTop w:val="0"/>
          <w:marBottom w:val="0"/>
          <w:divBdr>
            <w:top w:val="none" w:sz="0" w:space="0" w:color="auto"/>
            <w:left w:val="none" w:sz="0" w:space="0" w:color="auto"/>
            <w:bottom w:val="none" w:sz="0" w:space="0" w:color="auto"/>
            <w:right w:val="none" w:sz="0" w:space="0" w:color="auto"/>
          </w:divBdr>
          <w:divsChild>
            <w:div w:id="18166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8499">
      <w:marLeft w:val="0"/>
      <w:marRight w:val="0"/>
      <w:marTop w:val="0"/>
      <w:marBottom w:val="0"/>
      <w:divBdr>
        <w:top w:val="none" w:sz="0" w:space="0" w:color="auto"/>
        <w:left w:val="none" w:sz="0" w:space="0" w:color="auto"/>
        <w:bottom w:val="none" w:sz="0" w:space="0" w:color="auto"/>
        <w:right w:val="none" w:sz="0" w:space="0" w:color="auto"/>
      </w:divBdr>
      <w:divsChild>
        <w:div w:id="1816678492">
          <w:marLeft w:val="0"/>
          <w:marRight w:val="0"/>
          <w:marTop w:val="0"/>
          <w:marBottom w:val="0"/>
          <w:divBdr>
            <w:top w:val="none" w:sz="0" w:space="0" w:color="auto"/>
            <w:left w:val="none" w:sz="0" w:space="0" w:color="auto"/>
            <w:bottom w:val="none" w:sz="0" w:space="0" w:color="auto"/>
            <w:right w:val="none" w:sz="0" w:space="0" w:color="auto"/>
          </w:divBdr>
          <w:divsChild>
            <w:div w:id="1816678493">
              <w:marLeft w:val="0"/>
              <w:marRight w:val="0"/>
              <w:marTop w:val="0"/>
              <w:marBottom w:val="0"/>
              <w:divBdr>
                <w:top w:val="none" w:sz="0" w:space="0" w:color="auto"/>
                <w:left w:val="none" w:sz="0" w:space="0" w:color="auto"/>
                <w:bottom w:val="none" w:sz="0" w:space="0" w:color="auto"/>
                <w:right w:val="none" w:sz="0" w:space="0" w:color="auto"/>
              </w:divBdr>
            </w:div>
            <w:div w:id="1816678494">
              <w:marLeft w:val="0"/>
              <w:marRight w:val="0"/>
              <w:marTop w:val="0"/>
              <w:marBottom w:val="0"/>
              <w:divBdr>
                <w:top w:val="none" w:sz="0" w:space="0" w:color="auto"/>
                <w:left w:val="none" w:sz="0" w:space="0" w:color="auto"/>
                <w:bottom w:val="none" w:sz="0" w:space="0" w:color="auto"/>
                <w:right w:val="none" w:sz="0" w:space="0" w:color="auto"/>
              </w:divBdr>
            </w:div>
            <w:div w:id="1816678497">
              <w:marLeft w:val="0"/>
              <w:marRight w:val="0"/>
              <w:marTop w:val="0"/>
              <w:marBottom w:val="295"/>
              <w:divBdr>
                <w:top w:val="none" w:sz="0" w:space="0" w:color="auto"/>
                <w:left w:val="none" w:sz="0" w:space="0" w:color="auto"/>
                <w:bottom w:val="none" w:sz="0" w:space="0" w:color="auto"/>
                <w:right w:val="none" w:sz="0" w:space="0" w:color="auto"/>
              </w:divBdr>
              <w:divsChild>
                <w:div w:id="1816678498">
                  <w:marLeft w:val="3249"/>
                  <w:marRight w:val="0"/>
                  <w:marTop w:val="0"/>
                  <w:marBottom w:val="0"/>
                  <w:divBdr>
                    <w:top w:val="none" w:sz="0" w:space="0" w:color="auto"/>
                    <w:left w:val="none" w:sz="0" w:space="0" w:color="auto"/>
                    <w:bottom w:val="none" w:sz="0" w:space="0" w:color="auto"/>
                    <w:right w:val="none" w:sz="0" w:space="0" w:color="auto"/>
                  </w:divBdr>
                  <w:divsChild>
                    <w:div w:id="1816678487">
                      <w:marLeft w:val="3249"/>
                      <w:marRight w:val="0"/>
                      <w:marTop w:val="0"/>
                      <w:marBottom w:val="0"/>
                      <w:divBdr>
                        <w:top w:val="none" w:sz="0" w:space="0" w:color="auto"/>
                        <w:left w:val="none" w:sz="0" w:space="0" w:color="auto"/>
                        <w:bottom w:val="none" w:sz="0" w:space="0" w:color="auto"/>
                        <w:right w:val="none" w:sz="0" w:space="0" w:color="auto"/>
                      </w:divBdr>
                      <w:divsChild>
                        <w:div w:id="1816678489">
                          <w:marLeft w:val="3249"/>
                          <w:marRight w:val="0"/>
                          <w:marTop w:val="0"/>
                          <w:marBottom w:val="0"/>
                          <w:divBdr>
                            <w:top w:val="none" w:sz="0" w:space="0" w:color="auto"/>
                            <w:left w:val="none" w:sz="0" w:space="0" w:color="auto"/>
                            <w:bottom w:val="none" w:sz="0" w:space="0" w:color="auto"/>
                            <w:right w:val="none" w:sz="0" w:space="0" w:color="auto"/>
                          </w:divBdr>
                          <w:divsChild>
                            <w:div w:id="1816678505">
                              <w:marLeft w:val="3249"/>
                              <w:marRight w:val="0"/>
                              <w:marTop w:val="0"/>
                              <w:marBottom w:val="0"/>
                              <w:divBdr>
                                <w:top w:val="none" w:sz="0" w:space="0" w:color="auto"/>
                                <w:left w:val="none" w:sz="0" w:space="0" w:color="auto"/>
                                <w:bottom w:val="none" w:sz="0" w:space="0" w:color="auto"/>
                                <w:right w:val="none" w:sz="0" w:space="0" w:color="auto"/>
                              </w:divBdr>
                              <w:divsChild>
                                <w:div w:id="1816678496">
                                  <w:marLeft w:val="3249"/>
                                  <w:marRight w:val="0"/>
                                  <w:marTop w:val="0"/>
                                  <w:marBottom w:val="0"/>
                                  <w:divBdr>
                                    <w:top w:val="single" w:sz="2" w:space="1" w:color="999999"/>
                                    <w:left w:val="single" w:sz="2" w:space="1" w:color="999999"/>
                                    <w:bottom w:val="single" w:sz="2" w:space="1" w:color="999999"/>
                                    <w:right w:val="single" w:sz="2" w:space="8" w:color="999999"/>
                                  </w:divBdr>
                                </w:div>
                              </w:divsChild>
                            </w:div>
                          </w:divsChild>
                        </w:div>
                      </w:divsChild>
                    </w:div>
                  </w:divsChild>
                </w:div>
                <w:div w:id="1816678501">
                  <w:marLeft w:val="0"/>
                  <w:marRight w:val="0"/>
                  <w:marTop w:val="0"/>
                  <w:marBottom w:val="295"/>
                  <w:divBdr>
                    <w:top w:val="none" w:sz="0" w:space="0" w:color="auto"/>
                    <w:left w:val="none" w:sz="0" w:space="0" w:color="auto"/>
                    <w:bottom w:val="none" w:sz="0" w:space="0" w:color="auto"/>
                    <w:right w:val="none" w:sz="0" w:space="0" w:color="auto"/>
                  </w:divBdr>
                  <w:divsChild>
                    <w:div w:id="1816678490">
                      <w:marLeft w:val="0"/>
                      <w:marRight w:val="0"/>
                      <w:marTop w:val="48"/>
                      <w:marBottom w:val="295"/>
                      <w:divBdr>
                        <w:top w:val="none" w:sz="0" w:space="0" w:color="auto"/>
                        <w:left w:val="none" w:sz="0" w:space="0" w:color="auto"/>
                        <w:bottom w:val="none" w:sz="0" w:space="0" w:color="auto"/>
                        <w:right w:val="none" w:sz="0" w:space="0" w:color="auto"/>
                      </w:divBdr>
                    </w:div>
                  </w:divsChild>
                </w:div>
              </w:divsChild>
            </w:div>
            <w:div w:id="1816678500">
              <w:marLeft w:val="0"/>
              <w:marRight w:val="0"/>
              <w:marTop w:val="0"/>
              <w:marBottom w:val="0"/>
              <w:divBdr>
                <w:top w:val="none" w:sz="0" w:space="0" w:color="auto"/>
                <w:left w:val="none" w:sz="0" w:space="0" w:color="auto"/>
                <w:bottom w:val="none" w:sz="0" w:space="0" w:color="auto"/>
                <w:right w:val="none" w:sz="0" w:space="0" w:color="auto"/>
              </w:divBdr>
              <w:divsChild>
                <w:div w:id="1816678491">
                  <w:marLeft w:val="0"/>
                  <w:marRight w:val="0"/>
                  <w:marTop w:val="0"/>
                  <w:marBottom w:val="0"/>
                  <w:divBdr>
                    <w:top w:val="none" w:sz="0" w:space="0" w:color="auto"/>
                    <w:left w:val="none" w:sz="0" w:space="0" w:color="auto"/>
                    <w:bottom w:val="none" w:sz="0" w:space="0" w:color="auto"/>
                    <w:right w:val="none" w:sz="0" w:space="0" w:color="auto"/>
                  </w:divBdr>
                </w:div>
              </w:divsChild>
            </w:div>
            <w:div w:id="1816678503">
              <w:marLeft w:val="0"/>
              <w:marRight w:val="0"/>
              <w:marTop w:val="0"/>
              <w:marBottom w:val="0"/>
              <w:divBdr>
                <w:top w:val="none" w:sz="0" w:space="0" w:color="auto"/>
                <w:left w:val="none" w:sz="0" w:space="0" w:color="auto"/>
                <w:bottom w:val="none" w:sz="0" w:space="0" w:color="auto"/>
                <w:right w:val="none" w:sz="0" w:space="0" w:color="auto"/>
              </w:divBdr>
            </w:div>
            <w:div w:id="18166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x.doi.org/10.1016/j.ijpara.2012.10.016" TargetMode="External"/><Relationship Id="rId117" Type="http://schemas.openxmlformats.org/officeDocument/2006/relationships/image" Target="media/image13.jpeg"/><Relationship Id="rId21" Type="http://schemas.openxmlformats.org/officeDocument/2006/relationships/hyperlink" Target="http://dx.doi.org/10.1053/j.gastro.2005.01.005" TargetMode="External"/><Relationship Id="rId42" Type="http://schemas.openxmlformats.org/officeDocument/2006/relationships/hyperlink" Target="http://www.ncbi.nlm.nih.gov/pubmed?term=Hayes%20A%5BAuthor%5D&amp;cauthor=true&amp;cauthor_uid=18275070" TargetMode="External"/><Relationship Id="rId47" Type="http://schemas.openxmlformats.org/officeDocument/2006/relationships/hyperlink" Target="http://www.ncbi.nlm.nih.gov/pubmed?term=Warhurst%20G%5BAuthor%5D&amp;cauthor=true&amp;cauthor_uid=18275070" TargetMode="External"/><Relationship Id="rId63" Type="http://schemas.openxmlformats.org/officeDocument/2006/relationships/hyperlink" Target="http://www.ncbi.nlm.nih.gov/pubmed?term=Taylor%20BC%5BAuthor%5D&amp;cauthor=true&amp;cauthor_uid=19273626" TargetMode="External"/><Relationship Id="rId68" Type="http://schemas.openxmlformats.org/officeDocument/2006/relationships/hyperlink" Target="http://www.ncbi.nlm.nih.gov/pubmed?term=Comeau%20MR%5BAuthor%5D&amp;cauthor=true&amp;cauthor_uid=19273626" TargetMode="External"/><Relationship Id="rId84" Type="http://schemas.openxmlformats.org/officeDocument/2006/relationships/hyperlink" Target="http://dx.doi.org/10.1002/eji.200324833" TargetMode="External"/><Relationship Id="rId89" Type="http://schemas.openxmlformats.org/officeDocument/2006/relationships/hyperlink" Target="http://dx.doi.org/10.4049/jimmunol.1102892" TargetMode="External"/><Relationship Id="rId112" Type="http://schemas.openxmlformats.org/officeDocument/2006/relationships/image" Target="media/image8.jpeg"/><Relationship Id="rId16" Type="http://schemas.openxmlformats.org/officeDocument/2006/relationships/hyperlink" Target="http://www.ncbi.nlm.nih.gov/pubmed?term=Elliott%20DE%5BAuthor%5D&amp;cauthor=true&amp;cauthor_uid=15825065" TargetMode="External"/><Relationship Id="rId107" Type="http://schemas.openxmlformats.org/officeDocument/2006/relationships/image" Target="media/image3.png"/><Relationship Id="rId11" Type="http://schemas.openxmlformats.org/officeDocument/2006/relationships/hyperlink" Target="http://www.ncbi.nlm.nih.gov/pubmed?term=Urban%20JF%20Jr%5BAuthor%5D&amp;cauthor=true&amp;cauthor_uid=15591509" TargetMode="External"/><Relationship Id="rId32" Type="http://schemas.openxmlformats.org/officeDocument/2006/relationships/hyperlink" Target="http://www.ncbi.nlm.nih.gov/pubmed?term=Kelsall%20BL%5BAuthor%5D&amp;cauthor=true&amp;cauthor_uid=20951137" TargetMode="External"/><Relationship Id="rId37" Type="http://schemas.openxmlformats.org/officeDocument/2006/relationships/hyperlink" Target="http://www.ncbi.nlm.nih.gov/pubmed?term=Escobar%20S%5BAuthor%5D&amp;cauthor=true&amp;cauthor_uid=11839595" TargetMode="External"/><Relationship Id="rId53" Type="http://schemas.openxmlformats.org/officeDocument/2006/relationships/hyperlink" Target="http://dx.doi.org/10.1017/S0031182000072395" TargetMode="External"/><Relationship Id="rId58" Type="http://schemas.openxmlformats.org/officeDocument/2006/relationships/hyperlink" Target="http://dx.doi.org/10.1111/j.1365-3024.2010.01272.x" TargetMode="External"/><Relationship Id="rId74" Type="http://schemas.openxmlformats.org/officeDocument/2006/relationships/hyperlink" Target="http://www.ncbi.nlm.nih.gov/pubmed?term=Smyth%20D%5BAuthor%5D&amp;cauthor=true&amp;cauthor_uid=21037078" TargetMode="External"/><Relationship Id="rId79" Type="http://schemas.openxmlformats.org/officeDocument/2006/relationships/hyperlink" Target="http://www.ncbi.nlm.nih.gov/pubmed?term=Shi%20HN%5BAuthor%5D&amp;cauthor=true&amp;cauthor_uid=16113263" TargetMode="External"/><Relationship Id="rId102" Type="http://schemas.openxmlformats.org/officeDocument/2006/relationships/hyperlink" Target="http://www.ncbi.nlm.nih.gov/pubmed?term=Erb%20KJ%5BAuthor%5D&amp;cauthor=true&amp;cauthor_uid=23291462" TargetMode="External"/><Relationship Id="rId123" Type="http://schemas.openxmlformats.org/officeDocument/2006/relationships/image" Target="media/image19.jpeg"/><Relationship Id="rId5" Type="http://schemas.openxmlformats.org/officeDocument/2006/relationships/webSettings" Target="webSettings.xml"/><Relationship Id="rId90" Type="http://schemas.openxmlformats.org/officeDocument/2006/relationships/hyperlink" Target="http://www.ncbi.nlm.nih.gov/pubmed/23079675" TargetMode="External"/><Relationship Id="rId95" Type="http://schemas.openxmlformats.org/officeDocument/2006/relationships/hyperlink" Target="http://www.ncbi.nlm.nih.gov/pubmed/22375527" TargetMode="External"/><Relationship Id="rId19" Type="http://schemas.openxmlformats.org/officeDocument/2006/relationships/hyperlink" Target="http://www.ncbi.nlm.nih.gov/pubmed?term=Weinstock%20JV%5BAuthor%5D&amp;cauthor=true&amp;cauthor_uid=15825065" TargetMode="External"/><Relationship Id="rId14" Type="http://schemas.openxmlformats.org/officeDocument/2006/relationships/hyperlink" Target="http://dx.doi.org/10.1136/gut.2004.041749" TargetMode="External"/><Relationship Id="rId22" Type="http://schemas.openxmlformats.org/officeDocument/2006/relationships/hyperlink" Target="http://www.ncbi.nlm.nih.gov/pubmed?term=Fisher%20P%5BAuthor%5D&amp;cauthor=true&amp;cauthor_uid=20687192" TargetMode="External"/><Relationship Id="rId27" Type="http://schemas.openxmlformats.org/officeDocument/2006/relationships/hyperlink" Target="http://www.ncbi.nlm.nih.gov/pubmed?term=Shenderov%20K%5BAuthor%5D&amp;cauthor=true&amp;cauthor_uid=20951137" TargetMode="External"/><Relationship Id="rId30" Type="http://schemas.openxmlformats.org/officeDocument/2006/relationships/hyperlink" Target="http://www.ncbi.nlm.nih.gov/pubmed?term=Cheever%20AW%5BAuthor%5D&amp;cauthor=true&amp;cauthor_uid=20951137" TargetMode="External"/><Relationship Id="rId35" Type="http://schemas.openxmlformats.org/officeDocument/2006/relationships/hyperlink" Target="http://www.ncbi.nlm.nih.gov/pubmed?term=Burich%20A%5BAuthor%5D&amp;cauthor=true&amp;cauthor_uid=11839595" TargetMode="External"/><Relationship Id="rId43" Type="http://schemas.openxmlformats.org/officeDocument/2006/relationships/hyperlink" Target="http://www.ncbi.nlm.nih.gov/pubmed?term=Salmo%20E%5BAuthor%5D&amp;cauthor=true&amp;cauthor_uid=18275070" TargetMode="External"/><Relationship Id="rId48" Type="http://schemas.openxmlformats.org/officeDocument/2006/relationships/hyperlink" Target="http://dx.doi.org/10.1002/ibd.20375" TargetMode="External"/><Relationship Id="rId56" Type="http://schemas.openxmlformats.org/officeDocument/2006/relationships/hyperlink" Target="http://dx.doi.org/10.1017/S0031182000080173" TargetMode="External"/><Relationship Id="rId64" Type="http://schemas.openxmlformats.org/officeDocument/2006/relationships/hyperlink" Target="http://www.ncbi.nlm.nih.gov/pubmed?term=Zaph%20C%5BAuthor%5D&amp;cauthor=true&amp;cauthor_uid=19273626" TargetMode="External"/><Relationship Id="rId69" Type="http://schemas.openxmlformats.org/officeDocument/2006/relationships/hyperlink" Target="http://www.ncbi.nlm.nih.gov/pubmed?term=Artis%20D%5BAuthor%5D&amp;cauthor=true&amp;cauthor_uid=19273626" TargetMode="External"/><Relationship Id="rId77" Type="http://schemas.openxmlformats.org/officeDocument/2006/relationships/hyperlink" Target="http://www.ncbi.nlm.nih.gov/pubmed?term=McKay%20DM%5BAuthor%5D&amp;cauthor=true&amp;cauthor_uid=15905584" TargetMode="External"/><Relationship Id="rId100" Type="http://schemas.openxmlformats.org/officeDocument/2006/relationships/hyperlink" Target="http://www.ncbi.nlm.nih.gov/pubmed?term=Kapur%20V%5BAuthor%5D&amp;cauthor=true&amp;cauthor_uid=23291462" TargetMode="External"/><Relationship Id="rId105" Type="http://schemas.openxmlformats.org/officeDocument/2006/relationships/image" Target="media/image1.png"/><Relationship Id="rId113" Type="http://schemas.openxmlformats.org/officeDocument/2006/relationships/image" Target="media/image9.jpeg"/><Relationship Id="rId118" Type="http://schemas.openxmlformats.org/officeDocument/2006/relationships/image" Target="media/image14.png"/><Relationship Id="rId126" Type="http://schemas.openxmlformats.org/officeDocument/2006/relationships/fontTable" Target="fontTable.xml"/><Relationship Id="rId8" Type="http://schemas.openxmlformats.org/officeDocument/2006/relationships/hyperlink" Target="http://dx.doi.org/10.1016/S0065-308X(04)57004-5" TargetMode="External"/><Relationship Id="rId51" Type="http://schemas.openxmlformats.org/officeDocument/2006/relationships/hyperlink" Target="http://www.ncbi.nlm.nih.gov/pubmed?term=Else%20KJ%5BAuthor%5D&amp;cauthor=true&amp;cauthor_uid=15972490" TargetMode="External"/><Relationship Id="rId72" Type="http://schemas.openxmlformats.org/officeDocument/2006/relationships/hyperlink" Target="http://dx.doi.org/10.1053/j.gastro.2007.01.038" TargetMode="External"/><Relationship Id="rId80" Type="http://schemas.openxmlformats.org/officeDocument/2006/relationships/hyperlink" Target="http://dx.doi.org/10.1128/IAI.73.9.5468-5481.2005" TargetMode="External"/><Relationship Id="rId85" Type="http://schemas.openxmlformats.org/officeDocument/2006/relationships/hyperlink" Target="http://www.ncbi.nlm.nih.gov/pubmed?term=Urban%20JP%20Jr%5BAuthor%5D&amp;cauthor=true&amp;cauthor_uid=22844110" TargetMode="External"/><Relationship Id="rId93" Type="http://schemas.openxmlformats.org/officeDocument/2006/relationships/hyperlink" Target="http://www.ncbi.nlm.nih.gov/pubmed?term=Geremia%20A%5BAuthor%5D&amp;cauthor=true&amp;cauthor_uid=22375527" TargetMode="External"/><Relationship Id="rId98" Type="http://schemas.openxmlformats.org/officeDocument/2006/relationships/hyperlink" Target="http://dx.doi.org/10.1111/apt.12366" TargetMode="External"/><Relationship Id="rId121" Type="http://schemas.openxmlformats.org/officeDocument/2006/relationships/image" Target="media/image17.png"/><Relationship Id="rId3" Type="http://schemas.microsoft.com/office/2007/relationships/stylesWithEffects" Target="stylesWithEffects.xml"/><Relationship Id="rId12" Type="http://schemas.openxmlformats.org/officeDocument/2006/relationships/hyperlink" Target="http://www.ncbi.nlm.nih.gov/pubmed?term=Thompson%20R%5BAuthor%5D&amp;cauthor=true&amp;cauthor_uid=15591509" TargetMode="External"/><Relationship Id="rId17" Type="http://schemas.openxmlformats.org/officeDocument/2006/relationships/hyperlink" Target="http://www.ncbi.nlm.nih.gov/pubmed?term=Urban%20JF%20Jr%5BAuthor%5D&amp;cauthor=true&amp;cauthor_uid=15825065" TargetMode="External"/><Relationship Id="rId25" Type="http://schemas.openxmlformats.org/officeDocument/2006/relationships/hyperlink" Target="http://dx.doi.org/10.1002/ibd.21326" TargetMode="External"/><Relationship Id="rId33" Type="http://schemas.openxmlformats.org/officeDocument/2006/relationships/hyperlink" Target="http://www.ncbi.nlm.nih.gov/pubmed?term=Wynn%20TA%5BAuthor%5D&amp;cauthor=true&amp;cauthor_uid=20951137" TargetMode="External"/><Relationship Id="rId38" Type="http://schemas.openxmlformats.org/officeDocument/2006/relationships/hyperlink" Target="http://www.ncbi.nlm.nih.gov/pubmed?term=Morrissey%20P%5BAuthor%5D&amp;cauthor=true&amp;cauthor_uid=11839595" TargetMode="External"/><Relationship Id="rId46" Type="http://schemas.openxmlformats.org/officeDocument/2006/relationships/hyperlink" Target="http://www.ncbi.nlm.nih.gov/pubmed?term=Carlson%20GL%5BAuthor%5D&amp;cauthor=true&amp;cauthor_uid=18275070" TargetMode="External"/><Relationship Id="rId59" Type="http://schemas.openxmlformats.org/officeDocument/2006/relationships/hyperlink" Target="http://dx.doi.org/10.1002/eji.1830241230" TargetMode="External"/><Relationship Id="rId67" Type="http://schemas.openxmlformats.org/officeDocument/2006/relationships/hyperlink" Target="http://www.ncbi.nlm.nih.gov/pubmed?term=Guild%20KJ%5BAuthor%5D&amp;cauthor=true&amp;cauthor_uid=19273626" TargetMode="External"/><Relationship Id="rId103" Type="http://schemas.openxmlformats.org/officeDocument/2006/relationships/hyperlink" Target="http://www.ncbi.nlm.nih.gov/pubmed/?term=tilp+suis" TargetMode="External"/><Relationship Id="rId108" Type="http://schemas.openxmlformats.org/officeDocument/2006/relationships/image" Target="media/image4.jpeg"/><Relationship Id="rId116" Type="http://schemas.openxmlformats.org/officeDocument/2006/relationships/image" Target="media/image12.jpeg"/><Relationship Id="rId124" Type="http://schemas.openxmlformats.org/officeDocument/2006/relationships/image" Target="media/image20.jpeg"/><Relationship Id="rId20" Type="http://schemas.openxmlformats.org/officeDocument/2006/relationships/hyperlink" Target="http://www.ncbi.nlm.nih.gov/pubmed/15825065" TargetMode="External"/><Relationship Id="rId41" Type="http://schemas.openxmlformats.org/officeDocument/2006/relationships/hyperlink" Target="http://www.ncbi.nlm.nih.gov/pubmed?term=Zeef%20LA%5BAuthor%5D&amp;cauthor=true&amp;cauthor_uid=18275070" TargetMode="External"/><Relationship Id="rId54" Type="http://schemas.openxmlformats.org/officeDocument/2006/relationships/hyperlink" Target="http://www.ncbi.nlm.nih.gov/pubmed?term=Hauda%20KM%5BAuthor%5D&amp;cauthor=true&amp;cauthor_uid=2235076" TargetMode="External"/><Relationship Id="rId62" Type="http://schemas.openxmlformats.org/officeDocument/2006/relationships/hyperlink" Target="http://dx.doi.org/10.4049/jimmunol.0900577" TargetMode="External"/><Relationship Id="rId70" Type="http://schemas.openxmlformats.org/officeDocument/2006/relationships/hyperlink" Target="http://dx.doi.org/10.1084/jem.20081499" TargetMode="External"/><Relationship Id="rId75" Type="http://schemas.openxmlformats.org/officeDocument/2006/relationships/hyperlink" Target="http://www.ncbi.nlm.nih.gov/pubmed?term=McKay%20DM%5BAuthor%5D&amp;cauthor=true&amp;cauthor_uid=21037078" TargetMode="External"/><Relationship Id="rId83" Type="http://schemas.openxmlformats.org/officeDocument/2006/relationships/hyperlink" Target="http://www.ncbi.nlm.nih.gov/pubmed?term=Weinstock%20JV%5BAuthor%5D&amp;cauthor=true&amp;cauthor_uid=15368285" TargetMode="External"/><Relationship Id="rId88" Type="http://schemas.openxmlformats.org/officeDocument/2006/relationships/hyperlink" Target="http://www.ncbi.nlm.nih.gov/pubmed?term=Weinstock%20JV%5BAuthor%5D&amp;cauthor=true&amp;cauthor_uid=22844110" TargetMode="External"/><Relationship Id="rId91" Type="http://schemas.openxmlformats.org/officeDocument/2006/relationships/hyperlink" Target="http://dx.doi.org/10.1097/MOG.0b013e3283572f73" TargetMode="External"/><Relationship Id="rId96" Type="http://schemas.openxmlformats.org/officeDocument/2006/relationships/hyperlink" Target="http://www.ncbi.nlm.nih.gov/pubmed/?term=Fasnacht+N%2C+Greweling+MC%2C+Bollati-Fogol%C4%B1n+M%2C+Schippers+A%2C+Muller+W.+T-cell-specific+deletion+of+gp130+renders+the+highly+susceptible+IL-10-deficient+mouse+resistant+to+intestinal+nematode+infection." TargetMode="External"/><Relationship Id="rId11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ncbi.nlm.nih.gov/pubmed?term=Summers%20RW%5BAuthor%5D&amp;cauthor=true&amp;cauthor_uid=15825065" TargetMode="External"/><Relationship Id="rId23" Type="http://schemas.openxmlformats.org/officeDocument/2006/relationships/hyperlink" Target="http://www.ncbi.nlm.nih.gov/pubmed?term=Grencis%20RK%5BAuthor%5D&amp;cauthor=true&amp;cauthor_uid=20687192" TargetMode="External"/><Relationship Id="rId28" Type="http://schemas.openxmlformats.org/officeDocument/2006/relationships/hyperlink" Target="http://www.ncbi.nlm.nih.gov/pubmed?term=Mentink-Kane%20MM%5BAuthor%5D&amp;cauthor=true&amp;cauthor_uid=20951137" TargetMode="External"/><Relationship Id="rId36" Type="http://schemas.openxmlformats.org/officeDocument/2006/relationships/hyperlink" Target="http://www.ncbi.nlm.nih.gov/pubmed?term=Zeng%20W%5BAuthor%5D&amp;cauthor=true&amp;cauthor_uid=11839595" TargetMode="External"/><Relationship Id="rId49" Type="http://schemas.openxmlformats.org/officeDocument/2006/relationships/hyperlink" Target="http://www.ncbi.nlm.nih.gov/pubmed?term=Paton%20NW%5BAuthor%5D&amp;cauthor=true&amp;cauthor_uid=15972490" TargetMode="External"/><Relationship Id="rId57" Type="http://schemas.openxmlformats.org/officeDocument/2006/relationships/hyperlink" Target="http://dx.doi.org/10.1046/j.1365-3024.2002.00452.x" TargetMode="External"/><Relationship Id="rId106" Type="http://schemas.openxmlformats.org/officeDocument/2006/relationships/image" Target="media/image2.png"/><Relationship Id="rId114" Type="http://schemas.openxmlformats.org/officeDocument/2006/relationships/image" Target="media/image10.jpeg"/><Relationship Id="rId119" Type="http://schemas.openxmlformats.org/officeDocument/2006/relationships/image" Target="media/image15.png"/><Relationship Id="rId127" Type="http://schemas.openxmlformats.org/officeDocument/2006/relationships/theme" Target="theme/theme1.xml"/><Relationship Id="rId10" Type="http://schemas.openxmlformats.org/officeDocument/2006/relationships/hyperlink" Target="http://dx.doi.org/10.3748/wjg.14.5125" TargetMode="External"/><Relationship Id="rId31" Type="http://schemas.openxmlformats.org/officeDocument/2006/relationships/hyperlink" Target="http://www.ncbi.nlm.nih.gov/pubmed?term=Artis%20D%5BAuthor%5D&amp;cauthor=true&amp;cauthor_uid=20951137" TargetMode="External"/><Relationship Id="rId44" Type="http://schemas.openxmlformats.org/officeDocument/2006/relationships/hyperlink" Target="http://www.ncbi.nlm.nih.gov/pubmed?term=Haboubi%20N%5BAuthor%5D&amp;cauthor=true&amp;cauthor_uid=18275070" TargetMode="External"/><Relationship Id="rId52" Type="http://schemas.openxmlformats.org/officeDocument/2006/relationships/hyperlink" Target="http://dx.doi.org/10.1128/IAI.73.7.4025-4033.2005" TargetMode="External"/><Relationship Id="rId60" Type="http://schemas.openxmlformats.org/officeDocument/2006/relationships/hyperlink" Target="http://www.ncbi.nlm.nih.gov/pubmed?term=Grencis%20RK%5BAuthor%5D&amp;cauthor=true&amp;cauthor_uid=8270879" TargetMode="External"/><Relationship Id="rId65" Type="http://schemas.openxmlformats.org/officeDocument/2006/relationships/hyperlink" Target="http://www.ncbi.nlm.nih.gov/pubmed?term=Troy%20AE%5BAuthor%5D&amp;cauthor=true&amp;cauthor_uid=19273626" TargetMode="External"/><Relationship Id="rId73" Type="http://schemas.openxmlformats.org/officeDocument/2006/relationships/hyperlink" Target="http://www.ncbi.nlm.nih.gov/pubmed?term=Phan%20V%5BAuthor%5D&amp;cauthor=true&amp;cauthor_uid=21037078" TargetMode="External"/><Relationship Id="rId78" Type="http://schemas.openxmlformats.org/officeDocument/2006/relationships/hyperlink" Target="http://www.ncbi.nlm.nih.gov/pubmed?term=Walker%20WA%5BAuthor%5D&amp;cauthor=true&amp;cauthor_uid=16113263" TargetMode="External"/><Relationship Id="rId81" Type="http://schemas.openxmlformats.org/officeDocument/2006/relationships/hyperlink" Target="http://www.ncbi.nlm.nih.gov/pubmed?term=Blum%20A%5BAuthor%5D&amp;cauthor=true&amp;cauthor_uid=15368285" TargetMode="External"/><Relationship Id="rId86" Type="http://schemas.openxmlformats.org/officeDocument/2006/relationships/hyperlink" Target="http://www.ncbi.nlm.nih.gov/pubmed?term=Stoyanoff%20KM%5BAuthor%5D&amp;cauthor=true&amp;cauthor_uid=22844110" TargetMode="External"/><Relationship Id="rId94" Type="http://schemas.openxmlformats.org/officeDocument/2006/relationships/hyperlink" Target="http://www.ncbi.nlm.nih.gov/pubmed?term=Jewell%20DP%5BAuthor%5D&amp;cauthor=true&amp;cauthor_uid=22375527" TargetMode="External"/><Relationship Id="rId99" Type="http://schemas.openxmlformats.org/officeDocument/2006/relationships/hyperlink" Target="http://www.ncbi.nlm.nih.gov/pubmed?term=Tilp%20C%5BAuthor%5D&amp;cauthor=true&amp;cauthor_uid=23291462" TargetMode="External"/><Relationship Id="rId101" Type="http://schemas.openxmlformats.org/officeDocument/2006/relationships/hyperlink" Target="http://www.ncbi.nlm.nih.gov/pubmed?term=Loging%20W%5BAuthor%5D&amp;cauthor=true&amp;cauthor_uid=23291462" TargetMode="External"/><Relationship Id="rId12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dx.doi.org/10.1111/j.1365-3024.2005.00788.x" TargetMode="External"/><Relationship Id="rId13" Type="http://schemas.openxmlformats.org/officeDocument/2006/relationships/hyperlink" Target="http://www.ncbi.nlm.nih.gov/pubmed?term=Weinstock%20JV%5BAuthor%5D&amp;cauthor=true&amp;cauthor_uid=15591509" TargetMode="External"/><Relationship Id="rId18" Type="http://schemas.openxmlformats.org/officeDocument/2006/relationships/hyperlink" Target="http://www.ncbi.nlm.nih.gov/pubmed?term=Thompson%20RA%5BAuthor%5D&amp;cauthor=true&amp;cauthor_uid=15825065" TargetMode="External"/><Relationship Id="rId39" Type="http://schemas.openxmlformats.org/officeDocument/2006/relationships/hyperlink" Target="http://www.ncbi.nlm.nih.gov/pubmed?term=Viney%20JL%5BAuthor%5D&amp;cauthor=true&amp;cauthor_uid=11839595" TargetMode="External"/><Relationship Id="rId109" Type="http://schemas.openxmlformats.org/officeDocument/2006/relationships/image" Target="media/image5.jpeg"/><Relationship Id="rId34" Type="http://schemas.openxmlformats.org/officeDocument/2006/relationships/hyperlink" Target="http://dx.doi.org/10.1053/j.gastro.2010.09.047" TargetMode="External"/><Relationship Id="rId50" Type="http://schemas.openxmlformats.org/officeDocument/2006/relationships/hyperlink" Target="http://www.ncbi.nlm.nih.gov/pubmed?term=Brass%20AM%5BAuthor%5D&amp;cauthor=true&amp;cauthor_uid=15972490" TargetMode="External"/><Relationship Id="rId55" Type="http://schemas.openxmlformats.org/officeDocument/2006/relationships/hyperlink" Target="http://dx.doi.org/10.1017/S0031182000079762" TargetMode="External"/><Relationship Id="rId76" Type="http://schemas.openxmlformats.org/officeDocument/2006/relationships/hyperlink" Target="http://dx.doi.org/10.2353/ajpath.2010.100537" TargetMode="External"/><Relationship Id="rId97" Type="http://schemas.openxmlformats.org/officeDocument/2006/relationships/hyperlink" Target="http://www.ncbi.nlm.nih.gov/pubmed/23730956" TargetMode="External"/><Relationship Id="rId104" Type="http://schemas.openxmlformats.org/officeDocument/2006/relationships/hyperlink" Target="http://dx.doi.org/10.1016/j.ijpara.2012.12.003" TargetMode="External"/><Relationship Id="rId120" Type="http://schemas.openxmlformats.org/officeDocument/2006/relationships/image" Target="media/image16.png"/><Relationship Id="rId125"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hyperlink" Target="http://www.ncbi.nlm.nih.gov/pubmed/23079675" TargetMode="External"/><Relationship Id="rId92" Type="http://schemas.openxmlformats.org/officeDocument/2006/relationships/hyperlink" Target="http://dx.doi.org/10.1053/j.gastro.2011.02.016" TargetMode="External"/><Relationship Id="rId2" Type="http://schemas.openxmlformats.org/officeDocument/2006/relationships/styles" Target="styles.xml"/><Relationship Id="rId29" Type="http://schemas.openxmlformats.org/officeDocument/2006/relationships/hyperlink" Target="http://www.ncbi.nlm.nih.gov/pubmed?term=Madala%20SK%5BAuthor%5D&amp;cauthor=true&amp;cauthor_uid=20951137" TargetMode="External"/><Relationship Id="rId24" Type="http://schemas.openxmlformats.org/officeDocument/2006/relationships/hyperlink" Target="http://www.ncbi.nlm.nih.gov/pubmed?term=Pennock%20JL%5BAuthor%5D&amp;cauthor=true&amp;cauthor_uid=20687192" TargetMode="External"/><Relationship Id="rId40" Type="http://schemas.openxmlformats.org/officeDocument/2006/relationships/hyperlink" Target="http://dx.doi.org/10.1016/S0002-9440(10)64894-8" TargetMode="External"/><Relationship Id="rId45" Type="http://schemas.openxmlformats.org/officeDocument/2006/relationships/hyperlink" Target="http://www.ncbi.nlm.nih.gov/pubmed?term=Iovanna%20JL%5BAuthor%5D&amp;cauthor=true&amp;cauthor_uid=18275070" TargetMode="External"/><Relationship Id="rId66" Type="http://schemas.openxmlformats.org/officeDocument/2006/relationships/hyperlink" Target="http://www.ncbi.nlm.nih.gov/pubmed?term=Du%20Y%5BAuthor%5D&amp;cauthor=true&amp;cauthor_uid=19273626" TargetMode="External"/><Relationship Id="rId87" Type="http://schemas.openxmlformats.org/officeDocument/2006/relationships/hyperlink" Target="http://www.ncbi.nlm.nih.gov/pubmed?term=Leung%20J%5BAuthor%5D&amp;cauthor=true&amp;cauthor_uid=22844110" TargetMode="External"/><Relationship Id="rId110" Type="http://schemas.openxmlformats.org/officeDocument/2006/relationships/image" Target="media/image6.jpeg"/><Relationship Id="rId115" Type="http://schemas.openxmlformats.org/officeDocument/2006/relationships/image" Target="media/image11.jpeg"/><Relationship Id="rId61" Type="http://schemas.openxmlformats.org/officeDocument/2006/relationships/hyperlink" Target="http://dx.doi.org/10.1084/jem.179.1.347" TargetMode="External"/><Relationship Id="rId82" Type="http://schemas.openxmlformats.org/officeDocument/2006/relationships/hyperlink" Target="http://www.ncbi.nlm.nih.gov/pubmed?term=Urban%20JF%20Jr%5BAuthor%5D&amp;cauthor=true&amp;cauthor_uid=153682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7554</Words>
  <Characters>43062</Characters>
  <Application>Microsoft Office Word</Application>
  <DocSecurity>0</DocSecurity>
  <Lines>358</Lines>
  <Paragraphs>101</Paragraphs>
  <ScaleCrop>false</ScaleCrop>
  <Company>University of Manchester</Company>
  <LinksUpToDate>false</LinksUpToDate>
  <CharactersWithSpaces>50515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Increased susceptibility to Trichuris muris infection and exacerbation of colitis in a murine model of inflammatory  bowel dis</dc:title>
  <dc:creator>Geoffrey Warhurst</dc:creator>
  <cp:lastModifiedBy>LS Ma</cp:lastModifiedBy>
  <cp:revision>2</cp:revision>
  <cp:lastPrinted>2013-08-27T15:24:00Z</cp:lastPrinted>
  <dcterms:created xsi:type="dcterms:W3CDTF">2013-11-18T06:41:00Z</dcterms:created>
  <dcterms:modified xsi:type="dcterms:W3CDTF">2013-11-18T06:41:00Z</dcterms:modified>
</cp:coreProperties>
</file>